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EF30F" w14:textId="77777777" w:rsidR="001F20A3" w:rsidRPr="00B17EAD" w:rsidRDefault="00B17EAD" w:rsidP="00B17EAD">
      <w:pPr>
        <w:spacing w:after="0"/>
        <w:rPr>
          <w:b/>
          <w:sz w:val="40"/>
          <w:szCs w:val="40"/>
          <w:lang w:val="en-GB"/>
        </w:rPr>
      </w:pPr>
      <w:r w:rsidRPr="00B17EAD">
        <w:rPr>
          <w:b/>
          <w:sz w:val="40"/>
          <w:szCs w:val="40"/>
          <w:lang w:val="en-GB"/>
        </w:rPr>
        <w:t>University of Wales</w:t>
      </w:r>
    </w:p>
    <w:p w14:paraId="714F8BE5" w14:textId="77777777" w:rsidR="00B17EAD" w:rsidRPr="00B17EAD" w:rsidRDefault="00B17EAD" w:rsidP="00B17EAD">
      <w:pPr>
        <w:spacing w:after="0"/>
        <w:rPr>
          <w:sz w:val="32"/>
          <w:szCs w:val="32"/>
          <w:lang w:val="en-GB"/>
        </w:rPr>
      </w:pPr>
      <w:r w:rsidRPr="00B17EAD">
        <w:rPr>
          <w:sz w:val="32"/>
          <w:szCs w:val="32"/>
          <w:lang w:val="en-GB"/>
        </w:rPr>
        <w:t>Trinity Saint David</w:t>
      </w:r>
    </w:p>
    <w:p w14:paraId="13B6BD5D" w14:textId="77777777" w:rsidR="00B17EAD" w:rsidRDefault="00B17EAD" w:rsidP="00B17EAD">
      <w:pPr>
        <w:spacing w:after="0"/>
        <w:rPr>
          <w:lang w:val="en-GB"/>
        </w:rPr>
      </w:pPr>
    </w:p>
    <w:p w14:paraId="648B6549" w14:textId="77777777" w:rsidR="00B17EAD" w:rsidRDefault="00B17EAD" w:rsidP="00B17EAD">
      <w:pPr>
        <w:spacing w:after="0"/>
        <w:rPr>
          <w:lang w:val="en-GB"/>
        </w:rPr>
      </w:pPr>
    </w:p>
    <w:p w14:paraId="52B98CD1" w14:textId="77777777" w:rsidR="00B17EAD" w:rsidRDefault="00B17EAD" w:rsidP="00B17EAD">
      <w:pPr>
        <w:spacing w:after="0"/>
        <w:rPr>
          <w:lang w:val="en-GB"/>
        </w:rPr>
      </w:pPr>
    </w:p>
    <w:p w14:paraId="335C0BF6" w14:textId="77777777" w:rsidR="00B17EAD" w:rsidRDefault="00B17EAD" w:rsidP="00B17EAD">
      <w:pPr>
        <w:spacing w:after="0"/>
        <w:rPr>
          <w:lang w:val="en-GB"/>
        </w:rPr>
      </w:pPr>
    </w:p>
    <w:p w14:paraId="6D43B4A1" w14:textId="77777777" w:rsidR="00B17EAD" w:rsidRDefault="00B17EAD" w:rsidP="00B17EAD">
      <w:pPr>
        <w:spacing w:after="0"/>
        <w:rPr>
          <w:lang w:val="en-GB"/>
        </w:rPr>
      </w:pPr>
    </w:p>
    <w:p w14:paraId="597583A4" w14:textId="77777777" w:rsidR="00B17EAD" w:rsidRDefault="00B17EAD" w:rsidP="00B17EAD">
      <w:pPr>
        <w:spacing w:after="0"/>
        <w:jc w:val="center"/>
        <w:rPr>
          <w:sz w:val="28"/>
          <w:szCs w:val="28"/>
          <w:lang w:val="en-GB"/>
        </w:rPr>
      </w:pPr>
    </w:p>
    <w:p w14:paraId="0C480DDD" w14:textId="77777777" w:rsidR="00B17EAD" w:rsidRDefault="00B17EAD" w:rsidP="00B17EAD">
      <w:pPr>
        <w:spacing w:after="0"/>
        <w:jc w:val="center"/>
        <w:rPr>
          <w:sz w:val="28"/>
          <w:szCs w:val="28"/>
          <w:lang w:val="en-GB"/>
        </w:rPr>
      </w:pPr>
    </w:p>
    <w:p w14:paraId="43487E3F" w14:textId="77777777" w:rsidR="00B17EAD" w:rsidRDefault="00B17EAD" w:rsidP="00B17EAD">
      <w:pPr>
        <w:spacing w:after="0"/>
        <w:jc w:val="center"/>
        <w:rPr>
          <w:sz w:val="28"/>
          <w:szCs w:val="28"/>
          <w:lang w:val="en-GB"/>
        </w:rPr>
      </w:pPr>
    </w:p>
    <w:p w14:paraId="4F20221C" w14:textId="77777777" w:rsidR="00B17EAD" w:rsidRDefault="00B17EAD" w:rsidP="00B17EAD">
      <w:pPr>
        <w:spacing w:after="0"/>
        <w:jc w:val="center"/>
        <w:rPr>
          <w:sz w:val="28"/>
          <w:szCs w:val="28"/>
          <w:lang w:val="en-GB"/>
        </w:rPr>
      </w:pPr>
    </w:p>
    <w:p w14:paraId="1EC9633E" w14:textId="77777777" w:rsidR="00B17EAD" w:rsidRPr="00B17EAD" w:rsidRDefault="00B17EAD" w:rsidP="00B17EAD">
      <w:pPr>
        <w:spacing w:after="0"/>
        <w:jc w:val="center"/>
        <w:rPr>
          <w:rFonts w:ascii="Calibri" w:hAnsi="Calibri" w:cs="Calibri"/>
          <w:sz w:val="32"/>
          <w:szCs w:val="32"/>
        </w:rPr>
      </w:pPr>
      <w:r w:rsidRPr="00B17EAD">
        <w:rPr>
          <w:rFonts w:ascii="Calibri" w:hAnsi="Calibri" w:cs="Calibri"/>
          <w:sz w:val="32"/>
          <w:szCs w:val="32"/>
        </w:rPr>
        <w:t>Mariya Staneva</w:t>
      </w:r>
    </w:p>
    <w:p w14:paraId="2EF0F78C" w14:textId="77777777" w:rsidR="00B17EAD" w:rsidRPr="00B17EAD" w:rsidRDefault="00B17EAD" w:rsidP="00B17EAD">
      <w:pPr>
        <w:spacing w:after="0"/>
        <w:jc w:val="center"/>
        <w:rPr>
          <w:rFonts w:ascii="Calibri" w:hAnsi="Calibri" w:cs="Calibri"/>
          <w:sz w:val="28"/>
          <w:szCs w:val="28"/>
        </w:rPr>
      </w:pPr>
    </w:p>
    <w:p w14:paraId="6D558E46" w14:textId="77777777" w:rsidR="00B17EAD" w:rsidRPr="00B17EAD" w:rsidRDefault="00B17EAD" w:rsidP="00B17EAD">
      <w:pPr>
        <w:spacing w:after="0"/>
        <w:jc w:val="center"/>
        <w:rPr>
          <w:rFonts w:ascii="Calibri" w:hAnsi="Calibri" w:cs="Calibri"/>
          <w:b/>
          <w:sz w:val="28"/>
          <w:szCs w:val="28"/>
        </w:rPr>
      </w:pPr>
      <w:r w:rsidRPr="00B17EAD">
        <w:rPr>
          <w:rFonts w:ascii="Calibri" w:hAnsi="Calibri" w:cs="Calibri"/>
          <w:b/>
          <w:sz w:val="28"/>
          <w:szCs w:val="28"/>
        </w:rPr>
        <w:t>Management Accounting Assessment 1</w:t>
      </w:r>
    </w:p>
    <w:p w14:paraId="063FFA29" w14:textId="77777777" w:rsidR="00B17EAD" w:rsidRDefault="00B17EAD" w:rsidP="00B17EAD">
      <w:pPr>
        <w:spacing w:after="0"/>
        <w:jc w:val="center"/>
        <w:rPr>
          <w:b/>
          <w:sz w:val="28"/>
          <w:szCs w:val="28"/>
          <w:lang w:val="en-GB"/>
        </w:rPr>
      </w:pPr>
    </w:p>
    <w:p w14:paraId="5F6CAB91" w14:textId="77777777" w:rsidR="00B17EAD" w:rsidRDefault="00B17EAD" w:rsidP="00B17EAD">
      <w:pPr>
        <w:spacing w:after="0"/>
        <w:jc w:val="center"/>
        <w:rPr>
          <w:b/>
          <w:sz w:val="28"/>
          <w:szCs w:val="28"/>
          <w:lang w:val="en-GB"/>
        </w:rPr>
      </w:pPr>
    </w:p>
    <w:p w14:paraId="66FECE1D" w14:textId="77777777" w:rsidR="00B17EAD" w:rsidRDefault="00B17EAD" w:rsidP="00B17EAD">
      <w:pPr>
        <w:spacing w:after="0"/>
        <w:jc w:val="center"/>
        <w:rPr>
          <w:b/>
          <w:sz w:val="28"/>
          <w:szCs w:val="28"/>
          <w:lang w:val="en-GB"/>
        </w:rPr>
      </w:pPr>
    </w:p>
    <w:p w14:paraId="583612B7" w14:textId="77777777" w:rsidR="00B17EAD" w:rsidRDefault="00B17EAD" w:rsidP="00B17EAD">
      <w:pPr>
        <w:spacing w:after="0"/>
        <w:rPr>
          <w:b/>
          <w:sz w:val="28"/>
          <w:szCs w:val="28"/>
          <w:lang w:val="en-GB"/>
        </w:rPr>
      </w:pPr>
    </w:p>
    <w:p w14:paraId="2D78CAB4" w14:textId="77777777" w:rsidR="00B17EAD" w:rsidRDefault="00B17EAD" w:rsidP="00B17EAD">
      <w:pPr>
        <w:spacing w:after="0"/>
        <w:rPr>
          <w:b/>
          <w:sz w:val="28"/>
          <w:szCs w:val="28"/>
          <w:lang w:val="en-GB"/>
        </w:rPr>
      </w:pPr>
    </w:p>
    <w:p w14:paraId="0E05152A" w14:textId="77777777" w:rsidR="00B17EAD" w:rsidRDefault="00B17EAD" w:rsidP="00B17EAD">
      <w:pPr>
        <w:spacing w:after="0"/>
        <w:rPr>
          <w:b/>
          <w:sz w:val="28"/>
          <w:szCs w:val="28"/>
          <w:lang w:val="en-GB"/>
        </w:rPr>
      </w:pPr>
    </w:p>
    <w:p w14:paraId="7409A174" w14:textId="77777777" w:rsidR="00B17EAD" w:rsidRDefault="00B17EAD" w:rsidP="00B17EAD">
      <w:pPr>
        <w:spacing w:after="0"/>
        <w:rPr>
          <w:b/>
          <w:sz w:val="28"/>
          <w:szCs w:val="28"/>
          <w:lang w:val="en-GB"/>
        </w:rPr>
      </w:pPr>
    </w:p>
    <w:p w14:paraId="3083DDFF" w14:textId="77777777" w:rsidR="00B17EAD" w:rsidRDefault="00B17EAD" w:rsidP="00B17EAD">
      <w:pPr>
        <w:spacing w:after="0"/>
        <w:rPr>
          <w:b/>
          <w:sz w:val="28"/>
          <w:szCs w:val="28"/>
          <w:lang w:val="en-GB"/>
        </w:rPr>
      </w:pPr>
    </w:p>
    <w:p w14:paraId="4DE8470B" w14:textId="77777777" w:rsidR="00B17EAD" w:rsidRPr="00B17EAD" w:rsidRDefault="00B17EAD" w:rsidP="00B17EAD">
      <w:pPr>
        <w:spacing w:after="0" w:line="360" w:lineRule="auto"/>
        <w:rPr>
          <w:rFonts w:ascii="Calibri" w:hAnsi="Calibri" w:cs="Calibri"/>
          <w:sz w:val="28"/>
          <w:szCs w:val="28"/>
          <w:lang w:val="en-US"/>
        </w:rPr>
      </w:pPr>
      <w:r w:rsidRPr="00B17EAD">
        <w:rPr>
          <w:rFonts w:ascii="Calibri" w:hAnsi="Calibri" w:cs="Calibri"/>
          <w:sz w:val="28"/>
          <w:szCs w:val="28"/>
        </w:rPr>
        <w:t>Student Number</w:t>
      </w:r>
      <w:r w:rsidRPr="00B17EAD">
        <w:rPr>
          <w:rFonts w:ascii="Calibri" w:hAnsi="Calibri" w:cs="Calibri"/>
          <w:sz w:val="28"/>
          <w:szCs w:val="28"/>
          <w:lang w:val="en-US"/>
        </w:rPr>
        <w:t>: 1817166</w:t>
      </w:r>
    </w:p>
    <w:p w14:paraId="62FA4ECE" w14:textId="77777777" w:rsidR="00B17EAD" w:rsidRPr="00B17EAD" w:rsidRDefault="00B17EAD" w:rsidP="00B17EAD">
      <w:pPr>
        <w:spacing w:after="0" w:line="360" w:lineRule="auto"/>
        <w:rPr>
          <w:rFonts w:ascii="Calibri" w:hAnsi="Calibri" w:cs="Calibri"/>
          <w:sz w:val="28"/>
          <w:szCs w:val="28"/>
          <w:lang w:val="en-US"/>
        </w:rPr>
      </w:pPr>
      <w:r w:rsidRPr="00B17EAD">
        <w:rPr>
          <w:rFonts w:ascii="Calibri" w:hAnsi="Calibri" w:cs="Calibri"/>
          <w:sz w:val="28"/>
          <w:szCs w:val="28"/>
        </w:rPr>
        <w:t>Module Title</w:t>
      </w:r>
      <w:r w:rsidRPr="00B17EAD">
        <w:rPr>
          <w:rFonts w:ascii="Calibri" w:hAnsi="Calibri" w:cs="Calibri"/>
          <w:sz w:val="28"/>
          <w:szCs w:val="28"/>
          <w:lang w:val="en-US"/>
        </w:rPr>
        <w:t>: Management Accounting</w:t>
      </w:r>
    </w:p>
    <w:p w14:paraId="37AE1E90" w14:textId="77777777" w:rsidR="00B17EAD" w:rsidRPr="00B17EAD" w:rsidRDefault="00B17EAD" w:rsidP="00B17EAD">
      <w:pPr>
        <w:spacing w:after="0" w:line="360" w:lineRule="auto"/>
        <w:rPr>
          <w:rFonts w:ascii="Calibri" w:hAnsi="Calibri" w:cs="Calibri"/>
          <w:sz w:val="28"/>
          <w:szCs w:val="28"/>
          <w:lang w:val="en-GB"/>
        </w:rPr>
      </w:pPr>
      <w:r w:rsidRPr="00B17EAD">
        <w:rPr>
          <w:rFonts w:ascii="Calibri" w:hAnsi="Calibri" w:cs="Calibri"/>
          <w:sz w:val="28"/>
          <w:szCs w:val="28"/>
        </w:rPr>
        <w:t>Module Code: LCBB</w:t>
      </w:r>
      <w:r w:rsidRPr="00B17EAD">
        <w:rPr>
          <w:rFonts w:ascii="Calibri" w:hAnsi="Calibri" w:cs="Calibri"/>
          <w:sz w:val="28"/>
          <w:szCs w:val="28"/>
          <w:lang w:val="en-GB"/>
        </w:rPr>
        <w:t>5002</w:t>
      </w:r>
    </w:p>
    <w:p w14:paraId="2DD7391B" w14:textId="77777777" w:rsidR="00B17EAD" w:rsidRPr="00B17EAD" w:rsidRDefault="00B17EAD" w:rsidP="00B17EAD">
      <w:pPr>
        <w:spacing w:after="0" w:line="360" w:lineRule="auto"/>
        <w:rPr>
          <w:rFonts w:ascii="Calibri" w:hAnsi="Calibri" w:cs="Calibri"/>
          <w:sz w:val="28"/>
          <w:szCs w:val="28"/>
          <w:lang w:val="en-US"/>
        </w:rPr>
      </w:pPr>
      <w:r w:rsidRPr="00B17EAD">
        <w:rPr>
          <w:rFonts w:ascii="Calibri" w:hAnsi="Calibri" w:cs="Calibri"/>
          <w:sz w:val="28"/>
          <w:szCs w:val="28"/>
          <w:lang w:val="en-GB"/>
        </w:rPr>
        <w:t xml:space="preserve">Lecturer: </w:t>
      </w:r>
      <w:r w:rsidRPr="00B17EAD">
        <w:rPr>
          <w:rFonts w:ascii="Calibri" w:hAnsi="Calibri" w:cs="Calibri"/>
          <w:sz w:val="28"/>
          <w:szCs w:val="28"/>
          <w:lang w:val="en-US"/>
        </w:rPr>
        <w:t xml:space="preserve">Winifred </w:t>
      </w:r>
      <w:proofErr w:type="spellStart"/>
      <w:r w:rsidRPr="00B17EAD">
        <w:rPr>
          <w:rFonts w:ascii="Calibri" w:hAnsi="Calibri" w:cs="Calibri"/>
          <w:sz w:val="28"/>
          <w:szCs w:val="28"/>
          <w:lang w:val="en-US"/>
        </w:rPr>
        <w:t>Soribe</w:t>
      </w:r>
      <w:proofErr w:type="spellEnd"/>
      <w:r w:rsidRPr="00B17EAD">
        <w:rPr>
          <w:rFonts w:ascii="Calibri" w:hAnsi="Calibri" w:cs="Calibri"/>
          <w:sz w:val="28"/>
          <w:szCs w:val="28"/>
          <w:lang w:val="en-US"/>
        </w:rPr>
        <w:t xml:space="preserve">, </w:t>
      </w:r>
      <w:proofErr w:type="spellStart"/>
      <w:r w:rsidRPr="00B17EAD">
        <w:rPr>
          <w:rFonts w:ascii="Calibri" w:hAnsi="Calibri" w:cs="Calibri"/>
          <w:sz w:val="28"/>
          <w:szCs w:val="28"/>
          <w:lang w:val="en-US"/>
        </w:rPr>
        <w:t>Rexon</w:t>
      </w:r>
      <w:proofErr w:type="spellEnd"/>
      <w:r w:rsidRPr="00B17EAD">
        <w:rPr>
          <w:rFonts w:ascii="Calibri" w:hAnsi="Calibri" w:cs="Calibri"/>
          <w:sz w:val="28"/>
          <w:szCs w:val="28"/>
          <w:lang w:val="en-US"/>
        </w:rPr>
        <w:t xml:space="preserve"> </w:t>
      </w:r>
      <w:proofErr w:type="spellStart"/>
      <w:r w:rsidRPr="00B17EAD">
        <w:rPr>
          <w:rFonts w:ascii="Calibri" w:hAnsi="Calibri" w:cs="Calibri"/>
          <w:sz w:val="28"/>
          <w:szCs w:val="28"/>
          <w:lang w:val="en-US"/>
        </w:rPr>
        <w:t>Nting</w:t>
      </w:r>
      <w:proofErr w:type="spellEnd"/>
    </w:p>
    <w:p w14:paraId="34B67C87" w14:textId="77777777" w:rsidR="00B17EAD" w:rsidRDefault="00B17EAD" w:rsidP="00B17EAD">
      <w:pPr>
        <w:spacing w:after="0"/>
        <w:rPr>
          <w:rFonts w:ascii="Calibri" w:hAnsi="Calibri" w:cs="Calibri"/>
          <w:sz w:val="28"/>
          <w:szCs w:val="28"/>
          <w:lang w:val="en-GB"/>
        </w:rPr>
      </w:pPr>
    </w:p>
    <w:p w14:paraId="57D417F7" w14:textId="77777777" w:rsidR="00B17EAD" w:rsidRDefault="00B17EAD" w:rsidP="00B17EAD">
      <w:pPr>
        <w:spacing w:after="0"/>
        <w:rPr>
          <w:rFonts w:ascii="Calibri" w:hAnsi="Calibri" w:cs="Calibri"/>
          <w:sz w:val="28"/>
          <w:szCs w:val="28"/>
          <w:lang w:val="en-GB"/>
        </w:rPr>
      </w:pPr>
    </w:p>
    <w:p w14:paraId="7EA83F29" w14:textId="77777777" w:rsidR="00B17EAD" w:rsidRDefault="00B17EAD" w:rsidP="00B17EAD">
      <w:pPr>
        <w:spacing w:after="0"/>
        <w:rPr>
          <w:rFonts w:ascii="Calibri" w:hAnsi="Calibri" w:cs="Calibri"/>
          <w:sz w:val="28"/>
          <w:szCs w:val="28"/>
          <w:lang w:val="en-GB"/>
        </w:rPr>
      </w:pPr>
    </w:p>
    <w:p w14:paraId="178BFF55" w14:textId="77777777" w:rsidR="00B17EAD" w:rsidRDefault="00B17EAD" w:rsidP="00B17EAD">
      <w:pPr>
        <w:spacing w:after="0"/>
        <w:rPr>
          <w:rFonts w:ascii="Calibri" w:hAnsi="Calibri" w:cs="Calibri"/>
          <w:sz w:val="28"/>
          <w:szCs w:val="28"/>
          <w:lang w:val="en-GB"/>
        </w:rPr>
      </w:pPr>
    </w:p>
    <w:p w14:paraId="70CF2808" w14:textId="77777777" w:rsidR="00B17EAD" w:rsidRDefault="00B17EAD" w:rsidP="00B17EAD">
      <w:pPr>
        <w:spacing w:after="0"/>
        <w:rPr>
          <w:rFonts w:ascii="Calibri" w:hAnsi="Calibri" w:cs="Calibri"/>
          <w:sz w:val="28"/>
          <w:szCs w:val="28"/>
          <w:lang w:val="en-GB"/>
        </w:rPr>
      </w:pPr>
    </w:p>
    <w:p w14:paraId="563FB809" w14:textId="77777777" w:rsidR="00B17EAD" w:rsidRDefault="00B17EAD" w:rsidP="00B17EAD">
      <w:pPr>
        <w:spacing w:after="0"/>
        <w:rPr>
          <w:rFonts w:ascii="Calibri" w:hAnsi="Calibri" w:cs="Calibri"/>
          <w:sz w:val="28"/>
          <w:szCs w:val="28"/>
          <w:lang w:val="en-GB"/>
        </w:rPr>
      </w:pPr>
    </w:p>
    <w:p w14:paraId="6584184B" w14:textId="77777777" w:rsidR="00B17EAD" w:rsidRDefault="00B17EAD" w:rsidP="00B17EAD">
      <w:pPr>
        <w:spacing w:after="0"/>
        <w:rPr>
          <w:rFonts w:ascii="Calibri" w:hAnsi="Calibri" w:cs="Calibri"/>
          <w:sz w:val="28"/>
          <w:szCs w:val="28"/>
          <w:lang w:val="en-GB"/>
        </w:rPr>
      </w:pPr>
    </w:p>
    <w:p w14:paraId="17A4EC16" w14:textId="77777777" w:rsidR="00B17EAD" w:rsidRDefault="00B17EAD" w:rsidP="00B17EAD">
      <w:pPr>
        <w:spacing w:after="0"/>
        <w:rPr>
          <w:rFonts w:ascii="Calibri" w:hAnsi="Calibri" w:cs="Calibri"/>
          <w:sz w:val="28"/>
          <w:szCs w:val="28"/>
          <w:lang w:val="en-GB"/>
        </w:rPr>
      </w:pPr>
    </w:p>
    <w:p w14:paraId="2D01BE9E" w14:textId="77777777" w:rsidR="00B17EAD" w:rsidRDefault="00B17EAD" w:rsidP="008E564C">
      <w:pPr>
        <w:spacing w:after="0"/>
        <w:jc w:val="both"/>
        <w:rPr>
          <w:rFonts w:ascii="Calibri" w:hAnsi="Calibri" w:cs="Calibri"/>
          <w:sz w:val="28"/>
          <w:szCs w:val="28"/>
          <w:lang w:val="en-GB"/>
        </w:rPr>
      </w:pPr>
      <w:r>
        <w:rPr>
          <w:rFonts w:ascii="Calibri" w:hAnsi="Calibri" w:cs="Calibri"/>
          <w:sz w:val="28"/>
          <w:szCs w:val="28"/>
          <w:lang w:val="en-GB"/>
        </w:rPr>
        <w:lastRenderedPageBreak/>
        <w:t xml:space="preserve">The </w:t>
      </w:r>
      <w:r w:rsidR="00DD44A4">
        <w:rPr>
          <w:rFonts w:ascii="Calibri" w:hAnsi="Calibri" w:cs="Calibri"/>
          <w:sz w:val="28"/>
          <w:szCs w:val="28"/>
          <w:lang w:val="en-GB"/>
        </w:rPr>
        <w:t>purpose</w:t>
      </w:r>
      <w:r>
        <w:rPr>
          <w:rFonts w:ascii="Calibri" w:hAnsi="Calibri" w:cs="Calibri"/>
          <w:sz w:val="28"/>
          <w:szCs w:val="28"/>
          <w:lang w:val="en-GB"/>
        </w:rPr>
        <w:t xml:space="preserve"> of this essay is to assess different styles of budgeting and to demonstrate the way budgeting helps managers to make optimal short-term decisions in a changing business environment. </w:t>
      </w:r>
    </w:p>
    <w:p w14:paraId="36FA76D6" w14:textId="77777777" w:rsidR="008E564C" w:rsidRDefault="00294F77" w:rsidP="008E564C">
      <w:pPr>
        <w:spacing w:after="0"/>
        <w:jc w:val="both"/>
        <w:rPr>
          <w:rFonts w:ascii="Calibri" w:hAnsi="Calibri" w:cs="Calibri"/>
          <w:sz w:val="28"/>
          <w:szCs w:val="28"/>
          <w:lang w:val="en-GB"/>
        </w:rPr>
      </w:pPr>
      <w:r>
        <w:rPr>
          <w:rFonts w:ascii="Calibri" w:hAnsi="Calibri" w:cs="Calibri"/>
          <w:sz w:val="28"/>
          <w:szCs w:val="28"/>
          <w:lang w:val="en-GB"/>
        </w:rPr>
        <w:t xml:space="preserve">Budgeting is the process of planning the necessary </w:t>
      </w:r>
      <w:r w:rsidR="004156F0">
        <w:rPr>
          <w:rFonts w:ascii="Calibri" w:hAnsi="Calibri" w:cs="Calibri"/>
          <w:sz w:val="28"/>
          <w:szCs w:val="28"/>
          <w:lang w:val="en-GB"/>
        </w:rPr>
        <w:t xml:space="preserve">financial and other </w:t>
      </w:r>
      <w:r>
        <w:rPr>
          <w:rFonts w:ascii="Calibri" w:hAnsi="Calibri" w:cs="Calibri"/>
          <w:sz w:val="28"/>
          <w:szCs w:val="28"/>
          <w:lang w:val="en-GB"/>
        </w:rPr>
        <w:t>resources for achieving particular goal</w:t>
      </w:r>
      <w:r w:rsidR="004156F0">
        <w:rPr>
          <w:rFonts w:ascii="Calibri" w:hAnsi="Calibri" w:cs="Calibri"/>
          <w:sz w:val="28"/>
          <w:szCs w:val="28"/>
          <w:lang w:val="en-GB"/>
        </w:rPr>
        <w:t>s</w:t>
      </w:r>
      <w:r>
        <w:rPr>
          <w:rFonts w:ascii="Calibri" w:hAnsi="Calibri" w:cs="Calibri"/>
          <w:sz w:val="28"/>
          <w:szCs w:val="28"/>
          <w:lang w:val="en-GB"/>
        </w:rPr>
        <w:t xml:space="preserve"> </w:t>
      </w:r>
      <w:r w:rsidR="00014F35">
        <w:rPr>
          <w:rFonts w:ascii="Calibri" w:hAnsi="Calibri" w:cs="Calibri"/>
          <w:sz w:val="28"/>
          <w:szCs w:val="28"/>
          <w:lang w:val="en-GB"/>
        </w:rPr>
        <w:t>over</w:t>
      </w:r>
      <w:r>
        <w:rPr>
          <w:rFonts w:ascii="Calibri" w:hAnsi="Calibri" w:cs="Calibri"/>
          <w:sz w:val="28"/>
          <w:szCs w:val="28"/>
          <w:lang w:val="en-GB"/>
        </w:rPr>
        <w:t xml:space="preserve"> a given period of time. </w:t>
      </w:r>
      <w:r w:rsidR="004156F0">
        <w:rPr>
          <w:rFonts w:ascii="Calibri" w:hAnsi="Calibri" w:cs="Calibri"/>
          <w:sz w:val="28"/>
          <w:szCs w:val="28"/>
          <w:lang w:val="en-GB"/>
        </w:rPr>
        <w:t>In general</w:t>
      </w:r>
      <w:r w:rsidR="00DD44A4">
        <w:rPr>
          <w:rFonts w:ascii="Calibri" w:hAnsi="Calibri" w:cs="Calibri"/>
          <w:sz w:val="28"/>
          <w:szCs w:val="28"/>
          <w:lang w:val="en-GB"/>
        </w:rPr>
        <w:t>,</w:t>
      </w:r>
      <w:r w:rsidR="004156F0">
        <w:rPr>
          <w:rFonts w:ascii="Calibri" w:hAnsi="Calibri" w:cs="Calibri"/>
          <w:sz w:val="28"/>
          <w:szCs w:val="28"/>
          <w:lang w:val="en-GB"/>
        </w:rPr>
        <w:t xml:space="preserve"> the master budget consist</w:t>
      </w:r>
      <w:r w:rsidR="00A55B07">
        <w:rPr>
          <w:rFonts w:ascii="Calibri" w:hAnsi="Calibri" w:cs="Calibri"/>
          <w:sz w:val="28"/>
          <w:szCs w:val="28"/>
          <w:lang w:val="en-GB"/>
        </w:rPr>
        <w:t>s</w:t>
      </w:r>
      <w:r w:rsidR="004156F0">
        <w:rPr>
          <w:rFonts w:ascii="Calibri" w:hAnsi="Calibri" w:cs="Calibri"/>
          <w:sz w:val="28"/>
          <w:szCs w:val="28"/>
          <w:lang w:val="en-GB"/>
        </w:rPr>
        <w:t xml:space="preserve"> of a number of smaller budgets dealing with different aspects of the company</w:t>
      </w:r>
      <w:r w:rsidR="00A55B07">
        <w:rPr>
          <w:rFonts w:ascii="Calibri" w:hAnsi="Calibri" w:cs="Calibri"/>
          <w:sz w:val="28"/>
          <w:szCs w:val="28"/>
          <w:lang w:val="en-GB"/>
        </w:rPr>
        <w:t xml:space="preserve">’s activity, e.g., sales budget, materials usage budget, </w:t>
      </w:r>
      <w:r w:rsidR="00014F35">
        <w:rPr>
          <w:rFonts w:ascii="Calibri" w:hAnsi="Calibri" w:cs="Calibri"/>
          <w:sz w:val="28"/>
          <w:szCs w:val="28"/>
          <w:lang w:val="en-GB"/>
        </w:rPr>
        <w:t xml:space="preserve">operating expenses budget, </w:t>
      </w:r>
      <w:r w:rsidR="00A55B07">
        <w:rPr>
          <w:rFonts w:ascii="Calibri" w:hAnsi="Calibri" w:cs="Calibri"/>
          <w:sz w:val="28"/>
          <w:szCs w:val="28"/>
          <w:lang w:val="en-GB"/>
        </w:rPr>
        <w:t xml:space="preserve">labour budget, </w:t>
      </w:r>
      <w:r w:rsidR="00014F35">
        <w:rPr>
          <w:rFonts w:ascii="Calibri" w:hAnsi="Calibri" w:cs="Calibri"/>
          <w:sz w:val="28"/>
          <w:szCs w:val="28"/>
          <w:lang w:val="en-GB"/>
        </w:rPr>
        <w:t xml:space="preserve">marketing budget, </w:t>
      </w:r>
      <w:r w:rsidR="00A55B07">
        <w:rPr>
          <w:rFonts w:ascii="Calibri" w:hAnsi="Calibri" w:cs="Calibri"/>
          <w:sz w:val="28"/>
          <w:szCs w:val="28"/>
          <w:lang w:val="en-GB"/>
        </w:rPr>
        <w:t>etc.</w:t>
      </w:r>
      <w:r w:rsidR="00014F35">
        <w:rPr>
          <w:rFonts w:ascii="Calibri" w:hAnsi="Calibri" w:cs="Calibri"/>
          <w:sz w:val="28"/>
          <w:szCs w:val="28"/>
          <w:lang w:val="en-GB"/>
        </w:rPr>
        <w:t xml:space="preserve"> Putting all these smaller budgets in one place helps the management to balance them by deciding which one is of </w:t>
      </w:r>
      <w:r w:rsidR="00580F0D">
        <w:rPr>
          <w:rFonts w:ascii="Calibri" w:hAnsi="Calibri" w:cs="Calibri"/>
          <w:sz w:val="28"/>
          <w:szCs w:val="28"/>
          <w:lang w:val="en-GB"/>
        </w:rPr>
        <w:t>the greatest</w:t>
      </w:r>
      <w:r w:rsidR="00014F35">
        <w:rPr>
          <w:rFonts w:ascii="Calibri" w:hAnsi="Calibri" w:cs="Calibri"/>
          <w:sz w:val="28"/>
          <w:szCs w:val="28"/>
          <w:lang w:val="en-GB"/>
        </w:rPr>
        <w:t xml:space="preserve"> importance for achieving </w:t>
      </w:r>
      <w:r w:rsidR="00E579EF">
        <w:rPr>
          <w:rFonts w:ascii="Calibri" w:hAnsi="Calibri" w:cs="Calibri"/>
          <w:sz w:val="28"/>
          <w:szCs w:val="28"/>
          <w:lang w:val="en-GB"/>
        </w:rPr>
        <w:t>a particular</w:t>
      </w:r>
      <w:r w:rsidR="00014F35">
        <w:rPr>
          <w:rFonts w:ascii="Calibri" w:hAnsi="Calibri" w:cs="Calibri"/>
          <w:sz w:val="28"/>
          <w:szCs w:val="28"/>
          <w:lang w:val="en-GB"/>
        </w:rPr>
        <w:t xml:space="preserve"> goal. Giving priority to one of the business areas, for example granting much money for marketing will </w:t>
      </w:r>
      <w:r w:rsidR="00E579EF">
        <w:rPr>
          <w:rFonts w:ascii="Calibri" w:hAnsi="Calibri" w:cs="Calibri"/>
          <w:sz w:val="28"/>
          <w:szCs w:val="28"/>
          <w:lang w:val="en-GB"/>
        </w:rPr>
        <w:t>inevitably</w:t>
      </w:r>
      <w:r w:rsidR="00014F35">
        <w:rPr>
          <w:rFonts w:ascii="Calibri" w:hAnsi="Calibri" w:cs="Calibri"/>
          <w:sz w:val="28"/>
          <w:szCs w:val="28"/>
          <w:lang w:val="en-GB"/>
        </w:rPr>
        <w:t xml:space="preserve"> lead to less money for </w:t>
      </w:r>
      <w:r w:rsidR="00E579EF">
        <w:rPr>
          <w:rFonts w:ascii="Calibri" w:hAnsi="Calibri" w:cs="Calibri"/>
          <w:sz w:val="28"/>
          <w:szCs w:val="28"/>
          <w:lang w:val="en-GB"/>
        </w:rPr>
        <w:t xml:space="preserve">any of the other budget components, e.g., </w:t>
      </w:r>
      <w:r w:rsidR="00014F35">
        <w:rPr>
          <w:rFonts w:ascii="Calibri" w:hAnsi="Calibri" w:cs="Calibri"/>
          <w:sz w:val="28"/>
          <w:szCs w:val="28"/>
          <w:lang w:val="en-GB"/>
        </w:rPr>
        <w:t xml:space="preserve">labour or materials. </w:t>
      </w:r>
    </w:p>
    <w:p w14:paraId="41ADB580" w14:textId="77777777" w:rsidR="003D626E" w:rsidRDefault="00014F35" w:rsidP="008E564C">
      <w:pPr>
        <w:spacing w:after="0"/>
        <w:jc w:val="both"/>
        <w:rPr>
          <w:rFonts w:ascii="Calibri" w:hAnsi="Calibri" w:cs="Calibri"/>
          <w:sz w:val="28"/>
          <w:szCs w:val="28"/>
          <w:lang w:val="en-GB"/>
        </w:rPr>
      </w:pPr>
      <w:r>
        <w:rPr>
          <w:rFonts w:ascii="Calibri" w:hAnsi="Calibri" w:cs="Calibri"/>
          <w:sz w:val="28"/>
          <w:szCs w:val="28"/>
          <w:lang w:val="en-GB"/>
        </w:rPr>
        <w:t xml:space="preserve">The budget </w:t>
      </w:r>
      <w:r w:rsidR="00E579EF">
        <w:rPr>
          <w:rFonts w:ascii="Calibri" w:hAnsi="Calibri" w:cs="Calibri"/>
          <w:sz w:val="28"/>
          <w:szCs w:val="28"/>
          <w:lang w:val="en-GB"/>
        </w:rPr>
        <w:t>puts light on</w:t>
      </w:r>
      <w:r>
        <w:rPr>
          <w:rFonts w:ascii="Calibri" w:hAnsi="Calibri" w:cs="Calibri"/>
          <w:sz w:val="28"/>
          <w:szCs w:val="28"/>
          <w:lang w:val="en-GB"/>
        </w:rPr>
        <w:t xml:space="preserve"> the connecti</w:t>
      </w:r>
      <w:r w:rsidR="00E579EF">
        <w:rPr>
          <w:rFonts w:ascii="Calibri" w:hAnsi="Calibri" w:cs="Calibri"/>
          <w:sz w:val="28"/>
          <w:szCs w:val="28"/>
          <w:lang w:val="en-GB"/>
        </w:rPr>
        <w:t xml:space="preserve">ons between the different business areas and gives </w:t>
      </w:r>
      <w:r w:rsidR="00580F0D">
        <w:rPr>
          <w:rFonts w:ascii="Calibri" w:hAnsi="Calibri" w:cs="Calibri"/>
          <w:sz w:val="28"/>
          <w:szCs w:val="28"/>
          <w:lang w:val="en-GB"/>
        </w:rPr>
        <w:t xml:space="preserve">a </w:t>
      </w:r>
      <w:r w:rsidR="00E579EF">
        <w:rPr>
          <w:rFonts w:ascii="Calibri" w:hAnsi="Calibri" w:cs="Calibri"/>
          <w:sz w:val="28"/>
          <w:szCs w:val="28"/>
          <w:lang w:val="en-GB"/>
        </w:rPr>
        <w:t xml:space="preserve">broad perspective to the management. Before setting their </w:t>
      </w:r>
      <w:r w:rsidR="0045398B">
        <w:rPr>
          <w:rFonts w:ascii="Calibri" w:hAnsi="Calibri" w:cs="Calibri"/>
          <w:sz w:val="28"/>
          <w:szCs w:val="28"/>
          <w:lang w:val="en-GB"/>
        </w:rPr>
        <w:t>objective</w:t>
      </w:r>
      <w:r w:rsidR="00E579EF">
        <w:rPr>
          <w:rFonts w:ascii="Calibri" w:hAnsi="Calibri" w:cs="Calibri"/>
          <w:sz w:val="28"/>
          <w:szCs w:val="28"/>
          <w:lang w:val="en-GB"/>
        </w:rPr>
        <w:t xml:space="preserve">s the managers need to know where their business stands. </w:t>
      </w:r>
      <w:r w:rsidR="008E564C">
        <w:rPr>
          <w:rFonts w:ascii="Calibri" w:hAnsi="Calibri" w:cs="Calibri"/>
          <w:sz w:val="28"/>
          <w:szCs w:val="28"/>
          <w:lang w:val="en-GB"/>
        </w:rPr>
        <w:t>The budget takes account of the available resources and where they are currently being used. Some of them may be used for necessary expenditures, while others might be used in new projects or developments.</w:t>
      </w:r>
      <w:r w:rsidR="0045398B">
        <w:rPr>
          <w:rFonts w:ascii="Calibri" w:hAnsi="Calibri" w:cs="Calibri"/>
          <w:sz w:val="28"/>
          <w:szCs w:val="28"/>
          <w:lang w:val="en-GB"/>
        </w:rPr>
        <w:t xml:space="preserve"> After </w:t>
      </w:r>
      <w:r w:rsidR="00221A58">
        <w:rPr>
          <w:rFonts w:ascii="Calibri" w:hAnsi="Calibri" w:cs="Calibri"/>
          <w:sz w:val="28"/>
          <w:szCs w:val="28"/>
          <w:lang w:val="en-GB"/>
        </w:rPr>
        <w:t xml:space="preserve">having a clear picture of their business the managers could </w:t>
      </w:r>
      <w:r w:rsidR="0045398B">
        <w:rPr>
          <w:rFonts w:ascii="Calibri" w:hAnsi="Calibri" w:cs="Calibri"/>
          <w:sz w:val="28"/>
          <w:szCs w:val="28"/>
          <w:lang w:val="en-GB"/>
        </w:rPr>
        <w:t>set the</w:t>
      </w:r>
      <w:r w:rsidR="00221A58">
        <w:rPr>
          <w:rFonts w:ascii="Calibri" w:hAnsi="Calibri" w:cs="Calibri"/>
          <w:sz w:val="28"/>
          <w:szCs w:val="28"/>
          <w:lang w:val="en-GB"/>
        </w:rPr>
        <w:t>ir</w:t>
      </w:r>
      <w:r w:rsidR="0045398B">
        <w:rPr>
          <w:rFonts w:ascii="Calibri" w:hAnsi="Calibri" w:cs="Calibri"/>
          <w:sz w:val="28"/>
          <w:szCs w:val="28"/>
          <w:lang w:val="en-GB"/>
        </w:rPr>
        <w:t xml:space="preserve"> objectives </w:t>
      </w:r>
      <w:r w:rsidR="00221A58">
        <w:rPr>
          <w:rFonts w:ascii="Calibri" w:hAnsi="Calibri" w:cs="Calibri"/>
          <w:sz w:val="28"/>
          <w:szCs w:val="28"/>
          <w:lang w:val="en-GB"/>
        </w:rPr>
        <w:t>and plan the necessary resources to achieve them.</w:t>
      </w:r>
    </w:p>
    <w:p w14:paraId="4018CD76" w14:textId="77777777" w:rsidR="00B17EAD" w:rsidRDefault="003D626E" w:rsidP="008E564C">
      <w:pPr>
        <w:spacing w:after="0"/>
        <w:jc w:val="both"/>
        <w:rPr>
          <w:rFonts w:ascii="Calibri" w:hAnsi="Calibri" w:cs="Calibri"/>
          <w:sz w:val="28"/>
          <w:szCs w:val="28"/>
          <w:lang w:val="en-GB"/>
        </w:rPr>
      </w:pPr>
      <w:r>
        <w:rPr>
          <w:rFonts w:ascii="Calibri" w:hAnsi="Calibri" w:cs="Calibri"/>
          <w:sz w:val="28"/>
          <w:szCs w:val="28"/>
          <w:lang w:val="en-GB"/>
        </w:rPr>
        <w:t xml:space="preserve">The budgeting could help the managers to make </w:t>
      </w:r>
      <w:r w:rsidR="00102E42">
        <w:rPr>
          <w:rFonts w:ascii="Calibri" w:hAnsi="Calibri" w:cs="Calibri"/>
          <w:sz w:val="28"/>
          <w:szCs w:val="28"/>
          <w:lang w:val="en-GB"/>
        </w:rPr>
        <w:t>optimal decisions in a changing business environ</w:t>
      </w:r>
      <w:r w:rsidR="00580F0D">
        <w:rPr>
          <w:rFonts w:ascii="Calibri" w:hAnsi="Calibri" w:cs="Calibri"/>
          <w:sz w:val="28"/>
          <w:szCs w:val="28"/>
          <w:lang w:val="en-GB"/>
        </w:rPr>
        <w:t>ment by transforming the medium-</w:t>
      </w:r>
      <w:r w:rsidR="00102E42">
        <w:rPr>
          <w:rFonts w:ascii="Calibri" w:hAnsi="Calibri" w:cs="Calibri"/>
          <w:sz w:val="28"/>
          <w:szCs w:val="28"/>
          <w:lang w:val="en-GB"/>
        </w:rPr>
        <w:t>term plans into short term plans.</w:t>
      </w:r>
      <w:r w:rsidR="00DB33BB">
        <w:rPr>
          <w:rFonts w:ascii="Calibri" w:hAnsi="Calibri" w:cs="Calibri"/>
          <w:sz w:val="28"/>
          <w:szCs w:val="28"/>
          <w:lang w:val="en-GB"/>
        </w:rPr>
        <w:t xml:space="preserve"> Every budget </w:t>
      </w:r>
      <w:r w:rsidR="003B5463">
        <w:rPr>
          <w:rFonts w:ascii="Calibri" w:hAnsi="Calibri" w:cs="Calibri"/>
          <w:sz w:val="28"/>
          <w:szCs w:val="28"/>
          <w:lang w:val="en-GB"/>
        </w:rPr>
        <w:t>pursues a bundle of tasks, such as forecasting, coordinating, planning, controlling, communicating, evaluating performance, etc.</w:t>
      </w:r>
      <w:r w:rsidR="00373EB4">
        <w:rPr>
          <w:rFonts w:ascii="Calibri" w:hAnsi="Calibri" w:cs="Calibri"/>
          <w:sz w:val="28"/>
          <w:szCs w:val="28"/>
          <w:lang w:val="en-GB"/>
        </w:rPr>
        <w:t xml:space="preserve"> On the one hand</w:t>
      </w:r>
      <w:r w:rsidR="00580F0D">
        <w:rPr>
          <w:rFonts w:ascii="Calibri" w:hAnsi="Calibri" w:cs="Calibri"/>
          <w:sz w:val="28"/>
          <w:szCs w:val="28"/>
          <w:lang w:val="en-GB"/>
        </w:rPr>
        <w:t>,</w:t>
      </w:r>
      <w:r w:rsidR="00373EB4">
        <w:rPr>
          <w:rFonts w:ascii="Calibri" w:hAnsi="Calibri" w:cs="Calibri"/>
          <w:sz w:val="28"/>
          <w:szCs w:val="28"/>
          <w:lang w:val="en-GB"/>
        </w:rPr>
        <w:t xml:space="preserve"> p</w:t>
      </w:r>
      <w:r w:rsidR="003B5463">
        <w:rPr>
          <w:rFonts w:ascii="Calibri" w:hAnsi="Calibri" w:cs="Calibri"/>
          <w:sz w:val="28"/>
          <w:szCs w:val="28"/>
          <w:lang w:val="en-GB"/>
        </w:rPr>
        <w:t xml:space="preserve">lanning is an important part of the budget since it involves setting goals and preparing budgets for their achievement. </w:t>
      </w:r>
      <w:r w:rsidR="00373EB4">
        <w:rPr>
          <w:rFonts w:ascii="Calibri" w:hAnsi="Calibri" w:cs="Calibri"/>
          <w:sz w:val="28"/>
          <w:szCs w:val="28"/>
          <w:lang w:val="en-GB"/>
        </w:rPr>
        <w:t>On the other hand</w:t>
      </w:r>
      <w:r w:rsidR="00580F0D">
        <w:rPr>
          <w:rFonts w:ascii="Calibri" w:hAnsi="Calibri" w:cs="Calibri"/>
          <w:sz w:val="28"/>
          <w:szCs w:val="28"/>
          <w:lang w:val="en-GB"/>
        </w:rPr>
        <w:t>,</w:t>
      </w:r>
      <w:r w:rsidR="00373EB4">
        <w:rPr>
          <w:rFonts w:ascii="Calibri" w:hAnsi="Calibri" w:cs="Calibri"/>
          <w:sz w:val="28"/>
          <w:szCs w:val="28"/>
          <w:lang w:val="en-GB"/>
        </w:rPr>
        <w:t xml:space="preserve"> the budget allows the long-term business plan to be converted into a short-term business plan with the aid of alternative planning scenarios. </w:t>
      </w:r>
      <w:r w:rsidR="00082FB9">
        <w:rPr>
          <w:rFonts w:ascii="Calibri" w:hAnsi="Calibri" w:cs="Calibri"/>
          <w:sz w:val="28"/>
          <w:szCs w:val="28"/>
          <w:lang w:val="en-GB"/>
        </w:rPr>
        <w:t>(3)</w:t>
      </w:r>
    </w:p>
    <w:p w14:paraId="128EF92B" w14:textId="77777777" w:rsidR="00373EB4" w:rsidRDefault="005B4B87" w:rsidP="008E564C">
      <w:pPr>
        <w:spacing w:after="0"/>
        <w:jc w:val="both"/>
        <w:rPr>
          <w:rFonts w:ascii="Calibri" w:hAnsi="Calibri" w:cs="Calibri"/>
          <w:sz w:val="28"/>
          <w:szCs w:val="28"/>
          <w:lang w:val="en-GB"/>
        </w:rPr>
      </w:pPr>
      <w:r>
        <w:rPr>
          <w:rFonts w:ascii="Calibri" w:hAnsi="Calibri" w:cs="Calibri"/>
          <w:sz w:val="28"/>
          <w:szCs w:val="28"/>
          <w:lang w:val="en-GB"/>
        </w:rPr>
        <w:t>With the help of the budget</w:t>
      </w:r>
      <w:r w:rsidR="00580F0D">
        <w:rPr>
          <w:rFonts w:ascii="Calibri" w:hAnsi="Calibri" w:cs="Calibri"/>
          <w:sz w:val="28"/>
          <w:szCs w:val="28"/>
          <w:lang w:val="en-GB"/>
        </w:rPr>
        <w:t>,</w:t>
      </w:r>
      <w:r>
        <w:rPr>
          <w:rFonts w:ascii="Calibri" w:hAnsi="Calibri" w:cs="Calibri"/>
          <w:sz w:val="28"/>
          <w:szCs w:val="28"/>
          <w:lang w:val="en-GB"/>
        </w:rPr>
        <w:t xml:space="preserve"> the managers are able</w:t>
      </w:r>
      <w:r w:rsidR="007A50BC">
        <w:rPr>
          <w:rFonts w:ascii="Calibri" w:hAnsi="Calibri" w:cs="Calibri"/>
          <w:sz w:val="28"/>
          <w:szCs w:val="28"/>
          <w:lang w:val="en-GB"/>
        </w:rPr>
        <w:t xml:space="preserve"> to</w:t>
      </w:r>
      <w:r>
        <w:rPr>
          <w:rFonts w:ascii="Calibri" w:hAnsi="Calibri" w:cs="Calibri"/>
          <w:sz w:val="28"/>
          <w:szCs w:val="28"/>
          <w:lang w:val="en-GB"/>
        </w:rPr>
        <w:t xml:space="preserve"> check whether the planned performance is achieved. When there is a variation between planned and actual </w:t>
      </w:r>
      <w:r w:rsidR="007A50BC">
        <w:rPr>
          <w:rFonts w:ascii="Calibri" w:hAnsi="Calibri" w:cs="Calibri"/>
          <w:sz w:val="28"/>
          <w:szCs w:val="28"/>
          <w:lang w:val="en-GB"/>
        </w:rPr>
        <w:t xml:space="preserve">performance the management could analyse the reasons for the variations and take corrective actions. </w:t>
      </w:r>
    </w:p>
    <w:p w14:paraId="11F99D2C" w14:textId="77777777" w:rsidR="007A50BC" w:rsidRDefault="007A50BC" w:rsidP="008E564C">
      <w:pPr>
        <w:spacing w:after="0"/>
        <w:jc w:val="both"/>
        <w:rPr>
          <w:rFonts w:ascii="Calibri" w:hAnsi="Calibri" w:cs="Calibri"/>
          <w:sz w:val="28"/>
          <w:szCs w:val="28"/>
          <w:lang w:val="en-GB"/>
        </w:rPr>
      </w:pPr>
      <w:r>
        <w:rPr>
          <w:rFonts w:ascii="Calibri" w:hAnsi="Calibri" w:cs="Calibri"/>
          <w:sz w:val="28"/>
          <w:szCs w:val="28"/>
          <w:lang w:val="en-GB"/>
        </w:rPr>
        <w:t xml:space="preserve">The given </w:t>
      </w:r>
      <w:proofErr w:type="spellStart"/>
      <w:r>
        <w:rPr>
          <w:rFonts w:ascii="Calibri" w:hAnsi="Calibri" w:cs="Calibri"/>
          <w:sz w:val="28"/>
          <w:szCs w:val="28"/>
          <w:lang w:val="en-GB"/>
        </w:rPr>
        <w:t>Softconic</w:t>
      </w:r>
      <w:proofErr w:type="spellEnd"/>
      <w:r>
        <w:rPr>
          <w:rFonts w:ascii="Calibri" w:hAnsi="Calibri" w:cs="Calibri"/>
          <w:sz w:val="28"/>
          <w:szCs w:val="28"/>
          <w:lang w:val="en-GB"/>
        </w:rPr>
        <w:t xml:space="preserve"> scenario could help us better understand the way the budget helps in making good decisions in </w:t>
      </w:r>
      <w:r w:rsidR="00580F0D">
        <w:rPr>
          <w:rFonts w:ascii="Calibri" w:hAnsi="Calibri" w:cs="Calibri"/>
          <w:sz w:val="28"/>
          <w:szCs w:val="28"/>
          <w:lang w:val="en-GB"/>
        </w:rPr>
        <w:t xml:space="preserve">a </w:t>
      </w:r>
      <w:r>
        <w:rPr>
          <w:rFonts w:ascii="Calibri" w:hAnsi="Calibri" w:cs="Calibri"/>
          <w:sz w:val="28"/>
          <w:szCs w:val="28"/>
          <w:lang w:val="en-GB"/>
        </w:rPr>
        <w:t xml:space="preserve">changing business environment. The </w:t>
      </w:r>
      <w:proofErr w:type="spellStart"/>
      <w:r>
        <w:rPr>
          <w:rFonts w:ascii="Calibri" w:hAnsi="Calibri" w:cs="Calibri"/>
          <w:sz w:val="28"/>
          <w:szCs w:val="28"/>
          <w:lang w:val="en-GB"/>
        </w:rPr>
        <w:t>Covid</w:t>
      </w:r>
      <w:proofErr w:type="spellEnd"/>
      <w:r>
        <w:rPr>
          <w:rFonts w:ascii="Calibri" w:hAnsi="Calibri" w:cs="Calibri"/>
          <w:sz w:val="28"/>
          <w:szCs w:val="28"/>
          <w:lang w:val="en-GB"/>
        </w:rPr>
        <w:t xml:space="preserve"> 19 </w:t>
      </w:r>
      <w:r>
        <w:rPr>
          <w:rFonts w:ascii="Calibri" w:hAnsi="Calibri" w:cs="Calibri"/>
          <w:sz w:val="28"/>
          <w:szCs w:val="28"/>
          <w:lang w:val="en-GB"/>
        </w:rPr>
        <w:lastRenderedPageBreak/>
        <w:t xml:space="preserve">Pandemic has shifted the demand from computer processing software to collaborative applications. Under </w:t>
      </w:r>
      <w:r w:rsidR="00580F0D">
        <w:rPr>
          <w:rFonts w:ascii="Calibri" w:hAnsi="Calibri" w:cs="Calibri"/>
          <w:sz w:val="28"/>
          <w:szCs w:val="28"/>
          <w:lang w:val="en-GB"/>
        </w:rPr>
        <w:t>these</w:t>
      </w:r>
      <w:r>
        <w:rPr>
          <w:rFonts w:ascii="Calibri" w:hAnsi="Calibri" w:cs="Calibri"/>
          <w:sz w:val="28"/>
          <w:szCs w:val="28"/>
          <w:lang w:val="en-GB"/>
        </w:rPr>
        <w:t xml:space="preserve"> circumstances</w:t>
      </w:r>
      <w:r w:rsidR="00580F0D">
        <w:rPr>
          <w:rFonts w:ascii="Calibri" w:hAnsi="Calibri" w:cs="Calibri"/>
          <w:sz w:val="28"/>
          <w:szCs w:val="28"/>
          <w:lang w:val="en-GB"/>
        </w:rPr>
        <w:t>,</w:t>
      </w:r>
      <w:r>
        <w:rPr>
          <w:rFonts w:ascii="Calibri" w:hAnsi="Calibri" w:cs="Calibri"/>
          <w:sz w:val="28"/>
          <w:szCs w:val="28"/>
          <w:lang w:val="en-GB"/>
        </w:rPr>
        <w:t xml:space="preserve"> the resources planned for production of computer processing software will remain unused due to the decrease in demand, while the </w:t>
      </w:r>
      <w:r w:rsidR="008957B9">
        <w:rPr>
          <w:rFonts w:ascii="Calibri" w:hAnsi="Calibri" w:cs="Calibri"/>
          <w:sz w:val="28"/>
          <w:szCs w:val="28"/>
          <w:lang w:val="en-GB"/>
        </w:rPr>
        <w:t>needs for collaborative applications production may remain uncovered due to its increased demand. The budget could help the management to register the variations and to take corrective actions. In this case</w:t>
      </w:r>
      <w:r w:rsidR="00580F0D">
        <w:rPr>
          <w:rFonts w:ascii="Calibri" w:hAnsi="Calibri" w:cs="Calibri"/>
          <w:sz w:val="28"/>
          <w:szCs w:val="28"/>
          <w:lang w:val="en-GB"/>
        </w:rPr>
        <w:t>,</w:t>
      </w:r>
      <w:r w:rsidR="008957B9">
        <w:rPr>
          <w:rFonts w:ascii="Calibri" w:hAnsi="Calibri" w:cs="Calibri"/>
          <w:sz w:val="28"/>
          <w:szCs w:val="28"/>
          <w:lang w:val="en-GB"/>
        </w:rPr>
        <w:t xml:space="preserve"> they can grant more financial resources to collaborative applications development and production to cope with the increased demand and to achieve higher revenue of this particular activity.</w:t>
      </w:r>
    </w:p>
    <w:p w14:paraId="300F5D74" w14:textId="77777777" w:rsidR="008957B9" w:rsidRDefault="008957B9" w:rsidP="008E564C">
      <w:pPr>
        <w:spacing w:after="0"/>
        <w:jc w:val="both"/>
        <w:rPr>
          <w:rFonts w:ascii="Calibri" w:hAnsi="Calibri" w:cs="Calibri"/>
          <w:sz w:val="28"/>
          <w:szCs w:val="28"/>
          <w:lang w:val="en-GB"/>
        </w:rPr>
      </w:pPr>
      <w:r>
        <w:rPr>
          <w:rFonts w:ascii="Calibri" w:hAnsi="Calibri" w:cs="Calibri"/>
          <w:sz w:val="28"/>
          <w:szCs w:val="28"/>
          <w:lang w:val="en-GB"/>
        </w:rPr>
        <w:t>There are different types of budgeting styles</w:t>
      </w:r>
      <w:r w:rsidR="007324F0">
        <w:rPr>
          <w:rFonts w:ascii="Calibri" w:hAnsi="Calibri" w:cs="Calibri"/>
          <w:sz w:val="28"/>
          <w:szCs w:val="28"/>
          <w:lang w:val="en-GB"/>
        </w:rPr>
        <w:t>, i.e., fixed, flexible</w:t>
      </w:r>
      <w:r w:rsidR="00580F0D">
        <w:rPr>
          <w:rFonts w:ascii="Calibri" w:hAnsi="Calibri" w:cs="Calibri"/>
          <w:sz w:val="28"/>
          <w:szCs w:val="28"/>
          <w:lang w:val="en-GB"/>
        </w:rPr>
        <w:t>,</w:t>
      </w:r>
      <w:r w:rsidR="007324F0">
        <w:rPr>
          <w:rFonts w:ascii="Calibri" w:hAnsi="Calibri" w:cs="Calibri"/>
          <w:sz w:val="28"/>
          <w:szCs w:val="28"/>
          <w:lang w:val="en-GB"/>
        </w:rPr>
        <w:t xml:space="preserve"> and flexed.</w:t>
      </w:r>
    </w:p>
    <w:p w14:paraId="5880F505" w14:textId="77777777" w:rsidR="007324F0" w:rsidRDefault="007324F0" w:rsidP="008E564C">
      <w:pPr>
        <w:spacing w:after="0"/>
        <w:jc w:val="both"/>
        <w:rPr>
          <w:rFonts w:ascii="Calibri" w:hAnsi="Calibri" w:cs="Calibri"/>
          <w:sz w:val="28"/>
          <w:szCs w:val="28"/>
          <w:lang w:val="en-GB"/>
        </w:rPr>
      </w:pPr>
      <w:r>
        <w:rPr>
          <w:rFonts w:ascii="Calibri" w:hAnsi="Calibri" w:cs="Calibri"/>
          <w:sz w:val="28"/>
          <w:szCs w:val="28"/>
          <w:lang w:val="en-GB"/>
        </w:rPr>
        <w:t xml:space="preserve">The fixed budget is prepared at the beginning of the year and it uses fixed values for the amount of expected sales or revenue. </w:t>
      </w:r>
    </w:p>
    <w:p w14:paraId="66449E66" w14:textId="77777777" w:rsidR="007324F0" w:rsidRPr="005B4B87" w:rsidRDefault="007324F0" w:rsidP="008E564C">
      <w:pPr>
        <w:spacing w:after="0"/>
        <w:jc w:val="both"/>
        <w:rPr>
          <w:rFonts w:ascii="Calibri" w:hAnsi="Calibri" w:cs="Calibri"/>
          <w:sz w:val="28"/>
          <w:szCs w:val="28"/>
          <w:lang w:val="en-GB"/>
        </w:rPr>
      </w:pPr>
      <w:r>
        <w:rPr>
          <w:rFonts w:ascii="Calibri" w:hAnsi="Calibri" w:cs="Calibri"/>
          <w:sz w:val="28"/>
          <w:szCs w:val="28"/>
          <w:lang w:val="en-GB"/>
        </w:rPr>
        <w:t xml:space="preserve">The flexible budget allows changes to be made, within certain limits set in the beginning of the year, due to the increase or decrease in sales and production.  </w:t>
      </w:r>
    </w:p>
    <w:p w14:paraId="717DAA3C" w14:textId="77777777" w:rsidR="00A82279" w:rsidRDefault="007324F0"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The flexed budget is prepared at the end of </w:t>
      </w:r>
      <w:r w:rsidR="00A82279">
        <w:rPr>
          <w:rFonts w:ascii="Calibri" w:hAnsi="Calibri" w:cs="Calibri"/>
          <w:sz w:val="28"/>
          <w:szCs w:val="28"/>
          <w:lang w:val="en-GB"/>
        </w:rPr>
        <w:t>the year to assess the achieved activity level.</w:t>
      </w:r>
    </w:p>
    <w:p w14:paraId="7CF8B14F" w14:textId="77777777" w:rsidR="000A2B63" w:rsidRDefault="00EC75F1"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In a case of changing environments like that of </w:t>
      </w:r>
      <w:proofErr w:type="spellStart"/>
      <w:r>
        <w:rPr>
          <w:rFonts w:ascii="Calibri" w:hAnsi="Calibri" w:cs="Calibri"/>
          <w:sz w:val="28"/>
          <w:szCs w:val="28"/>
          <w:lang w:val="en-GB"/>
        </w:rPr>
        <w:t>Softconic</w:t>
      </w:r>
      <w:proofErr w:type="spellEnd"/>
      <w:r>
        <w:rPr>
          <w:rFonts w:ascii="Calibri" w:hAnsi="Calibri" w:cs="Calibri"/>
          <w:sz w:val="28"/>
          <w:szCs w:val="28"/>
          <w:lang w:val="en-GB"/>
        </w:rPr>
        <w:t xml:space="preserve"> the flexible budgeting style will be more suitable for the company to make adequate decisions and gain more profit. </w:t>
      </w:r>
    </w:p>
    <w:p w14:paraId="6BB72B18" w14:textId="77777777" w:rsidR="00EC75F1" w:rsidRDefault="00EC75F1"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Firstly this style relies on up-to-date information about the economic conditions. </w:t>
      </w:r>
      <w:r w:rsidR="000A2B63">
        <w:rPr>
          <w:rFonts w:ascii="Calibri" w:hAnsi="Calibri" w:cs="Calibri"/>
          <w:sz w:val="28"/>
          <w:szCs w:val="28"/>
          <w:lang w:val="en-GB"/>
        </w:rPr>
        <w:t>In case of a change in the economic conditions</w:t>
      </w:r>
      <w:r w:rsidR="00580F0D">
        <w:rPr>
          <w:rFonts w:ascii="Calibri" w:hAnsi="Calibri" w:cs="Calibri"/>
          <w:sz w:val="28"/>
          <w:szCs w:val="28"/>
          <w:lang w:val="en-GB"/>
        </w:rPr>
        <w:t>,</w:t>
      </w:r>
      <w:r w:rsidR="000A2B63">
        <w:rPr>
          <w:rFonts w:ascii="Calibri" w:hAnsi="Calibri" w:cs="Calibri"/>
          <w:sz w:val="28"/>
          <w:szCs w:val="28"/>
          <w:lang w:val="en-GB"/>
        </w:rPr>
        <w:t xml:space="preserve"> the budge</w:t>
      </w:r>
      <w:r w:rsidR="00580F0D">
        <w:rPr>
          <w:rFonts w:ascii="Calibri" w:hAnsi="Calibri" w:cs="Calibri"/>
          <w:sz w:val="28"/>
          <w:szCs w:val="28"/>
          <w:lang w:val="en-GB"/>
        </w:rPr>
        <w:t>t</w:t>
      </w:r>
      <w:r w:rsidR="000A2B63">
        <w:rPr>
          <w:rFonts w:ascii="Calibri" w:hAnsi="Calibri" w:cs="Calibri"/>
          <w:sz w:val="28"/>
          <w:szCs w:val="28"/>
          <w:lang w:val="en-GB"/>
        </w:rPr>
        <w:t xml:space="preserve"> can be adjusted to reflect the changes. When a fixed budged style is in place, such adjustment is not possible. Respectively a proper decision could not be taken.</w:t>
      </w:r>
    </w:p>
    <w:p w14:paraId="6CFD1A3F" w14:textId="77777777" w:rsidR="00A82279" w:rsidRDefault="000A2B63"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Secondly, t</w:t>
      </w:r>
      <w:r w:rsidR="00EC75F1">
        <w:rPr>
          <w:rFonts w:ascii="Calibri" w:hAnsi="Calibri" w:cs="Calibri"/>
          <w:sz w:val="28"/>
          <w:szCs w:val="28"/>
          <w:lang w:val="en-GB"/>
        </w:rPr>
        <w:t xml:space="preserve">he flexible approach allows the company to react to market opportunities. </w:t>
      </w:r>
      <w:r>
        <w:rPr>
          <w:rFonts w:ascii="Calibri" w:hAnsi="Calibri" w:cs="Calibri"/>
          <w:sz w:val="28"/>
          <w:szCs w:val="28"/>
          <w:lang w:val="en-GB"/>
        </w:rPr>
        <w:t xml:space="preserve">If the conditions of the market improve, as it is in the case of </w:t>
      </w:r>
      <w:proofErr w:type="spellStart"/>
      <w:r>
        <w:rPr>
          <w:rFonts w:ascii="Calibri" w:hAnsi="Calibri" w:cs="Calibri"/>
          <w:sz w:val="28"/>
          <w:szCs w:val="28"/>
          <w:lang w:val="en-GB"/>
        </w:rPr>
        <w:t>Softconic</w:t>
      </w:r>
      <w:proofErr w:type="spellEnd"/>
      <w:r>
        <w:rPr>
          <w:rFonts w:ascii="Calibri" w:hAnsi="Calibri" w:cs="Calibri"/>
          <w:sz w:val="28"/>
          <w:szCs w:val="28"/>
          <w:lang w:val="en-GB"/>
        </w:rPr>
        <w:t xml:space="preserve"> collaborative applications, the management could revise the budget to meet the increased demand. </w:t>
      </w:r>
    </w:p>
    <w:p w14:paraId="44E4DDB2" w14:textId="77777777" w:rsidR="000A2B63" w:rsidRDefault="000A2B63"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Thirdly, the flexible </w:t>
      </w:r>
      <w:r w:rsidR="00446870">
        <w:rPr>
          <w:rFonts w:ascii="Calibri" w:hAnsi="Calibri" w:cs="Calibri"/>
          <w:sz w:val="28"/>
          <w:szCs w:val="28"/>
          <w:lang w:val="en-GB"/>
        </w:rPr>
        <w:t xml:space="preserve">method allows the cost margins to be adjusted which help efficient decisions on pricing to be made. In </w:t>
      </w:r>
      <w:proofErr w:type="spellStart"/>
      <w:r w:rsidR="00446870">
        <w:rPr>
          <w:rFonts w:ascii="Calibri" w:hAnsi="Calibri" w:cs="Calibri"/>
          <w:sz w:val="28"/>
          <w:szCs w:val="28"/>
          <w:lang w:val="en-GB"/>
        </w:rPr>
        <w:t>Softconic’s</w:t>
      </w:r>
      <w:proofErr w:type="spellEnd"/>
      <w:r w:rsidR="00446870">
        <w:rPr>
          <w:rFonts w:ascii="Calibri" w:hAnsi="Calibri" w:cs="Calibri"/>
          <w:sz w:val="28"/>
          <w:szCs w:val="28"/>
          <w:lang w:val="en-GB"/>
        </w:rPr>
        <w:t xml:space="preserve"> case, the management can not only increase the financial resources dedicated to the collaborative application</w:t>
      </w:r>
      <w:r w:rsidR="00580F0D">
        <w:rPr>
          <w:rFonts w:ascii="Calibri" w:hAnsi="Calibri" w:cs="Calibri"/>
          <w:sz w:val="28"/>
          <w:szCs w:val="28"/>
          <w:lang w:val="en-GB"/>
        </w:rPr>
        <w:t>’</w:t>
      </w:r>
      <w:r w:rsidR="00446870">
        <w:rPr>
          <w:rFonts w:ascii="Calibri" w:hAnsi="Calibri" w:cs="Calibri"/>
          <w:sz w:val="28"/>
          <w:szCs w:val="28"/>
          <w:lang w:val="en-GB"/>
        </w:rPr>
        <w:t>s production, but could also make changes in the pricing policy.</w:t>
      </w:r>
    </w:p>
    <w:p w14:paraId="1B19C46B" w14:textId="77777777" w:rsidR="00CF5B14" w:rsidRDefault="00F13E5B" w:rsidP="008E564C">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The fixed style has a number of disadvantages in this particular case and in </w:t>
      </w:r>
      <w:r w:rsidR="00CF5B14">
        <w:rPr>
          <w:rFonts w:ascii="Calibri" w:hAnsi="Calibri" w:cs="Calibri"/>
          <w:sz w:val="28"/>
          <w:szCs w:val="28"/>
          <w:lang w:val="en-GB"/>
        </w:rPr>
        <w:t>general.</w:t>
      </w:r>
    </w:p>
    <w:p w14:paraId="4690ECAD" w14:textId="77777777" w:rsidR="00CF5B14" w:rsidRDefault="00CF5B14" w:rsidP="00CF5B14">
      <w:pPr>
        <w:pStyle w:val="ListParagraph"/>
        <w:numPr>
          <w:ilvl w:val="0"/>
          <w:numId w:val="1"/>
        </w:numPr>
        <w:tabs>
          <w:tab w:val="left" w:pos="2255"/>
        </w:tabs>
        <w:spacing w:after="0"/>
        <w:jc w:val="both"/>
        <w:rPr>
          <w:rFonts w:ascii="Calibri" w:hAnsi="Calibri" w:cs="Calibri"/>
          <w:sz w:val="28"/>
          <w:szCs w:val="28"/>
          <w:lang w:val="en-GB"/>
        </w:rPr>
      </w:pPr>
      <w:r w:rsidRPr="00CF5B14">
        <w:rPr>
          <w:rFonts w:ascii="Calibri" w:hAnsi="Calibri" w:cs="Calibri"/>
          <w:sz w:val="28"/>
          <w:szCs w:val="28"/>
          <w:lang w:val="en-GB"/>
        </w:rPr>
        <w:lastRenderedPageBreak/>
        <w:t xml:space="preserve">It is not able to react in </w:t>
      </w:r>
      <w:r w:rsidR="00580F0D">
        <w:rPr>
          <w:rFonts w:ascii="Calibri" w:hAnsi="Calibri" w:cs="Calibri"/>
          <w:sz w:val="28"/>
          <w:szCs w:val="28"/>
          <w:lang w:val="en-GB"/>
        </w:rPr>
        <w:t xml:space="preserve">a </w:t>
      </w:r>
      <w:r w:rsidRPr="00CF5B14">
        <w:rPr>
          <w:rFonts w:ascii="Calibri" w:hAnsi="Calibri" w:cs="Calibri"/>
          <w:sz w:val="28"/>
          <w:szCs w:val="28"/>
          <w:lang w:val="en-GB"/>
        </w:rPr>
        <w:t>short time to c</w:t>
      </w:r>
      <w:r>
        <w:rPr>
          <w:rFonts w:ascii="Calibri" w:hAnsi="Calibri" w:cs="Calibri"/>
          <w:sz w:val="28"/>
          <w:szCs w:val="28"/>
          <w:lang w:val="en-GB"/>
        </w:rPr>
        <w:t xml:space="preserve">hanges in the market conditions, since changes to the values set </w:t>
      </w:r>
      <w:r w:rsidR="00580F0D">
        <w:rPr>
          <w:rFonts w:ascii="Calibri" w:hAnsi="Calibri" w:cs="Calibri"/>
          <w:sz w:val="28"/>
          <w:szCs w:val="28"/>
          <w:lang w:val="en-GB"/>
        </w:rPr>
        <w:t>at</w:t>
      </w:r>
      <w:r>
        <w:rPr>
          <w:rFonts w:ascii="Calibri" w:hAnsi="Calibri" w:cs="Calibri"/>
          <w:sz w:val="28"/>
          <w:szCs w:val="28"/>
          <w:lang w:val="en-GB"/>
        </w:rPr>
        <w:t xml:space="preserve"> the beginning of the period are not allowed.</w:t>
      </w:r>
    </w:p>
    <w:p w14:paraId="40D47E57" w14:textId="77777777" w:rsidR="00CF5B14" w:rsidRPr="00CF5B14" w:rsidRDefault="00CF5B14" w:rsidP="00CF5B14">
      <w:pPr>
        <w:pStyle w:val="ListParagraph"/>
        <w:numPr>
          <w:ilvl w:val="0"/>
          <w:numId w:val="1"/>
        </w:num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It does not inform about the real </w:t>
      </w:r>
      <w:r w:rsidR="00086620">
        <w:rPr>
          <w:rFonts w:ascii="Calibri" w:hAnsi="Calibri" w:cs="Calibri"/>
          <w:sz w:val="28"/>
          <w:szCs w:val="28"/>
          <w:lang w:val="en-GB"/>
        </w:rPr>
        <w:t>state of the company activity.</w:t>
      </w:r>
    </w:p>
    <w:p w14:paraId="32FFB31D" w14:textId="77777777" w:rsidR="00086620" w:rsidRDefault="00086620" w:rsidP="00086620">
      <w:pPr>
        <w:pStyle w:val="ListParagraph"/>
        <w:numPr>
          <w:ilvl w:val="0"/>
          <w:numId w:val="1"/>
        </w:numPr>
        <w:tabs>
          <w:tab w:val="left" w:pos="2255"/>
        </w:tabs>
        <w:spacing w:after="0"/>
        <w:jc w:val="both"/>
        <w:rPr>
          <w:rFonts w:ascii="Calibri" w:hAnsi="Calibri" w:cs="Calibri"/>
          <w:sz w:val="28"/>
          <w:szCs w:val="28"/>
          <w:lang w:val="en-GB"/>
        </w:rPr>
      </w:pPr>
      <w:r w:rsidRPr="00CF5B14">
        <w:rPr>
          <w:rFonts w:ascii="Calibri" w:hAnsi="Calibri" w:cs="Calibri"/>
          <w:sz w:val="28"/>
          <w:szCs w:val="28"/>
          <w:lang w:val="en-GB"/>
        </w:rPr>
        <w:t xml:space="preserve">It does not use up-to-date information and thus may mislead the management to </w:t>
      </w:r>
      <w:r>
        <w:rPr>
          <w:rFonts w:ascii="Calibri" w:hAnsi="Calibri" w:cs="Calibri"/>
          <w:sz w:val="28"/>
          <w:szCs w:val="28"/>
          <w:lang w:val="en-GB"/>
        </w:rPr>
        <w:t>make</w:t>
      </w:r>
      <w:r w:rsidRPr="00CF5B14">
        <w:rPr>
          <w:rFonts w:ascii="Calibri" w:hAnsi="Calibri" w:cs="Calibri"/>
          <w:sz w:val="28"/>
          <w:szCs w:val="28"/>
          <w:lang w:val="en-GB"/>
        </w:rPr>
        <w:t xml:space="preserve"> wrong decisions. </w:t>
      </w:r>
      <w:r>
        <w:rPr>
          <w:rFonts w:ascii="Calibri" w:hAnsi="Calibri" w:cs="Calibri"/>
          <w:sz w:val="28"/>
          <w:szCs w:val="28"/>
          <w:lang w:val="en-GB"/>
        </w:rPr>
        <w:t xml:space="preserve">Managers are forced to make decisions using old information, the one set at the beginning of the period without being updated. </w:t>
      </w:r>
    </w:p>
    <w:p w14:paraId="16871B68" w14:textId="77777777" w:rsidR="00B36EEA" w:rsidRPr="00F53AC9" w:rsidRDefault="00B36EEA" w:rsidP="00F53AC9">
      <w:pPr>
        <w:tabs>
          <w:tab w:val="left" w:pos="2255"/>
        </w:tabs>
        <w:spacing w:after="0"/>
        <w:jc w:val="both"/>
        <w:rPr>
          <w:rFonts w:ascii="Calibri" w:hAnsi="Calibri" w:cs="Calibri"/>
          <w:sz w:val="28"/>
          <w:szCs w:val="28"/>
          <w:lang w:val="en-GB"/>
        </w:rPr>
      </w:pPr>
      <w:r w:rsidRPr="00F53AC9">
        <w:rPr>
          <w:rFonts w:ascii="Calibri" w:hAnsi="Calibri" w:cs="Calibri"/>
          <w:sz w:val="28"/>
          <w:szCs w:val="28"/>
          <w:lang w:val="en-GB"/>
        </w:rPr>
        <w:t xml:space="preserve">In </w:t>
      </w:r>
      <w:r w:rsidR="00580F0D">
        <w:rPr>
          <w:rFonts w:ascii="Calibri" w:hAnsi="Calibri" w:cs="Calibri"/>
          <w:sz w:val="28"/>
          <w:szCs w:val="28"/>
          <w:lang w:val="en-GB"/>
        </w:rPr>
        <w:t xml:space="preserve">the </w:t>
      </w:r>
      <w:r w:rsidRPr="00F53AC9">
        <w:rPr>
          <w:rFonts w:ascii="Calibri" w:hAnsi="Calibri" w:cs="Calibri"/>
          <w:sz w:val="28"/>
          <w:szCs w:val="28"/>
          <w:lang w:val="en-GB"/>
        </w:rPr>
        <w:t xml:space="preserve">case of </w:t>
      </w:r>
      <w:r w:rsidR="00580F0D">
        <w:rPr>
          <w:rFonts w:ascii="Calibri" w:hAnsi="Calibri" w:cs="Calibri"/>
          <w:sz w:val="28"/>
          <w:szCs w:val="28"/>
          <w:lang w:val="en-GB"/>
        </w:rPr>
        <w:t xml:space="preserve">a </w:t>
      </w:r>
      <w:r w:rsidRPr="00F53AC9">
        <w:rPr>
          <w:rFonts w:ascii="Calibri" w:hAnsi="Calibri" w:cs="Calibri"/>
          <w:sz w:val="28"/>
          <w:szCs w:val="28"/>
          <w:lang w:val="en-GB"/>
        </w:rPr>
        <w:t>changing business environment</w:t>
      </w:r>
      <w:r w:rsidR="00580F0D">
        <w:rPr>
          <w:rFonts w:ascii="Calibri" w:hAnsi="Calibri" w:cs="Calibri"/>
          <w:sz w:val="28"/>
          <w:szCs w:val="28"/>
          <w:lang w:val="en-GB"/>
        </w:rPr>
        <w:t>,</w:t>
      </w:r>
      <w:r w:rsidRPr="00F53AC9">
        <w:rPr>
          <w:rFonts w:ascii="Calibri" w:hAnsi="Calibri" w:cs="Calibri"/>
          <w:sz w:val="28"/>
          <w:szCs w:val="28"/>
          <w:lang w:val="en-GB"/>
        </w:rPr>
        <w:t xml:space="preserve"> the flexible budgeting style is more suitable to be used even if its preparation takes more time and meets difficulties with the decomposition of the mixed costs into fixed and variable elements.</w:t>
      </w:r>
    </w:p>
    <w:p w14:paraId="58331D47" w14:textId="77777777" w:rsidR="00B36EEA" w:rsidRDefault="00FA491E"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A real-world example that could be applied to the same scenario is one of Microsoft Office 365. The number of their monthly active users has risen dramatically in the period Nov. 2019 – Mar. 2020</w:t>
      </w:r>
      <w:r w:rsidR="007E7EE8">
        <w:rPr>
          <w:rFonts w:ascii="Calibri" w:hAnsi="Calibri" w:cs="Calibri"/>
          <w:sz w:val="28"/>
          <w:szCs w:val="28"/>
          <w:lang w:val="en-GB"/>
        </w:rPr>
        <w:t xml:space="preserve">, from 200 million to 258 million.  </w:t>
      </w:r>
      <w:r>
        <w:rPr>
          <w:rFonts w:ascii="Calibri" w:hAnsi="Calibri" w:cs="Calibri"/>
          <w:sz w:val="28"/>
          <w:szCs w:val="28"/>
          <w:lang w:val="en-GB"/>
        </w:rPr>
        <w:t xml:space="preserve">The reasons for this change are the same as those of the </w:t>
      </w:r>
      <w:proofErr w:type="spellStart"/>
      <w:r>
        <w:rPr>
          <w:rFonts w:ascii="Calibri" w:hAnsi="Calibri" w:cs="Calibri"/>
          <w:sz w:val="28"/>
          <w:szCs w:val="28"/>
          <w:lang w:val="en-GB"/>
        </w:rPr>
        <w:t>Softconic’s</w:t>
      </w:r>
      <w:proofErr w:type="spellEnd"/>
      <w:r w:rsidRPr="00FA491E">
        <w:rPr>
          <w:rFonts w:ascii="Calibri" w:hAnsi="Calibri" w:cs="Calibri"/>
          <w:sz w:val="28"/>
          <w:szCs w:val="28"/>
          <w:lang w:val="en-GB"/>
        </w:rPr>
        <w:t xml:space="preserve"> </w:t>
      </w:r>
      <w:r>
        <w:rPr>
          <w:rFonts w:ascii="Calibri" w:hAnsi="Calibri" w:cs="Calibri"/>
          <w:sz w:val="28"/>
          <w:szCs w:val="28"/>
          <w:lang w:val="en-GB"/>
        </w:rPr>
        <w:t xml:space="preserve">case, the </w:t>
      </w:r>
      <w:proofErr w:type="spellStart"/>
      <w:r>
        <w:rPr>
          <w:rFonts w:ascii="Calibri" w:hAnsi="Calibri" w:cs="Calibri"/>
          <w:sz w:val="28"/>
          <w:szCs w:val="28"/>
          <w:lang w:val="en-GB"/>
        </w:rPr>
        <w:t>Covid</w:t>
      </w:r>
      <w:proofErr w:type="spellEnd"/>
      <w:r>
        <w:rPr>
          <w:rFonts w:ascii="Calibri" w:hAnsi="Calibri" w:cs="Calibri"/>
          <w:sz w:val="28"/>
          <w:szCs w:val="28"/>
          <w:lang w:val="en-GB"/>
        </w:rPr>
        <w:t xml:space="preserve"> 19 pandemic</w:t>
      </w:r>
      <w:r w:rsidR="007E7EE8">
        <w:rPr>
          <w:rFonts w:ascii="Calibri" w:hAnsi="Calibri" w:cs="Calibri"/>
          <w:sz w:val="28"/>
          <w:szCs w:val="28"/>
          <w:lang w:val="en-GB"/>
        </w:rPr>
        <w:t xml:space="preserve"> and </w:t>
      </w:r>
      <w:r w:rsidR="00580F0D">
        <w:rPr>
          <w:rFonts w:ascii="Calibri" w:hAnsi="Calibri" w:cs="Calibri"/>
          <w:sz w:val="28"/>
          <w:szCs w:val="28"/>
          <w:lang w:val="en-GB"/>
        </w:rPr>
        <w:t>the corresponding lock</w:t>
      </w:r>
      <w:r>
        <w:rPr>
          <w:rFonts w:ascii="Calibri" w:hAnsi="Calibri" w:cs="Calibri"/>
          <w:sz w:val="28"/>
          <w:szCs w:val="28"/>
          <w:lang w:val="en-GB"/>
        </w:rPr>
        <w:t xml:space="preserve">down, which </w:t>
      </w:r>
      <w:r w:rsidR="007E7EE8">
        <w:rPr>
          <w:rFonts w:ascii="Calibri" w:hAnsi="Calibri" w:cs="Calibri"/>
          <w:sz w:val="28"/>
          <w:szCs w:val="28"/>
          <w:lang w:val="en-GB"/>
        </w:rPr>
        <w:t>forced</w:t>
      </w:r>
      <w:r>
        <w:rPr>
          <w:rFonts w:ascii="Calibri" w:hAnsi="Calibri" w:cs="Calibri"/>
          <w:sz w:val="28"/>
          <w:szCs w:val="28"/>
          <w:lang w:val="en-GB"/>
        </w:rPr>
        <w:t xml:space="preserve"> many people to work from home. </w:t>
      </w:r>
      <w:r w:rsidR="007E7EE8">
        <w:rPr>
          <w:rFonts w:ascii="Calibri" w:hAnsi="Calibri" w:cs="Calibri"/>
          <w:sz w:val="28"/>
          <w:szCs w:val="28"/>
          <w:lang w:val="en-GB"/>
        </w:rPr>
        <w:t>The latter in turn led to increased demand for Microsoft Office 365.</w:t>
      </w:r>
      <w:r w:rsidR="00D6739D">
        <w:rPr>
          <w:rFonts w:ascii="Calibri" w:hAnsi="Calibri" w:cs="Calibri"/>
          <w:sz w:val="28"/>
          <w:szCs w:val="28"/>
          <w:lang w:val="en-GB"/>
        </w:rPr>
        <w:t xml:space="preserve"> The most suitable budgeting method in this case is the flexible one. It is can facilitate making efficient decisions by using revised data</w:t>
      </w:r>
      <w:r w:rsidR="00610775">
        <w:rPr>
          <w:rFonts w:ascii="Calibri" w:hAnsi="Calibri" w:cs="Calibri"/>
          <w:sz w:val="28"/>
          <w:szCs w:val="28"/>
          <w:lang w:val="en-GB"/>
        </w:rPr>
        <w:t>,</w:t>
      </w:r>
      <w:r w:rsidR="00D6739D">
        <w:rPr>
          <w:rFonts w:ascii="Calibri" w:hAnsi="Calibri" w:cs="Calibri"/>
          <w:sz w:val="28"/>
          <w:szCs w:val="28"/>
          <w:lang w:val="en-GB"/>
        </w:rPr>
        <w:t xml:space="preserve"> </w:t>
      </w:r>
      <w:r w:rsidR="00610775">
        <w:rPr>
          <w:rFonts w:ascii="Calibri" w:hAnsi="Calibri" w:cs="Calibri"/>
          <w:sz w:val="28"/>
          <w:szCs w:val="28"/>
          <w:lang w:val="en-GB"/>
        </w:rPr>
        <w:t>reflecting the</w:t>
      </w:r>
      <w:r w:rsidR="00D6739D">
        <w:rPr>
          <w:rFonts w:ascii="Calibri" w:hAnsi="Calibri" w:cs="Calibri"/>
          <w:sz w:val="28"/>
          <w:szCs w:val="28"/>
          <w:lang w:val="en-GB"/>
        </w:rPr>
        <w:t xml:space="preserve"> change</w:t>
      </w:r>
      <w:r w:rsidR="00610775">
        <w:rPr>
          <w:rFonts w:ascii="Calibri" w:hAnsi="Calibri" w:cs="Calibri"/>
          <w:sz w:val="28"/>
          <w:szCs w:val="28"/>
          <w:lang w:val="en-GB"/>
        </w:rPr>
        <w:t>s in the</w:t>
      </w:r>
      <w:r w:rsidR="00D6739D">
        <w:rPr>
          <w:rFonts w:ascii="Calibri" w:hAnsi="Calibri" w:cs="Calibri"/>
          <w:sz w:val="28"/>
          <w:szCs w:val="28"/>
          <w:lang w:val="en-GB"/>
        </w:rPr>
        <w:t xml:space="preserve"> business environment.</w:t>
      </w:r>
      <w:r w:rsidR="00610775">
        <w:rPr>
          <w:rFonts w:ascii="Calibri" w:hAnsi="Calibri" w:cs="Calibri"/>
          <w:sz w:val="28"/>
          <w:szCs w:val="28"/>
          <w:lang w:val="en-GB"/>
        </w:rPr>
        <w:t xml:space="preserve"> This will help the Microsoft team to direct more resources to cover the increased demand for Microsoft Office 365.</w:t>
      </w:r>
    </w:p>
    <w:p w14:paraId="3BF704FC" w14:textId="77777777" w:rsidR="00F53AC9" w:rsidRDefault="00F53AC9" w:rsidP="00F53AC9">
      <w:pPr>
        <w:tabs>
          <w:tab w:val="left" w:pos="2255"/>
        </w:tabs>
        <w:spacing w:after="0"/>
        <w:jc w:val="both"/>
        <w:rPr>
          <w:rFonts w:ascii="Calibri" w:hAnsi="Calibri" w:cs="Calibri"/>
          <w:sz w:val="28"/>
          <w:szCs w:val="28"/>
          <w:lang w:val="en-GB"/>
        </w:rPr>
      </w:pPr>
    </w:p>
    <w:p w14:paraId="0E87095F" w14:textId="77777777" w:rsidR="0042037A" w:rsidRDefault="0042037A"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There two types of budgeting systems that are used by the organizations for managing their budgets</w:t>
      </w:r>
      <w:r w:rsidR="005D6D78">
        <w:rPr>
          <w:rFonts w:ascii="Calibri" w:hAnsi="Calibri" w:cs="Calibri"/>
          <w:sz w:val="28"/>
          <w:szCs w:val="28"/>
          <w:lang w:val="en-GB"/>
        </w:rPr>
        <w:t>:</w:t>
      </w:r>
      <w:r>
        <w:rPr>
          <w:rFonts w:ascii="Calibri" w:hAnsi="Calibri" w:cs="Calibri"/>
          <w:sz w:val="28"/>
          <w:szCs w:val="28"/>
          <w:lang w:val="en-GB"/>
        </w:rPr>
        <w:t xml:space="preserve"> Top-down budgeting and Bottom-up budgeting.</w:t>
      </w:r>
    </w:p>
    <w:p w14:paraId="6D7F4279" w14:textId="77777777" w:rsidR="005D6D78" w:rsidRDefault="005D6D78"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The Top-down budget is prepared by the top management of the company. </w:t>
      </w:r>
      <w:r w:rsidR="00DD5D39">
        <w:rPr>
          <w:rFonts w:ascii="Calibri" w:hAnsi="Calibri" w:cs="Calibri"/>
          <w:sz w:val="28"/>
          <w:szCs w:val="28"/>
          <w:lang w:val="en-GB"/>
        </w:rPr>
        <w:t>It</w:t>
      </w:r>
      <w:r>
        <w:rPr>
          <w:rFonts w:ascii="Calibri" w:hAnsi="Calibri" w:cs="Calibri"/>
          <w:sz w:val="28"/>
          <w:szCs w:val="28"/>
          <w:lang w:val="en-GB"/>
        </w:rPr>
        <w:t xml:space="preserve"> </w:t>
      </w:r>
      <w:r w:rsidR="00DD57CD">
        <w:rPr>
          <w:rFonts w:ascii="Calibri" w:hAnsi="Calibri" w:cs="Calibri"/>
          <w:sz w:val="28"/>
          <w:szCs w:val="28"/>
          <w:lang w:val="en-GB"/>
        </w:rPr>
        <w:t>is based on</w:t>
      </w:r>
      <w:r>
        <w:rPr>
          <w:rFonts w:ascii="Calibri" w:hAnsi="Calibri" w:cs="Calibri"/>
          <w:sz w:val="28"/>
          <w:szCs w:val="28"/>
          <w:lang w:val="en-GB"/>
        </w:rPr>
        <w:t xml:space="preserve"> the </w:t>
      </w:r>
      <w:r w:rsidR="00DD57CD">
        <w:rPr>
          <w:rFonts w:ascii="Calibri" w:hAnsi="Calibri" w:cs="Calibri"/>
          <w:sz w:val="28"/>
          <w:szCs w:val="28"/>
          <w:lang w:val="en-GB"/>
        </w:rPr>
        <w:t>company’s objectives and is passed to the lower management for implementation.</w:t>
      </w:r>
      <w:r w:rsidR="00DD5D39">
        <w:rPr>
          <w:rFonts w:ascii="Calibri" w:hAnsi="Calibri" w:cs="Calibri"/>
          <w:sz w:val="28"/>
          <w:szCs w:val="28"/>
          <w:lang w:val="en-GB"/>
        </w:rPr>
        <w:t xml:space="preserve"> This approach saves time for the lower managers, so they can focus on other aspects of their work and responsibilities. It saves time and resources for the company</w:t>
      </w:r>
      <w:r w:rsidR="0070572F">
        <w:rPr>
          <w:rFonts w:ascii="Calibri" w:hAnsi="Calibri" w:cs="Calibri"/>
          <w:sz w:val="28"/>
          <w:szCs w:val="28"/>
          <w:lang w:val="en-GB"/>
        </w:rPr>
        <w:t xml:space="preserve"> as a whole</w:t>
      </w:r>
      <w:r w:rsidR="00DD5D39">
        <w:rPr>
          <w:rFonts w:ascii="Calibri" w:hAnsi="Calibri" w:cs="Calibri"/>
          <w:sz w:val="28"/>
          <w:szCs w:val="28"/>
          <w:lang w:val="en-GB"/>
        </w:rPr>
        <w:t xml:space="preserve"> since only one budget is prepared instead of many </w:t>
      </w:r>
      <w:r w:rsidR="0070572F">
        <w:rPr>
          <w:rFonts w:ascii="Calibri" w:hAnsi="Calibri" w:cs="Calibri"/>
          <w:sz w:val="28"/>
          <w:szCs w:val="28"/>
          <w:lang w:val="en-GB"/>
        </w:rPr>
        <w:t xml:space="preserve">budgets of different departments that will need to be combined later in one </w:t>
      </w:r>
      <w:r w:rsidR="001A4D29">
        <w:rPr>
          <w:rFonts w:ascii="Calibri" w:hAnsi="Calibri" w:cs="Calibri"/>
          <w:sz w:val="28"/>
          <w:szCs w:val="28"/>
          <w:lang w:val="en-GB"/>
        </w:rPr>
        <w:t>common budget. (4)</w:t>
      </w:r>
    </w:p>
    <w:p w14:paraId="4626084E" w14:textId="77777777" w:rsidR="0042037A" w:rsidRDefault="00F53AC9"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This approach has some negative features. It decreases the motivation of the operational managers since they are not involved in the process of preparation of </w:t>
      </w:r>
      <w:r>
        <w:rPr>
          <w:rFonts w:ascii="Calibri" w:hAnsi="Calibri" w:cs="Calibri"/>
          <w:sz w:val="28"/>
          <w:szCs w:val="28"/>
          <w:lang w:val="en-GB"/>
        </w:rPr>
        <w:lastRenderedPageBreak/>
        <w:t>the budget. Also, the senior managers are quite away from day-to-day operations and may be not aware of the real expenses needed by each department.</w:t>
      </w:r>
    </w:p>
    <w:p w14:paraId="3C1964FD" w14:textId="77777777" w:rsidR="00F53AC9" w:rsidRDefault="00F53AC9" w:rsidP="00F53AC9">
      <w:pPr>
        <w:tabs>
          <w:tab w:val="left" w:pos="2255"/>
        </w:tabs>
        <w:spacing w:after="0"/>
        <w:jc w:val="both"/>
        <w:rPr>
          <w:rFonts w:ascii="Calibri" w:hAnsi="Calibri" w:cs="Calibri"/>
          <w:sz w:val="28"/>
          <w:szCs w:val="28"/>
          <w:lang w:val="en-GB"/>
        </w:rPr>
      </w:pPr>
    </w:p>
    <w:p w14:paraId="354410C8" w14:textId="77777777" w:rsidR="006C6D71" w:rsidRDefault="0023088C"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Bottom-up budgeting uses the opposite approach. Separate budgets are prepared by the heads of different departments and then they are combined in one common budget. This method is also called Participative Budgeting. In this case</w:t>
      </w:r>
      <w:r w:rsidR="00F02220">
        <w:rPr>
          <w:rFonts w:ascii="Calibri" w:hAnsi="Calibri" w:cs="Calibri"/>
          <w:sz w:val="28"/>
          <w:szCs w:val="28"/>
          <w:lang w:val="en-GB"/>
        </w:rPr>
        <w:t>,</w:t>
      </w:r>
      <w:r>
        <w:rPr>
          <w:rFonts w:ascii="Calibri" w:hAnsi="Calibri" w:cs="Calibri"/>
          <w:sz w:val="28"/>
          <w:szCs w:val="28"/>
          <w:lang w:val="en-GB"/>
        </w:rPr>
        <w:t xml:space="preserve"> the information flows from the bottom to the top management. People that are </w:t>
      </w:r>
      <w:r w:rsidR="00374E52">
        <w:rPr>
          <w:rFonts w:ascii="Calibri" w:hAnsi="Calibri" w:cs="Calibri"/>
          <w:sz w:val="28"/>
          <w:szCs w:val="28"/>
          <w:lang w:val="en-GB"/>
        </w:rPr>
        <w:t>involved in eve</w:t>
      </w:r>
      <w:r w:rsidR="00F02220">
        <w:rPr>
          <w:rFonts w:ascii="Calibri" w:hAnsi="Calibri" w:cs="Calibri"/>
          <w:sz w:val="28"/>
          <w:szCs w:val="28"/>
          <w:lang w:val="en-GB"/>
        </w:rPr>
        <w:t>ry</w:t>
      </w:r>
      <w:r w:rsidR="00374E52">
        <w:rPr>
          <w:rFonts w:ascii="Calibri" w:hAnsi="Calibri" w:cs="Calibri"/>
          <w:sz w:val="28"/>
          <w:szCs w:val="28"/>
          <w:lang w:val="en-GB"/>
        </w:rPr>
        <w:t>day operations are more likely to have realistic expectations about the expenses for their activity at the department level.</w:t>
      </w:r>
      <w:r w:rsidR="002930D5">
        <w:rPr>
          <w:rFonts w:ascii="Calibri" w:hAnsi="Calibri" w:cs="Calibri"/>
          <w:sz w:val="28"/>
          <w:szCs w:val="28"/>
          <w:lang w:val="en-GB"/>
        </w:rPr>
        <w:t xml:space="preserve"> This method brings more value to the organization since accurate information is used. </w:t>
      </w:r>
      <w:r w:rsidR="00AF078A">
        <w:rPr>
          <w:rFonts w:ascii="Calibri" w:hAnsi="Calibri" w:cs="Calibri"/>
          <w:sz w:val="28"/>
          <w:szCs w:val="28"/>
          <w:lang w:val="en-GB"/>
        </w:rPr>
        <w:t>Another positive feature of participative budgeting is that people on different levels are involved in its preparation and respectfully are more motivated to achieve the budget goals. However, in this case</w:t>
      </w:r>
      <w:r w:rsidR="00F02220">
        <w:rPr>
          <w:rFonts w:ascii="Calibri" w:hAnsi="Calibri" w:cs="Calibri"/>
          <w:sz w:val="28"/>
          <w:szCs w:val="28"/>
          <w:lang w:val="en-GB"/>
        </w:rPr>
        <w:t>,</w:t>
      </w:r>
      <w:r w:rsidR="00AF078A">
        <w:rPr>
          <w:rFonts w:ascii="Calibri" w:hAnsi="Calibri" w:cs="Calibri"/>
          <w:sz w:val="28"/>
          <w:szCs w:val="28"/>
          <w:lang w:val="en-GB"/>
        </w:rPr>
        <w:t xml:space="preserve"> the high-level company strategy is not taken into account. The senior management need</w:t>
      </w:r>
      <w:r w:rsidR="00F02220">
        <w:rPr>
          <w:rFonts w:ascii="Calibri" w:hAnsi="Calibri" w:cs="Calibri"/>
          <w:sz w:val="28"/>
          <w:szCs w:val="28"/>
          <w:lang w:val="en-GB"/>
        </w:rPr>
        <w:t>s</w:t>
      </w:r>
      <w:r w:rsidR="00AF078A">
        <w:rPr>
          <w:rFonts w:ascii="Calibri" w:hAnsi="Calibri" w:cs="Calibri"/>
          <w:sz w:val="28"/>
          <w:szCs w:val="28"/>
          <w:lang w:val="en-GB"/>
        </w:rPr>
        <w:t xml:space="preserve"> to give directions to the low-level management about the overall goals of the company and the way a particular department fit into them.</w:t>
      </w:r>
      <w:r w:rsidR="001A4D29">
        <w:rPr>
          <w:rFonts w:ascii="Calibri" w:hAnsi="Calibri" w:cs="Calibri"/>
          <w:sz w:val="28"/>
          <w:szCs w:val="28"/>
          <w:lang w:val="en-GB"/>
        </w:rPr>
        <w:t xml:space="preserve"> (5)</w:t>
      </w:r>
    </w:p>
    <w:p w14:paraId="0F449E74" w14:textId="77777777" w:rsidR="00F53AC9" w:rsidRDefault="006C6D71"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Another negative feature of this budgeting system is that it is highly time</w:t>
      </w:r>
      <w:r w:rsidR="00F02220">
        <w:rPr>
          <w:rFonts w:ascii="Calibri" w:hAnsi="Calibri" w:cs="Calibri"/>
          <w:sz w:val="28"/>
          <w:szCs w:val="28"/>
          <w:lang w:val="en-GB"/>
        </w:rPr>
        <w:t>-</w:t>
      </w:r>
      <w:r>
        <w:rPr>
          <w:rFonts w:ascii="Calibri" w:hAnsi="Calibri" w:cs="Calibri"/>
          <w:sz w:val="28"/>
          <w:szCs w:val="28"/>
          <w:lang w:val="en-GB"/>
        </w:rPr>
        <w:t xml:space="preserve"> consuming. Firstly, a number of separate budgets are prepared by low-level managers. This takes their time and distracts them from their everyday tasks. Secondly, the budgets are forwarded upwards to mid-level managers for evaluation and approval. Thirdly, it may happen that the separate budgets could not work together when the master budget is assembled. In this case</w:t>
      </w:r>
      <w:r w:rsidR="00F02220">
        <w:rPr>
          <w:rFonts w:ascii="Calibri" w:hAnsi="Calibri" w:cs="Calibri"/>
          <w:sz w:val="28"/>
          <w:szCs w:val="28"/>
          <w:lang w:val="en-GB"/>
        </w:rPr>
        <w:t>,</w:t>
      </w:r>
      <w:r>
        <w:rPr>
          <w:rFonts w:ascii="Calibri" w:hAnsi="Calibri" w:cs="Calibri"/>
          <w:sz w:val="28"/>
          <w:szCs w:val="28"/>
          <w:lang w:val="en-GB"/>
        </w:rPr>
        <w:t xml:space="preserve"> the budgets will need to be sent back for revision. Another portion of time will be consumed. Not only the time but the labour cost related to this type of budget is higher </w:t>
      </w:r>
      <w:r w:rsidR="00CA1F36">
        <w:rPr>
          <w:rFonts w:ascii="Calibri" w:hAnsi="Calibri" w:cs="Calibri"/>
          <w:sz w:val="28"/>
          <w:szCs w:val="28"/>
          <w:lang w:val="en-GB"/>
        </w:rPr>
        <w:t xml:space="preserve">compared to </w:t>
      </w:r>
      <w:r>
        <w:rPr>
          <w:rFonts w:ascii="Calibri" w:hAnsi="Calibri" w:cs="Calibri"/>
          <w:sz w:val="28"/>
          <w:szCs w:val="28"/>
          <w:lang w:val="en-GB"/>
        </w:rPr>
        <w:t xml:space="preserve">the case of </w:t>
      </w:r>
      <w:r w:rsidR="00F02220">
        <w:rPr>
          <w:rFonts w:ascii="Calibri" w:hAnsi="Calibri" w:cs="Calibri"/>
          <w:sz w:val="28"/>
          <w:szCs w:val="28"/>
          <w:lang w:val="en-GB"/>
        </w:rPr>
        <w:t xml:space="preserve">a </w:t>
      </w:r>
      <w:r>
        <w:rPr>
          <w:rFonts w:ascii="Calibri" w:hAnsi="Calibri" w:cs="Calibri"/>
          <w:sz w:val="28"/>
          <w:szCs w:val="28"/>
          <w:lang w:val="en-GB"/>
        </w:rPr>
        <w:t>top-down</w:t>
      </w:r>
      <w:r w:rsidR="00CA1F36">
        <w:rPr>
          <w:rFonts w:ascii="Calibri" w:hAnsi="Calibri" w:cs="Calibri"/>
          <w:sz w:val="28"/>
          <w:szCs w:val="28"/>
          <w:lang w:val="en-GB"/>
        </w:rPr>
        <w:t xml:space="preserve"> budget because of the large number of employees involved in the process.</w:t>
      </w:r>
    </w:p>
    <w:p w14:paraId="567F7ACB" w14:textId="77777777" w:rsidR="00CA1F36" w:rsidRDefault="00CA1F36"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The bottom-up budget allows people who participate in the preparation process to manipulate it to their own purposes. Usually</w:t>
      </w:r>
      <w:r w:rsidR="00F02220">
        <w:rPr>
          <w:rFonts w:ascii="Calibri" w:hAnsi="Calibri" w:cs="Calibri"/>
          <w:sz w:val="28"/>
          <w:szCs w:val="28"/>
          <w:lang w:val="en-GB"/>
        </w:rPr>
        <w:t>,</w:t>
      </w:r>
      <w:r>
        <w:rPr>
          <w:rFonts w:ascii="Calibri" w:hAnsi="Calibri" w:cs="Calibri"/>
          <w:sz w:val="28"/>
          <w:szCs w:val="28"/>
          <w:lang w:val="en-GB"/>
        </w:rPr>
        <w:t xml:space="preserve"> they overestimate the costs </w:t>
      </w:r>
      <w:r w:rsidR="003B5B5A">
        <w:rPr>
          <w:rFonts w:ascii="Calibri" w:hAnsi="Calibri" w:cs="Calibri"/>
          <w:sz w:val="28"/>
          <w:szCs w:val="28"/>
          <w:lang w:val="en-GB"/>
        </w:rPr>
        <w:t xml:space="preserve">and sets lower objectives for their own performance. </w:t>
      </w:r>
    </w:p>
    <w:p w14:paraId="73968F7D" w14:textId="77777777" w:rsidR="003B5B5A" w:rsidRDefault="003B5B5A" w:rsidP="00F53AC9">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The participative budget is a better tool in a situation of </w:t>
      </w:r>
      <w:r w:rsidR="00F02220">
        <w:rPr>
          <w:rFonts w:ascii="Calibri" w:hAnsi="Calibri" w:cs="Calibri"/>
          <w:sz w:val="28"/>
          <w:szCs w:val="28"/>
          <w:lang w:val="en-GB"/>
        </w:rPr>
        <w:t xml:space="preserve">a </w:t>
      </w:r>
      <w:r>
        <w:rPr>
          <w:rFonts w:ascii="Calibri" w:hAnsi="Calibri" w:cs="Calibri"/>
          <w:sz w:val="28"/>
          <w:szCs w:val="28"/>
          <w:lang w:val="en-GB"/>
        </w:rPr>
        <w:t>changing environment. Persons who are in direct contact with particular activities could first observe the changes in the business situation. Correspondingly, they will be in the best position to make budget estimates that will facilitate adequate business decisions.</w:t>
      </w:r>
    </w:p>
    <w:p w14:paraId="06C90A9B" w14:textId="77777777" w:rsidR="00682FCB" w:rsidRPr="00682FCB" w:rsidRDefault="00682FCB" w:rsidP="00682FCB">
      <w:pPr>
        <w:tabs>
          <w:tab w:val="left" w:pos="2255"/>
        </w:tabs>
        <w:spacing w:after="0"/>
        <w:jc w:val="both"/>
        <w:rPr>
          <w:rFonts w:ascii="Calibri" w:hAnsi="Calibri" w:cs="Calibri"/>
          <w:sz w:val="28"/>
          <w:szCs w:val="28"/>
          <w:lang w:val="en-GB"/>
        </w:rPr>
      </w:pPr>
      <w:r w:rsidRPr="00682FCB">
        <w:rPr>
          <w:rFonts w:ascii="Calibri" w:hAnsi="Calibri" w:cs="Calibri"/>
          <w:sz w:val="28"/>
          <w:szCs w:val="28"/>
          <w:lang w:val="en-GB"/>
        </w:rPr>
        <w:t>References</w:t>
      </w:r>
    </w:p>
    <w:p w14:paraId="69A89627" w14:textId="20194B64" w:rsidR="00682FCB" w:rsidRDefault="006D2B0D" w:rsidP="00682FCB">
      <w:pPr>
        <w:tabs>
          <w:tab w:val="left" w:pos="2255"/>
        </w:tabs>
        <w:spacing w:after="0"/>
        <w:jc w:val="both"/>
        <w:rPr>
          <w:rFonts w:ascii="Calibri" w:hAnsi="Calibri" w:cs="Calibri"/>
          <w:sz w:val="28"/>
          <w:szCs w:val="28"/>
          <w:lang w:val="en-GB"/>
        </w:rPr>
      </w:pPr>
      <w:r>
        <w:rPr>
          <w:rFonts w:ascii="Calibri" w:hAnsi="Calibri" w:cs="Calibri"/>
          <w:sz w:val="28"/>
          <w:szCs w:val="28"/>
          <w:lang w:val="en-GB"/>
        </w:rPr>
        <w:lastRenderedPageBreak/>
        <w:t xml:space="preserve">4) </w:t>
      </w:r>
      <w:r w:rsidR="00682FCB" w:rsidRPr="00682FCB">
        <w:rPr>
          <w:rFonts w:ascii="Calibri" w:hAnsi="Calibri" w:cs="Calibri"/>
          <w:sz w:val="28"/>
          <w:szCs w:val="28"/>
          <w:lang w:val="en-GB"/>
        </w:rPr>
        <w:t>Bragg, S. and Bragg, S., 2020. </w:t>
      </w:r>
      <w:r w:rsidR="00682FCB" w:rsidRPr="00682FCB">
        <w:rPr>
          <w:rFonts w:ascii="Calibri" w:hAnsi="Calibri" w:cs="Calibri"/>
          <w:i/>
          <w:iCs/>
          <w:sz w:val="28"/>
          <w:szCs w:val="28"/>
          <w:lang w:val="en-GB"/>
        </w:rPr>
        <w:t xml:space="preserve">Participative Budgeting — </w:t>
      </w:r>
      <w:proofErr w:type="spellStart"/>
      <w:r w:rsidR="00682FCB" w:rsidRPr="00682FCB">
        <w:rPr>
          <w:rFonts w:ascii="Calibri" w:hAnsi="Calibri" w:cs="Calibri"/>
          <w:i/>
          <w:iCs/>
          <w:sz w:val="28"/>
          <w:szCs w:val="28"/>
          <w:lang w:val="en-GB"/>
        </w:rPr>
        <w:t>Accountingtools</w:t>
      </w:r>
      <w:proofErr w:type="spellEnd"/>
      <w:r w:rsidR="00682FCB" w:rsidRPr="00682FCB">
        <w:rPr>
          <w:rFonts w:ascii="Calibri" w:hAnsi="Calibri" w:cs="Calibri"/>
          <w:sz w:val="28"/>
          <w:szCs w:val="28"/>
          <w:lang w:val="en-GB"/>
        </w:rPr>
        <w:t xml:space="preserve">. [online] </w:t>
      </w:r>
      <w:proofErr w:type="spellStart"/>
      <w:r w:rsidR="00682FCB" w:rsidRPr="00682FCB">
        <w:rPr>
          <w:rFonts w:ascii="Calibri" w:hAnsi="Calibri" w:cs="Calibri"/>
          <w:sz w:val="28"/>
          <w:szCs w:val="28"/>
          <w:lang w:val="en-GB"/>
        </w:rPr>
        <w:t>AccountingTools</w:t>
      </w:r>
      <w:proofErr w:type="spellEnd"/>
      <w:r w:rsidR="00682FCB" w:rsidRPr="00682FCB">
        <w:rPr>
          <w:rFonts w:ascii="Calibri" w:hAnsi="Calibri" w:cs="Calibri"/>
          <w:sz w:val="28"/>
          <w:szCs w:val="28"/>
          <w:lang w:val="en-GB"/>
        </w:rPr>
        <w:t>. Available at: &lt;https://www.accountingtools.com/articles/what-is-participative-budgeting.html&gt; [Accessed 24 August 2020].</w:t>
      </w:r>
    </w:p>
    <w:p w14:paraId="44D20B86" w14:textId="77777777" w:rsidR="00682FCB" w:rsidRPr="00682FCB" w:rsidRDefault="00682FCB" w:rsidP="00682FCB">
      <w:pPr>
        <w:tabs>
          <w:tab w:val="left" w:pos="2255"/>
        </w:tabs>
        <w:spacing w:after="0"/>
        <w:jc w:val="both"/>
        <w:rPr>
          <w:rFonts w:ascii="Calibri" w:hAnsi="Calibri" w:cs="Calibri"/>
          <w:sz w:val="28"/>
          <w:szCs w:val="28"/>
          <w:lang w:val="en-GB"/>
        </w:rPr>
      </w:pPr>
    </w:p>
    <w:p w14:paraId="039538B4" w14:textId="0252FCDF" w:rsidR="00682FCB" w:rsidRDefault="006D2B0D" w:rsidP="00682FCB">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3) </w:t>
      </w:r>
      <w:r w:rsidR="00682FCB" w:rsidRPr="00682FCB">
        <w:rPr>
          <w:rFonts w:ascii="Calibri" w:hAnsi="Calibri" w:cs="Calibri"/>
          <w:sz w:val="28"/>
          <w:szCs w:val="28"/>
          <w:lang w:val="en-GB"/>
        </w:rPr>
        <w:t>Corporate Finance Institute. 2020. </w:t>
      </w:r>
      <w:r w:rsidR="00682FCB" w:rsidRPr="00682FCB">
        <w:rPr>
          <w:rFonts w:ascii="Calibri" w:hAnsi="Calibri" w:cs="Calibri"/>
          <w:i/>
          <w:iCs/>
          <w:sz w:val="28"/>
          <w:szCs w:val="28"/>
          <w:lang w:val="en-GB"/>
        </w:rPr>
        <w:t xml:space="preserve">Top-Down Budgeting - Learn About </w:t>
      </w:r>
      <w:proofErr w:type="gramStart"/>
      <w:r w:rsidR="00682FCB" w:rsidRPr="00682FCB">
        <w:rPr>
          <w:rFonts w:ascii="Calibri" w:hAnsi="Calibri" w:cs="Calibri"/>
          <w:i/>
          <w:iCs/>
          <w:sz w:val="28"/>
          <w:szCs w:val="28"/>
          <w:lang w:val="en-GB"/>
        </w:rPr>
        <w:t>The</w:t>
      </w:r>
      <w:proofErr w:type="gramEnd"/>
      <w:r w:rsidR="00682FCB" w:rsidRPr="00682FCB">
        <w:rPr>
          <w:rFonts w:ascii="Calibri" w:hAnsi="Calibri" w:cs="Calibri"/>
          <w:i/>
          <w:iCs/>
          <w:sz w:val="28"/>
          <w:szCs w:val="28"/>
          <w:lang w:val="en-GB"/>
        </w:rPr>
        <w:t xml:space="preserve"> Top-Down Budgeting Process</w:t>
      </w:r>
      <w:r w:rsidR="00682FCB" w:rsidRPr="00682FCB">
        <w:rPr>
          <w:rFonts w:ascii="Calibri" w:hAnsi="Calibri" w:cs="Calibri"/>
          <w:sz w:val="28"/>
          <w:szCs w:val="28"/>
          <w:lang w:val="en-GB"/>
        </w:rPr>
        <w:t>. [online] Available at: &lt;https://corporatefinanceinstitute.com/resources/knowledge/finance/top-down-budgeting/&gt; [Accessed 24 August 2020].</w:t>
      </w:r>
    </w:p>
    <w:p w14:paraId="29B41625" w14:textId="77777777" w:rsidR="00682FCB" w:rsidRPr="00682FCB" w:rsidRDefault="00682FCB" w:rsidP="00682FCB">
      <w:pPr>
        <w:tabs>
          <w:tab w:val="left" w:pos="2255"/>
        </w:tabs>
        <w:spacing w:after="0"/>
        <w:jc w:val="both"/>
        <w:rPr>
          <w:rFonts w:ascii="Calibri" w:hAnsi="Calibri" w:cs="Calibri"/>
          <w:sz w:val="28"/>
          <w:szCs w:val="28"/>
          <w:lang w:val="en-GB"/>
        </w:rPr>
      </w:pPr>
    </w:p>
    <w:p w14:paraId="0EACFF66" w14:textId="77E87434" w:rsidR="00682FCB" w:rsidRDefault="006D2B0D" w:rsidP="00682FCB">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2) </w:t>
      </w:r>
      <w:r w:rsidR="00682FCB" w:rsidRPr="00682FCB">
        <w:rPr>
          <w:rFonts w:ascii="Calibri" w:hAnsi="Calibri" w:cs="Calibri"/>
          <w:sz w:val="28"/>
          <w:szCs w:val="28"/>
          <w:lang w:val="en-GB"/>
        </w:rPr>
        <w:t>Focusintl.com. 2020. [online] Available at: &lt;https://focusintl.com/RBM150-0610.pdf&gt; [Accessed 24 August 2020].</w:t>
      </w:r>
    </w:p>
    <w:p w14:paraId="463FABA9" w14:textId="77777777" w:rsidR="00682FCB" w:rsidRPr="00682FCB" w:rsidRDefault="00682FCB" w:rsidP="00682FCB">
      <w:pPr>
        <w:tabs>
          <w:tab w:val="left" w:pos="2255"/>
        </w:tabs>
        <w:spacing w:after="0"/>
        <w:jc w:val="both"/>
        <w:rPr>
          <w:rFonts w:ascii="Calibri" w:hAnsi="Calibri" w:cs="Calibri"/>
          <w:sz w:val="28"/>
          <w:szCs w:val="28"/>
          <w:lang w:val="en-GB"/>
        </w:rPr>
      </w:pPr>
    </w:p>
    <w:p w14:paraId="1DCEB3C3" w14:textId="5FAADCB1" w:rsidR="00682FCB" w:rsidRDefault="006D2B0D" w:rsidP="00682FCB">
      <w:pPr>
        <w:tabs>
          <w:tab w:val="left" w:pos="2255"/>
        </w:tabs>
        <w:spacing w:after="0"/>
        <w:jc w:val="both"/>
        <w:rPr>
          <w:rFonts w:ascii="Calibri" w:hAnsi="Calibri" w:cs="Calibri"/>
          <w:sz w:val="28"/>
          <w:szCs w:val="28"/>
          <w:lang w:val="en-GB"/>
        </w:rPr>
      </w:pPr>
      <w:r>
        <w:rPr>
          <w:rFonts w:ascii="Calibri" w:hAnsi="Calibri" w:cs="Calibri"/>
          <w:sz w:val="28"/>
          <w:szCs w:val="28"/>
          <w:lang w:val="en-GB"/>
        </w:rPr>
        <w:t xml:space="preserve">5) </w:t>
      </w:r>
      <w:r w:rsidR="00682FCB" w:rsidRPr="00682FCB">
        <w:rPr>
          <w:rFonts w:ascii="Calibri" w:hAnsi="Calibri" w:cs="Calibri"/>
          <w:sz w:val="28"/>
          <w:szCs w:val="28"/>
          <w:lang w:val="en-GB"/>
        </w:rPr>
        <w:t>Project Smart. 2020. </w:t>
      </w:r>
      <w:r w:rsidR="00682FCB" w:rsidRPr="00682FCB">
        <w:rPr>
          <w:rFonts w:ascii="Calibri" w:hAnsi="Calibri" w:cs="Calibri"/>
          <w:i/>
          <w:iCs/>
          <w:sz w:val="28"/>
          <w:szCs w:val="28"/>
          <w:lang w:val="en-GB"/>
        </w:rPr>
        <w:t xml:space="preserve">Get Maximum Benefits </w:t>
      </w:r>
      <w:proofErr w:type="gramStart"/>
      <w:r w:rsidR="00682FCB" w:rsidRPr="00682FCB">
        <w:rPr>
          <w:rFonts w:ascii="Calibri" w:hAnsi="Calibri" w:cs="Calibri"/>
          <w:i/>
          <w:iCs/>
          <w:sz w:val="28"/>
          <w:szCs w:val="28"/>
          <w:lang w:val="en-GB"/>
        </w:rPr>
        <w:t>Of</w:t>
      </w:r>
      <w:proofErr w:type="gramEnd"/>
      <w:r w:rsidR="00682FCB" w:rsidRPr="00682FCB">
        <w:rPr>
          <w:rFonts w:ascii="Calibri" w:hAnsi="Calibri" w:cs="Calibri"/>
          <w:i/>
          <w:iCs/>
          <w:sz w:val="28"/>
          <w:szCs w:val="28"/>
          <w:lang w:val="en-GB"/>
        </w:rPr>
        <w:t xml:space="preserve"> Merging Top-Down And Bottom-Up Project Management</w:t>
      </w:r>
      <w:r w:rsidR="00682FCB" w:rsidRPr="00682FCB">
        <w:rPr>
          <w:rFonts w:ascii="Calibri" w:hAnsi="Calibri" w:cs="Calibri"/>
          <w:sz w:val="28"/>
          <w:szCs w:val="28"/>
          <w:lang w:val="en-GB"/>
        </w:rPr>
        <w:t>. [online] Available at: &lt;https://www.projectsmart.co.uk/get-maximum-benefits-of-merging-top-down-and-bottom-up-project-management.php&gt; [Accessed 24 August 2020].</w:t>
      </w:r>
    </w:p>
    <w:p w14:paraId="5EAB04D1" w14:textId="77777777" w:rsidR="00682FCB" w:rsidRPr="00682FCB" w:rsidRDefault="00682FCB" w:rsidP="00682FCB">
      <w:pPr>
        <w:tabs>
          <w:tab w:val="left" w:pos="2255"/>
        </w:tabs>
        <w:spacing w:after="0"/>
        <w:jc w:val="both"/>
        <w:rPr>
          <w:rFonts w:ascii="Calibri" w:hAnsi="Calibri" w:cs="Calibri"/>
          <w:sz w:val="28"/>
          <w:szCs w:val="28"/>
          <w:lang w:val="en-GB"/>
        </w:rPr>
      </w:pPr>
    </w:p>
    <w:p w14:paraId="1DD3132A" w14:textId="2EF04146" w:rsidR="00682FCB" w:rsidRPr="00682FCB" w:rsidRDefault="00682FCB" w:rsidP="00682FCB">
      <w:pPr>
        <w:pStyle w:val="ListParagraph"/>
        <w:numPr>
          <w:ilvl w:val="0"/>
          <w:numId w:val="2"/>
        </w:numPr>
        <w:tabs>
          <w:tab w:val="left" w:pos="2255"/>
        </w:tabs>
        <w:spacing w:after="0"/>
        <w:jc w:val="both"/>
        <w:rPr>
          <w:rFonts w:ascii="Calibri" w:hAnsi="Calibri" w:cs="Calibri"/>
          <w:sz w:val="28"/>
          <w:szCs w:val="28"/>
          <w:lang w:val="en-GB"/>
        </w:rPr>
      </w:pPr>
      <w:r w:rsidRPr="00682FCB">
        <w:rPr>
          <w:rFonts w:ascii="Calibri" w:hAnsi="Calibri" w:cs="Calibri"/>
          <w:sz w:val="28"/>
          <w:szCs w:val="28"/>
          <w:lang w:val="en-GB"/>
        </w:rPr>
        <w:t>Your Business. 2020. </w:t>
      </w:r>
      <w:r w:rsidRPr="00682FCB">
        <w:rPr>
          <w:rFonts w:ascii="Calibri" w:hAnsi="Calibri" w:cs="Calibri"/>
          <w:i/>
          <w:iCs/>
          <w:sz w:val="28"/>
          <w:szCs w:val="28"/>
          <w:lang w:val="en-GB"/>
        </w:rPr>
        <w:t xml:space="preserve">How Does A Budget Help Management Make Good </w:t>
      </w:r>
      <w:proofErr w:type="gramStart"/>
      <w:r w:rsidRPr="00682FCB">
        <w:rPr>
          <w:rFonts w:ascii="Calibri" w:hAnsi="Calibri" w:cs="Calibri"/>
          <w:i/>
          <w:iCs/>
          <w:sz w:val="28"/>
          <w:szCs w:val="28"/>
          <w:lang w:val="en-GB"/>
        </w:rPr>
        <w:t>Decisions?</w:t>
      </w:r>
      <w:r w:rsidRPr="00682FCB">
        <w:rPr>
          <w:rFonts w:ascii="Calibri" w:hAnsi="Calibri" w:cs="Calibri"/>
          <w:sz w:val="28"/>
          <w:szCs w:val="28"/>
          <w:lang w:val="en-GB"/>
        </w:rPr>
        <w:t>.</w:t>
      </w:r>
      <w:proofErr w:type="gramEnd"/>
      <w:r w:rsidRPr="00682FCB">
        <w:rPr>
          <w:rFonts w:ascii="Calibri" w:hAnsi="Calibri" w:cs="Calibri"/>
          <w:sz w:val="28"/>
          <w:szCs w:val="28"/>
          <w:lang w:val="en-GB"/>
        </w:rPr>
        <w:t xml:space="preserve"> [online] Available at: &lt;https://yourbusiness.azcentral.com/budget-management-make-good-decisions-20823.html&gt; [Accessed 24 August 2020].</w:t>
      </w:r>
    </w:p>
    <w:p w14:paraId="720BB521" w14:textId="10E5E019" w:rsidR="003B5B5A" w:rsidRDefault="003B5B5A" w:rsidP="00F53AC9">
      <w:pPr>
        <w:tabs>
          <w:tab w:val="left" w:pos="2255"/>
        </w:tabs>
        <w:spacing w:after="0"/>
        <w:jc w:val="both"/>
        <w:rPr>
          <w:rFonts w:ascii="Calibri" w:hAnsi="Calibri" w:cs="Calibri"/>
          <w:sz w:val="28"/>
          <w:szCs w:val="28"/>
          <w:lang w:val="en-GB"/>
        </w:rPr>
      </w:pPr>
    </w:p>
    <w:p w14:paraId="6B1A47D5" w14:textId="77777777" w:rsidR="00682FCB" w:rsidRPr="00682FCB" w:rsidRDefault="00682FCB" w:rsidP="00682FCB">
      <w:pPr>
        <w:tabs>
          <w:tab w:val="left" w:pos="2255"/>
        </w:tabs>
        <w:spacing w:after="0"/>
        <w:jc w:val="both"/>
        <w:rPr>
          <w:rFonts w:ascii="Calibri" w:hAnsi="Calibri" w:cs="Calibri"/>
          <w:sz w:val="28"/>
          <w:szCs w:val="28"/>
        </w:rPr>
      </w:pPr>
      <w:r w:rsidRPr="00682FCB">
        <w:rPr>
          <w:rFonts w:ascii="Calibri" w:hAnsi="Calibri" w:cs="Calibri"/>
          <w:sz w:val="28"/>
          <w:szCs w:val="28"/>
          <w:lang w:val="en-GB"/>
        </w:rPr>
        <w:t xml:space="preserve">6) Week 4 Management Accounting, </w:t>
      </w:r>
      <w:r w:rsidRPr="00682FCB">
        <w:rPr>
          <w:rFonts w:ascii="Calibri" w:hAnsi="Calibri" w:cs="Calibri"/>
          <w:b/>
          <w:bCs/>
          <w:sz w:val="28"/>
          <w:szCs w:val="28"/>
          <w:lang w:val="en-GB"/>
        </w:rPr>
        <w:t xml:space="preserve">Profit planning and the role of budgeting </w:t>
      </w:r>
    </w:p>
    <w:p w14:paraId="5DD2E643" w14:textId="77777777" w:rsidR="00682FCB" w:rsidRDefault="00682FCB" w:rsidP="00F53AC9">
      <w:pPr>
        <w:tabs>
          <w:tab w:val="left" w:pos="2255"/>
        </w:tabs>
        <w:spacing w:after="0"/>
        <w:jc w:val="both"/>
        <w:rPr>
          <w:rFonts w:ascii="Calibri" w:hAnsi="Calibri" w:cs="Calibri"/>
          <w:sz w:val="28"/>
          <w:szCs w:val="28"/>
          <w:lang w:val="en-GB"/>
        </w:rPr>
      </w:pPr>
    </w:p>
    <w:p w14:paraId="4630A39B" w14:textId="77777777" w:rsidR="002930D5" w:rsidRDefault="002930D5" w:rsidP="00F53AC9">
      <w:pPr>
        <w:tabs>
          <w:tab w:val="left" w:pos="2255"/>
        </w:tabs>
        <w:spacing w:after="0"/>
        <w:jc w:val="both"/>
        <w:rPr>
          <w:rFonts w:ascii="Calibri" w:hAnsi="Calibri" w:cs="Calibri"/>
          <w:sz w:val="28"/>
          <w:szCs w:val="28"/>
          <w:lang w:val="en-GB"/>
        </w:rPr>
      </w:pPr>
    </w:p>
    <w:p w14:paraId="53014B72" w14:textId="77777777" w:rsidR="008E564C" w:rsidRDefault="008E564C" w:rsidP="008E564C">
      <w:pPr>
        <w:tabs>
          <w:tab w:val="left" w:pos="2255"/>
        </w:tabs>
        <w:spacing w:after="0"/>
        <w:jc w:val="both"/>
        <w:rPr>
          <w:rFonts w:ascii="Calibri" w:hAnsi="Calibri" w:cs="Calibri"/>
          <w:sz w:val="28"/>
          <w:szCs w:val="28"/>
          <w:lang w:val="en-GB"/>
        </w:rPr>
      </w:pPr>
    </w:p>
    <w:p w14:paraId="73B841F5" w14:textId="77777777" w:rsidR="008E564C" w:rsidRPr="00014F35" w:rsidRDefault="008E564C" w:rsidP="008E564C">
      <w:pPr>
        <w:spacing w:after="0"/>
        <w:jc w:val="both"/>
        <w:rPr>
          <w:rFonts w:ascii="Calibri" w:hAnsi="Calibri" w:cs="Calibri"/>
          <w:sz w:val="28"/>
          <w:szCs w:val="28"/>
          <w:lang w:val="en-GB"/>
        </w:rPr>
      </w:pPr>
    </w:p>
    <w:sectPr w:rsidR="008E564C" w:rsidRPr="00014F35" w:rsidSect="008E564C">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BF6DEC"/>
    <w:multiLevelType w:val="hybridMultilevel"/>
    <w:tmpl w:val="398AD548"/>
    <w:lvl w:ilvl="0" w:tplc="05A030B0">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520421FE"/>
    <w:multiLevelType w:val="hybridMultilevel"/>
    <w:tmpl w:val="4F26F7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EAD"/>
    <w:rsid w:val="00001512"/>
    <w:rsid w:val="000018FB"/>
    <w:rsid w:val="000020CC"/>
    <w:rsid w:val="000029B3"/>
    <w:rsid w:val="0000500A"/>
    <w:rsid w:val="00007529"/>
    <w:rsid w:val="00007953"/>
    <w:rsid w:val="0001103E"/>
    <w:rsid w:val="000124A9"/>
    <w:rsid w:val="0001278A"/>
    <w:rsid w:val="00012DF9"/>
    <w:rsid w:val="00014F35"/>
    <w:rsid w:val="00015E30"/>
    <w:rsid w:val="00016CC5"/>
    <w:rsid w:val="00017831"/>
    <w:rsid w:val="00017E40"/>
    <w:rsid w:val="00020586"/>
    <w:rsid w:val="0002168C"/>
    <w:rsid w:val="00022304"/>
    <w:rsid w:val="000230DC"/>
    <w:rsid w:val="0002534E"/>
    <w:rsid w:val="0002637C"/>
    <w:rsid w:val="000276CC"/>
    <w:rsid w:val="00030495"/>
    <w:rsid w:val="00031110"/>
    <w:rsid w:val="000338BE"/>
    <w:rsid w:val="000348E4"/>
    <w:rsid w:val="00034E67"/>
    <w:rsid w:val="000357DA"/>
    <w:rsid w:val="00043E0E"/>
    <w:rsid w:val="000442AE"/>
    <w:rsid w:val="00046119"/>
    <w:rsid w:val="00046401"/>
    <w:rsid w:val="00046E13"/>
    <w:rsid w:val="0004725A"/>
    <w:rsid w:val="00050055"/>
    <w:rsid w:val="0005009D"/>
    <w:rsid w:val="000510EF"/>
    <w:rsid w:val="0005134E"/>
    <w:rsid w:val="00052A7C"/>
    <w:rsid w:val="00053E08"/>
    <w:rsid w:val="000540D6"/>
    <w:rsid w:val="0005489B"/>
    <w:rsid w:val="00054A5B"/>
    <w:rsid w:val="000569C3"/>
    <w:rsid w:val="00060EE1"/>
    <w:rsid w:val="0006315F"/>
    <w:rsid w:val="00063348"/>
    <w:rsid w:val="0006579D"/>
    <w:rsid w:val="00065EF0"/>
    <w:rsid w:val="00066F59"/>
    <w:rsid w:val="00066FAC"/>
    <w:rsid w:val="000675AB"/>
    <w:rsid w:val="0006774C"/>
    <w:rsid w:val="00071124"/>
    <w:rsid w:val="0007148C"/>
    <w:rsid w:val="00072425"/>
    <w:rsid w:val="00072510"/>
    <w:rsid w:val="00073807"/>
    <w:rsid w:val="00073921"/>
    <w:rsid w:val="00073CF7"/>
    <w:rsid w:val="000763A4"/>
    <w:rsid w:val="0008117D"/>
    <w:rsid w:val="00082FB9"/>
    <w:rsid w:val="000832B5"/>
    <w:rsid w:val="000839A1"/>
    <w:rsid w:val="0008577D"/>
    <w:rsid w:val="000861FF"/>
    <w:rsid w:val="0008631F"/>
    <w:rsid w:val="00086620"/>
    <w:rsid w:val="000873B8"/>
    <w:rsid w:val="00087BCD"/>
    <w:rsid w:val="0009167F"/>
    <w:rsid w:val="00091A97"/>
    <w:rsid w:val="00094283"/>
    <w:rsid w:val="00094414"/>
    <w:rsid w:val="000955B6"/>
    <w:rsid w:val="00097117"/>
    <w:rsid w:val="000976E3"/>
    <w:rsid w:val="000A0AB0"/>
    <w:rsid w:val="000A17F1"/>
    <w:rsid w:val="000A1833"/>
    <w:rsid w:val="000A27A2"/>
    <w:rsid w:val="000A2B63"/>
    <w:rsid w:val="000A2F93"/>
    <w:rsid w:val="000A328E"/>
    <w:rsid w:val="000A3423"/>
    <w:rsid w:val="000A3DCF"/>
    <w:rsid w:val="000A6E7F"/>
    <w:rsid w:val="000A764B"/>
    <w:rsid w:val="000B1472"/>
    <w:rsid w:val="000B1CB0"/>
    <w:rsid w:val="000B26B1"/>
    <w:rsid w:val="000B44C6"/>
    <w:rsid w:val="000B6C1D"/>
    <w:rsid w:val="000C0CC9"/>
    <w:rsid w:val="000C12DF"/>
    <w:rsid w:val="000C20EF"/>
    <w:rsid w:val="000C21F6"/>
    <w:rsid w:val="000C70A2"/>
    <w:rsid w:val="000D1384"/>
    <w:rsid w:val="000D1926"/>
    <w:rsid w:val="000D1A75"/>
    <w:rsid w:val="000D2ABE"/>
    <w:rsid w:val="000D3F6F"/>
    <w:rsid w:val="000D6C27"/>
    <w:rsid w:val="000D71C8"/>
    <w:rsid w:val="000D774B"/>
    <w:rsid w:val="000E0DA5"/>
    <w:rsid w:val="000E20DD"/>
    <w:rsid w:val="000E2B36"/>
    <w:rsid w:val="000E3104"/>
    <w:rsid w:val="000E46E0"/>
    <w:rsid w:val="000E6855"/>
    <w:rsid w:val="000E7A80"/>
    <w:rsid w:val="000F0B63"/>
    <w:rsid w:val="000F2F5D"/>
    <w:rsid w:val="000F3B1B"/>
    <w:rsid w:val="000F6B72"/>
    <w:rsid w:val="000F79BC"/>
    <w:rsid w:val="00100564"/>
    <w:rsid w:val="00102431"/>
    <w:rsid w:val="00102E42"/>
    <w:rsid w:val="00103935"/>
    <w:rsid w:val="001046A2"/>
    <w:rsid w:val="00105C89"/>
    <w:rsid w:val="00107E8D"/>
    <w:rsid w:val="0011021D"/>
    <w:rsid w:val="00110415"/>
    <w:rsid w:val="00110F27"/>
    <w:rsid w:val="001126CC"/>
    <w:rsid w:val="00112C51"/>
    <w:rsid w:val="00113250"/>
    <w:rsid w:val="001134AE"/>
    <w:rsid w:val="00114D05"/>
    <w:rsid w:val="00116232"/>
    <w:rsid w:val="001168E7"/>
    <w:rsid w:val="00120926"/>
    <w:rsid w:val="00121AD7"/>
    <w:rsid w:val="00121C4D"/>
    <w:rsid w:val="00121E2C"/>
    <w:rsid w:val="001266A1"/>
    <w:rsid w:val="001276AB"/>
    <w:rsid w:val="00132482"/>
    <w:rsid w:val="001329B4"/>
    <w:rsid w:val="00132D65"/>
    <w:rsid w:val="0013443A"/>
    <w:rsid w:val="001358DA"/>
    <w:rsid w:val="00137F74"/>
    <w:rsid w:val="0014082B"/>
    <w:rsid w:val="00141289"/>
    <w:rsid w:val="0014193F"/>
    <w:rsid w:val="001420FF"/>
    <w:rsid w:val="001424A2"/>
    <w:rsid w:val="001435C7"/>
    <w:rsid w:val="00143F1B"/>
    <w:rsid w:val="00143FA9"/>
    <w:rsid w:val="001450DA"/>
    <w:rsid w:val="001451F2"/>
    <w:rsid w:val="0014585A"/>
    <w:rsid w:val="00151291"/>
    <w:rsid w:val="00152DFD"/>
    <w:rsid w:val="00152E10"/>
    <w:rsid w:val="00155B6B"/>
    <w:rsid w:val="00155D60"/>
    <w:rsid w:val="001566DC"/>
    <w:rsid w:val="00157892"/>
    <w:rsid w:val="00163301"/>
    <w:rsid w:val="0016394A"/>
    <w:rsid w:val="00163ABD"/>
    <w:rsid w:val="0016508F"/>
    <w:rsid w:val="00165992"/>
    <w:rsid w:val="00170E88"/>
    <w:rsid w:val="00171BDB"/>
    <w:rsid w:val="00172641"/>
    <w:rsid w:val="00176B55"/>
    <w:rsid w:val="00177D89"/>
    <w:rsid w:val="00180B19"/>
    <w:rsid w:val="001837F4"/>
    <w:rsid w:val="0018625D"/>
    <w:rsid w:val="00186500"/>
    <w:rsid w:val="00186DBB"/>
    <w:rsid w:val="0018719F"/>
    <w:rsid w:val="0019218F"/>
    <w:rsid w:val="0019219D"/>
    <w:rsid w:val="00192E0C"/>
    <w:rsid w:val="00193AE2"/>
    <w:rsid w:val="00193ECA"/>
    <w:rsid w:val="001948B7"/>
    <w:rsid w:val="00194AB8"/>
    <w:rsid w:val="00194F2F"/>
    <w:rsid w:val="00195D82"/>
    <w:rsid w:val="00195EFC"/>
    <w:rsid w:val="00196395"/>
    <w:rsid w:val="001973B6"/>
    <w:rsid w:val="001A2ADE"/>
    <w:rsid w:val="001A2D61"/>
    <w:rsid w:val="001A2DC0"/>
    <w:rsid w:val="001A4180"/>
    <w:rsid w:val="001A4D29"/>
    <w:rsid w:val="001A5197"/>
    <w:rsid w:val="001A5D21"/>
    <w:rsid w:val="001A6BA6"/>
    <w:rsid w:val="001A7878"/>
    <w:rsid w:val="001A7ACA"/>
    <w:rsid w:val="001B06B0"/>
    <w:rsid w:val="001B0899"/>
    <w:rsid w:val="001B11C8"/>
    <w:rsid w:val="001B3CA5"/>
    <w:rsid w:val="001B4286"/>
    <w:rsid w:val="001B57FA"/>
    <w:rsid w:val="001B5EE4"/>
    <w:rsid w:val="001B65B8"/>
    <w:rsid w:val="001B729F"/>
    <w:rsid w:val="001B758C"/>
    <w:rsid w:val="001B78F4"/>
    <w:rsid w:val="001C1BA0"/>
    <w:rsid w:val="001C2877"/>
    <w:rsid w:val="001C2B54"/>
    <w:rsid w:val="001C41FE"/>
    <w:rsid w:val="001C45E1"/>
    <w:rsid w:val="001C4679"/>
    <w:rsid w:val="001C4A78"/>
    <w:rsid w:val="001C4CB8"/>
    <w:rsid w:val="001C67AA"/>
    <w:rsid w:val="001D2B72"/>
    <w:rsid w:val="001D2D9B"/>
    <w:rsid w:val="001D2E46"/>
    <w:rsid w:val="001D36AE"/>
    <w:rsid w:val="001D3DF6"/>
    <w:rsid w:val="001D4561"/>
    <w:rsid w:val="001D7224"/>
    <w:rsid w:val="001E0F1D"/>
    <w:rsid w:val="001E15DD"/>
    <w:rsid w:val="001E1711"/>
    <w:rsid w:val="001E17CC"/>
    <w:rsid w:val="001E1D45"/>
    <w:rsid w:val="001E25B6"/>
    <w:rsid w:val="001E3CEF"/>
    <w:rsid w:val="001E4F72"/>
    <w:rsid w:val="001E58BA"/>
    <w:rsid w:val="001E6957"/>
    <w:rsid w:val="001E7374"/>
    <w:rsid w:val="001F0F72"/>
    <w:rsid w:val="001F1377"/>
    <w:rsid w:val="001F20A3"/>
    <w:rsid w:val="001F20A4"/>
    <w:rsid w:val="001F3EFF"/>
    <w:rsid w:val="001F48E7"/>
    <w:rsid w:val="001F4D26"/>
    <w:rsid w:val="001F518C"/>
    <w:rsid w:val="001F7348"/>
    <w:rsid w:val="00200BDB"/>
    <w:rsid w:val="00205163"/>
    <w:rsid w:val="00206597"/>
    <w:rsid w:val="00207687"/>
    <w:rsid w:val="002107A6"/>
    <w:rsid w:val="002107E9"/>
    <w:rsid w:val="00212F67"/>
    <w:rsid w:val="00213635"/>
    <w:rsid w:val="00215A92"/>
    <w:rsid w:val="00215DD5"/>
    <w:rsid w:val="0021669B"/>
    <w:rsid w:val="00217FF3"/>
    <w:rsid w:val="00220260"/>
    <w:rsid w:val="002202CA"/>
    <w:rsid w:val="00220C5D"/>
    <w:rsid w:val="00221A58"/>
    <w:rsid w:val="00223367"/>
    <w:rsid w:val="00223516"/>
    <w:rsid w:val="00224C75"/>
    <w:rsid w:val="0022677B"/>
    <w:rsid w:val="00226988"/>
    <w:rsid w:val="00226AAD"/>
    <w:rsid w:val="0023070D"/>
    <w:rsid w:val="002307F6"/>
    <w:rsid w:val="0023088C"/>
    <w:rsid w:val="00230967"/>
    <w:rsid w:val="00230E82"/>
    <w:rsid w:val="00231C42"/>
    <w:rsid w:val="002343B2"/>
    <w:rsid w:val="00234684"/>
    <w:rsid w:val="00234D84"/>
    <w:rsid w:val="002351F6"/>
    <w:rsid w:val="00236185"/>
    <w:rsid w:val="00242457"/>
    <w:rsid w:val="0024326F"/>
    <w:rsid w:val="0024454B"/>
    <w:rsid w:val="00247141"/>
    <w:rsid w:val="00250D70"/>
    <w:rsid w:val="00251E62"/>
    <w:rsid w:val="00252694"/>
    <w:rsid w:val="00252987"/>
    <w:rsid w:val="002529CE"/>
    <w:rsid w:val="002549E3"/>
    <w:rsid w:val="00254C44"/>
    <w:rsid w:val="002550DF"/>
    <w:rsid w:val="00255D4F"/>
    <w:rsid w:val="002562CC"/>
    <w:rsid w:val="00257477"/>
    <w:rsid w:val="002578BA"/>
    <w:rsid w:val="002617A6"/>
    <w:rsid w:val="002630CD"/>
    <w:rsid w:val="002634F5"/>
    <w:rsid w:val="00263B10"/>
    <w:rsid w:val="0026415D"/>
    <w:rsid w:val="002644ED"/>
    <w:rsid w:val="002657DF"/>
    <w:rsid w:val="0026616C"/>
    <w:rsid w:val="00267E55"/>
    <w:rsid w:val="00270DCB"/>
    <w:rsid w:val="00273BDF"/>
    <w:rsid w:val="002740A3"/>
    <w:rsid w:val="00275241"/>
    <w:rsid w:val="00276627"/>
    <w:rsid w:val="00276747"/>
    <w:rsid w:val="00276F87"/>
    <w:rsid w:val="00277B2C"/>
    <w:rsid w:val="002804CC"/>
    <w:rsid w:val="00281405"/>
    <w:rsid w:val="0028181B"/>
    <w:rsid w:val="00284032"/>
    <w:rsid w:val="00285C33"/>
    <w:rsid w:val="002860F6"/>
    <w:rsid w:val="002862F9"/>
    <w:rsid w:val="00290A35"/>
    <w:rsid w:val="00290D7E"/>
    <w:rsid w:val="00291C29"/>
    <w:rsid w:val="002930D5"/>
    <w:rsid w:val="0029311D"/>
    <w:rsid w:val="00294020"/>
    <w:rsid w:val="00294F77"/>
    <w:rsid w:val="00296650"/>
    <w:rsid w:val="00296B4A"/>
    <w:rsid w:val="00296D66"/>
    <w:rsid w:val="00296EAB"/>
    <w:rsid w:val="00297189"/>
    <w:rsid w:val="002A05F3"/>
    <w:rsid w:val="002A09AA"/>
    <w:rsid w:val="002A163A"/>
    <w:rsid w:val="002A1BE7"/>
    <w:rsid w:val="002A2489"/>
    <w:rsid w:val="002A3A8B"/>
    <w:rsid w:val="002A48C9"/>
    <w:rsid w:val="002A4C58"/>
    <w:rsid w:val="002A4E52"/>
    <w:rsid w:val="002A6810"/>
    <w:rsid w:val="002A695E"/>
    <w:rsid w:val="002B0E0B"/>
    <w:rsid w:val="002B1229"/>
    <w:rsid w:val="002B24C8"/>
    <w:rsid w:val="002B3060"/>
    <w:rsid w:val="002B3390"/>
    <w:rsid w:val="002B4A25"/>
    <w:rsid w:val="002B6555"/>
    <w:rsid w:val="002B6614"/>
    <w:rsid w:val="002C197E"/>
    <w:rsid w:val="002C1B0A"/>
    <w:rsid w:val="002C1D2C"/>
    <w:rsid w:val="002C21CF"/>
    <w:rsid w:val="002C3E57"/>
    <w:rsid w:val="002C44B0"/>
    <w:rsid w:val="002C536F"/>
    <w:rsid w:val="002C5BDF"/>
    <w:rsid w:val="002C5CD7"/>
    <w:rsid w:val="002D044D"/>
    <w:rsid w:val="002D37D7"/>
    <w:rsid w:val="002D5EEC"/>
    <w:rsid w:val="002D79CF"/>
    <w:rsid w:val="002E0AFC"/>
    <w:rsid w:val="002E0F6B"/>
    <w:rsid w:val="002E1578"/>
    <w:rsid w:val="002E2753"/>
    <w:rsid w:val="002E2926"/>
    <w:rsid w:val="002E5AD8"/>
    <w:rsid w:val="002E76B8"/>
    <w:rsid w:val="002F43B9"/>
    <w:rsid w:val="002F47D9"/>
    <w:rsid w:val="002F53ED"/>
    <w:rsid w:val="002F7131"/>
    <w:rsid w:val="003000E9"/>
    <w:rsid w:val="00301016"/>
    <w:rsid w:val="0030109E"/>
    <w:rsid w:val="00301F94"/>
    <w:rsid w:val="003036FA"/>
    <w:rsid w:val="00303EAF"/>
    <w:rsid w:val="00304D1A"/>
    <w:rsid w:val="00305B12"/>
    <w:rsid w:val="003065CD"/>
    <w:rsid w:val="003075F5"/>
    <w:rsid w:val="00307712"/>
    <w:rsid w:val="00307E24"/>
    <w:rsid w:val="00312CA7"/>
    <w:rsid w:val="00315550"/>
    <w:rsid w:val="00315B85"/>
    <w:rsid w:val="00315EF6"/>
    <w:rsid w:val="00317737"/>
    <w:rsid w:val="003205D5"/>
    <w:rsid w:val="00320977"/>
    <w:rsid w:val="00320BF2"/>
    <w:rsid w:val="0032160A"/>
    <w:rsid w:val="003218BB"/>
    <w:rsid w:val="00322814"/>
    <w:rsid w:val="00322B22"/>
    <w:rsid w:val="00324244"/>
    <w:rsid w:val="00324D1E"/>
    <w:rsid w:val="00324D7A"/>
    <w:rsid w:val="00325065"/>
    <w:rsid w:val="00326D1B"/>
    <w:rsid w:val="003273AB"/>
    <w:rsid w:val="00330734"/>
    <w:rsid w:val="00335C1F"/>
    <w:rsid w:val="0033749C"/>
    <w:rsid w:val="00342676"/>
    <w:rsid w:val="00342950"/>
    <w:rsid w:val="00342AB5"/>
    <w:rsid w:val="00343CE3"/>
    <w:rsid w:val="00344312"/>
    <w:rsid w:val="00344BB6"/>
    <w:rsid w:val="0034530C"/>
    <w:rsid w:val="0034759C"/>
    <w:rsid w:val="00351017"/>
    <w:rsid w:val="0035268E"/>
    <w:rsid w:val="00352865"/>
    <w:rsid w:val="003574F4"/>
    <w:rsid w:val="00360D8A"/>
    <w:rsid w:val="00361ADB"/>
    <w:rsid w:val="00363469"/>
    <w:rsid w:val="003637C7"/>
    <w:rsid w:val="00364BAD"/>
    <w:rsid w:val="00364C73"/>
    <w:rsid w:val="00364DD4"/>
    <w:rsid w:val="0036523C"/>
    <w:rsid w:val="00365C5C"/>
    <w:rsid w:val="00366891"/>
    <w:rsid w:val="003676D6"/>
    <w:rsid w:val="00370D5C"/>
    <w:rsid w:val="00371473"/>
    <w:rsid w:val="00371649"/>
    <w:rsid w:val="003716D6"/>
    <w:rsid w:val="00372807"/>
    <w:rsid w:val="00373EB4"/>
    <w:rsid w:val="00374E52"/>
    <w:rsid w:val="00376825"/>
    <w:rsid w:val="00376A1A"/>
    <w:rsid w:val="00376B59"/>
    <w:rsid w:val="00376F8E"/>
    <w:rsid w:val="0037753C"/>
    <w:rsid w:val="00377A37"/>
    <w:rsid w:val="003805D1"/>
    <w:rsid w:val="00381351"/>
    <w:rsid w:val="003816C8"/>
    <w:rsid w:val="003818DA"/>
    <w:rsid w:val="00382965"/>
    <w:rsid w:val="00383522"/>
    <w:rsid w:val="00383D0E"/>
    <w:rsid w:val="003844D3"/>
    <w:rsid w:val="003845F0"/>
    <w:rsid w:val="00384D16"/>
    <w:rsid w:val="00385AEB"/>
    <w:rsid w:val="003870B4"/>
    <w:rsid w:val="003873FD"/>
    <w:rsid w:val="00390FBB"/>
    <w:rsid w:val="00391215"/>
    <w:rsid w:val="003915BA"/>
    <w:rsid w:val="003932D8"/>
    <w:rsid w:val="0039367C"/>
    <w:rsid w:val="00396123"/>
    <w:rsid w:val="003A0082"/>
    <w:rsid w:val="003A032E"/>
    <w:rsid w:val="003A2C8A"/>
    <w:rsid w:val="003A3D03"/>
    <w:rsid w:val="003A45AA"/>
    <w:rsid w:val="003A4BF1"/>
    <w:rsid w:val="003A5894"/>
    <w:rsid w:val="003A5D00"/>
    <w:rsid w:val="003B04FD"/>
    <w:rsid w:val="003B068C"/>
    <w:rsid w:val="003B1803"/>
    <w:rsid w:val="003B19B4"/>
    <w:rsid w:val="003B1A05"/>
    <w:rsid w:val="003B2574"/>
    <w:rsid w:val="003B2D49"/>
    <w:rsid w:val="003B4ECA"/>
    <w:rsid w:val="003B5463"/>
    <w:rsid w:val="003B5B5A"/>
    <w:rsid w:val="003B5FDA"/>
    <w:rsid w:val="003B7183"/>
    <w:rsid w:val="003C3974"/>
    <w:rsid w:val="003C437F"/>
    <w:rsid w:val="003C59C8"/>
    <w:rsid w:val="003C62CA"/>
    <w:rsid w:val="003C7806"/>
    <w:rsid w:val="003D0EE9"/>
    <w:rsid w:val="003D10A0"/>
    <w:rsid w:val="003D1479"/>
    <w:rsid w:val="003D3487"/>
    <w:rsid w:val="003D3595"/>
    <w:rsid w:val="003D4830"/>
    <w:rsid w:val="003D4967"/>
    <w:rsid w:val="003D4B78"/>
    <w:rsid w:val="003D4FE0"/>
    <w:rsid w:val="003D5097"/>
    <w:rsid w:val="003D5B11"/>
    <w:rsid w:val="003D626E"/>
    <w:rsid w:val="003D6361"/>
    <w:rsid w:val="003D7B9A"/>
    <w:rsid w:val="003E03FD"/>
    <w:rsid w:val="003E0D88"/>
    <w:rsid w:val="003E174F"/>
    <w:rsid w:val="003E38A9"/>
    <w:rsid w:val="003E3CC2"/>
    <w:rsid w:val="003E4B5F"/>
    <w:rsid w:val="003E5331"/>
    <w:rsid w:val="003E59C8"/>
    <w:rsid w:val="003F10B6"/>
    <w:rsid w:val="003F1DE2"/>
    <w:rsid w:val="003F2ED7"/>
    <w:rsid w:val="003F376D"/>
    <w:rsid w:val="003F61A1"/>
    <w:rsid w:val="003F6F7E"/>
    <w:rsid w:val="004010EB"/>
    <w:rsid w:val="00401AF7"/>
    <w:rsid w:val="00402887"/>
    <w:rsid w:val="00402BB3"/>
    <w:rsid w:val="004041AE"/>
    <w:rsid w:val="0040431B"/>
    <w:rsid w:val="004066ED"/>
    <w:rsid w:val="004102D7"/>
    <w:rsid w:val="00410C4A"/>
    <w:rsid w:val="00412D93"/>
    <w:rsid w:val="00415127"/>
    <w:rsid w:val="00415507"/>
    <w:rsid w:val="004156F0"/>
    <w:rsid w:val="00417A2C"/>
    <w:rsid w:val="0042037A"/>
    <w:rsid w:val="00420FA5"/>
    <w:rsid w:val="00421384"/>
    <w:rsid w:val="00421437"/>
    <w:rsid w:val="0042197D"/>
    <w:rsid w:val="00423C9A"/>
    <w:rsid w:val="00424878"/>
    <w:rsid w:val="00424C56"/>
    <w:rsid w:val="0042548F"/>
    <w:rsid w:val="00427A21"/>
    <w:rsid w:val="00427F68"/>
    <w:rsid w:val="00431820"/>
    <w:rsid w:val="004327F5"/>
    <w:rsid w:val="00432A14"/>
    <w:rsid w:val="00433BD7"/>
    <w:rsid w:val="00434FF2"/>
    <w:rsid w:val="0043773C"/>
    <w:rsid w:val="0044085C"/>
    <w:rsid w:val="00442F15"/>
    <w:rsid w:val="0044416A"/>
    <w:rsid w:val="0044616A"/>
    <w:rsid w:val="00446870"/>
    <w:rsid w:val="00447191"/>
    <w:rsid w:val="00450DDB"/>
    <w:rsid w:val="0045299C"/>
    <w:rsid w:val="00452C5A"/>
    <w:rsid w:val="0045398B"/>
    <w:rsid w:val="00453B15"/>
    <w:rsid w:val="00456672"/>
    <w:rsid w:val="00457D43"/>
    <w:rsid w:val="004603B2"/>
    <w:rsid w:val="00460E31"/>
    <w:rsid w:val="004619FB"/>
    <w:rsid w:val="00463276"/>
    <w:rsid w:val="00464192"/>
    <w:rsid w:val="0046443B"/>
    <w:rsid w:val="00464913"/>
    <w:rsid w:val="00464CC8"/>
    <w:rsid w:val="00464E07"/>
    <w:rsid w:val="004675BB"/>
    <w:rsid w:val="00472A9E"/>
    <w:rsid w:val="004745F8"/>
    <w:rsid w:val="0047474B"/>
    <w:rsid w:val="00475436"/>
    <w:rsid w:val="00477EC5"/>
    <w:rsid w:val="00480D33"/>
    <w:rsid w:val="00483B3C"/>
    <w:rsid w:val="00484001"/>
    <w:rsid w:val="0048554F"/>
    <w:rsid w:val="004855BD"/>
    <w:rsid w:val="00485683"/>
    <w:rsid w:val="00486069"/>
    <w:rsid w:val="0048613D"/>
    <w:rsid w:val="004861AA"/>
    <w:rsid w:val="0048623C"/>
    <w:rsid w:val="0048718F"/>
    <w:rsid w:val="004878E1"/>
    <w:rsid w:val="00491E8A"/>
    <w:rsid w:val="00492241"/>
    <w:rsid w:val="00492415"/>
    <w:rsid w:val="004928BB"/>
    <w:rsid w:val="00492DF1"/>
    <w:rsid w:val="0049603F"/>
    <w:rsid w:val="00496AD4"/>
    <w:rsid w:val="00496F60"/>
    <w:rsid w:val="004A033D"/>
    <w:rsid w:val="004A0FFF"/>
    <w:rsid w:val="004A18BF"/>
    <w:rsid w:val="004A347D"/>
    <w:rsid w:val="004A4D02"/>
    <w:rsid w:val="004A4F84"/>
    <w:rsid w:val="004A4FBC"/>
    <w:rsid w:val="004A5E7F"/>
    <w:rsid w:val="004A606D"/>
    <w:rsid w:val="004A7BDC"/>
    <w:rsid w:val="004B0BCD"/>
    <w:rsid w:val="004B2CA7"/>
    <w:rsid w:val="004B6081"/>
    <w:rsid w:val="004B6FD0"/>
    <w:rsid w:val="004B705E"/>
    <w:rsid w:val="004C1163"/>
    <w:rsid w:val="004C1793"/>
    <w:rsid w:val="004C1AE3"/>
    <w:rsid w:val="004C1FD7"/>
    <w:rsid w:val="004C24B3"/>
    <w:rsid w:val="004C2592"/>
    <w:rsid w:val="004C31F2"/>
    <w:rsid w:val="004C6B8B"/>
    <w:rsid w:val="004C7F38"/>
    <w:rsid w:val="004D03D6"/>
    <w:rsid w:val="004D3268"/>
    <w:rsid w:val="004D49F4"/>
    <w:rsid w:val="004D4A42"/>
    <w:rsid w:val="004D6127"/>
    <w:rsid w:val="004E2FB8"/>
    <w:rsid w:val="004E3197"/>
    <w:rsid w:val="004E5A86"/>
    <w:rsid w:val="004E754E"/>
    <w:rsid w:val="004E7819"/>
    <w:rsid w:val="004F3BF1"/>
    <w:rsid w:val="004F45A9"/>
    <w:rsid w:val="004F5694"/>
    <w:rsid w:val="004F6640"/>
    <w:rsid w:val="004F7F24"/>
    <w:rsid w:val="005002BA"/>
    <w:rsid w:val="00501A95"/>
    <w:rsid w:val="005035B6"/>
    <w:rsid w:val="00503C43"/>
    <w:rsid w:val="00504166"/>
    <w:rsid w:val="005053E7"/>
    <w:rsid w:val="00505758"/>
    <w:rsid w:val="00505847"/>
    <w:rsid w:val="00505A4D"/>
    <w:rsid w:val="00505F9F"/>
    <w:rsid w:val="00506707"/>
    <w:rsid w:val="00506F03"/>
    <w:rsid w:val="00507FBF"/>
    <w:rsid w:val="00510023"/>
    <w:rsid w:val="00516206"/>
    <w:rsid w:val="005231EE"/>
    <w:rsid w:val="00524C68"/>
    <w:rsid w:val="00526B14"/>
    <w:rsid w:val="005274BF"/>
    <w:rsid w:val="005301EF"/>
    <w:rsid w:val="00531449"/>
    <w:rsid w:val="00531B46"/>
    <w:rsid w:val="00531E54"/>
    <w:rsid w:val="00532FCE"/>
    <w:rsid w:val="00535131"/>
    <w:rsid w:val="00536677"/>
    <w:rsid w:val="00536D14"/>
    <w:rsid w:val="005374C3"/>
    <w:rsid w:val="005406D0"/>
    <w:rsid w:val="005424AC"/>
    <w:rsid w:val="0054293F"/>
    <w:rsid w:val="00542B8D"/>
    <w:rsid w:val="00543473"/>
    <w:rsid w:val="00544DAA"/>
    <w:rsid w:val="00545F5C"/>
    <w:rsid w:val="00547C94"/>
    <w:rsid w:val="00550D90"/>
    <w:rsid w:val="0055105E"/>
    <w:rsid w:val="00551ADB"/>
    <w:rsid w:val="005523F8"/>
    <w:rsid w:val="00552629"/>
    <w:rsid w:val="00555F33"/>
    <w:rsid w:val="00556891"/>
    <w:rsid w:val="005570F5"/>
    <w:rsid w:val="00560F69"/>
    <w:rsid w:val="005615B3"/>
    <w:rsid w:val="00561DCE"/>
    <w:rsid w:val="005638F5"/>
    <w:rsid w:val="00565615"/>
    <w:rsid w:val="0056580A"/>
    <w:rsid w:val="00567711"/>
    <w:rsid w:val="00567DA0"/>
    <w:rsid w:val="005702A7"/>
    <w:rsid w:val="00573CA5"/>
    <w:rsid w:val="00574FA2"/>
    <w:rsid w:val="00580D97"/>
    <w:rsid w:val="00580F0D"/>
    <w:rsid w:val="00581B1C"/>
    <w:rsid w:val="0058212D"/>
    <w:rsid w:val="00583955"/>
    <w:rsid w:val="00583F5E"/>
    <w:rsid w:val="0058503F"/>
    <w:rsid w:val="005872CE"/>
    <w:rsid w:val="005907D1"/>
    <w:rsid w:val="00594DE9"/>
    <w:rsid w:val="00595043"/>
    <w:rsid w:val="005A1FDB"/>
    <w:rsid w:val="005A23CD"/>
    <w:rsid w:val="005A28C1"/>
    <w:rsid w:val="005A3C0C"/>
    <w:rsid w:val="005A486B"/>
    <w:rsid w:val="005A5033"/>
    <w:rsid w:val="005A507D"/>
    <w:rsid w:val="005A5119"/>
    <w:rsid w:val="005A63E7"/>
    <w:rsid w:val="005A6F1F"/>
    <w:rsid w:val="005A7243"/>
    <w:rsid w:val="005B1F33"/>
    <w:rsid w:val="005B2590"/>
    <w:rsid w:val="005B29BC"/>
    <w:rsid w:val="005B397A"/>
    <w:rsid w:val="005B3FDE"/>
    <w:rsid w:val="005B4B87"/>
    <w:rsid w:val="005B7825"/>
    <w:rsid w:val="005B7D3F"/>
    <w:rsid w:val="005B7ED1"/>
    <w:rsid w:val="005C0033"/>
    <w:rsid w:val="005C02D5"/>
    <w:rsid w:val="005C094C"/>
    <w:rsid w:val="005C1515"/>
    <w:rsid w:val="005C2706"/>
    <w:rsid w:val="005C4321"/>
    <w:rsid w:val="005C5D2F"/>
    <w:rsid w:val="005C5E57"/>
    <w:rsid w:val="005C7364"/>
    <w:rsid w:val="005C7962"/>
    <w:rsid w:val="005D0430"/>
    <w:rsid w:val="005D1082"/>
    <w:rsid w:val="005D127E"/>
    <w:rsid w:val="005D19C2"/>
    <w:rsid w:val="005D1A94"/>
    <w:rsid w:val="005D1D6D"/>
    <w:rsid w:val="005D1F11"/>
    <w:rsid w:val="005D446D"/>
    <w:rsid w:val="005D4753"/>
    <w:rsid w:val="005D4BA3"/>
    <w:rsid w:val="005D6972"/>
    <w:rsid w:val="005D6D78"/>
    <w:rsid w:val="005D70D1"/>
    <w:rsid w:val="005E1B90"/>
    <w:rsid w:val="005E2137"/>
    <w:rsid w:val="005E2639"/>
    <w:rsid w:val="005E2957"/>
    <w:rsid w:val="005E3035"/>
    <w:rsid w:val="005E472D"/>
    <w:rsid w:val="005E5268"/>
    <w:rsid w:val="005E55CE"/>
    <w:rsid w:val="005E6E84"/>
    <w:rsid w:val="005F18D7"/>
    <w:rsid w:val="005F1B8A"/>
    <w:rsid w:val="005F269E"/>
    <w:rsid w:val="005F534A"/>
    <w:rsid w:val="005F7180"/>
    <w:rsid w:val="005F7778"/>
    <w:rsid w:val="006019DA"/>
    <w:rsid w:val="0060266B"/>
    <w:rsid w:val="006102E8"/>
    <w:rsid w:val="00610775"/>
    <w:rsid w:val="006116E3"/>
    <w:rsid w:val="0061223B"/>
    <w:rsid w:val="0061303E"/>
    <w:rsid w:val="00614A0D"/>
    <w:rsid w:val="00615EE7"/>
    <w:rsid w:val="0062025F"/>
    <w:rsid w:val="00620C76"/>
    <w:rsid w:val="006216C9"/>
    <w:rsid w:val="0062178D"/>
    <w:rsid w:val="00621D6F"/>
    <w:rsid w:val="00622956"/>
    <w:rsid w:val="00622E39"/>
    <w:rsid w:val="006239E6"/>
    <w:rsid w:val="00623E55"/>
    <w:rsid w:val="0062433C"/>
    <w:rsid w:val="00626AC2"/>
    <w:rsid w:val="00627151"/>
    <w:rsid w:val="0062788C"/>
    <w:rsid w:val="00630809"/>
    <w:rsid w:val="006327DB"/>
    <w:rsid w:val="00632B95"/>
    <w:rsid w:val="00633D76"/>
    <w:rsid w:val="006357E9"/>
    <w:rsid w:val="00635913"/>
    <w:rsid w:val="0063676E"/>
    <w:rsid w:val="00636979"/>
    <w:rsid w:val="00641C8F"/>
    <w:rsid w:val="006424E8"/>
    <w:rsid w:val="00643975"/>
    <w:rsid w:val="00644589"/>
    <w:rsid w:val="00645396"/>
    <w:rsid w:val="00645A2B"/>
    <w:rsid w:val="00645FA8"/>
    <w:rsid w:val="00646634"/>
    <w:rsid w:val="00646F13"/>
    <w:rsid w:val="0065023B"/>
    <w:rsid w:val="00651900"/>
    <w:rsid w:val="00653A5C"/>
    <w:rsid w:val="00654A99"/>
    <w:rsid w:val="00662120"/>
    <w:rsid w:val="00665721"/>
    <w:rsid w:val="00665D8A"/>
    <w:rsid w:val="0066691B"/>
    <w:rsid w:val="00670314"/>
    <w:rsid w:val="00671381"/>
    <w:rsid w:val="00671590"/>
    <w:rsid w:val="0067256C"/>
    <w:rsid w:val="0067309B"/>
    <w:rsid w:val="00673E82"/>
    <w:rsid w:val="0067618D"/>
    <w:rsid w:val="00676EAF"/>
    <w:rsid w:val="006772DF"/>
    <w:rsid w:val="00677B19"/>
    <w:rsid w:val="00681221"/>
    <w:rsid w:val="006823DF"/>
    <w:rsid w:val="00682FCB"/>
    <w:rsid w:val="0068312E"/>
    <w:rsid w:val="00684DC0"/>
    <w:rsid w:val="00685FBA"/>
    <w:rsid w:val="0069030C"/>
    <w:rsid w:val="00691B43"/>
    <w:rsid w:val="00692F99"/>
    <w:rsid w:val="00694EAF"/>
    <w:rsid w:val="006952D9"/>
    <w:rsid w:val="006A1254"/>
    <w:rsid w:val="006A4458"/>
    <w:rsid w:val="006A44CA"/>
    <w:rsid w:val="006A5217"/>
    <w:rsid w:val="006A5575"/>
    <w:rsid w:val="006A57F3"/>
    <w:rsid w:val="006A5F52"/>
    <w:rsid w:val="006A629F"/>
    <w:rsid w:val="006A6591"/>
    <w:rsid w:val="006A6A38"/>
    <w:rsid w:val="006B020C"/>
    <w:rsid w:val="006B02BE"/>
    <w:rsid w:val="006B7ABA"/>
    <w:rsid w:val="006B7AC5"/>
    <w:rsid w:val="006B7C19"/>
    <w:rsid w:val="006C2959"/>
    <w:rsid w:val="006C415E"/>
    <w:rsid w:val="006C4ABE"/>
    <w:rsid w:val="006C562D"/>
    <w:rsid w:val="006C6BBE"/>
    <w:rsid w:val="006C6D71"/>
    <w:rsid w:val="006C7892"/>
    <w:rsid w:val="006D2B0D"/>
    <w:rsid w:val="006D348B"/>
    <w:rsid w:val="006D3CE1"/>
    <w:rsid w:val="006D46B8"/>
    <w:rsid w:val="006D4815"/>
    <w:rsid w:val="006D4A7E"/>
    <w:rsid w:val="006D5454"/>
    <w:rsid w:val="006D59B5"/>
    <w:rsid w:val="006E0341"/>
    <w:rsid w:val="006E09E0"/>
    <w:rsid w:val="006E0DD2"/>
    <w:rsid w:val="006E1DC6"/>
    <w:rsid w:val="006E30AD"/>
    <w:rsid w:val="006E35BD"/>
    <w:rsid w:val="006E6432"/>
    <w:rsid w:val="006E793E"/>
    <w:rsid w:val="006F0CBD"/>
    <w:rsid w:val="006F1E8C"/>
    <w:rsid w:val="006F2BB2"/>
    <w:rsid w:val="006F4BF0"/>
    <w:rsid w:val="006F529B"/>
    <w:rsid w:val="006F7BCD"/>
    <w:rsid w:val="00700290"/>
    <w:rsid w:val="00700829"/>
    <w:rsid w:val="00701DF2"/>
    <w:rsid w:val="007021E2"/>
    <w:rsid w:val="00704CB6"/>
    <w:rsid w:val="0070572F"/>
    <w:rsid w:val="007057F3"/>
    <w:rsid w:val="00705BE4"/>
    <w:rsid w:val="00706D3A"/>
    <w:rsid w:val="00706D42"/>
    <w:rsid w:val="0070747E"/>
    <w:rsid w:val="0071097B"/>
    <w:rsid w:val="007109B1"/>
    <w:rsid w:val="007126B9"/>
    <w:rsid w:val="0071533C"/>
    <w:rsid w:val="00715BA2"/>
    <w:rsid w:val="00723540"/>
    <w:rsid w:val="0072405B"/>
    <w:rsid w:val="00724986"/>
    <w:rsid w:val="00724E85"/>
    <w:rsid w:val="007302D0"/>
    <w:rsid w:val="00730475"/>
    <w:rsid w:val="007312EE"/>
    <w:rsid w:val="00731538"/>
    <w:rsid w:val="007324F0"/>
    <w:rsid w:val="00733EF4"/>
    <w:rsid w:val="007346CA"/>
    <w:rsid w:val="00736F75"/>
    <w:rsid w:val="007376A0"/>
    <w:rsid w:val="00740F80"/>
    <w:rsid w:val="007419DF"/>
    <w:rsid w:val="00741CCC"/>
    <w:rsid w:val="007443C4"/>
    <w:rsid w:val="007447A2"/>
    <w:rsid w:val="00745EAD"/>
    <w:rsid w:val="00746B47"/>
    <w:rsid w:val="007471ED"/>
    <w:rsid w:val="007509EB"/>
    <w:rsid w:val="00750E34"/>
    <w:rsid w:val="0075165C"/>
    <w:rsid w:val="0075428A"/>
    <w:rsid w:val="007555BB"/>
    <w:rsid w:val="00756685"/>
    <w:rsid w:val="007570AD"/>
    <w:rsid w:val="0075796F"/>
    <w:rsid w:val="0076115E"/>
    <w:rsid w:val="007614D3"/>
    <w:rsid w:val="00761F1A"/>
    <w:rsid w:val="00767C68"/>
    <w:rsid w:val="00770440"/>
    <w:rsid w:val="0077076B"/>
    <w:rsid w:val="00770E5F"/>
    <w:rsid w:val="00771CEA"/>
    <w:rsid w:val="0077340A"/>
    <w:rsid w:val="00774195"/>
    <w:rsid w:val="00774875"/>
    <w:rsid w:val="007749F8"/>
    <w:rsid w:val="00774BD6"/>
    <w:rsid w:val="007756FA"/>
    <w:rsid w:val="00777716"/>
    <w:rsid w:val="00782629"/>
    <w:rsid w:val="007832FB"/>
    <w:rsid w:val="00783A34"/>
    <w:rsid w:val="00784653"/>
    <w:rsid w:val="00784C4B"/>
    <w:rsid w:val="00790D87"/>
    <w:rsid w:val="007912A9"/>
    <w:rsid w:val="00791ED3"/>
    <w:rsid w:val="007971E0"/>
    <w:rsid w:val="0079780F"/>
    <w:rsid w:val="007A11E3"/>
    <w:rsid w:val="007A1B7B"/>
    <w:rsid w:val="007A23CF"/>
    <w:rsid w:val="007A2708"/>
    <w:rsid w:val="007A3F54"/>
    <w:rsid w:val="007A505A"/>
    <w:rsid w:val="007A50BC"/>
    <w:rsid w:val="007A5B69"/>
    <w:rsid w:val="007A6621"/>
    <w:rsid w:val="007A7776"/>
    <w:rsid w:val="007A7A5E"/>
    <w:rsid w:val="007A7F30"/>
    <w:rsid w:val="007B02E9"/>
    <w:rsid w:val="007B0799"/>
    <w:rsid w:val="007B6AF6"/>
    <w:rsid w:val="007C011C"/>
    <w:rsid w:val="007C02E1"/>
    <w:rsid w:val="007C1105"/>
    <w:rsid w:val="007C47F4"/>
    <w:rsid w:val="007C5675"/>
    <w:rsid w:val="007C5C23"/>
    <w:rsid w:val="007C6903"/>
    <w:rsid w:val="007C70FB"/>
    <w:rsid w:val="007C743A"/>
    <w:rsid w:val="007C7937"/>
    <w:rsid w:val="007D16F3"/>
    <w:rsid w:val="007D2962"/>
    <w:rsid w:val="007D2AA3"/>
    <w:rsid w:val="007D5DC1"/>
    <w:rsid w:val="007E2D23"/>
    <w:rsid w:val="007E4791"/>
    <w:rsid w:val="007E4ED8"/>
    <w:rsid w:val="007E537E"/>
    <w:rsid w:val="007E53E3"/>
    <w:rsid w:val="007E61D8"/>
    <w:rsid w:val="007E766D"/>
    <w:rsid w:val="007E7EE8"/>
    <w:rsid w:val="007F1CAC"/>
    <w:rsid w:val="007F2851"/>
    <w:rsid w:val="007F543A"/>
    <w:rsid w:val="007F5564"/>
    <w:rsid w:val="007F6909"/>
    <w:rsid w:val="007F7CC1"/>
    <w:rsid w:val="007F7ED5"/>
    <w:rsid w:val="008002E9"/>
    <w:rsid w:val="00801236"/>
    <w:rsid w:val="00802993"/>
    <w:rsid w:val="008042B3"/>
    <w:rsid w:val="00805556"/>
    <w:rsid w:val="00805B83"/>
    <w:rsid w:val="00806A07"/>
    <w:rsid w:val="00806F28"/>
    <w:rsid w:val="00806F2C"/>
    <w:rsid w:val="00807D03"/>
    <w:rsid w:val="00810CEF"/>
    <w:rsid w:val="00811AC0"/>
    <w:rsid w:val="0081475B"/>
    <w:rsid w:val="0081479F"/>
    <w:rsid w:val="0081489C"/>
    <w:rsid w:val="00816AEB"/>
    <w:rsid w:val="00816BE7"/>
    <w:rsid w:val="008207A3"/>
    <w:rsid w:val="00821149"/>
    <w:rsid w:val="0082237F"/>
    <w:rsid w:val="008241A7"/>
    <w:rsid w:val="00825DBE"/>
    <w:rsid w:val="00826131"/>
    <w:rsid w:val="00827540"/>
    <w:rsid w:val="0083024B"/>
    <w:rsid w:val="0083219A"/>
    <w:rsid w:val="00832C04"/>
    <w:rsid w:val="00832CEE"/>
    <w:rsid w:val="00832F99"/>
    <w:rsid w:val="00833F99"/>
    <w:rsid w:val="00834578"/>
    <w:rsid w:val="00835356"/>
    <w:rsid w:val="008411AD"/>
    <w:rsid w:val="008429BF"/>
    <w:rsid w:val="00842BD1"/>
    <w:rsid w:val="008434F8"/>
    <w:rsid w:val="00845868"/>
    <w:rsid w:val="00845FA7"/>
    <w:rsid w:val="00846A15"/>
    <w:rsid w:val="0084767C"/>
    <w:rsid w:val="00851514"/>
    <w:rsid w:val="00851B91"/>
    <w:rsid w:val="00853989"/>
    <w:rsid w:val="00856161"/>
    <w:rsid w:val="00856657"/>
    <w:rsid w:val="00862029"/>
    <w:rsid w:val="00863713"/>
    <w:rsid w:val="00864270"/>
    <w:rsid w:val="0086518F"/>
    <w:rsid w:val="008652D2"/>
    <w:rsid w:val="00867942"/>
    <w:rsid w:val="00870530"/>
    <w:rsid w:val="008705D2"/>
    <w:rsid w:val="00870F96"/>
    <w:rsid w:val="008719B1"/>
    <w:rsid w:val="00872273"/>
    <w:rsid w:val="00872BDD"/>
    <w:rsid w:val="00873424"/>
    <w:rsid w:val="00874D12"/>
    <w:rsid w:val="00875B75"/>
    <w:rsid w:val="00877084"/>
    <w:rsid w:val="0088009A"/>
    <w:rsid w:val="00880968"/>
    <w:rsid w:val="00880A69"/>
    <w:rsid w:val="00881786"/>
    <w:rsid w:val="00882EC4"/>
    <w:rsid w:val="0088300A"/>
    <w:rsid w:val="008869D9"/>
    <w:rsid w:val="0088748A"/>
    <w:rsid w:val="00887A15"/>
    <w:rsid w:val="0089009A"/>
    <w:rsid w:val="00890409"/>
    <w:rsid w:val="00892596"/>
    <w:rsid w:val="00893CD1"/>
    <w:rsid w:val="00895575"/>
    <w:rsid w:val="008957B9"/>
    <w:rsid w:val="00895815"/>
    <w:rsid w:val="00895875"/>
    <w:rsid w:val="008959B3"/>
    <w:rsid w:val="00896ED2"/>
    <w:rsid w:val="008A31DC"/>
    <w:rsid w:val="008A396B"/>
    <w:rsid w:val="008A5209"/>
    <w:rsid w:val="008A552E"/>
    <w:rsid w:val="008B1590"/>
    <w:rsid w:val="008B171C"/>
    <w:rsid w:val="008B353A"/>
    <w:rsid w:val="008B5291"/>
    <w:rsid w:val="008B59A8"/>
    <w:rsid w:val="008B61B8"/>
    <w:rsid w:val="008B6424"/>
    <w:rsid w:val="008B7909"/>
    <w:rsid w:val="008C18FE"/>
    <w:rsid w:val="008C2C01"/>
    <w:rsid w:val="008C3AD8"/>
    <w:rsid w:val="008C3E56"/>
    <w:rsid w:val="008C430A"/>
    <w:rsid w:val="008C4632"/>
    <w:rsid w:val="008C49E4"/>
    <w:rsid w:val="008C5880"/>
    <w:rsid w:val="008C5A6A"/>
    <w:rsid w:val="008C5AD6"/>
    <w:rsid w:val="008C6D60"/>
    <w:rsid w:val="008C768C"/>
    <w:rsid w:val="008D18D7"/>
    <w:rsid w:val="008D1ACA"/>
    <w:rsid w:val="008D2DE1"/>
    <w:rsid w:val="008D4B2C"/>
    <w:rsid w:val="008D757D"/>
    <w:rsid w:val="008D7969"/>
    <w:rsid w:val="008E0365"/>
    <w:rsid w:val="008E4E60"/>
    <w:rsid w:val="008E564C"/>
    <w:rsid w:val="008E5A81"/>
    <w:rsid w:val="008E6355"/>
    <w:rsid w:val="008F05FA"/>
    <w:rsid w:val="008F0CA3"/>
    <w:rsid w:val="008F1230"/>
    <w:rsid w:val="008F166B"/>
    <w:rsid w:val="008F1942"/>
    <w:rsid w:val="008F1A1D"/>
    <w:rsid w:val="008F2702"/>
    <w:rsid w:val="008F2FC9"/>
    <w:rsid w:val="008F4854"/>
    <w:rsid w:val="008F5A1A"/>
    <w:rsid w:val="008F5D68"/>
    <w:rsid w:val="00902DD7"/>
    <w:rsid w:val="009043B6"/>
    <w:rsid w:val="00905933"/>
    <w:rsid w:val="00911961"/>
    <w:rsid w:val="00912EB2"/>
    <w:rsid w:val="0091434C"/>
    <w:rsid w:val="00914505"/>
    <w:rsid w:val="00914851"/>
    <w:rsid w:val="00914F9F"/>
    <w:rsid w:val="00915A1A"/>
    <w:rsid w:val="009162DE"/>
    <w:rsid w:val="009163C5"/>
    <w:rsid w:val="009169D2"/>
    <w:rsid w:val="00920FF8"/>
    <w:rsid w:val="009211FE"/>
    <w:rsid w:val="009247E4"/>
    <w:rsid w:val="009265F3"/>
    <w:rsid w:val="0092712F"/>
    <w:rsid w:val="0093183D"/>
    <w:rsid w:val="00932404"/>
    <w:rsid w:val="00933967"/>
    <w:rsid w:val="00934E6F"/>
    <w:rsid w:val="00936851"/>
    <w:rsid w:val="00937040"/>
    <w:rsid w:val="00937078"/>
    <w:rsid w:val="00937769"/>
    <w:rsid w:val="00937D17"/>
    <w:rsid w:val="009413E3"/>
    <w:rsid w:val="009424E9"/>
    <w:rsid w:val="00943F30"/>
    <w:rsid w:val="00944B94"/>
    <w:rsid w:val="00945F6F"/>
    <w:rsid w:val="00950752"/>
    <w:rsid w:val="00950863"/>
    <w:rsid w:val="00950F72"/>
    <w:rsid w:val="009526D9"/>
    <w:rsid w:val="009537BC"/>
    <w:rsid w:val="00953CD7"/>
    <w:rsid w:val="009542A1"/>
    <w:rsid w:val="009544EF"/>
    <w:rsid w:val="009545B5"/>
    <w:rsid w:val="009561B5"/>
    <w:rsid w:val="0096114F"/>
    <w:rsid w:val="009611B5"/>
    <w:rsid w:val="00961542"/>
    <w:rsid w:val="00962409"/>
    <w:rsid w:val="00963E85"/>
    <w:rsid w:val="00964BB4"/>
    <w:rsid w:val="00965A53"/>
    <w:rsid w:val="00966503"/>
    <w:rsid w:val="00966FBF"/>
    <w:rsid w:val="0096755F"/>
    <w:rsid w:val="00970225"/>
    <w:rsid w:val="009706DC"/>
    <w:rsid w:val="009710A3"/>
    <w:rsid w:val="009713EF"/>
    <w:rsid w:val="00972020"/>
    <w:rsid w:val="009727C8"/>
    <w:rsid w:val="00973C23"/>
    <w:rsid w:val="00973F0B"/>
    <w:rsid w:val="00976190"/>
    <w:rsid w:val="00981EC4"/>
    <w:rsid w:val="009833C0"/>
    <w:rsid w:val="00983D35"/>
    <w:rsid w:val="0098450E"/>
    <w:rsid w:val="00985DD7"/>
    <w:rsid w:val="0099053A"/>
    <w:rsid w:val="00992C83"/>
    <w:rsid w:val="00993946"/>
    <w:rsid w:val="00994046"/>
    <w:rsid w:val="00996E9D"/>
    <w:rsid w:val="009A0140"/>
    <w:rsid w:val="009A09FB"/>
    <w:rsid w:val="009A143D"/>
    <w:rsid w:val="009A3DB0"/>
    <w:rsid w:val="009A53D4"/>
    <w:rsid w:val="009A594D"/>
    <w:rsid w:val="009B0A75"/>
    <w:rsid w:val="009B2542"/>
    <w:rsid w:val="009B582F"/>
    <w:rsid w:val="009B6816"/>
    <w:rsid w:val="009B77FB"/>
    <w:rsid w:val="009B7C65"/>
    <w:rsid w:val="009C088D"/>
    <w:rsid w:val="009C24B7"/>
    <w:rsid w:val="009C2C11"/>
    <w:rsid w:val="009C4533"/>
    <w:rsid w:val="009C7D0C"/>
    <w:rsid w:val="009D006B"/>
    <w:rsid w:val="009D1714"/>
    <w:rsid w:val="009D2C6B"/>
    <w:rsid w:val="009D52D0"/>
    <w:rsid w:val="009D5AF8"/>
    <w:rsid w:val="009E0D7D"/>
    <w:rsid w:val="009E0D9B"/>
    <w:rsid w:val="009E1FAB"/>
    <w:rsid w:val="009E22A1"/>
    <w:rsid w:val="009E42C1"/>
    <w:rsid w:val="009E7A3E"/>
    <w:rsid w:val="009F083F"/>
    <w:rsid w:val="009F0BE9"/>
    <w:rsid w:val="009F1320"/>
    <w:rsid w:val="009F3083"/>
    <w:rsid w:val="009F5239"/>
    <w:rsid w:val="009F72A4"/>
    <w:rsid w:val="00A010C5"/>
    <w:rsid w:val="00A02850"/>
    <w:rsid w:val="00A02A40"/>
    <w:rsid w:val="00A02B2F"/>
    <w:rsid w:val="00A03700"/>
    <w:rsid w:val="00A03A2E"/>
    <w:rsid w:val="00A03B0C"/>
    <w:rsid w:val="00A03B7E"/>
    <w:rsid w:val="00A047D6"/>
    <w:rsid w:val="00A05B3A"/>
    <w:rsid w:val="00A05FE5"/>
    <w:rsid w:val="00A062C5"/>
    <w:rsid w:val="00A06459"/>
    <w:rsid w:val="00A06F21"/>
    <w:rsid w:val="00A07787"/>
    <w:rsid w:val="00A07FAE"/>
    <w:rsid w:val="00A10BE7"/>
    <w:rsid w:val="00A11355"/>
    <w:rsid w:val="00A123AD"/>
    <w:rsid w:val="00A12AA0"/>
    <w:rsid w:val="00A13132"/>
    <w:rsid w:val="00A13AC1"/>
    <w:rsid w:val="00A1489B"/>
    <w:rsid w:val="00A20DC2"/>
    <w:rsid w:val="00A225D5"/>
    <w:rsid w:val="00A22B00"/>
    <w:rsid w:val="00A22B64"/>
    <w:rsid w:val="00A23099"/>
    <w:rsid w:val="00A244B9"/>
    <w:rsid w:val="00A249E9"/>
    <w:rsid w:val="00A25A10"/>
    <w:rsid w:val="00A2693F"/>
    <w:rsid w:val="00A2755E"/>
    <w:rsid w:val="00A27A1D"/>
    <w:rsid w:val="00A27A81"/>
    <w:rsid w:val="00A27CBC"/>
    <w:rsid w:val="00A30C11"/>
    <w:rsid w:val="00A30C92"/>
    <w:rsid w:val="00A315D3"/>
    <w:rsid w:val="00A326B0"/>
    <w:rsid w:val="00A34285"/>
    <w:rsid w:val="00A35B99"/>
    <w:rsid w:val="00A3686D"/>
    <w:rsid w:val="00A36D2A"/>
    <w:rsid w:val="00A379B9"/>
    <w:rsid w:val="00A4064F"/>
    <w:rsid w:val="00A4158C"/>
    <w:rsid w:val="00A417FE"/>
    <w:rsid w:val="00A427A6"/>
    <w:rsid w:val="00A43421"/>
    <w:rsid w:val="00A43FAA"/>
    <w:rsid w:val="00A4532C"/>
    <w:rsid w:val="00A46328"/>
    <w:rsid w:val="00A47FC1"/>
    <w:rsid w:val="00A5028F"/>
    <w:rsid w:val="00A55020"/>
    <w:rsid w:val="00A550A3"/>
    <w:rsid w:val="00A55B07"/>
    <w:rsid w:val="00A57491"/>
    <w:rsid w:val="00A603FE"/>
    <w:rsid w:val="00A6076A"/>
    <w:rsid w:val="00A66D3A"/>
    <w:rsid w:val="00A70B33"/>
    <w:rsid w:val="00A71712"/>
    <w:rsid w:val="00A734B6"/>
    <w:rsid w:val="00A736C2"/>
    <w:rsid w:val="00A74502"/>
    <w:rsid w:val="00A76CD0"/>
    <w:rsid w:val="00A76F6C"/>
    <w:rsid w:val="00A82279"/>
    <w:rsid w:val="00A82840"/>
    <w:rsid w:val="00A83AD0"/>
    <w:rsid w:val="00A83FFD"/>
    <w:rsid w:val="00A847BB"/>
    <w:rsid w:val="00A84820"/>
    <w:rsid w:val="00A86C6A"/>
    <w:rsid w:val="00A870D5"/>
    <w:rsid w:val="00A910CE"/>
    <w:rsid w:val="00A911A5"/>
    <w:rsid w:val="00A931A6"/>
    <w:rsid w:val="00A93FB1"/>
    <w:rsid w:val="00A94234"/>
    <w:rsid w:val="00A954AE"/>
    <w:rsid w:val="00A956ED"/>
    <w:rsid w:val="00A97233"/>
    <w:rsid w:val="00AA21C9"/>
    <w:rsid w:val="00AA53DA"/>
    <w:rsid w:val="00AA53FE"/>
    <w:rsid w:val="00AA5F84"/>
    <w:rsid w:val="00AA5FD2"/>
    <w:rsid w:val="00AA70FD"/>
    <w:rsid w:val="00AA7195"/>
    <w:rsid w:val="00AB0D92"/>
    <w:rsid w:val="00AB393F"/>
    <w:rsid w:val="00AB732A"/>
    <w:rsid w:val="00AC05BD"/>
    <w:rsid w:val="00AC1684"/>
    <w:rsid w:val="00AC16D8"/>
    <w:rsid w:val="00AC2077"/>
    <w:rsid w:val="00AC20A4"/>
    <w:rsid w:val="00AC402F"/>
    <w:rsid w:val="00AC40DB"/>
    <w:rsid w:val="00AC4BD6"/>
    <w:rsid w:val="00AC4D6A"/>
    <w:rsid w:val="00AC65AB"/>
    <w:rsid w:val="00AD0FE5"/>
    <w:rsid w:val="00AD2690"/>
    <w:rsid w:val="00AD2BC4"/>
    <w:rsid w:val="00AD3084"/>
    <w:rsid w:val="00AD5A0B"/>
    <w:rsid w:val="00AD64EC"/>
    <w:rsid w:val="00AD677B"/>
    <w:rsid w:val="00AD6C08"/>
    <w:rsid w:val="00AD7BAC"/>
    <w:rsid w:val="00AE10CA"/>
    <w:rsid w:val="00AE317D"/>
    <w:rsid w:val="00AE4146"/>
    <w:rsid w:val="00AE5732"/>
    <w:rsid w:val="00AF078A"/>
    <w:rsid w:val="00AF1444"/>
    <w:rsid w:val="00AF1D0F"/>
    <w:rsid w:val="00AF20BC"/>
    <w:rsid w:val="00AF2800"/>
    <w:rsid w:val="00AF4214"/>
    <w:rsid w:val="00AF43C0"/>
    <w:rsid w:val="00AF4CE3"/>
    <w:rsid w:val="00AF5687"/>
    <w:rsid w:val="00AF5F60"/>
    <w:rsid w:val="00AF698C"/>
    <w:rsid w:val="00AF6BB2"/>
    <w:rsid w:val="00AF7603"/>
    <w:rsid w:val="00AF7ED8"/>
    <w:rsid w:val="00B01D03"/>
    <w:rsid w:val="00B01F31"/>
    <w:rsid w:val="00B02813"/>
    <w:rsid w:val="00B02FB5"/>
    <w:rsid w:val="00B044CE"/>
    <w:rsid w:val="00B05ADD"/>
    <w:rsid w:val="00B05FA4"/>
    <w:rsid w:val="00B07B19"/>
    <w:rsid w:val="00B1053C"/>
    <w:rsid w:val="00B10694"/>
    <w:rsid w:val="00B1076A"/>
    <w:rsid w:val="00B1081E"/>
    <w:rsid w:val="00B122C3"/>
    <w:rsid w:val="00B12461"/>
    <w:rsid w:val="00B125B4"/>
    <w:rsid w:val="00B1276F"/>
    <w:rsid w:val="00B13A93"/>
    <w:rsid w:val="00B13EEA"/>
    <w:rsid w:val="00B16FF9"/>
    <w:rsid w:val="00B17004"/>
    <w:rsid w:val="00B17EAD"/>
    <w:rsid w:val="00B201D2"/>
    <w:rsid w:val="00B20261"/>
    <w:rsid w:val="00B20797"/>
    <w:rsid w:val="00B2325F"/>
    <w:rsid w:val="00B24128"/>
    <w:rsid w:val="00B246DB"/>
    <w:rsid w:val="00B25BB9"/>
    <w:rsid w:val="00B26D9D"/>
    <w:rsid w:val="00B2700D"/>
    <w:rsid w:val="00B3033B"/>
    <w:rsid w:val="00B319DE"/>
    <w:rsid w:val="00B31BD5"/>
    <w:rsid w:val="00B3281D"/>
    <w:rsid w:val="00B336CC"/>
    <w:rsid w:val="00B3646F"/>
    <w:rsid w:val="00B36EEA"/>
    <w:rsid w:val="00B37208"/>
    <w:rsid w:val="00B378B2"/>
    <w:rsid w:val="00B407D3"/>
    <w:rsid w:val="00B414F0"/>
    <w:rsid w:val="00B4328C"/>
    <w:rsid w:val="00B434D8"/>
    <w:rsid w:val="00B458B8"/>
    <w:rsid w:val="00B45BC0"/>
    <w:rsid w:val="00B4650C"/>
    <w:rsid w:val="00B4681E"/>
    <w:rsid w:val="00B51016"/>
    <w:rsid w:val="00B51603"/>
    <w:rsid w:val="00B51AD9"/>
    <w:rsid w:val="00B52058"/>
    <w:rsid w:val="00B52E54"/>
    <w:rsid w:val="00B52F74"/>
    <w:rsid w:val="00B53364"/>
    <w:rsid w:val="00B5425A"/>
    <w:rsid w:val="00B54644"/>
    <w:rsid w:val="00B54DE0"/>
    <w:rsid w:val="00B55977"/>
    <w:rsid w:val="00B6154E"/>
    <w:rsid w:val="00B6275F"/>
    <w:rsid w:val="00B62C71"/>
    <w:rsid w:val="00B63EDE"/>
    <w:rsid w:val="00B64096"/>
    <w:rsid w:val="00B65199"/>
    <w:rsid w:val="00B66147"/>
    <w:rsid w:val="00B73776"/>
    <w:rsid w:val="00B7791C"/>
    <w:rsid w:val="00B803A1"/>
    <w:rsid w:val="00B81B45"/>
    <w:rsid w:val="00B8305D"/>
    <w:rsid w:val="00B839D1"/>
    <w:rsid w:val="00B848A0"/>
    <w:rsid w:val="00B84CF0"/>
    <w:rsid w:val="00B85B9B"/>
    <w:rsid w:val="00B86FBC"/>
    <w:rsid w:val="00B87B71"/>
    <w:rsid w:val="00B900A1"/>
    <w:rsid w:val="00B90BEA"/>
    <w:rsid w:val="00B94137"/>
    <w:rsid w:val="00B944F6"/>
    <w:rsid w:val="00BA2B4F"/>
    <w:rsid w:val="00BA3D3B"/>
    <w:rsid w:val="00BA5AA8"/>
    <w:rsid w:val="00BA5F71"/>
    <w:rsid w:val="00BA6642"/>
    <w:rsid w:val="00BA75D9"/>
    <w:rsid w:val="00BB14E7"/>
    <w:rsid w:val="00BB237B"/>
    <w:rsid w:val="00BB404F"/>
    <w:rsid w:val="00BB58E7"/>
    <w:rsid w:val="00BB7756"/>
    <w:rsid w:val="00BB7F69"/>
    <w:rsid w:val="00BC0286"/>
    <w:rsid w:val="00BC0640"/>
    <w:rsid w:val="00BC0B8F"/>
    <w:rsid w:val="00BC15A1"/>
    <w:rsid w:val="00BC23A7"/>
    <w:rsid w:val="00BC2849"/>
    <w:rsid w:val="00BC3586"/>
    <w:rsid w:val="00BC4EB1"/>
    <w:rsid w:val="00BC52F4"/>
    <w:rsid w:val="00BC5CF3"/>
    <w:rsid w:val="00BC7FB2"/>
    <w:rsid w:val="00BD14B7"/>
    <w:rsid w:val="00BD177A"/>
    <w:rsid w:val="00BD240D"/>
    <w:rsid w:val="00BD277F"/>
    <w:rsid w:val="00BD29A5"/>
    <w:rsid w:val="00BD42DA"/>
    <w:rsid w:val="00BD458B"/>
    <w:rsid w:val="00BD7ABA"/>
    <w:rsid w:val="00BE13A6"/>
    <w:rsid w:val="00BE14AF"/>
    <w:rsid w:val="00BE1521"/>
    <w:rsid w:val="00BE1B1D"/>
    <w:rsid w:val="00BE6868"/>
    <w:rsid w:val="00BE69B6"/>
    <w:rsid w:val="00BE6BD8"/>
    <w:rsid w:val="00BE6CA1"/>
    <w:rsid w:val="00BF01AB"/>
    <w:rsid w:val="00BF1A10"/>
    <w:rsid w:val="00BF1F1C"/>
    <w:rsid w:val="00BF31C7"/>
    <w:rsid w:val="00BF4342"/>
    <w:rsid w:val="00BF4CD5"/>
    <w:rsid w:val="00BF5E5A"/>
    <w:rsid w:val="00BF67CC"/>
    <w:rsid w:val="00C022C0"/>
    <w:rsid w:val="00C02717"/>
    <w:rsid w:val="00C028A1"/>
    <w:rsid w:val="00C02942"/>
    <w:rsid w:val="00C05083"/>
    <w:rsid w:val="00C0508F"/>
    <w:rsid w:val="00C05498"/>
    <w:rsid w:val="00C0665D"/>
    <w:rsid w:val="00C06A25"/>
    <w:rsid w:val="00C109D1"/>
    <w:rsid w:val="00C13313"/>
    <w:rsid w:val="00C14D38"/>
    <w:rsid w:val="00C16331"/>
    <w:rsid w:val="00C16CB2"/>
    <w:rsid w:val="00C2155F"/>
    <w:rsid w:val="00C21975"/>
    <w:rsid w:val="00C224B1"/>
    <w:rsid w:val="00C26B51"/>
    <w:rsid w:val="00C27A4C"/>
    <w:rsid w:val="00C30194"/>
    <w:rsid w:val="00C30BDE"/>
    <w:rsid w:val="00C3229D"/>
    <w:rsid w:val="00C358ED"/>
    <w:rsid w:val="00C35969"/>
    <w:rsid w:val="00C364EA"/>
    <w:rsid w:val="00C41E79"/>
    <w:rsid w:val="00C41ED7"/>
    <w:rsid w:val="00C422E1"/>
    <w:rsid w:val="00C43148"/>
    <w:rsid w:val="00C432D3"/>
    <w:rsid w:val="00C44E14"/>
    <w:rsid w:val="00C45A2C"/>
    <w:rsid w:val="00C46DAC"/>
    <w:rsid w:val="00C47332"/>
    <w:rsid w:val="00C47694"/>
    <w:rsid w:val="00C47C49"/>
    <w:rsid w:val="00C50B58"/>
    <w:rsid w:val="00C533F4"/>
    <w:rsid w:val="00C546AF"/>
    <w:rsid w:val="00C5641D"/>
    <w:rsid w:val="00C56AD5"/>
    <w:rsid w:val="00C5762A"/>
    <w:rsid w:val="00C5770B"/>
    <w:rsid w:val="00C60045"/>
    <w:rsid w:val="00C60B0E"/>
    <w:rsid w:val="00C620A9"/>
    <w:rsid w:val="00C62818"/>
    <w:rsid w:val="00C6483A"/>
    <w:rsid w:val="00C6597B"/>
    <w:rsid w:val="00C67750"/>
    <w:rsid w:val="00C70390"/>
    <w:rsid w:val="00C703E0"/>
    <w:rsid w:val="00C70CAB"/>
    <w:rsid w:val="00C71F6A"/>
    <w:rsid w:val="00C726A9"/>
    <w:rsid w:val="00C73CD0"/>
    <w:rsid w:val="00C73F89"/>
    <w:rsid w:val="00C74634"/>
    <w:rsid w:val="00C76416"/>
    <w:rsid w:val="00C7666C"/>
    <w:rsid w:val="00C8071F"/>
    <w:rsid w:val="00C80D90"/>
    <w:rsid w:val="00C811D6"/>
    <w:rsid w:val="00C81E00"/>
    <w:rsid w:val="00C8564E"/>
    <w:rsid w:val="00C86136"/>
    <w:rsid w:val="00C86570"/>
    <w:rsid w:val="00C86EC6"/>
    <w:rsid w:val="00C87840"/>
    <w:rsid w:val="00C90A71"/>
    <w:rsid w:val="00C91073"/>
    <w:rsid w:val="00C9252F"/>
    <w:rsid w:val="00C93502"/>
    <w:rsid w:val="00C93613"/>
    <w:rsid w:val="00C9526D"/>
    <w:rsid w:val="00C95CFA"/>
    <w:rsid w:val="00C97C50"/>
    <w:rsid w:val="00CA1C8E"/>
    <w:rsid w:val="00CA1F36"/>
    <w:rsid w:val="00CA45A9"/>
    <w:rsid w:val="00CA5E20"/>
    <w:rsid w:val="00CA5F6B"/>
    <w:rsid w:val="00CA6F3A"/>
    <w:rsid w:val="00CA754F"/>
    <w:rsid w:val="00CB1CB4"/>
    <w:rsid w:val="00CB2C76"/>
    <w:rsid w:val="00CB535C"/>
    <w:rsid w:val="00CB5690"/>
    <w:rsid w:val="00CB6C23"/>
    <w:rsid w:val="00CB7B31"/>
    <w:rsid w:val="00CB7C8A"/>
    <w:rsid w:val="00CC0F41"/>
    <w:rsid w:val="00CC1019"/>
    <w:rsid w:val="00CC14A3"/>
    <w:rsid w:val="00CC25A3"/>
    <w:rsid w:val="00CC4000"/>
    <w:rsid w:val="00CC5913"/>
    <w:rsid w:val="00CC5FF8"/>
    <w:rsid w:val="00CC6DC2"/>
    <w:rsid w:val="00CC72BD"/>
    <w:rsid w:val="00CC7EB6"/>
    <w:rsid w:val="00CD01E5"/>
    <w:rsid w:val="00CD14B0"/>
    <w:rsid w:val="00CD23A6"/>
    <w:rsid w:val="00CD251B"/>
    <w:rsid w:val="00CD2FAB"/>
    <w:rsid w:val="00CD689E"/>
    <w:rsid w:val="00CE0079"/>
    <w:rsid w:val="00CE08C7"/>
    <w:rsid w:val="00CE2AED"/>
    <w:rsid w:val="00CE2CF9"/>
    <w:rsid w:val="00CE33FD"/>
    <w:rsid w:val="00CE4D36"/>
    <w:rsid w:val="00CE555F"/>
    <w:rsid w:val="00CE5ED1"/>
    <w:rsid w:val="00CE69A0"/>
    <w:rsid w:val="00CE7D69"/>
    <w:rsid w:val="00CF00D1"/>
    <w:rsid w:val="00CF1821"/>
    <w:rsid w:val="00CF1901"/>
    <w:rsid w:val="00CF4C22"/>
    <w:rsid w:val="00CF4FDE"/>
    <w:rsid w:val="00CF51DF"/>
    <w:rsid w:val="00CF5B14"/>
    <w:rsid w:val="00CF5BF9"/>
    <w:rsid w:val="00CF616F"/>
    <w:rsid w:val="00CF757C"/>
    <w:rsid w:val="00D0012F"/>
    <w:rsid w:val="00D01A86"/>
    <w:rsid w:val="00D02112"/>
    <w:rsid w:val="00D0327A"/>
    <w:rsid w:val="00D0389B"/>
    <w:rsid w:val="00D03916"/>
    <w:rsid w:val="00D06BD9"/>
    <w:rsid w:val="00D06E20"/>
    <w:rsid w:val="00D072F3"/>
    <w:rsid w:val="00D07365"/>
    <w:rsid w:val="00D12FA7"/>
    <w:rsid w:val="00D1339B"/>
    <w:rsid w:val="00D14264"/>
    <w:rsid w:val="00D147C9"/>
    <w:rsid w:val="00D14C95"/>
    <w:rsid w:val="00D15CE4"/>
    <w:rsid w:val="00D1727E"/>
    <w:rsid w:val="00D21495"/>
    <w:rsid w:val="00D22A2A"/>
    <w:rsid w:val="00D24843"/>
    <w:rsid w:val="00D24BE9"/>
    <w:rsid w:val="00D279DA"/>
    <w:rsid w:val="00D27A79"/>
    <w:rsid w:val="00D30723"/>
    <w:rsid w:val="00D330E7"/>
    <w:rsid w:val="00D34DAB"/>
    <w:rsid w:val="00D358EE"/>
    <w:rsid w:val="00D35C94"/>
    <w:rsid w:val="00D35F46"/>
    <w:rsid w:val="00D37047"/>
    <w:rsid w:val="00D37061"/>
    <w:rsid w:val="00D40A42"/>
    <w:rsid w:val="00D41423"/>
    <w:rsid w:val="00D422D5"/>
    <w:rsid w:val="00D42E3D"/>
    <w:rsid w:val="00D43CC0"/>
    <w:rsid w:val="00D44B34"/>
    <w:rsid w:val="00D45D99"/>
    <w:rsid w:val="00D45FCF"/>
    <w:rsid w:val="00D50AD2"/>
    <w:rsid w:val="00D535F6"/>
    <w:rsid w:val="00D550A3"/>
    <w:rsid w:val="00D559FB"/>
    <w:rsid w:val="00D55A97"/>
    <w:rsid w:val="00D55B50"/>
    <w:rsid w:val="00D56CB1"/>
    <w:rsid w:val="00D614B8"/>
    <w:rsid w:val="00D6157D"/>
    <w:rsid w:val="00D61729"/>
    <w:rsid w:val="00D621B6"/>
    <w:rsid w:val="00D630BE"/>
    <w:rsid w:val="00D63328"/>
    <w:rsid w:val="00D6460E"/>
    <w:rsid w:val="00D64E27"/>
    <w:rsid w:val="00D64F12"/>
    <w:rsid w:val="00D6739D"/>
    <w:rsid w:val="00D67D55"/>
    <w:rsid w:val="00D70335"/>
    <w:rsid w:val="00D71550"/>
    <w:rsid w:val="00D71773"/>
    <w:rsid w:val="00D717F1"/>
    <w:rsid w:val="00D71EBD"/>
    <w:rsid w:val="00D72096"/>
    <w:rsid w:val="00D72417"/>
    <w:rsid w:val="00D72811"/>
    <w:rsid w:val="00D72D00"/>
    <w:rsid w:val="00D737CD"/>
    <w:rsid w:val="00D73DA2"/>
    <w:rsid w:val="00D75673"/>
    <w:rsid w:val="00D75939"/>
    <w:rsid w:val="00D770D8"/>
    <w:rsid w:val="00D77C78"/>
    <w:rsid w:val="00D80CD1"/>
    <w:rsid w:val="00D82866"/>
    <w:rsid w:val="00D84E75"/>
    <w:rsid w:val="00D90653"/>
    <w:rsid w:val="00D9069C"/>
    <w:rsid w:val="00D90778"/>
    <w:rsid w:val="00D91387"/>
    <w:rsid w:val="00D91E76"/>
    <w:rsid w:val="00D94052"/>
    <w:rsid w:val="00D967D3"/>
    <w:rsid w:val="00D9699F"/>
    <w:rsid w:val="00D97A7F"/>
    <w:rsid w:val="00D97E6E"/>
    <w:rsid w:val="00DA05D7"/>
    <w:rsid w:val="00DA468A"/>
    <w:rsid w:val="00DA4CF3"/>
    <w:rsid w:val="00DA4DD7"/>
    <w:rsid w:val="00DA7B45"/>
    <w:rsid w:val="00DA7C76"/>
    <w:rsid w:val="00DB0023"/>
    <w:rsid w:val="00DB1FDA"/>
    <w:rsid w:val="00DB33BB"/>
    <w:rsid w:val="00DB3F0B"/>
    <w:rsid w:val="00DB4954"/>
    <w:rsid w:val="00DB4CB6"/>
    <w:rsid w:val="00DB4F0A"/>
    <w:rsid w:val="00DB4F46"/>
    <w:rsid w:val="00DB7A88"/>
    <w:rsid w:val="00DB7C34"/>
    <w:rsid w:val="00DC0A9D"/>
    <w:rsid w:val="00DC4807"/>
    <w:rsid w:val="00DC7400"/>
    <w:rsid w:val="00DD0574"/>
    <w:rsid w:val="00DD0C70"/>
    <w:rsid w:val="00DD1318"/>
    <w:rsid w:val="00DD138A"/>
    <w:rsid w:val="00DD150C"/>
    <w:rsid w:val="00DD1BA8"/>
    <w:rsid w:val="00DD2274"/>
    <w:rsid w:val="00DD22DD"/>
    <w:rsid w:val="00DD44A4"/>
    <w:rsid w:val="00DD4714"/>
    <w:rsid w:val="00DD4DD2"/>
    <w:rsid w:val="00DD50B3"/>
    <w:rsid w:val="00DD57CD"/>
    <w:rsid w:val="00DD5801"/>
    <w:rsid w:val="00DD5D39"/>
    <w:rsid w:val="00DD6258"/>
    <w:rsid w:val="00DD6849"/>
    <w:rsid w:val="00DD7EA1"/>
    <w:rsid w:val="00DE2532"/>
    <w:rsid w:val="00DE31ED"/>
    <w:rsid w:val="00DE3920"/>
    <w:rsid w:val="00DE5796"/>
    <w:rsid w:val="00DE5814"/>
    <w:rsid w:val="00DE6327"/>
    <w:rsid w:val="00DE74D4"/>
    <w:rsid w:val="00DF18AF"/>
    <w:rsid w:val="00DF32A9"/>
    <w:rsid w:val="00DF3957"/>
    <w:rsid w:val="00DF459E"/>
    <w:rsid w:val="00DF512E"/>
    <w:rsid w:val="00DF6045"/>
    <w:rsid w:val="00DF696A"/>
    <w:rsid w:val="00DF70BD"/>
    <w:rsid w:val="00DF773E"/>
    <w:rsid w:val="00E01BDD"/>
    <w:rsid w:val="00E02818"/>
    <w:rsid w:val="00E02CD6"/>
    <w:rsid w:val="00E051D2"/>
    <w:rsid w:val="00E056E5"/>
    <w:rsid w:val="00E1004C"/>
    <w:rsid w:val="00E10D76"/>
    <w:rsid w:val="00E126F0"/>
    <w:rsid w:val="00E128A1"/>
    <w:rsid w:val="00E1420D"/>
    <w:rsid w:val="00E22193"/>
    <w:rsid w:val="00E240C8"/>
    <w:rsid w:val="00E25820"/>
    <w:rsid w:val="00E2648F"/>
    <w:rsid w:val="00E265A8"/>
    <w:rsid w:val="00E27286"/>
    <w:rsid w:val="00E27C68"/>
    <w:rsid w:val="00E31823"/>
    <w:rsid w:val="00E31FD9"/>
    <w:rsid w:val="00E33878"/>
    <w:rsid w:val="00E34B13"/>
    <w:rsid w:val="00E35B0B"/>
    <w:rsid w:val="00E4268D"/>
    <w:rsid w:val="00E42F8D"/>
    <w:rsid w:val="00E43B11"/>
    <w:rsid w:val="00E4405F"/>
    <w:rsid w:val="00E44968"/>
    <w:rsid w:val="00E44AC0"/>
    <w:rsid w:val="00E44D26"/>
    <w:rsid w:val="00E452A7"/>
    <w:rsid w:val="00E47148"/>
    <w:rsid w:val="00E54596"/>
    <w:rsid w:val="00E5499C"/>
    <w:rsid w:val="00E5653F"/>
    <w:rsid w:val="00E56FB8"/>
    <w:rsid w:val="00E579EF"/>
    <w:rsid w:val="00E60E3A"/>
    <w:rsid w:val="00E61B02"/>
    <w:rsid w:val="00E61CFE"/>
    <w:rsid w:val="00E6237E"/>
    <w:rsid w:val="00E6280A"/>
    <w:rsid w:val="00E62F0D"/>
    <w:rsid w:val="00E63079"/>
    <w:rsid w:val="00E630C8"/>
    <w:rsid w:val="00E64070"/>
    <w:rsid w:val="00E666D9"/>
    <w:rsid w:val="00E66CD9"/>
    <w:rsid w:val="00E67CF4"/>
    <w:rsid w:val="00E70CFF"/>
    <w:rsid w:val="00E72291"/>
    <w:rsid w:val="00E73530"/>
    <w:rsid w:val="00E74C6B"/>
    <w:rsid w:val="00E76E54"/>
    <w:rsid w:val="00E8137A"/>
    <w:rsid w:val="00E81C16"/>
    <w:rsid w:val="00E81E27"/>
    <w:rsid w:val="00E8260F"/>
    <w:rsid w:val="00E8286E"/>
    <w:rsid w:val="00E84B86"/>
    <w:rsid w:val="00E84C73"/>
    <w:rsid w:val="00E851BA"/>
    <w:rsid w:val="00E856BD"/>
    <w:rsid w:val="00E90A74"/>
    <w:rsid w:val="00E90AEE"/>
    <w:rsid w:val="00E91CA1"/>
    <w:rsid w:val="00E94768"/>
    <w:rsid w:val="00E94EA0"/>
    <w:rsid w:val="00E9595E"/>
    <w:rsid w:val="00E971A0"/>
    <w:rsid w:val="00E97711"/>
    <w:rsid w:val="00EA0A39"/>
    <w:rsid w:val="00EA0A3E"/>
    <w:rsid w:val="00EA17F8"/>
    <w:rsid w:val="00EA2908"/>
    <w:rsid w:val="00EA311E"/>
    <w:rsid w:val="00EA3C68"/>
    <w:rsid w:val="00EA46AD"/>
    <w:rsid w:val="00EA50BF"/>
    <w:rsid w:val="00EA5F83"/>
    <w:rsid w:val="00EA7CA7"/>
    <w:rsid w:val="00EB113A"/>
    <w:rsid w:val="00EB1D83"/>
    <w:rsid w:val="00EB2B40"/>
    <w:rsid w:val="00EB5377"/>
    <w:rsid w:val="00EB701C"/>
    <w:rsid w:val="00EB7BDC"/>
    <w:rsid w:val="00EC03F2"/>
    <w:rsid w:val="00EC0462"/>
    <w:rsid w:val="00EC116A"/>
    <w:rsid w:val="00EC3857"/>
    <w:rsid w:val="00EC4250"/>
    <w:rsid w:val="00EC7020"/>
    <w:rsid w:val="00EC75F1"/>
    <w:rsid w:val="00EC7D27"/>
    <w:rsid w:val="00ED134B"/>
    <w:rsid w:val="00ED5054"/>
    <w:rsid w:val="00ED7D76"/>
    <w:rsid w:val="00EE0E30"/>
    <w:rsid w:val="00EE43BA"/>
    <w:rsid w:val="00EE4BCE"/>
    <w:rsid w:val="00EE5AAD"/>
    <w:rsid w:val="00EE7FD7"/>
    <w:rsid w:val="00EF1890"/>
    <w:rsid w:val="00EF2001"/>
    <w:rsid w:val="00EF3649"/>
    <w:rsid w:val="00EF3C0A"/>
    <w:rsid w:val="00EF4018"/>
    <w:rsid w:val="00EF4A4E"/>
    <w:rsid w:val="00EF5253"/>
    <w:rsid w:val="00EF601C"/>
    <w:rsid w:val="00F0012E"/>
    <w:rsid w:val="00F0061F"/>
    <w:rsid w:val="00F02220"/>
    <w:rsid w:val="00F03AC4"/>
    <w:rsid w:val="00F04339"/>
    <w:rsid w:val="00F04A8C"/>
    <w:rsid w:val="00F055AB"/>
    <w:rsid w:val="00F128CE"/>
    <w:rsid w:val="00F1306D"/>
    <w:rsid w:val="00F13E5B"/>
    <w:rsid w:val="00F14CCD"/>
    <w:rsid w:val="00F153C2"/>
    <w:rsid w:val="00F169B2"/>
    <w:rsid w:val="00F16BEF"/>
    <w:rsid w:val="00F177AE"/>
    <w:rsid w:val="00F2080C"/>
    <w:rsid w:val="00F20DD6"/>
    <w:rsid w:val="00F231DE"/>
    <w:rsid w:val="00F23E6B"/>
    <w:rsid w:val="00F26360"/>
    <w:rsid w:val="00F2664C"/>
    <w:rsid w:val="00F27CB9"/>
    <w:rsid w:val="00F314E4"/>
    <w:rsid w:val="00F31731"/>
    <w:rsid w:val="00F318C3"/>
    <w:rsid w:val="00F31F62"/>
    <w:rsid w:val="00F32724"/>
    <w:rsid w:val="00F332A7"/>
    <w:rsid w:val="00F36CAA"/>
    <w:rsid w:val="00F377D4"/>
    <w:rsid w:val="00F434D6"/>
    <w:rsid w:val="00F4356B"/>
    <w:rsid w:val="00F4472A"/>
    <w:rsid w:val="00F44DEB"/>
    <w:rsid w:val="00F459DC"/>
    <w:rsid w:val="00F46905"/>
    <w:rsid w:val="00F51F3D"/>
    <w:rsid w:val="00F53371"/>
    <w:rsid w:val="00F53409"/>
    <w:rsid w:val="00F53AC9"/>
    <w:rsid w:val="00F54897"/>
    <w:rsid w:val="00F54B7F"/>
    <w:rsid w:val="00F55051"/>
    <w:rsid w:val="00F56BC5"/>
    <w:rsid w:val="00F60DBB"/>
    <w:rsid w:val="00F60FD3"/>
    <w:rsid w:val="00F61F31"/>
    <w:rsid w:val="00F6363C"/>
    <w:rsid w:val="00F661D0"/>
    <w:rsid w:val="00F662EC"/>
    <w:rsid w:val="00F66657"/>
    <w:rsid w:val="00F66990"/>
    <w:rsid w:val="00F6731B"/>
    <w:rsid w:val="00F67B61"/>
    <w:rsid w:val="00F70854"/>
    <w:rsid w:val="00F710CE"/>
    <w:rsid w:val="00F71466"/>
    <w:rsid w:val="00F74F97"/>
    <w:rsid w:val="00F771BB"/>
    <w:rsid w:val="00F80489"/>
    <w:rsid w:val="00F810E8"/>
    <w:rsid w:val="00F82EDB"/>
    <w:rsid w:val="00F83E32"/>
    <w:rsid w:val="00F83F37"/>
    <w:rsid w:val="00F84555"/>
    <w:rsid w:val="00F84BB7"/>
    <w:rsid w:val="00F856B3"/>
    <w:rsid w:val="00F90C83"/>
    <w:rsid w:val="00F9214F"/>
    <w:rsid w:val="00F93D8F"/>
    <w:rsid w:val="00F946D2"/>
    <w:rsid w:val="00F946F9"/>
    <w:rsid w:val="00F94E11"/>
    <w:rsid w:val="00F94F0F"/>
    <w:rsid w:val="00F95166"/>
    <w:rsid w:val="00F962A1"/>
    <w:rsid w:val="00F97C2A"/>
    <w:rsid w:val="00FA0F71"/>
    <w:rsid w:val="00FA2AF7"/>
    <w:rsid w:val="00FA30D7"/>
    <w:rsid w:val="00FA314F"/>
    <w:rsid w:val="00FA343A"/>
    <w:rsid w:val="00FA491E"/>
    <w:rsid w:val="00FA4DFF"/>
    <w:rsid w:val="00FA5145"/>
    <w:rsid w:val="00FA5161"/>
    <w:rsid w:val="00FA5300"/>
    <w:rsid w:val="00FA57BF"/>
    <w:rsid w:val="00FA6205"/>
    <w:rsid w:val="00FA65F5"/>
    <w:rsid w:val="00FA66B0"/>
    <w:rsid w:val="00FA7B92"/>
    <w:rsid w:val="00FB0229"/>
    <w:rsid w:val="00FB0B46"/>
    <w:rsid w:val="00FB1092"/>
    <w:rsid w:val="00FB26A9"/>
    <w:rsid w:val="00FB4B8F"/>
    <w:rsid w:val="00FC18F9"/>
    <w:rsid w:val="00FC2734"/>
    <w:rsid w:val="00FC34D7"/>
    <w:rsid w:val="00FC377C"/>
    <w:rsid w:val="00FC3917"/>
    <w:rsid w:val="00FC3D46"/>
    <w:rsid w:val="00FC468D"/>
    <w:rsid w:val="00FC6609"/>
    <w:rsid w:val="00FC6C50"/>
    <w:rsid w:val="00FD0780"/>
    <w:rsid w:val="00FD2045"/>
    <w:rsid w:val="00FD5E38"/>
    <w:rsid w:val="00FD612E"/>
    <w:rsid w:val="00FD6365"/>
    <w:rsid w:val="00FD7E1C"/>
    <w:rsid w:val="00FE00C8"/>
    <w:rsid w:val="00FE27F2"/>
    <w:rsid w:val="00FE2CEE"/>
    <w:rsid w:val="00FE57F7"/>
    <w:rsid w:val="00FE5D95"/>
    <w:rsid w:val="00FE6523"/>
    <w:rsid w:val="00FE65FE"/>
    <w:rsid w:val="00FE6A97"/>
    <w:rsid w:val="00FE7907"/>
    <w:rsid w:val="00FF03AB"/>
    <w:rsid w:val="00FF45FF"/>
    <w:rsid w:val="00FF5D5C"/>
    <w:rsid w:val="00FF739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A43B"/>
  <w15:docId w15:val="{96E7E5FA-7007-4BD7-88FE-825F077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A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EAD"/>
    <w:rPr>
      <w:rFonts w:ascii="Tahoma" w:hAnsi="Tahoma" w:cs="Tahoma"/>
      <w:sz w:val="16"/>
      <w:szCs w:val="16"/>
    </w:rPr>
  </w:style>
  <w:style w:type="paragraph" w:styleId="ListParagraph">
    <w:name w:val="List Paragraph"/>
    <w:basedOn w:val="Normal"/>
    <w:uiPriority w:val="34"/>
    <w:qFormat/>
    <w:rsid w:val="00CF5B14"/>
    <w:pPr>
      <w:ind w:left="720"/>
      <w:contextualSpacing/>
    </w:pPr>
  </w:style>
  <w:style w:type="paragraph" w:styleId="NormalWeb">
    <w:name w:val="Normal (Web)"/>
    <w:basedOn w:val="Normal"/>
    <w:uiPriority w:val="99"/>
    <w:semiHidden/>
    <w:unhideWhenUsed/>
    <w:rsid w:val="00682FCB"/>
    <w:rPr>
      <w:rFonts w:ascii="Times New Roman" w:hAnsi="Times New Roman" w:cs="Times New Roman"/>
      <w:sz w:val="24"/>
      <w:szCs w:val="24"/>
    </w:rPr>
  </w:style>
  <w:style w:type="character" w:styleId="Hyperlink">
    <w:name w:val="Hyperlink"/>
    <w:basedOn w:val="DefaultParagraphFont"/>
    <w:uiPriority w:val="99"/>
    <w:unhideWhenUsed/>
    <w:rsid w:val="00682FCB"/>
    <w:rPr>
      <w:color w:val="0000FF" w:themeColor="hyperlink"/>
      <w:u w:val="single"/>
    </w:rPr>
  </w:style>
  <w:style w:type="character" w:styleId="UnresolvedMention">
    <w:name w:val="Unresolved Mention"/>
    <w:basedOn w:val="DefaultParagraphFont"/>
    <w:uiPriority w:val="99"/>
    <w:semiHidden/>
    <w:unhideWhenUsed/>
    <w:rsid w:val="00682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7558555">
      <w:bodyDiv w:val="1"/>
      <w:marLeft w:val="0"/>
      <w:marRight w:val="0"/>
      <w:marTop w:val="0"/>
      <w:marBottom w:val="0"/>
      <w:divBdr>
        <w:top w:val="none" w:sz="0" w:space="0" w:color="auto"/>
        <w:left w:val="none" w:sz="0" w:space="0" w:color="auto"/>
        <w:bottom w:val="none" w:sz="0" w:space="0" w:color="auto"/>
        <w:right w:val="none" w:sz="0" w:space="0" w:color="auto"/>
      </w:divBdr>
      <w:divsChild>
        <w:div w:id="1118373895">
          <w:marLeft w:val="0"/>
          <w:marRight w:val="0"/>
          <w:marTop w:val="0"/>
          <w:marBottom w:val="0"/>
          <w:divBdr>
            <w:top w:val="none" w:sz="0" w:space="0" w:color="auto"/>
            <w:left w:val="none" w:sz="0" w:space="0" w:color="auto"/>
            <w:bottom w:val="none" w:sz="0" w:space="0" w:color="auto"/>
            <w:right w:val="none" w:sz="0" w:space="0" w:color="auto"/>
          </w:divBdr>
          <w:divsChild>
            <w:div w:id="619530313">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Емилия</dc:creator>
  <cp:lastModifiedBy>Mariya Staneva (1817166)</cp:lastModifiedBy>
  <cp:revision>2</cp:revision>
  <dcterms:created xsi:type="dcterms:W3CDTF">2020-08-24T21:24:00Z</dcterms:created>
  <dcterms:modified xsi:type="dcterms:W3CDTF">2020-08-24T21:24:00Z</dcterms:modified>
</cp:coreProperties>
</file>