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46522A" w14:textId="77777777" w:rsidR="00E159E8" w:rsidRDefault="00E159E8" w:rsidP="002832B3">
      <w:pPr>
        <w:spacing w:line="360" w:lineRule="auto"/>
        <w:jc w:val="center"/>
        <w:rPr>
          <w:noProof/>
        </w:rPr>
      </w:pPr>
    </w:p>
    <w:p w14:paraId="1D60C856" w14:textId="75015F82" w:rsidR="00965A1A" w:rsidRDefault="002832B3" w:rsidP="002832B3">
      <w:pPr>
        <w:spacing w:line="360" w:lineRule="auto"/>
        <w:jc w:val="center"/>
        <w:rPr>
          <w:rFonts w:ascii="Times New Roman" w:hAnsi="Times New Roman" w:cs="Times New Roman"/>
          <w:b/>
          <w:sz w:val="40"/>
          <w:szCs w:val="24"/>
        </w:rPr>
      </w:pPr>
      <w:r>
        <w:rPr>
          <w:noProof/>
        </w:rPr>
        <w:drawing>
          <wp:inline distT="0" distB="0" distL="0" distR="0" wp14:anchorId="03F12D78" wp14:editId="566A017A">
            <wp:extent cx="5715000" cy="5715000"/>
            <wp:effectExtent l="0" t="0" r="0" b="0"/>
            <wp:docPr id="2" name="Picture 2" descr="Pin on Polyv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n on Polyvo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5715000"/>
                    </a:xfrm>
                    <a:prstGeom prst="rect">
                      <a:avLst/>
                    </a:prstGeom>
                    <a:noFill/>
                    <a:ln>
                      <a:noFill/>
                    </a:ln>
                  </pic:spPr>
                </pic:pic>
              </a:graphicData>
            </a:graphic>
          </wp:inline>
        </w:drawing>
      </w:r>
      <w:r w:rsidR="00965A1A" w:rsidRPr="002832B3">
        <w:rPr>
          <w:rFonts w:ascii="Times New Roman" w:hAnsi="Times New Roman" w:cs="Times New Roman"/>
          <w:b/>
          <w:sz w:val="40"/>
          <w:szCs w:val="24"/>
        </w:rPr>
        <w:t>Blogging to Communicate</w:t>
      </w:r>
    </w:p>
    <w:p w14:paraId="50BA003A" w14:textId="0AA7909C" w:rsidR="00E159E8" w:rsidRDefault="00E159E8" w:rsidP="002832B3">
      <w:pPr>
        <w:spacing w:line="360" w:lineRule="auto"/>
        <w:jc w:val="center"/>
        <w:rPr>
          <w:rFonts w:ascii="Times New Roman" w:hAnsi="Times New Roman" w:cs="Times New Roman"/>
          <w:b/>
          <w:sz w:val="40"/>
          <w:szCs w:val="24"/>
        </w:rPr>
      </w:pPr>
    </w:p>
    <w:p w14:paraId="5963547D" w14:textId="24AFA093" w:rsidR="00E159E8" w:rsidRDefault="00E159E8" w:rsidP="002832B3">
      <w:pPr>
        <w:spacing w:line="360" w:lineRule="auto"/>
        <w:jc w:val="center"/>
        <w:rPr>
          <w:rFonts w:ascii="Times New Roman" w:hAnsi="Times New Roman" w:cs="Times New Roman"/>
          <w:b/>
          <w:sz w:val="40"/>
          <w:szCs w:val="24"/>
        </w:rPr>
      </w:pPr>
      <w:r>
        <w:rPr>
          <w:rFonts w:ascii="Times New Roman" w:hAnsi="Times New Roman" w:cs="Times New Roman"/>
          <w:b/>
          <w:sz w:val="40"/>
          <w:szCs w:val="24"/>
        </w:rPr>
        <w:t xml:space="preserve">Made by MIHAELA PLACINTA </w:t>
      </w:r>
    </w:p>
    <w:p w14:paraId="00AFF1E3" w14:textId="2CBCC2E2" w:rsidR="00E159E8" w:rsidRPr="002832B3" w:rsidRDefault="00E159E8" w:rsidP="00E159E8">
      <w:pPr>
        <w:spacing w:line="360" w:lineRule="auto"/>
        <w:rPr>
          <w:rFonts w:ascii="Times New Roman" w:hAnsi="Times New Roman" w:cs="Times New Roman"/>
          <w:b/>
          <w:sz w:val="40"/>
          <w:szCs w:val="24"/>
        </w:rPr>
      </w:pPr>
      <w:r>
        <w:rPr>
          <w:rFonts w:ascii="Times New Roman" w:hAnsi="Times New Roman" w:cs="Times New Roman"/>
          <w:b/>
          <w:sz w:val="40"/>
          <w:szCs w:val="24"/>
        </w:rPr>
        <w:t xml:space="preserve">                           STUDENT ID 2028614</w:t>
      </w:r>
    </w:p>
    <w:p w14:paraId="24F24F34" w14:textId="77777777" w:rsidR="00965A1A" w:rsidRPr="00966A28" w:rsidRDefault="00965A1A" w:rsidP="00965A1A">
      <w:pPr>
        <w:spacing w:line="360" w:lineRule="auto"/>
        <w:jc w:val="both"/>
        <w:rPr>
          <w:rFonts w:ascii="Times New Roman" w:hAnsi="Times New Roman" w:cs="Times New Roman"/>
          <w:sz w:val="24"/>
          <w:szCs w:val="24"/>
        </w:rPr>
      </w:pPr>
      <w:r w:rsidRPr="00966A28">
        <w:rPr>
          <w:rFonts w:ascii="Times New Roman" w:hAnsi="Times New Roman" w:cs="Times New Roman"/>
          <w:sz w:val="24"/>
          <w:szCs w:val="24"/>
        </w:rPr>
        <w:lastRenderedPageBreak/>
        <w:br w:type="page"/>
      </w:r>
    </w:p>
    <w:p w14:paraId="7ED54E0F" w14:textId="77777777" w:rsidR="00965A1A" w:rsidRPr="0088322B" w:rsidRDefault="00965A1A" w:rsidP="00965A1A">
      <w:pPr>
        <w:spacing w:line="360" w:lineRule="auto"/>
        <w:jc w:val="both"/>
        <w:rPr>
          <w:rFonts w:ascii="Times New Roman" w:hAnsi="Times New Roman" w:cs="Times New Roman"/>
          <w:b/>
          <w:sz w:val="24"/>
          <w:szCs w:val="24"/>
          <w:u w:val="single"/>
        </w:rPr>
      </w:pPr>
      <w:r w:rsidRPr="0088322B">
        <w:rPr>
          <w:rFonts w:ascii="Times New Roman" w:hAnsi="Times New Roman" w:cs="Times New Roman"/>
          <w:b/>
          <w:sz w:val="24"/>
          <w:szCs w:val="24"/>
          <w:u w:val="single"/>
        </w:rPr>
        <w:lastRenderedPageBreak/>
        <w:t>Introduction</w:t>
      </w:r>
    </w:p>
    <w:p w14:paraId="5820A34A" w14:textId="77777777" w:rsidR="002832B3" w:rsidRDefault="00965A1A" w:rsidP="00965A1A">
      <w:pPr>
        <w:spacing w:line="360" w:lineRule="auto"/>
        <w:jc w:val="both"/>
        <w:rPr>
          <w:rFonts w:ascii="Times New Roman" w:hAnsi="Times New Roman" w:cs="Times New Roman"/>
          <w:sz w:val="24"/>
          <w:szCs w:val="24"/>
        </w:rPr>
      </w:pPr>
      <w:r w:rsidRPr="00966A28">
        <w:rPr>
          <w:rFonts w:ascii="Times New Roman" w:hAnsi="Times New Roman" w:cs="Times New Roman"/>
          <w:sz w:val="24"/>
          <w:szCs w:val="24"/>
        </w:rPr>
        <w:t>For a business organization to get online visibility exclusively and intensively blogging can be utilized as a marketing tactic. Social media, email marketing, direct mail and so on can be used as a marketing channel for creating a business blog (</w:t>
      </w:r>
      <w:r w:rsidRPr="00966A28">
        <w:rPr>
          <w:rFonts w:ascii="Times New Roman" w:hAnsi="Times New Roman" w:cs="Times New Roman"/>
          <w:color w:val="222222"/>
          <w:sz w:val="24"/>
          <w:szCs w:val="24"/>
          <w:shd w:val="clear" w:color="auto" w:fill="FFFFFF"/>
        </w:rPr>
        <w:t>Wright, 2005</w:t>
      </w:r>
      <w:r w:rsidRPr="00966A28">
        <w:rPr>
          <w:rFonts w:ascii="Times New Roman" w:hAnsi="Times New Roman" w:cs="Times New Roman"/>
          <w:sz w:val="24"/>
          <w:szCs w:val="24"/>
        </w:rPr>
        <w:t>). From 1856, Burberry has been operating business as a British luxury fashion house. Headquarter of this brand is situated in London, England. In the Haymarket in London Burberry opened a shop in 1891 for the first time. Until 1955, it was an independent family controlled company. In Interbrand's Best Global Brands report in 2015, Burberry has positioned 73</w:t>
      </w:r>
      <w:r w:rsidRPr="00966A28">
        <w:rPr>
          <w:rFonts w:ascii="Times New Roman" w:hAnsi="Times New Roman" w:cs="Times New Roman"/>
          <w:sz w:val="24"/>
          <w:szCs w:val="24"/>
          <w:vertAlign w:val="superscript"/>
        </w:rPr>
        <w:t>rd</w:t>
      </w:r>
      <w:r w:rsidRPr="00966A28">
        <w:rPr>
          <w:rFonts w:ascii="Times New Roman" w:hAnsi="Times New Roman" w:cs="Times New Roman"/>
          <w:sz w:val="24"/>
          <w:szCs w:val="24"/>
        </w:rPr>
        <w:t xml:space="preserve">. The company operates business into 59 countries through physical store alongside its online business operation. For attracting potential customers all over the world the necessity of blogging for Burberry is enormous. In the below an analysis will be conducted on that case from the perspective of Burberry. </w:t>
      </w:r>
    </w:p>
    <w:p w14:paraId="772521E0" w14:textId="77777777" w:rsidR="002832B3" w:rsidRDefault="002832B3" w:rsidP="00965A1A">
      <w:pPr>
        <w:spacing w:line="360" w:lineRule="auto"/>
        <w:jc w:val="both"/>
        <w:rPr>
          <w:rFonts w:ascii="Times New Roman" w:hAnsi="Times New Roman" w:cs="Times New Roman"/>
          <w:sz w:val="24"/>
          <w:szCs w:val="24"/>
        </w:rPr>
      </w:pPr>
      <w:r>
        <w:rPr>
          <w:noProof/>
        </w:rPr>
        <w:drawing>
          <wp:inline distT="0" distB="0" distL="0" distR="0" wp14:anchorId="3BC77798" wp14:editId="6E43C6A0">
            <wp:extent cx="6011545" cy="4168140"/>
            <wp:effectExtent l="0" t="0" r="8255" b="3810"/>
            <wp:docPr id="3" name="Picture 3" descr="Burberry: Classic Design with a Future-proof Retail Strategy? - Brand  Growth Inspi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urberry: Classic Design with a Future-proof Retail Strategy? - Brand  Growth Inspirat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013566" cy="4169541"/>
                    </a:xfrm>
                    <a:prstGeom prst="rect">
                      <a:avLst/>
                    </a:prstGeom>
                    <a:noFill/>
                    <a:ln>
                      <a:noFill/>
                    </a:ln>
                  </pic:spPr>
                </pic:pic>
              </a:graphicData>
            </a:graphic>
          </wp:inline>
        </w:drawing>
      </w:r>
    </w:p>
    <w:p w14:paraId="66917FF7" w14:textId="77777777" w:rsidR="002832B3" w:rsidRDefault="002832B3" w:rsidP="00965A1A">
      <w:pPr>
        <w:spacing w:line="360" w:lineRule="auto"/>
        <w:jc w:val="both"/>
        <w:rPr>
          <w:rFonts w:ascii="Times New Roman" w:hAnsi="Times New Roman" w:cs="Times New Roman"/>
          <w:sz w:val="24"/>
          <w:szCs w:val="24"/>
        </w:rPr>
      </w:pPr>
    </w:p>
    <w:p w14:paraId="76E70EA7" w14:textId="77777777" w:rsidR="002832B3" w:rsidRDefault="002832B3" w:rsidP="002832B3">
      <w:pPr>
        <w:rPr>
          <w:rFonts w:ascii="Times New Roman" w:hAnsi="Times New Roman" w:cs="Times New Roman"/>
          <w:sz w:val="24"/>
          <w:szCs w:val="24"/>
        </w:rPr>
        <w:sectPr w:rsidR="002832B3">
          <w:footerReference w:type="default" r:id="rId9"/>
          <w:pgSz w:w="12240" w:h="15840"/>
          <w:pgMar w:top="1440" w:right="1440" w:bottom="1440" w:left="1440" w:header="720" w:footer="720" w:gutter="0"/>
          <w:cols w:space="720"/>
          <w:docGrid w:linePitch="360"/>
        </w:sectPr>
      </w:pPr>
    </w:p>
    <w:p w14:paraId="192A1A66" w14:textId="77777777" w:rsidR="0088322B" w:rsidRDefault="0088322B">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14:paraId="7F438D19" w14:textId="77777777" w:rsidR="00965A1A" w:rsidRPr="0088322B" w:rsidRDefault="00965A1A" w:rsidP="002832B3">
      <w:pPr>
        <w:rPr>
          <w:rFonts w:ascii="Times New Roman" w:hAnsi="Times New Roman" w:cs="Times New Roman"/>
          <w:b/>
          <w:sz w:val="24"/>
          <w:szCs w:val="24"/>
          <w:u w:val="single"/>
        </w:rPr>
      </w:pPr>
      <w:r w:rsidRPr="0088322B">
        <w:rPr>
          <w:rFonts w:ascii="Times New Roman" w:hAnsi="Times New Roman" w:cs="Times New Roman"/>
          <w:b/>
          <w:sz w:val="24"/>
          <w:szCs w:val="24"/>
          <w:u w:val="single"/>
        </w:rPr>
        <w:lastRenderedPageBreak/>
        <w:t>Product</w:t>
      </w:r>
    </w:p>
    <w:p w14:paraId="5D88F450" w14:textId="77777777" w:rsidR="002832B3" w:rsidRDefault="00965A1A" w:rsidP="00965A1A">
      <w:pPr>
        <w:spacing w:line="360" w:lineRule="auto"/>
        <w:jc w:val="both"/>
        <w:rPr>
          <w:rFonts w:ascii="Times New Roman" w:hAnsi="Times New Roman" w:cs="Times New Roman"/>
          <w:sz w:val="24"/>
          <w:szCs w:val="24"/>
        </w:rPr>
      </w:pPr>
      <w:r w:rsidRPr="00966A28">
        <w:rPr>
          <w:rFonts w:ascii="Times New Roman" w:hAnsi="Times New Roman" w:cs="Times New Roman"/>
          <w:sz w:val="24"/>
          <w:szCs w:val="24"/>
        </w:rPr>
        <w:t>Burberry trench coat is an iconic and solid style investment which is world renowned. From Kate Moss to Audrey Hepburn almost everyone from any country has worn the iconic trench coat of Burberry. By keeping the Trench Coat as a pillar of the brand Burberry has been producing accessories and ready to wear. Trench coats, heritage prints and signature plaids are the products for which Burberry is famous in fashion world (</w:t>
      </w:r>
      <w:proofErr w:type="spellStart"/>
      <w:r w:rsidRPr="00966A28">
        <w:rPr>
          <w:rFonts w:ascii="Times New Roman" w:hAnsi="Times New Roman" w:cs="Times New Roman"/>
          <w:color w:val="222222"/>
          <w:sz w:val="24"/>
          <w:szCs w:val="24"/>
          <w:shd w:val="clear" w:color="auto" w:fill="FFFFFF"/>
        </w:rPr>
        <w:t>Kulesová</w:t>
      </w:r>
      <w:proofErr w:type="spellEnd"/>
      <w:r w:rsidRPr="00966A28">
        <w:rPr>
          <w:rFonts w:ascii="Times New Roman" w:hAnsi="Times New Roman" w:cs="Times New Roman"/>
          <w:color w:val="222222"/>
          <w:sz w:val="24"/>
          <w:szCs w:val="24"/>
          <w:shd w:val="clear" w:color="auto" w:fill="FFFFFF"/>
        </w:rPr>
        <w:t>, 2017</w:t>
      </w:r>
      <w:r w:rsidRPr="00966A28">
        <w:rPr>
          <w:rFonts w:ascii="Times New Roman" w:hAnsi="Times New Roman" w:cs="Times New Roman"/>
          <w:sz w:val="24"/>
          <w:szCs w:val="24"/>
        </w:rPr>
        <w:t xml:space="preserve">). It has created huge waves in the industry of fashion by its eye-catching and luxury designed products for which customers are willing to pay enough money. In 2009, Burberry has </w:t>
      </w:r>
      <w:proofErr w:type="spellStart"/>
      <w:r w:rsidRPr="00966A28">
        <w:rPr>
          <w:rFonts w:ascii="Times New Roman" w:hAnsi="Times New Roman" w:cs="Times New Roman"/>
          <w:sz w:val="24"/>
          <w:szCs w:val="24"/>
        </w:rPr>
        <w:t>lauched</w:t>
      </w:r>
      <w:proofErr w:type="spellEnd"/>
      <w:r w:rsidRPr="00966A28">
        <w:rPr>
          <w:rFonts w:ascii="Times New Roman" w:hAnsi="Times New Roman" w:cs="Times New Roman"/>
          <w:sz w:val="24"/>
          <w:szCs w:val="24"/>
        </w:rPr>
        <w:t xml:space="preserve"> makeup products. The product line of Burberry is more intensive which has been divided into six particular categories such as women’s </w:t>
      </w:r>
    </w:p>
    <w:p w14:paraId="6A118131" w14:textId="77777777" w:rsidR="002832B3" w:rsidRDefault="002832B3" w:rsidP="00965A1A">
      <w:pPr>
        <w:spacing w:line="360" w:lineRule="auto"/>
        <w:jc w:val="both"/>
        <w:rPr>
          <w:rFonts w:ascii="Times New Roman" w:hAnsi="Times New Roman" w:cs="Times New Roman"/>
          <w:sz w:val="24"/>
          <w:szCs w:val="24"/>
        </w:rPr>
      </w:pPr>
      <w:r>
        <w:rPr>
          <w:noProof/>
        </w:rPr>
        <w:drawing>
          <wp:inline distT="0" distB="0" distL="0" distR="0" wp14:anchorId="3927E21C" wp14:editId="4A1A1AEC">
            <wp:extent cx="2743200" cy="2263140"/>
            <wp:effectExtent l="0" t="0" r="0" b="3810"/>
            <wp:docPr id="4" name="Picture 4" descr="Burberry Group P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urberry Group Plc"/>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43200" cy="2263140"/>
                    </a:xfrm>
                    <a:prstGeom prst="rect">
                      <a:avLst/>
                    </a:prstGeom>
                    <a:noFill/>
                    <a:ln>
                      <a:noFill/>
                    </a:ln>
                  </pic:spPr>
                </pic:pic>
              </a:graphicData>
            </a:graphic>
          </wp:inline>
        </w:drawing>
      </w:r>
    </w:p>
    <w:p w14:paraId="3C9636BA" w14:textId="77777777" w:rsidR="00965A1A" w:rsidRPr="00966A28" w:rsidRDefault="002832B3" w:rsidP="00965A1A">
      <w:pPr>
        <w:spacing w:line="360" w:lineRule="auto"/>
        <w:jc w:val="both"/>
        <w:rPr>
          <w:rFonts w:ascii="Times New Roman" w:hAnsi="Times New Roman" w:cs="Times New Roman"/>
          <w:sz w:val="24"/>
          <w:szCs w:val="24"/>
        </w:rPr>
      </w:pPr>
      <w:r w:rsidRPr="002832B3">
        <w:rPr>
          <w:rFonts w:ascii="Times New Roman" w:hAnsi="Times New Roman" w:cs="Times New Roman"/>
          <w:noProof/>
          <w:sz w:val="24"/>
          <w:szCs w:val="24"/>
        </w:rPr>
        <w:drawing>
          <wp:inline distT="0" distB="0" distL="0" distR="0" wp14:anchorId="6687A5E6" wp14:editId="7CF46468">
            <wp:extent cx="3040380" cy="2659380"/>
            <wp:effectExtent l="0" t="0" r="7620" b="7620"/>
            <wp:docPr id="5" name="Picture 5" descr="Riccardo Tisci&amp;#39;s designs show promise as Burberry earnings disappoint |  Vogue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iccardo Tisci&amp;#39;s designs show promise as Burberry earnings disappoint |  Vogue Busines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40380" cy="2659380"/>
                    </a:xfrm>
                    <a:prstGeom prst="rect">
                      <a:avLst/>
                    </a:prstGeom>
                    <a:noFill/>
                    <a:ln>
                      <a:noFill/>
                    </a:ln>
                  </pic:spPr>
                </pic:pic>
              </a:graphicData>
            </a:graphic>
          </wp:inline>
        </w:drawing>
      </w:r>
      <w:r w:rsidRPr="00966A28">
        <w:rPr>
          <w:rFonts w:ascii="Times New Roman" w:hAnsi="Times New Roman" w:cs="Times New Roman"/>
          <w:sz w:val="24"/>
          <w:szCs w:val="24"/>
        </w:rPr>
        <w:t>Wear</w:t>
      </w:r>
      <w:r w:rsidR="00965A1A" w:rsidRPr="00966A28">
        <w:rPr>
          <w:rFonts w:ascii="Times New Roman" w:hAnsi="Times New Roman" w:cs="Times New Roman"/>
          <w:sz w:val="24"/>
          <w:szCs w:val="24"/>
        </w:rPr>
        <w:t>, men’s wear, men and women’s accessories, shoes, beauty and children’s wear. For enhancing the product line and for satisfying the needs and demands of the customers Burberry has been bringing a change in its process and in culture. For increasing the profitability while successfully accomplishing customer’s demand the company is now focusing on retailers more than the wholesalers. In no time Burberry is going to launch belt bags, desk accessories, verities in jewelry and many more exciting products for its loyal and potential customers. Burberry B series which is for limited addition is a new initiative in its products line. From the category of most valuable luxury fashion brand around the world Burberry has positioned as 9</w:t>
      </w:r>
      <w:r w:rsidR="00965A1A" w:rsidRPr="00966A28">
        <w:rPr>
          <w:rFonts w:ascii="Times New Roman" w:hAnsi="Times New Roman" w:cs="Times New Roman"/>
          <w:sz w:val="24"/>
          <w:szCs w:val="24"/>
          <w:vertAlign w:val="superscript"/>
        </w:rPr>
        <w:t>th</w:t>
      </w:r>
      <w:r w:rsidR="00965A1A" w:rsidRPr="00966A28">
        <w:rPr>
          <w:rFonts w:ascii="Times New Roman" w:hAnsi="Times New Roman" w:cs="Times New Roman"/>
          <w:sz w:val="24"/>
          <w:szCs w:val="24"/>
        </w:rPr>
        <w:t xml:space="preserve"> basing on the quality of its products, designs, features and sustainability of the products. </w:t>
      </w:r>
    </w:p>
    <w:p w14:paraId="69BE560F" w14:textId="77777777" w:rsidR="002832B3" w:rsidRDefault="002832B3" w:rsidP="00965A1A">
      <w:pPr>
        <w:spacing w:line="360" w:lineRule="auto"/>
        <w:jc w:val="both"/>
        <w:rPr>
          <w:rFonts w:ascii="Times New Roman" w:hAnsi="Times New Roman" w:cs="Times New Roman"/>
          <w:sz w:val="24"/>
          <w:szCs w:val="24"/>
        </w:rPr>
        <w:sectPr w:rsidR="002832B3" w:rsidSect="002832B3">
          <w:type w:val="continuous"/>
          <w:pgSz w:w="12240" w:h="15840"/>
          <w:pgMar w:top="1440" w:right="1440" w:bottom="1440" w:left="1440" w:header="720" w:footer="720" w:gutter="0"/>
          <w:cols w:num="2" w:space="288" w:equalWidth="0">
            <w:col w:w="4320" w:space="288"/>
            <w:col w:w="4752"/>
          </w:cols>
          <w:docGrid w:linePitch="360"/>
        </w:sectPr>
      </w:pPr>
    </w:p>
    <w:p w14:paraId="45F86B25" w14:textId="77777777" w:rsidR="00965A1A" w:rsidRPr="00966A28" w:rsidRDefault="00965A1A" w:rsidP="00965A1A">
      <w:pPr>
        <w:spacing w:line="360" w:lineRule="auto"/>
        <w:jc w:val="both"/>
        <w:rPr>
          <w:rFonts w:ascii="Times New Roman" w:hAnsi="Times New Roman" w:cs="Times New Roman"/>
          <w:sz w:val="24"/>
          <w:szCs w:val="24"/>
        </w:rPr>
      </w:pPr>
      <w:r w:rsidRPr="00966A28">
        <w:rPr>
          <w:rFonts w:ascii="Times New Roman" w:hAnsi="Times New Roman" w:cs="Times New Roman"/>
          <w:sz w:val="24"/>
          <w:szCs w:val="24"/>
        </w:rPr>
        <w:br w:type="page"/>
      </w:r>
    </w:p>
    <w:p w14:paraId="66334148" w14:textId="77777777" w:rsidR="001A4229" w:rsidRDefault="001A4229" w:rsidP="00965A1A">
      <w:pPr>
        <w:spacing w:line="360" w:lineRule="auto"/>
        <w:jc w:val="both"/>
        <w:rPr>
          <w:rFonts w:ascii="Times New Roman" w:hAnsi="Times New Roman" w:cs="Times New Roman"/>
          <w:sz w:val="24"/>
          <w:szCs w:val="24"/>
        </w:rPr>
        <w:sectPr w:rsidR="001A4229" w:rsidSect="002832B3">
          <w:type w:val="continuous"/>
          <w:pgSz w:w="12240" w:h="15840"/>
          <w:pgMar w:top="1440" w:right="1440" w:bottom="1440" w:left="1440" w:header="720" w:footer="720" w:gutter="0"/>
          <w:cols w:space="720"/>
          <w:docGrid w:linePitch="360"/>
        </w:sectPr>
      </w:pPr>
    </w:p>
    <w:p w14:paraId="575C5500" w14:textId="77777777" w:rsidR="00965A1A" w:rsidRPr="0088322B" w:rsidRDefault="00965A1A" w:rsidP="00965A1A">
      <w:pPr>
        <w:spacing w:line="360" w:lineRule="auto"/>
        <w:jc w:val="both"/>
        <w:rPr>
          <w:rFonts w:ascii="Times New Roman" w:hAnsi="Times New Roman" w:cs="Times New Roman"/>
          <w:b/>
          <w:sz w:val="24"/>
          <w:szCs w:val="24"/>
          <w:u w:val="single"/>
        </w:rPr>
      </w:pPr>
      <w:r w:rsidRPr="0088322B">
        <w:rPr>
          <w:rFonts w:ascii="Times New Roman" w:hAnsi="Times New Roman" w:cs="Times New Roman"/>
          <w:b/>
          <w:sz w:val="24"/>
          <w:szCs w:val="24"/>
          <w:u w:val="single"/>
        </w:rPr>
        <w:lastRenderedPageBreak/>
        <w:t xml:space="preserve">Price </w:t>
      </w:r>
    </w:p>
    <w:p w14:paraId="0C35C5C8" w14:textId="77777777" w:rsidR="001A4229" w:rsidRDefault="00965A1A" w:rsidP="00965A1A">
      <w:pPr>
        <w:spacing w:line="360" w:lineRule="auto"/>
        <w:jc w:val="both"/>
        <w:rPr>
          <w:rFonts w:ascii="Times New Roman" w:hAnsi="Times New Roman" w:cs="Times New Roman"/>
          <w:sz w:val="24"/>
          <w:szCs w:val="24"/>
        </w:rPr>
      </w:pPr>
      <w:r w:rsidRPr="00966A28">
        <w:rPr>
          <w:rFonts w:ascii="Times New Roman" w:hAnsi="Times New Roman" w:cs="Times New Roman"/>
          <w:sz w:val="24"/>
          <w:szCs w:val="24"/>
        </w:rPr>
        <w:t xml:space="preserve">Burberry selects its pricing strategy depending on the target market and the market segmentation along with the consideration of the brand value and the cost of production. Burberry produces products for customers of ages of 18-55+ especially whose incomes is above $55,000. Customers who are not price sensitive rather who appreciates the brand value are the core customers. For them Burberry doesn’t compromise with the quality of their products which is why they follows the premium pricing strategy. The investment of Burberry in research, development, production, prototyping, designing are huge for producing </w:t>
      </w:r>
    </w:p>
    <w:p w14:paraId="05F148E6" w14:textId="77777777" w:rsidR="001A4229" w:rsidRDefault="001A4229" w:rsidP="00965A1A">
      <w:pPr>
        <w:spacing w:line="360" w:lineRule="auto"/>
        <w:jc w:val="both"/>
        <w:rPr>
          <w:rFonts w:ascii="Times New Roman" w:hAnsi="Times New Roman" w:cs="Times New Roman"/>
          <w:sz w:val="24"/>
          <w:szCs w:val="24"/>
        </w:rPr>
      </w:pPr>
      <w:r w:rsidRPr="001A4229">
        <w:rPr>
          <w:rFonts w:ascii="Times New Roman" w:hAnsi="Times New Roman" w:cs="Times New Roman"/>
          <w:noProof/>
          <w:sz w:val="24"/>
          <w:szCs w:val="24"/>
        </w:rPr>
        <w:drawing>
          <wp:inline distT="0" distB="0" distL="0" distR="0" wp14:anchorId="46BCF3A6" wp14:editId="59DC0989">
            <wp:extent cx="2880360" cy="2880360"/>
            <wp:effectExtent l="0" t="0" r="0" b="0"/>
            <wp:docPr id="6" name="Picture 6" descr="Burberry Shawls | Designer-Vint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urberry Shawls | Designer-Vint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80360" cy="2880360"/>
                    </a:xfrm>
                    <a:prstGeom prst="rect">
                      <a:avLst/>
                    </a:prstGeom>
                    <a:noFill/>
                    <a:ln>
                      <a:noFill/>
                    </a:ln>
                  </pic:spPr>
                </pic:pic>
              </a:graphicData>
            </a:graphic>
          </wp:inline>
        </w:drawing>
      </w:r>
    </w:p>
    <w:p w14:paraId="14865EB9" w14:textId="77777777" w:rsidR="001A4229" w:rsidRDefault="001A4229" w:rsidP="00965A1A">
      <w:pPr>
        <w:spacing w:line="360" w:lineRule="auto"/>
        <w:jc w:val="both"/>
        <w:rPr>
          <w:rFonts w:ascii="Times New Roman" w:hAnsi="Times New Roman" w:cs="Times New Roman"/>
          <w:sz w:val="24"/>
          <w:szCs w:val="24"/>
        </w:rPr>
      </w:pPr>
      <w:r w:rsidRPr="001A4229">
        <w:rPr>
          <w:rFonts w:ascii="Times New Roman" w:hAnsi="Times New Roman" w:cs="Times New Roman"/>
          <w:noProof/>
          <w:sz w:val="24"/>
          <w:szCs w:val="24"/>
        </w:rPr>
        <w:drawing>
          <wp:inline distT="0" distB="0" distL="0" distR="0" wp14:anchorId="6966ABA0" wp14:editId="22D317AE">
            <wp:extent cx="2879725" cy="2644140"/>
            <wp:effectExtent l="0" t="0" r="0" b="3810"/>
            <wp:docPr id="7" name="Picture 7" descr="Ultimate Shopping Guide: Burberry Outlet (2021) - The Luxury Lowd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ltimate Shopping Guide: Burberry Outlet (2021) - The Luxury Lowdow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86546" cy="2650403"/>
                    </a:xfrm>
                    <a:prstGeom prst="rect">
                      <a:avLst/>
                    </a:prstGeom>
                    <a:noFill/>
                    <a:ln>
                      <a:noFill/>
                    </a:ln>
                  </pic:spPr>
                </pic:pic>
              </a:graphicData>
            </a:graphic>
          </wp:inline>
        </w:drawing>
      </w:r>
    </w:p>
    <w:p w14:paraId="01EC9768" w14:textId="77777777" w:rsidR="00965A1A" w:rsidRPr="00966A28" w:rsidRDefault="001A4229" w:rsidP="00965A1A">
      <w:pPr>
        <w:spacing w:line="360" w:lineRule="auto"/>
        <w:jc w:val="both"/>
        <w:rPr>
          <w:rFonts w:ascii="Times New Roman" w:hAnsi="Times New Roman" w:cs="Times New Roman"/>
          <w:sz w:val="24"/>
          <w:szCs w:val="24"/>
        </w:rPr>
      </w:pPr>
      <w:r w:rsidRPr="00966A28">
        <w:rPr>
          <w:rFonts w:ascii="Times New Roman" w:hAnsi="Times New Roman" w:cs="Times New Roman"/>
          <w:sz w:val="24"/>
          <w:szCs w:val="24"/>
        </w:rPr>
        <w:t>High</w:t>
      </w:r>
      <w:r w:rsidR="00965A1A" w:rsidRPr="00966A28">
        <w:rPr>
          <w:rFonts w:ascii="Times New Roman" w:hAnsi="Times New Roman" w:cs="Times New Roman"/>
          <w:sz w:val="24"/>
          <w:szCs w:val="24"/>
        </w:rPr>
        <w:t xml:space="preserve"> end products for the high class elite zone (</w:t>
      </w:r>
      <w:proofErr w:type="spellStart"/>
      <w:r w:rsidR="00965A1A" w:rsidRPr="00966A28">
        <w:rPr>
          <w:rFonts w:ascii="Times New Roman" w:hAnsi="Times New Roman" w:cs="Times New Roman"/>
          <w:color w:val="222222"/>
          <w:sz w:val="24"/>
          <w:szCs w:val="24"/>
          <w:shd w:val="clear" w:color="auto" w:fill="FFFFFF"/>
        </w:rPr>
        <w:t>Kulesová</w:t>
      </w:r>
      <w:proofErr w:type="spellEnd"/>
      <w:r w:rsidR="00965A1A" w:rsidRPr="00966A28">
        <w:rPr>
          <w:rFonts w:ascii="Times New Roman" w:hAnsi="Times New Roman" w:cs="Times New Roman"/>
          <w:color w:val="222222"/>
          <w:sz w:val="24"/>
          <w:szCs w:val="24"/>
          <w:shd w:val="clear" w:color="auto" w:fill="FFFFFF"/>
        </w:rPr>
        <w:t>, 2017</w:t>
      </w:r>
      <w:r w:rsidR="00965A1A" w:rsidRPr="00966A28">
        <w:rPr>
          <w:rFonts w:ascii="Times New Roman" w:hAnsi="Times New Roman" w:cs="Times New Roman"/>
          <w:sz w:val="24"/>
          <w:szCs w:val="24"/>
        </w:rPr>
        <w:t xml:space="preserve">). Basing of excellent designs and innovative craftsmanship all the products are luxurious. Around the world, Burberry is recognized as one of the most expensive fashion brand which determines that their pricing strategy would be premium. People says that Burberry’s trench coat is a good investment because it gives them mental satisfactions of classiness, uniqueness, timeless which is a staple addition in their closet. As the rich people are growing more and more and they are willing to pay more for having classic products on their hand fashion brand like Burberry is becoming more expensive and more delicate and elegant at the same time. </w:t>
      </w:r>
    </w:p>
    <w:p w14:paraId="6C792D19" w14:textId="77777777" w:rsidR="001A4229" w:rsidRDefault="001A4229" w:rsidP="00965A1A">
      <w:pPr>
        <w:spacing w:line="360" w:lineRule="auto"/>
        <w:jc w:val="both"/>
        <w:rPr>
          <w:rFonts w:ascii="Times New Roman" w:hAnsi="Times New Roman" w:cs="Times New Roman"/>
          <w:sz w:val="24"/>
          <w:szCs w:val="24"/>
        </w:rPr>
        <w:sectPr w:rsidR="001A4229" w:rsidSect="001A4229">
          <w:type w:val="continuous"/>
          <w:pgSz w:w="12240" w:h="15840"/>
          <w:pgMar w:top="1440" w:right="1440" w:bottom="1440" w:left="1440" w:header="720" w:footer="720" w:gutter="0"/>
          <w:cols w:num="2" w:space="288"/>
          <w:docGrid w:linePitch="360"/>
        </w:sectPr>
      </w:pPr>
    </w:p>
    <w:p w14:paraId="7FC3FA63" w14:textId="77777777" w:rsidR="00965A1A" w:rsidRPr="00966A28" w:rsidRDefault="00965A1A" w:rsidP="00965A1A">
      <w:pPr>
        <w:spacing w:line="360" w:lineRule="auto"/>
        <w:jc w:val="both"/>
        <w:rPr>
          <w:rFonts w:ascii="Times New Roman" w:hAnsi="Times New Roman" w:cs="Times New Roman"/>
          <w:sz w:val="24"/>
          <w:szCs w:val="24"/>
        </w:rPr>
      </w:pPr>
    </w:p>
    <w:p w14:paraId="1C69A4DF" w14:textId="77777777" w:rsidR="001A4229" w:rsidRDefault="001A4229">
      <w:pPr>
        <w:rPr>
          <w:rFonts w:ascii="Times New Roman" w:hAnsi="Times New Roman" w:cs="Times New Roman"/>
          <w:sz w:val="24"/>
          <w:szCs w:val="24"/>
        </w:rPr>
      </w:pPr>
      <w:r>
        <w:rPr>
          <w:rFonts w:ascii="Times New Roman" w:hAnsi="Times New Roman" w:cs="Times New Roman"/>
          <w:sz w:val="24"/>
          <w:szCs w:val="24"/>
        </w:rPr>
        <w:br w:type="page"/>
      </w:r>
    </w:p>
    <w:p w14:paraId="1BE6D110" w14:textId="77777777" w:rsidR="0088322B" w:rsidRDefault="0088322B" w:rsidP="00965A1A">
      <w:pPr>
        <w:tabs>
          <w:tab w:val="left" w:pos="7464"/>
        </w:tabs>
        <w:spacing w:line="360" w:lineRule="auto"/>
        <w:jc w:val="both"/>
        <w:rPr>
          <w:rFonts w:ascii="Times New Roman" w:hAnsi="Times New Roman" w:cs="Times New Roman"/>
          <w:sz w:val="24"/>
          <w:szCs w:val="24"/>
        </w:rPr>
        <w:sectPr w:rsidR="0088322B" w:rsidSect="002832B3">
          <w:type w:val="continuous"/>
          <w:pgSz w:w="12240" w:h="15840"/>
          <w:pgMar w:top="1440" w:right="1440" w:bottom="1440" w:left="1440" w:header="720" w:footer="720" w:gutter="0"/>
          <w:cols w:space="720"/>
          <w:docGrid w:linePitch="360"/>
        </w:sectPr>
      </w:pPr>
    </w:p>
    <w:p w14:paraId="00EF0252" w14:textId="77777777" w:rsidR="0088322B" w:rsidRPr="0088322B" w:rsidRDefault="0088322B" w:rsidP="0088322B">
      <w:pPr>
        <w:tabs>
          <w:tab w:val="left" w:pos="7464"/>
        </w:tabs>
        <w:spacing w:line="360" w:lineRule="auto"/>
        <w:jc w:val="both"/>
        <w:rPr>
          <w:rFonts w:ascii="Times New Roman" w:hAnsi="Times New Roman" w:cs="Times New Roman"/>
          <w:b/>
          <w:sz w:val="24"/>
          <w:szCs w:val="24"/>
          <w:u w:val="single"/>
        </w:rPr>
      </w:pPr>
      <w:r w:rsidRPr="0088322B">
        <w:rPr>
          <w:rFonts w:ascii="Times New Roman" w:hAnsi="Times New Roman" w:cs="Times New Roman"/>
          <w:b/>
          <w:sz w:val="24"/>
          <w:szCs w:val="24"/>
          <w:u w:val="single"/>
        </w:rPr>
        <w:lastRenderedPageBreak/>
        <w:t xml:space="preserve">Place </w:t>
      </w:r>
      <w:r w:rsidR="00965A1A" w:rsidRPr="0088322B">
        <w:rPr>
          <w:rFonts w:ascii="Times New Roman" w:hAnsi="Times New Roman" w:cs="Times New Roman"/>
          <w:b/>
          <w:sz w:val="24"/>
          <w:szCs w:val="24"/>
          <w:u w:val="single"/>
        </w:rPr>
        <w:t>and distribution strategy</w:t>
      </w:r>
    </w:p>
    <w:p w14:paraId="6C38BD68" w14:textId="77777777" w:rsidR="0088322B" w:rsidRDefault="00965A1A" w:rsidP="0088322B">
      <w:pPr>
        <w:tabs>
          <w:tab w:val="left" w:pos="7464"/>
        </w:tabs>
        <w:spacing w:line="360" w:lineRule="auto"/>
        <w:jc w:val="both"/>
        <w:rPr>
          <w:rFonts w:ascii="Times New Roman" w:hAnsi="Times New Roman" w:cs="Times New Roman"/>
          <w:sz w:val="24"/>
          <w:szCs w:val="24"/>
        </w:rPr>
      </w:pPr>
      <w:r w:rsidRPr="00966A28">
        <w:rPr>
          <w:rFonts w:ascii="Times New Roman" w:hAnsi="Times New Roman" w:cs="Times New Roman"/>
          <w:sz w:val="24"/>
          <w:szCs w:val="24"/>
        </w:rPr>
        <w:t xml:space="preserve">Except Antarctica Burberry operates its business almost every countries of the world. It occupies almost 459 stores across the world as of March 17, 2021. In Europe and in Asia Burberry has the strongest presence of all other continents. All the stores are designed and operated in a line so that the customer get luxury store experience while visiting or shopping. Since Covid-19 pandemic Burberry has been accelerating their focus on E-commerce business. Paris and New York are the main attraction of market development of Burberry by increasing its presence in these metropolitan cities where most of the people travels and spends huge amount of money on </w:t>
      </w:r>
    </w:p>
    <w:p w14:paraId="57C732C5" w14:textId="77777777" w:rsidR="0088322B" w:rsidRDefault="0088322B" w:rsidP="0088322B">
      <w:pPr>
        <w:tabs>
          <w:tab w:val="left" w:pos="7464"/>
        </w:tabs>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7404009" wp14:editId="16E55A3C">
            <wp:extent cx="2758440" cy="3040380"/>
            <wp:effectExtent l="0" t="0" r="381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58440" cy="3040380"/>
                    </a:xfrm>
                    <a:prstGeom prst="rect">
                      <a:avLst/>
                    </a:prstGeom>
                    <a:noFill/>
                  </pic:spPr>
                </pic:pic>
              </a:graphicData>
            </a:graphic>
          </wp:inline>
        </w:drawing>
      </w:r>
    </w:p>
    <w:p w14:paraId="0FF39BD7" w14:textId="77777777" w:rsidR="0088322B" w:rsidRDefault="0088322B" w:rsidP="0088322B">
      <w:pPr>
        <w:tabs>
          <w:tab w:val="left" w:pos="7464"/>
        </w:tabs>
        <w:spacing w:line="360" w:lineRule="auto"/>
        <w:jc w:val="both"/>
        <w:rPr>
          <w:rFonts w:ascii="Times New Roman" w:hAnsi="Times New Roman" w:cs="Times New Roman"/>
          <w:sz w:val="24"/>
          <w:szCs w:val="24"/>
        </w:rPr>
      </w:pPr>
    </w:p>
    <w:p w14:paraId="0FAE4CA4" w14:textId="77777777" w:rsidR="0088322B" w:rsidRDefault="0088322B" w:rsidP="0088322B">
      <w:pPr>
        <w:tabs>
          <w:tab w:val="left" w:pos="7464"/>
        </w:tabs>
        <w:spacing w:line="360" w:lineRule="auto"/>
        <w:jc w:val="both"/>
        <w:rPr>
          <w:rFonts w:ascii="Times New Roman" w:hAnsi="Times New Roman" w:cs="Times New Roman"/>
          <w:sz w:val="24"/>
          <w:szCs w:val="24"/>
        </w:rPr>
      </w:pPr>
      <w:r w:rsidRPr="0088322B">
        <w:rPr>
          <w:rFonts w:ascii="Times New Roman" w:hAnsi="Times New Roman" w:cs="Times New Roman"/>
          <w:noProof/>
          <w:sz w:val="24"/>
          <w:szCs w:val="24"/>
        </w:rPr>
        <w:drawing>
          <wp:inline distT="0" distB="0" distL="0" distR="0" wp14:anchorId="77C375C7" wp14:editId="208A4629">
            <wp:extent cx="2879725" cy="3101340"/>
            <wp:effectExtent l="0" t="0" r="0" b="3810"/>
            <wp:docPr id="9" name="Picture 9" descr="Luxus+ Magazine] Burberry takes its place with its pop-up at Galeries  Lafayette - Luxus Pl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Luxus+ Magazine] Burberry takes its place with its pop-up at Galeries  Lafayette - Luxus Plu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96020" cy="3118889"/>
                    </a:xfrm>
                    <a:prstGeom prst="rect">
                      <a:avLst/>
                    </a:prstGeom>
                    <a:noFill/>
                    <a:ln>
                      <a:noFill/>
                    </a:ln>
                  </pic:spPr>
                </pic:pic>
              </a:graphicData>
            </a:graphic>
          </wp:inline>
        </w:drawing>
      </w:r>
    </w:p>
    <w:p w14:paraId="2CBEF8A2" w14:textId="77777777" w:rsidR="0088322B" w:rsidRDefault="0088322B" w:rsidP="0088322B">
      <w:pPr>
        <w:tabs>
          <w:tab w:val="left" w:pos="7464"/>
        </w:tabs>
        <w:spacing w:line="360" w:lineRule="auto"/>
        <w:jc w:val="both"/>
        <w:rPr>
          <w:rFonts w:ascii="Times New Roman" w:hAnsi="Times New Roman" w:cs="Times New Roman"/>
          <w:sz w:val="24"/>
          <w:szCs w:val="24"/>
        </w:rPr>
      </w:pPr>
      <w:r w:rsidRPr="00966A28">
        <w:rPr>
          <w:rFonts w:ascii="Times New Roman" w:hAnsi="Times New Roman" w:cs="Times New Roman"/>
          <w:sz w:val="24"/>
          <w:szCs w:val="24"/>
        </w:rPr>
        <w:t>Shopping</w:t>
      </w:r>
      <w:r w:rsidR="00965A1A" w:rsidRPr="00966A28">
        <w:rPr>
          <w:rFonts w:ascii="Times New Roman" w:hAnsi="Times New Roman" w:cs="Times New Roman"/>
          <w:sz w:val="24"/>
          <w:szCs w:val="24"/>
        </w:rPr>
        <w:t xml:space="preserve"> (</w:t>
      </w:r>
      <w:proofErr w:type="spellStart"/>
      <w:r w:rsidR="00965A1A" w:rsidRPr="00966A28">
        <w:rPr>
          <w:rFonts w:ascii="Times New Roman" w:hAnsi="Times New Roman" w:cs="Times New Roman"/>
          <w:color w:val="222222"/>
          <w:sz w:val="24"/>
          <w:szCs w:val="24"/>
          <w:shd w:val="clear" w:color="auto" w:fill="FFFFFF"/>
        </w:rPr>
        <w:t>Kulesová</w:t>
      </w:r>
      <w:proofErr w:type="spellEnd"/>
      <w:r w:rsidR="00965A1A" w:rsidRPr="00966A28">
        <w:rPr>
          <w:rFonts w:ascii="Times New Roman" w:hAnsi="Times New Roman" w:cs="Times New Roman"/>
          <w:color w:val="222222"/>
          <w:sz w:val="24"/>
          <w:szCs w:val="24"/>
          <w:shd w:val="clear" w:color="auto" w:fill="FFFFFF"/>
        </w:rPr>
        <w:t>, 2017</w:t>
      </w:r>
      <w:r w:rsidR="00965A1A" w:rsidRPr="00966A28">
        <w:rPr>
          <w:rFonts w:ascii="Times New Roman" w:hAnsi="Times New Roman" w:cs="Times New Roman"/>
          <w:sz w:val="24"/>
          <w:szCs w:val="24"/>
        </w:rPr>
        <w:t xml:space="preserve">). In the United States Burberry has a huge reputation and acceptance.  In 2018, Almost 37% consumers of United States have expressed their desire of purchasing Burberry products. Burberry distributes its products through authorized dealers, branded stores and global franchises. There are also some premium departmental stores and outlets where Burberry displays its products. Burberry has its official website where the information about all its products are provided and customer can easily pick their desired products by ordering on online. Besides some famous online shopping sites owns the license of selling Burberry products. </w:t>
      </w:r>
    </w:p>
    <w:p w14:paraId="35553C83" w14:textId="77777777" w:rsidR="0088322B" w:rsidRDefault="0088322B" w:rsidP="0088322B">
      <w:pPr>
        <w:rPr>
          <w:rFonts w:ascii="Times New Roman" w:hAnsi="Times New Roman" w:cs="Times New Roman"/>
          <w:sz w:val="24"/>
          <w:szCs w:val="24"/>
        </w:rPr>
        <w:sectPr w:rsidR="0088322B" w:rsidSect="0088322B">
          <w:type w:val="continuous"/>
          <w:pgSz w:w="12240" w:h="15840"/>
          <w:pgMar w:top="1440" w:right="1440" w:bottom="1440" w:left="1440" w:header="720" w:footer="720" w:gutter="0"/>
          <w:cols w:num="2" w:space="288"/>
          <w:docGrid w:linePitch="360"/>
        </w:sectPr>
      </w:pPr>
      <w:r>
        <w:rPr>
          <w:rFonts w:ascii="Times New Roman" w:hAnsi="Times New Roman" w:cs="Times New Roman"/>
          <w:sz w:val="24"/>
          <w:szCs w:val="24"/>
        </w:rPr>
        <w:br w:type="page"/>
      </w:r>
    </w:p>
    <w:p w14:paraId="21FF4961" w14:textId="77777777" w:rsidR="00965A1A" w:rsidRPr="007C299F" w:rsidRDefault="00965A1A" w:rsidP="00965A1A">
      <w:pPr>
        <w:spacing w:line="360" w:lineRule="auto"/>
        <w:jc w:val="both"/>
        <w:rPr>
          <w:rFonts w:ascii="Times New Roman" w:hAnsi="Times New Roman" w:cs="Times New Roman"/>
          <w:b/>
          <w:sz w:val="24"/>
          <w:szCs w:val="24"/>
          <w:u w:val="single"/>
        </w:rPr>
      </w:pPr>
      <w:r w:rsidRPr="007C299F">
        <w:rPr>
          <w:rFonts w:ascii="Times New Roman" w:hAnsi="Times New Roman" w:cs="Times New Roman"/>
          <w:b/>
          <w:sz w:val="24"/>
          <w:szCs w:val="24"/>
          <w:u w:val="single"/>
        </w:rPr>
        <w:lastRenderedPageBreak/>
        <w:t>Promotion</w:t>
      </w:r>
    </w:p>
    <w:p w14:paraId="59AED545" w14:textId="77777777" w:rsidR="0088322B" w:rsidRDefault="00965A1A" w:rsidP="00965A1A">
      <w:pPr>
        <w:spacing w:line="360" w:lineRule="auto"/>
        <w:jc w:val="both"/>
        <w:rPr>
          <w:rFonts w:ascii="Times New Roman" w:hAnsi="Times New Roman" w:cs="Times New Roman"/>
          <w:sz w:val="24"/>
          <w:szCs w:val="24"/>
        </w:rPr>
      </w:pPr>
      <w:r w:rsidRPr="00966A28">
        <w:rPr>
          <w:rFonts w:ascii="Times New Roman" w:hAnsi="Times New Roman" w:cs="Times New Roman"/>
          <w:sz w:val="24"/>
          <w:szCs w:val="24"/>
        </w:rPr>
        <w:t xml:space="preserve">The promotional strategy of Burberry focuses on operating consistent promotional activities. For creating more brand value as well as for retaining its reputation Burberry has been following both the traditional and modern method of promoting its business while recovering the challenges of competitors such as Gucci, Prada, Tommy Hilfiger, Armani and Billabong. As part of traditional approaches Burberry operates outdoor advertising, prints and commercials. But primarily creating customer awareness through digital media is the main promotional strategy of Burberry. It has selected brand ambassador from different </w:t>
      </w:r>
    </w:p>
    <w:p w14:paraId="23389966" w14:textId="77777777" w:rsidR="0088322B" w:rsidRDefault="0088322B" w:rsidP="00965A1A">
      <w:pPr>
        <w:spacing w:line="360" w:lineRule="auto"/>
        <w:jc w:val="both"/>
        <w:rPr>
          <w:rFonts w:ascii="Times New Roman" w:hAnsi="Times New Roman" w:cs="Times New Roman"/>
          <w:sz w:val="24"/>
          <w:szCs w:val="24"/>
        </w:rPr>
      </w:pPr>
      <w:r w:rsidRPr="0088322B">
        <w:rPr>
          <w:rFonts w:ascii="Times New Roman" w:hAnsi="Times New Roman" w:cs="Times New Roman"/>
          <w:noProof/>
          <w:sz w:val="24"/>
          <w:szCs w:val="24"/>
        </w:rPr>
        <w:drawing>
          <wp:inline distT="0" distB="0" distL="0" distR="0" wp14:anchorId="73B257E7" wp14:editId="1BE31DED">
            <wp:extent cx="2879683" cy="2979420"/>
            <wp:effectExtent l="0" t="0" r="0" b="0"/>
            <wp:docPr id="14" name="Picture 14" descr="Marketing mix of Burberry - Burberry 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Marketing mix of Burberry - Burberry marketing mix"/>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97017" cy="2997354"/>
                    </a:xfrm>
                    <a:prstGeom prst="rect">
                      <a:avLst/>
                    </a:prstGeom>
                    <a:noFill/>
                    <a:ln>
                      <a:noFill/>
                    </a:ln>
                  </pic:spPr>
                </pic:pic>
              </a:graphicData>
            </a:graphic>
          </wp:inline>
        </w:drawing>
      </w:r>
    </w:p>
    <w:p w14:paraId="4D61B605" w14:textId="77777777" w:rsidR="00965A1A" w:rsidRPr="00966A28" w:rsidRDefault="0088322B" w:rsidP="00965A1A">
      <w:pPr>
        <w:spacing w:line="360" w:lineRule="auto"/>
        <w:jc w:val="both"/>
        <w:rPr>
          <w:rFonts w:ascii="Times New Roman" w:hAnsi="Times New Roman" w:cs="Times New Roman"/>
          <w:sz w:val="24"/>
          <w:szCs w:val="24"/>
        </w:rPr>
      </w:pPr>
      <w:r w:rsidRPr="0088322B">
        <w:rPr>
          <w:rFonts w:ascii="Times New Roman" w:hAnsi="Times New Roman" w:cs="Times New Roman"/>
          <w:noProof/>
          <w:sz w:val="24"/>
          <w:szCs w:val="24"/>
        </w:rPr>
        <w:drawing>
          <wp:inline distT="0" distB="0" distL="0" distR="0" wp14:anchorId="72FFBAE0" wp14:editId="57B122E7">
            <wp:extent cx="2880360" cy="2788920"/>
            <wp:effectExtent l="0" t="0" r="0" b="0"/>
            <wp:docPr id="15" name="Picture 15" descr="Burberry to sell styles straight from catwalk in fashion shakeup | Fashion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Burberry to sell styles straight from catwalk in fashion shakeup | Fashion  | The Guardian"/>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80360" cy="2788920"/>
                    </a:xfrm>
                    <a:prstGeom prst="rect">
                      <a:avLst/>
                    </a:prstGeom>
                    <a:noFill/>
                    <a:ln>
                      <a:noFill/>
                    </a:ln>
                  </pic:spPr>
                </pic:pic>
              </a:graphicData>
            </a:graphic>
          </wp:inline>
        </w:drawing>
      </w:r>
      <w:r w:rsidRPr="00966A28">
        <w:rPr>
          <w:rFonts w:ascii="Times New Roman" w:hAnsi="Times New Roman" w:cs="Times New Roman"/>
          <w:sz w:val="24"/>
          <w:szCs w:val="24"/>
        </w:rPr>
        <w:t>Countries</w:t>
      </w:r>
      <w:r w:rsidR="00965A1A" w:rsidRPr="00966A28">
        <w:rPr>
          <w:rFonts w:ascii="Times New Roman" w:hAnsi="Times New Roman" w:cs="Times New Roman"/>
          <w:sz w:val="24"/>
          <w:szCs w:val="24"/>
        </w:rPr>
        <w:t>. In the past, Kate Moss was the attraction of Burberry. In 2009, British actress Emma Watson became its new face (</w:t>
      </w:r>
      <w:r w:rsidR="00965A1A" w:rsidRPr="00966A28">
        <w:rPr>
          <w:rFonts w:ascii="Times New Roman" w:eastAsia="Times New Roman" w:hAnsi="Times New Roman" w:cs="Times New Roman"/>
          <w:sz w:val="24"/>
          <w:szCs w:val="24"/>
        </w:rPr>
        <w:t xml:space="preserve">Thabit and </w:t>
      </w:r>
      <w:proofErr w:type="spellStart"/>
      <w:r w:rsidR="00965A1A" w:rsidRPr="00966A28">
        <w:rPr>
          <w:rFonts w:ascii="Times New Roman" w:eastAsia="Times New Roman" w:hAnsi="Times New Roman" w:cs="Times New Roman"/>
          <w:sz w:val="24"/>
          <w:szCs w:val="24"/>
        </w:rPr>
        <w:t>Raewf</w:t>
      </w:r>
      <w:proofErr w:type="spellEnd"/>
      <w:r w:rsidR="00965A1A" w:rsidRPr="00966A28">
        <w:rPr>
          <w:rFonts w:ascii="Times New Roman" w:eastAsia="Times New Roman" w:hAnsi="Times New Roman" w:cs="Times New Roman"/>
          <w:sz w:val="24"/>
          <w:szCs w:val="24"/>
        </w:rPr>
        <w:t>, 2018</w:t>
      </w:r>
      <w:r w:rsidR="00965A1A" w:rsidRPr="00966A28">
        <w:rPr>
          <w:rFonts w:ascii="Times New Roman" w:hAnsi="Times New Roman" w:cs="Times New Roman"/>
          <w:sz w:val="24"/>
          <w:szCs w:val="24"/>
        </w:rPr>
        <w:t xml:space="preserve">. The photographs of Burberry collection are photographed by famous and renowned photographer for better quality pictures. British models such as Max Rendell, Charlotte Wiggins, Alex Dunstan, Edie Campbell and Cara </w:t>
      </w:r>
      <w:proofErr w:type="spellStart"/>
      <w:r w:rsidR="00965A1A" w:rsidRPr="00966A28">
        <w:rPr>
          <w:rFonts w:ascii="Times New Roman" w:hAnsi="Times New Roman" w:cs="Times New Roman"/>
          <w:sz w:val="24"/>
          <w:szCs w:val="24"/>
        </w:rPr>
        <w:t>Delevinge</w:t>
      </w:r>
      <w:proofErr w:type="spellEnd"/>
      <w:r w:rsidR="00965A1A" w:rsidRPr="00966A28">
        <w:rPr>
          <w:rFonts w:ascii="Times New Roman" w:hAnsi="Times New Roman" w:cs="Times New Roman"/>
          <w:sz w:val="24"/>
          <w:szCs w:val="24"/>
        </w:rPr>
        <w:t xml:space="preserve"> have taken part in television advertisement of Burberry. Burberry invests huge amount of money on promotional activities for capturing market which attracts the customer most. Through LinkedIn, Facebook, twitter, YouTube and other social media Burberry promotes its products and business. </w:t>
      </w:r>
    </w:p>
    <w:p w14:paraId="3890C119" w14:textId="77777777" w:rsidR="0088322B" w:rsidRDefault="0088322B">
      <w:pPr>
        <w:rPr>
          <w:rFonts w:ascii="Times New Roman" w:hAnsi="Times New Roman" w:cs="Times New Roman"/>
          <w:sz w:val="24"/>
          <w:szCs w:val="24"/>
        </w:rPr>
        <w:sectPr w:rsidR="0088322B" w:rsidSect="0088322B">
          <w:type w:val="continuous"/>
          <w:pgSz w:w="12240" w:h="15840"/>
          <w:pgMar w:top="1440" w:right="1440" w:bottom="1440" w:left="1440" w:header="720" w:footer="720" w:gutter="0"/>
          <w:cols w:num="2" w:space="288"/>
          <w:docGrid w:linePitch="360"/>
        </w:sectPr>
      </w:pPr>
    </w:p>
    <w:p w14:paraId="244CA969" w14:textId="77777777" w:rsidR="0088322B" w:rsidRDefault="0088322B">
      <w:pPr>
        <w:rPr>
          <w:rFonts w:ascii="Times New Roman" w:hAnsi="Times New Roman" w:cs="Times New Roman"/>
          <w:sz w:val="24"/>
          <w:szCs w:val="24"/>
        </w:rPr>
      </w:pPr>
      <w:r>
        <w:rPr>
          <w:rFonts w:ascii="Times New Roman" w:hAnsi="Times New Roman" w:cs="Times New Roman"/>
          <w:sz w:val="24"/>
          <w:szCs w:val="24"/>
        </w:rPr>
        <w:br w:type="page"/>
      </w:r>
    </w:p>
    <w:p w14:paraId="2C0BE601" w14:textId="77777777" w:rsidR="007C299F" w:rsidRDefault="007C299F" w:rsidP="00965A1A">
      <w:pPr>
        <w:spacing w:line="360" w:lineRule="auto"/>
        <w:jc w:val="both"/>
        <w:rPr>
          <w:rFonts w:ascii="Times New Roman" w:hAnsi="Times New Roman" w:cs="Times New Roman"/>
          <w:sz w:val="24"/>
          <w:szCs w:val="24"/>
        </w:rPr>
        <w:sectPr w:rsidR="007C299F" w:rsidSect="002832B3">
          <w:type w:val="continuous"/>
          <w:pgSz w:w="12240" w:h="15840"/>
          <w:pgMar w:top="1440" w:right="1440" w:bottom="1440" w:left="1440" w:header="720" w:footer="720" w:gutter="0"/>
          <w:cols w:space="720"/>
          <w:docGrid w:linePitch="360"/>
        </w:sectPr>
      </w:pPr>
    </w:p>
    <w:p w14:paraId="5F838B6E" w14:textId="77777777" w:rsidR="00965A1A" w:rsidRPr="007C299F" w:rsidRDefault="00965A1A" w:rsidP="00965A1A">
      <w:pPr>
        <w:spacing w:line="360" w:lineRule="auto"/>
        <w:jc w:val="both"/>
        <w:rPr>
          <w:rFonts w:ascii="Times New Roman" w:hAnsi="Times New Roman" w:cs="Times New Roman"/>
          <w:b/>
          <w:sz w:val="24"/>
          <w:szCs w:val="24"/>
          <w:u w:val="single"/>
        </w:rPr>
      </w:pPr>
      <w:r w:rsidRPr="007C299F">
        <w:rPr>
          <w:rFonts w:ascii="Times New Roman" w:hAnsi="Times New Roman" w:cs="Times New Roman"/>
          <w:b/>
          <w:sz w:val="24"/>
          <w:szCs w:val="24"/>
          <w:u w:val="single"/>
        </w:rPr>
        <w:lastRenderedPageBreak/>
        <w:t>Process</w:t>
      </w:r>
    </w:p>
    <w:p w14:paraId="5488D759" w14:textId="77777777" w:rsidR="007C299F" w:rsidRDefault="00965A1A" w:rsidP="00965A1A">
      <w:pPr>
        <w:spacing w:line="360" w:lineRule="auto"/>
        <w:jc w:val="both"/>
        <w:rPr>
          <w:rFonts w:ascii="Times New Roman" w:hAnsi="Times New Roman" w:cs="Times New Roman"/>
          <w:sz w:val="24"/>
          <w:szCs w:val="24"/>
        </w:rPr>
      </w:pPr>
      <w:r w:rsidRPr="00966A28">
        <w:rPr>
          <w:rFonts w:ascii="Times New Roman" w:hAnsi="Times New Roman" w:cs="Times New Roman"/>
          <w:sz w:val="24"/>
          <w:szCs w:val="24"/>
        </w:rPr>
        <w:t xml:space="preserve">The “See Now, Buy Now” concept of Burberry which is called the consumer facing concept has been unveiled which makes the customers able to purchase their desired products just after represented on the runway. Through the concept customers can own “seasonless” products. Burberry takes several months to prepare before a fashion show for making the products seasonless and it basically arranges fashion show on November and February. After designing the operation process of Burberry includes sampling, Campaign Shoot, Buyers and Press, Production, marketing, Showcasing and Selling. The entire process of Burberry is to make sure available productions for customers and the retailers. </w:t>
      </w:r>
    </w:p>
    <w:p w14:paraId="20BA49C0" w14:textId="77777777" w:rsidR="005D68B4" w:rsidRDefault="005D68B4" w:rsidP="005D68B4">
      <w:pPr>
        <w:spacing w:line="360" w:lineRule="auto"/>
        <w:jc w:val="center"/>
        <w:rPr>
          <w:rFonts w:ascii="Times New Roman" w:hAnsi="Times New Roman" w:cs="Times New Roman"/>
          <w:sz w:val="24"/>
          <w:szCs w:val="24"/>
        </w:rPr>
        <w:sectPr w:rsidR="005D68B4" w:rsidSect="005D68B4">
          <w:type w:val="continuous"/>
          <w:pgSz w:w="12240" w:h="15840"/>
          <w:pgMar w:top="1440" w:right="1440" w:bottom="1440" w:left="1440" w:header="720" w:footer="720" w:gutter="0"/>
          <w:cols w:space="288"/>
          <w:docGrid w:linePitch="360"/>
        </w:sectPr>
      </w:pPr>
      <w:r w:rsidRPr="007C299F">
        <w:rPr>
          <w:rFonts w:ascii="Times New Roman" w:hAnsi="Times New Roman" w:cs="Times New Roman"/>
          <w:noProof/>
          <w:sz w:val="24"/>
          <w:szCs w:val="24"/>
        </w:rPr>
        <w:drawing>
          <wp:inline distT="0" distB="0" distL="0" distR="0" wp14:anchorId="4194D7C0" wp14:editId="0625C6CE">
            <wp:extent cx="2879725" cy="2042160"/>
            <wp:effectExtent l="0" t="0" r="0" b="0"/>
            <wp:docPr id="16" name="Picture 16" descr="Is the “See-Now, Buy-Now” Fashion the Ultimate Villain for Sustainability?  Not Necessari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Is the “See-Now, Buy-Now” Fashion the Ultimate Villain for Sustainability?  Not Necessarily"/>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883181" cy="2044611"/>
                    </a:xfrm>
                    <a:prstGeom prst="rect">
                      <a:avLst/>
                    </a:prstGeom>
                    <a:noFill/>
                    <a:ln>
                      <a:noFill/>
                    </a:ln>
                  </pic:spPr>
                </pic:pic>
              </a:graphicData>
            </a:graphic>
          </wp:inline>
        </w:drawing>
      </w:r>
    </w:p>
    <w:p w14:paraId="25AC0B1E" w14:textId="77777777" w:rsidR="005D68B4" w:rsidRDefault="005D68B4" w:rsidP="00965A1A">
      <w:pPr>
        <w:spacing w:line="360" w:lineRule="auto"/>
        <w:jc w:val="both"/>
        <w:rPr>
          <w:rFonts w:ascii="Times New Roman" w:hAnsi="Times New Roman" w:cs="Times New Roman"/>
          <w:sz w:val="24"/>
          <w:szCs w:val="24"/>
        </w:rPr>
        <w:sectPr w:rsidR="005D68B4" w:rsidSect="002832B3">
          <w:type w:val="continuous"/>
          <w:pgSz w:w="12240" w:h="15840"/>
          <w:pgMar w:top="1440" w:right="1440" w:bottom="1440" w:left="1440" w:header="720" w:footer="720" w:gutter="0"/>
          <w:cols w:space="720"/>
          <w:docGrid w:linePitch="360"/>
        </w:sectPr>
      </w:pPr>
    </w:p>
    <w:p w14:paraId="5433327F" w14:textId="77777777" w:rsidR="00965A1A" w:rsidRPr="00966A28" w:rsidRDefault="007C299F" w:rsidP="00965A1A">
      <w:pPr>
        <w:spacing w:line="360" w:lineRule="auto"/>
        <w:jc w:val="both"/>
        <w:rPr>
          <w:rFonts w:ascii="Times New Roman" w:hAnsi="Times New Roman" w:cs="Times New Roman"/>
          <w:sz w:val="24"/>
          <w:szCs w:val="24"/>
        </w:rPr>
      </w:pPr>
      <w:r w:rsidRPr="007C299F">
        <w:rPr>
          <w:rFonts w:ascii="Times New Roman" w:hAnsi="Times New Roman" w:cs="Times New Roman"/>
          <w:noProof/>
          <w:sz w:val="24"/>
          <w:szCs w:val="24"/>
        </w:rPr>
        <w:drawing>
          <wp:inline distT="0" distB="0" distL="0" distR="0" wp14:anchorId="72488F72" wp14:editId="64B3F49C">
            <wp:extent cx="5943600" cy="2414588"/>
            <wp:effectExtent l="0" t="0" r="0" b="5080"/>
            <wp:docPr id="17" name="Picture 17" descr="Pin on Tre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Pin on Trend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2414588"/>
                    </a:xfrm>
                    <a:prstGeom prst="rect">
                      <a:avLst/>
                    </a:prstGeom>
                    <a:noFill/>
                    <a:ln>
                      <a:noFill/>
                    </a:ln>
                  </pic:spPr>
                </pic:pic>
              </a:graphicData>
            </a:graphic>
          </wp:inline>
        </w:drawing>
      </w:r>
    </w:p>
    <w:p w14:paraId="4B251F9B" w14:textId="77777777" w:rsidR="00965A1A" w:rsidRPr="00966A28" w:rsidRDefault="00965A1A" w:rsidP="00965A1A">
      <w:pPr>
        <w:spacing w:line="360" w:lineRule="auto"/>
        <w:jc w:val="both"/>
        <w:rPr>
          <w:rFonts w:ascii="Times New Roman" w:hAnsi="Times New Roman" w:cs="Times New Roman"/>
          <w:sz w:val="24"/>
          <w:szCs w:val="24"/>
        </w:rPr>
      </w:pPr>
    </w:p>
    <w:p w14:paraId="6A3A659B" w14:textId="77777777" w:rsidR="007C299F" w:rsidRDefault="007C299F" w:rsidP="00965A1A">
      <w:pPr>
        <w:spacing w:line="360" w:lineRule="auto"/>
        <w:jc w:val="both"/>
        <w:rPr>
          <w:rFonts w:ascii="Times New Roman" w:hAnsi="Times New Roman" w:cs="Times New Roman"/>
          <w:sz w:val="24"/>
          <w:szCs w:val="24"/>
        </w:rPr>
        <w:sectPr w:rsidR="007C299F" w:rsidSect="002832B3">
          <w:type w:val="continuous"/>
          <w:pgSz w:w="12240" w:h="15840"/>
          <w:pgMar w:top="1440" w:right="1440" w:bottom="1440" w:left="1440" w:header="720" w:footer="720" w:gutter="0"/>
          <w:cols w:space="720"/>
          <w:docGrid w:linePitch="360"/>
        </w:sectPr>
      </w:pPr>
    </w:p>
    <w:p w14:paraId="5D58E584" w14:textId="77777777" w:rsidR="00965A1A" w:rsidRPr="007C299F" w:rsidRDefault="00965A1A" w:rsidP="00965A1A">
      <w:pPr>
        <w:spacing w:line="360" w:lineRule="auto"/>
        <w:jc w:val="both"/>
        <w:rPr>
          <w:rFonts w:ascii="Times New Roman" w:hAnsi="Times New Roman" w:cs="Times New Roman"/>
          <w:b/>
          <w:sz w:val="24"/>
          <w:szCs w:val="24"/>
          <w:u w:val="single"/>
        </w:rPr>
      </w:pPr>
      <w:r w:rsidRPr="007C299F">
        <w:rPr>
          <w:rFonts w:ascii="Times New Roman" w:hAnsi="Times New Roman" w:cs="Times New Roman"/>
          <w:b/>
          <w:sz w:val="24"/>
          <w:szCs w:val="24"/>
          <w:u w:val="single"/>
        </w:rPr>
        <w:lastRenderedPageBreak/>
        <w:t xml:space="preserve">Physical evidence strategy </w:t>
      </w:r>
    </w:p>
    <w:p w14:paraId="3669DC9C" w14:textId="77777777" w:rsidR="006870DD" w:rsidRDefault="00965A1A" w:rsidP="00965A1A">
      <w:pPr>
        <w:spacing w:line="360" w:lineRule="auto"/>
        <w:jc w:val="both"/>
        <w:rPr>
          <w:rFonts w:ascii="Times New Roman" w:hAnsi="Times New Roman" w:cs="Times New Roman"/>
          <w:sz w:val="24"/>
          <w:szCs w:val="24"/>
        </w:rPr>
      </w:pPr>
      <w:r w:rsidRPr="00966A28">
        <w:rPr>
          <w:rFonts w:ascii="Times New Roman" w:hAnsi="Times New Roman" w:cs="Times New Roman"/>
          <w:sz w:val="24"/>
          <w:szCs w:val="24"/>
        </w:rPr>
        <w:t xml:space="preserve">Burberry supplies its products in a specific color packaging which is easily noticeable and identifiable from a distance place. The products of the company are basically displayed in the special selves designed by district color which are made by the company itself. This strategy makes it easier for the customer to identify Burberry products in the retail shop despite being in a crowded situation. In the official website of Burberry customers can have a clear look on the photograph of the products which are taken from several angels. Physical evidence strategy of Burberry is to make sure that customers can identify authentic products and also it helps in eliminating the chances of replica products. </w:t>
      </w:r>
    </w:p>
    <w:p w14:paraId="1641167B" w14:textId="77777777" w:rsidR="006870DD" w:rsidRDefault="006870DD" w:rsidP="00965A1A">
      <w:pPr>
        <w:spacing w:line="360" w:lineRule="auto"/>
        <w:jc w:val="both"/>
        <w:rPr>
          <w:rFonts w:ascii="Times New Roman" w:hAnsi="Times New Roman" w:cs="Times New Roman"/>
          <w:sz w:val="24"/>
          <w:szCs w:val="24"/>
        </w:rPr>
        <w:sectPr w:rsidR="006870DD" w:rsidSect="006870DD">
          <w:type w:val="continuous"/>
          <w:pgSz w:w="12240" w:h="15840"/>
          <w:pgMar w:top="1440" w:right="1440" w:bottom="1440" w:left="1440" w:header="720" w:footer="720" w:gutter="0"/>
          <w:cols w:space="144"/>
          <w:docGrid w:linePitch="360"/>
        </w:sectPr>
      </w:pPr>
    </w:p>
    <w:p w14:paraId="5A081CF0" w14:textId="77777777" w:rsidR="006870DD" w:rsidRDefault="006870DD" w:rsidP="00965A1A">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6BBE999" wp14:editId="51FD861F">
            <wp:extent cx="2877820" cy="18656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77820" cy="1865630"/>
                    </a:xfrm>
                    <a:prstGeom prst="rect">
                      <a:avLst/>
                    </a:prstGeom>
                    <a:noFill/>
                  </pic:spPr>
                </pic:pic>
              </a:graphicData>
            </a:graphic>
          </wp:inline>
        </w:drawing>
      </w:r>
    </w:p>
    <w:p w14:paraId="044AFC22" w14:textId="77777777" w:rsidR="006870DD" w:rsidRDefault="006870DD" w:rsidP="00965A1A">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60F308D" wp14:editId="0FC64A2C">
            <wp:extent cx="2883535" cy="1828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83535" cy="1828800"/>
                    </a:xfrm>
                    <a:prstGeom prst="rect">
                      <a:avLst/>
                    </a:prstGeom>
                    <a:noFill/>
                  </pic:spPr>
                </pic:pic>
              </a:graphicData>
            </a:graphic>
          </wp:inline>
        </w:drawing>
      </w:r>
    </w:p>
    <w:p w14:paraId="4BB748C4" w14:textId="77777777" w:rsidR="006870DD" w:rsidRDefault="006870DD" w:rsidP="00965A1A">
      <w:pPr>
        <w:spacing w:line="360" w:lineRule="auto"/>
        <w:jc w:val="both"/>
        <w:rPr>
          <w:rFonts w:ascii="Times New Roman" w:hAnsi="Times New Roman" w:cs="Times New Roman"/>
          <w:sz w:val="24"/>
          <w:szCs w:val="24"/>
        </w:rPr>
        <w:sectPr w:rsidR="006870DD" w:rsidSect="006870DD">
          <w:type w:val="continuous"/>
          <w:pgSz w:w="12240" w:h="15840"/>
          <w:pgMar w:top="1440" w:right="1440" w:bottom="1440" w:left="1440" w:header="720" w:footer="720" w:gutter="0"/>
          <w:cols w:num="2" w:space="144"/>
          <w:docGrid w:linePitch="360"/>
        </w:sectPr>
      </w:pPr>
    </w:p>
    <w:p w14:paraId="516F6BAE" w14:textId="77777777" w:rsidR="007C299F" w:rsidRDefault="007C299F" w:rsidP="00965A1A">
      <w:pPr>
        <w:spacing w:line="360" w:lineRule="auto"/>
        <w:jc w:val="both"/>
        <w:rPr>
          <w:rFonts w:ascii="Times New Roman" w:hAnsi="Times New Roman" w:cs="Times New Roman"/>
          <w:sz w:val="24"/>
          <w:szCs w:val="24"/>
        </w:rPr>
      </w:pPr>
      <w:r w:rsidRPr="007C299F">
        <w:rPr>
          <w:rFonts w:ascii="Times New Roman" w:hAnsi="Times New Roman" w:cs="Times New Roman"/>
          <w:noProof/>
          <w:sz w:val="24"/>
          <w:szCs w:val="24"/>
        </w:rPr>
        <w:drawing>
          <wp:inline distT="0" distB="0" distL="0" distR="0" wp14:anchorId="45182F42" wp14:editId="4BD9D66F">
            <wp:extent cx="5942965" cy="2308860"/>
            <wp:effectExtent l="0" t="0" r="635" b="0"/>
            <wp:docPr id="24" name="Picture 24" descr="Burberry Debuts First Social Retail Store - design:ret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Burberry Debuts First Social Retail Store - design:retail"/>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60021" cy="2315486"/>
                    </a:xfrm>
                    <a:prstGeom prst="rect">
                      <a:avLst/>
                    </a:prstGeom>
                    <a:noFill/>
                    <a:ln>
                      <a:noFill/>
                    </a:ln>
                  </pic:spPr>
                </pic:pic>
              </a:graphicData>
            </a:graphic>
          </wp:inline>
        </w:drawing>
      </w:r>
    </w:p>
    <w:p w14:paraId="3A82E24E" w14:textId="77777777" w:rsidR="007C299F" w:rsidRPr="007C299F" w:rsidRDefault="007C299F" w:rsidP="007C299F">
      <w:pPr>
        <w:rPr>
          <w:rFonts w:ascii="Times New Roman" w:hAnsi="Times New Roman" w:cs="Times New Roman"/>
          <w:sz w:val="24"/>
          <w:szCs w:val="24"/>
        </w:rPr>
      </w:pPr>
    </w:p>
    <w:p w14:paraId="4A3099FC" w14:textId="77777777" w:rsidR="007C299F" w:rsidRPr="007C299F" w:rsidRDefault="007C299F" w:rsidP="007C299F">
      <w:pPr>
        <w:rPr>
          <w:rFonts w:ascii="Times New Roman" w:hAnsi="Times New Roman" w:cs="Times New Roman"/>
          <w:sz w:val="24"/>
          <w:szCs w:val="24"/>
        </w:rPr>
      </w:pPr>
    </w:p>
    <w:p w14:paraId="4590359C" w14:textId="77777777" w:rsidR="005D68B4" w:rsidRDefault="005D68B4">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14:paraId="48656C13" w14:textId="77777777" w:rsidR="00965A1A" w:rsidRPr="007C299F" w:rsidRDefault="00965A1A" w:rsidP="005D68B4">
      <w:pPr>
        <w:rPr>
          <w:rFonts w:ascii="Times New Roman" w:hAnsi="Times New Roman" w:cs="Times New Roman"/>
          <w:b/>
          <w:sz w:val="24"/>
          <w:szCs w:val="24"/>
          <w:u w:val="single"/>
        </w:rPr>
      </w:pPr>
      <w:r w:rsidRPr="007C299F">
        <w:rPr>
          <w:rFonts w:ascii="Times New Roman" w:hAnsi="Times New Roman" w:cs="Times New Roman"/>
          <w:b/>
          <w:sz w:val="24"/>
          <w:szCs w:val="24"/>
          <w:u w:val="single"/>
        </w:rPr>
        <w:lastRenderedPageBreak/>
        <w:t>People</w:t>
      </w:r>
    </w:p>
    <w:p w14:paraId="75EFFCE6" w14:textId="77777777" w:rsidR="00965A1A" w:rsidRDefault="00965A1A" w:rsidP="00965A1A">
      <w:pPr>
        <w:spacing w:line="360" w:lineRule="auto"/>
        <w:jc w:val="both"/>
        <w:rPr>
          <w:rFonts w:ascii="Times New Roman" w:hAnsi="Times New Roman" w:cs="Times New Roman"/>
          <w:sz w:val="24"/>
          <w:szCs w:val="24"/>
        </w:rPr>
      </w:pPr>
      <w:r w:rsidRPr="00966A28">
        <w:rPr>
          <w:rFonts w:ascii="Times New Roman" w:hAnsi="Times New Roman" w:cs="Times New Roman"/>
          <w:sz w:val="24"/>
          <w:szCs w:val="24"/>
        </w:rPr>
        <w:t>The core people of Burberry represents 115 nationalities around 33 countries of the world who are the heartbeat of the organization. The diversified and versatile range of skills of the people and their experience in fashion industry makes Burberry enriched with success and popularity (</w:t>
      </w:r>
      <w:proofErr w:type="spellStart"/>
      <w:r w:rsidRPr="00966A28">
        <w:rPr>
          <w:rFonts w:ascii="Times New Roman" w:eastAsia="Times New Roman" w:hAnsi="Times New Roman" w:cs="Times New Roman"/>
          <w:sz w:val="24"/>
          <w:szCs w:val="24"/>
        </w:rPr>
        <w:t>Išoraitė</w:t>
      </w:r>
      <w:proofErr w:type="spellEnd"/>
      <w:r w:rsidRPr="00966A28">
        <w:rPr>
          <w:rFonts w:ascii="Times New Roman" w:eastAsia="Times New Roman" w:hAnsi="Times New Roman" w:cs="Times New Roman"/>
          <w:sz w:val="24"/>
          <w:szCs w:val="24"/>
        </w:rPr>
        <w:t>, 2016</w:t>
      </w:r>
      <w:r w:rsidRPr="00966A28">
        <w:rPr>
          <w:rFonts w:ascii="Times New Roman" w:hAnsi="Times New Roman" w:cs="Times New Roman"/>
          <w:sz w:val="24"/>
          <w:szCs w:val="24"/>
        </w:rPr>
        <w:t xml:space="preserve">). They get enough space and opportunities for exploring their creativity and developing their personal and professional skills. Enough tools and resources are provided towards the people of Burberry which helps them to thrive. The work station in Burberry has a rich culture where everyone gets their right to speak. </w:t>
      </w:r>
    </w:p>
    <w:p w14:paraId="12C60841" w14:textId="77777777" w:rsidR="007C299F" w:rsidRPr="00966A28" w:rsidRDefault="007C299F" w:rsidP="00965A1A">
      <w:pPr>
        <w:spacing w:line="360" w:lineRule="auto"/>
        <w:jc w:val="both"/>
        <w:rPr>
          <w:rFonts w:ascii="Times New Roman" w:hAnsi="Times New Roman" w:cs="Times New Roman"/>
          <w:sz w:val="24"/>
          <w:szCs w:val="24"/>
        </w:rPr>
      </w:pPr>
      <w:r w:rsidRPr="007C299F">
        <w:rPr>
          <w:rFonts w:ascii="Times New Roman" w:hAnsi="Times New Roman" w:cs="Times New Roman"/>
          <w:noProof/>
          <w:sz w:val="24"/>
          <w:szCs w:val="24"/>
        </w:rPr>
        <w:drawing>
          <wp:inline distT="0" distB="0" distL="0" distR="0" wp14:anchorId="7F0449E5" wp14:editId="6293D3C5">
            <wp:extent cx="5943600" cy="3959924"/>
            <wp:effectExtent l="0" t="0" r="0" b="2540"/>
            <wp:docPr id="25" name="Picture 25" descr="Gender Pay Gap Reporting - Burber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Gender Pay Gap Reporting - Burberry"/>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3959924"/>
                    </a:xfrm>
                    <a:prstGeom prst="rect">
                      <a:avLst/>
                    </a:prstGeom>
                    <a:noFill/>
                    <a:ln>
                      <a:noFill/>
                    </a:ln>
                  </pic:spPr>
                </pic:pic>
              </a:graphicData>
            </a:graphic>
          </wp:inline>
        </w:drawing>
      </w:r>
    </w:p>
    <w:p w14:paraId="52377377" w14:textId="77777777" w:rsidR="00965A1A" w:rsidRPr="00966A28" w:rsidRDefault="00965A1A" w:rsidP="00965A1A">
      <w:pPr>
        <w:spacing w:line="360" w:lineRule="auto"/>
        <w:jc w:val="both"/>
        <w:rPr>
          <w:rFonts w:ascii="Times New Roman" w:hAnsi="Times New Roman" w:cs="Times New Roman"/>
          <w:sz w:val="24"/>
          <w:szCs w:val="24"/>
        </w:rPr>
      </w:pPr>
    </w:p>
    <w:p w14:paraId="34556B81" w14:textId="77777777" w:rsidR="00965A1A" w:rsidRPr="00966A28" w:rsidRDefault="00965A1A" w:rsidP="00965A1A">
      <w:pPr>
        <w:spacing w:line="360" w:lineRule="auto"/>
        <w:jc w:val="both"/>
        <w:rPr>
          <w:rFonts w:ascii="Times New Roman" w:hAnsi="Times New Roman" w:cs="Times New Roman"/>
          <w:sz w:val="24"/>
          <w:szCs w:val="24"/>
        </w:rPr>
      </w:pPr>
      <w:r w:rsidRPr="00966A28">
        <w:rPr>
          <w:rFonts w:ascii="Times New Roman" w:hAnsi="Times New Roman" w:cs="Times New Roman"/>
          <w:sz w:val="24"/>
          <w:szCs w:val="24"/>
        </w:rPr>
        <w:br w:type="page"/>
      </w:r>
    </w:p>
    <w:p w14:paraId="4C0A1472" w14:textId="77777777" w:rsidR="00965A1A" w:rsidRPr="00D47D11" w:rsidRDefault="00965A1A" w:rsidP="00965A1A">
      <w:pPr>
        <w:spacing w:line="360" w:lineRule="auto"/>
        <w:jc w:val="both"/>
        <w:rPr>
          <w:rFonts w:ascii="Times New Roman" w:hAnsi="Times New Roman" w:cs="Times New Roman"/>
          <w:b/>
          <w:sz w:val="24"/>
          <w:szCs w:val="24"/>
          <w:u w:val="single"/>
        </w:rPr>
      </w:pPr>
      <w:r w:rsidRPr="00D47D11">
        <w:rPr>
          <w:rFonts w:ascii="Times New Roman" w:hAnsi="Times New Roman" w:cs="Times New Roman"/>
          <w:b/>
          <w:sz w:val="24"/>
          <w:szCs w:val="24"/>
          <w:u w:val="single"/>
        </w:rPr>
        <w:lastRenderedPageBreak/>
        <w:t xml:space="preserve">Why customer should choose Burberry </w:t>
      </w:r>
    </w:p>
    <w:p w14:paraId="39BF386D" w14:textId="77777777" w:rsidR="00D47D11" w:rsidRDefault="00965A1A" w:rsidP="00965A1A">
      <w:pPr>
        <w:spacing w:line="360" w:lineRule="auto"/>
        <w:jc w:val="both"/>
        <w:rPr>
          <w:rFonts w:ascii="Times New Roman" w:hAnsi="Times New Roman" w:cs="Times New Roman"/>
          <w:sz w:val="24"/>
          <w:szCs w:val="24"/>
        </w:rPr>
      </w:pPr>
      <w:r w:rsidRPr="00966A28">
        <w:rPr>
          <w:rFonts w:ascii="Times New Roman" w:hAnsi="Times New Roman" w:cs="Times New Roman"/>
          <w:sz w:val="24"/>
          <w:szCs w:val="24"/>
        </w:rPr>
        <w:t xml:space="preserve">Already customers who admired classiness and elegancies are passionate about getting their hands on Burberry products.  Burberry has been recognized as one of the most valuable and iconic fashion brand of all time. The trademark of Burberry is easily recognizable and so distinctive which makes the customers delighted to own such an iconic piece in their collections. Burberry promises its customers high end products with clean and smart design that represents true-blue style which is delicate. The customer who are fashion concern and aren’t sensitive about price should choose Burberry for having a trendy, iconic, classy touch that can upgrade their fashion sense. </w:t>
      </w:r>
    </w:p>
    <w:p w14:paraId="77E46D5C" w14:textId="77777777" w:rsidR="00965A1A" w:rsidRPr="00966A28" w:rsidRDefault="00D47D11" w:rsidP="00965A1A">
      <w:pPr>
        <w:spacing w:line="360" w:lineRule="auto"/>
        <w:jc w:val="both"/>
        <w:rPr>
          <w:rFonts w:ascii="Times New Roman" w:hAnsi="Times New Roman" w:cs="Times New Roman"/>
          <w:sz w:val="24"/>
          <w:szCs w:val="24"/>
        </w:rPr>
      </w:pPr>
      <w:r w:rsidRPr="00D47D11">
        <w:rPr>
          <w:rFonts w:ascii="Times New Roman" w:hAnsi="Times New Roman" w:cs="Times New Roman"/>
          <w:noProof/>
          <w:sz w:val="24"/>
          <w:szCs w:val="24"/>
        </w:rPr>
        <w:drawing>
          <wp:inline distT="0" distB="0" distL="0" distR="0" wp14:anchorId="5C3016E3" wp14:editId="3BEAF901">
            <wp:extent cx="5943600" cy="3951305"/>
            <wp:effectExtent l="0" t="0" r="0" b="0"/>
            <wp:docPr id="28" name="Picture 28" descr="anlamına gelmek katılımcı arasında burberry customer - tirtilkurabiye.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anlamına gelmek katılımcı arasında burberry customer - tirtilkurabiye.com"/>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43600" cy="3951305"/>
                    </a:xfrm>
                    <a:prstGeom prst="rect">
                      <a:avLst/>
                    </a:prstGeom>
                    <a:noFill/>
                    <a:ln>
                      <a:noFill/>
                    </a:ln>
                  </pic:spPr>
                </pic:pic>
              </a:graphicData>
            </a:graphic>
          </wp:inline>
        </w:drawing>
      </w:r>
      <w:r w:rsidR="00965A1A" w:rsidRPr="00966A28">
        <w:rPr>
          <w:rFonts w:ascii="Times New Roman" w:hAnsi="Times New Roman" w:cs="Times New Roman"/>
          <w:sz w:val="24"/>
          <w:szCs w:val="24"/>
        </w:rPr>
        <w:br w:type="page"/>
      </w:r>
    </w:p>
    <w:p w14:paraId="1144525E" w14:textId="77777777" w:rsidR="00965A1A" w:rsidRPr="00D47D11" w:rsidRDefault="00965A1A" w:rsidP="00965A1A">
      <w:pPr>
        <w:spacing w:line="360" w:lineRule="auto"/>
        <w:jc w:val="both"/>
        <w:rPr>
          <w:rFonts w:ascii="Times New Roman" w:hAnsi="Times New Roman" w:cs="Times New Roman"/>
          <w:b/>
          <w:sz w:val="24"/>
          <w:szCs w:val="24"/>
          <w:u w:val="single"/>
        </w:rPr>
      </w:pPr>
      <w:r w:rsidRPr="00D47D11">
        <w:rPr>
          <w:rFonts w:ascii="Times New Roman" w:hAnsi="Times New Roman" w:cs="Times New Roman"/>
          <w:b/>
          <w:sz w:val="24"/>
          <w:szCs w:val="24"/>
          <w:u w:val="single"/>
        </w:rPr>
        <w:lastRenderedPageBreak/>
        <w:t xml:space="preserve">Conclusion </w:t>
      </w:r>
    </w:p>
    <w:p w14:paraId="0518A204" w14:textId="77777777" w:rsidR="00965A1A" w:rsidRPr="00966A28" w:rsidRDefault="00965A1A" w:rsidP="00965A1A">
      <w:pPr>
        <w:spacing w:line="360" w:lineRule="auto"/>
        <w:jc w:val="both"/>
        <w:rPr>
          <w:rFonts w:ascii="Times New Roman" w:hAnsi="Times New Roman" w:cs="Times New Roman"/>
          <w:sz w:val="24"/>
          <w:szCs w:val="24"/>
        </w:rPr>
      </w:pPr>
      <w:r w:rsidRPr="00966A28">
        <w:rPr>
          <w:rFonts w:ascii="Times New Roman" w:hAnsi="Times New Roman" w:cs="Times New Roman"/>
          <w:sz w:val="24"/>
          <w:szCs w:val="24"/>
        </w:rPr>
        <w:t xml:space="preserve">The success of an organization depends mostly on the market strategy of a product. In some cases, there remains several companies with same product. The company which has a strong marketing strategy will be the successful in this situation. It indicates the importance of marketing mix. If an organization fails to generate a strong market strategy, the company is sure to fail in the long run. Positioning is also important and needs extra concentration for being effective. The process of differentiating the product will enable the organization to make a strong position in the mind of the customers. Finally, the marketing mix of an organization has to be practical and effective for making the products of services of the organization a most successful one. </w:t>
      </w:r>
    </w:p>
    <w:p w14:paraId="1D0C19F8" w14:textId="77777777" w:rsidR="00965A1A" w:rsidRPr="00966A28" w:rsidRDefault="00965A1A" w:rsidP="00965A1A">
      <w:pPr>
        <w:spacing w:line="360" w:lineRule="auto"/>
        <w:jc w:val="both"/>
        <w:rPr>
          <w:rFonts w:ascii="Times New Roman" w:hAnsi="Times New Roman" w:cs="Times New Roman"/>
          <w:sz w:val="24"/>
          <w:szCs w:val="24"/>
        </w:rPr>
      </w:pPr>
      <w:r w:rsidRPr="00966A28">
        <w:rPr>
          <w:rFonts w:ascii="Times New Roman" w:hAnsi="Times New Roman" w:cs="Times New Roman"/>
          <w:sz w:val="24"/>
          <w:szCs w:val="24"/>
        </w:rPr>
        <w:br w:type="page"/>
      </w:r>
    </w:p>
    <w:p w14:paraId="744D0081" w14:textId="77777777" w:rsidR="00965A1A" w:rsidRPr="00D47D11" w:rsidRDefault="00965A1A" w:rsidP="00965A1A">
      <w:pPr>
        <w:pStyle w:val="Heading1"/>
        <w:rPr>
          <w:rFonts w:cs="Times New Roman"/>
          <w:sz w:val="24"/>
          <w:szCs w:val="24"/>
          <w:u w:val="single"/>
        </w:rPr>
      </w:pPr>
      <w:bookmarkStart w:id="0" w:name="_Toc87743751"/>
      <w:r w:rsidRPr="00D47D11">
        <w:rPr>
          <w:rFonts w:cs="Times New Roman"/>
          <w:sz w:val="24"/>
          <w:szCs w:val="24"/>
          <w:u w:val="single"/>
        </w:rPr>
        <w:lastRenderedPageBreak/>
        <w:t>References</w:t>
      </w:r>
      <w:bookmarkEnd w:id="0"/>
      <w:r w:rsidRPr="00D47D11">
        <w:rPr>
          <w:rFonts w:cs="Times New Roman"/>
          <w:sz w:val="24"/>
          <w:szCs w:val="24"/>
          <w:u w:val="single"/>
        </w:rPr>
        <w:t xml:space="preserve"> </w:t>
      </w:r>
    </w:p>
    <w:p w14:paraId="491944A8" w14:textId="77777777" w:rsidR="00965A1A" w:rsidRPr="00966A28" w:rsidRDefault="00965A1A" w:rsidP="00965A1A">
      <w:pPr>
        <w:spacing w:after="0" w:line="360" w:lineRule="auto"/>
        <w:jc w:val="both"/>
        <w:rPr>
          <w:rFonts w:ascii="Times New Roman" w:eastAsia="Times New Roman" w:hAnsi="Times New Roman" w:cs="Times New Roman"/>
          <w:sz w:val="24"/>
          <w:szCs w:val="24"/>
        </w:rPr>
      </w:pPr>
      <w:r w:rsidRPr="00966A28">
        <w:rPr>
          <w:rFonts w:ascii="Times New Roman" w:eastAsia="Times New Roman" w:hAnsi="Times New Roman" w:cs="Times New Roman"/>
          <w:sz w:val="24"/>
          <w:szCs w:val="24"/>
        </w:rPr>
        <w:t xml:space="preserve">Camilleri, M.A., 2018. Market segmentation, targeting and positioning. In </w:t>
      </w:r>
      <w:r w:rsidRPr="00966A28">
        <w:rPr>
          <w:rFonts w:ascii="Times New Roman" w:eastAsia="Times New Roman" w:hAnsi="Times New Roman" w:cs="Times New Roman"/>
          <w:i/>
          <w:iCs/>
          <w:sz w:val="24"/>
          <w:szCs w:val="24"/>
        </w:rPr>
        <w:t>Travel marketing, tourism economics and the airline product</w:t>
      </w:r>
      <w:r w:rsidRPr="00966A28">
        <w:rPr>
          <w:rFonts w:ascii="Times New Roman" w:eastAsia="Times New Roman" w:hAnsi="Times New Roman" w:cs="Times New Roman"/>
          <w:sz w:val="24"/>
          <w:szCs w:val="24"/>
        </w:rPr>
        <w:t xml:space="preserve"> (pp. 69-83). Springer, Cham.</w:t>
      </w:r>
    </w:p>
    <w:p w14:paraId="696BBB2B" w14:textId="77777777" w:rsidR="00965A1A" w:rsidRPr="00966A28" w:rsidRDefault="00965A1A" w:rsidP="00965A1A">
      <w:pPr>
        <w:spacing w:after="0" w:line="360" w:lineRule="auto"/>
        <w:jc w:val="both"/>
        <w:rPr>
          <w:rFonts w:ascii="Times New Roman" w:eastAsia="Times New Roman" w:hAnsi="Times New Roman" w:cs="Times New Roman"/>
          <w:sz w:val="24"/>
          <w:szCs w:val="24"/>
        </w:rPr>
      </w:pPr>
      <w:proofErr w:type="spellStart"/>
      <w:r w:rsidRPr="00966A28">
        <w:rPr>
          <w:rFonts w:ascii="Times New Roman" w:eastAsia="Times New Roman" w:hAnsi="Times New Roman" w:cs="Times New Roman"/>
          <w:sz w:val="24"/>
          <w:szCs w:val="24"/>
        </w:rPr>
        <w:t>Dolnicar</w:t>
      </w:r>
      <w:proofErr w:type="spellEnd"/>
      <w:r w:rsidRPr="00966A28">
        <w:rPr>
          <w:rFonts w:ascii="Times New Roman" w:eastAsia="Times New Roman" w:hAnsi="Times New Roman" w:cs="Times New Roman"/>
          <w:sz w:val="24"/>
          <w:szCs w:val="24"/>
        </w:rPr>
        <w:t xml:space="preserve">, S., </w:t>
      </w:r>
      <w:proofErr w:type="spellStart"/>
      <w:r w:rsidRPr="00966A28">
        <w:rPr>
          <w:rFonts w:ascii="Times New Roman" w:eastAsia="Times New Roman" w:hAnsi="Times New Roman" w:cs="Times New Roman"/>
          <w:sz w:val="24"/>
          <w:szCs w:val="24"/>
        </w:rPr>
        <w:t>Grün</w:t>
      </w:r>
      <w:proofErr w:type="spellEnd"/>
      <w:r w:rsidRPr="00966A28">
        <w:rPr>
          <w:rFonts w:ascii="Times New Roman" w:eastAsia="Times New Roman" w:hAnsi="Times New Roman" w:cs="Times New Roman"/>
          <w:sz w:val="24"/>
          <w:szCs w:val="24"/>
        </w:rPr>
        <w:t xml:space="preserve">, B. and </w:t>
      </w:r>
      <w:proofErr w:type="spellStart"/>
      <w:r w:rsidRPr="00966A28">
        <w:rPr>
          <w:rFonts w:ascii="Times New Roman" w:eastAsia="Times New Roman" w:hAnsi="Times New Roman" w:cs="Times New Roman"/>
          <w:sz w:val="24"/>
          <w:szCs w:val="24"/>
        </w:rPr>
        <w:t>Leisch</w:t>
      </w:r>
      <w:proofErr w:type="spellEnd"/>
      <w:r w:rsidRPr="00966A28">
        <w:rPr>
          <w:rFonts w:ascii="Times New Roman" w:eastAsia="Times New Roman" w:hAnsi="Times New Roman" w:cs="Times New Roman"/>
          <w:sz w:val="24"/>
          <w:szCs w:val="24"/>
        </w:rPr>
        <w:t xml:space="preserve">, F., 2018. </w:t>
      </w:r>
      <w:r w:rsidRPr="00966A28">
        <w:rPr>
          <w:rFonts w:ascii="Times New Roman" w:eastAsia="Times New Roman" w:hAnsi="Times New Roman" w:cs="Times New Roman"/>
          <w:i/>
          <w:iCs/>
          <w:sz w:val="24"/>
          <w:szCs w:val="24"/>
        </w:rPr>
        <w:t>Market segmentation analysis: Understanding it, doing it, and making it useful</w:t>
      </w:r>
      <w:r w:rsidRPr="00966A28">
        <w:rPr>
          <w:rFonts w:ascii="Times New Roman" w:eastAsia="Times New Roman" w:hAnsi="Times New Roman" w:cs="Times New Roman"/>
          <w:sz w:val="24"/>
          <w:szCs w:val="24"/>
        </w:rPr>
        <w:t xml:space="preserve"> (p. 324). Springer Nature.</w:t>
      </w:r>
    </w:p>
    <w:p w14:paraId="64F84E2A" w14:textId="77777777" w:rsidR="00965A1A" w:rsidRPr="00966A28" w:rsidRDefault="00965A1A" w:rsidP="00965A1A">
      <w:pPr>
        <w:spacing w:after="0" w:line="360" w:lineRule="auto"/>
        <w:jc w:val="both"/>
        <w:rPr>
          <w:rFonts w:ascii="Times New Roman" w:eastAsia="Times New Roman" w:hAnsi="Times New Roman" w:cs="Times New Roman"/>
          <w:sz w:val="24"/>
          <w:szCs w:val="24"/>
        </w:rPr>
      </w:pPr>
      <w:r w:rsidRPr="00966A28">
        <w:rPr>
          <w:rFonts w:ascii="Times New Roman" w:eastAsia="Times New Roman" w:hAnsi="Times New Roman" w:cs="Times New Roman"/>
          <w:sz w:val="24"/>
          <w:szCs w:val="24"/>
        </w:rPr>
        <w:t xml:space="preserve">Ernst, D. and </w:t>
      </w:r>
      <w:proofErr w:type="spellStart"/>
      <w:r w:rsidRPr="00966A28">
        <w:rPr>
          <w:rFonts w:ascii="Times New Roman" w:eastAsia="Times New Roman" w:hAnsi="Times New Roman" w:cs="Times New Roman"/>
          <w:sz w:val="24"/>
          <w:szCs w:val="24"/>
        </w:rPr>
        <w:t>Dolnicar</w:t>
      </w:r>
      <w:proofErr w:type="spellEnd"/>
      <w:r w:rsidRPr="00966A28">
        <w:rPr>
          <w:rFonts w:ascii="Times New Roman" w:eastAsia="Times New Roman" w:hAnsi="Times New Roman" w:cs="Times New Roman"/>
          <w:sz w:val="24"/>
          <w:szCs w:val="24"/>
        </w:rPr>
        <w:t xml:space="preserve">, S., 2018. How to avoid random market segmentation solutions. </w:t>
      </w:r>
      <w:r w:rsidRPr="00966A28">
        <w:rPr>
          <w:rFonts w:ascii="Times New Roman" w:eastAsia="Times New Roman" w:hAnsi="Times New Roman" w:cs="Times New Roman"/>
          <w:i/>
          <w:iCs/>
          <w:sz w:val="24"/>
          <w:szCs w:val="24"/>
        </w:rPr>
        <w:t>Journal of Travel Research</w:t>
      </w:r>
      <w:r w:rsidRPr="00966A28">
        <w:rPr>
          <w:rFonts w:ascii="Times New Roman" w:eastAsia="Times New Roman" w:hAnsi="Times New Roman" w:cs="Times New Roman"/>
          <w:sz w:val="24"/>
          <w:szCs w:val="24"/>
        </w:rPr>
        <w:t xml:space="preserve">, </w:t>
      </w:r>
      <w:r w:rsidRPr="00966A28">
        <w:rPr>
          <w:rFonts w:ascii="Times New Roman" w:eastAsia="Times New Roman" w:hAnsi="Times New Roman" w:cs="Times New Roman"/>
          <w:i/>
          <w:iCs/>
          <w:sz w:val="24"/>
          <w:szCs w:val="24"/>
        </w:rPr>
        <w:t>57</w:t>
      </w:r>
      <w:r w:rsidRPr="00966A28">
        <w:rPr>
          <w:rFonts w:ascii="Times New Roman" w:eastAsia="Times New Roman" w:hAnsi="Times New Roman" w:cs="Times New Roman"/>
          <w:sz w:val="24"/>
          <w:szCs w:val="24"/>
        </w:rPr>
        <w:t>(1), pp.69-82.</w:t>
      </w:r>
    </w:p>
    <w:p w14:paraId="24DB9087" w14:textId="77777777" w:rsidR="00965A1A" w:rsidRPr="00966A28" w:rsidRDefault="00965A1A" w:rsidP="00965A1A">
      <w:pPr>
        <w:spacing w:after="0" w:line="360" w:lineRule="auto"/>
        <w:jc w:val="both"/>
        <w:rPr>
          <w:rFonts w:ascii="Times New Roman" w:eastAsia="Times New Roman" w:hAnsi="Times New Roman" w:cs="Times New Roman"/>
          <w:sz w:val="24"/>
          <w:szCs w:val="24"/>
        </w:rPr>
      </w:pPr>
      <w:proofErr w:type="spellStart"/>
      <w:r w:rsidRPr="00966A28">
        <w:rPr>
          <w:rFonts w:ascii="Times New Roman" w:eastAsia="Times New Roman" w:hAnsi="Times New Roman" w:cs="Times New Roman"/>
          <w:sz w:val="24"/>
          <w:szCs w:val="24"/>
        </w:rPr>
        <w:t>Grădinaru</w:t>
      </w:r>
      <w:proofErr w:type="spellEnd"/>
      <w:r w:rsidRPr="00966A28">
        <w:rPr>
          <w:rFonts w:ascii="Times New Roman" w:eastAsia="Times New Roman" w:hAnsi="Times New Roman" w:cs="Times New Roman"/>
          <w:sz w:val="24"/>
          <w:szCs w:val="24"/>
        </w:rPr>
        <w:t xml:space="preserve">, C., Toma, S.G. and Marinescu, P., 2016. Marketing mix in services. </w:t>
      </w:r>
      <w:proofErr w:type="spellStart"/>
      <w:r w:rsidRPr="00966A28">
        <w:rPr>
          <w:rFonts w:ascii="Times New Roman" w:eastAsia="Times New Roman" w:hAnsi="Times New Roman" w:cs="Times New Roman"/>
          <w:i/>
          <w:iCs/>
          <w:sz w:val="24"/>
          <w:szCs w:val="24"/>
        </w:rPr>
        <w:t>Ovidius</w:t>
      </w:r>
      <w:proofErr w:type="spellEnd"/>
      <w:r w:rsidRPr="00966A28">
        <w:rPr>
          <w:rFonts w:ascii="Times New Roman" w:eastAsia="Times New Roman" w:hAnsi="Times New Roman" w:cs="Times New Roman"/>
          <w:i/>
          <w:iCs/>
          <w:sz w:val="24"/>
          <w:szCs w:val="24"/>
        </w:rPr>
        <w:t>” University Annals</w:t>
      </w:r>
      <w:r w:rsidRPr="00966A28">
        <w:rPr>
          <w:rFonts w:ascii="Times New Roman" w:eastAsia="Times New Roman" w:hAnsi="Times New Roman" w:cs="Times New Roman"/>
          <w:sz w:val="24"/>
          <w:szCs w:val="24"/>
        </w:rPr>
        <w:t>.</w:t>
      </w:r>
    </w:p>
    <w:p w14:paraId="16445AC5" w14:textId="77777777" w:rsidR="00965A1A" w:rsidRPr="00966A28" w:rsidRDefault="00965A1A" w:rsidP="00965A1A">
      <w:pPr>
        <w:spacing w:after="0" w:line="360" w:lineRule="auto"/>
        <w:jc w:val="both"/>
        <w:rPr>
          <w:rFonts w:ascii="Times New Roman" w:eastAsia="Times New Roman" w:hAnsi="Times New Roman" w:cs="Times New Roman"/>
          <w:sz w:val="24"/>
          <w:szCs w:val="24"/>
        </w:rPr>
      </w:pPr>
      <w:proofErr w:type="spellStart"/>
      <w:r w:rsidRPr="00966A28">
        <w:rPr>
          <w:rFonts w:ascii="Times New Roman" w:eastAsia="Times New Roman" w:hAnsi="Times New Roman" w:cs="Times New Roman"/>
          <w:sz w:val="24"/>
          <w:szCs w:val="24"/>
        </w:rPr>
        <w:t>Hatheway</w:t>
      </w:r>
      <w:proofErr w:type="spellEnd"/>
      <w:r w:rsidRPr="00966A28">
        <w:rPr>
          <w:rFonts w:ascii="Times New Roman" w:eastAsia="Times New Roman" w:hAnsi="Times New Roman" w:cs="Times New Roman"/>
          <w:sz w:val="24"/>
          <w:szCs w:val="24"/>
        </w:rPr>
        <w:t xml:space="preserve">, F., Kwan, A. and Zheng, H., 2017. An empirical analysis of market segmentation on US equity markets. </w:t>
      </w:r>
      <w:r w:rsidRPr="00966A28">
        <w:rPr>
          <w:rFonts w:ascii="Times New Roman" w:eastAsia="Times New Roman" w:hAnsi="Times New Roman" w:cs="Times New Roman"/>
          <w:i/>
          <w:iCs/>
          <w:sz w:val="24"/>
          <w:szCs w:val="24"/>
        </w:rPr>
        <w:t>Journal of Financial and Quantitative Analysis</w:t>
      </w:r>
      <w:r w:rsidRPr="00966A28">
        <w:rPr>
          <w:rFonts w:ascii="Times New Roman" w:eastAsia="Times New Roman" w:hAnsi="Times New Roman" w:cs="Times New Roman"/>
          <w:sz w:val="24"/>
          <w:szCs w:val="24"/>
        </w:rPr>
        <w:t xml:space="preserve">, </w:t>
      </w:r>
      <w:r w:rsidRPr="00966A28">
        <w:rPr>
          <w:rFonts w:ascii="Times New Roman" w:eastAsia="Times New Roman" w:hAnsi="Times New Roman" w:cs="Times New Roman"/>
          <w:i/>
          <w:iCs/>
          <w:sz w:val="24"/>
          <w:szCs w:val="24"/>
        </w:rPr>
        <w:t>52</w:t>
      </w:r>
      <w:r w:rsidRPr="00966A28">
        <w:rPr>
          <w:rFonts w:ascii="Times New Roman" w:eastAsia="Times New Roman" w:hAnsi="Times New Roman" w:cs="Times New Roman"/>
          <w:sz w:val="24"/>
          <w:szCs w:val="24"/>
        </w:rPr>
        <w:t>(6), pp.2399-2427.</w:t>
      </w:r>
    </w:p>
    <w:p w14:paraId="575AF53B" w14:textId="77777777" w:rsidR="00965A1A" w:rsidRPr="00966A28" w:rsidRDefault="00965A1A" w:rsidP="00965A1A">
      <w:pPr>
        <w:spacing w:after="0" w:line="360" w:lineRule="auto"/>
        <w:jc w:val="both"/>
        <w:rPr>
          <w:rFonts w:ascii="Times New Roman" w:eastAsia="Times New Roman" w:hAnsi="Times New Roman" w:cs="Times New Roman"/>
          <w:sz w:val="24"/>
          <w:szCs w:val="24"/>
        </w:rPr>
      </w:pPr>
      <w:proofErr w:type="spellStart"/>
      <w:r w:rsidRPr="00966A28">
        <w:rPr>
          <w:rFonts w:ascii="Times New Roman" w:eastAsia="Times New Roman" w:hAnsi="Times New Roman" w:cs="Times New Roman"/>
          <w:sz w:val="24"/>
          <w:szCs w:val="24"/>
        </w:rPr>
        <w:t>Išoraitė</w:t>
      </w:r>
      <w:proofErr w:type="spellEnd"/>
      <w:r w:rsidRPr="00966A28">
        <w:rPr>
          <w:rFonts w:ascii="Times New Roman" w:eastAsia="Times New Roman" w:hAnsi="Times New Roman" w:cs="Times New Roman"/>
          <w:sz w:val="24"/>
          <w:szCs w:val="24"/>
        </w:rPr>
        <w:t xml:space="preserve">, M., 2016. Marketing mix theoretical aspects. </w:t>
      </w:r>
      <w:r w:rsidRPr="00966A28">
        <w:rPr>
          <w:rFonts w:ascii="Times New Roman" w:eastAsia="Times New Roman" w:hAnsi="Times New Roman" w:cs="Times New Roman"/>
          <w:i/>
          <w:iCs/>
          <w:sz w:val="24"/>
          <w:szCs w:val="24"/>
        </w:rPr>
        <w:t>International Journal of Research-</w:t>
      </w:r>
      <w:proofErr w:type="spellStart"/>
      <w:r w:rsidRPr="00966A28">
        <w:rPr>
          <w:rFonts w:ascii="Times New Roman" w:eastAsia="Times New Roman" w:hAnsi="Times New Roman" w:cs="Times New Roman"/>
          <w:i/>
          <w:iCs/>
          <w:sz w:val="24"/>
          <w:szCs w:val="24"/>
        </w:rPr>
        <w:t>Granthaalayah</w:t>
      </w:r>
      <w:proofErr w:type="spellEnd"/>
      <w:r w:rsidRPr="00966A28">
        <w:rPr>
          <w:rFonts w:ascii="Times New Roman" w:eastAsia="Times New Roman" w:hAnsi="Times New Roman" w:cs="Times New Roman"/>
          <w:sz w:val="24"/>
          <w:szCs w:val="24"/>
        </w:rPr>
        <w:t xml:space="preserve">, </w:t>
      </w:r>
      <w:r w:rsidRPr="00966A28">
        <w:rPr>
          <w:rFonts w:ascii="Times New Roman" w:eastAsia="Times New Roman" w:hAnsi="Times New Roman" w:cs="Times New Roman"/>
          <w:i/>
          <w:iCs/>
          <w:sz w:val="24"/>
          <w:szCs w:val="24"/>
        </w:rPr>
        <w:t>4</w:t>
      </w:r>
      <w:r w:rsidRPr="00966A28">
        <w:rPr>
          <w:rFonts w:ascii="Times New Roman" w:eastAsia="Times New Roman" w:hAnsi="Times New Roman" w:cs="Times New Roman"/>
          <w:sz w:val="24"/>
          <w:szCs w:val="24"/>
        </w:rPr>
        <w:t>(6), pp.25-37.</w:t>
      </w:r>
    </w:p>
    <w:p w14:paraId="577EC514" w14:textId="77777777" w:rsidR="00965A1A" w:rsidRPr="00966A28" w:rsidRDefault="00965A1A" w:rsidP="00965A1A">
      <w:pPr>
        <w:spacing w:line="360" w:lineRule="auto"/>
        <w:jc w:val="both"/>
        <w:rPr>
          <w:rFonts w:ascii="Times New Roman" w:hAnsi="Times New Roman" w:cs="Times New Roman"/>
          <w:sz w:val="24"/>
          <w:szCs w:val="24"/>
        </w:rPr>
      </w:pPr>
      <w:proofErr w:type="spellStart"/>
      <w:r w:rsidRPr="00966A28">
        <w:rPr>
          <w:rFonts w:ascii="Times New Roman" w:hAnsi="Times New Roman" w:cs="Times New Roman"/>
          <w:color w:val="222222"/>
          <w:sz w:val="24"/>
          <w:szCs w:val="24"/>
          <w:shd w:val="clear" w:color="auto" w:fill="FFFFFF"/>
        </w:rPr>
        <w:t>Kulesová</w:t>
      </w:r>
      <w:proofErr w:type="spellEnd"/>
      <w:r w:rsidRPr="00966A28">
        <w:rPr>
          <w:rFonts w:ascii="Times New Roman" w:hAnsi="Times New Roman" w:cs="Times New Roman"/>
          <w:color w:val="222222"/>
          <w:sz w:val="24"/>
          <w:szCs w:val="24"/>
          <w:shd w:val="clear" w:color="auto" w:fill="FFFFFF"/>
        </w:rPr>
        <w:t xml:space="preserve">, K., 2017. </w:t>
      </w:r>
      <w:proofErr w:type="spellStart"/>
      <w:r w:rsidRPr="00966A28">
        <w:rPr>
          <w:rFonts w:ascii="Times New Roman" w:hAnsi="Times New Roman" w:cs="Times New Roman"/>
          <w:color w:val="222222"/>
          <w:sz w:val="24"/>
          <w:szCs w:val="24"/>
          <w:shd w:val="clear" w:color="auto" w:fill="FFFFFF"/>
        </w:rPr>
        <w:t>Deskriptivní</w:t>
      </w:r>
      <w:proofErr w:type="spellEnd"/>
      <w:r w:rsidRPr="00966A28">
        <w:rPr>
          <w:rFonts w:ascii="Times New Roman" w:hAnsi="Times New Roman" w:cs="Times New Roman"/>
          <w:color w:val="222222"/>
          <w:sz w:val="24"/>
          <w:szCs w:val="24"/>
          <w:shd w:val="clear" w:color="auto" w:fill="FFFFFF"/>
        </w:rPr>
        <w:t xml:space="preserve"> </w:t>
      </w:r>
      <w:proofErr w:type="spellStart"/>
      <w:r w:rsidRPr="00966A28">
        <w:rPr>
          <w:rFonts w:ascii="Times New Roman" w:hAnsi="Times New Roman" w:cs="Times New Roman"/>
          <w:color w:val="222222"/>
          <w:sz w:val="24"/>
          <w:szCs w:val="24"/>
          <w:shd w:val="clear" w:color="auto" w:fill="FFFFFF"/>
        </w:rPr>
        <w:t>analýza</w:t>
      </w:r>
      <w:proofErr w:type="spellEnd"/>
      <w:r w:rsidRPr="00966A28">
        <w:rPr>
          <w:rFonts w:ascii="Times New Roman" w:hAnsi="Times New Roman" w:cs="Times New Roman"/>
          <w:color w:val="222222"/>
          <w:sz w:val="24"/>
          <w:szCs w:val="24"/>
          <w:shd w:val="clear" w:color="auto" w:fill="FFFFFF"/>
        </w:rPr>
        <w:t xml:space="preserve"> </w:t>
      </w:r>
      <w:proofErr w:type="spellStart"/>
      <w:r w:rsidRPr="00966A28">
        <w:rPr>
          <w:rFonts w:ascii="Times New Roman" w:hAnsi="Times New Roman" w:cs="Times New Roman"/>
          <w:color w:val="222222"/>
          <w:sz w:val="24"/>
          <w:szCs w:val="24"/>
          <w:shd w:val="clear" w:color="auto" w:fill="FFFFFF"/>
        </w:rPr>
        <w:t>marketingové</w:t>
      </w:r>
      <w:proofErr w:type="spellEnd"/>
      <w:r w:rsidRPr="00966A28">
        <w:rPr>
          <w:rFonts w:ascii="Times New Roman" w:hAnsi="Times New Roman" w:cs="Times New Roman"/>
          <w:color w:val="222222"/>
          <w:sz w:val="24"/>
          <w:szCs w:val="24"/>
          <w:shd w:val="clear" w:color="auto" w:fill="FFFFFF"/>
        </w:rPr>
        <w:t xml:space="preserve"> </w:t>
      </w:r>
      <w:proofErr w:type="spellStart"/>
      <w:r w:rsidRPr="00966A28">
        <w:rPr>
          <w:rFonts w:ascii="Times New Roman" w:hAnsi="Times New Roman" w:cs="Times New Roman"/>
          <w:color w:val="222222"/>
          <w:sz w:val="24"/>
          <w:szCs w:val="24"/>
          <w:shd w:val="clear" w:color="auto" w:fill="FFFFFF"/>
        </w:rPr>
        <w:t>komunikace</w:t>
      </w:r>
      <w:proofErr w:type="spellEnd"/>
      <w:r w:rsidRPr="00966A28">
        <w:rPr>
          <w:rFonts w:ascii="Times New Roman" w:hAnsi="Times New Roman" w:cs="Times New Roman"/>
          <w:color w:val="222222"/>
          <w:sz w:val="24"/>
          <w:szCs w:val="24"/>
          <w:shd w:val="clear" w:color="auto" w:fill="FFFFFF"/>
        </w:rPr>
        <w:t xml:space="preserve"> </w:t>
      </w:r>
      <w:proofErr w:type="spellStart"/>
      <w:r w:rsidRPr="00966A28">
        <w:rPr>
          <w:rFonts w:ascii="Times New Roman" w:hAnsi="Times New Roman" w:cs="Times New Roman"/>
          <w:color w:val="222222"/>
          <w:sz w:val="24"/>
          <w:szCs w:val="24"/>
          <w:shd w:val="clear" w:color="auto" w:fill="FFFFFF"/>
        </w:rPr>
        <w:t>módního</w:t>
      </w:r>
      <w:proofErr w:type="spellEnd"/>
      <w:r w:rsidRPr="00966A28">
        <w:rPr>
          <w:rFonts w:ascii="Times New Roman" w:hAnsi="Times New Roman" w:cs="Times New Roman"/>
          <w:color w:val="222222"/>
          <w:sz w:val="24"/>
          <w:szCs w:val="24"/>
          <w:shd w:val="clear" w:color="auto" w:fill="FFFFFF"/>
        </w:rPr>
        <w:t xml:space="preserve"> </w:t>
      </w:r>
      <w:proofErr w:type="spellStart"/>
      <w:r w:rsidRPr="00966A28">
        <w:rPr>
          <w:rFonts w:ascii="Times New Roman" w:hAnsi="Times New Roman" w:cs="Times New Roman"/>
          <w:color w:val="222222"/>
          <w:sz w:val="24"/>
          <w:szCs w:val="24"/>
          <w:shd w:val="clear" w:color="auto" w:fill="FFFFFF"/>
        </w:rPr>
        <w:t>domu</w:t>
      </w:r>
      <w:proofErr w:type="spellEnd"/>
      <w:r w:rsidRPr="00966A28">
        <w:rPr>
          <w:rFonts w:ascii="Times New Roman" w:hAnsi="Times New Roman" w:cs="Times New Roman"/>
          <w:color w:val="222222"/>
          <w:sz w:val="24"/>
          <w:szCs w:val="24"/>
          <w:shd w:val="clear" w:color="auto" w:fill="FFFFFF"/>
        </w:rPr>
        <w:t xml:space="preserve"> Burberry.</w:t>
      </w:r>
    </w:p>
    <w:p w14:paraId="355B78A4" w14:textId="77777777" w:rsidR="00965A1A" w:rsidRPr="00966A28" w:rsidRDefault="00965A1A" w:rsidP="00965A1A">
      <w:pPr>
        <w:spacing w:after="0" w:line="360" w:lineRule="auto"/>
        <w:jc w:val="both"/>
        <w:rPr>
          <w:rFonts w:ascii="Times New Roman" w:eastAsia="Times New Roman" w:hAnsi="Times New Roman" w:cs="Times New Roman"/>
          <w:sz w:val="24"/>
          <w:szCs w:val="24"/>
        </w:rPr>
      </w:pPr>
      <w:r w:rsidRPr="00966A28">
        <w:rPr>
          <w:rFonts w:ascii="Times New Roman" w:eastAsia="Times New Roman" w:hAnsi="Times New Roman" w:cs="Times New Roman"/>
          <w:sz w:val="24"/>
          <w:szCs w:val="24"/>
        </w:rPr>
        <w:t xml:space="preserve">Thabit, T. and </w:t>
      </w:r>
      <w:proofErr w:type="spellStart"/>
      <w:r w:rsidRPr="00966A28">
        <w:rPr>
          <w:rFonts w:ascii="Times New Roman" w:eastAsia="Times New Roman" w:hAnsi="Times New Roman" w:cs="Times New Roman"/>
          <w:sz w:val="24"/>
          <w:szCs w:val="24"/>
        </w:rPr>
        <w:t>Raewf</w:t>
      </w:r>
      <w:proofErr w:type="spellEnd"/>
      <w:r w:rsidRPr="00966A28">
        <w:rPr>
          <w:rFonts w:ascii="Times New Roman" w:eastAsia="Times New Roman" w:hAnsi="Times New Roman" w:cs="Times New Roman"/>
          <w:sz w:val="24"/>
          <w:szCs w:val="24"/>
        </w:rPr>
        <w:t xml:space="preserve">, M., 2018. The evaluation of marketing mix elements: A case study. </w:t>
      </w:r>
      <w:r w:rsidRPr="00966A28">
        <w:rPr>
          <w:rFonts w:ascii="Times New Roman" w:eastAsia="Times New Roman" w:hAnsi="Times New Roman" w:cs="Times New Roman"/>
          <w:i/>
          <w:iCs/>
          <w:sz w:val="24"/>
          <w:szCs w:val="24"/>
        </w:rPr>
        <w:t>International Journal of Social Sciences &amp; Educational Studies</w:t>
      </w:r>
      <w:r w:rsidRPr="00966A28">
        <w:rPr>
          <w:rFonts w:ascii="Times New Roman" w:eastAsia="Times New Roman" w:hAnsi="Times New Roman" w:cs="Times New Roman"/>
          <w:sz w:val="24"/>
          <w:szCs w:val="24"/>
        </w:rPr>
        <w:t xml:space="preserve">, </w:t>
      </w:r>
      <w:r w:rsidRPr="00966A28">
        <w:rPr>
          <w:rFonts w:ascii="Times New Roman" w:eastAsia="Times New Roman" w:hAnsi="Times New Roman" w:cs="Times New Roman"/>
          <w:i/>
          <w:iCs/>
          <w:sz w:val="24"/>
          <w:szCs w:val="24"/>
        </w:rPr>
        <w:t>4</w:t>
      </w:r>
      <w:r w:rsidRPr="00966A28">
        <w:rPr>
          <w:rFonts w:ascii="Times New Roman" w:eastAsia="Times New Roman" w:hAnsi="Times New Roman" w:cs="Times New Roman"/>
          <w:sz w:val="24"/>
          <w:szCs w:val="24"/>
        </w:rPr>
        <w:t>(4).</w:t>
      </w:r>
    </w:p>
    <w:p w14:paraId="11300665" w14:textId="77777777" w:rsidR="00965A1A" w:rsidRPr="00966A28" w:rsidRDefault="00965A1A" w:rsidP="00965A1A">
      <w:pPr>
        <w:spacing w:after="0" w:line="360" w:lineRule="auto"/>
        <w:jc w:val="both"/>
        <w:rPr>
          <w:rFonts w:ascii="Times New Roman" w:eastAsia="Times New Roman" w:hAnsi="Times New Roman" w:cs="Times New Roman"/>
          <w:sz w:val="24"/>
          <w:szCs w:val="24"/>
        </w:rPr>
      </w:pPr>
      <w:r w:rsidRPr="00966A28">
        <w:rPr>
          <w:rFonts w:ascii="Times New Roman" w:hAnsi="Times New Roman" w:cs="Times New Roman"/>
          <w:color w:val="222222"/>
          <w:sz w:val="24"/>
          <w:szCs w:val="24"/>
          <w:shd w:val="clear" w:color="auto" w:fill="FFFFFF"/>
        </w:rPr>
        <w:t>Wright, J., 2005. </w:t>
      </w:r>
      <w:r w:rsidRPr="00966A28">
        <w:rPr>
          <w:rFonts w:ascii="Times New Roman" w:hAnsi="Times New Roman" w:cs="Times New Roman"/>
          <w:i/>
          <w:iCs/>
          <w:color w:val="222222"/>
          <w:sz w:val="24"/>
          <w:szCs w:val="24"/>
          <w:shd w:val="clear" w:color="auto" w:fill="FFFFFF"/>
        </w:rPr>
        <w:t>Blog marketing</w:t>
      </w:r>
      <w:r w:rsidRPr="00966A28">
        <w:rPr>
          <w:rFonts w:ascii="Times New Roman" w:hAnsi="Times New Roman" w:cs="Times New Roman"/>
          <w:color w:val="222222"/>
          <w:sz w:val="24"/>
          <w:szCs w:val="24"/>
          <w:shd w:val="clear" w:color="auto" w:fill="FFFFFF"/>
        </w:rPr>
        <w:t>. McGraw-Hill Professional Publishing.</w:t>
      </w:r>
    </w:p>
    <w:p w14:paraId="7A7209DC" w14:textId="77777777" w:rsidR="0017103B" w:rsidRDefault="0017103B"/>
    <w:sectPr w:rsidR="0017103B" w:rsidSect="002832B3">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8BAD28" w14:textId="77777777" w:rsidR="00483659" w:rsidRDefault="00483659">
      <w:pPr>
        <w:spacing w:after="0" w:line="240" w:lineRule="auto"/>
      </w:pPr>
      <w:r>
        <w:separator/>
      </w:r>
    </w:p>
  </w:endnote>
  <w:endnote w:type="continuationSeparator" w:id="0">
    <w:p w14:paraId="2192FBC7" w14:textId="77777777" w:rsidR="00483659" w:rsidRDefault="004836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373869"/>
      <w:docPartObj>
        <w:docPartGallery w:val="Page Numbers (Bottom of Page)"/>
        <w:docPartUnique/>
      </w:docPartObj>
    </w:sdtPr>
    <w:sdtEndPr>
      <w:rPr>
        <w:noProof/>
      </w:rPr>
    </w:sdtEndPr>
    <w:sdtContent>
      <w:p w14:paraId="1B97710D" w14:textId="77777777" w:rsidR="00966A28" w:rsidRDefault="00965A1A">
        <w:pPr>
          <w:pStyle w:val="Footer"/>
          <w:jc w:val="right"/>
        </w:pPr>
        <w:r>
          <w:fldChar w:fldCharType="begin"/>
        </w:r>
        <w:r>
          <w:instrText xml:space="preserve"> PAGE   \* MERGEFORMAT </w:instrText>
        </w:r>
        <w:r>
          <w:fldChar w:fldCharType="separate"/>
        </w:r>
        <w:r w:rsidR="006870DD">
          <w:rPr>
            <w:noProof/>
          </w:rPr>
          <w:t>12</w:t>
        </w:r>
        <w:r>
          <w:rPr>
            <w:noProof/>
          </w:rPr>
          <w:fldChar w:fldCharType="end"/>
        </w:r>
      </w:p>
    </w:sdtContent>
  </w:sdt>
  <w:p w14:paraId="1BD8B18D" w14:textId="77777777" w:rsidR="00966A28" w:rsidRDefault="004836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DC66D8" w14:textId="77777777" w:rsidR="00483659" w:rsidRDefault="00483659">
      <w:pPr>
        <w:spacing w:after="0" w:line="240" w:lineRule="auto"/>
      </w:pPr>
      <w:r>
        <w:separator/>
      </w:r>
    </w:p>
  </w:footnote>
  <w:footnote w:type="continuationSeparator" w:id="0">
    <w:p w14:paraId="6D3098E6" w14:textId="77777777" w:rsidR="00483659" w:rsidRDefault="0048365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5A1A"/>
    <w:rsid w:val="0017103B"/>
    <w:rsid w:val="001A4229"/>
    <w:rsid w:val="002832B3"/>
    <w:rsid w:val="00483659"/>
    <w:rsid w:val="00561594"/>
    <w:rsid w:val="005D68B4"/>
    <w:rsid w:val="006870DD"/>
    <w:rsid w:val="007C299F"/>
    <w:rsid w:val="0082034F"/>
    <w:rsid w:val="00843053"/>
    <w:rsid w:val="0088322B"/>
    <w:rsid w:val="00965A1A"/>
    <w:rsid w:val="00D47D11"/>
    <w:rsid w:val="00E159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59E38"/>
  <w15:chartTrackingRefBased/>
  <w15:docId w15:val="{FF863CCF-6C1F-4799-999F-1FE73788DB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5A1A"/>
  </w:style>
  <w:style w:type="paragraph" w:styleId="Heading1">
    <w:name w:val="heading 1"/>
    <w:basedOn w:val="Normal"/>
    <w:next w:val="Normal"/>
    <w:link w:val="Heading1Char"/>
    <w:uiPriority w:val="9"/>
    <w:qFormat/>
    <w:rsid w:val="00965A1A"/>
    <w:pPr>
      <w:keepNext/>
      <w:keepLines/>
      <w:spacing w:before="240" w:after="0" w:line="360" w:lineRule="auto"/>
      <w:jc w:val="both"/>
      <w:outlineLvl w:val="0"/>
    </w:pPr>
    <w:rPr>
      <w:rFonts w:ascii="Times New Roman" w:eastAsiaTheme="majorEastAsia" w:hAnsi="Times New Roman" w:cstheme="majorBidi"/>
      <w:b/>
      <w:sz w:val="30"/>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5A1A"/>
    <w:rPr>
      <w:rFonts w:ascii="Times New Roman" w:eastAsiaTheme="majorEastAsia" w:hAnsi="Times New Roman" w:cstheme="majorBidi"/>
      <w:b/>
      <w:sz w:val="30"/>
      <w:szCs w:val="32"/>
    </w:rPr>
  </w:style>
  <w:style w:type="paragraph" w:styleId="Footer">
    <w:name w:val="footer"/>
    <w:basedOn w:val="Normal"/>
    <w:link w:val="FooterChar"/>
    <w:uiPriority w:val="99"/>
    <w:unhideWhenUsed/>
    <w:rsid w:val="00965A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5A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image" Target="media/image17.jpe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jpeg"/><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7.png"/><Relationship Id="rId22"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4F5AE9-74AB-4F02-AE60-C88E84E238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1703</Words>
  <Characters>9709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Huma Danut</cp:lastModifiedBy>
  <cp:revision>2</cp:revision>
  <dcterms:created xsi:type="dcterms:W3CDTF">2021-12-28T20:36:00Z</dcterms:created>
  <dcterms:modified xsi:type="dcterms:W3CDTF">2021-12-28T20:36:00Z</dcterms:modified>
</cp:coreProperties>
</file>