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8188495"/>
        <w:docPartObj>
          <w:docPartGallery w:val="Cover Pages"/>
          <w:docPartUnique/>
        </w:docPartObj>
      </w:sdtPr>
      <w:sdtContent>
        <w:p w14:paraId="715D933E" w14:textId="04B7C0E7" w:rsidR="0019633D" w:rsidRDefault="0019633D">
          <w:r>
            <w:rPr>
              <w:noProof/>
            </w:rPr>
            <mc:AlternateContent>
              <mc:Choice Requires="wpg">
                <w:drawing>
                  <wp:anchor distT="0" distB="0" distL="114300" distR="114300" simplePos="0" relativeHeight="251662336" behindDoc="0" locked="0" layoutInCell="1" allowOverlap="1" wp14:anchorId="2DE6AE48" wp14:editId="1BFC7C8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82F3C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f81b02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4E42D1" wp14:editId="016604C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C3EA0F" w14:textId="5F5E7A7C" w:rsidR="0019633D" w:rsidRDefault="007A74FC">
                                    <w:pPr>
                                      <w:pStyle w:val="a3"/>
                                      <w:jc w:val="right"/>
                                      <w:rPr>
                                        <w:color w:val="595959" w:themeColor="text1" w:themeTint="A6"/>
                                        <w:sz w:val="28"/>
                                        <w:szCs w:val="28"/>
                                      </w:rPr>
                                    </w:pPr>
                                    <w:r>
                                      <w:rPr>
                                        <w:color w:val="595959" w:themeColor="text1" w:themeTint="A6"/>
                                        <w:sz w:val="28"/>
                                        <w:szCs w:val="28"/>
                                      </w:rPr>
                                      <w:t>Natalia Dimitrova</w:t>
                                    </w:r>
                                  </w:p>
                                </w:sdtContent>
                              </w:sdt>
                              <w:p w14:paraId="53F704D0" w14:textId="0D103F84" w:rsidR="0019633D" w:rsidRDefault="00000000">
                                <w:pPr>
                                  <w:pStyle w:val="a3"/>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A74FC">
                                      <w:rPr>
                                        <w:color w:val="595959" w:themeColor="text1" w:themeTint="A6"/>
                                        <w:sz w:val="18"/>
                                        <w:szCs w:val="18"/>
                                      </w:rPr>
                                      <w:t>Student ID:</w:t>
                                    </w:r>
                                    <w:r w:rsidR="006069CD">
                                      <w:rPr>
                                        <w:color w:val="595959" w:themeColor="text1" w:themeTint="A6"/>
                                        <w:sz w:val="18"/>
                                        <w:szCs w:val="18"/>
                                      </w:rPr>
                                      <w:t>2123042</w:t>
                                    </w:r>
                                    <w:r w:rsidR="007A74F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4E42D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C3EA0F" w14:textId="5F5E7A7C" w:rsidR="0019633D" w:rsidRDefault="007A74FC">
                              <w:pPr>
                                <w:pStyle w:val="a3"/>
                                <w:jc w:val="right"/>
                                <w:rPr>
                                  <w:color w:val="595959" w:themeColor="text1" w:themeTint="A6"/>
                                  <w:sz w:val="28"/>
                                  <w:szCs w:val="28"/>
                                </w:rPr>
                              </w:pPr>
                              <w:r>
                                <w:rPr>
                                  <w:color w:val="595959" w:themeColor="text1" w:themeTint="A6"/>
                                  <w:sz w:val="28"/>
                                  <w:szCs w:val="28"/>
                                </w:rPr>
                                <w:t>Natalia Dimitrova</w:t>
                              </w:r>
                            </w:p>
                          </w:sdtContent>
                        </w:sdt>
                        <w:p w14:paraId="53F704D0" w14:textId="0D103F84" w:rsidR="0019633D" w:rsidRDefault="00000000">
                          <w:pPr>
                            <w:pStyle w:val="a3"/>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A74FC">
                                <w:rPr>
                                  <w:color w:val="595959" w:themeColor="text1" w:themeTint="A6"/>
                                  <w:sz w:val="18"/>
                                  <w:szCs w:val="18"/>
                                </w:rPr>
                                <w:t>Student ID:</w:t>
                              </w:r>
                              <w:r w:rsidR="006069CD">
                                <w:rPr>
                                  <w:color w:val="595959" w:themeColor="text1" w:themeTint="A6"/>
                                  <w:sz w:val="18"/>
                                  <w:szCs w:val="18"/>
                                </w:rPr>
                                <w:t>2123042</w:t>
                              </w:r>
                              <w:r w:rsidR="007A74F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D2DAC7" wp14:editId="511FE7E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2CF11" w14:textId="6F6C273F" w:rsidR="0019633D" w:rsidRPr="0040521E" w:rsidRDefault="005E58AF">
                                <w:pPr>
                                  <w:pStyle w:val="a3"/>
                                  <w:jc w:val="right"/>
                                  <w:rPr>
                                    <w:color w:val="F81B02" w:themeColor="accent1"/>
                                    <w:sz w:val="28"/>
                                    <w:szCs w:val="28"/>
                                  </w:rPr>
                                </w:pPr>
                                <w:r w:rsidRPr="0040521E">
                                  <w:rPr>
                                    <w:color w:val="F81B02" w:themeColor="accent1"/>
                                    <w:sz w:val="28"/>
                                    <w:szCs w:val="28"/>
                                  </w:rPr>
                                  <w:t xml:space="preserve">Module Leader: </w:t>
                                </w:r>
                                <w:r w:rsidR="0040521E" w:rsidRPr="0040521E">
                                  <w:rPr>
                                    <w:color w:val="F81B02" w:themeColor="accent1"/>
                                    <w:sz w:val="28"/>
                                    <w:szCs w:val="28"/>
                                  </w:rPr>
                                  <w:t>Tushara B</w:t>
                                </w:r>
                                <w:r w:rsidR="0040521E">
                                  <w:rPr>
                                    <w:color w:val="F81B02" w:themeColor="accent1"/>
                                    <w:sz w:val="28"/>
                                    <w:szCs w:val="28"/>
                                  </w:rPr>
                                  <w:t>alendran</w:t>
                                </w:r>
                                <w:r w:rsidRPr="0040521E">
                                  <w:rPr>
                                    <w:color w:val="F81B02" w:themeColor="accent1"/>
                                    <w:sz w:val="28"/>
                                    <w:szCs w:val="28"/>
                                  </w:rPr>
                                  <w:br/>
                                  <w:t xml:space="preserve">Module Code: </w:t>
                                </w:r>
                                <w:r w:rsidR="0040521E" w:rsidRPr="0040521E">
                                  <w:rPr>
                                    <w:color w:val="F81B02" w:themeColor="accent1"/>
                                    <w:sz w:val="28"/>
                                    <w:szCs w:val="28"/>
                                  </w:rPr>
                                  <w:t>LCBB4004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76EA30E" w14:textId="38ECC0EA" w:rsidR="0019633D" w:rsidRDefault="007A74FC">
                                    <w:pPr>
                                      <w:pStyle w:val="a3"/>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D2DAC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922CF11" w14:textId="6F6C273F" w:rsidR="0019633D" w:rsidRPr="0040521E" w:rsidRDefault="005E58AF">
                          <w:pPr>
                            <w:pStyle w:val="NoSpacing"/>
                            <w:jc w:val="right"/>
                            <w:rPr>
                              <w:color w:val="F81B02" w:themeColor="accent1"/>
                              <w:sz w:val="28"/>
                              <w:szCs w:val="28"/>
                            </w:rPr>
                          </w:pPr>
                          <w:r w:rsidRPr="0040521E">
                            <w:rPr>
                              <w:color w:val="F81B02" w:themeColor="accent1"/>
                              <w:sz w:val="28"/>
                              <w:szCs w:val="28"/>
                            </w:rPr>
                            <w:t xml:space="preserve">Module Leader: </w:t>
                          </w:r>
                          <w:proofErr w:type="spellStart"/>
                          <w:r w:rsidR="0040521E" w:rsidRPr="0040521E">
                            <w:rPr>
                              <w:color w:val="F81B02" w:themeColor="accent1"/>
                              <w:sz w:val="28"/>
                              <w:szCs w:val="28"/>
                            </w:rPr>
                            <w:t>Tushara</w:t>
                          </w:r>
                          <w:proofErr w:type="spellEnd"/>
                          <w:r w:rsidR="0040521E" w:rsidRPr="0040521E">
                            <w:rPr>
                              <w:color w:val="F81B02" w:themeColor="accent1"/>
                              <w:sz w:val="28"/>
                              <w:szCs w:val="28"/>
                            </w:rPr>
                            <w:t xml:space="preserve"> </w:t>
                          </w:r>
                          <w:proofErr w:type="spellStart"/>
                          <w:r w:rsidR="0040521E" w:rsidRPr="0040521E">
                            <w:rPr>
                              <w:color w:val="F81B02" w:themeColor="accent1"/>
                              <w:sz w:val="28"/>
                              <w:szCs w:val="28"/>
                            </w:rPr>
                            <w:t>B</w:t>
                          </w:r>
                          <w:r w:rsidR="0040521E">
                            <w:rPr>
                              <w:color w:val="F81B02" w:themeColor="accent1"/>
                              <w:sz w:val="28"/>
                              <w:szCs w:val="28"/>
                            </w:rPr>
                            <w:t>alendran</w:t>
                          </w:r>
                          <w:proofErr w:type="spellEnd"/>
                          <w:r w:rsidRPr="0040521E">
                            <w:rPr>
                              <w:color w:val="F81B02" w:themeColor="accent1"/>
                              <w:sz w:val="28"/>
                              <w:szCs w:val="28"/>
                            </w:rPr>
                            <w:br/>
                            <w:t xml:space="preserve">Module Code: </w:t>
                          </w:r>
                          <w:r w:rsidR="0040521E" w:rsidRPr="0040521E">
                            <w:rPr>
                              <w:color w:val="F81B02" w:themeColor="accent1"/>
                              <w:sz w:val="28"/>
                              <w:szCs w:val="28"/>
                            </w:rPr>
                            <w:t>LCBB4004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76EA30E" w14:textId="38ECC0EA" w:rsidR="0019633D" w:rsidRDefault="007A74F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00F4AAD" wp14:editId="75B0A19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A125E" w14:textId="4386A759" w:rsidR="0019633D" w:rsidRDefault="00000000">
                                <w:pPr>
                                  <w:jc w:val="right"/>
                                  <w:rPr>
                                    <w:color w:val="F81B02" w:themeColor="accent1"/>
                                    <w:sz w:val="64"/>
                                    <w:szCs w:val="64"/>
                                  </w:rPr>
                                </w:pPr>
                                <w:sdt>
                                  <w:sdtPr>
                                    <w:rPr>
                                      <w:caps/>
                                      <w:color w:val="F81B0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69C8">
                                      <w:rPr>
                                        <w:caps/>
                                        <w:color w:val="F81B02" w:themeColor="accent1"/>
                                        <w:sz w:val="64"/>
                                        <w:szCs w:val="64"/>
                                      </w:rPr>
                                      <w:t>Marketing Fundamentals – Analysis and Evaluation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B1F53D8" w14:textId="5B8A955C" w:rsidR="0019633D" w:rsidRDefault="00ED69C8">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0F4AA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97A125E" w14:textId="4386A759" w:rsidR="0019633D" w:rsidRDefault="00000000">
                          <w:pPr>
                            <w:jc w:val="right"/>
                            <w:rPr>
                              <w:color w:val="F81B02" w:themeColor="accent1"/>
                              <w:sz w:val="64"/>
                              <w:szCs w:val="64"/>
                            </w:rPr>
                          </w:pPr>
                          <w:sdt>
                            <w:sdtPr>
                              <w:rPr>
                                <w:caps/>
                                <w:color w:val="F81B0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69C8">
                                <w:rPr>
                                  <w:caps/>
                                  <w:color w:val="F81B02" w:themeColor="accent1"/>
                                  <w:sz w:val="64"/>
                                  <w:szCs w:val="64"/>
                                </w:rPr>
                                <w:t>Marketing Fundamentals – Analysis and Evaluation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B1F53D8" w14:textId="5B8A955C" w:rsidR="0019633D" w:rsidRDefault="00ED69C8">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741320BE" w14:textId="187001A9" w:rsidR="0019633D" w:rsidRDefault="00BA4FA3">
          <w:r>
            <w:rPr>
              <w:noProof/>
            </w:rPr>
            <w:drawing>
              <wp:anchor distT="0" distB="0" distL="114300" distR="114300" simplePos="0" relativeHeight="251663360" behindDoc="0" locked="0" layoutInCell="1" allowOverlap="1" wp14:anchorId="3DBB5B9F" wp14:editId="7079D28D">
                <wp:simplePos x="0" y="0"/>
                <wp:positionH relativeFrom="column">
                  <wp:posOffset>3332480</wp:posOffset>
                </wp:positionH>
                <wp:positionV relativeFrom="paragraph">
                  <wp:posOffset>570865</wp:posOffset>
                </wp:positionV>
                <wp:extent cx="2818765" cy="2113915"/>
                <wp:effectExtent l="0" t="0" r="635" b="635"/>
                <wp:wrapSquare wrapText="bothSides"/>
                <wp:docPr id="1" name="Picture 1" descr="CON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N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8765" cy="2113915"/>
                        </a:xfrm>
                        <a:prstGeom prst="rect">
                          <a:avLst/>
                        </a:prstGeom>
                        <a:noFill/>
                        <a:ln>
                          <a:noFill/>
                        </a:ln>
                      </pic:spPr>
                    </pic:pic>
                  </a:graphicData>
                </a:graphic>
                <wp14:sizeRelH relativeFrom="page">
                  <wp14:pctWidth>0</wp14:pctWidth>
                </wp14:sizeRelH>
                <wp14:sizeRelV relativeFrom="page">
                  <wp14:pctHeight>0</wp14:pctHeight>
                </wp14:sizeRelV>
              </wp:anchor>
            </w:drawing>
          </w:r>
          <w:r w:rsidR="0019633D">
            <w:br w:type="page"/>
          </w:r>
        </w:p>
      </w:sdtContent>
    </w:sdt>
    <w:sdt>
      <w:sdtPr>
        <w:rPr>
          <w:rFonts w:asciiTheme="minorHAnsi" w:eastAsiaTheme="minorHAnsi" w:hAnsiTheme="minorHAnsi" w:cstheme="minorBidi"/>
          <w:color w:val="auto"/>
          <w:sz w:val="22"/>
          <w:szCs w:val="22"/>
        </w:rPr>
        <w:id w:val="854157644"/>
        <w:docPartObj>
          <w:docPartGallery w:val="Table of Contents"/>
          <w:docPartUnique/>
        </w:docPartObj>
      </w:sdtPr>
      <w:sdtEndPr>
        <w:rPr>
          <w:b/>
          <w:bCs/>
          <w:noProof/>
        </w:rPr>
      </w:sdtEndPr>
      <w:sdtContent>
        <w:p w14:paraId="50505319" w14:textId="1EAE22AC" w:rsidR="007A74FC" w:rsidRDefault="007A74FC">
          <w:pPr>
            <w:pStyle w:val="a5"/>
          </w:pPr>
          <w:r>
            <w:t>Table of Contents</w:t>
          </w:r>
        </w:p>
        <w:p w14:paraId="4678073A" w14:textId="36BE530F" w:rsidR="0026668A" w:rsidRDefault="007A74FC">
          <w:pPr>
            <w:pStyle w:val="11"/>
            <w:tabs>
              <w:tab w:val="right" w:leader="dot" w:pos="9350"/>
            </w:tabs>
            <w:rPr>
              <w:rFonts w:eastAsiaTheme="minorEastAsia"/>
              <w:noProof/>
            </w:rPr>
          </w:pPr>
          <w:r>
            <w:fldChar w:fldCharType="begin"/>
          </w:r>
          <w:r>
            <w:instrText xml:space="preserve"> TOC \o "1-3" \h \z \u </w:instrText>
          </w:r>
          <w:r>
            <w:fldChar w:fldCharType="separate"/>
          </w:r>
          <w:hyperlink w:anchor="_Toc113296047" w:history="1">
            <w:r w:rsidR="0026668A" w:rsidRPr="00AC56BB">
              <w:rPr>
                <w:rStyle w:val="aa"/>
                <w:noProof/>
              </w:rPr>
              <w:t>Introduction</w:t>
            </w:r>
            <w:r w:rsidR="0026668A">
              <w:rPr>
                <w:noProof/>
                <w:webHidden/>
              </w:rPr>
              <w:tab/>
            </w:r>
            <w:r w:rsidR="0026668A">
              <w:rPr>
                <w:noProof/>
                <w:webHidden/>
              </w:rPr>
              <w:fldChar w:fldCharType="begin"/>
            </w:r>
            <w:r w:rsidR="0026668A">
              <w:rPr>
                <w:noProof/>
                <w:webHidden/>
              </w:rPr>
              <w:instrText xml:space="preserve"> PAGEREF _Toc113296047 \h </w:instrText>
            </w:r>
            <w:r w:rsidR="0026668A">
              <w:rPr>
                <w:noProof/>
                <w:webHidden/>
              </w:rPr>
            </w:r>
            <w:r w:rsidR="0026668A">
              <w:rPr>
                <w:noProof/>
                <w:webHidden/>
              </w:rPr>
              <w:fldChar w:fldCharType="separate"/>
            </w:r>
            <w:r w:rsidR="0026668A">
              <w:rPr>
                <w:noProof/>
                <w:webHidden/>
              </w:rPr>
              <w:t>2</w:t>
            </w:r>
            <w:r w:rsidR="0026668A">
              <w:rPr>
                <w:noProof/>
                <w:webHidden/>
              </w:rPr>
              <w:fldChar w:fldCharType="end"/>
            </w:r>
          </w:hyperlink>
        </w:p>
        <w:p w14:paraId="05BA0D99" w14:textId="0DDCA84F" w:rsidR="0026668A" w:rsidRDefault="00000000">
          <w:pPr>
            <w:pStyle w:val="11"/>
            <w:tabs>
              <w:tab w:val="right" w:leader="dot" w:pos="9350"/>
            </w:tabs>
            <w:rPr>
              <w:rFonts w:eastAsiaTheme="minorEastAsia"/>
              <w:noProof/>
            </w:rPr>
          </w:pPr>
          <w:hyperlink w:anchor="_Toc113296048" w:history="1">
            <w:r w:rsidR="0026668A" w:rsidRPr="00AC56BB">
              <w:rPr>
                <w:rStyle w:val="aa"/>
                <w:noProof/>
              </w:rPr>
              <w:t>Internal Environment Analysis and Evaluation</w:t>
            </w:r>
            <w:r w:rsidR="0026668A">
              <w:rPr>
                <w:noProof/>
                <w:webHidden/>
              </w:rPr>
              <w:tab/>
            </w:r>
            <w:r w:rsidR="0026668A">
              <w:rPr>
                <w:noProof/>
                <w:webHidden/>
              </w:rPr>
              <w:fldChar w:fldCharType="begin"/>
            </w:r>
            <w:r w:rsidR="0026668A">
              <w:rPr>
                <w:noProof/>
                <w:webHidden/>
              </w:rPr>
              <w:instrText xml:space="preserve"> PAGEREF _Toc113296048 \h </w:instrText>
            </w:r>
            <w:r w:rsidR="0026668A">
              <w:rPr>
                <w:noProof/>
                <w:webHidden/>
              </w:rPr>
            </w:r>
            <w:r w:rsidR="0026668A">
              <w:rPr>
                <w:noProof/>
                <w:webHidden/>
              </w:rPr>
              <w:fldChar w:fldCharType="separate"/>
            </w:r>
            <w:r w:rsidR="0026668A">
              <w:rPr>
                <w:noProof/>
                <w:webHidden/>
              </w:rPr>
              <w:t>3</w:t>
            </w:r>
            <w:r w:rsidR="0026668A">
              <w:rPr>
                <w:noProof/>
                <w:webHidden/>
              </w:rPr>
              <w:fldChar w:fldCharType="end"/>
            </w:r>
          </w:hyperlink>
        </w:p>
        <w:p w14:paraId="4DA84BAC" w14:textId="56E1A4C2" w:rsidR="0026668A" w:rsidRDefault="00000000">
          <w:pPr>
            <w:pStyle w:val="21"/>
            <w:tabs>
              <w:tab w:val="right" w:leader="dot" w:pos="9350"/>
            </w:tabs>
            <w:rPr>
              <w:rFonts w:eastAsiaTheme="minorEastAsia"/>
              <w:noProof/>
            </w:rPr>
          </w:pPr>
          <w:hyperlink w:anchor="_Toc113296049" w:history="1">
            <w:r w:rsidR="0026668A" w:rsidRPr="00AC56BB">
              <w:rPr>
                <w:rStyle w:val="aa"/>
                <w:noProof/>
              </w:rPr>
              <w:t>The value system of the business</w:t>
            </w:r>
            <w:r w:rsidR="0026668A">
              <w:rPr>
                <w:noProof/>
                <w:webHidden/>
              </w:rPr>
              <w:tab/>
            </w:r>
            <w:r w:rsidR="0026668A">
              <w:rPr>
                <w:noProof/>
                <w:webHidden/>
              </w:rPr>
              <w:fldChar w:fldCharType="begin"/>
            </w:r>
            <w:r w:rsidR="0026668A">
              <w:rPr>
                <w:noProof/>
                <w:webHidden/>
              </w:rPr>
              <w:instrText xml:space="preserve"> PAGEREF _Toc113296049 \h </w:instrText>
            </w:r>
            <w:r w:rsidR="0026668A">
              <w:rPr>
                <w:noProof/>
                <w:webHidden/>
              </w:rPr>
            </w:r>
            <w:r w:rsidR="0026668A">
              <w:rPr>
                <w:noProof/>
                <w:webHidden/>
              </w:rPr>
              <w:fldChar w:fldCharType="separate"/>
            </w:r>
            <w:r w:rsidR="0026668A">
              <w:rPr>
                <w:noProof/>
                <w:webHidden/>
              </w:rPr>
              <w:t>3</w:t>
            </w:r>
            <w:r w:rsidR="0026668A">
              <w:rPr>
                <w:noProof/>
                <w:webHidden/>
              </w:rPr>
              <w:fldChar w:fldCharType="end"/>
            </w:r>
          </w:hyperlink>
        </w:p>
        <w:p w14:paraId="4C6BDBF4" w14:textId="6914F9D4" w:rsidR="0026668A" w:rsidRDefault="00000000">
          <w:pPr>
            <w:pStyle w:val="21"/>
            <w:tabs>
              <w:tab w:val="right" w:leader="dot" w:pos="9350"/>
            </w:tabs>
            <w:rPr>
              <w:rFonts w:eastAsiaTheme="minorEastAsia"/>
              <w:noProof/>
            </w:rPr>
          </w:pPr>
          <w:hyperlink w:anchor="_Toc113296050" w:history="1">
            <w:r w:rsidR="0026668A" w:rsidRPr="00AC56BB">
              <w:rPr>
                <w:rStyle w:val="aa"/>
                <w:noProof/>
              </w:rPr>
              <w:t>Vision, Mission, and Objectives</w:t>
            </w:r>
            <w:r w:rsidR="0026668A">
              <w:rPr>
                <w:noProof/>
                <w:webHidden/>
              </w:rPr>
              <w:tab/>
            </w:r>
            <w:r w:rsidR="0026668A">
              <w:rPr>
                <w:noProof/>
                <w:webHidden/>
              </w:rPr>
              <w:fldChar w:fldCharType="begin"/>
            </w:r>
            <w:r w:rsidR="0026668A">
              <w:rPr>
                <w:noProof/>
                <w:webHidden/>
              </w:rPr>
              <w:instrText xml:space="preserve"> PAGEREF _Toc113296050 \h </w:instrText>
            </w:r>
            <w:r w:rsidR="0026668A">
              <w:rPr>
                <w:noProof/>
                <w:webHidden/>
              </w:rPr>
            </w:r>
            <w:r w:rsidR="0026668A">
              <w:rPr>
                <w:noProof/>
                <w:webHidden/>
              </w:rPr>
              <w:fldChar w:fldCharType="separate"/>
            </w:r>
            <w:r w:rsidR="0026668A">
              <w:rPr>
                <w:noProof/>
                <w:webHidden/>
              </w:rPr>
              <w:t>3</w:t>
            </w:r>
            <w:r w:rsidR="0026668A">
              <w:rPr>
                <w:noProof/>
                <w:webHidden/>
              </w:rPr>
              <w:fldChar w:fldCharType="end"/>
            </w:r>
          </w:hyperlink>
        </w:p>
        <w:p w14:paraId="60E1EAA4" w14:textId="25E87121" w:rsidR="0026668A" w:rsidRDefault="00000000">
          <w:pPr>
            <w:pStyle w:val="21"/>
            <w:tabs>
              <w:tab w:val="right" w:leader="dot" w:pos="9350"/>
            </w:tabs>
            <w:rPr>
              <w:rFonts w:eastAsiaTheme="minorEastAsia"/>
              <w:noProof/>
            </w:rPr>
          </w:pPr>
          <w:hyperlink w:anchor="_Toc113296051" w:history="1">
            <w:r w:rsidR="0026668A" w:rsidRPr="00AC56BB">
              <w:rPr>
                <w:rStyle w:val="aa"/>
                <w:noProof/>
              </w:rPr>
              <w:t>Human Resource</w:t>
            </w:r>
            <w:r w:rsidR="0026668A">
              <w:rPr>
                <w:noProof/>
                <w:webHidden/>
              </w:rPr>
              <w:tab/>
            </w:r>
            <w:r w:rsidR="0026668A">
              <w:rPr>
                <w:noProof/>
                <w:webHidden/>
              </w:rPr>
              <w:fldChar w:fldCharType="begin"/>
            </w:r>
            <w:r w:rsidR="0026668A">
              <w:rPr>
                <w:noProof/>
                <w:webHidden/>
              </w:rPr>
              <w:instrText xml:space="preserve"> PAGEREF _Toc113296051 \h </w:instrText>
            </w:r>
            <w:r w:rsidR="0026668A">
              <w:rPr>
                <w:noProof/>
                <w:webHidden/>
              </w:rPr>
            </w:r>
            <w:r w:rsidR="0026668A">
              <w:rPr>
                <w:noProof/>
                <w:webHidden/>
              </w:rPr>
              <w:fldChar w:fldCharType="separate"/>
            </w:r>
            <w:r w:rsidR="0026668A">
              <w:rPr>
                <w:noProof/>
                <w:webHidden/>
              </w:rPr>
              <w:t>4</w:t>
            </w:r>
            <w:r w:rsidR="0026668A">
              <w:rPr>
                <w:noProof/>
                <w:webHidden/>
              </w:rPr>
              <w:fldChar w:fldCharType="end"/>
            </w:r>
          </w:hyperlink>
        </w:p>
        <w:p w14:paraId="55F38EF6" w14:textId="4F6B871A" w:rsidR="0026668A" w:rsidRDefault="00000000">
          <w:pPr>
            <w:pStyle w:val="21"/>
            <w:tabs>
              <w:tab w:val="right" w:leader="dot" w:pos="9350"/>
            </w:tabs>
            <w:rPr>
              <w:rFonts w:eastAsiaTheme="minorEastAsia"/>
              <w:noProof/>
            </w:rPr>
          </w:pPr>
          <w:hyperlink w:anchor="_Toc113296052" w:history="1">
            <w:r w:rsidR="0026668A" w:rsidRPr="00AC56BB">
              <w:rPr>
                <w:rStyle w:val="aa"/>
                <w:noProof/>
              </w:rPr>
              <w:t>Management Structure and Internal power relationship</w:t>
            </w:r>
            <w:r w:rsidR="0026668A">
              <w:rPr>
                <w:noProof/>
                <w:webHidden/>
              </w:rPr>
              <w:tab/>
            </w:r>
            <w:r w:rsidR="0026668A">
              <w:rPr>
                <w:noProof/>
                <w:webHidden/>
              </w:rPr>
              <w:fldChar w:fldCharType="begin"/>
            </w:r>
            <w:r w:rsidR="0026668A">
              <w:rPr>
                <w:noProof/>
                <w:webHidden/>
              </w:rPr>
              <w:instrText xml:space="preserve"> PAGEREF _Toc113296052 \h </w:instrText>
            </w:r>
            <w:r w:rsidR="0026668A">
              <w:rPr>
                <w:noProof/>
                <w:webHidden/>
              </w:rPr>
            </w:r>
            <w:r w:rsidR="0026668A">
              <w:rPr>
                <w:noProof/>
                <w:webHidden/>
              </w:rPr>
              <w:fldChar w:fldCharType="separate"/>
            </w:r>
            <w:r w:rsidR="0026668A">
              <w:rPr>
                <w:noProof/>
                <w:webHidden/>
              </w:rPr>
              <w:t>4</w:t>
            </w:r>
            <w:r w:rsidR="0026668A">
              <w:rPr>
                <w:noProof/>
                <w:webHidden/>
              </w:rPr>
              <w:fldChar w:fldCharType="end"/>
            </w:r>
          </w:hyperlink>
        </w:p>
        <w:p w14:paraId="7BC05718" w14:textId="6EB20051" w:rsidR="0026668A" w:rsidRDefault="00000000">
          <w:pPr>
            <w:pStyle w:val="21"/>
            <w:tabs>
              <w:tab w:val="right" w:leader="dot" w:pos="9350"/>
            </w:tabs>
            <w:rPr>
              <w:rFonts w:eastAsiaTheme="minorEastAsia"/>
              <w:noProof/>
            </w:rPr>
          </w:pPr>
          <w:hyperlink w:anchor="_Toc113296053" w:history="1">
            <w:r w:rsidR="0026668A" w:rsidRPr="00AC56BB">
              <w:rPr>
                <w:rStyle w:val="aa"/>
                <w:noProof/>
              </w:rPr>
              <w:t>Tangible and Intangible assets</w:t>
            </w:r>
            <w:r w:rsidR="0026668A">
              <w:rPr>
                <w:noProof/>
                <w:webHidden/>
              </w:rPr>
              <w:tab/>
            </w:r>
            <w:r w:rsidR="0026668A">
              <w:rPr>
                <w:noProof/>
                <w:webHidden/>
              </w:rPr>
              <w:fldChar w:fldCharType="begin"/>
            </w:r>
            <w:r w:rsidR="0026668A">
              <w:rPr>
                <w:noProof/>
                <w:webHidden/>
              </w:rPr>
              <w:instrText xml:space="preserve"> PAGEREF _Toc113296053 \h </w:instrText>
            </w:r>
            <w:r w:rsidR="0026668A">
              <w:rPr>
                <w:noProof/>
                <w:webHidden/>
              </w:rPr>
            </w:r>
            <w:r w:rsidR="0026668A">
              <w:rPr>
                <w:noProof/>
                <w:webHidden/>
              </w:rPr>
              <w:fldChar w:fldCharType="separate"/>
            </w:r>
            <w:r w:rsidR="0026668A">
              <w:rPr>
                <w:noProof/>
                <w:webHidden/>
              </w:rPr>
              <w:t>5</w:t>
            </w:r>
            <w:r w:rsidR="0026668A">
              <w:rPr>
                <w:noProof/>
                <w:webHidden/>
              </w:rPr>
              <w:fldChar w:fldCharType="end"/>
            </w:r>
          </w:hyperlink>
        </w:p>
        <w:p w14:paraId="1CDA2ADB" w14:textId="18B600CD" w:rsidR="0026668A" w:rsidRDefault="00000000">
          <w:pPr>
            <w:pStyle w:val="11"/>
            <w:tabs>
              <w:tab w:val="right" w:leader="dot" w:pos="9350"/>
            </w:tabs>
            <w:rPr>
              <w:rFonts w:eastAsiaTheme="minorEastAsia"/>
              <w:noProof/>
            </w:rPr>
          </w:pPr>
          <w:hyperlink w:anchor="_Toc113296054" w:history="1">
            <w:r w:rsidR="0026668A" w:rsidRPr="00AC56BB">
              <w:rPr>
                <w:rStyle w:val="aa"/>
                <w:noProof/>
              </w:rPr>
              <w:t>External Environment Analysis and Evaluation</w:t>
            </w:r>
            <w:r w:rsidR="0026668A">
              <w:rPr>
                <w:noProof/>
                <w:webHidden/>
              </w:rPr>
              <w:tab/>
            </w:r>
            <w:r w:rsidR="0026668A">
              <w:rPr>
                <w:noProof/>
                <w:webHidden/>
              </w:rPr>
              <w:fldChar w:fldCharType="begin"/>
            </w:r>
            <w:r w:rsidR="0026668A">
              <w:rPr>
                <w:noProof/>
                <w:webHidden/>
              </w:rPr>
              <w:instrText xml:space="preserve"> PAGEREF _Toc113296054 \h </w:instrText>
            </w:r>
            <w:r w:rsidR="0026668A">
              <w:rPr>
                <w:noProof/>
                <w:webHidden/>
              </w:rPr>
            </w:r>
            <w:r w:rsidR="0026668A">
              <w:rPr>
                <w:noProof/>
                <w:webHidden/>
              </w:rPr>
              <w:fldChar w:fldCharType="separate"/>
            </w:r>
            <w:r w:rsidR="0026668A">
              <w:rPr>
                <w:noProof/>
                <w:webHidden/>
              </w:rPr>
              <w:t>5</w:t>
            </w:r>
            <w:r w:rsidR="0026668A">
              <w:rPr>
                <w:noProof/>
                <w:webHidden/>
              </w:rPr>
              <w:fldChar w:fldCharType="end"/>
            </w:r>
          </w:hyperlink>
        </w:p>
        <w:p w14:paraId="78AAE634" w14:textId="53ECA2C3" w:rsidR="0026668A" w:rsidRDefault="00000000">
          <w:pPr>
            <w:pStyle w:val="11"/>
            <w:tabs>
              <w:tab w:val="right" w:leader="dot" w:pos="9350"/>
            </w:tabs>
            <w:rPr>
              <w:rFonts w:eastAsiaTheme="minorEastAsia"/>
              <w:noProof/>
            </w:rPr>
          </w:pPr>
          <w:hyperlink w:anchor="_Toc113296055" w:history="1">
            <w:r w:rsidR="0026668A" w:rsidRPr="00AC56BB">
              <w:rPr>
                <w:rStyle w:val="aa"/>
                <w:noProof/>
              </w:rPr>
              <w:t>The COVID-19 impact and the KPMG reports and predictions about it</w:t>
            </w:r>
            <w:r w:rsidR="0026668A">
              <w:rPr>
                <w:noProof/>
                <w:webHidden/>
              </w:rPr>
              <w:tab/>
            </w:r>
            <w:r w:rsidR="0026668A">
              <w:rPr>
                <w:noProof/>
                <w:webHidden/>
              </w:rPr>
              <w:fldChar w:fldCharType="begin"/>
            </w:r>
            <w:r w:rsidR="0026668A">
              <w:rPr>
                <w:noProof/>
                <w:webHidden/>
              </w:rPr>
              <w:instrText xml:space="preserve"> PAGEREF _Toc113296055 \h </w:instrText>
            </w:r>
            <w:r w:rsidR="0026668A">
              <w:rPr>
                <w:noProof/>
                <w:webHidden/>
              </w:rPr>
            </w:r>
            <w:r w:rsidR="0026668A">
              <w:rPr>
                <w:noProof/>
                <w:webHidden/>
              </w:rPr>
              <w:fldChar w:fldCharType="separate"/>
            </w:r>
            <w:r w:rsidR="0026668A">
              <w:rPr>
                <w:noProof/>
                <w:webHidden/>
              </w:rPr>
              <w:t>7</w:t>
            </w:r>
            <w:r w:rsidR="0026668A">
              <w:rPr>
                <w:noProof/>
                <w:webHidden/>
              </w:rPr>
              <w:fldChar w:fldCharType="end"/>
            </w:r>
          </w:hyperlink>
        </w:p>
        <w:p w14:paraId="4F4E4024" w14:textId="1E48D0CA" w:rsidR="0026668A" w:rsidRDefault="00000000">
          <w:pPr>
            <w:pStyle w:val="11"/>
            <w:tabs>
              <w:tab w:val="right" w:leader="dot" w:pos="9350"/>
            </w:tabs>
            <w:rPr>
              <w:rFonts w:eastAsiaTheme="minorEastAsia"/>
              <w:noProof/>
            </w:rPr>
          </w:pPr>
          <w:hyperlink w:anchor="_Toc113296056" w:history="1">
            <w:r w:rsidR="0026668A" w:rsidRPr="00AC56BB">
              <w:rPr>
                <w:rStyle w:val="aa"/>
                <w:noProof/>
              </w:rPr>
              <w:t>The psychological marketing strategy</w:t>
            </w:r>
            <w:r w:rsidR="0026668A">
              <w:rPr>
                <w:noProof/>
                <w:webHidden/>
              </w:rPr>
              <w:tab/>
            </w:r>
            <w:r w:rsidR="0026668A">
              <w:rPr>
                <w:noProof/>
                <w:webHidden/>
              </w:rPr>
              <w:fldChar w:fldCharType="begin"/>
            </w:r>
            <w:r w:rsidR="0026668A">
              <w:rPr>
                <w:noProof/>
                <w:webHidden/>
              </w:rPr>
              <w:instrText xml:space="preserve"> PAGEREF _Toc113296056 \h </w:instrText>
            </w:r>
            <w:r w:rsidR="0026668A">
              <w:rPr>
                <w:noProof/>
                <w:webHidden/>
              </w:rPr>
            </w:r>
            <w:r w:rsidR="0026668A">
              <w:rPr>
                <w:noProof/>
                <w:webHidden/>
              </w:rPr>
              <w:fldChar w:fldCharType="separate"/>
            </w:r>
            <w:r w:rsidR="0026668A">
              <w:rPr>
                <w:noProof/>
                <w:webHidden/>
              </w:rPr>
              <w:t>8</w:t>
            </w:r>
            <w:r w:rsidR="0026668A">
              <w:rPr>
                <w:noProof/>
                <w:webHidden/>
              </w:rPr>
              <w:fldChar w:fldCharType="end"/>
            </w:r>
          </w:hyperlink>
        </w:p>
        <w:p w14:paraId="07FF8A9C" w14:textId="620E19A3" w:rsidR="0026668A" w:rsidRDefault="00000000">
          <w:pPr>
            <w:pStyle w:val="11"/>
            <w:tabs>
              <w:tab w:val="right" w:leader="dot" w:pos="9350"/>
            </w:tabs>
            <w:rPr>
              <w:rFonts w:eastAsiaTheme="minorEastAsia"/>
              <w:noProof/>
            </w:rPr>
          </w:pPr>
          <w:hyperlink w:anchor="_Toc113296057" w:history="1">
            <w:r w:rsidR="0026668A" w:rsidRPr="00AC56BB">
              <w:rPr>
                <w:rStyle w:val="aa"/>
                <w:noProof/>
              </w:rPr>
              <w:t>Conclusion</w:t>
            </w:r>
            <w:r w:rsidR="0026668A">
              <w:rPr>
                <w:noProof/>
                <w:webHidden/>
              </w:rPr>
              <w:tab/>
            </w:r>
            <w:r w:rsidR="0026668A">
              <w:rPr>
                <w:noProof/>
                <w:webHidden/>
              </w:rPr>
              <w:fldChar w:fldCharType="begin"/>
            </w:r>
            <w:r w:rsidR="0026668A">
              <w:rPr>
                <w:noProof/>
                <w:webHidden/>
              </w:rPr>
              <w:instrText xml:space="preserve"> PAGEREF _Toc113296057 \h </w:instrText>
            </w:r>
            <w:r w:rsidR="0026668A">
              <w:rPr>
                <w:noProof/>
                <w:webHidden/>
              </w:rPr>
            </w:r>
            <w:r w:rsidR="0026668A">
              <w:rPr>
                <w:noProof/>
                <w:webHidden/>
              </w:rPr>
              <w:fldChar w:fldCharType="separate"/>
            </w:r>
            <w:r w:rsidR="0026668A">
              <w:rPr>
                <w:noProof/>
                <w:webHidden/>
              </w:rPr>
              <w:t>10</w:t>
            </w:r>
            <w:r w:rsidR="0026668A">
              <w:rPr>
                <w:noProof/>
                <w:webHidden/>
              </w:rPr>
              <w:fldChar w:fldCharType="end"/>
            </w:r>
          </w:hyperlink>
        </w:p>
        <w:p w14:paraId="71753ADE" w14:textId="33559A65" w:rsidR="0026668A" w:rsidRDefault="00000000">
          <w:pPr>
            <w:pStyle w:val="11"/>
            <w:tabs>
              <w:tab w:val="right" w:leader="dot" w:pos="9350"/>
            </w:tabs>
            <w:rPr>
              <w:rFonts w:eastAsiaTheme="minorEastAsia"/>
              <w:noProof/>
            </w:rPr>
          </w:pPr>
          <w:hyperlink w:anchor="_Toc113296058" w:history="1">
            <w:r w:rsidR="0026668A" w:rsidRPr="00AC56BB">
              <w:rPr>
                <w:rStyle w:val="aa"/>
                <w:noProof/>
              </w:rPr>
              <w:t>References</w:t>
            </w:r>
            <w:r w:rsidR="0026668A">
              <w:rPr>
                <w:noProof/>
                <w:webHidden/>
              </w:rPr>
              <w:tab/>
            </w:r>
            <w:r w:rsidR="0026668A">
              <w:rPr>
                <w:noProof/>
                <w:webHidden/>
              </w:rPr>
              <w:fldChar w:fldCharType="begin"/>
            </w:r>
            <w:r w:rsidR="0026668A">
              <w:rPr>
                <w:noProof/>
                <w:webHidden/>
              </w:rPr>
              <w:instrText xml:space="preserve"> PAGEREF _Toc113296058 \h </w:instrText>
            </w:r>
            <w:r w:rsidR="0026668A">
              <w:rPr>
                <w:noProof/>
                <w:webHidden/>
              </w:rPr>
            </w:r>
            <w:r w:rsidR="0026668A">
              <w:rPr>
                <w:noProof/>
                <w:webHidden/>
              </w:rPr>
              <w:fldChar w:fldCharType="separate"/>
            </w:r>
            <w:r w:rsidR="0026668A">
              <w:rPr>
                <w:noProof/>
                <w:webHidden/>
              </w:rPr>
              <w:t>11</w:t>
            </w:r>
            <w:r w:rsidR="0026668A">
              <w:rPr>
                <w:noProof/>
                <w:webHidden/>
              </w:rPr>
              <w:fldChar w:fldCharType="end"/>
            </w:r>
          </w:hyperlink>
        </w:p>
        <w:p w14:paraId="3490B834" w14:textId="39603954" w:rsidR="007A74FC" w:rsidRDefault="007A74FC">
          <w:r>
            <w:rPr>
              <w:b/>
              <w:bCs/>
              <w:noProof/>
            </w:rPr>
            <w:fldChar w:fldCharType="end"/>
          </w:r>
        </w:p>
      </w:sdtContent>
    </w:sdt>
    <w:p w14:paraId="1D6D3F3F" w14:textId="2A873D18" w:rsidR="007A74FC" w:rsidRDefault="007A74FC"/>
    <w:p w14:paraId="213F915F" w14:textId="77777777" w:rsidR="007A74FC" w:rsidRDefault="007A74FC">
      <w:r>
        <w:br w:type="page"/>
      </w:r>
    </w:p>
    <w:p w14:paraId="6E5AC011" w14:textId="58A88288" w:rsidR="0019633D" w:rsidRDefault="007A74FC" w:rsidP="007A74FC">
      <w:pPr>
        <w:pStyle w:val="1"/>
      </w:pPr>
      <w:bookmarkStart w:id="0" w:name="_Toc113296047"/>
      <w:r>
        <w:lastRenderedPageBreak/>
        <w:t>Introduction</w:t>
      </w:r>
      <w:bookmarkEnd w:id="0"/>
      <w:r>
        <w:t xml:space="preserve"> </w:t>
      </w:r>
    </w:p>
    <w:p w14:paraId="53A492C4" w14:textId="5891D5F8" w:rsidR="007A74FC" w:rsidRDefault="007A74FC" w:rsidP="007A74FC">
      <w:pPr>
        <w:spacing w:line="360" w:lineRule="auto"/>
        <w:rPr>
          <w:rFonts w:ascii="Times New Roman" w:hAnsi="Times New Roman" w:cs="Times New Roman"/>
          <w:sz w:val="24"/>
          <w:szCs w:val="24"/>
        </w:rPr>
      </w:pPr>
      <w:r>
        <w:rPr>
          <w:rFonts w:ascii="Times New Roman" w:hAnsi="Times New Roman" w:cs="Times New Roman"/>
          <w:sz w:val="24"/>
          <w:szCs w:val="24"/>
        </w:rPr>
        <w:t>The following report aims to conduct an internal and external analysis</w:t>
      </w:r>
      <w:r w:rsidR="000806D3">
        <w:rPr>
          <w:rFonts w:ascii="Times New Roman" w:hAnsi="Times New Roman" w:cs="Times New Roman"/>
          <w:sz w:val="24"/>
          <w:szCs w:val="24"/>
        </w:rPr>
        <w:t xml:space="preserve"> of LVMH – Louis Vuitton Moet Hennessy Holding Corporation and the impact the COVID-19 Pandemic has had on its environments</w:t>
      </w:r>
      <w:r w:rsidR="005E58AF">
        <w:rPr>
          <w:rFonts w:ascii="Times New Roman" w:hAnsi="Times New Roman" w:cs="Times New Roman"/>
          <w:sz w:val="24"/>
          <w:szCs w:val="24"/>
        </w:rPr>
        <w:t xml:space="preserve"> - </w:t>
      </w:r>
      <w:r w:rsidR="000806D3">
        <w:rPr>
          <w:rFonts w:ascii="Times New Roman" w:hAnsi="Times New Roman" w:cs="Times New Roman"/>
          <w:sz w:val="24"/>
          <w:szCs w:val="24"/>
        </w:rPr>
        <w:t xml:space="preserve">operational processes, </w:t>
      </w:r>
      <w:r w:rsidR="005E58AF">
        <w:rPr>
          <w:rFonts w:ascii="Times New Roman" w:hAnsi="Times New Roman" w:cs="Times New Roman"/>
          <w:sz w:val="24"/>
          <w:szCs w:val="24"/>
        </w:rPr>
        <w:t xml:space="preserve">employee relations, customer service, revenue, imports, exports, and common for the holding international relations. Will be conducted </w:t>
      </w:r>
      <w:r w:rsidR="0030685A">
        <w:rPr>
          <w:rFonts w:ascii="Times New Roman" w:hAnsi="Times New Roman" w:cs="Times New Roman"/>
          <w:sz w:val="24"/>
          <w:szCs w:val="24"/>
        </w:rPr>
        <w:t xml:space="preserve">an </w:t>
      </w:r>
      <w:r w:rsidR="005E58AF">
        <w:rPr>
          <w:rFonts w:ascii="Times New Roman" w:hAnsi="Times New Roman" w:cs="Times New Roman"/>
          <w:sz w:val="24"/>
          <w:szCs w:val="24"/>
        </w:rPr>
        <w:t xml:space="preserve">in-detail examination of the pandemic impact on the country where the headquarters are based– France, and also </w:t>
      </w:r>
      <w:r w:rsidR="0040521E">
        <w:rPr>
          <w:rFonts w:ascii="Times New Roman" w:hAnsi="Times New Roman" w:cs="Times New Roman"/>
          <w:sz w:val="24"/>
          <w:szCs w:val="24"/>
        </w:rPr>
        <w:t xml:space="preserve">on </w:t>
      </w:r>
      <w:r w:rsidR="005E58AF">
        <w:rPr>
          <w:rFonts w:ascii="Times New Roman" w:hAnsi="Times New Roman" w:cs="Times New Roman"/>
          <w:sz w:val="24"/>
          <w:szCs w:val="24"/>
        </w:rPr>
        <w:t>specifics about the High Fashion industry</w:t>
      </w:r>
      <w:r w:rsidR="0040521E">
        <w:rPr>
          <w:rFonts w:ascii="Times New Roman" w:hAnsi="Times New Roman" w:cs="Times New Roman"/>
          <w:sz w:val="24"/>
          <w:szCs w:val="24"/>
        </w:rPr>
        <w:t xml:space="preserve"> and Luxury Goods retail</w:t>
      </w:r>
      <w:r w:rsidR="005E58AF">
        <w:rPr>
          <w:rFonts w:ascii="Times New Roman" w:hAnsi="Times New Roman" w:cs="Times New Roman"/>
          <w:sz w:val="24"/>
          <w:szCs w:val="24"/>
        </w:rPr>
        <w:t xml:space="preserve">. </w:t>
      </w:r>
    </w:p>
    <w:p w14:paraId="5A7DA527" w14:textId="42D3C540" w:rsidR="0040521E" w:rsidRDefault="0040521E" w:rsidP="007A74F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source of </w:t>
      </w:r>
      <w:r w:rsidR="00ED69C8">
        <w:rPr>
          <w:rFonts w:ascii="Times New Roman" w:hAnsi="Times New Roman" w:cs="Times New Roman"/>
          <w:sz w:val="24"/>
          <w:szCs w:val="24"/>
        </w:rPr>
        <w:t xml:space="preserve">the </w:t>
      </w:r>
      <w:r>
        <w:rPr>
          <w:rFonts w:ascii="Times New Roman" w:hAnsi="Times New Roman" w:cs="Times New Roman"/>
          <w:sz w:val="24"/>
          <w:szCs w:val="24"/>
        </w:rPr>
        <w:t xml:space="preserve">statistical information included in this report has been gathered from conducted </w:t>
      </w:r>
      <w:r w:rsidR="00BF53A0">
        <w:rPr>
          <w:rFonts w:ascii="Times New Roman" w:hAnsi="Times New Roman" w:cs="Times New Roman"/>
          <w:sz w:val="24"/>
          <w:szCs w:val="24"/>
        </w:rPr>
        <w:t>research</w:t>
      </w:r>
      <w:r>
        <w:rPr>
          <w:rFonts w:ascii="Times New Roman" w:hAnsi="Times New Roman" w:cs="Times New Roman"/>
          <w:sz w:val="24"/>
          <w:szCs w:val="24"/>
        </w:rPr>
        <w:t xml:space="preserve"> and reports by KPMG </w:t>
      </w:r>
      <w:r w:rsidR="000E4D1E">
        <w:rPr>
          <w:rFonts w:ascii="Times New Roman" w:hAnsi="Times New Roman" w:cs="Times New Roman"/>
          <w:sz w:val="24"/>
          <w:szCs w:val="24"/>
        </w:rPr>
        <w:t>–</w:t>
      </w:r>
      <w:r>
        <w:rPr>
          <w:rFonts w:ascii="Times New Roman" w:hAnsi="Times New Roman" w:cs="Times New Roman"/>
          <w:sz w:val="24"/>
          <w:szCs w:val="24"/>
        </w:rPr>
        <w:t xml:space="preserve"> </w:t>
      </w:r>
      <w:r w:rsidR="000E4D1E">
        <w:rPr>
          <w:rFonts w:ascii="Times New Roman" w:hAnsi="Times New Roman" w:cs="Times New Roman"/>
          <w:sz w:val="24"/>
          <w:szCs w:val="24"/>
        </w:rPr>
        <w:t xml:space="preserve">one of the Big Four accounting organizations in the world, which has spread its services in 145 countries around the world, employing 236000 individuals, currently incorporated in the United Kingdom. KPMG </w:t>
      </w:r>
      <w:r w:rsidR="00ED69C8">
        <w:rPr>
          <w:rFonts w:ascii="Times New Roman" w:hAnsi="Times New Roman" w:cs="Times New Roman"/>
          <w:sz w:val="24"/>
          <w:szCs w:val="24"/>
        </w:rPr>
        <w:t>has</w:t>
      </w:r>
      <w:r w:rsidR="000E4D1E">
        <w:rPr>
          <w:rFonts w:ascii="Times New Roman" w:hAnsi="Times New Roman" w:cs="Times New Roman"/>
          <w:sz w:val="24"/>
          <w:szCs w:val="24"/>
        </w:rPr>
        <w:t xml:space="preserve"> presented multiple pieces of research to develop an enclosure about the impact of the pandemic on the global economy </w:t>
      </w:r>
      <w:r w:rsidR="00ED69C8">
        <w:rPr>
          <w:rFonts w:ascii="Times New Roman" w:hAnsi="Times New Roman" w:cs="Times New Roman"/>
          <w:sz w:val="24"/>
          <w:szCs w:val="24"/>
        </w:rPr>
        <w:t xml:space="preserve">and </w:t>
      </w:r>
      <w:r w:rsidR="00BF53A0">
        <w:rPr>
          <w:rFonts w:ascii="Times New Roman" w:hAnsi="Times New Roman" w:cs="Times New Roman"/>
          <w:sz w:val="24"/>
          <w:szCs w:val="24"/>
        </w:rPr>
        <w:t xml:space="preserve">draw a visual representation to simplify those results overlapping with a time frame for the easy track of the occurred issues, and the pace of recovery. </w:t>
      </w:r>
    </w:p>
    <w:p w14:paraId="1EB1D0F8" w14:textId="1DD4572E" w:rsidR="00DA22F5" w:rsidRDefault="00DA22F5" w:rsidP="007A74F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internal analysis conducted concerns strictly </w:t>
      </w:r>
      <w:r w:rsidR="00ED69C8">
        <w:rPr>
          <w:rFonts w:ascii="Times New Roman" w:hAnsi="Times New Roman" w:cs="Times New Roman"/>
          <w:sz w:val="24"/>
          <w:szCs w:val="24"/>
        </w:rPr>
        <w:t xml:space="preserve">on </w:t>
      </w:r>
      <w:r>
        <w:rPr>
          <w:rFonts w:ascii="Times New Roman" w:hAnsi="Times New Roman" w:cs="Times New Roman"/>
          <w:sz w:val="24"/>
          <w:szCs w:val="24"/>
        </w:rPr>
        <w:t xml:space="preserve">LVMH Holding Corporation, touching </w:t>
      </w:r>
      <w:r w:rsidR="00ED69C8">
        <w:rPr>
          <w:rFonts w:ascii="Times New Roman" w:hAnsi="Times New Roman" w:cs="Times New Roman"/>
          <w:sz w:val="24"/>
          <w:szCs w:val="24"/>
        </w:rPr>
        <w:t xml:space="preserve">on </w:t>
      </w:r>
      <w:r>
        <w:rPr>
          <w:rFonts w:ascii="Times New Roman" w:hAnsi="Times New Roman" w:cs="Times New Roman"/>
          <w:sz w:val="24"/>
          <w:szCs w:val="24"/>
        </w:rPr>
        <w:t xml:space="preserve">the topics of product manufacturing, mental </w:t>
      </w:r>
      <w:r w:rsidR="00467D24">
        <w:rPr>
          <w:rFonts w:ascii="Times New Roman" w:hAnsi="Times New Roman" w:cs="Times New Roman"/>
          <w:sz w:val="24"/>
          <w:szCs w:val="24"/>
        </w:rPr>
        <w:t xml:space="preserve">and physical </w:t>
      </w:r>
      <w:r>
        <w:rPr>
          <w:rFonts w:ascii="Times New Roman" w:hAnsi="Times New Roman" w:cs="Times New Roman"/>
          <w:sz w:val="24"/>
          <w:szCs w:val="24"/>
        </w:rPr>
        <w:t xml:space="preserve">health awareness, maintaining the </w:t>
      </w:r>
      <w:r w:rsidR="00467D24">
        <w:rPr>
          <w:rFonts w:ascii="Times New Roman" w:hAnsi="Times New Roman" w:cs="Times New Roman"/>
          <w:sz w:val="24"/>
          <w:szCs w:val="24"/>
        </w:rPr>
        <w:t xml:space="preserve">LVMH workforce, and industry requirements for employees. Evaluating the internal environment of a business </w:t>
      </w:r>
      <w:r w:rsidR="009157BA">
        <w:rPr>
          <w:rFonts w:ascii="Times New Roman" w:hAnsi="Times New Roman" w:cs="Times New Roman"/>
          <w:sz w:val="24"/>
          <w:szCs w:val="24"/>
        </w:rPr>
        <w:t xml:space="preserve">determines the methods and procedures in which business operations are carried out. Those methods and procedures are – business values system; vision, mission, and objective of the business; management structure and internal power relationships; human resources; tangible and intangible assets (financing). </w:t>
      </w:r>
    </w:p>
    <w:p w14:paraId="32C5CDB7" w14:textId="20314623" w:rsidR="00ED6659" w:rsidRPr="00ED6659" w:rsidRDefault="009157BA" w:rsidP="00ED6659">
      <w:pPr>
        <w:spacing w:line="360" w:lineRule="auto"/>
        <w:rPr>
          <w:rFonts w:ascii="Times New Roman" w:hAnsi="Times New Roman" w:cs="Times New Roman"/>
          <w:sz w:val="24"/>
          <w:szCs w:val="24"/>
          <w:lang w:val="en-GB"/>
        </w:rPr>
      </w:pPr>
      <w:r>
        <w:rPr>
          <w:rFonts w:ascii="Times New Roman" w:hAnsi="Times New Roman" w:cs="Times New Roman"/>
          <w:sz w:val="24"/>
          <w:szCs w:val="24"/>
        </w:rPr>
        <w:t xml:space="preserve">The external environment is developed by two sectors – micro and macro environments. </w:t>
      </w:r>
      <w:r w:rsidR="00781B55">
        <w:rPr>
          <w:rFonts w:ascii="Times New Roman" w:hAnsi="Times New Roman" w:cs="Times New Roman"/>
          <w:sz w:val="24"/>
          <w:szCs w:val="24"/>
        </w:rPr>
        <w:t xml:space="preserve">It is uncontrollable by businesses appearing as single individuals in the formation of the Global Business Environment. Comprise of opportunities and threats for the </w:t>
      </w:r>
      <w:r w:rsidR="00C463AC">
        <w:rPr>
          <w:rFonts w:ascii="Times New Roman" w:hAnsi="Times New Roman" w:cs="Times New Roman"/>
          <w:sz w:val="24"/>
          <w:szCs w:val="24"/>
        </w:rPr>
        <w:t>business and</w:t>
      </w:r>
      <w:r w:rsidR="00781B55">
        <w:rPr>
          <w:rFonts w:ascii="Times New Roman" w:hAnsi="Times New Roman" w:cs="Times New Roman"/>
          <w:sz w:val="24"/>
          <w:szCs w:val="24"/>
        </w:rPr>
        <w:t xml:space="preserve"> affecting all companies operating in the industry. </w:t>
      </w:r>
      <w:r w:rsidR="00ED69C8">
        <w:rPr>
          <w:rFonts w:ascii="Times New Roman" w:hAnsi="Times New Roman" w:cs="Times New Roman"/>
          <w:sz w:val="24"/>
          <w:szCs w:val="24"/>
        </w:rPr>
        <w:t>The</w:t>
      </w:r>
      <w:r w:rsidR="00781B55">
        <w:rPr>
          <w:rFonts w:ascii="Times New Roman" w:hAnsi="Times New Roman" w:cs="Times New Roman"/>
          <w:sz w:val="24"/>
          <w:szCs w:val="24"/>
        </w:rPr>
        <w:t xml:space="preserve"> external environment</w:t>
      </w:r>
      <w:r w:rsidR="00C463AC">
        <w:rPr>
          <w:rFonts w:ascii="Times New Roman" w:hAnsi="Times New Roman" w:cs="Times New Roman"/>
          <w:sz w:val="24"/>
          <w:szCs w:val="24"/>
        </w:rPr>
        <w:t xml:space="preserve"> are</w:t>
      </w:r>
      <w:r w:rsidR="00781B55">
        <w:rPr>
          <w:rFonts w:ascii="Times New Roman" w:hAnsi="Times New Roman" w:cs="Times New Roman"/>
          <w:sz w:val="24"/>
          <w:szCs w:val="24"/>
        </w:rPr>
        <w:t xml:space="preserve"> </w:t>
      </w:r>
      <w:r w:rsidR="00130C9F">
        <w:rPr>
          <w:rFonts w:ascii="Times New Roman" w:hAnsi="Times New Roman" w:cs="Times New Roman"/>
          <w:sz w:val="24"/>
          <w:szCs w:val="24"/>
        </w:rPr>
        <w:t>relying on</w:t>
      </w:r>
      <w:r w:rsidR="00781B55">
        <w:rPr>
          <w:rFonts w:ascii="Times New Roman" w:hAnsi="Times New Roman" w:cs="Times New Roman"/>
          <w:sz w:val="24"/>
          <w:szCs w:val="24"/>
        </w:rPr>
        <w:t xml:space="preserve"> the </w:t>
      </w:r>
      <w:r w:rsidR="00ED69C8">
        <w:rPr>
          <w:rFonts w:ascii="Times New Roman" w:hAnsi="Times New Roman" w:cs="Times New Roman"/>
          <w:sz w:val="24"/>
          <w:szCs w:val="24"/>
        </w:rPr>
        <w:t>business’s</w:t>
      </w:r>
      <w:r w:rsidR="00781B55">
        <w:rPr>
          <w:rFonts w:ascii="Times New Roman" w:hAnsi="Times New Roman" w:cs="Times New Roman"/>
          <w:sz w:val="24"/>
          <w:szCs w:val="24"/>
        </w:rPr>
        <w:t xml:space="preserve"> further growth, market stability, survival, and reputation. </w:t>
      </w:r>
      <w:r w:rsidR="00C463AC">
        <w:rPr>
          <w:rFonts w:ascii="Times New Roman" w:hAnsi="Times New Roman" w:cs="Times New Roman"/>
          <w:sz w:val="24"/>
          <w:szCs w:val="24"/>
        </w:rPr>
        <w:t xml:space="preserve">The </w:t>
      </w:r>
      <w:r w:rsidR="00D76971">
        <w:rPr>
          <w:rFonts w:ascii="Times New Roman" w:hAnsi="Times New Roman" w:cs="Times New Roman"/>
          <w:sz w:val="24"/>
          <w:szCs w:val="24"/>
        </w:rPr>
        <w:t>microenvironment</w:t>
      </w:r>
      <w:r w:rsidR="00C463AC">
        <w:rPr>
          <w:rFonts w:ascii="Times New Roman" w:hAnsi="Times New Roman" w:cs="Times New Roman"/>
          <w:sz w:val="24"/>
          <w:szCs w:val="24"/>
        </w:rPr>
        <w:t xml:space="preserve"> i</w:t>
      </w:r>
      <w:r w:rsidR="00075BBF">
        <w:rPr>
          <w:rFonts w:ascii="Times New Roman" w:hAnsi="Times New Roman" w:cs="Times New Roman"/>
          <w:sz w:val="24"/>
          <w:szCs w:val="24"/>
        </w:rPr>
        <w:t>s</w:t>
      </w:r>
      <w:r w:rsidR="00C463AC">
        <w:rPr>
          <w:rFonts w:ascii="Times New Roman" w:hAnsi="Times New Roman" w:cs="Times New Roman"/>
          <w:sz w:val="24"/>
          <w:szCs w:val="24"/>
        </w:rPr>
        <w:t xml:space="preserve"> developed by the factors directly concerning the business operations</w:t>
      </w:r>
      <w:r w:rsidR="00075BBF">
        <w:rPr>
          <w:rFonts w:ascii="Times New Roman" w:hAnsi="Times New Roman" w:cs="Times New Roman"/>
          <w:sz w:val="24"/>
          <w:szCs w:val="24"/>
        </w:rPr>
        <w:t>, creating the immediate environment which the business cooperates with when making contact with the external environment, and the macro environment is developed by the major forces which are affecting the industry and the business must comply to its rules</w:t>
      </w:r>
      <w:r w:rsidR="00075BBF">
        <w:rPr>
          <w:rFonts w:ascii="Times New Roman" w:hAnsi="Times New Roman" w:cs="Times New Roman"/>
          <w:sz w:val="24"/>
          <w:szCs w:val="24"/>
          <w:lang w:val="en-GB"/>
        </w:rPr>
        <w:t xml:space="preserve"> if </w:t>
      </w:r>
      <w:r w:rsidR="00D76971">
        <w:rPr>
          <w:rFonts w:ascii="Times New Roman" w:hAnsi="Times New Roman" w:cs="Times New Roman"/>
          <w:sz w:val="24"/>
          <w:szCs w:val="24"/>
          <w:lang w:val="en-GB"/>
        </w:rPr>
        <w:t>it’s</w:t>
      </w:r>
      <w:r w:rsidR="00075BBF">
        <w:rPr>
          <w:rFonts w:ascii="Times New Roman" w:hAnsi="Times New Roman" w:cs="Times New Roman"/>
          <w:sz w:val="24"/>
          <w:szCs w:val="24"/>
          <w:lang w:val="en-GB"/>
        </w:rPr>
        <w:t xml:space="preserve"> aiming to survive and expand forward. </w:t>
      </w:r>
    </w:p>
    <w:p w14:paraId="7B6FE046" w14:textId="2F392AC2" w:rsidR="00075BBF" w:rsidRDefault="00724A49" w:rsidP="00075BBF">
      <w:pPr>
        <w:pStyle w:val="1"/>
      </w:pPr>
      <w:bookmarkStart w:id="1" w:name="_Toc113296048"/>
      <w:r>
        <w:lastRenderedPageBreak/>
        <w:t xml:space="preserve">Internal Environment </w:t>
      </w:r>
      <w:r w:rsidR="00F15388">
        <w:t xml:space="preserve">Analysis and </w:t>
      </w:r>
      <w:r>
        <w:t>Evaluation</w:t>
      </w:r>
      <w:bookmarkEnd w:id="1"/>
      <w:r>
        <w:t xml:space="preserve"> </w:t>
      </w:r>
    </w:p>
    <w:p w14:paraId="2F92BEC4" w14:textId="6495EDF3" w:rsidR="00724A49" w:rsidRDefault="00976ECA" w:rsidP="00976ECA">
      <w:pPr>
        <w:spacing w:line="360" w:lineRule="auto"/>
        <w:rPr>
          <w:rFonts w:ascii="Times New Roman" w:hAnsi="Times New Roman" w:cs="Times New Roman"/>
          <w:sz w:val="24"/>
          <w:szCs w:val="24"/>
        </w:rPr>
      </w:pPr>
      <w:r>
        <w:rPr>
          <w:rFonts w:ascii="Times New Roman" w:hAnsi="Times New Roman" w:cs="Times New Roman"/>
          <w:sz w:val="24"/>
          <w:szCs w:val="24"/>
        </w:rPr>
        <w:t>Business organizations are the particles which are developing the Global Business Environment, with their operational processes</w:t>
      </w:r>
      <w:r w:rsidR="00ED6659">
        <w:rPr>
          <w:rFonts w:ascii="Times New Roman" w:hAnsi="Times New Roman" w:cs="Times New Roman"/>
          <w:sz w:val="24"/>
          <w:szCs w:val="24"/>
        </w:rPr>
        <w:t>. Creating their internal environment which concerns the processes of the business which are controllable and rely on the strengths and weaknesses of the company</w:t>
      </w:r>
      <w:r w:rsidR="00E14B0F">
        <w:rPr>
          <w:rFonts w:ascii="Times New Roman" w:hAnsi="Times New Roman" w:cs="Times New Roman"/>
          <w:sz w:val="24"/>
          <w:szCs w:val="24"/>
        </w:rPr>
        <w:t xml:space="preserve">. The features of the internal environment might be considered the various departments of work which conduct the business processes, such as the business value system, vision, mission and objectives of the business, management structure and business power relationships, human </w:t>
      </w:r>
      <w:r w:rsidR="00D76971">
        <w:rPr>
          <w:rFonts w:ascii="Times New Roman" w:hAnsi="Times New Roman" w:cs="Times New Roman"/>
          <w:sz w:val="24"/>
          <w:szCs w:val="24"/>
        </w:rPr>
        <w:t>resources</w:t>
      </w:r>
      <w:r w:rsidR="00E14B0F">
        <w:rPr>
          <w:rFonts w:ascii="Times New Roman" w:hAnsi="Times New Roman" w:cs="Times New Roman"/>
          <w:sz w:val="24"/>
          <w:szCs w:val="24"/>
        </w:rPr>
        <w:t>, tangible and intangible assets</w:t>
      </w:r>
      <w:r w:rsidR="000C3138">
        <w:rPr>
          <w:rFonts w:ascii="Times New Roman" w:hAnsi="Times New Roman" w:cs="Times New Roman"/>
          <w:sz w:val="24"/>
          <w:szCs w:val="24"/>
        </w:rPr>
        <w:t xml:space="preserve"> </w:t>
      </w:r>
      <w:r w:rsidR="000C3138" w:rsidRPr="00130C9F">
        <w:rPr>
          <w:rFonts w:ascii="Times New Roman" w:hAnsi="Times New Roman" w:cs="Times New Roman"/>
          <w:b/>
          <w:bCs/>
          <w:sz w:val="24"/>
          <w:szCs w:val="24"/>
        </w:rPr>
        <w:t>(Surbhi, 2020)</w:t>
      </w:r>
      <w:r w:rsidR="00E14B0F">
        <w:rPr>
          <w:rFonts w:ascii="Times New Roman" w:hAnsi="Times New Roman" w:cs="Times New Roman"/>
          <w:sz w:val="24"/>
          <w:szCs w:val="24"/>
        </w:rPr>
        <w:t xml:space="preserve">, all spread within the business functions taking the form of </w:t>
      </w:r>
      <w:r w:rsidR="000C3138">
        <w:rPr>
          <w:rFonts w:ascii="Times New Roman" w:hAnsi="Times New Roman" w:cs="Times New Roman"/>
          <w:sz w:val="24"/>
          <w:szCs w:val="24"/>
        </w:rPr>
        <w:t>A</w:t>
      </w:r>
      <w:r w:rsidR="00E14B0F">
        <w:rPr>
          <w:rFonts w:ascii="Times New Roman" w:hAnsi="Times New Roman" w:cs="Times New Roman"/>
          <w:sz w:val="24"/>
          <w:szCs w:val="24"/>
        </w:rPr>
        <w:t>ccounting, HR, Marketing and Advertising, Research and Development</w:t>
      </w:r>
      <w:r w:rsidR="000C3138">
        <w:rPr>
          <w:rFonts w:ascii="Times New Roman" w:hAnsi="Times New Roman" w:cs="Times New Roman"/>
          <w:sz w:val="24"/>
          <w:szCs w:val="24"/>
        </w:rPr>
        <w:t xml:space="preserve">, IT, and more additional functions, altogether completing the various business operations focused on overcoming weaknesses and empowering strengths. </w:t>
      </w:r>
    </w:p>
    <w:p w14:paraId="79D39116" w14:textId="5C2787B8" w:rsidR="000C3138" w:rsidRDefault="00D76971" w:rsidP="00F71C58">
      <w:pPr>
        <w:pStyle w:val="2"/>
      </w:pPr>
      <w:bookmarkStart w:id="2" w:name="_Toc113296049"/>
      <w:r>
        <w:t>The value</w:t>
      </w:r>
      <w:r w:rsidR="00F71C58">
        <w:t xml:space="preserve"> system of the business</w:t>
      </w:r>
      <w:bookmarkEnd w:id="2"/>
      <w:r w:rsidR="00F71C58">
        <w:t xml:space="preserve"> </w:t>
      </w:r>
    </w:p>
    <w:p w14:paraId="6E7BB787" w14:textId="2897B8C6" w:rsidR="00F71C58" w:rsidRDefault="00F71C58" w:rsidP="00F71C58">
      <w:pPr>
        <w:spacing w:line="360" w:lineRule="auto"/>
        <w:rPr>
          <w:rFonts w:ascii="Times New Roman" w:hAnsi="Times New Roman" w:cs="Times New Roman"/>
          <w:sz w:val="24"/>
          <w:szCs w:val="24"/>
        </w:rPr>
      </w:pPr>
      <w:r>
        <w:rPr>
          <w:rFonts w:ascii="Times New Roman" w:hAnsi="Times New Roman" w:cs="Times New Roman"/>
          <w:sz w:val="24"/>
          <w:szCs w:val="24"/>
        </w:rPr>
        <w:t xml:space="preserve">It represents the set of rules and logical consistency of values which are implemented for </w:t>
      </w:r>
      <w:r w:rsidR="00B35B16">
        <w:rPr>
          <w:rFonts w:ascii="Times New Roman" w:hAnsi="Times New Roman" w:cs="Times New Roman"/>
          <w:sz w:val="24"/>
          <w:szCs w:val="24"/>
        </w:rPr>
        <w:t xml:space="preserve">simplifying the resolution of occurring </w:t>
      </w:r>
      <w:r w:rsidR="0008709F">
        <w:rPr>
          <w:rFonts w:ascii="Times New Roman" w:hAnsi="Times New Roman" w:cs="Times New Roman"/>
          <w:sz w:val="24"/>
          <w:szCs w:val="24"/>
        </w:rPr>
        <w:t>issues and</w:t>
      </w:r>
      <w:r w:rsidR="00B35B16">
        <w:rPr>
          <w:rFonts w:ascii="Times New Roman" w:hAnsi="Times New Roman" w:cs="Times New Roman"/>
          <w:sz w:val="24"/>
          <w:szCs w:val="24"/>
        </w:rPr>
        <w:t xml:space="preserve"> developing a standard to be followed. This value system often </w:t>
      </w:r>
      <w:r w:rsidR="0030685A">
        <w:rPr>
          <w:rFonts w:ascii="Times New Roman" w:hAnsi="Times New Roman" w:cs="Times New Roman"/>
          <w:sz w:val="24"/>
          <w:szCs w:val="24"/>
        </w:rPr>
        <w:t>cooperates</w:t>
      </w:r>
      <w:r w:rsidR="00B35B16">
        <w:rPr>
          <w:rFonts w:ascii="Times New Roman" w:hAnsi="Times New Roman" w:cs="Times New Roman"/>
          <w:sz w:val="24"/>
          <w:szCs w:val="24"/>
        </w:rPr>
        <w:t xml:space="preserve"> with the </w:t>
      </w:r>
      <w:r w:rsidR="00D76971">
        <w:rPr>
          <w:rFonts w:ascii="Times New Roman" w:hAnsi="Times New Roman" w:cs="Times New Roman"/>
          <w:sz w:val="24"/>
          <w:szCs w:val="24"/>
        </w:rPr>
        <w:t>labour</w:t>
      </w:r>
      <w:r w:rsidR="00B35B16">
        <w:rPr>
          <w:rFonts w:ascii="Times New Roman" w:hAnsi="Times New Roman" w:cs="Times New Roman"/>
          <w:sz w:val="24"/>
          <w:szCs w:val="24"/>
        </w:rPr>
        <w:t xml:space="preserve"> code, </w:t>
      </w:r>
      <w:r w:rsidR="0008709F">
        <w:rPr>
          <w:rFonts w:ascii="Times New Roman" w:hAnsi="Times New Roman" w:cs="Times New Roman"/>
          <w:sz w:val="24"/>
          <w:szCs w:val="24"/>
        </w:rPr>
        <w:t>and</w:t>
      </w:r>
      <w:r w:rsidR="00B35B16">
        <w:rPr>
          <w:rFonts w:ascii="Times New Roman" w:hAnsi="Times New Roman" w:cs="Times New Roman"/>
          <w:sz w:val="24"/>
          <w:szCs w:val="24"/>
        </w:rPr>
        <w:t xml:space="preserve"> code of conduct applying to the territory where the company is based. The value systems often apply to the cooperation of the business with the external environment</w:t>
      </w:r>
      <w:r w:rsidR="0008709F">
        <w:rPr>
          <w:rFonts w:ascii="Times New Roman" w:hAnsi="Times New Roman" w:cs="Times New Roman"/>
          <w:sz w:val="24"/>
          <w:szCs w:val="24"/>
        </w:rPr>
        <w:t xml:space="preserve"> – the micro and macro environments, however as it is developed and controlled by the businesses individually and depends on the choices of the business it is considered part of the internal environment. It can apply to the Corporate Social Responsibility measures the business </w:t>
      </w:r>
      <w:r w:rsidR="00D76971">
        <w:rPr>
          <w:rFonts w:ascii="Times New Roman" w:hAnsi="Times New Roman" w:cs="Times New Roman"/>
          <w:sz w:val="24"/>
          <w:szCs w:val="24"/>
        </w:rPr>
        <w:t>applies</w:t>
      </w:r>
      <w:r w:rsidR="0008709F">
        <w:rPr>
          <w:rFonts w:ascii="Times New Roman" w:hAnsi="Times New Roman" w:cs="Times New Roman"/>
          <w:sz w:val="24"/>
          <w:szCs w:val="24"/>
        </w:rPr>
        <w:t xml:space="preserve">, the acceptance and implementation of equality and diversity, and </w:t>
      </w:r>
      <w:r w:rsidR="00D76971">
        <w:rPr>
          <w:rFonts w:ascii="Times New Roman" w:hAnsi="Times New Roman" w:cs="Times New Roman"/>
          <w:sz w:val="24"/>
          <w:szCs w:val="24"/>
        </w:rPr>
        <w:t xml:space="preserve">the </w:t>
      </w:r>
      <w:r w:rsidR="0030685A">
        <w:rPr>
          <w:rFonts w:ascii="Times New Roman" w:hAnsi="Times New Roman" w:cs="Times New Roman"/>
          <w:sz w:val="24"/>
          <w:szCs w:val="24"/>
        </w:rPr>
        <w:t>development</w:t>
      </w:r>
      <w:r w:rsidR="0008709F">
        <w:rPr>
          <w:rFonts w:ascii="Times New Roman" w:hAnsi="Times New Roman" w:cs="Times New Roman"/>
          <w:sz w:val="24"/>
          <w:szCs w:val="24"/>
        </w:rPr>
        <w:t xml:space="preserve"> </w:t>
      </w:r>
      <w:r w:rsidR="00895A79">
        <w:rPr>
          <w:rFonts w:ascii="Times New Roman" w:hAnsi="Times New Roman" w:cs="Times New Roman"/>
          <w:sz w:val="24"/>
          <w:szCs w:val="24"/>
        </w:rPr>
        <w:t xml:space="preserve">of </w:t>
      </w:r>
      <w:r w:rsidR="0008709F">
        <w:rPr>
          <w:rFonts w:ascii="Times New Roman" w:hAnsi="Times New Roman" w:cs="Times New Roman"/>
          <w:sz w:val="24"/>
          <w:szCs w:val="24"/>
        </w:rPr>
        <w:t>a path for operation completion where the value system reflects the individuality of the business</w:t>
      </w:r>
      <w:r w:rsidR="0028139B">
        <w:rPr>
          <w:rFonts w:ascii="Times New Roman" w:hAnsi="Times New Roman" w:cs="Times New Roman"/>
          <w:sz w:val="24"/>
          <w:szCs w:val="24"/>
        </w:rPr>
        <w:t xml:space="preserve"> </w:t>
      </w:r>
      <w:r w:rsidR="0028139B" w:rsidRPr="0028139B">
        <w:rPr>
          <w:rFonts w:ascii="Times New Roman" w:hAnsi="Times New Roman" w:cs="Times New Roman"/>
          <w:b/>
          <w:bCs/>
          <w:sz w:val="24"/>
          <w:szCs w:val="24"/>
        </w:rPr>
        <w:t>(Nasrudin, 2022)</w:t>
      </w:r>
      <w:r w:rsidR="0008709F">
        <w:rPr>
          <w:rFonts w:ascii="Times New Roman" w:hAnsi="Times New Roman" w:cs="Times New Roman"/>
          <w:sz w:val="24"/>
          <w:szCs w:val="24"/>
        </w:rPr>
        <w:t xml:space="preserve">. </w:t>
      </w:r>
    </w:p>
    <w:p w14:paraId="7CC0EF8F" w14:textId="26104D10" w:rsidR="0008709F" w:rsidRDefault="0008709F" w:rsidP="0008709F">
      <w:pPr>
        <w:pStyle w:val="2"/>
      </w:pPr>
      <w:bookmarkStart w:id="3" w:name="_Toc113296050"/>
      <w:r>
        <w:t>Vision, Mission, and Objectives</w:t>
      </w:r>
      <w:bookmarkEnd w:id="3"/>
    </w:p>
    <w:p w14:paraId="4DC2F13C" w14:textId="65BB81E3" w:rsidR="0008709F" w:rsidRDefault="0024638E" w:rsidP="0008709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vision of the company focuses on the overall goals to be achieved, without </w:t>
      </w:r>
      <w:r w:rsidR="00D76971">
        <w:rPr>
          <w:rFonts w:ascii="Times New Roman" w:hAnsi="Times New Roman" w:cs="Times New Roman"/>
          <w:sz w:val="24"/>
          <w:szCs w:val="24"/>
        </w:rPr>
        <w:t>a</w:t>
      </w:r>
      <w:r>
        <w:rPr>
          <w:rFonts w:ascii="Times New Roman" w:hAnsi="Times New Roman" w:cs="Times New Roman"/>
          <w:sz w:val="24"/>
          <w:szCs w:val="24"/>
        </w:rPr>
        <w:t xml:space="preserve"> set timeframe or action plan, based on imagination and vague knowledge about the actual possibilities. The mission of the company focuses on the reason why the company exists</w:t>
      </w:r>
      <w:r w:rsidR="0063636A">
        <w:rPr>
          <w:rFonts w:ascii="Times New Roman" w:hAnsi="Times New Roman" w:cs="Times New Roman"/>
          <w:sz w:val="24"/>
          <w:szCs w:val="24"/>
        </w:rPr>
        <w:t xml:space="preserve">, </w:t>
      </w:r>
      <w:r w:rsidR="00823959">
        <w:rPr>
          <w:rFonts w:ascii="Times New Roman" w:hAnsi="Times New Roman" w:cs="Times New Roman"/>
          <w:sz w:val="24"/>
          <w:szCs w:val="24"/>
        </w:rPr>
        <w:t xml:space="preserve">and </w:t>
      </w:r>
      <w:r w:rsidR="0063636A">
        <w:rPr>
          <w:rFonts w:ascii="Times New Roman" w:hAnsi="Times New Roman" w:cs="Times New Roman"/>
          <w:sz w:val="24"/>
          <w:szCs w:val="24"/>
        </w:rPr>
        <w:t>what impact it wants to make on the industry or the GBE. The objectives</w:t>
      </w:r>
      <w:r w:rsidR="00823959">
        <w:rPr>
          <w:rFonts w:ascii="Times New Roman" w:hAnsi="Times New Roman" w:cs="Times New Roman"/>
          <w:sz w:val="24"/>
          <w:szCs w:val="24"/>
        </w:rPr>
        <w:t>,</w:t>
      </w:r>
      <w:r w:rsidR="0063636A">
        <w:rPr>
          <w:rFonts w:ascii="Times New Roman" w:hAnsi="Times New Roman" w:cs="Times New Roman"/>
          <w:sz w:val="24"/>
          <w:szCs w:val="24"/>
        </w:rPr>
        <w:t xml:space="preserve"> however, are making the connection between the vision, mission, and real possibility of achieving the set milestones based on the available resources to do so. </w:t>
      </w:r>
    </w:p>
    <w:p w14:paraId="64A42A18" w14:textId="77777777" w:rsidR="00AA7A66" w:rsidRDefault="00AA7A66" w:rsidP="00AA7A66">
      <w:pPr>
        <w:pStyle w:val="2"/>
      </w:pPr>
      <w:bookmarkStart w:id="4" w:name="_Toc113296051"/>
      <w:r>
        <w:lastRenderedPageBreak/>
        <w:t>Human Resource</w:t>
      </w:r>
      <w:bookmarkEnd w:id="4"/>
      <w:r>
        <w:t xml:space="preserve"> </w:t>
      </w:r>
    </w:p>
    <w:p w14:paraId="4B645F2D" w14:textId="670F2076" w:rsidR="00AA7A66" w:rsidRDefault="00AA7A66" w:rsidP="0008709F">
      <w:pPr>
        <w:spacing w:line="360" w:lineRule="auto"/>
        <w:rPr>
          <w:rFonts w:ascii="Times New Roman" w:hAnsi="Times New Roman" w:cs="Times New Roman"/>
          <w:sz w:val="24"/>
          <w:szCs w:val="24"/>
        </w:rPr>
      </w:pPr>
      <w:r>
        <w:rPr>
          <w:rFonts w:ascii="Times New Roman" w:hAnsi="Times New Roman" w:cs="Times New Roman"/>
          <w:sz w:val="24"/>
          <w:szCs w:val="24"/>
        </w:rPr>
        <w:t xml:space="preserve">Human Resources are the most impactful asses of a business. </w:t>
      </w:r>
      <w:r w:rsidR="00895A79">
        <w:rPr>
          <w:rFonts w:ascii="Times New Roman" w:hAnsi="Times New Roman" w:cs="Times New Roman"/>
          <w:sz w:val="24"/>
          <w:szCs w:val="24"/>
        </w:rPr>
        <w:t>It</w:t>
      </w:r>
      <w:r>
        <w:rPr>
          <w:rFonts w:ascii="Times New Roman" w:hAnsi="Times New Roman" w:cs="Times New Roman"/>
          <w:sz w:val="24"/>
          <w:szCs w:val="24"/>
        </w:rPr>
        <w:t xml:space="preserve"> depends</w:t>
      </w:r>
      <w:r w:rsidR="00823959">
        <w:rPr>
          <w:rFonts w:ascii="Times New Roman" w:hAnsi="Times New Roman" w:cs="Times New Roman"/>
          <w:sz w:val="24"/>
          <w:szCs w:val="24"/>
        </w:rPr>
        <w:t xml:space="preserve"> on</w:t>
      </w:r>
      <w:r>
        <w:rPr>
          <w:rFonts w:ascii="Times New Roman" w:hAnsi="Times New Roman" w:cs="Times New Roman"/>
          <w:sz w:val="24"/>
          <w:szCs w:val="24"/>
        </w:rPr>
        <w:t xml:space="preserve"> the capability of the company to complete its operations necessary to succeed. HR gathers the skills, competencies, attitude, dedication, commitment, and morale </w:t>
      </w:r>
      <w:r w:rsidR="00823959">
        <w:rPr>
          <w:rFonts w:ascii="Times New Roman" w:hAnsi="Times New Roman" w:cs="Times New Roman"/>
          <w:sz w:val="24"/>
          <w:szCs w:val="24"/>
        </w:rPr>
        <w:t>that</w:t>
      </w:r>
      <w:r>
        <w:rPr>
          <w:rFonts w:ascii="Times New Roman" w:hAnsi="Times New Roman" w:cs="Times New Roman"/>
          <w:sz w:val="24"/>
          <w:szCs w:val="24"/>
        </w:rPr>
        <w:t xml:space="preserve"> place in motion the values and goals of the company and appear as amounts of its strengths and weaknesses. Managing the moving force of the business relies on </w:t>
      </w:r>
      <w:r w:rsidR="00823959">
        <w:rPr>
          <w:rFonts w:ascii="Times New Roman" w:hAnsi="Times New Roman" w:cs="Times New Roman"/>
          <w:sz w:val="24"/>
          <w:szCs w:val="24"/>
        </w:rPr>
        <w:t>an</w:t>
      </w:r>
      <w:r>
        <w:rPr>
          <w:rFonts w:ascii="Times New Roman" w:hAnsi="Times New Roman" w:cs="Times New Roman"/>
          <w:sz w:val="24"/>
          <w:szCs w:val="24"/>
        </w:rPr>
        <w:t xml:space="preserve"> accurate management structure and good internal power relationships.</w:t>
      </w:r>
    </w:p>
    <w:p w14:paraId="5A897F54" w14:textId="304DB109" w:rsidR="0063636A" w:rsidRDefault="0063636A" w:rsidP="0063636A">
      <w:pPr>
        <w:pStyle w:val="2"/>
      </w:pPr>
      <w:bookmarkStart w:id="5" w:name="_Toc113296052"/>
      <w:r>
        <w:t>Management Structure and Internal power relationship</w:t>
      </w:r>
      <w:bookmarkEnd w:id="5"/>
      <w:r>
        <w:t xml:space="preserve"> </w:t>
      </w:r>
    </w:p>
    <w:p w14:paraId="4B2B809A" w14:textId="10841144" w:rsidR="00972829" w:rsidRDefault="00823959" w:rsidP="0063636A">
      <w:pPr>
        <w:spacing w:line="360" w:lineRule="auto"/>
        <w:rPr>
          <w:rFonts w:ascii="Times New Roman" w:hAnsi="Times New Roman" w:cs="Times New Roman"/>
          <w:sz w:val="24"/>
          <w:szCs w:val="24"/>
        </w:rPr>
      </w:pPr>
      <w:r>
        <w:rPr>
          <w:rFonts w:ascii="Times New Roman" w:hAnsi="Times New Roman" w:cs="Times New Roman"/>
          <w:sz w:val="24"/>
          <w:szCs w:val="24"/>
        </w:rPr>
        <w:t>The management</w:t>
      </w:r>
      <w:r w:rsidR="005B63D6">
        <w:rPr>
          <w:rFonts w:ascii="Times New Roman" w:hAnsi="Times New Roman" w:cs="Times New Roman"/>
          <w:sz w:val="24"/>
          <w:szCs w:val="24"/>
        </w:rPr>
        <w:t xml:space="preserve"> structure of businesses often </w:t>
      </w:r>
      <w:r>
        <w:rPr>
          <w:rFonts w:ascii="Times New Roman" w:hAnsi="Times New Roman" w:cs="Times New Roman"/>
          <w:sz w:val="24"/>
          <w:szCs w:val="24"/>
        </w:rPr>
        <w:t>relies</w:t>
      </w:r>
      <w:r w:rsidR="005B63D6">
        <w:rPr>
          <w:rFonts w:ascii="Times New Roman" w:hAnsi="Times New Roman" w:cs="Times New Roman"/>
          <w:sz w:val="24"/>
          <w:szCs w:val="24"/>
        </w:rPr>
        <w:t xml:space="preserve"> on the size of the company, which determines the demand of </w:t>
      </w:r>
      <w:r w:rsidR="00F458F3">
        <w:rPr>
          <w:rFonts w:ascii="Times New Roman" w:hAnsi="Times New Roman" w:cs="Times New Roman"/>
          <w:sz w:val="24"/>
          <w:szCs w:val="24"/>
        </w:rPr>
        <w:t>teams’</w:t>
      </w:r>
      <w:r w:rsidR="005B63D6">
        <w:rPr>
          <w:rFonts w:ascii="Times New Roman" w:hAnsi="Times New Roman" w:cs="Times New Roman"/>
          <w:sz w:val="24"/>
          <w:szCs w:val="24"/>
        </w:rPr>
        <w:t xml:space="preserve"> development, and accurate management structure to guide the operational processes of the company, satisfying the needs of the employees </w:t>
      </w:r>
      <w:r w:rsidR="00BD1E8A">
        <w:rPr>
          <w:rFonts w:ascii="Times New Roman" w:hAnsi="Times New Roman" w:cs="Times New Roman"/>
          <w:sz w:val="24"/>
          <w:szCs w:val="24"/>
        </w:rPr>
        <w:t>regarding</w:t>
      </w:r>
      <w:r w:rsidR="005B63D6">
        <w:rPr>
          <w:rFonts w:ascii="Times New Roman" w:hAnsi="Times New Roman" w:cs="Times New Roman"/>
          <w:sz w:val="24"/>
          <w:szCs w:val="24"/>
        </w:rPr>
        <w:t xml:space="preserve"> </w:t>
      </w:r>
      <w:r w:rsidR="00895A79">
        <w:rPr>
          <w:rFonts w:ascii="Times New Roman" w:hAnsi="Times New Roman" w:cs="Times New Roman"/>
          <w:sz w:val="24"/>
          <w:szCs w:val="24"/>
        </w:rPr>
        <w:t xml:space="preserve">a </w:t>
      </w:r>
      <w:r w:rsidR="005B63D6">
        <w:rPr>
          <w:rFonts w:ascii="Times New Roman" w:hAnsi="Times New Roman" w:cs="Times New Roman"/>
          <w:sz w:val="24"/>
          <w:szCs w:val="24"/>
        </w:rPr>
        <w:t xml:space="preserve">relationship with </w:t>
      </w:r>
      <w:r w:rsidR="00BD1E8A">
        <w:rPr>
          <w:rFonts w:ascii="Times New Roman" w:hAnsi="Times New Roman" w:cs="Times New Roman"/>
          <w:sz w:val="24"/>
          <w:szCs w:val="24"/>
        </w:rPr>
        <w:t xml:space="preserve">the </w:t>
      </w:r>
      <w:r w:rsidR="005B63D6">
        <w:rPr>
          <w:rFonts w:ascii="Times New Roman" w:hAnsi="Times New Roman" w:cs="Times New Roman"/>
          <w:sz w:val="24"/>
          <w:szCs w:val="24"/>
        </w:rPr>
        <w:t xml:space="preserve">employer and received support, and capability of achieving goals. </w:t>
      </w:r>
      <w:r w:rsidR="00781345">
        <w:rPr>
          <w:rFonts w:ascii="Times New Roman" w:hAnsi="Times New Roman" w:cs="Times New Roman"/>
          <w:sz w:val="24"/>
          <w:szCs w:val="24"/>
        </w:rPr>
        <w:t xml:space="preserve">Large Holding companies like LVMH are usually implementing tall hierarchical structures, spread within the </w:t>
      </w:r>
      <w:r w:rsidR="00F458F3">
        <w:rPr>
          <w:rFonts w:ascii="Times New Roman" w:hAnsi="Times New Roman" w:cs="Times New Roman"/>
          <w:sz w:val="24"/>
          <w:szCs w:val="24"/>
        </w:rPr>
        <w:t xml:space="preserve">3 major levels of authority – Strategic, Tactical and Operational. Standing on top of the hierarchy </w:t>
      </w:r>
      <w:r w:rsidR="00BD1E8A">
        <w:rPr>
          <w:rFonts w:ascii="Times New Roman" w:hAnsi="Times New Roman" w:cs="Times New Roman"/>
          <w:sz w:val="24"/>
          <w:szCs w:val="24"/>
        </w:rPr>
        <w:t>is</w:t>
      </w:r>
      <w:r w:rsidR="00F458F3">
        <w:rPr>
          <w:rFonts w:ascii="Times New Roman" w:hAnsi="Times New Roman" w:cs="Times New Roman"/>
          <w:sz w:val="24"/>
          <w:szCs w:val="24"/>
        </w:rPr>
        <w:t xml:space="preserve"> the CEO, and the Board of Directors, followed by the </w:t>
      </w:r>
      <w:r w:rsidR="00BD1E8A">
        <w:rPr>
          <w:rFonts w:ascii="Times New Roman" w:hAnsi="Times New Roman" w:cs="Times New Roman"/>
          <w:sz w:val="24"/>
          <w:szCs w:val="24"/>
        </w:rPr>
        <w:t>department’s</w:t>
      </w:r>
      <w:r w:rsidR="000E4F43">
        <w:rPr>
          <w:rFonts w:ascii="Times New Roman" w:hAnsi="Times New Roman" w:cs="Times New Roman"/>
          <w:sz w:val="24"/>
          <w:szCs w:val="24"/>
        </w:rPr>
        <w:t xml:space="preserve"> </w:t>
      </w:r>
      <w:r w:rsidR="00F458F3">
        <w:rPr>
          <w:rFonts w:ascii="Times New Roman" w:hAnsi="Times New Roman" w:cs="Times New Roman"/>
          <w:sz w:val="24"/>
          <w:szCs w:val="24"/>
        </w:rPr>
        <w:t>management</w:t>
      </w:r>
      <w:r w:rsidR="000E4F43">
        <w:rPr>
          <w:rFonts w:ascii="Times New Roman" w:hAnsi="Times New Roman" w:cs="Times New Roman"/>
          <w:sz w:val="24"/>
          <w:szCs w:val="24"/>
        </w:rPr>
        <w:t xml:space="preserve">, through team leaders and reaching the operational level conducted by the team members. Choosing </w:t>
      </w:r>
      <w:r w:rsidR="00BD1E8A">
        <w:rPr>
          <w:rFonts w:ascii="Times New Roman" w:hAnsi="Times New Roman" w:cs="Times New Roman"/>
          <w:sz w:val="24"/>
          <w:szCs w:val="24"/>
        </w:rPr>
        <w:t>an</w:t>
      </w:r>
      <w:r w:rsidR="000E4F43">
        <w:rPr>
          <w:rFonts w:ascii="Times New Roman" w:hAnsi="Times New Roman" w:cs="Times New Roman"/>
          <w:sz w:val="24"/>
          <w:szCs w:val="24"/>
        </w:rPr>
        <w:t xml:space="preserve"> accurate management structure affects the internal power of the business, which are its employees represented by the operational level of authority. However, managing individuals requires specific attention, and approach, supported by not only the value system of a business, and the clear vision of company goals presented by the company to the employees, but also the understanding of the business about the needs of the employees as individuals</w:t>
      </w:r>
      <w:r w:rsidR="00463469">
        <w:rPr>
          <w:rFonts w:ascii="Times New Roman" w:hAnsi="Times New Roman" w:cs="Times New Roman"/>
          <w:sz w:val="24"/>
          <w:szCs w:val="24"/>
        </w:rPr>
        <w:t>.</w:t>
      </w:r>
    </w:p>
    <w:p w14:paraId="2F8D7685" w14:textId="2A8CA79F" w:rsidR="0063636A" w:rsidRDefault="00463469" w:rsidP="0063636A">
      <w:pPr>
        <w:spacing w:line="360" w:lineRule="auto"/>
        <w:rPr>
          <w:rFonts w:ascii="Times New Roman" w:hAnsi="Times New Roman" w:cs="Times New Roman"/>
          <w:sz w:val="24"/>
          <w:szCs w:val="24"/>
        </w:rPr>
      </w:pPr>
      <w:r>
        <w:rPr>
          <w:rFonts w:ascii="Times New Roman" w:hAnsi="Times New Roman" w:cs="Times New Roman"/>
          <w:sz w:val="24"/>
          <w:szCs w:val="24"/>
        </w:rPr>
        <w:t xml:space="preserve">Theory on the topic has been developed by A. Maslow, named Hierarchy of needs. It represents the structure of human needs, starting with the most basic requirements like air, food, </w:t>
      </w:r>
      <w:r w:rsidR="00355689">
        <w:rPr>
          <w:rFonts w:ascii="Times New Roman" w:hAnsi="Times New Roman" w:cs="Times New Roman"/>
          <w:sz w:val="24"/>
          <w:szCs w:val="24"/>
        </w:rPr>
        <w:t>shelter,</w:t>
      </w:r>
      <w:r>
        <w:rPr>
          <w:rFonts w:ascii="Times New Roman" w:hAnsi="Times New Roman" w:cs="Times New Roman"/>
          <w:sz w:val="24"/>
          <w:szCs w:val="24"/>
        </w:rPr>
        <w:t xml:space="preserve"> and clothing and leading to the top of the hierarchical theory where is placed the </w:t>
      </w:r>
      <w:r w:rsidR="00972829">
        <w:rPr>
          <w:rFonts w:ascii="Times New Roman" w:hAnsi="Times New Roman" w:cs="Times New Roman"/>
          <w:sz w:val="24"/>
          <w:szCs w:val="24"/>
        </w:rPr>
        <w:t>self-actualization</w:t>
      </w:r>
      <w:r>
        <w:rPr>
          <w:rFonts w:ascii="Times New Roman" w:hAnsi="Times New Roman" w:cs="Times New Roman"/>
          <w:sz w:val="24"/>
          <w:szCs w:val="24"/>
        </w:rPr>
        <w:t>.</w:t>
      </w:r>
      <w:r w:rsidR="00972829">
        <w:rPr>
          <w:rFonts w:ascii="Times New Roman" w:hAnsi="Times New Roman" w:cs="Times New Roman"/>
          <w:sz w:val="24"/>
          <w:szCs w:val="24"/>
        </w:rPr>
        <w:t xml:space="preserve"> Maslow stated through this theory that individuals are motivated to achieve when certain needs are satisfied, and often the </w:t>
      </w:r>
      <w:r w:rsidR="00355689">
        <w:rPr>
          <w:rFonts w:ascii="Times New Roman" w:hAnsi="Times New Roman" w:cs="Times New Roman"/>
          <w:sz w:val="24"/>
          <w:szCs w:val="24"/>
        </w:rPr>
        <w:t>willingness depends</w:t>
      </w:r>
      <w:r w:rsidR="00972829">
        <w:rPr>
          <w:rFonts w:ascii="Times New Roman" w:hAnsi="Times New Roman" w:cs="Times New Roman"/>
          <w:sz w:val="24"/>
          <w:szCs w:val="24"/>
        </w:rPr>
        <w:t xml:space="preserve"> on the level </w:t>
      </w:r>
      <w:r w:rsidR="00343E5F">
        <w:rPr>
          <w:rFonts w:ascii="Times New Roman" w:hAnsi="Times New Roman" w:cs="Times New Roman"/>
          <w:sz w:val="24"/>
          <w:szCs w:val="24"/>
        </w:rPr>
        <w:t xml:space="preserve">of </w:t>
      </w:r>
      <w:r w:rsidR="00972829">
        <w:rPr>
          <w:rFonts w:ascii="Times New Roman" w:hAnsi="Times New Roman" w:cs="Times New Roman"/>
          <w:sz w:val="24"/>
          <w:szCs w:val="24"/>
        </w:rPr>
        <w:t xml:space="preserve">personal satisfaction </w:t>
      </w:r>
      <w:r w:rsidR="00972829" w:rsidRPr="0028139B">
        <w:rPr>
          <w:rFonts w:ascii="Times New Roman" w:hAnsi="Times New Roman" w:cs="Times New Roman"/>
          <w:b/>
          <w:bCs/>
          <w:sz w:val="24"/>
          <w:szCs w:val="24"/>
        </w:rPr>
        <w:t>(McLeod, 2007)</w:t>
      </w:r>
      <w:r w:rsidR="00972829">
        <w:rPr>
          <w:rFonts w:ascii="Times New Roman" w:hAnsi="Times New Roman" w:cs="Times New Roman"/>
          <w:sz w:val="24"/>
          <w:szCs w:val="24"/>
        </w:rPr>
        <w:t>.</w:t>
      </w:r>
      <w:r w:rsidR="00355689">
        <w:rPr>
          <w:rFonts w:ascii="Times New Roman" w:hAnsi="Times New Roman" w:cs="Times New Roman"/>
          <w:sz w:val="24"/>
          <w:szCs w:val="24"/>
        </w:rPr>
        <w:t xml:space="preserve"> </w:t>
      </w:r>
      <w:r w:rsidR="002B3F4F">
        <w:rPr>
          <w:rFonts w:ascii="Times New Roman" w:hAnsi="Times New Roman" w:cs="Times New Roman"/>
          <w:sz w:val="24"/>
          <w:szCs w:val="24"/>
        </w:rPr>
        <w:t>The development</w:t>
      </w:r>
      <w:r w:rsidR="00355689">
        <w:rPr>
          <w:rFonts w:ascii="Times New Roman" w:hAnsi="Times New Roman" w:cs="Times New Roman"/>
          <w:sz w:val="24"/>
          <w:szCs w:val="24"/>
        </w:rPr>
        <w:t xml:space="preserve"> of </w:t>
      </w:r>
      <w:r w:rsidR="00343E5F">
        <w:rPr>
          <w:rFonts w:ascii="Times New Roman" w:hAnsi="Times New Roman" w:cs="Times New Roman"/>
          <w:sz w:val="24"/>
          <w:szCs w:val="24"/>
        </w:rPr>
        <w:t xml:space="preserve">a </w:t>
      </w:r>
      <w:r w:rsidR="00355689">
        <w:rPr>
          <w:rFonts w:ascii="Times New Roman" w:hAnsi="Times New Roman" w:cs="Times New Roman"/>
          <w:sz w:val="24"/>
          <w:szCs w:val="24"/>
        </w:rPr>
        <w:t xml:space="preserve">management structure which is considerate of the Hierarchy of needs, allows business managers to implement the company strategies within the operational level, and </w:t>
      </w:r>
      <w:r w:rsidR="002A75A1">
        <w:rPr>
          <w:rFonts w:ascii="Times New Roman" w:hAnsi="Times New Roman" w:cs="Times New Roman"/>
          <w:sz w:val="24"/>
          <w:szCs w:val="24"/>
        </w:rPr>
        <w:t xml:space="preserve">improve internal relationships, which </w:t>
      </w:r>
      <w:r w:rsidR="00343E5F">
        <w:rPr>
          <w:rFonts w:ascii="Times New Roman" w:hAnsi="Times New Roman" w:cs="Times New Roman"/>
          <w:sz w:val="24"/>
          <w:szCs w:val="24"/>
        </w:rPr>
        <w:t>boosts</w:t>
      </w:r>
      <w:r w:rsidR="002A75A1">
        <w:rPr>
          <w:rFonts w:ascii="Times New Roman" w:hAnsi="Times New Roman" w:cs="Times New Roman"/>
          <w:sz w:val="24"/>
          <w:szCs w:val="24"/>
        </w:rPr>
        <w:t xml:space="preserve"> the willingness </w:t>
      </w:r>
      <w:r w:rsidR="00343E5F">
        <w:rPr>
          <w:rFonts w:ascii="Times New Roman" w:hAnsi="Times New Roman" w:cs="Times New Roman"/>
          <w:sz w:val="24"/>
          <w:szCs w:val="24"/>
        </w:rPr>
        <w:t>to</w:t>
      </w:r>
      <w:r w:rsidR="002A75A1">
        <w:rPr>
          <w:rFonts w:ascii="Times New Roman" w:hAnsi="Times New Roman" w:cs="Times New Roman"/>
          <w:sz w:val="24"/>
          <w:szCs w:val="24"/>
        </w:rPr>
        <w:t xml:space="preserve"> work and </w:t>
      </w:r>
      <w:r w:rsidR="00343E5F">
        <w:rPr>
          <w:rFonts w:ascii="Times New Roman" w:hAnsi="Times New Roman" w:cs="Times New Roman"/>
          <w:sz w:val="24"/>
          <w:szCs w:val="24"/>
        </w:rPr>
        <w:t>eases</w:t>
      </w:r>
      <w:r w:rsidR="002A75A1">
        <w:rPr>
          <w:rFonts w:ascii="Times New Roman" w:hAnsi="Times New Roman" w:cs="Times New Roman"/>
          <w:sz w:val="24"/>
          <w:szCs w:val="24"/>
        </w:rPr>
        <w:t xml:space="preserve"> the management of employees. </w:t>
      </w:r>
    </w:p>
    <w:p w14:paraId="10F0B343" w14:textId="3F09A915" w:rsidR="002A75A1" w:rsidRDefault="002A75A1" w:rsidP="0063636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Internal Power Relationships are impactful for each of the business operations, for instance, the more precise and detailed work, timeframe and goal achievements, higher level of </w:t>
      </w:r>
      <w:r w:rsidR="00696EDB">
        <w:rPr>
          <w:rFonts w:ascii="Times New Roman" w:hAnsi="Times New Roman" w:cs="Times New Roman"/>
          <w:sz w:val="24"/>
          <w:szCs w:val="24"/>
        </w:rPr>
        <w:t xml:space="preserve">attention </w:t>
      </w:r>
      <w:r w:rsidR="00343E5F">
        <w:rPr>
          <w:rFonts w:ascii="Times New Roman" w:hAnsi="Times New Roman" w:cs="Times New Roman"/>
          <w:sz w:val="24"/>
          <w:szCs w:val="24"/>
        </w:rPr>
        <w:t>to</w:t>
      </w:r>
      <w:r>
        <w:rPr>
          <w:rFonts w:ascii="Times New Roman" w:hAnsi="Times New Roman" w:cs="Times New Roman"/>
          <w:sz w:val="24"/>
          <w:szCs w:val="24"/>
        </w:rPr>
        <w:t xml:space="preserve"> confidentiality and cyber security, </w:t>
      </w:r>
      <w:r w:rsidR="00343E5F">
        <w:rPr>
          <w:rFonts w:ascii="Times New Roman" w:hAnsi="Times New Roman" w:cs="Times New Roman"/>
          <w:sz w:val="24"/>
          <w:szCs w:val="24"/>
        </w:rPr>
        <w:t xml:space="preserve">and </w:t>
      </w:r>
      <w:r>
        <w:rPr>
          <w:rFonts w:ascii="Times New Roman" w:hAnsi="Times New Roman" w:cs="Times New Roman"/>
          <w:sz w:val="24"/>
          <w:szCs w:val="24"/>
        </w:rPr>
        <w:t>better customer service. Therefore, management structure has an impact on the internal power relationships, which directly impact the customers of the business and its image. The IPR affect</w:t>
      </w:r>
      <w:r w:rsidR="00696EDB">
        <w:rPr>
          <w:rFonts w:ascii="Times New Roman" w:hAnsi="Times New Roman" w:cs="Times New Roman"/>
          <w:sz w:val="24"/>
          <w:szCs w:val="24"/>
        </w:rPr>
        <w:t xml:space="preserve"> </w:t>
      </w:r>
      <w:r>
        <w:rPr>
          <w:rFonts w:ascii="Times New Roman" w:hAnsi="Times New Roman" w:cs="Times New Roman"/>
          <w:sz w:val="24"/>
          <w:szCs w:val="24"/>
        </w:rPr>
        <w:t>the capacity of</w:t>
      </w:r>
      <w:r w:rsidR="00696EDB">
        <w:rPr>
          <w:rFonts w:ascii="Times New Roman" w:hAnsi="Times New Roman" w:cs="Times New Roman"/>
          <w:sz w:val="24"/>
          <w:szCs w:val="24"/>
        </w:rPr>
        <w:t xml:space="preserve"> the business in the form of responding to the market demands, and prioritization of task completion, avoiding additional issues which might be caused by </w:t>
      </w:r>
      <w:r w:rsidR="00343E5F">
        <w:rPr>
          <w:rFonts w:ascii="Times New Roman" w:hAnsi="Times New Roman" w:cs="Times New Roman"/>
          <w:sz w:val="24"/>
          <w:szCs w:val="24"/>
        </w:rPr>
        <w:t xml:space="preserve">the </w:t>
      </w:r>
      <w:r w:rsidR="00696EDB">
        <w:rPr>
          <w:rFonts w:ascii="Times New Roman" w:hAnsi="Times New Roman" w:cs="Times New Roman"/>
          <w:sz w:val="24"/>
          <w:szCs w:val="24"/>
        </w:rPr>
        <w:t xml:space="preserve">unwillingness of the human resource. </w:t>
      </w:r>
    </w:p>
    <w:p w14:paraId="54EFB7C6" w14:textId="6A9B0812" w:rsidR="00AA7A66" w:rsidRDefault="00AA7A66" w:rsidP="00AA7A66">
      <w:pPr>
        <w:pStyle w:val="2"/>
      </w:pPr>
      <w:bookmarkStart w:id="6" w:name="_Toc113296053"/>
      <w:r>
        <w:t>Tangible and Intangible assets</w:t>
      </w:r>
      <w:bookmarkEnd w:id="6"/>
      <w:r>
        <w:t xml:space="preserve"> </w:t>
      </w:r>
    </w:p>
    <w:p w14:paraId="5891914D" w14:textId="0907D9D0" w:rsidR="00AA7A66" w:rsidRDefault="002B3F4F" w:rsidP="00AA7A66">
      <w:pPr>
        <w:spacing w:line="360" w:lineRule="auto"/>
        <w:rPr>
          <w:rFonts w:ascii="Times New Roman" w:hAnsi="Times New Roman" w:cs="Times New Roman"/>
          <w:sz w:val="24"/>
          <w:szCs w:val="24"/>
        </w:rPr>
      </w:pPr>
      <w:r>
        <w:rPr>
          <w:rFonts w:ascii="Times New Roman" w:hAnsi="Times New Roman" w:cs="Times New Roman"/>
          <w:sz w:val="24"/>
          <w:szCs w:val="24"/>
        </w:rPr>
        <w:t>The tangible</w:t>
      </w:r>
      <w:r w:rsidR="00AA7A66">
        <w:rPr>
          <w:rFonts w:ascii="Times New Roman" w:hAnsi="Times New Roman" w:cs="Times New Roman"/>
          <w:sz w:val="24"/>
          <w:szCs w:val="24"/>
        </w:rPr>
        <w:t xml:space="preserve"> assets of a business are the </w:t>
      </w:r>
      <w:r w:rsidR="0028139B">
        <w:rPr>
          <w:rFonts w:ascii="Times New Roman" w:hAnsi="Times New Roman" w:cs="Times New Roman"/>
          <w:sz w:val="24"/>
          <w:szCs w:val="24"/>
        </w:rPr>
        <w:t xml:space="preserve">physical assets the company owns, like land, building, technology, </w:t>
      </w:r>
      <w:r w:rsidR="00343E5F">
        <w:rPr>
          <w:rFonts w:ascii="Times New Roman" w:hAnsi="Times New Roman" w:cs="Times New Roman"/>
          <w:sz w:val="24"/>
          <w:szCs w:val="24"/>
        </w:rPr>
        <w:t xml:space="preserve">and </w:t>
      </w:r>
      <w:r w:rsidR="0028139B">
        <w:rPr>
          <w:rFonts w:ascii="Times New Roman" w:hAnsi="Times New Roman" w:cs="Times New Roman"/>
          <w:sz w:val="24"/>
          <w:szCs w:val="24"/>
        </w:rPr>
        <w:t>vehicles, whilst the intangible assets are the marketing and financial resources, the intellectual property of the company, and technological capabilities. Considering the Luxury Goods Industry, and the products which LVMH brings to the market</w:t>
      </w:r>
      <w:r w:rsidR="000A123B">
        <w:rPr>
          <w:rFonts w:ascii="Times New Roman" w:hAnsi="Times New Roman" w:cs="Times New Roman"/>
          <w:sz w:val="24"/>
          <w:szCs w:val="24"/>
        </w:rPr>
        <w:t xml:space="preserve">, most of the subsidiary brands have been implementing specific processes of manufacturing, whether </w:t>
      </w:r>
      <w:r w:rsidR="007870C3">
        <w:rPr>
          <w:rFonts w:ascii="Times New Roman" w:hAnsi="Times New Roman" w:cs="Times New Roman"/>
          <w:sz w:val="24"/>
          <w:szCs w:val="24"/>
        </w:rPr>
        <w:t>it’s</w:t>
      </w:r>
      <w:r w:rsidR="000A123B">
        <w:rPr>
          <w:rFonts w:ascii="Times New Roman" w:hAnsi="Times New Roman" w:cs="Times New Roman"/>
          <w:sz w:val="24"/>
          <w:szCs w:val="24"/>
        </w:rPr>
        <w:t xml:space="preserve"> about higher quality materials used for the production, or the boutique way of production (hand stitching, personalization, increased production time, increased uniqueness). </w:t>
      </w:r>
    </w:p>
    <w:p w14:paraId="74B28589" w14:textId="03C42F71" w:rsidR="002126F8" w:rsidRDefault="002126F8" w:rsidP="002126F8">
      <w:pPr>
        <w:pStyle w:val="1"/>
      </w:pPr>
      <w:bookmarkStart w:id="7" w:name="_Toc113296054"/>
      <w:r>
        <w:t>External Environment Analysis and Evaluation</w:t>
      </w:r>
      <w:bookmarkEnd w:id="7"/>
      <w:r>
        <w:t xml:space="preserve"> </w:t>
      </w:r>
    </w:p>
    <w:p w14:paraId="185CA951" w14:textId="4D47A8DC" w:rsidR="002126F8" w:rsidRDefault="002126F8"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external environment of a business is divided into 2 parts – micro and macro environments. It represents external forces which imply </w:t>
      </w:r>
      <w:r w:rsidR="007870C3">
        <w:rPr>
          <w:rFonts w:ascii="Times New Roman" w:hAnsi="Times New Roman" w:cs="Times New Roman"/>
          <w:sz w:val="24"/>
          <w:szCs w:val="24"/>
        </w:rPr>
        <w:t xml:space="preserve">an </w:t>
      </w:r>
      <w:r>
        <w:rPr>
          <w:rFonts w:ascii="Times New Roman" w:hAnsi="Times New Roman" w:cs="Times New Roman"/>
          <w:sz w:val="24"/>
          <w:szCs w:val="24"/>
        </w:rPr>
        <w:t xml:space="preserve">impact on the business operational processes and altogether success which </w:t>
      </w:r>
      <w:r w:rsidR="007870C3">
        <w:rPr>
          <w:rFonts w:ascii="Times New Roman" w:hAnsi="Times New Roman" w:cs="Times New Roman"/>
          <w:sz w:val="24"/>
          <w:szCs w:val="24"/>
        </w:rPr>
        <w:t>is</w:t>
      </w:r>
      <w:r>
        <w:rPr>
          <w:rFonts w:ascii="Times New Roman" w:hAnsi="Times New Roman" w:cs="Times New Roman"/>
          <w:sz w:val="24"/>
          <w:szCs w:val="24"/>
        </w:rPr>
        <w:t xml:space="preserve"> uncontrollable by the business itself. The external environment represents the opportunities and threats for the business controlled by the factors creating the environment. </w:t>
      </w:r>
    </w:p>
    <w:p w14:paraId="6EAA39FF" w14:textId="4E9728A7" w:rsidR="002126F8" w:rsidRDefault="002126F8"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7870C3">
        <w:rPr>
          <w:rFonts w:ascii="Times New Roman" w:hAnsi="Times New Roman" w:cs="Times New Roman"/>
          <w:sz w:val="24"/>
          <w:szCs w:val="24"/>
        </w:rPr>
        <w:t>microenvironment</w:t>
      </w:r>
      <w:r>
        <w:rPr>
          <w:rFonts w:ascii="Times New Roman" w:hAnsi="Times New Roman" w:cs="Times New Roman"/>
          <w:sz w:val="24"/>
          <w:szCs w:val="24"/>
        </w:rPr>
        <w:t xml:space="preserve"> represents the </w:t>
      </w:r>
      <w:r w:rsidR="00BC6E3D">
        <w:rPr>
          <w:rFonts w:ascii="Times New Roman" w:hAnsi="Times New Roman" w:cs="Times New Roman"/>
          <w:sz w:val="24"/>
          <w:szCs w:val="24"/>
        </w:rPr>
        <w:t xml:space="preserve">direct external connection </w:t>
      </w:r>
      <w:r w:rsidR="007870C3">
        <w:rPr>
          <w:rFonts w:ascii="Times New Roman" w:hAnsi="Times New Roman" w:cs="Times New Roman"/>
          <w:sz w:val="24"/>
          <w:szCs w:val="24"/>
        </w:rPr>
        <w:t>that</w:t>
      </w:r>
      <w:r w:rsidR="00BC6E3D">
        <w:rPr>
          <w:rFonts w:ascii="Times New Roman" w:hAnsi="Times New Roman" w:cs="Times New Roman"/>
          <w:sz w:val="24"/>
          <w:szCs w:val="24"/>
        </w:rPr>
        <w:t xml:space="preserve"> the business makes with the external environment in the form of market rivals, </w:t>
      </w:r>
      <w:r w:rsidR="002B3F4F">
        <w:rPr>
          <w:rFonts w:ascii="Times New Roman" w:hAnsi="Times New Roman" w:cs="Times New Roman"/>
          <w:sz w:val="24"/>
          <w:szCs w:val="24"/>
        </w:rPr>
        <w:t xml:space="preserve">the </w:t>
      </w:r>
      <w:r w:rsidR="007870C3">
        <w:rPr>
          <w:rFonts w:ascii="Times New Roman" w:hAnsi="Times New Roman" w:cs="Times New Roman"/>
          <w:sz w:val="24"/>
          <w:szCs w:val="24"/>
        </w:rPr>
        <w:t>labour</w:t>
      </w:r>
      <w:r w:rsidR="00BC6E3D">
        <w:rPr>
          <w:rFonts w:ascii="Times New Roman" w:hAnsi="Times New Roman" w:cs="Times New Roman"/>
          <w:sz w:val="24"/>
          <w:szCs w:val="24"/>
        </w:rPr>
        <w:t xml:space="preserve"> market, </w:t>
      </w:r>
      <w:r w:rsidR="00F950B6">
        <w:rPr>
          <w:rFonts w:ascii="Times New Roman" w:hAnsi="Times New Roman" w:cs="Times New Roman"/>
          <w:sz w:val="24"/>
          <w:szCs w:val="24"/>
        </w:rPr>
        <w:t>consumers,</w:t>
      </w:r>
      <w:r w:rsidR="00BC6E3D">
        <w:rPr>
          <w:rFonts w:ascii="Times New Roman" w:hAnsi="Times New Roman" w:cs="Times New Roman"/>
          <w:sz w:val="24"/>
          <w:szCs w:val="24"/>
        </w:rPr>
        <w:t xml:space="preserve"> and their purchasing power. Availability of suppliers and ability to supply the necessary goods and services to complete the business processes. Shareholders and investors, </w:t>
      </w:r>
      <w:r w:rsidR="007870C3">
        <w:rPr>
          <w:rFonts w:ascii="Times New Roman" w:hAnsi="Times New Roman" w:cs="Times New Roman"/>
          <w:sz w:val="24"/>
          <w:szCs w:val="24"/>
        </w:rPr>
        <w:t>cover</w:t>
      </w:r>
      <w:r w:rsidR="00BC6E3D">
        <w:rPr>
          <w:rFonts w:ascii="Times New Roman" w:hAnsi="Times New Roman" w:cs="Times New Roman"/>
          <w:sz w:val="24"/>
          <w:szCs w:val="24"/>
        </w:rPr>
        <w:t xml:space="preserve"> the </w:t>
      </w:r>
      <w:r w:rsidR="002B3F4F">
        <w:rPr>
          <w:rFonts w:ascii="Times New Roman" w:hAnsi="Times New Roman" w:cs="Times New Roman"/>
          <w:sz w:val="24"/>
          <w:szCs w:val="24"/>
        </w:rPr>
        <w:t>company’s</w:t>
      </w:r>
      <w:r w:rsidR="00BC6E3D">
        <w:rPr>
          <w:rFonts w:ascii="Times New Roman" w:hAnsi="Times New Roman" w:cs="Times New Roman"/>
          <w:sz w:val="24"/>
          <w:szCs w:val="24"/>
        </w:rPr>
        <w:t xml:space="preserve"> initial expenses and last, but not least media, which </w:t>
      </w:r>
      <w:r w:rsidR="00F950B6">
        <w:rPr>
          <w:rFonts w:ascii="Times New Roman" w:hAnsi="Times New Roman" w:cs="Times New Roman"/>
          <w:sz w:val="24"/>
          <w:szCs w:val="24"/>
        </w:rPr>
        <w:t xml:space="preserve">plays one of the most important roles in the success of </w:t>
      </w:r>
      <w:r w:rsidR="007870C3">
        <w:rPr>
          <w:rFonts w:ascii="Times New Roman" w:hAnsi="Times New Roman" w:cs="Times New Roman"/>
          <w:sz w:val="24"/>
          <w:szCs w:val="24"/>
        </w:rPr>
        <w:t xml:space="preserve">the </w:t>
      </w:r>
      <w:r w:rsidR="00F950B6">
        <w:rPr>
          <w:rFonts w:ascii="Times New Roman" w:hAnsi="Times New Roman" w:cs="Times New Roman"/>
          <w:sz w:val="24"/>
          <w:szCs w:val="24"/>
        </w:rPr>
        <w:t xml:space="preserve">business by having the power to popularize or defame a company and its products. </w:t>
      </w:r>
    </w:p>
    <w:p w14:paraId="2B25DA49" w14:textId="79023321" w:rsidR="00F950B6" w:rsidRDefault="00F950B6"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Theories developed through </w:t>
      </w:r>
      <w:r w:rsidR="00650761">
        <w:rPr>
          <w:rFonts w:ascii="Times New Roman" w:hAnsi="Times New Roman" w:cs="Times New Roman"/>
          <w:sz w:val="24"/>
          <w:szCs w:val="24"/>
        </w:rPr>
        <w:t xml:space="preserve">business </w:t>
      </w:r>
      <w:r w:rsidR="007870C3">
        <w:rPr>
          <w:rFonts w:ascii="Times New Roman" w:hAnsi="Times New Roman" w:cs="Times New Roman"/>
          <w:sz w:val="24"/>
          <w:szCs w:val="24"/>
        </w:rPr>
        <w:t>archaeology</w:t>
      </w:r>
      <w:r>
        <w:rPr>
          <w:rFonts w:ascii="Times New Roman" w:hAnsi="Times New Roman" w:cs="Times New Roman"/>
          <w:sz w:val="24"/>
          <w:szCs w:val="24"/>
        </w:rPr>
        <w:t xml:space="preserve"> examination </w:t>
      </w:r>
      <w:r w:rsidR="00650761">
        <w:rPr>
          <w:rFonts w:ascii="Times New Roman" w:hAnsi="Times New Roman" w:cs="Times New Roman"/>
          <w:sz w:val="24"/>
          <w:szCs w:val="24"/>
        </w:rPr>
        <w:t>and</w:t>
      </w:r>
      <w:r>
        <w:rPr>
          <w:rFonts w:ascii="Times New Roman" w:hAnsi="Times New Roman" w:cs="Times New Roman"/>
          <w:sz w:val="24"/>
          <w:szCs w:val="24"/>
        </w:rPr>
        <w:t xml:space="preserve"> </w:t>
      </w:r>
      <w:r w:rsidR="00650761">
        <w:rPr>
          <w:rFonts w:ascii="Times New Roman" w:hAnsi="Times New Roman" w:cs="Times New Roman"/>
          <w:sz w:val="24"/>
          <w:szCs w:val="24"/>
        </w:rPr>
        <w:t>establishing the</w:t>
      </w:r>
      <w:r>
        <w:rPr>
          <w:rFonts w:ascii="Times New Roman" w:hAnsi="Times New Roman" w:cs="Times New Roman"/>
          <w:sz w:val="24"/>
          <w:szCs w:val="24"/>
        </w:rPr>
        <w:t xml:space="preserve"> essence</w:t>
      </w:r>
      <w:r w:rsidR="00650761">
        <w:rPr>
          <w:rFonts w:ascii="Times New Roman" w:hAnsi="Times New Roman" w:cs="Times New Roman"/>
          <w:sz w:val="24"/>
          <w:szCs w:val="24"/>
        </w:rPr>
        <w:t xml:space="preserve"> of organizational operations</w:t>
      </w:r>
      <w:r>
        <w:rPr>
          <w:rFonts w:ascii="Times New Roman" w:hAnsi="Times New Roman" w:cs="Times New Roman"/>
          <w:sz w:val="24"/>
          <w:szCs w:val="24"/>
        </w:rPr>
        <w:t xml:space="preserve">, and reasoning </w:t>
      </w:r>
      <w:r w:rsidR="00650761">
        <w:rPr>
          <w:rFonts w:ascii="Times New Roman" w:hAnsi="Times New Roman" w:cs="Times New Roman"/>
          <w:sz w:val="24"/>
          <w:szCs w:val="24"/>
        </w:rPr>
        <w:t>with</w:t>
      </w:r>
      <w:r>
        <w:rPr>
          <w:rFonts w:ascii="Times New Roman" w:hAnsi="Times New Roman" w:cs="Times New Roman"/>
          <w:sz w:val="24"/>
          <w:szCs w:val="24"/>
        </w:rPr>
        <w:t xml:space="preserve"> </w:t>
      </w:r>
      <w:r w:rsidR="00650761">
        <w:rPr>
          <w:rFonts w:ascii="Times New Roman" w:hAnsi="Times New Roman" w:cs="Times New Roman"/>
          <w:sz w:val="24"/>
          <w:szCs w:val="24"/>
        </w:rPr>
        <w:t xml:space="preserve">particular outcomes of typical situations </w:t>
      </w:r>
      <w:r w:rsidR="007870C3">
        <w:rPr>
          <w:rFonts w:ascii="Times New Roman" w:hAnsi="Times New Roman" w:cs="Times New Roman"/>
          <w:sz w:val="24"/>
          <w:szCs w:val="24"/>
        </w:rPr>
        <w:t>has</w:t>
      </w:r>
      <w:r w:rsidR="00650761">
        <w:rPr>
          <w:rFonts w:ascii="Times New Roman" w:hAnsi="Times New Roman" w:cs="Times New Roman"/>
          <w:sz w:val="24"/>
          <w:szCs w:val="24"/>
        </w:rPr>
        <w:t xml:space="preserve"> led to simplifying the understanding of how the Global Business Environment operates, and what is the </w:t>
      </w:r>
      <w:r w:rsidR="00650761">
        <w:rPr>
          <w:rFonts w:ascii="Times New Roman" w:hAnsi="Times New Roman" w:cs="Times New Roman"/>
          <w:sz w:val="24"/>
          <w:szCs w:val="24"/>
        </w:rPr>
        <w:lastRenderedPageBreak/>
        <w:t>connection between the internal and external environments of a business</w:t>
      </w:r>
      <w:r w:rsidR="00F717AD">
        <w:rPr>
          <w:rFonts w:ascii="Times New Roman" w:hAnsi="Times New Roman" w:cs="Times New Roman"/>
          <w:sz w:val="24"/>
          <w:szCs w:val="24"/>
        </w:rPr>
        <w:t xml:space="preserve">. Theories applying to the internal environment of a business are concerning mainly human resources and how they are managed towards achieving </w:t>
      </w:r>
      <w:r w:rsidR="00903B94">
        <w:rPr>
          <w:rFonts w:ascii="Times New Roman" w:hAnsi="Times New Roman" w:cs="Times New Roman"/>
          <w:sz w:val="24"/>
          <w:szCs w:val="24"/>
        </w:rPr>
        <w:t>organisational</w:t>
      </w:r>
      <w:r w:rsidR="00F717AD">
        <w:rPr>
          <w:rFonts w:ascii="Times New Roman" w:hAnsi="Times New Roman" w:cs="Times New Roman"/>
          <w:sz w:val="24"/>
          <w:szCs w:val="24"/>
        </w:rPr>
        <w:t xml:space="preserve"> goals. Theories which apply to the external environment are focused </w:t>
      </w:r>
      <w:r w:rsidR="00903B94">
        <w:rPr>
          <w:rFonts w:ascii="Times New Roman" w:hAnsi="Times New Roman" w:cs="Times New Roman"/>
          <w:sz w:val="24"/>
          <w:szCs w:val="24"/>
        </w:rPr>
        <w:t>on</w:t>
      </w:r>
      <w:r w:rsidR="00F717AD">
        <w:rPr>
          <w:rFonts w:ascii="Times New Roman" w:hAnsi="Times New Roman" w:cs="Times New Roman"/>
          <w:sz w:val="24"/>
          <w:szCs w:val="24"/>
        </w:rPr>
        <w:t xml:space="preserve"> the </w:t>
      </w:r>
      <w:r w:rsidR="002B3F4F">
        <w:rPr>
          <w:rFonts w:ascii="Times New Roman" w:hAnsi="Times New Roman" w:cs="Times New Roman"/>
          <w:sz w:val="24"/>
          <w:szCs w:val="24"/>
        </w:rPr>
        <w:t>micro-external</w:t>
      </w:r>
      <w:r w:rsidR="00F717AD">
        <w:rPr>
          <w:rFonts w:ascii="Times New Roman" w:hAnsi="Times New Roman" w:cs="Times New Roman"/>
          <w:sz w:val="24"/>
          <w:szCs w:val="24"/>
        </w:rPr>
        <w:t xml:space="preserve"> environment sector. For example, Michael Porter’s Five Forces focuses on the power of market rivalry, customers, suppliers, </w:t>
      </w:r>
      <w:r w:rsidR="0081592E">
        <w:rPr>
          <w:rFonts w:ascii="Times New Roman" w:hAnsi="Times New Roman" w:cs="Times New Roman"/>
          <w:sz w:val="24"/>
          <w:szCs w:val="24"/>
        </w:rPr>
        <w:t xml:space="preserve">substitutes and new entrants. The theory elaborates </w:t>
      </w:r>
      <w:r w:rsidR="00903B94">
        <w:rPr>
          <w:rFonts w:ascii="Times New Roman" w:hAnsi="Times New Roman" w:cs="Times New Roman"/>
          <w:sz w:val="24"/>
          <w:szCs w:val="24"/>
        </w:rPr>
        <w:t xml:space="preserve">on </w:t>
      </w:r>
      <w:r w:rsidR="0081592E">
        <w:rPr>
          <w:rFonts w:ascii="Times New Roman" w:hAnsi="Times New Roman" w:cs="Times New Roman"/>
          <w:sz w:val="24"/>
          <w:szCs w:val="24"/>
        </w:rPr>
        <w:t xml:space="preserve">the connection and impact which the </w:t>
      </w:r>
      <w:r w:rsidR="00903B94">
        <w:rPr>
          <w:rFonts w:ascii="Times New Roman" w:hAnsi="Times New Roman" w:cs="Times New Roman"/>
          <w:sz w:val="24"/>
          <w:szCs w:val="24"/>
        </w:rPr>
        <w:t>microenvironment</w:t>
      </w:r>
      <w:r w:rsidR="0081592E">
        <w:rPr>
          <w:rFonts w:ascii="Times New Roman" w:hAnsi="Times New Roman" w:cs="Times New Roman"/>
          <w:sz w:val="24"/>
          <w:szCs w:val="24"/>
        </w:rPr>
        <w:t xml:space="preserve"> applies to business and affects its processes and serves to </w:t>
      </w:r>
      <w:r w:rsidR="00903B94">
        <w:rPr>
          <w:rFonts w:ascii="Times New Roman" w:hAnsi="Times New Roman" w:cs="Times New Roman"/>
          <w:sz w:val="24"/>
          <w:szCs w:val="24"/>
        </w:rPr>
        <w:t>advise</w:t>
      </w:r>
      <w:r w:rsidR="0081592E">
        <w:rPr>
          <w:rFonts w:ascii="Times New Roman" w:hAnsi="Times New Roman" w:cs="Times New Roman"/>
          <w:sz w:val="24"/>
          <w:szCs w:val="24"/>
        </w:rPr>
        <w:t xml:space="preserve"> what analysis and considerations should be conducted by business </w:t>
      </w:r>
      <w:r w:rsidR="00B431AB">
        <w:rPr>
          <w:rFonts w:ascii="Times New Roman" w:hAnsi="Times New Roman" w:cs="Times New Roman"/>
          <w:sz w:val="24"/>
          <w:szCs w:val="24"/>
        </w:rPr>
        <w:t xml:space="preserve">developers if </w:t>
      </w:r>
      <w:r w:rsidR="00903B94">
        <w:rPr>
          <w:rFonts w:ascii="Times New Roman" w:hAnsi="Times New Roman" w:cs="Times New Roman"/>
          <w:sz w:val="24"/>
          <w:szCs w:val="24"/>
        </w:rPr>
        <w:t>they aim</w:t>
      </w:r>
      <w:r w:rsidR="00B431AB">
        <w:rPr>
          <w:rFonts w:ascii="Times New Roman" w:hAnsi="Times New Roman" w:cs="Times New Roman"/>
          <w:sz w:val="24"/>
          <w:szCs w:val="24"/>
        </w:rPr>
        <w:t xml:space="preserve"> to succeed. </w:t>
      </w:r>
    </w:p>
    <w:p w14:paraId="3B232A34" w14:textId="49AF6785" w:rsidR="00B431AB" w:rsidRDefault="00F950B6"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macro environment is not directly </w:t>
      </w:r>
      <w:r w:rsidR="0081592E">
        <w:rPr>
          <w:rFonts w:ascii="Times New Roman" w:hAnsi="Times New Roman" w:cs="Times New Roman"/>
          <w:sz w:val="24"/>
          <w:szCs w:val="24"/>
        </w:rPr>
        <w:t>affecting</w:t>
      </w:r>
      <w:r>
        <w:rPr>
          <w:rFonts w:ascii="Times New Roman" w:hAnsi="Times New Roman" w:cs="Times New Roman"/>
          <w:sz w:val="24"/>
          <w:szCs w:val="24"/>
        </w:rPr>
        <w:t xml:space="preserve"> the </w:t>
      </w:r>
      <w:r w:rsidR="00B431AB">
        <w:rPr>
          <w:rFonts w:ascii="Times New Roman" w:hAnsi="Times New Roman" w:cs="Times New Roman"/>
          <w:sz w:val="24"/>
          <w:szCs w:val="24"/>
        </w:rPr>
        <w:t>business but</w:t>
      </w:r>
      <w:r>
        <w:rPr>
          <w:rFonts w:ascii="Times New Roman" w:hAnsi="Times New Roman" w:cs="Times New Roman"/>
          <w:sz w:val="24"/>
          <w:szCs w:val="24"/>
        </w:rPr>
        <w:t xml:space="preserve"> controls the entire industry where the business might operate.</w:t>
      </w:r>
      <w:r w:rsidR="007826D8">
        <w:rPr>
          <w:rFonts w:ascii="Times New Roman" w:hAnsi="Times New Roman" w:cs="Times New Roman"/>
          <w:sz w:val="24"/>
          <w:szCs w:val="24"/>
        </w:rPr>
        <w:t xml:space="preserve"> It contains the specific features which are concerning a country or the Global </w:t>
      </w:r>
      <w:r w:rsidR="00A34933">
        <w:rPr>
          <w:rFonts w:ascii="Times New Roman" w:hAnsi="Times New Roman" w:cs="Times New Roman"/>
          <w:sz w:val="24"/>
          <w:szCs w:val="24"/>
        </w:rPr>
        <w:t xml:space="preserve">Business Environment altogether. Those features are the Political, Economic, Social, Technological, Legal, and Environmental factors, which are defining the major external environment and its requirements from an organization. </w:t>
      </w:r>
      <w:r w:rsidR="00EF302F">
        <w:rPr>
          <w:rFonts w:ascii="Times New Roman" w:hAnsi="Times New Roman" w:cs="Times New Roman"/>
          <w:sz w:val="24"/>
          <w:szCs w:val="24"/>
        </w:rPr>
        <w:t xml:space="preserve">Businesses should comply </w:t>
      </w:r>
      <w:r w:rsidR="00903B94">
        <w:rPr>
          <w:rFonts w:ascii="Times New Roman" w:hAnsi="Times New Roman" w:cs="Times New Roman"/>
          <w:sz w:val="24"/>
          <w:szCs w:val="24"/>
        </w:rPr>
        <w:t>with</w:t>
      </w:r>
      <w:r w:rsidR="00EF302F">
        <w:rPr>
          <w:rFonts w:ascii="Times New Roman" w:hAnsi="Times New Roman" w:cs="Times New Roman"/>
          <w:sz w:val="24"/>
          <w:szCs w:val="24"/>
        </w:rPr>
        <w:t xml:space="preserve"> the laws and regulations applied by the macro environment in the form of internal operations and additional task completion regarding the macro environment expectations. </w:t>
      </w:r>
    </w:p>
    <w:p w14:paraId="1037DDFA" w14:textId="76EB0A99" w:rsidR="00F950B6" w:rsidRDefault="00903B94" w:rsidP="002126F8">
      <w:pPr>
        <w:spacing w:line="360" w:lineRule="auto"/>
        <w:rPr>
          <w:rFonts w:ascii="Times New Roman" w:hAnsi="Times New Roman" w:cs="Times New Roman"/>
          <w:sz w:val="24"/>
          <w:szCs w:val="24"/>
        </w:rPr>
      </w:pPr>
      <w:r>
        <w:rPr>
          <w:rFonts w:ascii="Times New Roman" w:hAnsi="Times New Roman" w:cs="Times New Roman"/>
          <w:sz w:val="24"/>
          <w:szCs w:val="24"/>
        </w:rPr>
        <w:t>Analyzing</w:t>
      </w:r>
      <w:r w:rsidR="00B431AB">
        <w:rPr>
          <w:rFonts w:ascii="Times New Roman" w:hAnsi="Times New Roman" w:cs="Times New Roman"/>
          <w:sz w:val="24"/>
          <w:szCs w:val="24"/>
        </w:rPr>
        <w:t xml:space="preserve"> evaluation of whether the business </w:t>
      </w:r>
      <w:r w:rsidR="007826D8">
        <w:rPr>
          <w:rFonts w:ascii="Times New Roman" w:hAnsi="Times New Roman" w:cs="Times New Roman"/>
          <w:sz w:val="24"/>
          <w:szCs w:val="24"/>
        </w:rPr>
        <w:t xml:space="preserve">can succeed in </w:t>
      </w:r>
      <w:r>
        <w:rPr>
          <w:rFonts w:ascii="Times New Roman" w:hAnsi="Times New Roman" w:cs="Times New Roman"/>
          <w:sz w:val="24"/>
          <w:szCs w:val="24"/>
        </w:rPr>
        <w:t xml:space="preserve">a </w:t>
      </w:r>
      <w:r w:rsidR="007826D8">
        <w:rPr>
          <w:rFonts w:ascii="Times New Roman" w:hAnsi="Times New Roman" w:cs="Times New Roman"/>
          <w:sz w:val="24"/>
          <w:szCs w:val="24"/>
        </w:rPr>
        <w:t xml:space="preserve">particular environment is often possible by developing a PESTLE analysis, which reaches all macro environment features and allows comparison with the SWOT analysis developed based on the internal and </w:t>
      </w:r>
      <w:r>
        <w:rPr>
          <w:rFonts w:ascii="Times New Roman" w:hAnsi="Times New Roman" w:cs="Times New Roman"/>
          <w:sz w:val="24"/>
          <w:szCs w:val="24"/>
        </w:rPr>
        <w:t>microenvironments</w:t>
      </w:r>
      <w:r w:rsidR="007826D8">
        <w:rPr>
          <w:rFonts w:ascii="Times New Roman" w:hAnsi="Times New Roman" w:cs="Times New Roman"/>
          <w:sz w:val="24"/>
          <w:szCs w:val="24"/>
        </w:rPr>
        <w:t xml:space="preserve">. </w:t>
      </w:r>
      <w:r w:rsidR="00EF302F">
        <w:rPr>
          <w:rFonts w:ascii="Times New Roman" w:hAnsi="Times New Roman" w:cs="Times New Roman"/>
          <w:sz w:val="24"/>
          <w:szCs w:val="24"/>
        </w:rPr>
        <w:t xml:space="preserve">Considering the power of the macro external environment, after conducting a PESTLE analysis business developers can decide whether the environment is hospitable for the business or not. </w:t>
      </w:r>
    </w:p>
    <w:p w14:paraId="18994A01" w14:textId="03EDCEB2" w:rsidR="00FE53A3" w:rsidRDefault="00FE53A3"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Understanding how the business environments operate and </w:t>
      </w:r>
      <w:r w:rsidR="007D6FD6">
        <w:rPr>
          <w:rFonts w:ascii="Times New Roman" w:hAnsi="Times New Roman" w:cs="Times New Roman"/>
          <w:sz w:val="24"/>
          <w:szCs w:val="24"/>
        </w:rPr>
        <w:t xml:space="preserve">the </w:t>
      </w:r>
      <w:r>
        <w:rPr>
          <w:rFonts w:ascii="Times New Roman" w:hAnsi="Times New Roman" w:cs="Times New Roman"/>
          <w:sz w:val="24"/>
          <w:szCs w:val="24"/>
        </w:rPr>
        <w:t>capability of business developers to implement the SWOT and PESTLE analysis will contribute to the further development and profitability of the business, however considering the mass digitalization happening within the entirety of the business environment, understanding and knowledge of the GDPR is certainly more applicable as initial knowledge</w:t>
      </w:r>
      <w:r w:rsidR="007923CB">
        <w:rPr>
          <w:rFonts w:ascii="Times New Roman" w:hAnsi="Times New Roman" w:cs="Times New Roman"/>
          <w:sz w:val="24"/>
          <w:szCs w:val="24"/>
        </w:rPr>
        <w:t xml:space="preserve"> </w:t>
      </w:r>
      <w:r w:rsidR="007923CB" w:rsidRPr="007923CB">
        <w:rPr>
          <w:rFonts w:ascii="Times New Roman" w:hAnsi="Times New Roman" w:cs="Times New Roman"/>
          <w:b/>
          <w:bCs/>
          <w:sz w:val="24"/>
          <w:szCs w:val="24"/>
        </w:rPr>
        <w:t>(Pabst, 2022)</w:t>
      </w:r>
      <w:r>
        <w:rPr>
          <w:rFonts w:ascii="Times New Roman" w:hAnsi="Times New Roman" w:cs="Times New Roman"/>
          <w:sz w:val="24"/>
          <w:szCs w:val="24"/>
        </w:rPr>
        <w:t>. Data Protection Regulation affects the internal and external environments of a business</w:t>
      </w:r>
      <w:r w:rsidR="007923CB">
        <w:rPr>
          <w:rFonts w:ascii="Times New Roman" w:hAnsi="Times New Roman" w:cs="Times New Roman"/>
          <w:sz w:val="24"/>
          <w:szCs w:val="24"/>
        </w:rPr>
        <w:t>. Some companies have completely adopted digitalized operational processes, including human resource management and customer service</w:t>
      </w:r>
      <w:r w:rsidR="0011212B">
        <w:rPr>
          <w:rFonts w:ascii="Times New Roman" w:hAnsi="Times New Roman" w:cs="Times New Roman"/>
          <w:sz w:val="24"/>
          <w:szCs w:val="24"/>
        </w:rPr>
        <w:t xml:space="preserve">, therefore the external environment of the business is the internet, </w:t>
      </w:r>
      <w:r w:rsidR="007D6FD6">
        <w:rPr>
          <w:rFonts w:ascii="Times New Roman" w:hAnsi="Times New Roman" w:cs="Times New Roman"/>
          <w:sz w:val="24"/>
          <w:szCs w:val="24"/>
        </w:rPr>
        <w:t xml:space="preserve">and </w:t>
      </w:r>
      <w:r w:rsidR="0011212B">
        <w:rPr>
          <w:rFonts w:ascii="Times New Roman" w:hAnsi="Times New Roman" w:cs="Times New Roman"/>
          <w:sz w:val="24"/>
          <w:szCs w:val="24"/>
        </w:rPr>
        <w:t xml:space="preserve">the moving force </w:t>
      </w:r>
      <w:r w:rsidR="007D6FD6">
        <w:rPr>
          <w:rFonts w:ascii="Times New Roman" w:hAnsi="Times New Roman" w:cs="Times New Roman"/>
          <w:sz w:val="24"/>
          <w:szCs w:val="24"/>
        </w:rPr>
        <w:t>is</w:t>
      </w:r>
      <w:r w:rsidR="0011212B">
        <w:rPr>
          <w:rFonts w:ascii="Times New Roman" w:hAnsi="Times New Roman" w:cs="Times New Roman"/>
          <w:sz w:val="24"/>
          <w:szCs w:val="24"/>
        </w:rPr>
        <w:t xml:space="preserve"> </w:t>
      </w:r>
      <w:r w:rsidR="0011212B">
        <w:rPr>
          <w:rFonts w:ascii="Times New Roman" w:hAnsi="Times New Roman" w:cs="Times New Roman"/>
          <w:sz w:val="24"/>
          <w:szCs w:val="24"/>
        </w:rPr>
        <w:lastRenderedPageBreak/>
        <w:t xml:space="preserve">processes completed by subcontractors and software applications, and require self-management and discipline, more than </w:t>
      </w:r>
      <w:r w:rsidR="007D6FD6">
        <w:rPr>
          <w:rFonts w:ascii="Times New Roman" w:hAnsi="Times New Roman" w:cs="Times New Roman"/>
          <w:sz w:val="24"/>
          <w:szCs w:val="24"/>
        </w:rPr>
        <w:t>an</w:t>
      </w:r>
      <w:r w:rsidR="0011212B">
        <w:rPr>
          <w:rFonts w:ascii="Times New Roman" w:hAnsi="Times New Roman" w:cs="Times New Roman"/>
          <w:sz w:val="24"/>
          <w:szCs w:val="24"/>
        </w:rPr>
        <w:t xml:space="preserve"> HR department. </w:t>
      </w:r>
    </w:p>
    <w:p w14:paraId="7E884FAD" w14:textId="46DF5BA4" w:rsidR="005D1EC2" w:rsidRDefault="005D1EC2" w:rsidP="005D1EC2">
      <w:pPr>
        <w:pStyle w:val="1"/>
      </w:pPr>
      <w:bookmarkStart w:id="8" w:name="_Toc113296055"/>
      <w:r>
        <w:t>The COVID-19 impact and the KPMG reports and predictions about it</w:t>
      </w:r>
      <w:bookmarkEnd w:id="8"/>
    </w:p>
    <w:p w14:paraId="439745C7" w14:textId="40688CC7" w:rsidR="0011212B" w:rsidRDefault="0011212B"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in the case of LVMH, digitalization has taken place in the retail sector of the company as well as </w:t>
      </w:r>
      <w:r w:rsidR="007D6FD6">
        <w:rPr>
          <w:rFonts w:ascii="Times New Roman" w:hAnsi="Times New Roman" w:cs="Times New Roman"/>
          <w:sz w:val="24"/>
          <w:szCs w:val="24"/>
        </w:rPr>
        <w:t xml:space="preserve">in </w:t>
      </w:r>
      <w:r>
        <w:rPr>
          <w:rFonts w:ascii="Times New Roman" w:hAnsi="Times New Roman" w:cs="Times New Roman"/>
          <w:sz w:val="24"/>
          <w:szCs w:val="24"/>
        </w:rPr>
        <w:t xml:space="preserve">marketing. Online sales and services were implemented </w:t>
      </w:r>
      <w:r w:rsidR="007D6FD6">
        <w:rPr>
          <w:rFonts w:ascii="Times New Roman" w:hAnsi="Times New Roman" w:cs="Times New Roman"/>
          <w:sz w:val="24"/>
          <w:szCs w:val="24"/>
        </w:rPr>
        <w:t>at</w:t>
      </w:r>
      <w:r>
        <w:rPr>
          <w:rFonts w:ascii="Times New Roman" w:hAnsi="Times New Roman" w:cs="Times New Roman"/>
          <w:sz w:val="24"/>
          <w:szCs w:val="24"/>
        </w:rPr>
        <w:t xml:space="preserve"> the beginning of 2020 by most businesses </w:t>
      </w:r>
      <w:r w:rsidR="005D1EC2">
        <w:rPr>
          <w:rFonts w:ascii="Times New Roman" w:hAnsi="Times New Roman" w:cs="Times New Roman"/>
          <w:sz w:val="24"/>
          <w:szCs w:val="24"/>
        </w:rPr>
        <w:t xml:space="preserve">on a global basis, because of the COVID-19 pandemic. One of the most recognizable features of LVMH is the shares they are selling on the Stock Market which everyone is aware </w:t>
      </w:r>
      <w:r w:rsidR="007D6FD6">
        <w:rPr>
          <w:rFonts w:ascii="Times New Roman" w:hAnsi="Times New Roman" w:cs="Times New Roman"/>
          <w:sz w:val="24"/>
          <w:szCs w:val="24"/>
        </w:rPr>
        <w:t xml:space="preserve">of </w:t>
      </w:r>
      <w:r w:rsidR="005D1EC2">
        <w:rPr>
          <w:rFonts w:ascii="Times New Roman" w:hAnsi="Times New Roman" w:cs="Times New Roman"/>
          <w:sz w:val="24"/>
          <w:szCs w:val="24"/>
        </w:rPr>
        <w:t xml:space="preserve">– depends on the Global Economic Stability. When the pandemic first stroke countries around the world </w:t>
      </w:r>
      <w:r w:rsidR="007D6FD6">
        <w:rPr>
          <w:rFonts w:ascii="Times New Roman" w:hAnsi="Times New Roman" w:cs="Times New Roman"/>
          <w:sz w:val="24"/>
          <w:szCs w:val="24"/>
        </w:rPr>
        <w:t>were shaken</w:t>
      </w:r>
      <w:r w:rsidR="00197632">
        <w:rPr>
          <w:rFonts w:ascii="Times New Roman" w:hAnsi="Times New Roman" w:cs="Times New Roman"/>
          <w:sz w:val="24"/>
          <w:szCs w:val="24"/>
        </w:rPr>
        <w:t xml:space="preserve"> by the unannounced stopping of economic processes circulation and had to implement new methods of boosting the economy. </w:t>
      </w:r>
    </w:p>
    <w:p w14:paraId="6E4BF9C9" w14:textId="0618EA57" w:rsidR="009F1CA1" w:rsidRDefault="00197632"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Global GDP went down by </w:t>
      </w:r>
      <w:r w:rsidR="00900333">
        <w:rPr>
          <w:rFonts w:ascii="Times New Roman" w:hAnsi="Times New Roman" w:cs="Times New Roman"/>
          <w:sz w:val="24"/>
          <w:szCs w:val="24"/>
        </w:rPr>
        <w:t xml:space="preserve">4.1% </w:t>
      </w:r>
      <w:r w:rsidR="006E6058">
        <w:rPr>
          <w:rFonts w:ascii="Times New Roman" w:hAnsi="Times New Roman" w:cs="Times New Roman"/>
          <w:sz w:val="24"/>
          <w:szCs w:val="24"/>
        </w:rPr>
        <w:t xml:space="preserve">in 2020 </w:t>
      </w:r>
      <w:r w:rsidR="00900333">
        <w:rPr>
          <w:rFonts w:ascii="Times New Roman" w:hAnsi="Times New Roman" w:cs="Times New Roman"/>
          <w:sz w:val="24"/>
          <w:szCs w:val="24"/>
        </w:rPr>
        <w:t>according to KPMG</w:t>
      </w:r>
      <w:r w:rsidR="006E6058">
        <w:rPr>
          <w:rFonts w:ascii="Times New Roman" w:hAnsi="Times New Roman" w:cs="Times New Roman"/>
          <w:sz w:val="24"/>
          <w:szCs w:val="24"/>
        </w:rPr>
        <w:t xml:space="preserve">. This was a drastic change in the economic stability around the world </w:t>
      </w:r>
      <w:r w:rsidR="00E90023">
        <w:rPr>
          <w:rFonts w:ascii="Times New Roman" w:hAnsi="Times New Roman" w:cs="Times New Roman"/>
          <w:sz w:val="24"/>
          <w:szCs w:val="24"/>
        </w:rPr>
        <w:t>the cause of which w</w:t>
      </w:r>
      <w:r w:rsidR="00EF47FC">
        <w:rPr>
          <w:rFonts w:ascii="Times New Roman" w:hAnsi="Times New Roman" w:cs="Times New Roman"/>
          <w:sz w:val="24"/>
          <w:szCs w:val="24"/>
        </w:rPr>
        <w:t xml:space="preserve">as the </w:t>
      </w:r>
      <w:r w:rsidR="005B160D">
        <w:rPr>
          <w:rFonts w:ascii="Times New Roman" w:hAnsi="Times New Roman" w:cs="Times New Roman"/>
          <w:sz w:val="24"/>
          <w:szCs w:val="24"/>
        </w:rPr>
        <w:t xml:space="preserve">incapability of the </w:t>
      </w:r>
      <w:r w:rsidR="007D6FD6">
        <w:rPr>
          <w:rFonts w:ascii="Times New Roman" w:hAnsi="Times New Roman" w:cs="Times New Roman"/>
          <w:sz w:val="24"/>
          <w:szCs w:val="24"/>
        </w:rPr>
        <w:t>labour</w:t>
      </w:r>
      <w:r w:rsidR="005B160D">
        <w:rPr>
          <w:rFonts w:ascii="Times New Roman" w:hAnsi="Times New Roman" w:cs="Times New Roman"/>
          <w:sz w:val="24"/>
          <w:szCs w:val="24"/>
        </w:rPr>
        <w:t xml:space="preserve"> market to operate, because of the pandemic restrictions applied, </w:t>
      </w:r>
      <w:r w:rsidR="00014549">
        <w:rPr>
          <w:rFonts w:ascii="Times New Roman" w:hAnsi="Times New Roman" w:cs="Times New Roman"/>
          <w:sz w:val="24"/>
          <w:szCs w:val="24"/>
        </w:rPr>
        <w:t xml:space="preserve">to prevent people from getting infected with the virus. </w:t>
      </w:r>
      <w:r w:rsidR="0056308C">
        <w:rPr>
          <w:rFonts w:ascii="Times New Roman" w:hAnsi="Times New Roman" w:cs="Times New Roman"/>
          <w:sz w:val="24"/>
          <w:szCs w:val="24"/>
        </w:rPr>
        <w:t xml:space="preserve">The restrictions </w:t>
      </w:r>
      <w:r w:rsidR="009F43CA">
        <w:rPr>
          <w:rFonts w:ascii="Times New Roman" w:hAnsi="Times New Roman" w:cs="Times New Roman"/>
          <w:sz w:val="24"/>
          <w:szCs w:val="24"/>
        </w:rPr>
        <w:t xml:space="preserve">in some countries </w:t>
      </w:r>
      <w:r w:rsidR="00B413E2">
        <w:rPr>
          <w:rFonts w:ascii="Times New Roman" w:hAnsi="Times New Roman" w:cs="Times New Roman"/>
          <w:sz w:val="24"/>
          <w:szCs w:val="24"/>
        </w:rPr>
        <w:t>have</w:t>
      </w:r>
      <w:r w:rsidR="00E84037">
        <w:rPr>
          <w:rFonts w:ascii="Times New Roman" w:hAnsi="Times New Roman" w:cs="Times New Roman"/>
          <w:sz w:val="24"/>
          <w:szCs w:val="24"/>
        </w:rPr>
        <w:t xml:space="preserve"> had</w:t>
      </w:r>
      <w:r w:rsidR="009F43CA">
        <w:rPr>
          <w:rFonts w:ascii="Times New Roman" w:hAnsi="Times New Roman" w:cs="Times New Roman"/>
          <w:sz w:val="24"/>
          <w:szCs w:val="24"/>
        </w:rPr>
        <w:t xml:space="preserve"> so wide range, that people couldn’t </w:t>
      </w:r>
      <w:r w:rsidR="00E84037">
        <w:rPr>
          <w:rFonts w:ascii="Times New Roman" w:hAnsi="Times New Roman" w:cs="Times New Roman"/>
          <w:sz w:val="24"/>
          <w:szCs w:val="24"/>
        </w:rPr>
        <w:t xml:space="preserve">get out of their houses and contact with other households </w:t>
      </w:r>
      <w:r w:rsidR="00B413E2">
        <w:rPr>
          <w:rFonts w:ascii="Times New Roman" w:hAnsi="Times New Roman" w:cs="Times New Roman"/>
          <w:sz w:val="24"/>
          <w:szCs w:val="24"/>
        </w:rPr>
        <w:t xml:space="preserve">under any circumstances. Stopping </w:t>
      </w:r>
      <w:r w:rsidR="00B5590E">
        <w:rPr>
          <w:rFonts w:ascii="Times New Roman" w:hAnsi="Times New Roman" w:cs="Times New Roman"/>
          <w:sz w:val="24"/>
          <w:szCs w:val="24"/>
        </w:rPr>
        <w:t xml:space="preserve">the workforce led to major financial losses for businesses, </w:t>
      </w:r>
      <w:r w:rsidR="002A2DDD">
        <w:rPr>
          <w:rFonts w:ascii="Times New Roman" w:hAnsi="Times New Roman" w:cs="Times New Roman"/>
          <w:sz w:val="24"/>
          <w:szCs w:val="24"/>
        </w:rPr>
        <w:t xml:space="preserve">a </w:t>
      </w:r>
      <w:r w:rsidR="00B5590E">
        <w:rPr>
          <w:rFonts w:ascii="Times New Roman" w:hAnsi="Times New Roman" w:cs="Times New Roman"/>
          <w:sz w:val="24"/>
          <w:szCs w:val="24"/>
        </w:rPr>
        <w:t xml:space="preserve">negative impact on the purchasing power of </w:t>
      </w:r>
      <w:r w:rsidR="002A2DDD">
        <w:rPr>
          <w:rFonts w:ascii="Times New Roman" w:hAnsi="Times New Roman" w:cs="Times New Roman"/>
          <w:sz w:val="24"/>
          <w:szCs w:val="24"/>
        </w:rPr>
        <w:t xml:space="preserve">people, and the circulation between businesses and customers stopped as well as business to business. </w:t>
      </w:r>
    </w:p>
    <w:p w14:paraId="1F7A0BF4" w14:textId="74E3C198" w:rsidR="00DE2D12" w:rsidRDefault="00DE2D12" w:rsidP="002126F8">
      <w:pPr>
        <w:spacing w:line="360" w:lineRule="auto"/>
        <w:rPr>
          <w:rFonts w:ascii="Times New Roman" w:hAnsi="Times New Roman" w:cs="Times New Roman"/>
          <w:sz w:val="24"/>
          <w:szCs w:val="24"/>
        </w:rPr>
      </w:pPr>
      <w:r>
        <w:rPr>
          <w:rFonts w:ascii="Times New Roman" w:hAnsi="Times New Roman" w:cs="Times New Roman"/>
          <w:sz w:val="24"/>
          <w:szCs w:val="24"/>
        </w:rPr>
        <w:t xml:space="preserve">LVMH </w:t>
      </w:r>
      <w:r w:rsidR="001127CB">
        <w:rPr>
          <w:rFonts w:ascii="Times New Roman" w:hAnsi="Times New Roman" w:cs="Times New Roman"/>
          <w:sz w:val="24"/>
          <w:szCs w:val="24"/>
        </w:rPr>
        <w:t>has</w:t>
      </w:r>
      <w:r>
        <w:rPr>
          <w:rFonts w:ascii="Times New Roman" w:hAnsi="Times New Roman" w:cs="Times New Roman"/>
          <w:sz w:val="24"/>
          <w:szCs w:val="24"/>
        </w:rPr>
        <w:t xml:space="preserve"> issued a report </w:t>
      </w:r>
      <w:r w:rsidR="00A32635">
        <w:rPr>
          <w:rFonts w:ascii="Times New Roman" w:hAnsi="Times New Roman" w:cs="Times New Roman"/>
          <w:sz w:val="24"/>
          <w:szCs w:val="24"/>
        </w:rPr>
        <w:t xml:space="preserve">showing </w:t>
      </w:r>
      <w:r w:rsidR="001127CB">
        <w:rPr>
          <w:rFonts w:ascii="Times New Roman" w:hAnsi="Times New Roman" w:cs="Times New Roman"/>
          <w:sz w:val="24"/>
          <w:szCs w:val="24"/>
        </w:rPr>
        <w:t xml:space="preserve">a </w:t>
      </w:r>
      <w:r w:rsidR="00A32635">
        <w:rPr>
          <w:rFonts w:ascii="Times New Roman" w:hAnsi="Times New Roman" w:cs="Times New Roman"/>
          <w:sz w:val="24"/>
          <w:szCs w:val="24"/>
        </w:rPr>
        <w:t>17% downfall in the annual revenue of the Holding Company</w:t>
      </w:r>
      <w:r w:rsidR="001127CB">
        <w:rPr>
          <w:rFonts w:ascii="Times New Roman" w:hAnsi="Times New Roman" w:cs="Times New Roman"/>
          <w:sz w:val="24"/>
          <w:szCs w:val="24"/>
        </w:rPr>
        <w:t xml:space="preserve">. Considering the </w:t>
      </w:r>
      <w:r w:rsidR="00140C35">
        <w:rPr>
          <w:rFonts w:ascii="Times New Roman" w:hAnsi="Times New Roman" w:cs="Times New Roman"/>
          <w:sz w:val="24"/>
          <w:szCs w:val="24"/>
        </w:rPr>
        <w:t xml:space="preserve">major restrictions and incapability to manufacture their products, the company has shown </w:t>
      </w:r>
      <w:r w:rsidR="00D36F11">
        <w:rPr>
          <w:rFonts w:ascii="Times New Roman" w:hAnsi="Times New Roman" w:cs="Times New Roman"/>
          <w:sz w:val="24"/>
          <w:szCs w:val="24"/>
        </w:rPr>
        <w:t xml:space="preserve">remarkable resilience and complete cooperation to stop the spread of the virus. </w:t>
      </w:r>
      <w:r w:rsidR="009A615D">
        <w:rPr>
          <w:rFonts w:ascii="Times New Roman" w:hAnsi="Times New Roman" w:cs="Times New Roman"/>
          <w:sz w:val="24"/>
          <w:szCs w:val="24"/>
        </w:rPr>
        <w:t xml:space="preserve">Considering the insights and specifics of the Luxury Goods industry, </w:t>
      </w:r>
      <w:r w:rsidR="002976ED">
        <w:rPr>
          <w:rFonts w:ascii="Times New Roman" w:hAnsi="Times New Roman" w:cs="Times New Roman"/>
          <w:sz w:val="24"/>
          <w:szCs w:val="24"/>
        </w:rPr>
        <w:t xml:space="preserve">the demand for goods produced by LVMH </w:t>
      </w:r>
      <w:r w:rsidR="00376BA8">
        <w:rPr>
          <w:rFonts w:ascii="Times New Roman" w:hAnsi="Times New Roman" w:cs="Times New Roman"/>
          <w:sz w:val="24"/>
          <w:szCs w:val="24"/>
        </w:rPr>
        <w:t>has always been more important than the pricing of the products</w:t>
      </w:r>
      <w:r w:rsidR="008F7CC6">
        <w:rPr>
          <w:rFonts w:ascii="Times New Roman" w:hAnsi="Times New Roman" w:cs="Times New Roman"/>
          <w:sz w:val="24"/>
          <w:szCs w:val="24"/>
        </w:rPr>
        <w:t xml:space="preserve">, which </w:t>
      </w:r>
      <w:r w:rsidR="0035053D">
        <w:rPr>
          <w:rFonts w:ascii="Times New Roman" w:hAnsi="Times New Roman" w:cs="Times New Roman"/>
          <w:sz w:val="24"/>
          <w:szCs w:val="24"/>
        </w:rPr>
        <w:t xml:space="preserve">is the major reason why the </w:t>
      </w:r>
      <w:r w:rsidR="002B62EE">
        <w:rPr>
          <w:rFonts w:ascii="Times New Roman" w:hAnsi="Times New Roman" w:cs="Times New Roman"/>
          <w:sz w:val="24"/>
          <w:szCs w:val="24"/>
        </w:rPr>
        <w:t>luxury goods industry met small downfalls</w:t>
      </w:r>
      <w:r w:rsidR="00AA657B">
        <w:rPr>
          <w:rFonts w:ascii="Times New Roman" w:hAnsi="Times New Roman" w:cs="Times New Roman"/>
          <w:sz w:val="24"/>
          <w:szCs w:val="24"/>
        </w:rPr>
        <w:t xml:space="preserve"> and remained stable throughout the pandemic period and economic crisis. </w:t>
      </w:r>
      <w:r w:rsidR="00B70BAB">
        <w:rPr>
          <w:rFonts w:ascii="Times New Roman" w:hAnsi="Times New Roman" w:cs="Times New Roman"/>
          <w:sz w:val="24"/>
          <w:szCs w:val="24"/>
        </w:rPr>
        <w:t xml:space="preserve">The retail sector for basic goods </w:t>
      </w:r>
      <w:r w:rsidR="00BE5937">
        <w:rPr>
          <w:rFonts w:ascii="Times New Roman" w:hAnsi="Times New Roman" w:cs="Times New Roman"/>
          <w:sz w:val="24"/>
          <w:szCs w:val="24"/>
        </w:rPr>
        <w:t>has</w:t>
      </w:r>
      <w:r w:rsidR="00B70BAB">
        <w:rPr>
          <w:rFonts w:ascii="Times New Roman" w:hAnsi="Times New Roman" w:cs="Times New Roman"/>
          <w:sz w:val="24"/>
          <w:szCs w:val="24"/>
        </w:rPr>
        <w:t xml:space="preserve"> suffered </w:t>
      </w:r>
      <w:r w:rsidR="00BE5937">
        <w:rPr>
          <w:rFonts w:ascii="Times New Roman" w:hAnsi="Times New Roman" w:cs="Times New Roman"/>
          <w:sz w:val="24"/>
          <w:szCs w:val="24"/>
        </w:rPr>
        <w:t xml:space="preserve">a </w:t>
      </w:r>
      <w:r w:rsidR="003100E5">
        <w:rPr>
          <w:rFonts w:ascii="Times New Roman" w:hAnsi="Times New Roman" w:cs="Times New Roman"/>
          <w:sz w:val="24"/>
          <w:szCs w:val="24"/>
        </w:rPr>
        <w:t xml:space="preserve">more drastic downfall, because of the psychology </w:t>
      </w:r>
      <w:r w:rsidR="00BE5937">
        <w:rPr>
          <w:rFonts w:ascii="Times New Roman" w:hAnsi="Times New Roman" w:cs="Times New Roman"/>
          <w:sz w:val="24"/>
          <w:szCs w:val="24"/>
        </w:rPr>
        <w:t xml:space="preserve">standing behind the purchase of luxury goods. </w:t>
      </w:r>
    </w:p>
    <w:p w14:paraId="2F9FEFE2" w14:textId="77777777" w:rsidR="00AA657B" w:rsidRDefault="00AA657B" w:rsidP="002126F8">
      <w:pPr>
        <w:spacing w:line="360" w:lineRule="auto"/>
        <w:rPr>
          <w:rFonts w:ascii="Times New Roman" w:hAnsi="Times New Roman" w:cs="Times New Roman"/>
          <w:sz w:val="24"/>
          <w:szCs w:val="24"/>
        </w:rPr>
      </w:pPr>
    </w:p>
    <w:p w14:paraId="5689EFB5" w14:textId="06115661" w:rsidR="007C1240" w:rsidRDefault="007C1240" w:rsidP="007C1240">
      <w:pPr>
        <w:pStyle w:val="1"/>
      </w:pPr>
      <w:bookmarkStart w:id="9" w:name="_Toc113296056"/>
      <w:r>
        <w:lastRenderedPageBreak/>
        <w:t>The psychological marketing strategy</w:t>
      </w:r>
      <w:bookmarkEnd w:id="9"/>
      <w:r>
        <w:t xml:space="preserve"> </w:t>
      </w:r>
    </w:p>
    <w:p w14:paraId="56BBCABE" w14:textId="36469941" w:rsidR="00946455" w:rsidRDefault="004C5BA8" w:rsidP="00420675">
      <w:pPr>
        <w:spacing w:line="360" w:lineRule="auto"/>
        <w:rPr>
          <w:rFonts w:ascii="Times New Roman" w:hAnsi="Times New Roman" w:cs="Times New Roman"/>
          <w:sz w:val="24"/>
          <w:szCs w:val="24"/>
        </w:rPr>
      </w:pPr>
      <w:r>
        <w:rPr>
          <w:rFonts w:ascii="Times New Roman" w:hAnsi="Times New Roman" w:cs="Times New Roman"/>
          <w:sz w:val="24"/>
          <w:szCs w:val="24"/>
        </w:rPr>
        <w:t xml:space="preserve">Marketing </w:t>
      </w:r>
      <w:r w:rsidR="00256E4E">
        <w:rPr>
          <w:rFonts w:ascii="Times New Roman" w:hAnsi="Times New Roman" w:cs="Times New Roman"/>
          <w:sz w:val="24"/>
          <w:szCs w:val="24"/>
        </w:rPr>
        <w:t xml:space="preserve">encompasses the tactics and strategies used by businesses to promote their products and services to the market </w:t>
      </w:r>
      <w:r w:rsidR="00256E4E" w:rsidRPr="00863DF8">
        <w:rPr>
          <w:rFonts w:ascii="Times New Roman" w:hAnsi="Times New Roman" w:cs="Times New Roman"/>
          <w:b/>
          <w:bCs/>
          <w:sz w:val="24"/>
          <w:szCs w:val="24"/>
        </w:rPr>
        <w:t>(</w:t>
      </w:r>
      <w:r w:rsidR="00420675" w:rsidRPr="00863DF8">
        <w:rPr>
          <w:rFonts w:ascii="Times New Roman" w:hAnsi="Times New Roman" w:cs="Times New Roman"/>
          <w:b/>
          <w:bCs/>
          <w:sz w:val="24"/>
          <w:szCs w:val="24"/>
        </w:rPr>
        <w:t>Santo, 2022)</w:t>
      </w:r>
      <w:r w:rsidR="00420675">
        <w:rPr>
          <w:rFonts w:ascii="Times New Roman" w:hAnsi="Times New Roman" w:cs="Times New Roman"/>
          <w:sz w:val="24"/>
          <w:szCs w:val="24"/>
        </w:rPr>
        <w:t xml:space="preserve">. </w:t>
      </w:r>
      <w:r w:rsidR="00EB5FE2">
        <w:rPr>
          <w:rFonts w:ascii="Times New Roman" w:hAnsi="Times New Roman" w:cs="Times New Roman"/>
          <w:sz w:val="24"/>
          <w:szCs w:val="24"/>
        </w:rPr>
        <w:t xml:space="preserve">The </w:t>
      </w:r>
      <w:r w:rsidR="006327FC">
        <w:rPr>
          <w:rFonts w:ascii="Times New Roman" w:hAnsi="Times New Roman" w:cs="Times New Roman"/>
          <w:sz w:val="24"/>
          <w:szCs w:val="24"/>
        </w:rPr>
        <w:t>range</w:t>
      </w:r>
      <w:r w:rsidR="00EB5FE2">
        <w:rPr>
          <w:rFonts w:ascii="Times New Roman" w:hAnsi="Times New Roman" w:cs="Times New Roman"/>
          <w:sz w:val="24"/>
          <w:szCs w:val="24"/>
        </w:rPr>
        <w:t xml:space="preserve"> of marketing activities is spread </w:t>
      </w:r>
      <w:r w:rsidR="00A91C3D">
        <w:rPr>
          <w:rFonts w:ascii="Times New Roman" w:hAnsi="Times New Roman" w:cs="Times New Roman"/>
          <w:sz w:val="24"/>
          <w:szCs w:val="24"/>
        </w:rPr>
        <w:t>from</w:t>
      </w:r>
      <w:r w:rsidR="006327FC">
        <w:rPr>
          <w:rFonts w:ascii="Times New Roman" w:hAnsi="Times New Roman" w:cs="Times New Roman"/>
          <w:sz w:val="24"/>
          <w:szCs w:val="24"/>
        </w:rPr>
        <w:t xml:space="preserve"> researching the entire product/ industry consumer market, to developing leaflets and Facebook advertisements. </w:t>
      </w:r>
      <w:r w:rsidR="00B439AE">
        <w:rPr>
          <w:rFonts w:ascii="Times New Roman" w:hAnsi="Times New Roman" w:cs="Times New Roman"/>
          <w:sz w:val="24"/>
          <w:szCs w:val="24"/>
        </w:rPr>
        <w:t xml:space="preserve">There are basic marketing fundamentals which place the foundation of </w:t>
      </w:r>
      <w:r w:rsidR="004D501C">
        <w:rPr>
          <w:rFonts w:ascii="Times New Roman" w:hAnsi="Times New Roman" w:cs="Times New Roman"/>
          <w:sz w:val="24"/>
          <w:szCs w:val="24"/>
        </w:rPr>
        <w:t xml:space="preserve">marketing operations aiming to influence the consumers and increase the profitability </w:t>
      </w:r>
      <w:r w:rsidR="00A91C3D">
        <w:rPr>
          <w:rFonts w:ascii="Times New Roman" w:hAnsi="Times New Roman" w:cs="Times New Roman"/>
          <w:sz w:val="24"/>
          <w:szCs w:val="24"/>
        </w:rPr>
        <w:t>of</w:t>
      </w:r>
      <w:r w:rsidR="004D501C">
        <w:rPr>
          <w:rFonts w:ascii="Times New Roman" w:hAnsi="Times New Roman" w:cs="Times New Roman"/>
          <w:sz w:val="24"/>
          <w:szCs w:val="24"/>
        </w:rPr>
        <w:t xml:space="preserve"> a product and </w:t>
      </w:r>
      <w:r w:rsidR="00A91C3D">
        <w:rPr>
          <w:rFonts w:ascii="Times New Roman" w:hAnsi="Times New Roman" w:cs="Times New Roman"/>
          <w:sz w:val="24"/>
          <w:szCs w:val="24"/>
        </w:rPr>
        <w:t>service</w:t>
      </w:r>
      <w:r w:rsidR="004D501C">
        <w:rPr>
          <w:rFonts w:ascii="Times New Roman" w:hAnsi="Times New Roman" w:cs="Times New Roman"/>
          <w:sz w:val="24"/>
          <w:szCs w:val="24"/>
        </w:rPr>
        <w:t xml:space="preserve">. </w:t>
      </w:r>
      <w:r w:rsidR="00634081">
        <w:rPr>
          <w:rFonts w:ascii="Times New Roman" w:hAnsi="Times New Roman" w:cs="Times New Roman"/>
          <w:sz w:val="24"/>
          <w:szCs w:val="24"/>
        </w:rPr>
        <w:t xml:space="preserve">Those fundamentals are product, price, promotion, </w:t>
      </w:r>
      <w:r w:rsidR="00946455">
        <w:rPr>
          <w:rFonts w:ascii="Times New Roman" w:hAnsi="Times New Roman" w:cs="Times New Roman"/>
          <w:sz w:val="24"/>
          <w:szCs w:val="24"/>
        </w:rPr>
        <w:t xml:space="preserve">place, people, </w:t>
      </w:r>
      <w:r w:rsidR="00F22C76" w:rsidRPr="00F22C76">
        <w:rPr>
          <w:rFonts w:ascii="Times New Roman" w:hAnsi="Times New Roman" w:cs="Times New Roman"/>
          <w:sz w:val="24"/>
          <w:szCs w:val="24"/>
        </w:rPr>
        <w:t>process</w:t>
      </w:r>
      <w:r w:rsidR="00F22C76">
        <w:rPr>
          <w:rFonts w:ascii="Times New Roman" w:hAnsi="Times New Roman" w:cs="Times New Roman"/>
          <w:sz w:val="24"/>
          <w:szCs w:val="24"/>
        </w:rPr>
        <w:t xml:space="preserve">, </w:t>
      </w:r>
      <w:r w:rsidR="00F22C76" w:rsidRPr="00F22C76">
        <w:rPr>
          <w:rFonts w:ascii="Times New Roman" w:hAnsi="Times New Roman" w:cs="Times New Roman"/>
          <w:sz w:val="24"/>
          <w:szCs w:val="24"/>
        </w:rPr>
        <w:t>and physical evidence</w:t>
      </w:r>
      <w:r w:rsidR="00F22C76">
        <w:rPr>
          <w:rFonts w:ascii="Times New Roman" w:hAnsi="Times New Roman" w:cs="Times New Roman"/>
          <w:sz w:val="24"/>
          <w:szCs w:val="24"/>
        </w:rPr>
        <w:t xml:space="preserve">. </w:t>
      </w:r>
      <w:r w:rsidR="00326375">
        <w:rPr>
          <w:rFonts w:ascii="Times New Roman" w:hAnsi="Times New Roman" w:cs="Times New Roman"/>
          <w:sz w:val="24"/>
          <w:szCs w:val="24"/>
        </w:rPr>
        <w:t xml:space="preserve"> </w:t>
      </w:r>
      <w:r w:rsidR="00A742C4">
        <w:rPr>
          <w:rFonts w:ascii="Times New Roman" w:hAnsi="Times New Roman" w:cs="Times New Roman"/>
          <w:sz w:val="24"/>
          <w:szCs w:val="24"/>
        </w:rPr>
        <w:t>The marketi</w:t>
      </w:r>
      <w:r w:rsidR="005B1DD3">
        <w:rPr>
          <w:rFonts w:ascii="Times New Roman" w:hAnsi="Times New Roman" w:cs="Times New Roman"/>
          <w:sz w:val="24"/>
          <w:szCs w:val="24"/>
        </w:rPr>
        <w:t xml:space="preserve">ng-related activities require </w:t>
      </w:r>
      <w:r w:rsidR="00B309A4">
        <w:rPr>
          <w:rFonts w:ascii="Times New Roman" w:hAnsi="Times New Roman" w:cs="Times New Roman"/>
          <w:sz w:val="24"/>
          <w:szCs w:val="24"/>
        </w:rPr>
        <w:t xml:space="preserve">an </w:t>
      </w:r>
      <w:r w:rsidR="00EB4598">
        <w:rPr>
          <w:rFonts w:ascii="Times New Roman" w:hAnsi="Times New Roman" w:cs="Times New Roman"/>
          <w:sz w:val="24"/>
          <w:szCs w:val="24"/>
        </w:rPr>
        <w:t xml:space="preserve">understanding of the fundamentals, used to conduct a </w:t>
      </w:r>
      <w:r w:rsidR="00B309A4">
        <w:rPr>
          <w:rFonts w:ascii="Times New Roman" w:hAnsi="Times New Roman" w:cs="Times New Roman"/>
          <w:sz w:val="24"/>
          <w:szCs w:val="24"/>
        </w:rPr>
        <w:t xml:space="preserve">detailed evaluation of the retail market, </w:t>
      </w:r>
      <w:r w:rsidR="003600DA">
        <w:rPr>
          <w:rFonts w:ascii="Times New Roman" w:hAnsi="Times New Roman" w:cs="Times New Roman"/>
          <w:sz w:val="24"/>
          <w:szCs w:val="24"/>
        </w:rPr>
        <w:t xml:space="preserve">and </w:t>
      </w:r>
      <w:r w:rsidR="006C4C5D">
        <w:rPr>
          <w:rFonts w:ascii="Times New Roman" w:hAnsi="Times New Roman" w:cs="Times New Roman"/>
          <w:sz w:val="24"/>
          <w:szCs w:val="24"/>
        </w:rPr>
        <w:t xml:space="preserve">the external environment of the business, generate ideas </w:t>
      </w:r>
      <w:r w:rsidR="008D7F88">
        <w:rPr>
          <w:rFonts w:ascii="Times New Roman" w:hAnsi="Times New Roman" w:cs="Times New Roman"/>
          <w:sz w:val="24"/>
          <w:szCs w:val="24"/>
        </w:rPr>
        <w:t xml:space="preserve">to influence people’s purchasing psychology and </w:t>
      </w:r>
      <w:r w:rsidR="00265AF2">
        <w:rPr>
          <w:rFonts w:ascii="Times New Roman" w:hAnsi="Times New Roman" w:cs="Times New Roman"/>
          <w:sz w:val="24"/>
          <w:szCs w:val="24"/>
        </w:rPr>
        <w:t xml:space="preserve">push the sales of the product or service. </w:t>
      </w:r>
    </w:p>
    <w:p w14:paraId="7D554B96" w14:textId="406D9470" w:rsidR="00265AF2" w:rsidRDefault="00265AF2" w:rsidP="0042067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game of </w:t>
      </w:r>
      <w:r w:rsidR="00C876C6">
        <w:rPr>
          <w:rFonts w:ascii="Times New Roman" w:hAnsi="Times New Roman" w:cs="Times New Roman"/>
          <w:sz w:val="24"/>
          <w:szCs w:val="24"/>
        </w:rPr>
        <w:t>psychological</w:t>
      </w:r>
      <w:r>
        <w:rPr>
          <w:rFonts w:ascii="Times New Roman" w:hAnsi="Times New Roman" w:cs="Times New Roman"/>
          <w:sz w:val="24"/>
          <w:szCs w:val="24"/>
        </w:rPr>
        <w:t xml:space="preserve"> influence is the most </w:t>
      </w:r>
      <w:r w:rsidR="00C876C6">
        <w:rPr>
          <w:rFonts w:ascii="Times New Roman" w:hAnsi="Times New Roman" w:cs="Times New Roman"/>
          <w:sz w:val="24"/>
          <w:szCs w:val="24"/>
        </w:rPr>
        <w:t xml:space="preserve">impactful when </w:t>
      </w:r>
      <w:r w:rsidR="003600DA">
        <w:rPr>
          <w:rFonts w:ascii="Times New Roman" w:hAnsi="Times New Roman" w:cs="Times New Roman"/>
          <w:sz w:val="24"/>
          <w:szCs w:val="24"/>
        </w:rPr>
        <w:t>a product has been advertised. Usually</w:t>
      </w:r>
      <w:r w:rsidR="003D0B93">
        <w:rPr>
          <w:rFonts w:ascii="Times New Roman" w:hAnsi="Times New Roman" w:cs="Times New Roman"/>
          <w:sz w:val="24"/>
          <w:szCs w:val="24"/>
        </w:rPr>
        <w:t>,</w:t>
      </w:r>
      <w:r w:rsidR="003600DA">
        <w:rPr>
          <w:rFonts w:ascii="Times New Roman" w:hAnsi="Times New Roman" w:cs="Times New Roman"/>
          <w:sz w:val="24"/>
          <w:szCs w:val="24"/>
        </w:rPr>
        <w:t xml:space="preserve"> marketing representatives conduct the research and </w:t>
      </w:r>
      <w:r w:rsidR="003D0B93">
        <w:rPr>
          <w:rFonts w:ascii="Times New Roman" w:hAnsi="Times New Roman" w:cs="Times New Roman"/>
          <w:sz w:val="24"/>
          <w:szCs w:val="24"/>
        </w:rPr>
        <w:t xml:space="preserve">follow trends related to the promoted </w:t>
      </w:r>
      <w:r w:rsidR="0073542A">
        <w:rPr>
          <w:rFonts w:ascii="Times New Roman" w:hAnsi="Times New Roman" w:cs="Times New Roman"/>
          <w:sz w:val="24"/>
          <w:szCs w:val="24"/>
        </w:rPr>
        <w:t xml:space="preserve">production, or examine the market for future trends, </w:t>
      </w:r>
      <w:r w:rsidR="002C7974">
        <w:rPr>
          <w:rFonts w:ascii="Times New Roman" w:hAnsi="Times New Roman" w:cs="Times New Roman"/>
          <w:sz w:val="24"/>
          <w:szCs w:val="24"/>
        </w:rPr>
        <w:t>evaluating what consumers might be interested in. For instance</w:t>
      </w:r>
      <w:r w:rsidR="00E4755A">
        <w:rPr>
          <w:rFonts w:ascii="Times New Roman" w:hAnsi="Times New Roman" w:cs="Times New Roman"/>
          <w:sz w:val="24"/>
          <w:szCs w:val="24"/>
        </w:rPr>
        <w:t>,</w:t>
      </w:r>
      <w:r w:rsidR="002C7974">
        <w:rPr>
          <w:rFonts w:ascii="Times New Roman" w:hAnsi="Times New Roman" w:cs="Times New Roman"/>
          <w:sz w:val="24"/>
          <w:szCs w:val="24"/>
        </w:rPr>
        <w:t xml:space="preserve"> </w:t>
      </w:r>
      <w:r w:rsidR="0009337A">
        <w:rPr>
          <w:rFonts w:ascii="Times New Roman" w:hAnsi="Times New Roman" w:cs="Times New Roman"/>
          <w:sz w:val="24"/>
          <w:szCs w:val="24"/>
        </w:rPr>
        <w:t xml:space="preserve">fidgets – </w:t>
      </w:r>
      <w:r w:rsidR="00E4755A">
        <w:rPr>
          <w:rFonts w:ascii="Times New Roman" w:hAnsi="Times New Roman" w:cs="Times New Roman"/>
          <w:sz w:val="24"/>
          <w:szCs w:val="24"/>
        </w:rPr>
        <w:t xml:space="preserve">are </w:t>
      </w:r>
      <w:r w:rsidR="0009337A">
        <w:rPr>
          <w:rFonts w:ascii="Times New Roman" w:hAnsi="Times New Roman" w:cs="Times New Roman"/>
          <w:sz w:val="24"/>
          <w:szCs w:val="24"/>
        </w:rPr>
        <w:t xml:space="preserve">simple products which overloaded the market, </w:t>
      </w:r>
      <w:r w:rsidR="008245C6">
        <w:rPr>
          <w:rFonts w:ascii="Times New Roman" w:hAnsi="Times New Roman" w:cs="Times New Roman"/>
          <w:sz w:val="24"/>
          <w:szCs w:val="24"/>
        </w:rPr>
        <w:t xml:space="preserve">because of the influence </w:t>
      </w:r>
      <w:r w:rsidR="00E4755A">
        <w:rPr>
          <w:rFonts w:ascii="Times New Roman" w:hAnsi="Times New Roman" w:cs="Times New Roman"/>
          <w:sz w:val="24"/>
          <w:szCs w:val="24"/>
        </w:rPr>
        <w:t>they</w:t>
      </w:r>
      <w:r w:rsidR="008245C6">
        <w:rPr>
          <w:rFonts w:ascii="Times New Roman" w:hAnsi="Times New Roman" w:cs="Times New Roman"/>
          <w:sz w:val="24"/>
          <w:szCs w:val="24"/>
        </w:rPr>
        <w:t xml:space="preserve"> had over people. Some used it to concentrate </w:t>
      </w:r>
      <w:r w:rsidR="00E4755A">
        <w:rPr>
          <w:rFonts w:ascii="Times New Roman" w:hAnsi="Times New Roman" w:cs="Times New Roman"/>
          <w:sz w:val="24"/>
          <w:szCs w:val="24"/>
        </w:rPr>
        <w:t>more easily, others used it to calm down</w:t>
      </w:r>
      <w:r w:rsidR="000615A0">
        <w:rPr>
          <w:rFonts w:ascii="Times New Roman" w:hAnsi="Times New Roman" w:cs="Times New Roman"/>
          <w:sz w:val="24"/>
          <w:szCs w:val="24"/>
        </w:rPr>
        <w:t xml:space="preserve"> stress levels and anxiety</w:t>
      </w:r>
      <w:r w:rsidR="00E4755A">
        <w:rPr>
          <w:rFonts w:ascii="Times New Roman" w:hAnsi="Times New Roman" w:cs="Times New Roman"/>
          <w:sz w:val="24"/>
          <w:szCs w:val="24"/>
        </w:rPr>
        <w:t xml:space="preserve">, </w:t>
      </w:r>
      <w:r w:rsidR="00D91018">
        <w:rPr>
          <w:rFonts w:ascii="Times New Roman" w:hAnsi="Times New Roman" w:cs="Times New Roman"/>
          <w:sz w:val="24"/>
          <w:szCs w:val="24"/>
        </w:rPr>
        <w:t xml:space="preserve">anyhow the spinning fidgets were everywhere, in different forms, sold </w:t>
      </w:r>
      <w:r w:rsidR="00B941E7">
        <w:rPr>
          <w:rFonts w:ascii="Times New Roman" w:hAnsi="Times New Roman" w:cs="Times New Roman"/>
          <w:sz w:val="24"/>
          <w:szCs w:val="24"/>
        </w:rPr>
        <w:t>at</w:t>
      </w:r>
      <w:r w:rsidR="00D91018">
        <w:rPr>
          <w:rFonts w:ascii="Times New Roman" w:hAnsi="Times New Roman" w:cs="Times New Roman"/>
          <w:sz w:val="24"/>
          <w:szCs w:val="24"/>
        </w:rPr>
        <w:t xml:space="preserve"> different prices, </w:t>
      </w:r>
      <w:r w:rsidR="00B941E7">
        <w:rPr>
          <w:rFonts w:ascii="Times New Roman" w:hAnsi="Times New Roman" w:cs="Times New Roman"/>
          <w:sz w:val="24"/>
          <w:szCs w:val="24"/>
        </w:rPr>
        <w:t xml:space="preserve">expanding to upgraded products, and led to a successful return </w:t>
      </w:r>
      <w:r w:rsidR="00FA20F2">
        <w:rPr>
          <w:rFonts w:ascii="Times New Roman" w:hAnsi="Times New Roman" w:cs="Times New Roman"/>
          <w:sz w:val="24"/>
          <w:szCs w:val="24"/>
        </w:rPr>
        <w:t xml:space="preserve">rate for its inventor. </w:t>
      </w:r>
    </w:p>
    <w:p w14:paraId="5A8076E0" w14:textId="405680F0" w:rsidR="00D72C79" w:rsidRDefault="00D72C79" w:rsidP="0042067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psychology behind luxury goods however is different, as well as the </w:t>
      </w:r>
      <w:r w:rsidR="00CE0098">
        <w:rPr>
          <w:rFonts w:ascii="Times New Roman" w:hAnsi="Times New Roman" w:cs="Times New Roman"/>
          <w:sz w:val="24"/>
          <w:szCs w:val="24"/>
        </w:rPr>
        <w:t>purposes</w:t>
      </w:r>
      <w:r>
        <w:rPr>
          <w:rFonts w:ascii="Times New Roman" w:hAnsi="Times New Roman" w:cs="Times New Roman"/>
          <w:sz w:val="24"/>
          <w:szCs w:val="24"/>
        </w:rPr>
        <w:t xml:space="preserve"> of luxury advertising campaigns. Digging </w:t>
      </w:r>
      <w:r w:rsidR="00CE0098">
        <w:rPr>
          <w:rFonts w:ascii="Times New Roman" w:hAnsi="Times New Roman" w:cs="Times New Roman"/>
          <w:sz w:val="24"/>
          <w:szCs w:val="24"/>
        </w:rPr>
        <w:t>into</w:t>
      </w:r>
      <w:r>
        <w:rPr>
          <w:rFonts w:ascii="Times New Roman" w:hAnsi="Times New Roman" w:cs="Times New Roman"/>
          <w:sz w:val="24"/>
          <w:szCs w:val="24"/>
        </w:rPr>
        <w:t xml:space="preserve"> the depths of the </w:t>
      </w:r>
      <w:r w:rsidR="00CE0098">
        <w:rPr>
          <w:rFonts w:ascii="Times New Roman" w:hAnsi="Times New Roman" w:cs="Times New Roman"/>
          <w:sz w:val="24"/>
          <w:szCs w:val="24"/>
        </w:rPr>
        <w:t>consumers’</w:t>
      </w:r>
      <w:r>
        <w:rPr>
          <w:rFonts w:ascii="Times New Roman" w:hAnsi="Times New Roman" w:cs="Times New Roman"/>
          <w:sz w:val="24"/>
          <w:szCs w:val="24"/>
        </w:rPr>
        <w:t xml:space="preserve"> needs to purchase luxury goods, can be found a theory developed by </w:t>
      </w:r>
      <w:r w:rsidR="009959B5">
        <w:rPr>
          <w:rFonts w:ascii="Times New Roman" w:hAnsi="Times New Roman" w:cs="Times New Roman"/>
          <w:sz w:val="24"/>
          <w:szCs w:val="24"/>
        </w:rPr>
        <w:t xml:space="preserve">the Norwegian-American economist and sociologist </w:t>
      </w:r>
      <w:r w:rsidR="00CE0098">
        <w:rPr>
          <w:rFonts w:ascii="Times New Roman" w:hAnsi="Times New Roman" w:cs="Times New Roman"/>
          <w:sz w:val="24"/>
          <w:szCs w:val="24"/>
        </w:rPr>
        <w:t xml:space="preserve">Thorstein Veblen. </w:t>
      </w:r>
      <w:r w:rsidR="0004448A">
        <w:rPr>
          <w:rFonts w:ascii="Times New Roman" w:hAnsi="Times New Roman" w:cs="Times New Roman"/>
          <w:sz w:val="24"/>
          <w:szCs w:val="24"/>
        </w:rPr>
        <w:t>The book he wrote, called “</w:t>
      </w:r>
      <w:r w:rsidR="0031790C">
        <w:rPr>
          <w:rFonts w:ascii="Times New Roman" w:hAnsi="Times New Roman" w:cs="Times New Roman"/>
          <w:sz w:val="24"/>
          <w:szCs w:val="24"/>
        </w:rPr>
        <w:t xml:space="preserve">The theory of the Leisure Class” </w:t>
      </w:r>
      <w:r w:rsidR="005076B7">
        <w:rPr>
          <w:rFonts w:ascii="Times New Roman" w:hAnsi="Times New Roman" w:cs="Times New Roman"/>
          <w:sz w:val="24"/>
          <w:szCs w:val="24"/>
        </w:rPr>
        <w:t xml:space="preserve">was </w:t>
      </w:r>
      <w:r w:rsidR="0031790C">
        <w:rPr>
          <w:rFonts w:ascii="Times New Roman" w:hAnsi="Times New Roman" w:cs="Times New Roman"/>
          <w:sz w:val="24"/>
          <w:szCs w:val="24"/>
        </w:rPr>
        <w:t>released in 189</w:t>
      </w:r>
      <w:r w:rsidR="005076B7">
        <w:rPr>
          <w:rFonts w:ascii="Times New Roman" w:hAnsi="Times New Roman" w:cs="Times New Roman"/>
          <w:sz w:val="24"/>
          <w:szCs w:val="24"/>
        </w:rPr>
        <w:t xml:space="preserve">9, explaining in detail the necessity of luxury goods </w:t>
      </w:r>
      <w:r w:rsidR="00424702">
        <w:rPr>
          <w:rFonts w:ascii="Times New Roman" w:hAnsi="Times New Roman" w:cs="Times New Roman"/>
          <w:sz w:val="24"/>
          <w:szCs w:val="24"/>
        </w:rPr>
        <w:t xml:space="preserve">for individuals. The theory explains that people tend to associate luxury goods with </w:t>
      </w:r>
      <w:r w:rsidR="00AB7D37">
        <w:rPr>
          <w:rFonts w:ascii="Times New Roman" w:hAnsi="Times New Roman" w:cs="Times New Roman"/>
          <w:sz w:val="24"/>
          <w:szCs w:val="24"/>
        </w:rPr>
        <w:t xml:space="preserve">showcasing prestige and power and evaluate themselves in society. </w:t>
      </w:r>
      <w:r w:rsidR="00B37C82">
        <w:rPr>
          <w:rFonts w:ascii="Times New Roman" w:hAnsi="Times New Roman" w:cs="Times New Roman"/>
          <w:sz w:val="24"/>
          <w:szCs w:val="24"/>
        </w:rPr>
        <w:t xml:space="preserve">Nowadays, the theory seems to apply in the same way. Luxury goods consumers are </w:t>
      </w:r>
      <w:r w:rsidR="009A14A2">
        <w:rPr>
          <w:rFonts w:ascii="Times New Roman" w:hAnsi="Times New Roman" w:cs="Times New Roman"/>
          <w:sz w:val="24"/>
          <w:szCs w:val="24"/>
        </w:rPr>
        <w:t xml:space="preserve">chasing the feeling of belongingness </w:t>
      </w:r>
      <w:r w:rsidR="00047D56">
        <w:rPr>
          <w:rFonts w:ascii="Times New Roman" w:hAnsi="Times New Roman" w:cs="Times New Roman"/>
          <w:sz w:val="24"/>
          <w:szCs w:val="24"/>
        </w:rPr>
        <w:t>that</w:t>
      </w:r>
      <w:r w:rsidR="009A14A2">
        <w:rPr>
          <w:rFonts w:ascii="Times New Roman" w:hAnsi="Times New Roman" w:cs="Times New Roman"/>
          <w:sz w:val="24"/>
          <w:szCs w:val="24"/>
        </w:rPr>
        <w:t xml:space="preserve"> the possession of luxury goods brings them</w:t>
      </w:r>
      <w:r w:rsidR="00047D56">
        <w:rPr>
          <w:rFonts w:ascii="Times New Roman" w:hAnsi="Times New Roman" w:cs="Times New Roman"/>
          <w:sz w:val="24"/>
          <w:szCs w:val="24"/>
        </w:rPr>
        <w:t xml:space="preserve">, psychologically making them feel part of the </w:t>
      </w:r>
      <w:r w:rsidR="00FA1F81">
        <w:rPr>
          <w:rFonts w:ascii="Times New Roman" w:hAnsi="Times New Roman" w:cs="Times New Roman"/>
          <w:sz w:val="24"/>
          <w:szCs w:val="24"/>
        </w:rPr>
        <w:t>upper class. Usually</w:t>
      </w:r>
      <w:r w:rsidR="00970E80">
        <w:rPr>
          <w:rFonts w:ascii="Times New Roman" w:hAnsi="Times New Roman" w:cs="Times New Roman"/>
          <w:sz w:val="24"/>
          <w:szCs w:val="24"/>
        </w:rPr>
        <w:t>,</w:t>
      </w:r>
      <w:r w:rsidR="00FA1F81">
        <w:rPr>
          <w:rFonts w:ascii="Times New Roman" w:hAnsi="Times New Roman" w:cs="Times New Roman"/>
          <w:sz w:val="24"/>
          <w:szCs w:val="24"/>
        </w:rPr>
        <w:t xml:space="preserve"> people tend to spend more on specific goods after personal achievements often engaged with increased income, promotion or other </w:t>
      </w:r>
      <w:r w:rsidR="00970E80">
        <w:rPr>
          <w:rFonts w:ascii="Times New Roman" w:hAnsi="Times New Roman" w:cs="Times New Roman"/>
          <w:sz w:val="24"/>
          <w:szCs w:val="24"/>
        </w:rPr>
        <w:t xml:space="preserve">similar achievements. </w:t>
      </w:r>
    </w:p>
    <w:p w14:paraId="1ACFF001" w14:textId="2351521B" w:rsidR="00970E80" w:rsidRDefault="003603A6" w:rsidP="0042067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Focusing on the upper scales from Maslow’s Hierarchy of need</w:t>
      </w:r>
      <w:r w:rsidR="00874223">
        <w:rPr>
          <w:rFonts w:ascii="Times New Roman" w:hAnsi="Times New Roman" w:cs="Times New Roman"/>
          <w:sz w:val="24"/>
          <w:szCs w:val="24"/>
        </w:rPr>
        <w:t xml:space="preserve">s, the more people achieve, the more they are looking for better </w:t>
      </w:r>
      <w:r w:rsidR="004A60A6">
        <w:rPr>
          <w:rFonts w:ascii="Times New Roman" w:hAnsi="Times New Roman" w:cs="Times New Roman"/>
          <w:sz w:val="24"/>
          <w:szCs w:val="24"/>
        </w:rPr>
        <w:t xml:space="preserve">actualization. Materialism is psychologically engaged by people with their achievements, therefore social status, which is the major reason why the luxury goods market operates </w:t>
      </w:r>
      <w:r w:rsidR="00DD04C2">
        <w:rPr>
          <w:rFonts w:ascii="Times New Roman" w:hAnsi="Times New Roman" w:cs="Times New Roman"/>
          <w:sz w:val="24"/>
          <w:szCs w:val="24"/>
        </w:rPr>
        <w:t xml:space="preserve">contrastingly to the rest of the market and the higher prices of the products </w:t>
      </w:r>
      <w:r w:rsidR="00A21B50">
        <w:rPr>
          <w:rFonts w:ascii="Times New Roman" w:hAnsi="Times New Roman" w:cs="Times New Roman"/>
          <w:sz w:val="24"/>
          <w:szCs w:val="24"/>
        </w:rPr>
        <w:t xml:space="preserve">are more </w:t>
      </w:r>
      <w:r w:rsidR="00900C9B">
        <w:rPr>
          <w:rFonts w:ascii="Times New Roman" w:hAnsi="Times New Roman" w:cs="Times New Roman"/>
          <w:sz w:val="24"/>
          <w:szCs w:val="24"/>
        </w:rPr>
        <w:t>attractive</w:t>
      </w:r>
      <w:r w:rsidR="00A21B50">
        <w:rPr>
          <w:rFonts w:ascii="Times New Roman" w:hAnsi="Times New Roman" w:cs="Times New Roman"/>
          <w:sz w:val="24"/>
          <w:szCs w:val="24"/>
        </w:rPr>
        <w:t xml:space="preserve"> to the customers. </w:t>
      </w:r>
    </w:p>
    <w:p w14:paraId="6B6C678E" w14:textId="153E3409" w:rsidR="00704716" w:rsidRDefault="003973C8" w:rsidP="00420675">
      <w:pPr>
        <w:spacing w:line="360" w:lineRule="auto"/>
        <w:rPr>
          <w:rFonts w:ascii="Times New Roman" w:hAnsi="Times New Roman" w:cs="Times New Roman"/>
          <w:sz w:val="24"/>
          <w:szCs w:val="24"/>
        </w:rPr>
      </w:pPr>
      <w:r>
        <w:rPr>
          <w:rFonts w:ascii="Times New Roman" w:hAnsi="Times New Roman" w:cs="Times New Roman"/>
          <w:sz w:val="24"/>
          <w:szCs w:val="24"/>
        </w:rPr>
        <w:t xml:space="preserve">Thorstein Veblen states in his theory that </w:t>
      </w:r>
      <w:r w:rsidR="00194CD6">
        <w:rPr>
          <w:rFonts w:ascii="Times New Roman" w:hAnsi="Times New Roman" w:cs="Times New Roman"/>
          <w:sz w:val="24"/>
          <w:szCs w:val="24"/>
        </w:rPr>
        <w:t xml:space="preserve">people are going to degrade in </w:t>
      </w:r>
      <w:r w:rsidR="00900C9B">
        <w:rPr>
          <w:rFonts w:ascii="Times New Roman" w:hAnsi="Times New Roman" w:cs="Times New Roman"/>
          <w:sz w:val="24"/>
          <w:szCs w:val="24"/>
        </w:rPr>
        <w:t xml:space="preserve">the </w:t>
      </w:r>
      <w:r w:rsidR="00194CD6">
        <w:rPr>
          <w:rFonts w:ascii="Times New Roman" w:hAnsi="Times New Roman" w:cs="Times New Roman"/>
          <w:sz w:val="24"/>
          <w:szCs w:val="24"/>
        </w:rPr>
        <w:t xml:space="preserve">society of access and waste, however considering the stability </w:t>
      </w:r>
      <w:r w:rsidR="00180C2E">
        <w:rPr>
          <w:rFonts w:ascii="Times New Roman" w:hAnsi="Times New Roman" w:cs="Times New Roman"/>
          <w:sz w:val="24"/>
          <w:szCs w:val="24"/>
        </w:rPr>
        <w:t>of</w:t>
      </w:r>
      <w:r w:rsidR="009C4D5F">
        <w:rPr>
          <w:rFonts w:ascii="Times New Roman" w:hAnsi="Times New Roman" w:cs="Times New Roman"/>
          <w:sz w:val="24"/>
          <w:szCs w:val="24"/>
        </w:rPr>
        <w:t xml:space="preserve"> the luxury goods market and the constant association which the consumers made about the luxury goods, the market will remain stable. </w:t>
      </w:r>
    </w:p>
    <w:p w14:paraId="1C4BB3A4" w14:textId="5822F47E" w:rsidR="009C4D5F" w:rsidRDefault="009C4D5F" w:rsidP="00420675">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reasons for that stability </w:t>
      </w:r>
      <w:r w:rsidR="00F427AA">
        <w:rPr>
          <w:rFonts w:ascii="Times New Roman" w:hAnsi="Times New Roman" w:cs="Times New Roman"/>
          <w:sz w:val="24"/>
          <w:szCs w:val="24"/>
        </w:rPr>
        <w:t>is</w:t>
      </w:r>
      <w:r>
        <w:rPr>
          <w:rFonts w:ascii="Times New Roman" w:hAnsi="Times New Roman" w:cs="Times New Roman"/>
          <w:sz w:val="24"/>
          <w:szCs w:val="24"/>
        </w:rPr>
        <w:t xml:space="preserve"> the </w:t>
      </w:r>
      <w:r w:rsidR="00F427AA">
        <w:rPr>
          <w:rFonts w:ascii="Times New Roman" w:hAnsi="Times New Roman" w:cs="Times New Roman"/>
          <w:sz w:val="24"/>
          <w:szCs w:val="24"/>
        </w:rPr>
        <w:t xml:space="preserve">constant </w:t>
      </w:r>
      <w:r>
        <w:rPr>
          <w:rFonts w:ascii="Times New Roman" w:hAnsi="Times New Roman" w:cs="Times New Roman"/>
          <w:sz w:val="24"/>
          <w:szCs w:val="24"/>
        </w:rPr>
        <w:t>advert</w:t>
      </w:r>
      <w:r w:rsidR="00F427AA">
        <w:rPr>
          <w:rFonts w:ascii="Times New Roman" w:hAnsi="Times New Roman" w:cs="Times New Roman"/>
          <w:sz w:val="24"/>
          <w:szCs w:val="24"/>
        </w:rPr>
        <w:t xml:space="preserve">isement of the </w:t>
      </w:r>
      <w:r w:rsidR="00CB6458">
        <w:rPr>
          <w:rFonts w:ascii="Times New Roman" w:hAnsi="Times New Roman" w:cs="Times New Roman"/>
          <w:sz w:val="24"/>
          <w:szCs w:val="24"/>
        </w:rPr>
        <w:t xml:space="preserve">modern upper class and the supported association between materialistic possessions and </w:t>
      </w:r>
      <w:r w:rsidR="00AE5F53">
        <w:rPr>
          <w:rFonts w:ascii="Times New Roman" w:hAnsi="Times New Roman" w:cs="Times New Roman"/>
          <w:sz w:val="24"/>
          <w:szCs w:val="24"/>
        </w:rPr>
        <w:t xml:space="preserve">personal acceptance and appreciation. </w:t>
      </w:r>
      <w:r w:rsidR="00A23C41">
        <w:rPr>
          <w:rFonts w:ascii="Times New Roman" w:hAnsi="Times New Roman" w:cs="Times New Roman"/>
          <w:sz w:val="24"/>
          <w:szCs w:val="24"/>
        </w:rPr>
        <w:t>The power of marketing comes from the psychological implementations which the advertisement campaigns are making on the consumers</w:t>
      </w:r>
      <w:r w:rsidR="007A1712">
        <w:rPr>
          <w:rFonts w:ascii="Times New Roman" w:hAnsi="Times New Roman" w:cs="Times New Roman"/>
          <w:sz w:val="24"/>
          <w:szCs w:val="24"/>
        </w:rPr>
        <w:t xml:space="preserve">, combined with the mass digitalization of professional and personal activities of individuals. </w:t>
      </w:r>
      <w:r w:rsidR="00681C54">
        <w:rPr>
          <w:rFonts w:ascii="Times New Roman" w:hAnsi="Times New Roman" w:cs="Times New Roman"/>
          <w:sz w:val="24"/>
          <w:szCs w:val="24"/>
        </w:rPr>
        <w:t>The Internet has become one of the biggest advertising platforms, supported by</w:t>
      </w:r>
      <w:r w:rsidR="00C3640A">
        <w:rPr>
          <w:rFonts w:ascii="Times New Roman" w:hAnsi="Times New Roman" w:cs="Times New Roman"/>
          <w:sz w:val="24"/>
          <w:szCs w:val="24"/>
        </w:rPr>
        <w:t xml:space="preserve"> social media</w:t>
      </w:r>
      <w:r w:rsidR="00681C54">
        <w:rPr>
          <w:rFonts w:ascii="Times New Roman" w:hAnsi="Times New Roman" w:cs="Times New Roman"/>
          <w:sz w:val="24"/>
          <w:szCs w:val="24"/>
        </w:rPr>
        <w:t xml:space="preserve"> software applications</w:t>
      </w:r>
      <w:r w:rsidR="00C3640A">
        <w:rPr>
          <w:rFonts w:ascii="Times New Roman" w:hAnsi="Times New Roman" w:cs="Times New Roman"/>
          <w:sz w:val="24"/>
          <w:szCs w:val="24"/>
        </w:rPr>
        <w:t xml:space="preserve"> like Instagram, Facebook, and Tik Tok, which are </w:t>
      </w:r>
      <w:r w:rsidR="00CB2E30">
        <w:rPr>
          <w:rFonts w:ascii="Times New Roman" w:hAnsi="Times New Roman" w:cs="Times New Roman"/>
          <w:sz w:val="24"/>
          <w:szCs w:val="24"/>
        </w:rPr>
        <w:t xml:space="preserve">expanding the reach of the media, and upholding </w:t>
      </w:r>
      <w:r w:rsidR="00531E6C">
        <w:rPr>
          <w:rFonts w:ascii="Times New Roman" w:hAnsi="Times New Roman" w:cs="Times New Roman"/>
          <w:sz w:val="24"/>
          <w:szCs w:val="24"/>
        </w:rPr>
        <w:t xml:space="preserve">the major power of dictating the trends of consumer necessities. </w:t>
      </w:r>
      <w:r w:rsidR="007574BC">
        <w:rPr>
          <w:rFonts w:ascii="Times New Roman" w:hAnsi="Times New Roman" w:cs="Times New Roman"/>
          <w:sz w:val="24"/>
          <w:szCs w:val="24"/>
        </w:rPr>
        <w:t>For example</w:t>
      </w:r>
      <w:r w:rsidR="00444CD3">
        <w:rPr>
          <w:rFonts w:ascii="Times New Roman" w:hAnsi="Times New Roman" w:cs="Times New Roman"/>
          <w:sz w:val="24"/>
          <w:szCs w:val="24"/>
        </w:rPr>
        <w:t>,</w:t>
      </w:r>
      <w:r w:rsidR="007574BC">
        <w:rPr>
          <w:rFonts w:ascii="Times New Roman" w:hAnsi="Times New Roman" w:cs="Times New Roman"/>
          <w:sz w:val="24"/>
          <w:szCs w:val="24"/>
        </w:rPr>
        <w:t xml:space="preserve"> Tik Tok channels of influencers called “Tik Tok made me buy it”, or “I bought it so you don’t have to” are all over the platform promoting </w:t>
      </w:r>
      <w:r w:rsidR="00444CD3">
        <w:rPr>
          <w:rFonts w:ascii="Times New Roman" w:hAnsi="Times New Roman" w:cs="Times New Roman"/>
          <w:sz w:val="24"/>
          <w:szCs w:val="24"/>
        </w:rPr>
        <w:t xml:space="preserve">various products the consumers “didn’t know” they need. </w:t>
      </w:r>
    </w:p>
    <w:p w14:paraId="294385AA" w14:textId="18D3FF4D" w:rsidR="005E0527" w:rsidRDefault="005E0527" w:rsidP="00420675">
      <w:pPr>
        <w:spacing w:line="360" w:lineRule="auto"/>
        <w:rPr>
          <w:rFonts w:ascii="Times New Roman" w:hAnsi="Times New Roman" w:cs="Times New Roman"/>
          <w:sz w:val="24"/>
          <w:szCs w:val="24"/>
        </w:rPr>
      </w:pPr>
      <w:r>
        <w:rPr>
          <w:rFonts w:ascii="Times New Roman" w:hAnsi="Times New Roman" w:cs="Times New Roman"/>
          <w:sz w:val="24"/>
          <w:szCs w:val="24"/>
        </w:rPr>
        <w:t>Associating luxury with status, could</w:t>
      </w:r>
      <w:r w:rsidR="004441A1">
        <w:rPr>
          <w:rFonts w:ascii="Times New Roman" w:hAnsi="Times New Roman" w:cs="Times New Roman"/>
          <w:sz w:val="24"/>
          <w:szCs w:val="24"/>
        </w:rPr>
        <w:t xml:space="preserve">n’t be drastically affected by the COVID-19 pandemic, and people were </w:t>
      </w:r>
      <w:r w:rsidR="004A0B96">
        <w:rPr>
          <w:rFonts w:ascii="Times New Roman" w:hAnsi="Times New Roman" w:cs="Times New Roman"/>
          <w:sz w:val="24"/>
          <w:szCs w:val="24"/>
        </w:rPr>
        <w:t xml:space="preserve">even keener on purchasing especially through online shopping platforms. </w:t>
      </w:r>
      <w:r w:rsidR="004C5EE6">
        <w:rPr>
          <w:rFonts w:ascii="Times New Roman" w:hAnsi="Times New Roman" w:cs="Times New Roman"/>
          <w:sz w:val="24"/>
          <w:szCs w:val="24"/>
        </w:rPr>
        <w:t>Due to the pandemic restrictions</w:t>
      </w:r>
      <w:r w:rsidR="00002123">
        <w:rPr>
          <w:rFonts w:ascii="Times New Roman" w:hAnsi="Times New Roman" w:cs="Times New Roman"/>
          <w:sz w:val="24"/>
          <w:szCs w:val="24"/>
        </w:rPr>
        <w:t>,</w:t>
      </w:r>
      <w:r w:rsidR="004C5EE6">
        <w:rPr>
          <w:rFonts w:ascii="Times New Roman" w:hAnsi="Times New Roman" w:cs="Times New Roman"/>
          <w:sz w:val="24"/>
          <w:szCs w:val="24"/>
        </w:rPr>
        <w:t xml:space="preserve"> retail businesses digitalized their retail departments and focused on logistics and </w:t>
      </w:r>
      <w:r w:rsidR="00002123">
        <w:rPr>
          <w:rFonts w:ascii="Times New Roman" w:hAnsi="Times New Roman" w:cs="Times New Roman"/>
          <w:sz w:val="24"/>
          <w:szCs w:val="24"/>
        </w:rPr>
        <w:t>transportation</w:t>
      </w:r>
      <w:r w:rsidR="002C45E8">
        <w:rPr>
          <w:rFonts w:ascii="Times New Roman" w:hAnsi="Times New Roman" w:cs="Times New Roman"/>
          <w:sz w:val="24"/>
          <w:szCs w:val="24"/>
        </w:rPr>
        <w:t xml:space="preserve"> and managed to respond to the online market demands. </w:t>
      </w:r>
    </w:p>
    <w:p w14:paraId="4FDB6000" w14:textId="5F4D578C" w:rsidR="002C45E8" w:rsidRDefault="002C45E8" w:rsidP="00420675">
      <w:pPr>
        <w:spacing w:line="360" w:lineRule="auto"/>
        <w:rPr>
          <w:rFonts w:ascii="Times New Roman" w:hAnsi="Times New Roman" w:cs="Times New Roman"/>
          <w:sz w:val="24"/>
          <w:szCs w:val="24"/>
        </w:rPr>
      </w:pPr>
      <w:r>
        <w:rPr>
          <w:rFonts w:ascii="Times New Roman" w:hAnsi="Times New Roman" w:cs="Times New Roman"/>
          <w:sz w:val="24"/>
          <w:szCs w:val="24"/>
        </w:rPr>
        <w:t>Bernard Arnault</w:t>
      </w:r>
      <w:r w:rsidR="00D62DF4">
        <w:rPr>
          <w:rFonts w:ascii="Times New Roman" w:hAnsi="Times New Roman" w:cs="Times New Roman"/>
          <w:sz w:val="24"/>
          <w:szCs w:val="24"/>
        </w:rPr>
        <w:t xml:space="preserve">, chairman and CEO of LVMH, proudly stated through </w:t>
      </w:r>
      <w:r w:rsidR="001D0CA2">
        <w:rPr>
          <w:rFonts w:ascii="Times New Roman" w:hAnsi="Times New Roman" w:cs="Times New Roman"/>
          <w:sz w:val="24"/>
          <w:szCs w:val="24"/>
        </w:rPr>
        <w:t xml:space="preserve">a press release, that the </w:t>
      </w:r>
      <w:r w:rsidR="004248FF">
        <w:rPr>
          <w:rFonts w:ascii="Times New Roman" w:hAnsi="Times New Roman" w:cs="Times New Roman"/>
          <w:sz w:val="24"/>
          <w:szCs w:val="24"/>
        </w:rPr>
        <w:t xml:space="preserve">holding </w:t>
      </w:r>
      <w:r w:rsidR="001D0CA2">
        <w:rPr>
          <w:rFonts w:ascii="Times New Roman" w:hAnsi="Times New Roman" w:cs="Times New Roman"/>
          <w:sz w:val="24"/>
          <w:szCs w:val="24"/>
        </w:rPr>
        <w:t xml:space="preserve">company </w:t>
      </w:r>
      <w:r w:rsidR="004248FF">
        <w:rPr>
          <w:rFonts w:ascii="Times New Roman" w:hAnsi="Times New Roman" w:cs="Times New Roman"/>
          <w:sz w:val="24"/>
          <w:szCs w:val="24"/>
        </w:rPr>
        <w:t xml:space="preserve">met major success, and currently is even better than it used to be prior to the pandemic. </w:t>
      </w:r>
      <w:r w:rsidR="00900C9B">
        <w:rPr>
          <w:rFonts w:ascii="Times New Roman" w:hAnsi="Times New Roman" w:cs="Times New Roman"/>
          <w:sz w:val="24"/>
          <w:szCs w:val="24"/>
        </w:rPr>
        <w:t xml:space="preserve">The company was focusing on </w:t>
      </w:r>
      <w:r w:rsidR="008C4B06">
        <w:rPr>
          <w:rFonts w:ascii="Times New Roman" w:hAnsi="Times New Roman" w:cs="Times New Roman"/>
          <w:sz w:val="24"/>
          <w:szCs w:val="24"/>
        </w:rPr>
        <w:t>contributing</w:t>
      </w:r>
      <w:r w:rsidR="00900C9B">
        <w:rPr>
          <w:rFonts w:ascii="Times New Roman" w:hAnsi="Times New Roman" w:cs="Times New Roman"/>
          <w:sz w:val="24"/>
          <w:szCs w:val="24"/>
        </w:rPr>
        <w:t xml:space="preserve"> to </w:t>
      </w:r>
      <w:r w:rsidR="008C4B06">
        <w:rPr>
          <w:rFonts w:ascii="Times New Roman" w:hAnsi="Times New Roman" w:cs="Times New Roman"/>
          <w:sz w:val="24"/>
          <w:szCs w:val="24"/>
        </w:rPr>
        <w:t>stopping</w:t>
      </w:r>
      <w:r w:rsidR="00900C9B">
        <w:rPr>
          <w:rFonts w:ascii="Times New Roman" w:hAnsi="Times New Roman" w:cs="Times New Roman"/>
          <w:sz w:val="24"/>
          <w:szCs w:val="24"/>
        </w:rPr>
        <w:t xml:space="preserve"> the spread of the pandemic, however, exactly because of the diverse purchasing psychology of customers about luxury goods, the </w:t>
      </w:r>
      <w:r w:rsidR="008C4B06">
        <w:rPr>
          <w:rFonts w:ascii="Times New Roman" w:hAnsi="Times New Roman" w:cs="Times New Roman"/>
          <w:sz w:val="24"/>
          <w:szCs w:val="24"/>
        </w:rPr>
        <w:t>losses</w:t>
      </w:r>
      <w:r w:rsidR="00900C9B">
        <w:rPr>
          <w:rFonts w:ascii="Times New Roman" w:hAnsi="Times New Roman" w:cs="Times New Roman"/>
          <w:sz w:val="24"/>
          <w:szCs w:val="24"/>
        </w:rPr>
        <w:t xml:space="preserve"> weren’t drastic, and eas</w:t>
      </w:r>
      <w:r w:rsidR="008C4B06">
        <w:rPr>
          <w:rFonts w:ascii="Times New Roman" w:hAnsi="Times New Roman" w:cs="Times New Roman"/>
          <w:sz w:val="24"/>
          <w:szCs w:val="24"/>
        </w:rPr>
        <w:t xml:space="preserve">y to overcome. </w:t>
      </w:r>
    </w:p>
    <w:p w14:paraId="7F0A8D70" w14:textId="77777777" w:rsidR="008C4B06" w:rsidRDefault="008C4B06" w:rsidP="008C4B06">
      <w:pPr>
        <w:pStyle w:val="1"/>
      </w:pPr>
    </w:p>
    <w:p w14:paraId="565EA3D7" w14:textId="4BC27B8C" w:rsidR="008C4B06" w:rsidRDefault="008C4B06" w:rsidP="008C4B06">
      <w:pPr>
        <w:pStyle w:val="1"/>
      </w:pPr>
      <w:bookmarkStart w:id="10" w:name="_Toc113296057"/>
      <w:r>
        <w:t>Conclusion</w:t>
      </w:r>
      <w:bookmarkEnd w:id="10"/>
      <w:r>
        <w:t xml:space="preserve"> </w:t>
      </w:r>
    </w:p>
    <w:p w14:paraId="304D33ED" w14:textId="73C5FF98" w:rsidR="008C4B06" w:rsidRDefault="0052655A" w:rsidP="002531D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COVID-19 pandemic hit unexpectedly the global </w:t>
      </w:r>
      <w:r w:rsidR="00117516">
        <w:rPr>
          <w:rFonts w:ascii="Times New Roman" w:hAnsi="Times New Roman" w:cs="Times New Roman"/>
          <w:sz w:val="24"/>
          <w:szCs w:val="24"/>
        </w:rPr>
        <w:t xml:space="preserve">economy, bringing it down with 4.1% according to KPMG </w:t>
      </w:r>
      <w:r w:rsidR="00C759DD">
        <w:rPr>
          <w:rFonts w:ascii="Times New Roman" w:hAnsi="Times New Roman" w:cs="Times New Roman"/>
          <w:sz w:val="24"/>
          <w:szCs w:val="24"/>
        </w:rPr>
        <w:t>–</w:t>
      </w:r>
      <w:r w:rsidR="00117516">
        <w:rPr>
          <w:rFonts w:ascii="Times New Roman" w:hAnsi="Times New Roman" w:cs="Times New Roman"/>
          <w:sz w:val="24"/>
          <w:szCs w:val="24"/>
        </w:rPr>
        <w:t xml:space="preserve"> </w:t>
      </w:r>
      <w:r w:rsidR="00C759DD">
        <w:rPr>
          <w:rFonts w:ascii="Times New Roman" w:hAnsi="Times New Roman" w:cs="Times New Roman"/>
          <w:sz w:val="24"/>
          <w:szCs w:val="24"/>
        </w:rPr>
        <w:t>company part of the Big Four account</w:t>
      </w:r>
      <w:r w:rsidR="00AD104F">
        <w:rPr>
          <w:rFonts w:ascii="Times New Roman" w:hAnsi="Times New Roman" w:cs="Times New Roman"/>
          <w:sz w:val="24"/>
          <w:szCs w:val="24"/>
        </w:rPr>
        <w:t>ing organizations in the world. Throughout the report were explained the</w:t>
      </w:r>
      <w:r w:rsidR="007B43B0">
        <w:rPr>
          <w:rFonts w:ascii="Times New Roman" w:hAnsi="Times New Roman" w:cs="Times New Roman"/>
          <w:sz w:val="24"/>
          <w:szCs w:val="24"/>
        </w:rPr>
        <w:t xml:space="preserve"> impacts of the external environment health and internal environment stability </w:t>
      </w:r>
      <w:r w:rsidR="001555AD">
        <w:rPr>
          <w:rFonts w:ascii="Times New Roman" w:hAnsi="Times New Roman" w:cs="Times New Roman"/>
          <w:sz w:val="24"/>
          <w:szCs w:val="24"/>
        </w:rPr>
        <w:t>on the businesses</w:t>
      </w:r>
      <w:r w:rsidR="009A0131">
        <w:rPr>
          <w:rFonts w:ascii="Times New Roman" w:hAnsi="Times New Roman" w:cs="Times New Roman"/>
          <w:sz w:val="24"/>
          <w:szCs w:val="24"/>
        </w:rPr>
        <w:t xml:space="preserve">. </w:t>
      </w:r>
      <w:r w:rsidR="002531D2">
        <w:rPr>
          <w:rFonts w:ascii="Times New Roman" w:hAnsi="Times New Roman" w:cs="Times New Roman"/>
          <w:sz w:val="24"/>
          <w:szCs w:val="24"/>
        </w:rPr>
        <w:t xml:space="preserve">Elaboratively explained the components of each environment, and the cooperation between them. Reference was added to relatable business archeology theories, which are applicable to the basics of any business industry nowadays, and </w:t>
      </w:r>
      <w:r w:rsidR="00E44AB5">
        <w:rPr>
          <w:rFonts w:ascii="Times New Roman" w:hAnsi="Times New Roman" w:cs="Times New Roman"/>
          <w:sz w:val="24"/>
          <w:szCs w:val="24"/>
        </w:rPr>
        <w:t>relatable to analysis methods used by business developers to f</w:t>
      </w:r>
      <w:r w:rsidR="00AF4A9D">
        <w:rPr>
          <w:rFonts w:ascii="Times New Roman" w:hAnsi="Times New Roman" w:cs="Times New Roman"/>
          <w:sz w:val="24"/>
          <w:szCs w:val="24"/>
        </w:rPr>
        <w:t xml:space="preserve">orecast their decisions and implement actions and tactics which are going to develop </w:t>
      </w:r>
      <w:r w:rsidR="007E3FF9">
        <w:rPr>
          <w:rFonts w:ascii="Times New Roman" w:hAnsi="Times New Roman" w:cs="Times New Roman"/>
          <w:sz w:val="24"/>
          <w:szCs w:val="24"/>
        </w:rPr>
        <w:t xml:space="preserve">a </w:t>
      </w:r>
      <w:r w:rsidR="00AF4A9D">
        <w:rPr>
          <w:rFonts w:ascii="Times New Roman" w:hAnsi="Times New Roman" w:cs="Times New Roman"/>
          <w:sz w:val="24"/>
          <w:szCs w:val="24"/>
        </w:rPr>
        <w:t>healthy internal environment and prepare the</w:t>
      </w:r>
      <w:r w:rsidR="007E3FF9">
        <w:rPr>
          <w:rFonts w:ascii="Times New Roman" w:hAnsi="Times New Roman" w:cs="Times New Roman"/>
          <w:sz w:val="24"/>
          <w:szCs w:val="24"/>
        </w:rPr>
        <w:t xml:space="preserve"> moving force for the cooperation of the uncontrollable interactions with the external environment. </w:t>
      </w:r>
    </w:p>
    <w:p w14:paraId="18A1228A" w14:textId="18A84C29" w:rsidR="007E3FF9" w:rsidRDefault="00BD7FB0" w:rsidP="002531D2">
      <w:pPr>
        <w:spacing w:line="360" w:lineRule="auto"/>
        <w:rPr>
          <w:rFonts w:ascii="Times New Roman" w:hAnsi="Times New Roman" w:cs="Times New Roman"/>
          <w:sz w:val="24"/>
          <w:szCs w:val="24"/>
        </w:rPr>
      </w:pPr>
      <w:r>
        <w:rPr>
          <w:rFonts w:ascii="Times New Roman" w:hAnsi="Times New Roman" w:cs="Times New Roman"/>
          <w:sz w:val="24"/>
          <w:szCs w:val="24"/>
        </w:rPr>
        <w:t xml:space="preserve">Considering that LVMH Holding Corporation </w:t>
      </w:r>
      <w:r w:rsidR="00E2320A">
        <w:rPr>
          <w:rFonts w:ascii="Times New Roman" w:hAnsi="Times New Roman" w:cs="Times New Roman"/>
          <w:sz w:val="24"/>
          <w:szCs w:val="24"/>
        </w:rPr>
        <w:t>takes the largest part of the luxury goods market</w:t>
      </w:r>
      <w:r w:rsidR="004F51CC">
        <w:rPr>
          <w:rFonts w:ascii="Times New Roman" w:hAnsi="Times New Roman" w:cs="Times New Roman"/>
          <w:sz w:val="24"/>
          <w:szCs w:val="24"/>
        </w:rPr>
        <w:t xml:space="preserve">, it operates on a different scheme than the rest of the </w:t>
      </w:r>
      <w:r w:rsidR="005F75F3">
        <w:rPr>
          <w:rFonts w:ascii="Times New Roman" w:hAnsi="Times New Roman" w:cs="Times New Roman"/>
          <w:sz w:val="24"/>
          <w:szCs w:val="24"/>
        </w:rPr>
        <w:t xml:space="preserve">retail market for non-luxury goods. Thorstein Veblen’s theory on materialism necessity appeared as applicable addition to the </w:t>
      </w:r>
      <w:r w:rsidR="003C2F77">
        <w:rPr>
          <w:rFonts w:ascii="Times New Roman" w:hAnsi="Times New Roman" w:cs="Times New Roman"/>
          <w:sz w:val="24"/>
          <w:szCs w:val="24"/>
        </w:rPr>
        <w:t xml:space="preserve">essence of LVMH’s processes, including the diversity of marketing </w:t>
      </w:r>
      <w:r w:rsidR="00351554">
        <w:rPr>
          <w:rFonts w:ascii="Times New Roman" w:hAnsi="Times New Roman" w:cs="Times New Roman"/>
          <w:sz w:val="24"/>
          <w:szCs w:val="24"/>
        </w:rPr>
        <w:t>purposes</w:t>
      </w:r>
      <w:r w:rsidR="003C2F77">
        <w:rPr>
          <w:rFonts w:ascii="Times New Roman" w:hAnsi="Times New Roman" w:cs="Times New Roman"/>
          <w:sz w:val="24"/>
          <w:szCs w:val="24"/>
        </w:rPr>
        <w:t xml:space="preserve"> implemented in their activities. </w:t>
      </w:r>
      <w:r w:rsidR="00351554">
        <w:rPr>
          <w:rFonts w:ascii="Times New Roman" w:hAnsi="Times New Roman" w:cs="Times New Roman"/>
          <w:sz w:val="24"/>
          <w:szCs w:val="24"/>
        </w:rPr>
        <w:t>Explanation of the influence and expansion of the marketing industry was added</w:t>
      </w:r>
      <w:r w:rsidR="00385CDF">
        <w:rPr>
          <w:rFonts w:ascii="Times New Roman" w:hAnsi="Times New Roman" w:cs="Times New Roman"/>
          <w:sz w:val="24"/>
          <w:szCs w:val="24"/>
        </w:rPr>
        <w:t xml:space="preserve">. </w:t>
      </w:r>
    </w:p>
    <w:p w14:paraId="0FEC7389" w14:textId="29AAEBC9" w:rsidR="00385CDF" w:rsidRDefault="00385CDF" w:rsidP="002531D2">
      <w:pPr>
        <w:spacing w:line="360" w:lineRule="auto"/>
        <w:rPr>
          <w:rFonts w:ascii="Times New Roman" w:hAnsi="Times New Roman" w:cs="Times New Roman"/>
          <w:sz w:val="24"/>
          <w:szCs w:val="24"/>
        </w:rPr>
      </w:pPr>
    </w:p>
    <w:p w14:paraId="1D2445A7" w14:textId="77777777" w:rsidR="00385CDF" w:rsidRDefault="00385CDF">
      <w:pPr>
        <w:rPr>
          <w:rFonts w:ascii="Times New Roman" w:hAnsi="Times New Roman" w:cs="Times New Roman"/>
          <w:sz w:val="24"/>
          <w:szCs w:val="24"/>
        </w:rPr>
      </w:pPr>
      <w:r>
        <w:rPr>
          <w:rFonts w:ascii="Times New Roman" w:hAnsi="Times New Roman" w:cs="Times New Roman"/>
          <w:sz w:val="24"/>
          <w:szCs w:val="24"/>
        </w:rPr>
        <w:br w:type="page"/>
      </w:r>
    </w:p>
    <w:p w14:paraId="4682F983" w14:textId="635C9397" w:rsidR="00385CDF" w:rsidRDefault="00385CDF" w:rsidP="00385CDF">
      <w:pPr>
        <w:pStyle w:val="1"/>
      </w:pPr>
      <w:bookmarkStart w:id="11" w:name="_Toc113296058"/>
      <w:r>
        <w:lastRenderedPageBreak/>
        <w:t>References</w:t>
      </w:r>
      <w:bookmarkEnd w:id="11"/>
    </w:p>
    <w:p w14:paraId="148A9A6F"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Encyclopedia Britannica. 2022. </w:t>
      </w:r>
      <w:r w:rsidRPr="00D11769">
        <w:rPr>
          <w:i/>
          <w:iCs/>
          <w:color w:val="000000"/>
        </w:rPr>
        <w:t>Thorstein Veblen | American economist and sociologist</w:t>
      </w:r>
      <w:r w:rsidRPr="00D11769">
        <w:rPr>
          <w:color w:val="000000"/>
        </w:rPr>
        <w:t>. [online] Available at: &lt;https://www.britannica.com/biography/Thorstein-Veblen&gt; [Accessed 1 September 2022].</w:t>
      </w:r>
    </w:p>
    <w:p w14:paraId="24534FE5"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Investopedia. 2022. </w:t>
      </w:r>
      <w:r w:rsidRPr="00D11769">
        <w:rPr>
          <w:i/>
          <w:iCs/>
          <w:color w:val="000000"/>
        </w:rPr>
        <w:t>The 4 Ps of Marketing and How to Use Them in Your Strategy</w:t>
      </w:r>
      <w:r w:rsidRPr="00D11769">
        <w:rPr>
          <w:color w:val="000000"/>
        </w:rPr>
        <w:t>. [online] Available at: &lt;https://www.investopedia.com/terms/f/four-ps.asp&gt; [Accessed 8 August 2022].</w:t>
      </w:r>
    </w:p>
    <w:p w14:paraId="2B2CC72E"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KPMG, 2022. </w:t>
      </w:r>
      <w:r w:rsidRPr="00D11769">
        <w:rPr>
          <w:i/>
          <w:iCs/>
          <w:color w:val="000000"/>
        </w:rPr>
        <w:t>Embedding resilience</w:t>
      </w:r>
      <w:r w:rsidRPr="00D11769">
        <w:rPr>
          <w:color w:val="000000"/>
        </w:rPr>
        <w:t>. [online] KPMG. Available at: &lt;https://home.kpmg/xx/en/home/insights/2020/03/the-business-implications-of-coronavirus.html&gt; [Accessed 30 August 2022].</w:t>
      </w:r>
    </w:p>
    <w:p w14:paraId="6FE1F205"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KPMG, 2022. </w:t>
      </w:r>
      <w:r w:rsidRPr="00D11769">
        <w:rPr>
          <w:i/>
          <w:iCs/>
          <w:color w:val="000000"/>
        </w:rPr>
        <w:t>FranceGovernment and institution measures in response to COVID-19.</w:t>
      </w:r>
      <w:r w:rsidRPr="00D11769">
        <w:rPr>
          <w:color w:val="000000"/>
        </w:rPr>
        <w:t>. [online] KPMG. Available at: &lt;https://home.kpmg/xx/en/home/insights/2020/04/france-government-and-institution-measures-in-response-to-covid.html&gt; [Accessed 30 August 2022].</w:t>
      </w:r>
    </w:p>
    <w:p w14:paraId="4A0EA081"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KPMG, 2022. </w:t>
      </w:r>
      <w:r w:rsidRPr="00D11769">
        <w:rPr>
          <w:i/>
          <w:iCs/>
          <w:color w:val="000000"/>
        </w:rPr>
        <w:t>Leveraging infrastructure investments for faster economic recovery</w:t>
      </w:r>
      <w:r w:rsidRPr="00D11769">
        <w:rPr>
          <w:color w:val="000000"/>
        </w:rPr>
        <w:t>. [ebook] KPMG, pp.1-3. Available at: &lt;https://assets.kpmg/content/dam/kpmg/xx/pdf/2020/10/leveraging-infrastructure-investments-for-faster-economic-recovery.pdf&gt; [Accessed 1 September 2022].</w:t>
      </w:r>
    </w:p>
    <w:p w14:paraId="2E3043EA"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LVMH, 2022. </w:t>
      </w:r>
      <w:r w:rsidRPr="00D11769">
        <w:rPr>
          <w:i/>
          <w:iCs/>
          <w:color w:val="000000"/>
        </w:rPr>
        <w:t>LVMH showed good resilience against the pandemic crisis in 2020 - LVMH</w:t>
      </w:r>
      <w:r w:rsidRPr="00D11769">
        <w:rPr>
          <w:color w:val="000000"/>
        </w:rPr>
        <w:t>. [online] LVMH. Available at: &lt;https://www.lvmh.com/news-documents/press-releases/lvmh-showed-good-resilience-against-the-pandemic-crisis-in-2020/#:~:text=LVMH%20showed%20good%20resilience%20against%20the%20pandemic%20crisis%20in%202020,-January%2026%2C%202021&amp;text=LVMH%20Mo%C3%ABt%20Hennessy%20Louis%20Vuitton,declined%2016%25%20compared%20to%202019.&gt; [Accessed 1 September 2022].</w:t>
      </w:r>
    </w:p>
    <w:p w14:paraId="0CAA33B0"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Martin, M., 2022. </w:t>
      </w:r>
      <w:r w:rsidRPr="00D11769">
        <w:rPr>
          <w:i/>
          <w:iCs/>
          <w:color w:val="000000"/>
        </w:rPr>
        <w:t>Analyzing the Competition with Porter's Five Forces - businessnewsdaily.com</w:t>
      </w:r>
      <w:r w:rsidRPr="00D11769">
        <w:rPr>
          <w:color w:val="000000"/>
        </w:rPr>
        <w:t>. [online] Business News Daily. Available at: &lt;https://www.businessnewsdaily.com/5446-porters-five-forces.html&gt; [Accessed 1 September 2022].</w:t>
      </w:r>
    </w:p>
    <w:p w14:paraId="788DABF1"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Mcleod, S., 2022. </w:t>
      </w:r>
      <w:r w:rsidRPr="00D11769">
        <w:rPr>
          <w:i/>
          <w:iCs/>
          <w:color w:val="000000"/>
        </w:rPr>
        <w:t>[Maslow's Hierarchy of Needs]</w:t>
      </w:r>
      <w:r w:rsidRPr="00D11769">
        <w:rPr>
          <w:color w:val="000000"/>
        </w:rPr>
        <w:t>. [online] Simply Psychology. Available at: &lt;https://www.simplypsychology.org/maslow.html&gt; [Accessed 1 September 2022].</w:t>
      </w:r>
    </w:p>
    <w:p w14:paraId="6E0A47EA"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Reader, G., 2022. </w:t>
      </w:r>
      <w:r w:rsidRPr="00D11769">
        <w:rPr>
          <w:i/>
          <w:iCs/>
          <w:color w:val="000000"/>
        </w:rPr>
        <w:t>COVID-19: The Economic Outlook</w:t>
      </w:r>
      <w:r w:rsidRPr="00D11769">
        <w:rPr>
          <w:color w:val="000000"/>
        </w:rPr>
        <w:t>. [online] KPMG. Available at: &lt;https://home.kpmg/xx/en/blogs/home/posts/2020/06/covid-19-the-economic-outlook.html&gt; [Accessed 1 September 2022].</w:t>
      </w:r>
    </w:p>
    <w:p w14:paraId="1B75D685"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t>S, S., 2022. </w:t>
      </w:r>
      <w:r w:rsidRPr="00D11769">
        <w:rPr>
          <w:i/>
          <w:iCs/>
          <w:color w:val="000000"/>
        </w:rPr>
        <w:t>Difference Between Internal and External Environment (with Comparison Chart)- Key Differences</w:t>
      </w:r>
      <w:r w:rsidRPr="00D11769">
        <w:rPr>
          <w:color w:val="000000"/>
        </w:rPr>
        <w:t>. [online] Key Differences. Available at: &lt;https://keydifferences.com/difference-between-internal-and-external-environment.html#:~:text=Comparison%20Chart,-Basis%20for%20Comparison&amp;text=Internal%20Environment%20refers%20to%20all,performance%2C%20profitability%2C%20and%20functionality.&gt; [Accessed 1 September 2022].</w:t>
      </w:r>
    </w:p>
    <w:p w14:paraId="12B35F32" w14:textId="77777777" w:rsidR="0088493D" w:rsidRPr="00D11769" w:rsidRDefault="0088493D" w:rsidP="0088493D">
      <w:pPr>
        <w:pStyle w:val="ab"/>
        <w:spacing w:before="0" w:beforeAutospacing="0" w:after="180" w:afterAutospacing="0"/>
        <w:ind w:left="450" w:hanging="450"/>
        <w:rPr>
          <w:color w:val="000000"/>
        </w:rPr>
      </w:pPr>
      <w:r w:rsidRPr="00D11769">
        <w:rPr>
          <w:color w:val="000000"/>
        </w:rPr>
        <w:lastRenderedPageBreak/>
        <w:t>Santo, A., 2022. </w:t>
      </w:r>
      <w:r w:rsidRPr="00D11769">
        <w:rPr>
          <w:i/>
          <w:iCs/>
          <w:color w:val="000000"/>
        </w:rPr>
        <w:t>Fundamentals of Marketing | Marketing Basics 101</w:t>
      </w:r>
      <w:r w:rsidRPr="00D11769">
        <w:rPr>
          <w:color w:val="000000"/>
        </w:rPr>
        <w:t>. [online] Brafton. Available at: &lt;https://www.brafton.com/blog/content-marketing/marketing-fundamentals-101/&gt; [Accessed 1 September 2022].</w:t>
      </w:r>
    </w:p>
    <w:p w14:paraId="688B1BDB" w14:textId="6586F0CA" w:rsidR="00520AA7" w:rsidRPr="00D11769" w:rsidRDefault="00520AA7" w:rsidP="00520AA7">
      <w:pPr>
        <w:pStyle w:val="ab"/>
        <w:spacing w:before="0" w:beforeAutospacing="0" w:after="180" w:afterAutospacing="0"/>
        <w:ind w:left="450" w:hanging="450"/>
        <w:rPr>
          <w:color w:val="000000"/>
        </w:rPr>
      </w:pPr>
      <w:r w:rsidRPr="00D11769">
        <w:rPr>
          <w:color w:val="000000"/>
        </w:rPr>
        <w:t>Pabst, M., 2022. </w:t>
      </w:r>
      <w:r w:rsidRPr="00D11769">
        <w:rPr>
          <w:i/>
          <w:iCs/>
          <w:color w:val="000000"/>
        </w:rPr>
        <w:t>General Data Protection Regulation (GDPR) – Official Legal Text</w:t>
      </w:r>
      <w:r w:rsidRPr="00D11769">
        <w:rPr>
          <w:color w:val="000000"/>
        </w:rPr>
        <w:t xml:space="preserve">. [online] General Data Protection Regulation (GDPR). Available at: &lt;https://gdpr-info.eu/&gt; [Accessed 3 </w:t>
      </w:r>
      <w:r w:rsidR="00D11769" w:rsidRPr="00D11769">
        <w:rPr>
          <w:color w:val="000000"/>
        </w:rPr>
        <w:t>September</w:t>
      </w:r>
      <w:r w:rsidRPr="00D11769">
        <w:rPr>
          <w:color w:val="000000"/>
        </w:rPr>
        <w:t xml:space="preserve"> 2022].</w:t>
      </w:r>
    </w:p>
    <w:p w14:paraId="30BB722D" w14:textId="77777777" w:rsidR="0092729E" w:rsidRPr="00D11769" w:rsidRDefault="0092729E" w:rsidP="0092729E">
      <w:pPr>
        <w:pStyle w:val="ab"/>
        <w:spacing w:before="0" w:beforeAutospacing="0" w:after="180" w:afterAutospacing="0"/>
        <w:ind w:left="450" w:hanging="450"/>
        <w:rPr>
          <w:color w:val="000000"/>
        </w:rPr>
      </w:pPr>
      <w:r w:rsidRPr="00D11769">
        <w:rPr>
          <w:color w:val="000000"/>
        </w:rPr>
        <w:t>E. Porter, M., 2004. </w:t>
      </w:r>
      <w:r w:rsidRPr="00D11769">
        <w:rPr>
          <w:i/>
          <w:iCs/>
          <w:color w:val="000000"/>
        </w:rPr>
        <w:t>The Competitive Strategy: Techniques for Analyzing Industries and Competitors Paperback</w:t>
      </w:r>
      <w:r w:rsidRPr="00D11769">
        <w:rPr>
          <w:color w:val="000000"/>
        </w:rPr>
        <w:t>. Brookline, Massachusetts: Free Press, Export Edition.</w:t>
      </w:r>
    </w:p>
    <w:p w14:paraId="16C161A8" w14:textId="5AFBAF25" w:rsidR="00D11769" w:rsidRDefault="00D11769" w:rsidP="00D11769">
      <w:pPr>
        <w:pStyle w:val="ab"/>
        <w:spacing w:before="0" w:beforeAutospacing="0" w:after="180" w:afterAutospacing="0"/>
        <w:ind w:left="450" w:hanging="450"/>
        <w:rPr>
          <w:color w:val="000000"/>
        </w:rPr>
      </w:pPr>
      <w:r w:rsidRPr="00D11769">
        <w:rPr>
          <w:color w:val="000000"/>
        </w:rPr>
        <w:t>Nasrudin, A., 2022. </w:t>
      </w:r>
      <w:r w:rsidRPr="00D11769">
        <w:rPr>
          <w:i/>
          <w:iCs/>
          <w:color w:val="000000"/>
        </w:rPr>
        <w:t>Business Functions: Definition, Importance, and Types - Penpoin</w:t>
      </w:r>
      <w:r w:rsidRPr="00D11769">
        <w:rPr>
          <w:color w:val="000000"/>
        </w:rPr>
        <w:t>. [online] Penpoin. Available at: &lt;https://penpoin.com/business-function/&gt; [Accessed 2 September 2022].</w:t>
      </w:r>
    </w:p>
    <w:p w14:paraId="35D06F4F"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BBC News. 2022. </w:t>
      </w:r>
      <w:r w:rsidRPr="00FF2E46">
        <w:rPr>
          <w:rFonts w:ascii="Times New Roman" w:eastAsia="Times New Roman" w:hAnsi="Times New Roman" w:cs="Times New Roman"/>
          <w:i/>
          <w:iCs/>
          <w:color w:val="000000"/>
          <w:sz w:val="24"/>
          <w:szCs w:val="24"/>
        </w:rPr>
        <w:t>LVMH and Tiffany kiss and make up over takeover dispute</w:t>
      </w:r>
      <w:r w:rsidRPr="00FF2E46">
        <w:rPr>
          <w:rFonts w:ascii="Times New Roman" w:eastAsia="Times New Roman" w:hAnsi="Times New Roman" w:cs="Times New Roman"/>
          <w:color w:val="000000"/>
          <w:sz w:val="24"/>
          <w:szCs w:val="24"/>
        </w:rPr>
        <w:t>. [online] Available at: &lt;https://www.bbc.com/news/business-54732132&gt; [Accessed 27 August 2022].</w:t>
      </w:r>
    </w:p>
    <w:p w14:paraId="184AE7BE"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BrainyQuote. 2022. </w:t>
      </w:r>
      <w:r w:rsidRPr="00FF2E46">
        <w:rPr>
          <w:rFonts w:ascii="Times New Roman" w:eastAsia="Times New Roman" w:hAnsi="Times New Roman" w:cs="Times New Roman"/>
          <w:i/>
          <w:iCs/>
          <w:color w:val="000000"/>
          <w:sz w:val="24"/>
          <w:szCs w:val="24"/>
        </w:rPr>
        <w:t>Bernard Arnault Quotes - BrainyQuote</w:t>
      </w:r>
      <w:r w:rsidRPr="00FF2E46">
        <w:rPr>
          <w:rFonts w:ascii="Times New Roman" w:eastAsia="Times New Roman" w:hAnsi="Times New Roman" w:cs="Times New Roman"/>
          <w:color w:val="000000"/>
          <w:sz w:val="24"/>
          <w:szCs w:val="24"/>
        </w:rPr>
        <w:t>. [online] Available at: &lt;https://www.brainyquote.com/authors/bernard-arnault-quotes&gt; [Accessed 24 August 2022].</w:t>
      </w:r>
    </w:p>
    <w:p w14:paraId="0CA926CA"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Dawson, T., 2022. </w:t>
      </w:r>
      <w:r w:rsidRPr="00FF2E46">
        <w:rPr>
          <w:rFonts w:ascii="Times New Roman" w:eastAsia="Times New Roman" w:hAnsi="Times New Roman" w:cs="Times New Roman"/>
          <w:i/>
          <w:iCs/>
          <w:color w:val="000000"/>
          <w:sz w:val="24"/>
          <w:szCs w:val="24"/>
        </w:rPr>
        <w:t>Prestige Pricing Guide: Examples, Strategy, and Definition</w:t>
      </w:r>
      <w:r w:rsidRPr="00FF2E46">
        <w:rPr>
          <w:rFonts w:ascii="Times New Roman" w:eastAsia="Times New Roman" w:hAnsi="Times New Roman" w:cs="Times New Roman"/>
          <w:color w:val="000000"/>
          <w:sz w:val="24"/>
          <w:szCs w:val="24"/>
        </w:rPr>
        <w:t>. [online] Priceintelligently.com. Available at: &lt;https://www.priceintelligently.com/blog/bid/182414/how-to-optimize-your-pricing-strategy-with-prestige-pricing&gt; [Accessed 20 August 2022].</w:t>
      </w:r>
    </w:p>
    <w:p w14:paraId="5041C0CA"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Forbes. 2022. </w:t>
      </w:r>
      <w:r w:rsidRPr="00FF2E46">
        <w:rPr>
          <w:rFonts w:ascii="Times New Roman" w:eastAsia="Times New Roman" w:hAnsi="Times New Roman" w:cs="Times New Roman"/>
          <w:i/>
          <w:iCs/>
          <w:color w:val="000000"/>
          <w:sz w:val="24"/>
          <w:szCs w:val="24"/>
        </w:rPr>
        <w:t>LVMH Moët Hennessy Louis Vuitton | Company Overview &amp; News</w:t>
      </w:r>
      <w:r w:rsidRPr="00FF2E46">
        <w:rPr>
          <w:rFonts w:ascii="Times New Roman" w:eastAsia="Times New Roman" w:hAnsi="Times New Roman" w:cs="Times New Roman"/>
          <w:color w:val="000000"/>
          <w:sz w:val="24"/>
          <w:szCs w:val="24"/>
        </w:rPr>
        <w:t>. [online] Available at: &lt;https://www.forbes.com/companies/lvmh-moet-hennessy-louis-vuitton/?sh=67a2fda91371&gt; [Accessed 18 August 2022].</w:t>
      </w:r>
    </w:p>
    <w:p w14:paraId="058DE213"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Goller, L., 2022. </w:t>
      </w:r>
      <w:r w:rsidRPr="00FF2E46">
        <w:rPr>
          <w:rFonts w:ascii="Times New Roman" w:eastAsia="Times New Roman" w:hAnsi="Times New Roman" w:cs="Times New Roman"/>
          <w:i/>
          <w:iCs/>
          <w:color w:val="000000"/>
          <w:sz w:val="24"/>
          <w:szCs w:val="24"/>
        </w:rPr>
        <w:t>Living Large: 2022 Luxury Trends – Lisa Goller Marketing | B2B content for retail tech strategy</w:t>
      </w:r>
      <w:r w:rsidRPr="00FF2E46">
        <w:rPr>
          <w:rFonts w:ascii="Times New Roman" w:eastAsia="Times New Roman" w:hAnsi="Times New Roman" w:cs="Times New Roman"/>
          <w:color w:val="000000"/>
          <w:sz w:val="24"/>
          <w:szCs w:val="24"/>
        </w:rPr>
        <w:t>. [online] Lisagoller.com. Available at: &lt;https://www.lisagoller.com/2022/04/living-large-2022-luxury-trends/&gt; [Accessed 28 August 2022].</w:t>
      </w:r>
    </w:p>
    <w:p w14:paraId="2F269A77"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Kaur, S., 2022. </w:t>
      </w:r>
      <w:r w:rsidRPr="00FF2E46">
        <w:rPr>
          <w:rFonts w:ascii="Times New Roman" w:eastAsia="Times New Roman" w:hAnsi="Times New Roman" w:cs="Times New Roman"/>
          <w:i/>
          <w:iCs/>
          <w:color w:val="000000"/>
          <w:sz w:val="24"/>
          <w:szCs w:val="24"/>
        </w:rPr>
        <w:t>How Long Do Louis Vuitton Bags Last? - Luxury Viewer</w:t>
      </w:r>
      <w:r w:rsidRPr="00FF2E46">
        <w:rPr>
          <w:rFonts w:ascii="Times New Roman" w:eastAsia="Times New Roman" w:hAnsi="Times New Roman" w:cs="Times New Roman"/>
          <w:color w:val="000000"/>
          <w:sz w:val="24"/>
          <w:szCs w:val="24"/>
        </w:rPr>
        <w:t>. [online] Luxury Viewer. Available at: &lt;https://luxuryviewer.com/how-long-do-louis-vuitton-bags-last/&gt; [Accessed 24 August 2022].</w:t>
      </w:r>
    </w:p>
    <w:p w14:paraId="77009D78"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Louis Vuitton. 2022. </w:t>
      </w:r>
      <w:r w:rsidRPr="00FF2E46">
        <w:rPr>
          <w:rFonts w:ascii="Times New Roman" w:eastAsia="Times New Roman" w:hAnsi="Times New Roman" w:cs="Times New Roman"/>
          <w:i/>
          <w:iCs/>
          <w:color w:val="000000"/>
          <w:sz w:val="24"/>
          <w:szCs w:val="24"/>
        </w:rPr>
        <w:t>Sustainability</w:t>
      </w:r>
      <w:r w:rsidRPr="00FF2E46">
        <w:rPr>
          <w:rFonts w:ascii="Times New Roman" w:eastAsia="Times New Roman" w:hAnsi="Times New Roman" w:cs="Times New Roman"/>
          <w:color w:val="000000"/>
          <w:sz w:val="24"/>
          <w:szCs w:val="24"/>
        </w:rPr>
        <w:t>. [online] Available at: &lt;https://uk.louisvuitton.com/eng-gb/magazine/sustainability&gt; [Accessed 21 August 2022].</w:t>
      </w:r>
    </w:p>
    <w:p w14:paraId="6DA6076B"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LVMH. 2022. </w:t>
      </w:r>
      <w:r w:rsidRPr="00FF2E46">
        <w:rPr>
          <w:rFonts w:ascii="Times New Roman" w:eastAsia="Times New Roman" w:hAnsi="Times New Roman" w:cs="Times New Roman"/>
          <w:i/>
          <w:iCs/>
          <w:color w:val="000000"/>
          <w:sz w:val="24"/>
          <w:szCs w:val="24"/>
        </w:rPr>
        <w:t>LVMH, world leader in high-quality products</w:t>
      </w:r>
      <w:r w:rsidRPr="00FF2E46">
        <w:rPr>
          <w:rFonts w:ascii="Times New Roman" w:eastAsia="Times New Roman" w:hAnsi="Times New Roman" w:cs="Times New Roman"/>
          <w:color w:val="000000"/>
          <w:sz w:val="24"/>
          <w:szCs w:val="24"/>
        </w:rPr>
        <w:t>. [online] Available at: &lt;https://www.lvmh.com/&gt; [Accessed 10 August 2022].</w:t>
      </w:r>
    </w:p>
    <w:p w14:paraId="15777368"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lang w:val="fr-FR"/>
        </w:rPr>
        <w:t>Marie, R. and Gautier, F., 2022. </w:t>
      </w:r>
      <w:r w:rsidRPr="00FF2E46">
        <w:rPr>
          <w:rFonts w:ascii="Times New Roman" w:eastAsia="Times New Roman" w:hAnsi="Times New Roman" w:cs="Times New Roman"/>
          <w:i/>
          <w:iCs/>
          <w:color w:val="000000"/>
          <w:sz w:val="24"/>
          <w:szCs w:val="24"/>
        </w:rPr>
        <w:t>How to improve a luxury product's value?</w:t>
      </w:r>
      <w:r w:rsidRPr="00FF2E46">
        <w:rPr>
          <w:rFonts w:ascii="Times New Roman" w:eastAsia="Times New Roman" w:hAnsi="Times New Roman" w:cs="Times New Roman"/>
          <w:color w:val="000000"/>
          <w:sz w:val="24"/>
          <w:szCs w:val="24"/>
        </w:rPr>
        <w:t>. [ebook] Halmstad University School of Business and Engineering. Available at: &lt;https://www.diva-portal.org/smash/get/diva2:1080357/FULLTEXT01.pdf&gt; [Accessed 20 August 2022].</w:t>
      </w:r>
    </w:p>
    <w:p w14:paraId="2293270A"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lastRenderedPageBreak/>
        <w:t>McFerran Ph.D., B., 2022. </w:t>
      </w:r>
      <w:r w:rsidRPr="00FF2E46">
        <w:rPr>
          <w:rFonts w:ascii="Times New Roman" w:eastAsia="Times New Roman" w:hAnsi="Times New Roman" w:cs="Times New Roman"/>
          <w:i/>
          <w:iCs/>
          <w:color w:val="000000"/>
          <w:sz w:val="24"/>
          <w:szCs w:val="24"/>
        </w:rPr>
        <w:t>Why Do We Buy Luxury Brands—and How Do They Make Us Feel?</w:t>
      </w:r>
      <w:r w:rsidRPr="00FF2E46">
        <w:rPr>
          <w:rFonts w:ascii="Times New Roman" w:eastAsia="Times New Roman" w:hAnsi="Times New Roman" w:cs="Times New Roman"/>
          <w:color w:val="000000"/>
          <w:sz w:val="24"/>
          <w:szCs w:val="24"/>
        </w:rPr>
        <w:t>. [online] Psychology Today. Available at: &lt;https://www.psychologytoday.com/au/blog/ill-have-what-shes-having/201405/why-do-we-buy-luxury-brands-and-how-do-they-make-us-feel&gt; [Accessed 26 August 2022].</w:t>
      </w:r>
    </w:p>
    <w:p w14:paraId="024D5E56"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R., L., 2022. </w:t>
      </w:r>
      <w:r w:rsidRPr="00FF2E46">
        <w:rPr>
          <w:rFonts w:ascii="Times New Roman" w:eastAsia="Times New Roman" w:hAnsi="Times New Roman" w:cs="Times New Roman"/>
          <w:i/>
          <w:iCs/>
          <w:color w:val="000000"/>
          <w:sz w:val="24"/>
          <w:szCs w:val="24"/>
        </w:rPr>
        <w:t>LVMH Group: Founders, Luxury Brands &amp; List - CM Models | Model Agency</w:t>
      </w:r>
      <w:r w:rsidRPr="00FF2E46">
        <w:rPr>
          <w:rFonts w:ascii="Times New Roman" w:eastAsia="Times New Roman" w:hAnsi="Times New Roman" w:cs="Times New Roman"/>
          <w:color w:val="000000"/>
          <w:sz w:val="24"/>
          <w:szCs w:val="24"/>
        </w:rPr>
        <w:t>. [online] CM Models | Model Agency. Available at: &lt;https://cmmodels.com/lvmh-group-founders-luxury-brands-list/&gt; [Accessed 23 August 2022].</w:t>
      </w:r>
    </w:p>
    <w:p w14:paraId="6D28C974"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Statista. 2022. </w:t>
      </w:r>
      <w:r w:rsidRPr="00FF2E46">
        <w:rPr>
          <w:rFonts w:ascii="Times New Roman" w:eastAsia="Times New Roman" w:hAnsi="Times New Roman" w:cs="Times New Roman"/>
          <w:i/>
          <w:iCs/>
          <w:color w:val="000000"/>
          <w:sz w:val="24"/>
          <w:szCs w:val="24"/>
        </w:rPr>
        <w:t>Luxury Goods | Statista</w:t>
      </w:r>
      <w:r w:rsidRPr="00FF2E46">
        <w:rPr>
          <w:rFonts w:ascii="Times New Roman" w:eastAsia="Times New Roman" w:hAnsi="Times New Roman" w:cs="Times New Roman"/>
          <w:color w:val="000000"/>
          <w:sz w:val="24"/>
          <w:szCs w:val="24"/>
        </w:rPr>
        <w:t>. [online] Available at: &lt;https://www.statista.com/study/61582/in-depth-report-luxury-goods/&gt; [Accessed 25 August 2022].</w:t>
      </w:r>
    </w:p>
    <w:p w14:paraId="50C55A88"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The Business of Fashion. 2022. </w:t>
      </w:r>
      <w:r w:rsidRPr="00FF2E46">
        <w:rPr>
          <w:rFonts w:ascii="Times New Roman" w:eastAsia="Times New Roman" w:hAnsi="Times New Roman" w:cs="Times New Roman"/>
          <w:i/>
          <w:iCs/>
          <w:color w:val="000000"/>
          <w:sz w:val="24"/>
          <w:szCs w:val="24"/>
        </w:rPr>
        <w:t>Bernard Arnault is part of the BoF 500</w:t>
      </w:r>
      <w:r w:rsidRPr="00FF2E46">
        <w:rPr>
          <w:rFonts w:ascii="Times New Roman" w:eastAsia="Times New Roman" w:hAnsi="Times New Roman" w:cs="Times New Roman"/>
          <w:color w:val="000000"/>
          <w:sz w:val="24"/>
          <w:szCs w:val="24"/>
        </w:rPr>
        <w:t>. [online] Available at: &lt;https://www.businessoffashion.com/community/people/bernard-arnault&gt; [Accessed 18 August 2022].</w:t>
      </w:r>
    </w:p>
    <w:p w14:paraId="3E2EF9D5"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the Guardian. 2022. </w:t>
      </w:r>
      <w:r w:rsidRPr="00FF2E46">
        <w:rPr>
          <w:rFonts w:ascii="Times New Roman" w:eastAsia="Times New Roman" w:hAnsi="Times New Roman" w:cs="Times New Roman"/>
          <w:i/>
          <w:iCs/>
          <w:color w:val="000000"/>
          <w:sz w:val="24"/>
          <w:szCs w:val="24"/>
        </w:rPr>
        <w:t>LVMH agrees $15.8bn takeover of Tiffany</w:t>
      </w:r>
      <w:r w:rsidRPr="00FF2E46">
        <w:rPr>
          <w:rFonts w:ascii="Times New Roman" w:eastAsia="Times New Roman" w:hAnsi="Times New Roman" w:cs="Times New Roman"/>
          <w:color w:val="000000"/>
          <w:sz w:val="24"/>
          <w:szCs w:val="24"/>
        </w:rPr>
        <w:t>. [online] Available at: &lt;https://www.theguardian.com/business/2020/oct/29/lvmh-agrees-158bn-takeover-of-tiffany&gt; [Accessed 27 August 2022].</w:t>
      </w:r>
    </w:p>
    <w:p w14:paraId="2B3345D5" w14:textId="77777777" w:rsidR="00FF2E46" w:rsidRPr="00FF2E46" w:rsidRDefault="00FF2E46" w:rsidP="00FF2E46">
      <w:pPr>
        <w:spacing w:after="180" w:line="240" w:lineRule="auto"/>
        <w:ind w:left="450" w:hanging="450"/>
        <w:rPr>
          <w:rFonts w:ascii="Times New Roman" w:eastAsia="Times New Roman" w:hAnsi="Times New Roman" w:cs="Times New Roman"/>
          <w:color w:val="000000"/>
          <w:sz w:val="24"/>
          <w:szCs w:val="24"/>
        </w:rPr>
      </w:pPr>
      <w:r w:rsidRPr="00FF2E46">
        <w:rPr>
          <w:rFonts w:ascii="Times New Roman" w:eastAsia="Times New Roman" w:hAnsi="Times New Roman" w:cs="Times New Roman"/>
          <w:color w:val="000000"/>
          <w:sz w:val="24"/>
          <w:szCs w:val="24"/>
        </w:rPr>
        <w:t>Twin, A., 2022. </w:t>
      </w:r>
      <w:r w:rsidRPr="00FF2E46">
        <w:rPr>
          <w:rFonts w:ascii="Times New Roman" w:eastAsia="Times New Roman" w:hAnsi="Times New Roman" w:cs="Times New Roman"/>
          <w:i/>
          <w:iCs/>
          <w:color w:val="000000"/>
          <w:sz w:val="24"/>
          <w:szCs w:val="24"/>
        </w:rPr>
        <w:t>The 4 Ps of Marketing and How to Use Them in Your Strategy</w:t>
      </w:r>
      <w:r w:rsidRPr="00FF2E46">
        <w:rPr>
          <w:rFonts w:ascii="Times New Roman" w:eastAsia="Times New Roman" w:hAnsi="Times New Roman" w:cs="Times New Roman"/>
          <w:color w:val="000000"/>
          <w:sz w:val="24"/>
          <w:szCs w:val="24"/>
        </w:rPr>
        <w:t>. [online] Investopedia. Available at: &lt;https://www.investopedia.com/terms/f/four-ps.asp&gt; [Accessed 18 August 2022].</w:t>
      </w:r>
    </w:p>
    <w:p w14:paraId="20DCA93D" w14:textId="77777777" w:rsidR="00D11769" w:rsidRPr="00D11769" w:rsidRDefault="00D11769" w:rsidP="00D11769">
      <w:pPr>
        <w:pStyle w:val="ab"/>
        <w:spacing w:before="0" w:beforeAutospacing="0" w:after="180" w:afterAutospacing="0"/>
        <w:ind w:left="450" w:hanging="450"/>
        <w:rPr>
          <w:color w:val="000000"/>
        </w:rPr>
      </w:pPr>
    </w:p>
    <w:p w14:paraId="3878A956" w14:textId="77777777" w:rsidR="0088493D" w:rsidRDefault="0088493D" w:rsidP="0088493D">
      <w:pPr>
        <w:pStyle w:val="ab"/>
        <w:spacing w:before="0" w:beforeAutospacing="0" w:after="180" w:afterAutospacing="0"/>
        <w:ind w:left="450" w:hanging="450"/>
        <w:rPr>
          <w:color w:val="000000"/>
          <w:sz w:val="27"/>
          <w:szCs w:val="27"/>
        </w:rPr>
      </w:pPr>
    </w:p>
    <w:p w14:paraId="4615078D" w14:textId="77777777" w:rsidR="00385CDF" w:rsidRPr="00385CDF" w:rsidRDefault="00385CDF" w:rsidP="00385CDF"/>
    <w:p w14:paraId="3088F99D" w14:textId="77777777" w:rsidR="006E6058" w:rsidRPr="002126F8" w:rsidRDefault="006E6058" w:rsidP="002126F8">
      <w:pPr>
        <w:spacing w:line="360" w:lineRule="auto"/>
        <w:rPr>
          <w:rFonts w:ascii="Times New Roman" w:hAnsi="Times New Roman" w:cs="Times New Roman"/>
          <w:sz w:val="24"/>
          <w:szCs w:val="24"/>
        </w:rPr>
      </w:pPr>
    </w:p>
    <w:p w14:paraId="13C24F04" w14:textId="77777777" w:rsidR="000C3138" w:rsidRPr="00976ECA" w:rsidRDefault="000C3138" w:rsidP="00976ECA">
      <w:pPr>
        <w:spacing w:line="360" w:lineRule="auto"/>
        <w:rPr>
          <w:rFonts w:ascii="Times New Roman" w:hAnsi="Times New Roman" w:cs="Times New Roman"/>
          <w:sz w:val="24"/>
          <w:szCs w:val="24"/>
        </w:rPr>
      </w:pPr>
    </w:p>
    <w:sectPr w:rsidR="000C3138" w:rsidRPr="00976ECA" w:rsidSect="0019633D">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16403" w14:textId="77777777" w:rsidR="00046218" w:rsidRDefault="00046218" w:rsidP="00F15388">
      <w:pPr>
        <w:spacing w:after="0" w:line="240" w:lineRule="auto"/>
      </w:pPr>
      <w:r>
        <w:separator/>
      </w:r>
    </w:p>
  </w:endnote>
  <w:endnote w:type="continuationSeparator" w:id="0">
    <w:p w14:paraId="76E5CCD0" w14:textId="77777777" w:rsidR="00046218" w:rsidRDefault="00046218" w:rsidP="00F15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974475"/>
      <w:docPartObj>
        <w:docPartGallery w:val="Page Numbers (Bottom of Page)"/>
        <w:docPartUnique/>
      </w:docPartObj>
    </w:sdtPr>
    <w:sdtEndPr>
      <w:rPr>
        <w:noProof/>
      </w:rPr>
    </w:sdtEndPr>
    <w:sdtContent>
      <w:p w14:paraId="34F9FF8A" w14:textId="59473787" w:rsidR="00F15388" w:rsidRDefault="00F15388">
        <w:pPr>
          <w:pStyle w:val="a8"/>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B6D00B8" w14:textId="77777777" w:rsidR="00F15388" w:rsidRDefault="00F1538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21E9" w14:textId="77777777" w:rsidR="00046218" w:rsidRDefault="00046218" w:rsidP="00F15388">
      <w:pPr>
        <w:spacing w:after="0" w:line="240" w:lineRule="auto"/>
      </w:pPr>
      <w:r>
        <w:separator/>
      </w:r>
    </w:p>
  </w:footnote>
  <w:footnote w:type="continuationSeparator" w:id="0">
    <w:p w14:paraId="7D26609D" w14:textId="77777777" w:rsidR="00046218" w:rsidRDefault="00046218" w:rsidP="00F153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33D"/>
    <w:rsid w:val="00002123"/>
    <w:rsid w:val="00014549"/>
    <w:rsid w:val="0004448A"/>
    <w:rsid w:val="00046218"/>
    <w:rsid w:val="00047D56"/>
    <w:rsid w:val="000615A0"/>
    <w:rsid w:val="00075BBF"/>
    <w:rsid w:val="000806D3"/>
    <w:rsid w:val="0008709F"/>
    <w:rsid w:val="0009337A"/>
    <w:rsid w:val="000A123B"/>
    <w:rsid w:val="000C3138"/>
    <w:rsid w:val="000E4D1E"/>
    <w:rsid w:val="000E4F43"/>
    <w:rsid w:val="0011212B"/>
    <w:rsid w:val="001127CB"/>
    <w:rsid w:val="00117516"/>
    <w:rsid w:val="00130C9F"/>
    <w:rsid w:val="00140C35"/>
    <w:rsid w:val="001555AD"/>
    <w:rsid w:val="00180C2E"/>
    <w:rsid w:val="00194CD6"/>
    <w:rsid w:val="0019633D"/>
    <w:rsid w:val="00197632"/>
    <w:rsid w:val="001D0CA2"/>
    <w:rsid w:val="002126F8"/>
    <w:rsid w:val="00216E07"/>
    <w:rsid w:val="0024638E"/>
    <w:rsid w:val="002531D2"/>
    <w:rsid w:val="00256E4E"/>
    <w:rsid w:val="00265AF2"/>
    <w:rsid w:val="0026668A"/>
    <w:rsid w:val="0028139B"/>
    <w:rsid w:val="002976ED"/>
    <w:rsid w:val="002A2DDD"/>
    <w:rsid w:val="002A75A1"/>
    <w:rsid w:val="002B3F4F"/>
    <w:rsid w:val="002B62EE"/>
    <w:rsid w:val="002C45E8"/>
    <w:rsid w:val="002C7974"/>
    <w:rsid w:val="0030685A"/>
    <w:rsid w:val="003100E5"/>
    <w:rsid w:val="0031790C"/>
    <w:rsid w:val="00326375"/>
    <w:rsid w:val="00343E5F"/>
    <w:rsid w:val="0035053D"/>
    <w:rsid w:val="00351554"/>
    <w:rsid w:val="00355689"/>
    <w:rsid w:val="003600DA"/>
    <w:rsid w:val="003603A6"/>
    <w:rsid w:val="00376BA8"/>
    <w:rsid w:val="00385CDF"/>
    <w:rsid w:val="003973C8"/>
    <w:rsid w:val="003B21DF"/>
    <w:rsid w:val="003C2F77"/>
    <w:rsid w:val="003D0B93"/>
    <w:rsid w:val="0040521E"/>
    <w:rsid w:val="00420675"/>
    <w:rsid w:val="00424702"/>
    <w:rsid w:val="004248FF"/>
    <w:rsid w:val="004419B5"/>
    <w:rsid w:val="004441A1"/>
    <w:rsid w:val="00444CD3"/>
    <w:rsid w:val="00463469"/>
    <w:rsid w:val="00463DE2"/>
    <w:rsid w:val="00467D24"/>
    <w:rsid w:val="004A0B96"/>
    <w:rsid w:val="004A60A6"/>
    <w:rsid w:val="004C5BA8"/>
    <w:rsid w:val="004C5EE6"/>
    <w:rsid w:val="004D501C"/>
    <w:rsid w:val="004F51CC"/>
    <w:rsid w:val="005076B7"/>
    <w:rsid w:val="00520AA7"/>
    <w:rsid w:val="0052655A"/>
    <w:rsid w:val="00531E6C"/>
    <w:rsid w:val="0056308C"/>
    <w:rsid w:val="00580363"/>
    <w:rsid w:val="005B160D"/>
    <w:rsid w:val="005B1DD3"/>
    <w:rsid w:val="005B63D6"/>
    <w:rsid w:val="005D1EC2"/>
    <w:rsid w:val="005E0527"/>
    <w:rsid w:val="005E58AF"/>
    <w:rsid w:val="005F75F3"/>
    <w:rsid w:val="006069CD"/>
    <w:rsid w:val="006327FC"/>
    <w:rsid w:val="00634081"/>
    <w:rsid w:val="0063636A"/>
    <w:rsid w:val="00650761"/>
    <w:rsid w:val="00681C54"/>
    <w:rsid w:val="00696EDB"/>
    <w:rsid w:val="006C4C5D"/>
    <w:rsid w:val="006E6058"/>
    <w:rsid w:val="00704716"/>
    <w:rsid w:val="00724A49"/>
    <w:rsid w:val="0073542A"/>
    <w:rsid w:val="007574BC"/>
    <w:rsid w:val="00781345"/>
    <w:rsid w:val="00781B55"/>
    <w:rsid w:val="007826D8"/>
    <w:rsid w:val="007870C3"/>
    <w:rsid w:val="007923CB"/>
    <w:rsid w:val="007A1712"/>
    <w:rsid w:val="007A74FC"/>
    <w:rsid w:val="007B43B0"/>
    <w:rsid w:val="007C1240"/>
    <w:rsid w:val="007D2D2E"/>
    <w:rsid w:val="007D6FD6"/>
    <w:rsid w:val="007E3FF9"/>
    <w:rsid w:val="0081592E"/>
    <w:rsid w:val="00823959"/>
    <w:rsid w:val="008245C6"/>
    <w:rsid w:val="00863DF8"/>
    <w:rsid w:val="00874223"/>
    <w:rsid w:val="0088493D"/>
    <w:rsid w:val="00895A79"/>
    <w:rsid w:val="008C4B06"/>
    <w:rsid w:val="008D7F88"/>
    <w:rsid w:val="008F7CC6"/>
    <w:rsid w:val="00900333"/>
    <w:rsid w:val="00900C9B"/>
    <w:rsid w:val="00903B94"/>
    <w:rsid w:val="009157BA"/>
    <w:rsid w:val="0092729E"/>
    <w:rsid w:val="00946455"/>
    <w:rsid w:val="00970E80"/>
    <w:rsid w:val="00972829"/>
    <w:rsid w:val="00976ECA"/>
    <w:rsid w:val="009959B5"/>
    <w:rsid w:val="009A0131"/>
    <w:rsid w:val="009A14A2"/>
    <w:rsid w:val="009A615D"/>
    <w:rsid w:val="009C4D5F"/>
    <w:rsid w:val="009F1CA1"/>
    <w:rsid w:val="009F43CA"/>
    <w:rsid w:val="00A21B50"/>
    <w:rsid w:val="00A23C41"/>
    <w:rsid w:val="00A32635"/>
    <w:rsid w:val="00A34933"/>
    <w:rsid w:val="00A742C4"/>
    <w:rsid w:val="00A91C3D"/>
    <w:rsid w:val="00AA657B"/>
    <w:rsid w:val="00AA7A66"/>
    <w:rsid w:val="00AB7D37"/>
    <w:rsid w:val="00AD104F"/>
    <w:rsid w:val="00AE5F53"/>
    <w:rsid w:val="00AF4A9D"/>
    <w:rsid w:val="00B309A4"/>
    <w:rsid w:val="00B35B16"/>
    <w:rsid w:val="00B37C82"/>
    <w:rsid w:val="00B413E2"/>
    <w:rsid w:val="00B431AB"/>
    <w:rsid w:val="00B439AE"/>
    <w:rsid w:val="00B5590E"/>
    <w:rsid w:val="00B70BAB"/>
    <w:rsid w:val="00B941E7"/>
    <w:rsid w:val="00BA4FA3"/>
    <w:rsid w:val="00BC6E3D"/>
    <w:rsid w:val="00BD1E8A"/>
    <w:rsid w:val="00BD7FB0"/>
    <w:rsid w:val="00BE5937"/>
    <w:rsid w:val="00BF53A0"/>
    <w:rsid w:val="00C3640A"/>
    <w:rsid w:val="00C463AC"/>
    <w:rsid w:val="00C759DD"/>
    <w:rsid w:val="00C876C6"/>
    <w:rsid w:val="00CB2E30"/>
    <w:rsid w:val="00CB6458"/>
    <w:rsid w:val="00CE0098"/>
    <w:rsid w:val="00D11769"/>
    <w:rsid w:val="00D36F11"/>
    <w:rsid w:val="00D47AD2"/>
    <w:rsid w:val="00D62DF4"/>
    <w:rsid w:val="00D72C79"/>
    <w:rsid w:val="00D76971"/>
    <w:rsid w:val="00D91018"/>
    <w:rsid w:val="00DA22F5"/>
    <w:rsid w:val="00DD04C2"/>
    <w:rsid w:val="00DE2D12"/>
    <w:rsid w:val="00E14B0F"/>
    <w:rsid w:val="00E2320A"/>
    <w:rsid w:val="00E44AB5"/>
    <w:rsid w:val="00E4755A"/>
    <w:rsid w:val="00E642E2"/>
    <w:rsid w:val="00E84037"/>
    <w:rsid w:val="00E90023"/>
    <w:rsid w:val="00EB4598"/>
    <w:rsid w:val="00EB5FE2"/>
    <w:rsid w:val="00ED6659"/>
    <w:rsid w:val="00ED69C8"/>
    <w:rsid w:val="00EF302F"/>
    <w:rsid w:val="00EF47FC"/>
    <w:rsid w:val="00F15388"/>
    <w:rsid w:val="00F22C76"/>
    <w:rsid w:val="00F427AA"/>
    <w:rsid w:val="00F458F3"/>
    <w:rsid w:val="00F717AD"/>
    <w:rsid w:val="00F71C58"/>
    <w:rsid w:val="00F950B6"/>
    <w:rsid w:val="00FA1F81"/>
    <w:rsid w:val="00FA20F2"/>
    <w:rsid w:val="00FE53A3"/>
    <w:rsid w:val="00FF2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E8B45"/>
  <w15:chartTrackingRefBased/>
  <w15:docId w15:val="{7E00B682-919C-4688-985E-FF791A39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A74FC"/>
    <w:pPr>
      <w:keepNext/>
      <w:keepLines/>
      <w:spacing w:before="240" w:after="0"/>
      <w:outlineLvl w:val="0"/>
    </w:pPr>
    <w:rPr>
      <w:rFonts w:asciiTheme="majorHAnsi" w:eastAsiaTheme="majorEastAsia" w:hAnsiTheme="majorHAnsi" w:cstheme="majorBidi"/>
      <w:color w:val="B91301" w:themeColor="accent1" w:themeShade="BF"/>
      <w:sz w:val="32"/>
      <w:szCs w:val="32"/>
    </w:rPr>
  </w:style>
  <w:style w:type="paragraph" w:styleId="2">
    <w:name w:val="heading 2"/>
    <w:basedOn w:val="a"/>
    <w:next w:val="a"/>
    <w:link w:val="20"/>
    <w:uiPriority w:val="9"/>
    <w:unhideWhenUsed/>
    <w:qFormat/>
    <w:rsid w:val="00F71C58"/>
    <w:pPr>
      <w:keepNext/>
      <w:keepLines/>
      <w:spacing w:before="40" w:after="0"/>
      <w:outlineLvl w:val="1"/>
    </w:pPr>
    <w:rPr>
      <w:rFonts w:asciiTheme="majorHAnsi" w:eastAsiaTheme="majorEastAsia" w:hAnsiTheme="majorHAnsi" w:cstheme="majorBidi"/>
      <w:color w:val="B9130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9633D"/>
    <w:pPr>
      <w:spacing w:after="0" w:line="240" w:lineRule="auto"/>
    </w:pPr>
    <w:rPr>
      <w:rFonts w:eastAsiaTheme="minorEastAsia"/>
    </w:rPr>
  </w:style>
  <w:style w:type="character" w:customStyle="1" w:styleId="a4">
    <w:name w:val="Без разредка Знак"/>
    <w:basedOn w:val="a0"/>
    <w:link w:val="a3"/>
    <w:uiPriority w:val="1"/>
    <w:rsid w:val="0019633D"/>
    <w:rPr>
      <w:rFonts w:eastAsiaTheme="minorEastAsia"/>
    </w:rPr>
  </w:style>
  <w:style w:type="character" w:customStyle="1" w:styleId="10">
    <w:name w:val="Заглавие 1 Знак"/>
    <w:basedOn w:val="a0"/>
    <w:link w:val="1"/>
    <w:uiPriority w:val="9"/>
    <w:rsid w:val="007A74FC"/>
    <w:rPr>
      <w:rFonts w:asciiTheme="majorHAnsi" w:eastAsiaTheme="majorEastAsia" w:hAnsiTheme="majorHAnsi" w:cstheme="majorBidi"/>
      <w:color w:val="B91301" w:themeColor="accent1" w:themeShade="BF"/>
      <w:sz w:val="32"/>
      <w:szCs w:val="32"/>
    </w:rPr>
  </w:style>
  <w:style w:type="paragraph" w:styleId="a5">
    <w:name w:val="TOC Heading"/>
    <w:basedOn w:val="1"/>
    <w:next w:val="a"/>
    <w:uiPriority w:val="39"/>
    <w:unhideWhenUsed/>
    <w:qFormat/>
    <w:rsid w:val="007A74FC"/>
    <w:pPr>
      <w:outlineLvl w:val="9"/>
    </w:pPr>
  </w:style>
  <w:style w:type="character" w:customStyle="1" w:styleId="20">
    <w:name w:val="Заглавие 2 Знак"/>
    <w:basedOn w:val="a0"/>
    <w:link w:val="2"/>
    <w:uiPriority w:val="9"/>
    <w:rsid w:val="00F71C58"/>
    <w:rPr>
      <w:rFonts w:asciiTheme="majorHAnsi" w:eastAsiaTheme="majorEastAsia" w:hAnsiTheme="majorHAnsi" w:cstheme="majorBidi"/>
      <w:color w:val="B91301" w:themeColor="accent1" w:themeShade="BF"/>
      <w:sz w:val="26"/>
      <w:szCs w:val="26"/>
    </w:rPr>
  </w:style>
  <w:style w:type="paragraph" w:styleId="a6">
    <w:name w:val="header"/>
    <w:basedOn w:val="a"/>
    <w:link w:val="a7"/>
    <w:uiPriority w:val="99"/>
    <w:unhideWhenUsed/>
    <w:rsid w:val="00F15388"/>
    <w:pPr>
      <w:tabs>
        <w:tab w:val="center" w:pos="4680"/>
        <w:tab w:val="right" w:pos="9360"/>
      </w:tabs>
      <w:spacing w:after="0" w:line="240" w:lineRule="auto"/>
    </w:pPr>
  </w:style>
  <w:style w:type="character" w:customStyle="1" w:styleId="a7">
    <w:name w:val="Горен колонтитул Знак"/>
    <w:basedOn w:val="a0"/>
    <w:link w:val="a6"/>
    <w:uiPriority w:val="99"/>
    <w:rsid w:val="00F15388"/>
  </w:style>
  <w:style w:type="paragraph" w:styleId="a8">
    <w:name w:val="footer"/>
    <w:basedOn w:val="a"/>
    <w:link w:val="a9"/>
    <w:uiPriority w:val="99"/>
    <w:unhideWhenUsed/>
    <w:rsid w:val="00F15388"/>
    <w:pPr>
      <w:tabs>
        <w:tab w:val="center" w:pos="4680"/>
        <w:tab w:val="right" w:pos="9360"/>
      </w:tabs>
      <w:spacing w:after="0" w:line="240" w:lineRule="auto"/>
    </w:pPr>
  </w:style>
  <w:style w:type="character" w:customStyle="1" w:styleId="a9">
    <w:name w:val="Долен колонтитул Знак"/>
    <w:basedOn w:val="a0"/>
    <w:link w:val="a8"/>
    <w:uiPriority w:val="99"/>
    <w:rsid w:val="00F15388"/>
  </w:style>
  <w:style w:type="paragraph" w:styleId="11">
    <w:name w:val="toc 1"/>
    <w:basedOn w:val="a"/>
    <w:next w:val="a"/>
    <w:autoRedefine/>
    <w:uiPriority w:val="39"/>
    <w:unhideWhenUsed/>
    <w:rsid w:val="003B21DF"/>
    <w:pPr>
      <w:spacing w:after="100"/>
    </w:pPr>
  </w:style>
  <w:style w:type="paragraph" w:styleId="21">
    <w:name w:val="toc 2"/>
    <w:basedOn w:val="a"/>
    <w:next w:val="a"/>
    <w:autoRedefine/>
    <w:uiPriority w:val="39"/>
    <w:unhideWhenUsed/>
    <w:rsid w:val="003B21DF"/>
    <w:pPr>
      <w:spacing w:after="100"/>
      <w:ind w:left="220"/>
    </w:pPr>
  </w:style>
  <w:style w:type="character" w:styleId="aa">
    <w:name w:val="Hyperlink"/>
    <w:basedOn w:val="a0"/>
    <w:uiPriority w:val="99"/>
    <w:unhideWhenUsed/>
    <w:rsid w:val="003B21DF"/>
    <w:rPr>
      <w:color w:val="FC5A1A" w:themeColor="hyperlink"/>
      <w:u w:val="single"/>
    </w:rPr>
  </w:style>
  <w:style w:type="paragraph" w:styleId="ab">
    <w:name w:val="Normal (Web)"/>
    <w:basedOn w:val="a"/>
    <w:uiPriority w:val="99"/>
    <w:semiHidden/>
    <w:unhideWhenUsed/>
    <w:rsid w:val="008849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18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Atlas">
  <a:themeElements>
    <a:clrScheme name="Atlas">
      <a:dk1>
        <a:sysClr val="windowText" lastClr="000000"/>
      </a:dk1>
      <a:lt1>
        <a:sysClr val="window" lastClr="FFFFFF"/>
      </a:lt1>
      <a:dk2>
        <a:srgbClr val="454545"/>
      </a:dk2>
      <a:lt2>
        <a:srgbClr val="E0E0E0"/>
      </a:lt2>
      <a:accent1>
        <a:srgbClr val="F81B02"/>
      </a:accent1>
      <a:accent2>
        <a:srgbClr val="FC7715"/>
      </a:accent2>
      <a:accent3>
        <a:srgbClr val="AFBF41"/>
      </a:accent3>
      <a:accent4>
        <a:srgbClr val="50C49F"/>
      </a:accent4>
      <a:accent5>
        <a:srgbClr val="3B95C4"/>
      </a:accent5>
      <a:accent6>
        <a:srgbClr val="B560D4"/>
      </a:accent6>
      <a:hlink>
        <a:srgbClr val="FC5A1A"/>
      </a:hlink>
      <a:folHlink>
        <a:srgbClr val="B49E74"/>
      </a:folHlink>
    </a:clrScheme>
    <a:fontScheme name="Atlas">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ID:2123042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1</Pages>
  <Words>4296</Words>
  <Characters>24492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Marketing Fundamentals – Analysis and Evaluation</vt:lpstr>
    </vt:vector>
  </TitlesOfParts>
  <Company/>
  <LinksUpToDate>false</LinksUpToDate>
  <CharactersWithSpaces>28731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 Analysis and Evaluation</dc:title>
  <dc:subject>Report</dc:subject>
  <dc:creator>Natalia Dimitrova</dc:creator>
  <cp:keywords/>
  <dc:description/>
  <cp:lastModifiedBy>Zlatina</cp:lastModifiedBy>
  <cp:revision>146</cp:revision>
  <dcterms:created xsi:type="dcterms:W3CDTF">2022-09-03T19:14:00Z</dcterms:created>
  <dcterms:modified xsi:type="dcterms:W3CDTF">2022-09-05T22:18:00Z</dcterms:modified>
</cp:coreProperties>
</file>