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8E92E" w14:textId="77777777" w:rsidR="00585F85" w:rsidRDefault="00585F85" w:rsidP="00585F85">
      <w:pPr>
        <w:jc w:val="center"/>
        <w:rPr>
          <w:b/>
          <w:sz w:val="32"/>
        </w:rPr>
      </w:pPr>
    </w:p>
    <w:p w14:paraId="63D6510A" w14:textId="77777777" w:rsidR="00585F85" w:rsidRDefault="00585F85" w:rsidP="00585F85">
      <w:pPr>
        <w:jc w:val="center"/>
        <w:rPr>
          <w:b/>
          <w:sz w:val="32"/>
        </w:rPr>
      </w:pPr>
    </w:p>
    <w:p w14:paraId="2FEFE9D7" w14:textId="77777777" w:rsidR="00585F85" w:rsidRDefault="00585F85" w:rsidP="00585F85">
      <w:pPr>
        <w:jc w:val="center"/>
        <w:rPr>
          <w:b/>
          <w:sz w:val="32"/>
        </w:rPr>
      </w:pPr>
    </w:p>
    <w:p w14:paraId="21EAA497" w14:textId="77777777" w:rsidR="00585F85" w:rsidRDefault="00585F85" w:rsidP="00585F85">
      <w:pPr>
        <w:jc w:val="center"/>
        <w:rPr>
          <w:b/>
          <w:sz w:val="32"/>
        </w:rPr>
      </w:pPr>
    </w:p>
    <w:p w14:paraId="41B8F345" w14:textId="77777777" w:rsidR="00585F85" w:rsidRDefault="00585F85" w:rsidP="00585F85">
      <w:pPr>
        <w:jc w:val="center"/>
        <w:rPr>
          <w:b/>
          <w:sz w:val="32"/>
        </w:rPr>
      </w:pPr>
    </w:p>
    <w:p w14:paraId="7152063A" w14:textId="349B4178" w:rsidR="00FC5D55" w:rsidRDefault="00FC5D55" w:rsidP="00FC5D55">
      <w:pPr>
        <w:jc w:val="center"/>
        <w:rPr>
          <w:b/>
          <w:sz w:val="32"/>
          <w:szCs w:val="32"/>
        </w:rPr>
      </w:pPr>
      <w:r>
        <w:rPr>
          <w:b/>
          <w:sz w:val="32"/>
          <w:szCs w:val="32"/>
        </w:rPr>
        <w:t xml:space="preserve">Module name: </w:t>
      </w:r>
      <w:r w:rsidR="002D2619">
        <w:rPr>
          <w:b/>
          <w:sz w:val="32"/>
          <w:szCs w:val="32"/>
        </w:rPr>
        <w:t xml:space="preserve">Marketing Fundamentals </w:t>
      </w:r>
      <w:r>
        <w:rPr>
          <w:b/>
          <w:sz w:val="32"/>
          <w:szCs w:val="32"/>
        </w:rPr>
        <w:t xml:space="preserve"> </w:t>
      </w:r>
    </w:p>
    <w:p w14:paraId="72C5CD96" w14:textId="77777777" w:rsidR="00FC5D55" w:rsidRDefault="00FC5D55" w:rsidP="00FC5D55">
      <w:pPr>
        <w:jc w:val="center"/>
        <w:rPr>
          <w:b/>
          <w:sz w:val="32"/>
          <w:szCs w:val="32"/>
        </w:rPr>
      </w:pPr>
      <w:r>
        <w:rPr>
          <w:b/>
          <w:sz w:val="32"/>
          <w:szCs w:val="32"/>
        </w:rPr>
        <w:t xml:space="preserve">Lecture name: </w:t>
      </w:r>
      <w:proofErr w:type="spellStart"/>
      <w:r>
        <w:rPr>
          <w:b/>
          <w:sz w:val="32"/>
          <w:szCs w:val="32"/>
        </w:rPr>
        <w:t>Tushara</w:t>
      </w:r>
      <w:proofErr w:type="spellEnd"/>
      <w:r>
        <w:rPr>
          <w:b/>
          <w:sz w:val="32"/>
          <w:szCs w:val="32"/>
        </w:rPr>
        <w:t xml:space="preserve"> </w:t>
      </w:r>
      <w:proofErr w:type="spellStart"/>
      <w:r>
        <w:rPr>
          <w:b/>
          <w:sz w:val="32"/>
          <w:szCs w:val="32"/>
        </w:rPr>
        <w:t>Balendran</w:t>
      </w:r>
      <w:proofErr w:type="spellEnd"/>
    </w:p>
    <w:p w14:paraId="296CF0B3" w14:textId="77777777" w:rsidR="00FC5D55" w:rsidRDefault="00FC5D55" w:rsidP="00FC5D55">
      <w:pPr>
        <w:jc w:val="center"/>
        <w:rPr>
          <w:b/>
          <w:sz w:val="32"/>
          <w:szCs w:val="32"/>
        </w:rPr>
      </w:pPr>
      <w:r>
        <w:rPr>
          <w:b/>
          <w:sz w:val="32"/>
          <w:szCs w:val="32"/>
        </w:rPr>
        <w:t>Student name: Radoslav Kamberov</w:t>
      </w:r>
    </w:p>
    <w:p w14:paraId="535ACA95" w14:textId="77777777" w:rsidR="00FC5D55" w:rsidRDefault="00FC5D55" w:rsidP="00FC5D55">
      <w:pPr>
        <w:jc w:val="center"/>
        <w:rPr>
          <w:b/>
          <w:sz w:val="32"/>
          <w:szCs w:val="32"/>
        </w:rPr>
      </w:pPr>
      <w:r>
        <w:rPr>
          <w:b/>
          <w:sz w:val="32"/>
          <w:szCs w:val="32"/>
        </w:rPr>
        <w:t>Student ID: 2029262</w:t>
      </w:r>
    </w:p>
    <w:p w14:paraId="5D1AA1E0" w14:textId="2C9BFC62" w:rsidR="00FC5D55" w:rsidRDefault="00FC5D55" w:rsidP="00FC5D55">
      <w:pPr>
        <w:jc w:val="center"/>
        <w:rPr>
          <w:b/>
          <w:sz w:val="32"/>
          <w:szCs w:val="32"/>
        </w:rPr>
      </w:pPr>
      <w:r>
        <w:rPr>
          <w:b/>
          <w:sz w:val="32"/>
          <w:szCs w:val="32"/>
        </w:rPr>
        <w:t>Submission date: 10.01.2022</w:t>
      </w:r>
    </w:p>
    <w:p w14:paraId="6F5983AB" w14:textId="77777777" w:rsidR="00585F85" w:rsidRDefault="00585F85" w:rsidP="00585F85">
      <w:pPr>
        <w:jc w:val="center"/>
        <w:rPr>
          <w:b/>
          <w:sz w:val="32"/>
        </w:rPr>
      </w:pPr>
    </w:p>
    <w:p w14:paraId="581D1CA6" w14:textId="77777777" w:rsidR="00585F85" w:rsidRDefault="00585F85" w:rsidP="00585F85">
      <w:pPr>
        <w:jc w:val="center"/>
        <w:rPr>
          <w:b/>
          <w:sz w:val="32"/>
        </w:rPr>
      </w:pPr>
    </w:p>
    <w:p w14:paraId="6FE0EAF0" w14:textId="77777777" w:rsidR="00090344" w:rsidRPr="007B1DE3" w:rsidRDefault="00185825" w:rsidP="00585F85">
      <w:pPr>
        <w:jc w:val="center"/>
        <w:rPr>
          <w:b/>
          <w:sz w:val="32"/>
        </w:rPr>
      </w:pPr>
      <w:r w:rsidRPr="007B1DE3">
        <w:rPr>
          <w:b/>
          <w:sz w:val="32"/>
        </w:rPr>
        <w:t>ASSESSMENT 2 MARKETING FUNDAMENTALS ANALYSIS AND EVALUATION</w:t>
      </w:r>
    </w:p>
    <w:p w14:paraId="22A1E2D7" w14:textId="77777777" w:rsidR="00090344" w:rsidRPr="007B1DE3" w:rsidRDefault="00185825" w:rsidP="00585F85">
      <w:pPr>
        <w:jc w:val="center"/>
        <w:rPr>
          <w:b/>
          <w:sz w:val="32"/>
        </w:rPr>
      </w:pPr>
      <w:r w:rsidRPr="007B1DE3">
        <w:rPr>
          <w:b/>
          <w:sz w:val="32"/>
        </w:rPr>
        <w:br w:type="page"/>
      </w:r>
    </w:p>
    <w:p w14:paraId="37880A14" w14:textId="77777777" w:rsidR="00585F85" w:rsidRPr="007B1DE3" w:rsidRDefault="00185825" w:rsidP="00585F85">
      <w:pPr>
        <w:jc w:val="center"/>
        <w:rPr>
          <w:b/>
          <w:sz w:val="28"/>
        </w:rPr>
      </w:pPr>
      <w:r w:rsidRPr="007B1DE3">
        <w:rPr>
          <w:b/>
          <w:sz w:val="28"/>
        </w:rPr>
        <w:lastRenderedPageBreak/>
        <w:t>Table of Contents</w:t>
      </w:r>
    </w:p>
    <w:sdt>
      <w:sdtPr>
        <w:rPr>
          <w:rFonts w:ascii="Times New Roman" w:eastAsiaTheme="minorHAnsi" w:hAnsi="Times New Roman" w:cs="Times New Roman"/>
          <w:b w:val="0"/>
          <w:bCs w:val="0"/>
          <w:color w:val="auto"/>
          <w:sz w:val="24"/>
          <w:szCs w:val="22"/>
        </w:rPr>
        <w:id w:val="870661603"/>
        <w:docPartObj>
          <w:docPartGallery w:val="Table of Contents"/>
          <w:docPartUnique/>
        </w:docPartObj>
      </w:sdtPr>
      <w:sdtEndPr/>
      <w:sdtContent>
        <w:p w14:paraId="78F76F0A" w14:textId="77777777" w:rsidR="00585F85" w:rsidRPr="007B1DE3" w:rsidRDefault="00585F85">
          <w:pPr>
            <w:pStyle w:val="TOCHeading"/>
          </w:pPr>
        </w:p>
        <w:p w14:paraId="476BC14D" w14:textId="77777777" w:rsidR="007B1DE3" w:rsidRDefault="000E0162">
          <w:pPr>
            <w:pStyle w:val="TOC1"/>
            <w:tabs>
              <w:tab w:val="right" w:leader="dot" w:pos="9016"/>
            </w:tabs>
            <w:rPr>
              <w:rFonts w:asciiTheme="minorHAnsi" w:eastAsiaTheme="minorEastAsia" w:hAnsiTheme="minorHAnsi" w:cstheme="minorBidi"/>
              <w:noProof/>
              <w:sz w:val="22"/>
            </w:rPr>
          </w:pPr>
          <w:r w:rsidRPr="007B1DE3">
            <w:fldChar w:fldCharType="begin"/>
          </w:r>
          <w:r w:rsidR="00585F85" w:rsidRPr="007B1DE3">
            <w:instrText xml:space="preserve"> TOC \o "1-3" \h \z \u </w:instrText>
          </w:r>
          <w:r w:rsidRPr="007B1DE3">
            <w:fldChar w:fldCharType="separate"/>
          </w:r>
          <w:hyperlink w:anchor="_Toc92399640" w:history="1">
            <w:r w:rsidR="007B1DE3" w:rsidRPr="00105451">
              <w:rPr>
                <w:rStyle w:val="Hyperlink"/>
                <w:noProof/>
              </w:rPr>
              <w:t>Introduction</w:t>
            </w:r>
            <w:r w:rsidR="007B1DE3">
              <w:rPr>
                <w:noProof/>
                <w:webHidden/>
              </w:rPr>
              <w:tab/>
            </w:r>
            <w:r w:rsidR="007B1DE3">
              <w:rPr>
                <w:noProof/>
                <w:webHidden/>
              </w:rPr>
              <w:fldChar w:fldCharType="begin"/>
            </w:r>
            <w:r w:rsidR="007B1DE3">
              <w:rPr>
                <w:noProof/>
                <w:webHidden/>
              </w:rPr>
              <w:instrText xml:space="preserve"> PAGEREF _Toc92399640 \h </w:instrText>
            </w:r>
            <w:r w:rsidR="007B1DE3">
              <w:rPr>
                <w:noProof/>
                <w:webHidden/>
              </w:rPr>
            </w:r>
            <w:r w:rsidR="007B1DE3">
              <w:rPr>
                <w:noProof/>
                <w:webHidden/>
              </w:rPr>
              <w:fldChar w:fldCharType="separate"/>
            </w:r>
            <w:r w:rsidR="007B1DE3">
              <w:rPr>
                <w:noProof/>
                <w:webHidden/>
              </w:rPr>
              <w:t>3</w:t>
            </w:r>
            <w:r w:rsidR="007B1DE3">
              <w:rPr>
                <w:noProof/>
                <w:webHidden/>
              </w:rPr>
              <w:fldChar w:fldCharType="end"/>
            </w:r>
          </w:hyperlink>
        </w:p>
        <w:p w14:paraId="0BE38BC1" w14:textId="77777777" w:rsidR="007B1DE3" w:rsidRDefault="00455094">
          <w:pPr>
            <w:pStyle w:val="TOC1"/>
            <w:tabs>
              <w:tab w:val="right" w:leader="dot" w:pos="9016"/>
            </w:tabs>
            <w:rPr>
              <w:rFonts w:asciiTheme="minorHAnsi" w:eastAsiaTheme="minorEastAsia" w:hAnsiTheme="minorHAnsi" w:cstheme="minorBidi"/>
              <w:noProof/>
              <w:sz w:val="22"/>
            </w:rPr>
          </w:pPr>
          <w:hyperlink w:anchor="_Toc92399641" w:history="1">
            <w:r w:rsidR="007B1DE3" w:rsidRPr="00105451">
              <w:rPr>
                <w:rStyle w:val="Hyperlink"/>
                <w:noProof/>
              </w:rPr>
              <w:t>Description of the Company</w:t>
            </w:r>
            <w:r w:rsidR="007B1DE3">
              <w:rPr>
                <w:noProof/>
                <w:webHidden/>
              </w:rPr>
              <w:tab/>
            </w:r>
            <w:r w:rsidR="007B1DE3">
              <w:rPr>
                <w:noProof/>
                <w:webHidden/>
              </w:rPr>
              <w:fldChar w:fldCharType="begin"/>
            </w:r>
            <w:r w:rsidR="007B1DE3">
              <w:rPr>
                <w:noProof/>
                <w:webHidden/>
              </w:rPr>
              <w:instrText xml:space="preserve"> PAGEREF _Toc92399641 \h </w:instrText>
            </w:r>
            <w:r w:rsidR="007B1DE3">
              <w:rPr>
                <w:noProof/>
                <w:webHidden/>
              </w:rPr>
            </w:r>
            <w:r w:rsidR="007B1DE3">
              <w:rPr>
                <w:noProof/>
                <w:webHidden/>
              </w:rPr>
              <w:fldChar w:fldCharType="separate"/>
            </w:r>
            <w:r w:rsidR="007B1DE3">
              <w:rPr>
                <w:noProof/>
                <w:webHidden/>
              </w:rPr>
              <w:t>3</w:t>
            </w:r>
            <w:r w:rsidR="007B1DE3">
              <w:rPr>
                <w:noProof/>
                <w:webHidden/>
              </w:rPr>
              <w:fldChar w:fldCharType="end"/>
            </w:r>
          </w:hyperlink>
        </w:p>
        <w:p w14:paraId="33752A5B" w14:textId="77777777" w:rsidR="007B1DE3" w:rsidRDefault="00455094">
          <w:pPr>
            <w:pStyle w:val="TOC1"/>
            <w:tabs>
              <w:tab w:val="right" w:leader="dot" w:pos="9016"/>
            </w:tabs>
            <w:rPr>
              <w:rFonts w:asciiTheme="minorHAnsi" w:eastAsiaTheme="minorEastAsia" w:hAnsiTheme="minorHAnsi" w:cstheme="minorBidi"/>
              <w:noProof/>
              <w:sz w:val="22"/>
            </w:rPr>
          </w:pPr>
          <w:hyperlink w:anchor="_Toc92399642" w:history="1">
            <w:r w:rsidR="007B1DE3" w:rsidRPr="00105451">
              <w:rPr>
                <w:rStyle w:val="Hyperlink"/>
                <w:noProof/>
              </w:rPr>
              <w:t>Internal Analysis</w:t>
            </w:r>
            <w:r w:rsidR="007B1DE3">
              <w:rPr>
                <w:noProof/>
                <w:webHidden/>
              </w:rPr>
              <w:tab/>
            </w:r>
            <w:r w:rsidR="007B1DE3">
              <w:rPr>
                <w:noProof/>
                <w:webHidden/>
              </w:rPr>
              <w:fldChar w:fldCharType="begin"/>
            </w:r>
            <w:r w:rsidR="007B1DE3">
              <w:rPr>
                <w:noProof/>
                <w:webHidden/>
              </w:rPr>
              <w:instrText xml:space="preserve"> PAGEREF _Toc92399642 \h </w:instrText>
            </w:r>
            <w:r w:rsidR="007B1DE3">
              <w:rPr>
                <w:noProof/>
                <w:webHidden/>
              </w:rPr>
            </w:r>
            <w:r w:rsidR="007B1DE3">
              <w:rPr>
                <w:noProof/>
                <w:webHidden/>
              </w:rPr>
              <w:fldChar w:fldCharType="separate"/>
            </w:r>
            <w:r w:rsidR="007B1DE3">
              <w:rPr>
                <w:noProof/>
                <w:webHidden/>
              </w:rPr>
              <w:t>4</w:t>
            </w:r>
            <w:r w:rsidR="007B1DE3">
              <w:rPr>
                <w:noProof/>
                <w:webHidden/>
              </w:rPr>
              <w:fldChar w:fldCharType="end"/>
            </w:r>
          </w:hyperlink>
        </w:p>
        <w:p w14:paraId="30E6A439" w14:textId="77777777" w:rsidR="007B1DE3" w:rsidRDefault="00455094">
          <w:pPr>
            <w:pStyle w:val="TOC2"/>
            <w:tabs>
              <w:tab w:val="right" w:leader="dot" w:pos="9016"/>
            </w:tabs>
            <w:rPr>
              <w:rFonts w:asciiTheme="minorHAnsi" w:eastAsiaTheme="minorEastAsia" w:hAnsiTheme="minorHAnsi" w:cstheme="minorBidi"/>
              <w:noProof/>
              <w:sz w:val="22"/>
            </w:rPr>
          </w:pPr>
          <w:hyperlink w:anchor="_Toc92399643" w:history="1">
            <w:r w:rsidR="007B1DE3" w:rsidRPr="00105451">
              <w:rPr>
                <w:rStyle w:val="Hyperlink"/>
                <w:noProof/>
              </w:rPr>
              <w:t>SWOT Analysis</w:t>
            </w:r>
            <w:r w:rsidR="007B1DE3">
              <w:rPr>
                <w:noProof/>
                <w:webHidden/>
              </w:rPr>
              <w:tab/>
            </w:r>
            <w:r w:rsidR="007B1DE3">
              <w:rPr>
                <w:noProof/>
                <w:webHidden/>
              </w:rPr>
              <w:fldChar w:fldCharType="begin"/>
            </w:r>
            <w:r w:rsidR="007B1DE3">
              <w:rPr>
                <w:noProof/>
                <w:webHidden/>
              </w:rPr>
              <w:instrText xml:space="preserve"> PAGEREF _Toc92399643 \h </w:instrText>
            </w:r>
            <w:r w:rsidR="007B1DE3">
              <w:rPr>
                <w:noProof/>
                <w:webHidden/>
              </w:rPr>
            </w:r>
            <w:r w:rsidR="007B1DE3">
              <w:rPr>
                <w:noProof/>
                <w:webHidden/>
              </w:rPr>
              <w:fldChar w:fldCharType="separate"/>
            </w:r>
            <w:r w:rsidR="007B1DE3">
              <w:rPr>
                <w:noProof/>
                <w:webHidden/>
              </w:rPr>
              <w:t>4</w:t>
            </w:r>
            <w:r w:rsidR="007B1DE3">
              <w:rPr>
                <w:noProof/>
                <w:webHidden/>
              </w:rPr>
              <w:fldChar w:fldCharType="end"/>
            </w:r>
          </w:hyperlink>
        </w:p>
        <w:p w14:paraId="1B36FD45" w14:textId="77777777" w:rsidR="007B1DE3" w:rsidRDefault="00455094">
          <w:pPr>
            <w:pStyle w:val="TOC2"/>
            <w:tabs>
              <w:tab w:val="right" w:leader="dot" w:pos="9016"/>
            </w:tabs>
            <w:rPr>
              <w:rFonts w:asciiTheme="minorHAnsi" w:eastAsiaTheme="minorEastAsia" w:hAnsiTheme="minorHAnsi" w:cstheme="minorBidi"/>
              <w:noProof/>
              <w:sz w:val="22"/>
            </w:rPr>
          </w:pPr>
          <w:hyperlink w:anchor="_Toc92399644" w:history="1">
            <w:r w:rsidR="007B1DE3" w:rsidRPr="00105451">
              <w:rPr>
                <w:rStyle w:val="Hyperlink"/>
                <w:noProof/>
              </w:rPr>
              <w:t>VRIO Analysis</w:t>
            </w:r>
            <w:r w:rsidR="007B1DE3">
              <w:rPr>
                <w:noProof/>
                <w:webHidden/>
              </w:rPr>
              <w:tab/>
            </w:r>
            <w:r w:rsidR="007B1DE3">
              <w:rPr>
                <w:noProof/>
                <w:webHidden/>
              </w:rPr>
              <w:fldChar w:fldCharType="begin"/>
            </w:r>
            <w:r w:rsidR="007B1DE3">
              <w:rPr>
                <w:noProof/>
                <w:webHidden/>
              </w:rPr>
              <w:instrText xml:space="preserve"> PAGEREF _Toc92399644 \h </w:instrText>
            </w:r>
            <w:r w:rsidR="007B1DE3">
              <w:rPr>
                <w:noProof/>
                <w:webHidden/>
              </w:rPr>
            </w:r>
            <w:r w:rsidR="007B1DE3">
              <w:rPr>
                <w:noProof/>
                <w:webHidden/>
              </w:rPr>
              <w:fldChar w:fldCharType="separate"/>
            </w:r>
            <w:r w:rsidR="007B1DE3">
              <w:rPr>
                <w:noProof/>
                <w:webHidden/>
              </w:rPr>
              <w:t>6</w:t>
            </w:r>
            <w:r w:rsidR="007B1DE3">
              <w:rPr>
                <w:noProof/>
                <w:webHidden/>
              </w:rPr>
              <w:fldChar w:fldCharType="end"/>
            </w:r>
          </w:hyperlink>
        </w:p>
        <w:p w14:paraId="279EFC63" w14:textId="77777777" w:rsidR="007B1DE3" w:rsidRDefault="00455094">
          <w:pPr>
            <w:pStyle w:val="TOC1"/>
            <w:tabs>
              <w:tab w:val="right" w:leader="dot" w:pos="9016"/>
            </w:tabs>
            <w:rPr>
              <w:rFonts w:asciiTheme="minorHAnsi" w:eastAsiaTheme="minorEastAsia" w:hAnsiTheme="minorHAnsi" w:cstheme="minorBidi"/>
              <w:noProof/>
              <w:sz w:val="22"/>
            </w:rPr>
          </w:pPr>
          <w:hyperlink w:anchor="_Toc92399645" w:history="1">
            <w:r w:rsidR="007B1DE3" w:rsidRPr="00105451">
              <w:rPr>
                <w:rStyle w:val="Hyperlink"/>
                <w:noProof/>
              </w:rPr>
              <w:t>External Analysis</w:t>
            </w:r>
            <w:r w:rsidR="007B1DE3">
              <w:rPr>
                <w:noProof/>
                <w:webHidden/>
              </w:rPr>
              <w:tab/>
            </w:r>
            <w:r w:rsidR="007B1DE3">
              <w:rPr>
                <w:noProof/>
                <w:webHidden/>
              </w:rPr>
              <w:fldChar w:fldCharType="begin"/>
            </w:r>
            <w:r w:rsidR="007B1DE3">
              <w:rPr>
                <w:noProof/>
                <w:webHidden/>
              </w:rPr>
              <w:instrText xml:space="preserve"> PAGEREF _Toc92399645 \h </w:instrText>
            </w:r>
            <w:r w:rsidR="007B1DE3">
              <w:rPr>
                <w:noProof/>
                <w:webHidden/>
              </w:rPr>
            </w:r>
            <w:r w:rsidR="007B1DE3">
              <w:rPr>
                <w:noProof/>
                <w:webHidden/>
              </w:rPr>
              <w:fldChar w:fldCharType="separate"/>
            </w:r>
            <w:r w:rsidR="007B1DE3">
              <w:rPr>
                <w:noProof/>
                <w:webHidden/>
              </w:rPr>
              <w:t>8</w:t>
            </w:r>
            <w:r w:rsidR="007B1DE3">
              <w:rPr>
                <w:noProof/>
                <w:webHidden/>
              </w:rPr>
              <w:fldChar w:fldCharType="end"/>
            </w:r>
          </w:hyperlink>
        </w:p>
        <w:p w14:paraId="19451DE9" w14:textId="77777777" w:rsidR="007B1DE3" w:rsidRDefault="00455094">
          <w:pPr>
            <w:pStyle w:val="TOC2"/>
            <w:tabs>
              <w:tab w:val="right" w:leader="dot" w:pos="9016"/>
            </w:tabs>
            <w:rPr>
              <w:rFonts w:asciiTheme="minorHAnsi" w:eastAsiaTheme="minorEastAsia" w:hAnsiTheme="minorHAnsi" w:cstheme="minorBidi"/>
              <w:noProof/>
              <w:sz w:val="22"/>
            </w:rPr>
          </w:pPr>
          <w:hyperlink w:anchor="_Toc92399646" w:history="1">
            <w:r w:rsidR="007B1DE3" w:rsidRPr="00105451">
              <w:rPr>
                <w:rStyle w:val="Hyperlink"/>
                <w:noProof/>
              </w:rPr>
              <w:t>PESTLE Analysis</w:t>
            </w:r>
            <w:r w:rsidR="007B1DE3">
              <w:rPr>
                <w:noProof/>
                <w:webHidden/>
              </w:rPr>
              <w:tab/>
            </w:r>
            <w:r w:rsidR="007B1DE3">
              <w:rPr>
                <w:noProof/>
                <w:webHidden/>
              </w:rPr>
              <w:fldChar w:fldCharType="begin"/>
            </w:r>
            <w:r w:rsidR="007B1DE3">
              <w:rPr>
                <w:noProof/>
                <w:webHidden/>
              </w:rPr>
              <w:instrText xml:space="preserve"> PAGEREF _Toc92399646 \h </w:instrText>
            </w:r>
            <w:r w:rsidR="007B1DE3">
              <w:rPr>
                <w:noProof/>
                <w:webHidden/>
              </w:rPr>
            </w:r>
            <w:r w:rsidR="007B1DE3">
              <w:rPr>
                <w:noProof/>
                <w:webHidden/>
              </w:rPr>
              <w:fldChar w:fldCharType="separate"/>
            </w:r>
            <w:r w:rsidR="007B1DE3">
              <w:rPr>
                <w:noProof/>
                <w:webHidden/>
              </w:rPr>
              <w:t>8</w:t>
            </w:r>
            <w:r w:rsidR="007B1DE3">
              <w:rPr>
                <w:noProof/>
                <w:webHidden/>
              </w:rPr>
              <w:fldChar w:fldCharType="end"/>
            </w:r>
          </w:hyperlink>
        </w:p>
        <w:p w14:paraId="0B99331D" w14:textId="77777777" w:rsidR="007B1DE3" w:rsidRDefault="00455094">
          <w:pPr>
            <w:pStyle w:val="TOC2"/>
            <w:tabs>
              <w:tab w:val="right" w:leader="dot" w:pos="9016"/>
            </w:tabs>
            <w:rPr>
              <w:rFonts w:asciiTheme="minorHAnsi" w:eastAsiaTheme="minorEastAsia" w:hAnsiTheme="minorHAnsi" w:cstheme="minorBidi"/>
              <w:noProof/>
              <w:sz w:val="22"/>
            </w:rPr>
          </w:pPr>
          <w:hyperlink w:anchor="_Toc92399647" w:history="1">
            <w:r w:rsidR="007B1DE3" w:rsidRPr="00105451">
              <w:rPr>
                <w:rStyle w:val="Hyperlink"/>
                <w:noProof/>
              </w:rPr>
              <w:t>Porter’s Five Forces</w:t>
            </w:r>
            <w:r w:rsidR="007B1DE3">
              <w:rPr>
                <w:noProof/>
                <w:webHidden/>
              </w:rPr>
              <w:tab/>
            </w:r>
            <w:r w:rsidR="007B1DE3">
              <w:rPr>
                <w:noProof/>
                <w:webHidden/>
              </w:rPr>
              <w:fldChar w:fldCharType="begin"/>
            </w:r>
            <w:r w:rsidR="007B1DE3">
              <w:rPr>
                <w:noProof/>
                <w:webHidden/>
              </w:rPr>
              <w:instrText xml:space="preserve"> PAGEREF _Toc92399647 \h </w:instrText>
            </w:r>
            <w:r w:rsidR="007B1DE3">
              <w:rPr>
                <w:noProof/>
                <w:webHidden/>
              </w:rPr>
            </w:r>
            <w:r w:rsidR="007B1DE3">
              <w:rPr>
                <w:noProof/>
                <w:webHidden/>
              </w:rPr>
              <w:fldChar w:fldCharType="separate"/>
            </w:r>
            <w:r w:rsidR="007B1DE3">
              <w:rPr>
                <w:noProof/>
                <w:webHidden/>
              </w:rPr>
              <w:t>10</w:t>
            </w:r>
            <w:r w:rsidR="007B1DE3">
              <w:rPr>
                <w:noProof/>
                <w:webHidden/>
              </w:rPr>
              <w:fldChar w:fldCharType="end"/>
            </w:r>
          </w:hyperlink>
        </w:p>
        <w:p w14:paraId="0F4A8D3F" w14:textId="77777777" w:rsidR="007B1DE3" w:rsidRDefault="00455094">
          <w:pPr>
            <w:pStyle w:val="TOC1"/>
            <w:tabs>
              <w:tab w:val="right" w:leader="dot" w:pos="9016"/>
            </w:tabs>
            <w:rPr>
              <w:rFonts w:asciiTheme="minorHAnsi" w:eastAsiaTheme="minorEastAsia" w:hAnsiTheme="minorHAnsi" w:cstheme="minorBidi"/>
              <w:noProof/>
              <w:sz w:val="22"/>
            </w:rPr>
          </w:pPr>
          <w:hyperlink w:anchor="_Toc92399648" w:history="1">
            <w:r w:rsidR="007B1DE3" w:rsidRPr="00105451">
              <w:rPr>
                <w:rStyle w:val="Hyperlink"/>
                <w:noProof/>
              </w:rPr>
              <w:t>Conclusion</w:t>
            </w:r>
            <w:r w:rsidR="007B1DE3">
              <w:rPr>
                <w:noProof/>
                <w:webHidden/>
              </w:rPr>
              <w:tab/>
            </w:r>
            <w:r w:rsidR="007B1DE3">
              <w:rPr>
                <w:noProof/>
                <w:webHidden/>
              </w:rPr>
              <w:fldChar w:fldCharType="begin"/>
            </w:r>
            <w:r w:rsidR="007B1DE3">
              <w:rPr>
                <w:noProof/>
                <w:webHidden/>
              </w:rPr>
              <w:instrText xml:space="preserve"> PAGEREF _Toc92399648 \h </w:instrText>
            </w:r>
            <w:r w:rsidR="007B1DE3">
              <w:rPr>
                <w:noProof/>
                <w:webHidden/>
              </w:rPr>
            </w:r>
            <w:r w:rsidR="007B1DE3">
              <w:rPr>
                <w:noProof/>
                <w:webHidden/>
              </w:rPr>
              <w:fldChar w:fldCharType="separate"/>
            </w:r>
            <w:r w:rsidR="007B1DE3">
              <w:rPr>
                <w:noProof/>
                <w:webHidden/>
              </w:rPr>
              <w:t>12</w:t>
            </w:r>
            <w:r w:rsidR="007B1DE3">
              <w:rPr>
                <w:noProof/>
                <w:webHidden/>
              </w:rPr>
              <w:fldChar w:fldCharType="end"/>
            </w:r>
          </w:hyperlink>
        </w:p>
        <w:p w14:paraId="3A1955B8" w14:textId="77777777" w:rsidR="007B1DE3" w:rsidRDefault="00455094">
          <w:pPr>
            <w:pStyle w:val="TOC1"/>
            <w:tabs>
              <w:tab w:val="right" w:leader="dot" w:pos="9016"/>
            </w:tabs>
            <w:rPr>
              <w:rFonts w:asciiTheme="minorHAnsi" w:eastAsiaTheme="minorEastAsia" w:hAnsiTheme="minorHAnsi" w:cstheme="minorBidi"/>
              <w:noProof/>
              <w:sz w:val="22"/>
            </w:rPr>
          </w:pPr>
          <w:hyperlink w:anchor="_Toc92399649" w:history="1">
            <w:r w:rsidR="007B1DE3" w:rsidRPr="00105451">
              <w:rPr>
                <w:rStyle w:val="Hyperlink"/>
                <w:noProof/>
              </w:rPr>
              <w:t>References</w:t>
            </w:r>
            <w:r w:rsidR="007B1DE3">
              <w:rPr>
                <w:noProof/>
                <w:webHidden/>
              </w:rPr>
              <w:tab/>
            </w:r>
            <w:r w:rsidR="007B1DE3">
              <w:rPr>
                <w:noProof/>
                <w:webHidden/>
              </w:rPr>
              <w:fldChar w:fldCharType="begin"/>
            </w:r>
            <w:r w:rsidR="007B1DE3">
              <w:rPr>
                <w:noProof/>
                <w:webHidden/>
              </w:rPr>
              <w:instrText xml:space="preserve"> PAGEREF _Toc92399649 \h </w:instrText>
            </w:r>
            <w:r w:rsidR="007B1DE3">
              <w:rPr>
                <w:noProof/>
                <w:webHidden/>
              </w:rPr>
            </w:r>
            <w:r w:rsidR="007B1DE3">
              <w:rPr>
                <w:noProof/>
                <w:webHidden/>
              </w:rPr>
              <w:fldChar w:fldCharType="separate"/>
            </w:r>
            <w:r w:rsidR="007B1DE3">
              <w:rPr>
                <w:noProof/>
                <w:webHidden/>
              </w:rPr>
              <w:t>13</w:t>
            </w:r>
            <w:r w:rsidR="007B1DE3">
              <w:rPr>
                <w:noProof/>
                <w:webHidden/>
              </w:rPr>
              <w:fldChar w:fldCharType="end"/>
            </w:r>
          </w:hyperlink>
        </w:p>
        <w:p w14:paraId="78FA57A5" w14:textId="77777777" w:rsidR="00585F85" w:rsidRPr="007B1DE3" w:rsidRDefault="000E0162">
          <w:r w:rsidRPr="007B1DE3">
            <w:fldChar w:fldCharType="end"/>
          </w:r>
        </w:p>
      </w:sdtContent>
    </w:sdt>
    <w:p w14:paraId="3701530C" w14:textId="77777777" w:rsidR="00090344" w:rsidRPr="007B1DE3" w:rsidRDefault="00090344" w:rsidP="00585F85">
      <w:pPr>
        <w:jc w:val="center"/>
        <w:rPr>
          <w:b/>
          <w:sz w:val="28"/>
        </w:rPr>
      </w:pPr>
    </w:p>
    <w:p w14:paraId="48DBC1CF" w14:textId="77777777" w:rsidR="00090344" w:rsidRPr="007B1DE3" w:rsidRDefault="00185825" w:rsidP="00233F35">
      <w:r w:rsidRPr="007B1DE3">
        <w:br w:type="page"/>
      </w:r>
    </w:p>
    <w:p w14:paraId="31A702DC" w14:textId="77777777" w:rsidR="00147449" w:rsidRPr="007B1DE3" w:rsidRDefault="00185825" w:rsidP="00585F85">
      <w:pPr>
        <w:pStyle w:val="Heading1"/>
      </w:pPr>
      <w:bookmarkStart w:id="0" w:name="_Toc92399640"/>
      <w:r w:rsidRPr="007B1DE3">
        <w:lastRenderedPageBreak/>
        <w:t>Introduction</w:t>
      </w:r>
      <w:bookmarkEnd w:id="0"/>
      <w:r w:rsidRPr="007B1DE3">
        <w:t xml:space="preserve"> </w:t>
      </w:r>
    </w:p>
    <w:p w14:paraId="6F257189" w14:textId="77777777" w:rsidR="00022F9B" w:rsidRPr="007B1DE3" w:rsidRDefault="00185825" w:rsidP="00585F85">
      <w:pPr>
        <w:jc w:val="both"/>
      </w:pPr>
      <w:r w:rsidRPr="007B1DE3">
        <w:t>The covid-19 pandemic has made a great impact all over the world where a lot of de</w:t>
      </w:r>
      <w:r w:rsidR="002F6D01" w:rsidRPr="007B1DE3">
        <w:t>a</w:t>
      </w:r>
      <w:r w:rsidRPr="007B1DE3">
        <w:t>ths have been seen in various countries along with the decline of the financial condition of the country. It can be said that due to the</w:t>
      </w:r>
      <w:r w:rsidR="002F6D01" w:rsidRPr="007B1DE3">
        <w:t xml:space="preserve"> pandemic situation, a huge amount of loss has been faced by most businesses around the world. It can be said that the pandemic has also created a huge impact especially in the United Kingdom where many SME's along with the large size of the business has faced a great loss. Sainsbury is one of the biggest supermarket chains that have faced a major loss due to the impact of the covid-19 pandemic. </w:t>
      </w:r>
    </w:p>
    <w:p w14:paraId="0A8176C8" w14:textId="77777777" w:rsidR="002F6D01" w:rsidRPr="007B1DE3" w:rsidRDefault="00185825" w:rsidP="00585F85">
      <w:pPr>
        <w:jc w:val="both"/>
      </w:pPr>
      <w:r w:rsidRPr="007B1DE3">
        <w:t xml:space="preserve">The pandemic has created a very strong impact on the internal and external factors of the company. In this assessment, the description of the Sainsbury Company will be provided along with the internal and external analysis of the company. It is also believed that in the internal analysis SWOT analysis and VRIO analysis will be conducted. On the other hand in the external analysis PESTLE and Porter's Five Forces model will be used in order to show the huge impact of the pandemic in the company. </w:t>
      </w:r>
    </w:p>
    <w:p w14:paraId="23B67A40" w14:textId="77777777" w:rsidR="00022F9B" w:rsidRPr="007B1DE3" w:rsidRDefault="00185825" w:rsidP="00585F85">
      <w:pPr>
        <w:pStyle w:val="Heading1"/>
      </w:pPr>
      <w:bookmarkStart w:id="1" w:name="_Toc92399641"/>
      <w:r w:rsidRPr="007B1DE3">
        <w:t>Description of the Company</w:t>
      </w:r>
      <w:bookmarkEnd w:id="1"/>
      <w:r w:rsidRPr="007B1DE3">
        <w:t xml:space="preserve"> </w:t>
      </w:r>
    </w:p>
    <w:p w14:paraId="2A7CA771" w14:textId="77777777" w:rsidR="00022F9B" w:rsidRPr="007B1DE3" w:rsidRDefault="00185825" w:rsidP="00585F85">
      <w:pPr>
        <w:jc w:val="both"/>
      </w:pPr>
      <w:r w:rsidRPr="007B1DE3">
        <w:t>Sainsbury is one of the second largest supermarket chains that are headquartered in London, United Kingdom. The company was founded by John James Sainsbury in the year 1869</w:t>
      </w:r>
      <w:r w:rsidR="00156E13" w:rsidRPr="007B1DE3">
        <w:t xml:space="preserve"> and currently, Simon Roberts is the CEO of the company. Currently, in the UK the company is holding a market share of 15.3% whereas in the first position Tesco is holding a market share of 27.1% in the market</w:t>
      </w:r>
      <w:r w:rsidR="002F2399" w:rsidRPr="007B1DE3">
        <w:t xml:space="preserve"> (</w:t>
      </w:r>
      <w:r w:rsidR="002F2399" w:rsidRPr="007B1DE3">
        <w:rPr>
          <w:color w:val="222222"/>
          <w:szCs w:val="16"/>
          <w:shd w:val="clear" w:color="auto" w:fill="FFFFFF"/>
        </w:rPr>
        <w:t xml:space="preserve">Loomba </w:t>
      </w:r>
      <w:r w:rsidR="002F2399" w:rsidRPr="007B1DE3">
        <w:rPr>
          <w:i/>
          <w:color w:val="222222"/>
          <w:szCs w:val="16"/>
          <w:shd w:val="clear" w:color="auto" w:fill="FFFFFF"/>
        </w:rPr>
        <w:t>et al.</w:t>
      </w:r>
      <w:r w:rsidR="002F2399" w:rsidRPr="007B1DE3">
        <w:rPr>
          <w:color w:val="222222"/>
          <w:szCs w:val="16"/>
          <w:shd w:val="clear" w:color="auto" w:fill="FFFFFF"/>
        </w:rPr>
        <w:t xml:space="preserve"> 2021</w:t>
      </w:r>
      <w:r w:rsidR="002F2399" w:rsidRPr="007B1DE3">
        <w:t>)</w:t>
      </w:r>
      <w:r w:rsidR="00156E13" w:rsidRPr="007B1DE3">
        <w:t xml:space="preserve">. It is also believed that over 1, 89,000 employees are working in the Company in the present time where the company’s branch is located. In terms of the products of the company includes electric goods, clothing and fashion, food items, fruits, beverages, household products, kitchen and electrical appliances and many more products. </w:t>
      </w:r>
    </w:p>
    <w:p w14:paraId="0B306AC1" w14:textId="77777777" w:rsidR="00156E13" w:rsidRPr="007B1DE3" w:rsidRDefault="00185825" w:rsidP="00585F85">
      <w:pPr>
        <w:jc w:val="both"/>
      </w:pPr>
      <w:r w:rsidRPr="007B1DE3">
        <w:lastRenderedPageBreak/>
        <w:t>Sainsbury owns around 15,000 brands where the customers get the choice of selecting their own and favorite brands</w:t>
      </w:r>
      <w:r w:rsidR="002F2399" w:rsidRPr="007B1DE3">
        <w:t xml:space="preserve"> (</w:t>
      </w:r>
      <w:r w:rsidR="002F2399" w:rsidRPr="007B1DE3">
        <w:rPr>
          <w:color w:val="222222"/>
          <w:szCs w:val="16"/>
          <w:shd w:val="clear" w:color="auto" w:fill="FFFFFF"/>
        </w:rPr>
        <w:t xml:space="preserve">Brown </w:t>
      </w:r>
      <w:r w:rsidR="002F2399" w:rsidRPr="007B1DE3">
        <w:rPr>
          <w:i/>
          <w:color w:val="222222"/>
          <w:szCs w:val="16"/>
          <w:shd w:val="clear" w:color="auto" w:fill="FFFFFF"/>
        </w:rPr>
        <w:t>et al.</w:t>
      </w:r>
      <w:r w:rsidR="002F2399" w:rsidRPr="007B1DE3">
        <w:rPr>
          <w:color w:val="222222"/>
          <w:szCs w:val="16"/>
          <w:shd w:val="clear" w:color="auto" w:fill="FFFFFF"/>
        </w:rPr>
        <w:t xml:space="preserve"> 2020</w:t>
      </w:r>
      <w:r w:rsidR="002F2399" w:rsidRPr="007B1DE3">
        <w:t>)</w:t>
      </w:r>
      <w:r w:rsidRPr="007B1DE3">
        <w:t xml:space="preserve">. It can be said that the company after Tesco is the second giant company that is located in the United Kingdom. It is also believed that the company has more than 1400 stores that are located in various countries and places around the world. Some of the branches or the stores of the company are found in Scotland, Ireland, and North East United States, and also in Belfast. </w:t>
      </w:r>
    </w:p>
    <w:p w14:paraId="5B7C1347" w14:textId="77777777" w:rsidR="00022F9B" w:rsidRPr="007B1DE3" w:rsidRDefault="00185825" w:rsidP="00585F85">
      <w:pPr>
        <w:pStyle w:val="Heading1"/>
      </w:pPr>
      <w:bookmarkStart w:id="2" w:name="_Toc92399642"/>
      <w:r w:rsidRPr="007B1DE3">
        <w:t>Internal Analysis</w:t>
      </w:r>
      <w:bookmarkEnd w:id="2"/>
      <w:r w:rsidRPr="007B1DE3">
        <w:t xml:space="preserve"> </w:t>
      </w:r>
    </w:p>
    <w:p w14:paraId="41FC683B" w14:textId="77777777" w:rsidR="007B1DE3" w:rsidRPr="007B1DE3" w:rsidRDefault="007B1DE3" w:rsidP="007B1DE3">
      <w:pPr>
        <w:pStyle w:val="NormalWeb"/>
        <w:spacing w:before="240" w:beforeAutospacing="0" w:after="240" w:afterAutospacing="0" w:line="480" w:lineRule="auto"/>
        <w:jc w:val="both"/>
      </w:pPr>
      <w:r w:rsidRPr="007B1DE3">
        <w:rPr>
          <w:color w:val="000000"/>
        </w:rPr>
        <w:t>In this section there will be discussion over the internal analysis of the company through which the impact of COVID-19 on Sainsbury will be understood. The internal analysis of the company will be done using the methods of SWOT analysis and VRIO analysis. In this way, the impact of COVID-19 on the organization and its internal activities can be understood in an in depth manner.</w:t>
      </w:r>
    </w:p>
    <w:p w14:paraId="0B376652" w14:textId="77777777" w:rsidR="007B1DE3" w:rsidRPr="007B1DE3" w:rsidRDefault="007B1DE3" w:rsidP="007B1DE3">
      <w:pPr>
        <w:pStyle w:val="Heading2"/>
      </w:pPr>
      <w:bookmarkStart w:id="3" w:name="_Toc92399643"/>
      <w:r w:rsidRPr="007B1DE3">
        <w:t>SWOT Analysis</w:t>
      </w:r>
      <w:bookmarkEnd w:id="3"/>
    </w:p>
    <w:p w14:paraId="675D04D2" w14:textId="77777777" w:rsidR="007B1DE3" w:rsidRPr="007B1DE3" w:rsidRDefault="007B1DE3" w:rsidP="007B1DE3">
      <w:pPr>
        <w:pStyle w:val="NormalWeb"/>
        <w:spacing w:before="240" w:beforeAutospacing="0" w:after="240" w:afterAutospacing="0" w:line="480" w:lineRule="auto"/>
        <w:jc w:val="both"/>
      </w:pPr>
      <w:r w:rsidRPr="007B1DE3">
        <w:rPr>
          <w:color w:val="000000"/>
        </w:rPr>
        <w:t>SWOT analysis is an analysis method of analyzing the internal environment of an organization like Sainsbury PLC. In this way, the strength, weakness, opportunity, and threat of the organization can be highlighted in an efficient manner.</w:t>
      </w:r>
    </w:p>
    <w:p w14:paraId="768ECC7E" w14:textId="77777777" w:rsidR="007B1DE3" w:rsidRPr="007B1DE3" w:rsidRDefault="007B1DE3" w:rsidP="007B1DE3">
      <w:pPr>
        <w:pStyle w:val="NormalWeb"/>
        <w:spacing w:before="240" w:beforeAutospacing="0" w:after="240" w:afterAutospacing="0" w:line="480" w:lineRule="auto"/>
        <w:jc w:val="center"/>
      </w:pPr>
      <w:r w:rsidRPr="007B1DE3">
        <w:rPr>
          <w:noProof/>
          <w:color w:val="000000"/>
          <w:bdr w:val="none" w:sz="0" w:space="0" w:color="auto" w:frame="1"/>
        </w:rPr>
        <w:drawing>
          <wp:inline distT="0" distB="0" distL="0" distR="0" wp14:anchorId="096BB57E" wp14:editId="041E66BD">
            <wp:extent cx="4160520" cy="2377440"/>
            <wp:effectExtent l="19050" t="0" r="0" b="0"/>
            <wp:docPr id="1" name="Picture 1" descr="https://lh5.googleusercontent.com/nyZQNjxukO_ZVUxsQYAzkGV7yk9-XkjwPn8WQ1zLjKT8woM5PmVRqUprt3_KFTYJb_Iu46aus_2MIvWMpkS_CnjCF_YD--Uy60nWE7EWeyi_jUkfBCdESp3a7cqVfNAKGzE3Xrn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nyZQNjxukO_ZVUxsQYAzkGV7yk9-XkjwPn8WQ1zLjKT8woM5PmVRqUprt3_KFTYJb_Iu46aus_2MIvWMpkS_CnjCF_YD--Uy60nWE7EWeyi_jUkfBCdESp3a7cqVfNAKGzE3XrnP"/>
                    <pic:cNvPicPr>
                      <a:picLocks noChangeAspect="1" noChangeArrowheads="1"/>
                    </pic:cNvPicPr>
                  </pic:nvPicPr>
                  <pic:blipFill>
                    <a:blip r:embed="rId8"/>
                    <a:srcRect/>
                    <a:stretch>
                      <a:fillRect/>
                    </a:stretch>
                  </pic:blipFill>
                  <pic:spPr bwMode="auto">
                    <a:xfrm>
                      <a:off x="0" y="0"/>
                      <a:ext cx="4160520" cy="2377440"/>
                    </a:xfrm>
                    <a:prstGeom prst="rect">
                      <a:avLst/>
                    </a:prstGeom>
                    <a:noFill/>
                    <a:ln w="9525">
                      <a:noFill/>
                      <a:miter lim="800000"/>
                      <a:headEnd/>
                      <a:tailEnd/>
                    </a:ln>
                  </pic:spPr>
                </pic:pic>
              </a:graphicData>
            </a:graphic>
          </wp:inline>
        </w:drawing>
      </w:r>
    </w:p>
    <w:p w14:paraId="5F4806AA" w14:textId="77777777" w:rsidR="007B1DE3" w:rsidRPr="007B1DE3" w:rsidRDefault="007B1DE3" w:rsidP="007B1DE3">
      <w:pPr>
        <w:pStyle w:val="NormalWeb"/>
        <w:numPr>
          <w:ilvl w:val="0"/>
          <w:numId w:val="1"/>
        </w:numPr>
        <w:spacing w:before="240" w:beforeAutospacing="0" w:after="0" w:afterAutospacing="0" w:line="480" w:lineRule="auto"/>
        <w:jc w:val="both"/>
        <w:textAlignment w:val="baseline"/>
        <w:rPr>
          <w:color w:val="000000"/>
        </w:rPr>
      </w:pPr>
      <w:r w:rsidRPr="007B1DE3">
        <w:rPr>
          <w:color w:val="000000"/>
        </w:rPr>
        <w:lastRenderedPageBreak/>
        <w:t xml:space="preserve">Strength: The strength of the company includes correct expansionary measures which has helped the company to effectively expand the business of the company organization in an efficient manner. The company has also benefited from its wholesale and retail banking operations which has helped the organization to increase the range of services that can be offered by the organization. The innovative promotional strategies used by the organization is also its strength, which has helped the organization to compete with other competitors in the market. It can be said that in the COVID-19 era the company’s wholesale and retail banking operations were impacted in a negative manner because of the disruption in the supply chain whereas the </w:t>
      </w:r>
      <w:r w:rsidR="00935A99" w:rsidRPr="007B1DE3">
        <w:rPr>
          <w:color w:val="000000"/>
        </w:rPr>
        <w:t>companies’</w:t>
      </w:r>
      <w:r w:rsidRPr="007B1DE3">
        <w:rPr>
          <w:color w:val="000000"/>
        </w:rPr>
        <w:t xml:space="preserve"> expansionary process decreased affecting the business in a negative manner</w:t>
      </w:r>
      <w:r w:rsidR="00935A99">
        <w:rPr>
          <w:color w:val="000000"/>
        </w:rPr>
        <w:t xml:space="preserve"> (</w:t>
      </w:r>
      <w:r w:rsidR="00935A99" w:rsidRPr="00935A99">
        <w:rPr>
          <w:color w:val="222222"/>
          <w:shd w:val="clear" w:color="auto" w:fill="FFFFFF"/>
        </w:rPr>
        <w:t>Guo</w:t>
      </w:r>
      <w:r w:rsidR="00935A99">
        <w:rPr>
          <w:color w:val="222222"/>
          <w:shd w:val="clear" w:color="auto" w:fill="FFFFFF"/>
        </w:rPr>
        <w:t xml:space="preserve"> </w:t>
      </w:r>
      <w:r w:rsidR="00935A99" w:rsidRPr="00935A99">
        <w:rPr>
          <w:color w:val="222222"/>
          <w:shd w:val="clear" w:color="auto" w:fill="FFFFFF"/>
        </w:rPr>
        <w:t>and Wang,</w:t>
      </w:r>
      <w:r w:rsidR="00935A99">
        <w:rPr>
          <w:color w:val="222222"/>
          <w:shd w:val="clear" w:color="auto" w:fill="FFFFFF"/>
        </w:rPr>
        <w:t xml:space="preserve"> </w:t>
      </w:r>
      <w:r w:rsidR="00935A99" w:rsidRPr="00935A99">
        <w:rPr>
          <w:color w:val="222222"/>
          <w:shd w:val="clear" w:color="auto" w:fill="FFFFFF"/>
        </w:rPr>
        <w:t>2019</w:t>
      </w:r>
      <w:r w:rsidR="00935A99">
        <w:rPr>
          <w:color w:val="000000"/>
        </w:rPr>
        <w:t>)</w:t>
      </w:r>
      <w:r w:rsidRPr="007B1DE3">
        <w:rPr>
          <w:color w:val="000000"/>
        </w:rPr>
        <w:t>.</w:t>
      </w:r>
    </w:p>
    <w:p w14:paraId="6934A290" w14:textId="77777777" w:rsidR="007B1DE3" w:rsidRPr="007B1DE3" w:rsidRDefault="007B1DE3" w:rsidP="007B1DE3">
      <w:pPr>
        <w:pStyle w:val="NormalWeb"/>
        <w:numPr>
          <w:ilvl w:val="0"/>
          <w:numId w:val="1"/>
        </w:numPr>
        <w:spacing w:before="0" w:beforeAutospacing="0" w:after="0" w:afterAutospacing="0" w:line="480" w:lineRule="auto"/>
        <w:jc w:val="both"/>
        <w:textAlignment w:val="baseline"/>
        <w:rPr>
          <w:color w:val="000000"/>
        </w:rPr>
      </w:pPr>
      <w:r w:rsidRPr="007B1DE3">
        <w:rPr>
          <w:color w:val="000000"/>
        </w:rPr>
        <w:t xml:space="preserve">Weakness: Company's greatest weakness is its low margin in the retail activities because the company has not been able to effectively incur high amount of profit margins which is why the sustainability of the business has been questioned in the COVID-19 era. The profitability of the company further decreased and the margins were now narrower which may impact the sustainable operations of the company in a negative manner. The company is also experiencing increasing cost, which is a </w:t>
      </w:r>
      <w:proofErr w:type="spellStart"/>
      <w:r w:rsidRPr="007B1DE3">
        <w:rPr>
          <w:color w:val="000000"/>
        </w:rPr>
        <w:t>weakness.For</w:t>
      </w:r>
      <w:proofErr w:type="spellEnd"/>
      <w:r w:rsidRPr="007B1DE3">
        <w:rPr>
          <w:color w:val="000000"/>
        </w:rPr>
        <w:t xml:space="preserve"> the organization affecting its competitiveness in regards to the other organization.</w:t>
      </w:r>
    </w:p>
    <w:p w14:paraId="234D635A" w14:textId="77777777" w:rsidR="007B1DE3" w:rsidRPr="007B1DE3" w:rsidRDefault="007B1DE3" w:rsidP="007B1DE3">
      <w:pPr>
        <w:pStyle w:val="NormalWeb"/>
        <w:numPr>
          <w:ilvl w:val="0"/>
          <w:numId w:val="1"/>
        </w:numPr>
        <w:spacing w:before="0" w:beforeAutospacing="0" w:after="0" w:afterAutospacing="0" w:line="480" w:lineRule="auto"/>
        <w:jc w:val="both"/>
        <w:textAlignment w:val="baseline"/>
        <w:rPr>
          <w:color w:val="000000"/>
        </w:rPr>
      </w:pPr>
      <w:r w:rsidRPr="007B1DE3">
        <w:rPr>
          <w:color w:val="000000"/>
        </w:rPr>
        <w:t>Opportunity: Global expansion is a great opportunity for Sainsbury PLC as the company has been able to effectively.</w:t>
      </w:r>
      <w:r w:rsidR="00915DDD">
        <w:rPr>
          <w:color w:val="000000"/>
        </w:rPr>
        <w:t xml:space="preserve"> </w:t>
      </w:r>
      <w:r w:rsidRPr="007B1DE3">
        <w:rPr>
          <w:color w:val="000000"/>
        </w:rPr>
        <w:t>Grow its business in the domestic UK market with good hold in the local and domestic markets the company will be able to use its resources to expand in the global and international retail sectors which would help the company to effectively make sure that it is able to increase its sources of income and financial size. Although in the COVID-19 era the following opportunity has been hindered due to the current sustainability issues faced by the organization. </w:t>
      </w:r>
    </w:p>
    <w:p w14:paraId="6AE942E4" w14:textId="77777777" w:rsidR="007B1DE3" w:rsidRPr="007B1DE3" w:rsidRDefault="007B1DE3" w:rsidP="007B1DE3">
      <w:pPr>
        <w:pStyle w:val="NormalWeb"/>
        <w:numPr>
          <w:ilvl w:val="0"/>
          <w:numId w:val="1"/>
        </w:numPr>
        <w:spacing w:before="0" w:beforeAutospacing="0" w:after="240" w:afterAutospacing="0" w:line="480" w:lineRule="auto"/>
        <w:jc w:val="both"/>
        <w:textAlignment w:val="baseline"/>
        <w:rPr>
          <w:color w:val="000000"/>
        </w:rPr>
      </w:pPr>
      <w:r w:rsidRPr="007B1DE3">
        <w:rPr>
          <w:color w:val="000000"/>
        </w:rPr>
        <w:lastRenderedPageBreak/>
        <w:t>Threat: Competitive threat with companies like Tesco, ALDI, Asda and Morrisons is huge as these companies are also large companies competing with Sainsbury in the local market whereas some of the companies will also challenge the organization if it starts operating in the global retail sector</w:t>
      </w:r>
      <w:r w:rsidR="00935A99">
        <w:rPr>
          <w:color w:val="000000"/>
        </w:rPr>
        <w:t xml:space="preserve"> (</w:t>
      </w:r>
      <w:r w:rsidR="00935A99">
        <w:rPr>
          <w:color w:val="222222"/>
          <w:shd w:val="clear" w:color="auto" w:fill="FFFFFF"/>
        </w:rPr>
        <w:t xml:space="preserve">Chancery Division </w:t>
      </w:r>
      <w:r w:rsidR="00935A99" w:rsidRPr="00935A99">
        <w:rPr>
          <w:color w:val="222222"/>
          <w:shd w:val="clear" w:color="auto" w:fill="FFFFFF"/>
        </w:rPr>
        <w:t>Intellectual Property List</w:t>
      </w:r>
      <w:r w:rsidR="00935A99">
        <w:rPr>
          <w:color w:val="222222"/>
          <w:shd w:val="clear" w:color="auto" w:fill="FFFFFF"/>
        </w:rPr>
        <w:t xml:space="preserve">, </w:t>
      </w:r>
      <w:r w:rsidR="00935A99" w:rsidRPr="00935A99">
        <w:rPr>
          <w:color w:val="222222"/>
          <w:shd w:val="clear" w:color="auto" w:fill="FFFFFF"/>
        </w:rPr>
        <w:t>2020</w:t>
      </w:r>
      <w:r w:rsidR="00935A99">
        <w:rPr>
          <w:color w:val="000000"/>
        </w:rPr>
        <w:t>)</w:t>
      </w:r>
      <w:r w:rsidRPr="007B1DE3">
        <w:rPr>
          <w:color w:val="000000"/>
        </w:rPr>
        <w:t>. It is important to understand that the threat is intensified with the occurrence of COVID-19 as the company is experiencing sustainability issues which might impact its competitiveness in both domestic and international markets.</w:t>
      </w:r>
    </w:p>
    <w:p w14:paraId="11B824CF" w14:textId="77777777" w:rsidR="007B1DE3" w:rsidRPr="007B1DE3" w:rsidRDefault="007B1DE3" w:rsidP="007B1DE3">
      <w:pPr>
        <w:pStyle w:val="Heading2"/>
      </w:pPr>
      <w:bookmarkStart w:id="4" w:name="_Toc92399644"/>
      <w:r w:rsidRPr="007B1DE3">
        <w:t>VRIO Analysis</w:t>
      </w:r>
      <w:bookmarkEnd w:id="4"/>
    </w:p>
    <w:p w14:paraId="6068D5F7" w14:textId="77777777" w:rsidR="007B1DE3" w:rsidRPr="007B1DE3" w:rsidRDefault="007B1DE3" w:rsidP="007B1DE3">
      <w:pPr>
        <w:pStyle w:val="NormalWeb"/>
        <w:spacing w:before="240" w:beforeAutospacing="0" w:after="240" w:afterAutospacing="0" w:line="480" w:lineRule="auto"/>
        <w:jc w:val="both"/>
      </w:pPr>
      <w:r w:rsidRPr="007B1DE3">
        <w:rPr>
          <w:color w:val="000000"/>
        </w:rPr>
        <w:t>VRIO analysis will be used as a method or tool through which the company's internal  resources and values will be analyzed in an in-depth manner to understand the impact of COVID-19 over the following aspects of Sainsbury PLC.</w:t>
      </w:r>
    </w:p>
    <w:p w14:paraId="30E54A7C" w14:textId="77777777" w:rsidR="007B1DE3" w:rsidRPr="007B1DE3" w:rsidRDefault="007B1DE3" w:rsidP="007B1DE3">
      <w:pPr>
        <w:pStyle w:val="NormalWeb"/>
        <w:spacing w:before="240" w:beforeAutospacing="0" w:after="240" w:afterAutospacing="0" w:line="480" w:lineRule="auto"/>
        <w:jc w:val="center"/>
      </w:pPr>
      <w:r w:rsidRPr="007B1DE3">
        <w:rPr>
          <w:noProof/>
          <w:color w:val="000000"/>
          <w:bdr w:val="none" w:sz="0" w:space="0" w:color="auto" w:frame="1"/>
        </w:rPr>
        <w:drawing>
          <wp:inline distT="0" distB="0" distL="0" distR="0" wp14:anchorId="1D580A79" wp14:editId="55968512">
            <wp:extent cx="3771900" cy="2125980"/>
            <wp:effectExtent l="19050" t="0" r="0" b="0"/>
            <wp:docPr id="2" name="Picture 2" descr="https://lh5.googleusercontent.com/yJa_Fps4ogvtLXSOGHDKUuBi38DvgJdPXL-JcffsCeQD7VxaG5Viq9fYbWMtXW7UTwSrJTY5fkd2KmimjWRFs9FBg74XzT1mJRTC_78WZ13hWLlydRy8XhCQ27Lh6UPiIwNl9H6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yJa_Fps4ogvtLXSOGHDKUuBi38DvgJdPXL-JcffsCeQD7VxaG5Viq9fYbWMtXW7UTwSrJTY5fkd2KmimjWRFs9FBg74XzT1mJRTC_78WZ13hWLlydRy8XhCQ27Lh6UPiIwNl9H6M"/>
                    <pic:cNvPicPr>
                      <a:picLocks noChangeAspect="1" noChangeArrowheads="1"/>
                    </pic:cNvPicPr>
                  </pic:nvPicPr>
                  <pic:blipFill>
                    <a:blip r:embed="rId9" cstate="print"/>
                    <a:srcRect/>
                    <a:stretch>
                      <a:fillRect/>
                    </a:stretch>
                  </pic:blipFill>
                  <pic:spPr bwMode="auto">
                    <a:xfrm>
                      <a:off x="0" y="0"/>
                      <a:ext cx="3771900" cy="2125980"/>
                    </a:xfrm>
                    <a:prstGeom prst="rect">
                      <a:avLst/>
                    </a:prstGeom>
                    <a:noFill/>
                    <a:ln w="9525">
                      <a:noFill/>
                      <a:miter lim="800000"/>
                      <a:headEnd/>
                      <a:tailEnd/>
                    </a:ln>
                  </pic:spPr>
                </pic:pic>
              </a:graphicData>
            </a:graphic>
          </wp:inline>
        </w:drawing>
      </w:r>
    </w:p>
    <w:p w14:paraId="67674425" w14:textId="77777777" w:rsidR="007B1DE3" w:rsidRPr="007B1DE3" w:rsidRDefault="007B1DE3" w:rsidP="007B1DE3">
      <w:pPr>
        <w:pStyle w:val="NormalWeb"/>
        <w:numPr>
          <w:ilvl w:val="0"/>
          <w:numId w:val="2"/>
        </w:numPr>
        <w:spacing w:before="240" w:beforeAutospacing="0" w:after="0" w:afterAutospacing="0" w:line="480" w:lineRule="auto"/>
        <w:jc w:val="both"/>
        <w:textAlignment w:val="baseline"/>
        <w:rPr>
          <w:color w:val="000000"/>
        </w:rPr>
      </w:pPr>
      <w:r w:rsidRPr="007B1DE3">
        <w:rPr>
          <w:color w:val="000000"/>
        </w:rPr>
        <w:t xml:space="preserve">Valuable: The financial resources of Sainsbury PLC is a very valuable resource that the company has in its operational activities. Although it is important to understand that in the COVID-19 era the financial resources of the company have diminished, which is not a positive sign for the company's valuable resources. Another valuable resource that is there of the organization is that of having a distribution network that Sainsbury has. The company has a good network of warehouses and distributors that help the company </w:t>
      </w:r>
      <w:r w:rsidRPr="007B1DE3">
        <w:rPr>
          <w:color w:val="000000"/>
        </w:rPr>
        <w:lastRenderedPageBreak/>
        <w:t>to effectively reach out to its customers in an efficient manner</w:t>
      </w:r>
      <w:r w:rsidR="00935A99">
        <w:rPr>
          <w:color w:val="000000"/>
        </w:rPr>
        <w:t xml:space="preserve"> (</w:t>
      </w:r>
      <w:proofErr w:type="spellStart"/>
      <w:r w:rsidR="00935A99" w:rsidRPr="00935A99">
        <w:rPr>
          <w:color w:val="222222"/>
          <w:shd w:val="clear" w:color="auto" w:fill="FFFFFF"/>
        </w:rPr>
        <w:t>Fengyi</w:t>
      </w:r>
      <w:proofErr w:type="spellEnd"/>
      <w:r w:rsidR="00935A99" w:rsidRPr="00935A99">
        <w:rPr>
          <w:color w:val="222222"/>
          <w:shd w:val="clear" w:color="auto" w:fill="FFFFFF"/>
        </w:rPr>
        <w:t>,</w:t>
      </w:r>
      <w:r w:rsidR="00935A99">
        <w:rPr>
          <w:color w:val="222222"/>
          <w:shd w:val="clear" w:color="auto" w:fill="FFFFFF"/>
        </w:rPr>
        <w:t xml:space="preserve"> </w:t>
      </w:r>
      <w:r w:rsidR="00935A99" w:rsidRPr="00935A99">
        <w:rPr>
          <w:color w:val="222222"/>
          <w:shd w:val="clear" w:color="auto" w:fill="FFFFFF"/>
        </w:rPr>
        <w:t>2021</w:t>
      </w:r>
      <w:r w:rsidR="00935A99">
        <w:rPr>
          <w:color w:val="000000"/>
        </w:rPr>
        <w:t>)</w:t>
      </w:r>
      <w:r w:rsidRPr="007B1DE3">
        <w:rPr>
          <w:color w:val="000000"/>
        </w:rPr>
        <w:t>. The research and development facility of Sainsbury is also a valuable resource that the company has although the COVID-19 era has impacted the research and development operations of the company in a negative manner.</w:t>
      </w:r>
    </w:p>
    <w:p w14:paraId="7FAE3C1E" w14:textId="77777777" w:rsidR="007B1DE3" w:rsidRPr="007B1DE3" w:rsidRDefault="007B1DE3" w:rsidP="007B1DE3">
      <w:pPr>
        <w:pStyle w:val="NormalWeb"/>
        <w:numPr>
          <w:ilvl w:val="0"/>
          <w:numId w:val="2"/>
        </w:numPr>
        <w:spacing w:before="0" w:beforeAutospacing="0" w:after="0" w:afterAutospacing="0" w:line="480" w:lineRule="auto"/>
        <w:jc w:val="both"/>
        <w:textAlignment w:val="baseline"/>
        <w:rPr>
          <w:color w:val="000000"/>
        </w:rPr>
      </w:pPr>
      <w:r w:rsidRPr="007B1DE3">
        <w:rPr>
          <w:color w:val="000000"/>
        </w:rPr>
        <w:t>Rare: The financial resources of Sainsbury are rarely found within an organization which helps the organization to effectively operate in an efficient manner. It should be understood that the company's policies and practices have created employees as a human resource, which is rare to be found within the organization. The workforce is very efficient in terms of performing their activities and helping the company in its operational activities. Although the COVID-19 era has increased the risk for the human resource there are safety and health concerns for the employees of the organization which has decreased their efficiency in a negative manner.</w:t>
      </w:r>
    </w:p>
    <w:p w14:paraId="5A4554B1" w14:textId="77777777" w:rsidR="007B1DE3" w:rsidRPr="007B1DE3" w:rsidRDefault="007B1DE3" w:rsidP="007B1DE3">
      <w:pPr>
        <w:pStyle w:val="NormalWeb"/>
        <w:numPr>
          <w:ilvl w:val="0"/>
          <w:numId w:val="2"/>
        </w:numPr>
        <w:spacing w:before="0" w:beforeAutospacing="0" w:after="0" w:afterAutospacing="0" w:line="480" w:lineRule="auto"/>
        <w:jc w:val="both"/>
        <w:textAlignment w:val="baseline"/>
        <w:rPr>
          <w:color w:val="000000"/>
        </w:rPr>
      </w:pPr>
      <w:proofErr w:type="spellStart"/>
      <w:r w:rsidRPr="007B1DE3">
        <w:rPr>
          <w:color w:val="000000"/>
        </w:rPr>
        <w:t>Immitable</w:t>
      </w:r>
      <w:proofErr w:type="spellEnd"/>
      <w:r w:rsidRPr="007B1DE3">
        <w:rPr>
          <w:color w:val="000000"/>
        </w:rPr>
        <w:t>: The patent products of the company are very hard and difficult to imitate by any other organization and this is a very positive sign for the firm as it will help the company to maintain its originality and help the firm to protect its intellectual property in an evident manner. It should be understood that the company’s human resource design and policy is also an inimitable aspect which cannot be imitated by any other organization in the industry which has helped the company to effectively improve its business efficiency</w:t>
      </w:r>
      <w:r w:rsidR="00935A99">
        <w:rPr>
          <w:color w:val="000000"/>
        </w:rPr>
        <w:t xml:space="preserve"> (</w:t>
      </w:r>
      <w:proofErr w:type="spellStart"/>
      <w:r w:rsidR="00935A99" w:rsidRPr="00935A99">
        <w:rPr>
          <w:color w:val="222222"/>
          <w:shd w:val="clear" w:color="auto" w:fill="FFFFFF"/>
        </w:rPr>
        <w:t>Weetman</w:t>
      </w:r>
      <w:proofErr w:type="spellEnd"/>
      <w:r w:rsidR="00935A99" w:rsidRPr="00935A99">
        <w:rPr>
          <w:color w:val="222222"/>
          <w:shd w:val="clear" w:color="auto" w:fill="FFFFFF"/>
        </w:rPr>
        <w:t>,</w:t>
      </w:r>
      <w:r w:rsidR="00935A99">
        <w:rPr>
          <w:color w:val="222222"/>
          <w:shd w:val="clear" w:color="auto" w:fill="FFFFFF"/>
        </w:rPr>
        <w:t xml:space="preserve"> </w:t>
      </w:r>
      <w:r w:rsidR="00935A99" w:rsidRPr="00935A99">
        <w:rPr>
          <w:color w:val="222222"/>
          <w:shd w:val="clear" w:color="auto" w:fill="FFFFFF"/>
        </w:rPr>
        <w:t>2019</w:t>
      </w:r>
      <w:r w:rsidR="00935A99">
        <w:rPr>
          <w:color w:val="000000"/>
        </w:rPr>
        <w:t>)</w:t>
      </w:r>
      <w:r w:rsidRPr="007B1DE3">
        <w:rPr>
          <w:color w:val="000000"/>
        </w:rPr>
        <w:t>. The company's food product is also an inimitable Resource that can be imitated, although it is important to understand that the local food products that are sold by Sainsbury are very efficient in terms of demand. This has helped the company to obtain temporary competitive advantage in the local UK market.</w:t>
      </w:r>
    </w:p>
    <w:p w14:paraId="30CEE5A4" w14:textId="77777777" w:rsidR="007B1DE3" w:rsidRPr="007B1DE3" w:rsidRDefault="007B1DE3" w:rsidP="007B1DE3">
      <w:pPr>
        <w:pStyle w:val="NormalWeb"/>
        <w:numPr>
          <w:ilvl w:val="0"/>
          <w:numId w:val="2"/>
        </w:numPr>
        <w:spacing w:before="0" w:beforeAutospacing="0" w:after="240" w:afterAutospacing="0" w:line="480" w:lineRule="auto"/>
        <w:jc w:val="both"/>
        <w:textAlignment w:val="baseline"/>
        <w:rPr>
          <w:color w:val="000000"/>
        </w:rPr>
      </w:pPr>
      <w:r w:rsidRPr="007B1DE3">
        <w:rPr>
          <w:color w:val="000000"/>
        </w:rPr>
        <w:t xml:space="preserve">Organization: The organizational strategy of the organization has been very effective in nature. The firm has a very organized structure which has helped the company to effectively maintain its human resource and financial resources within the business </w:t>
      </w:r>
      <w:r w:rsidRPr="007B1DE3">
        <w:rPr>
          <w:color w:val="000000"/>
        </w:rPr>
        <w:lastRenderedPageBreak/>
        <w:t>operations of the firm. Although in the COVID-19 era the following organizations have been affected in a negative manner because of the changes that were done in the operations of the firm impacting it in a negative manner. </w:t>
      </w:r>
    </w:p>
    <w:p w14:paraId="0C4C882B" w14:textId="77777777" w:rsidR="00022F9B" w:rsidRPr="007B1DE3" w:rsidRDefault="00185825" w:rsidP="00585F85">
      <w:pPr>
        <w:pStyle w:val="Heading1"/>
      </w:pPr>
      <w:bookmarkStart w:id="5" w:name="_Toc92399645"/>
      <w:r w:rsidRPr="007B1DE3">
        <w:t>External Analysis</w:t>
      </w:r>
      <w:bookmarkEnd w:id="5"/>
      <w:r w:rsidRPr="007B1DE3">
        <w:t xml:space="preserve"> </w:t>
      </w:r>
    </w:p>
    <w:p w14:paraId="6F1086F3" w14:textId="77777777" w:rsidR="00156E13" w:rsidRPr="007B1DE3" w:rsidRDefault="00185825" w:rsidP="00585F85">
      <w:pPr>
        <w:jc w:val="both"/>
      </w:pPr>
      <w:r w:rsidRPr="007B1DE3">
        <w:t>In the external analysis of the Sainsbury Company, PESTLE analysis will be conducted along with Porter's five Forces</w:t>
      </w:r>
      <w:r w:rsidR="002F2399" w:rsidRPr="007B1DE3">
        <w:t xml:space="preserve"> (</w:t>
      </w:r>
      <w:proofErr w:type="spellStart"/>
      <w:r w:rsidR="002F2399" w:rsidRPr="007B1DE3">
        <w:rPr>
          <w:color w:val="222222"/>
          <w:szCs w:val="16"/>
          <w:shd w:val="clear" w:color="auto" w:fill="FFFFFF"/>
        </w:rPr>
        <w:t>Luppi</w:t>
      </w:r>
      <w:proofErr w:type="spellEnd"/>
      <w:r w:rsidR="002F2399" w:rsidRPr="007B1DE3">
        <w:rPr>
          <w:color w:val="222222"/>
          <w:szCs w:val="16"/>
          <w:shd w:val="clear" w:color="auto" w:fill="FFFFFF"/>
        </w:rPr>
        <w:t xml:space="preserve"> </w:t>
      </w:r>
      <w:r w:rsidR="002F2399" w:rsidRPr="007B1DE3">
        <w:rPr>
          <w:i/>
          <w:color w:val="222222"/>
          <w:szCs w:val="16"/>
          <w:shd w:val="clear" w:color="auto" w:fill="FFFFFF"/>
        </w:rPr>
        <w:t xml:space="preserve">et al. </w:t>
      </w:r>
      <w:r w:rsidR="002F2399" w:rsidRPr="007B1DE3">
        <w:rPr>
          <w:color w:val="222222"/>
          <w:szCs w:val="16"/>
          <w:shd w:val="clear" w:color="auto" w:fill="FFFFFF"/>
        </w:rPr>
        <w:t xml:space="preserve"> 2020</w:t>
      </w:r>
      <w:r w:rsidR="002F2399" w:rsidRPr="007B1DE3">
        <w:t>)</w:t>
      </w:r>
      <w:r w:rsidRPr="007B1DE3">
        <w:t xml:space="preserve">. By conducting the external analysis of the company the impact of the covid-19 pandemic on the external environment of the company will be explained in a detailed manner. </w:t>
      </w:r>
    </w:p>
    <w:p w14:paraId="6816145B" w14:textId="77777777" w:rsidR="00022F9B" w:rsidRPr="007B1DE3" w:rsidRDefault="00185825" w:rsidP="00585F85">
      <w:pPr>
        <w:pStyle w:val="Heading2"/>
      </w:pPr>
      <w:bookmarkStart w:id="6" w:name="_Toc92399646"/>
      <w:r w:rsidRPr="007B1DE3">
        <w:t>PESTLE Analysis</w:t>
      </w:r>
      <w:bookmarkEnd w:id="6"/>
      <w:r w:rsidRPr="007B1DE3">
        <w:t xml:space="preserve"> </w:t>
      </w:r>
    </w:p>
    <w:p w14:paraId="3217DF78" w14:textId="77777777" w:rsidR="00022F9B" w:rsidRPr="007B1DE3" w:rsidRDefault="00185825" w:rsidP="00585F85">
      <w:pPr>
        <w:jc w:val="both"/>
      </w:pPr>
      <w:r w:rsidRPr="007B1DE3">
        <w:rPr>
          <w:b/>
        </w:rPr>
        <w:t>Political Factor-</w:t>
      </w:r>
      <w:r w:rsidRPr="007B1DE3">
        <w:t>In terms of the political factors it can be said that due to the covid-19 pandemic in the year 2019 the UK has faced growth in the inflation rate. It can be said that the raw materials that the company purchased were very much high in price as compared to the actual selling price of the products of Sainsbury</w:t>
      </w:r>
      <w:r w:rsidR="002F2399" w:rsidRPr="007B1DE3">
        <w:t xml:space="preserve"> (</w:t>
      </w:r>
      <w:r w:rsidR="002F2399" w:rsidRPr="007B1DE3">
        <w:rPr>
          <w:color w:val="222222"/>
          <w:szCs w:val="16"/>
          <w:shd w:val="clear" w:color="auto" w:fill="FFFFFF"/>
        </w:rPr>
        <w:t xml:space="preserve">May </w:t>
      </w:r>
      <w:r w:rsidR="002F2399" w:rsidRPr="007B1DE3">
        <w:rPr>
          <w:i/>
          <w:color w:val="222222"/>
          <w:szCs w:val="16"/>
          <w:shd w:val="clear" w:color="auto" w:fill="FFFFFF"/>
        </w:rPr>
        <w:t xml:space="preserve">et al. </w:t>
      </w:r>
      <w:r w:rsidR="002F2399" w:rsidRPr="007B1DE3">
        <w:rPr>
          <w:color w:val="222222"/>
          <w:szCs w:val="16"/>
          <w:shd w:val="clear" w:color="auto" w:fill="FFFFFF"/>
        </w:rPr>
        <w:t xml:space="preserve"> 2021</w:t>
      </w:r>
      <w:r w:rsidR="002F2399" w:rsidRPr="007B1DE3">
        <w:t>)</w:t>
      </w:r>
      <w:r w:rsidRPr="007B1DE3">
        <w:t xml:space="preserve">. </w:t>
      </w:r>
      <w:r w:rsidR="0044611E" w:rsidRPr="007B1DE3">
        <w:t>It</w:t>
      </w:r>
      <w:r w:rsidRPr="007B1DE3">
        <w:t xml:space="preserve"> is also </w:t>
      </w:r>
      <w:r w:rsidR="0044611E" w:rsidRPr="007B1DE3">
        <w:t>believed</w:t>
      </w:r>
      <w:r w:rsidRPr="007B1DE3">
        <w:t xml:space="preserve"> that the impact of the pandemic has slowed the economic </w:t>
      </w:r>
      <w:r w:rsidR="0044611E" w:rsidRPr="007B1DE3">
        <w:t>growth in many p</w:t>
      </w:r>
      <w:r w:rsidRPr="007B1DE3">
        <w:t xml:space="preserve">arts of Europe including the UK which is one of the main </w:t>
      </w:r>
      <w:r w:rsidR="0044611E" w:rsidRPr="007B1DE3">
        <w:t>reasons</w:t>
      </w:r>
      <w:r w:rsidRPr="007B1DE3">
        <w:t xml:space="preserve"> why the company has faced some political issues. Brexit is also a reason why inflation suddenl</w:t>
      </w:r>
      <w:r w:rsidR="0044611E" w:rsidRPr="007B1DE3">
        <w:t xml:space="preserve">y got high in the United Kingdom. Therefore it can be said that the sudden pandemic has created a lot of changes in the political system of the UK for which the Sainsbury Company has to face some of the major challenges during the pandemic situation in the country. </w:t>
      </w:r>
    </w:p>
    <w:p w14:paraId="58E4D476" w14:textId="77777777" w:rsidR="00C24FC1" w:rsidRPr="007B1DE3" w:rsidRDefault="00185825" w:rsidP="00585F85">
      <w:pPr>
        <w:jc w:val="both"/>
      </w:pPr>
      <w:proofErr w:type="spellStart"/>
      <w:r w:rsidRPr="007B1DE3">
        <w:rPr>
          <w:b/>
        </w:rPr>
        <w:t>Economical</w:t>
      </w:r>
      <w:proofErr w:type="spellEnd"/>
      <w:r w:rsidRPr="007B1DE3">
        <w:rPr>
          <w:b/>
        </w:rPr>
        <w:t xml:space="preserve"> Factors-</w:t>
      </w:r>
      <w:r w:rsidR="0044611E" w:rsidRPr="007B1DE3">
        <w:rPr>
          <w:b/>
        </w:rPr>
        <w:t xml:space="preserve"> </w:t>
      </w:r>
      <w:r w:rsidR="0044611E" w:rsidRPr="007B1DE3">
        <w:t>It can be said that due to the growth of the inflation rate the company has faced some of the major challenges during the pandemic situation. For instance, the income of the common people in the UK has been decreased while many people have to face unemployment due to the rise of the pandemic</w:t>
      </w:r>
      <w:r w:rsidR="002F2399" w:rsidRPr="007B1DE3">
        <w:t xml:space="preserve"> (</w:t>
      </w:r>
      <w:r w:rsidR="002F2399" w:rsidRPr="007B1DE3">
        <w:rPr>
          <w:color w:val="222222"/>
          <w:szCs w:val="16"/>
          <w:shd w:val="clear" w:color="auto" w:fill="FFFFFF"/>
        </w:rPr>
        <w:t>Sun, 2020</w:t>
      </w:r>
      <w:r w:rsidR="002F2399" w:rsidRPr="007B1DE3">
        <w:t>)</w:t>
      </w:r>
      <w:r w:rsidR="0044611E" w:rsidRPr="007B1DE3">
        <w:t xml:space="preserve">. There are also instances and situations where different people have lost their one and only earning family member as they </w:t>
      </w:r>
      <w:r w:rsidR="0044611E" w:rsidRPr="007B1DE3">
        <w:lastRenderedPageBreak/>
        <w:t xml:space="preserve">have become the victim of the pandemic. Through this situation, it can be explained that the company also had to face some of the economic challenges where due to the inflation rate and the high in demands the prices were hike for which it was not possible for many people to afford any products from the company. </w:t>
      </w:r>
    </w:p>
    <w:p w14:paraId="5DB792D9" w14:textId="77777777" w:rsidR="0044611E" w:rsidRPr="007B1DE3" w:rsidRDefault="00185825" w:rsidP="00585F85">
      <w:pPr>
        <w:jc w:val="both"/>
      </w:pPr>
      <w:r w:rsidRPr="007B1DE3">
        <w:t xml:space="preserve">It can also be said that due to the slow economic growth in the country it was very much challenging for the company to cooperate in the market. The people also started demanding more discounts and the customers started to bargain very high for which for some period of time the company was facing financial issues where it was not able to generate any proper revenue. </w:t>
      </w:r>
    </w:p>
    <w:p w14:paraId="668982D2" w14:textId="77777777" w:rsidR="00C24FC1" w:rsidRPr="007B1DE3" w:rsidRDefault="00185825" w:rsidP="00585F85">
      <w:pPr>
        <w:jc w:val="both"/>
      </w:pPr>
      <w:r w:rsidRPr="007B1DE3">
        <w:rPr>
          <w:b/>
        </w:rPr>
        <w:t>Social Factors-</w:t>
      </w:r>
      <w:r w:rsidR="0044611E" w:rsidRPr="007B1DE3">
        <w:rPr>
          <w:b/>
        </w:rPr>
        <w:t xml:space="preserve"> </w:t>
      </w:r>
      <w:r w:rsidR="0044611E" w:rsidRPr="007B1DE3">
        <w:t>In terms of the social factors it can be said that due to the pandemic the people of the UK became very much conscious of their health. It can be said that the fast-food items that were in the supermarket were not purchased by most of the people</w:t>
      </w:r>
      <w:r w:rsidR="009F7217" w:rsidRPr="007B1DE3">
        <w:t xml:space="preserve"> (</w:t>
      </w:r>
      <w:r w:rsidR="009F7217" w:rsidRPr="007B1DE3">
        <w:rPr>
          <w:color w:val="222222"/>
          <w:szCs w:val="16"/>
          <w:shd w:val="clear" w:color="auto" w:fill="FFFFFF"/>
        </w:rPr>
        <w:t xml:space="preserve">Hauk </w:t>
      </w:r>
      <w:r w:rsidR="009F7217" w:rsidRPr="007B1DE3">
        <w:rPr>
          <w:i/>
          <w:color w:val="222222"/>
          <w:szCs w:val="16"/>
          <w:shd w:val="clear" w:color="auto" w:fill="FFFFFF"/>
        </w:rPr>
        <w:t xml:space="preserve">et al. </w:t>
      </w:r>
      <w:r w:rsidR="009F7217" w:rsidRPr="007B1DE3">
        <w:rPr>
          <w:color w:val="222222"/>
          <w:szCs w:val="16"/>
          <w:shd w:val="clear" w:color="auto" w:fill="FFFFFF"/>
        </w:rPr>
        <w:t xml:space="preserve"> 2020</w:t>
      </w:r>
      <w:r w:rsidR="009F7217" w:rsidRPr="007B1DE3">
        <w:t>)</w:t>
      </w:r>
      <w:r w:rsidR="0044611E" w:rsidRPr="007B1DE3">
        <w:t xml:space="preserve">. In other words, due to the pandemic, the people were not buying any products from the Sainsbury Company that was associated with fast food. Rather the people become more conscious of maintaining a healthy and balanced diet through which a new change was observed by the company. </w:t>
      </w:r>
    </w:p>
    <w:p w14:paraId="446C9306" w14:textId="77777777" w:rsidR="00C24FC1" w:rsidRPr="007B1DE3" w:rsidRDefault="00185825" w:rsidP="00585F85">
      <w:pPr>
        <w:jc w:val="both"/>
      </w:pPr>
      <w:r w:rsidRPr="007B1DE3">
        <w:rPr>
          <w:b/>
        </w:rPr>
        <w:t>Technological Factors-</w:t>
      </w:r>
      <w:r w:rsidR="0044611E" w:rsidRPr="007B1DE3">
        <w:rPr>
          <w:b/>
        </w:rPr>
        <w:t xml:space="preserve"> </w:t>
      </w:r>
      <w:r w:rsidR="00590D10" w:rsidRPr="007B1DE3">
        <w:t xml:space="preserve">On the contrary, to the technological factors it can be said that the company used modern technology so that the customers can get a better experience and results. However, it can be said that during the pandemic period the customers were not getting the proper response from the company or the executives of the company as many of the employees of the company lost their jobs and the machines were also not properly upgraded during that time. Hence it can be said that from the technological factors the pandemic was not able to create any major impact. </w:t>
      </w:r>
    </w:p>
    <w:p w14:paraId="145113C4" w14:textId="77777777" w:rsidR="00C24FC1" w:rsidRPr="007B1DE3" w:rsidRDefault="00185825" w:rsidP="00585F85">
      <w:pPr>
        <w:jc w:val="both"/>
      </w:pPr>
      <w:r w:rsidRPr="007B1DE3">
        <w:rPr>
          <w:b/>
        </w:rPr>
        <w:lastRenderedPageBreak/>
        <w:t>Legal Factors-</w:t>
      </w:r>
      <w:r w:rsidR="00590D10" w:rsidRPr="007B1DE3">
        <w:rPr>
          <w:b/>
        </w:rPr>
        <w:t xml:space="preserve"> </w:t>
      </w:r>
      <w:r w:rsidR="00590D10" w:rsidRPr="007B1DE3">
        <w:t xml:space="preserve">It can be said that due to the covid-19 pandemic there were many systematic changes that have been done by the authorities of the Sainsbury Company. It can also be said that the UK government has also made some of the new rules and regulations for the food chain and Supermarket Company which created a direct impact on the company. However, it can be said that the new rules and regulation that has been set by the UK government has does not </w:t>
      </w:r>
      <w:r w:rsidR="00233F35" w:rsidRPr="007B1DE3">
        <w:t>create</w:t>
      </w:r>
      <w:r w:rsidR="00B25C8E" w:rsidRPr="007B1DE3">
        <w:t xml:space="preserve"> any huge negative </w:t>
      </w:r>
      <w:r w:rsidR="00590D10" w:rsidRPr="007B1DE3">
        <w:t xml:space="preserve">impact on the company during the pandemic situation.  </w:t>
      </w:r>
    </w:p>
    <w:p w14:paraId="056FFDBB" w14:textId="77777777" w:rsidR="00C24FC1" w:rsidRPr="007B1DE3" w:rsidRDefault="00185825" w:rsidP="00585F85">
      <w:pPr>
        <w:jc w:val="both"/>
      </w:pPr>
      <w:r w:rsidRPr="007B1DE3">
        <w:rPr>
          <w:b/>
        </w:rPr>
        <w:t>Environmental Factors-</w:t>
      </w:r>
      <w:r w:rsidR="00233F35" w:rsidRPr="007B1DE3">
        <w:rPr>
          <w:b/>
        </w:rPr>
        <w:t xml:space="preserve"> </w:t>
      </w:r>
      <w:r w:rsidR="00DA6530" w:rsidRPr="007B1DE3">
        <w:t>In</w:t>
      </w:r>
      <w:r w:rsidR="00233F35" w:rsidRPr="007B1DE3">
        <w:t xml:space="preserve"> terms of the environmental factors it can be said </w:t>
      </w:r>
      <w:r w:rsidR="00DA6530" w:rsidRPr="007B1DE3">
        <w:t>that</w:t>
      </w:r>
      <w:r w:rsidR="00233F35" w:rsidRPr="007B1DE3">
        <w:t xml:space="preserve"> the company especially </w:t>
      </w:r>
      <w:r w:rsidR="00B25C8E" w:rsidRPr="007B1DE3">
        <w:t>after seei</w:t>
      </w:r>
      <w:r w:rsidR="00DA6530" w:rsidRPr="007B1DE3">
        <w:t xml:space="preserve">ng the aftermath of the covid-19 pandemic has decided to decrease the carbon footprints that are emitted by the company in huge amounts. It is also believed that Sainsbury is also maintaining proper health and hygiene where all the stores are sanitized every day so that the people or the environment does not have to face any kind of issues due to the spread of any virus or infection. </w:t>
      </w:r>
    </w:p>
    <w:p w14:paraId="346592E6" w14:textId="77777777" w:rsidR="00022F9B" w:rsidRPr="007B1DE3" w:rsidRDefault="00185825" w:rsidP="00585F85">
      <w:pPr>
        <w:pStyle w:val="Heading2"/>
      </w:pPr>
      <w:bookmarkStart w:id="7" w:name="_Toc92399647"/>
      <w:r w:rsidRPr="007B1DE3">
        <w:t>Porter’s Five Forces</w:t>
      </w:r>
      <w:bookmarkEnd w:id="7"/>
      <w:r w:rsidRPr="007B1DE3">
        <w:t xml:space="preserve"> </w:t>
      </w:r>
    </w:p>
    <w:p w14:paraId="37C16296" w14:textId="77777777" w:rsidR="00022F9B" w:rsidRPr="007B1DE3" w:rsidRDefault="00185825" w:rsidP="00585F85">
      <w:pPr>
        <w:jc w:val="both"/>
      </w:pPr>
      <w:r w:rsidRPr="007B1DE3">
        <w:rPr>
          <w:b/>
        </w:rPr>
        <w:t>The threat of new entrants-</w:t>
      </w:r>
      <w:r w:rsidRPr="007B1DE3">
        <w:t>It can be said that the covid-19 pandemic has destroyed the markets in such a way that there are no chances of any new entrants during the pandemic situation. In other words, it can be said that since the pandemic has destroyed many businesses all over the world along with the UK there are not any ne</w:t>
      </w:r>
      <w:r w:rsidR="00787557" w:rsidRPr="007B1DE3">
        <w:t>w</w:t>
      </w:r>
      <w:r w:rsidRPr="007B1DE3">
        <w:t xml:space="preserve"> entrants that can give any type of threats or competition to the Sainsbury Company. It can be said even if in future there are any new entrants in the market then it has to </w:t>
      </w:r>
      <w:r w:rsidR="00787557" w:rsidRPr="007B1DE3">
        <w:t>make a lot of things and has to come with a proper marketing and strategy plan in order to throw challenges towards the second biggest supermarket chain in the UK</w:t>
      </w:r>
      <w:r w:rsidR="009F7217" w:rsidRPr="007B1DE3">
        <w:t xml:space="preserve"> (</w:t>
      </w:r>
      <w:proofErr w:type="spellStart"/>
      <w:r w:rsidR="009F7217" w:rsidRPr="007B1DE3">
        <w:rPr>
          <w:color w:val="222222"/>
          <w:szCs w:val="16"/>
          <w:shd w:val="clear" w:color="auto" w:fill="FFFFFF"/>
        </w:rPr>
        <w:t>Chlopecký</w:t>
      </w:r>
      <w:proofErr w:type="spellEnd"/>
      <w:r w:rsidR="009F7217" w:rsidRPr="007B1DE3">
        <w:rPr>
          <w:color w:val="222222"/>
          <w:szCs w:val="16"/>
          <w:shd w:val="clear" w:color="auto" w:fill="FFFFFF"/>
        </w:rPr>
        <w:t xml:space="preserve"> </w:t>
      </w:r>
      <w:r w:rsidR="009F7217" w:rsidRPr="007B1DE3">
        <w:rPr>
          <w:i/>
          <w:color w:val="222222"/>
          <w:szCs w:val="16"/>
          <w:shd w:val="clear" w:color="auto" w:fill="FFFFFF"/>
        </w:rPr>
        <w:t xml:space="preserve">et al. </w:t>
      </w:r>
      <w:r w:rsidR="009F7217" w:rsidRPr="007B1DE3">
        <w:rPr>
          <w:color w:val="222222"/>
          <w:szCs w:val="16"/>
          <w:shd w:val="clear" w:color="auto" w:fill="FFFFFF"/>
        </w:rPr>
        <w:t xml:space="preserve"> 2019</w:t>
      </w:r>
      <w:r w:rsidR="009F7217" w:rsidRPr="007B1DE3">
        <w:t>)</w:t>
      </w:r>
      <w:r w:rsidR="00787557" w:rsidRPr="007B1DE3">
        <w:t xml:space="preserve">. Therefore it can be said that the covid-19 pandemic has created a huge impact on the company for which the company has faced a huge loss. Hence at the current time, there are no such new entrants in the market that can be against Sainsbury Company. </w:t>
      </w:r>
    </w:p>
    <w:p w14:paraId="10EFF6F3" w14:textId="77777777" w:rsidR="00787557" w:rsidRPr="007B1DE3" w:rsidRDefault="00185825" w:rsidP="00585F85">
      <w:pPr>
        <w:jc w:val="both"/>
      </w:pPr>
      <w:r w:rsidRPr="007B1DE3">
        <w:rPr>
          <w:b/>
        </w:rPr>
        <w:lastRenderedPageBreak/>
        <w:t xml:space="preserve">Bargaining Power of Suppliers- </w:t>
      </w:r>
      <w:r w:rsidRPr="007B1DE3">
        <w:t xml:space="preserve">The bargaining power of the suppliers of the company has increased after the recent financial crisis faced by the UK due to the pandemic. It can be said that in the present time the suppliers of the company who are supplying the resources and the raw materials to the company are demanding a raise due to the impact of the pandemic. It can be said that the pandemic has also created a huge negative impact on the suppliers of the company as many resources have been destroyed by the pandemic and for which even the suppliers had to face great loss. </w:t>
      </w:r>
    </w:p>
    <w:p w14:paraId="60E195AD" w14:textId="77777777" w:rsidR="00F12098" w:rsidRPr="007B1DE3" w:rsidRDefault="00185825" w:rsidP="00585F85">
      <w:pPr>
        <w:jc w:val="both"/>
      </w:pPr>
      <w:r w:rsidRPr="007B1DE3">
        <w:t xml:space="preserve">It is believed that the sudden demand in raise by the suppliers is putting the company in such a decision where it is very much difficult for the company to choose the right decision. The suppliers of Sainsbury provide quality products and services associated with raw materials or any other resources. On the other hand, Sainsbury is also not being able to provide any raise or neither can they bargain with the products with the suppliers of the company. Hence it can be said that due to the impact of the covid-19 pandemic an impact is also created on the bargaining powers of the suppliers of the company. </w:t>
      </w:r>
    </w:p>
    <w:p w14:paraId="4938000A" w14:textId="77777777" w:rsidR="00D10C9E" w:rsidRPr="007B1DE3" w:rsidRDefault="00185825" w:rsidP="00585F85">
      <w:pPr>
        <w:jc w:val="both"/>
      </w:pPr>
      <w:r w:rsidRPr="007B1DE3">
        <w:rPr>
          <w:b/>
        </w:rPr>
        <w:t>Bargaining Powers of Buyers-</w:t>
      </w:r>
      <w:r w:rsidR="006E2686" w:rsidRPr="007B1DE3">
        <w:rPr>
          <w:b/>
        </w:rPr>
        <w:t xml:space="preserve"> </w:t>
      </w:r>
      <w:r w:rsidR="006E2686" w:rsidRPr="007B1DE3">
        <w:t xml:space="preserve">Buyers bargaining power has also increased as the pandemic has destroyed the earning sources of many people in the United Kingdom. It can be said that due to the rise of the unemployment rate in the UK for the pandemic there are many buyers who are demanding the price of the products of the company to make it half. In other words, it can be said that the bargaining powers of the buyers are very much high after the covid-19 pandemic. It can also be said that the company Sainsbury provides the finest quality of products with an affordable budget. </w:t>
      </w:r>
    </w:p>
    <w:p w14:paraId="04665295" w14:textId="77777777" w:rsidR="00F12098" w:rsidRPr="007B1DE3" w:rsidRDefault="00185825" w:rsidP="00585F85">
      <w:pPr>
        <w:jc w:val="both"/>
      </w:pPr>
      <w:r w:rsidRPr="007B1DE3">
        <w:t xml:space="preserve">It is believed that the prices of the products of the company are already low as compared to the other competitors in the UK market. The consumers after the covid-19 pandemic are trying to increase their bargaining power higher as the entire country is facing financial loss. Therefore </w:t>
      </w:r>
      <w:r w:rsidRPr="007B1DE3">
        <w:lastRenderedPageBreak/>
        <w:t xml:space="preserve">it can be said that the products that are available in the company and already exist in the company are sold to the consumers at a very lower cost which is a kind of loss for the company as it is not able to generate proper revenue in the market. </w:t>
      </w:r>
    </w:p>
    <w:p w14:paraId="647AD486" w14:textId="77777777" w:rsidR="00F12098" w:rsidRPr="007B1DE3" w:rsidRDefault="00185825" w:rsidP="00585F85">
      <w:pPr>
        <w:jc w:val="both"/>
      </w:pPr>
      <w:r w:rsidRPr="007B1DE3">
        <w:rPr>
          <w:b/>
        </w:rPr>
        <w:t>The Threat of Substitute Products-</w:t>
      </w:r>
      <w:r w:rsidR="006E2686" w:rsidRPr="007B1DE3">
        <w:rPr>
          <w:b/>
        </w:rPr>
        <w:t xml:space="preserve"> </w:t>
      </w:r>
      <w:r w:rsidR="00F67071" w:rsidRPr="007B1DE3">
        <w:t>In terms of the substitute of the products it can be said that the products that are sold by Sainsbury company are very unique for which there are very less chances that the consumers can find the same products in any other company. It can also be said that even if the consumers are finding the same products in some other company or supermarkets then they have to pay an extra price in order to purchase the products as Sainsbury provides affordable prices for the same product</w:t>
      </w:r>
      <w:r w:rsidR="009F7217" w:rsidRPr="007B1DE3">
        <w:t xml:space="preserve"> (</w:t>
      </w:r>
      <w:r w:rsidR="009F7217" w:rsidRPr="007B1DE3">
        <w:rPr>
          <w:color w:val="222222"/>
          <w:szCs w:val="16"/>
          <w:shd w:val="clear" w:color="auto" w:fill="FFFFFF"/>
        </w:rPr>
        <w:t xml:space="preserve">Saito </w:t>
      </w:r>
      <w:r w:rsidR="009F7217" w:rsidRPr="007B1DE3">
        <w:rPr>
          <w:i/>
          <w:color w:val="222222"/>
          <w:szCs w:val="16"/>
          <w:shd w:val="clear" w:color="auto" w:fill="FFFFFF"/>
        </w:rPr>
        <w:t xml:space="preserve">et al. </w:t>
      </w:r>
      <w:r w:rsidR="009F7217" w:rsidRPr="007B1DE3">
        <w:rPr>
          <w:color w:val="222222"/>
          <w:szCs w:val="16"/>
          <w:shd w:val="clear" w:color="auto" w:fill="FFFFFF"/>
        </w:rPr>
        <w:t xml:space="preserve"> 2018</w:t>
      </w:r>
      <w:r w:rsidR="009F7217" w:rsidRPr="007B1DE3">
        <w:t>)</w:t>
      </w:r>
      <w:r w:rsidR="00F67071" w:rsidRPr="007B1DE3">
        <w:t xml:space="preserve">. However, due to the pandemic, it can be said that it is possible that even the other SMEs are providing the same substitute of the products on a very little budget. </w:t>
      </w:r>
    </w:p>
    <w:p w14:paraId="573813F0" w14:textId="77777777" w:rsidR="00F12098" w:rsidRPr="007B1DE3" w:rsidRDefault="00185825" w:rsidP="00585F85">
      <w:pPr>
        <w:jc w:val="both"/>
      </w:pPr>
      <w:r w:rsidRPr="007B1DE3">
        <w:rPr>
          <w:b/>
        </w:rPr>
        <w:t xml:space="preserve">Rivalry among existing competitors- </w:t>
      </w:r>
      <w:r w:rsidR="008E6A5B" w:rsidRPr="007B1DE3">
        <w:t xml:space="preserve">It is </w:t>
      </w:r>
      <w:r w:rsidR="00C1397F" w:rsidRPr="007B1DE3">
        <w:t>believed</w:t>
      </w:r>
      <w:r w:rsidR="008E6A5B" w:rsidRPr="007B1DE3">
        <w:t xml:space="preserve"> that due to the pandemic situation the competition level is </w:t>
      </w:r>
      <w:r w:rsidR="00C1397F" w:rsidRPr="007B1DE3">
        <w:t>neither high nor low. All the</w:t>
      </w:r>
      <w:r w:rsidR="008E6A5B" w:rsidRPr="007B1DE3">
        <w:t xml:space="preserve"> competitors are </w:t>
      </w:r>
      <w:r w:rsidR="00C1397F" w:rsidRPr="007B1DE3">
        <w:t>struggling</w:t>
      </w:r>
      <w:r w:rsidR="008E6A5B" w:rsidRPr="007B1DE3">
        <w:t xml:space="preserve"> to get the market back since it was </w:t>
      </w:r>
      <w:r w:rsidR="00C1397F" w:rsidRPr="007B1DE3">
        <w:t>shrinking</w:t>
      </w:r>
      <w:r w:rsidR="008E6A5B" w:rsidRPr="007B1DE3">
        <w:t xml:space="preserve"> due to the covid-19 pandemic. </w:t>
      </w:r>
    </w:p>
    <w:p w14:paraId="1D61B050" w14:textId="77777777" w:rsidR="00022F9B" w:rsidRPr="007B1DE3" w:rsidRDefault="00185825" w:rsidP="00585F85">
      <w:pPr>
        <w:pStyle w:val="Heading1"/>
      </w:pPr>
      <w:bookmarkStart w:id="8" w:name="_Toc92399648"/>
      <w:r w:rsidRPr="007B1DE3">
        <w:t>Conclusion</w:t>
      </w:r>
      <w:bookmarkEnd w:id="8"/>
      <w:r w:rsidRPr="007B1DE3">
        <w:t xml:space="preserve"> </w:t>
      </w:r>
    </w:p>
    <w:p w14:paraId="47B5A389" w14:textId="77777777" w:rsidR="00022F9B" w:rsidRPr="007B1DE3" w:rsidRDefault="00185825" w:rsidP="00585F85">
      <w:pPr>
        <w:jc w:val="both"/>
      </w:pPr>
      <w:r w:rsidRPr="007B1DE3">
        <w:t xml:space="preserve">It has been concluded from the above that due to the covid-19 pandemic many businesses have faced a great amount of loss. It is also mentioned above that Sainsbury is also one of the companies that have faced financial issues due to the pandemic. In the above, the internal and the external analysis of the company has been made where the impact of the covid-19 is also mentioned. </w:t>
      </w:r>
    </w:p>
    <w:p w14:paraId="1E4F9AA2" w14:textId="77777777" w:rsidR="00022F9B" w:rsidRPr="007B1DE3" w:rsidRDefault="00185825" w:rsidP="00233F35">
      <w:r w:rsidRPr="007B1DE3">
        <w:br w:type="page"/>
      </w:r>
    </w:p>
    <w:p w14:paraId="6EEC06D9" w14:textId="77777777" w:rsidR="00022F9B" w:rsidRPr="007B1DE3" w:rsidRDefault="00185825" w:rsidP="00585F85">
      <w:pPr>
        <w:pStyle w:val="Heading1"/>
      </w:pPr>
      <w:bookmarkStart w:id="9" w:name="_Toc92399649"/>
      <w:r w:rsidRPr="007B1DE3">
        <w:lastRenderedPageBreak/>
        <w:t>References</w:t>
      </w:r>
      <w:bookmarkEnd w:id="9"/>
      <w:r w:rsidRPr="007B1DE3">
        <w:t xml:space="preserve"> </w:t>
      </w:r>
    </w:p>
    <w:p w14:paraId="6FCFB667" w14:textId="77777777" w:rsidR="00935A99" w:rsidRPr="007B1DE3" w:rsidRDefault="00935A99" w:rsidP="00233F35">
      <w:pPr>
        <w:rPr>
          <w:color w:val="222222"/>
          <w:szCs w:val="16"/>
          <w:shd w:val="clear" w:color="auto" w:fill="FFFFFF"/>
        </w:rPr>
      </w:pPr>
      <w:r w:rsidRPr="007B1DE3">
        <w:rPr>
          <w:color w:val="222222"/>
          <w:szCs w:val="16"/>
          <w:shd w:val="clear" w:color="auto" w:fill="FFFFFF"/>
        </w:rPr>
        <w:t>Brown, R., Rocha, A. and Cowling, M., 2020. &lt;? covid19?&gt; Financing entrepreneurship in times of crisis: Exploring the impact of COVID-19 on the market for entrepreneurial finance in the United Kingdom. </w:t>
      </w:r>
      <w:r w:rsidRPr="007B1DE3">
        <w:rPr>
          <w:i/>
          <w:iCs/>
          <w:color w:val="222222"/>
          <w:szCs w:val="16"/>
          <w:shd w:val="clear" w:color="auto" w:fill="FFFFFF"/>
        </w:rPr>
        <w:t>International Small Business Journal</w:t>
      </w:r>
      <w:r w:rsidRPr="007B1DE3">
        <w:rPr>
          <w:color w:val="222222"/>
          <w:szCs w:val="16"/>
          <w:shd w:val="clear" w:color="auto" w:fill="FFFFFF"/>
        </w:rPr>
        <w:t>, </w:t>
      </w:r>
      <w:r w:rsidRPr="007B1DE3">
        <w:rPr>
          <w:i/>
          <w:iCs/>
          <w:color w:val="222222"/>
          <w:szCs w:val="16"/>
          <w:shd w:val="clear" w:color="auto" w:fill="FFFFFF"/>
        </w:rPr>
        <w:t>38</w:t>
      </w:r>
      <w:r w:rsidRPr="007B1DE3">
        <w:rPr>
          <w:color w:val="222222"/>
          <w:szCs w:val="16"/>
          <w:shd w:val="clear" w:color="auto" w:fill="FFFFFF"/>
        </w:rPr>
        <w:t>(5), pp.380-390.</w:t>
      </w:r>
    </w:p>
    <w:p w14:paraId="0E958C20" w14:textId="77777777" w:rsidR="00935A99" w:rsidRPr="00935A99" w:rsidRDefault="00935A99" w:rsidP="00233F35">
      <w:pPr>
        <w:rPr>
          <w:color w:val="222222"/>
          <w:szCs w:val="24"/>
          <w:shd w:val="clear" w:color="auto" w:fill="FFFFFF"/>
        </w:rPr>
      </w:pPr>
      <w:r w:rsidRPr="00935A99">
        <w:rPr>
          <w:color w:val="222222"/>
          <w:szCs w:val="24"/>
          <w:shd w:val="clear" w:color="auto" w:fill="FFFFFF"/>
        </w:rPr>
        <w:t>Chancery Division (Intellectual Property List), 2020. J. SAINSBURY PLC v FROMAGERIES BEL SA. </w:t>
      </w:r>
      <w:r w:rsidRPr="00935A99">
        <w:rPr>
          <w:i/>
          <w:iCs/>
          <w:color w:val="222222"/>
          <w:szCs w:val="24"/>
          <w:shd w:val="clear" w:color="auto" w:fill="FFFFFF"/>
        </w:rPr>
        <w:t>Reports of Patent, Design and Trade Mark Cases</w:t>
      </w:r>
      <w:r w:rsidRPr="00935A99">
        <w:rPr>
          <w:color w:val="222222"/>
          <w:szCs w:val="24"/>
          <w:shd w:val="clear" w:color="auto" w:fill="FFFFFF"/>
        </w:rPr>
        <w:t>, </w:t>
      </w:r>
      <w:r w:rsidRPr="00935A99">
        <w:rPr>
          <w:i/>
          <w:iCs/>
          <w:color w:val="222222"/>
          <w:szCs w:val="24"/>
          <w:shd w:val="clear" w:color="auto" w:fill="FFFFFF"/>
        </w:rPr>
        <w:t>137</w:t>
      </w:r>
      <w:r w:rsidRPr="00935A99">
        <w:rPr>
          <w:color w:val="222222"/>
          <w:szCs w:val="24"/>
          <w:shd w:val="clear" w:color="auto" w:fill="FFFFFF"/>
        </w:rPr>
        <w:t>(2), pp.85-111.</w:t>
      </w:r>
    </w:p>
    <w:p w14:paraId="1A2D6119" w14:textId="77777777" w:rsidR="00935A99" w:rsidRPr="007B1DE3" w:rsidRDefault="00935A99" w:rsidP="00233F35">
      <w:pPr>
        <w:rPr>
          <w:color w:val="222222"/>
          <w:szCs w:val="16"/>
          <w:shd w:val="clear" w:color="auto" w:fill="FFFFFF"/>
        </w:rPr>
      </w:pPr>
      <w:proofErr w:type="spellStart"/>
      <w:r w:rsidRPr="007B1DE3">
        <w:rPr>
          <w:color w:val="222222"/>
          <w:szCs w:val="16"/>
          <w:shd w:val="clear" w:color="auto" w:fill="FFFFFF"/>
        </w:rPr>
        <w:t>Chlopecký</w:t>
      </w:r>
      <w:proofErr w:type="spellEnd"/>
      <w:r w:rsidRPr="007B1DE3">
        <w:rPr>
          <w:color w:val="222222"/>
          <w:szCs w:val="16"/>
          <w:shd w:val="clear" w:color="auto" w:fill="FFFFFF"/>
        </w:rPr>
        <w:t xml:space="preserve">, J., Moravec, L., </w:t>
      </w:r>
      <w:proofErr w:type="spellStart"/>
      <w:r w:rsidRPr="007B1DE3">
        <w:rPr>
          <w:color w:val="222222"/>
          <w:szCs w:val="16"/>
          <w:shd w:val="clear" w:color="auto" w:fill="FFFFFF"/>
        </w:rPr>
        <w:t>Danel</w:t>
      </w:r>
      <w:proofErr w:type="spellEnd"/>
      <w:r w:rsidRPr="007B1DE3">
        <w:rPr>
          <w:color w:val="222222"/>
          <w:szCs w:val="16"/>
          <w:shd w:val="clear" w:color="auto" w:fill="FFFFFF"/>
        </w:rPr>
        <w:t xml:space="preserve">, R. and </w:t>
      </w:r>
      <w:proofErr w:type="spellStart"/>
      <w:r w:rsidRPr="007B1DE3">
        <w:rPr>
          <w:color w:val="222222"/>
          <w:szCs w:val="16"/>
          <w:shd w:val="clear" w:color="auto" w:fill="FFFFFF"/>
        </w:rPr>
        <w:t>Ameir</w:t>
      </w:r>
      <w:proofErr w:type="spellEnd"/>
      <w:r w:rsidRPr="007B1DE3">
        <w:rPr>
          <w:color w:val="222222"/>
          <w:szCs w:val="16"/>
          <w:shd w:val="clear" w:color="auto" w:fill="FFFFFF"/>
        </w:rPr>
        <w:t>, O., 2019. External Analysis for the Purpose of Strategic Decision-Making of Heating Company.</w:t>
      </w:r>
    </w:p>
    <w:p w14:paraId="59F2BBC5" w14:textId="77777777" w:rsidR="00935A99" w:rsidRPr="00935A99" w:rsidRDefault="00935A99" w:rsidP="00233F35">
      <w:pPr>
        <w:rPr>
          <w:color w:val="222222"/>
          <w:szCs w:val="24"/>
          <w:shd w:val="clear" w:color="auto" w:fill="FFFFFF"/>
        </w:rPr>
      </w:pPr>
      <w:proofErr w:type="spellStart"/>
      <w:r w:rsidRPr="00935A99">
        <w:rPr>
          <w:color w:val="222222"/>
          <w:szCs w:val="24"/>
          <w:shd w:val="clear" w:color="auto" w:fill="FFFFFF"/>
        </w:rPr>
        <w:t>Fengyi</w:t>
      </w:r>
      <w:proofErr w:type="spellEnd"/>
      <w:r w:rsidRPr="00935A99">
        <w:rPr>
          <w:color w:val="222222"/>
          <w:szCs w:val="24"/>
          <w:shd w:val="clear" w:color="auto" w:fill="FFFFFF"/>
        </w:rPr>
        <w:t>, Z., 2021. The Analysis of Asda-Sainsbury’s Merger/Acquisition. </w:t>
      </w:r>
      <w:r w:rsidRPr="00935A99">
        <w:rPr>
          <w:i/>
          <w:iCs/>
          <w:color w:val="222222"/>
          <w:szCs w:val="24"/>
          <w:shd w:val="clear" w:color="auto" w:fill="FFFFFF"/>
        </w:rPr>
        <w:t>Journal of Finance Research</w:t>
      </w:r>
      <w:r w:rsidRPr="00935A99">
        <w:rPr>
          <w:color w:val="222222"/>
          <w:szCs w:val="24"/>
          <w:shd w:val="clear" w:color="auto" w:fill="FFFFFF"/>
        </w:rPr>
        <w:t>, </w:t>
      </w:r>
      <w:r w:rsidRPr="00935A99">
        <w:rPr>
          <w:i/>
          <w:iCs/>
          <w:color w:val="222222"/>
          <w:szCs w:val="24"/>
          <w:shd w:val="clear" w:color="auto" w:fill="FFFFFF"/>
        </w:rPr>
        <w:t>5</w:t>
      </w:r>
      <w:r w:rsidRPr="00935A99">
        <w:rPr>
          <w:color w:val="222222"/>
          <w:szCs w:val="24"/>
          <w:shd w:val="clear" w:color="auto" w:fill="FFFFFF"/>
        </w:rPr>
        <w:t>(1), pp.1-6.</w:t>
      </w:r>
    </w:p>
    <w:p w14:paraId="501A5D8A" w14:textId="77777777" w:rsidR="00935A99" w:rsidRPr="00935A99" w:rsidRDefault="00935A99" w:rsidP="00233F35">
      <w:pPr>
        <w:rPr>
          <w:color w:val="222222"/>
          <w:szCs w:val="24"/>
          <w:shd w:val="clear" w:color="auto" w:fill="FFFFFF"/>
        </w:rPr>
      </w:pPr>
      <w:r w:rsidRPr="00935A99">
        <w:rPr>
          <w:color w:val="222222"/>
          <w:szCs w:val="24"/>
          <w:shd w:val="clear" w:color="auto" w:fill="FFFFFF"/>
        </w:rPr>
        <w:t>Guo, L. and Wang, Z., 2019. Ratio analysis of J Sainsbury plc financial performance between 2015 and 2018 in comparison with Tesco and Morrisons. </w:t>
      </w:r>
      <w:r w:rsidRPr="00935A99">
        <w:rPr>
          <w:i/>
          <w:iCs/>
          <w:color w:val="222222"/>
          <w:szCs w:val="24"/>
          <w:shd w:val="clear" w:color="auto" w:fill="FFFFFF"/>
        </w:rPr>
        <w:t>American Journal of Industrial and Business Management</w:t>
      </w:r>
      <w:r w:rsidRPr="00935A99">
        <w:rPr>
          <w:color w:val="222222"/>
          <w:szCs w:val="24"/>
          <w:shd w:val="clear" w:color="auto" w:fill="FFFFFF"/>
        </w:rPr>
        <w:t>, </w:t>
      </w:r>
      <w:r w:rsidRPr="00935A99">
        <w:rPr>
          <w:i/>
          <w:iCs/>
          <w:color w:val="222222"/>
          <w:szCs w:val="24"/>
          <w:shd w:val="clear" w:color="auto" w:fill="FFFFFF"/>
        </w:rPr>
        <w:t>9</w:t>
      </w:r>
      <w:r w:rsidRPr="00935A99">
        <w:rPr>
          <w:color w:val="222222"/>
          <w:szCs w:val="24"/>
          <w:shd w:val="clear" w:color="auto" w:fill="FFFFFF"/>
        </w:rPr>
        <w:t>(2), pp.325-341.</w:t>
      </w:r>
    </w:p>
    <w:p w14:paraId="1E836355" w14:textId="77777777" w:rsidR="00935A99" w:rsidRPr="007B1DE3" w:rsidRDefault="00935A99" w:rsidP="00233F35">
      <w:pPr>
        <w:rPr>
          <w:color w:val="222222"/>
          <w:szCs w:val="16"/>
          <w:shd w:val="clear" w:color="auto" w:fill="FFFFFF"/>
        </w:rPr>
      </w:pPr>
      <w:r w:rsidRPr="007B1DE3">
        <w:rPr>
          <w:color w:val="222222"/>
          <w:szCs w:val="16"/>
          <w:shd w:val="clear" w:color="auto" w:fill="FFFFFF"/>
        </w:rPr>
        <w:t xml:space="preserve">Hauk, C., </w:t>
      </w:r>
      <w:proofErr w:type="spellStart"/>
      <w:r w:rsidRPr="007B1DE3">
        <w:rPr>
          <w:color w:val="222222"/>
          <w:szCs w:val="16"/>
          <w:shd w:val="clear" w:color="auto" w:fill="FFFFFF"/>
        </w:rPr>
        <w:t>Schäfermann</w:t>
      </w:r>
      <w:proofErr w:type="spellEnd"/>
      <w:r w:rsidRPr="007B1DE3">
        <w:rPr>
          <w:color w:val="222222"/>
          <w:szCs w:val="16"/>
          <w:shd w:val="clear" w:color="auto" w:fill="FFFFFF"/>
        </w:rPr>
        <w:t xml:space="preserve">, S., </w:t>
      </w:r>
      <w:proofErr w:type="spellStart"/>
      <w:r w:rsidRPr="007B1DE3">
        <w:rPr>
          <w:color w:val="222222"/>
          <w:szCs w:val="16"/>
          <w:shd w:val="clear" w:color="auto" w:fill="FFFFFF"/>
        </w:rPr>
        <w:t>Martus</w:t>
      </w:r>
      <w:proofErr w:type="spellEnd"/>
      <w:r w:rsidRPr="007B1DE3">
        <w:rPr>
          <w:color w:val="222222"/>
          <w:szCs w:val="16"/>
          <w:shd w:val="clear" w:color="auto" w:fill="FFFFFF"/>
        </w:rPr>
        <w:t xml:space="preserve">, P., </w:t>
      </w:r>
      <w:proofErr w:type="spellStart"/>
      <w:r w:rsidRPr="007B1DE3">
        <w:rPr>
          <w:color w:val="222222"/>
          <w:szCs w:val="16"/>
          <w:shd w:val="clear" w:color="auto" w:fill="FFFFFF"/>
        </w:rPr>
        <w:t>Muzafarova</w:t>
      </w:r>
      <w:proofErr w:type="spellEnd"/>
      <w:r w:rsidRPr="007B1DE3">
        <w:rPr>
          <w:color w:val="222222"/>
          <w:szCs w:val="16"/>
          <w:shd w:val="clear" w:color="auto" w:fill="FFFFFF"/>
        </w:rPr>
        <w:t xml:space="preserve">, N., </w:t>
      </w:r>
      <w:proofErr w:type="spellStart"/>
      <w:r w:rsidRPr="007B1DE3">
        <w:rPr>
          <w:color w:val="222222"/>
          <w:szCs w:val="16"/>
          <w:shd w:val="clear" w:color="auto" w:fill="FFFFFF"/>
        </w:rPr>
        <w:t>Babaley</w:t>
      </w:r>
      <w:proofErr w:type="spellEnd"/>
      <w:r w:rsidRPr="007B1DE3">
        <w:rPr>
          <w:color w:val="222222"/>
          <w:szCs w:val="16"/>
          <w:shd w:val="clear" w:color="auto" w:fill="FFFFFF"/>
        </w:rPr>
        <w:t>, M., Waning, B. and Heide, L., 2020. Quality assurance in anti-tuberculosis drug procurement by the Stop TB Partnership—Global Drug Facility: procedures, costs, time requirements, and comparison of assay and dissolution results by manufacturers and by external analysis. </w:t>
      </w:r>
      <w:proofErr w:type="spellStart"/>
      <w:r w:rsidRPr="007B1DE3">
        <w:rPr>
          <w:i/>
          <w:iCs/>
          <w:color w:val="222222"/>
          <w:szCs w:val="16"/>
          <w:shd w:val="clear" w:color="auto" w:fill="FFFFFF"/>
        </w:rPr>
        <w:t>PloS</w:t>
      </w:r>
      <w:proofErr w:type="spellEnd"/>
      <w:r w:rsidRPr="007B1DE3">
        <w:rPr>
          <w:i/>
          <w:iCs/>
          <w:color w:val="222222"/>
          <w:szCs w:val="16"/>
          <w:shd w:val="clear" w:color="auto" w:fill="FFFFFF"/>
        </w:rPr>
        <w:t xml:space="preserve"> one</w:t>
      </w:r>
      <w:r w:rsidRPr="007B1DE3">
        <w:rPr>
          <w:color w:val="222222"/>
          <w:szCs w:val="16"/>
          <w:shd w:val="clear" w:color="auto" w:fill="FFFFFF"/>
        </w:rPr>
        <w:t>, </w:t>
      </w:r>
      <w:r w:rsidRPr="007B1DE3">
        <w:rPr>
          <w:i/>
          <w:iCs/>
          <w:color w:val="222222"/>
          <w:szCs w:val="16"/>
          <w:shd w:val="clear" w:color="auto" w:fill="FFFFFF"/>
        </w:rPr>
        <w:t>15</w:t>
      </w:r>
      <w:r w:rsidRPr="007B1DE3">
        <w:rPr>
          <w:color w:val="222222"/>
          <w:szCs w:val="16"/>
          <w:shd w:val="clear" w:color="auto" w:fill="FFFFFF"/>
        </w:rPr>
        <w:t>(12), p.e0243428.</w:t>
      </w:r>
    </w:p>
    <w:p w14:paraId="31867272" w14:textId="77777777" w:rsidR="00935A99" w:rsidRPr="007B1DE3" w:rsidRDefault="00935A99" w:rsidP="00233F35">
      <w:pPr>
        <w:rPr>
          <w:color w:val="222222"/>
          <w:szCs w:val="16"/>
          <w:shd w:val="clear" w:color="auto" w:fill="FFFFFF"/>
        </w:rPr>
      </w:pPr>
      <w:r w:rsidRPr="007B1DE3">
        <w:rPr>
          <w:color w:val="222222"/>
          <w:szCs w:val="16"/>
          <w:shd w:val="clear" w:color="auto" w:fill="FFFFFF"/>
        </w:rPr>
        <w:t xml:space="preserve">Loomba, S., de </w:t>
      </w:r>
      <w:proofErr w:type="spellStart"/>
      <w:r w:rsidRPr="007B1DE3">
        <w:rPr>
          <w:color w:val="222222"/>
          <w:szCs w:val="16"/>
          <w:shd w:val="clear" w:color="auto" w:fill="FFFFFF"/>
        </w:rPr>
        <w:t>Figueiredo</w:t>
      </w:r>
      <w:proofErr w:type="spellEnd"/>
      <w:r w:rsidRPr="007B1DE3">
        <w:rPr>
          <w:color w:val="222222"/>
          <w:szCs w:val="16"/>
          <w:shd w:val="clear" w:color="auto" w:fill="FFFFFF"/>
        </w:rPr>
        <w:t xml:space="preserve">, A., </w:t>
      </w:r>
      <w:proofErr w:type="spellStart"/>
      <w:r w:rsidRPr="007B1DE3">
        <w:rPr>
          <w:color w:val="222222"/>
          <w:szCs w:val="16"/>
          <w:shd w:val="clear" w:color="auto" w:fill="FFFFFF"/>
        </w:rPr>
        <w:t>Piatek</w:t>
      </w:r>
      <w:proofErr w:type="spellEnd"/>
      <w:r w:rsidRPr="007B1DE3">
        <w:rPr>
          <w:color w:val="222222"/>
          <w:szCs w:val="16"/>
          <w:shd w:val="clear" w:color="auto" w:fill="FFFFFF"/>
        </w:rPr>
        <w:t>, S.J., de Graaf, K. and Larson, H.J., 2021. Measuring the impact of COVID-19 vaccine misinformation on vaccination intent in the UK and USA. </w:t>
      </w:r>
      <w:r w:rsidRPr="007B1DE3">
        <w:rPr>
          <w:i/>
          <w:iCs/>
          <w:color w:val="222222"/>
          <w:szCs w:val="16"/>
          <w:shd w:val="clear" w:color="auto" w:fill="FFFFFF"/>
        </w:rPr>
        <w:t xml:space="preserve">Nature human </w:t>
      </w:r>
      <w:proofErr w:type="spellStart"/>
      <w:r w:rsidRPr="007B1DE3">
        <w:rPr>
          <w:i/>
          <w:iCs/>
          <w:color w:val="222222"/>
          <w:szCs w:val="16"/>
          <w:shd w:val="clear" w:color="auto" w:fill="FFFFFF"/>
        </w:rPr>
        <w:t>behaviour</w:t>
      </w:r>
      <w:proofErr w:type="spellEnd"/>
      <w:r w:rsidRPr="007B1DE3">
        <w:rPr>
          <w:color w:val="222222"/>
          <w:szCs w:val="16"/>
          <w:shd w:val="clear" w:color="auto" w:fill="FFFFFF"/>
        </w:rPr>
        <w:t>, </w:t>
      </w:r>
      <w:r w:rsidRPr="007B1DE3">
        <w:rPr>
          <w:i/>
          <w:iCs/>
          <w:color w:val="222222"/>
          <w:szCs w:val="16"/>
          <w:shd w:val="clear" w:color="auto" w:fill="FFFFFF"/>
        </w:rPr>
        <w:t>5</w:t>
      </w:r>
      <w:r w:rsidRPr="007B1DE3">
        <w:rPr>
          <w:color w:val="222222"/>
          <w:szCs w:val="16"/>
          <w:shd w:val="clear" w:color="auto" w:fill="FFFFFF"/>
        </w:rPr>
        <w:t>(3), pp.337-348.</w:t>
      </w:r>
    </w:p>
    <w:p w14:paraId="0DE14C98" w14:textId="77777777" w:rsidR="00935A99" w:rsidRPr="007B1DE3" w:rsidRDefault="00935A99" w:rsidP="00233F35">
      <w:pPr>
        <w:rPr>
          <w:color w:val="222222"/>
          <w:szCs w:val="16"/>
          <w:shd w:val="clear" w:color="auto" w:fill="FFFFFF"/>
        </w:rPr>
      </w:pPr>
      <w:proofErr w:type="spellStart"/>
      <w:r w:rsidRPr="007B1DE3">
        <w:rPr>
          <w:color w:val="222222"/>
          <w:szCs w:val="16"/>
          <w:shd w:val="clear" w:color="auto" w:fill="FFFFFF"/>
        </w:rPr>
        <w:lastRenderedPageBreak/>
        <w:t>Luppi</w:t>
      </w:r>
      <w:proofErr w:type="spellEnd"/>
      <w:r w:rsidRPr="007B1DE3">
        <w:rPr>
          <w:color w:val="222222"/>
          <w:szCs w:val="16"/>
          <w:shd w:val="clear" w:color="auto" w:fill="FFFFFF"/>
        </w:rPr>
        <w:t xml:space="preserve">, F., </w:t>
      </w:r>
      <w:proofErr w:type="spellStart"/>
      <w:r w:rsidRPr="007B1DE3">
        <w:rPr>
          <w:color w:val="222222"/>
          <w:szCs w:val="16"/>
          <w:shd w:val="clear" w:color="auto" w:fill="FFFFFF"/>
        </w:rPr>
        <w:t>Arpino</w:t>
      </w:r>
      <w:proofErr w:type="spellEnd"/>
      <w:r w:rsidRPr="007B1DE3">
        <w:rPr>
          <w:color w:val="222222"/>
          <w:szCs w:val="16"/>
          <w:shd w:val="clear" w:color="auto" w:fill="FFFFFF"/>
        </w:rPr>
        <w:t>, B. and Rosina, A., 2020. The impact of COVID-19 on fertility plans in Italy, Germany, France, Spain, and the United Kingdom. </w:t>
      </w:r>
      <w:r w:rsidRPr="007B1DE3">
        <w:rPr>
          <w:i/>
          <w:iCs/>
          <w:color w:val="222222"/>
          <w:szCs w:val="16"/>
          <w:shd w:val="clear" w:color="auto" w:fill="FFFFFF"/>
        </w:rPr>
        <w:t>Demographic Research</w:t>
      </w:r>
      <w:r w:rsidRPr="007B1DE3">
        <w:rPr>
          <w:color w:val="222222"/>
          <w:szCs w:val="16"/>
          <w:shd w:val="clear" w:color="auto" w:fill="FFFFFF"/>
        </w:rPr>
        <w:t>, </w:t>
      </w:r>
      <w:r w:rsidRPr="007B1DE3">
        <w:rPr>
          <w:i/>
          <w:iCs/>
          <w:color w:val="222222"/>
          <w:szCs w:val="16"/>
          <w:shd w:val="clear" w:color="auto" w:fill="FFFFFF"/>
        </w:rPr>
        <w:t>43</w:t>
      </w:r>
      <w:r w:rsidRPr="007B1DE3">
        <w:rPr>
          <w:color w:val="222222"/>
          <w:szCs w:val="16"/>
          <w:shd w:val="clear" w:color="auto" w:fill="FFFFFF"/>
        </w:rPr>
        <w:t>, pp.1399-1412.</w:t>
      </w:r>
    </w:p>
    <w:p w14:paraId="17441A25" w14:textId="77777777" w:rsidR="00935A99" w:rsidRPr="007B1DE3" w:rsidRDefault="00935A99" w:rsidP="00233F35">
      <w:pPr>
        <w:rPr>
          <w:color w:val="222222"/>
          <w:szCs w:val="16"/>
          <w:shd w:val="clear" w:color="auto" w:fill="FFFFFF"/>
        </w:rPr>
      </w:pPr>
      <w:r w:rsidRPr="007B1DE3">
        <w:rPr>
          <w:color w:val="222222"/>
          <w:szCs w:val="16"/>
          <w:shd w:val="clear" w:color="auto" w:fill="FFFFFF"/>
        </w:rPr>
        <w:t xml:space="preserve">May, T., </w:t>
      </w:r>
      <w:proofErr w:type="spellStart"/>
      <w:r w:rsidRPr="007B1DE3">
        <w:rPr>
          <w:color w:val="222222"/>
          <w:szCs w:val="16"/>
          <w:shd w:val="clear" w:color="auto" w:fill="FFFFFF"/>
        </w:rPr>
        <w:t>Aughterson</w:t>
      </w:r>
      <w:proofErr w:type="spellEnd"/>
      <w:r w:rsidRPr="007B1DE3">
        <w:rPr>
          <w:color w:val="222222"/>
          <w:szCs w:val="16"/>
          <w:shd w:val="clear" w:color="auto" w:fill="FFFFFF"/>
        </w:rPr>
        <w:t xml:space="preserve">, H., </w:t>
      </w:r>
      <w:proofErr w:type="spellStart"/>
      <w:r w:rsidRPr="007B1DE3">
        <w:rPr>
          <w:color w:val="222222"/>
          <w:szCs w:val="16"/>
          <w:shd w:val="clear" w:color="auto" w:fill="FFFFFF"/>
        </w:rPr>
        <w:t>Fancourt</w:t>
      </w:r>
      <w:proofErr w:type="spellEnd"/>
      <w:r w:rsidRPr="007B1DE3">
        <w:rPr>
          <w:color w:val="222222"/>
          <w:szCs w:val="16"/>
          <w:shd w:val="clear" w:color="auto" w:fill="FFFFFF"/>
        </w:rPr>
        <w:t>, D. and Burton, A., 2021. ‘Stressed, uncomfortable, vulnerable, neglected’: a qualitative study of the psychological and social impact of the COVID-19 pandemic on UK frontline keyworkers. </w:t>
      </w:r>
      <w:r w:rsidRPr="007B1DE3">
        <w:rPr>
          <w:i/>
          <w:iCs/>
          <w:color w:val="222222"/>
          <w:szCs w:val="16"/>
          <w:shd w:val="clear" w:color="auto" w:fill="FFFFFF"/>
        </w:rPr>
        <w:t>BMJ open</w:t>
      </w:r>
      <w:r w:rsidRPr="007B1DE3">
        <w:rPr>
          <w:color w:val="222222"/>
          <w:szCs w:val="16"/>
          <w:shd w:val="clear" w:color="auto" w:fill="FFFFFF"/>
        </w:rPr>
        <w:t>, </w:t>
      </w:r>
      <w:r w:rsidRPr="007B1DE3">
        <w:rPr>
          <w:i/>
          <w:iCs/>
          <w:color w:val="222222"/>
          <w:szCs w:val="16"/>
          <w:shd w:val="clear" w:color="auto" w:fill="FFFFFF"/>
        </w:rPr>
        <w:t>11</w:t>
      </w:r>
      <w:r w:rsidRPr="007B1DE3">
        <w:rPr>
          <w:color w:val="222222"/>
          <w:szCs w:val="16"/>
          <w:shd w:val="clear" w:color="auto" w:fill="FFFFFF"/>
        </w:rPr>
        <w:t>(11), p.e050945.</w:t>
      </w:r>
    </w:p>
    <w:p w14:paraId="2AABB663" w14:textId="77777777" w:rsidR="00935A99" w:rsidRPr="002F2399" w:rsidRDefault="00935A99" w:rsidP="00233F35">
      <w:pPr>
        <w:rPr>
          <w:color w:val="222222"/>
          <w:szCs w:val="16"/>
          <w:shd w:val="clear" w:color="auto" w:fill="FFFFFF"/>
        </w:rPr>
      </w:pPr>
      <w:r w:rsidRPr="007B1DE3">
        <w:rPr>
          <w:color w:val="222222"/>
          <w:szCs w:val="16"/>
          <w:shd w:val="clear" w:color="auto" w:fill="FFFFFF"/>
        </w:rPr>
        <w:t xml:space="preserve">Saito, M., Holm, K., </w:t>
      </w:r>
      <w:proofErr w:type="spellStart"/>
      <w:r w:rsidRPr="007B1DE3">
        <w:rPr>
          <w:color w:val="222222"/>
          <w:szCs w:val="16"/>
          <w:shd w:val="clear" w:color="auto" w:fill="FFFFFF"/>
        </w:rPr>
        <w:t>Bregolin</w:t>
      </w:r>
      <w:proofErr w:type="spellEnd"/>
      <w:r w:rsidRPr="007B1DE3">
        <w:rPr>
          <w:color w:val="222222"/>
          <w:szCs w:val="16"/>
          <w:shd w:val="clear" w:color="auto" w:fill="FFFFFF"/>
        </w:rPr>
        <w:t xml:space="preserve">, F.L. and </w:t>
      </w:r>
      <w:proofErr w:type="spellStart"/>
      <w:r w:rsidRPr="007B1DE3">
        <w:rPr>
          <w:color w:val="222222"/>
          <w:szCs w:val="16"/>
          <w:shd w:val="clear" w:color="auto" w:fill="FFFFFF"/>
        </w:rPr>
        <w:t>Hofsäss</w:t>
      </w:r>
      <w:proofErr w:type="spellEnd"/>
      <w:r w:rsidRPr="007B1DE3">
        <w:rPr>
          <w:color w:val="222222"/>
          <w:szCs w:val="16"/>
          <w:shd w:val="clear" w:color="auto" w:fill="FFFFFF"/>
        </w:rPr>
        <w:t xml:space="preserve">, H., 2018. External RBS analysis setup at U </w:t>
      </w:r>
      <w:proofErr w:type="spellStart"/>
      <w:r w:rsidRPr="007B1DE3">
        <w:rPr>
          <w:color w:val="222222"/>
          <w:szCs w:val="16"/>
          <w:shd w:val="clear" w:color="auto" w:fill="FFFFFF"/>
        </w:rPr>
        <w:t>niversity</w:t>
      </w:r>
      <w:proofErr w:type="spellEnd"/>
      <w:r w:rsidRPr="007B1DE3">
        <w:rPr>
          <w:color w:val="222222"/>
          <w:szCs w:val="16"/>
          <w:shd w:val="clear" w:color="auto" w:fill="FFFFFF"/>
        </w:rPr>
        <w:t xml:space="preserve"> of G </w:t>
      </w:r>
      <w:proofErr w:type="spellStart"/>
      <w:r w:rsidRPr="007B1DE3">
        <w:rPr>
          <w:color w:val="222222"/>
          <w:szCs w:val="16"/>
          <w:shd w:val="clear" w:color="auto" w:fill="FFFFFF"/>
        </w:rPr>
        <w:t>öttingen</w:t>
      </w:r>
      <w:proofErr w:type="spellEnd"/>
      <w:r w:rsidRPr="007B1DE3">
        <w:rPr>
          <w:color w:val="222222"/>
          <w:szCs w:val="16"/>
          <w:shd w:val="clear" w:color="auto" w:fill="FFFFFF"/>
        </w:rPr>
        <w:t>: RBS analysis for liquid samples. </w:t>
      </w:r>
      <w:r w:rsidRPr="007B1DE3">
        <w:rPr>
          <w:i/>
          <w:iCs/>
          <w:color w:val="222222"/>
          <w:szCs w:val="16"/>
          <w:shd w:val="clear" w:color="auto" w:fill="FFFFFF"/>
        </w:rPr>
        <w:t>Surface and Interface Analysis</w:t>
      </w:r>
      <w:r w:rsidRPr="007B1DE3">
        <w:rPr>
          <w:color w:val="222222"/>
          <w:szCs w:val="16"/>
          <w:shd w:val="clear" w:color="auto" w:fill="FFFFFF"/>
        </w:rPr>
        <w:t>, </w:t>
      </w:r>
      <w:r w:rsidRPr="007B1DE3">
        <w:rPr>
          <w:i/>
          <w:iCs/>
          <w:color w:val="222222"/>
          <w:szCs w:val="16"/>
          <w:shd w:val="clear" w:color="auto" w:fill="FFFFFF"/>
        </w:rPr>
        <w:t>50</w:t>
      </w:r>
      <w:r w:rsidRPr="007B1DE3">
        <w:rPr>
          <w:color w:val="222222"/>
          <w:szCs w:val="16"/>
          <w:shd w:val="clear" w:color="auto" w:fill="FFFFFF"/>
        </w:rPr>
        <w:t>(11), pp.1149-1153.</w:t>
      </w:r>
    </w:p>
    <w:p w14:paraId="1880CF9B" w14:textId="77777777" w:rsidR="00935A99" w:rsidRPr="007B1DE3" w:rsidRDefault="00935A99" w:rsidP="00233F35">
      <w:pPr>
        <w:rPr>
          <w:color w:val="222222"/>
          <w:szCs w:val="16"/>
          <w:shd w:val="clear" w:color="auto" w:fill="FFFFFF"/>
        </w:rPr>
      </w:pPr>
      <w:r w:rsidRPr="007B1DE3">
        <w:rPr>
          <w:color w:val="222222"/>
          <w:szCs w:val="16"/>
          <w:shd w:val="clear" w:color="auto" w:fill="FFFFFF"/>
        </w:rPr>
        <w:t>Sun, R., 2020. Fault detection in multimode processes through improved nonlinear external analysis regression. </w:t>
      </w:r>
      <w:r w:rsidRPr="007B1DE3">
        <w:rPr>
          <w:i/>
          <w:iCs/>
          <w:color w:val="222222"/>
          <w:szCs w:val="16"/>
          <w:shd w:val="clear" w:color="auto" w:fill="FFFFFF"/>
        </w:rPr>
        <w:t>IEEE Access</w:t>
      </w:r>
      <w:r w:rsidRPr="007B1DE3">
        <w:rPr>
          <w:color w:val="222222"/>
          <w:szCs w:val="16"/>
          <w:shd w:val="clear" w:color="auto" w:fill="FFFFFF"/>
        </w:rPr>
        <w:t>, </w:t>
      </w:r>
      <w:r w:rsidRPr="007B1DE3">
        <w:rPr>
          <w:i/>
          <w:iCs/>
          <w:color w:val="222222"/>
          <w:szCs w:val="16"/>
          <w:shd w:val="clear" w:color="auto" w:fill="FFFFFF"/>
        </w:rPr>
        <w:t>8</w:t>
      </w:r>
      <w:r w:rsidRPr="007B1DE3">
        <w:rPr>
          <w:color w:val="222222"/>
          <w:szCs w:val="16"/>
          <w:shd w:val="clear" w:color="auto" w:fill="FFFFFF"/>
        </w:rPr>
        <w:t>, pp.11208-11218.</w:t>
      </w:r>
    </w:p>
    <w:p w14:paraId="20A92668" w14:textId="77777777" w:rsidR="00935A99" w:rsidRPr="00935A99" w:rsidRDefault="00935A99" w:rsidP="00233F35">
      <w:pPr>
        <w:rPr>
          <w:color w:val="222222"/>
          <w:szCs w:val="24"/>
          <w:shd w:val="clear" w:color="auto" w:fill="FFFFFF"/>
        </w:rPr>
      </w:pPr>
      <w:proofErr w:type="spellStart"/>
      <w:r w:rsidRPr="00935A99">
        <w:rPr>
          <w:color w:val="222222"/>
          <w:szCs w:val="24"/>
          <w:shd w:val="clear" w:color="auto" w:fill="FFFFFF"/>
        </w:rPr>
        <w:t>Weetman</w:t>
      </w:r>
      <w:proofErr w:type="spellEnd"/>
      <w:r w:rsidRPr="00935A99">
        <w:rPr>
          <w:color w:val="222222"/>
          <w:szCs w:val="24"/>
          <w:shd w:val="clear" w:color="auto" w:fill="FFFFFF"/>
        </w:rPr>
        <w:t>, P., 2019. </w:t>
      </w:r>
      <w:r w:rsidRPr="00935A99">
        <w:rPr>
          <w:i/>
          <w:iCs/>
          <w:color w:val="222222"/>
          <w:szCs w:val="24"/>
          <w:shd w:val="clear" w:color="auto" w:fill="FFFFFF"/>
        </w:rPr>
        <w:t>Financial and management accounting</w:t>
      </w:r>
      <w:r w:rsidRPr="00935A99">
        <w:rPr>
          <w:color w:val="222222"/>
          <w:szCs w:val="24"/>
          <w:shd w:val="clear" w:color="auto" w:fill="FFFFFF"/>
        </w:rPr>
        <w:t>. Pearson UK.</w:t>
      </w:r>
    </w:p>
    <w:p w14:paraId="143326FF" w14:textId="77777777" w:rsidR="000B715A" w:rsidRPr="000B715A" w:rsidRDefault="000B715A" w:rsidP="00233F35">
      <w:pPr>
        <w:rPr>
          <w:sz w:val="40"/>
        </w:rPr>
      </w:pPr>
    </w:p>
    <w:sectPr w:rsidR="000B715A" w:rsidRPr="000B715A" w:rsidSect="00585F85">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17636" w14:textId="77777777" w:rsidR="00455094" w:rsidRDefault="00455094" w:rsidP="00585F85">
      <w:pPr>
        <w:spacing w:after="0" w:line="240" w:lineRule="auto"/>
      </w:pPr>
      <w:r>
        <w:separator/>
      </w:r>
    </w:p>
  </w:endnote>
  <w:endnote w:type="continuationSeparator" w:id="0">
    <w:p w14:paraId="674FB48C" w14:textId="77777777" w:rsidR="00455094" w:rsidRDefault="00455094" w:rsidP="00585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661594"/>
      <w:docPartObj>
        <w:docPartGallery w:val="Page Numbers (Bottom of Page)"/>
        <w:docPartUnique/>
      </w:docPartObj>
    </w:sdtPr>
    <w:sdtEndPr/>
    <w:sdtContent>
      <w:sdt>
        <w:sdtPr>
          <w:id w:val="565050523"/>
          <w:docPartObj>
            <w:docPartGallery w:val="Page Numbers (Top of Page)"/>
            <w:docPartUnique/>
          </w:docPartObj>
        </w:sdtPr>
        <w:sdtEndPr/>
        <w:sdtContent>
          <w:p w14:paraId="280F564B" w14:textId="77777777" w:rsidR="00585F85" w:rsidRDefault="00585F85">
            <w:pPr>
              <w:pStyle w:val="Footer"/>
              <w:jc w:val="right"/>
            </w:pPr>
            <w:r w:rsidRPr="00585F85">
              <w:t xml:space="preserve">Page </w:t>
            </w:r>
            <w:r w:rsidR="00035821">
              <w:fldChar w:fldCharType="begin"/>
            </w:r>
            <w:r w:rsidR="00035821">
              <w:instrText xml:space="preserve"> PAGE </w:instrText>
            </w:r>
            <w:r w:rsidR="00035821">
              <w:fldChar w:fldCharType="separate"/>
            </w:r>
            <w:r w:rsidR="00915DDD">
              <w:rPr>
                <w:noProof/>
              </w:rPr>
              <w:t>4</w:t>
            </w:r>
            <w:r w:rsidR="00035821">
              <w:rPr>
                <w:noProof/>
              </w:rPr>
              <w:fldChar w:fldCharType="end"/>
            </w:r>
            <w:r w:rsidRPr="00585F85">
              <w:t xml:space="preserve"> of </w:t>
            </w:r>
            <w:r w:rsidR="00035821">
              <w:fldChar w:fldCharType="begin"/>
            </w:r>
            <w:r w:rsidR="00035821">
              <w:instrText xml:space="preserve"> NUMPAGES  </w:instrText>
            </w:r>
            <w:r w:rsidR="00035821">
              <w:fldChar w:fldCharType="separate"/>
            </w:r>
            <w:r w:rsidR="00915DDD">
              <w:rPr>
                <w:noProof/>
              </w:rPr>
              <w:t>14</w:t>
            </w:r>
            <w:r w:rsidR="00035821">
              <w:rPr>
                <w:noProof/>
              </w:rPr>
              <w:fldChar w:fldCharType="end"/>
            </w:r>
          </w:p>
        </w:sdtContent>
      </w:sdt>
    </w:sdtContent>
  </w:sdt>
  <w:p w14:paraId="6F6E3BC2" w14:textId="77777777" w:rsidR="00585F85" w:rsidRDefault="00585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2959B" w14:textId="77777777" w:rsidR="00455094" w:rsidRDefault="00455094" w:rsidP="00585F85">
      <w:pPr>
        <w:spacing w:after="0" w:line="240" w:lineRule="auto"/>
      </w:pPr>
      <w:r>
        <w:separator/>
      </w:r>
    </w:p>
  </w:footnote>
  <w:footnote w:type="continuationSeparator" w:id="0">
    <w:p w14:paraId="7709D70A" w14:textId="77777777" w:rsidR="00455094" w:rsidRDefault="00455094" w:rsidP="00585F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F7575"/>
    <w:multiLevelType w:val="multilevel"/>
    <w:tmpl w:val="B262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B4493F"/>
    <w:multiLevelType w:val="multilevel"/>
    <w:tmpl w:val="465C8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5B"/>
    <w:rsid w:val="00022F9B"/>
    <w:rsid w:val="00035821"/>
    <w:rsid w:val="00090344"/>
    <w:rsid w:val="00090783"/>
    <w:rsid w:val="000B715A"/>
    <w:rsid w:val="000E0162"/>
    <w:rsid w:val="00124396"/>
    <w:rsid w:val="00147449"/>
    <w:rsid w:val="00156E13"/>
    <w:rsid w:val="00185825"/>
    <w:rsid w:val="00233F35"/>
    <w:rsid w:val="002534B2"/>
    <w:rsid w:val="002D2619"/>
    <w:rsid w:val="002F2399"/>
    <w:rsid w:val="002F6D01"/>
    <w:rsid w:val="00404009"/>
    <w:rsid w:val="00425D61"/>
    <w:rsid w:val="0044611E"/>
    <w:rsid w:val="00455094"/>
    <w:rsid w:val="00503CC0"/>
    <w:rsid w:val="00585F85"/>
    <w:rsid w:val="00590D10"/>
    <w:rsid w:val="006407C1"/>
    <w:rsid w:val="006E2686"/>
    <w:rsid w:val="00787557"/>
    <w:rsid w:val="007B1DE3"/>
    <w:rsid w:val="008E6A5B"/>
    <w:rsid w:val="00915DDD"/>
    <w:rsid w:val="00935A99"/>
    <w:rsid w:val="009F7217"/>
    <w:rsid w:val="00B25C8E"/>
    <w:rsid w:val="00BC3A49"/>
    <w:rsid w:val="00C1397F"/>
    <w:rsid w:val="00C24FC1"/>
    <w:rsid w:val="00D10C9E"/>
    <w:rsid w:val="00DA6530"/>
    <w:rsid w:val="00DD735B"/>
    <w:rsid w:val="00F12098"/>
    <w:rsid w:val="00F67071"/>
    <w:rsid w:val="00FC5D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A24CE"/>
  <w15:docId w15:val="{8231B19C-5488-4684-AD7D-C339A5885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F35"/>
    <w:pPr>
      <w:spacing w:line="480" w:lineRule="auto"/>
    </w:pPr>
    <w:rPr>
      <w:rFonts w:ascii="Times New Roman" w:hAnsi="Times New Roman" w:cs="Times New Roman"/>
      <w:sz w:val="24"/>
      <w:lang w:val="en-US"/>
    </w:rPr>
  </w:style>
  <w:style w:type="paragraph" w:styleId="Heading1">
    <w:name w:val="heading 1"/>
    <w:basedOn w:val="Normal"/>
    <w:next w:val="Normal"/>
    <w:link w:val="Heading1Char"/>
    <w:uiPriority w:val="9"/>
    <w:qFormat/>
    <w:rsid w:val="00585F85"/>
    <w:pPr>
      <w:keepNext/>
      <w:keepLines/>
      <w:spacing w:before="480" w:after="0" w:line="360" w:lineRule="auto"/>
      <w:jc w:val="both"/>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85F85"/>
    <w:pPr>
      <w:keepNext/>
      <w:keepLines/>
      <w:spacing w:before="200" w:after="0" w:line="360" w:lineRule="auto"/>
      <w:jc w:val="both"/>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F85"/>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585F85"/>
    <w:rPr>
      <w:rFonts w:ascii="Times New Roman" w:eastAsiaTheme="majorEastAsia" w:hAnsi="Times New Roman" w:cstheme="majorBidi"/>
      <w:b/>
      <w:bCs/>
      <w:sz w:val="24"/>
      <w:szCs w:val="26"/>
      <w:lang w:val="en-US"/>
    </w:rPr>
  </w:style>
  <w:style w:type="paragraph" w:styleId="Header">
    <w:name w:val="header"/>
    <w:basedOn w:val="Normal"/>
    <w:link w:val="HeaderChar"/>
    <w:uiPriority w:val="99"/>
    <w:semiHidden/>
    <w:unhideWhenUsed/>
    <w:rsid w:val="00585F8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5F85"/>
    <w:rPr>
      <w:rFonts w:ascii="Times New Roman" w:hAnsi="Times New Roman" w:cs="Times New Roman"/>
      <w:sz w:val="24"/>
      <w:lang w:val="en-US"/>
    </w:rPr>
  </w:style>
  <w:style w:type="paragraph" w:styleId="Footer">
    <w:name w:val="footer"/>
    <w:basedOn w:val="Normal"/>
    <w:link w:val="FooterChar"/>
    <w:uiPriority w:val="99"/>
    <w:unhideWhenUsed/>
    <w:rsid w:val="00585F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5F85"/>
    <w:rPr>
      <w:rFonts w:ascii="Times New Roman" w:hAnsi="Times New Roman" w:cs="Times New Roman"/>
      <w:sz w:val="24"/>
      <w:lang w:val="en-US"/>
    </w:rPr>
  </w:style>
  <w:style w:type="paragraph" w:styleId="TOCHeading">
    <w:name w:val="TOC Heading"/>
    <w:basedOn w:val="Heading1"/>
    <w:next w:val="Normal"/>
    <w:uiPriority w:val="39"/>
    <w:semiHidden/>
    <w:unhideWhenUsed/>
    <w:qFormat/>
    <w:rsid w:val="00585F85"/>
    <w:pPr>
      <w:spacing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85F85"/>
    <w:pPr>
      <w:spacing w:after="100"/>
    </w:pPr>
  </w:style>
  <w:style w:type="paragraph" w:styleId="TOC2">
    <w:name w:val="toc 2"/>
    <w:basedOn w:val="Normal"/>
    <w:next w:val="Normal"/>
    <w:autoRedefine/>
    <w:uiPriority w:val="39"/>
    <w:unhideWhenUsed/>
    <w:rsid w:val="00585F85"/>
    <w:pPr>
      <w:spacing w:after="100"/>
      <w:ind w:left="240"/>
    </w:pPr>
  </w:style>
  <w:style w:type="character" w:styleId="Hyperlink">
    <w:name w:val="Hyperlink"/>
    <w:basedOn w:val="DefaultParagraphFont"/>
    <w:uiPriority w:val="99"/>
    <w:unhideWhenUsed/>
    <w:rsid w:val="00585F85"/>
    <w:rPr>
      <w:color w:val="0563C1" w:themeColor="hyperlink"/>
      <w:u w:val="single"/>
    </w:rPr>
  </w:style>
  <w:style w:type="paragraph" w:styleId="BalloonText">
    <w:name w:val="Balloon Text"/>
    <w:basedOn w:val="Normal"/>
    <w:link w:val="BalloonTextChar"/>
    <w:uiPriority w:val="99"/>
    <w:semiHidden/>
    <w:unhideWhenUsed/>
    <w:rsid w:val="00585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F85"/>
    <w:rPr>
      <w:rFonts w:ascii="Tahoma" w:hAnsi="Tahoma" w:cs="Tahoma"/>
      <w:sz w:val="16"/>
      <w:szCs w:val="16"/>
      <w:lang w:val="en-US"/>
    </w:rPr>
  </w:style>
  <w:style w:type="paragraph" w:styleId="NormalWeb">
    <w:name w:val="Normal (Web)"/>
    <w:basedOn w:val="Normal"/>
    <w:uiPriority w:val="99"/>
    <w:semiHidden/>
    <w:unhideWhenUsed/>
    <w:rsid w:val="007B1DE3"/>
    <w:pPr>
      <w:spacing w:before="100" w:beforeAutospacing="1" w:after="100" w:afterAutospacing="1" w:line="240" w:lineRule="auto"/>
    </w:pPr>
    <w:rPr>
      <w:rFonts w:eastAsia="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621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167217-67F0-4BEB-8A0F-B06D2CB7D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3172</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Radoslav Kamberov</cp:lastModifiedBy>
  <cp:revision>4</cp:revision>
  <dcterms:created xsi:type="dcterms:W3CDTF">2022-01-10T03:09:00Z</dcterms:created>
  <dcterms:modified xsi:type="dcterms:W3CDTF">2022-01-10T03:14:00Z</dcterms:modified>
</cp:coreProperties>
</file>