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7EB" w:rsidRDefault="00A137EB" w:rsidP="00A137EB">
      <w:pPr>
        <w:spacing w:line="480" w:lineRule="auto"/>
        <w:jc w:val="center"/>
        <w:rPr>
          <w:rFonts w:ascii="Times New Roman" w:hAnsi="Times New Roman" w:cs="Times New Roman"/>
          <w:b/>
          <w:sz w:val="24"/>
          <w:szCs w:val="24"/>
        </w:rPr>
      </w:pPr>
    </w:p>
    <w:p w:rsidR="00A137EB" w:rsidRDefault="00A137EB" w:rsidP="00A137EB">
      <w:pPr>
        <w:spacing w:line="480" w:lineRule="auto"/>
        <w:jc w:val="center"/>
        <w:rPr>
          <w:rFonts w:ascii="Times New Roman" w:hAnsi="Times New Roman" w:cs="Times New Roman"/>
          <w:b/>
          <w:sz w:val="24"/>
          <w:szCs w:val="24"/>
        </w:rPr>
      </w:pPr>
    </w:p>
    <w:p w:rsidR="00A137EB" w:rsidRDefault="00A137EB" w:rsidP="00A137EB">
      <w:pPr>
        <w:spacing w:line="480" w:lineRule="auto"/>
        <w:jc w:val="center"/>
        <w:rPr>
          <w:rFonts w:ascii="Times New Roman" w:hAnsi="Times New Roman" w:cs="Times New Roman"/>
          <w:b/>
          <w:sz w:val="24"/>
          <w:szCs w:val="24"/>
        </w:rPr>
      </w:pPr>
    </w:p>
    <w:p w:rsidR="00A137EB" w:rsidRDefault="00A137EB" w:rsidP="00A137EB">
      <w:pPr>
        <w:spacing w:line="480" w:lineRule="auto"/>
        <w:jc w:val="center"/>
        <w:rPr>
          <w:rFonts w:ascii="Times New Roman" w:hAnsi="Times New Roman" w:cs="Times New Roman"/>
          <w:b/>
          <w:sz w:val="24"/>
          <w:szCs w:val="24"/>
        </w:rPr>
      </w:pPr>
    </w:p>
    <w:p w:rsidR="00A137EB" w:rsidRPr="0066411C" w:rsidRDefault="0066411C" w:rsidP="0066411C">
      <w:pPr>
        <w:spacing w:line="480" w:lineRule="auto"/>
        <w:jc w:val="center"/>
        <w:rPr>
          <w:rFonts w:ascii="Arial" w:hAnsi="Arial" w:cs="Arial"/>
          <w:b/>
          <w:sz w:val="48"/>
          <w:szCs w:val="48"/>
        </w:rPr>
      </w:pPr>
      <w:r w:rsidRPr="0066411C">
        <w:rPr>
          <w:rFonts w:ascii="Arial" w:hAnsi="Arial" w:cs="Arial"/>
          <w:b/>
          <w:sz w:val="48"/>
          <w:szCs w:val="48"/>
        </w:rPr>
        <w:t>Project Management Essay</w:t>
      </w:r>
      <w:r>
        <w:rPr>
          <w:rFonts w:ascii="Arial" w:hAnsi="Arial" w:cs="Arial"/>
          <w:b/>
          <w:sz w:val="48"/>
          <w:szCs w:val="48"/>
        </w:rPr>
        <w:t xml:space="preserve"> </w:t>
      </w:r>
      <w:r w:rsidRPr="0066411C">
        <w:rPr>
          <w:rFonts w:ascii="Arial" w:hAnsi="Arial" w:cs="Arial"/>
          <w:b/>
          <w:sz w:val="48"/>
          <w:szCs w:val="48"/>
        </w:rPr>
        <w:t>2</w:t>
      </w:r>
    </w:p>
    <w:p w:rsidR="0055245D" w:rsidRPr="0066411C" w:rsidRDefault="00A137EB" w:rsidP="0066411C">
      <w:pPr>
        <w:spacing w:line="480" w:lineRule="auto"/>
        <w:jc w:val="center"/>
        <w:rPr>
          <w:rFonts w:ascii="Arial" w:hAnsi="Arial" w:cs="Arial"/>
          <w:bCs/>
          <w:sz w:val="48"/>
          <w:szCs w:val="48"/>
          <w:lang w:val="en-US"/>
        </w:rPr>
      </w:pPr>
      <w:r w:rsidRPr="0066411C">
        <w:rPr>
          <w:rFonts w:ascii="Arial" w:hAnsi="Arial" w:cs="Arial"/>
          <w:bCs/>
          <w:sz w:val="48"/>
          <w:szCs w:val="48"/>
          <w:lang w:val="en-US"/>
        </w:rPr>
        <w:t>Student's Name</w:t>
      </w:r>
      <w:r w:rsidR="00F164D0" w:rsidRPr="0066411C">
        <w:rPr>
          <w:rFonts w:ascii="Arial" w:hAnsi="Arial" w:cs="Arial"/>
          <w:bCs/>
          <w:sz w:val="48"/>
          <w:szCs w:val="48"/>
          <w:lang w:val="en-US"/>
        </w:rPr>
        <w:t>: Natalia Dimitrova</w:t>
      </w:r>
    </w:p>
    <w:p w:rsidR="00A137EB" w:rsidRPr="0066411C" w:rsidRDefault="0055245D" w:rsidP="0066411C">
      <w:pPr>
        <w:spacing w:line="480" w:lineRule="auto"/>
        <w:jc w:val="center"/>
        <w:rPr>
          <w:rFonts w:ascii="Arial" w:hAnsi="Arial" w:cs="Arial"/>
          <w:bCs/>
          <w:sz w:val="48"/>
          <w:szCs w:val="48"/>
          <w:lang w:val="bg-BG"/>
        </w:rPr>
      </w:pPr>
      <w:r w:rsidRPr="0066411C">
        <w:rPr>
          <w:rFonts w:ascii="Arial" w:hAnsi="Arial" w:cs="Arial"/>
          <w:bCs/>
          <w:sz w:val="48"/>
          <w:szCs w:val="48"/>
          <w:lang w:val="en-US"/>
        </w:rPr>
        <w:t xml:space="preserve">ID: </w:t>
      </w:r>
      <w:r w:rsidR="00F164D0" w:rsidRPr="0066411C">
        <w:rPr>
          <w:rFonts w:ascii="Arial" w:hAnsi="Arial" w:cs="Arial"/>
          <w:bCs/>
          <w:sz w:val="48"/>
          <w:szCs w:val="48"/>
          <w:lang w:val="en-US"/>
        </w:rPr>
        <w:t>(2123042)</w:t>
      </w:r>
    </w:p>
    <w:p w:rsidR="0066411C" w:rsidRPr="0066411C" w:rsidRDefault="0066411C" w:rsidP="0066411C">
      <w:pPr>
        <w:spacing w:line="480" w:lineRule="auto"/>
        <w:jc w:val="center"/>
        <w:rPr>
          <w:rFonts w:ascii="Arial" w:hAnsi="Arial" w:cs="Arial"/>
          <w:sz w:val="48"/>
          <w:szCs w:val="48"/>
          <w:lang w:val="en-US"/>
        </w:rPr>
      </w:pPr>
      <w:r w:rsidRPr="0066411C">
        <w:rPr>
          <w:rFonts w:ascii="Arial" w:hAnsi="Arial" w:cs="Arial"/>
          <w:bCs/>
          <w:sz w:val="48"/>
          <w:szCs w:val="48"/>
          <w:lang w:val="en-US"/>
        </w:rPr>
        <w:t>Date:</w:t>
      </w:r>
      <w:r>
        <w:rPr>
          <w:rFonts w:ascii="Arial" w:hAnsi="Arial" w:cs="Arial"/>
          <w:bCs/>
          <w:sz w:val="48"/>
          <w:szCs w:val="48"/>
          <w:lang w:val="en-US"/>
        </w:rPr>
        <w:t xml:space="preserve"> </w:t>
      </w:r>
      <w:r w:rsidRPr="0066411C">
        <w:rPr>
          <w:rFonts w:ascii="Arial" w:hAnsi="Arial" w:cs="Arial"/>
          <w:bCs/>
          <w:sz w:val="48"/>
          <w:szCs w:val="48"/>
          <w:lang w:val="en-US"/>
        </w:rPr>
        <w:t>02/01/2024</w:t>
      </w:r>
    </w:p>
    <w:p w:rsidR="00A137EB" w:rsidRPr="00F164D0" w:rsidRDefault="00A137EB" w:rsidP="00A137EB">
      <w:pPr>
        <w:spacing w:line="480" w:lineRule="auto"/>
        <w:jc w:val="center"/>
        <w:rPr>
          <w:rFonts w:ascii="Times New Roman" w:hAnsi="Times New Roman" w:cs="Times New Roman"/>
          <w:sz w:val="36"/>
          <w:szCs w:val="36"/>
        </w:rPr>
      </w:pPr>
    </w:p>
    <w:p w:rsidR="00A137EB" w:rsidRPr="00343A50" w:rsidRDefault="00A137EB" w:rsidP="00A137EB">
      <w:pPr>
        <w:spacing w:line="480" w:lineRule="auto"/>
        <w:jc w:val="center"/>
        <w:rPr>
          <w:rFonts w:ascii="Times New Roman" w:hAnsi="Times New Roman" w:cs="Times New Roman"/>
          <w:b/>
          <w:sz w:val="24"/>
          <w:szCs w:val="24"/>
          <w:lang w:val="en-US"/>
        </w:rPr>
      </w:pPr>
    </w:p>
    <w:p w:rsidR="00A137EB" w:rsidRDefault="00A137EB" w:rsidP="00FB2947">
      <w:pPr>
        <w:spacing w:line="480" w:lineRule="auto"/>
        <w:jc w:val="both"/>
        <w:rPr>
          <w:rFonts w:ascii="Times New Roman" w:hAnsi="Times New Roman" w:cs="Times New Roman"/>
          <w:b/>
          <w:sz w:val="24"/>
          <w:szCs w:val="24"/>
          <w:lang w:val="en-US"/>
        </w:rPr>
      </w:pPr>
    </w:p>
    <w:p w:rsidR="00A137EB" w:rsidRDefault="00A137EB" w:rsidP="00FB2947">
      <w:pPr>
        <w:spacing w:line="480" w:lineRule="auto"/>
        <w:jc w:val="both"/>
        <w:rPr>
          <w:rFonts w:ascii="Times New Roman" w:hAnsi="Times New Roman" w:cs="Times New Roman"/>
          <w:b/>
          <w:sz w:val="24"/>
          <w:szCs w:val="24"/>
          <w:lang w:val="en-US"/>
        </w:rPr>
      </w:pPr>
    </w:p>
    <w:p w:rsidR="00A137EB" w:rsidRDefault="00A137EB" w:rsidP="00FB2947">
      <w:pPr>
        <w:spacing w:line="480" w:lineRule="auto"/>
        <w:jc w:val="both"/>
        <w:rPr>
          <w:rFonts w:ascii="Times New Roman" w:hAnsi="Times New Roman" w:cs="Times New Roman"/>
          <w:b/>
          <w:sz w:val="24"/>
          <w:szCs w:val="24"/>
          <w:lang w:val="en-US"/>
        </w:rPr>
      </w:pPr>
    </w:p>
    <w:p w:rsidR="00A137EB" w:rsidRDefault="00A137EB" w:rsidP="00FB2947">
      <w:pPr>
        <w:spacing w:line="480" w:lineRule="auto"/>
        <w:jc w:val="both"/>
        <w:rPr>
          <w:rFonts w:ascii="Times New Roman" w:hAnsi="Times New Roman" w:cs="Times New Roman"/>
          <w:b/>
          <w:sz w:val="24"/>
          <w:szCs w:val="24"/>
          <w:lang w:val="en-US"/>
        </w:rPr>
      </w:pPr>
    </w:p>
    <w:p w:rsidR="00A137EB" w:rsidRDefault="00A137EB" w:rsidP="00FB2947">
      <w:pPr>
        <w:spacing w:line="480" w:lineRule="auto"/>
        <w:jc w:val="both"/>
        <w:rPr>
          <w:rFonts w:ascii="Times New Roman" w:hAnsi="Times New Roman" w:cs="Times New Roman"/>
          <w:b/>
          <w:sz w:val="24"/>
          <w:szCs w:val="24"/>
          <w:lang w:val="en-US"/>
        </w:rPr>
      </w:pPr>
    </w:p>
    <w:p w:rsidR="00A137EB" w:rsidRDefault="00A137EB" w:rsidP="00FB2947">
      <w:pPr>
        <w:spacing w:line="480" w:lineRule="auto"/>
        <w:jc w:val="both"/>
        <w:rPr>
          <w:rFonts w:ascii="Times New Roman" w:hAnsi="Times New Roman" w:cs="Times New Roman"/>
          <w:b/>
          <w:sz w:val="24"/>
          <w:szCs w:val="24"/>
          <w:lang w:val="en-US"/>
        </w:rPr>
      </w:pPr>
    </w:p>
    <w:p w:rsidR="00F164D0" w:rsidRDefault="00F164D0" w:rsidP="00FB2947">
      <w:pPr>
        <w:spacing w:line="480" w:lineRule="auto"/>
        <w:jc w:val="both"/>
        <w:rPr>
          <w:rFonts w:ascii="Times New Roman" w:hAnsi="Times New Roman" w:cs="Times New Roman"/>
          <w:b/>
          <w:sz w:val="24"/>
          <w:szCs w:val="24"/>
          <w:lang w:val="en-US"/>
        </w:rPr>
      </w:pPr>
    </w:p>
    <w:p w:rsidR="00B7086D" w:rsidRPr="00A137EB" w:rsidRDefault="00FB2947" w:rsidP="00FB2947">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 xml:space="preserve">Introduction </w:t>
      </w:r>
    </w:p>
    <w:p w:rsidR="00FB2947" w:rsidRPr="00A137EB" w:rsidRDefault="00FB2947" w:rsidP="00FB2947">
      <w:pPr>
        <w:spacing w:line="480" w:lineRule="auto"/>
        <w:jc w:val="both"/>
        <w:rPr>
          <w:rFonts w:ascii="Times New Roman" w:hAnsi="Times New Roman" w:cs="Times New Roman"/>
          <w:sz w:val="24"/>
          <w:szCs w:val="24"/>
        </w:rPr>
      </w:pPr>
      <w:r w:rsidRPr="00A137EB">
        <w:rPr>
          <w:rFonts w:ascii="Times New Roman" w:hAnsi="Times New Roman" w:cs="Times New Roman"/>
          <w:sz w:val="24"/>
          <w:szCs w:val="24"/>
          <w:lang w:val="en-US"/>
        </w:rPr>
        <w:t xml:space="preserve">Project success is determined by </w:t>
      </w:r>
      <w:r w:rsidR="00064DEC">
        <w:rPr>
          <w:rFonts w:ascii="Times New Roman" w:hAnsi="Times New Roman" w:cs="Times New Roman"/>
          <w:sz w:val="24"/>
          <w:szCs w:val="24"/>
          <w:lang w:val="en-US"/>
        </w:rPr>
        <w:t>achieving</w:t>
      </w:r>
      <w:r w:rsidRPr="00A137EB">
        <w:rPr>
          <w:rFonts w:ascii="Times New Roman" w:hAnsi="Times New Roman" w:cs="Times New Roman"/>
          <w:sz w:val="24"/>
          <w:szCs w:val="24"/>
          <w:lang w:val="en-US"/>
        </w:rPr>
        <w:t xml:space="preserve"> predefined objectives within established constraints</w:t>
      </w:r>
      <w:r w:rsidR="00DB3C27">
        <w:rPr>
          <w:rFonts w:ascii="Times New Roman" w:hAnsi="Times New Roman" w:cs="Times New Roman"/>
          <w:sz w:val="24"/>
          <w:szCs w:val="24"/>
          <w:lang w:val="en-US"/>
        </w:rPr>
        <w:t xml:space="preserve"> (</w:t>
      </w:r>
      <w:r w:rsidR="00DB3C27">
        <w:rPr>
          <w:rFonts w:ascii="Times New Roman" w:hAnsi="Times New Roman" w:cs="Times New Roman"/>
          <w:color w:val="222222"/>
          <w:sz w:val="24"/>
          <w:szCs w:val="24"/>
          <w:shd w:val="clear" w:color="auto" w:fill="FFFFFF"/>
        </w:rPr>
        <w:t xml:space="preserve">Moore </w:t>
      </w:r>
      <w:r w:rsidR="00DB3C27" w:rsidRPr="00343A50">
        <w:rPr>
          <w:rFonts w:ascii="Times New Roman" w:hAnsi="Times New Roman" w:cs="Times New Roman"/>
          <w:color w:val="222222"/>
          <w:sz w:val="24"/>
          <w:szCs w:val="24"/>
          <w:shd w:val="clear" w:color="auto" w:fill="FFFFFF"/>
        </w:rPr>
        <w:t>and Tambini, 2018</w:t>
      </w:r>
      <w:r w:rsidR="00DB3C27">
        <w:rPr>
          <w:rFonts w:ascii="Times New Roman" w:hAnsi="Times New Roman" w:cs="Times New Roman"/>
          <w:sz w:val="24"/>
          <w:szCs w:val="24"/>
          <w:lang w:val="en-US"/>
        </w:rPr>
        <w:t>)</w:t>
      </w:r>
      <w:r w:rsidRPr="00A137EB">
        <w:rPr>
          <w:rFonts w:ascii="Times New Roman" w:hAnsi="Times New Roman" w:cs="Times New Roman"/>
          <w:sz w:val="24"/>
          <w:szCs w:val="24"/>
          <w:lang w:val="en-US"/>
        </w:rPr>
        <w:t>. Meeting project goals, budget, timetable, and quality are crucial. Success depends on stakeholder satisfaction, communication, and risk management</w:t>
      </w:r>
      <w:r w:rsidR="00647E1E">
        <w:rPr>
          <w:rFonts w:ascii="Times New Roman" w:hAnsi="Times New Roman" w:cs="Times New Roman"/>
          <w:sz w:val="24"/>
          <w:szCs w:val="24"/>
          <w:lang w:val="en-US"/>
        </w:rPr>
        <w:t xml:space="preserve"> (</w:t>
      </w:r>
      <w:r w:rsidR="00647E1E" w:rsidRPr="00343A50">
        <w:rPr>
          <w:rFonts w:ascii="Times New Roman" w:hAnsi="Times New Roman" w:cs="Times New Roman"/>
          <w:color w:val="222222"/>
          <w:sz w:val="24"/>
          <w:szCs w:val="24"/>
          <w:shd w:val="clear" w:color="auto" w:fill="FFFFFF"/>
        </w:rPr>
        <w:t>Gido</w:t>
      </w:r>
      <w:r w:rsidR="00647E1E">
        <w:rPr>
          <w:rFonts w:ascii="Times New Roman" w:hAnsi="Times New Roman" w:cs="Times New Roman"/>
          <w:color w:val="222222"/>
          <w:sz w:val="24"/>
          <w:szCs w:val="24"/>
          <w:shd w:val="clear" w:color="auto" w:fill="FFFFFF"/>
        </w:rPr>
        <w:t xml:space="preserve"> et al., </w:t>
      </w:r>
      <w:r w:rsidR="00647E1E" w:rsidRPr="00343A50">
        <w:rPr>
          <w:rFonts w:ascii="Times New Roman" w:hAnsi="Times New Roman" w:cs="Times New Roman"/>
          <w:color w:val="222222"/>
          <w:sz w:val="24"/>
          <w:szCs w:val="24"/>
          <w:shd w:val="clear" w:color="auto" w:fill="FFFFFF"/>
        </w:rPr>
        <w:t>2018</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xml:space="preserve">. </w:t>
      </w:r>
      <w:r w:rsidR="00064DEC">
        <w:rPr>
          <w:rFonts w:ascii="Times New Roman" w:hAnsi="Times New Roman" w:cs="Times New Roman"/>
          <w:sz w:val="24"/>
          <w:szCs w:val="24"/>
          <w:lang w:val="en-US"/>
        </w:rPr>
        <w:t>The m</w:t>
      </w:r>
      <w:r w:rsidRPr="00A137EB">
        <w:rPr>
          <w:rFonts w:ascii="Times New Roman" w:hAnsi="Times New Roman" w:cs="Times New Roman"/>
          <w:sz w:val="24"/>
          <w:szCs w:val="24"/>
          <w:lang w:val="en-US"/>
        </w:rPr>
        <w:t>ost crucial project success depends on its economic and social benefits. Adaptability, teamwork, and organi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ational strategy alignment are essential. A successful project fulfils its purpose, benefits stakeholders, and advances the organi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 xml:space="preserve">ation's goals and mission. </w:t>
      </w:r>
      <w:r w:rsidR="009029F0" w:rsidRPr="00A137EB">
        <w:rPr>
          <w:rFonts w:ascii="Times New Roman" w:hAnsi="Times New Roman" w:cs="Times New Roman"/>
          <w:sz w:val="24"/>
          <w:szCs w:val="24"/>
          <w:lang w:val="en-US"/>
        </w:rPr>
        <w:t>Based on</w:t>
      </w:r>
      <w:r w:rsidRPr="00A137EB">
        <w:rPr>
          <w:rFonts w:ascii="Times New Roman" w:hAnsi="Times New Roman" w:cs="Times New Roman"/>
          <w:sz w:val="24"/>
          <w:szCs w:val="24"/>
          <w:lang w:val="en-US"/>
        </w:rPr>
        <w:t xml:space="preserve"> assessment </w:t>
      </w:r>
      <w:r w:rsidR="00541A3D" w:rsidRPr="00A137EB">
        <w:rPr>
          <w:rFonts w:ascii="Times New Roman" w:hAnsi="Times New Roman" w:cs="Times New Roman"/>
          <w:sz w:val="24"/>
          <w:szCs w:val="24"/>
          <w:lang w:val="en-US"/>
        </w:rPr>
        <w:t>1</w:t>
      </w:r>
      <w:r w:rsidRPr="00A137EB">
        <w:rPr>
          <w:rFonts w:ascii="Times New Roman" w:hAnsi="Times New Roman" w:cs="Times New Roman"/>
          <w:sz w:val="24"/>
          <w:szCs w:val="24"/>
          <w:lang w:val="en-US"/>
        </w:rPr>
        <w:t xml:space="preserve"> this essay </w:t>
      </w:r>
      <w:r w:rsidR="00541A3D" w:rsidRPr="00A137EB">
        <w:rPr>
          <w:rFonts w:ascii="Times New Roman" w:hAnsi="Times New Roman" w:cs="Times New Roman"/>
          <w:sz w:val="24"/>
          <w:szCs w:val="24"/>
          <w:lang w:val="en-US"/>
        </w:rPr>
        <w:t>aims to</w:t>
      </w:r>
      <w:r w:rsidRPr="00A137EB">
        <w:rPr>
          <w:rFonts w:ascii="Times New Roman" w:hAnsi="Times New Roman" w:cs="Times New Roman"/>
          <w:sz w:val="24"/>
          <w:szCs w:val="24"/>
          <w:lang w:val="en-US"/>
        </w:rPr>
        <w:t xml:space="preserve"> </w:t>
      </w:r>
      <w:r w:rsidRPr="00A137EB">
        <w:rPr>
          <w:rFonts w:ascii="Times New Roman" w:hAnsi="Times New Roman" w:cs="Times New Roman"/>
          <w:sz w:val="24"/>
          <w:szCs w:val="24"/>
        </w:rPr>
        <w:t>provide a detailed narrative o</w:t>
      </w:r>
      <w:r w:rsidR="00064DEC">
        <w:rPr>
          <w:rFonts w:ascii="Times New Roman" w:hAnsi="Times New Roman" w:cs="Times New Roman"/>
          <w:sz w:val="24"/>
          <w:szCs w:val="24"/>
        </w:rPr>
        <w:t>f</w:t>
      </w:r>
      <w:r w:rsidRPr="00A137EB">
        <w:rPr>
          <w:rFonts w:ascii="Times New Roman" w:hAnsi="Times New Roman" w:cs="Times New Roman"/>
          <w:sz w:val="24"/>
          <w:szCs w:val="24"/>
        </w:rPr>
        <w:t xml:space="preserve"> what do I think about the project; this </w:t>
      </w:r>
      <w:r w:rsidR="00541A3D" w:rsidRPr="00A137EB">
        <w:rPr>
          <w:rFonts w:ascii="Times New Roman" w:hAnsi="Times New Roman" w:cs="Times New Roman"/>
          <w:sz w:val="24"/>
          <w:szCs w:val="24"/>
        </w:rPr>
        <w:t>includes considering</w:t>
      </w:r>
      <w:r w:rsidRPr="00A137EB">
        <w:rPr>
          <w:rFonts w:ascii="Times New Roman" w:hAnsi="Times New Roman" w:cs="Times New Roman"/>
          <w:sz w:val="24"/>
          <w:szCs w:val="24"/>
        </w:rPr>
        <w:t xml:space="preserve"> </w:t>
      </w:r>
      <w:r w:rsidR="00541A3D" w:rsidRPr="00A137EB">
        <w:rPr>
          <w:rFonts w:ascii="Times New Roman" w:hAnsi="Times New Roman" w:cs="Times New Roman"/>
          <w:sz w:val="24"/>
          <w:szCs w:val="24"/>
        </w:rPr>
        <w:t>whether it</w:t>
      </w:r>
      <w:r w:rsidRPr="00A137EB">
        <w:rPr>
          <w:rFonts w:ascii="Times New Roman" w:hAnsi="Times New Roman" w:cs="Times New Roman"/>
          <w:sz w:val="24"/>
          <w:szCs w:val="24"/>
        </w:rPr>
        <w:t xml:space="preserve"> is a success </w:t>
      </w:r>
      <w:r w:rsidR="00541A3D" w:rsidRPr="00A137EB">
        <w:rPr>
          <w:rFonts w:ascii="Times New Roman" w:hAnsi="Times New Roman" w:cs="Times New Roman"/>
          <w:sz w:val="24"/>
          <w:szCs w:val="24"/>
        </w:rPr>
        <w:t>or failure</w:t>
      </w:r>
      <w:r w:rsidRPr="00A137EB">
        <w:rPr>
          <w:rFonts w:ascii="Times New Roman" w:hAnsi="Times New Roman" w:cs="Times New Roman"/>
          <w:sz w:val="24"/>
          <w:szCs w:val="24"/>
        </w:rPr>
        <w:t xml:space="preserve"> for the future IT sector of </w:t>
      </w:r>
      <w:r w:rsidR="00064DEC">
        <w:rPr>
          <w:rFonts w:ascii="Times New Roman" w:hAnsi="Times New Roman" w:cs="Times New Roman"/>
          <w:sz w:val="24"/>
          <w:szCs w:val="24"/>
        </w:rPr>
        <w:t xml:space="preserve">the </w:t>
      </w:r>
      <w:r w:rsidRPr="00A137EB">
        <w:rPr>
          <w:rFonts w:ascii="Times New Roman" w:hAnsi="Times New Roman" w:cs="Times New Roman"/>
          <w:sz w:val="24"/>
          <w:szCs w:val="24"/>
        </w:rPr>
        <w:t xml:space="preserve">UK </w:t>
      </w:r>
      <w:r w:rsidR="00541A3D" w:rsidRPr="00A137EB">
        <w:rPr>
          <w:rFonts w:ascii="Times New Roman" w:hAnsi="Times New Roman" w:cs="Times New Roman"/>
          <w:sz w:val="24"/>
          <w:szCs w:val="24"/>
        </w:rPr>
        <w:t>and provides the</w:t>
      </w:r>
      <w:r w:rsidRPr="00A137EB">
        <w:rPr>
          <w:rFonts w:ascii="Times New Roman" w:hAnsi="Times New Roman" w:cs="Times New Roman"/>
          <w:sz w:val="24"/>
          <w:szCs w:val="24"/>
        </w:rPr>
        <w:t xml:space="preserve"> reasons to support this. The essay will also explain and highlight the lessons that could be learnt from the project. Lastly</w:t>
      </w:r>
      <w:r w:rsidR="00064DEC">
        <w:rPr>
          <w:rFonts w:ascii="Times New Roman" w:hAnsi="Times New Roman" w:cs="Times New Roman"/>
          <w:sz w:val="24"/>
          <w:szCs w:val="24"/>
        </w:rPr>
        <w:t>,</w:t>
      </w:r>
      <w:r w:rsidRPr="00A137EB">
        <w:rPr>
          <w:rFonts w:ascii="Times New Roman" w:hAnsi="Times New Roman" w:cs="Times New Roman"/>
          <w:sz w:val="24"/>
          <w:szCs w:val="24"/>
        </w:rPr>
        <w:t xml:space="preserve"> the project will also provide recommendati</w:t>
      </w:r>
      <w:r w:rsidR="00541A3D" w:rsidRPr="00A137EB">
        <w:rPr>
          <w:rFonts w:ascii="Times New Roman" w:hAnsi="Times New Roman" w:cs="Times New Roman"/>
          <w:sz w:val="24"/>
          <w:szCs w:val="24"/>
        </w:rPr>
        <w:t xml:space="preserve">ons for a similar project </w:t>
      </w:r>
      <w:r w:rsidR="00064DEC">
        <w:rPr>
          <w:rFonts w:ascii="Times New Roman" w:hAnsi="Times New Roman" w:cs="Times New Roman"/>
          <w:sz w:val="24"/>
          <w:szCs w:val="24"/>
        </w:rPr>
        <w:t>to Google's in the</w:t>
      </w:r>
      <w:r w:rsidRPr="00A137EB">
        <w:rPr>
          <w:rFonts w:ascii="Times New Roman" w:hAnsi="Times New Roman" w:cs="Times New Roman"/>
          <w:sz w:val="24"/>
          <w:szCs w:val="24"/>
        </w:rPr>
        <w:t xml:space="preserve"> future. These will be supported by literature from</w:t>
      </w:r>
      <w:r w:rsidR="00064DEC">
        <w:rPr>
          <w:rFonts w:ascii="Times New Roman" w:hAnsi="Times New Roman" w:cs="Times New Roman"/>
          <w:sz w:val="24"/>
          <w:szCs w:val="24"/>
        </w:rPr>
        <w:t xml:space="preserve"> journals, articles, and books that are</w:t>
      </w:r>
      <w:r w:rsidRPr="00A137EB">
        <w:rPr>
          <w:rFonts w:ascii="Times New Roman" w:hAnsi="Times New Roman" w:cs="Times New Roman"/>
          <w:sz w:val="24"/>
          <w:szCs w:val="24"/>
        </w:rPr>
        <w:t xml:space="preserve"> reliable and relevant. </w:t>
      </w:r>
    </w:p>
    <w:p w:rsidR="009029F0" w:rsidRPr="00A137EB" w:rsidRDefault="00064DEC" w:rsidP="00FB2947">
      <w:pPr>
        <w:spacing w:line="480" w:lineRule="auto"/>
        <w:jc w:val="both"/>
        <w:rPr>
          <w:rFonts w:ascii="Times New Roman" w:hAnsi="Times New Roman" w:cs="Times New Roman"/>
          <w:b/>
          <w:sz w:val="24"/>
          <w:szCs w:val="24"/>
        </w:rPr>
      </w:pPr>
      <w:r>
        <w:rPr>
          <w:rFonts w:ascii="Times New Roman" w:hAnsi="Times New Roman" w:cs="Times New Roman"/>
          <w:b/>
          <w:sz w:val="24"/>
          <w:szCs w:val="24"/>
        </w:rPr>
        <w:t>The c</w:t>
      </w:r>
      <w:r w:rsidR="009029F0" w:rsidRPr="00A137EB">
        <w:rPr>
          <w:rFonts w:ascii="Times New Roman" w:hAnsi="Times New Roman" w:cs="Times New Roman"/>
          <w:b/>
          <w:sz w:val="24"/>
          <w:szCs w:val="24"/>
        </w:rPr>
        <w:t xml:space="preserve">hoice </w:t>
      </w:r>
      <w:r>
        <w:rPr>
          <w:rFonts w:ascii="Times New Roman" w:hAnsi="Times New Roman" w:cs="Times New Roman"/>
          <w:b/>
          <w:sz w:val="24"/>
          <w:szCs w:val="24"/>
        </w:rPr>
        <w:t xml:space="preserve">of </w:t>
      </w:r>
      <w:r w:rsidR="009029F0" w:rsidRPr="00A137EB">
        <w:rPr>
          <w:rFonts w:ascii="Times New Roman" w:hAnsi="Times New Roman" w:cs="Times New Roman"/>
          <w:b/>
          <w:sz w:val="24"/>
          <w:szCs w:val="24"/>
        </w:rPr>
        <w:t>whether the project is a success</w:t>
      </w:r>
      <w:r w:rsidR="00A137EB" w:rsidRPr="00A137EB">
        <w:rPr>
          <w:rFonts w:ascii="Times New Roman" w:hAnsi="Times New Roman" w:cs="Times New Roman"/>
          <w:b/>
          <w:sz w:val="24"/>
          <w:szCs w:val="24"/>
        </w:rPr>
        <w:t xml:space="preserve"> </w:t>
      </w:r>
      <w:r w:rsidR="009029F0" w:rsidRPr="00A137EB">
        <w:rPr>
          <w:rFonts w:ascii="Times New Roman" w:hAnsi="Times New Roman" w:cs="Times New Roman"/>
          <w:b/>
          <w:sz w:val="24"/>
          <w:szCs w:val="24"/>
        </w:rPr>
        <w:t xml:space="preserve">or failure </w:t>
      </w:r>
    </w:p>
    <w:p w:rsidR="009029F0" w:rsidRPr="00A137EB" w:rsidRDefault="009029F0" w:rsidP="00FB2947">
      <w:pPr>
        <w:spacing w:line="480" w:lineRule="auto"/>
        <w:jc w:val="both"/>
        <w:rPr>
          <w:rFonts w:ascii="Times New Roman" w:hAnsi="Times New Roman" w:cs="Times New Roman"/>
          <w:b/>
          <w:sz w:val="24"/>
          <w:szCs w:val="24"/>
        </w:rPr>
      </w:pPr>
      <w:r w:rsidRPr="00A137EB">
        <w:rPr>
          <w:rFonts w:ascii="Times New Roman" w:hAnsi="Times New Roman" w:cs="Times New Roman"/>
          <w:sz w:val="24"/>
          <w:szCs w:val="24"/>
        </w:rPr>
        <w:t>Based on the current status of the project</w:t>
      </w:r>
      <w:r w:rsidR="00064DEC">
        <w:rPr>
          <w:rFonts w:ascii="Times New Roman" w:hAnsi="Times New Roman" w:cs="Times New Roman"/>
          <w:sz w:val="24"/>
          <w:szCs w:val="24"/>
        </w:rPr>
        <w:t>,</w:t>
      </w:r>
      <w:r w:rsidRPr="00A137EB">
        <w:rPr>
          <w:rFonts w:ascii="Times New Roman" w:hAnsi="Times New Roman" w:cs="Times New Roman"/>
          <w:sz w:val="24"/>
          <w:szCs w:val="24"/>
        </w:rPr>
        <w:t xml:space="preserve"> despite its large scope</w:t>
      </w:r>
      <w:r w:rsidR="00064DEC">
        <w:rPr>
          <w:rFonts w:ascii="Times New Roman" w:hAnsi="Times New Roman" w:cs="Times New Roman"/>
          <w:sz w:val="24"/>
          <w:szCs w:val="24"/>
        </w:rPr>
        <w:t xml:space="preserve"> and anticipated completion within one year, the project is a success for the UK's future IT sector</w:t>
      </w:r>
      <w:r w:rsidRPr="00A137EB">
        <w:rPr>
          <w:rFonts w:ascii="Times New Roman" w:hAnsi="Times New Roman" w:cs="Times New Roman"/>
          <w:sz w:val="24"/>
          <w:szCs w:val="24"/>
        </w:rPr>
        <w:t xml:space="preserve">. The project is also expected to be socially and economically beneficial </w:t>
      </w:r>
      <w:r w:rsidR="00064DEC">
        <w:rPr>
          <w:rFonts w:ascii="Times New Roman" w:hAnsi="Times New Roman" w:cs="Times New Roman"/>
          <w:sz w:val="24"/>
          <w:szCs w:val="24"/>
        </w:rPr>
        <w:t>to the IT sector and</w:t>
      </w:r>
      <w:r w:rsidRPr="00A137EB">
        <w:rPr>
          <w:rFonts w:ascii="Times New Roman" w:hAnsi="Times New Roman" w:cs="Times New Roman"/>
          <w:sz w:val="24"/>
          <w:szCs w:val="24"/>
        </w:rPr>
        <w:t xml:space="preserve"> </w:t>
      </w:r>
      <w:r w:rsidR="00064DEC">
        <w:rPr>
          <w:rFonts w:ascii="Times New Roman" w:hAnsi="Times New Roman" w:cs="Times New Roman"/>
          <w:sz w:val="24"/>
          <w:szCs w:val="24"/>
        </w:rPr>
        <w:t xml:space="preserve">the </w:t>
      </w:r>
      <w:r w:rsidRPr="00A137EB">
        <w:rPr>
          <w:rFonts w:ascii="Times New Roman" w:hAnsi="Times New Roman" w:cs="Times New Roman"/>
          <w:sz w:val="24"/>
          <w:szCs w:val="24"/>
        </w:rPr>
        <w:t>UK</w:t>
      </w:r>
      <w:r w:rsidRPr="00A137EB">
        <w:rPr>
          <w:rFonts w:ascii="Times New Roman" w:hAnsi="Times New Roman" w:cs="Times New Roman"/>
          <w:b/>
          <w:sz w:val="24"/>
          <w:szCs w:val="24"/>
        </w:rPr>
        <w:t xml:space="preserve">.  </w:t>
      </w:r>
    </w:p>
    <w:p w:rsidR="009029F0" w:rsidRPr="00A137EB" w:rsidRDefault="009029F0" w:rsidP="009029F0">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Google Headquarters in London is a remarkable project with promising characteristics that suggest success and positive contributions. With a one-billion-pound budget, the project shows its scale</w:t>
      </w:r>
      <w:r w:rsidR="00064DEC">
        <w:rPr>
          <w:rFonts w:ascii="Times New Roman" w:hAnsi="Times New Roman" w:cs="Times New Roman"/>
          <w:sz w:val="24"/>
          <w:szCs w:val="24"/>
          <w:lang w:val="en-US"/>
        </w:rPr>
        <w:t>, ambition,</w:t>
      </w:r>
      <w:r w:rsidRPr="00A137EB">
        <w:rPr>
          <w:rFonts w:ascii="Times New Roman" w:hAnsi="Times New Roman" w:cs="Times New Roman"/>
          <w:sz w:val="24"/>
          <w:szCs w:val="24"/>
          <w:lang w:val="en-US"/>
        </w:rPr>
        <w:t xml:space="preserve"> and success</w:t>
      </w:r>
      <w:r w:rsidR="00647E1E">
        <w:rPr>
          <w:rFonts w:ascii="Times New Roman" w:hAnsi="Times New Roman" w:cs="Times New Roman"/>
          <w:sz w:val="24"/>
          <w:szCs w:val="24"/>
          <w:lang w:val="en-US"/>
        </w:rPr>
        <w:t xml:space="preserve"> (</w:t>
      </w:r>
      <w:r w:rsidR="00647E1E">
        <w:rPr>
          <w:rFonts w:ascii="Times New Roman" w:hAnsi="Times New Roman" w:cs="Times New Roman"/>
          <w:color w:val="222222"/>
          <w:sz w:val="24"/>
          <w:szCs w:val="24"/>
          <w:shd w:val="clear" w:color="auto" w:fill="FFFFFF"/>
        </w:rPr>
        <w:t xml:space="preserve">Harrison and Lock, </w:t>
      </w:r>
      <w:r w:rsidR="00647E1E" w:rsidRPr="00343A50">
        <w:rPr>
          <w:rFonts w:ascii="Times New Roman" w:hAnsi="Times New Roman" w:cs="Times New Roman"/>
          <w:color w:val="222222"/>
          <w:sz w:val="24"/>
          <w:szCs w:val="24"/>
          <w:shd w:val="clear" w:color="auto" w:fill="FFFFFF"/>
        </w:rPr>
        <w:t>2017</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xml:space="preserve">. This funding allows for a futuristic design with creative elements beyond office areas. The project accommodates up to 7,000 workers and promotes a comprehensive work environment. These elements make the </w:t>
      </w:r>
      <w:r w:rsidRPr="00A137EB">
        <w:rPr>
          <w:rFonts w:ascii="Times New Roman" w:hAnsi="Times New Roman" w:cs="Times New Roman"/>
          <w:sz w:val="24"/>
          <w:szCs w:val="24"/>
          <w:lang w:val="en-US"/>
        </w:rPr>
        <w:lastRenderedPageBreak/>
        <w:t>project a major contributor to modern office architecture</w:t>
      </w:r>
      <w:r w:rsidR="00064DEC">
        <w:rPr>
          <w:rFonts w:ascii="Times New Roman" w:hAnsi="Times New Roman" w:cs="Times New Roman"/>
          <w:sz w:val="24"/>
          <w:szCs w:val="24"/>
          <w:lang w:val="en-US"/>
        </w:rPr>
        <w:t>, functionality,</w:t>
      </w:r>
      <w:r w:rsidRPr="00A137EB">
        <w:rPr>
          <w:rFonts w:ascii="Times New Roman" w:hAnsi="Times New Roman" w:cs="Times New Roman"/>
          <w:sz w:val="24"/>
          <w:szCs w:val="24"/>
          <w:lang w:val="en-US"/>
        </w:rPr>
        <w:t xml:space="preserve"> a</w:t>
      </w:r>
      <w:r w:rsidR="00064DEC">
        <w:rPr>
          <w:rFonts w:ascii="Times New Roman" w:hAnsi="Times New Roman" w:cs="Times New Roman"/>
          <w:sz w:val="24"/>
          <w:szCs w:val="24"/>
          <w:lang w:val="en-US"/>
        </w:rPr>
        <w:t>nd</w:t>
      </w:r>
      <w:r w:rsidRPr="00A137EB">
        <w:rPr>
          <w:rFonts w:ascii="Times New Roman" w:hAnsi="Times New Roman" w:cs="Times New Roman"/>
          <w:sz w:val="24"/>
          <w:szCs w:val="24"/>
          <w:lang w:val="en-US"/>
        </w:rPr>
        <w:t xml:space="preserve"> </w:t>
      </w:r>
      <w:r w:rsidR="00064DEC">
        <w:rPr>
          <w:rFonts w:ascii="Times New Roman" w:hAnsi="Times New Roman" w:cs="Times New Roman"/>
          <w:sz w:val="24"/>
          <w:szCs w:val="24"/>
          <w:lang w:val="en-US"/>
        </w:rPr>
        <w:t xml:space="preserve">the </w:t>
      </w:r>
      <w:r w:rsidRPr="00A137EB">
        <w:rPr>
          <w:rFonts w:ascii="Times New Roman" w:hAnsi="Times New Roman" w:cs="Times New Roman"/>
          <w:sz w:val="24"/>
          <w:szCs w:val="24"/>
          <w:lang w:val="en-US"/>
        </w:rPr>
        <w:t xml:space="preserve">future IT sector in </w:t>
      </w:r>
      <w:r w:rsidR="00064DEC">
        <w:rPr>
          <w:rFonts w:ascii="Times New Roman" w:hAnsi="Times New Roman" w:cs="Times New Roman"/>
          <w:sz w:val="24"/>
          <w:szCs w:val="24"/>
          <w:lang w:val="en-US"/>
        </w:rPr>
        <w:t xml:space="preserve">the </w:t>
      </w:r>
      <w:r w:rsidRPr="00A137EB">
        <w:rPr>
          <w:rFonts w:ascii="Times New Roman" w:hAnsi="Times New Roman" w:cs="Times New Roman"/>
          <w:sz w:val="24"/>
          <w:szCs w:val="24"/>
          <w:lang w:val="en-US"/>
        </w:rPr>
        <w:t xml:space="preserve">UK. </w:t>
      </w:r>
    </w:p>
    <w:p w:rsidR="009029F0" w:rsidRPr="00A137EB" w:rsidRDefault="009029F0" w:rsidP="009029F0">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The project's one billion-pound budget shows its size and potential influence on King's Cross. Modern design and facilities are possible with such a large investment.</w:t>
      </w:r>
      <w:r w:rsidR="00541A3D" w:rsidRPr="00A137EB">
        <w:rPr>
          <w:rFonts w:ascii="Times New Roman" w:hAnsi="Times New Roman" w:cs="Times New Roman"/>
          <w:sz w:val="24"/>
          <w:szCs w:val="24"/>
          <w:lang w:val="en-US"/>
        </w:rPr>
        <w:t xml:space="preserve"> It can be used </w:t>
      </w:r>
      <w:r w:rsidR="00064DEC">
        <w:rPr>
          <w:rFonts w:ascii="Times New Roman" w:hAnsi="Times New Roman" w:cs="Times New Roman"/>
          <w:sz w:val="24"/>
          <w:szCs w:val="24"/>
          <w:lang w:val="en-US"/>
        </w:rPr>
        <w:t>to benchmark</w:t>
      </w:r>
      <w:r w:rsidR="00541A3D" w:rsidRPr="00A137EB">
        <w:rPr>
          <w:rFonts w:ascii="Times New Roman" w:hAnsi="Times New Roman" w:cs="Times New Roman"/>
          <w:sz w:val="24"/>
          <w:szCs w:val="24"/>
          <w:lang w:val="en-US"/>
        </w:rPr>
        <w:t xml:space="preserve"> future IT companies that might need to invest in such projects. </w:t>
      </w:r>
      <w:r w:rsidRPr="00A137EB">
        <w:rPr>
          <w:rFonts w:ascii="Times New Roman" w:hAnsi="Times New Roman" w:cs="Times New Roman"/>
          <w:sz w:val="24"/>
          <w:szCs w:val="24"/>
          <w:lang w:val="en-US"/>
        </w:rPr>
        <w:t>The budget allows for a running track, manicured terraces, and modern office spaces</w:t>
      </w:r>
      <w:r w:rsidR="00DB3C27">
        <w:rPr>
          <w:rFonts w:ascii="Times New Roman" w:hAnsi="Times New Roman" w:cs="Times New Roman"/>
          <w:sz w:val="24"/>
          <w:szCs w:val="24"/>
          <w:lang w:val="en-US"/>
        </w:rPr>
        <w:t xml:space="preserve"> (</w:t>
      </w:r>
      <w:r w:rsidR="00DB3C27">
        <w:rPr>
          <w:rFonts w:ascii="Times New Roman" w:hAnsi="Times New Roman" w:cs="Times New Roman"/>
          <w:color w:val="222222"/>
          <w:sz w:val="24"/>
          <w:szCs w:val="24"/>
          <w:shd w:val="clear" w:color="auto" w:fill="FFFFFF"/>
        </w:rPr>
        <w:t xml:space="preserve">Radujković </w:t>
      </w:r>
      <w:r w:rsidR="00DB3C27" w:rsidRPr="00343A50">
        <w:rPr>
          <w:rFonts w:ascii="Times New Roman" w:hAnsi="Times New Roman" w:cs="Times New Roman"/>
          <w:color w:val="222222"/>
          <w:sz w:val="24"/>
          <w:szCs w:val="24"/>
          <w:shd w:val="clear" w:color="auto" w:fill="FFFFFF"/>
        </w:rPr>
        <w:t>and Sjekavica, 2017</w:t>
      </w:r>
      <w:r w:rsidR="00DB3C27">
        <w:rPr>
          <w:rFonts w:ascii="Times New Roman" w:hAnsi="Times New Roman" w:cs="Times New Roman"/>
          <w:sz w:val="24"/>
          <w:szCs w:val="24"/>
          <w:lang w:val="en-US"/>
        </w:rPr>
        <w:t>)</w:t>
      </w:r>
      <w:r w:rsidRPr="00A137EB">
        <w:rPr>
          <w:rFonts w:ascii="Times New Roman" w:hAnsi="Times New Roman" w:cs="Times New Roman"/>
          <w:sz w:val="24"/>
          <w:szCs w:val="24"/>
          <w:lang w:val="en-US"/>
        </w:rPr>
        <w:t>. This funding secures the headquarters' construction and reali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es a concept that goes beyond standard office conventions, producing a functional and inspiring workplac</w:t>
      </w:r>
      <w:r w:rsidR="00976665" w:rsidRPr="00A137EB">
        <w:rPr>
          <w:rFonts w:ascii="Times New Roman" w:hAnsi="Times New Roman" w:cs="Times New Roman"/>
          <w:sz w:val="24"/>
          <w:szCs w:val="24"/>
          <w:lang w:val="en-US"/>
        </w:rPr>
        <w:t xml:space="preserve">e. </w:t>
      </w:r>
      <w:r w:rsidRPr="00A137EB">
        <w:rPr>
          <w:rFonts w:ascii="Times New Roman" w:hAnsi="Times New Roman" w:cs="Times New Roman"/>
          <w:sz w:val="24"/>
          <w:szCs w:val="24"/>
          <w:lang w:val="en-US"/>
        </w:rPr>
        <w:t>Google Headquarters is distinguished for its futuristic appearance. Innovative aspects demonstrate a desire to create a workplace that goes beyond practicality. A running track and planted terraces demonstrate a comprehensive commitment to employee well-being and encourage physical activity and relaxation</w:t>
      </w:r>
      <w:r w:rsidR="00DB3C27">
        <w:rPr>
          <w:rFonts w:ascii="Times New Roman" w:hAnsi="Times New Roman" w:cs="Times New Roman"/>
          <w:sz w:val="24"/>
          <w:szCs w:val="24"/>
          <w:lang w:val="en-US"/>
        </w:rPr>
        <w:t xml:space="preserve"> (</w:t>
      </w:r>
      <w:r w:rsidR="00DB3C27">
        <w:rPr>
          <w:rFonts w:ascii="Times New Roman" w:hAnsi="Times New Roman" w:cs="Times New Roman"/>
          <w:color w:val="222222"/>
          <w:sz w:val="24"/>
          <w:szCs w:val="24"/>
          <w:shd w:val="clear" w:color="auto" w:fill="FFFFFF"/>
        </w:rPr>
        <w:t xml:space="preserve">Radujković </w:t>
      </w:r>
      <w:r w:rsidR="00DB3C27" w:rsidRPr="00343A50">
        <w:rPr>
          <w:rFonts w:ascii="Times New Roman" w:hAnsi="Times New Roman" w:cs="Times New Roman"/>
          <w:color w:val="222222"/>
          <w:sz w:val="24"/>
          <w:szCs w:val="24"/>
          <w:shd w:val="clear" w:color="auto" w:fill="FFFFFF"/>
        </w:rPr>
        <w:t>and Sjekavica, 2017</w:t>
      </w:r>
      <w:r w:rsidR="00DB3C27">
        <w:rPr>
          <w:rFonts w:ascii="Times New Roman" w:hAnsi="Times New Roman" w:cs="Times New Roman"/>
          <w:sz w:val="24"/>
          <w:szCs w:val="24"/>
          <w:lang w:val="en-US"/>
        </w:rPr>
        <w:t>)</w:t>
      </w:r>
      <w:r w:rsidRPr="00A137EB">
        <w:rPr>
          <w:rFonts w:ascii="Times New Roman" w:hAnsi="Times New Roman" w:cs="Times New Roman"/>
          <w:sz w:val="24"/>
          <w:szCs w:val="24"/>
          <w:lang w:val="en-US"/>
        </w:rPr>
        <w:t>. These design aspects reflect modern workplace architecture, which prioriti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es efficiency, wellnes</w:t>
      </w:r>
      <w:r w:rsidR="00541A3D" w:rsidRPr="00A137EB">
        <w:rPr>
          <w:rFonts w:ascii="Times New Roman" w:hAnsi="Times New Roman" w:cs="Times New Roman"/>
          <w:sz w:val="24"/>
          <w:szCs w:val="24"/>
          <w:lang w:val="en-US"/>
        </w:rPr>
        <w:t>s, creativity, and satisfaction</w:t>
      </w:r>
      <w:r w:rsidR="00064DEC">
        <w:rPr>
          <w:rFonts w:ascii="Times New Roman" w:hAnsi="Times New Roman" w:cs="Times New Roman"/>
          <w:sz w:val="24"/>
          <w:szCs w:val="24"/>
          <w:lang w:val="en-US"/>
        </w:rPr>
        <w:t>,</w:t>
      </w:r>
      <w:r w:rsidR="00541A3D" w:rsidRPr="00A137EB">
        <w:rPr>
          <w:rFonts w:ascii="Times New Roman" w:hAnsi="Times New Roman" w:cs="Times New Roman"/>
          <w:sz w:val="24"/>
          <w:szCs w:val="24"/>
          <w:lang w:val="en-US"/>
        </w:rPr>
        <w:t xml:space="preserve"> showing the project</w:t>
      </w:r>
      <w:r w:rsidR="00064DEC">
        <w:rPr>
          <w:rFonts w:ascii="Times New Roman" w:hAnsi="Times New Roman" w:cs="Times New Roman"/>
          <w:sz w:val="24"/>
          <w:szCs w:val="24"/>
          <w:lang w:val="en-US"/>
        </w:rPr>
        <w:t>'s</w:t>
      </w:r>
      <w:r w:rsidR="00541A3D" w:rsidRPr="00A137EB">
        <w:rPr>
          <w:rFonts w:ascii="Times New Roman" w:hAnsi="Times New Roman" w:cs="Times New Roman"/>
          <w:sz w:val="24"/>
          <w:szCs w:val="24"/>
          <w:lang w:val="en-US"/>
        </w:rPr>
        <w:t xml:space="preserve"> success.</w:t>
      </w:r>
    </w:p>
    <w:p w:rsidR="009029F0" w:rsidRPr="00A137EB" w:rsidRDefault="009029F0" w:rsidP="009029F0">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The project's focus on human factors shows its holistic work environment for up to 7,000 people. The concept understands that a good work environment boosts productivity and employee satisfaction. Cafes, a gym, a multi-use games area (MUGA), and pool facilities are added to the typical office design to create a workplace that meets varied demands. This focus on employee well-being corresponds with modern workplace trends that recogni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 the physical environment influences employ</w:t>
      </w:r>
      <w:r w:rsidR="00976665" w:rsidRPr="00A137EB">
        <w:rPr>
          <w:rFonts w:ascii="Times New Roman" w:hAnsi="Times New Roman" w:cs="Times New Roman"/>
          <w:sz w:val="24"/>
          <w:szCs w:val="24"/>
          <w:lang w:val="en-US"/>
        </w:rPr>
        <w:t xml:space="preserve">ee experiences and performance. </w:t>
      </w:r>
      <w:r w:rsidR="00064DEC">
        <w:rPr>
          <w:rFonts w:ascii="Times New Roman" w:hAnsi="Times New Roman" w:cs="Times New Roman"/>
          <w:sz w:val="24"/>
          <w:szCs w:val="24"/>
          <w:lang w:val="en-US"/>
        </w:rPr>
        <w:t>However, the ambitious timeframe and potential funding limits</w:t>
      </w:r>
      <w:r w:rsidR="00521C83" w:rsidRPr="00A137EB">
        <w:rPr>
          <w:rFonts w:ascii="Times New Roman" w:hAnsi="Times New Roman" w:cs="Times New Roman"/>
          <w:sz w:val="24"/>
          <w:szCs w:val="24"/>
          <w:lang w:val="en-US"/>
        </w:rPr>
        <w:t xml:space="preserve"> present</w:t>
      </w:r>
      <w:r w:rsidRPr="00A137EB">
        <w:rPr>
          <w:rFonts w:ascii="Times New Roman" w:hAnsi="Times New Roman" w:cs="Times New Roman"/>
          <w:sz w:val="24"/>
          <w:szCs w:val="24"/>
          <w:lang w:val="en-US"/>
        </w:rPr>
        <w:t xml:space="preserve"> hurdles to the project. Time pressure to open the headquarters by next year may hinder project performance. </w:t>
      </w:r>
      <w:r w:rsidR="00064DEC">
        <w:rPr>
          <w:rFonts w:ascii="Times New Roman" w:hAnsi="Times New Roman" w:cs="Times New Roman"/>
          <w:sz w:val="24"/>
          <w:szCs w:val="24"/>
          <w:lang w:val="en-US"/>
        </w:rPr>
        <w:t>More resources, careful planning, and effective procurement are needed for accelerated deadlines</w:t>
      </w:r>
      <w:r w:rsidRPr="00A137EB">
        <w:rPr>
          <w:rFonts w:ascii="Times New Roman" w:hAnsi="Times New Roman" w:cs="Times New Roman"/>
          <w:sz w:val="24"/>
          <w:szCs w:val="24"/>
          <w:lang w:val="en-US"/>
        </w:rPr>
        <w:t>. The vast budget and probable budget limits emphasi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 the need for careful financial management to avoid overruns and maximi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 resource use.</w:t>
      </w:r>
    </w:p>
    <w:p w:rsidR="009029F0" w:rsidRPr="00A137EB" w:rsidRDefault="009029F0" w:rsidP="009029F0">
      <w:pPr>
        <w:spacing w:line="480" w:lineRule="auto"/>
        <w:jc w:val="both"/>
        <w:rPr>
          <w:rFonts w:ascii="Times New Roman" w:hAnsi="Times New Roman" w:cs="Times New Roman"/>
          <w:sz w:val="24"/>
          <w:szCs w:val="24"/>
          <w:lang w:val="en-US"/>
        </w:rPr>
      </w:pPr>
    </w:p>
    <w:p w:rsidR="009029F0" w:rsidRPr="00A137EB" w:rsidRDefault="009029F0" w:rsidP="009029F0">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 xml:space="preserve">Project success depends on time management, and opening the headquarters </w:t>
      </w:r>
      <w:r w:rsidR="00541A3D" w:rsidRPr="00A137EB">
        <w:rPr>
          <w:rFonts w:ascii="Times New Roman" w:hAnsi="Times New Roman" w:cs="Times New Roman"/>
          <w:sz w:val="24"/>
          <w:szCs w:val="24"/>
          <w:lang w:val="en-US"/>
        </w:rPr>
        <w:t xml:space="preserve">next is a key show of careful planning and execution of </w:t>
      </w:r>
      <w:r w:rsidR="00064DEC">
        <w:rPr>
          <w:rFonts w:ascii="Times New Roman" w:hAnsi="Times New Roman" w:cs="Times New Roman"/>
          <w:sz w:val="24"/>
          <w:szCs w:val="24"/>
          <w:lang w:val="en-US"/>
        </w:rPr>
        <w:t xml:space="preserve">the </w:t>
      </w:r>
      <w:r w:rsidR="00541A3D" w:rsidRPr="00A137EB">
        <w:rPr>
          <w:rFonts w:ascii="Times New Roman" w:hAnsi="Times New Roman" w:cs="Times New Roman"/>
          <w:sz w:val="24"/>
          <w:szCs w:val="24"/>
          <w:lang w:val="en-US"/>
        </w:rPr>
        <w:t>project.</w:t>
      </w:r>
      <w:r w:rsidRPr="00A137EB">
        <w:rPr>
          <w:rFonts w:ascii="Times New Roman" w:hAnsi="Times New Roman" w:cs="Times New Roman"/>
          <w:sz w:val="24"/>
          <w:szCs w:val="24"/>
          <w:lang w:val="en-US"/>
        </w:rPr>
        <w:t xml:space="preserve"> Successfully managing accelerated schedules </w:t>
      </w:r>
      <w:r w:rsidR="00541A3D" w:rsidRPr="00A137EB">
        <w:rPr>
          <w:rFonts w:ascii="Times New Roman" w:hAnsi="Times New Roman" w:cs="Times New Roman"/>
          <w:sz w:val="24"/>
          <w:szCs w:val="24"/>
          <w:lang w:val="en-US"/>
        </w:rPr>
        <w:t xml:space="preserve">shows </w:t>
      </w:r>
      <w:r w:rsidRPr="00A137EB">
        <w:rPr>
          <w:rFonts w:ascii="Times New Roman" w:hAnsi="Times New Roman" w:cs="Times New Roman"/>
          <w:sz w:val="24"/>
          <w:szCs w:val="24"/>
          <w:lang w:val="en-US"/>
        </w:rPr>
        <w:t>effective project management, regular monit</w:t>
      </w:r>
      <w:r w:rsidR="00976665" w:rsidRPr="00A137EB">
        <w:rPr>
          <w:rFonts w:ascii="Times New Roman" w:hAnsi="Times New Roman" w:cs="Times New Roman"/>
          <w:sz w:val="24"/>
          <w:szCs w:val="24"/>
          <w:lang w:val="en-US"/>
        </w:rPr>
        <w:t xml:space="preserve">oring, and adaptive strategies. The project is also considered successful due </w:t>
      </w:r>
      <w:r w:rsidR="00064DEC">
        <w:rPr>
          <w:rFonts w:ascii="Times New Roman" w:hAnsi="Times New Roman" w:cs="Times New Roman"/>
          <w:sz w:val="24"/>
          <w:szCs w:val="24"/>
          <w:lang w:val="en-US"/>
        </w:rPr>
        <w:t xml:space="preserve">to </w:t>
      </w:r>
      <w:r w:rsidR="00976665" w:rsidRPr="00A137EB">
        <w:rPr>
          <w:rFonts w:ascii="Times New Roman" w:hAnsi="Times New Roman" w:cs="Times New Roman"/>
          <w:sz w:val="24"/>
          <w:szCs w:val="24"/>
          <w:lang w:val="en-US"/>
        </w:rPr>
        <w:t xml:space="preserve">its promising future positive </w:t>
      </w:r>
      <w:r w:rsidR="00521C83" w:rsidRPr="00A137EB">
        <w:rPr>
          <w:rFonts w:ascii="Times New Roman" w:hAnsi="Times New Roman" w:cs="Times New Roman"/>
          <w:sz w:val="24"/>
          <w:szCs w:val="24"/>
          <w:lang w:val="en-US"/>
        </w:rPr>
        <w:t>economic</w:t>
      </w:r>
      <w:r w:rsidR="00976665" w:rsidRPr="00A137EB">
        <w:rPr>
          <w:rFonts w:ascii="Times New Roman" w:hAnsi="Times New Roman" w:cs="Times New Roman"/>
          <w:sz w:val="24"/>
          <w:szCs w:val="24"/>
          <w:lang w:val="en-US"/>
        </w:rPr>
        <w:t xml:space="preserve"> and social benefits. </w:t>
      </w:r>
      <w:r w:rsidR="00521C83" w:rsidRPr="00A137EB">
        <w:rPr>
          <w:rFonts w:ascii="Times New Roman" w:hAnsi="Times New Roman" w:cs="Times New Roman"/>
          <w:sz w:val="24"/>
          <w:szCs w:val="24"/>
          <w:lang w:val="en-US"/>
        </w:rPr>
        <w:t>These</w:t>
      </w:r>
      <w:r w:rsidR="00976665" w:rsidRPr="00A137EB">
        <w:rPr>
          <w:rFonts w:ascii="Times New Roman" w:hAnsi="Times New Roman" w:cs="Times New Roman"/>
          <w:sz w:val="24"/>
          <w:szCs w:val="24"/>
          <w:lang w:val="en-US"/>
        </w:rPr>
        <w:t xml:space="preserve"> can be discussed </w:t>
      </w:r>
      <w:r w:rsidR="00521C83" w:rsidRPr="00A137EB">
        <w:rPr>
          <w:rFonts w:ascii="Times New Roman" w:hAnsi="Times New Roman" w:cs="Times New Roman"/>
          <w:sz w:val="24"/>
          <w:szCs w:val="24"/>
          <w:lang w:val="en-US"/>
        </w:rPr>
        <w:t>below:</w:t>
      </w:r>
    </w:p>
    <w:p w:rsidR="00976665" w:rsidRPr="00A137EB" w:rsidRDefault="00976665" w:rsidP="009029F0">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 xml:space="preserve">The project will provide Employment Opportunities in the UK IT </w:t>
      </w:r>
      <w:r w:rsidR="00521C83" w:rsidRPr="00A137EB">
        <w:rPr>
          <w:rFonts w:ascii="Times New Roman" w:hAnsi="Times New Roman" w:cs="Times New Roman"/>
          <w:b/>
          <w:sz w:val="24"/>
          <w:szCs w:val="24"/>
          <w:lang w:val="en-US"/>
        </w:rPr>
        <w:t>sector and</w:t>
      </w:r>
      <w:r w:rsidRPr="00A137EB">
        <w:rPr>
          <w:rFonts w:ascii="Times New Roman" w:hAnsi="Times New Roman" w:cs="Times New Roman"/>
          <w:b/>
          <w:sz w:val="24"/>
          <w:szCs w:val="24"/>
          <w:lang w:val="en-US"/>
        </w:rPr>
        <w:t xml:space="preserve"> Economic Stimulus</w:t>
      </w:r>
      <w:r w:rsidR="00064DEC">
        <w:rPr>
          <w:rFonts w:ascii="Times New Roman" w:hAnsi="Times New Roman" w:cs="Times New Roman"/>
          <w:b/>
          <w:sz w:val="24"/>
          <w:szCs w:val="24"/>
          <w:lang w:val="en-US"/>
        </w:rPr>
        <w:t>.</w:t>
      </w:r>
    </w:p>
    <w:p w:rsidR="00976665" w:rsidRPr="00A137EB" w:rsidRDefault="00976665" w:rsidP="00976665">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The Google Headquarters project in London leads to job creation and economic growth, transforming the UK's IT sector. The construction phase alone will create many jobs for architects, engineers, and construction workers. This job boom benefits construction workers</w:t>
      </w:r>
      <w:r w:rsidR="00064DEC">
        <w:rPr>
          <w:rFonts w:ascii="Times New Roman" w:hAnsi="Times New Roman" w:cs="Times New Roman"/>
          <w:sz w:val="24"/>
          <w:szCs w:val="24"/>
          <w:lang w:val="en-US"/>
        </w:rPr>
        <w:t>, local companies,</w:t>
      </w:r>
      <w:r w:rsidRPr="00A137EB">
        <w:rPr>
          <w:rFonts w:ascii="Times New Roman" w:hAnsi="Times New Roman" w:cs="Times New Roman"/>
          <w:sz w:val="24"/>
          <w:szCs w:val="24"/>
          <w:lang w:val="en-US"/>
        </w:rPr>
        <w:t xml:space="preserve"> and services by</w:t>
      </w:r>
      <w:r w:rsidR="00521C83" w:rsidRPr="00A137EB">
        <w:rPr>
          <w:rFonts w:ascii="Times New Roman" w:hAnsi="Times New Roman" w:cs="Times New Roman"/>
          <w:sz w:val="24"/>
          <w:szCs w:val="24"/>
          <w:lang w:val="en-US"/>
        </w:rPr>
        <w:t xml:space="preserve"> spreading through the economy</w:t>
      </w:r>
      <w:r w:rsidR="00DB3C27">
        <w:rPr>
          <w:rFonts w:ascii="Times New Roman" w:hAnsi="Times New Roman" w:cs="Times New Roman"/>
          <w:sz w:val="24"/>
          <w:szCs w:val="24"/>
          <w:lang w:val="en-US"/>
        </w:rPr>
        <w:t xml:space="preserve"> (</w:t>
      </w:r>
      <w:r w:rsidR="00DB3C27" w:rsidRPr="00343A50">
        <w:rPr>
          <w:rFonts w:ascii="Times New Roman" w:hAnsi="Times New Roman" w:cs="Times New Roman"/>
          <w:color w:val="222222"/>
          <w:sz w:val="24"/>
          <w:szCs w:val="24"/>
          <w:shd w:val="clear" w:color="auto" w:fill="FFFFFF"/>
        </w:rPr>
        <w:t>Wakabayashi, 2019</w:t>
      </w:r>
      <w:r w:rsidR="00DB3C27">
        <w:rPr>
          <w:rFonts w:ascii="Times New Roman" w:hAnsi="Times New Roman" w:cs="Times New Roman"/>
          <w:sz w:val="24"/>
          <w:szCs w:val="24"/>
          <w:lang w:val="en-US"/>
        </w:rPr>
        <w:t>)</w:t>
      </w:r>
      <w:r w:rsidR="00521C83" w:rsidRPr="00A137EB">
        <w:rPr>
          <w:rFonts w:ascii="Times New Roman" w:hAnsi="Times New Roman" w:cs="Times New Roman"/>
          <w:sz w:val="24"/>
          <w:szCs w:val="24"/>
          <w:lang w:val="en-US"/>
        </w:rPr>
        <w:t xml:space="preserve">. </w:t>
      </w:r>
      <w:r w:rsidRPr="00A137EB">
        <w:rPr>
          <w:rFonts w:ascii="Times New Roman" w:hAnsi="Times New Roman" w:cs="Times New Roman"/>
          <w:sz w:val="24"/>
          <w:szCs w:val="24"/>
          <w:lang w:val="en-US"/>
        </w:rPr>
        <w:t xml:space="preserve">The </w:t>
      </w:r>
      <w:r w:rsidR="00064DEC">
        <w:rPr>
          <w:rFonts w:ascii="Times New Roman" w:hAnsi="Times New Roman" w:cs="Times New Roman"/>
          <w:sz w:val="24"/>
          <w:szCs w:val="24"/>
          <w:lang w:val="en-US"/>
        </w:rPr>
        <w:t>influx of skilled labour during construction shows the project's immediate impact on employment and its role in nurturing construction and IT competence</w:t>
      </w:r>
      <w:r w:rsidRPr="00A137EB">
        <w:rPr>
          <w:rFonts w:ascii="Times New Roman" w:hAnsi="Times New Roman" w:cs="Times New Roman"/>
          <w:sz w:val="24"/>
          <w:szCs w:val="24"/>
          <w:lang w:val="en-US"/>
        </w:rPr>
        <w:t>. The project's architects and engineers gain experience and build a talented workforce, benefiting the UK's technology and construction industries.</w:t>
      </w:r>
    </w:p>
    <w:p w:rsidR="00064DEC" w:rsidRDefault="00976665" w:rsidP="00976665">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Post-construction, the Google Headquarters, which can house 7,000 people, maintains economic impetus. This phase assures a steady supply of technological, administrative, facilities management, and support services jobs. The headquarters' many job functions offer a dynamic, complex work environment that caters to a wide ra</w:t>
      </w:r>
      <w:r w:rsidR="00521C83" w:rsidRPr="00A137EB">
        <w:rPr>
          <w:rFonts w:ascii="Times New Roman" w:hAnsi="Times New Roman" w:cs="Times New Roman"/>
          <w:sz w:val="24"/>
          <w:szCs w:val="24"/>
          <w:lang w:val="en-US"/>
        </w:rPr>
        <w:t xml:space="preserve">nge of abilities and knowledge. </w:t>
      </w:r>
      <w:r w:rsidRPr="00A137EB">
        <w:rPr>
          <w:rFonts w:ascii="Times New Roman" w:hAnsi="Times New Roman" w:cs="Times New Roman"/>
          <w:sz w:val="24"/>
          <w:szCs w:val="24"/>
          <w:lang w:val="en-US"/>
        </w:rPr>
        <w:t>The project's job creation rate and quality can be used to evaluate its success</w:t>
      </w:r>
      <w:r w:rsidR="00DB3C27">
        <w:rPr>
          <w:rFonts w:ascii="Times New Roman" w:hAnsi="Times New Roman" w:cs="Times New Roman"/>
          <w:sz w:val="24"/>
          <w:szCs w:val="24"/>
          <w:lang w:val="en-US"/>
        </w:rPr>
        <w:t xml:space="preserve"> (</w:t>
      </w:r>
      <w:r w:rsidR="00DB3C27" w:rsidRPr="00343A50">
        <w:rPr>
          <w:rFonts w:ascii="Times New Roman" w:hAnsi="Times New Roman" w:cs="Times New Roman"/>
          <w:color w:val="222222"/>
          <w:sz w:val="24"/>
          <w:szCs w:val="24"/>
          <w:shd w:val="clear" w:color="auto" w:fill="FFFFFF"/>
        </w:rPr>
        <w:t xml:space="preserve">Levy, </w:t>
      </w:r>
      <w:r w:rsidR="00DB3C27">
        <w:rPr>
          <w:rFonts w:ascii="Times New Roman" w:hAnsi="Times New Roman" w:cs="Times New Roman"/>
          <w:color w:val="222222"/>
          <w:sz w:val="24"/>
          <w:szCs w:val="24"/>
          <w:shd w:val="clear" w:color="auto" w:fill="FFFFFF"/>
        </w:rPr>
        <w:t>2021</w:t>
      </w:r>
      <w:r w:rsidR="00DB3C27">
        <w:rPr>
          <w:rFonts w:ascii="Times New Roman" w:hAnsi="Times New Roman" w:cs="Times New Roman"/>
          <w:sz w:val="24"/>
          <w:szCs w:val="24"/>
          <w:lang w:val="en-US"/>
        </w:rPr>
        <w:t>)</w:t>
      </w:r>
      <w:r w:rsidRPr="00A137EB">
        <w:rPr>
          <w:rFonts w:ascii="Times New Roman" w:hAnsi="Times New Roman" w:cs="Times New Roman"/>
          <w:sz w:val="24"/>
          <w:szCs w:val="24"/>
          <w:lang w:val="en-US"/>
        </w:rPr>
        <w:t xml:space="preserve">. </w:t>
      </w:r>
      <w:r w:rsidR="00064DEC">
        <w:rPr>
          <w:rFonts w:ascii="Times New Roman" w:hAnsi="Times New Roman" w:cs="Times New Roman"/>
          <w:sz w:val="24"/>
          <w:szCs w:val="24"/>
          <w:lang w:val="en-US"/>
        </w:rPr>
        <w:t>Many jobs across skill levels and disciplines show the project's broad labour market impact</w:t>
      </w:r>
      <w:r w:rsidRPr="00A137EB">
        <w:rPr>
          <w:rFonts w:ascii="Times New Roman" w:hAnsi="Times New Roman" w:cs="Times New Roman"/>
          <w:sz w:val="24"/>
          <w:szCs w:val="24"/>
          <w:lang w:val="en-US"/>
        </w:rPr>
        <w:t>.</w:t>
      </w:r>
    </w:p>
    <w:p w:rsidR="00976665" w:rsidRPr="00A137EB" w:rsidRDefault="00976665" w:rsidP="00976665">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Additionally, the project fosters speciali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ed skills and knowledge by creating high-quality jobs that match IT and building expertise.</w:t>
      </w:r>
      <w:r w:rsidR="00521C83" w:rsidRPr="00A137EB">
        <w:rPr>
          <w:rFonts w:ascii="Times New Roman" w:hAnsi="Times New Roman" w:cs="Times New Roman"/>
          <w:sz w:val="24"/>
          <w:szCs w:val="24"/>
          <w:lang w:val="en-US"/>
        </w:rPr>
        <w:t xml:space="preserve"> </w:t>
      </w:r>
      <w:r w:rsidRPr="00A137EB">
        <w:rPr>
          <w:rFonts w:ascii="Times New Roman" w:hAnsi="Times New Roman" w:cs="Times New Roman"/>
          <w:sz w:val="24"/>
          <w:szCs w:val="24"/>
          <w:lang w:val="en-US"/>
        </w:rPr>
        <w:t xml:space="preserve">A major success criterion is the project's overall </w:t>
      </w:r>
      <w:r w:rsidRPr="00A137EB">
        <w:rPr>
          <w:rFonts w:ascii="Times New Roman" w:hAnsi="Times New Roman" w:cs="Times New Roman"/>
          <w:sz w:val="24"/>
          <w:szCs w:val="24"/>
          <w:lang w:val="en-US"/>
        </w:rPr>
        <w:lastRenderedPageBreak/>
        <w:t>unemployment reduction. The Google Headquarters project reduces unemployment by creating many jobs directly and through connected businesses</w:t>
      </w:r>
      <w:r w:rsidR="00DB3C27">
        <w:rPr>
          <w:rFonts w:ascii="Times New Roman" w:hAnsi="Times New Roman" w:cs="Times New Roman"/>
          <w:sz w:val="24"/>
          <w:szCs w:val="24"/>
          <w:lang w:val="en-US"/>
        </w:rPr>
        <w:t xml:space="preserve"> (</w:t>
      </w:r>
      <w:r w:rsidR="00DB3C27" w:rsidRPr="00343A50">
        <w:rPr>
          <w:rFonts w:ascii="Times New Roman" w:hAnsi="Times New Roman" w:cs="Times New Roman"/>
          <w:color w:val="222222"/>
          <w:sz w:val="24"/>
          <w:szCs w:val="24"/>
          <w:shd w:val="clear" w:color="auto" w:fill="FFFFFF"/>
        </w:rPr>
        <w:t>Wakabayashi, 2019</w:t>
      </w:r>
      <w:r w:rsidR="00DB3C27">
        <w:rPr>
          <w:rFonts w:ascii="Times New Roman" w:hAnsi="Times New Roman" w:cs="Times New Roman"/>
          <w:sz w:val="24"/>
          <w:szCs w:val="24"/>
          <w:lang w:val="en-US"/>
        </w:rPr>
        <w:t>)</w:t>
      </w:r>
      <w:r w:rsidRPr="00A137EB">
        <w:rPr>
          <w:rFonts w:ascii="Times New Roman" w:hAnsi="Times New Roman" w:cs="Times New Roman"/>
          <w:sz w:val="24"/>
          <w:szCs w:val="24"/>
          <w:lang w:val="en-US"/>
        </w:rPr>
        <w:t>. This decrease in unemployment improves individual well-being and regional economic stability.</w:t>
      </w:r>
    </w:p>
    <w:p w:rsidR="00521C83" w:rsidRPr="00A137EB" w:rsidRDefault="00521C83" w:rsidP="00521C83">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Knowledge-Based Economy Growth</w:t>
      </w:r>
    </w:p>
    <w:p w:rsidR="00521C83" w:rsidRPr="00A137EB" w:rsidRDefault="00521C83" w:rsidP="00521C83">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The Google Headquarters project plays a pivotal role in fostering the growth of a knowledge-based economy in the King's Cross area. A Google site with cutting-edge facilities is a visionary move that boosts the IT sector and makes the region a focus for innovation, technology, and research. Key performance indicators demonstrate the project's transformative influence on a knowledge-based economy. First, the project's collaboration and knowledge exchange will determine its success</w:t>
      </w:r>
      <w:r w:rsidR="00647E1E">
        <w:rPr>
          <w:rFonts w:ascii="Times New Roman" w:hAnsi="Times New Roman" w:cs="Times New Roman"/>
          <w:sz w:val="24"/>
          <w:szCs w:val="24"/>
          <w:lang w:val="en-US"/>
        </w:rPr>
        <w:t xml:space="preserve"> (</w:t>
      </w:r>
      <w:r w:rsidR="00647E1E" w:rsidRPr="00343A50">
        <w:rPr>
          <w:rFonts w:ascii="Times New Roman" w:hAnsi="Times New Roman" w:cs="Times New Roman"/>
          <w:color w:val="222222"/>
          <w:sz w:val="24"/>
          <w:szCs w:val="24"/>
          <w:shd w:val="clear" w:color="auto" w:fill="FFFFFF"/>
        </w:rPr>
        <w:t>Gido</w:t>
      </w:r>
      <w:r w:rsidR="00647E1E">
        <w:rPr>
          <w:rFonts w:ascii="Times New Roman" w:hAnsi="Times New Roman" w:cs="Times New Roman"/>
          <w:color w:val="222222"/>
          <w:sz w:val="24"/>
          <w:szCs w:val="24"/>
          <w:shd w:val="clear" w:color="auto" w:fill="FFFFFF"/>
        </w:rPr>
        <w:t xml:space="preserve"> et al., </w:t>
      </w:r>
      <w:r w:rsidR="00647E1E" w:rsidRPr="00343A50">
        <w:rPr>
          <w:rFonts w:ascii="Times New Roman" w:hAnsi="Times New Roman" w:cs="Times New Roman"/>
          <w:color w:val="222222"/>
          <w:sz w:val="24"/>
          <w:szCs w:val="24"/>
          <w:shd w:val="clear" w:color="auto" w:fill="FFFFFF"/>
        </w:rPr>
        <w:t>2018</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The extent to which professionals, academics, and innovators use Google Headquarters to share ideas, cooperate, and advance knowledge will demonstrate its significance in creating a robust knowledge ecosystem. The project will also attract and retain excellent talent. The project's potential to attract qualified people from technology, research, and innovation boosts its competence and the region's intellectual capital. A dynamic and inventive workplace requires a trained and varied team. The project's success will also be seen as a spur for more tech companies to move to the area. Google Headquarters' ability to attract complementing enterprises, startups, and research institutes will indicate its impact on the knowledge-based economy</w:t>
      </w:r>
      <w:r w:rsidR="00DB3C27">
        <w:rPr>
          <w:rFonts w:ascii="Times New Roman" w:hAnsi="Times New Roman" w:cs="Times New Roman"/>
          <w:sz w:val="24"/>
          <w:szCs w:val="24"/>
          <w:lang w:val="en-US"/>
        </w:rPr>
        <w:t xml:space="preserve"> (</w:t>
      </w:r>
      <w:r w:rsidR="00DB3C27">
        <w:rPr>
          <w:rFonts w:ascii="Times New Roman" w:hAnsi="Times New Roman" w:cs="Times New Roman"/>
          <w:color w:val="222222"/>
          <w:sz w:val="24"/>
          <w:szCs w:val="24"/>
          <w:shd w:val="clear" w:color="auto" w:fill="FFFFFF"/>
        </w:rPr>
        <w:t xml:space="preserve">Meredith et al., </w:t>
      </w:r>
      <w:r w:rsidR="00DB3C27" w:rsidRPr="00343A50">
        <w:rPr>
          <w:rFonts w:ascii="Times New Roman" w:hAnsi="Times New Roman" w:cs="Times New Roman"/>
          <w:color w:val="222222"/>
          <w:sz w:val="24"/>
          <w:szCs w:val="24"/>
          <w:shd w:val="clear" w:color="auto" w:fill="FFFFFF"/>
        </w:rPr>
        <w:t>2017</w:t>
      </w:r>
      <w:r w:rsidR="00DB3C27">
        <w:rPr>
          <w:rFonts w:ascii="Times New Roman" w:hAnsi="Times New Roman" w:cs="Times New Roman"/>
          <w:sz w:val="24"/>
          <w:szCs w:val="24"/>
          <w:lang w:val="en-US"/>
        </w:rPr>
        <w:t>)</w:t>
      </w:r>
      <w:r w:rsidRPr="00A137EB">
        <w:rPr>
          <w:rFonts w:ascii="Times New Roman" w:hAnsi="Times New Roman" w:cs="Times New Roman"/>
          <w:sz w:val="24"/>
          <w:szCs w:val="24"/>
          <w:lang w:val="en-US"/>
        </w:rPr>
        <w:t>. This ripple effect is essential for a sustainable, interconnected environment that promotes growth and innovation.</w:t>
      </w:r>
    </w:p>
    <w:p w:rsidR="00DF6F81" w:rsidRPr="00A137EB" w:rsidRDefault="00DF6F81" w:rsidP="00521C83">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 xml:space="preserve">Technological Advancement and Innovation </w:t>
      </w:r>
    </w:p>
    <w:p w:rsidR="00521C83" w:rsidRPr="00A137EB" w:rsidRDefault="00521C83" w:rsidP="00521C83">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 xml:space="preserve">The Google Headquarters project in London drives technical innovation and shapes the UK's IT sector. Cutting-edge elements that reinvent the modern office environment and position </w:t>
      </w:r>
      <w:r w:rsidRPr="00A137EB">
        <w:rPr>
          <w:rFonts w:ascii="Times New Roman" w:hAnsi="Times New Roman" w:cs="Times New Roman"/>
          <w:sz w:val="24"/>
          <w:szCs w:val="24"/>
          <w:lang w:val="en-US"/>
        </w:rPr>
        <w:lastRenderedPageBreak/>
        <w:t>the project as a leader in innovation and technology demonstrate its commitment to pushing the frontiers of workplace design</w:t>
      </w:r>
      <w:r w:rsidR="00DB3C27">
        <w:rPr>
          <w:rFonts w:ascii="Times New Roman" w:hAnsi="Times New Roman" w:cs="Times New Roman"/>
          <w:sz w:val="24"/>
          <w:szCs w:val="24"/>
          <w:lang w:val="en-US"/>
        </w:rPr>
        <w:t xml:space="preserve"> (</w:t>
      </w:r>
      <w:r w:rsidR="00DB3C27">
        <w:rPr>
          <w:rFonts w:ascii="Times New Roman" w:hAnsi="Times New Roman" w:cs="Times New Roman"/>
          <w:color w:val="222222"/>
          <w:sz w:val="24"/>
          <w:szCs w:val="24"/>
          <w:shd w:val="clear" w:color="auto" w:fill="FFFFFF"/>
        </w:rPr>
        <w:t>Sadowski et al., 2018</w:t>
      </w:r>
      <w:r w:rsidR="00DB3C27">
        <w:rPr>
          <w:rFonts w:ascii="Times New Roman" w:hAnsi="Times New Roman" w:cs="Times New Roman"/>
          <w:sz w:val="24"/>
          <w:szCs w:val="24"/>
          <w:lang w:val="en-US"/>
        </w:rPr>
        <w:t>)</w:t>
      </w:r>
      <w:r w:rsidRPr="00A137EB">
        <w:rPr>
          <w:rFonts w:ascii="Times New Roman" w:hAnsi="Times New Roman" w:cs="Times New Roman"/>
          <w:sz w:val="24"/>
          <w:szCs w:val="24"/>
          <w:lang w:val="en-US"/>
        </w:rPr>
        <w:t>.</w:t>
      </w:r>
    </w:p>
    <w:p w:rsidR="00521C83" w:rsidRPr="00A137EB" w:rsidRDefault="00521C83" w:rsidP="00521C83">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A running track, manicured terraces, and cutting-edge office spaces represent a revolution in how technology and innovation affect the workplace. The jogging track shows a dedication to employee well-being and an understanding of the link between physical activity and cognition. This innovative usage of health-focused amenities follows current office design trends that prioriti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 produc</w:t>
      </w:r>
      <w:r w:rsidR="00DF6F81" w:rsidRPr="00A137EB">
        <w:rPr>
          <w:rFonts w:ascii="Times New Roman" w:hAnsi="Times New Roman" w:cs="Times New Roman"/>
          <w:sz w:val="24"/>
          <w:szCs w:val="24"/>
          <w:lang w:val="en-US"/>
        </w:rPr>
        <w:t>tivity and employee well-being</w:t>
      </w:r>
      <w:r w:rsidR="00647E1E">
        <w:rPr>
          <w:rFonts w:ascii="Times New Roman" w:hAnsi="Times New Roman" w:cs="Times New Roman"/>
          <w:sz w:val="24"/>
          <w:szCs w:val="24"/>
          <w:lang w:val="en-US"/>
        </w:rPr>
        <w:t xml:space="preserve"> (</w:t>
      </w:r>
      <w:r w:rsidR="00647E1E">
        <w:rPr>
          <w:rFonts w:ascii="Times New Roman" w:hAnsi="Times New Roman" w:cs="Times New Roman"/>
          <w:color w:val="222222"/>
          <w:sz w:val="24"/>
          <w:szCs w:val="24"/>
          <w:shd w:val="clear" w:color="auto" w:fill="FFFFFF"/>
        </w:rPr>
        <w:t xml:space="preserve">Harrison and Lock, </w:t>
      </w:r>
      <w:r w:rsidR="00647E1E" w:rsidRPr="00343A50">
        <w:rPr>
          <w:rFonts w:ascii="Times New Roman" w:hAnsi="Times New Roman" w:cs="Times New Roman"/>
          <w:color w:val="222222"/>
          <w:sz w:val="24"/>
          <w:szCs w:val="24"/>
          <w:shd w:val="clear" w:color="auto" w:fill="FFFFFF"/>
        </w:rPr>
        <w:t>2017</w:t>
      </w:r>
      <w:r w:rsidR="00647E1E">
        <w:rPr>
          <w:rFonts w:ascii="Times New Roman" w:hAnsi="Times New Roman" w:cs="Times New Roman"/>
          <w:sz w:val="24"/>
          <w:szCs w:val="24"/>
          <w:lang w:val="en-US"/>
        </w:rPr>
        <w:t>)</w:t>
      </w:r>
      <w:r w:rsidR="00DF6F81" w:rsidRPr="00A137EB">
        <w:rPr>
          <w:rFonts w:ascii="Times New Roman" w:hAnsi="Times New Roman" w:cs="Times New Roman"/>
          <w:sz w:val="24"/>
          <w:szCs w:val="24"/>
          <w:lang w:val="en-US"/>
        </w:rPr>
        <w:t xml:space="preserve">. </w:t>
      </w:r>
      <w:r w:rsidRPr="00A137EB">
        <w:rPr>
          <w:rFonts w:ascii="Times New Roman" w:hAnsi="Times New Roman" w:cs="Times New Roman"/>
          <w:sz w:val="24"/>
          <w:szCs w:val="24"/>
          <w:lang w:val="en-US"/>
        </w:rPr>
        <w:t>Sustainable workspaces benefit from beautiful terraces. Beyond their aesthetic appeal, they improve the working atmosphere as green spaces. These integrations reflect modern companies' increased focus on sustainability and eco-friendly practices, demonstrating the project's dedication to technical innovation beyond standard IT solutions.</w:t>
      </w:r>
    </w:p>
    <w:p w:rsidR="00521C83" w:rsidRPr="00A137EB" w:rsidRDefault="00064DEC" w:rsidP="00521C83">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Many indicators can measure the project's impact on UK IT innovation</w:t>
      </w:r>
      <w:r w:rsidR="00521C83" w:rsidRPr="00A137EB">
        <w:rPr>
          <w:rFonts w:ascii="Times New Roman" w:hAnsi="Times New Roman" w:cs="Times New Roman"/>
          <w:sz w:val="24"/>
          <w:szCs w:val="24"/>
          <w:lang w:val="en-US"/>
        </w:rPr>
        <w:t xml:space="preserve">. </w:t>
      </w:r>
      <w:r w:rsidR="00B7086D" w:rsidRPr="00A137EB">
        <w:rPr>
          <w:rFonts w:ascii="Times New Roman" w:hAnsi="Times New Roman" w:cs="Times New Roman"/>
          <w:sz w:val="24"/>
          <w:szCs w:val="24"/>
          <w:lang w:val="en-US"/>
        </w:rPr>
        <w:t>Adopting</w:t>
      </w:r>
      <w:r w:rsidR="00521C83" w:rsidRPr="00A137EB">
        <w:rPr>
          <w:rFonts w:ascii="Times New Roman" w:hAnsi="Times New Roman" w:cs="Times New Roman"/>
          <w:sz w:val="24"/>
          <w:szCs w:val="24"/>
          <w:lang w:val="en-US"/>
        </w:rPr>
        <w:t xml:space="preserve"> smart building features, advanced communication systems and cutting-edge security measures at the headquarters will show its dedication to using cutting-edge solutions</w:t>
      </w:r>
      <w:r w:rsidR="00647E1E">
        <w:rPr>
          <w:rFonts w:ascii="Times New Roman" w:hAnsi="Times New Roman" w:cs="Times New Roman"/>
          <w:sz w:val="24"/>
          <w:szCs w:val="24"/>
          <w:lang w:val="en-US"/>
        </w:rPr>
        <w:t xml:space="preserve"> (</w:t>
      </w:r>
      <w:r w:rsidR="00647E1E" w:rsidRPr="00343A50">
        <w:rPr>
          <w:rFonts w:ascii="Times New Roman" w:hAnsi="Times New Roman" w:cs="Times New Roman"/>
          <w:color w:val="222222"/>
          <w:sz w:val="24"/>
          <w:szCs w:val="24"/>
          <w:shd w:val="clear" w:color="auto" w:fill="FFFFFF"/>
        </w:rPr>
        <w:t xml:space="preserve">Lock, </w:t>
      </w:r>
      <w:r w:rsidR="00647E1E">
        <w:rPr>
          <w:rFonts w:ascii="Times New Roman" w:hAnsi="Times New Roman" w:cs="Times New Roman"/>
          <w:color w:val="222222"/>
          <w:sz w:val="24"/>
          <w:szCs w:val="24"/>
          <w:shd w:val="clear" w:color="auto" w:fill="FFFFFF"/>
        </w:rPr>
        <w:t>2020</w:t>
      </w:r>
      <w:r w:rsidR="00647E1E">
        <w:rPr>
          <w:rFonts w:ascii="Times New Roman" w:hAnsi="Times New Roman" w:cs="Times New Roman"/>
          <w:sz w:val="24"/>
          <w:szCs w:val="24"/>
          <w:lang w:val="en-US"/>
        </w:rPr>
        <w:t>)</w:t>
      </w:r>
      <w:r w:rsidR="00521C83" w:rsidRPr="00A137EB">
        <w:rPr>
          <w:rFonts w:ascii="Times New Roman" w:hAnsi="Times New Roman" w:cs="Times New Roman"/>
          <w:sz w:val="24"/>
          <w:szCs w:val="24"/>
          <w:lang w:val="en-US"/>
        </w:rPr>
        <w:t>. Sustainable techniques</w:t>
      </w:r>
      <w:r>
        <w:rPr>
          <w:rFonts w:ascii="Times New Roman" w:hAnsi="Times New Roman" w:cs="Times New Roman"/>
          <w:sz w:val="24"/>
          <w:szCs w:val="24"/>
          <w:lang w:val="en-US"/>
        </w:rPr>
        <w:t>,</w:t>
      </w:r>
      <w:r w:rsidR="00521C83" w:rsidRPr="00A137EB">
        <w:rPr>
          <w:rFonts w:ascii="Times New Roman" w:hAnsi="Times New Roman" w:cs="Times New Roman"/>
          <w:sz w:val="24"/>
          <w:szCs w:val="24"/>
          <w:lang w:val="en-US"/>
        </w:rPr>
        <w:t xml:space="preserve"> including energy-efficient technologies and eco-friendly construction materials</w:t>
      </w:r>
      <w:r>
        <w:rPr>
          <w:rFonts w:ascii="Times New Roman" w:hAnsi="Times New Roman" w:cs="Times New Roman"/>
          <w:sz w:val="24"/>
          <w:szCs w:val="24"/>
          <w:lang w:val="en-US"/>
        </w:rPr>
        <w:t>,</w:t>
      </w:r>
      <w:r w:rsidR="00521C83" w:rsidRPr="00A137EB">
        <w:rPr>
          <w:rFonts w:ascii="Times New Roman" w:hAnsi="Times New Roman" w:cs="Times New Roman"/>
          <w:sz w:val="24"/>
          <w:szCs w:val="24"/>
          <w:lang w:val="en-US"/>
        </w:rPr>
        <w:t xml:space="preserve"> make the project a pioneer in technological innovation an</w:t>
      </w:r>
      <w:r w:rsidR="00DF6F81" w:rsidRPr="00A137EB">
        <w:rPr>
          <w:rFonts w:ascii="Times New Roman" w:hAnsi="Times New Roman" w:cs="Times New Roman"/>
          <w:sz w:val="24"/>
          <w:szCs w:val="24"/>
          <w:lang w:val="en-US"/>
        </w:rPr>
        <w:t>d environmental responsibility.</w:t>
      </w:r>
      <w:r w:rsidR="00B7086D" w:rsidRPr="00A137EB">
        <w:rPr>
          <w:rFonts w:ascii="Times New Roman" w:hAnsi="Times New Roman" w:cs="Times New Roman"/>
          <w:sz w:val="24"/>
          <w:szCs w:val="24"/>
          <w:lang w:val="en-US"/>
        </w:rPr>
        <w:t xml:space="preserve"> </w:t>
      </w:r>
      <w:r w:rsidR="00521C83" w:rsidRPr="00A137EB">
        <w:rPr>
          <w:rFonts w:ascii="Times New Roman" w:hAnsi="Times New Roman" w:cs="Times New Roman"/>
          <w:sz w:val="24"/>
          <w:szCs w:val="24"/>
          <w:lang w:val="en-US"/>
        </w:rPr>
        <w:t>The project's industry awards for architectural and technology innovation will demonstrate its achievement in creating new workplace architecture and design standards. Industry recognition validates the project's impact on the IT sector and its position as an innovation catalyst.</w:t>
      </w:r>
    </w:p>
    <w:p w:rsidR="00DF6F81" w:rsidRPr="00A137EB" w:rsidRDefault="00DF6F81" w:rsidP="00DF6F81">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Community Development and Social Impact</w:t>
      </w:r>
    </w:p>
    <w:p w:rsidR="00DF6F81" w:rsidRPr="00A137EB" w:rsidRDefault="00DF6F81" w:rsidP="00DF6F81">
      <w:pPr>
        <w:spacing w:line="480" w:lineRule="auto"/>
        <w:jc w:val="both"/>
        <w:rPr>
          <w:rFonts w:ascii="Times New Roman" w:hAnsi="Times New Roman" w:cs="Times New Roman"/>
          <w:b/>
          <w:sz w:val="24"/>
          <w:szCs w:val="24"/>
          <w:lang w:val="en-US"/>
        </w:rPr>
      </w:pPr>
      <w:r w:rsidRPr="00A137EB">
        <w:rPr>
          <w:rFonts w:ascii="Times New Roman" w:hAnsi="Times New Roman" w:cs="Times New Roman"/>
          <w:sz w:val="24"/>
          <w:szCs w:val="24"/>
          <w:lang w:val="en-US"/>
        </w:rPr>
        <w:t xml:space="preserve">The London Google Headquarters project contributes to the comprehensive development of the local community beyond corporate headquarters. This project's smart inclusion of eateries, a gym, a multi-use games area (MUGA), and pool facilities goes beyond office </w:t>
      </w:r>
      <w:r w:rsidRPr="00A137EB">
        <w:rPr>
          <w:rFonts w:ascii="Times New Roman" w:hAnsi="Times New Roman" w:cs="Times New Roman"/>
          <w:sz w:val="24"/>
          <w:szCs w:val="24"/>
          <w:lang w:val="en-US"/>
        </w:rPr>
        <w:lastRenderedPageBreak/>
        <w:t>space. These areas promote employee well-being, community, and a lively, inclusive workplace</w:t>
      </w:r>
      <w:r w:rsidR="00DB3C27">
        <w:rPr>
          <w:rFonts w:ascii="Times New Roman" w:hAnsi="Times New Roman" w:cs="Times New Roman"/>
          <w:sz w:val="24"/>
          <w:szCs w:val="24"/>
          <w:lang w:val="en-US"/>
        </w:rPr>
        <w:t xml:space="preserve"> (</w:t>
      </w:r>
      <w:r w:rsidR="00DB3C27">
        <w:rPr>
          <w:rFonts w:ascii="Times New Roman" w:hAnsi="Times New Roman" w:cs="Times New Roman"/>
          <w:color w:val="222222"/>
          <w:sz w:val="24"/>
          <w:szCs w:val="24"/>
          <w:shd w:val="clear" w:color="auto" w:fill="FFFFFF"/>
        </w:rPr>
        <w:t xml:space="preserve">Meredith et al., </w:t>
      </w:r>
      <w:r w:rsidR="00DB3C27" w:rsidRPr="00343A50">
        <w:rPr>
          <w:rFonts w:ascii="Times New Roman" w:hAnsi="Times New Roman" w:cs="Times New Roman"/>
          <w:color w:val="222222"/>
          <w:sz w:val="24"/>
          <w:szCs w:val="24"/>
          <w:shd w:val="clear" w:color="auto" w:fill="FFFFFF"/>
        </w:rPr>
        <w:t>2017</w:t>
      </w:r>
      <w:r w:rsidR="00DB3C27">
        <w:rPr>
          <w:rFonts w:ascii="Times New Roman" w:hAnsi="Times New Roman" w:cs="Times New Roman"/>
          <w:sz w:val="24"/>
          <w:szCs w:val="24"/>
          <w:lang w:val="en-US"/>
        </w:rPr>
        <w:t>)</w:t>
      </w:r>
      <w:r w:rsidRPr="00A137EB">
        <w:rPr>
          <w:rFonts w:ascii="Times New Roman" w:hAnsi="Times New Roman" w:cs="Times New Roman"/>
          <w:sz w:val="24"/>
          <w:szCs w:val="24"/>
          <w:lang w:val="en-US"/>
        </w:rPr>
        <w:t>. Landscaped terraces demonstrate the commitment to great public places, which boosts community development</w:t>
      </w:r>
      <w:r w:rsidR="00DB3C27">
        <w:rPr>
          <w:rFonts w:ascii="Times New Roman" w:hAnsi="Times New Roman" w:cs="Times New Roman"/>
          <w:sz w:val="24"/>
          <w:szCs w:val="24"/>
          <w:lang w:val="en-US"/>
        </w:rPr>
        <w:t xml:space="preserve"> (</w:t>
      </w:r>
      <w:r w:rsidR="00DB3C27" w:rsidRPr="00343A50">
        <w:rPr>
          <w:rFonts w:ascii="Times New Roman" w:hAnsi="Times New Roman" w:cs="Times New Roman"/>
          <w:color w:val="222222"/>
          <w:sz w:val="24"/>
          <w:szCs w:val="24"/>
          <w:shd w:val="clear" w:color="auto" w:fill="FFFFFF"/>
        </w:rPr>
        <w:t xml:space="preserve">Levy, </w:t>
      </w:r>
      <w:r w:rsidR="00DB3C27">
        <w:rPr>
          <w:rFonts w:ascii="Times New Roman" w:hAnsi="Times New Roman" w:cs="Times New Roman"/>
          <w:color w:val="222222"/>
          <w:sz w:val="24"/>
          <w:szCs w:val="24"/>
          <w:shd w:val="clear" w:color="auto" w:fill="FFFFFF"/>
        </w:rPr>
        <w:t>2021</w:t>
      </w:r>
      <w:r w:rsidR="00DB3C27">
        <w:rPr>
          <w:rFonts w:ascii="Times New Roman" w:hAnsi="Times New Roman" w:cs="Times New Roman"/>
          <w:sz w:val="24"/>
          <w:szCs w:val="24"/>
          <w:lang w:val="en-US"/>
        </w:rPr>
        <w:t>)</w:t>
      </w:r>
      <w:r w:rsidRPr="00A137EB">
        <w:rPr>
          <w:rFonts w:ascii="Times New Roman" w:hAnsi="Times New Roman" w:cs="Times New Roman"/>
          <w:sz w:val="24"/>
          <w:szCs w:val="24"/>
          <w:lang w:val="en-US"/>
        </w:rPr>
        <w:t>. These outdoor spaces beautify the project and welcome employees and the neighbo</w:t>
      </w:r>
      <w:r w:rsidR="00064DEC">
        <w:rPr>
          <w:rFonts w:ascii="Times New Roman" w:hAnsi="Times New Roman" w:cs="Times New Roman"/>
          <w:sz w:val="24"/>
          <w:szCs w:val="24"/>
          <w:lang w:val="en-US"/>
        </w:rPr>
        <w:t>u</w:t>
      </w:r>
      <w:r w:rsidRPr="00A137EB">
        <w:rPr>
          <w:rFonts w:ascii="Times New Roman" w:hAnsi="Times New Roman" w:cs="Times New Roman"/>
          <w:sz w:val="24"/>
          <w:szCs w:val="24"/>
          <w:lang w:val="en-US"/>
        </w:rPr>
        <w:t>rhood. Public places for relaxation, sociali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ation, and community engagement extend the project's benefits beyond the headquarters. This community-focused approach fits corporate social responsibility and sustainable development trends. The Google Headquarters project presents a good example for companies looking to improve their communities by prioriti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ing employee well-being and contributing to outstanding public places</w:t>
      </w:r>
      <w:r w:rsidR="00DB3C27">
        <w:rPr>
          <w:rFonts w:ascii="Times New Roman" w:hAnsi="Times New Roman" w:cs="Times New Roman"/>
          <w:sz w:val="24"/>
          <w:szCs w:val="24"/>
          <w:lang w:val="en-US"/>
        </w:rPr>
        <w:t xml:space="preserve"> (</w:t>
      </w:r>
      <w:r w:rsidR="00DB3C27">
        <w:rPr>
          <w:rFonts w:ascii="Times New Roman" w:hAnsi="Times New Roman" w:cs="Times New Roman"/>
          <w:color w:val="222222"/>
          <w:sz w:val="24"/>
          <w:szCs w:val="24"/>
          <w:shd w:val="clear" w:color="auto" w:fill="FFFFFF"/>
        </w:rPr>
        <w:t xml:space="preserve">Moore </w:t>
      </w:r>
      <w:r w:rsidR="00DB3C27" w:rsidRPr="00343A50">
        <w:rPr>
          <w:rFonts w:ascii="Times New Roman" w:hAnsi="Times New Roman" w:cs="Times New Roman"/>
          <w:color w:val="222222"/>
          <w:sz w:val="24"/>
          <w:szCs w:val="24"/>
          <w:shd w:val="clear" w:color="auto" w:fill="FFFFFF"/>
        </w:rPr>
        <w:t>and Tambini, 2018</w:t>
      </w:r>
      <w:r w:rsidR="00DB3C27">
        <w:rPr>
          <w:rFonts w:ascii="Times New Roman" w:hAnsi="Times New Roman" w:cs="Times New Roman"/>
          <w:sz w:val="24"/>
          <w:szCs w:val="24"/>
          <w:lang w:val="en-US"/>
        </w:rPr>
        <w:t>)</w:t>
      </w:r>
      <w:r w:rsidRPr="00A137EB">
        <w:rPr>
          <w:rFonts w:ascii="Times New Roman" w:hAnsi="Times New Roman" w:cs="Times New Roman"/>
          <w:sz w:val="24"/>
          <w:szCs w:val="24"/>
          <w:lang w:val="en-US"/>
        </w:rPr>
        <w:t>. The project's community development goes beyond business bounds, creating a beneficial and symbiotic interaction with the local community.</w:t>
      </w:r>
    </w:p>
    <w:p w:rsidR="00DF6F81" w:rsidRPr="00A137EB" w:rsidRDefault="00DF6F81" w:rsidP="00DF6F81">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Global Competitiveness</w:t>
      </w:r>
    </w:p>
    <w:p w:rsidR="00DF6F81" w:rsidRPr="00A137EB" w:rsidRDefault="00DF6F81" w:rsidP="00DF6F81">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UK global competitiveness will improve with the Google Headquarters project in London. The initiative attracts international attention, investments, and partnerships by hosting a totally owned and designed Google building outside the US</w:t>
      </w:r>
      <w:r w:rsidR="00647E1E">
        <w:rPr>
          <w:rFonts w:ascii="Times New Roman" w:hAnsi="Times New Roman" w:cs="Times New Roman"/>
          <w:sz w:val="24"/>
          <w:szCs w:val="24"/>
          <w:lang w:val="en-US"/>
        </w:rPr>
        <w:t xml:space="preserve"> (</w:t>
      </w:r>
      <w:r w:rsidR="00647E1E" w:rsidRPr="00343A50">
        <w:rPr>
          <w:rFonts w:ascii="Times New Roman" w:hAnsi="Times New Roman" w:cs="Times New Roman"/>
          <w:color w:val="222222"/>
          <w:sz w:val="24"/>
          <w:szCs w:val="24"/>
          <w:shd w:val="clear" w:color="auto" w:fill="FFFFFF"/>
        </w:rPr>
        <w:t xml:space="preserve">Lock, </w:t>
      </w:r>
      <w:r w:rsidR="00647E1E">
        <w:rPr>
          <w:rFonts w:ascii="Times New Roman" w:hAnsi="Times New Roman" w:cs="Times New Roman"/>
          <w:color w:val="222222"/>
          <w:sz w:val="24"/>
          <w:szCs w:val="24"/>
          <w:shd w:val="clear" w:color="auto" w:fill="FFFFFF"/>
        </w:rPr>
        <w:t>2020</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This strategic step makes the UK a competitive destination for multinational firms expanding globally. A Google headquarters' cutting-edge design and creative features symboli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 the UK's dedication to a business-friendly environment. This displays the nation's technological prowess and appeal as a magnet for innovation and tech companies. Its scale and ambition raise the UK's worldwide profile, demonstrating to the international business community that it is a top IT investment and collaboration destination.</w:t>
      </w:r>
    </w:p>
    <w:p w:rsidR="00DC7022" w:rsidRPr="00A137EB" w:rsidRDefault="00DC7022" w:rsidP="00DF6F81">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 xml:space="preserve">Setting a Standard for Innovative Workplace Design for </w:t>
      </w:r>
      <w:r w:rsidR="00064DEC">
        <w:rPr>
          <w:rFonts w:ascii="Times New Roman" w:hAnsi="Times New Roman" w:cs="Times New Roman"/>
          <w:b/>
          <w:sz w:val="24"/>
          <w:szCs w:val="24"/>
          <w:lang w:val="en-US"/>
        </w:rPr>
        <w:t xml:space="preserve">the </w:t>
      </w:r>
      <w:r w:rsidRPr="00A137EB">
        <w:rPr>
          <w:rFonts w:ascii="Times New Roman" w:hAnsi="Times New Roman" w:cs="Times New Roman"/>
          <w:b/>
          <w:sz w:val="24"/>
          <w:szCs w:val="24"/>
          <w:lang w:val="en-US"/>
        </w:rPr>
        <w:t>IT sector</w:t>
      </w:r>
    </w:p>
    <w:p w:rsidR="00DC7022" w:rsidRPr="00A137EB" w:rsidRDefault="00DC7022" w:rsidP="00DC7022">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Due to its unique workplace design, the Google Headquarters project in London could set a standard for UK IT organi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 xml:space="preserve">ations. Advanced elements like a running track, landscaped </w:t>
      </w:r>
      <w:r w:rsidRPr="00A137EB">
        <w:rPr>
          <w:rFonts w:ascii="Times New Roman" w:hAnsi="Times New Roman" w:cs="Times New Roman"/>
          <w:sz w:val="24"/>
          <w:szCs w:val="24"/>
          <w:lang w:val="en-US"/>
        </w:rPr>
        <w:lastRenderedPageBreak/>
        <w:t>terraces, and modern office spaces reflect a forward-thinking attitude that redefines business surroundings. As a pioneer in innovative architectural and technology solutions, the project is projected to impact future IT company workspaces by prioriti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ing creativity, employee well-being, and technological growth. This unique design goes beyond aesthetics to promote collaboration, employee pleasure, and efficiency in the workplace</w:t>
      </w:r>
      <w:r w:rsidR="00647E1E">
        <w:rPr>
          <w:rFonts w:ascii="Times New Roman" w:hAnsi="Times New Roman" w:cs="Times New Roman"/>
          <w:sz w:val="24"/>
          <w:szCs w:val="24"/>
          <w:lang w:val="en-US"/>
        </w:rPr>
        <w:t xml:space="preserve"> (</w:t>
      </w:r>
      <w:r w:rsidR="00647E1E" w:rsidRPr="00343A50">
        <w:rPr>
          <w:rFonts w:ascii="Times New Roman" w:hAnsi="Times New Roman" w:cs="Times New Roman"/>
          <w:color w:val="222222"/>
          <w:sz w:val="24"/>
          <w:szCs w:val="24"/>
          <w:shd w:val="clear" w:color="auto" w:fill="FFFFFF"/>
        </w:rPr>
        <w:t>Kerzner, 2018</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xml:space="preserve">. The Google Headquarters project sets a precedent for constructing offices </w:t>
      </w:r>
      <w:r w:rsidR="00064DEC">
        <w:rPr>
          <w:rFonts w:ascii="Times New Roman" w:hAnsi="Times New Roman" w:cs="Times New Roman"/>
          <w:sz w:val="24"/>
          <w:szCs w:val="24"/>
          <w:lang w:val="en-US"/>
        </w:rPr>
        <w:t>prioritising</w:t>
      </w:r>
      <w:r w:rsidRPr="00A137EB">
        <w:rPr>
          <w:rFonts w:ascii="Times New Roman" w:hAnsi="Times New Roman" w:cs="Times New Roman"/>
          <w:sz w:val="24"/>
          <w:szCs w:val="24"/>
          <w:lang w:val="en-US"/>
        </w:rPr>
        <w:t xml:space="preserve"> employee well-being and functional needs while other organi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ations compete for top talent. The project serves as a paradigm for forward-thinking workplace design, inspiring other firms to create a dynamic and inspiring workplace. It may affect the wider business landscape and encourage a change toward more innovative and people-centric office spaces in the UK IT sector.</w:t>
      </w:r>
    </w:p>
    <w:p w:rsidR="00B70277" w:rsidRPr="00A137EB" w:rsidRDefault="00B70277" w:rsidP="00064DEC">
      <w:pPr>
        <w:spacing w:line="480" w:lineRule="auto"/>
        <w:jc w:val="center"/>
        <w:rPr>
          <w:rFonts w:ascii="Times New Roman" w:hAnsi="Times New Roman" w:cs="Times New Roman"/>
          <w:b/>
          <w:sz w:val="24"/>
          <w:szCs w:val="24"/>
          <w:lang w:val="en-US"/>
        </w:rPr>
      </w:pPr>
      <w:r w:rsidRPr="00A137EB">
        <w:rPr>
          <w:rFonts w:ascii="Times New Roman" w:hAnsi="Times New Roman" w:cs="Times New Roman"/>
          <w:b/>
          <w:sz w:val="24"/>
          <w:szCs w:val="24"/>
          <w:lang w:val="en-US"/>
        </w:rPr>
        <w:t>Key lessons learnt</w:t>
      </w:r>
    </w:p>
    <w:p w:rsidR="00DC7022" w:rsidRPr="00A137EB" w:rsidRDefault="00DC7022" w:rsidP="00B70277">
      <w:pPr>
        <w:spacing w:line="480" w:lineRule="auto"/>
        <w:ind w:firstLine="720"/>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A key lesson from the Google project is the need for extensive risk assessment and effective risk management measures. Project managers should anticipate and solve several issues, especially in metropolitan areas like King's Cross. How Google handled regulatory uncertainty, approval delays, and unexpected site conditions can teach us</w:t>
      </w:r>
      <w:r w:rsidR="00647E1E">
        <w:rPr>
          <w:rFonts w:ascii="Times New Roman" w:hAnsi="Times New Roman" w:cs="Times New Roman"/>
          <w:sz w:val="24"/>
          <w:szCs w:val="24"/>
          <w:lang w:val="en-US"/>
        </w:rPr>
        <w:t xml:space="preserve"> (</w:t>
      </w:r>
      <w:r w:rsidR="00647E1E">
        <w:rPr>
          <w:rFonts w:ascii="Times New Roman" w:hAnsi="Times New Roman" w:cs="Times New Roman"/>
          <w:color w:val="222222"/>
          <w:sz w:val="24"/>
          <w:szCs w:val="24"/>
          <w:shd w:val="clear" w:color="auto" w:fill="FFFFFF"/>
        </w:rPr>
        <w:t xml:space="preserve">Harrison and Lock, </w:t>
      </w:r>
      <w:r w:rsidR="00647E1E" w:rsidRPr="00343A50">
        <w:rPr>
          <w:rFonts w:ascii="Times New Roman" w:hAnsi="Times New Roman" w:cs="Times New Roman"/>
          <w:color w:val="222222"/>
          <w:sz w:val="24"/>
          <w:szCs w:val="24"/>
          <w:shd w:val="clear" w:color="auto" w:fill="FFFFFF"/>
        </w:rPr>
        <w:t>2017</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xml:space="preserve">. A proactive </w:t>
      </w:r>
      <w:r w:rsidR="00064DEC">
        <w:rPr>
          <w:rFonts w:ascii="Times New Roman" w:hAnsi="Times New Roman" w:cs="Times New Roman"/>
          <w:sz w:val="24"/>
          <w:szCs w:val="24"/>
          <w:lang w:val="en-US"/>
        </w:rPr>
        <w:t>risk assessment, quantification, and mitigation approach</w:t>
      </w:r>
      <w:r w:rsidRPr="00A137EB">
        <w:rPr>
          <w:rFonts w:ascii="Times New Roman" w:hAnsi="Times New Roman" w:cs="Times New Roman"/>
          <w:sz w:val="24"/>
          <w:szCs w:val="24"/>
          <w:lang w:val="en-US"/>
        </w:rPr>
        <w:t xml:space="preserve"> </w:t>
      </w:r>
      <w:r w:rsidR="00B70277" w:rsidRPr="00A137EB">
        <w:rPr>
          <w:rFonts w:ascii="Times New Roman" w:hAnsi="Times New Roman" w:cs="Times New Roman"/>
          <w:sz w:val="24"/>
          <w:szCs w:val="24"/>
          <w:lang w:val="en-US"/>
        </w:rPr>
        <w:t xml:space="preserve">can benefit future initiatives. </w:t>
      </w:r>
      <w:r w:rsidRPr="00A137EB">
        <w:rPr>
          <w:rFonts w:ascii="Times New Roman" w:hAnsi="Times New Roman" w:cs="Times New Roman"/>
          <w:sz w:val="24"/>
          <w:szCs w:val="24"/>
          <w:lang w:val="en-US"/>
        </w:rPr>
        <w:t xml:space="preserve">The Google headquarters project highlights the need </w:t>
      </w:r>
      <w:r w:rsidR="00064DEC">
        <w:rPr>
          <w:rFonts w:ascii="Times New Roman" w:hAnsi="Times New Roman" w:cs="Times New Roman"/>
          <w:sz w:val="24"/>
          <w:szCs w:val="24"/>
          <w:lang w:val="en-US"/>
        </w:rPr>
        <w:t>for</w:t>
      </w:r>
      <w:r w:rsidRPr="00A137EB">
        <w:rPr>
          <w:rFonts w:ascii="Times New Roman" w:hAnsi="Times New Roman" w:cs="Times New Roman"/>
          <w:sz w:val="24"/>
          <w:szCs w:val="24"/>
          <w:lang w:val="en-US"/>
        </w:rPr>
        <w:t xml:space="preserve"> realistic budgeting and contingency planning. Although the one billion pounds budget is large, it requires awareness of potential unforeseen expenses. Establishing a contingency fund that matches a risk assessment is the lesson. Future initiatives benefit from careful financial uncertainty analysis and financial resilience contingency planning.</w:t>
      </w:r>
    </w:p>
    <w:p w:rsidR="00DC7022" w:rsidRPr="00A137EB" w:rsidRDefault="00DC7022" w:rsidP="00B70277">
      <w:pPr>
        <w:spacing w:line="480" w:lineRule="auto"/>
        <w:ind w:firstLine="720"/>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The Google project emphasi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es the importance of good communication and involvement throughout the project</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 xml:space="preserve"> lifetime</w:t>
      </w:r>
      <w:r w:rsidR="00647E1E">
        <w:rPr>
          <w:rFonts w:ascii="Times New Roman" w:hAnsi="Times New Roman" w:cs="Times New Roman"/>
          <w:sz w:val="24"/>
          <w:szCs w:val="24"/>
          <w:lang w:val="en-US"/>
        </w:rPr>
        <w:t xml:space="preserve"> (</w:t>
      </w:r>
      <w:r w:rsidR="00647E1E" w:rsidRPr="00343A50">
        <w:rPr>
          <w:rFonts w:ascii="Times New Roman" w:hAnsi="Times New Roman" w:cs="Times New Roman"/>
          <w:color w:val="222222"/>
          <w:sz w:val="24"/>
          <w:szCs w:val="24"/>
          <w:shd w:val="clear" w:color="auto" w:fill="FFFFFF"/>
        </w:rPr>
        <w:t>Kerzner, 2018</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xml:space="preserve">. Project success depended on internal and external stakeholders like regulatory agencies, architects, construction teams, and </w:t>
      </w:r>
      <w:r w:rsidRPr="00A137EB">
        <w:rPr>
          <w:rFonts w:ascii="Times New Roman" w:hAnsi="Times New Roman" w:cs="Times New Roman"/>
          <w:sz w:val="24"/>
          <w:szCs w:val="24"/>
          <w:lang w:val="en-US"/>
        </w:rPr>
        <w:lastRenderedPageBreak/>
        <w:t xml:space="preserve">the local community. </w:t>
      </w:r>
      <w:r w:rsidR="00064DEC">
        <w:rPr>
          <w:rFonts w:ascii="Times New Roman" w:hAnsi="Times New Roman" w:cs="Times New Roman"/>
          <w:sz w:val="24"/>
          <w:szCs w:val="24"/>
          <w:lang w:val="en-US"/>
        </w:rPr>
        <w:t>Clear communication routes, regular updates, and collaborative forums are needed to resolve issues quickly</w:t>
      </w:r>
      <w:r w:rsidRPr="00A137EB">
        <w:rPr>
          <w:rFonts w:ascii="Times New Roman" w:hAnsi="Times New Roman" w:cs="Times New Roman"/>
          <w:sz w:val="24"/>
          <w:szCs w:val="24"/>
          <w:lang w:val="en-US"/>
        </w:rPr>
        <w:t>. Projects can learn from Google's stakeholder relations strategy.</w:t>
      </w:r>
      <w:r w:rsidR="00B70277" w:rsidRPr="00A137EB">
        <w:rPr>
          <w:rFonts w:ascii="Times New Roman" w:hAnsi="Times New Roman" w:cs="Times New Roman"/>
          <w:sz w:val="24"/>
          <w:szCs w:val="24"/>
          <w:lang w:val="en-US"/>
        </w:rPr>
        <w:t xml:space="preserve"> </w:t>
      </w:r>
      <w:r w:rsidR="00064DEC">
        <w:rPr>
          <w:rFonts w:ascii="Times New Roman" w:hAnsi="Times New Roman" w:cs="Times New Roman"/>
          <w:sz w:val="24"/>
          <w:szCs w:val="24"/>
          <w:lang w:val="en-US"/>
        </w:rPr>
        <w:t>Given its impending inauguration, the Google project's timeframe highlights the need for adaptability and flexibility</w:t>
      </w:r>
      <w:r w:rsidR="00DB3C27">
        <w:rPr>
          <w:rFonts w:ascii="Times New Roman" w:hAnsi="Times New Roman" w:cs="Times New Roman"/>
          <w:sz w:val="24"/>
          <w:szCs w:val="24"/>
          <w:lang w:val="en-US"/>
        </w:rPr>
        <w:t xml:space="preserve"> (</w:t>
      </w:r>
      <w:r w:rsidR="00DB3C27" w:rsidRPr="00343A50">
        <w:rPr>
          <w:rFonts w:ascii="Times New Roman" w:hAnsi="Times New Roman" w:cs="Times New Roman"/>
          <w:color w:val="222222"/>
          <w:sz w:val="24"/>
          <w:szCs w:val="24"/>
          <w:shd w:val="clear" w:color="auto" w:fill="FFFFFF"/>
        </w:rPr>
        <w:t xml:space="preserve">Pinto, </w:t>
      </w:r>
      <w:r w:rsidR="00DB3C27">
        <w:rPr>
          <w:rFonts w:ascii="Times New Roman" w:hAnsi="Times New Roman" w:cs="Times New Roman"/>
          <w:color w:val="222222"/>
          <w:sz w:val="24"/>
          <w:szCs w:val="24"/>
          <w:shd w:val="clear" w:color="auto" w:fill="FFFFFF"/>
        </w:rPr>
        <w:t>2020</w:t>
      </w:r>
      <w:r w:rsidR="00DB3C27">
        <w:rPr>
          <w:rFonts w:ascii="Times New Roman" w:hAnsi="Times New Roman" w:cs="Times New Roman"/>
          <w:sz w:val="24"/>
          <w:szCs w:val="24"/>
          <w:lang w:val="en-US"/>
        </w:rPr>
        <w:t>)</w:t>
      </w:r>
      <w:r w:rsidRPr="00A137EB">
        <w:rPr>
          <w:rFonts w:ascii="Times New Roman" w:hAnsi="Times New Roman" w:cs="Times New Roman"/>
          <w:sz w:val="24"/>
          <w:szCs w:val="24"/>
          <w:lang w:val="en-US"/>
        </w:rPr>
        <w:t xml:space="preserve">. Timeline management must be flexible to account for regulatory impediments and construction delays. This shows the need </w:t>
      </w:r>
      <w:r w:rsidR="00064DEC">
        <w:rPr>
          <w:rFonts w:ascii="Times New Roman" w:hAnsi="Times New Roman" w:cs="Times New Roman"/>
          <w:sz w:val="24"/>
          <w:szCs w:val="24"/>
          <w:lang w:val="en-US"/>
        </w:rPr>
        <w:t>to add</w:t>
      </w:r>
      <w:r w:rsidRPr="00A137EB">
        <w:rPr>
          <w:rFonts w:ascii="Times New Roman" w:hAnsi="Times New Roman" w:cs="Times New Roman"/>
          <w:sz w:val="24"/>
          <w:szCs w:val="24"/>
          <w:lang w:val="en-US"/>
        </w:rPr>
        <w:t xml:space="preserve"> buffer periods to the timeline for unanticipated delays and obstacles. A flexible timeframe that doesn't compromise project goals can help future initiatives.</w:t>
      </w:r>
    </w:p>
    <w:p w:rsidR="00DC7022" w:rsidRPr="00A137EB" w:rsidRDefault="00DC7022" w:rsidP="00B70277">
      <w:pPr>
        <w:spacing w:line="480" w:lineRule="auto"/>
        <w:ind w:firstLine="720"/>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 xml:space="preserve">Incorporating distinctive architectural features and facilities into the Google headquarters highlights the importance of quality throughout the project lifecycle. </w:t>
      </w:r>
      <w:r w:rsidR="00064DEC">
        <w:rPr>
          <w:rFonts w:ascii="Times New Roman" w:hAnsi="Times New Roman" w:cs="Times New Roman"/>
          <w:sz w:val="24"/>
          <w:szCs w:val="24"/>
          <w:lang w:val="en-US"/>
        </w:rPr>
        <w:t>Industry norms and regulations must be followed from design to construction and completion</w:t>
      </w:r>
      <w:r w:rsidRPr="00A137EB">
        <w:rPr>
          <w:rFonts w:ascii="Times New Roman" w:hAnsi="Times New Roman" w:cs="Times New Roman"/>
          <w:sz w:val="24"/>
          <w:szCs w:val="24"/>
          <w:lang w:val="en-US"/>
        </w:rPr>
        <w:t>. F</w:t>
      </w:r>
      <w:r w:rsidR="00064DEC">
        <w:rPr>
          <w:rFonts w:ascii="Times New Roman" w:hAnsi="Times New Roman" w:cs="Times New Roman"/>
          <w:sz w:val="24"/>
          <w:szCs w:val="24"/>
          <w:lang w:val="en-US"/>
        </w:rPr>
        <w:t>uture initiatives can learn from Google's quality assurance</w:t>
      </w:r>
      <w:r w:rsidRPr="00A137EB">
        <w:rPr>
          <w:rFonts w:ascii="Times New Roman" w:hAnsi="Times New Roman" w:cs="Times New Roman"/>
          <w:sz w:val="24"/>
          <w:szCs w:val="24"/>
          <w:lang w:val="en-US"/>
        </w:rPr>
        <w:t xml:space="preserve"> that design and construction shortcut</w:t>
      </w:r>
      <w:r w:rsidR="00B70277" w:rsidRPr="00A137EB">
        <w:rPr>
          <w:rFonts w:ascii="Times New Roman" w:hAnsi="Times New Roman" w:cs="Times New Roman"/>
          <w:sz w:val="24"/>
          <w:szCs w:val="24"/>
          <w:lang w:val="en-US"/>
        </w:rPr>
        <w:t>s might have long-term effects</w:t>
      </w:r>
      <w:r w:rsidR="00647E1E">
        <w:rPr>
          <w:rFonts w:ascii="Times New Roman" w:hAnsi="Times New Roman" w:cs="Times New Roman"/>
          <w:sz w:val="24"/>
          <w:szCs w:val="24"/>
          <w:lang w:val="en-US"/>
        </w:rPr>
        <w:t xml:space="preserve"> (</w:t>
      </w:r>
      <w:r w:rsidR="00647E1E" w:rsidRPr="00343A50">
        <w:rPr>
          <w:rFonts w:ascii="Times New Roman" w:hAnsi="Times New Roman" w:cs="Times New Roman"/>
          <w:color w:val="222222"/>
          <w:sz w:val="24"/>
          <w:szCs w:val="24"/>
          <w:shd w:val="clear" w:color="auto" w:fill="FFFFFF"/>
        </w:rPr>
        <w:t xml:space="preserve">Galloway, </w:t>
      </w:r>
      <w:r w:rsidR="00647E1E">
        <w:rPr>
          <w:rFonts w:ascii="Times New Roman" w:hAnsi="Times New Roman" w:cs="Times New Roman"/>
          <w:color w:val="222222"/>
          <w:sz w:val="24"/>
          <w:szCs w:val="24"/>
          <w:shd w:val="clear" w:color="auto" w:fill="FFFFFF"/>
        </w:rPr>
        <w:t>2018</w:t>
      </w:r>
      <w:r w:rsidR="00647E1E">
        <w:rPr>
          <w:rFonts w:ascii="Times New Roman" w:hAnsi="Times New Roman" w:cs="Times New Roman"/>
          <w:sz w:val="24"/>
          <w:szCs w:val="24"/>
          <w:lang w:val="en-US"/>
        </w:rPr>
        <w:t>)</w:t>
      </w:r>
      <w:r w:rsidR="00B70277" w:rsidRPr="00A137EB">
        <w:rPr>
          <w:rFonts w:ascii="Times New Roman" w:hAnsi="Times New Roman" w:cs="Times New Roman"/>
          <w:sz w:val="24"/>
          <w:szCs w:val="24"/>
          <w:lang w:val="en-US"/>
        </w:rPr>
        <w:t xml:space="preserve">. </w:t>
      </w:r>
      <w:r w:rsidRPr="00A137EB">
        <w:rPr>
          <w:rFonts w:ascii="Times New Roman" w:hAnsi="Times New Roman" w:cs="Times New Roman"/>
          <w:sz w:val="24"/>
          <w:szCs w:val="24"/>
          <w:lang w:val="en-US"/>
        </w:rPr>
        <w:t xml:space="preserve">The Google project's planted terraces and outdoor facilities reinforce its commitment to sustainability. Sustainability is becoming increasingly important in large-scale construction projects. Google's approach </w:t>
      </w:r>
      <w:r w:rsidR="00064DEC">
        <w:rPr>
          <w:rFonts w:ascii="Times New Roman" w:hAnsi="Times New Roman" w:cs="Times New Roman"/>
          <w:sz w:val="24"/>
          <w:szCs w:val="24"/>
          <w:lang w:val="en-US"/>
        </w:rPr>
        <w:t>to</w:t>
      </w:r>
      <w:r w:rsidRPr="00A137EB">
        <w:rPr>
          <w:rFonts w:ascii="Times New Roman" w:hAnsi="Times New Roman" w:cs="Times New Roman"/>
          <w:sz w:val="24"/>
          <w:szCs w:val="24"/>
          <w:lang w:val="en-US"/>
        </w:rPr>
        <w:t xml:space="preserve"> green building, energy-efficient designs, and eco-friendly construction materials can help future</w:t>
      </w:r>
      <w:r w:rsidR="00B70277" w:rsidRPr="00A137EB">
        <w:rPr>
          <w:rFonts w:ascii="Times New Roman" w:hAnsi="Times New Roman" w:cs="Times New Roman"/>
          <w:sz w:val="24"/>
          <w:szCs w:val="24"/>
          <w:lang w:val="en-US"/>
        </w:rPr>
        <w:t xml:space="preserve"> projects help the environment. </w:t>
      </w:r>
      <w:r w:rsidRPr="00A137EB">
        <w:rPr>
          <w:rFonts w:ascii="Times New Roman" w:hAnsi="Times New Roman" w:cs="Times New Roman"/>
          <w:sz w:val="24"/>
          <w:szCs w:val="24"/>
          <w:lang w:val="en-US"/>
        </w:rPr>
        <w:t>The Google project in King's Cross's knowledge-based economy demonstrates how large-scale constructions can benefit local communities. This shows the importance of assessing a project's economic and social impact. Google's Knowledge Quarter initiative can inspire future projects to pursue a comprehensive strategy that benefits stakeholders and the community.</w:t>
      </w:r>
    </w:p>
    <w:p w:rsidR="00B70277" w:rsidRPr="00A137EB" w:rsidRDefault="00B70277" w:rsidP="00B70277">
      <w:pPr>
        <w:spacing w:line="480" w:lineRule="auto"/>
        <w:ind w:firstLine="720"/>
        <w:jc w:val="center"/>
        <w:rPr>
          <w:rFonts w:ascii="Times New Roman" w:hAnsi="Times New Roman" w:cs="Times New Roman"/>
          <w:b/>
          <w:sz w:val="24"/>
          <w:szCs w:val="24"/>
          <w:lang w:val="en-US"/>
        </w:rPr>
      </w:pPr>
      <w:r w:rsidRPr="00A137EB">
        <w:rPr>
          <w:rFonts w:ascii="Times New Roman" w:hAnsi="Times New Roman" w:cs="Times New Roman"/>
          <w:b/>
          <w:sz w:val="24"/>
          <w:szCs w:val="24"/>
          <w:lang w:val="en-US"/>
        </w:rPr>
        <w:t>Recommendations</w:t>
      </w:r>
    </w:p>
    <w:p w:rsidR="00B70277" w:rsidRPr="00A137EB" w:rsidRDefault="00B70277" w:rsidP="00B70277">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Timeline Realignment</w:t>
      </w:r>
    </w:p>
    <w:p w:rsidR="00B70277" w:rsidRPr="00A137EB" w:rsidRDefault="00B70277" w:rsidP="00B70277">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In future projects</w:t>
      </w:r>
      <w:r w:rsidR="00064DEC">
        <w:rPr>
          <w:rFonts w:ascii="Times New Roman" w:hAnsi="Times New Roman" w:cs="Times New Roman"/>
          <w:sz w:val="24"/>
          <w:szCs w:val="24"/>
          <w:lang w:val="en-US"/>
        </w:rPr>
        <w:t>,</w:t>
      </w:r>
      <w:r w:rsidRPr="00A137EB">
        <w:rPr>
          <w:rFonts w:ascii="Times New Roman" w:hAnsi="Times New Roman" w:cs="Times New Roman"/>
          <w:sz w:val="24"/>
          <w:szCs w:val="24"/>
          <w:lang w:val="en-US"/>
        </w:rPr>
        <w:t xml:space="preserve"> realistic time</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 xml:space="preserve"> and schedules must emphasi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ed. For similar large-scale construction projects, these needs to evaluate the proposed timeline based on complexity</w:t>
      </w:r>
      <w:r w:rsidR="00647E1E">
        <w:rPr>
          <w:rFonts w:ascii="Times New Roman" w:hAnsi="Times New Roman" w:cs="Times New Roman"/>
          <w:sz w:val="24"/>
          <w:szCs w:val="24"/>
          <w:lang w:val="en-US"/>
        </w:rPr>
        <w:t xml:space="preserve"> </w:t>
      </w:r>
      <w:r w:rsidR="00647E1E">
        <w:rPr>
          <w:rFonts w:ascii="Times New Roman" w:hAnsi="Times New Roman" w:cs="Times New Roman"/>
          <w:sz w:val="24"/>
          <w:szCs w:val="24"/>
          <w:lang w:val="en-US"/>
        </w:rPr>
        <w:lastRenderedPageBreak/>
        <w:t>(</w:t>
      </w:r>
      <w:r w:rsidR="00647E1E">
        <w:rPr>
          <w:rFonts w:ascii="Times New Roman" w:hAnsi="Times New Roman" w:cs="Times New Roman"/>
          <w:color w:val="222222"/>
          <w:sz w:val="24"/>
          <w:szCs w:val="24"/>
          <w:shd w:val="clear" w:color="auto" w:fill="FFFFFF"/>
        </w:rPr>
        <w:t>Banihashemi et al., 2017</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If required, project managers need</w:t>
      </w:r>
      <w:r w:rsidR="00064DEC">
        <w:rPr>
          <w:rFonts w:ascii="Times New Roman" w:hAnsi="Times New Roman" w:cs="Times New Roman"/>
          <w:sz w:val="24"/>
          <w:szCs w:val="24"/>
          <w:lang w:val="en-US"/>
        </w:rPr>
        <w:t xml:space="preserve"> to</w:t>
      </w:r>
      <w:r w:rsidRPr="00A137EB">
        <w:rPr>
          <w:rFonts w:ascii="Times New Roman" w:hAnsi="Times New Roman" w:cs="Times New Roman"/>
          <w:sz w:val="24"/>
          <w:szCs w:val="24"/>
          <w:lang w:val="en-US"/>
        </w:rPr>
        <w:t xml:space="preserve"> adjust the timeframe to make it achievable and allow for delays. This proactive strategy improves project planning and execution by creating a more realistic timeline.</w:t>
      </w:r>
    </w:p>
    <w:p w:rsidR="00B70277" w:rsidRPr="00A137EB" w:rsidRDefault="00B70277" w:rsidP="00B70277">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Buffer Periods</w:t>
      </w:r>
    </w:p>
    <w:p w:rsidR="00B70277" w:rsidRPr="00A137EB" w:rsidRDefault="00B70277" w:rsidP="00B70277">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Future similar projects need to add buffer intervals to the project plan</w:t>
      </w:r>
      <w:r w:rsidR="00064DEC">
        <w:rPr>
          <w:rFonts w:ascii="Times New Roman" w:hAnsi="Times New Roman" w:cs="Times New Roman"/>
          <w:sz w:val="24"/>
          <w:szCs w:val="24"/>
          <w:lang w:val="en-US"/>
        </w:rPr>
        <w:t>, which</w:t>
      </w:r>
      <w:r w:rsidRPr="00A137EB">
        <w:rPr>
          <w:rFonts w:ascii="Times New Roman" w:hAnsi="Times New Roman" w:cs="Times New Roman"/>
          <w:sz w:val="24"/>
          <w:szCs w:val="24"/>
          <w:lang w:val="en-US"/>
        </w:rPr>
        <w:t xml:space="preserve"> is essential to address unexpected issues and delays</w:t>
      </w:r>
      <w:r w:rsidR="00647E1E">
        <w:rPr>
          <w:rFonts w:ascii="Times New Roman" w:hAnsi="Times New Roman" w:cs="Times New Roman"/>
          <w:sz w:val="24"/>
          <w:szCs w:val="24"/>
          <w:lang w:val="en-US"/>
        </w:rPr>
        <w:t xml:space="preserve"> (</w:t>
      </w:r>
      <w:r w:rsidR="00647E1E" w:rsidRPr="00343A50">
        <w:rPr>
          <w:rFonts w:ascii="Times New Roman" w:hAnsi="Times New Roman" w:cs="Times New Roman"/>
          <w:color w:val="222222"/>
          <w:sz w:val="24"/>
          <w:szCs w:val="24"/>
          <w:shd w:val="clear" w:color="auto" w:fill="FFFFFF"/>
        </w:rPr>
        <w:t>Kerzner, 2018</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Construction projects are unpredictable owing to weather, regulatory processes, and site circumstances</w:t>
      </w:r>
      <w:r w:rsidR="00064DEC">
        <w:rPr>
          <w:rFonts w:ascii="Times New Roman" w:hAnsi="Times New Roman" w:cs="Times New Roman"/>
          <w:sz w:val="24"/>
          <w:szCs w:val="24"/>
          <w:lang w:val="en-US"/>
        </w:rPr>
        <w:t>;</w:t>
      </w:r>
      <w:r w:rsidRPr="00A137EB">
        <w:rPr>
          <w:rFonts w:ascii="Times New Roman" w:hAnsi="Times New Roman" w:cs="Times New Roman"/>
          <w:sz w:val="24"/>
          <w:szCs w:val="24"/>
          <w:lang w:val="en-US"/>
        </w:rPr>
        <w:t xml:space="preserve"> therefore</w:t>
      </w:r>
      <w:r w:rsidR="00064DEC">
        <w:rPr>
          <w:rFonts w:ascii="Times New Roman" w:hAnsi="Times New Roman" w:cs="Times New Roman"/>
          <w:sz w:val="24"/>
          <w:szCs w:val="24"/>
          <w:lang w:val="en-US"/>
        </w:rPr>
        <w:t>,</w:t>
      </w:r>
      <w:r w:rsidRPr="00A137EB">
        <w:rPr>
          <w:rFonts w:ascii="Times New Roman" w:hAnsi="Times New Roman" w:cs="Times New Roman"/>
          <w:sz w:val="24"/>
          <w:szCs w:val="24"/>
          <w:lang w:val="en-US"/>
        </w:rPr>
        <w:t xml:space="preserve"> flexibility is essential. Project managers can overcome unexpected challenges without compromising project goals by carefully using buffer periods.</w:t>
      </w:r>
    </w:p>
    <w:p w:rsidR="00B70277" w:rsidRPr="00A137EB" w:rsidRDefault="00B70277" w:rsidP="00B70277">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Regulatory Engagement</w:t>
      </w:r>
    </w:p>
    <w:p w:rsidR="00B70277" w:rsidRPr="00A137EB" w:rsidRDefault="00B70277" w:rsidP="00B70277">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Active involvement with regulatory organi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ations is crucial for successful large-scale building projects</w:t>
      </w:r>
      <w:r w:rsidR="00647E1E">
        <w:rPr>
          <w:rFonts w:ascii="Times New Roman" w:hAnsi="Times New Roman" w:cs="Times New Roman"/>
          <w:sz w:val="24"/>
          <w:szCs w:val="24"/>
          <w:lang w:val="en-US"/>
        </w:rPr>
        <w:t xml:space="preserve"> (</w:t>
      </w:r>
      <w:r w:rsidR="00647E1E" w:rsidRPr="00343A50">
        <w:rPr>
          <w:rFonts w:ascii="Times New Roman" w:hAnsi="Times New Roman" w:cs="Times New Roman"/>
          <w:color w:val="222222"/>
          <w:sz w:val="24"/>
          <w:szCs w:val="24"/>
          <w:shd w:val="clear" w:color="auto" w:fill="FFFFFF"/>
        </w:rPr>
        <w:t xml:space="preserve">Galloway, </w:t>
      </w:r>
      <w:r w:rsidR="00647E1E">
        <w:rPr>
          <w:rFonts w:ascii="Times New Roman" w:hAnsi="Times New Roman" w:cs="Times New Roman"/>
          <w:color w:val="222222"/>
          <w:sz w:val="24"/>
          <w:szCs w:val="24"/>
          <w:shd w:val="clear" w:color="auto" w:fill="FFFFFF"/>
        </w:rPr>
        <w:t>2018</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Early and constant engagement with relevant authorities can simplify approvals and reduce regulatory bottlenecks. Collaboration with regulatory organi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ations can speed up approval and keep the project on track.</w:t>
      </w:r>
    </w:p>
    <w:p w:rsidR="00B70277" w:rsidRPr="00A137EB" w:rsidRDefault="00B70277" w:rsidP="00B70277">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Procurement Strategy</w:t>
      </w:r>
    </w:p>
    <w:p w:rsidR="00B70277" w:rsidRPr="00A137EB" w:rsidRDefault="00B70277" w:rsidP="00B70277">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A strong procurement plan is crucial for procuring speciali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ed supplies and ensuring timely construction</w:t>
      </w:r>
      <w:r w:rsidR="00647E1E">
        <w:rPr>
          <w:rFonts w:ascii="Times New Roman" w:hAnsi="Times New Roman" w:cs="Times New Roman"/>
          <w:sz w:val="24"/>
          <w:szCs w:val="24"/>
          <w:lang w:val="en-US"/>
        </w:rPr>
        <w:t xml:space="preserve"> (</w:t>
      </w:r>
      <w:r w:rsidR="00647E1E" w:rsidRPr="00343A50">
        <w:rPr>
          <w:rFonts w:ascii="Times New Roman" w:hAnsi="Times New Roman" w:cs="Times New Roman"/>
          <w:color w:val="222222"/>
          <w:sz w:val="24"/>
          <w:szCs w:val="24"/>
          <w:shd w:val="clear" w:color="auto" w:fill="FFFFFF"/>
        </w:rPr>
        <w:t>Gido</w:t>
      </w:r>
      <w:r w:rsidR="00647E1E">
        <w:rPr>
          <w:rFonts w:ascii="Times New Roman" w:hAnsi="Times New Roman" w:cs="Times New Roman"/>
          <w:color w:val="222222"/>
          <w:sz w:val="24"/>
          <w:szCs w:val="24"/>
          <w:shd w:val="clear" w:color="auto" w:fill="FFFFFF"/>
        </w:rPr>
        <w:t xml:space="preserve"> et al., </w:t>
      </w:r>
      <w:r w:rsidR="00647E1E" w:rsidRPr="00343A50">
        <w:rPr>
          <w:rFonts w:ascii="Times New Roman" w:hAnsi="Times New Roman" w:cs="Times New Roman"/>
          <w:color w:val="222222"/>
          <w:sz w:val="24"/>
          <w:szCs w:val="24"/>
          <w:shd w:val="clear" w:color="auto" w:fill="FFFFFF"/>
        </w:rPr>
        <w:t>2018</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Comprehensive market study is recommended to discover procurement issues and alternative sourcing choices. Strategic supplier partnerships and open communication help reduce material shortages and logistical delays in procurement.</w:t>
      </w:r>
    </w:p>
    <w:p w:rsidR="00B70277" w:rsidRPr="00A137EB" w:rsidRDefault="00B70277" w:rsidP="00B70277">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Comprehensive Risk Management</w:t>
      </w:r>
    </w:p>
    <w:p w:rsidR="00B70277" w:rsidRPr="00A137EB" w:rsidRDefault="00B70277" w:rsidP="00B70277">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Construction projects require ongoing risk management solutions to adapt to their dynamic nature. T</w:t>
      </w:r>
      <w:r w:rsidR="00064DEC">
        <w:rPr>
          <w:rFonts w:ascii="Times New Roman" w:hAnsi="Times New Roman" w:cs="Times New Roman"/>
          <w:sz w:val="24"/>
          <w:szCs w:val="24"/>
          <w:lang w:val="en-US"/>
        </w:rPr>
        <w:t>he risk management strategy should be reviewed and updated regularly to anticipate issues</w:t>
      </w:r>
      <w:r w:rsidRPr="00A137EB">
        <w:rPr>
          <w:rFonts w:ascii="Times New Roman" w:hAnsi="Times New Roman" w:cs="Times New Roman"/>
          <w:sz w:val="24"/>
          <w:szCs w:val="24"/>
          <w:lang w:val="en-US"/>
        </w:rPr>
        <w:t>. Risks must be identified, analysed, and mitigated throughout the project</w:t>
      </w:r>
      <w:r w:rsidR="00647E1E">
        <w:rPr>
          <w:rFonts w:ascii="Times New Roman" w:hAnsi="Times New Roman" w:cs="Times New Roman"/>
          <w:sz w:val="24"/>
          <w:szCs w:val="24"/>
          <w:lang w:val="en-US"/>
        </w:rPr>
        <w:t xml:space="preserve"> (</w:t>
      </w:r>
      <w:r w:rsidR="00647E1E">
        <w:rPr>
          <w:rFonts w:ascii="Times New Roman" w:hAnsi="Times New Roman" w:cs="Times New Roman"/>
          <w:color w:val="222222"/>
          <w:sz w:val="24"/>
          <w:szCs w:val="24"/>
          <w:shd w:val="clear" w:color="auto" w:fill="FFFFFF"/>
        </w:rPr>
        <w:t xml:space="preserve">Banihashemi </w:t>
      </w:r>
      <w:r w:rsidR="00647E1E">
        <w:rPr>
          <w:rFonts w:ascii="Times New Roman" w:hAnsi="Times New Roman" w:cs="Times New Roman"/>
          <w:color w:val="222222"/>
          <w:sz w:val="24"/>
          <w:szCs w:val="24"/>
          <w:shd w:val="clear" w:color="auto" w:fill="FFFFFF"/>
        </w:rPr>
        <w:lastRenderedPageBreak/>
        <w:t>et al., 2017</w:t>
      </w:r>
      <w:r w:rsidR="00647E1E">
        <w:rPr>
          <w:rFonts w:ascii="Times New Roman" w:hAnsi="Times New Roman" w:cs="Times New Roman"/>
          <w:sz w:val="24"/>
          <w:szCs w:val="24"/>
          <w:lang w:val="en-US"/>
        </w:rPr>
        <w:t>)</w:t>
      </w:r>
      <w:r w:rsidRPr="00A137EB">
        <w:rPr>
          <w:rFonts w:ascii="Times New Roman" w:hAnsi="Times New Roman" w:cs="Times New Roman"/>
          <w:sz w:val="24"/>
          <w:szCs w:val="24"/>
          <w:lang w:val="en-US"/>
        </w:rPr>
        <w:t xml:space="preserve">. A comprehensive risk management methodology allows project teams to </w:t>
      </w:r>
      <w:r w:rsidR="00064DEC">
        <w:rPr>
          <w:rFonts w:ascii="Times New Roman" w:hAnsi="Times New Roman" w:cs="Times New Roman"/>
          <w:sz w:val="24"/>
          <w:szCs w:val="24"/>
          <w:lang w:val="en-US"/>
        </w:rPr>
        <w:t>respond to new threats quickly</w:t>
      </w:r>
      <w:r w:rsidRPr="00A137EB">
        <w:rPr>
          <w:rFonts w:ascii="Times New Roman" w:hAnsi="Times New Roman" w:cs="Times New Roman"/>
          <w:sz w:val="24"/>
          <w:szCs w:val="24"/>
          <w:lang w:val="en-US"/>
        </w:rPr>
        <w:t>, maintaining the project's scheduling and financial integrity.</w:t>
      </w:r>
    </w:p>
    <w:p w:rsidR="00541A3D" w:rsidRPr="00A137EB" w:rsidRDefault="00541A3D" w:rsidP="00A137EB">
      <w:pPr>
        <w:spacing w:line="480" w:lineRule="auto"/>
        <w:jc w:val="center"/>
        <w:rPr>
          <w:rFonts w:ascii="Times New Roman" w:hAnsi="Times New Roman" w:cs="Times New Roman"/>
          <w:b/>
          <w:sz w:val="24"/>
          <w:szCs w:val="24"/>
          <w:lang w:val="en-US"/>
        </w:rPr>
      </w:pPr>
      <w:r w:rsidRPr="00A137EB">
        <w:rPr>
          <w:rFonts w:ascii="Times New Roman" w:hAnsi="Times New Roman" w:cs="Times New Roman"/>
          <w:b/>
          <w:sz w:val="24"/>
          <w:szCs w:val="24"/>
          <w:lang w:val="en-US"/>
        </w:rPr>
        <w:t>Conclusion</w:t>
      </w:r>
    </w:p>
    <w:p w:rsidR="00541A3D" w:rsidRPr="00A137EB" w:rsidRDefault="00541A3D" w:rsidP="00541A3D">
      <w:pPr>
        <w:spacing w:line="480" w:lineRule="auto"/>
        <w:jc w:val="both"/>
        <w:rPr>
          <w:rFonts w:ascii="Times New Roman" w:hAnsi="Times New Roman" w:cs="Times New Roman"/>
          <w:sz w:val="24"/>
          <w:szCs w:val="24"/>
          <w:lang w:val="en-US"/>
        </w:rPr>
      </w:pPr>
      <w:r w:rsidRPr="00A137EB">
        <w:rPr>
          <w:rFonts w:ascii="Times New Roman" w:hAnsi="Times New Roman" w:cs="Times New Roman"/>
          <w:sz w:val="24"/>
          <w:szCs w:val="24"/>
          <w:lang w:val="en-US"/>
        </w:rPr>
        <w:t>In conclusion, the Google Headquarters project in London is a success for the UK IT sector. The project's one-billion-pound budget, innovative design, and focus on employee well-being redefine workplace standards and drive economic, social, and technical progress. Its success is also shown in positive social and economic impacts</w:t>
      </w:r>
      <w:r w:rsidR="00064DEC">
        <w:rPr>
          <w:rFonts w:ascii="Times New Roman" w:hAnsi="Times New Roman" w:cs="Times New Roman"/>
          <w:sz w:val="24"/>
          <w:szCs w:val="24"/>
          <w:lang w:val="en-US"/>
        </w:rPr>
        <w:t>, including employment, knowledge-based economy growth, technological innovation, community development, and worldwide competitiveness, making</w:t>
      </w:r>
      <w:r w:rsidRPr="00A137EB">
        <w:rPr>
          <w:rFonts w:ascii="Times New Roman" w:hAnsi="Times New Roman" w:cs="Times New Roman"/>
          <w:sz w:val="24"/>
          <w:szCs w:val="24"/>
          <w:lang w:val="en-US"/>
        </w:rPr>
        <w:t xml:space="preserve"> it a model for future IT projects. The key lessons learn</w:t>
      </w:r>
      <w:r w:rsidR="00064DEC">
        <w:rPr>
          <w:rFonts w:ascii="Times New Roman" w:hAnsi="Times New Roman" w:cs="Times New Roman"/>
          <w:sz w:val="24"/>
          <w:szCs w:val="24"/>
          <w:lang w:val="en-US"/>
        </w:rPr>
        <w:t>ed show the necessity of thorough risk assessment, realistic budgeting, and efficient communication, adaptation of timeline management, quality standards, and comprehension of</w:t>
      </w:r>
      <w:r w:rsidRPr="00A137EB">
        <w:rPr>
          <w:rFonts w:ascii="Times New Roman" w:hAnsi="Times New Roman" w:cs="Times New Roman"/>
          <w:sz w:val="24"/>
          <w:szCs w:val="24"/>
          <w:lang w:val="en-US"/>
        </w:rPr>
        <w:t xml:space="preserve"> the project's economic and social effects. These lessons can help future large-scale projects succeed. Future projects should emphasi</w:t>
      </w:r>
      <w:r w:rsidR="00064DEC">
        <w:rPr>
          <w:rFonts w:ascii="Times New Roman" w:hAnsi="Times New Roman" w:cs="Times New Roman"/>
          <w:sz w:val="24"/>
          <w:szCs w:val="24"/>
          <w:lang w:val="en-US"/>
        </w:rPr>
        <w:t>s</w:t>
      </w:r>
      <w:r w:rsidRPr="00A137EB">
        <w:rPr>
          <w:rFonts w:ascii="Times New Roman" w:hAnsi="Times New Roman" w:cs="Times New Roman"/>
          <w:sz w:val="24"/>
          <w:szCs w:val="24"/>
          <w:lang w:val="en-US"/>
        </w:rPr>
        <w:t>e realistic schedules, buffer periods for unanticipated delays, active regulatory engagement, strategic procurement, and a strong and continuing risk management plan. The Google Headquarters project represents architectural and technological innovation and models comprehensive project management, helping the UK's IT sector develop.</w:t>
      </w:r>
    </w:p>
    <w:p w:rsidR="00A137EB" w:rsidRDefault="00A137EB" w:rsidP="00B70277">
      <w:pPr>
        <w:spacing w:line="480" w:lineRule="auto"/>
        <w:jc w:val="both"/>
        <w:rPr>
          <w:rFonts w:ascii="Times New Roman" w:hAnsi="Times New Roman" w:cs="Times New Roman"/>
          <w:sz w:val="24"/>
          <w:szCs w:val="24"/>
          <w:lang w:val="en-US"/>
        </w:rPr>
      </w:pPr>
    </w:p>
    <w:p w:rsidR="00A137EB" w:rsidRDefault="00A137EB" w:rsidP="00B70277">
      <w:pPr>
        <w:spacing w:line="480" w:lineRule="auto"/>
        <w:jc w:val="both"/>
        <w:rPr>
          <w:rFonts w:ascii="Times New Roman" w:hAnsi="Times New Roman" w:cs="Times New Roman"/>
          <w:sz w:val="24"/>
          <w:szCs w:val="24"/>
          <w:lang w:val="en-US"/>
        </w:rPr>
      </w:pPr>
    </w:p>
    <w:p w:rsidR="00A137EB" w:rsidRDefault="00A137EB" w:rsidP="00B70277">
      <w:pPr>
        <w:spacing w:line="480" w:lineRule="auto"/>
        <w:jc w:val="both"/>
        <w:rPr>
          <w:rFonts w:ascii="Times New Roman" w:hAnsi="Times New Roman" w:cs="Times New Roman"/>
          <w:sz w:val="24"/>
          <w:szCs w:val="24"/>
          <w:lang w:val="en-US"/>
        </w:rPr>
      </w:pPr>
    </w:p>
    <w:p w:rsidR="00A137EB" w:rsidRDefault="00A137EB" w:rsidP="00B70277">
      <w:pPr>
        <w:spacing w:line="480" w:lineRule="auto"/>
        <w:jc w:val="both"/>
        <w:rPr>
          <w:rFonts w:ascii="Times New Roman" w:hAnsi="Times New Roman" w:cs="Times New Roman"/>
          <w:sz w:val="24"/>
          <w:szCs w:val="24"/>
          <w:lang w:val="en-US"/>
        </w:rPr>
      </w:pPr>
    </w:p>
    <w:p w:rsidR="00A137EB" w:rsidRDefault="00A137EB" w:rsidP="00B70277">
      <w:pPr>
        <w:spacing w:line="480" w:lineRule="auto"/>
        <w:jc w:val="both"/>
        <w:rPr>
          <w:rFonts w:ascii="Times New Roman" w:hAnsi="Times New Roman" w:cs="Times New Roman"/>
          <w:sz w:val="24"/>
          <w:szCs w:val="24"/>
          <w:lang w:val="en-US"/>
        </w:rPr>
      </w:pPr>
    </w:p>
    <w:p w:rsidR="00A137EB" w:rsidRDefault="00A137EB" w:rsidP="00B70277">
      <w:pPr>
        <w:spacing w:line="480" w:lineRule="auto"/>
        <w:jc w:val="both"/>
        <w:rPr>
          <w:rFonts w:ascii="Times New Roman" w:hAnsi="Times New Roman" w:cs="Times New Roman"/>
          <w:sz w:val="24"/>
          <w:szCs w:val="24"/>
          <w:lang w:val="en-US"/>
        </w:rPr>
      </w:pPr>
    </w:p>
    <w:p w:rsidR="00A137EB" w:rsidRDefault="00A137EB" w:rsidP="00B70277">
      <w:pPr>
        <w:spacing w:line="480" w:lineRule="auto"/>
        <w:jc w:val="both"/>
        <w:rPr>
          <w:rFonts w:ascii="Times New Roman" w:hAnsi="Times New Roman" w:cs="Times New Roman"/>
          <w:sz w:val="24"/>
          <w:szCs w:val="24"/>
          <w:lang w:val="en-US"/>
        </w:rPr>
      </w:pPr>
    </w:p>
    <w:p w:rsidR="00064DEC" w:rsidRDefault="00541A3D" w:rsidP="00B70277">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 xml:space="preserve"> </w:t>
      </w:r>
    </w:p>
    <w:p w:rsidR="00064DEC" w:rsidRDefault="00064DEC" w:rsidP="00B70277">
      <w:pPr>
        <w:spacing w:line="480" w:lineRule="auto"/>
        <w:jc w:val="both"/>
        <w:rPr>
          <w:rFonts w:ascii="Times New Roman" w:hAnsi="Times New Roman" w:cs="Times New Roman"/>
          <w:b/>
          <w:sz w:val="24"/>
          <w:szCs w:val="24"/>
          <w:lang w:val="en-US"/>
        </w:rPr>
      </w:pPr>
    </w:p>
    <w:p w:rsidR="00541A3D" w:rsidRPr="00A137EB" w:rsidRDefault="00A137EB" w:rsidP="00B70277">
      <w:pPr>
        <w:spacing w:line="480" w:lineRule="auto"/>
        <w:jc w:val="both"/>
        <w:rPr>
          <w:rFonts w:ascii="Times New Roman" w:hAnsi="Times New Roman" w:cs="Times New Roman"/>
          <w:b/>
          <w:sz w:val="24"/>
          <w:szCs w:val="24"/>
          <w:lang w:val="en-US"/>
        </w:rPr>
      </w:pPr>
      <w:r w:rsidRPr="00A137EB">
        <w:rPr>
          <w:rFonts w:ascii="Times New Roman" w:hAnsi="Times New Roman" w:cs="Times New Roman"/>
          <w:b/>
          <w:sz w:val="24"/>
          <w:szCs w:val="24"/>
          <w:lang w:val="en-US"/>
        </w:rPr>
        <w:t xml:space="preserve">References </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Banihashemi, S., Hosseini, M.R., Golizadeh, H. and Sankaran, S., 2017. Critical success factors (CSFs) for integration of sustainability into construction project management practices in developing countries. </w:t>
      </w:r>
      <w:r w:rsidRPr="00343A50">
        <w:rPr>
          <w:rFonts w:ascii="Times New Roman" w:hAnsi="Times New Roman" w:cs="Times New Roman"/>
          <w:i/>
          <w:iCs/>
          <w:color w:val="222222"/>
          <w:sz w:val="24"/>
          <w:szCs w:val="24"/>
          <w:shd w:val="clear" w:color="auto" w:fill="FFFFFF"/>
        </w:rPr>
        <w:t>International journal of project management</w:t>
      </w:r>
      <w:r w:rsidRPr="00343A50">
        <w:rPr>
          <w:rFonts w:ascii="Times New Roman" w:hAnsi="Times New Roman" w:cs="Times New Roman"/>
          <w:color w:val="222222"/>
          <w:sz w:val="24"/>
          <w:szCs w:val="24"/>
          <w:shd w:val="clear" w:color="auto" w:fill="FFFFFF"/>
        </w:rPr>
        <w:t>, </w:t>
      </w:r>
      <w:r w:rsidRPr="00343A50">
        <w:rPr>
          <w:rFonts w:ascii="Times New Roman" w:hAnsi="Times New Roman" w:cs="Times New Roman"/>
          <w:i/>
          <w:iCs/>
          <w:color w:val="222222"/>
          <w:sz w:val="24"/>
          <w:szCs w:val="24"/>
          <w:shd w:val="clear" w:color="auto" w:fill="FFFFFF"/>
        </w:rPr>
        <w:t>35</w:t>
      </w:r>
      <w:r w:rsidRPr="00343A50">
        <w:rPr>
          <w:rFonts w:ascii="Times New Roman" w:hAnsi="Times New Roman" w:cs="Times New Roman"/>
          <w:color w:val="222222"/>
          <w:sz w:val="24"/>
          <w:szCs w:val="24"/>
          <w:shd w:val="clear" w:color="auto" w:fill="FFFFFF"/>
        </w:rPr>
        <w:t xml:space="preserve">(6), pp.1103-1119. </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Gido, J., Clements, J. and Baker, R., 2018. </w:t>
      </w:r>
      <w:r w:rsidRPr="00343A50">
        <w:rPr>
          <w:rFonts w:ascii="Times New Roman" w:hAnsi="Times New Roman" w:cs="Times New Roman"/>
          <w:i/>
          <w:iCs/>
          <w:color w:val="222222"/>
          <w:sz w:val="24"/>
          <w:szCs w:val="24"/>
          <w:shd w:val="clear" w:color="auto" w:fill="FFFFFF"/>
        </w:rPr>
        <w:t>Successful project management</w:t>
      </w:r>
      <w:r w:rsidRPr="00343A50">
        <w:rPr>
          <w:rFonts w:ascii="Times New Roman" w:hAnsi="Times New Roman" w:cs="Times New Roman"/>
          <w:color w:val="222222"/>
          <w:sz w:val="24"/>
          <w:szCs w:val="24"/>
          <w:shd w:val="clear" w:color="auto" w:fill="FFFFFF"/>
        </w:rPr>
        <w:t>. Cengage Learning.</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Galloway, S., 2018. </w:t>
      </w:r>
      <w:r w:rsidRPr="00343A50">
        <w:rPr>
          <w:rFonts w:ascii="Times New Roman" w:hAnsi="Times New Roman" w:cs="Times New Roman"/>
          <w:i/>
          <w:iCs/>
          <w:color w:val="222222"/>
          <w:sz w:val="24"/>
          <w:szCs w:val="24"/>
          <w:shd w:val="clear" w:color="auto" w:fill="FFFFFF"/>
        </w:rPr>
        <w:t>The four: the hidden DNA of Amazon, Apple, Facebook, and Google</w:t>
      </w:r>
      <w:r w:rsidRPr="00343A50">
        <w:rPr>
          <w:rFonts w:ascii="Times New Roman" w:hAnsi="Times New Roman" w:cs="Times New Roman"/>
          <w:color w:val="222222"/>
          <w:sz w:val="24"/>
          <w:szCs w:val="24"/>
          <w:shd w:val="clear" w:color="auto" w:fill="FFFFFF"/>
        </w:rPr>
        <w:t>. Penguin.</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Harrison, F. and Lock, D., 2017. </w:t>
      </w:r>
      <w:r w:rsidRPr="00343A50">
        <w:rPr>
          <w:rFonts w:ascii="Times New Roman" w:hAnsi="Times New Roman" w:cs="Times New Roman"/>
          <w:i/>
          <w:iCs/>
          <w:color w:val="222222"/>
          <w:sz w:val="24"/>
          <w:szCs w:val="24"/>
          <w:shd w:val="clear" w:color="auto" w:fill="FFFFFF"/>
        </w:rPr>
        <w:t>Advanced project management: a structured approach</w:t>
      </w:r>
      <w:r w:rsidRPr="00343A50">
        <w:rPr>
          <w:rFonts w:ascii="Times New Roman" w:hAnsi="Times New Roman" w:cs="Times New Roman"/>
          <w:color w:val="222222"/>
          <w:sz w:val="24"/>
          <w:szCs w:val="24"/>
          <w:shd w:val="clear" w:color="auto" w:fill="FFFFFF"/>
        </w:rPr>
        <w:t>. Routledge.</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Kerzner, H., 2018. </w:t>
      </w:r>
      <w:r w:rsidRPr="00343A50">
        <w:rPr>
          <w:rFonts w:ascii="Times New Roman" w:hAnsi="Times New Roman" w:cs="Times New Roman"/>
          <w:i/>
          <w:iCs/>
          <w:color w:val="222222"/>
          <w:sz w:val="24"/>
          <w:szCs w:val="24"/>
          <w:shd w:val="clear" w:color="auto" w:fill="FFFFFF"/>
        </w:rPr>
        <w:t>Project management best practices: Achieving global excellence</w:t>
      </w:r>
      <w:r w:rsidRPr="00343A50">
        <w:rPr>
          <w:rFonts w:ascii="Times New Roman" w:hAnsi="Times New Roman" w:cs="Times New Roman"/>
          <w:color w:val="222222"/>
          <w:sz w:val="24"/>
          <w:szCs w:val="24"/>
          <w:shd w:val="clear" w:color="auto" w:fill="FFFFFF"/>
        </w:rPr>
        <w:t>. John Wiley &amp; Sons.</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Lock, D., 2020. </w:t>
      </w:r>
      <w:r w:rsidRPr="00343A50">
        <w:rPr>
          <w:rFonts w:ascii="Times New Roman" w:hAnsi="Times New Roman" w:cs="Times New Roman"/>
          <w:i/>
          <w:iCs/>
          <w:color w:val="222222"/>
          <w:sz w:val="24"/>
          <w:szCs w:val="24"/>
          <w:shd w:val="clear" w:color="auto" w:fill="FFFFFF"/>
        </w:rPr>
        <w:t>Project management</w:t>
      </w:r>
      <w:r w:rsidRPr="00343A50">
        <w:rPr>
          <w:rFonts w:ascii="Times New Roman" w:hAnsi="Times New Roman" w:cs="Times New Roman"/>
          <w:color w:val="222222"/>
          <w:sz w:val="24"/>
          <w:szCs w:val="24"/>
          <w:shd w:val="clear" w:color="auto" w:fill="FFFFFF"/>
        </w:rPr>
        <w:t>. Routledge.</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Levy, S., 2021. </w:t>
      </w:r>
      <w:r w:rsidRPr="00343A50">
        <w:rPr>
          <w:rFonts w:ascii="Times New Roman" w:hAnsi="Times New Roman" w:cs="Times New Roman"/>
          <w:i/>
          <w:iCs/>
          <w:color w:val="222222"/>
          <w:sz w:val="24"/>
          <w:szCs w:val="24"/>
          <w:shd w:val="clear" w:color="auto" w:fill="FFFFFF"/>
        </w:rPr>
        <w:t>In the plex: How Google thinks, works, and shapes our lives</w:t>
      </w:r>
      <w:r w:rsidRPr="00343A50">
        <w:rPr>
          <w:rFonts w:ascii="Times New Roman" w:hAnsi="Times New Roman" w:cs="Times New Roman"/>
          <w:color w:val="222222"/>
          <w:sz w:val="24"/>
          <w:szCs w:val="24"/>
          <w:shd w:val="clear" w:color="auto" w:fill="FFFFFF"/>
        </w:rPr>
        <w:t>. Simon &amp; Schuster.</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Meredith, J.R., Shafer, S.M. and Mantel Jr, S.J., 2017. </w:t>
      </w:r>
      <w:r w:rsidRPr="00343A50">
        <w:rPr>
          <w:rFonts w:ascii="Times New Roman" w:hAnsi="Times New Roman" w:cs="Times New Roman"/>
          <w:i/>
          <w:iCs/>
          <w:color w:val="222222"/>
          <w:sz w:val="24"/>
          <w:szCs w:val="24"/>
          <w:shd w:val="clear" w:color="auto" w:fill="FFFFFF"/>
        </w:rPr>
        <w:t>Project management: a strategic managerial approach</w:t>
      </w:r>
      <w:r w:rsidRPr="00343A50">
        <w:rPr>
          <w:rFonts w:ascii="Times New Roman" w:hAnsi="Times New Roman" w:cs="Times New Roman"/>
          <w:color w:val="222222"/>
          <w:sz w:val="24"/>
          <w:szCs w:val="24"/>
          <w:shd w:val="clear" w:color="auto" w:fill="FFFFFF"/>
        </w:rPr>
        <w:t>. John Wiley &amp; Sons.</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lastRenderedPageBreak/>
        <w:t>Moore, M. and Tambini, D. eds., 2018. </w:t>
      </w:r>
      <w:r w:rsidRPr="00343A50">
        <w:rPr>
          <w:rFonts w:ascii="Times New Roman" w:hAnsi="Times New Roman" w:cs="Times New Roman"/>
          <w:i/>
          <w:iCs/>
          <w:color w:val="222222"/>
          <w:sz w:val="24"/>
          <w:szCs w:val="24"/>
          <w:shd w:val="clear" w:color="auto" w:fill="FFFFFF"/>
        </w:rPr>
        <w:t>Digital dominance: the power of Google, Amazon, Facebook, and Apple</w:t>
      </w:r>
      <w:r w:rsidRPr="00343A50">
        <w:rPr>
          <w:rFonts w:ascii="Times New Roman" w:hAnsi="Times New Roman" w:cs="Times New Roman"/>
          <w:color w:val="222222"/>
          <w:sz w:val="24"/>
          <w:szCs w:val="24"/>
          <w:shd w:val="clear" w:color="auto" w:fill="FFFFFF"/>
        </w:rPr>
        <w:t>. Oxford University Press.</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Pinto, J.K., 2020. </w:t>
      </w:r>
      <w:r w:rsidRPr="00343A50">
        <w:rPr>
          <w:rFonts w:ascii="Times New Roman" w:hAnsi="Times New Roman" w:cs="Times New Roman"/>
          <w:i/>
          <w:iCs/>
          <w:color w:val="222222"/>
          <w:sz w:val="24"/>
          <w:szCs w:val="24"/>
          <w:shd w:val="clear" w:color="auto" w:fill="FFFFFF"/>
        </w:rPr>
        <w:t>Project management: achieving competitive advantage</w:t>
      </w:r>
      <w:r w:rsidRPr="00343A50">
        <w:rPr>
          <w:rFonts w:ascii="Times New Roman" w:hAnsi="Times New Roman" w:cs="Times New Roman"/>
          <w:color w:val="222222"/>
          <w:sz w:val="24"/>
          <w:szCs w:val="24"/>
          <w:shd w:val="clear" w:color="auto" w:fill="FFFFFF"/>
        </w:rPr>
        <w:t>. Pearson.</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Sadowski, C., Söderberg, E., Church, L., Sipko, M. and Bacchelli, A., 2018, May. Modern code review: a case study at google. In </w:t>
      </w:r>
      <w:r w:rsidRPr="00343A50">
        <w:rPr>
          <w:rFonts w:ascii="Times New Roman" w:hAnsi="Times New Roman" w:cs="Times New Roman"/>
          <w:i/>
          <w:iCs/>
          <w:color w:val="222222"/>
          <w:sz w:val="24"/>
          <w:szCs w:val="24"/>
          <w:shd w:val="clear" w:color="auto" w:fill="FFFFFF"/>
        </w:rPr>
        <w:t>Proceedings of the 40th international conference on software engineering: Software engineering in practice</w:t>
      </w:r>
      <w:r w:rsidRPr="00343A50">
        <w:rPr>
          <w:rFonts w:ascii="Times New Roman" w:hAnsi="Times New Roman" w:cs="Times New Roman"/>
          <w:color w:val="222222"/>
          <w:sz w:val="24"/>
          <w:szCs w:val="24"/>
          <w:shd w:val="clear" w:color="auto" w:fill="FFFFFF"/>
        </w:rPr>
        <w:t> (pp. 181-190).</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Sadowski, C., Aftandilian, E., Eagle, A., Miller-Cushon, L. and Jaspan, C., 2018. Lessons from building static analysis tools at google. </w:t>
      </w:r>
      <w:r w:rsidRPr="00343A50">
        <w:rPr>
          <w:rFonts w:ascii="Times New Roman" w:hAnsi="Times New Roman" w:cs="Times New Roman"/>
          <w:i/>
          <w:iCs/>
          <w:color w:val="222222"/>
          <w:sz w:val="24"/>
          <w:szCs w:val="24"/>
          <w:shd w:val="clear" w:color="auto" w:fill="FFFFFF"/>
        </w:rPr>
        <w:t>Communications of the ACM</w:t>
      </w:r>
      <w:r w:rsidRPr="00343A50">
        <w:rPr>
          <w:rFonts w:ascii="Times New Roman" w:hAnsi="Times New Roman" w:cs="Times New Roman"/>
          <w:color w:val="222222"/>
          <w:sz w:val="24"/>
          <w:szCs w:val="24"/>
          <w:shd w:val="clear" w:color="auto" w:fill="FFFFFF"/>
        </w:rPr>
        <w:t>, </w:t>
      </w:r>
      <w:r w:rsidRPr="00343A50">
        <w:rPr>
          <w:rFonts w:ascii="Times New Roman" w:hAnsi="Times New Roman" w:cs="Times New Roman"/>
          <w:i/>
          <w:iCs/>
          <w:color w:val="222222"/>
          <w:sz w:val="24"/>
          <w:szCs w:val="24"/>
          <w:shd w:val="clear" w:color="auto" w:fill="FFFFFF"/>
        </w:rPr>
        <w:t>61</w:t>
      </w:r>
      <w:r w:rsidRPr="00343A50">
        <w:rPr>
          <w:rFonts w:ascii="Times New Roman" w:hAnsi="Times New Roman" w:cs="Times New Roman"/>
          <w:color w:val="222222"/>
          <w:sz w:val="24"/>
          <w:szCs w:val="24"/>
          <w:shd w:val="clear" w:color="auto" w:fill="FFFFFF"/>
        </w:rPr>
        <w:t>(4), pp.58-66.</w:t>
      </w:r>
    </w:p>
    <w:p w:rsidR="00A137EB" w:rsidRPr="00343A50" w:rsidRDefault="00A137EB" w:rsidP="00A137EB">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Radujković, M. and Sjekavica, M., 2017. Project management success factors. </w:t>
      </w:r>
      <w:r w:rsidRPr="00343A50">
        <w:rPr>
          <w:rFonts w:ascii="Times New Roman" w:hAnsi="Times New Roman" w:cs="Times New Roman"/>
          <w:i/>
          <w:iCs/>
          <w:color w:val="222222"/>
          <w:sz w:val="24"/>
          <w:szCs w:val="24"/>
          <w:shd w:val="clear" w:color="auto" w:fill="FFFFFF"/>
        </w:rPr>
        <w:t>Procedia engineering</w:t>
      </w:r>
      <w:r w:rsidRPr="00343A50">
        <w:rPr>
          <w:rFonts w:ascii="Times New Roman" w:hAnsi="Times New Roman" w:cs="Times New Roman"/>
          <w:color w:val="222222"/>
          <w:sz w:val="24"/>
          <w:szCs w:val="24"/>
          <w:shd w:val="clear" w:color="auto" w:fill="FFFFFF"/>
        </w:rPr>
        <w:t>, </w:t>
      </w:r>
      <w:r w:rsidRPr="00343A50">
        <w:rPr>
          <w:rFonts w:ascii="Times New Roman" w:hAnsi="Times New Roman" w:cs="Times New Roman"/>
          <w:i/>
          <w:iCs/>
          <w:color w:val="222222"/>
          <w:sz w:val="24"/>
          <w:szCs w:val="24"/>
          <w:shd w:val="clear" w:color="auto" w:fill="FFFFFF"/>
        </w:rPr>
        <w:t>196</w:t>
      </w:r>
      <w:r w:rsidRPr="00343A50">
        <w:rPr>
          <w:rFonts w:ascii="Times New Roman" w:hAnsi="Times New Roman" w:cs="Times New Roman"/>
          <w:color w:val="222222"/>
          <w:sz w:val="24"/>
          <w:szCs w:val="24"/>
          <w:shd w:val="clear" w:color="auto" w:fill="FFFFFF"/>
        </w:rPr>
        <w:t>, pp.607-615.</w:t>
      </w:r>
    </w:p>
    <w:p w:rsidR="00A137EB" w:rsidRPr="00343A50" w:rsidRDefault="00A137EB" w:rsidP="00A137EB">
      <w:pPr>
        <w:spacing w:line="480" w:lineRule="auto"/>
        <w:ind w:left="720" w:hanging="720"/>
        <w:jc w:val="both"/>
        <w:rPr>
          <w:rFonts w:ascii="Times New Roman" w:hAnsi="Times New Roman" w:cs="Times New Roman"/>
          <w:sz w:val="24"/>
          <w:szCs w:val="24"/>
          <w:lang w:val="en-US"/>
        </w:rPr>
      </w:pPr>
      <w:r w:rsidRPr="00343A50">
        <w:rPr>
          <w:rFonts w:ascii="Times New Roman" w:hAnsi="Times New Roman" w:cs="Times New Roman"/>
          <w:color w:val="222222"/>
          <w:sz w:val="24"/>
          <w:szCs w:val="24"/>
          <w:shd w:val="clear" w:color="auto" w:fill="FFFFFF"/>
        </w:rPr>
        <w:t>Wakabayashi, D., 2019. Google's Shadow Work Force: Temps Who Outnumber Full-Time Employees. </w:t>
      </w:r>
      <w:r w:rsidRPr="00343A50">
        <w:rPr>
          <w:rFonts w:ascii="Times New Roman" w:hAnsi="Times New Roman" w:cs="Times New Roman"/>
          <w:i/>
          <w:iCs/>
          <w:color w:val="222222"/>
          <w:sz w:val="24"/>
          <w:szCs w:val="24"/>
          <w:shd w:val="clear" w:color="auto" w:fill="FFFFFF"/>
        </w:rPr>
        <w:t>International New York Times</w:t>
      </w:r>
      <w:r w:rsidRPr="00343A50">
        <w:rPr>
          <w:rFonts w:ascii="Times New Roman" w:hAnsi="Times New Roman" w:cs="Times New Roman"/>
          <w:color w:val="222222"/>
          <w:sz w:val="24"/>
          <w:szCs w:val="24"/>
          <w:shd w:val="clear" w:color="auto" w:fill="FFFFFF"/>
        </w:rPr>
        <w:t>, pp.NA-NA.</w:t>
      </w:r>
    </w:p>
    <w:p w:rsidR="00A137EB" w:rsidRPr="00343A50" w:rsidRDefault="00A137EB" w:rsidP="00A137EB">
      <w:pPr>
        <w:spacing w:line="480" w:lineRule="auto"/>
        <w:ind w:firstLine="720"/>
        <w:jc w:val="both"/>
        <w:rPr>
          <w:rFonts w:ascii="Times New Roman" w:hAnsi="Times New Roman" w:cs="Times New Roman"/>
          <w:sz w:val="24"/>
          <w:szCs w:val="24"/>
          <w:lang w:val="en-US"/>
        </w:rPr>
      </w:pPr>
    </w:p>
    <w:p w:rsidR="00A137EB" w:rsidRPr="00343A50" w:rsidRDefault="00A137EB" w:rsidP="00A137EB">
      <w:pPr>
        <w:spacing w:line="480" w:lineRule="auto"/>
        <w:ind w:firstLine="720"/>
        <w:jc w:val="both"/>
        <w:rPr>
          <w:rFonts w:ascii="Times New Roman" w:hAnsi="Times New Roman" w:cs="Times New Roman"/>
          <w:sz w:val="24"/>
          <w:szCs w:val="24"/>
          <w:lang w:val="en-US"/>
        </w:rPr>
      </w:pPr>
    </w:p>
    <w:p w:rsidR="00A137EB" w:rsidRPr="00A137EB" w:rsidRDefault="00A137EB" w:rsidP="00B70277">
      <w:pPr>
        <w:spacing w:line="480" w:lineRule="auto"/>
        <w:jc w:val="both"/>
        <w:rPr>
          <w:rFonts w:ascii="Times New Roman" w:hAnsi="Times New Roman" w:cs="Times New Roman"/>
          <w:sz w:val="24"/>
          <w:szCs w:val="24"/>
          <w:lang w:val="en-US"/>
        </w:rPr>
      </w:pPr>
    </w:p>
    <w:p w:rsidR="00521C83" w:rsidRPr="00A137EB" w:rsidRDefault="00521C83" w:rsidP="00521C83">
      <w:pPr>
        <w:spacing w:line="480" w:lineRule="auto"/>
        <w:jc w:val="both"/>
        <w:rPr>
          <w:rFonts w:ascii="Times New Roman" w:hAnsi="Times New Roman" w:cs="Times New Roman"/>
          <w:sz w:val="24"/>
          <w:szCs w:val="24"/>
          <w:lang w:val="en-US"/>
        </w:rPr>
      </w:pPr>
    </w:p>
    <w:sectPr w:rsidR="00521C83" w:rsidRPr="00A137EB" w:rsidSect="007D3708">
      <w:headerReference w:type="default" r:id="rId6"/>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5DA7" w:rsidRDefault="007F5DA7" w:rsidP="00A9629C">
      <w:pPr>
        <w:spacing w:after="0" w:line="240" w:lineRule="auto"/>
      </w:pPr>
      <w:r>
        <w:separator/>
      </w:r>
    </w:p>
  </w:endnote>
  <w:endnote w:type="continuationSeparator" w:id="0">
    <w:p w:rsidR="007F5DA7" w:rsidRDefault="007F5DA7" w:rsidP="00A962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5DA7" w:rsidRDefault="007F5DA7" w:rsidP="00A9629C">
      <w:pPr>
        <w:spacing w:after="0" w:line="240" w:lineRule="auto"/>
      </w:pPr>
      <w:r>
        <w:separator/>
      </w:r>
    </w:p>
  </w:footnote>
  <w:footnote w:type="continuationSeparator" w:id="0">
    <w:p w:rsidR="007F5DA7" w:rsidRDefault="007F5DA7" w:rsidP="00A9629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9442401"/>
      <w:docPartObj>
        <w:docPartGallery w:val="Page Numbers (Top of Page)"/>
        <w:docPartUnique/>
      </w:docPartObj>
    </w:sdtPr>
    <w:sdtEndPr>
      <w:rPr>
        <w:noProof/>
      </w:rPr>
    </w:sdtEndPr>
    <w:sdtContent>
      <w:p w:rsidR="00A9629C" w:rsidRDefault="007D3708">
        <w:pPr>
          <w:pStyle w:val="Header"/>
          <w:jc w:val="right"/>
        </w:pPr>
        <w:r>
          <w:fldChar w:fldCharType="begin"/>
        </w:r>
        <w:r w:rsidR="00A9629C">
          <w:instrText xml:space="preserve"> PAGE   \* MERGEFORMAT </w:instrText>
        </w:r>
        <w:r>
          <w:fldChar w:fldCharType="separate"/>
        </w:r>
        <w:r w:rsidR="0066411C">
          <w:rPr>
            <w:noProof/>
          </w:rPr>
          <w:t>13</w:t>
        </w:r>
        <w:r>
          <w:rPr>
            <w:noProof/>
          </w:rPr>
          <w:fldChar w:fldCharType="end"/>
        </w:r>
      </w:p>
    </w:sdtContent>
  </w:sdt>
  <w:p w:rsidR="00A9629C" w:rsidRDefault="00A9629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2MTU0M7Y0NDWzMDKwMDBS0lEKTi0uzszPAykwqgUAymGroCwAAAA="/>
  </w:docVars>
  <w:rsids>
    <w:rsidRoot w:val="00FB2947"/>
    <w:rsid w:val="00064DEC"/>
    <w:rsid w:val="0009479B"/>
    <w:rsid w:val="00097694"/>
    <w:rsid w:val="00171F14"/>
    <w:rsid w:val="001D39FA"/>
    <w:rsid w:val="00314AC7"/>
    <w:rsid w:val="00455EE3"/>
    <w:rsid w:val="00521C83"/>
    <w:rsid w:val="00541A3D"/>
    <w:rsid w:val="0055245D"/>
    <w:rsid w:val="00647E1E"/>
    <w:rsid w:val="0066411C"/>
    <w:rsid w:val="00695F54"/>
    <w:rsid w:val="007D3708"/>
    <w:rsid w:val="007F5DA7"/>
    <w:rsid w:val="008711F5"/>
    <w:rsid w:val="008A7E58"/>
    <w:rsid w:val="009029F0"/>
    <w:rsid w:val="00976665"/>
    <w:rsid w:val="009B7099"/>
    <w:rsid w:val="00A137EB"/>
    <w:rsid w:val="00A65D70"/>
    <w:rsid w:val="00A9629C"/>
    <w:rsid w:val="00B70277"/>
    <w:rsid w:val="00B7086D"/>
    <w:rsid w:val="00BF6EA8"/>
    <w:rsid w:val="00DB3C27"/>
    <w:rsid w:val="00DC7022"/>
    <w:rsid w:val="00DF6F81"/>
    <w:rsid w:val="00E10E48"/>
    <w:rsid w:val="00E33BA3"/>
    <w:rsid w:val="00EA1CED"/>
    <w:rsid w:val="00F164D0"/>
    <w:rsid w:val="00FB2947"/>
    <w:rsid w:val="00FC5A9A"/>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7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2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29C"/>
  </w:style>
  <w:style w:type="paragraph" w:styleId="Footer">
    <w:name w:val="footer"/>
    <w:basedOn w:val="Normal"/>
    <w:link w:val="FooterChar"/>
    <w:uiPriority w:val="99"/>
    <w:unhideWhenUsed/>
    <w:rsid w:val="00A962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29C"/>
  </w:style>
</w:styles>
</file>

<file path=word/webSettings.xml><?xml version="1.0" encoding="utf-8"?>
<w:webSettings xmlns:r="http://schemas.openxmlformats.org/officeDocument/2006/relationships" xmlns:w="http://schemas.openxmlformats.org/wordprocessingml/2006/main">
  <w:divs>
    <w:div w:id="66979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3089</Words>
  <Characters>17612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Natalia Dimitrova</cp:lastModifiedBy>
  <cp:revision>2</cp:revision>
  <dcterms:created xsi:type="dcterms:W3CDTF">2024-01-02T19:23:00Z</dcterms:created>
  <dcterms:modified xsi:type="dcterms:W3CDTF">2024-01-02T19:23:00Z</dcterms:modified>
</cp:coreProperties>
</file>