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136CD" w14:textId="069D01B5" w:rsidR="00BC6F03" w:rsidRPr="00BC6F03" w:rsidRDefault="00BC6F03" w:rsidP="00D536AB">
      <w:pPr>
        <w:spacing w:line="360" w:lineRule="auto"/>
        <w:rPr>
          <w:rFonts w:ascii="Arial" w:hAnsi="Arial" w:cs="Arial"/>
          <w:u w:val="single"/>
        </w:rPr>
      </w:pPr>
      <w:r w:rsidRPr="00BC6F03">
        <w:rPr>
          <w:rFonts w:ascii="Arial" w:hAnsi="Arial" w:cs="Arial"/>
          <w:u w:val="single"/>
        </w:rPr>
        <w:t>Introduction</w:t>
      </w:r>
    </w:p>
    <w:p w14:paraId="6197D5C0" w14:textId="7A9D1957" w:rsidR="005B718E" w:rsidRDefault="00CF6EEC" w:rsidP="00D536AB">
      <w:pPr>
        <w:spacing w:line="360" w:lineRule="auto"/>
        <w:rPr>
          <w:rFonts w:ascii="Arial" w:hAnsi="Arial" w:cs="Arial"/>
        </w:rPr>
      </w:pPr>
      <w:r w:rsidRPr="00CF6EEC">
        <w:rPr>
          <w:rFonts w:ascii="Arial" w:hAnsi="Arial" w:cs="Arial"/>
        </w:rPr>
        <w:t xml:space="preserve">Storytelling has long been recognised in early childhood education as a learning activity that builds a foundation for young children's vocabulary and literacy development, </w:t>
      </w:r>
      <w:r>
        <w:rPr>
          <w:rFonts w:ascii="Arial" w:hAnsi="Arial" w:cs="Arial"/>
        </w:rPr>
        <w:t>says</w:t>
      </w:r>
      <w:r w:rsidRPr="00CF6EEC">
        <w:rPr>
          <w:rFonts w:ascii="Arial" w:hAnsi="Arial" w:cs="Arial"/>
        </w:rPr>
        <w:t xml:space="preserve"> Cekaite and Björk-</w:t>
      </w:r>
      <w:proofErr w:type="spellStart"/>
      <w:r w:rsidRPr="00CF6EEC">
        <w:rPr>
          <w:rFonts w:ascii="Arial" w:hAnsi="Arial" w:cs="Arial"/>
        </w:rPr>
        <w:t>Willén</w:t>
      </w:r>
      <w:proofErr w:type="spellEnd"/>
      <w:r w:rsidRPr="00CF6EEC">
        <w:rPr>
          <w:rFonts w:ascii="Arial" w:hAnsi="Arial" w:cs="Arial"/>
        </w:rPr>
        <w:t xml:space="preserve"> (2018, p. 52); Agosto (2016, p. 21).</w:t>
      </w:r>
      <w:r>
        <w:rPr>
          <w:rFonts w:ascii="Arial" w:hAnsi="Arial" w:cs="Arial"/>
        </w:rPr>
        <w:t xml:space="preserve"> </w:t>
      </w:r>
      <w:r w:rsidR="00BC6F03">
        <w:rPr>
          <w:rFonts w:ascii="Arial" w:hAnsi="Arial" w:cs="Arial"/>
        </w:rPr>
        <w:t>When babies are read to from birth, the chances are significantly increased that they will grow up to be a happy and successful adult states Towell,</w:t>
      </w:r>
      <w:r w:rsidR="00B0694D">
        <w:rPr>
          <w:rFonts w:ascii="Arial" w:hAnsi="Arial" w:cs="Arial"/>
        </w:rPr>
        <w:t xml:space="preserve"> </w:t>
      </w:r>
      <w:r w:rsidR="00B0694D" w:rsidRPr="00B0694D">
        <w:rPr>
          <w:rFonts w:ascii="Arial" w:hAnsi="Arial" w:cs="Arial"/>
          <w:i/>
          <w:iCs/>
        </w:rPr>
        <w:t>et al.</w:t>
      </w:r>
      <w:r w:rsidR="00365CFA">
        <w:rPr>
          <w:rFonts w:ascii="Arial" w:hAnsi="Arial" w:cs="Arial"/>
        </w:rPr>
        <w:t xml:space="preserve">, </w:t>
      </w:r>
      <w:r w:rsidR="00BC6F03">
        <w:rPr>
          <w:rFonts w:ascii="Arial" w:hAnsi="Arial" w:cs="Arial"/>
        </w:rPr>
        <w:t xml:space="preserve">(2021, p.322). </w:t>
      </w:r>
      <w:r w:rsidR="005B718E">
        <w:rPr>
          <w:rFonts w:ascii="Arial" w:hAnsi="Arial" w:cs="Arial"/>
        </w:rPr>
        <w:t>Additionally</w:t>
      </w:r>
      <w:r w:rsidR="00450F04">
        <w:rPr>
          <w:rFonts w:ascii="Arial" w:hAnsi="Arial" w:cs="Arial"/>
        </w:rPr>
        <w:t>, as s</w:t>
      </w:r>
      <w:r w:rsidR="005B718E">
        <w:rPr>
          <w:rFonts w:ascii="Arial" w:hAnsi="Arial" w:cs="Arial"/>
        </w:rPr>
        <w:t>tated</w:t>
      </w:r>
      <w:r w:rsidR="00450F04">
        <w:rPr>
          <w:rFonts w:ascii="Arial" w:hAnsi="Arial" w:cs="Arial"/>
        </w:rPr>
        <w:t xml:space="preserve"> by </w:t>
      </w:r>
      <w:r w:rsidR="005B718E">
        <w:rPr>
          <w:rFonts w:ascii="Arial" w:hAnsi="Arial" w:cs="Arial"/>
        </w:rPr>
        <w:t>Welsh Government</w:t>
      </w:r>
      <w:r w:rsidR="00365CFA">
        <w:rPr>
          <w:rFonts w:ascii="Arial" w:hAnsi="Arial" w:cs="Arial"/>
        </w:rPr>
        <w:t xml:space="preserve">, </w:t>
      </w:r>
      <w:r w:rsidR="005B718E">
        <w:rPr>
          <w:rFonts w:ascii="Arial" w:hAnsi="Arial" w:cs="Arial"/>
        </w:rPr>
        <w:t>(2022, p.23)</w:t>
      </w:r>
      <w:r w:rsidR="00B0694D">
        <w:rPr>
          <w:rFonts w:ascii="Arial" w:hAnsi="Arial" w:cs="Arial"/>
        </w:rPr>
        <w:t>;</w:t>
      </w:r>
      <w:r w:rsidR="005B718E">
        <w:rPr>
          <w:rFonts w:ascii="Arial" w:hAnsi="Arial" w:cs="Arial"/>
        </w:rPr>
        <w:t xml:space="preserve"> </w:t>
      </w:r>
      <w:r w:rsidR="00450F04">
        <w:rPr>
          <w:rFonts w:ascii="Arial" w:hAnsi="Arial" w:cs="Arial"/>
        </w:rPr>
        <w:t>Rahiem</w:t>
      </w:r>
      <w:r w:rsidR="00365CFA">
        <w:rPr>
          <w:rFonts w:ascii="Arial" w:hAnsi="Arial" w:cs="Arial"/>
        </w:rPr>
        <w:t xml:space="preserve">, </w:t>
      </w:r>
      <w:r w:rsidR="00450F04">
        <w:rPr>
          <w:rFonts w:ascii="Arial" w:hAnsi="Arial" w:cs="Arial"/>
        </w:rPr>
        <w:t>(2021, p.15)</w:t>
      </w:r>
      <w:r w:rsidR="00B0694D">
        <w:rPr>
          <w:rFonts w:ascii="Arial" w:hAnsi="Arial" w:cs="Arial"/>
        </w:rPr>
        <w:t>,</w:t>
      </w:r>
      <w:r w:rsidR="00450F04">
        <w:rPr>
          <w:rFonts w:ascii="Arial" w:hAnsi="Arial" w:cs="Arial"/>
        </w:rPr>
        <w:t xml:space="preserve"> using technology in early childhood education is </w:t>
      </w:r>
      <w:r w:rsidR="00171F60">
        <w:rPr>
          <w:rFonts w:ascii="Arial" w:hAnsi="Arial" w:cs="Arial"/>
        </w:rPr>
        <w:t xml:space="preserve">important </w:t>
      </w:r>
      <w:r w:rsidR="00450F04">
        <w:rPr>
          <w:rFonts w:ascii="Arial" w:hAnsi="Arial" w:cs="Arial"/>
        </w:rPr>
        <w:t>to prepare children for a changing digital world.</w:t>
      </w:r>
      <w:r w:rsidR="00F70313">
        <w:rPr>
          <w:rFonts w:ascii="Arial" w:hAnsi="Arial" w:cs="Arial"/>
        </w:rPr>
        <w:t xml:space="preserve"> </w:t>
      </w:r>
      <w:r w:rsidR="005B718E">
        <w:rPr>
          <w:rFonts w:ascii="Arial" w:hAnsi="Arial" w:cs="Arial"/>
        </w:rPr>
        <w:t xml:space="preserve">Similarly, Donaldson, </w:t>
      </w:r>
      <w:r w:rsidR="00A02C6D">
        <w:rPr>
          <w:rFonts w:ascii="Arial" w:hAnsi="Arial" w:cs="Arial"/>
        </w:rPr>
        <w:t>(</w:t>
      </w:r>
      <w:r w:rsidR="005B718E">
        <w:rPr>
          <w:rFonts w:ascii="Arial" w:hAnsi="Arial" w:cs="Arial"/>
        </w:rPr>
        <w:t>2015, p.24) believes that digital competence is just as important to children as numeracy or literacy.</w:t>
      </w:r>
    </w:p>
    <w:p w14:paraId="4E73BA53" w14:textId="77777777" w:rsidR="00BC6F03" w:rsidRDefault="00BC6F03" w:rsidP="00F70313">
      <w:pPr>
        <w:spacing w:line="360" w:lineRule="auto"/>
        <w:rPr>
          <w:rFonts w:ascii="Arial" w:hAnsi="Arial" w:cs="Arial"/>
          <w:b/>
          <w:bCs/>
          <w:color w:val="00B0F0"/>
        </w:rPr>
      </w:pPr>
    </w:p>
    <w:p w14:paraId="29691569" w14:textId="78B5F4AC" w:rsidR="00AF0756" w:rsidRDefault="00AF0756" w:rsidP="00002106">
      <w:pPr>
        <w:spacing w:line="360" w:lineRule="auto"/>
        <w:rPr>
          <w:rFonts w:ascii="Arial" w:hAnsi="Arial" w:cs="Arial"/>
          <w:u w:val="single"/>
        </w:rPr>
      </w:pPr>
      <w:r>
        <w:rPr>
          <w:rFonts w:ascii="Arial" w:hAnsi="Arial" w:cs="Arial"/>
          <w:u w:val="single"/>
        </w:rPr>
        <w:t>Analysis</w:t>
      </w:r>
      <w:r w:rsidR="00365CFA">
        <w:rPr>
          <w:rFonts w:ascii="Arial" w:hAnsi="Arial" w:cs="Arial"/>
          <w:u w:val="single"/>
        </w:rPr>
        <w:t xml:space="preserve"> of presentation</w:t>
      </w:r>
    </w:p>
    <w:p w14:paraId="1427D816" w14:textId="3278DEE4" w:rsidR="00D62AE7" w:rsidRDefault="003A75B3" w:rsidP="00B36F70">
      <w:pPr>
        <w:spacing w:line="360" w:lineRule="auto"/>
        <w:rPr>
          <w:rFonts w:ascii="Arial" w:hAnsi="Arial" w:cs="Arial"/>
        </w:rPr>
      </w:pPr>
      <w:r>
        <w:rPr>
          <w:rFonts w:ascii="Arial" w:hAnsi="Arial" w:cs="Arial"/>
        </w:rPr>
        <w:t>Firstly,</w:t>
      </w:r>
      <w:r w:rsidR="00C514DB">
        <w:rPr>
          <w:rFonts w:ascii="Arial" w:hAnsi="Arial" w:cs="Arial"/>
        </w:rPr>
        <w:t xml:space="preserve"> within</w:t>
      </w:r>
      <w:r>
        <w:rPr>
          <w:rFonts w:ascii="Arial" w:hAnsi="Arial" w:cs="Arial"/>
        </w:rPr>
        <w:t xml:space="preserve"> the </w:t>
      </w:r>
      <w:r w:rsidR="00C514DB">
        <w:rPr>
          <w:rFonts w:ascii="Arial" w:hAnsi="Arial" w:cs="Arial"/>
        </w:rPr>
        <w:t xml:space="preserve">storytelling presentation the </w:t>
      </w:r>
      <w:r>
        <w:rPr>
          <w:rFonts w:ascii="Arial" w:hAnsi="Arial" w:cs="Arial"/>
        </w:rPr>
        <w:t xml:space="preserve">storyteller used questioning </w:t>
      </w:r>
      <w:r w:rsidR="009B69C2">
        <w:rPr>
          <w:rFonts w:ascii="Arial" w:hAnsi="Arial" w:cs="Arial"/>
        </w:rPr>
        <w:t>and commenting</w:t>
      </w:r>
      <w:r w:rsidR="00C514DB">
        <w:rPr>
          <w:rFonts w:ascii="Arial" w:hAnsi="Arial" w:cs="Arial"/>
        </w:rPr>
        <w:t xml:space="preserve">. </w:t>
      </w:r>
      <w:r>
        <w:rPr>
          <w:rFonts w:ascii="Arial" w:hAnsi="Arial" w:cs="Arial"/>
        </w:rPr>
        <w:t>According to</w:t>
      </w:r>
      <w:r w:rsidR="009B69C2">
        <w:rPr>
          <w:rFonts w:ascii="Arial" w:hAnsi="Arial" w:cs="Arial"/>
        </w:rPr>
        <w:t xml:space="preserve"> Deunk, </w:t>
      </w:r>
      <w:r w:rsidR="009B69C2" w:rsidRPr="009B69C2">
        <w:rPr>
          <w:rFonts w:ascii="Arial" w:hAnsi="Arial" w:cs="Arial"/>
          <w:i/>
          <w:iCs/>
        </w:rPr>
        <w:t>et al.</w:t>
      </w:r>
      <w:r w:rsidR="00365CFA">
        <w:rPr>
          <w:rFonts w:ascii="Arial" w:hAnsi="Arial" w:cs="Arial"/>
        </w:rPr>
        <w:t xml:space="preserve">, </w:t>
      </w:r>
      <w:r w:rsidR="009B69C2">
        <w:rPr>
          <w:rFonts w:ascii="Arial" w:hAnsi="Arial" w:cs="Arial"/>
        </w:rPr>
        <w:t xml:space="preserve">(2022, p.171); </w:t>
      </w:r>
      <w:r w:rsidRPr="00A93C2F">
        <w:rPr>
          <w:rFonts w:ascii="Arial" w:hAnsi="Arial" w:cs="Arial"/>
        </w:rPr>
        <w:t>Cekaite and Björk-Willén</w:t>
      </w:r>
      <w:r>
        <w:rPr>
          <w:rFonts w:ascii="GulliverRM" w:hAnsi="GulliverRM"/>
        </w:rPr>
        <w:t xml:space="preserve">, </w:t>
      </w:r>
      <w:r w:rsidRPr="00A93C2F">
        <w:rPr>
          <w:rFonts w:ascii="Arial" w:hAnsi="Arial" w:cs="Arial"/>
        </w:rPr>
        <w:t>(2018, p.52)</w:t>
      </w:r>
      <w:r>
        <w:rPr>
          <w:rFonts w:ascii="Arial" w:hAnsi="Arial" w:cs="Arial"/>
        </w:rPr>
        <w:t xml:space="preserve"> </w:t>
      </w:r>
      <w:r w:rsidR="00A93C2F" w:rsidRPr="00A93C2F">
        <w:rPr>
          <w:rFonts w:ascii="Arial" w:hAnsi="Arial" w:cs="Arial"/>
        </w:rPr>
        <w:t>literacy-enhancing verbal acts such as questioning</w:t>
      </w:r>
      <w:r>
        <w:rPr>
          <w:rFonts w:ascii="Arial" w:hAnsi="Arial" w:cs="Arial"/>
        </w:rPr>
        <w:t xml:space="preserve"> </w:t>
      </w:r>
      <w:r w:rsidR="009B69C2">
        <w:rPr>
          <w:rFonts w:ascii="Arial" w:hAnsi="Arial" w:cs="Arial"/>
        </w:rPr>
        <w:t xml:space="preserve">and adding comments during storytelling </w:t>
      </w:r>
      <w:r>
        <w:rPr>
          <w:rFonts w:ascii="Arial" w:hAnsi="Arial" w:cs="Arial"/>
        </w:rPr>
        <w:t xml:space="preserve">develop children’s literacy. </w:t>
      </w:r>
      <w:r w:rsidR="00B36F70">
        <w:rPr>
          <w:rFonts w:ascii="Arial" w:hAnsi="Arial" w:cs="Arial"/>
        </w:rPr>
        <w:t>Through this the storyteller is supporting children’s language development by posing questions to see if the children understand what is being read to them.</w:t>
      </w:r>
      <w:r>
        <w:rPr>
          <w:rFonts w:ascii="Arial" w:hAnsi="Arial" w:cs="Arial"/>
        </w:rPr>
        <w:t xml:space="preserve"> For example, the storyteller asked the children </w:t>
      </w:r>
      <w:r w:rsidR="00D62AE7">
        <w:rPr>
          <w:rFonts w:ascii="Arial" w:hAnsi="Arial" w:cs="Arial"/>
        </w:rPr>
        <w:t>“Why do we think that the girl in the story is called Goldilocks?”. The storyteller proceeded to explain that her name is Goldilocks due to the colour of her hair being blonde like gold. This helps the children understand the meaning behind</w:t>
      </w:r>
      <w:r w:rsidR="009604A4">
        <w:rPr>
          <w:rFonts w:ascii="Arial" w:hAnsi="Arial" w:cs="Arial"/>
        </w:rPr>
        <w:t xml:space="preserve"> the title. </w:t>
      </w:r>
    </w:p>
    <w:p w14:paraId="05C91C2D" w14:textId="77777777" w:rsidR="009B69C2" w:rsidRDefault="009B69C2" w:rsidP="00B36F70">
      <w:pPr>
        <w:spacing w:line="360" w:lineRule="auto"/>
        <w:rPr>
          <w:rFonts w:ascii="Arial" w:hAnsi="Arial" w:cs="Arial"/>
        </w:rPr>
      </w:pPr>
    </w:p>
    <w:p w14:paraId="50DC8DEF" w14:textId="68FE19B3" w:rsidR="00B36F70" w:rsidRDefault="00B36F70" w:rsidP="00B36F70">
      <w:pPr>
        <w:spacing w:line="360" w:lineRule="auto"/>
        <w:rPr>
          <w:rFonts w:ascii="Arial" w:hAnsi="Arial" w:cs="Arial"/>
        </w:rPr>
      </w:pPr>
      <w:r>
        <w:rPr>
          <w:rFonts w:ascii="Arial" w:hAnsi="Arial" w:cs="Arial"/>
        </w:rPr>
        <w:t xml:space="preserve">Similarly, </w:t>
      </w:r>
      <w:r w:rsidR="00C514DB">
        <w:rPr>
          <w:rFonts w:ascii="Arial" w:hAnsi="Arial" w:cs="Arial"/>
        </w:rPr>
        <w:t xml:space="preserve">the </w:t>
      </w:r>
      <w:r>
        <w:rPr>
          <w:rFonts w:ascii="Arial" w:hAnsi="Arial" w:cs="Arial"/>
        </w:rPr>
        <w:t xml:space="preserve">storyteller added comments into the story so that any confusing passages can be explained. For example, the storyteller </w:t>
      </w:r>
      <w:r w:rsidR="003A75B3">
        <w:rPr>
          <w:rFonts w:ascii="Arial" w:hAnsi="Arial" w:cs="Arial"/>
        </w:rPr>
        <w:t xml:space="preserve">read the sentence “and the dog clambered on”. The story was aimed at children aged 4-5 so the storyteller chose to </w:t>
      </w:r>
      <w:r w:rsidR="009B69C2">
        <w:rPr>
          <w:rFonts w:ascii="Arial" w:hAnsi="Arial" w:cs="Arial"/>
        </w:rPr>
        <w:t>use age-appropriate language to explain that the word ‘clambered’ means the dog jumpe</w:t>
      </w:r>
      <w:r w:rsidR="00537AEF">
        <w:rPr>
          <w:rFonts w:ascii="Arial" w:hAnsi="Arial" w:cs="Arial"/>
        </w:rPr>
        <w:t>d</w:t>
      </w:r>
      <w:r w:rsidR="009B69C2">
        <w:rPr>
          <w:rFonts w:ascii="Arial" w:hAnsi="Arial" w:cs="Arial"/>
        </w:rPr>
        <w:t xml:space="preserve">. </w:t>
      </w:r>
      <w:r w:rsidR="00D62AE7">
        <w:rPr>
          <w:rFonts w:ascii="Arial" w:hAnsi="Arial" w:cs="Arial"/>
        </w:rPr>
        <w:t>This helps the children understand the context of the word</w:t>
      </w:r>
      <w:r w:rsidR="0014534A">
        <w:rPr>
          <w:rFonts w:ascii="Arial" w:hAnsi="Arial" w:cs="Arial"/>
        </w:rPr>
        <w:t xml:space="preserve"> improving their vocabulary. </w:t>
      </w:r>
    </w:p>
    <w:p w14:paraId="270FCE5E" w14:textId="77777777" w:rsidR="0072638F" w:rsidRDefault="0072638F" w:rsidP="00002106">
      <w:pPr>
        <w:spacing w:line="360" w:lineRule="auto"/>
        <w:rPr>
          <w:rFonts w:ascii="Arial" w:hAnsi="Arial" w:cs="Arial"/>
        </w:rPr>
      </w:pPr>
    </w:p>
    <w:p w14:paraId="39F4B665" w14:textId="5752C3F3" w:rsidR="0050660B" w:rsidRPr="005E5234" w:rsidRDefault="00C514DB" w:rsidP="00002106">
      <w:pPr>
        <w:spacing w:line="360" w:lineRule="auto"/>
        <w:rPr>
          <w:rFonts w:ascii="Arial" w:hAnsi="Arial" w:cs="Arial"/>
          <w:color w:val="000000" w:themeColor="text1"/>
        </w:rPr>
      </w:pPr>
      <w:r w:rsidRPr="005E5234">
        <w:rPr>
          <w:rFonts w:ascii="Arial" w:hAnsi="Arial" w:cs="Arial"/>
          <w:color w:val="000000" w:themeColor="text1"/>
        </w:rPr>
        <w:t>Also, during the storytelling presentation the storyteller incorporated facial expressions</w:t>
      </w:r>
      <w:r w:rsidR="00DE6B28">
        <w:rPr>
          <w:rFonts w:ascii="Arial" w:hAnsi="Arial" w:cs="Arial"/>
          <w:color w:val="000000" w:themeColor="text1"/>
        </w:rPr>
        <w:t>.</w:t>
      </w:r>
      <w:r w:rsidRPr="005E5234">
        <w:rPr>
          <w:rFonts w:ascii="Arial" w:hAnsi="Arial" w:cs="Arial"/>
          <w:color w:val="000000" w:themeColor="text1"/>
        </w:rPr>
        <w:t xml:space="preserve"> </w:t>
      </w:r>
      <w:r w:rsidR="00DE6B28">
        <w:rPr>
          <w:rFonts w:ascii="Arial" w:hAnsi="Arial" w:cs="Arial"/>
          <w:color w:val="000000" w:themeColor="text1"/>
        </w:rPr>
        <w:t xml:space="preserve">This is to </w:t>
      </w:r>
      <w:r w:rsidRPr="005E5234">
        <w:rPr>
          <w:rFonts w:ascii="Arial" w:hAnsi="Arial" w:cs="Arial"/>
          <w:color w:val="000000" w:themeColor="text1"/>
        </w:rPr>
        <w:t xml:space="preserve">help the children understand the emotions portrayed in the book. </w:t>
      </w:r>
      <w:r w:rsidR="0050660B">
        <w:rPr>
          <w:rFonts w:ascii="Arial" w:hAnsi="Arial" w:cs="Arial"/>
          <w:color w:val="000000" w:themeColor="text1"/>
        </w:rPr>
        <w:t xml:space="preserve">According to </w:t>
      </w:r>
      <w:r w:rsidR="005E5234">
        <w:rPr>
          <w:rFonts w:ascii="Arial" w:hAnsi="Arial" w:cs="Arial"/>
          <w:color w:val="000000" w:themeColor="text1"/>
        </w:rPr>
        <w:t>Heart-Mind</w:t>
      </w:r>
      <w:r w:rsidR="00365CFA">
        <w:rPr>
          <w:rFonts w:ascii="Arial" w:hAnsi="Arial" w:cs="Arial"/>
          <w:color w:val="000000" w:themeColor="text1"/>
        </w:rPr>
        <w:t xml:space="preserve">, </w:t>
      </w:r>
      <w:r w:rsidR="0050660B">
        <w:rPr>
          <w:rFonts w:ascii="Arial" w:hAnsi="Arial" w:cs="Arial"/>
          <w:color w:val="000000" w:themeColor="text1"/>
        </w:rPr>
        <w:t xml:space="preserve">(2014) using facial expressions and body language when storytelling can teach children to recognise the emotions of the characters. </w:t>
      </w:r>
      <w:r w:rsidR="002D7487">
        <w:rPr>
          <w:rFonts w:ascii="Arial" w:hAnsi="Arial" w:cs="Arial"/>
          <w:color w:val="000000" w:themeColor="text1"/>
        </w:rPr>
        <w:t xml:space="preserve">For </w:t>
      </w:r>
      <w:r w:rsidR="002D7487">
        <w:rPr>
          <w:rFonts w:ascii="Arial" w:hAnsi="Arial" w:cs="Arial"/>
          <w:color w:val="000000" w:themeColor="text1"/>
        </w:rPr>
        <w:lastRenderedPageBreak/>
        <w:t xml:space="preserve">example, when the three bears discovered Goldilocks sleeping in the bed the storyteller displayed a look of shock. To help children comprehend the characters emotions, the narrator also posed the question, “How do we think baby bear is feeling now that his chair is broken?”. </w:t>
      </w:r>
    </w:p>
    <w:p w14:paraId="0B026A96" w14:textId="77777777" w:rsidR="00C514DB" w:rsidRPr="00387863" w:rsidRDefault="00C514DB" w:rsidP="004C5866">
      <w:pPr>
        <w:spacing w:line="360" w:lineRule="auto"/>
        <w:rPr>
          <w:rFonts w:ascii="Arial" w:hAnsi="Arial" w:cs="Arial"/>
          <w:color w:val="FF0000"/>
        </w:rPr>
      </w:pPr>
    </w:p>
    <w:p w14:paraId="770C5492" w14:textId="1D34260F" w:rsidR="005200B0" w:rsidRDefault="00DF6B15" w:rsidP="004C5866">
      <w:pPr>
        <w:spacing w:line="360" w:lineRule="auto"/>
        <w:rPr>
          <w:rFonts w:ascii="Arial" w:hAnsi="Arial" w:cs="Arial"/>
          <w:color w:val="000000" w:themeColor="text1"/>
        </w:rPr>
      </w:pPr>
      <w:r w:rsidRPr="00736AFD">
        <w:rPr>
          <w:rFonts w:ascii="Arial" w:hAnsi="Arial" w:cs="Arial"/>
          <w:color w:val="000000" w:themeColor="text1"/>
        </w:rPr>
        <w:t>Additionally, the storyteller used props in the presentation to help the children understand how the characters might look as suggested by Berkowitz</w:t>
      </w:r>
      <w:r w:rsidR="00365CFA">
        <w:rPr>
          <w:rFonts w:ascii="Arial" w:hAnsi="Arial" w:cs="Arial"/>
          <w:color w:val="000000" w:themeColor="text1"/>
        </w:rPr>
        <w:t xml:space="preserve">, </w:t>
      </w:r>
      <w:r w:rsidR="001D03C8" w:rsidRPr="00736AFD">
        <w:rPr>
          <w:rFonts w:ascii="Arial" w:hAnsi="Arial" w:cs="Arial"/>
          <w:color w:val="000000" w:themeColor="text1"/>
        </w:rPr>
        <w:t>(2011</w:t>
      </w:r>
      <w:r w:rsidR="005200B0">
        <w:rPr>
          <w:rFonts w:ascii="Arial" w:hAnsi="Arial" w:cs="Arial"/>
          <w:color w:val="000000" w:themeColor="text1"/>
        </w:rPr>
        <w:t xml:space="preserve">, </w:t>
      </w:r>
      <w:r w:rsidR="001D03C8" w:rsidRPr="005200B0">
        <w:rPr>
          <w:rFonts w:ascii="Arial" w:hAnsi="Arial" w:cs="Arial"/>
          <w:color w:val="000000" w:themeColor="text1"/>
        </w:rPr>
        <w:t xml:space="preserve">p.37). </w:t>
      </w:r>
      <w:r w:rsidR="005200B0">
        <w:rPr>
          <w:rFonts w:ascii="Arial" w:hAnsi="Arial" w:cs="Arial"/>
          <w:color w:val="000000" w:themeColor="text1"/>
        </w:rPr>
        <w:t>In agreeance Coram Beanstalk</w:t>
      </w:r>
      <w:r w:rsidR="00365CFA">
        <w:rPr>
          <w:rFonts w:ascii="Arial" w:hAnsi="Arial" w:cs="Arial"/>
          <w:color w:val="000000" w:themeColor="text1"/>
        </w:rPr>
        <w:t xml:space="preserve">, </w:t>
      </w:r>
      <w:r w:rsidR="005200B0">
        <w:rPr>
          <w:rFonts w:ascii="Arial" w:hAnsi="Arial" w:cs="Arial"/>
          <w:color w:val="000000" w:themeColor="text1"/>
        </w:rPr>
        <w:t>(no date) states that the use of props gives the children more possibilities to understand the meaning of words. For instance, the storyteller had three teddy bears (large, medium, small) to represent the 3 bears in the story “Goldilocks and the three bears”. During the presentation the storyteller can be seen pointing to the different sized bears as they appeared in the book. For young children using, props during storytelling can enhance the experience and promote a positive relationship with books says Coram Beanstalk</w:t>
      </w:r>
      <w:r w:rsidR="00365CFA">
        <w:rPr>
          <w:rFonts w:ascii="Arial" w:hAnsi="Arial" w:cs="Arial"/>
          <w:color w:val="000000" w:themeColor="text1"/>
        </w:rPr>
        <w:t xml:space="preserve">, </w:t>
      </w:r>
      <w:r w:rsidR="005200B0">
        <w:rPr>
          <w:rFonts w:ascii="Arial" w:hAnsi="Arial" w:cs="Arial"/>
          <w:color w:val="000000" w:themeColor="text1"/>
        </w:rPr>
        <w:t xml:space="preserve">(no date). </w:t>
      </w:r>
    </w:p>
    <w:p w14:paraId="2370C3D9" w14:textId="77777777" w:rsidR="00AB2DCF" w:rsidRDefault="00AB2DCF" w:rsidP="004C5866">
      <w:pPr>
        <w:spacing w:line="360" w:lineRule="auto"/>
        <w:rPr>
          <w:rFonts w:ascii="Arial" w:hAnsi="Arial" w:cs="Arial"/>
          <w:color w:val="000000" w:themeColor="text1"/>
        </w:rPr>
      </w:pPr>
    </w:p>
    <w:p w14:paraId="41983866" w14:textId="34065F1A" w:rsidR="00AB2DCF" w:rsidRDefault="00AB2DCF" w:rsidP="004C5866">
      <w:pPr>
        <w:spacing w:line="360" w:lineRule="auto"/>
        <w:rPr>
          <w:rFonts w:ascii="Arial" w:hAnsi="Arial" w:cs="Arial"/>
          <w:color w:val="000000" w:themeColor="text1"/>
        </w:rPr>
      </w:pPr>
      <w:r>
        <w:rPr>
          <w:rFonts w:ascii="Arial" w:hAnsi="Arial" w:cs="Arial"/>
          <w:color w:val="000000" w:themeColor="text1"/>
        </w:rPr>
        <w:t xml:space="preserve">Lastly, the storyteller used rhyme in the storytelling presentation. This helps strengthen the children’s vocabulary and can engage them more in the story by allowing them to predict what will be said next before the adult says it. According to </w:t>
      </w:r>
      <w:r w:rsidR="001929B8">
        <w:rPr>
          <w:rFonts w:ascii="Arial" w:hAnsi="Arial" w:cs="Arial"/>
          <w:color w:val="000000" w:themeColor="text1"/>
        </w:rPr>
        <w:t>Book Trust</w:t>
      </w:r>
      <w:r>
        <w:rPr>
          <w:rFonts w:ascii="Arial" w:hAnsi="Arial" w:cs="Arial"/>
          <w:color w:val="000000" w:themeColor="text1"/>
        </w:rPr>
        <w:t xml:space="preserve"> (2018) rhyme also helps children listen out for individual sounds which can help them when they are learning to read. For </w:t>
      </w:r>
      <w:r w:rsidR="001929B8">
        <w:rPr>
          <w:rFonts w:ascii="Arial" w:hAnsi="Arial" w:cs="Arial"/>
          <w:color w:val="000000" w:themeColor="text1"/>
        </w:rPr>
        <w:t>instance,</w:t>
      </w:r>
      <w:r>
        <w:rPr>
          <w:rFonts w:ascii="Arial" w:hAnsi="Arial" w:cs="Arial"/>
          <w:color w:val="000000" w:themeColor="text1"/>
        </w:rPr>
        <w:t xml:space="preserve"> the storyteller read the book “Room on the Broom”</w:t>
      </w:r>
      <w:r w:rsidR="009604A4">
        <w:rPr>
          <w:rFonts w:ascii="Arial" w:hAnsi="Arial" w:cs="Arial"/>
          <w:color w:val="000000" w:themeColor="text1"/>
        </w:rPr>
        <w:t xml:space="preserve"> which has rhymes throughout. </w:t>
      </w:r>
    </w:p>
    <w:p w14:paraId="3F02CD47" w14:textId="77777777" w:rsidR="00DF6B15" w:rsidRDefault="00DF6B15" w:rsidP="004C5866">
      <w:pPr>
        <w:spacing w:line="360" w:lineRule="auto"/>
        <w:rPr>
          <w:rFonts w:ascii="Arial" w:hAnsi="Arial" w:cs="Arial"/>
        </w:rPr>
      </w:pPr>
    </w:p>
    <w:p w14:paraId="5A801F8A" w14:textId="62775D13" w:rsidR="00365CFA" w:rsidRDefault="00365CFA" w:rsidP="00736AFD">
      <w:pPr>
        <w:spacing w:line="360" w:lineRule="auto"/>
        <w:rPr>
          <w:rFonts w:ascii="Arial" w:hAnsi="Arial" w:cs="Arial"/>
          <w:u w:val="single"/>
        </w:rPr>
      </w:pPr>
      <w:r>
        <w:rPr>
          <w:rFonts w:ascii="Arial" w:hAnsi="Arial" w:cs="Arial"/>
          <w:u w:val="single"/>
        </w:rPr>
        <w:t>Traditional and Digital storytelling</w:t>
      </w:r>
    </w:p>
    <w:p w14:paraId="34AA9AAC" w14:textId="6AF28E02" w:rsidR="00736AFD" w:rsidRPr="00CF6EEC" w:rsidRDefault="00CF6EEC" w:rsidP="00736AFD">
      <w:pPr>
        <w:spacing w:line="360" w:lineRule="auto"/>
        <w:rPr>
          <w:rFonts w:ascii="Arial" w:hAnsi="Arial" w:cs="Arial"/>
        </w:rPr>
      </w:pPr>
      <w:r w:rsidRPr="00CF6EEC">
        <w:rPr>
          <w:rFonts w:ascii="Arial" w:hAnsi="Arial" w:cs="Arial"/>
        </w:rPr>
        <w:t xml:space="preserve">According to </w:t>
      </w:r>
      <w:proofErr w:type="spellStart"/>
      <w:r w:rsidRPr="00CF6EEC">
        <w:rPr>
          <w:rFonts w:ascii="Arial" w:hAnsi="Arial" w:cs="Arial"/>
        </w:rPr>
        <w:t>Vaahtoranta</w:t>
      </w:r>
      <w:proofErr w:type="spellEnd"/>
      <w:r w:rsidRPr="00CF6EEC">
        <w:rPr>
          <w:rFonts w:ascii="Arial" w:hAnsi="Arial" w:cs="Arial"/>
        </w:rPr>
        <w:t xml:space="preserve">, </w:t>
      </w:r>
      <w:r w:rsidRPr="00CF6EEC">
        <w:rPr>
          <w:rFonts w:ascii="Arial" w:hAnsi="Arial" w:cs="Arial"/>
          <w:i/>
          <w:iCs/>
        </w:rPr>
        <w:t>et al.</w:t>
      </w:r>
      <w:r w:rsidRPr="00CF6EEC">
        <w:rPr>
          <w:rFonts w:ascii="Arial" w:hAnsi="Arial" w:cs="Arial"/>
        </w:rPr>
        <w:t xml:space="preserve"> </w:t>
      </w:r>
      <w:r>
        <w:rPr>
          <w:rFonts w:ascii="Arial" w:hAnsi="Arial" w:cs="Arial"/>
        </w:rPr>
        <w:t xml:space="preserve">(2019) both traditional and digital storytelling allow practitioners to pose questions, discuss word meanings and the structure of the book. For example, the title on the front.  </w:t>
      </w:r>
      <w:r w:rsidR="00736AFD">
        <w:rPr>
          <w:rFonts w:ascii="Arial" w:hAnsi="Arial" w:cs="Arial"/>
          <w:color w:val="000000" w:themeColor="text1"/>
        </w:rPr>
        <w:t xml:space="preserve">However, </w:t>
      </w:r>
      <w:proofErr w:type="spellStart"/>
      <w:r w:rsidR="00736AFD">
        <w:rPr>
          <w:rFonts w:ascii="Arial" w:hAnsi="Arial" w:cs="Arial"/>
          <w:color w:val="000000" w:themeColor="text1"/>
        </w:rPr>
        <w:t>Rahiem</w:t>
      </w:r>
      <w:proofErr w:type="spellEnd"/>
      <w:r w:rsidR="00365CFA">
        <w:rPr>
          <w:rFonts w:ascii="Arial" w:hAnsi="Arial" w:cs="Arial"/>
          <w:color w:val="000000" w:themeColor="text1"/>
        </w:rPr>
        <w:t xml:space="preserve">, </w:t>
      </w:r>
      <w:r w:rsidR="00736AFD">
        <w:rPr>
          <w:rFonts w:ascii="Arial" w:hAnsi="Arial" w:cs="Arial"/>
          <w:color w:val="000000" w:themeColor="text1"/>
        </w:rPr>
        <w:t xml:space="preserve">(2021, p.1) </w:t>
      </w:r>
      <w:r>
        <w:rPr>
          <w:rFonts w:ascii="Arial" w:hAnsi="Arial" w:cs="Arial"/>
          <w:color w:val="000000" w:themeColor="text1"/>
        </w:rPr>
        <w:t xml:space="preserve">notes that </w:t>
      </w:r>
      <w:r w:rsidR="00736AFD">
        <w:rPr>
          <w:rFonts w:ascii="Arial" w:hAnsi="Arial" w:cs="Arial"/>
          <w:color w:val="000000" w:themeColor="text1"/>
        </w:rPr>
        <w:t>one di</w:t>
      </w:r>
      <w:r>
        <w:rPr>
          <w:rFonts w:ascii="Arial" w:hAnsi="Arial" w:cs="Arial"/>
          <w:color w:val="000000" w:themeColor="text1"/>
        </w:rPr>
        <w:t>stinction</w:t>
      </w:r>
      <w:r w:rsidR="00736AFD">
        <w:rPr>
          <w:rFonts w:ascii="Arial" w:hAnsi="Arial" w:cs="Arial"/>
          <w:color w:val="000000" w:themeColor="text1"/>
        </w:rPr>
        <w:t xml:space="preserve"> is that d</w:t>
      </w:r>
      <w:r w:rsidR="00736AFD" w:rsidRPr="00002106">
        <w:rPr>
          <w:rFonts w:ascii="Arial" w:hAnsi="Arial" w:cs="Arial"/>
          <w:color w:val="000000" w:themeColor="text1"/>
        </w:rPr>
        <w:t xml:space="preserve">igital storytelling </w:t>
      </w:r>
      <w:r>
        <w:rPr>
          <w:rFonts w:ascii="Arial" w:hAnsi="Arial" w:cs="Arial"/>
          <w:color w:val="000000" w:themeColor="text1"/>
        </w:rPr>
        <w:t xml:space="preserve">incorporates the traditional techniques with a range of digital elements including, digital graphics, </w:t>
      </w:r>
      <w:proofErr w:type="gramStart"/>
      <w:r>
        <w:rPr>
          <w:rFonts w:ascii="Arial" w:hAnsi="Arial" w:cs="Arial"/>
          <w:color w:val="000000" w:themeColor="text1"/>
        </w:rPr>
        <w:t>music</w:t>
      </w:r>
      <w:proofErr w:type="gramEnd"/>
      <w:r>
        <w:rPr>
          <w:rFonts w:ascii="Arial" w:hAnsi="Arial" w:cs="Arial"/>
          <w:color w:val="000000" w:themeColor="text1"/>
        </w:rPr>
        <w:t xml:space="preserve"> and sound. </w:t>
      </w:r>
    </w:p>
    <w:p w14:paraId="309F9468" w14:textId="77777777" w:rsidR="00B36D16" w:rsidRDefault="00B36D16" w:rsidP="00415D0C">
      <w:pPr>
        <w:spacing w:line="360" w:lineRule="auto"/>
        <w:rPr>
          <w:rFonts w:ascii="Arial" w:hAnsi="Arial" w:cs="Arial"/>
          <w:color w:val="000000" w:themeColor="text1"/>
        </w:rPr>
      </w:pPr>
    </w:p>
    <w:p w14:paraId="6E635FF3" w14:textId="3B9D3566" w:rsidR="00041A6B" w:rsidRDefault="00A7122E" w:rsidP="00002106">
      <w:pPr>
        <w:spacing w:line="360" w:lineRule="auto"/>
        <w:rPr>
          <w:rFonts w:ascii="Arial" w:hAnsi="Arial" w:cs="Arial"/>
          <w:color w:val="000000" w:themeColor="text1"/>
        </w:rPr>
      </w:pPr>
      <w:r>
        <w:rPr>
          <w:rFonts w:ascii="Arial" w:hAnsi="Arial" w:cs="Arial"/>
          <w:color w:val="000000" w:themeColor="text1"/>
        </w:rPr>
        <w:t>Kucirkova</w:t>
      </w:r>
      <w:r w:rsidR="00365CFA">
        <w:rPr>
          <w:rFonts w:ascii="Arial" w:hAnsi="Arial" w:cs="Arial"/>
          <w:color w:val="000000" w:themeColor="text1"/>
        </w:rPr>
        <w:t xml:space="preserve">, </w:t>
      </w:r>
      <w:r>
        <w:rPr>
          <w:rFonts w:ascii="Arial" w:hAnsi="Arial" w:cs="Arial"/>
          <w:color w:val="000000" w:themeColor="text1"/>
        </w:rPr>
        <w:t xml:space="preserve">(2018, p.36) asserts that children can choose their own storyline using digital storytelling applications. The ‘Nosy Crow’ app offers the reader many opportunities to </w:t>
      </w:r>
      <w:r w:rsidR="00012518">
        <w:rPr>
          <w:rFonts w:ascii="Arial" w:hAnsi="Arial" w:cs="Arial"/>
          <w:color w:val="000000" w:themeColor="text1"/>
        </w:rPr>
        <w:t>change the story</w:t>
      </w:r>
      <w:r w:rsidR="00B36D16">
        <w:rPr>
          <w:rFonts w:ascii="Arial" w:hAnsi="Arial" w:cs="Arial"/>
          <w:color w:val="000000" w:themeColor="text1"/>
        </w:rPr>
        <w:t>,</w:t>
      </w:r>
      <w:r w:rsidR="00012518">
        <w:rPr>
          <w:rFonts w:ascii="Arial" w:hAnsi="Arial" w:cs="Arial"/>
          <w:color w:val="000000" w:themeColor="text1"/>
        </w:rPr>
        <w:t xml:space="preserve"> </w:t>
      </w:r>
      <w:r w:rsidR="00B36D16">
        <w:rPr>
          <w:rFonts w:ascii="Arial" w:hAnsi="Arial" w:cs="Arial"/>
          <w:color w:val="000000" w:themeColor="text1"/>
        </w:rPr>
        <w:t>for example</w:t>
      </w:r>
      <w:r w:rsidR="00012518">
        <w:rPr>
          <w:rFonts w:ascii="Arial" w:hAnsi="Arial" w:cs="Arial"/>
          <w:color w:val="000000" w:themeColor="text1"/>
        </w:rPr>
        <w:t xml:space="preserve"> ‘The Little Red Riding Hood’</w:t>
      </w:r>
      <w:r w:rsidR="00B36D16">
        <w:rPr>
          <w:rFonts w:ascii="Arial" w:hAnsi="Arial" w:cs="Arial"/>
          <w:color w:val="000000" w:themeColor="text1"/>
        </w:rPr>
        <w:t xml:space="preserve">. Nonetheless </w:t>
      </w:r>
      <w:r w:rsidR="00012518">
        <w:rPr>
          <w:rFonts w:ascii="Arial" w:hAnsi="Arial" w:cs="Arial"/>
          <w:color w:val="000000" w:themeColor="text1"/>
        </w:rPr>
        <w:t xml:space="preserve">they all result in the same </w:t>
      </w:r>
      <w:r w:rsidR="00B36D16">
        <w:rPr>
          <w:rFonts w:ascii="Arial" w:hAnsi="Arial" w:cs="Arial"/>
          <w:color w:val="000000" w:themeColor="text1"/>
        </w:rPr>
        <w:t>ending</w:t>
      </w:r>
      <w:r w:rsidR="00012518">
        <w:rPr>
          <w:rFonts w:ascii="Arial" w:hAnsi="Arial" w:cs="Arial"/>
          <w:color w:val="000000" w:themeColor="text1"/>
        </w:rPr>
        <w:t xml:space="preserve"> that is Little Red Riding Hood defeat</w:t>
      </w:r>
      <w:r w:rsidR="00B36D16">
        <w:rPr>
          <w:rFonts w:ascii="Arial" w:hAnsi="Arial" w:cs="Arial"/>
          <w:color w:val="000000" w:themeColor="text1"/>
        </w:rPr>
        <w:t xml:space="preserve">ing </w:t>
      </w:r>
      <w:r w:rsidR="00012518">
        <w:rPr>
          <w:rFonts w:ascii="Arial" w:hAnsi="Arial" w:cs="Arial"/>
          <w:color w:val="000000" w:themeColor="text1"/>
        </w:rPr>
        <w:t xml:space="preserve">the big bad wolf. Children can become involved with the various story </w:t>
      </w:r>
      <w:r w:rsidR="00012518">
        <w:rPr>
          <w:rFonts w:ascii="Arial" w:hAnsi="Arial" w:cs="Arial"/>
          <w:color w:val="000000" w:themeColor="text1"/>
        </w:rPr>
        <w:lastRenderedPageBreak/>
        <w:t xml:space="preserve">possibilities that would not be possible in a printed book states (Kucirkova, 2018, p.35). </w:t>
      </w:r>
      <w:r w:rsidR="00415D0C">
        <w:rPr>
          <w:rFonts w:ascii="Arial" w:hAnsi="Arial" w:cs="Arial"/>
          <w:color w:val="000000" w:themeColor="text1"/>
        </w:rPr>
        <w:t xml:space="preserve">Additionally, </w:t>
      </w:r>
      <w:r w:rsidR="00365CFA">
        <w:rPr>
          <w:rFonts w:ascii="Arial" w:hAnsi="Arial" w:cs="Arial"/>
          <w:color w:val="000000" w:themeColor="text1"/>
        </w:rPr>
        <w:t xml:space="preserve">Raheem, </w:t>
      </w:r>
      <w:r w:rsidR="00415D0C">
        <w:rPr>
          <w:rFonts w:ascii="Arial" w:hAnsi="Arial" w:cs="Arial"/>
          <w:color w:val="000000" w:themeColor="text1"/>
        </w:rPr>
        <w:t>(2021, p.3) implies that through digital storytelling children can enjoy the story without understanding how to read it</w:t>
      </w:r>
      <w:r w:rsidR="001D0380">
        <w:rPr>
          <w:rFonts w:ascii="Arial" w:hAnsi="Arial" w:cs="Arial"/>
          <w:color w:val="000000" w:themeColor="text1"/>
        </w:rPr>
        <w:t xml:space="preserve">. </w:t>
      </w:r>
    </w:p>
    <w:p w14:paraId="772CC256" w14:textId="77777777" w:rsidR="0072301D" w:rsidRDefault="0072301D" w:rsidP="00002106">
      <w:pPr>
        <w:spacing w:line="360" w:lineRule="auto"/>
        <w:rPr>
          <w:rFonts w:ascii="Arial" w:hAnsi="Arial" w:cs="Arial"/>
          <w:color w:val="000000" w:themeColor="text1"/>
        </w:rPr>
      </w:pPr>
    </w:p>
    <w:p w14:paraId="063A00AF" w14:textId="240B08B8" w:rsidR="0072638F" w:rsidRDefault="0072301D" w:rsidP="00002106">
      <w:pPr>
        <w:spacing w:line="360" w:lineRule="auto"/>
        <w:rPr>
          <w:rFonts w:ascii="Arial" w:hAnsi="Arial" w:cs="Arial"/>
          <w:color w:val="000000" w:themeColor="text1"/>
        </w:rPr>
      </w:pPr>
      <w:r>
        <w:rPr>
          <w:rFonts w:ascii="Arial" w:hAnsi="Arial" w:cs="Arial"/>
          <w:color w:val="000000" w:themeColor="text1"/>
        </w:rPr>
        <w:t>According to Adams</w:t>
      </w:r>
      <w:r w:rsidR="00365CFA">
        <w:rPr>
          <w:rFonts w:ascii="Arial" w:hAnsi="Arial" w:cs="Arial"/>
          <w:color w:val="000000" w:themeColor="text1"/>
        </w:rPr>
        <w:t xml:space="preserve">, </w:t>
      </w:r>
      <w:r>
        <w:rPr>
          <w:rFonts w:ascii="Arial" w:hAnsi="Arial" w:cs="Arial"/>
          <w:color w:val="000000" w:themeColor="text1"/>
        </w:rPr>
        <w:t xml:space="preserve">(2015, p.27), the pleasure in traditional storytelling is the ability to read in an environment the children enjoy. This could be the appeal of being outside, where the scenery acts as a backdrop for the story, or the warm embrace of being inside, which offers a feeling of safety and cosiness. </w:t>
      </w:r>
      <w:r w:rsidR="00CC00C1">
        <w:rPr>
          <w:rFonts w:ascii="Arial" w:hAnsi="Arial" w:cs="Arial"/>
          <w:color w:val="000000" w:themeColor="text1"/>
        </w:rPr>
        <w:t>Burleson and Thoron</w:t>
      </w:r>
      <w:r w:rsidR="00365CFA">
        <w:rPr>
          <w:rFonts w:ascii="Arial" w:hAnsi="Arial" w:cs="Arial"/>
          <w:color w:val="000000" w:themeColor="text1"/>
        </w:rPr>
        <w:t xml:space="preserve">, </w:t>
      </w:r>
      <w:r w:rsidR="00CC00C1">
        <w:rPr>
          <w:rFonts w:ascii="Arial" w:hAnsi="Arial" w:cs="Arial"/>
          <w:color w:val="000000" w:themeColor="text1"/>
        </w:rPr>
        <w:t>(2014, p.2) state practitioners should create a space where children feel comfortable posing and answering questions and expressing their opinions without the fear of judgement</w:t>
      </w:r>
      <w:r w:rsidR="001D0380">
        <w:rPr>
          <w:rFonts w:ascii="Arial" w:hAnsi="Arial" w:cs="Arial"/>
          <w:color w:val="000000" w:themeColor="text1"/>
        </w:rPr>
        <w:t xml:space="preserve">. This is </w:t>
      </w:r>
      <w:r w:rsidR="00CC00C1">
        <w:rPr>
          <w:rFonts w:ascii="Arial" w:hAnsi="Arial" w:cs="Arial"/>
          <w:color w:val="000000" w:themeColor="text1"/>
        </w:rPr>
        <w:t xml:space="preserve">to allow them to move up Maslow’s Hierarchy. In contrast, </w:t>
      </w:r>
      <w:r w:rsidR="0072638F">
        <w:rPr>
          <w:rFonts w:ascii="Arial" w:hAnsi="Arial" w:cs="Arial"/>
          <w:color w:val="000000" w:themeColor="text1"/>
        </w:rPr>
        <w:t>Kucirkova</w:t>
      </w:r>
      <w:r w:rsidR="00365CFA">
        <w:rPr>
          <w:rFonts w:ascii="Arial" w:hAnsi="Arial" w:cs="Arial"/>
          <w:color w:val="000000" w:themeColor="text1"/>
        </w:rPr>
        <w:t xml:space="preserve">, </w:t>
      </w:r>
      <w:r w:rsidR="0072638F">
        <w:rPr>
          <w:rFonts w:ascii="Arial" w:hAnsi="Arial" w:cs="Arial"/>
          <w:color w:val="000000" w:themeColor="text1"/>
        </w:rPr>
        <w:t xml:space="preserve">(2018, p.32) states that digital storytelling is only limited to specific locations. </w:t>
      </w:r>
    </w:p>
    <w:p w14:paraId="16ED6830" w14:textId="77777777" w:rsidR="00146678" w:rsidRDefault="00146678" w:rsidP="00002106">
      <w:pPr>
        <w:spacing w:line="360" w:lineRule="auto"/>
        <w:rPr>
          <w:rFonts w:ascii="Arial" w:hAnsi="Arial" w:cs="Arial"/>
          <w:color w:val="000000" w:themeColor="text1"/>
        </w:rPr>
      </w:pPr>
    </w:p>
    <w:p w14:paraId="45396A1E" w14:textId="7C3E5889" w:rsidR="00146678" w:rsidRDefault="00146678" w:rsidP="00002106">
      <w:pPr>
        <w:spacing w:line="360" w:lineRule="auto"/>
        <w:rPr>
          <w:rFonts w:ascii="Arial" w:hAnsi="Arial" w:cs="Arial"/>
          <w:color w:val="000000" w:themeColor="text1"/>
        </w:rPr>
      </w:pPr>
      <w:r>
        <w:rPr>
          <w:rFonts w:ascii="Arial" w:hAnsi="Arial" w:cs="Arial"/>
          <w:color w:val="000000" w:themeColor="text1"/>
        </w:rPr>
        <w:t xml:space="preserve">In traditional storytelling there is an opportunity for the adult to use onomatopoeia. According to Laing (no date, p.3) early vocabulary consists of high proportion of onomatopoeia and traditional stories allow this to be done by the adult. For </w:t>
      </w:r>
      <w:r w:rsidR="001A16A0">
        <w:rPr>
          <w:rFonts w:ascii="Arial" w:hAnsi="Arial" w:cs="Arial"/>
          <w:color w:val="000000" w:themeColor="text1"/>
        </w:rPr>
        <w:t>example,</w:t>
      </w:r>
      <w:r>
        <w:rPr>
          <w:rFonts w:ascii="Arial" w:hAnsi="Arial" w:cs="Arial"/>
          <w:color w:val="000000" w:themeColor="text1"/>
        </w:rPr>
        <w:t xml:space="preserve"> saying “choo choo” for the train or “</w:t>
      </w:r>
      <w:r w:rsidR="001A16A0">
        <w:rPr>
          <w:rFonts w:ascii="Arial" w:hAnsi="Arial" w:cs="Arial"/>
          <w:color w:val="000000" w:themeColor="text1"/>
        </w:rPr>
        <w:t>woof” for a dog. Whereas, in digital storytelling the onomatopoeia could be replaced with the realistic sounds of a train on the tracks or a dog barking</w:t>
      </w:r>
      <w:r w:rsidR="009604A4">
        <w:rPr>
          <w:rFonts w:ascii="Arial" w:hAnsi="Arial" w:cs="Arial"/>
          <w:color w:val="000000" w:themeColor="text1"/>
        </w:rPr>
        <w:t xml:space="preserve"> which gives </w:t>
      </w:r>
      <w:r w:rsidR="00140724">
        <w:rPr>
          <w:rFonts w:ascii="Arial" w:hAnsi="Arial" w:cs="Arial"/>
          <w:color w:val="000000" w:themeColor="text1"/>
        </w:rPr>
        <w:t xml:space="preserve">the children an authentic representation of sounds in the natural world. </w:t>
      </w:r>
    </w:p>
    <w:p w14:paraId="42A61EA5" w14:textId="77777777" w:rsidR="00752237" w:rsidRPr="00A25FEC" w:rsidRDefault="00752237" w:rsidP="00F70313">
      <w:pPr>
        <w:spacing w:line="360" w:lineRule="auto"/>
        <w:rPr>
          <w:rFonts w:ascii="Arial" w:hAnsi="Arial" w:cs="Arial"/>
          <w:color w:val="FF0000"/>
        </w:rPr>
      </w:pPr>
    </w:p>
    <w:p w14:paraId="186FAA41" w14:textId="67C31402" w:rsidR="009B69C2" w:rsidRPr="009B69C2" w:rsidRDefault="009B69C2" w:rsidP="00F70313">
      <w:pPr>
        <w:spacing w:line="360" w:lineRule="auto"/>
        <w:rPr>
          <w:rFonts w:ascii="Arial" w:hAnsi="Arial" w:cs="Arial"/>
          <w:color w:val="000000" w:themeColor="text1"/>
          <w:u w:val="single"/>
        </w:rPr>
      </w:pPr>
      <w:r w:rsidRPr="009B69C2">
        <w:rPr>
          <w:rFonts w:ascii="Arial" w:hAnsi="Arial" w:cs="Arial"/>
          <w:color w:val="000000" w:themeColor="text1"/>
          <w:u w:val="single"/>
        </w:rPr>
        <w:t xml:space="preserve">How does oracy promote reading and writing? </w:t>
      </w:r>
    </w:p>
    <w:p w14:paraId="45936D9C" w14:textId="30110814" w:rsidR="008A3A64" w:rsidRPr="00C363C4" w:rsidRDefault="008A3A64" w:rsidP="00F70313">
      <w:pPr>
        <w:spacing w:line="360" w:lineRule="auto"/>
        <w:rPr>
          <w:rFonts w:ascii="Arial" w:hAnsi="Arial" w:cs="Arial"/>
          <w:color w:val="000000" w:themeColor="text1"/>
        </w:rPr>
      </w:pPr>
      <w:r w:rsidRPr="00C363C4">
        <w:rPr>
          <w:rFonts w:ascii="Arial" w:hAnsi="Arial" w:cs="Arial"/>
          <w:color w:val="000000" w:themeColor="text1"/>
        </w:rPr>
        <w:t xml:space="preserve">Speaking and understanding other’s points of view, listening to others, </w:t>
      </w:r>
    </w:p>
    <w:p w14:paraId="5513C1DB" w14:textId="4D5DD994" w:rsidR="0024662D" w:rsidRPr="00C363C4" w:rsidRDefault="008A3A64" w:rsidP="00F70313">
      <w:pPr>
        <w:spacing w:line="360" w:lineRule="auto"/>
        <w:rPr>
          <w:rFonts w:ascii="Arial" w:hAnsi="Arial" w:cs="Arial"/>
          <w:color w:val="000000" w:themeColor="text1"/>
        </w:rPr>
      </w:pPr>
      <w:r w:rsidRPr="00C363C4">
        <w:rPr>
          <w:rFonts w:ascii="Arial" w:hAnsi="Arial" w:cs="Arial"/>
          <w:color w:val="000000" w:themeColor="text1"/>
        </w:rPr>
        <w:t>comprehending their perspective and having the vocabulary to express oneself are all components of oracy according to English-Speaking Union</w:t>
      </w:r>
      <w:r w:rsidR="00365CFA">
        <w:rPr>
          <w:rFonts w:ascii="Arial" w:hAnsi="Arial" w:cs="Arial"/>
          <w:color w:val="000000" w:themeColor="text1"/>
        </w:rPr>
        <w:t xml:space="preserve">, </w:t>
      </w:r>
      <w:r w:rsidRPr="00C363C4">
        <w:rPr>
          <w:rFonts w:ascii="Arial" w:hAnsi="Arial" w:cs="Arial"/>
          <w:color w:val="000000" w:themeColor="text1"/>
        </w:rPr>
        <w:t xml:space="preserve">(2019). </w:t>
      </w:r>
    </w:p>
    <w:p w14:paraId="4F88FE5E" w14:textId="77777777" w:rsidR="00387863" w:rsidRDefault="00387863" w:rsidP="00F70313">
      <w:pPr>
        <w:spacing w:line="360" w:lineRule="auto"/>
        <w:rPr>
          <w:rFonts w:ascii="Arial" w:hAnsi="Arial" w:cs="Arial"/>
          <w:color w:val="000000" w:themeColor="text1"/>
        </w:rPr>
      </w:pPr>
    </w:p>
    <w:p w14:paraId="2F385560" w14:textId="083D4B6C" w:rsidR="00405726" w:rsidRDefault="008A3A64" w:rsidP="00F70313">
      <w:pPr>
        <w:spacing w:line="360" w:lineRule="auto"/>
        <w:rPr>
          <w:rFonts w:ascii="Arial" w:hAnsi="Arial" w:cs="Arial"/>
          <w:color w:val="000000" w:themeColor="text1"/>
        </w:rPr>
      </w:pPr>
      <w:r>
        <w:rPr>
          <w:rFonts w:ascii="Arial" w:hAnsi="Arial" w:cs="Arial"/>
          <w:color w:val="000000" w:themeColor="text1"/>
        </w:rPr>
        <w:t>Speaking is sufficient to learning says Jones</w:t>
      </w:r>
      <w:r w:rsidR="00365CFA">
        <w:rPr>
          <w:rFonts w:ascii="Arial" w:hAnsi="Arial" w:cs="Arial"/>
          <w:color w:val="000000" w:themeColor="text1"/>
        </w:rPr>
        <w:t xml:space="preserve">, </w:t>
      </w:r>
      <w:r>
        <w:rPr>
          <w:rFonts w:ascii="Arial" w:hAnsi="Arial" w:cs="Arial"/>
          <w:color w:val="000000" w:themeColor="text1"/>
        </w:rPr>
        <w:t>(2017, p.</w:t>
      </w:r>
      <w:r w:rsidR="00B36F70">
        <w:rPr>
          <w:rFonts w:ascii="Arial" w:hAnsi="Arial" w:cs="Arial"/>
          <w:color w:val="000000" w:themeColor="text1"/>
        </w:rPr>
        <w:t>498). Vygotsky</w:t>
      </w:r>
      <w:r w:rsidR="00365CFA">
        <w:rPr>
          <w:rFonts w:ascii="Arial" w:hAnsi="Arial" w:cs="Arial"/>
          <w:color w:val="000000" w:themeColor="text1"/>
        </w:rPr>
        <w:t xml:space="preserve">, </w:t>
      </w:r>
      <w:r w:rsidR="00B36F70">
        <w:rPr>
          <w:rFonts w:ascii="Arial" w:hAnsi="Arial" w:cs="Arial"/>
          <w:color w:val="000000" w:themeColor="text1"/>
        </w:rPr>
        <w:t xml:space="preserve">(1962) </w:t>
      </w:r>
      <w:r w:rsidR="00387863">
        <w:rPr>
          <w:rFonts w:ascii="Arial" w:hAnsi="Arial" w:cs="Arial"/>
          <w:color w:val="000000" w:themeColor="text1"/>
        </w:rPr>
        <w:t xml:space="preserve">(Cited by, Jones, 2017, p.498) </w:t>
      </w:r>
      <w:r w:rsidR="00B36F70">
        <w:rPr>
          <w:rFonts w:ascii="Arial" w:hAnsi="Arial" w:cs="Arial"/>
          <w:color w:val="000000" w:themeColor="text1"/>
        </w:rPr>
        <w:t xml:space="preserve">believed that language, thinking, interaction and development are all related and social interaction is at the core of the learning process. </w:t>
      </w:r>
      <w:r w:rsidR="001D0380">
        <w:rPr>
          <w:rFonts w:ascii="Arial" w:hAnsi="Arial" w:cs="Arial"/>
          <w:color w:val="000000" w:themeColor="text1"/>
        </w:rPr>
        <w:t xml:space="preserve">According to Vygotsky’s zone of proximal development, children can acquire the vocabulary necessary for reading and writing by listening to the more experienced person speak says Jones (2017, p.498). </w:t>
      </w:r>
      <w:r w:rsidR="00D62AE7">
        <w:rPr>
          <w:rFonts w:ascii="Arial" w:hAnsi="Arial" w:cs="Arial"/>
          <w:color w:val="000000" w:themeColor="text1"/>
        </w:rPr>
        <w:t xml:space="preserve">This can be achieved through storytelling for example. </w:t>
      </w:r>
      <w:r w:rsidR="001D0380">
        <w:rPr>
          <w:rFonts w:ascii="Arial" w:hAnsi="Arial" w:cs="Arial"/>
          <w:color w:val="000000" w:themeColor="text1"/>
        </w:rPr>
        <w:t xml:space="preserve">Children’s emotional involvement during storytime may act </w:t>
      </w:r>
      <w:r w:rsidR="001D0380">
        <w:rPr>
          <w:rFonts w:ascii="Arial" w:hAnsi="Arial" w:cs="Arial"/>
          <w:color w:val="000000" w:themeColor="text1"/>
        </w:rPr>
        <w:lastRenderedPageBreak/>
        <w:t>as a catalyst for their desire to read and write states Kucirkova (2018, p.35)</w:t>
      </w:r>
      <w:r w:rsidR="00387863">
        <w:rPr>
          <w:rFonts w:ascii="Arial" w:hAnsi="Arial" w:cs="Arial"/>
          <w:color w:val="000000" w:themeColor="text1"/>
        </w:rPr>
        <w:t>.</w:t>
      </w:r>
      <w:r w:rsidR="001D0380">
        <w:rPr>
          <w:rFonts w:ascii="Arial" w:hAnsi="Arial" w:cs="Arial"/>
          <w:color w:val="000000" w:themeColor="text1"/>
        </w:rPr>
        <w:t xml:space="preserve"> </w:t>
      </w:r>
      <w:r w:rsidR="00387863">
        <w:rPr>
          <w:rFonts w:ascii="Arial" w:hAnsi="Arial" w:cs="Arial"/>
          <w:color w:val="000000" w:themeColor="text1"/>
        </w:rPr>
        <w:t>Experiencing a visual representation of emotions provides children with an understanding to communicate their ideas and encourages them to express their emotions on paper</w:t>
      </w:r>
      <w:r w:rsidR="00140724">
        <w:rPr>
          <w:rFonts w:ascii="Arial" w:hAnsi="Arial" w:cs="Arial"/>
          <w:color w:val="000000" w:themeColor="text1"/>
        </w:rPr>
        <w:t xml:space="preserve">. </w:t>
      </w:r>
    </w:p>
    <w:p w14:paraId="5DE39E2B" w14:textId="7803BAF8" w:rsidR="00CF6EEC" w:rsidRDefault="00CF6EEC" w:rsidP="00F70313">
      <w:pPr>
        <w:spacing w:line="360" w:lineRule="auto"/>
        <w:rPr>
          <w:rFonts w:ascii="Arial" w:hAnsi="Arial" w:cs="Arial"/>
          <w:color w:val="000000" w:themeColor="text1"/>
        </w:rPr>
      </w:pPr>
    </w:p>
    <w:p w14:paraId="7A8FEBAF" w14:textId="039B757E" w:rsidR="00D80C87" w:rsidRDefault="00CF6EEC" w:rsidP="00F70313">
      <w:pPr>
        <w:spacing w:line="360" w:lineRule="auto"/>
        <w:rPr>
          <w:rFonts w:ascii="Arial" w:hAnsi="Arial" w:cs="Arial"/>
          <w:color w:val="000000" w:themeColor="text1"/>
        </w:rPr>
      </w:pPr>
      <w:r>
        <w:rPr>
          <w:rFonts w:ascii="Arial" w:hAnsi="Arial" w:cs="Arial"/>
          <w:color w:val="000000" w:themeColor="text1"/>
        </w:rPr>
        <w:t xml:space="preserve">Oracy helps children become aware of phonological sounds in words and is an indicator of their future reading ability says Stover (2015, p.1). </w:t>
      </w:r>
      <w:r w:rsidR="00840478" w:rsidRPr="00C363C4">
        <w:rPr>
          <w:rFonts w:ascii="Arial" w:hAnsi="Arial" w:cs="Arial"/>
          <w:color w:val="000000" w:themeColor="text1"/>
        </w:rPr>
        <w:t xml:space="preserve">Schwartz and </w:t>
      </w:r>
      <w:r w:rsidR="001D0380">
        <w:rPr>
          <w:rFonts w:ascii="Arial" w:hAnsi="Arial" w:cs="Arial"/>
          <w:color w:val="000000" w:themeColor="text1"/>
        </w:rPr>
        <w:t>S</w:t>
      </w:r>
      <w:r w:rsidR="00840478" w:rsidRPr="00C363C4">
        <w:rPr>
          <w:rFonts w:ascii="Arial" w:hAnsi="Arial" w:cs="Arial"/>
          <w:color w:val="000000" w:themeColor="text1"/>
        </w:rPr>
        <w:t>parks</w:t>
      </w:r>
      <w:r w:rsidR="00365CFA">
        <w:rPr>
          <w:rFonts w:ascii="Arial" w:hAnsi="Arial" w:cs="Arial"/>
          <w:color w:val="000000" w:themeColor="text1"/>
        </w:rPr>
        <w:t xml:space="preserve">, </w:t>
      </w:r>
      <w:r w:rsidR="00840478" w:rsidRPr="00C363C4">
        <w:rPr>
          <w:rFonts w:ascii="Arial" w:hAnsi="Arial" w:cs="Arial"/>
          <w:color w:val="000000" w:themeColor="text1"/>
        </w:rPr>
        <w:t xml:space="preserve">(2019) state that for children to understand words, they must be able to distinguish between all the different spoken language sounds and the corresponding </w:t>
      </w:r>
      <w:r w:rsidR="00DA0342" w:rsidRPr="00C363C4">
        <w:rPr>
          <w:rFonts w:ascii="Arial" w:hAnsi="Arial" w:cs="Arial"/>
          <w:color w:val="000000" w:themeColor="text1"/>
        </w:rPr>
        <w:t>letters.</w:t>
      </w:r>
      <w:r w:rsidR="00D80C87">
        <w:rPr>
          <w:rFonts w:ascii="Arial" w:hAnsi="Arial" w:cs="Arial"/>
          <w:color w:val="000000" w:themeColor="text1"/>
        </w:rPr>
        <w:t xml:space="preserve"> Children achieve this through exposure to spoken language as children with greater vocabulary have better phonological awareness suggests by Montag, Jones, and Smith (2015, p.1489); Leyva, Sparks and Reese (2012, p.427). </w:t>
      </w:r>
    </w:p>
    <w:p w14:paraId="7E98D318" w14:textId="77777777" w:rsidR="00140724" w:rsidRPr="00C363C4" w:rsidRDefault="00140724" w:rsidP="00F70313">
      <w:pPr>
        <w:spacing w:line="360" w:lineRule="auto"/>
        <w:rPr>
          <w:rFonts w:ascii="Arial" w:hAnsi="Arial" w:cs="Arial"/>
          <w:color w:val="000000" w:themeColor="text1"/>
        </w:rPr>
      </w:pPr>
    </w:p>
    <w:p w14:paraId="3445CC20" w14:textId="59466565" w:rsidR="00405726" w:rsidRPr="00365CFA" w:rsidRDefault="00140724" w:rsidP="00F70313">
      <w:pPr>
        <w:spacing w:line="360" w:lineRule="auto"/>
        <w:rPr>
          <w:rFonts w:ascii="Arial" w:hAnsi="Arial" w:cs="Arial"/>
          <w:color w:val="000000" w:themeColor="text1"/>
        </w:rPr>
      </w:pPr>
      <w:r w:rsidRPr="00140724">
        <w:rPr>
          <w:rFonts w:ascii="Arial" w:hAnsi="Arial" w:cs="Arial"/>
          <w:color w:val="000000" w:themeColor="text1"/>
        </w:rPr>
        <w:t xml:space="preserve">Children who engage in more conversations and dialogue will comprehend more when they can read and will have a wider vocabulary when they can write, according to the Government's Department for Education (2023, p. 21). </w:t>
      </w:r>
      <w:r w:rsidR="00311EA4">
        <w:rPr>
          <w:rFonts w:ascii="Arial" w:hAnsi="Arial" w:cs="Arial"/>
          <w:color w:val="000000" w:themeColor="text1"/>
        </w:rPr>
        <w:t xml:space="preserve">However, Children from disadvantaged backgrounds have significantly lower </w:t>
      </w:r>
      <w:r>
        <w:rPr>
          <w:rFonts w:ascii="Arial" w:hAnsi="Arial" w:cs="Arial"/>
          <w:color w:val="000000" w:themeColor="text1"/>
        </w:rPr>
        <w:t xml:space="preserve">vocabulary </w:t>
      </w:r>
      <w:r w:rsidR="00311EA4">
        <w:rPr>
          <w:rFonts w:ascii="Arial" w:hAnsi="Arial" w:cs="Arial"/>
          <w:color w:val="000000" w:themeColor="text1"/>
        </w:rPr>
        <w:t xml:space="preserve">at school entry age due to the lack of spoken language they have experienced says </w:t>
      </w:r>
      <w:r w:rsidR="00365CFA">
        <w:rPr>
          <w:rFonts w:ascii="Arial" w:hAnsi="Arial" w:cs="Arial"/>
          <w:color w:val="000000" w:themeColor="text1"/>
        </w:rPr>
        <w:t xml:space="preserve">Welsh Government, </w:t>
      </w:r>
      <w:r w:rsidR="00311EA4">
        <w:rPr>
          <w:rFonts w:ascii="Arial" w:hAnsi="Arial" w:cs="Arial"/>
          <w:color w:val="000000" w:themeColor="text1"/>
        </w:rPr>
        <w:t xml:space="preserve">(no date, p.3).  In addition, </w:t>
      </w:r>
      <w:r w:rsidR="00365CFA">
        <w:rPr>
          <w:rFonts w:ascii="Arial" w:hAnsi="Arial" w:cs="Arial"/>
          <w:color w:val="000000" w:themeColor="text1"/>
        </w:rPr>
        <w:t>Welsh Government,</w:t>
      </w:r>
      <w:r w:rsidR="00311EA4">
        <w:rPr>
          <w:rFonts w:ascii="Arial" w:hAnsi="Arial" w:cs="Arial"/>
          <w:color w:val="000000" w:themeColor="text1"/>
        </w:rPr>
        <w:t xml:space="preserve"> (no date, p.7) states that </w:t>
      </w:r>
      <w:r w:rsidR="00365CFA">
        <w:rPr>
          <w:rFonts w:ascii="Arial" w:hAnsi="Arial" w:cs="Arial"/>
          <w:color w:val="000000" w:themeColor="text1"/>
        </w:rPr>
        <w:t xml:space="preserve">oracy promotes confidence in </w:t>
      </w:r>
      <w:r w:rsidR="00365CFA" w:rsidRPr="00365CFA">
        <w:rPr>
          <w:rFonts w:ascii="Arial" w:hAnsi="Arial" w:cs="Arial"/>
          <w:color w:val="000000" w:themeColor="text1"/>
        </w:rPr>
        <w:t>children</w:t>
      </w:r>
      <w:r w:rsidR="00405726" w:rsidRPr="00365CFA">
        <w:rPr>
          <w:rFonts w:ascii="Arial" w:hAnsi="Arial" w:cs="Arial"/>
          <w:color w:val="000000" w:themeColor="text1"/>
        </w:rPr>
        <w:t xml:space="preserve"> when children are encouraged to speak and share their </w:t>
      </w:r>
      <w:r w:rsidR="009B69C2" w:rsidRPr="00365CFA">
        <w:rPr>
          <w:rFonts w:ascii="Arial" w:hAnsi="Arial" w:cs="Arial"/>
          <w:color w:val="000000" w:themeColor="text1"/>
        </w:rPr>
        <w:t>thoughts,</w:t>
      </w:r>
      <w:r w:rsidR="00405726" w:rsidRPr="00365CFA">
        <w:rPr>
          <w:rFonts w:ascii="Arial" w:hAnsi="Arial" w:cs="Arial"/>
          <w:color w:val="000000" w:themeColor="text1"/>
        </w:rPr>
        <w:t xml:space="preserve"> they gain confidence in expressing themselves. This confidence can translate into a </w:t>
      </w:r>
      <w:r w:rsidR="009B69C2" w:rsidRPr="00365CFA">
        <w:rPr>
          <w:rFonts w:ascii="Arial" w:hAnsi="Arial" w:cs="Arial"/>
          <w:color w:val="000000" w:themeColor="text1"/>
        </w:rPr>
        <w:t>willingness</w:t>
      </w:r>
      <w:r w:rsidR="00405726" w:rsidRPr="00365CFA">
        <w:rPr>
          <w:rFonts w:ascii="Arial" w:hAnsi="Arial" w:cs="Arial"/>
          <w:color w:val="000000" w:themeColor="text1"/>
        </w:rPr>
        <w:t xml:space="preserve"> to engage in books and eagerness to try writing their own. </w:t>
      </w:r>
    </w:p>
    <w:p w14:paraId="076EA141" w14:textId="77777777" w:rsidR="009B69C2" w:rsidRPr="00365CFA" w:rsidRDefault="009B69C2" w:rsidP="00D536AB">
      <w:pPr>
        <w:spacing w:line="360" w:lineRule="auto"/>
        <w:rPr>
          <w:rFonts w:ascii="Arial" w:hAnsi="Arial" w:cs="Arial"/>
          <w:b/>
          <w:bCs/>
          <w:color w:val="000000" w:themeColor="text1"/>
        </w:rPr>
      </w:pPr>
    </w:p>
    <w:p w14:paraId="6BAD97E2" w14:textId="219B8901" w:rsidR="009B69C2" w:rsidRDefault="009B69C2" w:rsidP="00D536AB">
      <w:pPr>
        <w:spacing w:line="360" w:lineRule="auto"/>
        <w:rPr>
          <w:rFonts w:ascii="Arial" w:hAnsi="Arial" w:cs="Arial"/>
          <w:color w:val="000000" w:themeColor="text1"/>
          <w:u w:val="single"/>
        </w:rPr>
      </w:pPr>
      <w:r w:rsidRPr="009B69C2">
        <w:rPr>
          <w:rFonts w:ascii="Arial" w:hAnsi="Arial" w:cs="Arial"/>
          <w:color w:val="000000" w:themeColor="text1"/>
          <w:u w:val="single"/>
        </w:rPr>
        <w:t>How does oracy promote digital literacy?</w:t>
      </w:r>
    </w:p>
    <w:p w14:paraId="3BD36A17" w14:textId="30321396" w:rsidR="00F158EA" w:rsidRDefault="00F158EA" w:rsidP="00D536AB">
      <w:pPr>
        <w:spacing w:line="360" w:lineRule="auto"/>
        <w:rPr>
          <w:rFonts w:ascii="Arial" w:hAnsi="Arial" w:cs="Arial"/>
          <w:color w:val="000000" w:themeColor="text1"/>
        </w:rPr>
      </w:pPr>
      <w:r>
        <w:rPr>
          <w:rFonts w:ascii="Arial" w:hAnsi="Arial" w:cs="Arial"/>
          <w:color w:val="000000" w:themeColor="text1"/>
        </w:rPr>
        <w:t xml:space="preserve">The Welsh Government, (2021) want to provide everyone with the opportunity to gain confidence in using technology from an early age as part of the Digital strategy for Wales. </w:t>
      </w:r>
    </w:p>
    <w:p w14:paraId="72DBDF86" w14:textId="77777777" w:rsidR="006A07ED" w:rsidRDefault="006A07ED" w:rsidP="00D536AB">
      <w:pPr>
        <w:spacing w:line="360" w:lineRule="auto"/>
        <w:rPr>
          <w:rFonts w:ascii="Arial" w:hAnsi="Arial" w:cs="Arial"/>
          <w:color w:val="000000" w:themeColor="text1"/>
        </w:rPr>
      </w:pPr>
    </w:p>
    <w:p w14:paraId="7F730795" w14:textId="77777777" w:rsidR="008E05B0" w:rsidRDefault="006A07ED" w:rsidP="00D536AB">
      <w:pPr>
        <w:spacing w:line="360" w:lineRule="auto"/>
        <w:rPr>
          <w:rFonts w:ascii="Arial" w:hAnsi="Arial" w:cs="Arial"/>
          <w:color w:val="000000" w:themeColor="text1"/>
        </w:rPr>
      </w:pPr>
      <w:r>
        <w:rPr>
          <w:rFonts w:ascii="Arial" w:hAnsi="Arial" w:cs="Arial"/>
          <w:color w:val="000000" w:themeColor="text1"/>
        </w:rPr>
        <w:t>A</w:t>
      </w:r>
      <w:r w:rsidRPr="00365CFA">
        <w:rPr>
          <w:rFonts w:ascii="Arial" w:hAnsi="Arial" w:cs="Arial"/>
          <w:color w:val="000000" w:themeColor="text1"/>
        </w:rPr>
        <w:t xml:space="preserve">ccording to </w:t>
      </w:r>
      <w:r>
        <w:rPr>
          <w:rFonts w:ascii="Arial" w:hAnsi="Arial" w:cs="Arial"/>
          <w:color w:val="000000" w:themeColor="text1"/>
        </w:rPr>
        <w:t xml:space="preserve">Welsh Government, </w:t>
      </w:r>
      <w:r w:rsidRPr="00365CFA">
        <w:rPr>
          <w:rFonts w:ascii="Arial" w:hAnsi="Arial" w:cs="Arial"/>
          <w:color w:val="000000" w:themeColor="text1"/>
        </w:rPr>
        <w:t xml:space="preserve">(no date, p.7) oracy enhances academic outcomes by </w:t>
      </w:r>
      <w:r>
        <w:rPr>
          <w:rFonts w:ascii="Arial" w:hAnsi="Arial" w:cs="Arial"/>
          <w:color w:val="000000" w:themeColor="text1"/>
        </w:rPr>
        <w:t xml:space="preserve">developing critical thinking, collaborative reasoning, and vocabulary that communicates information and knowledge. This is sufficient for digital literacy as having debates allows for problem solving skills, which are valuable for navigating digital devices. </w:t>
      </w:r>
    </w:p>
    <w:p w14:paraId="4125F339" w14:textId="0362C6D8" w:rsidR="00D80C87" w:rsidRDefault="00853FBB" w:rsidP="00D536AB">
      <w:pPr>
        <w:spacing w:line="360" w:lineRule="auto"/>
        <w:rPr>
          <w:rFonts w:ascii="Arial" w:hAnsi="Arial" w:cs="Arial"/>
          <w:color w:val="000000" w:themeColor="text1"/>
        </w:rPr>
      </w:pPr>
      <w:r>
        <w:rPr>
          <w:rFonts w:ascii="Arial" w:hAnsi="Arial" w:cs="Arial"/>
          <w:color w:val="000000" w:themeColor="text1"/>
        </w:rPr>
        <w:lastRenderedPageBreak/>
        <w:t>The Welsh Government</w:t>
      </w:r>
      <w:r w:rsidR="00F158EA">
        <w:rPr>
          <w:rFonts w:ascii="Arial" w:hAnsi="Arial" w:cs="Arial"/>
          <w:color w:val="000000" w:themeColor="text1"/>
        </w:rPr>
        <w:t>’s Digital competence framework for the Foundation Phase</w:t>
      </w:r>
      <w:r>
        <w:rPr>
          <w:rFonts w:ascii="Arial" w:hAnsi="Arial" w:cs="Arial"/>
          <w:color w:val="000000" w:themeColor="text1"/>
        </w:rPr>
        <w:t xml:space="preserve"> (</w:t>
      </w:r>
      <w:r w:rsidR="00F158EA">
        <w:rPr>
          <w:rFonts w:ascii="Arial" w:hAnsi="Arial" w:cs="Arial"/>
          <w:color w:val="000000" w:themeColor="text1"/>
        </w:rPr>
        <w:t>2021, p.2) states that in the early year’s children need to communicate about different forms of communication online. This means that they need to have had</w:t>
      </w:r>
      <w:r w:rsidR="00140724">
        <w:rPr>
          <w:rFonts w:ascii="Arial" w:hAnsi="Arial" w:cs="Arial"/>
          <w:color w:val="000000" w:themeColor="text1"/>
        </w:rPr>
        <w:t xml:space="preserve"> conversations </w:t>
      </w:r>
      <w:r w:rsidR="00F158EA">
        <w:rPr>
          <w:rFonts w:ascii="Arial" w:hAnsi="Arial" w:cs="Arial"/>
          <w:color w:val="000000" w:themeColor="text1"/>
        </w:rPr>
        <w:t xml:space="preserve">about email and text messages for example. Similarly, Government Department for education (2023, p.21) </w:t>
      </w:r>
      <w:r w:rsidR="00D80C87">
        <w:rPr>
          <w:rFonts w:ascii="Arial" w:hAnsi="Arial" w:cs="Arial"/>
          <w:color w:val="000000" w:themeColor="text1"/>
        </w:rPr>
        <w:t xml:space="preserve">say that children who participate in more conversations are likely to comprehend more once they </w:t>
      </w:r>
      <w:r w:rsidR="00BD6D6B">
        <w:rPr>
          <w:rFonts w:ascii="Arial" w:hAnsi="Arial" w:cs="Arial"/>
          <w:color w:val="000000" w:themeColor="text1"/>
        </w:rPr>
        <w:t>can</w:t>
      </w:r>
      <w:r w:rsidR="00D80C87">
        <w:rPr>
          <w:rFonts w:ascii="Arial" w:hAnsi="Arial" w:cs="Arial"/>
          <w:color w:val="000000" w:themeColor="text1"/>
        </w:rPr>
        <w:t xml:space="preserve"> read. Children will </w:t>
      </w:r>
      <w:r w:rsidR="00BD6D6B">
        <w:rPr>
          <w:rFonts w:ascii="Arial" w:hAnsi="Arial" w:cs="Arial"/>
          <w:color w:val="000000" w:themeColor="text1"/>
        </w:rPr>
        <w:t xml:space="preserve">comprehend and interpret digital content, such as e-books and educational apps more effectively with the more vocabulary they have. </w:t>
      </w:r>
    </w:p>
    <w:p w14:paraId="0CB05BBB" w14:textId="77777777" w:rsidR="00D7600A" w:rsidRPr="009924ED" w:rsidRDefault="00D7600A" w:rsidP="00D536AB">
      <w:pPr>
        <w:spacing w:line="360" w:lineRule="auto"/>
        <w:rPr>
          <w:rFonts w:ascii="Arial" w:hAnsi="Arial" w:cs="Arial"/>
          <w:color w:val="000000" w:themeColor="text1"/>
        </w:rPr>
      </w:pPr>
    </w:p>
    <w:p w14:paraId="3169AE77" w14:textId="301BAC21" w:rsidR="0024662D" w:rsidRPr="009924ED" w:rsidRDefault="00D7600A" w:rsidP="00D536AB">
      <w:pPr>
        <w:spacing w:line="360" w:lineRule="auto"/>
        <w:rPr>
          <w:rFonts w:ascii="Arial" w:hAnsi="Arial" w:cs="Arial"/>
          <w:color w:val="000000" w:themeColor="text1"/>
        </w:rPr>
      </w:pPr>
      <w:r w:rsidRPr="009924ED">
        <w:rPr>
          <w:rFonts w:ascii="Arial" w:hAnsi="Arial" w:cs="Arial"/>
          <w:color w:val="000000" w:themeColor="text1"/>
        </w:rPr>
        <w:t>According to NSPCC</w:t>
      </w:r>
      <w:r w:rsidR="00365CFA">
        <w:rPr>
          <w:rFonts w:ascii="Arial" w:hAnsi="Arial" w:cs="Arial"/>
          <w:color w:val="000000" w:themeColor="text1"/>
        </w:rPr>
        <w:t xml:space="preserve">, </w:t>
      </w:r>
      <w:r w:rsidR="00140724">
        <w:rPr>
          <w:rFonts w:ascii="Arial" w:hAnsi="Arial" w:cs="Arial"/>
          <w:color w:val="000000" w:themeColor="text1"/>
        </w:rPr>
        <w:t>(</w:t>
      </w:r>
      <w:r w:rsidRPr="009924ED">
        <w:rPr>
          <w:rFonts w:ascii="Arial" w:hAnsi="Arial" w:cs="Arial"/>
          <w:color w:val="000000" w:themeColor="text1"/>
        </w:rPr>
        <w:t xml:space="preserve">2023) one way to </w:t>
      </w:r>
      <w:r w:rsidR="009924ED" w:rsidRPr="009924ED">
        <w:rPr>
          <w:rFonts w:ascii="Arial" w:hAnsi="Arial" w:cs="Arial"/>
          <w:color w:val="000000" w:themeColor="text1"/>
        </w:rPr>
        <w:t xml:space="preserve">promote digital literacy is by having regular </w:t>
      </w:r>
      <w:r w:rsidRPr="009924ED">
        <w:rPr>
          <w:rFonts w:ascii="Arial" w:hAnsi="Arial" w:cs="Arial"/>
          <w:color w:val="000000" w:themeColor="text1"/>
        </w:rPr>
        <w:t xml:space="preserve">conversations </w:t>
      </w:r>
      <w:r w:rsidR="009924ED" w:rsidRPr="009924ED">
        <w:rPr>
          <w:rFonts w:ascii="Arial" w:hAnsi="Arial" w:cs="Arial"/>
          <w:color w:val="000000" w:themeColor="text1"/>
        </w:rPr>
        <w:t xml:space="preserve">with </w:t>
      </w:r>
      <w:r w:rsidR="00752237">
        <w:rPr>
          <w:rFonts w:ascii="Arial" w:hAnsi="Arial" w:cs="Arial"/>
          <w:color w:val="000000" w:themeColor="text1"/>
        </w:rPr>
        <w:t>children about</w:t>
      </w:r>
      <w:r w:rsidR="009924ED" w:rsidRPr="009924ED">
        <w:rPr>
          <w:rFonts w:ascii="Arial" w:hAnsi="Arial" w:cs="Arial"/>
          <w:color w:val="000000" w:themeColor="text1"/>
        </w:rPr>
        <w:t xml:space="preserve"> how to be safe online</w:t>
      </w:r>
      <w:r w:rsidRPr="009924ED">
        <w:rPr>
          <w:rFonts w:ascii="Arial" w:hAnsi="Arial" w:cs="Arial"/>
          <w:color w:val="000000" w:themeColor="text1"/>
        </w:rPr>
        <w:t xml:space="preserve">. Oracy allows for discussions about responsible digital behaviour, topics like internet safety, cyberbullying, and privacy. This allows children to </w:t>
      </w:r>
      <w:r w:rsidR="00E119E2">
        <w:rPr>
          <w:rFonts w:ascii="Arial" w:hAnsi="Arial" w:cs="Arial"/>
          <w:color w:val="000000" w:themeColor="text1"/>
        </w:rPr>
        <w:t xml:space="preserve">recognise any risks </w:t>
      </w:r>
      <w:r w:rsidRPr="009924ED">
        <w:rPr>
          <w:rFonts w:ascii="Arial" w:hAnsi="Arial" w:cs="Arial"/>
          <w:color w:val="000000" w:themeColor="text1"/>
        </w:rPr>
        <w:t xml:space="preserve">when online and can also make them more </w:t>
      </w:r>
      <w:r w:rsidR="00853FBB" w:rsidRPr="009924ED">
        <w:rPr>
          <w:rFonts w:ascii="Arial" w:hAnsi="Arial" w:cs="Arial"/>
          <w:color w:val="000000" w:themeColor="text1"/>
        </w:rPr>
        <w:t>incl</w:t>
      </w:r>
      <w:r w:rsidR="00853FBB">
        <w:rPr>
          <w:rFonts w:ascii="Arial" w:hAnsi="Arial" w:cs="Arial"/>
          <w:color w:val="000000" w:themeColor="text1"/>
        </w:rPr>
        <w:t>ined</w:t>
      </w:r>
      <w:r w:rsidRPr="009924ED">
        <w:rPr>
          <w:rFonts w:ascii="Arial" w:hAnsi="Arial" w:cs="Arial"/>
          <w:color w:val="000000" w:themeColor="text1"/>
        </w:rPr>
        <w:t xml:space="preserve"> to talk about any worries they may have suggests NSPCC</w:t>
      </w:r>
      <w:r w:rsidR="00365CFA">
        <w:rPr>
          <w:rFonts w:ascii="Arial" w:hAnsi="Arial" w:cs="Arial"/>
          <w:color w:val="000000" w:themeColor="text1"/>
        </w:rPr>
        <w:t xml:space="preserve">, </w:t>
      </w:r>
      <w:r w:rsidRPr="009924ED">
        <w:rPr>
          <w:rFonts w:ascii="Arial" w:hAnsi="Arial" w:cs="Arial"/>
          <w:color w:val="000000" w:themeColor="text1"/>
        </w:rPr>
        <w:t xml:space="preserve">(2023). </w:t>
      </w:r>
    </w:p>
    <w:p w14:paraId="21D2EEC0" w14:textId="77777777" w:rsidR="009924ED" w:rsidRDefault="009924ED" w:rsidP="00D536AB">
      <w:pPr>
        <w:spacing w:line="360" w:lineRule="auto"/>
        <w:rPr>
          <w:rFonts w:ascii="Arial" w:hAnsi="Arial" w:cs="Arial"/>
          <w:color w:val="FF0000"/>
        </w:rPr>
      </w:pPr>
    </w:p>
    <w:p w14:paraId="29C19DC2" w14:textId="36B42020" w:rsidR="00A7122E" w:rsidRDefault="00511967" w:rsidP="00D536AB">
      <w:pPr>
        <w:spacing w:line="360" w:lineRule="auto"/>
        <w:rPr>
          <w:rFonts w:ascii="Arial" w:hAnsi="Arial" w:cs="Arial"/>
          <w:color w:val="000000" w:themeColor="text1"/>
        </w:rPr>
      </w:pPr>
      <w:r>
        <w:rPr>
          <w:rFonts w:ascii="Arial" w:hAnsi="Arial" w:cs="Arial"/>
          <w:color w:val="000000" w:themeColor="text1"/>
        </w:rPr>
        <w:t xml:space="preserve">Additionally, strong listening skills are important for children to effectively understand and follow instructions provided when navigating websites and educational apps. In the context of digital literacy, this is sufficient to help keep them safe. Listening to storybooks such as “chicken clicking” allows adults to evaluate children’s knowledge and understanding of online behaviours and risks says Ightam Primary School (2019). This can lead to discussions about appropriate online behaviour for children. </w:t>
      </w:r>
    </w:p>
    <w:p w14:paraId="297CADC5" w14:textId="77777777" w:rsidR="0046218D" w:rsidRDefault="0046218D" w:rsidP="00D536AB">
      <w:pPr>
        <w:spacing w:line="360" w:lineRule="auto"/>
        <w:rPr>
          <w:rFonts w:ascii="Arial" w:hAnsi="Arial" w:cs="Arial"/>
        </w:rPr>
      </w:pPr>
    </w:p>
    <w:p w14:paraId="70DC5EB1" w14:textId="104FE968" w:rsidR="001643E4" w:rsidRDefault="00BC6F03" w:rsidP="00D536AB">
      <w:pPr>
        <w:spacing w:line="360" w:lineRule="auto"/>
        <w:rPr>
          <w:rFonts w:ascii="Arial" w:hAnsi="Arial" w:cs="Arial"/>
          <w:u w:val="single"/>
        </w:rPr>
      </w:pPr>
      <w:r w:rsidRPr="00BC6F03">
        <w:rPr>
          <w:rFonts w:ascii="Arial" w:hAnsi="Arial" w:cs="Arial"/>
          <w:u w:val="single"/>
        </w:rPr>
        <w:t>Conclusion</w:t>
      </w:r>
    </w:p>
    <w:p w14:paraId="1F6CB363" w14:textId="0E27C264" w:rsidR="008E05B0" w:rsidRDefault="00890FEF" w:rsidP="00B42536">
      <w:pPr>
        <w:spacing w:line="360" w:lineRule="auto"/>
        <w:rPr>
          <w:rFonts w:ascii="Arial" w:hAnsi="Arial" w:cs="Arial"/>
          <w:color w:val="000000" w:themeColor="text1"/>
        </w:rPr>
      </w:pPr>
      <w:r w:rsidRPr="00890FEF">
        <w:rPr>
          <w:rFonts w:ascii="Arial" w:hAnsi="Arial" w:cs="Arial"/>
          <w:color w:val="000000" w:themeColor="text1"/>
        </w:rPr>
        <w:t xml:space="preserve">To conclude </w:t>
      </w:r>
      <w:r w:rsidR="006A07ED">
        <w:rPr>
          <w:rFonts w:ascii="Arial" w:hAnsi="Arial" w:cs="Arial"/>
          <w:color w:val="000000" w:themeColor="text1"/>
        </w:rPr>
        <w:t xml:space="preserve">narrative strategies such as </w:t>
      </w:r>
      <w:r w:rsidR="00140724">
        <w:rPr>
          <w:rFonts w:ascii="Arial" w:hAnsi="Arial" w:cs="Arial"/>
          <w:color w:val="000000" w:themeColor="text1"/>
        </w:rPr>
        <w:t xml:space="preserve">rhyme, </w:t>
      </w:r>
      <w:r w:rsidR="006A07ED">
        <w:rPr>
          <w:rFonts w:ascii="Arial" w:hAnsi="Arial" w:cs="Arial"/>
          <w:color w:val="000000" w:themeColor="text1"/>
        </w:rPr>
        <w:t>questioning, facial expressions and using props are all sufficient for the development of children’s literacy. Additionally, phonological awareness, conversations and listening to others promotes good readin</w:t>
      </w:r>
      <w:r w:rsidR="008E05B0">
        <w:rPr>
          <w:rFonts w:ascii="Arial" w:hAnsi="Arial" w:cs="Arial"/>
          <w:color w:val="000000" w:themeColor="text1"/>
        </w:rPr>
        <w:t>g and writing</w:t>
      </w:r>
      <w:r w:rsidR="006A07ED">
        <w:rPr>
          <w:rFonts w:ascii="Arial" w:hAnsi="Arial" w:cs="Arial"/>
          <w:color w:val="000000" w:themeColor="text1"/>
        </w:rPr>
        <w:t xml:space="preserve">. </w:t>
      </w:r>
      <w:r w:rsidR="008E05B0">
        <w:rPr>
          <w:rFonts w:ascii="Arial" w:hAnsi="Arial" w:cs="Arial"/>
          <w:color w:val="000000" w:themeColor="text1"/>
        </w:rPr>
        <w:t>Also, oracy skills such as listening, and communicating are important for children to develop digital literacy skills. However</w:t>
      </w:r>
      <w:r w:rsidR="006A07ED">
        <w:rPr>
          <w:rFonts w:ascii="Arial" w:hAnsi="Arial" w:cs="Arial"/>
          <w:color w:val="000000" w:themeColor="text1"/>
        </w:rPr>
        <w:t xml:space="preserve">, research shows that when children are not spoken to enough in the early years it can impact their academic achievements. </w:t>
      </w:r>
      <w:r w:rsidR="008E05B0">
        <w:rPr>
          <w:rFonts w:ascii="Arial" w:hAnsi="Arial" w:cs="Arial"/>
          <w:color w:val="000000" w:themeColor="text1"/>
        </w:rPr>
        <w:t xml:space="preserve"> </w:t>
      </w:r>
    </w:p>
    <w:p w14:paraId="1BE21DE5" w14:textId="77777777" w:rsidR="00B42536" w:rsidRDefault="00B42536" w:rsidP="00B42536">
      <w:pPr>
        <w:spacing w:line="360" w:lineRule="auto"/>
        <w:rPr>
          <w:rFonts w:ascii="Arial" w:hAnsi="Arial" w:cs="Arial"/>
          <w:color w:val="000000" w:themeColor="text1"/>
        </w:rPr>
      </w:pPr>
    </w:p>
    <w:p w14:paraId="758A4A40" w14:textId="1C25ABBC" w:rsidR="00AB2DCF" w:rsidRDefault="00B42536" w:rsidP="00D536AB">
      <w:pPr>
        <w:spacing w:line="360" w:lineRule="auto"/>
        <w:rPr>
          <w:rFonts w:ascii="Arial" w:hAnsi="Arial" w:cs="Arial"/>
          <w:color w:val="000000" w:themeColor="text1"/>
        </w:rPr>
      </w:pPr>
      <w:r>
        <w:rPr>
          <w:rFonts w:ascii="Arial" w:hAnsi="Arial" w:cs="Arial"/>
          <w:color w:val="000000" w:themeColor="text1"/>
        </w:rPr>
        <w:t xml:space="preserve">In the future the storyteller would </w:t>
      </w:r>
      <w:r w:rsidR="00AB2DCF">
        <w:rPr>
          <w:rFonts w:ascii="Arial" w:hAnsi="Arial" w:cs="Arial"/>
          <w:color w:val="000000" w:themeColor="text1"/>
        </w:rPr>
        <w:t xml:space="preserve">like to use more sound effects when reading and allowing the children to join in with it. For </w:t>
      </w:r>
      <w:r w:rsidR="001929B8">
        <w:rPr>
          <w:rFonts w:ascii="Arial" w:hAnsi="Arial" w:cs="Arial"/>
          <w:color w:val="000000" w:themeColor="text1"/>
        </w:rPr>
        <w:t>instance,</w:t>
      </w:r>
      <w:r w:rsidR="00AB2DCF">
        <w:rPr>
          <w:rFonts w:ascii="Arial" w:hAnsi="Arial" w:cs="Arial"/>
          <w:color w:val="000000" w:themeColor="text1"/>
        </w:rPr>
        <w:t xml:space="preserve"> in the storytelling presentation the </w:t>
      </w:r>
      <w:r w:rsidR="00AB2DCF">
        <w:rPr>
          <w:rFonts w:ascii="Arial" w:hAnsi="Arial" w:cs="Arial"/>
          <w:color w:val="000000" w:themeColor="text1"/>
        </w:rPr>
        <w:lastRenderedPageBreak/>
        <w:t>practitioner pretended to snore when goldilocks</w:t>
      </w:r>
      <w:r w:rsidR="00140724">
        <w:rPr>
          <w:rFonts w:ascii="Arial" w:hAnsi="Arial" w:cs="Arial"/>
          <w:color w:val="000000" w:themeColor="text1"/>
        </w:rPr>
        <w:t xml:space="preserve"> </w:t>
      </w:r>
      <w:proofErr w:type="gramStart"/>
      <w:r w:rsidR="00140724">
        <w:rPr>
          <w:rFonts w:ascii="Arial" w:hAnsi="Arial" w:cs="Arial"/>
          <w:color w:val="000000" w:themeColor="text1"/>
        </w:rPr>
        <w:t>w</w:t>
      </w:r>
      <w:r w:rsidR="008E05B0">
        <w:rPr>
          <w:rFonts w:ascii="Arial" w:hAnsi="Arial" w:cs="Arial"/>
          <w:color w:val="000000" w:themeColor="text1"/>
        </w:rPr>
        <w:t>as</w:t>
      </w:r>
      <w:proofErr w:type="gramEnd"/>
      <w:r w:rsidR="008E05B0">
        <w:rPr>
          <w:rFonts w:ascii="Arial" w:hAnsi="Arial" w:cs="Arial"/>
          <w:color w:val="000000" w:themeColor="text1"/>
        </w:rPr>
        <w:t xml:space="preserve"> </w:t>
      </w:r>
      <w:r w:rsidR="00140724">
        <w:rPr>
          <w:rFonts w:ascii="Arial" w:hAnsi="Arial" w:cs="Arial"/>
          <w:color w:val="000000" w:themeColor="text1"/>
        </w:rPr>
        <w:t>sleeping</w:t>
      </w:r>
      <w:r w:rsidR="00AB2DCF">
        <w:rPr>
          <w:rFonts w:ascii="Arial" w:hAnsi="Arial" w:cs="Arial"/>
          <w:color w:val="000000" w:themeColor="text1"/>
        </w:rPr>
        <w:t>, however they did not allow the children to get involved and join in with the sound effects</w:t>
      </w:r>
      <w:r w:rsidR="001929B8">
        <w:rPr>
          <w:rFonts w:ascii="Arial" w:hAnsi="Arial" w:cs="Arial"/>
          <w:color w:val="000000" w:themeColor="text1"/>
        </w:rPr>
        <w:t xml:space="preserve">. Including sound effects in the story can help stimulate speech in very young children because they can imitate the sound which is easier than repeating a word says Kidmunication (2012). </w:t>
      </w:r>
    </w:p>
    <w:p w14:paraId="42686613" w14:textId="77777777" w:rsidR="00B42536" w:rsidRPr="008E05B0" w:rsidRDefault="00B42536" w:rsidP="00D536AB">
      <w:pPr>
        <w:spacing w:line="360" w:lineRule="auto"/>
        <w:rPr>
          <w:rFonts w:ascii="Arial" w:hAnsi="Arial" w:cs="Arial"/>
          <w:color w:val="000000" w:themeColor="text1"/>
          <w:u w:val="single"/>
        </w:rPr>
      </w:pPr>
    </w:p>
    <w:p w14:paraId="615B0838" w14:textId="5E3622E8" w:rsidR="008E05B0" w:rsidRPr="008E05B0" w:rsidRDefault="008E05B0" w:rsidP="00D536AB">
      <w:pPr>
        <w:spacing w:line="360" w:lineRule="auto"/>
        <w:rPr>
          <w:rFonts w:ascii="Arial" w:hAnsi="Arial" w:cs="Arial"/>
          <w:color w:val="000000" w:themeColor="text1"/>
          <w:u w:val="single"/>
        </w:rPr>
      </w:pPr>
      <w:r w:rsidRPr="008E05B0">
        <w:rPr>
          <w:rFonts w:ascii="Arial" w:hAnsi="Arial" w:cs="Arial"/>
          <w:color w:val="000000" w:themeColor="text1"/>
          <w:u w:val="single"/>
        </w:rPr>
        <w:t>Reference List</w:t>
      </w:r>
    </w:p>
    <w:p w14:paraId="7C573876" w14:textId="77777777" w:rsidR="008E05B0" w:rsidRDefault="008E05B0" w:rsidP="00025E30">
      <w:pPr>
        <w:spacing w:line="360" w:lineRule="auto"/>
        <w:rPr>
          <w:rFonts w:ascii="Arial" w:hAnsi="Arial" w:cs="Arial"/>
          <w:color w:val="222222"/>
          <w:shd w:val="clear" w:color="auto" w:fill="FFFFFF"/>
        </w:rPr>
      </w:pPr>
      <w:r w:rsidRPr="00025E30">
        <w:rPr>
          <w:rFonts w:ascii="Arial" w:hAnsi="Arial" w:cs="Arial"/>
          <w:color w:val="222222"/>
          <w:shd w:val="clear" w:color="auto" w:fill="FFFFFF"/>
        </w:rPr>
        <w:t xml:space="preserve">Agosto, D.E., </w:t>
      </w:r>
      <w:r>
        <w:rPr>
          <w:rFonts w:ascii="Arial" w:hAnsi="Arial" w:cs="Arial"/>
          <w:color w:val="222222"/>
          <w:shd w:val="clear" w:color="auto" w:fill="FFFFFF"/>
        </w:rPr>
        <w:t>(</w:t>
      </w:r>
      <w:r w:rsidRPr="00025E30">
        <w:rPr>
          <w:rFonts w:ascii="Arial" w:hAnsi="Arial" w:cs="Arial"/>
          <w:color w:val="222222"/>
          <w:shd w:val="clear" w:color="auto" w:fill="FFFFFF"/>
        </w:rPr>
        <w:t>2016</w:t>
      </w:r>
      <w:r>
        <w:rPr>
          <w:rFonts w:ascii="Arial" w:hAnsi="Arial" w:cs="Arial"/>
          <w:color w:val="222222"/>
          <w:shd w:val="clear" w:color="auto" w:fill="FFFFFF"/>
        </w:rPr>
        <w:t>)</w:t>
      </w:r>
      <w:r w:rsidRPr="00025E30">
        <w:rPr>
          <w:rFonts w:ascii="Arial" w:hAnsi="Arial" w:cs="Arial"/>
          <w:color w:val="222222"/>
          <w:shd w:val="clear" w:color="auto" w:fill="FFFFFF"/>
        </w:rPr>
        <w:t xml:space="preserve">. </w:t>
      </w:r>
      <w:r>
        <w:rPr>
          <w:rFonts w:ascii="Arial" w:hAnsi="Arial" w:cs="Arial"/>
          <w:color w:val="222222"/>
          <w:shd w:val="clear" w:color="auto" w:fill="FFFFFF"/>
        </w:rPr>
        <w:t>‘</w:t>
      </w:r>
      <w:r w:rsidRPr="00025E30">
        <w:rPr>
          <w:rFonts w:ascii="Arial" w:hAnsi="Arial" w:cs="Arial"/>
          <w:color w:val="222222"/>
          <w:shd w:val="clear" w:color="auto" w:fill="FFFFFF"/>
        </w:rPr>
        <w:t>Why storytelling matters: unveiling the literacy benefits of storytelling</w:t>
      </w:r>
      <w:r>
        <w:rPr>
          <w:rFonts w:ascii="Arial" w:hAnsi="Arial" w:cs="Arial"/>
          <w:color w:val="222222"/>
          <w:shd w:val="clear" w:color="auto" w:fill="FFFFFF"/>
        </w:rPr>
        <w:t>’</w:t>
      </w:r>
      <w:r w:rsidRPr="00025E30">
        <w:rPr>
          <w:rFonts w:ascii="Arial" w:hAnsi="Arial" w:cs="Arial"/>
          <w:color w:val="222222"/>
          <w:shd w:val="clear" w:color="auto" w:fill="FFFFFF"/>
        </w:rPr>
        <w:t>.</w:t>
      </w:r>
      <w:r w:rsidRPr="00025E30">
        <w:rPr>
          <w:rStyle w:val="apple-converted-space"/>
          <w:rFonts w:ascii="Arial" w:hAnsi="Arial" w:cs="Arial"/>
          <w:color w:val="222222"/>
          <w:shd w:val="clear" w:color="auto" w:fill="FFFFFF"/>
        </w:rPr>
        <w:t> </w:t>
      </w:r>
      <w:r w:rsidRPr="00025E30">
        <w:rPr>
          <w:rFonts w:ascii="Arial" w:hAnsi="Arial" w:cs="Arial"/>
          <w:i/>
          <w:iCs/>
          <w:color w:val="222222"/>
        </w:rPr>
        <w:t>Children and Libraries</w:t>
      </w:r>
      <w:r w:rsidRPr="00025E30">
        <w:rPr>
          <w:rFonts w:ascii="Arial" w:hAnsi="Arial" w:cs="Arial"/>
          <w:color w:val="222222"/>
          <w:shd w:val="clear" w:color="auto" w:fill="FFFFFF"/>
        </w:rPr>
        <w:t>,</w:t>
      </w:r>
      <w:r w:rsidRPr="00025E30">
        <w:rPr>
          <w:rStyle w:val="apple-converted-space"/>
          <w:rFonts w:ascii="Arial" w:hAnsi="Arial" w:cs="Arial"/>
          <w:color w:val="222222"/>
          <w:shd w:val="clear" w:color="auto" w:fill="FFFFFF"/>
        </w:rPr>
        <w:t> </w:t>
      </w:r>
      <w:r w:rsidRPr="00025E30">
        <w:rPr>
          <w:rFonts w:ascii="Arial" w:hAnsi="Arial" w:cs="Arial"/>
          <w:color w:val="222222"/>
        </w:rPr>
        <w:t>14</w:t>
      </w:r>
      <w:r w:rsidRPr="00025E30">
        <w:rPr>
          <w:rFonts w:ascii="Arial" w:hAnsi="Arial" w:cs="Arial"/>
          <w:color w:val="222222"/>
          <w:shd w:val="clear" w:color="auto" w:fill="FFFFFF"/>
        </w:rPr>
        <w:t>(2), pp.21-26.</w:t>
      </w:r>
      <w:r>
        <w:rPr>
          <w:rFonts w:ascii="Arial" w:hAnsi="Arial" w:cs="Arial"/>
          <w:color w:val="222222"/>
          <w:shd w:val="clear" w:color="auto" w:fill="FFFFFF"/>
        </w:rPr>
        <w:t xml:space="preserve"> Available at: </w:t>
      </w:r>
      <w:hyperlink r:id="rId7" w:history="1">
        <w:r w:rsidRPr="007D1E34">
          <w:rPr>
            <w:rStyle w:val="Hyperlink"/>
            <w:rFonts w:ascii="Arial" w:hAnsi="Arial" w:cs="Arial"/>
            <w:shd w:val="clear" w:color="auto" w:fill="FFFFFF"/>
          </w:rPr>
          <w:t>https://journals.ala.org/index.php/cal/article/viewFile/5990/7634</w:t>
        </w:r>
      </w:hyperlink>
      <w:r>
        <w:rPr>
          <w:rFonts w:ascii="Arial" w:hAnsi="Arial" w:cs="Arial"/>
          <w:color w:val="222222"/>
          <w:shd w:val="clear" w:color="auto" w:fill="FFFFFF"/>
        </w:rPr>
        <w:t xml:space="preserve"> (Accessed: 15 October 2023) </w:t>
      </w:r>
    </w:p>
    <w:p w14:paraId="391E0B31" w14:textId="77777777" w:rsidR="008E05B0" w:rsidRDefault="008E05B0" w:rsidP="00BC6F03">
      <w:pPr>
        <w:pStyle w:val="NormalWeb"/>
        <w:spacing w:line="360" w:lineRule="auto"/>
        <w:rPr>
          <w:rFonts w:ascii="Arial" w:hAnsi="Arial" w:cs="Arial"/>
          <w:i/>
          <w:iCs/>
        </w:rPr>
      </w:pPr>
      <w:r>
        <w:rPr>
          <w:rFonts w:ascii="Arial" w:hAnsi="Arial" w:cs="Arial"/>
        </w:rPr>
        <w:t xml:space="preserve">Berkowitz ,D., (2011). ‘Oral storytelling: Building community through dialogue, engagement and problem solving.’. </w:t>
      </w:r>
      <w:r w:rsidRPr="00840478">
        <w:rPr>
          <w:rFonts w:ascii="Arial" w:hAnsi="Arial" w:cs="Arial"/>
          <w:i/>
          <w:iCs/>
        </w:rPr>
        <w:t>YC Young Children</w:t>
      </w:r>
      <w:r>
        <w:rPr>
          <w:rFonts w:ascii="Arial" w:hAnsi="Arial" w:cs="Arial"/>
          <w:i/>
          <w:iCs/>
        </w:rPr>
        <w:t xml:space="preserve">. </w:t>
      </w:r>
      <w:r w:rsidRPr="00DA0342">
        <w:rPr>
          <w:rFonts w:ascii="Arial" w:hAnsi="Arial" w:cs="Arial"/>
        </w:rPr>
        <w:t xml:space="preserve">66 (2), 36-40. Available at: </w:t>
      </w:r>
      <w:hyperlink r:id="rId8" w:history="1">
        <w:r w:rsidRPr="00DA0342">
          <w:rPr>
            <w:rStyle w:val="Hyperlink"/>
            <w:rFonts w:ascii="Arial" w:hAnsi="Arial" w:cs="Arial"/>
          </w:rPr>
          <w:t>https://www.proquest.com/docview/874262861/fulltextPDF/E972BB1015624A3EPQ/1?accountid=130472</w:t>
        </w:r>
      </w:hyperlink>
      <w:r w:rsidRPr="00DA0342">
        <w:rPr>
          <w:rFonts w:ascii="Arial" w:hAnsi="Arial" w:cs="Arial"/>
        </w:rPr>
        <w:t xml:space="preserve"> (Accessed: 24 October 2023)</w:t>
      </w:r>
      <w:r>
        <w:rPr>
          <w:rFonts w:ascii="Arial" w:hAnsi="Arial" w:cs="Arial"/>
          <w:i/>
          <w:iCs/>
        </w:rPr>
        <w:t xml:space="preserve"> </w:t>
      </w:r>
    </w:p>
    <w:p w14:paraId="50A02819" w14:textId="77777777" w:rsidR="008E05B0" w:rsidRDefault="008E05B0" w:rsidP="004C5866">
      <w:pPr>
        <w:pStyle w:val="NormalWeb"/>
        <w:spacing w:line="360" w:lineRule="auto"/>
        <w:rPr>
          <w:rFonts w:ascii="Arial" w:hAnsi="Arial" w:cs="Arial"/>
        </w:rPr>
      </w:pPr>
      <w:r>
        <w:rPr>
          <w:rFonts w:ascii="Arial" w:hAnsi="Arial" w:cs="Arial"/>
        </w:rPr>
        <w:t xml:space="preserve">Book Trust, (2018). </w:t>
      </w:r>
      <w:r w:rsidRPr="00AB2DCF">
        <w:rPr>
          <w:rFonts w:ascii="Arial" w:hAnsi="Arial" w:cs="Arial"/>
          <w:i/>
          <w:iCs/>
        </w:rPr>
        <w:t>Rhymes in early childhood.</w:t>
      </w:r>
      <w:r>
        <w:rPr>
          <w:rFonts w:ascii="Arial" w:hAnsi="Arial" w:cs="Arial"/>
        </w:rPr>
        <w:t xml:space="preserve"> Available at: </w:t>
      </w:r>
      <w:hyperlink r:id="rId9" w:anchor=":~:text=Rhymes%20also%20offer%20educational%20benefits,to%20predict%20what%27s%20coming%20next" w:history="1">
        <w:r w:rsidRPr="00175E7E">
          <w:rPr>
            <w:rStyle w:val="Hyperlink"/>
            <w:rFonts w:ascii="Arial" w:hAnsi="Arial" w:cs="Arial"/>
          </w:rPr>
          <w:t>https://www.booktrust.org.uk/news-and-features/features/2018/november/rhymes-in-early-childhood/#:~:text=Rhymes%20also%20offer%20educational%20benefits,to%20predict%20what%27s%20coming%20next</w:t>
        </w:r>
      </w:hyperlink>
      <w:r w:rsidRPr="00AB2DCF">
        <w:rPr>
          <w:rFonts w:ascii="Arial" w:hAnsi="Arial" w:cs="Arial"/>
        </w:rPr>
        <w:t>.</w:t>
      </w:r>
      <w:r>
        <w:rPr>
          <w:rFonts w:ascii="Arial" w:hAnsi="Arial" w:cs="Arial"/>
        </w:rPr>
        <w:t xml:space="preserve"> (Accessed: 28 October 2023) </w:t>
      </w:r>
    </w:p>
    <w:p w14:paraId="2B2F23FF" w14:textId="77777777" w:rsidR="008E05B0" w:rsidRPr="004B0F91" w:rsidRDefault="008E05B0" w:rsidP="00BC6F03">
      <w:pPr>
        <w:pStyle w:val="NormalWeb"/>
        <w:spacing w:line="360" w:lineRule="auto"/>
        <w:rPr>
          <w:rFonts w:ascii="Arial" w:hAnsi="Arial" w:cs="Arial"/>
        </w:rPr>
      </w:pPr>
      <w:r>
        <w:rPr>
          <w:rFonts w:ascii="Arial" w:hAnsi="Arial" w:cs="Arial"/>
        </w:rPr>
        <w:t xml:space="preserve">Burleson, S.E., and Thoron, A.C., (2014). </w:t>
      </w:r>
      <w:r w:rsidRPr="008E05B0">
        <w:rPr>
          <w:rFonts w:ascii="Arial" w:hAnsi="Arial" w:cs="Arial"/>
          <w:i/>
          <w:iCs/>
        </w:rPr>
        <w:t>Maslow’s Hierarchy of Needs and its relation to learning and achievement</w:t>
      </w:r>
      <w:r>
        <w:rPr>
          <w:rFonts w:ascii="Arial" w:hAnsi="Arial" w:cs="Arial"/>
        </w:rPr>
        <w:t xml:space="preserve">. Available at: </w:t>
      </w:r>
      <w:hyperlink r:id="rId10" w:history="1">
        <w:r w:rsidRPr="00A879C8">
          <w:rPr>
            <w:rStyle w:val="Hyperlink"/>
            <w:rFonts w:ascii="Arial" w:hAnsi="Arial" w:cs="Arial"/>
          </w:rPr>
          <w:t>http://knowen-production.s3.amazonaws.com/uploads/attachment/file/2007/Maslow_E2_80_99s%2BHierarchy%2Bof%2BNeeds%2Band%2BIts%2BRelation%2Bto%2BLearning.pdf</w:t>
        </w:r>
      </w:hyperlink>
      <w:r>
        <w:rPr>
          <w:rFonts w:ascii="Arial" w:hAnsi="Arial" w:cs="Arial"/>
        </w:rPr>
        <w:t xml:space="preserve"> (Accessed: 25 October 2023). </w:t>
      </w:r>
    </w:p>
    <w:p w14:paraId="4A84AA1B" w14:textId="5C273B04" w:rsidR="008E05B0" w:rsidRDefault="008E05B0" w:rsidP="006A6562">
      <w:pPr>
        <w:spacing w:line="360" w:lineRule="auto"/>
        <w:rPr>
          <w:rFonts w:ascii="Arial" w:hAnsi="Arial" w:cs="Arial"/>
          <w:color w:val="000000" w:themeColor="text1"/>
        </w:rPr>
      </w:pPr>
      <w:r w:rsidRPr="006A6562">
        <w:rPr>
          <w:rFonts w:ascii="Arial" w:hAnsi="Arial" w:cs="Arial"/>
        </w:rPr>
        <w:t xml:space="preserve">Cekaite, A. and </w:t>
      </w:r>
      <w:proofErr w:type="spellStart"/>
      <w:r w:rsidRPr="006A6562">
        <w:rPr>
          <w:rFonts w:ascii="Arial" w:hAnsi="Arial" w:cs="Arial"/>
        </w:rPr>
        <w:t>Björk-Willén</w:t>
      </w:r>
      <w:proofErr w:type="spellEnd"/>
      <w:r>
        <w:rPr>
          <w:rFonts w:ascii="Arial" w:hAnsi="Arial" w:cs="Arial"/>
        </w:rPr>
        <w:t xml:space="preserve">, P., (2018). ‘Enchantment in storytelling: Co-operation and participation in children’s aesthetic experience’, </w:t>
      </w:r>
      <w:r w:rsidRPr="00025E30">
        <w:rPr>
          <w:rFonts w:ascii="Arial" w:hAnsi="Arial" w:cs="Arial"/>
          <w:i/>
          <w:iCs/>
        </w:rPr>
        <w:t>Linguistics and Education</w:t>
      </w:r>
      <w:r>
        <w:rPr>
          <w:rFonts w:ascii="Arial" w:hAnsi="Arial" w:cs="Arial"/>
        </w:rPr>
        <w:t xml:space="preserve">, 48 (2018), 52-60. Available at: </w:t>
      </w:r>
      <w:hyperlink r:id="rId11" w:history="1">
        <w:r w:rsidRPr="006D107D">
          <w:rPr>
            <w:rStyle w:val="Hyperlink"/>
            <w:rFonts w:ascii="Arial" w:hAnsi="Arial" w:cs="Arial"/>
          </w:rPr>
          <w:t>https://doi.org/10.1016/j.linged.2018.08.005</w:t>
        </w:r>
      </w:hyperlink>
      <w:r>
        <w:rPr>
          <w:rFonts w:ascii="Arial" w:hAnsi="Arial" w:cs="Arial"/>
          <w:color w:val="000000" w:themeColor="text1"/>
        </w:rPr>
        <w:t xml:space="preserve"> (Accessed: 15 October 2023) </w:t>
      </w:r>
    </w:p>
    <w:p w14:paraId="5E7E97B0" w14:textId="77777777" w:rsidR="008E05B0" w:rsidRDefault="008E05B0" w:rsidP="004C5866">
      <w:pPr>
        <w:pStyle w:val="NormalWeb"/>
        <w:spacing w:line="360" w:lineRule="auto"/>
        <w:rPr>
          <w:rFonts w:ascii="Arial" w:hAnsi="Arial" w:cs="Arial"/>
        </w:rPr>
      </w:pPr>
      <w:r>
        <w:rPr>
          <w:rFonts w:ascii="Arial" w:hAnsi="Arial" w:cs="Arial"/>
        </w:rPr>
        <w:lastRenderedPageBreak/>
        <w:t xml:space="preserve">Coram Beanstalk, (no date). </w:t>
      </w:r>
      <w:r>
        <w:rPr>
          <w:rFonts w:ascii="Arial" w:hAnsi="Arial" w:cs="Arial"/>
          <w:i/>
          <w:iCs/>
        </w:rPr>
        <w:t xml:space="preserve">Use of props in story starter sessions. </w:t>
      </w:r>
      <w:r>
        <w:rPr>
          <w:rFonts w:ascii="Arial" w:hAnsi="Arial" w:cs="Arial"/>
        </w:rPr>
        <w:t xml:space="preserve">Available at: </w:t>
      </w:r>
      <w:hyperlink r:id="rId12" w:history="1">
        <w:r w:rsidRPr="00563A8F">
          <w:rPr>
            <w:rStyle w:val="Hyperlink"/>
            <w:rFonts w:ascii="Arial" w:hAnsi="Arial" w:cs="Arial"/>
          </w:rPr>
          <w:t>https://www.beanstalkcharity.org.uk/blog/toddlertales-use-of-props-in-story-starter-sessions</w:t>
        </w:r>
      </w:hyperlink>
      <w:r>
        <w:rPr>
          <w:rFonts w:ascii="Arial" w:hAnsi="Arial" w:cs="Arial"/>
        </w:rPr>
        <w:t xml:space="preserve"> (Accessed: 26 October 2023) </w:t>
      </w:r>
    </w:p>
    <w:p w14:paraId="398E1886" w14:textId="77777777" w:rsidR="008E05B0" w:rsidRDefault="008E05B0" w:rsidP="004C5866">
      <w:pPr>
        <w:pStyle w:val="NormalWeb"/>
        <w:spacing w:line="360" w:lineRule="auto"/>
        <w:rPr>
          <w:rFonts w:ascii="Arial" w:hAnsi="Arial" w:cs="Arial"/>
        </w:rPr>
      </w:pPr>
      <w:proofErr w:type="spellStart"/>
      <w:r w:rsidRPr="004C5866">
        <w:rPr>
          <w:rFonts w:ascii="Arial" w:hAnsi="Arial" w:cs="Arial"/>
        </w:rPr>
        <w:t>Denuk</w:t>
      </w:r>
      <w:proofErr w:type="spellEnd"/>
      <w:r w:rsidRPr="004C5866">
        <w:rPr>
          <w:rFonts w:ascii="Arial" w:hAnsi="Arial" w:cs="Arial"/>
        </w:rPr>
        <w:t xml:space="preserve">, M.I., </w:t>
      </w:r>
      <w:proofErr w:type="spellStart"/>
      <w:r w:rsidRPr="004C5866">
        <w:rPr>
          <w:rFonts w:ascii="Arial" w:hAnsi="Arial" w:cs="Arial"/>
        </w:rPr>
        <w:t>Gosen</w:t>
      </w:r>
      <w:proofErr w:type="spellEnd"/>
      <w:r w:rsidRPr="004C5866">
        <w:rPr>
          <w:rFonts w:ascii="Arial" w:hAnsi="Arial" w:cs="Arial"/>
        </w:rPr>
        <w:t>, M. N., Hiddink, F. and Bernest, J.</w:t>
      </w:r>
      <w:r>
        <w:rPr>
          <w:rFonts w:ascii="Arial" w:hAnsi="Arial" w:cs="Arial"/>
        </w:rPr>
        <w:t>,</w:t>
      </w:r>
      <w:r w:rsidRPr="004C5866">
        <w:rPr>
          <w:rFonts w:ascii="Arial" w:hAnsi="Arial" w:cs="Arial"/>
        </w:rPr>
        <w:t xml:space="preserve"> (2022)</w:t>
      </w:r>
      <w:r>
        <w:rPr>
          <w:rFonts w:ascii="Arial" w:hAnsi="Arial" w:cs="Arial"/>
        </w:rPr>
        <w:t>.</w:t>
      </w:r>
      <w:r w:rsidRPr="004C5866">
        <w:rPr>
          <w:rFonts w:ascii="Arial" w:hAnsi="Arial" w:cs="Arial"/>
        </w:rPr>
        <w:t xml:space="preserve"> ‘Literacy’, </w:t>
      </w:r>
      <w:r w:rsidRPr="004C5866">
        <w:rPr>
          <w:rFonts w:ascii="Arial" w:hAnsi="Arial" w:cs="Arial"/>
          <w:i/>
          <w:iCs/>
        </w:rPr>
        <w:t xml:space="preserve">Talking with Children: A Handbook of Interaction in Early Childhood Education. </w:t>
      </w:r>
      <w:r w:rsidRPr="004C5866">
        <w:rPr>
          <w:rFonts w:ascii="Arial" w:hAnsi="Arial" w:cs="Arial"/>
        </w:rPr>
        <w:t xml:space="preserve">Cambridge: Cambridge University Press, pp. 165-184. Available at: </w:t>
      </w:r>
      <w:hyperlink r:id="rId13" w:history="1">
        <w:r w:rsidRPr="007D1E34">
          <w:rPr>
            <w:rStyle w:val="Hyperlink"/>
            <w:rFonts w:ascii="Arial" w:hAnsi="Arial" w:cs="Arial"/>
          </w:rPr>
          <w:t>http://doi.org/10.1017/978110897764.009</w:t>
        </w:r>
      </w:hyperlink>
      <w:r>
        <w:rPr>
          <w:rFonts w:ascii="Arial" w:hAnsi="Arial" w:cs="Arial"/>
        </w:rPr>
        <w:t xml:space="preserve"> (Accessed:15</w:t>
      </w:r>
      <w:r>
        <w:rPr>
          <w:rFonts w:ascii="Arial" w:hAnsi="Arial" w:cs="Arial"/>
          <w:vertAlign w:val="superscript"/>
        </w:rPr>
        <w:t xml:space="preserve"> </w:t>
      </w:r>
      <w:r>
        <w:rPr>
          <w:rFonts w:ascii="Arial" w:hAnsi="Arial" w:cs="Arial"/>
        </w:rPr>
        <w:t xml:space="preserve">October 2023)  </w:t>
      </w:r>
    </w:p>
    <w:p w14:paraId="1B4FA180" w14:textId="77777777" w:rsidR="008E05B0" w:rsidRDefault="008E05B0" w:rsidP="004C5866">
      <w:pPr>
        <w:pStyle w:val="NormalWeb"/>
        <w:spacing w:line="360" w:lineRule="auto"/>
        <w:rPr>
          <w:rFonts w:ascii="Arial" w:hAnsi="Arial" w:cs="Arial"/>
        </w:rPr>
      </w:pPr>
      <w:r>
        <w:rPr>
          <w:rFonts w:ascii="Arial" w:hAnsi="Arial" w:cs="Arial"/>
        </w:rPr>
        <w:t xml:space="preserve">Donaldson, P., G., (2015). </w:t>
      </w:r>
      <w:r w:rsidRPr="008E05B0">
        <w:rPr>
          <w:rFonts w:ascii="Arial" w:hAnsi="Arial" w:cs="Arial"/>
          <w:i/>
          <w:iCs/>
        </w:rPr>
        <w:t>Successful Futures: Independent Review of Curriculum and Assessment Arrangement in Wales</w:t>
      </w:r>
      <w:r>
        <w:rPr>
          <w:rFonts w:ascii="Arial" w:hAnsi="Arial" w:cs="Arial"/>
        </w:rPr>
        <w:t xml:space="preserve">. Available at: </w:t>
      </w:r>
      <w:hyperlink r:id="rId14" w:history="1">
        <w:r w:rsidRPr="001E7D8C">
          <w:rPr>
            <w:rStyle w:val="Hyperlink"/>
            <w:rFonts w:ascii="Arial" w:hAnsi="Arial" w:cs="Arial"/>
          </w:rPr>
          <w:t>https://www.gov.wales/sites/default/files/publications/2018-03/successful-futures.pdf</w:t>
        </w:r>
      </w:hyperlink>
      <w:r>
        <w:rPr>
          <w:rFonts w:ascii="Arial" w:hAnsi="Arial" w:cs="Arial"/>
        </w:rPr>
        <w:t xml:space="preserve"> (Accessed: 18 October 2023) </w:t>
      </w:r>
    </w:p>
    <w:p w14:paraId="58F376A7" w14:textId="77777777" w:rsidR="008E05B0" w:rsidRDefault="008E05B0" w:rsidP="00BC6F03">
      <w:pPr>
        <w:pStyle w:val="NormalWeb"/>
        <w:spacing w:line="360" w:lineRule="auto"/>
        <w:rPr>
          <w:rFonts w:ascii="Arial" w:hAnsi="Arial" w:cs="Arial"/>
          <w:color w:val="222222"/>
          <w:shd w:val="clear" w:color="auto" w:fill="FFFFFF"/>
        </w:rPr>
      </w:pPr>
      <w:r>
        <w:rPr>
          <w:rFonts w:ascii="Arial" w:hAnsi="Arial" w:cs="Arial"/>
          <w:color w:val="222222"/>
          <w:shd w:val="clear" w:color="auto" w:fill="FFFFFF"/>
        </w:rPr>
        <w:t xml:space="preserve">English-Speaking Union, (2019). </w:t>
      </w:r>
      <w:r w:rsidRPr="008A3A64">
        <w:rPr>
          <w:rFonts w:ascii="Arial" w:hAnsi="Arial" w:cs="Arial"/>
          <w:i/>
          <w:iCs/>
          <w:color w:val="222222"/>
          <w:shd w:val="clear" w:color="auto" w:fill="FFFFFF"/>
        </w:rPr>
        <w:t>What is oracy?</w:t>
      </w:r>
      <w:r>
        <w:rPr>
          <w:rFonts w:ascii="Arial" w:hAnsi="Arial" w:cs="Arial"/>
          <w:color w:val="222222"/>
          <w:shd w:val="clear" w:color="auto" w:fill="FFFFFF"/>
        </w:rPr>
        <w:t xml:space="preserve"> [YouTube] Available at: </w:t>
      </w:r>
      <w:hyperlink r:id="rId15" w:history="1">
        <w:r w:rsidRPr="007F0A25">
          <w:rPr>
            <w:rStyle w:val="Hyperlink"/>
            <w:rFonts w:ascii="Arial" w:hAnsi="Arial" w:cs="Arial"/>
            <w:shd w:val="clear" w:color="auto" w:fill="FFFFFF"/>
          </w:rPr>
          <w:t>https://www.youtube.com/watch?v=QYmr9pVtryo</w:t>
        </w:r>
      </w:hyperlink>
      <w:r>
        <w:rPr>
          <w:rFonts w:ascii="Arial" w:hAnsi="Arial" w:cs="Arial"/>
          <w:color w:val="222222"/>
          <w:shd w:val="clear" w:color="auto" w:fill="FFFFFF"/>
        </w:rPr>
        <w:t xml:space="preserve"> (Accessed: 22 October 2023) </w:t>
      </w:r>
    </w:p>
    <w:p w14:paraId="0F1BC5A1" w14:textId="77777777" w:rsidR="008E05B0" w:rsidRDefault="008E05B0" w:rsidP="004C5866">
      <w:pPr>
        <w:pStyle w:val="NormalWeb"/>
        <w:spacing w:line="360" w:lineRule="auto"/>
        <w:rPr>
          <w:rFonts w:ascii="Arial" w:hAnsi="Arial" w:cs="Arial"/>
        </w:rPr>
      </w:pPr>
      <w:r>
        <w:rPr>
          <w:rFonts w:ascii="Arial" w:hAnsi="Arial" w:cs="Arial"/>
        </w:rPr>
        <w:t xml:space="preserve">Heart-mind, (2014). </w:t>
      </w:r>
      <w:r>
        <w:rPr>
          <w:rFonts w:ascii="Arial" w:hAnsi="Arial" w:cs="Arial"/>
          <w:i/>
          <w:iCs/>
        </w:rPr>
        <w:t xml:space="preserve">Storytime: Exploring our feelings. </w:t>
      </w:r>
      <w:r>
        <w:rPr>
          <w:rFonts w:ascii="Arial" w:hAnsi="Arial" w:cs="Arial"/>
        </w:rPr>
        <w:t xml:space="preserve">Available at: </w:t>
      </w:r>
      <w:hyperlink r:id="rId16" w:history="1">
        <w:r w:rsidRPr="00931581">
          <w:rPr>
            <w:rStyle w:val="Hyperlink"/>
            <w:rFonts w:ascii="Arial" w:hAnsi="Arial" w:cs="Arial"/>
          </w:rPr>
          <w:t>https://heartmindonline.org/resources/storytime-exploring-our-feelings</w:t>
        </w:r>
      </w:hyperlink>
      <w:r>
        <w:rPr>
          <w:rFonts w:ascii="Arial" w:hAnsi="Arial" w:cs="Arial"/>
        </w:rPr>
        <w:t xml:space="preserve"> (Accessed: 28 October 2023). </w:t>
      </w:r>
    </w:p>
    <w:p w14:paraId="3779669D" w14:textId="77777777" w:rsidR="008E05B0" w:rsidRDefault="008E05B0" w:rsidP="00BC6F03">
      <w:pPr>
        <w:pStyle w:val="NormalWeb"/>
        <w:spacing w:line="360" w:lineRule="auto"/>
        <w:rPr>
          <w:rFonts w:ascii="Arial" w:hAnsi="Arial" w:cs="Arial"/>
        </w:rPr>
      </w:pPr>
      <w:r>
        <w:rPr>
          <w:rFonts w:ascii="Arial" w:hAnsi="Arial" w:cs="Arial"/>
        </w:rPr>
        <w:t xml:space="preserve">Jones, D., (2017). ‘Talking about talk: reviewing oracy in English primary education’, </w:t>
      </w:r>
      <w:r w:rsidRPr="00385B93">
        <w:rPr>
          <w:rFonts w:ascii="Arial" w:hAnsi="Arial" w:cs="Arial"/>
          <w:i/>
          <w:iCs/>
        </w:rPr>
        <w:t>Early Child Development and Care</w:t>
      </w:r>
      <w:r>
        <w:rPr>
          <w:rFonts w:ascii="Arial" w:hAnsi="Arial" w:cs="Arial"/>
        </w:rPr>
        <w:t xml:space="preserve">, 187:3-4, 498-508, Available at: </w:t>
      </w:r>
      <w:hyperlink r:id="rId17" w:history="1">
        <w:r w:rsidRPr="007F0A25">
          <w:rPr>
            <w:rStyle w:val="Hyperlink"/>
            <w:rFonts w:ascii="Arial" w:hAnsi="Arial" w:cs="Arial"/>
          </w:rPr>
          <w:t>https://doi.ord/10.1080/03004430.2016.1211125</w:t>
        </w:r>
      </w:hyperlink>
      <w:r>
        <w:rPr>
          <w:rFonts w:ascii="Arial" w:hAnsi="Arial" w:cs="Arial"/>
        </w:rPr>
        <w:t xml:space="preserve">  (Accessed: 22 October 2023) </w:t>
      </w:r>
    </w:p>
    <w:p w14:paraId="4762668F" w14:textId="77777777" w:rsidR="008E05B0" w:rsidRDefault="008E05B0" w:rsidP="004C5866">
      <w:pPr>
        <w:pStyle w:val="NormalWeb"/>
        <w:spacing w:line="360" w:lineRule="auto"/>
        <w:rPr>
          <w:rFonts w:ascii="Arial" w:hAnsi="Arial" w:cs="Arial"/>
        </w:rPr>
      </w:pPr>
      <w:proofErr w:type="spellStart"/>
      <w:r>
        <w:rPr>
          <w:rFonts w:ascii="Arial" w:hAnsi="Arial" w:cs="Arial"/>
        </w:rPr>
        <w:t>Kidmunication</w:t>
      </w:r>
      <w:proofErr w:type="spellEnd"/>
      <w:r>
        <w:rPr>
          <w:rFonts w:ascii="Arial" w:hAnsi="Arial" w:cs="Arial"/>
        </w:rPr>
        <w:t xml:space="preserve">, (2012). </w:t>
      </w:r>
      <w:r w:rsidRPr="001929B8">
        <w:rPr>
          <w:rFonts w:ascii="Arial" w:hAnsi="Arial" w:cs="Arial"/>
          <w:i/>
          <w:iCs/>
        </w:rPr>
        <w:t>Storytelling techniques- sound effects in children’s stories.</w:t>
      </w:r>
      <w:r>
        <w:rPr>
          <w:rFonts w:ascii="Arial" w:hAnsi="Arial" w:cs="Arial"/>
        </w:rPr>
        <w:t xml:space="preserve"> Available at: </w:t>
      </w:r>
      <w:hyperlink r:id="rId18" w:history="1">
        <w:r w:rsidRPr="00175E7E">
          <w:rPr>
            <w:rStyle w:val="Hyperlink"/>
            <w:rFonts w:ascii="Arial" w:hAnsi="Arial" w:cs="Arial"/>
          </w:rPr>
          <w:t>http://kidmunication.com/telling-stories/storytelling-techniques-sound-effects-in-childrens-stories/</w:t>
        </w:r>
      </w:hyperlink>
      <w:r>
        <w:rPr>
          <w:rFonts w:ascii="Arial" w:hAnsi="Arial" w:cs="Arial"/>
        </w:rPr>
        <w:t xml:space="preserve"> (Accessed: 28 October 2023) </w:t>
      </w:r>
    </w:p>
    <w:p w14:paraId="25054767" w14:textId="77777777" w:rsidR="008E05B0" w:rsidRDefault="008E05B0" w:rsidP="00BC6F03">
      <w:pPr>
        <w:pStyle w:val="NormalWeb"/>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t>Kucirkova</w:t>
      </w:r>
      <w:proofErr w:type="spellEnd"/>
      <w:r>
        <w:rPr>
          <w:rFonts w:ascii="Arial" w:hAnsi="Arial" w:cs="Arial"/>
          <w:color w:val="222222"/>
          <w:shd w:val="clear" w:color="auto" w:fill="FFFFFF"/>
        </w:rPr>
        <w:t xml:space="preserve">, N., (2018). </w:t>
      </w:r>
      <w:r w:rsidRPr="0072638F">
        <w:rPr>
          <w:rFonts w:ascii="Arial" w:hAnsi="Arial" w:cs="Arial"/>
          <w:i/>
          <w:iCs/>
          <w:color w:val="222222"/>
          <w:shd w:val="clear" w:color="auto" w:fill="FFFFFF"/>
        </w:rPr>
        <w:t>How and why to read and create children’s digital books</w:t>
      </w:r>
      <w:r>
        <w:rPr>
          <w:rFonts w:ascii="Arial" w:hAnsi="Arial" w:cs="Arial"/>
          <w:i/>
          <w:iCs/>
          <w:color w:val="222222"/>
          <w:shd w:val="clear" w:color="auto" w:fill="FFFFFF"/>
        </w:rPr>
        <w:t xml:space="preserve">: A guide for primary practitioners. </w:t>
      </w:r>
      <w:r>
        <w:rPr>
          <w:rFonts w:ascii="Arial" w:hAnsi="Arial" w:cs="Arial"/>
          <w:color w:val="222222"/>
          <w:shd w:val="clear" w:color="auto" w:fill="FFFFFF"/>
        </w:rPr>
        <w:t xml:space="preserve">UCL Press. </w:t>
      </w:r>
    </w:p>
    <w:p w14:paraId="569110E2" w14:textId="77777777" w:rsidR="008E05B0" w:rsidRDefault="008E05B0" w:rsidP="004C5866">
      <w:pPr>
        <w:pStyle w:val="NormalWeb"/>
        <w:spacing w:line="360" w:lineRule="auto"/>
        <w:rPr>
          <w:rFonts w:ascii="Arial" w:hAnsi="Arial" w:cs="Arial"/>
        </w:rPr>
      </w:pPr>
      <w:r>
        <w:rPr>
          <w:rFonts w:ascii="Arial" w:hAnsi="Arial" w:cs="Arial"/>
        </w:rPr>
        <w:t xml:space="preserve">Laing, C., (no date). </w:t>
      </w:r>
      <w:r>
        <w:rPr>
          <w:rFonts w:ascii="Arial" w:hAnsi="Arial" w:cs="Arial"/>
          <w:i/>
          <w:iCs/>
        </w:rPr>
        <w:t xml:space="preserve">A role for onomatopoeia in phonological development. </w:t>
      </w:r>
      <w:r>
        <w:rPr>
          <w:rFonts w:ascii="Arial" w:hAnsi="Arial" w:cs="Arial"/>
        </w:rPr>
        <w:t xml:space="preserve">Available at: </w:t>
      </w:r>
      <w:hyperlink r:id="rId19" w:history="1">
        <w:r w:rsidRPr="00175E7E">
          <w:rPr>
            <w:rStyle w:val="Hyperlink"/>
            <w:rFonts w:ascii="Arial" w:hAnsi="Arial" w:cs="Arial"/>
          </w:rPr>
          <w:t>https://orca.cardiff.ac.uk/id/eprint/117190/1/Laing_onomatopoeia%20review_revisedOct18.pdf</w:t>
        </w:r>
      </w:hyperlink>
      <w:r>
        <w:rPr>
          <w:rFonts w:ascii="Arial" w:hAnsi="Arial" w:cs="Arial"/>
        </w:rPr>
        <w:t xml:space="preserve"> (Accessed: 28 October 2023) </w:t>
      </w:r>
    </w:p>
    <w:p w14:paraId="16419F79" w14:textId="77777777" w:rsidR="008E05B0" w:rsidRPr="00D80C87" w:rsidRDefault="008E05B0" w:rsidP="004C5866">
      <w:pPr>
        <w:pStyle w:val="NormalWeb"/>
        <w:spacing w:line="360" w:lineRule="auto"/>
        <w:rPr>
          <w:rFonts w:ascii="Arial" w:hAnsi="Arial" w:cs="Arial"/>
          <w:i/>
          <w:iCs/>
        </w:rPr>
      </w:pPr>
      <w:r>
        <w:rPr>
          <w:rFonts w:ascii="Arial" w:hAnsi="Arial" w:cs="Arial"/>
        </w:rPr>
        <w:lastRenderedPageBreak/>
        <w:t xml:space="preserve">Leyva, D., Sparks, A., and Reese, E., (2012). ‘The link between pre-schoolers’ phonological awareness and mothers’ book-reading and reminiscing practices in low-income families.’ </w:t>
      </w:r>
      <w:r>
        <w:rPr>
          <w:rFonts w:ascii="Arial" w:hAnsi="Arial" w:cs="Arial"/>
          <w:i/>
          <w:iCs/>
        </w:rPr>
        <w:t xml:space="preserve">Journal of Literacy Research. 44(4), pp.426-447. Available at: </w:t>
      </w:r>
      <w:hyperlink r:id="rId20" w:history="1">
        <w:r w:rsidRPr="00EE5166">
          <w:rPr>
            <w:rStyle w:val="Hyperlink"/>
            <w:rFonts w:ascii="Arial" w:hAnsi="Arial" w:cs="Arial"/>
            <w:i/>
            <w:iCs/>
          </w:rPr>
          <w:t>https://doi.org/10.1177/1086296x12460040</w:t>
        </w:r>
      </w:hyperlink>
      <w:r>
        <w:rPr>
          <w:rFonts w:ascii="Arial" w:hAnsi="Arial" w:cs="Arial"/>
          <w:i/>
          <w:iCs/>
        </w:rPr>
        <w:t xml:space="preserve"> (Accessed: 29 October 2023) </w:t>
      </w:r>
    </w:p>
    <w:p w14:paraId="6E8F919D" w14:textId="77777777" w:rsidR="008E05B0" w:rsidRPr="00DA0342" w:rsidRDefault="008E05B0" w:rsidP="00BC6F03">
      <w:pPr>
        <w:pStyle w:val="NormalWeb"/>
        <w:spacing w:line="360" w:lineRule="auto"/>
        <w:rPr>
          <w:rFonts w:ascii="Arial" w:hAnsi="Arial" w:cs="Arial"/>
        </w:rPr>
      </w:pPr>
      <w:r>
        <w:rPr>
          <w:rFonts w:ascii="Arial" w:hAnsi="Arial" w:cs="Arial"/>
        </w:rPr>
        <w:t xml:space="preserve">Montag, J.L., Jones, M.J., and Smith, L.B., (2015). ‘The words children hear: picture books and the statistics for language learning. </w:t>
      </w:r>
      <w:r w:rsidRPr="00B22E02">
        <w:rPr>
          <w:rFonts w:ascii="Arial" w:hAnsi="Arial" w:cs="Arial"/>
          <w:i/>
          <w:iCs/>
        </w:rPr>
        <w:t>Psychological Science</w:t>
      </w:r>
      <w:r>
        <w:rPr>
          <w:rFonts w:ascii="Arial" w:hAnsi="Arial" w:cs="Arial"/>
        </w:rPr>
        <w:t xml:space="preserve">.26(9), 1489-1496. Available at: </w:t>
      </w:r>
      <w:hyperlink r:id="rId21" w:history="1">
        <w:r w:rsidRPr="0009421A">
          <w:rPr>
            <w:rStyle w:val="Hyperlink"/>
            <w:rFonts w:ascii="Arial" w:hAnsi="Arial" w:cs="Arial"/>
          </w:rPr>
          <w:t>https://journals.sagepub.com/doi/pdf/10.1177/0956797615594361?casa_token=ChVGNV-FwV4AAAAA:E7F0nr0uIQeDk4Adt_Mtr9FIq-EZMC9IiRWu7SAqazj-QYn3_Z6QffRI59NueNOnrn1ATy-rNuw3oYM</w:t>
        </w:r>
      </w:hyperlink>
      <w:r>
        <w:rPr>
          <w:rFonts w:ascii="Arial" w:hAnsi="Arial" w:cs="Arial"/>
        </w:rPr>
        <w:t xml:space="preserve"> (Accessed: 24 October 2023) </w:t>
      </w:r>
    </w:p>
    <w:p w14:paraId="14D217C5" w14:textId="77777777" w:rsidR="008E05B0" w:rsidRDefault="008E05B0" w:rsidP="004C5866">
      <w:pPr>
        <w:pStyle w:val="NormalWeb"/>
        <w:spacing w:line="360" w:lineRule="auto"/>
        <w:rPr>
          <w:rFonts w:ascii="Arial" w:hAnsi="Arial" w:cs="Arial"/>
        </w:rPr>
      </w:pPr>
      <w:r>
        <w:rPr>
          <w:rFonts w:ascii="Arial" w:hAnsi="Arial" w:cs="Arial"/>
        </w:rPr>
        <w:t xml:space="preserve">NSPCC, (2023). </w:t>
      </w:r>
      <w:r>
        <w:rPr>
          <w:rFonts w:ascii="Arial" w:hAnsi="Arial" w:cs="Arial"/>
          <w:i/>
          <w:iCs/>
        </w:rPr>
        <w:t xml:space="preserve">Talking to your child about online safety. </w:t>
      </w:r>
      <w:r>
        <w:rPr>
          <w:rFonts w:ascii="Arial" w:hAnsi="Arial" w:cs="Arial"/>
        </w:rPr>
        <w:t xml:space="preserve">Available at: </w:t>
      </w:r>
      <w:hyperlink r:id="rId22" w:history="1">
        <w:r w:rsidRPr="00563A8F">
          <w:rPr>
            <w:rStyle w:val="Hyperlink"/>
            <w:rFonts w:ascii="Arial" w:hAnsi="Arial" w:cs="Arial"/>
          </w:rPr>
          <w:t>https://www.nspcc.org.uk/keeping-children-safe/online-safety/talking-child-online-safety/</w:t>
        </w:r>
      </w:hyperlink>
      <w:r>
        <w:rPr>
          <w:rFonts w:ascii="Arial" w:hAnsi="Arial" w:cs="Arial"/>
        </w:rPr>
        <w:t xml:space="preserve"> (Accessed: 26 October 2023). </w:t>
      </w:r>
    </w:p>
    <w:p w14:paraId="5AE68B0D" w14:textId="77777777" w:rsidR="008E05B0" w:rsidRDefault="008E05B0" w:rsidP="00002106">
      <w:pPr>
        <w:spacing w:line="360" w:lineRule="auto"/>
        <w:rPr>
          <w:rFonts w:ascii="Arial" w:hAnsi="Arial" w:cs="Arial"/>
          <w:color w:val="222222"/>
          <w:shd w:val="clear" w:color="auto" w:fill="FFFFFF"/>
        </w:rPr>
      </w:pPr>
      <w:proofErr w:type="spellStart"/>
      <w:r w:rsidRPr="00002106">
        <w:rPr>
          <w:rFonts w:ascii="Arial" w:hAnsi="Arial" w:cs="Arial"/>
          <w:color w:val="222222"/>
          <w:shd w:val="clear" w:color="auto" w:fill="FFFFFF"/>
        </w:rPr>
        <w:t>Rahiem</w:t>
      </w:r>
      <w:proofErr w:type="spellEnd"/>
      <w:r w:rsidRPr="00002106">
        <w:rPr>
          <w:rFonts w:ascii="Arial" w:hAnsi="Arial" w:cs="Arial"/>
          <w:color w:val="222222"/>
          <w:shd w:val="clear" w:color="auto" w:fill="FFFFFF"/>
        </w:rPr>
        <w:t xml:space="preserve">, M.D., </w:t>
      </w:r>
      <w:r>
        <w:rPr>
          <w:rFonts w:ascii="Arial" w:hAnsi="Arial" w:cs="Arial"/>
          <w:color w:val="222222"/>
          <w:shd w:val="clear" w:color="auto" w:fill="FFFFFF"/>
        </w:rPr>
        <w:t>(</w:t>
      </w:r>
      <w:r w:rsidRPr="00002106">
        <w:rPr>
          <w:rFonts w:ascii="Arial" w:hAnsi="Arial" w:cs="Arial"/>
          <w:color w:val="222222"/>
          <w:shd w:val="clear" w:color="auto" w:fill="FFFFFF"/>
        </w:rPr>
        <w:t>2021</w:t>
      </w:r>
      <w:r>
        <w:rPr>
          <w:rFonts w:ascii="Arial" w:hAnsi="Arial" w:cs="Arial"/>
          <w:color w:val="222222"/>
          <w:shd w:val="clear" w:color="auto" w:fill="FFFFFF"/>
        </w:rPr>
        <w:t>)</w:t>
      </w:r>
      <w:r w:rsidRPr="00002106">
        <w:rPr>
          <w:rFonts w:ascii="Arial" w:hAnsi="Arial" w:cs="Arial"/>
          <w:color w:val="222222"/>
          <w:shd w:val="clear" w:color="auto" w:fill="FFFFFF"/>
        </w:rPr>
        <w:t xml:space="preserve">. </w:t>
      </w:r>
      <w:r>
        <w:rPr>
          <w:rFonts w:ascii="Arial" w:hAnsi="Arial" w:cs="Arial"/>
          <w:color w:val="222222"/>
          <w:shd w:val="clear" w:color="auto" w:fill="FFFFFF"/>
        </w:rPr>
        <w:t>‘</w:t>
      </w:r>
      <w:r w:rsidRPr="00002106">
        <w:rPr>
          <w:rFonts w:ascii="Arial" w:hAnsi="Arial" w:cs="Arial"/>
          <w:color w:val="222222"/>
          <w:shd w:val="clear" w:color="auto" w:fill="FFFFFF"/>
        </w:rPr>
        <w:t>Storytelling in early childhood education: Time to go digital</w:t>
      </w:r>
      <w:r>
        <w:rPr>
          <w:rFonts w:ascii="Arial" w:hAnsi="Arial" w:cs="Arial"/>
          <w:color w:val="222222"/>
          <w:shd w:val="clear" w:color="auto" w:fill="FFFFFF"/>
        </w:rPr>
        <w:t>’</w:t>
      </w:r>
      <w:r w:rsidRPr="00002106">
        <w:rPr>
          <w:rFonts w:ascii="Arial" w:hAnsi="Arial" w:cs="Arial"/>
          <w:color w:val="222222"/>
          <w:shd w:val="clear" w:color="auto" w:fill="FFFFFF"/>
        </w:rPr>
        <w:t>.</w:t>
      </w:r>
      <w:r w:rsidRPr="00002106">
        <w:rPr>
          <w:rStyle w:val="apple-converted-space"/>
          <w:rFonts w:ascii="Arial" w:hAnsi="Arial" w:cs="Arial"/>
          <w:color w:val="222222"/>
          <w:shd w:val="clear" w:color="auto" w:fill="FFFFFF"/>
        </w:rPr>
        <w:t> </w:t>
      </w:r>
      <w:r w:rsidRPr="00002106">
        <w:rPr>
          <w:rFonts w:ascii="Arial" w:hAnsi="Arial" w:cs="Arial"/>
          <w:i/>
          <w:iCs/>
          <w:color w:val="222222"/>
        </w:rPr>
        <w:t>International Journal of Childcare and Education Policy</w:t>
      </w:r>
      <w:r w:rsidRPr="00002106">
        <w:rPr>
          <w:rFonts w:ascii="Arial" w:hAnsi="Arial" w:cs="Arial"/>
          <w:color w:val="222222"/>
          <w:shd w:val="clear" w:color="auto" w:fill="FFFFFF"/>
        </w:rPr>
        <w:t>,</w:t>
      </w:r>
      <w:r w:rsidRPr="00002106">
        <w:rPr>
          <w:rStyle w:val="apple-converted-space"/>
          <w:rFonts w:ascii="Arial" w:hAnsi="Arial" w:cs="Arial"/>
          <w:color w:val="222222"/>
          <w:shd w:val="clear" w:color="auto" w:fill="FFFFFF"/>
        </w:rPr>
        <w:t> </w:t>
      </w:r>
      <w:r w:rsidRPr="00002106">
        <w:rPr>
          <w:rFonts w:ascii="Arial" w:hAnsi="Arial" w:cs="Arial"/>
          <w:i/>
          <w:iCs/>
          <w:color w:val="222222"/>
        </w:rPr>
        <w:t>15</w:t>
      </w:r>
      <w:r w:rsidRPr="00002106">
        <w:rPr>
          <w:rFonts w:ascii="Arial" w:hAnsi="Arial" w:cs="Arial"/>
          <w:color w:val="222222"/>
          <w:shd w:val="clear" w:color="auto" w:fill="FFFFFF"/>
        </w:rPr>
        <w:t>(1), pp.1-20.</w:t>
      </w:r>
      <w:r>
        <w:rPr>
          <w:rFonts w:ascii="Arial" w:hAnsi="Arial" w:cs="Arial"/>
          <w:color w:val="222222"/>
          <w:shd w:val="clear" w:color="auto" w:fill="FFFFFF"/>
        </w:rPr>
        <w:t xml:space="preserve"> Available at: </w:t>
      </w:r>
      <w:hyperlink r:id="rId23" w:history="1">
        <w:r w:rsidRPr="007D1E34">
          <w:rPr>
            <w:rStyle w:val="Hyperlink"/>
            <w:rFonts w:ascii="Arial" w:hAnsi="Arial" w:cs="Arial"/>
            <w:shd w:val="clear" w:color="auto" w:fill="FFFFFF"/>
          </w:rPr>
          <w:t>https://ijccep.springeropen.com/articles/10.1186/s40723-021-00081-x</w:t>
        </w:r>
      </w:hyperlink>
      <w:r>
        <w:rPr>
          <w:rFonts w:ascii="Arial" w:hAnsi="Arial" w:cs="Arial"/>
          <w:color w:val="222222"/>
          <w:shd w:val="clear" w:color="auto" w:fill="FFFFFF"/>
        </w:rPr>
        <w:t xml:space="preserve">  (Accessed: 14 October 2023) </w:t>
      </w:r>
    </w:p>
    <w:p w14:paraId="6A5E45A1" w14:textId="77777777" w:rsidR="008E05B0" w:rsidRDefault="008E05B0" w:rsidP="00BC6F03">
      <w:pPr>
        <w:pStyle w:val="NormalWeb"/>
        <w:spacing w:line="360" w:lineRule="auto"/>
        <w:rPr>
          <w:rFonts w:ascii="Arial" w:hAnsi="Arial" w:cs="Arial"/>
        </w:rPr>
      </w:pPr>
      <w:r>
        <w:rPr>
          <w:rFonts w:ascii="Arial" w:hAnsi="Arial" w:cs="Arial"/>
        </w:rPr>
        <w:t>Schwartz, S., and Sparks, S.D., (2019</w:t>
      </w:r>
      <w:r w:rsidRPr="00DA0342">
        <w:rPr>
          <w:rFonts w:ascii="Arial" w:hAnsi="Arial" w:cs="Arial"/>
          <w:i/>
          <w:iCs/>
        </w:rPr>
        <w:t>). How do kids learn to read? What science says.</w:t>
      </w:r>
      <w:r>
        <w:rPr>
          <w:rFonts w:ascii="Arial" w:hAnsi="Arial" w:cs="Arial"/>
        </w:rPr>
        <w:t xml:space="preserve"> Available at: </w:t>
      </w:r>
      <w:hyperlink r:id="rId24" w:history="1">
        <w:r w:rsidRPr="0009421A">
          <w:rPr>
            <w:rStyle w:val="Hyperlink"/>
            <w:rFonts w:ascii="Arial" w:hAnsi="Arial" w:cs="Arial"/>
          </w:rPr>
          <w:t>https://powerupedu.com/wp-content/uploads/2020/03/Ed-Week-How-Do-Kids-Learn-to-Read-Highlighted.pdf</w:t>
        </w:r>
      </w:hyperlink>
      <w:r>
        <w:rPr>
          <w:rFonts w:ascii="Arial" w:hAnsi="Arial" w:cs="Arial"/>
        </w:rPr>
        <w:t xml:space="preserve"> (Accessed: 24 October 2023) </w:t>
      </w:r>
    </w:p>
    <w:p w14:paraId="3DA21F7C" w14:textId="77777777" w:rsidR="008E05B0" w:rsidRDefault="008E05B0" w:rsidP="004C5866">
      <w:pPr>
        <w:pStyle w:val="NormalWeb"/>
        <w:spacing w:line="360" w:lineRule="auto"/>
        <w:rPr>
          <w:rFonts w:ascii="Arial" w:hAnsi="Arial" w:cs="Arial"/>
          <w:i/>
          <w:iCs/>
        </w:rPr>
      </w:pPr>
      <w:r>
        <w:rPr>
          <w:rFonts w:ascii="Arial" w:hAnsi="Arial" w:cs="Arial"/>
        </w:rPr>
        <w:t xml:space="preserve">Stover, K., (2015). ‘Rhyming versus repetition in children’s stories: The role of reading strategies in new world recognition’. </w:t>
      </w:r>
      <w:r>
        <w:rPr>
          <w:rFonts w:ascii="Arial" w:hAnsi="Arial" w:cs="Arial"/>
          <w:i/>
          <w:iCs/>
        </w:rPr>
        <w:t xml:space="preserve">Undergraduate Honours Theses. </w:t>
      </w:r>
      <w:r w:rsidRPr="0046218D">
        <w:rPr>
          <w:rFonts w:ascii="Arial" w:hAnsi="Arial" w:cs="Arial"/>
        </w:rPr>
        <w:t xml:space="preserve">(Available at: </w:t>
      </w:r>
      <w:hyperlink r:id="rId25" w:anchor="search=%22rhyming%20words%20childrens%20stories%22" w:history="1">
        <w:r w:rsidRPr="0046218D">
          <w:rPr>
            <w:rStyle w:val="Hyperlink"/>
            <w:rFonts w:ascii="Arial" w:hAnsi="Arial" w:cs="Arial"/>
          </w:rPr>
          <w:t>https://ir.lib.uwo.ca/cgi/viewcontent.cgi?article=1013&amp;=&amp;context=psych_uht&amp;=&amp;sei-redir=1&amp;referer=https%253A%252F%252Fscholar.google.com%252Fscholar%253Fhl%253Den%2526as_sdt%253D0%25252C5%2526q%253Drhyming%252Bwords%252Bin%252Bchildren%252527s%252Bstories%2526btnG%253D#search=%22rhyming%20words%20childrens%20stories%22</w:t>
        </w:r>
      </w:hyperlink>
      <w:r w:rsidRPr="0046218D">
        <w:rPr>
          <w:rFonts w:ascii="Arial" w:hAnsi="Arial" w:cs="Arial"/>
        </w:rPr>
        <w:t xml:space="preserve"> (Accessed: 26 October 2023).</w:t>
      </w:r>
      <w:r>
        <w:rPr>
          <w:rFonts w:ascii="Arial" w:hAnsi="Arial" w:cs="Arial"/>
          <w:i/>
          <w:iCs/>
        </w:rPr>
        <w:t xml:space="preserve"> </w:t>
      </w:r>
    </w:p>
    <w:p w14:paraId="0F9EA467" w14:textId="77777777" w:rsidR="008E05B0" w:rsidRDefault="008E05B0" w:rsidP="00BC6F03">
      <w:pPr>
        <w:pStyle w:val="NormalWeb"/>
        <w:spacing w:line="360" w:lineRule="auto"/>
        <w:rPr>
          <w:rFonts w:ascii="Arial" w:hAnsi="Arial" w:cs="Arial"/>
          <w:color w:val="222222"/>
          <w:shd w:val="clear" w:color="auto" w:fill="FFFFFF"/>
        </w:rPr>
      </w:pPr>
      <w:proofErr w:type="spellStart"/>
      <w:r w:rsidRPr="00BC6F03">
        <w:rPr>
          <w:rFonts w:ascii="Arial" w:hAnsi="Arial" w:cs="Arial"/>
          <w:color w:val="222222"/>
          <w:shd w:val="clear" w:color="auto" w:fill="FFFFFF"/>
        </w:rPr>
        <w:lastRenderedPageBreak/>
        <w:t>Towell</w:t>
      </w:r>
      <w:proofErr w:type="spellEnd"/>
      <w:r w:rsidRPr="00BC6F03">
        <w:rPr>
          <w:rFonts w:ascii="Arial" w:hAnsi="Arial" w:cs="Arial"/>
          <w:color w:val="222222"/>
          <w:shd w:val="clear" w:color="auto" w:fill="FFFFFF"/>
        </w:rPr>
        <w:t xml:space="preserve">, J.L., Bartram, L., Morrow, S. and Brown, S.L., </w:t>
      </w:r>
      <w:r>
        <w:rPr>
          <w:rFonts w:ascii="Arial" w:hAnsi="Arial" w:cs="Arial"/>
          <w:color w:val="222222"/>
          <w:shd w:val="clear" w:color="auto" w:fill="FFFFFF"/>
        </w:rPr>
        <w:t>(</w:t>
      </w:r>
      <w:r w:rsidRPr="00BC6F03">
        <w:rPr>
          <w:rFonts w:ascii="Arial" w:hAnsi="Arial" w:cs="Arial"/>
          <w:color w:val="222222"/>
          <w:shd w:val="clear" w:color="auto" w:fill="FFFFFF"/>
        </w:rPr>
        <w:t>2021</w:t>
      </w:r>
      <w:r>
        <w:rPr>
          <w:rFonts w:ascii="Arial" w:hAnsi="Arial" w:cs="Arial"/>
          <w:color w:val="222222"/>
          <w:shd w:val="clear" w:color="auto" w:fill="FFFFFF"/>
        </w:rPr>
        <w:t>). ‘</w:t>
      </w:r>
      <w:r w:rsidRPr="00BC6F03">
        <w:rPr>
          <w:rFonts w:ascii="Arial" w:hAnsi="Arial" w:cs="Arial"/>
          <w:color w:val="222222"/>
          <w:shd w:val="clear" w:color="auto" w:fill="FFFFFF"/>
        </w:rPr>
        <w:t>Reading to babies: Exploring the beginnings of literacy</w:t>
      </w:r>
      <w:r>
        <w:rPr>
          <w:rFonts w:ascii="Arial" w:hAnsi="Arial" w:cs="Arial"/>
          <w:color w:val="222222"/>
          <w:shd w:val="clear" w:color="auto" w:fill="FFFFFF"/>
        </w:rPr>
        <w:t>’</w:t>
      </w:r>
      <w:r w:rsidRPr="00BC6F03">
        <w:rPr>
          <w:rFonts w:ascii="Arial" w:hAnsi="Arial" w:cs="Arial"/>
          <w:color w:val="222222"/>
          <w:shd w:val="clear" w:color="auto" w:fill="FFFFFF"/>
        </w:rPr>
        <w:t>.</w:t>
      </w:r>
      <w:r w:rsidRPr="00BC6F03">
        <w:rPr>
          <w:rStyle w:val="apple-converted-space"/>
          <w:rFonts w:ascii="Arial" w:hAnsi="Arial" w:cs="Arial"/>
          <w:color w:val="222222"/>
          <w:shd w:val="clear" w:color="auto" w:fill="FFFFFF"/>
        </w:rPr>
        <w:t> </w:t>
      </w:r>
      <w:r w:rsidRPr="00BC6F03">
        <w:rPr>
          <w:rFonts w:ascii="Arial" w:hAnsi="Arial" w:cs="Arial"/>
          <w:i/>
          <w:iCs/>
          <w:color w:val="222222"/>
        </w:rPr>
        <w:t>Journal of Early Childhood Literacy</w:t>
      </w:r>
      <w:r w:rsidRPr="00BC6F03">
        <w:rPr>
          <w:rFonts w:ascii="Arial" w:hAnsi="Arial" w:cs="Arial"/>
          <w:color w:val="222222"/>
          <w:shd w:val="clear" w:color="auto" w:fill="FFFFFF"/>
        </w:rPr>
        <w:t>,</w:t>
      </w:r>
      <w:r w:rsidRPr="00BC6F03">
        <w:rPr>
          <w:rStyle w:val="apple-converted-space"/>
          <w:rFonts w:ascii="Arial" w:hAnsi="Arial" w:cs="Arial"/>
          <w:color w:val="222222"/>
          <w:shd w:val="clear" w:color="auto" w:fill="FFFFFF"/>
        </w:rPr>
        <w:t> </w:t>
      </w:r>
      <w:r w:rsidRPr="00BC6F03">
        <w:rPr>
          <w:rFonts w:ascii="Arial" w:hAnsi="Arial" w:cs="Arial"/>
          <w:i/>
          <w:iCs/>
          <w:color w:val="222222"/>
        </w:rPr>
        <w:t>21</w:t>
      </w:r>
      <w:r w:rsidRPr="00BC6F03">
        <w:rPr>
          <w:rFonts w:ascii="Arial" w:hAnsi="Arial" w:cs="Arial"/>
          <w:color w:val="222222"/>
          <w:shd w:val="clear" w:color="auto" w:fill="FFFFFF"/>
        </w:rPr>
        <w:t xml:space="preserve">(3), pp.321-337. </w:t>
      </w:r>
      <w:r>
        <w:rPr>
          <w:rFonts w:ascii="Arial" w:hAnsi="Arial" w:cs="Arial"/>
          <w:color w:val="222222"/>
          <w:shd w:val="clear" w:color="auto" w:fill="FFFFFF"/>
        </w:rPr>
        <w:t xml:space="preserve">Available at: </w:t>
      </w:r>
      <w:hyperlink r:id="rId26" w:history="1">
        <w:r w:rsidRPr="001E7D8C">
          <w:rPr>
            <w:rStyle w:val="Hyperlink"/>
            <w:rFonts w:ascii="Arial" w:hAnsi="Arial" w:cs="Arial"/>
            <w:shd w:val="clear" w:color="auto" w:fill="FFFFFF"/>
          </w:rPr>
          <w:t>https://journals.sagepub.com/doi/epub/10.1177/1468798419846199</w:t>
        </w:r>
      </w:hyperlink>
      <w:r>
        <w:rPr>
          <w:rFonts w:ascii="Arial" w:hAnsi="Arial" w:cs="Arial"/>
          <w:color w:val="222222"/>
          <w:shd w:val="clear" w:color="auto" w:fill="FFFFFF"/>
        </w:rPr>
        <w:t xml:space="preserve"> (Accessed: 18 October 2023) </w:t>
      </w:r>
    </w:p>
    <w:p w14:paraId="5415BA6A" w14:textId="77777777" w:rsidR="008E05B0" w:rsidRDefault="008E05B0" w:rsidP="004C5866">
      <w:pPr>
        <w:pStyle w:val="NormalWeb"/>
        <w:spacing w:line="360" w:lineRule="auto"/>
        <w:rPr>
          <w:rFonts w:ascii="Arial" w:hAnsi="Arial" w:cs="Arial"/>
        </w:rPr>
      </w:pPr>
      <w:proofErr w:type="spellStart"/>
      <w:r>
        <w:rPr>
          <w:rFonts w:ascii="Arial" w:hAnsi="Arial" w:cs="Arial"/>
        </w:rPr>
        <w:t>Vaahtoranta</w:t>
      </w:r>
      <w:proofErr w:type="spellEnd"/>
      <w:r>
        <w:rPr>
          <w:rFonts w:ascii="Arial" w:hAnsi="Arial" w:cs="Arial"/>
        </w:rPr>
        <w:t xml:space="preserve">, E., Lenhart, J., Suggate, S., and Lenhard, W., (2019). ‘Interactive elaborative storytelling: engaging children as storytellers to foster their vocabulary. </w:t>
      </w:r>
      <w:r w:rsidRPr="00736AFD">
        <w:rPr>
          <w:rFonts w:ascii="Arial" w:hAnsi="Arial" w:cs="Arial"/>
          <w:i/>
          <w:iCs/>
        </w:rPr>
        <w:t>Education Psychology</w:t>
      </w:r>
      <w:r>
        <w:rPr>
          <w:rFonts w:ascii="Arial" w:hAnsi="Arial" w:cs="Arial"/>
        </w:rPr>
        <w:t xml:space="preserve">. Available at: </w:t>
      </w:r>
      <w:hyperlink r:id="rId27" w:history="1">
        <w:r w:rsidRPr="00563A8F">
          <w:rPr>
            <w:rStyle w:val="Hyperlink"/>
            <w:rFonts w:ascii="Arial" w:hAnsi="Arial" w:cs="Arial"/>
          </w:rPr>
          <w:t>https://www.frontiersin.org/articles/10.3389/fpsyg.2019.01534/full</w:t>
        </w:r>
      </w:hyperlink>
      <w:r>
        <w:rPr>
          <w:rFonts w:ascii="Arial" w:hAnsi="Arial" w:cs="Arial"/>
        </w:rPr>
        <w:t xml:space="preserve"> (Accessed: 26 October 2023).</w:t>
      </w:r>
    </w:p>
    <w:p w14:paraId="609D5AC9" w14:textId="77777777" w:rsidR="008E05B0" w:rsidRDefault="008E05B0" w:rsidP="004C5866">
      <w:pPr>
        <w:pStyle w:val="NormalWeb"/>
        <w:spacing w:line="360" w:lineRule="auto"/>
        <w:rPr>
          <w:rFonts w:ascii="Arial" w:hAnsi="Arial" w:cs="Arial"/>
        </w:rPr>
      </w:pPr>
      <w:r>
        <w:rPr>
          <w:rFonts w:ascii="Arial" w:hAnsi="Arial" w:cs="Arial"/>
        </w:rPr>
        <w:t xml:space="preserve">Welsh Government (2008). </w:t>
      </w:r>
      <w:r w:rsidRPr="001A16A0">
        <w:rPr>
          <w:rFonts w:ascii="Arial" w:hAnsi="Arial" w:cs="Arial"/>
          <w:i/>
          <w:iCs/>
        </w:rPr>
        <w:t>Digital Competence Framework: Curriculum 2008 version.</w:t>
      </w:r>
      <w:r>
        <w:rPr>
          <w:rFonts w:ascii="Arial" w:hAnsi="Arial" w:cs="Arial"/>
        </w:rPr>
        <w:t xml:space="preserve"> Available at: </w:t>
      </w:r>
      <w:hyperlink r:id="rId28" w:history="1">
        <w:r w:rsidRPr="00175E7E">
          <w:rPr>
            <w:rStyle w:val="Hyperlink"/>
            <w:rFonts w:ascii="Arial" w:hAnsi="Arial" w:cs="Arial"/>
          </w:rPr>
          <w:t>https://hwb.gov.wales/api/storage/a7d4a155-f704-4115-852a-4e9da264f99d/dcf-foundation-phase-211117.pdf</w:t>
        </w:r>
      </w:hyperlink>
      <w:r>
        <w:rPr>
          <w:rFonts w:ascii="Arial" w:hAnsi="Arial" w:cs="Arial"/>
        </w:rPr>
        <w:t xml:space="preserve"> (Accessed: 28 October 2023). </w:t>
      </w:r>
    </w:p>
    <w:p w14:paraId="0FB0A88A" w14:textId="1B8E57F2" w:rsidR="008E05B0" w:rsidRDefault="008E05B0" w:rsidP="00BC6F03">
      <w:pPr>
        <w:pStyle w:val="NormalWeb"/>
        <w:spacing w:line="360" w:lineRule="auto"/>
        <w:rPr>
          <w:rFonts w:ascii="Arial" w:hAnsi="Arial" w:cs="Arial"/>
          <w:color w:val="222222"/>
          <w:shd w:val="clear" w:color="auto" w:fill="FFFFFF"/>
        </w:rPr>
      </w:pPr>
      <w:r>
        <w:rPr>
          <w:rFonts w:ascii="Arial" w:hAnsi="Arial" w:cs="Arial"/>
          <w:color w:val="222222"/>
          <w:shd w:val="clear" w:color="auto" w:fill="FFFFFF"/>
        </w:rPr>
        <w:t xml:space="preserve">Welsh Government, (2021). </w:t>
      </w:r>
      <w:r w:rsidRPr="00B36D16">
        <w:rPr>
          <w:rFonts w:ascii="Arial" w:hAnsi="Arial" w:cs="Arial"/>
          <w:i/>
          <w:iCs/>
          <w:color w:val="222222"/>
          <w:shd w:val="clear" w:color="auto" w:fill="FFFFFF"/>
        </w:rPr>
        <w:t>Digital strategy for Wales</w:t>
      </w:r>
      <w:r>
        <w:rPr>
          <w:rFonts w:ascii="Arial" w:hAnsi="Arial" w:cs="Arial"/>
          <w:color w:val="222222"/>
          <w:shd w:val="clear" w:color="auto" w:fill="FFFFFF"/>
        </w:rPr>
        <w:t xml:space="preserve">. Available at: </w:t>
      </w:r>
      <w:hyperlink r:id="rId29" w:anchor="66661" w:history="1">
        <w:r w:rsidRPr="007F0A25">
          <w:rPr>
            <w:rStyle w:val="Hyperlink"/>
            <w:rFonts w:ascii="Arial" w:hAnsi="Arial" w:cs="Arial"/>
            <w:shd w:val="clear" w:color="auto" w:fill="FFFFFF"/>
          </w:rPr>
          <w:t>https://www.gov.wales/digital-st</w:t>
        </w:r>
        <w:r w:rsidRPr="007F0A25">
          <w:rPr>
            <w:rStyle w:val="Hyperlink"/>
            <w:rFonts w:ascii="Arial" w:hAnsi="Arial" w:cs="Arial"/>
            <w:shd w:val="clear" w:color="auto" w:fill="FFFFFF"/>
          </w:rPr>
          <w:t>r</w:t>
        </w:r>
        <w:r w:rsidRPr="007F0A25">
          <w:rPr>
            <w:rStyle w:val="Hyperlink"/>
            <w:rFonts w:ascii="Arial" w:hAnsi="Arial" w:cs="Arial"/>
            <w:shd w:val="clear" w:color="auto" w:fill="FFFFFF"/>
          </w:rPr>
          <w:t>ategy-wales-html#66661</w:t>
        </w:r>
      </w:hyperlink>
      <w:r>
        <w:rPr>
          <w:rFonts w:ascii="Arial" w:hAnsi="Arial" w:cs="Arial"/>
          <w:color w:val="222222"/>
          <w:shd w:val="clear" w:color="auto" w:fill="FFFFFF"/>
        </w:rPr>
        <w:t xml:space="preserve"> (Accessed: 21 October 2023) </w:t>
      </w:r>
    </w:p>
    <w:p w14:paraId="073E6F9B" w14:textId="77777777" w:rsidR="008E05B0" w:rsidRDefault="008E05B0" w:rsidP="004C5866">
      <w:pPr>
        <w:pStyle w:val="NormalWeb"/>
        <w:spacing w:line="360" w:lineRule="auto"/>
        <w:rPr>
          <w:rFonts w:ascii="Arial" w:hAnsi="Arial" w:cs="Arial"/>
        </w:rPr>
      </w:pPr>
      <w:r>
        <w:rPr>
          <w:rFonts w:ascii="Arial" w:hAnsi="Arial" w:cs="Arial"/>
        </w:rPr>
        <w:t xml:space="preserve">Welsh Government, (2022). </w:t>
      </w:r>
      <w:r w:rsidRPr="008E05B0">
        <w:rPr>
          <w:rFonts w:ascii="Arial" w:hAnsi="Arial" w:cs="Arial"/>
          <w:i/>
          <w:iCs/>
        </w:rPr>
        <w:t>A curriculum for funded non-maintained nursery settings</w:t>
      </w:r>
      <w:r>
        <w:rPr>
          <w:rFonts w:ascii="Arial" w:hAnsi="Arial" w:cs="Arial"/>
        </w:rPr>
        <w:t xml:space="preserve">. Available at: </w:t>
      </w:r>
      <w:hyperlink r:id="rId30" w:history="1">
        <w:r w:rsidRPr="00BD2723">
          <w:rPr>
            <w:rStyle w:val="Hyperlink"/>
            <w:rFonts w:ascii="Arial" w:hAnsi="Arial" w:cs="Arial"/>
          </w:rPr>
          <w:t>https://hwb.gov.wales/api/storage/b1801d78-38c3-4320-9818-d9996c21aef8/220914-a-curriculum-for-funded-non-maintained-nursery-settings.pdf</w:t>
        </w:r>
      </w:hyperlink>
      <w:r>
        <w:rPr>
          <w:rFonts w:ascii="Arial" w:hAnsi="Arial" w:cs="Arial"/>
        </w:rPr>
        <w:t xml:space="preserve"> (Accessed: 17 October 2023) </w:t>
      </w:r>
    </w:p>
    <w:p w14:paraId="014C4D00" w14:textId="77777777" w:rsidR="008E05B0" w:rsidRDefault="008E05B0" w:rsidP="004C5866">
      <w:pPr>
        <w:pStyle w:val="NormalWeb"/>
        <w:spacing w:line="360" w:lineRule="auto"/>
        <w:rPr>
          <w:rFonts w:ascii="Arial" w:hAnsi="Arial" w:cs="Arial"/>
        </w:rPr>
      </w:pPr>
      <w:r>
        <w:rPr>
          <w:rFonts w:ascii="Arial" w:hAnsi="Arial" w:cs="Arial"/>
        </w:rPr>
        <w:t xml:space="preserve">Welsh Government, (No date). </w:t>
      </w:r>
      <w:r w:rsidRPr="008E05B0">
        <w:rPr>
          <w:rFonts w:ascii="Arial" w:hAnsi="Arial" w:cs="Arial"/>
          <w:i/>
          <w:iCs/>
        </w:rPr>
        <w:t>Oracy and Disadvantage.</w:t>
      </w:r>
      <w:r>
        <w:rPr>
          <w:rFonts w:ascii="Arial" w:hAnsi="Arial" w:cs="Arial"/>
        </w:rPr>
        <w:t xml:space="preserve"> Available at: </w:t>
      </w:r>
      <w:hyperlink r:id="rId31" w:history="1">
        <w:r w:rsidRPr="00931581">
          <w:rPr>
            <w:rStyle w:val="Hyperlink"/>
            <w:rFonts w:ascii="Arial" w:hAnsi="Arial" w:cs="Arial"/>
          </w:rPr>
          <w:t>https://hwb.gov.wales/api/storage/ff7cbe56-0057-4038-a293-e35226c0b608/Workshop%203%20-%20Voice%2021%20-%20Oracy%20and%20Disadvantage%20(English).pdf?preview=true</w:t>
        </w:r>
      </w:hyperlink>
      <w:r>
        <w:rPr>
          <w:rFonts w:ascii="Arial" w:hAnsi="Arial" w:cs="Arial"/>
        </w:rPr>
        <w:t xml:space="preserve"> (Accessed: 28 October 2023) </w:t>
      </w:r>
    </w:p>
    <w:sectPr w:rsidR="008E05B0">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35654" w14:textId="77777777" w:rsidR="00F62678" w:rsidRDefault="00F62678" w:rsidP="00D536AB">
      <w:r>
        <w:separator/>
      </w:r>
    </w:p>
  </w:endnote>
  <w:endnote w:type="continuationSeparator" w:id="0">
    <w:p w14:paraId="5247636B" w14:textId="77777777" w:rsidR="00F62678" w:rsidRDefault="00F62678" w:rsidP="00D53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ulliverRM">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288C9" w14:textId="77777777" w:rsidR="00093F0F" w:rsidRDefault="00093F0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7161633" w14:textId="77777777" w:rsidR="00093F0F" w:rsidRDefault="00093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2AD31" w14:textId="77777777" w:rsidR="00F62678" w:rsidRDefault="00F62678" w:rsidP="00D536AB">
      <w:r>
        <w:separator/>
      </w:r>
    </w:p>
  </w:footnote>
  <w:footnote w:type="continuationSeparator" w:id="0">
    <w:p w14:paraId="4D8BD55D" w14:textId="77777777" w:rsidR="00F62678" w:rsidRDefault="00F62678" w:rsidP="00D53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465F" w14:textId="1BC6AE80" w:rsidR="00D536AB" w:rsidRPr="00D536AB" w:rsidRDefault="00D536AB">
    <w:pPr>
      <w:pStyle w:val="Header"/>
      <w:rPr>
        <w:rFonts w:ascii="Arial" w:hAnsi="Arial" w:cs="Arial"/>
      </w:rPr>
    </w:pPr>
    <w:r w:rsidRPr="00D536AB">
      <w:rPr>
        <w:rFonts w:ascii="Arial" w:hAnsi="Arial" w:cs="Arial"/>
      </w:rPr>
      <w:t>2203999</w:t>
    </w:r>
    <w:r w:rsidRPr="00D536AB">
      <w:rPr>
        <w:rFonts w:ascii="Arial" w:hAnsi="Arial" w:cs="Arial"/>
      </w:rPr>
      <w:ptab w:relativeTo="margin" w:alignment="center" w:leader="none"/>
    </w:r>
    <w:r w:rsidRPr="00D536AB">
      <w:rPr>
        <w:rFonts w:ascii="Arial" w:hAnsi="Arial" w:cs="Arial"/>
      </w:rPr>
      <w:t>ECEY5004/C</w:t>
    </w:r>
    <w:r w:rsidRPr="00D536AB">
      <w:rPr>
        <w:rFonts w:ascii="Arial" w:hAnsi="Arial" w:cs="Arial"/>
      </w:rPr>
      <w:ptab w:relativeTo="margin" w:alignment="right" w:leader="none"/>
    </w:r>
    <w:r w:rsidRPr="00D536AB">
      <w:rPr>
        <w:rFonts w:ascii="Arial" w:hAnsi="Arial" w:cs="Arial"/>
      </w:rPr>
      <w:t xml:space="preserve">Word count: </w:t>
    </w:r>
    <w:r w:rsidR="00140724">
      <w:rPr>
        <w:rFonts w:ascii="Arial" w:hAnsi="Arial" w:cs="Arial"/>
      </w:rPr>
      <w:t>174</w:t>
    </w:r>
    <w:r w:rsidR="008E05B0">
      <w:rPr>
        <w:rFonts w:ascii="Arial" w:hAnsi="Arial" w:cs="Arial"/>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F229E"/>
    <w:multiLevelType w:val="hybridMultilevel"/>
    <w:tmpl w:val="B014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EA3A90"/>
    <w:multiLevelType w:val="hybridMultilevel"/>
    <w:tmpl w:val="A71A0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135158"/>
    <w:multiLevelType w:val="hybridMultilevel"/>
    <w:tmpl w:val="C8F2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378381">
    <w:abstractNumId w:val="1"/>
  </w:num>
  <w:num w:numId="2" w16cid:durableId="911232379">
    <w:abstractNumId w:val="0"/>
  </w:num>
  <w:num w:numId="3" w16cid:durableId="1871383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6AB"/>
    <w:rsid w:val="00002106"/>
    <w:rsid w:val="00012518"/>
    <w:rsid w:val="00025E30"/>
    <w:rsid w:val="00041A6B"/>
    <w:rsid w:val="00093F0F"/>
    <w:rsid w:val="00113569"/>
    <w:rsid w:val="00140724"/>
    <w:rsid w:val="0014534A"/>
    <w:rsid w:val="00146678"/>
    <w:rsid w:val="001643E4"/>
    <w:rsid w:val="00171F60"/>
    <w:rsid w:val="001929B8"/>
    <w:rsid w:val="001A16A0"/>
    <w:rsid w:val="001A45F3"/>
    <w:rsid w:val="001D0380"/>
    <w:rsid w:val="001D03C8"/>
    <w:rsid w:val="00244479"/>
    <w:rsid w:val="0024662D"/>
    <w:rsid w:val="002D7487"/>
    <w:rsid w:val="00311EA4"/>
    <w:rsid w:val="00334759"/>
    <w:rsid w:val="00365CFA"/>
    <w:rsid w:val="00385B93"/>
    <w:rsid w:val="00387863"/>
    <w:rsid w:val="003A75B3"/>
    <w:rsid w:val="00405726"/>
    <w:rsid w:val="00415D0C"/>
    <w:rsid w:val="00450F04"/>
    <w:rsid w:val="0046218D"/>
    <w:rsid w:val="004B0F91"/>
    <w:rsid w:val="004C5866"/>
    <w:rsid w:val="004F2482"/>
    <w:rsid w:val="004F375D"/>
    <w:rsid w:val="0050660B"/>
    <w:rsid w:val="00511967"/>
    <w:rsid w:val="005200B0"/>
    <w:rsid w:val="00537AEF"/>
    <w:rsid w:val="005B718E"/>
    <w:rsid w:val="005E5234"/>
    <w:rsid w:val="00610BC7"/>
    <w:rsid w:val="006169B1"/>
    <w:rsid w:val="006349AC"/>
    <w:rsid w:val="00673B36"/>
    <w:rsid w:val="006A07ED"/>
    <w:rsid w:val="006A6562"/>
    <w:rsid w:val="006B287D"/>
    <w:rsid w:val="006C3736"/>
    <w:rsid w:val="006D535D"/>
    <w:rsid w:val="006F5E42"/>
    <w:rsid w:val="007206AD"/>
    <w:rsid w:val="0072301D"/>
    <w:rsid w:val="0072638F"/>
    <w:rsid w:val="00736AFD"/>
    <w:rsid w:val="00752237"/>
    <w:rsid w:val="007B227E"/>
    <w:rsid w:val="007F52C6"/>
    <w:rsid w:val="00840478"/>
    <w:rsid w:val="00853FBB"/>
    <w:rsid w:val="008830BE"/>
    <w:rsid w:val="00890FEF"/>
    <w:rsid w:val="008A3A64"/>
    <w:rsid w:val="008D7185"/>
    <w:rsid w:val="008E05B0"/>
    <w:rsid w:val="008F316E"/>
    <w:rsid w:val="008F4469"/>
    <w:rsid w:val="00916597"/>
    <w:rsid w:val="009604A4"/>
    <w:rsid w:val="009924ED"/>
    <w:rsid w:val="009B69C2"/>
    <w:rsid w:val="00A02C6D"/>
    <w:rsid w:val="00A25FEC"/>
    <w:rsid w:val="00A34D58"/>
    <w:rsid w:val="00A7122E"/>
    <w:rsid w:val="00A93C2F"/>
    <w:rsid w:val="00AB2DCF"/>
    <w:rsid w:val="00AF0756"/>
    <w:rsid w:val="00B0694D"/>
    <w:rsid w:val="00B22E02"/>
    <w:rsid w:val="00B36D16"/>
    <w:rsid w:val="00B36F70"/>
    <w:rsid w:val="00B42536"/>
    <w:rsid w:val="00B53B88"/>
    <w:rsid w:val="00BC559C"/>
    <w:rsid w:val="00BC6F03"/>
    <w:rsid w:val="00BD6D6B"/>
    <w:rsid w:val="00C314D2"/>
    <w:rsid w:val="00C363C4"/>
    <w:rsid w:val="00C514DB"/>
    <w:rsid w:val="00CC00C1"/>
    <w:rsid w:val="00CF6EEC"/>
    <w:rsid w:val="00D536AB"/>
    <w:rsid w:val="00D62AE7"/>
    <w:rsid w:val="00D7600A"/>
    <w:rsid w:val="00D80C87"/>
    <w:rsid w:val="00DA0342"/>
    <w:rsid w:val="00DE190A"/>
    <w:rsid w:val="00DE6B28"/>
    <w:rsid w:val="00DF6B15"/>
    <w:rsid w:val="00E119E2"/>
    <w:rsid w:val="00E11DC5"/>
    <w:rsid w:val="00E3563C"/>
    <w:rsid w:val="00E54876"/>
    <w:rsid w:val="00E66735"/>
    <w:rsid w:val="00F106B5"/>
    <w:rsid w:val="00F158EA"/>
    <w:rsid w:val="00F62678"/>
    <w:rsid w:val="00F63FA4"/>
    <w:rsid w:val="00F70313"/>
    <w:rsid w:val="00F76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C0028F"/>
  <w15:chartTrackingRefBased/>
  <w15:docId w15:val="{FBE6D3BE-11C0-A741-9D60-80E224750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36AB"/>
    <w:pPr>
      <w:tabs>
        <w:tab w:val="center" w:pos="4513"/>
        <w:tab w:val="right" w:pos="9026"/>
      </w:tabs>
    </w:pPr>
  </w:style>
  <w:style w:type="character" w:customStyle="1" w:styleId="HeaderChar">
    <w:name w:val="Header Char"/>
    <w:basedOn w:val="DefaultParagraphFont"/>
    <w:link w:val="Header"/>
    <w:uiPriority w:val="99"/>
    <w:rsid w:val="00D536AB"/>
  </w:style>
  <w:style w:type="paragraph" w:styleId="Footer">
    <w:name w:val="footer"/>
    <w:basedOn w:val="Normal"/>
    <w:link w:val="FooterChar"/>
    <w:uiPriority w:val="99"/>
    <w:unhideWhenUsed/>
    <w:rsid w:val="00D536AB"/>
    <w:pPr>
      <w:tabs>
        <w:tab w:val="center" w:pos="4513"/>
        <w:tab w:val="right" w:pos="9026"/>
      </w:tabs>
    </w:pPr>
  </w:style>
  <w:style w:type="character" w:customStyle="1" w:styleId="FooterChar">
    <w:name w:val="Footer Char"/>
    <w:basedOn w:val="DefaultParagraphFont"/>
    <w:link w:val="Footer"/>
    <w:uiPriority w:val="99"/>
    <w:rsid w:val="00D536AB"/>
  </w:style>
  <w:style w:type="paragraph" w:styleId="ListParagraph">
    <w:name w:val="List Paragraph"/>
    <w:basedOn w:val="Normal"/>
    <w:uiPriority w:val="34"/>
    <w:qFormat/>
    <w:rsid w:val="00D536AB"/>
    <w:pPr>
      <w:ind w:left="720"/>
      <w:contextualSpacing/>
    </w:pPr>
  </w:style>
  <w:style w:type="paragraph" w:styleId="NormalWeb">
    <w:name w:val="Normal (Web)"/>
    <w:basedOn w:val="Normal"/>
    <w:uiPriority w:val="99"/>
    <w:unhideWhenUsed/>
    <w:rsid w:val="006A656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nchor-text">
    <w:name w:val="anchor-text"/>
    <w:basedOn w:val="DefaultParagraphFont"/>
    <w:rsid w:val="008F316E"/>
  </w:style>
  <w:style w:type="character" w:styleId="Hyperlink">
    <w:name w:val="Hyperlink"/>
    <w:basedOn w:val="DefaultParagraphFont"/>
    <w:uiPriority w:val="99"/>
    <w:unhideWhenUsed/>
    <w:rsid w:val="008F316E"/>
    <w:rPr>
      <w:color w:val="0563C1" w:themeColor="hyperlink"/>
      <w:u w:val="single"/>
    </w:rPr>
  </w:style>
  <w:style w:type="character" w:styleId="UnresolvedMention">
    <w:name w:val="Unresolved Mention"/>
    <w:basedOn w:val="DefaultParagraphFont"/>
    <w:uiPriority w:val="99"/>
    <w:semiHidden/>
    <w:unhideWhenUsed/>
    <w:rsid w:val="008F316E"/>
    <w:rPr>
      <w:color w:val="605E5C"/>
      <w:shd w:val="clear" w:color="auto" w:fill="E1DFDD"/>
    </w:rPr>
  </w:style>
  <w:style w:type="character" w:customStyle="1" w:styleId="apple-converted-space">
    <w:name w:val="apple-converted-space"/>
    <w:basedOn w:val="DefaultParagraphFont"/>
    <w:rsid w:val="00025E30"/>
  </w:style>
  <w:style w:type="character" w:styleId="FollowedHyperlink">
    <w:name w:val="FollowedHyperlink"/>
    <w:basedOn w:val="DefaultParagraphFont"/>
    <w:uiPriority w:val="99"/>
    <w:semiHidden/>
    <w:unhideWhenUsed/>
    <w:rsid w:val="00DE19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2151">
      <w:bodyDiv w:val="1"/>
      <w:marLeft w:val="0"/>
      <w:marRight w:val="0"/>
      <w:marTop w:val="0"/>
      <w:marBottom w:val="0"/>
      <w:divBdr>
        <w:top w:val="none" w:sz="0" w:space="0" w:color="auto"/>
        <w:left w:val="none" w:sz="0" w:space="0" w:color="auto"/>
        <w:bottom w:val="none" w:sz="0" w:space="0" w:color="auto"/>
        <w:right w:val="none" w:sz="0" w:space="0" w:color="auto"/>
      </w:divBdr>
      <w:divsChild>
        <w:div w:id="2126000882">
          <w:marLeft w:val="0"/>
          <w:marRight w:val="0"/>
          <w:marTop w:val="0"/>
          <w:marBottom w:val="0"/>
          <w:divBdr>
            <w:top w:val="none" w:sz="0" w:space="0" w:color="auto"/>
            <w:left w:val="none" w:sz="0" w:space="0" w:color="auto"/>
            <w:bottom w:val="none" w:sz="0" w:space="0" w:color="auto"/>
            <w:right w:val="none" w:sz="0" w:space="0" w:color="auto"/>
          </w:divBdr>
          <w:divsChild>
            <w:div w:id="1638418437">
              <w:marLeft w:val="0"/>
              <w:marRight w:val="0"/>
              <w:marTop w:val="0"/>
              <w:marBottom w:val="0"/>
              <w:divBdr>
                <w:top w:val="none" w:sz="0" w:space="0" w:color="auto"/>
                <w:left w:val="none" w:sz="0" w:space="0" w:color="auto"/>
                <w:bottom w:val="none" w:sz="0" w:space="0" w:color="auto"/>
                <w:right w:val="none" w:sz="0" w:space="0" w:color="auto"/>
              </w:divBdr>
              <w:divsChild>
                <w:div w:id="17893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684376">
      <w:bodyDiv w:val="1"/>
      <w:marLeft w:val="0"/>
      <w:marRight w:val="0"/>
      <w:marTop w:val="0"/>
      <w:marBottom w:val="0"/>
      <w:divBdr>
        <w:top w:val="none" w:sz="0" w:space="0" w:color="auto"/>
        <w:left w:val="none" w:sz="0" w:space="0" w:color="auto"/>
        <w:bottom w:val="none" w:sz="0" w:space="0" w:color="auto"/>
        <w:right w:val="none" w:sz="0" w:space="0" w:color="auto"/>
      </w:divBdr>
      <w:divsChild>
        <w:div w:id="173807765">
          <w:marLeft w:val="0"/>
          <w:marRight w:val="0"/>
          <w:marTop w:val="0"/>
          <w:marBottom w:val="0"/>
          <w:divBdr>
            <w:top w:val="none" w:sz="0" w:space="0" w:color="auto"/>
            <w:left w:val="none" w:sz="0" w:space="0" w:color="auto"/>
            <w:bottom w:val="none" w:sz="0" w:space="0" w:color="auto"/>
            <w:right w:val="none" w:sz="0" w:space="0" w:color="auto"/>
          </w:divBdr>
          <w:divsChild>
            <w:div w:id="184906033">
              <w:marLeft w:val="0"/>
              <w:marRight w:val="0"/>
              <w:marTop w:val="0"/>
              <w:marBottom w:val="0"/>
              <w:divBdr>
                <w:top w:val="none" w:sz="0" w:space="0" w:color="auto"/>
                <w:left w:val="none" w:sz="0" w:space="0" w:color="auto"/>
                <w:bottom w:val="none" w:sz="0" w:space="0" w:color="auto"/>
                <w:right w:val="none" w:sz="0" w:space="0" w:color="auto"/>
              </w:divBdr>
              <w:divsChild>
                <w:div w:id="41498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749472">
      <w:bodyDiv w:val="1"/>
      <w:marLeft w:val="0"/>
      <w:marRight w:val="0"/>
      <w:marTop w:val="0"/>
      <w:marBottom w:val="0"/>
      <w:divBdr>
        <w:top w:val="none" w:sz="0" w:space="0" w:color="auto"/>
        <w:left w:val="none" w:sz="0" w:space="0" w:color="auto"/>
        <w:bottom w:val="none" w:sz="0" w:space="0" w:color="auto"/>
        <w:right w:val="none" w:sz="0" w:space="0" w:color="auto"/>
      </w:divBdr>
      <w:divsChild>
        <w:div w:id="443773537">
          <w:marLeft w:val="0"/>
          <w:marRight w:val="0"/>
          <w:marTop w:val="0"/>
          <w:marBottom w:val="0"/>
          <w:divBdr>
            <w:top w:val="none" w:sz="0" w:space="0" w:color="auto"/>
            <w:left w:val="none" w:sz="0" w:space="0" w:color="auto"/>
            <w:bottom w:val="none" w:sz="0" w:space="0" w:color="auto"/>
            <w:right w:val="none" w:sz="0" w:space="0" w:color="auto"/>
          </w:divBdr>
          <w:divsChild>
            <w:div w:id="1871916393">
              <w:marLeft w:val="0"/>
              <w:marRight w:val="0"/>
              <w:marTop w:val="0"/>
              <w:marBottom w:val="0"/>
              <w:divBdr>
                <w:top w:val="none" w:sz="0" w:space="0" w:color="auto"/>
                <w:left w:val="none" w:sz="0" w:space="0" w:color="auto"/>
                <w:bottom w:val="none" w:sz="0" w:space="0" w:color="auto"/>
                <w:right w:val="none" w:sz="0" w:space="0" w:color="auto"/>
              </w:divBdr>
              <w:divsChild>
                <w:div w:id="11913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982101">
      <w:bodyDiv w:val="1"/>
      <w:marLeft w:val="0"/>
      <w:marRight w:val="0"/>
      <w:marTop w:val="0"/>
      <w:marBottom w:val="0"/>
      <w:divBdr>
        <w:top w:val="none" w:sz="0" w:space="0" w:color="auto"/>
        <w:left w:val="none" w:sz="0" w:space="0" w:color="auto"/>
        <w:bottom w:val="none" w:sz="0" w:space="0" w:color="auto"/>
        <w:right w:val="none" w:sz="0" w:space="0" w:color="auto"/>
      </w:divBdr>
      <w:divsChild>
        <w:div w:id="150294011">
          <w:marLeft w:val="0"/>
          <w:marRight w:val="0"/>
          <w:marTop w:val="0"/>
          <w:marBottom w:val="0"/>
          <w:divBdr>
            <w:top w:val="none" w:sz="0" w:space="0" w:color="auto"/>
            <w:left w:val="none" w:sz="0" w:space="0" w:color="auto"/>
            <w:bottom w:val="none" w:sz="0" w:space="0" w:color="auto"/>
            <w:right w:val="none" w:sz="0" w:space="0" w:color="auto"/>
          </w:divBdr>
          <w:divsChild>
            <w:div w:id="773523810">
              <w:marLeft w:val="0"/>
              <w:marRight w:val="0"/>
              <w:marTop w:val="0"/>
              <w:marBottom w:val="0"/>
              <w:divBdr>
                <w:top w:val="none" w:sz="0" w:space="0" w:color="auto"/>
                <w:left w:val="none" w:sz="0" w:space="0" w:color="auto"/>
                <w:bottom w:val="none" w:sz="0" w:space="0" w:color="auto"/>
                <w:right w:val="none" w:sz="0" w:space="0" w:color="auto"/>
              </w:divBdr>
              <w:divsChild>
                <w:div w:id="83653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i.org/10.1017/978110897764.009" TargetMode="External"/><Relationship Id="rId18" Type="http://schemas.openxmlformats.org/officeDocument/2006/relationships/hyperlink" Target="http://kidmunication.com/telling-stories/storytelling-techniques-sound-effects-in-childrens-stories/" TargetMode="External"/><Relationship Id="rId26" Type="http://schemas.openxmlformats.org/officeDocument/2006/relationships/hyperlink" Target="https://journals.sagepub.com/doi/epub/10.1177/1468798419846199" TargetMode="External"/><Relationship Id="rId3" Type="http://schemas.openxmlformats.org/officeDocument/2006/relationships/settings" Target="settings.xml"/><Relationship Id="rId21" Type="http://schemas.openxmlformats.org/officeDocument/2006/relationships/hyperlink" Target="https://journals.sagepub.com/doi/pdf/10.1177/0956797615594361?casa_token=ChVGNV-FwV4AAAAA:E7F0nr0uIQeDk4Adt_Mtr9FIq-EZMC9IiRWu7SAqazj-QYn3_Z6QffRI59NueNOnrn1ATy-rNuw3oYM" TargetMode="External"/><Relationship Id="rId34" Type="http://schemas.openxmlformats.org/officeDocument/2006/relationships/fontTable" Target="fontTable.xml"/><Relationship Id="rId7" Type="http://schemas.openxmlformats.org/officeDocument/2006/relationships/hyperlink" Target="https://journals.ala.org/index.php/cal/article/viewFile/5990/7634" TargetMode="External"/><Relationship Id="rId12" Type="http://schemas.openxmlformats.org/officeDocument/2006/relationships/hyperlink" Target="https://www.beanstalkcharity.org.uk/blog/toddlertales-use-of-props-in-story-starter-sessions" TargetMode="External"/><Relationship Id="rId17" Type="http://schemas.openxmlformats.org/officeDocument/2006/relationships/hyperlink" Target="https://doi.ord/10.1080/03004430.2016.1211125" TargetMode="External"/><Relationship Id="rId25" Type="http://schemas.openxmlformats.org/officeDocument/2006/relationships/hyperlink" Target="https://ir.lib.uwo.ca/cgi/viewcontent.cgi?article=1013&amp;=&amp;context=psych_uht&amp;=&amp;sei-redir=1&amp;referer=https%253A%252F%252Fscholar.google.com%252Fscholar%253Fhl%253Den%2526as_sdt%253D0%25252C5%2526q%253Drhyming%252Bwords%252Bin%252Bchildren%252527s%252Bstories%2526btnG%253D"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heartmindonline.org/resources/storytime-exploring-our-feelings" TargetMode="External"/><Relationship Id="rId20" Type="http://schemas.openxmlformats.org/officeDocument/2006/relationships/hyperlink" Target="https://doi.org/10.1177/1086296x12460040" TargetMode="External"/><Relationship Id="rId29" Type="http://schemas.openxmlformats.org/officeDocument/2006/relationships/hyperlink" Target="https://www.gov.wales/digital-strategy-wal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linged.2018.08.005" TargetMode="External"/><Relationship Id="rId24" Type="http://schemas.openxmlformats.org/officeDocument/2006/relationships/hyperlink" Target="https://powerupedu.com/wp-content/uploads/2020/03/Ed-Week-How-Do-Kids-Learn-to-Read-Highlighted.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youtube.com/watch?v=QYmr9pVtryo" TargetMode="External"/><Relationship Id="rId23" Type="http://schemas.openxmlformats.org/officeDocument/2006/relationships/hyperlink" Target="https://ijccep.springeropen.com/articles/10.1186/s40723-021-00081-x" TargetMode="External"/><Relationship Id="rId28" Type="http://schemas.openxmlformats.org/officeDocument/2006/relationships/hyperlink" Target="https://hwb.gov.wales/api/storage/a7d4a155-f704-4115-852a-4e9da264f99d/dcf-foundation-phase-211117.pdf" TargetMode="External"/><Relationship Id="rId10" Type="http://schemas.openxmlformats.org/officeDocument/2006/relationships/hyperlink" Target="http://knowen-production.s3.amazonaws.com/uploads/attachment/file/2007/Maslow_E2_80_99s%2BHierarchy%2Bof%2BNeeds%2Band%2BIts%2BRelation%2Bto%2BLearning.pdf" TargetMode="External"/><Relationship Id="rId19" Type="http://schemas.openxmlformats.org/officeDocument/2006/relationships/hyperlink" Target="https://orca.cardiff.ac.uk/id/eprint/117190/1/Laing_onomatopoeia%20review_revisedOct18.pdf" TargetMode="External"/><Relationship Id="rId31" Type="http://schemas.openxmlformats.org/officeDocument/2006/relationships/hyperlink" Target="https://hwb.gov.wales/api/storage/ff7cbe56-0057-4038-a293-e35226c0b608/Workshop%203%20-%20Voice%2021%20-%20Oracy%20and%20Disadvantage%20(English).pdf?preview=true" TargetMode="External"/><Relationship Id="rId4" Type="http://schemas.openxmlformats.org/officeDocument/2006/relationships/webSettings" Target="webSettings.xml"/><Relationship Id="rId9" Type="http://schemas.openxmlformats.org/officeDocument/2006/relationships/hyperlink" Target="https://www.booktrust.org.uk/news-and-features/features/2018/november/rhymes-in-early-childhood/"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www.nspcc.org.uk/keeping-children-safe/online-safety/talking-child-online-safety/" TargetMode="External"/><Relationship Id="rId27" Type="http://schemas.openxmlformats.org/officeDocument/2006/relationships/hyperlink" Target="https://www.frontiersin.org/articles/10.3389/fpsyg.2019.01534/full" TargetMode="External"/><Relationship Id="rId30" Type="http://schemas.openxmlformats.org/officeDocument/2006/relationships/hyperlink" Target="https://hwb.gov.wales/api/storage/b1801d78-38c3-4320-9818-d9996c21aef8/220914-a-curriculum-for-funded-non-maintained-nursery-settings.pdf" TargetMode="External"/><Relationship Id="rId35" Type="http://schemas.openxmlformats.org/officeDocument/2006/relationships/theme" Target="theme/theme1.xml"/><Relationship Id="rId8" Type="http://schemas.openxmlformats.org/officeDocument/2006/relationships/hyperlink" Target="https://www.proquest.com/docview/874262861/fulltextPDF/E972BB1015624A3E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555</TotalTime>
  <Pages>9</Pages>
  <Words>3157</Words>
  <Characters>17999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Murphy (2203999)</dc:creator>
  <cp:keywords/>
  <dc:description/>
  <cp:lastModifiedBy>Ashley Murphy (2203999)</cp:lastModifiedBy>
  <cp:revision>26</cp:revision>
  <dcterms:created xsi:type="dcterms:W3CDTF">2023-10-14T07:21:00Z</dcterms:created>
  <dcterms:modified xsi:type="dcterms:W3CDTF">2023-10-29T10:25:00Z</dcterms:modified>
</cp:coreProperties>
</file>