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CBDC4" w14:textId="0E0BD03C" w:rsidR="003F5446" w:rsidRDefault="003F5446" w:rsidP="003F5446">
      <w:pPr>
        <w:pStyle w:val="Heading1"/>
        <w:jc w:val="center"/>
        <w:rPr>
          <w:rStyle w:val="Strong"/>
          <w:b w:val="0"/>
          <w:bCs w:val="0"/>
        </w:rPr>
      </w:pPr>
      <w:bookmarkStart w:id="0" w:name="_Toc234242089"/>
      <w:r>
        <w:rPr>
          <w:noProof/>
        </w:rPr>
        <w:drawing>
          <wp:inline distT="0" distB="0" distL="0" distR="0" wp14:anchorId="5BDD0184" wp14:editId="48901AF7">
            <wp:extent cx="1168400" cy="584200"/>
            <wp:effectExtent l="0" t="0" r="0" b="6350"/>
            <wp:docPr id="7" name="Picture 7"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8400" cy="584200"/>
                    </a:xfrm>
                    <a:prstGeom prst="rect">
                      <a:avLst/>
                    </a:prstGeom>
                    <a:noFill/>
                    <a:ln>
                      <a:noFill/>
                    </a:ln>
                  </pic:spPr>
                </pic:pic>
              </a:graphicData>
            </a:graphic>
          </wp:inline>
        </w:drawing>
      </w:r>
    </w:p>
    <w:p w14:paraId="1DA4231C" w14:textId="77777777" w:rsidR="00BC055D" w:rsidRPr="00BC055D" w:rsidRDefault="00BC055D" w:rsidP="00BC055D">
      <w:pPr>
        <w:spacing w:line="240" w:lineRule="auto"/>
        <w:jc w:val="center"/>
        <w:rPr>
          <w:b/>
          <w:bCs/>
          <w:sz w:val="22"/>
        </w:rPr>
      </w:pPr>
      <w:r w:rsidRPr="00BC055D">
        <w:rPr>
          <w:b/>
          <w:bCs/>
          <w:sz w:val="22"/>
        </w:rPr>
        <w:t>INFORMATION BOOKLET</w:t>
      </w:r>
    </w:p>
    <w:p w14:paraId="3CE39A40" w14:textId="77777777" w:rsidR="00BC055D" w:rsidRPr="00BC055D" w:rsidRDefault="00BC055D" w:rsidP="00BC055D">
      <w:pPr>
        <w:spacing w:line="240" w:lineRule="auto"/>
        <w:jc w:val="center"/>
        <w:rPr>
          <w:sz w:val="22"/>
        </w:rPr>
      </w:pPr>
    </w:p>
    <w:p w14:paraId="02A1621E" w14:textId="77777777" w:rsidR="00BC055D" w:rsidRPr="00BC055D" w:rsidRDefault="00BC055D" w:rsidP="00BC055D">
      <w:pPr>
        <w:spacing w:line="240" w:lineRule="auto"/>
        <w:jc w:val="center"/>
        <w:rPr>
          <w:b/>
          <w:bCs/>
          <w:sz w:val="22"/>
        </w:rPr>
      </w:pPr>
      <w:r w:rsidRPr="00BC055D">
        <w:rPr>
          <w:b/>
          <w:bCs/>
          <w:sz w:val="22"/>
        </w:rPr>
        <w:t>Dementia as a Long-Term Condition in UK Health and Social Care</w:t>
      </w:r>
    </w:p>
    <w:p w14:paraId="043DDCB6" w14:textId="77777777" w:rsidR="00BC055D" w:rsidRPr="00BC055D" w:rsidRDefault="00BC055D" w:rsidP="00BC055D">
      <w:pPr>
        <w:spacing w:line="240" w:lineRule="auto"/>
        <w:jc w:val="center"/>
        <w:rPr>
          <w:b/>
          <w:bCs/>
          <w:sz w:val="22"/>
        </w:rPr>
      </w:pPr>
    </w:p>
    <w:p w14:paraId="5448F45B" w14:textId="2022BD36" w:rsidR="00BC055D" w:rsidRPr="00BC055D" w:rsidRDefault="00BC055D" w:rsidP="00BC055D">
      <w:pPr>
        <w:spacing w:line="240" w:lineRule="auto"/>
        <w:jc w:val="center"/>
        <w:rPr>
          <w:sz w:val="22"/>
        </w:rPr>
      </w:pPr>
      <w:r w:rsidRPr="00BC055D">
        <w:rPr>
          <w:sz w:val="22"/>
        </w:rPr>
        <w:t xml:space="preserve">A critical examination of management, policy and </w:t>
      </w:r>
      <w:r w:rsidR="00F81970">
        <w:rPr>
          <w:sz w:val="22"/>
        </w:rPr>
        <w:t>person centred</w:t>
      </w:r>
      <w:r w:rsidRPr="00BC055D">
        <w:rPr>
          <w:sz w:val="22"/>
        </w:rPr>
        <w:t xml:space="preserve"> care</w:t>
      </w:r>
    </w:p>
    <w:p w14:paraId="0DD32769" w14:textId="77777777" w:rsidR="00BC055D" w:rsidRPr="00BC055D" w:rsidRDefault="00BC055D" w:rsidP="00BC055D">
      <w:pPr>
        <w:spacing w:line="240" w:lineRule="auto"/>
        <w:jc w:val="center"/>
        <w:rPr>
          <w:sz w:val="22"/>
        </w:rPr>
      </w:pPr>
    </w:p>
    <w:p w14:paraId="789BA1F6" w14:textId="77777777" w:rsidR="00BC055D" w:rsidRPr="00BC055D" w:rsidRDefault="00BC055D" w:rsidP="00BC055D">
      <w:pPr>
        <w:spacing w:line="240" w:lineRule="auto"/>
        <w:jc w:val="center"/>
        <w:rPr>
          <w:sz w:val="22"/>
        </w:rPr>
      </w:pPr>
      <w:r w:rsidRPr="00BC055D">
        <w:rPr>
          <w:b/>
          <w:bCs/>
          <w:sz w:val="22"/>
        </w:rPr>
        <w:t>Programme:</w:t>
      </w:r>
      <w:r w:rsidRPr="00BC055D">
        <w:rPr>
          <w:sz w:val="22"/>
        </w:rPr>
        <w:t xml:space="preserve"> MSc Public Health and Social Care in Practice</w:t>
      </w:r>
    </w:p>
    <w:p w14:paraId="05A14AC3" w14:textId="77777777" w:rsidR="00BC055D" w:rsidRPr="00BC055D" w:rsidRDefault="00BC055D" w:rsidP="00BC055D">
      <w:pPr>
        <w:spacing w:line="240" w:lineRule="auto"/>
        <w:jc w:val="center"/>
        <w:rPr>
          <w:sz w:val="22"/>
        </w:rPr>
      </w:pPr>
    </w:p>
    <w:p w14:paraId="17BDE000" w14:textId="77777777" w:rsidR="00BC055D" w:rsidRPr="00BC055D" w:rsidRDefault="00BC055D" w:rsidP="00BC055D">
      <w:pPr>
        <w:spacing w:line="240" w:lineRule="auto"/>
        <w:jc w:val="center"/>
        <w:rPr>
          <w:sz w:val="22"/>
        </w:rPr>
      </w:pPr>
      <w:r w:rsidRPr="00BC055D">
        <w:rPr>
          <w:b/>
          <w:bCs/>
          <w:sz w:val="22"/>
        </w:rPr>
        <w:t>Module</w:t>
      </w:r>
      <w:r w:rsidRPr="00BC055D">
        <w:rPr>
          <w:sz w:val="22"/>
        </w:rPr>
        <w:t>: Community Care and Management of Longer-term Conditions</w:t>
      </w:r>
    </w:p>
    <w:p w14:paraId="6A472C93" w14:textId="77777777" w:rsidR="00BC055D" w:rsidRPr="00BC055D" w:rsidRDefault="00BC055D" w:rsidP="00BC055D">
      <w:pPr>
        <w:spacing w:line="240" w:lineRule="auto"/>
        <w:jc w:val="center"/>
        <w:rPr>
          <w:sz w:val="22"/>
        </w:rPr>
      </w:pPr>
    </w:p>
    <w:p w14:paraId="4785F5AB" w14:textId="77777777" w:rsidR="00BC055D" w:rsidRPr="00BC055D" w:rsidRDefault="00BC055D" w:rsidP="00BC055D">
      <w:pPr>
        <w:spacing w:line="240" w:lineRule="auto"/>
        <w:jc w:val="center"/>
        <w:rPr>
          <w:sz w:val="22"/>
        </w:rPr>
      </w:pPr>
      <w:r w:rsidRPr="00BC055D">
        <w:rPr>
          <w:sz w:val="22"/>
        </w:rPr>
        <w:t>Module Code: LCHS7003</w:t>
      </w:r>
    </w:p>
    <w:p w14:paraId="792E7B08" w14:textId="77777777" w:rsidR="00BC055D" w:rsidRPr="00BC055D" w:rsidRDefault="00BC055D" w:rsidP="00BC055D">
      <w:pPr>
        <w:spacing w:line="240" w:lineRule="auto"/>
        <w:jc w:val="center"/>
        <w:rPr>
          <w:sz w:val="22"/>
        </w:rPr>
      </w:pPr>
    </w:p>
    <w:p w14:paraId="0732E0EA" w14:textId="77777777" w:rsidR="00BC055D" w:rsidRPr="00BC055D" w:rsidRDefault="00BC055D" w:rsidP="00BC055D">
      <w:pPr>
        <w:spacing w:line="240" w:lineRule="auto"/>
        <w:jc w:val="center"/>
        <w:rPr>
          <w:sz w:val="22"/>
        </w:rPr>
      </w:pPr>
      <w:r w:rsidRPr="00BC055D">
        <w:rPr>
          <w:b/>
          <w:bCs/>
          <w:sz w:val="22"/>
        </w:rPr>
        <w:t>Assignment Title:</w:t>
      </w:r>
      <w:r w:rsidRPr="00BC055D">
        <w:rPr>
          <w:sz w:val="22"/>
        </w:rPr>
        <w:t xml:space="preserve"> Component 1- Information Booklet of Long-term Condition Management</w:t>
      </w:r>
    </w:p>
    <w:p w14:paraId="45EB1FFD" w14:textId="77777777" w:rsidR="00BC055D" w:rsidRPr="00BC055D" w:rsidRDefault="00BC055D" w:rsidP="00BC055D">
      <w:pPr>
        <w:spacing w:line="240" w:lineRule="auto"/>
        <w:jc w:val="center"/>
        <w:rPr>
          <w:sz w:val="22"/>
        </w:rPr>
      </w:pPr>
    </w:p>
    <w:p w14:paraId="6837027A" w14:textId="77777777" w:rsidR="00BC055D" w:rsidRPr="00BC055D" w:rsidRDefault="00BC055D" w:rsidP="00BC055D">
      <w:pPr>
        <w:spacing w:line="240" w:lineRule="auto"/>
        <w:jc w:val="center"/>
        <w:rPr>
          <w:sz w:val="22"/>
        </w:rPr>
      </w:pPr>
      <w:r w:rsidRPr="00BC055D">
        <w:rPr>
          <w:b/>
          <w:bCs/>
          <w:sz w:val="22"/>
        </w:rPr>
        <w:t>Lecturer:</w:t>
      </w:r>
      <w:r w:rsidRPr="00BC055D">
        <w:rPr>
          <w:sz w:val="22"/>
        </w:rPr>
        <w:t xml:space="preserve"> Muhammad Khan</w:t>
      </w:r>
    </w:p>
    <w:p w14:paraId="2166ECCC" w14:textId="77777777" w:rsidR="00BC055D" w:rsidRPr="00BC055D" w:rsidRDefault="00BC055D" w:rsidP="00BC055D">
      <w:pPr>
        <w:spacing w:line="240" w:lineRule="auto"/>
        <w:jc w:val="center"/>
        <w:rPr>
          <w:sz w:val="22"/>
        </w:rPr>
      </w:pPr>
    </w:p>
    <w:p w14:paraId="049705DC" w14:textId="59EABA4B" w:rsidR="00BC055D" w:rsidRPr="00BC055D" w:rsidRDefault="00BC055D" w:rsidP="00BC055D">
      <w:pPr>
        <w:spacing w:line="240" w:lineRule="auto"/>
        <w:jc w:val="center"/>
        <w:rPr>
          <w:sz w:val="22"/>
        </w:rPr>
      </w:pPr>
      <w:r w:rsidRPr="00BC055D">
        <w:rPr>
          <w:b/>
          <w:bCs/>
          <w:sz w:val="22"/>
        </w:rPr>
        <w:t>Student Name</w:t>
      </w:r>
      <w:r w:rsidRPr="00BC055D">
        <w:rPr>
          <w:sz w:val="22"/>
        </w:rPr>
        <w:t xml:space="preserve">: </w:t>
      </w:r>
      <w:r w:rsidR="00911F53">
        <w:rPr>
          <w:sz w:val="22"/>
        </w:rPr>
        <w:t>Vrutti Pareshkumar Patel</w:t>
      </w:r>
    </w:p>
    <w:p w14:paraId="30C881CB" w14:textId="77777777" w:rsidR="00BC055D" w:rsidRPr="00BC055D" w:rsidRDefault="00BC055D" w:rsidP="00BC055D">
      <w:pPr>
        <w:spacing w:line="240" w:lineRule="auto"/>
        <w:jc w:val="center"/>
        <w:rPr>
          <w:sz w:val="22"/>
        </w:rPr>
      </w:pPr>
    </w:p>
    <w:p w14:paraId="17281D6B" w14:textId="089BD42A" w:rsidR="00BC055D" w:rsidRPr="00BC055D" w:rsidRDefault="00BC055D" w:rsidP="00BC055D">
      <w:pPr>
        <w:spacing w:line="240" w:lineRule="auto"/>
        <w:jc w:val="center"/>
        <w:rPr>
          <w:sz w:val="22"/>
        </w:rPr>
      </w:pPr>
      <w:r w:rsidRPr="00BC055D">
        <w:rPr>
          <w:b/>
          <w:bCs/>
          <w:sz w:val="22"/>
        </w:rPr>
        <w:t>Student Number</w:t>
      </w:r>
      <w:r w:rsidRPr="00BC055D">
        <w:rPr>
          <w:sz w:val="22"/>
        </w:rPr>
        <w:t xml:space="preserve">: </w:t>
      </w:r>
      <w:r w:rsidR="00D66298">
        <w:rPr>
          <w:sz w:val="22"/>
        </w:rPr>
        <w:t>2541199</w:t>
      </w:r>
    </w:p>
    <w:p w14:paraId="78FD4F16" w14:textId="77777777" w:rsidR="00BC055D" w:rsidRPr="00BC055D" w:rsidRDefault="00BC055D" w:rsidP="00BC055D">
      <w:pPr>
        <w:spacing w:line="240" w:lineRule="auto"/>
        <w:jc w:val="center"/>
        <w:rPr>
          <w:sz w:val="22"/>
        </w:rPr>
      </w:pPr>
    </w:p>
    <w:p w14:paraId="28CFE831" w14:textId="77777777" w:rsidR="00BC055D" w:rsidRPr="00BC055D" w:rsidRDefault="00BC055D" w:rsidP="00BC055D">
      <w:pPr>
        <w:spacing w:line="240" w:lineRule="auto"/>
        <w:jc w:val="center"/>
        <w:rPr>
          <w:sz w:val="22"/>
        </w:rPr>
      </w:pPr>
      <w:r w:rsidRPr="00BC055D">
        <w:rPr>
          <w:b/>
          <w:bCs/>
          <w:sz w:val="22"/>
        </w:rPr>
        <w:t>Target Audience:</w:t>
      </w:r>
      <w:r w:rsidRPr="00BC055D">
        <w:rPr>
          <w:sz w:val="22"/>
        </w:rPr>
        <w:t xml:space="preserve"> Health and social care professionals and commissioners in the UK</w:t>
      </w:r>
    </w:p>
    <w:p w14:paraId="4B0B7A8A" w14:textId="77E55BDC" w:rsidR="00BC055D" w:rsidRPr="00BC055D" w:rsidRDefault="00BC055D" w:rsidP="00BC055D">
      <w:pPr>
        <w:spacing w:line="240" w:lineRule="auto"/>
        <w:jc w:val="center"/>
        <w:rPr>
          <w:sz w:val="22"/>
        </w:rPr>
      </w:pPr>
      <w:r w:rsidRPr="00BC055D">
        <w:rPr>
          <w:b/>
          <w:bCs/>
          <w:sz w:val="22"/>
        </w:rPr>
        <w:t>Diseases:</w:t>
      </w:r>
      <w:r w:rsidRPr="00BC055D">
        <w:rPr>
          <w:sz w:val="22"/>
        </w:rPr>
        <w:t xml:space="preserve"> </w:t>
      </w:r>
      <w:r w:rsidR="00D03BAE" w:rsidRPr="00BC055D">
        <w:rPr>
          <w:sz w:val="22"/>
        </w:rPr>
        <w:t>Asthma</w:t>
      </w:r>
    </w:p>
    <w:p w14:paraId="61115046" w14:textId="77777777" w:rsidR="008D0750" w:rsidRPr="00BC055D" w:rsidRDefault="008D0750" w:rsidP="00BC055D">
      <w:pPr>
        <w:spacing w:line="240" w:lineRule="auto"/>
        <w:jc w:val="center"/>
        <w:rPr>
          <w:sz w:val="22"/>
        </w:rPr>
      </w:pPr>
    </w:p>
    <w:p w14:paraId="5E2E7E3C" w14:textId="663A2C95" w:rsidR="00BC055D" w:rsidRPr="00BC055D" w:rsidRDefault="00BC055D" w:rsidP="00BC055D">
      <w:pPr>
        <w:jc w:val="center"/>
        <w:rPr>
          <w:sz w:val="22"/>
        </w:rPr>
      </w:pPr>
      <w:r w:rsidRPr="00BC055D">
        <w:rPr>
          <w:sz w:val="22"/>
        </w:rPr>
        <w:t xml:space="preserve">Submission Date: </w:t>
      </w:r>
      <w:r w:rsidR="008D0750">
        <w:rPr>
          <w:sz w:val="22"/>
        </w:rPr>
        <w:t xml:space="preserve">17 </w:t>
      </w:r>
      <w:r w:rsidRPr="00BC055D">
        <w:rPr>
          <w:sz w:val="22"/>
        </w:rPr>
        <w:t>Jul</w:t>
      </w:r>
      <w:r w:rsidR="00FB7180">
        <w:rPr>
          <w:sz w:val="22"/>
        </w:rPr>
        <w:t xml:space="preserve">y </w:t>
      </w:r>
      <w:r w:rsidRPr="00BC055D">
        <w:rPr>
          <w:sz w:val="22"/>
        </w:rPr>
        <w:t>2026</w:t>
      </w:r>
    </w:p>
    <w:p w14:paraId="38ADB204" w14:textId="77777777" w:rsidR="00BC055D" w:rsidRPr="00BC055D" w:rsidRDefault="00BC055D" w:rsidP="00BC055D">
      <w:pPr>
        <w:spacing w:line="259" w:lineRule="auto"/>
        <w:jc w:val="left"/>
        <w:rPr>
          <w:sz w:val="22"/>
        </w:rPr>
      </w:pPr>
      <w:r w:rsidRPr="00BC055D">
        <w:rPr>
          <w:sz w:val="22"/>
        </w:rPr>
        <w:br w:type="page"/>
      </w:r>
    </w:p>
    <w:bookmarkEnd w:id="0"/>
    <w:p w14:paraId="6B38FA59" w14:textId="77777777" w:rsidR="003F5446" w:rsidRDefault="003F5446" w:rsidP="003F5446"/>
    <w:sdt>
      <w:sdtPr>
        <w:rPr>
          <w:rFonts w:ascii="Times New Roman" w:eastAsiaTheme="minorHAnsi" w:hAnsi="Times New Roman" w:cstheme="minorBidi"/>
          <w:color w:val="auto"/>
          <w:sz w:val="24"/>
          <w:szCs w:val="22"/>
        </w:rPr>
        <w:id w:val="1888450483"/>
        <w:docPartObj>
          <w:docPartGallery w:val="Table of Contents"/>
          <w:docPartUnique/>
        </w:docPartObj>
      </w:sdtPr>
      <w:sdtEndPr>
        <w:rPr>
          <w:b/>
          <w:bCs/>
          <w:noProof/>
        </w:rPr>
      </w:sdtEndPr>
      <w:sdtContent>
        <w:p w14:paraId="69529622" w14:textId="1D7299CF" w:rsidR="00C24399" w:rsidRDefault="00C24399">
          <w:pPr>
            <w:pStyle w:val="TOCHeading"/>
          </w:pPr>
          <w:r>
            <w:t>Table of Contents</w:t>
          </w:r>
        </w:p>
        <w:p w14:paraId="3010C94F" w14:textId="4F040444" w:rsidR="00C24399" w:rsidRDefault="00C24399">
          <w:pPr>
            <w:pStyle w:val="TOC1"/>
            <w:tabs>
              <w:tab w:val="right" w:leader="dot" w:pos="9350"/>
            </w:tabs>
            <w:rPr>
              <w:noProof/>
            </w:rPr>
          </w:pPr>
          <w:r>
            <w:fldChar w:fldCharType="begin"/>
          </w:r>
          <w:r>
            <w:instrText xml:space="preserve"> TOC \o "1-3" \h \z \u </w:instrText>
          </w:r>
          <w:r>
            <w:fldChar w:fldCharType="separate"/>
          </w:r>
          <w:hyperlink w:anchor="_Toc234242089" w:history="1">
            <w:r w:rsidRPr="0072104B">
              <w:rPr>
                <w:rStyle w:val="Hyperlink"/>
                <w:noProof/>
              </w:rPr>
              <w:t>Cover Page</w:t>
            </w:r>
            <w:r>
              <w:rPr>
                <w:noProof/>
                <w:webHidden/>
              </w:rPr>
              <w:tab/>
            </w:r>
            <w:r>
              <w:rPr>
                <w:noProof/>
                <w:webHidden/>
              </w:rPr>
              <w:fldChar w:fldCharType="begin"/>
            </w:r>
            <w:r>
              <w:rPr>
                <w:noProof/>
                <w:webHidden/>
              </w:rPr>
              <w:instrText xml:space="preserve"> PAGEREF _Toc234242089 \h </w:instrText>
            </w:r>
            <w:r>
              <w:rPr>
                <w:noProof/>
                <w:webHidden/>
              </w:rPr>
            </w:r>
            <w:r>
              <w:rPr>
                <w:noProof/>
                <w:webHidden/>
              </w:rPr>
              <w:fldChar w:fldCharType="separate"/>
            </w:r>
            <w:r>
              <w:rPr>
                <w:noProof/>
                <w:webHidden/>
              </w:rPr>
              <w:t>1</w:t>
            </w:r>
            <w:r>
              <w:rPr>
                <w:noProof/>
                <w:webHidden/>
              </w:rPr>
              <w:fldChar w:fldCharType="end"/>
            </w:r>
          </w:hyperlink>
        </w:p>
        <w:p w14:paraId="0F07BAA3" w14:textId="7FD8D7B5" w:rsidR="00C24399" w:rsidRDefault="00C24399">
          <w:pPr>
            <w:pStyle w:val="TOC2"/>
            <w:tabs>
              <w:tab w:val="right" w:leader="dot" w:pos="9350"/>
            </w:tabs>
            <w:rPr>
              <w:noProof/>
            </w:rPr>
          </w:pPr>
          <w:hyperlink w:anchor="_Toc234242090" w:history="1">
            <w:r w:rsidRPr="0072104B">
              <w:rPr>
                <w:rStyle w:val="Hyperlink"/>
                <w:noProof/>
              </w:rPr>
              <w:t>Evidence-Based Management of Asthma:</w:t>
            </w:r>
            <w:r>
              <w:rPr>
                <w:noProof/>
                <w:webHidden/>
              </w:rPr>
              <w:tab/>
            </w:r>
            <w:r>
              <w:rPr>
                <w:noProof/>
                <w:webHidden/>
              </w:rPr>
              <w:fldChar w:fldCharType="begin"/>
            </w:r>
            <w:r>
              <w:rPr>
                <w:noProof/>
                <w:webHidden/>
              </w:rPr>
              <w:instrText xml:space="preserve"> PAGEREF _Toc234242090 \h </w:instrText>
            </w:r>
            <w:r>
              <w:rPr>
                <w:noProof/>
                <w:webHidden/>
              </w:rPr>
            </w:r>
            <w:r>
              <w:rPr>
                <w:noProof/>
                <w:webHidden/>
              </w:rPr>
              <w:fldChar w:fldCharType="separate"/>
            </w:r>
            <w:r>
              <w:rPr>
                <w:noProof/>
                <w:webHidden/>
              </w:rPr>
              <w:t>1</w:t>
            </w:r>
            <w:r>
              <w:rPr>
                <w:noProof/>
                <w:webHidden/>
              </w:rPr>
              <w:fldChar w:fldCharType="end"/>
            </w:r>
          </w:hyperlink>
        </w:p>
        <w:p w14:paraId="368FB803" w14:textId="708B6C58" w:rsidR="00C24399" w:rsidRDefault="00C24399">
          <w:pPr>
            <w:pStyle w:val="TOC3"/>
            <w:tabs>
              <w:tab w:val="right" w:leader="dot" w:pos="9350"/>
            </w:tabs>
            <w:rPr>
              <w:noProof/>
            </w:rPr>
          </w:pPr>
          <w:hyperlink w:anchor="_Toc234242091" w:history="1">
            <w:r w:rsidRPr="0072104B">
              <w:rPr>
                <w:rStyle w:val="Hyperlink"/>
                <w:noProof/>
              </w:rPr>
              <w:t>A Person-Centred Approach to Long-Term Condition Management</w:t>
            </w:r>
            <w:r>
              <w:rPr>
                <w:noProof/>
                <w:webHidden/>
              </w:rPr>
              <w:tab/>
            </w:r>
            <w:r>
              <w:rPr>
                <w:noProof/>
                <w:webHidden/>
              </w:rPr>
              <w:fldChar w:fldCharType="begin"/>
            </w:r>
            <w:r>
              <w:rPr>
                <w:noProof/>
                <w:webHidden/>
              </w:rPr>
              <w:instrText xml:space="preserve"> PAGEREF _Toc234242091 \h </w:instrText>
            </w:r>
            <w:r>
              <w:rPr>
                <w:noProof/>
                <w:webHidden/>
              </w:rPr>
            </w:r>
            <w:r>
              <w:rPr>
                <w:noProof/>
                <w:webHidden/>
              </w:rPr>
              <w:fldChar w:fldCharType="separate"/>
            </w:r>
            <w:r>
              <w:rPr>
                <w:noProof/>
                <w:webHidden/>
              </w:rPr>
              <w:t>1</w:t>
            </w:r>
            <w:r>
              <w:rPr>
                <w:noProof/>
                <w:webHidden/>
              </w:rPr>
              <w:fldChar w:fldCharType="end"/>
            </w:r>
          </w:hyperlink>
        </w:p>
        <w:p w14:paraId="429318CA" w14:textId="5DF26202" w:rsidR="00C24399" w:rsidRDefault="00C24399">
          <w:pPr>
            <w:pStyle w:val="TOC3"/>
            <w:tabs>
              <w:tab w:val="right" w:leader="dot" w:pos="9350"/>
            </w:tabs>
            <w:rPr>
              <w:noProof/>
            </w:rPr>
          </w:pPr>
          <w:hyperlink w:anchor="_Toc234242092" w:history="1">
            <w:r w:rsidRPr="0072104B">
              <w:rPr>
                <w:rStyle w:val="Hyperlink"/>
                <w:noProof/>
              </w:rPr>
              <w:t>Module</w:t>
            </w:r>
            <w:r>
              <w:rPr>
                <w:noProof/>
                <w:webHidden/>
              </w:rPr>
              <w:tab/>
            </w:r>
            <w:r>
              <w:rPr>
                <w:noProof/>
                <w:webHidden/>
              </w:rPr>
              <w:fldChar w:fldCharType="begin"/>
            </w:r>
            <w:r>
              <w:rPr>
                <w:noProof/>
                <w:webHidden/>
              </w:rPr>
              <w:instrText xml:space="preserve"> PAGEREF _Toc234242092 \h </w:instrText>
            </w:r>
            <w:r>
              <w:rPr>
                <w:noProof/>
                <w:webHidden/>
              </w:rPr>
            </w:r>
            <w:r>
              <w:rPr>
                <w:noProof/>
                <w:webHidden/>
              </w:rPr>
              <w:fldChar w:fldCharType="separate"/>
            </w:r>
            <w:r>
              <w:rPr>
                <w:noProof/>
                <w:webHidden/>
              </w:rPr>
              <w:t>1</w:t>
            </w:r>
            <w:r>
              <w:rPr>
                <w:noProof/>
                <w:webHidden/>
              </w:rPr>
              <w:fldChar w:fldCharType="end"/>
            </w:r>
          </w:hyperlink>
        </w:p>
        <w:p w14:paraId="202AE516" w14:textId="771BB4AD" w:rsidR="00C24399" w:rsidRDefault="00C24399">
          <w:pPr>
            <w:pStyle w:val="TOC3"/>
            <w:tabs>
              <w:tab w:val="right" w:leader="dot" w:pos="9350"/>
            </w:tabs>
            <w:rPr>
              <w:noProof/>
            </w:rPr>
          </w:pPr>
          <w:hyperlink w:anchor="_Toc234242093" w:history="1">
            <w:r w:rsidRPr="0072104B">
              <w:rPr>
                <w:rStyle w:val="Hyperlink"/>
                <w:noProof/>
              </w:rPr>
              <w:t>Long-Term Condition</w:t>
            </w:r>
            <w:r>
              <w:rPr>
                <w:noProof/>
                <w:webHidden/>
              </w:rPr>
              <w:tab/>
            </w:r>
            <w:r>
              <w:rPr>
                <w:noProof/>
                <w:webHidden/>
              </w:rPr>
              <w:fldChar w:fldCharType="begin"/>
            </w:r>
            <w:r>
              <w:rPr>
                <w:noProof/>
                <w:webHidden/>
              </w:rPr>
              <w:instrText xml:space="preserve"> PAGEREF _Toc234242093 \h </w:instrText>
            </w:r>
            <w:r>
              <w:rPr>
                <w:noProof/>
                <w:webHidden/>
              </w:rPr>
            </w:r>
            <w:r>
              <w:rPr>
                <w:noProof/>
                <w:webHidden/>
              </w:rPr>
              <w:fldChar w:fldCharType="separate"/>
            </w:r>
            <w:r>
              <w:rPr>
                <w:noProof/>
                <w:webHidden/>
              </w:rPr>
              <w:t>1</w:t>
            </w:r>
            <w:r>
              <w:rPr>
                <w:noProof/>
                <w:webHidden/>
              </w:rPr>
              <w:fldChar w:fldCharType="end"/>
            </w:r>
          </w:hyperlink>
        </w:p>
        <w:p w14:paraId="28A33F75" w14:textId="140AE428" w:rsidR="00C24399" w:rsidRDefault="00C24399">
          <w:pPr>
            <w:pStyle w:val="TOC2"/>
            <w:tabs>
              <w:tab w:val="right" w:leader="dot" w:pos="9350"/>
            </w:tabs>
            <w:rPr>
              <w:noProof/>
            </w:rPr>
          </w:pPr>
          <w:hyperlink w:anchor="_Toc234242094" w:history="1">
            <w:r w:rsidRPr="0072104B">
              <w:rPr>
                <w:rStyle w:val="Hyperlink"/>
                <w:rFonts w:eastAsia="Times New Roman" w:cs="Times New Roman"/>
                <w:b/>
                <w:bCs/>
                <w:noProof/>
              </w:rPr>
              <w:t>1. Introduction to Asthma</w:t>
            </w:r>
            <w:r>
              <w:rPr>
                <w:noProof/>
                <w:webHidden/>
              </w:rPr>
              <w:tab/>
            </w:r>
            <w:r>
              <w:rPr>
                <w:noProof/>
                <w:webHidden/>
              </w:rPr>
              <w:fldChar w:fldCharType="begin"/>
            </w:r>
            <w:r>
              <w:rPr>
                <w:noProof/>
                <w:webHidden/>
              </w:rPr>
              <w:instrText xml:space="preserve"> PAGEREF _Toc234242094 \h </w:instrText>
            </w:r>
            <w:r>
              <w:rPr>
                <w:noProof/>
                <w:webHidden/>
              </w:rPr>
            </w:r>
            <w:r>
              <w:rPr>
                <w:noProof/>
                <w:webHidden/>
              </w:rPr>
              <w:fldChar w:fldCharType="separate"/>
            </w:r>
            <w:r>
              <w:rPr>
                <w:noProof/>
                <w:webHidden/>
              </w:rPr>
              <w:t>2</w:t>
            </w:r>
            <w:r>
              <w:rPr>
                <w:noProof/>
                <w:webHidden/>
              </w:rPr>
              <w:fldChar w:fldCharType="end"/>
            </w:r>
          </w:hyperlink>
        </w:p>
        <w:p w14:paraId="19C62367" w14:textId="38B4C07B" w:rsidR="00C24399" w:rsidRDefault="00C24399">
          <w:pPr>
            <w:pStyle w:val="TOC3"/>
            <w:tabs>
              <w:tab w:val="right" w:leader="dot" w:pos="9350"/>
            </w:tabs>
            <w:rPr>
              <w:noProof/>
            </w:rPr>
          </w:pPr>
          <w:hyperlink w:anchor="_Toc234242095" w:history="1">
            <w:r w:rsidRPr="0072104B">
              <w:rPr>
                <w:rStyle w:val="Hyperlink"/>
                <w:rFonts w:eastAsia="Times New Roman" w:cs="Times New Roman"/>
                <w:b/>
                <w:bCs/>
                <w:noProof/>
              </w:rPr>
              <w:t>1.1 Definition of Asthma</w:t>
            </w:r>
            <w:r>
              <w:rPr>
                <w:noProof/>
                <w:webHidden/>
              </w:rPr>
              <w:tab/>
            </w:r>
            <w:r>
              <w:rPr>
                <w:noProof/>
                <w:webHidden/>
              </w:rPr>
              <w:fldChar w:fldCharType="begin"/>
            </w:r>
            <w:r>
              <w:rPr>
                <w:noProof/>
                <w:webHidden/>
              </w:rPr>
              <w:instrText xml:space="preserve"> PAGEREF _Toc234242095 \h </w:instrText>
            </w:r>
            <w:r>
              <w:rPr>
                <w:noProof/>
                <w:webHidden/>
              </w:rPr>
            </w:r>
            <w:r>
              <w:rPr>
                <w:noProof/>
                <w:webHidden/>
              </w:rPr>
              <w:fldChar w:fldCharType="separate"/>
            </w:r>
            <w:r>
              <w:rPr>
                <w:noProof/>
                <w:webHidden/>
              </w:rPr>
              <w:t>2</w:t>
            </w:r>
            <w:r>
              <w:rPr>
                <w:noProof/>
                <w:webHidden/>
              </w:rPr>
              <w:fldChar w:fldCharType="end"/>
            </w:r>
          </w:hyperlink>
        </w:p>
        <w:p w14:paraId="6148ED39" w14:textId="13B50343" w:rsidR="00C24399" w:rsidRDefault="00C24399">
          <w:pPr>
            <w:pStyle w:val="TOC3"/>
            <w:tabs>
              <w:tab w:val="right" w:leader="dot" w:pos="9350"/>
            </w:tabs>
            <w:rPr>
              <w:noProof/>
            </w:rPr>
          </w:pPr>
          <w:hyperlink w:anchor="_Toc234242096" w:history="1">
            <w:r w:rsidRPr="0072104B">
              <w:rPr>
                <w:rStyle w:val="Hyperlink"/>
                <w:rFonts w:eastAsia="Times New Roman" w:cs="Times New Roman"/>
                <w:b/>
                <w:bCs/>
                <w:noProof/>
              </w:rPr>
              <w:t>1.2 Burden and Prevalence of Asthma</w:t>
            </w:r>
            <w:r>
              <w:rPr>
                <w:noProof/>
                <w:webHidden/>
              </w:rPr>
              <w:tab/>
            </w:r>
            <w:r>
              <w:rPr>
                <w:noProof/>
                <w:webHidden/>
              </w:rPr>
              <w:fldChar w:fldCharType="begin"/>
            </w:r>
            <w:r>
              <w:rPr>
                <w:noProof/>
                <w:webHidden/>
              </w:rPr>
              <w:instrText xml:space="preserve"> PAGEREF _Toc234242096 \h </w:instrText>
            </w:r>
            <w:r>
              <w:rPr>
                <w:noProof/>
                <w:webHidden/>
              </w:rPr>
            </w:r>
            <w:r>
              <w:rPr>
                <w:noProof/>
                <w:webHidden/>
              </w:rPr>
              <w:fldChar w:fldCharType="separate"/>
            </w:r>
            <w:r>
              <w:rPr>
                <w:noProof/>
                <w:webHidden/>
              </w:rPr>
              <w:t>2</w:t>
            </w:r>
            <w:r>
              <w:rPr>
                <w:noProof/>
                <w:webHidden/>
              </w:rPr>
              <w:fldChar w:fldCharType="end"/>
            </w:r>
          </w:hyperlink>
        </w:p>
        <w:p w14:paraId="45C1967F" w14:textId="3B4CBBDF" w:rsidR="00C24399" w:rsidRDefault="00C24399">
          <w:pPr>
            <w:pStyle w:val="TOC3"/>
            <w:tabs>
              <w:tab w:val="right" w:leader="dot" w:pos="9350"/>
            </w:tabs>
            <w:rPr>
              <w:noProof/>
            </w:rPr>
          </w:pPr>
          <w:hyperlink w:anchor="_Toc234242097" w:history="1">
            <w:r w:rsidRPr="0072104B">
              <w:rPr>
                <w:rStyle w:val="Hyperlink"/>
                <w:rFonts w:eastAsia="Times New Roman" w:cs="Times New Roman"/>
                <w:b/>
                <w:bCs/>
                <w:noProof/>
              </w:rPr>
              <w:t>1.3 Risk Factors</w:t>
            </w:r>
            <w:r>
              <w:rPr>
                <w:noProof/>
                <w:webHidden/>
              </w:rPr>
              <w:tab/>
            </w:r>
            <w:r>
              <w:rPr>
                <w:noProof/>
                <w:webHidden/>
              </w:rPr>
              <w:fldChar w:fldCharType="begin"/>
            </w:r>
            <w:r>
              <w:rPr>
                <w:noProof/>
                <w:webHidden/>
              </w:rPr>
              <w:instrText xml:space="preserve"> PAGEREF _Toc234242097 \h </w:instrText>
            </w:r>
            <w:r>
              <w:rPr>
                <w:noProof/>
                <w:webHidden/>
              </w:rPr>
            </w:r>
            <w:r>
              <w:rPr>
                <w:noProof/>
                <w:webHidden/>
              </w:rPr>
              <w:fldChar w:fldCharType="separate"/>
            </w:r>
            <w:r>
              <w:rPr>
                <w:noProof/>
                <w:webHidden/>
              </w:rPr>
              <w:t>3</w:t>
            </w:r>
            <w:r>
              <w:rPr>
                <w:noProof/>
                <w:webHidden/>
              </w:rPr>
              <w:fldChar w:fldCharType="end"/>
            </w:r>
          </w:hyperlink>
        </w:p>
        <w:p w14:paraId="2EB76A78" w14:textId="5E9DF3BA" w:rsidR="00C24399" w:rsidRDefault="00C24399">
          <w:pPr>
            <w:pStyle w:val="TOC3"/>
            <w:tabs>
              <w:tab w:val="right" w:leader="dot" w:pos="9350"/>
            </w:tabs>
            <w:rPr>
              <w:noProof/>
            </w:rPr>
          </w:pPr>
          <w:hyperlink w:anchor="_Toc234242098" w:history="1">
            <w:r w:rsidRPr="0072104B">
              <w:rPr>
                <w:rStyle w:val="Hyperlink"/>
                <w:rFonts w:eastAsia="Times New Roman" w:cs="Times New Roman"/>
                <w:b/>
                <w:bCs/>
                <w:noProof/>
              </w:rPr>
              <w:t>1.4 Aetiology</w:t>
            </w:r>
            <w:r>
              <w:rPr>
                <w:noProof/>
                <w:webHidden/>
              </w:rPr>
              <w:tab/>
            </w:r>
            <w:r>
              <w:rPr>
                <w:noProof/>
                <w:webHidden/>
              </w:rPr>
              <w:fldChar w:fldCharType="begin"/>
            </w:r>
            <w:r>
              <w:rPr>
                <w:noProof/>
                <w:webHidden/>
              </w:rPr>
              <w:instrText xml:space="preserve"> PAGEREF _Toc234242098 \h </w:instrText>
            </w:r>
            <w:r>
              <w:rPr>
                <w:noProof/>
                <w:webHidden/>
              </w:rPr>
            </w:r>
            <w:r>
              <w:rPr>
                <w:noProof/>
                <w:webHidden/>
              </w:rPr>
              <w:fldChar w:fldCharType="separate"/>
            </w:r>
            <w:r>
              <w:rPr>
                <w:noProof/>
                <w:webHidden/>
              </w:rPr>
              <w:t>5</w:t>
            </w:r>
            <w:r>
              <w:rPr>
                <w:noProof/>
                <w:webHidden/>
              </w:rPr>
              <w:fldChar w:fldCharType="end"/>
            </w:r>
          </w:hyperlink>
        </w:p>
        <w:p w14:paraId="4D7C3963" w14:textId="3F9F4589" w:rsidR="00C24399" w:rsidRDefault="00C24399">
          <w:pPr>
            <w:pStyle w:val="TOC1"/>
            <w:tabs>
              <w:tab w:val="right" w:leader="dot" w:pos="9350"/>
            </w:tabs>
            <w:rPr>
              <w:noProof/>
            </w:rPr>
          </w:pPr>
          <w:hyperlink w:anchor="_Toc234242099" w:history="1">
            <w:r w:rsidRPr="0072104B">
              <w:rPr>
                <w:rStyle w:val="Hyperlink"/>
                <w:noProof/>
              </w:rPr>
              <w:t>2. Critical Evaluation of the Impact of Asthma</w:t>
            </w:r>
            <w:r>
              <w:rPr>
                <w:noProof/>
                <w:webHidden/>
              </w:rPr>
              <w:tab/>
            </w:r>
            <w:r>
              <w:rPr>
                <w:noProof/>
                <w:webHidden/>
              </w:rPr>
              <w:fldChar w:fldCharType="begin"/>
            </w:r>
            <w:r>
              <w:rPr>
                <w:noProof/>
                <w:webHidden/>
              </w:rPr>
              <w:instrText xml:space="preserve"> PAGEREF _Toc234242099 \h </w:instrText>
            </w:r>
            <w:r>
              <w:rPr>
                <w:noProof/>
                <w:webHidden/>
              </w:rPr>
            </w:r>
            <w:r>
              <w:rPr>
                <w:noProof/>
                <w:webHidden/>
              </w:rPr>
              <w:fldChar w:fldCharType="separate"/>
            </w:r>
            <w:r>
              <w:rPr>
                <w:noProof/>
                <w:webHidden/>
              </w:rPr>
              <w:t>5</w:t>
            </w:r>
            <w:r>
              <w:rPr>
                <w:noProof/>
                <w:webHidden/>
              </w:rPr>
              <w:fldChar w:fldCharType="end"/>
            </w:r>
          </w:hyperlink>
        </w:p>
        <w:p w14:paraId="31B262DB" w14:textId="13994E59" w:rsidR="00C24399" w:rsidRDefault="00C24399">
          <w:pPr>
            <w:pStyle w:val="TOC2"/>
            <w:tabs>
              <w:tab w:val="right" w:leader="dot" w:pos="9350"/>
            </w:tabs>
            <w:rPr>
              <w:noProof/>
            </w:rPr>
          </w:pPr>
          <w:hyperlink w:anchor="_Toc234242100" w:history="1">
            <w:r w:rsidRPr="0072104B">
              <w:rPr>
                <w:rStyle w:val="Hyperlink"/>
                <w:noProof/>
              </w:rPr>
              <w:t>2.1 Physical Impact on Individuals</w:t>
            </w:r>
            <w:r>
              <w:rPr>
                <w:noProof/>
                <w:webHidden/>
              </w:rPr>
              <w:tab/>
            </w:r>
            <w:r>
              <w:rPr>
                <w:noProof/>
                <w:webHidden/>
              </w:rPr>
              <w:fldChar w:fldCharType="begin"/>
            </w:r>
            <w:r>
              <w:rPr>
                <w:noProof/>
                <w:webHidden/>
              </w:rPr>
              <w:instrText xml:space="preserve"> PAGEREF _Toc234242100 \h </w:instrText>
            </w:r>
            <w:r>
              <w:rPr>
                <w:noProof/>
                <w:webHidden/>
              </w:rPr>
            </w:r>
            <w:r>
              <w:rPr>
                <w:noProof/>
                <w:webHidden/>
              </w:rPr>
              <w:fldChar w:fldCharType="separate"/>
            </w:r>
            <w:r>
              <w:rPr>
                <w:noProof/>
                <w:webHidden/>
              </w:rPr>
              <w:t>5</w:t>
            </w:r>
            <w:r>
              <w:rPr>
                <w:noProof/>
                <w:webHidden/>
              </w:rPr>
              <w:fldChar w:fldCharType="end"/>
            </w:r>
          </w:hyperlink>
        </w:p>
        <w:p w14:paraId="238747DF" w14:textId="6F69B6C5" w:rsidR="00C24399" w:rsidRDefault="00C24399">
          <w:pPr>
            <w:pStyle w:val="TOC2"/>
            <w:tabs>
              <w:tab w:val="right" w:leader="dot" w:pos="9350"/>
            </w:tabs>
            <w:rPr>
              <w:noProof/>
            </w:rPr>
          </w:pPr>
          <w:hyperlink w:anchor="_Toc234242101" w:history="1">
            <w:r w:rsidRPr="0072104B">
              <w:rPr>
                <w:rStyle w:val="Hyperlink"/>
                <w:noProof/>
              </w:rPr>
              <w:t>2.2 Psychological Impact</w:t>
            </w:r>
            <w:r>
              <w:rPr>
                <w:noProof/>
                <w:webHidden/>
              </w:rPr>
              <w:tab/>
            </w:r>
            <w:r>
              <w:rPr>
                <w:noProof/>
                <w:webHidden/>
              </w:rPr>
              <w:fldChar w:fldCharType="begin"/>
            </w:r>
            <w:r>
              <w:rPr>
                <w:noProof/>
                <w:webHidden/>
              </w:rPr>
              <w:instrText xml:space="preserve"> PAGEREF _Toc234242101 \h </w:instrText>
            </w:r>
            <w:r>
              <w:rPr>
                <w:noProof/>
                <w:webHidden/>
              </w:rPr>
            </w:r>
            <w:r>
              <w:rPr>
                <w:noProof/>
                <w:webHidden/>
              </w:rPr>
              <w:fldChar w:fldCharType="separate"/>
            </w:r>
            <w:r>
              <w:rPr>
                <w:noProof/>
                <w:webHidden/>
              </w:rPr>
              <w:t>5</w:t>
            </w:r>
            <w:r>
              <w:rPr>
                <w:noProof/>
                <w:webHidden/>
              </w:rPr>
              <w:fldChar w:fldCharType="end"/>
            </w:r>
          </w:hyperlink>
        </w:p>
        <w:p w14:paraId="17DD0776" w14:textId="483BCB38" w:rsidR="00C24399" w:rsidRDefault="00C24399">
          <w:pPr>
            <w:pStyle w:val="TOC2"/>
            <w:tabs>
              <w:tab w:val="right" w:leader="dot" w:pos="9350"/>
            </w:tabs>
            <w:rPr>
              <w:noProof/>
            </w:rPr>
          </w:pPr>
          <w:hyperlink w:anchor="_Toc234242102" w:history="1">
            <w:r w:rsidRPr="0072104B">
              <w:rPr>
                <w:rStyle w:val="Hyperlink"/>
                <w:noProof/>
              </w:rPr>
              <w:t>2.3 Social and Economic Impact</w:t>
            </w:r>
            <w:r>
              <w:rPr>
                <w:noProof/>
                <w:webHidden/>
              </w:rPr>
              <w:tab/>
            </w:r>
            <w:r>
              <w:rPr>
                <w:noProof/>
                <w:webHidden/>
              </w:rPr>
              <w:fldChar w:fldCharType="begin"/>
            </w:r>
            <w:r>
              <w:rPr>
                <w:noProof/>
                <w:webHidden/>
              </w:rPr>
              <w:instrText xml:space="preserve"> PAGEREF _Toc234242102 \h </w:instrText>
            </w:r>
            <w:r>
              <w:rPr>
                <w:noProof/>
                <w:webHidden/>
              </w:rPr>
            </w:r>
            <w:r>
              <w:rPr>
                <w:noProof/>
                <w:webHidden/>
              </w:rPr>
              <w:fldChar w:fldCharType="separate"/>
            </w:r>
            <w:r>
              <w:rPr>
                <w:noProof/>
                <w:webHidden/>
              </w:rPr>
              <w:t>6</w:t>
            </w:r>
            <w:r>
              <w:rPr>
                <w:noProof/>
                <w:webHidden/>
              </w:rPr>
              <w:fldChar w:fldCharType="end"/>
            </w:r>
          </w:hyperlink>
        </w:p>
        <w:p w14:paraId="1573FE5B" w14:textId="496E484C" w:rsidR="00C24399" w:rsidRDefault="00C24399">
          <w:pPr>
            <w:pStyle w:val="TOC2"/>
            <w:tabs>
              <w:tab w:val="right" w:leader="dot" w:pos="9350"/>
            </w:tabs>
            <w:rPr>
              <w:noProof/>
            </w:rPr>
          </w:pPr>
          <w:hyperlink w:anchor="_Toc234242103" w:history="1">
            <w:r w:rsidRPr="0072104B">
              <w:rPr>
                <w:rStyle w:val="Hyperlink"/>
                <w:noProof/>
              </w:rPr>
              <w:t>2.4 Impact on Families and Carers</w:t>
            </w:r>
            <w:r>
              <w:rPr>
                <w:noProof/>
                <w:webHidden/>
              </w:rPr>
              <w:tab/>
            </w:r>
            <w:r>
              <w:rPr>
                <w:noProof/>
                <w:webHidden/>
              </w:rPr>
              <w:fldChar w:fldCharType="begin"/>
            </w:r>
            <w:r>
              <w:rPr>
                <w:noProof/>
                <w:webHidden/>
              </w:rPr>
              <w:instrText xml:space="preserve"> PAGEREF _Toc234242103 \h </w:instrText>
            </w:r>
            <w:r>
              <w:rPr>
                <w:noProof/>
                <w:webHidden/>
              </w:rPr>
            </w:r>
            <w:r>
              <w:rPr>
                <w:noProof/>
                <w:webHidden/>
              </w:rPr>
              <w:fldChar w:fldCharType="separate"/>
            </w:r>
            <w:r>
              <w:rPr>
                <w:noProof/>
                <w:webHidden/>
              </w:rPr>
              <w:t>6</w:t>
            </w:r>
            <w:r>
              <w:rPr>
                <w:noProof/>
                <w:webHidden/>
              </w:rPr>
              <w:fldChar w:fldCharType="end"/>
            </w:r>
          </w:hyperlink>
        </w:p>
        <w:p w14:paraId="1DF19D49" w14:textId="713DBC93" w:rsidR="00C24399" w:rsidRDefault="00C24399">
          <w:pPr>
            <w:pStyle w:val="TOC2"/>
            <w:tabs>
              <w:tab w:val="right" w:leader="dot" w:pos="9350"/>
            </w:tabs>
            <w:rPr>
              <w:noProof/>
            </w:rPr>
          </w:pPr>
          <w:hyperlink w:anchor="_Toc234242104" w:history="1">
            <w:r w:rsidRPr="0072104B">
              <w:rPr>
                <w:rStyle w:val="Hyperlink"/>
                <w:noProof/>
              </w:rPr>
              <w:t>2.5 Critical Evaluation</w:t>
            </w:r>
            <w:r>
              <w:rPr>
                <w:noProof/>
                <w:webHidden/>
              </w:rPr>
              <w:tab/>
            </w:r>
            <w:r>
              <w:rPr>
                <w:noProof/>
                <w:webHidden/>
              </w:rPr>
              <w:fldChar w:fldCharType="begin"/>
            </w:r>
            <w:r>
              <w:rPr>
                <w:noProof/>
                <w:webHidden/>
              </w:rPr>
              <w:instrText xml:space="preserve"> PAGEREF _Toc234242104 \h </w:instrText>
            </w:r>
            <w:r>
              <w:rPr>
                <w:noProof/>
                <w:webHidden/>
              </w:rPr>
            </w:r>
            <w:r>
              <w:rPr>
                <w:noProof/>
                <w:webHidden/>
              </w:rPr>
              <w:fldChar w:fldCharType="separate"/>
            </w:r>
            <w:r>
              <w:rPr>
                <w:noProof/>
                <w:webHidden/>
              </w:rPr>
              <w:t>6</w:t>
            </w:r>
            <w:r>
              <w:rPr>
                <w:noProof/>
                <w:webHidden/>
              </w:rPr>
              <w:fldChar w:fldCharType="end"/>
            </w:r>
          </w:hyperlink>
        </w:p>
        <w:p w14:paraId="592BC426" w14:textId="3E0BF61A" w:rsidR="00C24399" w:rsidRDefault="00C24399">
          <w:pPr>
            <w:pStyle w:val="TOC2"/>
            <w:tabs>
              <w:tab w:val="right" w:leader="dot" w:pos="9350"/>
            </w:tabs>
            <w:rPr>
              <w:noProof/>
            </w:rPr>
          </w:pPr>
          <w:hyperlink w:anchor="_Toc234242105" w:history="1">
            <w:r w:rsidRPr="0072104B">
              <w:rPr>
                <w:rStyle w:val="Hyperlink"/>
                <w:noProof/>
              </w:rPr>
              <w:t>3. Evidence-Based Management of Asthma (≈500 words)</w:t>
            </w:r>
            <w:r>
              <w:rPr>
                <w:noProof/>
                <w:webHidden/>
              </w:rPr>
              <w:tab/>
            </w:r>
            <w:r>
              <w:rPr>
                <w:noProof/>
                <w:webHidden/>
              </w:rPr>
              <w:fldChar w:fldCharType="begin"/>
            </w:r>
            <w:r>
              <w:rPr>
                <w:noProof/>
                <w:webHidden/>
              </w:rPr>
              <w:instrText xml:space="preserve"> PAGEREF _Toc234242105 \h </w:instrText>
            </w:r>
            <w:r>
              <w:rPr>
                <w:noProof/>
                <w:webHidden/>
              </w:rPr>
            </w:r>
            <w:r>
              <w:rPr>
                <w:noProof/>
                <w:webHidden/>
              </w:rPr>
              <w:fldChar w:fldCharType="separate"/>
            </w:r>
            <w:r>
              <w:rPr>
                <w:noProof/>
                <w:webHidden/>
              </w:rPr>
              <w:t>7</w:t>
            </w:r>
            <w:r>
              <w:rPr>
                <w:noProof/>
                <w:webHidden/>
              </w:rPr>
              <w:fldChar w:fldCharType="end"/>
            </w:r>
          </w:hyperlink>
        </w:p>
        <w:p w14:paraId="7F10BC58" w14:textId="45D431BC" w:rsidR="00C24399" w:rsidRDefault="00C24399">
          <w:pPr>
            <w:pStyle w:val="TOC3"/>
            <w:tabs>
              <w:tab w:val="right" w:leader="dot" w:pos="9350"/>
            </w:tabs>
            <w:rPr>
              <w:noProof/>
            </w:rPr>
          </w:pPr>
          <w:hyperlink w:anchor="_Toc234242106" w:history="1">
            <w:r w:rsidRPr="0072104B">
              <w:rPr>
                <w:rStyle w:val="Hyperlink"/>
                <w:noProof/>
              </w:rPr>
              <w:t>3.1 Diagnosis of Asthma</w:t>
            </w:r>
            <w:r>
              <w:rPr>
                <w:noProof/>
                <w:webHidden/>
              </w:rPr>
              <w:tab/>
            </w:r>
            <w:r>
              <w:rPr>
                <w:noProof/>
                <w:webHidden/>
              </w:rPr>
              <w:fldChar w:fldCharType="begin"/>
            </w:r>
            <w:r>
              <w:rPr>
                <w:noProof/>
                <w:webHidden/>
              </w:rPr>
              <w:instrText xml:space="preserve"> PAGEREF _Toc234242106 \h </w:instrText>
            </w:r>
            <w:r>
              <w:rPr>
                <w:noProof/>
                <w:webHidden/>
              </w:rPr>
            </w:r>
            <w:r>
              <w:rPr>
                <w:noProof/>
                <w:webHidden/>
              </w:rPr>
              <w:fldChar w:fldCharType="separate"/>
            </w:r>
            <w:r>
              <w:rPr>
                <w:noProof/>
                <w:webHidden/>
              </w:rPr>
              <w:t>7</w:t>
            </w:r>
            <w:r>
              <w:rPr>
                <w:noProof/>
                <w:webHidden/>
              </w:rPr>
              <w:fldChar w:fldCharType="end"/>
            </w:r>
          </w:hyperlink>
        </w:p>
        <w:p w14:paraId="4016744E" w14:textId="44C58F9D" w:rsidR="00C24399" w:rsidRDefault="00C24399">
          <w:pPr>
            <w:pStyle w:val="TOC3"/>
            <w:tabs>
              <w:tab w:val="right" w:leader="dot" w:pos="9350"/>
            </w:tabs>
            <w:rPr>
              <w:noProof/>
            </w:rPr>
          </w:pPr>
          <w:hyperlink w:anchor="_Toc234242107" w:history="1">
            <w:r w:rsidRPr="0072104B">
              <w:rPr>
                <w:rStyle w:val="Hyperlink"/>
                <w:noProof/>
              </w:rPr>
              <w:t>3.2 Pharmacological Management</w:t>
            </w:r>
            <w:r>
              <w:rPr>
                <w:noProof/>
                <w:webHidden/>
              </w:rPr>
              <w:tab/>
            </w:r>
            <w:r>
              <w:rPr>
                <w:noProof/>
                <w:webHidden/>
              </w:rPr>
              <w:fldChar w:fldCharType="begin"/>
            </w:r>
            <w:r>
              <w:rPr>
                <w:noProof/>
                <w:webHidden/>
              </w:rPr>
              <w:instrText xml:space="preserve"> PAGEREF _Toc234242107 \h </w:instrText>
            </w:r>
            <w:r>
              <w:rPr>
                <w:noProof/>
                <w:webHidden/>
              </w:rPr>
            </w:r>
            <w:r>
              <w:rPr>
                <w:noProof/>
                <w:webHidden/>
              </w:rPr>
              <w:fldChar w:fldCharType="separate"/>
            </w:r>
            <w:r>
              <w:rPr>
                <w:noProof/>
                <w:webHidden/>
              </w:rPr>
              <w:t>8</w:t>
            </w:r>
            <w:r>
              <w:rPr>
                <w:noProof/>
                <w:webHidden/>
              </w:rPr>
              <w:fldChar w:fldCharType="end"/>
            </w:r>
          </w:hyperlink>
        </w:p>
        <w:p w14:paraId="3878A363" w14:textId="19A32E5D" w:rsidR="00C24399" w:rsidRDefault="00C24399">
          <w:pPr>
            <w:pStyle w:val="TOC3"/>
            <w:tabs>
              <w:tab w:val="right" w:leader="dot" w:pos="9350"/>
            </w:tabs>
            <w:rPr>
              <w:noProof/>
            </w:rPr>
          </w:pPr>
          <w:hyperlink w:anchor="_Toc234242108" w:history="1">
            <w:r w:rsidRPr="0072104B">
              <w:rPr>
                <w:rStyle w:val="Hyperlink"/>
                <w:noProof/>
              </w:rPr>
              <w:t>3.3 Lifestyle Management and Self-Management</w:t>
            </w:r>
            <w:r>
              <w:rPr>
                <w:noProof/>
                <w:webHidden/>
              </w:rPr>
              <w:tab/>
            </w:r>
            <w:r>
              <w:rPr>
                <w:noProof/>
                <w:webHidden/>
              </w:rPr>
              <w:fldChar w:fldCharType="begin"/>
            </w:r>
            <w:r>
              <w:rPr>
                <w:noProof/>
                <w:webHidden/>
              </w:rPr>
              <w:instrText xml:space="preserve"> PAGEREF _Toc234242108 \h </w:instrText>
            </w:r>
            <w:r>
              <w:rPr>
                <w:noProof/>
                <w:webHidden/>
              </w:rPr>
            </w:r>
            <w:r>
              <w:rPr>
                <w:noProof/>
                <w:webHidden/>
              </w:rPr>
              <w:fldChar w:fldCharType="separate"/>
            </w:r>
            <w:r>
              <w:rPr>
                <w:noProof/>
                <w:webHidden/>
              </w:rPr>
              <w:t>8</w:t>
            </w:r>
            <w:r>
              <w:rPr>
                <w:noProof/>
                <w:webHidden/>
              </w:rPr>
              <w:fldChar w:fldCharType="end"/>
            </w:r>
          </w:hyperlink>
        </w:p>
        <w:p w14:paraId="0720D8A5" w14:textId="3832DB1A" w:rsidR="00C24399" w:rsidRDefault="00C24399">
          <w:pPr>
            <w:pStyle w:val="TOC3"/>
            <w:tabs>
              <w:tab w:val="right" w:leader="dot" w:pos="9350"/>
            </w:tabs>
            <w:rPr>
              <w:noProof/>
            </w:rPr>
          </w:pPr>
          <w:hyperlink w:anchor="_Toc234242109" w:history="1">
            <w:r w:rsidRPr="0072104B">
              <w:rPr>
                <w:rStyle w:val="Hyperlink"/>
                <w:noProof/>
              </w:rPr>
              <w:t>3.4 Multidisciplinary Team (MDT) Approach</w:t>
            </w:r>
            <w:r>
              <w:rPr>
                <w:noProof/>
                <w:webHidden/>
              </w:rPr>
              <w:tab/>
            </w:r>
            <w:r>
              <w:rPr>
                <w:noProof/>
                <w:webHidden/>
              </w:rPr>
              <w:fldChar w:fldCharType="begin"/>
            </w:r>
            <w:r>
              <w:rPr>
                <w:noProof/>
                <w:webHidden/>
              </w:rPr>
              <w:instrText xml:space="preserve"> PAGEREF _Toc234242109 \h </w:instrText>
            </w:r>
            <w:r>
              <w:rPr>
                <w:noProof/>
                <w:webHidden/>
              </w:rPr>
            </w:r>
            <w:r>
              <w:rPr>
                <w:noProof/>
                <w:webHidden/>
              </w:rPr>
              <w:fldChar w:fldCharType="separate"/>
            </w:r>
            <w:r>
              <w:rPr>
                <w:noProof/>
                <w:webHidden/>
              </w:rPr>
              <w:t>8</w:t>
            </w:r>
            <w:r>
              <w:rPr>
                <w:noProof/>
                <w:webHidden/>
              </w:rPr>
              <w:fldChar w:fldCharType="end"/>
            </w:r>
          </w:hyperlink>
        </w:p>
        <w:p w14:paraId="1223F6F4" w14:textId="1CE0F052" w:rsidR="00C24399" w:rsidRDefault="00C24399">
          <w:pPr>
            <w:pStyle w:val="TOC1"/>
            <w:tabs>
              <w:tab w:val="right" w:leader="dot" w:pos="9350"/>
            </w:tabs>
            <w:rPr>
              <w:noProof/>
            </w:rPr>
          </w:pPr>
          <w:hyperlink w:anchor="_Toc234242110" w:history="1">
            <w:r w:rsidRPr="0072104B">
              <w:rPr>
                <w:rStyle w:val="Hyperlink"/>
                <w:noProof/>
              </w:rPr>
              <w:t>4. Theoretical Models Supporting Asthma Management</w:t>
            </w:r>
            <w:r>
              <w:rPr>
                <w:noProof/>
                <w:webHidden/>
              </w:rPr>
              <w:tab/>
            </w:r>
            <w:r>
              <w:rPr>
                <w:noProof/>
                <w:webHidden/>
              </w:rPr>
              <w:fldChar w:fldCharType="begin"/>
            </w:r>
            <w:r>
              <w:rPr>
                <w:noProof/>
                <w:webHidden/>
              </w:rPr>
              <w:instrText xml:space="preserve"> PAGEREF _Toc234242110 \h </w:instrText>
            </w:r>
            <w:r>
              <w:rPr>
                <w:noProof/>
                <w:webHidden/>
              </w:rPr>
            </w:r>
            <w:r>
              <w:rPr>
                <w:noProof/>
                <w:webHidden/>
              </w:rPr>
              <w:fldChar w:fldCharType="separate"/>
            </w:r>
            <w:r>
              <w:rPr>
                <w:noProof/>
                <w:webHidden/>
              </w:rPr>
              <w:t>9</w:t>
            </w:r>
            <w:r>
              <w:rPr>
                <w:noProof/>
                <w:webHidden/>
              </w:rPr>
              <w:fldChar w:fldCharType="end"/>
            </w:r>
          </w:hyperlink>
        </w:p>
        <w:p w14:paraId="08C5AD49" w14:textId="1449FEDA" w:rsidR="00C24399" w:rsidRDefault="00C24399">
          <w:pPr>
            <w:pStyle w:val="TOC2"/>
            <w:tabs>
              <w:tab w:val="right" w:leader="dot" w:pos="9350"/>
            </w:tabs>
            <w:rPr>
              <w:noProof/>
            </w:rPr>
          </w:pPr>
          <w:hyperlink w:anchor="_Toc234242111" w:history="1">
            <w:r w:rsidRPr="0072104B">
              <w:rPr>
                <w:rStyle w:val="Hyperlink"/>
                <w:noProof/>
              </w:rPr>
              <w:t>4.1 UK Model: NHS Long-Term Conditions Model</w:t>
            </w:r>
            <w:r>
              <w:rPr>
                <w:noProof/>
                <w:webHidden/>
              </w:rPr>
              <w:tab/>
            </w:r>
            <w:r>
              <w:rPr>
                <w:noProof/>
                <w:webHidden/>
              </w:rPr>
              <w:fldChar w:fldCharType="begin"/>
            </w:r>
            <w:r>
              <w:rPr>
                <w:noProof/>
                <w:webHidden/>
              </w:rPr>
              <w:instrText xml:space="preserve"> PAGEREF _Toc234242111 \h </w:instrText>
            </w:r>
            <w:r>
              <w:rPr>
                <w:noProof/>
                <w:webHidden/>
              </w:rPr>
            </w:r>
            <w:r>
              <w:rPr>
                <w:noProof/>
                <w:webHidden/>
              </w:rPr>
              <w:fldChar w:fldCharType="separate"/>
            </w:r>
            <w:r>
              <w:rPr>
                <w:noProof/>
                <w:webHidden/>
              </w:rPr>
              <w:t>9</w:t>
            </w:r>
            <w:r>
              <w:rPr>
                <w:noProof/>
                <w:webHidden/>
              </w:rPr>
              <w:fldChar w:fldCharType="end"/>
            </w:r>
          </w:hyperlink>
        </w:p>
        <w:p w14:paraId="2295774E" w14:textId="3661489E" w:rsidR="00C24399" w:rsidRDefault="00C24399">
          <w:pPr>
            <w:pStyle w:val="TOC2"/>
            <w:tabs>
              <w:tab w:val="right" w:leader="dot" w:pos="9350"/>
            </w:tabs>
            <w:rPr>
              <w:noProof/>
            </w:rPr>
          </w:pPr>
          <w:hyperlink w:anchor="_Toc234242112" w:history="1">
            <w:r w:rsidRPr="0072104B">
              <w:rPr>
                <w:rStyle w:val="Hyperlink"/>
                <w:noProof/>
              </w:rPr>
              <w:t>4.2 International Model: Wagner Chronic Care Model</w:t>
            </w:r>
            <w:r>
              <w:rPr>
                <w:noProof/>
                <w:webHidden/>
              </w:rPr>
              <w:tab/>
            </w:r>
            <w:r>
              <w:rPr>
                <w:noProof/>
                <w:webHidden/>
              </w:rPr>
              <w:fldChar w:fldCharType="begin"/>
            </w:r>
            <w:r>
              <w:rPr>
                <w:noProof/>
                <w:webHidden/>
              </w:rPr>
              <w:instrText xml:space="preserve"> PAGEREF _Toc234242112 \h </w:instrText>
            </w:r>
            <w:r>
              <w:rPr>
                <w:noProof/>
                <w:webHidden/>
              </w:rPr>
            </w:r>
            <w:r>
              <w:rPr>
                <w:noProof/>
                <w:webHidden/>
              </w:rPr>
              <w:fldChar w:fldCharType="separate"/>
            </w:r>
            <w:r>
              <w:rPr>
                <w:noProof/>
                <w:webHidden/>
              </w:rPr>
              <w:t>11</w:t>
            </w:r>
            <w:r>
              <w:rPr>
                <w:noProof/>
                <w:webHidden/>
              </w:rPr>
              <w:fldChar w:fldCharType="end"/>
            </w:r>
          </w:hyperlink>
        </w:p>
        <w:p w14:paraId="5B0E9E23" w14:textId="026268A2" w:rsidR="00C24399" w:rsidRDefault="00C24399">
          <w:pPr>
            <w:pStyle w:val="TOC2"/>
            <w:tabs>
              <w:tab w:val="right" w:leader="dot" w:pos="9350"/>
            </w:tabs>
            <w:rPr>
              <w:noProof/>
            </w:rPr>
          </w:pPr>
          <w:hyperlink w:anchor="_Toc234242113" w:history="1">
            <w:r w:rsidRPr="0072104B">
              <w:rPr>
                <w:rStyle w:val="Hyperlink"/>
                <w:noProof/>
              </w:rPr>
              <w:t>4.3 Comparison of the Two Models</w:t>
            </w:r>
            <w:r>
              <w:rPr>
                <w:noProof/>
                <w:webHidden/>
              </w:rPr>
              <w:tab/>
            </w:r>
            <w:r>
              <w:rPr>
                <w:noProof/>
                <w:webHidden/>
              </w:rPr>
              <w:fldChar w:fldCharType="begin"/>
            </w:r>
            <w:r>
              <w:rPr>
                <w:noProof/>
                <w:webHidden/>
              </w:rPr>
              <w:instrText xml:space="preserve"> PAGEREF _Toc234242113 \h </w:instrText>
            </w:r>
            <w:r>
              <w:rPr>
                <w:noProof/>
                <w:webHidden/>
              </w:rPr>
            </w:r>
            <w:r>
              <w:rPr>
                <w:noProof/>
                <w:webHidden/>
              </w:rPr>
              <w:fldChar w:fldCharType="separate"/>
            </w:r>
            <w:r>
              <w:rPr>
                <w:noProof/>
                <w:webHidden/>
              </w:rPr>
              <w:t>12</w:t>
            </w:r>
            <w:r>
              <w:rPr>
                <w:noProof/>
                <w:webHidden/>
              </w:rPr>
              <w:fldChar w:fldCharType="end"/>
            </w:r>
          </w:hyperlink>
        </w:p>
        <w:p w14:paraId="5AD58466" w14:textId="5382D963" w:rsidR="00C24399" w:rsidRDefault="00C24399">
          <w:pPr>
            <w:pStyle w:val="TOC2"/>
            <w:tabs>
              <w:tab w:val="right" w:leader="dot" w:pos="9350"/>
            </w:tabs>
            <w:rPr>
              <w:noProof/>
            </w:rPr>
          </w:pPr>
          <w:hyperlink w:anchor="_Toc234242114" w:history="1">
            <w:r w:rsidRPr="0072104B">
              <w:rPr>
                <w:rStyle w:val="Hyperlink"/>
                <w:noProof/>
              </w:rPr>
              <w:t>4.4 Critical Evaluation</w:t>
            </w:r>
            <w:r>
              <w:rPr>
                <w:noProof/>
                <w:webHidden/>
              </w:rPr>
              <w:tab/>
            </w:r>
            <w:r>
              <w:rPr>
                <w:noProof/>
                <w:webHidden/>
              </w:rPr>
              <w:fldChar w:fldCharType="begin"/>
            </w:r>
            <w:r>
              <w:rPr>
                <w:noProof/>
                <w:webHidden/>
              </w:rPr>
              <w:instrText xml:space="preserve"> PAGEREF _Toc234242114 \h </w:instrText>
            </w:r>
            <w:r>
              <w:rPr>
                <w:noProof/>
                <w:webHidden/>
              </w:rPr>
            </w:r>
            <w:r>
              <w:rPr>
                <w:noProof/>
                <w:webHidden/>
              </w:rPr>
              <w:fldChar w:fldCharType="separate"/>
            </w:r>
            <w:r>
              <w:rPr>
                <w:noProof/>
                <w:webHidden/>
              </w:rPr>
              <w:t>13</w:t>
            </w:r>
            <w:r>
              <w:rPr>
                <w:noProof/>
                <w:webHidden/>
              </w:rPr>
              <w:fldChar w:fldCharType="end"/>
            </w:r>
          </w:hyperlink>
        </w:p>
        <w:p w14:paraId="4C45152C" w14:textId="4B02E9E7" w:rsidR="00C24399" w:rsidRDefault="00C24399">
          <w:pPr>
            <w:pStyle w:val="TOC1"/>
            <w:tabs>
              <w:tab w:val="right" w:leader="dot" w:pos="9350"/>
            </w:tabs>
            <w:rPr>
              <w:noProof/>
            </w:rPr>
          </w:pPr>
          <w:hyperlink w:anchor="_Toc234242115" w:history="1">
            <w:r w:rsidRPr="0072104B">
              <w:rPr>
                <w:rStyle w:val="Hyperlink"/>
                <w:noProof/>
              </w:rPr>
              <w:t>5. UK Health and Social Care Policies and Political Agenda Influencing Asthma Management</w:t>
            </w:r>
            <w:r>
              <w:rPr>
                <w:noProof/>
                <w:webHidden/>
              </w:rPr>
              <w:tab/>
            </w:r>
            <w:r>
              <w:rPr>
                <w:noProof/>
                <w:webHidden/>
              </w:rPr>
              <w:fldChar w:fldCharType="begin"/>
            </w:r>
            <w:r>
              <w:rPr>
                <w:noProof/>
                <w:webHidden/>
              </w:rPr>
              <w:instrText xml:space="preserve"> PAGEREF _Toc234242115 \h </w:instrText>
            </w:r>
            <w:r>
              <w:rPr>
                <w:noProof/>
                <w:webHidden/>
              </w:rPr>
            </w:r>
            <w:r>
              <w:rPr>
                <w:noProof/>
                <w:webHidden/>
              </w:rPr>
              <w:fldChar w:fldCharType="separate"/>
            </w:r>
            <w:r>
              <w:rPr>
                <w:noProof/>
                <w:webHidden/>
              </w:rPr>
              <w:t>13</w:t>
            </w:r>
            <w:r>
              <w:rPr>
                <w:noProof/>
                <w:webHidden/>
              </w:rPr>
              <w:fldChar w:fldCharType="end"/>
            </w:r>
          </w:hyperlink>
        </w:p>
        <w:p w14:paraId="114A03D7" w14:textId="7C8C7F21" w:rsidR="00C24399" w:rsidRDefault="00C24399">
          <w:pPr>
            <w:pStyle w:val="TOC2"/>
            <w:tabs>
              <w:tab w:val="right" w:leader="dot" w:pos="9350"/>
            </w:tabs>
            <w:rPr>
              <w:noProof/>
            </w:rPr>
          </w:pPr>
          <w:hyperlink w:anchor="_Toc234242116" w:history="1">
            <w:r w:rsidRPr="0072104B">
              <w:rPr>
                <w:rStyle w:val="Hyperlink"/>
                <w:noProof/>
              </w:rPr>
              <w:t>5.1 National Institute for Health and Care Excellence (NICE) Guideline (NG245, 2024)</w:t>
            </w:r>
            <w:r>
              <w:rPr>
                <w:noProof/>
                <w:webHidden/>
              </w:rPr>
              <w:tab/>
            </w:r>
            <w:r>
              <w:rPr>
                <w:noProof/>
                <w:webHidden/>
              </w:rPr>
              <w:fldChar w:fldCharType="begin"/>
            </w:r>
            <w:r>
              <w:rPr>
                <w:noProof/>
                <w:webHidden/>
              </w:rPr>
              <w:instrText xml:space="preserve"> PAGEREF _Toc234242116 \h </w:instrText>
            </w:r>
            <w:r>
              <w:rPr>
                <w:noProof/>
                <w:webHidden/>
              </w:rPr>
            </w:r>
            <w:r>
              <w:rPr>
                <w:noProof/>
                <w:webHidden/>
              </w:rPr>
              <w:fldChar w:fldCharType="separate"/>
            </w:r>
            <w:r>
              <w:rPr>
                <w:noProof/>
                <w:webHidden/>
              </w:rPr>
              <w:t>13</w:t>
            </w:r>
            <w:r>
              <w:rPr>
                <w:noProof/>
                <w:webHidden/>
              </w:rPr>
              <w:fldChar w:fldCharType="end"/>
            </w:r>
          </w:hyperlink>
        </w:p>
        <w:p w14:paraId="5F821430" w14:textId="7007C00F" w:rsidR="00C24399" w:rsidRDefault="00C24399">
          <w:pPr>
            <w:pStyle w:val="TOC2"/>
            <w:tabs>
              <w:tab w:val="right" w:leader="dot" w:pos="9350"/>
            </w:tabs>
            <w:rPr>
              <w:noProof/>
            </w:rPr>
          </w:pPr>
          <w:hyperlink w:anchor="_Toc234242117" w:history="1">
            <w:r w:rsidRPr="0072104B">
              <w:rPr>
                <w:rStyle w:val="Hyperlink"/>
                <w:noProof/>
              </w:rPr>
              <w:t>5.2 NHS Long Term Plan and Integrated Care Systems (ICSs)</w:t>
            </w:r>
            <w:r>
              <w:rPr>
                <w:noProof/>
                <w:webHidden/>
              </w:rPr>
              <w:tab/>
            </w:r>
            <w:r>
              <w:rPr>
                <w:noProof/>
                <w:webHidden/>
              </w:rPr>
              <w:fldChar w:fldCharType="begin"/>
            </w:r>
            <w:r>
              <w:rPr>
                <w:noProof/>
                <w:webHidden/>
              </w:rPr>
              <w:instrText xml:space="preserve"> PAGEREF _Toc234242117 \h </w:instrText>
            </w:r>
            <w:r>
              <w:rPr>
                <w:noProof/>
                <w:webHidden/>
              </w:rPr>
            </w:r>
            <w:r>
              <w:rPr>
                <w:noProof/>
                <w:webHidden/>
              </w:rPr>
              <w:fldChar w:fldCharType="separate"/>
            </w:r>
            <w:r>
              <w:rPr>
                <w:noProof/>
                <w:webHidden/>
              </w:rPr>
              <w:t>13</w:t>
            </w:r>
            <w:r>
              <w:rPr>
                <w:noProof/>
                <w:webHidden/>
              </w:rPr>
              <w:fldChar w:fldCharType="end"/>
            </w:r>
          </w:hyperlink>
        </w:p>
        <w:p w14:paraId="1C4D6169" w14:textId="65E9C404" w:rsidR="00C24399" w:rsidRDefault="00C24399">
          <w:pPr>
            <w:pStyle w:val="TOC2"/>
            <w:tabs>
              <w:tab w:val="right" w:leader="dot" w:pos="9350"/>
            </w:tabs>
            <w:rPr>
              <w:noProof/>
            </w:rPr>
          </w:pPr>
          <w:hyperlink w:anchor="_Toc234242118" w:history="1">
            <w:r w:rsidRPr="0072104B">
              <w:rPr>
                <w:rStyle w:val="Hyperlink"/>
                <w:noProof/>
              </w:rPr>
              <w:t>5.3 Public Health and Political Priorities</w:t>
            </w:r>
            <w:r>
              <w:rPr>
                <w:noProof/>
                <w:webHidden/>
              </w:rPr>
              <w:tab/>
            </w:r>
            <w:r>
              <w:rPr>
                <w:noProof/>
                <w:webHidden/>
              </w:rPr>
              <w:fldChar w:fldCharType="begin"/>
            </w:r>
            <w:r>
              <w:rPr>
                <w:noProof/>
                <w:webHidden/>
              </w:rPr>
              <w:instrText xml:space="preserve"> PAGEREF _Toc234242118 \h </w:instrText>
            </w:r>
            <w:r>
              <w:rPr>
                <w:noProof/>
                <w:webHidden/>
              </w:rPr>
            </w:r>
            <w:r>
              <w:rPr>
                <w:noProof/>
                <w:webHidden/>
              </w:rPr>
              <w:fldChar w:fldCharType="separate"/>
            </w:r>
            <w:r>
              <w:rPr>
                <w:noProof/>
                <w:webHidden/>
              </w:rPr>
              <w:t>14</w:t>
            </w:r>
            <w:r>
              <w:rPr>
                <w:noProof/>
                <w:webHidden/>
              </w:rPr>
              <w:fldChar w:fldCharType="end"/>
            </w:r>
          </w:hyperlink>
        </w:p>
        <w:p w14:paraId="5F9EC92B" w14:textId="73A0398B" w:rsidR="00C24399" w:rsidRDefault="00C24399">
          <w:pPr>
            <w:pStyle w:val="TOC2"/>
            <w:tabs>
              <w:tab w:val="right" w:leader="dot" w:pos="9350"/>
            </w:tabs>
            <w:rPr>
              <w:noProof/>
            </w:rPr>
          </w:pPr>
          <w:hyperlink w:anchor="_Toc234242119" w:history="1">
            <w:r w:rsidRPr="0072104B">
              <w:rPr>
                <w:rStyle w:val="Hyperlink"/>
                <w:noProof/>
              </w:rPr>
              <w:t>5.4 Critical Evaluation</w:t>
            </w:r>
            <w:r>
              <w:rPr>
                <w:noProof/>
                <w:webHidden/>
              </w:rPr>
              <w:tab/>
            </w:r>
            <w:r>
              <w:rPr>
                <w:noProof/>
                <w:webHidden/>
              </w:rPr>
              <w:fldChar w:fldCharType="begin"/>
            </w:r>
            <w:r>
              <w:rPr>
                <w:noProof/>
                <w:webHidden/>
              </w:rPr>
              <w:instrText xml:space="preserve"> PAGEREF _Toc234242119 \h </w:instrText>
            </w:r>
            <w:r>
              <w:rPr>
                <w:noProof/>
                <w:webHidden/>
              </w:rPr>
            </w:r>
            <w:r>
              <w:rPr>
                <w:noProof/>
                <w:webHidden/>
              </w:rPr>
              <w:fldChar w:fldCharType="separate"/>
            </w:r>
            <w:r>
              <w:rPr>
                <w:noProof/>
                <w:webHidden/>
              </w:rPr>
              <w:t>14</w:t>
            </w:r>
            <w:r>
              <w:rPr>
                <w:noProof/>
                <w:webHidden/>
              </w:rPr>
              <w:fldChar w:fldCharType="end"/>
            </w:r>
          </w:hyperlink>
        </w:p>
        <w:p w14:paraId="69985028" w14:textId="3D5857E7" w:rsidR="00C24399" w:rsidRDefault="00C24399">
          <w:pPr>
            <w:pStyle w:val="TOC1"/>
            <w:tabs>
              <w:tab w:val="right" w:leader="dot" w:pos="9350"/>
            </w:tabs>
            <w:rPr>
              <w:noProof/>
            </w:rPr>
          </w:pPr>
          <w:hyperlink w:anchor="_Toc234242120" w:history="1">
            <w:r w:rsidRPr="0072104B">
              <w:rPr>
                <w:rStyle w:val="Hyperlink"/>
                <w:noProof/>
              </w:rPr>
              <w:t>6. Recommendations for Improving Asthma Management (≈350 words)</w:t>
            </w:r>
            <w:r>
              <w:rPr>
                <w:noProof/>
                <w:webHidden/>
              </w:rPr>
              <w:tab/>
            </w:r>
            <w:r>
              <w:rPr>
                <w:noProof/>
                <w:webHidden/>
              </w:rPr>
              <w:fldChar w:fldCharType="begin"/>
            </w:r>
            <w:r>
              <w:rPr>
                <w:noProof/>
                <w:webHidden/>
              </w:rPr>
              <w:instrText xml:space="preserve"> PAGEREF _Toc234242120 \h </w:instrText>
            </w:r>
            <w:r>
              <w:rPr>
                <w:noProof/>
                <w:webHidden/>
              </w:rPr>
            </w:r>
            <w:r>
              <w:rPr>
                <w:noProof/>
                <w:webHidden/>
              </w:rPr>
              <w:fldChar w:fldCharType="separate"/>
            </w:r>
            <w:r>
              <w:rPr>
                <w:noProof/>
                <w:webHidden/>
              </w:rPr>
              <w:t>15</w:t>
            </w:r>
            <w:r>
              <w:rPr>
                <w:noProof/>
                <w:webHidden/>
              </w:rPr>
              <w:fldChar w:fldCharType="end"/>
            </w:r>
          </w:hyperlink>
        </w:p>
        <w:p w14:paraId="1348110F" w14:textId="2AE5EB36" w:rsidR="00C24399" w:rsidRDefault="00C24399">
          <w:pPr>
            <w:pStyle w:val="TOC2"/>
            <w:tabs>
              <w:tab w:val="right" w:leader="dot" w:pos="9350"/>
            </w:tabs>
            <w:rPr>
              <w:noProof/>
            </w:rPr>
          </w:pPr>
          <w:hyperlink w:anchor="_Toc234242121" w:history="1">
            <w:r w:rsidRPr="0072104B">
              <w:rPr>
                <w:rStyle w:val="Hyperlink"/>
                <w:noProof/>
              </w:rPr>
              <w:t>6.1 Strengthening Person-Centered Care</w:t>
            </w:r>
            <w:r>
              <w:rPr>
                <w:noProof/>
                <w:webHidden/>
              </w:rPr>
              <w:tab/>
            </w:r>
            <w:r>
              <w:rPr>
                <w:noProof/>
                <w:webHidden/>
              </w:rPr>
              <w:fldChar w:fldCharType="begin"/>
            </w:r>
            <w:r>
              <w:rPr>
                <w:noProof/>
                <w:webHidden/>
              </w:rPr>
              <w:instrText xml:space="preserve"> PAGEREF _Toc234242121 \h </w:instrText>
            </w:r>
            <w:r>
              <w:rPr>
                <w:noProof/>
                <w:webHidden/>
              </w:rPr>
            </w:r>
            <w:r>
              <w:rPr>
                <w:noProof/>
                <w:webHidden/>
              </w:rPr>
              <w:fldChar w:fldCharType="separate"/>
            </w:r>
            <w:r>
              <w:rPr>
                <w:noProof/>
                <w:webHidden/>
              </w:rPr>
              <w:t>15</w:t>
            </w:r>
            <w:r>
              <w:rPr>
                <w:noProof/>
                <w:webHidden/>
              </w:rPr>
              <w:fldChar w:fldCharType="end"/>
            </w:r>
          </w:hyperlink>
        </w:p>
        <w:p w14:paraId="4EC32FF6" w14:textId="6E8179AC" w:rsidR="00C24399" w:rsidRDefault="00C24399">
          <w:pPr>
            <w:pStyle w:val="TOC2"/>
            <w:tabs>
              <w:tab w:val="right" w:leader="dot" w:pos="9350"/>
            </w:tabs>
            <w:rPr>
              <w:noProof/>
            </w:rPr>
          </w:pPr>
          <w:hyperlink w:anchor="_Toc234242122" w:history="1">
            <w:r w:rsidRPr="0072104B">
              <w:rPr>
                <w:rStyle w:val="Hyperlink"/>
                <w:noProof/>
              </w:rPr>
              <w:t>6.2 Enhancing Self-Management</w:t>
            </w:r>
            <w:r>
              <w:rPr>
                <w:noProof/>
                <w:webHidden/>
              </w:rPr>
              <w:tab/>
            </w:r>
            <w:r>
              <w:rPr>
                <w:noProof/>
                <w:webHidden/>
              </w:rPr>
              <w:fldChar w:fldCharType="begin"/>
            </w:r>
            <w:r>
              <w:rPr>
                <w:noProof/>
                <w:webHidden/>
              </w:rPr>
              <w:instrText xml:space="preserve"> PAGEREF _Toc234242122 \h </w:instrText>
            </w:r>
            <w:r>
              <w:rPr>
                <w:noProof/>
                <w:webHidden/>
              </w:rPr>
            </w:r>
            <w:r>
              <w:rPr>
                <w:noProof/>
                <w:webHidden/>
              </w:rPr>
              <w:fldChar w:fldCharType="separate"/>
            </w:r>
            <w:r>
              <w:rPr>
                <w:noProof/>
                <w:webHidden/>
              </w:rPr>
              <w:t>15</w:t>
            </w:r>
            <w:r>
              <w:rPr>
                <w:noProof/>
                <w:webHidden/>
              </w:rPr>
              <w:fldChar w:fldCharType="end"/>
            </w:r>
          </w:hyperlink>
        </w:p>
        <w:p w14:paraId="3113BD18" w14:textId="728F32E5" w:rsidR="00C24399" w:rsidRDefault="00C24399">
          <w:pPr>
            <w:pStyle w:val="TOC2"/>
            <w:tabs>
              <w:tab w:val="right" w:leader="dot" w:pos="9350"/>
            </w:tabs>
            <w:rPr>
              <w:noProof/>
            </w:rPr>
          </w:pPr>
          <w:hyperlink w:anchor="_Toc234242123" w:history="1">
            <w:r w:rsidRPr="0072104B">
              <w:rPr>
                <w:rStyle w:val="Hyperlink"/>
                <w:noProof/>
              </w:rPr>
              <w:t>6.3 Reducing Health Inequalities</w:t>
            </w:r>
            <w:r>
              <w:rPr>
                <w:noProof/>
                <w:webHidden/>
              </w:rPr>
              <w:tab/>
            </w:r>
            <w:r>
              <w:rPr>
                <w:noProof/>
                <w:webHidden/>
              </w:rPr>
              <w:fldChar w:fldCharType="begin"/>
            </w:r>
            <w:r>
              <w:rPr>
                <w:noProof/>
                <w:webHidden/>
              </w:rPr>
              <w:instrText xml:space="preserve"> PAGEREF _Toc234242123 \h </w:instrText>
            </w:r>
            <w:r>
              <w:rPr>
                <w:noProof/>
                <w:webHidden/>
              </w:rPr>
            </w:r>
            <w:r>
              <w:rPr>
                <w:noProof/>
                <w:webHidden/>
              </w:rPr>
              <w:fldChar w:fldCharType="separate"/>
            </w:r>
            <w:r>
              <w:rPr>
                <w:noProof/>
                <w:webHidden/>
              </w:rPr>
              <w:t>15</w:t>
            </w:r>
            <w:r>
              <w:rPr>
                <w:noProof/>
                <w:webHidden/>
              </w:rPr>
              <w:fldChar w:fldCharType="end"/>
            </w:r>
          </w:hyperlink>
        </w:p>
        <w:p w14:paraId="5D4A1B8E" w14:textId="2F7E7181" w:rsidR="00C24399" w:rsidRDefault="00C24399">
          <w:pPr>
            <w:pStyle w:val="TOC2"/>
            <w:tabs>
              <w:tab w:val="right" w:leader="dot" w:pos="9350"/>
            </w:tabs>
            <w:rPr>
              <w:noProof/>
            </w:rPr>
          </w:pPr>
          <w:hyperlink w:anchor="_Toc234242124" w:history="1">
            <w:r w:rsidRPr="0072104B">
              <w:rPr>
                <w:rStyle w:val="Hyperlink"/>
                <w:noProof/>
              </w:rPr>
              <w:t>6.4 End-of-Life Care</w:t>
            </w:r>
            <w:r>
              <w:rPr>
                <w:noProof/>
                <w:webHidden/>
              </w:rPr>
              <w:tab/>
            </w:r>
            <w:r>
              <w:rPr>
                <w:noProof/>
                <w:webHidden/>
              </w:rPr>
              <w:fldChar w:fldCharType="begin"/>
            </w:r>
            <w:r>
              <w:rPr>
                <w:noProof/>
                <w:webHidden/>
              </w:rPr>
              <w:instrText xml:space="preserve"> PAGEREF _Toc234242124 \h </w:instrText>
            </w:r>
            <w:r>
              <w:rPr>
                <w:noProof/>
                <w:webHidden/>
              </w:rPr>
            </w:r>
            <w:r>
              <w:rPr>
                <w:noProof/>
                <w:webHidden/>
              </w:rPr>
              <w:fldChar w:fldCharType="separate"/>
            </w:r>
            <w:r>
              <w:rPr>
                <w:noProof/>
                <w:webHidden/>
              </w:rPr>
              <w:t>16</w:t>
            </w:r>
            <w:r>
              <w:rPr>
                <w:noProof/>
                <w:webHidden/>
              </w:rPr>
              <w:fldChar w:fldCharType="end"/>
            </w:r>
          </w:hyperlink>
        </w:p>
        <w:p w14:paraId="7F100E9E" w14:textId="1563C172" w:rsidR="00C24399" w:rsidRDefault="00C24399">
          <w:pPr>
            <w:pStyle w:val="TOC2"/>
            <w:tabs>
              <w:tab w:val="right" w:leader="dot" w:pos="9350"/>
            </w:tabs>
            <w:rPr>
              <w:noProof/>
            </w:rPr>
          </w:pPr>
          <w:hyperlink w:anchor="_Toc234242125" w:history="1">
            <w:r w:rsidRPr="0072104B">
              <w:rPr>
                <w:rStyle w:val="Hyperlink"/>
                <w:noProof/>
              </w:rPr>
              <w:t>6.5 Overall Recommendation</w:t>
            </w:r>
            <w:r>
              <w:rPr>
                <w:noProof/>
                <w:webHidden/>
              </w:rPr>
              <w:tab/>
            </w:r>
            <w:r>
              <w:rPr>
                <w:noProof/>
                <w:webHidden/>
              </w:rPr>
              <w:fldChar w:fldCharType="begin"/>
            </w:r>
            <w:r>
              <w:rPr>
                <w:noProof/>
                <w:webHidden/>
              </w:rPr>
              <w:instrText xml:space="preserve"> PAGEREF _Toc234242125 \h </w:instrText>
            </w:r>
            <w:r>
              <w:rPr>
                <w:noProof/>
                <w:webHidden/>
              </w:rPr>
            </w:r>
            <w:r>
              <w:rPr>
                <w:noProof/>
                <w:webHidden/>
              </w:rPr>
              <w:fldChar w:fldCharType="separate"/>
            </w:r>
            <w:r>
              <w:rPr>
                <w:noProof/>
                <w:webHidden/>
              </w:rPr>
              <w:t>16</w:t>
            </w:r>
            <w:r>
              <w:rPr>
                <w:noProof/>
                <w:webHidden/>
              </w:rPr>
              <w:fldChar w:fldCharType="end"/>
            </w:r>
          </w:hyperlink>
        </w:p>
        <w:p w14:paraId="260DC327" w14:textId="222578C8" w:rsidR="00C24399" w:rsidRDefault="00C24399">
          <w:pPr>
            <w:pStyle w:val="TOC1"/>
            <w:tabs>
              <w:tab w:val="right" w:leader="dot" w:pos="9350"/>
            </w:tabs>
            <w:rPr>
              <w:noProof/>
            </w:rPr>
          </w:pPr>
          <w:hyperlink w:anchor="_Toc234242126" w:history="1">
            <w:r w:rsidRPr="0072104B">
              <w:rPr>
                <w:rStyle w:val="Hyperlink"/>
                <w:noProof/>
              </w:rPr>
              <w:t>Reference list</w:t>
            </w:r>
            <w:r>
              <w:rPr>
                <w:noProof/>
                <w:webHidden/>
              </w:rPr>
              <w:tab/>
            </w:r>
            <w:r>
              <w:rPr>
                <w:noProof/>
                <w:webHidden/>
              </w:rPr>
              <w:fldChar w:fldCharType="begin"/>
            </w:r>
            <w:r>
              <w:rPr>
                <w:noProof/>
                <w:webHidden/>
              </w:rPr>
              <w:instrText xml:space="preserve"> PAGEREF _Toc234242126 \h </w:instrText>
            </w:r>
            <w:r>
              <w:rPr>
                <w:noProof/>
                <w:webHidden/>
              </w:rPr>
            </w:r>
            <w:r>
              <w:rPr>
                <w:noProof/>
                <w:webHidden/>
              </w:rPr>
              <w:fldChar w:fldCharType="separate"/>
            </w:r>
            <w:r>
              <w:rPr>
                <w:noProof/>
                <w:webHidden/>
              </w:rPr>
              <w:t>17</w:t>
            </w:r>
            <w:r>
              <w:rPr>
                <w:noProof/>
                <w:webHidden/>
              </w:rPr>
              <w:fldChar w:fldCharType="end"/>
            </w:r>
          </w:hyperlink>
        </w:p>
        <w:p w14:paraId="2056761D" w14:textId="1297591D" w:rsidR="00C24399" w:rsidRDefault="00C24399">
          <w:r>
            <w:rPr>
              <w:b/>
              <w:bCs/>
              <w:noProof/>
            </w:rPr>
            <w:fldChar w:fldCharType="end"/>
          </w:r>
        </w:p>
      </w:sdtContent>
    </w:sdt>
    <w:p w14:paraId="09A66177" w14:textId="7E394189" w:rsidR="00C26D1B" w:rsidRDefault="00C26D1B">
      <w:pPr>
        <w:pStyle w:val="TableofFigures"/>
        <w:tabs>
          <w:tab w:val="right" w:leader="dot" w:pos="9350"/>
        </w:tabs>
        <w:rPr>
          <w:rFonts w:eastAsia="Times New Roman" w:cs="Times New Roman"/>
          <w:b/>
          <w:bCs/>
          <w:sz w:val="36"/>
          <w:szCs w:val="36"/>
        </w:rPr>
      </w:pPr>
      <w:bookmarkStart w:id="1" w:name="_Toc234242094"/>
      <w:r>
        <w:rPr>
          <w:rFonts w:eastAsia="Times New Roman" w:cs="Times New Roman"/>
          <w:b/>
          <w:bCs/>
          <w:sz w:val="36"/>
          <w:szCs w:val="36"/>
        </w:rPr>
        <w:t xml:space="preserve">List of </w:t>
      </w:r>
      <w:r w:rsidR="006570AD">
        <w:rPr>
          <w:rFonts w:eastAsia="Times New Roman" w:cs="Times New Roman"/>
          <w:b/>
          <w:bCs/>
          <w:sz w:val="36"/>
          <w:szCs w:val="36"/>
        </w:rPr>
        <w:t xml:space="preserve">Table </w:t>
      </w:r>
    </w:p>
    <w:p w14:paraId="0C6158DB" w14:textId="2F096527" w:rsidR="006570AD" w:rsidRDefault="006570AD">
      <w:pPr>
        <w:pStyle w:val="TableofFigures"/>
        <w:tabs>
          <w:tab w:val="right" w:leader="dot" w:pos="9350"/>
        </w:tabs>
        <w:rPr>
          <w:rFonts w:asciiTheme="minorHAnsi" w:eastAsiaTheme="minorEastAsia" w:hAnsiTheme="minorHAnsi"/>
          <w:noProof/>
          <w:sz w:val="22"/>
        </w:rPr>
      </w:pPr>
      <w:r>
        <w:rPr>
          <w:rFonts w:eastAsia="Times New Roman" w:cs="Times New Roman"/>
          <w:b/>
          <w:bCs/>
          <w:sz w:val="36"/>
          <w:szCs w:val="36"/>
        </w:rPr>
        <w:fldChar w:fldCharType="begin"/>
      </w:r>
      <w:r>
        <w:rPr>
          <w:rFonts w:eastAsia="Times New Roman" w:cs="Times New Roman"/>
          <w:b/>
          <w:bCs/>
          <w:sz w:val="36"/>
          <w:szCs w:val="36"/>
        </w:rPr>
        <w:instrText xml:space="preserve"> TOC \h \z \c "Table" </w:instrText>
      </w:r>
      <w:r>
        <w:rPr>
          <w:rFonts w:eastAsia="Times New Roman" w:cs="Times New Roman"/>
          <w:b/>
          <w:bCs/>
          <w:sz w:val="36"/>
          <w:szCs w:val="36"/>
        </w:rPr>
        <w:fldChar w:fldCharType="separate"/>
      </w:r>
      <w:hyperlink w:anchor="_Toc234242193" w:history="1">
        <w:r w:rsidRPr="00863DB1">
          <w:rPr>
            <w:rStyle w:val="Hyperlink"/>
            <w:noProof/>
          </w:rPr>
          <w:t>Table 1:Comparison of the Two Models</w:t>
        </w:r>
        <w:r>
          <w:rPr>
            <w:noProof/>
            <w:webHidden/>
          </w:rPr>
          <w:tab/>
        </w:r>
        <w:r>
          <w:rPr>
            <w:noProof/>
            <w:webHidden/>
          </w:rPr>
          <w:fldChar w:fldCharType="begin"/>
        </w:r>
        <w:r>
          <w:rPr>
            <w:noProof/>
            <w:webHidden/>
          </w:rPr>
          <w:instrText xml:space="preserve"> PAGEREF _Toc234242193 \h </w:instrText>
        </w:r>
        <w:r>
          <w:rPr>
            <w:noProof/>
            <w:webHidden/>
          </w:rPr>
        </w:r>
        <w:r>
          <w:rPr>
            <w:noProof/>
            <w:webHidden/>
          </w:rPr>
          <w:fldChar w:fldCharType="separate"/>
        </w:r>
        <w:r>
          <w:rPr>
            <w:noProof/>
            <w:webHidden/>
          </w:rPr>
          <w:t>14</w:t>
        </w:r>
        <w:r>
          <w:rPr>
            <w:noProof/>
            <w:webHidden/>
          </w:rPr>
          <w:fldChar w:fldCharType="end"/>
        </w:r>
      </w:hyperlink>
    </w:p>
    <w:p w14:paraId="4C337A9E" w14:textId="77777777" w:rsidR="006570AD" w:rsidRDefault="006570AD" w:rsidP="00C26D1B">
      <w:pPr>
        <w:spacing w:line="259" w:lineRule="auto"/>
        <w:jc w:val="left"/>
        <w:rPr>
          <w:rFonts w:eastAsia="Times New Roman" w:cs="Times New Roman"/>
          <w:b/>
          <w:bCs/>
          <w:sz w:val="36"/>
          <w:szCs w:val="36"/>
        </w:rPr>
      </w:pPr>
      <w:r>
        <w:rPr>
          <w:rFonts w:eastAsia="Times New Roman" w:cs="Times New Roman"/>
          <w:b/>
          <w:bCs/>
          <w:sz w:val="36"/>
          <w:szCs w:val="36"/>
        </w:rPr>
        <w:fldChar w:fldCharType="end"/>
      </w:r>
    </w:p>
    <w:p w14:paraId="4B350E2D" w14:textId="3CA818CF" w:rsidR="006570AD" w:rsidRDefault="006570AD" w:rsidP="00C26D1B">
      <w:pPr>
        <w:spacing w:line="259" w:lineRule="auto"/>
        <w:jc w:val="left"/>
        <w:rPr>
          <w:rFonts w:eastAsia="Times New Roman" w:cs="Times New Roman"/>
          <w:b/>
          <w:bCs/>
          <w:sz w:val="36"/>
          <w:szCs w:val="36"/>
        </w:rPr>
      </w:pPr>
      <w:r>
        <w:rPr>
          <w:rFonts w:eastAsia="Times New Roman" w:cs="Times New Roman"/>
          <w:b/>
          <w:bCs/>
          <w:sz w:val="36"/>
          <w:szCs w:val="36"/>
        </w:rPr>
        <w:t xml:space="preserve">List of figures </w:t>
      </w:r>
    </w:p>
    <w:p w14:paraId="7A6314A1" w14:textId="14FEC6BF" w:rsidR="006570AD" w:rsidRDefault="006570AD">
      <w:pPr>
        <w:pStyle w:val="TableofFigures"/>
        <w:tabs>
          <w:tab w:val="right" w:leader="dot" w:pos="9350"/>
        </w:tabs>
        <w:rPr>
          <w:rFonts w:asciiTheme="minorHAnsi" w:eastAsiaTheme="minorEastAsia" w:hAnsiTheme="minorHAnsi"/>
          <w:noProof/>
          <w:sz w:val="22"/>
        </w:rPr>
      </w:pPr>
      <w:r>
        <w:rPr>
          <w:rFonts w:eastAsia="Times New Roman" w:cs="Times New Roman"/>
          <w:b/>
          <w:bCs/>
          <w:sz w:val="36"/>
          <w:szCs w:val="36"/>
        </w:rPr>
        <w:fldChar w:fldCharType="begin"/>
      </w:r>
      <w:r>
        <w:rPr>
          <w:rFonts w:eastAsia="Times New Roman" w:cs="Times New Roman"/>
          <w:b/>
          <w:bCs/>
          <w:sz w:val="36"/>
          <w:szCs w:val="36"/>
        </w:rPr>
        <w:instrText xml:space="preserve"> TOC \h \z \c "Figure" </w:instrText>
      </w:r>
      <w:r>
        <w:rPr>
          <w:rFonts w:eastAsia="Times New Roman" w:cs="Times New Roman"/>
          <w:b/>
          <w:bCs/>
          <w:sz w:val="36"/>
          <w:szCs w:val="36"/>
        </w:rPr>
        <w:fldChar w:fldCharType="separate"/>
      </w:r>
      <w:hyperlink w:anchor="_Toc234242218" w:history="1">
        <w:r w:rsidRPr="00344CE3">
          <w:rPr>
            <w:rStyle w:val="Hyperlink"/>
            <w:noProof/>
          </w:rPr>
          <w:t>Figure 1:Key Risk Factors Associated with Asthma Development and Exacerbation</w:t>
        </w:r>
        <w:r>
          <w:rPr>
            <w:noProof/>
            <w:webHidden/>
          </w:rPr>
          <w:tab/>
        </w:r>
        <w:r>
          <w:rPr>
            <w:noProof/>
            <w:webHidden/>
          </w:rPr>
          <w:fldChar w:fldCharType="begin"/>
        </w:r>
        <w:r>
          <w:rPr>
            <w:noProof/>
            <w:webHidden/>
          </w:rPr>
          <w:instrText xml:space="preserve"> PAGEREF _Toc234242218 \h </w:instrText>
        </w:r>
        <w:r>
          <w:rPr>
            <w:noProof/>
            <w:webHidden/>
          </w:rPr>
        </w:r>
        <w:r>
          <w:rPr>
            <w:noProof/>
            <w:webHidden/>
          </w:rPr>
          <w:fldChar w:fldCharType="separate"/>
        </w:r>
        <w:r>
          <w:rPr>
            <w:noProof/>
            <w:webHidden/>
          </w:rPr>
          <w:t>6</w:t>
        </w:r>
        <w:r>
          <w:rPr>
            <w:noProof/>
            <w:webHidden/>
          </w:rPr>
          <w:fldChar w:fldCharType="end"/>
        </w:r>
      </w:hyperlink>
    </w:p>
    <w:p w14:paraId="461B6D15" w14:textId="5CEC06F9" w:rsidR="006570AD" w:rsidRDefault="006570AD">
      <w:pPr>
        <w:pStyle w:val="TableofFigures"/>
        <w:tabs>
          <w:tab w:val="right" w:leader="dot" w:pos="9350"/>
        </w:tabs>
        <w:rPr>
          <w:rFonts w:asciiTheme="minorHAnsi" w:eastAsiaTheme="minorEastAsia" w:hAnsiTheme="minorHAnsi"/>
          <w:noProof/>
          <w:sz w:val="22"/>
        </w:rPr>
      </w:pPr>
      <w:hyperlink w:anchor="_Toc234242219" w:history="1">
        <w:r w:rsidRPr="00344CE3">
          <w:rPr>
            <w:rStyle w:val="Hyperlink"/>
            <w:noProof/>
          </w:rPr>
          <w:t>Figure 2:Multidisciplinary Team (MDT) Approach to Asthma Management within the NHS.</w:t>
        </w:r>
        <w:r>
          <w:rPr>
            <w:noProof/>
            <w:webHidden/>
          </w:rPr>
          <w:tab/>
        </w:r>
        <w:r>
          <w:rPr>
            <w:noProof/>
            <w:webHidden/>
          </w:rPr>
          <w:fldChar w:fldCharType="begin"/>
        </w:r>
        <w:r>
          <w:rPr>
            <w:noProof/>
            <w:webHidden/>
          </w:rPr>
          <w:instrText xml:space="preserve"> PAGEREF _Toc234242219 \h </w:instrText>
        </w:r>
        <w:r>
          <w:rPr>
            <w:noProof/>
            <w:webHidden/>
          </w:rPr>
        </w:r>
        <w:r>
          <w:rPr>
            <w:noProof/>
            <w:webHidden/>
          </w:rPr>
          <w:fldChar w:fldCharType="separate"/>
        </w:r>
        <w:r>
          <w:rPr>
            <w:noProof/>
            <w:webHidden/>
          </w:rPr>
          <w:t>11</w:t>
        </w:r>
        <w:r>
          <w:rPr>
            <w:noProof/>
            <w:webHidden/>
          </w:rPr>
          <w:fldChar w:fldCharType="end"/>
        </w:r>
      </w:hyperlink>
    </w:p>
    <w:p w14:paraId="25349D91" w14:textId="7D96F0C3" w:rsidR="006570AD" w:rsidRDefault="006570AD">
      <w:pPr>
        <w:pStyle w:val="TableofFigures"/>
        <w:tabs>
          <w:tab w:val="right" w:leader="dot" w:pos="9350"/>
        </w:tabs>
        <w:rPr>
          <w:rFonts w:asciiTheme="minorHAnsi" w:eastAsiaTheme="minorEastAsia" w:hAnsiTheme="minorHAnsi"/>
          <w:noProof/>
          <w:sz w:val="22"/>
        </w:rPr>
      </w:pPr>
      <w:hyperlink w:anchor="_Toc234242220" w:history="1">
        <w:r w:rsidRPr="00344CE3">
          <w:rPr>
            <w:rStyle w:val="Hyperlink"/>
            <w:noProof/>
          </w:rPr>
          <w:t>Figure 3:Key NHS used statics</w:t>
        </w:r>
        <w:r>
          <w:rPr>
            <w:noProof/>
            <w:webHidden/>
          </w:rPr>
          <w:tab/>
        </w:r>
        <w:r>
          <w:rPr>
            <w:noProof/>
            <w:webHidden/>
          </w:rPr>
          <w:fldChar w:fldCharType="begin"/>
        </w:r>
        <w:r>
          <w:rPr>
            <w:noProof/>
            <w:webHidden/>
          </w:rPr>
          <w:instrText xml:space="preserve"> PAGEREF _Toc234242220 \h </w:instrText>
        </w:r>
        <w:r>
          <w:rPr>
            <w:noProof/>
            <w:webHidden/>
          </w:rPr>
        </w:r>
        <w:r>
          <w:rPr>
            <w:noProof/>
            <w:webHidden/>
          </w:rPr>
          <w:fldChar w:fldCharType="separate"/>
        </w:r>
        <w:r>
          <w:rPr>
            <w:noProof/>
            <w:webHidden/>
          </w:rPr>
          <w:t>13</w:t>
        </w:r>
        <w:r>
          <w:rPr>
            <w:noProof/>
            <w:webHidden/>
          </w:rPr>
          <w:fldChar w:fldCharType="end"/>
        </w:r>
      </w:hyperlink>
    </w:p>
    <w:p w14:paraId="17CC892E" w14:textId="6E8D7C78" w:rsidR="006570AD" w:rsidRDefault="006570AD" w:rsidP="00C26D1B">
      <w:pPr>
        <w:spacing w:line="259" w:lineRule="auto"/>
        <w:jc w:val="left"/>
        <w:rPr>
          <w:rFonts w:eastAsia="Times New Roman" w:cs="Times New Roman"/>
          <w:b/>
          <w:bCs/>
          <w:sz w:val="36"/>
          <w:szCs w:val="36"/>
        </w:rPr>
      </w:pPr>
      <w:r>
        <w:rPr>
          <w:rFonts w:eastAsia="Times New Roman" w:cs="Times New Roman"/>
          <w:b/>
          <w:bCs/>
          <w:sz w:val="36"/>
          <w:szCs w:val="36"/>
        </w:rPr>
        <w:fldChar w:fldCharType="end"/>
      </w:r>
    </w:p>
    <w:p w14:paraId="4A642E49" w14:textId="6B12CC50" w:rsidR="00C24399" w:rsidRDefault="00C24399" w:rsidP="00C26D1B">
      <w:pPr>
        <w:spacing w:line="259" w:lineRule="auto"/>
        <w:jc w:val="left"/>
        <w:rPr>
          <w:rFonts w:eastAsia="Times New Roman" w:cs="Times New Roman"/>
          <w:b/>
          <w:bCs/>
          <w:sz w:val="36"/>
          <w:szCs w:val="36"/>
        </w:rPr>
      </w:pPr>
      <w:r>
        <w:rPr>
          <w:rFonts w:eastAsia="Times New Roman" w:cs="Times New Roman"/>
          <w:b/>
          <w:bCs/>
          <w:sz w:val="36"/>
          <w:szCs w:val="36"/>
        </w:rPr>
        <w:br w:type="page"/>
      </w:r>
    </w:p>
    <w:p w14:paraId="271C005A" w14:textId="77777777" w:rsidR="00FA2F3C" w:rsidRDefault="00FA2F3C" w:rsidP="00AA4D5D">
      <w:pPr>
        <w:spacing w:before="100" w:beforeAutospacing="1" w:after="100" w:afterAutospacing="1" w:line="240" w:lineRule="auto"/>
        <w:outlineLvl w:val="1"/>
        <w:rPr>
          <w:rFonts w:eastAsia="Times New Roman" w:cs="Times New Roman"/>
          <w:b/>
          <w:bCs/>
          <w:sz w:val="36"/>
          <w:szCs w:val="36"/>
        </w:rPr>
        <w:sectPr w:rsidR="00FA2F3C" w:rsidSect="00AA4D5D">
          <w:footerReference w:type="default" r:id="rId8"/>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pPr>
    </w:p>
    <w:p w14:paraId="30FB93C1" w14:textId="2ECDC56F" w:rsidR="00AA4D5D" w:rsidRPr="00AA4D5D" w:rsidRDefault="00AA4D5D" w:rsidP="00AA4D5D">
      <w:pPr>
        <w:spacing w:before="100" w:beforeAutospacing="1" w:after="100" w:afterAutospacing="1" w:line="240" w:lineRule="auto"/>
        <w:outlineLvl w:val="1"/>
        <w:rPr>
          <w:rFonts w:eastAsia="Times New Roman" w:cs="Times New Roman"/>
          <w:b/>
          <w:bCs/>
          <w:sz w:val="36"/>
          <w:szCs w:val="36"/>
        </w:rPr>
      </w:pPr>
      <w:r w:rsidRPr="00AA4D5D">
        <w:rPr>
          <w:rFonts w:eastAsia="Times New Roman" w:cs="Times New Roman"/>
          <w:b/>
          <w:bCs/>
          <w:sz w:val="36"/>
          <w:szCs w:val="36"/>
        </w:rPr>
        <w:t>1. Introduction to Asthma</w:t>
      </w:r>
      <w:bookmarkEnd w:id="1"/>
    </w:p>
    <w:p w14:paraId="3E601BCB" w14:textId="77777777" w:rsidR="00AA4D5D" w:rsidRPr="00AA4D5D" w:rsidRDefault="00AA4D5D" w:rsidP="00AA4D5D">
      <w:pPr>
        <w:spacing w:before="100" w:beforeAutospacing="1" w:after="100" w:afterAutospacing="1" w:line="240" w:lineRule="auto"/>
        <w:outlineLvl w:val="2"/>
        <w:rPr>
          <w:rFonts w:eastAsia="Times New Roman" w:cs="Times New Roman"/>
          <w:b/>
          <w:bCs/>
          <w:sz w:val="27"/>
          <w:szCs w:val="27"/>
        </w:rPr>
      </w:pPr>
      <w:bookmarkStart w:id="2" w:name="_Toc234242095"/>
      <w:r w:rsidRPr="00AA4D5D">
        <w:rPr>
          <w:rFonts w:eastAsia="Times New Roman" w:cs="Times New Roman"/>
          <w:b/>
          <w:bCs/>
          <w:sz w:val="27"/>
          <w:szCs w:val="27"/>
        </w:rPr>
        <w:t>1.1 Definition of Asthma</w:t>
      </w:r>
      <w:bookmarkEnd w:id="2"/>
    </w:p>
    <w:p w14:paraId="066306BC" w14:textId="468665C0" w:rsidR="00E25D95" w:rsidRDefault="00E25D95" w:rsidP="0015767F">
      <w:r>
        <w:rPr>
          <w:rStyle w:val="cursor-pointer"/>
          <w:rFonts w:ascii="Geist Fallback" w:hAnsi="Geist Fallback"/>
          <w:sz w:val="23"/>
          <w:szCs w:val="23"/>
        </w:rPr>
        <w:t>Asthma is a chronic airway inflammatory disorder marked by periodic attacks of wheezing, breathlessness, chest tightness and coughing respectively, which occur in different degrees and occurrence</w:t>
      </w:r>
      <w:r w:rsidR="0015767F" w:rsidRPr="0015767F">
        <w:t xml:space="preserve"> </w:t>
      </w:r>
      <w:r w:rsidR="0015767F" w:rsidRPr="0015767F">
        <w:rPr>
          <w:rFonts w:eastAsia="Times New Roman" w:cs="Times New Roman"/>
          <w:szCs w:val="24"/>
        </w:rPr>
        <w:t>(Suresh and Rao, 2023)</w:t>
      </w:r>
      <w:r>
        <w:rPr>
          <w:rStyle w:val="cursor-pointer"/>
          <w:rFonts w:ascii="Geist Fallback" w:hAnsi="Geist Fallback"/>
          <w:sz w:val="23"/>
          <w:szCs w:val="23"/>
        </w:rPr>
        <w:t>.</w:t>
      </w:r>
      <w:r>
        <w:t xml:space="preserve"> </w:t>
      </w:r>
      <w:r>
        <w:rPr>
          <w:rStyle w:val="cursor-pointer"/>
          <w:rFonts w:ascii="Geist Fallback" w:hAnsi="Geist Fallback"/>
          <w:sz w:val="23"/>
          <w:szCs w:val="23"/>
        </w:rPr>
        <w:t>These symptoms are caused by the chronic inflammation of the airways, bronchial hyper-responsiveness and reversible obstruction, which leads to the airways narrowing and poor respiratory capabilities.</w:t>
      </w:r>
      <w:r>
        <w:t xml:space="preserve"> </w:t>
      </w:r>
      <w:r>
        <w:rPr>
          <w:rStyle w:val="cursor-pointer"/>
          <w:rFonts w:ascii="Geist Fallback" w:hAnsi="Geist Fallback"/>
          <w:sz w:val="23"/>
          <w:szCs w:val="23"/>
        </w:rPr>
        <w:t>Asthma is known to be a heterogeneous disease with a number of phenotypes, such as allergic (atopic), non-allergic, occupational, exercise-induced and severe asthma that have different underlying mechanisms and clinical phenotypes</w:t>
      </w:r>
      <w:r w:rsidR="0015767F" w:rsidRPr="0015767F">
        <w:t xml:space="preserve"> </w:t>
      </w:r>
      <w:r w:rsidR="0015767F" w:rsidRPr="0015767F">
        <w:rPr>
          <w:rFonts w:eastAsia="Times New Roman" w:cs="Times New Roman"/>
          <w:szCs w:val="24"/>
        </w:rPr>
        <w:t>(Maggi et al., 2022)</w:t>
      </w:r>
      <w:r>
        <w:rPr>
          <w:rStyle w:val="cursor-pointer"/>
          <w:rFonts w:ascii="Geist Fallback" w:hAnsi="Geist Fallback"/>
          <w:sz w:val="23"/>
          <w:szCs w:val="23"/>
        </w:rPr>
        <w:t>.</w:t>
      </w:r>
      <w:r>
        <w:t xml:space="preserve"> </w:t>
      </w:r>
    </w:p>
    <w:p w14:paraId="2CFA4786" w14:textId="20688EA3" w:rsidR="00FE0CA4" w:rsidRDefault="00FE0CA4" w:rsidP="0015767F">
      <w:pPr>
        <w:rPr>
          <w:rFonts w:eastAsia="Times New Roman" w:cs="Times New Roman"/>
          <w:szCs w:val="24"/>
        </w:rPr>
      </w:pPr>
      <w:r>
        <w:rPr>
          <w:noProof/>
        </w:rPr>
        <w:drawing>
          <wp:inline distT="0" distB="0" distL="0" distR="0" wp14:anchorId="497186F8" wp14:editId="7780B9E5">
            <wp:extent cx="5943600" cy="2016125"/>
            <wp:effectExtent l="0" t="0" r="0" b="3175"/>
            <wp:docPr id="3" name="Picture 3" descr="Mini infographic showing the estimated number of people suffering from asthma around the world in 2025 and an image of someone using an inha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ini infographic showing the estimated number of people suffering from asthma around the world in 2025 and an image of someone using an inhal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016125"/>
                    </a:xfrm>
                    <a:prstGeom prst="rect">
                      <a:avLst/>
                    </a:prstGeom>
                    <a:noFill/>
                    <a:ln>
                      <a:noFill/>
                    </a:ln>
                  </pic:spPr>
                </pic:pic>
              </a:graphicData>
            </a:graphic>
          </wp:inline>
        </w:drawing>
      </w:r>
    </w:p>
    <w:p w14:paraId="6634D436" w14:textId="16E922D1" w:rsidR="00FE0CA4" w:rsidRPr="0015767F" w:rsidRDefault="00FE0CA4" w:rsidP="00FE0CA4">
      <w:pPr>
        <w:spacing w:line="240" w:lineRule="auto"/>
        <w:jc w:val="left"/>
        <w:rPr>
          <w:rFonts w:eastAsia="Times New Roman" w:cs="Times New Roman"/>
          <w:szCs w:val="24"/>
        </w:rPr>
      </w:pPr>
      <w:r>
        <w:rPr>
          <w:rFonts w:eastAsia="Times New Roman" w:cs="Times New Roman"/>
          <w:szCs w:val="24"/>
        </w:rPr>
        <w:t xml:space="preserve">Source : </w:t>
      </w:r>
      <w:r w:rsidRPr="00FE0CA4">
        <w:rPr>
          <w:rFonts w:eastAsia="Times New Roman" w:cs="Times New Roman"/>
          <w:szCs w:val="24"/>
        </w:rPr>
        <w:t>(Chemist4U, 2025; Garg et al., 2022)</w:t>
      </w:r>
    </w:p>
    <w:p w14:paraId="7997437D" w14:textId="7BE7CAFB" w:rsidR="00AA4D5D" w:rsidRPr="00AA4D5D" w:rsidRDefault="00AA4D5D" w:rsidP="00AA4D5D">
      <w:pPr>
        <w:spacing w:before="100" w:beforeAutospacing="1" w:after="100" w:afterAutospacing="1" w:line="240" w:lineRule="auto"/>
        <w:outlineLvl w:val="2"/>
        <w:rPr>
          <w:rFonts w:eastAsia="Times New Roman" w:cs="Times New Roman"/>
          <w:b/>
          <w:bCs/>
          <w:sz w:val="27"/>
          <w:szCs w:val="27"/>
        </w:rPr>
      </w:pPr>
      <w:bookmarkStart w:id="3" w:name="_Toc234242096"/>
      <w:r w:rsidRPr="00AA4D5D">
        <w:rPr>
          <w:rFonts w:eastAsia="Times New Roman" w:cs="Times New Roman"/>
          <w:b/>
          <w:bCs/>
          <w:sz w:val="27"/>
          <w:szCs w:val="27"/>
        </w:rPr>
        <w:t>1.2 Burden and Prevalence of Asthma</w:t>
      </w:r>
      <w:bookmarkEnd w:id="3"/>
    </w:p>
    <w:p w14:paraId="77084AA5" w14:textId="51A8AD28" w:rsidR="00E25D95" w:rsidRPr="00FC4463" w:rsidRDefault="00E25D95" w:rsidP="00FC4463">
      <w:pPr>
        <w:rPr>
          <w:rFonts w:eastAsia="Times New Roman" w:cs="Times New Roman"/>
          <w:szCs w:val="24"/>
        </w:rPr>
      </w:pPr>
      <w:r>
        <w:rPr>
          <w:rStyle w:val="cursor-pointer"/>
          <w:rFonts w:ascii="Geist Fallback" w:hAnsi="Geist Fallback"/>
          <w:sz w:val="23"/>
          <w:szCs w:val="23"/>
        </w:rPr>
        <w:t>Asthma remains an important issue in the global health of people.</w:t>
      </w:r>
      <w:r>
        <w:t xml:space="preserve"> </w:t>
      </w:r>
      <w:r>
        <w:rPr>
          <w:rStyle w:val="cursor-pointer"/>
          <w:rFonts w:ascii="Geist Fallback" w:hAnsi="Geist Fallback"/>
          <w:sz w:val="23"/>
          <w:szCs w:val="23"/>
        </w:rPr>
        <w:t>The World Health Organization (WHO, 2025) estimates that there are 262 million asthma cases in the world, and the disease causes about 455,000 deaths every year, most of which are deemed to be preventable with prompt diagnosis and proper management</w:t>
      </w:r>
      <w:r w:rsidR="00FC4463" w:rsidRPr="00FC4463">
        <w:t xml:space="preserve"> </w:t>
      </w:r>
      <w:r w:rsidR="00FC4463" w:rsidRPr="00FC4463">
        <w:rPr>
          <w:rFonts w:eastAsia="Times New Roman" w:cs="Times New Roman"/>
          <w:szCs w:val="24"/>
        </w:rPr>
        <w:t>(World Health Organization, 2024)</w:t>
      </w:r>
      <w:r>
        <w:rPr>
          <w:rStyle w:val="cursor-pointer"/>
          <w:rFonts w:ascii="Geist Fallback" w:hAnsi="Geist Fallback"/>
          <w:sz w:val="23"/>
          <w:szCs w:val="23"/>
        </w:rPr>
        <w:t>.</w:t>
      </w:r>
      <w:r>
        <w:t xml:space="preserve"> </w:t>
      </w:r>
    </w:p>
    <w:p w14:paraId="3E8E7FF2" w14:textId="4BF58DB8" w:rsidR="00E25D95" w:rsidRDefault="00E25D95" w:rsidP="004A7ADA">
      <w:pPr>
        <w:rPr>
          <w:rStyle w:val="cursor-pointer"/>
          <w:rFonts w:ascii="Geist Fallback" w:hAnsi="Geist Fallback"/>
          <w:sz w:val="23"/>
          <w:szCs w:val="23"/>
        </w:rPr>
      </w:pPr>
      <w:r>
        <w:rPr>
          <w:rStyle w:val="cursor-pointer"/>
          <w:rFonts w:ascii="Geist Fallback" w:hAnsi="Geist Fallback"/>
          <w:sz w:val="23"/>
          <w:szCs w:val="23"/>
        </w:rPr>
        <w:t>The impact is global not just in mortality but also in healthcare spending, decreased productivity in the workplace as well as low quality of life.</w:t>
      </w:r>
      <w:r w:rsidR="00FE0CA4">
        <w:rPr>
          <w:rStyle w:val="cursor-pointer"/>
          <w:rFonts w:ascii="Geist Fallback" w:hAnsi="Geist Fallback"/>
          <w:sz w:val="23"/>
          <w:szCs w:val="23"/>
        </w:rPr>
        <w:t xml:space="preserve"> M</w:t>
      </w:r>
      <w:r>
        <w:rPr>
          <w:rStyle w:val="cursor-pointer"/>
          <w:rFonts w:ascii="Geist Fallback" w:hAnsi="Geist Fallback"/>
          <w:sz w:val="23"/>
          <w:szCs w:val="23"/>
        </w:rPr>
        <w:t>ore than 60,000 people are hospitalized and about 1,200 die every year in the UK due to asthma</w:t>
      </w:r>
      <w:r w:rsidR="004A7ADA" w:rsidRPr="004A7ADA">
        <w:t xml:space="preserve"> </w:t>
      </w:r>
      <w:r w:rsidR="004A7ADA" w:rsidRPr="004A7ADA">
        <w:rPr>
          <w:rFonts w:eastAsia="Times New Roman" w:cs="Times New Roman"/>
          <w:szCs w:val="24"/>
        </w:rPr>
        <w:t>(NHS England, 2023)</w:t>
      </w:r>
      <w:r>
        <w:rPr>
          <w:rStyle w:val="cursor-pointer"/>
          <w:rFonts w:ascii="Geist Fallback" w:hAnsi="Geist Fallback"/>
          <w:sz w:val="23"/>
          <w:szCs w:val="23"/>
        </w:rPr>
        <w:t>.</w:t>
      </w:r>
      <w:r>
        <w:t xml:space="preserve"> </w:t>
      </w:r>
      <w:r>
        <w:rPr>
          <w:rStyle w:val="cursor-pointer"/>
          <w:rFonts w:ascii="Geist Fallback" w:hAnsi="Geist Fallback"/>
          <w:sz w:val="23"/>
          <w:szCs w:val="23"/>
        </w:rPr>
        <w:t>Although there are extensive NHS services and evidence-based clinical guidelines, asthma is still causing significant strain on primary care, emergency departments and hospital resources.</w:t>
      </w:r>
    </w:p>
    <w:p w14:paraId="7D9311DA" w14:textId="264AB45F" w:rsidR="00FE0CA4" w:rsidRDefault="00FE0CA4" w:rsidP="004A7ADA">
      <w:pPr>
        <w:rPr>
          <w:rFonts w:eastAsia="Times New Roman" w:cs="Times New Roman"/>
          <w:szCs w:val="24"/>
        </w:rPr>
      </w:pPr>
      <w:r>
        <w:rPr>
          <w:noProof/>
        </w:rPr>
        <w:drawing>
          <wp:inline distT="0" distB="0" distL="0" distR="0" wp14:anchorId="1114C383" wp14:editId="51B2576C">
            <wp:extent cx="3200400" cy="763856"/>
            <wp:effectExtent l="0" t="0" r="0" b="0"/>
            <wp:docPr id="4" name="Picture 4" descr="Mini infographic showing the number of people in the UK with asthma and an image of someone coug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ini infographic showing the number of people in the UK with asthma and an image of someone cough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223" cy="791023"/>
                    </a:xfrm>
                    <a:prstGeom prst="rect">
                      <a:avLst/>
                    </a:prstGeom>
                    <a:noFill/>
                    <a:ln>
                      <a:noFill/>
                    </a:ln>
                  </pic:spPr>
                </pic:pic>
              </a:graphicData>
            </a:graphic>
          </wp:inline>
        </w:drawing>
      </w:r>
    </w:p>
    <w:p w14:paraId="1AF662E7" w14:textId="5B9B0696" w:rsidR="00FE0CA4" w:rsidRPr="004A7ADA" w:rsidRDefault="00FE0CA4" w:rsidP="00FE0CA4">
      <w:pPr>
        <w:spacing w:line="240" w:lineRule="auto"/>
        <w:jc w:val="left"/>
        <w:rPr>
          <w:rFonts w:eastAsia="Times New Roman" w:cs="Times New Roman"/>
          <w:szCs w:val="24"/>
        </w:rPr>
      </w:pPr>
      <w:r>
        <w:rPr>
          <w:rFonts w:eastAsia="Times New Roman" w:cs="Times New Roman"/>
          <w:szCs w:val="24"/>
        </w:rPr>
        <w:t xml:space="preserve">Source: </w:t>
      </w:r>
      <w:r w:rsidRPr="00FE0CA4">
        <w:rPr>
          <w:rFonts w:eastAsia="Times New Roman" w:cs="Times New Roman"/>
          <w:szCs w:val="24"/>
        </w:rPr>
        <w:t>(Chemist4U, 2025; Garg et al., 2022)</w:t>
      </w:r>
    </w:p>
    <w:p w14:paraId="7BC9C930" w14:textId="3F551835" w:rsidR="00AA4D5D" w:rsidRPr="00AA4D5D" w:rsidRDefault="00AA4D5D" w:rsidP="00AA4D5D">
      <w:pPr>
        <w:spacing w:before="100" w:beforeAutospacing="1" w:after="100" w:afterAutospacing="1" w:line="240" w:lineRule="auto"/>
        <w:outlineLvl w:val="2"/>
        <w:rPr>
          <w:rFonts w:eastAsia="Times New Roman" w:cs="Times New Roman"/>
          <w:b/>
          <w:bCs/>
          <w:sz w:val="27"/>
          <w:szCs w:val="27"/>
        </w:rPr>
      </w:pPr>
      <w:bookmarkStart w:id="4" w:name="_Toc234242097"/>
      <w:r w:rsidRPr="00AA4D5D">
        <w:rPr>
          <w:rFonts w:eastAsia="Times New Roman" w:cs="Times New Roman"/>
          <w:b/>
          <w:bCs/>
          <w:sz w:val="27"/>
          <w:szCs w:val="27"/>
        </w:rPr>
        <w:t>1.3 Risk Factors</w:t>
      </w:r>
      <w:bookmarkEnd w:id="4"/>
    </w:p>
    <w:p w14:paraId="29CA6EFF" w14:textId="4DAF41AA" w:rsidR="002B17AE" w:rsidRPr="004A7ADA" w:rsidRDefault="00E25D95" w:rsidP="004A7ADA">
      <w:pPr>
        <w:rPr>
          <w:rFonts w:eastAsia="Times New Roman" w:cs="Times New Roman"/>
          <w:szCs w:val="24"/>
        </w:rPr>
      </w:pPr>
      <w:r>
        <w:rPr>
          <w:rStyle w:val="cursor-pointer"/>
          <w:rFonts w:ascii="Geist Fallback" w:hAnsi="Geist Fallback"/>
          <w:sz w:val="23"/>
          <w:szCs w:val="23"/>
        </w:rPr>
        <w:t xml:space="preserve">Asthma is caused by both non-modifiable and modifiable risk </w:t>
      </w:r>
      <w:r w:rsidR="004A7ADA">
        <w:rPr>
          <w:rStyle w:val="cursor-pointer"/>
          <w:rFonts w:ascii="Geist Fallback" w:hAnsi="Geist Fallback"/>
          <w:sz w:val="23"/>
          <w:szCs w:val="23"/>
        </w:rPr>
        <w:t>factors</w:t>
      </w:r>
      <w:r w:rsidR="004A7ADA" w:rsidRPr="004A7ADA">
        <w:rPr>
          <w:rFonts w:eastAsia="Times New Roman" w:cs="Times New Roman"/>
          <w:szCs w:val="24"/>
        </w:rPr>
        <w:t xml:space="preserve"> (Prosser, 2023)</w:t>
      </w:r>
      <w:r>
        <w:rPr>
          <w:rStyle w:val="cursor-pointer"/>
          <w:rFonts w:ascii="Geist Fallback" w:hAnsi="Geist Fallback"/>
          <w:sz w:val="23"/>
          <w:szCs w:val="23"/>
        </w:rPr>
        <w:t>.</w:t>
      </w:r>
      <w:r>
        <w:t xml:space="preserve"> </w:t>
      </w:r>
      <w:r>
        <w:rPr>
          <w:rStyle w:val="cursor-pointer"/>
          <w:rFonts w:ascii="Geist Fallback" w:hAnsi="Geist Fallback"/>
          <w:sz w:val="23"/>
          <w:szCs w:val="23"/>
        </w:rPr>
        <w:t>Genetic predisposition, family history of asthma or allergic diseases, atopy, age and biological sex are all non-modifiable factors.</w:t>
      </w:r>
      <w:r>
        <w:t xml:space="preserve"> </w:t>
      </w:r>
      <w:r>
        <w:rPr>
          <w:rStyle w:val="cursor-pointer"/>
          <w:rFonts w:ascii="Geist Fallback" w:hAnsi="Geist Fallback"/>
          <w:sz w:val="23"/>
          <w:szCs w:val="23"/>
        </w:rPr>
        <w:t>Modifiable risk factors, on the other hand, also comprise tobacco smoke, air pollution, obesity, respiratory viral infections, occupational exposure to dusts and chemicals, indoor allergens (house dust mites, mould and pet dander), and poor housing conditions.</w:t>
      </w:r>
      <w:r>
        <w:t xml:space="preserve"> </w:t>
      </w:r>
    </w:p>
    <w:p w14:paraId="6261DC55" w14:textId="77777777" w:rsidR="002B17AE" w:rsidRDefault="002B17AE" w:rsidP="002B17AE">
      <w:pPr>
        <w:keepNext/>
        <w:spacing w:before="100" w:beforeAutospacing="1" w:after="100" w:afterAutospacing="1" w:line="240" w:lineRule="auto"/>
        <w:jc w:val="left"/>
      </w:pPr>
      <w:r w:rsidRPr="002B17AE">
        <w:rPr>
          <w:rFonts w:eastAsia="Times New Roman" w:cs="Times New Roman"/>
          <w:noProof/>
          <w:szCs w:val="24"/>
        </w:rPr>
        <w:drawing>
          <wp:inline distT="0" distB="0" distL="0" distR="0" wp14:anchorId="63DDBC93" wp14:editId="041F5A91">
            <wp:extent cx="2957716"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8221" cy="3211767"/>
                    </a:xfrm>
                    <a:prstGeom prst="rect">
                      <a:avLst/>
                    </a:prstGeom>
                    <a:noFill/>
                    <a:ln>
                      <a:noFill/>
                    </a:ln>
                  </pic:spPr>
                </pic:pic>
              </a:graphicData>
            </a:graphic>
          </wp:inline>
        </w:drawing>
      </w:r>
    </w:p>
    <w:p w14:paraId="4C982D8A" w14:textId="39E6F42C" w:rsidR="002B17AE" w:rsidRDefault="002B17AE" w:rsidP="002B17AE">
      <w:pPr>
        <w:pStyle w:val="Caption"/>
        <w:jc w:val="left"/>
      </w:pPr>
      <w:bookmarkStart w:id="5" w:name="_Toc234242218"/>
      <w:r>
        <w:t xml:space="preserve">Figure </w:t>
      </w:r>
      <w:r w:rsidR="00C26D1B">
        <w:fldChar w:fldCharType="begin"/>
      </w:r>
      <w:r w:rsidR="00C26D1B">
        <w:instrText xml:space="preserve"> SEQ Figure \* ARABIC </w:instrText>
      </w:r>
      <w:r w:rsidR="00C26D1B">
        <w:fldChar w:fldCharType="separate"/>
      </w:r>
      <w:r w:rsidR="00C26D1B">
        <w:rPr>
          <w:noProof/>
        </w:rPr>
        <w:t>1</w:t>
      </w:r>
      <w:r w:rsidR="00C26D1B">
        <w:rPr>
          <w:noProof/>
        </w:rPr>
        <w:fldChar w:fldCharType="end"/>
      </w:r>
      <w:r>
        <w:t>:</w:t>
      </w:r>
      <w:r w:rsidRPr="00274F1E">
        <w:t>Key Risk Factors Associated with Asthma Development and Exacerbation</w:t>
      </w:r>
      <w:bookmarkEnd w:id="5"/>
    </w:p>
    <w:p w14:paraId="4BB43296" w14:textId="6B13D52E" w:rsidR="002B17AE" w:rsidRPr="002B17AE" w:rsidRDefault="002B17AE" w:rsidP="002B17AE">
      <w:r>
        <w:t>Source : self-created</w:t>
      </w:r>
    </w:p>
    <w:p w14:paraId="6401C135" w14:textId="77777777" w:rsidR="002B17AE" w:rsidRDefault="002B17AE" w:rsidP="00E25D95">
      <w:pPr>
        <w:rPr>
          <w:rFonts w:ascii="Geist Fallback" w:hAnsi="Geist Fallback"/>
          <w:sz w:val="23"/>
          <w:szCs w:val="23"/>
        </w:rPr>
      </w:pPr>
    </w:p>
    <w:p w14:paraId="75E8314F" w14:textId="05445701" w:rsidR="00E25D95" w:rsidRPr="00387610" w:rsidRDefault="00E25D95" w:rsidP="00E25D95">
      <w:pPr>
        <w:rPr>
          <w:rFonts w:ascii="Geist Fallback" w:hAnsi="Geist Fallback"/>
          <w:sz w:val="23"/>
          <w:szCs w:val="23"/>
        </w:rPr>
      </w:pPr>
      <w:r>
        <w:rPr>
          <w:rStyle w:val="cursor-pointer"/>
          <w:rFonts w:ascii="Geist Fallback" w:hAnsi="Geist Fallback"/>
          <w:sz w:val="23"/>
          <w:szCs w:val="23"/>
        </w:rPr>
        <w:t>The factors can cause airway inflammation and raise the risk of asthma development or exacerbation of symptoms.</w:t>
      </w:r>
    </w:p>
    <w:p w14:paraId="11F9CA50" w14:textId="4773F357" w:rsidR="00AA4D5D" w:rsidRPr="00AA4D5D" w:rsidRDefault="00AA4D5D" w:rsidP="00AA4D5D">
      <w:pPr>
        <w:spacing w:before="100" w:beforeAutospacing="1" w:after="100" w:afterAutospacing="1" w:line="240" w:lineRule="auto"/>
        <w:outlineLvl w:val="2"/>
        <w:rPr>
          <w:rFonts w:eastAsia="Times New Roman" w:cs="Times New Roman"/>
          <w:b/>
          <w:bCs/>
          <w:sz w:val="27"/>
          <w:szCs w:val="27"/>
        </w:rPr>
      </w:pPr>
      <w:bookmarkStart w:id="6" w:name="_Toc234242098"/>
      <w:r w:rsidRPr="00AA4D5D">
        <w:rPr>
          <w:rFonts w:eastAsia="Times New Roman" w:cs="Times New Roman"/>
          <w:b/>
          <w:bCs/>
          <w:sz w:val="27"/>
          <w:szCs w:val="27"/>
        </w:rPr>
        <w:t xml:space="preserve">1.4 </w:t>
      </w:r>
      <w:bookmarkEnd w:id="6"/>
      <w:r w:rsidR="009C469A">
        <w:rPr>
          <w:rFonts w:eastAsia="Times New Roman" w:cs="Times New Roman"/>
          <w:b/>
          <w:bCs/>
          <w:sz w:val="27"/>
          <w:szCs w:val="27"/>
        </w:rPr>
        <w:t>Aetiology</w:t>
      </w:r>
    </w:p>
    <w:p w14:paraId="53CFCEDB" w14:textId="2F0005CA" w:rsidR="00E25D95" w:rsidRPr="00B146AC" w:rsidRDefault="00E25D95" w:rsidP="00B146AC">
      <w:pPr>
        <w:rPr>
          <w:rFonts w:eastAsia="Times New Roman" w:cs="Times New Roman"/>
          <w:szCs w:val="24"/>
        </w:rPr>
      </w:pPr>
      <w:r>
        <w:rPr>
          <w:rStyle w:val="cursor-pointer"/>
          <w:rFonts w:ascii="Geist Fallback" w:hAnsi="Geist Fallback"/>
          <w:sz w:val="23"/>
          <w:szCs w:val="23"/>
        </w:rPr>
        <w:t>Asthma is a multifactorial aetiological disease, due to the complex interaction between genetic predisposition and environmental exposures</w:t>
      </w:r>
      <w:r w:rsidR="00B146AC" w:rsidRPr="00B146AC">
        <w:t xml:space="preserve"> </w:t>
      </w:r>
      <w:r w:rsidR="00B146AC" w:rsidRPr="00B146AC">
        <w:rPr>
          <w:rFonts w:eastAsia="Times New Roman" w:cs="Times New Roman"/>
          <w:szCs w:val="24"/>
        </w:rPr>
        <w:t>(Prosser, 2023)</w:t>
      </w:r>
      <w:r>
        <w:rPr>
          <w:rStyle w:val="cursor-pointer"/>
          <w:rFonts w:ascii="Geist Fallback" w:hAnsi="Geist Fallback"/>
          <w:sz w:val="23"/>
          <w:szCs w:val="23"/>
        </w:rPr>
        <w:t>.</w:t>
      </w:r>
      <w:r>
        <w:t xml:space="preserve"> </w:t>
      </w:r>
      <w:r>
        <w:rPr>
          <w:rStyle w:val="cursor-pointer"/>
          <w:rFonts w:ascii="Geist Fallback" w:hAnsi="Geist Fallback"/>
          <w:sz w:val="23"/>
          <w:szCs w:val="23"/>
        </w:rPr>
        <w:t xml:space="preserve">The subjects with inherited immune dysregulation and allergic </w:t>
      </w:r>
      <w:r w:rsidR="00302B38">
        <w:rPr>
          <w:rStyle w:val="cursor-pointer"/>
          <w:rFonts w:ascii="Geist Fallback" w:hAnsi="Geist Fallback"/>
          <w:sz w:val="23"/>
          <w:szCs w:val="23"/>
        </w:rPr>
        <w:t>sensitization</w:t>
      </w:r>
      <w:r>
        <w:rPr>
          <w:rStyle w:val="cursor-pointer"/>
          <w:rFonts w:ascii="Geist Fallback" w:hAnsi="Geist Fallback"/>
          <w:sz w:val="23"/>
          <w:szCs w:val="23"/>
        </w:rPr>
        <w:t xml:space="preserve"> are more susceptible to external influences like pollen, dust mites, tobacco smoke and air pollution which provoke chronic airway inflammation and bronchoconstriction.</w:t>
      </w:r>
      <w:r>
        <w:t xml:space="preserve"> </w:t>
      </w:r>
    </w:p>
    <w:p w14:paraId="2D92136A" w14:textId="48AD551C" w:rsidR="00E25D95" w:rsidRDefault="00E25D95" w:rsidP="00E25D95">
      <w:pPr>
        <w:rPr>
          <w:rStyle w:val="Strong"/>
          <w:b w:val="0"/>
          <w:bCs w:val="0"/>
        </w:rPr>
      </w:pPr>
      <w:r>
        <w:rPr>
          <w:rStyle w:val="cursor-pointer"/>
          <w:rFonts w:ascii="Geist Fallback" w:hAnsi="Geist Fallback"/>
          <w:sz w:val="23"/>
          <w:szCs w:val="23"/>
        </w:rPr>
        <w:t>Despite the increasing pharmacological treatment, chronic socioeconomic disparities, environmental exposures and suboptimal adherence to the treatment remain factors that contribute to preventable asthma exacerbation and mortality.</w:t>
      </w:r>
      <w:r>
        <w:rPr>
          <w:rFonts w:ascii="Geist Fallback" w:hAnsi="Geist Fallback"/>
          <w:sz w:val="23"/>
          <w:szCs w:val="23"/>
        </w:rPr>
        <w:t xml:space="preserve"> </w:t>
      </w:r>
    </w:p>
    <w:p w14:paraId="3C9FF190" w14:textId="6391BC17" w:rsidR="000C1A86" w:rsidRDefault="000C1A86" w:rsidP="000C1A86">
      <w:pPr>
        <w:pStyle w:val="Heading1"/>
      </w:pPr>
      <w:bookmarkStart w:id="7" w:name="_Toc234242099"/>
      <w:r>
        <w:rPr>
          <w:rStyle w:val="Strong"/>
          <w:b w:val="0"/>
          <w:bCs w:val="0"/>
        </w:rPr>
        <w:t>2. Critical Evaluation of the Impact of Asthma</w:t>
      </w:r>
      <w:bookmarkEnd w:id="7"/>
      <w:r>
        <w:rPr>
          <w:rStyle w:val="Strong"/>
          <w:b w:val="0"/>
          <w:bCs w:val="0"/>
        </w:rPr>
        <w:t xml:space="preserve"> </w:t>
      </w:r>
    </w:p>
    <w:p w14:paraId="33A0C413" w14:textId="25730B35" w:rsidR="00EF2C4D" w:rsidRDefault="00EF2C4D" w:rsidP="00EF2C4D">
      <w:pPr>
        <w:rPr>
          <w:rStyle w:val="Strong"/>
          <w:b w:val="0"/>
          <w:bCs w:val="0"/>
        </w:rPr>
      </w:pPr>
      <w:r>
        <w:rPr>
          <w:rStyle w:val="cursor-pointer"/>
          <w:rFonts w:ascii="Geist Fallback" w:hAnsi="Geist Fallback"/>
          <w:sz w:val="23"/>
          <w:szCs w:val="23"/>
        </w:rPr>
        <w:t xml:space="preserve">Asthma is a long term non-communicable respiratory disease that is common in the world and poses greater physical, psychological, social as well as economic burden to individuals and families and health care systems. </w:t>
      </w:r>
      <w:r w:rsidR="00C77A94">
        <w:rPr>
          <w:rStyle w:val="cursor-pointer"/>
          <w:rFonts w:ascii="Geist Fallback" w:hAnsi="Geist Fallback"/>
          <w:sz w:val="23"/>
          <w:szCs w:val="23"/>
        </w:rPr>
        <w:t>A</w:t>
      </w:r>
      <w:r>
        <w:rPr>
          <w:rStyle w:val="cursor-pointer"/>
          <w:rFonts w:ascii="Geist Fallback" w:hAnsi="Geist Fallback"/>
          <w:sz w:val="23"/>
          <w:szCs w:val="23"/>
        </w:rPr>
        <w:t>sthma is a major source of disability worldwide, lowering the quality of life and productiveness in spite of the presence of effective treatment.</w:t>
      </w:r>
    </w:p>
    <w:p w14:paraId="5BF60C99" w14:textId="45FA6FD3" w:rsidR="000C1A86" w:rsidRDefault="000C1A86" w:rsidP="000C1A86">
      <w:pPr>
        <w:pStyle w:val="Heading2"/>
      </w:pPr>
      <w:bookmarkStart w:id="8" w:name="_Toc234242100"/>
      <w:r>
        <w:rPr>
          <w:rStyle w:val="Strong"/>
          <w:b/>
          <w:bCs/>
        </w:rPr>
        <w:t>2.1 Physical Impact on Individuals</w:t>
      </w:r>
      <w:bookmarkEnd w:id="8"/>
    </w:p>
    <w:p w14:paraId="65ECBFC9" w14:textId="7EF84FD5" w:rsidR="00FE0CA4" w:rsidRPr="003A0B09" w:rsidRDefault="00EF2C4D" w:rsidP="00A52475">
      <w:pPr>
        <w:rPr>
          <w:rStyle w:val="Strong"/>
          <w:rFonts w:ascii="Geist Fallback" w:hAnsi="Geist Fallback"/>
          <w:b w:val="0"/>
          <w:bCs w:val="0"/>
          <w:sz w:val="23"/>
          <w:szCs w:val="23"/>
        </w:rPr>
      </w:pPr>
      <w:r>
        <w:rPr>
          <w:rStyle w:val="cursor-pointer"/>
          <w:rFonts w:ascii="Geist Fallback" w:hAnsi="Geist Fallback"/>
          <w:sz w:val="23"/>
          <w:szCs w:val="23"/>
        </w:rPr>
        <w:t>Recurring breathlessness, wheezing, chest tightness and persistent coughing is the physical burden of asthma caused by the chronic inflammation of the airways and reversible airflow obstruction</w:t>
      </w:r>
      <w:r w:rsidR="00713808" w:rsidRPr="00713808">
        <w:t xml:space="preserve"> </w:t>
      </w:r>
      <w:r w:rsidR="00713808" w:rsidRPr="00713808">
        <w:rPr>
          <w:rFonts w:eastAsia="Times New Roman" w:cs="Times New Roman"/>
          <w:szCs w:val="24"/>
        </w:rPr>
        <w:t>(Garg et al., 2022)</w:t>
      </w:r>
      <w:r>
        <w:rPr>
          <w:rStyle w:val="cursor-pointer"/>
          <w:rFonts w:ascii="Geist Fallback" w:hAnsi="Geist Fallback"/>
          <w:sz w:val="23"/>
          <w:szCs w:val="23"/>
        </w:rPr>
        <w:t>.</w:t>
      </w:r>
      <w:r>
        <w:t xml:space="preserve"> </w:t>
      </w:r>
      <w:r>
        <w:rPr>
          <w:rStyle w:val="cursor-pointer"/>
          <w:rFonts w:ascii="Geist Fallback" w:hAnsi="Geist Fallback"/>
          <w:sz w:val="23"/>
          <w:szCs w:val="23"/>
        </w:rPr>
        <w:t>Nocturnal symptoms, sleep disturbance and fatigue are very common manifestations of poorly controlled asthma which diminishes physical functioning and daily productivity</w:t>
      </w:r>
      <w:r w:rsidR="00A52475" w:rsidRPr="00A52475">
        <w:t xml:space="preserve"> </w:t>
      </w:r>
      <w:r w:rsidR="00A52475" w:rsidRPr="00A52475">
        <w:rPr>
          <w:rFonts w:eastAsia="Times New Roman" w:cs="Times New Roman"/>
          <w:szCs w:val="24"/>
        </w:rPr>
        <w:t>(Garg et al., 2022)</w:t>
      </w:r>
      <w:r>
        <w:rPr>
          <w:rStyle w:val="cursor-pointer"/>
          <w:rFonts w:ascii="Geist Fallback" w:hAnsi="Geist Fallback"/>
          <w:sz w:val="23"/>
          <w:szCs w:val="23"/>
        </w:rPr>
        <w:t>.</w:t>
      </w:r>
      <w:r>
        <w:t xml:space="preserve"> </w:t>
      </w:r>
      <w:r>
        <w:rPr>
          <w:rStyle w:val="cursor-pointer"/>
          <w:rFonts w:ascii="Geist Fallback" w:hAnsi="Geist Fallback"/>
          <w:sz w:val="23"/>
          <w:szCs w:val="23"/>
        </w:rPr>
        <w:t>Exercise intolerance can restrict education, employment and recreational activities especially in children and the elderly.</w:t>
      </w:r>
      <w:r>
        <w:t xml:space="preserve"> </w:t>
      </w:r>
      <w:r>
        <w:rPr>
          <w:rStyle w:val="cursor-pointer"/>
          <w:rFonts w:ascii="Geist Fallback" w:hAnsi="Geist Fallback"/>
          <w:sz w:val="23"/>
          <w:szCs w:val="23"/>
        </w:rPr>
        <w:t>Asthma is a major cause of disability in the world due to the number of chronic respiratory disorders and recurrent exacerbation is also linked to remodelling of the airways and the loss of lung function</w:t>
      </w:r>
      <w:r w:rsidR="00A52475">
        <w:rPr>
          <w:rStyle w:val="cursor-pointer"/>
          <w:rFonts w:ascii="Geist Fallback" w:hAnsi="Geist Fallback"/>
          <w:sz w:val="23"/>
          <w:szCs w:val="23"/>
        </w:rPr>
        <w:t>.</w:t>
      </w:r>
    </w:p>
    <w:p w14:paraId="2ADB26AC" w14:textId="070542E1" w:rsidR="00C82777" w:rsidRDefault="00C82777" w:rsidP="00C82777">
      <w:pPr>
        <w:pStyle w:val="Heading2"/>
      </w:pPr>
      <w:bookmarkStart w:id="9" w:name="_Toc234242101"/>
      <w:r>
        <w:rPr>
          <w:rStyle w:val="Strong"/>
          <w:b/>
          <w:bCs/>
        </w:rPr>
        <w:t>2.2 Psychological Impact</w:t>
      </w:r>
      <w:bookmarkEnd w:id="9"/>
    </w:p>
    <w:p w14:paraId="7E1BA32D" w14:textId="171B881B" w:rsidR="00EF2C4D" w:rsidRPr="00A52F8A" w:rsidRDefault="00EF2C4D" w:rsidP="00A52F8A">
      <w:pPr>
        <w:rPr>
          <w:rStyle w:val="Strong"/>
          <w:rFonts w:eastAsia="Times New Roman" w:cs="Times New Roman"/>
          <w:b w:val="0"/>
          <w:bCs w:val="0"/>
          <w:szCs w:val="24"/>
        </w:rPr>
      </w:pPr>
      <w:r>
        <w:rPr>
          <w:rStyle w:val="cursor-pointer"/>
          <w:rFonts w:ascii="Geist Fallback" w:hAnsi="Geist Fallback"/>
          <w:sz w:val="23"/>
          <w:szCs w:val="23"/>
        </w:rPr>
        <w:t>Asthma has far reaching psychological implications too.</w:t>
      </w:r>
      <w:r>
        <w:t xml:space="preserve"> </w:t>
      </w:r>
      <w:r>
        <w:rPr>
          <w:rStyle w:val="cursor-pointer"/>
          <w:rFonts w:ascii="Geist Fallback" w:hAnsi="Geist Fallback"/>
          <w:sz w:val="23"/>
          <w:szCs w:val="23"/>
        </w:rPr>
        <w:t>The randomness of asthma attacks can cause anxiety, depression, the fear of suffocation and lower self-esteem, especially in patients with severe or poorly controlled asthma.</w:t>
      </w:r>
      <w:r>
        <w:t xml:space="preserve"> </w:t>
      </w:r>
      <w:r>
        <w:rPr>
          <w:rStyle w:val="cursor-pointer"/>
          <w:rFonts w:ascii="Geist Fallback" w:hAnsi="Geist Fallback"/>
          <w:sz w:val="23"/>
          <w:szCs w:val="23"/>
        </w:rPr>
        <w:t>Nocturnal syndrome disturbs sleep, which further leads to poor cognitive performance and emotional wellbeing</w:t>
      </w:r>
      <w:r w:rsidR="00A52F8A" w:rsidRPr="00A52F8A">
        <w:t xml:space="preserve"> </w:t>
      </w:r>
      <w:r w:rsidR="00A52F8A" w:rsidRPr="00A52F8A">
        <w:rPr>
          <w:rFonts w:eastAsia="Times New Roman" w:cs="Times New Roman"/>
          <w:szCs w:val="24"/>
        </w:rPr>
        <w:t>(Feng, Gu and Wang, 2026)</w:t>
      </w:r>
      <w:r>
        <w:rPr>
          <w:rStyle w:val="cursor-pointer"/>
          <w:rFonts w:ascii="Geist Fallback" w:hAnsi="Geist Fallback"/>
          <w:sz w:val="23"/>
          <w:szCs w:val="23"/>
        </w:rPr>
        <w:t>.</w:t>
      </w:r>
      <w:r>
        <w:t xml:space="preserve"> </w:t>
      </w:r>
      <w:r>
        <w:rPr>
          <w:rStyle w:val="cursor-pointer"/>
          <w:rFonts w:ascii="Geist Fallback" w:hAnsi="Geist Fallback"/>
          <w:sz w:val="23"/>
          <w:szCs w:val="23"/>
        </w:rPr>
        <w:t>Children can tolerate less education and social confidence and adults often report stress related to work absenteeism and worry about further exacerbations.</w:t>
      </w:r>
      <w:r>
        <w:t xml:space="preserve"> </w:t>
      </w:r>
    </w:p>
    <w:p w14:paraId="52A6AD64" w14:textId="05D2ABF6" w:rsidR="00C82777" w:rsidRDefault="00C82777" w:rsidP="00C82777">
      <w:pPr>
        <w:pStyle w:val="Heading2"/>
      </w:pPr>
      <w:bookmarkStart w:id="10" w:name="_Toc234242102"/>
      <w:r>
        <w:rPr>
          <w:rStyle w:val="Strong"/>
          <w:b/>
          <w:bCs/>
        </w:rPr>
        <w:t>2.3 Social and Economic Impact</w:t>
      </w:r>
      <w:bookmarkEnd w:id="10"/>
    </w:p>
    <w:p w14:paraId="12CFE16B" w14:textId="301D6178" w:rsidR="00A52F8A" w:rsidRDefault="00567C20" w:rsidP="00A52F8A">
      <w:r>
        <w:rPr>
          <w:rStyle w:val="cursor-pointer"/>
          <w:rFonts w:ascii="Geist Fallback" w:hAnsi="Geist Fallback"/>
          <w:sz w:val="23"/>
          <w:szCs w:val="23"/>
        </w:rPr>
        <w:t xml:space="preserve">Asthma in socioeconomic terms has implications beyond healthcare </w:t>
      </w:r>
      <w:r w:rsidR="00DE5349">
        <w:rPr>
          <w:rStyle w:val="cursor-pointer"/>
          <w:rFonts w:ascii="Geist Fallback" w:hAnsi="Geist Fallback"/>
          <w:sz w:val="23"/>
          <w:szCs w:val="23"/>
        </w:rPr>
        <w:t>utilization</w:t>
      </w:r>
      <w:r>
        <w:rPr>
          <w:rStyle w:val="cursor-pointer"/>
          <w:rFonts w:ascii="Geist Fallback" w:hAnsi="Geist Fallback"/>
          <w:sz w:val="23"/>
          <w:szCs w:val="23"/>
        </w:rPr>
        <w:t>.</w:t>
      </w:r>
      <w:r>
        <w:t xml:space="preserve"> </w:t>
      </w:r>
      <w:r>
        <w:rPr>
          <w:rStyle w:val="cursor-pointer"/>
          <w:rFonts w:ascii="Geist Fallback" w:hAnsi="Geist Fallback"/>
          <w:sz w:val="23"/>
          <w:szCs w:val="23"/>
        </w:rPr>
        <w:t>Asthma in the world leads to significant losses to education attainment, workplace productivity and national economic output in terms of absenteeism and early retirement</w:t>
      </w:r>
      <w:r w:rsidR="00A52F8A" w:rsidRPr="00A52F8A">
        <w:t xml:space="preserve"> </w:t>
      </w:r>
      <w:r w:rsidR="00A52F8A" w:rsidRPr="00A52F8A">
        <w:rPr>
          <w:rFonts w:eastAsia="Times New Roman" w:cs="Times New Roman"/>
          <w:szCs w:val="24"/>
        </w:rPr>
        <w:t>(Redmond et al., 2021)</w:t>
      </w:r>
      <w:r>
        <w:rPr>
          <w:rStyle w:val="cursor-pointer"/>
          <w:rFonts w:ascii="Geist Fallback" w:hAnsi="Geist Fallback"/>
          <w:sz w:val="23"/>
          <w:szCs w:val="23"/>
        </w:rPr>
        <w:t>.</w:t>
      </w:r>
      <w:r>
        <w:t xml:space="preserve"> </w:t>
      </w:r>
      <w:r>
        <w:rPr>
          <w:rStyle w:val="cursor-pointer"/>
          <w:rFonts w:ascii="Geist Fallback" w:hAnsi="Geist Fallback"/>
          <w:sz w:val="23"/>
          <w:szCs w:val="23"/>
        </w:rPr>
        <w:t>Families often encounter economic strains that are caused by medication expenses, transportation and care giving expenses.</w:t>
      </w:r>
      <w:r>
        <w:t xml:space="preserve"> </w:t>
      </w:r>
    </w:p>
    <w:p w14:paraId="7F4FCC97" w14:textId="77777777" w:rsidR="00A52F8A" w:rsidRDefault="00567C20" w:rsidP="00A52F8A">
      <w:r>
        <w:rPr>
          <w:rStyle w:val="cursor-pointer"/>
          <w:rFonts w:ascii="Geist Fallback" w:hAnsi="Geist Fallback"/>
          <w:sz w:val="23"/>
          <w:szCs w:val="23"/>
        </w:rPr>
        <w:t>Health inequalities have continued to be a major issue in the UK.</w:t>
      </w:r>
      <w:r>
        <w:t xml:space="preserve"> </w:t>
      </w:r>
      <w:r>
        <w:rPr>
          <w:rStyle w:val="cursor-pointer"/>
          <w:rFonts w:ascii="Geist Fallback" w:hAnsi="Geist Fallback"/>
          <w:sz w:val="23"/>
          <w:szCs w:val="23"/>
        </w:rPr>
        <w:t>Recent studies have demonstrated that the children in the most deprived communities suffer death rates related to asthma that are four times higher than that of the least deprived communities and individuals who live in the deprived and minority ethnicities are found to be disproportionately more in need of emergency care as a result of asthma</w:t>
      </w:r>
      <w:r w:rsidR="00A52F8A" w:rsidRPr="00A52F8A">
        <w:t xml:space="preserve"> </w:t>
      </w:r>
      <w:r w:rsidR="00A52F8A" w:rsidRPr="00A52F8A">
        <w:rPr>
          <w:rFonts w:eastAsia="Times New Roman" w:cs="Times New Roman"/>
          <w:szCs w:val="24"/>
        </w:rPr>
        <w:t>(RCPCH, 2022)</w:t>
      </w:r>
      <w:r>
        <w:rPr>
          <w:rStyle w:val="cursor-pointer"/>
          <w:rFonts w:ascii="Geist Fallback" w:hAnsi="Geist Fallback"/>
          <w:sz w:val="23"/>
          <w:szCs w:val="23"/>
        </w:rPr>
        <w:t>.</w:t>
      </w:r>
      <w:r>
        <w:t xml:space="preserve"> </w:t>
      </w:r>
    </w:p>
    <w:p w14:paraId="2EF455C9" w14:textId="55963A84" w:rsidR="00567C20" w:rsidRPr="00A52F8A" w:rsidRDefault="00567C20" w:rsidP="00A52F8A">
      <w:pPr>
        <w:rPr>
          <w:rStyle w:val="Strong"/>
          <w:rFonts w:eastAsia="Times New Roman" w:cs="Times New Roman"/>
          <w:b w:val="0"/>
          <w:bCs w:val="0"/>
          <w:szCs w:val="24"/>
        </w:rPr>
      </w:pPr>
      <w:r>
        <w:rPr>
          <w:rStyle w:val="cursor-pointer"/>
          <w:rFonts w:ascii="Geist Fallback" w:hAnsi="Geist Fallback"/>
          <w:sz w:val="23"/>
          <w:szCs w:val="23"/>
        </w:rPr>
        <w:t>These inequalities indicate that environmental exposures, substandard housing conditions, and uneven access to healthcare are still at play in determining the outcome of asthma even with universal NHS coverage.</w:t>
      </w:r>
    </w:p>
    <w:p w14:paraId="0B5A3A1E" w14:textId="269B4D61" w:rsidR="00300FE6" w:rsidRDefault="00300FE6" w:rsidP="00300FE6">
      <w:pPr>
        <w:pStyle w:val="Heading2"/>
      </w:pPr>
      <w:bookmarkStart w:id="11" w:name="_Toc234242103"/>
      <w:r>
        <w:rPr>
          <w:rStyle w:val="Strong"/>
          <w:b/>
          <w:bCs/>
        </w:rPr>
        <w:t>2.4 Impact on Families and Carers</w:t>
      </w:r>
      <w:bookmarkEnd w:id="11"/>
    </w:p>
    <w:p w14:paraId="4846BA8B" w14:textId="1F6CB40B" w:rsidR="00234743" w:rsidRDefault="00234743" w:rsidP="00234743">
      <w:pPr>
        <w:rPr>
          <w:rStyle w:val="Strong"/>
          <w:b w:val="0"/>
          <w:bCs w:val="0"/>
        </w:rPr>
      </w:pPr>
      <w:r>
        <w:rPr>
          <w:rStyle w:val="cursor-pointer"/>
          <w:rFonts w:ascii="Geist Fallback" w:hAnsi="Geist Fallback"/>
          <w:sz w:val="23"/>
          <w:szCs w:val="23"/>
        </w:rPr>
        <w:t>Families and informal carers are also at risk of asthma, especially in the case of children or severely diseased individuals.</w:t>
      </w:r>
      <w:r>
        <w:rPr>
          <w:rFonts w:ascii="Geist Fallback" w:hAnsi="Geist Fallback"/>
          <w:sz w:val="23"/>
          <w:szCs w:val="23"/>
        </w:rPr>
        <w:t xml:space="preserve"> </w:t>
      </w:r>
      <w:r>
        <w:rPr>
          <w:rStyle w:val="cursor-pointer"/>
          <w:rFonts w:ascii="Geist Fallback" w:hAnsi="Geist Fallback"/>
          <w:sz w:val="23"/>
          <w:szCs w:val="23"/>
        </w:rPr>
        <w:t>Caregivers usually have emotional stress associated with unexpected exacerbation, rush hospital visits and worries about the disease development in the long-term perspective.</w:t>
      </w:r>
      <w:r>
        <w:rPr>
          <w:rFonts w:ascii="Geist Fallback" w:hAnsi="Geist Fallback"/>
          <w:sz w:val="23"/>
          <w:szCs w:val="23"/>
        </w:rPr>
        <w:t xml:space="preserve"> </w:t>
      </w:r>
      <w:r>
        <w:rPr>
          <w:rStyle w:val="cursor-pointer"/>
          <w:rFonts w:ascii="Geist Fallback" w:hAnsi="Geist Fallback"/>
          <w:sz w:val="23"/>
          <w:szCs w:val="23"/>
        </w:rPr>
        <w:t>The environmental trigger avoidance, lifestyle changes, medication management and attendance of medical or healthcare appointments can interfere with employment and family schedules and add financial burdens.</w:t>
      </w:r>
    </w:p>
    <w:p w14:paraId="13504B04" w14:textId="1809BA8F" w:rsidR="00300FE6" w:rsidRDefault="00300FE6" w:rsidP="00300FE6">
      <w:pPr>
        <w:pStyle w:val="Heading2"/>
      </w:pPr>
      <w:bookmarkStart w:id="12" w:name="_Toc234242104"/>
      <w:r>
        <w:rPr>
          <w:rStyle w:val="Strong"/>
          <w:b/>
          <w:bCs/>
        </w:rPr>
        <w:t>2.5 Critical Evaluation</w:t>
      </w:r>
      <w:bookmarkEnd w:id="12"/>
    </w:p>
    <w:p w14:paraId="607D162A" w14:textId="3368B99D" w:rsidR="00DD0EC9" w:rsidRDefault="00DD0EC9" w:rsidP="00DD0EC9">
      <w:pPr>
        <w:rPr>
          <w:rStyle w:val="Strong"/>
          <w:b w:val="0"/>
          <w:bCs w:val="0"/>
        </w:rPr>
      </w:pPr>
      <w:r>
        <w:rPr>
          <w:rStyle w:val="cursor-pointer"/>
          <w:rFonts w:ascii="Geist Fallback" w:hAnsi="Geist Fallback"/>
          <w:sz w:val="23"/>
          <w:szCs w:val="23"/>
        </w:rPr>
        <w:t>The effect of asthma is not homogeneous and highly depends on disease severity, age, adherence to treatment and socioeconomic status.</w:t>
      </w:r>
      <w:r>
        <w:rPr>
          <w:rFonts w:ascii="Geist Fallback" w:hAnsi="Geist Fallback"/>
          <w:sz w:val="23"/>
          <w:szCs w:val="23"/>
        </w:rPr>
        <w:t xml:space="preserve"> </w:t>
      </w:r>
      <w:r>
        <w:rPr>
          <w:rStyle w:val="cursor-pointer"/>
          <w:rFonts w:ascii="Geist Fallback" w:hAnsi="Geist Fallback"/>
          <w:sz w:val="23"/>
          <w:szCs w:val="23"/>
        </w:rPr>
        <w:t>Despite the improvement of disease control in most high-income countries through the advancement of pharmacological therapy and evidence-based guidelines, there are still great global disparities.</w:t>
      </w:r>
      <w:r w:rsidRPr="00DD0EC9">
        <w:rPr>
          <w:rFonts w:ascii="Geist Fallback" w:hAnsi="Geist Fallback"/>
          <w:sz w:val="23"/>
          <w:szCs w:val="23"/>
        </w:rPr>
        <w:t xml:space="preserve"> </w:t>
      </w:r>
    </w:p>
    <w:p w14:paraId="6D3B99EE" w14:textId="1E503090" w:rsidR="00444713" w:rsidRDefault="00444713" w:rsidP="00444713">
      <w:pPr>
        <w:pStyle w:val="Heading2"/>
      </w:pPr>
      <w:bookmarkStart w:id="13" w:name="_Toc234242105"/>
      <w:r>
        <w:rPr>
          <w:rStyle w:val="Strong"/>
          <w:b/>
          <w:bCs/>
        </w:rPr>
        <w:t xml:space="preserve">3. Evidence-Based Management of Asthma </w:t>
      </w:r>
      <w:bookmarkEnd w:id="13"/>
    </w:p>
    <w:p w14:paraId="323DB347" w14:textId="3A0B8DF2" w:rsidR="007A5AEC" w:rsidRPr="00863F45" w:rsidRDefault="007A5AEC" w:rsidP="00863F45">
      <w:pPr>
        <w:rPr>
          <w:rStyle w:val="Strong"/>
          <w:rFonts w:eastAsia="Times New Roman" w:cs="Times New Roman"/>
          <w:b w:val="0"/>
          <w:bCs w:val="0"/>
          <w:szCs w:val="24"/>
        </w:rPr>
      </w:pPr>
      <w:r>
        <w:rPr>
          <w:rStyle w:val="cursor-pointer"/>
          <w:rFonts w:ascii="Geist Fallback" w:hAnsi="Geist Fallback"/>
          <w:sz w:val="23"/>
          <w:szCs w:val="23"/>
        </w:rPr>
        <w:t>The goals of effective asthma management include optimal symptom management, exacerbation prevention and quality of life improvement by way of early diagnosis, evidence-based pharmacological therapy and multidisciplinary care.</w:t>
      </w:r>
      <w:r>
        <w:t xml:space="preserve"> </w:t>
      </w:r>
      <w:r>
        <w:rPr>
          <w:rStyle w:val="cursor-pointer"/>
          <w:rFonts w:ascii="Geist Fallback" w:hAnsi="Geist Fallback"/>
          <w:sz w:val="23"/>
          <w:szCs w:val="23"/>
        </w:rPr>
        <w:t xml:space="preserve">The National Institute of Health and Care Excellence (NICE), British Thoracic Society (BTS) and Scottish </w:t>
      </w:r>
      <w:r w:rsidR="00DD24B7">
        <w:rPr>
          <w:rStyle w:val="cursor-pointer"/>
          <w:rFonts w:ascii="Geist Fallback" w:hAnsi="Geist Fallback"/>
          <w:sz w:val="23"/>
          <w:szCs w:val="23"/>
        </w:rPr>
        <w:t>Intercollegiate</w:t>
      </w:r>
      <w:r>
        <w:rPr>
          <w:rStyle w:val="cursor-pointer"/>
          <w:rFonts w:ascii="Geist Fallback" w:hAnsi="Geist Fallback"/>
          <w:sz w:val="23"/>
          <w:szCs w:val="23"/>
        </w:rPr>
        <w:t xml:space="preserve"> Guidelines Network (SIGN) Asthma Guideline (NG245, 2024) in the UK is based on the principles of patient-centred care, with </w:t>
      </w:r>
      <w:r w:rsidR="00817CBC">
        <w:rPr>
          <w:rStyle w:val="cursor-pointer"/>
          <w:rFonts w:ascii="Geist Fallback" w:hAnsi="Geist Fallback"/>
          <w:sz w:val="23"/>
          <w:szCs w:val="23"/>
        </w:rPr>
        <w:t>personalized</w:t>
      </w:r>
      <w:r>
        <w:rPr>
          <w:rStyle w:val="cursor-pointer"/>
          <w:rFonts w:ascii="Geist Fallback" w:hAnsi="Geist Fallback"/>
          <w:sz w:val="23"/>
          <w:szCs w:val="23"/>
        </w:rPr>
        <w:t xml:space="preserve"> approaches to managing asthma</w:t>
      </w:r>
      <w:r w:rsidR="00863F45" w:rsidRPr="00863F45">
        <w:t xml:space="preserve"> </w:t>
      </w:r>
      <w:r w:rsidR="00863F45" w:rsidRPr="00863F45">
        <w:rPr>
          <w:rFonts w:eastAsia="Times New Roman" w:cs="Times New Roman"/>
          <w:szCs w:val="24"/>
        </w:rPr>
        <w:t>(National Institute for Health and Care Excellence, 2024)</w:t>
      </w:r>
      <w:r>
        <w:rPr>
          <w:rStyle w:val="cursor-pointer"/>
          <w:rFonts w:ascii="Geist Fallback" w:hAnsi="Geist Fallback"/>
          <w:sz w:val="23"/>
          <w:szCs w:val="23"/>
        </w:rPr>
        <w:t>.</w:t>
      </w:r>
    </w:p>
    <w:p w14:paraId="180FEF7A" w14:textId="6D8213C7" w:rsidR="00444713" w:rsidRDefault="00444713" w:rsidP="00444713">
      <w:pPr>
        <w:pStyle w:val="Heading3"/>
      </w:pPr>
      <w:bookmarkStart w:id="14" w:name="_Toc234242106"/>
      <w:r>
        <w:rPr>
          <w:rStyle w:val="Strong"/>
          <w:b/>
          <w:bCs/>
        </w:rPr>
        <w:t>3.1 Diagnosis of Asthma</w:t>
      </w:r>
      <w:bookmarkEnd w:id="14"/>
    </w:p>
    <w:p w14:paraId="7CB011A5" w14:textId="77777777" w:rsidR="002C5051" w:rsidRDefault="007A5AEC" w:rsidP="002C5051">
      <w:r>
        <w:rPr>
          <w:rStyle w:val="cursor-pointer"/>
          <w:rFonts w:ascii="Geist Fallback" w:hAnsi="Geist Fallback"/>
          <w:sz w:val="23"/>
          <w:szCs w:val="23"/>
        </w:rPr>
        <w:t>The correct diagnosis is basic in the management of asthma.</w:t>
      </w:r>
      <w:r>
        <w:t xml:space="preserve"> </w:t>
      </w:r>
      <w:r>
        <w:rPr>
          <w:rStyle w:val="cursor-pointer"/>
          <w:rFonts w:ascii="Geist Fallback" w:hAnsi="Geist Fallback"/>
          <w:sz w:val="23"/>
          <w:szCs w:val="23"/>
        </w:rPr>
        <w:t>The new NICE/BTS/SIGN (2024) guideline advises to use a comprehensive clinical history along with objective diagnostic testing, lessening the use of symptoms on their own, which can cause over- and under-diagnosis</w:t>
      </w:r>
      <w:r w:rsidR="002C5051" w:rsidRPr="002C5051">
        <w:t xml:space="preserve"> </w:t>
      </w:r>
      <w:r w:rsidR="002C5051" w:rsidRPr="002C5051">
        <w:rPr>
          <w:rFonts w:eastAsia="Times New Roman" w:cs="Times New Roman"/>
          <w:szCs w:val="24"/>
        </w:rPr>
        <w:t>(G ruffydd-Jones, 2024)</w:t>
      </w:r>
      <w:r>
        <w:rPr>
          <w:rStyle w:val="cursor-pointer"/>
          <w:rFonts w:ascii="Geist Fallback" w:hAnsi="Geist Fallback"/>
          <w:sz w:val="23"/>
          <w:szCs w:val="23"/>
        </w:rPr>
        <w:t>.</w:t>
      </w:r>
      <w:r>
        <w:t xml:space="preserve"> </w:t>
      </w:r>
    </w:p>
    <w:p w14:paraId="222D73C6" w14:textId="10F5A139" w:rsidR="002C5051" w:rsidRPr="002C5051" w:rsidRDefault="007A5AEC" w:rsidP="002C5051">
      <w:pPr>
        <w:rPr>
          <w:rFonts w:eastAsia="Times New Roman" w:cs="Times New Roman"/>
          <w:szCs w:val="24"/>
        </w:rPr>
      </w:pPr>
      <w:r>
        <w:rPr>
          <w:rStyle w:val="cursor-pointer"/>
          <w:rFonts w:ascii="Geist Fallback" w:hAnsi="Geist Fallback"/>
          <w:sz w:val="23"/>
          <w:szCs w:val="23"/>
        </w:rPr>
        <w:t>The primary investigation to determine airflow obstruction and reversibility in the presence of bronchodilators is spirometry.</w:t>
      </w:r>
      <w:r>
        <w:t xml:space="preserve"> </w:t>
      </w:r>
      <w:r>
        <w:rPr>
          <w:rStyle w:val="cursor-pointer"/>
          <w:rFonts w:ascii="Geist Fallback" w:hAnsi="Geist Fallback"/>
          <w:sz w:val="23"/>
          <w:szCs w:val="23"/>
        </w:rPr>
        <w:t>In the presence of diagnostic uncertainty, Fractional Exhaled Nitric Oxide (FENO) should be used to identify eosinophilic inflammation of the airways, whereas in two to four weeks, peak Expiratory Flow (PEF) should be used to detect variable airflow limitation</w:t>
      </w:r>
      <w:r w:rsidR="002C5051" w:rsidRPr="002C5051">
        <w:t xml:space="preserve"> </w:t>
      </w:r>
      <w:r w:rsidR="002C5051" w:rsidRPr="002C5051">
        <w:rPr>
          <w:rFonts w:eastAsia="Times New Roman" w:cs="Times New Roman"/>
          <w:szCs w:val="24"/>
        </w:rPr>
        <w:t>(Wu et al., 2026)</w:t>
      </w:r>
      <w:r>
        <w:rPr>
          <w:rStyle w:val="cursor-pointer"/>
          <w:rFonts w:ascii="Geist Fallback" w:hAnsi="Geist Fallback"/>
          <w:sz w:val="23"/>
          <w:szCs w:val="23"/>
        </w:rPr>
        <w:t>.</w:t>
      </w:r>
      <w:r>
        <w:t xml:space="preserve"> </w:t>
      </w:r>
    </w:p>
    <w:p w14:paraId="35B0DB16" w14:textId="690E6C79" w:rsidR="007A5AEC" w:rsidRDefault="007A5AEC" w:rsidP="0026313C">
      <w:pPr>
        <w:rPr>
          <w:rStyle w:val="cursor-pointer"/>
          <w:rFonts w:ascii="Geist Fallback" w:hAnsi="Geist Fallback"/>
          <w:sz w:val="23"/>
          <w:szCs w:val="23"/>
        </w:rPr>
      </w:pPr>
      <w:r>
        <w:rPr>
          <w:rStyle w:val="cursor-pointer"/>
          <w:rFonts w:ascii="Geist Fallback" w:hAnsi="Geist Fallback"/>
          <w:sz w:val="23"/>
          <w:szCs w:val="23"/>
        </w:rPr>
        <w:t xml:space="preserve">Allergy tests such as Skin-prick or serum IgE are also used in the further diagnosis of allergic triggers and in the </w:t>
      </w:r>
      <w:r w:rsidR="00817CBC">
        <w:rPr>
          <w:rStyle w:val="cursor-pointer"/>
          <w:rFonts w:ascii="Geist Fallback" w:hAnsi="Geist Fallback"/>
          <w:sz w:val="23"/>
          <w:szCs w:val="23"/>
        </w:rPr>
        <w:t>personalized</w:t>
      </w:r>
      <w:r>
        <w:rPr>
          <w:rStyle w:val="cursor-pointer"/>
          <w:rFonts w:ascii="Geist Fallback" w:hAnsi="Geist Fallback"/>
          <w:sz w:val="23"/>
          <w:szCs w:val="23"/>
        </w:rPr>
        <w:t xml:space="preserve"> treatment plan</w:t>
      </w:r>
      <w:r w:rsidR="0026313C" w:rsidRPr="0026313C">
        <w:t xml:space="preserve"> </w:t>
      </w:r>
      <w:r w:rsidR="0026313C" w:rsidRPr="0026313C">
        <w:rPr>
          <w:rFonts w:eastAsia="Times New Roman" w:cs="Times New Roman"/>
          <w:szCs w:val="24"/>
        </w:rPr>
        <w:t>(Birch and Pearson-Shaver, 2020)</w:t>
      </w:r>
      <w:r>
        <w:rPr>
          <w:rStyle w:val="cursor-pointer"/>
          <w:rFonts w:ascii="Geist Fallback" w:hAnsi="Geist Fallback"/>
          <w:sz w:val="23"/>
          <w:szCs w:val="23"/>
        </w:rPr>
        <w:t>.</w:t>
      </w:r>
      <w:r>
        <w:t xml:space="preserve"> </w:t>
      </w:r>
      <w:r>
        <w:rPr>
          <w:rStyle w:val="cursor-pointer"/>
          <w:rFonts w:ascii="Geist Fallback" w:hAnsi="Geist Fallback"/>
          <w:sz w:val="23"/>
          <w:szCs w:val="23"/>
        </w:rPr>
        <w:t>It has been indicated that about 1/3 of adults who were diagnosed with asthma before might not have active asthma when they are re-evaluated with objective diagnostic tests, which underscores the significance of evidence-based diagnosis and preventing unnecessary therapy.</w:t>
      </w:r>
    </w:p>
    <w:p w14:paraId="4A8098D7" w14:textId="77777777" w:rsidR="0026313C" w:rsidRPr="002C5051" w:rsidRDefault="0026313C" w:rsidP="0026313C">
      <w:pPr>
        <w:rPr>
          <w:rStyle w:val="Strong"/>
          <w:rFonts w:eastAsia="Times New Roman" w:cs="Times New Roman"/>
          <w:b w:val="0"/>
          <w:bCs w:val="0"/>
          <w:szCs w:val="24"/>
        </w:rPr>
      </w:pPr>
    </w:p>
    <w:p w14:paraId="0B952C64" w14:textId="6725F18F" w:rsidR="00444713" w:rsidRDefault="00444713" w:rsidP="00444713">
      <w:pPr>
        <w:pStyle w:val="Heading3"/>
      </w:pPr>
      <w:bookmarkStart w:id="15" w:name="_Toc234242107"/>
      <w:r>
        <w:rPr>
          <w:rStyle w:val="Strong"/>
          <w:b/>
          <w:bCs/>
        </w:rPr>
        <w:t>3.2 Pharmacological Management</w:t>
      </w:r>
      <w:bookmarkEnd w:id="15"/>
    </w:p>
    <w:p w14:paraId="79EB2801" w14:textId="625F51EC" w:rsidR="00E00426" w:rsidRDefault="007A5AEC" w:rsidP="006835D9">
      <w:r>
        <w:rPr>
          <w:rStyle w:val="cursor-pointer"/>
          <w:rFonts w:ascii="Geist Fallback" w:hAnsi="Geist Fallback"/>
          <w:sz w:val="23"/>
          <w:szCs w:val="23"/>
        </w:rPr>
        <w:t>The NHS uses a progressive treatment model, which modifies the therapy based on the levels of symptom control and exacerbation risk</w:t>
      </w:r>
      <w:r w:rsidR="006835D9" w:rsidRPr="006835D9">
        <w:t xml:space="preserve"> </w:t>
      </w:r>
      <w:r w:rsidR="006835D9" w:rsidRPr="006835D9">
        <w:rPr>
          <w:rFonts w:eastAsia="Times New Roman" w:cs="Times New Roman"/>
          <w:szCs w:val="24"/>
        </w:rPr>
        <w:t>(Abichi et al., 2026)</w:t>
      </w:r>
      <w:r>
        <w:rPr>
          <w:rStyle w:val="cursor-pointer"/>
          <w:rFonts w:ascii="Geist Fallback" w:hAnsi="Geist Fallback"/>
          <w:sz w:val="23"/>
          <w:szCs w:val="23"/>
        </w:rPr>
        <w:t>.</w:t>
      </w:r>
      <w:r>
        <w:t xml:space="preserve"> </w:t>
      </w:r>
      <w:r>
        <w:rPr>
          <w:rStyle w:val="cursor-pointer"/>
          <w:rFonts w:ascii="Geist Fallback" w:hAnsi="Geist Fallback"/>
          <w:sz w:val="23"/>
          <w:szCs w:val="23"/>
        </w:rPr>
        <w:t xml:space="preserve">Recent recommendations suggest that low dose inhaled corticosteroid (ICS)-formoterol should be used as Anti-inflammatory Reliever (AIR) therapy in place of short acting 2 (SABA) in single use since it is associated with the risk of </w:t>
      </w:r>
      <w:r w:rsidR="00061631">
        <w:rPr>
          <w:rStyle w:val="cursor-pointer"/>
          <w:rFonts w:ascii="Geist Fallback" w:hAnsi="Geist Fallback"/>
          <w:sz w:val="23"/>
          <w:szCs w:val="23"/>
        </w:rPr>
        <w:t>exacerbation</w:t>
      </w:r>
      <w:r w:rsidR="00061631" w:rsidRPr="006835D9">
        <w:rPr>
          <w:rFonts w:eastAsia="Times New Roman" w:cs="Times New Roman"/>
          <w:szCs w:val="24"/>
        </w:rPr>
        <w:t xml:space="preserve"> (</w:t>
      </w:r>
      <w:r w:rsidR="006835D9" w:rsidRPr="006835D9">
        <w:rPr>
          <w:rFonts w:eastAsia="Times New Roman" w:cs="Times New Roman"/>
          <w:szCs w:val="24"/>
        </w:rPr>
        <w:t>Krings and Beasley, 2024)</w:t>
      </w:r>
      <w:r>
        <w:rPr>
          <w:rStyle w:val="cursor-pointer"/>
          <w:rFonts w:ascii="Geist Fallback" w:hAnsi="Geist Fallback"/>
          <w:sz w:val="23"/>
          <w:szCs w:val="23"/>
        </w:rPr>
        <w:t>.</w:t>
      </w:r>
      <w:r>
        <w:t xml:space="preserve"> </w:t>
      </w:r>
      <w:r>
        <w:rPr>
          <w:rStyle w:val="cursor-pointer"/>
          <w:rFonts w:ascii="Geist Fallback" w:hAnsi="Geist Fallback"/>
          <w:sz w:val="23"/>
          <w:szCs w:val="23"/>
        </w:rPr>
        <w:t>Persistently symptomatic patients are treated with maintenance ICS or Maintenance and Reliever Therapy (MART) with combined ICS and long-acting 2 -agonists (LABAs).</w:t>
      </w:r>
      <w:r>
        <w:t xml:space="preserve"> </w:t>
      </w:r>
    </w:p>
    <w:p w14:paraId="3E87F99E" w14:textId="78BA160B" w:rsidR="007A5AEC" w:rsidRPr="006835D9" w:rsidRDefault="007A5AEC" w:rsidP="00E00426">
      <w:pPr>
        <w:rPr>
          <w:rStyle w:val="Strong"/>
          <w:rFonts w:eastAsia="Times New Roman" w:cs="Times New Roman"/>
          <w:b w:val="0"/>
          <w:bCs w:val="0"/>
          <w:szCs w:val="24"/>
        </w:rPr>
      </w:pPr>
      <w:r>
        <w:rPr>
          <w:rStyle w:val="cursor-pointer"/>
          <w:rFonts w:ascii="Geist Fallback" w:hAnsi="Geist Fallback"/>
          <w:sz w:val="23"/>
          <w:szCs w:val="23"/>
        </w:rPr>
        <w:t>Oral corticosteroids are necessary in the acute exacerbations, but should be used only in the short term since long-term use elevates the chances of osteoporosis, diabetes, hypertension and adrenal suppression</w:t>
      </w:r>
      <w:r w:rsidR="00E00426" w:rsidRPr="00E00426">
        <w:rPr>
          <w:rFonts w:eastAsia="Times New Roman" w:cs="Times New Roman"/>
          <w:szCs w:val="24"/>
        </w:rPr>
        <w:t>(Canonica et al., 2025)</w:t>
      </w:r>
      <w:r>
        <w:rPr>
          <w:rStyle w:val="cursor-pointer"/>
          <w:rFonts w:ascii="Geist Fallback" w:hAnsi="Geist Fallback"/>
          <w:sz w:val="23"/>
          <w:szCs w:val="23"/>
        </w:rPr>
        <w:t>.</w:t>
      </w:r>
      <w:r>
        <w:t xml:space="preserve"> </w:t>
      </w:r>
      <w:r>
        <w:rPr>
          <w:rStyle w:val="cursor-pointer"/>
          <w:rFonts w:ascii="Geist Fallback" w:hAnsi="Geist Fallback"/>
          <w:sz w:val="23"/>
          <w:szCs w:val="23"/>
        </w:rPr>
        <w:t>In severely eosinophilic or allergic asthma patients, biologic treatments, such as omalizumab, mepolizumab, benralizumab, dupilumab and tezepelumab, have been shown to considerably decrease exacerbations, dependence on oral corticosteroids, and hospitalization by selectively targeting immune modulators.</w:t>
      </w:r>
    </w:p>
    <w:p w14:paraId="1F709CC2" w14:textId="2C61C9D0" w:rsidR="00444713" w:rsidRDefault="00444713" w:rsidP="00444713">
      <w:pPr>
        <w:pStyle w:val="Heading3"/>
      </w:pPr>
      <w:bookmarkStart w:id="16" w:name="_Toc234242108"/>
      <w:r>
        <w:rPr>
          <w:rStyle w:val="Strong"/>
          <w:b/>
          <w:bCs/>
        </w:rPr>
        <w:t>3.3 Lifestyle Management and Self-Management</w:t>
      </w:r>
      <w:bookmarkEnd w:id="16"/>
    </w:p>
    <w:p w14:paraId="700C4AAD" w14:textId="71C7970C" w:rsidR="007A5AEC" w:rsidRPr="00410F04" w:rsidRDefault="007A5AEC" w:rsidP="00410F04">
      <w:pPr>
        <w:rPr>
          <w:rStyle w:val="Strong"/>
          <w:rFonts w:eastAsia="Times New Roman" w:cs="Times New Roman"/>
          <w:b w:val="0"/>
          <w:bCs w:val="0"/>
          <w:szCs w:val="24"/>
        </w:rPr>
      </w:pPr>
      <w:r>
        <w:rPr>
          <w:rStyle w:val="cursor-pointer"/>
          <w:rFonts w:ascii="Geist Fallback" w:hAnsi="Geist Fallback"/>
          <w:sz w:val="23"/>
          <w:szCs w:val="23"/>
        </w:rPr>
        <w:t>Medication is not the only way to control asthma.</w:t>
      </w:r>
      <w:r>
        <w:t xml:space="preserve"> </w:t>
      </w:r>
      <w:r>
        <w:rPr>
          <w:rStyle w:val="cursor-pointer"/>
          <w:rFonts w:ascii="Geist Fallback" w:hAnsi="Geist Fallback"/>
          <w:sz w:val="23"/>
          <w:szCs w:val="23"/>
        </w:rPr>
        <w:t>Patients are advised to quit smoking and proper body weight, engage in regular exercise and reduce contact with allergens, air pollutants and work-related irritants.</w:t>
      </w:r>
      <w:r>
        <w:t xml:space="preserve"> </w:t>
      </w:r>
      <w:r>
        <w:rPr>
          <w:rStyle w:val="cursor-pointer"/>
          <w:rFonts w:ascii="Geist Fallback" w:hAnsi="Geist Fallback"/>
          <w:sz w:val="23"/>
          <w:szCs w:val="23"/>
        </w:rPr>
        <w:t>Infection-related exacerbations are minimized by getting annual influenza vaccinations and proper COVID-19 vaccinations, especially in high-risk groups.</w:t>
      </w:r>
      <w:r>
        <w:t xml:space="preserve"> </w:t>
      </w:r>
      <w:r>
        <w:rPr>
          <w:rStyle w:val="cursor-pointer"/>
          <w:rFonts w:ascii="Geist Fallback" w:hAnsi="Geist Fallback"/>
          <w:sz w:val="23"/>
          <w:szCs w:val="23"/>
        </w:rPr>
        <w:t>Personalised asthma action plans, frequent reviews of inhaler technique and adherence education are also important</w:t>
      </w:r>
      <w:r w:rsidR="00410F04" w:rsidRPr="00410F04">
        <w:t xml:space="preserve"> </w:t>
      </w:r>
      <w:r w:rsidR="00410F04" w:rsidRPr="00410F04">
        <w:rPr>
          <w:rFonts w:eastAsia="Times New Roman" w:cs="Times New Roman"/>
          <w:szCs w:val="24"/>
        </w:rPr>
        <w:t>(Micheletto et al., 2025)</w:t>
      </w:r>
      <w:r>
        <w:rPr>
          <w:rStyle w:val="cursor-pointer"/>
          <w:rFonts w:ascii="Geist Fallback" w:hAnsi="Geist Fallback"/>
          <w:sz w:val="23"/>
          <w:szCs w:val="23"/>
        </w:rPr>
        <w:t>.</w:t>
      </w:r>
      <w:r>
        <w:t xml:space="preserve"> </w:t>
      </w:r>
      <w:r>
        <w:rPr>
          <w:rStyle w:val="cursor-pointer"/>
          <w:rFonts w:ascii="Geist Fallback" w:hAnsi="Geist Fallback"/>
          <w:sz w:val="23"/>
          <w:szCs w:val="23"/>
        </w:rPr>
        <w:t>It has been shown that patients who are on written asthma action plans have reduced emergency.</w:t>
      </w:r>
    </w:p>
    <w:p w14:paraId="6593D3E5" w14:textId="190F03AA" w:rsidR="00444713" w:rsidRDefault="00444713" w:rsidP="00444713">
      <w:pPr>
        <w:pStyle w:val="Heading3"/>
      </w:pPr>
      <w:bookmarkStart w:id="17" w:name="_Toc234242109"/>
      <w:r>
        <w:rPr>
          <w:rStyle w:val="Strong"/>
          <w:b/>
          <w:bCs/>
        </w:rPr>
        <w:t>3.4 Multidisciplinary Team (MDT) Approach</w:t>
      </w:r>
      <w:bookmarkEnd w:id="17"/>
    </w:p>
    <w:p w14:paraId="24B86652" w14:textId="0E8A8259" w:rsidR="007A5AEC" w:rsidRDefault="007A5AEC" w:rsidP="007A5AEC">
      <w:pPr>
        <w:rPr>
          <w:rStyle w:val="cursor-pointer"/>
          <w:rFonts w:ascii="Geist Fallback" w:hAnsi="Geist Fallback"/>
          <w:sz w:val="23"/>
          <w:szCs w:val="23"/>
        </w:rPr>
      </w:pPr>
      <w:r>
        <w:rPr>
          <w:rStyle w:val="cursor-pointer"/>
          <w:rFonts w:ascii="Geist Fallback" w:hAnsi="Geist Fallback"/>
          <w:sz w:val="23"/>
          <w:szCs w:val="23"/>
        </w:rPr>
        <w:t>Multidisciplinary care that incorporates general practitioners, respiratory consultants, specialist asthma nurses, pharmacists and physiotherapists is essential to the management of asthma.</w:t>
      </w:r>
      <w:r>
        <w:rPr>
          <w:rFonts w:ascii="Geist Fallback" w:hAnsi="Geist Fallback"/>
          <w:sz w:val="23"/>
          <w:szCs w:val="23"/>
        </w:rPr>
        <w:t xml:space="preserve"> </w:t>
      </w:r>
      <w:r>
        <w:rPr>
          <w:rStyle w:val="cursor-pointer"/>
          <w:rFonts w:ascii="Geist Fallback" w:hAnsi="Geist Fallback"/>
          <w:sz w:val="23"/>
          <w:szCs w:val="23"/>
        </w:rPr>
        <w:t>The diagnosis, monitoring and referrals are done by general practitioners, whereas complex or severe asthma that involves advanced therapies are done by respiratory consultants.</w:t>
      </w:r>
      <w:r>
        <w:rPr>
          <w:rFonts w:ascii="Geist Fallback" w:hAnsi="Geist Fallback"/>
          <w:sz w:val="23"/>
          <w:szCs w:val="23"/>
        </w:rPr>
        <w:t xml:space="preserve"> </w:t>
      </w:r>
      <w:r>
        <w:rPr>
          <w:rStyle w:val="cursor-pointer"/>
          <w:rFonts w:ascii="Geist Fallback" w:hAnsi="Geist Fallback"/>
          <w:sz w:val="23"/>
          <w:szCs w:val="23"/>
        </w:rPr>
        <w:t>Asthma nurses offer education to patients, inhaler technique evaluation and self-management, pharmacists maximize medication adherence and detect excessive use of reliever inhalers.</w:t>
      </w:r>
      <w:r>
        <w:rPr>
          <w:rFonts w:ascii="Geist Fallback" w:hAnsi="Geist Fallback"/>
          <w:sz w:val="23"/>
          <w:szCs w:val="23"/>
        </w:rPr>
        <w:t xml:space="preserve"> </w:t>
      </w:r>
      <w:r>
        <w:rPr>
          <w:rStyle w:val="cursor-pointer"/>
          <w:rFonts w:ascii="Geist Fallback" w:hAnsi="Geist Fallback"/>
          <w:sz w:val="23"/>
          <w:szCs w:val="23"/>
        </w:rPr>
        <w:t>Physiotherapists enhance the effectiveness of breathing and promote healthy exercise.</w:t>
      </w:r>
      <w:r>
        <w:rPr>
          <w:rFonts w:ascii="Geist Fallback" w:hAnsi="Geist Fallback"/>
          <w:sz w:val="23"/>
          <w:szCs w:val="23"/>
        </w:rPr>
        <w:t xml:space="preserve"> </w:t>
      </w:r>
      <w:r>
        <w:rPr>
          <w:rStyle w:val="cursor-pointer"/>
          <w:rFonts w:ascii="Geist Fallback" w:hAnsi="Geist Fallback"/>
          <w:sz w:val="23"/>
          <w:szCs w:val="23"/>
        </w:rPr>
        <w:t xml:space="preserve">This teamwork method improves care continuity and facilitates </w:t>
      </w:r>
      <w:r w:rsidR="00822DBE">
        <w:rPr>
          <w:rStyle w:val="cursor-pointer"/>
          <w:rFonts w:ascii="Geist Fallback" w:hAnsi="Geist Fallback"/>
          <w:sz w:val="23"/>
          <w:szCs w:val="23"/>
        </w:rPr>
        <w:t>individualized</w:t>
      </w:r>
      <w:r>
        <w:rPr>
          <w:rStyle w:val="cursor-pointer"/>
          <w:rFonts w:ascii="Geist Fallback" w:hAnsi="Geist Fallback"/>
          <w:sz w:val="23"/>
          <w:szCs w:val="23"/>
        </w:rPr>
        <w:t xml:space="preserve"> care.</w:t>
      </w:r>
    </w:p>
    <w:p w14:paraId="54FC0B07" w14:textId="77777777" w:rsidR="00A32497" w:rsidRDefault="00822DBE" w:rsidP="00A32497">
      <w:pPr>
        <w:keepNext/>
        <w:spacing w:before="100" w:beforeAutospacing="1" w:after="100" w:afterAutospacing="1" w:line="240" w:lineRule="auto"/>
        <w:jc w:val="left"/>
      </w:pPr>
      <w:r w:rsidRPr="00822DBE">
        <w:rPr>
          <w:rFonts w:eastAsia="Times New Roman" w:cs="Times New Roman"/>
          <w:noProof/>
          <w:szCs w:val="24"/>
        </w:rPr>
        <w:drawing>
          <wp:inline distT="0" distB="0" distL="0" distR="0" wp14:anchorId="054C76AD" wp14:editId="1F30C3E1">
            <wp:extent cx="3048080" cy="1243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5489" cy="1246352"/>
                    </a:xfrm>
                    <a:prstGeom prst="rect">
                      <a:avLst/>
                    </a:prstGeom>
                    <a:noFill/>
                    <a:ln>
                      <a:noFill/>
                    </a:ln>
                  </pic:spPr>
                </pic:pic>
              </a:graphicData>
            </a:graphic>
          </wp:inline>
        </w:drawing>
      </w:r>
    </w:p>
    <w:p w14:paraId="6171710F" w14:textId="46F11DE2" w:rsidR="00822DBE" w:rsidRPr="00822DBE" w:rsidRDefault="00A32497" w:rsidP="00A32497">
      <w:pPr>
        <w:pStyle w:val="Caption"/>
        <w:jc w:val="left"/>
        <w:rPr>
          <w:rFonts w:eastAsia="Times New Roman" w:cs="Times New Roman"/>
          <w:szCs w:val="24"/>
        </w:rPr>
      </w:pPr>
      <w:bookmarkStart w:id="18" w:name="_Toc234242219"/>
      <w:r>
        <w:t xml:space="preserve">Figure </w:t>
      </w:r>
      <w:r w:rsidR="00C26D1B">
        <w:fldChar w:fldCharType="begin"/>
      </w:r>
      <w:r w:rsidR="00C26D1B">
        <w:instrText xml:space="preserve"> SEQ Figure \* ARABIC </w:instrText>
      </w:r>
      <w:r w:rsidR="00C26D1B">
        <w:fldChar w:fldCharType="separate"/>
      </w:r>
      <w:r w:rsidR="00C26D1B">
        <w:rPr>
          <w:noProof/>
        </w:rPr>
        <w:t>2</w:t>
      </w:r>
      <w:r w:rsidR="00C26D1B">
        <w:rPr>
          <w:noProof/>
        </w:rPr>
        <w:fldChar w:fldCharType="end"/>
      </w:r>
      <w:r>
        <w:t>:</w:t>
      </w:r>
      <w:r w:rsidRPr="003813CA">
        <w:t>Multidisciplinary Team (MDT) Approach to Asthma Management within the NHS.</w:t>
      </w:r>
      <w:bookmarkEnd w:id="18"/>
    </w:p>
    <w:p w14:paraId="12BCD938" w14:textId="5DF8696D" w:rsidR="00822DBE" w:rsidRDefault="00992233" w:rsidP="007A5AEC">
      <w:pPr>
        <w:rPr>
          <w:rStyle w:val="Strong"/>
          <w:b w:val="0"/>
          <w:bCs w:val="0"/>
        </w:rPr>
      </w:pPr>
      <w:r>
        <w:rPr>
          <w:rStyle w:val="Strong"/>
          <w:b w:val="0"/>
          <w:bCs w:val="0"/>
        </w:rPr>
        <w:t xml:space="preserve">Source : Self-created </w:t>
      </w:r>
    </w:p>
    <w:p w14:paraId="71817A8B" w14:textId="34203FB4" w:rsidR="00B97100" w:rsidRDefault="00B97100" w:rsidP="00B97100">
      <w:pPr>
        <w:pStyle w:val="Heading1"/>
      </w:pPr>
      <w:bookmarkStart w:id="19" w:name="_Toc234242110"/>
      <w:r>
        <w:rPr>
          <w:rStyle w:val="Strong"/>
          <w:b w:val="0"/>
          <w:bCs w:val="0"/>
        </w:rPr>
        <w:t>4. Theoretical Models Supporting Asthma Management</w:t>
      </w:r>
      <w:bookmarkEnd w:id="19"/>
      <w:r>
        <w:rPr>
          <w:rStyle w:val="Strong"/>
          <w:b w:val="0"/>
          <w:bCs w:val="0"/>
        </w:rPr>
        <w:t xml:space="preserve"> </w:t>
      </w:r>
    </w:p>
    <w:p w14:paraId="0F471CE3" w14:textId="77777777" w:rsidR="00B97100" w:rsidRDefault="00B97100" w:rsidP="00B97100">
      <w:pPr>
        <w:pStyle w:val="Heading2"/>
      </w:pPr>
      <w:bookmarkStart w:id="20" w:name="_Toc234242111"/>
      <w:r>
        <w:rPr>
          <w:rStyle w:val="Strong"/>
          <w:b/>
          <w:bCs/>
        </w:rPr>
        <w:t>4.1 UK Model: NHS Long-Term Conditions Model</w:t>
      </w:r>
      <w:bookmarkEnd w:id="20"/>
    </w:p>
    <w:p w14:paraId="5AF13C86" w14:textId="74243B72" w:rsidR="00325156" w:rsidRDefault="005607BE" w:rsidP="006F5A7A">
      <w:r>
        <w:rPr>
          <w:rStyle w:val="cursor-pointer"/>
          <w:rFonts w:ascii="Geist Fallback" w:hAnsi="Geist Fallback"/>
          <w:sz w:val="23"/>
          <w:szCs w:val="23"/>
        </w:rPr>
        <w:t>The NHS Long-Term Conditions (LTC) Model, which is based on the principles of Chronic Care Model, offers a systematic approach to the management of the chronic diseases like asthma</w:t>
      </w:r>
      <w:r w:rsidR="006F5A7A" w:rsidRPr="006F5A7A">
        <w:t xml:space="preserve"> </w:t>
      </w:r>
      <w:r w:rsidR="006F5A7A" w:rsidRPr="006F5A7A">
        <w:rPr>
          <w:rFonts w:eastAsia="Times New Roman" w:cs="Times New Roman"/>
          <w:szCs w:val="24"/>
        </w:rPr>
        <w:t>(Carrier, 2022)</w:t>
      </w:r>
      <w:r>
        <w:rPr>
          <w:rStyle w:val="cursor-pointer"/>
          <w:rFonts w:ascii="Geist Fallback" w:hAnsi="Geist Fallback"/>
          <w:sz w:val="23"/>
          <w:szCs w:val="23"/>
        </w:rPr>
        <w:t>.</w:t>
      </w:r>
      <w:r>
        <w:t xml:space="preserve"> </w:t>
      </w:r>
      <w:r>
        <w:rPr>
          <w:rStyle w:val="cursor-pointer"/>
          <w:rFonts w:ascii="Geist Fallback" w:hAnsi="Geist Fallback"/>
          <w:sz w:val="23"/>
          <w:szCs w:val="23"/>
        </w:rPr>
        <w:t>It, focuses on person-centred care, which enables patients to take an active role in managing their disease, as well as encourages coordinated care between primary, secondary and community healthcare.</w:t>
      </w:r>
      <w:r>
        <w:t xml:space="preserve"> </w:t>
      </w:r>
    </w:p>
    <w:p w14:paraId="2D09831F" w14:textId="239AECFD" w:rsidR="00060A54" w:rsidRPr="006F5A7A" w:rsidRDefault="00060A54" w:rsidP="006F5A7A">
      <w:pPr>
        <w:rPr>
          <w:rFonts w:eastAsia="Times New Roman" w:cs="Times New Roman"/>
          <w:szCs w:val="24"/>
        </w:rPr>
      </w:pPr>
      <w:r>
        <w:rPr>
          <w:rFonts w:eastAsia="Times New Roman" w:cs="Times New Roman"/>
          <w:noProof/>
          <w:szCs w:val="24"/>
        </w:rPr>
        <w:drawing>
          <wp:inline distT="0" distB="0" distL="0" distR="0" wp14:anchorId="09826886" wp14:editId="51255974">
            <wp:extent cx="5486400" cy="3200400"/>
            <wp:effectExtent l="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D063DB9" w14:textId="737AECAC" w:rsidR="00864215" w:rsidRDefault="005607BE" w:rsidP="006F5A7A">
      <w:r>
        <w:rPr>
          <w:rStyle w:val="cursor-pointer"/>
          <w:rFonts w:ascii="Geist Fallback" w:hAnsi="Geist Fallback"/>
          <w:sz w:val="23"/>
          <w:szCs w:val="23"/>
        </w:rPr>
        <w:t>Digital innovations, such as the NHS App, electronic prescribing and remote consultations, also contribute to the increased monitoring and communication between patients and healthcare professionals.</w:t>
      </w:r>
      <w:r>
        <w:t xml:space="preserve"> </w:t>
      </w:r>
    </w:p>
    <w:p w14:paraId="4DD67619" w14:textId="2FEB5840" w:rsidR="00864215" w:rsidRDefault="005128CD" w:rsidP="006F5A7A">
      <w:pPr>
        <w:rPr>
          <w:b/>
          <w:bCs/>
        </w:rPr>
      </w:pPr>
      <w:r w:rsidRPr="005128CD">
        <w:rPr>
          <w:b/>
          <w:bCs/>
        </w:rPr>
        <w:t>Key NHS used statics</w:t>
      </w:r>
      <w:r>
        <w:rPr>
          <w:b/>
          <w:bCs/>
        </w:rPr>
        <w:t>:</w:t>
      </w:r>
    </w:p>
    <w:p w14:paraId="7CBD8A5D" w14:textId="77777777" w:rsidR="00C26D1B" w:rsidRDefault="00445AE3" w:rsidP="00C26D1B">
      <w:pPr>
        <w:keepNext/>
      </w:pPr>
      <w:r w:rsidRPr="00445AE3">
        <w:rPr>
          <w:noProof/>
        </w:rPr>
        <w:drawing>
          <wp:inline distT="0" distB="0" distL="0" distR="0" wp14:anchorId="1ACFA6EC" wp14:editId="657CEC6A">
            <wp:extent cx="2976570" cy="1981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00905" cy="1997397"/>
                    </a:xfrm>
                    <a:prstGeom prst="rect">
                      <a:avLst/>
                    </a:prstGeom>
                  </pic:spPr>
                </pic:pic>
              </a:graphicData>
            </a:graphic>
          </wp:inline>
        </w:drawing>
      </w:r>
    </w:p>
    <w:p w14:paraId="72A5644A" w14:textId="486C9FCA" w:rsidR="005128CD" w:rsidRDefault="00C26D1B" w:rsidP="00C26D1B">
      <w:pPr>
        <w:pStyle w:val="Caption"/>
      </w:pPr>
      <w:bookmarkStart w:id="21" w:name="_Toc234242220"/>
      <w:r>
        <w:t xml:space="preserve">Figure </w:t>
      </w:r>
      <w:r>
        <w:fldChar w:fldCharType="begin"/>
      </w:r>
      <w:r>
        <w:instrText xml:space="preserve"> SEQ Figure \* ARABIC </w:instrText>
      </w:r>
      <w:r>
        <w:fldChar w:fldCharType="separate"/>
      </w:r>
      <w:r>
        <w:rPr>
          <w:noProof/>
        </w:rPr>
        <w:t>3</w:t>
      </w:r>
      <w:r>
        <w:rPr>
          <w:noProof/>
        </w:rPr>
        <w:fldChar w:fldCharType="end"/>
      </w:r>
      <w:r>
        <w:t>:</w:t>
      </w:r>
      <w:r w:rsidRPr="0066366A">
        <w:t>Key NHS used statics</w:t>
      </w:r>
      <w:bookmarkEnd w:id="21"/>
    </w:p>
    <w:p w14:paraId="08805ED5" w14:textId="73F80236" w:rsidR="00445AE3" w:rsidRPr="0067301A" w:rsidRDefault="00445AE3" w:rsidP="00445AE3">
      <w:pPr>
        <w:spacing w:line="240" w:lineRule="auto"/>
        <w:jc w:val="left"/>
        <w:rPr>
          <w:rFonts w:eastAsia="Times New Roman" w:cs="Times New Roman"/>
          <w:b/>
          <w:bCs/>
          <w:szCs w:val="24"/>
        </w:rPr>
      </w:pPr>
      <w:r w:rsidRPr="0067301A">
        <w:rPr>
          <w:b/>
          <w:bCs/>
        </w:rPr>
        <w:t xml:space="preserve">Data </w:t>
      </w:r>
      <w:r w:rsidR="0067301A" w:rsidRPr="0067301A">
        <w:rPr>
          <w:b/>
          <w:bCs/>
        </w:rPr>
        <w:t>source:</w:t>
      </w:r>
      <w:r w:rsidRPr="0067301A">
        <w:rPr>
          <w:b/>
          <w:bCs/>
        </w:rPr>
        <w:t xml:space="preserve"> </w:t>
      </w:r>
      <w:r w:rsidRPr="0067301A">
        <w:rPr>
          <w:rFonts w:eastAsia="Times New Roman" w:cs="Times New Roman"/>
          <w:b/>
          <w:bCs/>
          <w:szCs w:val="24"/>
        </w:rPr>
        <w:t>(England, 2025)</w:t>
      </w:r>
    </w:p>
    <w:p w14:paraId="5B19D5A9" w14:textId="348DC3D7" w:rsidR="00445AE3" w:rsidRPr="0067301A" w:rsidRDefault="00445AE3" w:rsidP="00445AE3">
      <w:pPr>
        <w:rPr>
          <w:b/>
          <w:bCs/>
        </w:rPr>
      </w:pPr>
      <w:r w:rsidRPr="0067301A">
        <w:rPr>
          <w:b/>
          <w:bCs/>
        </w:rPr>
        <w:t xml:space="preserve">Image </w:t>
      </w:r>
      <w:r w:rsidR="0067301A" w:rsidRPr="0067301A">
        <w:rPr>
          <w:b/>
          <w:bCs/>
        </w:rPr>
        <w:t>source:</w:t>
      </w:r>
      <w:r w:rsidRPr="0067301A">
        <w:rPr>
          <w:b/>
          <w:bCs/>
        </w:rPr>
        <w:t xml:space="preserve"> self-created </w:t>
      </w:r>
    </w:p>
    <w:p w14:paraId="1ECEAA1A" w14:textId="0517B4DC" w:rsidR="00325156" w:rsidRPr="006F5A7A" w:rsidRDefault="005607BE" w:rsidP="006F5A7A">
      <w:pPr>
        <w:rPr>
          <w:rFonts w:eastAsia="Times New Roman" w:cs="Times New Roman"/>
          <w:szCs w:val="24"/>
        </w:rPr>
      </w:pPr>
      <w:r>
        <w:rPr>
          <w:rStyle w:val="cursor-pointer"/>
          <w:rFonts w:ascii="Geist Fallback" w:hAnsi="Geist Fallback"/>
          <w:sz w:val="23"/>
          <w:szCs w:val="23"/>
        </w:rPr>
        <w:t>More than 34 million individuals in England are registered NHS App users, showing the increased use of digital healthcare in managing long-term conditions</w:t>
      </w:r>
      <w:r w:rsidR="006F5A7A" w:rsidRPr="006F5A7A">
        <w:t xml:space="preserve"> </w:t>
      </w:r>
      <w:r w:rsidR="006F5A7A" w:rsidRPr="006F5A7A">
        <w:rPr>
          <w:rFonts w:eastAsia="Times New Roman" w:cs="Times New Roman"/>
          <w:szCs w:val="24"/>
        </w:rPr>
        <w:t>(Laverty et al., 2026)</w:t>
      </w:r>
      <w:r>
        <w:rPr>
          <w:rStyle w:val="cursor-pointer"/>
          <w:rFonts w:ascii="Geist Fallback" w:hAnsi="Geist Fallback"/>
          <w:sz w:val="23"/>
          <w:szCs w:val="23"/>
        </w:rPr>
        <w:t>.</w:t>
      </w:r>
      <w:r>
        <w:t xml:space="preserve"> </w:t>
      </w:r>
    </w:p>
    <w:p w14:paraId="0C7A8C54" w14:textId="0CD749FA" w:rsidR="005607BE" w:rsidRDefault="005607BE" w:rsidP="00B97100">
      <w:r>
        <w:rPr>
          <w:rStyle w:val="cursor-pointer"/>
          <w:rFonts w:ascii="Geist Fallback" w:hAnsi="Geist Fallback"/>
          <w:sz w:val="23"/>
          <w:szCs w:val="23"/>
        </w:rPr>
        <w:t xml:space="preserve"> </w:t>
      </w:r>
      <w:r w:rsidR="00325156">
        <w:rPr>
          <w:rStyle w:val="cursor-pointer"/>
          <w:rFonts w:ascii="Geist Fallback" w:hAnsi="Geist Fallback"/>
          <w:sz w:val="23"/>
          <w:szCs w:val="23"/>
        </w:rPr>
        <w:t>I</w:t>
      </w:r>
      <w:r>
        <w:rPr>
          <w:rStyle w:val="cursor-pointer"/>
          <w:rFonts w:ascii="Geist Fallback" w:hAnsi="Geist Fallback"/>
          <w:sz w:val="23"/>
          <w:szCs w:val="23"/>
        </w:rPr>
        <w:t>n spite of these strengths, there are inconsistencies in implementation across England.</w:t>
      </w:r>
      <w:r>
        <w:rPr>
          <w:rFonts w:ascii="Geist Fallback" w:hAnsi="Geist Fallback"/>
          <w:sz w:val="23"/>
          <w:szCs w:val="23"/>
        </w:rPr>
        <w:t xml:space="preserve"> </w:t>
      </w:r>
      <w:r>
        <w:rPr>
          <w:rStyle w:val="cursor-pointer"/>
          <w:rFonts w:ascii="Geist Fallback" w:hAnsi="Geist Fallback"/>
          <w:sz w:val="23"/>
          <w:szCs w:val="23"/>
        </w:rPr>
        <w:t>The disparity in accessibility to specialist respiratory care, workforce disparities, and disparities in access to diagnostic devices like Fractional Exhaled Nitric Oxide (FENO) testing still has an impact on the quality and uniformity of asthma care.</w:t>
      </w:r>
    </w:p>
    <w:p w14:paraId="76FBFFF9" w14:textId="77777777" w:rsidR="00B97100" w:rsidRDefault="00B97100" w:rsidP="00B97100">
      <w:pPr>
        <w:pStyle w:val="Heading2"/>
      </w:pPr>
      <w:bookmarkStart w:id="22" w:name="_Toc234242112"/>
      <w:r>
        <w:rPr>
          <w:rStyle w:val="Strong"/>
          <w:b/>
          <w:bCs/>
        </w:rPr>
        <w:t>4.2 International Model: Wagner Chronic Care Model</w:t>
      </w:r>
      <w:bookmarkEnd w:id="22"/>
    </w:p>
    <w:p w14:paraId="1BF40C1D" w14:textId="10956BAA" w:rsidR="00E23785" w:rsidRPr="00F05BAA" w:rsidRDefault="00E23785" w:rsidP="00F05BAA">
      <w:pPr>
        <w:rPr>
          <w:rFonts w:eastAsia="Times New Roman" w:cs="Times New Roman"/>
          <w:szCs w:val="24"/>
        </w:rPr>
      </w:pPr>
      <w:r>
        <w:rPr>
          <w:rStyle w:val="cursor-pointer"/>
          <w:rFonts w:ascii="Geist Fallback" w:hAnsi="Geist Fallback"/>
          <w:sz w:val="23"/>
          <w:szCs w:val="23"/>
        </w:rPr>
        <w:t>One of the most significant international models of managing chronic diseases is the Wagner Chronic Care Model (CCM) which has been extensively adopted in North America, Europe and Australia</w:t>
      </w:r>
      <w:r w:rsidR="00F05BAA" w:rsidRPr="00F05BAA">
        <w:t xml:space="preserve"> </w:t>
      </w:r>
      <w:r w:rsidR="00F05BAA" w:rsidRPr="00F05BAA">
        <w:rPr>
          <w:rFonts w:eastAsia="Times New Roman" w:cs="Times New Roman"/>
          <w:szCs w:val="24"/>
        </w:rPr>
        <w:t>(Eltigany et al., 2025)</w:t>
      </w:r>
      <w:r>
        <w:rPr>
          <w:rStyle w:val="cursor-pointer"/>
          <w:rFonts w:ascii="Geist Fallback" w:hAnsi="Geist Fallback"/>
          <w:sz w:val="23"/>
          <w:szCs w:val="23"/>
        </w:rPr>
        <w:t>.</w:t>
      </w:r>
      <w:r>
        <w:t xml:space="preserve"> </w:t>
      </w:r>
      <w:r>
        <w:rPr>
          <w:rStyle w:val="cursor-pointer"/>
          <w:rFonts w:ascii="Geist Fallback" w:hAnsi="Geist Fallback"/>
          <w:sz w:val="23"/>
          <w:szCs w:val="23"/>
        </w:rPr>
        <w:t>The model has six interrelated components including self-management support, redesigning of the delivery systems, decision support, clinical information systems, healthcare organisation and community resources.</w:t>
      </w:r>
      <w:r>
        <w:t xml:space="preserve"> </w:t>
      </w:r>
    </w:p>
    <w:p w14:paraId="5DE27867" w14:textId="1EBE1C21" w:rsidR="00E23785" w:rsidRPr="00F70438" w:rsidRDefault="00E23785" w:rsidP="00F70438">
      <w:pPr>
        <w:rPr>
          <w:rStyle w:val="cursor-pointer"/>
          <w:rFonts w:eastAsia="Times New Roman" w:cs="Times New Roman"/>
          <w:szCs w:val="24"/>
        </w:rPr>
      </w:pPr>
      <w:r>
        <w:rPr>
          <w:rStyle w:val="cursor-pointer"/>
          <w:rFonts w:ascii="Geist Fallback" w:hAnsi="Geist Fallback"/>
          <w:sz w:val="23"/>
          <w:szCs w:val="23"/>
        </w:rPr>
        <w:t>Wagner model supports proactive relationships among informed patients and ready multidisciplinary healthcare teams unlike traditional reactive healthcare</w:t>
      </w:r>
      <w:r w:rsidR="00F70438" w:rsidRPr="00F70438">
        <w:t xml:space="preserve"> </w:t>
      </w:r>
      <w:r w:rsidR="00F70438" w:rsidRPr="00F70438">
        <w:rPr>
          <w:rFonts w:eastAsia="Times New Roman" w:cs="Times New Roman"/>
          <w:szCs w:val="24"/>
        </w:rPr>
        <w:t>(2025)</w:t>
      </w:r>
      <w:r>
        <w:rPr>
          <w:rStyle w:val="cursor-pointer"/>
          <w:rFonts w:ascii="Geist Fallback" w:hAnsi="Geist Fallback"/>
          <w:sz w:val="23"/>
          <w:szCs w:val="23"/>
        </w:rPr>
        <w:t>.</w:t>
      </w:r>
      <w:r>
        <w:t xml:space="preserve"> </w:t>
      </w:r>
      <w:r>
        <w:rPr>
          <w:rStyle w:val="cursor-pointer"/>
          <w:rFonts w:ascii="Geist Fallback" w:hAnsi="Geist Fallback"/>
          <w:sz w:val="23"/>
          <w:szCs w:val="23"/>
        </w:rPr>
        <w:t>The implementation of the CCM has been shown to enhance medication adherence, asthma control and patient-reported quality of life and has decreased emergency department attendances and hospital admissions.</w:t>
      </w:r>
      <w:r>
        <w:t xml:space="preserve"> </w:t>
      </w:r>
      <w:r>
        <w:rPr>
          <w:rStyle w:val="cursor-pointer"/>
          <w:rFonts w:ascii="Geist Fallback" w:hAnsi="Geist Fallback"/>
          <w:sz w:val="23"/>
          <w:szCs w:val="23"/>
        </w:rPr>
        <w:t>Systematic reviews have further demonstrated that integrated CCM interventions have a significant positive effect on self-management behaviors and a decrease in healthcare utilization in people with respiratory chronic illnesses.</w:t>
      </w:r>
    </w:p>
    <w:p w14:paraId="711BF004" w14:textId="693F24C1" w:rsidR="00E23785" w:rsidRDefault="00E23785" w:rsidP="00B97100">
      <w:r>
        <w:rPr>
          <w:rFonts w:ascii="Geist Fallback" w:hAnsi="Geist Fallback"/>
          <w:sz w:val="23"/>
          <w:szCs w:val="23"/>
        </w:rPr>
        <w:t xml:space="preserve"> </w:t>
      </w:r>
      <w:r w:rsidR="00BC6699">
        <w:rPr>
          <w:rStyle w:val="cursor-pointer"/>
          <w:rFonts w:ascii="Geist Fallback" w:hAnsi="Geist Fallback"/>
          <w:sz w:val="23"/>
          <w:szCs w:val="23"/>
        </w:rPr>
        <w:t>T</w:t>
      </w:r>
      <w:r>
        <w:rPr>
          <w:rStyle w:val="cursor-pointer"/>
          <w:rFonts w:ascii="Geist Fallback" w:hAnsi="Geist Fallback"/>
          <w:sz w:val="23"/>
          <w:szCs w:val="23"/>
        </w:rPr>
        <w:t>o be implemented successfully, it takes a significant investment in healthcare infrastructure, electronic health records, workforce training and community partnerships.</w:t>
      </w:r>
      <w:r>
        <w:rPr>
          <w:rFonts w:ascii="Geist Fallback" w:hAnsi="Geist Fallback"/>
          <w:sz w:val="23"/>
          <w:szCs w:val="23"/>
        </w:rPr>
        <w:t xml:space="preserve"> </w:t>
      </w:r>
      <w:r>
        <w:rPr>
          <w:rStyle w:val="cursor-pointer"/>
          <w:rFonts w:ascii="Geist Fallback" w:hAnsi="Geist Fallback"/>
          <w:sz w:val="23"/>
          <w:szCs w:val="23"/>
        </w:rPr>
        <w:t>As a result, adoption can be complicated in the low-resource healthcare systems where financing and the technological resources are scarce.</w:t>
      </w:r>
    </w:p>
    <w:p w14:paraId="112827DC" w14:textId="77777777" w:rsidR="00B97100" w:rsidRDefault="00B97100" w:rsidP="00B97100">
      <w:pPr>
        <w:pStyle w:val="Heading2"/>
      </w:pPr>
      <w:bookmarkStart w:id="23" w:name="_Toc234242113"/>
      <w:r>
        <w:rPr>
          <w:rStyle w:val="Strong"/>
          <w:b/>
          <w:bCs/>
        </w:rPr>
        <w:t>4.3 Comparison of the Two Models</w:t>
      </w:r>
      <w:bookmarkEnd w:id="23"/>
    </w:p>
    <w:p w14:paraId="010931A0" w14:textId="401868C6" w:rsidR="00C26D1B" w:rsidRDefault="00C26D1B" w:rsidP="00C26D1B">
      <w:pPr>
        <w:pStyle w:val="Caption"/>
        <w:keepNext/>
      </w:pPr>
      <w:bookmarkStart w:id="24" w:name="_Toc234242193"/>
      <w:r>
        <w:t xml:space="preserve">Table </w:t>
      </w:r>
      <w:r>
        <w:fldChar w:fldCharType="begin"/>
      </w:r>
      <w:r>
        <w:instrText xml:space="preserve"> SEQ Table \* ARABIC </w:instrText>
      </w:r>
      <w:r>
        <w:fldChar w:fldCharType="separate"/>
      </w:r>
      <w:r>
        <w:rPr>
          <w:noProof/>
        </w:rPr>
        <w:t>1</w:t>
      </w:r>
      <w:r>
        <w:rPr>
          <w:noProof/>
        </w:rPr>
        <w:fldChar w:fldCharType="end"/>
      </w:r>
      <w:r>
        <w:t>:</w:t>
      </w:r>
      <w:r w:rsidRPr="00AE610D">
        <w:t>Comparison of the Two Models</w:t>
      </w:r>
      <w:bookmarkEnd w:id="24"/>
    </w:p>
    <w:tbl>
      <w:tblPr>
        <w:tblStyle w:val="TableGrid"/>
        <w:tblW w:w="0" w:type="auto"/>
        <w:tblLook w:val="04A0" w:firstRow="1" w:lastRow="0" w:firstColumn="1" w:lastColumn="0" w:noHBand="0" w:noVBand="1"/>
      </w:tblPr>
      <w:tblGrid>
        <w:gridCol w:w="1228"/>
        <w:gridCol w:w="1597"/>
        <w:gridCol w:w="1485"/>
      </w:tblGrid>
      <w:tr w:rsidR="00B97100" w:rsidRPr="00193DCA" w14:paraId="22841BAB" w14:textId="77777777" w:rsidTr="00193DCA">
        <w:tc>
          <w:tcPr>
            <w:tcW w:w="0" w:type="auto"/>
            <w:hideMark/>
          </w:tcPr>
          <w:p w14:paraId="4C8DD666" w14:textId="77777777" w:rsidR="00B97100" w:rsidRPr="00193DCA" w:rsidRDefault="00B97100">
            <w:pPr>
              <w:jc w:val="center"/>
              <w:rPr>
                <w:rFonts w:cs="Times New Roman"/>
                <w:b/>
                <w:bCs/>
                <w:szCs w:val="24"/>
              </w:rPr>
            </w:pPr>
            <w:r w:rsidRPr="00193DCA">
              <w:rPr>
                <w:rStyle w:val="Strong"/>
                <w:rFonts w:cs="Times New Roman"/>
                <w:szCs w:val="24"/>
              </w:rPr>
              <w:t>Feature</w:t>
            </w:r>
          </w:p>
        </w:tc>
        <w:tc>
          <w:tcPr>
            <w:tcW w:w="0" w:type="auto"/>
            <w:hideMark/>
          </w:tcPr>
          <w:p w14:paraId="7866D8B9" w14:textId="77777777" w:rsidR="00B97100" w:rsidRPr="00193DCA" w:rsidRDefault="00B97100">
            <w:pPr>
              <w:jc w:val="center"/>
              <w:rPr>
                <w:rFonts w:cs="Times New Roman"/>
                <w:b/>
                <w:bCs/>
                <w:szCs w:val="24"/>
              </w:rPr>
            </w:pPr>
            <w:r w:rsidRPr="00193DCA">
              <w:rPr>
                <w:rStyle w:val="Strong"/>
                <w:rFonts w:cs="Times New Roman"/>
                <w:szCs w:val="24"/>
              </w:rPr>
              <w:t>NHS Long-Term Conditions Model</w:t>
            </w:r>
          </w:p>
        </w:tc>
        <w:tc>
          <w:tcPr>
            <w:tcW w:w="0" w:type="auto"/>
            <w:hideMark/>
          </w:tcPr>
          <w:p w14:paraId="1C9530F6" w14:textId="77777777" w:rsidR="00B97100" w:rsidRPr="00193DCA" w:rsidRDefault="00B97100">
            <w:pPr>
              <w:jc w:val="center"/>
              <w:rPr>
                <w:rFonts w:cs="Times New Roman"/>
                <w:b/>
                <w:bCs/>
                <w:szCs w:val="24"/>
              </w:rPr>
            </w:pPr>
            <w:r w:rsidRPr="00193DCA">
              <w:rPr>
                <w:rStyle w:val="Strong"/>
                <w:rFonts w:cs="Times New Roman"/>
                <w:szCs w:val="24"/>
              </w:rPr>
              <w:t>Wagner Chronic Care Model</w:t>
            </w:r>
          </w:p>
        </w:tc>
      </w:tr>
      <w:tr w:rsidR="00B97100" w:rsidRPr="00193DCA" w14:paraId="765D154A" w14:textId="77777777" w:rsidTr="00193DCA">
        <w:tc>
          <w:tcPr>
            <w:tcW w:w="0" w:type="auto"/>
            <w:hideMark/>
          </w:tcPr>
          <w:p w14:paraId="412641D8" w14:textId="77777777" w:rsidR="00B97100" w:rsidRPr="00193DCA" w:rsidRDefault="00B97100">
            <w:pPr>
              <w:jc w:val="left"/>
              <w:rPr>
                <w:rFonts w:cs="Times New Roman"/>
                <w:szCs w:val="24"/>
              </w:rPr>
            </w:pPr>
            <w:r w:rsidRPr="00193DCA">
              <w:rPr>
                <w:rStyle w:val="Strong"/>
                <w:rFonts w:cs="Times New Roman"/>
                <w:szCs w:val="24"/>
              </w:rPr>
              <w:t>Primary focus</w:t>
            </w:r>
          </w:p>
        </w:tc>
        <w:tc>
          <w:tcPr>
            <w:tcW w:w="0" w:type="auto"/>
            <w:hideMark/>
          </w:tcPr>
          <w:p w14:paraId="73B8C352" w14:textId="77777777" w:rsidR="00B97100" w:rsidRPr="00193DCA" w:rsidRDefault="00B97100">
            <w:pPr>
              <w:rPr>
                <w:rFonts w:cs="Times New Roman"/>
                <w:szCs w:val="24"/>
              </w:rPr>
            </w:pPr>
            <w:r w:rsidRPr="00193DCA">
              <w:rPr>
                <w:rFonts w:cs="Times New Roman"/>
                <w:szCs w:val="24"/>
              </w:rPr>
              <w:t>Integrated NHS service delivery</w:t>
            </w:r>
          </w:p>
        </w:tc>
        <w:tc>
          <w:tcPr>
            <w:tcW w:w="0" w:type="auto"/>
            <w:hideMark/>
          </w:tcPr>
          <w:p w14:paraId="122A286A" w14:textId="76E358BE" w:rsidR="00B97100" w:rsidRPr="00193DCA" w:rsidRDefault="00A52223">
            <w:pPr>
              <w:rPr>
                <w:rFonts w:cs="Times New Roman"/>
                <w:szCs w:val="24"/>
              </w:rPr>
            </w:pPr>
            <w:r w:rsidRPr="00193DCA">
              <w:rPr>
                <w:rFonts w:cs="Times New Roman"/>
                <w:szCs w:val="24"/>
              </w:rPr>
              <w:t>Organizational</w:t>
            </w:r>
            <w:r w:rsidR="00B97100" w:rsidRPr="00193DCA">
              <w:rPr>
                <w:rFonts w:cs="Times New Roman"/>
                <w:szCs w:val="24"/>
              </w:rPr>
              <w:t xml:space="preserve"> redesign for chronic disease management</w:t>
            </w:r>
          </w:p>
        </w:tc>
      </w:tr>
      <w:tr w:rsidR="00B97100" w:rsidRPr="00193DCA" w14:paraId="72984A47" w14:textId="77777777" w:rsidTr="00193DCA">
        <w:tc>
          <w:tcPr>
            <w:tcW w:w="0" w:type="auto"/>
            <w:hideMark/>
          </w:tcPr>
          <w:p w14:paraId="6C06AD38" w14:textId="77777777" w:rsidR="00B97100" w:rsidRPr="00193DCA" w:rsidRDefault="00B97100">
            <w:pPr>
              <w:rPr>
                <w:rFonts w:cs="Times New Roman"/>
                <w:szCs w:val="24"/>
              </w:rPr>
            </w:pPr>
            <w:r w:rsidRPr="00193DCA">
              <w:rPr>
                <w:rStyle w:val="Strong"/>
                <w:rFonts w:cs="Times New Roman"/>
                <w:szCs w:val="24"/>
              </w:rPr>
              <w:t>Strengths</w:t>
            </w:r>
          </w:p>
        </w:tc>
        <w:tc>
          <w:tcPr>
            <w:tcW w:w="0" w:type="auto"/>
            <w:hideMark/>
          </w:tcPr>
          <w:p w14:paraId="57302891" w14:textId="0BC96B15" w:rsidR="00B97100" w:rsidRPr="00193DCA" w:rsidRDefault="00B97100">
            <w:pPr>
              <w:rPr>
                <w:rFonts w:cs="Times New Roman"/>
                <w:szCs w:val="24"/>
              </w:rPr>
            </w:pPr>
            <w:r w:rsidRPr="00193DCA">
              <w:rPr>
                <w:rFonts w:cs="Times New Roman"/>
                <w:szCs w:val="24"/>
              </w:rPr>
              <w:t xml:space="preserve">Universal healthcare, multidisciplinary collaboration, </w:t>
            </w:r>
            <w:r w:rsidR="00903D30" w:rsidRPr="00193DCA">
              <w:rPr>
                <w:rFonts w:cs="Times New Roman"/>
                <w:szCs w:val="24"/>
              </w:rPr>
              <w:t>personalized</w:t>
            </w:r>
            <w:r w:rsidRPr="00193DCA">
              <w:rPr>
                <w:rFonts w:cs="Times New Roman"/>
                <w:szCs w:val="24"/>
              </w:rPr>
              <w:t xml:space="preserve"> care and digital integration</w:t>
            </w:r>
          </w:p>
        </w:tc>
        <w:tc>
          <w:tcPr>
            <w:tcW w:w="0" w:type="auto"/>
            <w:hideMark/>
          </w:tcPr>
          <w:p w14:paraId="6D9119D1" w14:textId="77777777" w:rsidR="00B97100" w:rsidRPr="00193DCA" w:rsidRDefault="00B97100">
            <w:pPr>
              <w:rPr>
                <w:rFonts w:cs="Times New Roman"/>
                <w:szCs w:val="24"/>
              </w:rPr>
            </w:pPr>
            <w:r w:rsidRPr="00193DCA">
              <w:rPr>
                <w:rFonts w:cs="Times New Roman"/>
                <w:szCs w:val="24"/>
              </w:rPr>
              <w:t>Strong emphasis on patient empowerment, community engagement and evidence-based decision support</w:t>
            </w:r>
          </w:p>
        </w:tc>
      </w:tr>
      <w:tr w:rsidR="00B97100" w:rsidRPr="00193DCA" w14:paraId="09D9ECE0" w14:textId="77777777" w:rsidTr="00193DCA">
        <w:tc>
          <w:tcPr>
            <w:tcW w:w="0" w:type="auto"/>
            <w:hideMark/>
          </w:tcPr>
          <w:p w14:paraId="57668099" w14:textId="77777777" w:rsidR="00B97100" w:rsidRPr="00193DCA" w:rsidRDefault="00B97100">
            <w:pPr>
              <w:rPr>
                <w:rFonts w:cs="Times New Roman"/>
                <w:szCs w:val="24"/>
              </w:rPr>
            </w:pPr>
            <w:r w:rsidRPr="00193DCA">
              <w:rPr>
                <w:rStyle w:val="Strong"/>
                <w:rFonts w:cs="Times New Roman"/>
                <w:szCs w:val="24"/>
              </w:rPr>
              <w:t>Limitations</w:t>
            </w:r>
          </w:p>
        </w:tc>
        <w:tc>
          <w:tcPr>
            <w:tcW w:w="0" w:type="auto"/>
            <w:hideMark/>
          </w:tcPr>
          <w:p w14:paraId="126062B3" w14:textId="77777777" w:rsidR="00B97100" w:rsidRPr="00193DCA" w:rsidRDefault="00B97100">
            <w:pPr>
              <w:rPr>
                <w:rFonts w:cs="Times New Roman"/>
                <w:szCs w:val="24"/>
              </w:rPr>
            </w:pPr>
            <w:r w:rsidRPr="00193DCA">
              <w:rPr>
                <w:rFonts w:cs="Times New Roman"/>
                <w:szCs w:val="24"/>
              </w:rPr>
              <w:t>Regional inequalities, workforce shortages and variation in specialist service provision</w:t>
            </w:r>
          </w:p>
        </w:tc>
        <w:tc>
          <w:tcPr>
            <w:tcW w:w="0" w:type="auto"/>
            <w:hideMark/>
          </w:tcPr>
          <w:p w14:paraId="16B71CD6" w14:textId="77777777" w:rsidR="00B97100" w:rsidRPr="00193DCA" w:rsidRDefault="00B97100">
            <w:pPr>
              <w:rPr>
                <w:rFonts w:cs="Times New Roman"/>
                <w:szCs w:val="24"/>
              </w:rPr>
            </w:pPr>
            <w:r w:rsidRPr="00193DCA">
              <w:rPr>
                <w:rFonts w:cs="Times New Roman"/>
                <w:szCs w:val="24"/>
              </w:rPr>
              <w:t>Resource-intensive implementation requiring significant financial and technological investment</w:t>
            </w:r>
          </w:p>
        </w:tc>
      </w:tr>
      <w:tr w:rsidR="00B97100" w:rsidRPr="00193DCA" w14:paraId="5DDEFA03" w14:textId="77777777" w:rsidTr="00193DCA">
        <w:tc>
          <w:tcPr>
            <w:tcW w:w="0" w:type="auto"/>
            <w:hideMark/>
          </w:tcPr>
          <w:p w14:paraId="08610A85" w14:textId="77777777" w:rsidR="00B97100" w:rsidRPr="00193DCA" w:rsidRDefault="00B97100">
            <w:pPr>
              <w:rPr>
                <w:rFonts w:cs="Times New Roman"/>
                <w:szCs w:val="24"/>
              </w:rPr>
            </w:pPr>
            <w:r w:rsidRPr="00193DCA">
              <w:rPr>
                <w:rStyle w:val="Strong"/>
                <w:rFonts w:cs="Times New Roman"/>
                <w:szCs w:val="24"/>
              </w:rPr>
              <w:t>Application to asthma</w:t>
            </w:r>
          </w:p>
        </w:tc>
        <w:tc>
          <w:tcPr>
            <w:tcW w:w="0" w:type="auto"/>
            <w:hideMark/>
          </w:tcPr>
          <w:p w14:paraId="0DDD4C30" w14:textId="15BC4382" w:rsidR="00B97100" w:rsidRPr="00193DCA" w:rsidRDefault="00B97100">
            <w:pPr>
              <w:rPr>
                <w:rFonts w:cs="Times New Roman"/>
                <w:szCs w:val="24"/>
              </w:rPr>
            </w:pPr>
            <w:r w:rsidRPr="00193DCA">
              <w:rPr>
                <w:rFonts w:cs="Times New Roman"/>
                <w:szCs w:val="24"/>
              </w:rPr>
              <w:t xml:space="preserve">Supports annual reviews, </w:t>
            </w:r>
            <w:r w:rsidR="00903D30" w:rsidRPr="00193DCA">
              <w:rPr>
                <w:rFonts w:cs="Times New Roman"/>
                <w:szCs w:val="24"/>
              </w:rPr>
              <w:t>personalized</w:t>
            </w:r>
            <w:r w:rsidRPr="00193DCA">
              <w:rPr>
                <w:rFonts w:cs="Times New Roman"/>
                <w:szCs w:val="24"/>
              </w:rPr>
              <w:t xml:space="preserve"> action plans and coordinated NHS care</w:t>
            </w:r>
          </w:p>
        </w:tc>
        <w:tc>
          <w:tcPr>
            <w:tcW w:w="0" w:type="auto"/>
            <w:hideMark/>
          </w:tcPr>
          <w:p w14:paraId="7DC085EE" w14:textId="77777777" w:rsidR="00B97100" w:rsidRPr="00193DCA" w:rsidRDefault="00B97100" w:rsidP="00D925CF">
            <w:pPr>
              <w:keepNext/>
              <w:rPr>
                <w:rFonts w:cs="Times New Roman"/>
                <w:szCs w:val="24"/>
              </w:rPr>
            </w:pPr>
            <w:r w:rsidRPr="00193DCA">
              <w:rPr>
                <w:rFonts w:cs="Times New Roman"/>
                <w:szCs w:val="24"/>
              </w:rPr>
              <w:t>Promotes proactive disease management, improved self-management and reduced hospital admissions</w:t>
            </w:r>
          </w:p>
        </w:tc>
      </w:tr>
    </w:tbl>
    <w:p w14:paraId="45806DA0" w14:textId="77777777" w:rsidR="00B97100" w:rsidRDefault="00B97100" w:rsidP="00B97100">
      <w:pPr>
        <w:pStyle w:val="Heading2"/>
      </w:pPr>
      <w:bookmarkStart w:id="25" w:name="_Toc234242114"/>
      <w:r>
        <w:rPr>
          <w:rStyle w:val="Strong"/>
          <w:b/>
          <w:bCs/>
        </w:rPr>
        <w:t>4.4 Critical Evaluation</w:t>
      </w:r>
      <w:bookmarkEnd w:id="25"/>
    </w:p>
    <w:p w14:paraId="0BDADB83" w14:textId="3671F291" w:rsidR="00AA5FCF" w:rsidRDefault="006374C2" w:rsidP="006374C2">
      <w:pPr>
        <w:rPr>
          <w:rStyle w:val="cursor-pointer"/>
          <w:rFonts w:ascii="Geist Fallback" w:hAnsi="Geist Fallback"/>
          <w:sz w:val="23"/>
          <w:szCs w:val="23"/>
        </w:rPr>
      </w:pPr>
      <w:r>
        <w:rPr>
          <w:rStyle w:val="cursor-pointer"/>
          <w:rFonts w:ascii="Geist Fallback" w:hAnsi="Geist Fallback"/>
          <w:sz w:val="23"/>
          <w:szCs w:val="23"/>
        </w:rPr>
        <w:t>The two models acknowledge that the management of asthma goes beyond the use of drugs by encouraging self-management, multidisciplinary teamwork and continuity of care.</w:t>
      </w:r>
      <w:r>
        <w:rPr>
          <w:rFonts w:ascii="Geist Fallback" w:hAnsi="Geist Fallback"/>
          <w:sz w:val="23"/>
          <w:szCs w:val="23"/>
        </w:rPr>
        <w:t xml:space="preserve"> </w:t>
      </w:r>
    </w:p>
    <w:p w14:paraId="18AFD889" w14:textId="266BAD0F" w:rsidR="006374C2" w:rsidRDefault="006374C2" w:rsidP="006374C2">
      <w:pPr>
        <w:rPr>
          <w:rStyle w:val="Strong"/>
          <w:b w:val="0"/>
          <w:bCs w:val="0"/>
        </w:rPr>
      </w:pPr>
      <w:r>
        <w:rPr>
          <w:rFonts w:ascii="Geist Fallback" w:hAnsi="Geist Fallback"/>
          <w:sz w:val="23"/>
          <w:szCs w:val="23"/>
        </w:rPr>
        <w:t xml:space="preserve"> </w:t>
      </w:r>
      <w:r>
        <w:rPr>
          <w:rStyle w:val="cursor-pointer"/>
          <w:rFonts w:ascii="Geist Fallback" w:hAnsi="Geist Fallback"/>
          <w:sz w:val="23"/>
          <w:szCs w:val="23"/>
        </w:rPr>
        <w:t xml:space="preserve">Conversely, the Wagner Chronic Care Model offers a wider strategic approach that enhances </w:t>
      </w:r>
      <w:r w:rsidR="00AA5FCF">
        <w:rPr>
          <w:rStyle w:val="cursor-pointer"/>
          <w:rFonts w:ascii="Geist Fallback" w:hAnsi="Geist Fallback"/>
          <w:sz w:val="23"/>
          <w:szCs w:val="23"/>
        </w:rPr>
        <w:t>organizational</w:t>
      </w:r>
      <w:r>
        <w:rPr>
          <w:rStyle w:val="cursor-pointer"/>
          <w:rFonts w:ascii="Geist Fallback" w:hAnsi="Geist Fallback"/>
          <w:sz w:val="23"/>
          <w:szCs w:val="23"/>
        </w:rPr>
        <w:t xml:space="preserve"> effectiveness, community involvement and digital health adoption.</w:t>
      </w:r>
      <w:r>
        <w:rPr>
          <w:rFonts w:ascii="Geist Fallback" w:hAnsi="Geist Fallback"/>
          <w:sz w:val="23"/>
          <w:szCs w:val="23"/>
        </w:rPr>
        <w:t xml:space="preserve"> </w:t>
      </w:r>
      <w:r>
        <w:rPr>
          <w:rStyle w:val="cursor-pointer"/>
          <w:rFonts w:ascii="Geist Fallback" w:hAnsi="Geist Fallback"/>
          <w:sz w:val="23"/>
          <w:szCs w:val="23"/>
        </w:rPr>
        <w:t>Integrating NHS model with the focus on clinical information systems and community partnerships of Wagner would further decrease the number of preventable cases of asthma exacerbation, improve treatment compliance and increase the long-term patient outcomes.</w:t>
      </w:r>
    </w:p>
    <w:p w14:paraId="30DB61B2" w14:textId="3E831FC5" w:rsidR="008843F4" w:rsidRDefault="008843F4" w:rsidP="008843F4">
      <w:pPr>
        <w:pStyle w:val="Heading1"/>
      </w:pPr>
      <w:bookmarkStart w:id="26" w:name="_Toc234242115"/>
      <w:r>
        <w:rPr>
          <w:rStyle w:val="Strong"/>
          <w:b w:val="0"/>
          <w:bCs w:val="0"/>
        </w:rPr>
        <w:t>5. UK Health and Social Care Policies and Political Agenda Influencing Asthma Management</w:t>
      </w:r>
      <w:bookmarkEnd w:id="26"/>
      <w:r>
        <w:rPr>
          <w:rStyle w:val="Strong"/>
          <w:b w:val="0"/>
          <w:bCs w:val="0"/>
        </w:rPr>
        <w:t xml:space="preserve"> </w:t>
      </w:r>
    </w:p>
    <w:p w14:paraId="731940AC" w14:textId="12EA9936" w:rsidR="00595D1C" w:rsidRDefault="00595D1C" w:rsidP="00595D1C">
      <w:pPr>
        <w:rPr>
          <w:rStyle w:val="Strong"/>
          <w:b w:val="0"/>
          <w:bCs w:val="0"/>
        </w:rPr>
      </w:pPr>
      <w:r>
        <w:rPr>
          <w:rStyle w:val="cursor-pointer"/>
          <w:rFonts w:ascii="Geist Fallback" w:hAnsi="Geist Fallback"/>
          <w:sz w:val="23"/>
          <w:szCs w:val="23"/>
        </w:rPr>
        <w:t>The management of asthma in the United Kingdom is influenced by the national health policies that facilitate early diagnosis, evidence-based treatment and integrated care.</w:t>
      </w:r>
      <w:r>
        <w:rPr>
          <w:rFonts w:ascii="Geist Fallback" w:hAnsi="Geist Fallback"/>
          <w:sz w:val="23"/>
          <w:szCs w:val="23"/>
        </w:rPr>
        <w:t xml:space="preserve"> </w:t>
      </w:r>
      <w:r>
        <w:rPr>
          <w:rStyle w:val="cursor-pointer"/>
          <w:rFonts w:ascii="Geist Fallback" w:hAnsi="Geist Fallback"/>
          <w:sz w:val="23"/>
          <w:szCs w:val="23"/>
        </w:rPr>
        <w:t>These policies will help to reduce preventable deaths relating to asthma, enhance the quality of life of patients and help to maintain sustainability of NHS services.</w:t>
      </w:r>
      <w:r>
        <w:rPr>
          <w:rFonts w:ascii="Geist Fallback" w:hAnsi="Geist Fallback"/>
          <w:sz w:val="23"/>
          <w:szCs w:val="23"/>
        </w:rPr>
        <w:t xml:space="preserve"> </w:t>
      </w:r>
    </w:p>
    <w:p w14:paraId="038D5378" w14:textId="43271D43" w:rsidR="008843F4" w:rsidRDefault="008843F4" w:rsidP="008843F4">
      <w:pPr>
        <w:pStyle w:val="Heading2"/>
      </w:pPr>
      <w:bookmarkStart w:id="27" w:name="_Toc234242116"/>
      <w:r>
        <w:rPr>
          <w:rStyle w:val="Strong"/>
          <w:b/>
          <w:bCs/>
        </w:rPr>
        <w:t>5.1 National Institute for Health and Care Excellence (NICE) Guideline (NG245, 2024)</w:t>
      </w:r>
      <w:bookmarkEnd w:id="27"/>
    </w:p>
    <w:p w14:paraId="1332A84F" w14:textId="2E5AD2A6" w:rsidR="004C0B36" w:rsidRPr="00E85E20" w:rsidRDefault="004C5EB1" w:rsidP="00E85E20">
      <w:pPr>
        <w:rPr>
          <w:rStyle w:val="Strong"/>
          <w:rFonts w:eastAsia="Times New Roman" w:cs="Times New Roman"/>
          <w:b w:val="0"/>
          <w:bCs w:val="0"/>
          <w:szCs w:val="24"/>
        </w:rPr>
      </w:pPr>
      <w:r>
        <w:rPr>
          <w:rStyle w:val="cursor-pointer"/>
          <w:rFonts w:ascii="Geist Fallback" w:hAnsi="Geist Fallback"/>
          <w:sz w:val="23"/>
          <w:szCs w:val="23"/>
        </w:rPr>
        <w:t>The NICE/British Thoracic Society (BTS)/Scottish Intercollegiate Guidelines Network (SIGN) Guideline NG245 (2024) gives the national evidence base on the diagnosis and management of asthma</w:t>
      </w:r>
      <w:r w:rsidR="00E85E20" w:rsidRPr="00E85E20">
        <w:t xml:space="preserve"> </w:t>
      </w:r>
      <w:r w:rsidR="00E85E20" w:rsidRPr="00E85E20">
        <w:rPr>
          <w:rFonts w:eastAsia="Times New Roman" w:cs="Times New Roman"/>
          <w:szCs w:val="24"/>
        </w:rPr>
        <w:t>(2026)</w:t>
      </w:r>
      <w:r>
        <w:rPr>
          <w:rStyle w:val="cursor-pointer"/>
          <w:rFonts w:ascii="Geist Fallback" w:hAnsi="Geist Fallback"/>
          <w:sz w:val="23"/>
          <w:szCs w:val="23"/>
        </w:rPr>
        <w:t>.</w:t>
      </w:r>
      <w:r>
        <w:t xml:space="preserve"> </w:t>
      </w:r>
      <w:r>
        <w:rPr>
          <w:rStyle w:val="cursor-pointer"/>
          <w:rFonts w:ascii="Geist Fallback" w:hAnsi="Geist Fallback"/>
          <w:sz w:val="23"/>
          <w:szCs w:val="23"/>
        </w:rPr>
        <w:t>The guideline has offered objective diagnostic pathways through the use of spirometry, Fractional Exhaled Nitric Oxide (FENO) testing and peak Expiratory Flow (PEF) monitoring as opposed to simply relying on symptoms.</w:t>
      </w:r>
      <w:r>
        <w:t xml:space="preserve"> </w:t>
      </w:r>
      <w:r>
        <w:rPr>
          <w:rStyle w:val="cursor-pointer"/>
          <w:rFonts w:ascii="Geist Fallback" w:hAnsi="Geist Fallback"/>
          <w:sz w:val="23"/>
          <w:szCs w:val="23"/>
        </w:rPr>
        <w:t>It also suggests Anti-Inflammatory Reliever (AIR) therapy and Maintenance and Reliever Therapy (MART), which will decrease overreliance on short-acting bronchodilators and enhance long-term disease management</w:t>
      </w:r>
      <w:r w:rsidR="00E85E20" w:rsidRPr="00E85E20">
        <w:t xml:space="preserve"> </w:t>
      </w:r>
      <w:r w:rsidR="00E85E20" w:rsidRPr="00E85E20">
        <w:rPr>
          <w:rFonts w:eastAsia="Times New Roman" w:cs="Times New Roman"/>
          <w:szCs w:val="24"/>
        </w:rPr>
        <w:t>(Levy and Crooks, 2024)</w:t>
      </w:r>
      <w:r>
        <w:rPr>
          <w:rStyle w:val="cursor-pointer"/>
          <w:rFonts w:ascii="Geist Fallback" w:hAnsi="Geist Fallback"/>
          <w:sz w:val="23"/>
          <w:szCs w:val="23"/>
        </w:rPr>
        <w:t>.</w:t>
      </w:r>
      <w:r>
        <w:t xml:space="preserve"> </w:t>
      </w:r>
    </w:p>
    <w:p w14:paraId="0F301071" w14:textId="3A1A04B0" w:rsidR="008843F4" w:rsidRDefault="008843F4" w:rsidP="008843F4">
      <w:pPr>
        <w:pStyle w:val="Heading2"/>
      </w:pPr>
      <w:bookmarkStart w:id="28" w:name="_Toc234242117"/>
      <w:r>
        <w:rPr>
          <w:rStyle w:val="Strong"/>
          <w:b/>
          <w:bCs/>
        </w:rPr>
        <w:t>5.2 NHS Long Term Plan and Integrated Care Systems (ICSs)</w:t>
      </w:r>
      <w:bookmarkEnd w:id="28"/>
    </w:p>
    <w:p w14:paraId="718B02F0" w14:textId="5DB32FF1" w:rsidR="0006007B" w:rsidRPr="0093242D" w:rsidRDefault="00577786" w:rsidP="0093242D">
      <w:pPr>
        <w:rPr>
          <w:rStyle w:val="Strong"/>
          <w:rFonts w:eastAsia="Times New Roman" w:cs="Times New Roman"/>
          <w:b w:val="0"/>
          <w:bCs w:val="0"/>
          <w:szCs w:val="24"/>
        </w:rPr>
      </w:pPr>
      <w:r>
        <w:rPr>
          <w:rStyle w:val="cursor-pointer"/>
          <w:rFonts w:ascii="Geist Fallback" w:hAnsi="Geist Fallback"/>
          <w:sz w:val="23"/>
          <w:szCs w:val="23"/>
        </w:rPr>
        <w:t>Respiratory disease is a national priority of the NHS Long Term Plan (2019) that seeks to encourage prevention and earlier diagnosis, community-based services, and digital healthcare</w:t>
      </w:r>
      <w:r w:rsidR="0093242D" w:rsidRPr="0093242D">
        <w:t xml:space="preserve"> </w:t>
      </w:r>
      <w:r w:rsidR="0093242D" w:rsidRPr="0093242D">
        <w:rPr>
          <w:rFonts w:eastAsia="Times New Roman" w:cs="Times New Roman"/>
          <w:szCs w:val="24"/>
        </w:rPr>
        <w:t>(Allinson et al., 2023)</w:t>
      </w:r>
      <w:r>
        <w:rPr>
          <w:rStyle w:val="cursor-pointer"/>
          <w:rFonts w:ascii="Geist Fallback" w:hAnsi="Geist Fallback"/>
          <w:sz w:val="23"/>
          <w:szCs w:val="23"/>
        </w:rPr>
        <w:t>.</w:t>
      </w:r>
      <w:r>
        <w:t xml:space="preserve"> </w:t>
      </w:r>
      <w:r>
        <w:rPr>
          <w:rStyle w:val="cursor-pointer"/>
          <w:rFonts w:ascii="Geist Fallback" w:hAnsi="Geist Fallback"/>
          <w:sz w:val="23"/>
          <w:szCs w:val="23"/>
        </w:rPr>
        <w:t>Primary care providers, hospitals, community pharmacists, respiratory specialists and local authorities work together to provide person-centred care through the Integrated Care Systems (ICSs).</w:t>
      </w:r>
      <w:r>
        <w:t xml:space="preserve"> </w:t>
      </w:r>
      <w:r>
        <w:rPr>
          <w:rStyle w:val="cursor-pointer"/>
          <w:rFonts w:ascii="Geist Fallback" w:hAnsi="Geist Fallback"/>
          <w:sz w:val="23"/>
          <w:szCs w:val="23"/>
        </w:rPr>
        <w:t>Community respiratory services have now introduced annual asthma reviews, inhaler technique tests, smoking cessation programmes and self-management education closer to patient home and have minimized unnecessary hospital admissions and have enhanced continuity of care.</w:t>
      </w:r>
    </w:p>
    <w:p w14:paraId="325E03A6" w14:textId="0A5ECA7E" w:rsidR="008843F4" w:rsidRDefault="008843F4" w:rsidP="008843F4">
      <w:pPr>
        <w:pStyle w:val="Heading2"/>
      </w:pPr>
      <w:bookmarkStart w:id="29" w:name="_Toc234242118"/>
      <w:r>
        <w:rPr>
          <w:rStyle w:val="Strong"/>
          <w:b/>
          <w:bCs/>
        </w:rPr>
        <w:t>5.3 Public Health and Political Priorities</w:t>
      </w:r>
      <w:bookmarkEnd w:id="29"/>
    </w:p>
    <w:p w14:paraId="01DCB142" w14:textId="3D537313" w:rsidR="0006007B" w:rsidRDefault="00A51797" w:rsidP="00833C83">
      <w:pPr>
        <w:rPr>
          <w:rStyle w:val="Strong"/>
          <w:b w:val="0"/>
          <w:bCs w:val="0"/>
        </w:rPr>
      </w:pPr>
      <w:r>
        <w:rPr>
          <w:rStyle w:val="cursor-pointer"/>
          <w:rFonts w:ascii="Geist Fallback" w:hAnsi="Geist Fallback"/>
          <w:sz w:val="23"/>
          <w:szCs w:val="23"/>
        </w:rPr>
        <w:t xml:space="preserve">Wider determinants of asthma are also dealt with by government public health strategies; they include smoke-free laws, clean air efforts and child based </w:t>
      </w:r>
      <w:r w:rsidR="001875A4">
        <w:rPr>
          <w:rStyle w:val="cursor-pointer"/>
          <w:rFonts w:ascii="Geist Fallback" w:hAnsi="Geist Fallback"/>
          <w:sz w:val="23"/>
          <w:szCs w:val="23"/>
        </w:rPr>
        <w:t>immunization</w:t>
      </w:r>
      <w:r>
        <w:rPr>
          <w:rStyle w:val="cursor-pointer"/>
          <w:rFonts w:ascii="Geist Fallback" w:hAnsi="Geist Fallback"/>
          <w:sz w:val="23"/>
          <w:szCs w:val="23"/>
        </w:rPr>
        <w:t xml:space="preserve"> programs and public education.</w:t>
      </w:r>
      <w:r>
        <w:rPr>
          <w:rFonts w:ascii="Geist Fallback" w:hAnsi="Geist Fallback"/>
          <w:sz w:val="23"/>
          <w:szCs w:val="23"/>
        </w:rPr>
        <w:t xml:space="preserve"> </w:t>
      </w:r>
      <w:r>
        <w:rPr>
          <w:rStyle w:val="cursor-pointer"/>
          <w:rFonts w:ascii="Geist Fallback" w:hAnsi="Geist Fallback"/>
          <w:sz w:val="23"/>
          <w:szCs w:val="23"/>
        </w:rPr>
        <w:t>The interventions are based on the understanding that environmental pollution, tobacco exposure and poor housing are major factors that contribute to asthma exacerbations.</w:t>
      </w:r>
      <w:r>
        <w:rPr>
          <w:rFonts w:ascii="Geist Fallback" w:hAnsi="Geist Fallback"/>
          <w:sz w:val="23"/>
          <w:szCs w:val="23"/>
        </w:rPr>
        <w:t xml:space="preserve"> </w:t>
      </w:r>
      <w:r>
        <w:rPr>
          <w:rStyle w:val="cursor-pointer"/>
          <w:rFonts w:ascii="Geist Fallback" w:hAnsi="Geist Fallback"/>
          <w:sz w:val="23"/>
          <w:szCs w:val="23"/>
        </w:rPr>
        <w:t>However, there are significant health disparities related to asthma.</w:t>
      </w:r>
      <w:r>
        <w:rPr>
          <w:rFonts w:ascii="Geist Fallback" w:hAnsi="Geist Fallback"/>
          <w:sz w:val="23"/>
          <w:szCs w:val="23"/>
        </w:rPr>
        <w:t xml:space="preserve"> </w:t>
      </w:r>
      <w:r>
        <w:rPr>
          <w:rStyle w:val="cursor-pointer"/>
          <w:rFonts w:ascii="Geist Fallback" w:hAnsi="Geist Fallback"/>
          <w:sz w:val="23"/>
          <w:szCs w:val="23"/>
        </w:rPr>
        <w:t>In England, children in the most deprived localities are about four times more likely to die of asthma compared to children in the least deprived localities, which is indicative of the persistence of social and environmental risks on outcomes even with universal NHS healthcare.</w:t>
      </w:r>
    </w:p>
    <w:p w14:paraId="40DD9BF6" w14:textId="59DB132D" w:rsidR="008843F4" w:rsidRDefault="008843F4" w:rsidP="008843F4">
      <w:pPr>
        <w:pStyle w:val="Heading2"/>
        <w:rPr>
          <w:rStyle w:val="Strong"/>
          <w:b/>
          <w:bCs/>
        </w:rPr>
      </w:pPr>
      <w:bookmarkStart w:id="30" w:name="_Toc234242119"/>
      <w:r>
        <w:rPr>
          <w:rStyle w:val="Strong"/>
          <w:b/>
          <w:bCs/>
        </w:rPr>
        <w:t>5.4 Critical Evaluation</w:t>
      </w:r>
      <w:bookmarkEnd w:id="30"/>
    </w:p>
    <w:p w14:paraId="3FAE5374" w14:textId="0D222D68" w:rsidR="0006007B" w:rsidRDefault="009C39C6" w:rsidP="0006007B">
      <w:pPr>
        <w:rPr>
          <w:rStyle w:val="Strong"/>
          <w:b w:val="0"/>
          <w:bCs w:val="0"/>
        </w:rPr>
      </w:pPr>
      <w:r>
        <w:rPr>
          <w:rStyle w:val="cursor-pointer"/>
          <w:rFonts w:ascii="Geist Fallback" w:hAnsi="Geist Fallback"/>
          <w:sz w:val="23"/>
          <w:szCs w:val="23"/>
        </w:rPr>
        <w:t xml:space="preserve">The existing UK policies have made significant progress in the management of asthma by providing </w:t>
      </w:r>
      <w:r w:rsidR="008314CA">
        <w:rPr>
          <w:rStyle w:val="cursor-pointer"/>
          <w:rFonts w:ascii="Geist Fallback" w:hAnsi="Geist Fallback"/>
          <w:sz w:val="23"/>
          <w:szCs w:val="23"/>
        </w:rPr>
        <w:t>standardized</w:t>
      </w:r>
      <w:r>
        <w:rPr>
          <w:rStyle w:val="cursor-pointer"/>
          <w:rFonts w:ascii="Geist Fallback" w:hAnsi="Geist Fallback"/>
          <w:sz w:val="23"/>
          <w:szCs w:val="23"/>
        </w:rPr>
        <w:t xml:space="preserve"> clinical management guidelines, multidisciplinary teamwork and increased community-based care.</w:t>
      </w:r>
      <w:r>
        <w:rPr>
          <w:rFonts w:ascii="Geist Fallback" w:hAnsi="Geist Fallback"/>
          <w:sz w:val="23"/>
          <w:szCs w:val="23"/>
        </w:rPr>
        <w:t xml:space="preserve"> </w:t>
      </w:r>
      <w:r>
        <w:rPr>
          <w:rStyle w:val="cursor-pointer"/>
          <w:rFonts w:ascii="Geist Fallback" w:hAnsi="Geist Fallback"/>
          <w:sz w:val="23"/>
          <w:szCs w:val="23"/>
        </w:rPr>
        <w:t>Nonetheless, there are still disparities in implementation by region.</w:t>
      </w:r>
      <w:r>
        <w:rPr>
          <w:rFonts w:ascii="Geist Fallback" w:hAnsi="Geist Fallback"/>
          <w:sz w:val="23"/>
          <w:szCs w:val="23"/>
        </w:rPr>
        <w:t xml:space="preserve"> </w:t>
      </w:r>
      <w:r>
        <w:rPr>
          <w:rStyle w:val="cursor-pointer"/>
          <w:rFonts w:ascii="Geist Fallback" w:hAnsi="Geist Fallback"/>
          <w:sz w:val="23"/>
          <w:szCs w:val="23"/>
        </w:rPr>
        <w:t>The availability of FeNO testing and specialist respiratory clinics and biologic therapy are unevenly distributed, and the issue of workforce shortage and rising demand keeps affecting NHS services.</w:t>
      </w:r>
      <w:r>
        <w:rPr>
          <w:rFonts w:ascii="Geist Fallback" w:hAnsi="Geist Fallback"/>
          <w:sz w:val="23"/>
          <w:szCs w:val="23"/>
        </w:rPr>
        <w:t xml:space="preserve"> </w:t>
      </w:r>
      <w:r>
        <w:rPr>
          <w:rStyle w:val="cursor-pointer"/>
          <w:rFonts w:ascii="Geist Fallback" w:hAnsi="Geist Fallback"/>
          <w:sz w:val="23"/>
          <w:szCs w:val="23"/>
        </w:rPr>
        <w:t>Moreover, the social economic deprivation, poor housing and environmental pollution are not properly addressed in the context of clinical pathways only.</w:t>
      </w:r>
      <w:r>
        <w:rPr>
          <w:rFonts w:ascii="Geist Fallback" w:hAnsi="Geist Fallback"/>
          <w:sz w:val="23"/>
          <w:szCs w:val="23"/>
        </w:rPr>
        <w:t xml:space="preserve"> </w:t>
      </w:r>
      <w:r>
        <w:rPr>
          <w:rStyle w:val="cursor-pointer"/>
          <w:rFonts w:ascii="Geist Fallback" w:hAnsi="Geist Fallback"/>
          <w:sz w:val="23"/>
          <w:szCs w:val="23"/>
        </w:rPr>
        <w:t xml:space="preserve">This means that this equity in accessing specialist services and investment in community respiratory care needs to be </w:t>
      </w:r>
      <w:r w:rsidR="008314CA">
        <w:rPr>
          <w:rStyle w:val="cursor-pointer"/>
          <w:rFonts w:ascii="Geist Fallback" w:hAnsi="Geist Fallback"/>
          <w:sz w:val="23"/>
          <w:szCs w:val="23"/>
        </w:rPr>
        <w:t>prioritized</w:t>
      </w:r>
      <w:r>
        <w:rPr>
          <w:rStyle w:val="cursor-pointer"/>
          <w:rFonts w:ascii="Geist Fallback" w:hAnsi="Geist Fallback"/>
          <w:sz w:val="23"/>
          <w:szCs w:val="23"/>
        </w:rPr>
        <w:t xml:space="preserve"> in future policy, alongside digital innovation and enhanced cross-sector collaboration in relation to housing, education and environmental health.</w:t>
      </w:r>
      <w:r>
        <w:rPr>
          <w:rFonts w:ascii="Geist Fallback" w:hAnsi="Geist Fallback"/>
          <w:sz w:val="23"/>
          <w:szCs w:val="23"/>
        </w:rPr>
        <w:t xml:space="preserve"> </w:t>
      </w:r>
    </w:p>
    <w:p w14:paraId="443EF060" w14:textId="476AF58A" w:rsidR="00523C6F" w:rsidRDefault="00523C6F" w:rsidP="00523C6F">
      <w:pPr>
        <w:pStyle w:val="Heading1"/>
      </w:pPr>
      <w:bookmarkStart w:id="31" w:name="_Toc234242120"/>
      <w:r>
        <w:rPr>
          <w:rStyle w:val="Strong"/>
          <w:b w:val="0"/>
          <w:bCs w:val="0"/>
        </w:rPr>
        <w:t>6. Recommendations for Improving Asthma Management</w:t>
      </w:r>
      <w:bookmarkEnd w:id="31"/>
    </w:p>
    <w:p w14:paraId="64FFDD3D" w14:textId="75A6F068" w:rsidR="00AD544C" w:rsidRDefault="00AD544C" w:rsidP="00AD544C">
      <w:pPr>
        <w:rPr>
          <w:rStyle w:val="Strong"/>
          <w:b w:val="0"/>
          <w:bCs w:val="0"/>
        </w:rPr>
      </w:pPr>
      <w:r>
        <w:rPr>
          <w:rStyle w:val="cursor-pointer"/>
          <w:rFonts w:ascii="Geist Fallback" w:hAnsi="Geist Fallback"/>
          <w:sz w:val="23"/>
          <w:szCs w:val="23"/>
        </w:rPr>
        <w:t>Although there have been significant developments in the diagnosis and management of asthma, avoidable exacerbations, hospitalization and asthma-related mortality still takes place.</w:t>
      </w:r>
      <w:r>
        <w:rPr>
          <w:rFonts w:ascii="Geist Fallback" w:hAnsi="Geist Fallback"/>
          <w:sz w:val="23"/>
          <w:szCs w:val="23"/>
        </w:rPr>
        <w:t xml:space="preserve"> </w:t>
      </w:r>
      <w:r>
        <w:rPr>
          <w:rStyle w:val="cursor-pointer"/>
          <w:rFonts w:ascii="Geist Fallback" w:hAnsi="Geist Fallback"/>
          <w:sz w:val="23"/>
          <w:szCs w:val="23"/>
        </w:rPr>
        <w:t>Future enhancement must focus on person-centred care which enables patients to be active in the long-term disease management and addressing clinical, psychological and social needs</w:t>
      </w:r>
    </w:p>
    <w:p w14:paraId="1A700716" w14:textId="46A56B2D" w:rsidR="00523C6F" w:rsidRDefault="00523C6F" w:rsidP="00523C6F">
      <w:pPr>
        <w:pStyle w:val="Heading2"/>
      </w:pPr>
      <w:bookmarkStart w:id="32" w:name="_Toc234242121"/>
      <w:r>
        <w:rPr>
          <w:rStyle w:val="Strong"/>
          <w:b/>
          <w:bCs/>
        </w:rPr>
        <w:t>6.1 Strengthening Person-</w:t>
      </w:r>
      <w:r w:rsidR="00AD544C">
        <w:rPr>
          <w:rStyle w:val="Strong"/>
          <w:b/>
          <w:bCs/>
        </w:rPr>
        <w:t>Centered</w:t>
      </w:r>
      <w:r>
        <w:rPr>
          <w:rStyle w:val="Strong"/>
          <w:b/>
          <w:bCs/>
        </w:rPr>
        <w:t xml:space="preserve"> Care</w:t>
      </w:r>
      <w:bookmarkEnd w:id="32"/>
    </w:p>
    <w:p w14:paraId="0BF422C0" w14:textId="755BCA81" w:rsidR="00AD544C" w:rsidRPr="0065352A" w:rsidRDefault="00AD544C" w:rsidP="0065352A">
      <w:pPr>
        <w:rPr>
          <w:rStyle w:val="Strong"/>
          <w:rFonts w:eastAsia="Times New Roman" w:cs="Times New Roman"/>
          <w:b w:val="0"/>
          <w:bCs w:val="0"/>
          <w:szCs w:val="24"/>
        </w:rPr>
      </w:pPr>
      <w:r>
        <w:rPr>
          <w:rStyle w:val="cursor-pointer"/>
          <w:rFonts w:ascii="Geist Fallback" w:hAnsi="Geist Fallback"/>
          <w:sz w:val="23"/>
          <w:szCs w:val="23"/>
        </w:rPr>
        <w:t>Management of asthma must be based on the severity of the clinical presentation, lifestyle, cultural background and health literacy of an individual</w:t>
      </w:r>
      <w:r w:rsidR="0065352A" w:rsidRPr="0065352A">
        <w:t xml:space="preserve"> </w:t>
      </w:r>
      <w:r w:rsidR="0065352A" w:rsidRPr="0065352A">
        <w:rPr>
          <w:rFonts w:eastAsia="Times New Roman" w:cs="Times New Roman"/>
          <w:szCs w:val="24"/>
        </w:rPr>
        <w:t>(Poureslami et al., 2022)</w:t>
      </w:r>
      <w:r>
        <w:rPr>
          <w:rStyle w:val="cursor-pointer"/>
          <w:rFonts w:ascii="Geist Fallback" w:hAnsi="Geist Fallback"/>
          <w:sz w:val="23"/>
          <w:szCs w:val="23"/>
        </w:rPr>
        <w:t>.</w:t>
      </w:r>
      <w:r>
        <w:t xml:space="preserve"> </w:t>
      </w:r>
      <w:r>
        <w:rPr>
          <w:rStyle w:val="cursor-pointer"/>
          <w:rFonts w:ascii="Geist Fallback" w:hAnsi="Geist Fallback"/>
          <w:sz w:val="23"/>
          <w:szCs w:val="23"/>
        </w:rPr>
        <w:t>When choosing inhaler devices, agreeing on the treatment goals and reviewing medication plans, patients should be engaged in shared decision-making by healthcare professionals.</w:t>
      </w:r>
      <w:r>
        <w:t xml:space="preserve"> </w:t>
      </w:r>
      <w:r>
        <w:rPr>
          <w:rStyle w:val="cursor-pointer"/>
          <w:rFonts w:ascii="Geist Fallback" w:hAnsi="Geist Fallback"/>
          <w:sz w:val="23"/>
          <w:szCs w:val="23"/>
        </w:rPr>
        <w:t>Individual asthma action plans need to be reviewed at least once a year and revised after each exacerbation.</w:t>
      </w:r>
      <w:r>
        <w:t xml:space="preserve"> </w:t>
      </w:r>
    </w:p>
    <w:p w14:paraId="041BFEE7" w14:textId="05FE684E" w:rsidR="00523C6F" w:rsidRDefault="00523C6F" w:rsidP="00523C6F">
      <w:pPr>
        <w:pStyle w:val="Heading2"/>
      </w:pPr>
      <w:bookmarkStart w:id="33" w:name="_Toc234242122"/>
      <w:r>
        <w:rPr>
          <w:rStyle w:val="Strong"/>
          <w:b/>
          <w:bCs/>
        </w:rPr>
        <w:t>6.2 Enhancing Self-Management</w:t>
      </w:r>
      <w:bookmarkEnd w:id="33"/>
    </w:p>
    <w:p w14:paraId="5F66B22E" w14:textId="638D183A" w:rsidR="00AD544C" w:rsidRPr="00CF5F29" w:rsidRDefault="00CF1E68" w:rsidP="00CF5F29">
      <w:pPr>
        <w:rPr>
          <w:rStyle w:val="Strong"/>
          <w:rFonts w:eastAsia="Times New Roman" w:cs="Times New Roman"/>
          <w:b w:val="0"/>
          <w:bCs w:val="0"/>
          <w:szCs w:val="24"/>
        </w:rPr>
      </w:pPr>
      <w:r>
        <w:rPr>
          <w:rStyle w:val="cursor-pointer"/>
          <w:rFonts w:ascii="Geist Fallback" w:hAnsi="Geist Fallback"/>
          <w:sz w:val="23"/>
          <w:szCs w:val="23"/>
        </w:rPr>
        <w:t>Self-management is a very cost-effective intervention in asthma management</w:t>
      </w:r>
      <w:r w:rsidR="00CF5F29" w:rsidRPr="00CF5F29">
        <w:t xml:space="preserve"> </w:t>
      </w:r>
      <w:r w:rsidR="00CF5F29" w:rsidRPr="00CF5F29">
        <w:rPr>
          <w:rFonts w:eastAsia="Times New Roman" w:cs="Times New Roman"/>
          <w:szCs w:val="24"/>
        </w:rPr>
        <w:t>(Khaw,, Li, and Mohd Tahir, 2021)</w:t>
      </w:r>
      <w:r>
        <w:rPr>
          <w:rStyle w:val="cursor-pointer"/>
          <w:rFonts w:ascii="Geist Fallback" w:hAnsi="Geist Fallback"/>
          <w:sz w:val="23"/>
          <w:szCs w:val="23"/>
        </w:rPr>
        <w:t>.</w:t>
      </w:r>
      <w:r>
        <w:t xml:space="preserve"> </w:t>
      </w:r>
      <w:r>
        <w:rPr>
          <w:rStyle w:val="cursor-pointer"/>
          <w:rFonts w:ascii="Geist Fallback" w:hAnsi="Geist Fallback"/>
          <w:sz w:val="23"/>
          <w:szCs w:val="23"/>
        </w:rPr>
        <w:t>Structured education should be provided to patients on the identification of the early warning signs, proper inhaler use, trigger avoidance and medication adherence.</w:t>
      </w:r>
      <w:r>
        <w:t xml:space="preserve"> </w:t>
      </w:r>
      <w:r>
        <w:rPr>
          <w:rStyle w:val="cursor-pointer"/>
          <w:rFonts w:ascii="Geist Fallback" w:hAnsi="Geist Fallback"/>
          <w:sz w:val="23"/>
          <w:szCs w:val="23"/>
        </w:rPr>
        <w:t>The increased implementation of digital technologies, such as the NHS App, smart inhalers, and distance monitoring of symptoms, would assist in real-time monitoring of the disease and triggering intervention.</w:t>
      </w:r>
      <w:r>
        <w:t xml:space="preserve"> </w:t>
      </w:r>
      <w:r>
        <w:rPr>
          <w:rStyle w:val="cursor-pointer"/>
          <w:rFonts w:ascii="Geist Fallback" w:hAnsi="Geist Fallback"/>
          <w:sz w:val="23"/>
          <w:szCs w:val="23"/>
        </w:rPr>
        <w:t>There should be an increased involvement of community pharmacists and specialist asthma nurses in strengthening self-management education as part of routine medication review.</w:t>
      </w:r>
    </w:p>
    <w:p w14:paraId="66BEDBC7" w14:textId="44ED51C4" w:rsidR="00523C6F" w:rsidRDefault="00523C6F" w:rsidP="00523C6F">
      <w:pPr>
        <w:pStyle w:val="Heading2"/>
      </w:pPr>
      <w:bookmarkStart w:id="34" w:name="_Toc234242123"/>
      <w:r>
        <w:rPr>
          <w:rStyle w:val="Strong"/>
          <w:b/>
          <w:bCs/>
        </w:rPr>
        <w:t>6.3 Reducing Health Inequalities</w:t>
      </w:r>
      <w:bookmarkEnd w:id="34"/>
    </w:p>
    <w:p w14:paraId="38D4DC25" w14:textId="753FC632" w:rsidR="00685E47" w:rsidRPr="00CF5F29" w:rsidRDefault="00CF1E68" w:rsidP="00CF5F29">
      <w:pPr>
        <w:rPr>
          <w:rStyle w:val="Strong"/>
          <w:rFonts w:eastAsia="Times New Roman" w:cs="Times New Roman"/>
          <w:b w:val="0"/>
          <w:bCs w:val="0"/>
          <w:szCs w:val="24"/>
        </w:rPr>
      </w:pPr>
      <w:r>
        <w:rPr>
          <w:rStyle w:val="cursor-pointer"/>
          <w:rFonts w:ascii="Geist Fallback" w:hAnsi="Geist Fallback"/>
          <w:sz w:val="23"/>
          <w:szCs w:val="23"/>
        </w:rPr>
        <w:t>The plans to be developed in the future must focus on fair distribution of respiratory services particularly focusing on socioeconomically disadvantaged groups that are disproportionately affected by morbidity and mortality of asthma.</w:t>
      </w:r>
      <w:r>
        <w:t xml:space="preserve"> </w:t>
      </w:r>
      <w:r>
        <w:rPr>
          <w:rStyle w:val="cursor-pointer"/>
          <w:rFonts w:ascii="Geist Fallback" w:hAnsi="Geist Fallback"/>
          <w:sz w:val="23"/>
          <w:szCs w:val="23"/>
        </w:rPr>
        <w:t>The increase of access to FeNO testing, specialist respiratory clinics and biologic therapies in all Integrated Care Systems (ICSs) would facilitate the earlier diagnosis and better outcomes</w:t>
      </w:r>
      <w:r w:rsidR="00CF5F29" w:rsidRPr="00CF5F29">
        <w:t xml:space="preserve"> </w:t>
      </w:r>
      <w:r w:rsidR="00CF5F29" w:rsidRPr="00CF5F29">
        <w:rPr>
          <w:rFonts w:eastAsia="Times New Roman" w:cs="Times New Roman"/>
          <w:szCs w:val="24"/>
        </w:rPr>
        <w:t>(Loewenthal and Menzies-Gow, 2022)</w:t>
      </w:r>
      <w:r>
        <w:rPr>
          <w:rStyle w:val="cursor-pointer"/>
          <w:rFonts w:ascii="Geist Fallback" w:hAnsi="Geist Fallback"/>
          <w:sz w:val="23"/>
          <w:szCs w:val="23"/>
        </w:rPr>
        <w:t>.</w:t>
      </w:r>
      <w:r>
        <w:t xml:space="preserve"> </w:t>
      </w:r>
      <w:r>
        <w:rPr>
          <w:rStyle w:val="cursor-pointer"/>
          <w:rFonts w:ascii="Geist Fallback" w:hAnsi="Geist Fallback"/>
          <w:sz w:val="23"/>
          <w:szCs w:val="23"/>
        </w:rPr>
        <w:t>Extensive population health programs in relation to air pollution, substandard housing, smoking and work-related exposures are also necessary to curb the preventable asthma attacks.</w:t>
      </w:r>
    </w:p>
    <w:p w14:paraId="495E051B" w14:textId="24FDD4AE" w:rsidR="00523C6F" w:rsidRDefault="00523C6F" w:rsidP="00523C6F">
      <w:pPr>
        <w:pStyle w:val="Heading2"/>
      </w:pPr>
      <w:bookmarkStart w:id="35" w:name="_Toc234242124"/>
      <w:r>
        <w:rPr>
          <w:rStyle w:val="Strong"/>
          <w:b/>
          <w:bCs/>
        </w:rPr>
        <w:t>6.4 End-of-Life Care</w:t>
      </w:r>
      <w:bookmarkEnd w:id="35"/>
    </w:p>
    <w:p w14:paraId="15F20197" w14:textId="29B27FCA" w:rsidR="00685E47" w:rsidRDefault="00CF1E68" w:rsidP="00CF1E68">
      <w:pPr>
        <w:rPr>
          <w:rStyle w:val="Strong"/>
          <w:b w:val="0"/>
          <w:bCs w:val="0"/>
        </w:rPr>
      </w:pPr>
      <w:r>
        <w:rPr>
          <w:rStyle w:val="cursor-pointer"/>
          <w:rFonts w:ascii="Geist Fallback" w:hAnsi="Geist Fallback"/>
          <w:sz w:val="23"/>
          <w:szCs w:val="23"/>
        </w:rPr>
        <w:t>Even though most individuals who have asthma do not need end-of-life care, they should be involved in patients with severe and treatment-resistant asthma, advanced respiratory failure or other serious co-morbidities.</w:t>
      </w:r>
      <w:r>
        <w:rPr>
          <w:rFonts w:ascii="Geist Fallback" w:hAnsi="Geist Fallback"/>
          <w:sz w:val="23"/>
          <w:szCs w:val="23"/>
        </w:rPr>
        <w:t xml:space="preserve"> </w:t>
      </w:r>
      <w:r>
        <w:rPr>
          <w:rStyle w:val="cursor-pointer"/>
          <w:rFonts w:ascii="Geist Fallback" w:hAnsi="Geist Fallback"/>
          <w:sz w:val="23"/>
          <w:szCs w:val="23"/>
        </w:rPr>
        <w:t>Person-centred care in such scenarios should encompass both advance care planning, symptom management, psychological interventions and deliberations about patient preferences and objectives of care.</w:t>
      </w:r>
      <w:r>
        <w:rPr>
          <w:rFonts w:ascii="Geist Fallback" w:hAnsi="Geist Fallback"/>
          <w:sz w:val="23"/>
          <w:szCs w:val="23"/>
        </w:rPr>
        <w:t xml:space="preserve"> </w:t>
      </w:r>
    </w:p>
    <w:p w14:paraId="3459327E" w14:textId="590E557A" w:rsidR="00523C6F" w:rsidRDefault="00523C6F" w:rsidP="00523C6F">
      <w:pPr>
        <w:pStyle w:val="Heading2"/>
      </w:pPr>
      <w:bookmarkStart w:id="36" w:name="_Toc234242125"/>
      <w:r>
        <w:rPr>
          <w:rStyle w:val="Strong"/>
          <w:b/>
          <w:bCs/>
        </w:rPr>
        <w:t>6.5 Overall Recommendation</w:t>
      </w:r>
      <w:bookmarkEnd w:id="36"/>
    </w:p>
    <w:p w14:paraId="3BE0298C" w14:textId="77777777" w:rsidR="00FA2F3C" w:rsidRDefault="009C75EB" w:rsidP="009C75EB">
      <w:pPr>
        <w:rPr>
          <w:rFonts w:ascii="Geist Fallback" w:hAnsi="Geist Fallback"/>
          <w:sz w:val="23"/>
          <w:szCs w:val="23"/>
        </w:rPr>
        <w:sectPr w:rsidR="00FA2F3C" w:rsidSect="00FA2F3C">
          <w:type w:val="continuous"/>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num="2" w:space="720"/>
          <w:docGrid w:linePitch="360"/>
        </w:sectPr>
      </w:pPr>
      <w:r>
        <w:rPr>
          <w:rFonts w:ascii="Geist Fallback" w:hAnsi="Geist Fallback"/>
          <w:sz w:val="23"/>
          <w:szCs w:val="23"/>
        </w:rPr>
        <w:t>Integrating evidence-based clinical management with person-centered care and enhanced self-management support will enhance quality of life, decrease unnecessary hospital admission and help to attain more equitable respiratory health outcomes throughout the United Kingdom</w:t>
      </w:r>
    </w:p>
    <w:p w14:paraId="40527BE5" w14:textId="78464C0B" w:rsidR="00AB2141" w:rsidRDefault="009C75EB" w:rsidP="009C75EB">
      <w:pPr>
        <w:rPr>
          <w:rFonts w:ascii="Geist Fallback" w:hAnsi="Geist Fallback"/>
          <w:sz w:val="23"/>
          <w:szCs w:val="23"/>
        </w:rPr>
      </w:pPr>
      <w:r>
        <w:rPr>
          <w:rFonts w:ascii="Geist Fallback" w:hAnsi="Geist Fallback"/>
          <w:sz w:val="23"/>
          <w:szCs w:val="23"/>
        </w:rPr>
        <w:t>.</w:t>
      </w:r>
    </w:p>
    <w:p w14:paraId="2DAE197B" w14:textId="77777777" w:rsidR="00AB2141" w:rsidRDefault="00AB2141">
      <w:pPr>
        <w:spacing w:line="259" w:lineRule="auto"/>
        <w:jc w:val="left"/>
        <w:rPr>
          <w:rFonts w:ascii="Geist Fallback" w:hAnsi="Geist Fallback"/>
          <w:sz w:val="23"/>
          <w:szCs w:val="23"/>
        </w:rPr>
      </w:pPr>
      <w:r>
        <w:rPr>
          <w:rFonts w:ascii="Geist Fallback" w:hAnsi="Geist Fallback"/>
          <w:sz w:val="23"/>
          <w:szCs w:val="23"/>
        </w:rPr>
        <w:br w:type="page"/>
      </w:r>
    </w:p>
    <w:p w14:paraId="4C1327EF" w14:textId="77777777" w:rsidR="00AB2141" w:rsidRDefault="00AB2141" w:rsidP="00AB2141">
      <w:pPr>
        <w:pStyle w:val="Heading1"/>
        <w:spacing w:before="0" w:after="240"/>
        <w:rPr>
          <w:sz w:val="36"/>
          <w:szCs w:val="36"/>
        </w:rPr>
      </w:pPr>
      <w:bookmarkStart w:id="37" w:name="_Toc234242126"/>
      <w:r>
        <w:rPr>
          <w:sz w:val="36"/>
          <w:szCs w:val="36"/>
        </w:rPr>
        <w:t>Reference list</w:t>
      </w:r>
      <w:bookmarkEnd w:id="37"/>
    </w:p>
    <w:p w14:paraId="15EFC9AD" w14:textId="77777777" w:rsidR="00AB2141" w:rsidRDefault="00AB2141" w:rsidP="00AB2141">
      <w:pPr>
        <w:pStyle w:val="NormalWeb"/>
        <w:spacing w:before="0" w:beforeAutospacing="0" w:after="240" w:afterAutospacing="0" w:line="360" w:lineRule="auto"/>
      </w:pPr>
      <w:r>
        <w:t xml:space="preserve">Abichi, M.C., Davis, A., Proudfoot, H., Norton, S., Moss-Morris, R. and Hudson, J. (2026). Current treatment outcomes and care pathways for people with comorbid physical and mental health conditions using NHS Talking Therapies services in the UK: Systematic review of quantitative studies. </w:t>
      </w:r>
      <w:r>
        <w:rPr>
          <w:i/>
          <w:iCs/>
        </w:rPr>
        <w:t>BJPsych Open</w:t>
      </w:r>
      <w:r>
        <w:t>, 12(2). doi:10.1192/bjo.2025.10957.</w:t>
      </w:r>
    </w:p>
    <w:p w14:paraId="2B18C120" w14:textId="77777777" w:rsidR="00AB2141" w:rsidRDefault="00AB2141" w:rsidP="00AB2141">
      <w:pPr>
        <w:pStyle w:val="NormalWeb"/>
        <w:spacing w:before="0" w:beforeAutospacing="0" w:after="240" w:afterAutospacing="0" w:line="360" w:lineRule="auto"/>
      </w:pPr>
      <w:r>
        <w:t xml:space="preserve">Allinson, J.P., Chaturvedi, N., Wong, A., Shah, I., Donaldson, G.C., Wedzicha, J.A. and Hardy, R. (2023). Early childhood lower respiratory tract infection and premature adult death from respiratory disease in Great Britain: A national birth cohort study. </w:t>
      </w:r>
      <w:r>
        <w:rPr>
          <w:i/>
          <w:iCs/>
        </w:rPr>
        <w:t>The Lancet</w:t>
      </w:r>
      <w:r>
        <w:t>, [online] 401(10383). doi:10.1016/S0140-6736(23)00131-9.</w:t>
      </w:r>
    </w:p>
    <w:p w14:paraId="6FB5A2D7" w14:textId="77777777" w:rsidR="00AB2141" w:rsidRDefault="00AB2141" w:rsidP="00AB2141">
      <w:pPr>
        <w:pStyle w:val="NormalWeb"/>
        <w:spacing w:before="0" w:beforeAutospacing="0" w:after="240" w:afterAutospacing="0" w:line="360" w:lineRule="auto"/>
      </w:pPr>
      <w:r>
        <w:t xml:space="preserve">Birch, K. and Pearson-Shaver, A.L. (2020). </w:t>
      </w:r>
      <w:r>
        <w:rPr>
          <w:i/>
          <w:iCs/>
        </w:rPr>
        <w:t>Allergy Testing</w:t>
      </w:r>
      <w:r>
        <w:t>. [online] PubMed. Available at: https://www.ncbi.nlm.nih.gov/books/NBK537020/.</w:t>
      </w:r>
    </w:p>
    <w:p w14:paraId="2635177B" w14:textId="77777777" w:rsidR="00AB2141" w:rsidRDefault="00AB2141" w:rsidP="00AB2141">
      <w:pPr>
        <w:pStyle w:val="NormalWeb"/>
        <w:spacing w:before="0" w:beforeAutospacing="0" w:after="240" w:afterAutospacing="0" w:line="360" w:lineRule="auto"/>
      </w:pPr>
      <w:r>
        <w:t xml:space="preserve">Canonica, G.W., Porsbjerg, C., Price, D.B., Wechsler, M.E., Heaney, L.G., Hanania, N.A., Gall, R., Pandit‐Abid, N., Jacob‐Nara, J.A. and Sacks, H.J. (2025). Burden of Oral Corticosteroid Use in Severe Asthma: Challenges and Opportunities. </w:t>
      </w:r>
      <w:r>
        <w:rPr>
          <w:i/>
          <w:iCs/>
        </w:rPr>
        <w:t>Allergy</w:t>
      </w:r>
      <w:r>
        <w:t>. doi:10.1111/all.16569.</w:t>
      </w:r>
    </w:p>
    <w:p w14:paraId="5DD28972" w14:textId="77777777" w:rsidR="00AB2141" w:rsidRDefault="00AB2141" w:rsidP="00AB2141">
      <w:pPr>
        <w:pStyle w:val="NormalWeb"/>
        <w:spacing w:before="0" w:beforeAutospacing="0" w:after="240" w:afterAutospacing="0" w:line="360" w:lineRule="auto"/>
      </w:pPr>
      <w:r>
        <w:t xml:space="preserve">Carrier, J. (2022). Effective management of people with a long-term condition. </w:t>
      </w:r>
      <w:r>
        <w:rPr>
          <w:i/>
          <w:iCs/>
        </w:rPr>
        <w:t>Routledge eBooks</w:t>
      </w:r>
      <w:r>
        <w:t>, pp.100–117. doi:10.4324/9781003020653-7.</w:t>
      </w:r>
    </w:p>
    <w:p w14:paraId="70EFCA5B" w14:textId="77777777" w:rsidR="00AB2141" w:rsidRDefault="00AB2141" w:rsidP="00AB2141">
      <w:pPr>
        <w:pStyle w:val="NormalWeb"/>
        <w:spacing w:before="0" w:beforeAutospacing="0" w:after="240" w:afterAutospacing="0" w:line="360" w:lineRule="auto"/>
      </w:pPr>
      <w:r>
        <w:t xml:space="preserve">Chemist4U (2025). </w:t>
      </w:r>
      <w:r>
        <w:rPr>
          <w:i/>
          <w:iCs/>
        </w:rPr>
        <w:t>Asthma Statistics Report</w:t>
      </w:r>
      <w:r>
        <w:t>. [online] Guides. Available at: https://www.chemist-4-u.com/guides/research-insights/asthma-statistics/.</w:t>
      </w:r>
    </w:p>
    <w:p w14:paraId="3A32ED22" w14:textId="77777777" w:rsidR="00AB2141" w:rsidRDefault="00AB2141" w:rsidP="00AB2141">
      <w:pPr>
        <w:pStyle w:val="NormalWeb"/>
        <w:spacing w:before="0" w:beforeAutospacing="0" w:after="240" w:afterAutospacing="0" w:line="360" w:lineRule="auto"/>
      </w:pPr>
      <w:r>
        <w:t xml:space="preserve">Eltigany, M., Drown, L., Akala, O., Ussai, S., Bukhman, G., Cieza, A. and Adler, A.J. (2025). Models of care for noncommunicable diseases in primary care: Key elements and design in low- and middle-income countries – a scoping review. </w:t>
      </w:r>
      <w:r>
        <w:rPr>
          <w:i/>
          <w:iCs/>
        </w:rPr>
        <w:t>Global Health Action</w:t>
      </w:r>
      <w:r>
        <w:t>, 18(1). doi:10.1080/16549716.2025.2543604.</w:t>
      </w:r>
    </w:p>
    <w:p w14:paraId="4EC016BB" w14:textId="77777777" w:rsidR="00AB2141" w:rsidRDefault="00AB2141" w:rsidP="00AB2141">
      <w:pPr>
        <w:pStyle w:val="NormalWeb"/>
        <w:spacing w:before="0" w:beforeAutospacing="0" w:after="240" w:afterAutospacing="0" w:line="360" w:lineRule="auto"/>
      </w:pPr>
      <w:r>
        <w:t xml:space="preserve">England, N. (2025). </w:t>
      </w:r>
      <w:r>
        <w:rPr>
          <w:i/>
          <w:iCs/>
        </w:rPr>
        <w:t>NHS England » Record numbers using NHS App to manage health</w:t>
      </w:r>
      <w:r>
        <w:t>. [online] England.nhs.uk. Available at: https://www.england.nhs.uk/2025/12/record-numbers-using-nhs-app-to-manage-health/.</w:t>
      </w:r>
    </w:p>
    <w:p w14:paraId="3A34D48F" w14:textId="77777777" w:rsidR="00AB2141" w:rsidRDefault="00AB2141" w:rsidP="00AB2141">
      <w:pPr>
        <w:pStyle w:val="NormalWeb"/>
        <w:spacing w:before="0" w:beforeAutospacing="0" w:after="240" w:afterAutospacing="0" w:line="360" w:lineRule="auto"/>
      </w:pPr>
      <w:r>
        <w:t xml:space="preserve">Feng, X., Gu, Z. and Wang, Y. (2026). The relationship between allergic rhinitis and sleep disorders and mental health. </w:t>
      </w:r>
      <w:r>
        <w:rPr>
          <w:i/>
          <w:iCs/>
        </w:rPr>
        <w:t>Frontiers in Allergy</w:t>
      </w:r>
      <w:r>
        <w:t>, 7. doi:10.3389/falgy.2026.1806555.</w:t>
      </w:r>
    </w:p>
    <w:p w14:paraId="17CB3683" w14:textId="77777777" w:rsidR="00AB2141" w:rsidRDefault="00AB2141" w:rsidP="00AB2141">
      <w:pPr>
        <w:pStyle w:val="NormalWeb"/>
        <w:spacing w:before="0" w:beforeAutospacing="0" w:after="240" w:afterAutospacing="0" w:line="360" w:lineRule="auto"/>
      </w:pPr>
      <w:r>
        <w:t>G ruffydd-Jones, K. (2024). [online] Bjgp.org. Available at: https://bjgp.org/content/76/766/199.</w:t>
      </w:r>
    </w:p>
    <w:p w14:paraId="69F6FAC8" w14:textId="77777777" w:rsidR="00AB2141" w:rsidRDefault="00AB2141" w:rsidP="00AB2141">
      <w:pPr>
        <w:pStyle w:val="NormalWeb"/>
        <w:spacing w:before="0" w:beforeAutospacing="0" w:after="240" w:afterAutospacing="0" w:line="360" w:lineRule="auto"/>
      </w:pPr>
      <w:r>
        <w:t xml:space="preserve">Garg, R., Piplani, M., Singh, Y. and Joshi, Y. (2022). Epidemiology, Pathophysiology, and Pharmacological Status of Asthma. </w:t>
      </w:r>
      <w:r>
        <w:rPr>
          <w:i/>
          <w:iCs/>
        </w:rPr>
        <w:t>Current Respiratory Medicine Reviews</w:t>
      </w:r>
      <w:r>
        <w:t>, 18(4). doi:10.2174/1573398x18666220526164329.</w:t>
      </w:r>
    </w:p>
    <w:p w14:paraId="42FFB787" w14:textId="77777777" w:rsidR="00AB2141" w:rsidRDefault="00AB2141" w:rsidP="00AB2141">
      <w:pPr>
        <w:pStyle w:val="NormalWeb"/>
        <w:spacing w:before="0" w:beforeAutospacing="0" w:after="240" w:afterAutospacing="0" w:line="360" w:lineRule="auto"/>
      </w:pPr>
      <w:r>
        <w:t xml:space="preserve">Have, L.T., Meulmeester, F.L., Jong, K. de and Anneke Ten Brinke (2025). Patient-centred outcomes in severe asthma: Fatigue, sleep, physical activity and work. </w:t>
      </w:r>
      <w:r>
        <w:rPr>
          <w:i/>
          <w:iCs/>
        </w:rPr>
        <w:t>PubMed</w:t>
      </w:r>
      <w:r>
        <w:t>, 34(175). doi:10.1183/16000617.0122-2024.</w:t>
      </w:r>
    </w:p>
    <w:p w14:paraId="67308CF5" w14:textId="77777777" w:rsidR="00AB2141" w:rsidRDefault="00AB2141" w:rsidP="00AB2141">
      <w:pPr>
        <w:pStyle w:val="NormalWeb"/>
        <w:spacing w:before="0" w:beforeAutospacing="0" w:after="240" w:afterAutospacing="0" w:line="360" w:lineRule="auto"/>
      </w:pPr>
      <w:r>
        <w:t xml:space="preserve">Jacobs, A., Wu, R., Tomini, F., De Simoni, A. and Mihaylova, B. (2023). Strong and graded associations between level of asthma severity and all-cause hospital care use and costs in the UK. </w:t>
      </w:r>
      <w:r>
        <w:rPr>
          <w:i/>
          <w:iCs/>
        </w:rPr>
        <w:t>BMJ open respiratory research</w:t>
      </w:r>
      <w:r>
        <w:t>, [online] 10(1), p.e002003. doi:10.1136/bmjresp-2023-002003.</w:t>
      </w:r>
    </w:p>
    <w:p w14:paraId="4C9C87D1" w14:textId="77777777" w:rsidR="00AB2141" w:rsidRDefault="00AB2141" w:rsidP="00AB2141">
      <w:pPr>
        <w:pStyle w:val="NormalWeb"/>
        <w:spacing w:before="0" w:beforeAutospacing="0" w:after="240" w:afterAutospacing="0" w:line="360" w:lineRule="auto"/>
      </w:pPr>
      <w:r>
        <w:t xml:space="preserve">Khaw,, S.M., Li,, S.C. and Mohd Tahir,, N.A. (2021). A systematic review of the cost-effectiveness of medicationadherence-enhancing intervention for asthma. </w:t>
      </w:r>
      <w:r>
        <w:rPr>
          <w:i/>
          <w:iCs/>
        </w:rPr>
        <w:t>Journal of Asthma</w:t>
      </w:r>
      <w:r>
        <w:t>, pp.1–15. doi:10.1080/02770903.2021.1875483.</w:t>
      </w:r>
    </w:p>
    <w:p w14:paraId="2C133D96" w14:textId="77777777" w:rsidR="00AB2141" w:rsidRDefault="00AB2141" w:rsidP="00AB2141">
      <w:pPr>
        <w:pStyle w:val="NormalWeb"/>
        <w:spacing w:before="0" w:beforeAutospacing="0" w:after="240" w:afterAutospacing="0" w:line="360" w:lineRule="auto"/>
      </w:pPr>
      <w:r>
        <w:t xml:space="preserve">Koppelman, G.H., Pino-Yanes, M., Melén, E., Powell, P., Bracke, K.R., Celedón, J.C. and Brusselle, G.G. (2025). Genetic and environmental risk factors for asthma: Towards prevention. </w:t>
      </w:r>
      <w:r>
        <w:rPr>
          <w:i/>
          <w:iCs/>
        </w:rPr>
        <w:t>The Lancet. Respiratory medicine</w:t>
      </w:r>
      <w:r>
        <w:t>, [online] pp.S2213–2600(25)00256–5. doi:10.1016/S2213-2600(25)00256-5.</w:t>
      </w:r>
    </w:p>
    <w:p w14:paraId="792E631A" w14:textId="77777777" w:rsidR="00AB2141" w:rsidRDefault="00AB2141" w:rsidP="00AB2141">
      <w:pPr>
        <w:pStyle w:val="NormalWeb"/>
        <w:spacing w:before="0" w:beforeAutospacing="0" w:after="240" w:afterAutospacing="0" w:line="360" w:lineRule="auto"/>
      </w:pPr>
      <w:r>
        <w:t xml:space="preserve">Krings, J.G. and Beasley, R. (2024). The Role of ICS-containing Rescue Therapy versus SABA Alone in Asthma Management Today. </w:t>
      </w:r>
      <w:r>
        <w:rPr>
          <w:i/>
          <w:iCs/>
        </w:rPr>
        <w:t>The Journal of Allergy and Clinical Immunology: In Practice</w:t>
      </w:r>
      <w:r>
        <w:t>, 12(4). doi:10.1016/j.jaip.2024.01.011.</w:t>
      </w:r>
    </w:p>
    <w:p w14:paraId="039CE4D2" w14:textId="77777777" w:rsidR="00AB2141" w:rsidRDefault="00AB2141" w:rsidP="00AB2141">
      <w:pPr>
        <w:pStyle w:val="NormalWeb"/>
        <w:spacing w:before="0" w:beforeAutospacing="0" w:after="240" w:afterAutospacing="0" w:line="360" w:lineRule="auto"/>
      </w:pPr>
      <w:r>
        <w:t xml:space="preserve">Laverty, A.A., Reidy, C., KC, S., Papoutsi, C., Gudgin, B., Majeed, A. and Powell, J. (2026). The NHS App should focus on inequalities to improve population health. </w:t>
      </w:r>
      <w:r>
        <w:rPr>
          <w:i/>
          <w:iCs/>
        </w:rPr>
        <w:t>Journal of the Royal Society of Medicine</w:t>
      </w:r>
      <w:r>
        <w:t>, 119(2), pp.37–41. doi:10.1177/01410768261421427.</w:t>
      </w:r>
    </w:p>
    <w:p w14:paraId="3502EFE2" w14:textId="77777777" w:rsidR="00AB2141" w:rsidRDefault="00AB2141" w:rsidP="00AB2141">
      <w:pPr>
        <w:pStyle w:val="NormalWeb"/>
        <w:spacing w:before="0" w:beforeAutospacing="0" w:after="240" w:afterAutospacing="0" w:line="360" w:lineRule="auto"/>
      </w:pPr>
      <w:r>
        <w:t xml:space="preserve">Levy, M.L. and Crooks, M.G. (2024). Anti-inflammatory reliever therapy (AIR) for asthma. </w:t>
      </w:r>
      <w:r>
        <w:rPr>
          <w:i/>
          <w:iCs/>
        </w:rPr>
        <w:t>ERJ Open Research</w:t>
      </w:r>
      <w:r>
        <w:t>, 10(5), pp.00494–2024. doi:10.1183/23120541.00494-2024.</w:t>
      </w:r>
    </w:p>
    <w:p w14:paraId="4CB96F4B" w14:textId="77777777" w:rsidR="00AB2141" w:rsidRDefault="00AB2141" w:rsidP="00AB2141">
      <w:pPr>
        <w:pStyle w:val="NormalWeb"/>
        <w:spacing w:before="0" w:beforeAutospacing="0" w:after="240" w:afterAutospacing="0" w:line="360" w:lineRule="auto"/>
      </w:pPr>
      <w:r>
        <w:t xml:space="preserve">Loewenthal, L. and Menzies-Gow, A. (2022). FeNO in Asthma. </w:t>
      </w:r>
      <w:r>
        <w:rPr>
          <w:i/>
          <w:iCs/>
        </w:rPr>
        <w:t>Seminars in Respiratory and Critical Care Medicine</w:t>
      </w:r>
      <w:r>
        <w:t>, 43(5). doi:10.1055/s-0042-1743290.</w:t>
      </w:r>
    </w:p>
    <w:p w14:paraId="00EF60F3" w14:textId="77777777" w:rsidR="00AB2141" w:rsidRDefault="00AB2141" w:rsidP="00AB2141">
      <w:pPr>
        <w:pStyle w:val="NormalWeb"/>
        <w:spacing w:before="0" w:beforeAutospacing="0" w:after="240" w:afterAutospacing="0" w:line="360" w:lineRule="auto"/>
      </w:pPr>
      <w:r>
        <w:t xml:space="preserve">Maggi, E., Parronchi, P., Azzarone, B.G. and Moretta, L. (2022). A pathogenic integrated view explaining the different endotypes of asthma and allergic disorders. </w:t>
      </w:r>
      <w:r>
        <w:rPr>
          <w:i/>
          <w:iCs/>
        </w:rPr>
        <w:t>Allergy</w:t>
      </w:r>
      <w:r>
        <w:t>, [online] 77(11), pp.3267–3292. doi:10.1111/all.15445.</w:t>
      </w:r>
    </w:p>
    <w:p w14:paraId="7A66EF70" w14:textId="77777777" w:rsidR="00AB2141" w:rsidRDefault="00AB2141" w:rsidP="00AB2141">
      <w:pPr>
        <w:pStyle w:val="NormalWeb"/>
        <w:spacing w:before="0" w:beforeAutospacing="0" w:after="240" w:afterAutospacing="0" w:line="360" w:lineRule="auto"/>
      </w:pPr>
      <w:r>
        <w:t xml:space="preserve">Micheletto, C., Aliberti, S., Andreoni, M., Blasi, F., Marco, F. Di, Matteo, R. Di, Gabutti, G., Harari, S., Gentile, I., Parrella, R., Siliquini, R. and Sticchi, L. (2025). Vaccination strategies in respiratory diseases: Recommendation from AIPO-ITS/ETS, SIMIT, SIP/IRS and SItI. </w:t>
      </w:r>
      <w:r>
        <w:rPr>
          <w:i/>
          <w:iCs/>
        </w:rPr>
        <w:t>Respiration</w:t>
      </w:r>
      <w:r>
        <w:t>, [online] pp.1–28. doi:10.1159/000544919.</w:t>
      </w:r>
    </w:p>
    <w:p w14:paraId="59FC9F7C" w14:textId="77777777" w:rsidR="00AB2141" w:rsidRDefault="00AB2141" w:rsidP="00AB2141">
      <w:pPr>
        <w:pStyle w:val="NormalWeb"/>
        <w:spacing w:before="0" w:beforeAutospacing="0" w:after="240" w:afterAutospacing="0" w:line="360" w:lineRule="auto"/>
      </w:pPr>
      <w:r>
        <w:t xml:space="preserve">National Institute for Health and Care Excellence (2024). </w:t>
      </w:r>
      <w:r>
        <w:rPr>
          <w:i/>
          <w:iCs/>
        </w:rPr>
        <w:t>Overview | Asthma: Diagnosis, monitoring and chronic asthma management (BTS, NICE, SIGN) | Guidance | NICE</w:t>
      </w:r>
      <w:r>
        <w:t>. [online] Nice.org.uk. Available at: https://www.nice.org.uk/guidance/NG245.</w:t>
      </w:r>
    </w:p>
    <w:p w14:paraId="4B7F50E8" w14:textId="77777777" w:rsidR="00AB2141" w:rsidRDefault="00AB2141" w:rsidP="00AB2141">
      <w:pPr>
        <w:pStyle w:val="NormalWeb"/>
        <w:spacing w:before="0" w:beforeAutospacing="0" w:after="240" w:afterAutospacing="0" w:line="360" w:lineRule="auto"/>
      </w:pPr>
      <w:r>
        <w:t xml:space="preserve">NHS England (2023). </w:t>
      </w:r>
      <w:r>
        <w:rPr>
          <w:i/>
          <w:iCs/>
        </w:rPr>
        <w:t>NHS England » RightCare asthma scenario</w:t>
      </w:r>
      <w:r>
        <w:t>. [online] Www.england.nhs.uk. Available at: https://www.england.nhs.uk/long-read/rightcare-asthma-scenario/.</w:t>
      </w:r>
    </w:p>
    <w:p w14:paraId="6E4FAD98" w14:textId="77777777" w:rsidR="00AB2141" w:rsidRDefault="00AB2141" w:rsidP="00AB2141">
      <w:pPr>
        <w:pStyle w:val="NormalWeb"/>
        <w:spacing w:before="0" w:beforeAutospacing="0" w:after="240" w:afterAutospacing="0" w:line="360" w:lineRule="auto"/>
      </w:pPr>
      <w:r>
        <w:t xml:space="preserve">Poureslami, I., FitzGerald, J.M., Tregobov, N., Goldstein, R.S., Lougheed, M.D. and Gupta, S. (2022). Health Literacy in Asthma and Chronic Obstructive Pulmonary Disease (COPD) care: A Narrative Review and Future Directions. </w:t>
      </w:r>
      <w:r>
        <w:rPr>
          <w:i/>
          <w:iCs/>
        </w:rPr>
        <w:t>Respiratory Research</w:t>
      </w:r>
      <w:r>
        <w:t>, [online] 23(1). doi:10.1186/s12931-022-02290-5.</w:t>
      </w:r>
    </w:p>
    <w:p w14:paraId="01C38DD8" w14:textId="77777777" w:rsidR="00AB2141" w:rsidRDefault="00AB2141" w:rsidP="00AB2141">
      <w:pPr>
        <w:pStyle w:val="NormalWeb"/>
        <w:spacing w:before="0" w:beforeAutospacing="0" w:after="240" w:afterAutospacing="0" w:line="360" w:lineRule="auto"/>
      </w:pPr>
      <w:r>
        <w:t xml:space="preserve">Prosser, A. (2023). Asthma Risk Factors: Development, Prevention, and More. </w:t>
      </w:r>
      <w:r>
        <w:rPr>
          <w:i/>
          <w:iCs/>
        </w:rPr>
        <w:t>Healthgrades</w:t>
      </w:r>
      <w:r>
        <w:t>. [online] doi:10.3389/fped.2019.00006/full\.</w:t>
      </w:r>
    </w:p>
    <w:p w14:paraId="4625410E" w14:textId="77777777" w:rsidR="00AB2141" w:rsidRDefault="00AB2141" w:rsidP="00AB2141">
      <w:pPr>
        <w:pStyle w:val="NormalWeb"/>
        <w:spacing w:before="0" w:beforeAutospacing="0" w:after="240" w:afterAutospacing="0" w:line="360" w:lineRule="auto"/>
      </w:pPr>
      <w:r>
        <w:t xml:space="preserve">RCPCH (2022). </w:t>
      </w:r>
      <w:r>
        <w:rPr>
          <w:i/>
          <w:iCs/>
        </w:rPr>
        <w:t>Child Health Inequalities Driven by Child Poverty in the UK - Position Statement</w:t>
      </w:r>
      <w:r>
        <w:t>. [online] RCPCH. Available at: https://www.rcpch.ac.uk/resources/child-health-inequalities-position-statement.</w:t>
      </w:r>
    </w:p>
    <w:p w14:paraId="1E3D88A9" w14:textId="77777777" w:rsidR="00AB2141" w:rsidRDefault="00AB2141" w:rsidP="00AB2141">
      <w:pPr>
        <w:pStyle w:val="NormalWeb"/>
        <w:spacing w:before="0" w:beforeAutospacing="0" w:after="240" w:afterAutospacing="0" w:line="360" w:lineRule="auto"/>
      </w:pPr>
      <w:r>
        <w:t xml:space="preserve">Redmond, C., Akinoso-Imran, A.Q., Heaney, L.G., Sheikh, A., Kee, F. and Busby, J. (2021). Socioeconomic disparities in asthma health care utilization, exacerbations, and mortality: A systematic review and meta-analysis. </w:t>
      </w:r>
      <w:r>
        <w:rPr>
          <w:i/>
          <w:iCs/>
        </w:rPr>
        <w:t>Journal of Allergy and Clinical Immunology</w:t>
      </w:r>
      <w:r>
        <w:t>, 149(5). doi:10.1016/j.jaci.2021.10.007.</w:t>
      </w:r>
    </w:p>
    <w:p w14:paraId="39B08C51" w14:textId="77777777" w:rsidR="00AB2141" w:rsidRDefault="00AB2141" w:rsidP="00AB2141">
      <w:pPr>
        <w:pStyle w:val="NormalWeb"/>
        <w:spacing w:before="0" w:beforeAutospacing="0" w:after="240" w:afterAutospacing="0" w:line="360" w:lineRule="auto"/>
      </w:pPr>
      <w:r>
        <w:t xml:space="preserve">Suresh, K. and Rao (2023). Management of Asthma &amp; Its Exacerbations in Smaller Settings. </w:t>
      </w:r>
      <w:r>
        <w:rPr>
          <w:i/>
          <w:iCs/>
        </w:rPr>
        <w:t>International Journal of Clinical Reports and Studies</w:t>
      </w:r>
      <w:r>
        <w:t>, [online] 2(6). doi:10.31579/2835-8295/041.</w:t>
      </w:r>
    </w:p>
    <w:p w14:paraId="4503DFDC" w14:textId="77777777" w:rsidR="00AB2141" w:rsidRDefault="00AB2141" w:rsidP="00AB2141">
      <w:pPr>
        <w:pStyle w:val="NormalWeb"/>
        <w:spacing w:before="0" w:beforeAutospacing="0" w:after="240" w:afterAutospacing="0" w:line="360" w:lineRule="auto"/>
      </w:pPr>
      <w:r>
        <w:t xml:space="preserve">World Health Organization (2024). </w:t>
      </w:r>
      <w:r>
        <w:rPr>
          <w:i/>
          <w:iCs/>
        </w:rPr>
        <w:t>Asthma</w:t>
      </w:r>
      <w:r>
        <w:t>. [online] World Health Organization. Available at: https://www.who.int/news-room/fact-sheets/detail/asthma.</w:t>
      </w:r>
    </w:p>
    <w:p w14:paraId="40AFCBFF" w14:textId="77777777" w:rsidR="00AB2141" w:rsidRDefault="00AB2141" w:rsidP="00AB2141">
      <w:pPr>
        <w:pStyle w:val="NormalWeb"/>
        <w:spacing w:before="0" w:beforeAutospacing="0" w:after="240" w:afterAutospacing="0" w:line="360" w:lineRule="auto"/>
      </w:pPr>
      <w:r>
        <w:t xml:space="preserve">Wu, Y., Lin, Y., Hao, H., Lin, J., Zhou, Y., Pan, Y., Zhang, M. and Bao, W. (2026). Identifying optimal flow rates for airway eosinophilia detection in asthma. </w:t>
      </w:r>
      <w:r>
        <w:rPr>
          <w:i/>
          <w:iCs/>
        </w:rPr>
        <w:t>European Journal of Medical Research</w:t>
      </w:r>
      <w:r>
        <w:t>, 31(1). doi:10.1186/s40001-026-04039-y.</w:t>
      </w:r>
    </w:p>
    <w:p w14:paraId="3331BDA5" w14:textId="77777777" w:rsidR="00AB2141" w:rsidRDefault="00AB2141" w:rsidP="00AB2141">
      <w:pPr>
        <w:pStyle w:val="NormalWeb"/>
        <w:spacing w:before="0" w:beforeAutospacing="0" w:after="240" w:afterAutospacing="0" w:line="360" w:lineRule="auto"/>
      </w:pPr>
      <w:r>
        <w:t>(2025). [online] ResearchGate. Available at: https://www.researchgate.net/figure/The-Chronic-Care-Model-Wagner-2004-Wagner-et-al-2001_fig1_271585144.</w:t>
      </w:r>
    </w:p>
    <w:p w14:paraId="16452BC6" w14:textId="77777777" w:rsidR="00AB2141" w:rsidRDefault="00AB2141" w:rsidP="00AB2141">
      <w:pPr>
        <w:pStyle w:val="NormalWeb"/>
        <w:spacing w:before="0" w:beforeAutospacing="0" w:after="240" w:afterAutospacing="0" w:line="360" w:lineRule="auto"/>
      </w:pPr>
      <w:r>
        <w:t xml:space="preserve">(2026). </w:t>
      </w:r>
      <w:r>
        <w:rPr>
          <w:i/>
          <w:iCs/>
        </w:rPr>
        <w:t>Asthma (Chronic) | British Thoracic Society | Better lung health for all</w:t>
      </w:r>
      <w:r>
        <w:t>. [online] Brit-thoracic.org.uk. Available at: https://www.brit-thoracic.org.uk/clinical-resources/guidelines/asthma-chronic/.</w:t>
      </w:r>
    </w:p>
    <w:p w14:paraId="75CE5E3B" w14:textId="77777777" w:rsidR="000A5DFD" w:rsidRDefault="000A5DFD" w:rsidP="00AB2141"/>
    <w:sectPr w:rsidR="000A5DFD" w:rsidSect="00FA2F3C">
      <w:type w:val="continuous"/>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458B5" w14:textId="77777777" w:rsidR="00074CC3" w:rsidRDefault="00074CC3" w:rsidP="00AA4D5D">
      <w:pPr>
        <w:spacing w:after="0" w:line="240" w:lineRule="auto"/>
      </w:pPr>
      <w:r>
        <w:separator/>
      </w:r>
    </w:p>
  </w:endnote>
  <w:endnote w:type="continuationSeparator" w:id="0">
    <w:p w14:paraId="7472E066" w14:textId="77777777" w:rsidR="00074CC3" w:rsidRDefault="00074CC3" w:rsidP="00AA4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ist Fallback">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0206517"/>
      <w:docPartObj>
        <w:docPartGallery w:val="Page Numbers (Bottom of Page)"/>
        <w:docPartUnique/>
      </w:docPartObj>
    </w:sdtPr>
    <w:sdtEndPr>
      <w:rPr>
        <w:noProof/>
      </w:rPr>
    </w:sdtEndPr>
    <w:sdtContent>
      <w:p w14:paraId="0CEC9D3E" w14:textId="30FADF51" w:rsidR="00AA4D5D" w:rsidRDefault="00AA4D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1E9266" w14:textId="77777777" w:rsidR="00AA4D5D" w:rsidRDefault="00AA4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C2971" w14:textId="77777777" w:rsidR="00074CC3" w:rsidRDefault="00074CC3" w:rsidP="00AA4D5D">
      <w:pPr>
        <w:spacing w:after="0" w:line="240" w:lineRule="auto"/>
      </w:pPr>
      <w:r>
        <w:separator/>
      </w:r>
    </w:p>
  </w:footnote>
  <w:footnote w:type="continuationSeparator" w:id="0">
    <w:p w14:paraId="701C30B6" w14:textId="77777777" w:rsidR="00074CC3" w:rsidRDefault="00074CC3" w:rsidP="00AA4D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1FE"/>
    <w:rsid w:val="000058BF"/>
    <w:rsid w:val="00033ED9"/>
    <w:rsid w:val="000428F9"/>
    <w:rsid w:val="0006007B"/>
    <w:rsid w:val="0006097A"/>
    <w:rsid w:val="00060A54"/>
    <w:rsid w:val="00061631"/>
    <w:rsid w:val="000641EB"/>
    <w:rsid w:val="00066AAC"/>
    <w:rsid w:val="00074CC3"/>
    <w:rsid w:val="000A50DE"/>
    <w:rsid w:val="000A5DFD"/>
    <w:rsid w:val="000C1A86"/>
    <w:rsid w:val="0015767F"/>
    <w:rsid w:val="001803A0"/>
    <w:rsid w:val="001875A4"/>
    <w:rsid w:val="00193DCA"/>
    <w:rsid w:val="001A1520"/>
    <w:rsid w:val="001E2E86"/>
    <w:rsid w:val="001E434A"/>
    <w:rsid w:val="00227905"/>
    <w:rsid w:val="00234743"/>
    <w:rsid w:val="0026313C"/>
    <w:rsid w:val="002B17AE"/>
    <w:rsid w:val="002B5924"/>
    <w:rsid w:val="002C5051"/>
    <w:rsid w:val="00300FE6"/>
    <w:rsid w:val="00302B38"/>
    <w:rsid w:val="00317072"/>
    <w:rsid w:val="00325156"/>
    <w:rsid w:val="00347F08"/>
    <w:rsid w:val="00387610"/>
    <w:rsid w:val="003A0B09"/>
    <w:rsid w:val="003F5446"/>
    <w:rsid w:val="00410F04"/>
    <w:rsid w:val="00444713"/>
    <w:rsid w:val="00445AE3"/>
    <w:rsid w:val="004A7ADA"/>
    <w:rsid w:val="004C0B36"/>
    <w:rsid w:val="004C5EB1"/>
    <w:rsid w:val="004D5FA9"/>
    <w:rsid w:val="005128CD"/>
    <w:rsid w:val="00523C6F"/>
    <w:rsid w:val="005607BE"/>
    <w:rsid w:val="00567C20"/>
    <w:rsid w:val="005771EA"/>
    <w:rsid w:val="00577786"/>
    <w:rsid w:val="00595D1C"/>
    <w:rsid w:val="006374C2"/>
    <w:rsid w:val="0065352A"/>
    <w:rsid w:val="006570AD"/>
    <w:rsid w:val="0067301A"/>
    <w:rsid w:val="006835D9"/>
    <w:rsid w:val="00685E47"/>
    <w:rsid w:val="006F5A7A"/>
    <w:rsid w:val="00713808"/>
    <w:rsid w:val="00734902"/>
    <w:rsid w:val="00776F1F"/>
    <w:rsid w:val="007A5AEC"/>
    <w:rsid w:val="007C2620"/>
    <w:rsid w:val="00817CBC"/>
    <w:rsid w:val="00822DBE"/>
    <w:rsid w:val="008314CA"/>
    <w:rsid w:val="00833C83"/>
    <w:rsid w:val="008558A5"/>
    <w:rsid w:val="00863F45"/>
    <w:rsid w:val="00864215"/>
    <w:rsid w:val="00880146"/>
    <w:rsid w:val="008843F4"/>
    <w:rsid w:val="008D0750"/>
    <w:rsid w:val="008F5D7F"/>
    <w:rsid w:val="00903D30"/>
    <w:rsid w:val="00911F53"/>
    <w:rsid w:val="0093242D"/>
    <w:rsid w:val="00944629"/>
    <w:rsid w:val="009628BF"/>
    <w:rsid w:val="00992233"/>
    <w:rsid w:val="009C39C6"/>
    <w:rsid w:val="009C469A"/>
    <w:rsid w:val="009C75EB"/>
    <w:rsid w:val="009F342D"/>
    <w:rsid w:val="00A3120C"/>
    <w:rsid w:val="00A32497"/>
    <w:rsid w:val="00A47AEA"/>
    <w:rsid w:val="00A51797"/>
    <w:rsid w:val="00A52223"/>
    <w:rsid w:val="00A52475"/>
    <w:rsid w:val="00A52F8A"/>
    <w:rsid w:val="00A62A3E"/>
    <w:rsid w:val="00AA4D5D"/>
    <w:rsid w:val="00AA5FCF"/>
    <w:rsid w:val="00AB2141"/>
    <w:rsid w:val="00AD544C"/>
    <w:rsid w:val="00B146AC"/>
    <w:rsid w:val="00B46FED"/>
    <w:rsid w:val="00B97100"/>
    <w:rsid w:val="00BC055D"/>
    <w:rsid w:val="00BC6699"/>
    <w:rsid w:val="00BD6053"/>
    <w:rsid w:val="00BE25F3"/>
    <w:rsid w:val="00C0282D"/>
    <w:rsid w:val="00C24399"/>
    <w:rsid w:val="00C26D1B"/>
    <w:rsid w:val="00C77A94"/>
    <w:rsid w:val="00C82777"/>
    <w:rsid w:val="00C90C36"/>
    <w:rsid w:val="00CF1E68"/>
    <w:rsid w:val="00CF5F29"/>
    <w:rsid w:val="00D030C1"/>
    <w:rsid w:val="00D03BAE"/>
    <w:rsid w:val="00D21466"/>
    <w:rsid w:val="00D4403A"/>
    <w:rsid w:val="00D476EC"/>
    <w:rsid w:val="00D62892"/>
    <w:rsid w:val="00D66298"/>
    <w:rsid w:val="00D925CF"/>
    <w:rsid w:val="00DB1C3F"/>
    <w:rsid w:val="00DD0EC9"/>
    <w:rsid w:val="00DD24B7"/>
    <w:rsid w:val="00DE5349"/>
    <w:rsid w:val="00DE6C24"/>
    <w:rsid w:val="00E00426"/>
    <w:rsid w:val="00E10E89"/>
    <w:rsid w:val="00E11729"/>
    <w:rsid w:val="00E23785"/>
    <w:rsid w:val="00E25D95"/>
    <w:rsid w:val="00E85E20"/>
    <w:rsid w:val="00EF2C4D"/>
    <w:rsid w:val="00F035B2"/>
    <w:rsid w:val="00F05BAA"/>
    <w:rsid w:val="00F12057"/>
    <w:rsid w:val="00F301FE"/>
    <w:rsid w:val="00F70438"/>
    <w:rsid w:val="00F81970"/>
    <w:rsid w:val="00FA01BF"/>
    <w:rsid w:val="00FA2F3C"/>
    <w:rsid w:val="00FB7180"/>
    <w:rsid w:val="00FC4463"/>
    <w:rsid w:val="00FE0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8553"/>
  <w15:chartTrackingRefBased/>
  <w15:docId w15:val="{2DA0C1E0-E601-4BCF-8F6B-018B21349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6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C1A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A4D5D"/>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AA4D5D"/>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D5D"/>
  </w:style>
  <w:style w:type="paragraph" w:styleId="Footer">
    <w:name w:val="footer"/>
    <w:basedOn w:val="Normal"/>
    <w:link w:val="FooterChar"/>
    <w:uiPriority w:val="99"/>
    <w:unhideWhenUsed/>
    <w:rsid w:val="00AA4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D5D"/>
  </w:style>
  <w:style w:type="character" w:customStyle="1" w:styleId="Heading2Char">
    <w:name w:val="Heading 2 Char"/>
    <w:basedOn w:val="DefaultParagraphFont"/>
    <w:link w:val="Heading2"/>
    <w:uiPriority w:val="9"/>
    <w:rsid w:val="00AA4D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A4D5D"/>
    <w:rPr>
      <w:rFonts w:ascii="Times New Roman" w:eastAsia="Times New Roman" w:hAnsi="Times New Roman" w:cs="Times New Roman"/>
      <w:b/>
      <w:bCs/>
      <w:sz w:val="27"/>
      <w:szCs w:val="27"/>
    </w:rPr>
  </w:style>
  <w:style w:type="character" w:styleId="Strong">
    <w:name w:val="Strong"/>
    <w:basedOn w:val="DefaultParagraphFont"/>
    <w:uiPriority w:val="22"/>
    <w:qFormat/>
    <w:rsid w:val="00AA4D5D"/>
    <w:rPr>
      <w:b/>
      <w:bCs/>
    </w:rPr>
  </w:style>
  <w:style w:type="paragraph" w:styleId="NormalWeb">
    <w:name w:val="Normal (Web)"/>
    <w:basedOn w:val="Normal"/>
    <w:uiPriority w:val="99"/>
    <w:semiHidden/>
    <w:unhideWhenUsed/>
    <w:rsid w:val="00AA4D5D"/>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0C1A86"/>
    <w:rPr>
      <w:rFonts w:asciiTheme="majorHAnsi" w:eastAsiaTheme="majorEastAsia" w:hAnsiTheme="majorHAnsi" w:cstheme="majorBidi"/>
      <w:color w:val="2F5496" w:themeColor="accent1" w:themeShade="BF"/>
      <w:sz w:val="32"/>
      <w:szCs w:val="32"/>
    </w:rPr>
  </w:style>
  <w:style w:type="character" w:customStyle="1" w:styleId="cursor-pointer">
    <w:name w:val="cursor-pointer"/>
    <w:basedOn w:val="DefaultParagraphFont"/>
    <w:rsid w:val="00E25D95"/>
  </w:style>
  <w:style w:type="table" w:styleId="TableGrid">
    <w:name w:val="Table Grid"/>
    <w:basedOn w:val="TableNormal"/>
    <w:uiPriority w:val="39"/>
    <w:rsid w:val="00193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B17AE"/>
    <w:pPr>
      <w:spacing w:after="200" w:line="240" w:lineRule="auto"/>
    </w:pPr>
    <w:rPr>
      <w:i/>
      <w:iCs/>
      <w:color w:val="44546A" w:themeColor="text2"/>
      <w:sz w:val="18"/>
      <w:szCs w:val="18"/>
    </w:rPr>
  </w:style>
  <w:style w:type="character" w:styleId="Emphasis">
    <w:name w:val="Emphasis"/>
    <w:basedOn w:val="DefaultParagraphFont"/>
    <w:uiPriority w:val="20"/>
    <w:qFormat/>
    <w:rsid w:val="00C24399"/>
    <w:rPr>
      <w:i/>
      <w:iCs/>
    </w:rPr>
  </w:style>
  <w:style w:type="paragraph" w:styleId="TOCHeading">
    <w:name w:val="TOC Heading"/>
    <w:basedOn w:val="Heading1"/>
    <w:next w:val="Normal"/>
    <w:uiPriority w:val="39"/>
    <w:unhideWhenUsed/>
    <w:qFormat/>
    <w:rsid w:val="00C24399"/>
    <w:pPr>
      <w:spacing w:line="259" w:lineRule="auto"/>
      <w:jc w:val="left"/>
      <w:outlineLvl w:val="9"/>
    </w:pPr>
  </w:style>
  <w:style w:type="paragraph" w:styleId="TOC1">
    <w:name w:val="toc 1"/>
    <w:basedOn w:val="Normal"/>
    <w:next w:val="Normal"/>
    <w:autoRedefine/>
    <w:uiPriority w:val="39"/>
    <w:unhideWhenUsed/>
    <w:rsid w:val="00C24399"/>
    <w:pPr>
      <w:spacing w:after="100"/>
    </w:pPr>
  </w:style>
  <w:style w:type="paragraph" w:styleId="TOC2">
    <w:name w:val="toc 2"/>
    <w:basedOn w:val="Normal"/>
    <w:next w:val="Normal"/>
    <w:autoRedefine/>
    <w:uiPriority w:val="39"/>
    <w:unhideWhenUsed/>
    <w:rsid w:val="00C24399"/>
    <w:pPr>
      <w:spacing w:after="100"/>
      <w:ind w:left="240"/>
    </w:pPr>
  </w:style>
  <w:style w:type="paragraph" w:styleId="TOC3">
    <w:name w:val="toc 3"/>
    <w:basedOn w:val="Normal"/>
    <w:next w:val="Normal"/>
    <w:autoRedefine/>
    <w:uiPriority w:val="39"/>
    <w:unhideWhenUsed/>
    <w:rsid w:val="00C24399"/>
    <w:pPr>
      <w:spacing w:after="100"/>
      <w:ind w:left="480"/>
    </w:pPr>
  </w:style>
  <w:style w:type="character" w:styleId="Hyperlink">
    <w:name w:val="Hyperlink"/>
    <w:basedOn w:val="DefaultParagraphFont"/>
    <w:uiPriority w:val="99"/>
    <w:unhideWhenUsed/>
    <w:rsid w:val="00C24399"/>
    <w:rPr>
      <w:color w:val="0563C1" w:themeColor="hyperlink"/>
      <w:u w:val="single"/>
    </w:rPr>
  </w:style>
  <w:style w:type="paragraph" w:styleId="TableofFigures">
    <w:name w:val="table of figures"/>
    <w:basedOn w:val="Normal"/>
    <w:next w:val="Normal"/>
    <w:uiPriority w:val="99"/>
    <w:unhideWhenUsed/>
    <w:rsid w:val="00C26D1B"/>
    <w:pPr>
      <w:spacing w:after="0"/>
    </w:pPr>
  </w:style>
  <w:style w:type="paragraph" w:styleId="EndnoteText">
    <w:name w:val="endnote text"/>
    <w:basedOn w:val="Normal"/>
    <w:link w:val="EndnoteTextChar"/>
    <w:uiPriority w:val="99"/>
    <w:semiHidden/>
    <w:unhideWhenUsed/>
    <w:rsid w:val="008F5D7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5D7F"/>
    <w:rPr>
      <w:rFonts w:ascii="Times New Roman" w:hAnsi="Times New Roman"/>
      <w:sz w:val="20"/>
      <w:szCs w:val="20"/>
    </w:rPr>
  </w:style>
  <w:style w:type="character" w:styleId="EndnoteReference">
    <w:name w:val="endnote reference"/>
    <w:basedOn w:val="DefaultParagraphFont"/>
    <w:uiPriority w:val="99"/>
    <w:semiHidden/>
    <w:unhideWhenUsed/>
    <w:rsid w:val="008F5D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6643">
      <w:bodyDiv w:val="1"/>
      <w:marLeft w:val="0"/>
      <w:marRight w:val="0"/>
      <w:marTop w:val="0"/>
      <w:marBottom w:val="0"/>
      <w:divBdr>
        <w:top w:val="none" w:sz="0" w:space="0" w:color="auto"/>
        <w:left w:val="none" w:sz="0" w:space="0" w:color="auto"/>
        <w:bottom w:val="none" w:sz="0" w:space="0" w:color="auto"/>
        <w:right w:val="none" w:sz="0" w:space="0" w:color="auto"/>
      </w:divBdr>
    </w:div>
    <w:div w:id="27264376">
      <w:bodyDiv w:val="1"/>
      <w:marLeft w:val="0"/>
      <w:marRight w:val="0"/>
      <w:marTop w:val="0"/>
      <w:marBottom w:val="0"/>
      <w:divBdr>
        <w:top w:val="none" w:sz="0" w:space="0" w:color="auto"/>
        <w:left w:val="none" w:sz="0" w:space="0" w:color="auto"/>
        <w:bottom w:val="none" w:sz="0" w:space="0" w:color="auto"/>
        <w:right w:val="none" w:sz="0" w:space="0" w:color="auto"/>
      </w:divBdr>
    </w:div>
    <w:div w:id="50085404">
      <w:bodyDiv w:val="1"/>
      <w:marLeft w:val="0"/>
      <w:marRight w:val="0"/>
      <w:marTop w:val="0"/>
      <w:marBottom w:val="0"/>
      <w:divBdr>
        <w:top w:val="none" w:sz="0" w:space="0" w:color="auto"/>
        <w:left w:val="none" w:sz="0" w:space="0" w:color="auto"/>
        <w:bottom w:val="none" w:sz="0" w:space="0" w:color="auto"/>
        <w:right w:val="none" w:sz="0" w:space="0" w:color="auto"/>
      </w:divBdr>
    </w:div>
    <w:div w:id="109590584">
      <w:bodyDiv w:val="1"/>
      <w:marLeft w:val="0"/>
      <w:marRight w:val="0"/>
      <w:marTop w:val="0"/>
      <w:marBottom w:val="0"/>
      <w:divBdr>
        <w:top w:val="none" w:sz="0" w:space="0" w:color="auto"/>
        <w:left w:val="none" w:sz="0" w:space="0" w:color="auto"/>
        <w:bottom w:val="none" w:sz="0" w:space="0" w:color="auto"/>
        <w:right w:val="none" w:sz="0" w:space="0" w:color="auto"/>
      </w:divBdr>
    </w:div>
    <w:div w:id="311450166">
      <w:bodyDiv w:val="1"/>
      <w:marLeft w:val="0"/>
      <w:marRight w:val="0"/>
      <w:marTop w:val="0"/>
      <w:marBottom w:val="0"/>
      <w:divBdr>
        <w:top w:val="none" w:sz="0" w:space="0" w:color="auto"/>
        <w:left w:val="none" w:sz="0" w:space="0" w:color="auto"/>
        <w:bottom w:val="none" w:sz="0" w:space="0" w:color="auto"/>
        <w:right w:val="none" w:sz="0" w:space="0" w:color="auto"/>
      </w:divBdr>
    </w:div>
    <w:div w:id="353070913">
      <w:bodyDiv w:val="1"/>
      <w:marLeft w:val="0"/>
      <w:marRight w:val="0"/>
      <w:marTop w:val="0"/>
      <w:marBottom w:val="0"/>
      <w:divBdr>
        <w:top w:val="none" w:sz="0" w:space="0" w:color="auto"/>
        <w:left w:val="none" w:sz="0" w:space="0" w:color="auto"/>
        <w:bottom w:val="none" w:sz="0" w:space="0" w:color="auto"/>
        <w:right w:val="none" w:sz="0" w:space="0" w:color="auto"/>
      </w:divBdr>
    </w:div>
    <w:div w:id="370545017">
      <w:bodyDiv w:val="1"/>
      <w:marLeft w:val="0"/>
      <w:marRight w:val="0"/>
      <w:marTop w:val="0"/>
      <w:marBottom w:val="0"/>
      <w:divBdr>
        <w:top w:val="none" w:sz="0" w:space="0" w:color="auto"/>
        <w:left w:val="none" w:sz="0" w:space="0" w:color="auto"/>
        <w:bottom w:val="none" w:sz="0" w:space="0" w:color="auto"/>
        <w:right w:val="none" w:sz="0" w:space="0" w:color="auto"/>
      </w:divBdr>
    </w:div>
    <w:div w:id="378743727">
      <w:bodyDiv w:val="1"/>
      <w:marLeft w:val="0"/>
      <w:marRight w:val="0"/>
      <w:marTop w:val="0"/>
      <w:marBottom w:val="0"/>
      <w:divBdr>
        <w:top w:val="none" w:sz="0" w:space="0" w:color="auto"/>
        <w:left w:val="none" w:sz="0" w:space="0" w:color="auto"/>
        <w:bottom w:val="none" w:sz="0" w:space="0" w:color="auto"/>
        <w:right w:val="none" w:sz="0" w:space="0" w:color="auto"/>
      </w:divBdr>
    </w:div>
    <w:div w:id="390495843">
      <w:bodyDiv w:val="1"/>
      <w:marLeft w:val="0"/>
      <w:marRight w:val="0"/>
      <w:marTop w:val="0"/>
      <w:marBottom w:val="0"/>
      <w:divBdr>
        <w:top w:val="none" w:sz="0" w:space="0" w:color="auto"/>
        <w:left w:val="none" w:sz="0" w:space="0" w:color="auto"/>
        <w:bottom w:val="none" w:sz="0" w:space="0" w:color="auto"/>
        <w:right w:val="none" w:sz="0" w:space="0" w:color="auto"/>
      </w:divBdr>
    </w:div>
    <w:div w:id="432943303">
      <w:bodyDiv w:val="1"/>
      <w:marLeft w:val="0"/>
      <w:marRight w:val="0"/>
      <w:marTop w:val="0"/>
      <w:marBottom w:val="0"/>
      <w:divBdr>
        <w:top w:val="none" w:sz="0" w:space="0" w:color="auto"/>
        <w:left w:val="none" w:sz="0" w:space="0" w:color="auto"/>
        <w:bottom w:val="none" w:sz="0" w:space="0" w:color="auto"/>
        <w:right w:val="none" w:sz="0" w:space="0" w:color="auto"/>
      </w:divBdr>
    </w:div>
    <w:div w:id="477578409">
      <w:bodyDiv w:val="1"/>
      <w:marLeft w:val="0"/>
      <w:marRight w:val="0"/>
      <w:marTop w:val="0"/>
      <w:marBottom w:val="0"/>
      <w:divBdr>
        <w:top w:val="none" w:sz="0" w:space="0" w:color="auto"/>
        <w:left w:val="none" w:sz="0" w:space="0" w:color="auto"/>
        <w:bottom w:val="none" w:sz="0" w:space="0" w:color="auto"/>
        <w:right w:val="none" w:sz="0" w:space="0" w:color="auto"/>
      </w:divBdr>
    </w:div>
    <w:div w:id="483397759">
      <w:bodyDiv w:val="1"/>
      <w:marLeft w:val="0"/>
      <w:marRight w:val="0"/>
      <w:marTop w:val="0"/>
      <w:marBottom w:val="0"/>
      <w:divBdr>
        <w:top w:val="none" w:sz="0" w:space="0" w:color="auto"/>
        <w:left w:val="none" w:sz="0" w:space="0" w:color="auto"/>
        <w:bottom w:val="none" w:sz="0" w:space="0" w:color="auto"/>
        <w:right w:val="none" w:sz="0" w:space="0" w:color="auto"/>
      </w:divBdr>
    </w:div>
    <w:div w:id="503739635">
      <w:bodyDiv w:val="1"/>
      <w:marLeft w:val="0"/>
      <w:marRight w:val="0"/>
      <w:marTop w:val="0"/>
      <w:marBottom w:val="0"/>
      <w:divBdr>
        <w:top w:val="none" w:sz="0" w:space="0" w:color="auto"/>
        <w:left w:val="none" w:sz="0" w:space="0" w:color="auto"/>
        <w:bottom w:val="none" w:sz="0" w:space="0" w:color="auto"/>
        <w:right w:val="none" w:sz="0" w:space="0" w:color="auto"/>
      </w:divBdr>
    </w:div>
    <w:div w:id="506139312">
      <w:bodyDiv w:val="1"/>
      <w:marLeft w:val="0"/>
      <w:marRight w:val="0"/>
      <w:marTop w:val="0"/>
      <w:marBottom w:val="0"/>
      <w:divBdr>
        <w:top w:val="none" w:sz="0" w:space="0" w:color="auto"/>
        <w:left w:val="none" w:sz="0" w:space="0" w:color="auto"/>
        <w:bottom w:val="none" w:sz="0" w:space="0" w:color="auto"/>
        <w:right w:val="none" w:sz="0" w:space="0" w:color="auto"/>
      </w:divBdr>
    </w:div>
    <w:div w:id="532696820">
      <w:bodyDiv w:val="1"/>
      <w:marLeft w:val="0"/>
      <w:marRight w:val="0"/>
      <w:marTop w:val="0"/>
      <w:marBottom w:val="0"/>
      <w:divBdr>
        <w:top w:val="none" w:sz="0" w:space="0" w:color="auto"/>
        <w:left w:val="none" w:sz="0" w:space="0" w:color="auto"/>
        <w:bottom w:val="none" w:sz="0" w:space="0" w:color="auto"/>
        <w:right w:val="none" w:sz="0" w:space="0" w:color="auto"/>
      </w:divBdr>
    </w:div>
    <w:div w:id="576133959">
      <w:bodyDiv w:val="1"/>
      <w:marLeft w:val="0"/>
      <w:marRight w:val="0"/>
      <w:marTop w:val="0"/>
      <w:marBottom w:val="0"/>
      <w:divBdr>
        <w:top w:val="none" w:sz="0" w:space="0" w:color="auto"/>
        <w:left w:val="none" w:sz="0" w:space="0" w:color="auto"/>
        <w:bottom w:val="none" w:sz="0" w:space="0" w:color="auto"/>
        <w:right w:val="none" w:sz="0" w:space="0" w:color="auto"/>
      </w:divBdr>
    </w:div>
    <w:div w:id="603998734">
      <w:bodyDiv w:val="1"/>
      <w:marLeft w:val="0"/>
      <w:marRight w:val="0"/>
      <w:marTop w:val="0"/>
      <w:marBottom w:val="0"/>
      <w:divBdr>
        <w:top w:val="none" w:sz="0" w:space="0" w:color="auto"/>
        <w:left w:val="none" w:sz="0" w:space="0" w:color="auto"/>
        <w:bottom w:val="none" w:sz="0" w:space="0" w:color="auto"/>
        <w:right w:val="none" w:sz="0" w:space="0" w:color="auto"/>
      </w:divBdr>
    </w:div>
    <w:div w:id="618604427">
      <w:bodyDiv w:val="1"/>
      <w:marLeft w:val="0"/>
      <w:marRight w:val="0"/>
      <w:marTop w:val="0"/>
      <w:marBottom w:val="0"/>
      <w:divBdr>
        <w:top w:val="none" w:sz="0" w:space="0" w:color="auto"/>
        <w:left w:val="none" w:sz="0" w:space="0" w:color="auto"/>
        <w:bottom w:val="none" w:sz="0" w:space="0" w:color="auto"/>
        <w:right w:val="none" w:sz="0" w:space="0" w:color="auto"/>
      </w:divBdr>
    </w:div>
    <w:div w:id="675766512">
      <w:bodyDiv w:val="1"/>
      <w:marLeft w:val="0"/>
      <w:marRight w:val="0"/>
      <w:marTop w:val="0"/>
      <w:marBottom w:val="0"/>
      <w:divBdr>
        <w:top w:val="none" w:sz="0" w:space="0" w:color="auto"/>
        <w:left w:val="none" w:sz="0" w:space="0" w:color="auto"/>
        <w:bottom w:val="none" w:sz="0" w:space="0" w:color="auto"/>
        <w:right w:val="none" w:sz="0" w:space="0" w:color="auto"/>
      </w:divBdr>
    </w:div>
    <w:div w:id="693002628">
      <w:bodyDiv w:val="1"/>
      <w:marLeft w:val="0"/>
      <w:marRight w:val="0"/>
      <w:marTop w:val="0"/>
      <w:marBottom w:val="0"/>
      <w:divBdr>
        <w:top w:val="none" w:sz="0" w:space="0" w:color="auto"/>
        <w:left w:val="none" w:sz="0" w:space="0" w:color="auto"/>
        <w:bottom w:val="none" w:sz="0" w:space="0" w:color="auto"/>
        <w:right w:val="none" w:sz="0" w:space="0" w:color="auto"/>
      </w:divBdr>
    </w:div>
    <w:div w:id="764495592">
      <w:bodyDiv w:val="1"/>
      <w:marLeft w:val="0"/>
      <w:marRight w:val="0"/>
      <w:marTop w:val="0"/>
      <w:marBottom w:val="0"/>
      <w:divBdr>
        <w:top w:val="none" w:sz="0" w:space="0" w:color="auto"/>
        <w:left w:val="none" w:sz="0" w:space="0" w:color="auto"/>
        <w:bottom w:val="none" w:sz="0" w:space="0" w:color="auto"/>
        <w:right w:val="none" w:sz="0" w:space="0" w:color="auto"/>
      </w:divBdr>
    </w:div>
    <w:div w:id="857161697">
      <w:bodyDiv w:val="1"/>
      <w:marLeft w:val="0"/>
      <w:marRight w:val="0"/>
      <w:marTop w:val="0"/>
      <w:marBottom w:val="0"/>
      <w:divBdr>
        <w:top w:val="none" w:sz="0" w:space="0" w:color="auto"/>
        <w:left w:val="none" w:sz="0" w:space="0" w:color="auto"/>
        <w:bottom w:val="none" w:sz="0" w:space="0" w:color="auto"/>
        <w:right w:val="none" w:sz="0" w:space="0" w:color="auto"/>
      </w:divBdr>
    </w:div>
    <w:div w:id="880751853">
      <w:bodyDiv w:val="1"/>
      <w:marLeft w:val="0"/>
      <w:marRight w:val="0"/>
      <w:marTop w:val="0"/>
      <w:marBottom w:val="0"/>
      <w:divBdr>
        <w:top w:val="none" w:sz="0" w:space="0" w:color="auto"/>
        <w:left w:val="none" w:sz="0" w:space="0" w:color="auto"/>
        <w:bottom w:val="none" w:sz="0" w:space="0" w:color="auto"/>
        <w:right w:val="none" w:sz="0" w:space="0" w:color="auto"/>
      </w:divBdr>
    </w:div>
    <w:div w:id="1013259309">
      <w:bodyDiv w:val="1"/>
      <w:marLeft w:val="0"/>
      <w:marRight w:val="0"/>
      <w:marTop w:val="0"/>
      <w:marBottom w:val="0"/>
      <w:divBdr>
        <w:top w:val="none" w:sz="0" w:space="0" w:color="auto"/>
        <w:left w:val="none" w:sz="0" w:space="0" w:color="auto"/>
        <w:bottom w:val="none" w:sz="0" w:space="0" w:color="auto"/>
        <w:right w:val="none" w:sz="0" w:space="0" w:color="auto"/>
      </w:divBdr>
    </w:div>
    <w:div w:id="1030640638">
      <w:bodyDiv w:val="1"/>
      <w:marLeft w:val="0"/>
      <w:marRight w:val="0"/>
      <w:marTop w:val="0"/>
      <w:marBottom w:val="0"/>
      <w:divBdr>
        <w:top w:val="none" w:sz="0" w:space="0" w:color="auto"/>
        <w:left w:val="none" w:sz="0" w:space="0" w:color="auto"/>
        <w:bottom w:val="none" w:sz="0" w:space="0" w:color="auto"/>
        <w:right w:val="none" w:sz="0" w:space="0" w:color="auto"/>
      </w:divBdr>
    </w:div>
    <w:div w:id="1097798680">
      <w:bodyDiv w:val="1"/>
      <w:marLeft w:val="0"/>
      <w:marRight w:val="0"/>
      <w:marTop w:val="0"/>
      <w:marBottom w:val="0"/>
      <w:divBdr>
        <w:top w:val="none" w:sz="0" w:space="0" w:color="auto"/>
        <w:left w:val="none" w:sz="0" w:space="0" w:color="auto"/>
        <w:bottom w:val="none" w:sz="0" w:space="0" w:color="auto"/>
        <w:right w:val="none" w:sz="0" w:space="0" w:color="auto"/>
      </w:divBdr>
    </w:div>
    <w:div w:id="1176656610">
      <w:bodyDiv w:val="1"/>
      <w:marLeft w:val="0"/>
      <w:marRight w:val="0"/>
      <w:marTop w:val="0"/>
      <w:marBottom w:val="0"/>
      <w:divBdr>
        <w:top w:val="none" w:sz="0" w:space="0" w:color="auto"/>
        <w:left w:val="none" w:sz="0" w:space="0" w:color="auto"/>
        <w:bottom w:val="none" w:sz="0" w:space="0" w:color="auto"/>
        <w:right w:val="none" w:sz="0" w:space="0" w:color="auto"/>
      </w:divBdr>
    </w:div>
    <w:div w:id="1177958211">
      <w:bodyDiv w:val="1"/>
      <w:marLeft w:val="0"/>
      <w:marRight w:val="0"/>
      <w:marTop w:val="0"/>
      <w:marBottom w:val="0"/>
      <w:divBdr>
        <w:top w:val="none" w:sz="0" w:space="0" w:color="auto"/>
        <w:left w:val="none" w:sz="0" w:space="0" w:color="auto"/>
        <w:bottom w:val="none" w:sz="0" w:space="0" w:color="auto"/>
        <w:right w:val="none" w:sz="0" w:space="0" w:color="auto"/>
      </w:divBdr>
    </w:div>
    <w:div w:id="1205098985">
      <w:bodyDiv w:val="1"/>
      <w:marLeft w:val="0"/>
      <w:marRight w:val="0"/>
      <w:marTop w:val="0"/>
      <w:marBottom w:val="0"/>
      <w:divBdr>
        <w:top w:val="none" w:sz="0" w:space="0" w:color="auto"/>
        <w:left w:val="none" w:sz="0" w:space="0" w:color="auto"/>
        <w:bottom w:val="none" w:sz="0" w:space="0" w:color="auto"/>
        <w:right w:val="none" w:sz="0" w:space="0" w:color="auto"/>
      </w:divBdr>
    </w:div>
    <w:div w:id="1264262969">
      <w:bodyDiv w:val="1"/>
      <w:marLeft w:val="0"/>
      <w:marRight w:val="0"/>
      <w:marTop w:val="0"/>
      <w:marBottom w:val="0"/>
      <w:divBdr>
        <w:top w:val="none" w:sz="0" w:space="0" w:color="auto"/>
        <w:left w:val="none" w:sz="0" w:space="0" w:color="auto"/>
        <w:bottom w:val="none" w:sz="0" w:space="0" w:color="auto"/>
        <w:right w:val="none" w:sz="0" w:space="0" w:color="auto"/>
      </w:divBdr>
    </w:div>
    <w:div w:id="1266308719">
      <w:bodyDiv w:val="1"/>
      <w:marLeft w:val="0"/>
      <w:marRight w:val="0"/>
      <w:marTop w:val="0"/>
      <w:marBottom w:val="0"/>
      <w:divBdr>
        <w:top w:val="none" w:sz="0" w:space="0" w:color="auto"/>
        <w:left w:val="none" w:sz="0" w:space="0" w:color="auto"/>
        <w:bottom w:val="none" w:sz="0" w:space="0" w:color="auto"/>
        <w:right w:val="none" w:sz="0" w:space="0" w:color="auto"/>
      </w:divBdr>
    </w:div>
    <w:div w:id="1315911631">
      <w:bodyDiv w:val="1"/>
      <w:marLeft w:val="0"/>
      <w:marRight w:val="0"/>
      <w:marTop w:val="0"/>
      <w:marBottom w:val="0"/>
      <w:divBdr>
        <w:top w:val="none" w:sz="0" w:space="0" w:color="auto"/>
        <w:left w:val="none" w:sz="0" w:space="0" w:color="auto"/>
        <w:bottom w:val="none" w:sz="0" w:space="0" w:color="auto"/>
        <w:right w:val="none" w:sz="0" w:space="0" w:color="auto"/>
      </w:divBdr>
    </w:div>
    <w:div w:id="1423338772">
      <w:bodyDiv w:val="1"/>
      <w:marLeft w:val="0"/>
      <w:marRight w:val="0"/>
      <w:marTop w:val="0"/>
      <w:marBottom w:val="0"/>
      <w:divBdr>
        <w:top w:val="none" w:sz="0" w:space="0" w:color="auto"/>
        <w:left w:val="none" w:sz="0" w:space="0" w:color="auto"/>
        <w:bottom w:val="none" w:sz="0" w:space="0" w:color="auto"/>
        <w:right w:val="none" w:sz="0" w:space="0" w:color="auto"/>
      </w:divBdr>
    </w:div>
    <w:div w:id="1630473323">
      <w:bodyDiv w:val="1"/>
      <w:marLeft w:val="0"/>
      <w:marRight w:val="0"/>
      <w:marTop w:val="0"/>
      <w:marBottom w:val="0"/>
      <w:divBdr>
        <w:top w:val="none" w:sz="0" w:space="0" w:color="auto"/>
        <w:left w:val="none" w:sz="0" w:space="0" w:color="auto"/>
        <w:bottom w:val="none" w:sz="0" w:space="0" w:color="auto"/>
        <w:right w:val="none" w:sz="0" w:space="0" w:color="auto"/>
      </w:divBdr>
    </w:div>
    <w:div w:id="1631864619">
      <w:bodyDiv w:val="1"/>
      <w:marLeft w:val="0"/>
      <w:marRight w:val="0"/>
      <w:marTop w:val="0"/>
      <w:marBottom w:val="0"/>
      <w:divBdr>
        <w:top w:val="none" w:sz="0" w:space="0" w:color="auto"/>
        <w:left w:val="none" w:sz="0" w:space="0" w:color="auto"/>
        <w:bottom w:val="none" w:sz="0" w:space="0" w:color="auto"/>
        <w:right w:val="none" w:sz="0" w:space="0" w:color="auto"/>
      </w:divBdr>
    </w:div>
    <w:div w:id="1661540026">
      <w:bodyDiv w:val="1"/>
      <w:marLeft w:val="0"/>
      <w:marRight w:val="0"/>
      <w:marTop w:val="0"/>
      <w:marBottom w:val="0"/>
      <w:divBdr>
        <w:top w:val="none" w:sz="0" w:space="0" w:color="auto"/>
        <w:left w:val="none" w:sz="0" w:space="0" w:color="auto"/>
        <w:bottom w:val="none" w:sz="0" w:space="0" w:color="auto"/>
        <w:right w:val="none" w:sz="0" w:space="0" w:color="auto"/>
      </w:divBdr>
    </w:div>
    <w:div w:id="1692342942">
      <w:bodyDiv w:val="1"/>
      <w:marLeft w:val="0"/>
      <w:marRight w:val="0"/>
      <w:marTop w:val="0"/>
      <w:marBottom w:val="0"/>
      <w:divBdr>
        <w:top w:val="none" w:sz="0" w:space="0" w:color="auto"/>
        <w:left w:val="none" w:sz="0" w:space="0" w:color="auto"/>
        <w:bottom w:val="none" w:sz="0" w:space="0" w:color="auto"/>
        <w:right w:val="none" w:sz="0" w:space="0" w:color="auto"/>
      </w:divBdr>
    </w:div>
    <w:div w:id="1712149698">
      <w:bodyDiv w:val="1"/>
      <w:marLeft w:val="0"/>
      <w:marRight w:val="0"/>
      <w:marTop w:val="0"/>
      <w:marBottom w:val="0"/>
      <w:divBdr>
        <w:top w:val="none" w:sz="0" w:space="0" w:color="auto"/>
        <w:left w:val="none" w:sz="0" w:space="0" w:color="auto"/>
        <w:bottom w:val="none" w:sz="0" w:space="0" w:color="auto"/>
        <w:right w:val="none" w:sz="0" w:space="0" w:color="auto"/>
      </w:divBdr>
    </w:div>
    <w:div w:id="1769156288">
      <w:bodyDiv w:val="1"/>
      <w:marLeft w:val="0"/>
      <w:marRight w:val="0"/>
      <w:marTop w:val="0"/>
      <w:marBottom w:val="0"/>
      <w:divBdr>
        <w:top w:val="none" w:sz="0" w:space="0" w:color="auto"/>
        <w:left w:val="none" w:sz="0" w:space="0" w:color="auto"/>
        <w:bottom w:val="none" w:sz="0" w:space="0" w:color="auto"/>
        <w:right w:val="none" w:sz="0" w:space="0" w:color="auto"/>
      </w:divBdr>
    </w:div>
    <w:div w:id="1783108429">
      <w:bodyDiv w:val="1"/>
      <w:marLeft w:val="0"/>
      <w:marRight w:val="0"/>
      <w:marTop w:val="0"/>
      <w:marBottom w:val="0"/>
      <w:divBdr>
        <w:top w:val="none" w:sz="0" w:space="0" w:color="auto"/>
        <w:left w:val="none" w:sz="0" w:space="0" w:color="auto"/>
        <w:bottom w:val="none" w:sz="0" w:space="0" w:color="auto"/>
        <w:right w:val="none" w:sz="0" w:space="0" w:color="auto"/>
      </w:divBdr>
    </w:div>
    <w:div w:id="1793283394">
      <w:bodyDiv w:val="1"/>
      <w:marLeft w:val="0"/>
      <w:marRight w:val="0"/>
      <w:marTop w:val="0"/>
      <w:marBottom w:val="0"/>
      <w:divBdr>
        <w:top w:val="none" w:sz="0" w:space="0" w:color="auto"/>
        <w:left w:val="none" w:sz="0" w:space="0" w:color="auto"/>
        <w:bottom w:val="none" w:sz="0" w:space="0" w:color="auto"/>
        <w:right w:val="none" w:sz="0" w:space="0" w:color="auto"/>
      </w:divBdr>
    </w:div>
    <w:div w:id="1798916570">
      <w:bodyDiv w:val="1"/>
      <w:marLeft w:val="0"/>
      <w:marRight w:val="0"/>
      <w:marTop w:val="0"/>
      <w:marBottom w:val="0"/>
      <w:divBdr>
        <w:top w:val="none" w:sz="0" w:space="0" w:color="auto"/>
        <w:left w:val="none" w:sz="0" w:space="0" w:color="auto"/>
        <w:bottom w:val="none" w:sz="0" w:space="0" w:color="auto"/>
        <w:right w:val="none" w:sz="0" w:space="0" w:color="auto"/>
      </w:divBdr>
    </w:div>
    <w:div w:id="1874534714">
      <w:bodyDiv w:val="1"/>
      <w:marLeft w:val="0"/>
      <w:marRight w:val="0"/>
      <w:marTop w:val="0"/>
      <w:marBottom w:val="0"/>
      <w:divBdr>
        <w:top w:val="none" w:sz="0" w:space="0" w:color="auto"/>
        <w:left w:val="none" w:sz="0" w:space="0" w:color="auto"/>
        <w:bottom w:val="none" w:sz="0" w:space="0" w:color="auto"/>
        <w:right w:val="none" w:sz="0" w:space="0" w:color="auto"/>
      </w:divBdr>
    </w:div>
    <w:div w:id="1882396684">
      <w:bodyDiv w:val="1"/>
      <w:marLeft w:val="0"/>
      <w:marRight w:val="0"/>
      <w:marTop w:val="0"/>
      <w:marBottom w:val="0"/>
      <w:divBdr>
        <w:top w:val="none" w:sz="0" w:space="0" w:color="auto"/>
        <w:left w:val="none" w:sz="0" w:space="0" w:color="auto"/>
        <w:bottom w:val="none" w:sz="0" w:space="0" w:color="auto"/>
        <w:right w:val="none" w:sz="0" w:space="0" w:color="auto"/>
      </w:divBdr>
    </w:div>
    <w:div w:id="1960647509">
      <w:bodyDiv w:val="1"/>
      <w:marLeft w:val="0"/>
      <w:marRight w:val="0"/>
      <w:marTop w:val="0"/>
      <w:marBottom w:val="0"/>
      <w:divBdr>
        <w:top w:val="none" w:sz="0" w:space="0" w:color="auto"/>
        <w:left w:val="none" w:sz="0" w:space="0" w:color="auto"/>
        <w:bottom w:val="none" w:sz="0" w:space="0" w:color="auto"/>
        <w:right w:val="none" w:sz="0" w:space="0" w:color="auto"/>
      </w:divBdr>
    </w:div>
    <w:div w:id="1982230104">
      <w:bodyDiv w:val="1"/>
      <w:marLeft w:val="0"/>
      <w:marRight w:val="0"/>
      <w:marTop w:val="0"/>
      <w:marBottom w:val="0"/>
      <w:divBdr>
        <w:top w:val="none" w:sz="0" w:space="0" w:color="auto"/>
        <w:left w:val="none" w:sz="0" w:space="0" w:color="auto"/>
        <w:bottom w:val="none" w:sz="0" w:space="0" w:color="auto"/>
        <w:right w:val="none" w:sz="0" w:space="0" w:color="auto"/>
      </w:divBdr>
    </w:div>
    <w:div w:id="1984000722">
      <w:bodyDiv w:val="1"/>
      <w:marLeft w:val="0"/>
      <w:marRight w:val="0"/>
      <w:marTop w:val="0"/>
      <w:marBottom w:val="0"/>
      <w:divBdr>
        <w:top w:val="none" w:sz="0" w:space="0" w:color="auto"/>
        <w:left w:val="none" w:sz="0" w:space="0" w:color="auto"/>
        <w:bottom w:val="none" w:sz="0" w:space="0" w:color="auto"/>
        <w:right w:val="none" w:sz="0" w:space="0" w:color="auto"/>
      </w:divBdr>
      <w:divsChild>
        <w:div w:id="2139760032">
          <w:marLeft w:val="0"/>
          <w:marRight w:val="0"/>
          <w:marTop w:val="0"/>
          <w:marBottom w:val="0"/>
          <w:divBdr>
            <w:top w:val="none" w:sz="0" w:space="0" w:color="auto"/>
            <w:left w:val="none" w:sz="0" w:space="0" w:color="auto"/>
            <w:bottom w:val="none" w:sz="0" w:space="0" w:color="auto"/>
            <w:right w:val="none" w:sz="0" w:space="0" w:color="auto"/>
          </w:divBdr>
        </w:div>
      </w:divsChild>
    </w:div>
    <w:div w:id="1984889619">
      <w:bodyDiv w:val="1"/>
      <w:marLeft w:val="0"/>
      <w:marRight w:val="0"/>
      <w:marTop w:val="0"/>
      <w:marBottom w:val="0"/>
      <w:divBdr>
        <w:top w:val="none" w:sz="0" w:space="0" w:color="auto"/>
        <w:left w:val="none" w:sz="0" w:space="0" w:color="auto"/>
        <w:bottom w:val="none" w:sz="0" w:space="0" w:color="auto"/>
        <w:right w:val="none" w:sz="0" w:space="0" w:color="auto"/>
      </w:divBdr>
      <w:divsChild>
        <w:div w:id="1179008464">
          <w:marLeft w:val="0"/>
          <w:marRight w:val="0"/>
          <w:marTop w:val="0"/>
          <w:marBottom w:val="0"/>
          <w:divBdr>
            <w:top w:val="none" w:sz="0" w:space="0" w:color="auto"/>
            <w:left w:val="none" w:sz="0" w:space="0" w:color="auto"/>
            <w:bottom w:val="none" w:sz="0" w:space="0" w:color="auto"/>
            <w:right w:val="none" w:sz="0" w:space="0" w:color="auto"/>
          </w:divBdr>
          <w:divsChild>
            <w:div w:id="110935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932145">
      <w:bodyDiv w:val="1"/>
      <w:marLeft w:val="0"/>
      <w:marRight w:val="0"/>
      <w:marTop w:val="0"/>
      <w:marBottom w:val="0"/>
      <w:divBdr>
        <w:top w:val="none" w:sz="0" w:space="0" w:color="auto"/>
        <w:left w:val="none" w:sz="0" w:space="0" w:color="auto"/>
        <w:bottom w:val="none" w:sz="0" w:space="0" w:color="auto"/>
        <w:right w:val="none" w:sz="0" w:space="0" w:color="auto"/>
      </w:divBdr>
    </w:div>
    <w:div w:id="2085755696">
      <w:bodyDiv w:val="1"/>
      <w:marLeft w:val="0"/>
      <w:marRight w:val="0"/>
      <w:marTop w:val="0"/>
      <w:marBottom w:val="0"/>
      <w:divBdr>
        <w:top w:val="none" w:sz="0" w:space="0" w:color="auto"/>
        <w:left w:val="none" w:sz="0" w:space="0" w:color="auto"/>
        <w:bottom w:val="none" w:sz="0" w:space="0" w:color="auto"/>
        <w:right w:val="none" w:sz="0" w:space="0" w:color="auto"/>
      </w:divBdr>
    </w:div>
    <w:div w:id="2101218392">
      <w:bodyDiv w:val="1"/>
      <w:marLeft w:val="0"/>
      <w:marRight w:val="0"/>
      <w:marTop w:val="0"/>
      <w:marBottom w:val="0"/>
      <w:divBdr>
        <w:top w:val="none" w:sz="0" w:space="0" w:color="auto"/>
        <w:left w:val="none" w:sz="0" w:space="0" w:color="auto"/>
        <w:bottom w:val="none" w:sz="0" w:space="0" w:color="auto"/>
        <w:right w:val="none" w:sz="0" w:space="0" w:color="auto"/>
      </w:divBdr>
    </w:div>
    <w:div w:id="212672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diagramData" Target="diagrams/data1.xml" /><Relationship Id="rId18" Type="http://schemas.openxmlformats.org/officeDocument/2006/relationships/image" Target="media/image6.pn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5.jpeg" /><Relationship Id="rId17" Type="http://schemas.microsoft.com/office/2007/relationships/diagramDrawing" Target="diagrams/drawing1.xml" /><Relationship Id="rId2" Type="http://schemas.openxmlformats.org/officeDocument/2006/relationships/styles" Target="styles.xml" /><Relationship Id="rId16" Type="http://schemas.openxmlformats.org/officeDocument/2006/relationships/diagramColors" Target="diagrams/colors1.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4.jpeg" /><Relationship Id="rId5" Type="http://schemas.openxmlformats.org/officeDocument/2006/relationships/footnotes" Target="footnotes.xml" /><Relationship Id="rId15" Type="http://schemas.openxmlformats.org/officeDocument/2006/relationships/diagramQuickStyle" Target="diagrams/quickStyle1.xml" /><Relationship Id="rId10" Type="http://schemas.openxmlformats.org/officeDocument/2006/relationships/image" Target="media/image3.pn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diagramLayout" Target="diagrams/layout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5B50B6-1854-4809-BA4F-27BE744DE345}"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US"/>
        </a:p>
      </dgm:t>
    </dgm:pt>
    <dgm:pt modelId="{C92B06FA-545D-4067-9DC4-04AF0AF09A1A}">
      <dgm:prSet phldrT="[Text]" custT="1"/>
      <dgm:spPr/>
      <dgm:t>
        <a:bodyPr/>
        <a:lstStyle/>
        <a:p>
          <a:r>
            <a:rPr lang="en-US" sz="1400"/>
            <a:t>The model concentrates on four main principles:</a:t>
          </a:r>
        </a:p>
      </dgm:t>
    </dgm:pt>
    <dgm:pt modelId="{799D62E5-4F9F-46E1-BD27-2CC31151BE9A}" type="parTrans" cxnId="{9DCA1DEE-72CA-4812-A622-858CC463ECCE}">
      <dgm:prSet/>
      <dgm:spPr/>
      <dgm:t>
        <a:bodyPr/>
        <a:lstStyle/>
        <a:p>
          <a:endParaRPr lang="en-US"/>
        </a:p>
      </dgm:t>
    </dgm:pt>
    <dgm:pt modelId="{B46B659B-ABB5-47FB-BE09-B6E38C20FFEF}" type="sibTrans" cxnId="{9DCA1DEE-72CA-4812-A622-858CC463ECCE}">
      <dgm:prSet/>
      <dgm:spPr/>
      <dgm:t>
        <a:bodyPr/>
        <a:lstStyle/>
        <a:p>
          <a:endParaRPr lang="en-US"/>
        </a:p>
      </dgm:t>
    </dgm:pt>
    <dgm:pt modelId="{922F93DA-620B-4ECE-90A5-4FB910EF446D}">
      <dgm:prSet phldrT="[Text]" custT="1"/>
      <dgm:spPr/>
      <dgm:t>
        <a:bodyPr/>
        <a:lstStyle/>
        <a:p>
          <a:r>
            <a:rPr lang="en-US" sz="1400"/>
            <a:t>self-management support, planned reviews, integrated multidisciplinary care and digital health technologies</a:t>
          </a:r>
        </a:p>
      </dgm:t>
    </dgm:pt>
    <dgm:pt modelId="{F6C2FC6C-E72B-43B0-9D32-5B0B1AF383DC}" type="parTrans" cxnId="{D1E48F4C-4D99-4BF3-930D-0490F3E5EB61}">
      <dgm:prSet/>
      <dgm:spPr/>
      <dgm:t>
        <a:bodyPr/>
        <a:lstStyle/>
        <a:p>
          <a:endParaRPr lang="en-US"/>
        </a:p>
      </dgm:t>
    </dgm:pt>
    <dgm:pt modelId="{BF6D14A8-99A6-447A-9F6E-A4CEDDF66817}" type="sibTrans" cxnId="{D1E48F4C-4D99-4BF3-930D-0490F3E5EB61}">
      <dgm:prSet/>
      <dgm:spPr/>
      <dgm:t>
        <a:bodyPr/>
        <a:lstStyle/>
        <a:p>
          <a:endParaRPr lang="en-US"/>
        </a:p>
      </dgm:t>
    </dgm:pt>
    <dgm:pt modelId="{9D3E0EFF-D250-4056-A0A8-63BC4C9FF93B}">
      <dgm:prSet phldrT="[Text]" custT="1"/>
      <dgm:spPr/>
      <dgm:t>
        <a:bodyPr/>
        <a:lstStyle/>
        <a:p>
          <a:r>
            <a:rPr lang="en-US" sz="1400"/>
            <a:t>To help patients to manage the disease effectively, patients are advised to create their individual asthma action plans, visit an annual asthma review and regularly review inhaler technique. </a:t>
          </a:r>
        </a:p>
      </dgm:t>
    </dgm:pt>
    <dgm:pt modelId="{C1BBE20F-26E3-4E3C-8941-722296B62254}" type="parTrans" cxnId="{656E3427-7E1E-4049-B0F2-D2A8B0E34FD8}">
      <dgm:prSet/>
      <dgm:spPr/>
      <dgm:t>
        <a:bodyPr/>
        <a:lstStyle/>
        <a:p>
          <a:endParaRPr lang="en-US"/>
        </a:p>
      </dgm:t>
    </dgm:pt>
    <dgm:pt modelId="{CFDC2EE3-93E4-4B39-BFDD-8003241AC9C1}" type="sibTrans" cxnId="{656E3427-7E1E-4049-B0F2-D2A8B0E34FD8}">
      <dgm:prSet/>
      <dgm:spPr/>
      <dgm:t>
        <a:bodyPr/>
        <a:lstStyle/>
        <a:p>
          <a:endParaRPr lang="en-US"/>
        </a:p>
      </dgm:t>
    </dgm:pt>
    <dgm:pt modelId="{0FCD812D-9180-4504-9762-B6DF1449CB65}" type="pres">
      <dgm:prSet presAssocID="{6D5B50B6-1854-4809-BA4F-27BE744DE345}" presName="linear" presStyleCnt="0">
        <dgm:presLayoutVars>
          <dgm:animLvl val="lvl"/>
          <dgm:resizeHandles val="exact"/>
        </dgm:presLayoutVars>
      </dgm:prSet>
      <dgm:spPr/>
    </dgm:pt>
    <dgm:pt modelId="{7E9DD246-F3DF-49F3-B26B-2290103CCE85}" type="pres">
      <dgm:prSet presAssocID="{C92B06FA-545D-4067-9DC4-04AF0AF09A1A}" presName="parentText" presStyleLbl="node1" presStyleIdx="0" presStyleCnt="2">
        <dgm:presLayoutVars>
          <dgm:chMax val="0"/>
          <dgm:bulletEnabled val="1"/>
        </dgm:presLayoutVars>
      </dgm:prSet>
      <dgm:spPr/>
    </dgm:pt>
    <dgm:pt modelId="{650C7B88-821C-4FC6-A7A6-82AE0AB05E5B}" type="pres">
      <dgm:prSet presAssocID="{C92B06FA-545D-4067-9DC4-04AF0AF09A1A}" presName="childText" presStyleLbl="revTx" presStyleIdx="0" presStyleCnt="1" custScaleY="45495">
        <dgm:presLayoutVars>
          <dgm:bulletEnabled val="1"/>
        </dgm:presLayoutVars>
      </dgm:prSet>
      <dgm:spPr/>
    </dgm:pt>
    <dgm:pt modelId="{03F109B9-BFA2-42FD-B67C-665F2A02FA3D}" type="pres">
      <dgm:prSet presAssocID="{9D3E0EFF-D250-4056-A0A8-63BC4C9FF93B}" presName="parentText" presStyleLbl="node1" presStyleIdx="1" presStyleCnt="2">
        <dgm:presLayoutVars>
          <dgm:chMax val="0"/>
          <dgm:bulletEnabled val="1"/>
        </dgm:presLayoutVars>
      </dgm:prSet>
      <dgm:spPr/>
    </dgm:pt>
  </dgm:ptLst>
  <dgm:cxnLst>
    <dgm:cxn modelId="{D7761221-D6B6-4A97-9556-5F0AE1C85335}" type="presOf" srcId="{C92B06FA-545D-4067-9DC4-04AF0AF09A1A}" destId="{7E9DD246-F3DF-49F3-B26B-2290103CCE85}" srcOrd="0" destOrd="0" presId="urn:microsoft.com/office/officeart/2005/8/layout/vList2"/>
    <dgm:cxn modelId="{656E3427-7E1E-4049-B0F2-D2A8B0E34FD8}" srcId="{6D5B50B6-1854-4809-BA4F-27BE744DE345}" destId="{9D3E0EFF-D250-4056-A0A8-63BC4C9FF93B}" srcOrd="1" destOrd="0" parTransId="{C1BBE20F-26E3-4E3C-8941-722296B62254}" sibTransId="{CFDC2EE3-93E4-4B39-BFDD-8003241AC9C1}"/>
    <dgm:cxn modelId="{D1E48F4C-4D99-4BF3-930D-0490F3E5EB61}" srcId="{C92B06FA-545D-4067-9DC4-04AF0AF09A1A}" destId="{922F93DA-620B-4ECE-90A5-4FB910EF446D}" srcOrd="0" destOrd="0" parTransId="{F6C2FC6C-E72B-43B0-9D32-5B0B1AF383DC}" sibTransId="{BF6D14A8-99A6-447A-9F6E-A4CEDDF66817}"/>
    <dgm:cxn modelId="{D2534E87-F949-49E3-896F-A2DD2B14B618}" type="presOf" srcId="{9D3E0EFF-D250-4056-A0A8-63BC4C9FF93B}" destId="{03F109B9-BFA2-42FD-B67C-665F2A02FA3D}" srcOrd="0" destOrd="0" presId="urn:microsoft.com/office/officeart/2005/8/layout/vList2"/>
    <dgm:cxn modelId="{82455CDB-50BE-46E4-AAB0-6D40878E3A21}" type="presOf" srcId="{6D5B50B6-1854-4809-BA4F-27BE744DE345}" destId="{0FCD812D-9180-4504-9762-B6DF1449CB65}" srcOrd="0" destOrd="0" presId="urn:microsoft.com/office/officeart/2005/8/layout/vList2"/>
    <dgm:cxn modelId="{9DCA1DEE-72CA-4812-A622-858CC463ECCE}" srcId="{6D5B50B6-1854-4809-BA4F-27BE744DE345}" destId="{C92B06FA-545D-4067-9DC4-04AF0AF09A1A}" srcOrd="0" destOrd="0" parTransId="{799D62E5-4F9F-46E1-BD27-2CC31151BE9A}" sibTransId="{B46B659B-ABB5-47FB-BE09-B6E38C20FFEF}"/>
    <dgm:cxn modelId="{379E3AF9-7FE7-4462-A3F7-3B93AA79A8AF}" type="presOf" srcId="{922F93DA-620B-4ECE-90A5-4FB910EF446D}" destId="{650C7B88-821C-4FC6-A7A6-82AE0AB05E5B}" srcOrd="0" destOrd="0" presId="urn:microsoft.com/office/officeart/2005/8/layout/vList2"/>
    <dgm:cxn modelId="{7E5DE5D7-8C18-4D86-B66E-64130658B815}" type="presParOf" srcId="{0FCD812D-9180-4504-9762-B6DF1449CB65}" destId="{7E9DD246-F3DF-49F3-B26B-2290103CCE85}" srcOrd="0" destOrd="0" presId="urn:microsoft.com/office/officeart/2005/8/layout/vList2"/>
    <dgm:cxn modelId="{64AAA2E2-115D-4672-82FF-751EC279C6B0}" type="presParOf" srcId="{0FCD812D-9180-4504-9762-B6DF1449CB65}" destId="{650C7B88-821C-4FC6-A7A6-82AE0AB05E5B}" srcOrd="1" destOrd="0" presId="urn:microsoft.com/office/officeart/2005/8/layout/vList2"/>
    <dgm:cxn modelId="{7E9F0B9D-D35F-4B09-8FEC-2496B51304D1}" type="presParOf" srcId="{0FCD812D-9180-4504-9762-B6DF1449CB65}" destId="{03F109B9-BFA2-42FD-B67C-665F2A02FA3D}" srcOrd="2" destOrd="0" presId="urn:microsoft.com/office/officeart/2005/8/layout/v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9DD246-F3DF-49F3-B26B-2290103CCE85}">
      <dsp:nvSpPr>
        <dsp:cNvPr id="0" name=""/>
        <dsp:cNvSpPr/>
      </dsp:nvSpPr>
      <dsp:spPr>
        <a:xfrm>
          <a:off x="0" y="138545"/>
          <a:ext cx="5486400" cy="1216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kern="1200"/>
            <a:t>The model concentrates on four main principles:</a:t>
          </a:r>
        </a:p>
      </dsp:txBody>
      <dsp:txXfrm>
        <a:off x="59399" y="197944"/>
        <a:ext cx="5367602" cy="1098002"/>
      </dsp:txXfrm>
    </dsp:sp>
    <dsp:sp modelId="{650C7B88-821C-4FC6-A7A6-82AE0AB05E5B}">
      <dsp:nvSpPr>
        <dsp:cNvPr id="0" name=""/>
        <dsp:cNvSpPr/>
      </dsp:nvSpPr>
      <dsp:spPr>
        <a:xfrm>
          <a:off x="0" y="1355345"/>
          <a:ext cx="5486400" cy="489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7780" rIns="99568" bIns="17780" numCol="1" spcCol="1270" anchor="t" anchorCtr="0">
          <a:noAutofit/>
        </a:bodyPr>
        <a:lstStyle/>
        <a:p>
          <a:pPr marL="114300" lvl="1" indent="-114300" algn="l" defTabSz="622300">
            <a:lnSpc>
              <a:spcPct val="90000"/>
            </a:lnSpc>
            <a:spcBef>
              <a:spcPct val="0"/>
            </a:spcBef>
            <a:spcAft>
              <a:spcPct val="20000"/>
            </a:spcAft>
            <a:buChar char="•"/>
          </a:pPr>
          <a:r>
            <a:rPr lang="en-US" sz="1400" kern="1200"/>
            <a:t>self-management support, planned reviews, integrated multidisciplinary care and digital health technologies</a:t>
          </a:r>
        </a:p>
      </dsp:txBody>
      <dsp:txXfrm>
        <a:off x="0" y="1355345"/>
        <a:ext cx="5486400" cy="489708"/>
      </dsp:txXfrm>
    </dsp:sp>
    <dsp:sp modelId="{03F109B9-BFA2-42FD-B67C-665F2A02FA3D}">
      <dsp:nvSpPr>
        <dsp:cNvPr id="0" name=""/>
        <dsp:cNvSpPr/>
      </dsp:nvSpPr>
      <dsp:spPr>
        <a:xfrm>
          <a:off x="0" y="1845054"/>
          <a:ext cx="5486400" cy="12168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kern="1200"/>
            <a:t>To help patients to manage the disease effectively, patients are advised to create their individual asthma action plans, visit an annual asthma review and regularly review inhaler technique. </a:t>
          </a:r>
        </a:p>
      </dsp:txBody>
      <dsp:txXfrm>
        <a:off x="59399" y="1904453"/>
        <a:ext cx="5367602" cy="1098002"/>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2837B-BA8D-4AD9-AE3E-E6FE6C2EB5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5094</Words>
  <Characters>29040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vrutti</dc:creator>
  <cp:keywords/>
  <dc:description/>
  <cp:lastModifiedBy>PATEL VRUTTI</cp:lastModifiedBy>
  <cp:revision>2</cp:revision>
  <dcterms:created xsi:type="dcterms:W3CDTF">2026-07-16T19:44:00Z</dcterms:created>
  <dcterms:modified xsi:type="dcterms:W3CDTF">2026-07-16T19:44:00Z</dcterms:modified>
</cp:coreProperties>
</file>