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827E0" w14:textId="77777777" w:rsidR="00C70BC8" w:rsidRDefault="00C70BC8" w:rsidP="00C70BC8"/>
    <w:p w14:paraId="3CEEBF93" w14:textId="7F50D442" w:rsidR="00C70BC8" w:rsidRDefault="00C70BC8" w:rsidP="00C70BC8">
      <w:pPr>
        <w:jc w:val="center"/>
      </w:pPr>
      <w:r>
        <w:rPr>
          <w:noProof/>
        </w:rPr>
        <w:drawing>
          <wp:inline distT="0" distB="0" distL="0" distR="0" wp14:anchorId="04138CAB" wp14:editId="5EB921C1">
            <wp:extent cx="3457575" cy="131445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57575" cy="1314450"/>
                    </a:xfrm>
                    <a:prstGeom prst="rect">
                      <a:avLst/>
                    </a:prstGeom>
                    <a:noFill/>
                    <a:ln>
                      <a:noFill/>
                    </a:ln>
                  </pic:spPr>
                </pic:pic>
              </a:graphicData>
            </a:graphic>
          </wp:inline>
        </w:drawing>
      </w:r>
    </w:p>
    <w:p w14:paraId="2E384657" w14:textId="77777777" w:rsidR="00C70BC8" w:rsidRDefault="00C70BC8" w:rsidP="00C70BC8"/>
    <w:p w14:paraId="3FEF4C93" w14:textId="77777777" w:rsidR="00C70BC8" w:rsidRDefault="00C70BC8" w:rsidP="00C70BC8"/>
    <w:p w14:paraId="5A597C7E" w14:textId="77777777" w:rsidR="00C70BC8" w:rsidRDefault="00C70BC8" w:rsidP="00C70BC8"/>
    <w:p w14:paraId="3609C67D" w14:textId="77777777" w:rsidR="00C70BC8" w:rsidRDefault="00C70BC8" w:rsidP="00C70BC8">
      <w:pPr>
        <w:jc w:val="both"/>
        <w:rPr>
          <w:sz w:val="28"/>
          <w:szCs w:val="28"/>
        </w:rPr>
      </w:pPr>
      <w:r>
        <w:rPr>
          <w:b/>
          <w:bCs/>
          <w:sz w:val="28"/>
          <w:szCs w:val="28"/>
        </w:rPr>
        <w:t>Name:</w:t>
      </w:r>
      <w:r>
        <w:rPr>
          <w:sz w:val="28"/>
          <w:szCs w:val="28"/>
        </w:rPr>
        <w:t xml:space="preserve"> KARAN RAJESHBHAI SONI</w:t>
      </w:r>
    </w:p>
    <w:p w14:paraId="301085A6" w14:textId="77777777" w:rsidR="00C70BC8" w:rsidRDefault="00C70BC8" w:rsidP="00C70BC8">
      <w:pPr>
        <w:jc w:val="both"/>
        <w:rPr>
          <w:sz w:val="28"/>
          <w:szCs w:val="28"/>
        </w:rPr>
      </w:pPr>
      <w:r>
        <w:rPr>
          <w:b/>
          <w:bCs/>
          <w:sz w:val="28"/>
          <w:szCs w:val="28"/>
        </w:rPr>
        <w:t>Student ID:</w:t>
      </w:r>
      <w:r>
        <w:rPr>
          <w:sz w:val="28"/>
          <w:szCs w:val="28"/>
        </w:rPr>
        <w:t xml:space="preserve"> 2237322</w:t>
      </w:r>
    </w:p>
    <w:p w14:paraId="63D4F622" w14:textId="5AEBDE70" w:rsidR="002A480E" w:rsidRDefault="002A480E">
      <w:pPr>
        <w:spacing w:line="360" w:lineRule="auto"/>
        <w:ind w:left="720" w:hanging="360"/>
        <w:rPr>
          <w:rFonts w:ascii="Times New Roman" w:hAnsi="Times New Roman" w:cs="Times New Roman"/>
          <w:sz w:val="24"/>
          <w:szCs w:val="24"/>
        </w:rPr>
      </w:pPr>
    </w:p>
    <w:p w14:paraId="25C14F46" w14:textId="040AE914" w:rsidR="00C70BC8" w:rsidRDefault="00C70BC8">
      <w:pPr>
        <w:spacing w:line="360" w:lineRule="auto"/>
        <w:ind w:left="720" w:hanging="360"/>
        <w:rPr>
          <w:rFonts w:ascii="Times New Roman" w:hAnsi="Times New Roman" w:cs="Times New Roman"/>
          <w:sz w:val="24"/>
          <w:szCs w:val="24"/>
        </w:rPr>
      </w:pPr>
    </w:p>
    <w:p w14:paraId="319C6408" w14:textId="57B6507C" w:rsidR="00C70BC8" w:rsidRDefault="00C70BC8">
      <w:pPr>
        <w:spacing w:line="360" w:lineRule="auto"/>
        <w:ind w:left="720" w:hanging="360"/>
        <w:rPr>
          <w:rFonts w:ascii="Times New Roman" w:hAnsi="Times New Roman" w:cs="Times New Roman"/>
          <w:sz w:val="24"/>
          <w:szCs w:val="24"/>
        </w:rPr>
      </w:pPr>
    </w:p>
    <w:p w14:paraId="083A8D20" w14:textId="4944C391" w:rsidR="00C70BC8" w:rsidRDefault="00C70BC8">
      <w:pPr>
        <w:spacing w:line="360" w:lineRule="auto"/>
        <w:ind w:left="720" w:hanging="360"/>
        <w:rPr>
          <w:rFonts w:ascii="Times New Roman" w:hAnsi="Times New Roman" w:cs="Times New Roman"/>
          <w:sz w:val="24"/>
          <w:szCs w:val="24"/>
        </w:rPr>
      </w:pPr>
    </w:p>
    <w:p w14:paraId="6E0F5B54" w14:textId="5E2F948F" w:rsidR="00C70BC8" w:rsidRDefault="00C70BC8">
      <w:pPr>
        <w:spacing w:line="360" w:lineRule="auto"/>
        <w:ind w:left="720" w:hanging="360"/>
        <w:rPr>
          <w:rFonts w:ascii="Times New Roman" w:hAnsi="Times New Roman" w:cs="Times New Roman"/>
          <w:sz w:val="24"/>
          <w:szCs w:val="24"/>
        </w:rPr>
      </w:pPr>
    </w:p>
    <w:p w14:paraId="62631347" w14:textId="0DE78920" w:rsidR="00C70BC8" w:rsidRDefault="00C70BC8">
      <w:pPr>
        <w:spacing w:line="360" w:lineRule="auto"/>
        <w:ind w:left="720" w:hanging="360"/>
        <w:rPr>
          <w:rFonts w:ascii="Times New Roman" w:hAnsi="Times New Roman" w:cs="Times New Roman"/>
          <w:sz w:val="24"/>
          <w:szCs w:val="24"/>
        </w:rPr>
      </w:pPr>
    </w:p>
    <w:p w14:paraId="06844D8C" w14:textId="1C9F9AD3" w:rsidR="00C70BC8" w:rsidRDefault="00C70BC8">
      <w:pPr>
        <w:spacing w:line="360" w:lineRule="auto"/>
        <w:ind w:left="720" w:hanging="360"/>
        <w:rPr>
          <w:rFonts w:ascii="Times New Roman" w:hAnsi="Times New Roman" w:cs="Times New Roman"/>
          <w:sz w:val="24"/>
          <w:szCs w:val="24"/>
        </w:rPr>
      </w:pPr>
    </w:p>
    <w:p w14:paraId="32035583" w14:textId="44F459A8" w:rsidR="00C70BC8" w:rsidRDefault="00C70BC8">
      <w:pPr>
        <w:spacing w:line="360" w:lineRule="auto"/>
        <w:ind w:left="720" w:hanging="360"/>
        <w:rPr>
          <w:rFonts w:ascii="Times New Roman" w:hAnsi="Times New Roman" w:cs="Times New Roman"/>
          <w:sz w:val="24"/>
          <w:szCs w:val="24"/>
        </w:rPr>
      </w:pPr>
    </w:p>
    <w:p w14:paraId="6D205E6A" w14:textId="77777777" w:rsidR="00C70BC8" w:rsidRDefault="00C70BC8">
      <w:pPr>
        <w:spacing w:line="360" w:lineRule="auto"/>
        <w:ind w:left="720" w:hanging="360"/>
        <w:rPr>
          <w:rFonts w:ascii="Times New Roman" w:hAnsi="Times New Roman" w:cs="Times New Roman"/>
          <w:sz w:val="24"/>
          <w:szCs w:val="24"/>
        </w:rPr>
      </w:pPr>
    </w:p>
    <w:p w14:paraId="7BF36970" w14:textId="77777777" w:rsidR="002A480E" w:rsidRDefault="00C70BC8">
      <w:pPr>
        <w:spacing w:line="360" w:lineRule="auto"/>
        <w:ind w:left="720" w:hanging="360"/>
        <w:jc w:val="center"/>
        <w:rPr>
          <w:rFonts w:ascii="Times New Roman" w:hAnsi="Times New Roman" w:cs="Times New Roman"/>
          <w:b/>
          <w:bCs/>
          <w:sz w:val="36"/>
          <w:szCs w:val="36"/>
        </w:rPr>
      </w:pPr>
      <w:r>
        <w:rPr>
          <w:rFonts w:ascii="Times New Roman" w:hAnsi="Times New Roman" w:cs="Times New Roman"/>
          <w:b/>
          <w:bCs/>
          <w:color w:val="374151"/>
          <w:sz w:val="36"/>
          <w:szCs w:val="36"/>
        </w:rPr>
        <w:t>OTEC Resorts: Transforming Tourism through OTEC Sustainability</w:t>
      </w:r>
    </w:p>
    <w:p w14:paraId="4420EDE4" w14:textId="77777777" w:rsidR="002A480E" w:rsidRDefault="002A480E">
      <w:pPr>
        <w:spacing w:line="360" w:lineRule="auto"/>
        <w:ind w:left="720" w:hanging="360"/>
        <w:rPr>
          <w:rFonts w:ascii="Times New Roman" w:hAnsi="Times New Roman" w:cs="Times New Roman"/>
          <w:sz w:val="24"/>
          <w:szCs w:val="24"/>
        </w:rPr>
      </w:pPr>
    </w:p>
    <w:p w14:paraId="2E4AD64F" w14:textId="77777777" w:rsidR="002A480E" w:rsidRDefault="002A480E">
      <w:pPr>
        <w:spacing w:line="360" w:lineRule="auto"/>
        <w:rPr>
          <w:rFonts w:ascii="Times New Roman" w:hAnsi="Times New Roman" w:cs="Times New Roman"/>
          <w:sz w:val="24"/>
          <w:szCs w:val="24"/>
        </w:rPr>
      </w:pPr>
    </w:p>
    <w:p w14:paraId="080C6D45" w14:textId="77777777" w:rsidR="002A480E" w:rsidRDefault="00C70BC8">
      <w:pPr>
        <w:pStyle w:val="TOCHeading"/>
        <w:spacing w:line="360" w:lineRule="auto"/>
        <w:rPr>
          <w:rFonts w:ascii="Times New Roman" w:hAnsi="Times New Roman" w:cs="Times New Roman"/>
        </w:rPr>
      </w:pPr>
      <w:r>
        <w:rPr>
          <w:rFonts w:ascii="Times New Roman" w:hAnsi="Times New Roman" w:cs="Times New Roman"/>
        </w:rPr>
        <w:lastRenderedPageBreak/>
        <w:t>Table of Contents</w:t>
      </w:r>
    </w:p>
    <w:p w14:paraId="5FC89800" w14:textId="77777777" w:rsidR="002A480E" w:rsidRDefault="00C70BC8">
      <w:pPr>
        <w:pStyle w:val="TOC1"/>
        <w:tabs>
          <w:tab w:val="left" w:pos="440"/>
          <w:tab w:val="right" w:leader="dot" w:pos="9350"/>
        </w:tabs>
        <w:spacing w:line="360" w:lineRule="auto"/>
        <w:rPr>
          <w:rFonts w:ascii="Times New Roman" w:eastAsia="SimSu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53873207" w:history="1">
        <w:r>
          <w:rPr>
            <w:rStyle w:val="Hyperlink"/>
            <w:rFonts w:ascii="Times New Roman" w:hAnsi="Times New Roman" w:cs="Times New Roman"/>
            <w:noProof/>
            <w:sz w:val="24"/>
            <w:szCs w:val="24"/>
          </w:rPr>
          <w:t>1.</w:t>
        </w:r>
        <w:r>
          <w:rPr>
            <w:rFonts w:ascii="Times New Roman" w:eastAsia="SimSun" w:hAnsi="Times New Roman" w:cs="Times New Roman"/>
            <w:noProof/>
            <w:sz w:val="24"/>
            <w:szCs w:val="24"/>
          </w:rPr>
          <w:tab/>
        </w:r>
        <w:r>
          <w:rPr>
            <w:rStyle w:val="Hyperlink"/>
            <w:rFonts w:ascii="Times New Roman" w:hAnsi="Times New Roman" w:cs="Times New Roman"/>
            <w:noProof/>
            <w:sz w:val="24"/>
            <w:szCs w:val="24"/>
          </w:rPr>
          <w:t>Overview</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_Toc153873207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2D7C3116"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08" w:history="1">
        <w:r>
          <w:rPr>
            <w:rStyle w:val="Hyperlink"/>
            <w:rFonts w:ascii="Times New Roman" w:hAnsi="Times New Roman" w:cs="Times New Roman"/>
            <w:noProof/>
            <w:sz w:val="24"/>
            <w:szCs w:val="24"/>
          </w:rPr>
          <w:t>1.1. Introduction to OTEC:</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_Toc153873208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1073E0DA"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09" w:history="1">
        <w:r>
          <w:rPr>
            <w:rStyle w:val="Hyperlink"/>
            <w:rFonts w:ascii="Times New Roman" w:hAnsi="Times New Roman" w:cs="Times New Roman"/>
            <w:noProof/>
            <w:sz w:val="24"/>
            <w:szCs w:val="24"/>
          </w:rPr>
          <w:t>1.2. luxury Meets Sustainability: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_Toc153873209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4885C617"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0" w:history="1">
        <w:r>
          <w:rPr>
            <w:rStyle w:val="Hyperlink"/>
            <w:rFonts w:ascii="Times New Roman" w:hAnsi="Times New Roman" w:cs="Times New Roman"/>
            <w:noProof/>
            <w:sz w:val="24"/>
            <w:szCs w:val="24"/>
          </w:rPr>
          <w:t>1.3. The power of OTEC technology: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4F0D315A" w14:textId="12559120"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1" w:history="1">
        <w:r>
          <w:rPr>
            <w:rStyle w:val="Hyperlink"/>
            <w:rFonts w:ascii="Times New Roman" w:hAnsi="Times New Roman" w:cs="Times New Roman"/>
            <w:noProof/>
            <w:sz w:val="24"/>
            <w:szCs w:val="24"/>
          </w:rPr>
          <w:t xml:space="preserve">1.4. </w:t>
        </w:r>
        <w:r w:rsidR="007F7E03">
          <w:rPr>
            <w:rStyle w:val="Hyperlink"/>
            <w:rFonts w:ascii="Times New Roman" w:hAnsi="Times New Roman" w:cs="Times New Roman"/>
            <w:noProof/>
            <w:sz w:val="24"/>
            <w:szCs w:val="24"/>
          </w:rPr>
          <w:t>Reducing environmental</w:t>
        </w:r>
        <w:r>
          <w:rPr>
            <w:rStyle w:val="Hyperlink"/>
            <w:rFonts w:ascii="Times New Roman" w:hAnsi="Times New Roman" w:cs="Times New Roman"/>
            <w:noProof/>
            <w:sz w:val="24"/>
            <w:szCs w:val="24"/>
          </w:rPr>
          <w:t xml:space="preserve"> impact: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482B3119" w14:textId="4D07EAA8"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2" w:history="1">
        <w:r>
          <w:rPr>
            <w:rStyle w:val="Hyperlink"/>
            <w:rFonts w:ascii="Times New Roman" w:hAnsi="Times New Roman" w:cs="Times New Roman"/>
            <w:noProof/>
            <w:sz w:val="24"/>
            <w:szCs w:val="24"/>
          </w:rPr>
          <w:t xml:space="preserve">1.5. Gateway to </w:t>
        </w:r>
        <w:r w:rsidR="007F7E03">
          <w:rPr>
            <w:rStyle w:val="Hyperlink"/>
            <w:rFonts w:ascii="Times New Roman" w:hAnsi="Times New Roman" w:cs="Times New Roman"/>
            <w:noProof/>
            <w:sz w:val="24"/>
            <w:szCs w:val="24"/>
          </w:rPr>
          <w:t>Responsible</w:t>
        </w:r>
        <w:r>
          <w:rPr>
            <w:rStyle w:val="Hyperlink"/>
            <w:rFonts w:ascii="Times New Roman" w:hAnsi="Times New Roman" w:cs="Times New Roman"/>
            <w:noProof/>
            <w:sz w:val="24"/>
            <w:szCs w:val="24"/>
          </w:rPr>
          <w:t xml:space="preserve"> Tourism:</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3C075909" w14:textId="77777777"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13" w:history="1">
        <w:r>
          <w:rPr>
            <w:rStyle w:val="Hyperlink"/>
            <w:rFonts w:ascii="Times New Roman" w:hAnsi="Times New Roman" w:cs="Times New Roman"/>
            <w:noProof/>
            <w:sz w:val="24"/>
            <w:szCs w:val="24"/>
          </w:rPr>
          <w:t>2. Identification of market gap</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00EF76A8"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4" w:history="1">
        <w:r>
          <w:rPr>
            <w:rStyle w:val="Hyperlink"/>
            <w:rFonts w:ascii="Times New Roman" w:hAnsi="Times New Roman" w:cs="Times New Roman"/>
            <w:noProof/>
            <w:sz w:val="24"/>
            <w:szCs w:val="24"/>
          </w:rPr>
          <w:t>2.1. Growing demand for Sustainable Tourism:</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7DA7A9F9"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5" w:history="1">
        <w:r>
          <w:rPr>
            <w:rStyle w:val="Hyperlink"/>
            <w:rFonts w:ascii="Times New Roman" w:hAnsi="Times New Roman" w:cs="Times New Roman"/>
            <w:noProof/>
            <w:sz w:val="24"/>
            <w:szCs w:val="24"/>
          </w:rPr>
          <w:t xml:space="preserve">2.2. Environmental impact of </w:t>
        </w:r>
        <w:r>
          <w:rPr>
            <w:rStyle w:val="Hyperlink"/>
            <w:rFonts w:ascii="Times New Roman" w:hAnsi="Times New Roman" w:cs="Times New Roman"/>
            <w:noProof/>
            <w:sz w:val="24"/>
            <w:szCs w:val="24"/>
          </w:rPr>
          <w:t>traditional lodges: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2430B656"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6" w:history="1">
        <w:r>
          <w:rPr>
            <w:rStyle w:val="Hyperlink"/>
            <w:rFonts w:ascii="Times New Roman" w:hAnsi="Times New Roman" w:cs="Times New Roman"/>
            <w:noProof/>
            <w:sz w:val="24"/>
            <w:szCs w:val="24"/>
          </w:rPr>
          <w:t>2.3. OTEC resorts as the solution: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7BCFD070"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7" w:history="1">
        <w:r>
          <w:rPr>
            <w:rStyle w:val="Hyperlink"/>
            <w:rFonts w:ascii="Times New Roman" w:hAnsi="Times New Roman" w:cs="Times New Roman"/>
            <w:noProof/>
            <w:sz w:val="24"/>
            <w:szCs w:val="24"/>
          </w:rPr>
          <w:t>2.4. Unique blend of luxury and Sustainability: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6E7C58AA"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8" w:history="1">
        <w:r>
          <w:rPr>
            <w:rStyle w:val="Hyperlink"/>
            <w:rFonts w:ascii="Times New Roman" w:hAnsi="Times New Roman" w:cs="Times New Roman"/>
            <w:noProof/>
            <w:sz w:val="24"/>
            <w:szCs w:val="24"/>
          </w:rPr>
          <w:t>2.5. Economic and Enviro</w:t>
        </w:r>
        <w:r>
          <w:rPr>
            <w:rStyle w:val="Hyperlink"/>
            <w:rFonts w:ascii="Times New Roman" w:hAnsi="Times New Roman" w:cs="Times New Roman"/>
            <w:noProof/>
            <w:sz w:val="24"/>
            <w:szCs w:val="24"/>
          </w:rPr>
          <w:t>nmental Contribution: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336254E4" w14:textId="4B6D31D3"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19" w:history="1">
        <w:r>
          <w:rPr>
            <w:rStyle w:val="Hyperlink"/>
            <w:rFonts w:ascii="Times New Roman" w:hAnsi="Times New Roman" w:cs="Times New Roman"/>
            <w:noProof/>
            <w:sz w:val="24"/>
            <w:szCs w:val="24"/>
          </w:rPr>
          <w:t xml:space="preserve">2.6. Potential Environmental </w:t>
        </w:r>
        <w:r w:rsidR="007F7E03">
          <w:rPr>
            <w:rStyle w:val="Hyperlink"/>
            <w:rFonts w:ascii="Times New Roman" w:hAnsi="Times New Roman" w:cs="Times New Roman"/>
            <w:noProof/>
            <w:sz w:val="24"/>
            <w:szCs w:val="24"/>
          </w:rPr>
          <w:t>Impact</w:t>
        </w:r>
        <w:r>
          <w:rPr>
            <w:rStyle w:val="Hyperlink"/>
            <w:rFonts w:ascii="Times New Roman" w:hAnsi="Times New Roman" w:cs="Times New Roman"/>
            <w:noProof/>
            <w:sz w:val="24"/>
            <w:szCs w:val="24"/>
          </w:rPr>
          <w: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_Toc153873219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5E5F6E4A" w14:textId="77777777"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20" w:history="1">
        <w:r>
          <w:rPr>
            <w:rStyle w:val="Hyperlink"/>
            <w:rFonts w:ascii="Times New Roman" w:hAnsi="Times New Roman" w:cs="Times New Roman"/>
            <w:noProof/>
            <w:sz w:val="24"/>
            <w:szCs w:val="24"/>
          </w:rPr>
          <w:t>3. Business location and legal Entity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0E170752"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21" w:history="1">
        <w:r>
          <w:rPr>
            <w:rStyle w:val="Hyperlink"/>
            <w:rFonts w:ascii="Times New Roman" w:hAnsi="Times New Roman" w:cs="Times New Roman"/>
            <w:noProof/>
            <w:sz w:val="24"/>
            <w:szCs w:val="24"/>
          </w:rPr>
          <w:t>3.1. Proposed business location: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248080A0" w14:textId="77777777"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22" w:history="1">
        <w:r>
          <w:rPr>
            <w:rStyle w:val="Hyperlink"/>
            <w:rFonts w:ascii="Times New Roman" w:hAnsi="Times New Roman" w:cs="Times New Roman"/>
            <w:noProof/>
            <w:sz w:val="24"/>
            <w:szCs w:val="24"/>
          </w:rPr>
          <w:t>4. Regulatory environment: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70D33790"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23" w:history="1">
        <w:r>
          <w:rPr>
            <w:rStyle w:val="Hyperlink"/>
            <w:rFonts w:ascii="Times New Roman" w:hAnsi="Times New Roman" w:cs="Times New Roman"/>
            <w:noProof/>
            <w:sz w:val="24"/>
            <w:szCs w:val="24"/>
          </w:rPr>
          <w:t>3.2. legal Entity: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72078D6A" w14:textId="1EF1FC5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24" w:history="1">
        <w:r>
          <w:rPr>
            <w:rStyle w:val="Hyperlink"/>
            <w:rFonts w:ascii="Times New Roman" w:hAnsi="Times New Roman" w:cs="Times New Roman"/>
            <w:noProof/>
            <w:sz w:val="24"/>
            <w:szCs w:val="24"/>
          </w:rPr>
          <w:t>3.3 Corpor</w:t>
        </w:r>
        <w:r>
          <w:rPr>
            <w:rStyle w:val="Hyperlink"/>
            <w:rFonts w:ascii="Times New Roman" w:hAnsi="Times New Roman" w:cs="Times New Roman"/>
            <w:noProof/>
            <w:sz w:val="24"/>
            <w:szCs w:val="24"/>
          </w:rPr>
          <w:t xml:space="preserve">ate Social </w:t>
        </w:r>
        <w:r w:rsidR="007F7E03">
          <w:rPr>
            <w:rStyle w:val="Hyperlink"/>
            <w:rFonts w:ascii="Times New Roman" w:hAnsi="Times New Roman" w:cs="Times New Roman"/>
            <w:noProof/>
            <w:sz w:val="24"/>
            <w:szCs w:val="24"/>
          </w:rPr>
          <w:t>Responsibility</w:t>
        </w:r>
        <w:r>
          <w:rPr>
            <w:rStyle w:val="Hyperlink"/>
            <w:rFonts w:ascii="Times New Roman" w:hAnsi="Times New Roman" w:cs="Times New Roman"/>
            <w:noProof/>
            <w:sz w:val="24"/>
            <w:szCs w:val="24"/>
          </w:rPr>
          <w:t xml:space="preserve"> (CSR):</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26C91053" w14:textId="77777777"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25" w:history="1">
        <w:r>
          <w:rPr>
            <w:rStyle w:val="Hyperlink"/>
            <w:rFonts w:ascii="Times New Roman" w:hAnsi="Times New Roman" w:cs="Times New Roman"/>
            <w:noProof/>
            <w:sz w:val="24"/>
            <w:szCs w:val="24"/>
          </w:rPr>
          <w:t>4. SWOT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0A83FA86"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26" w:history="1">
        <w:r>
          <w:rPr>
            <w:rStyle w:val="Hyperlink"/>
            <w:rFonts w:ascii="Times New Roman" w:hAnsi="Times New Roman" w:cs="Times New Roman"/>
            <w:noProof/>
            <w:sz w:val="24"/>
            <w:szCs w:val="24"/>
          </w:rPr>
          <w:t>4.1. Strengths: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042EAD44"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27" w:history="1">
        <w:r>
          <w:rPr>
            <w:rStyle w:val="Hyperlink"/>
            <w:rFonts w:ascii="Times New Roman" w:hAnsi="Times New Roman" w:cs="Times New Roman"/>
            <w:noProof/>
            <w:sz w:val="24"/>
            <w:szCs w:val="24"/>
          </w:rPr>
          <w:t>4.2. Weaknesse</w:t>
        </w:r>
        <w:r>
          <w:rPr>
            <w:rStyle w:val="Hyperlink"/>
            <w:rFonts w:ascii="Times New Roman" w:hAnsi="Times New Roman" w:cs="Times New Roman"/>
            <w:noProof/>
            <w:sz w:val="24"/>
            <w:szCs w:val="24"/>
          </w:rPr>
          <w: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0DB9C13A"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28" w:history="1">
        <w:r>
          <w:rPr>
            <w:rStyle w:val="Hyperlink"/>
            <w:rFonts w:ascii="Times New Roman" w:hAnsi="Times New Roman" w:cs="Times New Roman"/>
            <w:noProof/>
            <w:sz w:val="24"/>
            <w:szCs w:val="24"/>
          </w:rPr>
          <w:t>4.3. Opportunities: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2A369867"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29" w:history="1">
        <w:r>
          <w:rPr>
            <w:rStyle w:val="Hyperlink"/>
            <w:rFonts w:ascii="Times New Roman" w:hAnsi="Times New Roman" w:cs="Times New Roman"/>
            <w:noProof/>
            <w:sz w:val="24"/>
            <w:szCs w:val="24"/>
          </w:rPr>
          <w:t>4.4. Threats: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_Toc153873229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0B816217" w14:textId="77777777"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30" w:history="1">
        <w:r>
          <w:rPr>
            <w:rStyle w:val="Hyperlink"/>
            <w:rFonts w:ascii="Times New Roman" w:hAnsi="Times New Roman" w:cs="Times New Roman"/>
            <w:noProof/>
            <w:sz w:val="24"/>
            <w:szCs w:val="24"/>
          </w:rPr>
          <w:t>5. Target market</w:t>
        </w:r>
        <w:r>
          <w:rPr>
            <w:rStyle w:val="Hyperlink"/>
            <w:rFonts w:ascii="Times New Roman" w:hAnsi="Times New Roman" w:cs="Times New Roman"/>
            <w:noProof/>
            <w:sz w:val="24"/>
            <w:szCs w:val="24"/>
          </w:rPr>
          <w:t xml:space="preserve"> and strategies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_Toc153873230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7D9CC872"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31" w:history="1">
        <w:r>
          <w:rPr>
            <w:rStyle w:val="Hyperlink"/>
            <w:rFonts w:ascii="Times New Roman" w:hAnsi="Times New Roman" w:cs="Times New Roman"/>
            <w:noProof/>
            <w:sz w:val="24"/>
            <w:szCs w:val="24"/>
          </w:rPr>
          <w:t>5.1. Goal market: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_Toc153873231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14:paraId="02C2B12F" w14:textId="77777777"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32" w:history="1">
        <w:r>
          <w:rPr>
            <w:rStyle w:val="Hyperlink"/>
            <w:rFonts w:ascii="Times New Roman" w:hAnsi="Times New Roman" w:cs="Times New Roman"/>
            <w:noProof/>
            <w:sz w:val="24"/>
            <w:szCs w:val="24"/>
          </w:rPr>
          <w:t>5.2. Target market strategies: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_Toc153873232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14:paraId="0213FD9E" w14:textId="77777777" w:rsidR="002A480E" w:rsidRDefault="00C70BC8">
      <w:pPr>
        <w:pStyle w:val="TOC2"/>
        <w:tabs>
          <w:tab w:val="right" w:leader="dot" w:pos="9350"/>
        </w:tabs>
        <w:spacing w:line="360" w:lineRule="auto"/>
        <w:rPr>
          <w:rFonts w:ascii="Times New Roman" w:eastAsia="SimSun" w:hAnsi="Times New Roman" w:cs="Times New Roman"/>
          <w:noProof/>
          <w:sz w:val="24"/>
          <w:szCs w:val="24"/>
        </w:rPr>
      </w:pPr>
      <w:hyperlink w:anchor="_Toc153873233" w:history="1">
        <w:r>
          <w:rPr>
            <w:rStyle w:val="Hyperlink"/>
            <w:rFonts w:ascii="Times New Roman" w:hAnsi="Times New Roman" w:cs="Times New Roman"/>
            <w:noProof/>
            <w:sz w:val="24"/>
            <w:szCs w:val="24"/>
          </w:rPr>
          <w:t>5.3. Techniques to capture the goal marketplace: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_Toc153873233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14:paraId="53F549F3" w14:textId="4198288A"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34" w:history="1">
        <w:r>
          <w:rPr>
            <w:rStyle w:val="Hyperlink"/>
            <w:rFonts w:ascii="Times New Roman" w:hAnsi="Times New Roman" w:cs="Times New Roman"/>
            <w:noProof/>
            <w:sz w:val="24"/>
            <w:szCs w:val="24"/>
          </w:rPr>
          <w:t xml:space="preserve">6. Financial Plan and </w:t>
        </w:r>
        <w:r w:rsidR="007F7E03">
          <w:rPr>
            <w:rStyle w:val="Hyperlink"/>
            <w:rFonts w:ascii="Times New Roman" w:hAnsi="Times New Roman" w:cs="Times New Roman"/>
            <w:noProof/>
            <w:sz w:val="24"/>
            <w:szCs w:val="24"/>
          </w:rPr>
          <w:t>Funding Requirements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_Toc153873234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14:paraId="0422DEEB" w14:textId="134664B9"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35" w:history="1">
        <w:r>
          <w:rPr>
            <w:rStyle w:val="Hyperlink"/>
            <w:rFonts w:ascii="Times New Roman" w:hAnsi="Times New Roman" w:cs="Times New Roman"/>
            <w:noProof/>
            <w:sz w:val="24"/>
            <w:szCs w:val="24"/>
          </w:rPr>
          <w:t xml:space="preserve">7. Revenue Streams at OTEC </w:t>
        </w:r>
        <w:r w:rsidR="007F7E03">
          <w:rPr>
            <w:rStyle w:val="Hyperlink"/>
            <w:rFonts w:ascii="Times New Roman" w:hAnsi="Times New Roman" w:cs="Times New Roman"/>
            <w:noProof/>
            <w:sz w:val="24"/>
            <w:szCs w:val="24"/>
          </w:rPr>
          <w:t>Resorts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_Toc153873235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14:paraId="48CEA1EE" w14:textId="77777777"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36" w:history="1">
        <w:r>
          <w:rPr>
            <w:rStyle w:val="Hyperlink"/>
            <w:rFonts w:ascii="Times New Roman" w:hAnsi="Times New Roman" w:cs="Times New Roman"/>
            <w:noProof/>
            <w:sz w:val="24"/>
            <w:szCs w:val="24"/>
          </w:rPr>
          <w:t>8. conclusion: a new dawn for Tourism</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_Toc153873236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14:paraId="3A270905" w14:textId="77777777" w:rsidR="002A480E" w:rsidRDefault="00C70BC8">
      <w:pPr>
        <w:pStyle w:val="TOC1"/>
        <w:tabs>
          <w:tab w:val="right" w:leader="dot" w:pos="9350"/>
        </w:tabs>
        <w:spacing w:line="360" w:lineRule="auto"/>
        <w:rPr>
          <w:rFonts w:ascii="Times New Roman" w:eastAsia="SimSun" w:hAnsi="Times New Roman" w:cs="Times New Roman"/>
          <w:noProof/>
          <w:sz w:val="24"/>
          <w:szCs w:val="24"/>
        </w:rPr>
      </w:pPr>
      <w:hyperlink w:anchor="_Toc153873237" w:history="1">
        <w:r>
          <w:rPr>
            <w:rStyle w:val="Hyperlink"/>
            <w:rFonts w:ascii="Times New Roman" w:hAnsi="Times New Roman" w:cs="Times New Roman"/>
            <w:noProof/>
            <w:sz w:val="24"/>
            <w:szCs w:val="24"/>
          </w:rPr>
          <w:t>9. 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_Toc153873237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14:paraId="0691CB54" w14:textId="77777777" w:rsidR="002A480E" w:rsidRDefault="00C70BC8">
      <w:pPr>
        <w:spacing w:line="360" w:lineRule="auto"/>
        <w:rPr>
          <w:rFonts w:ascii="Times New Roman" w:hAnsi="Times New Roman" w:cs="Times New Roman"/>
          <w:b/>
          <w:bCs/>
          <w:noProof/>
          <w:sz w:val="24"/>
          <w:szCs w:val="24"/>
        </w:rPr>
      </w:pPr>
      <w:r>
        <w:rPr>
          <w:rFonts w:ascii="Times New Roman" w:hAnsi="Times New Roman" w:cs="Times New Roman"/>
          <w:b/>
          <w:bCs/>
          <w:noProof/>
          <w:sz w:val="24"/>
          <w:szCs w:val="24"/>
        </w:rPr>
        <w:fldChar w:fldCharType="end"/>
      </w:r>
    </w:p>
    <w:p w14:paraId="22320612" w14:textId="77777777" w:rsidR="002A480E" w:rsidRDefault="002A480E">
      <w:pPr>
        <w:spacing w:line="360" w:lineRule="auto"/>
        <w:rPr>
          <w:rFonts w:ascii="Times New Roman" w:hAnsi="Times New Roman" w:cs="Times New Roman"/>
          <w:sz w:val="24"/>
          <w:szCs w:val="24"/>
        </w:rPr>
      </w:pPr>
    </w:p>
    <w:p w14:paraId="741FAEFC" w14:textId="77777777" w:rsidR="002A480E" w:rsidRDefault="002A480E">
      <w:pPr>
        <w:pStyle w:val="TOCHeading"/>
        <w:spacing w:line="360" w:lineRule="auto"/>
        <w:rPr>
          <w:rFonts w:ascii="Times New Roman" w:hAnsi="Times New Roman" w:cs="Times New Roman"/>
          <w:sz w:val="24"/>
          <w:szCs w:val="24"/>
        </w:rPr>
      </w:pPr>
    </w:p>
    <w:p w14:paraId="7E890090" w14:textId="77777777" w:rsidR="002A480E" w:rsidRDefault="00C70BC8">
      <w:pPr>
        <w:pStyle w:val="TOCHeading"/>
        <w:spacing w:line="360" w:lineRule="auto"/>
        <w:rPr>
          <w:rFonts w:ascii="Times New Roman" w:hAnsi="Times New Roman" w:cs="Times New Roman"/>
        </w:rPr>
      </w:pPr>
      <w:r>
        <w:rPr>
          <w:rFonts w:ascii="Times New Roman" w:hAnsi="Times New Roman" w:cs="Times New Roman"/>
        </w:rPr>
        <w:t>List of Tables</w:t>
      </w:r>
    </w:p>
    <w:p w14:paraId="68E7A0CD" w14:textId="77777777" w:rsidR="002A480E" w:rsidRDefault="00C70BC8">
      <w:pPr>
        <w:pStyle w:val="TableofFigures"/>
        <w:tabs>
          <w:tab w:val="right" w:leader="dot" w:pos="9350"/>
        </w:tabs>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"Table" </w:instrText>
      </w:r>
      <w:r>
        <w:rPr>
          <w:rFonts w:ascii="Times New Roman" w:hAnsi="Times New Roman" w:cs="Times New Roman"/>
          <w:sz w:val="24"/>
          <w:szCs w:val="24"/>
        </w:rPr>
        <w:fldChar w:fldCharType="separate"/>
      </w:r>
      <w:hyperlink w:anchor="_Toc153876104" w:history="1">
        <w:r>
          <w:rPr>
            <w:rStyle w:val="Hyperlink"/>
            <w:rFonts w:ascii="Times New Roman" w:hAnsi="Times New Roman" w:cs="Times New Roman"/>
            <w:noProof/>
            <w:sz w:val="24"/>
            <w:szCs w:val="24"/>
          </w:rPr>
          <w:t>Table 1 SWOT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_Toc153876104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14:paraId="1910C87E" w14:textId="77777777" w:rsidR="002A480E" w:rsidRDefault="00C70BC8">
      <w:pPr>
        <w:pStyle w:val="TableofFigures"/>
        <w:tabs>
          <w:tab w:val="right" w:leader="dot" w:pos="9350"/>
        </w:tabs>
        <w:rPr>
          <w:rFonts w:ascii="Times New Roman" w:hAnsi="Times New Roman" w:cs="Times New Roman"/>
          <w:noProof/>
          <w:sz w:val="24"/>
          <w:szCs w:val="24"/>
        </w:rPr>
      </w:pPr>
      <w:hyperlink w:anchor="_Toc153876105" w:history="1">
        <w:r>
          <w:rPr>
            <w:rStyle w:val="Hyperlink"/>
            <w:rFonts w:ascii="Times New Roman" w:hAnsi="Times New Roman" w:cs="Times New Roman"/>
            <w:noProof/>
            <w:sz w:val="24"/>
            <w:szCs w:val="24"/>
          </w:rPr>
          <w:t>Table 2 Target Market Strategies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w:instrText>
        </w:r>
        <w:r>
          <w:rPr>
            <w:rFonts w:ascii="Times New Roman" w:hAnsi="Times New Roman" w:cs="Times New Roman"/>
            <w:noProof/>
            <w:webHidden/>
            <w:sz w:val="24"/>
            <w:szCs w:val="24"/>
          </w:rPr>
          <w:instrText xml:space="preserve">76105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Pr>
            <w:rFonts w:ascii="Times New Roman" w:hAnsi="Times New Roman" w:cs="Times New Roman"/>
            <w:noProof/>
            <w:webHidden/>
            <w:sz w:val="24"/>
            <w:szCs w:val="24"/>
          </w:rPr>
          <w:fldChar w:fldCharType="end"/>
        </w:r>
      </w:hyperlink>
    </w:p>
    <w:p w14:paraId="33E85274" w14:textId="77777777" w:rsidR="002A480E" w:rsidRDefault="00C70BC8">
      <w:pPr>
        <w:pStyle w:val="TableofFigures"/>
        <w:tabs>
          <w:tab w:val="right" w:leader="dot" w:pos="9350"/>
        </w:tabs>
        <w:rPr>
          <w:rFonts w:ascii="Times New Roman" w:hAnsi="Times New Roman" w:cs="Times New Roman"/>
          <w:noProof/>
          <w:sz w:val="24"/>
          <w:szCs w:val="24"/>
        </w:rPr>
      </w:pPr>
      <w:hyperlink w:anchor="_Toc153876106" w:history="1">
        <w:r>
          <w:rPr>
            <w:rStyle w:val="Hyperlink"/>
            <w:rFonts w:ascii="Times New Roman" w:hAnsi="Times New Roman" w:cs="Times New Roman"/>
            <w:noProof/>
            <w:sz w:val="24"/>
            <w:szCs w:val="24"/>
          </w:rPr>
          <w:t xml:space="preserve">Table 3 </w:t>
        </w:r>
        <w:r>
          <w:rPr>
            <w:rStyle w:val="Hyperlink"/>
            <w:rFonts w:ascii="Times New Roman" w:hAnsi="Times New Roman" w:cs="Times New Roman"/>
            <w:noProof/>
            <w:sz w:val="24"/>
            <w:szCs w:val="24"/>
            <w:bdr w:val="single" w:sz="2" w:space="0" w:color="D9D9E3" w:frame="1"/>
          </w:rPr>
          <w:t>Funding Sources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_Toc153876106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14:paraId="72B00D52" w14:textId="77777777" w:rsidR="002A480E" w:rsidRDefault="00C70BC8">
      <w:pPr>
        <w:pStyle w:val="TableofFigures"/>
        <w:tabs>
          <w:tab w:val="right" w:leader="dot" w:pos="9350"/>
        </w:tabs>
        <w:rPr>
          <w:rFonts w:ascii="Times New Roman" w:hAnsi="Times New Roman" w:cs="Times New Roman"/>
          <w:noProof/>
          <w:sz w:val="24"/>
          <w:szCs w:val="24"/>
        </w:rPr>
      </w:pPr>
      <w:hyperlink w:anchor="_Toc153876107" w:history="1">
        <w:r>
          <w:rPr>
            <w:rStyle w:val="Hyperlink"/>
            <w:rFonts w:ascii="Times New Roman" w:hAnsi="Times New Roman" w:cs="Times New Roman"/>
            <w:noProof/>
            <w:sz w:val="24"/>
            <w:szCs w:val="24"/>
          </w:rPr>
          <w:t>Table 4 Revenue Streams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_Toc153876107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Pr>
            <w:rFonts w:ascii="Times New Roman" w:hAnsi="Times New Roman" w:cs="Times New Roman"/>
            <w:noProof/>
            <w:webHidden/>
            <w:sz w:val="24"/>
            <w:szCs w:val="24"/>
          </w:rPr>
          <w:fldChar w:fldCharType="end"/>
        </w:r>
      </w:hyperlink>
    </w:p>
    <w:p w14:paraId="66FBF32E" w14:textId="77777777" w:rsidR="002A480E" w:rsidRDefault="00C70BC8">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6AAD173B" w14:textId="77777777" w:rsidR="002A480E" w:rsidRDefault="002A480E">
      <w:pPr>
        <w:spacing w:line="360" w:lineRule="auto"/>
        <w:ind w:left="720" w:hanging="360"/>
        <w:rPr>
          <w:rFonts w:ascii="Times New Roman" w:hAnsi="Times New Roman" w:cs="Times New Roman"/>
          <w:sz w:val="24"/>
          <w:szCs w:val="24"/>
        </w:rPr>
      </w:pPr>
    </w:p>
    <w:p w14:paraId="0D612561" w14:textId="77777777" w:rsidR="002A480E" w:rsidRDefault="002A480E">
      <w:pPr>
        <w:spacing w:line="360" w:lineRule="auto"/>
        <w:ind w:left="720" w:hanging="360"/>
        <w:rPr>
          <w:rFonts w:ascii="Times New Roman" w:hAnsi="Times New Roman" w:cs="Times New Roman"/>
          <w:sz w:val="24"/>
          <w:szCs w:val="24"/>
        </w:rPr>
      </w:pPr>
    </w:p>
    <w:p w14:paraId="62E39FC7" w14:textId="77777777" w:rsidR="002A480E" w:rsidRDefault="002A480E">
      <w:pPr>
        <w:spacing w:line="360" w:lineRule="auto"/>
        <w:ind w:left="720" w:hanging="360"/>
        <w:rPr>
          <w:rFonts w:ascii="Times New Roman" w:hAnsi="Times New Roman" w:cs="Times New Roman"/>
          <w:sz w:val="24"/>
          <w:szCs w:val="24"/>
        </w:rPr>
      </w:pPr>
    </w:p>
    <w:p w14:paraId="51756F35" w14:textId="77777777" w:rsidR="002A480E" w:rsidRDefault="002A480E">
      <w:pPr>
        <w:pStyle w:val="Heading1"/>
        <w:spacing w:line="360" w:lineRule="auto"/>
        <w:rPr>
          <w:rFonts w:ascii="Times New Roman" w:hAnsi="Times New Roman" w:cs="Times New Roman"/>
          <w:szCs w:val="24"/>
        </w:rPr>
      </w:pPr>
    </w:p>
    <w:p w14:paraId="21381CE5" w14:textId="77777777" w:rsidR="002A480E" w:rsidRDefault="002A480E">
      <w:pPr>
        <w:spacing w:line="360" w:lineRule="auto"/>
        <w:rPr>
          <w:rFonts w:ascii="Times New Roman" w:hAnsi="Times New Roman" w:cs="Times New Roman"/>
          <w:sz w:val="24"/>
          <w:szCs w:val="24"/>
        </w:rPr>
      </w:pPr>
    </w:p>
    <w:p w14:paraId="00B95277" w14:textId="77777777" w:rsidR="002A480E" w:rsidRDefault="002A480E">
      <w:pPr>
        <w:spacing w:line="360" w:lineRule="auto"/>
        <w:rPr>
          <w:rFonts w:ascii="Times New Roman" w:hAnsi="Times New Roman" w:cs="Times New Roman"/>
          <w:sz w:val="24"/>
          <w:szCs w:val="24"/>
        </w:rPr>
      </w:pPr>
    </w:p>
    <w:p w14:paraId="609D4777" w14:textId="77777777" w:rsidR="002A480E" w:rsidRDefault="002A480E">
      <w:pPr>
        <w:spacing w:line="360" w:lineRule="auto"/>
        <w:rPr>
          <w:rFonts w:ascii="Times New Roman" w:hAnsi="Times New Roman" w:cs="Times New Roman"/>
          <w:sz w:val="24"/>
          <w:szCs w:val="24"/>
        </w:rPr>
      </w:pPr>
    </w:p>
    <w:p w14:paraId="0CCB8ED4" w14:textId="77777777" w:rsidR="002A480E" w:rsidRDefault="002A480E">
      <w:pPr>
        <w:spacing w:line="360" w:lineRule="auto"/>
        <w:rPr>
          <w:rFonts w:ascii="Times New Roman" w:hAnsi="Times New Roman" w:cs="Times New Roman"/>
          <w:sz w:val="24"/>
          <w:szCs w:val="24"/>
        </w:rPr>
      </w:pPr>
    </w:p>
    <w:p w14:paraId="78331DD9" w14:textId="77777777" w:rsidR="002A480E" w:rsidRDefault="002A480E">
      <w:pPr>
        <w:spacing w:line="360" w:lineRule="auto"/>
        <w:rPr>
          <w:rFonts w:ascii="Times New Roman" w:hAnsi="Times New Roman" w:cs="Times New Roman"/>
          <w:sz w:val="24"/>
          <w:szCs w:val="24"/>
        </w:rPr>
      </w:pPr>
    </w:p>
    <w:p w14:paraId="5C0D0EEF" w14:textId="77777777" w:rsidR="002A480E" w:rsidRDefault="00C70BC8">
      <w:pPr>
        <w:pStyle w:val="Heading1"/>
        <w:numPr>
          <w:ilvl w:val="0"/>
          <w:numId w:val="1"/>
        </w:numPr>
        <w:spacing w:line="360" w:lineRule="auto"/>
        <w:rPr>
          <w:rFonts w:ascii="Times New Roman" w:hAnsi="Times New Roman" w:cs="Times New Roman"/>
          <w:szCs w:val="24"/>
        </w:rPr>
      </w:pPr>
      <w:bookmarkStart w:id="0" w:name="_Toc153873207"/>
      <w:r>
        <w:rPr>
          <w:rFonts w:ascii="Times New Roman" w:hAnsi="Times New Roman" w:cs="Times New Roman"/>
          <w:szCs w:val="24"/>
        </w:rPr>
        <w:lastRenderedPageBreak/>
        <w:t>Overview</w:t>
      </w:r>
      <w:bookmarkEnd w:id="0"/>
    </w:p>
    <w:p w14:paraId="7C02BF76"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Welcome to the forefront of sustainable tourism OTEC resorts, A visionary </w:t>
      </w:r>
      <w:r>
        <w:rPr>
          <w:rFonts w:ascii="Times New Roman" w:hAnsi="Times New Roman" w:cs="Times New Roman"/>
          <w:sz w:val="24"/>
          <w:szCs w:val="24"/>
        </w:rPr>
        <w:t>concept poised to reshape the hospitality enterprise. Our modern business idea converges luxury, environmental obligation, and modern-day technology, targeted across the progressive Ocean Thermal strength Conversion (OTEC).</w:t>
      </w:r>
    </w:p>
    <w:p w14:paraId="10780D81" w14:textId="77777777" w:rsidR="002A480E" w:rsidRDefault="002A480E">
      <w:pPr>
        <w:spacing w:line="360" w:lineRule="auto"/>
        <w:jc w:val="both"/>
        <w:rPr>
          <w:rFonts w:ascii="Times New Roman" w:hAnsi="Times New Roman" w:cs="Times New Roman"/>
          <w:sz w:val="24"/>
          <w:szCs w:val="24"/>
        </w:rPr>
      </w:pPr>
    </w:p>
    <w:p w14:paraId="68AAB63F" w14:textId="77777777" w:rsidR="002A480E" w:rsidRDefault="00C70BC8">
      <w:pPr>
        <w:pStyle w:val="Heading2"/>
        <w:spacing w:line="360" w:lineRule="auto"/>
        <w:rPr>
          <w:rFonts w:ascii="Times New Roman" w:hAnsi="Times New Roman" w:cs="Times New Roman"/>
          <w:szCs w:val="24"/>
        </w:rPr>
      </w:pPr>
      <w:bookmarkStart w:id="1" w:name="_Toc153873208"/>
      <w:r>
        <w:rPr>
          <w:rFonts w:ascii="Times New Roman" w:hAnsi="Times New Roman" w:cs="Times New Roman"/>
          <w:szCs w:val="24"/>
        </w:rPr>
        <w:t>1.1. Introduction to OTEC:</w:t>
      </w:r>
      <w:bookmarkEnd w:id="1"/>
    </w:p>
    <w:p w14:paraId="781E8B6A" w14:textId="11FE9AC2"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At t</w:t>
      </w:r>
      <w:r>
        <w:rPr>
          <w:rFonts w:ascii="Times New Roman" w:hAnsi="Times New Roman" w:cs="Times New Roman"/>
          <w:sz w:val="24"/>
          <w:szCs w:val="24"/>
        </w:rPr>
        <w:t xml:space="preserve">he center of OTEC lodges is the transformative Ocean Thermal power Conversion technology. Departing from the traditional reliance on fossil fuels, our resorts leverage the temperature disparity among the ocean's warm floor and bloodless depths to generate </w:t>
      </w:r>
      <w:r>
        <w:rPr>
          <w:rFonts w:ascii="Times New Roman" w:hAnsi="Times New Roman" w:cs="Times New Roman"/>
          <w:sz w:val="24"/>
          <w:szCs w:val="24"/>
        </w:rPr>
        <w:t>smooth and sustainable power</w:t>
      </w:r>
      <w:r w:rsidRPr="00E14BBB">
        <w:rPr>
          <w:rFonts w:ascii="Times New Roman" w:hAnsi="Times New Roman" w:cs="Times New Roman"/>
          <w:sz w:val="24"/>
          <w:szCs w:val="24"/>
        </w:rPr>
        <w:t xml:space="preserve"> </w:t>
      </w:r>
      <w:bookmarkStart w:id="2" w:name="a1"/>
      <w:r w:rsidR="00EA1A49" w:rsidRPr="00E14BBB">
        <w:rPr>
          <w:rFonts w:ascii="Times New Roman" w:hAnsi="Times New Roman" w:cs="Times New Roman"/>
          <w:sz w:val="24"/>
          <w:szCs w:val="24"/>
        </w:rPr>
        <w:fldChar w:fldCharType="begin"/>
      </w:r>
      <w:r w:rsidR="00EA1A49" w:rsidRPr="00E14BBB">
        <w:rPr>
          <w:rFonts w:ascii="Times New Roman" w:hAnsi="Times New Roman" w:cs="Times New Roman"/>
          <w:sz w:val="24"/>
          <w:szCs w:val="24"/>
        </w:rPr>
        <w:instrText>HYPERLINK  \l "a1"</w:instrText>
      </w:r>
      <w:r w:rsidR="00EA1A49" w:rsidRPr="00E14BBB">
        <w:rPr>
          <w:rFonts w:ascii="Times New Roman" w:hAnsi="Times New Roman" w:cs="Times New Roman"/>
          <w:sz w:val="24"/>
          <w:szCs w:val="24"/>
        </w:rPr>
        <w:fldChar w:fldCharType="separate"/>
      </w:r>
      <w:r w:rsidRPr="00E14BBB">
        <w:rPr>
          <w:rStyle w:val="Hyperlink"/>
          <w:rFonts w:ascii="Times New Roman" w:hAnsi="Times New Roman" w:cs="Times New Roman"/>
          <w:sz w:val="24"/>
          <w:szCs w:val="24"/>
        </w:rPr>
        <w:t>[1],</w:t>
      </w:r>
      <w:r w:rsidR="00EA1A49" w:rsidRPr="00E14BBB">
        <w:rPr>
          <w:rFonts w:ascii="Times New Roman" w:hAnsi="Times New Roman" w:cs="Times New Roman"/>
          <w:sz w:val="24"/>
          <w:szCs w:val="24"/>
        </w:rPr>
        <w:fldChar w:fldCharType="end"/>
      </w:r>
      <w:r>
        <w:rPr>
          <w:rFonts w:ascii="Times New Roman" w:hAnsi="Times New Roman" w:cs="Times New Roman"/>
          <w:sz w:val="24"/>
          <w:szCs w:val="24"/>
        </w:rPr>
        <w:t xml:space="preserve"> </w:t>
      </w:r>
      <w:bookmarkEnd w:id="2"/>
      <w:r>
        <w:rPr>
          <w:rFonts w:ascii="Times New Roman" w:hAnsi="Times New Roman" w:cs="Times New Roman"/>
          <w:sz w:val="24"/>
          <w:szCs w:val="24"/>
        </w:rPr>
        <w:t xml:space="preserve">positioning OTEC motels as pioneers </w:t>
      </w:r>
      <w:r w:rsidR="007F7E03">
        <w:rPr>
          <w:rFonts w:ascii="Times New Roman" w:hAnsi="Times New Roman" w:cs="Times New Roman"/>
          <w:sz w:val="24"/>
          <w:szCs w:val="24"/>
        </w:rPr>
        <w:t>in</w:t>
      </w:r>
      <w:r>
        <w:rPr>
          <w:rFonts w:ascii="Times New Roman" w:hAnsi="Times New Roman" w:cs="Times New Roman"/>
          <w:sz w:val="24"/>
          <w:szCs w:val="24"/>
        </w:rPr>
        <w:t xml:space="preserve"> the transition to green tourism.</w:t>
      </w:r>
    </w:p>
    <w:p w14:paraId="46D75D5D" w14:textId="77777777" w:rsidR="002A480E" w:rsidRDefault="002A480E">
      <w:pPr>
        <w:spacing w:line="360" w:lineRule="auto"/>
        <w:jc w:val="both"/>
        <w:rPr>
          <w:rFonts w:ascii="Times New Roman" w:hAnsi="Times New Roman" w:cs="Times New Roman"/>
          <w:sz w:val="24"/>
          <w:szCs w:val="24"/>
        </w:rPr>
      </w:pPr>
    </w:p>
    <w:p w14:paraId="4F259C5D" w14:textId="77777777" w:rsidR="002A480E" w:rsidRDefault="00C70BC8">
      <w:pPr>
        <w:pStyle w:val="Heading2"/>
        <w:spacing w:line="360" w:lineRule="auto"/>
        <w:rPr>
          <w:rFonts w:ascii="Times New Roman" w:hAnsi="Times New Roman" w:cs="Times New Roman"/>
          <w:szCs w:val="24"/>
        </w:rPr>
      </w:pPr>
      <w:bookmarkStart w:id="3" w:name="_Toc153873209"/>
      <w:r>
        <w:rPr>
          <w:rFonts w:ascii="Times New Roman" w:hAnsi="Times New Roman" w:cs="Times New Roman"/>
          <w:szCs w:val="24"/>
        </w:rPr>
        <w:t>1.2. luxury Meets Sustainability:</w:t>
      </w:r>
      <w:bookmarkEnd w:id="3"/>
    </w:p>
    <w:p w14:paraId="70EC84FB"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OTEC resorts offer a seamless fusion of opulence and environmental awareness. each </w:t>
      </w:r>
      <w:r>
        <w:rPr>
          <w:rFonts w:ascii="Times New Roman" w:hAnsi="Times New Roman" w:cs="Times New Roman"/>
          <w:sz w:val="24"/>
          <w:szCs w:val="24"/>
        </w:rPr>
        <w:t>element of our lodges, from costly hotels to international-elegance dining and recreational facilities, is meticulously designed to provide an indulgent experience without compromising our commitment to sustainability.</w:t>
      </w:r>
    </w:p>
    <w:p w14:paraId="3CB69249" w14:textId="77777777" w:rsidR="002A480E" w:rsidRDefault="002A480E">
      <w:pPr>
        <w:spacing w:line="360" w:lineRule="auto"/>
        <w:jc w:val="both"/>
        <w:rPr>
          <w:rFonts w:ascii="Times New Roman" w:hAnsi="Times New Roman" w:cs="Times New Roman"/>
          <w:sz w:val="24"/>
          <w:szCs w:val="24"/>
        </w:rPr>
      </w:pPr>
    </w:p>
    <w:p w14:paraId="4316D329" w14:textId="77777777" w:rsidR="002A480E" w:rsidRDefault="00C70BC8">
      <w:pPr>
        <w:pStyle w:val="Heading2"/>
        <w:spacing w:line="360" w:lineRule="auto"/>
        <w:rPr>
          <w:rFonts w:ascii="Times New Roman" w:hAnsi="Times New Roman" w:cs="Times New Roman"/>
          <w:szCs w:val="24"/>
        </w:rPr>
      </w:pPr>
      <w:bookmarkStart w:id="4" w:name="_Toc153873210"/>
      <w:r>
        <w:rPr>
          <w:rFonts w:ascii="Times New Roman" w:hAnsi="Times New Roman" w:cs="Times New Roman"/>
          <w:szCs w:val="24"/>
        </w:rPr>
        <w:t>1.3. The power of OTEC technology:</w:t>
      </w:r>
      <w:bookmarkEnd w:id="4"/>
    </w:p>
    <w:p w14:paraId="5DAFA129" w14:textId="4312C339"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sz w:val="24"/>
          <w:szCs w:val="24"/>
        </w:rPr>
        <w:t>he pulse of our business lies within the OTEC procedure—an elegant dance among warm surface water and the bloodless ocean depths. This innovative generation ensures a perpetual and renewable supply of smooth energy, marking a departure from conventional st</w:t>
      </w:r>
      <w:r>
        <w:rPr>
          <w:rFonts w:ascii="Times New Roman" w:hAnsi="Times New Roman" w:cs="Times New Roman"/>
          <w:sz w:val="24"/>
          <w:szCs w:val="24"/>
        </w:rPr>
        <w:t xml:space="preserve">rength assets </w:t>
      </w:r>
      <w:hyperlink w:anchor="a2" w:history="1">
        <w:r w:rsidRPr="00E14BBB">
          <w:rPr>
            <w:rStyle w:val="Hyperlink"/>
            <w:rFonts w:ascii="Times New Roman" w:hAnsi="Times New Roman" w:cs="Times New Roman"/>
            <w:sz w:val="24"/>
            <w:szCs w:val="24"/>
          </w:rPr>
          <w:t>[2].</w:t>
        </w:r>
      </w:hyperlink>
    </w:p>
    <w:p w14:paraId="35C696DC" w14:textId="77777777" w:rsidR="002A480E" w:rsidRDefault="002A480E">
      <w:pPr>
        <w:spacing w:line="360" w:lineRule="auto"/>
        <w:jc w:val="both"/>
        <w:rPr>
          <w:rFonts w:ascii="Times New Roman" w:hAnsi="Times New Roman" w:cs="Times New Roman"/>
          <w:sz w:val="24"/>
          <w:szCs w:val="24"/>
        </w:rPr>
      </w:pPr>
    </w:p>
    <w:p w14:paraId="1E963E28" w14:textId="080E22F3" w:rsidR="002A480E" w:rsidRDefault="00C70BC8">
      <w:pPr>
        <w:pStyle w:val="Heading2"/>
        <w:spacing w:line="360" w:lineRule="auto"/>
        <w:rPr>
          <w:rFonts w:ascii="Times New Roman" w:hAnsi="Times New Roman" w:cs="Times New Roman"/>
          <w:szCs w:val="24"/>
        </w:rPr>
      </w:pPr>
      <w:bookmarkStart w:id="5" w:name="_Toc153873211"/>
      <w:r>
        <w:rPr>
          <w:rFonts w:ascii="Times New Roman" w:hAnsi="Times New Roman" w:cs="Times New Roman"/>
          <w:szCs w:val="24"/>
        </w:rPr>
        <w:t xml:space="preserve">1.4. Reducing Environmental </w:t>
      </w:r>
      <w:r w:rsidR="007F7E03">
        <w:rPr>
          <w:rFonts w:ascii="Times New Roman" w:hAnsi="Times New Roman" w:cs="Times New Roman"/>
          <w:szCs w:val="24"/>
        </w:rPr>
        <w:t>Impact</w:t>
      </w:r>
      <w:r>
        <w:rPr>
          <w:rFonts w:ascii="Times New Roman" w:hAnsi="Times New Roman" w:cs="Times New Roman"/>
          <w:szCs w:val="24"/>
        </w:rPr>
        <w:t>:</w:t>
      </w:r>
      <w:bookmarkEnd w:id="5"/>
    </w:p>
    <w:p w14:paraId="04DB3BE8" w14:textId="4BFAC250"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In the face of escalating environmental issues associated with traditional tourism, OTEC resorts rise as a solution. by embracing OTEC technology, we considerably shrink our carb</w:t>
      </w:r>
      <w:r>
        <w:rPr>
          <w:rFonts w:ascii="Times New Roman" w:hAnsi="Times New Roman" w:cs="Times New Roman"/>
          <w:sz w:val="24"/>
          <w:szCs w:val="24"/>
        </w:rPr>
        <w:t xml:space="preserve">on footprint, champion sustainable energy technology, and curtail water intake. Waste discount practices, </w:t>
      </w:r>
      <w:r>
        <w:rPr>
          <w:rFonts w:ascii="Times New Roman" w:hAnsi="Times New Roman" w:cs="Times New Roman"/>
          <w:sz w:val="24"/>
          <w:szCs w:val="24"/>
        </w:rPr>
        <w:lastRenderedPageBreak/>
        <w:t xml:space="preserve">coupled with a dedication to retaining herbal sources and habitats, similarly underscore our dedication to minimizing environmental </w:t>
      </w:r>
      <w:r w:rsidR="007F7E03">
        <w:rPr>
          <w:rFonts w:ascii="Times New Roman" w:hAnsi="Times New Roman" w:cs="Times New Roman"/>
          <w:sz w:val="24"/>
          <w:szCs w:val="24"/>
        </w:rPr>
        <w:t>effects</w:t>
      </w:r>
      <w:r>
        <w:rPr>
          <w:rFonts w:ascii="Times New Roman" w:hAnsi="Times New Roman" w:cs="Times New Roman"/>
          <w:sz w:val="24"/>
          <w:szCs w:val="24"/>
        </w:rPr>
        <w:t>.</w:t>
      </w:r>
    </w:p>
    <w:p w14:paraId="6995EFAC" w14:textId="77777777" w:rsidR="002A480E" w:rsidRDefault="002A480E">
      <w:pPr>
        <w:spacing w:line="360" w:lineRule="auto"/>
        <w:jc w:val="both"/>
        <w:rPr>
          <w:rFonts w:ascii="Times New Roman" w:hAnsi="Times New Roman" w:cs="Times New Roman"/>
          <w:sz w:val="24"/>
          <w:szCs w:val="24"/>
        </w:rPr>
      </w:pPr>
    </w:p>
    <w:p w14:paraId="381882C2" w14:textId="021F3D68" w:rsidR="002A480E" w:rsidRDefault="00C70BC8">
      <w:pPr>
        <w:pStyle w:val="Heading2"/>
        <w:spacing w:line="360" w:lineRule="auto"/>
        <w:rPr>
          <w:rFonts w:ascii="Times New Roman" w:hAnsi="Times New Roman" w:cs="Times New Roman"/>
          <w:szCs w:val="24"/>
        </w:rPr>
      </w:pPr>
      <w:bookmarkStart w:id="6" w:name="_Toc153873212"/>
      <w:r>
        <w:rPr>
          <w:rFonts w:ascii="Times New Roman" w:hAnsi="Times New Roman" w:cs="Times New Roman"/>
          <w:szCs w:val="24"/>
        </w:rPr>
        <w:t>1.5. Gat</w:t>
      </w:r>
      <w:r>
        <w:rPr>
          <w:rFonts w:ascii="Times New Roman" w:hAnsi="Times New Roman" w:cs="Times New Roman"/>
          <w:szCs w:val="24"/>
        </w:rPr>
        <w:t xml:space="preserve">eway to </w:t>
      </w:r>
      <w:r w:rsidR="007F7E03">
        <w:rPr>
          <w:rFonts w:ascii="Times New Roman" w:hAnsi="Times New Roman" w:cs="Times New Roman"/>
          <w:szCs w:val="24"/>
        </w:rPr>
        <w:t>Responsible</w:t>
      </w:r>
      <w:r>
        <w:rPr>
          <w:rFonts w:ascii="Times New Roman" w:hAnsi="Times New Roman" w:cs="Times New Roman"/>
          <w:szCs w:val="24"/>
        </w:rPr>
        <w:t xml:space="preserve"> Tourism:</w:t>
      </w:r>
      <w:bookmarkEnd w:id="6"/>
    </w:p>
    <w:p w14:paraId="1F5D2E2F" w14:textId="303FA68D" w:rsidR="002A480E" w:rsidRDefault="007F7E03">
      <w:pPr>
        <w:spacing w:line="360" w:lineRule="auto"/>
        <w:jc w:val="both"/>
        <w:rPr>
          <w:rFonts w:ascii="Times New Roman" w:hAnsi="Times New Roman" w:cs="Times New Roman"/>
          <w:sz w:val="24"/>
          <w:szCs w:val="24"/>
        </w:rPr>
      </w:pPr>
      <w:r>
        <w:rPr>
          <w:rFonts w:ascii="Times New Roman" w:hAnsi="Times New Roman" w:cs="Times New Roman"/>
          <w:sz w:val="24"/>
          <w:szCs w:val="24"/>
        </w:rPr>
        <w:t>More than only a getaway, OTEC lodges function as a portal to responsible tourism. visitors embark on a journey in which luxury coexists harmoniously with accountable environmental practices. OTEC resorts represent the sunrise of a new technology in tourism, in which luxury seamlessly intertwines with clean, sustainable strength. As we set a brand new preferred for the responsible journey, we invite you to join us in this journey closer to a greater environmentally friendly destiny—one opulent experience at a time.</w:t>
      </w:r>
    </w:p>
    <w:p w14:paraId="54C19584" w14:textId="77777777" w:rsidR="002A480E" w:rsidRDefault="002A480E">
      <w:pPr>
        <w:spacing w:line="360" w:lineRule="auto"/>
        <w:jc w:val="both"/>
        <w:rPr>
          <w:rFonts w:ascii="Times New Roman" w:hAnsi="Times New Roman" w:cs="Times New Roman"/>
          <w:sz w:val="24"/>
          <w:szCs w:val="24"/>
        </w:rPr>
      </w:pPr>
    </w:p>
    <w:p w14:paraId="2191DDFE" w14:textId="77777777" w:rsidR="002A480E" w:rsidRDefault="00C70BC8">
      <w:pPr>
        <w:pStyle w:val="Heading1"/>
        <w:spacing w:line="360" w:lineRule="auto"/>
        <w:rPr>
          <w:rFonts w:ascii="Times New Roman" w:hAnsi="Times New Roman" w:cs="Times New Roman"/>
          <w:szCs w:val="24"/>
        </w:rPr>
      </w:pPr>
      <w:bookmarkStart w:id="7" w:name="_Toc153873213"/>
      <w:r>
        <w:rPr>
          <w:rFonts w:ascii="Times New Roman" w:hAnsi="Times New Roman" w:cs="Times New Roman"/>
          <w:szCs w:val="24"/>
        </w:rPr>
        <w:t>2. Identification of market gap</w:t>
      </w:r>
      <w:bookmarkEnd w:id="7"/>
      <w:r>
        <w:rPr>
          <w:rFonts w:ascii="Times New Roman" w:hAnsi="Times New Roman" w:cs="Times New Roman"/>
          <w:szCs w:val="24"/>
        </w:rPr>
        <w:t xml:space="preserve"> </w:t>
      </w:r>
    </w:p>
    <w:p w14:paraId="73FE2878" w14:textId="07063354"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The tourism industry is undergoing a significant transformation driven by way of a global shift closer to sustainability and environmental responsibility. OTEC lodges become a way to c</w:t>
      </w:r>
      <w:r>
        <w:rPr>
          <w:rFonts w:ascii="Times New Roman" w:hAnsi="Times New Roman" w:cs="Times New Roman"/>
          <w:sz w:val="24"/>
          <w:szCs w:val="24"/>
        </w:rPr>
        <w:t xml:space="preserve">ope with a crucial </w:t>
      </w:r>
      <w:r w:rsidR="007F7E03">
        <w:rPr>
          <w:rFonts w:ascii="Times New Roman" w:hAnsi="Times New Roman" w:cs="Times New Roman"/>
          <w:sz w:val="24"/>
          <w:szCs w:val="24"/>
        </w:rPr>
        <w:t>role</w:t>
      </w:r>
      <w:r>
        <w:rPr>
          <w:rFonts w:ascii="Times New Roman" w:hAnsi="Times New Roman" w:cs="Times New Roman"/>
          <w:sz w:val="24"/>
          <w:szCs w:val="24"/>
        </w:rPr>
        <w:t xml:space="preserve"> inside the marketplace, aligning with the growing call for eco-friendly and responsible tour experiences.</w:t>
      </w:r>
    </w:p>
    <w:p w14:paraId="78638391" w14:textId="77777777" w:rsidR="002A480E" w:rsidRDefault="002A480E">
      <w:pPr>
        <w:spacing w:line="360" w:lineRule="auto"/>
        <w:jc w:val="both"/>
        <w:rPr>
          <w:rFonts w:ascii="Times New Roman" w:hAnsi="Times New Roman" w:cs="Times New Roman"/>
          <w:sz w:val="24"/>
          <w:szCs w:val="24"/>
        </w:rPr>
      </w:pPr>
    </w:p>
    <w:p w14:paraId="1CBB5B2C" w14:textId="77777777" w:rsidR="002A480E" w:rsidRDefault="00C70BC8">
      <w:pPr>
        <w:pStyle w:val="Heading2"/>
        <w:spacing w:line="360" w:lineRule="auto"/>
        <w:rPr>
          <w:rFonts w:ascii="Times New Roman" w:hAnsi="Times New Roman" w:cs="Times New Roman"/>
          <w:szCs w:val="24"/>
        </w:rPr>
      </w:pPr>
      <w:bookmarkStart w:id="8" w:name="_Toc153873214"/>
      <w:r>
        <w:rPr>
          <w:rFonts w:ascii="Times New Roman" w:hAnsi="Times New Roman" w:cs="Times New Roman"/>
          <w:szCs w:val="24"/>
        </w:rPr>
        <w:t>2.1. Growing demand for Sustainable Tourism:</w:t>
      </w:r>
      <w:bookmarkEnd w:id="8"/>
    </w:p>
    <w:p w14:paraId="5AA56673" w14:textId="4324C0A4"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upward thrust of eco-tourism is evident, with facts projecting the global marketplace to reach $900 billion through 2032, boasting </w:t>
      </w:r>
      <w:r w:rsidR="007F7E03">
        <w:rPr>
          <w:rFonts w:ascii="Times New Roman" w:hAnsi="Times New Roman" w:cs="Times New Roman"/>
          <w:sz w:val="24"/>
          <w:szCs w:val="24"/>
        </w:rPr>
        <w:t>an</w:t>
      </w:r>
      <w:r>
        <w:rPr>
          <w:rFonts w:ascii="Times New Roman" w:hAnsi="Times New Roman" w:cs="Times New Roman"/>
          <w:sz w:val="24"/>
          <w:szCs w:val="24"/>
        </w:rPr>
        <w:t xml:space="preserve"> increase rate exceeding 10%. This surge is fueled </w:t>
      </w:r>
      <w:r w:rsidR="007F7E03">
        <w:rPr>
          <w:rFonts w:ascii="Times New Roman" w:hAnsi="Times New Roman" w:cs="Times New Roman"/>
          <w:sz w:val="24"/>
          <w:szCs w:val="24"/>
        </w:rPr>
        <w:t>by</w:t>
      </w:r>
      <w:r>
        <w:rPr>
          <w:rFonts w:ascii="Times New Roman" w:hAnsi="Times New Roman" w:cs="Times New Roman"/>
          <w:sz w:val="24"/>
          <w:szCs w:val="24"/>
        </w:rPr>
        <w:t xml:space="preserve"> a fundamental shift in purchaser alternatives, mainly a number of</w:t>
      </w:r>
      <w:r>
        <w:rPr>
          <w:rFonts w:ascii="Times New Roman" w:hAnsi="Times New Roman" w:cs="Times New Roman"/>
          <w:sz w:val="24"/>
          <w:szCs w:val="24"/>
        </w:rPr>
        <w:t xml:space="preserve"> the millennial demographic, in which 87% express a choice for eco-friendly tour options. The preference for sustainable inns is further emphasized, with 66% of travelers inclined to pay more for environmentally accountable choices.</w:t>
      </w:r>
    </w:p>
    <w:p w14:paraId="16581DDA" w14:textId="77777777" w:rsidR="002A480E" w:rsidRDefault="002A480E">
      <w:pPr>
        <w:spacing w:line="360" w:lineRule="auto"/>
        <w:jc w:val="both"/>
        <w:rPr>
          <w:rFonts w:ascii="Times New Roman" w:hAnsi="Times New Roman" w:cs="Times New Roman"/>
          <w:sz w:val="24"/>
          <w:szCs w:val="24"/>
        </w:rPr>
      </w:pPr>
    </w:p>
    <w:p w14:paraId="4D7DE007" w14:textId="77777777" w:rsidR="002A480E" w:rsidRDefault="00C70BC8">
      <w:pPr>
        <w:pStyle w:val="Heading2"/>
        <w:spacing w:line="360" w:lineRule="auto"/>
        <w:rPr>
          <w:rFonts w:ascii="Times New Roman" w:hAnsi="Times New Roman" w:cs="Times New Roman"/>
          <w:szCs w:val="24"/>
        </w:rPr>
      </w:pPr>
      <w:bookmarkStart w:id="9" w:name="_Toc153873215"/>
      <w:r>
        <w:rPr>
          <w:rFonts w:ascii="Times New Roman" w:hAnsi="Times New Roman" w:cs="Times New Roman"/>
          <w:szCs w:val="24"/>
        </w:rPr>
        <w:t>2.2. Environmental imp</w:t>
      </w:r>
      <w:r>
        <w:rPr>
          <w:rFonts w:ascii="Times New Roman" w:hAnsi="Times New Roman" w:cs="Times New Roman"/>
          <w:szCs w:val="24"/>
        </w:rPr>
        <w:t>act of traditional lodges:</w:t>
      </w:r>
      <w:bookmarkEnd w:id="9"/>
    </w:p>
    <w:p w14:paraId="71085058" w14:textId="348332EF"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traditional hospitality industry, at the same time as providing relaxation and recreation, faces increasing scrutiny for its damaging environmental outcomes. widespread resorts make </w:t>
      </w:r>
      <w:r>
        <w:rPr>
          <w:rFonts w:ascii="Times New Roman" w:hAnsi="Times New Roman" w:cs="Times New Roman"/>
          <w:sz w:val="24"/>
          <w:szCs w:val="24"/>
        </w:rPr>
        <w:lastRenderedPageBreak/>
        <w:t>contributions to high energy consumption, s</w:t>
      </w:r>
      <w:r>
        <w:rPr>
          <w:rFonts w:ascii="Times New Roman" w:hAnsi="Times New Roman" w:cs="Times New Roman"/>
          <w:sz w:val="24"/>
          <w:szCs w:val="24"/>
        </w:rPr>
        <w:t xml:space="preserve">ignificant waste technology, water pollutants, habitat destruction, and </w:t>
      </w:r>
      <w:r w:rsidR="00E14BBB">
        <w:rPr>
          <w:rFonts w:ascii="Times New Roman" w:hAnsi="Times New Roman" w:cs="Times New Roman"/>
          <w:sz w:val="24"/>
          <w:szCs w:val="24"/>
        </w:rPr>
        <w:t>a</w:t>
      </w:r>
      <w:r>
        <w:rPr>
          <w:rFonts w:ascii="Times New Roman" w:hAnsi="Times New Roman" w:cs="Times New Roman"/>
          <w:sz w:val="24"/>
          <w:szCs w:val="24"/>
        </w:rPr>
        <w:t xml:space="preserve"> </w:t>
      </w:r>
      <w:r w:rsidR="007F7E03">
        <w:rPr>
          <w:rFonts w:ascii="Times New Roman" w:hAnsi="Times New Roman" w:cs="Times New Roman"/>
          <w:sz w:val="24"/>
          <w:szCs w:val="24"/>
        </w:rPr>
        <w:t>typically</w:t>
      </w:r>
      <w:r>
        <w:rPr>
          <w:rFonts w:ascii="Times New Roman" w:hAnsi="Times New Roman" w:cs="Times New Roman"/>
          <w:sz w:val="24"/>
          <w:szCs w:val="24"/>
        </w:rPr>
        <w:t xml:space="preserve"> extended carbon footprint </w:t>
      </w:r>
      <w:hyperlink w:anchor="a3" w:history="1">
        <w:r w:rsidRPr="00E14BBB">
          <w:rPr>
            <w:rStyle w:val="Hyperlink"/>
            <w:rFonts w:ascii="Times New Roman" w:hAnsi="Times New Roman" w:cs="Times New Roman"/>
            <w:sz w:val="24"/>
            <w:szCs w:val="24"/>
          </w:rPr>
          <w:t>[3].</w:t>
        </w:r>
      </w:hyperlink>
      <w:r>
        <w:rPr>
          <w:rFonts w:ascii="Times New Roman" w:hAnsi="Times New Roman" w:cs="Times New Roman"/>
          <w:sz w:val="24"/>
          <w:szCs w:val="24"/>
        </w:rPr>
        <w:t xml:space="preserve"> This environmental toll is not perfect </w:t>
      </w:r>
      <w:r w:rsidR="007F7E03">
        <w:rPr>
          <w:rFonts w:ascii="Times New Roman" w:hAnsi="Times New Roman" w:cs="Times New Roman"/>
          <w:sz w:val="24"/>
          <w:szCs w:val="24"/>
        </w:rPr>
        <w:t>for</w:t>
      </w:r>
      <w:r>
        <w:rPr>
          <w:rFonts w:ascii="Times New Roman" w:hAnsi="Times New Roman" w:cs="Times New Roman"/>
          <w:sz w:val="24"/>
          <w:szCs w:val="24"/>
        </w:rPr>
        <w:t xml:space="preserve"> an increasingly aware and informed customer base.</w:t>
      </w:r>
    </w:p>
    <w:p w14:paraId="66FF3E12" w14:textId="77777777" w:rsidR="002A480E" w:rsidRDefault="002A480E">
      <w:pPr>
        <w:spacing w:line="360" w:lineRule="auto"/>
        <w:jc w:val="both"/>
        <w:rPr>
          <w:rFonts w:ascii="Times New Roman" w:hAnsi="Times New Roman" w:cs="Times New Roman"/>
          <w:sz w:val="24"/>
          <w:szCs w:val="24"/>
        </w:rPr>
      </w:pPr>
    </w:p>
    <w:p w14:paraId="68FD2D5A" w14:textId="77777777" w:rsidR="002A480E" w:rsidRDefault="00C70BC8">
      <w:pPr>
        <w:pStyle w:val="Heading2"/>
        <w:spacing w:line="360" w:lineRule="auto"/>
        <w:rPr>
          <w:rFonts w:ascii="Times New Roman" w:hAnsi="Times New Roman" w:cs="Times New Roman"/>
          <w:szCs w:val="24"/>
        </w:rPr>
      </w:pPr>
      <w:bookmarkStart w:id="10" w:name="_Toc153873216"/>
      <w:r>
        <w:rPr>
          <w:rFonts w:ascii="Times New Roman" w:hAnsi="Times New Roman" w:cs="Times New Roman"/>
          <w:szCs w:val="24"/>
        </w:rPr>
        <w:t xml:space="preserve">2.3. OTEC resorts as the </w:t>
      </w:r>
      <w:r>
        <w:rPr>
          <w:rFonts w:ascii="Times New Roman" w:hAnsi="Times New Roman" w:cs="Times New Roman"/>
          <w:szCs w:val="24"/>
        </w:rPr>
        <w:t>solution:</w:t>
      </w:r>
      <w:bookmarkEnd w:id="10"/>
    </w:p>
    <w:p w14:paraId="53C1B65A" w14:textId="05CBE76D"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 hole will become glaring as travelers are seeking alternatives that offer luxurious stories without compromising environmental values. OTEC motels uniquely position themselves to fulfill this call </w:t>
      </w:r>
      <w:r w:rsidR="007F7E03">
        <w:rPr>
          <w:rFonts w:ascii="Times New Roman" w:hAnsi="Times New Roman" w:cs="Times New Roman"/>
          <w:sz w:val="24"/>
          <w:szCs w:val="24"/>
        </w:rPr>
        <w:t>by</w:t>
      </w:r>
      <w:r>
        <w:rPr>
          <w:rFonts w:ascii="Times New Roman" w:hAnsi="Times New Roman" w:cs="Times New Roman"/>
          <w:sz w:val="24"/>
          <w:szCs w:val="24"/>
        </w:rPr>
        <w:t xml:space="preserve"> introducing a pioneering idea that now not ha</w:t>
      </w:r>
      <w:r>
        <w:rPr>
          <w:rFonts w:ascii="Times New Roman" w:hAnsi="Times New Roman" w:cs="Times New Roman"/>
          <w:sz w:val="24"/>
          <w:szCs w:val="24"/>
        </w:rPr>
        <w:t>ndiest minimizes the environmental effect but actively contributes to sustainable practices.</w:t>
      </w:r>
    </w:p>
    <w:p w14:paraId="497D80AC" w14:textId="77777777" w:rsidR="002A480E" w:rsidRDefault="002A480E">
      <w:pPr>
        <w:spacing w:line="360" w:lineRule="auto"/>
        <w:jc w:val="both"/>
        <w:rPr>
          <w:rFonts w:ascii="Times New Roman" w:hAnsi="Times New Roman" w:cs="Times New Roman"/>
          <w:sz w:val="24"/>
          <w:szCs w:val="24"/>
        </w:rPr>
      </w:pPr>
    </w:p>
    <w:p w14:paraId="6EBE287D" w14:textId="77777777" w:rsidR="002A480E" w:rsidRDefault="00C70BC8">
      <w:pPr>
        <w:pStyle w:val="Heading2"/>
        <w:spacing w:line="360" w:lineRule="auto"/>
        <w:rPr>
          <w:rFonts w:ascii="Times New Roman" w:hAnsi="Times New Roman" w:cs="Times New Roman"/>
          <w:szCs w:val="24"/>
        </w:rPr>
      </w:pPr>
      <w:bookmarkStart w:id="11" w:name="_Toc153873217"/>
      <w:r>
        <w:rPr>
          <w:rFonts w:ascii="Times New Roman" w:hAnsi="Times New Roman" w:cs="Times New Roman"/>
          <w:szCs w:val="24"/>
        </w:rPr>
        <w:t>2.4. Unique blend of luxury and Sustainability:</w:t>
      </w:r>
      <w:bookmarkEnd w:id="11"/>
    </w:p>
    <w:p w14:paraId="102433BB" w14:textId="07F4F21F"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OTEC accommodations offer more than simply a place to stay; they offer an immersive </w:t>
      </w:r>
      <w:r w:rsidR="007F7E03">
        <w:rPr>
          <w:rFonts w:ascii="Times New Roman" w:hAnsi="Times New Roman" w:cs="Times New Roman"/>
          <w:sz w:val="24"/>
          <w:szCs w:val="24"/>
        </w:rPr>
        <w:t>enjoyment</w:t>
      </w:r>
      <w:r>
        <w:rPr>
          <w:rFonts w:ascii="Times New Roman" w:hAnsi="Times New Roman" w:cs="Times New Roman"/>
          <w:sz w:val="24"/>
          <w:szCs w:val="24"/>
        </w:rPr>
        <w:t xml:space="preserve"> in which </w:t>
      </w:r>
      <w:r w:rsidR="007F7E03">
        <w:rPr>
          <w:rFonts w:ascii="Times New Roman" w:hAnsi="Times New Roman" w:cs="Times New Roman"/>
          <w:sz w:val="24"/>
          <w:szCs w:val="24"/>
        </w:rPr>
        <w:t>luxury</w:t>
      </w:r>
      <w:r>
        <w:rPr>
          <w:rFonts w:ascii="Times New Roman" w:hAnsi="Times New Roman" w:cs="Times New Roman"/>
          <w:sz w:val="24"/>
          <w:szCs w:val="24"/>
        </w:rPr>
        <w:t xml:space="preserve"> meet</w:t>
      </w:r>
      <w:r>
        <w:rPr>
          <w:rFonts w:ascii="Times New Roman" w:hAnsi="Times New Roman" w:cs="Times New Roman"/>
          <w:sz w:val="24"/>
          <w:szCs w:val="24"/>
        </w:rPr>
        <w:t xml:space="preserve">s sustainability. </w:t>
      </w:r>
      <w:r w:rsidR="007F7E03">
        <w:rPr>
          <w:rFonts w:ascii="Times New Roman" w:hAnsi="Times New Roman" w:cs="Times New Roman"/>
          <w:sz w:val="24"/>
          <w:szCs w:val="24"/>
        </w:rPr>
        <w:t>Using</w:t>
      </w:r>
      <w:r>
        <w:rPr>
          <w:rFonts w:ascii="Times New Roman" w:hAnsi="Times New Roman" w:cs="Times New Roman"/>
          <w:sz w:val="24"/>
          <w:szCs w:val="24"/>
        </w:rPr>
        <w:t xml:space="preserve"> harnessing OTEC technology, these hotels </w:t>
      </w:r>
      <w:r w:rsidR="007F7E03">
        <w:rPr>
          <w:rFonts w:ascii="Times New Roman" w:hAnsi="Times New Roman" w:cs="Times New Roman"/>
          <w:sz w:val="24"/>
          <w:szCs w:val="24"/>
        </w:rPr>
        <w:t>ensure</w:t>
      </w:r>
      <w:r>
        <w:rPr>
          <w:rFonts w:ascii="Times New Roman" w:hAnsi="Times New Roman" w:cs="Times New Roman"/>
          <w:sz w:val="24"/>
          <w:szCs w:val="24"/>
        </w:rPr>
        <w:t xml:space="preserve"> a discounted carbon footprint, sustainable power era, minimum waste production, and conservation of natural resources </w:t>
      </w:r>
      <w:hyperlink w:anchor="a4" w:history="1">
        <w:r w:rsidRPr="00E14BBB">
          <w:rPr>
            <w:rStyle w:val="Hyperlink"/>
            <w:rFonts w:ascii="Times New Roman" w:hAnsi="Times New Roman" w:cs="Times New Roman"/>
            <w:sz w:val="24"/>
            <w:szCs w:val="24"/>
          </w:rPr>
          <w:t>[4</w:t>
        </w:r>
      </w:hyperlink>
      <w:r w:rsidRPr="00E14BBB">
        <w:rPr>
          <w:rFonts w:ascii="Times New Roman" w:hAnsi="Times New Roman" w:cs="Times New Roman"/>
          <w:sz w:val="24"/>
          <w:szCs w:val="24"/>
        </w:rPr>
        <w:t xml:space="preserve"> </w:t>
      </w:r>
      <w:hyperlink w:anchor="a5" w:history="1">
        <w:r w:rsidRPr="00E14BBB">
          <w:rPr>
            <w:rStyle w:val="Hyperlink"/>
            <w:rFonts w:ascii="Times New Roman" w:hAnsi="Times New Roman" w:cs="Times New Roman"/>
            <w:sz w:val="24"/>
            <w:szCs w:val="24"/>
          </w:rPr>
          <w:t>5].</w:t>
        </w:r>
      </w:hyperlink>
      <w:r>
        <w:rPr>
          <w:rFonts w:ascii="Times New Roman" w:hAnsi="Times New Roman" w:cs="Times New Roman"/>
          <w:sz w:val="24"/>
          <w:szCs w:val="24"/>
        </w:rPr>
        <w:t xml:space="preserve"> This special me</w:t>
      </w:r>
      <w:r>
        <w:rPr>
          <w:rFonts w:ascii="Times New Roman" w:hAnsi="Times New Roman" w:cs="Times New Roman"/>
          <w:sz w:val="24"/>
          <w:szCs w:val="24"/>
        </w:rPr>
        <w:t xml:space="preserve">thod addresses the marketplace gap </w:t>
      </w:r>
      <w:r w:rsidR="007F7E03">
        <w:rPr>
          <w:rFonts w:ascii="Times New Roman" w:hAnsi="Times New Roman" w:cs="Times New Roman"/>
          <w:sz w:val="24"/>
          <w:szCs w:val="24"/>
        </w:rPr>
        <w:t>using</w:t>
      </w:r>
      <w:r>
        <w:rPr>
          <w:rFonts w:ascii="Times New Roman" w:hAnsi="Times New Roman" w:cs="Times New Roman"/>
          <w:sz w:val="24"/>
          <w:szCs w:val="24"/>
        </w:rPr>
        <w:t xml:space="preserve"> supplying a transformative journey that aligns with the evolving possibilities of current clients.</w:t>
      </w:r>
    </w:p>
    <w:p w14:paraId="57E14B33" w14:textId="77777777" w:rsidR="002A480E" w:rsidRDefault="002A480E">
      <w:pPr>
        <w:spacing w:line="360" w:lineRule="auto"/>
        <w:jc w:val="both"/>
        <w:rPr>
          <w:rFonts w:ascii="Times New Roman" w:hAnsi="Times New Roman" w:cs="Times New Roman"/>
          <w:sz w:val="24"/>
          <w:szCs w:val="24"/>
        </w:rPr>
      </w:pPr>
    </w:p>
    <w:p w14:paraId="790EBB31" w14:textId="77777777" w:rsidR="002A480E" w:rsidRDefault="00C70BC8">
      <w:pPr>
        <w:pStyle w:val="Heading2"/>
        <w:spacing w:line="360" w:lineRule="auto"/>
        <w:rPr>
          <w:rFonts w:ascii="Times New Roman" w:hAnsi="Times New Roman" w:cs="Times New Roman"/>
          <w:szCs w:val="24"/>
        </w:rPr>
      </w:pPr>
      <w:bookmarkStart w:id="12" w:name="_Toc153873218"/>
      <w:r>
        <w:rPr>
          <w:rFonts w:ascii="Times New Roman" w:hAnsi="Times New Roman" w:cs="Times New Roman"/>
          <w:szCs w:val="24"/>
        </w:rPr>
        <w:t>2.5. Economic and Environmental Contribution:</w:t>
      </w:r>
      <w:bookmarkEnd w:id="12"/>
    </w:p>
    <w:p w14:paraId="45303492"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Past patron alternatives, OTEC motels additionally deal with a </w:t>
      </w:r>
      <w:r>
        <w:rPr>
          <w:rFonts w:ascii="Times New Roman" w:hAnsi="Times New Roman" w:cs="Times New Roman"/>
          <w:sz w:val="24"/>
          <w:szCs w:val="24"/>
        </w:rPr>
        <w:t>broader market gap concerning the economic and environmental contribution of the tourism industry. by developing jobs through specialized OTEC technology understanding, supporting local corporations, and promoting sustainable practices, these lodges turn o</w:t>
      </w:r>
      <w:r>
        <w:rPr>
          <w:rFonts w:ascii="Times New Roman" w:hAnsi="Times New Roman" w:cs="Times New Roman"/>
          <w:sz w:val="24"/>
          <w:szCs w:val="24"/>
        </w:rPr>
        <w:t>ut to be catalysts for advantageous alternate in the groups they inhabit.</w:t>
      </w:r>
    </w:p>
    <w:p w14:paraId="655DA2EC" w14:textId="77777777" w:rsidR="002A480E" w:rsidRDefault="002A480E">
      <w:pPr>
        <w:spacing w:line="360" w:lineRule="auto"/>
        <w:jc w:val="both"/>
        <w:rPr>
          <w:rFonts w:ascii="Times New Roman" w:hAnsi="Times New Roman" w:cs="Times New Roman"/>
          <w:sz w:val="24"/>
          <w:szCs w:val="24"/>
        </w:rPr>
      </w:pPr>
    </w:p>
    <w:p w14:paraId="5440286D" w14:textId="51F7A427" w:rsidR="002A480E" w:rsidRDefault="00C70BC8">
      <w:pPr>
        <w:pStyle w:val="Heading2"/>
        <w:spacing w:line="360" w:lineRule="auto"/>
        <w:rPr>
          <w:rFonts w:ascii="Times New Roman" w:hAnsi="Times New Roman" w:cs="Times New Roman"/>
          <w:szCs w:val="24"/>
        </w:rPr>
      </w:pPr>
      <w:bookmarkStart w:id="13" w:name="_Toc153873219"/>
      <w:r>
        <w:rPr>
          <w:rFonts w:ascii="Times New Roman" w:hAnsi="Times New Roman" w:cs="Times New Roman"/>
          <w:szCs w:val="24"/>
        </w:rPr>
        <w:t xml:space="preserve">2.6. Potential Environmental </w:t>
      </w:r>
      <w:r w:rsidR="007F7E03">
        <w:rPr>
          <w:rFonts w:ascii="Times New Roman" w:hAnsi="Times New Roman" w:cs="Times New Roman"/>
          <w:szCs w:val="24"/>
        </w:rPr>
        <w:t>Impact</w:t>
      </w:r>
      <w:r>
        <w:rPr>
          <w:rFonts w:ascii="Times New Roman" w:hAnsi="Times New Roman" w:cs="Times New Roman"/>
          <w:szCs w:val="24"/>
        </w:rPr>
        <w:t>:</w:t>
      </w:r>
      <w:bookmarkEnd w:id="13"/>
    </w:p>
    <w:p w14:paraId="3C5BBEA1" w14:textId="25AD0314"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OTEC inns function themselves as a positive force within the war against climate </w:t>
      </w:r>
      <w:r w:rsidR="007F7E03">
        <w:rPr>
          <w:rFonts w:ascii="Times New Roman" w:hAnsi="Times New Roman" w:cs="Times New Roman"/>
          <w:sz w:val="24"/>
          <w:szCs w:val="24"/>
        </w:rPr>
        <w:t>change</w:t>
      </w:r>
      <w:r>
        <w:rPr>
          <w:rFonts w:ascii="Times New Roman" w:hAnsi="Times New Roman" w:cs="Times New Roman"/>
          <w:sz w:val="24"/>
          <w:szCs w:val="24"/>
        </w:rPr>
        <w:t xml:space="preserve"> and environmental degradation. by supplying a sustainabl</w:t>
      </w:r>
      <w:r>
        <w:rPr>
          <w:rFonts w:ascii="Times New Roman" w:hAnsi="Times New Roman" w:cs="Times New Roman"/>
          <w:sz w:val="24"/>
          <w:szCs w:val="24"/>
        </w:rPr>
        <w:t xml:space="preserve">e alternative to traditional hotels, they </w:t>
      </w:r>
      <w:r>
        <w:rPr>
          <w:rFonts w:ascii="Times New Roman" w:hAnsi="Times New Roman" w:cs="Times New Roman"/>
          <w:sz w:val="24"/>
          <w:szCs w:val="24"/>
        </w:rPr>
        <w:lastRenderedPageBreak/>
        <w:t>contribute to the conservation of ecosystems, discount of greenhouse gas emissions, and the protection of natural habitats.</w:t>
      </w:r>
    </w:p>
    <w:p w14:paraId="26AD08F2" w14:textId="77777777" w:rsidR="002A480E" w:rsidRDefault="002A480E">
      <w:pPr>
        <w:spacing w:line="360" w:lineRule="auto"/>
        <w:jc w:val="both"/>
        <w:rPr>
          <w:rFonts w:ascii="Times New Roman" w:hAnsi="Times New Roman" w:cs="Times New Roman"/>
          <w:sz w:val="24"/>
          <w:szCs w:val="24"/>
        </w:rPr>
      </w:pPr>
    </w:p>
    <w:p w14:paraId="573CF950" w14:textId="2EFD690D"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 gap for OTEC resorts is apparent and compelling. </w:t>
      </w:r>
      <w:r w:rsidR="007F7E03">
        <w:rPr>
          <w:rFonts w:ascii="Times New Roman" w:hAnsi="Times New Roman" w:cs="Times New Roman"/>
          <w:sz w:val="24"/>
          <w:szCs w:val="24"/>
        </w:rPr>
        <w:t>As</w:t>
      </w:r>
      <w:r>
        <w:rPr>
          <w:rFonts w:ascii="Times New Roman" w:hAnsi="Times New Roman" w:cs="Times New Roman"/>
          <w:sz w:val="24"/>
          <w:szCs w:val="24"/>
        </w:rPr>
        <w:t xml:space="preserve"> the tourism industry seeks</w:t>
      </w:r>
      <w:r>
        <w:rPr>
          <w:rFonts w:ascii="Times New Roman" w:hAnsi="Times New Roman" w:cs="Times New Roman"/>
          <w:sz w:val="24"/>
          <w:szCs w:val="24"/>
        </w:rPr>
        <w:t xml:space="preserve"> innovative solutions to meet the needs of environmentally aware tourists, OTEC accommodations provide a unique and transformative revel that no longer best fulfills this call but additionally contributes appreciably to a more sustainable future for touris</w:t>
      </w:r>
      <w:r>
        <w:rPr>
          <w:rFonts w:ascii="Times New Roman" w:hAnsi="Times New Roman" w:cs="Times New Roman"/>
          <w:sz w:val="24"/>
          <w:szCs w:val="24"/>
        </w:rPr>
        <w:t>m.</w:t>
      </w:r>
    </w:p>
    <w:p w14:paraId="59356441" w14:textId="77777777" w:rsidR="002A480E" w:rsidRDefault="002A480E">
      <w:pPr>
        <w:spacing w:line="360" w:lineRule="auto"/>
        <w:jc w:val="both"/>
        <w:rPr>
          <w:rFonts w:ascii="Times New Roman" w:hAnsi="Times New Roman" w:cs="Times New Roman"/>
          <w:sz w:val="24"/>
          <w:szCs w:val="24"/>
        </w:rPr>
      </w:pPr>
    </w:p>
    <w:p w14:paraId="7053E48E" w14:textId="77777777" w:rsidR="002A480E" w:rsidRDefault="00C70BC8">
      <w:pPr>
        <w:pStyle w:val="Heading1"/>
        <w:spacing w:line="360" w:lineRule="auto"/>
        <w:rPr>
          <w:rFonts w:ascii="Times New Roman" w:hAnsi="Times New Roman" w:cs="Times New Roman"/>
          <w:szCs w:val="24"/>
        </w:rPr>
      </w:pPr>
      <w:bookmarkStart w:id="14" w:name="_Toc153873220"/>
      <w:r>
        <w:rPr>
          <w:rFonts w:ascii="Times New Roman" w:hAnsi="Times New Roman" w:cs="Times New Roman"/>
          <w:szCs w:val="24"/>
        </w:rPr>
        <w:t>3. Business location and legal Entity</w:t>
      </w:r>
      <w:bookmarkEnd w:id="14"/>
    </w:p>
    <w:p w14:paraId="5D741EB6" w14:textId="77777777" w:rsidR="002A480E" w:rsidRDefault="002A480E">
      <w:pPr>
        <w:spacing w:line="360" w:lineRule="auto"/>
        <w:jc w:val="both"/>
        <w:rPr>
          <w:rFonts w:ascii="Times New Roman" w:hAnsi="Times New Roman" w:cs="Times New Roman"/>
          <w:sz w:val="24"/>
          <w:szCs w:val="24"/>
        </w:rPr>
      </w:pPr>
    </w:p>
    <w:p w14:paraId="4ACB0129" w14:textId="77777777" w:rsidR="002A480E" w:rsidRDefault="00C70BC8">
      <w:pPr>
        <w:pStyle w:val="Heading2"/>
        <w:spacing w:line="360" w:lineRule="auto"/>
        <w:rPr>
          <w:rFonts w:ascii="Times New Roman" w:hAnsi="Times New Roman" w:cs="Times New Roman"/>
          <w:szCs w:val="24"/>
        </w:rPr>
      </w:pPr>
      <w:bookmarkStart w:id="15" w:name="_Toc153873221"/>
      <w:r>
        <w:rPr>
          <w:rFonts w:ascii="Times New Roman" w:hAnsi="Times New Roman" w:cs="Times New Roman"/>
          <w:szCs w:val="24"/>
        </w:rPr>
        <w:t>3.1. Proposed business location:</w:t>
      </w:r>
      <w:bookmarkEnd w:id="15"/>
    </w:p>
    <w:p w14:paraId="68F861F3" w14:textId="280A3F05"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The selection of the business location for OTEC accommodations is a crucial choice that takes into consideration environmental factors, accessibility, and alignment with our commit</w:t>
      </w:r>
      <w:r>
        <w:rPr>
          <w:rFonts w:ascii="Times New Roman" w:hAnsi="Times New Roman" w:cs="Times New Roman"/>
          <w:sz w:val="24"/>
          <w:szCs w:val="24"/>
        </w:rPr>
        <w:t xml:space="preserve">ment to sustainability. We propose setting up OTEC resorts in coastal regions with appropriate oceanic conditions, </w:t>
      </w:r>
      <w:r w:rsidR="007F7E03">
        <w:rPr>
          <w:rFonts w:ascii="Times New Roman" w:hAnsi="Times New Roman" w:cs="Times New Roman"/>
          <w:sz w:val="24"/>
          <w:szCs w:val="24"/>
        </w:rPr>
        <w:t>ensuring</w:t>
      </w:r>
      <w:r>
        <w:rPr>
          <w:rFonts w:ascii="Times New Roman" w:hAnsi="Times New Roman" w:cs="Times New Roman"/>
          <w:sz w:val="24"/>
          <w:szCs w:val="24"/>
        </w:rPr>
        <w:t xml:space="preserve"> and considerable and regular supply of thermal electricity for the OTEC manner.</w:t>
      </w:r>
    </w:p>
    <w:p w14:paraId="1BD2A23D" w14:textId="77777777" w:rsidR="002A480E" w:rsidRDefault="002A480E">
      <w:pPr>
        <w:spacing w:line="360" w:lineRule="auto"/>
        <w:jc w:val="both"/>
        <w:rPr>
          <w:rFonts w:ascii="Times New Roman" w:hAnsi="Times New Roman" w:cs="Times New Roman"/>
          <w:b/>
          <w:bCs/>
          <w:sz w:val="24"/>
          <w:szCs w:val="24"/>
        </w:rPr>
      </w:pPr>
    </w:p>
    <w:p w14:paraId="7AA6B468"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1. Environmental considerations:</w:t>
      </w:r>
    </w:p>
    <w:p w14:paraId="6863E719" w14:textId="2C3D8337" w:rsidR="002A480E" w:rsidRDefault="00C70BC8">
      <w:pPr>
        <w:pStyle w:val="ListParagraph"/>
        <w:numPr>
          <w:ilvl w:val="0"/>
          <w:numId w:val="5"/>
        </w:numPr>
        <w:spacing w:line="360" w:lineRule="auto"/>
        <w:jc w:val="both"/>
      </w:pPr>
      <w:r>
        <w:t>Coastal places wit</w:t>
      </w:r>
      <w:r>
        <w:t xml:space="preserve">h </w:t>
      </w:r>
      <w:r w:rsidR="007F7E03">
        <w:t xml:space="preserve">the </w:t>
      </w:r>
      <w:r>
        <w:t>most desirable temperature differentials for OTEC generation.</w:t>
      </w:r>
    </w:p>
    <w:p w14:paraId="5BA5AAE2" w14:textId="6A6E21FB" w:rsidR="002A480E" w:rsidRDefault="00C70BC8">
      <w:pPr>
        <w:pStyle w:val="ListParagraph"/>
        <w:numPr>
          <w:ilvl w:val="0"/>
          <w:numId w:val="5"/>
        </w:numPr>
        <w:spacing w:line="360" w:lineRule="auto"/>
        <w:jc w:val="both"/>
      </w:pPr>
      <w:r>
        <w:t xml:space="preserve">Proximity to pristine herbal settings, which </w:t>
      </w:r>
      <w:r w:rsidR="007F7E03">
        <w:t>include</w:t>
      </w:r>
      <w:r>
        <w:t xml:space="preserve"> beaches, coral reefs, and diverse marine environments.</w:t>
      </w:r>
    </w:p>
    <w:p w14:paraId="7D998327" w14:textId="77777777" w:rsidR="002A480E" w:rsidRDefault="002A480E">
      <w:pPr>
        <w:spacing w:line="360" w:lineRule="auto"/>
        <w:jc w:val="both"/>
        <w:rPr>
          <w:rFonts w:ascii="Times New Roman" w:hAnsi="Times New Roman" w:cs="Times New Roman"/>
          <w:sz w:val="24"/>
          <w:szCs w:val="24"/>
        </w:rPr>
      </w:pPr>
    </w:p>
    <w:p w14:paraId="05497452"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 Accessibility and Infrastructure:</w:t>
      </w:r>
    </w:p>
    <w:p w14:paraId="6E0018B8" w14:textId="77777777" w:rsidR="002A480E" w:rsidRDefault="00C70BC8">
      <w:pPr>
        <w:pStyle w:val="ListParagraph"/>
        <w:numPr>
          <w:ilvl w:val="0"/>
          <w:numId w:val="6"/>
        </w:numPr>
        <w:spacing w:line="360" w:lineRule="auto"/>
        <w:jc w:val="both"/>
      </w:pPr>
      <w:r>
        <w:t>reachable by each land and sea, facilitati</w:t>
      </w:r>
      <w:r>
        <w:t>ng ease of transportation for visitors.</w:t>
      </w:r>
    </w:p>
    <w:p w14:paraId="14C14E1F" w14:textId="05EA26E4" w:rsidR="002A480E" w:rsidRDefault="00C70BC8">
      <w:pPr>
        <w:pStyle w:val="ListParagraph"/>
        <w:numPr>
          <w:ilvl w:val="0"/>
          <w:numId w:val="6"/>
        </w:numPr>
        <w:spacing w:line="360" w:lineRule="auto"/>
        <w:jc w:val="both"/>
      </w:pPr>
      <w:r>
        <w:t xml:space="preserve">Proximity to </w:t>
      </w:r>
      <w:r w:rsidR="007F7E03">
        <w:t xml:space="preserve">the </w:t>
      </w:r>
      <w:r>
        <w:t>most important transportation hubs for international site visitors.</w:t>
      </w:r>
    </w:p>
    <w:p w14:paraId="56DEB7BA" w14:textId="77777777" w:rsidR="002A480E" w:rsidRDefault="00C70BC8">
      <w:pPr>
        <w:pStyle w:val="ListParagraph"/>
        <w:numPr>
          <w:ilvl w:val="0"/>
          <w:numId w:val="6"/>
        </w:numPr>
        <w:spacing w:line="360" w:lineRule="auto"/>
        <w:jc w:val="both"/>
      </w:pPr>
      <w:r>
        <w:t>Availability of important infrastructure for the construction and operation of OTEC motels.</w:t>
      </w:r>
    </w:p>
    <w:p w14:paraId="393B4AD0" w14:textId="77777777" w:rsidR="002A480E" w:rsidRDefault="002A480E">
      <w:pPr>
        <w:spacing w:line="360" w:lineRule="auto"/>
        <w:jc w:val="both"/>
        <w:rPr>
          <w:rFonts w:ascii="Times New Roman" w:hAnsi="Times New Roman" w:cs="Times New Roman"/>
          <w:sz w:val="24"/>
          <w:szCs w:val="24"/>
        </w:rPr>
      </w:pPr>
    </w:p>
    <w:p w14:paraId="32B1EB26"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3. local community and </w:t>
      </w:r>
      <w:r>
        <w:rPr>
          <w:rFonts w:ascii="Times New Roman" w:hAnsi="Times New Roman" w:cs="Times New Roman"/>
          <w:b/>
          <w:bCs/>
          <w:sz w:val="24"/>
          <w:szCs w:val="24"/>
        </w:rPr>
        <w:t>culture:</w:t>
      </w:r>
    </w:p>
    <w:p w14:paraId="6E96E59F" w14:textId="0FA69E7D" w:rsidR="002A480E" w:rsidRDefault="00C70BC8">
      <w:pPr>
        <w:pStyle w:val="ListParagraph"/>
        <w:numPr>
          <w:ilvl w:val="0"/>
          <w:numId w:val="7"/>
        </w:numPr>
        <w:spacing w:line="360" w:lineRule="auto"/>
        <w:jc w:val="both"/>
      </w:pPr>
      <w:r>
        <w:t xml:space="preserve">Collaboration with nearby groups to </w:t>
      </w:r>
      <w:r w:rsidR="007F7E03">
        <w:t>ensure</w:t>
      </w:r>
      <w:r>
        <w:t xml:space="preserve"> sustainable and at the same time beneficial relationships.</w:t>
      </w:r>
    </w:p>
    <w:p w14:paraId="2DF3F648" w14:textId="77777777" w:rsidR="002A480E" w:rsidRDefault="00C70BC8">
      <w:pPr>
        <w:pStyle w:val="ListParagraph"/>
        <w:numPr>
          <w:ilvl w:val="0"/>
          <w:numId w:val="7"/>
        </w:numPr>
        <w:spacing w:line="360" w:lineRule="auto"/>
        <w:jc w:val="both"/>
      </w:pPr>
      <w:r>
        <w:t>Incorporation of local culture and traditions into the inn experience, promoting cultural change.</w:t>
      </w:r>
    </w:p>
    <w:p w14:paraId="033BE2D4" w14:textId="77777777" w:rsidR="002A480E" w:rsidRDefault="002A480E">
      <w:pPr>
        <w:spacing w:line="360" w:lineRule="auto"/>
        <w:jc w:val="both"/>
        <w:rPr>
          <w:rFonts w:ascii="Times New Roman" w:hAnsi="Times New Roman" w:cs="Times New Roman"/>
          <w:sz w:val="24"/>
          <w:szCs w:val="24"/>
        </w:rPr>
      </w:pPr>
    </w:p>
    <w:p w14:paraId="2B799B1C" w14:textId="77777777" w:rsidR="002A480E" w:rsidRDefault="00C70BC8">
      <w:pPr>
        <w:pStyle w:val="Heading1"/>
        <w:spacing w:line="360" w:lineRule="auto"/>
        <w:rPr>
          <w:rFonts w:ascii="Times New Roman" w:hAnsi="Times New Roman" w:cs="Times New Roman"/>
          <w:szCs w:val="24"/>
        </w:rPr>
      </w:pPr>
      <w:bookmarkStart w:id="16" w:name="_Toc153873222"/>
      <w:r>
        <w:rPr>
          <w:rFonts w:ascii="Times New Roman" w:hAnsi="Times New Roman" w:cs="Times New Roman"/>
          <w:szCs w:val="24"/>
        </w:rPr>
        <w:t>4. Regulatory environment:</w:t>
      </w:r>
      <w:bookmarkEnd w:id="16"/>
    </w:p>
    <w:p w14:paraId="73404E93" w14:textId="77777777" w:rsidR="002A480E" w:rsidRDefault="00C70BC8">
      <w:pPr>
        <w:pStyle w:val="ListParagraph"/>
        <w:numPr>
          <w:ilvl w:val="0"/>
          <w:numId w:val="8"/>
        </w:numPr>
        <w:spacing w:line="360" w:lineRule="auto"/>
        <w:jc w:val="both"/>
      </w:pPr>
      <w:r>
        <w:t>Compliance with local environmental guidelines and permitting tactics.</w:t>
      </w:r>
    </w:p>
    <w:p w14:paraId="0513403D" w14:textId="77777777" w:rsidR="002A480E" w:rsidRDefault="00C70BC8">
      <w:pPr>
        <w:pStyle w:val="ListParagraph"/>
        <w:numPr>
          <w:ilvl w:val="0"/>
          <w:numId w:val="8"/>
        </w:numPr>
        <w:spacing w:line="360" w:lineRule="auto"/>
        <w:jc w:val="both"/>
      </w:pPr>
      <w:r>
        <w:t>Engagement with local government to address any capacity regulatory challenges.</w:t>
      </w:r>
    </w:p>
    <w:p w14:paraId="4E9407C0" w14:textId="77777777" w:rsidR="002A480E" w:rsidRDefault="002A480E">
      <w:pPr>
        <w:spacing w:line="360" w:lineRule="auto"/>
        <w:jc w:val="both"/>
        <w:rPr>
          <w:rFonts w:ascii="Times New Roman" w:hAnsi="Times New Roman" w:cs="Times New Roman"/>
          <w:sz w:val="24"/>
          <w:szCs w:val="24"/>
        </w:rPr>
      </w:pPr>
    </w:p>
    <w:p w14:paraId="1FFA354E" w14:textId="77777777" w:rsidR="002A480E" w:rsidRDefault="00C70BC8">
      <w:pPr>
        <w:pStyle w:val="Heading2"/>
        <w:spacing w:line="360" w:lineRule="auto"/>
        <w:rPr>
          <w:rFonts w:ascii="Times New Roman" w:hAnsi="Times New Roman" w:cs="Times New Roman"/>
          <w:szCs w:val="24"/>
        </w:rPr>
      </w:pPr>
      <w:bookmarkStart w:id="17" w:name="_Toc153873223"/>
      <w:r>
        <w:rPr>
          <w:rFonts w:ascii="Times New Roman" w:hAnsi="Times New Roman" w:cs="Times New Roman"/>
          <w:szCs w:val="24"/>
        </w:rPr>
        <w:t>3.2. legal Entity:</w:t>
      </w:r>
      <w:bookmarkEnd w:id="17"/>
    </w:p>
    <w:p w14:paraId="5CDBC208" w14:textId="0044F6D5"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The legal shape of OTEC resorts might be cautiously chosen to align with our commerci</w:t>
      </w:r>
      <w:r>
        <w:rPr>
          <w:rFonts w:ascii="Times New Roman" w:hAnsi="Times New Roman" w:cs="Times New Roman"/>
          <w:sz w:val="24"/>
          <w:szCs w:val="24"/>
        </w:rPr>
        <w:t xml:space="preserve">al enterprise goals, economic issues, and regulatory necessities. We endorse establishing OTEC </w:t>
      </w:r>
      <w:r w:rsidR="007F7E03">
        <w:rPr>
          <w:rFonts w:ascii="Times New Roman" w:hAnsi="Times New Roman" w:cs="Times New Roman"/>
          <w:sz w:val="24"/>
          <w:szCs w:val="24"/>
        </w:rPr>
        <w:t>Motels</w:t>
      </w:r>
      <w:r>
        <w:rPr>
          <w:rFonts w:ascii="Times New Roman" w:hAnsi="Times New Roman" w:cs="Times New Roman"/>
          <w:sz w:val="24"/>
          <w:szCs w:val="24"/>
        </w:rPr>
        <w:t xml:space="preserve"> as a restricted legal responsibility company (LLC) because of its flexibility, legal responsibility safety, and compatibility with our vision.</w:t>
      </w:r>
    </w:p>
    <w:p w14:paraId="75AF9ECB" w14:textId="77777777" w:rsidR="002A480E" w:rsidRDefault="002A480E">
      <w:pPr>
        <w:spacing w:line="360" w:lineRule="auto"/>
        <w:jc w:val="both"/>
        <w:rPr>
          <w:rFonts w:ascii="Times New Roman" w:hAnsi="Times New Roman" w:cs="Times New Roman"/>
          <w:sz w:val="24"/>
          <w:szCs w:val="24"/>
        </w:rPr>
      </w:pPr>
    </w:p>
    <w:p w14:paraId="6D6BD58B"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1. limited</w:t>
      </w:r>
      <w:r>
        <w:rPr>
          <w:rFonts w:ascii="Times New Roman" w:hAnsi="Times New Roman" w:cs="Times New Roman"/>
          <w:b/>
          <w:bCs/>
          <w:sz w:val="24"/>
          <w:szCs w:val="24"/>
        </w:rPr>
        <w:t xml:space="preserve"> legal responsibility company (LLC):</w:t>
      </w:r>
    </w:p>
    <w:p w14:paraId="5CEC22D1" w14:textId="079CE8A8" w:rsidR="002A480E" w:rsidRDefault="00C70BC8">
      <w:pPr>
        <w:pStyle w:val="ListParagraph"/>
        <w:numPr>
          <w:ilvl w:val="0"/>
          <w:numId w:val="9"/>
        </w:numPr>
        <w:spacing w:line="360" w:lineRule="auto"/>
        <w:jc w:val="both"/>
      </w:pPr>
      <w:r>
        <w:t xml:space="preserve">legal responsibility protection: participants of the LLC enjoy restricted liability, </w:t>
      </w:r>
      <w:r w:rsidR="007F7E03">
        <w:t xml:space="preserve">and </w:t>
      </w:r>
      <w:r>
        <w:t>defensive private belongings from business liabilities.</w:t>
      </w:r>
    </w:p>
    <w:p w14:paraId="6A00865D" w14:textId="294D3825" w:rsidR="002A480E" w:rsidRDefault="00C70BC8">
      <w:pPr>
        <w:pStyle w:val="ListParagraph"/>
        <w:numPr>
          <w:ilvl w:val="0"/>
          <w:numId w:val="9"/>
        </w:numPr>
        <w:spacing w:line="360" w:lineRule="auto"/>
        <w:jc w:val="both"/>
      </w:pPr>
      <w:r>
        <w:t xml:space="preserve">Flexibility: </w:t>
      </w:r>
      <w:r w:rsidR="007F7E03">
        <w:t>allows</w:t>
      </w:r>
      <w:r>
        <w:t xml:space="preserve"> for flexibility in management shape and income distrib</w:t>
      </w:r>
      <w:r>
        <w:t>ution amongst members.</w:t>
      </w:r>
    </w:p>
    <w:p w14:paraId="312F80D7" w14:textId="126FAD06" w:rsidR="002A480E" w:rsidRDefault="00C70BC8">
      <w:pPr>
        <w:pStyle w:val="ListParagraph"/>
        <w:numPr>
          <w:ilvl w:val="0"/>
          <w:numId w:val="9"/>
        </w:numPr>
        <w:spacing w:line="360" w:lineRule="auto"/>
        <w:jc w:val="both"/>
      </w:pPr>
      <w:r>
        <w:t>Taxation: pass-thru taxation, avoiding double taxation on each enterprise and man or woman stages.</w:t>
      </w:r>
    </w:p>
    <w:p w14:paraId="066E96E5" w14:textId="77777777" w:rsidR="002A480E" w:rsidRDefault="002A480E">
      <w:pPr>
        <w:spacing w:line="360" w:lineRule="auto"/>
        <w:jc w:val="both"/>
        <w:rPr>
          <w:rFonts w:ascii="Times New Roman" w:hAnsi="Times New Roman" w:cs="Times New Roman"/>
          <w:sz w:val="24"/>
          <w:szCs w:val="24"/>
        </w:rPr>
      </w:pPr>
    </w:p>
    <w:p w14:paraId="5B9F7A0D"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Regulatory Compliance:</w:t>
      </w:r>
    </w:p>
    <w:p w14:paraId="101A1AAB" w14:textId="0991B3EA" w:rsidR="002A480E" w:rsidRDefault="00C70BC8">
      <w:pPr>
        <w:pStyle w:val="ListParagraph"/>
        <w:numPr>
          <w:ilvl w:val="0"/>
          <w:numId w:val="10"/>
        </w:numPr>
        <w:spacing w:line="360" w:lineRule="auto"/>
        <w:jc w:val="both"/>
      </w:pPr>
      <w:r>
        <w:t xml:space="preserve">Adherence to local and international regulations governing the established order and operation of inns and </w:t>
      </w:r>
      <w:r w:rsidR="007F7E03">
        <w:t>easy-strength</w:t>
      </w:r>
      <w:r>
        <w:t xml:space="preserve"> projects.</w:t>
      </w:r>
    </w:p>
    <w:p w14:paraId="547DD2B5" w14:textId="77777777" w:rsidR="002A480E" w:rsidRDefault="00C70BC8">
      <w:pPr>
        <w:pStyle w:val="ListParagraph"/>
        <w:numPr>
          <w:ilvl w:val="0"/>
          <w:numId w:val="10"/>
        </w:numPr>
        <w:spacing w:line="360" w:lineRule="auto"/>
        <w:jc w:val="both"/>
      </w:pPr>
      <w:r>
        <w:lastRenderedPageBreak/>
        <w:t>Collaboration with prison experts to navigate complicated regulatory landscapes and ensure compliance.</w:t>
      </w:r>
    </w:p>
    <w:p w14:paraId="7A09599E" w14:textId="77777777" w:rsidR="002A480E" w:rsidRDefault="002A480E">
      <w:pPr>
        <w:spacing w:line="360" w:lineRule="auto"/>
        <w:jc w:val="both"/>
        <w:rPr>
          <w:rFonts w:ascii="Times New Roman" w:hAnsi="Times New Roman" w:cs="Times New Roman"/>
          <w:sz w:val="24"/>
          <w:szCs w:val="24"/>
        </w:rPr>
      </w:pPr>
    </w:p>
    <w:p w14:paraId="53C009DE"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Investor attraction:</w:t>
      </w:r>
    </w:p>
    <w:p w14:paraId="09477314" w14:textId="77777777" w:rsidR="002A480E" w:rsidRDefault="00C70BC8">
      <w:pPr>
        <w:pStyle w:val="ListParagraph"/>
        <w:numPr>
          <w:ilvl w:val="0"/>
          <w:numId w:val="11"/>
        </w:numPr>
        <w:spacing w:line="360" w:lineRule="auto"/>
        <w:jc w:val="both"/>
      </w:pPr>
      <w:r>
        <w:t xml:space="preserve">Attractiveness to capacity investors due to the liability safety and flexible control shape provided with </w:t>
      </w:r>
      <w:r>
        <w:t>the aid of the LLC version.</w:t>
      </w:r>
    </w:p>
    <w:p w14:paraId="1516692F" w14:textId="77777777" w:rsidR="002A480E" w:rsidRDefault="00C70BC8">
      <w:pPr>
        <w:pStyle w:val="ListParagraph"/>
        <w:numPr>
          <w:ilvl w:val="0"/>
          <w:numId w:val="11"/>
        </w:numPr>
        <w:spacing w:line="360" w:lineRule="auto"/>
        <w:jc w:val="both"/>
      </w:pPr>
      <w:r>
        <w:t>Ease of transferability of ownership pursuits, facilitating capacity destiny funding or partnership opportunities.</w:t>
      </w:r>
    </w:p>
    <w:p w14:paraId="17CDFC47" w14:textId="77777777" w:rsidR="002A480E" w:rsidRDefault="002A480E">
      <w:pPr>
        <w:spacing w:line="360" w:lineRule="auto"/>
        <w:jc w:val="both"/>
        <w:rPr>
          <w:rFonts w:ascii="Times New Roman" w:hAnsi="Times New Roman" w:cs="Times New Roman"/>
          <w:sz w:val="24"/>
          <w:szCs w:val="24"/>
        </w:rPr>
      </w:pPr>
    </w:p>
    <w:p w14:paraId="5453FF37" w14:textId="68294E5D" w:rsidR="002A480E" w:rsidRDefault="00C70BC8">
      <w:pPr>
        <w:pStyle w:val="Heading2"/>
        <w:spacing w:line="360" w:lineRule="auto"/>
        <w:rPr>
          <w:rFonts w:ascii="Times New Roman" w:hAnsi="Times New Roman" w:cs="Times New Roman"/>
          <w:szCs w:val="24"/>
        </w:rPr>
      </w:pPr>
      <w:bookmarkStart w:id="18" w:name="_Toc153873224"/>
      <w:r>
        <w:rPr>
          <w:rFonts w:ascii="Times New Roman" w:hAnsi="Times New Roman" w:cs="Times New Roman"/>
          <w:szCs w:val="24"/>
        </w:rPr>
        <w:t xml:space="preserve">3.3 Corporate Social </w:t>
      </w:r>
      <w:r w:rsidR="007F7E03">
        <w:rPr>
          <w:rFonts w:ascii="Times New Roman" w:hAnsi="Times New Roman" w:cs="Times New Roman"/>
          <w:szCs w:val="24"/>
        </w:rPr>
        <w:t>Responsibility</w:t>
      </w:r>
      <w:r>
        <w:rPr>
          <w:rFonts w:ascii="Times New Roman" w:hAnsi="Times New Roman" w:cs="Times New Roman"/>
          <w:szCs w:val="24"/>
        </w:rPr>
        <w:t xml:space="preserve"> (CSR):</w:t>
      </w:r>
      <w:bookmarkEnd w:id="18"/>
    </w:p>
    <w:p w14:paraId="3572CF80"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Incorporation of CSR initiatives into the prison framework, making su</w:t>
      </w:r>
      <w:r>
        <w:rPr>
          <w:rFonts w:ascii="Times New Roman" w:hAnsi="Times New Roman" w:cs="Times New Roman"/>
          <w:sz w:val="24"/>
          <w:szCs w:val="24"/>
        </w:rPr>
        <w:t>re dedication to environmental sustainability and network improvement.</w:t>
      </w:r>
    </w:p>
    <w:p w14:paraId="108F3845" w14:textId="77777777" w:rsidR="002A480E" w:rsidRDefault="002A480E">
      <w:pPr>
        <w:spacing w:line="360" w:lineRule="auto"/>
        <w:jc w:val="both"/>
        <w:rPr>
          <w:rFonts w:ascii="Times New Roman" w:hAnsi="Times New Roman" w:cs="Times New Roman"/>
          <w:sz w:val="24"/>
          <w:szCs w:val="24"/>
        </w:rPr>
      </w:pPr>
    </w:p>
    <w:p w14:paraId="616E6F94" w14:textId="7A450209"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proposed business area for OTEC motels is strategically selected to maximize the blessings of </w:t>
      </w:r>
      <w:r w:rsidR="007F7E03">
        <w:rPr>
          <w:rFonts w:ascii="Times New Roman" w:hAnsi="Times New Roman" w:cs="Times New Roman"/>
          <w:sz w:val="24"/>
          <w:szCs w:val="24"/>
        </w:rPr>
        <w:t xml:space="preserve">the </w:t>
      </w:r>
      <w:r>
        <w:rPr>
          <w:rFonts w:ascii="Times New Roman" w:hAnsi="Times New Roman" w:cs="Times New Roman"/>
          <w:sz w:val="24"/>
          <w:szCs w:val="24"/>
        </w:rPr>
        <w:t>OTEC era whilst minimizing environmental impact. the selection of a constrained le</w:t>
      </w:r>
      <w:r>
        <w:rPr>
          <w:rFonts w:ascii="Times New Roman" w:hAnsi="Times New Roman" w:cs="Times New Roman"/>
          <w:sz w:val="24"/>
          <w:szCs w:val="24"/>
        </w:rPr>
        <w:t xml:space="preserve">gal responsibility company because the felony entity presents the necessary flexibility, legal responsibility protection, and regulatory compliance to help the </w:t>
      </w:r>
      <w:r w:rsidR="007F7E03">
        <w:rPr>
          <w:rFonts w:ascii="Times New Roman" w:hAnsi="Times New Roman" w:cs="Times New Roman"/>
          <w:sz w:val="24"/>
          <w:szCs w:val="24"/>
        </w:rPr>
        <w:t>successful</w:t>
      </w:r>
      <w:r>
        <w:rPr>
          <w:rFonts w:ascii="Times New Roman" w:hAnsi="Times New Roman" w:cs="Times New Roman"/>
          <w:sz w:val="24"/>
          <w:szCs w:val="24"/>
        </w:rPr>
        <w:t xml:space="preserve"> establishment and operation of OTEC accommodations.</w:t>
      </w:r>
    </w:p>
    <w:p w14:paraId="64BB69AA" w14:textId="77777777" w:rsidR="002A480E" w:rsidRDefault="002A480E">
      <w:pPr>
        <w:spacing w:line="360" w:lineRule="auto"/>
        <w:jc w:val="both"/>
        <w:rPr>
          <w:rFonts w:ascii="Times New Roman" w:hAnsi="Times New Roman" w:cs="Times New Roman"/>
          <w:sz w:val="24"/>
          <w:szCs w:val="24"/>
        </w:rPr>
      </w:pPr>
    </w:p>
    <w:p w14:paraId="04D183FD" w14:textId="77777777" w:rsidR="002A480E" w:rsidRDefault="00C70BC8">
      <w:pPr>
        <w:pStyle w:val="Heading1"/>
        <w:spacing w:line="360" w:lineRule="auto"/>
        <w:rPr>
          <w:rFonts w:ascii="Times New Roman" w:hAnsi="Times New Roman" w:cs="Times New Roman"/>
          <w:szCs w:val="24"/>
        </w:rPr>
      </w:pPr>
      <w:bookmarkStart w:id="19" w:name="_Toc153873225"/>
      <w:r>
        <w:rPr>
          <w:rFonts w:ascii="Times New Roman" w:hAnsi="Times New Roman" w:cs="Times New Roman"/>
          <w:szCs w:val="24"/>
        </w:rPr>
        <w:t>4. SWOT Analysis</w:t>
      </w:r>
      <w:bookmarkEnd w:id="19"/>
    </w:p>
    <w:p w14:paraId="74C14398" w14:textId="77777777" w:rsidR="002A480E" w:rsidRDefault="002A480E">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365"/>
        <w:gridCol w:w="2455"/>
        <w:gridCol w:w="2533"/>
        <w:gridCol w:w="1997"/>
      </w:tblGrid>
      <w:tr w:rsidR="002A480E" w14:paraId="015F86F2" w14:textId="77777777">
        <w:tc>
          <w:tcPr>
            <w:tcW w:w="2365" w:type="dxa"/>
          </w:tcPr>
          <w:p w14:paraId="354B1162" w14:textId="77777777" w:rsidR="002A480E" w:rsidRDefault="00C70BC8">
            <w:pPr>
              <w:jc w:val="center"/>
              <w:rPr>
                <w:rFonts w:ascii="Times New Roman" w:hAnsi="Times New Roman" w:cs="Times New Roman"/>
                <w:sz w:val="24"/>
                <w:szCs w:val="24"/>
              </w:rPr>
            </w:pPr>
            <w:r>
              <w:rPr>
                <w:rStyle w:val="Strong"/>
                <w:rFonts w:ascii="Times New Roman" w:hAnsi="Times New Roman" w:cs="Times New Roman"/>
                <w:color w:val="111827"/>
                <w:sz w:val="24"/>
                <w:szCs w:val="24"/>
                <w:bdr w:val="single" w:sz="2" w:space="0" w:color="D9D9E3" w:frame="1"/>
              </w:rPr>
              <w:t>Strengths</w:t>
            </w:r>
          </w:p>
        </w:tc>
        <w:tc>
          <w:tcPr>
            <w:tcW w:w="2455" w:type="dxa"/>
          </w:tcPr>
          <w:p w14:paraId="1BE6BD7D" w14:textId="77777777" w:rsidR="002A480E" w:rsidRDefault="00C70BC8">
            <w:pPr>
              <w:jc w:val="center"/>
              <w:rPr>
                <w:rFonts w:ascii="Times New Roman" w:hAnsi="Times New Roman" w:cs="Times New Roman"/>
                <w:sz w:val="24"/>
                <w:szCs w:val="24"/>
              </w:rPr>
            </w:pPr>
            <w:r>
              <w:rPr>
                <w:rStyle w:val="Strong"/>
                <w:rFonts w:ascii="Times New Roman" w:hAnsi="Times New Roman" w:cs="Times New Roman"/>
                <w:color w:val="111827"/>
                <w:sz w:val="24"/>
                <w:szCs w:val="24"/>
                <w:bdr w:val="single" w:sz="2" w:space="0" w:color="D9D9E3" w:frame="1"/>
              </w:rPr>
              <w:t>Weaknesses</w:t>
            </w:r>
          </w:p>
        </w:tc>
        <w:tc>
          <w:tcPr>
            <w:tcW w:w="2533" w:type="dxa"/>
          </w:tcPr>
          <w:p w14:paraId="7E001290" w14:textId="77777777" w:rsidR="002A480E" w:rsidRDefault="00C70BC8">
            <w:pPr>
              <w:jc w:val="center"/>
              <w:rPr>
                <w:rFonts w:ascii="Times New Roman" w:hAnsi="Times New Roman" w:cs="Times New Roman"/>
                <w:sz w:val="24"/>
                <w:szCs w:val="24"/>
              </w:rPr>
            </w:pPr>
            <w:r>
              <w:rPr>
                <w:rStyle w:val="Strong"/>
                <w:rFonts w:ascii="Times New Roman" w:hAnsi="Times New Roman" w:cs="Times New Roman"/>
                <w:color w:val="111827"/>
                <w:sz w:val="24"/>
                <w:szCs w:val="24"/>
                <w:bdr w:val="single" w:sz="2" w:space="0" w:color="D9D9E3" w:frame="1"/>
              </w:rPr>
              <w:t>Opportunities</w:t>
            </w:r>
          </w:p>
        </w:tc>
        <w:tc>
          <w:tcPr>
            <w:tcW w:w="1997" w:type="dxa"/>
          </w:tcPr>
          <w:p w14:paraId="63D51A51" w14:textId="77777777" w:rsidR="002A480E" w:rsidRDefault="00C70BC8">
            <w:pPr>
              <w:jc w:val="center"/>
              <w:rPr>
                <w:rStyle w:val="Strong"/>
                <w:rFonts w:ascii="Times New Roman" w:hAnsi="Times New Roman" w:cs="Times New Roman"/>
                <w:color w:val="111827"/>
                <w:sz w:val="24"/>
                <w:szCs w:val="24"/>
                <w:bdr w:val="single" w:sz="2" w:space="0" w:color="D9D9E3" w:frame="1"/>
              </w:rPr>
            </w:pPr>
            <w:r>
              <w:rPr>
                <w:rStyle w:val="Strong"/>
                <w:rFonts w:ascii="Times New Roman" w:hAnsi="Times New Roman" w:cs="Times New Roman"/>
                <w:color w:val="111827"/>
                <w:sz w:val="24"/>
                <w:szCs w:val="24"/>
                <w:bdr w:val="single" w:sz="2" w:space="0" w:color="D9D9E3" w:frame="1"/>
              </w:rPr>
              <w:t>Threats</w:t>
            </w:r>
          </w:p>
        </w:tc>
      </w:tr>
      <w:tr w:rsidR="002A480E" w14:paraId="62F3C6AA" w14:textId="77777777">
        <w:tc>
          <w:tcPr>
            <w:tcW w:w="2365" w:type="dxa"/>
          </w:tcPr>
          <w:p w14:paraId="48C8AC82"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Utilization of OTEC technology for sustainable energy.</w:t>
            </w:r>
          </w:p>
        </w:tc>
        <w:tc>
          <w:tcPr>
            <w:tcW w:w="2455" w:type="dxa"/>
          </w:tcPr>
          <w:p w14:paraId="558ED2B7"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Initial high setup costs.</w:t>
            </w:r>
          </w:p>
        </w:tc>
        <w:tc>
          <w:tcPr>
            <w:tcW w:w="2533" w:type="dxa"/>
          </w:tcPr>
          <w:p w14:paraId="63369377"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Growing global eco-tourism market.</w:t>
            </w:r>
          </w:p>
        </w:tc>
        <w:tc>
          <w:tcPr>
            <w:tcW w:w="1997" w:type="dxa"/>
          </w:tcPr>
          <w:p w14:paraId="3FC42608" w14:textId="46F4FC12"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 xml:space="preserve">Fluctuations in ocean temperatures </w:t>
            </w:r>
            <w:r w:rsidR="007F7E03">
              <w:rPr>
                <w:rFonts w:ascii="Times New Roman" w:hAnsi="Times New Roman" w:cs="Times New Roman"/>
                <w:sz w:val="24"/>
                <w:szCs w:val="24"/>
              </w:rPr>
              <w:t>affect</w:t>
            </w:r>
            <w:r w:rsidRPr="00EA1A49">
              <w:rPr>
                <w:rFonts w:ascii="Times New Roman" w:hAnsi="Times New Roman" w:cs="Times New Roman"/>
                <w:sz w:val="24"/>
                <w:szCs w:val="24"/>
              </w:rPr>
              <w:t xml:space="preserve"> energy production.</w:t>
            </w:r>
          </w:p>
        </w:tc>
      </w:tr>
      <w:tr w:rsidR="002A480E" w14:paraId="6F85B0E6" w14:textId="77777777">
        <w:tc>
          <w:tcPr>
            <w:tcW w:w="2365" w:type="dxa"/>
          </w:tcPr>
          <w:p w14:paraId="3D1945B8"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 xml:space="preserve">Luxury amenities </w:t>
            </w:r>
            <w:r w:rsidRPr="00EA1A49">
              <w:rPr>
                <w:rFonts w:ascii="Times New Roman" w:hAnsi="Times New Roman" w:cs="Times New Roman"/>
                <w:sz w:val="24"/>
                <w:szCs w:val="24"/>
              </w:rPr>
              <w:t>promoting eco-friendly practices.</w:t>
            </w:r>
          </w:p>
        </w:tc>
        <w:tc>
          <w:tcPr>
            <w:tcW w:w="2455" w:type="dxa"/>
          </w:tcPr>
          <w:p w14:paraId="0D947525"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Dependence on ocean conditions for energy production.</w:t>
            </w:r>
          </w:p>
        </w:tc>
        <w:tc>
          <w:tcPr>
            <w:tcW w:w="2533" w:type="dxa"/>
          </w:tcPr>
          <w:p w14:paraId="135EC2FE"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Collaborations with environmental organizations.</w:t>
            </w:r>
          </w:p>
        </w:tc>
        <w:tc>
          <w:tcPr>
            <w:tcW w:w="1997" w:type="dxa"/>
          </w:tcPr>
          <w:p w14:paraId="356B46BE"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Regulatory changes impacting clean energy initiatives.</w:t>
            </w:r>
          </w:p>
        </w:tc>
      </w:tr>
      <w:tr w:rsidR="002A480E" w14:paraId="3D84DCA0" w14:textId="77777777">
        <w:tc>
          <w:tcPr>
            <w:tcW w:w="2365" w:type="dxa"/>
          </w:tcPr>
          <w:p w14:paraId="76E06B80"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lastRenderedPageBreak/>
              <w:t>Strong emphasis on environmental conservation.</w:t>
            </w:r>
          </w:p>
        </w:tc>
        <w:tc>
          <w:tcPr>
            <w:tcW w:w="2455" w:type="dxa"/>
          </w:tcPr>
          <w:p w14:paraId="1A8908C2"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Limited awarenes</w:t>
            </w:r>
            <w:r w:rsidRPr="00EA1A49">
              <w:rPr>
                <w:rFonts w:ascii="Times New Roman" w:hAnsi="Times New Roman" w:cs="Times New Roman"/>
                <w:sz w:val="24"/>
                <w:szCs w:val="24"/>
              </w:rPr>
              <w:t>s and understanding of OTEC technology.</w:t>
            </w:r>
          </w:p>
        </w:tc>
        <w:tc>
          <w:tcPr>
            <w:tcW w:w="2533" w:type="dxa"/>
          </w:tcPr>
          <w:p w14:paraId="1621CCAD"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Rising consumer preference for sustainable travel.</w:t>
            </w:r>
          </w:p>
        </w:tc>
        <w:tc>
          <w:tcPr>
            <w:tcW w:w="1997" w:type="dxa"/>
          </w:tcPr>
          <w:p w14:paraId="29B5C64A" w14:textId="77777777" w:rsidR="002A480E" w:rsidRPr="00EA1A49" w:rsidRDefault="00C70BC8">
            <w:pPr>
              <w:rPr>
                <w:rFonts w:ascii="Times New Roman" w:hAnsi="Times New Roman" w:cs="Times New Roman"/>
                <w:sz w:val="24"/>
                <w:szCs w:val="24"/>
              </w:rPr>
            </w:pPr>
            <w:r w:rsidRPr="00EA1A49">
              <w:rPr>
                <w:rFonts w:ascii="Times New Roman" w:hAnsi="Times New Roman" w:cs="Times New Roman"/>
                <w:sz w:val="24"/>
                <w:szCs w:val="24"/>
              </w:rPr>
              <w:t>Competition from traditional resorts adopting green practices.</w:t>
            </w:r>
          </w:p>
        </w:tc>
      </w:tr>
    </w:tbl>
    <w:p w14:paraId="2D10B480" w14:textId="77777777" w:rsidR="002A480E" w:rsidRPr="00EA1A49" w:rsidRDefault="00C70BC8">
      <w:pPr>
        <w:pStyle w:val="Caption"/>
        <w:jc w:val="center"/>
        <w:rPr>
          <w:rFonts w:ascii="Times New Roman" w:hAnsi="Times New Roman" w:cs="Times New Roman"/>
          <w:color w:val="auto"/>
          <w:sz w:val="24"/>
          <w:szCs w:val="24"/>
        </w:rPr>
      </w:pPr>
      <w:bookmarkStart w:id="20" w:name="_Toc153876104"/>
      <w:r w:rsidRPr="00EA1A49">
        <w:rPr>
          <w:rFonts w:ascii="Times New Roman" w:hAnsi="Times New Roman" w:cs="Times New Roman"/>
          <w:color w:val="auto"/>
          <w:sz w:val="24"/>
          <w:szCs w:val="24"/>
        </w:rPr>
        <w:t xml:space="preserve">Table </w:t>
      </w:r>
      <w:r w:rsidRPr="00EA1A49">
        <w:rPr>
          <w:rFonts w:ascii="Times New Roman" w:hAnsi="Times New Roman" w:cs="Times New Roman"/>
          <w:color w:val="auto"/>
          <w:sz w:val="24"/>
          <w:szCs w:val="24"/>
        </w:rPr>
        <w:fldChar w:fldCharType="begin"/>
      </w:r>
      <w:r w:rsidRPr="00EA1A49">
        <w:rPr>
          <w:rFonts w:ascii="Times New Roman" w:hAnsi="Times New Roman" w:cs="Times New Roman"/>
          <w:color w:val="auto"/>
          <w:sz w:val="24"/>
          <w:szCs w:val="24"/>
        </w:rPr>
        <w:instrText xml:space="preserve"> SEQ Table \* ARABIC </w:instrText>
      </w:r>
      <w:r w:rsidRPr="00EA1A49">
        <w:rPr>
          <w:rFonts w:ascii="Times New Roman" w:hAnsi="Times New Roman" w:cs="Times New Roman"/>
          <w:color w:val="auto"/>
          <w:sz w:val="24"/>
          <w:szCs w:val="24"/>
        </w:rPr>
        <w:fldChar w:fldCharType="separate"/>
      </w:r>
      <w:r w:rsidRPr="00EA1A49">
        <w:rPr>
          <w:rFonts w:ascii="Times New Roman" w:hAnsi="Times New Roman" w:cs="Times New Roman"/>
          <w:noProof/>
          <w:color w:val="auto"/>
          <w:sz w:val="24"/>
          <w:szCs w:val="24"/>
        </w:rPr>
        <w:t>1</w:t>
      </w:r>
      <w:r w:rsidRPr="00EA1A49">
        <w:rPr>
          <w:rFonts w:ascii="Times New Roman" w:hAnsi="Times New Roman" w:cs="Times New Roman"/>
          <w:color w:val="auto"/>
          <w:sz w:val="24"/>
          <w:szCs w:val="24"/>
        </w:rPr>
        <w:fldChar w:fldCharType="end"/>
      </w:r>
      <w:r w:rsidRPr="00EA1A49">
        <w:rPr>
          <w:rFonts w:ascii="Times New Roman" w:hAnsi="Times New Roman" w:cs="Times New Roman"/>
          <w:color w:val="auto"/>
          <w:sz w:val="24"/>
          <w:szCs w:val="24"/>
        </w:rPr>
        <w:t xml:space="preserve"> SWOT Analysis</w:t>
      </w:r>
      <w:bookmarkEnd w:id="20"/>
    </w:p>
    <w:p w14:paraId="74E96C30" w14:textId="77777777" w:rsidR="002A480E" w:rsidRDefault="002A480E">
      <w:pPr>
        <w:spacing w:line="360" w:lineRule="auto"/>
        <w:jc w:val="both"/>
        <w:rPr>
          <w:rFonts w:ascii="Times New Roman" w:hAnsi="Times New Roman" w:cs="Times New Roman"/>
          <w:sz w:val="24"/>
          <w:szCs w:val="24"/>
        </w:rPr>
      </w:pPr>
    </w:p>
    <w:p w14:paraId="39E85789" w14:textId="77777777" w:rsidR="002A480E" w:rsidRDefault="00C70BC8">
      <w:pPr>
        <w:pStyle w:val="Heading2"/>
        <w:spacing w:line="360" w:lineRule="auto"/>
        <w:rPr>
          <w:rFonts w:ascii="Times New Roman" w:hAnsi="Times New Roman" w:cs="Times New Roman"/>
          <w:szCs w:val="24"/>
        </w:rPr>
      </w:pPr>
      <w:bookmarkStart w:id="21" w:name="_Toc153873226"/>
      <w:r>
        <w:rPr>
          <w:rFonts w:ascii="Times New Roman" w:hAnsi="Times New Roman" w:cs="Times New Roman"/>
          <w:szCs w:val="24"/>
        </w:rPr>
        <w:t>4.1. Strengths:</w:t>
      </w:r>
      <w:bookmarkEnd w:id="21"/>
    </w:p>
    <w:p w14:paraId="21730467" w14:textId="52880F43"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OTEC resorts leverage current technology with the implementation of Ocean Thermal electricity Conversion (OTEC), placing them aside within the market. This innovative approach guarantees a dependable, clean, and sustainable supply of electricity, aligning </w:t>
      </w:r>
      <w:r>
        <w:rPr>
          <w:rFonts w:ascii="Times New Roman" w:hAnsi="Times New Roman" w:cs="Times New Roman"/>
          <w:sz w:val="24"/>
          <w:szCs w:val="24"/>
        </w:rPr>
        <w:t xml:space="preserve">perfectly with the growing demand for environmentally accountable practices </w:t>
      </w:r>
      <w:hyperlink w:anchor="a6" w:history="1">
        <w:r w:rsidRPr="00E14BBB">
          <w:rPr>
            <w:rStyle w:val="Hyperlink"/>
            <w:rFonts w:ascii="Times New Roman" w:hAnsi="Times New Roman" w:cs="Times New Roman"/>
            <w:sz w:val="24"/>
            <w:szCs w:val="24"/>
          </w:rPr>
          <w:t>[6]</w:t>
        </w:r>
      </w:hyperlink>
      <w:r w:rsidRPr="00E14BBB">
        <w:rPr>
          <w:rFonts w:ascii="Times New Roman" w:hAnsi="Times New Roman" w:cs="Times New Roman"/>
          <w:sz w:val="24"/>
          <w:szCs w:val="24"/>
        </w:rPr>
        <w:t>.</w:t>
      </w:r>
      <w:r>
        <w:rPr>
          <w:rFonts w:ascii="Times New Roman" w:hAnsi="Times New Roman" w:cs="Times New Roman"/>
          <w:sz w:val="24"/>
          <w:szCs w:val="24"/>
        </w:rPr>
        <w:t xml:space="preserve"> the mixing of luxury and sustainability distinguishes OTEC accommodations, imparting a unique and attractive experience for the conscious tourist. moreov</w:t>
      </w:r>
      <w:r>
        <w:rPr>
          <w:rFonts w:ascii="Times New Roman" w:hAnsi="Times New Roman" w:cs="Times New Roman"/>
          <w:sz w:val="24"/>
          <w:szCs w:val="24"/>
        </w:rPr>
        <w:t>er, the nice environmental and financial effect, including job creation and aid for local economies, in addition</w:t>
      </w:r>
      <w:r w:rsidR="007F7E03">
        <w:rPr>
          <w:rFonts w:ascii="Times New Roman" w:hAnsi="Times New Roman" w:cs="Times New Roman"/>
          <w:sz w:val="24"/>
          <w:szCs w:val="24"/>
        </w:rPr>
        <w:t>,</w:t>
      </w:r>
      <w:r>
        <w:rPr>
          <w:rFonts w:ascii="Times New Roman" w:hAnsi="Times New Roman" w:cs="Times New Roman"/>
          <w:sz w:val="24"/>
          <w:szCs w:val="24"/>
        </w:rPr>
        <w:t xml:space="preserve"> strengthens the enterprise's price proposition. The resorts function </w:t>
      </w:r>
      <w:r w:rsidR="007F7E03">
        <w:rPr>
          <w:rFonts w:ascii="Times New Roman" w:hAnsi="Times New Roman" w:cs="Times New Roman"/>
          <w:sz w:val="24"/>
          <w:szCs w:val="24"/>
        </w:rPr>
        <w:t xml:space="preserve">as </w:t>
      </w:r>
      <w:r>
        <w:rPr>
          <w:rFonts w:ascii="Times New Roman" w:hAnsi="Times New Roman" w:cs="Times New Roman"/>
          <w:sz w:val="24"/>
          <w:szCs w:val="24"/>
        </w:rPr>
        <w:t>academic hubs, presenting guests with a deeper understanding of OTEC t</w:t>
      </w:r>
      <w:r>
        <w:rPr>
          <w:rFonts w:ascii="Times New Roman" w:hAnsi="Times New Roman" w:cs="Times New Roman"/>
          <w:sz w:val="24"/>
          <w:szCs w:val="24"/>
        </w:rPr>
        <w:t>echnology and fostering a sense of environmental stewardship.</w:t>
      </w:r>
    </w:p>
    <w:p w14:paraId="547CB0E5" w14:textId="77777777" w:rsidR="002A480E" w:rsidRDefault="00C70BC8">
      <w:pPr>
        <w:pStyle w:val="ListParagraph"/>
        <w:numPr>
          <w:ilvl w:val="0"/>
          <w:numId w:val="12"/>
        </w:numPr>
        <w:spacing w:line="360" w:lineRule="auto"/>
        <w:jc w:val="both"/>
      </w:pPr>
      <w:r>
        <w:t>present day OTEC generation provides a constant and sustainable power supply.</w:t>
      </w:r>
    </w:p>
    <w:p w14:paraId="4E9B13FD" w14:textId="4C5F2C23" w:rsidR="002A480E" w:rsidRDefault="007F7E03">
      <w:pPr>
        <w:pStyle w:val="ListParagraph"/>
        <w:numPr>
          <w:ilvl w:val="0"/>
          <w:numId w:val="12"/>
        </w:numPr>
        <w:spacing w:line="360" w:lineRule="auto"/>
        <w:jc w:val="both"/>
      </w:pPr>
      <w:r>
        <w:t>A unique mixture of luxury and sustainability caters to the alternatives of environmentally conscious tourists.</w:t>
      </w:r>
    </w:p>
    <w:p w14:paraId="2E5A9FBC" w14:textId="481E9E45" w:rsidR="002A480E" w:rsidRDefault="007F7E03">
      <w:pPr>
        <w:pStyle w:val="ListParagraph"/>
        <w:numPr>
          <w:ilvl w:val="0"/>
          <w:numId w:val="12"/>
        </w:numPr>
        <w:spacing w:line="360" w:lineRule="auto"/>
        <w:jc w:val="both"/>
      </w:pPr>
      <w:r>
        <w:t>High-quality effect on local communities through job introduction and economic aid.</w:t>
      </w:r>
    </w:p>
    <w:p w14:paraId="65AECC6E" w14:textId="77777777" w:rsidR="002A480E" w:rsidRDefault="00C70BC8">
      <w:pPr>
        <w:pStyle w:val="ListParagraph"/>
        <w:numPr>
          <w:ilvl w:val="0"/>
          <w:numId w:val="12"/>
        </w:numPr>
        <w:spacing w:line="360" w:lineRule="auto"/>
        <w:jc w:val="both"/>
      </w:pPr>
      <w:r>
        <w:t>OTEC inns act as educational facilities, promoting awareness and understanding of easy energy practices.</w:t>
      </w:r>
    </w:p>
    <w:p w14:paraId="7DE58FB1" w14:textId="77777777" w:rsidR="002A480E" w:rsidRDefault="002A480E">
      <w:pPr>
        <w:spacing w:line="360" w:lineRule="auto"/>
        <w:jc w:val="both"/>
        <w:rPr>
          <w:rFonts w:ascii="Times New Roman" w:hAnsi="Times New Roman" w:cs="Times New Roman"/>
          <w:sz w:val="24"/>
          <w:szCs w:val="24"/>
        </w:rPr>
      </w:pPr>
    </w:p>
    <w:p w14:paraId="6AC6838B" w14:textId="77777777" w:rsidR="002A480E" w:rsidRDefault="00C70BC8">
      <w:pPr>
        <w:pStyle w:val="Heading2"/>
        <w:spacing w:line="360" w:lineRule="auto"/>
        <w:rPr>
          <w:rFonts w:ascii="Times New Roman" w:hAnsi="Times New Roman" w:cs="Times New Roman"/>
          <w:szCs w:val="24"/>
        </w:rPr>
      </w:pPr>
      <w:bookmarkStart w:id="22" w:name="_Toc153873227"/>
      <w:r>
        <w:rPr>
          <w:rFonts w:ascii="Times New Roman" w:hAnsi="Times New Roman" w:cs="Times New Roman"/>
          <w:szCs w:val="24"/>
        </w:rPr>
        <w:t>4.2. Weaknesses:</w:t>
      </w:r>
      <w:bookmarkEnd w:id="22"/>
    </w:p>
    <w:p w14:paraId="5CB14A47" w14:textId="70F2860E"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notable challenge for OTEC inns lies inside the excessive initial setup prices related to imposing </w:t>
      </w:r>
      <w:r w:rsidR="007F7E03">
        <w:rPr>
          <w:rFonts w:ascii="Times New Roman" w:hAnsi="Times New Roman" w:cs="Times New Roman"/>
          <w:sz w:val="24"/>
          <w:szCs w:val="24"/>
        </w:rPr>
        <w:t xml:space="preserve">the </w:t>
      </w:r>
      <w:r>
        <w:rPr>
          <w:rFonts w:ascii="Times New Roman" w:hAnsi="Times New Roman" w:cs="Times New Roman"/>
          <w:sz w:val="24"/>
          <w:szCs w:val="24"/>
        </w:rPr>
        <w:t>OTEC era. those expenses might also pose economic constraints and impact the rate of growth and return on investment. OTEC may also face initial techno</w:t>
      </w:r>
      <w:r>
        <w:rPr>
          <w:rFonts w:ascii="Times New Roman" w:hAnsi="Times New Roman" w:cs="Times New Roman"/>
          <w:sz w:val="24"/>
          <w:szCs w:val="24"/>
        </w:rPr>
        <w:t xml:space="preserve">logical challenges that require ongoing research and development. Dependence on technological improvements could impact the reliability and performance of </w:t>
      </w:r>
      <w:r w:rsidR="007F7E03">
        <w:rPr>
          <w:rFonts w:ascii="Times New Roman" w:hAnsi="Times New Roman" w:cs="Times New Roman"/>
          <w:sz w:val="24"/>
          <w:szCs w:val="24"/>
        </w:rPr>
        <w:t xml:space="preserve">the </w:t>
      </w:r>
      <w:r>
        <w:rPr>
          <w:rFonts w:ascii="Times New Roman" w:hAnsi="Times New Roman" w:cs="Times New Roman"/>
          <w:sz w:val="24"/>
          <w:szCs w:val="24"/>
        </w:rPr>
        <w:t>strength era.</w:t>
      </w:r>
    </w:p>
    <w:p w14:paraId="187B7D75" w14:textId="2C498B92" w:rsidR="002A480E" w:rsidRDefault="00C70BC8">
      <w:pPr>
        <w:pStyle w:val="ListParagraph"/>
        <w:numPr>
          <w:ilvl w:val="0"/>
          <w:numId w:val="13"/>
        </w:numPr>
        <w:spacing w:line="360" w:lineRule="auto"/>
        <w:jc w:val="both"/>
      </w:pPr>
      <w:r>
        <w:t xml:space="preserve">High initial setup prices may additionally pose </w:t>
      </w:r>
      <w:r w:rsidR="007F7E03">
        <w:t>economically</w:t>
      </w:r>
      <w:r>
        <w:t xml:space="preserve"> demanding situations.</w:t>
      </w:r>
    </w:p>
    <w:p w14:paraId="5488A80D" w14:textId="77777777" w:rsidR="002A480E" w:rsidRDefault="00C70BC8">
      <w:pPr>
        <w:pStyle w:val="ListParagraph"/>
        <w:numPr>
          <w:ilvl w:val="0"/>
          <w:numId w:val="13"/>
        </w:numPr>
        <w:spacing w:line="360" w:lineRule="auto"/>
        <w:jc w:val="both"/>
      </w:pPr>
      <w:r>
        <w:lastRenderedPageBreak/>
        <w:t>potential technological challenges require non-stop studies and development efforts.</w:t>
      </w:r>
    </w:p>
    <w:p w14:paraId="19A3DD8E" w14:textId="77777777" w:rsidR="002A480E" w:rsidRDefault="002A480E">
      <w:pPr>
        <w:spacing w:line="360" w:lineRule="auto"/>
        <w:jc w:val="both"/>
        <w:rPr>
          <w:rFonts w:ascii="Times New Roman" w:hAnsi="Times New Roman" w:cs="Times New Roman"/>
          <w:sz w:val="24"/>
          <w:szCs w:val="24"/>
        </w:rPr>
      </w:pPr>
    </w:p>
    <w:p w14:paraId="3E775A77" w14:textId="77777777" w:rsidR="002A480E" w:rsidRDefault="00C70BC8">
      <w:pPr>
        <w:pStyle w:val="Heading2"/>
        <w:spacing w:line="360" w:lineRule="auto"/>
        <w:rPr>
          <w:rFonts w:ascii="Times New Roman" w:hAnsi="Times New Roman" w:cs="Times New Roman"/>
          <w:szCs w:val="24"/>
        </w:rPr>
      </w:pPr>
      <w:bookmarkStart w:id="23" w:name="_Toc153873228"/>
      <w:r>
        <w:rPr>
          <w:rFonts w:ascii="Times New Roman" w:hAnsi="Times New Roman" w:cs="Times New Roman"/>
          <w:szCs w:val="24"/>
        </w:rPr>
        <w:t>4.3. Opportunities:</w:t>
      </w:r>
      <w:bookmarkEnd w:id="23"/>
    </w:p>
    <w:p w14:paraId="03D664D2" w14:textId="18D94C9C"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OTEC resorts align with the rising demand for sustainable tourism, providing a significant market opportunity. the global consciousness </w:t>
      </w:r>
      <w:r w:rsidR="007F7E03">
        <w:rPr>
          <w:rFonts w:ascii="Times New Roman" w:hAnsi="Times New Roman" w:cs="Times New Roman"/>
          <w:sz w:val="24"/>
          <w:szCs w:val="24"/>
        </w:rPr>
        <w:t>of</w:t>
      </w:r>
      <w:r>
        <w:rPr>
          <w:rFonts w:ascii="Times New Roman" w:hAnsi="Times New Roman" w:cs="Times New Roman"/>
          <w:sz w:val="24"/>
          <w:szCs w:val="24"/>
        </w:rPr>
        <w:t xml:space="preserve"> renewable e</w:t>
      </w:r>
      <w:r>
        <w:rPr>
          <w:rFonts w:ascii="Times New Roman" w:hAnsi="Times New Roman" w:cs="Times New Roman"/>
          <w:sz w:val="24"/>
          <w:szCs w:val="24"/>
        </w:rPr>
        <w:t>nergy and sustainable practices creates a positive environment for OTEC accommodations, with ability authorities’ incentives and aid for smooth strength tasks. As sustainability becomes middle attention in tour choices, there's an opportunity for OTEC inns</w:t>
      </w:r>
      <w:r>
        <w:rPr>
          <w:rFonts w:ascii="Times New Roman" w:hAnsi="Times New Roman" w:cs="Times New Roman"/>
          <w:sz w:val="24"/>
          <w:szCs w:val="24"/>
        </w:rPr>
        <w:t xml:space="preserve"> to extend globally. Diversification of services and strategic partnerships </w:t>
      </w:r>
      <w:r>
        <w:rPr>
          <w:rFonts w:ascii="Times New Roman" w:hAnsi="Times New Roman" w:cs="Times New Roman"/>
          <w:b/>
          <w:bCs/>
          <w:sz w:val="24"/>
          <w:szCs w:val="24"/>
        </w:rPr>
        <w:t>[8]</w:t>
      </w:r>
      <w:r>
        <w:rPr>
          <w:rFonts w:ascii="Times New Roman" w:hAnsi="Times New Roman" w:cs="Times New Roman"/>
          <w:sz w:val="24"/>
          <w:szCs w:val="24"/>
        </w:rPr>
        <w:t xml:space="preserve"> can further decorate the enterprise model, ensuring adaptability to evolving market tendencies.</w:t>
      </w:r>
    </w:p>
    <w:p w14:paraId="52E67ABE" w14:textId="77777777" w:rsidR="002A480E" w:rsidRDefault="00C70BC8">
      <w:pPr>
        <w:pStyle w:val="ListParagraph"/>
        <w:numPr>
          <w:ilvl w:val="0"/>
          <w:numId w:val="14"/>
        </w:numPr>
        <w:spacing w:line="360" w:lineRule="auto"/>
        <w:jc w:val="both"/>
      </w:pPr>
      <w:r>
        <w:t>OTEC accommodations faucet into the rising demand for sustainable tourism.</w:t>
      </w:r>
    </w:p>
    <w:p w14:paraId="6EFFBC8A" w14:textId="1CF08814" w:rsidR="002A480E" w:rsidRDefault="00C70BC8">
      <w:pPr>
        <w:pStyle w:val="ListParagraph"/>
        <w:numPr>
          <w:ilvl w:val="0"/>
          <w:numId w:val="14"/>
        </w:numPr>
        <w:spacing w:line="360" w:lineRule="auto"/>
        <w:jc w:val="both"/>
      </w:pPr>
      <w:r>
        <w:t>Favor</w:t>
      </w:r>
      <w:r>
        <w:t xml:space="preserve">able global awareness </w:t>
      </w:r>
      <w:r w:rsidR="007F7E03">
        <w:t>of</w:t>
      </w:r>
      <w:r>
        <w:t xml:space="preserve"> renewable electricity enhances the enterprise environment.</w:t>
      </w:r>
    </w:p>
    <w:p w14:paraId="63F0DB17" w14:textId="77777777" w:rsidR="002A480E" w:rsidRDefault="00C70BC8">
      <w:pPr>
        <w:pStyle w:val="ListParagraph"/>
        <w:numPr>
          <w:ilvl w:val="0"/>
          <w:numId w:val="14"/>
        </w:numPr>
        <w:spacing w:line="360" w:lineRule="auto"/>
        <w:jc w:val="both"/>
      </w:pPr>
      <w:r>
        <w:t>Authority’s incentives and guide for easy electricity projects offer economic advantages.</w:t>
      </w:r>
    </w:p>
    <w:p w14:paraId="2A11DCFF" w14:textId="77777777" w:rsidR="002A480E" w:rsidRDefault="00C70BC8">
      <w:pPr>
        <w:pStyle w:val="ListParagraph"/>
        <w:numPr>
          <w:ilvl w:val="0"/>
          <w:numId w:val="14"/>
        </w:numPr>
        <w:spacing w:line="360" w:lineRule="auto"/>
        <w:jc w:val="both"/>
      </w:pPr>
      <w:r>
        <w:t>opportunities for international expansion and diversification through strategic pa</w:t>
      </w:r>
      <w:r>
        <w:t>rtnerships.</w:t>
      </w:r>
    </w:p>
    <w:p w14:paraId="0A57DBBC" w14:textId="77777777" w:rsidR="002A480E" w:rsidRDefault="002A480E">
      <w:pPr>
        <w:spacing w:line="360" w:lineRule="auto"/>
        <w:jc w:val="both"/>
        <w:rPr>
          <w:rFonts w:ascii="Times New Roman" w:hAnsi="Times New Roman" w:cs="Times New Roman"/>
          <w:sz w:val="24"/>
          <w:szCs w:val="24"/>
        </w:rPr>
      </w:pPr>
    </w:p>
    <w:p w14:paraId="67957E81" w14:textId="77777777" w:rsidR="002A480E" w:rsidRDefault="00C70BC8">
      <w:pPr>
        <w:pStyle w:val="Heading2"/>
        <w:spacing w:line="360" w:lineRule="auto"/>
        <w:rPr>
          <w:rFonts w:ascii="Times New Roman" w:hAnsi="Times New Roman" w:cs="Times New Roman"/>
          <w:szCs w:val="24"/>
        </w:rPr>
      </w:pPr>
      <w:bookmarkStart w:id="24" w:name="_Toc153873229"/>
      <w:r>
        <w:rPr>
          <w:rFonts w:ascii="Times New Roman" w:hAnsi="Times New Roman" w:cs="Times New Roman"/>
          <w:szCs w:val="24"/>
        </w:rPr>
        <w:t>4.4. Threats:</w:t>
      </w:r>
      <w:bookmarkEnd w:id="24"/>
    </w:p>
    <w:p w14:paraId="6D231871" w14:textId="4B16498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opposition from installed conventional hotels is an ability chance, in particular</w:t>
      </w:r>
      <w:r w:rsidR="007F7E03">
        <w:rPr>
          <w:rFonts w:ascii="Times New Roman" w:hAnsi="Times New Roman" w:cs="Times New Roman"/>
          <w:sz w:val="24"/>
          <w:szCs w:val="24"/>
        </w:rPr>
        <w:t>,</w:t>
      </w:r>
      <w:r>
        <w:rPr>
          <w:rFonts w:ascii="Times New Roman" w:hAnsi="Times New Roman" w:cs="Times New Roman"/>
          <w:sz w:val="24"/>
          <w:szCs w:val="24"/>
        </w:rPr>
        <w:t xml:space="preserve"> </w:t>
      </w:r>
      <w:r w:rsidR="007F7E03">
        <w:rPr>
          <w:rFonts w:ascii="Times New Roman" w:hAnsi="Times New Roman" w:cs="Times New Roman"/>
          <w:sz w:val="24"/>
          <w:szCs w:val="24"/>
        </w:rPr>
        <w:t>if</w:t>
      </w:r>
      <w:r>
        <w:rPr>
          <w:rFonts w:ascii="Times New Roman" w:hAnsi="Times New Roman" w:cs="Times New Roman"/>
          <w:sz w:val="24"/>
          <w:szCs w:val="24"/>
        </w:rPr>
        <w:t xml:space="preserve"> they adopt sustainability practices. The challenge lies in addressing patron choices for conventional luxury reports, which can affect OTEC res</w:t>
      </w:r>
      <w:r>
        <w:rPr>
          <w:rFonts w:ascii="Times New Roman" w:hAnsi="Times New Roman" w:cs="Times New Roman"/>
          <w:sz w:val="24"/>
          <w:szCs w:val="24"/>
        </w:rPr>
        <w:t xml:space="preserve">orts' market percentage. Regulatory modifications and </w:t>
      </w:r>
      <w:r w:rsidR="007F7E03">
        <w:rPr>
          <w:rFonts w:ascii="Times New Roman" w:hAnsi="Times New Roman" w:cs="Times New Roman"/>
          <w:sz w:val="24"/>
          <w:szCs w:val="24"/>
        </w:rPr>
        <w:t>compliance-demanding</w:t>
      </w:r>
      <w:r>
        <w:rPr>
          <w:rFonts w:ascii="Times New Roman" w:hAnsi="Times New Roman" w:cs="Times New Roman"/>
          <w:sz w:val="24"/>
          <w:szCs w:val="24"/>
        </w:rPr>
        <w:t xml:space="preserve"> situations may pose hurdles to the implementation of OTEC technology, emphasizing the importance of staying abreast of evolving regulations </w:t>
      </w:r>
      <w:hyperlink w:anchor="a8" w:history="1">
        <w:r w:rsidRPr="00E14BBB">
          <w:rPr>
            <w:rStyle w:val="Hyperlink"/>
            <w:rFonts w:ascii="Times New Roman" w:hAnsi="Times New Roman" w:cs="Times New Roman"/>
            <w:sz w:val="24"/>
            <w:szCs w:val="24"/>
          </w:rPr>
          <w:t>[</w:t>
        </w:r>
        <w:r w:rsidR="00EA1A49" w:rsidRPr="00E14BBB">
          <w:rPr>
            <w:rStyle w:val="Hyperlink"/>
            <w:rFonts w:ascii="Times New Roman" w:hAnsi="Times New Roman" w:cs="Times New Roman"/>
            <w:sz w:val="24"/>
            <w:szCs w:val="24"/>
          </w:rPr>
          <w:t>8</w:t>
        </w:r>
      </w:hyperlink>
      <w:hyperlink w:anchor="a9" w:history="1">
        <w:r w:rsidR="00EA1A49" w:rsidRPr="00E14BBB">
          <w:rPr>
            <w:rStyle w:val="Hyperlink"/>
            <w:rFonts w:ascii="Times New Roman" w:hAnsi="Times New Roman" w:cs="Times New Roman"/>
            <w:sz w:val="24"/>
            <w:szCs w:val="24"/>
          </w:rPr>
          <w:t xml:space="preserve">, </w:t>
        </w:r>
        <w:r w:rsidRPr="00E14BBB">
          <w:rPr>
            <w:rStyle w:val="Hyperlink"/>
            <w:rFonts w:ascii="Times New Roman" w:hAnsi="Times New Roman" w:cs="Times New Roman"/>
            <w:sz w:val="24"/>
            <w:szCs w:val="24"/>
          </w:rPr>
          <w:t>9].</w:t>
        </w:r>
      </w:hyperlink>
      <w:r>
        <w:rPr>
          <w:rFonts w:ascii="Times New Roman" w:hAnsi="Times New Roman" w:cs="Times New Roman"/>
          <w:sz w:val="24"/>
          <w:szCs w:val="24"/>
        </w:rPr>
        <w:t xml:space="preserve"> Moreover, coastal places are liable to herbal disasters and environmental risks, highlighting the need for strong catastrophe preparedness and hazard control plans to </w:t>
      </w:r>
      <w:r w:rsidR="007F7E03">
        <w:rPr>
          <w:rFonts w:ascii="Times New Roman" w:hAnsi="Times New Roman" w:cs="Times New Roman"/>
          <w:sz w:val="24"/>
          <w:szCs w:val="24"/>
        </w:rPr>
        <w:t>ensure</w:t>
      </w:r>
      <w:r>
        <w:rPr>
          <w:rFonts w:ascii="Times New Roman" w:hAnsi="Times New Roman" w:cs="Times New Roman"/>
          <w:sz w:val="24"/>
          <w:szCs w:val="24"/>
        </w:rPr>
        <w:t xml:space="preserve"> the </w:t>
      </w:r>
      <w:r w:rsidR="007F7E03">
        <w:rPr>
          <w:rFonts w:ascii="Times New Roman" w:hAnsi="Times New Roman" w:cs="Times New Roman"/>
          <w:sz w:val="24"/>
          <w:szCs w:val="24"/>
        </w:rPr>
        <w:t>stability</w:t>
      </w:r>
      <w:r>
        <w:rPr>
          <w:rFonts w:ascii="Times New Roman" w:hAnsi="Times New Roman" w:cs="Times New Roman"/>
          <w:sz w:val="24"/>
          <w:szCs w:val="24"/>
        </w:rPr>
        <w:t xml:space="preserve"> and safety of OTEC motels.</w:t>
      </w:r>
    </w:p>
    <w:p w14:paraId="766D915F" w14:textId="77777777" w:rsidR="002A480E" w:rsidRDefault="00C70BC8">
      <w:pPr>
        <w:pStyle w:val="ListParagraph"/>
        <w:numPr>
          <w:ilvl w:val="0"/>
          <w:numId w:val="15"/>
        </w:numPr>
        <w:spacing w:line="360" w:lineRule="auto"/>
        <w:jc w:val="both"/>
      </w:pPr>
      <w:r>
        <w:t>Opposition from conventional accommodati</w:t>
      </w:r>
      <w:r>
        <w:t>ons adopting sustainability practices.</w:t>
      </w:r>
    </w:p>
    <w:p w14:paraId="646EE01F" w14:textId="77777777" w:rsidR="002A480E" w:rsidRDefault="00C70BC8">
      <w:pPr>
        <w:pStyle w:val="ListParagraph"/>
        <w:numPr>
          <w:ilvl w:val="0"/>
          <w:numId w:val="15"/>
        </w:numPr>
        <w:spacing w:line="360" w:lineRule="auto"/>
        <w:jc w:val="both"/>
      </w:pPr>
      <w:r>
        <w:t>Purchaser choices for conventional luxury studies can also affect marketplace proportion.</w:t>
      </w:r>
    </w:p>
    <w:p w14:paraId="0C98F3C9" w14:textId="77777777" w:rsidR="002A480E" w:rsidRDefault="00C70BC8">
      <w:pPr>
        <w:pStyle w:val="ListParagraph"/>
        <w:numPr>
          <w:ilvl w:val="0"/>
          <w:numId w:val="15"/>
        </w:numPr>
        <w:spacing w:line="360" w:lineRule="auto"/>
        <w:jc w:val="both"/>
      </w:pPr>
      <w:r>
        <w:t>Regulatory adjustments and compliance challenges might also pose hurdles.</w:t>
      </w:r>
    </w:p>
    <w:p w14:paraId="62CD166C" w14:textId="77777777" w:rsidR="002A480E" w:rsidRDefault="00C70BC8">
      <w:pPr>
        <w:pStyle w:val="ListParagraph"/>
        <w:numPr>
          <w:ilvl w:val="0"/>
          <w:numId w:val="15"/>
        </w:numPr>
        <w:spacing w:line="360" w:lineRule="auto"/>
        <w:jc w:val="both"/>
      </w:pPr>
      <w:r>
        <w:t>Coastal locations are susceptible to natural failures</w:t>
      </w:r>
      <w:r>
        <w:t>, requiring strong catastrophe preparedness plans.</w:t>
      </w:r>
    </w:p>
    <w:p w14:paraId="70E2141C" w14:textId="77777777" w:rsidR="002A480E" w:rsidRDefault="002A480E">
      <w:pPr>
        <w:spacing w:line="360" w:lineRule="auto"/>
        <w:jc w:val="both"/>
        <w:rPr>
          <w:rFonts w:ascii="Times New Roman" w:hAnsi="Times New Roman" w:cs="Times New Roman"/>
          <w:sz w:val="24"/>
          <w:szCs w:val="24"/>
        </w:rPr>
      </w:pPr>
    </w:p>
    <w:p w14:paraId="2C2A5F13" w14:textId="7812E1A4"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SWOT analysis underscores the strengths and opportunities provided with the aid of OTEC accommodations, at the same time as acknowledging and addressing capability weaknesses and threats. Strategic control and a proactive method to </w:t>
      </w:r>
      <w:r w:rsidR="007F7E03">
        <w:rPr>
          <w:rFonts w:ascii="Times New Roman" w:hAnsi="Times New Roman" w:cs="Times New Roman"/>
          <w:sz w:val="24"/>
          <w:szCs w:val="24"/>
        </w:rPr>
        <w:t>demand</w:t>
      </w:r>
      <w:r>
        <w:rPr>
          <w:rFonts w:ascii="Times New Roman" w:hAnsi="Times New Roman" w:cs="Times New Roman"/>
          <w:sz w:val="24"/>
          <w:szCs w:val="24"/>
        </w:rPr>
        <w:t xml:space="preserve"> situation’s r</w:t>
      </w:r>
      <w:r>
        <w:rPr>
          <w:rFonts w:ascii="Times New Roman" w:hAnsi="Times New Roman" w:cs="Times New Roman"/>
          <w:sz w:val="24"/>
          <w:szCs w:val="24"/>
        </w:rPr>
        <w:t>ole OTEC resorts to thrive in the dynamic landscape of the hospitality industry, supplying a sustainable and high-priced opportunity for the conscious visitor.</w:t>
      </w:r>
    </w:p>
    <w:p w14:paraId="708E1AC4" w14:textId="77777777" w:rsidR="002A480E" w:rsidRDefault="00C70BC8">
      <w:pPr>
        <w:pStyle w:val="Heading1"/>
        <w:spacing w:line="360" w:lineRule="auto"/>
        <w:rPr>
          <w:rFonts w:ascii="Times New Roman" w:hAnsi="Times New Roman" w:cs="Times New Roman"/>
          <w:szCs w:val="24"/>
        </w:rPr>
      </w:pPr>
      <w:r>
        <w:rPr>
          <w:rFonts w:ascii="Times New Roman" w:hAnsi="Times New Roman" w:cs="Times New Roman"/>
          <w:szCs w:val="24"/>
        </w:rPr>
        <w:br/>
      </w:r>
      <w:r>
        <w:rPr>
          <w:rFonts w:ascii="Times New Roman" w:hAnsi="Times New Roman" w:cs="Times New Roman"/>
          <w:szCs w:val="24"/>
        </w:rPr>
        <w:br/>
      </w:r>
      <w:bookmarkStart w:id="25" w:name="_Toc153873230"/>
      <w:r>
        <w:rPr>
          <w:rFonts w:ascii="Times New Roman" w:hAnsi="Times New Roman" w:cs="Times New Roman"/>
          <w:szCs w:val="24"/>
        </w:rPr>
        <w:t>5. Target market and strategies</w:t>
      </w:r>
      <w:bookmarkEnd w:id="25"/>
    </w:p>
    <w:p w14:paraId="16A5BA41" w14:textId="77777777" w:rsidR="002A480E" w:rsidRDefault="002A480E">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875"/>
        <w:gridCol w:w="6475"/>
      </w:tblGrid>
      <w:tr w:rsidR="002A480E" w14:paraId="2D2B97E9" w14:textId="77777777">
        <w:tc>
          <w:tcPr>
            <w:tcW w:w="2875" w:type="dxa"/>
          </w:tcPr>
          <w:p w14:paraId="6EE71C90" w14:textId="77777777" w:rsidR="002A480E" w:rsidRDefault="00C70BC8">
            <w:pPr>
              <w:jc w:val="center"/>
              <w:rPr>
                <w:rFonts w:ascii="Times New Roman" w:hAnsi="Times New Roman" w:cs="Times New Roman"/>
                <w:sz w:val="24"/>
                <w:szCs w:val="24"/>
              </w:rPr>
            </w:pPr>
            <w:r>
              <w:rPr>
                <w:rFonts w:ascii="Times New Roman" w:hAnsi="Times New Roman" w:cs="Times New Roman"/>
                <w:b/>
                <w:bCs/>
                <w:sz w:val="24"/>
                <w:szCs w:val="24"/>
              </w:rPr>
              <w:t>Target Market Strategies</w:t>
            </w:r>
          </w:p>
        </w:tc>
        <w:tc>
          <w:tcPr>
            <w:tcW w:w="6475" w:type="dxa"/>
          </w:tcPr>
          <w:p w14:paraId="333FAF0F" w14:textId="77777777" w:rsidR="002A480E" w:rsidRDefault="00C70BC8">
            <w:pPr>
              <w:jc w:val="center"/>
              <w:rPr>
                <w:rFonts w:ascii="Times New Roman" w:hAnsi="Times New Roman" w:cs="Times New Roman"/>
                <w:sz w:val="24"/>
                <w:szCs w:val="24"/>
              </w:rPr>
            </w:pPr>
            <w:r>
              <w:rPr>
                <w:rFonts w:ascii="Times New Roman" w:hAnsi="Times New Roman" w:cs="Times New Roman"/>
                <w:b/>
                <w:bCs/>
                <w:sz w:val="24"/>
                <w:szCs w:val="24"/>
              </w:rPr>
              <w:t>Description</w:t>
            </w:r>
          </w:p>
        </w:tc>
      </w:tr>
      <w:tr w:rsidR="002A480E" w14:paraId="4E8A31F8" w14:textId="77777777">
        <w:tc>
          <w:tcPr>
            <w:tcW w:w="2875" w:type="dxa"/>
          </w:tcPr>
          <w:p w14:paraId="7C6F87BA" w14:textId="77777777" w:rsidR="002A480E" w:rsidRPr="00EA1A49" w:rsidRDefault="00C70BC8">
            <w:pPr>
              <w:rPr>
                <w:rFonts w:ascii="Times New Roman" w:hAnsi="Times New Roman" w:cs="Times New Roman"/>
                <w:color w:val="0D0D0D" w:themeColor="text1" w:themeTint="F2"/>
                <w:sz w:val="24"/>
                <w:szCs w:val="24"/>
              </w:rPr>
            </w:pPr>
            <w:r w:rsidRPr="00EA1A49">
              <w:rPr>
                <w:rFonts w:ascii="Times New Roman" w:hAnsi="Times New Roman" w:cs="Times New Roman"/>
                <w:color w:val="0D0D0D" w:themeColor="text1" w:themeTint="F2"/>
                <w:sz w:val="24"/>
                <w:szCs w:val="24"/>
              </w:rPr>
              <w:t>Marketing Campaigns</w:t>
            </w:r>
          </w:p>
        </w:tc>
        <w:tc>
          <w:tcPr>
            <w:tcW w:w="6475" w:type="dxa"/>
          </w:tcPr>
          <w:p w14:paraId="5DB6F2B7" w14:textId="16FAF731" w:rsidR="002A480E" w:rsidRPr="00EA1A49" w:rsidRDefault="00C70BC8">
            <w:pPr>
              <w:rPr>
                <w:rFonts w:ascii="Times New Roman" w:hAnsi="Times New Roman" w:cs="Times New Roman"/>
                <w:color w:val="0D0D0D" w:themeColor="text1" w:themeTint="F2"/>
                <w:sz w:val="24"/>
                <w:szCs w:val="24"/>
              </w:rPr>
            </w:pPr>
            <w:r w:rsidRPr="00EA1A49">
              <w:rPr>
                <w:rFonts w:ascii="Times New Roman" w:hAnsi="Times New Roman" w:cs="Times New Roman"/>
                <w:color w:val="0D0D0D" w:themeColor="text1" w:themeTint="F2"/>
                <w:sz w:val="24"/>
                <w:szCs w:val="24"/>
              </w:rPr>
              <w:t>Col</w:t>
            </w:r>
            <w:r w:rsidRPr="00EA1A49">
              <w:rPr>
                <w:rFonts w:ascii="Times New Roman" w:hAnsi="Times New Roman" w:cs="Times New Roman"/>
                <w:color w:val="0D0D0D" w:themeColor="text1" w:themeTint="F2"/>
                <w:sz w:val="24"/>
                <w:szCs w:val="24"/>
              </w:rPr>
              <w:t xml:space="preserve">laboration with environmental organizations, </w:t>
            </w:r>
            <w:r w:rsidR="007F7E03">
              <w:rPr>
                <w:rFonts w:ascii="Times New Roman" w:hAnsi="Times New Roman" w:cs="Times New Roman"/>
                <w:color w:val="0D0D0D" w:themeColor="text1" w:themeTint="F2"/>
                <w:sz w:val="24"/>
                <w:szCs w:val="24"/>
              </w:rPr>
              <w:t xml:space="preserve">and </w:t>
            </w:r>
            <w:r w:rsidRPr="00EA1A49">
              <w:rPr>
                <w:rFonts w:ascii="Times New Roman" w:hAnsi="Times New Roman" w:cs="Times New Roman"/>
                <w:color w:val="0D0D0D" w:themeColor="text1" w:themeTint="F2"/>
                <w:sz w:val="24"/>
                <w:szCs w:val="24"/>
              </w:rPr>
              <w:t>digital marketing.</w:t>
            </w:r>
          </w:p>
        </w:tc>
      </w:tr>
      <w:tr w:rsidR="002A480E" w14:paraId="48C521AA" w14:textId="77777777">
        <w:trPr>
          <w:trHeight w:val="377"/>
        </w:trPr>
        <w:tc>
          <w:tcPr>
            <w:tcW w:w="2875" w:type="dxa"/>
          </w:tcPr>
          <w:p w14:paraId="26ABC89E" w14:textId="77777777" w:rsidR="002A480E" w:rsidRPr="00EA1A49" w:rsidRDefault="00C70BC8">
            <w:pPr>
              <w:rPr>
                <w:rFonts w:ascii="Times New Roman" w:hAnsi="Times New Roman" w:cs="Times New Roman"/>
                <w:color w:val="0D0D0D" w:themeColor="text1" w:themeTint="F2"/>
                <w:sz w:val="24"/>
                <w:szCs w:val="24"/>
              </w:rPr>
            </w:pPr>
            <w:r w:rsidRPr="00EA1A49">
              <w:rPr>
                <w:rFonts w:ascii="Times New Roman" w:hAnsi="Times New Roman" w:cs="Times New Roman"/>
                <w:color w:val="0D0D0D" w:themeColor="text1" w:themeTint="F2"/>
                <w:sz w:val="24"/>
                <w:szCs w:val="24"/>
              </w:rPr>
              <w:t>Experiences</w:t>
            </w:r>
          </w:p>
        </w:tc>
        <w:tc>
          <w:tcPr>
            <w:tcW w:w="6475" w:type="dxa"/>
          </w:tcPr>
          <w:p w14:paraId="273C20DA" w14:textId="77777777" w:rsidR="002A480E" w:rsidRPr="00EA1A49" w:rsidRDefault="00C70BC8">
            <w:pPr>
              <w:rPr>
                <w:rFonts w:ascii="Times New Roman" w:hAnsi="Times New Roman" w:cs="Times New Roman"/>
                <w:color w:val="0D0D0D" w:themeColor="text1" w:themeTint="F2"/>
                <w:sz w:val="24"/>
                <w:szCs w:val="24"/>
              </w:rPr>
            </w:pPr>
            <w:r w:rsidRPr="00EA1A49">
              <w:rPr>
                <w:rFonts w:ascii="Times New Roman" w:hAnsi="Times New Roman" w:cs="Times New Roman"/>
                <w:color w:val="0D0D0D" w:themeColor="text1" w:themeTint="F2"/>
                <w:sz w:val="24"/>
                <w:szCs w:val="24"/>
              </w:rPr>
              <w:t>Educational programs, adventure excursions, exclusive membership programs.</w:t>
            </w:r>
          </w:p>
        </w:tc>
      </w:tr>
      <w:tr w:rsidR="002A480E" w14:paraId="24F6E3A7" w14:textId="77777777">
        <w:tc>
          <w:tcPr>
            <w:tcW w:w="2875" w:type="dxa"/>
          </w:tcPr>
          <w:p w14:paraId="4DA941C3" w14:textId="77777777" w:rsidR="002A480E" w:rsidRPr="00EA1A49" w:rsidRDefault="00C70BC8">
            <w:pPr>
              <w:rPr>
                <w:rFonts w:ascii="Times New Roman" w:hAnsi="Times New Roman" w:cs="Times New Roman"/>
                <w:color w:val="0D0D0D" w:themeColor="text1" w:themeTint="F2"/>
                <w:sz w:val="24"/>
                <w:szCs w:val="24"/>
              </w:rPr>
            </w:pPr>
            <w:r w:rsidRPr="00EA1A49">
              <w:rPr>
                <w:rFonts w:ascii="Times New Roman" w:hAnsi="Times New Roman" w:cs="Times New Roman"/>
                <w:color w:val="0D0D0D" w:themeColor="text1" w:themeTint="F2"/>
                <w:sz w:val="24"/>
                <w:szCs w:val="24"/>
              </w:rPr>
              <w:t>Collaboration with Travel Agencies</w:t>
            </w:r>
          </w:p>
        </w:tc>
        <w:tc>
          <w:tcPr>
            <w:tcW w:w="6475" w:type="dxa"/>
          </w:tcPr>
          <w:p w14:paraId="714CA8DC" w14:textId="50710AF3" w:rsidR="002A480E" w:rsidRPr="00EA1A49" w:rsidRDefault="00C70BC8">
            <w:pPr>
              <w:rPr>
                <w:rFonts w:ascii="Times New Roman" w:hAnsi="Times New Roman" w:cs="Times New Roman"/>
                <w:color w:val="0D0D0D" w:themeColor="text1" w:themeTint="F2"/>
                <w:sz w:val="24"/>
                <w:szCs w:val="24"/>
              </w:rPr>
            </w:pPr>
            <w:r w:rsidRPr="00EA1A49">
              <w:rPr>
                <w:rFonts w:ascii="Times New Roman" w:hAnsi="Times New Roman" w:cs="Times New Roman"/>
                <w:color w:val="0D0D0D" w:themeColor="text1" w:themeTint="F2"/>
                <w:sz w:val="24"/>
                <w:szCs w:val="24"/>
              </w:rPr>
              <w:t xml:space="preserve">Inclusion in sustainable travel packages, </w:t>
            </w:r>
            <w:r w:rsidR="007F7E03">
              <w:rPr>
                <w:rFonts w:ascii="Times New Roman" w:hAnsi="Times New Roman" w:cs="Times New Roman"/>
                <w:color w:val="0D0D0D" w:themeColor="text1" w:themeTint="F2"/>
                <w:sz w:val="24"/>
                <w:szCs w:val="24"/>
              </w:rPr>
              <w:t xml:space="preserve">and </w:t>
            </w:r>
            <w:r w:rsidRPr="00EA1A49">
              <w:rPr>
                <w:rFonts w:ascii="Times New Roman" w:hAnsi="Times New Roman" w:cs="Times New Roman"/>
                <w:color w:val="0D0D0D" w:themeColor="text1" w:themeTint="F2"/>
                <w:sz w:val="24"/>
                <w:szCs w:val="24"/>
              </w:rPr>
              <w:t>partnerships with agencies.</w:t>
            </w:r>
          </w:p>
        </w:tc>
      </w:tr>
      <w:tr w:rsidR="002A480E" w14:paraId="2A789911" w14:textId="77777777">
        <w:tc>
          <w:tcPr>
            <w:tcW w:w="2875" w:type="dxa"/>
          </w:tcPr>
          <w:p w14:paraId="2E884E84" w14:textId="77777777" w:rsidR="002A480E" w:rsidRPr="00EA1A49" w:rsidRDefault="00C70BC8">
            <w:pPr>
              <w:rPr>
                <w:rFonts w:ascii="Times New Roman" w:hAnsi="Times New Roman" w:cs="Times New Roman"/>
                <w:color w:val="0D0D0D" w:themeColor="text1" w:themeTint="F2"/>
                <w:sz w:val="24"/>
                <w:szCs w:val="24"/>
              </w:rPr>
            </w:pPr>
            <w:r w:rsidRPr="00EA1A49">
              <w:rPr>
                <w:rFonts w:ascii="Times New Roman" w:hAnsi="Times New Roman" w:cs="Times New Roman"/>
                <w:color w:val="0D0D0D" w:themeColor="text1" w:themeTint="F2"/>
                <w:sz w:val="24"/>
                <w:szCs w:val="24"/>
              </w:rPr>
              <w:t>Continuous Engagement</w:t>
            </w:r>
          </w:p>
        </w:tc>
        <w:tc>
          <w:tcPr>
            <w:tcW w:w="6475" w:type="dxa"/>
          </w:tcPr>
          <w:p w14:paraId="3E38F76B" w14:textId="44B3C902" w:rsidR="002A480E" w:rsidRPr="00EA1A49" w:rsidRDefault="00C70BC8">
            <w:pPr>
              <w:rPr>
                <w:rFonts w:ascii="Times New Roman" w:hAnsi="Times New Roman" w:cs="Times New Roman"/>
                <w:color w:val="0D0D0D" w:themeColor="text1" w:themeTint="F2"/>
                <w:sz w:val="24"/>
                <w:szCs w:val="24"/>
              </w:rPr>
            </w:pPr>
            <w:r w:rsidRPr="00EA1A49">
              <w:rPr>
                <w:rFonts w:ascii="Times New Roman" w:hAnsi="Times New Roman" w:cs="Times New Roman"/>
                <w:color w:val="0D0D0D" w:themeColor="text1" w:themeTint="F2"/>
                <w:sz w:val="24"/>
                <w:szCs w:val="24"/>
              </w:rPr>
              <w:t xml:space="preserve">Interactive workshops, community engagement, </w:t>
            </w:r>
            <w:r w:rsidR="007F7E03">
              <w:rPr>
                <w:rFonts w:ascii="Times New Roman" w:hAnsi="Times New Roman" w:cs="Times New Roman"/>
                <w:color w:val="0D0D0D" w:themeColor="text1" w:themeTint="F2"/>
                <w:sz w:val="24"/>
                <w:szCs w:val="24"/>
              </w:rPr>
              <w:t xml:space="preserve">and </w:t>
            </w:r>
            <w:r w:rsidRPr="00EA1A49">
              <w:rPr>
                <w:rFonts w:ascii="Times New Roman" w:hAnsi="Times New Roman" w:cs="Times New Roman"/>
                <w:color w:val="0D0D0D" w:themeColor="text1" w:themeTint="F2"/>
                <w:sz w:val="24"/>
                <w:szCs w:val="24"/>
              </w:rPr>
              <w:t>partnerships with sustainable brands.</w:t>
            </w:r>
          </w:p>
        </w:tc>
      </w:tr>
    </w:tbl>
    <w:p w14:paraId="6F94E8CE" w14:textId="77777777" w:rsidR="002A480E" w:rsidRPr="00EA1A49" w:rsidRDefault="00C70BC8" w:rsidP="00EA1A49">
      <w:pPr>
        <w:pStyle w:val="Caption"/>
        <w:jc w:val="center"/>
        <w:rPr>
          <w:rFonts w:ascii="Times New Roman" w:hAnsi="Times New Roman" w:cs="Times New Roman"/>
          <w:color w:val="auto"/>
          <w:sz w:val="24"/>
          <w:szCs w:val="24"/>
        </w:rPr>
      </w:pPr>
      <w:bookmarkStart w:id="26" w:name="_Toc153876105"/>
      <w:r w:rsidRPr="00EA1A49">
        <w:rPr>
          <w:rFonts w:ascii="Times New Roman" w:hAnsi="Times New Roman" w:cs="Times New Roman"/>
          <w:color w:val="auto"/>
          <w:sz w:val="24"/>
          <w:szCs w:val="24"/>
        </w:rPr>
        <w:t xml:space="preserve">Table </w:t>
      </w:r>
      <w:r w:rsidRPr="00EA1A49">
        <w:rPr>
          <w:rFonts w:ascii="Times New Roman" w:hAnsi="Times New Roman" w:cs="Times New Roman"/>
          <w:color w:val="auto"/>
          <w:sz w:val="24"/>
          <w:szCs w:val="24"/>
        </w:rPr>
        <w:fldChar w:fldCharType="begin"/>
      </w:r>
      <w:r w:rsidRPr="00EA1A49">
        <w:rPr>
          <w:rFonts w:ascii="Times New Roman" w:hAnsi="Times New Roman" w:cs="Times New Roman"/>
          <w:color w:val="auto"/>
          <w:sz w:val="24"/>
          <w:szCs w:val="24"/>
        </w:rPr>
        <w:instrText xml:space="preserve"> SEQ Table \* ARABIC </w:instrText>
      </w:r>
      <w:r w:rsidRPr="00EA1A49">
        <w:rPr>
          <w:rFonts w:ascii="Times New Roman" w:hAnsi="Times New Roman" w:cs="Times New Roman"/>
          <w:color w:val="auto"/>
          <w:sz w:val="24"/>
          <w:szCs w:val="24"/>
        </w:rPr>
        <w:fldChar w:fldCharType="separate"/>
      </w:r>
      <w:r w:rsidRPr="00EA1A49">
        <w:rPr>
          <w:rFonts w:ascii="Times New Roman" w:hAnsi="Times New Roman" w:cs="Times New Roman"/>
          <w:noProof/>
          <w:color w:val="auto"/>
          <w:sz w:val="24"/>
          <w:szCs w:val="24"/>
        </w:rPr>
        <w:t>2</w:t>
      </w:r>
      <w:r w:rsidRPr="00EA1A49">
        <w:rPr>
          <w:rFonts w:ascii="Times New Roman" w:hAnsi="Times New Roman" w:cs="Times New Roman"/>
          <w:color w:val="auto"/>
          <w:sz w:val="24"/>
          <w:szCs w:val="24"/>
        </w:rPr>
        <w:fldChar w:fldCharType="end"/>
      </w:r>
      <w:r w:rsidRPr="00EA1A49">
        <w:rPr>
          <w:rFonts w:ascii="Times New Roman" w:hAnsi="Times New Roman" w:cs="Times New Roman"/>
          <w:color w:val="auto"/>
          <w:sz w:val="24"/>
          <w:szCs w:val="24"/>
        </w:rPr>
        <w:t xml:space="preserve"> Target Market Strategies</w:t>
      </w:r>
      <w:bookmarkEnd w:id="26"/>
    </w:p>
    <w:p w14:paraId="3EB4198D"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Understanding our target audience is paramount for OTEC resorts' fulfillment. with the aid of catering to environmentally conscious vacationers, we goal to solidify our presence in the burgeoning sustainable tourism sector.</w:t>
      </w:r>
    </w:p>
    <w:p w14:paraId="1E4513A9" w14:textId="77777777" w:rsidR="002A480E" w:rsidRDefault="002A480E">
      <w:pPr>
        <w:spacing w:line="360" w:lineRule="auto"/>
        <w:jc w:val="both"/>
        <w:rPr>
          <w:rFonts w:ascii="Times New Roman" w:hAnsi="Times New Roman" w:cs="Times New Roman"/>
          <w:sz w:val="24"/>
          <w:szCs w:val="24"/>
        </w:rPr>
      </w:pPr>
    </w:p>
    <w:p w14:paraId="5B100146" w14:textId="77777777" w:rsidR="002A480E" w:rsidRDefault="00C70BC8">
      <w:pPr>
        <w:pStyle w:val="Heading2"/>
        <w:spacing w:line="360" w:lineRule="auto"/>
        <w:rPr>
          <w:rFonts w:ascii="Times New Roman" w:hAnsi="Times New Roman" w:cs="Times New Roman"/>
          <w:szCs w:val="24"/>
        </w:rPr>
      </w:pPr>
      <w:bookmarkStart w:id="27" w:name="_Toc153873231"/>
      <w:r>
        <w:rPr>
          <w:rFonts w:ascii="Times New Roman" w:hAnsi="Times New Roman" w:cs="Times New Roman"/>
          <w:szCs w:val="24"/>
        </w:rPr>
        <w:t>5.1.</w:t>
      </w:r>
      <w:r>
        <w:rPr>
          <w:rFonts w:ascii="Times New Roman" w:hAnsi="Times New Roman" w:cs="Times New Roman"/>
          <w:szCs w:val="24"/>
        </w:rPr>
        <w:t xml:space="preserve"> Goal market:</w:t>
      </w:r>
      <w:bookmarkEnd w:id="27"/>
    </w:p>
    <w:p w14:paraId="100DD431" w14:textId="4C2BBAFD"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primary awareness includes eco-conscious travelers seeking sustainable hotels, affluent individuals investing in luxury reports with environmental </w:t>
      </w:r>
      <w:r w:rsidR="007F7E03">
        <w:rPr>
          <w:rFonts w:ascii="Times New Roman" w:hAnsi="Times New Roman" w:cs="Times New Roman"/>
          <w:sz w:val="24"/>
          <w:szCs w:val="24"/>
        </w:rPr>
        <w:t>obligations</w:t>
      </w:r>
      <w:r>
        <w:rPr>
          <w:rFonts w:ascii="Times New Roman" w:hAnsi="Times New Roman" w:cs="Times New Roman"/>
          <w:sz w:val="24"/>
          <w:szCs w:val="24"/>
        </w:rPr>
        <w:t xml:space="preserve">, and educational travelers eager </w:t>
      </w:r>
      <w:r w:rsidR="007F7E03">
        <w:rPr>
          <w:rFonts w:ascii="Times New Roman" w:hAnsi="Times New Roman" w:cs="Times New Roman"/>
          <w:sz w:val="24"/>
          <w:szCs w:val="24"/>
        </w:rPr>
        <w:t>for</w:t>
      </w:r>
      <w:r>
        <w:rPr>
          <w:rFonts w:ascii="Times New Roman" w:hAnsi="Times New Roman" w:cs="Times New Roman"/>
          <w:sz w:val="24"/>
          <w:szCs w:val="24"/>
        </w:rPr>
        <w:t xml:space="preserve"> easy energy practices and educational stud</w:t>
      </w:r>
      <w:r>
        <w:rPr>
          <w:rFonts w:ascii="Times New Roman" w:hAnsi="Times New Roman" w:cs="Times New Roman"/>
          <w:sz w:val="24"/>
          <w:szCs w:val="24"/>
        </w:rPr>
        <w:t>ies.</w:t>
      </w:r>
    </w:p>
    <w:p w14:paraId="7D9215A4" w14:textId="77777777" w:rsidR="002A480E" w:rsidRDefault="002A480E">
      <w:pPr>
        <w:spacing w:line="360" w:lineRule="auto"/>
        <w:jc w:val="both"/>
        <w:rPr>
          <w:rFonts w:ascii="Times New Roman" w:hAnsi="Times New Roman" w:cs="Times New Roman"/>
          <w:sz w:val="24"/>
          <w:szCs w:val="24"/>
        </w:rPr>
      </w:pPr>
    </w:p>
    <w:p w14:paraId="68553D78" w14:textId="77777777" w:rsidR="002A480E" w:rsidRDefault="00C70BC8">
      <w:pPr>
        <w:pStyle w:val="Heading1"/>
        <w:spacing w:line="360" w:lineRule="auto"/>
        <w:rPr>
          <w:rFonts w:ascii="Times New Roman" w:hAnsi="Times New Roman" w:cs="Times New Roman"/>
          <w:szCs w:val="24"/>
        </w:rPr>
      </w:pPr>
      <w:bookmarkStart w:id="28" w:name="_Toc153873232"/>
      <w:r>
        <w:rPr>
          <w:rFonts w:ascii="Times New Roman" w:hAnsi="Times New Roman" w:cs="Times New Roman"/>
          <w:szCs w:val="24"/>
        </w:rPr>
        <w:t>5.2. Target market strategies:</w:t>
      </w:r>
      <w:bookmarkEnd w:id="28"/>
    </w:p>
    <w:p w14:paraId="29241F67" w14:textId="77777777" w:rsidR="002A480E" w:rsidRDefault="002A480E">
      <w:pPr>
        <w:spacing w:line="360" w:lineRule="auto"/>
        <w:jc w:val="both"/>
        <w:rPr>
          <w:rFonts w:ascii="Times New Roman" w:hAnsi="Times New Roman" w:cs="Times New Roman"/>
          <w:sz w:val="24"/>
          <w:szCs w:val="24"/>
        </w:rPr>
      </w:pPr>
    </w:p>
    <w:p w14:paraId="69D58117"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Marketing Campaigns:</w:t>
      </w:r>
    </w:p>
    <w:p w14:paraId="3EC644EB" w14:textId="77777777" w:rsidR="002A480E" w:rsidRDefault="00C70BC8">
      <w:pPr>
        <w:pStyle w:val="ListParagraph"/>
        <w:numPr>
          <w:ilvl w:val="0"/>
          <w:numId w:val="16"/>
        </w:numPr>
        <w:spacing w:line="360" w:lineRule="auto"/>
        <w:jc w:val="both"/>
      </w:pPr>
      <w:r>
        <w:t>Forge partnerships with environmental businesses to enhance credibility.</w:t>
      </w:r>
    </w:p>
    <w:p w14:paraId="574EC4FC" w14:textId="77777777" w:rsidR="002A480E" w:rsidRDefault="00C70BC8">
      <w:pPr>
        <w:pStyle w:val="ListParagraph"/>
        <w:numPr>
          <w:ilvl w:val="0"/>
          <w:numId w:val="16"/>
        </w:numPr>
        <w:spacing w:line="360" w:lineRule="auto"/>
        <w:jc w:val="both"/>
      </w:pPr>
      <w:r>
        <w:t>Leverage a strong digital presence on social media and eco-travel structures for heightened visibility.</w:t>
      </w:r>
    </w:p>
    <w:p w14:paraId="03E7DAAE"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Extraordinary packag</w:t>
      </w:r>
      <w:r>
        <w:rPr>
          <w:rFonts w:ascii="Times New Roman" w:hAnsi="Times New Roman" w:cs="Times New Roman"/>
          <w:b/>
          <w:bCs/>
          <w:sz w:val="24"/>
          <w:szCs w:val="24"/>
        </w:rPr>
        <w:t>es:</w:t>
      </w:r>
    </w:p>
    <w:p w14:paraId="70BD0499" w14:textId="77777777" w:rsidR="002A480E" w:rsidRDefault="00C70BC8">
      <w:pPr>
        <w:pStyle w:val="ListParagraph"/>
        <w:numPr>
          <w:ilvl w:val="0"/>
          <w:numId w:val="17"/>
        </w:numPr>
        <w:spacing w:line="360" w:lineRule="auto"/>
        <w:jc w:val="both"/>
      </w:pPr>
      <w:r>
        <w:t>Put in force inexperienced loyalty packages to praise sustainable selections.</w:t>
      </w:r>
    </w:p>
    <w:p w14:paraId="1E66550D" w14:textId="77777777" w:rsidR="002A480E" w:rsidRDefault="00C70BC8">
      <w:pPr>
        <w:pStyle w:val="ListParagraph"/>
        <w:numPr>
          <w:ilvl w:val="0"/>
          <w:numId w:val="17"/>
        </w:numPr>
        <w:spacing w:line="360" w:lineRule="auto"/>
        <w:jc w:val="both"/>
      </w:pPr>
      <w:r>
        <w:t>Introduce unique stages with delivered benefits for environmentally conscious contributors.</w:t>
      </w:r>
    </w:p>
    <w:p w14:paraId="56D983C0"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Collaboration with travel companies:</w:t>
      </w:r>
    </w:p>
    <w:p w14:paraId="71A04725"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Inclusion in sustainable journey </w:t>
      </w:r>
      <w:r>
        <w:rPr>
          <w:rFonts w:ascii="Times New Roman" w:hAnsi="Times New Roman" w:cs="Times New Roman"/>
          <w:sz w:val="24"/>
          <w:szCs w:val="24"/>
        </w:rPr>
        <w:t>programs presented with the aid of tour agencies to make bigger attain.</w:t>
      </w:r>
    </w:p>
    <w:p w14:paraId="2CD653F3"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Non-stop Engagement:</w:t>
      </w:r>
    </w:p>
    <w:p w14:paraId="355F4E58" w14:textId="102DC19D" w:rsidR="002A480E" w:rsidRDefault="00C70BC8">
      <w:pPr>
        <w:pStyle w:val="ListParagraph"/>
        <w:numPr>
          <w:ilvl w:val="0"/>
          <w:numId w:val="18"/>
        </w:numPr>
        <w:spacing w:line="360" w:lineRule="auto"/>
        <w:jc w:val="both"/>
      </w:pPr>
      <w:r>
        <w:t xml:space="preserve">Host workshops and activities targeted </w:t>
      </w:r>
      <w:r w:rsidR="007F7E03">
        <w:t>at</w:t>
      </w:r>
      <w:r>
        <w:t xml:space="preserve"> environmental sustainability discussions.</w:t>
      </w:r>
    </w:p>
    <w:p w14:paraId="244D613C" w14:textId="77777777" w:rsidR="002A480E" w:rsidRDefault="00C70BC8">
      <w:pPr>
        <w:pStyle w:val="ListParagraph"/>
        <w:numPr>
          <w:ilvl w:val="0"/>
          <w:numId w:val="18"/>
        </w:numPr>
        <w:spacing w:line="360" w:lineRule="auto"/>
        <w:jc w:val="both"/>
      </w:pPr>
      <w:r>
        <w:t>Encourage participation in network projects to foster a sense of shared respons</w:t>
      </w:r>
      <w:r>
        <w:t>ibility for the neighborhood environment.</w:t>
      </w:r>
    </w:p>
    <w:p w14:paraId="4797F76A"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Partnerships with Sustainable manufacturers:</w:t>
      </w:r>
    </w:p>
    <w:p w14:paraId="2BFB7553" w14:textId="77777777" w:rsidR="002A480E" w:rsidRDefault="00C70BC8">
      <w:pPr>
        <w:pStyle w:val="ListParagraph"/>
        <w:numPr>
          <w:ilvl w:val="0"/>
          <w:numId w:val="19"/>
        </w:numPr>
        <w:spacing w:line="360" w:lineRule="auto"/>
        <w:jc w:val="both"/>
      </w:pPr>
      <w:r>
        <w:t>Collaborate with nearby eco-friendly organizations for sourcing.</w:t>
      </w:r>
    </w:p>
    <w:p w14:paraId="68D0C67E" w14:textId="77777777" w:rsidR="002A480E" w:rsidRDefault="00C70BC8">
      <w:pPr>
        <w:pStyle w:val="ListParagraph"/>
        <w:numPr>
          <w:ilvl w:val="0"/>
          <w:numId w:val="19"/>
        </w:numPr>
        <w:spacing w:line="360" w:lineRule="auto"/>
        <w:jc w:val="both"/>
      </w:pPr>
      <w:r>
        <w:t>Offer green services, showcasing sustainability in all factors.</w:t>
      </w:r>
    </w:p>
    <w:p w14:paraId="2C5BCBB5" w14:textId="77777777" w:rsidR="002A480E" w:rsidRDefault="002A480E">
      <w:pPr>
        <w:spacing w:line="360" w:lineRule="auto"/>
        <w:jc w:val="both"/>
        <w:rPr>
          <w:rFonts w:ascii="Times New Roman" w:hAnsi="Times New Roman" w:cs="Times New Roman"/>
          <w:sz w:val="24"/>
          <w:szCs w:val="24"/>
        </w:rPr>
      </w:pPr>
    </w:p>
    <w:p w14:paraId="58A2A2DD" w14:textId="77777777" w:rsidR="002A480E" w:rsidRDefault="00C70BC8">
      <w:pPr>
        <w:pStyle w:val="Heading2"/>
        <w:spacing w:line="360" w:lineRule="auto"/>
        <w:rPr>
          <w:rFonts w:ascii="Times New Roman" w:hAnsi="Times New Roman" w:cs="Times New Roman"/>
          <w:szCs w:val="24"/>
        </w:rPr>
      </w:pPr>
      <w:bookmarkStart w:id="29" w:name="_Toc153873233"/>
      <w:r>
        <w:rPr>
          <w:rFonts w:ascii="Times New Roman" w:hAnsi="Times New Roman" w:cs="Times New Roman"/>
          <w:szCs w:val="24"/>
        </w:rPr>
        <w:t>5.3. Techniques to capture the goal mar</w:t>
      </w:r>
      <w:r>
        <w:rPr>
          <w:rFonts w:ascii="Times New Roman" w:hAnsi="Times New Roman" w:cs="Times New Roman"/>
          <w:szCs w:val="24"/>
        </w:rPr>
        <w:t>ketplace:</w:t>
      </w:r>
      <w:bookmarkEnd w:id="29"/>
    </w:p>
    <w:p w14:paraId="724ED664" w14:textId="77777777" w:rsidR="002A480E" w:rsidRDefault="002A480E">
      <w:pPr>
        <w:spacing w:line="360" w:lineRule="auto"/>
        <w:jc w:val="both"/>
        <w:rPr>
          <w:rFonts w:ascii="Times New Roman" w:hAnsi="Times New Roman" w:cs="Times New Roman"/>
          <w:sz w:val="24"/>
          <w:szCs w:val="24"/>
        </w:rPr>
      </w:pPr>
    </w:p>
    <w:p w14:paraId="5583BFED"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Emphasize USP:</w:t>
      </w:r>
    </w:p>
    <w:p w14:paraId="3A66BBD8" w14:textId="77777777" w:rsidR="002A480E" w:rsidRDefault="00C70BC8">
      <w:pPr>
        <w:pStyle w:val="ListParagraph"/>
        <w:numPr>
          <w:ilvl w:val="0"/>
          <w:numId w:val="21"/>
        </w:numPr>
        <w:spacing w:line="360" w:lineRule="auto"/>
        <w:jc w:val="both"/>
      </w:pPr>
      <w:r>
        <w:t>Highlight the distinct blend of luxury assembly sustainability because the core of OTEC hotels.</w:t>
      </w:r>
    </w:p>
    <w:p w14:paraId="124111A8"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Advertising and marketing:</w:t>
      </w:r>
    </w:p>
    <w:p w14:paraId="654F18BF" w14:textId="77777777" w:rsidR="002A480E" w:rsidRDefault="00C70BC8">
      <w:pPr>
        <w:pStyle w:val="ListParagraph"/>
        <w:numPr>
          <w:ilvl w:val="0"/>
          <w:numId w:val="20"/>
        </w:numPr>
        <w:spacing w:line="360" w:lineRule="auto"/>
        <w:jc w:val="both"/>
      </w:pPr>
      <w:r>
        <w:t>Bring OTEC lodges' adventure and superb effect via storytelling.</w:t>
      </w:r>
    </w:p>
    <w:p w14:paraId="26753280"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Personalized reviews:</w:t>
      </w:r>
    </w:p>
    <w:p w14:paraId="791F2D8A" w14:textId="77777777" w:rsidR="002A480E" w:rsidRDefault="00C70BC8">
      <w:pPr>
        <w:pStyle w:val="ListParagraph"/>
        <w:numPr>
          <w:ilvl w:val="0"/>
          <w:numId w:val="20"/>
        </w:numPr>
        <w:spacing w:line="360" w:lineRule="auto"/>
        <w:jc w:val="both"/>
      </w:pPr>
      <w:r>
        <w:lastRenderedPageBreak/>
        <w:t>Provide customized a</w:t>
      </w:r>
      <w:r>
        <w:t>pplications to provide tailored stories based totally on guests' values.</w:t>
      </w:r>
    </w:p>
    <w:p w14:paraId="3C230D8E"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Transparent communication:</w:t>
      </w:r>
    </w:p>
    <w:p w14:paraId="27CBD555" w14:textId="03371BF7" w:rsidR="002A480E" w:rsidRDefault="00C70BC8">
      <w:pPr>
        <w:pStyle w:val="ListParagraph"/>
        <w:numPr>
          <w:ilvl w:val="0"/>
          <w:numId w:val="20"/>
        </w:numPr>
        <w:spacing w:line="360" w:lineRule="auto"/>
        <w:jc w:val="both"/>
      </w:pPr>
      <w:r>
        <w:t xml:space="preserve">Frequently speak </w:t>
      </w:r>
      <w:r w:rsidR="007F7E03">
        <w:t xml:space="preserve">about </w:t>
      </w:r>
      <w:r>
        <w:t>sustainability projects, achievements, and ongoing efforts for transparency.</w:t>
      </w:r>
    </w:p>
    <w:p w14:paraId="51C3E210" w14:textId="77777777" w:rsidR="002A480E" w:rsidRDefault="002A480E">
      <w:pPr>
        <w:spacing w:line="360" w:lineRule="auto"/>
        <w:jc w:val="both"/>
        <w:rPr>
          <w:rFonts w:ascii="Times New Roman" w:hAnsi="Times New Roman" w:cs="Times New Roman"/>
          <w:sz w:val="24"/>
          <w:szCs w:val="24"/>
        </w:rPr>
      </w:pPr>
    </w:p>
    <w:p w14:paraId="62C464E4" w14:textId="77777777" w:rsidR="002A480E" w:rsidRDefault="002A480E">
      <w:pPr>
        <w:spacing w:line="360" w:lineRule="auto"/>
        <w:jc w:val="both"/>
        <w:rPr>
          <w:rFonts w:ascii="Times New Roman" w:hAnsi="Times New Roman" w:cs="Times New Roman"/>
          <w:sz w:val="24"/>
          <w:szCs w:val="24"/>
        </w:rPr>
      </w:pPr>
    </w:p>
    <w:p w14:paraId="235F59F1" w14:textId="77777777" w:rsidR="002A480E" w:rsidRDefault="00C70BC8">
      <w:pPr>
        <w:pStyle w:val="Heading1"/>
        <w:spacing w:line="360" w:lineRule="auto"/>
        <w:rPr>
          <w:rFonts w:ascii="Times New Roman" w:hAnsi="Times New Roman" w:cs="Times New Roman"/>
          <w:szCs w:val="24"/>
        </w:rPr>
      </w:pPr>
      <w:bookmarkStart w:id="30" w:name="_Toc153873234"/>
      <w:r>
        <w:rPr>
          <w:rFonts w:ascii="Times New Roman" w:hAnsi="Times New Roman" w:cs="Times New Roman"/>
          <w:szCs w:val="24"/>
        </w:rPr>
        <w:t>6. Financial Plan and funding requirements</w:t>
      </w:r>
      <w:bookmarkEnd w:id="30"/>
    </w:p>
    <w:p w14:paraId="1C0A4799" w14:textId="77777777" w:rsidR="002A480E" w:rsidRDefault="002A480E">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425"/>
        <w:gridCol w:w="6925"/>
      </w:tblGrid>
      <w:tr w:rsidR="002A480E" w14:paraId="4166CC94" w14:textId="77777777">
        <w:tc>
          <w:tcPr>
            <w:tcW w:w="2425" w:type="dxa"/>
          </w:tcPr>
          <w:p w14:paraId="51697247" w14:textId="77777777" w:rsidR="002A480E" w:rsidRDefault="00C70BC8">
            <w:pPr>
              <w:jc w:val="center"/>
              <w:rPr>
                <w:rFonts w:ascii="Times New Roman" w:hAnsi="Times New Roman" w:cs="Times New Roman"/>
                <w:b/>
                <w:bCs/>
                <w:sz w:val="24"/>
                <w:szCs w:val="24"/>
              </w:rPr>
            </w:pPr>
            <w:r>
              <w:rPr>
                <w:rStyle w:val="Strong"/>
                <w:rFonts w:ascii="Times New Roman" w:hAnsi="Times New Roman" w:cs="Times New Roman"/>
                <w:color w:val="111827"/>
                <w:sz w:val="24"/>
                <w:szCs w:val="24"/>
                <w:bdr w:val="single" w:sz="2" w:space="0" w:color="D9D9E3" w:frame="1"/>
              </w:rPr>
              <w:t>Funding Source</w:t>
            </w:r>
          </w:p>
        </w:tc>
        <w:tc>
          <w:tcPr>
            <w:tcW w:w="6925" w:type="dxa"/>
          </w:tcPr>
          <w:p w14:paraId="5551E263" w14:textId="77777777" w:rsidR="002A480E" w:rsidRDefault="00C70BC8">
            <w:pPr>
              <w:jc w:val="center"/>
              <w:rPr>
                <w:rFonts w:ascii="Times New Roman" w:hAnsi="Times New Roman" w:cs="Times New Roman"/>
                <w:b/>
                <w:bCs/>
                <w:sz w:val="24"/>
                <w:szCs w:val="24"/>
              </w:rPr>
            </w:pPr>
            <w:r>
              <w:rPr>
                <w:rFonts w:ascii="Times New Roman" w:hAnsi="Times New Roman" w:cs="Times New Roman"/>
                <w:b/>
                <w:bCs/>
                <w:sz w:val="24"/>
                <w:szCs w:val="24"/>
              </w:rPr>
              <w:t>Justification</w:t>
            </w:r>
          </w:p>
        </w:tc>
      </w:tr>
      <w:tr w:rsidR="002A480E" w14:paraId="61A9B420" w14:textId="77777777">
        <w:tc>
          <w:tcPr>
            <w:tcW w:w="2425" w:type="dxa"/>
          </w:tcPr>
          <w:p w14:paraId="1FC310BA" w14:textId="77777777" w:rsidR="002A480E" w:rsidRDefault="00C70BC8">
            <w:pPr>
              <w:jc w:val="both"/>
              <w:rPr>
                <w:rFonts w:ascii="Times New Roman" w:hAnsi="Times New Roman" w:cs="Times New Roman"/>
                <w:sz w:val="24"/>
                <w:szCs w:val="24"/>
              </w:rPr>
            </w:pPr>
            <w:r>
              <w:rPr>
                <w:rFonts w:ascii="Times New Roman" w:hAnsi="Times New Roman" w:cs="Times New Roman"/>
                <w:sz w:val="24"/>
                <w:szCs w:val="24"/>
              </w:rPr>
              <w:t>Private Investors</w:t>
            </w:r>
          </w:p>
        </w:tc>
        <w:tc>
          <w:tcPr>
            <w:tcW w:w="6925" w:type="dxa"/>
          </w:tcPr>
          <w:p w14:paraId="19656393" w14:textId="77777777" w:rsidR="002A480E" w:rsidRDefault="00C70BC8">
            <w:pPr>
              <w:jc w:val="both"/>
              <w:rPr>
                <w:rFonts w:ascii="Times New Roman" w:hAnsi="Times New Roman" w:cs="Times New Roman"/>
                <w:sz w:val="24"/>
                <w:szCs w:val="24"/>
              </w:rPr>
            </w:pPr>
            <w:r>
              <w:rPr>
                <w:rFonts w:ascii="Times New Roman" w:hAnsi="Times New Roman" w:cs="Times New Roman"/>
                <w:sz w:val="24"/>
                <w:szCs w:val="24"/>
              </w:rPr>
              <w:t>Financial support, expertise, and networks aligned with sustainability goals.</w:t>
            </w:r>
          </w:p>
        </w:tc>
      </w:tr>
      <w:tr w:rsidR="002A480E" w14:paraId="5CD9E314" w14:textId="77777777">
        <w:tc>
          <w:tcPr>
            <w:tcW w:w="2425" w:type="dxa"/>
          </w:tcPr>
          <w:p w14:paraId="46701288" w14:textId="77777777" w:rsidR="002A480E" w:rsidRDefault="00C70BC8">
            <w:pPr>
              <w:jc w:val="both"/>
              <w:rPr>
                <w:rFonts w:ascii="Times New Roman" w:hAnsi="Times New Roman" w:cs="Times New Roman"/>
                <w:sz w:val="24"/>
                <w:szCs w:val="24"/>
              </w:rPr>
            </w:pPr>
            <w:r>
              <w:rPr>
                <w:rFonts w:ascii="Times New Roman" w:hAnsi="Times New Roman" w:cs="Times New Roman"/>
                <w:sz w:val="24"/>
                <w:szCs w:val="24"/>
              </w:rPr>
              <w:t>Government Grants and Subsidies</w:t>
            </w:r>
          </w:p>
        </w:tc>
        <w:tc>
          <w:tcPr>
            <w:tcW w:w="6925" w:type="dxa"/>
          </w:tcPr>
          <w:p w14:paraId="5483BC41" w14:textId="77777777" w:rsidR="002A480E" w:rsidRDefault="00C70BC8">
            <w:pPr>
              <w:jc w:val="both"/>
              <w:rPr>
                <w:rFonts w:ascii="Times New Roman" w:hAnsi="Times New Roman" w:cs="Times New Roman"/>
                <w:sz w:val="24"/>
                <w:szCs w:val="24"/>
              </w:rPr>
            </w:pPr>
            <w:r>
              <w:rPr>
                <w:rFonts w:ascii="Times New Roman" w:hAnsi="Times New Roman" w:cs="Times New Roman"/>
                <w:sz w:val="24"/>
                <w:szCs w:val="24"/>
              </w:rPr>
              <w:t>Leveraging available grants and subsidies for clean energy projects.</w:t>
            </w:r>
          </w:p>
        </w:tc>
      </w:tr>
      <w:tr w:rsidR="002A480E" w14:paraId="383FBBDA" w14:textId="77777777">
        <w:tc>
          <w:tcPr>
            <w:tcW w:w="2425" w:type="dxa"/>
          </w:tcPr>
          <w:p w14:paraId="2DE94B76" w14:textId="77777777" w:rsidR="002A480E" w:rsidRDefault="00C70BC8">
            <w:pPr>
              <w:jc w:val="both"/>
              <w:rPr>
                <w:rFonts w:ascii="Times New Roman" w:hAnsi="Times New Roman" w:cs="Times New Roman"/>
                <w:sz w:val="24"/>
                <w:szCs w:val="24"/>
              </w:rPr>
            </w:pPr>
            <w:r>
              <w:rPr>
                <w:rFonts w:ascii="Times New Roman" w:hAnsi="Times New Roman" w:cs="Times New Roman"/>
                <w:sz w:val="24"/>
                <w:szCs w:val="24"/>
              </w:rPr>
              <w:t>Bank Loans and Financing</w:t>
            </w:r>
          </w:p>
        </w:tc>
        <w:tc>
          <w:tcPr>
            <w:tcW w:w="6925" w:type="dxa"/>
          </w:tcPr>
          <w:p w14:paraId="6A00B57F" w14:textId="77777777" w:rsidR="002A480E" w:rsidRDefault="00C70BC8">
            <w:pPr>
              <w:jc w:val="both"/>
              <w:rPr>
                <w:rFonts w:ascii="Times New Roman" w:hAnsi="Times New Roman" w:cs="Times New Roman"/>
                <w:sz w:val="24"/>
                <w:szCs w:val="24"/>
              </w:rPr>
            </w:pPr>
            <w:r>
              <w:rPr>
                <w:rFonts w:ascii="Times New Roman" w:hAnsi="Times New Roman" w:cs="Times New Roman"/>
                <w:sz w:val="24"/>
                <w:szCs w:val="24"/>
              </w:rPr>
              <w:t>St</w:t>
            </w:r>
            <w:r>
              <w:rPr>
                <w:rFonts w:ascii="Times New Roman" w:hAnsi="Times New Roman" w:cs="Times New Roman"/>
                <w:sz w:val="24"/>
                <w:szCs w:val="24"/>
              </w:rPr>
              <w:t>ructured funding approach with manageable interest payments.</w:t>
            </w:r>
          </w:p>
        </w:tc>
      </w:tr>
      <w:tr w:rsidR="002A480E" w14:paraId="79C4BDCD" w14:textId="77777777">
        <w:tc>
          <w:tcPr>
            <w:tcW w:w="2425" w:type="dxa"/>
          </w:tcPr>
          <w:p w14:paraId="0016778F" w14:textId="77777777" w:rsidR="002A480E" w:rsidRDefault="00C70BC8">
            <w:pPr>
              <w:jc w:val="both"/>
              <w:rPr>
                <w:rFonts w:ascii="Times New Roman" w:hAnsi="Times New Roman" w:cs="Times New Roman"/>
                <w:sz w:val="24"/>
                <w:szCs w:val="24"/>
              </w:rPr>
            </w:pPr>
            <w:r>
              <w:rPr>
                <w:rFonts w:ascii="Times New Roman" w:hAnsi="Times New Roman" w:cs="Times New Roman"/>
                <w:sz w:val="24"/>
                <w:szCs w:val="24"/>
              </w:rPr>
              <w:t>Strategic Partnerships</w:t>
            </w:r>
          </w:p>
        </w:tc>
        <w:tc>
          <w:tcPr>
            <w:tcW w:w="6925" w:type="dxa"/>
          </w:tcPr>
          <w:p w14:paraId="78F568DC" w14:textId="77777777" w:rsidR="002A480E" w:rsidRDefault="00C70BC8">
            <w:pPr>
              <w:jc w:val="both"/>
              <w:rPr>
                <w:rFonts w:ascii="Times New Roman" w:hAnsi="Times New Roman" w:cs="Times New Roman"/>
                <w:sz w:val="24"/>
                <w:szCs w:val="24"/>
              </w:rPr>
            </w:pPr>
            <w:r>
              <w:rPr>
                <w:rFonts w:ascii="Times New Roman" w:hAnsi="Times New Roman" w:cs="Times New Roman"/>
                <w:sz w:val="24"/>
                <w:szCs w:val="24"/>
              </w:rPr>
              <w:t>Collaboration with industry players for shared investments and insights.</w:t>
            </w:r>
          </w:p>
        </w:tc>
      </w:tr>
    </w:tbl>
    <w:p w14:paraId="0BB24F19" w14:textId="77777777" w:rsidR="002A480E" w:rsidRPr="00EA1A49" w:rsidRDefault="00C70BC8">
      <w:pPr>
        <w:pStyle w:val="Caption"/>
        <w:jc w:val="center"/>
        <w:rPr>
          <w:rFonts w:ascii="Times New Roman" w:hAnsi="Times New Roman" w:cs="Times New Roman"/>
          <w:b/>
          <w:bCs/>
          <w:color w:val="auto"/>
          <w:sz w:val="24"/>
          <w:szCs w:val="24"/>
        </w:rPr>
      </w:pPr>
      <w:bookmarkStart w:id="31" w:name="_Toc153876106"/>
      <w:r w:rsidRPr="00EA1A49">
        <w:rPr>
          <w:rFonts w:ascii="Times New Roman" w:hAnsi="Times New Roman" w:cs="Times New Roman"/>
          <w:color w:val="auto"/>
          <w:sz w:val="24"/>
          <w:szCs w:val="24"/>
        </w:rPr>
        <w:t xml:space="preserve">Table </w:t>
      </w:r>
      <w:r w:rsidRPr="00EA1A49">
        <w:rPr>
          <w:rFonts w:ascii="Times New Roman" w:hAnsi="Times New Roman" w:cs="Times New Roman"/>
          <w:color w:val="auto"/>
          <w:sz w:val="24"/>
          <w:szCs w:val="24"/>
        </w:rPr>
        <w:fldChar w:fldCharType="begin"/>
      </w:r>
      <w:r w:rsidRPr="00EA1A49">
        <w:rPr>
          <w:rFonts w:ascii="Times New Roman" w:hAnsi="Times New Roman" w:cs="Times New Roman"/>
          <w:color w:val="auto"/>
          <w:sz w:val="24"/>
          <w:szCs w:val="24"/>
        </w:rPr>
        <w:instrText xml:space="preserve"> SEQ Table \* ARABIC </w:instrText>
      </w:r>
      <w:r w:rsidRPr="00EA1A49">
        <w:rPr>
          <w:rFonts w:ascii="Times New Roman" w:hAnsi="Times New Roman" w:cs="Times New Roman"/>
          <w:color w:val="auto"/>
          <w:sz w:val="24"/>
          <w:szCs w:val="24"/>
        </w:rPr>
        <w:fldChar w:fldCharType="separate"/>
      </w:r>
      <w:r w:rsidRPr="00EA1A49">
        <w:rPr>
          <w:rFonts w:ascii="Times New Roman" w:hAnsi="Times New Roman" w:cs="Times New Roman"/>
          <w:noProof/>
          <w:color w:val="auto"/>
          <w:sz w:val="24"/>
          <w:szCs w:val="24"/>
        </w:rPr>
        <w:t>3</w:t>
      </w:r>
      <w:r w:rsidRPr="00EA1A49">
        <w:rPr>
          <w:rFonts w:ascii="Times New Roman" w:hAnsi="Times New Roman" w:cs="Times New Roman"/>
          <w:color w:val="auto"/>
          <w:sz w:val="24"/>
          <w:szCs w:val="24"/>
        </w:rPr>
        <w:fldChar w:fldCharType="end"/>
      </w:r>
      <w:r w:rsidRPr="00EA1A49">
        <w:rPr>
          <w:rFonts w:ascii="Times New Roman" w:hAnsi="Times New Roman" w:cs="Times New Roman"/>
          <w:color w:val="auto"/>
          <w:sz w:val="24"/>
          <w:szCs w:val="24"/>
        </w:rPr>
        <w:t xml:space="preserve"> </w:t>
      </w:r>
      <w:r w:rsidRPr="00EA1A49">
        <w:rPr>
          <w:rStyle w:val="Strong"/>
          <w:rFonts w:ascii="Times New Roman" w:hAnsi="Times New Roman" w:cs="Times New Roman"/>
          <w:b w:val="0"/>
          <w:bCs w:val="0"/>
          <w:color w:val="auto"/>
          <w:sz w:val="24"/>
          <w:szCs w:val="24"/>
          <w:bdr w:val="single" w:sz="2" w:space="0" w:color="D9D9E3" w:frame="1"/>
        </w:rPr>
        <w:t>Funding Sources</w:t>
      </w:r>
      <w:bookmarkEnd w:id="31"/>
    </w:p>
    <w:p w14:paraId="52911BAB"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devising the monetary plan for OTEC </w:t>
      </w:r>
      <w:r>
        <w:rPr>
          <w:rFonts w:ascii="Times New Roman" w:hAnsi="Times New Roman" w:cs="Times New Roman"/>
          <w:sz w:val="24"/>
          <w:szCs w:val="24"/>
        </w:rPr>
        <w:t>resorts, the emphasis is on diversifying sales streams for sustained operation. primary profits assets embody resorts, dining, recreational activities, retail income, real estate ventures, and strategic partnerships with sustainable manufacturers.</w:t>
      </w:r>
    </w:p>
    <w:p w14:paraId="23DF41B2" w14:textId="70BE6748"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Projecte</w:t>
      </w:r>
      <w:r>
        <w:rPr>
          <w:rFonts w:ascii="Times New Roman" w:hAnsi="Times New Roman" w:cs="Times New Roman"/>
          <w:sz w:val="24"/>
          <w:szCs w:val="24"/>
        </w:rPr>
        <w:t xml:space="preserve">d charges </w:t>
      </w:r>
      <w:r w:rsidR="007F7E03">
        <w:rPr>
          <w:rFonts w:ascii="Times New Roman" w:hAnsi="Times New Roman" w:cs="Times New Roman"/>
          <w:sz w:val="24"/>
          <w:szCs w:val="24"/>
        </w:rPr>
        <w:t>cover</w:t>
      </w:r>
      <w:r>
        <w:rPr>
          <w:rFonts w:ascii="Times New Roman" w:hAnsi="Times New Roman" w:cs="Times New Roman"/>
          <w:sz w:val="24"/>
          <w:szCs w:val="24"/>
        </w:rPr>
        <w:t xml:space="preserve"> preliminary setup, which </w:t>
      </w:r>
      <w:r w:rsidR="007F7E03">
        <w:rPr>
          <w:rFonts w:ascii="Times New Roman" w:hAnsi="Times New Roman" w:cs="Times New Roman"/>
          <w:sz w:val="24"/>
          <w:szCs w:val="24"/>
        </w:rPr>
        <w:t>includes</w:t>
      </w:r>
      <w:r>
        <w:rPr>
          <w:rFonts w:ascii="Times New Roman" w:hAnsi="Times New Roman" w:cs="Times New Roman"/>
          <w:sz w:val="24"/>
          <w:szCs w:val="24"/>
        </w:rPr>
        <w:t xml:space="preserve"> OTEC technology </w:t>
      </w:r>
      <w:r w:rsidR="007F7E03">
        <w:rPr>
          <w:rFonts w:ascii="Times New Roman" w:hAnsi="Times New Roman" w:cs="Times New Roman"/>
          <w:sz w:val="24"/>
          <w:szCs w:val="24"/>
        </w:rPr>
        <w:t>setup</w:t>
      </w:r>
      <w:r>
        <w:rPr>
          <w:rFonts w:ascii="Times New Roman" w:hAnsi="Times New Roman" w:cs="Times New Roman"/>
          <w:sz w:val="24"/>
          <w:szCs w:val="24"/>
        </w:rPr>
        <w:t xml:space="preserve"> and construction, operational charges like staffing and advertising, ongoing studies and improvement, and compliance with regulatory requirements </w:t>
      </w:r>
      <w:hyperlink w:anchor="a10" w:history="1">
        <w:r w:rsidRPr="00E14BBB">
          <w:rPr>
            <w:rStyle w:val="Hyperlink"/>
            <w:rFonts w:ascii="Times New Roman" w:hAnsi="Times New Roman" w:cs="Times New Roman"/>
            <w:sz w:val="24"/>
            <w:szCs w:val="24"/>
          </w:rPr>
          <w:t>[10]</w:t>
        </w:r>
      </w:hyperlink>
      <w:r w:rsidRPr="00E14BBB">
        <w:rPr>
          <w:rFonts w:ascii="Times New Roman" w:hAnsi="Times New Roman" w:cs="Times New Roman"/>
          <w:sz w:val="24"/>
          <w:szCs w:val="24"/>
        </w:rPr>
        <w:t>.</w:t>
      </w:r>
    </w:p>
    <w:p w14:paraId="46E80395" w14:textId="73C4185B"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To meet t</w:t>
      </w:r>
      <w:r>
        <w:rPr>
          <w:rFonts w:ascii="Times New Roman" w:hAnsi="Times New Roman" w:cs="Times New Roman"/>
          <w:sz w:val="24"/>
          <w:szCs w:val="24"/>
        </w:rPr>
        <w:t xml:space="preserve">hese financial wishes, OTEC resorts will explore diverse funding resources. private investors aligned with sustainability goals will provide not simplest capital but </w:t>
      </w:r>
      <w:r w:rsidR="007F7E03">
        <w:rPr>
          <w:rFonts w:ascii="Times New Roman" w:hAnsi="Times New Roman" w:cs="Times New Roman"/>
          <w:sz w:val="24"/>
          <w:szCs w:val="24"/>
        </w:rPr>
        <w:t>also</w:t>
      </w:r>
      <w:r>
        <w:rPr>
          <w:rFonts w:ascii="Times New Roman" w:hAnsi="Times New Roman" w:cs="Times New Roman"/>
          <w:sz w:val="24"/>
          <w:szCs w:val="24"/>
        </w:rPr>
        <w:t xml:space="preserve"> precious knowledge. government offers and subsidies for easy energy and tourism initi</w:t>
      </w:r>
      <w:r>
        <w:rPr>
          <w:rFonts w:ascii="Times New Roman" w:hAnsi="Times New Roman" w:cs="Times New Roman"/>
          <w:sz w:val="24"/>
          <w:szCs w:val="24"/>
        </w:rPr>
        <w:t xml:space="preserve">atives offer monetary advantages. bank loans provide </w:t>
      </w:r>
      <w:r w:rsidR="007F7E03">
        <w:rPr>
          <w:rFonts w:ascii="Times New Roman" w:hAnsi="Times New Roman" w:cs="Times New Roman"/>
          <w:sz w:val="24"/>
          <w:szCs w:val="24"/>
        </w:rPr>
        <w:t xml:space="preserve">a </w:t>
      </w:r>
      <w:r>
        <w:rPr>
          <w:rFonts w:ascii="Times New Roman" w:hAnsi="Times New Roman" w:cs="Times New Roman"/>
          <w:sz w:val="24"/>
          <w:szCs w:val="24"/>
        </w:rPr>
        <w:t>dependent investment with possible interest, while strategic partnerships open doorways to shared investments and industry insights.</w:t>
      </w:r>
    </w:p>
    <w:p w14:paraId="4DDE54A1" w14:textId="282E2B2F"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Unique financial projections, consisting of </w:t>
      </w:r>
      <w:r w:rsidR="007F7E03">
        <w:rPr>
          <w:rFonts w:ascii="Times New Roman" w:hAnsi="Times New Roman" w:cs="Times New Roman"/>
          <w:sz w:val="24"/>
          <w:szCs w:val="24"/>
        </w:rPr>
        <w:t>profit</w:t>
      </w:r>
      <w:r>
        <w:rPr>
          <w:rFonts w:ascii="Times New Roman" w:hAnsi="Times New Roman" w:cs="Times New Roman"/>
          <w:sz w:val="24"/>
          <w:szCs w:val="24"/>
        </w:rPr>
        <w:t xml:space="preserve"> statements and balance sheets, might be crucial for attracting buyers and demonstrating OTEC inns' financial viability.</w:t>
      </w:r>
    </w:p>
    <w:p w14:paraId="656174BC"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monetary plan is a strategic roadmap to ensure the successful launch and sustaine</w:t>
      </w:r>
      <w:r>
        <w:rPr>
          <w:rFonts w:ascii="Times New Roman" w:hAnsi="Times New Roman" w:cs="Times New Roman"/>
          <w:sz w:val="24"/>
          <w:szCs w:val="24"/>
        </w:rPr>
        <w:t>d operation of OTEC motels, positioning it as a financially strong and environmentally responsible participant in the hospitality industry.</w:t>
      </w:r>
    </w:p>
    <w:p w14:paraId="66C83EBD" w14:textId="77777777" w:rsidR="002A480E" w:rsidRDefault="00C70BC8">
      <w:pPr>
        <w:pStyle w:val="Heading1"/>
        <w:spacing w:line="360" w:lineRule="auto"/>
        <w:rPr>
          <w:rFonts w:ascii="Times New Roman" w:hAnsi="Times New Roman" w:cs="Times New Roman"/>
          <w:szCs w:val="24"/>
        </w:rPr>
      </w:pPr>
      <w:r>
        <w:rPr>
          <w:rFonts w:ascii="Times New Roman" w:hAnsi="Times New Roman" w:cs="Times New Roman"/>
          <w:szCs w:val="24"/>
        </w:rPr>
        <w:br/>
      </w:r>
      <w:r>
        <w:rPr>
          <w:rFonts w:ascii="Times New Roman" w:hAnsi="Times New Roman" w:cs="Times New Roman"/>
          <w:szCs w:val="24"/>
        </w:rPr>
        <w:br/>
      </w:r>
      <w:bookmarkStart w:id="32" w:name="_Toc153873235"/>
      <w:r>
        <w:rPr>
          <w:rFonts w:ascii="Times New Roman" w:hAnsi="Times New Roman" w:cs="Times New Roman"/>
          <w:szCs w:val="24"/>
        </w:rPr>
        <w:t>7. Revenue Streams at OTEC resorts</w:t>
      </w:r>
      <w:bookmarkEnd w:id="32"/>
    </w:p>
    <w:p w14:paraId="2B1BCED3" w14:textId="77777777" w:rsidR="002A480E" w:rsidRDefault="002A480E">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785"/>
        <w:gridCol w:w="6565"/>
      </w:tblGrid>
      <w:tr w:rsidR="002A480E" w14:paraId="4F5A24BF" w14:textId="77777777">
        <w:tc>
          <w:tcPr>
            <w:tcW w:w="2785" w:type="dxa"/>
          </w:tcPr>
          <w:p w14:paraId="64DA3949" w14:textId="77777777" w:rsidR="002A480E" w:rsidRDefault="00C70BC8">
            <w:pPr>
              <w:jc w:val="center"/>
              <w:rPr>
                <w:rFonts w:ascii="Times New Roman" w:hAnsi="Times New Roman" w:cs="Times New Roman"/>
                <w:sz w:val="24"/>
                <w:szCs w:val="24"/>
              </w:rPr>
            </w:pPr>
            <w:r>
              <w:rPr>
                <w:rFonts w:ascii="Times New Roman" w:hAnsi="Times New Roman" w:cs="Times New Roman"/>
                <w:b/>
                <w:bCs/>
                <w:sz w:val="24"/>
                <w:szCs w:val="24"/>
              </w:rPr>
              <w:t>Source of Revenue</w:t>
            </w:r>
          </w:p>
        </w:tc>
        <w:tc>
          <w:tcPr>
            <w:tcW w:w="6565" w:type="dxa"/>
          </w:tcPr>
          <w:p w14:paraId="22D48E0C" w14:textId="77777777" w:rsidR="002A480E" w:rsidRDefault="00C70BC8">
            <w:pPr>
              <w:jc w:val="center"/>
              <w:rPr>
                <w:rFonts w:ascii="Times New Roman" w:hAnsi="Times New Roman" w:cs="Times New Roman"/>
                <w:sz w:val="24"/>
                <w:szCs w:val="24"/>
              </w:rPr>
            </w:pPr>
            <w:r>
              <w:rPr>
                <w:rFonts w:ascii="Times New Roman" w:hAnsi="Times New Roman" w:cs="Times New Roman"/>
                <w:b/>
                <w:bCs/>
                <w:sz w:val="24"/>
                <w:szCs w:val="24"/>
              </w:rPr>
              <w:t>Description</w:t>
            </w:r>
          </w:p>
        </w:tc>
      </w:tr>
      <w:tr w:rsidR="002A480E" w14:paraId="5BB33121" w14:textId="77777777">
        <w:tc>
          <w:tcPr>
            <w:tcW w:w="2785" w:type="dxa"/>
          </w:tcPr>
          <w:p w14:paraId="50408AAD" w14:textId="77777777" w:rsidR="002A480E" w:rsidRDefault="00C70BC8">
            <w:pPr>
              <w:rPr>
                <w:rFonts w:ascii="Times New Roman" w:hAnsi="Times New Roman" w:cs="Times New Roman"/>
                <w:sz w:val="24"/>
                <w:szCs w:val="24"/>
              </w:rPr>
            </w:pPr>
            <w:r>
              <w:rPr>
                <w:rFonts w:ascii="Times New Roman" w:hAnsi="Times New Roman" w:cs="Times New Roman"/>
                <w:sz w:val="24"/>
                <w:szCs w:val="24"/>
              </w:rPr>
              <w:t>Accommodations &amp; Dining</w:t>
            </w:r>
          </w:p>
        </w:tc>
        <w:tc>
          <w:tcPr>
            <w:tcW w:w="6565" w:type="dxa"/>
          </w:tcPr>
          <w:p w14:paraId="57150023" w14:textId="77777777" w:rsidR="002A480E" w:rsidRDefault="00C70BC8">
            <w:pPr>
              <w:rPr>
                <w:rFonts w:ascii="Times New Roman" w:hAnsi="Times New Roman" w:cs="Times New Roman"/>
                <w:sz w:val="24"/>
                <w:szCs w:val="24"/>
              </w:rPr>
            </w:pPr>
            <w:r>
              <w:rPr>
                <w:rFonts w:ascii="Times New Roman" w:hAnsi="Times New Roman" w:cs="Times New Roman"/>
                <w:sz w:val="24"/>
                <w:szCs w:val="24"/>
              </w:rPr>
              <w:t xml:space="preserve">Revenue </w:t>
            </w:r>
            <w:r>
              <w:rPr>
                <w:rFonts w:ascii="Times New Roman" w:hAnsi="Times New Roman" w:cs="Times New Roman"/>
                <w:sz w:val="24"/>
                <w:szCs w:val="24"/>
              </w:rPr>
              <w:t>generated from guest accommodations and on-site dining facilities.</w:t>
            </w:r>
          </w:p>
        </w:tc>
      </w:tr>
      <w:tr w:rsidR="002A480E" w14:paraId="2AAC68E2" w14:textId="77777777">
        <w:tc>
          <w:tcPr>
            <w:tcW w:w="2785" w:type="dxa"/>
          </w:tcPr>
          <w:p w14:paraId="0470A6D8" w14:textId="77777777" w:rsidR="002A480E" w:rsidRDefault="00C70BC8">
            <w:pPr>
              <w:rPr>
                <w:rFonts w:ascii="Times New Roman" w:hAnsi="Times New Roman" w:cs="Times New Roman"/>
                <w:sz w:val="24"/>
                <w:szCs w:val="24"/>
              </w:rPr>
            </w:pPr>
            <w:r>
              <w:rPr>
                <w:rFonts w:ascii="Times New Roman" w:hAnsi="Times New Roman" w:cs="Times New Roman"/>
                <w:sz w:val="24"/>
                <w:szCs w:val="24"/>
              </w:rPr>
              <w:t>Recreational Activities &amp; Retail</w:t>
            </w:r>
          </w:p>
        </w:tc>
        <w:tc>
          <w:tcPr>
            <w:tcW w:w="6565" w:type="dxa"/>
          </w:tcPr>
          <w:p w14:paraId="70BD5680" w14:textId="77777777" w:rsidR="002A480E" w:rsidRDefault="00C70BC8">
            <w:pPr>
              <w:rPr>
                <w:rFonts w:ascii="Times New Roman" w:hAnsi="Times New Roman" w:cs="Times New Roman"/>
                <w:sz w:val="24"/>
                <w:szCs w:val="24"/>
              </w:rPr>
            </w:pPr>
            <w:r>
              <w:rPr>
                <w:rFonts w:ascii="Times New Roman" w:hAnsi="Times New Roman" w:cs="Times New Roman"/>
                <w:sz w:val="24"/>
                <w:szCs w:val="24"/>
              </w:rPr>
              <w:t>Income from various recreational activities, guided tours, and retail sales of eco-friendly products.</w:t>
            </w:r>
          </w:p>
        </w:tc>
      </w:tr>
      <w:tr w:rsidR="002A480E" w14:paraId="40A000C6" w14:textId="77777777">
        <w:tc>
          <w:tcPr>
            <w:tcW w:w="2785" w:type="dxa"/>
          </w:tcPr>
          <w:p w14:paraId="33406DA9" w14:textId="77777777" w:rsidR="002A480E" w:rsidRDefault="00C70BC8">
            <w:pPr>
              <w:rPr>
                <w:rFonts w:ascii="Times New Roman" w:hAnsi="Times New Roman" w:cs="Times New Roman"/>
                <w:sz w:val="24"/>
                <w:szCs w:val="24"/>
              </w:rPr>
            </w:pPr>
            <w:r>
              <w:rPr>
                <w:rFonts w:ascii="Times New Roman" w:hAnsi="Times New Roman" w:cs="Times New Roman"/>
                <w:sz w:val="24"/>
                <w:szCs w:val="24"/>
              </w:rPr>
              <w:t>Real Estate</w:t>
            </w:r>
          </w:p>
        </w:tc>
        <w:tc>
          <w:tcPr>
            <w:tcW w:w="6565" w:type="dxa"/>
          </w:tcPr>
          <w:p w14:paraId="49BBB1C7" w14:textId="77777777" w:rsidR="002A480E" w:rsidRDefault="00C70BC8">
            <w:pPr>
              <w:rPr>
                <w:rFonts w:ascii="Times New Roman" w:hAnsi="Times New Roman" w:cs="Times New Roman"/>
                <w:sz w:val="24"/>
                <w:szCs w:val="24"/>
              </w:rPr>
            </w:pPr>
            <w:r>
              <w:rPr>
                <w:rFonts w:ascii="Times New Roman" w:hAnsi="Times New Roman" w:cs="Times New Roman"/>
                <w:sz w:val="24"/>
                <w:szCs w:val="24"/>
              </w:rPr>
              <w:t>Potential revenue from the sale or lease</w:t>
            </w:r>
            <w:r>
              <w:rPr>
                <w:rFonts w:ascii="Times New Roman" w:hAnsi="Times New Roman" w:cs="Times New Roman"/>
                <w:sz w:val="24"/>
                <w:szCs w:val="24"/>
              </w:rPr>
              <w:t xml:space="preserve"> of properties within the resort complex.</w:t>
            </w:r>
          </w:p>
        </w:tc>
      </w:tr>
      <w:tr w:rsidR="002A480E" w14:paraId="535D9DF2" w14:textId="77777777">
        <w:tc>
          <w:tcPr>
            <w:tcW w:w="2785" w:type="dxa"/>
          </w:tcPr>
          <w:p w14:paraId="554A91D5" w14:textId="77777777" w:rsidR="002A480E" w:rsidRDefault="00C70BC8">
            <w:pPr>
              <w:rPr>
                <w:rFonts w:ascii="Times New Roman" w:hAnsi="Times New Roman" w:cs="Times New Roman"/>
                <w:sz w:val="24"/>
                <w:szCs w:val="24"/>
              </w:rPr>
            </w:pPr>
            <w:r>
              <w:rPr>
                <w:rFonts w:ascii="Times New Roman" w:hAnsi="Times New Roman" w:cs="Times New Roman"/>
                <w:sz w:val="24"/>
                <w:szCs w:val="24"/>
              </w:rPr>
              <w:t>Sponsorships and Partnerships</w:t>
            </w:r>
          </w:p>
        </w:tc>
        <w:tc>
          <w:tcPr>
            <w:tcW w:w="6565" w:type="dxa"/>
          </w:tcPr>
          <w:p w14:paraId="28C9736B" w14:textId="77777777" w:rsidR="002A480E" w:rsidRDefault="00C70BC8">
            <w:pPr>
              <w:rPr>
                <w:rFonts w:ascii="Times New Roman" w:hAnsi="Times New Roman" w:cs="Times New Roman"/>
                <w:sz w:val="24"/>
                <w:szCs w:val="24"/>
              </w:rPr>
            </w:pPr>
            <w:r>
              <w:rPr>
                <w:rFonts w:ascii="Times New Roman" w:hAnsi="Times New Roman" w:cs="Times New Roman"/>
                <w:sz w:val="24"/>
                <w:szCs w:val="24"/>
              </w:rPr>
              <w:t>Collaboration with sustainable brands and organizations, providing additional income through sponsorships and partnerships.</w:t>
            </w:r>
          </w:p>
        </w:tc>
      </w:tr>
    </w:tbl>
    <w:p w14:paraId="49813118" w14:textId="77777777" w:rsidR="002A480E" w:rsidRPr="00C267C7" w:rsidRDefault="00C70BC8">
      <w:pPr>
        <w:pStyle w:val="Caption"/>
        <w:jc w:val="center"/>
        <w:rPr>
          <w:rFonts w:ascii="Times New Roman" w:hAnsi="Times New Roman" w:cs="Times New Roman"/>
          <w:color w:val="auto"/>
          <w:sz w:val="24"/>
          <w:szCs w:val="24"/>
        </w:rPr>
      </w:pPr>
      <w:bookmarkStart w:id="33" w:name="_Toc153876107"/>
      <w:r w:rsidRPr="00C267C7">
        <w:rPr>
          <w:rFonts w:ascii="Times New Roman" w:hAnsi="Times New Roman" w:cs="Times New Roman"/>
          <w:color w:val="auto"/>
          <w:sz w:val="24"/>
          <w:szCs w:val="24"/>
        </w:rPr>
        <w:t xml:space="preserve">Table </w:t>
      </w:r>
      <w:r w:rsidRPr="00C267C7">
        <w:rPr>
          <w:rFonts w:ascii="Times New Roman" w:hAnsi="Times New Roman" w:cs="Times New Roman"/>
          <w:color w:val="auto"/>
          <w:sz w:val="24"/>
          <w:szCs w:val="24"/>
        </w:rPr>
        <w:fldChar w:fldCharType="begin"/>
      </w:r>
      <w:r w:rsidRPr="00C267C7">
        <w:rPr>
          <w:rFonts w:ascii="Times New Roman" w:hAnsi="Times New Roman" w:cs="Times New Roman"/>
          <w:color w:val="auto"/>
          <w:sz w:val="24"/>
          <w:szCs w:val="24"/>
        </w:rPr>
        <w:instrText xml:space="preserve"> SEQ Table \* ARABIC </w:instrText>
      </w:r>
      <w:r w:rsidRPr="00C267C7">
        <w:rPr>
          <w:rFonts w:ascii="Times New Roman" w:hAnsi="Times New Roman" w:cs="Times New Roman"/>
          <w:color w:val="auto"/>
          <w:sz w:val="24"/>
          <w:szCs w:val="24"/>
        </w:rPr>
        <w:fldChar w:fldCharType="separate"/>
      </w:r>
      <w:r w:rsidRPr="00C267C7">
        <w:rPr>
          <w:rFonts w:ascii="Times New Roman" w:hAnsi="Times New Roman" w:cs="Times New Roman"/>
          <w:noProof/>
          <w:color w:val="auto"/>
          <w:sz w:val="24"/>
          <w:szCs w:val="24"/>
        </w:rPr>
        <w:t>4</w:t>
      </w:r>
      <w:r w:rsidRPr="00C267C7">
        <w:rPr>
          <w:rFonts w:ascii="Times New Roman" w:hAnsi="Times New Roman" w:cs="Times New Roman"/>
          <w:color w:val="auto"/>
          <w:sz w:val="24"/>
          <w:szCs w:val="24"/>
        </w:rPr>
        <w:fldChar w:fldCharType="end"/>
      </w:r>
      <w:r w:rsidRPr="00C267C7">
        <w:rPr>
          <w:rFonts w:ascii="Times New Roman" w:hAnsi="Times New Roman" w:cs="Times New Roman"/>
          <w:color w:val="auto"/>
          <w:sz w:val="24"/>
          <w:szCs w:val="24"/>
        </w:rPr>
        <w:t xml:space="preserve"> Revenue Streams</w:t>
      </w:r>
      <w:bookmarkEnd w:id="33"/>
    </w:p>
    <w:p w14:paraId="7C4539EF" w14:textId="77777777" w:rsidR="002A480E" w:rsidRDefault="002A480E">
      <w:pPr>
        <w:spacing w:line="360" w:lineRule="auto"/>
        <w:jc w:val="both"/>
        <w:rPr>
          <w:rFonts w:ascii="Times New Roman" w:hAnsi="Times New Roman" w:cs="Times New Roman"/>
          <w:sz w:val="24"/>
          <w:szCs w:val="24"/>
        </w:rPr>
      </w:pPr>
    </w:p>
    <w:p w14:paraId="06CC8C53"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1. </w:t>
      </w:r>
      <w:r>
        <w:rPr>
          <w:rFonts w:ascii="Times New Roman" w:hAnsi="Times New Roman" w:cs="Times New Roman"/>
          <w:b/>
          <w:bCs/>
          <w:sz w:val="24"/>
          <w:szCs w:val="24"/>
        </w:rPr>
        <w:t>luxury resorts and fine dining</w:t>
      </w:r>
    </w:p>
    <w:p w14:paraId="7030016C"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visitors can e-book upscale, green hotels and enjoy gourmand, sustainably sourced food, contributing to normal revenue.</w:t>
      </w:r>
    </w:p>
    <w:p w14:paraId="7CB3920E"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 Recreational activities and Retail</w:t>
      </w:r>
    </w:p>
    <w:p w14:paraId="0FF70CD0" w14:textId="6F621486"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organized tours, nature tours, and educational packages showcase OTEC generation and the surroundings, generating revenue. moreover, retail income </w:t>
      </w:r>
      <w:r w:rsidR="007F7E03">
        <w:rPr>
          <w:rFonts w:ascii="Times New Roman" w:hAnsi="Times New Roman" w:cs="Times New Roman"/>
          <w:sz w:val="24"/>
          <w:szCs w:val="24"/>
        </w:rPr>
        <w:t>from</w:t>
      </w:r>
      <w:r>
        <w:rPr>
          <w:rFonts w:ascii="Times New Roman" w:hAnsi="Times New Roman" w:cs="Times New Roman"/>
          <w:sz w:val="24"/>
          <w:szCs w:val="24"/>
        </w:rPr>
        <w:t xml:space="preserve"> green products and products related to sustainable living enhance income.</w:t>
      </w:r>
    </w:p>
    <w:p w14:paraId="13B3466E" w14:textId="76F3F605"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 Actual </w:t>
      </w:r>
      <w:r w:rsidR="007F7E03">
        <w:rPr>
          <w:rFonts w:ascii="Times New Roman" w:hAnsi="Times New Roman" w:cs="Times New Roman"/>
          <w:b/>
          <w:bCs/>
          <w:sz w:val="24"/>
          <w:szCs w:val="24"/>
        </w:rPr>
        <w:t>Estate</w:t>
      </w:r>
      <w:r>
        <w:rPr>
          <w:rFonts w:ascii="Times New Roman" w:hAnsi="Times New Roman" w:cs="Times New Roman"/>
          <w:b/>
          <w:bCs/>
          <w:sz w:val="24"/>
          <w:szCs w:val="24"/>
        </w:rPr>
        <w:t xml:space="preserve"> Ventures</w:t>
      </w:r>
    </w:p>
    <w:p w14:paraId="5FA1ACA5" w14:textId="08322092"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Expl</w:t>
      </w:r>
      <w:r>
        <w:rPr>
          <w:rFonts w:ascii="Times New Roman" w:hAnsi="Times New Roman" w:cs="Times New Roman"/>
          <w:sz w:val="24"/>
          <w:szCs w:val="24"/>
        </w:rPr>
        <w:t>oring assets sales or leasing inside the hotel complex, consisting of excursion houses or condominiums offers an extra street for sales.</w:t>
      </w:r>
    </w:p>
    <w:p w14:paraId="5869291B"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 Sponsorships, Partnerships, and occasion hosting</w:t>
      </w:r>
    </w:p>
    <w:p w14:paraId="555AD19D" w14:textId="0F27036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Revenue is generated through collaborations with sustainable manufa</w:t>
      </w:r>
      <w:r>
        <w:rPr>
          <w:rFonts w:ascii="Times New Roman" w:hAnsi="Times New Roman" w:cs="Times New Roman"/>
          <w:sz w:val="24"/>
          <w:szCs w:val="24"/>
        </w:rPr>
        <w:t xml:space="preserve">cturers, smooth electricity organizations, and web </w:t>
      </w:r>
      <w:r w:rsidR="007F7E03">
        <w:rPr>
          <w:rFonts w:ascii="Times New Roman" w:hAnsi="Times New Roman" w:cs="Times New Roman"/>
          <w:sz w:val="24"/>
          <w:szCs w:val="24"/>
        </w:rPr>
        <w:t>hosting-backed</w:t>
      </w:r>
      <w:r>
        <w:rPr>
          <w:rFonts w:ascii="Times New Roman" w:hAnsi="Times New Roman" w:cs="Times New Roman"/>
          <w:sz w:val="24"/>
          <w:szCs w:val="24"/>
        </w:rPr>
        <w:t xml:space="preserve"> activities. extraordinary memberships, imparting tiered advantages, </w:t>
      </w:r>
      <w:r w:rsidR="007F7E03">
        <w:rPr>
          <w:rFonts w:ascii="Times New Roman" w:hAnsi="Times New Roman" w:cs="Times New Roman"/>
          <w:sz w:val="24"/>
          <w:szCs w:val="24"/>
        </w:rPr>
        <w:t>and making</w:t>
      </w:r>
      <w:r>
        <w:rPr>
          <w:rFonts w:ascii="Times New Roman" w:hAnsi="Times New Roman" w:cs="Times New Roman"/>
          <w:sz w:val="24"/>
          <w:szCs w:val="24"/>
        </w:rPr>
        <w:t xml:space="preserve"> contributions to ordinary sales.</w:t>
      </w:r>
    </w:p>
    <w:p w14:paraId="182867F4"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5. Corporate Retreats and academic Workshops</w:t>
      </w:r>
    </w:p>
    <w:p w14:paraId="6128AF0A"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Catering to corporations for eco-</w:t>
      </w:r>
      <w:r>
        <w:rPr>
          <w:rFonts w:ascii="Times New Roman" w:hAnsi="Times New Roman" w:cs="Times New Roman"/>
          <w:sz w:val="24"/>
          <w:szCs w:val="24"/>
        </w:rPr>
        <w:t>friendly company bookings and charging expenses for academic packages contribute to sales.</w:t>
      </w:r>
    </w:p>
    <w:p w14:paraId="70D003B2" w14:textId="77777777" w:rsidR="002A480E" w:rsidRDefault="00C70BC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6. Renewable energy sales</w:t>
      </w:r>
    </w:p>
    <w:p w14:paraId="772AC789" w14:textId="4E82A9D1"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the OTEC machine generates surplus power, promoting it again to the grid or </w:t>
      </w:r>
      <w:r w:rsidR="007F7E03">
        <w:rPr>
          <w:rFonts w:ascii="Times New Roman" w:hAnsi="Times New Roman" w:cs="Times New Roman"/>
          <w:sz w:val="24"/>
          <w:szCs w:val="24"/>
        </w:rPr>
        <w:t>close-by</w:t>
      </w:r>
      <w:r>
        <w:rPr>
          <w:rFonts w:ascii="Times New Roman" w:hAnsi="Times New Roman" w:cs="Times New Roman"/>
          <w:sz w:val="24"/>
          <w:szCs w:val="24"/>
        </w:rPr>
        <w:t xml:space="preserve"> groups becomes a further </w:t>
      </w:r>
      <w:r w:rsidR="007F7E03">
        <w:rPr>
          <w:rFonts w:ascii="Times New Roman" w:hAnsi="Times New Roman" w:cs="Times New Roman"/>
          <w:sz w:val="24"/>
          <w:szCs w:val="24"/>
        </w:rPr>
        <w:t>profit</w:t>
      </w:r>
      <w:r>
        <w:rPr>
          <w:rFonts w:ascii="Times New Roman" w:hAnsi="Times New Roman" w:cs="Times New Roman"/>
          <w:sz w:val="24"/>
          <w:szCs w:val="24"/>
        </w:rPr>
        <w:t xml:space="preserve"> supply </w:t>
      </w:r>
      <w:hyperlink w:anchor="a11" w:history="1">
        <w:r w:rsidRPr="00E14BBB">
          <w:rPr>
            <w:rStyle w:val="Hyperlink"/>
            <w:rFonts w:ascii="Times New Roman" w:hAnsi="Times New Roman" w:cs="Times New Roman"/>
            <w:sz w:val="24"/>
            <w:szCs w:val="24"/>
          </w:rPr>
          <w:t>[11]</w:t>
        </w:r>
      </w:hyperlink>
      <w:r w:rsidRPr="00E14BBB">
        <w:rPr>
          <w:rFonts w:ascii="Times New Roman" w:hAnsi="Times New Roman" w:cs="Times New Roman"/>
          <w:sz w:val="24"/>
          <w:szCs w:val="24"/>
        </w:rPr>
        <w:t>.</w:t>
      </w:r>
    </w:p>
    <w:p w14:paraId="3F35C6FC" w14:textId="77777777" w:rsidR="002A480E" w:rsidRDefault="002A480E">
      <w:pPr>
        <w:spacing w:line="360" w:lineRule="auto"/>
        <w:jc w:val="both"/>
        <w:rPr>
          <w:rFonts w:ascii="Times New Roman" w:hAnsi="Times New Roman" w:cs="Times New Roman"/>
          <w:sz w:val="24"/>
          <w:szCs w:val="24"/>
        </w:rPr>
      </w:pPr>
    </w:p>
    <w:p w14:paraId="0D1F80E6" w14:textId="4EF8D959"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using strategically diversifying revenue streams, OTEC resorts </w:t>
      </w:r>
      <w:r w:rsidR="007F7E03">
        <w:rPr>
          <w:rFonts w:ascii="Times New Roman" w:hAnsi="Times New Roman" w:cs="Times New Roman"/>
          <w:sz w:val="24"/>
          <w:szCs w:val="24"/>
        </w:rPr>
        <w:t>pursue</w:t>
      </w:r>
      <w:r>
        <w:rPr>
          <w:rFonts w:ascii="Times New Roman" w:hAnsi="Times New Roman" w:cs="Times New Roman"/>
          <w:sz w:val="24"/>
          <w:szCs w:val="24"/>
        </w:rPr>
        <w:t xml:space="preserve"> to </w:t>
      </w:r>
      <w:r w:rsidR="007F7E03">
        <w:rPr>
          <w:rFonts w:ascii="Times New Roman" w:hAnsi="Times New Roman" w:cs="Times New Roman"/>
          <w:sz w:val="24"/>
          <w:szCs w:val="24"/>
        </w:rPr>
        <w:t>creation of</w:t>
      </w:r>
      <w:r>
        <w:rPr>
          <w:rFonts w:ascii="Times New Roman" w:hAnsi="Times New Roman" w:cs="Times New Roman"/>
          <w:sz w:val="24"/>
          <w:szCs w:val="24"/>
        </w:rPr>
        <w:t xml:space="preserve"> a resilient and sustainable monetary model, supporting operational fees and ensuring lengthy-time period success inside the sustainable tourism enterp</w:t>
      </w:r>
      <w:r>
        <w:rPr>
          <w:rFonts w:ascii="Times New Roman" w:hAnsi="Times New Roman" w:cs="Times New Roman"/>
          <w:sz w:val="24"/>
          <w:szCs w:val="24"/>
        </w:rPr>
        <w:t>rise.</w:t>
      </w:r>
    </w:p>
    <w:p w14:paraId="0CA0B8BF" w14:textId="77777777" w:rsidR="002A480E" w:rsidRDefault="002A480E">
      <w:pPr>
        <w:spacing w:line="360" w:lineRule="auto"/>
        <w:jc w:val="both"/>
        <w:rPr>
          <w:rFonts w:ascii="Times New Roman" w:hAnsi="Times New Roman" w:cs="Times New Roman"/>
          <w:sz w:val="24"/>
          <w:szCs w:val="24"/>
        </w:rPr>
      </w:pPr>
    </w:p>
    <w:p w14:paraId="0CDC2BEA" w14:textId="2418F7B7" w:rsidR="002A480E" w:rsidRDefault="00C70BC8">
      <w:pPr>
        <w:pStyle w:val="Heading1"/>
        <w:spacing w:line="360" w:lineRule="auto"/>
        <w:rPr>
          <w:rFonts w:ascii="Times New Roman" w:hAnsi="Times New Roman" w:cs="Times New Roman"/>
          <w:szCs w:val="24"/>
        </w:rPr>
      </w:pPr>
      <w:bookmarkStart w:id="34" w:name="_Toc153873236"/>
      <w:r>
        <w:rPr>
          <w:rFonts w:ascii="Times New Roman" w:hAnsi="Times New Roman" w:cs="Times New Roman"/>
          <w:szCs w:val="24"/>
        </w:rPr>
        <w:t xml:space="preserve">8. Conclusion: </w:t>
      </w:r>
      <w:r w:rsidR="007F7E03">
        <w:rPr>
          <w:rFonts w:ascii="Times New Roman" w:hAnsi="Times New Roman" w:cs="Times New Roman"/>
          <w:szCs w:val="24"/>
        </w:rPr>
        <w:t>A New Dawn</w:t>
      </w:r>
      <w:r>
        <w:rPr>
          <w:rFonts w:ascii="Times New Roman" w:hAnsi="Times New Roman" w:cs="Times New Roman"/>
          <w:szCs w:val="24"/>
        </w:rPr>
        <w:t xml:space="preserve"> for Tourism</w:t>
      </w:r>
      <w:bookmarkEnd w:id="34"/>
    </w:p>
    <w:p w14:paraId="758D7025" w14:textId="77777777" w:rsidR="002A480E" w:rsidRDefault="002A480E">
      <w:pPr>
        <w:spacing w:line="360" w:lineRule="auto"/>
        <w:jc w:val="both"/>
        <w:rPr>
          <w:rFonts w:ascii="Times New Roman" w:hAnsi="Times New Roman" w:cs="Times New Roman"/>
          <w:sz w:val="24"/>
          <w:szCs w:val="24"/>
        </w:rPr>
      </w:pPr>
    </w:p>
    <w:p w14:paraId="4E1427DD" w14:textId="6505780F"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OTEC resorts stand as a beacon of innovation and sustainability inside the worldwide tourism landscape, providing a visionary concept that seamlessly blends luxury with environmental responsibility. through the harnessing of </w:t>
      </w:r>
      <w:r w:rsidR="007F7E03">
        <w:rPr>
          <w:rFonts w:ascii="Times New Roman" w:hAnsi="Times New Roman" w:cs="Times New Roman"/>
          <w:sz w:val="24"/>
          <w:szCs w:val="24"/>
        </w:rPr>
        <w:t xml:space="preserve">the </w:t>
      </w:r>
      <w:r>
        <w:rPr>
          <w:rFonts w:ascii="Times New Roman" w:hAnsi="Times New Roman" w:cs="Times New Roman"/>
          <w:sz w:val="24"/>
          <w:szCs w:val="24"/>
        </w:rPr>
        <w:t>Ocean Therma</w:t>
      </w:r>
      <w:r>
        <w:rPr>
          <w:rFonts w:ascii="Times New Roman" w:hAnsi="Times New Roman" w:cs="Times New Roman"/>
          <w:sz w:val="24"/>
          <w:szCs w:val="24"/>
        </w:rPr>
        <w:t xml:space="preserve">l </w:t>
      </w:r>
      <w:r w:rsidR="007F7E03">
        <w:rPr>
          <w:rFonts w:ascii="Times New Roman" w:hAnsi="Times New Roman" w:cs="Times New Roman"/>
          <w:sz w:val="24"/>
          <w:szCs w:val="24"/>
        </w:rPr>
        <w:t>Electric</w:t>
      </w:r>
      <w:r>
        <w:rPr>
          <w:rFonts w:ascii="Times New Roman" w:hAnsi="Times New Roman" w:cs="Times New Roman"/>
          <w:sz w:val="24"/>
          <w:szCs w:val="24"/>
        </w:rPr>
        <w:t xml:space="preserve"> Conversion (OTEC) era, these hotels set a brand-new standard for sustainable tourism, emphasizing concord with nature and a commitment to conservation. The experience at OTEC resorts goes past traditional hospitality, providing visitors with a u</w:t>
      </w:r>
      <w:r>
        <w:rPr>
          <w:rFonts w:ascii="Times New Roman" w:hAnsi="Times New Roman" w:cs="Times New Roman"/>
          <w:sz w:val="24"/>
          <w:szCs w:val="24"/>
        </w:rPr>
        <w:t>nique and unforgettable immersion within the power of nature, surrounded by way of pristine environments and interactive instructional stories. Pioneering sustainable tourism, OTEC resorts actively make contributions to environmental conservation, job adve</w:t>
      </w:r>
      <w:r>
        <w:rPr>
          <w:rFonts w:ascii="Times New Roman" w:hAnsi="Times New Roman" w:cs="Times New Roman"/>
          <w:sz w:val="24"/>
          <w:szCs w:val="24"/>
        </w:rPr>
        <w:t xml:space="preserve">nt, and network development. The fulfillment of this groundbreaking concept is based on collaboration with buyers, governments, neighborhood communities, and guests—a collective adventure towards </w:t>
      </w:r>
      <w:r w:rsidR="007F7E03">
        <w:rPr>
          <w:rFonts w:ascii="Times New Roman" w:hAnsi="Times New Roman" w:cs="Times New Roman"/>
          <w:sz w:val="24"/>
          <w:szCs w:val="24"/>
        </w:rPr>
        <w:t>an</w:t>
      </w:r>
      <w:r>
        <w:rPr>
          <w:rFonts w:ascii="Times New Roman" w:hAnsi="Times New Roman" w:cs="Times New Roman"/>
          <w:sz w:val="24"/>
          <w:szCs w:val="24"/>
        </w:rPr>
        <w:t xml:space="preserve"> extra environmentally friendly future. </w:t>
      </w:r>
      <w:r w:rsidR="007F7E03">
        <w:rPr>
          <w:rFonts w:ascii="Times New Roman" w:hAnsi="Times New Roman" w:cs="Times New Roman"/>
          <w:sz w:val="24"/>
          <w:szCs w:val="24"/>
        </w:rPr>
        <w:t>Using</w:t>
      </w:r>
      <w:r>
        <w:rPr>
          <w:rFonts w:ascii="Times New Roman" w:hAnsi="Times New Roman" w:cs="Times New Roman"/>
          <w:sz w:val="24"/>
          <w:szCs w:val="24"/>
        </w:rPr>
        <w:t xml:space="preserve"> deciding </w:t>
      </w:r>
      <w:r>
        <w:rPr>
          <w:rFonts w:ascii="Times New Roman" w:hAnsi="Times New Roman" w:cs="Times New Roman"/>
          <w:sz w:val="24"/>
          <w:szCs w:val="24"/>
        </w:rPr>
        <w:lastRenderedPageBreak/>
        <w:t xml:space="preserve">on </w:t>
      </w:r>
      <w:r>
        <w:rPr>
          <w:rFonts w:ascii="Times New Roman" w:hAnsi="Times New Roman" w:cs="Times New Roman"/>
          <w:sz w:val="24"/>
          <w:szCs w:val="24"/>
        </w:rPr>
        <w:t>OTEC resorts, individuals aren't best indulging in luxury however also becoming a part of a transformative movement that celebrates, preserves</w:t>
      </w:r>
      <w:r w:rsidR="007F7E03">
        <w:rPr>
          <w:rFonts w:ascii="Times New Roman" w:hAnsi="Times New Roman" w:cs="Times New Roman"/>
          <w:sz w:val="24"/>
          <w:szCs w:val="24"/>
        </w:rPr>
        <w:t>,</w:t>
      </w:r>
      <w:r>
        <w:rPr>
          <w:rFonts w:ascii="Times New Roman" w:hAnsi="Times New Roman" w:cs="Times New Roman"/>
          <w:sz w:val="24"/>
          <w:szCs w:val="24"/>
        </w:rPr>
        <w:t xml:space="preserve"> and shares the beauty of our planet. OTEC motels invite anybody to embody the opportunities of a more sustainabl</w:t>
      </w:r>
      <w:r>
        <w:rPr>
          <w:rFonts w:ascii="Times New Roman" w:hAnsi="Times New Roman" w:cs="Times New Roman"/>
          <w:sz w:val="24"/>
          <w:szCs w:val="24"/>
        </w:rPr>
        <w:t>e, responsible, and pricey shape of tourism, marking a new dawn for the industry wherein opulence and environmental cognizance go hand in hand.</w:t>
      </w:r>
    </w:p>
    <w:p w14:paraId="764A1CD4" w14:textId="77777777" w:rsidR="002A480E" w:rsidRDefault="002A480E">
      <w:pPr>
        <w:spacing w:line="360" w:lineRule="auto"/>
        <w:rPr>
          <w:rFonts w:ascii="Times New Roman" w:hAnsi="Times New Roman" w:cs="Times New Roman"/>
          <w:sz w:val="24"/>
          <w:szCs w:val="24"/>
        </w:rPr>
      </w:pPr>
    </w:p>
    <w:p w14:paraId="5393E120" w14:textId="77777777" w:rsidR="00E46434" w:rsidRDefault="00E46434">
      <w:pPr>
        <w:spacing w:line="360" w:lineRule="auto"/>
        <w:rPr>
          <w:rFonts w:ascii="Times New Roman" w:hAnsi="Times New Roman" w:cs="Times New Roman"/>
          <w:sz w:val="24"/>
          <w:szCs w:val="24"/>
        </w:rPr>
      </w:pPr>
    </w:p>
    <w:p w14:paraId="3ABCBB36" w14:textId="77777777" w:rsidR="00E46434" w:rsidRDefault="00E46434">
      <w:pPr>
        <w:spacing w:line="360" w:lineRule="auto"/>
        <w:rPr>
          <w:rFonts w:ascii="Times New Roman" w:hAnsi="Times New Roman" w:cs="Times New Roman"/>
          <w:sz w:val="24"/>
          <w:szCs w:val="24"/>
        </w:rPr>
      </w:pPr>
    </w:p>
    <w:p w14:paraId="00BFDF30" w14:textId="77777777" w:rsidR="00E46434" w:rsidRDefault="00E46434">
      <w:pPr>
        <w:spacing w:line="360" w:lineRule="auto"/>
        <w:rPr>
          <w:rFonts w:ascii="Times New Roman" w:hAnsi="Times New Roman" w:cs="Times New Roman"/>
          <w:sz w:val="24"/>
          <w:szCs w:val="24"/>
        </w:rPr>
      </w:pPr>
    </w:p>
    <w:p w14:paraId="2B5FC095" w14:textId="77777777" w:rsidR="00E46434" w:rsidRDefault="00E46434">
      <w:pPr>
        <w:spacing w:line="360" w:lineRule="auto"/>
        <w:rPr>
          <w:rFonts w:ascii="Times New Roman" w:hAnsi="Times New Roman" w:cs="Times New Roman"/>
          <w:sz w:val="24"/>
          <w:szCs w:val="24"/>
        </w:rPr>
      </w:pPr>
    </w:p>
    <w:p w14:paraId="7CD224D6" w14:textId="77777777" w:rsidR="00E46434" w:rsidRDefault="00E46434">
      <w:pPr>
        <w:spacing w:line="360" w:lineRule="auto"/>
        <w:rPr>
          <w:rFonts w:ascii="Times New Roman" w:hAnsi="Times New Roman" w:cs="Times New Roman"/>
          <w:sz w:val="24"/>
          <w:szCs w:val="24"/>
        </w:rPr>
      </w:pPr>
    </w:p>
    <w:p w14:paraId="0133F1EF" w14:textId="77777777" w:rsidR="00E46434" w:rsidRDefault="00E46434">
      <w:pPr>
        <w:spacing w:line="360" w:lineRule="auto"/>
        <w:rPr>
          <w:rFonts w:ascii="Times New Roman" w:hAnsi="Times New Roman" w:cs="Times New Roman"/>
          <w:sz w:val="24"/>
          <w:szCs w:val="24"/>
        </w:rPr>
      </w:pPr>
    </w:p>
    <w:p w14:paraId="40B2C2CA" w14:textId="77777777" w:rsidR="00E46434" w:rsidRDefault="00E46434">
      <w:pPr>
        <w:spacing w:line="360" w:lineRule="auto"/>
        <w:rPr>
          <w:rFonts w:ascii="Times New Roman" w:hAnsi="Times New Roman" w:cs="Times New Roman"/>
          <w:sz w:val="24"/>
          <w:szCs w:val="24"/>
        </w:rPr>
      </w:pPr>
    </w:p>
    <w:p w14:paraId="6C9A2460" w14:textId="77777777" w:rsidR="00E46434" w:rsidRDefault="00E46434">
      <w:pPr>
        <w:spacing w:line="360" w:lineRule="auto"/>
        <w:rPr>
          <w:rFonts w:ascii="Times New Roman" w:hAnsi="Times New Roman" w:cs="Times New Roman"/>
          <w:sz w:val="24"/>
          <w:szCs w:val="24"/>
        </w:rPr>
      </w:pPr>
    </w:p>
    <w:p w14:paraId="7FA7BC43" w14:textId="77777777" w:rsidR="00E46434" w:rsidRDefault="00E46434">
      <w:pPr>
        <w:spacing w:line="360" w:lineRule="auto"/>
        <w:rPr>
          <w:rFonts w:ascii="Times New Roman" w:hAnsi="Times New Roman" w:cs="Times New Roman"/>
          <w:sz w:val="24"/>
          <w:szCs w:val="24"/>
        </w:rPr>
      </w:pPr>
    </w:p>
    <w:p w14:paraId="25D163BF" w14:textId="77777777" w:rsidR="00E46434" w:rsidRDefault="00E46434">
      <w:pPr>
        <w:spacing w:line="360" w:lineRule="auto"/>
        <w:rPr>
          <w:rFonts w:ascii="Times New Roman" w:hAnsi="Times New Roman" w:cs="Times New Roman"/>
          <w:sz w:val="24"/>
          <w:szCs w:val="24"/>
        </w:rPr>
      </w:pPr>
    </w:p>
    <w:p w14:paraId="67E38C00" w14:textId="77777777" w:rsidR="00E46434" w:rsidRDefault="00E46434">
      <w:pPr>
        <w:spacing w:line="360" w:lineRule="auto"/>
        <w:rPr>
          <w:rFonts w:ascii="Times New Roman" w:hAnsi="Times New Roman" w:cs="Times New Roman"/>
          <w:sz w:val="24"/>
          <w:szCs w:val="24"/>
        </w:rPr>
      </w:pPr>
    </w:p>
    <w:p w14:paraId="57FBC396" w14:textId="77777777" w:rsidR="00E46434" w:rsidRDefault="00E46434">
      <w:pPr>
        <w:spacing w:line="360" w:lineRule="auto"/>
        <w:rPr>
          <w:rFonts w:ascii="Times New Roman" w:hAnsi="Times New Roman" w:cs="Times New Roman"/>
          <w:sz w:val="24"/>
          <w:szCs w:val="24"/>
        </w:rPr>
      </w:pPr>
    </w:p>
    <w:p w14:paraId="1C47CB0E" w14:textId="77777777" w:rsidR="00E46434" w:rsidRDefault="00E46434">
      <w:pPr>
        <w:spacing w:line="360" w:lineRule="auto"/>
        <w:rPr>
          <w:rFonts w:ascii="Times New Roman" w:hAnsi="Times New Roman" w:cs="Times New Roman"/>
          <w:sz w:val="24"/>
          <w:szCs w:val="24"/>
        </w:rPr>
      </w:pPr>
    </w:p>
    <w:p w14:paraId="7437079D" w14:textId="77777777" w:rsidR="00E46434" w:rsidRDefault="00E46434">
      <w:pPr>
        <w:spacing w:line="360" w:lineRule="auto"/>
        <w:rPr>
          <w:rFonts w:ascii="Times New Roman" w:hAnsi="Times New Roman" w:cs="Times New Roman"/>
          <w:sz w:val="24"/>
          <w:szCs w:val="24"/>
        </w:rPr>
      </w:pPr>
    </w:p>
    <w:p w14:paraId="1CEFA83C" w14:textId="77777777" w:rsidR="00E46434" w:rsidRDefault="00E46434">
      <w:pPr>
        <w:spacing w:line="360" w:lineRule="auto"/>
        <w:rPr>
          <w:rFonts w:ascii="Times New Roman" w:hAnsi="Times New Roman" w:cs="Times New Roman"/>
          <w:sz w:val="24"/>
          <w:szCs w:val="24"/>
        </w:rPr>
      </w:pPr>
    </w:p>
    <w:p w14:paraId="70718AA2" w14:textId="77777777" w:rsidR="00E46434" w:rsidRDefault="00E46434">
      <w:pPr>
        <w:spacing w:line="360" w:lineRule="auto"/>
        <w:rPr>
          <w:rFonts w:ascii="Times New Roman" w:hAnsi="Times New Roman" w:cs="Times New Roman"/>
          <w:sz w:val="24"/>
          <w:szCs w:val="24"/>
        </w:rPr>
      </w:pPr>
    </w:p>
    <w:p w14:paraId="6D35FA90" w14:textId="77777777" w:rsidR="00E46434" w:rsidRDefault="00E46434">
      <w:pPr>
        <w:spacing w:line="360" w:lineRule="auto"/>
        <w:rPr>
          <w:rFonts w:ascii="Times New Roman" w:hAnsi="Times New Roman" w:cs="Times New Roman"/>
          <w:sz w:val="24"/>
          <w:szCs w:val="24"/>
        </w:rPr>
      </w:pPr>
    </w:p>
    <w:p w14:paraId="1440DF2A" w14:textId="77777777" w:rsidR="002A480E" w:rsidRDefault="00C70BC8">
      <w:pPr>
        <w:pStyle w:val="Heading1"/>
        <w:spacing w:line="360" w:lineRule="auto"/>
        <w:rPr>
          <w:rFonts w:ascii="Times New Roman" w:hAnsi="Times New Roman" w:cs="Times New Roman"/>
          <w:szCs w:val="24"/>
        </w:rPr>
      </w:pPr>
      <w:bookmarkStart w:id="35" w:name="_Toc153873237"/>
      <w:r>
        <w:rPr>
          <w:rFonts w:ascii="Times New Roman" w:hAnsi="Times New Roman" w:cs="Times New Roman"/>
          <w:szCs w:val="24"/>
        </w:rPr>
        <w:lastRenderedPageBreak/>
        <w:t>9. References:</w:t>
      </w:r>
      <w:bookmarkEnd w:id="35"/>
    </w:p>
    <w:p w14:paraId="17BE0256" w14:textId="77777777" w:rsidR="002A480E" w:rsidRDefault="002A480E">
      <w:pPr>
        <w:spacing w:line="360" w:lineRule="auto"/>
        <w:jc w:val="both"/>
        <w:rPr>
          <w:rFonts w:ascii="Times New Roman" w:hAnsi="Times New Roman" w:cs="Times New Roman"/>
          <w:sz w:val="24"/>
          <w:szCs w:val="24"/>
        </w:rPr>
      </w:pPr>
    </w:p>
    <w:p w14:paraId="6F6C59EE" w14:textId="41AA1D0D" w:rsidR="002A480E" w:rsidRPr="00EA1A49" w:rsidRDefault="00C70BC8">
      <w:pPr>
        <w:spacing w:line="360" w:lineRule="auto"/>
        <w:jc w:val="both"/>
        <w:rPr>
          <w:rFonts w:ascii="Times New Roman" w:hAnsi="Times New Roman" w:cs="Times New Roman"/>
          <w:sz w:val="24"/>
          <w:szCs w:val="24"/>
        </w:rPr>
      </w:pPr>
      <w:r w:rsidRPr="00EA1A49">
        <w:rPr>
          <w:rFonts w:ascii="Times New Roman" w:hAnsi="Times New Roman" w:cs="Times New Roman"/>
          <w:sz w:val="24"/>
          <w:szCs w:val="24"/>
        </w:rPr>
        <w:t xml:space="preserve">[1] </w:t>
      </w:r>
      <w:hyperlink w:anchor="a1" w:history="1">
        <w:r w:rsidRPr="00E14BBB">
          <w:rPr>
            <w:rStyle w:val="Hyperlink"/>
            <w:rFonts w:ascii="Times New Roman" w:hAnsi="Times New Roman" w:cs="Times New Roman"/>
            <w:color w:val="auto"/>
            <w:sz w:val="24"/>
            <w:szCs w:val="24"/>
            <w:u w:val="none"/>
          </w:rPr>
          <w:t xml:space="preserve">Aresti, L., Christodoulides, P., </w:t>
        </w:r>
        <w:proofErr w:type="spellStart"/>
        <w:r w:rsidRPr="00E14BBB">
          <w:rPr>
            <w:rStyle w:val="Hyperlink"/>
            <w:rFonts w:ascii="Times New Roman" w:hAnsi="Times New Roman" w:cs="Times New Roman"/>
            <w:color w:val="auto"/>
            <w:sz w:val="24"/>
            <w:szCs w:val="24"/>
            <w:u w:val="none"/>
          </w:rPr>
          <w:t>Michailides</w:t>
        </w:r>
        <w:proofErr w:type="spellEnd"/>
        <w:r w:rsidRPr="00E14BBB">
          <w:rPr>
            <w:rStyle w:val="Hyperlink"/>
            <w:rFonts w:ascii="Times New Roman" w:hAnsi="Times New Roman" w:cs="Times New Roman"/>
            <w:color w:val="auto"/>
            <w:sz w:val="24"/>
            <w:szCs w:val="24"/>
            <w:u w:val="none"/>
          </w:rPr>
          <w:t xml:space="preserve">, C., </w:t>
        </w:r>
        <w:proofErr w:type="spellStart"/>
        <w:r w:rsidRPr="00E14BBB">
          <w:rPr>
            <w:rStyle w:val="Hyperlink"/>
            <w:rFonts w:ascii="Times New Roman" w:hAnsi="Times New Roman" w:cs="Times New Roman"/>
            <w:color w:val="auto"/>
            <w:sz w:val="24"/>
            <w:szCs w:val="24"/>
            <w:u w:val="none"/>
          </w:rPr>
          <w:t>Onoufriou</w:t>
        </w:r>
        <w:proofErr w:type="spellEnd"/>
        <w:r w:rsidRPr="00E14BBB">
          <w:rPr>
            <w:rStyle w:val="Hyperlink"/>
            <w:rFonts w:ascii="Times New Roman" w:hAnsi="Times New Roman" w:cs="Times New Roman"/>
            <w:color w:val="auto"/>
            <w:sz w:val="24"/>
            <w:szCs w:val="24"/>
            <w:u w:val="none"/>
          </w:rPr>
          <w:t>, T. (2023). Reviewing the energy, environment, and economy prospects of Ocean Thermal Energy Conversion (OTEC) systems. Sustainable Energy Technologies and Assessments, 60, 103459.</w:t>
        </w:r>
      </w:hyperlink>
    </w:p>
    <w:p w14:paraId="2AC3049C"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bookmarkStart w:id="36" w:name="a2"/>
      <w:r>
        <w:rPr>
          <w:rFonts w:ascii="Times New Roman" w:hAnsi="Times New Roman" w:cs="Times New Roman"/>
          <w:sz w:val="24"/>
          <w:szCs w:val="24"/>
        </w:rPr>
        <w:t>Bernardoni,</w:t>
      </w:r>
      <w:r>
        <w:rPr>
          <w:rFonts w:ascii="Times New Roman" w:hAnsi="Times New Roman" w:cs="Times New Roman"/>
          <w:sz w:val="24"/>
          <w:szCs w:val="24"/>
        </w:rPr>
        <w:t xml:space="preserve"> C., Binotti, M., Giostri, A. (2019). Techno-economic analysis of closed OTEC cycles for power generation. Renewable Energy. 132, 1018-1033.</w:t>
      </w:r>
    </w:p>
    <w:bookmarkEnd w:id="36"/>
    <w:p w14:paraId="1694A5F9"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bookmarkStart w:id="37" w:name="a3"/>
      <w:r>
        <w:rPr>
          <w:rFonts w:ascii="Times New Roman" w:hAnsi="Times New Roman" w:cs="Times New Roman"/>
          <w:sz w:val="24"/>
          <w:szCs w:val="24"/>
        </w:rPr>
        <w:t xml:space="preserve">Brecha, R. J., Schoenenberger, K., Ashtine, M., Koon Koon, R. (2021). Ocean Thermal Energy Conversion—Flexible </w:t>
      </w:r>
      <w:r>
        <w:rPr>
          <w:rFonts w:ascii="Times New Roman" w:hAnsi="Times New Roman" w:cs="Times New Roman"/>
          <w:sz w:val="24"/>
          <w:szCs w:val="24"/>
        </w:rPr>
        <w:t>Enabling Technology for Variable Renewable Energy Integration in the Caribbean. Energies, 14(8), 2192.</w:t>
      </w:r>
      <w:bookmarkEnd w:id="37"/>
    </w:p>
    <w:p w14:paraId="5FAFF801"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bookmarkStart w:id="38" w:name="a4"/>
      <w:r>
        <w:rPr>
          <w:rFonts w:ascii="Times New Roman" w:hAnsi="Times New Roman" w:cs="Times New Roman"/>
          <w:sz w:val="24"/>
          <w:szCs w:val="24"/>
        </w:rPr>
        <w:t>Giostri, A., Romei, A., Binotti, M. (2021). Off-design performance of closed OTEC cycles for power generation. Renewable Energy, 170, 1353-1366.</w:t>
      </w:r>
      <w:bookmarkEnd w:id="38"/>
    </w:p>
    <w:p w14:paraId="7CCA2131"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bookmarkStart w:id="39" w:name="a5"/>
      <w:r>
        <w:rPr>
          <w:rFonts w:ascii="Times New Roman" w:hAnsi="Times New Roman" w:cs="Times New Roman"/>
          <w:sz w:val="24"/>
          <w:szCs w:val="24"/>
        </w:rPr>
        <w:t>Hillestad, F. S., Larsen, P. H. (2020). Corporate Social Responsibility Reporting in the Cruise IndustryAn analysis of the development in corporate social responsibility reporting in the cruise industry, using a... University of Agder.</w:t>
      </w:r>
      <w:bookmarkEnd w:id="39"/>
    </w:p>
    <w:p w14:paraId="7168450A"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bookmarkStart w:id="40" w:name="a6"/>
      <w:r>
        <w:rPr>
          <w:rFonts w:ascii="Times New Roman" w:hAnsi="Times New Roman" w:cs="Times New Roman"/>
          <w:sz w:val="24"/>
          <w:szCs w:val="24"/>
        </w:rPr>
        <w:t>Hernández-Romero</w:t>
      </w:r>
      <w:r>
        <w:rPr>
          <w:rFonts w:ascii="Times New Roman" w:hAnsi="Times New Roman" w:cs="Times New Roman"/>
          <w:sz w:val="24"/>
          <w:szCs w:val="24"/>
        </w:rPr>
        <w:t>, I. M., Zavala, V. M., Flores-Tlacuahuac, A., Nápoles-Rivera, F., Fuentes-Cortés, L. F., Esquivel-Patiño, G. G. (2022). Multi-objective optimization of an open-cycle, ocean thermal energy conversion system with desalinization. Chemical Engineering and Pro</w:t>
      </w:r>
      <w:r>
        <w:rPr>
          <w:rFonts w:ascii="Times New Roman" w:hAnsi="Times New Roman" w:cs="Times New Roman"/>
          <w:sz w:val="24"/>
          <w:szCs w:val="24"/>
        </w:rPr>
        <w:t>cessing-Process Intensification, 179, 109091.</w:t>
      </w:r>
      <w:bookmarkEnd w:id="40"/>
    </w:p>
    <w:p w14:paraId="482D94BB"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w:t>
      </w:r>
      <w:bookmarkStart w:id="41" w:name="a7"/>
      <w:r>
        <w:rPr>
          <w:rFonts w:ascii="Times New Roman" w:hAnsi="Times New Roman" w:cs="Times New Roman"/>
          <w:sz w:val="24"/>
          <w:szCs w:val="24"/>
        </w:rPr>
        <w:t>Li, Z., Su, J., Yu, H., Jin, A. J., Wang, J. Multi-Energy System Based on Ocean Thermal Energy Conversion.</w:t>
      </w:r>
      <w:bookmarkEnd w:id="41"/>
    </w:p>
    <w:p w14:paraId="4983A515" w14:textId="1DDBCE10"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 </w:t>
      </w:r>
      <w:bookmarkStart w:id="42" w:name="a8"/>
      <w:r>
        <w:rPr>
          <w:rFonts w:ascii="Times New Roman" w:hAnsi="Times New Roman" w:cs="Times New Roman"/>
          <w:sz w:val="24"/>
          <w:szCs w:val="24"/>
        </w:rPr>
        <w:t>López Tenorio, G., James, A., De Los Angeles Ortega, M., Jurado, F. (2019). OTEC alternative fo</w:t>
      </w:r>
      <w:r>
        <w:rPr>
          <w:rFonts w:ascii="Times New Roman" w:hAnsi="Times New Roman" w:cs="Times New Roman"/>
          <w:sz w:val="24"/>
          <w:szCs w:val="24"/>
        </w:rPr>
        <w:t>r electric power generation in Panama. In 2019 7th International Engineering, Sciences and Technology Conference (</w:t>
      </w:r>
      <w:r w:rsidR="00E14BBB">
        <w:rPr>
          <w:rFonts w:ascii="Times New Roman" w:hAnsi="Times New Roman" w:cs="Times New Roman"/>
          <w:sz w:val="24"/>
          <w:szCs w:val="24"/>
        </w:rPr>
        <w:t>IESTEC) (</w:t>
      </w:r>
      <w:r>
        <w:rPr>
          <w:rFonts w:ascii="Times New Roman" w:hAnsi="Times New Roman" w:cs="Times New Roman"/>
          <w:sz w:val="24"/>
          <w:szCs w:val="24"/>
        </w:rPr>
        <w:t>pp. 197-202).</w:t>
      </w:r>
      <w:bookmarkEnd w:id="42"/>
    </w:p>
    <w:p w14:paraId="5A60F437"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[9] </w:t>
      </w:r>
      <w:bookmarkStart w:id="43" w:name="a9"/>
      <w:r>
        <w:rPr>
          <w:rFonts w:ascii="Times New Roman" w:hAnsi="Times New Roman" w:cs="Times New Roman"/>
          <w:sz w:val="24"/>
          <w:szCs w:val="24"/>
        </w:rPr>
        <w:t>Misra, N., Mondal, I., Mitra, R. (2023). Ocean Thermal Energy Conversion System. JDC GeoBytes, 55, 2022.</w:t>
      </w:r>
      <w:bookmarkEnd w:id="43"/>
    </w:p>
    <w:p w14:paraId="5485B6CC" w14:textId="48E5B3C9"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[10] </w:t>
      </w:r>
      <w:bookmarkStart w:id="44" w:name="a10"/>
      <w:r>
        <w:rPr>
          <w:rFonts w:ascii="Times New Roman" w:hAnsi="Times New Roman" w:cs="Times New Roman"/>
          <w:sz w:val="24"/>
          <w:szCs w:val="24"/>
        </w:rPr>
        <w:t xml:space="preserve">Seungtaek, L., Hosaeng, L., Junghyun, M., Hyeonju, K. (2020). Simulation data of regional economic analysis of OTEC for applicable </w:t>
      </w:r>
      <w:r w:rsidR="007F7E03">
        <w:rPr>
          <w:rFonts w:ascii="Times New Roman" w:hAnsi="Times New Roman" w:cs="Times New Roman"/>
          <w:sz w:val="24"/>
          <w:szCs w:val="24"/>
        </w:rPr>
        <w:t>areas</w:t>
      </w:r>
      <w:r>
        <w:rPr>
          <w:rFonts w:ascii="Times New Roman" w:hAnsi="Times New Roman" w:cs="Times New Roman"/>
          <w:sz w:val="24"/>
          <w:szCs w:val="24"/>
        </w:rPr>
        <w:t>. Processes, 8(9), 1107.</w:t>
      </w:r>
      <w:bookmarkEnd w:id="44"/>
    </w:p>
    <w:p w14:paraId="28C2A1A1" w14:textId="77777777" w:rsidR="002A480E" w:rsidRDefault="00C70B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[11] </w:t>
      </w:r>
      <w:bookmarkStart w:id="45" w:name="a11"/>
      <w:r>
        <w:rPr>
          <w:rFonts w:ascii="Times New Roman" w:hAnsi="Times New Roman" w:cs="Times New Roman"/>
          <w:sz w:val="24"/>
          <w:szCs w:val="24"/>
        </w:rPr>
        <w:t>Vera, D., Baccioli, A., Jurado, F., Desideri, U. (2020). Modeling and optimization of an o</w:t>
      </w:r>
      <w:r>
        <w:rPr>
          <w:rFonts w:ascii="Times New Roman" w:hAnsi="Times New Roman" w:cs="Times New Roman"/>
          <w:sz w:val="24"/>
          <w:szCs w:val="24"/>
        </w:rPr>
        <w:t>cean thermal energy conversion system for remote islands electrification. Renewable Energy, 162, 1399-1414.</w:t>
      </w:r>
      <w:bookmarkEnd w:id="45"/>
    </w:p>
    <w:sectPr w:rsidR="002A480E">
      <w:pgSz w:w="12240" w:h="15840"/>
      <w:pgMar w:top="1440" w:right="1440" w:bottom="1440" w:left="1440" w:header="720" w:footer="720" w:gutter="0"/>
      <w:pgBorders w:display="firstPage" w:offsetFrom="page">
        <w:top w:val="thinThickSmallGap" w:sz="18" w:space="24" w:color="auto"/>
        <w:left w:val="thinThickSmallGap" w:sz="18" w:space="24" w:color="auto"/>
        <w:bottom w:val="thickThinSmallGap" w:sz="18" w:space="24" w:color="auto"/>
        <w:right w:val="thickThinSmallGap" w:sz="18"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altName w:val="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DF28A7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CE842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B68C8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D0806F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0000005"/>
    <w:multiLevelType w:val="hybridMultilevel"/>
    <w:tmpl w:val="07C8C5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0000006"/>
    <w:multiLevelType w:val="hybridMultilevel"/>
    <w:tmpl w:val="848EE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AEC08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4E7095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0000009"/>
    <w:multiLevelType w:val="hybridMultilevel"/>
    <w:tmpl w:val="2A6CE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095EA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0F86D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0F4C5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000000D"/>
    <w:multiLevelType w:val="hybridMultilevel"/>
    <w:tmpl w:val="EAF68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86002AA6"/>
    <w:lvl w:ilvl="0" w:tplc="871A719A">
      <w:start w:val="1"/>
      <w:numFmt w:val="decimal"/>
      <w:lvlText w:val="%1."/>
      <w:lvlJc w:val="left"/>
      <w:pPr>
        <w:ind w:left="720" w:hanging="360"/>
      </w:pPr>
      <w:rPr>
        <w:rFonts w:ascii="Segoe UI" w:hAnsi="Segoe UI" w:cs="Segoe UI" w:hint="default"/>
        <w:b/>
        <w:color w:val="0F0F0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0000000F"/>
    <w:multiLevelType w:val="hybridMultilevel"/>
    <w:tmpl w:val="8B84E3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00000010"/>
    <w:multiLevelType w:val="hybridMultilevel"/>
    <w:tmpl w:val="725EF9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00000011"/>
    <w:multiLevelType w:val="hybridMultilevel"/>
    <w:tmpl w:val="45507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00000012"/>
    <w:multiLevelType w:val="hybridMultilevel"/>
    <w:tmpl w:val="7E6C5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00000013"/>
    <w:multiLevelType w:val="hybridMultilevel"/>
    <w:tmpl w:val="82F8C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00000014"/>
    <w:multiLevelType w:val="hybridMultilevel"/>
    <w:tmpl w:val="05F873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00000015"/>
    <w:multiLevelType w:val="hybridMultilevel"/>
    <w:tmpl w:val="942AA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00000016"/>
    <w:multiLevelType w:val="hybridMultilevel"/>
    <w:tmpl w:val="F8A0C8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00000017"/>
    <w:multiLevelType w:val="hybridMultilevel"/>
    <w:tmpl w:val="97341910"/>
    <w:lvl w:ilvl="0" w:tplc="F75897D4">
      <w:start w:val="1"/>
      <w:numFmt w:val="bullet"/>
      <w:lvlText w:val="•"/>
      <w:lvlJc w:val="left"/>
      <w:pPr>
        <w:tabs>
          <w:tab w:val="left" w:pos="720"/>
        </w:tabs>
        <w:ind w:left="720" w:hanging="360"/>
      </w:pPr>
      <w:rPr>
        <w:rFonts w:ascii="Arial" w:hAnsi="Arial" w:hint="default"/>
      </w:rPr>
    </w:lvl>
    <w:lvl w:ilvl="1" w:tplc="16D42D14" w:tentative="1">
      <w:start w:val="1"/>
      <w:numFmt w:val="bullet"/>
      <w:lvlText w:val="•"/>
      <w:lvlJc w:val="left"/>
      <w:pPr>
        <w:tabs>
          <w:tab w:val="left" w:pos="1440"/>
        </w:tabs>
        <w:ind w:left="1440" w:hanging="360"/>
      </w:pPr>
      <w:rPr>
        <w:rFonts w:ascii="Arial" w:hAnsi="Arial" w:hint="default"/>
      </w:rPr>
    </w:lvl>
    <w:lvl w:ilvl="2" w:tplc="B69E6070" w:tentative="1">
      <w:start w:val="1"/>
      <w:numFmt w:val="bullet"/>
      <w:lvlText w:val="•"/>
      <w:lvlJc w:val="left"/>
      <w:pPr>
        <w:tabs>
          <w:tab w:val="left" w:pos="2160"/>
        </w:tabs>
        <w:ind w:left="2160" w:hanging="360"/>
      </w:pPr>
      <w:rPr>
        <w:rFonts w:ascii="Arial" w:hAnsi="Arial" w:hint="default"/>
      </w:rPr>
    </w:lvl>
    <w:lvl w:ilvl="3" w:tplc="FD6A74F8" w:tentative="1">
      <w:start w:val="1"/>
      <w:numFmt w:val="bullet"/>
      <w:lvlText w:val="•"/>
      <w:lvlJc w:val="left"/>
      <w:pPr>
        <w:tabs>
          <w:tab w:val="left" w:pos="2880"/>
        </w:tabs>
        <w:ind w:left="2880" w:hanging="360"/>
      </w:pPr>
      <w:rPr>
        <w:rFonts w:ascii="Arial" w:hAnsi="Arial" w:hint="default"/>
      </w:rPr>
    </w:lvl>
    <w:lvl w:ilvl="4" w:tplc="D9D097C0" w:tentative="1">
      <w:start w:val="1"/>
      <w:numFmt w:val="bullet"/>
      <w:lvlText w:val="•"/>
      <w:lvlJc w:val="left"/>
      <w:pPr>
        <w:tabs>
          <w:tab w:val="left" w:pos="3600"/>
        </w:tabs>
        <w:ind w:left="3600" w:hanging="360"/>
      </w:pPr>
      <w:rPr>
        <w:rFonts w:ascii="Arial" w:hAnsi="Arial" w:hint="default"/>
      </w:rPr>
    </w:lvl>
    <w:lvl w:ilvl="5" w:tplc="1018C5B4" w:tentative="1">
      <w:start w:val="1"/>
      <w:numFmt w:val="bullet"/>
      <w:lvlText w:val="•"/>
      <w:lvlJc w:val="left"/>
      <w:pPr>
        <w:tabs>
          <w:tab w:val="left" w:pos="4320"/>
        </w:tabs>
        <w:ind w:left="4320" w:hanging="360"/>
      </w:pPr>
      <w:rPr>
        <w:rFonts w:ascii="Arial" w:hAnsi="Arial" w:hint="default"/>
      </w:rPr>
    </w:lvl>
    <w:lvl w:ilvl="6" w:tplc="29A042CE" w:tentative="1">
      <w:start w:val="1"/>
      <w:numFmt w:val="bullet"/>
      <w:lvlText w:val="•"/>
      <w:lvlJc w:val="left"/>
      <w:pPr>
        <w:tabs>
          <w:tab w:val="left" w:pos="5040"/>
        </w:tabs>
        <w:ind w:left="5040" w:hanging="360"/>
      </w:pPr>
      <w:rPr>
        <w:rFonts w:ascii="Arial" w:hAnsi="Arial" w:hint="default"/>
      </w:rPr>
    </w:lvl>
    <w:lvl w:ilvl="7" w:tplc="3E64DBFE" w:tentative="1">
      <w:start w:val="1"/>
      <w:numFmt w:val="bullet"/>
      <w:lvlText w:val="•"/>
      <w:lvlJc w:val="left"/>
      <w:pPr>
        <w:tabs>
          <w:tab w:val="left" w:pos="5760"/>
        </w:tabs>
        <w:ind w:left="5760" w:hanging="360"/>
      </w:pPr>
      <w:rPr>
        <w:rFonts w:ascii="Arial" w:hAnsi="Arial" w:hint="default"/>
      </w:rPr>
    </w:lvl>
    <w:lvl w:ilvl="8" w:tplc="5170C918" w:tentative="1">
      <w:start w:val="1"/>
      <w:numFmt w:val="bullet"/>
      <w:lvlText w:val="•"/>
      <w:lvlJc w:val="left"/>
      <w:pPr>
        <w:tabs>
          <w:tab w:val="left" w:pos="6480"/>
        </w:tabs>
        <w:ind w:left="6480" w:hanging="360"/>
      </w:pPr>
      <w:rPr>
        <w:rFonts w:ascii="Arial" w:hAnsi="Arial" w:hint="default"/>
      </w:rPr>
    </w:lvl>
  </w:abstractNum>
  <w:abstractNum w:abstractNumId="23" w15:restartNumberingAfterBreak="0">
    <w:nsid w:val="73DA3942"/>
    <w:multiLevelType w:val="hybridMultilevel"/>
    <w:tmpl w:val="1F8E0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2"/>
  </w:num>
  <w:num w:numId="3">
    <w:abstractNumId w:val="4"/>
  </w:num>
  <w:num w:numId="4">
    <w:abstractNumId w:val="7"/>
  </w:num>
  <w:num w:numId="5">
    <w:abstractNumId w:val="18"/>
  </w:num>
  <w:num w:numId="6">
    <w:abstractNumId w:val="23"/>
  </w:num>
  <w:num w:numId="7">
    <w:abstractNumId w:val="9"/>
  </w:num>
  <w:num w:numId="8">
    <w:abstractNumId w:val="5"/>
  </w:num>
  <w:num w:numId="9">
    <w:abstractNumId w:val="17"/>
  </w:num>
  <w:num w:numId="10">
    <w:abstractNumId w:val="1"/>
  </w:num>
  <w:num w:numId="11">
    <w:abstractNumId w:val="8"/>
  </w:num>
  <w:num w:numId="12">
    <w:abstractNumId w:val="19"/>
  </w:num>
  <w:num w:numId="13">
    <w:abstractNumId w:val="6"/>
  </w:num>
  <w:num w:numId="14">
    <w:abstractNumId w:val="20"/>
  </w:num>
  <w:num w:numId="15">
    <w:abstractNumId w:val="10"/>
  </w:num>
  <w:num w:numId="16">
    <w:abstractNumId w:val="0"/>
  </w:num>
  <w:num w:numId="17">
    <w:abstractNumId w:val="11"/>
  </w:num>
  <w:num w:numId="18">
    <w:abstractNumId w:val="2"/>
  </w:num>
  <w:num w:numId="19">
    <w:abstractNumId w:val="12"/>
  </w:num>
  <w:num w:numId="20">
    <w:abstractNumId w:val="14"/>
  </w:num>
  <w:num w:numId="21">
    <w:abstractNumId w:val="16"/>
  </w:num>
  <w:num w:numId="22">
    <w:abstractNumId w:val="13"/>
  </w:num>
  <w:num w:numId="23">
    <w:abstractNumId w:val="15"/>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80E"/>
    <w:rsid w:val="002A480E"/>
    <w:rsid w:val="007F7E03"/>
    <w:rsid w:val="00C267C7"/>
    <w:rsid w:val="00C70BC8"/>
    <w:rsid w:val="00E14BBB"/>
    <w:rsid w:val="00E46434"/>
    <w:rsid w:val="00EA1A4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BC56C"/>
  <w15:docId w15:val="{8469136D-1C21-438C-8EEF-4C639B4E8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b/>
      <w:color w:val="0D0D0D"/>
      <w:sz w:val="24"/>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color w:val="0D0D0D"/>
      <w:sz w:val="24"/>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Light" w:eastAsia="SimSu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pPr>
      <w:spacing w:after="0" w:line="240" w:lineRule="auto"/>
      <w:ind w:left="720"/>
      <w:contextualSpacing/>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Pr>
      <w:rFonts w:ascii="Calibri Light" w:eastAsia="SimSun" w:hAnsi="Calibri Light" w:cs="SimSun"/>
      <w:b/>
      <w:color w:val="0D0D0D"/>
      <w:sz w:val="24"/>
      <w:szCs w:val="32"/>
    </w:rPr>
  </w:style>
  <w:style w:type="character" w:customStyle="1" w:styleId="Heading2Char">
    <w:name w:val="Heading 2 Char"/>
    <w:basedOn w:val="DefaultParagraphFont"/>
    <w:link w:val="Heading2"/>
    <w:uiPriority w:val="9"/>
    <w:rPr>
      <w:rFonts w:eastAsia="SimSun" w:cs="SimSun"/>
      <w:b/>
      <w:color w:val="0D0D0D"/>
      <w:sz w:val="24"/>
      <w:szCs w:val="26"/>
    </w:rPr>
  </w:style>
  <w:style w:type="paragraph" w:styleId="TOCHeading">
    <w:name w:val="TOC Heading"/>
    <w:basedOn w:val="Heading1"/>
    <w:next w:val="Normal"/>
    <w:uiPriority w:val="39"/>
    <w:qFormat/>
    <w:pPr>
      <w:outlineLvl w:val="9"/>
    </w:pPr>
    <w:rPr>
      <w:b w:val="0"/>
      <w:color w:val="2F5496"/>
      <w:kern w:val="0"/>
      <w:sz w:val="32"/>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563C1"/>
      <w:u w:val="single"/>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Pr>
      <w:b/>
      <w:bCs/>
    </w:rPr>
  </w:style>
  <w:style w:type="character" w:customStyle="1" w:styleId="Heading3Char">
    <w:name w:val="Heading 3 Char"/>
    <w:basedOn w:val="DefaultParagraphFont"/>
    <w:link w:val="Heading3"/>
    <w:uiPriority w:val="9"/>
    <w:rPr>
      <w:rFonts w:ascii="Calibri Light" w:eastAsia="SimSun" w:hAnsi="Calibri Light" w:cs="SimSun"/>
      <w:color w:val="1F3763"/>
      <w:sz w:val="24"/>
      <w:szCs w:val="24"/>
    </w:rPr>
  </w:style>
  <w:style w:type="paragraph" w:styleId="Caption">
    <w:name w:val="caption"/>
    <w:basedOn w:val="Normal"/>
    <w:next w:val="Normal"/>
    <w:uiPriority w:val="35"/>
    <w:qFormat/>
    <w:pPr>
      <w:spacing w:after="200" w:line="240" w:lineRule="auto"/>
    </w:pPr>
    <w:rPr>
      <w:i/>
      <w:iCs/>
      <w:color w:val="44546A"/>
      <w:sz w:val="18"/>
      <w:szCs w:val="18"/>
    </w:rPr>
  </w:style>
  <w:style w:type="paragraph" w:styleId="TableofFigures">
    <w:name w:val="table of figures"/>
    <w:basedOn w:val="Normal"/>
    <w:next w:val="Normal"/>
    <w:uiPriority w:val="99"/>
    <w:pPr>
      <w:spacing w:after="0"/>
    </w:pPr>
  </w:style>
  <w:style w:type="character" w:styleId="UnresolvedMention">
    <w:name w:val="Unresolved Mention"/>
    <w:basedOn w:val="DefaultParagraphFont"/>
    <w:uiPriority w:val="99"/>
    <w:semiHidden/>
    <w:unhideWhenUsed/>
    <w:rsid w:val="00EA1A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0554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9B4B0-9B34-4F57-8D43-0E2F168EC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4158</Words>
  <Characters>23707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Khizar Abbas</dc:creator>
  <cp:lastModifiedBy>Muhammad Eesa</cp:lastModifiedBy>
  <cp:revision>2</cp:revision>
  <dcterms:created xsi:type="dcterms:W3CDTF">2023-12-20T11:48:00Z</dcterms:created>
  <dcterms:modified xsi:type="dcterms:W3CDTF">2023-12-20T11:48:00Z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2023-12-19T04:33:27Z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01a82563-1450-42b8-b6fb-46b438427b80</vt:lpwstr>
  </property>
  <property fmtid="{D5CDD505-2E9C-101B-9397-08002B2CF9AE}" pid="7" name="MSIP_Label_defa4170-0d19-0005-0004-bc88714345d2_ActionId">
    <vt:lpwstr>e76b6c63-ceaf-43c4-822a-5aabdc676b4f</vt:lpwstr>
  </property>
  <property fmtid="{D5CDD505-2E9C-101B-9397-08002B2CF9AE}" pid="8" name="MSIP_Label_defa4170-0d19-0005-0004-bc88714345d2_ContentBits">
    <vt:lpwstr>0</vt:lpwstr>
  </property>
  <property fmtid="{D5CDD505-2E9C-101B-9397-08002B2CF9AE}" pid="9" name="ICV">
    <vt:lpwstr>18d873975be743aa8ed7571d84fd35db</vt:lpwstr>
  </property>
  <property fmtid="{D5CDD505-2E9C-101B-9397-08002B2CF9AE}" pid="10" name="GrammarlyDocumentId">
    <vt:lpwstr>bd1496570deffbe06372090a4d7328e178dbc196ea188ab4468f33d9d65d4fd7</vt:lpwstr>
  </property>
</Properties>
</file>