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7777777" w:rsidR="00E86F72" w:rsidRDefault="00E86F72">
            <w:pPr>
              <w:pStyle w:val="TableParagraph"/>
              <w:rPr>
                <w:rFonts w:ascii="Times New Roman"/>
              </w:rPr>
            </w:pPr>
          </w:p>
        </w:tc>
        <w:tc>
          <w:tcPr>
            <w:tcW w:w="562" w:type="dxa"/>
          </w:tcPr>
          <w:p w14:paraId="625A3798" w14:textId="77777777" w:rsidR="00E86F72" w:rsidRDefault="00E86F72">
            <w:pPr>
              <w:pStyle w:val="TableParagraph"/>
              <w:rPr>
                <w:rFonts w:ascii="Times New Roman"/>
              </w:rPr>
            </w:pPr>
          </w:p>
        </w:tc>
        <w:tc>
          <w:tcPr>
            <w:tcW w:w="562" w:type="dxa"/>
          </w:tcPr>
          <w:p w14:paraId="3A139E4E" w14:textId="77777777" w:rsidR="00E86F72" w:rsidRDefault="00E86F72">
            <w:pPr>
              <w:pStyle w:val="TableParagraph"/>
              <w:rPr>
                <w:rFonts w:ascii="Times New Roman"/>
              </w:rPr>
            </w:pPr>
          </w:p>
        </w:tc>
        <w:tc>
          <w:tcPr>
            <w:tcW w:w="560" w:type="dxa"/>
          </w:tcPr>
          <w:p w14:paraId="1DACF93E" w14:textId="0CA9652A" w:rsidR="00E86F72" w:rsidRDefault="0010674E">
            <w:pPr>
              <w:pStyle w:val="TableParagraph"/>
              <w:rPr>
                <w:rFonts w:ascii="Times New Roman"/>
              </w:rPr>
            </w:pPr>
            <w:r>
              <w:rPr>
                <w:rFonts w:ascii="Times New Roman"/>
              </w:rPr>
              <w:t>2</w:t>
            </w:r>
          </w:p>
        </w:tc>
        <w:tc>
          <w:tcPr>
            <w:tcW w:w="560" w:type="dxa"/>
          </w:tcPr>
          <w:p w14:paraId="0FE29060" w14:textId="21072F5B" w:rsidR="00E86F72" w:rsidRDefault="0010674E">
            <w:pPr>
              <w:pStyle w:val="TableParagraph"/>
              <w:rPr>
                <w:rFonts w:ascii="Times New Roman"/>
              </w:rPr>
            </w:pPr>
            <w:r>
              <w:rPr>
                <w:rFonts w:ascii="Times New Roman"/>
              </w:rPr>
              <w:t>1</w:t>
            </w:r>
          </w:p>
        </w:tc>
        <w:tc>
          <w:tcPr>
            <w:tcW w:w="558" w:type="dxa"/>
          </w:tcPr>
          <w:p w14:paraId="01C965FB" w14:textId="2BB06ABC" w:rsidR="00E86F72" w:rsidRDefault="0010674E">
            <w:pPr>
              <w:pStyle w:val="TableParagraph"/>
              <w:rPr>
                <w:rFonts w:ascii="Times New Roman"/>
              </w:rPr>
            </w:pPr>
            <w:r>
              <w:rPr>
                <w:rFonts w:ascii="Times New Roman"/>
              </w:rPr>
              <w:t>1</w:t>
            </w:r>
          </w:p>
        </w:tc>
        <w:tc>
          <w:tcPr>
            <w:tcW w:w="562" w:type="dxa"/>
          </w:tcPr>
          <w:p w14:paraId="2659FD04" w14:textId="29FB7C60" w:rsidR="00E86F72" w:rsidRDefault="0010674E">
            <w:pPr>
              <w:pStyle w:val="TableParagraph"/>
              <w:rPr>
                <w:rFonts w:ascii="Times New Roman"/>
              </w:rPr>
            </w:pPr>
            <w:r>
              <w:rPr>
                <w:rFonts w:ascii="Times New Roman"/>
              </w:rPr>
              <w:t>3</w:t>
            </w:r>
          </w:p>
        </w:tc>
        <w:tc>
          <w:tcPr>
            <w:tcW w:w="557" w:type="dxa"/>
          </w:tcPr>
          <w:p w14:paraId="654C4A16" w14:textId="2FDF2CB1" w:rsidR="00E86F72" w:rsidRDefault="0010674E">
            <w:pPr>
              <w:pStyle w:val="TableParagraph"/>
              <w:rPr>
                <w:rFonts w:ascii="Times New Roman"/>
              </w:rPr>
            </w:pPr>
            <w:r>
              <w:rPr>
                <w:rFonts w:ascii="Times New Roman"/>
              </w:rPr>
              <w:t>2</w:t>
            </w:r>
          </w:p>
        </w:tc>
        <w:tc>
          <w:tcPr>
            <w:tcW w:w="559" w:type="dxa"/>
          </w:tcPr>
          <w:p w14:paraId="3AC31159" w14:textId="1FC25686" w:rsidR="00E86F72" w:rsidRDefault="0010674E">
            <w:pPr>
              <w:pStyle w:val="TableParagraph"/>
              <w:rPr>
                <w:rFonts w:ascii="Times New Roman"/>
              </w:rPr>
            </w:pPr>
            <w:r>
              <w:rPr>
                <w:rFonts w:ascii="Times New Roman"/>
              </w:rPr>
              <w:t>0</w:t>
            </w:r>
          </w:p>
        </w:tc>
        <w:tc>
          <w:tcPr>
            <w:tcW w:w="564" w:type="dxa"/>
          </w:tcPr>
          <w:p w14:paraId="687D57A0" w14:textId="7D7E0C72" w:rsidR="00E86F72" w:rsidRDefault="0010674E">
            <w:pPr>
              <w:pStyle w:val="TableParagraph"/>
              <w:rPr>
                <w:rFonts w:ascii="Times New Roman"/>
              </w:rPr>
            </w:pPr>
            <w:r>
              <w:rPr>
                <w:rFonts w:ascii="Times New Roman"/>
              </w:rPr>
              <w:t>0</w:t>
            </w: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4E5E2566" w:rsidR="00E86F72" w:rsidRPr="006F542E" w:rsidRDefault="0010674E">
            <w:pPr>
              <w:pStyle w:val="TableParagraph"/>
            </w:pPr>
            <w:r>
              <w:t>ISZARD</w:t>
            </w: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624853BA" w:rsidR="00E86F72" w:rsidRPr="006F542E" w:rsidRDefault="0010674E">
            <w:pPr>
              <w:pStyle w:val="TableParagraph"/>
            </w:pPr>
            <w:r>
              <w:t xml:space="preserve">JASMINE </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3E12B278" w:rsidR="00E86F72" w:rsidRPr="006F542E" w:rsidRDefault="00AB08AF">
            <w:pPr>
              <w:pStyle w:val="TableParagraph"/>
            </w:pPr>
            <w:r>
              <w:rPr>
                <w:noProof/>
              </w:rPr>
              <w:drawing>
                <wp:inline distT="0" distB="0" distL="0" distR="0" wp14:anchorId="6E558520" wp14:editId="61E10D2A">
                  <wp:extent cx="542925" cy="3634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683" cy="369978"/>
                          </a:xfrm>
                          <a:prstGeom prst="rect">
                            <a:avLst/>
                          </a:prstGeom>
                        </pic:spPr>
                      </pic:pic>
                    </a:graphicData>
                  </a:graphic>
                </wp:inline>
              </w:drawing>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6B49004D" w:rsidR="00E86F72" w:rsidRPr="006F542E" w:rsidRDefault="00596D30">
            <w:pPr>
              <w:pStyle w:val="TableParagraph"/>
            </w:pPr>
            <w:r>
              <w:t>28</w:t>
            </w:r>
            <w:r w:rsidRPr="00596D30">
              <w:rPr>
                <w:vertAlign w:val="superscript"/>
              </w:rPr>
              <w:t>th</w:t>
            </w:r>
            <w:r>
              <w:t xml:space="preserve"> March 2022</w:t>
            </w: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45C885F3" w:rsidR="00E86F72" w:rsidRPr="006F542E" w:rsidRDefault="00246402">
            <w:pPr>
              <w:pStyle w:val="TableParagraph"/>
            </w:pPr>
            <w:r>
              <w:t>24</w:t>
            </w:r>
            <w:r w:rsidR="00057903" w:rsidRPr="006F542E">
              <w:rPr>
                <w:vertAlign w:val="superscript"/>
              </w:rPr>
              <w:t>th</w:t>
            </w:r>
            <w:r w:rsidR="00057903"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596D30" w:rsidP="00706FF4">
                            <w:pPr>
                              <w:spacing w:before="77"/>
                            </w:pPr>
                            <w:hyperlink r:id="rId15" w:history="1">
                              <w:r w:rsidR="00B53BE7">
                                <w:rPr>
                                  <w:rStyle w:val="Hyperlink"/>
                                </w:rPr>
                                <w:t>Employment Law Update for CIPD Tutors and Students</w:t>
                              </w:r>
                            </w:hyperlink>
                          </w:p>
                          <w:p w14:paraId="07A09779" w14:textId="33F1AB9E" w:rsidR="00B53BE7" w:rsidRDefault="00596D30" w:rsidP="00706FF4">
                            <w:pPr>
                              <w:spacing w:before="77"/>
                            </w:pPr>
                            <w:hyperlink r:id="rId16" w:history="1">
                              <w:r w:rsidR="004A0E8C">
                                <w:rPr>
                                  <w:rStyle w:val="Hyperlink"/>
                                </w:rPr>
                                <w:t>About Employment Law | CIPD</w:t>
                              </w:r>
                            </w:hyperlink>
                          </w:p>
                          <w:p w14:paraId="7C88658B" w14:textId="7F6C7220" w:rsidR="004A0E8C" w:rsidRPr="00706FF4" w:rsidRDefault="00596D30" w:rsidP="00706FF4">
                            <w:pPr>
                              <w:spacing w:before="77"/>
                              <w:rPr>
                                <w:b/>
                                <w:sz w:val="32"/>
                              </w:rPr>
                            </w:pPr>
                            <w:hyperlink r:id="rId17"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8" w:history="1">
                        <w:r>
                          <w:rPr>
                            <w:rStyle w:val="Hyperlink"/>
                          </w:rPr>
                          <w:t>Employment Law Update for CIPD Tutors and Students</w:t>
                        </w:r>
                      </w:hyperlink>
                    </w:p>
                    <w:p w14:paraId="07A09779" w14:textId="33F1AB9E" w:rsidR="00B53BE7" w:rsidRDefault="004A0E8C" w:rsidP="00706FF4">
                      <w:pPr>
                        <w:spacing w:before="77"/>
                      </w:pPr>
                      <w:hyperlink r:id="rId19" w:history="1">
                        <w:r>
                          <w:rPr>
                            <w:rStyle w:val="Hyperlink"/>
                          </w:rPr>
                          <w:t>About Employment Law | CIPD</w:t>
                        </w:r>
                      </w:hyperlink>
                    </w:p>
                    <w:p w14:paraId="7C88658B" w14:textId="7F6C7220" w:rsidR="004A0E8C" w:rsidRPr="00706FF4" w:rsidRDefault="0066509B" w:rsidP="00706FF4">
                      <w:pPr>
                        <w:spacing w:before="77"/>
                        <w:rPr>
                          <w:b/>
                          <w:sz w:val="32"/>
                        </w:rPr>
                      </w:pPr>
                      <w:hyperlink r:id="rId20"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4"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 xml:space="preserve">Discrimination law in recruitment, </w:t>
      </w:r>
      <w:proofErr w:type="gramStart"/>
      <w:r>
        <w:t>sel</w:t>
      </w:r>
      <w:r w:rsidR="009143FB">
        <w:t>e</w:t>
      </w:r>
      <w:r>
        <w:t>ction</w:t>
      </w:r>
      <w:proofErr w:type="gramEnd"/>
      <w:r>
        <w:t xml:space="preserve">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w:t>
      </w:r>
      <w:proofErr w:type="gramStart"/>
      <w:r w:rsidR="004D3C65" w:rsidRPr="00010031">
        <w:t>All of</w:t>
      </w:r>
      <w:proofErr w:type="gramEnd"/>
      <w:r w:rsidR="004D3C65" w:rsidRPr="00010031">
        <w:t xml:space="preserve">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proofErr w:type="gramStart"/>
      <w:r w:rsidRPr="00010031">
        <w:t>Explain briefly</w:t>
      </w:r>
      <w:proofErr w:type="gramEnd"/>
      <w:r w:rsidRPr="00010031">
        <w:t xml:space="preserve">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14D84E52" w:rsidR="001D3760" w:rsidRDefault="001D3760" w:rsidP="001D3760">
            <w:pPr>
              <w:pStyle w:val="TableParagraph"/>
              <w:rPr>
                <w:rFonts w:ascii="Times New Roman"/>
              </w:rPr>
            </w:pP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49416061" w:rsidR="001D3760" w:rsidRDefault="001D3760" w:rsidP="001D3760">
            <w:pPr>
              <w:pStyle w:val="TableParagraph"/>
              <w:rPr>
                <w:rFonts w:ascii="Times New Roman"/>
              </w:rPr>
            </w:pP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6C1B32BE" w:rsidR="001D3760" w:rsidRDefault="001D3760" w:rsidP="001D3760">
            <w:pPr>
              <w:pStyle w:val="TableParagraph"/>
              <w:rPr>
                <w:rFonts w:ascii="Times New Roman"/>
              </w:rPr>
            </w:pP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6A768421" w:rsidR="001D3760" w:rsidRDefault="001D3760" w:rsidP="001D3760">
            <w:pPr>
              <w:pStyle w:val="TableParagraph"/>
              <w:rPr>
                <w:rFonts w:ascii="Times New Roman"/>
              </w:rPr>
            </w:pP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299CDECA" w:rsidR="001D3760" w:rsidRDefault="001D3760" w:rsidP="001D3760">
            <w:pPr>
              <w:pStyle w:val="TableParagraph"/>
              <w:rPr>
                <w:rFonts w:ascii="Times New Roman"/>
              </w:rPr>
            </w:pP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021BB797" w:rsidR="001D3760" w:rsidRDefault="001D3760" w:rsidP="001D3760">
            <w:pPr>
              <w:pStyle w:val="TableParagraph"/>
              <w:rPr>
                <w:rFonts w:asciiTheme="minorHAnsi" w:hAnsiTheme="minorHAnsi" w:cstheme="minorHAnsi"/>
              </w:rPr>
            </w:pP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77777777" w:rsidR="00130C3F" w:rsidRDefault="00130C3F" w:rsidP="001D3760">
            <w:pPr>
              <w:pStyle w:val="TableParagraph"/>
              <w:rPr>
                <w:rFonts w:asciiTheme="minorHAnsi" w:hAnsiTheme="minorHAnsi" w:cstheme="minorHAnsi"/>
              </w:rPr>
            </w:pP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77777777" w:rsidR="00130C3F" w:rsidRDefault="00130C3F" w:rsidP="001D3760">
            <w:pPr>
              <w:pStyle w:val="TableParagraph"/>
              <w:rPr>
                <w:rFonts w:asciiTheme="minorHAnsi" w:hAnsiTheme="minorHAnsi" w:cstheme="minorHAnsi"/>
              </w:rPr>
            </w:pP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77777777" w:rsidR="00777A1F" w:rsidRDefault="00777A1F" w:rsidP="001D3760">
            <w:pPr>
              <w:pStyle w:val="TableParagraph"/>
              <w:rPr>
                <w:rFonts w:asciiTheme="minorHAnsi" w:hAnsiTheme="minorHAnsi" w:cstheme="minorHAnsi"/>
              </w:rPr>
            </w:pP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77777777" w:rsidR="00777A1F" w:rsidRDefault="00777A1F"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7777777" w:rsidR="006D535D" w:rsidRDefault="006D535D" w:rsidP="001D268E">
            <w:pPr>
              <w:pStyle w:val="TableParagraph"/>
              <w:ind w:left="110"/>
              <w:rPr>
                <w:b/>
              </w:rPr>
            </w:pPr>
            <w:r>
              <w:rPr>
                <w:b/>
              </w:rPr>
              <w:t>Learner name:</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7777777" w:rsidR="006D535D" w:rsidRDefault="006D535D" w:rsidP="001D268E">
            <w:pPr>
              <w:pStyle w:val="TableParagraph"/>
              <w:ind w:left="110"/>
              <w:rPr>
                <w:b/>
              </w:rPr>
            </w:pPr>
            <w:r>
              <w:rPr>
                <w:b/>
              </w:rPr>
              <w:t>Learner signature:</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7777777" w:rsidR="006D535D" w:rsidRDefault="006D535D" w:rsidP="001D268E">
            <w:pPr>
              <w:pStyle w:val="TableParagraph"/>
              <w:spacing w:before="1"/>
              <w:ind w:left="110"/>
              <w:rPr>
                <w:b/>
              </w:rPr>
            </w:pPr>
            <w:r>
              <w:rPr>
                <w:b/>
              </w:rPr>
              <w:t>Date:</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230354">
    <w:abstractNumId w:val="8"/>
  </w:num>
  <w:num w:numId="2" w16cid:durableId="1655452283">
    <w:abstractNumId w:val="1"/>
  </w:num>
  <w:num w:numId="3" w16cid:durableId="797996229">
    <w:abstractNumId w:val="11"/>
  </w:num>
  <w:num w:numId="4" w16cid:durableId="639270223">
    <w:abstractNumId w:val="20"/>
  </w:num>
  <w:num w:numId="5" w16cid:durableId="408700737">
    <w:abstractNumId w:val="3"/>
  </w:num>
  <w:num w:numId="6" w16cid:durableId="161819788">
    <w:abstractNumId w:val="12"/>
  </w:num>
  <w:num w:numId="7" w16cid:durableId="989097053">
    <w:abstractNumId w:val="21"/>
  </w:num>
  <w:num w:numId="8" w16cid:durableId="1842966972">
    <w:abstractNumId w:val="26"/>
  </w:num>
  <w:num w:numId="9" w16cid:durableId="687948393">
    <w:abstractNumId w:val="9"/>
  </w:num>
  <w:num w:numId="10" w16cid:durableId="1499466857">
    <w:abstractNumId w:val="22"/>
  </w:num>
  <w:num w:numId="11" w16cid:durableId="501162586">
    <w:abstractNumId w:val="6"/>
  </w:num>
  <w:num w:numId="12" w16cid:durableId="1019820831">
    <w:abstractNumId w:val="19"/>
  </w:num>
  <w:num w:numId="13" w16cid:durableId="1729303315">
    <w:abstractNumId w:val="4"/>
  </w:num>
  <w:num w:numId="14" w16cid:durableId="2090152264">
    <w:abstractNumId w:val="15"/>
  </w:num>
  <w:num w:numId="15" w16cid:durableId="1304313636">
    <w:abstractNumId w:val="18"/>
  </w:num>
  <w:num w:numId="16" w16cid:durableId="1975287558">
    <w:abstractNumId w:val="10"/>
  </w:num>
  <w:num w:numId="17" w16cid:durableId="1094283741">
    <w:abstractNumId w:val="7"/>
  </w:num>
  <w:num w:numId="18" w16cid:durableId="1288395379">
    <w:abstractNumId w:val="2"/>
  </w:num>
  <w:num w:numId="19" w16cid:durableId="2052026092">
    <w:abstractNumId w:val="0"/>
  </w:num>
  <w:num w:numId="20" w16cid:durableId="1757240083">
    <w:abstractNumId w:val="17"/>
  </w:num>
  <w:num w:numId="21" w16cid:durableId="43051710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79718449">
    <w:abstractNumId w:val="14"/>
  </w:num>
  <w:num w:numId="23" w16cid:durableId="1511405107">
    <w:abstractNumId w:val="23"/>
  </w:num>
  <w:num w:numId="24" w16cid:durableId="1527524973">
    <w:abstractNumId w:val="24"/>
  </w:num>
  <w:num w:numId="25" w16cid:durableId="192614849">
    <w:abstractNumId w:val="13"/>
  </w:num>
  <w:num w:numId="26" w16cid:durableId="1235702709">
    <w:abstractNumId w:val="16"/>
  </w:num>
  <w:num w:numId="27" w16cid:durableId="28919083">
    <w:abstractNumId w:val="5"/>
  </w:num>
  <w:num w:numId="28" w16cid:durableId="124363704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0674E"/>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46402"/>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96D30"/>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12A2"/>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08AF"/>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co.uk/knowledge/fundamentals/emp-law/student-tutor-update"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practical-guidance-a-z/employment-law-resources"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fundamentals/emp-law/about" TargetMode="External"/><Relationship Id="rId20" Type="http://schemas.openxmlformats.org/officeDocument/2006/relationships/hyperlink" Target="https://www.cipd.co.uk/knowledge/practical-guidance-a-z/employment-law-resourc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co.uk/knowledge/fundamentals/emp-law/student-tutor-update" TargetMode="External"/><Relationship Id="rId23" Type="http://schemas.openxmlformats.org/officeDocument/2006/relationships/footer" Target="footer2.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emp-law/abou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1372</Words>
  <Characters>7825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Jasmine Iszard</cp:lastModifiedBy>
  <cp:revision>6</cp:revision>
  <cp:lastPrinted>2021-01-19T15:50:00Z</cp:lastPrinted>
  <dcterms:created xsi:type="dcterms:W3CDTF">2022-02-17T10:21:00Z</dcterms:created>
  <dcterms:modified xsi:type="dcterms:W3CDTF">2022-03-24T16:03:00Z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