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AE0D4" w14:textId="77777777" w:rsidR="00D37979" w:rsidRDefault="00D37979" w:rsidP="00D37979">
      <w:pPr>
        <w:pStyle w:val="Normal1"/>
        <w:spacing w:before="240" w:after="240" w:line="360" w:lineRule="auto"/>
        <w:jc w:val="center"/>
        <w:rPr>
          <w:rFonts w:ascii="Times New Roman" w:hAnsi="Times New Roman" w:cs="Times New Roman"/>
          <w:b/>
          <w:sz w:val="32"/>
          <w:szCs w:val="24"/>
        </w:rPr>
      </w:pPr>
    </w:p>
    <w:p w14:paraId="71801388" w14:textId="77777777" w:rsidR="00D37979" w:rsidRDefault="00D37979" w:rsidP="00D37979">
      <w:pPr>
        <w:pStyle w:val="Normal1"/>
        <w:spacing w:before="240" w:after="240" w:line="360" w:lineRule="auto"/>
        <w:jc w:val="center"/>
        <w:rPr>
          <w:rFonts w:ascii="Times New Roman" w:hAnsi="Times New Roman" w:cs="Times New Roman"/>
          <w:b/>
          <w:sz w:val="32"/>
          <w:szCs w:val="24"/>
        </w:rPr>
      </w:pPr>
    </w:p>
    <w:p w14:paraId="597A459C" w14:textId="77777777" w:rsidR="00D37979" w:rsidRDefault="00D37979" w:rsidP="00D37979">
      <w:pPr>
        <w:pStyle w:val="Normal1"/>
        <w:spacing w:before="240" w:after="240" w:line="360" w:lineRule="auto"/>
        <w:jc w:val="center"/>
        <w:rPr>
          <w:rFonts w:ascii="Times New Roman" w:hAnsi="Times New Roman" w:cs="Times New Roman"/>
          <w:b/>
          <w:sz w:val="32"/>
          <w:szCs w:val="24"/>
        </w:rPr>
      </w:pPr>
    </w:p>
    <w:p w14:paraId="42CD5F98" w14:textId="77777777" w:rsidR="00D37979" w:rsidRDefault="00D37979" w:rsidP="00D37979">
      <w:pPr>
        <w:pStyle w:val="Normal1"/>
        <w:spacing w:before="240" w:after="240" w:line="360" w:lineRule="auto"/>
        <w:jc w:val="center"/>
        <w:rPr>
          <w:rFonts w:ascii="Times New Roman" w:hAnsi="Times New Roman" w:cs="Times New Roman"/>
          <w:b/>
          <w:sz w:val="32"/>
          <w:szCs w:val="24"/>
        </w:rPr>
      </w:pPr>
    </w:p>
    <w:p w14:paraId="5BD90F9A" w14:textId="77777777" w:rsidR="00D37979" w:rsidRDefault="00D37979" w:rsidP="00D37979">
      <w:pPr>
        <w:pStyle w:val="Normal1"/>
        <w:spacing w:before="240" w:after="240" w:line="360" w:lineRule="auto"/>
        <w:jc w:val="center"/>
        <w:rPr>
          <w:rFonts w:ascii="Times New Roman" w:hAnsi="Times New Roman" w:cs="Times New Roman"/>
          <w:b/>
          <w:sz w:val="32"/>
          <w:szCs w:val="24"/>
        </w:rPr>
      </w:pPr>
    </w:p>
    <w:p w14:paraId="5C0B0380" w14:textId="77777777" w:rsidR="00731A42" w:rsidRPr="00D37979" w:rsidRDefault="00731A42" w:rsidP="00D37979">
      <w:pPr>
        <w:pStyle w:val="Normal1"/>
        <w:spacing w:before="240" w:after="240" w:line="360" w:lineRule="auto"/>
        <w:jc w:val="center"/>
        <w:rPr>
          <w:rFonts w:ascii="Times New Roman" w:hAnsi="Times New Roman" w:cs="Times New Roman"/>
          <w:b/>
          <w:sz w:val="32"/>
          <w:szCs w:val="24"/>
        </w:rPr>
      </w:pPr>
      <w:r w:rsidRPr="00D37979">
        <w:rPr>
          <w:rFonts w:ascii="Times New Roman" w:hAnsi="Times New Roman" w:cs="Times New Roman"/>
          <w:b/>
          <w:sz w:val="32"/>
          <w:szCs w:val="24"/>
        </w:rPr>
        <w:t>Module: Managing People</w:t>
      </w:r>
    </w:p>
    <w:p w14:paraId="2D92208A" w14:textId="1003F29A" w:rsidR="00731A42" w:rsidRPr="00D37979" w:rsidRDefault="00731A42" w:rsidP="00D37979">
      <w:pPr>
        <w:pStyle w:val="Normal1"/>
        <w:spacing w:before="240" w:after="240" w:line="360" w:lineRule="auto"/>
        <w:jc w:val="center"/>
        <w:rPr>
          <w:rFonts w:ascii="Times New Roman" w:hAnsi="Times New Roman" w:cs="Times New Roman"/>
          <w:b/>
          <w:sz w:val="32"/>
          <w:szCs w:val="24"/>
        </w:rPr>
      </w:pPr>
      <w:r w:rsidRPr="00D37979">
        <w:rPr>
          <w:rFonts w:ascii="Times New Roman" w:hAnsi="Times New Roman" w:cs="Times New Roman"/>
          <w:b/>
          <w:sz w:val="32"/>
          <w:szCs w:val="24"/>
        </w:rPr>
        <w:t>Module</w:t>
      </w:r>
      <w:r w:rsidR="00A4499C">
        <w:rPr>
          <w:rFonts w:ascii="Times New Roman" w:hAnsi="Times New Roman" w:cs="Times New Roman"/>
          <w:b/>
          <w:sz w:val="32"/>
          <w:szCs w:val="24"/>
        </w:rPr>
        <w:t xml:space="preserve"> C</w:t>
      </w:r>
      <w:r w:rsidRPr="00D37979">
        <w:rPr>
          <w:rFonts w:ascii="Times New Roman" w:hAnsi="Times New Roman" w:cs="Times New Roman"/>
          <w:b/>
          <w:sz w:val="32"/>
          <w:szCs w:val="24"/>
        </w:rPr>
        <w:t>ode: LCBB5004</w:t>
      </w:r>
    </w:p>
    <w:p w14:paraId="59F71C35" w14:textId="027EB7DE" w:rsidR="00731A42" w:rsidRPr="00D37979" w:rsidRDefault="00731A42" w:rsidP="00D37979">
      <w:pPr>
        <w:pStyle w:val="Normal1"/>
        <w:spacing w:before="240" w:after="240" w:line="360" w:lineRule="auto"/>
        <w:jc w:val="center"/>
        <w:rPr>
          <w:rFonts w:ascii="Times New Roman" w:hAnsi="Times New Roman" w:cs="Times New Roman"/>
          <w:b/>
          <w:sz w:val="32"/>
          <w:szCs w:val="24"/>
        </w:rPr>
      </w:pPr>
      <w:r w:rsidRPr="00D37979">
        <w:rPr>
          <w:rFonts w:ascii="Times New Roman" w:hAnsi="Times New Roman" w:cs="Times New Roman"/>
          <w:b/>
          <w:sz w:val="32"/>
          <w:szCs w:val="24"/>
        </w:rPr>
        <w:t>Assessment 2: Written assignment</w:t>
      </w:r>
    </w:p>
    <w:p w14:paraId="7802016E" w14:textId="33366CED" w:rsidR="00731A42" w:rsidRPr="00D37979" w:rsidRDefault="00731A42" w:rsidP="00D37979">
      <w:pPr>
        <w:pStyle w:val="Normal1"/>
        <w:spacing w:before="240" w:after="240" w:line="360" w:lineRule="auto"/>
        <w:jc w:val="center"/>
        <w:rPr>
          <w:rFonts w:ascii="Times New Roman" w:hAnsi="Times New Roman" w:cs="Times New Roman"/>
          <w:b/>
          <w:sz w:val="28"/>
          <w:szCs w:val="24"/>
        </w:rPr>
      </w:pPr>
      <w:r w:rsidRPr="00D37979">
        <w:rPr>
          <w:rFonts w:ascii="Times New Roman" w:hAnsi="Times New Roman" w:cs="Times New Roman"/>
          <w:b/>
          <w:sz w:val="28"/>
          <w:szCs w:val="24"/>
        </w:rPr>
        <w:t xml:space="preserve">Student </w:t>
      </w:r>
      <w:r w:rsidR="00A4499C">
        <w:rPr>
          <w:rFonts w:ascii="Times New Roman" w:hAnsi="Times New Roman" w:cs="Times New Roman"/>
          <w:b/>
          <w:sz w:val="28"/>
          <w:szCs w:val="24"/>
        </w:rPr>
        <w:t>N</w:t>
      </w:r>
      <w:r w:rsidRPr="00D37979">
        <w:rPr>
          <w:rFonts w:ascii="Times New Roman" w:hAnsi="Times New Roman" w:cs="Times New Roman"/>
          <w:b/>
          <w:sz w:val="28"/>
          <w:szCs w:val="24"/>
        </w:rPr>
        <w:t>ame:</w:t>
      </w:r>
      <w:r w:rsidR="009C03DA">
        <w:rPr>
          <w:rFonts w:ascii="Times New Roman" w:hAnsi="Times New Roman" w:cs="Times New Roman"/>
          <w:b/>
          <w:sz w:val="28"/>
          <w:szCs w:val="24"/>
        </w:rPr>
        <w:t xml:space="preserve"> Iulia Flita</w:t>
      </w:r>
    </w:p>
    <w:p w14:paraId="7FFDD38A" w14:textId="1301D19B" w:rsidR="00731A42" w:rsidRPr="00D37979" w:rsidRDefault="00731A42" w:rsidP="00D37979">
      <w:pPr>
        <w:pStyle w:val="Normal1"/>
        <w:spacing w:before="240" w:after="240" w:line="360" w:lineRule="auto"/>
        <w:jc w:val="center"/>
        <w:rPr>
          <w:rFonts w:ascii="Times New Roman" w:hAnsi="Times New Roman" w:cs="Times New Roman"/>
          <w:b/>
          <w:sz w:val="28"/>
          <w:szCs w:val="24"/>
        </w:rPr>
      </w:pPr>
      <w:r w:rsidRPr="00D37979">
        <w:rPr>
          <w:rFonts w:ascii="Times New Roman" w:hAnsi="Times New Roman" w:cs="Times New Roman"/>
          <w:b/>
          <w:sz w:val="28"/>
          <w:szCs w:val="24"/>
        </w:rPr>
        <w:t>Student ID:</w:t>
      </w:r>
      <w:r w:rsidR="009C03DA">
        <w:rPr>
          <w:rFonts w:ascii="Times New Roman" w:hAnsi="Times New Roman" w:cs="Times New Roman"/>
          <w:b/>
          <w:sz w:val="28"/>
          <w:szCs w:val="24"/>
        </w:rPr>
        <w:t>2027759</w:t>
      </w:r>
    </w:p>
    <w:p w14:paraId="47A95BA1" w14:textId="77777777" w:rsidR="00731A42" w:rsidRPr="00731A42" w:rsidRDefault="00731A42" w:rsidP="00731A42">
      <w:pPr>
        <w:pStyle w:val="Normal1"/>
        <w:spacing w:before="240" w:after="240" w:line="360" w:lineRule="auto"/>
        <w:jc w:val="both"/>
        <w:rPr>
          <w:rFonts w:ascii="Times New Roman" w:hAnsi="Times New Roman" w:cs="Times New Roman"/>
          <w:sz w:val="24"/>
          <w:szCs w:val="24"/>
        </w:rPr>
      </w:pPr>
    </w:p>
    <w:p w14:paraId="472D0B20" w14:textId="77777777" w:rsidR="00D37979" w:rsidRDefault="00D37979">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Arial" w:hAnsi="Times New Roman" w:cs="Times New Roman"/>
          <w:b w:val="0"/>
          <w:bCs w:val="0"/>
          <w:color w:val="auto"/>
          <w:sz w:val="24"/>
          <w:szCs w:val="24"/>
          <w:lang w:val="en-IN"/>
        </w:rPr>
        <w:id w:val="25361570"/>
        <w:docPartObj>
          <w:docPartGallery w:val="Table of Contents"/>
          <w:docPartUnique/>
        </w:docPartObj>
      </w:sdtPr>
      <w:sdtEndPr>
        <w:rPr>
          <w:rFonts w:ascii="Arial" w:hAnsi="Arial" w:cs="Arial"/>
          <w:sz w:val="22"/>
          <w:szCs w:val="22"/>
        </w:rPr>
      </w:sdtEndPr>
      <w:sdtContent>
        <w:p w14:paraId="2610AA16" w14:textId="77777777" w:rsidR="00BA6695" w:rsidRPr="00BA6695" w:rsidRDefault="00BA6695" w:rsidP="00BA6695">
          <w:pPr>
            <w:pStyle w:val="TOCHeading"/>
            <w:spacing w:line="360" w:lineRule="auto"/>
            <w:jc w:val="center"/>
            <w:rPr>
              <w:rFonts w:ascii="Times New Roman" w:hAnsi="Times New Roman" w:cs="Times New Roman"/>
              <w:color w:val="000000" w:themeColor="text1"/>
              <w:szCs w:val="24"/>
            </w:rPr>
          </w:pPr>
          <w:r w:rsidRPr="00BA6695">
            <w:rPr>
              <w:rFonts w:ascii="Times New Roman" w:hAnsi="Times New Roman" w:cs="Times New Roman"/>
              <w:color w:val="000000" w:themeColor="text1"/>
              <w:szCs w:val="24"/>
            </w:rPr>
            <w:t>Table of Contents</w:t>
          </w:r>
        </w:p>
        <w:p w14:paraId="6859D133" w14:textId="77777777" w:rsidR="00BA6695" w:rsidRPr="00BA6695" w:rsidRDefault="00BA6695" w:rsidP="00BA6695">
          <w:pPr>
            <w:pStyle w:val="TOC1"/>
            <w:tabs>
              <w:tab w:val="right" w:leader="dot" w:pos="9350"/>
            </w:tabs>
            <w:spacing w:line="360" w:lineRule="auto"/>
            <w:jc w:val="center"/>
            <w:rPr>
              <w:rFonts w:ascii="Times New Roman" w:hAnsi="Times New Roman" w:cs="Times New Roman"/>
              <w:noProof/>
              <w:sz w:val="24"/>
              <w:szCs w:val="24"/>
            </w:rPr>
          </w:pPr>
          <w:r w:rsidRPr="00BA6695">
            <w:rPr>
              <w:rFonts w:ascii="Times New Roman" w:hAnsi="Times New Roman" w:cs="Times New Roman"/>
              <w:sz w:val="24"/>
              <w:szCs w:val="24"/>
            </w:rPr>
            <w:fldChar w:fldCharType="begin"/>
          </w:r>
          <w:r w:rsidRPr="00BA6695">
            <w:rPr>
              <w:rFonts w:ascii="Times New Roman" w:hAnsi="Times New Roman" w:cs="Times New Roman"/>
              <w:sz w:val="24"/>
              <w:szCs w:val="24"/>
            </w:rPr>
            <w:instrText xml:space="preserve"> TOC \o "1-3" \h \z \u </w:instrText>
          </w:r>
          <w:r w:rsidRPr="00BA6695">
            <w:rPr>
              <w:rFonts w:ascii="Times New Roman" w:hAnsi="Times New Roman" w:cs="Times New Roman"/>
              <w:sz w:val="24"/>
              <w:szCs w:val="24"/>
            </w:rPr>
            <w:fldChar w:fldCharType="separate"/>
          </w:r>
          <w:hyperlink w:anchor="_Toc111567587" w:history="1">
            <w:r w:rsidRPr="00BA6695">
              <w:rPr>
                <w:rStyle w:val="Hyperlink"/>
                <w:rFonts w:ascii="Times New Roman" w:hAnsi="Times New Roman" w:cs="Times New Roman"/>
                <w:noProof/>
                <w:sz w:val="24"/>
                <w:szCs w:val="24"/>
              </w:rPr>
              <w:t>Introduction</w:t>
            </w:r>
            <w:r w:rsidRPr="00BA6695">
              <w:rPr>
                <w:rFonts w:ascii="Times New Roman" w:hAnsi="Times New Roman" w:cs="Times New Roman"/>
                <w:noProof/>
                <w:webHidden/>
                <w:sz w:val="24"/>
                <w:szCs w:val="24"/>
              </w:rPr>
              <w:tab/>
            </w:r>
            <w:r w:rsidRPr="00BA6695">
              <w:rPr>
                <w:rFonts w:ascii="Times New Roman" w:hAnsi="Times New Roman" w:cs="Times New Roman"/>
                <w:noProof/>
                <w:webHidden/>
                <w:sz w:val="24"/>
                <w:szCs w:val="24"/>
              </w:rPr>
              <w:fldChar w:fldCharType="begin"/>
            </w:r>
            <w:r w:rsidRPr="00BA6695">
              <w:rPr>
                <w:rFonts w:ascii="Times New Roman" w:hAnsi="Times New Roman" w:cs="Times New Roman"/>
                <w:noProof/>
                <w:webHidden/>
                <w:sz w:val="24"/>
                <w:szCs w:val="24"/>
              </w:rPr>
              <w:instrText xml:space="preserve"> PAGEREF _Toc111567587 \h </w:instrText>
            </w:r>
            <w:r w:rsidRPr="00BA6695">
              <w:rPr>
                <w:rFonts w:ascii="Times New Roman" w:hAnsi="Times New Roman" w:cs="Times New Roman"/>
                <w:noProof/>
                <w:webHidden/>
                <w:sz w:val="24"/>
                <w:szCs w:val="24"/>
              </w:rPr>
            </w:r>
            <w:r w:rsidRPr="00BA6695">
              <w:rPr>
                <w:rFonts w:ascii="Times New Roman" w:hAnsi="Times New Roman" w:cs="Times New Roman"/>
                <w:noProof/>
                <w:webHidden/>
                <w:sz w:val="24"/>
                <w:szCs w:val="24"/>
              </w:rPr>
              <w:fldChar w:fldCharType="separate"/>
            </w:r>
            <w:r w:rsidRPr="00BA6695">
              <w:rPr>
                <w:rFonts w:ascii="Times New Roman" w:hAnsi="Times New Roman" w:cs="Times New Roman"/>
                <w:noProof/>
                <w:webHidden/>
                <w:sz w:val="24"/>
                <w:szCs w:val="24"/>
              </w:rPr>
              <w:t>3</w:t>
            </w:r>
            <w:r w:rsidRPr="00BA6695">
              <w:rPr>
                <w:rFonts w:ascii="Times New Roman" w:hAnsi="Times New Roman" w:cs="Times New Roman"/>
                <w:noProof/>
                <w:webHidden/>
                <w:sz w:val="24"/>
                <w:szCs w:val="24"/>
              </w:rPr>
              <w:fldChar w:fldCharType="end"/>
            </w:r>
          </w:hyperlink>
        </w:p>
        <w:p w14:paraId="58BB8F1B" w14:textId="77777777" w:rsidR="00BA6695" w:rsidRPr="00BA6695" w:rsidRDefault="009C03DA" w:rsidP="00BA6695">
          <w:pPr>
            <w:pStyle w:val="TOC1"/>
            <w:tabs>
              <w:tab w:val="right" w:leader="dot" w:pos="9350"/>
            </w:tabs>
            <w:spacing w:line="360" w:lineRule="auto"/>
            <w:jc w:val="center"/>
            <w:rPr>
              <w:rFonts w:ascii="Times New Roman" w:hAnsi="Times New Roman" w:cs="Times New Roman"/>
              <w:noProof/>
              <w:sz w:val="24"/>
              <w:szCs w:val="24"/>
            </w:rPr>
          </w:pPr>
          <w:hyperlink w:anchor="_Toc111567588" w:history="1">
            <w:r w:rsidR="00BA6695" w:rsidRPr="00BA6695">
              <w:rPr>
                <w:rStyle w:val="Hyperlink"/>
                <w:rFonts w:ascii="Times New Roman" w:hAnsi="Times New Roman" w:cs="Times New Roman"/>
                <w:noProof/>
                <w:sz w:val="24"/>
                <w:szCs w:val="24"/>
              </w:rPr>
              <w:t>Part 1: Applying the CIPD Profession map to the work process of HR professionals</w:t>
            </w:r>
            <w:r w:rsidR="00BA6695" w:rsidRPr="00BA6695">
              <w:rPr>
                <w:rFonts w:ascii="Times New Roman" w:hAnsi="Times New Roman" w:cs="Times New Roman"/>
                <w:noProof/>
                <w:webHidden/>
                <w:sz w:val="24"/>
                <w:szCs w:val="24"/>
              </w:rPr>
              <w:tab/>
            </w:r>
            <w:r w:rsidR="00BA6695" w:rsidRPr="00BA6695">
              <w:rPr>
                <w:rFonts w:ascii="Times New Roman" w:hAnsi="Times New Roman" w:cs="Times New Roman"/>
                <w:noProof/>
                <w:webHidden/>
                <w:sz w:val="24"/>
                <w:szCs w:val="24"/>
              </w:rPr>
              <w:fldChar w:fldCharType="begin"/>
            </w:r>
            <w:r w:rsidR="00BA6695" w:rsidRPr="00BA6695">
              <w:rPr>
                <w:rFonts w:ascii="Times New Roman" w:hAnsi="Times New Roman" w:cs="Times New Roman"/>
                <w:noProof/>
                <w:webHidden/>
                <w:sz w:val="24"/>
                <w:szCs w:val="24"/>
              </w:rPr>
              <w:instrText xml:space="preserve"> PAGEREF _Toc111567588 \h </w:instrText>
            </w:r>
            <w:r w:rsidR="00BA6695" w:rsidRPr="00BA6695">
              <w:rPr>
                <w:rFonts w:ascii="Times New Roman" w:hAnsi="Times New Roman" w:cs="Times New Roman"/>
                <w:noProof/>
                <w:webHidden/>
                <w:sz w:val="24"/>
                <w:szCs w:val="24"/>
              </w:rPr>
            </w:r>
            <w:r w:rsidR="00BA6695" w:rsidRPr="00BA6695">
              <w:rPr>
                <w:rFonts w:ascii="Times New Roman" w:hAnsi="Times New Roman" w:cs="Times New Roman"/>
                <w:noProof/>
                <w:webHidden/>
                <w:sz w:val="24"/>
                <w:szCs w:val="24"/>
              </w:rPr>
              <w:fldChar w:fldCharType="separate"/>
            </w:r>
            <w:r w:rsidR="00BA6695" w:rsidRPr="00BA6695">
              <w:rPr>
                <w:rFonts w:ascii="Times New Roman" w:hAnsi="Times New Roman" w:cs="Times New Roman"/>
                <w:noProof/>
                <w:webHidden/>
                <w:sz w:val="24"/>
                <w:szCs w:val="24"/>
              </w:rPr>
              <w:t>4</w:t>
            </w:r>
            <w:r w:rsidR="00BA6695" w:rsidRPr="00BA6695">
              <w:rPr>
                <w:rFonts w:ascii="Times New Roman" w:hAnsi="Times New Roman" w:cs="Times New Roman"/>
                <w:noProof/>
                <w:webHidden/>
                <w:sz w:val="24"/>
                <w:szCs w:val="24"/>
              </w:rPr>
              <w:fldChar w:fldCharType="end"/>
            </w:r>
          </w:hyperlink>
        </w:p>
        <w:p w14:paraId="2E6DE922" w14:textId="77777777" w:rsidR="00BA6695" w:rsidRPr="00BA6695" w:rsidRDefault="009C03DA" w:rsidP="00BA6695">
          <w:pPr>
            <w:pStyle w:val="TOC2"/>
            <w:tabs>
              <w:tab w:val="right" w:leader="dot" w:pos="9350"/>
            </w:tabs>
            <w:spacing w:line="360" w:lineRule="auto"/>
            <w:jc w:val="center"/>
            <w:rPr>
              <w:rFonts w:ascii="Times New Roman" w:hAnsi="Times New Roman" w:cs="Times New Roman"/>
              <w:noProof/>
              <w:sz w:val="24"/>
              <w:szCs w:val="24"/>
            </w:rPr>
          </w:pPr>
          <w:hyperlink w:anchor="_Toc111567589" w:history="1">
            <w:r w:rsidR="00BA6695" w:rsidRPr="00BA6695">
              <w:rPr>
                <w:rStyle w:val="Hyperlink"/>
                <w:rFonts w:ascii="Times New Roman" w:hAnsi="Times New Roman" w:cs="Times New Roman"/>
                <w:noProof/>
                <w:sz w:val="24"/>
                <w:szCs w:val="24"/>
              </w:rPr>
              <w:t>Importance of behaviors according to the CIPD Profession Map for effective HR professionals working in the UK</w:t>
            </w:r>
            <w:r w:rsidR="00BA6695" w:rsidRPr="00BA6695">
              <w:rPr>
                <w:rFonts w:ascii="Times New Roman" w:hAnsi="Times New Roman" w:cs="Times New Roman"/>
                <w:noProof/>
                <w:webHidden/>
                <w:sz w:val="24"/>
                <w:szCs w:val="24"/>
              </w:rPr>
              <w:tab/>
            </w:r>
            <w:r w:rsidR="00BA6695" w:rsidRPr="00BA6695">
              <w:rPr>
                <w:rFonts w:ascii="Times New Roman" w:hAnsi="Times New Roman" w:cs="Times New Roman"/>
                <w:noProof/>
                <w:webHidden/>
                <w:sz w:val="24"/>
                <w:szCs w:val="24"/>
              </w:rPr>
              <w:fldChar w:fldCharType="begin"/>
            </w:r>
            <w:r w:rsidR="00BA6695" w:rsidRPr="00BA6695">
              <w:rPr>
                <w:rFonts w:ascii="Times New Roman" w:hAnsi="Times New Roman" w:cs="Times New Roman"/>
                <w:noProof/>
                <w:webHidden/>
                <w:sz w:val="24"/>
                <w:szCs w:val="24"/>
              </w:rPr>
              <w:instrText xml:space="preserve"> PAGEREF _Toc111567589 \h </w:instrText>
            </w:r>
            <w:r w:rsidR="00BA6695" w:rsidRPr="00BA6695">
              <w:rPr>
                <w:rFonts w:ascii="Times New Roman" w:hAnsi="Times New Roman" w:cs="Times New Roman"/>
                <w:noProof/>
                <w:webHidden/>
                <w:sz w:val="24"/>
                <w:szCs w:val="24"/>
              </w:rPr>
            </w:r>
            <w:r w:rsidR="00BA6695" w:rsidRPr="00BA6695">
              <w:rPr>
                <w:rFonts w:ascii="Times New Roman" w:hAnsi="Times New Roman" w:cs="Times New Roman"/>
                <w:noProof/>
                <w:webHidden/>
                <w:sz w:val="24"/>
                <w:szCs w:val="24"/>
              </w:rPr>
              <w:fldChar w:fldCharType="separate"/>
            </w:r>
            <w:r w:rsidR="00BA6695" w:rsidRPr="00BA6695">
              <w:rPr>
                <w:rFonts w:ascii="Times New Roman" w:hAnsi="Times New Roman" w:cs="Times New Roman"/>
                <w:noProof/>
                <w:webHidden/>
                <w:sz w:val="24"/>
                <w:szCs w:val="24"/>
              </w:rPr>
              <w:t>4</w:t>
            </w:r>
            <w:r w:rsidR="00BA6695" w:rsidRPr="00BA6695">
              <w:rPr>
                <w:rFonts w:ascii="Times New Roman" w:hAnsi="Times New Roman" w:cs="Times New Roman"/>
                <w:noProof/>
                <w:webHidden/>
                <w:sz w:val="24"/>
                <w:szCs w:val="24"/>
              </w:rPr>
              <w:fldChar w:fldCharType="end"/>
            </w:r>
          </w:hyperlink>
        </w:p>
        <w:p w14:paraId="49958D86" w14:textId="77777777" w:rsidR="00BA6695" w:rsidRPr="00BA6695" w:rsidRDefault="009C03DA" w:rsidP="00A4499C">
          <w:pPr>
            <w:pStyle w:val="TOC2"/>
            <w:tabs>
              <w:tab w:val="right" w:leader="dot" w:pos="9350"/>
            </w:tabs>
            <w:spacing w:line="360" w:lineRule="auto"/>
            <w:rPr>
              <w:rFonts w:ascii="Times New Roman" w:hAnsi="Times New Roman" w:cs="Times New Roman"/>
              <w:noProof/>
              <w:sz w:val="24"/>
              <w:szCs w:val="24"/>
            </w:rPr>
          </w:pPr>
          <w:hyperlink w:anchor="_Toc111567590" w:history="1">
            <w:r w:rsidR="00BA6695" w:rsidRPr="00BA6695">
              <w:rPr>
                <w:rStyle w:val="Hyperlink"/>
                <w:rFonts w:ascii="Times New Roman" w:hAnsi="Times New Roman" w:cs="Times New Roman"/>
                <w:noProof/>
                <w:sz w:val="24"/>
                <w:szCs w:val="24"/>
              </w:rPr>
              <w:t>Applying CIPD Profession Map to HR professionals working on a global scale regardless of sectors and sizes of organizations</w:t>
            </w:r>
            <w:r w:rsidR="00BA6695" w:rsidRPr="00BA6695">
              <w:rPr>
                <w:rFonts w:ascii="Times New Roman" w:hAnsi="Times New Roman" w:cs="Times New Roman"/>
                <w:noProof/>
                <w:webHidden/>
                <w:sz w:val="24"/>
                <w:szCs w:val="24"/>
              </w:rPr>
              <w:tab/>
            </w:r>
            <w:r w:rsidR="00BA6695" w:rsidRPr="00BA6695">
              <w:rPr>
                <w:rFonts w:ascii="Times New Roman" w:hAnsi="Times New Roman" w:cs="Times New Roman"/>
                <w:noProof/>
                <w:webHidden/>
                <w:sz w:val="24"/>
                <w:szCs w:val="24"/>
              </w:rPr>
              <w:fldChar w:fldCharType="begin"/>
            </w:r>
            <w:r w:rsidR="00BA6695" w:rsidRPr="00BA6695">
              <w:rPr>
                <w:rFonts w:ascii="Times New Roman" w:hAnsi="Times New Roman" w:cs="Times New Roman"/>
                <w:noProof/>
                <w:webHidden/>
                <w:sz w:val="24"/>
                <w:szCs w:val="24"/>
              </w:rPr>
              <w:instrText xml:space="preserve"> PAGEREF _Toc111567590 \h </w:instrText>
            </w:r>
            <w:r w:rsidR="00BA6695" w:rsidRPr="00BA6695">
              <w:rPr>
                <w:rFonts w:ascii="Times New Roman" w:hAnsi="Times New Roman" w:cs="Times New Roman"/>
                <w:noProof/>
                <w:webHidden/>
                <w:sz w:val="24"/>
                <w:szCs w:val="24"/>
              </w:rPr>
            </w:r>
            <w:r w:rsidR="00BA6695" w:rsidRPr="00BA6695">
              <w:rPr>
                <w:rFonts w:ascii="Times New Roman" w:hAnsi="Times New Roman" w:cs="Times New Roman"/>
                <w:noProof/>
                <w:webHidden/>
                <w:sz w:val="24"/>
                <w:szCs w:val="24"/>
              </w:rPr>
              <w:fldChar w:fldCharType="separate"/>
            </w:r>
            <w:r w:rsidR="00BA6695" w:rsidRPr="00BA6695">
              <w:rPr>
                <w:rFonts w:ascii="Times New Roman" w:hAnsi="Times New Roman" w:cs="Times New Roman"/>
                <w:noProof/>
                <w:webHidden/>
                <w:sz w:val="24"/>
                <w:szCs w:val="24"/>
              </w:rPr>
              <w:t>6</w:t>
            </w:r>
            <w:r w:rsidR="00BA6695" w:rsidRPr="00BA6695">
              <w:rPr>
                <w:rFonts w:ascii="Times New Roman" w:hAnsi="Times New Roman" w:cs="Times New Roman"/>
                <w:noProof/>
                <w:webHidden/>
                <w:sz w:val="24"/>
                <w:szCs w:val="24"/>
              </w:rPr>
              <w:fldChar w:fldCharType="end"/>
            </w:r>
          </w:hyperlink>
        </w:p>
        <w:p w14:paraId="09633529" w14:textId="77777777" w:rsidR="00BA6695" w:rsidRPr="00BA6695" w:rsidRDefault="009C03DA" w:rsidP="00BA6695">
          <w:pPr>
            <w:pStyle w:val="TOC1"/>
            <w:tabs>
              <w:tab w:val="right" w:leader="dot" w:pos="9350"/>
            </w:tabs>
            <w:spacing w:line="360" w:lineRule="auto"/>
            <w:jc w:val="center"/>
            <w:rPr>
              <w:rFonts w:ascii="Times New Roman" w:hAnsi="Times New Roman" w:cs="Times New Roman"/>
              <w:noProof/>
              <w:sz w:val="24"/>
              <w:szCs w:val="24"/>
            </w:rPr>
          </w:pPr>
          <w:hyperlink w:anchor="_Toc111567591" w:history="1">
            <w:r w:rsidR="00BA6695" w:rsidRPr="00BA6695">
              <w:rPr>
                <w:rStyle w:val="Hyperlink"/>
                <w:rFonts w:ascii="Times New Roman" w:hAnsi="Times New Roman" w:cs="Times New Roman"/>
                <w:noProof/>
                <w:sz w:val="24"/>
                <w:szCs w:val="24"/>
              </w:rPr>
              <w:t>Part 2</w:t>
            </w:r>
            <w:r w:rsidR="00BA6695" w:rsidRPr="00BA6695">
              <w:rPr>
                <w:rFonts w:ascii="Times New Roman" w:hAnsi="Times New Roman" w:cs="Times New Roman"/>
                <w:noProof/>
                <w:webHidden/>
                <w:sz w:val="24"/>
                <w:szCs w:val="24"/>
              </w:rPr>
              <w:tab/>
            </w:r>
            <w:r w:rsidR="00BA6695" w:rsidRPr="00BA6695">
              <w:rPr>
                <w:rFonts w:ascii="Times New Roman" w:hAnsi="Times New Roman" w:cs="Times New Roman"/>
                <w:noProof/>
                <w:webHidden/>
                <w:sz w:val="24"/>
                <w:szCs w:val="24"/>
              </w:rPr>
              <w:fldChar w:fldCharType="begin"/>
            </w:r>
            <w:r w:rsidR="00BA6695" w:rsidRPr="00BA6695">
              <w:rPr>
                <w:rFonts w:ascii="Times New Roman" w:hAnsi="Times New Roman" w:cs="Times New Roman"/>
                <w:noProof/>
                <w:webHidden/>
                <w:sz w:val="24"/>
                <w:szCs w:val="24"/>
              </w:rPr>
              <w:instrText xml:space="preserve"> PAGEREF _Toc111567591 \h </w:instrText>
            </w:r>
            <w:r w:rsidR="00BA6695" w:rsidRPr="00BA6695">
              <w:rPr>
                <w:rFonts w:ascii="Times New Roman" w:hAnsi="Times New Roman" w:cs="Times New Roman"/>
                <w:noProof/>
                <w:webHidden/>
                <w:sz w:val="24"/>
                <w:szCs w:val="24"/>
              </w:rPr>
            </w:r>
            <w:r w:rsidR="00BA6695" w:rsidRPr="00BA6695">
              <w:rPr>
                <w:rFonts w:ascii="Times New Roman" w:hAnsi="Times New Roman" w:cs="Times New Roman"/>
                <w:noProof/>
                <w:webHidden/>
                <w:sz w:val="24"/>
                <w:szCs w:val="24"/>
              </w:rPr>
              <w:fldChar w:fldCharType="separate"/>
            </w:r>
            <w:r w:rsidR="00BA6695" w:rsidRPr="00BA6695">
              <w:rPr>
                <w:rFonts w:ascii="Times New Roman" w:hAnsi="Times New Roman" w:cs="Times New Roman"/>
                <w:noProof/>
                <w:webHidden/>
                <w:sz w:val="24"/>
                <w:szCs w:val="24"/>
              </w:rPr>
              <w:t>8</w:t>
            </w:r>
            <w:r w:rsidR="00BA6695" w:rsidRPr="00BA6695">
              <w:rPr>
                <w:rFonts w:ascii="Times New Roman" w:hAnsi="Times New Roman" w:cs="Times New Roman"/>
                <w:noProof/>
                <w:webHidden/>
                <w:sz w:val="24"/>
                <w:szCs w:val="24"/>
              </w:rPr>
              <w:fldChar w:fldCharType="end"/>
            </w:r>
          </w:hyperlink>
        </w:p>
        <w:p w14:paraId="3DFB1374" w14:textId="77777777" w:rsidR="00BA6695" w:rsidRPr="00BA6695" w:rsidRDefault="009C03DA" w:rsidP="00A4499C">
          <w:pPr>
            <w:pStyle w:val="TOC2"/>
            <w:tabs>
              <w:tab w:val="right" w:leader="dot" w:pos="9350"/>
            </w:tabs>
            <w:spacing w:line="360" w:lineRule="auto"/>
            <w:rPr>
              <w:rFonts w:ascii="Times New Roman" w:hAnsi="Times New Roman" w:cs="Times New Roman"/>
              <w:noProof/>
              <w:sz w:val="24"/>
              <w:szCs w:val="24"/>
            </w:rPr>
          </w:pPr>
          <w:hyperlink w:anchor="_Toc111567592" w:history="1">
            <w:r w:rsidR="00BA6695" w:rsidRPr="00BA6695">
              <w:rPr>
                <w:rStyle w:val="Hyperlink"/>
                <w:rFonts w:ascii="Times New Roman" w:hAnsi="Times New Roman" w:cs="Times New Roman"/>
                <w:noProof/>
                <w:sz w:val="24"/>
                <w:szCs w:val="24"/>
              </w:rPr>
              <w:t>Understanding the reason behind the public sector in the UK that is facing skills shortages despite the high unemployment rate</w:t>
            </w:r>
            <w:r w:rsidR="00BA6695" w:rsidRPr="00BA6695">
              <w:rPr>
                <w:rFonts w:ascii="Times New Roman" w:hAnsi="Times New Roman" w:cs="Times New Roman"/>
                <w:noProof/>
                <w:webHidden/>
                <w:sz w:val="24"/>
                <w:szCs w:val="24"/>
              </w:rPr>
              <w:tab/>
            </w:r>
            <w:r w:rsidR="00BA6695" w:rsidRPr="00BA6695">
              <w:rPr>
                <w:rFonts w:ascii="Times New Roman" w:hAnsi="Times New Roman" w:cs="Times New Roman"/>
                <w:noProof/>
                <w:webHidden/>
                <w:sz w:val="24"/>
                <w:szCs w:val="24"/>
              </w:rPr>
              <w:fldChar w:fldCharType="begin"/>
            </w:r>
            <w:r w:rsidR="00BA6695" w:rsidRPr="00BA6695">
              <w:rPr>
                <w:rFonts w:ascii="Times New Roman" w:hAnsi="Times New Roman" w:cs="Times New Roman"/>
                <w:noProof/>
                <w:webHidden/>
                <w:sz w:val="24"/>
                <w:szCs w:val="24"/>
              </w:rPr>
              <w:instrText xml:space="preserve"> PAGEREF _Toc111567592 \h </w:instrText>
            </w:r>
            <w:r w:rsidR="00BA6695" w:rsidRPr="00BA6695">
              <w:rPr>
                <w:rFonts w:ascii="Times New Roman" w:hAnsi="Times New Roman" w:cs="Times New Roman"/>
                <w:noProof/>
                <w:webHidden/>
                <w:sz w:val="24"/>
                <w:szCs w:val="24"/>
              </w:rPr>
            </w:r>
            <w:r w:rsidR="00BA6695" w:rsidRPr="00BA6695">
              <w:rPr>
                <w:rFonts w:ascii="Times New Roman" w:hAnsi="Times New Roman" w:cs="Times New Roman"/>
                <w:noProof/>
                <w:webHidden/>
                <w:sz w:val="24"/>
                <w:szCs w:val="24"/>
              </w:rPr>
              <w:fldChar w:fldCharType="separate"/>
            </w:r>
            <w:r w:rsidR="00BA6695" w:rsidRPr="00BA6695">
              <w:rPr>
                <w:rFonts w:ascii="Times New Roman" w:hAnsi="Times New Roman" w:cs="Times New Roman"/>
                <w:noProof/>
                <w:webHidden/>
                <w:sz w:val="24"/>
                <w:szCs w:val="24"/>
              </w:rPr>
              <w:t>8</w:t>
            </w:r>
            <w:r w:rsidR="00BA6695" w:rsidRPr="00BA6695">
              <w:rPr>
                <w:rFonts w:ascii="Times New Roman" w:hAnsi="Times New Roman" w:cs="Times New Roman"/>
                <w:noProof/>
                <w:webHidden/>
                <w:sz w:val="24"/>
                <w:szCs w:val="24"/>
              </w:rPr>
              <w:fldChar w:fldCharType="end"/>
            </w:r>
          </w:hyperlink>
        </w:p>
        <w:p w14:paraId="64260D66" w14:textId="77777777" w:rsidR="00BA6695" w:rsidRPr="00BA6695" w:rsidRDefault="009C03DA" w:rsidP="00BA6695">
          <w:pPr>
            <w:pStyle w:val="TOC2"/>
            <w:tabs>
              <w:tab w:val="right" w:leader="dot" w:pos="9350"/>
            </w:tabs>
            <w:spacing w:line="360" w:lineRule="auto"/>
            <w:jc w:val="center"/>
            <w:rPr>
              <w:rFonts w:ascii="Times New Roman" w:hAnsi="Times New Roman" w:cs="Times New Roman"/>
              <w:noProof/>
              <w:sz w:val="24"/>
              <w:szCs w:val="24"/>
            </w:rPr>
          </w:pPr>
          <w:hyperlink w:anchor="_Toc111567593" w:history="1">
            <w:r w:rsidR="00BA6695" w:rsidRPr="00BA6695">
              <w:rPr>
                <w:rStyle w:val="Hyperlink"/>
                <w:rFonts w:ascii="Times New Roman" w:hAnsi="Times New Roman" w:cs="Times New Roman"/>
                <w:noProof/>
                <w:sz w:val="24"/>
                <w:szCs w:val="24"/>
              </w:rPr>
              <w:t>Identifying and discussing long-term labor market developments to address the skills shortages in the healthcare sector professionals in the UK</w:t>
            </w:r>
            <w:r w:rsidR="00BA6695" w:rsidRPr="00BA6695">
              <w:rPr>
                <w:rFonts w:ascii="Times New Roman" w:hAnsi="Times New Roman" w:cs="Times New Roman"/>
                <w:noProof/>
                <w:webHidden/>
                <w:sz w:val="24"/>
                <w:szCs w:val="24"/>
              </w:rPr>
              <w:tab/>
            </w:r>
            <w:r w:rsidR="00BA6695" w:rsidRPr="00BA6695">
              <w:rPr>
                <w:rFonts w:ascii="Times New Roman" w:hAnsi="Times New Roman" w:cs="Times New Roman"/>
                <w:noProof/>
                <w:webHidden/>
                <w:sz w:val="24"/>
                <w:szCs w:val="24"/>
              </w:rPr>
              <w:fldChar w:fldCharType="begin"/>
            </w:r>
            <w:r w:rsidR="00BA6695" w:rsidRPr="00BA6695">
              <w:rPr>
                <w:rFonts w:ascii="Times New Roman" w:hAnsi="Times New Roman" w:cs="Times New Roman"/>
                <w:noProof/>
                <w:webHidden/>
                <w:sz w:val="24"/>
                <w:szCs w:val="24"/>
              </w:rPr>
              <w:instrText xml:space="preserve"> PAGEREF _Toc111567593 \h </w:instrText>
            </w:r>
            <w:r w:rsidR="00BA6695" w:rsidRPr="00BA6695">
              <w:rPr>
                <w:rFonts w:ascii="Times New Roman" w:hAnsi="Times New Roman" w:cs="Times New Roman"/>
                <w:noProof/>
                <w:webHidden/>
                <w:sz w:val="24"/>
                <w:szCs w:val="24"/>
              </w:rPr>
            </w:r>
            <w:r w:rsidR="00BA6695" w:rsidRPr="00BA6695">
              <w:rPr>
                <w:rFonts w:ascii="Times New Roman" w:hAnsi="Times New Roman" w:cs="Times New Roman"/>
                <w:noProof/>
                <w:webHidden/>
                <w:sz w:val="24"/>
                <w:szCs w:val="24"/>
              </w:rPr>
              <w:fldChar w:fldCharType="separate"/>
            </w:r>
            <w:r w:rsidR="00BA6695" w:rsidRPr="00BA6695">
              <w:rPr>
                <w:rFonts w:ascii="Times New Roman" w:hAnsi="Times New Roman" w:cs="Times New Roman"/>
                <w:noProof/>
                <w:webHidden/>
                <w:sz w:val="24"/>
                <w:szCs w:val="24"/>
              </w:rPr>
              <w:t>9</w:t>
            </w:r>
            <w:r w:rsidR="00BA6695" w:rsidRPr="00BA6695">
              <w:rPr>
                <w:rFonts w:ascii="Times New Roman" w:hAnsi="Times New Roman" w:cs="Times New Roman"/>
                <w:noProof/>
                <w:webHidden/>
                <w:sz w:val="24"/>
                <w:szCs w:val="24"/>
              </w:rPr>
              <w:fldChar w:fldCharType="end"/>
            </w:r>
          </w:hyperlink>
        </w:p>
        <w:p w14:paraId="22DCEE1A" w14:textId="77777777" w:rsidR="00BA6695" w:rsidRPr="00BA6695" w:rsidRDefault="009C03DA" w:rsidP="00BA6695">
          <w:pPr>
            <w:pStyle w:val="TOC1"/>
            <w:tabs>
              <w:tab w:val="right" w:leader="dot" w:pos="9350"/>
            </w:tabs>
            <w:spacing w:line="360" w:lineRule="auto"/>
            <w:jc w:val="center"/>
            <w:rPr>
              <w:rFonts w:ascii="Times New Roman" w:hAnsi="Times New Roman" w:cs="Times New Roman"/>
              <w:noProof/>
              <w:sz w:val="24"/>
              <w:szCs w:val="24"/>
            </w:rPr>
          </w:pPr>
          <w:hyperlink w:anchor="_Toc111567594" w:history="1">
            <w:r w:rsidR="00BA6695" w:rsidRPr="00BA6695">
              <w:rPr>
                <w:rStyle w:val="Hyperlink"/>
                <w:rFonts w:ascii="Times New Roman" w:hAnsi="Times New Roman" w:cs="Times New Roman"/>
                <w:noProof/>
                <w:sz w:val="24"/>
                <w:szCs w:val="24"/>
              </w:rPr>
              <w:t>Conclusion</w:t>
            </w:r>
            <w:r w:rsidR="00BA6695" w:rsidRPr="00BA6695">
              <w:rPr>
                <w:rFonts w:ascii="Times New Roman" w:hAnsi="Times New Roman" w:cs="Times New Roman"/>
                <w:noProof/>
                <w:webHidden/>
                <w:sz w:val="24"/>
                <w:szCs w:val="24"/>
              </w:rPr>
              <w:tab/>
            </w:r>
            <w:r w:rsidR="00BA6695" w:rsidRPr="00BA6695">
              <w:rPr>
                <w:rFonts w:ascii="Times New Roman" w:hAnsi="Times New Roman" w:cs="Times New Roman"/>
                <w:noProof/>
                <w:webHidden/>
                <w:sz w:val="24"/>
                <w:szCs w:val="24"/>
              </w:rPr>
              <w:fldChar w:fldCharType="begin"/>
            </w:r>
            <w:r w:rsidR="00BA6695" w:rsidRPr="00BA6695">
              <w:rPr>
                <w:rFonts w:ascii="Times New Roman" w:hAnsi="Times New Roman" w:cs="Times New Roman"/>
                <w:noProof/>
                <w:webHidden/>
                <w:sz w:val="24"/>
                <w:szCs w:val="24"/>
              </w:rPr>
              <w:instrText xml:space="preserve"> PAGEREF _Toc111567594 \h </w:instrText>
            </w:r>
            <w:r w:rsidR="00BA6695" w:rsidRPr="00BA6695">
              <w:rPr>
                <w:rFonts w:ascii="Times New Roman" w:hAnsi="Times New Roman" w:cs="Times New Roman"/>
                <w:noProof/>
                <w:webHidden/>
                <w:sz w:val="24"/>
                <w:szCs w:val="24"/>
              </w:rPr>
            </w:r>
            <w:r w:rsidR="00BA6695" w:rsidRPr="00BA6695">
              <w:rPr>
                <w:rFonts w:ascii="Times New Roman" w:hAnsi="Times New Roman" w:cs="Times New Roman"/>
                <w:noProof/>
                <w:webHidden/>
                <w:sz w:val="24"/>
                <w:szCs w:val="24"/>
              </w:rPr>
              <w:fldChar w:fldCharType="separate"/>
            </w:r>
            <w:r w:rsidR="00BA6695" w:rsidRPr="00BA6695">
              <w:rPr>
                <w:rFonts w:ascii="Times New Roman" w:hAnsi="Times New Roman" w:cs="Times New Roman"/>
                <w:noProof/>
                <w:webHidden/>
                <w:sz w:val="24"/>
                <w:szCs w:val="24"/>
              </w:rPr>
              <w:t>11</w:t>
            </w:r>
            <w:r w:rsidR="00BA6695" w:rsidRPr="00BA6695">
              <w:rPr>
                <w:rFonts w:ascii="Times New Roman" w:hAnsi="Times New Roman" w:cs="Times New Roman"/>
                <w:noProof/>
                <w:webHidden/>
                <w:sz w:val="24"/>
                <w:szCs w:val="24"/>
              </w:rPr>
              <w:fldChar w:fldCharType="end"/>
            </w:r>
          </w:hyperlink>
        </w:p>
        <w:p w14:paraId="10A73271" w14:textId="77777777" w:rsidR="00BA6695" w:rsidRPr="00BA6695" w:rsidRDefault="009C03DA" w:rsidP="00BA6695">
          <w:pPr>
            <w:pStyle w:val="TOC1"/>
            <w:tabs>
              <w:tab w:val="right" w:leader="dot" w:pos="9350"/>
            </w:tabs>
            <w:spacing w:line="360" w:lineRule="auto"/>
            <w:jc w:val="center"/>
            <w:rPr>
              <w:rFonts w:ascii="Times New Roman" w:hAnsi="Times New Roman" w:cs="Times New Roman"/>
              <w:noProof/>
              <w:sz w:val="24"/>
              <w:szCs w:val="24"/>
            </w:rPr>
          </w:pPr>
          <w:hyperlink w:anchor="_Toc111567595" w:history="1">
            <w:r w:rsidR="00BA6695" w:rsidRPr="00BA6695">
              <w:rPr>
                <w:rStyle w:val="Hyperlink"/>
                <w:rFonts w:ascii="Times New Roman" w:hAnsi="Times New Roman" w:cs="Times New Roman"/>
                <w:noProof/>
                <w:sz w:val="24"/>
                <w:szCs w:val="24"/>
              </w:rPr>
              <w:t>References</w:t>
            </w:r>
            <w:r w:rsidR="00BA6695" w:rsidRPr="00BA6695">
              <w:rPr>
                <w:rFonts w:ascii="Times New Roman" w:hAnsi="Times New Roman" w:cs="Times New Roman"/>
                <w:noProof/>
                <w:webHidden/>
                <w:sz w:val="24"/>
                <w:szCs w:val="24"/>
              </w:rPr>
              <w:tab/>
            </w:r>
            <w:r w:rsidR="00BA6695" w:rsidRPr="00BA6695">
              <w:rPr>
                <w:rFonts w:ascii="Times New Roman" w:hAnsi="Times New Roman" w:cs="Times New Roman"/>
                <w:noProof/>
                <w:webHidden/>
                <w:sz w:val="24"/>
                <w:szCs w:val="24"/>
              </w:rPr>
              <w:fldChar w:fldCharType="begin"/>
            </w:r>
            <w:r w:rsidR="00BA6695" w:rsidRPr="00BA6695">
              <w:rPr>
                <w:rFonts w:ascii="Times New Roman" w:hAnsi="Times New Roman" w:cs="Times New Roman"/>
                <w:noProof/>
                <w:webHidden/>
                <w:sz w:val="24"/>
                <w:szCs w:val="24"/>
              </w:rPr>
              <w:instrText xml:space="preserve"> PAGEREF _Toc111567595 \h </w:instrText>
            </w:r>
            <w:r w:rsidR="00BA6695" w:rsidRPr="00BA6695">
              <w:rPr>
                <w:rFonts w:ascii="Times New Roman" w:hAnsi="Times New Roman" w:cs="Times New Roman"/>
                <w:noProof/>
                <w:webHidden/>
                <w:sz w:val="24"/>
                <w:szCs w:val="24"/>
              </w:rPr>
            </w:r>
            <w:r w:rsidR="00BA6695" w:rsidRPr="00BA6695">
              <w:rPr>
                <w:rFonts w:ascii="Times New Roman" w:hAnsi="Times New Roman" w:cs="Times New Roman"/>
                <w:noProof/>
                <w:webHidden/>
                <w:sz w:val="24"/>
                <w:szCs w:val="24"/>
              </w:rPr>
              <w:fldChar w:fldCharType="separate"/>
            </w:r>
            <w:r w:rsidR="00BA6695" w:rsidRPr="00BA6695">
              <w:rPr>
                <w:rFonts w:ascii="Times New Roman" w:hAnsi="Times New Roman" w:cs="Times New Roman"/>
                <w:noProof/>
                <w:webHidden/>
                <w:sz w:val="24"/>
                <w:szCs w:val="24"/>
              </w:rPr>
              <w:t>12</w:t>
            </w:r>
            <w:r w:rsidR="00BA6695" w:rsidRPr="00BA6695">
              <w:rPr>
                <w:rFonts w:ascii="Times New Roman" w:hAnsi="Times New Roman" w:cs="Times New Roman"/>
                <w:noProof/>
                <w:webHidden/>
                <w:sz w:val="24"/>
                <w:szCs w:val="24"/>
              </w:rPr>
              <w:fldChar w:fldCharType="end"/>
            </w:r>
          </w:hyperlink>
        </w:p>
        <w:p w14:paraId="7946C81A" w14:textId="77777777" w:rsidR="00BA6695" w:rsidRDefault="00BA6695" w:rsidP="00BA6695">
          <w:pPr>
            <w:spacing w:line="360" w:lineRule="auto"/>
            <w:jc w:val="center"/>
          </w:pPr>
          <w:r w:rsidRPr="00BA6695">
            <w:rPr>
              <w:rFonts w:ascii="Times New Roman" w:hAnsi="Times New Roman" w:cs="Times New Roman"/>
              <w:sz w:val="24"/>
              <w:szCs w:val="24"/>
            </w:rPr>
            <w:fldChar w:fldCharType="end"/>
          </w:r>
        </w:p>
      </w:sdtContent>
    </w:sdt>
    <w:p w14:paraId="2B779059" w14:textId="77777777" w:rsidR="00BA6695" w:rsidRDefault="00BA6695">
      <w:pPr>
        <w:rPr>
          <w:rFonts w:ascii="Times New Roman" w:hAnsi="Times New Roman"/>
          <w:b/>
          <w:color w:val="000000" w:themeColor="text1"/>
          <w:sz w:val="28"/>
          <w:szCs w:val="40"/>
        </w:rPr>
      </w:pPr>
      <w:bookmarkStart w:id="0" w:name="_Toc111567587"/>
      <w:r>
        <w:br w:type="page"/>
      </w:r>
    </w:p>
    <w:p w14:paraId="24E96666" w14:textId="77777777" w:rsidR="00937D19" w:rsidRPr="00731A42" w:rsidRDefault="00A3637F" w:rsidP="00723FC2">
      <w:pPr>
        <w:pStyle w:val="Heading1"/>
      </w:pPr>
      <w:r w:rsidRPr="00731A42">
        <w:lastRenderedPageBreak/>
        <w:t>Introduction</w:t>
      </w:r>
      <w:bookmarkEnd w:id="0"/>
    </w:p>
    <w:p w14:paraId="290A1625" w14:textId="01B036B8"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 xml:space="preserve">The assignment provides a critical understanding of the business environment within which HR professionals work and </w:t>
      </w:r>
      <w:r w:rsidR="00A4499C" w:rsidRPr="00731A42">
        <w:rPr>
          <w:rFonts w:ascii="Times New Roman" w:hAnsi="Times New Roman" w:cs="Times New Roman"/>
          <w:sz w:val="24"/>
          <w:szCs w:val="24"/>
        </w:rPr>
        <w:t>analyses</w:t>
      </w:r>
      <w:r w:rsidRPr="00731A42">
        <w:rPr>
          <w:rFonts w:ascii="Times New Roman" w:hAnsi="Times New Roman" w:cs="Times New Roman"/>
          <w:sz w:val="24"/>
          <w:szCs w:val="24"/>
        </w:rPr>
        <w:t xml:space="preserve"> the way management of resourcing an organization gets influenced by external and internal factors. The importance of practicing </w:t>
      </w:r>
      <w:r w:rsidR="00A4499C" w:rsidRPr="00731A42">
        <w:rPr>
          <w:rFonts w:ascii="Times New Roman" w:hAnsi="Times New Roman" w:cs="Times New Roman"/>
          <w:sz w:val="24"/>
          <w:szCs w:val="24"/>
        </w:rPr>
        <w:t>behaviour</w:t>
      </w:r>
      <w:r w:rsidRPr="00731A42">
        <w:rPr>
          <w:rFonts w:ascii="Times New Roman" w:hAnsi="Times New Roman" w:cs="Times New Roman"/>
          <w:sz w:val="24"/>
          <w:szCs w:val="24"/>
        </w:rPr>
        <w:t xml:space="preserve"> for HR professionals in the UK has been </w:t>
      </w:r>
      <w:r w:rsidR="00A4499C" w:rsidRPr="00731A42">
        <w:rPr>
          <w:rFonts w:ascii="Times New Roman" w:hAnsi="Times New Roman" w:cs="Times New Roman"/>
          <w:sz w:val="24"/>
          <w:szCs w:val="24"/>
        </w:rPr>
        <w:t>analysed</w:t>
      </w:r>
      <w:r w:rsidRPr="00731A42">
        <w:rPr>
          <w:rFonts w:ascii="Times New Roman" w:hAnsi="Times New Roman" w:cs="Times New Roman"/>
          <w:sz w:val="24"/>
          <w:szCs w:val="24"/>
        </w:rPr>
        <w:t>. The plans for long-term market development in order to fill the skill shortage gap in the healthcare industry in the UK have been identified.</w:t>
      </w:r>
    </w:p>
    <w:p w14:paraId="03006109" w14:textId="77777777" w:rsidR="00723FC2" w:rsidRDefault="00723FC2">
      <w:pPr>
        <w:rPr>
          <w:rFonts w:ascii="Times New Roman" w:hAnsi="Times New Roman"/>
          <w:b/>
          <w:color w:val="000000" w:themeColor="text1"/>
          <w:sz w:val="28"/>
          <w:szCs w:val="40"/>
        </w:rPr>
      </w:pPr>
      <w:r>
        <w:br w:type="page"/>
      </w:r>
    </w:p>
    <w:p w14:paraId="409756B5" w14:textId="77777777" w:rsidR="00937D19" w:rsidRPr="00731A42" w:rsidRDefault="00A3637F" w:rsidP="00A4499C">
      <w:pPr>
        <w:pStyle w:val="Heading1"/>
        <w:jc w:val="both"/>
      </w:pPr>
      <w:bookmarkStart w:id="1" w:name="_Toc111567588"/>
      <w:r w:rsidRPr="00731A42">
        <w:lastRenderedPageBreak/>
        <w:t>Part 1: Applying the CIPD Profession map to the work process of HR professionals</w:t>
      </w:r>
      <w:bookmarkEnd w:id="1"/>
    </w:p>
    <w:p w14:paraId="08E63FB1" w14:textId="267EC73E" w:rsidR="00937D19" w:rsidRPr="00731A42" w:rsidRDefault="00A3637F" w:rsidP="00723FC2">
      <w:pPr>
        <w:pStyle w:val="Heading2"/>
      </w:pPr>
      <w:bookmarkStart w:id="2" w:name="_Toc111567589"/>
      <w:r w:rsidRPr="00731A42">
        <w:t xml:space="preserve">Importance of </w:t>
      </w:r>
      <w:r w:rsidR="00A4499C" w:rsidRPr="00731A42">
        <w:t>behaviours</w:t>
      </w:r>
      <w:r w:rsidRPr="00731A42">
        <w:t xml:space="preserve"> according to the CIPD Profession Map for effective HR professionals working in the UK</w:t>
      </w:r>
      <w:bookmarkEnd w:id="2"/>
      <w:r w:rsidRPr="00731A42">
        <w:t xml:space="preserve">  </w:t>
      </w:r>
    </w:p>
    <w:p w14:paraId="04261CEE" w14:textId="4CE4ECFC"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 xml:space="preserve">CIPD Profession Map majorly focuses on the knowledge and </w:t>
      </w:r>
      <w:r w:rsidR="00A4499C" w:rsidRPr="00731A42">
        <w:rPr>
          <w:rFonts w:ascii="Times New Roman" w:hAnsi="Times New Roman" w:cs="Times New Roman"/>
          <w:sz w:val="24"/>
          <w:szCs w:val="24"/>
        </w:rPr>
        <w:t>behaviour</w:t>
      </w:r>
      <w:r w:rsidRPr="00731A42">
        <w:rPr>
          <w:rFonts w:ascii="Times New Roman" w:hAnsi="Times New Roman" w:cs="Times New Roman"/>
          <w:sz w:val="24"/>
          <w:szCs w:val="24"/>
        </w:rPr>
        <w:t xml:space="preserve"> that enable to create value and make long-term impact on the work. CIPD Profession Map allows to shift focus from generic best practices to a values-based decision-making process</w:t>
      </w:r>
      <w:r w:rsidR="007A161E" w:rsidRPr="00731A42">
        <w:rPr>
          <w:rFonts w:ascii="Times New Roman" w:hAnsi="Times New Roman" w:cs="Times New Roman"/>
          <w:sz w:val="24"/>
          <w:szCs w:val="24"/>
        </w:rPr>
        <w:t xml:space="preserve"> (CIPD, 2022a)</w:t>
      </w:r>
      <w:r w:rsidRPr="00731A42">
        <w:rPr>
          <w:rFonts w:ascii="Times New Roman" w:hAnsi="Times New Roman" w:cs="Times New Roman"/>
          <w:sz w:val="24"/>
          <w:szCs w:val="24"/>
        </w:rPr>
        <w:t>. The map is being used by companies to ensure clarity and transparency regarding the skills and knowledge that are most required to perform a certain job role. It further helps in career development and exploring future moves for a particular division.</w:t>
      </w:r>
    </w:p>
    <w:p w14:paraId="45308FB5"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 xml:space="preserve">Human resource professionals make use of the CIPD plan in order to understand the </w:t>
      </w:r>
      <w:proofErr w:type="spellStart"/>
      <w:r w:rsidRPr="00731A42">
        <w:rPr>
          <w:rFonts w:ascii="Times New Roman" w:hAnsi="Times New Roman" w:cs="Times New Roman"/>
          <w:sz w:val="24"/>
          <w:szCs w:val="24"/>
        </w:rPr>
        <w:t>behavior</w:t>
      </w:r>
      <w:proofErr w:type="spellEnd"/>
      <w:r w:rsidRPr="00731A42">
        <w:rPr>
          <w:rFonts w:ascii="Times New Roman" w:hAnsi="Times New Roman" w:cs="Times New Roman"/>
          <w:sz w:val="24"/>
          <w:szCs w:val="24"/>
        </w:rPr>
        <w:t xml:space="preserve"> that is most important to drive organizational performance. The CIPD plan represents the highest standards of professionalism to be undertaken at the workplace by HR professionals that comprise of 8 </w:t>
      </w:r>
      <w:proofErr w:type="spellStart"/>
      <w:r w:rsidRPr="00731A42">
        <w:rPr>
          <w:rFonts w:ascii="Times New Roman" w:hAnsi="Times New Roman" w:cs="Times New Roman"/>
          <w:sz w:val="24"/>
          <w:szCs w:val="24"/>
        </w:rPr>
        <w:t>behaviors</w:t>
      </w:r>
      <w:proofErr w:type="spellEnd"/>
      <w:r w:rsidRPr="00731A42">
        <w:rPr>
          <w:rFonts w:ascii="Times New Roman" w:hAnsi="Times New Roman" w:cs="Times New Roman"/>
          <w:sz w:val="24"/>
          <w:szCs w:val="24"/>
        </w:rPr>
        <w:t xml:space="preserve"> such as situational decision making</w:t>
      </w:r>
      <w:r w:rsidR="00F37342" w:rsidRPr="00731A42">
        <w:rPr>
          <w:rFonts w:ascii="Times New Roman" w:hAnsi="Times New Roman" w:cs="Times New Roman"/>
          <w:sz w:val="24"/>
          <w:szCs w:val="24"/>
        </w:rPr>
        <w:t xml:space="preserve"> (</w:t>
      </w:r>
      <w:r w:rsidR="00F37342" w:rsidRPr="00731A42">
        <w:rPr>
          <w:rFonts w:ascii="Times New Roman" w:hAnsi="Times New Roman" w:cs="Times New Roman"/>
          <w:color w:val="222222"/>
          <w:sz w:val="24"/>
          <w:szCs w:val="24"/>
          <w:shd w:val="clear" w:color="auto" w:fill="FFFFFF"/>
        </w:rPr>
        <w:t>Davenport et al., 2020)</w:t>
      </w:r>
      <w:r w:rsidRPr="00731A42">
        <w:rPr>
          <w:rFonts w:ascii="Times New Roman" w:hAnsi="Times New Roman" w:cs="Times New Roman"/>
          <w:sz w:val="24"/>
          <w:szCs w:val="24"/>
        </w:rPr>
        <w:t xml:space="preserve">, ethical practice, professional courage and influence, working inclusively and more. These </w:t>
      </w:r>
      <w:proofErr w:type="spellStart"/>
      <w:r w:rsidRPr="00731A42">
        <w:rPr>
          <w:rFonts w:ascii="Times New Roman" w:hAnsi="Times New Roman" w:cs="Times New Roman"/>
          <w:sz w:val="24"/>
          <w:szCs w:val="24"/>
        </w:rPr>
        <w:t>behaviors</w:t>
      </w:r>
      <w:proofErr w:type="spellEnd"/>
      <w:r w:rsidRPr="00731A42">
        <w:rPr>
          <w:rFonts w:ascii="Times New Roman" w:hAnsi="Times New Roman" w:cs="Times New Roman"/>
          <w:sz w:val="24"/>
          <w:szCs w:val="24"/>
        </w:rPr>
        <w:t xml:space="preserve"> are most important for HR professionals in the UK to improve organizational outcomes.</w:t>
      </w:r>
    </w:p>
    <w:p w14:paraId="7305E3E6"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23FC2">
        <w:rPr>
          <w:rFonts w:ascii="Times New Roman" w:hAnsi="Times New Roman" w:cs="Times New Roman"/>
          <w:b/>
          <w:i/>
          <w:sz w:val="24"/>
          <w:szCs w:val="24"/>
        </w:rPr>
        <w:t>Commercial Drive:</w:t>
      </w:r>
      <w:r w:rsidRPr="00731A42">
        <w:rPr>
          <w:rFonts w:ascii="Times New Roman" w:hAnsi="Times New Roman" w:cs="Times New Roman"/>
          <w:sz w:val="24"/>
          <w:szCs w:val="24"/>
        </w:rPr>
        <w:t xml:space="preserve"> The HR professional need to have a commercial mindset and undertake personal responsibility that helps to create value. This involves a customer-focused approach and creating maximum value for people and the organization as a whole.</w:t>
      </w:r>
    </w:p>
    <w:p w14:paraId="4404E3E4"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23FC2">
        <w:rPr>
          <w:rFonts w:ascii="Times New Roman" w:hAnsi="Times New Roman" w:cs="Times New Roman"/>
          <w:b/>
          <w:i/>
          <w:sz w:val="24"/>
          <w:szCs w:val="24"/>
        </w:rPr>
        <w:t>Passion for learning:</w:t>
      </w:r>
      <w:r w:rsidRPr="00731A42">
        <w:rPr>
          <w:rFonts w:ascii="Times New Roman" w:hAnsi="Times New Roman" w:cs="Times New Roman"/>
          <w:sz w:val="24"/>
          <w:szCs w:val="24"/>
        </w:rPr>
        <w:t xml:space="preserve"> HR professionals need to demonstrate curiosity and create opportunities to learn and improve</w:t>
      </w:r>
      <w:r w:rsidR="007A161E" w:rsidRPr="00731A42">
        <w:rPr>
          <w:rFonts w:ascii="Times New Roman" w:hAnsi="Times New Roman" w:cs="Times New Roman"/>
          <w:sz w:val="24"/>
          <w:szCs w:val="24"/>
        </w:rPr>
        <w:t xml:space="preserve"> (CIPD, 2022a)</w:t>
      </w:r>
      <w:r w:rsidRPr="00731A42">
        <w:rPr>
          <w:rFonts w:ascii="Times New Roman" w:hAnsi="Times New Roman" w:cs="Times New Roman"/>
          <w:sz w:val="24"/>
          <w:szCs w:val="24"/>
        </w:rPr>
        <w:t>. It is important to commit towards ongoing development and connecting with people to foster improvement.</w:t>
      </w:r>
    </w:p>
    <w:p w14:paraId="0AA78D0E"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23FC2">
        <w:rPr>
          <w:rFonts w:ascii="Times New Roman" w:hAnsi="Times New Roman" w:cs="Times New Roman"/>
          <w:b/>
          <w:i/>
          <w:sz w:val="24"/>
          <w:szCs w:val="24"/>
        </w:rPr>
        <w:t>Insights focused</w:t>
      </w:r>
      <w:r w:rsidRPr="00731A42">
        <w:rPr>
          <w:rFonts w:ascii="Times New Roman" w:hAnsi="Times New Roman" w:cs="Times New Roman"/>
          <w:sz w:val="24"/>
          <w:szCs w:val="24"/>
        </w:rPr>
        <w:t>: The HR professional adopts a disciplined approach to identify challenges and allows people to develop insights and solutions. This includes evidence-based practices such as asking questions, acquiring evidence, critically accessing evidence and understanding challenges.</w:t>
      </w:r>
    </w:p>
    <w:p w14:paraId="58DB02CA"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23FC2">
        <w:rPr>
          <w:rFonts w:ascii="Times New Roman" w:hAnsi="Times New Roman" w:cs="Times New Roman"/>
          <w:b/>
          <w:i/>
          <w:sz w:val="24"/>
          <w:szCs w:val="24"/>
        </w:rPr>
        <w:lastRenderedPageBreak/>
        <w:t>Situational decision-making</w:t>
      </w:r>
      <w:r w:rsidRPr="00731A42">
        <w:rPr>
          <w:rFonts w:ascii="Times New Roman" w:hAnsi="Times New Roman" w:cs="Times New Roman"/>
          <w:sz w:val="24"/>
          <w:szCs w:val="24"/>
        </w:rPr>
        <w:t>: It is the responsibility of the HR professional to focus on the situational decision-making process that enables to create a decision that is effective and pragmatic and helps to avoid the ‘one-size-fits-all’ approach</w:t>
      </w:r>
      <w:r w:rsidR="00554098" w:rsidRPr="00731A42">
        <w:rPr>
          <w:rFonts w:ascii="Times New Roman" w:hAnsi="Times New Roman" w:cs="Times New Roman"/>
          <w:sz w:val="24"/>
          <w:szCs w:val="24"/>
        </w:rPr>
        <w:t xml:space="preserve"> (</w:t>
      </w:r>
      <w:r w:rsidR="00554098" w:rsidRPr="00731A42">
        <w:rPr>
          <w:rFonts w:ascii="Times New Roman" w:hAnsi="Times New Roman" w:cs="Times New Roman"/>
          <w:color w:val="222222"/>
          <w:sz w:val="24"/>
          <w:szCs w:val="24"/>
          <w:shd w:val="clear" w:color="auto" w:fill="FFFFFF"/>
        </w:rPr>
        <w:t>Francis, 2022)</w:t>
      </w:r>
      <w:r w:rsidRPr="00731A42">
        <w:rPr>
          <w:rFonts w:ascii="Times New Roman" w:hAnsi="Times New Roman" w:cs="Times New Roman"/>
          <w:sz w:val="24"/>
          <w:szCs w:val="24"/>
        </w:rPr>
        <w:t>. This further helps to successfully deal with the ever-changing work environment and make flexible decision and adopt new insights to support future practices.</w:t>
      </w:r>
    </w:p>
    <w:p w14:paraId="6506DBC4" w14:textId="23FD811F"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23FC2">
        <w:rPr>
          <w:rFonts w:ascii="Times New Roman" w:hAnsi="Times New Roman" w:cs="Times New Roman"/>
          <w:b/>
          <w:i/>
          <w:sz w:val="24"/>
          <w:szCs w:val="24"/>
        </w:rPr>
        <w:t>Ethical practice:</w:t>
      </w:r>
      <w:r w:rsidRPr="00731A42">
        <w:rPr>
          <w:rFonts w:ascii="Times New Roman" w:hAnsi="Times New Roman" w:cs="Times New Roman"/>
          <w:sz w:val="24"/>
          <w:szCs w:val="24"/>
        </w:rPr>
        <w:t xml:space="preserve"> It is important for HR professionals to build trust by adopting role-</w:t>
      </w:r>
      <w:r w:rsidR="00A4499C" w:rsidRPr="00731A42">
        <w:rPr>
          <w:rFonts w:ascii="Times New Roman" w:hAnsi="Times New Roman" w:cs="Times New Roman"/>
          <w:sz w:val="24"/>
          <w:szCs w:val="24"/>
        </w:rPr>
        <w:t>modelling</w:t>
      </w:r>
      <w:r w:rsidRPr="00731A42">
        <w:rPr>
          <w:rFonts w:ascii="Times New Roman" w:hAnsi="Times New Roman" w:cs="Times New Roman"/>
          <w:sz w:val="24"/>
          <w:szCs w:val="24"/>
        </w:rPr>
        <w:t xml:space="preserve"> ethical </w:t>
      </w:r>
      <w:r w:rsidR="00A4499C" w:rsidRPr="00731A42">
        <w:rPr>
          <w:rFonts w:ascii="Times New Roman" w:hAnsi="Times New Roman" w:cs="Times New Roman"/>
          <w:sz w:val="24"/>
          <w:szCs w:val="24"/>
        </w:rPr>
        <w:t>behaviour</w:t>
      </w:r>
      <w:r w:rsidRPr="00731A42">
        <w:rPr>
          <w:rFonts w:ascii="Times New Roman" w:hAnsi="Times New Roman" w:cs="Times New Roman"/>
          <w:sz w:val="24"/>
          <w:szCs w:val="24"/>
        </w:rPr>
        <w:t xml:space="preserve"> and also applying certain principles and values for effective decision-making</w:t>
      </w:r>
      <w:r w:rsidR="00F37342" w:rsidRPr="00731A42">
        <w:rPr>
          <w:rFonts w:ascii="Times New Roman" w:hAnsi="Times New Roman" w:cs="Times New Roman"/>
          <w:sz w:val="24"/>
          <w:szCs w:val="24"/>
        </w:rPr>
        <w:t xml:space="preserve"> (</w:t>
      </w:r>
      <w:r w:rsidR="00F37342" w:rsidRPr="00731A42">
        <w:rPr>
          <w:rFonts w:ascii="Times New Roman" w:hAnsi="Times New Roman" w:cs="Times New Roman"/>
          <w:color w:val="222222"/>
          <w:sz w:val="24"/>
          <w:szCs w:val="24"/>
          <w:shd w:val="clear" w:color="auto" w:fill="FFFFFF"/>
        </w:rPr>
        <w:t>Davenport et al., 2020)</w:t>
      </w:r>
      <w:r w:rsidRPr="00731A42">
        <w:rPr>
          <w:rFonts w:ascii="Times New Roman" w:hAnsi="Times New Roman" w:cs="Times New Roman"/>
          <w:sz w:val="24"/>
          <w:szCs w:val="24"/>
        </w:rPr>
        <w:t>. By adopting ethical practice, the HR professionals can make the right decision and have a significant positive impact on the lives of people and the company’s reputation.</w:t>
      </w:r>
    </w:p>
    <w:p w14:paraId="5329ECFB"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23FC2">
        <w:rPr>
          <w:rFonts w:ascii="Times New Roman" w:hAnsi="Times New Roman" w:cs="Times New Roman"/>
          <w:b/>
          <w:i/>
          <w:sz w:val="24"/>
          <w:szCs w:val="24"/>
        </w:rPr>
        <w:t>Professional courage and influence</w:t>
      </w:r>
      <w:r w:rsidRPr="00731A42">
        <w:rPr>
          <w:rFonts w:ascii="Times New Roman" w:hAnsi="Times New Roman" w:cs="Times New Roman"/>
          <w:sz w:val="24"/>
          <w:szCs w:val="24"/>
        </w:rPr>
        <w:t>: HR professionals must possess the ability to influence employees in the organization, and also challenge decisions and actions</w:t>
      </w:r>
      <w:r w:rsidR="007A161E" w:rsidRPr="00731A42">
        <w:rPr>
          <w:rFonts w:ascii="Times New Roman" w:hAnsi="Times New Roman" w:cs="Times New Roman"/>
          <w:sz w:val="24"/>
          <w:szCs w:val="24"/>
        </w:rPr>
        <w:t xml:space="preserve"> (CIPD, 2022b)</w:t>
      </w:r>
      <w:r w:rsidRPr="00731A42">
        <w:rPr>
          <w:rFonts w:ascii="Times New Roman" w:hAnsi="Times New Roman" w:cs="Times New Roman"/>
          <w:sz w:val="24"/>
          <w:szCs w:val="24"/>
        </w:rPr>
        <w:t xml:space="preserve">. This </w:t>
      </w:r>
      <w:proofErr w:type="spellStart"/>
      <w:r w:rsidRPr="00731A42">
        <w:rPr>
          <w:rFonts w:ascii="Times New Roman" w:hAnsi="Times New Roman" w:cs="Times New Roman"/>
          <w:sz w:val="24"/>
          <w:szCs w:val="24"/>
        </w:rPr>
        <w:t>behavior</w:t>
      </w:r>
      <w:proofErr w:type="spellEnd"/>
      <w:r w:rsidRPr="00731A42">
        <w:rPr>
          <w:rFonts w:ascii="Times New Roman" w:hAnsi="Times New Roman" w:cs="Times New Roman"/>
          <w:sz w:val="24"/>
          <w:szCs w:val="24"/>
        </w:rPr>
        <w:t xml:space="preserve"> is important to deal with change and contribute to new ideas and work along with line managers to take part in decisions and take responsibility to encourage others to do better in the future.</w:t>
      </w:r>
    </w:p>
    <w:p w14:paraId="0A753FEA"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23FC2">
        <w:rPr>
          <w:rFonts w:ascii="Times New Roman" w:hAnsi="Times New Roman" w:cs="Times New Roman"/>
          <w:b/>
          <w:i/>
          <w:sz w:val="24"/>
          <w:szCs w:val="24"/>
        </w:rPr>
        <w:t>Valuing people</w:t>
      </w:r>
      <w:r w:rsidRPr="00731A42">
        <w:rPr>
          <w:rFonts w:ascii="Times New Roman" w:hAnsi="Times New Roman" w:cs="Times New Roman"/>
          <w:sz w:val="24"/>
          <w:szCs w:val="24"/>
        </w:rPr>
        <w:t>: The HR professional plays a vital role in creating a shared purpose and encouraging the development of people to positively affect their working lives. This further enables to encourage a culture of trust and ensures people to work in the best possible way</w:t>
      </w:r>
      <w:r w:rsidR="007A161E" w:rsidRPr="00731A42">
        <w:rPr>
          <w:rFonts w:ascii="Times New Roman" w:hAnsi="Times New Roman" w:cs="Times New Roman"/>
          <w:sz w:val="24"/>
          <w:szCs w:val="24"/>
        </w:rPr>
        <w:t xml:space="preserve"> (Talent management | CIPD Profession Map, 2022)</w:t>
      </w:r>
      <w:r w:rsidRPr="00731A42">
        <w:rPr>
          <w:rFonts w:ascii="Times New Roman" w:hAnsi="Times New Roman" w:cs="Times New Roman"/>
          <w:sz w:val="24"/>
          <w:szCs w:val="24"/>
        </w:rPr>
        <w:t>.</w:t>
      </w:r>
    </w:p>
    <w:p w14:paraId="4F21A89B"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23FC2">
        <w:rPr>
          <w:rFonts w:ascii="Times New Roman" w:hAnsi="Times New Roman" w:cs="Times New Roman"/>
          <w:b/>
          <w:i/>
          <w:sz w:val="24"/>
          <w:szCs w:val="24"/>
        </w:rPr>
        <w:t>Working inclusively:</w:t>
      </w:r>
      <w:r w:rsidRPr="00731A42">
        <w:rPr>
          <w:rFonts w:ascii="Times New Roman" w:hAnsi="Times New Roman" w:cs="Times New Roman"/>
          <w:sz w:val="24"/>
          <w:szCs w:val="24"/>
        </w:rPr>
        <w:t xml:space="preserve"> The HR professionals need to work effectively and inclusively by collaborating across boundaries in order to achieve positive outcomes. Also, they listen to diverse voices while planning and delivering work that facilitates cross-boundary working.</w:t>
      </w:r>
    </w:p>
    <w:p w14:paraId="594E2FC7" w14:textId="77777777" w:rsidR="00723FC2" w:rsidRDefault="00723FC2">
      <w:pPr>
        <w:rPr>
          <w:rFonts w:ascii="Times New Roman" w:hAnsi="Times New Roman"/>
          <w:b/>
          <w:color w:val="000000" w:themeColor="text1"/>
          <w:sz w:val="26"/>
          <w:szCs w:val="32"/>
        </w:rPr>
      </w:pPr>
      <w:r>
        <w:br w:type="page"/>
      </w:r>
    </w:p>
    <w:p w14:paraId="278BCD98" w14:textId="77777777" w:rsidR="00937D19" w:rsidRPr="00731A42" w:rsidRDefault="00A3637F" w:rsidP="00723FC2">
      <w:pPr>
        <w:pStyle w:val="Heading2"/>
      </w:pPr>
      <w:bookmarkStart w:id="3" w:name="_Toc111567590"/>
      <w:r w:rsidRPr="00731A42">
        <w:lastRenderedPageBreak/>
        <w:t>Applying CIPD Profession Map to HR professionals working on a global scale regardless of sectors and sizes of organizations</w:t>
      </w:r>
      <w:bookmarkEnd w:id="3"/>
      <w:r w:rsidRPr="00731A42">
        <w:t xml:space="preserve">  </w:t>
      </w:r>
    </w:p>
    <w:p w14:paraId="395B1410" w14:textId="77777777" w:rsidR="00723FC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CIPD professional map can be used by HR professionals while working at a global level irrespective of sector and size of the company</w:t>
      </w:r>
      <w:r w:rsidR="00F37342" w:rsidRPr="00731A42">
        <w:rPr>
          <w:rFonts w:ascii="Times New Roman" w:hAnsi="Times New Roman" w:cs="Times New Roman"/>
          <w:sz w:val="24"/>
          <w:szCs w:val="24"/>
        </w:rPr>
        <w:t xml:space="preserve"> (</w:t>
      </w:r>
      <w:proofErr w:type="spellStart"/>
      <w:r w:rsidR="00F37342" w:rsidRPr="00731A42">
        <w:rPr>
          <w:rFonts w:ascii="Times New Roman" w:hAnsi="Times New Roman" w:cs="Times New Roman"/>
          <w:color w:val="222222"/>
          <w:sz w:val="24"/>
          <w:szCs w:val="24"/>
          <w:shd w:val="clear" w:color="auto" w:fill="FFFFFF"/>
        </w:rPr>
        <w:t>Dayel</w:t>
      </w:r>
      <w:proofErr w:type="spellEnd"/>
      <w:r w:rsidR="00F37342" w:rsidRPr="00731A42">
        <w:rPr>
          <w:rFonts w:ascii="Times New Roman" w:hAnsi="Times New Roman" w:cs="Times New Roman"/>
          <w:color w:val="222222"/>
          <w:sz w:val="24"/>
          <w:szCs w:val="24"/>
          <w:shd w:val="clear" w:color="auto" w:fill="FFFFFF"/>
        </w:rPr>
        <w:t xml:space="preserve"> et al., 2020)</w:t>
      </w:r>
      <w:r w:rsidRPr="00731A42">
        <w:rPr>
          <w:rFonts w:ascii="Times New Roman" w:hAnsi="Times New Roman" w:cs="Times New Roman"/>
          <w:sz w:val="24"/>
          <w:szCs w:val="24"/>
        </w:rPr>
        <w:t>. The professional map sets an international benchmark for HR professionals as it enables to make better decisions and act with confidence while interacting with others at the global level. The CIPD map enables HR professionals to perform at their peak and drive change within the organization. By adopting the profession map, the HR professionals can focus on better work and working lives. It supports HR to create roles and opportunities for people across the workplace and also creates a working environment that helps to get the best out of people and ensures positive organizational outcomes and also creates a fair and inclusive work environment</w:t>
      </w:r>
      <w:r w:rsidR="007A161E" w:rsidRPr="00731A42">
        <w:rPr>
          <w:rFonts w:ascii="Times New Roman" w:hAnsi="Times New Roman" w:cs="Times New Roman"/>
          <w:sz w:val="24"/>
          <w:szCs w:val="24"/>
        </w:rPr>
        <w:t xml:space="preserve"> (CIPD, 2022b)</w:t>
      </w:r>
      <w:r w:rsidRPr="00731A42">
        <w:rPr>
          <w:rFonts w:ascii="Times New Roman" w:hAnsi="Times New Roman" w:cs="Times New Roman"/>
          <w:sz w:val="24"/>
          <w:szCs w:val="24"/>
        </w:rPr>
        <w:t xml:space="preserve">. </w:t>
      </w:r>
    </w:p>
    <w:p w14:paraId="761D8D77" w14:textId="77777777" w:rsidR="00723FC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 xml:space="preserve">The CIPD Professional map is integrated with specialist knowledge, core knowledge and core </w:t>
      </w:r>
      <w:proofErr w:type="spellStart"/>
      <w:r w:rsidRPr="00731A42">
        <w:rPr>
          <w:rFonts w:ascii="Times New Roman" w:hAnsi="Times New Roman" w:cs="Times New Roman"/>
          <w:sz w:val="24"/>
          <w:szCs w:val="24"/>
        </w:rPr>
        <w:t>behavior</w:t>
      </w:r>
      <w:proofErr w:type="spellEnd"/>
      <w:r w:rsidRPr="00731A42">
        <w:rPr>
          <w:rFonts w:ascii="Times New Roman" w:hAnsi="Times New Roman" w:cs="Times New Roman"/>
          <w:sz w:val="24"/>
          <w:szCs w:val="24"/>
        </w:rPr>
        <w:t xml:space="preserve"> that are considered most important for professionals. It is important for HR professionals to possess core knowledge regarding technology and people, change management, people practice, culture and </w:t>
      </w:r>
      <w:proofErr w:type="spellStart"/>
      <w:r w:rsidRPr="00731A42">
        <w:rPr>
          <w:rFonts w:ascii="Times New Roman" w:hAnsi="Times New Roman" w:cs="Times New Roman"/>
          <w:sz w:val="24"/>
          <w:szCs w:val="24"/>
        </w:rPr>
        <w:t>behavior</w:t>
      </w:r>
      <w:proofErr w:type="spellEnd"/>
      <w:r w:rsidRPr="00731A42">
        <w:rPr>
          <w:rFonts w:ascii="Times New Roman" w:hAnsi="Times New Roman" w:cs="Times New Roman"/>
          <w:sz w:val="24"/>
          <w:szCs w:val="24"/>
        </w:rPr>
        <w:t xml:space="preserve">, business acumen and evidence-based practice. The core </w:t>
      </w:r>
      <w:proofErr w:type="spellStart"/>
      <w:r w:rsidRPr="00731A42">
        <w:rPr>
          <w:rFonts w:ascii="Times New Roman" w:hAnsi="Times New Roman" w:cs="Times New Roman"/>
          <w:sz w:val="24"/>
          <w:szCs w:val="24"/>
        </w:rPr>
        <w:t>behavior</w:t>
      </w:r>
      <w:proofErr w:type="spellEnd"/>
      <w:r w:rsidRPr="00731A42">
        <w:rPr>
          <w:rFonts w:ascii="Times New Roman" w:hAnsi="Times New Roman" w:cs="Times New Roman"/>
          <w:sz w:val="24"/>
          <w:szCs w:val="24"/>
        </w:rPr>
        <w:t xml:space="preserve"> such as working inclusively, valuing people, ethical practices, and situational decision-making process is most important</w:t>
      </w:r>
      <w:r w:rsidR="00F37342" w:rsidRPr="00731A42">
        <w:rPr>
          <w:rFonts w:ascii="Times New Roman" w:hAnsi="Times New Roman" w:cs="Times New Roman"/>
          <w:sz w:val="24"/>
          <w:szCs w:val="24"/>
        </w:rPr>
        <w:t xml:space="preserve"> (</w:t>
      </w:r>
      <w:proofErr w:type="spellStart"/>
      <w:r w:rsidR="00F37342" w:rsidRPr="00731A42">
        <w:rPr>
          <w:rFonts w:ascii="Times New Roman" w:hAnsi="Times New Roman" w:cs="Times New Roman"/>
          <w:sz w:val="24"/>
          <w:szCs w:val="24"/>
        </w:rPr>
        <w:t>Dayel</w:t>
      </w:r>
      <w:proofErr w:type="spellEnd"/>
      <w:r w:rsidR="00F37342" w:rsidRPr="00731A42">
        <w:rPr>
          <w:rFonts w:ascii="Times New Roman" w:hAnsi="Times New Roman" w:cs="Times New Roman"/>
          <w:sz w:val="24"/>
          <w:szCs w:val="24"/>
        </w:rPr>
        <w:t xml:space="preserve"> et al., 2020)</w:t>
      </w:r>
      <w:r w:rsidRPr="00731A42">
        <w:rPr>
          <w:rFonts w:ascii="Times New Roman" w:hAnsi="Times New Roman" w:cs="Times New Roman"/>
          <w:sz w:val="24"/>
          <w:szCs w:val="24"/>
        </w:rPr>
        <w:t xml:space="preserve">. It also enables HR to focus on developing specialist knowledge such as people analytics, rewarding, talent management, inclusion and diversity and learning and development to improve business outcomes at the global level. Collectively, these knowledge and </w:t>
      </w:r>
      <w:proofErr w:type="spellStart"/>
      <w:r w:rsidRPr="00731A42">
        <w:rPr>
          <w:rFonts w:ascii="Times New Roman" w:hAnsi="Times New Roman" w:cs="Times New Roman"/>
          <w:sz w:val="24"/>
          <w:szCs w:val="24"/>
        </w:rPr>
        <w:t>behavior</w:t>
      </w:r>
      <w:proofErr w:type="spellEnd"/>
      <w:r w:rsidRPr="00731A42">
        <w:rPr>
          <w:rFonts w:ascii="Times New Roman" w:hAnsi="Times New Roman" w:cs="Times New Roman"/>
          <w:sz w:val="24"/>
          <w:szCs w:val="24"/>
        </w:rPr>
        <w:t xml:space="preserve"> further enable to create values and make a positive impact on the work. As HR professionals tend to shift towards new priorities and opportunities at the global level, the profession map enables to adopt to incorporate them</w:t>
      </w:r>
      <w:r w:rsidR="007A161E" w:rsidRPr="00731A42">
        <w:rPr>
          <w:rFonts w:ascii="Times New Roman" w:hAnsi="Times New Roman" w:cs="Times New Roman"/>
          <w:sz w:val="24"/>
          <w:szCs w:val="24"/>
        </w:rPr>
        <w:t xml:space="preserve"> (CIPD, 2022b)</w:t>
      </w:r>
      <w:r w:rsidRPr="00731A42">
        <w:rPr>
          <w:rFonts w:ascii="Times New Roman" w:hAnsi="Times New Roman" w:cs="Times New Roman"/>
          <w:sz w:val="24"/>
          <w:szCs w:val="24"/>
        </w:rPr>
        <w:t xml:space="preserve">. The HR professionals can use the map to obtain a fresh understanding of people's functions and encourage them to understand an effective process of work. As a result, HR working with global teams can discover robust and insightful ways to build team capability and across an organization. </w:t>
      </w:r>
    </w:p>
    <w:p w14:paraId="66C8FE65"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 xml:space="preserve">Furthermore, it also helps to deliver a more skilled and motivated workforce, treating them in a fair manner, and better rewarding for efforts. The most important aspect for Hr professionals is to create an inclusive culture where individuals can thrive and employees and workers can </w:t>
      </w:r>
      <w:r w:rsidRPr="00731A42">
        <w:rPr>
          <w:rFonts w:ascii="Times New Roman" w:hAnsi="Times New Roman" w:cs="Times New Roman"/>
          <w:sz w:val="24"/>
          <w:szCs w:val="24"/>
        </w:rPr>
        <w:lastRenderedPageBreak/>
        <w:t>understand inclusion and diversity</w:t>
      </w:r>
      <w:r w:rsidR="007A161E" w:rsidRPr="00731A42">
        <w:rPr>
          <w:rFonts w:ascii="Times New Roman" w:hAnsi="Times New Roman" w:cs="Times New Roman"/>
          <w:sz w:val="24"/>
          <w:szCs w:val="24"/>
        </w:rPr>
        <w:t xml:space="preserve"> (Talent management | CIPD Profession Map, 2022)</w:t>
      </w:r>
      <w:r w:rsidRPr="00731A42">
        <w:rPr>
          <w:rFonts w:ascii="Times New Roman" w:hAnsi="Times New Roman" w:cs="Times New Roman"/>
          <w:sz w:val="24"/>
          <w:szCs w:val="24"/>
        </w:rPr>
        <w:t>. The HR team also focuses on effective talent management by using data from the workforce to understand the need of the talent population and identifying the most valuable individuals in the organization. These practices can be effectively performed by following CIPD professional map.</w:t>
      </w:r>
    </w:p>
    <w:p w14:paraId="47D465BF" w14:textId="77777777" w:rsidR="00723FC2" w:rsidRDefault="00723FC2">
      <w:pPr>
        <w:rPr>
          <w:rFonts w:ascii="Times New Roman" w:hAnsi="Times New Roman"/>
          <w:b/>
          <w:color w:val="000000" w:themeColor="text1"/>
          <w:sz w:val="28"/>
          <w:szCs w:val="40"/>
        </w:rPr>
      </w:pPr>
      <w:r>
        <w:br w:type="page"/>
      </w:r>
    </w:p>
    <w:p w14:paraId="3A50304C" w14:textId="77777777" w:rsidR="00937D19" w:rsidRPr="00731A42" w:rsidRDefault="00A3637F" w:rsidP="00723FC2">
      <w:pPr>
        <w:pStyle w:val="Heading1"/>
      </w:pPr>
      <w:bookmarkStart w:id="4" w:name="_Toc111567591"/>
      <w:r w:rsidRPr="00731A42">
        <w:lastRenderedPageBreak/>
        <w:t>Part 2</w:t>
      </w:r>
      <w:bookmarkEnd w:id="4"/>
    </w:p>
    <w:p w14:paraId="31599A45" w14:textId="77777777" w:rsidR="00937D19" w:rsidRPr="00731A42" w:rsidRDefault="00A3637F" w:rsidP="00723FC2">
      <w:pPr>
        <w:pStyle w:val="Heading2"/>
      </w:pPr>
      <w:bookmarkStart w:id="5" w:name="_Toc111567592"/>
      <w:r w:rsidRPr="00731A42">
        <w:t>Understanding the reason behind the public sector in the UK that is facing skills shortages despite the high unemployment rate</w:t>
      </w:r>
      <w:bookmarkEnd w:id="5"/>
    </w:p>
    <w:p w14:paraId="5580078E" w14:textId="217EF1CD" w:rsidR="00723FC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 xml:space="preserve">According to CIPD, </w:t>
      </w:r>
      <w:r w:rsidR="00A4499C">
        <w:rPr>
          <w:rFonts w:ascii="Times New Roman" w:hAnsi="Times New Roman" w:cs="Times New Roman"/>
          <w:sz w:val="24"/>
          <w:szCs w:val="24"/>
        </w:rPr>
        <w:t>“</w:t>
      </w:r>
      <w:r w:rsidRPr="00731A42">
        <w:rPr>
          <w:rFonts w:ascii="Times New Roman" w:hAnsi="Times New Roman" w:cs="Times New Roman"/>
          <w:sz w:val="24"/>
          <w:szCs w:val="24"/>
        </w:rPr>
        <w:t>Labour market outlook has demonstrated that 46% of the employers have found it difficult to fill the vacancies and maximum was observed in the public sector</w:t>
      </w:r>
      <w:r w:rsidR="00A4499C">
        <w:rPr>
          <w:rFonts w:ascii="Times New Roman" w:hAnsi="Times New Roman" w:cs="Times New Roman"/>
          <w:sz w:val="24"/>
          <w:szCs w:val="24"/>
        </w:rPr>
        <w:t>”</w:t>
      </w:r>
      <w:r w:rsidR="00F37342" w:rsidRPr="00731A42">
        <w:rPr>
          <w:rFonts w:ascii="Times New Roman" w:hAnsi="Times New Roman" w:cs="Times New Roman"/>
          <w:sz w:val="24"/>
          <w:szCs w:val="24"/>
        </w:rPr>
        <w:t xml:space="preserve"> (Edge Foundation UK, 2021)</w:t>
      </w:r>
      <w:r w:rsidRPr="00731A42">
        <w:rPr>
          <w:rFonts w:ascii="Times New Roman" w:hAnsi="Times New Roman" w:cs="Times New Roman"/>
          <w:sz w:val="24"/>
          <w:szCs w:val="24"/>
        </w:rPr>
        <w:t xml:space="preserve">. Therefore, the public sector is facing the utmost challenges to fill the skills shortage gap despite the high unemployment rate. The UK </w:t>
      </w:r>
      <w:proofErr w:type="spellStart"/>
      <w:r w:rsidRPr="00731A42">
        <w:rPr>
          <w:rFonts w:ascii="Times New Roman" w:hAnsi="Times New Roman" w:cs="Times New Roman"/>
          <w:sz w:val="24"/>
          <w:szCs w:val="24"/>
        </w:rPr>
        <w:t>labor</w:t>
      </w:r>
      <w:proofErr w:type="spellEnd"/>
      <w:r w:rsidRPr="00731A42">
        <w:rPr>
          <w:rFonts w:ascii="Times New Roman" w:hAnsi="Times New Roman" w:cs="Times New Roman"/>
          <w:sz w:val="24"/>
          <w:szCs w:val="24"/>
        </w:rPr>
        <w:t xml:space="preserve"> market is battling to secure the supply of </w:t>
      </w:r>
      <w:proofErr w:type="spellStart"/>
      <w:r w:rsidRPr="00731A42">
        <w:rPr>
          <w:rFonts w:ascii="Times New Roman" w:hAnsi="Times New Roman" w:cs="Times New Roman"/>
          <w:sz w:val="24"/>
          <w:szCs w:val="24"/>
        </w:rPr>
        <w:t>labor</w:t>
      </w:r>
      <w:proofErr w:type="spellEnd"/>
      <w:r w:rsidRPr="00731A42">
        <w:rPr>
          <w:rFonts w:ascii="Times New Roman" w:hAnsi="Times New Roman" w:cs="Times New Roman"/>
          <w:sz w:val="24"/>
          <w:szCs w:val="24"/>
        </w:rPr>
        <w:t xml:space="preserve"> required to meet demand and retention and recruitment have become more difficult. Even when focusing on continuous training and development of the existing workforce, employers are trying to minimize skills shortages. The Bank of England has forecast</w:t>
      </w:r>
      <w:r w:rsidR="00A4499C">
        <w:rPr>
          <w:rFonts w:ascii="Times New Roman" w:hAnsi="Times New Roman" w:cs="Times New Roman"/>
          <w:sz w:val="24"/>
          <w:szCs w:val="24"/>
        </w:rPr>
        <w:t>ed</w:t>
      </w:r>
      <w:r w:rsidRPr="00731A42">
        <w:rPr>
          <w:rFonts w:ascii="Times New Roman" w:hAnsi="Times New Roman" w:cs="Times New Roman"/>
          <w:sz w:val="24"/>
          <w:szCs w:val="24"/>
        </w:rPr>
        <w:t xml:space="preserve"> that unemployment is expected to rise from mid-2023 and also tend to face an increase in a skills shortage. The skills shortage is faced by employees when they face difficulty to fill vacancies in a specific specialization or occupation</w:t>
      </w:r>
      <w:r w:rsidR="00554098" w:rsidRPr="00731A42">
        <w:rPr>
          <w:rFonts w:ascii="Times New Roman" w:hAnsi="Times New Roman" w:cs="Times New Roman"/>
          <w:sz w:val="24"/>
          <w:szCs w:val="24"/>
        </w:rPr>
        <w:t xml:space="preserve"> (</w:t>
      </w:r>
      <w:r w:rsidR="00554098" w:rsidRPr="00731A42">
        <w:rPr>
          <w:rFonts w:ascii="Times New Roman" w:hAnsi="Times New Roman" w:cs="Times New Roman"/>
          <w:color w:val="222222"/>
          <w:sz w:val="24"/>
          <w:szCs w:val="24"/>
          <w:shd w:val="clear" w:color="auto" w:fill="FFFFFF"/>
        </w:rPr>
        <w:t>Harrison et al., 2021)</w:t>
      </w:r>
      <w:r w:rsidRPr="00731A42">
        <w:rPr>
          <w:rFonts w:ascii="Times New Roman" w:hAnsi="Times New Roman" w:cs="Times New Roman"/>
          <w:sz w:val="24"/>
          <w:szCs w:val="24"/>
        </w:rPr>
        <w:t>. There are a number of reasons that result in skills shortage</w:t>
      </w:r>
      <w:r w:rsidR="00A4499C">
        <w:rPr>
          <w:rFonts w:ascii="Times New Roman" w:hAnsi="Times New Roman" w:cs="Times New Roman"/>
          <w:sz w:val="24"/>
          <w:szCs w:val="24"/>
        </w:rPr>
        <w:t xml:space="preserve">. </w:t>
      </w:r>
      <w:r w:rsidRPr="00731A42">
        <w:rPr>
          <w:rFonts w:ascii="Times New Roman" w:hAnsi="Times New Roman" w:cs="Times New Roman"/>
          <w:sz w:val="24"/>
          <w:szCs w:val="24"/>
        </w:rPr>
        <w:t xml:space="preserve">The public sector of the UK is highly exposed to continuous changes in the global economy and experiences shifts in job openings. The country also experiences a short supply of skilled personnel in the public sector because of which existing employees lack the required skills and expertise to meet the needs of digital transformation. Most of the mature workers in the UK are creating skills gaps due to increasing retirement. The public sector in the UK comprises of </w:t>
      </w:r>
      <w:r w:rsidR="00A4499C" w:rsidRPr="00731A42">
        <w:rPr>
          <w:rFonts w:ascii="Times New Roman" w:hAnsi="Times New Roman" w:cs="Times New Roman"/>
          <w:sz w:val="24"/>
          <w:szCs w:val="24"/>
        </w:rPr>
        <w:t>a smaller</w:t>
      </w:r>
      <w:r w:rsidRPr="00731A42">
        <w:rPr>
          <w:rFonts w:ascii="Times New Roman" w:hAnsi="Times New Roman" w:cs="Times New Roman"/>
          <w:sz w:val="24"/>
          <w:szCs w:val="24"/>
        </w:rPr>
        <w:t xml:space="preserve"> number of qualified workers who possess specialized skills to perform digitized work processes, which has increased after the Covid-19 pandemic</w:t>
      </w:r>
      <w:r w:rsidR="00F37342" w:rsidRPr="00731A42">
        <w:rPr>
          <w:rFonts w:ascii="Times New Roman" w:hAnsi="Times New Roman" w:cs="Times New Roman"/>
          <w:sz w:val="24"/>
          <w:szCs w:val="24"/>
        </w:rPr>
        <w:t xml:space="preserve"> (Emily, 2022)</w:t>
      </w:r>
      <w:r w:rsidRPr="00731A42">
        <w:rPr>
          <w:rFonts w:ascii="Times New Roman" w:hAnsi="Times New Roman" w:cs="Times New Roman"/>
          <w:sz w:val="24"/>
          <w:szCs w:val="24"/>
        </w:rPr>
        <w:t xml:space="preserve">. </w:t>
      </w:r>
    </w:p>
    <w:p w14:paraId="2BAEBF29" w14:textId="2ACDD92E"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The UK economy is experiencing a continuous change in technology that further results in a rapid change in the demand for skills and knowledge to perform certain occupations or specializations. As a result, the public sectors in the UK have begun to face a sudden shortfall of skilled employees. Earlier, the resource and staffing plans were easy, however, due to digital transformation, the public sector departments are facing challenges to integrate required skills to efficiently maintain resource planning and staffing</w:t>
      </w:r>
      <w:r w:rsidR="00554098" w:rsidRPr="00731A42">
        <w:rPr>
          <w:rFonts w:ascii="Times New Roman" w:hAnsi="Times New Roman" w:cs="Times New Roman"/>
          <w:sz w:val="24"/>
          <w:szCs w:val="24"/>
        </w:rPr>
        <w:t xml:space="preserve"> (</w:t>
      </w:r>
      <w:proofErr w:type="spellStart"/>
      <w:r w:rsidR="00554098" w:rsidRPr="00731A42">
        <w:rPr>
          <w:rFonts w:ascii="Times New Roman" w:hAnsi="Times New Roman" w:cs="Times New Roman"/>
          <w:color w:val="222222"/>
          <w:sz w:val="24"/>
          <w:szCs w:val="24"/>
          <w:shd w:val="clear" w:color="auto" w:fill="FFFFFF"/>
        </w:rPr>
        <w:t>Romanko</w:t>
      </w:r>
      <w:proofErr w:type="spellEnd"/>
      <w:r w:rsidR="00554098" w:rsidRPr="00731A42">
        <w:rPr>
          <w:rFonts w:ascii="Times New Roman" w:hAnsi="Times New Roman" w:cs="Times New Roman"/>
          <w:color w:val="222222"/>
          <w:sz w:val="24"/>
          <w:szCs w:val="24"/>
          <w:shd w:val="clear" w:color="auto" w:fill="FFFFFF"/>
        </w:rPr>
        <w:t xml:space="preserve"> and </w:t>
      </w:r>
      <w:proofErr w:type="spellStart"/>
      <w:r w:rsidR="00554098" w:rsidRPr="00731A42">
        <w:rPr>
          <w:rFonts w:ascii="Times New Roman" w:hAnsi="Times New Roman" w:cs="Times New Roman"/>
          <w:color w:val="222222"/>
          <w:sz w:val="24"/>
          <w:szCs w:val="24"/>
          <w:shd w:val="clear" w:color="auto" w:fill="FFFFFF"/>
        </w:rPr>
        <w:t>O’Mahony</w:t>
      </w:r>
      <w:proofErr w:type="spellEnd"/>
      <w:r w:rsidR="00554098" w:rsidRPr="00731A42">
        <w:rPr>
          <w:rFonts w:ascii="Times New Roman" w:hAnsi="Times New Roman" w:cs="Times New Roman"/>
          <w:color w:val="222222"/>
          <w:sz w:val="24"/>
          <w:szCs w:val="24"/>
          <w:shd w:val="clear" w:color="auto" w:fill="FFFFFF"/>
        </w:rPr>
        <w:t>, 2022)</w:t>
      </w:r>
      <w:r w:rsidRPr="00731A42">
        <w:rPr>
          <w:rFonts w:ascii="Times New Roman" w:hAnsi="Times New Roman" w:cs="Times New Roman"/>
          <w:sz w:val="24"/>
          <w:szCs w:val="24"/>
        </w:rPr>
        <w:t xml:space="preserve">. The most public sector in the UK </w:t>
      </w:r>
      <w:r w:rsidR="00A4499C" w:rsidRPr="00731A42">
        <w:rPr>
          <w:rFonts w:ascii="Times New Roman" w:hAnsi="Times New Roman" w:cs="Times New Roman"/>
          <w:sz w:val="24"/>
          <w:szCs w:val="24"/>
        </w:rPr>
        <w:t>is</w:t>
      </w:r>
      <w:r w:rsidRPr="00731A42">
        <w:rPr>
          <w:rFonts w:ascii="Times New Roman" w:hAnsi="Times New Roman" w:cs="Times New Roman"/>
          <w:sz w:val="24"/>
          <w:szCs w:val="24"/>
        </w:rPr>
        <w:t xml:space="preserve"> having limited access to necessary digital tools. As a result, the public companies are unable to provide relevant skills training to the existing employees that further </w:t>
      </w:r>
      <w:r w:rsidRPr="00731A42">
        <w:rPr>
          <w:rFonts w:ascii="Times New Roman" w:hAnsi="Times New Roman" w:cs="Times New Roman"/>
          <w:sz w:val="24"/>
          <w:szCs w:val="24"/>
        </w:rPr>
        <w:lastRenderedPageBreak/>
        <w:t>resulting in an incredibly challenging work environment. The public sector does not comprise of enough staff with the right skills and digital tools to operate in an efficient manner</w:t>
      </w:r>
      <w:r w:rsidR="00F37342" w:rsidRPr="00731A42">
        <w:rPr>
          <w:rFonts w:ascii="Times New Roman" w:hAnsi="Times New Roman" w:cs="Times New Roman"/>
          <w:sz w:val="24"/>
          <w:szCs w:val="24"/>
        </w:rPr>
        <w:t xml:space="preserve"> (</w:t>
      </w:r>
      <w:proofErr w:type="spellStart"/>
      <w:r w:rsidR="00F37342" w:rsidRPr="00731A42">
        <w:rPr>
          <w:rFonts w:ascii="Times New Roman" w:hAnsi="Times New Roman" w:cs="Times New Roman"/>
          <w:sz w:val="24"/>
          <w:szCs w:val="24"/>
        </w:rPr>
        <w:t>Myfuture</w:t>
      </w:r>
      <w:proofErr w:type="spellEnd"/>
      <w:r w:rsidR="00F37342" w:rsidRPr="00731A42">
        <w:rPr>
          <w:rFonts w:ascii="Times New Roman" w:hAnsi="Times New Roman" w:cs="Times New Roman"/>
          <w:sz w:val="24"/>
          <w:szCs w:val="24"/>
        </w:rPr>
        <w:t>, 2021)</w:t>
      </w:r>
      <w:r w:rsidRPr="00731A42">
        <w:rPr>
          <w:rFonts w:ascii="Times New Roman" w:hAnsi="Times New Roman" w:cs="Times New Roman"/>
          <w:sz w:val="24"/>
          <w:szCs w:val="24"/>
        </w:rPr>
        <w:t xml:space="preserve">. The local government of the UK has a very tight budget and experiences a lack of access to suitable technology to train employees. It is rare that public sector employees in the UK have easy access to data software and hardware such as tablets and well-ingrained communication tools. Moreover, the public sector companies and web marketing are inseparable and to be successful in the digital age, it is most important to hire people with the latest employability skills integrated with digital skills and problem-solving skills to deal with change and uncertainties. With the growing demand for digital work processes in the public sector, and rapid change in the </w:t>
      </w:r>
      <w:r w:rsidR="00A4499C" w:rsidRPr="00731A42">
        <w:rPr>
          <w:rFonts w:ascii="Times New Roman" w:hAnsi="Times New Roman" w:cs="Times New Roman"/>
          <w:sz w:val="24"/>
          <w:szCs w:val="24"/>
        </w:rPr>
        <w:t>labour</w:t>
      </w:r>
      <w:r w:rsidRPr="00731A42">
        <w:rPr>
          <w:rFonts w:ascii="Times New Roman" w:hAnsi="Times New Roman" w:cs="Times New Roman"/>
          <w:sz w:val="24"/>
          <w:szCs w:val="24"/>
        </w:rPr>
        <w:t xml:space="preserve"> market are creating difficulty for employers to find those skills among candidates</w:t>
      </w:r>
      <w:r w:rsidR="00F37342" w:rsidRPr="00731A42">
        <w:rPr>
          <w:rFonts w:ascii="Times New Roman" w:hAnsi="Times New Roman" w:cs="Times New Roman"/>
          <w:sz w:val="24"/>
          <w:szCs w:val="24"/>
        </w:rPr>
        <w:t xml:space="preserve"> (Edge Foundation UK, 2021)</w:t>
      </w:r>
      <w:r w:rsidRPr="00731A42">
        <w:rPr>
          <w:rFonts w:ascii="Times New Roman" w:hAnsi="Times New Roman" w:cs="Times New Roman"/>
          <w:sz w:val="24"/>
          <w:szCs w:val="24"/>
        </w:rPr>
        <w:t>. Also, in recent times, different occupations and specializations require a mix of specific skills and experience that are not covered in the academic field and this creates difficulty in filling the skills gap. The Universities are focusing more on academics but fail to enhance the employability skills of the job-ready candidates.</w:t>
      </w:r>
    </w:p>
    <w:p w14:paraId="69E842F0" w14:textId="75A7A982" w:rsidR="00937D19" w:rsidRPr="00731A42" w:rsidRDefault="00A3637F" w:rsidP="00A4499C">
      <w:pPr>
        <w:pStyle w:val="Heading2"/>
        <w:jc w:val="both"/>
      </w:pPr>
      <w:bookmarkStart w:id="6" w:name="_Toc111567593"/>
      <w:r w:rsidRPr="00731A42">
        <w:t xml:space="preserve">Identifying and discussing long-term </w:t>
      </w:r>
      <w:r w:rsidR="00A4499C" w:rsidRPr="00731A42">
        <w:t>labour</w:t>
      </w:r>
      <w:r w:rsidRPr="00731A42">
        <w:t xml:space="preserve"> market developments to address the skills shortages in the healthcare sector professionals in the UK</w:t>
      </w:r>
      <w:bookmarkEnd w:id="6"/>
    </w:p>
    <w:p w14:paraId="0E5CD020" w14:textId="77777777" w:rsidR="00723FC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The talent shortage in the healthcare industry is expected to grow in the coming years, and therefore it is important to focus on proactive planning and implementing strategies for new and existing talent</w:t>
      </w:r>
      <w:r w:rsidR="00F37342" w:rsidRPr="00731A42">
        <w:rPr>
          <w:rFonts w:ascii="Times New Roman" w:hAnsi="Times New Roman" w:cs="Times New Roman"/>
          <w:sz w:val="24"/>
          <w:szCs w:val="24"/>
        </w:rPr>
        <w:t xml:space="preserve"> (Edge Foundation UK, 2021)</w:t>
      </w:r>
      <w:r w:rsidRPr="00731A42">
        <w:rPr>
          <w:rFonts w:ascii="Times New Roman" w:hAnsi="Times New Roman" w:cs="Times New Roman"/>
          <w:sz w:val="24"/>
          <w:szCs w:val="24"/>
        </w:rPr>
        <w:t>. The healthcare industries are also required to retain current employees and appeal to the younger generation who are required to enter this role. The healthcare sector is facing challenges in terms of meeting the staffing needs of retirees as compared to younger healthcare professionals in urban areas based on the latest employability skills. The digital transformation has resulted in a rapid change in technology used to provide extensive care to patients and also requires digital skills among employees to provide the best services to them. However, the hospitality industry is also facing skills shortages due to technological change that can be mitigated by offering training to existing employees to upskill and reskill staff in order to fill skill gaps and support employee retention and engagement</w:t>
      </w:r>
      <w:r w:rsidR="00F37342" w:rsidRPr="00731A42">
        <w:rPr>
          <w:rFonts w:ascii="Times New Roman" w:hAnsi="Times New Roman" w:cs="Times New Roman"/>
          <w:sz w:val="24"/>
          <w:szCs w:val="24"/>
        </w:rPr>
        <w:t xml:space="preserve"> (</w:t>
      </w:r>
      <w:proofErr w:type="spellStart"/>
      <w:r w:rsidR="00F37342" w:rsidRPr="00731A42">
        <w:rPr>
          <w:rFonts w:ascii="Times New Roman" w:hAnsi="Times New Roman" w:cs="Times New Roman"/>
          <w:sz w:val="24"/>
          <w:szCs w:val="24"/>
        </w:rPr>
        <w:t>Myfuture</w:t>
      </w:r>
      <w:proofErr w:type="spellEnd"/>
      <w:r w:rsidR="00F37342" w:rsidRPr="00731A42">
        <w:rPr>
          <w:rFonts w:ascii="Times New Roman" w:hAnsi="Times New Roman" w:cs="Times New Roman"/>
          <w:sz w:val="24"/>
          <w:szCs w:val="24"/>
        </w:rPr>
        <w:t>, 2021)</w:t>
      </w:r>
      <w:r w:rsidRPr="00731A42">
        <w:rPr>
          <w:rFonts w:ascii="Times New Roman" w:hAnsi="Times New Roman" w:cs="Times New Roman"/>
          <w:sz w:val="24"/>
          <w:szCs w:val="24"/>
        </w:rPr>
        <w:t xml:space="preserve">. The healthcare industry needs to ensure clear communication among employees using digital tools and also focus on career development opportunities. Workforce planning using data analytics is one of the best ways to fill the skills gap considering future work </w:t>
      </w:r>
      <w:r w:rsidRPr="00731A42">
        <w:rPr>
          <w:rFonts w:ascii="Times New Roman" w:hAnsi="Times New Roman" w:cs="Times New Roman"/>
          <w:sz w:val="24"/>
          <w:szCs w:val="24"/>
        </w:rPr>
        <w:lastRenderedPageBreak/>
        <w:t>requirements and increasing online care mobile apps and training opportunities for healthcare professionals to successfully adopt the digital world</w:t>
      </w:r>
      <w:r w:rsidR="00F37342" w:rsidRPr="00731A42">
        <w:rPr>
          <w:rFonts w:ascii="Times New Roman" w:hAnsi="Times New Roman" w:cs="Times New Roman"/>
          <w:sz w:val="24"/>
          <w:szCs w:val="24"/>
        </w:rPr>
        <w:t xml:space="preserve"> (Emily, 2022)</w:t>
      </w:r>
      <w:r w:rsidRPr="00731A42">
        <w:rPr>
          <w:rFonts w:ascii="Times New Roman" w:hAnsi="Times New Roman" w:cs="Times New Roman"/>
          <w:sz w:val="24"/>
          <w:szCs w:val="24"/>
        </w:rPr>
        <w:t xml:space="preserve">. </w:t>
      </w:r>
    </w:p>
    <w:p w14:paraId="19A9146C" w14:textId="0821874D"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Healthcare professionals can integrate communication tools and platforms such as Google Hangouts and Zoom in order to successfully coordinate with the workforce in the digital age. The healthcare professionals should be provided with continuous online training and development and also encouraging online care system to ease healthcare processes</w:t>
      </w:r>
      <w:r w:rsidR="00F37342" w:rsidRPr="00731A42">
        <w:rPr>
          <w:rFonts w:ascii="Times New Roman" w:hAnsi="Times New Roman" w:cs="Times New Roman"/>
          <w:sz w:val="24"/>
          <w:szCs w:val="24"/>
        </w:rPr>
        <w:t xml:space="preserve"> (</w:t>
      </w:r>
      <w:proofErr w:type="spellStart"/>
      <w:r w:rsidR="00F37342" w:rsidRPr="00731A42">
        <w:rPr>
          <w:rFonts w:ascii="Times New Roman" w:hAnsi="Times New Roman" w:cs="Times New Roman"/>
          <w:sz w:val="24"/>
          <w:szCs w:val="24"/>
        </w:rPr>
        <w:t>PeopleScout</w:t>
      </w:r>
      <w:proofErr w:type="spellEnd"/>
      <w:r w:rsidR="00F37342" w:rsidRPr="00731A42">
        <w:rPr>
          <w:rFonts w:ascii="Times New Roman" w:hAnsi="Times New Roman" w:cs="Times New Roman"/>
          <w:sz w:val="24"/>
          <w:szCs w:val="24"/>
        </w:rPr>
        <w:t>, 2018)</w:t>
      </w:r>
      <w:r w:rsidRPr="00731A42">
        <w:rPr>
          <w:rFonts w:ascii="Times New Roman" w:hAnsi="Times New Roman" w:cs="Times New Roman"/>
          <w:sz w:val="24"/>
          <w:szCs w:val="24"/>
        </w:rPr>
        <w:t>. Healthcare organizations can also adopt tools related to predictive analytics that can help to eliminate issues related to overstaffing and understaffing. The tools are effective to identify different talent gaps and accordingly provide training and reach out to young workers to fill the skills gaps</w:t>
      </w:r>
      <w:r w:rsidR="00F37342" w:rsidRPr="00731A42">
        <w:rPr>
          <w:rFonts w:ascii="Times New Roman" w:hAnsi="Times New Roman" w:cs="Times New Roman"/>
          <w:sz w:val="24"/>
          <w:szCs w:val="24"/>
        </w:rPr>
        <w:t xml:space="preserve"> (Edge Foundation UK, 2021)</w:t>
      </w:r>
      <w:r w:rsidRPr="00731A42">
        <w:rPr>
          <w:rFonts w:ascii="Times New Roman" w:hAnsi="Times New Roman" w:cs="Times New Roman"/>
          <w:sz w:val="24"/>
          <w:szCs w:val="24"/>
        </w:rPr>
        <w:t>. Healthcare organizations can also partner with high schools and colleges to get engaged with future candidates earlier than to support young people to meet healthcare needs</w:t>
      </w:r>
      <w:r w:rsidR="00554098" w:rsidRPr="00731A42">
        <w:rPr>
          <w:rFonts w:ascii="Times New Roman" w:hAnsi="Times New Roman" w:cs="Times New Roman"/>
          <w:sz w:val="24"/>
          <w:szCs w:val="24"/>
        </w:rPr>
        <w:t xml:space="preserve"> (</w:t>
      </w:r>
      <w:proofErr w:type="spellStart"/>
      <w:r w:rsidR="00554098" w:rsidRPr="00731A42">
        <w:rPr>
          <w:rFonts w:ascii="Times New Roman" w:hAnsi="Times New Roman" w:cs="Times New Roman"/>
          <w:color w:val="222222"/>
          <w:sz w:val="24"/>
          <w:szCs w:val="24"/>
          <w:shd w:val="clear" w:color="auto" w:fill="FFFFFF"/>
        </w:rPr>
        <w:t>Domash</w:t>
      </w:r>
      <w:proofErr w:type="spellEnd"/>
      <w:r w:rsidR="00554098" w:rsidRPr="00731A42">
        <w:rPr>
          <w:rFonts w:ascii="Times New Roman" w:hAnsi="Times New Roman" w:cs="Times New Roman"/>
          <w:color w:val="222222"/>
          <w:sz w:val="24"/>
          <w:szCs w:val="24"/>
          <w:shd w:val="clear" w:color="auto" w:fill="FFFFFF"/>
        </w:rPr>
        <w:t xml:space="preserve"> and Summers, 2022)</w:t>
      </w:r>
      <w:r w:rsidRPr="00731A42">
        <w:rPr>
          <w:rFonts w:ascii="Times New Roman" w:hAnsi="Times New Roman" w:cs="Times New Roman"/>
          <w:sz w:val="24"/>
          <w:szCs w:val="24"/>
        </w:rPr>
        <w:t xml:space="preserve">. This can also help to expand </w:t>
      </w:r>
      <w:r w:rsidR="00A4499C" w:rsidRPr="00731A42">
        <w:rPr>
          <w:rFonts w:ascii="Times New Roman" w:hAnsi="Times New Roman" w:cs="Times New Roman"/>
          <w:sz w:val="24"/>
          <w:szCs w:val="24"/>
        </w:rPr>
        <w:t>enrolment</w:t>
      </w:r>
      <w:r w:rsidRPr="00731A42">
        <w:rPr>
          <w:rFonts w:ascii="Times New Roman" w:hAnsi="Times New Roman" w:cs="Times New Roman"/>
          <w:sz w:val="24"/>
          <w:szCs w:val="24"/>
        </w:rPr>
        <w:t xml:space="preserve"> in school nursing programs and veteran care. As a result, the healthcare industry can allow future candidates to get equipped with digital skills to fill gaps in skill shortages.</w:t>
      </w:r>
    </w:p>
    <w:p w14:paraId="068140F0" w14:textId="77777777" w:rsidR="00723FC2" w:rsidRDefault="00723FC2">
      <w:pPr>
        <w:rPr>
          <w:rFonts w:ascii="Times New Roman" w:hAnsi="Times New Roman" w:cs="Times New Roman"/>
          <w:sz w:val="24"/>
          <w:szCs w:val="24"/>
        </w:rPr>
      </w:pPr>
      <w:r>
        <w:rPr>
          <w:rFonts w:ascii="Times New Roman" w:hAnsi="Times New Roman" w:cs="Times New Roman"/>
          <w:sz w:val="24"/>
          <w:szCs w:val="24"/>
        </w:rPr>
        <w:br w:type="page"/>
      </w:r>
    </w:p>
    <w:p w14:paraId="27A4F887" w14:textId="77777777" w:rsidR="00937D19" w:rsidRPr="00731A42" w:rsidRDefault="00A3637F" w:rsidP="00723FC2">
      <w:pPr>
        <w:pStyle w:val="Heading1"/>
      </w:pPr>
      <w:bookmarkStart w:id="7" w:name="_Toc111567594"/>
      <w:r w:rsidRPr="00731A42">
        <w:lastRenderedPageBreak/>
        <w:t>Conclusion</w:t>
      </w:r>
      <w:bookmarkEnd w:id="7"/>
    </w:p>
    <w:p w14:paraId="7EDF1580" w14:textId="07195143"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 xml:space="preserve">It can be concluded that the </w:t>
      </w:r>
      <w:r w:rsidR="00A4499C" w:rsidRPr="00731A42">
        <w:rPr>
          <w:rFonts w:ascii="Times New Roman" w:hAnsi="Times New Roman" w:cs="Times New Roman"/>
          <w:sz w:val="24"/>
          <w:szCs w:val="24"/>
        </w:rPr>
        <w:t>behaviour</w:t>
      </w:r>
      <w:r w:rsidRPr="00731A42">
        <w:rPr>
          <w:rFonts w:ascii="Times New Roman" w:hAnsi="Times New Roman" w:cs="Times New Roman"/>
          <w:sz w:val="24"/>
          <w:szCs w:val="24"/>
        </w:rPr>
        <w:t xml:space="preserve"> listed in the CIPD profession map is most important for HR professionals to work effectively on a global scale irrespective of the size and sector of the company. Also, to fill the skills gap in the UK, the public sector can focus on continuous training and development of existing employees. The healthcare industry can work along with universities to provide healthcare training programs to future healthcare candidates.</w:t>
      </w:r>
    </w:p>
    <w:p w14:paraId="4F48D41F" w14:textId="77777777" w:rsidR="00723FC2" w:rsidRDefault="00723FC2">
      <w:pPr>
        <w:rPr>
          <w:rFonts w:ascii="Times New Roman" w:hAnsi="Times New Roman" w:cs="Times New Roman"/>
          <w:sz w:val="24"/>
          <w:szCs w:val="24"/>
        </w:rPr>
      </w:pPr>
      <w:r>
        <w:rPr>
          <w:rFonts w:ascii="Times New Roman" w:hAnsi="Times New Roman" w:cs="Times New Roman"/>
          <w:sz w:val="24"/>
          <w:szCs w:val="24"/>
        </w:rPr>
        <w:br w:type="page"/>
      </w:r>
    </w:p>
    <w:p w14:paraId="37FE9695" w14:textId="77777777" w:rsidR="00937D19" w:rsidRPr="00731A42" w:rsidRDefault="00A3637F" w:rsidP="00723FC2">
      <w:pPr>
        <w:pStyle w:val="Heading1"/>
      </w:pPr>
      <w:bookmarkStart w:id="8" w:name="_Toc111567595"/>
      <w:r w:rsidRPr="00731A42">
        <w:lastRenderedPageBreak/>
        <w:t>References</w:t>
      </w:r>
      <w:bookmarkEnd w:id="8"/>
    </w:p>
    <w:p w14:paraId="3CE3AC7E"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r w:rsidRPr="00731A42">
        <w:rPr>
          <w:rFonts w:ascii="Times New Roman" w:hAnsi="Times New Roman" w:cs="Times New Roman"/>
          <w:color w:val="222222"/>
          <w:sz w:val="24"/>
          <w:szCs w:val="24"/>
          <w:shd w:val="clear" w:color="auto" w:fill="FFFFFF"/>
        </w:rPr>
        <w:t>CIPD (2022a). Labour Market Outlook | Surveys. [online] CIPD. Available at: https://www.cipd.co.uk/knowledge/work/trends/labour-market-outlook#gref.</w:t>
      </w:r>
    </w:p>
    <w:p w14:paraId="055D39DD"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r w:rsidRPr="00731A42">
        <w:rPr>
          <w:rFonts w:ascii="Times New Roman" w:hAnsi="Times New Roman" w:cs="Times New Roman"/>
          <w:color w:val="222222"/>
          <w:sz w:val="24"/>
          <w:szCs w:val="24"/>
          <w:shd w:val="clear" w:color="auto" w:fill="FFFFFF"/>
        </w:rPr>
        <w:t>CIPD (2022b). LABOUR MARKET OUTLOOK VIEWS FROM EMPLOYERS LABOUR MARKET Summer 2022. [online] Available at: https://www.cipd.co.uk/Images/labour-market-outlook-summer-2022_tcm18-106241.pdf.</w:t>
      </w:r>
    </w:p>
    <w:p w14:paraId="64818FD3" w14:textId="77777777" w:rsidR="00723FC2" w:rsidRPr="00731A42" w:rsidRDefault="00723FC2" w:rsidP="00731A42">
      <w:pPr>
        <w:spacing w:line="360" w:lineRule="auto"/>
        <w:jc w:val="both"/>
        <w:rPr>
          <w:rFonts w:ascii="Times New Roman" w:hAnsi="Times New Roman" w:cs="Times New Roman"/>
          <w:sz w:val="24"/>
          <w:szCs w:val="24"/>
        </w:rPr>
      </w:pPr>
      <w:r w:rsidRPr="00731A42">
        <w:rPr>
          <w:rFonts w:ascii="Times New Roman" w:hAnsi="Times New Roman" w:cs="Times New Roman"/>
          <w:color w:val="222222"/>
          <w:sz w:val="24"/>
          <w:szCs w:val="24"/>
          <w:shd w:val="clear" w:color="auto" w:fill="FFFFFF"/>
        </w:rPr>
        <w:t xml:space="preserve">Davenport, J.H., Crick, T. and </w:t>
      </w:r>
      <w:proofErr w:type="spellStart"/>
      <w:r w:rsidRPr="00731A42">
        <w:rPr>
          <w:rFonts w:ascii="Times New Roman" w:hAnsi="Times New Roman" w:cs="Times New Roman"/>
          <w:color w:val="222222"/>
          <w:sz w:val="24"/>
          <w:szCs w:val="24"/>
          <w:shd w:val="clear" w:color="auto" w:fill="FFFFFF"/>
        </w:rPr>
        <w:t>Hourizi</w:t>
      </w:r>
      <w:proofErr w:type="spellEnd"/>
      <w:r w:rsidRPr="00731A42">
        <w:rPr>
          <w:rFonts w:ascii="Times New Roman" w:hAnsi="Times New Roman" w:cs="Times New Roman"/>
          <w:color w:val="222222"/>
          <w:sz w:val="24"/>
          <w:szCs w:val="24"/>
          <w:shd w:val="clear" w:color="auto" w:fill="FFFFFF"/>
        </w:rPr>
        <w:t>, R. (2020), April. The institute of coding: a university-industry collaboration to address the UK’s digital skills crisis. In </w:t>
      </w:r>
      <w:r w:rsidRPr="00731A42">
        <w:rPr>
          <w:rFonts w:ascii="Times New Roman" w:hAnsi="Times New Roman" w:cs="Times New Roman"/>
          <w:i/>
          <w:iCs/>
          <w:color w:val="222222"/>
          <w:sz w:val="24"/>
          <w:szCs w:val="24"/>
          <w:shd w:val="clear" w:color="auto" w:fill="FFFFFF"/>
        </w:rPr>
        <w:t>2020 IEEE Global Engineering Education Conference (EDUCON)</w:t>
      </w:r>
      <w:r w:rsidRPr="00731A42">
        <w:rPr>
          <w:rFonts w:ascii="Times New Roman" w:hAnsi="Times New Roman" w:cs="Times New Roman"/>
          <w:color w:val="222222"/>
          <w:sz w:val="24"/>
          <w:szCs w:val="24"/>
          <w:shd w:val="clear" w:color="auto" w:fill="FFFFFF"/>
        </w:rPr>
        <w:t> (pp. 1400-1408). IEEE.</w:t>
      </w:r>
    </w:p>
    <w:p w14:paraId="597788DD" w14:textId="77777777" w:rsidR="00723FC2" w:rsidRPr="00731A42" w:rsidRDefault="00723FC2" w:rsidP="00731A42">
      <w:pPr>
        <w:spacing w:line="360" w:lineRule="auto"/>
        <w:jc w:val="both"/>
        <w:rPr>
          <w:rFonts w:ascii="Times New Roman" w:hAnsi="Times New Roman" w:cs="Times New Roman"/>
          <w:sz w:val="24"/>
          <w:szCs w:val="24"/>
        </w:rPr>
      </w:pPr>
      <w:proofErr w:type="spellStart"/>
      <w:r w:rsidRPr="00731A42">
        <w:rPr>
          <w:rFonts w:ascii="Times New Roman" w:hAnsi="Times New Roman" w:cs="Times New Roman"/>
          <w:color w:val="222222"/>
          <w:sz w:val="24"/>
          <w:szCs w:val="24"/>
          <w:shd w:val="clear" w:color="auto" w:fill="FFFFFF"/>
        </w:rPr>
        <w:t>Dayel</w:t>
      </w:r>
      <w:proofErr w:type="spellEnd"/>
      <w:r w:rsidRPr="00731A42">
        <w:rPr>
          <w:rFonts w:ascii="Times New Roman" w:hAnsi="Times New Roman" w:cs="Times New Roman"/>
          <w:color w:val="222222"/>
          <w:sz w:val="24"/>
          <w:szCs w:val="24"/>
          <w:shd w:val="clear" w:color="auto" w:fill="FFFFFF"/>
        </w:rPr>
        <w:t xml:space="preserve">, W.A., </w:t>
      </w:r>
      <w:proofErr w:type="spellStart"/>
      <w:r w:rsidRPr="00731A42">
        <w:rPr>
          <w:rFonts w:ascii="Times New Roman" w:hAnsi="Times New Roman" w:cs="Times New Roman"/>
          <w:color w:val="222222"/>
          <w:sz w:val="24"/>
          <w:szCs w:val="24"/>
          <w:shd w:val="clear" w:color="auto" w:fill="FFFFFF"/>
        </w:rPr>
        <w:t>Debrah</w:t>
      </w:r>
      <w:proofErr w:type="spellEnd"/>
      <w:r w:rsidRPr="00731A42">
        <w:rPr>
          <w:rFonts w:ascii="Times New Roman" w:hAnsi="Times New Roman" w:cs="Times New Roman"/>
          <w:color w:val="222222"/>
          <w:sz w:val="24"/>
          <w:szCs w:val="24"/>
          <w:shd w:val="clear" w:color="auto" w:fill="FFFFFF"/>
        </w:rPr>
        <w:t xml:space="preserve">, Y.A. and </w:t>
      </w:r>
      <w:proofErr w:type="spellStart"/>
      <w:r w:rsidRPr="00731A42">
        <w:rPr>
          <w:rFonts w:ascii="Times New Roman" w:hAnsi="Times New Roman" w:cs="Times New Roman"/>
          <w:color w:val="222222"/>
          <w:sz w:val="24"/>
          <w:szCs w:val="24"/>
          <w:shd w:val="clear" w:color="auto" w:fill="FFFFFF"/>
        </w:rPr>
        <w:t>Mulyata</w:t>
      </w:r>
      <w:proofErr w:type="spellEnd"/>
      <w:r w:rsidRPr="00731A42">
        <w:rPr>
          <w:rFonts w:ascii="Times New Roman" w:hAnsi="Times New Roman" w:cs="Times New Roman"/>
          <w:color w:val="222222"/>
          <w:sz w:val="24"/>
          <w:szCs w:val="24"/>
          <w:shd w:val="clear" w:color="auto" w:fill="FFFFFF"/>
        </w:rPr>
        <w:t xml:space="preserve">, J. (2020). To explore the effect of talent management developments in </w:t>
      </w:r>
      <w:proofErr w:type="spellStart"/>
      <w:r w:rsidRPr="00731A42">
        <w:rPr>
          <w:rFonts w:ascii="Times New Roman" w:hAnsi="Times New Roman" w:cs="Times New Roman"/>
          <w:color w:val="222222"/>
          <w:sz w:val="24"/>
          <w:szCs w:val="24"/>
          <w:shd w:val="clear" w:color="auto" w:fill="FFFFFF"/>
        </w:rPr>
        <w:t>saudi</w:t>
      </w:r>
      <w:proofErr w:type="spellEnd"/>
      <w:r w:rsidRPr="00731A42">
        <w:rPr>
          <w:rFonts w:ascii="Times New Roman" w:hAnsi="Times New Roman" w:cs="Times New Roman"/>
          <w:color w:val="222222"/>
          <w:sz w:val="24"/>
          <w:szCs w:val="24"/>
          <w:shd w:val="clear" w:color="auto" w:fill="FFFFFF"/>
        </w:rPr>
        <w:t xml:space="preserve"> healthcare sector. </w:t>
      </w:r>
      <w:r w:rsidRPr="00731A42">
        <w:rPr>
          <w:rFonts w:ascii="Times New Roman" w:hAnsi="Times New Roman" w:cs="Times New Roman"/>
          <w:i/>
          <w:iCs/>
          <w:color w:val="222222"/>
          <w:sz w:val="24"/>
          <w:szCs w:val="24"/>
          <w:shd w:val="clear" w:color="auto" w:fill="FFFFFF"/>
        </w:rPr>
        <w:t>Management</w:t>
      </w:r>
      <w:r w:rsidRPr="00731A42">
        <w:rPr>
          <w:rFonts w:ascii="Times New Roman" w:hAnsi="Times New Roman" w:cs="Times New Roman"/>
          <w:color w:val="222222"/>
          <w:sz w:val="24"/>
          <w:szCs w:val="24"/>
          <w:shd w:val="clear" w:color="auto" w:fill="FFFFFF"/>
        </w:rPr>
        <w:t>, </w:t>
      </w:r>
      <w:r w:rsidRPr="00731A42">
        <w:rPr>
          <w:rFonts w:ascii="Times New Roman" w:hAnsi="Times New Roman" w:cs="Times New Roman"/>
          <w:i/>
          <w:iCs/>
          <w:color w:val="222222"/>
          <w:sz w:val="24"/>
          <w:szCs w:val="24"/>
          <w:shd w:val="clear" w:color="auto" w:fill="FFFFFF"/>
        </w:rPr>
        <w:t>8</w:t>
      </w:r>
      <w:r w:rsidRPr="00731A42">
        <w:rPr>
          <w:rFonts w:ascii="Times New Roman" w:hAnsi="Times New Roman" w:cs="Times New Roman"/>
          <w:color w:val="222222"/>
          <w:sz w:val="24"/>
          <w:szCs w:val="24"/>
          <w:shd w:val="clear" w:color="auto" w:fill="FFFFFF"/>
        </w:rPr>
        <w:t>(1), pp.1-13.</w:t>
      </w:r>
    </w:p>
    <w:p w14:paraId="59CA5FC0"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proofErr w:type="spellStart"/>
      <w:r w:rsidRPr="00731A42">
        <w:rPr>
          <w:rFonts w:ascii="Times New Roman" w:hAnsi="Times New Roman" w:cs="Times New Roman"/>
          <w:color w:val="222222"/>
          <w:sz w:val="24"/>
          <w:szCs w:val="24"/>
          <w:shd w:val="clear" w:color="auto" w:fill="FFFFFF"/>
        </w:rPr>
        <w:t>Domash</w:t>
      </w:r>
      <w:proofErr w:type="spellEnd"/>
      <w:r w:rsidRPr="00731A42">
        <w:rPr>
          <w:rFonts w:ascii="Times New Roman" w:hAnsi="Times New Roman" w:cs="Times New Roman"/>
          <w:color w:val="222222"/>
          <w:sz w:val="24"/>
          <w:szCs w:val="24"/>
          <w:shd w:val="clear" w:color="auto" w:fill="FFFFFF"/>
        </w:rPr>
        <w:t xml:space="preserve">, A. and Summers, L.H. (2022). How tight are US </w:t>
      </w:r>
      <w:proofErr w:type="spellStart"/>
      <w:r w:rsidRPr="00731A42">
        <w:rPr>
          <w:rFonts w:ascii="Times New Roman" w:hAnsi="Times New Roman" w:cs="Times New Roman"/>
          <w:color w:val="222222"/>
          <w:sz w:val="24"/>
          <w:szCs w:val="24"/>
          <w:shd w:val="clear" w:color="auto" w:fill="FFFFFF"/>
        </w:rPr>
        <w:t>labor</w:t>
      </w:r>
      <w:proofErr w:type="spellEnd"/>
      <w:r w:rsidRPr="00731A42">
        <w:rPr>
          <w:rFonts w:ascii="Times New Roman" w:hAnsi="Times New Roman" w:cs="Times New Roman"/>
          <w:color w:val="222222"/>
          <w:sz w:val="24"/>
          <w:szCs w:val="24"/>
          <w:shd w:val="clear" w:color="auto" w:fill="FFFFFF"/>
        </w:rPr>
        <w:t xml:space="preserve"> markets? (No. w29739). National Bureau of Economic Research.</w:t>
      </w:r>
    </w:p>
    <w:p w14:paraId="43C81DF2"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r w:rsidRPr="00731A42">
        <w:rPr>
          <w:rFonts w:ascii="Times New Roman" w:hAnsi="Times New Roman" w:cs="Times New Roman"/>
          <w:color w:val="222222"/>
          <w:sz w:val="24"/>
          <w:szCs w:val="24"/>
          <w:shd w:val="clear" w:color="auto" w:fill="FFFFFF"/>
        </w:rPr>
        <w:t>Edge Foundation UK (2021). Skills shortages in the UK economy 2021 Evidence Summary. [online] Available at: https://www.edge.co.uk/documents/115/Skills_shortages_bulletin_summary.pdf.</w:t>
      </w:r>
    </w:p>
    <w:p w14:paraId="6F31948B"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r w:rsidRPr="00731A42">
        <w:rPr>
          <w:rFonts w:ascii="Times New Roman" w:hAnsi="Times New Roman" w:cs="Times New Roman"/>
          <w:color w:val="222222"/>
          <w:sz w:val="24"/>
          <w:szCs w:val="24"/>
          <w:shd w:val="clear" w:color="auto" w:fill="FFFFFF"/>
        </w:rPr>
        <w:t>Emily (2022). Redefining Multi-skilling in the public sector in 2022. [online] Open Access Government. Available at: https://www.openaccessgovernment.org/multi-skilling-public-sector-skills-gap/133367/ [Accessed 16 Aug. 2022].</w:t>
      </w:r>
    </w:p>
    <w:p w14:paraId="5C1C8B36"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r w:rsidRPr="00731A42">
        <w:rPr>
          <w:rFonts w:ascii="Times New Roman" w:hAnsi="Times New Roman" w:cs="Times New Roman"/>
          <w:color w:val="222222"/>
          <w:sz w:val="24"/>
          <w:szCs w:val="24"/>
          <w:shd w:val="clear" w:color="auto" w:fill="FFFFFF"/>
        </w:rPr>
        <w:t xml:space="preserve">Francis, R.D. (2022). </w:t>
      </w:r>
      <w:proofErr w:type="spellStart"/>
      <w:r w:rsidRPr="00731A42">
        <w:rPr>
          <w:rFonts w:ascii="Times New Roman" w:hAnsi="Times New Roman" w:cs="Times New Roman"/>
          <w:color w:val="222222"/>
          <w:sz w:val="24"/>
          <w:szCs w:val="24"/>
          <w:shd w:val="clear" w:color="auto" w:fill="FFFFFF"/>
        </w:rPr>
        <w:t>Movin’On</w:t>
      </w:r>
      <w:proofErr w:type="spellEnd"/>
      <w:r w:rsidRPr="00731A42">
        <w:rPr>
          <w:rFonts w:ascii="Times New Roman" w:hAnsi="Times New Roman" w:cs="Times New Roman"/>
          <w:color w:val="222222"/>
          <w:sz w:val="24"/>
          <w:szCs w:val="24"/>
          <w:shd w:val="clear" w:color="auto" w:fill="FFFFFF"/>
        </w:rPr>
        <w:t xml:space="preserve"> Up? The Role of Growing Up Rural in Shaping Why Working-Class Men Do—and Don’t—Seek to Improve Their </w:t>
      </w:r>
      <w:proofErr w:type="spellStart"/>
      <w:r w:rsidRPr="00731A42">
        <w:rPr>
          <w:rFonts w:ascii="Times New Roman" w:hAnsi="Times New Roman" w:cs="Times New Roman"/>
          <w:color w:val="222222"/>
          <w:sz w:val="24"/>
          <w:szCs w:val="24"/>
          <w:shd w:val="clear" w:color="auto" w:fill="FFFFFF"/>
        </w:rPr>
        <w:t>Labor</w:t>
      </w:r>
      <w:proofErr w:type="spellEnd"/>
      <w:r w:rsidRPr="00731A42">
        <w:rPr>
          <w:rFonts w:ascii="Times New Roman" w:hAnsi="Times New Roman" w:cs="Times New Roman"/>
          <w:color w:val="222222"/>
          <w:sz w:val="24"/>
          <w:szCs w:val="24"/>
          <w:shd w:val="clear" w:color="auto" w:fill="FFFFFF"/>
        </w:rPr>
        <w:t>-Market Prospects. </w:t>
      </w:r>
      <w:r w:rsidRPr="00731A42">
        <w:rPr>
          <w:rFonts w:ascii="Times New Roman" w:hAnsi="Times New Roman" w:cs="Times New Roman"/>
          <w:i/>
          <w:iCs/>
          <w:color w:val="222222"/>
          <w:sz w:val="24"/>
          <w:szCs w:val="24"/>
          <w:shd w:val="clear" w:color="auto" w:fill="FFFFFF"/>
        </w:rPr>
        <w:t>RSF: The Russell Sage Foundation Journal of the Social Sciences</w:t>
      </w:r>
      <w:r w:rsidRPr="00731A42">
        <w:rPr>
          <w:rFonts w:ascii="Times New Roman" w:hAnsi="Times New Roman" w:cs="Times New Roman"/>
          <w:color w:val="222222"/>
          <w:sz w:val="24"/>
          <w:szCs w:val="24"/>
          <w:shd w:val="clear" w:color="auto" w:fill="FFFFFF"/>
        </w:rPr>
        <w:t>, </w:t>
      </w:r>
      <w:r w:rsidRPr="00731A42">
        <w:rPr>
          <w:rFonts w:ascii="Times New Roman" w:hAnsi="Times New Roman" w:cs="Times New Roman"/>
          <w:i/>
          <w:iCs/>
          <w:color w:val="222222"/>
          <w:sz w:val="24"/>
          <w:szCs w:val="24"/>
          <w:shd w:val="clear" w:color="auto" w:fill="FFFFFF"/>
        </w:rPr>
        <w:t>8</w:t>
      </w:r>
      <w:r w:rsidRPr="00731A42">
        <w:rPr>
          <w:rFonts w:ascii="Times New Roman" w:hAnsi="Times New Roman" w:cs="Times New Roman"/>
          <w:color w:val="222222"/>
          <w:sz w:val="24"/>
          <w:szCs w:val="24"/>
          <w:shd w:val="clear" w:color="auto" w:fill="FFFFFF"/>
        </w:rPr>
        <w:t>(4), pp.68-86.</w:t>
      </w:r>
    </w:p>
    <w:p w14:paraId="4E15740D"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r w:rsidRPr="00731A42">
        <w:rPr>
          <w:rFonts w:ascii="Times New Roman" w:hAnsi="Times New Roman" w:cs="Times New Roman"/>
          <w:color w:val="222222"/>
          <w:sz w:val="24"/>
          <w:szCs w:val="24"/>
          <w:shd w:val="clear" w:color="auto" w:fill="FFFFFF"/>
        </w:rPr>
        <w:t xml:space="preserve">Harrison, P., </w:t>
      </w:r>
      <w:proofErr w:type="spellStart"/>
      <w:r w:rsidRPr="00731A42">
        <w:rPr>
          <w:rFonts w:ascii="Times New Roman" w:hAnsi="Times New Roman" w:cs="Times New Roman"/>
          <w:color w:val="222222"/>
          <w:sz w:val="24"/>
          <w:szCs w:val="24"/>
          <w:shd w:val="clear" w:color="auto" w:fill="FFFFFF"/>
        </w:rPr>
        <w:t>Tosey</w:t>
      </w:r>
      <w:proofErr w:type="spellEnd"/>
      <w:r w:rsidRPr="00731A42">
        <w:rPr>
          <w:rFonts w:ascii="Times New Roman" w:hAnsi="Times New Roman" w:cs="Times New Roman"/>
          <w:color w:val="222222"/>
          <w:sz w:val="24"/>
          <w:szCs w:val="24"/>
          <w:shd w:val="clear" w:color="auto" w:fill="FFFFFF"/>
        </w:rPr>
        <w:t>, P., Anderson, V. and Elliott, C. (2021). HRD professional education provision in the UK: past, present and future. Human Resource Development International, 24(2), pp.200-218.</w:t>
      </w:r>
    </w:p>
    <w:p w14:paraId="281203F8"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proofErr w:type="spellStart"/>
      <w:r w:rsidRPr="00731A42">
        <w:rPr>
          <w:rFonts w:ascii="Times New Roman" w:hAnsi="Times New Roman" w:cs="Times New Roman"/>
          <w:color w:val="222222"/>
          <w:sz w:val="24"/>
          <w:szCs w:val="24"/>
          <w:shd w:val="clear" w:color="auto" w:fill="FFFFFF"/>
        </w:rPr>
        <w:t>Myfuture</w:t>
      </w:r>
      <w:proofErr w:type="spellEnd"/>
      <w:r w:rsidRPr="00731A42">
        <w:rPr>
          <w:rFonts w:ascii="Times New Roman" w:hAnsi="Times New Roman" w:cs="Times New Roman"/>
          <w:color w:val="222222"/>
          <w:sz w:val="24"/>
          <w:szCs w:val="24"/>
          <w:shd w:val="clear" w:color="auto" w:fill="FFFFFF"/>
        </w:rPr>
        <w:t xml:space="preserve"> (2021). </w:t>
      </w:r>
      <w:proofErr w:type="spellStart"/>
      <w:r w:rsidRPr="00731A42">
        <w:rPr>
          <w:rFonts w:ascii="Times New Roman" w:hAnsi="Times New Roman" w:cs="Times New Roman"/>
          <w:color w:val="222222"/>
          <w:sz w:val="24"/>
          <w:szCs w:val="24"/>
          <w:shd w:val="clear" w:color="auto" w:fill="FFFFFF"/>
        </w:rPr>
        <w:t>myfuture</w:t>
      </w:r>
      <w:proofErr w:type="spellEnd"/>
      <w:r w:rsidRPr="00731A42">
        <w:rPr>
          <w:rFonts w:ascii="Times New Roman" w:hAnsi="Times New Roman" w:cs="Times New Roman"/>
          <w:color w:val="222222"/>
          <w:sz w:val="24"/>
          <w:szCs w:val="24"/>
          <w:shd w:val="clear" w:color="auto" w:fill="FFFFFF"/>
        </w:rPr>
        <w:t xml:space="preserve"> - Australia’s National Career Information Service. [online] </w:t>
      </w:r>
      <w:proofErr w:type="spellStart"/>
      <w:r w:rsidRPr="00731A42">
        <w:rPr>
          <w:rFonts w:ascii="Times New Roman" w:hAnsi="Times New Roman" w:cs="Times New Roman"/>
          <w:color w:val="222222"/>
          <w:sz w:val="24"/>
          <w:szCs w:val="24"/>
          <w:shd w:val="clear" w:color="auto" w:fill="FFFFFF"/>
        </w:rPr>
        <w:t>myfuture</w:t>
      </w:r>
      <w:proofErr w:type="spellEnd"/>
      <w:r w:rsidRPr="00731A42">
        <w:rPr>
          <w:rFonts w:ascii="Times New Roman" w:hAnsi="Times New Roman" w:cs="Times New Roman"/>
          <w:color w:val="222222"/>
          <w:sz w:val="24"/>
          <w:szCs w:val="24"/>
          <w:shd w:val="clear" w:color="auto" w:fill="FFFFFF"/>
        </w:rPr>
        <w:t>. Available at: https://myfuture.edu.au/career-articles/details/5-reasons-why-skills-shortages-occur.</w:t>
      </w:r>
    </w:p>
    <w:p w14:paraId="562F147D"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proofErr w:type="spellStart"/>
      <w:r w:rsidRPr="00731A42">
        <w:rPr>
          <w:rFonts w:ascii="Times New Roman" w:hAnsi="Times New Roman" w:cs="Times New Roman"/>
          <w:color w:val="222222"/>
          <w:sz w:val="24"/>
          <w:szCs w:val="24"/>
          <w:shd w:val="clear" w:color="auto" w:fill="FFFFFF"/>
        </w:rPr>
        <w:t>PeopleScout</w:t>
      </w:r>
      <w:proofErr w:type="spellEnd"/>
      <w:r w:rsidRPr="00731A42">
        <w:rPr>
          <w:rFonts w:ascii="Times New Roman" w:hAnsi="Times New Roman" w:cs="Times New Roman"/>
          <w:color w:val="222222"/>
          <w:sz w:val="24"/>
          <w:szCs w:val="24"/>
          <w:shd w:val="clear" w:color="auto" w:fill="FFFFFF"/>
        </w:rPr>
        <w:t xml:space="preserve"> (2018). Managing the Skills Shortage in Healthcare - </w:t>
      </w:r>
      <w:proofErr w:type="spellStart"/>
      <w:r w:rsidRPr="00731A42">
        <w:rPr>
          <w:rFonts w:ascii="Times New Roman" w:hAnsi="Times New Roman" w:cs="Times New Roman"/>
          <w:color w:val="222222"/>
          <w:sz w:val="24"/>
          <w:szCs w:val="24"/>
          <w:shd w:val="clear" w:color="auto" w:fill="FFFFFF"/>
        </w:rPr>
        <w:t>PeopleScout</w:t>
      </w:r>
      <w:proofErr w:type="spellEnd"/>
      <w:r w:rsidRPr="00731A42">
        <w:rPr>
          <w:rFonts w:ascii="Times New Roman" w:hAnsi="Times New Roman" w:cs="Times New Roman"/>
          <w:color w:val="222222"/>
          <w:sz w:val="24"/>
          <w:szCs w:val="24"/>
          <w:shd w:val="clear" w:color="auto" w:fill="FFFFFF"/>
        </w:rPr>
        <w:t xml:space="preserve">. [online] </w:t>
      </w:r>
      <w:proofErr w:type="spellStart"/>
      <w:r w:rsidRPr="00731A42">
        <w:rPr>
          <w:rFonts w:ascii="Times New Roman" w:hAnsi="Times New Roman" w:cs="Times New Roman"/>
          <w:color w:val="222222"/>
          <w:sz w:val="24"/>
          <w:szCs w:val="24"/>
          <w:shd w:val="clear" w:color="auto" w:fill="FFFFFF"/>
        </w:rPr>
        <w:t>PeopleScout</w:t>
      </w:r>
      <w:proofErr w:type="spellEnd"/>
      <w:r w:rsidRPr="00731A42">
        <w:rPr>
          <w:rFonts w:ascii="Times New Roman" w:hAnsi="Times New Roman" w:cs="Times New Roman"/>
          <w:color w:val="222222"/>
          <w:sz w:val="24"/>
          <w:szCs w:val="24"/>
          <w:shd w:val="clear" w:color="auto" w:fill="FFFFFF"/>
        </w:rPr>
        <w:t>. Available at: https://www.peoplescout.com/insights/managing-skills-shortage-health-care/ [Accessed 5 Nov. 2019].</w:t>
      </w:r>
    </w:p>
    <w:p w14:paraId="6731DF9E"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proofErr w:type="spellStart"/>
      <w:r w:rsidRPr="00731A42">
        <w:rPr>
          <w:rFonts w:ascii="Times New Roman" w:hAnsi="Times New Roman" w:cs="Times New Roman"/>
          <w:color w:val="222222"/>
          <w:sz w:val="24"/>
          <w:szCs w:val="24"/>
          <w:shd w:val="clear" w:color="auto" w:fill="FFFFFF"/>
        </w:rPr>
        <w:lastRenderedPageBreak/>
        <w:t>Romanko</w:t>
      </w:r>
      <w:proofErr w:type="spellEnd"/>
      <w:r w:rsidRPr="00731A42">
        <w:rPr>
          <w:rFonts w:ascii="Times New Roman" w:hAnsi="Times New Roman" w:cs="Times New Roman"/>
          <w:color w:val="222222"/>
          <w:sz w:val="24"/>
          <w:szCs w:val="24"/>
          <w:shd w:val="clear" w:color="auto" w:fill="FFFFFF"/>
        </w:rPr>
        <w:t xml:space="preserve">, O. and </w:t>
      </w:r>
      <w:proofErr w:type="spellStart"/>
      <w:r w:rsidRPr="00731A42">
        <w:rPr>
          <w:rFonts w:ascii="Times New Roman" w:hAnsi="Times New Roman" w:cs="Times New Roman"/>
          <w:color w:val="222222"/>
          <w:sz w:val="24"/>
          <w:szCs w:val="24"/>
          <w:shd w:val="clear" w:color="auto" w:fill="FFFFFF"/>
        </w:rPr>
        <w:t>O’Mahony</w:t>
      </w:r>
      <w:proofErr w:type="spellEnd"/>
      <w:r w:rsidRPr="00731A42">
        <w:rPr>
          <w:rFonts w:ascii="Times New Roman" w:hAnsi="Times New Roman" w:cs="Times New Roman"/>
          <w:color w:val="222222"/>
          <w:sz w:val="24"/>
          <w:szCs w:val="24"/>
          <w:shd w:val="clear" w:color="auto" w:fill="FFFFFF"/>
        </w:rPr>
        <w:t>, M. (2022). The use of online job sites for measuring skills and labour market trends: A review. </w:t>
      </w:r>
      <w:r w:rsidRPr="00731A42">
        <w:rPr>
          <w:rFonts w:ascii="Times New Roman" w:hAnsi="Times New Roman" w:cs="Times New Roman"/>
          <w:i/>
          <w:iCs/>
          <w:color w:val="222222"/>
          <w:sz w:val="24"/>
          <w:szCs w:val="24"/>
          <w:shd w:val="clear" w:color="auto" w:fill="FFFFFF"/>
        </w:rPr>
        <w:t>Economic Statistics Centre of Excellence (</w:t>
      </w:r>
      <w:proofErr w:type="spellStart"/>
      <w:r w:rsidRPr="00731A42">
        <w:rPr>
          <w:rFonts w:ascii="Times New Roman" w:hAnsi="Times New Roman" w:cs="Times New Roman"/>
          <w:i/>
          <w:iCs/>
          <w:color w:val="222222"/>
          <w:sz w:val="24"/>
          <w:szCs w:val="24"/>
          <w:shd w:val="clear" w:color="auto" w:fill="FFFFFF"/>
        </w:rPr>
        <w:t>ESCoE</w:t>
      </w:r>
      <w:proofErr w:type="spellEnd"/>
      <w:r w:rsidRPr="00731A42">
        <w:rPr>
          <w:rFonts w:ascii="Times New Roman" w:hAnsi="Times New Roman" w:cs="Times New Roman"/>
          <w:i/>
          <w:iCs/>
          <w:color w:val="222222"/>
          <w:sz w:val="24"/>
          <w:szCs w:val="24"/>
          <w:shd w:val="clear" w:color="auto" w:fill="FFFFFF"/>
        </w:rPr>
        <w:t>) Technical Reports</w:t>
      </w:r>
      <w:r w:rsidRPr="00731A42">
        <w:rPr>
          <w:rFonts w:ascii="Times New Roman" w:hAnsi="Times New Roman" w:cs="Times New Roman"/>
          <w:color w:val="222222"/>
          <w:sz w:val="24"/>
          <w:szCs w:val="24"/>
          <w:shd w:val="clear" w:color="auto" w:fill="FFFFFF"/>
        </w:rPr>
        <w:t>, (ESCOE-TR-19).</w:t>
      </w:r>
    </w:p>
    <w:p w14:paraId="7F5C92ED" w14:textId="77777777" w:rsidR="00723FC2" w:rsidRPr="00731A42" w:rsidRDefault="00723FC2" w:rsidP="00731A42">
      <w:pPr>
        <w:spacing w:line="360" w:lineRule="auto"/>
        <w:jc w:val="both"/>
        <w:rPr>
          <w:rFonts w:ascii="Times New Roman" w:hAnsi="Times New Roman" w:cs="Times New Roman"/>
          <w:color w:val="222222"/>
          <w:sz w:val="24"/>
          <w:szCs w:val="24"/>
          <w:shd w:val="clear" w:color="auto" w:fill="FFFFFF"/>
        </w:rPr>
      </w:pPr>
      <w:r w:rsidRPr="00731A42">
        <w:rPr>
          <w:rFonts w:ascii="Times New Roman" w:hAnsi="Times New Roman" w:cs="Times New Roman"/>
          <w:color w:val="222222"/>
          <w:sz w:val="24"/>
          <w:szCs w:val="24"/>
          <w:shd w:val="clear" w:color="auto" w:fill="FFFFFF"/>
        </w:rPr>
        <w:t>Talent management | CIPD Profession Map (2022). Talent management | CIPD Profession Map. [online] CIPD Profession for the Future. Available at: https://peopleprofession.cipd.org/profession-map/specialist-knowledge/talent-management.</w:t>
      </w:r>
    </w:p>
    <w:p w14:paraId="1D7D88D5"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 xml:space="preserve"> </w:t>
      </w:r>
    </w:p>
    <w:p w14:paraId="73F71B3B" w14:textId="77777777" w:rsidR="00937D19" w:rsidRPr="00731A42" w:rsidRDefault="00A3637F" w:rsidP="00731A42">
      <w:pPr>
        <w:pStyle w:val="Normal1"/>
        <w:spacing w:before="240" w:after="240" w:line="360" w:lineRule="auto"/>
        <w:jc w:val="both"/>
        <w:rPr>
          <w:rFonts w:ascii="Times New Roman" w:hAnsi="Times New Roman" w:cs="Times New Roman"/>
          <w:sz w:val="24"/>
          <w:szCs w:val="24"/>
        </w:rPr>
      </w:pPr>
      <w:r w:rsidRPr="00731A42">
        <w:rPr>
          <w:rFonts w:ascii="Times New Roman" w:hAnsi="Times New Roman" w:cs="Times New Roman"/>
          <w:sz w:val="24"/>
          <w:szCs w:val="24"/>
        </w:rPr>
        <w:t xml:space="preserve"> </w:t>
      </w:r>
    </w:p>
    <w:p w14:paraId="69DCAE0D" w14:textId="77777777" w:rsidR="00937D19" w:rsidRPr="00731A42" w:rsidRDefault="00937D19" w:rsidP="00731A42">
      <w:pPr>
        <w:pStyle w:val="Normal1"/>
        <w:spacing w:line="360" w:lineRule="auto"/>
        <w:jc w:val="both"/>
        <w:rPr>
          <w:rFonts w:ascii="Times New Roman" w:hAnsi="Times New Roman" w:cs="Times New Roman"/>
          <w:sz w:val="24"/>
          <w:szCs w:val="24"/>
        </w:rPr>
      </w:pPr>
    </w:p>
    <w:sectPr w:rsidR="00937D19" w:rsidRPr="00731A42" w:rsidSect="00BA6695">
      <w:headerReference w:type="default" r:id="rId7"/>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15F40" w14:textId="77777777" w:rsidR="00A705E8" w:rsidRDefault="00A705E8" w:rsidP="00BA6695">
      <w:pPr>
        <w:spacing w:line="240" w:lineRule="auto"/>
      </w:pPr>
      <w:r>
        <w:separator/>
      </w:r>
    </w:p>
  </w:endnote>
  <w:endnote w:type="continuationSeparator" w:id="0">
    <w:p w14:paraId="1646623A" w14:textId="77777777" w:rsidR="00A705E8" w:rsidRDefault="00A705E8" w:rsidP="00BA66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5361567"/>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03A125C1" w14:textId="77777777" w:rsidR="00BA6695" w:rsidRPr="00BA6695" w:rsidRDefault="00BA6695">
            <w:pPr>
              <w:pStyle w:val="Footer"/>
              <w:jc w:val="right"/>
              <w:rPr>
                <w:rFonts w:ascii="Times New Roman" w:hAnsi="Times New Roman" w:cs="Times New Roman"/>
              </w:rPr>
            </w:pPr>
            <w:r w:rsidRPr="00BA6695">
              <w:rPr>
                <w:rFonts w:ascii="Times New Roman" w:hAnsi="Times New Roman" w:cs="Times New Roman"/>
              </w:rPr>
              <w:t xml:space="preserve">Page </w:t>
            </w:r>
            <w:r w:rsidRPr="00BA6695">
              <w:rPr>
                <w:rFonts w:ascii="Times New Roman" w:hAnsi="Times New Roman" w:cs="Times New Roman"/>
                <w:b/>
              </w:rPr>
              <w:fldChar w:fldCharType="begin"/>
            </w:r>
            <w:r w:rsidRPr="00BA6695">
              <w:rPr>
                <w:rFonts w:ascii="Times New Roman" w:hAnsi="Times New Roman" w:cs="Times New Roman"/>
                <w:b/>
              </w:rPr>
              <w:instrText xml:space="preserve"> PAGE </w:instrText>
            </w:r>
            <w:r w:rsidRPr="00BA6695">
              <w:rPr>
                <w:rFonts w:ascii="Times New Roman" w:hAnsi="Times New Roman" w:cs="Times New Roman"/>
                <w:b/>
              </w:rPr>
              <w:fldChar w:fldCharType="separate"/>
            </w:r>
            <w:r>
              <w:rPr>
                <w:rFonts w:ascii="Times New Roman" w:hAnsi="Times New Roman" w:cs="Times New Roman"/>
                <w:b/>
                <w:noProof/>
              </w:rPr>
              <w:t>2</w:t>
            </w:r>
            <w:r w:rsidRPr="00BA6695">
              <w:rPr>
                <w:rFonts w:ascii="Times New Roman" w:hAnsi="Times New Roman" w:cs="Times New Roman"/>
                <w:b/>
              </w:rPr>
              <w:fldChar w:fldCharType="end"/>
            </w:r>
            <w:r w:rsidRPr="00BA6695">
              <w:rPr>
                <w:rFonts w:ascii="Times New Roman" w:hAnsi="Times New Roman" w:cs="Times New Roman"/>
              </w:rPr>
              <w:t xml:space="preserve"> of </w:t>
            </w:r>
            <w:r w:rsidRPr="00BA6695">
              <w:rPr>
                <w:rFonts w:ascii="Times New Roman" w:hAnsi="Times New Roman" w:cs="Times New Roman"/>
                <w:b/>
              </w:rPr>
              <w:fldChar w:fldCharType="begin"/>
            </w:r>
            <w:r w:rsidRPr="00BA6695">
              <w:rPr>
                <w:rFonts w:ascii="Times New Roman" w:hAnsi="Times New Roman" w:cs="Times New Roman"/>
                <w:b/>
              </w:rPr>
              <w:instrText xml:space="preserve"> NUMPAGES  </w:instrText>
            </w:r>
            <w:r w:rsidRPr="00BA6695">
              <w:rPr>
                <w:rFonts w:ascii="Times New Roman" w:hAnsi="Times New Roman" w:cs="Times New Roman"/>
                <w:b/>
              </w:rPr>
              <w:fldChar w:fldCharType="separate"/>
            </w:r>
            <w:r>
              <w:rPr>
                <w:rFonts w:ascii="Times New Roman" w:hAnsi="Times New Roman" w:cs="Times New Roman"/>
                <w:b/>
                <w:noProof/>
              </w:rPr>
              <w:t>13</w:t>
            </w:r>
            <w:r w:rsidRPr="00BA6695">
              <w:rPr>
                <w:rFonts w:ascii="Times New Roman" w:hAnsi="Times New Roman" w:cs="Times New Roman"/>
                <w:b/>
              </w:rPr>
              <w:fldChar w:fldCharType="end"/>
            </w:r>
          </w:p>
        </w:sdtContent>
      </w:sdt>
    </w:sdtContent>
  </w:sdt>
  <w:p w14:paraId="58320B31" w14:textId="77777777" w:rsidR="00BA6695" w:rsidRDefault="00BA6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D9077" w14:textId="77777777" w:rsidR="00A705E8" w:rsidRDefault="00A705E8" w:rsidP="00BA6695">
      <w:pPr>
        <w:spacing w:line="240" w:lineRule="auto"/>
      </w:pPr>
      <w:r>
        <w:separator/>
      </w:r>
    </w:p>
  </w:footnote>
  <w:footnote w:type="continuationSeparator" w:id="0">
    <w:p w14:paraId="0947EC21" w14:textId="77777777" w:rsidR="00A705E8" w:rsidRDefault="00A705E8" w:rsidP="00BA669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99F35" w14:textId="70DBA99D" w:rsidR="00BA6695" w:rsidRPr="00BA6695" w:rsidRDefault="00A4499C">
    <w:pPr>
      <w:pStyle w:val="Header"/>
      <w:rPr>
        <w:rFonts w:ascii="Times New Roman" w:hAnsi="Times New Roman" w:cs="Times New Roman"/>
      </w:rPr>
    </w:pPr>
    <w:r>
      <w:rPr>
        <w:rFonts w:ascii="Times New Roman" w:hAnsi="Times New Roman" w:cs="Times New Roman"/>
      </w:rPr>
      <w:t xml:space="preserve">                                                                                                                                             Assessment 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D19"/>
    <w:rsid w:val="00554098"/>
    <w:rsid w:val="00723FC2"/>
    <w:rsid w:val="00731A42"/>
    <w:rsid w:val="007A161E"/>
    <w:rsid w:val="007C24D8"/>
    <w:rsid w:val="00937D19"/>
    <w:rsid w:val="009C03DA"/>
    <w:rsid w:val="00A3637F"/>
    <w:rsid w:val="00A4499C"/>
    <w:rsid w:val="00A705E8"/>
    <w:rsid w:val="00BA6695"/>
    <w:rsid w:val="00D37979"/>
    <w:rsid w:val="00F373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ACA17"/>
  <w15:docId w15:val="{36700FBC-ABB6-4567-BF6F-57533401C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23FC2"/>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723FC2"/>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1"/>
    <w:next w:val="Normal1"/>
    <w:rsid w:val="00937D19"/>
    <w:pPr>
      <w:keepNext/>
      <w:keepLines/>
      <w:spacing w:before="320" w:after="80"/>
      <w:outlineLvl w:val="2"/>
    </w:pPr>
    <w:rPr>
      <w:color w:val="434343"/>
      <w:sz w:val="28"/>
      <w:szCs w:val="28"/>
    </w:rPr>
  </w:style>
  <w:style w:type="paragraph" w:styleId="Heading4">
    <w:name w:val="heading 4"/>
    <w:basedOn w:val="Normal1"/>
    <w:next w:val="Normal1"/>
    <w:rsid w:val="00937D19"/>
    <w:pPr>
      <w:keepNext/>
      <w:keepLines/>
      <w:spacing w:before="280" w:after="80"/>
      <w:outlineLvl w:val="3"/>
    </w:pPr>
    <w:rPr>
      <w:color w:val="666666"/>
      <w:sz w:val="24"/>
      <w:szCs w:val="24"/>
    </w:rPr>
  </w:style>
  <w:style w:type="paragraph" w:styleId="Heading5">
    <w:name w:val="heading 5"/>
    <w:basedOn w:val="Normal1"/>
    <w:next w:val="Normal1"/>
    <w:rsid w:val="00937D19"/>
    <w:pPr>
      <w:keepNext/>
      <w:keepLines/>
      <w:spacing w:before="240" w:after="80"/>
      <w:outlineLvl w:val="4"/>
    </w:pPr>
    <w:rPr>
      <w:color w:val="666666"/>
    </w:rPr>
  </w:style>
  <w:style w:type="paragraph" w:styleId="Heading6">
    <w:name w:val="heading 6"/>
    <w:basedOn w:val="Normal1"/>
    <w:next w:val="Normal1"/>
    <w:rsid w:val="00937D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37D19"/>
  </w:style>
  <w:style w:type="paragraph" w:styleId="Title">
    <w:name w:val="Title"/>
    <w:basedOn w:val="Normal1"/>
    <w:next w:val="Normal1"/>
    <w:rsid w:val="00937D19"/>
    <w:pPr>
      <w:keepNext/>
      <w:keepLines/>
      <w:spacing w:after="60"/>
    </w:pPr>
    <w:rPr>
      <w:sz w:val="52"/>
      <w:szCs w:val="52"/>
    </w:rPr>
  </w:style>
  <w:style w:type="paragraph" w:styleId="Subtitle">
    <w:name w:val="Subtitle"/>
    <w:basedOn w:val="Normal1"/>
    <w:next w:val="Normal1"/>
    <w:rsid w:val="00937D19"/>
    <w:pPr>
      <w:keepNext/>
      <w:keepLines/>
      <w:spacing w:after="320"/>
    </w:pPr>
    <w:rPr>
      <w:color w:val="666666"/>
      <w:sz w:val="30"/>
      <w:szCs w:val="30"/>
    </w:rPr>
  </w:style>
  <w:style w:type="paragraph" w:styleId="NormalWeb">
    <w:name w:val="Normal (Web)"/>
    <w:basedOn w:val="Normal"/>
    <w:uiPriority w:val="99"/>
    <w:semiHidden/>
    <w:unhideWhenUsed/>
    <w:rsid w:val="007C24D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BA6695"/>
    <w:pPr>
      <w:tabs>
        <w:tab w:val="center" w:pos="4680"/>
        <w:tab w:val="right" w:pos="9360"/>
      </w:tabs>
      <w:spacing w:line="240" w:lineRule="auto"/>
    </w:pPr>
  </w:style>
  <w:style w:type="character" w:customStyle="1" w:styleId="HeaderChar">
    <w:name w:val="Header Char"/>
    <w:basedOn w:val="DefaultParagraphFont"/>
    <w:link w:val="Header"/>
    <w:uiPriority w:val="99"/>
    <w:rsid w:val="00BA6695"/>
  </w:style>
  <w:style w:type="paragraph" w:styleId="Footer">
    <w:name w:val="footer"/>
    <w:basedOn w:val="Normal"/>
    <w:link w:val="FooterChar"/>
    <w:uiPriority w:val="99"/>
    <w:unhideWhenUsed/>
    <w:rsid w:val="00BA6695"/>
    <w:pPr>
      <w:tabs>
        <w:tab w:val="center" w:pos="4680"/>
        <w:tab w:val="right" w:pos="9360"/>
      </w:tabs>
      <w:spacing w:line="240" w:lineRule="auto"/>
    </w:pPr>
  </w:style>
  <w:style w:type="character" w:customStyle="1" w:styleId="FooterChar">
    <w:name w:val="Footer Char"/>
    <w:basedOn w:val="DefaultParagraphFont"/>
    <w:link w:val="Footer"/>
    <w:uiPriority w:val="99"/>
    <w:rsid w:val="00BA6695"/>
  </w:style>
  <w:style w:type="paragraph" w:styleId="TOCHeading">
    <w:name w:val="TOC Heading"/>
    <w:basedOn w:val="Heading1"/>
    <w:next w:val="Normal"/>
    <w:uiPriority w:val="39"/>
    <w:semiHidden/>
    <w:unhideWhenUsed/>
    <w:qFormat/>
    <w:rsid w:val="00BA6695"/>
    <w:pPr>
      <w:spacing w:before="480" w:after="0" w:line="276" w:lineRule="auto"/>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BA6695"/>
    <w:pPr>
      <w:spacing w:after="100"/>
    </w:pPr>
  </w:style>
  <w:style w:type="paragraph" w:styleId="TOC2">
    <w:name w:val="toc 2"/>
    <w:basedOn w:val="Normal"/>
    <w:next w:val="Normal"/>
    <w:autoRedefine/>
    <w:uiPriority w:val="39"/>
    <w:unhideWhenUsed/>
    <w:rsid w:val="00BA6695"/>
    <w:pPr>
      <w:spacing w:after="100"/>
      <w:ind w:left="220"/>
    </w:pPr>
  </w:style>
  <w:style w:type="character" w:styleId="Hyperlink">
    <w:name w:val="Hyperlink"/>
    <w:basedOn w:val="DefaultParagraphFont"/>
    <w:uiPriority w:val="99"/>
    <w:unhideWhenUsed/>
    <w:rsid w:val="00BA6695"/>
    <w:rPr>
      <w:color w:val="0000FF" w:themeColor="hyperlink"/>
      <w:u w:val="single"/>
    </w:rPr>
  </w:style>
  <w:style w:type="paragraph" w:styleId="BalloonText">
    <w:name w:val="Balloon Text"/>
    <w:basedOn w:val="Normal"/>
    <w:link w:val="BalloonTextChar"/>
    <w:uiPriority w:val="99"/>
    <w:semiHidden/>
    <w:unhideWhenUsed/>
    <w:rsid w:val="00BA66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69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957487">
      <w:bodyDiv w:val="1"/>
      <w:marLeft w:val="0"/>
      <w:marRight w:val="0"/>
      <w:marTop w:val="0"/>
      <w:marBottom w:val="0"/>
      <w:divBdr>
        <w:top w:val="none" w:sz="0" w:space="0" w:color="auto"/>
        <w:left w:val="none" w:sz="0" w:space="0" w:color="auto"/>
        <w:bottom w:val="none" w:sz="0" w:space="0" w:color="auto"/>
        <w:right w:val="none" w:sz="0" w:space="0" w:color="auto"/>
      </w:divBdr>
    </w:div>
    <w:div w:id="4025315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3BD903-3365-418B-AB44-20F927257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2718</Words>
  <Characters>15498</Characters>
  <Application>Microsoft Office Word</Application>
  <DocSecurity>4</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 Flita</dc:creator>
  <cp:lastModifiedBy>Iulia Flita</cp:lastModifiedBy>
  <cp:revision>2</cp:revision>
  <dcterms:created xsi:type="dcterms:W3CDTF">2022-09-06T09:02:00Z</dcterms:created>
  <dcterms:modified xsi:type="dcterms:W3CDTF">2022-09-06T09:02:00Z</dcterms:modified>
</cp:coreProperties>
</file>