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3CA7C9" w14:textId="37DB7E79" w:rsidR="00EF7982" w:rsidRDefault="00EF7982" w:rsidP="00EF7982">
      <w:pPr>
        <w:spacing w:before="0" w:after="200" w:line="276" w:lineRule="auto"/>
        <w:jc w:val="center"/>
        <w:rPr>
          <w:lang w:val="en-US"/>
        </w:rPr>
      </w:pPr>
    </w:p>
    <w:p w14:paraId="30FD769A" w14:textId="77777777" w:rsidR="00EF7982" w:rsidRDefault="00EF7982" w:rsidP="00EF7982">
      <w:pPr>
        <w:spacing w:before="0" w:after="200" w:line="276" w:lineRule="auto"/>
        <w:jc w:val="center"/>
        <w:rPr>
          <w:lang w:val="en-US"/>
        </w:rPr>
      </w:pPr>
    </w:p>
    <w:p w14:paraId="06BBCEB6" w14:textId="77777777" w:rsidR="00EF7982" w:rsidRDefault="00EF7982" w:rsidP="00EF7982">
      <w:pPr>
        <w:spacing w:before="0" w:after="200" w:line="276" w:lineRule="auto"/>
        <w:jc w:val="center"/>
        <w:rPr>
          <w:lang w:val="en-US"/>
        </w:rPr>
      </w:pPr>
    </w:p>
    <w:p w14:paraId="6DF5CAA5" w14:textId="77777777" w:rsidR="00EF7982" w:rsidRDefault="00EF7982" w:rsidP="00EF7982">
      <w:pPr>
        <w:spacing w:before="0" w:after="200" w:line="276" w:lineRule="auto"/>
        <w:jc w:val="center"/>
        <w:rPr>
          <w:b/>
          <w:sz w:val="36"/>
          <w:szCs w:val="36"/>
          <w:lang w:val="en-US"/>
        </w:rPr>
      </w:pPr>
    </w:p>
    <w:p w14:paraId="096C146E" w14:textId="77777777" w:rsidR="00EF7982" w:rsidRDefault="00EF7982" w:rsidP="00EF7982">
      <w:pPr>
        <w:spacing w:before="0" w:after="200" w:line="276" w:lineRule="auto"/>
        <w:jc w:val="center"/>
        <w:rPr>
          <w:b/>
          <w:sz w:val="36"/>
          <w:szCs w:val="36"/>
          <w:lang w:val="en-US"/>
        </w:rPr>
      </w:pPr>
    </w:p>
    <w:p w14:paraId="12587670" w14:textId="77777777" w:rsidR="00EF7982" w:rsidRPr="00EF7982" w:rsidRDefault="00EF7982" w:rsidP="00EF7982">
      <w:pPr>
        <w:spacing w:before="0" w:after="200"/>
        <w:jc w:val="center"/>
        <w:rPr>
          <w:b/>
          <w:sz w:val="36"/>
          <w:szCs w:val="36"/>
          <w:lang w:val="en-US"/>
        </w:rPr>
      </w:pPr>
      <w:r w:rsidRPr="00EF7982">
        <w:rPr>
          <w:b/>
          <w:sz w:val="36"/>
          <w:szCs w:val="36"/>
          <w:lang w:val="en-US"/>
        </w:rPr>
        <w:t>BMIH6002: Hotel Placement – Managing Food and Beverage Operations</w:t>
      </w:r>
    </w:p>
    <w:p w14:paraId="66C45C2F" w14:textId="77777777" w:rsidR="00EF7982" w:rsidRDefault="00EF7982" w:rsidP="00EF7982">
      <w:pPr>
        <w:spacing w:before="0" w:after="200" w:line="276" w:lineRule="auto"/>
        <w:jc w:val="center"/>
        <w:rPr>
          <w:b/>
          <w:sz w:val="36"/>
          <w:szCs w:val="36"/>
          <w:lang w:val="en-US"/>
        </w:rPr>
      </w:pPr>
    </w:p>
    <w:p w14:paraId="16116B71" w14:textId="77777777" w:rsidR="00EF7982" w:rsidRDefault="00EF7982" w:rsidP="00EF7982">
      <w:pPr>
        <w:spacing w:before="0" w:after="200" w:line="276" w:lineRule="auto"/>
        <w:rPr>
          <w:b/>
          <w:sz w:val="36"/>
          <w:szCs w:val="36"/>
          <w:lang w:val="en-US"/>
        </w:rPr>
      </w:pPr>
    </w:p>
    <w:p w14:paraId="601E43E5" w14:textId="77777777" w:rsidR="00EF7982" w:rsidRDefault="00EF7982" w:rsidP="00EF7982">
      <w:pPr>
        <w:spacing w:before="0" w:after="200" w:line="276" w:lineRule="auto"/>
        <w:jc w:val="center"/>
        <w:rPr>
          <w:lang w:val="en-US"/>
        </w:rPr>
      </w:pPr>
    </w:p>
    <w:p w14:paraId="041F87F4" w14:textId="77777777" w:rsidR="00EF7982" w:rsidRDefault="00EF7982" w:rsidP="00EF7982">
      <w:pPr>
        <w:spacing w:before="0" w:after="200" w:line="276" w:lineRule="auto"/>
        <w:jc w:val="center"/>
        <w:rPr>
          <w:lang w:val="en-US"/>
        </w:rPr>
      </w:pPr>
    </w:p>
    <w:p w14:paraId="48AF545C" w14:textId="77777777" w:rsidR="00EF7982" w:rsidRPr="00AD2DFD" w:rsidRDefault="00EF7982" w:rsidP="00EF7982">
      <w:pPr>
        <w:spacing w:before="0" w:after="200" w:line="276" w:lineRule="auto"/>
        <w:jc w:val="center"/>
        <w:rPr>
          <w:iCs/>
          <w:sz w:val="36"/>
          <w:szCs w:val="36"/>
          <w:lang w:val="en-US"/>
        </w:rPr>
      </w:pPr>
    </w:p>
    <w:p w14:paraId="09443A85" w14:textId="54B1B5BF" w:rsidR="00EF7982" w:rsidRPr="00AD2DFD" w:rsidRDefault="00AD2DFD" w:rsidP="00EF7982">
      <w:pPr>
        <w:spacing w:before="0" w:after="200" w:line="276" w:lineRule="auto"/>
        <w:jc w:val="center"/>
        <w:rPr>
          <w:b/>
          <w:iCs/>
          <w:sz w:val="36"/>
          <w:szCs w:val="36"/>
          <w:lang w:val="en-US"/>
        </w:rPr>
      </w:pPr>
      <w:r w:rsidRPr="00AD2DFD">
        <w:rPr>
          <w:b/>
          <w:iCs/>
          <w:sz w:val="36"/>
          <w:szCs w:val="36"/>
          <w:lang w:val="en-US"/>
        </w:rPr>
        <w:t>Student name: Irina Almajanu</w:t>
      </w:r>
    </w:p>
    <w:p w14:paraId="26F86CD2" w14:textId="05A7644D" w:rsidR="00AD2DFD" w:rsidRPr="00AD2DFD" w:rsidRDefault="00AD2DFD" w:rsidP="00AD2DFD">
      <w:pPr>
        <w:spacing w:before="0" w:after="200" w:line="276" w:lineRule="auto"/>
        <w:rPr>
          <w:b/>
          <w:iCs/>
          <w:sz w:val="36"/>
          <w:szCs w:val="36"/>
          <w:lang w:val="en-US"/>
        </w:rPr>
      </w:pPr>
      <w:r>
        <w:rPr>
          <w:b/>
          <w:iCs/>
          <w:sz w:val="36"/>
          <w:szCs w:val="36"/>
          <w:lang w:val="en-US"/>
        </w:rPr>
        <w:t xml:space="preserve">                         </w:t>
      </w:r>
      <w:r w:rsidRPr="00AD2DFD">
        <w:rPr>
          <w:b/>
          <w:iCs/>
          <w:sz w:val="36"/>
          <w:szCs w:val="36"/>
          <w:lang w:val="en-US"/>
        </w:rPr>
        <w:t xml:space="preserve">Student </w:t>
      </w:r>
      <w:r w:rsidR="00EF7982" w:rsidRPr="00AD2DFD">
        <w:rPr>
          <w:b/>
          <w:iCs/>
          <w:sz w:val="36"/>
          <w:szCs w:val="36"/>
          <w:lang w:val="en-US"/>
        </w:rPr>
        <w:t>ID:</w:t>
      </w:r>
      <w:r w:rsidRPr="00AD2DFD">
        <w:rPr>
          <w:b/>
          <w:iCs/>
          <w:sz w:val="36"/>
          <w:szCs w:val="36"/>
          <w:lang w:val="en-US"/>
        </w:rPr>
        <w:t xml:space="preserve"> 2127615</w:t>
      </w:r>
    </w:p>
    <w:p w14:paraId="1985C5C7" w14:textId="73E33F48" w:rsidR="00EF7982" w:rsidRPr="00EF7982" w:rsidRDefault="00AD2DFD" w:rsidP="00AD2DFD">
      <w:pPr>
        <w:spacing w:before="0" w:after="200" w:line="276" w:lineRule="auto"/>
        <w:rPr>
          <w:lang w:val="en-US"/>
        </w:rPr>
      </w:pPr>
      <w:r>
        <w:rPr>
          <w:b/>
          <w:iCs/>
          <w:sz w:val="36"/>
          <w:szCs w:val="36"/>
          <w:lang w:val="en-US"/>
        </w:rPr>
        <w:t xml:space="preserve">                         </w:t>
      </w:r>
      <w:r w:rsidRPr="00AD2DFD">
        <w:rPr>
          <w:b/>
          <w:iCs/>
          <w:sz w:val="36"/>
          <w:szCs w:val="36"/>
          <w:lang w:val="en-US"/>
        </w:rPr>
        <w:t>Module tutor: Lisa Bassler</w:t>
      </w:r>
      <w:r w:rsidR="00EF7982">
        <w:rPr>
          <w:lang w:val="en-US"/>
        </w:rPr>
        <w:t xml:space="preserve"> </w:t>
      </w:r>
      <w:r w:rsidR="00EF7982">
        <w:rPr>
          <w:lang w:val="en-US"/>
        </w:rPr>
        <w:br w:type="page"/>
      </w:r>
    </w:p>
    <w:sdt>
      <w:sdtPr>
        <w:rPr>
          <w:rFonts w:ascii="Times New Roman" w:eastAsia="Times New Roman" w:hAnsi="Times New Roman" w:cs="Times New Roman"/>
          <w:b w:val="0"/>
          <w:bCs w:val="0"/>
          <w:color w:val="auto"/>
          <w:sz w:val="24"/>
          <w:szCs w:val="24"/>
          <w:lang w:val="en-GB" w:eastAsia="en-GB"/>
        </w:rPr>
        <w:id w:val="-1850262888"/>
        <w:docPartObj>
          <w:docPartGallery w:val="Table of Contents"/>
          <w:docPartUnique/>
        </w:docPartObj>
      </w:sdtPr>
      <w:sdtContent>
        <w:p w14:paraId="3C012561" w14:textId="77777777" w:rsidR="00EF7982" w:rsidRPr="00150F1D" w:rsidRDefault="00EF7982" w:rsidP="00150F1D">
          <w:pPr>
            <w:pStyle w:val="TOCHeading"/>
            <w:jc w:val="center"/>
            <w:rPr>
              <w:rFonts w:ascii="Times New Roman" w:hAnsi="Times New Roman" w:cs="Times New Roman"/>
              <w:color w:val="auto"/>
              <w:sz w:val="24"/>
              <w:szCs w:val="24"/>
            </w:rPr>
          </w:pPr>
          <w:r w:rsidRPr="00150F1D">
            <w:rPr>
              <w:rFonts w:ascii="Times New Roman" w:hAnsi="Times New Roman" w:cs="Times New Roman"/>
              <w:color w:val="auto"/>
              <w:sz w:val="24"/>
              <w:szCs w:val="24"/>
            </w:rPr>
            <w:t>Table of Contents</w:t>
          </w:r>
        </w:p>
        <w:p w14:paraId="082AB045" w14:textId="06DE22CA" w:rsidR="00524C8F" w:rsidRDefault="004D2A5E">
          <w:pPr>
            <w:pStyle w:val="TOC1"/>
            <w:tabs>
              <w:tab w:val="right" w:leader="dot" w:pos="9350"/>
            </w:tabs>
            <w:rPr>
              <w:rFonts w:asciiTheme="minorHAnsi" w:eastAsiaTheme="minorEastAsia" w:hAnsiTheme="minorHAnsi" w:cstheme="minorBidi"/>
              <w:noProof/>
              <w:kern w:val="2"/>
              <w14:ligatures w14:val="standardContextual"/>
            </w:rPr>
          </w:pPr>
          <w:r w:rsidRPr="00150F1D">
            <w:fldChar w:fldCharType="begin"/>
          </w:r>
          <w:r w:rsidR="00EF7982" w:rsidRPr="00150F1D">
            <w:instrText xml:space="preserve"> TOC \o "1-3" \h \z \u </w:instrText>
          </w:r>
          <w:r w:rsidRPr="00150F1D">
            <w:fldChar w:fldCharType="separate"/>
          </w:r>
          <w:hyperlink w:anchor="_Toc182577516" w:history="1">
            <w:r w:rsidR="00524C8F" w:rsidRPr="001F3E56">
              <w:rPr>
                <w:rStyle w:val="Hyperlink"/>
                <w:noProof/>
                <w:lang w:val="en-US"/>
              </w:rPr>
              <w:t>Introduction</w:t>
            </w:r>
            <w:r w:rsidR="00524C8F">
              <w:rPr>
                <w:noProof/>
                <w:webHidden/>
              </w:rPr>
              <w:tab/>
            </w:r>
            <w:r w:rsidR="00524C8F">
              <w:rPr>
                <w:noProof/>
                <w:webHidden/>
              </w:rPr>
              <w:fldChar w:fldCharType="begin"/>
            </w:r>
            <w:r w:rsidR="00524C8F">
              <w:rPr>
                <w:noProof/>
                <w:webHidden/>
              </w:rPr>
              <w:instrText xml:space="preserve"> PAGEREF _Toc182577516 \h </w:instrText>
            </w:r>
            <w:r w:rsidR="00524C8F">
              <w:rPr>
                <w:noProof/>
                <w:webHidden/>
              </w:rPr>
            </w:r>
            <w:r w:rsidR="00524C8F">
              <w:rPr>
                <w:noProof/>
                <w:webHidden/>
              </w:rPr>
              <w:fldChar w:fldCharType="separate"/>
            </w:r>
            <w:r w:rsidR="00524C8F">
              <w:rPr>
                <w:noProof/>
                <w:webHidden/>
              </w:rPr>
              <w:t>2</w:t>
            </w:r>
            <w:r w:rsidR="00524C8F">
              <w:rPr>
                <w:noProof/>
                <w:webHidden/>
              </w:rPr>
              <w:fldChar w:fldCharType="end"/>
            </w:r>
          </w:hyperlink>
        </w:p>
        <w:p w14:paraId="68B90328" w14:textId="150BB3CE" w:rsidR="00524C8F" w:rsidRDefault="00524C8F">
          <w:pPr>
            <w:pStyle w:val="TOC1"/>
            <w:tabs>
              <w:tab w:val="right" w:leader="dot" w:pos="9350"/>
            </w:tabs>
            <w:rPr>
              <w:rFonts w:asciiTheme="minorHAnsi" w:eastAsiaTheme="minorEastAsia" w:hAnsiTheme="minorHAnsi" w:cstheme="minorBidi"/>
              <w:noProof/>
              <w:kern w:val="2"/>
              <w14:ligatures w14:val="standardContextual"/>
            </w:rPr>
          </w:pPr>
          <w:hyperlink w:anchor="_Toc182577517" w:history="1">
            <w:r w:rsidRPr="001F3E56">
              <w:rPr>
                <w:rStyle w:val="Hyperlink"/>
                <w:noProof/>
                <w:lang w:val="en-US"/>
              </w:rPr>
              <w:t>Section 1: Reflecting experiences and personal development</w:t>
            </w:r>
            <w:r>
              <w:rPr>
                <w:noProof/>
                <w:webHidden/>
              </w:rPr>
              <w:tab/>
            </w:r>
            <w:r>
              <w:rPr>
                <w:noProof/>
                <w:webHidden/>
              </w:rPr>
              <w:fldChar w:fldCharType="begin"/>
            </w:r>
            <w:r>
              <w:rPr>
                <w:noProof/>
                <w:webHidden/>
              </w:rPr>
              <w:instrText xml:space="preserve"> PAGEREF _Toc182577517 \h </w:instrText>
            </w:r>
            <w:r>
              <w:rPr>
                <w:noProof/>
                <w:webHidden/>
              </w:rPr>
            </w:r>
            <w:r>
              <w:rPr>
                <w:noProof/>
                <w:webHidden/>
              </w:rPr>
              <w:fldChar w:fldCharType="separate"/>
            </w:r>
            <w:r>
              <w:rPr>
                <w:noProof/>
                <w:webHidden/>
              </w:rPr>
              <w:t>2</w:t>
            </w:r>
            <w:r>
              <w:rPr>
                <w:noProof/>
                <w:webHidden/>
              </w:rPr>
              <w:fldChar w:fldCharType="end"/>
            </w:r>
          </w:hyperlink>
        </w:p>
        <w:p w14:paraId="1CBB094C" w14:textId="70E374A5" w:rsidR="00524C8F" w:rsidRDefault="00524C8F">
          <w:pPr>
            <w:pStyle w:val="TOC2"/>
            <w:tabs>
              <w:tab w:val="right" w:leader="dot" w:pos="9350"/>
            </w:tabs>
            <w:rPr>
              <w:rFonts w:asciiTheme="minorHAnsi" w:eastAsiaTheme="minorEastAsia" w:hAnsiTheme="minorHAnsi" w:cstheme="minorBidi"/>
              <w:noProof/>
              <w:kern w:val="2"/>
              <w14:ligatures w14:val="standardContextual"/>
            </w:rPr>
          </w:pPr>
          <w:hyperlink w:anchor="_Toc182577518" w:history="1">
            <w:r w:rsidRPr="001F3E56">
              <w:rPr>
                <w:rStyle w:val="Hyperlink"/>
                <w:noProof/>
              </w:rPr>
              <w:t>1.1 Discussing experiences of supervisor in the food and beverage department of Hilton Garden Inn Doncaster Racecourse</w:t>
            </w:r>
            <w:r>
              <w:rPr>
                <w:noProof/>
                <w:webHidden/>
              </w:rPr>
              <w:tab/>
            </w:r>
            <w:r>
              <w:rPr>
                <w:noProof/>
                <w:webHidden/>
              </w:rPr>
              <w:fldChar w:fldCharType="begin"/>
            </w:r>
            <w:r>
              <w:rPr>
                <w:noProof/>
                <w:webHidden/>
              </w:rPr>
              <w:instrText xml:space="preserve"> PAGEREF _Toc182577518 \h </w:instrText>
            </w:r>
            <w:r>
              <w:rPr>
                <w:noProof/>
                <w:webHidden/>
              </w:rPr>
            </w:r>
            <w:r>
              <w:rPr>
                <w:noProof/>
                <w:webHidden/>
              </w:rPr>
              <w:fldChar w:fldCharType="separate"/>
            </w:r>
            <w:r>
              <w:rPr>
                <w:noProof/>
                <w:webHidden/>
              </w:rPr>
              <w:t>2</w:t>
            </w:r>
            <w:r>
              <w:rPr>
                <w:noProof/>
                <w:webHidden/>
              </w:rPr>
              <w:fldChar w:fldCharType="end"/>
            </w:r>
          </w:hyperlink>
        </w:p>
        <w:p w14:paraId="4E607470" w14:textId="6DB082E4" w:rsidR="00524C8F" w:rsidRDefault="00524C8F">
          <w:pPr>
            <w:pStyle w:val="TOC2"/>
            <w:tabs>
              <w:tab w:val="right" w:leader="dot" w:pos="9350"/>
            </w:tabs>
            <w:rPr>
              <w:rFonts w:asciiTheme="minorHAnsi" w:eastAsiaTheme="minorEastAsia" w:hAnsiTheme="minorHAnsi" w:cstheme="minorBidi"/>
              <w:noProof/>
              <w:kern w:val="2"/>
              <w14:ligatures w14:val="standardContextual"/>
            </w:rPr>
          </w:pPr>
          <w:hyperlink w:anchor="_Toc182577519" w:history="1">
            <w:r w:rsidRPr="001F3E56">
              <w:rPr>
                <w:rStyle w:val="Hyperlink"/>
                <w:noProof/>
              </w:rPr>
              <w:t>1.2 Experiences contribute to understand the importance of work-based skills.</w:t>
            </w:r>
            <w:r>
              <w:rPr>
                <w:noProof/>
                <w:webHidden/>
              </w:rPr>
              <w:tab/>
            </w:r>
            <w:r>
              <w:rPr>
                <w:noProof/>
                <w:webHidden/>
              </w:rPr>
              <w:fldChar w:fldCharType="begin"/>
            </w:r>
            <w:r>
              <w:rPr>
                <w:noProof/>
                <w:webHidden/>
              </w:rPr>
              <w:instrText xml:space="preserve"> PAGEREF _Toc182577519 \h </w:instrText>
            </w:r>
            <w:r>
              <w:rPr>
                <w:noProof/>
                <w:webHidden/>
              </w:rPr>
            </w:r>
            <w:r>
              <w:rPr>
                <w:noProof/>
                <w:webHidden/>
              </w:rPr>
              <w:fldChar w:fldCharType="separate"/>
            </w:r>
            <w:r>
              <w:rPr>
                <w:noProof/>
                <w:webHidden/>
              </w:rPr>
              <w:t>4</w:t>
            </w:r>
            <w:r>
              <w:rPr>
                <w:noProof/>
                <w:webHidden/>
              </w:rPr>
              <w:fldChar w:fldCharType="end"/>
            </w:r>
          </w:hyperlink>
        </w:p>
        <w:p w14:paraId="655FBFA2" w14:textId="71F6FE2C" w:rsidR="00524C8F" w:rsidRDefault="00524C8F">
          <w:pPr>
            <w:pStyle w:val="TOC2"/>
            <w:tabs>
              <w:tab w:val="right" w:leader="dot" w:pos="9350"/>
            </w:tabs>
            <w:rPr>
              <w:rFonts w:asciiTheme="minorHAnsi" w:eastAsiaTheme="minorEastAsia" w:hAnsiTheme="minorHAnsi" w:cstheme="minorBidi"/>
              <w:noProof/>
              <w:kern w:val="2"/>
              <w14:ligatures w14:val="standardContextual"/>
            </w:rPr>
          </w:pPr>
          <w:hyperlink w:anchor="_Toc182577520" w:history="1">
            <w:r w:rsidRPr="001F3E56">
              <w:rPr>
                <w:rStyle w:val="Hyperlink"/>
                <w:noProof/>
              </w:rPr>
              <w:t>1.3 Impact of personal and vocational development on industry experiences</w:t>
            </w:r>
            <w:r>
              <w:rPr>
                <w:noProof/>
                <w:webHidden/>
              </w:rPr>
              <w:tab/>
            </w:r>
            <w:r>
              <w:rPr>
                <w:noProof/>
                <w:webHidden/>
              </w:rPr>
              <w:fldChar w:fldCharType="begin"/>
            </w:r>
            <w:r>
              <w:rPr>
                <w:noProof/>
                <w:webHidden/>
              </w:rPr>
              <w:instrText xml:space="preserve"> PAGEREF _Toc182577520 \h </w:instrText>
            </w:r>
            <w:r>
              <w:rPr>
                <w:noProof/>
                <w:webHidden/>
              </w:rPr>
            </w:r>
            <w:r>
              <w:rPr>
                <w:noProof/>
                <w:webHidden/>
              </w:rPr>
              <w:fldChar w:fldCharType="separate"/>
            </w:r>
            <w:r>
              <w:rPr>
                <w:noProof/>
                <w:webHidden/>
              </w:rPr>
              <w:t>4</w:t>
            </w:r>
            <w:r>
              <w:rPr>
                <w:noProof/>
                <w:webHidden/>
              </w:rPr>
              <w:fldChar w:fldCharType="end"/>
            </w:r>
          </w:hyperlink>
        </w:p>
        <w:p w14:paraId="2547869D" w14:textId="3141B22F" w:rsidR="00524C8F" w:rsidRDefault="00524C8F">
          <w:pPr>
            <w:pStyle w:val="TOC1"/>
            <w:tabs>
              <w:tab w:val="right" w:leader="dot" w:pos="9350"/>
            </w:tabs>
            <w:rPr>
              <w:rFonts w:asciiTheme="minorHAnsi" w:eastAsiaTheme="minorEastAsia" w:hAnsiTheme="minorHAnsi" w:cstheme="minorBidi"/>
              <w:noProof/>
              <w:kern w:val="2"/>
              <w14:ligatures w14:val="standardContextual"/>
            </w:rPr>
          </w:pPr>
          <w:hyperlink w:anchor="_Toc182577521" w:history="1">
            <w:r w:rsidRPr="001F3E56">
              <w:rPr>
                <w:rStyle w:val="Hyperlink"/>
                <w:noProof/>
                <w:lang w:val="en-US"/>
              </w:rPr>
              <w:t>Section 2: Critically analyse work-based skills and technical knowledge</w:t>
            </w:r>
            <w:r>
              <w:rPr>
                <w:noProof/>
                <w:webHidden/>
              </w:rPr>
              <w:tab/>
            </w:r>
            <w:r>
              <w:rPr>
                <w:noProof/>
                <w:webHidden/>
              </w:rPr>
              <w:fldChar w:fldCharType="begin"/>
            </w:r>
            <w:r>
              <w:rPr>
                <w:noProof/>
                <w:webHidden/>
              </w:rPr>
              <w:instrText xml:space="preserve"> PAGEREF _Toc182577521 \h </w:instrText>
            </w:r>
            <w:r>
              <w:rPr>
                <w:noProof/>
                <w:webHidden/>
              </w:rPr>
            </w:r>
            <w:r>
              <w:rPr>
                <w:noProof/>
                <w:webHidden/>
              </w:rPr>
              <w:fldChar w:fldCharType="separate"/>
            </w:r>
            <w:r>
              <w:rPr>
                <w:noProof/>
                <w:webHidden/>
              </w:rPr>
              <w:t>5</w:t>
            </w:r>
            <w:r>
              <w:rPr>
                <w:noProof/>
                <w:webHidden/>
              </w:rPr>
              <w:fldChar w:fldCharType="end"/>
            </w:r>
          </w:hyperlink>
        </w:p>
        <w:p w14:paraId="440409EE" w14:textId="389E904F" w:rsidR="00524C8F" w:rsidRDefault="00524C8F">
          <w:pPr>
            <w:pStyle w:val="TOC2"/>
            <w:tabs>
              <w:tab w:val="right" w:leader="dot" w:pos="9350"/>
            </w:tabs>
            <w:rPr>
              <w:rFonts w:asciiTheme="minorHAnsi" w:eastAsiaTheme="minorEastAsia" w:hAnsiTheme="minorHAnsi" w:cstheme="minorBidi"/>
              <w:noProof/>
              <w:kern w:val="2"/>
              <w14:ligatures w14:val="standardContextual"/>
            </w:rPr>
          </w:pPr>
          <w:hyperlink w:anchor="_Toc182577522" w:history="1">
            <w:r w:rsidRPr="001F3E56">
              <w:rPr>
                <w:rStyle w:val="Hyperlink"/>
                <w:noProof/>
              </w:rPr>
              <w:t>2.1 Importance of technical knowledge and work-based skills in meeting guest service</w:t>
            </w:r>
            <w:r>
              <w:rPr>
                <w:noProof/>
                <w:webHidden/>
              </w:rPr>
              <w:tab/>
            </w:r>
            <w:r>
              <w:rPr>
                <w:noProof/>
                <w:webHidden/>
              </w:rPr>
              <w:fldChar w:fldCharType="begin"/>
            </w:r>
            <w:r>
              <w:rPr>
                <w:noProof/>
                <w:webHidden/>
              </w:rPr>
              <w:instrText xml:space="preserve"> PAGEREF _Toc182577522 \h </w:instrText>
            </w:r>
            <w:r>
              <w:rPr>
                <w:noProof/>
                <w:webHidden/>
              </w:rPr>
            </w:r>
            <w:r>
              <w:rPr>
                <w:noProof/>
                <w:webHidden/>
              </w:rPr>
              <w:fldChar w:fldCharType="separate"/>
            </w:r>
            <w:r>
              <w:rPr>
                <w:noProof/>
                <w:webHidden/>
              </w:rPr>
              <w:t>5</w:t>
            </w:r>
            <w:r>
              <w:rPr>
                <w:noProof/>
                <w:webHidden/>
              </w:rPr>
              <w:fldChar w:fldCharType="end"/>
            </w:r>
          </w:hyperlink>
        </w:p>
        <w:p w14:paraId="69FDC195" w14:textId="322150C5" w:rsidR="00524C8F" w:rsidRDefault="00524C8F">
          <w:pPr>
            <w:pStyle w:val="TOC2"/>
            <w:tabs>
              <w:tab w:val="right" w:leader="dot" w:pos="9350"/>
            </w:tabs>
            <w:rPr>
              <w:rFonts w:asciiTheme="minorHAnsi" w:eastAsiaTheme="minorEastAsia" w:hAnsiTheme="minorHAnsi" w:cstheme="minorBidi"/>
              <w:noProof/>
              <w:kern w:val="2"/>
              <w14:ligatures w14:val="standardContextual"/>
            </w:rPr>
          </w:pPr>
          <w:hyperlink w:anchor="_Toc182577523" w:history="1">
            <w:r w:rsidRPr="001F3E56">
              <w:rPr>
                <w:rStyle w:val="Hyperlink"/>
                <w:noProof/>
              </w:rPr>
              <w:t>2.2 Examples and insights to support analysis</w:t>
            </w:r>
            <w:r>
              <w:rPr>
                <w:noProof/>
                <w:webHidden/>
              </w:rPr>
              <w:tab/>
            </w:r>
            <w:r>
              <w:rPr>
                <w:noProof/>
                <w:webHidden/>
              </w:rPr>
              <w:fldChar w:fldCharType="begin"/>
            </w:r>
            <w:r>
              <w:rPr>
                <w:noProof/>
                <w:webHidden/>
              </w:rPr>
              <w:instrText xml:space="preserve"> PAGEREF _Toc182577523 \h </w:instrText>
            </w:r>
            <w:r>
              <w:rPr>
                <w:noProof/>
                <w:webHidden/>
              </w:rPr>
            </w:r>
            <w:r>
              <w:rPr>
                <w:noProof/>
                <w:webHidden/>
              </w:rPr>
              <w:fldChar w:fldCharType="separate"/>
            </w:r>
            <w:r>
              <w:rPr>
                <w:noProof/>
                <w:webHidden/>
              </w:rPr>
              <w:t>5</w:t>
            </w:r>
            <w:r>
              <w:rPr>
                <w:noProof/>
                <w:webHidden/>
              </w:rPr>
              <w:fldChar w:fldCharType="end"/>
            </w:r>
          </w:hyperlink>
        </w:p>
        <w:p w14:paraId="46F84DF7" w14:textId="4594C438" w:rsidR="00524C8F" w:rsidRDefault="00524C8F">
          <w:pPr>
            <w:pStyle w:val="TOC1"/>
            <w:tabs>
              <w:tab w:val="right" w:leader="dot" w:pos="9350"/>
            </w:tabs>
            <w:rPr>
              <w:rFonts w:asciiTheme="minorHAnsi" w:eastAsiaTheme="minorEastAsia" w:hAnsiTheme="minorHAnsi" w:cstheme="minorBidi"/>
              <w:noProof/>
              <w:kern w:val="2"/>
              <w14:ligatures w14:val="standardContextual"/>
            </w:rPr>
          </w:pPr>
          <w:hyperlink w:anchor="_Toc182577524" w:history="1">
            <w:r w:rsidRPr="001F3E56">
              <w:rPr>
                <w:rStyle w:val="Hyperlink"/>
                <w:noProof/>
                <w:lang w:val="en-US"/>
              </w:rPr>
              <w:t>Section 3: Reflecting Organisational Issues</w:t>
            </w:r>
            <w:r>
              <w:rPr>
                <w:noProof/>
                <w:webHidden/>
              </w:rPr>
              <w:tab/>
            </w:r>
            <w:r>
              <w:rPr>
                <w:noProof/>
                <w:webHidden/>
              </w:rPr>
              <w:fldChar w:fldCharType="begin"/>
            </w:r>
            <w:r>
              <w:rPr>
                <w:noProof/>
                <w:webHidden/>
              </w:rPr>
              <w:instrText xml:space="preserve"> PAGEREF _Toc182577524 \h </w:instrText>
            </w:r>
            <w:r>
              <w:rPr>
                <w:noProof/>
                <w:webHidden/>
              </w:rPr>
            </w:r>
            <w:r>
              <w:rPr>
                <w:noProof/>
                <w:webHidden/>
              </w:rPr>
              <w:fldChar w:fldCharType="separate"/>
            </w:r>
            <w:r>
              <w:rPr>
                <w:noProof/>
                <w:webHidden/>
              </w:rPr>
              <w:t>6</w:t>
            </w:r>
            <w:r>
              <w:rPr>
                <w:noProof/>
                <w:webHidden/>
              </w:rPr>
              <w:fldChar w:fldCharType="end"/>
            </w:r>
          </w:hyperlink>
        </w:p>
        <w:p w14:paraId="3ED3D898" w14:textId="4D629B3D" w:rsidR="00524C8F" w:rsidRDefault="00524C8F">
          <w:pPr>
            <w:pStyle w:val="TOC1"/>
            <w:tabs>
              <w:tab w:val="right" w:leader="dot" w:pos="9350"/>
            </w:tabs>
            <w:rPr>
              <w:rFonts w:asciiTheme="minorHAnsi" w:eastAsiaTheme="minorEastAsia" w:hAnsiTheme="minorHAnsi" w:cstheme="minorBidi"/>
              <w:noProof/>
              <w:kern w:val="2"/>
              <w14:ligatures w14:val="standardContextual"/>
            </w:rPr>
          </w:pPr>
          <w:hyperlink w:anchor="_Toc182577525" w:history="1">
            <w:r w:rsidRPr="001F3E56">
              <w:rPr>
                <w:rStyle w:val="Hyperlink"/>
                <w:noProof/>
                <w:lang w:val="en-US"/>
              </w:rPr>
              <w:t>References</w:t>
            </w:r>
            <w:r>
              <w:rPr>
                <w:noProof/>
                <w:webHidden/>
              </w:rPr>
              <w:tab/>
            </w:r>
            <w:r>
              <w:rPr>
                <w:noProof/>
                <w:webHidden/>
              </w:rPr>
              <w:fldChar w:fldCharType="begin"/>
            </w:r>
            <w:r>
              <w:rPr>
                <w:noProof/>
                <w:webHidden/>
              </w:rPr>
              <w:instrText xml:space="preserve"> PAGEREF _Toc182577525 \h </w:instrText>
            </w:r>
            <w:r>
              <w:rPr>
                <w:noProof/>
                <w:webHidden/>
              </w:rPr>
            </w:r>
            <w:r>
              <w:rPr>
                <w:noProof/>
                <w:webHidden/>
              </w:rPr>
              <w:fldChar w:fldCharType="separate"/>
            </w:r>
            <w:r>
              <w:rPr>
                <w:noProof/>
                <w:webHidden/>
              </w:rPr>
              <w:t>10</w:t>
            </w:r>
            <w:r>
              <w:rPr>
                <w:noProof/>
                <w:webHidden/>
              </w:rPr>
              <w:fldChar w:fldCharType="end"/>
            </w:r>
          </w:hyperlink>
        </w:p>
        <w:p w14:paraId="09E7CEE7" w14:textId="60290D38" w:rsidR="00EF7982" w:rsidRDefault="004D2A5E">
          <w:r w:rsidRPr="00150F1D">
            <w:fldChar w:fldCharType="end"/>
          </w:r>
        </w:p>
      </w:sdtContent>
    </w:sdt>
    <w:p w14:paraId="1CF9328F" w14:textId="77777777" w:rsidR="00EF7982" w:rsidRDefault="00EF7982">
      <w:pPr>
        <w:spacing w:before="0" w:after="200" w:line="276" w:lineRule="auto"/>
        <w:jc w:val="left"/>
        <w:rPr>
          <w:b/>
          <w:szCs w:val="28"/>
          <w:lang w:val="en-US" w:eastAsia="en-IN"/>
        </w:rPr>
      </w:pPr>
      <w:r>
        <w:rPr>
          <w:lang w:val="en-US"/>
        </w:rPr>
        <w:br w:type="page"/>
      </w:r>
    </w:p>
    <w:p w14:paraId="1F156C19" w14:textId="77777777" w:rsidR="00F839A7" w:rsidRDefault="00E808DA" w:rsidP="008942B9">
      <w:pPr>
        <w:pStyle w:val="Heading1"/>
        <w:rPr>
          <w:lang w:val="en-US"/>
        </w:rPr>
      </w:pPr>
      <w:bookmarkStart w:id="0" w:name="_Toc182577516"/>
      <w:r>
        <w:rPr>
          <w:lang w:val="en-US"/>
        </w:rPr>
        <w:lastRenderedPageBreak/>
        <w:t>Introduction</w:t>
      </w:r>
      <w:bookmarkEnd w:id="0"/>
      <w:r>
        <w:rPr>
          <w:lang w:val="en-US"/>
        </w:rPr>
        <w:t xml:space="preserve"> </w:t>
      </w:r>
    </w:p>
    <w:p w14:paraId="13E0ADE3" w14:textId="44AC2C5D" w:rsidR="00883197" w:rsidRDefault="00E808DA" w:rsidP="008942B9">
      <w:pPr>
        <w:rPr>
          <w:lang w:val="en-US" w:eastAsia="en-IN"/>
        </w:rPr>
      </w:pPr>
      <w:r>
        <w:rPr>
          <w:lang w:val="en-US" w:eastAsia="en-IN"/>
        </w:rPr>
        <w:t xml:space="preserve">Food and beverage operations at Hilton </w:t>
      </w:r>
      <w:r w:rsidR="00595903">
        <w:rPr>
          <w:lang w:val="en-US" w:eastAsia="en-IN"/>
        </w:rPr>
        <w:t>Garden</w:t>
      </w:r>
      <w:r>
        <w:rPr>
          <w:lang w:val="en-US" w:eastAsia="en-IN"/>
        </w:rPr>
        <w:t xml:space="preserve"> Inn</w:t>
      </w:r>
      <w:r w:rsidR="00AD2DFD">
        <w:rPr>
          <w:lang w:val="en-US" w:eastAsia="en-IN"/>
        </w:rPr>
        <w:t xml:space="preserve"> Doncaster Racecourse</w:t>
      </w:r>
      <w:r>
        <w:rPr>
          <w:lang w:val="en-US" w:eastAsia="en-IN"/>
        </w:rPr>
        <w:t xml:space="preserve"> are comprised </w:t>
      </w:r>
      <w:r w:rsidR="00595903">
        <w:rPr>
          <w:lang w:val="en-US" w:eastAsia="en-IN"/>
        </w:rPr>
        <w:t>of banquet</w:t>
      </w:r>
      <w:r w:rsidR="001E6348">
        <w:rPr>
          <w:lang w:val="en-US" w:eastAsia="en-IN"/>
        </w:rPr>
        <w:t xml:space="preserve">/wedding </w:t>
      </w:r>
      <w:r>
        <w:rPr>
          <w:lang w:val="en-US" w:eastAsia="en-IN"/>
        </w:rPr>
        <w:t xml:space="preserve">services, bars, dining, and </w:t>
      </w:r>
      <w:r w:rsidR="00595903">
        <w:rPr>
          <w:lang w:val="en-US" w:eastAsia="en-IN"/>
        </w:rPr>
        <w:t>room service</w:t>
      </w:r>
      <w:r>
        <w:rPr>
          <w:lang w:val="en-US" w:eastAsia="en-IN"/>
        </w:rPr>
        <w:t xml:space="preserve">. In addition, Hilton Hotel's food and beverage portfolio encompasses operations from theme development to cost management (Hilton Hotels Inn, </w:t>
      </w:r>
      <w:r w:rsidRPr="008942B9">
        <w:rPr>
          <w:lang w:val="en-US" w:eastAsia="en-IN"/>
        </w:rPr>
        <w:t>2023</w:t>
      </w:r>
      <w:r>
        <w:rPr>
          <w:lang w:val="en-US" w:eastAsia="en-IN"/>
        </w:rPr>
        <w:t>).</w:t>
      </w:r>
      <w:r w:rsidR="00197D6C">
        <w:rPr>
          <w:lang w:val="en-US" w:eastAsia="en-IN"/>
        </w:rPr>
        <w:t xml:space="preserve"> Moreover, Hilton Hotels </w:t>
      </w:r>
      <w:r w:rsidR="00D818CC">
        <w:rPr>
          <w:lang w:val="en-US" w:eastAsia="en-IN"/>
        </w:rPr>
        <w:t xml:space="preserve">uses an </w:t>
      </w:r>
      <w:proofErr w:type="gramStart"/>
      <w:r w:rsidR="00D818CC">
        <w:rPr>
          <w:lang w:val="en-US" w:eastAsia="en-IN"/>
        </w:rPr>
        <w:t>on-premise</w:t>
      </w:r>
      <w:proofErr w:type="gramEnd"/>
      <w:r w:rsidR="00D818CC">
        <w:rPr>
          <w:lang w:val="en-US" w:eastAsia="en-IN"/>
        </w:rPr>
        <w:t xml:space="preserve"> system developed </w:t>
      </w:r>
      <w:proofErr w:type="gramStart"/>
      <w:r w:rsidR="00D818CC">
        <w:rPr>
          <w:lang w:val="en-US" w:eastAsia="en-IN"/>
        </w:rPr>
        <w:t>in</w:t>
      </w:r>
      <w:proofErr w:type="gramEnd"/>
      <w:r w:rsidR="00D818CC">
        <w:rPr>
          <w:lang w:val="en-US" w:eastAsia="en-IN"/>
        </w:rPr>
        <w:t xml:space="preserve"> the </w:t>
      </w:r>
      <w:proofErr w:type="spellStart"/>
      <w:r w:rsidR="00D818CC">
        <w:rPr>
          <w:lang w:val="en-US" w:eastAsia="en-IN"/>
        </w:rPr>
        <w:t>organisation</w:t>
      </w:r>
      <w:proofErr w:type="spellEnd"/>
      <w:r w:rsidR="00D818CC">
        <w:rPr>
          <w:lang w:val="en-US" w:eastAsia="en-IN"/>
        </w:rPr>
        <w:t xml:space="preserve"> named "</w:t>
      </w:r>
      <w:proofErr w:type="spellStart"/>
      <w:r w:rsidR="00D818CC">
        <w:rPr>
          <w:lang w:val="en-US" w:eastAsia="en-IN"/>
        </w:rPr>
        <w:t>OnQ</w:t>
      </w:r>
      <w:proofErr w:type="spellEnd"/>
      <w:r w:rsidR="00D818CC">
        <w:rPr>
          <w:lang w:val="en-US" w:eastAsia="en-IN"/>
        </w:rPr>
        <w:t xml:space="preserve">". Relatively, </w:t>
      </w:r>
      <w:r w:rsidR="00595903">
        <w:rPr>
          <w:lang w:val="en-US" w:eastAsia="en-IN"/>
        </w:rPr>
        <w:t>the food</w:t>
      </w:r>
      <w:r w:rsidR="00D818CC">
        <w:rPr>
          <w:lang w:val="en-US" w:eastAsia="en-IN"/>
        </w:rPr>
        <w:t xml:space="preserve"> and beverage operational system of Hilton </w:t>
      </w:r>
      <w:r w:rsidR="001E6348">
        <w:rPr>
          <w:lang w:val="en-US" w:eastAsia="en-IN"/>
        </w:rPr>
        <w:t>Garden Inn Doncaster Racecourse</w:t>
      </w:r>
      <w:r w:rsidR="00D818CC">
        <w:rPr>
          <w:lang w:val="en-US" w:eastAsia="en-IN"/>
        </w:rPr>
        <w:t xml:space="preserve"> is associated with operations that include "inventory management", "menu planning", "quality control" and "customer service". </w:t>
      </w:r>
      <w:r>
        <w:rPr>
          <w:lang w:val="en-US" w:eastAsia="en-IN"/>
        </w:rPr>
        <w:t>Further, I would state the learning objectives of my placement in a supervisory role within food and beverage department</w:t>
      </w:r>
      <w:r w:rsidR="00595903">
        <w:rPr>
          <w:lang w:val="en-US" w:eastAsia="en-IN"/>
        </w:rPr>
        <w:t xml:space="preserve"> at Hilton Garden Inn Doncaster Racecourse:</w:t>
      </w:r>
    </w:p>
    <w:p w14:paraId="2D7B96C9" w14:textId="77777777" w:rsidR="00883197" w:rsidRPr="00295850" w:rsidRDefault="00E808DA" w:rsidP="00295850">
      <w:pPr>
        <w:pStyle w:val="ListParagraph"/>
        <w:numPr>
          <w:ilvl w:val="0"/>
          <w:numId w:val="1"/>
        </w:numPr>
        <w:rPr>
          <w:lang w:val="en-US" w:eastAsia="en-IN"/>
        </w:rPr>
      </w:pPr>
      <w:r w:rsidRPr="00295850">
        <w:rPr>
          <w:lang w:val="en-US" w:eastAsia="en-IN"/>
        </w:rPr>
        <w:t xml:space="preserve">I would maintain a healthy and transparent communication with my colleagues to describe the tasks. </w:t>
      </w:r>
    </w:p>
    <w:p w14:paraId="79547522" w14:textId="77777777" w:rsidR="00883197" w:rsidRPr="00295850" w:rsidRDefault="00E808DA" w:rsidP="00295850">
      <w:pPr>
        <w:pStyle w:val="ListParagraph"/>
        <w:numPr>
          <w:ilvl w:val="0"/>
          <w:numId w:val="1"/>
        </w:numPr>
        <w:rPr>
          <w:lang w:val="en-US" w:eastAsia="en-IN"/>
        </w:rPr>
      </w:pPr>
      <w:r w:rsidRPr="00295850">
        <w:rPr>
          <w:lang w:val="en-US" w:eastAsia="en-IN"/>
        </w:rPr>
        <w:t xml:space="preserve">I evaluate team performance reports on a weekly basis to understand the faults and supervise their tasks to understand the areas that need improvement. </w:t>
      </w:r>
    </w:p>
    <w:p w14:paraId="381E8A92" w14:textId="77777777" w:rsidR="001335B4" w:rsidRDefault="00E808DA" w:rsidP="008942B9">
      <w:pPr>
        <w:pStyle w:val="ListParagraph"/>
        <w:numPr>
          <w:ilvl w:val="0"/>
          <w:numId w:val="1"/>
        </w:numPr>
        <w:rPr>
          <w:lang w:val="en-US" w:eastAsia="en-IN"/>
        </w:rPr>
      </w:pPr>
      <w:r w:rsidRPr="00295850">
        <w:rPr>
          <w:lang w:val="en-US" w:eastAsia="en-IN"/>
        </w:rPr>
        <w:t xml:space="preserve">I communicate with inventory management associates to assess the stock scenario. </w:t>
      </w:r>
    </w:p>
    <w:p w14:paraId="06B6C834" w14:textId="77777777" w:rsidR="00E110C8" w:rsidRPr="005B5801" w:rsidRDefault="00E808DA" w:rsidP="008942B9">
      <w:pPr>
        <w:pStyle w:val="ListParagraph"/>
        <w:numPr>
          <w:ilvl w:val="0"/>
          <w:numId w:val="1"/>
        </w:numPr>
        <w:rPr>
          <w:lang w:val="en-US" w:eastAsia="en-IN"/>
        </w:rPr>
      </w:pPr>
      <w:r>
        <w:rPr>
          <w:lang w:val="en-US" w:eastAsia="en-IN"/>
        </w:rPr>
        <w:t xml:space="preserve">I use my analytic and technical skills to understand customer demands and guide the employee base </w:t>
      </w:r>
    </w:p>
    <w:p w14:paraId="2D2B191B" w14:textId="77777777" w:rsidR="00C70240" w:rsidRDefault="00E808DA" w:rsidP="008942B9">
      <w:pPr>
        <w:pStyle w:val="Heading1"/>
        <w:rPr>
          <w:lang w:val="en-US"/>
        </w:rPr>
      </w:pPr>
      <w:bookmarkStart w:id="1" w:name="_Toc182577517"/>
      <w:r>
        <w:rPr>
          <w:lang w:val="en-US"/>
        </w:rPr>
        <w:t>Section 1: Reflecting experiences and personal development</w:t>
      </w:r>
      <w:bookmarkEnd w:id="1"/>
      <w:r>
        <w:rPr>
          <w:lang w:val="en-US"/>
        </w:rPr>
        <w:t xml:space="preserve"> </w:t>
      </w:r>
    </w:p>
    <w:p w14:paraId="696EECB5" w14:textId="4347A9D2" w:rsidR="00C70240" w:rsidRDefault="00EF7982" w:rsidP="008942B9">
      <w:pPr>
        <w:pStyle w:val="Heading2"/>
      </w:pPr>
      <w:bookmarkStart w:id="2" w:name="_Toc182577518"/>
      <w:r>
        <w:t xml:space="preserve">1.1 </w:t>
      </w:r>
      <w:r w:rsidR="00E808DA">
        <w:t xml:space="preserve">Discussing experiences of supervisor in the food and beverage department of Hilton Garden </w:t>
      </w:r>
      <w:r w:rsidR="00595903">
        <w:t>Inn Doncaster Racecourse</w:t>
      </w:r>
      <w:bookmarkEnd w:id="2"/>
    </w:p>
    <w:p w14:paraId="5F7BDC08" w14:textId="77777777" w:rsidR="000E645C" w:rsidRDefault="00E808DA" w:rsidP="005B5801">
      <w:pPr>
        <w:rPr>
          <w:lang w:val="en-US" w:eastAsia="en-US"/>
        </w:rPr>
      </w:pPr>
      <w:r>
        <w:rPr>
          <w:lang w:val="en-US" w:eastAsia="en-US"/>
        </w:rPr>
        <w:t xml:space="preserve">Kolb’s reflective model states experimental learning experiences of an individual that the person gained from a professional field. </w:t>
      </w:r>
      <w:r w:rsidR="008D642B">
        <w:rPr>
          <w:lang w:val="en-US" w:eastAsia="en-US"/>
        </w:rPr>
        <w:t xml:space="preserve">In accordance, </w:t>
      </w:r>
      <w:r w:rsidR="0062387E">
        <w:rPr>
          <w:lang w:val="en-US" w:eastAsia="en-IN"/>
        </w:rPr>
        <w:t>Mcleod</w:t>
      </w:r>
      <w:r w:rsidR="0062387E" w:rsidRPr="0062387E">
        <w:rPr>
          <w:lang w:val="en-US" w:eastAsia="en-IN"/>
        </w:rPr>
        <w:t xml:space="preserve"> (2024</w:t>
      </w:r>
      <w:r w:rsidR="00C70A95">
        <w:rPr>
          <w:lang w:val="en-US" w:eastAsia="en-US"/>
        </w:rPr>
        <w:t xml:space="preserve">), opined that </w:t>
      </w:r>
      <w:r w:rsidR="008D642B">
        <w:rPr>
          <w:lang w:val="en-US" w:eastAsia="en-US"/>
        </w:rPr>
        <w:t xml:space="preserve">there are four stages of this model such as “concrete experience”, “reflective observation”, </w:t>
      </w:r>
      <w:r w:rsidR="008D642B" w:rsidRPr="00BE280B">
        <w:rPr>
          <w:lang w:val="en-US" w:eastAsia="en-US"/>
        </w:rPr>
        <w:t xml:space="preserve">“abstract </w:t>
      </w:r>
      <w:proofErr w:type="spellStart"/>
      <w:r w:rsidR="008D642B" w:rsidRPr="00BE280B">
        <w:rPr>
          <w:lang w:val="en-US" w:eastAsia="en-US"/>
        </w:rPr>
        <w:t>conceptualisation</w:t>
      </w:r>
      <w:proofErr w:type="spellEnd"/>
      <w:r w:rsidR="008D642B" w:rsidRPr="00BE280B">
        <w:rPr>
          <w:lang w:val="en-US" w:eastAsia="en-US"/>
        </w:rPr>
        <w:t>”</w:t>
      </w:r>
      <w:r w:rsidR="008D642B">
        <w:rPr>
          <w:lang w:val="en-US" w:eastAsia="en-US"/>
        </w:rPr>
        <w:t xml:space="preserve"> and “active experimentation”.</w:t>
      </w:r>
      <w:r w:rsidR="00C70A95">
        <w:rPr>
          <w:lang w:val="en-US" w:eastAsia="en-US"/>
        </w:rPr>
        <w:t xml:space="preserve"> </w:t>
      </w:r>
      <w:r w:rsidR="0017624F">
        <w:rPr>
          <w:lang w:val="en-US" w:eastAsia="en-US"/>
        </w:rPr>
        <w:t xml:space="preserve">In </w:t>
      </w:r>
      <w:r w:rsidR="0017624F" w:rsidRPr="00BE280B">
        <w:rPr>
          <w:b/>
          <w:i/>
          <w:lang w:val="en-US" w:eastAsia="en-US"/>
        </w:rPr>
        <w:t>“concrete learning experience stage”,</w:t>
      </w:r>
      <w:r w:rsidR="0017624F">
        <w:rPr>
          <w:lang w:val="en-US" w:eastAsia="en-US"/>
        </w:rPr>
        <w:t xml:space="preserve"> a person reflects on experiences that gained from a situation. </w:t>
      </w:r>
    </w:p>
    <w:p w14:paraId="2DB4F78C" w14:textId="77777777" w:rsidR="000E645C" w:rsidRDefault="00E808DA" w:rsidP="000E645C">
      <w:pPr>
        <w:jc w:val="center"/>
        <w:rPr>
          <w:lang w:val="en-US" w:eastAsia="en-US"/>
        </w:rPr>
      </w:pPr>
      <w:r>
        <w:rPr>
          <w:noProof/>
          <w:lang w:val="en-US" w:eastAsia="en-US"/>
        </w:rPr>
        <w:lastRenderedPageBreak/>
        <w:drawing>
          <wp:inline distT="0" distB="0" distL="0" distR="0" wp14:anchorId="7A4657BF" wp14:editId="77A14620">
            <wp:extent cx="5108813" cy="507775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108690" cy="5077631"/>
                    </a:xfrm>
                    <a:prstGeom prst="rect">
                      <a:avLst/>
                    </a:prstGeom>
                    <a:noFill/>
                    <a:ln w="9525">
                      <a:noFill/>
                      <a:miter lim="800000"/>
                      <a:headEnd/>
                      <a:tailEnd/>
                    </a:ln>
                  </pic:spPr>
                </pic:pic>
              </a:graphicData>
            </a:graphic>
          </wp:inline>
        </w:drawing>
      </w:r>
    </w:p>
    <w:p w14:paraId="12898B22" w14:textId="77777777" w:rsidR="000E645C" w:rsidRDefault="00E808DA" w:rsidP="000E645C">
      <w:pPr>
        <w:pStyle w:val="Caption"/>
      </w:pPr>
      <w:r>
        <w:t xml:space="preserve">Figure </w:t>
      </w:r>
      <w:r w:rsidR="004D2A5E">
        <w:fldChar w:fldCharType="begin"/>
      </w:r>
      <w:r>
        <w:instrText xml:space="preserve"> SEQ Figure \* ARABIC </w:instrText>
      </w:r>
      <w:r w:rsidR="004D2A5E">
        <w:fldChar w:fldCharType="separate"/>
      </w:r>
      <w:r w:rsidR="00C30F39">
        <w:rPr>
          <w:noProof/>
        </w:rPr>
        <w:t>1</w:t>
      </w:r>
      <w:r w:rsidR="004D2A5E">
        <w:rPr>
          <w:noProof/>
        </w:rPr>
        <w:fldChar w:fldCharType="end"/>
      </w:r>
      <w:r>
        <w:t xml:space="preserve">: Kolb’s learning reflective cycle </w:t>
      </w:r>
    </w:p>
    <w:p w14:paraId="41AB3F97" w14:textId="77777777" w:rsidR="000E645C" w:rsidRPr="000E645C" w:rsidRDefault="00E808DA" w:rsidP="000E645C">
      <w:pPr>
        <w:jc w:val="center"/>
      </w:pPr>
      <w:r>
        <w:t xml:space="preserve">(Source: </w:t>
      </w:r>
      <w:r w:rsidR="0062387E">
        <w:rPr>
          <w:lang w:val="en-US" w:eastAsia="en-IN"/>
        </w:rPr>
        <w:t xml:space="preserve">Mcleod, </w:t>
      </w:r>
      <w:r w:rsidR="0062387E" w:rsidRPr="0062387E">
        <w:rPr>
          <w:lang w:val="en-US" w:eastAsia="en-IN"/>
        </w:rPr>
        <w:t>2024</w:t>
      </w:r>
      <w:r>
        <w:t>)</w:t>
      </w:r>
    </w:p>
    <w:p w14:paraId="61B34C16" w14:textId="12A96DF1" w:rsidR="005B5801" w:rsidRPr="005B5801" w:rsidRDefault="00E808DA" w:rsidP="005B5801">
      <w:pPr>
        <w:rPr>
          <w:lang w:val="en-US" w:eastAsia="en-US"/>
        </w:rPr>
      </w:pPr>
      <w:r>
        <w:rPr>
          <w:lang w:val="en-US" w:eastAsia="en-US"/>
        </w:rPr>
        <w:t xml:space="preserve">Relatively, </w:t>
      </w:r>
      <w:r w:rsidR="004D53C8">
        <w:rPr>
          <w:lang w:val="en-US" w:eastAsia="en-US"/>
        </w:rPr>
        <w:t>on the very first week,</w:t>
      </w:r>
      <w:r>
        <w:rPr>
          <w:lang w:val="en-US" w:eastAsia="en-US"/>
        </w:rPr>
        <w:t xml:space="preserve"> </w:t>
      </w:r>
      <w:r w:rsidR="000E645C">
        <w:rPr>
          <w:lang w:val="en-US" w:eastAsia="en-US"/>
        </w:rPr>
        <w:t>I asked to manage employee</w:t>
      </w:r>
      <w:r w:rsidR="00162932">
        <w:rPr>
          <w:lang w:val="en-US" w:eastAsia="en-US"/>
        </w:rPr>
        <w:t xml:space="preserve"> performance and </w:t>
      </w:r>
      <w:r w:rsidR="00857986">
        <w:rPr>
          <w:lang w:val="en-US" w:eastAsia="en-US"/>
        </w:rPr>
        <w:t xml:space="preserve">found that employees are not ready </w:t>
      </w:r>
      <w:r w:rsidR="0062387E">
        <w:rPr>
          <w:lang w:val="en-US" w:eastAsia="en-US"/>
        </w:rPr>
        <w:t>to accept</w:t>
      </w:r>
      <w:r w:rsidR="00857986">
        <w:rPr>
          <w:lang w:val="en-US" w:eastAsia="en-US"/>
        </w:rPr>
        <w:t xml:space="preserve"> me as a new supervisor of Hilton Hotels. </w:t>
      </w:r>
      <w:r w:rsidR="00162932">
        <w:rPr>
          <w:lang w:val="en-US" w:eastAsia="en-US"/>
        </w:rPr>
        <w:t xml:space="preserve">I </w:t>
      </w:r>
      <w:r w:rsidR="00595903">
        <w:rPr>
          <w:lang w:val="en-US" w:eastAsia="en-US"/>
        </w:rPr>
        <w:t>realized</w:t>
      </w:r>
      <w:r w:rsidR="00162932">
        <w:rPr>
          <w:lang w:val="en-US" w:eastAsia="en-US"/>
        </w:rPr>
        <w:t xml:space="preserve"> that I must use my ‘communication’ and ‘listening skills’ to interact with employees and guide them based on a situational demand</w:t>
      </w:r>
      <w:r w:rsidR="00D8113F">
        <w:rPr>
          <w:lang w:val="en-US" w:eastAsia="en-US"/>
        </w:rPr>
        <w:t xml:space="preserve"> to enrich relationships</w:t>
      </w:r>
      <w:r w:rsidR="00162932">
        <w:rPr>
          <w:lang w:val="en-US" w:eastAsia="en-US"/>
        </w:rPr>
        <w:t>.</w:t>
      </w:r>
      <w:r w:rsidR="007A3FF7">
        <w:rPr>
          <w:lang w:val="en-US" w:eastAsia="en-US"/>
        </w:rPr>
        <w:t xml:space="preserve"> Moreover,</w:t>
      </w:r>
      <w:r w:rsidR="001E6348">
        <w:rPr>
          <w:lang w:val="en-US" w:eastAsia="en-US"/>
        </w:rPr>
        <w:t xml:space="preserve"> during my placement</w:t>
      </w:r>
      <w:r w:rsidR="007A3FF7">
        <w:rPr>
          <w:lang w:val="en-US" w:eastAsia="en-US"/>
        </w:rPr>
        <w:t>, I experienced</w:t>
      </w:r>
      <w:r w:rsidR="00BE280B">
        <w:rPr>
          <w:lang w:val="en-US" w:eastAsia="en-US"/>
        </w:rPr>
        <w:t xml:space="preserve"> conflict between customers and employees. In this situation</w:t>
      </w:r>
      <w:r w:rsidR="00014EF1">
        <w:rPr>
          <w:lang w:val="en-US" w:eastAsia="en-US"/>
        </w:rPr>
        <w:t>,</w:t>
      </w:r>
      <w:r w:rsidR="00BE280B">
        <w:rPr>
          <w:lang w:val="en-US" w:eastAsia="en-US"/>
        </w:rPr>
        <w:t xml:space="preserve"> I </w:t>
      </w:r>
      <w:r w:rsidR="00EC6929">
        <w:rPr>
          <w:lang w:val="en-US" w:eastAsia="en-US"/>
        </w:rPr>
        <w:t>listen</w:t>
      </w:r>
      <w:r w:rsidR="00BE280B">
        <w:rPr>
          <w:lang w:val="en-US" w:eastAsia="en-US"/>
        </w:rPr>
        <w:t xml:space="preserve">ed to words of both sides and resolved the argument for serving the best food and beverage services. </w:t>
      </w:r>
    </w:p>
    <w:p w14:paraId="367AC5BA" w14:textId="77777777" w:rsidR="00C70240" w:rsidRDefault="00EF7982" w:rsidP="008942B9">
      <w:pPr>
        <w:pStyle w:val="Heading2"/>
      </w:pPr>
      <w:bookmarkStart w:id="3" w:name="_Toc182577519"/>
      <w:r>
        <w:lastRenderedPageBreak/>
        <w:t xml:space="preserve">1.2 </w:t>
      </w:r>
      <w:r w:rsidR="00E808DA">
        <w:t>Experiences contribute to understand the importance of work-based skills.</w:t>
      </w:r>
      <w:bookmarkEnd w:id="3"/>
      <w:r w:rsidR="00E808DA">
        <w:t xml:space="preserve"> </w:t>
      </w:r>
    </w:p>
    <w:p w14:paraId="1F005354" w14:textId="07D624D3" w:rsidR="005A6EF6" w:rsidRPr="005A6EF6" w:rsidRDefault="00E808DA" w:rsidP="005A6EF6">
      <w:pPr>
        <w:rPr>
          <w:lang w:val="en-US" w:eastAsia="en-US"/>
        </w:rPr>
      </w:pPr>
      <w:r>
        <w:rPr>
          <w:lang w:val="en-US" w:eastAsia="en-US"/>
        </w:rPr>
        <w:t>I understand the significance of work-based skills such as communication, listening, analytic, problem solving and teamwork</w:t>
      </w:r>
      <w:r w:rsidR="005D5E45">
        <w:rPr>
          <w:lang w:val="en-US" w:eastAsia="en-US"/>
        </w:rPr>
        <w:t>ing</w:t>
      </w:r>
      <w:r w:rsidR="00481BE5">
        <w:rPr>
          <w:lang w:val="en-US" w:eastAsia="en-US"/>
        </w:rPr>
        <w:t xml:space="preserve"> skills in managing a wide range of employee bases and managing operations.</w:t>
      </w:r>
      <w:r w:rsidR="00DF702A">
        <w:rPr>
          <w:lang w:val="en-US" w:eastAsia="en-US"/>
        </w:rPr>
        <w:t xml:space="preserve"> I learned from my experience in </w:t>
      </w:r>
      <w:r w:rsidR="001E6348">
        <w:rPr>
          <w:lang w:val="en-US" w:eastAsia="en-US"/>
        </w:rPr>
        <w:t>my previous placement,</w:t>
      </w:r>
      <w:r w:rsidR="00DF702A">
        <w:rPr>
          <w:lang w:val="en-US" w:eastAsia="en-US"/>
        </w:rPr>
        <w:t xml:space="preserve"> that I must listen to other's words </w:t>
      </w:r>
      <w:r w:rsidR="00C54804">
        <w:rPr>
          <w:lang w:val="en-US" w:eastAsia="en-US"/>
        </w:rPr>
        <w:t xml:space="preserve">and </w:t>
      </w:r>
      <w:proofErr w:type="spellStart"/>
      <w:r w:rsidR="00595903">
        <w:rPr>
          <w:lang w:val="en-US" w:eastAsia="en-US"/>
        </w:rPr>
        <w:t>analy</w:t>
      </w:r>
      <w:r w:rsidR="00986A26">
        <w:rPr>
          <w:lang w:val="en-US" w:eastAsia="en-US"/>
        </w:rPr>
        <w:t>s</w:t>
      </w:r>
      <w:r w:rsidR="00595903">
        <w:rPr>
          <w:lang w:val="en-US" w:eastAsia="en-US"/>
        </w:rPr>
        <w:t>e</w:t>
      </w:r>
      <w:proofErr w:type="spellEnd"/>
      <w:r w:rsidR="00A463C2">
        <w:rPr>
          <w:lang w:val="en-US" w:eastAsia="en-US"/>
        </w:rPr>
        <w:t xml:space="preserve"> situations to mitigate </w:t>
      </w:r>
      <w:r w:rsidR="00595903">
        <w:rPr>
          <w:lang w:val="en-US" w:eastAsia="en-US"/>
        </w:rPr>
        <w:t>conflicts</w:t>
      </w:r>
      <w:r w:rsidR="00A463C2">
        <w:rPr>
          <w:lang w:val="en-US" w:eastAsia="en-US"/>
        </w:rPr>
        <w:t>.</w:t>
      </w:r>
      <w:r w:rsidR="00C6721C">
        <w:rPr>
          <w:lang w:val="en-US" w:eastAsia="en-US"/>
        </w:rPr>
        <w:t xml:space="preserve"> As suggested by </w:t>
      </w:r>
      <w:proofErr w:type="spellStart"/>
      <w:r w:rsidR="00D456CE" w:rsidRPr="00D456CE">
        <w:rPr>
          <w:lang w:val="en-US" w:eastAsia="en-IN"/>
        </w:rPr>
        <w:t>Misischia</w:t>
      </w:r>
      <w:proofErr w:type="spellEnd"/>
      <w:r w:rsidR="00D456CE">
        <w:rPr>
          <w:lang w:val="en-US" w:eastAsia="en-US"/>
        </w:rPr>
        <w:t xml:space="preserve"> </w:t>
      </w:r>
      <w:r w:rsidR="00D456CE">
        <w:rPr>
          <w:i/>
          <w:lang w:val="en-US" w:eastAsia="en-US"/>
        </w:rPr>
        <w:t xml:space="preserve">et al. </w:t>
      </w:r>
      <w:r w:rsidR="00C6721C">
        <w:rPr>
          <w:lang w:val="en-US" w:eastAsia="en-US"/>
        </w:rPr>
        <w:t>(</w:t>
      </w:r>
      <w:r w:rsidR="00D456CE">
        <w:rPr>
          <w:lang w:val="en-US" w:eastAsia="en-US"/>
        </w:rPr>
        <w:t>2022</w:t>
      </w:r>
      <w:r w:rsidR="00C6721C">
        <w:rPr>
          <w:lang w:val="en-US" w:eastAsia="en-US"/>
        </w:rPr>
        <w:t xml:space="preserve">), </w:t>
      </w:r>
      <w:r w:rsidR="00D456CE">
        <w:rPr>
          <w:lang w:val="en-US" w:eastAsia="en-US"/>
        </w:rPr>
        <w:t>chatbot</w:t>
      </w:r>
      <w:r w:rsidR="00C6721C">
        <w:rPr>
          <w:lang w:val="en-US" w:eastAsia="en-US"/>
        </w:rPr>
        <w:t xml:space="preserve"> facilitates businesses in enriching customer-related functions and influenc</w:t>
      </w:r>
      <w:r w:rsidR="00D456CE">
        <w:rPr>
          <w:lang w:val="en-US" w:eastAsia="en-US"/>
        </w:rPr>
        <w:t xml:space="preserve">ing service quality relatively. In accordance, I must use “chatbot” while </w:t>
      </w:r>
      <w:r w:rsidR="00D456CE" w:rsidRPr="004D53C8">
        <w:rPr>
          <w:b/>
          <w:i/>
          <w:lang w:val="en-US" w:eastAsia="en-US"/>
        </w:rPr>
        <w:t>communicating</w:t>
      </w:r>
      <w:r w:rsidR="00D456CE">
        <w:rPr>
          <w:lang w:val="en-US" w:eastAsia="en-US"/>
        </w:rPr>
        <w:t xml:space="preserve"> with</w:t>
      </w:r>
      <w:r w:rsidR="001E6348">
        <w:rPr>
          <w:lang w:val="en-US" w:eastAsia="en-US"/>
        </w:rPr>
        <w:t xml:space="preserve"> the </w:t>
      </w:r>
      <w:r w:rsidR="00D456CE">
        <w:rPr>
          <w:lang w:val="en-US" w:eastAsia="en-US"/>
        </w:rPr>
        <w:t xml:space="preserve">employees to </w:t>
      </w:r>
      <w:proofErr w:type="spellStart"/>
      <w:r w:rsidR="00595903">
        <w:rPr>
          <w:lang w:val="en-US" w:eastAsia="en-US"/>
        </w:rPr>
        <w:t>analy</w:t>
      </w:r>
      <w:r w:rsidR="00986A26">
        <w:rPr>
          <w:lang w:val="en-US" w:eastAsia="en-US"/>
        </w:rPr>
        <w:t>s</w:t>
      </w:r>
      <w:r w:rsidR="00595903">
        <w:rPr>
          <w:lang w:val="en-US" w:eastAsia="en-US"/>
        </w:rPr>
        <w:t>e</w:t>
      </w:r>
      <w:proofErr w:type="spellEnd"/>
      <w:r w:rsidR="00D456CE">
        <w:rPr>
          <w:lang w:val="en-US" w:eastAsia="en-US"/>
        </w:rPr>
        <w:t xml:space="preserve"> the situation of restaurant and bar and resolve customer queries for an emergency purpose to reduce the risk possibilities</w:t>
      </w:r>
      <w:r w:rsidR="0062387E">
        <w:rPr>
          <w:lang w:val="en-US" w:eastAsia="en-US"/>
        </w:rPr>
        <w:t xml:space="preserve"> and enhance </w:t>
      </w:r>
      <w:r w:rsidR="00B43BCA">
        <w:rPr>
          <w:lang w:val="en-US" w:eastAsia="en-US"/>
        </w:rPr>
        <w:t>guest</w:t>
      </w:r>
      <w:r w:rsidR="0062387E">
        <w:rPr>
          <w:lang w:val="en-US" w:eastAsia="en-US"/>
        </w:rPr>
        <w:t xml:space="preserve"> service standards</w:t>
      </w:r>
      <w:r w:rsidR="00D456CE">
        <w:rPr>
          <w:lang w:val="en-US" w:eastAsia="en-US"/>
        </w:rPr>
        <w:t>.</w:t>
      </w:r>
      <w:r w:rsidR="007E019F">
        <w:rPr>
          <w:lang w:val="en-US" w:eastAsia="en-US"/>
        </w:rPr>
        <w:t xml:space="preserve"> Employee's disagreement of accepting me as this experience taught me to influence team</w:t>
      </w:r>
      <w:r w:rsidR="000E645C">
        <w:rPr>
          <w:lang w:val="en-US" w:eastAsia="en-US"/>
        </w:rPr>
        <w:t>work skills to improve employee</w:t>
      </w:r>
      <w:r w:rsidR="007E019F">
        <w:rPr>
          <w:lang w:val="en-US" w:eastAsia="en-US"/>
        </w:rPr>
        <w:t xml:space="preserve"> productivity in the </w:t>
      </w:r>
      <w:r w:rsidR="00595903">
        <w:rPr>
          <w:lang w:val="en-US" w:eastAsia="en-US"/>
        </w:rPr>
        <w:t>organization</w:t>
      </w:r>
      <w:r w:rsidR="007E019F">
        <w:rPr>
          <w:lang w:val="en-US" w:eastAsia="en-US"/>
        </w:rPr>
        <w:t xml:space="preserve">. </w:t>
      </w:r>
      <w:r w:rsidR="00D456CE">
        <w:rPr>
          <w:lang w:val="en-US" w:eastAsia="en-US"/>
        </w:rPr>
        <w:t xml:space="preserve"> </w:t>
      </w:r>
      <w:r w:rsidR="00DF702A">
        <w:rPr>
          <w:lang w:val="en-US" w:eastAsia="en-US"/>
        </w:rPr>
        <w:t xml:space="preserve"> </w:t>
      </w:r>
      <w:r w:rsidR="00516684">
        <w:rPr>
          <w:lang w:val="en-US" w:eastAsia="en-US"/>
        </w:rPr>
        <w:t xml:space="preserve"> </w:t>
      </w:r>
      <w:r w:rsidR="00481BE5">
        <w:rPr>
          <w:lang w:val="en-US" w:eastAsia="en-US"/>
        </w:rPr>
        <w:t xml:space="preserve"> </w:t>
      </w:r>
      <w:r>
        <w:rPr>
          <w:lang w:val="en-US" w:eastAsia="en-US"/>
        </w:rPr>
        <w:t xml:space="preserve">  </w:t>
      </w:r>
    </w:p>
    <w:p w14:paraId="6A89806D" w14:textId="77777777" w:rsidR="00C70240" w:rsidRDefault="00EF7982" w:rsidP="008942B9">
      <w:pPr>
        <w:pStyle w:val="Heading2"/>
      </w:pPr>
      <w:bookmarkStart w:id="4" w:name="_Toc182577520"/>
      <w:r>
        <w:t xml:space="preserve">1.3 </w:t>
      </w:r>
      <w:r w:rsidR="00E808DA">
        <w:t>Impact of personal and vocational development on industry experiences</w:t>
      </w:r>
      <w:bookmarkEnd w:id="4"/>
      <w:r w:rsidR="00E808DA">
        <w:t xml:space="preserve"> </w:t>
      </w:r>
    </w:p>
    <w:p w14:paraId="3810B74E" w14:textId="6C512402" w:rsidR="0062387E" w:rsidRPr="0062387E" w:rsidRDefault="00E808DA" w:rsidP="0062387E">
      <w:pPr>
        <w:rPr>
          <w:lang w:val="en-US" w:eastAsia="en-US"/>
        </w:rPr>
      </w:pPr>
      <w:r>
        <w:rPr>
          <w:lang w:val="en-US" w:eastAsia="en-US"/>
        </w:rPr>
        <w:t xml:space="preserve">Personal and vocational </w:t>
      </w:r>
      <w:r w:rsidR="005D5E45">
        <w:rPr>
          <w:lang w:val="en-US" w:eastAsia="en-US"/>
        </w:rPr>
        <w:t>growth</w:t>
      </w:r>
      <w:r>
        <w:rPr>
          <w:lang w:val="en-US" w:eastAsia="en-US"/>
        </w:rPr>
        <w:t xml:space="preserve"> programs and skill sets facilitate me in managing the wide employee base and understanding customer demands and needs for enhancing service experiences.</w:t>
      </w:r>
      <w:r w:rsidR="002D5315">
        <w:rPr>
          <w:lang w:val="en-US" w:eastAsia="en-US"/>
        </w:rPr>
        <w:t xml:space="preserve"> Earlier</w:t>
      </w:r>
      <w:r w:rsidR="003105B2">
        <w:rPr>
          <w:lang w:val="en-US" w:eastAsia="en-US"/>
        </w:rPr>
        <w:t xml:space="preserve">, on my previous placement, I </w:t>
      </w:r>
      <w:r w:rsidR="002D5315">
        <w:rPr>
          <w:lang w:val="en-US" w:eastAsia="en-US"/>
        </w:rPr>
        <w:t xml:space="preserve">experienced that customers are going with the flow, with the trends and this </w:t>
      </w:r>
      <w:r w:rsidR="00E434A7">
        <w:rPr>
          <w:lang w:val="en-US" w:eastAsia="en-US"/>
        </w:rPr>
        <w:t>emphasizes</w:t>
      </w:r>
      <w:r w:rsidR="002D5315">
        <w:rPr>
          <w:lang w:val="en-US" w:eastAsia="en-US"/>
        </w:rPr>
        <w:t xml:space="preserve"> the retail brands in enlisting the trendy products in the product lists to attr</w:t>
      </w:r>
      <w:r w:rsidR="002A4331">
        <w:rPr>
          <w:lang w:val="en-US" w:eastAsia="en-US"/>
        </w:rPr>
        <w:t xml:space="preserve">act customers. As opined by </w:t>
      </w:r>
      <w:r w:rsidR="002A4331">
        <w:rPr>
          <w:lang w:val="en-US" w:eastAsia="en-IN"/>
        </w:rPr>
        <w:t>Zhang</w:t>
      </w:r>
      <w:r w:rsidR="002A4331" w:rsidRPr="002A4331">
        <w:rPr>
          <w:lang w:val="en-US" w:eastAsia="en-IN"/>
        </w:rPr>
        <w:t xml:space="preserve"> </w:t>
      </w:r>
      <w:r w:rsidR="002A4331" w:rsidRPr="002A4331">
        <w:rPr>
          <w:i/>
          <w:iCs/>
          <w:lang w:val="en-US" w:eastAsia="en-IN"/>
        </w:rPr>
        <w:t>et al.</w:t>
      </w:r>
      <w:r w:rsidR="002A4331" w:rsidRPr="002A4331">
        <w:rPr>
          <w:lang w:val="en-US" w:eastAsia="en-IN"/>
        </w:rPr>
        <w:t xml:space="preserve"> (2021</w:t>
      </w:r>
      <w:r w:rsidR="002D5315">
        <w:rPr>
          <w:lang w:val="en-US" w:eastAsia="en-US"/>
        </w:rPr>
        <w:t xml:space="preserve">), a positive association between career growth opportunities and transformational leadership facilitates supervisors in applying the learning experiences to the real work dynamics and </w:t>
      </w:r>
      <w:proofErr w:type="spellStart"/>
      <w:r w:rsidR="002D5315">
        <w:rPr>
          <w:lang w:val="en-US" w:eastAsia="en-US"/>
        </w:rPr>
        <w:t>fuelled</w:t>
      </w:r>
      <w:proofErr w:type="spellEnd"/>
      <w:r w:rsidR="002D5315">
        <w:rPr>
          <w:lang w:val="en-US" w:eastAsia="en-US"/>
        </w:rPr>
        <w:t xml:space="preserve"> employee performance relatively. </w:t>
      </w:r>
      <w:r w:rsidR="002A4331">
        <w:rPr>
          <w:lang w:val="en-US" w:eastAsia="en-US"/>
        </w:rPr>
        <w:t xml:space="preserve">In accordance, I also foster a transformational leadership style for enhancing teamwork competency and enriching task management activities within </w:t>
      </w:r>
      <w:r w:rsidR="00FA2657">
        <w:rPr>
          <w:lang w:val="en-US" w:eastAsia="en-US"/>
        </w:rPr>
        <w:t xml:space="preserve">the </w:t>
      </w:r>
      <w:r w:rsidR="005D5E45">
        <w:rPr>
          <w:lang w:val="en-US" w:eastAsia="en-US"/>
        </w:rPr>
        <w:t xml:space="preserve">F&amp;B </w:t>
      </w:r>
      <w:r w:rsidR="00FA2657">
        <w:rPr>
          <w:lang w:val="en-US" w:eastAsia="en-US"/>
        </w:rPr>
        <w:t xml:space="preserve">industry to strengthen guest service experiences and standards. </w:t>
      </w:r>
    </w:p>
    <w:p w14:paraId="7454FFC7" w14:textId="77777777" w:rsidR="001947F8" w:rsidRDefault="00E808DA">
      <w:pPr>
        <w:spacing w:before="0" w:after="200" w:line="276" w:lineRule="auto"/>
        <w:jc w:val="left"/>
        <w:rPr>
          <w:b/>
          <w:szCs w:val="28"/>
          <w:lang w:val="en-US" w:eastAsia="en-IN"/>
        </w:rPr>
      </w:pPr>
      <w:r>
        <w:rPr>
          <w:lang w:val="en-US"/>
        </w:rPr>
        <w:br w:type="page"/>
      </w:r>
    </w:p>
    <w:p w14:paraId="7BE56A54" w14:textId="77777777" w:rsidR="00302A04" w:rsidRPr="00302A04" w:rsidRDefault="00E808DA" w:rsidP="00302A04">
      <w:pPr>
        <w:pStyle w:val="Heading1"/>
        <w:rPr>
          <w:lang w:val="en-US"/>
        </w:rPr>
      </w:pPr>
      <w:bookmarkStart w:id="5" w:name="_Toc182577521"/>
      <w:r>
        <w:rPr>
          <w:lang w:val="en-US"/>
        </w:rPr>
        <w:lastRenderedPageBreak/>
        <w:t xml:space="preserve">Section 2: Critically </w:t>
      </w:r>
      <w:proofErr w:type="spellStart"/>
      <w:r>
        <w:rPr>
          <w:lang w:val="en-US"/>
        </w:rPr>
        <w:t>analyse</w:t>
      </w:r>
      <w:proofErr w:type="spellEnd"/>
      <w:r>
        <w:rPr>
          <w:lang w:val="en-US"/>
        </w:rPr>
        <w:t xml:space="preserve"> work-based skills and technical knowledge</w:t>
      </w:r>
      <w:bookmarkEnd w:id="5"/>
      <w:r>
        <w:rPr>
          <w:lang w:val="en-US"/>
        </w:rPr>
        <w:t xml:space="preserve"> </w:t>
      </w:r>
    </w:p>
    <w:p w14:paraId="2B2D0E3B" w14:textId="77777777" w:rsidR="00C70240" w:rsidRDefault="00EF7982" w:rsidP="008942B9">
      <w:pPr>
        <w:pStyle w:val="Heading2"/>
      </w:pPr>
      <w:bookmarkStart w:id="6" w:name="_Toc182577522"/>
      <w:r>
        <w:t xml:space="preserve">2.1 </w:t>
      </w:r>
      <w:r w:rsidR="00E808DA">
        <w:t>Importance of technical knowledge and work-based skills in meeting guest service</w:t>
      </w:r>
      <w:bookmarkEnd w:id="6"/>
      <w:r w:rsidR="00E808DA">
        <w:t xml:space="preserve"> </w:t>
      </w:r>
    </w:p>
    <w:p w14:paraId="7A87AEB1" w14:textId="7A154043" w:rsidR="00302A04" w:rsidRPr="00302A04" w:rsidRDefault="00E808DA" w:rsidP="00302A04">
      <w:pPr>
        <w:rPr>
          <w:lang w:val="en-US" w:eastAsia="en-US"/>
        </w:rPr>
      </w:pPr>
      <w:r>
        <w:rPr>
          <w:lang w:val="en-US" w:eastAsia="en-US"/>
        </w:rPr>
        <w:t>Work-based skills such as communication, teamwork, analytics and conflict resolution skills facilitate individuals in managing the employees and effective communication would aid the leaders in understanding customer demands.</w:t>
      </w:r>
      <w:r w:rsidR="001B393B">
        <w:rPr>
          <w:lang w:val="en-US" w:eastAsia="en-US"/>
        </w:rPr>
        <w:t xml:space="preserve"> As suggested by </w:t>
      </w:r>
      <w:r w:rsidR="001B393B">
        <w:rPr>
          <w:lang w:val="en-US" w:eastAsia="en-IN"/>
        </w:rPr>
        <w:t>Ali</w:t>
      </w:r>
      <w:r w:rsidR="001B393B" w:rsidRPr="001B393B">
        <w:rPr>
          <w:lang w:val="en-US" w:eastAsia="en-IN"/>
        </w:rPr>
        <w:t xml:space="preserve"> </w:t>
      </w:r>
      <w:r w:rsidR="001B393B" w:rsidRPr="001B393B">
        <w:rPr>
          <w:i/>
          <w:iCs/>
          <w:lang w:val="en-US" w:eastAsia="en-IN"/>
        </w:rPr>
        <w:t>et al.</w:t>
      </w:r>
      <w:r w:rsidR="001B393B" w:rsidRPr="001B393B">
        <w:rPr>
          <w:lang w:val="en-US" w:eastAsia="en-IN"/>
        </w:rPr>
        <w:t xml:space="preserve"> (2020</w:t>
      </w:r>
      <w:r w:rsidR="001947F8">
        <w:rPr>
          <w:lang w:val="en-US" w:eastAsia="en-US"/>
        </w:rPr>
        <w:t xml:space="preserve">), knowledge </w:t>
      </w:r>
      <w:proofErr w:type="gramStart"/>
      <w:r w:rsidR="001947F8">
        <w:rPr>
          <w:lang w:val="en-US" w:eastAsia="en-US"/>
        </w:rPr>
        <w:t>to</w:t>
      </w:r>
      <w:proofErr w:type="gramEnd"/>
      <w:r w:rsidR="001947F8">
        <w:rPr>
          <w:lang w:val="en-US" w:eastAsia="en-US"/>
        </w:rPr>
        <w:t xml:space="preserve"> innovation and social media activities helps an individual manage team performance and enhance team innovativeness.</w:t>
      </w:r>
      <w:r w:rsidR="00D73B69">
        <w:rPr>
          <w:lang w:val="en-US" w:eastAsia="en-US"/>
        </w:rPr>
        <w:t xml:space="preserve"> In accordance, within the hotel industry, I must understand customer expectations and needs to influence guest experiences </w:t>
      </w:r>
      <w:proofErr w:type="gramStart"/>
      <w:r w:rsidR="00D73B69">
        <w:rPr>
          <w:lang w:val="en-US" w:eastAsia="en-US"/>
        </w:rPr>
        <w:t>with</w:t>
      </w:r>
      <w:proofErr w:type="gramEnd"/>
      <w:r w:rsidR="00D73B69">
        <w:rPr>
          <w:lang w:val="en-US" w:eastAsia="en-US"/>
        </w:rPr>
        <w:t xml:space="preserve"> providing the best hotel services.</w:t>
      </w:r>
      <w:r w:rsidR="00B83346">
        <w:rPr>
          <w:lang w:val="en-US" w:eastAsia="en-US"/>
        </w:rPr>
        <w:t xml:space="preserve"> This reflective analysis of my experience states that it belongs to the </w:t>
      </w:r>
      <w:r w:rsidR="00B83346" w:rsidRPr="00E30129">
        <w:rPr>
          <w:b/>
          <w:i/>
          <w:lang w:val="en-US" w:eastAsia="en-US"/>
        </w:rPr>
        <w:t>“reflective observation” stage</w:t>
      </w:r>
      <w:r w:rsidR="002D52A4">
        <w:rPr>
          <w:lang w:val="en-US" w:eastAsia="en-US"/>
        </w:rPr>
        <w:t xml:space="preserve"> </w:t>
      </w:r>
      <w:r w:rsidR="00B83346">
        <w:rPr>
          <w:lang w:val="en-US" w:eastAsia="en-US"/>
        </w:rPr>
        <w:t xml:space="preserve">where I thought about my learning experience in Hilton </w:t>
      </w:r>
      <w:r w:rsidR="003105B2">
        <w:rPr>
          <w:lang w:val="en-US" w:eastAsia="en-US"/>
        </w:rPr>
        <w:t xml:space="preserve">Garden </w:t>
      </w:r>
      <w:r w:rsidR="00B83346">
        <w:rPr>
          <w:lang w:val="en-US" w:eastAsia="en-US"/>
        </w:rPr>
        <w:t>Inn</w:t>
      </w:r>
      <w:r w:rsidR="003105B2">
        <w:rPr>
          <w:lang w:val="en-US" w:eastAsia="en-US"/>
        </w:rPr>
        <w:t xml:space="preserve"> Doncaster Racecourse</w:t>
      </w:r>
      <w:r w:rsidR="00B83346">
        <w:rPr>
          <w:lang w:val="en-US" w:eastAsia="en-US"/>
        </w:rPr>
        <w:t xml:space="preserve">. </w:t>
      </w:r>
      <w:r w:rsidR="002D52A4">
        <w:rPr>
          <w:lang w:val="en-US" w:eastAsia="en-US"/>
        </w:rPr>
        <w:t xml:space="preserve">Technical knowledge of handling staff, guest services and ways to integrate advanced technologies within the food and beverage operations would facilitate the supervisor to increase the efficiency of </w:t>
      </w:r>
      <w:r w:rsidR="005D5E45">
        <w:rPr>
          <w:lang w:val="en-US" w:eastAsia="en-US"/>
        </w:rPr>
        <w:t>F&amp;B</w:t>
      </w:r>
      <w:r w:rsidR="002D52A4">
        <w:rPr>
          <w:lang w:val="en-US" w:eastAsia="en-US"/>
        </w:rPr>
        <w:t xml:space="preserve"> industry operations. </w:t>
      </w:r>
    </w:p>
    <w:p w14:paraId="4245C485" w14:textId="77777777" w:rsidR="001947F8" w:rsidRDefault="00EF7982" w:rsidP="001947F8">
      <w:pPr>
        <w:pStyle w:val="Heading2"/>
      </w:pPr>
      <w:bookmarkStart w:id="7" w:name="_Toc182577523"/>
      <w:r>
        <w:t xml:space="preserve">2.2 </w:t>
      </w:r>
      <w:r w:rsidR="00E808DA">
        <w:t>Examples and insights to support analysis</w:t>
      </w:r>
      <w:bookmarkEnd w:id="7"/>
      <w:r w:rsidR="00E808DA">
        <w:t xml:space="preserve"> </w:t>
      </w:r>
    </w:p>
    <w:p w14:paraId="099104DA" w14:textId="353AB14E" w:rsidR="002466D1" w:rsidRPr="002466D1" w:rsidRDefault="00E808DA" w:rsidP="002466D1">
      <w:pPr>
        <w:rPr>
          <w:lang w:val="en-US" w:eastAsia="en-US"/>
        </w:rPr>
      </w:pPr>
      <w:r>
        <w:rPr>
          <w:lang w:val="en-US" w:eastAsia="en-US"/>
        </w:rPr>
        <w:t>For example, I want to share my professional experiences to support my insight that on the 2</w:t>
      </w:r>
      <w:r w:rsidRPr="00C863CF">
        <w:rPr>
          <w:vertAlign w:val="superscript"/>
          <w:lang w:val="en-US" w:eastAsia="en-US"/>
        </w:rPr>
        <w:t>nd</w:t>
      </w:r>
      <w:r>
        <w:rPr>
          <w:lang w:val="en-US" w:eastAsia="en-US"/>
        </w:rPr>
        <w:t xml:space="preserve"> week of my employment, I experienced a vulnerable situation in inventory and one employee raised a complaint to me for the negligence of managing the inventory within an </w:t>
      </w:r>
      <w:proofErr w:type="spellStart"/>
      <w:r>
        <w:rPr>
          <w:lang w:val="en-US" w:eastAsia="en-US"/>
        </w:rPr>
        <w:t>organisation</w:t>
      </w:r>
      <w:proofErr w:type="spellEnd"/>
      <w:r>
        <w:rPr>
          <w:lang w:val="en-US" w:eastAsia="en-US"/>
        </w:rPr>
        <w:t xml:space="preserve"> that cause cost excessiveness. </w:t>
      </w:r>
      <w:r w:rsidR="00E73618">
        <w:rPr>
          <w:lang w:val="en-US" w:eastAsia="en-US"/>
        </w:rPr>
        <w:t>In this situation, I interpret the documents delivered by the suppliers by checking the dates for clarity and identifying the faults. Based on this understanding, I found that</w:t>
      </w:r>
      <w:r w:rsidR="00CF3CBB">
        <w:rPr>
          <w:lang w:val="en-US" w:eastAsia="en-US"/>
        </w:rPr>
        <w:t xml:space="preserve"> the technical knowledge of an individual must foster understanding and manage the situation.</w:t>
      </w:r>
      <w:r w:rsidR="00E73618">
        <w:rPr>
          <w:lang w:val="en-US" w:eastAsia="en-US"/>
        </w:rPr>
        <w:t xml:space="preserve"> </w:t>
      </w:r>
      <w:r w:rsidR="001418C4">
        <w:rPr>
          <w:lang w:val="en-US" w:eastAsia="en-US"/>
        </w:rPr>
        <w:t xml:space="preserve">This experience is an example of how I progressed through the stages of </w:t>
      </w:r>
      <w:proofErr w:type="spellStart"/>
      <w:r w:rsidR="001418C4">
        <w:rPr>
          <w:lang w:val="en-US" w:eastAsia="en-US"/>
        </w:rPr>
        <w:t>kolb’s</w:t>
      </w:r>
      <w:proofErr w:type="spellEnd"/>
      <w:r w:rsidR="001418C4">
        <w:rPr>
          <w:lang w:val="en-US" w:eastAsia="en-US"/>
        </w:rPr>
        <w:t xml:space="preserve"> experiential learning cycle, moving from concrete experience to active experimentation. </w:t>
      </w:r>
      <w:r w:rsidR="00214796">
        <w:rPr>
          <w:lang w:val="en-US" w:eastAsia="en-US"/>
        </w:rPr>
        <w:t>Additionally, Hilton Hotels Inn uses "mobile check-in" and "digital keys" within the app to check the functions over phones and improve staff efficiency (</w:t>
      </w:r>
      <w:r w:rsidR="00B34EDB">
        <w:rPr>
          <w:lang w:val="en-US" w:eastAsia="en-IN"/>
        </w:rPr>
        <w:t xml:space="preserve">Renascence, </w:t>
      </w:r>
      <w:r w:rsidR="00B34EDB" w:rsidRPr="00B34EDB">
        <w:rPr>
          <w:lang w:val="en-US" w:eastAsia="en-IN"/>
        </w:rPr>
        <w:t>2024</w:t>
      </w:r>
      <w:r w:rsidR="00214796">
        <w:rPr>
          <w:lang w:val="en-US" w:eastAsia="en-US"/>
        </w:rPr>
        <w:t xml:space="preserve">). </w:t>
      </w:r>
      <w:r w:rsidR="004234A8">
        <w:rPr>
          <w:lang w:val="en-US" w:eastAsia="en-US"/>
        </w:rPr>
        <w:t xml:space="preserve">Hence, I evaluated that I belonged to the </w:t>
      </w:r>
      <w:r w:rsidR="004234A8" w:rsidRPr="004E0858">
        <w:rPr>
          <w:b/>
          <w:i/>
          <w:lang w:val="en-US" w:eastAsia="en-US"/>
        </w:rPr>
        <w:t xml:space="preserve">“active </w:t>
      </w:r>
      <w:proofErr w:type="spellStart"/>
      <w:r w:rsidR="004234A8" w:rsidRPr="004E0858">
        <w:rPr>
          <w:b/>
          <w:i/>
          <w:lang w:val="en-US" w:eastAsia="en-US"/>
        </w:rPr>
        <w:t>conceptualisation</w:t>
      </w:r>
      <w:proofErr w:type="spellEnd"/>
      <w:r w:rsidR="004234A8" w:rsidRPr="004E0858">
        <w:rPr>
          <w:b/>
          <w:i/>
          <w:lang w:val="en-US" w:eastAsia="en-US"/>
        </w:rPr>
        <w:t xml:space="preserve"> stage”</w:t>
      </w:r>
      <w:r w:rsidR="004234A8">
        <w:rPr>
          <w:lang w:val="en-US" w:eastAsia="en-US"/>
        </w:rPr>
        <w:t xml:space="preserve"> where I am capable enough to apply my learning experiences into action. </w:t>
      </w:r>
    </w:p>
    <w:p w14:paraId="1B73CD34" w14:textId="77777777" w:rsidR="00C70240" w:rsidRDefault="00E808DA" w:rsidP="008942B9">
      <w:pPr>
        <w:pStyle w:val="Heading1"/>
        <w:rPr>
          <w:lang w:val="en-US"/>
        </w:rPr>
      </w:pPr>
      <w:bookmarkStart w:id="8" w:name="_Toc182577524"/>
      <w:r>
        <w:rPr>
          <w:lang w:val="en-US"/>
        </w:rPr>
        <w:lastRenderedPageBreak/>
        <w:t xml:space="preserve">Section 3: Reflecting </w:t>
      </w:r>
      <w:proofErr w:type="spellStart"/>
      <w:r>
        <w:rPr>
          <w:lang w:val="en-US"/>
        </w:rPr>
        <w:t>Organisational</w:t>
      </w:r>
      <w:proofErr w:type="spellEnd"/>
      <w:r>
        <w:rPr>
          <w:lang w:val="en-US"/>
        </w:rPr>
        <w:t xml:space="preserve"> Issues</w:t>
      </w:r>
      <w:bookmarkEnd w:id="8"/>
      <w:r w:rsidR="001335B4">
        <w:rPr>
          <w:lang w:val="en-US"/>
        </w:rPr>
        <w:t xml:space="preserve"> </w:t>
      </w:r>
    </w:p>
    <w:p w14:paraId="5E10A056" w14:textId="7CA07EA1" w:rsidR="00973622" w:rsidRDefault="00973622" w:rsidP="00973622">
      <w:pPr>
        <w:rPr>
          <w:lang w:val="en-US" w:eastAsia="en-US"/>
        </w:rPr>
      </w:pPr>
      <w:r w:rsidRPr="00973622">
        <w:rPr>
          <w:lang w:val="en-US" w:eastAsia="en-US"/>
        </w:rPr>
        <w:t xml:space="preserve">My placement at Hilton Garden Inn Racecourse Doncaster where I been put in position to act like a supervisor has been </w:t>
      </w:r>
      <w:r w:rsidRPr="00973622">
        <w:rPr>
          <w:lang w:val="en-US" w:eastAsia="en-US"/>
        </w:rPr>
        <w:t>a</w:t>
      </w:r>
      <w:r w:rsidRPr="00973622">
        <w:rPr>
          <w:lang w:val="en-US" w:eastAsia="en-US"/>
        </w:rPr>
        <w:t xml:space="preserve"> great opportunity for my development (Doncaster Racecourse, 2024), characterized by diverse challenges and the opportunity to lead a dedicated team. The hotel's strategic location near the racecourse attracts various guests, each with unique expectations and needs. This dynamic environment has compelled me to focus on enhancing both guest satisfaction and employee well-being.</w:t>
      </w:r>
    </w:p>
    <w:p w14:paraId="72E3F0D5" w14:textId="77777777" w:rsidR="00973622" w:rsidRPr="00973622" w:rsidRDefault="00973622" w:rsidP="00973622">
      <w:pPr>
        <w:rPr>
          <w:lang w:val="en-US" w:eastAsia="en-US"/>
        </w:rPr>
      </w:pPr>
    </w:p>
    <w:p w14:paraId="4623E61F" w14:textId="54F6B441" w:rsidR="00973622" w:rsidRPr="00973622" w:rsidRDefault="00973622" w:rsidP="00973622">
      <w:pPr>
        <w:rPr>
          <w:lang w:val="en-US" w:eastAsia="en-US"/>
        </w:rPr>
      </w:pPr>
      <w:r w:rsidRPr="00973622">
        <w:rPr>
          <w:lang w:val="en-US" w:eastAsia="en-US"/>
        </w:rPr>
        <w:t>Key Responsibilities and Skills Development</w:t>
      </w:r>
      <w:r>
        <w:rPr>
          <w:lang w:val="en-US" w:eastAsia="en-US"/>
        </w:rPr>
        <w:t>:</w:t>
      </w:r>
    </w:p>
    <w:p w14:paraId="6A400648" w14:textId="77777777" w:rsidR="00973622" w:rsidRPr="00973622" w:rsidRDefault="00973622" w:rsidP="00973622">
      <w:pPr>
        <w:rPr>
          <w:lang w:val="en-US" w:eastAsia="en-US"/>
        </w:rPr>
      </w:pPr>
      <w:r w:rsidRPr="00973622">
        <w:rPr>
          <w:lang w:val="en-US" w:eastAsia="en-US"/>
        </w:rPr>
        <w:t>In my supervisory position, I have developed essential skills in team management, guest engagement, and operational efficiency. A significant part of my role involved facilitating effective communication between departments to ensure seamless service delivery. I learned to anticipate potential challenges, particularly during busy race days when guest volume and expectations were at their peak.</w:t>
      </w:r>
    </w:p>
    <w:p w14:paraId="353DDBE3" w14:textId="3D1F446A" w:rsidR="00973622" w:rsidRPr="00973622" w:rsidRDefault="00973622" w:rsidP="00973622">
      <w:pPr>
        <w:rPr>
          <w:lang w:val="en-US" w:eastAsia="en-US"/>
        </w:rPr>
      </w:pPr>
      <w:r w:rsidRPr="00973622">
        <w:rPr>
          <w:lang w:val="en-US" w:eastAsia="en-US"/>
        </w:rPr>
        <w:t>One notable experience I</w:t>
      </w:r>
      <w:r>
        <w:rPr>
          <w:lang w:val="en-US" w:eastAsia="en-US"/>
        </w:rPr>
        <w:t xml:space="preserve"> have </w:t>
      </w:r>
      <w:r w:rsidRPr="00973622">
        <w:rPr>
          <w:lang w:val="en-US" w:eastAsia="en-US"/>
        </w:rPr>
        <w:t>been</w:t>
      </w:r>
      <w:r w:rsidRPr="00973622">
        <w:rPr>
          <w:lang w:val="en-US" w:eastAsia="en-US"/>
        </w:rPr>
        <w:t xml:space="preserve"> involved happened around the Futurity Trophy Day a well-known race that is taking place every year on Doncaster Racecourse (Wikipedia Contributors, 2024), a sudden increase in guest check-ins due to race has led to service delays in our food and beverage offerings. Realizing that quick, transparent communication with both guests and staff was crucial, I initiated a strategy to inform guests about wait times while simultaneously empowering my team to manage orders effectively.</w:t>
      </w:r>
    </w:p>
    <w:p w14:paraId="4BF74AA8" w14:textId="20B91F21" w:rsidR="00973622" w:rsidRPr="00973622" w:rsidRDefault="00973622" w:rsidP="00973622">
      <w:pPr>
        <w:rPr>
          <w:lang w:val="en-US" w:eastAsia="en-US"/>
        </w:rPr>
      </w:pPr>
      <w:r w:rsidRPr="00973622">
        <w:rPr>
          <w:lang w:val="en-US" w:eastAsia="en-US"/>
        </w:rPr>
        <w:t>Challenges Identified</w:t>
      </w:r>
      <w:r>
        <w:rPr>
          <w:lang w:val="en-US" w:eastAsia="en-US"/>
        </w:rPr>
        <w:t>:</w:t>
      </w:r>
    </w:p>
    <w:p w14:paraId="09996598" w14:textId="78EC0515" w:rsidR="00973622" w:rsidRPr="00973622" w:rsidRDefault="00973622" w:rsidP="00973622">
      <w:pPr>
        <w:rPr>
          <w:lang w:val="en-US" w:eastAsia="en-US"/>
        </w:rPr>
      </w:pPr>
      <w:r w:rsidRPr="00973622">
        <w:rPr>
          <w:lang w:val="en-US" w:eastAsia="en-US"/>
        </w:rPr>
        <w:t>Despite careful planning, issues arose related to guest expectations and service delivery. Some guests expressed frustration toward staff, misattributing delays to personnel inefficiencies rather than recognizing the situational constraints. This misalignment not only affected guest satisfaction but also resulted in increased pressure on the team, ultimately leading to employee fatigue.</w:t>
      </w:r>
    </w:p>
    <w:p w14:paraId="5CDB21BA" w14:textId="77777777" w:rsidR="00973622" w:rsidRPr="00973622" w:rsidRDefault="00973622" w:rsidP="00973622">
      <w:pPr>
        <w:rPr>
          <w:lang w:val="en-US" w:eastAsia="en-US"/>
        </w:rPr>
      </w:pPr>
      <w:r w:rsidRPr="00973622">
        <w:rPr>
          <w:lang w:val="en-US" w:eastAsia="en-US"/>
        </w:rPr>
        <w:t>Training and Development Focus</w:t>
      </w:r>
    </w:p>
    <w:p w14:paraId="5DA9CE89" w14:textId="77777777" w:rsidR="00973622" w:rsidRPr="00973622" w:rsidRDefault="00973622" w:rsidP="00973622">
      <w:pPr>
        <w:rPr>
          <w:lang w:val="en-US" w:eastAsia="en-US"/>
        </w:rPr>
      </w:pPr>
      <w:r w:rsidRPr="00973622">
        <w:rPr>
          <w:lang w:val="en-US" w:eastAsia="en-US"/>
        </w:rPr>
        <w:t>To address these challenges, I recognized the need for enhanced training focused on both customer service and stress management. I organized workshops that emphasized:</w:t>
      </w:r>
    </w:p>
    <w:p w14:paraId="5665422C" w14:textId="77777777" w:rsidR="00973622" w:rsidRPr="00973622" w:rsidRDefault="00973622" w:rsidP="00973622">
      <w:pPr>
        <w:rPr>
          <w:lang w:val="en-US" w:eastAsia="en-US"/>
        </w:rPr>
      </w:pPr>
      <w:r w:rsidRPr="00973622">
        <w:rPr>
          <w:lang w:val="en-US" w:eastAsia="en-US"/>
        </w:rPr>
        <w:lastRenderedPageBreak/>
        <w:t>•</w:t>
      </w:r>
      <w:r w:rsidRPr="00973622">
        <w:rPr>
          <w:lang w:val="en-US" w:eastAsia="en-US"/>
        </w:rPr>
        <w:tab/>
        <w:t>Effective Communication Skills: Training staff on how to communicate with guests clearly and calmly, especially during busy times.</w:t>
      </w:r>
    </w:p>
    <w:p w14:paraId="05A87B1D" w14:textId="77777777" w:rsidR="00973622" w:rsidRPr="00973622" w:rsidRDefault="00973622" w:rsidP="00973622">
      <w:pPr>
        <w:rPr>
          <w:lang w:val="en-US" w:eastAsia="en-US"/>
        </w:rPr>
      </w:pPr>
      <w:r w:rsidRPr="00973622">
        <w:rPr>
          <w:lang w:val="en-US" w:eastAsia="en-US"/>
        </w:rPr>
        <w:t>•</w:t>
      </w:r>
      <w:r w:rsidRPr="00973622">
        <w:rPr>
          <w:lang w:val="en-US" w:eastAsia="en-US"/>
        </w:rPr>
        <w:tab/>
        <w:t>Conflict Resolution Techniques: Equipping the team with tools to de-escalate situations and manage guest complaints effectively.</w:t>
      </w:r>
    </w:p>
    <w:p w14:paraId="1A5A6B62" w14:textId="77777777" w:rsidR="00973622" w:rsidRDefault="00973622" w:rsidP="00973622">
      <w:pPr>
        <w:rPr>
          <w:lang w:val="en-US" w:eastAsia="en-US"/>
        </w:rPr>
      </w:pPr>
    </w:p>
    <w:p w14:paraId="10355E3E" w14:textId="4EF3656F" w:rsidR="00973622" w:rsidRPr="00973622" w:rsidRDefault="00973622" w:rsidP="00973622">
      <w:pPr>
        <w:rPr>
          <w:lang w:val="en-US" w:eastAsia="en-US"/>
        </w:rPr>
      </w:pPr>
      <w:r w:rsidRPr="00973622">
        <w:rPr>
          <w:lang w:val="en-US" w:eastAsia="en-US"/>
        </w:rPr>
        <w:t>Conclusion and Action Plan</w:t>
      </w:r>
      <w:r>
        <w:rPr>
          <w:lang w:val="en-US" w:eastAsia="en-US"/>
        </w:rPr>
        <w:t>:</w:t>
      </w:r>
    </w:p>
    <w:p w14:paraId="6A6D1815" w14:textId="77777777" w:rsidR="00973622" w:rsidRPr="00973622" w:rsidRDefault="00973622" w:rsidP="00973622">
      <w:pPr>
        <w:rPr>
          <w:lang w:val="en-US" w:eastAsia="en-US"/>
        </w:rPr>
      </w:pPr>
      <w:r w:rsidRPr="00973622">
        <w:rPr>
          <w:lang w:val="en-US" w:eastAsia="en-US"/>
        </w:rPr>
        <w:t>My tenure at Hilton Garden Inn Racecourse Doncaster has allowed me to identify key areas for personal and team development. Through reflective practice, I recognized that continuous improvement is essential not only for staff performance but also for guest satisfaction.</w:t>
      </w:r>
    </w:p>
    <w:p w14:paraId="7641DA3B" w14:textId="77777777" w:rsidR="00973622" w:rsidRPr="00973622" w:rsidRDefault="00973622" w:rsidP="00973622">
      <w:pPr>
        <w:rPr>
          <w:lang w:val="en-US" w:eastAsia="en-US"/>
        </w:rPr>
      </w:pPr>
      <w:r w:rsidRPr="00973622">
        <w:rPr>
          <w:lang w:val="en-US" w:eastAsia="en-US"/>
        </w:rPr>
        <w:t>Action Plan for Development:</w:t>
      </w:r>
    </w:p>
    <w:p w14:paraId="575E0C42" w14:textId="77777777" w:rsidR="00973622" w:rsidRPr="00973622" w:rsidRDefault="00973622" w:rsidP="00973622">
      <w:pPr>
        <w:pStyle w:val="ListParagraph"/>
        <w:numPr>
          <w:ilvl w:val="0"/>
          <w:numId w:val="2"/>
        </w:numPr>
        <w:rPr>
          <w:lang w:val="en-US" w:eastAsia="en-US"/>
        </w:rPr>
      </w:pPr>
      <w:r w:rsidRPr="00973622">
        <w:rPr>
          <w:lang w:val="en-US" w:eastAsia="en-US"/>
        </w:rPr>
        <w:t>Continued Staff Training: Regularly scheduled training sessions focused on customer service excellence and conflict resolution skills to prepare staff for challenging interactions.</w:t>
      </w:r>
    </w:p>
    <w:p w14:paraId="4F0AAEC5" w14:textId="118BFD81" w:rsidR="00973622" w:rsidRPr="00973622" w:rsidRDefault="00973622" w:rsidP="00973622">
      <w:pPr>
        <w:pStyle w:val="ListParagraph"/>
        <w:numPr>
          <w:ilvl w:val="0"/>
          <w:numId w:val="2"/>
        </w:numPr>
        <w:rPr>
          <w:lang w:val="en-US" w:eastAsia="en-US"/>
        </w:rPr>
      </w:pPr>
      <w:r w:rsidRPr="00973622">
        <w:rPr>
          <w:lang w:val="en-US" w:eastAsia="en-US"/>
        </w:rPr>
        <w:t>Well-being Initiatives: Expand mental health resources and promote wellness programs that encourage staff to engage in self-care practices, making support readily available.</w:t>
      </w:r>
    </w:p>
    <w:p w14:paraId="67DF8EA9" w14:textId="77777777" w:rsidR="00973622" w:rsidRPr="00973622" w:rsidRDefault="00973622" w:rsidP="00973622">
      <w:pPr>
        <w:pStyle w:val="ListParagraph"/>
        <w:numPr>
          <w:ilvl w:val="0"/>
          <w:numId w:val="2"/>
        </w:numPr>
        <w:rPr>
          <w:lang w:val="en-US" w:eastAsia="en-US"/>
        </w:rPr>
      </w:pPr>
      <w:r w:rsidRPr="00973622">
        <w:rPr>
          <w:lang w:val="en-US" w:eastAsia="en-US"/>
        </w:rPr>
        <w:t>Feedback Mechanism: Establish an anonymous feedback system where employees can share insights or concerns about their experiences, fostering an open dialogue.</w:t>
      </w:r>
    </w:p>
    <w:p w14:paraId="0670D419" w14:textId="77777777" w:rsidR="00973622" w:rsidRPr="00973622" w:rsidRDefault="00973622" w:rsidP="00973622">
      <w:pPr>
        <w:pStyle w:val="ListParagraph"/>
        <w:numPr>
          <w:ilvl w:val="0"/>
          <w:numId w:val="2"/>
        </w:numPr>
        <w:rPr>
          <w:lang w:val="en-US" w:eastAsia="en-US"/>
        </w:rPr>
      </w:pPr>
      <w:r w:rsidRPr="00973622">
        <w:rPr>
          <w:lang w:val="en-US" w:eastAsia="en-US"/>
        </w:rPr>
        <w:t>Team Performance Encouragement: Develop a recognition program to celebrate staff achievements, reinforcing teamwork and encouraging positive customer interactions.</w:t>
      </w:r>
    </w:p>
    <w:p w14:paraId="3185695F" w14:textId="77777777" w:rsidR="00973622" w:rsidRPr="00973622" w:rsidRDefault="00973622" w:rsidP="00973622">
      <w:pPr>
        <w:pStyle w:val="ListParagraph"/>
        <w:numPr>
          <w:ilvl w:val="0"/>
          <w:numId w:val="2"/>
        </w:numPr>
        <w:rPr>
          <w:lang w:val="en-US" w:eastAsia="en-US"/>
        </w:rPr>
      </w:pPr>
      <w:r w:rsidRPr="00973622">
        <w:rPr>
          <w:lang w:val="en-US" w:eastAsia="en-US"/>
        </w:rPr>
        <w:t>Cross-Training Collaboration: Strengthen collaboration between departments by scheduling joint meetings and workshops to enhance communication and operational efficiency.</w:t>
      </w:r>
    </w:p>
    <w:p w14:paraId="0EE425EA" w14:textId="06857790" w:rsidR="00BB214B" w:rsidRPr="00BB214B" w:rsidRDefault="00973622" w:rsidP="00973622">
      <w:pPr>
        <w:rPr>
          <w:lang w:val="en-US" w:eastAsia="en-US"/>
        </w:rPr>
      </w:pPr>
      <w:r w:rsidRPr="00973622">
        <w:rPr>
          <w:lang w:val="en-US" w:eastAsia="en-US"/>
        </w:rPr>
        <w:t>By implementing this action plan, I aim to create a supportive environment that empowers staff, reduces burnout, and enhances the overall guest experience at Hilton Garden Inn Racecourse Doncaster.</w:t>
      </w:r>
      <w:r>
        <w:rPr>
          <w:lang w:val="en-US" w:eastAsia="en-US"/>
        </w:rPr>
        <w:t xml:space="preserve"> </w:t>
      </w:r>
    </w:p>
    <w:p w14:paraId="0E0E19F1" w14:textId="77777777" w:rsidR="00C30F39" w:rsidRDefault="00C30F39" w:rsidP="00C30F39">
      <w:pPr>
        <w:jc w:val="center"/>
        <w:rPr>
          <w:lang w:val="en-US" w:eastAsia="en-US"/>
        </w:rPr>
      </w:pPr>
      <w:r>
        <w:rPr>
          <w:noProof/>
          <w:lang w:val="en-US" w:eastAsia="en-US"/>
        </w:rPr>
        <w:lastRenderedPageBreak/>
        <w:drawing>
          <wp:inline distT="0" distB="0" distL="0" distR="0" wp14:anchorId="010C30B1" wp14:editId="4BB49B8A">
            <wp:extent cx="5943600" cy="3506004"/>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3506004"/>
                    </a:xfrm>
                    <a:prstGeom prst="rect">
                      <a:avLst/>
                    </a:prstGeom>
                    <a:noFill/>
                    <a:ln w="9525">
                      <a:noFill/>
                      <a:miter lim="800000"/>
                      <a:headEnd/>
                      <a:tailEnd/>
                    </a:ln>
                  </pic:spPr>
                </pic:pic>
              </a:graphicData>
            </a:graphic>
          </wp:inline>
        </w:drawing>
      </w:r>
    </w:p>
    <w:p w14:paraId="4E05F9A8" w14:textId="77777777" w:rsidR="00C30F39" w:rsidRDefault="00C30F39" w:rsidP="00C30F39">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Tuckman model of group development </w:t>
      </w:r>
    </w:p>
    <w:p w14:paraId="56478A55" w14:textId="77777777" w:rsidR="00C30F39" w:rsidRPr="00C30F39" w:rsidRDefault="00C30F39" w:rsidP="00C30F39">
      <w:pPr>
        <w:jc w:val="center"/>
      </w:pPr>
      <w:r>
        <w:t xml:space="preserve">(Source: </w:t>
      </w:r>
      <w:r>
        <w:rPr>
          <w:lang w:val="en-US" w:eastAsia="en-IN"/>
        </w:rPr>
        <w:t xml:space="preserve">Stein, </w:t>
      </w:r>
      <w:r w:rsidRPr="00B85D47">
        <w:rPr>
          <w:lang w:val="en-US" w:eastAsia="en-IN"/>
        </w:rPr>
        <w:t>2024</w:t>
      </w:r>
      <w:r>
        <w:t>)</w:t>
      </w:r>
    </w:p>
    <w:p w14:paraId="1192B2BA" w14:textId="77777777" w:rsidR="00DB10F0" w:rsidRDefault="005D3B3C" w:rsidP="00DB10F0">
      <w:pPr>
        <w:rPr>
          <w:lang w:val="en-US" w:eastAsia="en-US"/>
        </w:rPr>
      </w:pPr>
      <w:r>
        <w:rPr>
          <w:lang w:val="en-US" w:eastAsia="en-US"/>
        </w:rPr>
        <w:t>Hence</w:t>
      </w:r>
      <w:r w:rsidR="00DB046F">
        <w:rPr>
          <w:lang w:val="en-US" w:eastAsia="en-US"/>
        </w:rPr>
        <w:t xml:space="preserve">, hotel authority initiated to understand customer changing </w:t>
      </w:r>
      <w:proofErr w:type="spellStart"/>
      <w:r w:rsidR="00DB046F">
        <w:rPr>
          <w:lang w:val="en-US" w:eastAsia="en-US"/>
        </w:rPr>
        <w:t>behaviour</w:t>
      </w:r>
      <w:proofErr w:type="spellEnd"/>
      <w:r w:rsidR="00DB046F">
        <w:rPr>
          <w:lang w:val="en-US" w:eastAsia="en-US"/>
        </w:rPr>
        <w:t xml:space="preserve"> and revising operational strategies to boost sales. </w:t>
      </w:r>
      <w:r w:rsidR="00B85D47">
        <w:rPr>
          <w:lang w:val="en-US" w:eastAsia="en-US"/>
        </w:rPr>
        <w:t xml:space="preserve">As suggested by </w:t>
      </w:r>
      <w:r w:rsidR="00B85D47">
        <w:rPr>
          <w:lang w:val="en-US" w:eastAsia="en-IN"/>
        </w:rPr>
        <w:t>Stein</w:t>
      </w:r>
      <w:r w:rsidR="00B85D47" w:rsidRPr="00B85D47">
        <w:rPr>
          <w:lang w:val="en-US" w:eastAsia="en-IN"/>
        </w:rPr>
        <w:t xml:space="preserve"> (2024</w:t>
      </w:r>
      <w:r w:rsidR="00BB3F60">
        <w:rPr>
          <w:lang w:val="en-US" w:eastAsia="en-US"/>
        </w:rPr>
        <w:t xml:space="preserve">), the </w:t>
      </w:r>
      <w:r w:rsidR="00BB3F60" w:rsidRPr="00C30F39">
        <w:rPr>
          <w:b/>
          <w:i/>
          <w:lang w:val="en-US" w:eastAsia="en-US"/>
        </w:rPr>
        <w:t>"Tuckman model of group development"</w:t>
      </w:r>
      <w:r w:rsidR="00BB3F60">
        <w:rPr>
          <w:lang w:val="en-US" w:eastAsia="en-US"/>
        </w:rPr>
        <w:t xml:space="preserve"> states that team development is formed gradually and </w:t>
      </w:r>
      <w:proofErr w:type="spellStart"/>
      <w:r w:rsidR="00BB3F60">
        <w:rPr>
          <w:lang w:val="en-US" w:eastAsia="en-US"/>
        </w:rPr>
        <w:t>maximises</w:t>
      </w:r>
      <w:proofErr w:type="spellEnd"/>
      <w:r w:rsidR="00BB3F60">
        <w:rPr>
          <w:lang w:val="en-US" w:eastAsia="en-US"/>
        </w:rPr>
        <w:t xml:space="preserve"> employee productivity. </w:t>
      </w:r>
      <w:r>
        <w:rPr>
          <w:lang w:val="en-US" w:eastAsia="en-US"/>
        </w:rPr>
        <w:t xml:space="preserve">Hotel authorities instructed the departmental leaders to </w:t>
      </w:r>
      <w:proofErr w:type="spellStart"/>
      <w:r>
        <w:rPr>
          <w:lang w:val="en-US" w:eastAsia="en-US"/>
        </w:rPr>
        <w:t>analyse</w:t>
      </w:r>
      <w:proofErr w:type="spellEnd"/>
      <w:r>
        <w:rPr>
          <w:lang w:val="en-US" w:eastAsia="en-US"/>
        </w:rPr>
        <w:t xml:space="preserve"> the situation to eliminate the </w:t>
      </w:r>
      <w:proofErr w:type="gramStart"/>
      <w:r>
        <w:rPr>
          <w:lang w:val="en-US" w:eastAsia="en-US"/>
        </w:rPr>
        <w:t>risks</w:t>
      </w:r>
      <w:proofErr w:type="gramEnd"/>
      <w:r>
        <w:rPr>
          <w:lang w:val="en-US" w:eastAsia="en-US"/>
        </w:rPr>
        <w:t xml:space="preserve"> situations.  </w:t>
      </w:r>
    </w:p>
    <w:p w14:paraId="43DF46DD" w14:textId="77777777" w:rsidR="00C30F39" w:rsidRPr="00DB10F0" w:rsidRDefault="00C30F39" w:rsidP="00DB10F0">
      <w:pPr>
        <w:rPr>
          <w:lang w:val="en-US" w:eastAsia="en-US"/>
        </w:rPr>
      </w:pPr>
    </w:p>
    <w:p w14:paraId="67AE5616" w14:textId="77777777" w:rsidR="00B85D47" w:rsidRDefault="00E808DA">
      <w:pPr>
        <w:spacing w:before="0" w:after="200" w:line="276" w:lineRule="auto"/>
        <w:jc w:val="left"/>
        <w:rPr>
          <w:b/>
          <w:szCs w:val="28"/>
          <w:lang w:val="en-US" w:eastAsia="en-IN"/>
        </w:rPr>
      </w:pPr>
      <w:r>
        <w:rPr>
          <w:lang w:val="en-US"/>
        </w:rPr>
        <w:br w:type="page"/>
      </w:r>
    </w:p>
    <w:p w14:paraId="4C5AA8F7" w14:textId="77777777" w:rsidR="0084065C" w:rsidRDefault="0084065C" w:rsidP="00B85D47">
      <w:pPr>
        <w:jc w:val="center"/>
        <w:rPr>
          <w:lang w:val="en-US" w:eastAsia="en-IN"/>
        </w:rPr>
      </w:pPr>
    </w:p>
    <w:p w14:paraId="08D1BC32" w14:textId="77777777" w:rsidR="0084065C" w:rsidRPr="0084065C" w:rsidRDefault="0084065C" w:rsidP="0084065C">
      <w:pPr>
        <w:jc w:val="left"/>
        <w:rPr>
          <w:lang w:val="en-US" w:eastAsia="en-IN"/>
        </w:rPr>
      </w:pPr>
      <w:r w:rsidRPr="0084065C">
        <w:rPr>
          <w:lang w:val="en-US" w:eastAsia="en-IN"/>
        </w:rPr>
        <w:t>AI Acknowledgement Statement</w:t>
      </w:r>
    </w:p>
    <w:p w14:paraId="1A0D9D31" w14:textId="7AF47A55" w:rsidR="0084065C" w:rsidRPr="00B85D47" w:rsidRDefault="0084065C" w:rsidP="0084065C">
      <w:pPr>
        <w:jc w:val="left"/>
        <w:rPr>
          <w:lang w:val="en-US" w:eastAsia="en-IN"/>
        </w:rPr>
      </w:pPr>
      <w:r w:rsidRPr="0084065C">
        <w:rPr>
          <w:lang w:val="en-US" w:eastAsia="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lang w:val="en-US" w:eastAsia="en-IN"/>
        </w:rPr>
        <w:t xml:space="preserve"> </w:t>
      </w:r>
    </w:p>
    <w:p w14:paraId="16B7FB01" w14:textId="77777777" w:rsidR="0023150F" w:rsidRDefault="00E808DA">
      <w:pPr>
        <w:spacing w:before="0" w:after="200" w:line="276" w:lineRule="auto"/>
        <w:jc w:val="left"/>
        <w:rPr>
          <w:b/>
          <w:szCs w:val="28"/>
          <w:lang w:val="en-US" w:eastAsia="en-IN"/>
        </w:rPr>
      </w:pPr>
      <w:r>
        <w:rPr>
          <w:lang w:val="en-US"/>
        </w:rPr>
        <w:br w:type="page"/>
      </w:r>
    </w:p>
    <w:p w14:paraId="2B250C70" w14:textId="77777777" w:rsidR="006E6719" w:rsidRDefault="00E808DA" w:rsidP="008942B9">
      <w:pPr>
        <w:pStyle w:val="Heading1"/>
        <w:rPr>
          <w:lang w:val="en-US"/>
        </w:rPr>
      </w:pPr>
      <w:bookmarkStart w:id="9" w:name="_Toc182577525"/>
      <w:r>
        <w:rPr>
          <w:lang w:val="en-US"/>
        </w:rPr>
        <w:lastRenderedPageBreak/>
        <w:t>References</w:t>
      </w:r>
      <w:bookmarkEnd w:id="9"/>
      <w:r>
        <w:rPr>
          <w:lang w:val="en-US"/>
        </w:rPr>
        <w:t xml:space="preserve"> </w:t>
      </w:r>
    </w:p>
    <w:p w14:paraId="475AEB92" w14:textId="77777777" w:rsidR="00766494" w:rsidRDefault="00766494" w:rsidP="001B393B">
      <w:pPr>
        <w:rPr>
          <w:lang w:val="en-US" w:eastAsia="en-IN"/>
        </w:rPr>
      </w:pPr>
      <w:r w:rsidRPr="001B393B">
        <w:rPr>
          <w:lang w:val="en-US" w:eastAsia="en-IN"/>
        </w:rPr>
        <w:t xml:space="preserve">Ali, A. </w:t>
      </w:r>
      <w:r w:rsidRPr="001B393B">
        <w:rPr>
          <w:i/>
          <w:iCs/>
          <w:lang w:val="en-US" w:eastAsia="en-IN"/>
        </w:rPr>
        <w:t>et al.</w:t>
      </w:r>
      <w:r w:rsidRPr="001B393B">
        <w:rPr>
          <w:lang w:val="en-US" w:eastAsia="en-IN"/>
        </w:rPr>
        <w:t xml:space="preserve"> (2020) ‘Improving team innovation performance: Role of social media and team knowledge management capabilities’, </w:t>
      </w:r>
      <w:r w:rsidRPr="001B393B">
        <w:rPr>
          <w:i/>
          <w:iCs/>
          <w:lang w:val="en-US" w:eastAsia="en-IN"/>
        </w:rPr>
        <w:t>Technology in Society</w:t>
      </w:r>
      <w:r w:rsidRPr="001B393B">
        <w:rPr>
          <w:lang w:val="en-US" w:eastAsia="en-IN"/>
        </w:rPr>
        <w:t xml:space="preserve">, 61, p. 101259. Available at: </w:t>
      </w:r>
      <w:hyperlink r:id="rId10" w:history="1">
        <w:r w:rsidRPr="004C29C8">
          <w:rPr>
            <w:rStyle w:val="Hyperlink"/>
            <w:lang w:val="en-US" w:eastAsia="en-IN"/>
          </w:rPr>
          <w:t>https://doi.org/10.1016/j.techsoc.2020.101259</w:t>
        </w:r>
      </w:hyperlink>
      <w:r w:rsidRPr="001B393B">
        <w:rPr>
          <w:lang w:val="en-US" w:eastAsia="en-IN"/>
        </w:rPr>
        <w:t>.</w:t>
      </w:r>
    </w:p>
    <w:p w14:paraId="0E4569CB" w14:textId="0C696E09" w:rsidR="00524C8F" w:rsidRDefault="00524C8F" w:rsidP="001B393B">
      <w:pPr>
        <w:rPr>
          <w:lang w:val="en-US" w:eastAsia="en-IN"/>
        </w:rPr>
      </w:pPr>
      <w:r w:rsidRPr="00524C8F">
        <w:rPr>
          <w:lang w:val="en-US" w:eastAsia="en-IN"/>
        </w:rPr>
        <w:t>Doncaster Racecourse. (2024). Hilton Garden Inn. [online] Available at: https://www.doncaster-racecourse.co.uk/hilton-garden-inn [Accessed 15 Nov. 2024].</w:t>
      </w:r>
      <w:r>
        <w:rPr>
          <w:lang w:val="en-US" w:eastAsia="en-IN"/>
        </w:rPr>
        <w:t xml:space="preserve"> </w:t>
      </w:r>
    </w:p>
    <w:p w14:paraId="060C1370" w14:textId="77777777" w:rsidR="00766494" w:rsidRDefault="00766494" w:rsidP="005B1150">
      <w:pPr>
        <w:rPr>
          <w:lang w:val="en-US" w:eastAsia="en-IN"/>
        </w:rPr>
      </w:pPr>
      <w:r w:rsidRPr="005B1150">
        <w:rPr>
          <w:lang w:val="en-US" w:eastAsia="en-IN"/>
        </w:rPr>
        <w:t xml:space="preserve">Hilton Hotels (2022) </w:t>
      </w:r>
      <w:r w:rsidRPr="005B1150">
        <w:rPr>
          <w:i/>
          <w:iCs/>
          <w:lang w:val="en-US" w:eastAsia="en-IN"/>
        </w:rPr>
        <w:t>Hilton Worldwide Holdings Inc.</w:t>
      </w:r>
      <w:r w:rsidRPr="005B1150">
        <w:rPr>
          <w:lang w:val="en-US" w:eastAsia="en-IN"/>
        </w:rPr>
        <w:t xml:space="preserve">, </w:t>
      </w:r>
      <w:r w:rsidRPr="005B1150">
        <w:rPr>
          <w:i/>
          <w:iCs/>
          <w:lang w:val="en-US" w:eastAsia="en-IN"/>
        </w:rPr>
        <w:t>www.robins.richmond.edu</w:t>
      </w:r>
      <w:r w:rsidRPr="005B1150">
        <w:rPr>
          <w:lang w:val="en-US" w:eastAsia="en-IN"/>
        </w:rPr>
        <w:t>. Available at: https://robins.richmond.edu/files/Robins-Case-Network/Hilton.pdf (Accessed: 6 November 2024).</w:t>
      </w:r>
    </w:p>
    <w:p w14:paraId="18526989" w14:textId="77777777" w:rsidR="00766494" w:rsidRDefault="00766494" w:rsidP="008942B9">
      <w:pPr>
        <w:rPr>
          <w:lang w:val="en-US" w:eastAsia="en-IN"/>
        </w:rPr>
      </w:pPr>
      <w:r w:rsidRPr="008942B9">
        <w:rPr>
          <w:lang w:val="en-US" w:eastAsia="en-IN"/>
        </w:rPr>
        <w:t xml:space="preserve">Hilton Hotels Inn (2023) </w:t>
      </w:r>
      <w:r w:rsidRPr="008942B9">
        <w:rPr>
          <w:i/>
          <w:iCs/>
          <w:lang w:val="en-US" w:eastAsia="en-IN"/>
        </w:rPr>
        <w:t>Hilton Food and Beverage Portfolio | Hilton</w:t>
      </w:r>
      <w:r w:rsidRPr="008942B9">
        <w:rPr>
          <w:lang w:val="en-US" w:eastAsia="en-IN"/>
        </w:rPr>
        <w:t xml:space="preserve">, </w:t>
      </w:r>
      <w:r w:rsidRPr="008942B9">
        <w:rPr>
          <w:i/>
          <w:iCs/>
          <w:lang w:val="en-US" w:eastAsia="en-IN"/>
        </w:rPr>
        <w:t>hiltonfoodandbeverageportfolio.com</w:t>
      </w:r>
      <w:r w:rsidRPr="008942B9">
        <w:rPr>
          <w:lang w:val="en-US" w:eastAsia="en-IN"/>
        </w:rPr>
        <w:t>. Available at: http://hiltonfoodandbeverageportfolio.com/ (Accessed: 6 November 2024).</w:t>
      </w:r>
    </w:p>
    <w:p w14:paraId="2CA768F0" w14:textId="77777777" w:rsidR="00766494" w:rsidRPr="00630A4E" w:rsidRDefault="00766494" w:rsidP="00630A4E">
      <w:pPr>
        <w:rPr>
          <w:lang w:val="en-US" w:eastAsia="en-IN"/>
        </w:rPr>
      </w:pPr>
      <w:proofErr w:type="spellStart"/>
      <w:r w:rsidRPr="00630A4E">
        <w:rPr>
          <w:lang w:val="en-US" w:eastAsia="en-IN"/>
        </w:rPr>
        <w:t>Katabalo</w:t>
      </w:r>
      <w:proofErr w:type="spellEnd"/>
      <w:r w:rsidRPr="00630A4E">
        <w:rPr>
          <w:lang w:val="en-US" w:eastAsia="en-IN"/>
        </w:rPr>
        <w:t xml:space="preserve">, C.V. and Mwita, K.M. (2024) ‘The role of compensation on job satisfaction, employee performance and </w:t>
      </w:r>
      <w:proofErr w:type="spellStart"/>
      <w:r w:rsidRPr="00630A4E">
        <w:rPr>
          <w:lang w:val="en-US" w:eastAsia="en-IN"/>
        </w:rPr>
        <w:t>organisational</w:t>
      </w:r>
      <w:proofErr w:type="spellEnd"/>
      <w:r w:rsidRPr="00630A4E">
        <w:rPr>
          <w:lang w:val="en-US" w:eastAsia="en-IN"/>
        </w:rPr>
        <w:t xml:space="preserve"> performance’, </w:t>
      </w:r>
      <w:r w:rsidRPr="00630A4E">
        <w:rPr>
          <w:i/>
          <w:iCs/>
          <w:lang w:val="en-US" w:eastAsia="en-IN"/>
        </w:rPr>
        <w:t>Science Mundi</w:t>
      </w:r>
      <w:r w:rsidRPr="00630A4E">
        <w:rPr>
          <w:lang w:val="en-US" w:eastAsia="en-IN"/>
        </w:rPr>
        <w:t xml:space="preserve">, 4(1), pp. 137–148137–148. Available at: </w:t>
      </w:r>
      <w:proofErr w:type="spellStart"/>
      <w:r w:rsidRPr="00630A4E">
        <w:rPr>
          <w:lang w:val="en-US" w:eastAsia="en-IN"/>
        </w:rPr>
        <w:t>eissn</w:t>
      </w:r>
      <w:proofErr w:type="spellEnd"/>
      <w:r w:rsidRPr="00630A4E">
        <w:rPr>
          <w:lang w:val="en-US" w:eastAsia="en-IN"/>
        </w:rPr>
        <w:t>: 2788-5844.</w:t>
      </w:r>
    </w:p>
    <w:p w14:paraId="2D71938F" w14:textId="77777777" w:rsidR="00766494" w:rsidRDefault="00766494" w:rsidP="00744DE5">
      <w:pPr>
        <w:rPr>
          <w:lang w:val="en-US" w:eastAsia="en-IN"/>
        </w:rPr>
      </w:pPr>
      <w:r w:rsidRPr="00744DE5">
        <w:rPr>
          <w:lang w:val="en-US" w:eastAsia="en-IN"/>
        </w:rPr>
        <w:t xml:space="preserve">Li, Y., Yao, J. and Chen, J. (2021) ‘The negative effect of scarcity cues on consumer purchase decisions in the hospitality industry during the COVID-19 pandemic’, </w:t>
      </w:r>
      <w:r w:rsidRPr="00744DE5">
        <w:rPr>
          <w:i/>
          <w:iCs/>
          <w:lang w:val="en-US" w:eastAsia="en-IN"/>
        </w:rPr>
        <w:t>International Journal of Hospitality Management</w:t>
      </w:r>
      <w:r w:rsidRPr="00744DE5">
        <w:rPr>
          <w:lang w:val="en-US" w:eastAsia="en-IN"/>
        </w:rPr>
        <w:t xml:space="preserve">, 94, p. 102815. Available at: </w:t>
      </w:r>
      <w:hyperlink r:id="rId11" w:history="1">
        <w:r w:rsidRPr="004C29C8">
          <w:rPr>
            <w:rStyle w:val="Hyperlink"/>
            <w:lang w:val="en-US" w:eastAsia="en-IN"/>
          </w:rPr>
          <w:t>https://doi.org/10.1016/j.ijhm.2020.102815</w:t>
        </w:r>
      </w:hyperlink>
      <w:r w:rsidRPr="00744DE5">
        <w:rPr>
          <w:lang w:val="en-US" w:eastAsia="en-IN"/>
        </w:rPr>
        <w:t>.</w:t>
      </w:r>
    </w:p>
    <w:p w14:paraId="79369CA7" w14:textId="77777777" w:rsidR="00766494" w:rsidRDefault="00766494" w:rsidP="008942B9">
      <w:pPr>
        <w:rPr>
          <w:lang w:val="en-US" w:eastAsia="en-IN"/>
        </w:rPr>
      </w:pPr>
      <w:r w:rsidRPr="0062387E">
        <w:rPr>
          <w:lang w:val="en-US" w:eastAsia="en-IN"/>
        </w:rPr>
        <w:t xml:space="preserve">Mcleod, S. (2024) </w:t>
      </w:r>
      <w:r w:rsidRPr="0062387E">
        <w:rPr>
          <w:i/>
          <w:iCs/>
          <w:lang w:val="en-US" w:eastAsia="en-IN"/>
        </w:rPr>
        <w:t>Kolb’s learning styles and experiential learning cycle</w:t>
      </w:r>
      <w:r w:rsidRPr="0062387E">
        <w:rPr>
          <w:lang w:val="en-US" w:eastAsia="en-IN"/>
        </w:rPr>
        <w:t xml:space="preserve">, </w:t>
      </w:r>
      <w:r w:rsidRPr="0062387E">
        <w:rPr>
          <w:i/>
          <w:iCs/>
          <w:lang w:val="en-US" w:eastAsia="en-IN"/>
        </w:rPr>
        <w:t>Simply Psychology</w:t>
      </w:r>
      <w:r w:rsidRPr="0062387E">
        <w:rPr>
          <w:lang w:val="en-US" w:eastAsia="en-IN"/>
        </w:rPr>
        <w:t>. Available at: https://www.simplypsychology.org/learning-kolb.html (Accessed: 6 November 2024).</w:t>
      </w:r>
    </w:p>
    <w:p w14:paraId="3F24AC5A" w14:textId="14706AD2" w:rsidR="00766494" w:rsidRDefault="00766494" w:rsidP="00D456CE">
      <w:pPr>
        <w:rPr>
          <w:lang w:val="en-US" w:eastAsia="en-IN"/>
        </w:rPr>
      </w:pPr>
      <w:proofErr w:type="spellStart"/>
      <w:r w:rsidRPr="00D456CE">
        <w:rPr>
          <w:lang w:val="en-US" w:eastAsia="en-IN"/>
        </w:rPr>
        <w:t>Misischia</w:t>
      </w:r>
      <w:proofErr w:type="spellEnd"/>
      <w:r w:rsidRPr="00D456CE">
        <w:rPr>
          <w:lang w:val="en-US" w:eastAsia="en-IN"/>
        </w:rPr>
        <w:t xml:space="preserve">, C.V., </w:t>
      </w:r>
      <w:proofErr w:type="spellStart"/>
      <w:r w:rsidRPr="00D456CE">
        <w:rPr>
          <w:lang w:val="en-US" w:eastAsia="en-IN"/>
        </w:rPr>
        <w:t>Poecze</w:t>
      </w:r>
      <w:proofErr w:type="spellEnd"/>
      <w:r w:rsidRPr="00D456CE">
        <w:rPr>
          <w:lang w:val="en-US" w:eastAsia="en-IN"/>
        </w:rPr>
        <w:t xml:space="preserve">, F. and Strauss, C. (2022) ‘Chatbots in customer service: Their relevance and impact on service quality’, </w:t>
      </w:r>
      <w:r w:rsidRPr="00D456CE">
        <w:rPr>
          <w:i/>
          <w:iCs/>
          <w:lang w:val="en-US" w:eastAsia="en-IN"/>
        </w:rPr>
        <w:t>Procedia Computer Science</w:t>
      </w:r>
      <w:r w:rsidRPr="00D456CE">
        <w:rPr>
          <w:lang w:val="en-US" w:eastAsia="en-IN"/>
        </w:rPr>
        <w:t xml:space="preserve">, 201(201), pp. 421–428. Available at: </w:t>
      </w:r>
      <w:hyperlink r:id="rId12" w:history="1">
        <w:r w:rsidR="00524C8F" w:rsidRPr="0054794F">
          <w:rPr>
            <w:rStyle w:val="Hyperlink"/>
            <w:lang w:val="en-US" w:eastAsia="en-IN"/>
          </w:rPr>
          <w:t>https://doi.org/10.1016/j.procs.2022.03.055</w:t>
        </w:r>
      </w:hyperlink>
      <w:r w:rsidRPr="00D456CE">
        <w:rPr>
          <w:lang w:val="en-US" w:eastAsia="en-IN"/>
        </w:rPr>
        <w:t>.</w:t>
      </w:r>
    </w:p>
    <w:p w14:paraId="689BAFA4" w14:textId="335F4863" w:rsidR="00524C8F" w:rsidRPr="00D456CE" w:rsidRDefault="00524C8F" w:rsidP="00D456CE">
      <w:pPr>
        <w:rPr>
          <w:lang w:val="en-US" w:eastAsia="en-IN"/>
        </w:rPr>
      </w:pPr>
      <w:r w:rsidRPr="00524C8F">
        <w:rPr>
          <w:lang w:val="en-US" w:eastAsia="en-IN"/>
        </w:rPr>
        <w:t xml:space="preserve">Petty, L. (2023). What is the importance of effective communication in the hospitality industry? [online] The Hub | High Speed Training. Available at: </w:t>
      </w:r>
      <w:hyperlink r:id="rId13" w:history="1">
        <w:r w:rsidRPr="0054794F">
          <w:rPr>
            <w:rStyle w:val="Hyperlink"/>
            <w:lang w:val="en-US" w:eastAsia="en-IN"/>
          </w:rPr>
          <w:t>https://www.highspeedtraining.co.uk/hub/communication-in-the-hospitality-industry/</w:t>
        </w:r>
      </w:hyperlink>
      <w:r>
        <w:rPr>
          <w:lang w:val="en-US" w:eastAsia="en-IN"/>
        </w:rPr>
        <w:t xml:space="preserve"> </w:t>
      </w:r>
    </w:p>
    <w:p w14:paraId="7CF4D1EE" w14:textId="77777777" w:rsidR="00766494" w:rsidRDefault="00766494" w:rsidP="00B34EDB">
      <w:pPr>
        <w:rPr>
          <w:lang w:val="en-US" w:eastAsia="en-IN"/>
        </w:rPr>
      </w:pPr>
      <w:r w:rsidRPr="00B34EDB">
        <w:rPr>
          <w:lang w:val="en-US" w:eastAsia="en-IN"/>
        </w:rPr>
        <w:lastRenderedPageBreak/>
        <w:t xml:space="preserve">Renascence (2024) </w:t>
      </w:r>
      <w:r w:rsidRPr="00B34EDB">
        <w:rPr>
          <w:i/>
          <w:iCs/>
          <w:lang w:val="en-US" w:eastAsia="en-IN"/>
        </w:rPr>
        <w:t>How Hilton Enhances Customer Experience (CX) with Digital Innovations in Hospitality</w:t>
      </w:r>
      <w:r w:rsidRPr="00B34EDB">
        <w:rPr>
          <w:lang w:val="en-US" w:eastAsia="en-IN"/>
        </w:rPr>
        <w:t xml:space="preserve">, </w:t>
      </w:r>
      <w:r w:rsidRPr="00B34EDB">
        <w:rPr>
          <w:i/>
          <w:iCs/>
          <w:lang w:val="en-US" w:eastAsia="en-IN"/>
        </w:rPr>
        <w:t>Renascence.io</w:t>
      </w:r>
      <w:r w:rsidRPr="00B34EDB">
        <w:rPr>
          <w:lang w:val="en-US" w:eastAsia="en-IN"/>
        </w:rPr>
        <w:t>. Available at: https://www.renascence.io/journal/how-hilton-enhances-customer-experience-cx-with-digital-innovations-in-hospitality (Accessed: 6 November 2024).</w:t>
      </w:r>
    </w:p>
    <w:p w14:paraId="5726A47A" w14:textId="77777777" w:rsidR="00766494" w:rsidRDefault="00766494" w:rsidP="00B85D47">
      <w:pPr>
        <w:rPr>
          <w:lang w:val="en-US" w:eastAsia="en-IN"/>
        </w:rPr>
      </w:pPr>
      <w:r w:rsidRPr="00B85D47">
        <w:rPr>
          <w:lang w:val="en-US" w:eastAsia="en-IN"/>
        </w:rPr>
        <w:t xml:space="preserve">Stein, J. (2024) </w:t>
      </w:r>
      <w:r w:rsidRPr="00B85D47">
        <w:rPr>
          <w:i/>
          <w:iCs/>
          <w:lang w:val="en-US" w:eastAsia="en-IN"/>
        </w:rPr>
        <w:t>Using the Stages of Team Development</w:t>
      </w:r>
      <w:r w:rsidRPr="00B85D47">
        <w:rPr>
          <w:lang w:val="en-US" w:eastAsia="en-IN"/>
        </w:rPr>
        <w:t xml:space="preserve">, </w:t>
      </w:r>
      <w:r w:rsidRPr="00B85D47">
        <w:rPr>
          <w:i/>
          <w:iCs/>
          <w:lang w:val="en-US" w:eastAsia="en-IN"/>
        </w:rPr>
        <w:t>Massachusetts Institute of Technology</w:t>
      </w:r>
      <w:r w:rsidRPr="00B85D47">
        <w:rPr>
          <w:lang w:val="en-US" w:eastAsia="en-IN"/>
        </w:rPr>
        <w:t>. MIT Human Resources. Available at: https://hr.mit.edu/learning-topics/teams/articles/stages-development (Accessed: 6 November 2024).</w:t>
      </w:r>
    </w:p>
    <w:p w14:paraId="24EA104C" w14:textId="66197F54" w:rsidR="00524C8F" w:rsidRDefault="00524C8F" w:rsidP="00B85D47">
      <w:pPr>
        <w:rPr>
          <w:lang w:val="en-US" w:eastAsia="en-IN"/>
        </w:rPr>
      </w:pPr>
      <w:r w:rsidRPr="00524C8F">
        <w:rPr>
          <w:lang w:val="en-US" w:eastAsia="en-IN"/>
        </w:rPr>
        <w:t>Wikipedia Contributors (2024). Futurity Trophy. Wikipedia</w:t>
      </w:r>
      <w:r>
        <w:rPr>
          <w:lang w:val="en-US" w:eastAsia="en-IN"/>
        </w:rPr>
        <w:t xml:space="preserve"> </w:t>
      </w:r>
    </w:p>
    <w:p w14:paraId="0080B078" w14:textId="77777777" w:rsidR="00766494" w:rsidRDefault="00766494" w:rsidP="002A4331">
      <w:pPr>
        <w:rPr>
          <w:lang w:val="en-US" w:eastAsia="en-IN"/>
        </w:rPr>
      </w:pPr>
      <w:r w:rsidRPr="002A4331">
        <w:rPr>
          <w:lang w:val="en-US" w:eastAsia="en-IN"/>
        </w:rPr>
        <w:t xml:space="preserve">Zhang, M. </w:t>
      </w:r>
      <w:r w:rsidRPr="002A4331">
        <w:rPr>
          <w:i/>
          <w:iCs/>
          <w:lang w:val="en-US" w:eastAsia="en-IN"/>
        </w:rPr>
        <w:t>et al.</w:t>
      </w:r>
      <w:r w:rsidRPr="002A4331">
        <w:rPr>
          <w:lang w:val="en-US" w:eastAsia="en-IN"/>
        </w:rPr>
        <w:t xml:space="preserve"> (2021) ‘Transformational Leadership and Perceived Overqualification: A Career Development Perspective’, </w:t>
      </w:r>
      <w:r w:rsidRPr="002A4331">
        <w:rPr>
          <w:i/>
          <w:iCs/>
          <w:lang w:val="en-US" w:eastAsia="en-IN"/>
        </w:rPr>
        <w:t>Frontiers in Psychology</w:t>
      </w:r>
      <w:r w:rsidRPr="002A4331">
        <w:rPr>
          <w:lang w:val="en-US" w:eastAsia="en-IN"/>
        </w:rPr>
        <w:t xml:space="preserve">, 12. Available at: </w:t>
      </w:r>
      <w:hyperlink r:id="rId14" w:history="1">
        <w:r w:rsidRPr="004C29C8">
          <w:rPr>
            <w:rStyle w:val="Hyperlink"/>
            <w:lang w:val="en-US" w:eastAsia="en-IN"/>
          </w:rPr>
          <w:t>https://doi.org/10.3389/fpsyg.2021.597821</w:t>
        </w:r>
      </w:hyperlink>
      <w:r w:rsidRPr="002A4331">
        <w:rPr>
          <w:lang w:val="en-US" w:eastAsia="en-IN"/>
        </w:rPr>
        <w:t>.</w:t>
      </w:r>
    </w:p>
    <w:p w14:paraId="468C6965" w14:textId="1D1FF452" w:rsidR="00524C8F" w:rsidRDefault="00524C8F" w:rsidP="00524C8F">
      <w:pPr>
        <w:rPr>
          <w:lang w:val="en-US" w:eastAsia="en-IN"/>
        </w:rPr>
      </w:pPr>
    </w:p>
    <w:p w14:paraId="63FE9E65" w14:textId="77777777" w:rsidR="00630A4E" w:rsidRPr="00B85D47" w:rsidRDefault="00630A4E" w:rsidP="00B85D47">
      <w:pPr>
        <w:rPr>
          <w:lang w:val="en-US" w:eastAsia="en-IN"/>
        </w:rPr>
      </w:pPr>
    </w:p>
    <w:p w14:paraId="3A0F6860" w14:textId="77777777" w:rsidR="00B85D47" w:rsidRPr="00744DE5" w:rsidRDefault="00B85D47" w:rsidP="00744DE5">
      <w:pPr>
        <w:rPr>
          <w:lang w:val="en-US" w:eastAsia="en-IN"/>
        </w:rPr>
      </w:pPr>
    </w:p>
    <w:p w14:paraId="7C240E74" w14:textId="77777777" w:rsidR="00744DE5" w:rsidRPr="005B1150" w:rsidRDefault="00744DE5" w:rsidP="005B1150">
      <w:pPr>
        <w:rPr>
          <w:lang w:val="en-US" w:eastAsia="en-IN"/>
        </w:rPr>
      </w:pPr>
    </w:p>
    <w:p w14:paraId="0E4B6158" w14:textId="77777777" w:rsidR="005B1150" w:rsidRPr="00B34EDB" w:rsidRDefault="005B1150" w:rsidP="00B34EDB">
      <w:pPr>
        <w:rPr>
          <w:lang w:val="en-US" w:eastAsia="en-IN"/>
        </w:rPr>
      </w:pPr>
    </w:p>
    <w:p w14:paraId="7CE22157" w14:textId="77777777" w:rsidR="00B34EDB" w:rsidRPr="001B393B" w:rsidRDefault="00B34EDB" w:rsidP="001B393B">
      <w:pPr>
        <w:rPr>
          <w:lang w:val="en-US" w:eastAsia="en-IN"/>
        </w:rPr>
      </w:pPr>
    </w:p>
    <w:p w14:paraId="0A26058A" w14:textId="77777777" w:rsidR="001B393B" w:rsidRPr="002A4331" w:rsidRDefault="001B393B" w:rsidP="002A4331">
      <w:pPr>
        <w:rPr>
          <w:lang w:val="en-US" w:eastAsia="en-IN"/>
        </w:rPr>
      </w:pPr>
    </w:p>
    <w:p w14:paraId="6FAF2738" w14:textId="77777777" w:rsidR="00D456CE" w:rsidRPr="008942B9" w:rsidRDefault="00D456CE" w:rsidP="008942B9">
      <w:pPr>
        <w:rPr>
          <w:lang w:val="en-US" w:eastAsia="en-IN"/>
        </w:rPr>
      </w:pPr>
    </w:p>
    <w:p w14:paraId="2D807001" w14:textId="77777777" w:rsidR="008942B9" w:rsidRPr="008942B9" w:rsidRDefault="008942B9" w:rsidP="008942B9">
      <w:pPr>
        <w:rPr>
          <w:lang w:val="en-US" w:eastAsia="en-IN"/>
        </w:rPr>
      </w:pPr>
    </w:p>
    <w:sectPr w:rsidR="008942B9" w:rsidRPr="008942B9" w:rsidSect="00EF7982">
      <w:footerReference w:type="default" r:id="rId15"/>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19D33" w14:textId="77777777" w:rsidR="005D0AD6" w:rsidRDefault="005D0AD6" w:rsidP="001947F8">
      <w:pPr>
        <w:spacing w:before="0" w:after="0" w:line="240" w:lineRule="auto"/>
      </w:pPr>
      <w:r>
        <w:separator/>
      </w:r>
    </w:p>
  </w:endnote>
  <w:endnote w:type="continuationSeparator" w:id="0">
    <w:p w14:paraId="55051D4B" w14:textId="77777777" w:rsidR="005D0AD6" w:rsidRDefault="005D0AD6" w:rsidP="001947F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0262889"/>
      <w:docPartObj>
        <w:docPartGallery w:val="Page Numbers (Bottom of Page)"/>
        <w:docPartUnique/>
      </w:docPartObj>
    </w:sdtPr>
    <w:sdtContent>
      <w:p w14:paraId="6D761A5B" w14:textId="77777777" w:rsidR="00EF7982" w:rsidRDefault="005D5E45">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66DE0C91" w14:textId="77777777" w:rsidR="00EF7982" w:rsidRDefault="00EF7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3732FD" w14:textId="77777777" w:rsidR="005D0AD6" w:rsidRDefault="005D0AD6" w:rsidP="001947F8">
      <w:pPr>
        <w:spacing w:before="0" w:after="0" w:line="240" w:lineRule="auto"/>
      </w:pPr>
      <w:r>
        <w:separator/>
      </w:r>
    </w:p>
  </w:footnote>
  <w:footnote w:type="continuationSeparator" w:id="0">
    <w:p w14:paraId="110E1F69" w14:textId="77777777" w:rsidR="005D0AD6" w:rsidRDefault="005D0AD6" w:rsidP="001947F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343ECE"/>
    <w:multiLevelType w:val="hybridMultilevel"/>
    <w:tmpl w:val="279E4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65F72"/>
    <w:multiLevelType w:val="hybridMultilevel"/>
    <w:tmpl w:val="B67E83C4"/>
    <w:lvl w:ilvl="0" w:tplc="73C8393A">
      <w:start w:val="1"/>
      <w:numFmt w:val="bullet"/>
      <w:lvlText w:val=""/>
      <w:lvlJc w:val="left"/>
      <w:pPr>
        <w:ind w:left="360" w:hanging="360"/>
      </w:pPr>
      <w:rPr>
        <w:rFonts w:ascii="Symbol" w:hAnsi="Symbol" w:hint="default"/>
      </w:rPr>
    </w:lvl>
    <w:lvl w:ilvl="1" w:tplc="E1446F98" w:tentative="1">
      <w:start w:val="1"/>
      <w:numFmt w:val="bullet"/>
      <w:lvlText w:val="o"/>
      <w:lvlJc w:val="left"/>
      <w:pPr>
        <w:ind w:left="1080" w:hanging="360"/>
      </w:pPr>
      <w:rPr>
        <w:rFonts w:ascii="Courier New" w:hAnsi="Courier New" w:cs="Courier New" w:hint="default"/>
      </w:rPr>
    </w:lvl>
    <w:lvl w:ilvl="2" w:tplc="999A4EF4" w:tentative="1">
      <w:start w:val="1"/>
      <w:numFmt w:val="bullet"/>
      <w:lvlText w:val=""/>
      <w:lvlJc w:val="left"/>
      <w:pPr>
        <w:ind w:left="1800" w:hanging="360"/>
      </w:pPr>
      <w:rPr>
        <w:rFonts w:ascii="Wingdings" w:hAnsi="Wingdings" w:hint="default"/>
      </w:rPr>
    </w:lvl>
    <w:lvl w:ilvl="3" w:tplc="56FEE5D6" w:tentative="1">
      <w:start w:val="1"/>
      <w:numFmt w:val="bullet"/>
      <w:lvlText w:val=""/>
      <w:lvlJc w:val="left"/>
      <w:pPr>
        <w:ind w:left="2520" w:hanging="360"/>
      </w:pPr>
      <w:rPr>
        <w:rFonts w:ascii="Symbol" w:hAnsi="Symbol" w:hint="default"/>
      </w:rPr>
    </w:lvl>
    <w:lvl w:ilvl="4" w:tplc="F75C4876" w:tentative="1">
      <w:start w:val="1"/>
      <w:numFmt w:val="bullet"/>
      <w:lvlText w:val="o"/>
      <w:lvlJc w:val="left"/>
      <w:pPr>
        <w:ind w:left="3240" w:hanging="360"/>
      </w:pPr>
      <w:rPr>
        <w:rFonts w:ascii="Courier New" w:hAnsi="Courier New" w:cs="Courier New" w:hint="default"/>
      </w:rPr>
    </w:lvl>
    <w:lvl w:ilvl="5" w:tplc="3EFCD46C" w:tentative="1">
      <w:start w:val="1"/>
      <w:numFmt w:val="bullet"/>
      <w:lvlText w:val=""/>
      <w:lvlJc w:val="left"/>
      <w:pPr>
        <w:ind w:left="3960" w:hanging="360"/>
      </w:pPr>
      <w:rPr>
        <w:rFonts w:ascii="Wingdings" w:hAnsi="Wingdings" w:hint="default"/>
      </w:rPr>
    </w:lvl>
    <w:lvl w:ilvl="6" w:tplc="AD226F60" w:tentative="1">
      <w:start w:val="1"/>
      <w:numFmt w:val="bullet"/>
      <w:lvlText w:val=""/>
      <w:lvlJc w:val="left"/>
      <w:pPr>
        <w:ind w:left="4680" w:hanging="360"/>
      </w:pPr>
      <w:rPr>
        <w:rFonts w:ascii="Symbol" w:hAnsi="Symbol" w:hint="default"/>
      </w:rPr>
    </w:lvl>
    <w:lvl w:ilvl="7" w:tplc="16C02130" w:tentative="1">
      <w:start w:val="1"/>
      <w:numFmt w:val="bullet"/>
      <w:lvlText w:val="o"/>
      <w:lvlJc w:val="left"/>
      <w:pPr>
        <w:ind w:left="5400" w:hanging="360"/>
      </w:pPr>
      <w:rPr>
        <w:rFonts w:ascii="Courier New" w:hAnsi="Courier New" w:cs="Courier New" w:hint="default"/>
      </w:rPr>
    </w:lvl>
    <w:lvl w:ilvl="8" w:tplc="83802DD8" w:tentative="1">
      <w:start w:val="1"/>
      <w:numFmt w:val="bullet"/>
      <w:lvlText w:val=""/>
      <w:lvlJc w:val="left"/>
      <w:pPr>
        <w:ind w:left="6120" w:hanging="360"/>
      </w:pPr>
      <w:rPr>
        <w:rFonts w:ascii="Wingdings" w:hAnsi="Wingdings" w:hint="default"/>
      </w:rPr>
    </w:lvl>
  </w:abstractNum>
  <w:num w:numId="1" w16cid:durableId="792165424">
    <w:abstractNumId w:val="1"/>
  </w:num>
  <w:num w:numId="2" w16cid:durableId="1045565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44045"/>
    <w:rsid w:val="000034A6"/>
    <w:rsid w:val="00013F86"/>
    <w:rsid w:val="00014EF1"/>
    <w:rsid w:val="00036D18"/>
    <w:rsid w:val="00040EFD"/>
    <w:rsid w:val="00043241"/>
    <w:rsid w:val="0005514F"/>
    <w:rsid w:val="00057F7A"/>
    <w:rsid w:val="00077CFA"/>
    <w:rsid w:val="000819C3"/>
    <w:rsid w:val="00093D9D"/>
    <w:rsid w:val="000B0B1E"/>
    <w:rsid w:val="000D2167"/>
    <w:rsid w:val="000E11B4"/>
    <w:rsid w:val="000E645C"/>
    <w:rsid w:val="000F2F6F"/>
    <w:rsid w:val="000F5202"/>
    <w:rsid w:val="0011565B"/>
    <w:rsid w:val="00120EB9"/>
    <w:rsid w:val="00124820"/>
    <w:rsid w:val="00126A5E"/>
    <w:rsid w:val="00132CE6"/>
    <w:rsid w:val="001335B4"/>
    <w:rsid w:val="001418C4"/>
    <w:rsid w:val="00147B29"/>
    <w:rsid w:val="00150F1D"/>
    <w:rsid w:val="00151D3D"/>
    <w:rsid w:val="0015653D"/>
    <w:rsid w:val="00162932"/>
    <w:rsid w:val="00170F50"/>
    <w:rsid w:val="0017624F"/>
    <w:rsid w:val="00177E15"/>
    <w:rsid w:val="00181F5D"/>
    <w:rsid w:val="001947F8"/>
    <w:rsid w:val="0019769F"/>
    <w:rsid w:val="00197D6C"/>
    <w:rsid w:val="001B1953"/>
    <w:rsid w:val="001B393B"/>
    <w:rsid w:val="001E6348"/>
    <w:rsid w:val="001F7E5B"/>
    <w:rsid w:val="00203FDA"/>
    <w:rsid w:val="00214796"/>
    <w:rsid w:val="00215D9C"/>
    <w:rsid w:val="0023150F"/>
    <w:rsid w:val="00237814"/>
    <w:rsid w:val="00241F2B"/>
    <w:rsid w:val="0024306F"/>
    <w:rsid w:val="002466D1"/>
    <w:rsid w:val="0026081D"/>
    <w:rsid w:val="00274287"/>
    <w:rsid w:val="00290EA6"/>
    <w:rsid w:val="00291E56"/>
    <w:rsid w:val="0029468D"/>
    <w:rsid w:val="00295850"/>
    <w:rsid w:val="00296198"/>
    <w:rsid w:val="002A4331"/>
    <w:rsid w:val="002D35AD"/>
    <w:rsid w:val="002D52A4"/>
    <w:rsid w:val="002D5315"/>
    <w:rsid w:val="002D5EE1"/>
    <w:rsid w:val="002D64F5"/>
    <w:rsid w:val="00301C80"/>
    <w:rsid w:val="00302A04"/>
    <w:rsid w:val="003105B2"/>
    <w:rsid w:val="00312BDA"/>
    <w:rsid w:val="00316DB9"/>
    <w:rsid w:val="00317B25"/>
    <w:rsid w:val="00324A41"/>
    <w:rsid w:val="0032718D"/>
    <w:rsid w:val="003353B4"/>
    <w:rsid w:val="003600A7"/>
    <w:rsid w:val="00362057"/>
    <w:rsid w:val="0039644B"/>
    <w:rsid w:val="00396824"/>
    <w:rsid w:val="00397ED5"/>
    <w:rsid w:val="003C39FC"/>
    <w:rsid w:val="003C4C45"/>
    <w:rsid w:val="003D471B"/>
    <w:rsid w:val="003D5135"/>
    <w:rsid w:val="003E43ED"/>
    <w:rsid w:val="003F2B05"/>
    <w:rsid w:val="00416F79"/>
    <w:rsid w:val="00422C85"/>
    <w:rsid w:val="004234A8"/>
    <w:rsid w:val="00431961"/>
    <w:rsid w:val="004331B9"/>
    <w:rsid w:val="004429E5"/>
    <w:rsid w:val="00481BE5"/>
    <w:rsid w:val="00483648"/>
    <w:rsid w:val="004B4B83"/>
    <w:rsid w:val="004C05FA"/>
    <w:rsid w:val="004C29C8"/>
    <w:rsid w:val="004C6C79"/>
    <w:rsid w:val="004D2A5E"/>
    <w:rsid w:val="004D53C8"/>
    <w:rsid w:val="004E0858"/>
    <w:rsid w:val="004E76A0"/>
    <w:rsid w:val="004E7A6C"/>
    <w:rsid w:val="004E7C60"/>
    <w:rsid w:val="00516684"/>
    <w:rsid w:val="00524C8F"/>
    <w:rsid w:val="0053237E"/>
    <w:rsid w:val="00532F36"/>
    <w:rsid w:val="005424DA"/>
    <w:rsid w:val="005742BE"/>
    <w:rsid w:val="005834EF"/>
    <w:rsid w:val="00595903"/>
    <w:rsid w:val="0059645B"/>
    <w:rsid w:val="005A64ED"/>
    <w:rsid w:val="005A6EF6"/>
    <w:rsid w:val="005B03FE"/>
    <w:rsid w:val="005B1150"/>
    <w:rsid w:val="005B5801"/>
    <w:rsid w:val="005B7345"/>
    <w:rsid w:val="005C1C21"/>
    <w:rsid w:val="005C5039"/>
    <w:rsid w:val="005D0AD6"/>
    <w:rsid w:val="005D31FB"/>
    <w:rsid w:val="005D3449"/>
    <w:rsid w:val="005D3B3C"/>
    <w:rsid w:val="005D55E9"/>
    <w:rsid w:val="005D5E45"/>
    <w:rsid w:val="005F4F8B"/>
    <w:rsid w:val="00606883"/>
    <w:rsid w:val="0062387E"/>
    <w:rsid w:val="00630A4E"/>
    <w:rsid w:val="00644045"/>
    <w:rsid w:val="00646D36"/>
    <w:rsid w:val="0065127F"/>
    <w:rsid w:val="00651435"/>
    <w:rsid w:val="006542E9"/>
    <w:rsid w:val="00655EB2"/>
    <w:rsid w:val="006674AC"/>
    <w:rsid w:val="006732B6"/>
    <w:rsid w:val="006817DF"/>
    <w:rsid w:val="00692512"/>
    <w:rsid w:val="006A61E3"/>
    <w:rsid w:val="006B1975"/>
    <w:rsid w:val="006D072C"/>
    <w:rsid w:val="006E6719"/>
    <w:rsid w:val="006E7ACC"/>
    <w:rsid w:val="006F62B9"/>
    <w:rsid w:val="00710A51"/>
    <w:rsid w:val="00713E56"/>
    <w:rsid w:val="00720507"/>
    <w:rsid w:val="00730909"/>
    <w:rsid w:val="0073492F"/>
    <w:rsid w:val="00735F5D"/>
    <w:rsid w:val="00744DE5"/>
    <w:rsid w:val="007575C8"/>
    <w:rsid w:val="00757A85"/>
    <w:rsid w:val="00766494"/>
    <w:rsid w:val="00783384"/>
    <w:rsid w:val="00787FC0"/>
    <w:rsid w:val="007A1391"/>
    <w:rsid w:val="007A3FF7"/>
    <w:rsid w:val="007A61D5"/>
    <w:rsid w:val="007B7785"/>
    <w:rsid w:val="007C66A1"/>
    <w:rsid w:val="007E019F"/>
    <w:rsid w:val="007E33D3"/>
    <w:rsid w:val="007E526F"/>
    <w:rsid w:val="0080775C"/>
    <w:rsid w:val="00824BE6"/>
    <w:rsid w:val="008366F6"/>
    <w:rsid w:val="0084065C"/>
    <w:rsid w:val="00855C22"/>
    <w:rsid w:val="00855DAE"/>
    <w:rsid w:val="00857986"/>
    <w:rsid w:val="00872122"/>
    <w:rsid w:val="00883197"/>
    <w:rsid w:val="008942B9"/>
    <w:rsid w:val="0089736C"/>
    <w:rsid w:val="008A5006"/>
    <w:rsid w:val="008B054C"/>
    <w:rsid w:val="008D642B"/>
    <w:rsid w:val="008F0BB1"/>
    <w:rsid w:val="0090494D"/>
    <w:rsid w:val="00914246"/>
    <w:rsid w:val="009207F5"/>
    <w:rsid w:val="0092309E"/>
    <w:rsid w:val="0093253F"/>
    <w:rsid w:val="00940D98"/>
    <w:rsid w:val="0096240C"/>
    <w:rsid w:val="00973622"/>
    <w:rsid w:val="00977A1B"/>
    <w:rsid w:val="00986A26"/>
    <w:rsid w:val="00997559"/>
    <w:rsid w:val="009B054E"/>
    <w:rsid w:val="009B30FC"/>
    <w:rsid w:val="009C412C"/>
    <w:rsid w:val="009C64F8"/>
    <w:rsid w:val="009C7796"/>
    <w:rsid w:val="009D23CF"/>
    <w:rsid w:val="009D57D6"/>
    <w:rsid w:val="009E4251"/>
    <w:rsid w:val="009E5AF1"/>
    <w:rsid w:val="009F209D"/>
    <w:rsid w:val="00A01F9B"/>
    <w:rsid w:val="00A02F74"/>
    <w:rsid w:val="00A12602"/>
    <w:rsid w:val="00A30715"/>
    <w:rsid w:val="00A31AB6"/>
    <w:rsid w:val="00A35E44"/>
    <w:rsid w:val="00A463C2"/>
    <w:rsid w:val="00A564B8"/>
    <w:rsid w:val="00A77F87"/>
    <w:rsid w:val="00A805E5"/>
    <w:rsid w:val="00A8443E"/>
    <w:rsid w:val="00A9080F"/>
    <w:rsid w:val="00A9271C"/>
    <w:rsid w:val="00AC5A20"/>
    <w:rsid w:val="00AD049E"/>
    <w:rsid w:val="00AD2DFD"/>
    <w:rsid w:val="00AD53D7"/>
    <w:rsid w:val="00AD6456"/>
    <w:rsid w:val="00AF23CE"/>
    <w:rsid w:val="00B07E17"/>
    <w:rsid w:val="00B27081"/>
    <w:rsid w:val="00B32BBE"/>
    <w:rsid w:val="00B34EDB"/>
    <w:rsid w:val="00B43974"/>
    <w:rsid w:val="00B43BCA"/>
    <w:rsid w:val="00B55DAE"/>
    <w:rsid w:val="00B611F1"/>
    <w:rsid w:val="00B62666"/>
    <w:rsid w:val="00B7660B"/>
    <w:rsid w:val="00B83346"/>
    <w:rsid w:val="00B8496A"/>
    <w:rsid w:val="00B8557D"/>
    <w:rsid w:val="00B85D47"/>
    <w:rsid w:val="00B87F1C"/>
    <w:rsid w:val="00B902B3"/>
    <w:rsid w:val="00B968A3"/>
    <w:rsid w:val="00BB0228"/>
    <w:rsid w:val="00BB214B"/>
    <w:rsid w:val="00BB3F60"/>
    <w:rsid w:val="00BE280B"/>
    <w:rsid w:val="00BE619C"/>
    <w:rsid w:val="00BF0202"/>
    <w:rsid w:val="00C266E8"/>
    <w:rsid w:val="00C30F1E"/>
    <w:rsid w:val="00C30F39"/>
    <w:rsid w:val="00C46A94"/>
    <w:rsid w:val="00C50C12"/>
    <w:rsid w:val="00C51014"/>
    <w:rsid w:val="00C54804"/>
    <w:rsid w:val="00C54AD8"/>
    <w:rsid w:val="00C61421"/>
    <w:rsid w:val="00C6721C"/>
    <w:rsid w:val="00C70240"/>
    <w:rsid w:val="00C70A95"/>
    <w:rsid w:val="00C8132B"/>
    <w:rsid w:val="00C863CF"/>
    <w:rsid w:val="00C866C3"/>
    <w:rsid w:val="00C917F3"/>
    <w:rsid w:val="00CC0C2D"/>
    <w:rsid w:val="00CC5BBC"/>
    <w:rsid w:val="00CD18B0"/>
    <w:rsid w:val="00CD5AF1"/>
    <w:rsid w:val="00CF02A0"/>
    <w:rsid w:val="00CF3CBB"/>
    <w:rsid w:val="00D36389"/>
    <w:rsid w:val="00D37032"/>
    <w:rsid w:val="00D456CE"/>
    <w:rsid w:val="00D57D14"/>
    <w:rsid w:val="00D73B69"/>
    <w:rsid w:val="00D80C1E"/>
    <w:rsid w:val="00D8113F"/>
    <w:rsid w:val="00D818CC"/>
    <w:rsid w:val="00D848D2"/>
    <w:rsid w:val="00D9131C"/>
    <w:rsid w:val="00D95853"/>
    <w:rsid w:val="00D96DC7"/>
    <w:rsid w:val="00DA2C37"/>
    <w:rsid w:val="00DA7C6C"/>
    <w:rsid w:val="00DB046F"/>
    <w:rsid w:val="00DB10F0"/>
    <w:rsid w:val="00DD33EA"/>
    <w:rsid w:val="00DE0D03"/>
    <w:rsid w:val="00DE77B9"/>
    <w:rsid w:val="00DF4FAF"/>
    <w:rsid w:val="00DF702A"/>
    <w:rsid w:val="00E03897"/>
    <w:rsid w:val="00E0739C"/>
    <w:rsid w:val="00E110C8"/>
    <w:rsid w:val="00E300CF"/>
    <w:rsid w:val="00E30129"/>
    <w:rsid w:val="00E36658"/>
    <w:rsid w:val="00E4178C"/>
    <w:rsid w:val="00E434A7"/>
    <w:rsid w:val="00E716D3"/>
    <w:rsid w:val="00E73618"/>
    <w:rsid w:val="00E808DA"/>
    <w:rsid w:val="00E8105B"/>
    <w:rsid w:val="00E9053B"/>
    <w:rsid w:val="00EA107A"/>
    <w:rsid w:val="00EA6E91"/>
    <w:rsid w:val="00EB284B"/>
    <w:rsid w:val="00EB40DE"/>
    <w:rsid w:val="00EC65DF"/>
    <w:rsid w:val="00EC6929"/>
    <w:rsid w:val="00ED1CC3"/>
    <w:rsid w:val="00ED3F99"/>
    <w:rsid w:val="00ED4889"/>
    <w:rsid w:val="00EE006B"/>
    <w:rsid w:val="00EE01DF"/>
    <w:rsid w:val="00EF32B0"/>
    <w:rsid w:val="00EF7982"/>
    <w:rsid w:val="00F04F0B"/>
    <w:rsid w:val="00F05242"/>
    <w:rsid w:val="00F26378"/>
    <w:rsid w:val="00F33A05"/>
    <w:rsid w:val="00F42647"/>
    <w:rsid w:val="00F45DEB"/>
    <w:rsid w:val="00F549AF"/>
    <w:rsid w:val="00F72755"/>
    <w:rsid w:val="00F734DD"/>
    <w:rsid w:val="00F80A8D"/>
    <w:rsid w:val="00F81F56"/>
    <w:rsid w:val="00F839A7"/>
    <w:rsid w:val="00F93D94"/>
    <w:rsid w:val="00F97453"/>
    <w:rsid w:val="00FA2657"/>
    <w:rsid w:val="00FA3007"/>
    <w:rsid w:val="00FC3815"/>
    <w:rsid w:val="00FC6BB2"/>
    <w:rsid w:val="00FD082E"/>
    <w:rsid w:val="00FF5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2188B"/>
  <w15:docId w15:val="{776F8FA3-49D5-466B-9F48-47B34377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0DE"/>
    <w:pPr>
      <w:spacing w:before="120" w:after="12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51435"/>
    <w:pPr>
      <w:keepNext/>
      <w:keepLines/>
      <w:spacing w:after="0"/>
      <w:outlineLvl w:val="0"/>
    </w:pPr>
    <w:rPr>
      <w:b/>
      <w:szCs w:val="28"/>
      <w:lang w:eastAsia="en-IN"/>
    </w:rPr>
  </w:style>
  <w:style w:type="paragraph" w:styleId="Heading2">
    <w:name w:val="heading 2"/>
    <w:basedOn w:val="Normal"/>
    <w:next w:val="Normal"/>
    <w:link w:val="Heading2Char"/>
    <w:qFormat/>
    <w:rsid w:val="0039644B"/>
    <w:pPr>
      <w:keepNext/>
      <w:keepLines/>
      <w:spacing w:before="360"/>
      <w:outlineLvl w:val="1"/>
    </w:pPr>
    <w:rPr>
      <w:b/>
      <w:szCs w:val="32"/>
      <w:lang w:val="en-US" w:eastAsia="en-US"/>
    </w:rPr>
  </w:style>
  <w:style w:type="paragraph" w:styleId="Heading3">
    <w:name w:val="heading 3"/>
    <w:basedOn w:val="Normal"/>
    <w:next w:val="Normal"/>
    <w:link w:val="Heading3Char"/>
    <w:rsid w:val="003D471B"/>
    <w:pPr>
      <w:keepNext/>
      <w:keepLines/>
      <w:spacing w:before="320" w:after="80"/>
      <w:outlineLvl w:val="2"/>
    </w:pPr>
    <w:rPr>
      <w:b/>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51435"/>
    <w:rPr>
      <w:rFonts w:ascii="Times New Roman" w:eastAsia="Times New Roman" w:hAnsi="Times New Roman" w:cs="Times New Roman"/>
      <w:b/>
      <w:sz w:val="24"/>
      <w:szCs w:val="28"/>
      <w:lang w:val="en-GB" w:eastAsia="en-IN"/>
    </w:rPr>
  </w:style>
  <w:style w:type="character" w:customStyle="1" w:styleId="Heading2Char">
    <w:name w:val="Heading 2 Char"/>
    <w:basedOn w:val="DefaultParagraphFont"/>
    <w:link w:val="Heading2"/>
    <w:rsid w:val="0039644B"/>
    <w:rPr>
      <w:rFonts w:ascii="Times New Roman" w:eastAsia="Times New Roman" w:hAnsi="Times New Roman" w:cs="Times New Roman"/>
      <w:b/>
      <w:sz w:val="24"/>
      <w:szCs w:val="32"/>
    </w:rPr>
  </w:style>
  <w:style w:type="paragraph" w:styleId="Caption">
    <w:name w:val="caption"/>
    <w:basedOn w:val="Normal"/>
    <w:next w:val="Normal"/>
    <w:uiPriority w:val="35"/>
    <w:unhideWhenUsed/>
    <w:qFormat/>
    <w:rsid w:val="003E43ED"/>
    <w:pPr>
      <w:jc w:val="center"/>
    </w:pPr>
    <w:rPr>
      <w:b/>
      <w:bCs/>
      <w:szCs w:val="18"/>
    </w:rPr>
  </w:style>
  <w:style w:type="character" w:customStyle="1" w:styleId="Heading3Char">
    <w:name w:val="Heading 3 Char"/>
    <w:basedOn w:val="DefaultParagraphFont"/>
    <w:link w:val="Heading3"/>
    <w:rsid w:val="003D471B"/>
    <w:rPr>
      <w:rFonts w:ascii="Times New Roman" w:eastAsia="Times New Roman" w:hAnsi="Times New Roman" w:cs="Times New Roman"/>
      <w:b/>
      <w:sz w:val="24"/>
      <w:szCs w:val="28"/>
    </w:rPr>
  </w:style>
  <w:style w:type="paragraph" w:styleId="NoSpacing">
    <w:name w:val="No Spacing"/>
    <w:uiPriority w:val="1"/>
    <w:qFormat/>
    <w:rsid w:val="004429E5"/>
    <w:pPr>
      <w:spacing w:after="0" w:line="360" w:lineRule="auto"/>
      <w:jc w:val="both"/>
    </w:pPr>
    <w:rPr>
      <w:rFonts w:ascii="Arial" w:hAnsi="Arial"/>
      <w:sz w:val="24"/>
      <w:lang w:val="en-GB"/>
    </w:rPr>
  </w:style>
  <w:style w:type="paragraph" w:styleId="Quote">
    <w:name w:val="Quote"/>
    <w:basedOn w:val="Normal"/>
    <w:next w:val="Normal"/>
    <w:link w:val="QuoteChar"/>
    <w:uiPriority w:val="29"/>
    <w:qFormat/>
    <w:rsid w:val="00787FC0"/>
    <w:pPr>
      <w:jc w:val="center"/>
    </w:pPr>
    <w:rPr>
      <w:rFonts w:eastAsia="Calibri"/>
      <w:b/>
      <w:iCs/>
      <w:color w:val="000000" w:themeColor="text1"/>
    </w:rPr>
  </w:style>
  <w:style w:type="character" w:customStyle="1" w:styleId="QuoteChar">
    <w:name w:val="Quote Char"/>
    <w:basedOn w:val="DefaultParagraphFont"/>
    <w:link w:val="Quote"/>
    <w:uiPriority w:val="29"/>
    <w:rsid w:val="00787FC0"/>
    <w:rPr>
      <w:rFonts w:ascii="Times New Roman" w:hAnsi="Times New Roman"/>
      <w:b/>
      <w:iCs/>
      <w:color w:val="000000" w:themeColor="text1"/>
      <w:sz w:val="24"/>
      <w:lang w:val="en-GB"/>
    </w:rPr>
  </w:style>
  <w:style w:type="paragraph" w:styleId="ListParagraph">
    <w:name w:val="List Paragraph"/>
    <w:basedOn w:val="Normal"/>
    <w:uiPriority w:val="34"/>
    <w:qFormat/>
    <w:rsid w:val="00295850"/>
    <w:pPr>
      <w:ind w:left="720"/>
      <w:contextualSpacing/>
    </w:pPr>
  </w:style>
  <w:style w:type="paragraph" w:styleId="BalloonText">
    <w:name w:val="Balloon Text"/>
    <w:basedOn w:val="Normal"/>
    <w:link w:val="BalloonTextChar"/>
    <w:uiPriority w:val="99"/>
    <w:semiHidden/>
    <w:unhideWhenUsed/>
    <w:rsid w:val="000E645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45C"/>
    <w:rPr>
      <w:rFonts w:ascii="Tahoma" w:hAnsi="Tahoma" w:cs="Tahoma"/>
      <w:sz w:val="16"/>
      <w:szCs w:val="16"/>
      <w:lang w:val="en-GB" w:eastAsia="en-GB"/>
    </w:rPr>
  </w:style>
  <w:style w:type="character" w:styleId="Hyperlink">
    <w:name w:val="Hyperlink"/>
    <w:basedOn w:val="DefaultParagraphFont"/>
    <w:uiPriority w:val="99"/>
    <w:unhideWhenUsed/>
    <w:rsid w:val="002A4331"/>
    <w:rPr>
      <w:color w:val="0000FF" w:themeColor="hyperlink"/>
      <w:u w:val="single"/>
    </w:rPr>
  </w:style>
  <w:style w:type="paragraph" w:styleId="Header">
    <w:name w:val="header"/>
    <w:basedOn w:val="Normal"/>
    <w:link w:val="HeaderChar"/>
    <w:uiPriority w:val="99"/>
    <w:semiHidden/>
    <w:unhideWhenUsed/>
    <w:rsid w:val="001947F8"/>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1947F8"/>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1947F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947F8"/>
    <w:rPr>
      <w:rFonts w:ascii="Times New Roman" w:hAnsi="Times New Roman" w:cs="Times New Roman"/>
      <w:sz w:val="24"/>
      <w:szCs w:val="24"/>
      <w:lang w:val="en-GB" w:eastAsia="en-GB"/>
    </w:rPr>
  </w:style>
  <w:style w:type="table" w:styleId="TableGrid">
    <w:name w:val="Table Grid"/>
    <w:basedOn w:val="TableNormal"/>
    <w:uiPriority w:val="59"/>
    <w:rsid w:val="00744DE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EF7982"/>
    <w:pPr>
      <w:spacing w:before="480" w:line="276" w:lineRule="auto"/>
      <w:jc w:val="left"/>
      <w:outlineLvl w:val="9"/>
    </w:pPr>
    <w:rPr>
      <w:rFonts w:asciiTheme="majorHAnsi" w:eastAsiaTheme="majorEastAsia" w:hAnsiTheme="majorHAnsi" w:cstheme="majorBidi"/>
      <w:bCs/>
      <w:color w:val="365F91" w:themeColor="accent1" w:themeShade="BF"/>
      <w:sz w:val="28"/>
      <w:lang w:val="en-US" w:eastAsia="en-US"/>
    </w:rPr>
  </w:style>
  <w:style w:type="paragraph" w:styleId="TOC1">
    <w:name w:val="toc 1"/>
    <w:basedOn w:val="Normal"/>
    <w:next w:val="Normal"/>
    <w:autoRedefine/>
    <w:uiPriority w:val="39"/>
    <w:unhideWhenUsed/>
    <w:rsid w:val="00EF7982"/>
    <w:pPr>
      <w:spacing w:after="100"/>
    </w:pPr>
  </w:style>
  <w:style w:type="paragraph" w:styleId="TOC2">
    <w:name w:val="toc 2"/>
    <w:basedOn w:val="Normal"/>
    <w:next w:val="Normal"/>
    <w:autoRedefine/>
    <w:uiPriority w:val="39"/>
    <w:unhideWhenUsed/>
    <w:rsid w:val="00EF7982"/>
    <w:pPr>
      <w:spacing w:after="100"/>
      <w:ind w:left="240"/>
    </w:pPr>
  </w:style>
  <w:style w:type="character" w:styleId="UnresolvedMention">
    <w:name w:val="Unresolved Mention"/>
    <w:basedOn w:val="DefaultParagraphFont"/>
    <w:uiPriority w:val="99"/>
    <w:semiHidden/>
    <w:unhideWhenUsed/>
    <w:rsid w:val="00524C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5655683">
      <w:bodyDiv w:val="1"/>
      <w:marLeft w:val="0"/>
      <w:marRight w:val="0"/>
      <w:marTop w:val="0"/>
      <w:marBottom w:val="0"/>
      <w:divBdr>
        <w:top w:val="none" w:sz="0" w:space="0" w:color="auto"/>
        <w:left w:val="none" w:sz="0" w:space="0" w:color="auto"/>
        <w:bottom w:val="none" w:sz="0" w:space="0" w:color="auto"/>
        <w:right w:val="none" w:sz="0" w:space="0" w:color="auto"/>
      </w:divBdr>
      <w:divsChild>
        <w:div w:id="966667449">
          <w:marLeft w:val="0"/>
          <w:marRight w:val="0"/>
          <w:marTop w:val="0"/>
          <w:marBottom w:val="0"/>
          <w:divBdr>
            <w:top w:val="none" w:sz="0" w:space="0" w:color="auto"/>
            <w:left w:val="none" w:sz="0" w:space="0" w:color="auto"/>
            <w:bottom w:val="none" w:sz="0" w:space="0" w:color="auto"/>
            <w:right w:val="none" w:sz="0" w:space="0" w:color="auto"/>
          </w:divBdr>
        </w:div>
      </w:divsChild>
    </w:div>
    <w:div w:id="1390496539">
      <w:bodyDiv w:val="1"/>
      <w:marLeft w:val="0"/>
      <w:marRight w:val="0"/>
      <w:marTop w:val="0"/>
      <w:marBottom w:val="0"/>
      <w:divBdr>
        <w:top w:val="none" w:sz="0" w:space="0" w:color="auto"/>
        <w:left w:val="none" w:sz="0" w:space="0" w:color="auto"/>
        <w:bottom w:val="none" w:sz="0" w:space="0" w:color="auto"/>
        <w:right w:val="none" w:sz="0" w:space="0" w:color="auto"/>
      </w:divBdr>
    </w:div>
    <w:div w:id="1834298826">
      <w:bodyDiv w:val="1"/>
      <w:marLeft w:val="0"/>
      <w:marRight w:val="0"/>
      <w:marTop w:val="0"/>
      <w:marBottom w:val="0"/>
      <w:divBdr>
        <w:top w:val="none" w:sz="0" w:space="0" w:color="auto"/>
        <w:left w:val="none" w:sz="0" w:space="0" w:color="auto"/>
        <w:bottom w:val="none" w:sz="0" w:space="0" w:color="auto"/>
        <w:right w:val="none" w:sz="0" w:space="0" w:color="auto"/>
      </w:divBdr>
    </w:div>
    <w:div w:id="1950814110">
      <w:bodyDiv w:val="1"/>
      <w:marLeft w:val="0"/>
      <w:marRight w:val="0"/>
      <w:marTop w:val="0"/>
      <w:marBottom w:val="0"/>
      <w:divBdr>
        <w:top w:val="none" w:sz="0" w:space="0" w:color="auto"/>
        <w:left w:val="none" w:sz="0" w:space="0" w:color="auto"/>
        <w:bottom w:val="none" w:sz="0" w:space="0" w:color="auto"/>
        <w:right w:val="none" w:sz="0" w:space="0" w:color="auto"/>
      </w:divBdr>
      <w:divsChild>
        <w:div w:id="865363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ghspeedtraining.co.uk/hub/communication-in-the-hospitality-indust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procs.2022.03.05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hm.2020.10281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16/j.techsoc.2020.1012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89/fpsyg.2021.5978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F6C558-4791-4914-862A-76E4DD865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12</Pages>
  <Words>2355</Words>
  <Characters>13429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Irina Mihaela Almajanu (2127615)</cp:lastModifiedBy>
  <cp:revision>8</cp:revision>
  <dcterms:created xsi:type="dcterms:W3CDTF">2024-11-06T07:00:00Z</dcterms:created>
  <dcterms:modified xsi:type="dcterms:W3CDTF">2024-11-15T15:39:00Z</dcterms:modified>
</cp:coreProperties>
</file>