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0F373" w14:textId="6FB33AEC" w:rsidR="005061D1" w:rsidRDefault="005061D1">
      <w:pPr>
        <w:rPr>
          <w:b/>
          <w:bCs/>
          <w:i/>
          <w:iCs/>
          <w:u w:val="single"/>
        </w:rPr>
      </w:pPr>
      <w:r w:rsidRPr="005061D1">
        <w:rPr>
          <w:b/>
          <w:bCs/>
          <w:i/>
          <w:iCs/>
          <w:u w:val="single"/>
        </w:rPr>
        <w:t>Task 2</w:t>
      </w:r>
      <w:r w:rsidR="00FE7A2B">
        <w:rPr>
          <w:b/>
          <w:bCs/>
          <w:i/>
          <w:iCs/>
          <w:u w:val="single"/>
        </w:rPr>
        <w:t xml:space="preserve"> </w:t>
      </w:r>
    </w:p>
    <w:p w14:paraId="7EE998DA" w14:textId="49E86CF0" w:rsidR="00E346CB" w:rsidRDefault="00F32664">
      <w:pPr>
        <w:rPr>
          <w:b/>
          <w:bCs/>
          <w:i/>
          <w:iCs/>
          <w:u w:val="single"/>
        </w:rPr>
      </w:pPr>
      <w:r>
        <w:rPr>
          <w:noProof/>
        </w:rPr>
        <mc:AlternateContent>
          <mc:Choice Requires="wps">
            <w:drawing>
              <wp:anchor distT="0" distB="0" distL="114300" distR="114300" simplePos="0" relativeHeight="251659264" behindDoc="0" locked="0" layoutInCell="1" allowOverlap="1" wp14:anchorId="2D23B486" wp14:editId="1AAAD5FC">
                <wp:simplePos x="0" y="0"/>
                <wp:positionH relativeFrom="column">
                  <wp:posOffset>-332740</wp:posOffset>
                </wp:positionH>
                <wp:positionV relativeFrom="paragraph">
                  <wp:posOffset>181610</wp:posOffset>
                </wp:positionV>
                <wp:extent cx="5828030" cy="2438400"/>
                <wp:effectExtent l="0" t="0" r="13970" b="12700"/>
                <wp:wrapNone/>
                <wp:docPr id="1514743530" name="Text Box 1"/>
                <wp:cNvGraphicFramePr/>
                <a:graphic xmlns:a="http://schemas.openxmlformats.org/drawingml/2006/main">
                  <a:graphicData uri="http://schemas.microsoft.com/office/word/2010/wordprocessingShape">
                    <wps:wsp>
                      <wps:cNvSpPr txBox="1"/>
                      <wps:spPr>
                        <a:xfrm>
                          <a:off x="0" y="0"/>
                          <a:ext cx="5828030" cy="2438400"/>
                        </a:xfrm>
                        <a:prstGeom prst="rect">
                          <a:avLst/>
                        </a:prstGeom>
                        <a:solidFill>
                          <a:schemeClr val="lt1"/>
                        </a:solidFill>
                        <a:ln w="6350">
                          <a:solidFill>
                            <a:prstClr val="black"/>
                          </a:solidFill>
                        </a:ln>
                      </wps:spPr>
                      <wps:txbx>
                        <w:txbxContent>
                          <w:p w14:paraId="5C0C4BA0" w14:textId="60301BF6" w:rsidR="00D667DF" w:rsidRDefault="00747160">
                            <w:r w:rsidRPr="00747160">
                              <w:t xml:space="preserve">I have chosen to pursue a career in social work because it is a profession defined by its significant positive impact on individuals, families, and communities. My decision is deeply rooted in my genuine passion for helping others and </w:t>
                            </w:r>
                            <w:r w:rsidR="00307523">
                              <w:t xml:space="preserve">making sure they are okay while working with people </w:t>
                            </w:r>
                            <w:r w:rsidRPr="00747160">
                              <w:t>my ability to collaborate effectively within teams, as well as my interest in understanding the complex systems that shape people's lives—specifically how social frameworks and physical environments interact to influence well-being. One of the most appealing aspects of this field is its versatility; as a social worker, I will have the opportunity to work across different age groups, supporting young children, adolescents, and adults alike. This variety ensures that the work remains dynamic and allows me to develop a broad understanding of the unique challenges and needs that arise at every stage of human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23B486" id="_x0000_t202" coordsize="21600,21600" o:spt="202" path="m,l,21600r21600,l21600,xe">
                <v:stroke joinstyle="miter"/>
                <v:path gradientshapeok="t" o:connecttype="rect"/>
              </v:shapetype>
              <v:shape id="Text Box 1" o:spid="_x0000_s1026" type="#_x0000_t202" style="position:absolute;margin-left:-26.2pt;margin-top:14.3pt;width:458.9pt;height:1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" fillcolor="white [3201]" strokeweight=".5pt">
                <v:textbox>
                  <w:txbxContent>
                    <w:p w14:paraId="5C0C4BA0" w14:textId="60301BF6" w:rsidR="00D667DF" w:rsidRDefault="00747160">
                      <w:r w:rsidRPr="00747160">
                        <w:t xml:space="preserve">I have chosen to pursue a career in social work because it is a profession defined by its significant positive impact on individuals, families, and communities. My decision is deeply rooted in my genuine passion for helping others and </w:t>
                      </w:r>
                      <w:r w:rsidR="00307523">
                        <w:t xml:space="preserve">making sure they are okay while working with people </w:t>
                      </w:r>
                      <w:r w:rsidRPr="00747160">
                        <w:t>my ability to collaborate effectively within teams, as well as my interest in understanding the complex systems that shape people's lives—specifically how social frameworks and physical environments interact to influence well-being. One of the most appealing aspects of this field is its versatility; as a social worker, I will have the opportunity to work across different age groups, supporting young children, adolescents, and adults alike. This variety ensures that the work remains dynamic and allows me to develop a broad understanding of the unique challenges and needs that arise at every stage of human development.</w:t>
                      </w:r>
                    </w:p>
                  </w:txbxContent>
                </v:textbox>
              </v:shape>
            </w:pict>
          </mc:Fallback>
        </mc:AlternateContent>
      </w:r>
      <w:r w:rsidR="00E346CB">
        <w:rPr>
          <w:b/>
          <w:bCs/>
          <w:i/>
          <w:iCs/>
          <w:u w:val="single"/>
        </w:rPr>
        <w:t xml:space="preserve">Social worker </w:t>
      </w:r>
    </w:p>
    <w:p w14:paraId="4FD26EAC" w14:textId="620F621A" w:rsidR="00673332" w:rsidRDefault="00673332"/>
    <w:p w14:paraId="4EBCCF66" w14:textId="1B186E5E" w:rsidR="00673332" w:rsidRDefault="00673332"/>
    <w:p w14:paraId="4B81CCF9" w14:textId="235534D2" w:rsidR="00673332" w:rsidRDefault="00673332"/>
    <w:p w14:paraId="3EED44F6" w14:textId="03D2CB90" w:rsidR="00673332" w:rsidRDefault="00673332"/>
    <w:p w14:paraId="2F02E873" w14:textId="32711498" w:rsidR="00673332" w:rsidRDefault="00673332"/>
    <w:p w14:paraId="11C07395" w14:textId="632E4BA9" w:rsidR="00673332" w:rsidRDefault="00673332"/>
    <w:p w14:paraId="7F109DA3" w14:textId="387D3B69" w:rsidR="00673332" w:rsidRDefault="00673332"/>
    <w:p w14:paraId="2FB5659B" w14:textId="125DAB3D" w:rsidR="00673332" w:rsidRDefault="00F32664">
      <w:r>
        <w:rPr>
          <w:noProof/>
        </w:rPr>
        <mc:AlternateContent>
          <mc:Choice Requires="wps">
            <w:drawing>
              <wp:anchor distT="0" distB="0" distL="114300" distR="114300" simplePos="0" relativeHeight="251660288" behindDoc="0" locked="0" layoutInCell="1" allowOverlap="1" wp14:anchorId="073D0B37" wp14:editId="4F1E7539">
                <wp:simplePos x="0" y="0"/>
                <wp:positionH relativeFrom="column">
                  <wp:posOffset>-535940</wp:posOffset>
                </wp:positionH>
                <wp:positionV relativeFrom="paragraph">
                  <wp:posOffset>166370</wp:posOffset>
                </wp:positionV>
                <wp:extent cx="6936105" cy="2955290"/>
                <wp:effectExtent l="0" t="0" r="10795" b="16510"/>
                <wp:wrapNone/>
                <wp:docPr id="2016481939" name="Text Box 2"/>
                <wp:cNvGraphicFramePr/>
                <a:graphic xmlns:a="http://schemas.openxmlformats.org/drawingml/2006/main">
                  <a:graphicData uri="http://schemas.microsoft.com/office/word/2010/wordprocessingShape">
                    <wps:wsp>
                      <wps:cNvSpPr txBox="1"/>
                      <wps:spPr>
                        <a:xfrm>
                          <a:off x="0" y="0"/>
                          <a:ext cx="6936105" cy="2955290"/>
                        </a:xfrm>
                        <a:prstGeom prst="rect">
                          <a:avLst/>
                        </a:prstGeom>
                        <a:solidFill>
                          <a:schemeClr val="lt1"/>
                        </a:solidFill>
                        <a:ln w="6350">
                          <a:solidFill>
                            <a:prstClr val="black"/>
                          </a:solidFill>
                        </a:ln>
                      </wps:spPr>
                      <wps:txbx>
                        <w:txbxContent>
                          <w:p w14:paraId="2B64F512" w14:textId="4828835D" w:rsidR="00D67195" w:rsidRDefault="00D67195">
                            <w:r w:rsidRPr="00D67195">
                              <w:t xml:space="preserve">As a social worker, your day-to-day responsibilities are wide-ranging and deeply impactful, involving everything from conducting assessments </w:t>
                            </w:r>
                            <w:r w:rsidR="00385DC3">
                              <w:t xml:space="preserve">taking note down at all time </w:t>
                            </w:r>
                            <w:r w:rsidRPr="00D67195">
                              <w:t>and providing training to creating and managing support plans. A massive part of the job is child protection intervention, where the absolute priority is helping individuals and families to ensure that the child is safe at all times. Social workers are also the first point of contact for people in a crisis</w:t>
                            </w:r>
                            <w:r w:rsidR="0028412E">
                              <w:t xml:space="preserve"> at all times could the child </w:t>
                            </w:r>
                            <w:r w:rsidR="00564E17">
                              <w:t>could be in danger at any time</w:t>
                            </w:r>
                            <w:r w:rsidRPr="00D67195">
                              <w:t>. It does not matter what age a person is; a social worker is there to be available for anyone depending on their specific circumstances, offering a vital lifeline when things get difficult.</w:t>
                            </w:r>
                          </w:p>
                          <w:p w14:paraId="35BE0DA2" w14:textId="5B226B4D" w:rsidR="00B9386D" w:rsidRDefault="00B9386D">
                            <w:r w:rsidRPr="00B9386D">
                              <w:t xml:space="preserve">An essential part of the role is making sure the person in a tough situation is fully aware of what help they can get and exactly where they can turn when they are feeling "not like </w:t>
                            </w:r>
                            <w:r w:rsidR="00B677E2">
                              <w:t xml:space="preserve">themselves and need someone to speak </w:t>
                            </w:r>
                            <w:r w:rsidR="007074A7">
                              <w:t>to an I would also make sure they know it is available 24h</w:t>
                            </w:r>
                            <w:r w:rsidRPr="00B9386D">
                              <w:t>." You aren't just there to watch; you are there to teach</w:t>
                            </w:r>
                            <w:r w:rsidR="00A732F3">
                              <w:t xml:space="preserve"> show them the way</w:t>
                            </w:r>
                            <w:r w:rsidRPr="00B9386D">
                              <w:t>, helping clients learn how to manage their stress and navigate their emotions. By providing this guidance, you ensure they have the tools to cope. It is about being a guide for people who might be lost in the system, showing them the path toward the support they deserve so they never have to face their problems alone.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D0B37" id="Text Box 2" o:spid="_x0000_s1027" type="#_x0000_t202" style="position:absolute;margin-left:-42.2pt;margin-top:13.1pt;width:546.15pt;height:23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" fillcolor="white [3201]" strokeweight=".5pt">
                <v:textbox>
                  <w:txbxContent>
                    <w:p w14:paraId="2B64F512" w14:textId="4828835D" w:rsidR="00D67195" w:rsidRDefault="00D67195">
                      <w:r w:rsidRPr="00D67195">
                        <w:t xml:space="preserve">As a social worker, your day-to-day responsibilities are wide-ranging and deeply impactful, involving everything from conducting assessments </w:t>
                      </w:r>
                      <w:r w:rsidR="00385DC3">
                        <w:t xml:space="preserve">taking note down at all time </w:t>
                      </w:r>
                      <w:r w:rsidRPr="00D67195">
                        <w:t>and providing training to creating and managing support plans. A massive part of the job is child protection intervention, where the absolute priority is helping individuals and families to ensure that the child is safe at all times. Social workers are also the first point of contact for people in a crisis</w:t>
                      </w:r>
                      <w:r w:rsidR="0028412E">
                        <w:t xml:space="preserve"> at all times could the child </w:t>
                      </w:r>
                      <w:r w:rsidR="00564E17">
                        <w:t>could be in danger at any time</w:t>
                      </w:r>
                      <w:r w:rsidRPr="00D67195">
                        <w:t>. It does not matter what age a person is; a social worker is there to be available for anyone depending on their specific circumstances, offering a vital lifeline when things get difficult.</w:t>
                      </w:r>
                    </w:p>
                    <w:p w14:paraId="35BE0DA2" w14:textId="5B226B4D" w:rsidR="00B9386D" w:rsidRDefault="00B9386D">
                      <w:r w:rsidRPr="00B9386D">
                        <w:t xml:space="preserve">An essential part of the role is making sure the person in a tough situation is fully aware of what help they can get and exactly where they can turn when they are feeling "not like </w:t>
                      </w:r>
                      <w:r w:rsidR="00B677E2">
                        <w:t xml:space="preserve">themselves and need someone to speak </w:t>
                      </w:r>
                      <w:r w:rsidR="007074A7">
                        <w:t>to an I would also make sure they know it is available 24h</w:t>
                      </w:r>
                      <w:r w:rsidRPr="00B9386D">
                        <w:t>." You aren't just there to watch; you are there to teach</w:t>
                      </w:r>
                      <w:r w:rsidR="00A732F3">
                        <w:t xml:space="preserve"> show them the way</w:t>
                      </w:r>
                      <w:r w:rsidRPr="00B9386D">
                        <w:t>, helping clients learn how to manage their stress and navigate their emotions. By providing this guidance, you ensure they have the tools to cope. It is about being a guide for people who might be lost in the system, showing them the path toward the support they deserve so they never have to face their problems alone.</w:t>
                      </w:r>
                    </w:p>
                  </w:txbxContent>
                </v:textbox>
              </v:shape>
            </w:pict>
          </mc:Fallback>
        </mc:AlternateContent>
      </w:r>
    </w:p>
    <w:p w14:paraId="0424F35F" w14:textId="58460C96" w:rsidR="00B9386D" w:rsidRDefault="00B9386D"/>
    <w:p w14:paraId="09B746A4" w14:textId="6773733C" w:rsidR="00B1450C" w:rsidRDefault="00B1450C">
      <w:pPr>
        <w:rPr>
          <w:b/>
          <w:bCs/>
          <w:i/>
          <w:iCs/>
          <w:u w:val="single"/>
        </w:rPr>
      </w:pPr>
      <w:r w:rsidRPr="00976CE1">
        <w:rPr>
          <w:b/>
          <w:bCs/>
          <w:i/>
          <w:iCs/>
          <w:u w:val="single"/>
        </w:rPr>
        <w:t>Describe duties and responsibilities</w:t>
      </w:r>
    </w:p>
    <w:p w14:paraId="74C9C962" w14:textId="506FD52A" w:rsidR="008275DA" w:rsidRDefault="008275DA"/>
    <w:p w14:paraId="3394EE2C" w14:textId="30BA8B98" w:rsidR="008275DA" w:rsidRDefault="008275DA"/>
    <w:p w14:paraId="5814ED6E" w14:textId="77777777" w:rsidR="008275DA" w:rsidRDefault="008275DA"/>
    <w:p w14:paraId="3E00BE56" w14:textId="09E49C5D" w:rsidR="008275DA" w:rsidRDefault="008275DA"/>
    <w:p w14:paraId="3F5BF071" w14:textId="7B5BE78E" w:rsidR="008275DA" w:rsidRDefault="008275DA"/>
    <w:p w14:paraId="120FBD7C" w14:textId="146F30EF" w:rsidR="008275DA" w:rsidRDefault="008275DA"/>
    <w:p w14:paraId="694EFC25" w14:textId="6512C299" w:rsidR="008275DA" w:rsidRDefault="00F32664">
      <w:r>
        <w:rPr>
          <w:b/>
          <w:bCs/>
          <w:i/>
          <w:iCs/>
          <w:noProof/>
          <w:u w:val="single"/>
        </w:rPr>
        <mc:AlternateContent>
          <mc:Choice Requires="wps">
            <w:drawing>
              <wp:anchor distT="0" distB="0" distL="114300" distR="114300" simplePos="0" relativeHeight="251665408" behindDoc="0" locked="0" layoutInCell="1" allowOverlap="1" wp14:anchorId="63BE67D0" wp14:editId="2521844A">
                <wp:simplePos x="0" y="0"/>
                <wp:positionH relativeFrom="column">
                  <wp:posOffset>-665480</wp:posOffset>
                </wp:positionH>
                <wp:positionV relativeFrom="paragraph">
                  <wp:posOffset>332740</wp:posOffset>
                </wp:positionV>
                <wp:extent cx="7065010" cy="4017645"/>
                <wp:effectExtent l="0" t="0" r="8890" b="8255"/>
                <wp:wrapNone/>
                <wp:docPr id="664761296" name="Text Box 3"/>
                <wp:cNvGraphicFramePr/>
                <a:graphic xmlns:a="http://schemas.openxmlformats.org/drawingml/2006/main">
                  <a:graphicData uri="http://schemas.microsoft.com/office/word/2010/wordprocessingShape">
                    <wps:wsp>
                      <wps:cNvSpPr txBox="1"/>
                      <wps:spPr>
                        <a:xfrm>
                          <a:off x="0" y="0"/>
                          <a:ext cx="7065010" cy="4017645"/>
                        </a:xfrm>
                        <a:prstGeom prst="rect">
                          <a:avLst/>
                        </a:prstGeom>
                        <a:solidFill>
                          <a:schemeClr val="lt1"/>
                        </a:solidFill>
                        <a:ln w="6350">
                          <a:solidFill>
                            <a:prstClr val="black"/>
                          </a:solidFill>
                        </a:ln>
                      </wps:spPr>
                      <wps:txbx>
                        <w:txbxContent>
                          <w:p w14:paraId="00AFC38F" w14:textId="77777777" w:rsidR="00F32664" w:rsidRPr="004F6415" w:rsidRDefault="00F32664" w:rsidP="004F6415">
                            <w:pPr>
                              <w:pStyle w:val="li1"/>
                              <w:rPr>
                                <w:rFonts w:eastAsia="Times New Roman"/>
                                <w:b/>
                                <w:bCs/>
                                <w:i/>
                                <w:iCs/>
                                <w:sz w:val="20"/>
                                <w:szCs w:val="20"/>
                                <w:u w:val="single"/>
                              </w:rPr>
                            </w:pPr>
                            <w:r w:rsidRPr="004F6415">
                              <w:rPr>
                                <w:b/>
                                <w:bCs/>
                                <w:i/>
                                <w:iCs/>
                                <w:sz w:val="20"/>
                                <w:szCs w:val="20"/>
                                <w:u w:val="single"/>
                              </w:rPr>
                              <w:t>study</w:t>
                            </w:r>
                            <w:r w:rsidRPr="004F6415">
                              <w:rPr>
                                <w:rStyle w:val="s1"/>
                                <w:rFonts w:ascii="Calibri" w:eastAsia="Times New Roman" w:hAnsi="Calibri" w:cs="Calibri"/>
                                <w:b/>
                                <w:bCs/>
                                <w:i/>
                                <w:iCs/>
                                <w:sz w:val="20"/>
                                <w:szCs w:val="20"/>
                                <w:u w:val="single"/>
                              </w:rPr>
                              <w:t>﻿﻿</w:t>
                            </w:r>
                            <w:r w:rsidRPr="004F6415">
                              <w:rPr>
                                <w:rStyle w:val="s1"/>
                                <w:rFonts w:eastAsia="Times New Roman"/>
                                <w:b/>
                                <w:bCs/>
                                <w:i/>
                                <w:iCs/>
                                <w:sz w:val="20"/>
                                <w:szCs w:val="20"/>
                                <w:u w:val="single"/>
                              </w:rPr>
                              <w:t>Plan how you would study this issue</w:t>
                            </w:r>
                          </w:p>
                          <w:p w14:paraId="71EDE624" w14:textId="722F2774" w:rsidR="00F32664" w:rsidRDefault="00F32664">
                            <w:r>
                              <w:t>To study</w:t>
                            </w:r>
                            <w:r w:rsidRPr="00920361">
                              <w:t xml:space="preserve"> this issue as a small research project, I would adopt a qualitative approach focused on the real-world application of social work duties and the "brutal" necessity of professional skills. I would begin by gathering primary data through structured interviews</w:t>
                            </w:r>
                            <w:r w:rsidR="004E446E">
                              <w:t xml:space="preserve"> making notes</w:t>
                            </w:r>
                            <w:r w:rsidR="00212CC6">
                              <w:t xml:space="preserve"> because </w:t>
                            </w:r>
                            <w:r w:rsidRPr="00920361">
                              <w:t>with experienced social workers who deal with various age groups</w:t>
                            </w:r>
                            <w:r w:rsidR="00212CC6">
                              <w:t xml:space="preserve"> I could ask them things I’m not sure about</w:t>
                            </w:r>
                            <w:r w:rsidRPr="00920361">
                              <w:t>, from young children to adults, asking them specifically how they manage the first point of contact during a crisis and how they identify the "small changes" that signal progress.</w:t>
                            </w:r>
                            <w:r w:rsidRPr="00086081">
                              <w:t xml:space="preserve"> I would conduct a secondary analysis of child protection guidelines and mental health case studies to gain expert knowledge on triggers and background factors, while also reviewing legal standards for case note-taking to understand how to build a robust case.</w:t>
                            </w:r>
                          </w:p>
                          <w:p w14:paraId="4EA2DED3" w14:textId="767D1E11" w:rsidR="00F32664" w:rsidRPr="0019049B" w:rsidRDefault="00F32664">
                            <w:r w:rsidRPr="00E0608D">
                              <w:t xml:space="preserve">To get a real-world perspective, I would aim to interview a practicing social worker who works with different age groups, such as young children or middle-aged individuals. I would ask them specifically about how they manage crises and what it feels like to be the first point of contact for someone in need. I would also ask for their advice on how to spot those "small changes" in a client's </w:t>
                            </w:r>
                            <w:proofErr w:type="spellStart"/>
                            <w:r w:rsidRPr="00E0608D">
                              <w:t>behavior</w:t>
                            </w:r>
                            <w:proofErr w:type="spellEnd"/>
                            <w:r w:rsidRPr="00E0608D">
                              <w:t xml:space="preserve"> and how they personally teach stress management to people who are feeling "not like themselves."</w:t>
                            </w:r>
                            <w:r w:rsidR="00993C86">
                              <w:t>I</w:t>
                            </w:r>
                            <w:r w:rsidR="00B6689C">
                              <w:t xml:space="preserve">f </w:t>
                            </w:r>
                            <w:r w:rsidR="0019049B">
                              <w:t xml:space="preserve">it was a social worker that has previously worked with the person that I’m working with I would ask them what was the best way of calming them down or making them feel better </w:t>
                            </w:r>
                            <w:r w:rsidR="0065655B">
                              <w:t xml:space="preserve">within them </w:t>
                            </w:r>
                            <w:r w:rsidR="003D38F5">
                              <w:t>self’s.</w:t>
                            </w:r>
                          </w:p>
                          <w:p w14:paraId="594B31AC" w14:textId="77777777" w:rsidR="00F32664" w:rsidRDefault="00F3266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BE67D0" id="Text Box 3" o:spid="_x0000_s1028" type="#_x0000_t202" style="position:absolute;margin-left:-52.4pt;margin-top:26.2pt;width:556.3pt;height:316.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" fillcolor="white [3201]" strokeweight=".5pt">
                <v:textbox>
                  <w:txbxContent>
                    <w:p w14:paraId="00AFC38F" w14:textId="77777777" w:rsidR="00F32664" w:rsidRPr="004F6415" w:rsidRDefault="00F32664" w:rsidP="004F6415">
                      <w:pPr>
                        <w:pStyle w:val="li1"/>
                        <w:rPr>
                          <w:rFonts w:eastAsia="Times New Roman"/>
                          <w:b/>
                          <w:bCs/>
                          <w:i/>
                          <w:iCs/>
                          <w:sz w:val="20"/>
                          <w:szCs w:val="20"/>
                          <w:u w:val="single"/>
                        </w:rPr>
                      </w:pPr>
                      <w:r w:rsidRPr="004F6415">
                        <w:rPr>
                          <w:b/>
                          <w:bCs/>
                          <w:i/>
                          <w:iCs/>
                          <w:sz w:val="20"/>
                          <w:szCs w:val="20"/>
                          <w:u w:val="single"/>
                        </w:rPr>
                        <w:t>study</w:t>
                      </w:r>
                      <w:r w:rsidRPr="004F6415">
                        <w:rPr>
                          <w:rStyle w:val="s1"/>
                          <w:rFonts w:ascii="Calibri" w:eastAsia="Times New Roman" w:hAnsi="Calibri" w:cs="Calibri"/>
                          <w:b/>
                          <w:bCs/>
                          <w:i/>
                          <w:iCs/>
                          <w:sz w:val="20"/>
                          <w:szCs w:val="20"/>
                          <w:u w:val="single"/>
                        </w:rPr>
                        <w:t>﻿﻿</w:t>
                      </w:r>
                      <w:r w:rsidRPr="004F6415">
                        <w:rPr>
                          <w:rStyle w:val="s1"/>
                          <w:rFonts w:eastAsia="Times New Roman"/>
                          <w:b/>
                          <w:bCs/>
                          <w:i/>
                          <w:iCs/>
                          <w:sz w:val="20"/>
                          <w:szCs w:val="20"/>
                          <w:u w:val="single"/>
                        </w:rPr>
                        <w:t>Plan how you would study this issue</w:t>
                      </w:r>
                    </w:p>
                    <w:p w14:paraId="71EDE624" w14:textId="722F2774" w:rsidR="00F32664" w:rsidRDefault="00F32664">
                      <w:r>
                        <w:t>To study</w:t>
                      </w:r>
                      <w:r w:rsidRPr="00920361">
                        <w:t xml:space="preserve"> this issue as a small research project, I would adopt a qualitative approach focused on the real-world application of social work duties and the "brutal" necessity of professional skills. I would begin by gathering primary data through structured interviews</w:t>
                      </w:r>
                      <w:r w:rsidR="004E446E">
                        <w:t xml:space="preserve"> making notes</w:t>
                      </w:r>
                      <w:r w:rsidR="00212CC6">
                        <w:t xml:space="preserve"> because </w:t>
                      </w:r>
                      <w:r w:rsidRPr="00920361">
                        <w:t>with experienced social workers who deal with various age groups</w:t>
                      </w:r>
                      <w:r w:rsidR="00212CC6">
                        <w:t xml:space="preserve"> I could ask them things I’m not sure about</w:t>
                      </w:r>
                      <w:r w:rsidRPr="00920361">
                        <w:t>, from young children to adults, asking them specifically how they manage the first point of contact during a crisis and how they identify the "small changes" that signal progress.</w:t>
                      </w:r>
                      <w:r w:rsidRPr="00086081">
                        <w:t xml:space="preserve"> I would conduct a secondary analysis of child protection guidelines and mental health case studies to gain expert knowledge on triggers and background factors, while also reviewing legal standards for case note-taking to understand how to build a robust case.</w:t>
                      </w:r>
                    </w:p>
                    <w:p w14:paraId="4EA2DED3" w14:textId="767D1E11" w:rsidR="00F32664" w:rsidRPr="0019049B" w:rsidRDefault="00F32664">
                      <w:r w:rsidRPr="00E0608D">
                        <w:t xml:space="preserve">To get a real-world perspective, I would aim to interview a practicing social worker who works with different age groups, such as young children or middle-aged individuals. I would ask them specifically about how they manage crises and what it feels like to be the first point of contact for someone in need. I would also ask for their advice on how to spot those "small changes" in a client's </w:t>
                      </w:r>
                      <w:proofErr w:type="spellStart"/>
                      <w:r w:rsidRPr="00E0608D">
                        <w:t>behavior</w:t>
                      </w:r>
                      <w:proofErr w:type="spellEnd"/>
                      <w:r w:rsidRPr="00E0608D">
                        <w:t xml:space="preserve"> and how they personally teach stress management to people who are feeling "not like themselves."</w:t>
                      </w:r>
                      <w:r w:rsidR="00993C86">
                        <w:t>I</w:t>
                      </w:r>
                      <w:r w:rsidR="00B6689C">
                        <w:t xml:space="preserve">f </w:t>
                      </w:r>
                      <w:r w:rsidR="0019049B">
                        <w:t xml:space="preserve">it was a social worker that has previously worked with the person that I’m working with I would ask them what was the best way of calming them down or making them feel better </w:t>
                      </w:r>
                      <w:r w:rsidR="0065655B">
                        <w:t xml:space="preserve">within them </w:t>
                      </w:r>
                      <w:r w:rsidR="003D38F5">
                        <w:t>self’s.</w:t>
                      </w:r>
                    </w:p>
                    <w:p w14:paraId="594B31AC" w14:textId="77777777" w:rsidR="00F32664" w:rsidRDefault="00F32664"/>
                  </w:txbxContent>
                </v:textbox>
              </v:shape>
            </w:pict>
          </mc:Fallback>
        </mc:AlternateContent>
      </w:r>
    </w:p>
    <w:p w14:paraId="029FC2A9" w14:textId="313C0A88" w:rsidR="00F26B14" w:rsidRDefault="008F16E0">
      <w:r>
        <w:t>Fo</w:t>
      </w:r>
    </w:p>
    <w:p w14:paraId="0C7AA6D2" w14:textId="39D2BFBF" w:rsidR="00F26B14" w:rsidRDefault="00F26B14">
      <w:r>
        <w:br w:type="page"/>
      </w:r>
    </w:p>
    <w:p w14:paraId="6A020D4E" w14:textId="06C723FA" w:rsidR="004419AF" w:rsidRDefault="00086081">
      <w:r>
        <w:rPr>
          <w:noProof/>
        </w:rPr>
        <w:lastRenderedPageBreak/>
        <mc:AlternateContent>
          <mc:Choice Requires="wps">
            <w:drawing>
              <wp:anchor distT="0" distB="0" distL="114300" distR="114300" simplePos="0" relativeHeight="251662336" behindDoc="0" locked="0" layoutInCell="1" allowOverlap="1" wp14:anchorId="4B5EB142" wp14:editId="4881C76B">
                <wp:simplePos x="0" y="0"/>
                <wp:positionH relativeFrom="column">
                  <wp:posOffset>-563880</wp:posOffset>
                </wp:positionH>
                <wp:positionV relativeFrom="paragraph">
                  <wp:posOffset>-212898</wp:posOffset>
                </wp:positionV>
                <wp:extent cx="6456045" cy="2465705"/>
                <wp:effectExtent l="0" t="0" r="8255" b="10795"/>
                <wp:wrapNone/>
                <wp:docPr id="1530258434" name="Text Box 1"/>
                <wp:cNvGraphicFramePr/>
                <a:graphic xmlns:a="http://schemas.openxmlformats.org/drawingml/2006/main">
                  <a:graphicData uri="http://schemas.microsoft.com/office/word/2010/wordprocessingShape">
                    <wps:wsp>
                      <wps:cNvSpPr txBox="1"/>
                      <wps:spPr>
                        <a:xfrm>
                          <a:off x="0" y="0"/>
                          <a:ext cx="6456045" cy="2465705"/>
                        </a:xfrm>
                        <a:prstGeom prst="rect">
                          <a:avLst/>
                        </a:prstGeom>
                        <a:solidFill>
                          <a:schemeClr val="lt1"/>
                        </a:solidFill>
                        <a:ln w="6350">
                          <a:solidFill>
                            <a:prstClr val="black"/>
                          </a:solidFill>
                        </a:ln>
                      </wps:spPr>
                      <wps:txbx>
                        <w:txbxContent>
                          <w:p w14:paraId="33877C84" w14:textId="0494CAC5" w:rsidR="00086081" w:rsidRDefault="00C51E43">
                            <w:r w:rsidRPr="00C51E43">
                              <w:t>Through this analysis, I have learned that being a social worker is a high-impact role that requires a powerful balance of emotional heart and professional "brutal" discipline. I now understand that the job goes far beyond a one-time service; it is a long-term commitment to a child’s life where you must stay persistent even when things reach a breakdown point</w:t>
                            </w:r>
                            <w:r w:rsidR="00330324">
                              <w:rPr>
                                <w:lang w:val="x-none"/>
                              </w:rPr>
                              <w:t xml:space="preserve"> </w:t>
                            </w:r>
                            <w:r w:rsidR="00330324">
                              <w:t>Because you are dealing with the case, and the child is already familiar with you, and is probably most comfortable with speaking to you</w:t>
                            </w:r>
                            <w:r w:rsidRPr="00C51E43">
                              <w:t xml:space="preserve">. I have learned the vital importance of being the first point of contact for people in crisis, helping them manage their stress and showing them where to turn when they don't feel like themselves. Most importantly, I’ve </w:t>
                            </w:r>
                            <w:proofErr w:type="spellStart"/>
                            <w:r w:rsidRPr="00C51E43">
                              <w:t>realized</w:t>
                            </w:r>
                            <w:proofErr w:type="spellEnd"/>
                            <w:r w:rsidRPr="00C51E43">
                              <w:t xml:space="preserve"> that while you are fighting for a child's happiness and safety, you must also be an expert in the technical side—taking precise notes to build a case and understanding the mental triggers and backgrounds that affect a person's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EB142" id="_x0000_s1029" type="#_x0000_t202" style="position:absolute;margin-left:-44.4pt;margin-top:-16.75pt;width:508.35pt;height:194.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" fillcolor="white [3201]" strokeweight=".5pt">
                <v:textbox>
                  <w:txbxContent>
                    <w:p w14:paraId="33877C84" w14:textId="0494CAC5" w:rsidR="00086081" w:rsidRDefault="00C51E43">
                      <w:r w:rsidRPr="00C51E43">
                        <w:t>Through this analysis, I have learned that being a social worker is a high-impact role that requires a powerful balance of emotional heart and professional "brutal" discipline. I now understand that the job goes far beyond a one-time service; it is a long-term commitment to a child’s life where you must stay persistent even when things reach a breakdown point</w:t>
                      </w:r>
                      <w:r w:rsidR="00330324">
                        <w:rPr>
                          <w:lang w:val="x-none"/>
                        </w:rPr>
                        <w:t xml:space="preserve"> </w:t>
                      </w:r>
                      <w:r w:rsidR="00330324">
                        <w:t>Because you are dealing with the case, and the child is already familiar with you, and is probably most comfortable with speaking to you</w:t>
                      </w:r>
                      <w:r w:rsidRPr="00C51E43">
                        <w:t xml:space="preserve">. I have learned the vital importance of being the first point of contact for people in crisis, helping them manage their stress and showing them where to turn when they don't feel like themselves. Most importantly, I’ve </w:t>
                      </w:r>
                      <w:proofErr w:type="spellStart"/>
                      <w:r w:rsidRPr="00C51E43">
                        <w:t>realized</w:t>
                      </w:r>
                      <w:proofErr w:type="spellEnd"/>
                      <w:r w:rsidRPr="00C51E43">
                        <w:t xml:space="preserve"> that while you are fighting for a child's happiness and safety, you must also be an expert in the technical side—taking precise notes to build a case and understanding the mental triggers and backgrounds that affect a person's life.</w:t>
                      </w:r>
                    </w:p>
                  </w:txbxContent>
                </v:textbox>
              </v:shape>
            </w:pict>
          </mc:Fallback>
        </mc:AlternateContent>
      </w:r>
    </w:p>
    <w:p w14:paraId="57C6A524" w14:textId="51154B02" w:rsidR="004419AF" w:rsidRDefault="005E6F0D">
      <w:r>
        <w:rPr>
          <w:noProof/>
        </w:rPr>
        <mc:AlternateContent>
          <mc:Choice Requires="wps">
            <w:drawing>
              <wp:anchor distT="0" distB="0" distL="114300" distR="114300" simplePos="0" relativeHeight="251666432" behindDoc="0" locked="0" layoutInCell="1" allowOverlap="1" wp14:anchorId="38EB7048" wp14:editId="03943BFD">
                <wp:simplePos x="0" y="0"/>
                <wp:positionH relativeFrom="column">
                  <wp:posOffset>-499110</wp:posOffset>
                </wp:positionH>
                <wp:positionV relativeFrom="paragraph">
                  <wp:posOffset>5132070</wp:posOffset>
                </wp:positionV>
                <wp:extent cx="6520815" cy="2484120"/>
                <wp:effectExtent l="0" t="0" r="6985" b="17780"/>
                <wp:wrapNone/>
                <wp:docPr id="512432716" name="Text Box 3"/>
                <wp:cNvGraphicFramePr/>
                <a:graphic xmlns:a="http://schemas.openxmlformats.org/drawingml/2006/main">
                  <a:graphicData uri="http://schemas.microsoft.com/office/word/2010/wordprocessingShape">
                    <wps:wsp>
                      <wps:cNvSpPr txBox="1"/>
                      <wps:spPr>
                        <a:xfrm>
                          <a:off x="0" y="0"/>
                          <a:ext cx="6520815" cy="2484120"/>
                        </a:xfrm>
                        <a:prstGeom prst="rect">
                          <a:avLst/>
                        </a:prstGeom>
                        <a:solidFill>
                          <a:schemeClr val="lt1"/>
                        </a:solidFill>
                        <a:ln w="6350">
                          <a:solidFill>
                            <a:prstClr val="black"/>
                          </a:solidFill>
                        </a:ln>
                      </wps:spPr>
                      <wps:txbx>
                        <w:txbxContent>
                          <w:p w14:paraId="34434C6E" w14:textId="13CA7767" w:rsidR="005E6F0D" w:rsidRDefault="005E6F0D">
                            <w:r>
                              <w:t xml:space="preserve">References </w:t>
                            </w:r>
                          </w:p>
                          <w:p w14:paraId="6FC15ACA" w14:textId="5F39A833" w:rsidR="005E6F0D" w:rsidRDefault="005E6F0D">
                            <w:r w:rsidRPr="005E6F0D">
                              <w:t xml:space="preserve"> British Association of Social Workers (BASW). (2021). Professional Capabilities Framework (PCF).</w:t>
                            </w:r>
                          </w:p>
                          <w:p w14:paraId="42B86F68" w14:textId="1A5E9F12" w:rsidR="005E6F0D" w:rsidRDefault="008C2D5E">
                            <w:r w:rsidRPr="008C2D5E">
                              <w:t>Department for Education. (2023). Working Together to Safeguard Children. HM Government.</w:t>
                            </w:r>
                          </w:p>
                          <w:p w14:paraId="6A7FC43A" w14:textId="2D21EBFA" w:rsidR="008C2D5E" w:rsidRDefault="00E16FFE">
                            <w:r w:rsidRPr="00E16FFE">
                              <w:t>Health and Care Professions Council (HCPC). (2016). Standards of Conduct, Performance and Ethics.</w:t>
                            </w:r>
                          </w:p>
                          <w:p w14:paraId="41E6C9A8" w14:textId="3A152027" w:rsidR="00E16FFE" w:rsidRDefault="00724EF4">
                            <w:r w:rsidRPr="00724EF4">
                              <w:t>Munro, E. (2011). The Munro Review of Child Protection: Final Report, A Child-Centred System.</w:t>
                            </w:r>
                          </w:p>
                          <w:p w14:paraId="49CD7028" w14:textId="77777777" w:rsidR="00724EF4" w:rsidRDefault="00724EF4"/>
                          <w:p w14:paraId="2A9BE0AB" w14:textId="77777777" w:rsidR="005E6F0D" w:rsidRDefault="005E6F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B7048" id="_x0000_s1030" type="#_x0000_t202" style="position:absolute;margin-left:-39.3pt;margin-top:404.1pt;width:513.45pt;height:195.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" fillcolor="white [3201]" strokeweight=".5pt">
                <v:textbox>
                  <w:txbxContent>
                    <w:p w14:paraId="34434C6E" w14:textId="13CA7767" w:rsidR="005E6F0D" w:rsidRDefault="005E6F0D">
                      <w:r>
                        <w:t xml:space="preserve">References </w:t>
                      </w:r>
                    </w:p>
                    <w:p w14:paraId="6FC15ACA" w14:textId="5F39A833" w:rsidR="005E6F0D" w:rsidRDefault="005E6F0D">
                      <w:r w:rsidRPr="005E6F0D">
                        <w:t xml:space="preserve"> British Association of Social Workers (BASW). (2021). Professional Capabilities Framework (PCF).</w:t>
                      </w:r>
                    </w:p>
                    <w:p w14:paraId="42B86F68" w14:textId="1A5E9F12" w:rsidR="005E6F0D" w:rsidRDefault="008C2D5E">
                      <w:r w:rsidRPr="008C2D5E">
                        <w:t>Department for Education. (2023). Working Together to Safeguard Children. HM Government.</w:t>
                      </w:r>
                    </w:p>
                    <w:p w14:paraId="6A7FC43A" w14:textId="2D21EBFA" w:rsidR="008C2D5E" w:rsidRDefault="00E16FFE">
                      <w:r w:rsidRPr="00E16FFE">
                        <w:t>Health and Care Professions Council (HCPC). (2016). Standards of Conduct, Performance and Ethics.</w:t>
                      </w:r>
                    </w:p>
                    <w:p w14:paraId="41E6C9A8" w14:textId="3A152027" w:rsidR="00E16FFE" w:rsidRDefault="00724EF4">
                      <w:r w:rsidRPr="00724EF4">
                        <w:t>Munro, E. (2011). The Munro Review of Child Protection: Final Report, A Child-Centred System.</w:t>
                      </w:r>
                    </w:p>
                    <w:p w14:paraId="49CD7028" w14:textId="77777777" w:rsidR="00724EF4" w:rsidRDefault="00724EF4"/>
                    <w:p w14:paraId="2A9BE0AB" w14:textId="77777777" w:rsidR="005E6F0D" w:rsidRDefault="005E6F0D"/>
                  </w:txbxContent>
                </v:textbox>
              </v:shape>
            </w:pict>
          </mc:Fallback>
        </mc:AlternateContent>
      </w:r>
      <w:r w:rsidR="00830682">
        <w:rPr>
          <w:noProof/>
        </w:rPr>
        <mc:AlternateContent>
          <mc:Choice Requires="wps">
            <w:drawing>
              <wp:anchor distT="0" distB="0" distL="114300" distR="114300" simplePos="0" relativeHeight="251663360" behindDoc="0" locked="0" layoutInCell="1" allowOverlap="1" wp14:anchorId="5AEAA8C2" wp14:editId="40A1A936">
                <wp:simplePos x="0" y="0"/>
                <wp:positionH relativeFrom="column">
                  <wp:posOffset>-563880</wp:posOffset>
                </wp:positionH>
                <wp:positionV relativeFrom="paragraph">
                  <wp:posOffset>2684780</wp:posOffset>
                </wp:positionV>
                <wp:extent cx="6751320" cy="1874520"/>
                <wp:effectExtent l="0" t="0" r="17780" b="17780"/>
                <wp:wrapNone/>
                <wp:docPr id="1769675097" name="Text Box 2"/>
                <wp:cNvGraphicFramePr/>
                <a:graphic xmlns:a="http://schemas.openxmlformats.org/drawingml/2006/main">
                  <a:graphicData uri="http://schemas.microsoft.com/office/word/2010/wordprocessingShape">
                    <wps:wsp>
                      <wps:cNvSpPr txBox="1"/>
                      <wps:spPr>
                        <a:xfrm>
                          <a:off x="0" y="0"/>
                          <a:ext cx="6751320" cy="1874520"/>
                        </a:xfrm>
                        <a:prstGeom prst="rect">
                          <a:avLst/>
                        </a:prstGeom>
                        <a:solidFill>
                          <a:schemeClr val="lt1"/>
                        </a:solidFill>
                        <a:ln w="6350">
                          <a:solidFill>
                            <a:prstClr val="black"/>
                          </a:solidFill>
                        </a:ln>
                      </wps:spPr>
                      <wps:txbx>
                        <w:txbxContent>
                          <w:p w14:paraId="002004BC" w14:textId="70D75986" w:rsidR="00830682" w:rsidRDefault="00830682">
                            <w:r w:rsidRPr="00830682">
                              <w:t>When a social worker enters a case, it is not just the child who is affected; it is an entire network involving the child, their families, carers, and the professional care organisations themselves. This matters immensely for service users because having a dedicated social worker who fights for their happiness can be the difference between a life of crisis and a safe, stable future. For families and carers, the social worker is the first point of contact who teaches them how to manage stress and guides them on where to turn when they feel "not like themselves," ensuring that the home environment stays in an "okay place."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EAA8C2" id="_x0000_s1031" type="#_x0000_t202" style="position:absolute;margin-left:-44.4pt;margin-top:211.4pt;width:531.6pt;height:147.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" fillcolor="white [3201]" strokeweight=".5pt">
                <v:textbox>
                  <w:txbxContent>
                    <w:p w14:paraId="002004BC" w14:textId="70D75986" w:rsidR="00830682" w:rsidRDefault="00830682">
                      <w:r w:rsidRPr="00830682">
                        <w:t>When a social worker enters a case, it is not just the child who is affected; it is an entire network involving the child, their families, carers, and the professional care organisations themselves. This matters immensely for service users because having a dedicated social worker who fights for their happiness can be the difference between a life of crisis and a safe, stable future. For families and carers, the social worker is the first point of contact who teaches them how to manage stress and guides them on where to turn when they feel "not like themselves," ensuring that the home environment stays in an "okay place."</w:t>
                      </w:r>
                    </w:p>
                  </w:txbxContent>
                </v:textbox>
              </v:shape>
            </w:pict>
          </mc:Fallback>
        </mc:AlternateContent>
      </w:r>
      <w:r w:rsidR="004419AF">
        <w:br w:type="page"/>
      </w:r>
    </w:p>
    <w:p w14:paraId="444FBFB2" w14:textId="3CE1BE2D" w:rsidR="00976CE1" w:rsidRPr="008F16E0" w:rsidRDefault="00976CE1"/>
    <w:sectPr w:rsidR="00976CE1" w:rsidRPr="008F16E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3784E3" w14:textId="77777777" w:rsidR="00916499" w:rsidRDefault="00916499" w:rsidP="00BE43AC">
      <w:pPr>
        <w:spacing w:after="0" w:line="240" w:lineRule="auto"/>
      </w:pPr>
      <w:r>
        <w:separator/>
      </w:r>
    </w:p>
  </w:endnote>
  <w:endnote w:type="continuationSeparator" w:id="0">
    <w:p w14:paraId="4482677B" w14:textId="77777777" w:rsidR="00916499" w:rsidRDefault="00916499" w:rsidP="00BE4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8E04C" w14:textId="77777777" w:rsidR="00BE43AC" w:rsidRDefault="00BE43AC">
    <w:pPr>
      <w:pStyle w:val="Footer"/>
    </w:pPr>
  </w:p>
  <w:p w14:paraId="0DB89D5E" w14:textId="77777777" w:rsidR="00BE43AC" w:rsidRDefault="00BE43AC">
    <w:pPr>
      <w:pStyle w:val="Footer"/>
    </w:pPr>
  </w:p>
  <w:p w14:paraId="20CBEA3C" w14:textId="77777777" w:rsidR="00BE43AC" w:rsidRDefault="00BE43AC">
    <w:pPr>
      <w:pStyle w:val="Footer"/>
    </w:pPr>
  </w:p>
  <w:p w14:paraId="0BE1D8B1" w14:textId="77777777" w:rsidR="00BE43AC" w:rsidRDefault="00BE43AC">
    <w:pPr>
      <w:pStyle w:val="Footer"/>
    </w:pPr>
  </w:p>
  <w:p w14:paraId="047427EA" w14:textId="77777777" w:rsidR="00BE43AC" w:rsidRDefault="00BE43AC">
    <w:pPr>
      <w:pStyle w:val="Footer"/>
    </w:pPr>
  </w:p>
  <w:p w14:paraId="6E411AAE" w14:textId="77777777" w:rsidR="00BE43AC" w:rsidRDefault="00BE43AC">
    <w:pPr>
      <w:pStyle w:val="Footer"/>
    </w:pPr>
  </w:p>
  <w:p w14:paraId="47E0F9C3" w14:textId="77777777" w:rsidR="00BE43AC" w:rsidRDefault="00BE43AC">
    <w:pPr>
      <w:pStyle w:val="Footer"/>
    </w:pPr>
  </w:p>
  <w:p w14:paraId="0554DE3E" w14:textId="77777777" w:rsidR="00BE43AC" w:rsidRDefault="00BE43AC">
    <w:pPr>
      <w:pStyle w:val="Footer"/>
    </w:pPr>
  </w:p>
  <w:p w14:paraId="2EC50B7E" w14:textId="77777777" w:rsidR="00BE43AC" w:rsidRDefault="00BE43AC">
    <w:pPr>
      <w:pStyle w:val="Footer"/>
    </w:pPr>
  </w:p>
  <w:p w14:paraId="113C567B" w14:textId="52CE5718" w:rsidR="00BE43AC" w:rsidRDefault="00BE43AC">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A1FC12" w14:textId="77777777" w:rsidR="00916499" w:rsidRDefault="00916499" w:rsidP="00BE43AC">
      <w:pPr>
        <w:spacing w:after="0" w:line="240" w:lineRule="auto"/>
      </w:pPr>
      <w:r>
        <w:separator/>
      </w:r>
    </w:p>
  </w:footnote>
  <w:footnote w:type="continuationSeparator" w:id="0">
    <w:p w14:paraId="149AFB2C" w14:textId="77777777" w:rsidR="00916499" w:rsidRDefault="00916499" w:rsidP="00BE4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81B0C"/>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132940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1D1"/>
    <w:rsid w:val="00036F69"/>
    <w:rsid w:val="0007050C"/>
    <w:rsid w:val="00086081"/>
    <w:rsid w:val="000B21F5"/>
    <w:rsid w:val="000C39FF"/>
    <w:rsid w:val="00124884"/>
    <w:rsid w:val="001373F7"/>
    <w:rsid w:val="0019049B"/>
    <w:rsid w:val="001C7506"/>
    <w:rsid w:val="001D1212"/>
    <w:rsid w:val="00212CC6"/>
    <w:rsid w:val="00255670"/>
    <w:rsid w:val="0028412E"/>
    <w:rsid w:val="002D2DB2"/>
    <w:rsid w:val="002F6707"/>
    <w:rsid w:val="00307523"/>
    <w:rsid w:val="00320A0A"/>
    <w:rsid w:val="00330324"/>
    <w:rsid w:val="00385DC3"/>
    <w:rsid w:val="003C4F2A"/>
    <w:rsid w:val="003D38F5"/>
    <w:rsid w:val="003E5481"/>
    <w:rsid w:val="00420499"/>
    <w:rsid w:val="00440A40"/>
    <w:rsid w:val="004419AF"/>
    <w:rsid w:val="004B1061"/>
    <w:rsid w:val="004C77D8"/>
    <w:rsid w:val="004D434A"/>
    <w:rsid w:val="004E446E"/>
    <w:rsid w:val="004F0108"/>
    <w:rsid w:val="004F6415"/>
    <w:rsid w:val="00503541"/>
    <w:rsid w:val="005061D1"/>
    <w:rsid w:val="0055003A"/>
    <w:rsid w:val="00550C4C"/>
    <w:rsid w:val="00555684"/>
    <w:rsid w:val="00564E17"/>
    <w:rsid w:val="005D714A"/>
    <w:rsid w:val="005E6F0D"/>
    <w:rsid w:val="00640543"/>
    <w:rsid w:val="00651446"/>
    <w:rsid w:val="0065655B"/>
    <w:rsid w:val="00673332"/>
    <w:rsid w:val="006C66D9"/>
    <w:rsid w:val="007047AC"/>
    <w:rsid w:val="007074A7"/>
    <w:rsid w:val="00716CDF"/>
    <w:rsid w:val="00724EF4"/>
    <w:rsid w:val="00724F31"/>
    <w:rsid w:val="00727894"/>
    <w:rsid w:val="00740C43"/>
    <w:rsid w:val="00743E07"/>
    <w:rsid w:val="00747160"/>
    <w:rsid w:val="007A7120"/>
    <w:rsid w:val="007B31FD"/>
    <w:rsid w:val="007F72EC"/>
    <w:rsid w:val="00802B55"/>
    <w:rsid w:val="008275DA"/>
    <w:rsid w:val="00830682"/>
    <w:rsid w:val="00890376"/>
    <w:rsid w:val="00896575"/>
    <w:rsid w:val="008B1969"/>
    <w:rsid w:val="008C2D5E"/>
    <w:rsid w:val="008C7E55"/>
    <w:rsid w:val="008F16E0"/>
    <w:rsid w:val="00916499"/>
    <w:rsid w:val="00920361"/>
    <w:rsid w:val="00937C5F"/>
    <w:rsid w:val="00971453"/>
    <w:rsid w:val="00976CE1"/>
    <w:rsid w:val="00993C86"/>
    <w:rsid w:val="009A48FD"/>
    <w:rsid w:val="009F6901"/>
    <w:rsid w:val="00A732F3"/>
    <w:rsid w:val="00AB66CD"/>
    <w:rsid w:val="00AC7F62"/>
    <w:rsid w:val="00AF1210"/>
    <w:rsid w:val="00B02425"/>
    <w:rsid w:val="00B04B0F"/>
    <w:rsid w:val="00B1450C"/>
    <w:rsid w:val="00B6689C"/>
    <w:rsid w:val="00B677E2"/>
    <w:rsid w:val="00B9386D"/>
    <w:rsid w:val="00BA43BD"/>
    <w:rsid w:val="00BE43AC"/>
    <w:rsid w:val="00C51E43"/>
    <w:rsid w:val="00CC46E1"/>
    <w:rsid w:val="00D667DF"/>
    <w:rsid w:val="00D67195"/>
    <w:rsid w:val="00E023A1"/>
    <w:rsid w:val="00E02A40"/>
    <w:rsid w:val="00E0608D"/>
    <w:rsid w:val="00E16FFE"/>
    <w:rsid w:val="00E346CB"/>
    <w:rsid w:val="00F26B14"/>
    <w:rsid w:val="00F32664"/>
    <w:rsid w:val="00FA7BED"/>
    <w:rsid w:val="00FE3C82"/>
    <w:rsid w:val="00FE7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1C43777"/>
  <w15:chartTrackingRefBased/>
  <w15:docId w15:val="{5545A4B0-9907-824A-90E3-F0C2C3C7C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1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1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1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1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1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1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1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1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1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1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1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1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1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1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1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1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1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1D1"/>
    <w:rPr>
      <w:rFonts w:eastAsiaTheme="majorEastAsia" w:cstheme="majorBidi"/>
      <w:color w:val="272727" w:themeColor="text1" w:themeTint="D8"/>
    </w:rPr>
  </w:style>
  <w:style w:type="paragraph" w:styleId="Title">
    <w:name w:val="Title"/>
    <w:basedOn w:val="Normal"/>
    <w:next w:val="Normal"/>
    <w:link w:val="TitleChar"/>
    <w:uiPriority w:val="10"/>
    <w:qFormat/>
    <w:rsid w:val="00506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1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1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1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1D1"/>
    <w:pPr>
      <w:spacing w:before="160"/>
      <w:jc w:val="center"/>
    </w:pPr>
    <w:rPr>
      <w:i/>
      <w:iCs/>
      <w:color w:val="404040" w:themeColor="text1" w:themeTint="BF"/>
    </w:rPr>
  </w:style>
  <w:style w:type="character" w:customStyle="1" w:styleId="QuoteChar">
    <w:name w:val="Quote Char"/>
    <w:basedOn w:val="DefaultParagraphFont"/>
    <w:link w:val="Quote"/>
    <w:uiPriority w:val="29"/>
    <w:rsid w:val="005061D1"/>
    <w:rPr>
      <w:i/>
      <w:iCs/>
      <w:color w:val="404040" w:themeColor="text1" w:themeTint="BF"/>
    </w:rPr>
  </w:style>
  <w:style w:type="paragraph" w:styleId="ListParagraph">
    <w:name w:val="List Paragraph"/>
    <w:basedOn w:val="Normal"/>
    <w:uiPriority w:val="34"/>
    <w:qFormat/>
    <w:rsid w:val="005061D1"/>
    <w:pPr>
      <w:ind w:left="720"/>
      <w:contextualSpacing/>
    </w:pPr>
  </w:style>
  <w:style w:type="character" w:styleId="IntenseEmphasis">
    <w:name w:val="Intense Emphasis"/>
    <w:basedOn w:val="DefaultParagraphFont"/>
    <w:uiPriority w:val="21"/>
    <w:qFormat/>
    <w:rsid w:val="005061D1"/>
    <w:rPr>
      <w:i/>
      <w:iCs/>
      <w:color w:val="0F4761" w:themeColor="accent1" w:themeShade="BF"/>
    </w:rPr>
  </w:style>
  <w:style w:type="paragraph" w:styleId="IntenseQuote">
    <w:name w:val="Intense Quote"/>
    <w:basedOn w:val="Normal"/>
    <w:next w:val="Normal"/>
    <w:link w:val="IntenseQuoteChar"/>
    <w:uiPriority w:val="30"/>
    <w:qFormat/>
    <w:rsid w:val="00506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1D1"/>
    <w:rPr>
      <w:i/>
      <w:iCs/>
      <w:color w:val="0F4761" w:themeColor="accent1" w:themeShade="BF"/>
    </w:rPr>
  </w:style>
  <w:style w:type="character" w:styleId="IntenseReference">
    <w:name w:val="Intense Reference"/>
    <w:basedOn w:val="DefaultParagraphFont"/>
    <w:uiPriority w:val="32"/>
    <w:qFormat/>
    <w:rsid w:val="005061D1"/>
    <w:rPr>
      <w:b/>
      <w:bCs/>
      <w:smallCaps/>
      <w:color w:val="0F4761" w:themeColor="accent1" w:themeShade="BF"/>
      <w:spacing w:val="5"/>
    </w:rPr>
  </w:style>
  <w:style w:type="paragraph" w:styleId="Header">
    <w:name w:val="header"/>
    <w:basedOn w:val="Normal"/>
    <w:link w:val="HeaderChar"/>
    <w:uiPriority w:val="99"/>
    <w:unhideWhenUsed/>
    <w:rsid w:val="00BE4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3AC"/>
  </w:style>
  <w:style w:type="paragraph" w:styleId="Footer">
    <w:name w:val="footer"/>
    <w:basedOn w:val="Normal"/>
    <w:link w:val="FooterChar"/>
    <w:uiPriority w:val="99"/>
    <w:unhideWhenUsed/>
    <w:rsid w:val="00BE4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3AC"/>
  </w:style>
  <w:style w:type="character" w:customStyle="1" w:styleId="s1">
    <w:name w:val="s1"/>
    <w:basedOn w:val="DefaultParagraphFont"/>
    <w:rsid w:val="002D2DB2"/>
    <w:rPr>
      <w:rFonts w:ascii="Helvetica" w:hAnsi="Helvetica" w:hint="default"/>
      <w:b w:val="0"/>
      <w:bCs w:val="0"/>
      <w:i w:val="0"/>
      <w:iCs w:val="0"/>
      <w:sz w:val="18"/>
      <w:szCs w:val="18"/>
    </w:rPr>
  </w:style>
  <w:style w:type="paragraph" w:customStyle="1" w:styleId="li1">
    <w:name w:val="li1"/>
    <w:basedOn w:val="Normal"/>
    <w:rsid w:val="002D2DB2"/>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13</Words>
  <Characters>78</Characters>
  <Application>Microsoft Office Word</Application>
  <DocSecurity>0</DocSecurity>
  <Lines>1</Lines>
  <Paragraphs>1</Paragraphs>
  <ScaleCrop>false</ScaleCrop>
  <Company/>
  <LinksUpToDate>false</LinksUpToDate>
  <CharactersWithSpaces>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Stephenson (2525241)</dc:creator>
  <cp:keywords/>
  <dc:description/>
  <cp:lastModifiedBy>Skye Stephenson (2525241)</cp:lastModifiedBy>
  <cp:revision>2</cp:revision>
  <dcterms:created xsi:type="dcterms:W3CDTF">2026-03-27T01:16:00Z</dcterms:created>
  <dcterms:modified xsi:type="dcterms:W3CDTF">2026-03-27T01:16:00Z</dcterms:modified>
</cp:coreProperties>
</file>