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bookmarkStart w:id="0" w:name="_GoBack"/>
      <w:bookmarkEnd w:id="0"/>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F0290" w:rsidRPr="00F43851" w:rsidRDefault="00FF0290">
      <w:pPr>
        <w:pStyle w:val="Normal1"/>
        <w:jc w:val="center"/>
        <w:rPr>
          <w:rFonts w:ascii="Times New Roman" w:eastAsia="Times New Roman" w:hAnsi="Times New Roman" w:cs="Times New Roman"/>
          <w:b/>
          <w:color w:val="000000" w:themeColor="text1"/>
          <w:sz w:val="32"/>
          <w:szCs w:val="32"/>
          <w:highlight w:val="white"/>
          <w:lang w:val="en-GB"/>
        </w:rPr>
      </w:pPr>
    </w:p>
    <w:p w:rsidR="00F855DC" w:rsidRDefault="00B71693">
      <w:pPr>
        <w:pStyle w:val="Normal1"/>
        <w:jc w:val="center"/>
        <w:rPr>
          <w:rFonts w:ascii="Times New Roman" w:eastAsia="Times New Roman" w:hAnsi="Times New Roman" w:cs="Times New Roman"/>
          <w:b/>
          <w:color w:val="000000" w:themeColor="text1"/>
          <w:sz w:val="32"/>
          <w:szCs w:val="32"/>
          <w:highlight w:val="white"/>
          <w:lang w:val="en-GB"/>
        </w:rPr>
      </w:pPr>
      <w:r w:rsidRPr="00F43851">
        <w:rPr>
          <w:rFonts w:ascii="Times New Roman" w:eastAsia="Times New Roman" w:hAnsi="Times New Roman" w:cs="Times New Roman"/>
          <w:b/>
          <w:color w:val="000000" w:themeColor="text1"/>
          <w:sz w:val="32"/>
          <w:szCs w:val="32"/>
          <w:highlight w:val="white"/>
          <w:lang w:val="en-GB"/>
        </w:rPr>
        <w:t>PROFESSIONAL CAREER DEVELOPMENT</w:t>
      </w:r>
    </w:p>
    <w:p w:rsidR="004A06D4" w:rsidRDefault="004A06D4">
      <w:pPr>
        <w:pStyle w:val="Normal1"/>
        <w:jc w:val="center"/>
        <w:rPr>
          <w:rFonts w:ascii="Times New Roman" w:eastAsia="Times New Roman" w:hAnsi="Times New Roman" w:cs="Times New Roman"/>
          <w:b/>
          <w:color w:val="000000" w:themeColor="text1"/>
          <w:sz w:val="32"/>
          <w:szCs w:val="32"/>
          <w:highlight w:val="white"/>
          <w:lang w:val="en-GB"/>
        </w:rPr>
      </w:pPr>
    </w:p>
    <w:p w:rsidR="004A06D4" w:rsidRPr="004A06D4" w:rsidRDefault="004A06D4" w:rsidP="004A06D4">
      <w:pPr>
        <w:spacing w:line="360" w:lineRule="auto"/>
        <w:jc w:val="center"/>
        <w:rPr>
          <w:rFonts w:ascii="Times New Roman" w:eastAsia="Times New Roman" w:hAnsi="Times New Roman" w:cs="Times New Roman"/>
          <w:b/>
          <w:sz w:val="24"/>
          <w:szCs w:val="24"/>
          <w:lang w:val="en-GB" w:eastAsia="en-GB"/>
        </w:rPr>
      </w:pPr>
      <w:r w:rsidRPr="004A06D4">
        <w:rPr>
          <w:rFonts w:ascii="Times New Roman" w:eastAsia="Times New Roman" w:hAnsi="Times New Roman" w:cs="Times New Roman"/>
          <w:b/>
          <w:color w:val="000000" w:themeColor="text1"/>
          <w:sz w:val="28"/>
          <w:szCs w:val="28"/>
          <w:highlight w:val="white"/>
          <w:lang w:val="en-GB"/>
        </w:rPr>
        <w:t>Name:</w:t>
      </w:r>
      <w:r w:rsidRPr="004A06D4">
        <w:rPr>
          <w:rFonts w:ascii="Times New Roman" w:eastAsia="Times New Roman" w:hAnsi="Times New Roman" w:cs="Times New Roman"/>
          <w:b/>
          <w:color w:val="000000" w:themeColor="text1"/>
          <w:sz w:val="28"/>
          <w:szCs w:val="28"/>
          <w:lang w:val="en-GB"/>
        </w:rPr>
        <w:t xml:space="preserve"> </w:t>
      </w:r>
      <w:r w:rsidRPr="004A06D4">
        <w:rPr>
          <w:rFonts w:ascii="Helvetica" w:eastAsia="Times New Roman" w:hAnsi="Helvetica" w:cs="Times New Roman"/>
          <w:b/>
          <w:color w:val="202124"/>
          <w:sz w:val="33"/>
          <w:szCs w:val="33"/>
          <w:shd w:val="clear" w:color="auto" w:fill="FFFFFF"/>
          <w:lang w:val="en-GB" w:eastAsia="en-GB"/>
        </w:rPr>
        <w:t xml:space="preserve">Ivan </w:t>
      </w:r>
      <w:proofErr w:type="spellStart"/>
      <w:r w:rsidRPr="004A06D4">
        <w:rPr>
          <w:rFonts w:ascii="Helvetica" w:eastAsia="Times New Roman" w:hAnsi="Helvetica" w:cs="Times New Roman"/>
          <w:b/>
          <w:color w:val="202124"/>
          <w:sz w:val="33"/>
          <w:szCs w:val="33"/>
          <w:shd w:val="clear" w:color="auto" w:fill="FFFFFF"/>
          <w:lang w:val="en-GB" w:eastAsia="en-GB"/>
        </w:rPr>
        <w:t>Kenov</w:t>
      </w:r>
      <w:proofErr w:type="spellEnd"/>
    </w:p>
    <w:p w:rsidR="004A06D4" w:rsidRDefault="004A06D4" w:rsidP="004A06D4">
      <w:pPr>
        <w:spacing w:line="360" w:lineRule="auto"/>
        <w:jc w:val="center"/>
        <w:rPr>
          <w:rFonts w:eastAsia="Times New Roman"/>
          <w:b/>
          <w:color w:val="222222"/>
          <w:sz w:val="28"/>
          <w:szCs w:val="28"/>
          <w:shd w:val="clear" w:color="auto" w:fill="FFFFFF"/>
          <w:lang w:val="en-GB" w:eastAsia="en-GB"/>
        </w:rPr>
      </w:pPr>
      <w:r w:rsidRPr="004A06D4">
        <w:rPr>
          <w:b/>
          <w:color w:val="222222"/>
          <w:sz w:val="28"/>
          <w:szCs w:val="28"/>
          <w:shd w:val="clear" w:color="auto" w:fill="FFFFFF"/>
        </w:rPr>
        <w:t>ID:</w:t>
      </w:r>
      <w:r w:rsidRPr="004A06D4">
        <w:rPr>
          <w:rFonts w:eastAsia="Times New Roman"/>
          <w:b/>
          <w:color w:val="222222"/>
          <w:sz w:val="28"/>
          <w:szCs w:val="28"/>
          <w:shd w:val="clear" w:color="auto" w:fill="FFFFFF"/>
          <w:lang w:val="en-GB" w:eastAsia="en-GB"/>
        </w:rPr>
        <w:t>1814550</w:t>
      </w:r>
    </w:p>
    <w:p w:rsidR="004A06D4" w:rsidRPr="004A06D4" w:rsidRDefault="004A06D4" w:rsidP="004A06D4">
      <w:pPr>
        <w:spacing w:line="360" w:lineRule="auto"/>
        <w:jc w:val="center"/>
        <w:rPr>
          <w:rFonts w:ascii="Times New Roman" w:eastAsia="Times New Roman" w:hAnsi="Times New Roman" w:cs="Times New Roman"/>
          <w:b/>
          <w:sz w:val="28"/>
          <w:szCs w:val="28"/>
          <w:lang w:val="en-GB" w:eastAsia="en-GB"/>
        </w:rPr>
      </w:pPr>
    </w:p>
    <w:p w:rsidR="004A06D4" w:rsidRPr="00F43851" w:rsidRDefault="004A06D4">
      <w:pPr>
        <w:pStyle w:val="Normal1"/>
        <w:jc w:val="center"/>
        <w:rPr>
          <w:rFonts w:ascii="Times New Roman" w:eastAsia="Times New Roman" w:hAnsi="Times New Roman" w:cs="Times New Roman"/>
          <w:b/>
          <w:color w:val="000000" w:themeColor="text1"/>
          <w:sz w:val="32"/>
          <w:szCs w:val="32"/>
          <w:highlight w:val="white"/>
          <w:lang w:val="en-GB"/>
        </w:rPr>
      </w:pPr>
    </w:p>
    <w:p w:rsidR="00F855DC" w:rsidRPr="00F43851" w:rsidRDefault="00F855DC">
      <w:pPr>
        <w:rPr>
          <w:rFonts w:ascii="Times New Roman" w:eastAsia="Times New Roman" w:hAnsi="Times New Roman" w:cs="Times New Roman"/>
          <w:b/>
          <w:color w:val="000000" w:themeColor="text1"/>
          <w:sz w:val="32"/>
          <w:szCs w:val="32"/>
          <w:highlight w:val="white"/>
          <w:lang w:val="en-GB"/>
        </w:rPr>
      </w:pPr>
      <w:r w:rsidRPr="00F43851">
        <w:rPr>
          <w:rFonts w:ascii="Times New Roman" w:eastAsia="Times New Roman" w:hAnsi="Times New Roman" w:cs="Times New Roman"/>
          <w:b/>
          <w:color w:val="000000" w:themeColor="text1"/>
          <w:sz w:val="32"/>
          <w:szCs w:val="32"/>
          <w:highlight w:val="white"/>
          <w:lang w:val="en-GB"/>
        </w:rPr>
        <w:br w:type="page"/>
      </w:r>
    </w:p>
    <w:p w:rsidR="00A25C91" w:rsidRPr="00F43851" w:rsidRDefault="00F855DC">
      <w:pPr>
        <w:pStyle w:val="Normal1"/>
        <w:jc w:val="center"/>
        <w:rPr>
          <w:rFonts w:ascii="Times New Roman" w:hAnsi="Times New Roman" w:cs="Times New Roman"/>
          <w:b/>
          <w:color w:val="000000" w:themeColor="text1"/>
          <w:lang w:val="en-GB"/>
        </w:rPr>
      </w:pPr>
      <w:r w:rsidRPr="00F43851">
        <w:rPr>
          <w:rFonts w:ascii="Times New Roman" w:hAnsi="Times New Roman" w:cs="Times New Roman"/>
          <w:b/>
          <w:color w:val="000000" w:themeColor="text1"/>
          <w:sz w:val="24"/>
          <w:lang w:val="en-GB"/>
        </w:rPr>
        <w:lastRenderedPageBreak/>
        <w:t>Table of Contents</w:t>
      </w:r>
    </w:p>
    <w:p w:rsidR="00A25C91" w:rsidRPr="00F43851" w:rsidRDefault="00A25C91">
      <w:pPr>
        <w:pStyle w:val="TableofFigures"/>
        <w:tabs>
          <w:tab w:val="right" w:leader="dot" w:pos="9350"/>
        </w:tabs>
        <w:rPr>
          <w:rFonts w:asciiTheme="minorHAnsi" w:eastAsiaTheme="minorEastAsia" w:hAnsiTheme="minorHAnsi" w:cstheme="minorBidi"/>
          <w:noProof/>
          <w:sz w:val="22"/>
        </w:rPr>
      </w:pPr>
      <w:r w:rsidRPr="00F43851">
        <w:rPr>
          <w:rFonts w:cs="Times New Roman"/>
          <w:b/>
          <w:lang w:val="en-GB"/>
        </w:rPr>
        <w:fldChar w:fldCharType="begin"/>
      </w:r>
      <w:r w:rsidRPr="00F43851">
        <w:rPr>
          <w:rFonts w:cs="Times New Roman"/>
          <w:b/>
          <w:lang w:val="en-GB"/>
        </w:rPr>
        <w:instrText xml:space="preserve"> TOC \f F \h \z \t "Heading 1" \c </w:instrText>
      </w:r>
      <w:r w:rsidRPr="00F43851">
        <w:rPr>
          <w:rFonts w:cs="Times New Roman"/>
          <w:b/>
          <w:lang w:val="en-GB"/>
        </w:rPr>
        <w:fldChar w:fldCharType="separate"/>
      </w:r>
      <w:hyperlink w:anchor="_Toc29043611" w:history="1">
        <w:r w:rsidRPr="00F43851">
          <w:rPr>
            <w:rStyle w:val="Hyperlink"/>
            <w:noProof/>
            <w:color w:val="000000" w:themeColor="text1"/>
            <w:highlight w:val="white"/>
            <w:lang w:val="en-GB"/>
          </w:rPr>
          <w:t>Introduction</w:t>
        </w:r>
        <w:r w:rsidRPr="00F43851">
          <w:rPr>
            <w:noProof/>
            <w:webHidden/>
          </w:rPr>
          <w:tab/>
        </w:r>
        <w:r w:rsidRPr="00F43851">
          <w:rPr>
            <w:noProof/>
            <w:webHidden/>
          </w:rPr>
          <w:fldChar w:fldCharType="begin"/>
        </w:r>
        <w:r w:rsidRPr="00F43851">
          <w:rPr>
            <w:noProof/>
            <w:webHidden/>
          </w:rPr>
          <w:instrText xml:space="preserve"> PAGEREF _Toc29043611 \h </w:instrText>
        </w:r>
        <w:r w:rsidRPr="00F43851">
          <w:rPr>
            <w:noProof/>
            <w:webHidden/>
          </w:rPr>
        </w:r>
        <w:r w:rsidRPr="00F43851">
          <w:rPr>
            <w:noProof/>
            <w:webHidden/>
          </w:rPr>
          <w:fldChar w:fldCharType="separate"/>
        </w:r>
        <w:r w:rsidRPr="00F43851">
          <w:rPr>
            <w:noProof/>
            <w:webHidden/>
          </w:rPr>
          <w:t>2</w:t>
        </w:r>
        <w:r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12" w:history="1">
        <w:r w:rsidR="00A25C91" w:rsidRPr="00F43851">
          <w:rPr>
            <w:rStyle w:val="Hyperlink"/>
            <w:noProof/>
            <w:color w:val="000000" w:themeColor="text1"/>
            <w:highlight w:val="white"/>
            <w:lang w:val="en-GB"/>
          </w:rPr>
          <w:t>Research-informed Literature</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_Toc29043612 \h </w:instrText>
        </w:r>
        <w:r w:rsidR="00A25C91" w:rsidRPr="00F43851">
          <w:rPr>
            <w:noProof/>
            <w:webHidden/>
          </w:rPr>
        </w:r>
        <w:r w:rsidR="00A25C91" w:rsidRPr="00F43851">
          <w:rPr>
            <w:noProof/>
            <w:webHidden/>
          </w:rPr>
          <w:fldChar w:fldCharType="separate"/>
        </w:r>
        <w:r w:rsidR="00A25C91" w:rsidRPr="00F43851">
          <w:rPr>
            <w:noProof/>
            <w:webHidden/>
          </w:rPr>
          <w:t>2</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13" w:history="1">
        <w:r w:rsidR="00A25C91" w:rsidRPr="00F43851">
          <w:rPr>
            <w:rStyle w:val="Hyperlink"/>
            <w:noProof/>
            <w:color w:val="000000" w:themeColor="text1"/>
            <w:highlight w:val="white"/>
            <w:lang w:val="en-GB"/>
          </w:rPr>
          <w:t>Concepts of self-awareness and the various approaches to self-assessment and learning:</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_Toc29043613 \h </w:instrText>
        </w:r>
        <w:r w:rsidR="00A25C91" w:rsidRPr="00F43851">
          <w:rPr>
            <w:noProof/>
            <w:webHidden/>
          </w:rPr>
        </w:r>
        <w:r w:rsidR="00A25C91" w:rsidRPr="00F43851">
          <w:rPr>
            <w:noProof/>
            <w:webHidden/>
          </w:rPr>
          <w:fldChar w:fldCharType="separate"/>
        </w:r>
        <w:r w:rsidR="00A25C91" w:rsidRPr="00F43851">
          <w:rPr>
            <w:noProof/>
            <w:webHidden/>
          </w:rPr>
          <w:t>2</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14" w:history="1">
        <w:r w:rsidR="00A25C91" w:rsidRPr="00F43851">
          <w:rPr>
            <w:rStyle w:val="Hyperlink"/>
            <w:noProof/>
            <w:color w:val="000000" w:themeColor="text1"/>
            <w:highlight w:val="white"/>
            <w:lang w:val="en-GB"/>
          </w:rPr>
          <w:t>Ideas relating to the concept of personal confidence, studying and thinking independently:</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_Toc29043614 \h </w:instrText>
        </w:r>
        <w:r w:rsidR="00A25C91" w:rsidRPr="00F43851">
          <w:rPr>
            <w:noProof/>
            <w:webHidden/>
          </w:rPr>
        </w:r>
        <w:r w:rsidR="00A25C91" w:rsidRPr="00F43851">
          <w:rPr>
            <w:noProof/>
            <w:webHidden/>
          </w:rPr>
          <w:fldChar w:fldCharType="separate"/>
        </w:r>
        <w:r w:rsidR="00A25C91" w:rsidRPr="00F43851">
          <w:rPr>
            <w:noProof/>
            <w:webHidden/>
          </w:rPr>
          <w:t>3</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15" w:history="1">
        <w:r w:rsidR="00A25C91" w:rsidRPr="00F43851">
          <w:rPr>
            <w:rStyle w:val="Hyperlink"/>
            <w:noProof/>
            <w:color w:val="000000" w:themeColor="text1"/>
            <w:highlight w:val="white"/>
            <w:lang w:val="en-GB"/>
          </w:rPr>
          <w:t>Knowledge and Understanding of Subject</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_Toc29043615 \h </w:instrText>
        </w:r>
        <w:r w:rsidR="00A25C91" w:rsidRPr="00F43851">
          <w:rPr>
            <w:noProof/>
            <w:webHidden/>
          </w:rPr>
        </w:r>
        <w:r w:rsidR="00A25C91" w:rsidRPr="00F43851">
          <w:rPr>
            <w:noProof/>
            <w:webHidden/>
          </w:rPr>
          <w:fldChar w:fldCharType="separate"/>
        </w:r>
        <w:r w:rsidR="00A25C91" w:rsidRPr="00F43851">
          <w:rPr>
            <w:noProof/>
            <w:webHidden/>
          </w:rPr>
          <w:t>4</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16" w:history="1">
        <w:r w:rsidR="00A25C91" w:rsidRPr="00F43851">
          <w:rPr>
            <w:rStyle w:val="Hyperlink"/>
            <w:noProof/>
            <w:color w:val="000000" w:themeColor="text1"/>
            <w:highlight w:val="white"/>
            <w:lang w:val="en-GB"/>
          </w:rPr>
          <w:t>Strategies for exploring employment options acquiring, selecting and collating information from a range of sources:</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_Toc29043616 \h </w:instrText>
        </w:r>
        <w:r w:rsidR="00A25C91" w:rsidRPr="00F43851">
          <w:rPr>
            <w:noProof/>
            <w:webHidden/>
          </w:rPr>
        </w:r>
        <w:r w:rsidR="00A25C91" w:rsidRPr="00F43851">
          <w:rPr>
            <w:noProof/>
            <w:webHidden/>
          </w:rPr>
          <w:fldChar w:fldCharType="separate"/>
        </w:r>
        <w:r w:rsidR="00A25C91" w:rsidRPr="00F43851">
          <w:rPr>
            <w:noProof/>
            <w:webHidden/>
          </w:rPr>
          <w:t>4</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17" w:history="1">
        <w:r w:rsidR="00A25C91" w:rsidRPr="00F43851">
          <w:rPr>
            <w:rStyle w:val="Hyperlink"/>
            <w:noProof/>
            <w:color w:val="000000" w:themeColor="text1"/>
            <w:highlight w:val="white"/>
            <w:lang w:val="en-GB"/>
          </w:rPr>
          <w:t>Analysis</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_Toc29043617 \h </w:instrText>
        </w:r>
        <w:r w:rsidR="00A25C91" w:rsidRPr="00F43851">
          <w:rPr>
            <w:noProof/>
            <w:webHidden/>
          </w:rPr>
        </w:r>
        <w:r w:rsidR="00A25C91" w:rsidRPr="00F43851">
          <w:rPr>
            <w:noProof/>
            <w:webHidden/>
          </w:rPr>
          <w:fldChar w:fldCharType="separate"/>
        </w:r>
        <w:r w:rsidR="00A25C91" w:rsidRPr="00F43851">
          <w:rPr>
            <w:noProof/>
            <w:webHidden/>
          </w:rPr>
          <w:t>5</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18" w:history="1">
        <w:r w:rsidR="00A25C91" w:rsidRPr="00F43851">
          <w:rPr>
            <w:rStyle w:val="Hyperlink"/>
            <w:noProof/>
            <w:color w:val="000000" w:themeColor="text1"/>
            <w:highlight w:val="white"/>
            <w:lang w:val="en-GB"/>
          </w:rPr>
          <w:t>Identify good practice relating to respect, effective communication and effective partnerships in the workplace:</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_Toc29043618 \h </w:instrText>
        </w:r>
        <w:r w:rsidR="00A25C91" w:rsidRPr="00F43851">
          <w:rPr>
            <w:noProof/>
            <w:webHidden/>
          </w:rPr>
        </w:r>
        <w:r w:rsidR="00A25C91" w:rsidRPr="00F43851">
          <w:rPr>
            <w:noProof/>
            <w:webHidden/>
          </w:rPr>
          <w:fldChar w:fldCharType="separate"/>
        </w:r>
        <w:r w:rsidR="00A25C91" w:rsidRPr="00F43851">
          <w:rPr>
            <w:noProof/>
            <w:webHidden/>
          </w:rPr>
          <w:t>5</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19" w:history="1">
        <w:r w:rsidR="00A25C91" w:rsidRPr="00F43851">
          <w:rPr>
            <w:rStyle w:val="Hyperlink"/>
            <w:noProof/>
            <w:color w:val="000000" w:themeColor="text1"/>
            <w:highlight w:val="white"/>
            <w:lang w:val="en-GB"/>
          </w:rPr>
          <w:t>An examination of good conduct procedures in business processes:</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_Toc29043619 \h </w:instrText>
        </w:r>
        <w:r w:rsidR="00A25C91" w:rsidRPr="00F43851">
          <w:rPr>
            <w:noProof/>
            <w:webHidden/>
          </w:rPr>
        </w:r>
        <w:r w:rsidR="00A25C91" w:rsidRPr="00F43851">
          <w:rPr>
            <w:noProof/>
            <w:webHidden/>
          </w:rPr>
          <w:fldChar w:fldCharType="separate"/>
        </w:r>
        <w:r w:rsidR="00A25C91" w:rsidRPr="00F43851">
          <w:rPr>
            <w:noProof/>
            <w:webHidden/>
          </w:rPr>
          <w:t>6</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20" w:history="1">
        <w:r w:rsidR="00A25C91" w:rsidRPr="00F43851">
          <w:rPr>
            <w:rStyle w:val="Hyperlink"/>
            <w:noProof/>
            <w:color w:val="000000" w:themeColor="text1"/>
            <w:highlight w:val="white"/>
            <w:lang w:val="en-GB"/>
          </w:rPr>
          <w:t>Practical Application and Deployment</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_Toc29043620 \h </w:instrText>
        </w:r>
        <w:r w:rsidR="00A25C91" w:rsidRPr="00F43851">
          <w:rPr>
            <w:noProof/>
            <w:webHidden/>
          </w:rPr>
        </w:r>
        <w:r w:rsidR="00A25C91" w:rsidRPr="00F43851">
          <w:rPr>
            <w:noProof/>
            <w:webHidden/>
          </w:rPr>
          <w:fldChar w:fldCharType="separate"/>
        </w:r>
        <w:r w:rsidR="00A25C91" w:rsidRPr="00F43851">
          <w:rPr>
            <w:noProof/>
            <w:webHidden/>
          </w:rPr>
          <w:t>7</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21" w:history="1">
        <w:r w:rsidR="00A25C91" w:rsidRPr="00F43851">
          <w:rPr>
            <w:rStyle w:val="Hyperlink"/>
            <w:noProof/>
            <w:color w:val="000000" w:themeColor="text1"/>
            <w:highlight w:val="white"/>
            <w:lang w:val="en-GB"/>
          </w:rPr>
          <w:t>An introduction to strategies:</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_Toc29043621 \h </w:instrText>
        </w:r>
        <w:r w:rsidR="00A25C91" w:rsidRPr="00F43851">
          <w:rPr>
            <w:noProof/>
            <w:webHidden/>
          </w:rPr>
        </w:r>
        <w:r w:rsidR="00A25C91" w:rsidRPr="00F43851">
          <w:rPr>
            <w:noProof/>
            <w:webHidden/>
          </w:rPr>
          <w:fldChar w:fldCharType="separate"/>
        </w:r>
        <w:r w:rsidR="00A25C91" w:rsidRPr="00F43851">
          <w:rPr>
            <w:noProof/>
            <w:webHidden/>
          </w:rPr>
          <w:t>7</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22" w:history="1">
        <w:r w:rsidR="00A25C91" w:rsidRPr="00F43851">
          <w:rPr>
            <w:rStyle w:val="Hyperlink"/>
            <w:noProof/>
            <w:color w:val="000000" w:themeColor="text1"/>
            <w:highlight w:val="white"/>
            <w:lang w:val="en-GB"/>
          </w:rPr>
          <w:t>SWOT Analysis</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_Toc29043622 \h </w:instrText>
        </w:r>
        <w:r w:rsidR="00A25C91" w:rsidRPr="00F43851">
          <w:rPr>
            <w:noProof/>
            <w:webHidden/>
          </w:rPr>
        </w:r>
        <w:r w:rsidR="00A25C91" w:rsidRPr="00F43851">
          <w:rPr>
            <w:noProof/>
            <w:webHidden/>
          </w:rPr>
          <w:fldChar w:fldCharType="separate"/>
        </w:r>
        <w:r w:rsidR="00A25C91" w:rsidRPr="00F43851">
          <w:rPr>
            <w:noProof/>
            <w:webHidden/>
          </w:rPr>
          <w:t>9</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23" w:history="1">
        <w:r w:rsidR="00A25C91" w:rsidRPr="00F43851">
          <w:rPr>
            <w:rStyle w:val="Hyperlink"/>
            <w:noProof/>
            <w:color w:val="000000" w:themeColor="text1"/>
            <w:highlight w:val="white"/>
            <w:lang w:val="en-GB"/>
          </w:rPr>
          <w:t>PDP:</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_Toc29043623 \h </w:instrText>
        </w:r>
        <w:r w:rsidR="00A25C91" w:rsidRPr="00F43851">
          <w:rPr>
            <w:noProof/>
            <w:webHidden/>
          </w:rPr>
        </w:r>
        <w:r w:rsidR="00A25C91" w:rsidRPr="00F43851">
          <w:rPr>
            <w:noProof/>
            <w:webHidden/>
          </w:rPr>
          <w:fldChar w:fldCharType="separate"/>
        </w:r>
        <w:r w:rsidR="00A25C91" w:rsidRPr="00F43851">
          <w:rPr>
            <w:noProof/>
            <w:webHidden/>
          </w:rPr>
          <w:t>10</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24" w:history="1">
        <w:r w:rsidR="00A25C91" w:rsidRPr="00F43851">
          <w:rPr>
            <w:rStyle w:val="Hyperlink"/>
            <w:noProof/>
            <w:color w:val="000000" w:themeColor="text1"/>
            <w:highlight w:val="white"/>
            <w:lang w:val="en-GB"/>
          </w:rPr>
          <w:t>Skills for Professional Practice</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_Toc29043624 \h </w:instrText>
        </w:r>
        <w:r w:rsidR="00A25C91" w:rsidRPr="00F43851">
          <w:rPr>
            <w:noProof/>
            <w:webHidden/>
          </w:rPr>
        </w:r>
        <w:r w:rsidR="00A25C91" w:rsidRPr="00F43851">
          <w:rPr>
            <w:noProof/>
            <w:webHidden/>
          </w:rPr>
          <w:fldChar w:fldCharType="separate"/>
        </w:r>
        <w:r w:rsidR="00A25C91" w:rsidRPr="00F43851">
          <w:rPr>
            <w:noProof/>
            <w:webHidden/>
          </w:rPr>
          <w:t>12</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25" w:history="1">
        <w:r w:rsidR="00A25C91" w:rsidRPr="00F43851">
          <w:rPr>
            <w:rStyle w:val="Hyperlink"/>
            <w:noProof/>
            <w:color w:val="000000" w:themeColor="text1"/>
            <w:highlight w:val="white"/>
            <w:lang w:val="en-GB"/>
          </w:rPr>
          <w:t>Development of students’ confidence and readiness for employability</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_Toc29043625 \h </w:instrText>
        </w:r>
        <w:r w:rsidR="00A25C91" w:rsidRPr="00F43851">
          <w:rPr>
            <w:noProof/>
            <w:webHidden/>
          </w:rPr>
        </w:r>
        <w:r w:rsidR="00A25C91" w:rsidRPr="00F43851">
          <w:rPr>
            <w:noProof/>
            <w:webHidden/>
          </w:rPr>
          <w:fldChar w:fldCharType="separate"/>
        </w:r>
        <w:r w:rsidR="00A25C91" w:rsidRPr="00F43851">
          <w:rPr>
            <w:noProof/>
            <w:webHidden/>
          </w:rPr>
          <w:t>12</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26" w:history="1">
        <w:r w:rsidR="00A25C91" w:rsidRPr="00F43851">
          <w:rPr>
            <w:rStyle w:val="Hyperlink"/>
            <w:noProof/>
            <w:color w:val="000000" w:themeColor="text1"/>
            <w:highlight w:val="white"/>
            <w:lang w:val="en-GB"/>
          </w:rPr>
          <w:t>Reference to relevant procedures and employment legislation:</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_Toc29043626 \h </w:instrText>
        </w:r>
        <w:r w:rsidR="00A25C91" w:rsidRPr="00F43851">
          <w:rPr>
            <w:noProof/>
            <w:webHidden/>
          </w:rPr>
        </w:r>
        <w:r w:rsidR="00A25C91" w:rsidRPr="00F43851">
          <w:rPr>
            <w:noProof/>
            <w:webHidden/>
          </w:rPr>
          <w:fldChar w:fldCharType="separate"/>
        </w:r>
        <w:r w:rsidR="00A25C91" w:rsidRPr="00F43851">
          <w:rPr>
            <w:noProof/>
            <w:webHidden/>
          </w:rPr>
          <w:t>13</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27" w:history="1">
        <w:r w:rsidR="00A25C91" w:rsidRPr="00F43851">
          <w:rPr>
            <w:rStyle w:val="Hyperlink"/>
            <w:noProof/>
            <w:color w:val="000000" w:themeColor="text1"/>
            <w:highlight w:val="white"/>
            <w:lang w:val="en-GB"/>
          </w:rPr>
          <w:t>Conclusion</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_Toc29043627 \h </w:instrText>
        </w:r>
        <w:r w:rsidR="00A25C91" w:rsidRPr="00F43851">
          <w:rPr>
            <w:noProof/>
            <w:webHidden/>
          </w:rPr>
        </w:r>
        <w:r w:rsidR="00A25C91" w:rsidRPr="00F43851">
          <w:rPr>
            <w:noProof/>
            <w:webHidden/>
          </w:rPr>
          <w:fldChar w:fldCharType="separate"/>
        </w:r>
        <w:r w:rsidR="00A25C91" w:rsidRPr="00F43851">
          <w:rPr>
            <w:noProof/>
            <w:webHidden/>
          </w:rPr>
          <w:t>14</w:t>
        </w:r>
        <w:r w:rsidR="00A25C91" w:rsidRPr="00F43851">
          <w:rPr>
            <w:noProof/>
            <w:webHidden/>
          </w:rPr>
          <w:fldChar w:fldCharType="end"/>
        </w:r>
      </w:hyperlink>
    </w:p>
    <w:p w:rsidR="00A25C91" w:rsidRPr="00F43851" w:rsidRDefault="003A2C15">
      <w:pPr>
        <w:pStyle w:val="TableofFigures"/>
        <w:tabs>
          <w:tab w:val="right" w:leader="dot" w:pos="9350"/>
        </w:tabs>
        <w:rPr>
          <w:rFonts w:asciiTheme="minorHAnsi" w:eastAsiaTheme="minorEastAsia" w:hAnsiTheme="minorHAnsi" w:cstheme="minorBidi"/>
          <w:noProof/>
          <w:sz w:val="22"/>
        </w:rPr>
      </w:pPr>
      <w:hyperlink w:anchor="_Toc29043628" w:history="1">
        <w:r w:rsidR="00A25C91" w:rsidRPr="00F43851">
          <w:rPr>
            <w:rStyle w:val="Hyperlink"/>
            <w:noProof/>
            <w:color w:val="000000" w:themeColor="text1"/>
            <w:highlight w:val="white"/>
            <w:lang w:val="en-GB"/>
          </w:rPr>
          <w:t>Reference list</w:t>
        </w:r>
        <w:r w:rsidR="00A25C91" w:rsidRPr="00F43851">
          <w:rPr>
            <w:noProof/>
            <w:webHidden/>
          </w:rPr>
          <w:tab/>
        </w:r>
        <w:r w:rsidR="00A25C91" w:rsidRPr="00F43851">
          <w:rPr>
            <w:noProof/>
            <w:webHidden/>
          </w:rPr>
          <w:fldChar w:fldCharType="begin"/>
        </w:r>
        <w:r w:rsidR="00A25C91" w:rsidRPr="00F43851">
          <w:rPr>
            <w:noProof/>
            <w:webHidden/>
          </w:rPr>
          <w:instrText xml:space="preserve"> PAGEREF _Toc29043628 \h </w:instrText>
        </w:r>
        <w:r w:rsidR="00A25C91" w:rsidRPr="00F43851">
          <w:rPr>
            <w:noProof/>
            <w:webHidden/>
          </w:rPr>
        </w:r>
        <w:r w:rsidR="00A25C91" w:rsidRPr="00F43851">
          <w:rPr>
            <w:noProof/>
            <w:webHidden/>
          </w:rPr>
          <w:fldChar w:fldCharType="separate"/>
        </w:r>
        <w:r w:rsidR="00A25C91" w:rsidRPr="00F43851">
          <w:rPr>
            <w:noProof/>
            <w:webHidden/>
          </w:rPr>
          <w:t>15</w:t>
        </w:r>
        <w:r w:rsidR="00A25C91" w:rsidRPr="00F43851">
          <w:rPr>
            <w:noProof/>
            <w:webHidden/>
          </w:rPr>
          <w:fldChar w:fldCharType="end"/>
        </w:r>
      </w:hyperlink>
    </w:p>
    <w:p w:rsidR="00FF0290" w:rsidRPr="00F43851" w:rsidRDefault="00A25C91">
      <w:pPr>
        <w:pStyle w:val="Normal1"/>
        <w:jc w:val="center"/>
        <w:rPr>
          <w:rFonts w:ascii="Times New Roman" w:eastAsia="Times New Roman" w:hAnsi="Times New Roman" w:cs="Times New Roman"/>
          <w:b/>
          <w:color w:val="000000" w:themeColor="text1"/>
          <w:sz w:val="32"/>
          <w:szCs w:val="32"/>
          <w:highlight w:val="white"/>
          <w:lang w:val="en-GB"/>
        </w:rPr>
      </w:pPr>
      <w:r w:rsidRPr="00F43851">
        <w:rPr>
          <w:rFonts w:ascii="Times New Roman" w:hAnsi="Times New Roman" w:cs="Times New Roman"/>
          <w:b/>
          <w:color w:val="000000" w:themeColor="text1"/>
          <w:lang w:val="en-GB"/>
        </w:rPr>
        <w:fldChar w:fldCharType="end"/>
      </w:r>
      <w:r w:rsidR="00B71693" w:rsidRPr="00F43851">
        <w:rPr>
          <w:rFonts w:ascii="Times New Roman" w:hAnsi="Times New Roman" w:cs="Times New Roman"/>
          <w:b/>
          <w:color w:val="000000" w:themeColor="text1"/>
          <w:lang w:val="en-GB"/>
        </w:rPr>
        <w:br w:type="page"/>
      </w:r>
    </w:p>
    <w:p w:rsidR="00FF0290" w:rsidRPr="00F43851" w:rsidRDefault="00B71693" w:rsidP="00E247BB">
      <w:pPr>
        <w:pStyle w:val="Heading1"/>
        <w:rPr>
          <w:highlight w:val="white"/>
          <w:lang w:val="en-GB"/>
        </w:rPr>
      </w:pPr>
      <w:bookmarkStart w:id="1" w:name="_Toc29043611"/>
      <w:r w:rsidRPr="00F43851">
        <w:rPr>
          <w:highlight w:val="white"/>
          <w:lang w:val="en-GB"/>
        </w:rPr>
        <w:lastRenderedPageBreak/>
        <w:t>Introduction</w:t>
      </w:r>
      <w:bookmarkEnd w:id="1"/>
    </w:p>
    <w:p w:rsidR="00FF0290" w:rsidRPr="00F43851" w:rsidRDefault="00B7169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The main aim of personal professional development is to ensure management of personnel learning as well as growth all throughout the career. Therefore, in simple terms, it can be stated that personal professional development aims at gaining new skills related to current work environment. The policies regarding business have been observed to be changing with the passage of time. It is essential for business professionals to be updated regarding current changes in business environment accordingly. In this context, it can also be stated that personal development is directly proportional to the skills obtained for study accordingly. Moreover, it can also be mentioned that updating skills and experience would also result in making individuals more appealing to employers. This, study, would highlight the importance of personnel professional development. Further, this study would also highlight relevant literature that would be available in support of personnel professional development. Apart from this, the resources would also highlight a PDP plan containing short, medium- and long-term goals accordingly.</w:t>
      </w:r>
    </w:p>
    <w:p w:rsidR="00FF0290" w:rsidRPr="00F43851" w:rsidRDefault="00B71693" w:rsidP="00E247BB">
      <w:pPr>
        <w:pStyle w:val="Heading1"/>
        <w:rPr>
          <w:highlight w:val="white"/>
          <w:lang w:val="en-GB"/>
        </w:rPr>
      </w:pPr>
      <w:bookmarkStart w:id="2" w:name="_Toc29043612"/>
      <w:r w:rsidRPr="00F43851">
        <w:rPr>
          <w:highlight w:val="white"/>
          <w:lang w:val="en-GB"/>
        </w:rPr>
        <w:t>Research-informed Literature</w:t>
      </w:r>
      <w:bookmarkEnd w:id="2"/>
      <w:r w:rsidRPr="00F43851">
        <w:rPr>
          <w:highlight w:val="white"/>
          <w:lang w:val="en-GB"/>
        </w:rPr>
        <w:t xml:space="preserve">  </w:t>
      </w:r>
    </w:p>
    <w:p w:rsidR="00FF0290" w:rsidRPr="00F43851" w:rsidRDefault="00B71693" w:rsidP="00E247BB">
      <w:pPr>
        <w:pStyle w:val="Heading1"/>
        <w:rPr>
          <w:highlight w:val="white"/>
          <w:lang w:val="en-GB"/>
        </w:rPr>
      </w:pPr>
      <w:bookmarkStart w:id="3" w:name="_Toc29043613"/>
      <w:r w:rsidRPr="00F43851">
        <w:rPr>
          <w:highlight w:val="white"/>
          <w:lang w:val="en-GB"/>
        </w:rPr>
        <w:t>Concepts of self-awareness and the various approaches to self-assessment and learning:</w:t>
      </w:r>
      <w:bookmarkEnd w:id="3"/>
      <w:r w:rsidRPr="00F43851">
        <w:rPr>
          <w:highlight w:val="white"/>
          <w:lang w:val="en-GB"/>
        </w:rPr>
        <w:t xml:space="preserve"> </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Self- Awareness is being aware about the personnel skills and weakness. As commented by Cottrell (2010), self- awareness is important as it would help individuals in having a better understanding about the missing skills and weaknesses.  Therefore, individuals would be able to work more on missing skills and weakness. This would further allow individuals to grow more efficient as a business professional. In this context, it can be mentioned that the concepts of self- awareness can also be linked with emotional intelligence. Hence, it can be inferred that being aware about personal skills would help in improving personal skills and weaknesses. Apart from this</w:t>
      </w:r>
      <w:r w:rsidR="003730F2" w:rsidRPr="00F43851">
        <w:rPr>
          <w:rFonts w:ascii="Times New Roman" w:eastAsia="Times New Roman" w:hAnsi="Times New Roman" w:cs="Times New Roman"/>
          <w:color w:val="000000" w:themeColor="text1"/>
          <w:sz w:val="24"/>
          <w:szCs w:val="24"/>
          <w:highlight w:val="white"/>
          <w:lang w:val="en-GB"/>
        </w:rPr>
        <w:t>, it</w:t>
      </w:r>
      <w:r w:rsidRPr="00F43851">
        <w:rPr>
          <w:rFonts w:ascii="Times New Roman" w:eastAsia="Times New Roman" w:hAnsi="Times New Roman" w:cs="Times New Roman"/>
          <w:color w:val="000000" w:themeColor="text1"/>
          <w:sz w:val="24"/>
          <w:szCs w:val="24"/>
          <w:highlight w:val="white"/>
          <w:lang w:val="en-GB"/>
        </w:rPr>
        <w:t xml:space="preserve"> would also help in navigating efforts in the right direction.</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In accordance with the views of Morgan (2016), it can be stated that there are two major approaches to self-assessments and learning; one of them is reflective learning and the other one is collecting feedback from superiors. In this context, it can be stated that Reflective learning can </w:t>
      </w:r>
      <w:r w:rsidRPr="00F43851">
        <w:rPr>
          <w:rFonts w:ascii="Times New Roman" w:eastAsia="Times New Roman" w:hAnsi="Times New Roman" w:cs="Times New Roman"/>
          <w:color w:val="000000" w:themeColor="text1"/>
          <w:sz w:val="24"/>
          <w:szCs w:val="24"/>
          <w:highlight w:val="white"/>
          <w:lang w:val="en-GB"/>
        </w:rPr>
        <w:lastRenderedPageBreak/>
        <w:t>be considered as the process of learning while reflecting on personal experiences. Therefore, it can be stated that Reflective learning is completely based on practical learning experiences. As commented by McMillan and Weyers (2006), concepts associated with reflective learning has been observed to be becoming increasingly important as in becoming more self are about current skill level of an individual.</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On the contrary, effective feedback, both positive as well as negative can have drastic influence on developing self-awareness. Hence, accessing current skill </w:t>
      </w:r>
      <w:r w:rsidR="003730F2" w:rsidRPr="00F43851">
        <w:rPr>
          <w:rFonts w:ascii="Times New Roman" w:eastAsia="Times New Roman" w:hAnsi="Times New Roman" w:cs="Times New Roman"/>
          <w:color w:val="000000" w:themeColor="text1"/>
          <w:sz w:val="24"/>
          <w:szCs w:val="24"/>
          <w:highlight w:val="white"/>
          <w:lang w:val="en-GB"/>
        </w:rPr>
        <w:t>levels</w:t>
      </w:r>
      <w:r w:rsidRPr="00F43851">
        <w:rPr>
          <w:rFonts w:ascii="Times New Roman" w:eastAsia="Times New Roman" w:hAnsi="Times New Roman" w:cs="Times New Roman"/>
          <w:color w:val="000000" w:themeColor="text1"/>
          <w:sz w:val="24"/>
          <w:szCs w:val="24"/>
          <w:highlight w:val="white"/>
          <w:lang w:val="en-GB"/>
        </w:rPr>
        <w:t xml:space="preserve"> and individual can make certain decisions regarding self-improvement. In this context, it can be stated that leading organizations across the world has been observed to focus on feedback as one of the means of improving employee skill levels. To be specific, it can be mentioned that, it is the role of the HRM to arrange for training sessions and at the end provide feedback to the employees about areas of improvement. Therefore, feedback collection can also be considered as a source of motivation for improving skill levels.</w:t>
      </w:r>
    </w:p>
    <w:p w:rsidR="00FF0290" w:rsidRPr="00F43851" w:rsidRDefault="00B71693" w:rsidP="00E247BB">
      <w:pPr>
        <w:pStyle w:val="Heading1"/>
        <w:rPr>
          <w:highlight w:val="white"/>
          <w:lang w:val="en-GB"/>
        </w:rPr>
      </w:pPr>
      <w:bookmarkStart w:id="4" w:name="_Toc29043614"/>
      <w:r w:rsidRPr="00F43851">
        <w:rPr>
          <w:highlight w:val="white"/>
          <w:lang w:val="en-GB"/>
        </w:rPr>
        <w:t>Ideas relating to the concept of personal confidence, studying and thinking independently:</w:t>
      </w:r>
      <w:bookmarkEnd w:id="4"/>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Self-confidence can be considered as one of the major motivators of developing skills. In simple terms, it can also be termed as the process of believing that one can achieve a particular goal. In this context, Van Emden &amp; Becker (2010) had mentioned that confidence is a state of mind that helps in having faith over personal skills and experience. Lack of </w:t>
      </w:r>
      <w:proofErr w:type="spellStart"/>
      <w:r w:rsidRPr="00F43851">
        <w:rPr>
          <w:rFonts w:ascii="Times New Roman" w:eastAsia="Times New Roman" w:hAnsi="Times New Roman" w:cs="Times New Roman"/>
          <w:color w:val="000000" w:themeColor="text1"/>
          <w:sz w:val="24"/>
          <w:szCs w:val="24"/>
          <w:highlight w:val="white"/>
          <w:lang w:val="en-GB"/>
        </w:rPr>
        <w:t>self confidence</w:t>
      </w:r>
      <w:proofErr w:type="spellEnd"/>
      <w:r w:rsidRPr="00F43851">
        <w:rPr>
          <w:rFonts w:ascii="Times New Roman" w:eastAsia="Times New Roman" w:hAnsi="Times New Roman" w:cs="Times New Roman"/>
          <w:color w:val="000000" w:themeColor="text1"/>
          <w:sz w:val="24"/>
          <w:szCs w:val="24"/>
          <w:highlight w:val="white"/>
          <w:lang w:val="en-GB"/>
        </w:rPr>
        <w:t xml:space="preserve"> can be reflected as one of the major hindrances in personnel development. On the contrary, overconfidence can also lead to failure in most of the cases. Planning and preparation, in most of the cases, would help in boosting self-confidence accordingly.</w:t>
      </w:r>
    </w:p>
    <w:p w:rsidR="00FF0290" w:rsidRPr="00F43851" w:rsidRDefault="00B71693" w:rsidP="00E247BB">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Active learners have been observed to agree with the fact that there might be more than one answer to a question. Hence, active learners prefer to be subjective rather than objective.   Developing the art of active learning can be considered as the forefront of independent learning and thinking. This helps learners to gain </w:t>
      </w:r>
      <w:proofErr w:type="spellStart"/>
      <w:r w:rsidRPr="00F43851">
        <w:rPr>
          <w:rFonts w:ascii="Times New Roman" w:eastAsia="Times New Roman" w:hAnsi="Times New Roman" w:cs="Times New Roman"/>
          <w:color w:val="000000" w:themeColor="text1"/>
          <w:sz w:val="24"/>
          <w:szCs w:val="24"/>
          <w:highlight w:val="white"/>
          <w:lang w:val="en-GB"/>
        </w:rPr>
        <w:t>self confidence</w:t>
      </w:r>
      <w:proofErr w:type="spellEnd"/>
      <w:r w:rsidRPr="00F43851">
        <w:rPr>
          <w:rFonts w:ascii="Times New Roman" w:eastAsia="Times New Roman" w:hAnsi="Times New Roman" w:cs="Times New Roman"/>
          <w:color w:val="000000" w:themeColor="text1"/>
          <w:sz w:val="24"/>
          <w:szCs w:val="24"/>
          <w:highlight w:val="white"/>
          <w:lang w:val="en-GB"/>
        </w:rPr>
        <w:t xml:space="preserve"> and ability of learners to learn from mistakes accordingly. In accordance with the views of </w:t>
      </w:r>
      <w:proofErr w:type="spellStart"/>
      <w:r w:rsidRPr="00F43851">
        <w:rPr>
          <w:rFonts w:ascii="Times New Roman" w:eastAsia="Times New Roman" w:hAnsi="Times New Roman" w:cs="Times New Roman"/>
          <w:color w:val="000000" w:themeColor="text1"/>
          <w:sz w:val="24"/>
          <w:szCs w:val="24"/>
          <w:highlight w:val="white"/>
          <w:lang w:val="en-GB"/>
        </w:rPr>
        <w:t>Maund</w:t>
      </w:r>
      <w:proofErr w:type="spellEnd"/>
      <w:r w:rsidRPr="00F43851">
        <w:rPr>
          <w:rFonts w:ascii="Times New Roman" w:eastAsia="Times New Roman" w:hAnsi="Times New Roman" w:cs="Times New Roman"/>
          <w:color w:val="000000" w:themeColor="text1"/>
          <w:sz w:val="24"/>
          <w:szCs w:val="24"/>
          <w:highlight w:val="white"/>
          <w:lang w:val="en-GB"/>
        </w:rPr>
        <w:t xml:space="preserve"> </w:t>
      </w:r>
      <w:r w:rsidRPr="00F43851">
        <w:rPr>
          <w:rFonts w:ascii="Times New Roman" w:eastAsia="Times New Roman" w:hAnsi="Times New Roman" w:cs="Times New Roman"/>
          <w:i/>
          <w:color w:val="000000" w:themeColor="text1"/>
          <w:sz w:val="24"/>
          <w:szCs w:val="24"/>
          <w:highlight w:val="white"/>
          <w:lang w:val="en-GB"/>
        </w:rPr>
        <w:t>et al</w:t>
      </w:r>
      <w:r w:rsidRPr="00F43851">
        <w:rPr>
          <w:rFonts w:ascii="Times New Roman" w:eastAsia="Times New Roman" w:hAnsi="Times New Roman" w:cs="Times New Roman"/>
          <w:color w:val="000000" w:themeColor="text1"/>
          <w:sz w:val="24"/>
          <w:szCs w:val="24"/>
          <w:highlight w:val="white"/>
          <w:lang w:val="en-GB"/>
        </w:rPr>
        <w:t xml:space="preserve">. (2017), the first and the foremost process of implementing independent learning would be to create an open learning environment with </w:t>
      </w:r>
      <w:r w:rsidR="00BF6955" w:rsidRPr="00F43851">
        <w:rPr>
          <w:rFonts w:ascii="Times New Roman" w:eastAsia="Times New Roman" w:hAnsi="Times New Roman" w:cs="Times New Roman"/>
          <w:color w:val="000000" w:themeColor="text1"/>
          <w:sz w:val="24"/>
          <w:szCs w:val="24"/>
          <w:highlight w:val="white"/>
          <w:lang w:val="en-GB"/>
        </w:rPr>
        <w:t>facilities that reward</w:t>
      </w:r>
      <w:r w:rsidRPr="00F43851">
        <w:rPr>
          <w:rFonts w:ascii="Times New Roman" w:eastAsia="Times New Roman" w:hAnsi="Times New Roman" w:cs="Times New Roman"/>
          <w:color w:val="000000" w:themeColor="text1"/>
          <w:sz w:val="24"/>
          <w:szCs w:val="24"/>
          <w:highlight w:val="white"/>
          <w:lang w:val="en-GB"/>
        </w:rPr>
        <w:t xml:space="preserve"> the perspective of learners. </w:t>
      </w:r>
    </w:p>
    <w:p w:rsidR="00FF0290" w:rsidRPr="00F43851" w:rsidRDefault="00B71693" w:rsidP="00E247BB">
      <w:pPr>
        <w:pStyle w:val="Heading1"/>
        <w:rPr>
          <w:highlight w:val="white"/>
          <w:lang w:val="en-GB"/>
        </w:rPr>
      </w:pPr>
      <w:bookmarkStart w:id="5" w:name="_Toc29043615"/>
      <w:r w:rsidRPr="00F43851">
        <w:rPr>
          <w:highlight w:val="white"/>
          <w:lang w:val="en-GB"/>
        </w:rPr>
        <w:lastRenderedPageBreak/>
        <w:t>Knowledge and Understanding of Subject</w:t>
      </w:r>
      <w:bookmarkEnd w:id="5"/>
    </w:p>
    <w:p w:rsidR="00FF0290" w:rsidRPr="00F43851" w:rsidRDefault="00B71693" w:rsidP="00E247BB">
      <w:pPr>
        <w:pStyle w:val="Heading1"/>
        <w:rPr>
          <w:highlight w:val="white"/>
          <w:lang w:val="en-GB"/>
        </w:rPr>
      </w:pPr>
      <w:bookmarkStart w:id="6" w:name="_Toc29043616"/>
      <w:r w:rsidRPr="00F43851">
        <w:rPr>
          <w:highlight w:val="white"/>
          <w:lang w:val="en-GB"/>
        </w:rPr>
        <w:t>Strategies for exploring employment options acquiring, selecting and collating information from a range of sources:</w:t>
      </w:r>
      <w:bookmarkEnd w:id="6"/>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In accordance with the views of </w:t>
      </w:r>
      <w:proofErr w:type="spellStart"/>
      <w:r w:rsidRPr="00F43851">
        <w:rPr>
          <w:rFonts w:ascii="Times New Roman" w:eastAsia="Times New Roman" w:hAnsi="Times New Roman" w:cs="Times New Roman"/>
          <w:color w:val="000000" w:themeColor="text1"/>
          <w:sz w:val="24"/>
          <w:szCs w:val="24"/>
          <w:highlight w:val="white"/>
          <w:lang w:val="en-GB"/>
        </w:rPr>
        <w:t>Vondracek</w:t>
      </w:r>
      <w:proofErr w:type="spellEnd"/>
      <w:r w:rsidRPr="00F43851">
        <w:rPr>
          <w:rFonts w:ascii="Times New Roman" w:eastAsia="Times New Roman" w:hAnsi="Times New Roman" w:cs="Times New Roman"/>
          <w:color w:val="000000" w:themeColor="text1"/>
          <w:sz w:val="24"/>
          <w:szCs w:val="24"/>
          <w:highlight w:val="white"/>
          <w:lang w:val="en-GB"/>
        </w:rPr>
        <w:t xml:space="preserve"> </w:t>
      </w:r>
      <w:r w:rsidRPr="00F43851">
        <w:rPr>
          <w:rFonts w:ascii="Times New Roman" w:eastAsia="Times New Roman" w:hAnsi="Times New Roman" w:cs="Times New Roman"/>
          <w:i/>
          <w:color w:val="000000" w:themeColor="text1"/>
          <w:sz w:val="24"/>
          <w:szCs w:val="24"/>
          <w:highlight w:val="white"/>
          <w:lang w:val="en-GB"/>
        </w:rPr>
        <w:t>et al</w:t>
      </w:r>
      <w:r w:rsidRPr="00F43851">
        <w:rPr>
          <w:rFonts w:ascii="Times New Roman" w:eastAsia="Times New Roman" w:hAnsi="Times New Roman" w:cs="Times New Roman"/>
          <w:color w:val="000000" w:themeColor="text1"/>
          <w:sz w:val="24"/>
          <w:szCs w:val="24"/>
          <w:highlight w:val="white"/>
          <w:lang w:val="en-GB"/>
        </w:rPr>
        <w:t xml:space="preserve">. (2019), its cane </w:t>
      </w:r>
      <w:r w:rsidR="003730F2" w:rsidRPr="00F43851">
        <w:rPr>
          <w:rFonts w:ascii="Times New Roman" w:eastAsia="Times New Roman" w:hAnsi="Times New Roman" w:cs="Times New Roman"/>
          <w:color w:val="000000" w:themeColor="text1"/>
          <w:sz w:val="24"/>
          <w:szCs w:val="24"/>
          <w:highlight w:val="white"/>
          <w:lang w:val="en-GB"/>
        </w:rPr>
        <w:t>is</w:t>
      </w:r>
      <w:r w:rsidRPr="00F43851">
        <w:rPr>
          <w:rFonts w:ascii="Times New Roman" w:eastAsia="Times New Roman" w:hAnsi="Times New Roman" w:cs="Times New Roman"/>
          <w:color w:val="000000" w:themeColor="text1"/>
          <w:sz w:val="24"/>
          <w:szCs w:val="24"/>
          <w:highlight w:val="white"/>
          <w:lang w:val="en-GB"/>
        </w:rPr>
        <w:t xml:space="preserve"> stated that success of an organization can be closely related with its employees. Hence, employers that are selective in recruiting can be considered to have more chances of excelling in the business field.  Therefore, it is essential for students that aims in becoming business professionals would have to be skilled enough accordingly.  The first thing would be to established recruitment objectives. Based on this, the recruitment process is expected to continue sequentially.</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For business professionals the process of exploring job opportunities can be a hard task. Despite the fact that there are a lot of agencies for providing Job options, yet finding a job with matching skill set can be difficult at times. However, the process of finding a suitable job option can be mentioned below;</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Exploring new career opportunities:</w:t>
      </w:r>
      <w:r w:rsidRPr="00F43851">
        <w:rPr>
          <w:rFonts w:ascii="Times New Roman" w:eastAsia="Times New Roman" w:hAnsi="Times New Roman" w:cs="Times New Roman"/>
          <w:color w:val="000000" w:themeColor="text1"/>
          <w:sz w:val="24"/>
          <w:szCs w:val="24"/>
          <w:highlight w:val="white"/>
          <w:lang w:val="en-GB"/>
        </w:rPr>
        <w:t xml:space="preserve">  In this, the job applicant is expected to be creative. Hence, it can be mentioned that alternative means of job search would have to be focused. For instance, looking for internship rather than finding a full-term job can also be considered as one of the modes of exploring new job opportunities</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Make sure services meet needs:</w:t>
      </w:r>
      <w:r w:rsidRPr="00F43851">
        <w:rPr>
          <w:rFonts w:ascii="Times New Roman" w:eastAsia="Times New Roman" w:hAnsi="Times New Roman" w:cs="Times New Roman"/>
          <w:color w:val="000000" w:themeColor="text1"/>
          <w:sz w:val="24"/>
          <w:szCs w:val="24"/>
          <w:highlight w:val="white"/>
          <w:lang w:val="en-GB"/>
        </w:rPr>
        <w:t xml:space="preserve"> it is always essential to explore the facilities that are being provided by the employer. The facilities must meet the basic needs of the employee. In this context, it can be stated that meeting the needs of employees can also be related with job satisfaction</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Using personal job search strategies</w:t>
      </w:r>
      <w:r w:rsidRPr="00F43851">
        <w:rPr>
          <w:rFonts w:ascii="Times New Roman" w:eastAsia="Times New Roman" w:hAnsi="Times New Roman" w:cs="Times New Roman"/>
          <w:color w:val="000000" w:themeColor="text1"/>
          <w:sz w:val="24"/>
          <w:szCs w:val="24"/>
          <w:highlight w:val="white"/>
          <w:lang w:val="en-GB"/>
        </w:rPr>
        <w:t>: Individuals are suggested to contact their family as well as friends for referral drives. Apart from depending on job search agencies, this is also an innovative option for finding a new job.</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Taking control of the job search process</w:t>
      </w:r>
      <w:r w:rsidRPr="00F43851">
        <w:rPr>
          <w:rFonts w:ascii="Times New Roman" w:eastAsia="Times New Roman" w:hAnsi="Times New Roman" w:cs="Times New Roman"/>
          <w:color w:val="000000" w:themeColor="text1"/>
          <w:sz w:val="24"/>
          <w:szCs w:val="24"/>
          <w:highlight w:val="white"/>
          <w:lang w:val="en-GB"/>
        </w:rPr>
        <w:t xml:space="preserve">: This process implies that, as well as accessing personal skill quotient is essential to figure out suitability of a job search process accordingly.  </w:t>
      </w:r>
      <w:r w:rsidR="00BF6955" w:rsidRPr="00F43851">
        <w:rPr>
          <w:rFonts w:ascii="Times New Roman" w:eastAsia="Times New Roman" w:hAnsi="Times New Roman" w:cs="Times New Roman"/>
          <w:color w:val="000000" w:themeColor="text1"/>
          <w:sz w:val="24"/>
          <w:szCs w:val="24"/>
          <w:highlight w:val="white"/>
          <w:lang w:val="en-GB"/>
        </w:rPr>
        <w:lastRenderedPageBreak/>
        <w:t>Identifying</w:t>
      </w:r>
      <w:r w:rsidRPr="00F43851">
        <w:rPr>
          <w:rFonts w:ascii="Times New Roman" w:eastAsia="Times New Roman" w:hAnsi="Times New Roman" w:cs="Times New Roman"/>
          <w:color w:val="000000" w:themeColor="text1"/>
          <w:sz w:val="24"/>
          <w:szCs w:val="24"/>
          <w:highlight w:val="white"/>
          <w:lang w:val="en-GB"/>
        </w:rPr>
        <w:t xml:space="preserve"> the areas of weakness and working on them would also </w:t>
      </w:r>
      <w:r w:rsidR="003730F2" w:rsidRPr="00F43851">
        <w:rPr>
          <w:rFonts w:ascii="Times New Roman" w:eastAsia="Times New Roman" w:hAnsi="Times New Roman" w:cs="Times New Roman"/>
          <w:color w:val="000000" w:themeColor="text1"/>
          <w:sz w:val="24"/>
          <w:szCs w:val="24"/>
          <w:highlight w:val="white"/>
          <w:lang w:val="en-GB"/>
        </w:rPr>
        <w:t>help in</w:t>
      </w:r>
      <w:r w:rsidRPr="00F43851">
        <w:rPr>
          <w:rFonts w:ascii="Times New Roman" w:eastAsia="Times New Roman" w:hAnsi="Times New Roman" w:cs="Times New Roman"/>
          <w:color w:val="000000" w:themeColor="text1"/>
          <w:sz w:val="24"/>
          <w:szCs w:val="24"/>
          <w:highlight w:val="white"/>
          <w:lang w:val="en-GB"/>
        </w:rPr>
        <w:t xml:space="preserve"> finding a suitable job option accordingly.</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From the discussions, made in the aforesaid points, it can be concluded that developing employability skills can be considered as the most important tasks before applying for a job. In compliance with this, </w:t>
      </w:r>
      <w:proofErr w:type="spellStart"/>
      <w:r w:rsidRPr="00F43851">
        <w:rPr>
          <w:rFonts w:ascii="Times New Roman" w:eastAsia="Times New Roman" w:hAnsi="Times New Roman" w:cs="Times New Roman"/>
          <w:color w:val="000000" w:themeColor="text1"/>
          <w:sz w:val="24"/>
          <w:szCs w:val="24"/>
          <w:highlight w:val="white"/>
          <w:lang w:val="en-GB"/>
        </w:rPr>
        <w:t>Ponterotto</w:t>
      </w:r>
      <w:proofErr w:type="spellEnd"/>
      <w:r w:rsidRPr="00F43851">
        <w:rPr>
          <w:rFonts w:ascii="Times New Roman" w:eastAsia="Times New Roman" w:hAnsi="Times New Roman" w:cs="Times New Roman"/>
          <w:color w:val="000000" w:themeColor="text1"/>
          <w:sz w:val="24"/>
          <w:szCs w:val="24"/>
          <w:highlight w:val="white"/>
          <w:lang w:val="en-GB"/>
        </w:rPr>
        <w:t xml:space="preserve"> </w:t>
      </w:r>
      <w:r w:rsidRPr="00F43851">
        <w:rPr>
          <w:rFonts w:ascii="Times New Roman" w:eastAsia="Times New Roman" w:hAnsi="Times New Roman" w:cs="Times New Roman"/>
          <w:i/>
          <w:color w:val="000000" w:themeColor="text1"/>
          <w:sz w:val="24"/>
          <w:szCs w:val="24"/>
          <w:highlight w:val="white"/>
          <w:lang w:val="en-GB"/>
        </w:rPr>
        <w:t>et al.</w:t>
      </w:r>
      <w:r w:rsidRPr="00F43851">
        <w:rPr>
          <w:rFonts w:ascii="Times New Roman" w:eastAsia="Times New Roman" w:hAnsi="Times New Roman" w:cs="Times New Roman"/>
          <w:color w:val="000000" w:themeColor="text1"/>
          <w:sz w:val="24"/>
          <w:szCs w:val="24"/>
          <w:highlight w:val="white"/>
          <w:lang w:val="en-GB"/>
        </w:rPr>
        <w:t xml:space="preserve"> (2019) had stated that candidates with strong personal skills are more likely to be recruited by employers. In this context, employability skills for business professional can be divided into two types; one is the soft skill and the other one is hard skill. Further, it has been observed that unlike hard skills, soft skills do not have metrics that can help in measuring skill level of employees accordingly. Apart from this, soft skills have been often observed to be overlooked by most of the candidates. In order to become a successful business professional, it is essential to have certain skills that would enable candidates to engage with customers. In this context, Nagy </w:t>
      </w:r>
      <w:r w:rsidRPr="00F43851">
        <w:rPr>
          <w:rFonts w:ascii="Times New Roman" w:eastAsia="Times New Roman" w:hAnsi="Times New Roman" w:cs="Times New Roman"/>
          <w:i/>
          <w:color w:val="000000" w:themeColor="text1"/>
          <w:sz w:val="24"/>
          <w:szCs w:val="24"/>
          <w:highlight w:val="white"/>
          <w:lang w:val="en-GB"/>
        </w:rPr>
        <w:t>et al.</w:t>
      </w:r>
      <w:r w:rsidRPr="00F43851">
        <w:rPr>
          <w:rFonts w:ascii="Times New Roman" w:eastAsia="Times New Roman" w:hAnsi="Times New Roman" w:cs="Times New Roman"/>
          <w:color w:val="000000" w:themeColor="text1"/>
          <w:sz w:val="24"/>
          <w:szCs w:val="24"/>
          <w:highlight w:val="white"/>
          <w:lang w:val="en-GB"/>
        </w:rPr>
        <w:t xml:space="preserve"> (2019) had mentioned that, in business effective engagement with customers can be considered as the key to success for any organization. Hence, </w:t>
      </w:r>
      <w:r w:rsidR="00BF6955" w:rsidRPr="00F43851">
        <w:rPr>
          <w:rFonts w:ascii="Times New Roman" w:eastAsia="Times New Roman" w:hAnsi="Times New Roman" w:cs="Times New Roman"/>
          <w:color w:val="000000" w:themeColor="text1"/>
          <w:sz w:val="24"/>
          <w:szCs w:val="24"/>
          <w:highlight w:val="white"/>
          <w:lang w:val="en-GB"/>
        </w:rPr>
        <w:t>communication as well as analytical skills is</w:t>
      </w:r>
      <w:r w:rsidRPr="00F43851">
        <w:rPr>
          <w:rFonts w:ascii="Times New Roman" w:eastAsia="Times New Roman" w:hAnsi="Times New Roman" w:cs="Times New Roman"/>
          <w:color w:val="000000" w:themeColor="text1"/>
          <w:sz w:val="24"/>
          <w:szCs w:val="24"/>
          <w:highlight w:val="white"/>
          <w:lang w:val="en-GB"/>
        </w:rPr>
        <w:t xml:space="preserve"> more likely to be focused on for being recruited.</w:t>
      </w:r>
    </w:p>
    <w:p w:rsidR="00FF0290" w:rsidRPr="00F43851" w:rsidRDefault="00B71693" w:rsidP="00E247BB">
      <w:pPr>
        <w:pStyle w:val="Heading1"/>
        <w:rPr>
          <w:highlight w:val="white"/>
          <w:lang w:val="en-GB"/>
        </w:rPr>
      </w:pPr>
      <w:r w:rsidRPr="00F43851">
        <w:rPr>
          <w:highlight w:val="white"/>
          <w:lang w:val="en-GB"/>
        </w:rPr>
        <w:t xml:space="preserve"> </w:t>
      </w:r>
      <w:bookmarkStart w:id="7" w:name="_Toc29043617"/>
      <w:r w:rsidRPr="00F43851">
        <w:rPr>
          <w:highlight w:val="white"/>
          <w:lang w:val="en-GB"/>
        </w:rPr>
        <w:t>Analysis</w:t>
      </w:r>
      <w:bookmarkEnd w:id="7"/>
      <w:r w:rsidRPr="00F43851">
        <w:rPr>
          <w:highlight w:val="white"/>
          <w:lang w:val="en-GB"/>
        </w:rPr>
        <w:t xml:space="preserve"> </w:t>
      </w:r>
    </w:p>
    <w:p w:rsidR="00FF0290" w:rsidRPr="00F43851" w:rsidRDefault="00B71693" w:rsidP="00E247BB">
      <w:pPr>
        <w:pStyle w:val="Heading1"/>
        <w:rPr>
          <w:highlight w:val="white"/>
          <w:lang w:val="en-GB"/>
        </w:rPr>
      </w:pPr>
      <w:bookmarkStart w:id="8" w:name="_Toc29043618"/>
      <w:r w:rsidRPr="00F43851">
        <w:rPr>
          <w:highlight w:val="white"/>
          <w:lang w:val="en-GB"/>
        </w:rPr>
        <w:t>Identify good practice relating to respect, effective communication and effective partnerships in the workplace:</w:t>
      </w:r>
      <w:bookmarkEnd w:id="8"/>
    </w:p>
    <w:p w:rsidR="00FF0290" w:rsidRPr="00F43851" w:rsidRDefault="00B7169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In accordance with the views of Di Fabio </w:t>
      </w:r>
      <w:r w:rsidRPr="00F43851">
        <w:rPr>
          <w:rFonts w:ascii="Times New Roman" w:eastAsia="Times New Roman" w:hAnsi="Times New Roman" w:cs="Times New Roman"/>
          <w:i/>
          <w:color w:val="000000" w:themeColor="text1"/>
          <w:sz w:val="24"/>
          <w:szCs w:val="24"/>
          <w:highlight w:val="white"/>
          <w:lang w:val="en-GB"/>
        </w:rPr>
        <w:t>et al.</w:t>
      </w:r>
      <w:r w:rsidRPr="00F43851">
        <w:rPr>
          <w:rFonts w:ascii="Times New Roman" w:eastAsia="Times New Roman" w:hAnsi="Times New Roman" w:cs="Times New Roman"/>
          <w:color w:val="000000" w:themeColor="text1"/>
          <w:sz w:val="24"/>
          <w:szCs w:val="24"/>
          <w:highlight w:val="white"/>
          <w:lang w:val="en-GB"/>
        </w:rPr>
        <w:t xml:space="preserve"> (2019), effective communication can be considered as one of the key traits that are expected to be possessed by business professionals in order to interact effectively with stakeholders of the esteemed organization. Hence, as an aspirant of becoming a successful business professional, an individual is expected to have subtle knowledge about good practices in communication. However, based on the views of Maree (2019), good practices regarding communication can be listed accordingly;</w:t>
      </w:r>
    </w:p>
    <w:p w:rsidR="00FF0290" w:rsidRPr="00F43851" w:rsidRDefault="00B71693">
      <w:pPr>
        <w:pStyle w:val="Normal1"/>
        <w:numPr>
          <w:ilvl w:val="0"/>
          <w:numId w:val="5"/>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Being relatable would help a business professional to have excellent understanding regarding team mates. This would also require business professionals to engage in informal communication at times.</w:t>
      </w:r>
    </w:p>
    <w:p w:rsidR="00FF0290" w:rsidRPr="00F43851" w:rsidRDefault="00B71693">
      <w:pPr>
        <w:pStyle w:val="Normal1"/>
        <w:numPr>
          <w:ilvl w:val="0"/>
          <w:numId w:val="5"/>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lastRenderedPageBreak/>
        <w:t xml:space="preserve">Listening with empathy can also be regarded as one of the key traits of good communication practice (Dean </w:t>
      </w:r>
      <w:r w:rsidRPr="00F43851">
        <w:rPr>
          <w:rFonts w:ascii="Times New Roman" w:eastAsia="Times New Roman" w:hAnsi="Times New Roman" w:cs="Times New Roman"/>
          <w:i/>
          <w:color w:val="000000" w:themeColor="text1"/>
          <w:sz w:val="24"/>
          <w:szCs w:val="24"/>
          <w:highlight w:val="white"/>
          <w:lang w:val="en-GB"/>
        </w:rPr>
        <w:t>et al.</w:t>
      </w:r>
      <w:r w:rsidRPr="00F43851">
        <w:rPr>
          <w:rFonts w:ascii="Times New Roman" w:eastAsia="Times New Roman" w:hAnsi="Times New Roman" w:cs="Times New Roman"/>
          <w:color w:val="000000" w:themeColor="text1"/>
          <w:sz w:val="24"/>
          <w:szCs w:val="24"/>
          <w:highlight w:val="white"/>
          <w:lang w:val="en-GB"/>
        </w:rPr>
        <w:t xml:space="preserve"> 2019). This would enable an individual to understand and respect the viewpoints of other team mates accordingly.</w:t>
      </w:r>
    </w:p>
    <w:p w:rsidR="00FF0290" w:rsidRPr="00F43851" w:rsidRDefault="00B71693">
      <w:pPr>
        <w:pStyle w:val="Normal1"/>
        <w:numPr>
          <w:ilvl w:val="0"/>
          <w:numId w:val="5"/>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Business professionals are expected to respond analytically in order to avert conflicts. This would also require mastering the art of patience. Rational thinking can help in providing unbiased decisions regarding conflict management in workplace accordingly</w:t>
      </w:r>
    </w:p>
    <w:p w:rsidR="00FF0290" w:rsidRPr="00F43851" w:rsidRDefault="00B7169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From the discussions, it can be inferred that effective team work is essential for success of any organization. As per the views of Crowley </w:t>
      </w:r>
      <w:r w:rsidRPr="00F43851">
        <w:rPr>
          <w:rFonts w:ascii="Times New Roman" w:eastAsia="Times New Roman" w:hAnsi="Times New Roman" w:cs="Times New Roman"/>
          <w:i/>
          <w:color w:val="000000" w:themeColor="text1"/>
          <w:sz w:val="24"/>
          <w:szCs w:val="24"/>
          <w:highlight w:val="white"/>
          <w:lang w:val="en-GB"/>
        </w:rPr>
        <w:t>et al.</w:t>
      </w:r>
      <w:r w:rsidRPr="00F43851">
        <w:rPr>
          <w:rFonts w:ascii="Times New Roman" w:eastAsia="Times New Roman" w:hAnsi="Times New Roman" w:cs="Times New Roman"/>
          <w:color w:val="000000" w:themeColor="text1"/>
          <w:sz w:val="24"/>
          <w:szCs w:val="24"/>
          <w:highlight w:val="white"/>
          <w:lang w:val="en-GB"/>
        </w:rPr>
        <w:t xml:space="preserve"> (2019), effective team work also helps in optimizing the process of operations management. This also helps in providing multiple solutions for a single problem. Apart from this, effective teamwork helps in displaying innovations and creativity while solving problems accordingly. </w:t>
      </w:r>
      <w:r w:rsidR="003730F2" w:rsidRPr="00F43851">
        <w:rPr>
          <w:rFonts w:ascii="Times New Roman" w:eastAsia="Times New Roman" w:hAnsi="Times New Roman" w:cs="Times New Roman"/>
          <w:color w:val="000000" w:themeColor="text1"/>
          <w:sz w:val="24"/>
          <w:szCs w:val="24"/>
          <w:highlight w:val="white"/>
          <w:lang w:val="en-GB"/>
        </w:rPr>
        <w:t>Based</w:t>
      </w:r>
      <w:r w:rsidRPr="00F43851">
        <w:rPr>
          <w:rFonts w:ascii="Times New Roman" w:eastAsia="Times New Roman" w:hAnsi="Times New Roman" w:cs="Times New Roman"/>
          <w:color w:val="000000" w:themeColor="text1"/>
          <w:sz w:val="24"/>
          <w:szCs w:val="24"/>
          <w:highlight w:val="white"/>
          <w:lang w:val="en-GB"/>
        </w:rPr>
        <w:t xml:space="preserve"> on this, the best practices for effective team work can be mentioned accordingly;</w:t>
      </w:r>
    </w:p>
    <w:p w:rsidR="00FF0290" w:rsidRPr="00F43851" w:rsidRDefault="00B71693">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Establishing trust amongst team mates can be considered as a strategic move for effective team work</w:t>
      </w:r>
    </w:p>
    <w:p w:rsidR="00FF0290" w:rsidRPr="00F43851" w:rsidRDefault="00B71693">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An individual would have to possess clear understanding regarding job roles and professional foundations</w:t>
      </w:r>
    </w:p>
    <w:p w:rsidR="00FF0290" w:rsidRPr="00F43851" w:rsidRDefault="00B71693" w:rsidP="00265BF2">
      <w:pPr>
        <w:pStyle w:val="Normal1"/>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Viewpoints of other team mates are expected to be respected for efficient team work</w:t>
      </w:r>
    </w:p>
    <w:p w:rsidR="00FF0290" w:rsidRPr="00F43851" w:rsidRDefault="00B71693" w:rsidP="00E247BB">
      <w:pPr>
        <w:pStyle w:val="Heading1"/>
        <w:rPr>
          <w:highlight w:val="white"/>
          <w:lang w:val="en-GB"/>
        </w:rPr>
      </w:pPr>
      <w:bookmarkStart w:id="9" w:name="_Toc29043619"/>
      <w:r w:rsidRPr="00F43851">
        <w:rPr>
          <w:highlight w:val="white"/>
          <w:lang w:val="en-GB"/>
        </w:rPr>
        <w:t xml:space="preserve">An examination of good conduct procedures in business </w:t>
      </w:r>
      <w:r w:rsidR="003730F2" w:rsidRPr="00F43851">
        <w:rPr>
          <w:highlight w:val="white"/>
          <w:lang w:val="en-GB"/>
        </w:rPr>
        <w:t>processes:</w:t>
      </w:r>
      <w:bookmarkEnd w:id="9"/>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Best practices in business management helps in optimizing operations management, thus, enabling organizations in meeting market demands. This would also enable organizations in attaining competitive advantage in the market. As commented by Burnette </w:t>
      </w:r>
      <w:r w:rsidRPr="00F43851">
        <w:rPr>
          <w:rFonts w:ascii="Times New Roman" w:eastAsia="Times New Roman" w:hAnsi="Times New Roman" w:cs="Times New Roman"/>
          <w:i/>
          <w:color w:val="000000" w:themeColor="text1"/>
          <w:sz w:val="24"/>
          <w:szCs w:val="24"/>
          <w:highlight w:val="white"/>
          <w:lang w:val="en-GB"/>
        </w:rPr>
        <w:t>et al.</w:t>
      </w:r>
      <w:r w:rsidRPr="00F43851">
        <w:rPr>
          <w:rFonts w:ascii="Times New Roman" w:eastAsia="Times New Roman" w:hAnsi="Times New Roman" w:cs="Times New Roman"/>
          <w:color w:val="000000" w:themeColor="text1"/>
          <w:sz w:val="24"/>
          <w:szCs w:val="24"/>
          <w:highlight w:val="white"/>
          <w:lang w:val="en-GB"/>
        </w:rPr>
        <w:t xml:space="preserve"> (2019) best practices in business can only be generated with proper experience in management practices accordingly. However, the best practices in business management are elated below;</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Business process must be driven by change management:</w:t>
      </w:r>
      <w:r w:rsidRPr="00F43851">
        <w:rPr>
          <w:rFonts w:ascii="Times New Roman" w:eastAsia="Times New Roman" w:hAnsi="Times New Roman" w:cs="Times New Roman"/>
          <w:color w:val="000000" w:themeColor="text1"/>
          <w:sz w:val="24"/>
          <w:szCs w:val="24"/>
          <w:highlight w:val="white"/>
          <w:lang w:val="en-GB"/>
        </w:rPr>
        <w:t xml:space="preserve">  As per the views of Buckley </w:t>
      </w:r>
      <w:r w:rsidRPr="00F43851">
        <w:rPr>
          <w:rFonts w:ascii="Times New Roman" w:eastAsia="Times New Roman" w:hAnsi="Times New Roman" w:cs="Times New Roman"/>
          <w:i/>
          <w:color w:val="000000" w:themeColor="text1"/>
          <w:sz w:val="24"/>
          <w:szCs w:val="24"/>
          <w:highlight w:val="white"/>
          <w:lang w:val="en-GB"/>
        </w:rPr>
        <w:t xml:space="preserve">et al. </w:t>
      </w:r>
      <w:r w:rsidRPr="00F43851">
        <w:rPr>
          <w:rFonts w:ascii="Times New Roman" w:eastAsia="Times New Roman" w:hAnsi="Times New Roman" w:cs="Times New Roman"/>
          <w:color w:val="000000" w:themeColor="text1"/>
          <w:sz w:val="24"/>
          <w:szCs w:val="24"/>
          <w:highlight w:val="white"/>
          <w:lang w:val="en-GB"/>
        </w:rPr>
        <w:t>(2019), changes in business management are expected to be changed based on measurement of performance. This helps business management professionals in maintaining consistency within their performance. Changes are expected to be implemented within all aspects of business</w:t>
      </w:r>
      <w:r w:rsidR="00F148CF">
        <w:rPr>
          <w:rFonts w:ascii="Times New Roman" w:eastAsia="Times New Roman" w:hAnsi="Times New Roman" w:cs="Times New Roman"/>
          <w:color w:val="000000" w:themeColor="text1"/>
          <w:sz w:val="24"/>
          <w:szCs w:val="24"/>
          <w:highlight w:val="white"/>
          <w:lang w:val="en-GB"/>
        </w:rPr>
        <w:t xml:space="preserve">. </w:t>
      </w:r>
      <w:r w:rsidR="00F148CF" w:rsidRPr="00F148CF">
        <w:rPr>
          <w:rFonts w:ascii="Times New Roman" w:eastAsia="Times New Roman" w:hAnsi="Times New Roman" w:cs="Times New Roman"/>
          <w:color w:val="000000" w:themeColor="text1"/>
          <w:sz w:val="24"/>
          <w:szCs w:val="24"/>
          <w:lang w:val="en-GB"/>
        </w:rPr>
        <w:t xml:space="preserve">All change must be founded on business performance measurement (Van Emden &amp; Becker, 2010). Every one of the things we do, we ought to accomplish for an explanation, and measurement </w:t>
      </w:r>
      <w:r w:rsidR="00F148CF" w:rsidRPr="00F148CF">
        <w:rPr>
          <w:rFonts w:ascii="Times New Roman" w:eastAsia="Times New Roman" w:hAnsi="Times New Roman" w:cs="Times New Roman"/>
          <w:color w:val="000000" w:themeColor="text1"/>
          <w:sz w:val="24"/>
          <w:szCs w:val="24"/>
          <w:lang w:val="en-GB"/>
        </w:rPr>
        <w:lastRenderedPageBreak/>
        <w:t xml:space="preserve">enables us to know whether we are acting reliably with the explanation. "You get what you measure," appears to be valid for all associations. All must know their point throughout everyday life and set a scorecard to assess how they're doing and what's functioning. We need prescient measures, not soon after the-reality answers, to see the </w:t>
      </w:r>
      <w:proofErr w:type="spellStart"/>
      <w:proofErr w:type="gramStart"/>
      <w:r w:rsidR="00F148CF" w:rsidRPr="00F148CF">
        <w:rPr>
          <w:rFonts w:ascii="Times New Roman" w:eastAsia="Times New Roman" w:hAnsi="Times New Roman" w:cs="Times New Roman"/>
          <w:color w:val="000000" w:themeColor="text1"/>
          <w:sz w:val="24"/>
          <w:szCs w:val="24"/>
          <w:lang w:val="en-GB"/>
        </w:rPr>
        <w:t>all out</w:t>
      </w:r>
      <w:proofErr w:type="spellEnd"/>
      <w:proofErr w:type="gramEnd"/>
      <w:r w:rsidR="00F148CF" w:rsidRPr="00F148CF">
        <w:rPr>
          <w:rFonts w:ascii="Times New Roman" w:eastAsia="Times New Roman" w:hAnsi="Times New Roman" w:cs="Times New Roman"/>
          <w:color w:val="000000" w:themeColor="text1"/>
          <w:sz w:val="24"/>
          <w:szCs w:val="24"/>
          <w:lang w:val="en-GB"/>
        </w:rPr>
        <w:t xml:space="preserve"> picture (McMillan and Weyers, 2006). Developing an associated measurement framework is basic for us to separate generally focuses into what individuals do each day. After performance measurement factors are resolved, the association sets some performance targets (Van Emden &amp; Becker, 2010). There might be inborn clash among the objectives so an equalization will be vital. The board must send clear messages on methodology and need through performance measurements and not depend just on wishes alone.</w:t>
      </w:r>
      <w:r w:rsidR="00F148CF">
        <w:rPr>
          <w:rFonts w:ascii="Times New Roman" w:eastAsia="Times New Roman" w:hAnsi="Times New Roman" w:cs="Times New Roman"/>
          <w:color w:val="000000" w:themeColor="text1"/>
          <w:sz w:val="24"/>
          <w:szCs w:val="24"/>
          <w:lang w:val="en-GB"/>
        </w:rPr>
        <w:t xml:space="preserve"> </w:t>
      </w:r>
      <w:r w:rsidR="00F148CF" w:rsidRPr="00F148CF">
        <w:rPr>
          <w:rFonts w:ascii="Times New Roman" w:eastAsia="Times New Roman" w:hAnsi="Times New Roman" w:cs="Times New Roman"/>
          <w:color w:val="000000" w:themeColor="text1"/>
          <w:sz w:val="24"/>
          <w:szCs w:val="24"/>
          <w:lang w:val="en-GB"/>
        </w:rPr>
        <w:t>The primary concern for any business improvement is that well-considered, directed measurements will rouse advance and guarantee that we apportion our rare human and monetary assets to things that issue most (</w:t>
      </w:r>
      <w:proofErr w:type="spellStart"/>
      <w:r w:rsidR="00F148CF" w:rsidRPr="00F148CF">
        <w:rPr>
          <w:rFonts w:ascii="Times New Roman" w:eastAsia="Times New Roman" w:hAnsi="Times New Roman" w:cs="Times New Roman"/>
          <w:color w:val="000000" w:themeColor="text1"/>
          <w:sz w:val="24"/>
          <w:szCs w:val="24"/>
          <w:lang w:val="en-GB"/>
        </w:rPr>
        <w:t>Maund</w:t>
      </w:r>
      <w:proofErr w:type="spellEnd"/>
      <w:r w:rsidR="00F148CF" w:rsidRPr="00F148CF">
        <w:rPr>
          <w:rFonts w:ascii="Times New Roman" w:eastAsia="Times New Roman" w:hAnsi="Times New Roman" w:cs="Times New Roman"/>
          <w:color w:val="000000" w:themeColor="text1"/>
          <w:sz w:val="24"/>
          <w:szCs w:val="24"/>
          <w:lang w:val="en-GB"/>
        </w:rPr>
        <w:t xml:space="preserve"> et al., 2017). This procedure suggests that in concluding how to put resources into change, organizing </w:t>
      </w:r>
      <w:proofErr w:type="spellStart"/>
      <w:r w:rsidR="00F148CF" w:rsidRPr="00F148CF">
        <w:rPr>
          <w:rFonts w:ascii="Times New Roman" w:eastAsia="Times New Roman" w:hAnsi="Times New Roman" w:cs="Times New Roman"/>
          <w:color w:val="000000" w:themeColor="text1"/>
          <w:sz w:val="24"/>
          <w:szCs w:val="24"/>
          <w:lang w:val="en-GB"/>
        </w:rPr>
        <w:t>along</w:t>
      </w:r>
      <w:proofErr w:type="spellEnd"/>
      <w:r w:rsidR="00F148CF" w:rsidRPr="00F148CF">
        <w:rPr>
          <w:rFonts w:ascii="Times New Roman" w:eastAsia="Times New Roman" w:hAnsi="Times New Roman" w:cs="Times New Roman"/>
          <w:color w:val="000000" w:themeColor="text1"/>
          <w:sz w:val="24"/>
          <w:szCs w:val="24"/>
          <w:lang w:val="en-GB"/>
        </w:rPr>
        <w:t xml:space="preserve"> process lines is essential. In recognizing processes that should be restored start with the clients and shoppers influenced (McMillan and Weyers, 2006). These processes are alluded to as </w:t>
      </w:r>
      <w:proofErr w:type="spellStart"/>
      <w:r w:rsidR="00F148CF" w:rsidRPr="00F148CF">
        <w:rPr>
          <w:rFonts w:ascii="Times New Roman" w:eastAsia="Times New Roman" w:hAnsi="Times New Roman" w:cs="Times New Roman"/>
          <w:color w:val="000000" w:themeColor="text1"/>
          <w:sz w:val="24"/>
          <w:szCs w:val="24"/>
          <w:lang w:val="en-GB"/>
        </w:rPr>
        <w:t>center</w:t>
      </w:r>
      <w:proofErr w:type="spellEnd"/>
      <w:r w:rsidR="00F148CF" w:rsidRPr="00F148CF">
        <w:rPr>
          <w:rFonts w:ascii="Times New Roman" w:eastAsia="Times New Roman" w:hAnsi="Times New Roman" w:cs="Times New Roman"/>
          <w:color w:val="000000" w:themeColor="text1"/>
          <w:sz w:val="24"/>
          <w:szCs w:val="24"/>
          <w:lang w:val="en-GB"/>
        </w:rPr>
        <w:t xml:space="preserve"> processes. Take a gander at the client/purchaser life go and finish it, From the </w:t>
      </w:r>
      <w:proofErr w:type="spellStart"/>
      <w:r w:rsidR="00F148CF" w:rsidRPr="00F148CF">
        <w:rPr>
          <w:rFonts w:ascii="Times New Roman" w:eastAsia="Times New Roman" w:hAnsi="Times New Roman" w:cs="Times New Roman"/>
          <w:color w:val="000000" w:themeColor="text1"/>
          <w:sz w:val="24"/>
          <w:szCs w:val="24"/>
          <w:lang w:val="en-GB"/>
        </w:rPr>
        <w:t>center</w:t>
      </w:r>
      <w:proofErr w:type="spellEnd"/>
      <w:r w:rsidR="00F148CF" w:rsidRPr="00F148CF">
        <w:rPr>
          <w:rFonts w:ascii="Times New Roman" w:eastAsia="Times New Roman" w:hAnsi="Times New Roman" w:cs="Times New Roman"/>
          <w:color w:val="000000" w:themeColor="text1"/>
          <w:sz w:val="24"/>
          <w:szCs w:val="24"/>
          <w:lang w:val="en-GB"/>
        </w:rPr>
        <w:t xml:space="preserve"> processes, we can determine the processes that convey direction to them (managing processes) and those that convey reusable empowering agents to them (empowering processes). Managing and empowering processes exist just to help the business goals that are the objective of the </w:t>
      </w:r>
      <w:proofErr w:type="spellStart"/>
      <w:r w:rsidR="00F148CF" w:rsidRPr="00F148CF">
        <w:rPr>
          <w:rFonts w:ascii="Times New Roman" w:eastAsia="Times New Roman" w:hAnsi="Times New Roman" w:cs="Times New Roman"/>
          <w:color w:val="000000" w:themeColor="text1"/>
          <w:sz w:val="24"/>
          <w:szCs w:val="24"/>
          <w:lang w:val="en-GB"/>
        </w:rPr>
        <w:t>center</w:t>
      </w:r>
      <w:proofErr w:type="spellEnd"/>
      <w:r w:rsidR="00F148CF" w:rsidRPr="00F148CF">
        <w:rPr>
          <w:rFonts w:ascii="Times New Roman" w:eastAsia="Times New Roman" w:hAnsi="Times New Roman" w:cs="Times New Roman"/>
          <w:color w:val="000000" w:themeColor="text1"/>
          <w:sz w:val="24"/>
          <w:szCs w:val="24"/>
          <w:lang w:val="en-GB"/>
        </w:rPr>
        <w:t xml:space="preserve"> processes an ought to be surveyed in that manner.</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Business processes must address the needs of stakeholders:</w:t>
      </w:r>
      <w:r w:rsidRPr="00F43851">
        <w:rPr>
          <w:rFonts w:ascii="Times New Roman" w:eastAsia="Times New Roman" w:hAnsi="Times New Roman" w:cs="Times New Roman"/>
          <w:color w:val="000000" w:themeColor="text1"/>
          <w:sz w:val="24"/>
          <w:szCs w:val="24"/>
          <w:highlight w:val="white"/>
          <w:lang w:val="en-GB"/>
        </w:rPr>
        <w:t xml:space="preserve"> As commented by Donald</w:t>
      </w:r>
      <w:r w:rsidRPr="00F43851">
        <w:rPr>
          <w:rFonts w:ascii="Times New Roman" w:eastAsia="Times New Roman" w:hAnsi="Times New Roman" w:cs="Times New Roman"/>
          <w:i/>
          <w:color w:val="000000" w:themeColor="text1"/>
          <w:sz w:val="24"/>
          <w:szCs w:val="24"/>
          <w:highlight w:val="white"/>
          <w:lang w:val="en-GB"/>
        </w:rPr>
        <w:t xml:space="preserve"> et al.</w:t>
      </w:r>
      <w:r w:rsidRPr="00F43851">
        <w:rPr>
          <w:rFonts w:ascii="Times New Roman" w:eastAsia="Times New Roman" w:hAnsi="Times New Roman" w:cs="Times New Roman"/>
          <w:color w:val="000000" w:themeColor="text1"/>
          <w:sz w:val="24"/>
          <w:szCs w:val="24"/>
          <w:highlight w:val="white"/>
          <w:lang w:val="en-GB"/>
        </w:rPr>
        <w:t xml:space="preserve"> (2019), stakeholders in business management can be considered as the basis of existence for any organization.  In order to understand stakeholders, it is essential for business professionals to review relations with stakeholders. This would help them in understanding stakeholder’s needs and meet them accordingly.</w:t>
      </w:r>
      <w:r w:rsidR="00F148CF">
        <w:rPr>
          <w:rFonts w:ascii="Times New Roman" w:eastAsia="Times New Roman" w:hAnsi="Times New Roman" w:cs="Times New Roman"/>
          <w:color w:val="000000" w:themeColor="text1"/>
          <w:sz w:val="24"/>
          <w:szCs w:val="24"/>
          <w:highlight w:val="white"/>
          <w:lang w:val="en-GB"/>
        </w:rPr>
        <w:t xml:space="preserve"> </w:t>
      </w:r>
      <w:r w:rsidR="00F148CF" w:rsidRPr="00F148CF">
        <w:rPr>
          <w:rFonts w:ascii="Times New Roman" w:eastAsia="Times New Roman" w:hAnsi="Times New Roman" w:cs="Times New Roman"/>
          <w:color w:val="000000" w:themeColor="text1"/>
          <w:sz w:val="24"/>
          <w:szCs w:val="24"/>
          <w:lang w:val="en-GB"/>
        </w:rPr>
        <w:t xml:space="preserve">The steward acts as supporter for the procedure, assuming liability for the procedure's performance for partners (Van Emden &amp; Becker, 2010). The steward works not exclusively to convey enhancements in process extends yet additionally to stay in the job resulting to </w:t>
      </w:r>
      <w:proofErr w:type="spellStart"/>
      <w:r w:rsidR="00F148CF" w:rsidRPr="00F148CF">
        <w:rPr>
          <w:rFonts w:ascii="Times New Roman" w:eastAsia="Times New Roman" w:hAnsi="Times New Roman" w:cs="Times New Roman"/>
          <w:color w:val="000000" w:themeColor="text1"/>
          <w:sz w:val="24"/>
          <w:szCs w:val="24"/>
          <w:lang w:val="en-GB"/>
        </w:rPr>
        <w:t>fulfillment</w:t>
      </w:r>
      <w:proofErr w:type="spellEnd"/>
      <w:r w:rsidR="00F148CF" w:rsidRPr="00F148CF">
        <w:rPr>
          <w:rFonts w:ascii="Times New Roman" w:eastAsia="Times New Roman" w:hAnsi="Times New Roman" w:cs="Times New Roman"/>
          <w:color w:val="000000" w:themeColor="text1"/>
          <w:sz w:val="24"/>
          <w:szCs w:val="24"/>
          <w:lang w:val="en-GB"/>
        </w:rPr>
        <w:t xml:space="preserve"> of these tasks. This implies remaining over procedure and partner performance measurements and checking on current performance against the best in the business (McMillan and Weyers, 2006). Principally, the steward verifies that the procedure keeps on performing to prerequisites for its partners, and remedial or expectant activity varying to either </w:t>
      </w:r>
      <w:r w:rsidR="00F148CF" w:rsidRPr="00F148CF">
        <w:rPr>
          <w:rFonts w:ascii="Times New Roman" w:eastAsia="Times New Roman" w:hAnsi="Times New Roman" w:cs="Times New Roman"/>
          <w:color w:val="000000" w:themeColor="text1"/>
          <w:sz w:val="24"/>
          <w:szCs w:val="24"/>
          <w:lang w:val="en-GB"/>
        </w:rPr>
        <w:lastRenderedPageBreak/>
        <w:t>constantly improve or to present radical change is taken (</w:t>
      </w:r>
      <w:proofErr w:type="spellStart"/>
      <w:r w:rsidR="00F148CF" w:rsidRPr="00F148CF">
        <w:rPr>
          <w:rFonts w:ascii="Times New Roman" w:eastAsia="Times New Roman" w:hAnsi="Times New Roman" w:cs="Times New Roman"/>
          <w:color w:val="000000" w:themeColor="text1"/>
          <w:sz w:val="24"/>
          <w:szCs w:val="24"/>
          <w:lang w:val="en-GB"/>
        </w:rPr>
        <w:t>Maund</w:t>
      </w:r>
      <w:proofErr w:type="spellEnd"/>
      <w:r w:rsidR="00F148CF" w:rsidRPr="00F148CF">
        <w:rPr>
          <w:rFonts w:ascii="Times New Roman" w:eastAsia="Times New Roman" w:hAnsi="Times New Roman" w:cs="Times New Roman"/>
          <w:color w:val="000000" w:themeColor="text1"/>
          <w:sz w:val="24"/>
          <w:szCs w:val="24"/>
          <w:lang w:val="en-GB"/>
        </w:rPr>
        <w:t xml:space="preserve"> et al., 2017). Procedure stewards must be compelling in utilizing impact despite the fact that they may have no immediate command over the assets associated with the execution and the board of the </w:t>
      </w:r>
      <w:proofErr w:type="spellStart"/>
      <w:r w:rsidR="00F148CF" w:rsidRPr="00F148CF">
        <w:rPr>
          <w:rFonts w:ascii="Times New Roman" w:eastAsia="Times New Roman" w:hAnsi="Times New Roman" w:cs="Times New Roman"/>
          <w:color w:val="000000" w:themeColor="text1"/>
          <w:sz w:val="24"/>
          <w:szCs w:val="24"/>
          <w:lang w:val="en-GB"/>
        </w:rPr>
        <w:t>every day</w:t>
      </w:r>
      <w:proofErr w:type="spellEnd"/>
      <w:r w:rsidR="00F148CF" w:rsidRPr="00F148CF">
        <w:rPr>
          <w:rFonts w:ascii="Times New Roman" w:eastAsia="Times New Roman" w:hAnsi="Times New Roman" w:cs="Times New Roman"/>
          <w:color w:val="000000" w:themeColor="text1"/>
          <w:sz w:val="24"/>
          <w:szCs w:val="24"/>
          <w:lang w:val="en-GB"/>
        </w:rPr>
        <w:t xml:space="preserve"> work being performed (Van Emden &amp; Becker, 2010). Plainly, this offers a noteworthy hierarchical test particularly with a blended capacity and-procedure approach wherein everyday control rests with utilitarian line the board, however checking and improvement duty goes to process stewards.</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 xml:space="preserve">Business process management must be holistic:  </w:t>
      </w:r>
      <w:r w:rsidRPr="00F43851">
        <w:rPr>
          <w:rFonts w:ascii="Times New Roman" w:eastAsia="Times New Roman" w:hAnsi="Times New Roman" w:cs="Times New Roman"/>
          <w:color w:val="000000" w:themeColor="text1"/>
          <w:sz w:val="24"/>
          <w:szCs w:val="24"/>
          <w:highlight w:val="white"/>
          <w:lang w:val="en-GB"/>
        </w:rPr>
        <w:t>Implementing this process would require proper allocation of resources be it financial, physical or human resources accordingly. Problems regarding exceeding budgetary requirements would have to be averted accordingly.</w:t>
      </w:r>
    </w:p>
    <w:p w:rsidR="00FF0290" w:rsidRPr="00F43851" w:rsidRDefault="00B71693" w:rsidP="00E247BB">
      <w:pPr>
        <w:pStyle w:val="Heading1"/>
        <w:rPr>
          <w:highlight w:val="white"/>
          <w:lang w:val="en-GB"/>
        </w:rPr>
      </w:pPr>
      <w:bookmarkStart w:id="10" w:name="_Toc29043620"/>
      <w:r w:rsidRPr="00F43851">
        <w:rPr>
          <w:highlight w:val="white"/>
          <w:lang w:val="en-GB"/>
        </w:rPr>
        <w:t>Practical Application and Deployment</w:t>
      </w:r>
      <w:bookmarkEnd w:id="10"/>
      <w:r w:rsidRPr="00F43851">
        <w:rPr>
          <w:highlight w:val="white"/>
          <w:lang w:val="en-GB"/>
        </w:rPr>
        <w:t xml:space="preserve"> </w:t>
      </w:r>
    </w:p>
    <w:p w:rsidR="00FF0290" w:rsidRPr="00F43851" w:rsidRDefault="00B71693" w:rsidP="00E247BB">
      <w:pPr>
        <w:pStyle w:val="Heading1"/>
        <w:rPr>
          <w:highlight w:val="white"/>
          <w:lang w:val="en-GB"/>
        </w:rPr>
      </w:pPr>
      <w:bookmarkStart w:id="11" w:name="_Toc29043621"/>
      <w:r w:rsidRPr="00F43851">
        <w:rPr>
          <w:highlight w:val="white"/>
          <w:lang w:val="en-GB"/>
        </w:rPr>
        <w:t xml:space="preserve">An introduction to </w:t>
      </w:r>
      <w:r w:rsidR="00BF6955" w:rsidRPr="00F43851">
        <w:rPr>
          <w:highlight w:val="white"/>
          <w:lang w:val="en-GB"/>
        </w:rPr>
        <w:t>strategies:</w:t>
      </w:r>
      <w:bookmarkEnd w:id="11"/>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 xml:space="preserve">Career advancement: </w:t>
      </w:r>
      <w:r w:rsidRPr="00F43851">
        <w:rPr>
          <w:rFonts w:ascii="Times New Roman" w:eastAsia="Times New Roman" w:hAnsi="Times New Roman" w:cs="Times New Roman"/>
          <w:color w:val="000000" w:themeColor="text1"/>
          <w:sz w:val="24"/>
          <w:szCs w:val="24"/>
          <w:highlight w:val="white"/>
          <w:lang w:val="en-GB"/>
        </w:rPr>
        <w:t xml:space="preserve">As commented by </w:t>
      </w:r>
      <w:proofErr w:type="spellStart"/>
      <w:r w:rsidRPr="00F43851">
        <w:rPr>
          <w:rFonts w:ascii="Times New Roman" w:eastAsia="Times New Roman" w:hAnsi="Times New Roman" w:cs="Times New Roman"/>
          <w:color w:val="000000" w:themeColor="text1"/>
          <w:sz w:val="24"/>
          <w:szCs w:val="24"/>
          <w:highlight w:val="white"/>
          <w:lang w:val="en-GB"/>
        </w:rPr>
        <w:t>Wulan</w:t>
      </w:r>
      <w:proofErr w:type="spellEnd"/>
      <w:r w:rsidRPr="00F43851">
        <w:rPr>
          <w:rFonts w:ascii="Times New Roman" w:eastAsia="Times New Roman" w:hAnsi="Times New Roman" w:cs="Times New Roman"/>
          <w:color w:val="000000" w:themeColor="text1"/>
          <w:sz w:val="24"/>
          <w:szCs w:val="24"/>
          <w:highlight w:val="white"/>
          <w:lang w:val="en-GB"/>
        </w:rPr>
        <w:t xml:space="preserve"> and Zani (2019), personal ambition can be considered as one of the major divers in career advancements.  To be specific, personal ambition is expected to act as an internal motivator for driving career advancement. In order to become a successful business professional, an individual is expected to focus on both hard skills and soft skills accordingly. Aspirants possessing both hard as well as soft skills are more likely to be interviewed accordingly. Apart from </w:t>
      </w:r>
      <w:proofErr w:type="gramStart"/>
      <w:r w:rsidRPr="00F43851">
        <w:rPr>
          <w:rFonts w:ascii="Times New Roman" w:eastAsia="Times New Roman" w:hAnsi="Times New Roman" w:cs="Times New Roman"/>
          <w:color w:val="000000" w:themeColor="text1"/>
          <w:sz w:val="24"/>
          <w:szCs w:val="24"/>
          <w:highlight w:val="white"/>
          <w:lang w:val="en-GB"/>
        </w:rPr>
        <w:t xml:space="preserve">this </w:t>
      </w:r>
      <w:proofErr w:type="spellStart"/>
      <w:r w:rsidRPr="00F43851">
        <w:rPr>
          <w:rFonts w:ascii="Times New Roman" w:eastAsia="Times New Roman" w:hAnsi="Times New Roman" w:cs="Times New Roman"/>
          <w:color w:val="000000" w:themeColor="text1"/>
          <w:sz w:val="24"/>
          <w:szCs w:val="24"/>
          <w:highlight w:val="white"/>
          <w:lang w:val="en-GB"/>
        </w:rPr>
        <w:t>self assessments</w:t>
      </w:r>
      <w:proofErr w:type="spellEnd"/>
      <w:proofErr w:type="gramEnd"/>
      <w:r w:rsidRPr="00F43851">
        <w:rPr>
          <w:rFonts w:ascii="Times New Roman" w:eastAsia="Times New Roman" w:hAnsi="Times New Roman" w:cs="Times New Roman"/>
          <w:color w:val="000000" w:themeColor="text1"/>
          <w:sz w:val="24"/>
          <w:szCs w:val="24"/>
          <w:highlight w:val="white"/>
          <w:lang w:val="en-GB"/>
        </w:rPr>
        <w:t xml:space="preserve"> and focusing on specific skills can be suggested for employees accordingly. Building proper networks would enable an aspirant in proper career advancement accordingly. </w:t>
      </w:r>
    </w:p>
    <w:p w:rsidR="00FF0290" w:rsidRPr="00F43851" w:rsidRDefault="00B71693">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 xml:space="preserve">Staff recruitment: </w:t>
      </w:r>
      <w:r w:rsidRPr="00F43851">
        <w:rPr>
          <w:rFonts w:ascii="Times New Roman" w:eastAsia="Times New Roman" w:hAnsi="Times New Roman" w:cs="Times New Roman"/>
          <w:color w:val="000000" w:themeColor="text1"/>
          <w:sz w:val="24"/>
          <w:szCs w:val="24"/>
          <w:highlight w:val="white"/>
          <w:lang w:val="en-GB"/>
        </w:rPr>
        <w:t xml:space="preserve">Hiring process can be considered as an integral part of Human resource management for any organizations accordingly. To be specific, it is the role of the HR manager to recruit as well as Retain employees accordingly.  However, </w:t>
      </w:r>
      <w:proofErr w:type="spellStart"/>
      <w:r w:rsidRPr="00F43851">
        <w:rPr>
          <w:rFonts w:ascii="Times New Roman" w:eastAsia="Times New Roman" w:hAnsi="Times New Roman" w:cs="Times New Roman"/>
          <w:color w:val="000000" w:themeColor="text1"/>
          <w:sz w:val="24"/>
          <w:szCs w:val="24"/>
          <w:highlight w:val="white"/>
          <w:lang w:val="en-GB"/>
        </w:rPr>
        <w:t>Koys</w:t>
      </w:r>
      <w:proofErr w:type="spellEnd"/>
      <w:r w:rsidRPr="00F43851">
        <w:rPr>
          <w:rFonts w:ascii="Times New Roman" w:eastAsia="Times New Roman" w:hAnsi="Times New Roman" w:cs="Times New Roman"/>
          <w:color w:val="000000" w:themeColor="text1"/>
          <w:sz w:val="24"/>
          <w:szCs w:val="24"/>
          <w:highlight w:val="white"/>
          <w:lang w:val="en-GB"/>
        </w:rPr>
        <w:t xml:space="preserve"> </w:t>
      </w:r>
      <w:r w:rsidRPr="00F43851">
        <w:rPr>
          <w:rFonts w:ascii="Times New Roman" w:eastAsia="Times New Roman" w:hAnsi="Times New Roman" w:cs="Times New Roman"/>
          <w:i/>
          <w:color w:val="000000" w:themeColor="text1"/>
          <w:sz w:val="24"/>
          <w:szCs w:val="24"/>
          <w:highlight w:val="white"/>
          <w:lang w:val="en-GB"/>
        </w:rPr>
        <w:t>et al.</w:t>
      </w:r>
      <w:r w:rsidRPr="00F43851">
        <w:rPr>
          <w:rFonts w:ascii="Times New Roman" w:eastAsia="Times New Roman" w:hAnsi="Times New Roman" w:cs="Times New Roman"/>
          <w:color w:val="000000" w:themeColor="text1"/>
          <w:sz w:val="24"/>
          <w:szCs w:val="24"/>
          <w:highlight w:val="white"/>
          <w:lang w:val="en-GB"/>
        </w:rPr>
        <w:t xml:space="preserve"> (2019) mentioned that the HR is expected to understand the type of employers to be hired for the company.  Keeping this aspect in mind, appropriate job posts are expected to be created by the employer accordingly. In this context, it can be stated that employee perks and allowances is expected to </w:t>
      </w:r>
      <w:r w:rsidRPr="00F43851">
        <w:rPr>
          <w:rFonts w:ascii="Times New Roman" w:eastAsia="Times New Roman" w:hAnsi="Times New Roman" w:cs="Times New Roman"/>
          <w:color w:val="000000" w:themeColor="text1"/>
          <w:sz w:val="24"/>
          <w:szCs w:val="24"/>
          <w:highlight w:val="white"/>
          <w:lang w:val="en-GB"/>
        </w:rPr>
        <w:lastRenderedPageBreak/>
        <w:t xml:space="preserve">be attractive for employees accordingly. This would help in attracting </w:t>
      </w:r>
      <w:proofErr w:type="gramStart"/>
      <w:r w:rsidRPr="00F43851">
        <w:rPr>
          <w:rFonts w:ascii="Times New Roman" w:eastAsia="Times New Roman" w:hAnsi="Times New Roman" w:cs="Times New Roman"/>
          <w:color w:val="000000" w:themeColor="text1"/>
          <w:sz w:val="24"/>
          <w:szCs w:val="24"/>
          <w:highlight w:val="white"/>
          <w:lang w:val="en-GB"/>
        </w:rPr>
        <w:t>more</w:t>
      </w:r>
      <w:proofErr w:type="gramEnd"/>
      <w:r w:rsidRPr="00F43851">
        <w:rPr>
          <w:rFonts w:ascii="Times New Roman" w:eastAsia="Times New Roman" w:hAnsi="Times New Roman" w:cs="Times New Roman"/>
          <w:color w:val="000000" w:themeColor="text1"/>
          <w:sz w:val="24"/>
          <w:szCs w:val="24"/>
          <w:highlight w:val="white"/>
          <w:lang w:val="en-GB"/>
        </w:rPr>
        <w:t xml:space="preserve"> number of candidates for interviews accordingly.</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 xml:space="preserve">Interviewing: </w:t>
      </w:r>
      <w:r w:rsidRPr="00F43851">
        <w:rPr>
          <w:rFonts w:ascii="Times New Roman" w:eastAsia="Times New Roman" w:hAnsi="Times New Roman" w:cs="Times New Roman"/>
          <w:color w:val="000000" w:themeColor="text1"/>
          <w:sz w:val="24"/>
          <w:szCs w:val="24"/>
          <w:highlight w:val="white"/>
          <w:lang w:val="en-GB"/>
        </w:rPr>
        <w:t xml:space="preserve">As commented by </w:t>
      </w:r>
      <w:proofErr w:type="spellStart"/>
      <w:r w:rsidR="003730F2" w:rsidRPr="00F43851">
        <w:rPr>
          <w:rFonts w:ascii="Times New Roman" w:eastAsia="Times New Roman" w:hAnsi="Times New Roman" w:cs="Times New Roman"/>
          <w:color w:val="000000" w:themeColor="text1"/>
          <w:sz w:val="24"/>
          <w:szCs w:val="24"/>
          <w:highlight w:val="white"/>
          <w:lang w:val="en-GB"/>
        </w:rPr>
        <w:t>Sakkaravarthi</w:t>
      </w:r>
      <w:proofErr w:type="spellEnd"/>
      <w:r w:rsidR="003730F2" w:rsidRPr="00F43851">
        <w:rPr>
          <w:rFonts w:ascii="Times New Roman" w:eastAsia="Times New Roman" w:hAnsi="Times New Roman" w:cs="Times New Roman"/>
          <w:color w:val="000000" w:themeColor="text1"/>
          <w:sz w:val="24"/>
          <w:szCs w:val="24"/>
          <w:highlight w:val="white"/>
          <w:lang w:val="en-GB"/>
        </w:rPr>
        <w:t xml:space="preserve"> and</w:t>
      </w:r>
      <w:r w:rsidRPr="00F43851">
        <w:rPr>
          <w:rFonts w:ascii="Times New Roman" w:eastAsia="Times New Roman" w:hAnsi="Times New Roman" w:cs="Times New Roman"/>
          <w:color w:val="000000" w:themeColor="text1"/>
          <w:sz w:val="24"/>
          <w:szCs w:val="24"/>
          <w:highlight w:val="white"/>
          <w:lang w:val="en-GB"/>
        </w:rPr>
        <w:t xml:space="preserve"> </w:t>
      </w:r>
      <w:proofErr w:type="spellStart"/>
      <w:r w:rsidRPr="00F43851">
        <w:rPr>
          <w:rFonts w:ascii="Times New Roman" w:eastAsia="Times New Roman" w:hAnsi="Times New Roman" w:cs="Times New Roman"/>
          <w:color w:val="000000" w:themeColor="text1"/>
          <w:sz w:val="24"/>
          <w:szCs w:val="24"/>
          <w:highlight w:val="white"/>
          <w:lang w:val="en-GB"/>
        </w:rPr>
        <w:t>Thanuskodi</w:t>
      </w:r>
      <w:proofErr w:type="spellEnd"/>
      <w:r w:rsidRPr="00F43851">
        <w:rPr>
          <w:rFonts w:ascii="Times New Roman" w:eastAsia="Times New Roman" w:hAnsi="Times New Roman" w:cs="Times New Roman"/>
          <w:color w:val="000000" w:themeColor="text1"/>
          <w:sz w:val="24"/>
          <w:szCs w:val="24"/>
          <w:highlight w:val="white"/>
          <w:lang w:val="en-GB"/>
        </w:rPr>
        <w:t xml:space="preserve"> (2019), interviewing can be considered as a contemporary business setting that has been observed to take place within an atmosphere filled with a sense of urgency accordingly. In this context, it can be stated that the time allocated for an interview is very less accordingly. Therefore, proper planning is essential to make the interview process smooth. The first and the foremost strategy </w:t>
      </w:r>
      <w:r w:rsidR="003730F2" w:rsidRPr="00F43851">
        <w:rPr>
          <w:rFonts w:ascii="Times New Roman" w:eastAsia="Times New Roman" w:hAnsi="Times New Roman" w:cs="Times New Roman"/>
          <w:color w:val="000000" w:themeColor="text1"/>
          <w:sz w:val="24"/>
          <w:szCs w:val="24"/>
          <w:highlight w:val="white"/>
          <w:lang w:val="en-GB"/>
        </w:rPr>
        <w:t>are</w:t>
      </w:r>
      <w:r w:rsidRPr="00F43851">
        <w:rPr>
          <w:rFonts w:ascii="Times New Roman" w:eastAsia="Times New Roman" w:hAnsi="Times New Roman" w:cs="Times New Roman"/>
          <w:color w:val="000000" w:themeColor="text1"/>
          <w:sz w:val="24"/>
          <w:szCs w:val="24"/>
          <w:highlight w:val="white"/>
          <w:lang w:val="en-GB"/>
        </w:rPr>
        <w:t xml:space="preserve"> to go through resumes accordingly. This would enable the interviewers to understand employer’s background accordingly. The next step would be to build an atmosphere of helpfulness and friendliness. This would help interviewees to be calm hence; evaluation process would become smooth accordingly.</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 xml:space="preserve">Induction: </w:t>
      </w:r>
      <w:r w:rsidRPr="00F43851">
        <w:rPr>
          <w:rFonts w:ascii="Times New Roman" w:eastAsia="Times New Roman" w:hAnsi="Times New Roman" w:cs="Times New Roman"/>
          <w:color w:val="000000" w:themeColor="text1"/>
          <w:sz w:val="24"/>
          <w:szCs w:val="24"/>
          <w:highlight w:val="white"/>
          <w:lang w:val="en-GB"/>
        </w:rPr>
        <w:t xml:space="preserve">The process of </w:t>
      </w:r>
      <w:r w:rsidR="003730F2" w:rsidRPr="00F43851">
        <w:rPr>
          <w:rFonts w:ascii="Times New Roman" w:eastAsia="Times New Roman" w:hAnsi="Times New Roman" w:cs="Times New Roman"/>
          <w:color w:val="000000" w:themeColor="text1"/>
          <w:sz w:val="24"/>
          <w:szCs w:val="24"/>
          <w:highlight w:val="white"/>
          <w:lang w:val="en-GB"/>
        </w:rPr>
        <w:t>on boarding</w:t>
      </w:r>
      <w:r w:rsidRPr="00F43851">
        <w:rPr>
          <w:rFonts w:ascii="Times New Roman" w:eastAsia="Times New Roman" w:hAnsi="Times New Roman" w:cs="Times New Roman"/>
          <w:color w:val="000000" w:themeColor="text1"/>
          <w:sz w:val="24"/>
          <w:szCs w:val="24"/>
          <w:highlight w:val="white"/>
          <w:lang w:val="en-GB"/>
        </w:rPr>
        <w:t xml:space="preserve"> employees and inducing them to the new job environment can be considered to be important for both employees and employers of an organization accordingly. In this context, it can be stated that the process should be well structured as well as executed to make employees confer table with their new work environment. The most important strategy is to interact with the new employees. The HR manager along with the employees of the organizations is expected to make a new employee feel welcomed at workplace. Based on this, arranging interaction sessions would be beneficial for cases.</w:t>
      </w:r>
    </w:p>
    <w:p w:rsidR="00BF6955"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Mentoring:</w:t>
      </w:r>
      <w:r w:rsidRPr="00F43851">
        <w:rPr>
          <w:rFonts w:ascii="Times New Roman" w:eastAsia="Times New Roman" w:hAnsi="Times New Roman" w:cs="Times New Roman"/>
          <w:color w:val="000000" w:themeColor="text1"/>
          <w:sz w:val="24"/>
          <w:szCs w:val="24"/>
          <w:highlight w:val="white"/>
          <w:lang w:val="en-GB"/>
        </w:rPr>
        <w:t xml:space="preserve"> </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Building an Authentic connection with team mates can be considered as the first and the foremost strategies for effective mentoring. For this, mentors would have to identify the needs of employees accordingly. This would enable a mentor to understand the strengths as well as areas of defect of employees. Hence, mentors can work on improving those areas of defects. Apart from this, mentors are expected to support employees and motivate them to pursue organizational goals accordingly. From the aforesaid process, it can be inferred that effective communication can be considered as the key to success for effective mentoring.</w:t>
      </w:r>
    </w:p>
    <w:p w:rsidR="00BF6955"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b/>
          <w:i/>
          <w:color w:val="000000" w:themeColor="text1"/>
          <w:sz w:val="24"/>
          <w:szCs w:val="24"/>
          <w:highlight w:val="white"/>
          <w:lang w:val="en-GB"/>
        </w:rPr>
        <w:t xml:space="preserve">Appraisal and retention issues: </w:t>
      </w:r>
      <w:r w:rsidRPr="00F43851">
        <w:rPr>
          <w:rFonts w:ascii="Times New Roman" w:eastAsia="Times New Roman" w:hAnsi="Times New Roman" w:cs="Times New Roman"/>
          <w:color w:val="000000" w:themeColor="text1"/>
          <w:sz w:val="24"/>
          <w:szCs w:val="24"/>
          <w:highlight w:val="white"/>
          <w:lang w:val="en-GB"/>
        </w:rPr>
        <w:t xml:space="preserve"> </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lastRenderedPageBreak/>
        <w:t xml:space="preserve">Appraisal can be considered as one of the major motivations for employees. However, </w:t>
      </w:r>
      <w:proofErr w:type="spellStart"/>
      <w:r w:rsidRPr="00F43851">
        <w:rPr>
          <w:rFonts w:ascii="Times New Roman" w:eastAsia="Times New Roman" w:hAnsi="Times New Roman" w:cs="Times New Roman"/>
          <w:color w:val="000000" w:themeColor="text1"/>
          <w:sz w:val="24"/>
          <w:szCs w:val="24"/>
          <w:highlight w:val="white"/>
          <w:lang w:val="en-GB"/>
        </w:rPr>
        <w:t>Maung</w:t>
      </w:r>
      <w:proofErr w:type="spellEnd"/>
      <w:r w:rsidRPr="00F43851">
        <w:rPr>
          <w:rFonts w:ascii="Times New Roman" w:eastAsia="Times New Roman" w:hAnsi="Times New Roman" w:cs="Times New Roman"/>
          <w:color w:val="000000" w:themeColor="text1"/>
          <w:sz w:val="24"/>
          <w:szCs w:val="24"/>
          <w:highlight w:val="white"/>
          <w:lang w:val="en-GB"/>
        </w:rPr>
        <w:t xml:space="preserve"> (2019) had suggested that the process of appraisal would be based on the performance of employees accordingly. Implementing performance measurement metrics like KPI would enable business professionals to meet the performance of employees accordingly. Timely appraisals ensure that the needs of employees are being met. Hence, employees feel satisfied at workplace. This, in turn would ensure employee retention within organizations. Apart from this, appraisals would also ensure proper employee engagement. From the discussions, it can be stated that </w:t>
      </w:r>
      <w:proofErr w:type="gramStart"/>
      <w:r w:rsidRPr="00F43851">
        <w:rPr>
          <w:rFonts w:ascii="Times New Roman" w:eastAsia="Times New Roman" w:hAnsi="Times New Roman" w:cs="Times New Roman"/>
          <w:color w:val="000000" w:themeColor="text1"/>
          <w:sz w:val="24"/>
          <w:szCs w:val="24"/>
          <w:highlight w:val="white"/>
          <w:lang w:val="en-GB"/>
        </w:rPr>
        <w:t>performance based</w:t>
      </w:r>
      <w:proofErr w:type="gramEnd"/>
      <w:r w:rsidRPr="00F43851">
        <w:rPr>
          <w:rFonts w:ascii="Times New Roman" w:eastAsia="Times New Roman" w:hAnsi="Times New Roman" w:cs="Times New Roman"/>
          <w:color w:val="000000" w:themeColor="text1"/>
          <w:sz w:val="24"/>
          <w:szCs w:val="24"/>
          <w:highlight w:val="white"/>
          <w:lang w:val="en-GB"/>
        </w:rPr>
        <w:t xml:space="preserve"> appraisals can be considered as a key strategic move for employee retention accordingly</w:t>
      </w:r>
    </w:p>
    <w:p w:rsidR="00FF0290" w:rsidRPr="00F43851" w:rsidRDefault="00B71693" w:rsidP="00E247BB">
      <w:pPr>
        <w:pStyle w:val="Heading1"/>
        <w:rPr>
          <w:highlight w:val="white"/>
          <w:lang w:val="en-GB"/>
        </w:rPr>
      </w:pPr>
      <w:bookmarkStart w:id="12" w:name="_Toc29043622"/>
      <w:r w:rsidRPr="00F43851">
        <w:rPr>
          <w:highlight w:val="white"/>
          <w:lang w:val="en-GB"/>
        </w:rPr>
        <w:t>SWOT Analysis</w:t>
      </w:r>
      <w:bookmarkEnd w:id="12"/>
    </w:p>
    <w:p w:rsidR="00FF0290" w:rsidRPr="00F43851" w:rsidRDefault="00B7169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Based on the importance of </w:t>
      </w:r>
      <w:proofErr w:type="spellStart"/>
      <w:r w:rsidRPr="00F43851">
        <w:rPr>
          <w:rFonts w:ascii="Times New Roman" w:eastAsia="Times New Roman" w:hAnsi="Times New Roman" w:cs="Times New Roman"/>
          <w:color w:val="000000" w:themeColor="text1"/>
          <w:sz w:val="24"/>
          <w:szCs w:val="24"/>
          <w:highlight w:val="white"/>
          <w:lang w:val="en-GB"/>
        </w:rPr>
        <w:t>self learning</w:t>
      </w:r>
      <w:proofErr w:type="spellEnd"/>
      <w:r w:rsidRPr="00F43851">
        <w:rPr>
          <w:rFonts w:ascii="Times New Roman" w:eastAsia="Times New Roman" w:hAnsi="Times New Roman" w:cs="Times New Roman"/>
          <w:color w:val="000000" w:themeColor="text1"/>
          <w:sz w:val="24"/>
          <w:szCs w:val="24"/>
          <w:highlight w:val="white"/>
          <w:lang w:val="en-GB"/>
        </w:rPr>
        <w:t xml:space="preserve"> and development, it is essential to </w:t>
      </w:r>
      <w:r w:rsidR="003730F2" w:rsidRPr="00F43851">
        <w:rPr>
          <w:rFonts w:ascii="Times New Roman" w:eastAsia="Times New Roman" w:hAnsi="Times New Roman" w:cs="Times New Roman"/>
          <w:color w:val="000000" w:themeColor="text1"/>
          <w:sz w:val="24"/>
          <w:szCs w:val="24"/>
          <w:highlight w:val="white"/>
          <w:lang w:val="en-GB"/>
        </w:rPr>
        <w:t>analyse personal</w:t>
      </w:r>
      <w:r w:rsidRPr="00F43851">
        <w:rPr>
          <w:rFonts w:ascii="Times New Roman" w:eastAsia="Times New Roman" w:hAnsi="Times New Roman" w:cs="Times New Roman"/>
          <w:color w:val="000000" w:themeColor="text1"/>
          <w:sz w:val="24"/>
          <w:szCs w:val="24"/>
          <w:highlight w:val="white"/>
          <w:lang w:val="en-GB"/>
        </w:rPr>
        <w:t xml:space="preserve"> strengths and weaknesses. Hence, a SWOT analysis table has been presented accordingly;</w:t>
      </w:r>
    </w:p>
    <w:p w:rsidR="00FF0290" w:rsidRPr="00F43851" w:rsidRDefault="00FF0290">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tbl>
      <w:tblPr>
        <w:tblStyle w:val="a"/>
        <w:tblW w:w="9345" w:type="dxa"/>
        <w:tblBorders>
          <w:top w:val="nil"/>
          <w:left w:val="nil"/>
          <w:bottom w:val="nil"/>
          <w:right w:val="nil"/>
          <w:insideH w:val="nil"/>
          <w:insideV w:val="nil"/>
        </w:tblBorders>
        <w:tblLayout w:type="fixed"/>
        <w:tblLook w:val="0600" w:firstRow="0" w:lastRow="0" w:firstColumn="0" w:lastColumn="0" w:noHBand="1" w:noVBand="1"/>
      </w:tblPr>
      <w:tblGrid>
        <w:gridCol w:w="4845"/>
        <w:gridCol w:w="4500"/>
      </w:tblGrid>
      <w:tr w:rsidR="00FF0290" w:rsidRPr="00F43851">
        <w:trPr>
          <w:trHeight w:val="3420"/>
        </w:trPr>
        <w:tc>
          <w:tcPr>
            <w:tcW w:w="4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line="360" w:lineRule="auto"/>
              <w:ind w:left="360"/>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Strengths </w:t>
            </w:r>
          </w:p>
          <w:p w:rsidR="00FF0290" w:rsidRPr="00F43851" w:rsidRDefault="00B71693">
            <w:pPr>
              <w:pStyle w:val="Normal1"/>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F43851">
              <w:rPr>
                <w:rFonts w:ascii="Times New Roman" w:eastAsia="Times New Roman" w:hAnsi="Times New Roman" w:cs="Times New Roman"/>
                <w:color w:val="000000" w:themeColor="text1"/>
                <w:sz w:val="24"/>
                <w:szCs w:val="24"/>
                <w:highlight w:val="white"/>
                <w:lang w:val="en-GB"/>
              </w:rPr>
              <w:t>Posses</w:t>
            </w:r>
            <w:proofErr w:type="spellEnd"/>
            <w:r w:rsidRPr="00F43851">
              <w:rPr>
                <w:rFonts w:ascii="Times New Roman" w:eastAsia="Times New Roman" w:hAnsi="Times New Roman" w:cs="Times New Roman"/>
                <w:color w:val="000000" w:themeColor="text1"/>
                <w:sz w:val="24"/>
                <w:szCs w:val="24"/>
                <w:highlight w:val="white"/>
                <w:lang w:val="en-GB"/>
              </w:rPr>
              <w:t xml:space="preserve"> both </w:t>
            </w:r>
            <w:proofErr w:type="gramStart"/>
            <w:r w:rsidRPr="00F43851">
              <w:rPr>
                <w:rFonts w:ascii="Times New Roman" w:eastAsia="Times New Roman" w:hAnsi="Times New Roman" w:cs="Times New Roman"/>
                <w:color w:val="000000" w:themeColor="text1"/>
                <w:sz w:val="24"/>
                <w:szCs w:val="24"/>
                <w:highlight w:val="white"/>
                <w:lang w:val="en-GB"/>
              </w:rPr>
              <w:t>hard  as</w:t>
            </w:r>
            <w:proofErr w:type="gramEnd"/>
            <w:r w:rsidRPr="00F43851">
              <w:rPr>
                <w:rFonts w:ascii="Times New Roman" w:eastAsia="Times New Roman" w:hAnsi="Times New Roman" w:cs="Times New Roman"/>
                <w:color w:val="000000" w:themeColor="text1"/>
                <w:sz w:val="24"/>
                <w:szCs w:val="24"/>
                <w:highlight w:val="white"/>
                <w:lang w:val="en-GB"/>
              </w:rPr>
              <w:t xml:space="preserve"> well as soft skills for business</w:t>
            </w:r>
          </w:p>
          <w:p w:rsidR="00FF0290" w:rsidRPr="00F43851" w:rsidRDefault="00B71693">
            <w:pPr>
              <w:pStyle w:val="Normal1"/>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Can work hard in pursuit of organizational aims and objectives</w:t>
            </w:r>
          </w:p>
          <w:p w:rsidR="00FF0290" w:rsidRPr="00F43851" w:rsidRDefault="00B71693">
            <w:pPr>
              <w:pStyle w:val="Normal1"/>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Effectively meet deadlines for specific projects</w:t>
            </w:r>
          </w:p>
          <w:p w:rsidR="00FF0290" w:rsidRPr="00F43851" w:rsidRDefault="00B71693">
            <w:pPr>
              <w:pStyle w:val="Normal1"/>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Possess excellent analytical skills for business management</w:t>
            </w:r>
          </w:p>
        </w:tc>
        <w:tc>
          <w:tcPr>
            <w:tcW w:w="45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line="360" w:lineRule="auto"/>
              <w:ind w:left="360"/>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Weakness</w:t>
            </w:r>
          </w:p>
          <w:p w:rsidR="00FF0290" w:rsidRPr="00F43851" w:rsidRDefault="00B71693">
            <w:pPr>
              <w:pStyle w:val="Normal1"/>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Have poor knowledge regarding English language</w:t>
            </w:r>
          </w:p>
          <w:p w:rsidR="00FF0290" w:rsidRPr="00F43851" w:rsidRDefault="00B71693">
            <w:pPr>
              <w:pStyle w:val="Normal1"/>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Have poor computer literacy skills</w:t>
            </w:r>
          </w:p>
          <w:p w:rsidR="00FF0290" w:rsidRPr="00F43851" w:rsidRDefault="00B71693">
            <w:pPr>
              <w:pStyle w:val="Normal1"/>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Introvert personality</w:t>
            </w:r>
          </w:p>
        </w:tc>
      </w:tr>
      <w:tr w:rsidR="00FF0290" w:rsidRPr="00F43851">
        <w:trPr>
          <w:trHeight w:val="3060"/>
        </w:trPr>
        <w:tc>
          <w:tcPr>
            <w:tcW w:w="48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line="360" w:lineRule="auto"/>
              <w:ind w:left="360"/>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lastRenderedPageBreak/>
              <w:t xml:space="preserve">Opportunities </w:t>
            </w:r>
          </w:p>
          <w:p w:rsidR="00FF0290" w:rsidRPr="00F43851" w:rsidRDefault="00B71693">
            <w:pPr>
              <w:pStyle w:val="Normal1"/>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Ample opportunities </w:t>
            </w:r>
            <w:proofErr w:type="gramStart"/>
            <w:r w:rsidRPr="00F43851">
              <w:rPr>
                <w:rFonts w:ascii="Times New Roman" w:eastAsia="Times New Roman" w:hAnsi="Times New Roman" w:cs="Times New Roman"/>
                <w:color w:val="000000" w:themeColor="text1"/>
                <w:sz w:val="24"/>
                <w:szCs w:val="24"/>
                <w:highlight w:val="white"/>
                <w:lang w:val="en-GB"/>
              </w:rPr>
              <w:t>for  seeking</w:t>
            </w:r>
            <w:proofErr w:type="gramEnd"/>
            <w:r w:rsidRPr="00F43851">
              <w:rPr>
                <w:rFonts w:ascii="Times New Roman" w:eastAsia="Times New Roman" w:hAnsi="Times New Roman" w:cs="Times New Roman"/>
                <w:color w:val="000000" w:themeColor="text1"/>
                <w:sz w:val="24"/>
                <w:szCs w:val="24"/>
                <w:highlight w:val="white"/>
                <w:lang w:val="en-GB"/>
              </w:rPr>
              <w:t xml:space="preserve"> employment within business sector</w:t>
            </w:r>
          </w:p>
          <w:p w:rsidR="00FF0290" w:rsidRPr="00F43851" w:rsidRDefault="00B71693">
            <w:pPr>
              <w:pStyle w:val="Normal1"/>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Can work in High performance work environment effectively</w:t>
            </w:r>
          </w:p>
          <w:p w:rsidR="00FF0290" w:rsidRPr="00F43851" w:rsidRDefault="00B71693">
            <w:pPr>
              <w:pStyle w:val="Normal1"/>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Help organizations in meeting market demands</w:t>
            </w:r>
          </w:p>
          <w:p w:rsidR="00FF0290" w:rsidRPr="00F43851" w:rsidRDefault="00B71693">
            <w:pPr>
              <w:pStyle w:val="Normal1"/>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Skills for effectively working in a team</w:t>
            </w:r>
          </w:p>
        </w:tc>
        <w:tc>
          <w:tcPr>
            <w:tcW w:w="4500" w:type="dxa"/>
            <w:tcBorders>
              <w:top w:val="nil"/>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line="360" w:lineRule="auto"/>
              <w:ind w:left="360"/>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Threats</w:t>
            </w:r>
          </w:p>
          <w:p w:rsidR="00FF0290" w:rsidRPr="00F43851" w:rsidRDefault="00B71693">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Effective communication process would have to be hindered</w:t>
            </w:r>
          </w:p>
          <w:p w:rsidR="00FF0290" w:rsidRPr="00F43851" w:rsidRDefault="00B71693">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Work performance would be reduced</w:t>
            </w:r>
          </w:p>
          <w:p w:rsidR="00FF0290" w:rsidRPr="00F43851" w:rsidRDefault="00B71693">
            <w:pPr>
              <w:pStyle w:val="Normal1"/>
              <w:numPr>
                <w:ilvl w:val="0"/>
                <w:numId w:val="2"/>
              </w:numP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Team management can be hindered at times.</w:t>
            </w:r>
          </w:p>
        </w:tc>
      </w:tr>
    </w:tbl>
    <w:p w:rsidR="00FF0290" w:rsidRPr="00F43851" w:rsidRDefault="00B71693">
      <w:pPr>
        <w:pStyle w:val="Normal1"/>
        <w:spacing w:before="240" w:after="240" w:line="360" w:lineRule="auto"/>
        <w:jc w:val="center"/>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w:t>
      </w:r>
      <w:r w:rsidRPr="00F43851">
        <w:rPr>
          <w:rFonts w:ascii="Times New Roman" w:eastAsia="Times New Roman" w:hAnsi="Times New Roman" w:cs="Times New Roman"/>
          <w:b/>
          <w:color w:val="000000" w:themeColor="text1"/>
          <w:sz w:val="24"/>
          <w:szCs w:val="24"/>
          <w:highlight w:val="white"/>
          <w:lang w:val="en-GB"/>
        </w:rPr>
        <w:t xml:space="preserve">Table 1: Personal SWOT analysis </w:t>
      </w:r>
      <w:r w:rsidRPr="00F43851">
        <w:rPr>
          <w:rFonts w:ascii="Times New Roman" w:eastAsia="Times New Roman" w:hAnsi="Times New Roman" w:cs="Times New Roman"/>
          <w:b/>
          <w:color w:val="000000" w:themeColor="text1"/>
          <w:sz w:val="24"/>
          <w:szCs w:val="24"/>
          <w:highlight w:val="white"/>
          <w:lang w:val="en-GB"/>
        </w:rPr>
        <w:tab/>
      </w:r>
    </w:p>
    <w:p w:rsidR="00FF0290" w:rsidRPr="00F43851" w:rsidRDefault="00B71693">
      <w:pPr>
        <w:pStyle w:val="Normal1"/>
        <w:spacing w:before="240" w:after="240" w:line="360" w:lineRule="auto"/>
        <w:jc w:val="center"/>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(Source: Created by Author)</w:t>
      </w:r>
    </w:p>
    <w:p w:rsidR="00FF0290" w:rsidRPr="00F43851" w:rsidRDefault="00B71693">
      <w:pPr>
        <w:pStyle w:val="Normal1"/>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Analysis</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In accordance with the data provided, it can be stated that the concerned aspirant has certain strengths that would enable them to work in a team. Apart from this, it would also help the organization in meeting the demands of the market.  However, the aspirant has also been observed to possess certain weaknesses that would hinder the process of career advancement accordingly. Language barriers would hinder the process of effective engaging with team work. In this context, it can be stated that focusing on weakness would make the process of career advancement easy for the concerned aspirant. </w:t>
      </w:r>
    </w:p>
    <w:p w:rsidR="00FF0290" w:rsidRPr="00F43851" w:rsidRDefault="00B71693" w:rsidP="00E247BB">
      <w:pPr>
        <w:pStyle w:val="Heading1"/>
      </w:pPr>
      <w:bookmarkStart w:id="13" w:name="_Toc29043623"/>
      <w:r w:rsidRPr="00F43851">
        <w:rPr>
          <w:highlight w:val="white"/>
          <w:lang w:val="en-GB"/>
        </w:rPr>
        <w:t>PDP:</w:t>
      </w:r>
      <w:bookmarkEnd w:id="13"/>
      <w:r w:rsidRPr="00F43851">
        <w:rPr>
          <w:highlight w:val="white"/>
          <w:lang w:val="en-GB"/>
        </w:rPr>
        <w:t xml:space="preserve"> </w:t>
      </w:r>
    </w:p>
    <w:p w:rsidR="00FF0290" w:rsidRPr="00F43851" w:rsidRDefault="00B71693">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In accordance with the SWOT analysis</w:t>
      </w:r>
      <w:r w:rsidR="00BF6955" w:rsidRPr="00F43851">
        <w:rPr>
          <w:rFonts w:ascii="Times New Roman" w:eastAsia="Times New Roman" w:hAnsi="Times New Roman" w:cs="Times New Roman"/>
          <w:color w:val="000000" w:themeColor="text1"/>
          <w:sz w:val="24"/>
          <w:szCs w:val="24"/>
          <w:highlight w:val="white"/>
          <w:lang w:val="en-GB"/>
        </w:rPr>
        <w:t>, a</w:t>
      </w:r>
      <w:r w:rsidRPr="00F43851">
        <w:rPr>
          <w:rFonts w:ascii="Times New Roman" w:eastAsia="Times New Roman" w:hAnsi="Times New Roman" w:cs="Times New Roman"/>
          <w:color w:val="000000" w:themeColor="text1"/>
          <w:sz w:val="24"/>
          <w:szCs w:val="24"/>
          <w:highlight w:val="white"/>
          <w:lang w:val="en-GB"/>
        </w:rPr>
        <w:t xml:space="preserve"> personal development plan has been presented accordingly.  Working on the areas of defect would </w:t>
      </w:r>
      <w:r w:rsidR="00BF6955" w:rsidRPr="00F43851">
        <w:rPr>
          <w:rFonts w:ascii="Times New Roman" w:eastAsia="Times New Roman" w:hAnsi="Times New Roman" w:cs="Times New Roman"/>
          <w:color w:val="000000" w:themeColor="text1"/>
          <w:sz w:val="24"/>
          <w:szCs w:val="24"/>
          <w:highlight w:val="white"/>
          <w:lang w:val="en-GB"/>
        </w:rPr>
        <w:t>enable employees</w:t>
      </w:r>
      <w:r w:rsidRPr="00F43851">
        <w:rPr>
          <w:rFonts w:ascii="Times New Roman" w:eastAsia="Times New Roman" w:hAnsi="Times New Roman" w:cs="Times New Roman"/>
          <w:color w:val="000000" w:themeColor="text1"/>
          <w:sz w:val="24"/>
          <w:szCs w:val="24"/>
          <w:highlight w:val="white"/>
          <w:lang w:val="en-GB"/>
        </w:rPr>
        <w:t xml:space="preserve"> to develop skills that would increase chances of employability; </w:t>
      </w:r>
    </w:p>
    <w:p w:rsidR="00FF0290" w:rsidRPr="00F43851" w:rsidRDefault="00FF0290">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tbl>
      <w:tblPr>
        <w:tblStyle w:val="a0"/>
        <w:tblW w:w="9550" w:type="dxa"/>
        <w:tblBorders>
          <w:top w:val="nil"/>
          <w:left w:val="nil"/>
          <w:bottom w:val="nil"/>
          <w:right w:val="nil"/>
          <w:insideH w:val="nil"/>
          <w:insideV w:val="nil"/>
        </w:tblBorders>
        <w:tblLayout w:type="fixed"/>
        <w:tblLook w:val="0600" w:firstRow="0" w:lastRow="0" w:firstColumn="0" w:lastColumn="0" w:noHBand="1" w:noVBand="1"/>
      </w:tblPr>
      <w:tblGrid>
        <w:gridCol w:w="1875"/>
        <w:gridCol w:w="1875"/>
        <w:gridCol w:w="1545"/>
        <w:gridCol w:w="1770"/>
        <w:gridCol w:w="2485"/>
      </w:tblGrid>
      <w:tr w:rsidR="00FF0290" w:rsidRPr="00F43851" w:rsidTr="005D5007">
        <w:trPr>
          <w:trHeight w:val="765"/>
        </w:trPr>
        <w:tc>
          <w:tcPr>
            <w:tcW w:w="1875"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tcPr>
          <w:p w:rsidR="00FF0290" w:rsidRPr="00F43851" w:rsidRDefault="00B71693" w:rsidP="005D5007">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Short-term goal </w:t>
            </w:r>
          </w:p>
        </w:tc>
        <w:tc>
          <w:tcPr>
            <w:tcW w:w="1875" w:type="dxa"/>
            <w:tcBorders>
              <w:top w:val="single" w:sz="8" w:space="0" w:color="000000"/>
              <w:left w:val="nil"/>
              <w:bottom w:val="single" w:sz="4" w:space="0" w:color="auto"/>
              <w:right w:val="single" w:sz="8" w:space="0" w:color="000000"/>
            </w:tcBorders>
            <w:tcMar>
              <w:top w:w="100" w:type="dxa"/>
              <w:left w:w="100" w:type="dxa"/>
              <w:bottom w:w="100" w:type="dxa"/>
              <w:right w:w="100" w:type="dxa"/>
            </w:tcMar>
          </w:tcPr>
          <w:p w:rsidR="00FF0290" w:rsidRPr="00F43851" w:rsidRDefault="00B71693" w:rsidP="005D5007">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Opportunities </w:t>
            </w:r>
          </w:p>
        </w:tc>
        <w:tc>
          <w:tcPr>
            <w:tcW w:w="1545" w:type="dxa"/>
            <w:tcBorders>
              <w:top w:val="single" w:sz="8" w:space="0" w:color="000000"/>
              <w:left w:val="nil"/>
              <w:bottom w:val="single" w:sz="4" w:space="0" w:color="auto"/>
              <w:right w:val="single" w:sz="8" w:space="0" w:color="000000"/>
            </w:tcBorders>
            <w:tcMar>
              <w:top w:w="100" w:type="dxa"/>
              <w:left w:w="100" w:type="dxa"/>
              <w:bottom w:w="100" w:type="dxa"/>
              <w:right w:w="100" w:type="dxa"/>
            </w:tcMar>
          </w:tcPr>
          <w:p w:rsidR="00FF0290" w:rsidRPr="00F43851" w:rsidRDefault="00B71693" w:rsidP="005D5007">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plan </w:t>
            </w:r>
          </w:p>
        </w:tc>
        <w:tc>
          <w:tcPr>
            <w:tcW w:w="1770" w:type="dxa"/>
            <w:tcBorders>
              <w:top w:val="single" w:sz="8" w:space="0" w:color="000000"/>
              <w:left w:val="nil"/>
              <w:bottom w:val="single" w:sz="4" w:space="0" w:color="auto"/>
              <w:right w:val="single" w:sz="8" w:space="0" w:color="000000"/>
            </w:tcBorders>
            <w:tcMar>
              <w:top w:w="100" w:type="dxa"/>
              <w:left w:w="100" w:type="dxa"/>
              <w:bottom w:w="100" w:type="dxa"/>
              <w:right w:w="100" w:type="dxa"/>
            </w:tcMar>
          </w:tcPr>
          <w:p w:rsidR="00FF0290" w:rsidRPr="00F43851" w:rsidRDefault="00B71693" w:rsidP="005D5007">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Acquired result</w:t>
            </w:r>
          </w:p>
        </w:tc>
        <w:tc>
          <w:tcPr>
            <w:tcW w:w="2485" w:type="dxa"/>
            <w:tcBorders>
              <w:top w:val="single" w:sz="8" w:space="0" w:color="000000"/>
              <w:left w:val="nil"/>
              <w:bottom w:val="single" w:sz="4" w:space="0" w:color="auto"/>
              <w:right w:val="single" w:sz="8" w:space="0" w:color="000000"/>
            </w:tcBorders>
            <w:tcMar>
              <w:top w:w="100" w:type="dxa"/>
              <w:left w:w="100" w:type="dxa"/>
              <w:bottom w:w="100" w:type="dxa"/>
              <w:right w:w="100" w:type="dxa"/>
            </w:tcMar>
          </w:tcPr>
          <w:p w:rsidR="00FF0290" w:rsidRPr="00F43851" w:rsidRDefault="00B71693" w:rsidP="005D5007">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Time duration </w:t>
            </w:r>
          </w:p>
        </w:tc>
      </w:tr>
      <w:tr w:rsidR="00FF0290" w:rsidRPr="00F43851" w:rsidTr="005D5007">
        <w:trPr>
          <w:trHeight w:val="5550"/>
        </w:trPr>
        <w:tc>
          <w:tcPr>
            <w:tcW w:w="18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FF0290" w:rsidRPr="00F43851" w:rsidRDefault="00B71693" w:rsidP="005D5007">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lastRenderedPageBreak/>
              <w:t>To improve skills related to English communication</w:t>
            </w:r>
          </w:p>
        </w:tc>
        <w:tc>
          <w:tcPr>
            <w:tcW w:w="18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FF0290" w:rsidRPr="00F43851" w:rsidRDefault="00B71693" w:rsidP="005D5007">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would be able to work effectively within multinational organizations and speak confidently with team mates</w:t>
            </w:r>
          </w:p>
        </w:tc>
        <w:tc>
          <w:tcPr>
            <w:tcW w:w="154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FF0290" w:rsidRPr="00F43851" w:rsidRDefault="00B71693" w:rsidP="005D5007">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Joining English language classes offline. If time does not permit, joining English language classes online </w:t>
            </w:r>
            <w:proofErr w:type="gramStart"/>
            <w:r w:rsidRPr="00F43851">
              <w:rPr>
                <w:rFonts w:ascii="Times New Roman" w:eastAsia="Times New Roman" w:hAnsi="Times New Roman" w:cs="Times New Roman"/>
                <w:color w:val="000000" w:themeColor="text1"/>
                <w:sz w:val="24"/>
                <w:szCs w:val="24"/>
                <w:highlight w:val="white"/>
                <w:lang w:val="en-GB"/>
              </w:rPr>
              <w:t>can  also</w:t>
            </w:r>
            <w:proofErr w:type="gramEnd"/>
            <w:r w:rsidRPr="00F43851">
              <w:rPr>
                <w:rFonts w:ascii="Times New Roman" w:eastAsia="Times New Roman" w:hAnsi="Times New Roman" w:cs="Times New Roman"/>
                <w:color w:val="000000" w:themeColor="text1"/>
                <w:sz w:val="24"/>
                <w:szCs w:val="24"/>
                <w:highlight w:val="white"/>
                <w:lang w:val="en-GB"/>
              </w:rPr>
              <w:t xml:space="preserve"> be considered as an alternative</w:t>
            </w:r>
          </w:p>
        </w:tc>
        <w:tc>
          <w:tcPr>
            <w:tcW w:w="17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FF0290" w:rsidRPr="00F43851" w:rsidRDefault="00B71693" w:rsidP="005D5007">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It would result in effective teamwork that would help in achieving organizational aims and objectives</w:t>
            </w:r>
          </w:p>
        </w:tc>
        <w:tc>
          <w:tcPr>
            <w:tcW w:w="248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FF0290" w:rsidRPr="00F43851" w:rsidRDefault="00B71693" w:rsidP="005D5007">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4 months from the date of commencement</w:t>
            </w:r>
          </w:p>
        </w:tc>
      </w:tr>
    </w:tbl>
    <w:p w:rsidR="00FF0290" w:rsidRPr="00F43851" w:rsidRDefault="00FF0290">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rsidR="00FF0290" w:rsidRPr="00F43851" w:rsidRDefault="00FF0290">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tbl>
      <w:tblPr>
        <w:tblStyle w:val="a1"/>
        <w:tblW w:w="9717" w:type="dxa"/>
        <w:tblBorders>
          <w:top w:val="nil"/>
          <w:left w:val="nil"/>
          <w:bottom w:val="nil"/>
          <w:right w:val="nil"/>
          <w:insideH w:val="nil"/>
          <w:insideV w:val="nil"/>
        </w:tblBorders>
        <w:tblLayout w:type="fixed"/>
        <w:tblLook w:val="0600" w:firstRow="0" w:lastRow="0" w:firstColumn="0" w:lastColumn="0" w:noHBand="1" w:noVBand="1"/>
      </w:tblPr>
      <w:tblGrid>
        <w:gridCol w:w="1801"/>
        <w:gridCol w:w="2115"/>
        <w:gridCol w:w="1868"/>
        <w:gridCol w:w="1950"/>
        <w:gridCol w:w="1983"/>
      </w:tblGrid>
      <w:tr w:rsidR="00FF0290" w:rsidRPr="00F43851" w:rsidTr="005D5007">
        <w:trPr>
          <w:trHeight w:val="768"/>
        </w:trPr>
        <w:tc>
          <w:tcPr>
            <w:tcW w:w="1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Medium -term goal </w:t>
            </w:r>
          </w:p>
        </w:tc>
        <w:tc>
          <w:tcPr>
            <w:tcW w:w="21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Opportunities </w:t>
            </w:r>
          </w:p>
        </w:tc>
        <w:tc>
          <w:tcPr>
            <w:tcW w:w="186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plan </w:t>
            </w:r>
          </w:p>
        </w:tc>
        <w:tc>
          <w:tcPr>
            <w:tcW w:w="195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Acquired result</w:t>
            </w:r>
          </w:p>
        </w:tc>
        <w:tc>
          <w:tcPr>
            <w:tcW w:w="198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Time duration </w:t>
            </w:r>
          </w:p>
        </w:tc>
      </w:tr>
      <w:tr w:rsidR="00FF0290" w:rsidRPr="00F43851" w:rsidTr="005D5007">
        <w:trPr>
          <w:trHeight w:val="2710"/>
        </w:trPr>
        <w:tc>
          <w:tcPr>
            <w:tcW w:w="18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To learn the basics of software’s related to business</w:t>
            </w:r>
          </w:p>
        </w:tc>
        <w:tc>
          <w:tcPr>
            <w:tcW w:w="2115" w:type="dxa"/>
            <w:tcBorders>
              <w:top w:val="nil"/>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Work </w:t>
            </w:r>
            <w:proofErr w:type="gramStart"/>
            <w:r w:rsidRPr="00F43851">
              <w:rPr>
                <w:rFonts w:ascii="Times New Roman" w:eastAsia="Times New Roman" w:hAnsi="Times New Roman" w:cs="Times New Roman"/>
                <w:color w:val="000000" w:themeColor="text1"/>
                <w:sz w:val="24"/>
                <w:szCs w:val="24"/>
                <w:highlight w:val="white"/>
                <w:lang w:val="en-GB"/>
              </w:rPr>
              <w:t>effectively  with</w:t>
            </w:r>
            <w:proofErr w:type="gramEnd"/>
            <w:r w:rsidRPr="00F43851">
              <w:rPr>
                <w:rFonts w:ascii="Times New Roman" w:eastAsia="Times New Roman" w:hAnsi="Times New Roman" w:cs="Times New Roman"/>
                <w:color w:val="000000" w:themeColor="text1"/>
                <w:sz w:val="24"/>
                <w:szCs w:val="24"/>
                <w:highlight w:val="white"/>
                <w:lang w:val="en-GB"/>
              </w:rPr>
              <w:t xml:space="preserve"> high performance work environment</w:t>
            </w:r>
          </w:p>
        </w:tc>
        <w:tc>
          <w:tcPr>
            <w:tcW w:w="1868" w:type="dxa"/>
            <w:tcBorders>
              <w:top w:val="nil"/>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Attending online </w:t>
            </w:r>
            <w:proofErr w:type="gramStart"/>
            <w:r w:rsidRPr="00F43851">
              <w:rPr>
                <w:rFonts w:ascii="Times New Roman" w:eastAsia="Times New Roman" w:hAnsi="Times New Roman" w:cs="Times New Roman"/>
                <w:color w:val="000000" w:themeColor="text1"/>
                <w:sz w:val="24"/>
                <w:szCs w:val="24"/>
                <w:highlight w:val="white"/>
                <w:lang w:val="en-GB"/>
              </w:rPr>
              <w:t>sessions  would</w:t>
            </w:r>
            <w:proofErr w:type="gramEnd"/>
            <w:r w:rsidRPr="00F43851">
              <w:rPr>
                <w:rFonts w:ascii="Times New Roman" w:eastAsia="Times New Roman" w:hAnsi="Times New Roman" w:cs="Times New Roman"/>
                <w:color w:val="000000" w:themeColor="text1"/>
                <w:sz w:val="24"/>
                <w:szCs w:val="24"/>
                <w:highlight w:val="white"/>
                <w:lang w:val="en-GB"/>
              </w:rPr>
              <w:t xml:space="preserve"> be beneficial as it would also help in</w:t>
            </w:r>
          </w:p>
        </w:tc>
        <w:tc>
          <w:tcPr>
            <w:tcW w:w="1950" w:type="dxa"/>
            <w:tcBorders>
              <w:top w:val="nil"/>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Shall be fluent in using software’s related to business management</w:t>
            </w:r>
          </w:p>
        </w:tc>
        <w:tc>
          <w:tcPr>
            <w:tcW w:w="1983" w:type="dxa"/>
            <w:tcBorders>
              <w:top w:val="nil"/>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7 months from the date of commencement</w:t>
            </w:r>
          </w:p>
          <w:p w:rsidR="00FF0290" w:rsidRPr="00F43851" w:rsidRDefault="00FF0290">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p>
        </w:tc>
      </w:tr>
    </w:tbl>
    <w:p w:rsidR="00FF0290" w:rsidRPr="00F43851" w:rsidRDefault="00FF0290">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rsidR="00FF0290" w:rsidRPr="00F43851" w:rsidRDefault="00FF0290">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tbl>
      <w:tblPr>
        <w:tblStyle w:val="a2"/>
        <w:tblW w:w="9655" w:type="dxa"/>
        <w:tblBorders>
          <w:top w:val="nil"/>
          <w:left w:val="nil"/>
          <w:bottom w:val="nil"/>
          <w:right w:val="nil"/>
          <w:insideH w:val="nil"/>
          <w:insideV w:val="nil"/>
        </w:tblBorders>
        <w:tblLayout w:type="fixed"/>
        <w:tblLook w:val="0600" w:firstRow="0" w:lastRow="0" w:firstColumn="0" w:lastColumn="0" w:noHBand="1" w:noVBand="1"/>
      </w:tblPr>
      <w:tblGrid>
        <w:gridCol w:w="1776"/>
        <w:gridCol w:w="2072"/>
        <w:gridCol w:w="2122"/>
        <w:gridCol w:w="1711"/>
        <w:gridCol w:w="1974"/>
      </w:tblGrid>
      <w:tr w:rsidR="00FF0290" w:rsidRPr="00F43851" w:rsidTr="005D5007">
        <w:trPr>
          <w:trHeight w:val="767"/>
        </w:trPr>
        <w:tc>
          <w:tcPr>
            <w:tcW w:w="17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proofErr w:type="gramStart"/>
            <w:r w:rsidRPr="00F43851">
              <w:rPr>
                <w:rFonts w:ascii="Times New Roman" w:eastAsia="Times New Roman" w:hAnsi="Times New Roman" w:cs="Times New Roman"/>
                <w:b/>
                <w:color w:val="000000" w:themeColor="text1"/>
                <w:sz w:val="24"/>
                <w:szCs w:val="24"/>
                <w:highlight w:val="white"/>
                <w:lang w:val="en-GB"/>
              </w:rPr>
              <w:lastRenderedPageBreak/>
              <w:t>Long  -</w:t>
            </w:r>
            <w:proofErr w:type="gramEnd"/>
            <w:r w:rsidRPr="00F43851">
              <w:rPr>
                <w:rFonts w:ascii="Times New Roman" w:eastAsia="Times New Roman" w:hAnsi="Times New Roman" w:cs="Times New Roman"/>
                <w:b/>
                <w:color w:val="000000" w:themeColor="text1"/>
                <w:sz w:val="24"/>
                <w:szCs w:val="24"/>
                <w:highlight w:val="white"/>
                <w:lang w:val="en-GB"/>
              </w:rPr>
              <w:t xml:space="preserve">term goal </w:t>
            </w:r>
          </w:p>
        </w:tc>
        <w:tc>
          <w:tcPr>
            <w:tcW w:w="207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Opportunities </w:t>
            </w:r>
          </w:p>
        </w:tc>
        <w:tc>
          <w:tcPr>
            <w:tcW w:w="2122"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plan </w:t>
            </w:r>
          </w:p>
        </w:tc>
        <w:tc>
          <w:tcPr>
            <w:tcW w:w="171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Acquired result</w:t>
            </w:r>
          </w:p>
        </w:tc>
        <w:tc>
          <w:tcPr>
            <w:tcW w:w="197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Time duration </w:t>
            </w:r>
          </w:p>
        </w:tc>
      </w:tr>
      <w:tr w:rsidR="00FF0290" w:rsidRPr="00F43851" w:rsidTr="005D5007">
        <w:trPr>
          <w:trHeight w:val="3430"/>
        </w:trPr>
        <w:tc>
          <w:tcPr>
            <w:tcW w:w="177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To be </w:t>
            </w:r>
            <w:proofErr w:type="gramStart"/>
            <w:r w:rsidRPr="00F43851">
              <w:rPr>
                <w:rFonts w:ascii="Times New Roman" w:eastAsia="Times New Roman" w:hAnsi="Times New Roman" w:cs="Times New Roman"/>
                <w:color w:val="000000" w:themeColor="text1"/>
                <w:sz w:val="24"/>
                <w:szCs w:val="24"/>
                <w:highlight w:val="white"/>
                <w:lang w:val="en-GB"/>
              </w:rPr>
              <w:t>able  to</w:t>
            </w:r>
            <w:proofErr w:type="gramEnd"/>
            <w:r w:rsidRPr="00F43851">
              <w:rPr>
                <w:rFonts w:ascii="Times New Roman" w:eastAsia="Times New Roman" w:hAnsi="Times New Roman" w:cs="Times New Roman"/>
                <w:color w:val="000000" w:themeColor="text1"/>
                <w:sz w:val="24"/>
                <w:szCs w:val="24"/>
                <w:highlight w:val="white"/>
                <w:lang w:val="en-GB"/>
              </w:rPr>
              <w:t xml:space="preserve"> work effectively in a team</w:t>
            </w:r>
          </w:p>
        </w:tc>
        <w:tc>
          <w:tcPr>
            <w:tcW w:w="2072" w:type="dxa"/>
            <w:tcBorders>
              <w:top w:val="nil"/>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It would help in being efficient at workplace. Thus, organizational goals can be achieved in time</w:t>
            </w:r>
          </w:p>
        </w:tc>
        <w:tc>
          <w:tcPr>
            <w:tcW w:w="2122" w:type="dxa"/>
            <w:tcBorders>
              <w:top w:val="nil"/>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Engaging in informal communication with team mates at times and respecting their views can </w:t>
            </w:r>
            <w:proofErr w:type="gramStart"/>
            <w:r w:rsidRPr="00F43851">
              <w:rPr>
                <w:rFonts w:ascii="Times New Roman" w:eastAsia="Times New Roman" w:hAnsi="Times New Roman" w:cs="Times New Roman"/>
                <w:color w:val="000000" w:themeColor="text1"/>
                <w:sz w:val="24"/>
                <w:szCs w:val="24"/>
                <w:highlight w:val="white"/>
                <w:lang w:val="en-GB"/>
              </w:rPr>
              <w:t>be  considered</w:t>
            </w:r>
            <w:proofErr w:type="gramEnd"/>
            <w:r w:rsidRPr="00F43851">
              <w:rPr>
                <w:rFonts w:ascii="Times New Roman" w:eastAsia="Times New Roman" w:hAnsi="Times New Roman" w:cs="Times New Roman"/>
                <w:color w:val="000000" w:themeColor="text1"/>
                <w:sz w:val="24"/>
                <w:szCs w:val="24"/>
                <w:highlight w:val="white"/>
                <w:lang w:val="en-GB"/>
              </w:rPr>
              <w:t xml:space="preserve"> as one of the strategies</w:t>
            </w:r>
          </w:p>
        </w:tc>
        <w:tc>
          <w:tcPr>
            <w:tcW w:w="1711" w:type="dxa"/>
            <w:tcBorders>
              <w:top w:val="nil"/>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Effective </w:t>
            </w:r>
            <w:proofErr w:type="gramStart"/>
            <w:r w:rsidRPr="00F43851">
              <w:rPr>
                <w:rFonts w:ascii="Times New Roman" w:eastAsia="Times New Roman" w:hAnsi="Times New Roman" w:cs="Times New Roman"/>
                <w:color w:val="000000" w:themeColor="text1"/>
                <w:sz w:val="24"/>
                <w:szCs w:val="24"/>
                <w:highlight w:val="white"/>
                <w:lang w:val="en-GB"/>
              </w:rPr>
              <w:t>working  would</w:t>
            </w:r>
            <w:proofErr w:type="gramEnd"/>
            <w:r w:rsidRPr="00F43851">
              <w:rPr>
                <w:rFonts w:ascii="Times New Roman" w:eastAsia="Times New Roman" w:hAnsi="Times New Roman" w:cs="Times New Roman"/>
                <w:color w:val="000000" w:themeColor="text1"/>
                <w:sz w:val="24"/>
                <w:szCs w:val="24"/>
                <w:highlight w:val="white"/>
                <w:lang w:val="en-GB"/>
              </w:rPr>
              <w:t xml:space="preserve">  help in timely delivery of projects</w:t>
            </w:r>
          </w:p>
        </w:tc>
        <w:tc>
          <w:tcPr>
            <w:tcW w:w="1974" w:type="dxa"/>
            <w:tcBorders>
              <w:top w:val="nil"/>
              <w:left w:val="nil"/>
              <w:bottom w:val="single" w:sz="8" w:space="0" w:color="000000"/>
              <w:right w:val="single" w:sz="8" w:space="0" w:color="000000"/>
            </w:tcBorders>
            <w:tcMar>
              <w:top w:w="100" w:type="dxa"/>
              <w:left w:w="100" w:type="dxa"/>
              <w:bottom w:w="100" w:type="dxa"/>
              <w:right w:w="100" w:type="dxa"/>
            </w:tcMar>
          </w:tcPr>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13 months from the date of commencement</w:t>
            </w:r>
          </w:p>
        </w:tc>
      </w:tr>
    </w:tbl>
    <w:p w:rsidR="00FF0290" w:rsidRPr="00F43851" w:rsidRDefault="00B71693">
      <w:pPr>
        <w:pStyle w:val="Normal1"/>
        <w:spacing w:before="240" w:after="240" w:line="360" w:lineRule="auto"/>
        <w:jc w:val="center"/>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Table 2: Personal development Plan</w:t>
      </w:r>
    </w:p>
    <w:p w:rsidR="00FF0290" w:rsidRPr="00F43851" w:rsidRDefault="00B71693">
      <w:pPr>
        <w:pStyle w:val="Normal1"/>
        <w:spacing w:before="240" w:after="240" w:line="360" w:lineRule="auto"/>
        <w:jc w:val="center"/>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(Source: Created by Author)</w:t>
      </w:r>
    </w:p>
    <w:p w:rsidR="00FF0290" w:rsidRPr="00F43851" w:rsidRDefault="00B71693" w:rsidP="00E247BB">
      <w:pPr>
        <w:pStyle w:val="Heading1"/>
        <w:rPr>
          <w:highlight w:val="white"/>
          <w:lang w:val="en-GB"/>
        </w:rPr>
      </w:pPr>
      <w:bookmarkStart w:id="14" w:name="_Toc29043624"/>
      <w:r w:rsidRPr="00F43851">
        <w:rPr>
          <w:highlight w:val="white"/>
          <w:lang w:val="en-GB"/>
        </w:rPr>
        <w:t>Skills for Professional Practice</w:t>
      </w:r>
      <w:bookmarkEnd w:id="14"/>
      <w:r w:rsidRPr="00F43851">
        <w:rPr>
          <w:highlight w:val="white"/>
          <w:lang w:val="en-GB"/>
        </w:rPr>
        <w:t xml:space="preserve"> </w:t>
      </w:r>
    </w:p>
    <w:p w:rsidR="00FF0290" w:rsidRPr="00F43851" w:rsidRDefault="00B71693" w:rsidP="00E247BB">
      <w:pPr>
        <w:pStyle w:val="Heading1"/>
        <w:rPr>
          <w:highlight w:val="white"/>
          <w:lang w:val="en-GB"/>
        </w:rPr>
      </w:pPr>
      <w:bookmarkStart w:id="15" w:name="_Toc29043625"/>
      <w:r w:rsidRPr="00F43851">
        <w:rPr>
          <w:highlight w:val="white"/>
          <w:lang w:val="en-GB"/>
        </w:rPr>
        <w:t>Development of students’ confidence and readiness for employability</w:t>
      </w:r>
      <w:bookmarkEnd w:id="15"/>
      <w:r w:rsidRPr="00F43851">
        <w:rPr>
          <w:highlight w:val="white"/>
          <w:lang w:val="en-GB"/>
        </w:rPr>
        <w:t xml:space="preserve"> </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In accordance with the views of Hedge and Carter (2019), it can be stated that, the ability to apply prior knowledge can be considered as one of the basic skills that are valued by employers. However, the confidence to achieve these skills has been observed to be missing within students accordingly.  In this context, it can be stated that that becoming independent researcher have been observed to require Transitions between known approaches to solve problem to applying innovative methods to solve problems. In order to achieve these skills, a business professional aspirant is expected to analytical approaches towards problem solving. This, in turn, has been observed to require mastering the art of patience.  In order to leverage the concepts associated with employability skills, practical sessions are expected to be designed by educational institutions accordingly. </w:t>
      </w:r>
    </w:p>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lastRenderedPageBreak/>
        <w:t xml:space="preserve">As commented by Le </w:t>
      </w:r>
      <w:r w:rsidRPr="00F43851">
        <w:rPr>
          <w:rFonts w:ascii="Times New Roman" w:eastAsia="Times New Roman" w:hAnsi="Times New Roman" w:cs="Times New Roman"/>
          <w:i/>
          <w:color w:val="000000" w:themeColor="text1"/>
          <w:sz w:val="24"/>
          <w:szCs w:val="24"/>
          <w:highlight w:val="white"/>
          <w:lang w:val="en-GB"/>
        </w:rPr>
        <w:t>et al.</w:t>
      </w:r>
      <w:r w:rsidRPr="00F43851">
        <w:rPr>
          <w:rFonts w:ascii="Times New Roman" w:eastAsia="Times New Roman" w:hAnsi="Times New Roman" w:cs="Times New Roman"/>
          <w:color w:val="000000" w:themeColor="text1"/>
          <w:sz w:val="24"/>
          <w:szCs w:val="24"/>
          <w:highlight w:val="white"/>
          <w:lang w:val="en-GB"/>
        </w:rPr>
        <w:t xml:space="preserve"> (2019), in order to become a successful business </w:t>
      </w:r>
      <w:proofErr w:type="gramStart"/>
      <w:r w:rsidRPr="00F43851">
        <w:rPr>
          <w:rFonts w:ascii="Times New Roman" w:eastAsia="Times New Roman" w:hAnsi="Times New Roman" w:cs="Times New Roman"/>
          <w:color w:val="000000" w:themeColor="text1"/>
          <w:sz w:val="24"/>
          <w:szCs w:val="24"/>
          <w:highlight w:val="white"/>
          <w:lang w:val="en-GB"/>
        </w:rPr>
        <w:t>professional</w:t>
      </w:r>
      <w:proofErr w:type="gramEnd"/>
      <w:r w:rsidRPr="00F43851">
        <w:rPr>
          <w:rFonts w:ascii="Times New Roman" w:eastAsia="Times New Roman" w:hAnsi="Times New Roman" w:cs="Times New Roman"/>
          <w:color w:val="000000" w:themeColor="text1"/>
          <w:sz w:val="24"/>
          <w:szCs w:val="24"/>
          <w:highlight w:val="white"/>
          <w:lang w:val="en-GB"/>
        </w:rPr>
        <w:t xml:space="preserve"> it is expected to focus on both hard skills and soft skills. In this context, it can be mentioned that working on soft skills would help aspirants in developing good interpersonal relation with team mates. Hence, the process of team work is expected to become smooth accordingly. Effective communication can be elated as one of the most important skills required for maintaining good interpersonal relationships accordingly. Employees of an organization can be suggested to be considered by the management of organizations while making effective decisions accordingly. </w:t>
      </w:r>
    </w:p>
    <w:p w:rsidR="00FF0290" w:rsidRPr="00F43851" w:rsidRDefault="00B71693" w:rsidP="003C0FF4">
      <w:pPr>
        <w:pStyle w:val="Heading1"/>
        <w:rPr>
          <w:highlight w:val="white"/>
          <w:lang w:val="en-GB"/>
        </w:rPr>
      </w:pPr>
      <w:bookmarkStart w:id="16" w:name="_Toc29043626"/>
      <w:r w:rsidRPr="00F43851">
        <w:rPr>
          <w:highlight w:val="white"/>
          <w:lang w:val="en-GB"/>
        </w:rPr>
        <w:t>Reference to relevant procedures and employment legislation:</w:t>
      </w:r>
      <w:bookmarkEnd w:id="16"/>
      <w:r w:rsidRPr="00F43851">
        <w:rPr>
          <w:highlight w:val="white"/>
          <w:lang w:val="en-GB"/>
        </w:rPr>
        <w:t xml:space="preserve"> </w:t>
      </w:r>
    </w:p>
    <w:p w:rsidR="00FF0290" w:rsidRPr="00F43851" w:rsidRDefault="00FF0290">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25"/>
        <w:gridCol w:w="4935"/>
      </w:tblGrid>
      <w:tr w:rsidR="00FF0290" w:rsidRPr="00F43851">
        <w:tc>
          <w:tcPr>
            <w:tcW w:w="4425" w:type="dxa"/>
            <w:shd w:val="clear" w:color="auto" w:fill="auto"/>
            <w:tcMar>
              <w:top w:w="100" w:type="dxa"/>
              <w:left w:w="100" w:type="dxa"/>
              <w:bottom w:w="100" w:type="dxa"/>
              <w:right w:w="100" w:type="dxa"/>
            </w:tcMar>
          </w:tcPr>
          <w:p w:rsidR="00FF0290" w:rsidRPr="00F43851" w:rsidRDefault="00B71693">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Laws</w:t>
            </w:r>
          </w:p>
        </w:tc>
        <w:tc>
          <w:tcPr>
            <w:tcW w:w="4935" w:type="dxa"/>
            <w:shd w:val="clear" w:color="auto" w:fill="auto"/>
            <w:tcMar>
              <w:top w:w="100" w:type="dxa"/>
              <w:left w:w="100" w:type="dxa"/>
              <w:bottom w:w="100" w:type="dxa"/>
              <w:right w:w="100" w:type="dxa"/>
            </w:tcMar>
          </w:tcPr>
          <w:p w:rsidR="00FF0290" w:rsidRPr="00F43851" w:rsidRDefault="00B71693">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Implications</w:t>
            </w:r>
          </w:p>
        </w:tc>
      </w:tr>
      <w:tr w:rsidR="00FF0290" w:rsidRPr="00F43851">
        <w:tc>
          <w:tcPr>
            <w:tcW w:w="4425" w:type="dxa"/>
            <w:shd w:val="clear" w:color="auto" w:fill="auto"/>
            <w:tcMar>
              <w:top w:w="100" w:type="dxa"/>
              <w:left w:w="100" w:type="dxa"/>
              <w:bottom w:w="100" w:type="dxa"/>
              <w:right w:w="100" w:type="dxa"/>
            </w:tcMar>
          </w:tcPr>
          <w:p w:rsidR="00FF0290" w:rsidRPr="00F43851" w:rsidRDefault="00B71693">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Employment Rights Act 1996 (c.18)</w:t>
            </w:r>
          </w:p>
        </w:tc>
        <w:tc>
          <w:tcPr>
            <w:tcW w:w="4935" w:type="dxa"/>
            <w:shd w:val="clear" w:color="auto" w:fill="auto"/>
            <w:tcMar>
              <w:top w:w="100" w:type="dxa"/>
              <w:left w:w="100" w:type="dxa"/>
              <w:bottom w:w="100" w:type="dxa"/>
              <w:right w:w="100" w:type="dxa"/>
            </w:tcMar>
          </w:tcPr>
          <w:p w:rsidR="00FF0290" w:rsidRPr="00F43851" w:rsidRDefault="00B71693">
            <w:pPr>
              <w:pStyle w:val="Normal1"/>
              <w:widowControl w:val="0"/>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Based on the aims and objectives of this law, it can be stated that all employees are expected to have a contract with employers that must form the basis of employment relations accordingly. Apart from this, it can be stated that, all terms and conditions of the job must be documented. In this context, it can be stated that the terms and conditions are expected to be mutually agreed upon by both parties accordingly. </w:t>
            </w:r>
          </w:p>
          <w:p w:rsidR="00FF0290" w:rsidRPr="00F43851" w:rsidRDefault="00FF0290">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000000" w:themeColor="text1"/>
                <w:sz w:val="24"/>
                <w:szCs w:val="24"/>
                <w:highlight w:val="white"/>
                <w:lang w:val="en-GB"/>
              </w:rPr>
            </w:pPr>
          </w:p>
        </w:tc>
      </w:tr>
      <w:tr w:rsidR="00FF0290" w:rsidRPr="00F43851">
        <w:tc>
          <w:tcPr>
            <w:tcW w:w="4425" w:type="dxa"/>
            <w:shd w:val="clear" w:color="auto" w:fill="auto"/>
            <w:tcMar>
              <w:top w:w="100" w:type="dxa"/>
              <w:left w:w="100" w:type="dxa"/>
              <w:bottom w:w="100" w:type="dxa"/>
              <w:right w:w="100" w:type="dxa"/>
            </w:tcMar>
          </w:tcPr>
          <w:p w:rsidR="00FF0290" w:rsidRPr="00F43851" w:rsidRDefault="00B71693">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Equal Pay Act 1970 (c.41)</w:t>
            </w:r>
          </w:p>
        </w:tc>
        <w:tc>
          <w:tcPr>
            <w:tcW w:w="4935" w:type="dxa"/>
            <w:shd w:val="clear" w:color="auto" w:fill="auto"/>
            <w:tcMar>
              <w:top w:w="100" w:type="dxa"/>
              <w:left w:w="100" w:type="dxa"/>
              <w:bottom w:w="100" w:type="dxa"/>
              <w:right w:w="100" w:type="dxa"/>
            </w:tcMar>
          </w:tcPr>
          <w:p w:rsidR="00FF0290" w:rsidRPr="00F43851" w:rsidRDefault="00B71693">
            <w:pPr>
              <w:pStyle w:val="Normal1"/>
              <w:widowControl w:val="0"/>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This law aims at reducing decimation in wages received based on genders. Hence, it can be stated that the terms and conditions of the job are expected to remain the same.  This is further aimed at increasing job satisfaction amongst employees accordingly. </w:t>
            </w:r>
          </w:p>
          <w:p w:rsidR="00FF0290" w:rsidRPr="00F43851" w:rsidRDefault="00FF0290">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p>
        </w:tc>
      </w:tr>
      <w:tr w:rsidR="00FF0290" w:rsidRPr="00F43851">
        <w:tc>
          <w:tcPr>
            <w:tcW w:w="4425" w:type="dxa"/>
            <w:shd w:val="clear" w:color="auto" w:fill="auto"/>
            <w:tcMar>
              <w:top w:w="100" w:type="dxa"/>
              <w:left w:w="100" w:type="dxa"/>
              <w:bottom w:w="100" w:type="dxa"/>
              <w:right w:w="100" w:type="dxa"/>
            </w:tcMar>
          </w:tcPr>
          <w:p w:rsidR="00FF0290" w:rsidRPr="00F43851" w:rsidRDefault="00B71693">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lastRenderedPageBreak/>
              <w:t>Equality Act 2010 (c.15)</w:t>
            </w:r>
          </w:p>
        </w:tc>
        <w:tc>
          <w:tcPr>
            <w:tcW w:w="4935" w:type="dxa"/>
            <w:shd w:val="clear" w:color="auto" w:fill="auto"/>
            <w:tcMar>
              <w:top w:w="100" w:type="dxa"/>
              <w:left w:w="100" w:type="dxa"/>
              <w:bottom w:w="100" w:type="dxa"/>
              <w:right w:w="100" w:type="dxa"/>
            </w:tcMar>
          </w:tcPr>
          <w:p w:rsidR="00FF0290" w:rsidRPr="00F43851" w:rsidRDefault="00B7169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This law has been framed in order to reduce discrimination based on gender, cast creed and </w:t>
            </w:r>
            <w:r w:rsidR="00BF6955" w:rsidRPr="00F43851">
              <w:rPr>
                <w:rFonts w:ascii="Times New Roman" w:eastAsia="Times New Roman" w:hAnsi="Times New Roman" w:cs="Times New Roman"/>
                <w:color w:val="000000" w:themeColor="text1"/>
                <w:sz w:val="24"/>
                <w:szCs w:val="24"/>
                <w:highlight w:val="white"/>
                <w:lang w:val="en-GB"/>
              </w:rPr>
              <w:t>Religion</w:t>
            </w:r>
            <w:r w:rsidRPr="00F43851">
              <w:rPr>
                <w:rFonts w:ascii="Times New Roman" w:eastAsia="Times New Roman" w:hAnsi="Times New Roman" w:cs="Times New Roman"/>
                <w:color w:val="000000" w:themeColor="text1"/>
                <w:sz w:val="24"/>
                <w:szCs w:val="24"/>
                <w:highlight w:val="white"/>
                <w:lang w:val="en-GB"/>
              </w:rPr>
              <w:t xml:space="preserve"> in UK. hence, the concepts of Workplace diversity </w:t>
            </w:r>
            <w:proofErr w:type="gramStart"/>
            <w:r w:rsidRPr="00F43851">
              <w:rPr>
                <w:rFonts w:ascii="Times New Roman" w:eastAsia="Times New Roman" w:hAnsi="Times New Roman" w:cs="Times New Roman"/>
                <w:color w:val="000000" w:themeColor="text1"/>
                <w:sz w:val="24"/>
                <w:szCs w:val="24"/>
                <w:highlight w:val="white"/>
                <w:lang w:val="en-GB"/>
              </w:rPr>
              <w:t>is  to</w:t>
            </w:r>
            <w:proofErr w:type="gramEnd"/>
            <w:r w:rsidRPr="00F43851">
              <w:rPr>
                <w:rFonts w:ascii="Times New Roman" w:eastAsia="Times New Roman" w:hAnsi="Times New Roman" w:cs="Times New Roman"/>
                <w:color w:val="000000" w:themeColor="text1"/>
                <w:sz w:val="24"/>
                <w:szCs w:val="24"/>
                <w:highlight w:val="white"/>
                <w:lang w:val="en-GB"/>
              </w:rPr>
              <w:t xml:space="preserve"> be maintained accordingly</w:t>
            </w:r>
          </w:p>
        </w:tc>
      </w:tr>
    </w:tbl>
    <w:p w:rsidR="00FF0290" w:rsidRPr="00F43851" w:rsidRDefault="00B71693">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F43851">
        <w:rPr>
          <w:rFonts w:ascii="Times New Roman" w:eastAsia="Times New Roman" w:hAnsi="Times New Roman" w:cs="Times New Roman"/>
          <w:b/>
          <w:color w:val="000000" w:themeColor="text1"/>
          <w:sz w:val="24"/>
          <w:szCs w:val="24"/>
          <w:highlight w:val="white"/>
          <w:lang w:val="en-GB"/>
        </w:rPr>
        <w:t xml:space="preserve"> Table 3: Laws and Legislations based employment in UK</w:t>
      </w:r>
    </w:p>
    <w:p w:rsidR="00FF0290" w:rsidRPr="00F43851" w:rsidRDefault="00B71693">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(Source:</w:t>
      </w:r>
      <w:r w:rsidR="00BF6955" w:rsidRPr="00F43851">
        <w:rPr>
          <w:rFonts w:ascii="Times New Roman" w:eastAsia="Times New Roman" w:hAnsi="Times New Roman" w:cs="Times New Roman"/>
          <w:color w:val="000000" w:themeColor="text1"/>
          <w:sz w:val="24"/>
          <w:szCs w:val="24"/>
          <w:highlight w:val="white"/>
          <w:lang w:val="en-GB"/>
        </w:rPr>
        <w:t xml:space="preserve"> legislations.gov.uk, 2020)</w:t>
      </w:r>
    </w:p>
    <w:p w:rsidR="00FF0290" w:rsidRPr="00F43851" w:rsidRDefault="00FF0290">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p w:rsidR="00FF0290" w:rsidRPr="00F43851" w:rsidRDefault="00B71693" w:rsidP="003C0FF4">
      <w:pPr>
        <w:pStyle w:val="Heading1"/>
        <w:rPr>
          <w:highlight w:val="white"/>
          <w:lang w:val="en-GB"/>
        </w:rPr>
      </w:pPr>
      <w:bookmarkStart w:id="17" w:name="_Toc29043627"/>
      <w:r w:rsidRPr="00F43851">
        <w:rPr>
          <w:highlight w:val="white"/>
          <w:lang w:val="en-GB"/>
        </w:rPr>
        <w:t>Conclusion</w:t>
      </w:r>
      <w:bookmarkEnd w:id="17"/>
      <w:r w:rsidRPr="00F43851">
        <w:rPr>
          <w:highlight w:val="white"/>
          <w:lang w:val="en-GB"/>
        </w:rPr>
        <w:t xml:space="preserve"> </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In simple terms, it can be stated that personal professional development aims at gaining new skills related to current work environment. The policies regarding business have been observed to be changing with the passage of time. It is essential for business professionals to be updated regarding current changes in business environment accordingly. Self- awareness is important as it would help individuals in having a better understanding about the missing skills and weaknesses. Focusing on those skills can be beneficial for business professionals as it would help them in career advancement accordingly.  Personal ambition can be considered as one of the major divers in career advancements.  To be specific, personal ambition is expected to act as an internal motivator for driving career advancement. In order to become a successful business professional, an individual is expected to focus on both hard skills and soft skills accordingly. Effective communication can be considered as one of the key traits that are expected to be possessed by business professionals in order to interact effectively with stakeholders of the esteemed organization.</w:t>
      </w:r>
      <w:r w:rsidRPr="00F43851">
        <w:rPr>
          <w:color w:val="000000" w:themeColor="text1"/>
          <w:lang w:val="en-GB"/>
        </w:rPr>
        <w:br w:type="page"/>
      </w:r>
    </w:p>
    <w:p w:rsidR="00FF0290" w:rsidRPr="00F43851" w:rsidRDefault="00B71693" w:rsidP="003C0FF4">
      <w:pPr>
        <w:pStyle w:val="Heading1"/>
        <w:rPr>
          <w:highlight w:val="white"/>
          <w:lang w:val="en-GB"/>
        </w:rPr>
      </w:pPr>
      <w:bookmarkStart w:id="18" w:name="_Toc29043628"/>
      <w:r w:rsidRPr="00F43851">
        <w:rPr>
          <w:highlight w:val="white"/>
          <w:lang w:val="en-GB"/>
        </w:rPr>
        <w:lastRenderedPageBreak/>
        <w:t>Reference list</w:t>
      </w:r>
      <w:bookmarkEnd w:id="18"/>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Buckley, M.R., Wheeler, A.R., Baur, J.E. and Halbesleben, J.R. eds., (2019). </w:t>
      </w:r>
      <w:r w:rsidRPr="00F43851">
        <w:rPr>
          <w:rFonts w:ascii="Times New Roman" w:eastAsia="Times New Roman" w:hAnsi="Times New Roman" w:cs="Times New Roman"/>
          <w:i/>
          <w:color w:val="000000" w:themeColor="text1"/>
          <w:sz w:val="24"/>
          <w:szCs w:val="24"/>
          <w:highlight w:val="white"/>
          <w:lang w:val="en-GB"/>
        </w:rPr>
        <w:t>Research in personnel and human resources management</w:t>
      </w:r>
      <w:r w:rsidRPr="00F43851">
        <w:rPr>
          <w:rFonts w:ascii="Times New Roman" w:eastAsia="Times New Roman" w:hAnsi="Times New Roman" w:cs="Times New Roman"/>
          <w:color w:val="000000" w:themeColor="text1"/>
          <w:sz w:val="24"/>
          <w:szCs w:val="24"/>
          <w:highlight w:val="white"/>
          <w:lang w:val="en-GB"/>
        </w:rPr>
        <w:t xml:space="preserve">. Emerald Publishing </w:t>
      </w:r>
      <w:proofErr w:type="gramStart"/>
      <w:r w:rsidRPr="00F43851">
        <w:rPr>
          <w:rFonts w:ascii="Times New Roman" w:eastAsia="Times New Roman" w:hAnsi="Times New Roman" w:cs="Times New Roman"/>
          <w:color w:val="000000" w:themeColor="text1"/>
          <w:sz w:val="24"/>
          <w:szCs w:val="24"/>
          <w:highlight w:val="white"/>
          <w:lang w:val="en-GB"/>
        </w:rPr>
        <w:t>Limited..</w:t>
      </w:r>
      <w:proofErr w:type="gramEnd"/>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Burnette, J.L., Pollack, J.M., Forsyth, R.B., Hoyt, C.L., </w:t>
      </w:r>
      <w:proofErr w:type="spellStart"/>
      <w:r w:rsidRPr="00F43851">
        <w:rPr>
          <w:rFonts w:ascii="Times New Roman" w:eastAsia="Times New Roman" w:hAnsi="Times New Roman" w:cs="Times New Roman"/>
          <w:color w:val="000000" w:themeColor="text1"/>
          <w:sz w:val="24"/>
          <w:szCs w:val="24"/>
          <w:highlight w:val="white"/>
          <w:lang w:val="en-GB"/>
        </w:rPr>
        <w:t>Babij</w:t>
      </w:r>
      <w:proofErr w:type="spellEnd"/>
      <w:r w:rsidRPr="00F43851">
        <w:rPr>
          <w:rFonts w:ascii="Times New Roman" w:eastAsia="Times New Roman" w:hAnsi="Times New Roman" w:cs="Times New Roman"/>
          <w:color w:val="000000" w:themeColor="text1"/>
          <w:sz w:val="24"/>
          <w:szCs w:val="24"/>
          <w:highlight w:val="white"/>
          <w:lang w:val="en-GB"/>
        </w:rPr>
        <w:t xml:space="preserve">, A.D., Thomas, F.N. and Coy, A.E., (2019). A growth mindset intervention: Enhancing students’ entrepreneurial self-efficacy and career development. </w:t>
      </w:r>
      <w:r w:rsidRPr="00F43851">
        <w:rPr>
          <w:rFonts w:ascii="Times New Roman" w:eastAsia="Times New Roman" w:hAnsi="Times New Roman" w:cs="Times New Roman"/>
          <w:i/>
          <w:color w:val="000000" w:themeColor="text1"/>
          <w:sz w:val="24"/>
          <w:szCs w:val="24"/>
          <w:highlight w:val="white"/>
          <w:lang w:val="en-GB"/>
        </w:rPr>
        <w:t>Entrepreneurship Theory and Practice</w:t>
      </w:r>
      <w:r w:rsidRPr="00F43851">
        <w:rPr>
          <w:rFonts w:ascii="Times New Roman" w:eastAsia="Times New Roman" w:hAnsi="Times New Roman" w:cs="Times New Roman"/>
          <w:color w:val="000000" w:themeColor="text1"/>
          <w:sz w:val="24"/>
          <w:szCs w:val="24"/>
          <w:highlight w:val="white"/>
          <w:lang w:val="en-GB"/>
        </w:rPr>
        <w:t>, p.1042</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Cottrell, S., (2010). </w:t>
      </w:r>
      <w:r w:rsidRPr="00F43851">
        <w:rPr>
          <w:rFonts w:ascii="Times New Roman" w:eastAsia="Times New Roman" w:hAnsi="Times New Roman" w:cs="Times New Roman"/>
          <w:i/>
          <w:color w:val="000000" w:themeColor="text1"/>
          <w:sz w:val="24"/>
          <w:szCs w:val="24"/>
          <w:highlight w:val="white"/>
          <w:lang w:val="en-GB"/>
        </w:rPr>
        <w:t>Skills for success</w:t>
      </w:r>
      <w:r w:rsidRPr="00F43851">
        <w:rPr>
          <w:rFonts w:ascii="Times New Roman" w:eastAsia="Times New Roman" w:hAnsi="Times New Roman" w:cs="Times New Roman"/>
          <w:color w:val="000000" w:themeColor="text1"/>
          <w:sz w:val="24"/>
          <w:szCs w:val="24"/>
          <w:highlight w:val="white"/>
          <w:lang w:val="en-GB"/>
        </w:rPr>
        <w:t>. Palgrave Macmillan.</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Crowley‐Henry, M., Benson, E.T. and Al </w:t>
      </w:r>
      <w:proofErr w:type="spellStart"/>
      <w:r w:rsidRPr="00F43851">
        <w:rPr>
          <w:rFonts w:ascii="Times New Roman" w:eastAsia="Times New Roman" w:hAnsi="Times New Roman" w:cs="Times New Roman"/>
          <w:color w:val="000000" w:themeColor="text1"/>
          <w:sz w:val="24"/>
          <w:szCs w:val="24"/>
          <w:highlight w:val="white"/>
          <w:lang w:val="en-GB"/>
        </w:rPr>
        <w:t>Ariss</w:t>
      </w:r>
      <w:proofErr w:type="spellEnd"/>
      <w:r w:rsidRPr="00F43851">
        <w:rPr>
          <w:rFonts w:ascii="Times New Roman" w:eastAsia="Times New Roman" w:hAnsi="Times New Roman" w:cs="Times New Roman"/>
          <w:color w:val="000000" w:themeColor="text1"/>
          <w:sz w:val="24"/>
          <w:szCs w:val="24"/>
          <w:highlight w:val="white"/>
          <w:lang w:val="en-GB"/>
        </w:rPr>
        <w:t xml:space="preserve">, A., (2019). Linking talent management to traditional and boundaryless career orientations: Research propositions and future directions. </w:t>
      </w:r>
      <w:r w:rsidRPr="00F43851">
        <w:rPr>
          <w:rFonts w:ascii="Times New Roman" w:eastAsia="Times New Roman" w:hAnsi="Times New Roman" w:cs="Times New Roman"/>
          <w:i/>
          <w:color w:val="000000" w:themeColor="text1"/>
          <w:sz w:val="24"/>
          <w:szCs w:val="24"/>
          <w:highlight w:val="white"/>
          <w:lang w:val="en-GB"/>
        </w:rPr>
        <w:t>European Management Review</w:t>
      </w:r>
      <w:r w:rsidRPr="00F43851">
        <w:rPr>
          <w:rFonts w:ascii="Times New Roman" w:eastAsia="Times New Roman" w:hAnsi="Times New Roman" w:cs="Times New Roman"/>
          <w:color w:val="000000" w:themeColor="text1"/>
          <w:sz w:val="24"/>
          <w:szCs w:val="24"/>
          <w:highlight w:val="white"/>
          <w:lang w:val="en-GB"/>
        </w:rPr>
        <w:t xml:space="preserve">, </w:t>
      </w:r>
      <w:r w:rsidRPr="00F43851">
        <w:rPr>
          <w:rFonts w:ascii="Times New Roman" w:eastAsia="Times New Roman" w:hAnsi="Times New Roman" w:cs="Times New Roman"/>
          <w:i/>
          <w:color w:val="000000" w:themeColor="text1"/>
          <w:sz w:val="24"/>
          <w:szCs w:val="24"/>
          <w:highlight w:val="white"/>
          <w:lang w:val="en-GB"/>
        </w:rPr>
        <w:t>16</w:t>
      </w:r>
      <w:r w:rsidRPr="00F43851">
        <w:rPr>
          <w:rFonts w:ascii="Times New Roman" w:eastAsia="Times New Roman" w:hAnsi="Times New Roman" w:cs="Times New Roman"/>
          <w:color w:val="000000" w:themeColor="text1"/>
          <w:sz w:val="24"/>
          <w:szCs w:val="24"/>
          <w:highlight w:val="white"/>
          <w:lang w:val="en-GB"/>
        </w:rPr>
        <w:t>(1), pp.5-19.</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Dean, E.E., </w:t>
      </w:r>
      <w:proofErr w:type="spellStart"/>
      <w:r w:rsidRPr="00F43851">
        <w:rPr>
          <w:rFonts w:ascii="Times New Roman" w:eastAsia="Times New Roman" w:hAnsi="Times New Roman" w:cs="Times New Roman"/>
          <w:color w:val="000000" w:themeColor="text1"/>
          <w:sz w:val="24"/>
          <w:szCs w:val="24"/>
          <w:highlight w:val="white"/>
          <w:lang w:val="en-GB"/>
        </w:rPr>
        <w:t>Shogren</w:t>
      </w:r>
      <w:proofErr w:type="spellEnd"/>
      <w:r w:rsidRPr="00F43851">
        <w:rPr>
          <w:rFonts w:ascii="Times New Roman" w:eastAsia="Times New Roman" w:hAnsi="Times New Roman" w:cs="Times New Roman"/>
          <w:color w:val="000000" w:themeColor="text1"/>
          <w:sz w:val="24"/>
          <w:szCs w:val="24"/>
          <w:highlight w:val="white"/>
          <w:lang w:val="en-GB"/>
        </w:rPr>
        <w:t xml:space="preserve">, K.A., </w:t>
      </w:r>
      <w:proofErr w:type="spellStart"/>
      <w:r w:rsidRPr="00F43851">
        <w:rPr>
          <w:rFonts w:ascii="Times New Roman" w:eastAsia="Times New Roman" w:hAnsi="Times New Roman" w:cs="Times New Roman"/>
          <w:color w:val="000000" w:themeColor="text1"/>
          <w:sz w:val="24"/>
          <w:szCs w:val="24"/>
          <w:highlight w:val="white"/>
          <w:lang w:val="en-GB"/>
        </w:rPr>
        <w:t>Wehmeyer</w:t>
      </w:r>
      <w:proofErr w:type="spellEnd"/>
      <w:r w:rsidRPr="00F43851">
        <w:rPr>
          <w:rFonts w:ascii="Times New Roman" w:eastAsia="Times New Roman" w:hAnsi="Times New Roman" w:cs="Times New Roman"/>
          <w:color w:val="000000" w:themeColor="text1"/>
          <w:sz w:val="24"/>
          <w:szCs w:val="24"/>
          <w:highlight w:val="white"/>
          <w:lang w:val="en-GB"/>
        </w:rPr>
        <w:t xml:space="preserve">, M.L., </w:t>
      </w:r>
      <w:proofErr w:type="spellStart"/>
      <w:r w:rsidRPr="00F43851">
        <w:rPr>
          <w:rFonts w:ascii="Times New Roman" w:eastAsia="Times New Roman" w:hAnsi="Times New Roman" w:cs="Times New Roman"/>
          <w:color w:val="000000" w:themeColor="text1"/>
          <w:sz w:val="24"/>
          <w:szCs w:val="24"/>
          <w:highlight w:val="white"/>
          <w:lang w:val="en-GB"/>
        </w:rPr>
        <w:t>Almire</w:t>
      </w:r>
      <w:proofErr w:type="spellEnd"/>
      <w:r w:rsidRPr="00F43851">
        <w:rPr>
          <w:rFonts w:ascii="Times New Roman" w:eastAsia="Times New Roman" w:hAnsi="Times New Roman" w:cs="Times New Roman"/>
          <w:color w:val="000000" w:themeColor="text1"/>
          <w:sz w:val="24"/>
          <w:szCs w:val="24"/>
          <w:highlight w:val="white"/>
          <w:lang w:val="en-GB"/>
        </w:rPr>
        <w:t xml:space="preserve">, B. and </w:t>
      </w:r>
      <w:proofErr w:type="spellStart"/>
      <w:r w:rsidRPr="00F43851">
        <w:rPr>
          <w:rFonts w:ascii="Times New Roman" w:eastAsia="Times New Roman" w:hAnsi="Times New Roman" w:cs="Times New Roman"/>
          <w:color w:val="000000" w:themeColor="text1"/>
          <w:sz w:val="24"/>
          <w:szCs w:val="24"/>
          <w:highlight w:val="white"/>
          <w:lang w:val="en-GB"/>
        </w:rPr>
        <w:t>Mellenbruch</w:t>
      </w:r>
      <w:proofErr w:type="spellEnd"/>
      <w:r w:rsidRPr="00F43851">
        <w:rPr>
          <w:rFonts w:ascii="Times New Roman" w:eastAsia="Times New Roman" w:hAnsi="Times New Roman" w:cs="Times New Roman"/>
          <w:color w:val="000000" w:themeColor="text1"/>
          <w:sz w:val="24"/>
          <w:szCs w:val="24"/>
          <w:highlight w:val="white"/>
          <w:lang w:val="en-GB"/>
        </w:rPr>
        <w:t xml:space="preserve">, R., (2019). Career design and development for adults with intellectual disability: A program evaluation. </w:t>
      </w:r>
      <w:r w:rsidRPr="00F43851">
        <w:rPr>
          <w:rFonts w:ascii="Times New Roman" w:eastAsia="Times New Roman" w:hAnsi="Times New Roman" w:cs="Times New Roman"/>
          <w:i/>
          <w:color w:val="000000" w:themeColor="text1"/>
          <w:sz w:val="24"/>
          <w:szCs w:val="24"/>
          <w:highlight w:val="white"/>
          <w:lang w:val="en-GB"/>
        </w:rPr>
        <w:t>Advances in Neurodevelopmental Disorders</w:t>
      </w:r>
      <w:r w:rsidRPr="00F43851">
        <w:rPr>
          <w:rFonts w:ascii="Times New Roman" w:eastAsia="Times New Roman" w:hAnsi="Times New Roman" w:cs="Times New Roman"/>
          <w:color w:val="000000" w:themeColor="text1"/>
          <w:sz w:val="24"/>
          <w:szCs w:val="24"/>
          <w:highlight w:val="white"/>
          <w:lang w:val="en-GB"/>
        </w:rPr>
        <w:t xml:space="preserve">, </w:t>
      </w:r>
      <w:r w:rsidRPr="00F43851">
        <w:rPr>
          <w:rFonts w:ascii="Times New Roman" w:eastAsia="Times New Roman" w:hAnsi="Times New Roman" w:cs="Times New Roman"/>
          <w:i/>
          <w:color w:val="000000" w:themeColor="text1"/>
          <w:sz w:val="24"/>
          <w:szCs w:val="24"/>
          <w:highlight w:val="white"/>
          <w:lang w:val="en-GB"/>
        </w:rPr>
        <w:t>3</w:t>
      </w:r>
      <w:r w:rsidRPr="00F43851">
        <w:rPr>
          <w:rFonts w:ascii="Times New Roman" w:eastAsia="Times New Roman" w:hAnsi="Times New Roman" w:cs="Times New Roman"/>
          <w:color w:val="000000" w:themeColor="text1"/>
          <w:sz w:val="24"/>
          <w:szCs w:val="24"/>
          <w:highlight w:val="white"/>
          <w:lang w:val="en-GB"/>
        </w:rPr>
        <w:t>(2), pp.111-118.</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Di Fabio, A., Maree, J.G. and Kenny, M.E., (2019). Development of the Life Project Reflexivity Scale: A new career intervention inventory. </w:t>
      </w:r>
      <w:r w:rsidRPr="00F43851">
        <w:rPr>
          <w:rFonts w:ascii="Times New Roman" w:eastAsia="Times New Roman" w:hAnsi="Times New Roman" w:cs="Times New Roman"/>
          <w:i/>
          <w:color w:val="000000" w:themeColor="text1"/>
          <w:sz w:val="24"/>
          <w:szCs w:val="24"/>
          <w:highlight w:val="white"/>
          <w:lang w:val="en-GB"/>
        </w:rPr>
        <w:t>Journal of Career Assessment</w:t>
      </w:r>
      <w:r w:rsidRPr="00F43851">
        <w:rPr>
          <w:rFonts w:ascii="Times New Roman" w:eastAsia="Times New Roman" w:hAnsi="Times New Roman" w:cs="Times New Roman"/>
          <w:color w:val="000000" w:themeColor="text1"/>
          <w:sz w:val="24"/>
          <w:szCs w:val="24"/>
          <w:highlight w:val="white"/>
          <w:lang w:val="en-GB"/>
        </w:rPr>
        <w:t xml:space="preserve">, </w:t>
      </w:r>
      <w:r w:rsidRPr="00F43851">
        <w:rPr>
          <w:rFonts w:ascii="Times New Roman" w:eastAsia="Times New Roman" w:hAnsi="Times New Roman" w:cs="Times New Roman"/>
          <w:i/>
          <w:color w:val="000000" w:themeColor="text1"/>
          <w:sz w:val="24"/>
          <w:szCs w:val="24"/>
          <w:highlight w:val="white"/>
          <w:lang w:val="en-GB"/>
        </w:rPr>
        <w:t>27</w:t>
      </w:r>
      <w:r w:rsidRPr="00F43851">
        <w:rPr>
          <w:rFonts w:ascii="Times New Roman" w:eastAsia="Times New Roman" w:hAnsi="Times New Roman" w:cs="Times New Roman"/>
          <w:color w:val="000000" w:themeColor="text1"/>
          <w:sz w:val="24"/>
          <w:szCs w:val="24"/>
          <w:highlight w:val="white"/>
          <w:lang w:val="en-GB"/>
        </w:rPr>
        <w:t>(2), pp.358-370.</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Donald, W.E., Baruch, Y. and Ashleigh, M.J., (2019). Striving for sustainable graduate careers. </w:t>
      </w:r>
      <w:r w:rsidRPr="00F43851">
        <w:rPr>
          <w:rFonts w:ascii="Times New Roman" w:eastAsia="Times New Roman" w:hAnsi="Times New Roman" w:cs="Times New Roman"/>
          <w:i/>
          <w:color w:val="000000" w:themeColor="text1"/>
          <w:sz w:val="24"/>
          <w:szCs w:val="24"/>
          <w:highlight w:val="white"/>
          <w:lang w:val="en-GB"/>
        </w:rPr>
        <w:t>Career Development International</w:t>
      </w:r>
      <w:r w:rsidRPr="00F43851">
        <w:rPr>
          <w:rFonts w:ascii="Times New Roman" w:eastAsia="Times New Roman" w:hAnsi="Times New Roman" w:cs="Times New Roman"/>
          <w:color w:val="000000" w:themeColor="text1"/>
          <w:sz w:val="24"/>
          <w:szCs w:val="24"/>
          <w:highlight w:val="white"/>
          <w:lang w:val="en-GB"/>
        </w:rPr>
        <w:t>.</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Hedge, J.W. and Carter, G.W., (2019). Career Pathways as an Integrative Framework for Talent Management Systems. </w:t>
      </w:r>
      <w:r w:rsidRPr="00F43851">
        <w:rPr>
          <w:rFonts w:ascii="Times New Roman" w:eastAsia="Times New Roman" w:hAnsi="Times New Roman" w:cs="Times New Roman"/>
          <w:i/>
          <w:color w:val="000000" w:themeColor="text1"/>
          <w:sz w:val="24"/>
          <w:szCs w:val="24"/>
          <w:highlight w:val="white"/>
          <w:lang w:val="en-GB"/>
        </w:rPr>
        <w:t>Career Pathways: From School to Retirement</w:t>
      </w:r>
      <w:r w:rsidRPr="00F43851">
        <w:rPr>
          <w:rFonts w:ascii="Times New Roman" w:eastAsia="Times New Roman" w:hAnsi="Times New Roman" w:cs="Times New Roman"/>
          <w:color w:val="000000" w:themeColor="text1"/>
          <w:sz w:val="24"/>
          <w:szCs w:val="24"/>
          <w:highlight w:val="white"/>
          <w:lang w:val="en-GB"/>
        </w:rPr>
        <w:t>, p.125.</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F43851">
        <w:rPr>
          <w:rFonts w:ascii="Times New Roman" w:eastAsia="Times New Roman" w:hAnsi="Times New Roman" w:cs="Times New Roman"/>
          <w:color w:val="000000" w:themeColor="text1"/>
          <w:sz w:val="24"/>
          <w:szCs w:val="24"/>
          <w:highlight w:val="white"/>
          <w:lang w:val="en-GB"/>
        </w:rPr>
        <w:t>Koys</w:t>
      </w:r>
      <w:proofErr w:type="spellEnd"/>
      <w:r w:rsidRPr="00F43851">
        <w:rPr>
          <w:rFonts w:ascii="Times New Roman" w:eastAsia="Times New Roman" w:hAnsi="Times New Roman" w:cs="Times New Roman"/>
          <w:color w:val="000000" w:themeColor="text1"/>
          <w:sz w:val="24"/>
          <w:szCs w:val="24"/>
          <w:highlight w:val="white"/>
          <w:lang w:val="en-GB"/>
        </w:rPr>
        <w:t xml:space="preserve">, D.J., Thompson, K.R., Martin, W.M. and Lewis, P., (2019). Build it and they will come: Designing management curricula to meet career needs. </w:t>
      </w:r>
      <w:r w:rsidRPr="00F43851">
        <w:rPr>
          <w:rFonts w:ascii="Times New Roman" w:eastAsia="Times New Roman" w:hAnsi="Times New Roman" w:cs="Times New Roman"/>
          <w:i/>
          <w:color w:val="000000" w:themeColor="text1"/>
          <w:sz w:val="24"/>
          <w:szCs w:val="24"/>
          <w:highlight w:val="white"/>
          <w:lang w:val="en-GB"/>
        </w:rPr>
        <w:t>Journal of Education for Business</w:t>
      </w:r>
      <w:r w:rsidRPr="00F43851">
        <w:rPr>
          <w:rFonts w:ascii="Times New Roman" w:eastAsia="Times New Roman" w:hAnsi="Times New Roman" w:cs="Times New Roman"/>
          <w:color w:val="000000" w:themeColor="text1"/>
          <w:sz w:val="24"/>
          <w:szCs w:val="24"/>
          <w:highlight w:val="white"/>
          <w:lang w:val="en-GB"/>
        </w:rPr>
        <w:t>, pp.1-9.</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Le, K.K., Hamzah, S.R.A. and Omar, Z., (2019). Conceptualising Personal Resources on Career Adaptability. </w:t>
      </w:r>
      <w:r w:rsidRPr="00F43851">
        <w:rPr>
          <w:rFonts w:ascii="Times New Roman" w:eastAsia="Times New Roman" w:hAnsi="Times New Roman" w:cs="Times New Roman"/>
          <w:i/>
          <w:color w:val="000000" w:themeColor="text1"/>
          <w:sz w:val="24"/>
          <w:szCs w:val="24"/>
          <w:highlight w:val="white"/>
          <w:lang w:val="en-GB"/>
        </w:rPr>
        <w:t xml:space="preserve">International Journal </w:t>
      </w:r>
      <w:proofErr w:type="gramStart"/>
      <w:r w:rsidRPr="00F43851">
        <w:rPr>
          <w:rFonts w:ascii="Times New Roman" w:eastAsia="Times New Roman" w:hAnsi="Times New Roman" w:cs="Times New Roman"/>
          <w:i/>
          <w:color w:val="000000" w:themeColor="text1"/>
          <w:sz w:val="24"/>
          <w:szCs w:val="24"/>
          <w:highlight w:val="white"/>
          <w:lang w:val="en-GB"/>
        </w:rPr>
        <w:t>Of</w:t>
      </w:r>
      <w:proofErr w:type="gramEnd"/>
      <w:r w:rsidRPr="00F43851">
        <w:rPr>
          <w:rFonts w:ascii="Times New Roman" w:eastAsia="Times New Roman" w:hAnsi="Times New Roman" w:cs="Times New Roman"/>
          <w:i/>
          <w:color w:val="000000" w:themeColor="text1"/>
          <w:sz w:val="24"/>
          <w:szCs w:val="24"/>
          <w:highlight w:val="white"/>
          <w:lang w:val="en-GB"/>
        </w:rPr>
        <w:t xml:space="preserve"> Academic Research In Business And Social Sciences</w:t>
      </w:r>
      <w:r w:rsidRPr="00F43851">
        <w:rPr>
          <w:rFonts w:ascii="Times New Roman" w:eastAsia="Times New Roman" w:hAnsi="Times New Roman" w:cs="Times New Roman"/>
          <w:color w:val="000000" w:themeColor="text1"/>
          <w:sz w:val="24"/>
          <w:szCs w:val="24"/>
          <w:highlight w:val="white"/>
          <w:lang w:val="en-GB"/>
        </w:rPr>
        <w:t xml:space="preserve">, </w:t>
      </w:r>
      <w:r w:rsidRPr="00F43851">
        <w:rPr>
          <w:rFonts w:ascii="Times New Roman" w:eastAsia="Times New Roman" w:hAnsi="Times New Roman" w:cs="Times New Roman"/>
          <w:i/>
          <w:color w:val="000000" w:themeColor="text1"/>
          <w:sz w:val="24"/>
          <w:szCs w:val="24"/>
          <w:highlight w:val="white"/>
          <w:lang w:val="en-GB"/>
        </w:rPr>
        <w:t>9</w:t>
      </w:r>
      <w:r w:rsidRPr="00F43851">
        <w:rPr>
          <w:rFonts w:ascii="Times New Roman" w:eastAsia="Times New Roman" w:hAnsi="Times New Roman" w:cs="Times New Roman"/>
          <w:color w:val="000000" w:themeColor="text1"/>
          <w:sz w:val="24"/>
          <w:szCs w:val="24"/>
          <w:highlight w:val="white"/>
          <w:lang w:val="en-GB"/>
        </w:rPr>
        <w:t>(9).</w:t>
      </w:r>
    </w:p>
    <w:p w:rsidR="00FF0290" w:rsidRPr="00F43851" w:rsidRDefault="00B71693">
      <w:pPr>
        <w:pStyle w:val="Normal1"/>
        <w:spacing w:before="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lastRenderedPageBreak/>
        <w:t xml:space="preserve">legislation.gov.uk (2020). </w:t>
      </w:r>
      <w:r w:rsidRPr="00F43851">
        <w:rPr>
          <w:rFonts w:ascii="Times New Roman" w:eastAsia="Times New Roman" w:hAnsi="Times New Roman" w:cs="Times New Roman"/>
          <w:i/>
          <w:color w:val="000000" w:themeColor="text1"/>
          <w:sz w:val="24"/>
          <w:szCs w:val="24"/>
          <w:highlight w:val="white"/>
          <w:lang w:val="en-GB"/>
        </w:rPr>
        <w:t>Employment Rights Act 1996</w:t>
      </w:r>
      <w:r w:rsidRPr="00F43851">
        <w:rPr>
          <w:rFonts w:ascii="Times New Roman" w:eastAsia="Times New Roman" w:hAnsi="Times New Roman" w:cs="Times New Roman"/>
          <w:color w:val="000000" w:themeColor="text1"/>
          <w:sz w:val="24"/>
          <w:szCs w:val="24"/>
          <w:highlight w:val="white"/>
          <w:lang w:val="en-GB"/>
        </w:rPr>
        <w:t xml:space="preserve">   Available at: http://www. /</w:t>
      </w:r>
      <w:proofErr w:type="spellStart"/>
      <w:r w:rsidRPr="00F43851">
        <w:rPr>
          <w:rFonts w:ascii="Times New Roman" w:eastAsia="Times New Roman" w:hAnsi="Times New Roman" w:cs="Times New Roman"/>
          <w:color w:val="000000" w:themeColor="text1"/>
          <w:sz w:val="24"/>
          <w:szCs w:val="24"/>
          <w:highlight w:val="white"/>
          <w:lang w:val="en-GB"/>
        </w:rPr>
        <w:t>ukpga</w:t>
      </w:r>
      <w:proofErr w:type="spellEnd"/>
      <w:r w:rsidRPr="00F43851">
        <w:rPr>
          <w:rFonts w:ascii="Times New Roman" w:eastAsia="Times New Roman" w:hAnsi="Times New Roman" w:cs="Times New Roman"/>
          <w:color w:val="000000" w:themeColor="text1"/>
          <w:sz w:val="24"/>
          <w:szCs w:val="24"/>
          <w:highlight w:val="white"/>
          <w:lang w:val="en-GB"/>
        </w:rPr>
        <w:t>/1996/18/contents (Accessed: 4 January 2020).</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legislation.gov.uk (2020). </w:t>
      </w:r>
      <w:r w:rsidRPr="00F43851">
        <w:rPr>
          <w:rFonts w:ascii="Times New Roman" w:eastAsia="Times New Roman" w:hAnsi="Times New Roman" w:cs="Times New Roman"/>
          <w:i/>
          <w:color w:val="000000" w:themeColor="text1"/>
          <w:sz w:val="24"/>
          <w:szCs w:val="24"/>
          <w:highlight w:val="white"/>
          <w:lang w:val="en-GB"/>
        </w:rPr>
        <w:t>Equal Pay Act 1970 (repealed</w:t>
      </w:r>
      <w:proofErr w:type="gramStart"/>
      <w:r w:rsidRPr="00F43851">
        <w:rPr>
          <w:rFonts w:ascii="Times New Roman" w:eastAsia="Times New Roman" w:hAnsi="Times New Roman" w:cs="Times New Roman"/>
          <w:i/>
          <w:color w:val="000000" w:themeColor="text1"/>
          <w:sz w:val="24"/>
          <w:szCs w:val="24"/>
          <w:highlight w:val="white"/>
          <w:lang w:val="en-GB"/>
        </w:rPr>
        <w:t>)</w:t>
      </w:r>
      <w:r w:rsidRPr="00F43851">
        <w:rPr>
          <w:rFonts w:ascii="Times New Roman" w:eastAsia="Times New Roman" w:hAnsi="Times New Roman" w:cs="Times New Roman"/>
          <w:color w:val="000000" w:themeColor="text1"/>
          <w:sz w:val="24"/>
          <w:szCs w:val="24"/>
          <w:highlight w:val="white"/>
          <w:lang w:val="en-GB"/>
        </w:rPr>
        <w:t xml:space="preserve"> .</w:t>
      </w:r>
      <w:proofErr w:type="gramEnd"/>
      <w:r w:rsidRPr="00F43851">
        <w:rPr>
          <w:rFonts w:ascii="Times New Roman" w:eastAsia="Times New Roman" w:hAnsi="Times New Roman" w:cs="Times New Roman"/>
          <w:color w:val="000000" w:themeColor="text1"/>
          <w:sz w:val="24"/>
          <w:szCs w:val="24"/>
          <w:highlight w:val="white"/>
          <w:lang w:val="en-GB"/>
        </w:rPr>
        <w:t xml:space="preserve"> Available at: http://www.legislation.gov.uk/ukpga/1970/41/contents (Accessed: 4 January 2020).</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Maree, K., (2019). </w:t>
      </w:r>
      <w:r w:rsidRPr="00F43851">
        <w:rPr>
          <w:rFonts w:ascii="Times New Roman" w:eastAsia="Times New Roman" w:hAnsi="Times New Roman" w:cs="Times New Roman"/>
          <w:i/>
          <w:color w:val="000000" w:themeColor="text1"/>
          <w:sz w:val="24"/>
          <w:szCs w:val="24"/>
          <w:highlight w:val="white"/>
          <w:lang w:val="en-GB"/>
        </w:rPr>
        <w:t>Shaping the story: A guide to facilitating narrative career counselling</w:t>
      </w:r>
      <w:r w:rsidRPr="00F43851">
        <w:rPr>
          <w:rFonts w:ascii="Times New Roman" w:eastAsia="Times New Roman" w:hAnsi="Times New Roman" w:cs="Times New Roman"/>
          <w:color w:val="000000" w:themeColor="text1"/>
          <w:sz w:val="24"/>
          <w:szCs w:val="24"/>
          <w:highlight w:val="white"/>
          <w:lang w:val="en-GB"/>
        </w:rPr>
        <w:t>. BRILL.\</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F43851">
        <w:rPr>
          <w:rFonts w:ascii="Times New Roman" w:eastAsia="Times New Roman" w:hAnsi="Times New Roman" w:cs="Times New Roman"/>
          <w:color w:val="000000" w:themeColor="text1"/>
          <w:sz w:val="24"/>
          <w:szCs w:val="24"/>
          <w:highlight w:val="white"/>
          <w:lang w:val="en-GB"/>
        </w:rPr>
        <w:t>Maund</w:t>
      </w:r>
      <w:proofErr w:type="spellEnd"/>
      <w:r w:rsidRPr="00F43851">
        <w:rPr>
          <w:rFonts w:ascii="Times New Roman" w:eastAsia="Times New Roman" w:hAnsi="Times New Roman" w:cs="Times New Roman"/>
          <w:color w:val="000000" w:themeColor="text1"/>
          <w:sz w:val="24"/>
          <w:szCs w:val="24"/>
          <w:highlight w:val="white"/>
          <w:lang w:val="en-GB"/>
        </w:rPr>
        <w:t xml:space="preserve">, A. </w:t>
      </w:r>
      <w:proofErr w:type="spellStart"/>
      <w:r w:rsidRPr="00F43851">
        <w:rPr>
          <w:rFonts w:ascii="Times New Roman" w:eastAsia="Times New Roman" w:hAnsi="Times New Roman" w:cs="Times New Roman"/>
          <w:color w:val="000000" w:themeColor="text1"/>
          <w:sz w:val="24"/>
          <w:szCs w:val="24"/>
          <w:highlight w:val="white"/>
          <w:lang w:val="en-GB"/>
        </w:rPr>
        <w:t>Schriek</w:t>
      </w:r>
      <w:proofErr w:type="spellEnd"/>
      <w:r w:rsidRPr="00F43851">
        <w:rPr>
          <w:rFonts w:ascii="Times New Roman" w:eastAsia="Times New Roman" w:hAnsi="Times New Roman" w:cs="Times New Roman"/>
          <w:color w:val="000000" w:themeColor="text1"/>
          <w:sz w:val="24"/>
          <w:szCs w:val="24"/>
          <w:highlight w:val="white"/>
          <w:lang w:val="en-GB"/>
        </w:rPr>
        <w:t xml:space="preserve">, M. and </w:t>
      </w:r>
      <w:proofErr w:type="spellStart"/>
      <w:r w:rsidRPr="00F43851">
        <w:rPr>
          <w:rFonts w:ascii="Times New Roman" w:eastAsia="Times New Roman" w:hAnsi="Times New Roman" w:cs="Times New Roman"/>
          <w:color w:val="000000" w:themeColor="text1"/>
          <w:sz w:val="24"/>
          <w:szCs w:val="24"/>
          <w:highlight w:val="white"/>
          <w:lang w:val="en-GB"/>
        </w:rPr>
        <w:t>Tinkler</w:t>
      </w:r>
      <w:proofErr w:type="spellEnd"/>
      <w:r w:rsidRPr="00F43851">
        <w:rPr>
          <w:rFonts w:ascii="Times New Roman" w:eastAsia="Times New Roman" w:hAnsi="Times New Roman" w:cs="Times New Roman"/>
          <w:color w:val="000000" w:themeColor="text1"/>
          <w:sz w:val="24"/>
          <w:szCs w:val="24"/>
          <w:highlight w:val="white"/>
          <w:lang w:val="en-GB"/>
        </w:rPr>
        <w:t xml:space="preserve">, P. (2017). </w:t>
      </w:r>
      <w:r w:rsidRPr="00F43851">
        <w:rPr>
          <w:rFonts w:ascii="Times New Roman" w:eastAsia="Times New Roman" w:hAnsi="Times New Roman" w:cs="Times New Roman"/>
          <w:i/>
          <w:color w:val="000000" w:themeColor="text1"/>
          <w:sz w:val="24"/>
          <w:szCs w:val="24"/>
          <w:highlight w:val="white"/>
          <w:lang w:val="en-GB"/>
        </w:rPr>
        <w:t>Certificate in Higher Education: Skills for the Workplace Student Yearbook</w:t>
      </w:r>
      <w:r w:rsidRPr="00F43851">
        <w:rPr>
          <w:rFonts w:ascii="Times New Roman" w:eastAsia="Times New Roman" w:hAnsi="Times New Roman" w:cs="Times New Roman"/>
          <w:color w:val="000000" w:themeColor="text1"/>
          <w:sz w:val="24"/>
          <w:szCs w:val="24"/>
          <w:highlight w:val="white"/>
          <w:lang w:val="en-GB"/>
        </w:rPr>
        <w:t>. Sage Publications</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w:t>
      </w:r>
      <w:proofErr w:type="spellStart"/>
      <w:r w:rsidRPr="00F43851">
        <w:rPr>
          <w:rFonts w:ascii="Times New Roman" w:eastAsia="Times New Roman" w:hAnsi="Times New Roman" w:cs="Times New Roman"/>
          <w:color w:val="000000" w:themeColor="text1"/>
          <w:sz w:val="24"/>
          <w:szCs w:val="24"/>
          <w:highlight w:val="white"/>
          <w:lang w:val="en-GB"/>
        </w:rPr>
        <w:t>Maung</w:t>
      </w:r>
      <w:proofErr w:type="spellEnd"/>
      <w:r w:rsidRPr="00F43851">
        <w:rPr>
          <w:rFonts w:ascii="Times New Roman" w:eastAsia="Times New Roman" w:hAnsi="Times New Roman" w:cs="Times New Roman"/>
          <w:color w:val="000000" w:themeColor="text1"/>
          <w:sz w:val="24"/>
          <w:szCs w:val="24"/>
          <w:highlight w:val="white"/>
          <w:lang w:val="en-GB"/>
        </w:rPr>
        <w:t xml:space="preserve">, K.M., (2019), December. Is Career Development Essential for Job Satisfaction and Employee </w:t>
      </w:r>
      <w:proofErr w:type="gramStart"/>
      <w:r w:rsidRPr="00F43851">
        <w:rPr>
          <w:rFonts w:ascii="Times New Roman" w:eastAsia="Times New Roman" w:hAnsi="Times New Roman" w:cs="Times New Roman"/>
          <w:color w:val="000000" w:themeColor="text1"/>
          <w:sz w:val="24"/>
          <w:szCs w:val="24"/>
          <w:highlight w:val="white"/>
          <w:lang w:val="en-GB"/>
        </w:rPr>
        <w:t>Retention?.</w:t>
      </w:r>
      <w:proofErr w:type="gramEnd"/>
      <w:r w:rsidRPr="00F43851">
        <w:rPr>
          <w:rFonts w:ascii="Times New Roman" w:eastAsia="Times New Roman" w:hAnsi="Times New Roman" w:cs="Times New Roman"/>
          <w:color w:val="000000" w:themeColor="text1"/>
          <w:sz w:val="24"/>
          <w:szCs w:val="24"/>
          <w:highlight w:val="white"/>
          <w:lang w:val="en-GB"/>
        </w:rPr>
        <w:t xml:space="preserve"> In </w:t>
      </w:r>
      <w:r w:rsidRPr="00F43851">
        <w:rPr>
          <w:rFonts w:ascii="Times New Roman" w:eastAsia="Times New Roman" w:hAnsi="Times New Roman" w:cs="Times New Roman"/>
          <w:i/>
          <w:color w:val="000000" w:themeColor="text1"/>
          <w:sz w:val="24"/>
          <w:szCs w:val="24"/>
          <w:highlight w:val="white"/>
          <w:lang w:val="en-GB"/>
        </w:rPr>
        <w:t>The 6th International Postgraduate Student Colloquium, (2019) (IPSC (2019))</w:t>
      </w:r>
      <w:r w:rsidRPr="00F43851">
        <w:rPr>
          <w:rFonts w:ascii="Times New Roman" w:eastAsia="Times New Roman" w:hAnsi="Times New Roman" w:cs="Times New Roman"/>
          <w:color w:val="000000" w:themeColor="text1"/>
          <w:sz w:val="24"/>
          <w:szCs w:val="24"/>
          <w:highlight w:val="white"/>
          <w:lang w:val="en-GB"/>
        </w:rPr>
        <w:t xml:space="preserve"> (p. 30).</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McMillan, K. and Weyers, J. (2006) </w:t>
      </w:r>
      <w:r w:rsidRPr="00F43851">
        <w:rPr>
          <w:rFonts w:ascii="Times New Roman" w:eastAsia="Times New Roman" w:hAnsi="Times New Roman" w:cs="Times New Roman"/>
          <w:i/>
          <w:color w:val="000000" w:themeColor="text1"/>
          <w:sz w:val="24"/>
          <w:szCs w:val="24"/>
          <w:highlight w:val="white"/>
          <w:lang w:val="en-GB"/>
        </w:rPr>
        <w:t>The smarter student: Skills and strategies for success at university,</w:t>
      </w:r>
      <w:r w:rsidRPr="00F43851">
        <w:rPr>
          <w:rFonts w:ascii="Times New Roman" w:eastAsia="Times New Roman" w:hAnsi="Times New Roman" w:cs="Times New Roman"/>
          <w:color w:val="000000" w:themeColor="text1"/>
          <w:sz w:val="24"/>
          <w:szCs w:val="24"/>
          <w:highlight w:val="white"/>
          <w:lang w:val="en-GB"/>
        </w:rPr>
        <w:t xml:space="preserve"> London: Prentice Hall.</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Morgan, P. (2016). </w:t>
      </w:r>
      <w:r w:rsidRPr="00F43851">
        <w:rPr>
          <w:rFonts w:ascii="Times New Roman" w:eastAsia="Times New Roman" w:hAnsi="Times New Roman" w:cs="Times New Roman"/>
          <w:i/>
          <w:color w:val="000000" w:themeColor="text1"/>
          <w:sz w:val="24"/>
          <w:szCs w:val="24"/>
          <w:highlight w:val="white"/>
          <w:lang w:val="en-GB"/>
        </w:rPr>
        <w:t>The Business Student’s Guide to Study and Employability</w:t>
      </w:r>
      <w:r w:rsidRPr="00F43851">
        <w:rPr>
          <w:rFonts w:ascii="Times New Roman" w:eastAsia="Times New Roman" w:hAnsi="Times New Roman" w:cs="Times New Roman"/>
          <w:color w:val="000000" w:themeColor="text1"/>
          <w:sz w:val="24"/>
          <w:szCs w:val="24"/>
          <w:highlight w:val="white"/>
          <w:lang w:val="en-GB"/>
        </w:rPr>
        <w:t>. Sage Publications</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Nagy, N., </w:t>
      </w:r>
      <w:proofErr w:type="spellStart"/>
      <w:r w:rsidRPr="00F43851">
        <w:rPr>
          <w:rFonts w:ascii="Times New Roman" w:eastAsia="Times New Roman" w:hAnsi="Times New Roman" w:cs="Times New Roman"/>
          <w:color w:val="000000" w:themeColor="text1"/>
          <w:sz w:val="24"/>
          <w:szCs w:val="24"/>
          <w:highlight w:val="white"/>
          <w:lang w:val="en-GB"/>
        </w:rPr>
        <w:t>Froidevaux</w:t>
      </w:r>
      <w:proofErr w:type="spellEnd"/>
      <w:r w:rsidRPr="00F43851">
        <w:rPr>
          <w:rFonts w:ascii="Times New Roman" w:eastAsia="Times New Roman" w:hAnsi="Times New Roman" w:cs="Times New Roman"/>
          <w:color w:val="000000" w:themeColor="text1"/>
          <w:sz w:val="24"/>
          <w:szCs w:val="24"/>
          <w:highlight w:val="white"/>
          <w:lang w:val="en-GB"/>
        </w:rPr>
        <w:t xml:space="preserve">, A. and Hirschi, A., (2019). Lifespan perspectives on careers and career development. In </w:t>
      </w:r>
      <w:r w:rsidRPr="00F43851">
        <w:rPr>
          <w:rFonts w:ascii="Times New Roman" w:eastAsia="Times New Roman" w:hAnsi="Times New Roman" w:cs="Times New Roman"/>
          <w:i/>
          <w:color w:val="000000" w:themeColor="text1"/>
          <w:sz w:val="24"/>
          <w:szCs w:val="24"/>
          <w:highlight w:val="white"/>
          <w:lang w:val="en-GB"/>
        </w:rPr>
        <w:t>Work across the lifespan</w:t>
      </w:r>
      <w:r w:rsidRPr="00F43851">
        <w:rPr>
          <w:rFonts w:ascii="Times New Roman" w:eastAsia="Times New Roman" w:hAnsi="Times New Roman" w:cs="Times New Roman"/>
          <w:color w:val="000000" w:themeColor="text1"/>
          <w:sz w:val="24"/>
          <w:szCs w:val="24"/>
          <w:highlight w:val="white"/>
          <w:lang w:val="en-GB"/>
        </w:rPr>
        <w:t xml:space="preserve"> (pp. 235-259). Academic Press.</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F43851">
        <w:rPr>
          <w:rFonts w:ascii="Times New Roman" w:eastAsia="Times New Roman" w:hAnsi="Times New Roman" w:cs="Times New Roman"/>
          <w:color w:val="000000" w:themeColor="text1"/>
          <w:sz w:val="24"/>
          <w:szCs w:val="24"/>
          <w:highlight w:val="white"/>
          <w:lang w:val="en-GB"/>
        </w:rPr>
        <w:t>Ponterotto</w:t>
      </w:r>
      <w:proofErr w:type="spellEnd"/>
      <w:r w:rsidRPr="00F43851">
        <w:rPr>
          <w:rFonts w:ascii="Times New Roman" w:eastAsia="Times New Roman" w:hAnsi="Times New Roman" w:cs="Times New Roman"/>
          <w:color w:val="000000" w:themeColor="text1"/>
          <w:sz w:val="24"/>
          <w:szCs w:val="24"/>
          <w:highlight w:val="white"/>
          <w:lang w:val="en-GB"/>
        </w:rPr>
        <w:t xml:space="preserve">, J.G. and Park-Taylor, J., (2019). </w:t>
      </w:r>
      <w:proofErr w:type="spellStart"/>
      <w:r w:rsidRPr="00F43851">
        <w:rPr>
          <w:rFonts w:ascii="Times New Roman" w:eastAsia="Times New Roman" w:hAnsi="Times New Roman" w:cs="Times New Roman"/>
          <w:color w:val="000000" w:themeColor="text1"/>
          <w:sz w:val="24"/>
          <w:szCs w:val="24"/>
          <w:highlight w:val="white"/>
          <w:lang w:val="en-GB"/>
        </w:rPr>
        <w:t>Careerography</w:t>
      </w:r>
      <w:proofErr w:type="spellEnd"/>
      <w:r w:rsidRPr="00F43851">
        <w:rPr>
          <w:rFonts w:ascii="Times New Roman" w:eastAsia="Times New Roman" w:hAnsi="Times New Roman" w:cs="Times New Roman"/>
          <w:color w:val="000000" w:themeColor="text1"/>
          <w:sz w:val="24"/>
          <w:szCs w:val="24"/>
          <w:highlight w:val="white"/>
          <w:lang w:val="en-GB"/>
        </w:rPr>
        <w:t xml:space="preserve">: Introducing a New Tool for Research, Theory Development, Practice, and Training in Career Psychology. </w:t>
      </w:r>
      <w:r w:rsidRPr="00F43851">
        <w:rPr>
          <w:rFonts w:ascii="Times New Roman" w:eastAsia="Times New Roman" w:hAnsi="Times New Roman" w:cs="Times New Roman"/>
          <w:i/>
          <w:color w:val="000000" w:themeColor="text1"/>
          <w:sz w:val="24"/>
          <w:szCs w:val="24"/>
          <w:highlight w:val="white"/>
          <w:lang w:val="en-GB"/>
        </w:rPr>
        <w:t>Journal of Career Development</w:t>
      </w:r>
      <w:r w:rsidRPr="00F43851">
        <w:rPr>
          <w:rFonts w:ascii="Times New Roman" w:eastAsia="Times New Roman" w:hAnsi="Times New Roman" w:cs="Times New Roman"/>
          <w:color w:val="000000" w:themeColor="text1"/>
          <w:sz w:val="24"/>
          <w:szCs w:val="24"/>
          <w:highlight w:val="white"/>
          <w:lang w:val="en-GB"/>
        </w:rPr>
        <w:t>, p.089.</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 </w:t>
      </w:r>
      <w:proofErr w:type="spellStart"/>
      <w:r w:rsidRPr="00F43851">
        <w:rPr>
          <w:rFonts w:ascii="Times New Roman" w:eastAsia="Times New Roman" w:hAnsi="Times New Roman" w:cs="Times New Roman"/>
          <w:color w:val="000000" w:themeColor="text1"/>
          <w:sz w:val="24"/>
          <w:szCs w:val="24"/>
          <w:highlight w:val="white"/>
          <w:lang w:val="en-GB"/>
        </w:rPr>
        <w:t>Sakkaravarthi</w:t>
      </w:r>
      <w:proofErr w:type="spellEnd"/>
      <w:r w:rsidRPr="00F43851">
        <w:rPr>
          <w:rFonts w:ascii="Times New Roman" w:eastAsia="Times New Roman" w:hAnsi="Times New Roman" w:cs="Times New Roman"/>
          <w:color w:val="000000" w:themeColor="text1"/>
          <w:sz w:val="24"/>
          <w:szCs w:val="24"/>
          <w:highlight w:val="white"/>
          <w:lang w:val="en-GB"/>
        </w:rPr>
        <w:t xml:space="preserve">, K. and </w:t>
      </w:r>
      <w:proofErr w:type="spellStart"/>
      <w:r w:rsidRPr="00F43851">
        <w:rPr>
          <w:rFonts w:ascii="Times New Roman" w:eastAsia="Times New Roman" w:hAnsi="Times New Roman" w:cs="Times New Roman"/>
          <w:color w:val="000000" w:themeColor="text1"/>
          <w:sz w:val="24"/>
          <w:szCs w:val="24"/>
          <w:highlight w:val="white"/>
          <w:lang w:val="en-GB"/>
        </w:rPr>
        <w:t>Thanuskodi</w:t>
      </w:r>
      <w:proofErr w:type="spellEnd"/>
      <w:r w:rsidRPr="00F43851">
        <w:rPr>
          <w:rFonts w:ascii="Times New Roman" w:eastAsia="Times New Roman" w:hAnsi="Times New Roman" w:cs="Times New Roman"/>
          <w:color w:val="000000" w:themeColor="text1"/>
          <w:sz w:val="24"/>
          <w:szCs w:val="24"/>
          <w:highlight w:val="white"/>
          <w:lang w:val="en-GB"/>
        </w:rPr>
        <w:t xml:space="preserve">, S., (2019). Role of Libraries in Career Development Among the Students. In </w:t>
      </w:r>
      <w:r w:rsidRPr="00F43851">
        <w:rPr>
          <w:rFonts w:ascii="Times New Roman" w:eastAsia="Times New Roman" w:hAnsi="Times New Roman" w:cs="Times New Roman"/>
          <w:i/>
          <w:color w:val="000000" w:themeColor="text1"/>
          <w:sz w:val="24"/>
          <w:szCs w:val="24"/>
          <w:highlight w:val="white"/>
          <w:lang w:val="en-GB"/>
        </w:rPr>
        <w:t>Handbook of Research on Digital Content Management and Development in Modern Libraries</w:t>
      </w:r>
      <w:r w:rsidRPr="00F43851">
        <w:rPr>
          <w:rFonts w:ascii="Times New Roman" w:eastAsia="Times New Roman" w:hAnsi="Times New Roman" w:cs="Times New Roman"/>
          <w:color w:val="000000" w:themeColor="text1"/>
          <w:sz w:val="24"/>
          <w:szCs w:val="24"/>
          <w:highlight w:val="white"/>
          <w:lang w:val="en-GB"/>
        </w:rPr>
        <w:t xml:space="preserve"> (pp. 36-59).</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F43851">
        <w:rPr>
          <w:rFonts w:ascii="Times New Roman" w:eastAsia="Times New Roman" w:hAnsi="Times New Roman" w:cs="Times New Roman"/>
          <w:color w:val="000000" w:themeColor="text1"/>
          <w:sz w:val="24"/>
          <w:szCs w:val="24"/>
          <w:highlight w:val="white"/>
          <w:lang w:val="en-GB"/>
        </w:rPr>
        <w:t xml:space="preserve">Van Emden, J. &amp; Becker, L. (2010) </w:t>
      </w:r>
      <w:r w:rsidRPr="00F43851">
        <w:rPr>
          <w:rFonts w:ascii="Times New Roman" w:eastAsia="Times New Roman" w:hAnsi="Times New Roman" w:cs="Times New Roman"/>
          <w:i/>
          <w:color w:val="000000" w:themeColor="text1"/>
          <w:sz w:val="24"/>
          <w:szCs w:val="24"/>
          <w:highlight w:val="white"/>
          <w:lang w:val="en-GB"/>
        </w:rPr>
        <w:t>Presentation Skills for Students</w:t>
      </w:r>
      <w:r w:rsidRPr="00F43851">
        <w:rPr>
          <w:rFonts w:ascii="Times New Roman" w:eastAsia="Times New Roman" w:hAnsi="Times New Roman" w:cs="Times New Roman"/>
          <w:color w:val="000000" w:themeColor="text1"/>
          <w:sz w:val="24"/>
          <w:szCs w:val="24"/>
          <w:highlight w:val="white"/>
          <w:lang w:val="en-GB"/>
        </w:rPr>
        <w:t xml:space="preserve"> (2nd edition). Palgrave Macmillan.</w:t>
      </w:r>
    </w:p>
    <w:p w:rsidR="00FF0290" w:rsidRPr="00F43851" w:rsidRDefault="00B71693">
      <w:pPr>
        <w:pStyle w:val="Normal1"/>
        <w:spacing w:before="240" w:after="240" w:line="360" w:lineRule="auto"/>
        <w:jc w:val="both"/>
        <w:rPr>
          <w:rFonts w:ascii="Times New Roman" w:eastAsia="Times New Roman" w:hAnsi="Times New Roman" w:cs="Times New Roman"/>
          <w:i/>
          <w:color w:val="000000" w:themeColor="text1"/>
          <w:sz w:val="24"/>
          <w:szCs w:val="24"/>
          <w:highlight w:val="white"/>
          <w:lang w:val="en-GB"/>
        </w:rPr>
      </w:pPr>
      <w:proofErr w:type="spellStart"/>
      <w:r w:rsidRPr="00F43851">
        <w:rPr>
          <w:rFonts w:ascii="Times New Roman" w:eastAsia="Times New Roman" w:hAnsi="Times New Roman" w:cs="Times New Roman"/>
          <w:color w:val="000000" w:themeColor="text1"/>
          <w:sz w:val="24"/>
          <w:szCs w:val="24"/>
          <w:highlight w:val="white"/>
          <w:lang w:val="en-GB"/>
        </w:rPr>
        <w:lastRenderedPageBreak/>
        <w:t>Vondracek</w:t>
      </w:r>
      <w:proofErr w:type="spellEnd"/>
      <w:r w:rsidRPr="00F43851">
        <w:rPr>
          <w:rFonts w:ascii="Times New Roman" w:eastAsia="Times New Roman" w:hAnsi="Times New Roman" w:cs="Times New Roman"/>
          <w:color w:val="000000" w:themeColor="text1"/>
          <w:sz w:val="24"/>
          <w:szCs w:val="24"/>
          <w:highlight w:val="white"/>
          <w:lang w:val="en-GB"/>
        </w:rPr>
        <w:t xml:space="preserve">, F.W., Lerner, R.M. and Schulenberg, J.E., (2019). </w:t>
      </w:r>
      <w:r w:rsidRPr="00F43851">
        <w:rPr>
          <w:rFonts w:ascii="Times New Roman" w:eastAsia="Times New Roman" w:hAnsi="Times New Roman" w:cs="Times New Roman"/>
          <w:i/>
          <w:color w:val="000000" w:themeColor="text1"/>
          <w:sz w:val="24"/>
          <w:szCs w:val="24"/>
          <w:highlight w:val="white"/>
          <w:lang w:val="en-GB"/>
        </w:rPr>
        <w:t>Career development: A life-span developmental approach</w:t>
      </w:r>
    </w:p>
    <w:p w:rsidR="00FF0290" w:rsidRPr="00F43851" w:rsidRDefault="00B71693">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F43851">
        <w:rPr>
          <w:rFonts w:ascii="Times New Roman" w:eastAsia="Times New Roman" w:hAnsi="Times New Roman" w:cs="Times New Roman"/>
          <w:color w:val="000000" w:themeColor="text1"/>
          <w:sz w:val="24"/>
          <w:szCs w:val="24"/>
          <w:highlight w:val="white"/>
          <w:lang w:val="en-GB"/>
        </w:rPr>
        <w:t>Wulan</w:t>
      </w:r>
      <w:proofErr w:type="spellEnd"/>
      <w:r w:rsidRPr="00F43851">
        <w:rPr>
          <w:rFonts w:ascii="Times New Roman" w:eastAsia="Times New Roman" w:hAnsi="Times New Roman" w:cs="Times New Roman"/>
          <w:color w:val="000000" w:themeColor="text1"/>
          <w:sz w:val="24"/>
          <w:szCs w:val="24"/>
          <w:highlight w:val="white"/>
          <w:lang w:val="en-GB"/>
        </w:rPr>
        <w:t xml:space="preserve">, I.P. And Zani, A.Y.P., (2019). The Effect </w:t>
      </w:r>
      <w:proofErr w:type="gramStart"/>
      <w:r w:rsidRPr="00F43851">
        <w:rPr>
          <w:rFonts w:ascii="Times New Roman" w:eastAsia="Times New Roman" w:hAnsi="Times New Roman" w:cs="Times New Roman"/>
          <w:color w:val="000000" w:themeColor="text1"/>
          <w:sz w:val="24"/>
          <w:szCs w:val="24"/>
          <w:highlight w:val="white"/>
          <w:lang w:val="en-GB"/>
        </w:rPr>
        <w:t>Of</w:t>
      </w:r>
      <w:proofErr w:type="gramEnd"/>
      <w:r w:rsidRPr="00F43851">
        <w:rPr>
          <w:rFonts w:ascii="Times New Roman" w:eastAsia="Times New Roman" w:hAnsi="Times New Roman" w:cs="Times New Roman"/>
          <w:color w:val="000000" w:themeColor="text1"/>
          <w:sz w:val="24"/>
          <w:szCs w:val="24"/>
          <w:highlight w:val="white"/>
          <w:lang w:val="en-GB"/>
        </w:rPr>
        <w:t xml:space="preserve"> Work Assessment Achievement And Career Development To Work Productivity Through Work Satisfaction. </w:t>
      </w:r>
      <w:r w:rsidRPr="00F43851">
        <w:rPr>
          <w:rFonts w:ascii="Times New Roman" w:eastAsia="Times New Roman" w:hAnsi="Times New Roman" w:cs="Times New Roman"/>
          <w:i/>
          <w:color w:val="000000" w:themeColor="text1"/>
          <w:sz w:val="24"/>
          <w:szCs w:val="24"/>
          <w:highlight w:val="white"/>
          <w:lang w:val="en-GB"/>
        </w:rPr>
        <w:t xml:space="preserve">Journal </w:t>
      </w:r>
      <w:proofErr w:type="gramStart"/>
      <w:r w:rsidRPr="00F43851">
        <w:rPr>
          <w:rFonts w:ascii="Times New Roman" w:eastAsia="Times New Roman" w:hAnsi="Times New Roman" w:cs="Times New Roman"/>
          <w:i/>
          <w:color w:val="000000" w:themeColor="text1"/>
          <w:sz w:val="24"/>
          <w:szCs w:val="24"/>
          <w:highlight w:val="white"/>
          <w:lang w:val="en-GB"/>
        </w:rPr>
        <w:t>Of</w:t>
      </w:r>
      <w:proofErr w:type="gramEnd"/>
      <w:r w:rsidRPr="00F43851">
        <w:rPr>
          <w:rFonts w:ascii="Times New Roman" w:eastAsia="Times New Roman" w:hAnsi="Times New Roman" w:cs="Times New Roman"/>
          <w:i/>
          <w:color w:val="000000" w:themeColor="text1"/>
          <w:sz w:val="24"/>
          <w:szCs w:val="24"/>
          <w:highlight w:val="white"/>
          <w:lang w:val="en-GB"/>
        </w:rPr>
        <w:t xml:space="preserve"> Research In Business, Economics, And Education</w:t>
      </w:r>
      <w:r w:rsidRPr="00F43851">
        <w:rPr>
          <w:rFonts w:ascii="Times New Roman" w:eastAsia="Times New Roman" w:hAnsi="Times New Roman" w:cs="Times New Roman"/>
          <w:color w:val="000000" w:themeColor="text1"/>
          <w:sz w:val="24"/>
          <w:szCs w:val="24"/>
          <w:highlight w:val="white"/>
          <w:lang w:val="en-GB"/>
        </w:rPr>
        <w:t xml:space="preserve">, </w:t>
      </w:r>
      <w:r w:rsidRPr="00F43851">
        <w:rPr>
          <w:rFonts w:ascii="Times New Roman" w:eastAsia="Times New Roman" w:hAnsi="Times New Roman" w:cs="Times New Roman"/>
          <w:i/>
          <w:color w:val="000000" w:themeColor="text1"/>
          <w:sz w:val="24"/>
          <w:szCs w:val="24"/>
          <w:highlight w:val="white"/>
          <w:lang w:val="en-GB"/>
        </w:rPr>
        <w:t>1</w:t>
      </w:r>
      <w:r w:rsidRPr="00F43851">
        <w:rPr>
          <w:rFonts w:ascii="Times New Roman" w:eastAsia="Times New Roman" w:hAnsi="Times New Roman" w:cs="Times New Roman"/>
          <w:color w:val="000000" w:themeColor="text1"/>
          <w:sz w:val="24"/>
          <w:szCs w:val="24"/>
          <w:highlight w:val="white"/>
          <w:lang w:val="en-GB"/>
        </w:rPr>
        <w:t xml:space="preserve">(1), Pp.26-35. </w:t>
      </w:r>
    </w:p>
    <w:p w:rsidR="00FF0290" w:rsidRPr="00F43851" w:rsidRDefault="00FF0290">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p>
    <w:p w:rsidR="00FF0290" w:rsidRPr="00F43851" w:rsidRDefault="00FF0290">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sectPr w:rsidR="00FF0290" w:rsidRPr="00F43851" w:rsidSect="00F43851">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2C15" w:rsidRDefault="003A2C15" w:rsidP="00F855DC">
      <w:pPr>
        <w:spacing w:line="240" w:lineRule="auto"/>
      </w:pPr>
      <w:r>
        <w:separator/>
      </w:r>
    </w:p>
  </w:endnote>
  <w:endnote w:type="continuationSeparator" w:id="0">
    <w:p w:rsidR="003A2C15" w:rsidRDefault="003A2C15" w:rsidP="00F855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73797"/>
      <w:docPartObj>
        <w:docPartGallery w:val="Page Numbers (Bottom of Page)"/>
        <w:docPartUnique/>
      </w:docPartObj>
    </w:sdtPr>
    <w:sdtEndPr/>
    <w:sdtContent>
      <w:p w:rsidR="00F855DC" w:rsidRDefault="006C3B5A">
        <w:pPr>
          <w:pStyle w:val="Footer"/>
          <w:jc w:val="right"/>
        </w:pPr>
        <w:r>
          <w:fldChar w:fldCharType="begin"/>
        </w:r>
        <w:r>
          <w:instrText xml:space="preserve"> PAGE   \* MERGEFORMAT </w:instrText>
        </w:r>
        <w:r>
          <w:fldChar w:fldCharType="separate"/>
        </w:r>
        <w:r w:rsidR="00F148CF">
          <w:rPr>
            <w:noProof/>
          </w:rPr>
          <w:t>7</w:t>
        </w:r>
        <w:r>
          <w:rPr>
            <w:noProof/>
          </w:rPr>
          <w:fldChar w:fldCharType="end"/>
        </w:r>
      </w:p>
    </w:sdtContent>
  </w:sdt>
  <w:p w:rsidR="00F855DC" w:rsidRDefault="00F85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2C15" w:rsidRDefault="003A2C15" w:rsidP="00F855DC">
      <w:pPr>
        <w:spacing w:line="240" w:lineRule="auto"/>
      </w:pPr>
      <w:r>
        <w:separator/>
      </w:r>
    </w:p>
  </w:footnote>
  <w:footnote w:type="continuationSeparator" w:id="0">
    <w:p w:rsidR="003A2C15" w:rsidRDefault="003A2C15" w:rsidP="00F855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24FAF"/>
    <w:multiLevelType w:val="multilevel"/>
    <w:tmpl w:val="52144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3A2579"/>
    <w:multiLevelType w:val="multilevel"/>
    <w:tmpl w:val="7F3ED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EE067D"/>
    <w:multiLevelType w:val="multilevel"/>
    <w:tmpl w:val="47248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7B5D7C"/>
    <w:multiLevelType w:val="multilevel"/>
    <w:tmpl w:val="550C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7C61C1"/>
    <w:multiLevelType w:val="multilevel"/>
    <w:tmpl w:val="D2A24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E3D1DF2"/>
    <w:multiLevelType w:val="multilevel"/>
    <w:tmpl w:val="FB8E3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5"/>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0290"/>
    <w:rsid w:val="00265BF2"/>
    <w:rsid w:val="003730F2"/>
    <w:rsid w:val="003969A3"/>
    <w:rsid w:val="003A2C15"/>
    <w:rsid w:val="003C0FF4"/>
    <w:rsid w:val="004A06D4"/>
    <w:rsid w:val="005D5007"/>
    <w:rsid w:val="006C3B5A"/>
    <w:rsid w:val="008064DD"/>
    <w:rsid w:val="008C4C34"/>
    <w:rsid w:val="00A25C91"/>
    <w:rsid w:val="00B71693"/>
    <w:rsid w:val="00BF6955"/>
    <w:rsid w:val="00E247BB"/>
    <w:rsid w:val="00F148CF"/>
    <w:rsid w:val="00F43851"/>
    <w:rsid w:val="00F855DC"/>
    <w:rsid w:val="00FF0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8101F"/>
  <w15:docId w15:val="{64D5515A-CE7E-4F5B-9D41-1737D471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C0FF4"/>
    <w:pPr>
      <w:keepNext/>
      <w:keepLines/>
      <w:spacing w:before="400" w:after="120" w:line="48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FF0290"/>
    <w:pPr>
      <w:keepNext/>
      <w:keepLines/>
      <w:spacing w:before="360" w:after="120"/>
      <w:outlineLvl w:val="1"/>
    </w:pPr>
    <w:rPr>
      <w:sz w:val="32"/>
      <w:szCs w:val="32"/>
    </w:rPr>
  </w:style>
  <w:style w:type="paragraph" w:styleId="Heading3">
    <w:name w:val="heading 3"/>
    <w:basedOn w:val="Normal1"/>
    <w:next w:val="Normal1"/>
    <w:rsid w:val="00FF0290"/>
    <w:pPr>
      <w:keepNext/>
      <w:keepLines/>
      <w:spacing w:before="320" w:after="80"/>
      <w:outlineLvl w:val="2"/>
    </w:pPr>
    <w:rPr>
      <w:color w:val="434343"/>
      <w:sz w:val="28"/>
      <w:szCs w:val="28"/>
    </w:rPr>
  </w:style>
  <w:style w:type="paragraph" w:styleId="Heading4">
    <w:name w:val="heading 4"/>
    <w:basedOn w:val="Normal1"/>
    <w:next w:val="Normal1"/>
    <w:rsid w:val="00FF0290"/>
    <w:pPr>
      <w:keepNext/>
      <w:keepLines/>
      <w:spacing w:before="280" w:after="80"/>
      <w:outlineLvl w:val="3"/>
    </w:pPr>
    <w:rPr>
      <w:color w:val="666666"/>
      <w:sz w:val="24"/>
      <w:szCs w:val="24"/>
    </w:rPr>
  </w:style>
  <w:style w:type="paragraph" w:styleId="Heading5">
    <w:name w:val="heading 5"/>
    <w:basedOn w:val="Normal1"/>
    <w:next w:val="Normal1"/>
    <w:rsid w:val="00FF0290"/>
    <w:pPr>
      <w:keepNext/>
      <w:keepLines/>
      <w:spacing w:before="240" w:after="80"/>
      <w:outlineLvl w:val="4"/>
    </w:pPr>
    <w:rPr>
      <w:color w:val="666666"/>
    </w:rPr>
  </w:style>
  <w:style w:type="paragraph" w:styleId="Heading6">
    <w:name w:val="heading 6"/>
    <w:basedOn w:val="Normal1"/>
    <w:next w:val="Normal1"/>
    <w:rsid w:val="00FF029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F0290"/>
  </w:style>
  <w:style w:type="paragraph" w:styleId="Title">
    <w:name w:val="Title"/>
    <w:basedOn w:val="Normal1"/>
    <w:next w:val="Normal1"/>
    <w:rsid w:val="00FF0290"/>
    <w:pPr>
      <w:keepNext/>
      <w:keepLines/>
      <w:spacing w:after="60"/>
    </w:pPr>
    <w:rPr>
      <w:sz w:val="52"/>
      <w:szCs w:val="52"/>
    </w:rPr>
  </w:style>
  <w:style w:type="paragraph" w:styleId="Subtitle">
    <w:name w:val="Subtitle"/>
    <w:basedOn w:val="Normal1"/>
    <w:next w:val="Normal1"/>
    <w:rsid w:val="00FF0290"/>
    <w:pPr>
      <w:keepNext/>
      <w:keepLines/>
      <w:spacing w:after="320"/>
    </w:pPr>
    <w:rPr>
      <w:color w:val="666666"/>
      <w:sz w:val="30"/>
      <w:szCs w:val="30"/>
    </w:rPr>
  </w:style>
  <w:style w:type="table" w:customStyle="1" w:styleId="a">
    <w:basedOn w:val="TableNormal"/>
    <w:rsid w:val="00FF0290"/>
    <w:tblPr>
      <w:tblStyleRowBandSize w:val="1"/>
      <w:tblStyleColBandSize w:val="1"/>
      <w:tblCellMar>
        <w:top w:w="100" w:type="dxa"/>
        <w:left w:w="100" w:type="dxa"/>
        <w:bottom w:w="100" w:type="dxa"/>
        <w:right w:w="100" w:type="dxa"/>
      </w:tblCellMar>
    </w:tblPr>
  </w:style>
  <w:style w:type="table" w:customStyle="1" w:styleId="a0">
    <w:basedOn w:val="TableNormal"/>
    <w:rsid w:val="00FF0290"/>
    <w:tblPr>
      <w:tblStyleRowBandSize w:val="1"/>
      <w:tblStyleColBandSize w:val="1"/>
      <w:tblCellMar>
        <w:top w:w="100" w:type="dxa"/>
        <w:left w:w="100" w:type="dxa"/>
        <w:bottom w:w="100" w:type="dxa"/>
        <w:right w:w="100" w:type="dxa"/>
      </w:tblCellMar>
    </w:tblPr>
  </w:style>
  <w:style w:type="table" w:customStyle="1" w:styleId="a1">
    <w:basedOn w:val="TableNormal"/>
    <w:rsid w:val="00FF0290"/>
    <w:tblPr>
      <w:tblStyleRowBandSize w:val="1"/>
      <w:tblStyleColBandSize w:val="1"/>
      <w:tblCellMar>
        <w:top w:w="100" w:type="dxa"/>
        <w:left w:w="100" w:type="dxa"/>
        <w:bottom w:w="100" w:type="dxa"/>
        <w:right w:w="100" w:type="dxa"/>
      </w:tblCellMar>
    </w:tblPr>
  </w:style>
  <w:style w:type="table" w:customStyle="1" w:styleId="a2">
    <w:basedOn w:val="TableNormal"/>
    <w:rsid w:val="00FF0290"/>
    <w:tblPr>
      <w:tblStyleRowBandSize w:val="1"/>
      <w:tblStyleColBandSize w:val="1"/>
      <w:tblCellMar>
        <w:top w:w="100" w:type="dxa"/>
        <w:left w:w="100" w:type="dxa"/>
        <w:bottom w:w="100" w:type="dxa"/>
        <w:right w:w="100" w:type="dxa"/>
      </w:tblCellMar>
    </w:tblPr>
  </w:style>
  <w:style w:type="table" w:customStyle="1" w:styleId="a3">
    <w:basedOn w:val="TableNormal"/>
    <w:rsid w:val="00FF029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F0290"/>
    <w:pPr>
      <w:spacing w:line="240" w:lineRule="auto"/>
    </w:pPr>
    <w:rPr>
      <w:sz w:val="20"/>
      <w:szCs w:val="20"/>
    </w:rPr>
  </w:style>
  <w:style w:type="character" w:customStyle="1" w:styleId="CommentTextChar">
    <w:name w:val="Comment Text Char"/>
    <w:basedOn w:val="DefaultParagraphFont"/>
    <w:link w:val="CommentText"/>
    <w:uiPriority w:val="99"/>
    <w:semiHidden/>
    <w:rsid w:val="00FF0290"/>
    <w:rPr>
      <w:sz w:val="20"/>
      <w:szCs w:val="20"/>
    </w:rPr>
  </w:style>
  <w:style w:type="character" w:styleId="CommentReference">
    <w:name w:val="annotation reference"/>
    <w:basedOn w:val="DefaultParagraphFont"/>
    <w:uiPriority w:val="99"/>
    <w:semiHidden/>
    <w:unhideWhenUsed/>
    <w:rsid w:val="00FF0290"/>
    <w:rPr>
      <w:sz w:val="16"/>
      <w:szCs w:val="16"/>
    </w:rPr>
  </w:style>
  <w:style w:type="paragraph" w:styleId="BalloonText">
    <w:name w:val="Balloon Text"/>
    <w:basedOn w:val="Normal"/>
    <w:link w:val="BalloonTextChar"/>
    <w:uiPriority w:val="99"/>
    <w:semiHidden/>
    <w:unhideWhenUsed/>
    <w:rsid w:val="008C4C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C34"/>
    <w:rPr>
      <w:rFonts w:ascii="Tahoma" w:hAnsi="Tahoma" w:cs="Tahoma"/>
      <w:sz w:val="16"/>
      <w:szCs w:val="16"/>
    </w:rPr>
  </w:style>
  <w:style w:type="paragraph" w:styleId="Header">
    <w:name w:val="header"/>
    <w:basedOn w:val="Normal"/>
    <w:link w:val="HeaderChar"/>
    <w:uiPriority w:val="99"/>
    <w:semiHidden/>
    <w:unhideWhenUsed/>
    <w:rsid w:val="00F855D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855DC"/>
  </w:style>
  <w:style w:type="paragraph" w:styleId="Footer">
    <w:name w:val="footer"/>
    <w:basedOn w:val="Normal"/>
    <w:link w:val="FooterChar"/>
    <w:uiPriority w:val="99"/>
    <w:unhideWhenUsed/>
    <w:rsid w:val="00F855DC"/>
    <w:pPr>
      <w:tabs>
        <w:tab w:val="center" w:pos="4680"/>
        <w:tab w:val="right" w:pos="9360"/>
      </w:tabs>
      <w:spacing w:line="240" w:lineRule="auto"/>
    </w:pPr>
  </w:style>
  <w:style w:type="character" w:customStyle="1" w:styleId="FooterChar">
    <w:name w:val="Footer Char"/>
    <w:basedOn w:val="DefaultParagraphFont"/>
    <w:link w:val="Footer"/>
    <w:uiPriority w:val="99"/>
    <w:rsid w:val="00F855DC"/>
  </w:style>
  <w:style w:type="character" w:styleId="Hyperlink">
    <w:name w:val="Hyperlink"/>
    <w:basedOn w:val="DefaultParagraphFont"/>
    <w:uiPriority w:val="99"/>
    <w:unhideWhenUsed/>
    <w:rsid w:val="00A25C91"/>
    <w:rPr>
      <w:color w:val="0000FF" w:themeColor="hyperlink"/>
      <w:u w:val="single"/>
    </w:rPr>
  </w:style>
  <w:style w:type="paragraph" w:styleId="TableofFigures">
    <w:name w:val="table of figures"/>
    <w:basedOn w:val="Normal"/>
    <w:next w:val="Normal"/>
    <w:uiPriority w:val="99"/>
    <w:unhideWhenUsed/>
    <w:rsid w:val="00A25C91"/>
    <w:pPr>
      <w:spacing w:line="48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130929">
      <w:bodyDiv w:val="1"/>
      <w:marLeft w:val="0"/>
      <w:marRight w:val="0"/>
      <w:marTop w:val="0"/>
      <w:marBottom w:val="0"/>
      <w:divBdr>
        <w:top w:val="none" w:sz="0" w:space="0" w:color="auto"/>
        <w:left w:val="none" w:sz="0" w:space="0" w:color="auto"/>
        <w:bottom w:val="none" w:sz="0" w:space="0" w:color="auto"/>
        <w:right w:val="none" w:sz="0" w:space="0" w:color="auto"/>
      </w:divBdr>
    </w:div>
    <w:div w:id="1561476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CE44A-7FEB-2D41-BBFB-B86C8D20F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19</Pages>
  <Words>4661</Words>
  <Characters>26299</Characters>
  <Application>Microsoft Office Word</Application>
  <DocSecurity>0</DocSecurity>
  <Lines>550</Lines>
  <Paragraphs>165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30882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4</cp:revision>
  <dcterms:created xsi:type="dcterms:W3CDTF">2020-01-04T09:40:00Z</dcterms:created>
  <dcterms:modified xsi:type="dcterms:W3CDTF">2020-01-09T18:27:00Z</dcterms:modified>
  <cp:category/>
</cp:coreProperties>
</file>