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C6FED" w14:textId="247677BE" w:rsidR="00F212FE" w:rsidRPr="00F212FE" w:rsidRDefault="00F212FE" w:rsidP="00F212FE">
      <w:pPr>
        <w:spacing w:after="0" w:line="240" w:lineRule="auto"/>
        <w:jc w:val="center"/>
        <w:rPr>
          <w:rFonts w:ascii="Arial" w:hAnsi="Arial" w:cs="Arial"/>
          <w:b/>
          <w:bCs/>
          <w:sz w:val="40"/>
          <w:szCs w:val="40"/>
          <w:u w:val="single"/>
        </w:rPr>
      </w:pPr>
      <w:r w:rsidRPr="00F212FE">
        <w:rPr>
          <w:rFonts w:ascii="Arial" w:hAnsi="Arial" w:cs="Arial"/>
          <w:b/>
          <w:bCs/>
          <w:sz w:val="40"/>
          <w:szCs w:val="40"/>
          <w:u w:val="single"/>
        </w:rPr>
        <w:t>ORGANIZATIONAL AUDIT REPORT</w:t>
      </w:r>
    </w:p>
    <w:p w14:paraId="2228610C" w14:textId="44299714" w:rsidR="00F212FE" w:rsidRDefault="00F212FE" w:rsidP="00F212FE">
      <w:pPr>
        <w:spacing w:after="0" w:line="240" w:lineRule="auto"/>
        <w:jc w:val="center"/>
        <w:rPr>
          <w:rFonts w:ascii="Arial" w:hAnsi="Arial" w:cs="Arial"/>
          <w:b/>
          <w:bCs/>
          <w:sz w:val="28"/>
          <w:szCs w:val="28"/>
          <w:u w:val="single"/>
        </w:rPr>
      </w:pPr>
      <w:r w:rsidRPr="00F212FE">
        <w:rPr>
          <w:rFonts w:ascii="Arial" w:hAnsi="Arial" w:cs="Arial"/>
          <w:b/>
          <w:bCs/>
          <w:sz w:val="28"/>
          <w:szCs w:val="28"/>
          <w:u w:val="single"/>
        </w:rPr>
        <w:t>INTERCONTINENTAL HOTELS GROUP (IHG)</w:t>
      </w:r>
    </w:p>
    <w:p w14:paraId="75948C96" w14:textId="77777777" w:rsidR="00F212FE" w:rsidRPr="00F212FE" w:rsidRDefault="00F212FE" w:rsidP="00F212FE">
      <w:pPr>
        <w:spacing w:after="0" w:line="240" w:lineRule="auto"/>
        <w:jc w:val="center"/>
        <w:rPr>
          <w:rFonts w:ascii="Arial" w:hAnsi="Arial" w:cs="Arial"/>
          <w:b/>
          <w:bCs/>
          <w:sz w:val="28"/>
          <w:szCs w:val="28"/>
        </w:rPr>
      </w:pPr>
    </w:p>
    <w:p w14:paraId="551E930A" w14:textId="77777777" w:rsidR="00F212FE" w:rsidRDefault="00F212FE" w:rsidP="00F212FE">
      <w:pPr>
        <w:spacing w:after="0" w:line="240" w:lineRule="auto"/>
        <w:jc w:val="center"/>
        <w:rPr>
          <w:rFonts w:ascii="Arial" w:hAnsi="Arial" w:cs="Arial"/>
          <w:b/>
          <w:bCs/>
        </w:rPr>
      </w:pPr>
    </w:p>
    <w:p w14:paraId="10FBCC77" w14:textId="77777777" w:rsidR="00F212FE" w:rsidRPr="00E2571D" w:rsidRDefault="00F212FE" w:rsidP="00F212FE">
      <w:pPr>
        <w:spacing w:after="0" w:line="240" w:lineRule="auto"/>
        <w:jc w:val="center"/>
        <w:rPr>
          <w:rFonts w:ascii="Arial" w:hAnsi="Arial" w:cs="Arial"/>
          <w:b/>
          <w:bCs/>
          <w:sz w:val="24"/>
          <w:szCs w:val="24"/>
        </w:rPr>
      </w:pPr>
      <w:r w:rsidRPr="00E2571D">
        <w:rPr>
          <w:rFonts w:ascii="Arial" w:hAnsi="Arial" w:cs="Arial"/>
          <w:b/>
          <w:bCs/>
          <w:sz w:val="24"/>
          <w:szCs w:val="24"/>
        </w:rPr>
        <w:t>Student Name</w:t>
      </w:r>
    </w:p>
    <w:p w14:paraId="26DF9EF0" w14:textId="77777777" w:rsidR="00F212FE" w:rsidRDefault="00F212FE" w:rsidP="00F212FE">
      <w:pPr>
        <w:spacing w:after="0" w:line="240" w:lineRule="auto"/>
        <w:jc w:val="center"/>
        <w:rPr>
          <w:rFonts w:ascii="Arial" w:hAnsi="Arial" w:cs="Arial"/>
          <w:b/>
          <w:bCs/>
        </w:rPr>
      </w:pPr>
    </w:p>
    <w:p w14:paraId="6BE12F62" w14:textId="77777777" w:rsidR="00F212FE" w:rsidRPr="00E2571D" w:rsidRDefault="00F212FE" w:rsidP="00F212FE">
      <w:pPr>
        <w:spacing w:after="0" w:line="240" w:lineRule="auto"/>
        <w:jc w:val="center"/>
        <w:rPr>
          <w:rFonts w:ascii="Arial" w:hAnsi="Arial" w:cs="Arial"/>
          <w:b/>
          <w:bCs/>
          <w:sz w:val="24"/>
          <w:szCs w:val="24"/>
        </w:rPr>
      </w:pPr>
      <w:r w:rsidRPr="00E2571D">
        <w:rPr>
          <w:rFonts w:ascii="Arial" w:hAnsi="Arial" w:cs="Arial"/>
          <w:b/>
          <w:bCs/>
          <w:sz w:val="24"/>
          <w:szCs w:val="24"/>
        </w:rPr>
        <w:t>DANILA IULIA LACRAMIOARA</w:t>
      </w:r>
    </w:p>
    <w:p w14:paraId="38E3A668" w14:textId="77777777" w:rsidR="00F212FE" w:rsidRPr="005D7731" w:rsidRDefault="00F212FE" w:rsidP="00F212FE">
      <w:pPr>
        <w:spacing w:after="0" w:line="240" w:lineRule="auto"/>
        <w:jc w:val="center"/>
        <w:rPr>
          <w:rFonts w:ascii="Arial" w:hAnsi="Arial" w:cs="Arial"/>
          <w:b/>
          <w:bCs/>
        </w:rPr>
      </w:pPr>
      <w:r w:rsidRPr="005D7731">
        <w:rPr>
          <w:rFonts w:ascii="Arial" w:hAnsi="Arial" w:cs="Arial"/>
          <w:b/>
          <w:bCs/>
        </w:rPr>
        <w:t>__________________________________________</w:t>
      </w:r>
    </w:p>
    <w:p w14:paraId="1073BB87" w14:textId="77777777" w:rsidR="00F212FE" w:rsidRPr="005D7731" w:rsidRDefault="00F212FE" w:rsidP="00F212FE">
      <w:pPr>
        <w:spacing w:after="0" w:line="240" w:lineRule="auto"/>
        <w:jc w:val="center"/>
        <w:rPr>
          <w:rFonts w:ascii="Arial" w:hAnsi="Arial" w:cs="Arial"/>
          <w:b/>
          <w:bCs/>
        </w:rPr>
      </w:pPr>
    </w:p>
    <w:p w14:paraId="42EDD20E" w14:textId="77777777" w:rsidR="00F212FE" w:rsidRPr="005D7731" w:rsidRDefault="00F212FE" w:rsidP="00F212FE">
      <w:pPr>
        <w:spacing w:after="0" w:line="240" w:lineRule="auto"/>
        <w:jc w:val="center"/>
        <w:rPr>
          <w:rFonts w:ascii="Arial" w:hAnsi="Arial" w:cs="Arial"/>
          <w:b/>
          <w:bCs/>
        </w:rPr>
      </w:pPr>
    </w:p>
    <w:p w14:paraId="38A03CC7" w14:textId="77777777" w:rsidR="00F212FE" w:rsidRPr="00E2571D" w:rsidRDefault="00F212FE" w:rsidP="00F212FE">
      <w:pPr>
        <w:spacing w:after="0" w:line="240" w:lineRule="auto"/>
        <w:jc w:val="center"/>
        <w:rPr>
          <w:rFonts w:ascii="Arial" w:hAnsi="Arial" w:cs="Arial"/>
          <w:b/>
          <w:bCs/>
          <w:sz w:val="24"/>
          <w:szCs w:val="24"/>
        </w:rPr>
      </w:pPr>
      <w:r w:rsidRPr="00E2571D">
        <w:rPr>
          <w:rFonts w:ascii="Arial" w:hAnsi="Arial" w:cs="Arial"/>
          <w:b/>
          <w:bCs/>
          <w:sz w:val="24"/>
          <w:szCs w:val="24"/>
        </w:rPr>
        <w:t>Student ID number</w:t>
      </w:r>
    </w:p>
    <w:p w14:paraId="76486206" w14:textId="77777777" w:rsidR="00F212FE" w:rsidRPr="00E2571D" w:rsidRDefault="00F212FE" w:rsidP="00F212FE">
      <w:pPr>
        <w:spacing w:after="0" w:line="240" w:lineRule="auto"/>
        <w:jc w:val="center"/>
        <w:rPr>
          <w:rFonts w:ascii="Arial" w:hAnsi="Arial" w:cs="Arial"/>
          <w:b/>
          <w:bCs/>
          <w:sz w:val="24"/>
          <w:szCs w:val="24"/>
        </w:rPr>
      </w:pPr>
      <w:r w:rsidRPr="00E2571D">
        <w:rPr>
          <w:rFonts w:ascii="Arial" w:hAnsi="Arial" w:cs="Arial"/>
          <w:b/>
          <w:bCs/>
          <w:sz w:val="24"/>
          <w:szCs w:val="24"/>
        </w:rPr>
        <w:t>2108673</w:t>
      </w:r>
    </w:p>
    <w:p w14:paraId="51E5882C" w14:textId="77777777" w:rsidR="00F212FE" w:rsidRPr="005D7731" w:rsidRDefault="00F212FE" w:rsidP="00F212FE">
      <w:pPr>
        <w:spacing w:after="0" w:line="240" w:lineRule="auto"/>
        <w:jc w:val="center"/>
        <w:rPr>
          <w:rFonts w:ascii="Arial" w:hAnsi="Arial" w:cs="Arial"/>
          <w:b/>
          <w:bCs/>
        </w:rPr>
      </w:pPr>
      <w:r w:rsidRPr="005D7731">
        <w:rPr>
          <w:rFonts w:ascii="Arial" w:hAnsi="Arial" w:cs="Arial"/>
          <w:b/>
          <w:bCs/>
        </w:rPr>
        <w:t>___________________</w:t>
      </w:r>
    </w:p>
    <w:p w14:paraId="6DA5F3E5" w14:textId="77777777" w:rsidR="00F212FE" w:rsidRPr="005D7731" w:rsidRDefault="00F212FE" w:rsidP="00F212FE">
      <w:pPr>
        <w:spacing w:after="0" w:line="240" w:lineRule="auto"/>
        <w:jc w:val="center"/>
        <w:rPr>
          <w:rFonts w:ascii="Arial" w:hAnsi="Arial" w:cs="Arial"/>
          <w:b/>
          <w:bCs/>
        </w:rPr>
      </w:pPr>
    </w:p>
    <w:p w14:paraId="128A9852" w14:textId="77777777" w:rsidR="00F212FE" w:rsidRPr="005D7731" w:rsidRDefault="00F212FE" w:rsidP="00F212FE">
      <w:pPr>
        <w:spacing w:after="0" w:line="240" w:lineRule="auto"/>
        <w:jc w:val="center"/>
        <w:rPr>
          <w:rFonts w:ascii="Arial" w:hAnsi="Arial" w:cs="Arial"/>
          <w:b/>
          <w:bCs/>
        </w:rPr>
      </w:pPr>
    </w:p>
    <w:p w14:paraId="6A024CA4" w14:textId="77777777" w:rsidR="00F212FE" w:rsidRPr="005D7731" w:rsidRDefault="00F212FE" w:rsidP="00F212FE">
      <w:pPr>
        <w:spacing w:after="0" w:line="240" w:lineRule="auto"/>
        <w:jc w:val="center"/>
        <w:rPr>
          <w:rFonts w:ascii="Arial" w:hAnsi="Arial" w:cs="Arial"/>
          <w:b/>
          <w:bCs/>
        </w:rPr>
      </w:pPr>
    </w:p>
    <w:p w14:paraId="75431B06" w14:textId="77777777" w:rsidR="00F212FE" w:rsidRDefault="00F212FE" w:rsidP="00F212FE">
      <w:pPr>
        <w:spacing w:after="0" w:line="240" w:lineRule="auto"/>
        <w:rPr>
          <w:rFonts w:ascii="Arial" w:hAnsi="Arial" w:cs="Arial"/>
          <w:b/>
          <w:bCs/>
        </w:rPr>
      </w:pPr>
    </w:p>
    <w:p w14:paraId="2A70A127" w14:textId="77777777" w:rsidR="00F212FE" w:rsidRDefault="00F212FE" w:rsidP="00F212FE">
      <w:pPr>
        <w:spacing w:after="0" w:line="240" w:lineRule="auto"/>
        <w:jc w:val="center"/>
        <w:rPr>
          <w:rFonts w:ascii="Arial" w:hAnsi="Arial" w:cs="Arial"/>
          <w:b/>
          <w:bCs/>
          <w:sz w:val="24"/>
          <w:szCs w:val="24"/>
        </w:rPr>
      </w:pPr>
      <w:r w:rsidRPr="00E2571D">
        <w:rPr>
          <w:rFonts w:ascii="Arial" w:hAnsi="Arial" w:cs="Arial"/>
          <w:b/>
          <w:bCs/>
          <w:sz w:val="24"/>
          <w:szCs w:val="24"/>
        </w:rPr>
        <w:t xml:space="preserve">Management and </w:t>
      </w:r>
      <w:proofErr w:type="spellStart"/>
      <w:r w:rsidRPr="00E2571D">
        <w:rPr>
          <w:rFonts w:ascii="Arial" w:hAnsi="Arial" w:cs="Arial"/>
          <w:b/>
          <w:bCs/>
          <w:sz w:val="24"/>
          <w:szCs w:val="24"/>
        </w:rPr>
        <w:t>Organisational</w:t>
      </w:r>
      <w:proofErr w:type="spellEnd"/>
      <w:r w:rsidRPr="00E2571D">
        <w:rPr>
          <w:rFonts w:ascii="Arial" w:hAnsi="Arial" w:cs="Arial"/>
          <w:b/>
          <w:bCs/>
          <w:sz w:val="24"/>
          <w:szCs w:val="24"/>
        </w:rPr>
        <w:t xml:space="preserve"> </w:t>
      </w:r>
      <w:proofErr w:type="spellStart"/>
      <w:r w:rsidRPr="00E2571D">
        <w:rPr>
          <w:rFonts w:ascii="Arial" w:hAnsi="Arial" w:cs="Arial"/>
          <w:b/>
          <w:bCs/>
          <w:sz w:val="24"/>
          <w:szCs w:val="24"/>
        </w:rPr>
        <w:t>Behaviour</w:t>
      </w:r>
      <w:proofErr w:type="spellEnd"/>
    </w:p>
    <w:p w14:paraId="3DE32544" w14:textId="77777777" w:rsidR="00F212FE" w:rsidRDefault="00F212FE" w:rsidP="00F212FE">
      <w:pPr>
        <w:spacing w:after="0" w:line="240" w:lineRule="auto"/>
        <w:jc w:val="center"/>
        <w:rPr>
          <w:rFonts w:ascii="Arial" w:hAnsi="Arial" w:cs="Arial"/>
          <w:b/>
          <w:bCs/>
          <w:sz w:val="24"/>
          <w:szCs w:val="24"/>
        </w:rPr>
      </w:pPr>
    </w:p>
    <w:p w14:paraId="4E198236" w14:textId="77777777" w:rsidR="00F212FE" w:rsidRPr="00E2571D" w:rsidRDefault="00F212FE" w:rsidP="00F212FE">
      <w:pPr>
        <w:spacing w:after="0" w:line="240" w:lineRule="auto"/>
        <w:jc w:val="center"/>
        <w:rPr>
          <w:rFonts w:ascii="Arial" w:hAnsi="Arial" w:cs="Arial"/>
          <w:b/>
          <w:bCs/>
          <w:sz w:val="24"/>
          <w:szCs w:val="24"/>
        </w:rPr>
      </w:pPr>
      <w:r>
        <w:rPr>
          <w:rFonts w:ascii="Arial" w:hAnsi="Arial" w:cs="Arial"/>
          <w:b/>
          <w:bCs/>
          <w:sz w:val="24"/>
          <w:szCs w:val="24"/>
        </w:rPr>
        <w:t>BMIH5004</w:t>
      </w:r>
    </w:p>
    <w:p w14:paraId="43A529A8" w14:textId="77777777" w:rsidR="00F212FE" w:rsidRDefault="00F212FE" w:rsidP="00F212FE">
      <w:pPr>
        <w:spacing w:after="0" w:line="240" w:lineRule="auto"/>
        <w:jc w:val="center"/>
        <w:rPr>
          <w:rFonts w:ascii="Arial" w:hAnsi="Arial" w:cs="Arial"/>
          <w:b/>
          <w:bCs/>
        </w:rPr>
      </w:pPr>
    </w:p>
    <w:p w14:paraId="323BFC48" w14:textId="77777777" w:rsidR="00F212FE" w:rsidRPr="005D7731" w:rsidRDefault="00F212FE" w:rsidP="00F212FE">
      <w:pPr>
        <w:spacing w:after="0" w:line="240" w:lineRule="auto"/>
        <w:jc w:val="center"/>
        <w:rPr>
          <w:rFonts w:ascii="Arial" w:hAnsi="Arial" w:cs="Arial"/>
          <w:b/>
          <w:bCs/>
        </w:rPr>
      </w:pPr>
      <w:r w:rsidRPr="005D7731">
        <w:rPr>
          <w:rFonts w:ascii="Arial" w:hAnsi="Arial" w:cs="Arial"/>
          <w:b/>
          <w:bCs/>
        </w:rPr>
        <w:t>________________________________</w:t>
      </w:r>
    </w:p>
    <w:p w14:paraId="424A1F5D" w14:textId="77777777" w:rsidR="00F212FE" w:rsidRDefault="00F212FE" w:rsidP="00F212FE">
      <w:pPr>
        <w:spacing w:after="0" w:line="240" w:lineRule="auto"/>
        <w:jc w:val="center"/>
        <w:rPr>
          <w:rFonts w:ascii="Arial" w:hAnsi="Arial" w:cs="Arial"/>
          <w:b/>
          <w:bCs/>
        </w:rPr>
      </w:pPr>
    </w:p>
    <w:p w14:paraId="30A1F805" w14:textId="77777777" w:rsidR="00F212FE" w:rsidRDefault="00F212FE" w:rsidP="00F212FE">
      <w:pPr>
        <w:spacing w:after="0" w:line="240" w:lineRule="auto"/>
        <w:jc w:val="center"/>
        <w:rPr>
          <w:rFonts w:ascii="Arial" w:hAnsi="Arial" w:cs="Arial"/>
          <w:b/>
          <w:bCs/>
          <w:sz w:val="24"/>
          <w:szCs w:val="24"/>
        </w:rPr>
      </w:pPr>
    </w:p>
    <w:p w14:paraId="50B4AB5C" w14:textId="77777777" w:rsidR="00F212FE" w:rsidRDefault="00F212FE" w:rsidP="00F212FE">
      <w:pPr>
        <w:spacing w:after="0" w:line="240" w:lineRule="auto"/>
        <w:jc w:val="center"/>
        <w:rPr>
          <w:rFonts w:ascii="Arial" w:hAnsi="Arial" w:cs="Arial"/>
          <w:b/>
          <w:bCs/>
          <w:sz w:val="24"/>
          <w:szCs w:val="24"/>
        </w:rPr>
      </w:pPr>
      <w:r w:rsidRPr="00E2571D">
        <w:rPr>
          <w:rFonts w:ascii="Arial" w:hAnsi="Arial" w:cs="Arial"/>
          <w:b/>
          <w:bCs/>
          <w:sz w:val="24"/>
          <w:szCs w:val="24"/>
        </w:rPr>
        <w:t>Lecturer</w:t>
      </w:r>
    </w:p>
    <w:p w14:paraId="3E1ED691" w14:textId="77777777" w:rsidR="00F212FE" w:rsidRDefault="00F212FE" w:rsidP="00F212FE">
      <w:pPr>
        <w:spacing w:after="0" w:line="240" w:lineRule="auto"/>
        <w:jc w:val="center"/>
        <w:rPr>
          <w:rFonts w:ascii="Arial" w:hAnsi="Arial" w:cs="Arial"/>
          <w:b/>
          <w:bCs/>
          <w:sz w:val="24"/>
          <w:szCs w:val="24"/>
        </w:rPr>
      </w:pPr>
    </w:p>
    <w:p w14:paraId="401A52F7" w14:textId="4EB7E456" w:rsidR="00F212FE" w:rsidRDefault="00F212FE" w:rsidP="00F212FE">
      <w:pPr>
        <w:spacing w:after="0" w:line="240" w:lineRule="auto"/>
        <w:jc w:val="center"/>
        <w:rPr>
          <w:rFonts w:ascii="Arial" w:hAnsi="Arial" w:cs="Arial"/>
          <w:b/>
          <w:bCs/>
          <w:sz w:val="24"/>
          <w:szCs w:val="24"/>
        </w:rPr>
      </w:pPr>
      <w:r>
        <w:rPr>
          <w:rFonts w:ascii="Arial" w:hAnsi="Arial" w:cs="Arial"/>
          <w:b/>
          <w:bCs/>
          <w:sz w:val="24"/>
          <w:szCs w:val="24"/>
        </w:rPr>
        <w:t>JULIA AULT</w:t>
      </w:r>
    </w:p>
    <w:p w14:paraId="4CEDA2D9" w14:textId="77777777" w:rsidR="00F212FE" w:rsidRPr="00E2571D" w:rsidRDefault="00F212FE" w:rsidP="00F212FE">
      <w:pPr>
        <w:spacing w:after="0" w:line="240" w:lineRule="auto"/>
        <w:jc w:val="center"/>
        <w:rPr>
          <w:rFonts w:ascii="Arial" w:hAnsi="Arial" w:cs="Arial"/>
          <w:b/>
          <w:bCs/>
          <w:sz w:val="24"/>
          <w:szCs w:val="24"/>
        </w:rPr>
      </w:pPr>
    </w:p>
    <w:p w14:paraId="538D45DC" w14:textId="77777777" w:rsidR="00F212FE" w:rsidRDefault="00F212FE" w:rsidP="00F212FE">
      <w:pPr>
        <w:spacing w:after="0" w:line="240" w:lineRule="auto"/>
        <w:jc w:val="center"/>
        <w:rPr>
          <w:rFonts w:ascii="Arial" w:hAnsi="Arial" w:cs="Arial"/>
          <w:b/>
          <w:bCs/>
        </w:rPr>
      </w:pPr>
    </w:p>
    <w:p w14:paraId="6DBDD964" w14:textId="77777777" w:rsidR="00F212FE" w:rsidRPr="005D7731" w:rsidRDefault="00F212FE" w:rsidP="00F212FE">
      <w:pPr>
        <w:spacing w:after="0" w:line="240" w:lineRule="auto"/>
        <w:jc w:val="center"/>
        <w:rPr>
          <w:rFonts w:ascii="Arial" w:hAnsi="Arial" w:cs="Arial"/>
          <w:b/>
          <w:bCs/>
        </w:rPr>
      </w:pPr>
    </w:p>
    <w:p w14:paraId="2749D4AE" w14:textId="77777777" w:rsidR="00F212FE" w:rsidRPr="005D7731" w:rsidRDefault="00F212FE" w:rsidP="00F212FE">
      <w:pPr>
        <w:spacing w:after="0" w:line="240" w:lineRule="auto"/>
        <w:jc w:val="center"/>
        <w:rPr>
          <w:rFonts w:ascii="Arial" w:hAnsi="Arial" w:cs="Arial"/>
          <w:b/>
          <w:bCs/>
        </w:rPr>
      </w:pPr>
      <w:r w:rsidRPr="005D7731">
        <w:rPr>
          <w:rFonts w:ascii="Arial" w:hAnsi="Arial" w:cs="Arial"/>
          <w:b/>
          <w:bCs/>
        </w:rPr>
        <w:t>________________________________</w:t>
      </w:r>
    </w:p>
    <w:p w14:paraId="5821146D" w14:textId="77777777" w:rsidR="00352F17" w:rsidRDefault="00352F17"/>
    <w:p w14:paraId="2EEAAF62" w14:textId="77777777" w:rsidR="00F212FE" w:rsidRDefault="00F212FE"/>
    <w:p w14:paraId="31CBD0AD" w14:textId="77777777" w:rsidR="00F212FE" w:rsidRDefault="00F212FE"/>
    <w:p w14:paraId="7A5CF96F" w14:textId="77777777" w:rsidR="00F212FE" w:rsidRDefault="00F212FE"/>
    <w:p w14:paraId="59AB5D71" w14:textId="77777777" w:rsidR="00F212FE" w:rsidRDefault="00F212FE"/>
    <w:p w14:paraId="3235A35A" w14:textId="77777777" w:rsidR="00F212FE" w:rsidRDefault="00F212FE"/>
    <w:p w14:paraId="7AE2A0DE" w14:textId="77777777" w:rsidR="00F212FE" w:rsidRDefault="00F212FE"/>
    <w:p w14:paraId="02918EA3" w14:textId="77777777" w:rsidR="00F212FE" w:rsidRDefault="00F212FE"/>
    <w:p w14:paraId="663A9935" w14:textId="77777777" w:rsidR="00F212FE" w:rsidRDefault="00F212FE"/>
    <w:p w14:paraId="3749B849" w14:textId="77777777" w:rsidR="00F212FE" w:rsidRDefault="00F212FE"/>
    <w:p w14:paraId="182F7833" w14:textId="77777777" w:rsidR="00F212FE" w:rsidRDefault="00F212FE"/>
    <w:p w14:paraId="0A9FC289" w14:textId="77777777" w:rsidR="00F212FE" w:rsidRDefault="00F212FE"/>
    <w:sdt>
      <w:sdtPr>
        <w:id w:val="-1810467632"/>
        <w:docPartObj>
          <w:docPartGallery w:val="Table of Contents"/>
          <w:docPartUnique/>
        </w:docPartObj>
      </w:sdtPr>
      <w:sdtEndPr>
        <w:rPr>
          <w:rFonts w:ascii="Arial" w:eastAsiaTheme="minorEastAsia" w:hAnsi="Arial" w:cs="Arial"/>
          <w:color w:val="auto"/>
        </w:rPr>
      </w:sdtEndPr>
      <w:sdtContent>
        <w:p w14:paraId="5A33425D" w14:textId="18387C77" w:rsidR="00F212FE" w:rsidRPr="000F2278" w:rsidRDefault="00F212FE">
          <w:pPr>
            <w:pStyle w:val="TOCHeading"/>
            <w:rPr>
              <w:rFonts w:ascii="Aharoni" w:hAnsi="Aharoni" w:cs="Aharoni" w:hint="cs"/>
              <w:b/>
              <w:bCs/>
              <w:color w:val="000000" w:themeColor="text1"/>
              <w:sz w:val="40"/>
              <w:szCs w:val="40"/>
            </w:rPr>
          </w:pPr>
          <w:r w:rsidRPr="000F2278">
            <w:rPr>
              <w:rFonts w:ascii="Aharoni" w:hAnsi="Aharoni" w:cs="Aharoni" w:hint="cs"/>
              <w:b/>
              <w:bCs/>
              <w:color w:val="000000" w:themeColor="text1"/>
              <w:sz w:val="40"/>
              <w:szCs w:val="40"/>
            </w:rPr>
            <w:t>Table of Contents</w:t>
          </w:r>
        </w:p>
        <w:p w14:paraId="311B1E48" w14:textId="77777777" w:rsidR="000F2278" w:rsidRPr="000F2278" w:rsidRDefault="000F2278" w:rsidP="000F2278">
          <w:pPr>
            <w:rPr>
              <w:sz w:val="32"/>
              <w:szCs w:val="32"/>
            </w:rPr>
          </w:pPr>
        </w:p>
        <w:p w14:paraId="6AFE66B6" w14:textId="77777777" w:rsidR="000F2278" w:rsidRPr="000F2278" w:rsidRDefault="000F2278" w:rsidP="000F2278">
          <w:pPr>
            <w:rPr>
              <w:sz w:val="32"/>
              <w:szCs w:val="32"/>
            </w:rPr>
          </w:pPr>
        </w:p>
        <w:p w14:paraId="5D5BFFDE" w14:textId="77777777" w:rsidR="000F2278" w:rsidRPr="000F2278" w:rsidRDefault="000F2278" w:rsidP="000F2278">
          <w:pPr>
            <w:rPr>
              <w:sz w:val="32"/>
              <w:szCs w:val="32"/>
            </w:rPr>
          </w:pPr>
        </w:p>
        <w:p w14:paraId="7B85C7D1" w14:textId="330EA942" w:rsidR="00F212FE" w:rsidRPr="000F2278" w:rsidRDefault="00F212FE">
          <w:pPr>
            <w:pStyle w:val="TOC1"/>
            <w:rPr>
              <w:rFonts w:ascii="Arial" w:hAnsi="Arial" w:cs="Arial"/>
              <w:sz w:val="32"/>
              <w:szCs w:val="32"/>
            </w:rPr>
          </w:pPr>
          <w:r w:rsidRPr="000F2278">
            <w:rPr>
              <w:rFonts w:ascii="Arial" w:hAnsi="Arial" w:cs="Arial"/>
              <w:sz w:val="32"/>
              <w:szCs w:val="32"/>
            </w:rPr>
            <w:t xml:space="preserve">Executive </w:t>
          </w:r>
          <w:r w:rsidR="000F2278" w:rsidRPr="000F2278">
            <w:rPr>
              <w:rFonts w:ascii="Arial" w:hAnsi="Arial" w:cs="Arial"/>
              <w:sz w:val="32"/>
              <w:szCs w:val="32"/>
            </w:rPr>
            <w:t>s</w:t>
          </w:r>
          <w:r w:rsidRPr="000F2278">
            <w:rPr>
              <w:rFonts w:ascii="Arial" w:hAnsi="Arial" w:cs="Arial"/>
              <w:sz w:val="32"/>
              <w:szCs w:val="32"/>
            </w:rPr>
            <w:t>ummary</w:t>
          </w:r>
          <w:r w:rsidRPr="000F2278">
            <w:rPr>
              <w:rFonts w:ascii="Arial" w:hAnsi="Arial" w:cs="Arial"/>
              <w:sz w:val="32"/>
              <w:szCs w:val="32"/>
            </w:rPr>
            <w:ptab w:relativeTo="margin" w:alignment="right" w:leader="dot"/>
          </w:r>
          <w:r w:rsidRPr="000F2278">
            <w:rPr>
              <w:rFonts w:ascii="Arial" w:hAnsi="Arial" w:cs="Arial"/>
              <w:sz w:val="32"/>
              <w:szCs w:val="32"/>
            </w:rPr>
            <w:t>1</w:t>
          </w:r>
        </w:p>
        <w:p w14:paraId="564F9B8E" w14:textId="31172CE7" w:rsidR="00F212FE" w:rsidRPr="000F2278" w:rsidRDefault="00F212FE" w:rsidP="00F212FE">
          <w:pPr>
            <w:pStyle w:val="TOC2"/>
            <w:ind w:left="0"/>
            <w:rPr>
              <w:rFonts w:ascii="Arial" w:hAnsi="Arial" w:cs="Arial"/>
              <w:sz w:val="32"/>
              <w:szCs w:val="32"/>
            </w:rPr>
          </w:pPr>
          <w:r w:rsidRPr="000F2278">
            <w:rPr>
              <w:rFonts w:ascii="Arial" w:hAnsi="Arial" w:cs="Arial"/>
              <w:sz w:val="32"/>
              <w:szCs w:val="32"/>
            </w:rPr>
            <w:t>Introduction</w:t>
          </w:r>
          <w:r w:rsidRPr="000F2278">
            <w:rPr>
              <w:rFonts w:ascii="Arial" w:hAnsi="Arial" w:cs="Arial"/>
              <w:sz w:val="32"/>
              <w:szCs w:val="32"/>
            </w:rPr>
            <w:ptab w:relativeTo="margin" w:alignment="right" w:leader="dot"/>
          </w:r>
          <w:r w:rsidRPr="000F2278">
            <w:rPr>
              <w:rFonts w:ascii="Arial" w:hAnsi="Arial" w:cs="Arial"/>
              <w:sz w:val="32"/>
              <w:szCs w:val="32"/>
            </w:rPr>
            <w:t>2</w:t>
          </w:r>
        </w:p>
        <w:p w14:paraId="470F6F87" w14:textId="284FF85E" w:rsidR="00F212FE" w:rsidRPr="000F2278" w:rsidRDefault="00F212FE" w:rsidP="000F2278">
          <w:pPr>
            <w:pStyle w:val="TOC3"/>
            <w:rPr>
              <w:rFonts w:ascii="Arial" w:hAnsi="Arial" w:cs="Arial"/>
              <w:b w:val="0"/>
              <w:bCs w:val="0"/>
              <w:sz w:val="32"/>
              <w:szCs w:val="32"/>
            </w:rPr>
          </w:pPr>
          <w:r w:rsidRPr="000F2278">
            <w:rPr>
              <w:rFonts w:ascii="Arial" w:hAnsi="Arial" w:cs="Arial"/>
              <w:b w:val="0"/>
              <w:bCs w:val="0"/>
              <w:sz w:val="32"/>
              <w:szCs w:val="32"/>
            </w:rPr>
            <w:t xml:space="preserve">Organization </w:t>
          </w:r>
          <w:r w:rsidR="000F2278" w:rsidRPr="000F2278">
            <w:rPr>
              <w:rFonts w:ascii="Arial" w:hAnsi="Arial" w:cs="Arial"/>
              <w:b w:val="0"/>
              <w:bCs w:val="0"/>
              <w:sz w:val="32"/>
              <w:szCs w:val="32"/>
            </w:rPr>
            <w:t>s</w:t>
          </w:r>
          <w:r w:rsidRPr="000F2278">
            <w:rPr>
              <w:rFonts w:ascii="Arial" w:hAnsi="Arial" w:cs="Arial"/>
              <w:b w:val="0"/>
              <w:bCs w:val="0"/>
              <w:sz w:val="32"/>
              <w:szCs w:val="32"/>
            </w:rPr>
            <w:t xml:space="preserve">tructure, </w:t>
          </w:r>
          <w:r w:rsidR="000F2278" w:rsidRPr="000F2278">
            <w:rPr>
              <w:rFonts w:ascii="Arial" w:hAnsi="Arial" w:cs="Arial"/>
              <w:b w:val="0"/>
              <w:bCs w:val="0"/>
              <w:sz w:val="32"/>
              <w:szCs w:val="32"/>
            </w:rPr>
            <w:t>culture, and goals</w:t>
          </w:r>
          <w:r w:rsidRPr="000F2278">
            <w:rPr>
              <w:rFonts w:ascii="Arial" w:hAnsi="Arial" w:cs="Arial"/>
              <w:b w:val="0"/>
              <w:bCs w:val="0"/>
              <w:sz w:val="32"/>
              <w:szCs w:val="32"/>
            </w:rPr>
            <w:ptab w:relativeTo="margin" w:alignment="right" w:leader="dot"/>
          </w:r>
          <w:r w:rsidRPr="000F2278">
            <w:rPr>
              <w:rFonts w:ascii="Arial" w:hAnsi="Arial" w:cs="Arial"/>
              <w:b w:val="0"/>
              <w:bCs w:val="0"/>
              <w:sz w:val="32"/>
              <w:szCs w:val="32"/>
            </w:rPr>
            <w:t>3</w:t>
          </w:r>
        </w:p>
        <w:p w14:paraId="363658D3" w14:textId="2778E922" w:rsidR="00F212FE" w:rsidRPr="000F2278" w:rsidRDefault="000F2278">
          <w:pPr>
            <w:pStyle w:val="TOC1"/>
            <w:rPr>
              <w:rFonts w:ascii="Arial" w:hAnsi="Arial" w:cs="Arial"/>
              <w:sz w:val="32"/>
              <w:szCs w:val="32"/>
            </w:rPr>
          </w:pPr>
          <w:r w:rsidRPr="000F2278">
            <w:rPr>
              <w:rFonts w:ascii="Arial" w:hAnsi="Arial" w:cs="Arial"/>
              <w:sz w:val="32"/>
              <w:szCs w:val="32"/>
            </w:rPr>
            <w:t>Recent change initiatives and their impact</w:t>
          </w:r>
          <w:r w:rsidR="00F212FE" w:rsidRPr="000F2278">
            <w:rPr>
              <w:rFonts w:ascii="Arial" w:hAnsi="Arial" w:cs="Arial"/>
              <w:sz w:val="32"/>
              <w:szCs w:val="32"/>
            </w:rPr>
            <w:ptab w:relativeTo="margin" w:alignment="right" w:leader="dot"/>
          </w:r>
          <w:r w:rsidR="00F212FE" w:rsidRPr="000F2278">
            <w:rPr>
              <w:rFonts w:ascii="Arial" w:hAnsi="Arial" w:cs="Arial"/>
              <w:sz w:val="32"/>
              <w:szCs w:val="32"/>
            </w:rPr>
            <w:t>4</w:t>
          </w:r>
        </w:p>
        <w:p w14:paraId="6792D34B" w14:textId="6F126F4C" w:rsidR="00F212FE" w:rsidRPr="000F2278" w:rsidRDefault="000F2278" w:rsidP="000F2278">
          <w:pPr>
            <w:pStyle w:val="TOC3"/>
            <w:rPr>
              <w:rFonts w:ascii="Arial" w:hAnsi="Arial" w:cs="Arial"/>
              <w:b w:val="0"/>
              <w:bCs w:val="0"/>
              <w:sz w:val="32"/>
              <w:szCs w:val="32"/>
            </w:rPr>
          </w:pPr>
          <w:r w:rsidRPr="000F2278">
            <w:rPr>
              <w:rFonts w:ascii="Arial" w:hAnsi="Arial" w:cs="Arial"/>
              <w:b w:val="0"/>
              <w:bCs w:val="0"/>
              <w:sz w:val="32"/>
              <w:szCs w:val="32"/>
            </w:rPr>
            <w:t xml:space="preserve">Strategic direction and current business performance </w:t>
          </w:r>
          <w:r w:rsidR="00F212FE" w:rsidRPr="000F2278">
            <w:rPr>
              <w:rFonts w:ascii="Arial" w:hAnsi="Arial" w:cs="Arial"/>
              <w:b w:val="0"/>
              <w:bCs w:val="0"/>
              <w:sz w:val="32"/>
              <w:szCs w:val="32"/>
            </w:rPr>
            <w:ptab w:relativeTo="margin" w:alignment="right" w:leader="dot"/>
          </w:r>
          <w:r w:rsidRPr="000F2278">
            <w:rPr>
              <w:rFonts w:ascii="Arial" w:hAnsi="Arial" w:cs="Arial"/>
              <w:b w:val="0"/>
              <w:bCs w:val="0"/>
              <w:sz w:val="32"/>
              <w:szCs w:val="32"/>
            </w:rPr>
            <w:t>5</w:t>
          </w:r>
        </w:p>
      </w:sdtContent>
    </w:sdt>
    <w:p w14:paraId="2642530A" w14:textId="09286C67" w:rsidR="00F212FE" w:rsidRPr="000F2278" w:rsidRDefault="00F212FE" w:rsidP="00F212FE">
      <w:pPr>
        <w:pStyle w:val="TOCHeading"/>
      </w:pPr>
    </w:p>
    <w:p w14:paraId="6BA28E6B" w14:textId="77777777" w:rsidR="00F212FE" w:rsidRDefault="00F212FE"/>
    <w:p w14:paraId="28333C4D" w14:textId="77777777" w:rsidR="000F2278" w:rsidRDefault="000F2278"/>
    <w:p w14:paraId="35CD97F0" w14:textId="77777777" w:rsidR="000F2278" w:rsidRDefault="000F2278"/>
    <w:p w14:paraId="6A857C69" w14:textId="77777777" w:rsidR="000F2278" w:rsidRDefault="000F2278"/>
    <w:p w14:paraId="6ABBBC4A" w14:textId="77777777" w:rsidR="000F2278" w:rsidRDefault="000F2278"/>
    <w:p w14:paraId="2CC9EA14" w14:textId="77777777" w:rsidR="000F2278" w:rsidRDefault="000F2278"/>
    <w:p w14:paraId="189BF74A" w14:textId="77777777" w:rsidR="000F2278" w:rsidRDefault="000F2278"/>
    <w:p w14:paraId="3EACE803" w14:textId="77777777" w:rsidR="000F2278" w:rsidRDefault="000F2278"/>
    <w:p w14:paraId="24E9F948" w14:textId="77777777" w:rsidR="000F2278" w:rsidRDefault="000F2278"/>
    <w:p w14:paraId="710C8845" w14:textId="77777777" w:rsidR="000F2278" w:rsidRDefault="000F2278"/>
    <w:p w14:paraId="600621ED" w14:textId="77777777" w:rsidR="000F2278" w:rsidRDefault="000F2278"/>
    <w:p w14:paraId="33BA9AFD" w14:textId="77777777" w:rsidR="000F2278" w:rsidRDefault="000F2278"/>
    <w:p w14:paraId="4D4E3216" w14:textId="77777777" w:rsidR="000F2278" w:rsidRDefault="000F2278"/>
    <w:p w14:paraId="0F42224A" w14:textId="77777777" w:rsidR="000F2278" w:rsidRDefault="000F2278"/>
    <w:p w14:paraId="2788062C" w14:textId="77777777" w:rsidR="000F2278" w:rsidRDefault="000F2278"/>
    <w:p w14:paraId="41D04F42" w14:textId="77777777" w:rsidR="000F2278" w:rsidRDefault="000F2278"/>
    <w:p w14:paraId="3B7786ED" w14:textId="77777777" w:rsidR="000F2278" w:rsidRDefault="000F2278"/>
    <w:p w14:paraId="04168679" w14:textId="16259D0F" w:rsidR="000F2278" w:rsidRPr="000F2278" w:rsidRDefault="00417C6B" w:rsidP="000F2278">
      <w:pPr>
        <w:rPr>
          <w:rFonts w:ascii="Arial" w:hAnsi="Arial" w:cs="Arial"/>
          <w:b/>
          <w:sz w:val="24"/>
          <w:szCs w:val="24"/>
        </w:rPr>
      </w:pPr>
      <w:r>
        <w:rPr>
          <w:rFonts w:ascii="Arial" w:hAnsi="Arial" w:cs="Arial"/>
          <w:b/>
          <w:sz w:val="24"/>
          <w:szCs w:val="24"/>
        </w:rPr>
        <w:t>1.</w:t>
      </w:r>
      <w:r w:rsidR="000F2278" w:rsidRPr="000F2278">
        <w:rPr>
          <w:rFonts w:ascii="Arial" w:hAnsi="Arial" w:cs="Arial"/>
          <w:b/>
          <w:sz w:val="24"/>
          <w:szCs w:val="24"/>
        </w:rPr>
        <w:t>Executive Summary</w:t>
      </w:r>
    </w:p>
    <w:p w14:paraId="6F318F7E" w14:textId="5AC197D0" w:rsidR="000F2278" w:rsidRPr="00EA26BE" w:rsidRDefault="000F2278" w:rsidP="00EA26BE">
      <w:pPr>
        <w:spacing w:line="360" w:lineRule="auto"/>
        <w:ind w:firstLine="720"/>
        <w:contextualSpacing/>
        <w:jc w:val="both"/>
        <w:rPr>
          <w:rFonts w:ascii="Arial" w:hAnsi="Arial" w:cs="Arial"/>
          <w:sz w:val="24"/>
          <w:szCs w:val="24"/>
        </w:rPr>
      </w:pPr>
      <w:r w:rsidRPr="00EA26BE">
        <w:rPr>
          <w:rFonts w:ascii="Arial" w:hAnsi="Arial" w:cs="Arial"/>
          <w:sz w:val="24"/>
          <w:szCs w:val="24"/>
        </w:rPr>
        <w:t xml:space="preserve">The report examines Intercontinental Hotels Group (IHG) in </w:t>
      </w:r>
      <w:r w:rsidR="005978FD" w:rsidRPr="00EA26BE">
        <w:rPr>
          <w:rFonts w:ascii="Arial" w:hAnsi="Arial" w:cs="Arial"/>
          <w:sz w:val="24"/>
          <w:szCs w:val="24"/>
        </w:rPr>
        <w:t>totality</w:t>
      </w:r>
      <w:r w:rsidRPr="00EA26BE">
        <w:rPr>
          <w:rFonts w:ascii="Arial" w:hAnsi="Arial" w:cs="Arial"/>
          <w:sz w:val="24"/>
          <w:szCs w:val="24"/>
        </w:rPr>
        <w:t>, from the parent company to each individual hotel. The inspection report considers the organization of the business, culture, and goals, as well as its current performance and strategic direction. It also takes into consideration the outcomes of earlier transformation programs. The score depends on a combination of data from recent research and respected industry sources. According to the research, IHG's well-defined lines of authority help the organization function efficiently and make sound judgments. The company's culture prioritizes customer pleasure and team development to provide excellent hospitality experiences and support long-term success.</w:t>
      </w:r>
    </w:p>
    <w:p w14:paraId="0F3D6B8E" w14:textId="1E5F8827" w:rsidR="000F2278" w:rsidRPr="00EA26BE" w:rsidRDefault="000F2278" w:rsidP="00EA26BE">
      <w:pPr>
        <w:spacing w:line="360" w:lineRule="auto"/>
        <w:ind w:firstLine="720"/>
        <w:contextualSpacing/>
        <w:jc w:val="both"/>
        <w:rPr>
          <w:rFonts w:ascii="Arial" w:hAnsi="Arial" w:cs="Arial"/>
          <w:sz w:val="24"/>
          <w:szCs w:val="24"/>
        </w:rPr>
      </w:pPr>
      <w:r w:rsidRPr="00EA26BE">
        <w:rPr>
          <w:rFonts w:ascii="Arial" w:hAnsi="Arial" w:cs="Arial"/>
          <w:sz w:val="24"/>
          <w:szCs w:val="24"/>
        </w:rPr>
        <w:t>IHG has recently established several initiatives to better adapt the company to the ever-changing hotel sector. These initiatives have far-reaching repercussions for the organization, encouraging innovation, increasing production, and delighting consumers. Numerous trials have arisen throughout the conversion, some of which may have been prevented with more effective administration and development. IHG aspires to be the unchallenged worldwide leader within the hotel sector. The company's commitment to community and ecological consciousness has gained the confidence of its target consumers.</w:t>
      </w:r>
      <w:r w:rsidR="00EA26BE" w:rsidRPr="00EA26BE">
        <w:rPr>
          <w:rFonts w:ascii="Arial" w:hAnsi="Arial" w:cs="Arial"/>
          <w:sz w:val="24"/>
          <w:szCs w:val="24"/>
        </w:rPr>
        <w:t xml:space="preserve"> </w:t>
      </w:r>
      <w:r w:rsidRPr="00EA26BE">
        <w:rPr>
          <w:rFonts w:ascii="Arial" w:hAnsi="Arial" w:cs="Arial"/>
          <w:sz w:val="24"/>
          <w:szCs w:val="24"/>
        </w:rPr>
        <w:t xml:space="preserve">The findings show that IHG is </w:t>
      </w:r>
      <w:r w:rsidR="00EA26BE" w:rsidRPr="00EA26BE">
        <w:rPr>
          <w:rFonts w:ascii="Arial" w:hAnsi="Arial" w:cs="Arial"/>
          <w:sz w:val="24"/>
          <w:szCs w:val="24"/>
        </w:rPr>
        <w:t>well positioned</w:t>
      </w:r>
      <w:r w:rsidRPr="00EA26BE">
        <w:rPr>
          <w:rFonts w:ascii="Arial" w:hAnsi="Arial" w:cs="Arial"/>
          <w:sz w:val="24"/>
          <w:szCs w:val="24"/>
        </w:rPr>
        <w:t xml:space="preserve"> for growth due to the company's well-defined operational structure and customer-focused corporate culture, with market-aligned strategic goals. The organization's flexibility or reactivity might be properly improved with effort, particularly in change management. The research ultimately provides recommendations on how IHG may enhance its performance further, such as establishing new change </w:t>
      </w:r>
      <w:r w:rsidR="00EA26BE" w:rsidRPr="00EA26BE">
        <w:rPr>
          <w:rFonts w:ascii="Arial" w:hAnsi="Arial" w:cs="Arial"/>
          <w:sz w:val="24"/>
          <w:szCs w:val="24"/>
        </w:rPr>
        <w:t>management</w:t>
      </w:r>
      <w:r w:rsidR="00EA26BE">
        <w:rPr>
          <w:rFonts w:ascii="Arial" w:hAnsi="Arial" w:cs="Arial"/>
          <w:sz w:val="24"/>
          <w:szCs w:val="24"/>
        </w:rPr>
        <w:t xml:space="preserve"> </w:t>
      </w:r>
      <w:r w:rsidR="00EA26BE" w:rsidRPr="00EA26BE">
        <w:rPr>
          <w:rFonts w:ascii="Arial" w:hAnsi="Arial" w:cs="Arial"/>
          <w:sz w:val="24"/>
          <w:szCs w:val="24"/>
        </w:rPr>
        <w:t>methods, fostering creativity, and employing better technology. Following these recommendations will assist IHG in maintaining its edge over others in the ever-changing hotel industry.</w:t>
      </w:r>
    </w:p>
    <w:p w14:paraId="5D711EF8" w14:textId="77777777" w:rsidR="000F2278" w:rsidRDefault="000F2278"/>
    <w:p w14:paraId="2BE3E613" w14:textId="77777777" w:rsidR="000F2278" w:rsidRDefault="000F2278"/>
    <w:p w14:paraId="13E9F780" w14:textId="77777777" w:rsidR="000F2278" w:rsidRDefault="000F2278"/>
    <w:p w14:paraId="23D165ED" w14:textId="77777777" w:rsidR="00EA26BE" w:rsidRDefault="00EA26BE"/>
    <w:p w14:paraId="3933F9C3" w14:textId="77777777" w:rsidR="00EA26BE" w:rsidRDefault="00EA26BE"/>
    <w:p w14:paraId="44DEE9FF" w14:textId="751ACC53" w:rsidR="00EA26BE" w:rsidRPr="00090FE5" w:rsidRDefault="00417C6B" w:rsidP="00090FE5">
      <w:pPr>
        <w:spacing w:line="360" w:lineRule="auto"/>
        <w:jc w:val="both"/>
        <w:rPr>
          <w:rFonts w:ascii="Arial" w:hAnsi="Arial" w:cs="Arial"/>
          <w:b/>
          <w:sz w:val="24"/>
          <w:szCs w:val="24"/>
        </w:rPr>
      </w:pPr>
      <w:r>
        <w:rPr>
          <w:rFonts w:ascii="Arial" w:hAnsi="Arial" w:cs="Arial"/>
          <w:b/>
          <w:sz w:val="24"/>
          <w:szCs w:val="24"/>
        </w:rPr>
        <w:t>2.</w:t>
      </w:r>
      <w:r w:rsidR="00EA26BE" w:rsidRPr="00090FE5">
        <w:rPr>
          <w:rFonts w:ascii="Arial" w:hAnsi="Arial" w:cs="Arial"/>
          <w:b/>
          <w:sz w:val="24"/>
          <w:szCs w:val="24"/>
        </w:rPr>
        <w:t>Introduction</w:t>
      </w:r>
    </w:p>
    <w:p w14:paraId="36C3BA0C" w14:textId="2555ED94" w:rsidR="00EA26BE" w:rsidRDefault="00EA26BE" w:rsidP="00090FE5">
      <w:pPr>
        <w:spacing w:line="360" w:lineRule="auto"/>
        <w:ind w:firstLine="720"/>
        <w:contextualSpacing/>
        <w:jc w:val="both"/>
        <w:rPr>
          <w:rFonts w:ascii="Arial" w:hAnsi="Arial" w:cs="Arial"/>
          <w:sz w:val="24"/>
          <w:szCs w:val="24"/>
        </w:rPr>
      </w:pPr>
      <w:r w:rsidRPr="00090FE5">
        <w:rPr>
          <w:rFonts w:ascii="Arial" w:hAnsi="Arial" w:cs="Arial"/>
          <w:sz w:val="24"/>
          <w:szCs w:val="24"/>
        </w:rPr>
        <w:t xml:space="preserve">The IHG is a multinational hotel chain that operates a diverse portfolio of hotel brands targeted at various consumer segments. The audit report thoroughly examines Intercontinental Hotels Group (IHG), covering its organizational structure, values, aims, most recent transformation projects, strategic direction, and current business performance. The check will assess how effectively IHG's systems function and respond to changing conditions. The paper explains how IHG's customer-focused culture, current transformation projects, and environmentally friendly initiatives have increased efficiency in operations, customer service, and market position. Methods for managing change and other possible development areas are also addressed since they may make IHG more adaptive and responsive. The appraisal's </w:t>
      </w:r>
      <w:r w:rsidR="00090FE5" w:rsidRPr="00090FE5">
        <w:rPr>
          <w:rFonts w:ascii="Arial" w:hAnsi="Arial" w:cs="Arial"/>
          <w:sz w:val="24"/>
          <w:szCs w:val="24"/>
        </w:rPr>
        <w:t>goal</w:t>
      </w:r>
      <w:r w:rsidRPr="00090FE5">
        <w:rPr>
          <w:rFonts w:ascii="Arial" w:hAnsi="Arial" w:cs="Arial"/>
          <w:sz w:val="24"/>
          <w:szCs w:val="24"/>
        </w:rPr>
        <w:t xml:space="preserve"> is to provide suggestions on how IHG can improve its operations and preserve its position as an international leader in the lodging industry.</w:t>
      </w:r>
    </w:p>
    <w:p w14:paraId="4CBDF3C1" w14:textId="77777777" w:rsidR="00090FE5" w:rsidRDefault="00090FE5" w:rsidP="00090FE5">
      <w:pPr>
        <w:spacing w:line="360" w:lineRule="auto"/>
        <w:ind w:firstLine="720"/>
        <w:contextualSpacing/>
        <w:jc w:val="both"/>
        <w:rPr>
          <w:rFonts w:ascii="Arial" w:hAnsi="Arial" w:cs="Arial"/>
          <w:sz w:val="24"/>
          <w:szCs w:val="24"/>
        </w:rPr>
      </w:pPr>
    </w:p>
    <w:p w14:paraId="7A4E79F8" w14:textId="77777777" w:rsidR="00090FE5" w:rsidRDefault="00090FE5" w:rsidP="00090FE5">
      <w:pPr>
        <w:spacing w:line="360" w:lineRule="auto"/>
        <w:ind w:firstLine="720"/>
        <w:contextualSpacing/>
        <w:jc w:val="both"/>
        <w:rPr>
          <w:rFonts w:ascii="Arial" w:hAnsi="Arial" w:cs="Arial"/>
          <w:sz w:val="24"/>
          <w:szCs w:val="24"/>
        </w:rPr>
      </w:pPr>
    </w:p>
    <w:p w14:paraId="2B5D257F" w14:textId="77777777" w:rsidR="00090FE5" w:rsidRDefault="00090FE5" w:rsidP="00090FE5">
      <w:pPr>
        <w:spacing w:line="360" w:lineRule="auto"/>
        <w:ind w:firstLine="720"/>
        <w:contextualSpacing/>
        <w:jc w:val="both"/>
        <w:rPr>
          <w:rFonts w:ascii="Arial" w:hAnsi="Arial" w:cs="Arial"/>
          <w:sz w:val="24"/>
          <w:szCs w:val="24"/>
        </w:rPr>
      </w:pPr>
    </w:p>
    <w:p w14:paraId="18086764" w14:textId="77777777" w:rsidR="00090FE5" w:rsidRDefault="00090FE5" w:rsidP="00090FE5">
      <w:pPr>
        <w:spacing w:line="360" w:lineRule="auto"/>
        <w:ind w:firstLine="720"/>
        <w:contextualSpacing/>
        <w:jc w:val="both"/>
        <w:rPr>
          <w:rFonts w:ascii="Arial" w:hAnsi="Arial" w:cs="Arial"/>
          <w:sz w:val="24"/>
          <w:szCs w:val="24"/>
        </w:rPr>
      </w:pPr>
    </w:p>
    <w:p w14:paraId="7B68078C" w14:textId="77777777" w:rsidR="00090FE5" w:rsidRDefault="00090FE5" w:rsidP="00090FE5">
      <w:pPr>
        <w:spacing w:line="360" w:lineRule="auto"/>
        <w:ind w:firstLine="720"/>
        <w:contextualSpacing/>
        <w:jc w:val="both"/>
        <w:rPr>
          <w:rFonts w:ascii="Arial" w:hAnsi="Arial" w:cs="Arial"/>
          <w:sz w:val="24"/>
          <w:szCs w:val="24"/>
        </w:rPr>
      </w:pPr>
    </w:p>
    <w:p w14:paraId="6D8779DD" w14:textId="77777777" w:rsidR="00090FE5" w:rsidRDefault="00090FE5" w:rsidP="00090FE5">
      <w:pPr>
        <w:spacing w:line="360" w:lineRule="auto"/>
        <w:ind w:firstLine="720"/>
        <w:contextualSpacing/>
        <w:jc w:val="both"/>
        <w:rPr>
          <w:rFonts w:ascii="Arial" w:hAnsi="Arial" w:cs="Arial"/>
          <w:sz w:val="24"/>
          <w:szCs w:val="24"/>
        </w:rPr>
      </w:pPr>
    </w:p>
    <w:p w14:paraId="1B97B04C" w14:textId="77777777" w:rsidR="00090FE5" w:rsidRDefault="00090FE5" w:rsidP="00090FE5">
      <w:pPr>
        <w:spacing w:line="360" w:lineRule="auto"/>
        <w:ind w:firstLine="720"/>
        <w:contextualSpacing/>
        <w:jc w:val="both"/>
        <w:rPr>
          <w:rFonts w:ascii="Arial" w:hAnsi="Arial" w:cs="Arial"/>
          <w:sz w:val="24"/>
          <w:szCs w:val="24"/>
        </w:rPr>
      </w:pPr>
    </w:p>
    <w:p w14:paraId="01122854" w14:textId="77777777" w:rsidR="00090FE5" w:rsidRDefault="00090FE5" w:rsidP="00090FE5">
      <w:pPr>
        <w:spacing w:line="360" w:lineRule="auto"/>
        <w:ind w:firstLine="720"/>
        <w:contextualSpacing/>
        <w:jc w:val="both"/>
        <w:rPr>
          <w:rFonts w:ascii="Arial" w:hAnsi="Arial" w:cs="Arial"/>
          <w:sz w:val="24"/>
          <w:szCs w:val="24"/>
        </w:rPr>
      </w:pPr>
    </w:p>
    <w:p w14:paraId="4ABE41FC" w14:textId="77777777" w:rsidR="00090FE5" w:rsidRDefault="00090FE5" w:rsidP="00090FE5">
      <w:pPr>
        <w:spacing w:line="360" w:lineRule="auto"/>
        <w:ind w:firstLine="720"/>
        <w:contextualSpacing/>
        <w:jc w:val="both"/>
        <w:rPr>
          <w:rFonts w:ascii="Arial" w:hAnsi="Arial" w:cs="Arial"/>
          <w:sz w:val="24"/>
          <w:szCs w:val="24"/>
        </w:rPr>
      </w:pPr>
    </w:p>
    <w:p w14:paraId="25F6A4F2" w14:textId="77777777" w:rsidR="00090FE5" w:rsidRDefault="00090FE5" w:rsidP="00090FE5">
      <w:pPr>
        <w:spacing w:line="360" w:lineRule="auto"/>
        <w:ind w:firstLine="720"/>
        <w:contextualSpacing/>
        <w:jc w:val="both"/>
        <w:rPr>
          <w:rFonts w:ascii="Arial" w:hAnsi="Arial" w:cs="Arial"/>
          <w:sz w:val="24"/>
          <w:szCs w:val="24"/>
        </w:rPr>
      </w:pPr>
    </w:p>
    <w:p w14:paraId="06EA97B9" w14:textId="77777777" w:rsidR="00090FE5" w:rsidRDefault="00090FE5" w:rsidP="00090FE5">
      <w:pPr>
        <w:spacing w:line="360" w:lineRule="auto"/>
        <w:ind w:firstLine="720"/>
        <w:contextualSpacing/>
        <w:jc w:val="both"/>
        <w:rPr>
          <w:rFonts w:ascii="Arial" w:hAnsi="Arial" w:cs="Arial"/>
          <w:sz w:val="24"/>
          <w:szCs w:val="24"/>
        </w:rPr>
      </w:pPr>
    </w:p>
    <w:p w14:paraId="3FFD3F16" w14:textId="77777777" w:rsidR="00090FE5" w:rsidRDefault="00090FE5" w:rsidP="00090FE5">
      <w:pPr>
        <w:spacing w:line="360" w:lineRule="auto"/>
        <w:ind w:firstLine="720"/>
        <w:contextualSpacing/>
        <w:jc w:val="both"/>
        <w:rPr>
          <w:rFonts w:ascii="Arial" w:hAnsi="Arial" w:cs="Arial"/>
          <w:sz w:val="24"/>
          <w:szCs w:val="24"/>
        </w:rPr>
      </w:pPr>
    </w:p>
    <w:p w14:paraId="0CEA1928" w14:textId="77777777" w:rsidR="00090FE5" w:rsidRDefault="00090FE5" w:rsidP="00090FE5">
      <w:pPr>
        <w:spacing w:line="360" w:lineRule="auto"/>
        <w:ind w:firstLine="720"/>
        <w:contextualSpacing/>
        <w:jc w:val="both"/>
        <w:rPr>
          <w:rFonts w:ascii="Arial" w:hAnsi="Arial" w:cs="Arial"/>
          <w:sz w:val="24"/>
          <w:szCs w:val="24"/>
        </w:rPr>
      </w:pPr>
    </w:p>
    <w:p w14:paraId="57276228" w14:textId="77777777" w:rsidR="00090FE5" w:rsidRDefault="00090FE5" w:rsidP="00090FE5">
      <w:pPr>
        <w:spacing w:line="360" w:lineRule="auto"/>
        <w:ind w:firstLine="720"/>
        <w:contextualSpacing/>
        <w:jc w:val="both"/>
        <w:rPr>
          <w:rFonts w:ascii="Arial" w:hAnsi="Arial" w:cs="Arial"/>
          <w:sz w:val="24"/>
          <w:szCs w:val="24"/>
        </w:rPr>
      </w:pPr>
    </w:p>
    <w:p w14:paraId="5C2139FE" w14:textId="77777777" w:rsidR="00090FE5" w:rsidRDefault="00090FE5" w:rsidP="00090FE5">
      <w:pPr>
        <w:spacing w:line="360" w:lineRule="auto"/>
        <w:ind w:firstLine="720"/>
        <w:contextualSpacing/>
        <w:jc w:val="both"/>
        <w:rPr>
          <w:rFonts w:ascii="Arial" w:hAnsi="Arial" w:cs="Arial"/>
          <w:sz w:val="24"/>
          <w:szCs w:val="24"/>
        </w:rPr>
      </w:pPr>
    </w:p>
    <w:p w14:paraId="724B4C9D" w14:textId="77777777" w:rsidR="00090FE5" w:rsidRDefault="00090FE5" w:rsidP="00090FE5">
      <w:pPr>
        <w:spacing w:line="360" w:lineRule="auto"/>
        <w:ind w:firstLine="720"/>
        <w:contextualSpacing/>
        <w:jc w:val="both"/>
        <w:rPr>
          <w:rFonts w:ascii="Arial" w:hAnsi="Arial" w:cs="Arial"/>
          <w:sz w:val="24"/>
          <w:szCs w:val="24"/>
        </w:rPr>
      </w:pPr>
    </w:p>
    <w:p w14:paraId="6B270944" w14:textId="77777777" w:rsidR="00090FE5" w:rsidRDefault="00090FE5" w:rsidP="00090FE5">
      <w:pPr>
        <w:spacing w:line="360" w:lineRule="auto"/>
        <w:ind w:firstLine="720"/>
        <w:contextualSpacing/>
        <w:jc w:val="both"/>
        <w:rPr>
          <w:rFonts w:ascii="Arial" w:hAnsi="Arial" w:cs="Arial"/>
          <w:sz w:val="24"/>
          <w:szCs w:val="24"/>
        </w:rPr>
      </w:pPr>
    </w:p>
    <w:p w14:paraId="09CB67DD" w14:textId="77777777" w:rsidR="00090FE5" w:rsidRDefault="00090FE5" w:rsidP="00090FE5">
      <w:pPr>
        <w:spacing w:line="360" w:lineRule="auto"/>
        <w:ind w:firstLine="720"/>
        <w:contextualSpacing/>
        <w:jc w:val="both"/>
        <w:rPr>
          <w:rFonts w:ascii="Arial" w:hAnsi="Arial" w:cs="Arial"/>
          <w:sz w:val="24"/>
          <w:szCs w:val="24"/>
        </w:rPr>
      </w:pPr>
    </w:p>
    <w:p w14:paraId="7BB68077" w14:textId="77777777" w:rsidR="00090FE5" w:rsidRDefault="00090FE5" w:rsidP="00090FE5">
      <w:pPr>
        <w:spacing w:line="360" w:lineRule="auto"/>
        <w:ind w:firstLine="720"/>
        <w:contextualSpacing/>
        <w:jc w:val="both"/>
        <w:rPr>
          <w:rFonts w:ascii="Arial" w:hAnsi="Arial" w:cs="Arial"/>
          <w:sz w:val="24"/>
          <w:szCs w:val="24"/>
        </w:rPr>
      </w:pPr>
    </w:p>
    <w:p w14:paraId="6937A3CB" w14:textId="77777777" w:rsidR="00090FE5" w:rsidRDefault="00090FE5" w:rsidP="00090FE5">
      <w:pPr>
        <w:spacing w:line="360" w:lineRule="auto"/>
        <w:ind w:firstLine="720"/>
        <w:contextualSpacing/>
        <w:jc w:val="both"/>
        <w:rPr>
          <w:rFonts w:ascii="Arial" w:hAnsi="Arial" w:cs="Arial"/>
          <w:sz w:val="24"/>
          <w:szCs w:val="24"/>
        </w:rPr>
      </w:pPr>
    </w:p>
    <w:p w14:paraId="372749BD" w14:textId="77777777" w:rsidR="00090FE5" w:rsidRPr="00090FE5" w:rsidRDefault="00090FE5" w:rsidP="00090FE5">
      <w:pPr>
        <w:spacing w:line="360" w:lineRule="auto"/>
        <w:ind w:firstLine="720"/>
        <w:contextualSpacing/>
        <w:jc w:val="both"/>
        <w:rPr>
          <w:rFonts w:ascii="Arial" w:hAnsi="Arial" w:cs="Arial"/>
          <w:iCs/>
          <w:sz w:val="24"/>
          <w:szCs w:val="24"/>
        </w:rPr>
      </w:pPr>
    </w:p>
    <w:p w14:paraId="458A57B8" w14:textId="26CF85B4" w:rsidR="00090FE5" w:rsidRPr="00090FE5" w:rsidRDefault="00417C6B" w:rsidP="00090FE5">
      <w:pPr>
        <w:rPr>
          <w:rFonts w:ascii="Arial" w:hAnsi="Arial" w:cs="Arial"/>
          <w:b/>
          <w:iCs/>
          <w:sz w:val="24"/>
          <w:szCs w:val="24"/>
        </w:rPr>
      </w:pPr>
      <w:r>
        <w:rPr>
          <w:rFonts w:ascii="Arial" w:hAnsi="Arial" w:cs="Arial"/>
          <w:b/>
          <w:iCs/>
          <w:sz w:val="24"/>
          <w:szCs w:val="24"/>
        </w:rPr>
        <w:t>3.</w:t>
      </w:r>
      <w:r w:rsidR="00090FE5" w:rsidRPr="00090FE5">
        <w:rPr>
          <w:rFonts w:ascii="Arial" w:hAnsi="Arial" w:cs="Arial"/>
          <w:b/>
          <w:iCs/>
          <w:sz w:val="24"/>
          <w:szCs w:val="24"/>
        </w:rPr>
        <w:t>Organization Structure, Culture, and Goals</w:t>
      </w:r>
    </w:p>
    <w:p w14:paraId="67540CDA" w14:textId="77777777" w:rsidR="00090FE5" w:rsidRPr="00090FE5" w:rsidRDefault="00090FE5" w:rsidP="00090FE5">
      <w:pPr>
        <w:spacing w:line="360" w:lineRule="auto"/>
        <w:ind w:firstLine="720"/>
        <w:contextualSpacing/>
        <w:jc w:val="both"/>
        <w:rPr>
          <w:rFonts w:ascii="Arial" w:hAnsi="Arial" w:cs="Arial"/>
          <w:sz w:val="24"/>
          <w:szCs w:val="24"/>
        </w:rPr>
      </w:pPr>
      <w:r w:rsidRPr="00090FE5">
        <w:rPr>
          <w:rFonts w:ascii="Arial" w:hAnsi="Arial" w:cs="Arial"/>
          <w:sz w:val="24"/>
          <w:szCs w:val="24"/>
        </w:rPr>
        <w:t>InterContinental Hotels Group (IHG) is well-positioned for further growth and success with a foundation built on its culture, beliefs, and goals. The organization's decentralized structure is crucial to IHG's concept, which allows each IHG inn to cater to the needs of its local market and clients to the best of its ability, with guidance and support from the parent company. IHG's innovative business strategy allows the company to respond rapidly to economic and consumer trends, ensuring its goods and services remain at the cutting edge (</w:t>
      </w:r>
      <w:proofErr w:type="spellStart"/>
      <w:r w:rsidRPr="00090FE5">
        <w:rPr>
          <w:rFonts w:ascii="Arial" w:hAnsi="Arial" w:cs="Arial"/>
          <w:sz w:val="24"/>
          <w:szCs w:val="24"/>
          <w:shd w:val="clear" w:color="auto" w:fill="FFFFFF"/>
        </w:rPr>
        <w:t>Bastias</w:t>
      </w:r>
      <w:proofErr w:type="spellEnd"/>
      <w:r w:rsidRPr="00090FE5">
        <w:rPr>
          <w:rFonts w:ascii="Arial" w:hAnsi="Arial" w:cs="Arial"/>
          <w:sz w:val="24"/>
          <w:szCs w:val="24"/>
          <w:shd w:val="clear" w:color="auto" w:fill="FFFFFF"/>
        </w:rPr>
        <w:t>, 2022)</w:t>
      </w:r>
      <w:r w:rsidRPr="00090FE5">
        <w:rPr>
          <w:rFonts w:ascii="Arial" w:hAnsi="Arial" w:cs="Arial"/>
          <w:sz w:val="24"/>
          <w:szCs w:val="24"/>
        </w:rPr>
        <w:t>. The culture of IHG is a significant factor in the company's ability to consistently wow its visitors. The organization places a premium on providing a pleasant experience and exceeding customer expectations (</w:t>
      </w:r>
      <w:proofErr w:type="spellStart"/>
      <w:r w:rsidRPr="00090FE5">
        <w:rPr>
          <w:rFonts w:ascii="Arial" w:hAnsi="Arial" w:cs="Arial"/>
          <w:sz w:val="24"/>
          <w:szCs w:val="24"/>
          <w:shd w:val="clear" w:color="auto" w:fill="FFFFFF"/>
        </w:rPr>
        <w:t>Faizatin</w:t>
      </w:r>
      <w:proofErr w:type="spellEnd"/>
      <w:r w:rsidRPr="00090FE5">
        <w:rPr>
          <w:rFonts w:ascii="Arial" w:hAnsi="Arial" w:cs="Arial"/>
          <w:sz w:val="24"/>
          <w:szCs w:val="24"/>
          <w:shd w:val="clear" w:color="auto" w:fill="FFFFFF"/>
        </w:rPr>
        <w:t xml:space="preserve"> &amp; </w:t>
      </w:r>
      <w:proofErr w:type="spellStart"/>
      <w:r w:rsidRPr="00090FE5">
        <w:rPr>
          <w:rFonts w:ascii="Arial" w:hAnsi="Arial" w:cs="Arial"/>
          <w:sz w:val="24"/>
          <w:szCs w:val="24"/>
          <w:shd w:val="clear" w:color="auto" w:fill="FFFFFF"/>
        </w:rPr>
        <w:t>Mujayana</w:t>
      </w:r>
      <w:proofErr w:type="spellEnd"/>
      <w:r w:rsidRPr="00090FE5">
        <w:rPr>
          <w:rFonts w:ascii="Arial" w:hAnsi="Arial" w:cs="Arial"/>
          <w:sz w:val="24"/>
          <w:szCs w:val="24"/>
          <w:shd w:val="clear" w:color="auto" w:fill="FFFFFF"/>
        </w:rPr>
        <w:t>, 2019)</w:t>
      </w:r>
      <w:r w:rsidRPr="00090FE5">
        <w:rPr>
          <w:rFonts w:ascii="Arial" w:hAnsi="Arial" w:cs="Arial"/>
          <w:sz w:val="24"/>
          <w:szCs w:val="24"/>
        </w:rPr>
        <w:t>. Such an obsession with client satisfaction permeates every aspect of the business and drives constant development. IHG's mission is to build trusting relationships with its guests and win their loyalty by consistently meeting their expectations. IHG also values its staff highly. Thus, the company strives to make the office a positive and inspiring workplace. IHG's commitment to providing a positive workplace has allowed us to recruit and retain talented employees (</w:t>
      </w:r>
      <w:proofErr w:type="spellStart"/>
      <w:r w:rsidRPr="00090FE5">
        <w:rPr>
          <w:rFonts w:ascii="Arial" w:hAnsi="Arial" w:cs="Arial"/>
          <w:sz w:val="24"/>
          <w:szCs w:val="24"/>
          <w:shd w:val="clear" w:color="auto" w:fill="FFFFFF"/>
        </w:rPr>
        <w:t>Stoimenov</w:t>
      </w:r>
      <w:proofErr w:type="spellEnd"/>
      <w:r w:rsidRPr="00090FE5">
        <w:rPr>
          <w:rFonts w:ascii="Arial" w:hAnsi="Arial" w:cs="Arial"/>
          <w:sz w:val="24"/>
          <w:szCs w:val="24"/>
          <w:shd w:val="clear" w:color="auto" w:fill="FFFFFF"/>
        </w:rPr>
        <w:t>, 2023)</w:t>
      </w:r>
      <w:r w:rsidRPr="00090FE5">
        <w:rPr>
          <w:rFonts w:ascii="Arial" w:hAnsi="Arial" w:cs="Arial"/>
          <w:sz w:val="24"/>
          <w:szCs w:val="24"/>
        </w:rPr>
        <w:t>. Because it fosters a culture where all employees feel valued, IHG can best use their abilities and skills. The company benefits from higher employee morale and a more positive work environment.</w:t>
      </w:r>
    </w:p>
    <w:p w14:paraId="1E7DED53" w14:textId="4E81AAF5" w:rsidR="00090FE5" w:rsidRPr="00090FE5" w:rsidRDefault="00090FE5" w:rsidP="00090FE5">
      <w:pPr>
        <w:spacing w:line="360" w:lineRule="auto"/>
        <w:ind w:firstLine="720"/>
        <w:contextualSpacing/>
        <w:jc w:val="both"/>
        <w:rPr>
          <w:rFonts w:ascii="Arial" w:hAnsi="Arial" w:cs="Arial"/>
          <w:sz w:val="24"/>
          <w:szCs w:val="24"/>
        </w:rPr>
      </w:pPr>
      <w:r w:rsidRPr="00090FE5">
        <w:rPr>
          <w:rFonts w:ascii="Arial" w:hAnsi="Arial" w:cs="Arial"/>
          <w:sz w:val="24"/>
          <w:szCs w:val="24"/>
        </w:rPr>
        <w:t>IHG's goal is to provide each visitor with an unforgettable stay. IHG's mission is to deliver excellent service to guests, and the corporation believes that focusing on individual preferences is critical. IHG is dedicated to both future growth and environmental and social responsibility. The company's bottom line and reputation are improved by adhering to moral principles compatible with public opinion (</w:t>
      </w:r>
      <w:proofErr w:type="spellStart"/>
      <w:r w:rsidRPr="00090FE5">
        <w:rPr>
          <w:rFonts w:ascii="Arial" w:hAnsi="Arial" w:cs="Arial"/>
          <w:sz w:val="24"/>
          <w:szCs w:val="24"/>
          <w:shd w:val="clear" w:color="auto" w:fill="FFFFFF"/>
        </w:rPr>
        <w:t>Voegeli</w:t>
      </w:r>
      <w:proofErr w:type="spellEnd"/>
      <w:r w:rsidRPr="00090FE5">
        <w:rPr>
          <w:rFonts w:ascii="Arial" w:hAnsi="Arial" w:cs="Arial"/>
          <w:sz w:val="24"/>
          <w:szCs w:val="24"/>
          <w:shd w:val="clear" w:color="auto" w:fill="FFFFFF"/>
        </w:rPr>
        <w:t>, 2021)</w:t>
      </w:r>
      <w:r w:rsidRPr="00090FE5">
        <w:rPr>
          <w:rFonts w:ascii="Arial" w:hAnsi="Arial" w:cs="Arial"/>
          <w:sz w:val="24"/>
          <w:szCs w:val="24"/>
        </w:rPr>
        <w:t xml:space="preserve">. IHG's </w:t>
      </w:r>
      <w:r w:rsidRPr="00090FE5">
        <w:rPr>
          <w:rFonts w:ascii="Arial" w:hAnsi="Arial" w:cs="Arial"/>
          <w:sz w:val="24"/>
          <w:szCs w:val="24"/>
        </w:rPr>
        <w:t>goal</w:t>
      </w:r>
      <w:r w:rsidRPr="00090FE5">
        <w:rPr>
          <w:rFonts w:ascii="Arial" w:hAnsi="Arial" w:cs="Arial"/>
          <w:sz w:val="24"/>
          <w:szCs w:val="24"/>
        </w:rPr>
        <w:t>, for the sake of its stockholders, is to raise the stock price. Providing superior service to guests, creating a positive work environment, and maintaining the highest standards of ethics are all fundamental to IHG's commitment to maximizing shareholder value.</w:t>
      </w:r>
    </w:p>
    <w:p w14:paraId="580A5352" w14:textId="77777777" w:rsidR="00090FE5" w:rsidRDefault="00090FE5" w:rsidP="00090FE5">
      <w:pPr>
        <w:spacing w:line="360" w:lineRule="auto"/>
        <w:ind w:firstLine="720"/>
        <w:contextualSpacing/>
        <w:jc w:val="both"/>
        <w:rPr>
          <w:rFonts w:ascii="Arial" w:hAnsi="Arial" w:cs="Arial"/>
          <w:sz w:val="24"/>
          <w:szCs w:val="24"/>
        </w:rPr>
      </w:pPr>
    </w:p>
    <w:p w14:paraId="6ED45340" w14:textId="77777777" w:rsidR="00090FE5" w:rsidRDefault="00090FE5" w:rsidP="00090FE5">
      <w:pPr>
        <w:spacing w:line="360" w:lineRule="auto"/>
        <w:ind w:firstLine="720"/>
        <w:contextualSpacing/>
        <w:jc w:val="both"/>
        <w:rPr>
          <w:rFonts w:ascii="Arial" w:hAnsi="Arial" w:cs="Arial"/>
          <w:sz w:val="24"/>
          <w:szCs w:val="24"/>
        </w:rPr>
      </w:pPr>
    </w:p>
    <w:p w14:paraId="7F1B20EC" w14:textId="77777777" w:rsidR="00090FE5" w:rsidRDefault="00090FE5" w:rsidP="00090FE5">
      <w:pPr>
        <w:spacing w:line="360" w:lineRule="auto"/>
        <w:ind w:firstLine="720"/>
        <w:contextualSpacing/>
        <w:jc w:val="both"/>
        <w:rPr>
          <w:rFonts w:ascii="Arial" w:hAnsi="Arial" w:cs="Arial"/>
          <w:sz w:val="24"/>
          <w:szCs w:val="24"/>
        </w:rPr>
      </w:pPr>
    </w:p>
    <w:p w14:paraId="5BE458DD" w14:textId="77777777" w:rsidR="00090FE5" w:rsidRDefault="00090FE5" w:rsidP="00090FE5">
      <w:pPr>
        <w:spacing w:line="360" w:lineRule="auto"/>
        <w:ind w:firstLine="720"/>
        <w:contextualSpacing/>
        <w:jc w:val="both"/>
        <w:rPr>
          <w:rFonts w:ascii="Arial" w:hAnsi="Arial" w:cs="Arial"/>
          <w:sz w:val="24"/>
          <w:szCs w:val="24"/>
        </w:rPr>
      </w:pPr>
    </w:p>
    <w:p w14:paraId="446416C7" w14:textId="48F77483" w:rsidR="00090FE5" w:rsidRPr="00090FE5" w:rsidRDefault="00417C6B" w:rsidP="00090FE5">
      <w:pPr>
        <w:spacing w:line="360" w:lineRule="auto"/>
        <w:ind w:firstLine="720"/>
        <w:contextualSpacing/>
        <w:jc w:val="both"/>
        <w:rPr>
          <w:rFonts w:ascii="Arial" w:hAnsi="Arial" w:cs="Arial"/>
          <w:b/>
          <w:sz w:val="24"/>
          <w:szCs w:val="24"/>
        </w:rPr>
      </w:pPr>
      <w:r>
        <w:rPr>
          <w:rFonts w:ascii="Arial" w:hAnsi="Arial" w:cs="Arial"/>
          <w:b/>
          <w:sz w:val="24"/>
          <w:szCs w:val="24"/>
        </w:rPr>
        <w:t>4.</w:t>
      </w:r>
      <w:r w:rsidR="00090FE5" w:rsidRPr="00090FE5">
        <w:rPr>
          <w:rFonts w:ascii="Arial" w:hAnsi="Arial" w:cs="Arial"/>
          <w:b/>
          <w:sz w:val="24"/>
          <w:szCs w:val="24"/>
        </w:rPr>
        <w:t xml:space="preserve">Recent Change Initiatives and Their Impact: </w:t>
      </w:r>
    </w:p>
    <w:p w14:paraId="2BCF8FBE" w14:textId="77777777" w:rsidR="00090FE5" w:rsidRDefault="00090FE5" w:rsidP="00090FE5">
      <w:pPr>
        <w:spacing w:line="360" w:lineRule="auto"/>
        <w:ind w:firstLine="720"/>
        <w:contextualSpacing/>
        <w:jc w:val="both"/>
        <w:rPr>
          <w:rFonts w:ascii="Times New Roman" w:hAnsi="Times New Roman" w:cs="Times New Roman"/>
          <w:b/>
          <w:sz w:val="24"/>
          <w:szCs w:val="24"/>
        </w:rPr>
      </w:pPr>
    </w:p>
    <w:p w14:paraId="67739578" w14:textId="4B814C51" w:rsidR="00090FE5" w:rsidRPr="00090FE5" w:rsidRDefault="00090FE5" w:rsidP="00090FE5">
      <w:pPr>
        <w:spacing w:line="360" w:lineRule="auto"/>
        <w:ind w:firstLine="720"/>
        <w:contextualSpacing/>
        <w:jc w:val="both"/>
        <w:rPr>
          <w:rFonts w:ascii="Arial" w:hAnsi="Arial" w:cs="Arial"/>
          <w:sz w:val="24"/>
          <w:szCs w:val="24"/>
        </w:rPr>
      </w:pPr>
      <w:r w:rsidRPr="00090FE5">
        <w:rPr>
          <w:rFonts w:ascii="Arial" w:hAnsi="Arial" w:cs="Arial"/>
          <w:sz w:val="24"/>
          <w:szCs w:val="24"/>
        </w:rPr>
        <w:t xml:space="preserve">InterContinental Hotels Group (IHG) has recently introduced several game-changing initiatives </w:t>
      </w:r>
      <w:r w:rsidRPr="00090FE5">
        <w:rPr>
          <w:rFonts w:ascii="Arial" w:hAnsi="Arial" w:cs="Arial"/>
          <w:sz w:val="24"/>
          <w:szCs w:val="24"/>
        </w:rPr>
        <w:t>considering</w:t>
      </w:r>
      <w:r w:rsidRPr="00090FE5">
        <w:rPr>
          <w:rFonts w:ascii="Arial" w:hAnsi="Arial" w:cs="Arial"/>
          <w:sz w:val="24"/>
          <w:szCs w:val="24"/>
        </w:rPr>
        <w:t xml:space="preserve"> the ever-changing hospitality industry. Such initiatives have </w:t>
      </w:r>
      <w:r w:rsidRPr="00090FE5">
        <w:rPr>
          <w:rFonts w:ascii="Arial" w:hAnsi="Arial" w:cs="Arial"/>
          <w:sz w:val="24"/>
          <w:szCs w:val="24"/>
        </w:rPr>
        <w:t>several</w:t>
      </w:r>
      <w:r w:rsidRPr="00090FE5">
        <w:rPr>
          <w:rFonts w:ascii="Arial" w:hAnsi="Arial" w:cs="Arial"/>
          <w:sz w:val="24"/>
          <w:szCs w:val="24"/>
        </w:rPr>
        <w:t xml:space="preserve"> purposes, one of which is to create a more su</w:t>
      </w:r>
      <w:r w:rsidR="0045299A">
        <w:rPr>
          <w:rFonts w:ascii="Arial" w:hAnsi="Arial" w:cs="Arial"/>
          <w:sz w:val="24"/>
          <w:szCs w:val="24"/>
        </w:rPr>
        <w:t>stainable</w:t>
      </w:r>
      <w:r w:rsidRPr="00090FE5">
        <w:rPr>
          <w:rFonts w:ascii="Arial" w:hAnsi="Arial" w:cs="Arial"/>
          <w:sz w:val="24"/>
          <w:szCs w:val="24"/>
        </w:rPr>
        <w:t xml:space="preserve"> future. Results in revenue running, customer satisfaction, market differentiation, and general success have improved significantly due to these strategies' implementation at IHG. For example, IHG has experienced a radical change in how it uses technology. The company has increased productivity by using innovative revenue management systems and digital solutions while providing more simplified and pleasant customer service (</w:t>
      </w:r>
      <w:r w:rsidRPr="00090FE5">
        <w:rPr>
          <w:rFonts w:ascii="Arial" w:eastAsia="Times New Roman" w:hAnsi="Arial" w:cs="Arial"/>
          <w:sz w:val="24"/>
          <w:szCs w:val="24"/>
        </w:rPr>
        <w:t>Jones, 2009)</w:t>
      </w:r>
      <w:r w:rsidRPr="00090FE5">
        <w:rPr>
          <w:rFonts w:ascii="Arial" w:hAnsi="Arial" w:cs="Arial"/>
          <w:sz w:val="24"/>
          <w:szCs w:val="24"/>
        </w:rPr>
        <w:t>. Technology has helped enhance the visitor experience and reduce wait times by removing paper forms, introducing digital check-in and check-out processes, and introducing online virtual assistants. These technological advancements have increased IHG's productivity and distinguished the firm as an early adopter of cutting-edge practices.</w:t>
      </w:r>
    </w:p>
    <w:p w14:paraId="583A0D82" w14:textId="1C03043D" w:rsidR="00090FE5" w:rsidRPr="00090FE5" w:rsidRDefault="00090FE5" w:rsidP="00090FE5">
      <w:pPr>
        <w:spacing w:line="360" w:lineRule="auto"/>
        <w:ind w:firstLine="720"/>
        <w:contextualSpacing/>
        <w:jc w:val="both"/>
        <w:rPr>
          <w:rFonts w:ascii="Arial" w:hAnsi="Arial" w:cs="Arial"/>
          <w:sz w:val="24"/>
          <w:szCs w:val="24"/>
        </w:rPr>
      </w:pPr>
      <w:r w:rsidRPr="00090FE5">
        <w:rPr>
          <w:rFonts w:ascii="Arial" w:hAnsi="Arial" w:cs="Arial"/>
          <w:sz w:val="24"/>
          <w:szCs w:val="24"/>
        </w:rPr>
        <w:t>IHG's commitment to protecting the environment is a cornerstone of its modernization initiatives (</w:t>
      </w:r>
      <w:proofErr w:type="spellStart"/>
      <w:r w:rsidRPr="00090FE5">
        <w:rPr>
          <w:rFonts w:ascii="Arial" w:hAnsi="Arial" w:cs="Arial"/>
          <w:sz w:val="24"/>
          <w:szCs w:val="24"/>
          <w:shd w:val="clear" w:color="auto" w:fill="FFFFFF"/>
        </w:rPr>
        <w:t>Voegeli</w:t>
      </w:r>
      <w:proofErr w:type="spellEnd"/>
      <w:r w:rsidRPr="00090FE5">
        <w:rPr>
          <w:rFonts w:ascii="Arial" w:hAnsi="Arial" w:cs="Arial"/>
          <w:sz w:val="24"/>
          <w:szCs w:val="24"/>
          <w:shd w:val="clear" w:color="auto" w:fill="FFFFFF"/>
        </w:rPr>
        <w:t>, 2021)</w:t>
      </w:r>
      <w:r w:rsidRPr="00090FE5">
        <w:rPr>
          <w:rFonts w:ascii="Arial" w:hAnsi="Arial" w:cs="Arial"/>
          <w:sz w:val="24"/>
          <w:szCs w:val="24"/>
        </w:rPr>
        <w:t xml:space="preserve">. Through implementing green policies and strict adherence to all legislation, IHG has significantly decreased its environmental impact. The company's commitment to environmental sustainability has earned it praise from green activists and secured the loyalty of its customer base. IHG has made significant investments in growing its portfolio of brands to maintain its dominant position in the industry. Because IHG spends so much on research and development, its offerings continuously evolve to include the newest features and most convenient functions. These brand changes have helped IHG stand out from competitors, bringing in a steady stream of new customers searching for cutting-edge, high-quality guesthouse </w:t>
      </w:r>
      <w:r w:rsidR="0045299A" w:rsidRPr="00090FE5">
        <w:rPr>
          <w:rFonts w:ascii="Arial" w:hAnsi="Arial" w:cs="Arial"/>
          <w:sz w:val="24"/>
          <w:szCs w:val="24"/>
        </w:rPr>
        <w:t>accommodation</w:t>
      </w:r>
      <w:r w:rsidRPr="00090FE5">
        <w:rPr>
          <w:rFonts w:ascii="Arial" w:hAnsi="Arial" w:cs="Arial"/>
          <w:sz w:val="24"/>
          <w:szCs w:val="24"/>
        </w:rPr>
        <w:t>.</w:t>
      </w:r>
    </w:p>
    <w:p w14:paraId="46252A2A" w14:textId="19E9D25A" w:rsidR="00090FE5" w:rsidRDefault="00090FE5" w:rsidP="00090FE5">
      <w:pPr>
        <w:spacing w:line="360" w:lineRule="auto"/>
        <w:ind w:firstLine="720"/>
        <w:contextualSpacing/>
        <w:jc w:val="both"/>
        <w:rPr>
          <w:rFonts w:ascii="Arial" w:hAnsi="Arial" w:cs="Arial"/>
          <w:sz w:val="24"/>
          <w:szCs w:val="24"/>
        </w:rPr>
      </w:pPr>
      <w:r w:rsidRPr="00090FE5">
        <w:rPr>
          <w:rFonts w:ascii="Arial" w:hAnsi="Arial" w:cs="Arial"/>
          <w:sz w:val="24"/>
          <w:szCs w:val="24"/>
        </w:rPr>
        <w:t xml:space="preserve">Despite having primarily beneficial consequences, IHG's enhancements present </w:t>
      </w:r>
      <w:r w:rsidR="0045299A" w:rsidRPr="00090FE5">
        <w:rPr>
          <w:rFonts w:ascii="Arial" w:hAnsi="Arial" w:cs="Arial"/>
          <w:sz w:val="24"/>
          <w:szCs w:val="24"/>
        </w:rPr>
        <w:t>challenges</w:t>
      </w:r>
      <w:r w:rsidRPr="00090FE5">
        <w:rPr>
          <w:rFonts w:ascii="Arial" w:hAnsi="Arial" w:cs="Arial"/>
          <w:sz w:val="24"/>
          <w:szCs w:val="24"/>
        </w:rPr>
        <w:t xml:space="preserve">. The failure of corporate management to properly communicate and work with departmental staff has been a primary source of stress. Maintaining an accessible communication channel is crucial if you want your organization to grasp and accept your change initiatives. The resistance of traditionalists to change is another factor slowing the transition. The reluctance to attempt anything new or the fear of the unknown are two possible causes of resistance to change. If IHG expects </w:t>
      </w:r>
      <w:r w:rsidRPr="00090FE5">
        <w:rPr>
          <w:rFonts w:ascii="Arial" w:hAnsi="Arial" w:cs="Arial"/>
          <w:sz w:val="24"/>
          <w:szCs w:val="24"/>
        </w:rPr>
        <w:lastRenderedPageBreak/>
        <w:t>to thrive during these challenges, it must make change management a primary priority. It is crucial to foster an environment where employees welcome change and collaborate to see it through. Having accessible channels of communication, comprehensive educational initiatives, and leadership support is crucial for the widespread adoption of new technologies and practices.</w:t>
      </w:r>
    </w:p>
    <w:p w14:paraId="3DA70DFB" w14:textId="77777777" w:rsidR="0045299A" w:rsidRDefault="0045299A" w:rsidP="00090FE5">
      <w:pPr>
        <w:spacing w:line="360" w:lineRule="auto"/>
        <w:ind w:firstLine="720"/>
        <w:contextualSpacing/>
        <w:jc w:val="both"/>
        <w:rPr>
          <w:rFonts w:ascii="Arial" w:hAnsi="Arial" w:cs="Arial"/>
          <w:sz w:val="24"/>
          <w:szCs w:val="24"/>
        </w:rPr>
      </w:pPr>
    </w:p>
    <w:p w14:paraId="665F8F6C" w14:textId="77777777" w:rsidR="0045299A" w:rsidRPr="00090FE5" w:rsidRDefault="0045299A" w:rsidP="00090FE5">
      <w:pPr>
        <w:spacing w:line="360" w:lineRule="auto"/>
        <w:ind w:firstLine="720"/>
        <w:contextualSpacing/>
        <w:jc w:val="both"/>
        <w:rPr>
          <w:rFonts w:ascii="Arial" w:hAnsi="Arial" w:cs="Arial"/>
          <w:sz w:val="24"/>
          <w:szCs w:val="24"/>
        </w:rPr>
      </w:pPr>
    </w:p>
    <w:p w14:paraId="325A90F7" w14:textId="51956B0E" w:rsidR="0045299A" w:rsidRPr="0045299A" w:rsidRDefault="00417C6B" w:rsidP="0045299A">
      <w:pPr>
        <w:spacing w:line="480" w:lineRule="auto"/>
        <w:ind w:firstLine="720"/>
        <w:contextualSpacing/>
        <w:rPr>
          <w:rFonts w:ascii="Arial" w:hAnsi="Arial" w:cs="Arial"/>
          <w:b/>
          <w:iCs/>
          <w:sz w:val="24"/>
          <w:szCs w:val="24"/>
        </w:rPr>
      </w:pPr>
      <w:r>
        <w:rPr>
          <w:rFonts w:ascii="Arial" w:hAnsi="Arial" w:cs="Arial"/>
          <w:b/>
          <w:iCs/>
          <w:sz w:val="24"/>
          <w:szCs w:val="24"/>
        </w:rPr>
        <w:t>5.</w:t>
      </w:r>
      <w:r w:rsidR="0045299A" w:rsidRPr="0045299A">
        <w:rPr>
          <w:rFonts w:ascii="Arial" w:hAnsi="Arial" w:cs="Arial"/>
          <w:b/>
          <w:iCs/>
          <w:sz w:val="24"/>
          <w:szCs w:val="24"/>
        </w:rPr>
        <w:t>Strategic Direction and Current Business Performance:</w:t>
      </w:r>
    </w:p>
    <w:p w14:paraId="3FCDE8AC" w14:textId="577831B0" w:rsidR="0045299A" w:rsidRPr="0045299A" w:rsidRDefault="0045299A" w:rsidP="00417C6B">
      <w:pPr>
        <w:spacing w:line="360" w:lineRule="auto"/>
        <w:ind w:firstLine="720"/>
        <w:contextualSpacing/>
        <w:jc w:val="both"/>
        <w:rPr>
          <w:rFonts w:ascii="Arial" w:hAnsi="Arial" w:cs="Arial"/>
          <w:sz w:val="24"/>
          <w:szCs w:val="24"/>
        </w:rPr>
      </w:pPr>
      <w:r>
        <w:rPr>
          <w:rFonts w:ascii="Times New Roman" w:hAnsi="Times New Roman" w:cs="Times New Roman"/>
          <w:b/>
          <w:sz w:val="24"/>
          <w:szCs w:val="24"/>
        </w:rPr>
        <w:t xml:space="preserve"> </w:t>
      </w:r>
      <w:r w:rsidRPr="0045299A">
        <w:rPr>
          <w:rFonts w:ascii="Arial" w:hAnsi="Arial" w:cs="Arial"/>
          <w:sz w:val="24"/>
          <w:szCs w:val="24"/>
        </w:rPr>
        <w:t>Consistent with its long-term goals, IHG has grown its global presence by building boardinghouses in strategically crucial areas globally. The corporation has its sights set on established and emerging regions to capitalize on the burgeoning tourist and real estate markets there. IHG's reputation and clientele have benefited from this growth and the financial windfall. IHG's environmental dedication has helped the company succeed financially. Energy-efficient technology, waste-reduction initiatives, and ethical sourcing are just a few of the numerous actions the firm has taken to lessen its environmental footprint. In addition to cost savings and increased productivity, these initiatives have attracted eco-friendly travelers who value such features when deciding where to stay. IHG has bolstered its image and attracted more environmentally conscious customers by making sustainability a central tenet of its business strategy.</w:t>
      </w:r>
    </w:p>
    <w:p w14:paraId="5963DDD5" w14:textId="77777777" w:rsidR="0045299A" w:rsidRPr="0045299A" w:rsidRDefault="0045299A" w:rsidP="00417C6B">
      <w:pPr>
        <w:spacing w:line="360" w:lineRule="auto"/>
        <w:ind w:firstLine="720"/>
        <w:contextualSpacing/>
        <w:jc w:val="both"/>
        <w:rPr>
          <w:rFonts w:ascii="Arial" w:hAnsi="Arial" w:cs="Arial"/>
          <w:sz w:val="24"/>
          <w:szCs w:val="24"/>
        </w:rPr>
      </w:pPr>
      <w:r w:rsidRPr="0045299A">
        <w:rPr>
          <w:rFonts w:ascii="Arial" w:hAnsi="Arial" w:cs="Arial"/>
          <w:sz w:val="24"/>
          <w:szCs w:val="24"/>
        </w:rPr>
        <w:t xml:space="preserve">IHG has been successful because the company cares about its consumers and strives to provide novel offerings. The company's loyalty programs, mobile applications, and other digital investments have improved customer service. IHG employs statistical analysis and other forms of customization to provide guests with tailored assistance and recommendations, making their stay more productive and enjoyable for everyone involved. Customer happiness, loyalty, and good word of mouth have all increased because of IHG's focus on the guest experience. IHG's present commercial success is </w:t>
      </w:r>
      <w:proofErr w:type="gramStart"/>
      <w:r w:rsidRPr="0045299A">
        <w:rPr>
          <w:rFonts w:ascii="Arial" w:hAnsi="Arial" w:cs="Arial"/>
          <w:sz w:val="24"/>
          <w:szCs w:val="24"/>
        </w:rPr>
        <w:t>similar to</w:t>
      </w:r>
      <w:proofErr w:type="gramEnd"/>
      <w:r w:rsidRPr="0045299A">
        <w:rPr>
          <w:rFonts w:ascii="Arial" w:hAnsi="Arial" w:cs="Arial"/>
          <w:sz w:val="24"/>
          <w:szCs w:val="24"/>
        </w:rPr>
        <w:t xml:space="preserve"> that of other companies regarding the significance of innovation and technology.</w:t>
      </w:r>
    </w:p>
    <w:p w14:paraId="67421BED" w14:textId="46A5474D" w:rsidR="0045299A" w:rsidRPr="0045299A" w:rsidRDefault="0045299A" w:rsidP="00417C6B">
      <w:pPr>
        <w:spacing w:line="360" w:lineRule="auto"/>
        <w:ind w:firstLine="720"/>
        <w:contextualSpacing/>
        <w:jc w:val="both"/>
        <w:rPr>
          <w:rFonts w:ascii="Arial" w:hAnsi="Arial" w:cs="Arial"/>
          <w:sz w:val="24"/>
          <w:szCs w:val="24"/>
        </w:rPr>
      </w:pPr>
      <w:r w:rsidRPr="0045299A">
        <w:rPr>
          <w:rFonts w:ascii="Arial" w:hAnsi="Arial" w:cs="Arial"/>
          <w:sz w:val="24"/>
          <w:szCs w:val="24"/>
        </w:rPr>
        <w:t xml:space="preserve">Using digital tools and analytics, IHG has improved its operations, streamlined its revenue leadership, and created more customized services for its guests. Improved financial results and customer satisfaction have resulted from state-of-the-art systems for for-profit management and digital solutions, reducing wasteful steps and increasing </w:t>
      </w:r>
      <w:r w:rsidRPr="0045299A">
        <w:rPr>
          <w:rFonts w:ascii="Arial" w:hAnsi="Arial" w:cs="Arial"/>
          <w:sz w:val="24"/>
          <w:szCs w:val="24"/>
        </w:rPr>
        <w:lastRenderedPageBreak/>
        <w:t>the quality of decisions. IHG's personalized marketing and emphasis on customer loyalty have increased the company's average revenue per customer (</w:t>
      </w:r>
      <w:r w:rsidRPr="0045299A">
        <w:rPr>
          <w:rFonts w:ascii="Arial" w:eastAsia="Times New Roman" w:hAnsi="Arial" w:cs="Arial"/>
          <w:sz w:val="24"/>
          <w:szCs w:val="24"/>
        </w:rPr>
        <w:t>Koushik et al., 2012)</w:t>
      </w:r>
      <w:r w:rsidRPr="0045299A">
        <w:rPr>
          <w:rFonts w:ascii="Arial" w:hAnsi="Arial" w:cs="Arial"/>
          <w:sz w:val="24"/>
          <w:szCs w:val="24"/>
        </w:rPr>
        <w:t xml:space="preserve">. IHG has shown resilience and maintained good financial performance despite industry-wide concerns like roadhouse economic instability and intense competition. The firm is </w:t>
      </w:r>
      <w:r w:rsidR="00417C6B" w:rsidRPr="0045299A">
        <w:rPr>
          <w:rFonts w:ascii="Arial" w:hAnsi="Arial" w:cs="Arial"/>
          <w:sz w:val="24"/>
          <w:szCs w:val="24"/>
        </w:rPr>
        <w:t>well positioned</w:t>
      </w:r>
      <w:r w:rsidRPr="0045299A">
        <w:rPr>
          <w:rFonts w:ascii="Arial" w:hAnsi="Arial" w:cs="Arial"/>
          <w:sz w:val="24"/>
          <w:szCs w:val="24"/>
        </w:rPr>
        <w:t xml:space="preserve"> for further success in the very competitive hospitality industry because of some strategic activities, including its worldwide growth, sustainable practices, and emphasis on the customer experience.</w:t>
      </w:r>
    </w:p>
    <w:p w14:paraId="6E365459" w14:textId="4DAD249F" w:rsidR="0045299A" w:rsidRDefault="0045299A" w:rsidP="00417C6B">
      <w:pPr>
        <w:spacing w:line="360" w:lineRule="auto"/>
        <w:ind w:firstLine="720"/>
        <w:contextualSpacing/>
        <w:jc w:val="both"/>
        <w:rPr>
          <w:rFonts w:ascii="Arial" w:hAnsi="Arial" w:cs="Arial"/>
          <w:sz w:val="24"/>
          <w:szCs w:val="24"/>
        </w:rPr>
      </w:pPr>
      <w:r w:rsidRPr="0045299A">
        <w:rPr>
          <w:rFonts w:ascii="Arial" w:hAnsi="Arial" w:cs="Arial"/>
          <w:sz w:val="24"/>
          <w:szCs w:val="24"/>
        </w:rPr>
        <w:t>Keeping up with client input and preferences has helped IHG maintain its market dominance. IHG anticipates guests' requirements and provides customized services that exceed their expectations through analyzing data and gaining consumer insights (</w:t>
      </w:r>
      <w:proofErr w:type="spellStart"/>
      <w:r w:rsidRPr="0045299A">
        <w:rPr>
          <w:rFonts w:ascii="Arial" w:eastAsia="Times New Roman" w:hAnsi="Arial" w:cs="Arial"/>
          <w:sz w:val="24"/>
          <w:szCs w:val="24"/>
        </w:rPr>
        <w:t>Fegley</w:t>
      </w:r>
      <w:proofErr w:type="spellEnd"/>
      <w:r w:rsidRPr="0045299A">
        <w:rPr>
          <w:rFonts w:ascii="Arial" w:eastAsia="Times New Roman" w:hAnsi="Arial" w:cs="Arial"/>
          <w:sz w:val="24"/>
          <w:szCs w:val="24"/>
        </w:rPr>
        <w:t>, 2003)</w:t>
      </w:r>
      <w:r w:rsidRPr="0045299A">
        <w:rPr>
          <w:rFonts w:ascii="Arial" w:hAnsi="Arial" w:cs="Arial"/>
          <w:sz w:val="24"/>
          <w:szCs w:val="24"/>
        </w:rPr>
        <w:t>. IHG's dedication to growth and customer care has laid the groundwork for continuing success in the highly competitive hospitality business, allowing it to maintain its dominant market position and cultivate a loyal client base.</w:t>
      </w:r>
    </w:p>
    <w:p w14:paraId="014C7EF7" w14:textId="77777777" w:rsidR="00417C6B" w:rsidRDefault="00417C6B" w:rsidP="00417C6B">
      <w:pPr>
        <w:spacing w:line="360" w:lineRule="auto"/>
        <w:ind w:firstLine="720"/>
        <w:contextualSpacing/>
        <w:jc w:val="both"/>
        <w:rPr>
          <w:rFonts w:ascii="Arial" w:hAnsi="Arial" w:cs="Arial"/>
          <w:sz w:val="24"/>
          <w:szCs w:val="24"/>
        </w:rPr>
      </w:pPr>
    </w:p>
    <w:p w14:paraId="5E771F83" w14:textId="77777777" w:rsidR="00417C6B" w:rsidRDefault="00417C6B" w:rsidP="00417C6B">
      <w:pPr>
        <w:spacing w:line="360" w:lineRule="auto"/>
        <w:ind w:firstLine="720"/>
        <w:contextualSpacing/>
        <w:jc w:val="both"/>
        <w:rPr>
          <w:rFonts w:ascii="Arial" w:hAnsi="Arial" w:cs="Arial"/>
          <w:sz w:val="24"/>
          <w:szCs w:val="24"/>
        </w:rPr>
      </w:pPr>
    </w:p>
    <w:p w14:paraId="0673D530" w14:textId="77777777" w:rsidR="00417C6B" w:rsidRPr="0045299A" w:rsidRDefault="00417C6B" w:rsidP="00417C6B">
      <w:pPr>
        <w:spacing w:line="360" w:lineRule="auto"/>
        <w:ind w:firstLine="720"/>
        <w:contextualSpacing/>
        <w:jc w:val="both"/>
        <w:rPr>
          <w:rFonts w:ascii="Arial" w:hAnsi="Arial" w:cs="Arial"/>
          <w:sz w:val="24"/>
          <w:szCs w:val="24"/>
        </w:rPr>
      </w:pPr>
    </w:p>
    <w:p w14:paraId="489F65D0" w14:textId="77777777" w:rsidR="00417C6B" w:rsidRPr="00417C6B" w:rsidRDefault="00417C6B" w:rsidP="00417C6B">
      <w:pPr>
        <w:spacing w:line="360" w:lineRule="auto"/>
        <w:jc w:val="both"/>
        <w:rPr>
          <w:rFonts w:ascii="Arial" w:hAnsi="Arial" w:cs="Arial"/>
          <w:b/>
          <w:sz w:val="24"/>
          <w:szCs w:val="24"/>
        </w:rPr>
      </w:pPr>
      <w:r w:rsidRPr="00417C6B">
        <w:rPr>
          <w:rFonts w:ascii="Arial" w:hAnsi="Arial" w:cs="Arial"/>
          <w:b/>
          <w:sz w:val="24"/>
          <w:szCs w:val="24"/>
        </w:rPr>
        <w:t>Conclusion</w:t>
      </w:r>
    </w:p>
    <w:p w14:paraId="2611AB17" w14:textId="72075865" w:rsidR="00417C6B" w:rsidRDefault="00417C6B" w:rsidP="00417C6B">
      <w:pPr>
        <w:spacing w:line="360" w:lineRule="auto"/>
        <w:ind w:firstLine="720"/>
        <w:contextualSpacing/>
        <w:jc w:val="both"/>
        <w:rPr>
          <w:rFonts w:ascii="Arial" w:hAnsi="Arial" w:cs="Arial"/>
          <w:sz w:val="24"/>
          <w:szCs w:val="24"/>
        </w:rPr>
      </w:pPr>
      <w:r w:rsidRPr="00417C6B">
        <w:rPr>
          <w:rFonts w:ascii="Arial" w:hAnsi="Arial" w:cs="Arial"/>
          <w:sz w:val="24"/>
          <w:szCs w:val="24"/>
        </w:rPr>
        <w:t>Everyone at IHG understands their position on the organizational ladder, which aids in making rapid and efficient choices. Their innovative approaches to the lodging industry and continuous emphasis on their customers have earned them an enviable reputation. IHG has improved its operational efficiency and the standard of its guests' experiences by using new technology and ecologically responsible practices. Transitions may be made more accessible if concerns with change management are addressed (</w:t>
      </w:r>
      <w:r w:rsidRPr="00417C6B">
        <w:rPr>
          <w:rFonts w:ascii="Arial" w:hAnsi="Arial" w:cs="Arial"/>
          <w:sz w:val="24"/>
          <w:szCs w:val="24"/>
          <w:shd w:val="clear" w:color="auto" w:fill="FFFFFF"/>
        </w:rPr>
        <w:t>Kang &amp; Lee 2022)</w:t>
      </w:r>
      <w:r w:rsidRPr="00417C6B">
        <w:rPr>
          <w:rFonts w:ascii="Arial" w:hAnsi="Arial" w:cs="Arial"/>
          <w:sz w:val="24"/>
          <w:szCs w:val="24"/>
        </w:rPr>
        <w:t xml:space="preserve">. Despite industry difficulties, IHG's strategic direction and extensive brand portfolio have placed it in a great position to grow. IHG's dedication to environmentally sound business methods and solid financial outcomes has helped the firm become a key participant in the worldwide </w:t>
      </w:r>
      <w:r>
        <w:rPr>
          <w:rFonts w:ascii="Arial" w:hAnsi="Arial" w:cs="Arial"/>
          <w:sz w:val="24"/>
          <w:szCs w:val="24"/>
        </w:rPr>
        <w:t>hospitality</w:t>
      </w:r>
      <w:r w:rsidRPr="00417C6B">
        <w:rPr>
          <w:rFonts w:ascii="Arial" w:hAnsi="Arial" w:cs="Arial"/>
          <w:sz w:val="24"/>
          <w:szCs w:val="24"/>
        </w:rPr>
        <w:t xml:space="preserve"> sector. To maintain market leadership and sustainable growth, IHG should prioritize improving change management, supporting innovation, and leveraging technology for future success.</w:t>
      </w:r>
    </w:p>
    <w:p w14:paraId="72F5E6BF" w14:textId="77777777" w:rsidR="00AE70F7" w:rsidRDefault="00AE70F7" w:rsidP="00417C6B">
      <w:pPr>
        <w:spacing w:line="360" w:lineRule="auto"/>
        <w:ind w:firstLine="720"/>
        <w:contextualSpacing/>
        <w:jc w:val="both"/>
        <w:rPr>
          <w:rFonts w:ascii="Arial" w:hAnsi="Arial" w:cs="Arial"/>
          <w:sz w:val="24"/>
          <w:szCs w:val="24"/>
        </w:rPr>
      </w:pPr>
    </w:p>
    <w:p w14:paraId="0D5A3B70" w14:textId="77777777" w:rsidR="00AE70F7" w:rsidRDefault="00AE70F7" w:rsidP="00417C6B">
      <w:pPr>
        <w:spacing w:line="360" w:lineRule="auto"/>
        <w:ind w:firstLine="720"/>
        <w:contextualSpacing/>
        <w:jc w:val="both"/>
        <w:rPr>
          <w:rFonts w:ascii="Arial" w:hAnsi="Arial" w:cs="Arial"/>
          <w:sz w:val="24"/>
          <w:szCs w:val="24"/>
        </w:rPr>
      </w:pPr>
    </w:p>
    <w:p w14:paraId="74C08E9B" w14:textId="77777777" w:rsidR="00AE70F7" w:rsidRDefault="00AE70F7" w:rsidP="00417C6B">
      <w:pPr>
        <w:spacing w:line="360" w:lineRule="auto"/>
        <w:ind w:firstLine="720"/>
        <w:contextualSpacing/>
        <w:jc w:val="both"/>
        <w:rPr>
          <w:rFonts w:ascii="Arial" w:hAnsi="Arial" w:cs="Arial"/>
          <w:sz w:val="24"/>
          <w:szCs w:val="24"/>
        </w:rPr>
      </w:pPr>
    </w:p>
    <w:p w14:paraId="1D7AE84F" w14:textId="77777777" w:rsidR="00AE70F7" w:rsidRDefault="00AE70F7" w:rsidP="00417C6B">
      <w:pPr>
        <w:spacing w:line="360" w:lineRule="auto"/>
        <w:ind w:firstLine="720"/>
        <w:contextualSpacing/>
        <w:jc w:val="both"/>
        <w:rPr>
          <w:rFonts w:ascii="Arial" w:hAnsi="Arial" w:cs="Arial"/>
          <w:sz w:val="24"/>
          <w:szCs w:val="24"/>
        </w:rPr>
      </w:pPr>
    </w:p>
    <w:p w14:paraId="504872ED" w14:textId="77777777" w:rsidR="00AE70F7" w:rsidRPr="004B0F22" w:rsidRDefault="00AE70F7" w:rsidP="00AE70F7">
      <w:pPr>
        <w:spacing w:line="480" w:lineRule="auto"/>
        <w:contextualSpacing/>
        <w:rPr>
          <w:rFonts w:ascii="Arial" w:hAnsi="Arial" w:cs="Arial"/>
          <w:b/>
          <w:sz w:val="24"/>
          <w:szCs w:val="24"/>
        </w:rPr>
      </w:pPr>
      <w:r w:rsidRPr="004B0F22">
        <w:rPr>
          <w:rFonts w:ascii="Arial" w:hAnsi="Arial" w:cs="Arial"/>
          <w:b/>
          <w:sz w:val="24"/>
          <w:szCs w:val="24"/>
        </w:rPr>
        <w:t>Recommendations</w:t>
      </w:r>
    </w:p>
    <w:p w14:paraId="75641D76" w14:textId="77777777" w:rsidR="00AE70F7" w:rsidRPr="00AE70F7" w:rsidRDefault="00AE70F7" w:rsidP="00AE70F7">
      <w:pPr>
        <w:pStyle w:val="ListParagraph"/>
        <w:numPr>
          <w:ilvl w:val="0"/>
          <w:numId w:val="2"/>
        </w:numPr>
        <w:spacing w:line="360" w:lineRule="auto"/>
        <w:jc w:val="both"/>
        <w:rPr>
          <w:rFonts w:ascii="Arial" w:hAnsi="Arial" w:cs="Arial"/>
          <w:sz w:val="24"/>
          <w:szCs w:val="24"/>
        </w:rPr>
      </w:pPr>
      <w:r w:rsidRPr="00AE70F7">
        <w:rPr>
          <w:rFonts w:ascii="Arial" w:hAnsi="Arial" w:cs="Arial"/>
          <w:sz w:val="24"/>
          <w:szCs w:val="24"/>
        </w:rPr>
        <w:t>Build a community where individuals are fearless about speaking out and trying new things. Procedures that promote collaboration and information sharing across departments are crucial to establishing a culture of continuous development and adaptation in an organization.</w:t>
      </w:r>
    </w:p>
    <w:p w14:paraId="1CCB379F" w14:textId="77777777" w:rsidR="00AE70F7" w:rsidRPr="00AE70F7" w:rsidRDefault="00AE70F7" w:rsidP="00AE70F7">
      <w:pPr>
        <w:pStyle w:val="ListParagraph"/>
        <w:numPr>
          <w:ilvl w:val="0"/>
          <w:numId w:val="2"/>
        </w:numPr>
        <w:spacing w:line="360" w:lineRule="auto"/>
        <w:jc w:val="both"/>
        <w:rPr>
          <w:rFonts w:ascii="Arial" w:hAnsi="Arial" w:cs="Arial"/>
          <w:sz w:val="24"/>
          <w:szCs w:val="24"/>
        </w:rPr>
      </w:pPr>
      <w:r w:rsidRPr="00AE70F7">
        <w:rPr>
          <w:rFonts w:ascii="Arial" w:hAnsi="Arial" w:cs="Arial"/>
          <w:sz w:val="24"/>
          <w:szCs w:val="24"/>
        </w:rPr>
        <w:t>Invest in sophisticated technology solutions to improve productivity, guest experiences, and revenue leadership abilities to gain a competitive edge. Investigate upcoming technology and industry trends to preserve a market advantage.</w:t>
      </w:r>
    </w:p>
    <w:p w14:paraId="13934189" w14:textId="77777777" w:rsidR="00AE70F7" w:rsidRPr="00AE70F7" w:rsidRDefault="00AE70F7" w:rsidP="00AE70F7">
      <w:pPr>
        <w:pStyle w:val="ListParagraph"/>
        <w:numPr>
          <w:ilvl w:val="0"/>
          <w:numId w:val="2"/>
        </w:numPr>
        <w:spacing w:line="360" w:lineRule="auto"/>
        <w:jc w:val="both"/>
        <w:rPr>
          <w:rFonts w:ascii="Arial" w:hAnsi="Arial" w:cs="Arial"/>
          <w:b/>
          <w:sz w:val="24"/>
          <w:szCs w:val="24"/>
        </w:rPr>
      </w:pPr>
      <w:r w:rsidRPr="00AE70F7">
        <w:rPr>
          <w:rFonts w:ascii="Arial" w:hAnsi="Arial" w:cs="Arial"/>
          <w:sz w:val="24"/>
          <w:szCs w:val="24"/>
        </w:rPr>
        <w:t>Increase the effectiveness of competition analysis and benchmarking: Conduct a regular, detailed examination of market rivals. Identify industry trends, client preferences, and best practices to keep ahead of the competition. Compare performance indicators to those in the industry and make strategic modifications as needed.</w:t>
      </w:r>
    </w:p>
    <w:p w14:paraId="1345ECA1" w14:textId="77777777" w:rsidR="00AE70F7" w:rsidRPr="00AE70F7" w:rsidRDefault="00AE70F7" w:rsidP="00AE70F7">
      <w:pPr>
        <w:pStyle w:val="ListParagraph"/>
        <w:numPr>
          <w:ilvl w:val="0"/>
          <w:numId w:val="2"/>
        </w:numPr>
        <w:spacing w:line="360" w:lineRule="auto"/>
        <w:jc w:val="both"/>
        <w:rPr>
          <w:rFonts w:ascii="Arial" w:hAnsi="Arial" w:cs="Arial"/>
          <w:b/>
          <w:sz w:val="24"/>
          <w:szCs w:val="24"/>
        </w:rPr>
      </w:pPr>
      <w:r w:rsidRPr="00AE70F7">
        <w:rPr>
          <w:rFonts w:ascii="Arial" w:hAnsi="Arial" w:cs="Arial"/>
          <w:sz w:val="24"/>
          <w:szCs w:val="24"/>
        </w:rPr>
        <w:t xml:space="preserve">Promote equal opportunity, diversity education, and inclusive management practices to create a workplace that welcomes people of all backgrounds and perspectives. </w:t>
      </w:r>
    </w:p>
    <w:p w14:paraId="65A87D84" w14:textId="77777777" w:rsidR="00AE70F7" w:rsidRDefault="00AE70F7" w:rsidP="00AE70F7">
      <w:pPr>
        <w:spacing w:line="360" w:lineRule="auto"/>
        <w:jc w:val="both"/>
        <w:rPr>
          <w:rFonts w:ascii="Arial" w:hAnsi="Arial" w:cs="Arial"/>
          <w:b/>
          <w:sz w:val="24"/>
          <w:szCs w:val="24"/>
        </w:rPr>
      </w:pPr>
    </w:p>
    <w:p w14:paraId="6A1516C0" w14:textId="77777777" w:rsidR="00AE70F7" w:rsidRDefault="00AE70F7" w:rsidP="00AE70F7">
      <w:pPr>
        <w:spacing w:line="360" w:lineRule="auto"/>
        <w:jc w:val="both"/>
        <w:rPr>
          <w:rFonts w:ascii="Arial" w:hAnsi="Arial" w:cs="Arial"/>
          <w:b/>
          <w:sz w:val="24"/>
          <w:szCs w:val="24"/>
        </w:rPr>
      </w:pPr>
    </w:p>
    <w:p w14:paraId="6E54C841" w14:textId="77777777" w:rsidR="00AE70F7" w:rsidRDefault="00AE70F7" w:rsidP="00AE70F7">
      <w:pPr>
        <w:spacing w:line="360" w:lineRule="auto"/>
        <w:jc w:val="both"/>
        <w:rPr>
          <w:rFonts w:ascii="Arial" w:hAnsi="Arial" w:cs="Arial"/>
          <w:b/>
          <w:sz w:val="24"/>
          <w:szCs w:val="24"/>
        </w:rPr>
      </w:pPr>
    </w:p>
    <w:p w14:paraId="429BF5E9" w14:textId="77777777" w:rsidR="00AE70F7" w:rsidRDefault="00AE70F7" w:rsidP="00AE70F7">
      <w:pPr>
        <w:spacing w:line="360" w:lineRule="auto"/>
        <w:jc w:val="both"/>
        <w:rPr>
          <w:rFonts w:ascii="Arial" w:hAnsi="Arial" w:cs="Arial"/>
          <w:b/>
          <w:sz w:val="24"/>
          <w:szCs w:val="24"/>
        </w:rPr>
      </w:pPr>
    </w:p>
    <w:p w14:paraId="4FBA82A3" w14:textId="77777777" w:rsidR="00AE70F7" w:rsidRDefault="00AE70F7" w:rsidP="00AE70F7">
      <w:pPr>
        <w:spacing w:line="360" w:lineRule="auto"/>
        <w:jc w:val="both"/>
        <w:rPr>
          <w:rFonts w:ascii="Arial" w:hAnsi="Arial" w:cs="Arial"/>
          <w:b/>
          <w:sz w:val="24"/>
          <w:szCs w:val="24"/>
        </w:rPr>
      </w:pPr>
    </w:p>
    <w:p w14:paraId="4C50E7F1" w14:textId="77777777" w:rsidR="00AE70F7" w:rsidRDefault="00AE70F7" w:rsidP="00AE70F7">
      <w:pPr>
        <w:spacing w:line="360" w:lineRule="auto"/>
        <w:jc w:val="both"/>
        <w:rPr>
          <w:rFonts w:ascii="Arial" w:hAnsi="Arial" w:cs="Arial"/>
          <w:b/>
          <w:sz w:val="24"/>
          <w:szCs w:val="24"/>
        </w:rPr>
      </w:pPr>
    </w:p>
    <w:p w14:paraId="42DBC2C1" w14:textId="77777777" w:rsidR="00AE70F7" w:rsidRDefault="00AE70F7" w:rsidP="00AE70F7">
      <w:pPr>
        <w:spacing w:line="360" w:lineRule="auto"/>
        <w:jc w:val="both"/>
        <w:rPr>
          <w:rFonts w:ascii="Arial" w:hAnsi="Arial" w:cs="Arial"/>
          <w:b/>
          <w:sz w:val="24"/>
          <w:szCs w:val="24"/>
        </w:rPr>
      </w:pPr>
    </w:p>
    <w:p w14:paraId="27AC01F4" w14:textId="77777777" w:rsidR="00AE70F7" w:rsidRDefault="00AE70F7" w:rsidP="00AE70F7">
      <w:pPr>
        <w:spacing w:line="360" w:lineRule="auto"/>
        <w:jc w:val="both"/>
        <w:rPr>
          <w:rFonts w:ascii="Arial" w:hAnsi="Arial" w:cs="Arial"/>
          <w:b/>
          <w:sz w:val="24"/>
          <w:szCs w:val="24"/>
        </w:rPr>
      </w:pPr>
    </w:p>
    <w:p w14:paraId="2EF840A4" w14:textId="77777777" w:rsidR="00AE70F7" w:rsidRDefault="00AE70F7" w:rsidP="00AE70F7">
      <w:pPr>
        <w:spacing w:line="360" w:lineRule="auto"/>
        <w:jc w:val="both"/>
        <w:rPr>
          <w:rFonts w:ascii="Arial" w:hAnsi="Arial" w:cs="Arial"/>
          <w:b/>
          <w:sz w:val="24"/>
          <w:szCs w:val="24"/>
        </w:rPr>
      </w:pPr>
    </w:p>
    <w:p w14:paraId="69B82576" w14:textId="77777777" w:rsidR="00AE70F7" w:rsidRDefault="00AE70F7" w:rsidP="00AE70F7">
      <w:pPr>
        <w:spacing w:line="360" w:lineRule="auto"/>
        <w:jc w:val="both"/>
        <w:rPr>
          <w:rFonts w:ascii="Arial" w:hAnsi="Arial" w:cs="Arial"/>
          <w:b/>
          <w:sz w:val="24"/>
          <w:szCs w:val="24"/>
        </w:rPr>
      </w:pPr>
    </w:p>
    <w:p w14:paraId="0FF0486D" w14:textId="77777777" w:rsidR="00AE70F7" w:rsidRDefault="00AE70F7" w:rsidP="00AE70F7">
      <w:pPr>
        <w:spacing w:line="360" w:lineRule="auto"/>
        <w:jc w:val="both"/>
        <w:rPr>
          <w:rFonts w:ascii="Arial" w:hAnsi="Arial" w:cs="Arial"/>
          <w:b/>
          <w:sz w:val="24"/>
          <w:szCs w:val="24"/>
        </w:rPr>
      </w:pPr>
    </w:p>
    <w:p w14:paraId="7661A6FB" w14:textId="77777777" w:rsidR="00AE70F7" w:rsidRPr="00AE70F7" w:rsidRDefault="00AE70F7" w:rsidP="00AE70F7">
      <w:pPr>
        <w:spacing w:line="360" w:lineRule="auto"/>
        <w:jc w:val="both"/>
        <w:rPr>
          <w:rFonts w:ascii="Arial" w:hAnsi="Arial" w:cs="Arial"/>
          <w:b/>
          <w:sz w:val="24"/>
          <w:szCs w:val="24"/>
        </w:rPr>
      </w:pPr>
      <w:r w:rsidRPr="00AE70F7">
        <w:rPr>
          <w:rFonts w:ascii="Arial" w:hAnsi="Arial" w:cs="Arial"/>
          <w:b/>
          <w:sz w:val="24"/>
          <w:szCs w:val="24"/>
        </w:rPr>
        <w:t>References</w:t>
      </w:r>
    </w:p>
    <w:p w14:paraId="60209383" w14:textId="77777777" w:rsidR="00AE70F7" w:rsidRPr="00AE70F7" w:rsidRDefault="00AE70F7" w:rsidP="00AE70F7">
      <w:pPr>
        <w:spacing w:line="360" w:lineRule="auto"/>
        <w:ind w:left="1080" w:hanging="720"/>
        <w:contextualSpacing/>
        <w:jc w:val="both"/>
        <w:rPr>
          <w:rFonts w:ascii="Arial" w:hAnsi="Arial" w:cs="Arial"/>
          <w:color w:val="222222"/>
          <w:sz w:val="24"/>
          <w:szCs w:val="24"/>
          <w:shd w:val="clear" w:color="auto" w:fill="FFFFFF"/>
        </w:rPr>
      </w:pPr>
      <w:r w:rsidRPr="00AE70F7">
        <w:rPr>
          <w:rFonts w:ascii="Arial" w:hAnsi="Arial" w:cs="Arial"/>
          <w:sz w:val="24"/>
          <w:szCs w:val="24"/>
          <w:shd w:val="clear" w:color="auto" w:fill="FFFFFF"/>
        </w:rPr>
        <w:t xml:space="preserve">Al Ameri, M., Al </w:t>
      </w:r>
      <w:proofErr w:type="spellStart"/>
      <w:r w:rsidRPr="00AE70F7">
        <w:rPr>
          <w:rFonts w:ascii="Arial" w:hAnsi="Arial" w:cs="Arial"/>
          <w:sz w:val="24"/>
          <w:szCs w:val="24"/>
          <w:shd w:val="clear" w:color="auto" w:fill="FFFFFF"/>
        </w:rPr>
        <w:t>Katheeri</w:t>
      </w:r>
      <w:proofErr w:type="spellEnd"/>
      <w:r w:rsidRPr="00AE70F7">
        <w:rPr>
          <w:rFonts w:ascii="Arial" w:hAnsi="Arial" w:cs="Arial"/>
          <w:sz w:val="24"/>
          <w:szCs w:val="24"/>
          <w:shd w:val="clear" w:color="auto" w:fill="FFFFFF"/>
        </w:rPr>
        <w:t xml:space="preserve">, W., Al Ali, A., </w:t>
      </w:r>
      <w:proofErr w:type="spellStart"/>
      <w:r w:rsidRPr="00AE70F7">
        <w:rPr>
          <w:rFonts w:ascii="Arial" w:hAnsi="Arial" w:cs="Arial"/>
          <w:sz w:val="24"/>
          <w:szCs w:val="24"/>
          <w:shd w:val="clear" w:color="auto" w:fill="FFFFFF"/>
        </w:rPr>
        <w:t>Alameemi</w:t>
      </w:r>
      <w:proofErr w:type="spellEnd"/>
      <w:r w:rsidRPr="00AE70F7">
        <w:rPr>
          <w:rFonts w:ascii="Arial" w:hAnsi="Arial" w:cs="Arial"/>
          <w:sz w:val="24"/>
          <w:szCs w:val="24"/>
          <w:shd w:val="clear" w:color="auto" w:fill="FFFFFF"/>
        </w:rPr>
        <w:t xml:space="preserve">, M., </w:t>
      </w:r>
      <w:proofErr w:type="spellStart"/>
      <w:r w:rsidRPr="00AE70F7">
        <w:rPr>
          <w:rFonts w:ascii="Arial" w:hAnsi="Arial" w:cs="Arial"/>
          <w:sz w:val="24"/>
          <w:szCs w:val="24"/>
          <w:shd w:val="clear" w:color="auto" w:fill="FFFFFF"/>
        </w:rPr>
        <w:t>Alderei</w:t>
      </w:r>
      <w:proofErr w:type="spellEnd"/>
      <w:r w:rsidRPr="00AE70F7">
        <w:rPr>
          <w:rFonts w:ascii="Arial" w:hAnsi="Arial" w:cs="Arial"/>
          <w:sz w:val="24"/>
          <w:szCs w:val="24"/>
          <w:shd w:val="clear" w:color="auto" w:fill="FFFFFF"/>
        </w:rPr>
        <w:t xml:space="preserve">, B., &amp; </w:t>
      </w:r>
      <w:proofErr w:type="spellStart"/>
      <w:r w:rsidRPr="00AE70F7">
        <w:rPr>
          <w:rFonts w:ascii="Arial" w:hAnsi="Arial" w:cs="Arial"/>
          <w:sz w:val="24"/>
          <w:szCs w:val="24"/>
          <w:shd w:val="clear" w:color="auto" w:fill="FFFFFF"/>
        </w:rPr>
        <w:t>Alzaabi</w:t>
      </w:r>
      <w:proofErr w:type="spellEnd"/>
      <w:r w:rsidRPr="00AE70F7">
        <w:rPr>
          <w:rFonts w:ascii="Arial" w:hAnsi="Arial" w:cs="Arial"/>
          <w:sz w:val="24"/>
          <w:szCs w:val="24"/>
          <w:shd w:val="clear" w:color="auto" w:fill="FFFFFF"/>
        </w:rPr>
        <w:t>, F. Financial Analysis of InterContinental Hotels Group.</w:t>
      </w:r>
      <w:r w:rsidRPr="00AE70F7">
        <w:rPr>
          <w:rFonts w:ascii="Arial" w:hAnsi="Arial" w:cs="Arial"/>
          <w:sz w:val="24"/>
          <w:szCs w:val="24"/>
        </w:rPr>
        <w:t xml:space="preserve"> </w:t>
      </w:r>
      <w:hyperlink r:id="rId5" w:history="1">
        <w:r w:rsidRPr="00AE70F7">
          <w:rPr>
            <w:rStyle w:val="Hyperlink"/>
            <w:rFonts w:ascii="Arial" w:hAnsi="Arial" w:cs="Arial"/>
            <w:sz w:val="24"/>
            <w:szCs w:val="24"/>
            <w:shd w:val="clear" w:color="auto" w:fill="FFFFFF"/>
          </w:rPr>
          <w:t>https://www.researchgate.net/profile/Haitham-Nobanee/publication/355169612_Financial_Analysis_of_InterContinental_Hotels_Group/links/6163a978e7993f536cbe2aa9/Financial-Analysis-of-InterContinental-Hotels-Group.pdf</w:t>
        </w:r>
      </w:hyperlink>
    </w:p>
    <w:p w14:paraId="5CC7EC8B" w14:textId="77777777" w:rsidR="00AE70F7" w:rsidRPr="00AE70F7" w:rsidRDefault="00AE70F7" w:rsidP="00AE70F7">
      <w:pPr>
        <w:spacing w:line="360" w:lineRule="auto"/>
        <w:ind w:left="1080" w:hanging="720"/>
        <w:contextualSpacing/>
        <w:jc w:val="both"/>
        <w:rPr>
          <w:rFonts w:ascii="Arial" w:hAnsi="Arial" w:cs="Arial"/>
          <w:color w:val="222222"/>
          <w:sz w:val="24"/>
          <w:szCs w:val="24"/>
          <w:shd w:val="clear" w:color="auto" w:fill="FFFFFF"/>
        </w:rPr>
      </w:pPr>
      <w:proofErr w:type="spellStart"/>
      <w:r w:rsidRPr="00AE70F7">
        <w:rPr>
          <w:rFonts w:ascii="Arial" w:hAnsi="Arial" w:cs="Arial"/>
          <w:sz w:val="24"/>
          <w:szCs w:val="24"/>
          <w:shd w:val="clear" w:color="auto" w:fill="FFFFFF"/>
        </w:rPr>
        <w:t>Bastias</w:t>
      </w:r>
      <w:proofErr w:type="spellEnd"/>
      <w:r w:rsidRPr="00AE70F7">
        <w:rPr>
          <w:rFonts w:ascii="Arial" w:hAnsi="Arial" w:cs="Arial"/>
          <w:sz w:val="24"/>
          <w:szCs w:val="24"/>
          <w:shd w:val="clear" w:color="auto" w:fill="FFFFFF"/>
        </w:rPr>
        <w:t>, R. D. F. (2022). </w:t>
      </w:r>
      <w:r w:rsidRPr="00AE70F7">
        <w:rPr>
          <w:rFonts w:ascii="Arial" w:hAnsi="Arial" w:cs="Arial"/>
          <w:i/>
          <w:iCs/>
          <w:sz w:val="24"/>
          <w:szCs w:val="24"/>
          <w:shd w:val="clear" w:color="auto" w:fill="FFFFFF"/>
        </w:rPr>
        <w:t>Equity research-InterContinental Hotels Group</w:t>
      </w:r>
      <w:r w:rsidRPr="00AE70F7">
        <w:rPr>
          <w:rFonts w:ascii="Arial" w:hAnsi="Arial" w:cs="Arial"/>
          <w:sz w:val="24"/>
          <w:szCs w:val="24"/>
          <w:shd w:val="clear" w:color="auto" w:fill="FFFFFF"/>
        </w:rPr>
        <w:t xml:space="preserve"> (Doctoral dissertation, Instituto Superior de Economia e </w:t>
      </w:r>
      <w:proofErr w:type="spellStart"/>
      <w:r w:rsidRPr="00AE70F7">
        <w:rPr>
          <w:rFonts w:ascii="Arial" w:hAnsi="Arial" w:cs="Arial"/>
          <w:sz w:val="24"/>
          <w:szCs w:val="24"/>
          <w:shd w:val="clear" w:color="auto" w:fill="FFFFFF"/>
        </w:rPr>
        <w:t>Gestão</w:t>
      </w:r>
      <w:proofErr w:type="spellEnd"/>
      <w:r w:rsidRPr="00AE70F7">
        <w:rPr>
          <w:rFonts w:ascii="Arial" w:hAnsi="Arial" w:cs="Arial"/>
          <w:sz w:val="24"/>
          <w:szCs w:val="24"/>
          <w:shd w:val="clear" w:color="auto" w:fill="FFFFFF"/>
        </w:rPr>
        <w:t>).</w:t>
      </w:r>
      <w:r w:rsidRPr="00AE70F7">
        <w:rPr>
          <w:rFonts w:ascii="Arial" w:hAnsi="Arial" w:cs="Arial"/>
          <w:sz w:val="24"/>
          <w:szCs w:val="24"/>
        </w:rPr>
        <w:t xml:space="preserve"> </w:t>
      </w:r>
      <w:hyperlink r:id="rId6" w:history="1">
        <w:r w:rsidRPr="00AE70F7">
          <w:rPr>
            <w:rStyle w:val="Hyperlink"/>
            <w:rFonts w:ascii="Arial" w:hAnsi="Arial" w:cs="Arial"/>
            <w:sz w:val="24"/>
            <w:szCs w:val="24"/>
            <w:shd w:val="clear" w:color="auto" w:fill="FFFFFF"/>
          </w:rPr>
          <w:t>https://www.repository.utl.pt/handle/10400.5/26913</w:t>
        </w:r>
      </w:hyperlink>
    </w:p>
    <w:p w14:paraId="7CCA762C" w14:textId="77777777" w:rsidR="00AE70F7" w:rsidRPr="00AE70F7" w:rsidRDefault="00AE70F7" w:rsidP="00AE70F7">
      <w:pPr>
        <w:spacing w:after="0" w:line="360" w:lineRule="auto"/>
        <w:ind w:left="1080" w:hanging="720"/>
        <w:contextualSpacing/>
        <w:jc w:val="both"/>
        <w:rPr>
          <w:rFonts w:ascii="Arial" w:eastAsia="Times New Roman" w:hAnsi="Arial" w:cs="Arial"/>
          <w:sz w:val="24"/>
          <w:szCs w:val="24"/>
        </w:rPr>
      </w:pPr>
      <w:proofErr w:type="spellStart"/>
      <w:r w:rsidRPr="00AE70F7">
        <w:rPr>
          <w:rFonts w:ascii="Arial" w:eastAsia="Times New Roman" w:hAnsi="Arial" w:cs="Arial"/>
          <w:sz w:val="24"/>
          <w:szCs w:val="24"/>
        </w:rPr>
        <w:t>Boley</w:t>
      </w:r>
      <w:proofErr w:type="spellEnd"/>
      <w:r w:rsidRPr="00AE70F7">
        <w:rPr>
          <w:rFonts w:ascii="Arial" w:eastAsia="Times New Roman" w:hAnsi="Arial" w:cs="Arial"/>
          <w:sz w:val="24"/>
          <w:szCs w:val="24"/>
        </w:rPr>
        <w:t xml:space="preserve">, B. B., &amp; </w:t>
      </w:r>
      <w:proofErr w:type="spellStart"/>
      <w:r w:rsidRPr="00AE70F7">
        <w:rPr>
          <w:rFonts w:ascii="Arial" w:eastAsia="Times New Roman" w:hAnsi="Arial" w:cs="Arial"/>
          <w:sz w:val="24"/>
          <w:szCs w:val="24"/>
        </w:rPr>
        <w:t>Uysal</w:t>
      </w:r>
      <w:proofErr w:type="spellEnd"/>
      <w:r w:rsidRPr="00AE70F7">
        <w:rPr>
          <w:rFonts w:ascii="Arial" w:eastAsia="Times New Roman" w:hAnsi="Arial" w:cs="Arial"/>
          <w:sz w:val="24"/>
          <w:szCs w:val="24"/>
        </w:rPr>
        <w:t xml:space="preserve">, M. (2013). Competitive synergy through practicing triple bottom line sustainability: Evidence from three hospitality case studies. </w:t>
      </w:r>
      <w:r w:rsidRPr="00AE70F7">
        <w:rPr>
          <w:rFonts w:ascii="Arial" w:eastAsia="Times New Roman" w:hAnsi="Arial" w:cs="Arial"/>
          <w:i/>
          <w:iCs/>
          <w:sz w:val="24"/>
          <w:szCs w:val="24"/>
        </w:rPr>
        <w:t>Tourism and Hospitality Research</w:t>
      </w:r>
      <w:r w:rsidRPr="00AE70F7">
        <w:rPr>
          <w:rFonts w:ascii="Arial" w:eastAsia="Times New Roman" w:hAnsi="Arial" w:cs="Arial"/>
          <w:sz w:val="24"/>
          <w:szCs w:val="24"/>
        </w:rPr>
        <w:t xml:space="preserve">, </w:t>
      </w:r>
      <w:r w:rsidRPr="00AE70F7">
        <w:rPr>
          <w:rFonts w:ascii="Arial" w:eastAsia="Times New Roman" w:hAnsi="Arial" w:cs="Arial"/>
          <w:i/>
          <w:iCs/>
          <w:sz w:val="24"/>
          <w:szCs w:val="24"/>
        </w:rPr>
        <w:t>13</w:t>
      </w:r>
      <w:r w:rsidRPr="00AE70F7">
        <w:rPr>
          <w:rFonts w:ascii="Arial" w:eastAsia="Times New Roman" w:hAnsi="Arial" w:cs="Arial"/>
          <w:sz w:val="24"/>
          <w:szCs w:val="24"/>
        </w:rPr>
        <w:t xml:space="preserve">(4), 226–238. </w:t>
      </w:r>
      <w:hyperlink r:id="rId7" w:history="1">
        <w:r w:rsidRPr="00AE70F7">
          <w:rPr>
            <w:rStyle w:val="Hyperlink"/>
            <w:rFonts w:ascii="Arial" w:eastAsia="Times New Roman" w:hAnsi="Arial" w:cs="Arial"/>
            <w:sz w:val="24"/>
            <w:szCs w:val="24"/>
          </w:rPr>
          <w:t>http://www.jstor.org/stable/43575076</w:t>
        </w:r>
      </w:hyperlink>
    </w:p>
    <w:p w14:paraId="7E24627A" w14:textId="77777777" w:rsidR="00AE70F7" w:rsidRPr="00AE70F7" w:rsidRDefault="00AE70F7" w:rsidP="00AE70F7">
      <w:pPr>
        <w:spacing w:after="0" w:line="360" w:lineRule="auto"/>
        <w:ind w:left="1080" w:hanging="720"/>
        <w:contextualSpacing/>
        <w:jc w:val="both"/>
        <w:rPr>
          <w:rFonts w:ascii="Arial" w:eastAsia="Times New Roman" w:hAnsi="Arial" w:cs="Arial"/>
          <w:sz w:val="24"/>
          <w:szCs w:val="24"/>
        </w:rPr>
      </w:pPr>
      <w:proofErr w:type="spellStart"/>
      <w:r w:rsidRPr="00AE70F7">
        <w:rPr>
          <w:rFonts w:ascii="Arial" w:hAnsi="Arial" w:cs="Arial"/>
          <w:sz w:val="24"/>
          <w:szCs w:val="24"/>
          <w:shd w:val="clear" w:color="auto" w:fill="FFFFFF"/>
        </w:rPr>
        <w:t>Faizatin</w:t>
      </w:r>
      <w:proofErr w:type="spellEnd"/>
      <w:r w:rsidRPr="00AE70F7">
        <w:rPr>
          <w:rFonts w:ascii="Arial" w:hAnsi="Arial" w:cs="Arial"/>
          <w:sz w:val="24"/>
          <w:szCs w:val="24"/>
          <w:shd w:val="clear" w:color="auto" w:fill="FFFFFF"/>
        </w:rPr>
        <w:t xml:space="preserve">, D. N. F. D. N., &amp; </w:t>
      </w:r>
      <w:proofErr w:type="spellStart"/>
      <w:r w:rsidRPr="00AE70F7">
        <w:rPr>
          <w:rFonts w:ascii="Arial" w:hAnsi="Arial" w:cs="Arial"/>
          <w:sz w:val="24"/>
          <w:szCs w:val="24"/>
          <w:shd w:val="clear" w:color="auto" w:fill="FFFFFF"/>
        </w:rPr>
        <w:t>Mujayana</w:t>
      </w:r>
      <w:proofErr w:type="spellEnd"/>
      <w:r w:rsidRPr="00AE70F7">
        <w:rPr>
          <w:rFonts w:ascii="Arial" w:hAnsi="Arial" w:cs="Arial"/>
          <w:sz w:val="24"/>
          <w:szCs w:val="24"/>
          <w:shd w:val="clear" w:color="auto" w:fill="FFFFFF"/>
        </w:rPr>
        <w:t>, M. M. M. (2019). THE ROLE OF INCOME AUDIT AS INTERNAL CONTROL OVER INTERCONTINENTAL BANDUNG'S F&amp;B REVENUE CYCLE. </w:t>
      </w:r>
      <w:r w:rsidRPr="00AE70F7">
        <w:rPr>
          <w:rFonts w:ascii="Arial" w:hAnsi="Arial" w:cs="Arial"/>
          <w:i/>
          <w:iCs/>
          <w:sz w:val="24"/>
          <w:szCs w:val="24"/>
          <w:shd w:val="clear" w:color="auto" w:fill="FFFFFF"/>
        </w:rPr>
        <w:t xml:space="preserve">EKONOMIKA45: </w:t>
      </w:r>
      <w:proofErr w:type="spellStart"/>
      <w:r w:rsidRPr="00AE70F7">
        <w:rPr>
          <w:rFonts w:ascii="Arial" w:hAnsi="Arial" w:cs="Arial"/>
          <w:i/>
          <w:iCs/>
          <w:sz w:val="24"/>
          <w:szCs w:val="24"/>
          <w:shd w:val="clear" w:color="auto" w:fill="FFFFFF"/>
        </w:rPr>
        <w:t>Jurnal</w:t>
      </w:r>
      <w:proofErr w:type="spellEnd"/>
      <w:r w:rsidRPr="00AE70F7">
        <w:rPr>
          <w:rFonts w:ascii="Arial" w:hAnsi="Arial" w:cs="Arial"/>
          <w:i/>
          <w:iCs/>
          <w:sz w:val="24"/>
          <w:szCs w:val="24"/>
          <w:shd w:val="clear" w:color="auto" w:fill="FFFFFF"/>
        </w:rPr>
        <w:t xml:space="preserve"> </w:t>
      </w:r>
      <w:proofErr w:type="spellStart"/>
      <w:r w:rsidRPr="00AE70F7">
        <w:rPr>
          <w:rFonts w:ascii="Arial" w:hAnsi="Arial" w:cs="Arial"/>
          <w:i/>
          <w:iCs/>
          <w:sz w:val="24"/>
          <w:szCs w:val="24"/>
          <w:shd w:val="clear" w:color="auto" w:fill="FFFFFF"/>
        </w:rPr>
        <w:t>Ilmiah</w:t>
      </w:r>
      <w:proofErr w:type="spellEnd"/>
      <w:r w:rsidRPr="00AE70F7">
        <w:rPr>
          <w:rFonts w:ascii="Arial" w:hAnsi="Arial" w:cs="Arial"/>
          <w:i/>
          <w:iCs/>
          <w:sz w:val="24"/>
          <w:szCs w:val="24"/>
          <w:shd w:val="clear" w:color="auto" w:fill="FFFFFF"/>
        </w:rPr>
        <w:t xml:space="preserve"> </w:t>
      </w:r>
      <w:proofErr w:type="spellStart"/>
      <w:r w:rsidRPr="00AE70F7">
        <w:rPr>
          <w:rFonts w:ascii="Arial" w:hAnsi="Arial" w:cs="Arial"/>
          <w:i/>
          <w:iCs/>
          <w:sz w:val="24"/>
          <w:szCs w:val="24"/>
          <w:shd w:val="clear" w:color="auto" w:fill="FFFFFF"/>
        </w:rPr>
        <w:t>Manajemen</w:t>
      </w:r>
      <w:proofErr w:type="spellEnd"/>
      <w:r w:rsidRPr="00AE70F7">
        <w:rPr>
          <w:rFonts w:ascii="Arial" w:hAnsi="Arial" w:cs="Arial"/>
          <w:i/>
          <w:iCs/>
          <w:sz w:val="24"/>
          <w:szCs w:val="24"/>
          <w:shd w:val="clear" w:color="auto" w:fill="FFFFFF"/>
        </w:rPr>
        <w:t xml:space="preserve">, Ekonomi </w:t>
      </w:r>
      <w:proofErr w:type="spellStart"/>
      <w:r w:rsidRPr="00AE70F7">
        <w:rPr>
          <w:rFonts w:ascii="Arial" w:hAnsi="Arial" w:cs="Arial"/>
          <w:i/>
          <w:iCs/>
          <w:sz w:val="24"/>
          <w:szCs w:val="24"/>
          <w:shd w:val="clear" w:color="auto" w:fill="FFFFFF"/>
        </w:rPr>
        <w:t>Bisnis</w:t>
      </w:r>
      <w:proofErr w:type="spellEnd"/>
      <w:r w:rsidRPr="00AE70F7">
        <w:rPr>
          <w:rFonts w:ascii="Arial" w:hAnsi="Arial" w:cs="Arial"/>
          <w:i/>
          <w:iCs/>
          <w:sz w:val="24"/>
          <w:szCs w:val="24"/>
          <w:shd w:val="clear" w:color="auto" w:fill="FFFFFF"/>
        </w:rPr>
        <w:t xml:space="preserve">, </w:t>
      </w:r>
      <w:proofErr w:type="spellStart"/>
      <w:r w:rsidRPr="00AE70F7">
        <w:rPr>
          <w:rFonts w:ascii="Arial" w:hAnsi="Arial" w:cs="Arial"/>
          <w:i/>
          <w:iCs/>
          <w:sz w:val="24"/>
          <w:szCs w:val="24"/>
          <w:shd w:val="clear" w:color="auto" w:fill="FFFFFF"/>
        </w:rPr>
        <w:t>Kewirausahaan</w:t>
      </w:r>
      <w:proofErr w:type="spellEnd"/>
      <w:r w:rsidRPr="00AE70F7">
        <w:rPr>
          <w:rFonts w:ascii="Arial" w:hAnsi="Arial" w:cs="Arial"/>
          <w:sz w:val="24"/>
          <w:szCs w:val="24"/>
          <w:shd w:val="clear" w:color="auto" w:fill="FFFFFF"/>
        </w:rPr>
        <w:t>, </w:t>
      </w:r>
      <w:r w:rsidRPr="00AE70F7">
        <w:rPr>
          <w:rFonts w:ascii="Arial" w:hAnsi="Arial" w:cs="Arial"/>
          <w:i/>
          <w:iCs/>
          <w:sz w:val="24"/>
          <w:szCs w:val="24"/>
          <w:shd w:val="clear" w:color="auto" w:fill="FFFFFF"/>
        </w:rPr>
        <w:t>7</w:t>
      </w:r>
      <w:r w:rsidRPr="00AE70F7">
        <w:rPr>
          <w:rFonts w:ascii="Arial" w:hAnsi="Arial" w:cs="Arial"/>
          <w:sz w:val="24"/>
          <w:szCs w:val="24"/>
          <w:shd w:val="clear" w:color="auto" w:fill="FFFFFF"/>
        </w:rPr>
        <w:t>(1), 82-97.</w:t>
      </w:r>
      <w:r w:rsidRPr="00AE70F7">
        <w:rPr>
          <w:rFonts w:ascii="Arial" w:hAnsi="Arial" w:cs="Arial"/>
          <w:sz w:val="24"/>
          <w:szCs w:val="24"/>
        </w:rPr>
        <w:t xml:space="preserve"> </w:t>
      </w:r>
      <w:hyperlink r:id="rId8" w:history="1">
        <w:r w:rsidRPr="00AE70F7">
          <w:rPr>
            <w:rStyle w:val="Hyperlink"/>
            <w:rFonts w:ascii="Arial" w:hAnsi="Arial" w:cs="Arial"/>
            <w:sz w:val="24"/>
            <w:szCs w:val="24"/>
            <w:shd w:val="clear" w:color="auto" w:fill="FFFFFF"/>
          </w:rPr>
          <w:t>https://jurnaluniv45sby.ac.id/index.php/ekonomika/article/view/129</w:t>
        </w:r>
      </w:hyperlink>
    </w:p>
    <w:p w14:paraId="54E2E31F" w14:textId="77777777" w:rsidR="00AE70F7" w:rsidRPr="00AE70F7" w:rsidRDefault="00AE70F7" w:rsidP="00AE70F7">
      <w:pPr>
        <w:spacing w:after="0" w:line="360" w:lineRule="auto"/>
        <w:ind w:left="1080" w:hanging="720"/>
        <w:contextualSpacing/>
        <w:jc w:val="both"/>
        <w:rPr>
          <w:rFonts w:ascii="Arial" w:eastAsia="Times New Roman" w:hAnsi="Arial" w:cs="Arial"/>
          <w:sz w:val="24"/>
          <w:szCs w:val="24"/>
        </w:rPr>
      </w:pPr>
      <w:proofErr w:type="spellStart"/>
      <w:r w:rsidRPr="00AE70F7">
        <w:rPr>
          <w:rFonts w:ascii="Arial" w:eastAsia="Times New Roman" w:hAnsi="Arial" w:cs="Arial"/>
          <w:sz w:val="24"/>
          <w:szCs w:val="24"/>
        </w:rPr>
        <w:t>Fegley</w:t>
      </w:r>
      <w:proofErr w:type="spellEnd"/>
      <w:r w:rsidRPr="00AE70F7">
        <w:rPr>
          <w:rFonts w:ascii="Arial" w:eastAsia="Times New Roman" w:hAnsi="Arial" w:cs="Arial"/>
          <w:sz w:val="24"/>
          <w:szCs w:val="24"/>
        </w:rPr>
        <w:t xml:space="preserve">, M. (2003). INTERCONTINENTAL HOTELS GROUP. </w:t>
      </w:r>
      <w:r w:rsidRPr="00AE70F7">
        <w:rPr>
          <w:rFonts w:ascii="Arial" w:eastAsia="Times New Roman" w:hAnsi="Arial" w:cs="Arial"/>
          <w:i/>
          <w:iCs/>
          <w:sz w:val="24"/>
          <w:szCs w:val="24"/>
        </w:rPr>
        <w:t>Defense Transportation Journal</w:t>
      </w:r>
      <w:r w:rsidRPr="00AE70F7">
        <w:rPr>
          <w:rFonts w:ascii="Arial" w:eastAsia="Times New Roman" w:hAnsi="Arial" w:cs="Arial"/>
          <w:sz w:val="24"/>
          <w:szCs w:val="24"/>
        </w:rPr>
        <w:t xml:space="preserve">, </w:t>
      </w:r>
      <w:r w:rsidRPr="00AE70F7">
        <w:rPr>
          <w:rFonts w:ascii="Arial" w:eastAsia="Times New Roman" w:hAnsi="Arial" w:cs="Arial"/>
          <w:i/>
          <w:iCs/>
          <w:sz w:val="24"/>
          <w:szCs w:val="24"/>
        </w:rPr>
        <w:t>59</w:t>
      </w:r>
      <w:r w:rsidRPr="00AE70F7">
        <w:rPr>
          <w:rFonts w:ascii="Arial" w:eastAsia="Times New Roman" w:hAnsi="Arial" w:cs="Arial"/>
          <w:sz w:val="24"/>
          <w:szCs w:val="24"/>
        </w:rPr>
        <w:t xml:space="preserve">(6), 48–48. </w:t>
      </w:r>
      <w:hyperlink r:id="rId9" w:history="1">
        <w:r w:rsidRPr="00AE70F7">
          <w:rPr>
            <w:rStyle w:val="Hyperlink"/>
            <w:rFonts w:ascii="Arial" w:eastAsia="Times New Roman" w:hAnsi="Arial" w:cs="Arial"/>
            <w:color w:val="auto"/>
            <w:sz w:val="24"/>
            <w:szCs w:val="24"/>
          </w:rPr>
          <w:t>http://www.jstor.org/stable/44115715</w:t>
        </w:r>
      </w:hyperlink>
    </w:p>
    <w:p w14:paraId="1F2FFF65" w14:textId="77777777" w:rsidR="00AE70F7" w:rsidRPr="00AE70F7" w:rsidRDefault="00AE70F7" w:rsidP="00AE70F7">
      <w:pPr>
        <w:spacing w:after="0" w:line="360" w:lineRule="auto"/>
        <w:ind w:left="1080" w:hanging="720"/>
        <w:contextualSpacing/>
        <w:jc w:val="both"/>
        <w:rPr>
          <w:rFonts w:ascii="Arial" w:eastAsia="Times New Roman" w:hAnsi="Arial" w:cs="Arial"/>
          <w:sz w:val="24"/>
          <w:szCs w:val="24"/>
        </w:rPr>
      </w:pPr>
      <w:r w:rsidRPr="00AE70F7">
        <w:rPr>
          <w:rFonts w:ascii="Arial" w:eastAsia="Times New Roman" w:hAnsi="Arial" w:cs="Arial"/>
          <w:sz w:val="24"/>
          <w:szCs w:val="24"/>
        </w:rPr>
        <w:t xml:space="preserve">Jones, P. (2009). A “sound strategy” for Intercontinental Hotels. </w:t>
      </w:r>
      <w:r w:rsidRPr="00AE70F7">
        <w:rPr>
          <w:rFonts w:ascii="Arial" w:eastAsia="Times New Roman" w:hAnsi="Arial" w:cs="Arial"/>
          <w:i/>
          <w:iCs/>
          <w:sz w:val="24"/>
          <w:szCs w:val="24"/>
        </w:rPr>
        <w:t>Tourism and Hospitality Research</w:t>
      </w:r>
      <w:r w:rsidRPr="00AE70F7">
        <w:rPr>
          <w:rFonts w:ascii="Arial" w:eastAsia="Times New Roman" w:hAnsi="Arial" w:cs="Arial"/>
          <w:sz w:val="24"/>
          <w:szCs w:val="24"/>
        </w:rPr>
        <w:t xml:space="preserve">, </w:t>
      </w:r>
      <w:r w:rsidRPr="00AE70F7">
        <w:rPr>
          <w:rFonts w:ascii="Arial" w:eastAsia="Times New Roman" w:hAnsi="Arial" w:cs="Arial"/>
          <w:i/>
          <w:iCs/>
          <w:sz w:val="24"/>
          <w:szCs w:val="24"/>
        </w:rPr>
        <w:t>9</w:t>
      </w:r>
      <w:r w:rsidRPr="00AE70F7">
        <w:rPr>
          <w:rFonts w:ascii="Arial" w:eastAsia="Times New Roman" w:hAnsi="Arial" w:cs="Arial"/>
          <w:sz w:val="24"/>
          <w:szCs w:val="24"/>
        </w:rPr>
        <w:t xml:space="preserve">(3), 271–276. </w:t>
      </w:r>
      <w:hyperlink r:id="rId10" w:history="1">
        <w:r w:rsidRPr="00AE70F7">
          <w:rPr>
            <w:rStyle w:val="Hyperlink"/>
            <w:rFonts w:ascii="Arial" w:eastAsia="Times New Roman" w:hAnsi="Arial" w:cs="Arial"/>
            <w:sz w:val="24"/>
            <w:szCs w:val="24"/>
          </w:rPr>
          <w:t>http://www.jstor.org/stable/23745363</w:t>
        </w:r>
      </w:hyperlink>
    </w:p>
    <w:p w14:paraId="0F658516" w14:textId="77777777" w:rsidR="00AE70F7" w:rsidRPr="00AE70F7" w:rsidRDefault="00AE70F7" w:rsidP="00AE70F7">
      <w:pPr>
        <w:spacing w:after="0" w:line="360" w:lineRule="auto"/>
        <w:ind w:left="1080" w:hanging="720"/>
        <w:contextualSpacing/>
        <w:jc w:val="both"/>
        <w:rPr>
          <w:rFonts w:ascii="Arial" w:eastAsia="Times New Roman" w:hAnsi="Arial" w:cs="Arial"/>
          <w:sz w:val="24"/>
          <w:szCs w:val="24"/>
        </w:rPr>
      </w:pPr>
      <w:r w:rsidRPr="00AE70F7">
        <w:rPr>
          <w:rFonts w:ascii="Arial" w:hAnsi="Arial" w:cs="Arial"/>
          <w:sz w:val="24"/>
          <w:szCs w:val="24"/>
          <w:shd w:val="clear" w:color="auto" w:fill="FFFFFF"/>
        </w:rPr>
        <w:t>Kang, E. M., &amp; Lee, S. K. (2022). The Impact of Monetary Benefits in a Pandemic Situation—Navigating Changes in Customer Loyalty through Negative Switching Barriers in the Hotel Industry. </w:t>
      </w:r>
      <w:r w:rsidRPr="00AE70F7">
        <w:rPr>
          <w:rFonts w:ascii="Arial" w:hAnsi="Arial" w:cs="Arial"/>
          <w:i/>
          <w:iCs/>
          <w:sz w:val="24"/>
          <w:szCs w:val="24"/>
          <w:shd w:val="clear" w:color="auto" w:fill="FFFFFF"/>
        </w:rPr>
        <w:t>Sustainability</w:t>
      </w:r>
      <w:r w:rsidRPr="00AE70F7">
        <w:rPr>
          <w:rFonts w:ascii="Arial" w:hAnsi="Arial" w:cs="Arial"/>
          <w:sz w:val="24"/>
          <w:szCs w:val="24"/>
          <w:shd w:val="clear" w:color="auto" w:fill="FFFFFF"/>
        </w:rPr>
        <w:t>, </w:t>
      </w:r>
      <w:r w:rsidRPr="00AE70F7">
        <w:rPr>
          <w:rFonts w:ascii="Arial" w:hAnsi="Arial" w:cs="Arial"/>
          <w:i/>
          <w:iCs/>
          <w:sz w:val="24"/>
          <w:szCs w:val="24"/>
          <w:shd w:val="clear" w:color="auto" w:fill="FFFFFF"/>
        </w:rPr>
        <w:t>14</w:t>
      </w:r>
      <w:r w:rsidRPr="00AE70F7">
        <w:rPr>
          <w:rFonts w:ascii="Arial" w:hAnsi="Arial" w:cs="Arial"/>
          <w:sz w:val="24"/>
          <w:szCs w:val="24"/>
          <w:shd w:val="clear" w:color="auto" w:fill="FFFFFF"/>
        </w:rPr>
        <w:t>(13), 8079.</w:t>
      </w:r>
      <w:r w:rsidRPr="00AE70F7">
        <w:rPr>
          <w:rFonts w:ascii="Arial" w:hAnsi="Arial" w:cs="Arial"/>
          <w:sz w:val="24"/>
          <w:szCs w:val="24"/>
        </w:rPr>
        <w:t xml:space="preserve"> </w:t>
      </w:r>
      <w:hyperlink r:id="rId11" w:history="1">
        <w:r w:rsidRPr="00AE70F7">
          <w:rPr>
            <w:rStyle w:val="Hyperlink"/>
            <w:rFonts w:ascii="Arial" w:hAnsi="Arial" w:cs="Arial"/>
            <w:sz w:val="24"/>
            <w:szCs w:val="24"/>
            <w:shd w:val="clear" w:color="auto" w:fill="FFFFFF"/>
          </w:rPr>
          <w:t>https://www.mdpi.com/2071-1050/14/13/8079</w:t>
        </w:r>
      </w:hyperlink>
    </w:p>
    <w:p w14:paraId="44AF43BB" w14:textId="77777777" w:rsidR="00AE70F7" w:rsidRPr="00AE70F7" w:rsidRDefault="00AE70F7" w:rsidP="00AE70F7">
      <w:pPr>
        <w:spacing w:after="0" w:line="360" w:lineRule="auto"/>
        <w:ind w:left="1080" w:hanging="720"/>
        <w:contextualSpacing/>
        <w:jc w:val="both"/>
        <w:rPr>
          <w:rFonts w:ascii="Arial" w:eastAsia="Times New Roman" w:hAnsi="Arial" w:cs="Arial"/>
          <w:sz w:val="24"/>
          <w:szCs w:val="24"/>
        </w:rPr>
      </w:pPr>
      <w:r w:rsidRPr="00AE70F7">
        <w:rPr>
          <w:rFonts w:ascii="Arial" w:eastAsia="Times New Roman" w:hAnsi="Arial" w:cs="Arial"/>
          <w:sz w:val="24"/>
          <w:szCs w:val="24"/>
        </w:rPr>
        <w:t xml:space="preserve">Kang, S. W., &amp; Hahn, S. E. (2017). Environmental Information Disclosure in the Hotel Sector: Global Reporting Initiative Application. </w:t>
      </w:r>
      <w:r w:rsidRPr="00AE70F7">
        <w:rPr>
          <w:rFonts w:ascii="Arial" w:eastAsia="Times New Roman" w:hAnsi="Arial" w:cs="Arial"/>
          <w:i/>
          <w:iCs/>
          <w:sz w:val="24"/>
          <w:szCs w:val="24"/>
        </w:rPr>
        <w:t>Journal of Environmental Assessment Policy and Management</w:t>
      </w:r>
      <w:r w:rsidRPr="00AE70F7">
        <w:rPr>
          <w:rFonts w:ascii="Arial" w:eastAsia="Times New Roman" w:hAnsi="Arial" w:cs="Arial"/>
          <w:sz w:val="24"/>
          <w:szCs w:val="24"/>
        </w:rPr>
        <w:t xml:space="preserve">, </w:t>
      </w:r>
      <w:r w:rsidRPr="00AE70F7">
        <w:rPr>
          <w:rFonts w:ascii="Arial" w:eastAsia="Times New Roman" w:hAnsi="Arial" w:cs="Arial"/>
          <w:i/>
          <w:iCs/>
          <w:sz w:val="24"/>
          <w:szCs w:val="24"/>
        </w:rPr>
        <w:t>19</w:t>
      </w:r>
      <w:r w:rsidRPr="00AE70F7">
        <w:rPr>
          <w:rFonts w:ascii="Arial" w:eastAsia="Times New Roman" w:hAnsi="Arial" w:cs="Arial"/>
          <w:sz w:val="24"/>
          <w:szCs w:val="24"/>
        </w:rPr>
        <w:t xml:space="preserve">(4), 1–28. </w:t>
      </w:r>
      <w:hyperlink r:id="rId12" w:history="1">
        <w:r w:rsidRPr="00AE70F7">
          <w:rPr>
            <w:rStyle w:val="Hyperlink"/>
            <w:rFonts w:ascii="Arial" w:eastAsia="Times New Roman" w:hAnsi="Arial" w:cs="Arial"/>
            <w:sz w:val="24"/>
            <w:szCs w:val="24"/>
          </w:rPr>
          <w:t>https://www.jstor.org/stable/90018667</w:t>
        </w:r>
      </w:hyperlink>
    </w:p>
    <w:p w14:paraId="12C63341" w14:textId="77777777" w:rsidR="00AE70F7" w:rsidRPr="00AE70F7" w:rsidRDefault="00AE70F7" w:rsidP="00AE70F7">
      <w:pPr>
        <w:spacing w:after="0" w:line="360" w:lineRule="auto"/>
        <w:ind w:left="1080" w:hanging="720"/>
        <w:contextualSpacing/>
        <w:jc w:val="both"/>
        <w:rPr>
          <w:rFonts w:ascii="Arial" w:eastAsia="Times New Roman" w:hAnsi="Arial" w:cs="Arial"/>
          <w:sz w:val="24"/>
          <w:szCs w:val="24"/>
        </w:rPr>
      </w:pPr>
      <w:r w:rsidRPr="00AE70F7">
        <w:rPr>
          <w:rFonts w:ascii="Arial" w:hAnsi="Arial" w:cs="Arial"/>
          <w:sz w:val="24"/>
          <w:szCs w:val="24"/>
          <w:shd w:val="clear" w:color="auto" w:fill="FFFFFF"/>
        </w:rPr>
        <w:lastRenderedPageBreak/>
        <w:t xml:space="preserve">Kapoor, R., Singh, A., &amp; Manchanda, G. (2023). Hospitality internships and green leaders: </w:t>
      </w:r>
      <w:proofErr w:type="spellStart"/>
      <w:r w:rsidRPr="00AE70F7">
        <w:rPr>
          <w:rFonts w:ascii="Arial" w:hAnsi="Arial" w:cs="Arial"/>
          <w:sz w:val="24"/>
          <w:szCs w:val="24"/>
          <w:shd w:val="clear" w:color="auto" w:fill="FFFFFF"/>
        </w:rPr>
        <w:t>analysing</w:t>
      </w:r>
      <w:proofErr w:type="spellEnd"/>
      <w:r w:rsidRPr="00AE70F7">
        <w:rPr>
          <w:rFonts w:ascii="Arial" w:hAnsi="Arial" w:cs="Arial"/>
          <w:sz w:val="24"/>
          <w:szCs w:val="24"/>
          <w:shd w:val="clear" w:color="auto" w:fill="FFFFFF"/>
        </w:rPr>
        <w:t xml:space="preserve"> the engagement of interns with hotel sustainable development practices. </w:t>
      </w:r>
      <w:r w:rsidRPr="00AE70F7">
        <w:rPr>
          <w:rFonts w:ascii="Arial" w:hAnsi="Arial" w:cs="Arial"/>
          <w:i/>
          <w:iCs/>
          <w:sz w:val="24"/>
          <w:szCs w:val="24"/>
          <w:shd w:val="clear" w:color="auto" w:fill="FFFFFF"/>
        </w:rPr>
        <w:t>Worldwide Hospitality and Tourism Themes</w:t>
      </w:r>
      <w:r w:rsidRPr="00AE70F7">
        <w:rPr>
          <w:rFonts w:ascii="Arial" w:hAnsi="Arial" w:cs="Arial"/>
          <w:sz w:val="24"/>
          <w:szCs w:val="24"/>
          <w:shd w:val="clear" w:color="auto" w:fill="FFFFFF"/>
        </w:rPr>
        <w:t>, </w:t>
      </w:r>
      <w:r w:rsidRPr="00AE70F7">
        <w:rPr>
          <w:rFonts w:ascii="Arial" w:hAnsi="Arial" w:cs="Arial"/>
          <w:i/>
          <w:iCs/>
          <w:sz w:val="24"/>
          <w:szCs w:val="24"/>
          <w:shd w:val="clear" w:color="auto" w:fill="FFFFFF"/>
        </w:rPr>
        <w:t>15</w:t>
      </w:r>
      <w:r w:rsidRPr="00AE70F7">
        <w:rPr>
          <w:rFonts w:ascii="Arial" w:hAnsi="Arial" w:cs="Arial"/>
          <w:sz w:val="24"/>
          <w:szCs w:val="24"/>
          <w:shd w:val="clear" w:color="auto" w:fill="FFFFFF"/>
        </w:rPr>
        <w:t>(3), 295-307.</w:t>
      </w:r>
      <w:r w:rsidRPr="00AE70F7">
        <w:rPr>
          <w:rFonts w:ascii="Arial" w:hAnsi="Arial" w:cs="Arial"/>
          <w:sz w:val="24"/>
          <w:szCs w:val="24"/>
        </w:rPr>
        <w:t xml:space="preserve"> </w:t>
      </w:r>
      <w:hyperlink r:id="rId13" w:history="1">
        <w:r w:rsidRPr="00AE70F7">
          <w:rPr>
            <w:rStyle w:val="Hyperlink"/>
            <w:rFonts w:ascii="Arial" w:hAnsi="Arial" w:cs="Arial"/>
            <w:sz w:val="24"/>
            <w:szCs w:val="24"/>
            <w:shd w:val="clear" w:color="auto" w:fill="FFFFFF"/>
          </w:rPr>
          <w:t>https://www.emerald.com/insight/content/doi/10.1108/WHATT-02-2023-0023/full/html</w:t>
        </w:r>
      </w:hyperlink>
    </w:p>
    <w:p w14:paraId="58A901AE" w14:textId="77777777" w:rsidR="00AE70F7" w:rsidRPr="00AE70F7" w:rsidRDefault="00AE70F7" w:rsidP="00AE70F7">
      <w:pPr>
        <w:spacing w:after="0" w:line="360" w:lineRule="auto"/>
        <w:ind w:left="1080" w:hanging="720"/>
        <w:contextualSpacing/>
        <w:jc w:val="both"/>
        <w:rPr>
          <w:rFonts w:ascii="Arial" w:eastAsia="Times New Roman" w:hAnsi="Arial" w:cs="Arial"/>
          <w:sz w:val="24"/>
          <w:szCs w:val="24"/>
        </w:rPr>
      </w:pPr>
      <w:r w:rsidRPr="00AE70F7">
        <w:rPr>
          <w:rFonts w:ascii="Arial" w:eastAsia="Times New Roman" w:hAnsi="Arial" w:cs="Arial"/>
          <w:sz w:val="24"/>
          <w:szCs w:val="24"/>
        </w:rPr>
        <w:t xml:space="preserve">Koushik, D., </w:t>
      </w:r>
      <w:proofErr w:type="spellStart"/>
      <w:r w:rsidRPr="00AE70F7">
        <w:rPr>
          <w:rFonts w:ascii="Arial" w:eastAsia="Times New Roman" w:hAnsi="Arial" w:cs="Arial"/>
          <w:sz w:val="24"/>
          <w:szCs w:val="24"/>
        </w:rPr>
        <w:t>Higbie</w:t>
      </w:r>
      <w:proofErr w:type="spellEnd"/>
      <w:r w:rsidRPr="00AE70F7">
        <w:rPr>
          <w:rFonts w:ascii="Arial" w:eastAsia="Times New Roman" w:hAnsi="Arial" w:cs="Arial"/>
          <w:sz w:val="24"/>
          <w:szCs w:val="24"/>
        </w:rPr>
        <w:t xml:space="preserve">, J. A., &amp; </w:t>
      </w:r>
      <w:proofErr w:type="spellStart"/>
      <w:r w:rsidRPr="00AE70F7">
        <w:rPr>
          <w:rFonts w:ascii="Arial" w:eastAsia="Times New Roman" w:hAnsi="Arial" w:cs="Arial"/>
          <w:sz w:val="24"/>
          <w:szCs w:val="24"/>
        </w:rPr>
        <w:t>Eister</w:t>
      </w:r>
      <w:proofErr w:type="spellEnd"/>
      <w:r w:rsidRPr="00AE70F7">
        <w:rPr>
          <w:rFonts w:ascii="Arial" w:eastAsia="Times New Roman" w:hAnsi="Arial" w:cs="Arial"/>
          <w:sz w:val="24"/>
          <w:szCs w:val="24"/>
        </w:rPr>
        <w:t xml:space="preserve">, C. (2012). Retail Price Optimization at InterContinental Hotels Group. </w:t>
      </w:r>
      <w:r w:rsidRPr="00AE70F7">
        <w:rPr>
          <w:rFonts w:ascii="Arial" w:eastAsia="Times New Roman" w:hAnsi="Arial" w:cs="Arial"/>
          <w:i/>
          <w:iCs/>
          <w:sz w:val="24"/>
          <w:szCs w:val="24"/>
        </w:rPr>
        <w:t>Interfaces</w:t>
      </w:r>
      <w:r w:rsidRPr="00AE70F7">
        <w:rPr>
          <w:rFonts w:ascii="Arial" w:eastAsia="Times New Roman" w:hAnsi="Arial" w:cs="Arial"/>
          <w:sz w:val="24"/>
          <w:szCs w:val="24"/>
        </w:rPr>
        <w:t xml:space="preserve">, </w:t>
      </w:r>
      <w:r w:rsidRPr="00AE70F7">
        <w:rPr>
          <w:rFonts w:ascii="Arial" w:eastAsia="Times New Roman" w:hAnsi="Arial" w:cs="Arial"/>
          <w:i/>
          <w:iCs/>
          <w:sz w:val="24"/>
          <w:szCs w:val="24"/>
        </w:rPr>
        <w:t>42</w:t>
      </w:r>
      <w:r w:rsidRPr="00AE70F7">
        <w:rPr>
          <w:rFonts w:ascii="Arial" w:eastAsia="Times New Roman" w:hAnsi="Arial" w:cs="Arial"/>
          <w:sz w:val="24"/>
          <w:szCs w:val="24"/>
        </w:rPr>
        <w:t xml:space="preserve">(1), 45–57. </w:t>
      </w:r>
      <w:hyperlink r:id="rId14" w:history="1">
        <w:r w:rsidRPr="00AE70F7">
          <w:rPr>
            <w:rStyle w:val="Hyperlink"/>
            <w:rFonts w:ascii="Arial" w:eastAsia="Times New Roman" w:hAnsi="Arial" w:cs="Arial"/>
            <w:sz w:val="24"/>
            <w:szCs w:val="24"/>
          </w:rPr>
          <w:t>http://www.jstor.org/stable/41472728</w:t>
        </w:r>
      </w:hyperlink>
    </w:p>
    <w:p w14:paraId="610643F0" w14:textId="77777777" w:rsidR="00AE70F7" w:rsidRPr="00AE70F7" w:rsidRDefault="00AE70F7" w:rsidP="00AE70F7">
      <w:pPr>
        <w:spacing w:line="360" w:lineRule="auto"/>
        <w:ind w:left="1080" w:hanging="720"/>
        <w:contextualSpacing/>
        <w:jc w:val="both"/>
        <w:rPr>
          <w:rFonts w:ascii="Arial" w:hAnsi="Arial" w:cs="Arial"/>
          <w:color w:val="222222"/>
          <w:sz w:val="24"/>
          <w:szCs w:val="24"/>
          <w:shd w:val="clear" w:color="auto" w:fill="FFFFFF"/>
        </w:rPr>
      </w:pPr>
      <w:r w:rsidRPr="00AE70F7">
        <w:rPr>
          <w:rFonts w:ascii="Arial" w:hAnsi="Arial" w:cs="Arial"/>
          <w:sz w:val="24"/>
          <w:szCs w:val="24"/>
          <w:shd w:val="clear" w:color="auto" w:fill="FFFFFF"/>
        </w:rPr>
        <w:t>Michel, P. (2021). </w:t>
      </w:r>
      <w:r w:rsidRPr="00AE70F7">
        <w:rPr>
          <w:rFonts w:ascii="Arial" w:hAnsi="Arial" w:cs="Arial"/>
          <w:i/>
          <w:iCs/>
          <w:sz w:val="24"/>
          <w:szCs w:val="24"/>
          <w:shd w:val="clear" w:color="auto" w:fill="FFFFFF"/>
        </w:rPr>
        <w:t>Intercontinental hotels group: time to check-</w:t>
      </w:r>
      <w:proofErr w:type="gramStart"/>
      <w:r w:rsidRPr="00AE70F7">
        <w:rPr>
          <w:rFonts w:ascii="Arial" w:hAnsi="Arial" w:cs="Arial"/>
          <w:i/>
          <w:iCs/>
          <w:sz w:val="24"/>
          <w:szCs w:val="24"/>
          <w:shd w:val="clear" w:color="auto" w:fill="FFFFFF"/>
        </w:rPr>
        <w:t>in?-</w:t>
      </w:r>
      <w:proofErr w:type="gramEnd"/>
      <w:r w:rsidRPr="00AE70F7">
        <w:rPr>
          <w:rFonts w:ascii="Arial" w:hAnsi="Arial" w:cs="Arial"/>
          <w:i/>
          <w:iCs/>
          <w:sz w:val="24"/>
          <w:szCs w:val="24"/>
          <w:shd w:val="clear" w:color="auto" w:fill="FFFFFF"/>
        </w:rPr>
        <w:t>valuation in times of a global pandemic</w:t>
      </w:r>
      <w:r w:rsidRPr="00AE70F7">
        <w:rPr>
          <w:rFonts w:ascii="Arial" w:hAnsi="Arial" w:cs="Arial"/>
          <w:sz w:val="24"/>
          <w:szCs w:val="24"/>
          <w:shd w:val="clear" w:color="auto" w:fill="FFFFFF"/>
        </w:rPr>
        <w:t> (Doctoral dissertation).</w:t>
      </w:r>
      <w:r w:rsidRPr="00AE70F7">
        <w:rPr>
          <w:rFonts w:ascii="Arial" w:hAnsi="Arial" w:cs="Arial"/>
          <w:sz w:val="24"/>
          <w:szCs w:val="24"/>
        </w:rPr>
        <w:t xml:space="preserve"> </w:t>
      </w:r>
      <w:hyperlink r:id="rId15" w:history="1">
        <w:r w:rsidRPr="00AE70F7">
          <w:rPr>
            <w:rStyle w:val="Hyperlink"/>
            <w:rFonts w:ascii="Arial" w:hAnsi="Arial" w:cs="Arial"/>
            <w:sz w:val="24"/>
            <w:szCs w:val="24"/>
            <w:shd w:val="clear" w:color="auto" w:fill="FFFFFF"/>
          </w:rPr>
          <w:t>https://run.unl.pt/handle/10362/140333</w:t>
        </w:r>
      </w:hyperlink>
    </w:p>
    <w:p w14:paraId="04E3C9B6" w14:textId="77777777" w:rsidR="00AE70F7" w:rsidRPr="00AE70F7" w:rsidRDefault="00AE70F7" w:rsidP="00AE70F7">
      <w:pPr>
        <w:spacing w:after="0" w:line="360" w:lineRule="auto"/>
        <w:ind w:left="1080" w:hanging="720"/>
        <w:contextualSpacing/>
        <w:jc w:val="both"/>
        <w:rPr>
          <w:rFonts w:ascii="Arial" w:eastAsia="Times New Roman" w:hAnsi="Arial" w:cs="Arial"/>
          <w:sz w:val="24"/>
          <w:szCs w:val="24"/>
        </w:rPr>
      </w:pPr>
      <w:r w:rsidRPr="00AE70F7">
        <w:rPr>
          <w:rFonts w:ascii="Arial" w:hAnsi="Arial" w:cs="Arial"/>
          <w:sz w:val="24"/>
          <w:szCs w:val="24"/>
          <w:shd w:val="clear" w:color="auto" w:fill="FFFFFF"/>
        </w:rPr>
        <w:t xml:space="preserve">Shin, H., Sharma, A., </w:t>
      </w:r>
      <w:proofErr w:type="spellStart"/>
      <w:r w:rsidRPr="00AE70F7">
        <w:rPr>
          <w:rFonts w:ascii="Arial" w:hAnsi="Arial" w:cs="Arial"/>
          <w:sz w:val="24"/>
          <w:szCs w:val="24"/>
          <w:shd w:val="clear" w:color="auto" w:fill="FFFFFF"/>
        </w:rPr>
        <w:t>Nicolau</w:t>
      </w:r>
      <w:proofErr w:type="spellEnd"/>
      <w:r w:rsidRPr="00AE70F7">
        <w:rPr>
          <w:rFonts w:ascii="Arial" w:hAnsi="Arial" w:cs="Arial"/>
          <w:sz w:val="24"/>
          <w:szCs w:val="24"/>
          <w:shd w:val="clear" w:color="auto" w:fill="FFFFFF"/>
        </w:rPr>
        <w:t>, J. L., &amp; Kang, J. (2021). The impact of hotel CSR for strategic philanthropy on booking behavior and hotel performance during the COVID-19 pandemic. </w:t>
      </w:r>
      <w:r w:rsidRPr="00AE70F7">
        <w:rPr>
          <w:rFonts w:ascii="Arial" w:hAnsi="Arial" w:cs="Arial"/>
          <w:i/>
          <w:iCs/>
          <w:sz w:val="24"/>
          <w:szCs w:val="24"/>
          <w:shd w:val="clear" w:color="auto" w:fill="FFFFFF"/>
        </w:rPr>
        <w:t>Tourism Management</w:t>
      </w:r>
      <w:r w:rsidRPr="00AE70F7">
        <w:rPr>
          <w:rFonts w:ascii="Arial" w:hAnsi="Arial" w:cs="Arial"/>
          <w:sz w:val="24"/>
          <w:szCs w:val="24"/>
          <w:shd w:val="clear" w:color="auto" w:fill="FFFFFF"/>
        </w:rPr>
        <w:t>, </w:t>
      </w:r>
      <w:r w:rsidRPr="00AE70F7">
        <w:rPr>
          <w:rFonts w:ascii="Arial" w:hAnsi="Arial" w:cs="Arial"/>
          <w:i/>
          <w:iCs/>
          <w:sz w:val="24"/>
          <w:szCs w:val="24"/>
          <w:shd w:val="clear" w:color="auto" w:fill="FFFFFF"/>
        </w:rPr>
        <w:t>85</w:t>
      </w:r>
      <w:r w:rsidRPr="00AE70F7">
        <w:rPr>
          <w:rFonts w:ascii="Arial" w:hAnsi="Arial" w:cs="Arial"/>
          <w:sz w:val="24"/>
          <w:szCs w:val="24"/>
          <w:shd w:val="clear" w:color="auto" w:fill="FFFFFF"/>
        </w:rPr>
        <w:t>, 104322.</w:t>
      </w:r>
      <w:r w:rsidRPr="00AE70F7">
        <w:rPr>
          <w:rFonts w:ascii="Arial" w:hAnsi="Arial" w:cs="Arial"/>
          <w:sz w:val="24"/>
          <w:szCs w:val="24"/>
        </w:rPr>
        <w:t xml:space="preserve"> </w:t>
      </w:r>
      <w:hyperlink r:id="rId16" w:history="1">
        <w:r w:rsidRPr="00AE70F7">
          <w:rPr>
            <w:rStyle w:val="Hyperlink"/>
            <w:rFonts w:ascii="Arial" w:hAnsi="Arial" w:cs="Arial"/>
            <w:sz w:val="24"/>
            <w:szCs w:val="24"/>
            <w:shd w:val="clear" w:color="auto" w:fill="FFFFFF"/>
          </w:rPr>
          <w:t>https://www.sciencedirect.com/science/article/pii/S0261517721000418</w:t>
        </w:r>
      </w:hyperlink>
    </w:p>
    <w:p w14:paraId="31BDFA53" w14:textId="77777777" w:rsidR="00AE70F7" w:rsidRPr="00AE70F7" w:rsidRDefault="00AE70F7" w:rsidP="00AE70F7">
      <w:pPr>
        <w:spacing w:after="0" w:line="360" w:lineRule="auto"/>
        <w:ind w:left="1080" w:hanging="720"/>
        <w:contextualSpacing/>
        <w:jc w:val="both"/>
        <w:rPr>
          <w:rFonts w:ascii="Arial" w:hAnsi="Arial" w:cs="Arial"/>
          <w:color w:val="222222"/>
          <w:sz w:val="24"/>
          <w:szCs w:val="24"/>
          <w:shd w:val="clear" w:color="auto" w:fill="FFFFFF"/>
        </w:rPr>
      </w:pPr>
      <w:proofErr w:type="spellStart"/>
      <w:r w:rsidRPr="00AE70F7">
        <w:rPr>
          <w:rFonts w:ascii="Arial" w:hAnsi="Arial" w:cs="Arial"/>
          <w:sz w:val="24"/>
          <w:szCs w:val="24"/>
          <w:shd w:val="clear" w:color="auto" w:fill="FFFFFF"/>
        </w:rPr>
        <w:t>Stoimenov</w:t>
      </w:r>
      <w:proofErr w:type="spellEnd"/>
      <w:r w:rsidRPr="00AE70F7">
        <w:rPr>
          <w:rFonts w:ascii="Arial" w:hAnsi="Arial" w:cs="Arial"/>
          <w:sz w:val="24"/>
          <w:szCs w:val="24"/>
          <w:shd w:val="clear" w:color="auto" w:fill="FFFFFF"/>
        </w:rPr>
        <w:t>, V. (2023). GOOD PRACTICES IN HOTEL BRANDING–SUSTAINABILITY TRENDS OF INTERCONTINENTAL HOTEL GROUP. </w:t>
      </w:r>
      <w:proofErr w:type="spellStart"/>
      <w:r w:rsidRPr="00AE70F7">
        <w:rPr>
          <w:rFonts w:ascii="Arial" w:hAnsi="Arial" w:cs="Arial"/>
          <w:i/>
          <w:iCs/>
          <w:sz w:val="24"/>
          <w:szCs w:val="24"/>
          <w:shd w:val="clear" w:color="auto" w:fill="FFFFFF"/>
        </w:rPr>
        <w:t>Предприемачество</w:t>
      </w:r>
      <w:proofErr w:type="spellEnd"/>
      <w:r w:rsidRPr="00AE70F7">
        <w:rPr>
          <w:rFonts w:ascii="Arial" w:hAnsi="Arial" w:cs="Arial"/>
          <w:sz w:val="24"/>
          <w:szCs w:val="24"/>
          <w:shd w:val="clear" w:color="auto" w:fill="FFFFFF"/>
        </w:rPr>
        <w:t>, </w:t>
      </w:r>
      <w:r w:rsidRPr="00AE70F7">
        <w:rPr>
          <w:rFonts w:ascii="Arial" w:hAnsi="Arial" w:cs="Arial"/>
          <w:i/>
          <w:iCs/>
          <w:sz w:val="24"/>
          <w:szCs w:val="24"/>
          <w:shd w:val="clear" w:color="auto" w:fill="FFFFFF"/>
        </w:rPr>
        <w:t>11</w:t>
      </w:r>
      <w:r w:rsidRPr="00AE70F7">
        <w:rPr>
          <w:rFonts w:ascii="Arial" w:hAnsi="Arial" w:cs="Arial"/>
          <w:sz w:val="24"/>
          <w:szCs w:val="24"/>
          <w:shd w:val="clear" w:color="auto" w:fill="FFFFFF"/>
        </w:rPr>
        <w:t>(1), 108-131.</w:t>
      </w:r>
      <w:r w:rsidRPr="00AE70F7">
        <w:rPr>
          <w:rFonts w:ascii="Arial" w:hAnsi="Arial" w:cs="Arial"/>
          <w:sz w:val="24"/>
          <w:szCs w:val="24"/>
        </w:rPr>
        <w:t xml:space="preserve"> </w:t>
      </w:r>
      <w:hyperlink r:id="rId17" w:history="1">
        <w:r w:rsidRPr="00AE70F7">
          <w:rPr>
            <w:rStyle w:val="Hyperlink"/>
            <w:rFonts w:ascii="Arial" w:hAnsi="Arial" w:cs="Arial"/>
            <w:sz w:val="24"/>
            <w:szCs w:val="24"/>
            <w:shd w:val="clear" w:color="auto" w:fill="FFFFFF"/>
          </w:rPr>
          <w:t>https://www.ceeol.com/search/article-detail?id=1117000</w:t>
        </w:r>
      </w:hyperlink>
    </w:p>
    <w:p w14:paraId="60390643" w14:textId="77777777" w:rsidR="00AE70F7" w:rsidRPr="00AE70F7" w:rsidRDefault="00AE70F7" w:rsidP="00AE70F7">
      <w:pPr>
        <w:spacing w:after="0" w:line="360" w:lineRule="auto"/>
        <w:ind w:left="1080" w:hanging="720"/>
        <w:contextualSpacing/>
        <w:jc w:val="both"/>
        <w:rPr>
          <w:rFonts w:ascii="Arial" w:eastAsia="Times New Roman" w:hAnsi="Arial" w:cs="Arial"/>
          <w:sz w:val="24"/>
          <w:szCs w:val="24"/>
        </w:rPr>
      </w:pPr>
      <w:r w:rsidRPr="00AE70F7">
        <w:rPr>
          <w:rFonts w:ascii="Arial" w:hAnsi="Arial" w:cs="Arial"/>
          <w:sz w:val="24"/>
          <w:szCs w:val="24"/>
          <w:shd w:val="clear" w:color="auto" w:fill="FFFFFF"/>
        </w:rPr>
        <w:t>Thanh, L. M. (2019). Organizational Structure at the Contemporary Interface. In </w:t>
      </w:r>
      <w:r w:rsidRPr="00AE70F7">
        <w:rPr>
          <w:rFonts w:ascii="Arial" w:hAnsi="Arial" w:cs="Arial"/>
          <w:i/>
          <w:iCs/>
          <w:sz w:val="24"/>
          <w:szCs w:val="24"/>
          <w:shd w:val="clear" w:color="auto" w:fill="FFFFFF"/>
        </w:rPr>
        <w:t>Contemporary Human Resources Management in the Tourism Industry</w:t>
      </w:r>
      <w:r w:rsidRPr="00AE70F7">
        <w:rPr>
          <w:rFonts w:ascii="Arial" w:hAnsi="Arial" w:cs="Arial"/>
          <w:sz w:val="24"/>
          <w:szCs w:val="24"/>
          <w:shd w:val="clear" w:color="auto" w:fill="FFFFFF"/>
        </w:rPr>
        <w:t> (pp. 1-24). IGI Global.</w:t>
      </w:r>
      <w:r w:rsidRPr="00AE70F7">
        <w:rPr>
          <w:rFonts w:ascii="Arial" w:hAnsi="Arial" w:cs="Arial"/>
          <w:sz w:val="24"/>
          <w:szCs w:val="24"/>
        </w:rPr>
        <w:t xml:space="preserve"> </w:t>
      </w:r>
      <w:hyperlink r:id="rId18" w:history="1">
        <w:r w:rsidRPr="00AE70F7">
          <w:rPr>
            <w:rStyle w:val="Hyperlink"/>
            <w:rFonts w:ascii="Arial" w:hAnsi="Arial" w:cs="Arial"/>
            <w:sz w:val="24"/>
            <w:szCs w:val="24"/>
            <w:shd w:val="clear" w:color="auto" w:fill="FFFFFF"/>
          </w:rPr>
          <w:t>https://www.igi-global.com/chapter/organizational-structure-at-the-contemporary-interface/210376</w:t>
        </w:r>
      </w:hyperlink>
    </w:p>
    <w:p w14:paraId="06B21674" w14:textId="77777777" w:rsidR="00AE70F7" w:rsidRPr="00AE70F7" w:rsidRDefault="00AE70F7" w:rsidP="00AE70F7">
      <w:pPr>
        <w:spacing w:line="360" w:lineRule="auto"/>
        <w:ind w:left="1080" w:hanging="720"/>
        <w:contextualSpacing/>
        <w:jc w:val="both"/>
        <w:rPr>
          <w:rStyle w:val="Hyperlink"/>
          <w:rFonts w:ascii="Arial" w:hAnsi="Arial" w:cs="Arial"/>
          <w:color w:val="222222"/>
          <w:sz w:val="24"/>
          <w:szCs w:val="24"/>
          <w:shd w:val="clear" w:color="auto" w:fill="FFFFFF"/>
        </w:rPr>
      </w:pPr>
      <w:proofErr w:type="spellStart"/>
      <w:r w:rsidRPr="00AE70F7">
        <w:rPr>
          <w:rFonts w:ascii="Arial" w:hAnsi="Arial" w:cs="Arial"/>
          <w:sz w:val="24"/>
          <w:szCs w:val="24"/>
          <w:shd w:val="clear" w:color="auto" w:fill="FFFFFF"/>
        </w:rPr>
        <w:t>Voegeli</w:t>
      </w:r>
      <w:proofErr w:type="spellEnd"/>
      <w:r w:rsidRPr="00AE70F7">
        <w:rPr>
          <w:rFonts w:ascii="Arial" w:hAnsi="Arial" w:cs="Arial"/>
          <w:sz w:val="24"/>
          <w:szCs w:val="24"/>
          <w:shd w:val="clear" w:color="auto" w:fill="FFFFFF"/>
        </w:rPr>
        <w:t>, C. (2021). A Case Study of Knowledge Management Practices at the Intercontinental Hotels’ Group. </w:t>
      </w:r>
      <w:r w:rsidRPr="00AE70F7">
        <w:rPr>
          <w:rFonts w:ascii="Arial" w:hAnsi="Arial" w:cs="Arial"/>
          <w:i/>
          <w:iCs/>
          <w:sz w:val="24"/>
          <w:szCs w:val="24"/>
          <w:shd w:val="clear" w:color="auto" w:fill="FFFFFF"/>
        </w:rPr>
        <w:t>Available at SSRN 3819409</w:t>
      </w:r>
      <w:r w:rsidRPr="00AE70F7">
        <w:rPr>
          <w:rFonts w:ascii="Arial" w:hAnsi="Arial" w:cs="Arial"/>
          <w:sz w:val="24"/>
          <w:szCs w:val="24"/>
          <w:shd w:val="clear" w:color="auto" w:fill="FFFFFF"/>
        </w:rPr>
        <w:t>.</w:t>
      </w:r>
      <w:r w:rsidRPr="00AE70F7">
        <w:rPr>
          <w:rFonts w:ascii="Arial" w:hAnsi="Arial" w:cs="Arial"/>
          <w:sz w:val="24"/>
          <w:szCs w:val="24"/>
        </w:rPr>
        <w:t xml:space="preserve"> </w:t>
      </w:r>
      <w:hyperlink r:id="rId19" w:history="1">
        <w:r w:rsidRPr="00AE70F7">
          <w:rPr>
            <w:rStyle w:val="Hyperlink"/>
            <w:rFonts w:ascii="Arial" w:hAnsi="Arial" w:cs="Arial"/>
            <w:sz w:val="24"/>
            <w:szCs w:val="24"/>
            <w:shd w:val="clear" w:color="auto" w:fill="FFFFFF"/>
          </w:rPr>
          <w:t>https://papers.ssrn.com/sol3/papers.cfm?abstract_id=3819409</w:t>
        </w:r>
      </w:hyperlink>
    </w:p>
    <w:p w14:paraId="79141902" w14:textId="77777777" w:rsidR="00AE70F7" w:rsidRPr="00AE70F7" w:rsidRDefault="00AE70F7" w:rsidP="00AE70F7">
      <w:pPr>
        <w:spacing w:after="0" w:line="360" w:lineRule="auto"/>
        <w:ind w:left="1080" w:hanging="720"/>
        <w:contextualSpacing/>
        <w:jc w:val="both"/>
        <w:rPr>
          <w:rFonts w:ascii="Arial" w:eastAsia="Times New Roman" w:hAnsi="Arial" w:cs="Arial"/>
          <w:sz w:val="24"/>
          <w:szCs w:val="24"/>
        </w:rPr>
      </w:pPr>
      <w:proofErr w:type="spellStart"/>
      <w:r w:rsidRPr="00AE70F7">
        <w:rPr>
          <w:rFonts w:ascii="Arial" w:eastAsia="Times New Roman" w:hAnsi="Arial" w:cs="Arial"/>
          <w:sz w:val="24"/>
          <w:szCs w:val="24"/>
        </w:rPr>
        <w:t>Waghid</w:t>
      </w:r>
      <w:proofErr w:type="spellEnd"/>
      <w:r w:rsidRPr="00AE70F7">
        <w:rPr>
          <w:rFonts w:ascii="Arial" w:eastAsia="Times New Roman" w:hAnsi="Arial" w:cs="Arial"/>
          <w:sz w:val="24"/>
          <w:szCs w:val="24"/>
        </w:rPr>
        <w:t xml:space="preserve">, Y. (2021). Raising Hope in the Quest for Ubuntu Education: Staying in Touch with Humanism. In </w:t>
      </w:r>
      <w:proofErr w:type="spellStart"/>
      <w:r w:rsidRPr="00AE70F7">
        <w:rPr>
          <w:rFonts w:ascii="Arial" w:eastAsia="Times New Roman" w:hAnsi="Arial" w:cs="Arial"/>
          <w:i/>
          <w:iCs/>
          <w:sz w:val="24"/>
          <w:szCs w:val="24"/>
        </w:rPr>
        <w:t>Mindly</w:t>
      </w:r>
      <w:proofErr w:type="spellEnd"/>
      <w:r w:rsidRPr="00AE70F7">
        <w:rPr>
          <w:rFonts w:ascii="Arial" w:eastAsia="Times New Roman" w:hAnsi="Arial" w:cs="Arial"/>
          <w:i/>
          <w:iCs/>
          <w:sz w:val="24"/>
          <w:szCs w:val="24"/>
        </w:rPr>
        <w:t xml:space="preserve"> Twists and Turns: A Philosopher’s Memoir</w:t>
      </w:r>
      <w:r w:rsidRPr="00AE70F7">
        <w:rPr>
          <w:rFonts w:ascii="Arial" w:eastAsia="Times New Roman" w:hAnsi="Arial" w:cs="Arial"/>
          <w:sz w:val="24"/>
          <w:szCs w:val="24"/>
        </w:rPr>
        <w:t xml:space="preserve"> (1st ed., pp. 73–76). African Sun Media. </w:t>
      </w:r>
      <w:hyperlink r:id="rId20" w:history="1">
        <w:r w:rsidRPr="00AE70F7">
          <w:rPr>
            <w:rStyle w:val="Hyperlink"/>
            <w:rFonts w:ascii="Arial" w:eastAsia="Times New Roman" w:hAnsi="Arial" w:cs="Arial"/>
            <w:sz w:val="24"/>
            <w:szCs w:val="24"/>
          </w:rPr>
          <w:t>https://doi.org/10.2307/j.ctv2gjwmhz.12</w:t>
        </w:r>
      </w:hyperlink>
    </w:p>
    <w:p w14:paraId="60910859" w14:textId="77777777" w:rsidR="00AE70F7" w:rsidRPr="00AE70F7" w:rsidRDefault="00AE70F7" w:rsidP="00AE70F7">
      <w:pPr>
        <w:spacing w:line="360" w:lineRule="auto"/>
        <w:jc w:val="both"/>
        <w:rPr>
          <w:rFonts w:ascii="Arial" w:hAnsi="Arial" w:cs="Arial"/>
          <w:b/>
          <w:sz w:val="24"/>
          <w:szCs w:val="24"/>
        </w:rPr>
      </w:pPr>
    </w:p>
    <w:p w14:paraId="13476E41" w14:textId="77777777" w:rsidR="00AE70F7" w:rsidRPr="00417C6B" w:rsidRDefault="00AE70F7" w:rsidP="00417C6B">
      <w:pPr>
        <w:spacing w:line="360" w:lineRule="auto"/>
        <w:ind w:firstLine="720"/>
        <w:contextualSpacing/>
        <w:jc w:val="both"/>
        <w:rPr>
          <w:rFonts w:ascii="Arial" w:hAnsi="Arial" w:cs="Arial"/>
          <w:sz w:val="24"/>
          <w:szCs w:val="24"/>
        </w:rPr>
      </w:pPr>
    </w:p>
    <w:p w14:paraId="3117EA53" w14:textId="77777777" w:rsidR="00090FE5" w:rsidRDefault="00090FE5" w:rsidP="00090FE5">
      <w:pPr>
        <w:spacing w:line="360" w:lineRule="auto"/>
        <w:ind w:firstLine="720"/>
        <w:contextualSpacing/>
        <w:jc w:val="both"/>
        <w:rPr>
          <w:rFonts w:ascii="Arial" w:hAnsi="Arial" w:cs="Arial"/>
          <w:sz w:val="24"/>
          <w:szCs w:val="24"/>
        </w:rPr>
      </w:pPr>
    </w:p>
    <w:p w14:paraId="2A989D78" w14:textId="77777777" w:rsidR="00090FE5" w:rsidRPr="00090FE5" w:rsidRDefault="00090FE5" w:rsidP="00090FE5">
      <w:pPr>
        <w:spacing w:line="360" w:lineRule="auto"/>
        <w:ind w:firstLine="720"/>
        <w:contextualSpacing/>
        <w:jc w:val="both"/>
        <w:rPr>
          <w:rFonts w:ascii="Arial" w:hAnsi="Arial" w:cs="Arial"/>
          <w:sz w:val="24"/>
          <w:szCs w:val="24"/>
        </w:rPr>
      </w:pPr>
    </w:p>
    <w:p w14:paraId="0DC5331B" w14:textId="77777777" w:rsidR="00EA26BE" w:rsidRDefault="00EA26BE" w:rsidP="00EA26BE">
      <w:pPr>
        <w:rPr>
          <w:rFonts w:ascii="Times New Roman" w:hAnsi="Times New Roman" w:cs="Times New Roman"/>
          <w:b/>
          <w:i/>
          <w:sz w:val="24"/>
          <w:szCs w:val="24"/>
        </w:rPr>
      </w:pPr>
    </w:p>
    <w:p w14:paraId="43E7DC1D" w14:textId="77777777" w:rsidR="00EA26BE" w:rsidRDefault="00EA26BE"/>
    <w:p w14:paraId="5BCFEB3C" w14:textId="77777777" w:rsidR="000F2278" w:rsidRDefault="000F2278"/>
    <w:p w14:paraId="1FE18D2B" w14:textId="77777777" w:rsidR="000F2278" w:rsidRDefault="000F2278"/>
    <w:p w14:paraId="0AB63F9C" w14:textId="77777777" w:rsidR="000F2278" w:rsidRDefault="000F2278"/>
    <w:p w14:paraId="475EAE62" w14:textId="77777777" w:rsidR="000F2278" w:rsidRDefault="000F2278"/>
    <w:p w14:paraId="4D693667" w14:textId="77777777" w:rsidR="000F2278" w:rsidRDefault="000F2278"/>
    <w:p w14:paraId="653C85B1" w14:textId="77777777" w:rsidR="000F2278" w:rsidRDefault="000F2278"/>
    <w:p w14:paraId="375B17FB" w14:textId="77777777" w:rsidR="000F2278" w:rsidRDefault="000F2278"/>
    <w:sectPr w:rsidR="000F22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5554C"/>
    <w:multiLevelType w:val="hybridMultilevel"/>
    <w:tmpl w:val="173A81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AF1ED7"/>
    <w:multiLevelType w:val="hybridMultilevel"/>
    <w:tmpl w:val="A74826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8962331">
    <w:abstractNumId w:val="1"/>
  </w:num>
  <w:num w:numId="2" w16cid:durableId="623997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2FE"/>
    <w:rsid w:val="00090FE5"/>
    <w:rsid w:val="000F2278"/>
    <w:rsid w:val="00352F17"/>
    <w:rsid w:val="00417C6B"/>
    <w:rsid w:val="0045299A"/>
    <w:rsid w:val="004B0F22"/>
    <w:rsid w:val="005978FD"/>
    <w:rsid w:val="00817F6C"/>
    <w:rsid w:val="00AE70F7"/>
    <w:rsid w:val="00BD3FC3"/>
    <w:rsid w:val="00D00B6B"/>
    <w:rsid w:val="00EA26BE"/>
    <w:rsid w:val="00F21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F13A6"/>
  <w15:chartTrackingRefBased/>
  <w15:docId w15:val="{3624919D-F0EA-4A6F-8F88-D9C2FF8B7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2FE"/>
    <w:pPr>
      <w:spacing w:after="200" w:line="276" w:lineRule="auto"/>
    </w:pPr>
    <w:rPr>
      <w:kern w:val="0"/>
      <w:lang w:val="en-US"/>
      <w14:ligatures w14:val="none"/>
    </w:rPr>
  </w:style>
  <w:style w:type="paragraph" w:styleId="Heading1">
    <w:name w:val="heading 1"/>
    <w:basedOn w:val="Normal"/>
    <w:next w:val="Normal"/>
    <w:link w:val="Heading1Char"/>
    <w:uiPriority w:val="9"/>
    <w:qFormat/>
    <w:rsid w:val="00F212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12FE"/>
    <w:pPr>
      <w:ind w:left="720"/>
      <w:contextualSpacing/>
    </w:pPr>
  </w:style>
  <w:style w:type="character" w:customStyle="1" w:styleId="Heading1Char">
    <w:name w:val="Heading 1 Char"/>
    <w:basedOn w:val="DefaultParagraphFont"/>
    <w:link w:val="Heading1"/>
    <w:uiPriority w:val="9"/>
    <w:rsid w:val="00F212FE"/>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unhideWhenUsed/>
    <w:qFormat/>
    <w:rsid w:val="00F212FE"/>
    <w:pPr>
      <w:spacing w:line="259" w:lineRule="auto"/>
      <w:outlineLvl w:val="9"/>
    </w:pPr>
  </w:style>
  <w:style w:type="paragraph" w:styleId="TOC2">
    <w:name w:val="toc 2"/>
    <w:basedOn w:val="Normal"/>
    <w:next w:val="Normal"/>
    <w:autoRedefine/>
    <w:uiPriority w:val="39"/>
    <w:unhideWhenUsed/>
    <w:rsid w:val="00F212FE"/>
    <w:pPr>
      <w:spacing w:after="100" w:line="259" w:lineRule="auto"/>
      <w:ind w:left="220"/>
    </w:pPr>
    <w:rPr>
      <w:rFonts w:eastAsiaTheme="minorEastAsia" w:cs="Times New Roman"/>
    </w:rPr>
  </w:style>
  <w:style w:type="paragraph" w:styleId="TOC1">
    <w:name w:val="toc 1"/>
    <w:basedOn w:val="Normal"/>
    <w:next w:val="Normal"/>
    <w:autoRedefine/>
    <w:uiPriority w:val="39"/>
    <w:unhideWhenUsed/>
    <w:rsid w:val="00F212FE"/>
    <w:pPr>
      <w:spacing w:after="100" w:line="259" w:lineRule="auto"/>
    </w:pPr>
    <w:rPr>
      <w:rFonts w:eastAsiaTheme="minorEastAsia" w:cs="Times New Roman"/>
    </w:rPr>
  </w:style>
  <w:style w:type="paragraph" w:styleId="TOC3">
    <w:name w:val="toc 3"/>
    <w:basedOn w:val="Normal"/>
    <w:next w:val="Normal"/>
    <w:autoRedefine/>
    <w:uiPriority w:val="39"/>
    <w:unhideWhenUsed/>
    <w:rsid w:val="000F2278"/>
    <w:pPr>
      <w:spacing w:after="100" w:line="259" w:lineRule="auto"/>
    </w:pPr>
    <w:rPr>
      <w:rFonts w:eastAsiaTheme="minorEastAsia" w:cs="Times New Roman"/>
      <w:b/>
      <w:bCs/>
    </w:rPr>
  </w:style>
  <w:style w:type="character" w:styleId="Hyperlink">
    <w:name w:val="Hyperlink"/>
    <w:basedOn w:val="DefaultParagraphFont"/>
    <w:uiPriority w:val="99"/>
    <w:unhideWhenUsed/>
    <w:rsid w:val="00AE70F7"/>
    <w:rPr>
      <w:color w:val="0563C1" w:themeColor="hyperlink"/>
      <w:u w:val="single"/>
    </w:rPr>
  </w:style>
  <w:style w:type="character" w:styleId="FollowedHyperlink">
    <w:name w:val="FollowedHyperlink"/>
    <w:basedOn w:val="DefaultParagraphFont"/>
    <w:uiPriority w:val="99"/>
    <w:semiHidden/>
    <w:unhideWhenUsed/>
    <w:rsid w:val="00AE70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urnaluniv45sby.ac.id/index.php/ekonomika/article/view/129" TargetMode="External"/><Relationship Id="rId13" Type="http://schemas.openxmlformats.org/officeDocument/2006/relationships/hyperlink" Target="https://www.emerald.com/insight/content/doi/10.1108/WHATT-02-2023-0023/full/html" TargetMode="External"/><Relationship Id="rId18" Type="http://schemas.openxmlformats.org/officeDocument/2006/relationships/hyperlink" Target="https://www.igi-global.com/chapter/organizational-structure-at-the-contemporary-interface/210376"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jstor.org/stable/43575076" TargetMode="External"/><Relationship Id="rId12" Type="http://schemas.openxmlformats.org/officeDocument/2006/relationships/hyperlink" Target="https://www.jstor.org/stable/90018667" TargetMode="External"/><Relationship Id="rId17" Type="http://schemas.openxmlformats.org/officeDocument/2006/relationships/hyperlink" Target="https://www.ceeol.com/search/article-detail?id=1117000" TargetMode="External"/><Relationship Id="rId2" Type="http://schemas.openxmlformats.org/officeDocument/2006/relationships/styles" Target="styles.xml"/><Relationship Id="rId16" Type="http://schemas.openxmlformats.org/officeDocument/2006/relationships/hyperlink" Target="https://www.sciencedirect.com/science/article/pii/S0261517721000418" TargetMode="External"/><Relationship Id="rId20" Type="http://schemas.openxmlformats.org/officeDocument/2006/relationships/hyperlink" Target="https://doi.org/10.2307/j.ctv2gjwmhz.12" TargetMode="External"/><Relationship Id="rId1" Type="http://schemas.openxmlformats.org/officeDocument/2006/relationships/numbering" Target="numbering.xml"/><Relationship Id="rId6" Type="http://schemas.openxmlformats.org/officeDocument/2006/relationships/hyperlink" Target="https://www.repository.utl.pt/handle/10400.5/26913" TargetMode="External"/><Relationship Id="rId11" Type="http://schemas.openxmlformats.org/officeDocument/2006/relationships/hyperlink" Target="https://www.mdpi.com/2071-1050/14/13/8079" TargetMode="External"/><Relationship Id="rId5" Type="http://schemas.openxmlformats.org/officeDocument/2006/relationships/hyperlink" Target="https://www.researchgate.net/profile/Haitham-Nobanee/publication/355169612_Financial_Analysis_of_InterContinental_Hotels_Group/links/6163a978e7993f536cbe2aa9/Financial-Analysis-of-InterContinental-Hotels-Group.pdf" TargetMode="External"/><Relationship Id="rId15" Type="http://schemas.openxmlformats.org/officeDocument/2006/relationships/hyperlink" Target="https://run.unl.pt/handle/10362/140333" TargetMode="External"/><Relationship Id="rId10" Type="http://schemas.openxmlformats.org/officeDocument/2006/relationships/hyperlink" Target="http://www.jstor.org/stable/23745363" TargetMode="External"/><Relationship Id="rId19" Type="http://schemas.openxmlformats.org/officeDocument/2006/relationships/hyperlink" Target="https://papers.ssrn.com/sol3/papers.cfm?abstract_id=3819409" TargetMode="External"/><Relationship Id="rId4" Type="http://schemas.openxmlformats.org/officeDocument/2006/relationships/webSettings" Target="webSettings.xml"/><Relationship Id="rId9" Type="http://schemas.openxmlformats.org/officeDocument/2006/relationships/hyperlink" Target="http://www.jstor.org/stable/44115715" TargetMode="External"/><Relationship Id="rId14" Type="http://schemas.openxmlformats.org/officeDocument/2006/relationships/hyperlink" Target="http://www.jstor.org/stable/4147272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TotalTime>
  <Pages>12</Pages>
  <Words>2785</Words>
  <Characters>15877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Danila (2108673)</dc:creator>
  <cp:keywords/>
  <dc:description/>
  <cp:lastModifiedBy>Iulia Danila (2108673)</cp:lastModifiedBy>
  <cp:revision>1</cp:revision>
  <dcterms:created xsi:type="dcterms:W3CDTF">2023-06-14T10:06:00Z</dcterms:created>
  <dcterms:modified xsi:type="dcterms:W3CDTF">2023-06-14T13:45:00Z</dcterms:modified>
</cp:coreProperties>
</file>