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643922" w14:textId="77777777" w:rsidR="00276716" w:rsidRDefault="00E60DB1" w:rsidP="009307B9">
      <w:pPr>
        <w:shd w:val="clear" w:color="auto" w:fill="FFFFFF"/>
        <w:spacing w:before="225" w:after="0" w:line="672" w:lineRule="atLeast"/>
        <w:outlineLvl w:val="0"/>
        <w:rPr>
          <w:rFonts w:ascii="var(--header-font)" w:eastAsia="Times New Roman" w:hAnsi="var(--header-font)" w:cs="Times New Roman"/>
          <w:b/>
          <w:bCs/>
          <w:color w:val="333333"/>
          <w:kern w:val="36"/>
          <w:sz w:val="48"/>
          <w:szCs w:val="48"/>
          <w:lang w:eastAsia="en-GB"/>
          <w14:ligatures w14:val="none"/>
        </w:rPr>
      </w:pPr>
      <w:r>
        <w:rPr>
          <w:rFonts w:ascii="var(--header-font)" w:eastAsia="Times New Roman" w:hAnsi="var(--header-font)" w:cs="Times New Roman"/>
          <w:b/>
          <w:bCs/>
          <w:color w:val="333333"/>
          <w:kern w:val="36"/>
          <w:sz w:val="48"/>
          <w:szCs w:val="48"/>
          <w:lang w:eastAsia="en-GB"/>
          <w14:ligatures w14:val="none"/>
        </w:rPr>
        <w:t xml:space="preserve"> </w:t>
      </w:r>
      <w:r w:rsidR="00276716">
        <w:rPr>
          <w:rFonts w:ascii="var(--header-font)" w:eastAsia="Times New Roman" w:hAnsi="var(--header-font)" w:cs="Times New Roman"/>
          <w:b/>
          <w:bCs/>
          <w:color w:val="333333"/>
          <w:kern w:val="36"/>
          <w:sz w:val="48"/>
          <w:szCs w:val="48"/>
          <w:lang w:eastAsia="en-GB"/>
          <w14:ligatures w14:val="none"/>
        </w:rPr>
        <w:t xml:space="preserve"> </w:t>
      </w:r>
    </w:p>
    <w:p w14:paraId="6D18FBFB" w14:textId="5B0E9482" w:rsidR="00355546" w:rsidRPr="008B4BC8" w:rsidRDefault="00E60DB1" w:rsidP="00A7357D">
      <w:pPr>
        <w:rPr>
          <w:b/>
          <w:bCs/>
          <w:sz w:val="40"/>
          <w:szCs w:val="40"/>
          <w:lang w:eastAsia="en-GB"/>
        </w:rPr>
      </w:pPr>
      <w:r w:rsidRPr="008B4BC8">
        <w:rPr>
          <w:b/>
          <w:bCs/>
          <w:sz w:val="40"/>
          <w:szCs w:val="40"/>
          <w:lang w:eastAsia="en-GB"/>
        </w:rPr>
        <w:t xml:space="preserve"> </w:t>
      </w:r>
      <w:proofErr w:type="gramStart"/>
      <w:r w:rsidRPr="008B4BC8">
        <w:rPr>
          <w:b/>
          <w:bCs/>
          <w:sz w:val="40"/>
          <w:szCs w:val="40"/>
          <w:lang w:eastAsia="en-GB"/>
        </w:rPr>
        <w:t xml:space="preserve">Program  </w:t>
      </w:r>
      <w:r w:rsidR="00355546" w:rsidRPr="008B4BC8">
        <w:rPr>
          <w:b/>
          <w:bCs/>
          <w:sz w:val="40"/>
          <w:szCs w:val="40"/>
          <w:lang w:eastAsia="en-GB"/>
        </w:rPr>
        <w:t>:</w:t>
      </w:r>
      <w:proofErr w:type="gramEnd"/>
      <w:r w:rsidR="00FD61D7" w:rsidRPr="008B4BC8">
        <w:rPr>
          <w:b/>
          <w:bCs/>
          <w:sz w:val="40"/>
          <w:szCs w:val="40"/>
          <w:lang w:eastAsia="en-GB"/>
        </w:rPr>
        <w:t>BA Business Management</w:t>
      </w:r>
      <w:r w:rsidRPr="008B4BC8">
        <w:rPr>
          <w:b/>
          <w:bCs/>
          <w:sz w:val="40"/>
          <w:szCs w:val="40"/>
          <w:lang w:eastAsia="en-GB"/>
        </w:rPr>
        <w:t xml:space="preserve"> </w:t>
      </w:r>
    </w:p>
    <w:p w14:paraId="5978CD84" w14:textId="7AAC6FDA" w:rsidR="00355546" w:rsidRPr="008B4BC8" w:rsidRDefault="008572E2" w:rsidP="00A7357D">
      <w:pPr>
        <w:rPr>
          <w:b/>
          <w:bCs/>
          <w:sz w:val="40"/>
          <w:szCs w:val="40"/>
          <w:lang w:eastAsia="en-GB"/>
        </w:rPr>
      </w:pPr>
      <w:r w:rsidRPr="008B4BC8">
        <w:rPr>
          <w:b/>
          <w:bCs/>
          <w:sz w:val="40"/>
          <w:szCs w:val="40"/>
          <w:lang w:eastAsia="en-GB"/>
        </w:rPr>
        <w:t xml:space="preserve">  Module:</w:t>
      </w:r>
      <w:r w:rsidR="006B6AD7" w:rsidRPr="008B4BC8">
        <w:rPr>
          <w:b/>
          <w:bCs/>
          <w:sz w:val="40"/>
          <w:szCs w:val="40"/>
          <w:lang w:eastAsia="en-GB"/>
        </w:rPr>
        <w:t xml:space="preserve">  Community Engagement</w:t>
      </w:r>
    </w:p>
    <w:p w14:paraId="22A28203" w14:textId="3B353C43" w:rsidR="004B0E38" w:rsidRPr="008B4BC8" w:rsidRDefault="004B0E38" w:rsidP="00A7357D">
      <w:pPr>
        <w:rPr>
          <w:b/>
          <w:bCs/>
          <w:sz w:val="40"/>
          <w:szCs w:val="40"/>
          <w:lang w:eastAsia="en-GB"/>
        </w:rPr>
      </w:pPr>
      <w:r w:rsidRPr="008B4BC8">
        <w:rPr>
          <w:b/>
          <w:bCs/>
          <w:sz w:val="40"/>
          <w:szCs w:val="40"/>
          <w:lang w:eastAsia="en-GB"/>
        </w:rPr>
        <w:t xml:space="preserve">Module </w:t>
      </w:r>
      <w:proofErr w:type="gramStart"/>
      <w:r w:rsidRPr="008B4BC8">
        <w:rPr>
          <w:b/>
          <w:bCs/>
          <w:sz w:val="40"/>
          <w:szCs w:val="40"/>
          <w:lang w:eastAsia="en-GB"/>
        </w:rPr>
        <w:t>code  :</w:t>
      </w:r>
      <w:proofErr w:type="gramEnd"/>
      <w:r w:rsidRPr="008B4BC8">
        <w:rPr>
          <w:b/>
          <w:bCs/>
          <w:sz w:val="40"/>
          <w:szCs w:val="40"/>
          <w:lang w:eastAsia="en-GB"/>
        </w:rPr>
        <w:t>LCBB40</w:t>
      </w:r>
      <w:r w:rsidR="00560D29" w:rsidRPr="008B4BC8">
        <w:rPr>
          <w:b/>
          <w:bCs/>
          <w:sz w:val="40"/>
          <w:szCs w:val="40"/>
          <w:lang w:eastAsia="en-GB"/>
        </w:rPr>
        <w:t>02</w:t>
      </w:r>
    </w:p>
    <w:p w14:paraId="62D98E79" w14:textId="3645E576" w:rsidR="00560D29" w:rsidRPr="008B4BC8" w:rsidRDefault="00805C1B" w:rsidP="00A7357D">
      <w:pPr>
        <w:rPr>
          <w:b/>
          <w:bCs/>
          <w:sz w:val="40"/>
          <w:szCs w:val="40"/>
          <w:lang w:eastAsia="en-GB"/>
        </w:rPr>
      </w:pPr>
      <w:r w:rsidRPr="008B4BC8">
        <w:rPr>
          <w:b/>
          <w:bCs/>
          <w:sz w:val="40"/>
          <w:szCs w:val="40"/>
          <w:lang w:eastAsia="en-GB"/>
        </w:rPr>
        <w:t xml:space="preserve">Assignment </w:t>
      </w:r>
      <w:r w:rsidR="00F41B65" w:rsidRPr="008B4BC8">
        <w:rPr>
          <w:b/>
          <w:bCs/>
          <w:sz w:val="40"/>
          <w:szCs w:val="40"/>
          <w:lang w:eastAsia="en-GB"/>
        </w:rPr>
        <w:t>Title</w:t>
      </w:r>
      <w:r w:rsidR="008254A9" w:rsidRPr="008B4BC8">
        <w:rPr>
          <w:b/>
          <w:bCs/>
          <w:sz w:val="40"/>
          <w:szCs w:val="40"/>
          <w:lang w:eastAsia="en-GB"/>
        </w:rPr>
        <w:t>: Component 1</w:t>
      </w:r>
      <w:r w:rsidR="00FB5A74" w:rsidRPr="008B4BC8">
        <w:rPr>
          <w:b/>
          <w:bCs/>
          <w:sz w:val="40"/>
          <w:szCs w:val="40"/>
          <w:lang w:eastAsia="en-GB"/>
        </w:rPr>
        <w:t xml:space="preserve"> Essay</w:t>
      </w:r>
    </w:p>
    <w:p w14:paraId="57EC38D0" w14:textId="6CE15951" w:rsidR="00A72484" w:rsidRPr="008B4BC8" w:rsidRDefault="00276716" w:rsidP="00A7357D">
      <w:pPr>
        <w:rPr>
          <w:b/>
          <w:bCs/>
          <w:sz w:val="40"/>
          <w:szCs w:val="40"/>
          <w:lang w:eastAsia="en-GB"/>
        </w:rPr>
      </w:pPr>
      <w:r w:rsidRPr="008B4BC8">
        <w:rPr>
          <w:b/>
          <w:bCs/>
          <w:sz w:val="40"/>
          <w:szCs w:val="40"/>
          <w:lang w:eastAsia="en-GB"/>
        </w:rPr>
        <w:t xml:space="preserve"> </w:t>
      </w:r>
      <w:proofErr w:type="gramStart"/>
      <w:r w:rsidRPr="008B4BC8">
        <w:rPr>
          <w:b/>
          <w:bCs/>
          <w:sz w:val="40"/>
          <w:szCs w:val="40"/>
          <w:lang w:eastAsia="en-GB"/>
        </w:rPr>
        <w:t>STUDENT :</w:t>
      </w:r>
      <w:proofErr w:type="gramEnd"/>
      <w:r w:rsidRPr="008B4BC8">
        <w:rPr>
          <w:b/>
          <w:bCs/>
          <w:sz w:val="40"/>
          <w:szCs w:val="40"/>
          <w:lang w:eastAsia="en-GB"/>
        </w:rPr>
        <w:t xml:space="preserve"> KOSTADIN GEORGIEV ANDONOV  2246787</w:t>
      </w:r>
    </w:p>
    <w:p w14:paraId="3C17A284" w14:textId="77777777" w:rsidR="00A72484" w:rsidRDefault="00A72484" w:rsidP="00A7357D">
      <w:pPr>
        <w:rPr>
          <w:rFonts w:eastAsia="Times New Roman"/>
          <w:lang w:eastAsia="en-GB"/>
        </w:rPr>
      </w:pPr>
    </w:p>
    <w:p w14:paraId="5A5FFECA" w14:textId="77777777" w:rsidR="007E6A29" w:rsidRDefault="007E6A29" w:rsidP="00A7357D">
      <w:pPr>
        <w:rPr>
          <w:lang w:eastAsia="en-GB"/>
        </w:rPr>
      </w:pPr>
    </w:p>
    <w:p w14:paraId="354F781D" w14:textId="77777777" w:rsidR="007E6A29" w:rsidRDefault="007E6A29" w:rsidP="00A7357D">
      <w:pPr>
        <w:rPr>
          <w:lang w:eastAsia="en-GB"/>
        </w:rPr>
      </w:pPr>
    </w:p>
    <w:p w14:paraId="0C36BCE3" w14:textId="77777777" w:rsidR="007E6A29" w:rsidRDefault="007E6A29" w:rsidP="00A7357D">
      <w:pPr>
        <w:rPr>
          <w:lang w:eastAsia="en-GB"/>
        </w:rPr>
      </w:pPr>
    </w:p>
    <w:p w14:paraId="134B3538" w14:textId="77777777" w:rsidR="00BC5F1D" w:rsidRDefault="00BC5F1D" w:rsidP="00A7357D">
      <w:pPr>
        <w:rPr>
          <w:lang w:eastAsia="en-GB"/>
        </w:rPr>
      </w:pPr>
      <w:r>
        <w:rPr>
          <w:lang w:eastAsia="en-GB"/>
        </w:rPr>
        <w:t xml:space="preserve">  </w:t>
      </w:r>
    </w:p>
    <w:p w14:paraId="2F8BD58A" w14:textId="5C8755E6" w:rsidR="007E6A29" w:rsidRPr="00BC5F1D" w:rsidRDefault="007E6A29" w:rsidP="00A7357D">
      <w:pPr>
        <w:rPr>
          <w:b/>
          <w:bCs/>
          <w:lang w:eastAsia="en-GB"/>
        </w:rPr>
      </w:pPr>
      <w:r w:rsidRPr="00BC5F1D">
        <w:rPr>
          <w:b/>
          <w:bCs/>
          <w:lang w:eastAsia="en-GB"/>
        </w:rPr>
        <w:t xml:space="preserve">TIME OF </w:t>
      </w:r>
      <w:r w:rsidR="00BC5F1D" w:rsidRPr="00BC5F1D">
        <w:rPr>
          <w:b/>
          <w:bCs/>
          <w:lang w:eastAsia="en-GB"/>
        </w:rPr>
        <w:t>TABLE:</w:t>
      </w:r>
    </w:p>
    <w:p w14:paraId="4CA67F5B" w14:textId="77777777" w:rsidR="00BC5F1D" w:rsidRDefault="00BC5F1D" w:rsidP="00A7357D">
      <w:pPr>
        <w:rPr>
          <w:lang w:eastAsia="en-GB"/>
        </w:rPr>
      </w:pPr>
    </w:p>
    <w:p w14:paraId="40790C49" w14:textId="77777777" w:rsidR="00BC5F1D" w:rsidRDefault="00BC5F1D" w:rsidP="00A7357D">
      <w:pPr>
        <w:rPr>
          <w:lang w:eastAsia="en-GB"/>
        </w:rPr>
      </w:pPr>
    </w:p>
    <w:p w14:paraId="6D360176" w14:textId="7A608F78" w:rsidR="007E6A29" w:rsidRDefault="001427DC" w:rsidP="00A7357D">
      <w:pPr>
        <w:rPr>
          <w:lang w:eastAsia="en-GB"/>
        </w:rPr>
      </w:pPr>
      <w:r>
        <w:rPr>
          <w:lang w:eastAsia="en-GB"/>
        </w:rPr>
        <w:t>INTRUDACTION</w:t>
      </w:r>
    </w:p>
    <w:p w14:paraId="04FD4E98" w14:textId="7072601A" w:rsidR="00564F37" w:rsidRPr="00564F37" w:rsidRDefault="00BC5F1D" w:rsidP="00564F37">
      <w:pPr>
        <w:rPr>
          <w:lang w:eastAsia="en-GB"/>
        </w:rPr>
      </w:pPr>
      <w:r w:rsidRPr="00564F37">
        <w:rPr>
          <w:lang w:eastAsia="en-GB"/>
        </w:rPr>
        <w:t>Chemed</w:t>
      </w:r>
      <w:r w:rsidR="00564F37" w:rsidRPr="00564F37">
        <w:rPr>
          <w:lang w:eastAsia="en-GB"/>
        </w:rPr>
        <w:t xml:space="preserve"> gets </w:t>
      </w:r>
      <w:r w:rsidRPr="00564F37">
        <w:rPr>
          <w:lang w:eastAsia="en-GB"/>
        </w:rPr>
        <w:t>go-ahead.</w:t>
      </w:r>
      <w:r w:rsidR="00564F37" w:rsidRPr="00564F37">
        <w:rPr>
          <w:lang w:eastAsia="en-GB"/>
        </w:rPr>
        <w:t xml:space="preserve">   </w:t>
      </w:r>
    </w:p>
    <w:p w14:paraId="0FD1A6DC" w14:textId="77777777" w:rsidR="00BC5F1D" w:rsidRPr="00BC5F1D" w:rsidRDefault="00BC5F1D" w:rsidP="00BC5F1D">
      <w:pPr>
        <w:rPr>
          <w:lang w:eastAsia="en-GB"/>
        </w:rPr>
      </w:pPr>
      <w:r w:rsidRPr="00BC5F1D">
        <w:rPr>
          <w:lang w:eastAsia="en-GB"/>
        </w:rPr>
        <w:t>Chops tix set to open in Brent Cross Shopping Centre</w:t>
      </w:r>
    </w:p>
    <w:p w14:paraId="59B271B7" w14:textId="6493AF07" w:rsidR="00BC5F1D" w:rsidRPr="00BC5F1D" w:rsidRDefault="00BC5F1D" w:rsidP="00BC5F1D">
      <w:pPr>
        <w:rPr>
          <w:lang w:eastAsia="en-GB"/>
        </w:rPr>
      </w:pPr>
      <w:r w:rsidRPr="00BC5F1D">
        <w:rPr>
          <w:lang w:eastAsia="en-GB"/>
        </w:rPr>
        <w:t xml:space="preserve">Brent Cross C&amp;A forced to </w:t>
      </w:r>
      <w:r w:rsidRPr="00BC5F1D">
        <w:rPr>
          <w:lang w:eastAsia="en-GB"/>
        </w:rPr>
        <w:t>close.</w:t>
      </w:r>
      <w:r w:rsidRPr="00BC5F1D">
        <w:rPr>
          <w:lang w:eastAsia="en-GB"/>
        </w:rPr>
        <w:t xml:space="preserve">   </w:t>
      </w:r>
    </w:p>
    <w:p w14:paraId="194B1D53" w14:textId="77777777" w:rsidR="00BC5F1D" w:rsidRPr="00564F37" w:rsidRDefault="00BC5F1D" w:rsidP="00BC5F1D">
      <w:pPr>
        <w:rPr>
          <w:lang w:eastAsia="en-GB"/>
        </w:rPr>
      </w:pPr>
      <w:r w:rsidRPr="00564F37">
        <w:rPr>
          <w:lang w:eastAsia="en-GB"/>
        </w:rPr>
        <w:t xml:space="preserve">Brent Cross Flyover: TfL confirms when repairs on damaged structures expected to </w:t>
      </w:r>
      <w:proofErr w:type="gramStart"/>
      <w:r w:rsidRPr="00564F37">
        <w:rPr>
          <w:lang w:eastAsia="en-GB"/>
        </w:rPr>
        <w:t>begin</w:t>
      </w:r>
      <w:proofErr w:type="gramEnd"/>
    </w:p>
    <w:p w14:paraId="71B0B4CB" w14:textId="77777777" w:rsidR="00BC5F1D" w:rsidRPr="00564F37" w:rsidRDefault="00BC5F1D" w:rsidP="00BC5F1D">
      <w:pPr>
        <w:rPr>
          <w:color w:val="000000"/>
          <w:lang w:eastAsia="en-GB"/>
        </w:rPr>
      </w:pPr>
      <w:r w:rsidRPr="00564F37">
        <w:rPr>
          <w:color w:val="000000"/>
          <w:lang w:eastAsia="en-GB"/>
        </w:rPr>
        <w:t xml:space="preserve">Brent Cross gets bendy new signage courtesy of Fieldwork Facility      </w:t>
      </w:r>
    </w:p>
    <w:p w14:paraId="526569F5" w14:textId="77777777" w:rsidR="00BC5F1D" w:rsidRPr="005F2D0E" w:rsidRDefault="00BC5F1D" w:rsidP="00BC5F1D">
      <w:pPr>
        <w:rPr>
          <w:lang w:eastAsia="en-GB"/>
        </w:rPr>
      </w:pPr>
      <w:r w:rsidRPr="005F2D0E">
        <w:rPr>
          <w:lang w:eastAsia="en-GB"/>
        </w:rPr>
        <w:t>BRENT CROSS WEST OPENING DATE ANNOUNCED</w:t>
      </w:r>
    </w:p>
    <w:p w14:paraId="3B792299" w14:textId="77777777" w:rsidR="00BC5F1D" w:rsidRPr="008B4BC8" w:rsidRDefault="00BC5F1D" w:rsidP="008B4BC8">
      <w:pPr>
        <w:rPr>
          <w:rStyle w:val="Strong"/>
          <w:sz w:val="24"/>
          <w:szCs w:val="24"/>
        </w:rPr>
      </w:pPr>
      <w:r w:rsidRPr="008B4BC8">
        <w:rPr>
          <w:rStyle w:val="Strong"/>
          <w:sz w:val="24"/>
          <w:szCs w:val="24"/>
        </w:rPr>
        <w:t>The new Brent Cross West station will have four platforms, and will sit between Cricklewood and Hendon on the Midland Main Line</w:t>
      </w:r>
    </w:p>
    <w:p w14:paraId="3F551115" w14:textId="3A692F77" w:rsidR="00BC5F1D" w:rsidRPr="008B4BC8" w:rsidRDefault="008B4BC8" w:rsidP="00A7357D">
      <w:pPr>
        <w:rPr>
          <w:lang w:eastAsia="en-GB"/>
        </w:rPr>
      </w:pPr>
      <w:r w:rsidRPr="008B4BC8">
        <w:rPr>
          <w:lang w:eastAsia="en-GB"/>
        </w:rPr>
        <w:t xml:space="preserve">CONCLUSION </w:t>
      </w:r>
    </w:p>
    <w:p w14:paraId="16F3EFAC" w14:textId="7E83EA0A" w:rsidR="008B4BC8" w:rsidRPr="008B4BC8" w:rsidRDefault="008B4BC8" w:rsidP="00A7357D">
      <w:pPr>
        <w:rPr>
          <w:b/>
          <w:bCs/>
          <w:lang w:eastAsia="en-GB"/>
        </w:rPr>
      </w:pPr>
      <w:r w:rsidRPr="008B4BC8">
        <w:rPr>
          <w:b/>
          <w:bCs/>
          <w:lang w:eastAsia="en-GB"/>
        </w:rPr>
        <w:t xml:space="preserve">REFERENCE </w:t>
      </w:r>
    </w:p>
    <w:p w14:paraId="03AA4598" w14:textId="77777777" w:rsidR="00BC5F1D" w:rsidRPr="007E6A29" w:rsidRDefault="00BC5F1D" w:rsidP="00A7357D">
      <w:pPr>
        <w:rPr>
          <w:lang w:eastAsia="en-GB"/>
        </w:rPr>
      </w:pPr>
    </w:p>
    <w:p w14:paraId="3A611971" w14:textId="77777777" w:rsidR="008B4BC8" w:rsidRDefault="008B4BC8" w:rsidP="00A7357D">
      <w:pPr>
        <w:rPr>
          <w:b/>
          <w:bCs/>
          <w:sz w:val="24"/>
          <w:szCs w:val="24"/>
          <w:lang w:eastAsia="en-GB"/>
        </w:rPr>
      </w:pPr>
    </w:p>
    <w:p w14:paraId="54727C33" w14:textId="6BB28339" w:rsidR="002F272B" w:rsidRPr="00BC5F1D" w:rsidRDefault="007E6A29" w:rsidP="00A7357D">
      <w:pPr>
        <w:rPr>
          <w:b/>
          <w:bCs/>
          <w:sz w:val="24"/>
          <w:szCs w:val="24"/>
          <w:lang w:eastAsia="en-GB"/>
        </w:rPr>
      </w:pPr>
      <w:r w:rsidRPr="00BC5F1D">
        <w:rPr>
          <w:b/>
          <w:bCs/>
          <w:sz w:val="24"/>
          <w:szCs w:val="24"/>
          <w:lang w:eastAsia="en-GB"/>
        </w:rPr>
        <w:t>Introduction</w:t>
      </w:r>
    </w:p>
    <w:p w14:paraId="2D17D2F3" w14:textId="77777777" w:rsidR="00276716" w:rsidRPr="007E6A29" w:rsidRDefault="00276716" w:rsidP="00A7357D">
      <w:pPr>
        <w:rPr>
          <w:rFonts w:asciiTheme="majorHAnsi" w:eastAsia="Times New Roman" w:hAnsiTheme="majorHAnsi" w:cstheme="majorHAnsi"/>
          <w:b/>
          <w:bCs/>
          <w:color w:val="333333"/>
          <w:kern w:val="36"/>
          <w:sz w:val="28"/>
          <w:szCs w:val="28"/>
          <w:lang w:eastAsia="en-GB"/>
          <w14:ligatures w14:val="none"/>
        </w:rPr>
      </w:pPr>
    </w:p>
    <w:p w14:paraId="558F10EB" w14:textId="77777777" w:rsidR="007E6A29" w:rsidRDefault="007E6A29" w:rsidP="00A7357D">
      <w:pPr>
        <w:rPr>
          <w:rFonts w:ascii="var(--header-font)" w:eastAsia="Times New Roman" w:hAnsi="var(--header-font)" w:cs="Times New Roman"/>
          <w:b/>
          <w:bCs/>
          <w:color w:val="333333"/>
          <w:kern w:val="36"/>
          <w:sz w:val="28"/>
          <w:szCs w:val="28"/>
          <w:lang w:eastAsia="en-GB"/>
          <w14:ligatures w14:val="none"/>
        </w:rPr>
      </w:pPr>
    </w:p>
    <w:p w14:paraId="78815EAE" w14:textId="5CEE695E" w:rsidR="00E60AB9" w:rsidRPr="00564F37" w:rsidRDefault="00276716" w:rsidP="00A7357D">
      <w:pPr>
        <w:rPr>
          <w:sz w:val="48"/>
          <w:szCs w:val="48"/>
          <w:lang w:eastAsia="en-GB"/>
        </w:rPr>
      </w:pPr>
      <w:r w:rsidRPr="007E6A29">
        <w:rPr>
          <w:lang w:eastAsia="en-GB"/>
        </w:rPr>
        <w:t xml:space="preserve">A visionary development is being established in northwest London, aiming to create a new community that embodies the fundamental principles of social connectedness, sustainability, health, and wellbeing. </w:t>
      </w:r>
      <w:r w:rsidR="00564F37" w:rsidRPr="006F0C4F">
        <w:t>The</w:t>
      </w:r>
      <w:r w:rsidR="00E60AB9" w:rsidRPr="006F0C4F">
        <w:t xml:space="preserve"> forthcoming residential development will include a total of 6,700 dwellings, alongside a designated area for professional activities accommodating up to 25,000 individuals. Additionally, the project will introduce a novel commercial avenue with a diverse range of dining establishments, retail outlets, and recreational amenities. Furthermore, educational institutions and communal establishments will be incorporated into the vicinity. Brent Cross Town will establish itself as a prominent sport and recreation hub in London, with an expansive 50-acre expanse of parks, playing fields, and cutting-edge athletic </w:t>
      </w:r>
      <w:r w:rsidR="00BC5F1D" w:rsidRPr="006F0C4F">
        <w:t>amenities. Located</w:t>
      </w:r>
      <w:r w:rsidR="00E60AB9" w:rsidRPr="006F0C4F">
        <w:t xml:space="preserve"> at the intersection of the road and rail networks in north London, a recently constructed Thameslink station will provide a direct link between Brent Cross Town and central London, reducing travel time to a just 12 minutes. The £8 billion project is now being undertaken by a collaborative effort between Barnet Council and Related Argent.</w:t>
      </w:r>
    </w:p>
    <w:p w14:paraId="1FA031A8" w14:textId="3F346F4F" w:rsidR="00787979" w:rsidRPr="00E60AB9" w:rsidRDefault="006200D8" w:rsidP="00A7357D">
      <w:pPr>
        <w:rPr>
          <w:rFonts w:ascii="Arial" w:hAnsi="Arial" w:cs="Arial"/>
          <w:color w:val="13305D"/>
          <w:spacing w:val="-2"/>
          <w:sz w:val="36"/>
          <w:szCs w:val="36"/>
        </w:rPr>
      </w:pPr>
      <w:r>
        <w:rPr>
          <w:rFonts w:ascii="Arial" w:hAnsi="Arial" w:cs="Arial"/>
          <w:color w:val="13305D"/>
          <w:spacing w:val="-2"/>
          <w:sz w:val="16"/>
          <w:szCs w:val="16"/>
        </w:rPr>
        <w:t xml:space="preserve">2022Argent </w:t>
      </w:r>
      <w:r w:rsidR="00CA0CC3">
        <w:rPr>
          <w:rFonts w:ascii="Arial" w:hAnsi="Arial" w:cs="Arial"/>
          <w:color w:val="13305D"/>
          <w:spacing w:val="-2"/>
          <w:sz w:val="16"/>
          <w:szCs w:val="16"/>
        </w:rPr>
        <w:t xml:space="preserve">(Property </w:t>
      </w:r>
      <w:proofErr w:type="gramStart"/>
      <w:r w:rsidR="00CA0CC3">
        <w:rPr>
          <w:rFonts w:ascii="Arial" w:hAnsi="Arial" w:cs="Arial"/>
          <w:color w:val="13305D"/>
          <w:spacing w:val="-2"/>
          <w:sz w:val="16"/>
          <w:szCs w:val="16"/>
        </w:rPr>
        <w:t>Development</w:t>
      </w:r>
      <w:r w:rsidR="00083A40">
        <w:rPr>
          <w:rFonts w:ascii="Arial" w:hAnsi="Arial" w:cs="Arial"/>
          <w:color w:val="13305D"/>
          <w:spacing w:val="-2"/>
          <w:sz w:val="16"/>
          <w:szCs w:val="16"/>
        </w:rPr>
        <w:t>)Services</w:t>
      </w:r>
      <w:proofErr w:type="gramEnd"/>
    </w:p>
    <w:p w14:paraId="4DC064A8" w14:textId="29AC2022" w:rsidR="00A72484" w:rsidRDefault="00892B91" w:rsidP="00A7357D">
      <w:pPr>
        <w:rPr>
          <w:rFonts w:ascii="var(--header-font)" w:eastAsia="Times New Roman" w:hAnsi="var(--header-font)" w:cs="Times New Roman"/>
          <w:b/>
          <w:bCs/>
          <w:color w:val="333333"/>
          <w:kern w:val="36"/>
          <w:sz w:val="48"/>
          <w:szCs w:val="48"/>
          <w:lang w:eastAsia="en-GB"/>
          <w14:ligatures w14:val="none"/>
        </w:rPr>
      </w:pPr>
      <w:r>
        <w:rPr>
          <w:rFonts w:ascii="Arial" w:hAnsi="Arial" w:cs="Arial"/>
          <w:color w:val="FFFFFF"/>
          <w:sz w:val="18"/>
          <w:szCs w:val="18"/>
        </w:rPr>
        <w:t>© 2022 Argent (Property Development) Services LLP.</w:t>
      </w:r>
    </w:p>
    <w:p w14:paraId="66C2BAA0" w14:textId="2A7D54F9" w:rsidR="009307B9" w:rsidRDefault="00F54EC6" w:rsidP="00A7357D">
      <w:pPr>
        <w:rPr>
          <w:rFonts w:ascii="var(--header-font)" w:eastAsia="Times New Roman" w:hAnsi="var(--header-font)" w:cs="Times New Roman"/>
          <w:b/>
          <w:bCs/>
          <w:color w:val="333333"/>
          <w:kern w:val="36"/>
          <w:sz w:val="48"/>
          <w:szCs w:val="48"/>
          <w:lang w:eastAsia="en-GB"/>
          <w14:ligatures w14:val="none"/>
        </w:rPr>
      </w:pPr>
      <w:r>
        <w:rPr>
          <w:rFonts w:ascii="Arial" w:hAnsi="Arial" w:cs="Arial"/>
          <w:color w:val="FFFFFF"/>
          <w:sz w:val="18"/>
          <w:szCs w:val="18"/>
        </w:rPr>
        <w:t>© 2©</w:t>
      </w:r>
      <w:bookmarkStart w:id="0" w:name="_Hlk151816862"/>
      <w:r w:rsidR="00564F37" w:rsidRPr="00BC5F1D">
        <w:rPr>
          <w:rFonts w:ascii="Arial" w:hAnsi="Arial" w:cs="Arial"/>
          <w:color w:val="FFFFFF"/>
          <w:sz w:val="24"/>
          <w:szCs w:val="24"/>
        </w:rPr>
        <w:t>S</w:t>
      </w:r>
      <w:r w:rsidR="00564F37" w:rsidRPr="00BC5F1D">
        <w:rPr>
          <w:rFonts w:ascii="var(--header-font)" w:eastAsia="Times New Roman" w:hAnsi="var(--header-font)" w:cs="Times New Roman"/>
          <w:b/>
          <w:bCs/>
          <w:color w:val="333333"/>
          <w:kern w:val="36"/>
          <w:sz w:val="24"/>
          <w:szCs w:val="24"/>
          <w:lang w:eastAsia="en-GB"/>
          <w14:ligatures w14:val="none"/>
        </w:rPr>
        <w:t>chemed</w:t>
      </w:r>
      <w:r w:rsidR="009307B9" w:rsidRPr="00BC5F1D">
        <w:rPr>
          <w:rFonts w:ascii="var(--header-font)" w:eastAsia="Times New Roman" w:hAnsi="var(--header-font)" w:cs="Times New Roman"/>
          <w:b/>
          <w:bCs/>
          <w:color w:val="333333"/>
          <w:kern w:val="36"/>
          <w:sz w:val="24"/>
          <w:szCs w:val="24"/>
          <w:lang w:eastAsia="en-GB"/>
          <w14:ligatures w14:val="none"/>
        </w:rPr>
        <w:t xml:space="preserve"> gets go-ahead</w:t>
      </w:r>
      <w:r w:rsidR="00E60AB9">
        <w:rPr>
          <w:rFonts w:ascii="var(--header-font)" w:eastAsia="Times New Roman" w:hAnsi="var(--header-font)" w:cs="Times New Roman"/>
          <w:b/>
          <w:bCs/>
          <w:color w:val="333333"/>
          <w:kern w:val="36"/>
          <w:sz w:val="48"/>
          <w:szCs w:val="48"/>
          <w:lang w:eastAsia="en-GB"/>
          <w14:ligatures w14:val="none"/>
        </w:rPr>
        <w:t xml:space="preserve">   </w:t>
      </w:r>
      <w:bookmarkEnd w:id="0"/>
    </w:p>
    <w:p w14:paraId="57A13D01" w14:textId="78E353DB" w:rsidR="00E60AB9" w:rsidRPr="008B4BC8" w:rsidRDefault="00E60AB9" w:rsidP="00A7357D">
      <w:pPr>
        <w:rPr>
          <w:rFonts w:ascii="Abadi" w:hAnsi="Abadi"/>
          <w:lang w:eastAsia="en-GB"/>
        </w:rPr>
      </w:pPr>
      <w:r w:rsidRPr="00E60AB9">
        <w:rPr>
          <w:lang w:eastAsia="en-GB"/>
        </w:rPr>
        <w:t xml:space="preserve">The proposed renovation of Clitter House Playing Fields aims to provide additional football and hockey fields, construct bike routes, enhance landscaping, facilitate tree planting, and build a pavilion inside the Brent Cross Cricklewood </w:t>
      </w:r>
      <w:r w:rsidR="00BC5F1D" w:rsidRPr="00E60AB9">
        <w:rPr>
          <w:lang w:eastAsia="en-GB"/>
        </w:rPr>
        <w:t>area. Additionally</w:t>
      </w:r>
      <w:r w:rsidRPr="00E60AB9">
        <w:rPr>
          <w:lang w:eastAsia="en-GB"/>
        </w:rPr>
        <w:t xml:space="preserve">, there are proposed initiatives aimed at enhancing drainage systems, which include the removal of concrete culverts from </w:t>
      </w:r>
      <w:r w:rsidR="007E6A29" w:rsidRPr="00E60AB9">
        <w:rPr>
          <w:rFonts w:eastAsia="Times New Roman"/>
          <w:lang w:eastAsia="en-GB"/>
        </w:rPr>
        <w:t>Clitter house</w:t>
      </w:r>
      <w:r w:rsidRPr="00E60AB9">
        <w:rPr>
          <w:lang w:eastAsia="en-GB"/>
        </w:rPr>
        <w:t xml:space="preserve"> Stream and restoring its natural </w:t>
      </w:r>
      <w:r w:rsidR="00BC5F1D" w:rsidRPr="00E60AB9">
        <w:rPr>
          <w:lang w:eastAsia="en-GB"/>
        </w:rPr>
        <w:t>path. According</w:t>
      </w:r>
      <w:r w:rsidRPr="00E60AB9">
        <w:rPr>
          <w:lang w:eastAsia="en-GB"/>
        </w:rPr>
        <w:t xml:space="preserve"> to the planning officials of Barnet Council, the proposed design is anticipated to provide substantial advantages. However, throughout the consultation process, a total of 154 complaints were received, while just 30 letters expressing support for the proposals were </w:t>
      </w:r>
      <w:r w:rsidR="00BC5F1D" w:rsidRPr="00E60AB9">
        <w:rPr>
          <w:lang w:eastAsia="en-GB"/>
        </w:rPr>
        <w:t>submitted. The</w:t>
      </w:r>
      <w:r w:rsidRPr="00E60AB9">
        <w:rPr>
          <w:lang w:eastAsia="en-GB"/>
        </w:rPr>
        <w:t xml:space="preserve"> concerns raised included the diminishment of public green areas, the ecological consequences of synthetic playing surfaces, and the commodification of public spaces via the implementation of fee-based sports </w:t>
      </w:r>
      <w:r w:rsidR="00BC5F1D" w:rsidRPr="00E60AB9">
        <w:rPr>
          <w:lang w:eastAsia="en-GB"/>
        </w:rPr>
        <w:t>facilities. Prior</w:t>
      </w:r>
      <w:r w:rsidRPr="00E60AB9">
        <w:rPr>
          <w:lang w:eastAsia="en-GB"/>
        </w:rPr>
        <w:t xml:space="preserve"> to the presentation of the ideas to the strategic planning committee of the council on October 4th, people expressed their dissent outside Hendon Town Hall via the display of posters with messages such as "green, not greed," "no to toxic soil," and "park for our kids, not profit for </w:t>
      </w:r>
      <w:r w:rsidR="00BC5F1D" w:rsidRPr="00E60AB9">
        <w:rPr>
          <w:lang w:eastAsia="en-GB"/>
        </w:rPr>
        <w:t>developers. During</w:t>
      </w:r>
      <w:r w:rsidRPr="00E60AB9">
        <w:rPr>
          <w:lang w:eastAsia="en-GB"/>
        </w:rPr>
        <w:t xml:space="preserve"> the discussion, resident Luisa Vallejo expressed her concerns that the proposed plans would have a detrimental impact on the </w:t>
      </w:r>
      <w:r w:rsidR="007E6A29" w:rsidRPr="00E60AB9">
        <w:rPr>
          <w:rFonts w:eastAsia="Times New Roman"/>
          <w:lang w:eastAsia="en-GB"/>
        </w:rPr>
        <w:t>core</w:t>
      </w:r>
      <w:r w:rsidRPr="00E60AB9">
        <w:rPr>
          <w:lang w:eastAsia="en-GB"/>
        </w:rPr>
        <w:t xml:space="preserve"> of our community. She used the metaphorical language of "crushing" to emphasise the potential negative </w:t>
      </w:r>
      <w:r w:rsidR="00BC5F1D" w:rsidRPr="00E60AB9">
        <w:rPr>
          <w:lang w:eastAsia="en-GB"/>
        </w:rPr>
        <w:t>consequences. According</w:t>
      </w:r>
      <w:r w:rsidRPr="00E60AB9">
        <w:rPr>
          <w:lang w:eastAsia="en-GB"/>
        </w:rPr>
        <w:t xml:space="preserve"> to her statement, the proposed project would disproportionately curtail freedom of use and access, so constituting an instance of overdevelopment due to the extensive presence of activities, fences, noise barriers, and </w:t>
      </w:r>
      <w:r w:rsidR="00564F37" w:rsidRPr="00E60AB9">
        <w:rPr>
          <w:lang w:eastAsia="en-GB"/>
        </w:rPr>
        <w:t>floodlights. Luísa</w:t>
      </w:r>
      <w:r w:rsidRPr="00E60AB9">
        <w:rPr>
          <w:lang w:eastAsia="en-GB"/>
        </w:rPr>
        <w:t xml:space="preserve"> contended that the proposed redevelopment programme for 6,700 additional dwellings would inadequately provide green space for its occupants. Additionally, she expressed concerns about the potential impact on neighbours, including issues such as noise, light pollution, and disruptions in parking </w:t>
      </w:r>
      <w:r w:rsidR="00564F37" w:rsidRPr="00E60AB9">
        <w:rPr>
          <w:lang w:eastAsia="en-GB"/>
        </w:rPr>
        <w:t>arrangements. Concerns</w:t>
      </w:r>
      <w:r w:rsidRPr="00E60AB9">
        <w:rPr>
          <w:lang w:eastAsia="en-GB"/>
        </w:rPr>
        <w:t xml:space="preserve"> were also expressed by councillors Anne Clarke, Alan Schneiderman, and Giulia Innocenti. The proponents advocated for the implementation of strategies aimed at mitigating the contamination of soil and water bodies by microplastics originating from sports pitches. Additionally, they emphasised the need of exploring other options for artificial surfaces, such as those that may emerge in the future, </w:t>
      </w:r>
      <w:r w:rsidR="007E6A29" w:rsidRPr="00E60AB9">
        <w:rPr>
          <w:rFonts w:eastAsia="Times New Roman"/>
          <w:lang w:eastAsia="en-GB"/>
        </w:rPr>
        <w:t>to</w:t>
      </w:r>
      <w:r w:rsidRPr="00E60AB9">
        <w:rPr>
          <w:lang w:eastAsia="en-GB"/>
        </w:rPr>
        <w:t xml:space="preserve"> minimise potential environmental </w:t>
      </w:r>
      <w:r w:rsidR="00564F37" w:rsidRPr="00E60AB9">
        <w:rPr>
          <w:lang w:eastAsia="en-GB"/>
        </w:rPr>
        <w:t>impacts. Councillor</w:t>
      </w:r>
      <w:r w:rsidRPr="00E60AB9">
        <w:rPr>
          <w:lang w:eastAsia="en-GB"/>
        </w:rPr>
        <w:t xml:space="preserve"> Clarke expressed apprehensions over the issue of noise pollution and the potential consequences of coach pick-up and drop-off activities on the local traffic and parking situation. Additionally, Councillor Clarke advocated for an extension of the hours during which the sports facilities may be used free of </w:t>
      </w:r>
      <w:r w:rsidR="00564F37" w:rsidRPr="00E60AB9">
        <w:rPr>
          <w:lang w:eastAsia="en-GB"/>
        </w:rPr>
        <w:t>charge. In</w:t>
      </w:r>
      <w:r w:rsidRPr="00E60AB9">
        <w:rPr>
          <w:lang w:eastAsia="en-GB"/>
        </w:rPr>
        <w:t xml:space="preserve"> support of the initiative, Dan Hawkins, the executive headteacher at Childs Hill and Claremont elementary schools, expressed his endorsement of the programme, emphasising its potential to provide essential amenities to students living in an area characterised by a significant prevalence of impoverished </w:t>
      </w:r>
      <w:r w:rsidR="00BC5F1D" w:rsidRPr="00E60AB9">
        <w:rPr>
          <w:lang w:eastAsia="en-GB"/>
        </w:rPr>
        <w:t>households. The</w:t>
      </w:r>
      <w:r w:rsidRPr="00E60AB9">
        <w:rPr>
          <w:lang w:eastAsia="en-GB"/>
        </w:rPr>
        <w:t xml:space="preserve"> speaker expressed satisfaction in seeing the incorporation of young children into the proposed plans, the provision of many sporting activities, and the intention to create a park environment that offers a "natural ambiance" conducive to dog walking and </w:t>
      </w:r>
      <w:r w:rsidR="007B4E9A" w:rsidRPr="00E60AB9">
        <w:rPr>
          <w:lang w:eastAsia="en-GB"/>
        </w:rPr>
        <w:t>exploration. According</w:t>
      </w:r>
      <w:r w:rsidRPr="00E60AB9">
        <w:rPr>
          <w:lang w:eastAsia="en-GB"/>
        </w:rPr>
        <w:t xml:space="preserve"> to Morwenna Hall, a partner at developer Related Argent, the proposed plans aim to provide a location that is </w:t>
      </w:r>
      <w:r w:rsidR="007E6A29" w:rsidRPr="00E60AB9">
        <w:rPr>
          <w:rFonts w:eastAsia="Times New Roman"/>
          <w:lang w:eastAsia="en-GB"/>
        </w:rPr>
        <w:t>inclusive</w:t>
      </w:r>
      <w:r w:rsidRPr="00E60AB9">
        <w:rPr>
          <w:lang w:eastAsia="en-GB"/>
        </w:rPr>
        <w:t xml:space="preserve">, secure, easily accessible, and enjoyable for individuals from all walks of </w:t>
      </w:r>
      <w:r w:rsidR="00564F37" w:rsidRPr="00E60AB9">
        <w:rPr>
          <w:lang w:eastAsia="en-GB"/>
        </w:rPr>
        <w:t>life. The</w:t>
      </w:r>
      <w:r w:rsidRPr="00E60AB9">
        <w:rPr>
          <w:lang w:eastAsia="en-GB"/>
        </w:rPr>
        <w:t xml:space="preserve"> speaker also said that </w:t>
      </w:r>
      <w:r w:rsidR="007E6A29" w:rsidRPr="00E60AB9">
        <w:rPr>
          <w:rFonts w:eastAsia="Times New Roman"/>
          <w:lang w:eastAsia="en-GB"/>
        </w:rPr>
        <w:t>many of</w:t>
      </w:r>
      <w:r w:rsidRPr="00E60AB9">
        <w:rPr>
          <w:lang w:eastAsia="en-GB"/>
        </w:rPr>
        <w:t xml:space="preserve"> the playing fields, namely over 75%, will be designated as "areas of planting and open space". According to the speaker, the revenue generated from the pay-to-play sports facilities would be allocated towards the maintenance of the fields.     </w:t>
      </w:r>
    </w:p>
    <w:p w14:paraId="66ADF109" w14:textId="77777777" w:rsidR="009307B9" w:rsidRDefault="009307B9" w:rsidP="00A7357D">
      <w:pPr>
        <w:rPr>
          <w:rFonts w:ascii="Noto Sans" w:hAnsi="Noto Sans" w:cs="Noto Sans"/>
          <w:sz w:val="27"/>
          <w:szCs w:val="27"/>
        </w:rPr>
      </w:pPr>
    </w:p>
    <w:p w14:paraId="4B10413A" w14:textId="01C9E806" w:rsidR="00171DF6" w:rsidRPr="008B4BC8" w:rsidRDefault="00E60AB9" w:rsidP="00A7357D">
      <w:pPr>
        <w:rPr>
          <w:rFonts w:ascii="var(--header-font)" w:eastAsia="Times New Roman" w:hAnsi="var(--header-font)" w:cs="Times New Roman"/>
          <w:b/>
          <w:bCs/>
          <w:color w:val="333333"/>
          <w:kern w:val="36"/>
          <w:sz w:val="40"/>
          <w:szCs w:val="40"/>
          <w:lang w:eastAsia="en-GB"/>
          <w14:ligatures w14:val="none"/>
        </w:rPr>
      </w:pPr>
      <w:r w:rsidRPr="008B4BC8">
        <w:rPr>
          <w:rFonts w:ascii="var(--header-font)" w:eastAsia="Times New Roman" w:hAnsi="var(--header-font)" w:cs="Times New Roman"/>
          <w:b/>
          <w:bCs/>
          <w:color w:val="333333"/>
          <w:kern w:val="36"/>
          <w:sz w:val="40"/>
          <w:szCs w:val="40"/>
          <w:lang w:eastAsia="en-GB"/>
          <w14:ligatures w14:val="none"/>
        </w:rPr>
        <w:t>Chops tix</w:t>
      </w:r>
      <w:r w:rsidR="00171DF6" w:rsidRPr="008B4BC8">
        <w:rPr>
          <w:rFonts w:ascii="var(--header-font)" w:eastAsia="Times New Roman" w:hAnsi="var(--header-font)" w:cs="Times New Roman"/>
          <w:b/>
          <w:bCs/>
          <w:color w:val="333333"/>
          <w:kern w:val="36"/>
          <w:sz w:val="40"/>
          <w:szCs w:val="40"/>
          <w:lang w:eastAsia="en-GB"/>
          <w14:ligatures w14:val="none"/>
        </w:rPr>
        <w:t xml:space="preserve"> set to open in Brent Cross Shopping Centre</w:t>
      </w:r>
    </w:p>
    <w:p w14:paraId="02CB8837" w14:textId="3506DACC" w:rsidR="00171DF6" w:rsidRDefault="00171DF6" w:rsidP="00A7357D">
      <w:pPr>
        <w:rPr>
          <w:rFonts w:ascii="Noto Sans" w:hAnsi="Noto Sans" w:cs="Noto Sans"/>
          <w:color w:val="333333"/>
          <w:sz w:val="27"/>
          <w:szCs w:val="27"/>
        </w:rPr>
      </w:pPr>
      <w:r>
        <w:rPr>
          <w:rFonts w:ascii="Noto Sans" w:hAnsi="Noto Sans" w:cs="Noto Sans"/>
          <w:color w:val="333333"/>
          <w:sz w:val="27"/>
          <w:szCs w:val="27"/>
        </w:rPr>
        <w:t xml:space="preserve">     </w:t>
      </w:r>
    </w:p>
    <w:p w14:paraId="411C9F4B" w14:textId="6C941C74" w:rsidR="00171DF6" w:rsidRPr="00171DF6" w:rsidRDefault="00EE2C4B" w:rsidP="00A7357D">
      <w:pPr>
        <w:rPr>
          <w:lang w:eastAsia="en-GB"/>
        </w:rPr>
      </w:pPr>
      <w:r w:rsidRPr="00EE2C4B">
        <w:rPr>
          <w:lang w:eastAsia="en-GB"/>
        </w:rPr>
        <w:t xml:space="preserve">As a component of the commencement of Chops tix, customers who are first in queue will have the opportunity to partake in a complimentary sampling of one out of a total of 1,000 veggie spring rolls, in addition to receiving 100 free medium boxes accompanied with two </w:t>
      </w:r>
      <w:r w:rsidRPr="00EE2C4B">
        <w:rPr>
          <w:lang w:eastAsia="en-GB"/>
        </w:rPr>
        <w:t>toppings. The</w:t>
      </w:r>
      <w:r w:rsidRPr="00EE2C4B">
        <w:rPr>
          <w:lang w:eastAsia="en-GB"/>
        </w:rPr>
        <w:t xml:space="preserve"> forthcoming establishment is scheduled to commence operations on Monday, March 6th, and will be situated on the top level of the retail </w:t>
      </w:r>
      <w:r w:rsidRPr="00EE2C4B">
        <w:rPr>
          <w:lang w:eastAsia="en-GB"/>
        </w:rPr>
        <w:t>complex. During</w:t>
      </w:r>
      <w:r w:rsidRPr="00EE2C4B">
        <w:rPr>
          <w:lang w:eastAsia="en-GB"/>
        </w:rPr>
        <w:t xml:space="preserve"> the period of food anticipation, patrons </w:t>
      </w:r>
      <w:proofErr w:type="gramStart"/>
      <w:r w:rsidRPr="00EE2C4B">
        <w:rPr>
          <w:lang w:eastAsia="en-GB"/>
        </w:rPr>
        <w:t>have the opportunity to</w:t>
      </w:r>
      <w:proofErr w:type="gramEnd"/>
      <w:r w:rsidRPr="00EE2C4B">
        <w:rPr>
          <w:lang w:eastAsia="en-GB"/>
        </w:rPr>
        <w:t xml:space="preserve"> see the culinary process of their meal's preparation at the </w:t>
      </w:r>
      <w:proofErr w:type="spellStart"/>
      <w:r w:rsidRPr="00EE2C4B">
        <w:rPr>
          <w:lang w:eastAsia="en-GB"/>
        </w:rPr>
        <w:t>wok</w:t>
      </w:r>
      <w:proofErr w:type="spellEnd"/>
      <w:r w:rsidRPr="00EE2C4B">
        <w:rPr>
          <w:lang w:eastAsia="en-GB"/>
        </w:rPr>
        <w:t xml:space="preserve"> </w:t>
      </w:r>
      <w:r w:rsidRPr="00EE2C4B">
        <w:rPr>
          <w:lang w:eastAsia="en-GB"/>
        </w:rPr>
        <w:t>station. The</w:t>
      </w:r>
      <w:r w:rsidRPr="00EE2C4B">
        <w:rPr>
          <w:lang w:eastAsia="en-GB"/>
        </w:rPr>
        <w:t xml:space="preserve"> menu offers a range of options for customers, including the exclusive Mossman chicken curry, the well-received salt 'n' pepper chicken, and other beloved choices like the chicken katsu </w:t>
      </w:r>
      <w:r w:rsidRPr="00EE2C4B">
        <w:rPr>
          <w:lang w:eastAsia="en-GB"/>
        </w:rPr>
        <w:t>curry. According</w:t>
      </w:r>
      <w:r w:rsidRPr="00EE2C4B">
        <w:rPr>
          <w:lang w:eastAsia="en-GB"/>
        </w:rPr>
        <w:t xml:space="preserve"> to Rob Burns, the marketing director of Chops tix, it is with great enthusiasm that they announce the commencement of operations at Brent Cross Shopping </w:t>
      </w:r>
      <w:r w:rsidRPr="00EE2C4B">
        <w:rPr>
          <w:lang w:eastAsia="en-GB"/>
        </w:rPr>
        <w:t>Centre. The</w:t>
      </w:r>
      <w:r w:rsidRPr="00EE2C4B">
        <w:rPr>
          <w:lang w:eastAsia="en-GB"/>
        </w:rPr>
        <w:t xml:space="preserve"> establishment of our 90th shop has been a long-awaited endeavour, and we are enthusiastic about its imminent </w:t>
      </w:r>
      <w:r w:rsidRPr="00EE2C4B">
        <w:rPr>
          <w:lang w:eastAsia="en-GB"/>
        </w:rPr>
        <w:t>inauguration. The</w:t>
      </w:r>
      <w:r w:rsidRPr="00EE2C4B">
        <w:rPr>
          <w:lang w:eastAsia="en-GB"/>
        </w:rPr>
        <w:t xml:space="preserve"> year 2023 has begun with great enthusiasm for us at Chops tix, and we anticipate unveiling more captivating developments in the coming months.</w:t>
      </w:r>
      <w:r w:rsidR="00171DF6" w:rsidRPr="00171DF6">
        <w:rPr>
          <w:lang w:eastAsia="en-GB"/>
        </w:rPr>
        <w:t> </w:t>
      </w:r>
      <w:hyperlink r:id="rId8" w:history="1">
        <w:r w:rsidR="00171DF6" w:rsidRPr="00171DF6">
          <w:rPr>
            <w:rFonts w:ascii="var(--body-font)" w:hAnsi="var(--body-font)"/>
            <w:color w:val="000000"/>
            <w:u w:val="single"/>
            <w:lang w:eastAsia="en-GB"/>
          </w:rPr>
          <w:t>www.chopstixnoodles.co.uk/brentcross1000</w:t>
        </w:r>
      </w:hyperlink>
      <w:r w:rsidR="00171DF6" w:rsidRPr="00171DF6">
        <w:rPr>
          <w:lang w:eastAsia="en-GB"/>
        </w:rPr>
        <w:t> </w:t>
      </w:r>
    </w:p>
    <w:p w14:paraId="1098F994" w14:textId="41142BA0" w:rsidR="00EE2C4B" w:rsidRPr="00BC49B5" w:rsidRDefault="002E624E" w:rsidP="00A7357D">
      <w:pPr>
        <w:rPr>
          <w:rFonts w:ascii="var(--header-font)" w:eastAsia="Times New Roman" w:hAnsi="var(--header-font)" w:cs="Times New Roman"/>
          <w:b/>
          <w:bCs/>
          <w:color w:val="333333"/>
          <w:kern w:val="36"/>
          <w:sz w:val="32"/>
          <w:szCs w:val="32"/>
          <w:lang w:eastAsia="en-GB"/>
          <w14:ligatures w14:val="none"/>
        </w:rPr>
      </w:pPr>
      <w:r w:rsidRPr="00BC49B5">
        <w:rPr>
          <w:rFonts w:ascii="var(--header-font)" w:eastAsia="Times New Roman" w:hAnsi="var(--header-font)" w:cs="Times New Roman"/>
          <w:b/>
          <w:bCs/>
          <w:color w:val="333333"/>
          <w:kern w:val="36"/>
          <w:sz w:val="32"/>
          <w:szCs w:val="32"/>
          <w:lang w:eastAsia="en-GB"/>
          <w14:ligatures w14:val="none"/>
        </w:rPr>
        <w:t xml:space="preserve">Brent Cross C&amp;A forced to </w:t>
      </w:r>
      <w:proofErr w:type="gramStart"/>
      <w:r w:rsidRPr="00BC49B5">
        <w:rPr>
          <w:rFonts w:ascii="var(--header-font)" w:eastAsia="Times New Roman" w:hAnsi="var(--header-font)" w:cs="Times New Roman"/>
          <w:b/>
          <w:bCs/>
          <w:color w:val="333333"/>
          <w:kern w:val="36"/>
          <w:sz w:val="32"/>
          <w:szCs w:val="32"/>
          <w:lang w:eastAsia="en-GB"/>
          <w14:ligatures w14:val="none"/>
        </w:rPr>
        <w:t>close</w:t>
      </w:r>
      <w:proofErr w:type="gramEnd"/>
      <w:r w:rsidR="00EE2C4B" w:rsidRPr="00BC49B5">
        <w:rPr>
          <w:rFonts w:ascii="var(--header-font)" w:eastAsia="Times New Roman" w:hAnsi="var(--header-font)" w:cs="Times New Roman"/>
          <w:b/>
          <w:bCs/>
          <w:color w:val="333333"/>
          <w:kern w:val="36"/>
          <w:sz w:val="32"/>
          <w:szCs w:val="32"/>
          <w:lang w:eastAsia="en-GB"/>
          <w14:ligatures w14:val="none"/>
        </w:rPr>
        <w:t xml:space="preserve">   </w:t>
      </w:r>
    </w:p>
    <w:p w14:paraId="64CA66AA" w14:textId="77777777" w:rsidR="00EE2C4B" w:rsidRPr="00BC49B5" w:rsidRDefault="00EE2C4B" w:rsidP="00A7357D">
      <w:pPr>
        <w:rPr>
          <w:rFonts w:eastAsia="Times New Roman"/>
          <w:sz w:val="32"/>
          <w:szCs w:val="32"/>
          <w:lang w:eastAsia="en-GB"/>
        </w:rPr>
      </w:pPr>
    </w:p>
    <w:p w14:paraId="603EB862" w14:textId="13C9D637" w:rsidR="00BC49B5" w:rsidRPr="00BC49B5" w:rsidRDefault="00BC49B5" w:rsidP="00A7357D">
      <w:pPr>
        <w:rPr>
          <w:lang w:eastAsia="en-GB"/>
        </w:rPr>
      </w:pPr>
      <w:r w:rsidRPr="00BC49B5">
        <w:rPr>
          <w:lang w:eastAsia="en-GB"/>
        </w:rPr>
        <w:t xml:space="preserve">The closure of C&amp;A at Brent Cross Shopping Centre has resulted in the displacement of 74 employees, who are now grappling with the implications of their job </w:t>
      </w:r>
      <w:r w:rsidR="00A7357D" w:rsidRPr="00BC49B5">
        <w:rPr>
          <w:lang w:eastAsia="en-GB"/>
        </w:rPr>
        <w:t>loss. The</w:t>
      </w:r>
      <w:r w:rsidRPr="00BC49B5">
        <w:rPr>
          <w:lang w:eastAsia="en-GB"/>
        </w:rPr>
        <w:t xml:space="preserve"> </w:t>
      </w:r>
      <w:r w:rsidRPr="00BC49B5">
        <w:rPr>
          <w:lang w:eastAsia="en-GB"/>
        </w:rPr>
        <w:t>store</w:t>
      </w:r>
      <w:r w:rsidRPr="00BC49B5">
        <w:rPr>
          <w:lang w:eastAsia="en-GB"/>
        </w:rPr>
        <w:t xml:space="preserve">, which is among the biggest in the nation, is part of a network of 108 other branches located across the United Kingdom and Ireland. These branches have been compelled to cease operations </w:t>
      </w:r>
      <w:r w:rsidRPr="00BC49B5">
        <w:rPr>
          <w:lang w:eastAsia="en-GB"/>
        </w:rPr>
        <w:t>because of</w:t>
      </w:r>
      <w:r w:rsidRPr="00BC49B5">
        <w:rPr>
          <w:lang w:eastAsia="en-GB"/>
        </w:rPr>
        <w:t xml:space="preserve"> intense competition from alternative clothing </w:t>
      </w:r>
      <w:r w:rsidRPr="00BC49B5">
        <w:rPr>
          <w:lang w:eastAsia="en-GB"/>
        </w:rPr>
        <w:t>retailers. According</w:t>
      </w:r>
      <w:r w:rsidRPr="00BC49B5">
        <w:rPr>
          <w:lang w:eastAsia="en-GB"/>
        </w:rPr>
        <w:t xml:space="preserve"> to a statement made by an employee, there is a widespread sentiment of astonishment and distress among the individuals in the organisation upon receiving the news. It was evident that the level of profitability did not meet expectations; </w:t>
      </w:r>
      <w:r w:rsidR="00A7357D" w:rsidRPr="00BC49B5">
        <w:rPr>
          <w:lang w:eastAsia="en-GB"/>
        </w:rPr>
        <w:t>yet</w:t>
      </w:r>
      <w:r w:rsidRPr="00BC49B5">
        <w:rPr>
          <w:lang w:eastAsia="en-GB"/>
        </w:rPr>
        <w:t xml:space="preserve"> the current circumstances were unforeseen. The current period is characterised by a profound sense of sadness and difficulty experienced by all those involved. All individuals inside the organisation, ranging from managerial personnel to custodial staff, will face termination of their </w:t>
      </w:r>
      <w:r w:rsidRPr="00BC49B5">
        <w:rPr>
          <w:lang w:eastAsia="en-GB"/>
        </w:rPr>
        <w:t>employment. In</w:t>
      </w:r>
      <w:r w:rsidRPr="00BC49B5">
        <w:rPr>
          <w:lang w:eastAsia="en-GB"/>
        </w:rPr>
        <w:t xml:space="preserve"> the preceding five-year period, C&amp;A has incurred a financial loss over £250 million due to its inability to adequately cater to the preferences and demands of its clientele in the midmarket apparel segment. The attraction of C&amp;A during its most prosperous years has been diminished by the emergence of high street businesses that provide affordable fashion options targeted towards younger </w:t>
      </w:r>
      <w:r w:rsidRPr="00BC49B5">
        <w:rPr>
          <w:lang w:eastAsia="en-GB"/>
        </w:rPr>
        <w:t>consumers. According</w:t>
      </w:r>
      <w:r w:rsidRPr="00BC49B5">
        <w:rPr>
          <w:lang w:eastAsia="en-GB"/>
        </w:rPr>
        <w:t xml:space="preserve"> to Neil McCausland, the managing director of the firm, C&amp;A has established a significant presence on the British high street for over 75 years and is committed to maintaining its position in the market. Regrettably, the prevailing business circumstances do not permit the realisation of this outcome. Our primary focus is on the well-being and welfare of our workers. The corporation will provide compensation packages that are far more than the legally required minimum. We shall actively promote the retention of current employees by encouraging new renters to retain them wherever </w:t>
      </w:r>
      <w:r w:rsidRPr="00BC49B5">
        <w:rPr>
          <w:lang w:eastAsia="en-GB"/>
        </w:rPr>
        <w:t>feasible. The</w:t>
      </w:r>
      <w:r w:rsidRPr="00BC49B5">
        <w:rPr>
          <w:lang w:eastAsia="en-GB"/>
        </w:rPr>
        <w:t xml:space="preserve"> privately-owned firm, under the ownership of the Dutch </w:t>
      </w:r>
      <w:proofErr w:type="spellStart"/>
      <w:r w:rsidRPr="00BC49B5">
        <w:rPr>
          <w:lang w:eastAsia="en-GB"/>
        </w:rPr>
        <w:t>Brenninkmeyer</w:t>
      </w:r>
      <w:proofErr w:type="spellEnd"/>
      <w:r w:rsidRPr="00BC49B5">
        <w:rPr>
          <w:lang w:eastAsia="en-GB"/>
        </w:rPr>
        <w:t xml:space="preserve"> family, has made a commitment to </w:t>
      </w:r>
      <w:r w:rsidRPr="00BC49B5">
        <w:rPr>
          <w:lang w:eastAsia="en-GB"/>
        </w:rPr>
        <w:t>aid</w:t>
      </w:r>
      <w:r w:rsidRPr="00BC49B5">
        <w:rPr>
          <w:lang w:eastAsia="en-GB"/>
        </w:rPr>
        <w:t xml:space="preserve"> its workforce consisting of 4,800 individuals. This assistance includes support in the form of re-training opportunities, guidance in creating curriculum vitae (CVs), and assistance with job </w:t>
      </w:r>
      <w:r w:rsidRPr="00BC49B5">
        <w:rPr>
          <w:lang w:eastAsia="en-GB"/>
        </w:rPr>
        <w:t>applications. The</w:t>
      </w:r>
      <w:r w:rsidRPr="00BC49B5">
        <w:rPr>
          <w:lang w:eastAsia="en-GB"/>
        </w:rPr>
        <w:t xml:space="preserve"> Brent Cross retail establishment, inaugurated 14 years ago, is anticipated to cease operations within a span of six months, contingent upon the preferred timeline of the prospective leaseholder's relocation. Several corporations have shown interest in the location; however, no definitive determinations have been reached at this time.</w:t>
      </w:r>
    </w:p>
    <w:p w14:paraId="6134779E" w14:textId="77777777" w:rsidR="00BC49B5" w:rsidRPr="00BC49B5" w:rsidRDefault="00BC49B5" w:rsidP="00A7357D">
      <w:pPr>
        <w:rPr>
          <w:sz w:val="28"/>
          <w:szCs w:val="28"/>
          <w:lang w:eastAsia="en-GB"/>
        </w:rPr>
      </w:pPr>
    </w:p>
    <w:p w14:paraId="34DDD771" w14:textId="77777777" w:rsidR="00BC49B5" w:rsidRDefault="00BC49B5" w:rsidP="00A7357D">
      <w:pPr>
        <w:rPr>
          <w:lang w:eastAsia="en-GB"/>
        </w:rPr>
      </w:pPr>
    </w:p>
    <w:p w14:paraId="15E0FE05" w14:textId="77777777" w:rsidR="00BC49B5" w:rsidRPr="00BC49B5" w:rsidRDefault="00BC49B5" w:rsidP="00A7357D">
      <w:pPr>
        <w:rPr>
          <w:lang w:eastAsia="en-GB"/>
        </w:rPr>
      </w:pPr>
    </w:p>
    <w:p w14:paraId="5703A96D" w14:textId="77777777" w:rsidR="00EE2C4B" w:rsidRPr="00564F37" w:rsidRDefault="00EE2C4B" w:rsidP="00A7357D">
      <w:pPr>
        <w:rPr>
          <w:rFonts w:asciiTheme="majorHAnsi" w:eastAsia="Times New Roman" w:hAnsiTheme="majorHAnsi" w:cstheme="majorHAnsi"/>
          <w:b/>
          <w:bCs/>
          <w:color w:val="333333"/>
          <w:kern w:val="36"/>
          <w:sz w:val="28"/>
          <w:szCs w:val="28"/>
          <w:lang w:eastAsia="en-GB"/>
          <w14:ligatures w14:val="none"/>
        </w:rPr>
      </w:pPr>
    </w:p>
    <w:p w14:paraId="0A618FC0" w14:textId="77777777" w:rsidR="00564F37" w:rsidRDefault="00564F37" w:rsidP="00A7357D">
      <w:pPr>
        <w:rPr>
          <w:rFonts w:ascii="Helvetica" w:eastAsia="Times New Roman" w:hAnsi="Helvetica" w:cs="Times New Roman"/>
          <w:b/>
          <w:bCs/>
          <w:color w:val="1D2228"/>
          <w:kern w:val="36"/>
          <w:sz w:val="28"/>
          <w:szCs w:val="28"/>
          <w:lang w:eastAsia="en-GB"/>
          <w14:ligatures w14:val="none"/>
        </w:rPr>
      </w:pPr>
    </w:p>
    <w:p w14:paraId="7E74084F" w14:textId="77777777" w:rsidR="00564F37" w:rsidRDefault="00564F37" w:rsidP="00A7357D">
      <w:pPr>
        <w:rPr>
          <w:rFonts w:ascii="Helvetica" w:eastAsia="Times New Roman" w:hAnsi="Helvetica" w:cs="Times New Roman"/>
          <w:b/>
          <w:bCs/>
          <w:color w:val="1D2228"/>
          <w:kern w:val="36"/>
          <w:sz w:val="28"/>
          <w:szCs w:val="28"/>
          <w:lang w:eastAsia="en-GB"/>
          <w14:ligatures w14:val="none"/>
        </w:rPr>
      </w:pPr>
    </w:p>
    <w:p w14:paraId="0D9F79CE" w14:textId="77777777" w:rsidR="00564F37" w:rsidRDefault="00564F37" w:rsidP="00A7357D">
      <w:pPr>
        <w:rPr>
          <w:rFonts w:ascii="Helvetica" w:eastAsia="Times New Roman" w:hAnsi="Helvetica" w:cs="Times New Roman"/>
          <w:b/>
          <w:bCs/>
          <w:color w:val="1D2228"/>
          <w:kern w:val="36"/>
          <w:sz w:val="28"/>
          <w:szCs w:val="28"/>
          <w:lang w:eastAsia="en-GB"/>
          <w14:ligatures w14:val="none"/>
        </w:rPr>
      </w:pPr>
    </w:p>
    <w:p w14:paraId="2AA1D184" w14:textId="77777777" w:rsidR="00564F37" w:rsidRDefault="00564F37" w:rsidP="00A7357D">
      <w:pPr>
        <w:rPr>
          <w:rFonts w:ascii="Helvetica" w:eastAsia="Times New Roman" w:hAnsi="Helvetica" w:cs="Times New Roman"/>
          <w:b/>
          <w:bCs/>
          <w:color w:val="1D2228"/>
          <w:kern w:val="36"/>
          <w:sz w:val="28"/>
          <w:szCs w:val="28"/>
          <w:lang w:eastAsia="en-GB"/>
          <w14:ligatures w14:val="none"/>
        </w:rPr>
      </w:pPr>
    </w:p>
    <w:p w14:paraId="2ADBCF3A" w14:textId="77777777" w:rsidR="00564F37" w:rsidRDefault="00564F37" w:rsidP="00A7357D">
      <w:pPr>
        <w:rPr>
          <w:rFonts w:ascii="Helvetica" w:eastAsia="Times New Roman" w:hAnsi="Helvetica" w:cs="Times New Roman"/>
          <w:b/>
          <w:bCs/>
          <w:color w:val="1D2228"/>
          <w:kern w:val="36"/>
          <w:sz w:val="28"/>
          <w:szCs w:val="28"/>
          <w:lang w:eastAsia="en-GB"/>
          <w14:ligatures w14:val="none"/>
        </w:rPr>
      </w:pPr>
    </w:p>
    <w:p w14:paraId="7EA341F7" w14:textId="77777777" w:rsidR="00564F37" w:rsidRDefault="00564F37" w:rsidP="00A7357D">
      <w:pPr>
        <w:rPr>
          <w:rFonts w:ascii="Helvetica" w:eastAsia="Times New Roman" w:hAnsi="Helvetica" w:cs="Times New Roman"/>
          <w:b/>
          <w:bCs/>
          <w:color w:val="1D2228"/>
          <w:kern w:val="36"/>
          <w:sz w:val="28"/>
          <w:szCs w:val="28"/>
          <w:lang w:eastAsia="en-GB"/>
          <w14:ligatures w14:val="none"/>
        </w:rPr>
      </w:pPr>
    </w:p>
    <w:p w14:paraId="5F180A0D" w14:textId="77777777" w:rsidR="00564F37" w:rsidRDefault="00564F37" w:rsidP="00A7357D">
      <w:pPr>
        <w:rPr>
          <w:rFonts w:ascii="Helvetica" w:eastAsia="Times New Roman" w:hAnsi="Helvetica" w:cs="Times New Roman"/>
          <w:b/>
          <w:bCs/>
          <w:color w:val="1D2228"/>
          <w:kern w:val="36"/>
          <w:sz w:val="28"/>
          <w:szCs w:val="28"/>
          <w:lang w:eastAsia="en-GB"/>
          <w14:ligatures w14:val="none"/>
        </w:rPr>
      </w:pPr>
    </w:p>
    <w:p w14:paraId="5C6CAD82" w14:textId="77777777" w:rsidR="008B4BC8" w:rsidRDefault="008B4BC8" w:rsidP="00A7357D">
      <w:pPr>
        <w:rPr>
          <w:rFonts w:ascii="Helvetica" w:eastAsia="Times New Roman" w:hAnsi="Helvetica" w:cs="Times New Roman"/>
          <w:b/>
          <w:bCs/>
          <w:color w:val="1D2228"/>
          <w:kern w:val="36"/>
          <w:sz w:val="28"/>
          <w:szCs w:val="28"/>
          <w:lang w:eastAsia="en-GB"/>
          <w14:ligatures w14:val="none"/>
        </w:rPr>
      </w:pPr>
    </w:p>
    <w:p w14:paraId="229B924C" w14:textId="77777777" w:rsidR="008B4BC8" w:rsidRDefault="008B4BC8" w:rsidP="00A7357D">
      <w:pPr>
        <w:rPr>
          <w:rFonts w:ascii="Helvetica" w:eastAsia="Times New Roman" w:hAnsi="Helvetica" w:cs="Times New Roman"/>
          <w:b/>
          <w:bCs/>
          <w:color w:val="1D2228"/>
          <w:kern w:val="36"/>
          <w:sz w:val="28"/>
          <w:szCs w:val="28"/>
          <w:lang w:eastAsia="en-GB"/>
          <w14:ligatures w14:val="none"/>
        </w:rPr>
      </w:pPr>
    </w:p>
    <w:p w14:paraId="7F2F2C5D" w14:textId="77777777" w:rsidR="008B4BC8" w:rsidRDefault="008B4BC8" w:rsidP="00A7357D">
      <w:pPr>
        <w:rPr>
          <w:rFonts w:ascii="Helvetica" w:eastAsia="Times New Roman" w:hAnsi="Helvetica" w:cs="Times New Roman"/>
          <w:b/>
          <w:bCs/>
          <w:color w:val="1D2228"/>
          <w:kern w:val="36"/>
          <w:sz w:val="28"/>
          <w:szCs w:val="28"/>
          <w:lang w:eastAsia="en-GB"/>
          <w14:ligatures w14:val="none"/>
        </w:rPr>
      </w:pPr>
    </w:p>
    <w:p w14:paraId="744939B1" w14:textId="77777777" w:rsidR="008B4BC8" w:rsidRDefault="008B4BC8" w:rsidP="00A7357D">
      <w:pPr>
        <w:rPr>
          <w:rFonts w:ascii="Helvetica" w:eastAsia="Times New Roman" w:hAnsi="Helvetica" w:cs="Times New Roman"/>
          <w:b/>
          <w:bCs/>
          <w:color w:val="1D2228"/>
          <w:kern w:val="36"/>
          <w:sz w:val="28"/>
          <w:szCs w:val="28"/>
          <w:lang w:eastAsia="en-GB"/>
          <w14:ligatures w14:val="none"/>
        </w:rPr>
      </w:pPr>
    </w:p>
    <w:p w14:paraId="02A9DE22" w14:textId="4FC5DA01" w:rsidR="00611906" w:rsidRPr="00564F37" w:rsidRDefault="00611906" w:rsidP="00A7357D">
      <w:pPr>
        <w:rPr>
          <w:rFonts w:ascii="Helvetica" w:eastAsia="Times New Roman" w:hAnsi="Helvetica" w:cs="Times New Roman"/>
          <w:b/>
          <w:bCs/>
          <w:color w:val="1D2228"/>
          <w:kern w:val="36"/>
          <w:sz w:val="28"/>
          <w:szCs w:val="28"/>
          <w:lang w:eastAsia="en-GB"/>
          <w14:ligatures w14:val="none"/>
        </w:rPr>
      </w:pPr>
      <w:r w:rsidRPr="00564F37">
        <w:rPr>
          <w:rFonts w:ascii="Helvetica" w:eastAsia="Times New Roman" w:hAnsi="Helvetica" w:cs="Times New Roman"/>
          <w:b/>
          <w:bCs/>
          <w:color w:val="1D2228"/>
          <w:kern w:val="36"/>
          <w:sz w:val="28"/>
          <w:szCs w:val="28"/>
          <w:lang w:eastAsia="en-GB"/>
          <w14:ligatures w14:val="none"/>
        </w:rPr>
        <w:t xml:space="preserve">Brent Cross Flyover: TfL confirms when repairs on damaged structures expected to </w:t>
      </w:r>
      <w:proofErr w:type="gramStart"/>
      <w:r w:rsidRPr="00564F37">
        <w:rPr>
          <w:rFonts w:ascii="Helvetica" w:eastAsia="Times New Roman" w:hAnsi="Helvetica" w:cs="Times New Roman"/>
          <w:b/>
          <w:bCs/>
          <w:color w:val="1D2228"/>
          <w:kern w:val="36"/>
          <w:sz w:val="28"/>
          <w:szCs w:val="28"/>
          <w:lang w:eastAsia="en-GB"/>
          <w14:ligatures w14:val="none"/>
        </w:rPr>
        <w:t>begin</w:t>
      </w:r>
      <w:proofErr w:type="gramEnd"/>
    </w:p>
    <w:p w14:paraId="33BB3928" w14:textId="77777777" w:rsidR="006F0C4F" w:rsidRPr="00564F37" w:rsidRDefault="006F0C4F" w:rsidP="00A7357D">
      <w:pPr>
        <w:rPr>
          <w:rFonts w:ascii="Helvetica" w:eastAsia="Times New Roman" w:hAnsi="Helvetica" w:cs="Times New Roman"/>
          <w:b/>
          <w:bCs/>
          <w:color w:val="000000"/>
          <w:kern w:val="36"/>
          <w:sz w:val="28"/>
          <w:szCs w:val="28"/>
          <w:lang w:eastAsia="en-GB"/>
          <w14:ligatures w14:val="none"/>
        </w:rPr>
      </w:pPr>
      <w:r w:rsidRPr="00564F37">
        <w:rPr>
          <w:rFonts w:ascii="Helvetica" w:eastAsia="Times New Roman" w:hAnsi="Helvetica" w:cs="Times New Roman"/>
          <w:b/>
          <w:bCs/>
          <w:color w:val="000000"/>
          <w:kern w:val="36"/>
          <w:sz w:val="28"/>
          <w:szCs w:val="28"/>
          <w:lang w:eastAsia="en-GB"/>
          <w14:ligatures w14:val="none"/>
        </w:rPr>
        <w:t xml:space="preserve">Brent Cross gets bendy new signage courtesy of Fieldwork Facility      </w:t>
      </w:r>
    </w:p>
    <w:p w14:paraId="613003CC" w14:textId="383739A1" w:rsidR="005D261F" w:rsidRPr="00564F37" w:rsidRDefault="00BC49B5" w:rsidP="00A7357D">
      <w:pPr>
        <w:rPr>
          <w:shd w:val="clear" w:color="auto" w:fill="FFFFFF"/>
        </w:rPr>
      </w:pPr>
      <w:r w:rsidRPr="007E6A29">
        <w:rPr>
          <w:shd w:val="clear" w:color="auto" w:fill="FFFFFF"/>
        </w:rPr>
        <w:t xml:space="preserve">Transport for London (TfL) has officially declared that the commencement of repair works on a significant flyover in the north-west region of London is anticipated to take place in early 2025.In a recent inquiry sent to Mayor Sadiq Khan, Anne Clarke, a member of the Labour parliament, highlighted the longstanding issue of the deteriorating state of the Brent Cross Flyover. This flyover serves as a means for motorists to traverse the A406 </w:t>
      </w:r>
      <w:r w:rsidR="007E6A29" w:rsidRPr="007E6A29">
        <w:rPr>
          <w:shd w:val="clear" w:color="auto" w:fill="FFFFFF"/>
        </w:rPr>
        <w:t xml:space="preserve">North Circular </w:t>
      </w:r>
      <w:proofErr w:type="spellStart"/>
      <w:r w:rsidR="007E6A29" w:rsidRPr="007E6A29">
        <w:rPr>
          <w:shd w:val="clear" w:color="auto" w:fill="FFFFFF"/>
        </w:rPr>
        <w:t>Road</w:t>
      </w:r>
      <w:r w:rsidRPr="007E6A29">
        <w:rPr>
          <w:shd w:val="clear" w:color="auto" w:fill="FFFFFF"/>
        </w:rPr>
        <w:t>.</w:t>
      </w:r>
      <w:r w:rsidRPr="007E6A29">
        <w:t>In</w:t>
      </w:r>
      <w:proofErr w:type="spellEnd"/>
      <w:r w:rsidRPr="007E6A29">
        <w:t xml:space="preserve"> October of the previous year, a weight limit of 7.5 tonnes was implemented for vehicular traffic use the flyover, prompted by apprehensions about its structural </w:t>
      </w:r>
      <w:r w:rsidR="00564F37" w:rsidRPr="007E6A29">
        <w:t>integrity</w:t>
      </w:r>
      <w:r w:rsidR="00564F37" w:rsidRPr="007E6A29">
        <w:rPr>
          <w:shd w:val="clear" w:color="auto" w:fill="FFFFFF"/>
        </w:rPr>
        <w:t>. Transport</w:t>
      </w:r>
      <w:r w:rsidRPr="007E6A29">
        <w:rPr>
          <w:shd w:val="clear" w:color="auto" w:fill="FFFFFF"/>
        </w:rPr>
        <w:t xml:space="preserve"> for London (TfL) said at that period that the </w:t>
      </w:r>
      <w:proofErr w:type="gramStart"/>
      <w:r w:rsidRPr="007E6A29">
        <w:rPr>
          <w:shd w:val="clear" w:color="auto" w:fill="FFFFFF"/>
        </w:rPr>
        <w:t>aforementioned measure</w:t>
      </w:r>
      <w:proofErr w:type="gramEnd"/>
      <w:r w:rsidRPr="007E6A29">
        <w:rPr>
          <w:shd w:val="clear" w:color="auto" w:fill="FFFFFF"/>
        </w:rPr>
        <w:t xml:space="preserve"> will be maintained until a comprehensive strategy for the future of the structure can be </w:t>
      </w:r>
      <w:r w:rsidR="00564F37" w:rsidRPr="007E6A29">
        <w:rPr>
          <w:shd w:val="clear" w:color="auto" w:fill="FFFFFF"/>
        </w:rPr>
        <w:t>devised. Ms</w:t>
      </w:r>
      <w:r w:rsidRPr="007E6A29">
        <w:rPr>
          <w:shd w:val="clear" w:color="auto" w:fill="FFFFFF"/>
        </w:rPr>
        <w:t xml:space="preserve">. Clarke, the Assembly Member for the constituencies of Barnet and Camden, spoke with Mr. Khan on the timeline for the implementation of "essential bridge repair </w:t>
      </w:r>
      <w:r w:rsidR="00564F37" w:rsidRPr="007E6A29">
        <w:rPr>
          <w:shd w:val="clear" w:color="auto" w:fill="FFFFFF"/>
        </w:rPr>
        <w:t>works. In</w:t>
      </w:r>
      <w:r w:rsidRPr="007E6A29">
        <w:rPr>
          <w:shd w:val="clear" w:color="auto" w:fill="FFFFFF"/>
        </w:rPr>
        <w:t xml:space="preserve"> their statement, the officers said that Transport for London (TfL) is currently making advancements in the design phase of a project aimed at revitalising many significant buildings in the vicinity, such as the Brent Cross </w:t>
      </w:r>
      <w:r w:rsidR="00564F37" w:rsidRPr="007E6A29">
        <w:rPr>
          <w:shd w:val="clear" w:color="auto" w:fill="FFFFFF"/>
        </w:rPr>
        <w:t>flyover. The</w:t>
      </w:r>
      <w:r w:rsidRPr="007E6A29">
        <w:rPr>
          <w:shd w:val="clear" w:color="auto" w:fill="FFFFFF"/>
        </w:rPr>
        <w:t xml:space="preserve"> organisation intends to produce a business case that will detail the necessary finances for the proposed project. This business case will be presented to the Department for Transport in the next </w:t>
      </w:r>
      <w:r w:rsidR="00564F37" w:rsidRPr="007E6A29">
        <w:rPr>
          <w:shd w:val="clear" w:color="auto" w:fill="FFFFFF"/>
        </w:rPr>
        <w:t>year. Assuming</w:t>
      </w:r>
      <w:r w:rsidRPr="007E6A29">
        <w:rPr>
          <w:shd w:val="clear" w:color="auto" w:fill="FFFFFF"/>
        </w:rPr>
        <w:t xml:space="preserve"> a satisfactory outcome, Transport for London (TfL) foresees the commencement of construction activities at the designated location in the early stages of 2025.Ms. Clarke, in her capacity as a local citizen and the representative for the region, expressed her awareness of the significant need of this </w:t>
      </w:r>
      <w:r w:rsidR="00564F37" w:rsidRPr="007E6A29">
        <w:rPr>
          <w:shd w:val="clear" w:color="auto" w:fill="FFFFFF"/>
        </w:rPr>
        <w:t>undertaking. In</w:t>
      </w:r>
      <w:r w:rsidRPr="007E6A29">
        <w:rPr>
          <w:shd w:val="clear" w:color="auto" w:fill="FFFFFF"/>
        </w:rPr>
        <w:t xml:space="preserve"> an interview with </w:t>
      </w:r>
      <w:r w:rsidR="00782B40" w:rsidRPr="007E6A29">
        <w:rPr>
          <w:shd w:val="clear" w:color="auto" w:fill="FFFFFF"/>
        </w:rPr>
        <w:t>London World</w:t>
      </w:r>
      <w:r w:rsidRPr="007E6A29">
        <w:rPr>
          <w:shd w:val="clear" w:color="auto" w:fill="FFFFFF"/>
        </w:rPr>
        <w:t xml:space="preserve">, she expressed her longstanding advocacy for </w:t>
      </w:r>
      <w:r w:rsidR="00564F37" w:rsidRPr="007E6A29">
        <w:rPr>
          <w:shd w:val="clear" w:color="auto" w:fill="FFFFFF"/>
        </w:rPr>
        <w:t>the restoration</w:t>
      </w:r>
      <w:r w:rsidRPr="007E6A29">
        <w:rPr>
          <w:shd w:val="clear" w:color="auto" w:fill="FFFFFF"/>
        </w:rPr>
        <w:t xml:space="preserve"> of these bridges and expressed her satisfaction upon learning about the scheduled repair work. This development is particularly noteworthy considering the little financial support provided to Transport for London by the central government in recent </w:t>
      </w:r>
      <w:r w:rsidR="00564F37" w:rsidRPr="007E6A29">
        <w:rPr>
          <w:shd w:val="clear" w:color="auto" w:fill="FFFFFF"/>
        </w:rPr>
        <w:t>years. The</w:t>
      </w:r>
      <w:r w:rsidRPr="007E6A29">
        <w:rPr>
          <w:shd w:val="clear" w:color="auto" w:fill="FFFFFF"/>
        </w:rPr>
        <w:t xml:space="preserve"> completion of this project will be met with a collective sense of relief throughout the local </w:t>
      </w:r>
      <w:proofErr w:type="gramStart"/>
      <w:r w:rsidRPr="007E6A29">
        <w:rPr>
          <w:shd w:val="clear" w:color="auto" w:fill="FFFFFF"/>
        </w:rPr>
        <w:t>community, since</w:t>
      </w:r>
      <w:proofErr w:type="gramEnd"/>
      <w:r w:rsidRPr="007E6A29">
        <w:rPr>
          <w:shd w:val="clear" w:color="auto" w:fill="FFFFFF"/>
        </w:rPr>
        <w:t xml:space="preserve"> it is of utmost importance and will alleviate the burden on other nearby </w:t>
      </w:r>
      <w:r w:rsidR="00564F37" w:rsidRPr="007E6A29">
        <w:rPr>
          <w:shd w:val="clear" w:color="auto" w:fill="FFFFFF"/>
        </w:rPr>
        <w:t>roadways. The</w:t>
      </w:r>
      <w:r w:rsidRPr="007E6A29">
        <w:rPr>
          <w:shd w:val="clear" w:color="auto" w:fill="FFFFFF"/>
        </w:rPr>
        <w:t xml:space="preserve"> Brent Cross flyover facilitates the movement of vehicles on the A41 Hendon Way, allowing them to go over the A406, so providing access to both Hendon Central in the north and Golders Green in the </w:t>
      </w:r>
      <w:r w:rsidR="007E6A29" w:rsidRPr="007E6A29">
        <w:rPr>
          <w:shd w:val="clear" w:color="auto" w:fill="FFFFFF"/>
        </w:rPr>
        <w:t>south. According</w:t>
      </w:r>
      <w:r w:rsidRPr="007E6A29">
        <w:rPr>
          <w:shd w:val="clear" w:color="auto" w:fill="FFFFFF"/>
        </w:rPr>
        <w:t xml:space="preserve"> to a representative from TfL, the authority does not have any more information to provide beyond what has already been stated in the answer to Ms. Clarke's </w:t>
      </w:r>
      <w:r w:rsidR="007E6A29" w:rsidRPr="007E6A29">
        <w:rPr>
          <w:shd w:val="clear" w:color="auto" w:fill="FFFFFF"/>
        </w:rPr>
        <w:t>inquiry.</w:t>
      </w:r>
      <w:r w:rsidR="007E6A29" w:rsidRPr="007E6A29">
        <w:rPr>
          <w:rFonts w:ascii="Noto Sans" w:hAnsi="Noto Sans" w:cs="Noto Sans"/>
          <w:color w:val="333333"/>
        </w:rPr>
        <w:t xml:space="preserve"> </w:t>
      </w:r>
      <w:r w:rsidR="007E6A29" w:rsidRPr="00A7357D">
        <w:t>According</w:t>
      </w:r>
      <w:r w:rsidR="005D261F" w:rsidRPr="00A7357D">
        <w:t xml:space="preserve"> to Robin Howie, the creator of Fieldwork Facility, the signage is intended to embody the essence of play and provide a sense of delight to the local </w:t>
      </w:r>
      <w:r w:rsidR="00782B40" w:rsidRPr="00A7357D">
        <w:t>community. According</w:t>
      </w:r>
      <w:r w:rsidR="005D261F" w:rsidRPr="00A7357D">
        <w:t xml:space="preserve"> to Howie, the wayfinding initiative aims to align with the net zero commitments of the new London development. This development is spearheaded by Barnet Council and UK developer Argent </w:t>
      </w:r>
      <w:r w:rsidR="00782B40" w:rsidRPr="00A7357D">
        <w:t>Related and</w:t>
      </w:r>
      <w:r w:rsidR="005D261F" w:rsidRPr="00A7357D">
        <w:t xml:space="preserve"> has been recognised as a </w:t>
      </w:r>
      <w:proofErr w:type="gramStart"/>
      <w:r w:rsidR="005D261F" w:rsidRPr="00A7357D">
        <w:t>Park</w:t>
      </w:r>
      <w:proofErr w:type="gramEnd"/>
      <w:r w:rsidR="005D261F" w:rsidRPr="00A7357D">
        <w:t xml:space="preserve"> Town for Future </w:t>
      </w:r>
      <w:r w:rsidR="00782B40" w:rsidRPr="00A7357D">
        <w:t>London. The</w:t>
      </w:r>
      <w:r w:rsidR="005D261F" w:rsidRPr="00A7357D">
        <w:t xml:space="preserve"> Brent Cross Town development is projected to provide a total of 6,700 residential units, including a substantial 50 acres of open spaces, as well as accommodating workspaces capable of accommodating up to 25,000 people. The objective is to attain a state of net zero carbon emissions by the year 2030.A sequence of serpentine, yellow signage serves to indicate to cyclists and pedestrians the remaining duration of their </w:t>
      </w:r>
      <w:r w:rsidR="00782B40" w:rsidRPr="00A7357D">
        <w:t>travel and</w:t>
      </w:r>
      <w:r w:rsidR="005D261F" w:rsidRPr="00A7357D">
        <w:t xml:space="preserve"> is prominently affixed to lampposts and emerging from grassy areas along the </w:t>
      </w:r>
      <w:r w:rsidR="00782B40" w:rsidRPr="00A7357D">
        <w:t>coresident</w:t>
      </w:r>
      <w:r w:rsidR="005D261F" w:rsidRPr="00A7357D">
        <w:t xml:space="preserve"> design company, Fieldwork Facility, has undertaken many branding and wayfinding projects for London authorities. Over a span of two years, they have been engaged in developing design interventions for the Brent Cross Town route.</w:t>
      </w:r>
      <w:r w:rsidR="001427DC" w:rsidRPr="00A7357D">
        <w:t xml:space="preserve"> </w:t>
      </w:r>
      <w:proofErr w:type="gramStart"/>
      <w:r w:rsidR="001427DC" w:rsidRPr="00A7357D">
        <w:t>( Time</w:t>
      </w:r>
      <w:proofErr w:type="gramEnd"/>
      <w:r w:rsidR="001427DC" w:rsidRPr="00A7357D">
        <w:t xml:space="preserve"> out,26 October, 2023).</w:t>
      </w:r>
    </w:p>
    <w:p w14:paraId="685986FD" w14:textId="77777777" w:rsidR="005F2D0E" w:rsidRPr="00BC5F1D" w:rsidRDefault="005F2D0E" w:rsidP="00A7357D">
      <w:pPr>
        <w:rPr>
          <w:rFonts w:ascii="Helvetica" w:eastAsia="Times New Roman" w:hAnsi="Helvetica" w:cs="Arial"/>
          <w:b/>
          <w:bCs/>
          <w:caps/>
          <w:color w:val="000000"/>
          <w:spacing w:val="15"/>
          <w:kern w:val="0"/>
          <w:lang w:eastAsia="en-GB"/>
          <w14:ligatures w14:val="none"/>
        </w:rPr>
      </w:pPr>
      <w:r w:rsidRPr="00BC5F1D">
        <w:rPr>
          <w:rFonts w:ascii="Helvetica" w:eastAsia="Times New Roman" w:hAnsi="Helvetica" w:cs="Arial"/>
          <w:b/>
          <w:bCs/>
          <w:caps/>
          <w:color w:val="000000"/>
          <w:spacing w:val="15"/>
          <w:kern w:val="0"/>
          <w:lang w:eastAsia="en-GB"/>
          <w14:ligatures w14:val="none"/>
        </w:rPr>
        <w:t>BRENT CROSS WEST OPENING DATE ANNOUNCED</w:t>
      </w:r>
    </w:p>
    <w:p w14:paraId="4D9C9650" w14:textId="77777777" w:rsidR="005F2D0E" w:rsidRPr="005F2D0E" w:rsidRDefault="005F2D0E" w:rsidP="00A7357D">
      <w:pPr>
        <w:rPr>
          <w:rFonts w:ascii="Arial" w:eastAsia="Times New Roman" w:hAnsi="Arial" w:cs="Arial"/>
          <w:color w:val="696969"/>
          <w:kern w:val="0"/>
          <w:sz w:val="27"/>
          <w:szCs w:val="27"/>
          <w:lang w:eastAsia="en-GB"/>
          <w14:ligatures w14:val="none"/>
        </w:rPr>
      </w:pPr>
      <w:r w:rsidRPr="005F2D0E">
        <w:rPr>
          <w:rFonts w:ascii="Arial" w:eastAsia="Times New Roman" w:hAnsi="Arial" w:cs="Arial"/>
          <w:color w:val="696969"/>
          <w:kern w:val="0"/>
          <w:sz w:val="27"/>
          <w:szCs w:val="27"/>
          <w:lang w:eastAsia="en-GB"/>
          <w14:ligatures w14:val="none"/>
        </w:rPr>
        <w:t>November 10, 2023</w:t>
      </w:r>
    </w:p>
    <w:p w14:paraId="37D0E83E" w14:textId="1FE00F54" w:rsidR="0003161F" w:rsidRDefault="005D261F" w:rsidP="00A7357D">
      <w:r w:rsidRPr="005D261F">
        <w:t xml:space="preserve">The announcement made by Barnet Council on Friday, 10th November, states that Brent Cross West, the last main line station in London, is scheduled to commence operations on Sunday, December 10th, 2023.The Brent Cross West station, spanning an area of 7,000 square metres, will </w:t>
      </w:r>
      <w:proofErr w:type="gramStart"/>
      <w:r w:rsidRPr="005D261F">
        <w:t>be located in</w:t>
      </w:r>
      <w:proofErr w:type="gramEnd"/>
      <w:r w:rsidRPr="005D261F">
        <w:t xml:space="preserve"> North London. Positioned between the Cricklewood and Hendon stations, it will serve as a significant addition to the Midland Main Line, with four </w:t>
      </w:r>
      <w:r w:rsidR="00A7357D" w:rsidRPr="005D261F">
        <w:t>platforms. Thameslink</w:t>
      </w:r>
      <w:r w:rsidRPr="005D261F">
        <w:t xml:space="preserve"> trains are anticipated to provide a connection between central London and Brent Cross within a very short duration of 12 minutes, while accommodating a frequency of up to eight trains per hour during peak periods. Direct connections to Luton Airport will be available, as well as links to Elizabeth Line trains via Farringdon </w:t>
      </w:r>
      <w:r w:rsidR="00A7357D" w:rsidRPr="005D261F">
        <w:t>station. The</w:t>
      </w:r>
      <w:r w:rsidRPr="005D261F">
        <w:t xml:space="preserve"> proposed station would provide connectivity between various regions of Barnet and Brent via the implementation of a newly constructed overbridge. This overbridge will </w:t>
      </w:r>
      <w:proofErr w:type="gramStart"/>
      <w:r w:rsidRPr="005D261F">
        <w:t>be accessible to the public at all times</w:t>
      </w:r>
      <w:proofErr w:type="gramEnd"/>
      <w:r w:rsidRPr="005D261F">
        <w:t xml:space="preserve">, without any associated charges. The overbridge, which has reached its 150-year milestone, will serve as the first means of pedestrian passage over this </w:t>
      </w:r>
      <w:r w:rsidR="00A7357D" w:rsidRPr="005D261F">
        <w:t>segment</w:t>
      </w:r>
      <w:r w:rsidRPr="005D261F">
        <w:t xml:space="preserve"> of the Midland Main Line since its original construction in the 19th century</w:t>
      </w:r>
      <w:proofErr w:type="gramStart"/>
      <w:r w:rsidRPr="005D261F">
        <w:t>.</w:t>
      </w:r>
      <w:r w:rsidR="00A7357D" w:rsidRPr="00A7357D">
        <w:rPr>
          <w:rFonts w:ascii="Roboto" w:hAnsi="Roboto"/>
          <w:color w:val="1A1A1A"/>
        </w:rPr>
        <w:t xml:space="preserve"> </w:t>
      </w:r>
      <w:r w:rsidR="00A7357D" w:rsidRPr="00782B40">
        <w:rPr>
          <w:rFonts w:ascii="Roboto" w:hAnsi="Roboto"/>
          <w:color w:val="1A1A1A"/>
        </w:rPr>
        <w:t>.</w:t>
      </w:r>
      <w:proofErr w:type="gramEnd"/>
      <w:r w:rsidR="00A7357D" w:rsidRPr="00782B40">
        <w:rPr>
          <w:rFonts w:ascii="Roboto" w:hAnsi="Roboto"/>
          <w:color w:val="1A1A1A"/>
        </w:rPr>
        <w:t xml:space="preserve">   </w:t>
      </w:r>
      <w:proofErr w:type="gramStart"/>
      <w:r w:rsidR="00A7357D" w:rsidRPr="00A7357D">
        <w:t>( Lynch</w:t>
      </w:r>
      <w:proofErr w:type="gramEnd"/>
      <w:r w:rsidR="00A7357D" w:rsidRPr="00A7357D">
        <w:t>, B. 2023).</w:t>
      </w:r>
    </w:p>
    <w:p w14:paraId="55BDEC33" w14:textId="77777777" w:rsidR="00A7357D" w:rsidRDefault="00A7357D" w:rsidP="00A7357D"/>
    <w:p w14:paraId="1D3B700D" w14:textId="77777777" w:rsidR="00A7357D" w:rsidRPr="00A7357D" w:rsidRDefault="00A7357D" w:rsidP="00A7357D"/>
    <w:p w14:paraId="67A7EE9E" w14:textId="77777777" w:rsidR="008B4BC8" w:rsidRDefault="008B4BC8" w:rsidP="00A7357D">
      <w:pPr>
        <w:rPr>
          <w:rStyle w:val="Strong"/>
          <w:sz w:val="28"/>
          <w:szCs w:val="28"/>
        </w:rPr>
      </w:pPr>
    </w:p>
    <w:p w14:paraId="57E2C60F" w14:textId="77777777" w:rsidR="008B4BC8" w:rsidRDefault="008B4BC8" w:rsidP="00A7357D">
      <w:pPr>
        <w:rPr>
          <w:rStyle w:val="Strong"/>
          <w:sz w:val="28"/>
          <w:szCs w:val="28"/>
        </w:rPr>
      </w:pPr>
    </w:p>
    <w:p w14:paraId="538B5ECE" w14:textId="77777777" w:rsidR="008B4BC8" w:rsidRDefault="008B4BC8" w:rsidP="00A7357D">
      <w:pPr>
        <w:rPr>
          <w:rStyle w:val="Strong"/>
          <w:sz w:val="28"/>
          <w:szCs w:val="28"/>
        </w:rPr>
      </w:pPr>
    </w:p>
    <w:p w14:paraId="1816EE68" w14:textId="77777777" w:rsidR="008B4BC8" w:rsidRDefault="008B4BC8" w:rsidP="00A7357D">
      <w:pPr>
        <w:rPr>
          <w:rStyle w:val="Strong"/>
          <w:sz w:val="28"/>
          <w:szCs w:val="28"/>
        </w:rPr>
      </w:pPr>
    </w:p>
    <w:p w14:paraId="14794FA8" w14:textId="77777777" w:rsidR="008B4BC8" w:rsidRDefault="008B4BC8" w:rsidP="00A7357D">
      <w:pPr>
        <w:rPr>
          <w:rStyle w:val="Strong"/>
          <w:sz w:val="28"/>
          <w:szCs w:val="28"/>
        </w:rPr>
      </w:pPr>
    </w:p>
    <w:p w14:paraId="2A55D82B" w14:textId="77777777" w:rsidR="008B4BC8" w:rsidRDefault="008B4BC8" w:rsidP="00A7357D">
      <w:pPr>
        <w:rPr>
          <w:rStyle w:val="Strong"/>
          <w:sz w:val="28"/>
          <w:szCs w:val="28"/>
        </w:rPr>
      </w:pPr>
    </w:p>
    <w:p w14:paraId="7232087E" w14:textId="0CF1910A" w:rsidR="008867D9" w:rsidRPr="008B4BC8" w:rsidRDefault="00471A96" w:rsidP="00A7357D">
      <w:pPr>
        <w:rPr>
          <w:rStyle w:val="Strong"/>
          <w:sz w:val="28"/>
          <w:szCs w:val="28"/>
        </w:rPr>
      </w:pPr>
      <w:r w:rsidRPr="008B4BC8">
        <w:rPr>
          <w:rStyle w:val="Strong"/>
          <w:sz w:val="28"/>
          <w:szCs w:val="28"/>
        </w:rPr>
        <w:t>The new Brent Cross West station will have four platforms, and will sit between Cricklewood and Hendon on the Midland Main Line</w:t>
      </w:r>
    </w:p>
    <w:p w14:paraId="7D7063DA" w14:textId="6EEC4390" w:rsidR="00782B40" w:rsidRPr="00782B40" w:rsidRDefault="00782B40" w:rsidP="00A7357D">
      <w:r w:rsidRPr="00782B40">
        <w:t xml:space="preserve">The opening date for the newest station in a north-west London area has been announced, promising enhanced transport links for </w:t>
      </w:r>
      <w:proofErr w:type="gramStart"/>
      <w:r w:rsidRPr="00782B40">
        <w:t xml:space="preserve">local </w:t>
      </w:r>
      <w:r w:rsidR="00564F37" w:rsidRPr="00782B40">
        <w:t>residents</w:t>
      </w:r>
      <w:proofErr w:type="gramEnd"/>
      <w:r w:rsidR="00564F37" w:rsidRPr="00782B40">
        <w:t>. Brent</w:t>
      </w:r>
      <w:r w:rsidRPr="00782B40">
        <w:t xml:space="preserve"> Cross West station, which is a component of a broader urban renewal initiative aimed at providing residential properties and other facilities to the area, is scheduled to commence operations on December 10th.The upcoming station will accommodate a total of four platforms and will be strategically located between Cricklewood and Hendon along the Midland Main Line. The implementation of regular Thameslink train services will enable people to commute to central London within a duration of 12 minutes. During peak hours, the frequency of these trains will reach up to eight per hour</w:t>
      </w:r>
      <w:bookmarkStart w:id="1" w:name="_Hlk151816019"/>
      <w:r w:rsidRPr="00782B40">
        <w:t xml:space="preserve">.   </w:t>
      </w:r>
      <w:proofErr w:type="gramStart"/>
      <w:r w:rsidR="00A7357D">
        <w:t>(</w:t>
      </w:r>
      <w:r w:rsidRPr="00782B40">
        <w:t xml:space="preserve"> Lynch</w:t>
      </w:r>
      <w:proofErr w:type="gramEnd"/>
      <w:r w:rsidRPr="00782B40">
        <w:t xml:space="preserve">, B. 2023). </w:t>
      </w:r>
      <w:bookmarkEnd w:id="1"/>
    </w:p>
    <w:p w14:paraId="5BB3900B" w14:textId="77777777" w:rsidR="00782B40" w:rsidRPr="00782B40" w:rsidRDefault="00782B40" w:rsidP="00A7357D">
      <w:pPr>
        <w:rPr>
          <w:rFonts w:ascii="Roboto" w:hAnsi="Roboto"/>
          <w:color w:val="1A1A1A"/>
        </w:rPr>
      </w:pPr>
    </w:p>
    <w:p w14:paraId="12A9CB7E" w14:textId="77777777" w:rsidR="00782B40" w:rsidRPr="00782B40" w:rsidRDefault="00782B40" w:rsidP="00A7357D">
      <w:pPr>
        <w:rPr>
          <w:rFonts w:ascii="Roboto" w:hAnsi="Roboto"/>
          <w:color w:val="1A1A1A"/>
        </w:rPr>
      </w:pPr>
    </w:p>
    <w:p w14:paraId="58134B9A" w14:textId="77777777" w:rsidR="00782B40" w:rsidRDefault="00782B40" w:rsidP="00A7357D">
      <w:pPr>
        <w:rPr>
          <w:rFonts w:ascii="Roboto" w:hAnsi="Roboto"/>
          <w:color w:val="1A1A1A"/>
        </w:rPr>
      </w:pPr>
    </w:p>
    <w:p w14:paraId="7FFCE76D" w14:textId="77777777" w:rsidR="00564F37" w:rsidRDefault="00564F37" w:rsidP="00A7357D">
      <w:pPr>
        <w:rPr>
          <w:rFonts w:ascii="Roboto" w:hAnsi="Roboto"/>
          <w:color w:val="1A1A1A"/>
        </w:rPr>
      </w:pPr>
    </w:p>
    <w:p w14:paraId="5E84D3A9" w14:textId="77777777" w:rsidR="00564F37" w:rsidRPr="008B4BC8" w:rsidRDefault="00564F37" w:rsidP="00A7357D">
      <w:pPr>
        <w:rPr>
          <w:rFonts w:ascii="Roboto" w:hAnsi="Roboto"/>
          <w:b/>
          <w:bCs/>
          <w:color w:val="1A1A1A"/>
          <w:sz w:val="24"/>
          <w:szCs w:val="24"/>
        </w:rPr>
      </w:pPr>
    </w:p>
    <w:p w14:paraId="31F88322" w14:textId="24474DEA" w:rsidR="008076F3" w:rsidRPr="008B4BC8" w:rsidRDefault="008076F3" w:rsidP="00A7357D">
      <w:pPr>
        <w:rPr>
          <w:rFonts w:ascii="Roboto" w:hAnsi="Roboto"/>
          <w:b/>
          <w:bCs/>
          <w:color w:val="1A1A1A"/>
          <w:sz w:val="24"/>
          <w:szCs w:val="24"/>
        </w:rPr>
      </w:pPr>
      <w:r w:rsidRPr="008B4BC8">
        <w:rPr>
          <w:rFonts w:ascii="Roboto" w:hAnsi="Roboto"/>
          <w:b/>
          <w:bCs/>
          <w:color w:val="1A1A1A"/>
          <w:sz w:val="24"/>
          <w:szCs w:val="24"/>
        </w:rPr>
        <w:t xml:space="preserve">Conclusion </w:t>
      </w:r>
    </w:p>
    <w:p w14:paraId="329A2260" w14:textId="6A68EA27" w:rsidR="00782B40" w:rsidRPr="00782B40" w:rsidRDefault="00782B40" w:rsidP="00A7357D">
      <w:pPr>
        <w:rPr>
          <w:lang w:eastAsia="en-GB"/>
        </w:rPr>
      </w:pPr>
      <w:r w:rsidRPr="00782B40">
        <w:rPr>
          <w:lang w:eastAsia="en-GB"/>
        </w:rPr>
        <w:t xml:space="preserve">Brent Cross, being the location of one of the city's original and iconic shopping destinations, maintains a significant and sentimental value among several residents of London. Currently, a significant portion of the most notable activities in the region are concentrated inside the expansive and renowned shopping mall. However, there is a possibility of imminent transformation in this </w:t>
      </w:r>
      <w:r w:rsidR="00564F37" w:rsidRPr="00782B40">
        <w:rPr>
          <w:lang w:eastAsia="en-GB"/>
        </w:rPr>
        <w:t>regard. Brent</w:t>
      </w:r>
      <w:r w:rsidRPr="00782B40">
        <w:rPr>
          <w:lang w:eastAsia="en-GB"/>
        </w:rPr>
        <w:t xml:space="preserve"> Cross West, a recently constructed railway station, is anticipated to commence operations before the conclusion of 2023. With a total area of 7,000 square metres, the project is being promoted as the most recent mainline station in London and the largest new station in the city in more than ten years. </w:t>
      </w:r>
    </w:p>
    <w:p w14:paraId="5E2595D1" w14:textId="77777777" w:rsidR="00782B40" w:rsidRPr="00782B40" w:rsidRDefault="00782B40" w:rsidP="00A7357D">
      <w:pPr>
        <w:rPr>
          <w:lang w:eastAsia="en-GB"/>
        </w:rPr>
      </w:pPr>
    </w:p>
    <w:p w14:paraId="3396C8FA" w14:textId="0B7B5DA0" w:rsidR="009D1F0C" w:rsidRPr="009D1F0C" w:rsidRDefault="009D1F0C" w:rsidP="00A7357D">
      <w:pPr>
        <w:rPr>
          <w:rFonts w:ascii="Times New Roman" w:eastAsia="Times New Roman" w:hAnsi="Times New Roman" w:cs="Times New Roman"/>
          <w:kern w:val="0"/>
          <w:sz w:val="24"/>
          <w:szCs w:val="24"/>
          <w:lang w:eastAsia="en-GB"/>
          <w14:ligatures w14:val="none"/>
        </w:rPr>
      </w:pPr>
    </w:p>
    <w:p w14:paraId="312F9516" w14:textId="56AF93FB" w:rsidR="00270BE5" w:rsidRDefault="0021473C" w:rsidP="00A7357D">
      <w:pPr>
        <w:rPr>
          <w:rFonts w:ascii="Roboto" w:hAnsi="Roboto"/>
          <w:color w:val="1A1A1A"/>
        </w:rPr>
      </w:pPr>
      <w:r>
        <w:t>.</w:t>
      </w:r>
    </w:p>
    <w:p w14:paraId="4AA25EFF" w14:textId="77777777" w:rsidR="008867D9" w:rsidRDefault="008867D9" w:rsidP="00A7357D">
      <w:pPr>
        <w:rPr>
          <w:rStyle w:val="Strong"/>
        </w:rPr>
      </w:pPr>
    </w:p>
    <w:p w14:paraId="40778380" w14:textId="77777777" w:rsidR="008867D9" w:rsidRDefault="008867D9" w:rsidP="00A7357D">
      <w:pPr>
        <w:rPr>
          <w:rStyle w:val="Strong"/>
        </w:rPr>
      </w:pPr>
    </w:p>
    <w:p w14:paraId="2FDA67D5" w14:textId="047CBD51" w:rsidR="00471A96" w:rsidRDefault="00471A96" w:rsidP="00A7357D">
      <w:r>
        <w:rPr>
          <w:rStyle w:val="Strong"/>
        </w:rPr>
        <w:t>.</w:t>
      </w:r>
    </w:p>
    <w:p w14:paraId="7975FBB3" w14:textId="5E06239D" w:rsidR="009307B9" w:rsidRPr="008B4BC8" w:rsidRDefault="001A4F3B" w:rsidP="00A7357D">
      <w:pPr>
        <w:rPr>
          <w:b/>
          <w:bCs/>
        </w:rPr>
      </w:pPr>
      <w:hyperlink r:id="rId9" w:anchor="image=2" w:tgtFrame="_self" w:history="1">
        <w:r w:rsidR="00471A96" w:rsidRPr="008B4BC8">
          <w:rPr>
            <w:rFonts w:ascii="Segoe UI" w:hAnsi="Segoe UI" w:cs="Segoe UI"/>
            <w:b/>
            <w:bCs/>
            <w:color w:val="0000FF"/>
            <w:sz w:val="26"/>
            <w:szCs w:val="26"/>
            <w:u w:val="single"/>
            <w:shd w:val="clear" w:color="auto" w:fill="FFFFFF"/>
          </w:rPr>
          <w:br/>
        </w:r>
      </w:hyperlink>
      <w:r w:rsidR="009307B9" w:rsidRPr="008B4BC8">
        <w:rPr>
          <w:b/>
          <w:bCs/>
        </w:rPr>
        <w:t>REFERENCE</w:t>
      </w:r>
    </w:p>
    <w:p w14:paraId="7DF33492" w14:textId="572FEC49" w:rsidR="009307B9" w:rsidRPr="009307B9" w:rsidRDefault="001A4F3B" w:rsidP="00A7357D">
      <w:hyperlink r:id="rId10" w:history="1">
        <w:r w:rsidR="009307B9" w:rsidRPr="00A93F79">
          <w:rPr>
            <w:rStyle w:val="Hyperlink"/>
          </w:rPr>
          <w:t>www.thisislocallondon.co.uk/news/23839803.brent-cross-clitterhouse-playing-fields-scheme-gets-go-ahead/</w:t>
        </w:r>
      </w:hyperlink>
    </w:p>
    <w:p w14:paraId="08DFD78E" w14:textId="25274D76" w:rsidR="009307B9" w:rsidRDefault="00171DF6" w:rsidP="00A7357D">
      <w:pPr>
        <w:rPr>
          <w:shd w:val="clear" w:color="auto" w:fill="FFFFFF"/>
        </w:rPr>
      </w:pPr>
      <w:r w:rsidRPr="00171DF6">
        <w:rPr>
          <w:shd w:val="clear" w:color="auto" w:fill="FFFFFF"/>
        </w:rPr>
        <w:t>: </w:t>
      </w:r>
      <w:hyperlink r:id="rId11" w:history="1">
        <w:r w:rsidRPr="00171DF6">
          <w:rPr>
            <w:color w:val="000000"/>
            <w:u w:val="single"/>
            <w:shd w:val="clear" w:color="auto" w:fill="FFFFFF"/>
          </w:rPr>
          <w:t>www.chopstixnoodles.co.uk/brentcross1000</w:t>
        </w:r>
      </w:hyperlink>
      <w:r w:rsidRPr="00171DF6">
        <w:rPr>
          <w:shd w:val="clear" w:color="auto" w:fill="FFFFFF"/>
        </w:rPr>
        <w:t> </w:t>
      </w:r>
    </w:p>
    <w:p w14:paraId="5BD46242" w14:textId="0EDD47AF" w:rsidR="00611906" w:rsidRDefault="001A4F3B" w:rsidP="00A7357D">
      <w:hyperlink r:id="rId12" w:history="1">
        <w:r w:rsidR="001D7737" w:rsidRPr="00A93F79">
          <w:rPr>
            <w:rStyle w:val="Hyperlink"/>
          </w:rPr>
          <w:t>https://uk.news.yahoo.com/brent-cross-flyover-tfl-confirms-112527454.html?guccounter=1&amp;guce_referrer=aHR0cH</w:t>
        </w:r>
      </w:hyperlink>
    </w:p>
    <w:p w14:paraId="3330B865" w14:textId="77777777" w:rsidR="00876269" w:rsidRDefault="001D7737" w:rsidP="00A7357D">
      <w:r w:rsidRPr="001D7737">
        <w:t>/www.creativereview.co.uk/brent-cross-signage-fieldwork-facility/</w:t>
      </w:r>
    </w:p>
    <w:p w14:paraId="2CF55AB8" w14:textId="02312A4F" w:rsidR="00396204" w:rsidRPr="00876269" w:rsidRDefault="001A4F3B" w:rsidP="00A7357D">
      <w:hyperlink r:id="rId13" w:tgtFrame="_blank" w:history="1">
        <w:r w:rsidR="00396204" w:rsidRPr="00396204">
          <w:rPr>
            <w:rFonts w:ascii="Georgia" w:hAnsi="Georgia"/>
            <w:i/>
            <w:iCs/>
            <w:color w:val="0000FF"/>
            <w:sz w:val="33"/>
            <w:szCs w:val="33"/>
            <w:u w:val="single"/>
            <w:bdr w:val="none" w:sz="0" w:space="0" w:color="auto" w:frame="1"/>
            <w:shd w:val="clear" w:color="auto" w:fill="FFFFFF"/>
          </w:rPr>
          <w:t>ieldworkfacility.com</w:t>
        </w:r>
      </w:hyperlink>
    </w:p>
    <w:p w14:paraId="435C1F88" w14:textId="2C997DE3" w:rsidR="0097269D" w:rsidRDefault="001A4F3B" w:rsidP="00A7357D">
      <w:pPr>
        <w:rPr>
          <w:rFonts w:ascii="Georgia" w:hAnsi="Georgia"/>
          <w:i/>
          <w:iCs/>
          <w:color w:val="0000FF"/>
          <w:sz w:val="33"/>
          <w:szCs w:val="33"/>
          <w:u w:val="single"/>
          <w:bdr w:val="none" w:sz="0" w:space="0" w:color="auto" w:frame="1"/>
          <w:shd w:val="clear" w:color="auto" w:fill="FFFFFF"/>
        </w:rPr>
      </w:pPr>
      <w:hyperlink r:id="rId14" w:history="1">
        <w:r w:rsidR="00785936" w:rsidRPr="00785936">
          <w:rPr>
            <w:rStyle w:val="Hyperlink"/>
          </w:rPr>
          <w:t>https://argentllp.co.uk/places/brent-cross-town</w:t>
        </w:r>
      </w:hyperlink>
      <w:hyperlink r:id="rId15" w:history="1">
        <w:r w:rsidR="002620E7" w:rsidRPr="002620E7">
          <w:rPr>
            <w:rStyle w:val="Hyperlink"/>
          </w:rPr>
          <w:t>https://transformingbx.co.uk/transformation/brent-cross-west/</w:t>
        </w:r>
      </w:hyperlink>
    </w:p>
    <w:p w14:paraId="1354695D" w14:textId="74836AA8" w:rsidR="00D60A2C" w:rsidRDefault="00A7357D" w:rsidP="00A7357D">
      <w:pPr>
        <w:rPr>
          <w:rFonts w:ascii="Georgia" w:hAnsi="Georgia"/>
          <w:i/>
          <w:iCs/>
          <w:color w:val="0000FF"/>
          <w:sz w:val="33"/>
          <w:szCs w:val="33"/>
          <w:u w:val="single"/>
          <w:bdr w:val="none" w:sz="0" w:space="0" w:color="auto" w:frame="1"/>
          <w:shd w:val="clear" w:color="auto" w:fill="FFFFFF"/>
        </w:rPr>
      </w:pPr>
      <w:hyperlink r:id="rId16" w:history="1">
        <w:r w:rsidRPr="0038445E">
          <w:rPr>
            <w:rStyle w:val="Hyperlink"/>
          </w:rPr>
          <w:t>https://www.timeout.com/london/news/first-look-northwest-londons-massive-brand-new-rail-hub-  102623</w:t>
        </w:r>
      </w:hyperlink>
      <w:hyperlink r:id="rId17" w:history="1">
        <w:r w:rsidR="00732D15" w:rsidRPr="00732D15">
          <w:rPr>
            <w:rStyle w:val="Hyperlink"/>
          </w:rPr>
          <w:t>https://capitalwestlondon.co.uk/case-studies/brent-cross-london/</w:t>
        </w:r>
      </w:hyperlink>
    </w:p>
    <w:p w14:paraId="64C4F891" w14:textId="77777777" w:rsidR="00DC1E1B" w:rsidRDefault="00DC1E1B"/>
    <w:sectPr w:rsidR="00DC1E1B">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8EF891" w14:textId="77777777" w:rsidR="001A4F3B" w:rsidRDefault="001A4F3B" w:rsidP="00564F37">
      <w:pPr>
        <w:spacing w:after="0" w:line="240" w:lineRule="auto"/>
      </w:pPr>
      <w:r>
        <w:separator/>
      </w:r>
    </w:p>
  </w:endnote>
  <w:endnote w:type="continuationSeparator" w:id="0">
    <w:p w14:paraId="023BEF1F" w14:textId="77777777" w:rsidR="001A4F3B" w:rsidRDefault="001A4F3B" w:rsidP="00564F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ar(--header-fon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badi">
    <w:charset w:val="00"/>
    <w:family w:val="swiss"/>
    <w:pitch w:val="variable"/>
    <w:sig w:usb0="80000003" w:usb1="00000000" w:usb2="00000000" w:usb3="00000000" w:csb0="00000001" w:csb1="00000000"/>
  </w:font>
  <w:font w:name="Noto Sans">
    <w:charset w:val="00"/>
    <w:family w:val="swiss"/>
    <w:pitch w:val="variable"/>
    <w:sig w:usb0="E00082FF" w:usb1="400078FF" w:usb2="00000021" w:usb3="00000000" w:csb0="0000019F" w:csb1="00000000"/>
  </w:font>
  <w:font w:name="var(--body-font)">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12F898" w14:textId="77777777" w:rsidR="001A4F3B" w:rsidRDefault="001A4F3B" w:rsidP="00564F37">
      <w:pPr>
        <w:spacing w:after="0" w:line="240" w:lineRule="auto"/>
      </w:pPr>
      <w:r>
        <w:separator/>
      </w:r>
    </w:p>
  </w:footnote>
  <w:footnote w:type="continuationSeparator" w:id="0">
    <w:p w14:paraId="178A55A5" w14:textId="77777777" w:rsidR="001A4F3B" w:rsidRDefault="001A4F3B" w:rsidP="00564F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4104044"/>
      <w:docPartObj>
        <w:docPartGallery w:val="Page Numbers (Top of Page)"/>
        <w:docPartUnique/>
      </w:docPartObj>
    </w:sdtPr>
    <w:sdtContent>
      <w:p w14:paraId="4DC9E08E" w14:textId="2CF49F1A" w:rsidR="00564F37" w:rsidRDefault="00564F37">
        <w:pPr>
          <w:pStyle w:val="Header"/>
        </w:pPr>
        <w:r>
          <w:fldChar w:fldCharType="begin"/>
        </w:r>
        <w:r>
          <w:instrText>PAGE   \* MERGEFORMAT</w:instrText>
        </w:r>
        <w:r>
          <w:fldChar w:fldCharType="separate"/>
        </w:r>
        <w:r>
          <w:t>2</w:t>
        </w:r>
        <w:r>
          <w:fldChar w:fldCharType="end"/>
        </w:r>
      </w:p>
    </w:sdtContent>
  </w:sdt>
  <w:p w14:paraId="6D388AD2" w14:textId="77777777" w:rsidR="00564F37" w:rsidRDefault="00564F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526D70"/>
    <w:multiLevelType w:val="hybridMultilevel"/>
    <w:tmpl w:val="596A9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3526BC"/>
    <w:multiLevelType w:val="hybridMultilevel"/>
    <w:tmpl w:val="5952F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355FE0"/>
    <w:multiLevelType w:val="hybridMultilevel"/>
    <w:tmpl w:val="43C08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106656"/>
    <w:multiLevelType w:val="hybridMultilevel"/>
    <w:tmpl w:val="562C2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E657B2"/>
    <w:multiLevelType w:val="hybridMultilevel"/>
    <w:tmpl w:val="FA705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5F5105"/>
    <w:multiLevelType w:val="hybridMultilevel"/>
    <w:tmpl w:val="05DC3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624E17"/>
    <w:multiLevelType w:val="hybridMultilevel"/>
    <w:tmpl w:val="2396A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304EEB"/>
    <w:multiLevelType w:val="hybridMultilevel"/>
    <w:tmpl w:val="AC4C5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0429846">
    <w:abstractNumId w:val="7"/>
  </w:num>
  <w:num w:numId="2" w16cid:durableId="918950291">
    <w:abstractNumId w:val="6"/>
  </w:num>
  <w:num w:numId="3" w16cid:durableId="448166177">
    <w:abstractNumId w:val="2"/>
  </w:num>
  <w:num w:numId="4" w16cid:durableId="796727612">
    <w:abstractNumId w:val="4"/>
  </w:num>
  <w:num w:numId="5" w16cid:durableId="2015304706">
    <w:abstractNumId w:val="1"/>
  </w:num>
  <w:num w:numId="6" w16cid:durableId="201943948">
    <w:abstractNumId w:val="0"/>
  </w:num>
  <w:num w:numId="7" w16cid:durableId="1833377394">
    <w:abstractNumId w:val="3"/>
  </w:num>
  <w:num w:numId="8" w16cid:durableId="131498810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3D65"/>
    <w:rsid w:val="00003D65"/>
    <w:rsid w:val="0003161F"/>
    <w:rsid w:val="00083A40"/>
    <w:rsid w:val="00105C4F"/>
    <w:rsid w:val="001427DC"/>
    <w:rsid w:val="00171DF6"/>
    <w:rsid w:val="00180756"/>
    <w:rsid w:val="001A4F3B"/>
    <w:rsid w:val="001A7BF0"/>
    <w:rsid w:val="001D7737"/>
    <w:rsid w:val="0021473C"/>
    <w:rsid w:val="002620E7"/>
    <w:rsid w:val="00267B1D"/>
    <w:rsid w:val="00270BE5"/>
    <w:rsid w:val="00276716"/>
    <w:rsid w:val="00290928"/>
    <w:rsid w:val="002E624E"/>
    <w:rsid w:val="002F272B"/>
    <w:rsid w:val="00314587"/>
    <w:rsid w:val="00355546"/>
    <w:rsid w:val="00396204"/>
    <w:rsid w:val="003F2798"/>
    <w:rsid w:val="00471A96"/>
    <w:rsid w:val="004B0E38"/>
    <w:rsid w:val="00560D29"/>
    <w:rsid w:val="00564F37"/>
    <w:rsid w:val="005D261F"/>
    <w:rsid w:val="005F2D0E"/>
    <w:rsid w:val="00611906"/>
    <w:rsid w:val="006200D8"/>
    <w:rsid w:val="00690757"/>
    <w:rsid w:val="006B6AD7"/>
    <w:rsid w:val="006F0C4F"/>
    <w:rsid w:val="00732D15"/>
    <w:rsid w:val="00782B40"/>
    <w:rsid w:val="00785936"/>
    <w:rsid w:val="00787979"/>
    <w:rsid w:val="007B4E9A"/>
    <w:rsid w:val="007E6A29"/>
    <w:rsid w:val="00805C1B"/>
    <w:rsid w:val="008076F3"/>
    <w:rsid w:val="008254A9"/>
    <w:rsid w:val="008572E2"/>
    <w:rsid w:val="00857834"/>
    <w:rsid w:val="00876269"/>
    <w:rsid w:val="008867D9"/>
    <w:rsid w:val="00892B91"/>
    <w:rsid w:val="008B4BC8"/>
    <w:rsid w:val="008D75DD"/>
    <w:rsid w:val="009047A0"/>
    <w:rsid w:val="00923EE9"/>
    <w:rsid w:val="009307B9"/>
    <w:rsid w:val="0097269D"/>
    <w:rsid w:val="009D1F0C"/>
    <w:rsid w:val="00A72484"/>
    <w:rsid w:val="00A7357D"/>
    <w:rsid w:val="00B65752"/>
    <w:rsid w:val="00BC49B5"/>
    <w:rsid w:val="00BC5F1D"/>
    <w:rsid w:val="00C46489"/>
    <w:rsid w:val="00CA0CC3"/>
    <w:rsid w:val="00D60A2C"/>
    <w:rsid w:val="00DC1E1B"/>
    <w:rsid w:val="00DE4333"/>
    <w:rsid w:val="00E07FFE"/>
    <w:rsid w:val="00E60AB9"/>
    <w:rsid w:val="00E60DB1"/>
    <w:rsid w:val="00ED2FA1"/>
    <w:rsid w:val="00EE2C4B"/>
    <w:rsid w:val="00F41B65"/>
    <w:rsid w:val="00F54EC6"/>
    <w:rsid w:val="00FB5A74"/>
    <w:rsid w:val="00FD61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2DE73"/>
  <w15:chartTrackingRefBased/>
  <w15:docId w15:val="{E1B695E2-FFAE-4654-B25C-363EE6333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6A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03D6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9307B9"/>
    <w:rPr>
      <w:color w:val="0563C1" w:themeColor="hyperlink"/>
      <w:u w:val="single"/>
    </w:rPr>
  </w:style>
  <w:style w:type="character" w:styleId="UnresolvedMention">
    <w:name w:val="Unresolved Mention"/>
    <w:basedOn w:val="DefaultParagraphFont"/>
    <w:uiPriority w:val="99"/>
    <w:semiHidden/>
    <w:unhideWhenUsed/>
    <w:rsid w:val="009307B9"/>
    <w:rPr>
      <w:color w:val="605E5C"/>
      <w:shd w:val="clear" w:color="auto" w:fill="E1DFDD"/>
    </w:rPr>
  </w:style>
  <w:style w:type="character" w:styleId="Strong">
    <w:name w:val="Strong"/>
    <w:basedOn w:val="DefaultParagraphFont"/>
    <w:uiPriority w:val="22"/>
    <w:qFormat/>
    <w:rsid w:val="00471A96"/>
    <w:rPr>
      <w:b/>
      <w:bCs/>
    </w:rPr>
  </w:style>
  <w:style w:type="paragraph" w:customStyle="1" w:styleId="continue-read-break">
    <w:name w:val="continue-read-break"/>
    <w:basedOn w:val="Normal"/>
    <w:rsid w:val="008867D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uthorlist3vg0f51">
    <w:name w:val="_authorlist_3vg0f_51"/>
    <w:basedOn w:val="DefaultParagraphFont"/>
    <w:rsid w:val="009D1F0C"/>
  </w:style>
  <w:style w:type="paragraph" w:styleId="Subtitle">
    <w:name w:val="Subtitle"/>
    <w:basedOn w:val="Normal"/>
    <w:next w:val="Normal"/>
    <w:link w:val="SubtitleChar"/>
    <w:uiPriority w:val="11"/>
    <w:qFormat/>
    <w:rsid w:val="00E60AB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60AB9"/>
    <w:rPr>
      <w:rFonts w:eastAsiaTheme="minorEastAsia"/>
      <w:color w:val="5A5A5A" w:themeColor="text1" w:themeTint="A5"/>
      <w:spacing w:val="15"/>
    </w:rPr>
  </w:style>
  <w:style w:type="paragraph" w:styleId="Title">
    <w:name w:val="Title"/>
    <w:basedOn w:val="Normal"/>
    <w:next w:val="Normal"/>
    <w:link w:val="TitleChar"/>
    <w:uiPriority w:val="10"/>
    <w:qFormat/>
    <w:rsid w:val="00BC49B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49B5"/>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E6A2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64F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4F37"/>
  </w:style>
  <w:style w:type="paragraph" w:styleId="Footer">
    <w:name w:val="footer"/>
    <w:basedOn w:val="Normal"/>
    <w:link w:val="FooterChar"/>
    <w:uiPriority w:val="99"/>
    <w:unhideWhenUsed/>
    <w:rsid w:val="00564F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4F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981107">
      <w:bodyDiv w:val="1"/>
      <w:marLeft w:val="0"/>
      <w:marRight w:val="0"/>
      <w:marTop w:val="0"/>
      <w:marBottom w:val="0"/>
      <w:divBdr>
        <w:top w:val="none" w:sz="0" w:space="0" w:color="auto"/>
        <w:left w:val="none" w:sz="0" w:space="0" w:color="auto"/>
        <w:bottom w:val="none" w:sz="0" w:space="0" w:color="auto"/>
        <w:right w:val="none" w:sz="0" w:space="0" w:color="auto"/>
      </w:divBdr>
    </w:div>
    <w:div w:id="92366416">
      <w:bodyDiv w:val="1"/>
      <w:marLeft w:val="0"/>
      <w:marRight w:val="0"/>
      <w:marTop w:val="0"/>
      <w:marBottom w:val="0"/>
      <w:divBdr>
        <w:top w:val="none" w:sz="0" w:space="0" w:color="auto"/>
        <w:left w:val="none" w:sz="0" w:space="0" w:color="auto"/>
        <w:bottom w:val="none" w:sz="0" w:space="0" w:color="auto"/>
        <w:right w:val="none" w:sz="0" w:space="0" w:color="auto"/>
      </w:divBdr>
    </w:div>
    <w:div w:id="215242794">
      <w:bodyDiv w:val="1"/>
      <w:marLeft w:val="0"/>
      <w:marRight w:val="0"/>
      <w:marTop w:val="0"/>
      <w:marBottom w:val="0"/>
      <w:divBdr>
        <w:top w:val="none" w:sz="0" w:space="0" w:color="auto"/>
        <w:left w:val="none" w:sz="0" w:space="0" w:color="auto"/>
        <w:bottom w:val="none" w:sz="0" w:space="0" w:color="auto"/>
        <w:right w:val="none" w:sz="0" w:space="0" w:color="auto"/>
      </w:divBdr>
    </w:div>
    <w:div w:id="389381065">
      <w:bodyDiv w:val="1"/>
      <w:marLeft w:val="0"/>
      <w:marRight w:val="0"/>
      <w:marTop w:val="0"/>
      <w:marBottom w:val="0"/>
      <w:divBdr>
        <w:top w:val="none" w:sz="0" w:space="0" w:color="auto"/>
        <w:left w:val="none" w:sz="0" w:space="0" w:color="auto"/>
        <w:bottom w:val="none" w:sz="0" w:space="0" w:color="auto"/>
        <w:right w:val="none" w:sz="0" w:space="0" w:color="auto"/>
      </w:divBdr>
    </w:div>
    <w:div w:id="534733407">
      <w:bodyDiv w:val="1"/>
      <w:marLeft w:val="0"/>
      <w:marRight w:val="0"/>
      <w:marTop w:val="0"/>
      <w:marBottom w:val="0"/>
      <w:divBdr>
        <w:top w:val="none" w:sz="0" w:space="0" w:color="auto"/>
        <w:left w:val="none" w:sz="0" w:space="0" w:color="auto"/>
        <w:bottom w:val="none" w:sz="0" w:space="0" w:color="auto"/>
        <w:right w:val="none" w:sz="0" w:space="0" w:color="auto"/>
      </w:divBdr>
    </w:div>
    <w:div w:id="568657081">
      <w:bodyDiv w:val="1"/>
      <w:marLeft w:val="0"/>
      <w:marRight w:val="0"/>
      <w:marTop w:val="0"/>
      <w:marBottom w:val="0"/>
      <w:divBdr>
        <w:top w:val="none" w:sz="0" w:space="0" w:color="auto"/>
        <w:left w:val="none" w:sz="0" w:space="0" w:color="auto"/>
        <w:bottom w:val="none" w:sz="0" w:space="0" w:color="auto"/>
        <w:right w:val="none" w:sz="0" w:space="0" w:color="auto"/>
      </w:divBdr>
    </w:div>
    <w:div w:id="617566542">
      <w:bodyDiv w:val="1"/>
      <w:marLeft w:val="0"/>
      <w:marRight w:val="0"/>
      <w:marTop w:val="0"/>
      <w:marBottom w:val="0"/>
      <w:divBdr>
        <w:top w:val="none" w:sz="0" w:space="0" w:color="auto"/>
        <w:left w:val="none" w:sz="0" w:space="0" w:color="auto"/>
        <w:bottom w:val="none" w:sz="0" w:space="0" w:color="auto"/>
        <w:right w:val="none" w:sz="0" w:space="0" w:color="auto"/>
      </w:divBdr>
    </w:div>
    <w:div w:id="652484775">
      <w:bodyDiv w:val="1"/>
      <w:marLeft w:val="0"/>
      <w:marRight w:val="0"/>
      <w:marTop w:val="0"/>
      <w:marBottom w:val="0"/>
      <w:divBdr>
        <w:top w:val="none" w:sz="0" w:space="0" w:color="auto"/>
        <w:left w:val="none" w:sz="0" w:space="0" w:color="auto"/>
        <w:bottom w:val="none" w:sz="0" w:space="0" w:color="auto"/>
        <w:right w:val="none" w:sz="0" w:space="0" w:color="auto"/>
      </w:divBdr>
    </w:div>
    <w:div w:id="739324664">
      <w:bodyDiv w:val="1"/>
      <w:marLeft w:val="0"/>
      <w:marRight w:val="0"/>
      <w:marTop w:val="0"/>
      <w:marBottom w:val="0"/>
      <w:divBdr>
        <w:top w:val="none" w:sz="0" w:space="0" w:color="auto"/>
        <w:left w:val="none" w:sz="0" w:space="0" w:color="auto"/>
        <w:bottom w:val="none" w:sz="0" w:space="0" w:color="auto"/>
        <w:right w:val="none" w:sz="0" w:space="0" w:color="auto"/>
      </w:divBdr>
    </w:div>
    <w:div w:id="771823343">
      <w:bodyDiv w:val="1"/>
      <w:marLeft w:val="0"/>
      <w:marRight w:val="0"/>
      <w:marTop w:val="0"/>
      <w:marBottom w:val="0"/>
      <w:divBdr>
        <w:top w:val="none" w:sz="0" w:space="0" w:color="auto"/>
        <w:left w:val="none" w:sz="0" w:space="0" w:color="auto"/>
        <w:bottom w:val="none" w:sz="0" w:space="0" w:color="auto"/>
        <w:right w:val="none" w:sz="0" w:space="0" w:color="auto"/>
      </w:divBdr>
    </w:div>
    <w:div w:id="833884683">
      <w:bodyDiv w:val="1"/>
      <w:marLeft w:val="0"/>
      <w:marRight w:val="0"/>
      <w:marTop w:val="0"/>
      <w:marBottom w:val="0"/>
      <w:divBdr>
        <w:top w:val="none" w:sz="0" w:space="0" w:color="auto"/>
        <w:left w:val="none" w:sz="0" w:space="0" w:color="auto"/>
        <w:bottom w:val="none" w:sz="0" w:space="0" w:color="auto"/>
        <w:right w:val="none" w:sz="0" w:space="0" w:color="auto"/>
      </w:divBdr>
    </w:div>
    <w:div w:id="849560185">
      <w:bodyDiv w:val="1"/>
      <w:marLeft w:val="0"/>
      <w:marRight w:val="0"/>
      <w:marTop w:val="0"/>
      <w:marBottom w:val="0"/>
      <w:divBdr>
        <w:top w:val="none" w:sz="0" w:space="0" w:color="auto"/>
        <w:left w:val="none" w:sz="0" w:space="0" w:color="auto"/>
        <w:bottom w:val="none" w:sz="0" w:space="0" w:color="auto"/>
        <w:right w:val="none" w:sz="0" w:space="0" w:color="auto"/>
      </w:divBdr>
      <w:divsChild>
        <w:div w:id="1473598488">
          <w:marLeft w:val="0"/>
          <w:marRight w:val="0"/>
          <w:marTop w:val="0"/>
          <w:marBottom w:val="0"/>
          <w:divBdr>
            <w:top w:val="none" w:sz="0" w:space="0" w:color="auto"/>
            <w:left w:val="none" w:sz="0" w:space="0" w:color="auto"/>
            <w:bottom w:val="none" w:sz="0" w:space="0" w:color="auto"/>
            <w:right w:val="none" w:sz="0" w:space="0" w:color="auto"/>
          </w:divBdr>
          <w:divsChild>
            <w:div w:id="579486507">
              <w:marLeft w:val="3200"/>
              <w:marRight w:val="0"/>
              <w:marTop w:val="0"/>
              <w:marBottom w:val="0"/>
              <w:divBdr>
                <w:top w:val="none" w:sz="0" w:space="0" w:color="auto"/>
                <w:left w:val="none" w:sz="0" w:space="0" w:color="auto"/>
                <w:bottom w:val="none" w:sz="0" w:space="0" w:color="auto"/>
                <w:right w:val="none" w:sz="0" w:space="0" w:color="auto"/>
              </w:divBdr>
            </w:div>
          </w:divsChild>
        </w:div>
        <w:div w:id="1874345673">
          <w:marLeft w:val="0"/>
          <w:marRight w:val="0"/>
          <w:marTop w:val="0"/>
          <w:marBottom w:val="0"/>
          <w:divBdr>
            <w:top w:val="none" w:sz="0" w:space="0" w:color="auto"/>
            <w:left w:val="none" w:sz="0" w:space="0" w:color="auto"/>
            <w:bottom w:val="none" w:sz="0" w:space="0" w:color="auto"/>
            <w:right w:val="none" w:sz="0" w:space="0" w:color="auto"/>
          </w:divBdr>
          <w:divsChild>
            <w:div w:id="1305812864">
              <w:marLeft w:val="3200"/>
              <w:marRight w:val="0"/>
              <w:marTop w:val="0"/>
              <w:marBottom w:val="0"/>
              <w:divBdr>
                <w:top w:val="none" w:sz="0" w:space="0" w:color="auto"/>
                <w:left w:val="none" w:sz="0" w:space="0" w:color="auto"/>
                <w:bottom w:val="none" w:sz="0" w:space="0" w:color="auto"/>
                <w:right w:val="none" w:sz="0" w:space="0" w:color="auto"/>
              </w:divBdr>
            </w:div>
          </w:divsChild>
        </w:div>
      </w:divsChild>
    </w:div>
    <w:div w:id="884215604">
      <w:bodyDiv w:val="1"/>
      <w:marLeft w:val="0"/>
      <w:marRight w:val="0"/>
      <w:marTop w:val="0"/>
      <w:marBottom w:val="0"/>
      <w:divBdr>
        <w:top w:val="none" w:sz="0" w:space="0" w:color="auto"/>
        <w:left w:val="none" w:sz="0" w:space="0" w:color="auto"/>
        <w:bottom w:val="none" w:sz="0" w:space="0" w:color="auto"/>
        <w:right w:val="none" w:sz="0" w:space="0" w:color="auto"/>
      </w:divBdr>
    </w:div>
    <w:div w:id="986206143">
      <w:bodyDiv w:val="1"/>
      <w:marLeft w:val="0"/>
      <w:marRight w:val="0"/>
      <w:marTop w:val="0"/>
      <w:marBottom w:val="0"/>
      <w:divBdr>
        <w:top w:val="none" w:sz="0" w:space="0" w:color="auto"/>
        <w:left w:val="none" w:sz="0" w:space="0" w:color="auto"/>
        <w:bottom w:val="none" w:sz="0" w:space="0" w:color="auto"/>
        <w:right w:val="none" w:sz="0" w:space="0" w:color="auto"/>
      </w:divBdr>
    </w:div>
    <w:div w:id="1117480776">
      <w:bodyDiv w:val="1"/>
      <w:marLeft w:val="0"/>
      <w:marRight w:val="0"/>
      <w:marTop w:val="0"/>
      <w:marBottom w:val="0"/>
      <w:divBdr>
        <w:top w:val="none" w:sz="0" w:space="0" w:color="auto"/>
        <w:left w:val="none" w:sz="0" w:space="0" w:color="auto"/>
        <w:bottom w:val="none" w:sz="0" w:space="0" w:color="auto"/>
        <w:right w:val="none" w:sz="0" w:space="0" w:color="auto"/>
      </w:divBdr>
    </w:div>
    <w:div w:id="1185244270">
      <w:bodyDiv w:val="1"/>
      <w:marLeft w:val="0"/>
      <w:marRight w:val="0"/>
      <w:marTop w:val="0"/>
      <w:marBottom w:val="0"/>
      <w:divBdr>
        <w:top w:val="none" w:sz="0" w:space="0" w:color="auto"/>
        <w:left w:val="none" w:sz="0" w:space="0" w:color="auto"/>
        <w:bottom w:val="none" w:sz="0" w:space="0" w:color="auto"/>
        <w:right w:val="none" w:sz="0" w:space="0" w:color="auto"/>
      </w:divBdr>
    </w:div>
    <w:div w:id="1290550390">
      <w:bodyDiv w:val="1"/>
      <w:marLeft w:val="0"/>
      <w:marRight w:val="0"/>
      <w:marTop w:val="0"/>
      <w:marBottom w:val="0"/>
      <w:divBdr>
        <w:top w:val="none" w:sz="0" w:space="0" w:color="auto"/>
        <w:left w:val="none" w:sz="0" w:space="0" w:color="auto"/>
        <w:bottom w:val="none" w:sz="0" w:space="0" w:color="auto"/>
        <w:right w:val="none" w:sz="0" w:space="0" w:color="auto"/>
      </w:divBdr>
    </w:div>
    <w:div w:id="1549956790">
      <w:bodyDiv w:val="1"/>
      <w:marLeft w:val="0"/>
      <w:marRight w:val="0"/>
      <w:marTop w:val="0"/>
      <w:marBottom w:val="0"/>
      <w:divBdr>
        <w:top w:val="none" w:sz="0" w:space="0" w:color="auto"/>
        <w:left w:val="none" w:sz="0" w:space="0" w:color="auto"/>
        <w:bottom w:val="none" w:sz="0" w:space="0" w:color="auto"/>
        <w:right w:val="none" w:sz="0" w:space="0" w:color="auto"/>
      </w:divBdr>
      <w:divsChild>
        <w:div w:id="1206211739">
          <w:marLeft w:val="0"/>
          <w:marRight w:val="0"/>
          <w:marTop w:val="0"/>
          <w:marBottom w:val="0"/>
          <w:divBdr>
            <w:top w:val="none" w:sz="0" w:space="0" w:color="auto"/>
            <w:left w:val="none" w:sz="0" w:space="0" w:color="auto"/>
            <w:bottom w:val="none" w:sz="0" w:space="0" w:color="auto"/>
            <w:right w:val="none" w:sz="0" w:space="0" w:color="auto"/>
          </w:divBdr>
        </w:div>
      </w:divsChild>
    </w:div>
    <w:div w:id="1613829325">
      <w:bodyDiv w:val="1"/>
      <w:marLeft w:val="0"/>
      <w:marRight w:val="0"/>
      <w:marTop w:val="0"/>
      <w:marBottom w:val="0"/>
      <w:divBdr>
        <w:top w:val="none" w:sz="0" w:space="0" w:color="auto"/>
        <w:left w:val="none" w:sz="0" w:space="0" w:color="auto"/>
        <w:bottom w:val="none" w:sz="0" w:space="0" w:color="auto"/>
        <w:right w:val="none" w:sz="0" w:space="0" w:color="auto"/>
      </w:divBdr>
    </w:div>
    <w:div w:id="1655723246">
      <w:bodyDiv w:val="1"/>
      <w:marLeft w:val="0"/>
      <w:marRight w:val="0"/>
      <w:marTop w:val="0"/>
      <w:marBottom w:val="0"/>
      <w:divBdr>
        <w:top w:val="none" w:sz="0" w:space="0" w:color="auto"/>
        <w:left w:val="none" w:sz="0" w:space="0" w:color="auto"/>
        <w:bottom w:val="none" w:sz="0" w:space="0" w:color="auto"/>
        <w:right w:val="none" w:sz="0" w:space="0" w:color="auto"/>
      </w:divBdr>
    </w:div>
    <w:div w:id="1708525478">
      <w:bodyDiv w:val="1"/>
      <w:marLeft w:val="0"/>
      <w:marRight w:val="0"/>
      <w:marTop w:val="0"/>
      <w:marBottom w:val="0"/>
      <w:divBdr>
        <w:top w:val="none" w:sz="0" w:space="0" w:color="auto"/>
        <w:left w:val="none" w:sz="0" w:space="0" w:color="auto"/>
        <w:bottom w:val="none" w:sz="0" w:space="0" w:color="auto"/>
        <w:right w:val="none" w:sz="0" w:space="0" w:color="auto"/>
      </w:divBdr>
    </w:div>
    <w:div w:id="1822112670">
      <w:bodyDiv w:val="1"/>
      <w:marLeft w:val="0"/>
      <w:marRight w:val="0"/>
      <w:marTop w:val="0"/>
      <w:marBottom w:val="0"/>
      <w:divBdr>
        <w:top w:val="none" w:sz="0" w:space="0" w:color="auto"/>
        <w:left w:val="none" w:sz="0" w:space="0" w:color="auto"/>
        <w:bottom w:val="none" w:sz="0" w:space="0" w:color="auto"/>
        <w:right w:val="none" w:sz="0" w:space="0" w:color="auto"/>
      </w:divBdr>
    </w:div>
    <w:div w:id="1957373228">
      <w:bodyDiv w:val="1"/>
      <w:marLeft w:val="0"/>
      <w:marRight w:val="0"/>
      <w:marTop w:val="0"/>
      <w:marBottom w:val="0"/>
      <w:divBdr>
        <w:top w:val="none" w:sz="0" w:space="0" w:color="auto"/>
        <w:left w:val="none" w:sz="0" w:space="0" w:color="auto"/>
        <w:bottom w:val="none" w:sz="0" w:space="0" w:color="auto"/>
        <w:right w:val="none" w:sz="0" w:space="0" w:color="auto"/>
      </w:divBdr>
    </w:div>
    <w:div w:id="1998072401">
      <w:bodyDiv w:val="1"/>
      <w:marLeft w:val="0"/>
      <w:marRight w:val="0"/>
      <w:marTop w:val="0"/>
      <w:marBottom w:val="0"/>
      <w:divBdr>
        <w:top w:val="none" w:sz="0" w:space="0" w:color="auto"/>
        <w:left w:val="none" w:sz="0" w:space="0" w:color="auto"/>
        <w:bottom w:val="none" w:sz="0" w:space="0" w:color="auto"/>
        <w:right w:val="none" w:sz="0" w:space="0" w:color="auto"/>
      </w:divBdr>
    </w:div>
    <w:div w:id="2029135589">
      <w:bodyDiv w:val="1"/>
      <w:marLeft w:val="0"/>
      <w:marRight w:val="0"/>
      <w:marTop w:val="0"/>
      <w:marBottom w:val="0"/>
      <w:divBdr>
        <w:top w:val="none" w:sz="0" w:space="0" w:color="auto"/>
        <w:left w:val="none" w:sz="0" w:space="0" w:color="auto"/>
        <w:bottom w:val="none" w:sz="0" w:space="0" w:color="auto"/>
        <w:right w:val="none" w:sz="0" w:space="0" w:color="auto"/>
      </w:divBdr>
    </w:div>
    <w:div w:id="2042899871">
      <w:bodyDiv w:val="1"/>
      <w:marLeft w:val="0"/>
      <w:marRight w:val="0"/>
      <w:marTop w:val="0"/>
      <w:marBottom w:val="0"/>
      <w:divBdr>
        <w:top w:val="none" w:sz="0" w:space="0" w:color="auto"/>
        <w:left w:val="none" w:sz="0" w:space="0" w:color="auto"/>
        <w:bottom w:val="none" w:sz="0" w:space="0" w:color="auto"/>
        <w:right w:val="none" w:sz="0" w:space="0" w:color="auto"/>
      </w:divBdr>
    </w:div>
    <w:div w:id="2067756338">
      <w:bodyDiv w:val="1"/>
      <w:marLeft w:val="0"/>
      <w:marRight w:val="0"/>
      <w:marTop w:val="0"/>
      <w:marBottom w:val="0"/>
      <w:divBdr>
        <w:top w:val="none" w:sz="0" w:space="0" w:color="auto"/>
        <w:left w:val="none" w:sz="0" w:space="0" w:color="auto"/>
        <w:bottom w:val="none" w:sz="0" w:space="0" w:color="auto"/>
        <w:right w:val="none" w:sz="0" w:space="0" w:color="auto"/>
      </w:divBdr>
    </w:div>
    <w:div w:id="2080518670">
      <w:bodyDiv w:val="1"/>
      <w:marLeft w:val="0"/>
      <w:marRight w:val="0"/>
      <w:marTop w:val="0"/>
      <w:marBottom w:val="0"/>
      <w:divBdr>
        <w:top w:val="none" w:sz="0" w:space="0" w:color="auto"/>
        <w:left w:val="none" w:sz="0" w:space="0" w:color="auto"/>
        <w:bottom w:val="none" w:sz="0" w:space="0" w:color="auto"/>
        <w:right w:val="none" w:sz="0" w:space="0" w:color="auto"/>
      </w:divBdr>
    </w:div>
    <w:div w:id="2112434630">
      <w:bodyDiv w:val="1"/>
      <w:marLeft w:val="0"/>
      <w:marRight w:val="0"/>
      <w:marTop w:val="0"/>
      <w:marBottom w:val="0"/>
      <w:divBdr>
        <w:top w:val="none" w:sz="0" w:space="0" w:color="auto"/>
        <w:left w:val="none" w:sz="0" w:space="0" w:color="auto"/>
        <w:bottom w:val="none" w:sz="0" w:space="0" w:color="auto"/>
        <w:right w:val="none" w:sz="0" w:space="0" w:color="auto"/>
      </w:divBdr>
      <w:divsChild>
        <w:div w:id="9953057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hopstixnoodles.co.uk/brentcross1000" TargetMode="External"/><Relationship Id="rId13" Type="http://schemas.openxmlformats.org/officeDocument/2006/relationships/hyperlink" Target="http://fieldworkfacility.com/"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uk.news.yahoo.com/brent-cross-flyover-tfl-confirms-112527454.html?guccounter=1&amp;guce_referrer=aHR0cH" TargetMode="External"/><Relationship Id="rId17" Type="http://schemas.openxmlformats.org/officeDocument/2006/relationships/hyperlink" Target="https://capitalwestlondon.co.uk/case-studies/brent-cross-london/" TargetMode="External"/><Relationship Id="rId2" Type="http://schemas.openxmlformats.org/officeDocument/2006/relationships/numbering" Target="numbering.xml"/><Relationship Id="rId16" Type="http://schemas.openxmlformats.org/officeDocument/2006/relationships/hyperlink" Target="https://www.timeout.com/london/news/first-look-northwest-londons-massive-brand-new-rail-hub-%20%20102623"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hopstixnoodles.co.uk/brentcross1000" TargetMode="External"/><Relationship Id="rId5" Type="http://schemas.openxmlformats.org/officeDocument/2006/relationships/webSettings" Target="webSettings.xml"/><Relationship Id="rId15" Type="http://schemas.openxmlformats.org/officeDocument/2006/relationships/hyperlink" Target="https://transformingbx.co.uk/transformation/brent-cross-west/" TargetMode="External"/><Relationship Id="rId10" Type="http://schemas.openxmlformats.org/officeDocument/2006/relationships/hyperlink" Target="http://www.thisislocallondon.co.uk/news/23839803.brent-cross-clitterhouse-playing-fields-scheme-gets-go-ahead/"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msn.com/en-gb/travel/news/brent-cross-west-see-londons-newest-train-station-opening-date-announced/ar-AA1jTZqo?fullscreen=true" TargetMode="External"/><Relationship Id="rId14" Type="http://schemas.openxmlformats.org/officeDocument/2006/relationships/hyperlink" Target="https://argentllp.co.uk/places/brent-cross-tow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F8998C-B699-4862-8C0A-C21040F9B6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2760</Words>
  <Characters>15736</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Kostadin Andonov</dc:creator>
  <cp:keywords/>
  <dc:description/>
  <cp:lastModifiedBy>Kostadin Andonov</cp:lastModifiedBy>
  <cp:revision>50</cp:revision>
  <dcterms:created xsi:type="dcterms:W3CDTF">2023-11-18T18:56:00Z</dcterms:created>
  <dcterms:modified xsi:type="dcterms:W3CDTF">2023-11-24T14:11:00Z</dcterms:modified>
</cp:coreProperties>
</file>