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71F6" w:rsidRPr="00DB5D72" w:rsidRDefault="001971F6" w:rsidP="00DB5D72">
      <w:pPr>
        <w:spacing w:line="360" w:lineRule="auto"/>
        <w:rPr>
          <w:rFonts w:cstheme="minorHAnsi"/>
          <w:b/>
          <w:sz w:val="24"/>
          <w:szCs w:val="24"/>
          <w:shd w:val="clear" w:color="auto" w:fill="FFFFFF"/>
        </w:rPr>
      </w:pPr>
    </w:p>
    <w:p w:rsidR="001971F6" w:rsidRPr="00DB5D72" w:rsidRDefault="001971F6" w:rsidP="00DB5D72">
      <w:pPr>
        <w:spacing w:line="360" w:lineRule="auto"/>
        <w:rPr>
          <w:rFonts w:cstheme="minorHAnsi"/>
          <w:b/>
          <w:sz w:val="24"/>
          <w:szCs w:val="24"/>
          <w:shd w:val="clear" w:color="auto" w:fill="FFFFFF"/>
        </w:rPr>
      </w:pPr>
      <w:r w:rsidRPr="00DB5D72">
        <w:rPr>
          <w:rFonts w:cstheme="minorHAnsi"/>
          <w:b/>
          <w:sz w:val="24"/>
          <w:szCs w:val="24"/>
          <w:shd w:val="clear" w:color="auto" w:fill="FFFFFF"/>
        </w:rPr>
        <w:t>Introduction</w:t>
      </w:r>
    </w:p>
    <w:p w:rsidR="00A72307" w:rsidRPr="00DB5D72" w:rsidRDefault="00A72307" w:rsidP="00DB5D72">
      <w:pPr>
        <w:spacing w:line="360" w:lineRule="auto"/>
        <w:rPr>
          <w:rFonts w:cstheme="minorHAnsi"/>
          <w:sz w:val="24"/>
          <w:szCs w:val="24"/>
        </w:rPr>
      </w:pPr>
      <w:r w:rsidRPr="00DB5D72">
        <w:rPr>
          <w:rFonts w:cstheme="minorHAnsi"/>
          <w:sz w:val="24"/>
          <w:szCs w:val="24"/>
        </w:rPr>
        <w:t xml:space="preserve">In this component I will be explaining  the key learning points from  all 4 units that we have completed on the e-learning material, which we  have gained because of completing the Change makers: Creativity and Value Creation module.  In this component I will be picking one topic from each unit of the e-learning material from the module  which are  </w:t>
      </w:r>
    </w:p>
    <w:p w:rsidR="00A72307" w:rsidRPr="00DB5D72" w:rsidRDefault="00A72307" w:rsidP="00DB5D72">
      <w:pPr>
        <w:spacing w:line="360" w:lineRule="auto"/>
        <w:rPr>
          <w:rFonts w:cstheme="minorHAnsi"/>
          <w:b/>
          <w:sz w:val="24"/>
          <w:szCs w:val="24"/>
        </w:rPr>
      </w:pPr>
      <w:r w:rsidRPr="00DB5D72">
        <w:rPr>
          <w:rFonts w:cstheme="minorHAnsi"/>
          <w:b/>
          <w:sz w:val="24"/>
          <w:szCs w:val="24"/>
        </w:rPr>
        <w:t xml:space="preserve">unit 1 - ideas and values, </w:t>
      </w:r>
    </w:p>
    <w:p w:rsidR="00A72307" w:rsidRPr="00DB5D72" w:rsidRDefault="00A72307" w:rsidP="00DB5D72">
      <w:pPr>
        <w:spacing w:line="360" w:lineRule="auto"/>
        <w:rPr>
          <w:rFonts w:cstheme="minorHAnsi"/>
          <w:b/>
          <w:sz w:val="24"/>
          <w:szCs w:val="24"/>
        </w:rPr>
      </w:pPr>
      <w:r w:rsidRPr="00DB5D72">
        <w:rPr>
          <w:rFonts w:cstheme="minorHAnsi"/>
          <w:b/>
          <w:sz w:val="24"/>
          <w:szCs w:val="24"/>
        </w:rPr>
        <w:t>unit 2 - creative solutions</w:t>
      </w:r>
    </w:p>
    <w:p w:rsidR="00A72307" w:rsidRPr="00DB5D72" w:rsidRDefault="00A72307" w:rsidP="00DB5D72">
      <w:pPr>
        <w:spacing w:line="360" w:lineRule="auto"/>
        <w:rPr>
          <w:rFonts w:cstheme="minorHAnsi"/>
          <w:b/>
          <w:sz w:val="24"/>
          <w:szCs w:val="24"/>
        </w:rPr>
      </w:pPr>
      <w:r w:rsidRPr="00DB5D72">
        <w:rPr>
          <w:rFonts w:cstheme="minorHAnsi"/>
          <w:b/>
          <w:sz w:val="24"/>
          <w:szCs w:val="24"/>
        </w:rPr>
        <w:t xml:space="preserve"> unit 3 - mobilizing support </w:t>
      </w:r>
    </w:p>
    <w:p w:rsidR="00A72307" w:rsidRPr="00DB5D72" w:rsidRDefault="00A72307" w:rsidP="00DB5D72">
      <w:pPr>
        <w:spacing w:line="360" w:lineRule="auto"/>
        <w:rPr>
          <w:rFonts w:cstheme="minorHAnsi"/>
          <w:b/>
          <w:sz w:val="24"/>
          <w:szCs w:val="24"/>
        </w:rPr>
      </w:pPr>
      <w:r w:rsidRPr="00DB5D72">
        <w:rPr>
          <w:rFonts w:cstheme="minorHAnsi"/>
          <w:b/>
          <w:sz w:val="24"/>
          <w:szCs w:val="24"/>
        </w:rPr>
        <w:t xml:space="preserve">unit 4 – evaluation. </w:t>
      </w:r>
    </w:p>
    <w:p w:rsidR="00A72307" w:rsidRPr="00DB5D72" w:rsidRDefault="00A72307" w:rsidP="00DB5D72">
      <w:pPr>
        <w:spacing w:line="360" w:lineRule="auto"/>
        <w:rPr>
          <w:rFonts w:cstheme="minorHAnsi"/>
          <w:sz w:val="24"/>
          <w:szCs w:val="24"/>
        </w:rPr>
      </w:pPr>
      <w:r w:rsidRPr="00DB5D72">
        <w:rPr>
          <w:rFonts w:cstheme="minorHAnsi"/>
          <w:sz w:val="24"/>
          <w:szCs w:val="24"/>
        </w:rPr>
        <w:t>In the componenant I will be expected to express myself  in the first person to reflect on my learning and personal journey, which has helped you to identify your knowledge and critical understanding of innovation, creativity and enterprising mindset recognising the values and contribution, which creativity makes to the common good within the health and social care profession.</w:t>
      </w:r>
    </w:p>
    <w:p w:rsidR="001971F6" w:rsidRPr="00DB5D72" w:rsidRDefault="001971F6" w:rsidP="00DB5D72">
      <w:pPr>
        <w:spacing w:line="360" w:lineRule="auto"/>
        <w:rPr>
          <w:rFonts w:cstheme="minorHAnsi"/>
          <w:b/>
          <w:sz w:val="24"/>
          <w:szCs w:val="24"/>
          <w:shd w:val="clear" w:color="auto" w:fill="FFFFFF"/>
        </w:rPr>
      </w:pPr>
    </w:p>
    <w:p w:rsidR="001971F6" w:rsidRPr="00DB5D72" w:rsidRDefault="001971F6" w:rsidP="00DB5D72">
      <w:pPr>
        <w:spacing w:line="360" w:lineRule="auto"/>
        <w:rPr>
          <w:rFonts w:cstheme="minorHAnsi"/>
          <w:b/>
          <w:sz w:val="24"/>
          <w:szCs w:val="24"/>
          <w:shd w:val="clear" w:color="auto" w:fill="FFFFFF"/>
        </w:rPr>
      </w:pPr>
      <w:r w:rsidRPr="00DB5D72">
        <w:rPr>
          <w:rFonts w:cstheme="minorHAnsi"/>
          <w:b/>
          <w:sz w:val="24"/>
          <w:szCs w:val="24"/>
          <w:shd w:val="clear" w:color="auto" w:fill="FFFFFF"/>
        </w:rPr>
        <w:t>Unit 1 - Ideas and Values</w:t>
      </w:r>
    </w:p>
    <w:p w:rsidR="001971F6" w:rsidRPr="00DB5D72" w:rsidRDefault="001971F6" w:rsidP="00DB5D72">
      <w:pPr>
        <w:spacing w:line="360" w:lineRule="auto"/>
        <w:rPr>
          <w:rFonts w:eastAsia="Times New Roman" w:cstheme="minorHAnsi"/>
          <w:sz w:val="24"/>
          <w:szCs w:val="24"/>
        </w:rPr>
      </w:pPr>
      <w:r w:rsidRPr="00DB5D72">
        <w:rPr>
          <w:rFonts w:eastAsia="Times New Roman" w:cstheme="minorHAnsi"/>
          <w:sz w:val="24"/>
          <w:szCs w:val="24"/>
        </w:rPr>
        <w:lastRenderedPageBreak/>
        <w:t>There is no agreed definition of </w:t>
      </w:r>
      <w:hyperlink r:id="rId8" w:tgtFrame="_blank" w:history="1">
        <w:r w:rsidRPr="00DB5D72">
          <w:rPr>
            <w:rFonts w:eastAsia="Times New Roman" w:cstheme="minorHAnsi"/>
            <w:sz w:val="24"/>
            <w:szCs w:val="24"/>
          </w:rPr>
          <w:t>sustainability</w:t>
        </w:r>
      </w:hyperlink>
      <w:r w:rsidRPr="00DB5D72">
        <w:rPr>
          <w:rFonts w:eastAsia="Times New Roman" w:cstheme="minorHAnsi"/>
          <w:sz w:val="24"/>
          <w:szCs w:val="24"/>
        </w:rPr>
        <w:t>. In fact, there are many different viewpoints on this concept and on how it can be achieved.</w:t>
      </w:r>
    </w:p>
    <w:p w:rsidR="001971F6" w:rsidRPr="00DB5D72" w:rsidRDefault="001971F6" w:rsidP="00DB5D72">
      <w:pPr>
        <w:spacing w:line="360" w:lineRule="auto"/>
        <w:rPr>
          <w:rFonts w:eastAsia="Times New Roman" w:cstheme="minorHAnsi"/>
          <w:sz w:val="24"/>
          <w:szCs w:val="24"/>
        </w:rPr>
      </w:pPr>
      <w:r w:rsidRPr="00DB5D72">
        <w:rPr>
          <w:rFonts w:eastAsia="Times New Roman" w:cstheme="minorHAnsi"/>
          <w:sz w:val="24"/>
          <w:szCs w:val="24"/>
        </w:rPr>
        <w:t xml:space="preserve">Etymologically, the word sustainability comes from sustainable + </w:t>
      </w:r>
      <w:r w:rsidR="00A72307" w:rsidRPr="00DB5D72">
        <w:rPr>
          <w:rFonts w:eastAsia="Times New Roman" w:cstheme="minorHAnsi"/>
          <w:sz w:val="24"/>
          <w:szCs w:val="24"/>
        </w:rPr>
        <w:t>it</w:t>
      </w:r>
      <w:r w:rsidRPr="00DB5D72">
        <w:rPr>
          <w:rFonts w:eastAsia="Times New Roman" w:cstheme="minorHAnsi"/>
          <w:sz w:val="24"/>
          <w:szCs w:val="24"/>
        </w:rPr>
        <w:t>. And sustainable is, for instance, a composition of sustain + able. So if we start from the beginning, to &lt;sustain&gt; means </w:t>
      </w:r>
      <w:hyperlink r:id="rId9" w:history="1">
        <w:r w:rsidRPr="00DB5D72">
          <w:rPr>
            <w:rFonts w:eastAsia="Times New Roman" w:cstheme="minorHAnsi"/>
            <w:sz w:val="24"/>
            <w:szCs w:val="24"/>
          </w:rPr>
          <w:t>“give support to”, “to hold up”, “to bear” or to “keep up”</w:t>
        </w:r>
      </w:hyperlink>
      <w:r w:rsidRPr="00DB5D72">
        <w:rPr>
          <w:rFonts w:eastAsia="Times New Roman" w:cstheme="minorHAnsi"/>
          <w:sz w:val="24"/>
          <w:szCs w:val="24"/>
        </w:rPr>
        <w:t>.</w:t>
      </w:r>
    </w:p>
    <w:p w:rsidR="001971F6" w:rsidRPr="00DB5D72" w:rsidRDefault="001971F6" w:rsidP="00DB5D72">
      <w:pPr>
        <w:spacing w:line="360" w:lineRule="auto"/>
        <w:rPr>
          <w:rFonts w:eastAsia="Times New Roman" w:cstheme="minorHAnsi"/>
          <w:sz w:val="24"/>
          <w:szCs w:val="24"/>
        </w:rPr>
      </w:pPr>
      <w:r w:rsidRPr="00DB5D72">
        <w:rPr>
          <w:rFonts w:eastAsia="Times New Roman" w:cstheme="minorHAnsi"/>
          <w:sz w:val="24"/>
          <w:szCs w:val="24"/>
        </w:rPr>
        <w:t>What is sustainability, then? Sustainable is an adjective for something that is able to be sustained, i.e, something that is </w:t>
      </w:r>
      <w:hyperlink r:id="rId10" w:history="1">
        <w:r w:rsidRPr="00DB5D72">
          <w:rPr>
            <w:rFonts w:eastAsia="Times New Roman" w:cstheme="minorHAnsi"/>
            <w:sz w:val="24"/>
            <w:szCs w:val="24"/>
          </w:rPr>
          <w:t>“bearable” and “capable of being continued at a certain level”</w:t>
        </w:r>
      </w:hyperlink>
      <w:r w:rsidRPr="00DB5D72">
        <w:rPr>
          <w:rFonts w:eastAsia="Times New Roman" w:cstheme="minorHAnsi"/>
          <w:sz w:val="24"/>
          <w:szCs w:val="24"/>
        </w:rPr>
        <w:t>. In the end, sustainability can perhaps be seen as the process(es) by which something is kept at a certain level.</w:t>
      </w:r>
    </w:p>
    <w:p w:rsidR="001971F6" w:rsidRPr="00DB5D72" w:rsidRDefault="001971F6" w:rsidP="00DB5D72">
      <w:pPr>
        <w:spacing w:line="360" w:lineRule="auto"/>
        <w:rPr>
          <w:rFonts w:eastAsia="Times New Roman" w:cstheme="minorHAnsi"/>
          <w:sz w:val="24"/>
          <w:szCs w:val="24"/>
        </w:rPr>
      </w:pPr>
      <w:r w:rsidRPr="00DB5D72">
        <w:rPr>
          <w:rFonts w:eastAsia="Times New Roman" w:cstheme="minorHAnsi"/>
          <w:sz w:val="24"/>
          <w:szCs w:val="24"/>
        </w:rPr>
        <w:t>Nonetheless, nowadays, because of the </w:t>
      </w:r>
      <w:hyperlink r:id="rId11" w:tgtFrame="_blank" w:history="1">
        <w:r w:rsidRPr="00DB5D72">
          <w:rPr>
            <w:rFonts w:eastAsia="Times New Roman" w:cstheme="minorHAnsi"/>
            <w:sz w:val="24"/>
            <w:szCs w:val="24"/>
          </w:rPr>
          <w:t>environmental</w:t>
        </w:r>
      </w:hyperlink>
      <w:r w:rsidRPr="00DB5D72">
        <w:rPr>
          <w:rFonts w:eastAsia="Times New Roman" w:cstheme="minorHAnsi"/>
          <w:sz w:val="24"/>
          <w:szCs w:val="24"/>
        </w:rPr>
        <w:t> and </w:t>
      </w:r>
      <w:hyperlink r:id="rId12" w:tgtFrame="_blank" w:history="1">
        <w:r w:rsidRPr="00DB5D72">
          <w:rPr>
            <w:rFonts w:eastAsia="Times New Roman" w:cstheme="minorHAnsi"/>
            <w:sz w:val="24"/>
            <w:szCs w:val="24"/>
          </w:rPr>
          <w:t>social problems</w:t>
        </w:r>
      </w:hyperlink>
      <w:r w:rsidRPr="00DB5D72">
        <w:rPr>
          <w:rFonts w:eastAsia="Times New Roman" w:cstheme="minorHAnsi"/>
          <w:sz w:val="24"/>
          <w:szCs w:val="24"/>
        </w:rPr>
        <w:t> societies around the world are facing, sustainability has been increasingly used in a specific way. Nowadays, sustainability is usually defined as the processes and actions through which humankind avoids the depletion of natural resources, in order to keep an ecological balance that doesn’t allow the quality of life of modern societies to decrease.</w:t>
      </w:r>
    </w:p>
    <w:p w:rsidR="001971F6" w:rsidRPr="00DB5D72" w:rsidRDefault="001971F6" w:rsidP="00DB5D72">
      <w:pPr>
        <w:spacing w:line="360" w:lineRule="auto"/>
        <w:rPr>
          <w:rFonts w:eastAsia="Times New Roman" w:cstheme="minorHAnsi"/>
          <w:sz w:val="24"/>
          <w:szCs w:val="24"/>
        </w:rPr>
      </w:pPr>
      <w:r w:rsidRPr="00DB5D72">
        <w:rPr>
          <w:rFonts w:eastAsia="Times New Roman" w:cstheme="minorHAnsi"/>
          <w:sz w:val="24"/>
          <w:szCs w:val="24"/>
        </w:rPr>
        <w:t>In this way, the term “sustainability” has been broadly applied to characterize improvements in areas like natural resources overexploitation, manufacturing operations (its energy use and polluting subproducts), the linear consumption of products, the direction of investments, citizen lifestyle, consumer purchasing behaviours, technological developments or business and general institutional changes. As long as an action causes little, less, or no harm to the natural world – under the belief (not always ensured) </w:t>
      </w:r>
      <w:hyperlink r:id="rId13" w:tgtFrame="_blank" w:history="1">
        <w:r w:rsidRPr="00DB5D72">
          <w:rPr>
            <w:rFonts w:eastAsia="Times New Roman" w:cstheme="minorHAnsi"/>
            <w:sz w:val="24"/>
            <w:szCs w:val="24"/>
          </w:rPr>
          <w:t>ecosystems</w:t>
        </w:r>
      </w:hyperlink>
      <w:r w:rsidRPr="00DB5D72">
        <w:rPr>
          <w:rFonts w:eastAsia="Times New Roman" w:cstheme="minorHAnsi"/>
          <w:sz w:val="24"/>
          <w:szCs w:val="24"/>
        </w:rPr>
        <w:t xml:space="preserve"> will keep on operating and </w:t>
      </w:r>
      <w:r w:rsidRPr="00DB5D72">
        <w:rPr>
          <w:rFonts w:eastAsia="Times New Roman" w:cstheme="minorHAnsi"/>
          <w:sz w:val="24"/>
          <w:szCs w:val="24"/>
        </w:rPr>
        <w:lastRenderedPageBreak/>
        <w:t>generating the conditions that allow for the quality of life of today’s modern societies not to decrease – someone is often claimed to be </w:t>
      </w:r>
      <w:r w:rsidRPr="00DB5D72">
        <w:rPr>
          <w:rFonts w:eastAsia="Times New Roman" w:cstheme="minorHAnsi"/>
          <w:i/>
          <w:iCs/>
          <w:sz w:val="24"/>
          <w:szCs w:val="24"/>
        </w:rPr>
        <w:t>sustainable.</w:t>
      </w:r>
    </w:p>
    <w:p w:rsidR="00631B7B" w:rsidRPr="00DB5D72" w:rsidRDefault="00631B7B" w:rsidP="00DB5D72">
      <w:pPr>
        <w:spacing w:line="360" w:lineRule="auto"/>
        <w:rPr>
          <w:rFonts w:cstheme="minorHAnsi"/>
          <w:sz w:val="24"/>
          <w:szCs w:val="24"/>
          <w:shd w:val="clear" w:color="auto" w:fill="FFFFFF"/>
        </w:rPr>
      </w:pPr>
    </w:p>
    <w:p w:rsidR="00631B7B" w:rsidRPr="00DB5D72" w:rsidRDefault="00631B7B" w:rsidP="00DB5D72">
      <w:pPr>
        <w:spacing w:line="360" w:lineRule="auto"/>
        <w:rPr>
          <w:rFonts w:cstheme="minorHAnsi"/>
          <w:sz w:val="24"/>
          <w:szCs w:val="24"/>
          <w:shd w:val="clear" w:color="auto" w:fill="FFFFFF"/>
        </w:rPr>
      </w:pPr>
    </w:p>
    <w:p w:rsidR="00631B7B" w:rsidRPr="00DB5D72" w:rsidRDefault="00631B7B" w:rsidP="00DB5D72">
      <w:pPr>
        <w:spacing w:line="360" w:lineRule="auto"/>
        <w:rPr>
          <w:rFonts w:cstheme="minorHAnsi"/>
          <w:sz w:val="24"/>
          <w:szCs w:val="24"/>
          <w:shd w:val="clear" w:color="auto" w:fill="FFFFFF"/>
        </w:rPr>
      </w:pPr>
    </w:p>
    <w:p w:rsidR="00631B7B" w:rsidRPr="00DB5D72" w:rsidRDefault="00631B7B" w:rsidP="00DB5D72">
      <w:pPr>
        <w:spacing w:line="360" w:lineRule="auto"/>
        <w:rPr>
          <w:rFonts w:cstheme="minorHAnsi"/>
          <w:sz w:val="24"/>
          <w:szCs w:val="24"/>
          <w:shd w:val="clear" w:color="auto" w:fill="FFFFFF"/>
        </w:rPr>
      </w:pPr>
    </w:p>
    <w:p w:rsidR="00631B7B" w:rsidRPr="00DB5D72" w:rsidRDefault="00631B7B" w:rsidP="00DB5D72">
      <w:pPr>
        <w:spacing w:line="360" w:lineRule="auto"/>
        <w:rPr>
          <w:rFonts w:cstheme="minorHAnsi"/>
          <w:sz w:val="24"/>
          <w:szCs w:val="24"/>
          <w:shd w:val="clear" w:color="auto" w:fill="FFFFFF"/>
        </w:rPr>
      </w:pPr>
    </w:p>
    <w:p w:rsidR="00631B7B" w:rsidRPr="00DB5D72" w:rsidRDefault="00631B7B" w:rsidP="00DB5D72">
      <w:pPr>
        <w:spacing w:line="360" w:lineRule="auto"/>
        <w:rPr>
          <w:rFonts w:cstheme="minorHAnsi"/>
          <w:b/>
          <w:sz w:val="24"/>
          <w:szCs w:val="24"/>
          <w:shd w:val="clear" w:color="auto" w:fill="FFFFFF"/>
        </w:rPr>
      </w:pPr>
    </w:p>
    <w:p w:rsidR="006364A5" w:rsidRPr="00DB5D72" w:rsidRDefault="006364A5" w:rsidP="00DB5D72">
      <w:pPr>
        <w:spacing w:line="360" w:lineRule="auto"/>
        <w:rPr>
          <w:rFonts w:cstheme="minorHAnsi"/>
          <w:sz w:val="24"/>
          <w:szCs w:val="24"/>
          <w:shd w:val="clear" w:color="auto" w:fill="FFFFFF"/>
        </w:rPr>
      </w:pPr>
      <w:r w:rsidRPr="00DB5D72">
        <w:rPr>
          <w:rFonts w:cstheme="minorHAnsi"/>
          <w:b/>
          <w:sz w:val="24"/>
          <w:szCs w:val="24"/>
          <w:shd w:val="clear" w:color="auto" w:fill="FFFFFF"/>
        </w:rPr>
        <w:t>Unit 2 - Creative Solutions</w:t>
      </w:r>
      <w:r w:rsidR="004E0898" w:rsidRPr="00DB5D72">
        <w:rPr>
          <w:rFonts w:cstheme="minorHAnsi"/>
          <w:b/>
          <w:sz w:val="24"/>
          <w:szCs w:val="24"/>
          <w:shd w:val="clear" w:color="auto" w:fill="FFFFFF"/>
        </w:rPr>
        <w:t xml:space="preserve"> </w:t>
      </w:r>
      <w:r w:rsidR="00363848" w:rsidRPr="00DB5D72">
        <w:rPr>
          <w:rFonts w:cstheme="minorHAnsi"/>
          <w:b/>
          <w:sz w:val="24"/>
          <w:szCs w:val="24"/>
          <w:shd w:val="clear" w:color="auto" w:fill="FFFFFF"/>
        </w:rPr>
        <w:t xml:space="preserve">– skeeing solutions </w:t>
      </w:r>
    </w:p>
    <w:p w:rsidR="00DB5D72" w:rsidRPr="00DB5D72" w:rsidRDefault="00DB5D72" w:rsidP="00DB5D72">
      <w:pPr>
        <w:spacing w:line="360" w:lineRule="auto"/>
        <w:rPr>
          <w:rFonts w:cstheme="minorHAnsi"/>
          <w:sz w:val="24"/>
          <w:szCs w:val="24"/>
        </w:rPr>
      </w:pPr>
      <w:r w:rsidRPr="00DB5D72">
        <w:rPr>
          <w:rFonts w:cstheme="minorHAnsi"/>
          <w:sz w:val="24"/>
          <w:szCs w:val="24"/>
        </w:rPr>
        <w:t>Introduction</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t>In this component, I will explain the key learning points from all four units we completed on the e-learning material as a result of completing the Changemakers: Creativity and Value Creation module. In this component, I will select one topic from each unit of the module's e-learning material.</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lastRenderedPageBreak/>
        <w:t>• Unit 1 focuses on ideas and values.</w:t>
      </w:r>
    </w:p>
    <w:p w:rsidR="00DB5D72" w:rsidRPr="00DB5D72" w:rsidRDefault="00DB5D72" w:rsidP="00DB5D72">
      <w:pPr>
        <w:spacing w:line="360" w:lineRule="auto"/>
        <w:rPr>
          <w:rFonts w:cstheme="minorHAnsi"/>
          <w:sz w:val="24"/>
          <w:szCs w:val="24"/>
        </w:rPr>
      </w:pPr>
      <w:r w:rsidRPr="00DB5D72">
        <w:rPr>
          <w:rFonts w:cstheme="minorHAnsi"/>
          <w:sz w:val="24"/>
          <w:szCs w:val="24"/>
        </w:rPr>
        <w:t>• unit 2 - innovative solutions</w:t>
      </w:r>
    </w:p>
    <w:p w:rsidR="00DB5D72" w:rsidRPr="00DB5D72" w:rsidRDefault="00DB5D72" w:rsidP="00DB5D72">
      <w:pPr>
        <w:spacing w:line="360" w:lineRule="auto"/>
        <w:rPr>
          <w:rFonts w:cstheme="minorHAnsi"/>
          <w:sz w:val="24"/>
          <w:szCs w:val="24"/>
        </w:rPr>
      </w:pPr>
      <w:r w:rsidRPr="00DB5D72">
        <w:rPr>
          <w:rFonts w:cstheme="minorHAnsi"/>
          <w:sz w:val="24"/>
          <w:szCs w:val="24"/>
        </w:rPr>
        <w:t>• Unit 3 - Obtaining and Organizing Support</w:t>
      </w:r>
    </w:p>
    <w:p w:rsidR="00DB5D72" w:rsidRPr="00DB5D72" w:rsidRDefault="00DB5D72" w:rsidP="00DB5D72">
      <w:pPr>
        <w:spacing w:line="360" w:lineRule="auto"/>
        <w:rPr>
          <w:rFonts w:cstheme="minorHAnsi"/>
          <w:sz w:val="24"/>
          <w:szCs w:val="24"/>
        </w:rPr>
      </w:pPr>
      <w:r w:rsidRPr="00DB5D72">
        <w:rPr>
          <w:rFonts w:cstheme="minorHAnsi"/>
          <w:sz w:val="24"/>
          <w:szCs w:val="24"/>
        </w:rPr>
        <w:t>• unit 4 – assessment</w:t>
      </w:r>
    </w:p>
    <w:p w:rsidR="00DB5D72" w:rsidRDefault="00DB5D72" w:rsidP="00DB5D72">
      <w:pPr>
        <w:spacing w:line="360" w:lineRule="auto"/>
        <w:rPr>
          <w:rFonts w:cstheme="minorHAnsi"/>
          <w:sz w:val="24"/>
          <w:szCs w:val="24"/>
        </w:rPr>
      </w:pPr>
      <w:r w:rsidRPr="00DB5D72">
        <w:rPr>
          <w:rFonts w:cstheme="minorHAnsi"/>
          <w:sz w:val="24"/>
          <w:szCs w:val="24"/>
        </w:rPr>
        <w:t>It will be expected of me to express myself in the first person in order to reflect on my personal path and learning while also helping you recognise your knowledge and critical grasp of innovation, creativity, and an entrepreneurial mindset</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t>The unit explains concepts and values.</w:t>
      </w:r>
    </w:p>
    <w:p w:rsidR="00DB5D72" w:rsidRPr="00DB5D72" w:rsidRDefault="00DB5D72" w:rsidP="00DB5D72">
      <w:pPr>
        <w:spacing w:line="360" w:lineRule="auto"/>
        <w:rPr>
          <w:rFonts w:cstheme="minorHAnsi"/>
          <w:sz w:val="24"/>
          <w:szCs w:val="24"/>
        </w:rPr>
      </w:pPr>
      <w:r w:rsidRPr="00DB5D72">
        <w:rPr>
          <w:rFonts w:cstheme="minorHAnsi"/>
          <w:sz w:val="24"/>
          <w:szCs w:val="24"/>
        </w:rPr>
        <w:t>Sustainability is not well-defined, and different individuals and organisations have their own ideas about it. In truth, there are various approaches to understanding and implementing this concept.</w:t>
      </w:r>
    </w:p>
    <w:p w:rsidR="00DB5D72" w:rsidRPr="00DB5D72" w:rsidRDefault="00DB5D72" w:rsidP="00DB5D72">
      <w:pPr>
        <w:spacing w:line="360" w:lineRule="auto"/>
        <w:rPr>
          <w:rFonts w:cstheme="minorHAnsi"/>
          <w:sz w:val="24"/>
          <w:szCs w:val="24"/>
        </w:rPr>
      </w:pPr>
      <w:r w:rsidRPr="00DB5D72">
        <w:rPr>
          <w:rFonts w:cstheme="minorHAnsi"/>
          <w:sz w:val="24"/>
          <w:szCs w:val="24"/>
        </w:rPr>
        <w:t>Sustainability is a term used to describe the process of staying within the parameters of natural resources. Sustainable is a mix of sustainability and scalability. "To sustain" is, as the name suggests, supporting, holding up, bearing, or keeping up.</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lastRenderedPageBreak/>
        <w:t>Here are three possible definitions of sustainability: Sustainable means capable of being sustained over time or at a given level. This is the solution. In general, sustainability can be defined as maintaining a given standard across time.</w:t>
      </w:r>
    </w:p>
    <w:p w:rsidR="00DB5D72" w:rsidRPr="00DB5D72" w:rsidRDefault="00DB5D72" w:rsidP="00DB5D72">
      <w:pPr>
        <w:spacing w:line="360" w:lineRule="auto"/>
        <w:rPr>
          <w:rFonts w:cstheme="minorHAnsi"/>
          <w:sz w:val="24"/>
          <w:szCs w:val="24"/>
        </w:rPr>
      </w:pPr>
      <w:r w:rsidRPr="00DB5D72">
        <w:rPr>
          <w:rFonts w:cstheme="minorHAnsi"/>
          <w:sz w:val="24"/>
          <w:szCs w:val="24"/>
        </w:rPr>
        <w:t>Despite this, sustainability has lately been applied in a specific way due to the various problems people throughout the world are suffering due to environmental and societal issues. The majority of today's definitions of sustainability stress the need to preserve natural resources and keep them from depleting so that human quality of life can be protected.</w:t>
      </w:r>
    </w:p>
    <w:p w:rsidR="00DB5D72" w:rsidRPr="00DB5D72" w:rsidRDefault="00DB5D72" w:rsidP="00DB5D72">
      <w:pPr>
        <w:spacing w:line="360" w:lineRule="auto"/>
        <w:rPr>
          <w:rFonts w:cstheme="minorHAnsi"/>
          <w:sz w:val="24"/>
          <w:szCs w:val="24"/>
        </w:rPr>
      </w:pPr>
      <w:r w:rsidRPr="00DB5D72">
        <w:rPr>
          <w:rFonts w:cstheme="minorHAnsi"/>
          <w:sz w:val="24"/>
          <w:szCs w:val="24"/>
        </w:rPr>
        <w:t>Sustainability has been used in various ways to refer to a variety of changes. Resources like natural resource overexploitation, manufacturing processes like energy use and polluting subproducts, linear consumption of products, business and general institutional changes, technological advancements, and consumer purchasing behaviours have all used the term. Some persons believe that sustainable practises only result in minimum impact on the natural environment and ecosystems are able to continue and offer contemporary society's current benefits. Other others believe that sustainable practises can be theoretically achieved.</w:t>
      </w:r>
    </w:p>
    <w:p w:rsidR="00DB5D72" w:rsidRPr="00DB5D72" w:rsidRDefault="00DB5D72" w:rsidP="00DB5D72">
      <w:pPr>
        <w:spacing w:line="360" w:lineRule="auto"/>
        <w:rPr>
          <w:rFonts w:cstheme="minorHAnsi"/>
          <w:sz w:val="24"/>
          <w:szCs w:val="24"/>
        </w:rPr>
      </w:pPr>
      <w:r>
        <w:rPr>
          <w:rFonts w:cstheme="minorHAnsi"/>
          <w:sz w:val="24"/>
          <w:szCs w:val="24"/>
        </w:rPr>
        <w:t>Unit 2 –Skeeking</w:t>
      </w:r>
      <w:r w:rsidRPr="00DB5D72">
        <w:rPr>
          <w:rFonts w:cstheme="minorHAnsi"/>
          <w:sz w:val="24"/>
          <w:szCs w:val="24"/>
        </w:rPr>
        <w:t xml:space="preserve"> Solutions</w:t>
      </w:r>
    </w:p>
    <w:p w:rsidR="00DB5D72" w:rsidRPr="00DB5D72" w:rsidRDefault="00DB5D72" w:rsidP="00DB5D72">
      <w:pPr>
        <w:spacing w:line="360" w:lineRule="auto"/>
        <w:rPr>
          <w:rFonts w:cstheme="minorHAnsi"/>
          <w:sz w:val="24"/>
          <w:szCs w:val="24"/>
        </w:rPr>
      </w:pPr>
      <w:r w:rsidRPr="00DB5D72">
        <w:rPr>
          <w:rFonts w:cstheme="minorHAnsi"/>
          <w:sz w:val="24"/>
          <w:szCs w:val="24"/>
        </w:rPr>
        <w:t>interested in finding ways to solve problems not everyone can resolve their problems. When on the hunt for answers, I'm able to show that I possess the traits of enthusiasm, confidence, and precision, which allow me to fit into the solution rather than try to get around the problem. To put it another way, they have seen the solution. The solution isn't hammered out.</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t>Solving problems intentionally is known as being solution-seeking. I've gotten stuck in the problem-solving stage; I've been unable to shift my focus away from the things that aren't working. This “law of the hammer”, which describes the tendency to focus on the problem, is backed by the reality that fewer skills and fewer resources are available. Every member of a team possesses an immense amount of creative potential and resources. Nevertheless, due to the increased pressure from daily work-related pressures and the tendency to rely on old habits and shortcuts, much of this gets forgotten.</w:t>
      </w:r>
    </w:p>
    <w:p w:rsidR="00DB5D72" w:rsidRPr="00DB5D72" w:rsidRDefault="00DB5D72" w:rsidP="00DB5D72">
      <w:pPr>
        <w:spacing w:line="360" w:lineRule="auto"/>
        <w:rPr>
          <w:rFonts w:cstheme="minorHAnsi"/>
          <w:sz w:val="24"/>
          <w:szCs w:val="24"/>
        </w:rPr>
      </w:pPr>
      <w:r w:rsidRPr="00DB5D72">
        <w:rPr>
          <w:rFonts w:cstheme="minorHAnsi"/>
          <w:sz w:val="24"/>
          <w:szCs w:val="24"/>
        </w:rPr>
        <w:t>An essential requirement for an organisation to cultivate a business culture that encourages innovation is the ability to identify and find solutions. Innovative and creative skill-sets, tools, and techniques are needed to discover solutions in a high-performing team. Because of this, it is crucial to create a basic framework in order to aid when ambiguous and complex problems appear.</w:t>
      </w:r>
      <w:r>
        <w:rPr>
          <w:rFonts w:cstheme="minorHAnsi"/>
          <w:sz w:val="24"/>
          <w:szCs w:val="24"/>
        </w:rPr>
        <w:t xml:space="preserve"> </w:t>
      </w:r>
      <w:r w:rsidRPr="00DB5D72">
        <w:rPr>
          <w:rFonts w:cstheme="minorHAnsi"/>
          <w:sz w:val="24"/>
          <w:szCs w:val="24"/>
        </w:rPr>
        <w:t>utilising innovative problem-solving tools and techniques</w:t>
      </w:r>
      <w:r>
        <w:rPr>
          <w:rFonts w:cstheme="minorHAnsi"/>
          <w:sz w:val="24"/>
          <w:szCs w:val="24"/>
        </w:rPr>
        <w:t xml:space="preserve"> </w:t>
      </w:r>
      <w:r w:rsidRPr="00DB5D72">
        <w:rPr>
          <w:rFonts w:cstheme="minorHAnsi"/>
          <w:sz w:val="24"/>
          <w:szCs w:val="24"/>
        </w:rPr>
        <w:t>education and experience often result in a mindset that looks for answers as either correct or incorrect, and for behaviours and approaches as appropriate or improper. It is important to provide opportunities for curiosity, creativity, and innovation by testing tools and techniques in a supportive, unpressured environment.</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t>A ‘get happy and then' mentality: “Get happy, and then do something.” Spontaneous action versus action done against one's will.carve out time to think without distractions When you are overwhelmed or have your attention on the problem instead of the solution, this is especially important.</w:t>
      </w:r>
      <w:r>
        <w:rPr>
          <w:rFonts w:cstheme="minorHAnsi"/>
          <w:sz w:val="24"/>
          <w:szCs w:val="24"/>
        </w:rPr>
        <w:t xml:space="preserve"> </w:t>
      </w:r>
      <w:r w:rsidRPr="00DB5D72">
        <w:rPr>
          <w:rFonts w:cstheme="minorHAnsi"/>
          <w:sz w:val="24"/>
          <w:szCs w:val="24"/>
        </w:rPr>
        <w:t>Gather information and work with others to discover ways in which other people search and see solutions.</w:t>
      </w:r>
      <w:r>
        <w:rPr>
          <w:rFonts w:cstheme="minorHAnsi"/>
          <w:sz w:val="24"/>
          <w:szCs w:val="24"/>
        </w:rPr>
        <w:t xml:space="preserve"> </w:t>
      </w:r>
      <w:r w:rsidRPr="00DB5D72">
        <w:rPr>
          <w:rFonts w:cstheme="minorHAnsi"/>
          <w:sz w:val="24"/>
          <w:szCs w:val="24"/>
        </w:rPr>
        <w:t>Revise old behaviours and beliefs: As innovation is difficult to interrupt, reform habits and beliefs that have grown outdated.</w:t>
      </w:r>
      <w:r>
        <w:rPr>
          <w:rFonts w:cstheme="minorHAnsi"/>
          <w:sz w:val="24"/>
          <w:szCs w:val="24"/>
        </w:rPr>
        <w:t xml:space="preserve"> </w:t>
      </w:r>
      <w:r w:rsidRPr="00DB5D72">
        <w:rPr>
          <w:rFonts w:cstheme="minorHAnsi"/>
          <w:sz w:val="24"/>
          <w:szCs w:val="24"/>
        </w:rPr>
        <w:t>Finally, in order to create high-performing teams, leaders must empower and reward employees who seek out solutions.</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t>The unit 3 "Mobilizing Support - the role of storey telling"</w:t>
      </w:r>
    </w:p>
    <w:p w:rsidR="00DB5D72" w:rsidRPr="00DB5D72" w:rsidRDefault="00DB5D72" w:rsidP="00DB5D72">
      <w:pPr>
        <w:spacing w:line="360" w:lineRule="auto"/>
        <w:rPr>
          <w:rFonts w:cstheme="minorHAnsi"/>
          <w:sz w:val="24"/>
          <w:szCs w:val="24"/>
        </w:rPr>
      </w:pPr>
    </w:p>
    <w:p w:rsidR="00DB5D72" w:rsidRPr="00DB5D72" w:rsidRDefault="00DB5D72" w:rsidP="00DB5D72">
      <w:pPr>
        <w:spacing w:line="360" w:lineRule="auto"/>
        <w:rPr>
          <w:rFonts w:cstheme="minorHAnsi"/>
          <w:sz w:val="24"/>
          <w:szCs w:val="24"/>
        </w:rPr>
      </w:pPr>
      <w:r w:rsidRPr="00DB5D72">
        <w:rPr>
          <w:rFonts w:cstheme="minorHAnsi"/>
          <w:sz w:val="24"/>
          <w:szCs w:val="24"/>
        </w:rPr>
        <w:lastRenderedPageBreak/>
        <w:t>The best way to make sense of your life is to tell your storey. As you start to examine your experience, you begin to understand what happened to and through you. Your identity begins to coalesce. For some people, storytelling is a form of catharsis, and practising it is one of the quickest routes to more self-confidence and self-understanding.</w:t>
      </w:r>
    </w:p>
    <w:p w:rsidR="00DB5D72" w:rsidRPr="00DB5D72" w:rsidRDefault="00DB5D72" w:rsidP="00DB5D72">
      <w:pPr>
        <w:spacing w:line="360" w:lineRule="auto"/>
        <w:rPr>
          <w:rFonts w:cstheme="minorHAnsi"/>
          <w:sz w:val="24"/>
          <w:szCs w:val="24"/>
        </w:rPr>
      </w:pPr>
      <w:r w:rsidRPr="00DB5D72">
        <w:rPr>
          <w:rFonts w:cstheme="minorHAnsi"/>
          <w:sz w:val="24"/>
          <w:szCs w:val="24"/>
        </w:rPr>
        <w:t>storytelling could mean a lot of things, for instance: telling people about your life storey so you can motivate them There were times when I would tell them stories from when I was in their position and needed help because patients will always understand and pay attention when they know you've been in a similar situation before Sharing my storey has allowed me to connect with others and find out that we are not that different from each other. Sometimes my storey will function as a huge red flag for the wrong people. Will I always benefit from it? To keep the right people in my life, I want to keep away from those who don't resonate with me. It's the best way I know to connect with others that I like, all while building an audience. Thirdly, public speaking comes with its share of challenges, mistakes, failures, pain, setbacks, and triumphs; this indicates that we are just as human as the rest of the population. Even if I show my confidence and share my storey, I can inspire others to begin their path to becoming a public speaker or to encourage others to take the first step on their path.</w:t>
      </w:r>
    </w:p>
    <w:p w:rsidR="00DB5D72" w:rsidRPr="00DB5D72" w:rsidRDefault="00DB5D72" w:rsidP="00DB5D72">
      <w:pPr>
        <w:spacing w:line="360" w:lineRule="auto"/>
        <w:rPr>
          <w:rFonts w:cstheme="minorHAnsi"/>
          <w:sz w:val="24"/>
          <w:szCs w:val="24"/>
        </w:rPr>
      </w:pPr>
      <w:r w:rsidRPr="00DB5D72">
        <w:rPr>
          <w:rFonts w:cstheme="minorHAnsi"/>
          <w:sz w:val="24"/>
          <w:szCs w:val="24"/>
        </w:rPr>
        <w:t>Personal Evaluation: Unit 4</w:t>
      </w:r>
    </w:p>
    <w:p w:rsidR="00DB5D72" w:rsidRDefault="00DB5D72" w:rsidP="00DB5D72">
      <w:pPr>
        <w:spacing w:line="360" w:lineRule="auto"/>
        <w:rPr>
          <w:rFonts w:cstheme="minorHAnsi"/>
          <w:sz w:val="24"/>
          <w:szCs w:val="24"/>
        </w:rPr>
      </w:pPr>
      <w:r w:rsidRPr="00DB5D72">
        <w:rPr>
          <w:rFonts w:cstheme="minorHAnsi"/>
          <w:sz w:val="24"/>
          <w:szCs w:val="24"/>
        </w:rPr>
        <w:t>How can personal evaluation be defined? the meaning</w:t>
      </w:r>
      <w:r>
        <w:rPr>
          <w:rFonts w:cstheme="minorHAnsi"/>
          <w:sz w:val="24"/>
          <w:szCs w:val="24"/>
        </w:rPr>
        <w:t xml:space="preserve"> </w:t>
      </w:r>
    </w:p>
    <w:p w:rsidR="00DB5D72" w:rsidRPr="00DB5D72" w:rsidRDefault="00DB5D72" w:rsidP="00DB5D72">
      <w:pPr>
        <w:spacing w:line="360" w:lineRule="auto"/>
        <w:rPr>
          <w:rFonts w:cstheme="minorHAnsi"/>
          <w:sz w:val="24"/>
          <w:szCs w:val="24"/>
        </w:rPr>
      </w:pPr>
      <w:r w:rsidRPr="00DB5D72">
        <w:rPr>
          <w:rFonts w:cstheme="minorHAnsi"/>
          <w:sz w:val="24"/>
          <w:szCs w:val="24"/>
        </w:rPr>
        <w:t>The process of evaluating one's own actions or results is called personal evaluation. Employee personal evaluations occur at both the individual and departmental levels.</w:t>
      </w:r>
    </w:p>
    <w:p w:rsidR="00DB5D72" w:rsidRPr="00DB5D72" w:rsidRDefault="00DB5D72" w:rsidP="00DB5D72">
      <w:pPr>
        <w:spacing w:line="360" w:lineRule="auto"/>
        <w:rPr>
          <w:rFonts w:cstheme="minorHAnsi"/>
          <w:sz w:val="24"/>
          <w:szCs w:val="24"/>
        </w:rPr>
      </w:pPr>
      <w:r w:rsidRPr="00DB5D72">
        <w:rPr>
          <w:rFonts w:cstheme="minorHAnsi"/>
          <w:sz w:val="24"/>
          <w:szCs w:val="24"/>
        </w:rPr>
        <w:lastRenderedPageBreak/>
        <w:t>While assessing and reviewing my professional contributions, I will commonly use personal evaluation. A myriad of definitions describing personal evaluation have been provided, but all include the entirety of the aforementioned feature.</w:t>
      </w:r>
    </w:p>
    <w:p w:rsidR="00DB5D72" w:rsidRPr="00DB5D72" w:rsidRDefault="00DB5D72" w:rsidP="00DB5D72">
      <w:pPr>
        <w:spacing w:line="360" w:lineRule="auto"/>
        <w:rPr>
          <w:rFonts w:cstheme="minorHAnsi"/>
          <w:sz w:val="24"/>
          <w:szCs w:val="24"/>
        </w:rPr>
      </w:pPr>
      <w:r w:rsidRPr="00DB5D72">
        <w:rPr>
          <w:rFonts w:cstheme="minorHAnsi"/>
          <w:sz w:val="24"/>
          <w:szCs w:val="24"/>
        </w:rPr>
        <w:t>As a result, this method enables me to focus on my practise and progress. It will be dependent on what you know and what you've done in your field. Since this level of involvement and personal identification with the results the evaluation produces is quite high, there will be great motivation for students to work hard and succeed. Finally, these conclusions encourage people to draw even more conclusions about this, and thus drive even more changes in practise.</w:t>
      </w:r>
    </w:p>
    <w:p w:rsidR="00DB5D72" w:rsidRPr="00DB5D72" w:rsidRDefault="00DB5D72" w:rsidP="00DB5D72">
      <w:pPr>
        <w:spacing w:line="360" w:lineRule="auto"/>
        <w:rPr>
          <w:rFonts w:cstheme="minorHAnsi"/>
          <w:sz w:val="24"/>
          <w:szCs w:val="24"/>
        </w:rPr>
      </w:pPr>
      <w:r w:rsidRPr="00DB5D72">
        <w:rPr>
          <w:rFonts w:cstheme="minorHAnsi"/>
          <w:sz w:val="24"/>
          <w:szCs w:val="24"/>
        </w:rPr>
        <w:t xml:space="preserve">There are various ways to find out how we're doing as people, such as reflecting on our accomplishments and being proud of our work ethic by establishing personal goals that help us to become better individuals. personal evaluation is to help me to highlight my accomplishments and keep track of my goals when I'm developing as a professional Providing specific examples of your accomplishments when it's time to discuss your personal evaluation plan can be very beneficial. Having numbers to back up a claim about my performance gives substance to my self-evaluation. Being honest with myself is essential towards my development, as for instance if I have missed my target, I must explain myself to myself as to why I have missed and how I can improve myself. In order to stay honest, I'll have to work hard, and that could pay off in your personal development. Because I am always in the process of learning and changing, I will not stagnate. Regardless of whether this has been a successful year for me or not, it is absolutely essential for me to continue working on personal development and self-education. Setting goals and identifying objectives for the year at the same time you </w:t>
      </w:r>
      <w:r w:rsidRPr="00DB5D72">
        <w:rPr>
          <w:rFonts w:cstheme="minorHAnsi"/>
          <w:sz w:val="24"/>
          <w:szCs w:val="24"/>
        </w:rPr>
        <w:lastRenderedPageBreak/>
        <w:t>perform a self-assessment shows that you are not content to merely coast through life. In all of my personal evaluations, I should be professional. This means refraining from criticising the boss for poor leadership or insulting co-workers. Another interpretation is that it also means to not gush inappropriately about a coworker or supervisor in a personal way. To be appropriate, feedback should be helpful or necessary, but critical or unhelpful feedback is important, too.</w:t>
      </w:r>
    </w:p>
    <w:p w:rsidR="00DB5D72" w:rsidRPr="00DB5D72" w:rsidRDefault="00DB5D72" w:rsidP="00DB5D72">
      <w:pPr>
        <w:spacing w:line="360" w:lineRule="auto"/>
        <w:rPr>
          <w:rFonts w:cstheme="minorHAnsi"/>
          <w:sz w:val="24"/>
          <w:szCs w:val="24"/>
        </w:rPr>
      </w:pPr>
      <w:r w:rsidRPr="00DB5D72">
        <w:rPr>
          <w:rFonts w:cstheme="minorHAnsi"/>
          <w:sz w:val="24"/>
          <w:szCs w:val="24"/>
        </w:rPr>
        <w:t>It is best for me to go ahead and write my own evaluation before the assessment interview because there are many sectors and companies that employ this strategy. After the self-evaluation, the employee's individual performance, as well as potential productivity issues, are assessed, and self-awareness is increased.</w:t>
      </w:r>
    </w:p>
    <w:p w:rsidR="00DB5D72" w:rsidRPr="00DB5D72" w:rsidRDefault="00DB5D72" w:rsidP="00DB5D72">
      <w:pPr>
        <w:pStyle w:val="ListParagraph"/>
        <w:numPr>
          <w:ilvl w:val="0"/>
          <w:numId w:val="6"/>
        </w:numPr>
        <w:spacing w:line="360" w:lineRule="auto"/>
        <w:rPr>
          <w:rFonts w:cstheme="minorHAnsi"/>
          <w:sz w:val="24"/>
          <w:szCs w:val="24"/>
        </w:rPr>
      </w:pPr>
      <w:r w:rsidRPr="00DB5D72">
        <w:rPr>
          <w:rFonts w:cstheme="minorHAnsi"/>
          <w:sz w:val="24"/>
          <w:szCs w:val="24"/>
        </w:rPr>
        <w:t>Find out how you rate yourself.</w:t>
      </w:r>
    </w:p>
    <w:p w:rsidR="00DB5D72" w:rsidRPr="00DB5D72" w:rsidRDefault="00DB5D72" w:rsidP="00DB5D72">
      <w:pPr>
        <w:pStyle w:val="ListParagraph"/>
        <w:numPr>
          <w:ilvl w:val="0"/>
          <w:numId w:val="6"/>
        </w:numPr>
        <w:spacing w:line="360" w:lineRule="auto"/>
        <w:rPr>
          <w:rFonts w:cstheme="minorHAnsi"/>
          <w:sz w:val="24"/>
          <w:szCs w:val="24"/>
        </w:rPr>
      </w:pPr>
      <w:r w:rsidRPr="00DB5D72">
        <w:rPr>
          <w:rFonts w:cstheme="minorHAnsi"/>
          <w:sz w:val="24"/>
          <w:szCs w:val="24"/>
        </w:rPr>
        <w:t>Get out a list of your accomplishments</w:t>
      </w:r>
    </w:p>
    <w:p w:rsidR="00DB5D72" w:rsidRPr="00DB5D72" w:rsidRDefault="00DB5D72" w:rsidP="00DB5D72">
      <w:pPr>
        <w:pStyle w:val="ListParagraph"/>
        <w:numPr>
          <w:ilvl w:val="0"/>
          <w:numId w:val="6"/>
        </w:numPr>
        <w:spacing w:line="360" w:lineRule="auto"/>
        <w:rPr>
          <w:rFonts w:cstheme="minorHAnsi"/>
          <w:sz w:val="24"/>
          <w:szCs w:val="24"/>
        </w:rPr>
      </w:pPr>
      <w:r w:rsidRPr="00DB5D72">
        <w:rPr>
          <w:rFonts w:cstheme="minorHAnsi"/>
          <w:sz w:val="24"/>
          <w:szCs w:val="24"/>
        </w:rPr>
        <w:t>Write down a list of your problems</w:t>
      </w:r>
    </w:p>
    <w:p w:rsidR="00DB5D72" w:rsidRPr="00DB5D72" w:rsidRDefault="00DB5D72" w:rsidP="00DB5D72">
      <w:pPr>
        <w:pStyle w:val="ListParagraph"/>
        <w:numPr>
          <w:ilvl w:val="0"/>
          <w:numId w:val="6"/>
        </w:numPr>
        <w:spacing w:line="360" w:lineRule="auto"/>
        <w:rPr>
          <w:rFonts w:cstheme="minorHAnsi"/>
          <w:sz w:val="24"/>
          <w:szCs w:val="24"/>
        </w:rPr>
      </w:pPr>
      <w:r w:rsidRPr="00DB5D72">
        <w:rPr>
          <w:rFonts w:cstheme="minorHAnsi"/>
          <w:sz w:val="24"/>
          <w:szCs w:val="24"/>
        </w:rPr>
        <w:t>Narrow down your accomplishments to only the things you have truly accomplished.</w:t>
      </w:r>
    </w:p>
    <w:p w:rsidR="00DB5D72" w:rsidRPr="00DB5D72" w:rsidRDefault="00DB5D72" w:rsidP="00DB5D72">
      <w:pPr>
        <w:pStyle w:val="ListParagraph"/>
        <w:numPr>
          <w:ilvl w:val="0"/>
          <w:numId w:val="6"/>
        </w:numPr>
        <w:spacing w:line="360" w:lineRule="auto"/>
        <w:rPr>
          <w:rFonts w:cstheme="minorHAnsi"/>
          <w:sz w:val="24"/>
          <w:szCs w:val="24"/>
        </w:rPr>
      </w:pPr>
      <w:r w:rsidRPr="00DB5D72">
        <w:rPr>
          <w:rFonts w:cstheme="minorHAnsi"/>
          <w:sz w:val="24"/>
          <w:szCs w:val="24"/>
        </w:rPr>
        <w:t>Make sure your review is aligned with your team's or manager's goals.</w:t>
      </w:r>
    </w:p>
    <w:p w:rsidR="00DB5D72" w:rsidRPr="00DB5D72" w:rsidRDefault="00DB5D72" w:rsidP="00DB5D72">
      <w:pPr>
        <w:spacing w:line="360" w:lineRule="auto"/>
        <w:rPr>
          <w:rFonts w:cstheme="minorHAnsi"/>
          <w:sz w:val="24"/>
          <w:szCs w:val="24"/>
        </w:rPr>
      </w:pPr>
      <w:r w:rsidRPr="00DB5D72">
        <w:rPr>
          <w:rFonts w:cstheme="minorHAnsi"/>
          <w:sz w:val="24"/>
          <w:szCs w:val="24"/>
        </w:rPr>
        <w:t>Conclusion</w:t>
      </w:r>
    </w:p>
    <w:p w:rsidR="00DB5D72" w:rsidRPr="00DB5D72" w:rsidRDefault="00DB5D72" w:rsidP="00DB5D72">
      <w:pPr>
        <w:spacing w:line="360" w:lineRule="auto"/>
        <w:rPr>
          <w:rFonts w:cstheme="minorHAnsi"/>
          <w:sz w:val="24"/>
          <w:szCs w:val="24"/>
        </w:rPr>
      </w:pPr>
      <w:r w:rsidRPr="00DB5D72">
        <w:rPr>
          <w:rFonts w:cstheme="minorHAnsi"/>
          <w:sz w:val="24"/>
          <w:szCs w:val="24"/>
        </w:rPr>
        <w:t>This unit will be on sustainability: I've chosen this topic because it is vital for various reasons, such having clean air, natural resources, and a non-toxic environment. When environmental conditions change, they can affect the health of the general populace.</w:t>
      </w:r>
    </w:p>
    <w:p w:rsidR="00DB5D72" w:rsidRPr="00DB5D72" w:rsidRDefault="00DB5D72" w:rsidP="00DB5D72">
      <w:pPr>
        <w:spacing w:line="360" w:lineRule="auto"/>
        <w:rPr>
          <w:rFonts w:cstheme="minorHAnsi"/>
          <w:sz w:val="24"/>
          <w:szCs w:val="24"/>
        </w:rPr>
      </w:pPr>
      <w:r w:rsidRPr="00DB5D72">
        <w:rPr>
          <w:rFonts w:cstheme="minorHAnsi"/>
          <w:sz w:val="24"/>
          <w:szCs w:val="24"/>
        </w:rPr>
        <w:t>Skeeing Solutions - Unit 2</w:t>
      </w:r>
    </w:p>
    <w:p w:rsidR="00DB5D72" w:rsidRPr="00DB5D72" w:rsidRDefault="00DB5D72" w:rsidP="00DB5D72">
      <w:pPr>
        <w:spacing w:line="360" w:lineRule="auto"/>
        <w:rPr>
          <w:rFonts w:cstheme="minorHAnsi"/>
          <w:sz w:val="24"/>
          <w:szCs w:val="24"/>
        </w:rPr>
      </w:pPr>
      <w:r w:rsidRPr="00DB5D72">
        <w:rPr>
          <w:rFonts w:cstheme="minorHAnsi"/>
          <w:sz w:val="24"/>
          <w:szCs w:val="24"/>
        </w:rPr>
        <w:lastRenderedPageBreak/>
        <w:t>I chose seeking solutions because I believe I'm good at identifying and solving problems. This enables most of us in our daily lives, as well. If you keep your eyes open, you can come up with new ways to tackle difficult projects. You're able to conceive of an approach to accomplish something that seems impossible. The solution seekers know that there is always a way to solve the problem.</w:t>
      </w:r>
    </w:p>
    <w:p w:rsidR="00DB5D72" w:rsidRPr="00DB5D72" w:rsidRDefault="00DB5D72" w:rsidP="00DB5D72">
      <w:pPr>
        <w:spacing w:line="360" w:lineRule="auto"/>
        <w:rPr>
          <w:rFonts w:cstheme="minorHAnsi"/>
          <w:sz w:val="24"/>
          <w:szCs w:val="24"/>
        </w:rPr>
      </w:pPr>
      <w:r w:rsidRPr="00DB5D72">
        <w:rPr>
          <w:rFonts w:cstheme="minorHAnsi"/>
          <w:sz w:val="24"/>
          <w:szCs w:val="24"/>
        </w:rPr>
        <w:t>The mobile unit, while essential for mission accomplishment, is also essential for preparing narratives.</w:t>
      </w:r>
    </w:p>
    <w:p w:rsidR="00DB5D72" w:rsidRPr="00DB5D72" w:rsidRDefault="00DB5D72" w:rsidP="00DB5D72">
      <w:pPr>
        <w:spacing w:line="360" w:lineRule="auto"/>
        <w:rPr>
          <w:rFonts w:cstheme="minorHAnsi"/>
          <w:sz w:val="24"/>
          <w:szCs w:val="24"/>
        </w:rPr>
      </w:pPr>
      <w:r w:rsidRPr="00DB5D72">
        <w:rPr>
          <w:rFonts w:cstheme="minorHAnsi"/>
          <w:sz w:val="24"/>
          <w:szCs w:val="24"/>
        </w:rPr>
        <w:t>I decided to pick Effective storytelling is crucial to my ability to inspire and influence others. Learning something that has a significant emotional impact results in better memory retention when information is shared through storytelling. People are inspired by stories. They can recall the storey, and they're sure to tell it again.</w:t>
      </w:r>
    </w:p>
    <w:p w:rsidR="00DB5D72" w:rsidRDefault="00DB5D72" w:rsidP="00DB5D72">
      <w:r>
        <w:t>The unit 4 deals with evolution.</w:t>
      </w:r>
    </w:p>
    <w:p w:rsidR="00ED49D4" w:rsidRDefault="00DB5D72" w:rsidP="00DB5D72">
      <w:pPr>
        <w:spacing w:after="100" w:afterAutospacing="1" w:line="240" w:lineRule="auto"/>
        <w:outlineLvl w:val="1"/>
        <w:rPr>
          <w:rFonts w:eastAsia="Times New Roman" w:cstheme="minorHAnsi"/>
          <w:color w:val="000000"/>
          <w:sz w:val="24"/>
          <w:szCs w:val="24"/>
        </w:rPr>
      </w:pPr>
      <w:r>
        <w:t>To see which specific areas I need to improve and describe my own performance, I have chosen self-evaluation. By employing this technique, you can help yourself learn ways to become better at your job, and it will show you new ways to do your job better. It's advantageous to expose your deficiencies and strengths, as you can also hone your skills and accomplish object</w:t>
      </w:r>
    </w:p>
    <w:p w:rsidR="00ED49D4" w:rsidRDefault="00ED49D4" w:rsidP="00ED49D4">
      <w:pPr>
        <w:spacing w:after="100" w:afterAutospacing="1" w:line="240" w:lineRule="auto"/>
        <w:outlineLvl w:val="1"/>
        <w:rPr>
          <w:rFonts w:eastAsia="Times New Roman" w:cstheme="minorHAnsi"/>
          <w:color w:val="000000"/>
          <w:sz w:val="24"/>
          <w:szCs w:val="24"/>
        </w:rPr>
      </w:pPr>
    </w:p>
    <w:p w:rsidR="00ED49D4" w:rsidRPr="00ED49D4" w:rsidRDefault="00ED49D4" w:rsidP="00ED49D4">
      <w:pPr>
        <w:spacing w:after="100" w:afterAutospacing="1" w:line="240" w:lineRule="auto"/>
        <w:outlineLvl w:val="1"/>
        <w:rPr>
          <w:rFonts w:eastAsia="Times New Roman" w:cstheme="minorHAnsi"/>
          <w:color w:val="000000"/>
          <w:sz w:val="24"/>
          <w:szCs w:val="24"/>
        </w:rPr>
      </w:pPr>
      <w:r w:rsidRPr="00ED49D4">
        <w:rPr>
          <w:rFonts w:eastAsia="Times New Roman" w:cstheme="minorHAnsi"/>
          <w:color w:val="000000"/>
          <w:sz w:val="24"/>
          <w:szCs w:val="24"/>
        </w:rPr>
        <w:t>References</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t>Allen, D., 2018. </w:t>
      </w:r>
      <w:r w:rsidRPr="00ED49D4">
        <w:rPr>
          <w:rFonts w:eastAsia="Times New Roman" w:cstheme="minorHAnsi"/>
          <w:i/>
          <w:iCs/>
          <w:color w:val="000000"/>
          <w:sz w:val="24"/>
          <w:szCs w:val="24"/>
        </w:rPr>
        <w:t>A personal evaluation</w:t>
      </w:r>
      <w:r w:rsidRPr="00ED49D4">
        <w:rPr>
          <w:rFonts w:eastAsia="Times New Roman" w:cstheme="minorHAnsi"/>
          <w:color w:val="000000"/>
          <w:sz w:val="24"/>
          <w:szCs w:val="24"/>
        </w:rPr>
        <w:t xml:space="preserve">. 14th ed. </w:t>
      </w:r>
      <w:r w:rsidR="005E7071" w:rsidRPr="00ED49D4">
        <w:rPr>
          <w:rFonts w:eastAsia="Times New Roman" w:cstheme="minorHAnsi"/>
          <w:color w:val="000000"/>
          <w:sz w:val="24"/>
          <w:szCs w:val="24"/>
        </w:rPr>
        <w:t>Liverpool</w:t>
      </w:r>
      <w:r w:rsidRPr="00ED49D4">
        <w:rPr>
          <w:rFonts w:eastAsia="Times New Roman" w:cstheme="minorHAnsi"/>
          <w:color w:val="000000"/>
          <w:sz w:val="24"/>
          <w:szCs w:val="24"/>
        </w:rPr>
        <w:t>: birkin, p.page 3.</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t>james, m., 2016. </w:t>
      </w:r>
      <w:r w:rsidRPr="00ED49D4">
        <w:rPr>
          <w:rFonts w:eastAsia="Times New Roman" w:cstheme="minorHAnsi"/>
          <w:i/>
          <w:iCs/>
          <w:color w:val="000000"/>
          <w:sz w:val="24"/>
          <w:szCs w:val="24"/>
        </w:rPr>
        <w:t>Telling Your Story</w:t>
      </w:r>
      <w:r w:rsidRPr="00ED49D4">
        <w:rPr>
          <w:rFonts w:eastAsia="Times New Roman" w:cstheme="minorHAnsi"/>
          <w:color w:val="000000"/>
          <w:sz w:val="24"/>
          <w:szCs w:val="24"/>
        </w:rPr>
        <w:t>. Fulcrum Pub.</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lastRenderedPageBreak/>
        <w:t>james, s., 2021. </w:t>
      </w:r>
      <w:r w:rsidRPr="00ED49D4">
        <w:rPr>
          <w:rFonts w:eastAsia="Times New Roman" w:cstheme="minorHAnsi"/>
          <w:i/>
          <w:iCs/>
          <w:color w:val="000000"/>
          <w:sz w:val="24"/>
          <w:szCs w:val="24"/>
        </w:rPr>
        <w:t>Values, Attitudes and Ideas - Yr 10 English</w:t>
      </w:r>
      <w:r w:rsidRPr="00ED49D4">
        <w:rPr>
          <w:rFonts w:eastAsia="Times New Roman" w:cstheme="minorHAnsi"/>
          <w:color w:val="000000"/>
          <w:sz w:val="24"/>
          <w:szCs w:val="24"/>
        </w:rPr>
        <w:t>. [online] prezi.com. Available at: &lt;https://prezi.com/2qnwjomovuhz/values-attitudes-and-ideas-yr-10-english/&gt; [Accessed 30 July 2021].</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t>lima, j., 2021. </w:t>
      </w:r>
      <w:r w:rsidRPr="00ED49D4">
        <w:rPr>
          <w:rFonts w:eastAsia="Times New Roman" w:cstheme="minorHAnsi"/>
          <w:i/>
          <w:iCs/>
          <w:color w:val="000000"/>
          <w:sz w:val="24"/>
          <w:szCs w:val="24"/>
        </w:rPr>
        <w:t>Home - seekingsolutionsllc.com</w:t>
      </w:r>
      <w:r w:rsidRPr="00ED49D4">
        <w:rPr>
          <w:rFonts w:eastAsia="Times New Roman" w:cstheme="minorHAnsi"/>
          <w:color w:val="000000"/>
          <w:sz w:val="24"/>
          <w:szCs w:val="24"/>
        </w:rPr>
        <w:t>. [online] Seekingsolutionsllc.com. Available at: &lt;http://www.seekingsolutionsllc.com/&gt; [Accessed 30 July 2021].</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t>Ogrean, C. and Herciu, M., 2020. Business Models Addressing Sustainability Challenges—Towards a New Research Agenda. </w:t>
      </w:r>
      <w:r w:rsidRPr="00ED49D4">
        <w:rPr>
          <w:rFonts w:eastAsia="Times New Roman" w:cstheme="minorHAnsi"/>
          <w:i/>
          <w:iCs/>
          <w:color w:val="000000"/>
          <w:sz w:val="24"/>
          <w:szCs w:val="24"/>
        </w:rPr>
        <w:t>Sustainability</w:t>
      </w:r>
      <w:r w:rsidRPr="00ED49D4">
        <w:rPr>
          <w:rFonts w:eastAsia="Times New Roman" w:cstheme="minorHAnsi"/>
          <w:color w:val="000000"/>
          <w:sz w:val="24"/>
          <w:szCs w:val="24"/>
        </w:rPr>
        <w:t>, 12(9), p.3534.</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t>SOLOMON, A., 2017. </w:t>
      </w:r>
      <w:r w:rsidRPr="00ED49D4">
        <w:rPr>
          <w:rFonts w:eastAsia="Times New Roman" w:cstheme="minorHAnsi"/>
          <w:i/>
          <w:iCs/>
          <w:color w:val="000000"/>
          <w:sz w:val="24"/>
          <w:szCs w:val="24"/>
        </w:rPr>
        <w:t>A PERSONAL EVALUATION.</w:t>
      </w:r>
      <w:r w:rsidRPr="00ED49D4">
        <w:rPr>
          <w:rFonts w:eastAsia="Times New Roman" w:cstheme="minorHAnsi"/>
          <w:color w:val="000000"/>
          <w:sz w:val="24"/>
          <w:szCs w:val="24"/>
        </w:rPr>
        <w:t>.</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t>steven, a., 2009. </w:t>
      </w:r>
      <w:r w:rsidRPr="00ED49D4">
        <w:rPr>
          <w:rFonts w:eastAsia="Times New Roman" w:cstheme="minorHAnsi"/>
          <w:i/>
          <w:iCs/>
          <w:color w:val="000000"/>
          <w:sz w:val="24"/>
          <w:szCs w:val="24"/>
        </w:rPr>
        <w:t>Seeking solutions</w:t>
      </w:r>
      <w:r w:rsidRPr="00ED49D4">
        <w:rPr>
          <w:rFonts w:eastAsia="Times New Roman" w:cstheme="minorHAnsi"/>
          <w:color w:val="000000"/>
          <w:sz w:val="24"/>
          <w:szCs w:val="24"/>
        </w:rPr>
        <w:t>. Washington: U.S. G.P.O.</w:t>
      </w:r>
    </w:p>
    <w:p w:rsidR="00ED49D4" w:rsidRPr="00ED49D4" w:rsidRDefault="00ED49D4" w:rsidP="00ED49D4">
      <w:pPr>
        <w:spacing w:after="180" w:line="240" w:lineRule="auto"/>
        <w:ind w:left="450" w:hanging="450"/>
        <w:rPr>
          <w:rFonts w:eastAsia="Times New Roman" w:cstheme="minorHAnsi"/>
          <w:color w:val="000000"/>
          <w:sz w:val="24"/>
          <w:szCs w:val="24"/>
        </w:rPr>
      </w:pPr>
      <w:r w:rsidRPr="00ED49D4">
        <w:rPr>
          <w:rFonts w:eastAsia="Times New Roman" w:cstheme="minorHAnsi"/>
          <w:color w:val="000000"/>
          <w:sz w:val="24"/>
          <w:szCs w:val="24"/>
        </w:rPr>
        <w:t>WODECKI, A., 2019. </w:t>
      </w:r>
      <w:r w:rsidRPr="00ED49D4">
        <w:rPr>
          <w:rFonts w:eastAsia="Times New Roman" w:cstheme="minorHAnsi"/>
          <w:i/>
          <w:iCs/>
          <w:color w:val="000000"/>
          <w:sz w:val="24"/>
          <w:szCs w:val="24"/>
        </w:rPr>
        <w:t>ARTIFICIAL INTELLIGENCE IN VALUE CREATION</w:t>
      </w:r>
      <w:r w:rsidRPr="00ED49D4">
        <w:rPr>
          <w:rFonts w:eastAsia="Times New Roman" w:cstheme="minorHAnsi"/>
          <w:color w:val="000000"/>
          <w:sz w:val="24"/>
          <w:szCs w:val="24"/>
        </w:rPr>
        <w:t>. [Place of publication not identified]: PALGRAVE MACMILLAN.</w:t>
      </w:r>
    </w:p>
    <w:p w:rsidR="00A72307" w:rsidRPr="00ED49D4" w:rsidRDefault="00A72307" w:rsidP="006364A5">
      <w:pPr>
        <w:rPr>
          <w:rFonts w:cstheme="minorHAnsi"/>
          <w:b/>
          <w:sz w:val="24"/>
          <w:szCs w:val="24"/>
          <w:u w:val="single"/>
        </w:rPr>
      </w:pPr>
    </w:p>
    <w:sectPr w:rsidR="00A72307" w:rsidRPr="00ED49D4" w:rsidSect="001F4EF5">
      <w:headerReference w:type="default"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2401" w:rsidRDefault="00A22401" w:rsidP="003820C5">
      <w:pPr>
        <w:spacing w:after="0" w:line="240" w:lineRule="auto"/>
      </w:pPr>
      <w:r>
        <w:separator/>
      </w:r>
    </w:p>
  </w:endnote>
  <w:endnote w:type="continuationSeparator" w:id="1">
    <w:p w:rsidR="00A22401" w:rsidRDefault="00A22401" w:rsidP="003820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2128377"/>
      <w:docPartObj>
        <w:docPartGallery w:val="Page Numbers (Bottom of Page)"/>
        <w:docPartUnique/>
      </w:docPartObj>
    </w:sdtPr>
    <w:sdtContent>
      <w:p w:rsidR="00ED49D4" w:rsidRDefault="005B5348">
        <w:pPr>
          <w:pStyle w:val="Footer"/>
          <w:jc w:val="center"/>
        </w:pPr>
        <w:fldSimple w:instr=" PAGE   \* MERGEFORMAT ">
          <w:r w:rsidR="00DB5D72">
            <w:rPr>
              <w:noProof/>
            </w:rPr>
            <w:t>1</w:t>
          </w:r>
        </w:fldSimple>
      </w:p>
    </w:sdtContent>
  </w:sdt>
  <w:p w:rsidR="00ED49D4" w:rsidRDefault="00ED49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2401" w:rsidRDefault="00A22401" w:rsidP="003820C5">
      <w:pPr>
        <w:spacing w:after="0" w:line="240" w:lineRule="auto"/>
      </w:pPr>
      <w:r>
        <w:separator/>
      </w:r>
    </w:p>
  </w:footnote>
  <w:footnote w:type="continuationSeparator" w:id="1">
    <w:p w:rsidR="00A22401" w:rsidRDefault="00A22401" w:rsidP="003820C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20C5" w:rsidRDefault="003820C5">
    <w:pPr>
      <w:pStyle w:val="Header"/>
    </w:pPr>
  </w:p>
  <w:p w:rsidR="003820C5" w:rsidRPr="007C7316" w:rsidRDefault="003820C5" w:rsidP="003820C5">
    <w:r w:rsidRPr="007C7316">
      <w:t>Student name: Mardoche koko</w:t>
    </w:r>
  </w:p>
  <w:p w:rsidR="003820C5" w:rsidRPr="007C7316" w:rsidRDefault="003820C5" w:rsidP="003820C5">
    <w:r w:rsidRPr="007C7316">
      <w:t xml:space="preserve"> Student ID number;1910303</w:t>
    </w:r>
  </w:p>
  <w:p w:rsidR="00631B7B" w:rsidRDefault="003820C5" w:rsidP="003820C5">
    <w:r w:rsidRPr="007C7316">
      <w:t>Programme:</w:t>
    </w:r>
    <w:r w:rsidR="00631B7B">
      <w:t xml:space="preserve">  </w:t>
    </w:r>
    <w:r w:rsidR="00DE6EA4">
      <w:t>BSc Health and Social Care</w:t>
    </w:r>
  </w:p>
  <w:p w:rsidR="00DE6EA4" w:rsidRDefault="00DE6EA4" w:rsidP="003820C5">
    <w:r>
      <w:t>Lecturer: Dr Azora Hurd</w:t>
    </w:r>
  </w:p>
  <w:p w:rsidR="003820C5" w:rsidRPr="007C7316" w:rsidRDefault="003820C5" w:rsidP="003820C5">
    <w:r w:rsidRPr="007C7316">
      <w:t xml:space="preserve">Module: </w:t>
    </w:r>
    <w:r w:rsidR="00631B7B">
      <w:t>Creativity and Value Creation</w:t>
    </w:r>
  </w:p>
  <w:p w:rsidR="003820C5" w:rsidRDefault="003820C5" w:rsidP="003820C5">
    <w:r w:rsidRPr="007C7316">
      <w:t>Module code</w:t>
    </w:r>
    <w:r w:rsidR="00631B7B" w:rsidRPr="00631B7B">
      <w:t xml:space="preserve"> </w:t>
    </w:r>
    <w:r w:rsidR="00631B7B">
      <w:t>BMHP5014</w:t>
    </w:r>
  </w:p>
  <w:p w:rsidR="00631B7B" w:rsidRPr="007C7316" w:rsidRDefault="00631B7B" w:rsidP="003820C5">
    <w:r>
      <w:t xml:space="preserve">Assignment Title: Project Outcomes Written assement </w:t>
    </w:r>
  </w:p>
  <w:p w:rsidR="003820C5" w:rsidRDefault="003820C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FE5A08"/>
    <w:multiLevelType w:val="multilevel"/>
    <w:tmpl w:val="1F488E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D5E0925"/>
    <w:multiLevelType w:val="multilevel"/>
    <w:tmpl w:val="1F488E0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EB72D23"/>
    <w:multiLevelType w:val="hybridMultilevel"/>
    <w:tmpl w:val="8DC65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EF05E14"/>
    <w:multiLevelType w:val="hybridMultilevel"/>
    <w:tmpl w:val="5CBC3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1862F86"/>
    <w:multiLevelType w:val="multilevel"/>
    <w:tmpl w:val="DA8CD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DB55C23"/>
    <w:multiLevelType w:val="hybridMultilevel"/>
    <w:tmpl w:val="D124D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5"/>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820C5"/>
    <w:rsid w:val="00041378"/>
    <w:rsid w:val="001971F6"/>
    <w:rsid w:val="001F4EF5"/>
    <w:rsid w:val="00314CC4"/>
    <w:rsid w:val="00352E28"/>
    <w:rsid w:val="00363848"/>
    <w:rsid w:val="003820C5"/>
    <w:rsid w:val="003E7BCA"/>
    <w:rsid w:val="004E0898"/>
    <w:rsid w:val="004F40D4"/>
    <w:rsid w:val="005B5348"/>
    <w:rsid w:val="005E7071"/>
    <w:rsid w:val="00631B7B"/>
    <w:rsid w:val="006364A5"/>
    <w:rsid w:val="007211E4"/>
    <w:rsid w:val="007A44E4"/>
    <w:rsid w:val="00806ACE"/>
    <w:rsid w:val="00A22401"/>
    <w:rsid w:val="00A72307"/>
    <w:rsid w:val="00DB5D72"/>
    <w:rsid w:val="00DE6EA4"/>
    <w:rsid w:val="00ED49D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20C5"/>
  </w:style>
  <w:style w:type="paragraph" w:styleId="Heading2">
    <w:name w:val="heading 2"/>
    <w:basedOn w:val="Normal"/>
    <w:link w:val="Heading2Char"/>
    <w:uiPriority w:val="9"/>
    <w:qFormat/>
    <w:rsid w:val="00ED49D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20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20C5"/>
  </w:style>
  <w:style w:type="paragraph" w:styleId="Footer">
    <w:name w:val="footer"/>
    <w:basedOn w:val="Normal"/>
    <w:link w:val="FooterChar"/>
    <w:uiPriority w:val="99"/>
    <w:unhideWhenUsed/>
    <w:rsid w:val="003820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20C5"/>
  </w:style>
  <w:style w:type="paragraph" w:styleId="BalloonText">
    <w:name w:val="Balloon Text"/>
    <w:basedOn w:val="Normal"/>
    <w:link w:val="BalloonTextChar"/>
    <w:uiPriority w:val="99"/>
    <w:semiHidden/>
    <w:unhideWhenUsed/>
    <w:rsid w:val="003820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C5"/>
    <w:rPr>
      <w:rFonts w:ascii="Tahoma" w:hAnsi="Tahoma" w:cs="Tahoma"/>
      <w:sz w:val="16"/>
      <w:szCs w:val="16"/>
    </w:rPr>
  </w:style>
  <w:style w:type="character" w:styleId="Strong">
    <w:name w:val="Strong"/>
    <w:basedOn w:val="DefaultParagraphFont"/>
    <w:uiPriority w:val="22"/>
    <w:qFormat/>
    <w:rsid w:val="003820C5"/>
    <w:rPr>
      <w:b/>
      <w:bCs/>
    </w:rPr>
  </w:style>
  <w:style w:type="paragraph" w:styleId="NormalWeb">
    <w:name w:val="Normal (Web)"/>
    <w:basedOn w:val="Normal"/>
    <w:uiPriority w:val="99"/>
    <w:semiHidden/>
    <w:unhideWhenUsed/>
    <w:rsid w:val="003820C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gr">
    <w:name w:val="gr"/>
    <w:basedOn w:val="Normal"/>
    <w:rsid w:val="006364A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364A5"/>
    <w:pPr>
      <w:ind w:left="720"/>
      <w:contextualSpacing/>
    </w:pPr>
  </w:style>
  <w:style w:type="character" w:customStyle="1" w:styleId="Heading2Char">
    <w:name w:val="Heading 2 Char"/>
    <w:basedOn w:val="DefaultParagraphFont"/>
    <w:link w:val="Heading2"/>
    <w:uiPriority w:val="9"/>
    <w:rsid w:val="00ED49D4"/>
    <w:rPr>
      <w:rFonts w:ascii="Times New Roman" w:eastAsia="Times New Roman" w:hAnsi="Times New Roman" w:cs="Times New Roman"/>
      <w:b/>
      <w:bCs/>
      <w:sz w:val="36"/>
      <w:szCs w:val="36"/>
    </w:rPr>
  </w:style>
</w:styles>
</file>

<file path=word/webSettings.xml><?xml version="1.0" encoding="utf-8"?>
<w:webSettings xmlns:r="http://schemas.openxmlformats.org/officeDocument/2006/relationships" xmlns:w="http://schemas.openxmlformats.org/wordprocessingml/2006/main">
  <w:divs>
    <w:div w:id="526674045">
      <w:bodyDiv w:val="1"/>
      <w:marLeft w:val="0"/>
      <w:marRight w:val="0"/>
      <w:marTop w:val="0"/>
      <w:marBottom w:val="0"/>
      <w:divBdr>
        <w:top w:val="none" w:sz="0" w:space="0" w:color="auto"/>
        <w:left w:val="none" w:sz="0" w:space="0" w:color="auto"/>
        <w:bottom w:val="none" w:sz="0" w:space="0" w:color="auto"/>
        <w:right w:val="none" w:sz="0" w:space="0" w:color="auto"/>
      </w:divBdr>
    </w:div>
    <w:div w:id="167984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youmatter.world/en/definition/sustainability-definition-examples-principles/" TargetMode="External"/><Relationship Id="rId13" Type="http://schemas.openxmlformats.org/officeDocument/2006/relationships/hyperlink" Target="https://youmatter.world/en/definition/ecosystem-definition-examp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matter.world/en/citizenship/social-issu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matter.world/en/plane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tymonline.com/word/sustainable" TargetMode="External"/><Relationship Id="rId4" Type="http://schemas.openxmlformats.org/officeDocument/2006/relationships/settings" Target="settings.xml"/><Relationship Id="rId9" Type="http://schemas.openxmlformats.org/officeDocument/2006/relationships/hyperlink" Target="https://www.etymonline.com/word/sustai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2211CA-5B08-4F07-9D59-DB2E4A825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2262</Words>
  <Characters>12896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2021-07-30T10:18:00Z</dcterms:created>
  <dcterms:modified xsi:type="dcterms:W3CDTF">2021-07-30T10:18:00Z</dcterms:modified>
</cp:coreProperties>
</file>