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48BC0" w14:textId="77777777" w:rsidR="008B7638" w:rsidRPr="005A6368" w:rsidRDefault="008B7638" w:rsidP="00900BA7">
      <w:pPr>
        <w:spacing w:line="480" w:lineRule="auto"/>
        <w:jc w:val="center"/>
        <w:rPr>
          <w:rFonts w:cstheme="minorHAnsi"/>
          <w:b/>
          <w:sz w:val="24"/>
          <w:szCs w:val="24"/>
          <w:u w:val="single"/>
        </w:rPr>
      </w:pPr>
      <w:r w:rsidRPr="005A6368">
        <w:rPr>
          <w:rFonts w:cstheme="minorHAnsi"/>
          <w:b/>
          <w:sz w:val="24"/>
          <w:szCs w:val="24"/>
          <w:u w:val="single"/>
        </w:rPr>
        <w:t xml:space="preserve">Does the use of Reciprocal Reading improve the reading comprehension of a Year 8, mixed </w:t>
      </w:r>
      <w:bookmarkStart w:id="0" w:name="_GoBack"/>
      <w:r w:rsidRPr="005A6368">
        <w:rPr>
          <w:rFonts w:cstheme="minorHAnsi"/>
          <w:b/>
          <w:sz w:val="24"/>
          <w:szCs w:val="24"/>
          <w:u w:val="single"/>
        </w:rPr>
        <w:t>ability class?</w:t>
      </w:r>
    </w:p>
    <w:bookmarkEnd w:id="0"/>
    <w:p w14:paraId="3B0C9DA8" w14:textId="3BBC6157" w:rsidR="00F148BA" w:rsidRPr="005A6368" w:rsidRDefault="008B7638" w:rsidP="00900BA7">
      <w:pPr>
        <w:spacing w:line="480" w:lineRule="auto"/>
        <w:rPr>
          <w:rFonts w:cstheme="minorHAnsi"/>
          <w:i/>
          <w:sz w:val="24"/>
          <w:szCs w:val="24"/>
          <w:u w:val="single"/>
        </w:rPr>
      </w:pPr>
      <w:r w:rsidRPr="005A6368">
        <w:rPr>
          <w:rFonts w:cstheme="minorHAnsi"/>
          <w:i/>
          <w:sz w:val="24"/>
          <w:szCs w:val="24"/>
          <w:u w:val="single"/>
        </w:rPr>
        <w:t>Introduction</w:t>
      </w:r>
    </w:p>
    <w:p w14:paraId="705E1A0F" w14:textId="227035DB" w:rsidR="00A0391D" w:rsidRPr="005A6368" w:rsidRDefault="00A0391D" w:rsidP="006D33DD">
      <w:pPr>
        <w:spacing w:line="480" w:lineRule="auto"/>
        <w:rPr>
          <w:rFonts w:cstheme="minorHAnsi"/>
          <w:sz w:val="24"/>
          <w:szCs w:val="24"/>
        </w:rPr>
      </w:pPr>
      <w:r w:rsidRPr="005A6368">
        <w:rPr>
          <w:rFonts w:cstheme="minorHAnsi"/>
          <w:sz w:val="24"/>
          <w:szCs w:val="24"/>
        </w:rPr>
        <w:t>Sustained by Swansea local authority, School X is an 11 to 16 mixed secondary school, currently encompassing 7</w:t>
      </w:r>
      <w:r w:rsidR="007E218C" w:rsidRPr="005A6368">
        <w:rPr>
          <w:rFonts w:cstheme="minorHAnsi"/>
          <w:sz w:val="24"/>
          <w:szCs w:val="24"/>
        </w:rPr>
        <w:t>94</w:t>
      </w:r>
      <w:r w:rsidRPr="005A6368">
        <w:rPr>
          <w:rFonts w:cstheme="minorHAnsi"/>
          <w:sz w:val="24"/>
          <w:szCs w:val="24"/>
        </w:rPr>
        <w:t xml:space="preserve"> pupils. The school is </w:t>
      </w:r>
      <w:r w:rsidR="006912D0" w:rsidRPr="005A6368">
        <w:rPr>
          <w:rFonts w:cstheme="minorHAnsi"/>
          <w:sz w:val="24"/>
          <w:szCs w:val="24"/>
        </w:rPr>
        <w:t>distinguished</w:t>
      </w:r>
      <w:r w:rsidRPr="005A6368">
        <w:rPr>
          <w:rFonts w:cstheme="minorHAnsi"/>
          <w:sz w:val="24"/>
          <w:szCs w:val="24"/>
        </w:rPr>
        <w:t xml:space="preserve"> for exhibiting a unit </w:t>
      </w:r>
      <w:r w:rsidR="00AA744D" w:rsidRPr="005A6368">
        <w:rPr>
          <w:rFonts w:cstheme="minorHAnsi"/>
          <w:sz w:val="24"/>
          <w:szCs w:val="24"/>
        </w:rPr>
        <w:t>which caters for</w:t>
      </w:r>
      <w:r w:rsidR="00D920C0" w:rsidRPr="005A6368">
        <w:rPr>
          <w:rFonts w:cstheme="minorHAnsi"/>
          <w:sz w:val="24"/>
          <w:szCs w:val="24"/>
        </w:rPr>
        <w:t xml:space="preserve"> those pupils across</w:t>
      </w:r>
      <w:r w:rsidRPr="005A6368">
        <w:rPr>
          <w:rFonts w:cstheme="minorHAnsi"/>
          <w:sz w:val="24"/>
          <w:szCs w:val="24"/>
        </w:rPr>
        <w:t xml:space="preserve"> </w:t>
      </w:r>
      <w:r w:rsidR="00F8310F" w:rsidRPr="005A6368">
        <w:rPr>
          <w:rFonts w:cstheme="minorHAnsi"/>
          <w:sz w:val="24"/>
          <w:szCs w:val="24"/>
        </w:rPr>
        <w:t>K</w:t>
      </w:r>
      <w:r w:rsidRPr="005A6368">
        <w:rPr>
          <w:rFonts w:cstheme="minorHAnsi"/>
          <w:sz w:val="24"/>
          <w:szCs w:val="24"/>
        </w:rPr>
        <w:t xml:space="preserve">ey </w:t>
      </w:r>
      <w:r w:rsidR="00F8310F" w:rsidRPr="005A6368">
        <w:rPr>
          <w:rFonts w:cstheme="minorHAnsi"/>
          <w:sz w:val="24"/>
          <w:szCs w:val="24"/>
        </w:rPr>
        <w:t>S</w:t>
      </w:r>
      <w:r w:rsidRPr="005A6368">
        <w:rPr>
          <w:rFonts w:cstheme="minorHAnsi"/>
          <w:sz w:val="24"/>
          <w:szCs w:val="24"/>
        </w:rPr>
        <w:t xml:space="preserve">tage 3 and </w:t>
      </w:r>
      <w:r w:rsidR="00F8310F" w:rsidRPr="005A6368">
        <w:rPr>
          <w:rFonts w:cstheme="minorHAnsi"/>
          <w:sz w:val="24"/>
          <w:szCs w:val="24"/>
        </w:rPr>
        <w:t>K</w:t>
      </w:r>
      <w:r w:rsidRPr="005A6368">
        <w:rPr>
          <w:rFonts w:cstheme="minorHAnsi"/>
          <w:sz w:val="24"/>
          <w:szCs w:val="24"/>
        </w:rPr>
        <w:t xml:space="preserve">ey </w:t>
      </w:r>
      <w:r w:rsidR="00F8310F" w:rsidRPr="005A6368">
        <w:rPr>
          <w:rFonts w:cstheme="minorHAnsi"/>
          <w:sz w:val="24"/>
          <w:szCs w:val="24"/>
        </w:rPr>
        <w:t>S</w:t>
      </w:r>
      <w:r w:rsidRPr="005A6368">
        <w:rPr>
          <w:rFonts w:cstheme="minorHAnsi"/>
          <w:sz w:val="24"/>
          <w:szCs w:val="24"/>
        </w:rPr>
        <w:t xml:space="preserve">tage 4 </w:t>
      </w:r>
      <w:r w:rsidR="00D920C0" w:rsidRPr="005A6368">
        <w:rPr>
          <w:rFonts w:cstheme="minorHAnsi"/>
          <w:sz w:val="24"/>
          <w:szCs w:val="24"/>
        </w:rPr>
        <w:t>with acute and multiple learning di</w:t>
      </w:r>
      <w:r w:rsidR="000507F2" w:rsidRPr="005A6368">
        <w:rPr>
          <w:rFonts w:cstheme="minorHAnsi"/>
          <w:sz w:val="24"/>
          <w:szCs w:val="24"/>
        </w:rPr>
        <w:t>sabilities.</w:t>
      </w:r>
      <w:r w:rsidR="00900BA7" w:rsidRPr="005A6368">
        <w:rPr>
          <w:rFonts w:cstheme="minorHAnsi"/>
          <w:sz w:val="24"/>
          <w:szCs w:val="24"/>
        </w:rPr>
        <w:t xml:space="preserve"> A low percentage of School X’s pupils currently live in the 20% most deprived areas of Wales. For those who are entitled to Free School Meals (FSM), the percentage </w:t>
      </w:r>
      <w:r w:rsidR="003B043B" w:rsidRPr="005A6368">
        <w:rPr>
          <w:rFonts w:cstheme="minorHAnsi"/>
          <w:sz w:val="24"/>
          <w:szCs w:val="24"/>
        </w:rPr>
        <w:t>presen</w:t>
      </w:r>
      <w:r w:rsidR="00900BA7" w:rsidRPr="005A6368">
        <w:rPr>
          <w:rFonts w:cstheme="minorHAnsi"/>
          <w:sz w:val="24"/>
          <w:szCs w:val="24"/>
        </w:rPr>
        <w:t>tly remains</w:t>
      </w:r>
      <w:r w:rsidR="00326BBF" w:rsidRPr="005A6368">
        <w:rPr>
          <w:rFonts w:cstheme="minorHAnsi"/>
          <w:sz w:val="24"/>
          <w:szCs w:val="24"/>
        </w:rPr>
        <w:t xml:space="preserve"> s</w:t>
      </w:r>
      <w:r w:rsidR="000E3A69" w:rsidRPr="005A6368">
        <w:rPr>
          <w:rFonts w:cstheme="minorHAnsi"/>
          <w:sz w:val="24"/>
          <w:szCs w:val="24"/>
        </w:rPr>
        <w:t>lightly</w:t>
      </w:r>
      <w:r w:rsidR="00900BA7" w:rsidRPr="005A6368">
        <w:rPr>
          <w:rFonts w:cstheme="minorHAnsi"/>
          <w:sz w:val="24"/>
          <w:szCs w:val="24"/>
        </w:rPr>
        <w:t xml:space="preserve"> below the national </w:t>
      </w:r>
      <w:r w:rsidR="00326BBF" w:rsidRPr="005A6368">
        <w:rPr>
          <w:rFonts w:cstheme="minorHAnsi"/>
          <w:sz w:val="24"/>
          <w:szCs w:val="24"/>
        </w:rPr>
        <w:t xml:space="preserve">average of </w:t>
      </w:r>
      <w:r w:rsidR="00903165" w:rsidRPr="005A6368">
        <w:rPr>
          <w:rFonts w:cstheme="minorHAnsi"/>
          <w:sz w:val="24"/>
          <w:szCs w:val="24"/>
        </w:rPr>
        <w:t>17.4% for comprehensive schools across Wales.</w:t>
      </w:r>
      <w:r w:rsidR="003A0E3F" w:rsidRPr="005A6368">
        <w:rPr>
          <w:rFonts w:cstheme="minorHAnsi"/>
          <w:sz w:val="24"/>
          <w:szCs w:val="24"/>
        </w:rPr>
        <w:t xml:space="preserve"> The percentage of pupils with special educational needs is s</w:t>
      </w:r>
      <w:r w:rsidR="005B6A06" w:rsidRPr="005A6368">
        <w:rPr>
          <w:rFonts w:cstheme="minorHAnsi"/>
          <w:sz w:val="24"/>
          <w:szCs w:val="24"/>
        </w:rPr>
        <w:t>ignificantly</w:t>
      </w:r>
      <w:r w:rsidR="003A0E3F" w:rsidRPr="005A6368">
        <w:rPr>
          <w:rFonts w:cstheme="minorHAnsi"/>
          <w:sz w:val="24"/>
          <w:szCs w:val="24"/>
        </w:rPr>
        <w:t xml:space="preserve"> above the current national average of 25.4%.</w:t>
      </w:r>
      <w:r w:rsidR="00F8310F" w:rsidRPr="005A6368">
        <w:rPr>
          <w:rFonts w:cstheme="minorHAnsi"/>
          <w:sz w:val="24"/>
          <w:szCs w:val="24"/>
        </w:rPr>
        <w:t xml:space="preserve"> Pupils managing to achieve the level 2 threshold at Key Stage 4 is currently </w:t>
      </w:r>
      <w:r w:rsidR="00D2519F" w:rsidRPr="005A6368">
        <w:rPr>
          <w:rFonts w:cstheme="minorHAnsi"/>
          <w:sz w:val="24"/>
          <w:szCs w:val="24"/>
        </w:rPr>
        <w:t>above the national average</w:t>
      </w:r>
      <w:r w:rsidR="00C129AF" w:rsidRPr="005A6368">
        <w:rPr>
          <w:rFonts w:cstheme="minorHAnsi"/>
          <w:sz w:val="24"/>
          <w:szCs w:val="24"/>
        </w:rPr>
        <w:t xml:space="preserve"> (mylocalschool.wales.gov.uk), </w:t>
      </w:r>
      <w:r w:rsidR="00643E4B" w:rsidRPr="005A6368">
        <w:rPr>
          <w:rFonts w:cstheme="minorHAnsi"/>
          <w:sz w:val="24"/>
          <w:szCs w:val="24"/>
        </w:rPr>
        <w:t>consequently, th</w:t>
      </w:r>
      <w:r w:rsidR="0015341A" w:rsidRPr="005A6368">
        <w:rPr>
          <w:rFonts w:cstheme="minorHAnsi"/>
          <w:sz w:val="24"/>
          <w:szCs w:val="24"/>
        </w:rPr>
        <w:t>ese positive</w:t>
      </w:r>
      <w:r w:rsidR="00643E4B" w:rsidRPr="005A6368">
        <w:rPr>
          <w:rFonts w:cstheme="minorHAnsi"/>
          <w:sz w:val="24"/>
          <w:szCs w:val="24"/>
        </w:rPr>
        <w:t xml:space="preserve"> </w:t>
      </w:r>
      <w:r w:rsidR="0015341A" w:rsidRPr="005A6368">
        <w:rPr>
          <w:rFonts w:cstheme="minorHAnsi"/>
          <w:sz w:val="24"/>
          <w:szCs w:val="24"/>
        </w:rPr>
        <w:t xml:space="preserve">results </w:t>
      </w:r>
      <w:r w:rsidR="00643E4B" w:rsidRPr="005A6368">
        <w:rPr>
          <w:rFonts w:cstheme="minorHAnsi"/>
          <w:sz w:val="24"/>
          <w:szCs w:val="24"/>
        </w:rPr>
        <w:t>demonstrate that</w:t>
      </w:r>
      <w:r w:rsidR="0015341A" w:rsidRPr="005A6368">
        <w:rPr>
          <w:rFonts w:cstheme="minorHAnsi"/>
          <w:sz w:val="24"/>
          <w:szCs w:val="24"/>
        </w:rPr>
        <w:t xml:space="preserve"> the </w:t>
      </w:r>
      <w:r w:rsidR="00DD0BBC" w:rsidRPr="005A6368">
        <w:rPr>
          <w:rFonts w:cstheme="minorHAnsi"/>
          <w:sz w:val="24"/>
          <w:szCs w:val="24"/>
        </w:rPr>
        <w:t>largely,</w:t>
      </w:r>
      <w:r w:rsidR="00643E4B" w:rsidRPr="005A6368">
        <w:rPr>
          <w:rFonts w:cstheme="minorHAnsi"/>
          <w:sz w:val="24"/>
          <w:szCs w:val="24"/>
        </w:rPr>
        <w:t xml:space="preserve"> </w:t>
      </w:r>
      <w:r w:rsidR="00B80160" w:rsidRPr="005A6368">
        <w:rPr>
          <w:rFonts w:cstheme="minorHAnsi"/>
          <w:sz w:val="24"/>
          <w:szCs w:val="24"/>
        </w:rPr>
        <w:t xml:space="preserve">both </w:t>
      </w:r>
      <w:r w:rsidR="0015341A" w:rsidRPr="005A6368">
        <w:rPr>
          <w:rFonts w:cstheme="minorHAnsi"/>
          <w:sz w:val="24"/>
          <w:szCs w:val="24"/>
        </w:rPr>
        <w:t>advantaged and disadvantaged pupils within School X are s</w:t>
      </w:r>
      <w:r w:rsidR="005809CD" w:rsidRPr="005A6368">
        <w:rPr>
          <w:rFonts w:cstheme="minorHAnsi"/>
          <w:sz w:val="24"/>
          <w:szCs w:val="24"/>
        </w:rPr>
        <w:t>afely</w:t>
      </w:r>
      <w:r w:rsidR="0015341A" w:rsidRPr="005A6368">
        <w:rPr>
          <w:rFonts w:cstheme="minorHAnsi"/>
          <w:sz w:val="24"/>
          <w:szCs w:val="24"/>
        </w:rPr>
        <w:t xml:space="preserve"> </w:t>
      </w:r>
      <w:r w:rsidR="005809CD" w:rsidRPr="005A6368">
        <w:rPr>
          <w:rFonts w:cstheme="minorHAnsi"/>
          <w:sz w:val="24"/>
          <w:szCs w:val="24"/>
        </w:rPr>
        <w:t>assured</w:t>
      </w:r>
      <w:r w:rsidR="0015341A" w:rsidRPr="005A6368">
        <w:rPr>
          <w:rFonts w:cstheme="minorHAnsi"/>
          <w:sz w:val="24"/>
          <w:szCs w:val="24"/>
        </w:rPr>
        <w:t xml:space="preserve"> </w:t>
      </w:r>
      <w:r w:rsidR="005809CD" w:rsidRPr="005A6368">
        <w:rPr>
          <w:rFonts w:cstheme="minorHAnsi"/>
          <w:sz w:val="24"/>
          <w:szCs w:val="24"/>
        </w:rPr>
        <w:t xml:space="preserve">with regards to their </w:t>
      </w:r>
      <w:r w:rsidR="0015341A" w:rsidRPr="005A6368">
        <w:rPr>
          <w:rFonts w:cstheme="minorHAnsi"/>
          <w:sz w:val="24"/>
          <w:szCs w:val="24"/>
        </w:rPr>
        <w:t>literacy skills.</w:t>
      </w:r>
      <w:r w:rsidR="00592EF2" w:rsidRPr="005A6368">
        <w:rPr>
          <w:rFonts w:cstheme="minorHAnsi"/>
          <w:sz w:val="24"/>
          <w:szCs w:val="24"/>
        </w:rPr>
        <w:t xml:space="preserve"> </w:t>
      </w:r>
    </w:p>
    <w:p w14:paraId="2F454B60" w14:textId="78D4AEE2" w:rsidR="00E76FD9" w:rsidRPr="005A6368" w:rsidRDefault="00056CFE" w:rsidP="006D33DD">
      <w:pPr>
        <w:spacing w:line="480" w:lineRule="auto"/>
        <w:rPr>
          <w:rFonts w:cstheme="minorHAnsi"/>
          <w:sz w:val="24"/>
          <w:szCs w:val="24"/>
        </w:rPr>
      </w:pPr>
      <w:r w:rsidRPr="005A6368">
        <w:rPr>
          <w:rFonts w:cstheme="minorHAnsi"/>
          <w:sz w:val="24"/>
          <w:szCs w:val="24"/>
        </w:rPr>
        <w:t xml:space="preserve">The concentration of this project presents explicit </w:t>
      </w:r>
      <w:r w:rsidR="004D2765" w:rsidRPr="005A6368">
        <w:rPr>
          <w:rFonts w:cstheme="minorHAnsi"/>
          <w:sz w:val="24"/>
          <w:szCs w:val="24"/>
        </w:rPr>
        <w:t>emphasis</w:t>
      </w:r>
      <w:r w:rsidRPr="005A6368">
        <w:rPr>
          <w:rFonts w:cstheme="minorHAnsi"/>
          <w:sz w:val="24"/>
          <w:szCs w:val="24"/>
        </w:rPr>
        <w:t xml:space="preserve"> on </w:t>
      </w:r>
      <w:r w:rsidR="005F1D45" w:rsidRPr="005A6368">
        <w:rPr>
          <w:rFonts w:cstheme="minorHAnsi"/>
          <w:sz w:val="24"/>
          <w:szCs w:val="24"/>
        </w:rPr>
        <w:t>Reading and</w:t>
      </w:r>
      <w:r w:rsidRPr="005A6368">
        <w:rPr>
          <w:rFonts w:cstheme="minorHAnsi"/>
          <w:sz w:val="24"/>
          <w:szCs w:val="24"/>
        </w:rPr>
        <w:t xml:space="preserve"> having studied the ESTYN report for School X </w:t>
      </w:r>
      <w:r w:rsidR="0000385F" w:rsidRPr="005A6368">
        <w:rPr>
          <w:rFonts w:cstheme="minorHAnsi"/>
          <w:sz w:val="24"/>
          <w:szCs w:val="24"/>
        </w:rPr>
        <w:t xml:space="preserve">from 2016, it specifically proposes that </w:t>
      </w:r>
      <w:r w:rsidR="004D2765" w:rsidRPr="005A6368">
        <w:rPr>
          <w:rFonts w:cstheme="minorHAnsi"/>
          <w:sz w:val="24"/>
          <w:szCs w:val="24"/>
        </w:rPr>
        <w:t>‘m</w:t>
      </w:r>
      <w:r w:rsidR="00E76FD9" w:rsidRPr="005A6368">
        <w:rPr>
          <w:rFonts w:cstheme="minorHAnsi"/>
          <w:sz w:val="24"/>
          <w:szCs w:val="24"/>
        </w:rPr>
        <w:t>ost pupils have well-developed reading skills, which they use successfully to select relevant information from a range of sources.  Many pupils</w:t>
      </w:r>
      <w:r w:rsidR="00F155C0" w:rsidRPr="005A6368">
        <w:rPr>
          <w:rFonts w:cstheme="minorHAnsi"/>
          <w:sz w:val="24"/>
          <w:szCs w:val="24"/>
        </w:rPr>
        <w:t>…</w:t>
      </w:r>
      <w:r w:rsidR="00E76FD9" w:rsidRPr="005A6368">
        <w:rPr>
          <w:rFonts w:cstheme="minorHAnsi"/>
          <w:sz w:val="24"/>
          <w:szCs w:val="24"/>
        </w:rPr>
        <w:t>demonstrate highly-developed reading skills, which enable</w:t>
      </w:r>
      <w:r w:rsidR="006912D0" w:rsidRPr="005A6368">
        <w:rPr>
          <w:rFonts w:cstheme="minorHAnsi"/>
          <w:sz w:val="24"/>
          <w:szCs w:val="24"/>
        </w:rPr>
        <w:t xml:space="preserve">s </w:t>
      </w:r>
      <w:r w:rsidR="00E76FD9" w:rsidRPr="005A6368">
        <w:rPr>
          <w:rFonts w:cstheme="minorHAnsi"/>
          <w:sz w:val="24"/>
          <w:szCs w:val="24"/>
        </w:rPr>
        <w:t>them to summarise, categorise and synthesise information</w:t>
      </w:r>
      <w:r w:rsidR="00F155C0" w:rsidRPr="005A6368">
        <w:rPr>
          <w:rFonts w:cstheme="minorHAnsi"/>
          <w:sz w:val="24"/>
          <w:szCs w:val="24"/>
        </w:rPr>
        <w:t>’</w:t>
      </w:r>
      <w:r w:rsidR="00E76FD9" w:rsidRPr="005A6368">
        <w:rPr>
          <w:rFonts w:cstheme="minorHAnsi"/>
          <w:sz w:val="24"/>
          <w:szCs w:val="24"/>
        </w:rPr>
        <w:t xml:space="preserve"> </w:t>
      </w:r>
      <w:r w:rsidR="004D2765" w:rsidRPr="005A6368">
        <w:rPr>
          <w:rFonts w:cstheme="minorHAnsi"/>
          <w:sz w:val="24"/>
          <w:szCs w:val="24"/>
        </w:rPr>
        <w:t>(</w:t>
      </w:r>
      <w:r w:rsidR="006912D0" w:rsidRPr="005A6368">
        <w:rPr>
          <w:rFonts w:cstheme="minorHAnsi"/>
          <w:sz w:val="24"/>
          <w:szCs w:val="24"/>
        </w:rPr>
        <w:t xml:space="preserve">2016: </w:t>
      </w:r>
      <w:r w:rsidR="004D2765" w:rsidRPr="005A6368">
        <w:rPr>
          <w:rFonts w:cstheme="minorHAnsi"/>
          <w:sz w:val="24"/>
          <w:szCs w:val="24"/>
        </w:rPr>
        <w:t>5).</w:t>
      </w:r>
      <w:r w:rsidR="005F1D45" w:rsidRPr="005A6368">
        <w:rPr>
          <w:rFonts w:cstheme="minorHAnsi"/>
          <w:sz w:val="24"/>
          <w:szCs w:val="24"/>
        </w:rPr>
        <w:t xml:space="preserve"> Although the ESTYN report states that pupils’ reading skills are largely strong, </w:t>
      </w:r>
      <w:r w:rsidR="00CC0B1B" w:rsidRPr="005A6368">
        <w:rPr>
          <w:rFonts w:cstheme="minorHAnsi"/>
          <w:sz w:val="24"/>
          <w:szCs w:val="24"/>
        </w:rPr>
        <w:t xml:space="preserve">having taught within the school and been introduced to a minority of classes within KS3 the ESTYN report </w:t>
      </w:r>
      <w:r w:rsidR="00842EAB" w:rsidRPr="005A6368">
        <w:rPr>
          <w:rFonts w:cstheme="minorHAnsi"/>
          <w:sz w:val="24"/>
          <w:szCs w:val="24"/>
        </w:rPr>
        <w:t>appear</w:t>
      </w:r>
      <w:r w:rsidR="00CC0B1B" w:rsidRPr="005A6368">
        <w:rPr>
          <w:rFonts w:cstheme="minorHAnsi"/>
          <w:sz w:val="24"/>
          <w:szCs w:val="24"/>
        </w:rPr>
        <w:t>s not to concur with my personal experience.</w:t>
      </w:r>
      <w:r w:rsidR="00951319" w:rsidRPr="005A6368">
        <w:rPr>
          <w:rFonts w:cstheme="minorHAnsi"/>
          <w:sz w:val="24"/>
          <w:szCs w:val="24"/>
        </w:rPr>
        <w:t xml:space="preserve"> </w:t>
      </w:r>
      <w:r w:rsidR="00305163" w:rsidRPr="005A6368">
        <w:rPr>
          <w:rFonts w:cstheme="minorHAnsi"/>
          <w:sz w:val="24"/>
          <w:szCs w:val="24"/>
        </w:rPr>
        <w:t>All English classes at Key Stage 3 are mixed ability, t</w:t>
      </w:r>
      <w:r w:rsidR="00951319" w:rsidRPr="005A6368">
        <w:rPr>
          <w:rFonts w:cstheme="minorHAnsi"/>
          <w:sz w:val="24"/>
          <w:szCs w:val="24"/>
        </w:rPr>
        <w:t>he</w:t>
      </w:r>
      <w:r w:rsidR="00305163" w:rsidRPr="005A6368">
        <w:rPr>
          <w:rFonts w:cstheme="minorHAnsi"/>
          <w:sz w:val="24"/>
          <w:szCs w:val="24"/>
        </w:rPr>
        <w:t>refore, the</w:t>
      </w:r>
      <w:r w:rsidR="00951319" w:rsidRPr="005A6368">
        <w:rPr>
          <w:rFonts w:cstheme="minorHAnsi"/>
          <w:sz w:val="24"/>
          <w:szCs w:val="24"/>
        </w:rPr>
        <w:t xml:space="preserve"> contribution of the more able and talented </w:t>
      </w:r>
      <w:r w:rsidR="00D04A34" w:rsidRPr="005A6368">
        <w:rPr>
          <w:rFonts w:cstheme="minorHAnsi"/>
          <w:sz w:val="24"/>
          <w:szCs w:val="24"/>
        </w:rPr>
        <w:t xml:space="preserve">(MAT) </w:t>
      </w:r>
      <w:r w:rsidR="00951319" w:rsidRPr="005A6368">
        <w:rPr>
          <w:rFonts w:cstheme="minorHAnsi"/>
          <w:sz w:val="24"/>
          <w:szCs w:val="24"/>
        </w:rPr>
        <w:t xml:space="preserve">pupils within School X </w:t>
      </w:r>
      <w:r w:rsidR="00293125" w:rsidRPr="005A6368">
        <w:rPr>
          <w:rFonts w:cstheme="minorHAnsi"/>
          <w:sz w:val="24"/>
          <w:szCs w:val="24"/>
        </w:rPr>
        <w:t xml:space="preserve">are </w:t>
      </w:r>
      <w:r w:rsidR="00293125" w:rsidRPr="005A6368">
        <w:rPr>
          <w:rFonts w:cstheme="minorHAnsi"/>
          <w:sz w:val="24"/>
          <w:szCs w:val="24"/>
        </w:rPr>
        <w:lastRenderedPageBreak/>
        <w:t xml:space="preserve">able to summarise, categorise and synthesise information, however, lower attaining pupils </w:t>
      </w:r>
      <w:r w:rsidR="00DF5083" w:rsidRPr="005A6368">
        <w:rPr>
          <w:rFonts w:cstheme="minorHAnsi"/>
          <w:sz w:val="24"/>
          <w:szCs w:val="24"/>
        </w:rPr>
        <w:t>have difficulty collaborating themselves with th</w:t>
      </w:r>
      <w:r w:rsidR="00976DC9" w:rsidRPr="005A6368">
        <w:rPr>
          <w:rFonts w:cstheme="minorHAnsi"/>
          <w:sz w:val="24"/>
          <w:szCs w:val="24"/>
        </w:rPr>
        <w:t xml:space="preserve">ose </w:t>
      </w:r>
      <w:r w:rsidR="00DF5083" w:rsidRPr="005A6368">
        <w:rPr>
          <w:rFonts w:cstheme="minorHAnsi"/>
          <w:sz w:val="24"/>
          <w:szCs w:val="24"/>
        </w:rPr>
        <w:t xml:space="preserve">who </w:t>
      </w:r>
      <w:r w:rsidR="008C5480" w:rsidRPr="005A6368">
        <w:rPr>
          <w:rFonts w:cstheme="minorHAnsi"/>
          <w:sz w:val="24"/>
          <w:szCs w:val="24"/>
        </w:rPr>
        <w:t>possess</w:t>
      </w:r>
      <w:r w:rsidR="00DF5083" w:rsidRPr="005A6368">
        <w:rPr>
          <w:rFonts w:cstheme="minorHAnsi"/>
          <w:sz w:val="24"/>
          <w:szCs w:val="24"/>
        </w:rPr>
        <w:t xml:space="preserve"> </w:t>
      </w:r>
      <w:r w:rsidR="008C5480" w:rsidRPr="005A6368">
        <w:rPr>
          <w:rFonts w:cstheme="minorHAnsi"/>
          <w:sz w:val="24"/>
          <w:szCs w:val="24"/>
        </w:rPr>
        <w:t>‘</w:t>
      </w:r>
      <w:r w:rsidR="00DF5083" w:rsidRPr="005A6368">
        <w:rPr>
          <w:rFonts w:cstheme="minorHAnsi"/>
          <w:sz w:val="24"/>
          <w:szCs w:val="24"/>
        </w:rPr>
        <w:t>highly-developed reading skills</w:t>
      </w:r>
      <w:r w:rsidR="008C5480" w:rsidRPr="005A6368">
        <w:rPr>
          <w:rFonts w:cstheme="minorHAnsi"/>
          <w:sz w:val="24"/>
          <w:szCs w:val="24"/>
        </w:rPr>
        <w:t>’</w:t>
      </w:r>
      <w:r w:rsidR="00DF5083" w:rsidRPr="005A6368">
        <w:rPr>
          <w:rFonts w:cstheme="minorHAnsi"/>
          <w:sz w:val="24"/>
          <w:szCs w:val="24"/>
        </w:rPr>
        <w:t>.</w:t>
      </w:r>
      <w:r w:rsidR="00E70053" w:rsidRPr="005A6368">
        <w:rPr>
          <w:rFonts w:cstheme="minorHAnsi"/>
          <w:sz w:val="24"/>
          <w:szCs w:val="24"/>
        </w:rPr>
        <w:t xml:space="preserve"> A</w:t>
      </w:r>
      <w:r w:rsidR="00D4318C" w:rsidRPr="005A6368">
        <w:rPr>
          <w:rFonts w:cstheme="minorHAnsi"/>
          <w:sz w:val="24"/>
          <w:szCs w:val="24"/>
        </w:rPr>
        <w:t xml:space="preserve">lternatively, involvement in class discussion surrounding a text is </w:t>
      </w:r>
      <w:r w:rsidR="007F4501" w:rsidRPr="005A6368">
        <w:rPr>
          <w:rFonts w:cstheme="minorHAnsi"/>
          <w:sz w:val="24"/>
          <w:szCs w:val="24"/>
        </w:rPr>
        <w:t>partial</w:t>
      </w:r>
      <w:r w:rsidR="00D4318C" w:rsidRPr="005A6368">
        <w:rPr>
          <w:rFonts w:cstheme="minorHAnsi"/>
          <w:sz w:val="24"/>
          <w:szCs w:val="24"/>
        </w:rPr>
        <w:t xml:space="preserve"> and </w:t>
      </w:r>
      <w:r w:rsidR="007F4501" w:rsidRPr="005A6368">
        <w:rPr>
          <w:rFonts w:cstheme="minorHAnsi"/>
          <w:sz w:val="24"/>
          <w:szCs w:val="24"/>
        </w:rPr>
        <w:t>pupils seem un</w:t>
      </w:r>
      <w:r w:rsidR="009C49AA" w:rsidRPr="005A6368">
        <w:rPr>
          <w:rFonts w:cstheme="minorHAnsi"/>
          <w:sz w:val="24"/>
          <w:szCs w:val="24"/>
        </w:rPr>
        <w:t>willing</w:t>
      </w:r>
      <w:r w:rsidR="007F4501" w:rsidRPr="005A6368">
        <w:rPr>
          <w:rFonts w:cstheme="minorHAnsi"/>
          <w:sz w:val="24"/>
          <w:szCs w:val="24"/>
        </w:rPr>
        <w:t xml:space="preserve"> to express themselves </w:t>
      </w:r>
      <w:r w:rsidR="006A2DAA" w:rsidRPr="005A6368">
        <w:rPr>
          <w:rFonts w:cstheme="minorHAnsi"/>
          <w:sz w:val="24"/>
          <w:szCs w:val="24"/>
        </w:rPr>
        <w:t xml:space="preserve">unequivocally, </w:t>
      </w:r>
      <w:r w:rsidR="007F4501" w:rsidRPr="005A6368">
        <w:rPr>
          <w:rFonts w:cstheme="minorHAnsi"/>
          <w:sz w:val="24"/>
          <w:szCs w:val="24"/>
        </w:rPr>
        <w:t>orally</w:t>
      </w:r>
      <w:r w:rsidR="005A1617" w:rsidRPr="005A6368">
        <w:rPr>
          <w:rFonts w:cstheme="minorHAnsi"/>
          <w:sz w:val="24"/>
          <w:szCs w:val="24"/>
        </w:rPr>
        <w:t>,</w:t>
      </w:r>
      <w:r w:rsidR="007F4501" w:rsidRPr="005A6368">
        <w:rPr>
          <w:rFonts w:cstheme="minorHAnsi"/>
          <w:sz w:val="24"/>
          <w:szCs w:val="24"/>
        </w:rPr>
        <w:t xml:space="preserve"> to their peers</w:t>
      </w:r>
      <w:r w:rsidR="009C49AA" w:rsidRPr="005A6368">
        <w:rPr>
          <w:rFonts w:cstheme="minorHAnsi"/>
          <w:sz w:val="24"/>
          <w:szCs w:val="24"/>
        </w:rPr>
        <w:t xml:space="preserve"> or in writing</w:t>
      </w:r>
      <w:r w:rsidR="00061586" w:rsidRPr="005A6368">
        <w:rPr>
          <w:rFonts w:cstheme="minorHAnsi"/>
          <w:sz w:val="24"/>
          <w:szCs w:val="24"/>
        </w:rPr>
        <w:t xml:space="preserve">, specifically </w:t>
      </w:r>
      <w:r w:rsidR="009C49AA" w:rsidRPr="005A6368">
        <w:rPr>
          <w:rFonts w:cstheme="minorHAnsi"/>
          <w:sz w:val="24"/>
          <w:szCs w:val="24"/>
        </w:rPr>
        <w:t>when it comes to reading comprehension tasks.</w:t>
      </w:r>
      <w:r w:rsidR="00D84B54" w:rsidRPr="005A6368">
        <w:rPr>
          <w:rFonts w:cstheme="minorHAnsi"/>
          <w:sz w:val="24"/>
          <w:szCs w:val="24"/>
        </w:rPr>
        <w:t xml:space="preserve"> Accordingly, the aim of the proposed research project is to explore the </w:t>
      </w:r>
      <w:r w:rsidR="00332FD2" w:rsidRPr="005A6368">
        <w:rPr>
          <w:rFonts w:cstheme="minorHAnsi"/>
          <w:sz w:val="24"/>
          <w:szCs w:val="24"/>
        </w:rPr>
        <w:t xml:space="preserve">influence of the </w:t>
      </w:r>
      <w:r w:rsidR="00332FD2" w:rsidRPr="005A6368">
        <w:rPr>
          <w:rFonts w:cstheme="minorHAnsi"/>
          <w:i/>
          <w:sz w:val="24"/>
          <w:szCs w:val="24"/>
        </w:rPr>
        <w:t>Reciprocal Reading</w:t>
      </w:r>
      <w:r w:rsidR="00332FD2" w:rsidRPr="005A6368">
        <w:rPr>
          <w:rFonts w:cstheme="minorHAnsi"/>
          <w:sz w:val="24"/>
          <w:szCs w:val="24"/>
        </w:rPr>
        <w:t xml:space="preserve"> intervention</w:t>
      </w:r>
      <w:r w:rsidR="003C0E90" w:rsidRPr="005A6368">
        <w:rPr>
          <w:rFonts w:cstheme="minorHAnsi"/>
          <w:sz w:val="24"/>
          <w:szCs w:val="24"/>
        </w:rPr>
        <w:t xml:space="preserve"> and whether it improves the reading comprehension of a </w:t>
      </w:r>
      <w:r w:rsidR="006D706F" w:rsidRPr="005A6368">
        <w:rPr>
          <w:rFonts w:cstheme="minorHAnsi"/>
          <w:sz w:val="24"/>
          <w:szCs w:val="24"/>
        </w:rPr>
        <w:t>KS3</w:t>
      </w:r>
      <w:r w:rsidR="003C0E90" w:rsidRPr="005A6368">
        <w:rPr>
          <w:rFonts w:cstheme="minorHAnsi"/>
          <w:sz w:val="24"/>
          <w:szCs w:val="24"/>
        </w:rPr>
        <w:t>, mixed ability class.</w:t>
      </w:r>
      <w:r w:rsidR="00BB1CE9" w:rsidRPr="005A6368">
        <w:rPr>
          <w:rFonts w:cstheme="minorHAnsi"/>
          <w:sz w:val="24"/>
          <w:szCs w:val="24"/>
        </w:rPr>
        <w:t xml:space="preserve"> Equally,</w:t>
      </w:r>
      <w:r w:rsidR="00F37B30" w:rsidRPr="005A6368">
        <w:rPr>
          <w:rFonts w:cstheme="minorHAnsi"/>
          <w:sz w:val="24"/>
          <w:szCs w:val="24"/>
        </w:rPr>
        <w:t xml:space="preserve"> in </w:t>
      </w:r>
      <w:r w:rsidR="00BB1CE9" w:rsidRPr="005A6368">
        <w:rPr>
          <w:rFonts w:cstheme="minorHAnsi"/>
          <w:sz w:val="24"/>
          <w:szCs w:val="24"/>
        </w:rPr>
        <w:t>relation</w:t>
      </w:r>
      <w:r w:rsidR="00F37B30" w:rsidRPr="005A6368">
        <w:rPr>
          <w:rFonts w:cstheme="minorHAnsi"/>
          <w:sz w:val="24"/>
          <w:szCs w:val="24"/>
        </w:rPr>
        <w:t xml:space="preserve"> </w:t>
      </w:r>
      <w:r w:rsidR="00BB1CE9" w:rsidRPr="005A6368">
        <w:rPr>
          <w:rFonts w:cstheme="minorHAnsi"/>
          <w:sz w:val="24"/>
          <w:szCs w:val="24"/>
        </w:rPr>
        <w:t>to</w:t>
      </w:r>
      <w:r w:rsidR="00F37B30" w:rsidRPr="005A6368">
        <w:rPr>
          <w:rFonts w:cstheme="minorHAnsi"/>
          <w:sz w:val="24"/>
          <w:szCs w:val="24"/>
        </w:rPr>
        <w:t xml:space="preserve"> reading comprehension assessment </w:t>
      </w:r>
      <w:r w:rsidR="00BB1CE9" w:rsidRPr="005A6368">
        <w:rPr>
          <w:rFonts w:cstheme="minorHAnsi"/>
          <w:sz w:val="24"/>
          <w:szCs w:val="24"/>
        </w:rPr>
        <w:t xml:space="preserve">levels </w:t>
      </w:r>
      <w:r w:rsidR="00004717" w:rsidRPr="005A6368">
        <w:rPr>
          <w:rFonts w:cstheme="minorHAnsi"/>
          <w:sz w:val="24"/>
          <w:szCs w:val="24"/>
        </w:rPr>
        <w:t>and in</w:t>
      </w:r>
      <w:r w:rsidR="00BB1CE9" w:rsidRPr="005A6368">
        <w:rPr>
          <w:rFonts w:cstheme="minorHAnsi"/>
          <w:sz w:val="24"/>
          <w:szCs w:val="24"/>
        </w:rPr>
        <w:t xml:space="preserve"> relation to</w:t>
      </w:r>
      <w:r w:rsidR="00004717" w:rsidRPr="005A6368">
        <w:rPr>
          <w:rFonts w:cstheme="minorHAnsi"/>
          <w:sz w:val="24"/>
          <w:szCs w:val="24"/>
        </w:rPr>
        <w:t xml:space="preserve"> </w:t>
      </w:r>
      <w:r w:rsidR="00BB1CE9" w:rsidRPr="005A6368">
        <w:rPr>
          <w:rFonts w:cstheme="minorHAnsi"/>
          <w:sz w:val="24"/>
          <w:szCs w:val="24"/>
        </w:rPr>
        <w:t>understanding</w:t>
      </w:r>
      <w:r w:rsidR="00004717" w:rsidRPr="005A6368">
        <w:rPr>
          <w:rFonts w:cstheme="minorHAnsi"/>
          <w:sz w:val="24"/>
          <w:szCs w:val="24"/>
        </w:rPr>
        <w:t xml:space="preserve"> and co</w:t>
      </w:r>
      <w:r w:rsidR="00BB1CE9" w:rsidRPr="005A6368">
        <w:rPr>
          <w:rFonts w:cstheme="minorHAnsi"/>
          <w:sz w:val="24"/>
          <w:szCs w:val="24"/>
        </w:rPr>
        <w:t xml:space="preserve">nsistency </w:t>
      </w:r>
      <w:r w:rsidR="00AB4414" w:rsidRPr="005A6368">
        <w:rPr>
          <w:rFonts w:cstheme="minorHAnsi"/>
          <w:sz w:val="24"/>
          <w:szCs w:val="24"/>
        </w:rPr>
        <w:t>throughout</w:t>
      </w:r>
      <w:r w:rsidR="00004717" w:rsidRPr="005A6368">
        <w:rPr>
          <w:rFonts w:cstheme="minorHAnsi"/>
          <w:sz w:val="24"/>
          <w:szCs w:val="24"/>
        </w:rPr>
        <w:t xml:space="preserve"> whole-class discussion and collaborative discussion amongst peers.</w:t>
      </w:r>
    </w:p>
    <w:p w14:paraId="46598081" w14:textId="0040D77A" w:rsidR="005B4014" w:rsidRPr="005A6368" w:rsidRDefault="00FA0759" w:rsidP="00F8310F">
      <w:pPr>
        <w:spacing w:line="480" w:lineRule="auto"/>
        <w:rPr>
          <w:rFonts w:cstheme="minorHAnsi"/>
          <w:sz w:val="24"/>
          <w:szCs w:val="24"/>
        </w:rPr>
      </w:pPr>
      <w:r w:rsidRPr="005A6368">
        <w:rPr>
          <w:rFonts w:cstheme="minorHAnsi"/>
          <w:sz w:val="24"/>
          <w:szCs w:val="24"/>
        </w:rPr>
        <w:t>The chosen intervention will be e</w:t>
      </w:r>
      <w:r w:rsidR="00C94D68" w:rsidRPr="005A6368">
        <w:rPr>
          <w:rFonts w:cstheme="minorHAnsi"/>
          <w:sz w:val="24"/>
          <w:szCs w:val="24"/>
        </w:rPr>
        <w:t>ndured</w:t>
      </w:r>
      <w:r w:rsidRPr="005A6368">
        <w:rPr>
          <w:rFonts w:cstheme="minorHAnsi"/>
          <w:sz w:val="24"/>
          <w:szCs w:val="24"/>
        </w:rPr>
        <w:t xml:space="preserve"> by a </w:t>
      </w:r>
      <w:r w:rsidR="00DF450C" w:rsidRPr="005A6368">
        <w:rPr>
          <w:rFonts w:cstheme="minorHAnsi"/>
          <w:sz w:val="24"/>
          <w:szCs w:val="24"/>
        </w:rPr>
        <w:t>Y</w:t>
      </w:r>
      <w:r w:rsidRPr="005A6368">
        <w:rPr>
          <w:rFonts w:cstheme="minorHAnsi"/>
          <w:sz w:val="24"/>
          <w:szCs w:val="24"/>
        </w:rPr>
        <w:t>ear 8 mixed ability class with varying levels of attainment.</w:t>
      </w:r>
      <w:r w:rsidR="00F476FF" w:rsidRPr="005A6368">
        <w:rPr>
          <w:rFonts w:cstheme="minorHAnsi"/>
          <w:sz w:val="24"/>
          <w:szCs w:val="24"/>
        </w:rPr>
        <w:t xml:space="preserve"> Numerous </w:t>
      </w:r>
      <w:r w:rsidRPr="005A6368">
        <w:rPr>
          <w:rFonts w:cstheme="minorHAnsi"/>
          <w:sz w:val="24"/>
          <w:szCs w:val="24"/>
        </w:rPr>
        <w:t>class</w:t>
      </w:r>
      <w:r w:rsidR="005F791C" w:rsidRPr="005A6368">
        <w:rPr>
          <w:rFonts w:cstheme="minorHAnsi"/>
          <w:sz w:val="24"/>
          <w:szCs w:val="24"/>
        </w:rPr>
        <w:t xml:space="preserve"> members</w:t>
      </w:r>
      <w:r w:rsidRPr="005A6368">
        <w:rPr>
          <w:rFonts w:cstheme="minorHAnsi"/>
          <w:sz w:val="24"/>
          <w:szCs w:val="24"/>
        </w:rPr>
        <w:t xml:space="preserve"> have difficulty</w:t>
      </w:r>
      <w:r w:rsidR="005C5BE1" w:rsidRPr="005A6368">
        <w:rPr>
          <w:rFonts w:cstheme="minorHAnsi"/>
          <w:sz w:val="24"/>
          <w:szCs w:val="24"/>
        </w:rPr>
        <w:t xml:space="preserve"> discussing and contributing to discussions based on and around reading skills</w:t>
      </w:r>
      <w:r w:rsidR="009E0FF6" w:rsidRPr="005A6368">
        <w:rPr>
          <w:rFonts w:cstheme="minorHAnsi"/>
          <w:sz w:val="24"/>
          <w:szCs w:val="24"/>
        </w:rPr>
        <w:t>, particularly reading</w:t>
      </w:r>
      <w:r w:rsidR="005C5BE1" w:rsidRPr="005A6368">
        <w:rPr>
          <w:rFonts w:cstheme="minorHAnsi"/>
          <w:sz w:val="24"/>
          <w:szCs w:val="24"/>
        </w:rPr>
        <w:t xml:space="preserve"> comprehension and find this element of literacy </w:t>
      </w:r>
      <w:r w:rsidR="009E0FF6" w:rsidRPr="005A6368">
        <w:rPr>
          <w:rFonts w:cstheme="minorHAnsi"/>
          <w:sz w:val="24"/>
          <w:szCs w:val="24"/>
        </w:rPr>
        <w:t>the</w:t>
      </w:r>
      <w:r w:rsidR="005C5BE1" w:rsidRPr="005A6368">
        <w:rPr>
          <w:rFonts w:cstheme="minorHAnsi"/>
          <w:sz w:val="24"/>
          <w:szCs w:val="24"/>
        </w:rPr>
        <w:t xml:space="preserve"> most gruelling to comprehend.</w:t>
      </w:r>
      <w:r w:rsidR="00E96DDC" w:rsidRPr="005A6368">
        <w:rPr>
          <w:rFonts w:cstheme="minorHAnsi"/>
          <w:sz w:val="24"/>
          <w:szCs w:val="24"/>
        </w:rPr>
        <w:t xml:space="preserve"> </w:t>
      </w:r>
      <w:r w:rsidR="0003384E" w:rsidRPr="005A6368">
        <w:rPr>
          <w:rFonts w:cstheme="minorHAnsi"/>
          <w:sz w:val="24"/>
          <w:szCs w:val="24"/>
        </w:rPr>
        <w:t xml:space="preserve">Furthermore, MAT pupils show willingness to contribute to both classroom and group discussion with ease, whereas, lower attaining pupils </w:t>
      </w:r>
      <w:r w:rsidR="0094686D" w:rsidRPr="005A6368">
        <w:rPr>
          <w:rFonts w:cstheme="minorHAnsi"/>
          <w:sz w:val="24"/>
          <w:szCs w:val="24"/>
        </w:rPr>
        <w:t>favour to repress their thoughts</w:t>
      </w:r>
      <w:r w:rsidR="00793CC9" w:rsidRPr="005A6368">
        <w:rPr>
          <w:rFonts w:cstheme="minorHAnsi"/>
          <w:sz w:val="24"/>
          <w:szCs w:val="24"/>
        </w:rPr>
        <w:t xml:space="preserve"> which</w:t>
      </w:r>
      <w:r w:rsidR="0094686D" w:rsidRPr="005A6368">
        <w:rPr>
          <w:rFonts w:cstheme="minorHAnsi"/>
          <w:sz w:val="24"/>
          <w:szCs w:val="24"/>
        </w:rPr>
        <w:t xml:space="preserve"> suggests the possibility that their self-</w:t>
      </w:r>
      <w:r w:rsidR="004511FD" w:rsidRPr="005A6368">
        <w:rPr>
          <w:rFonts w:cstheme="minorHAnsi"/>
          <w:sz w:val="24"/>
          <w:szCs w:val="24"/>
        </w:rPr>
        <w:t>esteem</w:t>
      </w:r>
      <w:r w:rsidR="0094686D" w:rsidRPr="005A6368">
        <w:rPr>
          <w:rFonts w:cstheme="minorHAnsi"/>
          <w:sz w:val="24"/>
          <w:szCs w:val="24"/>
        </w:rPr>
        <w:t xml:space="preserve"> has been affected by the knowledge and influence of MAT pupils</w:t>
      </w:r>
      <w:r w:rsidR="00793CC9" w:rsidRPr="005A6368">
        <w:rPr>
          <w:rFonts w:cstheme="minorHAnsi"/>
          <w:sz w:val="24"/>
          <w:szCs w:val="24"/>
        </w:rPr>
        <w:t xml:space="preserve">. </w:t>
      </w:r>
      <w:r w:rsidR="00946A1D" w:rsidRPr="005A6368">
        <w:rPr>
          <w:rFonts w:cstheme="minorHAnsi"/>
          <w:sz w:val="24"/>
          <w:szCs w:val="24"/>
        </w:rPr>
        <w:t xml:space="preserve">Having said this, </w:t>
      </w:r>
      <w:r w:rsidR="005B48F8" w:rsidRPr="005A6368">
        <w:rPr>
          <w:rFonts w:cstheme="minorHAnsi"/>
          <w:sz w:val="24"/>
          <w:szCs w:val="24"/>
        </w:rPr>
        <w:t>this intervention</w:t>
      </w:r>
      <w:r w:rsidR="00793CC9" w:rsidRPr="005A6368">
        <w:rPr>
          <w:rFonts w:cstheme="minorHAnsi"/>
          <w:sz w:val="24"/>
          <w:szCs w:val="24"/>
        </w:rPr>
        <w:t xml:space="preserve"> </w:t>
      </w:r>
      <w:r w:rsidR="00AB250A" w:rsidRPr="005A6368">
        <w:rPr>
          <w:rFonts w:cstheme="minorHAnsi"/>
          <w:sz w:val="24"/>
          <w:szCs w:val="24"/>
        </w:rPr>
        <w:t xml:space="preserve">has </w:t>
      </w:r>
      <w:r w:rsidR="00DE6CC2" w:rsidRPr="005A6368">
        <w:rPr>
          <w:rFonts w:cstheme="minorHAnsi"/>
          <w:sz w:val="24"/>
          <w:szCs w:val="24"/>
        </w:rPr>
        <w:t>been</w:t>
      </w:r>
      <w:r w:rsidR="00AB250A" w:rsidRPr="005A6368">
        <w:rPr>
          <w:rFonts w:cstheme="minorHAnsi"/>
          <w:sz w:val="24"/>
          <w:szCs w:val="24"/>
        </w:rPr>
        <w:t xml:space="preserve"> </w:t>
      </w:r>
      <w:r w:rsidR="00C3038C" w:rsidRPr="005A6368">
        <w:rPr>
          <w:rFonts w:cstheme="minorHAnsi"/>
          <w:sz w:val="24"/>
          <w:szCs w:val="24"/>
        </w:rPr>
        <w:t>described as</w:t>
      </w:r>
      <w:r w:rsidR="005B48F8" w:rsidRPr="005A6368">
        <w:rPr>
          <w:rFonts w:cstheme="minorHAnsi"/>
          <w:sz w:val="24"/>
          <w:szCs w:val="24"/>
        </w:rPr>
        <w:t xml:space="preserve"> ‘</w:t>
      </w:r>
      <w:r w:rsidR="00204086" w:rsidRPr="005A6368">
        <w:rPr>
          <w:rFonts w:cstheme="minorHAnsi"/>
          <w:sz w:val="24"/>
          <w:szCs w:val="24"/>
        </w:rPr>
        <w:t xml:space="preserve">an instructional procedure originally designed to teach poor </w:t>
      </w:r>
      <w:proofErr w:type="spellStart"/>
      <w:r w:rsidR="00204086" w:rsidRPr="005A6368">
        <w:rPr>
          <w:rFonts w:cstheme="minorHAnsi"/>
          <w:sz w:val="24"/>
          <w:szCs w:val="24"/>
        </w:rPr>
        <w:t>comprehenders</w:t>
      </w:r>
      <w:proofErr w:type="spellEnd"/>
      <w:r w:rsidR="00204086" w:rsidRPr="005A6368">
        <w:rPr>
          <w:rFonts w:cstheme="minorHAnsi"/>
          <w:sz w:val="24"/>
          <w:szCs w:val="24"/>
        </w:rPr>
        <w:t xml:space="preserve"> how to approach a text the way successful readers do’</w:t>
      </w:r>
      <w:r w:rsidR="00622E7C" w:rsidRPr="005A6368">
        <w:rPr>
          <w:rFonts w:cstheme="minorHAnsi"/>
          <w:sz w:val="24"/>
          <w:szCs w:val="24"/>
        </w:rPr>
        <w:t xml:space="preserve"> (</w:t>
      </w:r>
      <w:proofErr w:type="spellStart"/>
      <w:r w:rsidR="00622E7C" w:rsidRPr="005A6368">
        <w:rPr>
          <w:rFonts w:cstheme="minorHAnsi"/>
          <w:sz w:val="24"/>
          <w:szCs w:val="24"/>
        </w:rPr>
        <w:t>Palincsar</w:t>
      </w:r>
      <w:proofErr w:type="spellEnd"/>
      <w:r w:rsidR="00622E7C" w:rsidRPr="005A6368">
        <w:rPr>
          <w:rFonts w:cstheme="minorHAnsi"/>
          <w:sz w:val="24"/>
          <w:szCs w:val="24"/>
        </w:rPr>
        <w:t>, Sullivan</w:t>
      </w:r>
      <w:r w:rsidR="003D3E4F" w:rsidRPr="005A6368">
        <w:rPr>
          <w:rFonts w:cstheme="minorHAnsi"/>
          <w:sz w:val="24"/>
          <w:szCs w:val="24"/>
        </w:rPr>
        <w:t xml:space="preserve"> </w:t>
      </w:r>
      <w:r w:rsidR="00622E7C" w:rsidRPr="005A6368">
        <w:rPr>
          <w:rFonts w:cstheme="minorHAnsi"/>
          <w:sz w:val="24"/>
          <w:szCs w:val="24"/>
        </w:rPr>
        <w:t xml:space="preserve">&amp; </w:t>
      </w:r>
      <w:proofErr w:type="spellStart"/>
      <w:r w:rsidR="00622E7C" w:rsidRPr="005A6368">
        <w:rPr>
          <w:rFonts w:cstheme="minorHAnsi"/>
          <w:sz w:val="24"/>
          <w:szCs w:val="24"/>
        </w:rPr>
        <w:t>Derber</w:t>
      </w:r>
      <w:proofErr w:type="spellEnd"/>
      <w:r w:rsidR="003D3E4F" w:rsidRPr="005A6368">
        <w:rPr>
          <w:rFonts w:cstheme="minorHAnsi"/>
          <w:sz w:val="24"/>
          <w:szCs w:val="24"/>
        </w:rPr>
        <w:t>,</w:t>
      </w:r>
      <w:r w:rsidR="00622E7C" w:rsidRPr="005A6368">
        <w:rPr>
          <w:rFonts w:cstheme="minorHAnsi"/>
          <w:sz w:val="24"/>
          <w:szCs w:val="24"/>
        </w:rPr>
        <w:t xml:space="preserve"> 1989: 37)</w:t>
      </w:r>
      <w:r w:rsidR="00550928" w:rsidRPr="005A6368">
        <w:rPr>
          <w:rFonts w:cstheme="minorHAnsi"/>
          <w:sz w:val="24"/>
          <w:szCs w:val="24"/>
        </w:rPr>
        <w:t>,</w:t>
      </w:r>
      <w:r w:rsidR="00622E7C" w:rsidRPr="005A6368">
        <w:rPr>
          <w:rFonts w:cstheme="minorHAnsi"/>
          <w:sz w:val="24"/>
          <w:szCs w:val="24"/>
        </w:rPr>
        <w:t xml:space="preserve"> </w:t>
      </w:r>
      <w:r w:rsidR="005B48F8" w:rsidRPr="005A6368">
        <w:rPr>
          <w:rFonts w:cstheme="minorHAnsi"/>
          <w:sz w:val="24"/>
          <w:szCs w:val="24"/>
        </w:rPr>
        <w:t>therefor</w:t>
      </w:r>
      <w:r w:rsidR="00AB250A" w:rsidRPr="005A6368">
        <w:rPr>
          <w:rFonts w:cstheme="minorHAnsi"/>
          <w:sz w:val="24"/>
          <w:szCs w:val="24"/>
        </w:rPr>
        <w:t>e</w:t>
      </w:r>
      <w:r w:rsidR="005B48F8" w:rsidRPr="005A6368">
        <w:rPr>
          <w:rFonts w:cstheme="minorHAnsi"/>
          <w:sz w:val="24"/>
          <w:szCs w:val="24"/>
        </w:rPr>
        <w:t>, Reciprocal Reading</w:t>
      </w:r>
      <w:r w:rsidR="00AB250A" w:rsidRPr="005A6368">
        <w:rPr>
          <w:rFonts w:cstheme="minorHAnsi"/>
          <w:sz w:val="24"/>
          <w:szCs w:val="24"/>
        </w:rPr>
        <w:t xml:space="preserve"> will also place emphasise upon</w:t>
      </w:r>
      <w:r w:rsidR="006E256F" w:rsidRPr="005A6368">
        <w:rPr>
          <w:rFonts w:cstheme="minorHAnsi"/>
          <w:sz w:val="24"/>
          <w:szCs w:val="24"/>
        </w:rPr>
        <w:t xml:space="preserve"> both</w:t>
      </w:r>
      <w:r w:rsidR="00AB250A" w:rsidRPr="005A6368">
        <w:rPr>
          <w:rFonts w:cstheme="minorHAnsi"/>
          <w:sz w:val="24"/>
          <w:szCs w:val="24"/>
        </w:rPr>
        <w:t xml:space="preserve"> </w:t>
      </w:r>
      <w:r w:rsidR="006E256F" w:rsidRPr="005A6368">
        <w:rPr>
          <w:rFonts w:cstheme="minorHAnsi"/>
          <w:sz w:val="24"/>
          <w:szCs w:val="24"/>
        </w:rPr>
        <w:t>these pupils’ self-esteem and the ability to partake in both whole-class and group discussions effectively.</w:t>
      </w:r>
    </w:p>
    <w:p w14:paraId="409B983B" w14:textId="77777777" w:rsidR="00831D2C" w:rsidRPr="005A6368" w:rsidRDefault="00831D2C" w:rsidP="00F8310F">
      <w:pPr>
        <w:spacing w:line="480" w:lineRule="auto"/>
        <w:rPr>
          <w:rFonts w:cstheme="minorHAnsi"/>
          <w:i/>
          <w:sz w:val="24"/>
          <w:szCs w:val="24"/>
          <w:u w:val="single"/>
        </w:rPr>
      </w:pPr>
    </w:p>
    <w:p w14:paraId="2B2B1968" w14:textId="77777777" w:rsidR="00831D2C" w:rsidRPr="005A6368" w:rsidRDefault="00831D2C" w:rsidP="00F8310F">
      <w:pPr>
        <w:spacing w:line="480" w:lineRule="auto"/>
        <w:rPr>
          <w:rFonts w:cstheme="minorHAnsi"/>
          <w:i/>
          <w:sz w:val="24"/>
          <w:szCs w:val="24"/>
          <w:u w:val="single"/>
        </w:rPr>
      </w:pPr>
    </w:p>
    <w:p w14:paraId="06C0A1A8" w14:textId="77777777" w:rsidR="00831D2C" w:rsidRPr="005A6368" w:rsidRDefault="00831D2C" w:rsidP="00F8310F">
      <w:pPr>
        <w:spacing w:line="480" w:lineRule="auto"/>
        <w:rPr>
          <w:rFonts w:cstheme="minorHAnsi"/>
          <w:i/>
          <w:sz w:val="24"/>
          <w:szCs w:val="24"/>
          <w:u w:val="single"/>
        </w:rPr>
      </w:pPr>
    </w:p>
    <w:p w14:paraId="6BD9E306" w14:textId="506F8F19" w:rsidR="003258B9" w:rsidRPr="005A6368" w:rsidRDefault="003258B9" w:rsidP="00F8310F">
      <w:pPr>
        <w:spacing w:line="480" w:lineRule="auto"/>
        <w:rPr>
          <w:rFonts w:cstheme="minorHAnsi"/>
          <w:i/>
          <w:sz w:val="24"/>
          <w:szCs w:val="24"/>
          <w:u w:val="single"/>
        </w:rPr>
      </w:pPr>
      <w:r w:rsidRPr="005A6368">
        <w:rPr>
          <w:rFonts w:cstheme="minorHAnsi"/>
          <w:i/>
          <w:sz w:val="24"/>
          <w:szCs w:val="24"/>
          <w:u w:val="single"/>
        </w:rPr>
        <w:t>Literature Review</w:t>
      </w:r>
    </w:p>
    <w:p w14:paraId="62D17F55" w14:textId="5CE99AD9" w:rsidR="001F48F4" w:rsidRPr="005A6368" w:rsidRDefault="00D1786E" w:rsidP="00F8310F">
      <w:pPr>
        <w:spacing w:line="480" w:lineRule="auto"/>
        <w:rPr>
          <w:rFonts w:cstheme="minorHAnsi"/>
          <w:sz w:val="24"/>
          <w:szCs w:val="24"/>
        </w:rPr>
      </w:pPr>
      <w:r w:rsidRPr="005A6368">
        <w:rPr>
          <w:rFonts w:cstheme="minorHAnsi"/>
          <w:sz w:val="24"/>
          <w:szCs w:val="24"/>
        </w:rPr>
        <w:t>At present</w:t>
      </w:r>
      <w:r w:rsidR="00C068C5" w:rsidRPr="005A6368">
        <w:rPr>
          <w:rFonts w:cstheme="minorHAnsi"/>
          <w:sz w:val="24"/>
          <w:szCs w:val="24"/>
        </w:rPr>
        <w:t>, Wales’ education system is</w:t>
      </w:r>
      <w:r w:rsidR="007926F1" w:rsidRPr="005A6368">
        <w:rPr>
          <w:rFonts w:cstheme="minorHAnsi"/>
          <w:sz w:val="24"/>
          <w:szCs w:val="24"/>
        </w:rPr>
        <w:t xml:space="preserve"> promptly</w:t>
      </w:r>
      <w:r w:rsidR="00C068C5" w:rsidRPr="005A6368">
        <w:rPr>
          <w:rFonts w:cstheme="minorHAnsi"/>
          <w:sz w:val="24"/>
          <w:szCs w:val="24"/>
        </w:rPr>
        <w:t xml:space="preserve"> </w:t>
      </w:r>
      <w:r w:rsidR="007926F1" w:rsidRPr="005A6368">
        <w:rPr>
          <w:rFonts w:cstheme="minorHAnsi"/>
          <w:sz w:val="24"/>
          <w:szCs w:val="24"/>
        </w:rPr>
        <w:t xml:space="preserve">altering in preparation for housing the advancement of Wales’ development in association with the Programme for International Student Assessment (PISA) </w:t>
      </w:r>
      <w:r w:rsidR="00BB3AE7" w:rsidRPr="005A6368">
        <w:rPr>
          <w:rFonts w:cstheme="minorHAnsi"/>
          <w:sz w:val="24"/>
          <w:szCs w:val="24"/>
        </w:rPr>
        <w:t>levels fronted by the Organisation for Economic Co-operation and Development (OECD).</w:t>
      </w:r>
      <w:r w:rsidR="003743FE" w:rsidRPr="005A6368">
        <w:rPr>
          <w:rFonts w:cstheme="minorHAnsi"/>
          <w:sz w:val="24"/>
          <w:szCs w:val="24"/>
        </w:rPr>
        <w:t xml:space="preserve"> The OECD recently announced that the inadequeate PISA 2009 results generated a national debate on both the quality and future of education in Wales (OECD, 2014: 3) which has resulted in the compliance of the demand for collective amendment through</w:t>
      </w:r>
      <w:r w:rsidR="00BC5BD0" w:rsidRPr="005A6368">
        <w:rPr>
          <w:rFonts w:cstheme="minorHAnsi"/>
          <w:sz w:val="24"/>
          <w:szCs w:val="24"/>
        </w:rPr>
        <w:t>ou</w:t>
      </w:r>
      <w:r w:rsidR="003743FE" w:rsidRPr="005A6368">
        <w:rPr>
          <w:rFonts w:cstheme="minorHAnsi"/>
          <w:sz w:val="24"/>
          <w:szCs w:val="24"/>
        </w:rPr>
        <w:t>t the nation.</w:t>
      </w:r>
      <w:r w:rsidR="0098582F" w:rsidRPr="005A6368">
        <w:rPr>
          <w:rFonts w:cstheme="minorHAnsi"/>
          <w:sz w:val="24"/>
          <w:szCs w:val="24"/>
        </w:rPr>
        <w:t xml:space="preserve"> </w:t>
      </w:r>
    </w:p>
    <w:p w14:paraId="524F535C" w14:textId="1839F7F4" w:rsidR="0098582F" w:rsidRPr="005A6368" w:rsidRDefault="0098582F" w:rsidP="00940DA5">
      <w:pPr>
        <w:spacing w:line="480" w:lineRule="auto"/>
        <w:rPr>
          <w:rFonts w:cstheme="minorHAnsi"/>
          <w:sz w:val="24"/>
          <w:szCs w:val="24"/>
        </w:rPr>
      </w:pPr>
      <w:proofErr w:type="gramStart"/>
      <w:r w:rsidRPr="005A6368">
        <w:rPr>
          <w:rFonts w:cstheme="minorHAnsi"/>
          <w:sz w:val="24"/>
          <w:szCs w:val="24"/>
        </w:rPr>
        <w:t>Taking into account</w:t>
      </w:r>
      <w:proofErr w:type="gramEnd"/>
      <w:r w:rsidRPr="005A6368">
        <w:rPr>
          <w:rFonts w:cstheme="minorHAnsi"/>
          <w:sz w:val="24"/>
          <w:szCs w:val="24"/>
        </w:rPr>
        <w:t xml:space="preserve"> the PISA scores attained in 2009 and </w:t>
      </w:r>
      <w:r w:rsidR="00B05FC2" w:rsidRPr="005A6368">
        <w:rPr>
          <w:rFonts w:cstheme="minorHAnsi"/>
          <w:sz w:val="24"/>
          <w:szCs w:val="24"/>
        </w:rPr>
        <w:t>2</w:t>
      </w:r>
      <w:r w:rsidRPr="005A6368">
        <w:rPr>
          <w:rFonts w:cstheme="minorHAnsi"/>
          <w:sz w:val="24"/>
          <w:szCs w:val="24"/>
        </w:rPr>
        <w:t>0</w:t>
      </w:r>
      <w:r w:rsidR="00B05FC2" w:rsidRPr="005A6368">
        <w:rPr>
          <w:rFonts w:cstheme="minorHAnsi"/>
          <w:sz w:val="24"/>
          <w:szCs w:val="24"/>
        </w:rPr>
        <w:t>1</w:t>
      </w:r>
      <w:r w:rsidRPr="005A6368">
        <w:rPr>
          <w:rFonts w:cstheme="minorHAnsi"/>
          <w:sz w:val="24"/>
          <w:szCs w:val="24"/>
        </w:rPr>
        <w:t xml:space="preserve">2, it was revealed by the Welsh Assembly Government (WAG, 2015: 3) that the number of high achievers had declined and was currently below the OECD average in all three domains, detecting these scores as a foremost burden for Wales, </w:t>
      </w:r>
      <w:r w:rsidR="00080862" w:rsidRPr="005A6368">
        <w:rPr>
          <w:rFonts w:cstheme="minorHAnsi"/>
          <w:sz w:val="24"/>
          <w:szCs w:val="24"/>
        </w:rPr>
        <w:t>appointing the country beneath the four residual nations of the United Kingdom.</w:t>
      </w:r>
      <w:r w:rsidR="009152B6" w:rsidRPr="005A6368">
        <w:rPr>
          <w:rFonts w:cstheme="minorHAnsi"/>
          <w:i/>
          <w:sz w:val="24"/>
          <w:szCs w:val="24"/>
        </w:rPr>
        <w:t xml:space="preserve"> </w:t>
      </w:r>
      <w:r w:rsidR="009E74B9" w:rsidRPr="005A6368">
        <w:rPr>
          <w:rFonts w:cstheme="minorHAnsi"/>
          <w:sz w:val="24"/>
          <w:szCs w:val="24"/>
        </w:rPr>
        <w:t xml:space="preserve">Taking into account that the outcome of Wales’ results </w:t>
      </w:r>
      <w:proofErr w:type="gramStart"/>
      <w:r w:rsidR="009E74B9" w:rsidRPr="005A6368">
        <w:rPr>
          <w:rFonts w:cstheme="minorHAnsi"/>
          <w:sz w:val="24"/>
          <w:szCs w:val="24"/>
        </w:rPr>
        <w:t>were</w:t>
      </w:r>
      <w:proofErr w:type="gramEnd"/>
      <w:r w:rsidR="009E74B9" w:rsidRPr="005A6368">
        <w:rPr>
          <w:rFonts w:cstheme="minorHAnsi"/>
          <w:sz w:val="24"/>
          <w:szCs w:val="24"/>
        </w:rPr>
        <w:t xml:space="preserve"> de</w:t>
      </w:r>
      <w:r w:rsidR="0091420B" w:rsidRPr="005A6368">
        <w:rPr>
          <w:rFonts w:cstheme="minorHAnsi"/>
          <w:sz w:val="24"/>
          <w:szCs w:val="24"/>
        </w:rPr>
        <w:t>emed</w:t>
      </w:r>
      <w:r w:rsidR="009E74B9" w:rsidRPr="005A6368">
        <w:rPr>
          <w:rFonts w:cstheme="minorHAnsi"/>
          <w:sz w:val="24"/>
          <w:szCs w:val="24"/>
        </w:rPr>
        <w:t xml:space="preserve"> as satisfactory, the WAG came to the indisputable verdict of</w:t>
      </w:r>
      <w:r w:rsidR="00C14A52" w:rsidRPr="005A6368">
        <w:rPr>
          <w:rFonts w:cstheme="minorHAnsi"/>
          <w:sz w:val="24"/>
          <w:szCs w:val="24"/>
        </w:rPr>
        <w:t xml:space="preserve"> the implementation of the Literacy and Numeracy Framework (LNF) into the schooling arrangement, a lawful requisite designed to aid </w:t>
      </w:r>
      <w:r w:rsidR="00F543D0" w:rsidRPr="005A6368">
        <w:rPr>
          <w:rFonts w:cstheme="minorHAnsi"/>
          <w:sz w:val="24"/>
          <w:szCs w:val="24"/>
        </w:rPr>
        <w:t>educationalists embed literacy and numeracy into all subjects for learners aged 5 to 14 and sets the skills we imagine learners to develop in both numeracy and literacy (WAG, 2014: 5).</w:t>
      </w:r>
    </w:p>
    <w:p w14:paraId="4C39D61B" w14:textId="77777777" w:rsidR="00B079D4" w:rsidRPr="005A6368" w:rsidRDefault="00B05FC2" w:rsidP="009152B6">
      <w:pPr>
        <w:spacing w:line="480" w:lineRule="auto"/>
        <w:rPr>
          <w:rFonts w:cstheme="minorHAnsi"/>
          <w:sz w:val="24"/>
          <w:szCs w:val="24"/>
        </w:rPr>
      </w:pPr>
      <w:proofErr w:type="gramStart"/>
      <w:r w:rsidRPr="005A6368">
        <w:rPr>
          <w:rFonts w:cstheme="minorHAnsi"/>
          <w:sz w:val="24"/>
          <w:szCs w:val="24"/>
        </w:rPr>
        <w:t>Subsequent to</w:t>
      </w:r>
      <w:proofErr w:type="gramEnd"/>
      <w:r w:rsidRPr="005A6368">
        <w:rPr>
          <w:rFonts w:cstheme="minorHAnsi"/>
          <w:sz w:val="24"/>
          <w:szCs w:val="24"/>
        </w:rPr>
        <w:t xml:space="preserve"> the determination of the WAG with regards to the implementation of the LNF into the Curriculum and raising the bar for attainment (National Assembly for Wales, 2013), in an endeavour for Wales to seize the prospect of soaring in the PISA results, </w:t>
      </w:r>
      <w:r w:rsidR="00BB3C61" w:rsidRPr="005A6368">
        <w:rPr>
          <w:rFonts w:cstheme="minorHAnsi"/>
          <w:sz w:val="24"/>
          <w:szCs w:val="24"/>
        </w:rPr>
        <w:t>the reading result for Wales</w:t>
      </w:r>
      <w:r w:rsidR="009D546E" w:rsidRPr="005A6368">
        <w:rPr>
          <w:rFonts w:cstheme="minorHAnsi"/>
          <w:sz w:val="24"/>
          <w:szCs w:val="24"/>
        </w:rPr>
        <w:t xml:space="preserve"> is persistently lower than the rest of the United Kingdom. Likewise, </w:t>
      </w:r>
      <w:r w:rsidR="009D546E" w:rsidRPr="005A6368">
        <w:rPr>
          <w:rFonts w:cstheme="minorHAnsi"/>
          <w:sz w:val="24"/>
          <w:szCs w:val="24"/>
        </w:rPr>
        <w:lastRenderedPageBreak/>
        <w:t>the results from PISA 2015 continue to highlight the important weaknesses in Welsh education (ESTYN, 2015-2016).</w:t>
      </w:r>
      <w:r w:rsidR="000E2C7E" w:rsidRPr="005A6368">
        <w:rPr>
          <w:rFonts w:cstheme="minorHAnsi"/>
          <w:sz w:val="24"/>
          <w:szCs w:val="24"/>
        </w:rPr>
        <w:t xml:space="preserve"> </w:t>
      </w:r>
      <w:r w:rsidR="00D645B4" w:rsidRPr="005A6368">
        <w:rPr>
          <w:rFonts w:cstheme="minorHAnsi"/>
          <w:sz w:val="24"/>
          <w:szCs w:val="24"/>
        </w:rPr>
        <w:t>As stated by the National Literacy Trust (NLT, 2010: 2), literacy skills are a fundamental component of sustaining the learning process for every learner, deficient literacy skills can cause that person to be withheld at every phase of their life</w:t>
      </w:r>
      <w:r w:rsidR="0045675C" w:rsidRPr="005A6368">
        <w:rPr>
          <w:rFonts w:cstheme="minorHAnsi"/>
          <w:sz w:val="24"/>
          <w:szCs w:val="24"/>
        </w:rPr>
        <w:t>. It is currently a nation-wide obligation</w:t>
      </w:r>
      <w:r w:rsidR="00996832" w:rsidRPr="005A6368">
        <w:rPr>
          <w:rFonts w:cstheme="minorHAnsi"/>
          <w:sz w:val="24"/>
          <w:szCs w:val="24"/>
        </w:rPr>
        <w:t xml:space="preserve"> that educators attain a ‘growth mindset’ (Dweck, 2014: 12) </w:t>
      </w:r>
      <w:r w:rsidR="008569C1" w:rsidRPr="005A6368">
        <w:rPr>
          <w:rFonts w:cstheme="minorHAnsi"/>
          <w:sz w:val="24"/>
          <w:szCs w:val="24"/>
        </w:rPr>
        <w:t>and will no longer be exclusively teachers of their subject,</w:t>
      </w:r>
      <w:r w:rsidR="00996832" w:rsidRPr="005A6368">
        <w:rPr>
          <w:rFonts w:cstheme="minorHAnsi"/>
          <w:sz w:val="24"/>
          <w:szCs w:val="24"/>
        </w:rPr>
        <w:t xml:space="preserve"> appreciating the fact that they will </w:t>
      </w:r>
      <w:r w:rsidR="008569C1" w:rsidRPr="005A6368">
        <w:rPr>
          <w:rFonts w:cstheme="minorHAnsi"/>
          <w:sz w:val="24"/>
          <w:szCs w:val="24"/>
        </w:rPr>
        <w:t xml:space="preserve">all </w:t>
      </w:r>
      <w:r w:rsidR="00996832" w:rsidRPr="005A6368">
        <w:rPr>
          <w:rFonts w:cstheme="minorHAnsi"/>
          <w:sz w:val="24"/>
          <w:szCs w:val="24"/>
        </w:rPr>
        <w:t>be teachers of literacy</w:t>
      </w:r>
      <w:r w:rsidR="008569C1" w:rsidRPr="005A6368">
        <w:rPr>
          <w:rFonts w:cstheme="minorHAnsi"/>
          <w:sz w:val="24"/>
          <w:szCs w:val="24"/>
        </w:rPr>
        <w:t xml:space="preserve"> too.</w:t>
      </w:r>
      <w:r w:rsidR="005F1D5F" w:rsidRPr="005A6368">
        <w:rPr>
          <w:rFonts w:cstheme="minorHAnsi"/>
          <w:sz w:val="24"/>
          <w:szCs w:val="24"/>
        </w:rPr>
        <w:t xml:space="preserve"> </w:t>
      </w:r>
      <w:r w:rsidR="00BA7935" w:rsidRPr="005A6368">
        <w:rPr>
          <w:rFonts w:cstheme="minorHAnsi"/>
          <w:sz w:val="24"/>
          <w:szCs w:val="24"/>
        </w:rPr>
        <w:t>Seeing as education is a fundamental but brief episode in the lives children and adolescents, it is our duty</w:t>
      </w:r>
      <w:r w:rsidR="005D7141" w:rsidRPr="005A6368">
        <w:rPr>
          <w:rFonts w:cstheme="minorHAnsi"/>
          <w:sz w:val="24"/>
          <w:szCs w:val="24"/>
        </w:rPr>
        <w:t xml:space="preserve"> as educators</w:t>
      </w:r>
      <w:r w:rsidR="00BA7935" w:rsidRPr="005A6368">
        <w:rPr>
          <w:rFonts w:cstheme="minorHAnsi"/>
          <w:sz w:val="24"/>
          <w:szCs w:val="24"/>
        </w:rPr>
        <w:t xml:space="preserve"> to use that time judiciously and productively to help</w:t>
      </w:r>
      <w:r w:rsidR="005D7141" w:rsidRPr="005A6368">
        <w:rPr>
          <w:rFonts w:cstheme="minorHAnsi"/>
          <w:sz w:val="24"/>
          <w:szCs w:val="24"/>
        </w:rPr>
        <w:t xml:space="preserve"> prepare</w:t>
      </w:r>
      <w:r w:rsidR="00BA7935" w:rsidRPr="005A6368">
        <w:rPr>
          <w:rFonts w:cstheme="minorHAnsi"/>
          <w:sz w:val="24"/>
          <w:szCs w:val="24"/>
        </w:rPr>
        <w:t xml:space="preserve"> each one of them </w:t>
      </w:r>
      <w:r w:rsidR="005D7141" w:rsidRPr="005A6368">
        <w:rPr>
          <w:rFonts w:cstheme="minorHAnsi"/>
          <w:sz w:val="24"/>
          <w:szCs w:val="24"/>
        </w:rPr>
        <w:t>develop</w:t>
      </w:r>
      <w:r w:rsidR="00BA7935" w:rsidRPr="005A6368">
        <w:rPr>
          <w:rFonts w:cstheme="minorHAnsi"/>
          <w:sz w:val="24"/>
          <w:szCs w:val="24"/>
        </w:rPr>
        <w:t xml:space="preserve"> a</w:t>
      </w:r>
      <w:r w:rsidR="0021699F" w:rsidRPr="005A6368">
        <w:rPr>
          <w:rFonts w:cstheme="minorHAnsi"/>
          <w:sz w:val="24"/>
          <w:szCs w:val="24"/>
        </w:rPr>
        <w:t xml:space="preserve"> capable, healthy, well-rounded individual </w:t>
      </w:r>
      <w:r w:rsidR="00BA7935" w:rsidRPr="005A6368">
        <w:rPr>
          <w:rFonts w:cstheme="minorHAnsi"/>
          <w:sz w:val="24"/>
          <w:szCs w:val="24"/>
        </w:rPr>
        <w:t>(Donaldso</w:t>
      </w:r>
      <w:r w:rsidR="005D7141" w:rsidRPr="005A6368">
        <w:rPr>
          <w:rFonts w:cstheme="minorHAnsi"/>
          <w:sz w:val="24"/>
          <w:szCs w:val="24"/>
        </w:rPr>
        <w:t>n</w:t>
      </w:r>
      <w:r w:rsidR="00BA7935" w:rsidRPr="005A6368">
        <w:rPr>
          <w:rFonts w:cstheme="minorHAnsi"/>
          <w:sz w:val="24"/>
          <w:szCs w:val="24"/>
        </w:rPr>
        <w:t>, 2015: 12)</w:t>
      </w:r>
      <w:r w:rsidR="00EB1757" w:rsidRPr="005A6368">
        <w:rPr>
          <w:rFonts w:cstheme="minorHAnsi"/>
          <w:sz w:val="24"/>
          <w:szCs w:val="24"/>
        </w:rPr>
        <w:t>, warranting the proficiency in the amalgamation of the LNF.</w:t>
      </w:r>
      <w:r w:rsidR="00B079D4" w:rsidRPr="005A6368">
        <w:rPr>
          <w:rFonts w:cstheme="minorHAnsi"/>
          <w:sz w:val="24"/>
          <w:szCs w:val="24"/>
        </w:rPr>
        <w:t xml:space="preserve"> </w:t>
      </w:r>
    </w:p>
    <w:p w14:paraId="53649245" w14:textId="3B3B4ECD" w:rsidR="004326EB" w:rsidRPr="005A6368" w:rsidRDefault="00E25FDA" w:rsidP="009152B6">
      <w:pPr>
        <w:spacing w:line="480" w:lineRule="auto"/>
        <w:rPr>
          <w:rFonts w:cstheme="minorHAnsi"/>
          <w:sz w:val="24"/>
          <w:szCs w:val="24"/>
        </w:rPr>
      </w:pPr>
      <w:r w:rsidRPr="005A6368">
        <w:rPr>
          <w:rFonts w:cstheme="minorHAnsi"/>
          <w:sz w:val="24"/>
          <w:szCs w:val="24"/>
        </w:rPr>
        <w:t xml:space="preserve">As </w:t>
      </w:r>
      <w:r w:rsidR="00AE4893" w:rsidRPr="005A6368">
        <w:rPr>
          <w:rFonts w:cstheme="minorHAnsi"/>
          <w:sz w:val="24"/>
          <w:szCs w:val="24"/>
        </w:rPr>
        <w:t xml:space="preserve">compellingly </w:t>
      </w:r>
      <w:r w:rsidRPr="005A6368">
        <w:rPr>
          <w:rFonts w:cstheme="minorHAnsi"/>
          <w:sz w:val="24"/>
          <w:szCs w:val="24"/>
        </w:rPr>
        <w:t>declared by the National Literacy Trust (NLT, 2010: 2)</w:t>
      </w:r>
      <w:r w:rsidR="00AE4893" w:rsidRPr="005A6368">
        <w:rPr>
          <w:rFonts w:cstheme="minorHAnsi"/>
          <w:sz w:val="24"/>
          <w:szCs w:val="24"/>
        </w:rPr>
        <w:t>,</w:t>
      </w:r>
      <w:r w:rsidRPr="005A6368">
        <w:rPr>
          <w:rFonts w:cstheme="minorHAnsi"/>
          <w:sz w:val="24"/>
          <w:szCs w:val="24"/>
        </w:rPr>
        <w:t xml:space="preserve"> starved of the ability to read, write and communicate effectively children and adolescents are withdrawn the ability to make sense of the world</w:t>
      </w:r>
      <w:r w:rsidR="00943F22" w:rsidRPr="005A6368">
        <w:rPr>
          <w:rFonts w:cstheme="minorHAnsi"/>
          <w:sz w:val="24"/>
          <w:szCs w:val="24"/>
        </w:rPr>
        <w:t xml:space="preserve">, making literacy an essential cog in the advancement </w:t>
      </w:r>
      <w:r w:rsidR="00152444" w:rsidRPr="005A6368">
        <w:rPr>
          <w:rFonts w:cstheme="minorHAnsi"/>
          <w:sz w:val="24"/>
          <w:szCs w:val="24"/>
        </w:rPr>
        <w:t>of adolescents’ lives.</w:t>
      </w:r>
      <w:r w:rsidR="00B079D4" w:rsidRPr="005A6368">
        <w:rPr>
          <w:rFonts w:cstheme="minorHAnsi"/>
          <w:sz w:val="24"/>
          <w:szCs w:val="24"/>
        </w:rPr>
        <w:t xml:space="preserve">  </w:t>
      </w:r>
      <w:r w:rsidR="00F12239" w:rsidRPr="005A6368">
        <w:rPr>
          <w:rFonts w:cstheme="minorHAnsi"/>
          <w:sz w:val="24"/>
          <w:szCs w:val="24"/>
        </w:rPr>
        <w:t>The implementation of a large scale-school improvement reform (OECD, 2014: 7), would allow Wales the prospect of climbing the PISA rankings by raising their existing attainment in literacy.</w:t>
      </w:r>
      <w:r w:rsidR="00D477EA" w:rsidRPr="005A6368">
        <w:rPr>
          <w:rFonts w:cstheme="minorHAnsi"/>
          <w:sz w:val="24"/>
          <w:szCs w:val="24"/>
        </w:rPr>
        <w:t xml:space="preserve"> Ultimately</w:t>
      </w:r>
      <w:r w:rsidR="00542FBB" w:rsidRPr="005A6368">
        <w:rPr>
          <w:rFonts w:cstheme="minorHAnsi"/>
          <w:sz w:val="24"/>
          <w:szCs w:val="24"/>
        </w:rPr>
        <w:t>,</w:t>
      </w:r>
      <w:r w:rsidR="00D477EA" w:rsidRPr="005A6368">
        <w:rPr>
          <w:rFonts w:cstheme="minorHAnsi"/>
          <w:sz w:val="24"/>
          <w:szCs w:val="24"/>
        </w:rPr>
        <w:t xml:space="preserve"> leading to the opportunity of ‘creating and achieving a world-class education for the children and young people of Wales’ (Donaldson 2015: 1)</w:t>
      </w:r>
      <w:r w:rsidR="00CE158C" w:rsidRPr="005A6368">
        <w:rPr>
          <w:rFonts w:cstheme="minorHAnsi"/>
          <w:sz w:val="24"/>
          <w:szCs w:val="24"/>
        </w:rPr>
        <w:t xml:space="preserve"> and permitting children to attain their potential.</w:t>
      </w:r>
    </w:p>
    <w:p w14:paraId="7BB8A00C" w14:textId="765DF1BE" w:rsidR="007A2AA3" w:rsidRPr="005A6368" w:rsidRDefault="00507B8F" w:rsidP="00F8310F">
      <w:pPr>
        <w:spacing w:line="480" w:lineRule="auto"/>
        <w:rPr>
          <w:rFonts w:cstheme="minorHAnsi"/>
          <w:sz w:val="24"/>
          <w:szCs w:val="24"/>
        </w:rPr>
      </w:pPr>
      <w:r w:rsidRPr="005A6368">
        <w:rPr>
          <w:rFonts w:cstheme="minorHAnsi"/>
          <w:sz w:val="24"/>
          <w:szCs w:val="24"/>
        </w:rPr>
        <w:t>Through reading,</w:t>
      </w:r>
      <w:r w:rsidR="00EF6CDE" w:rsidRPr="005A6368">
        <w:rPr>
          <w:rFonts w:cstheme="minorHAnsi"/>
          <w:sz w:val="24"/>
          <w:szCs w:val="24"/>
        </w:rPr>
        <w:t xml:space="preserve"> people access the ideas, information, and experiences that help them to understand themselves, their world and to learn and work effectively (Welsh Assembly </w:t>
      </w:r>
      <w:r w:rsidR="0049329C" w:rsidRPr="005A6368">
        <w:rPr>
          <w:rFonts w:cstheme="minorHAnsi"/>
          <w:sz w:val="24"/>
          <w:szCs w:val="24"/>
        </w:rPr>
        <w:t>Government</w:t>
      </w:r>
      <w:r w:rsidR="00EF6CDE" w:rsidRPr="005A6368">
        <w:rPr>
          <w:rFonts w:cstheme="minorHAnsi"/>
          <w:sz w:val="24"/>
          <w:szCs w:val="24"/>
        </w:rPr>
        <w:t>, 2013: 18)</w:t>
      </w:r>
      <w:r w:rsidR="00047FF7" w:rsidRPr="005A6368">
        <w:rPr>
          <w:rFonts w:cstheme="minorHAnsi"/>
          <w:sz w:val="24"/>
          <w:szCs w:val="24"/>
        </w:rPr>
        <w:t xml:space="preserve">. That having been said, </w:t>
      </w:r>
      <w:proofErr w:type="spellStart"/>
      <w:r w:rsidR="00F25FB1" w:rsidRPr="005A6368">
        <w:rPr>
          <w:rFonts w:cstheme="minorHAnsi"/>
          <w:sz w:val="24"/>
          <w:szCs w:val="24"/>
        </w:rPr>
        <w:t>Alvermann</w:t>
      </w:r>
      <w:proofErr w:type="spellEnd"/>
      <w:r w:rsidR="00047FF7" w:rsidRPr="005A6368">
        <w:rPr>
          <w:rFonts w:cstheme="minorHAnsi"/>
          <w:sz w:val="24"/>
          <w:szCs w:val="24"/>
        </w:rPr>
        <w:t xml:space="preserve"> states that</w:t>
      </w:r>
      <w:r w:rsidR="00F43B4E" w:rsidRPr="005A6368">
        <w:rPr>
          <w:rFonts w:cstheme="minorHAnsi"/>
          <w:sz w:val="24"/>
          <w:szCs w:val="24"/>
        </w:rPr>
        <w:t xml:space="preserve"> </w:t>
      </w:r>
      <w:r w:rsidR="00F25FB1" w:rsidRPr="005A6368">
        <w:rPr>
          <w:rFonts w:cstheme="minorHAnsi"/>
          <w:sz w:val="24"/>
          <w:szCs w:val="24"/>
        </w:rPr>
        <w:t xml:space="preserve">young people’s </w:t>
      </w:r>
      <w:r w:rsidR="0027778E" w:rsidRPr="005A6368">
        <w:rPr>
          <w:rFonts w:cstheme="minorHAnsi"/>
          <w:sz w:val="24"/>
          <w:szCs w:val="24"/>
        </w:rPr>
        <w:t>reading</w:t>
      </w:r>
      <w:r w:rsidR="00F25FB1" w:rsidRPr="005A6368">
        <w:rPr>
          <w:rFonts w:cstheme="minorHAnsi"/>
          <w:sz w:val="24"/>
          <w:szCs w:val="24"/>
        </w:rPr>
        <w:t xml:space="preserve"> skills are not keeping pace with societal demands of living in an information age that </w:t>
      </w:r>
      <w:r w:rsidR="00F25FB1" w:rsidRPr="005A6368">
        <w:rPr>
          <w:rFonts w:cstheme="minorHAnsi"/>
          <w:sz w:val="24"/>
          <w:szCs w:val="24"/>
        </w:rPr>
        <w:lastRenderedPageBreak/>
        <w:t>changes rapidly and shows no sign of slowing (2002</w:t>
      </w:r>
      <w:r w:rsidR="007D306B" w:rsidRPr="005A6368">
        <w:rPr>
          <w:rFonts w:cstheme="minorHAnsi"/>
          <w:sz w:val="24"/>
          <w:szCs w:val="24"/>
        </w:rPr>
        <w:t>: 189</w:t>
      </w:r>
      <w:r w:rsidR="00F25FB1" w:rsidRPr="005A6368">
        <w:rPr>
          <w:rFonts w:cstheme="minorHAnsi"/>
          <w:sz w:val="24"/>
          <w:szCs w:val="24"/>
        </w:rPr>
        <w:t xml:space="preserve">). </w:t>
      </w:r>
      <w:r w:rsidR="0027778E" w:rsidRPr="005A6368">
        <w:rPr>
          <w:rFonts w:cstheme="minorHAnsi"/>
          <w:sz w:val="24"/>
          <w:szCs w:val="24"/>
        </w:rPr>
        <w:t>Regardless of the Welsh Assembly Government’s effort</w:t>
      </w:r>
      <w:r w:rsidR="00090EB9">
        <w:rPr>
          <w:rFonts w:cstheme="minorHAnsi"/>
          <w:sz w:val="24"/>
          <w:szCs w:val="24"/>
        </w:rPr>
        <w:t>s</w:t>
      </w:r>
      <w:r w:rsidR="0027778E" w:rsidRPr="005A6368">
        <w:rPr>
          <w:rFonts w:cstheme="minorHAnsi"/>
          <w:sz w:val="24"/>
          <w:szCs w:val="24"/>
        </w:rPr>
        <w:t xml:space="preserve"> to</w:t>
      </w:r>
      <w:r w:rsidR="00452E6E" w:rsidRPr="005A6368">
        <w:rPr>
          <w:rFonts w:cstheme="minorHAnsi"/>
          <w:sz w:val="24"/>
          <w:szCs w:val="24"/>
        </w:rPr>
        <w:t xml:space="preserve"> encourage learners to develop and demonstrate their skills in reading for different purposes across the curriculum (Welsh Assembly Government</w:t>
      </w:r>
      <w:r w:rsidR="007239F0">
        <w:rPr>
          <w:rFonts w:cstheme="minorHAnsi"/>
          <w:sz w:val="24"/>
          <w:szCs w:val="24"/>
        </w:rPr>
        <w:t>,</w:t>
      </w:r>
      <w:r w:rsidR="00452E6E" w:rsidRPr="005A6368">
        <w:rPr>
          <w:rFonts w:cstheme="minorHAnsi"/>
          <w:sz w:val="24"/>
          <w:szCs w:val="24"/>
        </w:rPr>
        <w:t xml:space="preserve"> 2013)</w:t>
      </w:r>
      <w:r w:rsidR="007C6E0F" w:rsidRPr="005A6368">
        <w:rPr>
          <w:rFonts w:cstheme="minorHAnsi"/>
          <w:sz w:val="24"/>
          <w:szCs w:val="24"/>
        </w:rPr>
        <w:t>,</w:t>
      </w:r>
      <w:r w:rsidR="00DF0753" w:rsidRPr="005A6368">
        <w:rPr>
          <w:rFonts w:cstheme="minorHAnsi"/>
          <w:sz w:val="24"/>
          <w:szCs w:val="24"/>
        </w:rPr>
        <w:t xml:space="preserve"> the fact that children and young people are not secure in the basics of </w:t>
      </w:r>
      <w:r w:rsidR="00305A6F" w:rsidRPr="005A6368">
        <w:rPr>
          <w:rFonts w:cstheme="minorHAnsi"/>
          <w:sz w:val="24"/>
          <w:szCs w:val="24"/>
        </w:rPr>
        <w:t>reading</w:t>
      </w:r>
      <w:r w:rsidR="00DB4D38" w:rsidRPr="005A6368">
        <w:rPr>
          <w:rFonts w:cstheme="minorHAnsi"/>
          <w:sz w:val="24"/>
          <w:szCs w:val="24"/>
        </w:rPr>
        <w:t xml:space="preserve"> suggests</w:t>
      </w:r>
      <w:r w:rsidR="00DF0753" w:rsidRPr="005A6368">
        <w:rPr>
          <w:rFonts w:cstheme="minorHAnsi"/>
          <w:sz w:val="24"/>
          <w:szCs w:val="24"/>
        </w:rPr>
        <w:t xml:space="preserve"> they cannot access the breadth of the curriculum and the wealth of opportunities and choices it offers</w:t>
      </w:r>
      <w:r w:rsidR="00295913" w:rsidRPr="005A6368">
        <w:rPr>
          <w:rFonts w:cstheme="minorHAnsi"/>
          <w:sz w:val="24"/>
          <w:szCs w:val="24"/>
        </w:rPr>
        <w:t xml:space="preserve"> (Welsh Assembly Government, 2014: 16).</w:t>
      </w:r>
      <w:r w:rsidR="003A1B90" w:rsidRPr="005A6368">
        <w:rPr>
          <w:rFonts w:cstheme="minorHAnsi"/>
          <w:sz w:val="24"/>
          <w:szCs w:val="24"/>
        </w:rPr>
        <w:t xml:space="preserve"> </w:t>
      </w:r>
      <w:proofErr w:type="spellStart"/>
      <w:r w:rsidR="003A1B90" w:rsidRPr="005A6368">
        <w:rPr>
          <w:rFonts w:cstheme="minorHAnsi"/>
          <w:sz w:val="24"/>
          <w:szCs w:val="24"/>
        </w:rPr>
        <w:t>Alvermann</w:t>
      </w:r>
      <w:proofErr w:type="spellEnd"/>
      <w:r w:rsidR="003A1B90" w:rsidRPr="005A6368">
        <w:rPr>
          <w:rFonts w:cstheme="minorHAnsi"/>
          <w:sz w:val="24"/>
          <w:szCs w:val="24"/>
        </w:rPr>
        <w:t xml:space="preserve"> also proposes that </w:t>
      </w:r>
      <w:r w:rsidR="00940A71" w:rsidRPr="005A6368">
        <w:rPr>
          <w:rFonts w:cstheme="minorHAnsi"/>
          <w:sz w:val="24"/>
          <w:szCs w:val="24"/>
        </w:rPr>
        <w:t xml:space="preserve">adolescents and their specialized needs for literacy instruction at secondary school level often go unnoticed by policy makers and the </w:t>
      </w:r>
      <w:proofErr w:type="gramStart"/>
      <w:r w:rsidR="00940A71" w:rsidRPr="005A6368">
        <w:rPr>
          <w:rFonts w:cstheme="minorHAnsi"/>
          <w:sz w:val="24"/>
          <w:szCs w:val="24"/>
        </w:rPr>
        <w:t>general public</w:t>
      </w:r>
      <w:proofErr w:type="gramEnd"/>
      <w:r w:rsidR="007A2AA3" w:rsidRPr="005A6368">
        <w:rPr>
          <w:rFonts w:cstheme="minorHAnsi"/>
          <w:sz w:val="24"/>
          <w:szCs w:val="24"/>
        </w:rPr>
        <w:t xml:space="preserve"> (2002: 189). Therefore, th</w:t>
      </w:r>
      <w:r w:rsidR="00D13E09" w:rsidRPr="005A6368">
        <w:rPr>
          <w:rFonts w:cstheme="minorHAnsi"/>
          <w:sz w:val="24"/>
          <w:szCs w:val="24"/>
        </w:rPr>
        <w:t>is</w:t>
      </w:r>
      <w:r w:rsidR="007A2AA3" w:rsidRPr="005A6368">
        <w:rPr>
          <w:rFonts w:cstheme="minorHAnsi"/>
          <w:sz w:val="24"/>
          <w:szCs w:val="24"/>
        </w:rPr>
        <w:t xml:space="preserve"> abandonment of adolescent readers </w:t>
      </w:r>
      <w:r w:rsidR="00D13E09" w:rsidRPr="005A6368">
        <w:rPr>
          <w:rFonts w:cstheme="minorHAnsi"/>
          <w:sz w:val="24"/>
          <w:szCs w:val="24"/>
        </w:rPr>
        <w:t>may suggest that everything is fitting with regards to literacy instruction,</w:t>
      </w:r>
      <w:r w:rsidR="002E28D1" w:rsidRPr="005A6368">
        <w:rPr>
          <w:rFonts w:cstheme="minorHAnsi"/>
          <w:sz w:val="24"/>
          <w:szCs w:val="24"/>
        </w:rPr>
        <w:t xml:space="preserve"> when</w:t>
      </w:r>
      <w:proofErr w:type="gramStart"/>
      <w:r w:rsidR="00BD7E90" w:rsidRPr="005A6368">
        <w:rPr>
          <w:rFonts w:cstheme="minorHAnsi"/>
          <w:sz w:val="24"/>
          <w:szCs w:val="24"/>
        </w:rPr>
        <w:t>, in reality, it’s</w:t>
      </w:r>
      <w:proofErr w:type="gramEnd"/>
      <w:r w:rsidR="002E28D1" w:rsidRPr="005A6368">
        <w:rPr>
          <w:rFonts w:cstheme="minorHAnsi"/>
          <w:sz w:val="24"/>
          <w:szCs w:val="24"/>
        </w:rPr>
        <w:t xml:space="preserve"> </w:t>
      </w:r>
      <w:r w:rsidR="00600319" w:rsidRPr="005A6368">
        <w:rPr>
          <w:rFonts w:cstheme="minorHAnsi"/>
          <w:sz w:val="24"/>
          <w:szCs w:val="24"/>
        </w:rPr>
        <w:t>in disarray.</w:t>
      </w:r>
      <w:r w:rsidR="008C4B93" w:rsidRPr="005A6368">
        <w:rPr>
          <w:rFonts w:cstheme="minorHAnsi"/>
          <w:sz w:val="24"/>
          <w:szCs w:val="24"/>
        </w:rPr>
        <w:t xml:space="preserve"> </w:t>
      </w:r>
    </w:p>
    <w:p w14:paraId="38F94FC8" w14:textId="6F48E504" w:rsidR="0053102F" w:rsidRPr="005A6368" w:rsidRDefault="00DB2EA4" w:rsidP="00F8310F">
      <w:pPr>
        <w:spacing w:line="480" w:lineRule="auto"/>
        <w:rPr>
          <w:rFonts w:cstheme="minorHAnsi"/>
          <w:sz w:val="24"/>
          <w:szCs w:val="24"/>
        </w:rPr>
      </w:pPr>
      <w:r w:rsidRPr="005A6368">
        <w:rPr>
          <w:rFonts w:cstheme="minorHAnsi"/>
          <w:sz w:val="24"/>
          <w:szCs w:val="24"/>
        </w:rPr>
        <w:t>In contrast</w:t>
      </w:r>
      <w:r w:rsidR="004D61B0" w:rsidRPr="005A6368">
        <w:rPr>
          <w:rFonts w:cstheme="minorHAnsi"/>
          <w:sz w:val="24"/>
          <w:szCs w:val="24"/>
        </w:rPr>
        <w:t xml:space="preserve">, the </w:t>
      </w:r>
      <w:r w:rsidRPr="005A6368">
        <w:rPr>
          <w:rFonts w:cstheme="minorHAnsi"/>
          <w:sz w:val="24"/>
          <w:szCs w:val="24"/>
        </w:rPr>
        <w:t>International Reading Association (IRA) determine that focussing on using adolescents’</w:t>
      </w:r>
      <w:r w:rsidR="00600319" w:rsidRPr="005A6368">
        <w:rPr>
          <w:rFonts w:cstheme="minorHAnsi"/>
          <w:sz w:val="24"/>
          <w:szCs w:val="24"/>
        </w:rPr>
        <w:t xml:space="preserve"> </w:t>
      </w:r>
      <w:r w:rsidRPr="005A6368">
        <w:rPr>
          <w:rFonts w:cstheme="minorHAnsi"/>
          <w:sz w:val="24"/>
          <w:szCs w:val="24"/>
        </w:rPr>
        <w:t>preferred reading materials and modes of instruction will lead to increased motivation,</w:t>
      </w:r>
      <w:r w:rsidR="00600319" w:rsidRPr="005A6368">
        <w:rPr>
          <w:rFonts w:cstheme="minorHAnsi"/>
          <w:sz w:val="24"/>
          <w:szCs w:val="24"/>
        </w:rPr>
        <w:t xml:space="preserve"> </w:t>
      </w:r>
      <w:r w:rsidRPr="005A6368">
        <w:rPr>
          <w:rFonts w:cstheme="minorHAnsi"/>
          <w:sz w:val="24"/>
          <w:szCs w:val="24"/>
        </w:rPr>
        <w:t>and perhaps to improvements in reading outcomes (2007: 378).</w:t>
      </w:r>
      <w:r w:rsidR="00A72961" w:rsidRPr="005A6368">
        <w:rPr>
          <w:rFonts w:cstheme="minorHAnsi"/>
          <w:sz w:val="24"/>
          <w:szCs w:val="24"/>
        </w:rPr>
        <w:t xml:space="preserve"> </w:t>
      </w:r>
      <w:r w:rsidR="002666CE" w:rsidRPr="005A6368">
        <w:rPr>
          <w:rFonts w:cstheme="minorHAnsi"/>
          <w:sz w:val="24"/>
          <w:szCs w:val="24"/>
        </w:rPr>
        <w:t>The term ‘motivation’ can be defined as</w:t>
      </w:r>
      <w:r w:rsidR="00FA1B0F" w:rsidRPr="005A6368">
        <w:rPr>
          <w:rFonts w:cstheme="minorHAnsi"/>
          <w:sz w:val="24"/>
          <w:szCs w:val="24"/>
        </w:rPr>
        <w:t xml:space="preserve"> ‘beliefs, values, needs and goals that individuals have</w:t>
      </w:r>
      <w:r w:rsidR="00C30549" w:rsidRPr="005A6368">
        <w:rPr>
          <w:rFonts w:cstheme="minorHAnsi"/>
          <w:sz w:val="24"/>
          <w:szCs w:val="24"/>
        </w:rPr>
        <w:t>’ (</w:t>
      </w:r>
      <w:r w:rsidR="00FA1B0F" w:rsidRPr="005A6368">
        <w:rPr>
          <w:rFonts w:cstheme="minorHAnsi"/>
          <w:sz w:val="24"/>
          <w:szCs w:val="24"/>
        </w:rPr>
        <w:t xml:space="preserve">Guthrie &amp; </w:t>
      </w:r>
      <w:proofErr w:type="spellStart"/>
      <w:r w:rsidR="00FA1B0F" w:rsidRPr="005A6368">
        <w:rPr>
          <w:rFonts w:cstheme="minorHAnsi"/>
          <w:sz w:val="24"/>
          <w:szCs w:val="24"/>
        </w:rPr>
        <w:t>Wigfield</w:t>
      </w:r>
      <w:proofErr w:type="spellEnd"/>
      <w:r w:rsidR="00FA1B0F" w:rsidRPr="005A6368">
        <w:rPr>
          <w:rFonts w:cstheme="minorHAnsi"/>
          <w:sz w:val="24"/>
          <w:szCs w:val="24"/>
        </w:rPr>
        <w:t xml:space="preserve">, 1997: 5), </w:t>
      </w:r>
      <w:r w:rsidR="00F343D5" w:rsidRPr="005A6368">
        <w:rPr>
          <w:rFonts w:cstheme="minorHAnsi"/>
          <w:sz w:val="24"/>
          <w:szCs w:val="24"/>
        </w:rPr>
        <w:t>moreover</w:t>
      </w:r>
      <w:r w:rsidR="00FA1B0F" w:rsidRPr="005A6368">
        <w:rPr>
          <w:rFonts w:cstheme="minorHAnsi"/>
          <w:sz w:val="24"/>
          <w:szCs w:val="24"/>
        </w:rPr>
        <w:t xml:space="preserve">, </w:t>
      </w:r>
      <w:r w:rsidR="001F6333" w:rsidRPr="005A6368">
        <w:rPr>
          <w:rFonts w:cstheme="minorHAnsi"/>
          <w:sz w:val="24"/>
          <w:szCs w:val="24"/>
        </w:rPr>
        <w:t xml:space="preserve">by providing literacy activities and tasks match these values, needs, and goals, the greater the likelihood that students will expend effort </w:t>
      </w:r>
      <w:r w:rsidR="00C509B9" w:rsidRPr="005A6368">
        <w:rPr>
          <w:rFonts w:cstheme="minorHAnsi"/>
          <w:sz w:val="24"/>
          <w:szCs w:val="24"/>
        </w:rPr>
        <w:t>and sustain interest in them</w:t>
      </w:r>
      <w:r w:rsidR="00FD5CEE" w:rsidRPr="005A6368">
        <w:rPr>
          <w:rFonts w:cstheme="minorHAnsi"/>
          <w:sz w:val="24"/>
          <w:szCs w:val="24"/>
        </w:rPr>
        <w:t xml:space="preserve"> </w:t>
      </w:r>
      <w:r w:rsidR="001F6333" w:rsidRPr="005A6368">
        <w:rPr>
          <w:rFonts w:cstheme="minorHAnsi"/>
          <w:sz w:val="24"/>
          <w:szCs w:val="24"/>
        </w:rPr>
        <w:t>(IRA, 2007: 378).</w:t>
      </w:r>
      <w:r w:rsidR="00FF104C" w:rsidRPr="005A6368">
        <w:rPr>
          <w:rFonts w:cstheme="minorHAnsi"/>
          <w:sz w:val="24"/>
          <w:szCs w:val="24"/>
        </w:rPr>
        <w:t xml:space="preserve"> </w:t>
      </w:r>
    </w:p>
    <w:p w14:paraId="7EDCD0F1" w14:textId="77F6F4FF" w:rsidR="00C01D94" w:rsidRPr="005A6368" w:rsidRDefault="00C01D94" w:rsidP="006253D2">
      <w:pPr>
        <w:spacing w:before="240" w:line="480" w:lineRule="auto"/>
        <w:rPr>
          <w:rFonts w:cstheme="minorHAnsi"/>
          <w:sz w:val="24"/>
          <w:szCs w:val="24"/>
        </w:rPr>
      </w:pPr>
      <w:r w:rsidRPr="005A6368">
        <w:rPr>
          <w:rFonts w:cstheme="minorHAnsi"/>
          <w:sz w:val="24"/>
          <w:szCs w:val="24"/>
        </w:rPr>
        <w:t xml:space="preserve">An extensive quantity of research proposes that reading comprehension instruction must incorporate ‘explicit cognitive strategy instruction’ (Guthrie, </w:t>
      </w:r>
      <w:proofErr w:type="spellStart"/>
      <w:r w:rsidRPr="005A6368">
        <w:rPr>
          <w:rFonts w:cstheme="minorHAnsi"/>
          <w:sz w:val="24"/>
          <w:szCs w:val="24"/>
        </w:rPr>
        <w:t>Wigfeild</w:t>
      </w:r>
      <w:proofErr w:type="spellEnd"/>
      <w:r w:rsidRPr="005A6368">
        <w:rPr>
          <w:rFonts w:cstheme="minorHAnsi"/>
          <w:sz w:val="24"/>
          <w:szCs w:val="24"/>
        </w:rPr>
        <w:t xml:space="preserve">, Barbosa et al., 2004). The hypothetical origins for these propositions </w:t>
      </w:r>
      <w:r w:rsidR="005F0FC5" w:rsidRPr="005A6368">
        <w:rPr>
          <w:rFonts w:cstheme="minorHAnsi"/>
          <w:sz w:val="24"/>
          <w:szCs w:val="24"/>
        </w:rPr>
        <w:t>are</w:t>
      </w:r>
      <w:r w:rsidRPr="005A6368">
        <w:rPr>
          <w:rFonts w:cstheme="minorHAnsi"/>
          <w:sz w:val="24"/>
          <w:szCs w:val="24"/>
        </w:rPr>
        <w:t xml:space="preserve"> ‘reading comprehension models’, </w:t>
      </w:r>
      <w:r w:rsidR="001C3ECC" w:rsidRPr="005A6368">
        <w:rPr>
          <w:rFonts w:cstheme="minorHAnsi"/>
          <w:sz w:val="24"/>
          <w:szCs w:val="24"/>
        </w:rPr>
        <w:t>for instance, the direct and inferential mediation (DIME) model</w:t>
      </w:r>
      <w:r w:rsidR="006253D2" w:rsidRPr="005A6368">
        <w:rPr>
          <w:rFonts w:cstheme="minorHAnsi"/>
          <w:sz w:val="24"/>
          <w:szCs w:val="24"/>
        </w:rPr>
        <w:t xml:space="preserve"> sequentially is constructed via the ‘construction-integration model’ (See </w:t>
      </w:r>
      <w:proofErr w:type="spellStart"/>
      <w:r w:rsidR="006253D2" w:rsidRPr="005A6368">
        <w:rPr>
          <w:rFonts w:cstheme="minorHAnsi"/>
          <w:sz w:val="24"/>
          <w:szCs w:val="24"/>
        </w:rPr>
        <w:t>Kintsch</w:t>
      </w:r>
      <w:proofErr w:type="spellEnd"/>
      <w:r w:rsidR="006253D2" w:rsidRPr="005A6368">
        <w:rPr>
          <w:rFonts w:cstheme="minorHAnsi"/>
          <w:sz w:val="24"/>
          <w:szCs w:val="24"/>
        </w:rPr>
        <w:t>, 1998</w:t>
      </w:r>
      <w:r w:rsidR="001E7E19" w:rsidRPr="005A6368">
        <w:rPr>
          <w:rFonts w:cstheme="minorHAnsi"/>
          <w:sz w:val="24"/>
          <w:szCs w:val="24"/>
        </w:rPr>
        <w:t xml:space="preserve">). </w:t>
      </w:r>
      <w:r w:rsidR="006C402E" w:rsidRPr="005A6368">
        <w:rPr>
          <w:rFonts w:cstheme="minorHAnsi"/>
          <w:sz w:val="24"/>
          <w:szCs w:val="24"/>
        </w:rPr>
        <w:t>Accordingly, t</w:t>
      </w:r>
      <w:r w:rsidR="000F48DE" w:rsidRPr="005A6368">
        <w:rPr>
          <w:rFonts w:cstheme="minorHAnsi"/>
          <w:sz w:val="24"/>
          <w:szCs w:val="24"/>
        </w:rPr>
        <w:t xml:space="preserve">he purpose of the </w:t>
      </w:r>
      <w:r w:rsidR="006C402E" w:rsidRPr="005A6368">
        <w:rPr>
          <w:rFonts w:cstheme="minorHAnsi"/>
          <w:sz w:val="24"/>
          <w:szCs w:val="24"/>
        </w:rPr>
        <w:t>‘</w:t>
      </w:r>
      <w:r w:rsidR="000F48DE" w:rsidRPr="005A6368">
        <w:rPr>
          <w:rFonts w:cstheme="minorHAnsi"/>
          <w:sz w:val="24"/>
          <w:szCs w:val="24"/>
        </w:rPr>
        <w:t>DIME model</w:t>
      </w:r>
      <w:r w:rsidR="006C402E" w:rsidRPr="005A6368">
        <w:rPr>
          <w:rFonts w:cstheme="minorHAnsi"/>
          <w:sz w:val="24"/>
          <w:szCs w:val="24"/>
        </w:rPr>
        <w:t>’</w:t>
      </w:r>
      <w:r w:rsidR="000F48DE" w:rsidRPr="005A6368">
        <w:rPr>
          <w:rFonts w:cstheme="minorHAnsi"/>
          <w:sz w:val="24"/>
          <w:szCs w:val="24"/>
        </w:rPr>
        <w:t xml:space="preserve"> </w:t>
      </w:r>
      <w:r w:rsidR="006C402E" w:rsidRPr="005A6368">
        <w:rPr>
          <w:rFonts w:cstheme="minorHAnsi"/>
          <w:sz w:val="24"/>
          <w:szCs w:val="24"/>
        </w:rPr>
        <w:t xml:space="preserve">is the theorising of associations between, ‘background knowledge, </w:t>
      </w:r>
      <w:r w:rsidR="006C402E" w:rsidRPr="005A6368">
        <w:rPr>
          <w:rFonts w:cstheme="minorHAnsi"/>
          <w:sz w:val="24"/>
          <w:szCs w:val="24"/>
        </w:rPr>
        <w:lastRenderedPageBreak/>
        <w:t>vocabulary, word reading, reading strategies and inference that together result in reading comprehension’ (</w:t>
      </w:r>
      <w:proofErr w:type="spellStart"/>
      <w:r w:rsidR="006C402E" w:rsidRPr="005A6368">
        <w:rPr>
          <w:rFonts w:cstheme="minorHAnsi"/>
          <w:sz w:val="24"/>
          <w:szCs w:val="24"/>
        </w:rPr>
        <w:t>Spo¨rer</w:t>
      </w:r>
      <w:proofErr w:type="spellEnd"/>
      <w:r w:rsidR="006C402E" w:rsidRPr="005A6368">
        <w:rPr>
          <w:rFonts w:cstheme="minorHAnsi"/>
          <w:sz w:val="24"/>
          <w:szCs w:val="24"/>
        </w:rPr>
        <w:t xml:space="preserve"> et al</w:t>
      </w:r>
      <w:r w:rsidR="00510066" w:rsidRPr="005A6368">
        <w:rPr>
          <w:rFonts w:cstheme="minorHAnsi"/>
          <w:sz w:val="24"/>
          <w:szCs w:val="24"/>
        </w:rPr>
        <w:t>.</w:t>
      </w:r>
      <w:r w:rsidR="00072275" w:rsidRPr="005A6368">
        <w:rPr>
          <w:rFonts w:cstheme="minorHAnsi"/>
          <w:sz w:val="24"/>
          <w:szCs w:val="24"/>
        </w:rPr>
        <w:t xml:space="preserve">, 2009: 273). Consequently, </w:t>
      </w:r>
      <w:r w:rsidR="00DE6606" w:rsidRPr="005A6368">
        <w:rPr>
          <w:rFonts w:cstheme="minorHAnsi"/>
          <w:sz w:val="24"/>
          <w:szCs w:val="24"/>
        </w:rPr>
        <w:t>reading vocabulary and background knowledge</w:t>
      </w:r>
      <w:r w:rsidR="0028618E">
        <w:rPr>
          <w:rFonts w:cstheme="minorHAnsi"/>
          <w:sz w:val="24"/>
          <w:szCs w:val="24"/>
        </w:rPr>
        <w:t xml:space="preserve"> are believed to</w:t>
      </w:r>
      <w:r w:rsidR="00DE6606" w:rsidRPr="005A6368">
        <w:rPr>
          <w:rFonts w:cstheme="minorHAnsi"/>
          <w:sz w:val="24"/>
          <w:szCs w:val="24"/>
        </w:rPr>
        <w:t xml:space="preserve"> influence </w:t>
      </w:r>
      <w:r w:rsidR="00510066" w:rsidRPr="005A6368">
        <w:rPr>
          <w:rFonts w:cstheme="minorHAnsi"/>
          <w:sz w:val="24"/>
          <w:szCs w:val="24"/>
        </w:rPr>
        <w:t>the</w:t>
      </w:r>
      <w:r w:rsidR="00285E3C" w:rsidRPr="005A6368">
        <w:rPr>
          <w:rFonts w:cstheme="minorHAnsi"/>
          <w:sz w:val="24"/>
          <w:szCs w:val="24"/>
        </w:rPr>
        <w:t xml:space="preserve"> reading comprehension itself, and correspondingly comprise</w:t>
      </w:r>
      <w:r w:rsidR="00510066" w:rsidRPr="005A6368">
        <w:rPr>
          <w:rFonts w:cstheme="minorHAnsi"/>
          <w:sz w:val="24"/>
          <w:szCs w:val="24"/>
        </w:rPr>
        <w:t xml:space="preserve"> the</w:t>
      </w:r>
      <w:r w:rsidR="00285E3C" w:rsidRPr="005A6368">
        <w:rPr>
          <w:rFonts w:cstheme="minorHAnsi"/>
          <w:sz w:val="24"/>
          <w:szCs w:val="24"/>
        </w:rPr>
        <w:t xml:space="preserve"> </w:t>
      </w:r>
      <w:r w:rsidR="00510066" w:rsidRPr="005A6368">
        <w:rPr>
          <w:rFonts w:cstheme="minorHAnsi"/>
          <w:sz w:val="24"/>
          <w:szCs w:val="24"/>
        </w:rPr>
        <w:t>effects that are mediated by inference (</w:t>
      </w:r>
      <w:proofErr w:type="spellStart"/>
      <w:r w:rsidR="00510066" w:rsidRPr="005A6368">
        <w:rPr>
          <w:rFonts w:cstheme="minorHAnsi"/>
          <w:sz w:val="24"/>
          <w:szCs w:val="24"/>
        </w:rPr>
        <w:t>Spo¨rer</w:t>
      </w:r>
      <w:proofErr w:type="spellEnd"/>
      <w:r w:rsidR="00510066" w:rsidRPr="005A6368">
        <w:rPr>
          <w:rFonts w:cstheme="minorHAnsi"/>
          <w:sz w:val="24"/>
          <w:szCs w:val="24"/>
        </w:rPr>
        <w:t xml:space="preserve"> et al., 2009: 273).</w:t>
      </w:r>
      <w:r w:rsidR="00EA1E53" w:rsidRPr="005A6368">
        <w:rPr>
          <w:rFonts w:cstheme="minorHAnsi"/>
          <w:sz w:val="24"/>
          <w:szCs w:val="24"/>
        </w:rPr>
        <w:t xml:space="preserve"> </w:t>
      </w:r>
      <w:r w:rsidR="009A6E94" w:rsidRPr="005A6368">
        <w:rPr>
          <w:rFonts w:cstheme="minorHAnsi"/>
          <w:sz w:val="24"/>
          <w:szCs w:val="24"/>
        </w:rPr>
        <w:t xml:space="preserve">Thus, reading comprehension is said to be interrelated with a variety of </w:t>
      </w:r>
      <w:r w:rsidR="009A6E94" w:rsidRPr="005A6368">
        <w:rPr>
          <w:rFonts w:cstheme="minorHAnsi"/>
          <w:i/>
          <w:sz w:val="24"/>
          <w:szCs w:val="24"/>
        </w:rPr>
        <w:t>cognitive</w:t>
      </w:r>
      <w:r w:rsidR="009A6E94" w:rsidRPr="005A6368">
        <w:rPr>
          <w:rFonts w:cstheme="minorHAnsi"/>
          <w:sz w:val="24"/>
          <w:szCs w:val="24"/>
        </w:rPr>
        <w:t xml:space="preserve"> and </w:t>
      </w:r>
      <w:r w:rsidR="009A6E94" w:rsidRPr="005A6368">
        <w:rPr>
          <w:rFonts w:cstheme="minorHAnsi"/>
          <w:i/>
          <w:sz w:val="24"/>
          <w:szCs w:val="24"/>
        </w:rPr>
        <w:t xml:space="preserve">metacognitive </w:t>
      </w:r>
      <w:r w:rsidR="009A6E94" w:rsidRPr="005A6368">
        <w:rPr>
          <w:rFonts w:cstheme="minorHAnsi"/>
          <w:sz w:val="24"/>
          <w:szCs w:val="24"/>
        </w:rPr>
        <w:t>strategies</w:t>
      </w:r>
      <w:r w:rsidR="007B0D3D" w:rsidRPr="005A6368">
        <w:rPr>
          <w:rFonts w:cstheme="minorHAnsi"/>
          <w:sz w:val="24"/>
          <w:szCs w:val="24"/>
        </w:rPr>
        <w:t>, comprising ‘activating background knowledge’ (Dole et al.,1991</w:t>
      </w:r>
      <w:r w:rsidR="00F446AA" w:rsidRPr="005A6368">
        <w:rPr>
          <w:rFonts w:cstheme="minorHAnsi"/>
          <w:sz w:val="24"/>
          <w:szCs w:val="24"/>
        </w:rPr>
        <w:t>: 3</w:t>
      </w:r>
      <w:r w:rsidR="007B0D3D" w:rsidRPr="005A6368">
        <w:rPr>
          <w:rFonts w:cstheme="minorHAnsi"/>
          <w:sz w:val="24"/>
          <w:szCs w:val="24"/>
        </w:rPr>
        <w:t>), ‘summarizing text’ (Armbruster et al., 1987: 5)</w:t>
      </w:r>
      <w:r w:rsidR="00F446AA" w:rsidRPr="005A6368">
        <w:rPr>
          <w:rFonts w:cstheme="minorHAnsi"/>
          <w:sz w:val="24"/>
          <w:szCs w:val="24"/>
        </w:rPr>
        <w:t xml:space="preserve"> and ‘generating questions’ (</w:t>
      </w:r>
      <w:proofErr w:type="spellStart"/>
      <w:r w:rsidR="00F446AA" w:rsidRPr="005A6368">
        <w:rPr>
          <w:rFonts w:cstheme="minorHAnsi"/>
          <w:sz w:val="24"/>
          <w:szCs w:val="24"/>
        </w:rPr>
        <w:t>Rosenshine</w:t>
      </w:r>
      <w:proofErr w:type="spellEnd"/>
      <w:r w:rsidR="00F446AA" w:rsidRPr="005A6368">
        <w:rPr>
          <w:rFonts w:cstheme="minorHAnsi"/>
          <w:sz w:val="24"/>
          <w:szCs w:val="24"/>
        </w:rPr>
        <w:t xml:space="preserve"> &amp; Meister, 1996: 12) </w:t>
      </w:r>
      <w:proofErr w:type="gramStart"/>
      <w:r w:rsidR="00F446AA" w:rsidRPr="005A6368">
        <w:rPr>
          <w:rFonts w:cstheme="minorHAnsi"/>
          <w:sz w:val="24"/>
          <w:szCs w:val="24"/>
        </w:rPr>
        <w:t>in order to</w:t>
      </w:r>
      <w:proofErr w:type="gramEnd"/>
      <w:r w:rsidR="00F446AA" w:rsidRPr="005A6368">
        <w:rPr>
          <w:rFonts w:cstheme="minorHAnsi"/>
          <w:sz w:val="24"/>
          <w:szCs w:val="24"/>
        </w:rPr>
        <w:t xml:space="preserve"> depict the focal points of a text.</w:t>
      </w:r>
      <w:r w:rsidR="004200A7" w:rsidRPr="005A6368">
        <w:rPr>
          <w:rFonts w:cstheme="minorHAnsi"/>
          <w:sz w:val="24"/>
          <w:szCs w:val="24"/>
        </w:rPr>
        <w:t xml:space="preserve"> Granting the </w:t>
      </w:r>
      <w:proofErr w:type="gramStart"/>
      <w:r w:rsidR="004200A7" w:rsidRPr="005A6368">
        <w:rPr>
          <w:rFonts w:cstheme="minorHAnsi"/>
          <w:sz w:val="24"/>
          <w:szCs w:val="24"/>
        </w:rPr>
        <w:t xml:space="preserve">aforementioned </w:t>
      </w:r>
      <w:r w:rsidR="004200A7" w:rsidRPr="005A6368">
        <w:rPr>
          <w:rFonts w:cstheme="minorHAnsi"/>
          <w:i/>
          <w:sz w:val="24"/>
          <w:szCs w:val="24"/>
        </w:rPr>
        <w:t>cognitive</w:t>
      </w:r>
      <w:proofErr w:type="gramEnd"/>
      <w:r w:rsidR="004200A7" w:rsidRPr="005A6368">
        <w:rPr>
          <w:rFonts w:cstheme="minorHAnsi"/>
          <w:sz w:val="24"/>
          <w:szCs w:val="24"/>
        </w:rPr>
        <w:t xml:space="preserve"> and </w:t>
      </w:r>
      <w:r w:rsidR="004200A7" w:rsidRPr="005A6368">
        <w:rPr>
          <w:rFonts w:cstheme="minorHAnsi"/>
          <w:i/>
          <w:sz w:val="24"/>
          <w:szCs w:val="24"/>
        </w:rPr>
        <w:t xml:space="preserve">metacognitive </w:t>
      </w:r>
      <w:r w:rsidR="004200A7" w:rsidRPr="005A6368">
        <w:rPr>
          <w:rFonts w:cstheme="minorHAnsi"/>
          <w:sz w:val="24"/>
          <w:szCs w:val="24"/>
        </w:rPr>
        <w:t xml:space="preserve">strategies </w:t>
      </w:r>
      <w:r w:rsidR="00465675" w:rsidRPr="005A6368">
        <w:rPr>
          <w:rFonts w:cstheme="minorHAnsi"/>
          <w:sz w:val="24"/>
          <w:szCs w:val="24"/>
        </w:rPr>
        <w:t xml:space="preserve">have undergone recurrent </w:t>
      </w:r>
      <w:r w:rsidR="00DB5ED4" w:rsidRPr="005A6368">
        <w:rPr>
          <w:rFonts w:cstheme="minorHAnsi"/>
          <w:sz w:val="24"/>
          <w:szCs w:val="24"/>
        </w:rPr>
        <w:t xml:space="preserve">investigation in seclusion, </w:t>
      </w:r>
      <w:proofErr w:type="spellStart"/>
      <w:r w:rsidR="00DB5ED4" w:rsidRPr="005A6368">
        <w:rPr>
          <w:rFonts w:cstheme="minorHAnsi"/>
          <w:sz w:val="24"/>
          <w:szCs w:val="24"/>
        </w:rPr>
        <w:t>Palinscar</w:t>
      </w:r>
      <w:proofErr w:type="spellEnd"/>
      <w:r w:rsidR="00DB5ED4" w:rsidRPr="005A6368">
        <w:rPr>
          <w:rFonts w:cstheme="minorHAnsi"/>
          <w:sz w:val="24"/>
          <w:szCs w:val="24"/>
        </w:rPr>
        <w:t xml:space="preserve"> and Brown (1984) have surveyed the</w:t>
      </w:r>
      <w:r w:rsidR="00090D1B" w:rsidRPr="005A6368">
        <w:rPr>
          <w:rFonts w:cstheme="minorHAnsi"/>
          <w:sz w:val="24"/>
          <w:szCs w:val="24"/>
        </w:rPr>
        <w:t xml:space="preserve"> collaborative</w:t>
      </w:r>
      <w:r w:rsidR="00DB5ED4" w:rsidRPr="005A6368">
        <w:rPr>
          <w:rFonts w:cstheme="minorHAnsi"/>
          <w:sz w:val="24"/>
          <w:szCs w:val="24"/>
        </w:rPr>
        <w:t xml:space="preserve"> function</w:t>
      </w:r>
      <w:r w:rsidR="00090D1B" w:rsidRPr="005A6368">
        <w:rPr>
          <w:rFonts w:cstheme="minorHAnsi"/>
          <w:sz w:val="24"/>
          <w:szCs w:val="24"/>
        </w:rPr>
        <w:t xml:space="preserve">ing </w:t>
      </w:r>
      <w:r w:rsidR="00387F69" w:rsidRPr="005A6368">
        <w:rPr>
          <w:rFonts w:cstheme="minorHAnsi"/>
          <w:sz w:val="24"/>
          <w:szCs w:val="24"/>
        </w:rPr>
        <w:t>in further multifaceted strategy platforms.</w:t>
      </w:r>
      <w:r w:rsidR="00B74544" w:rsidRPr="005A6368">
        <w:rPr>
          <w:rFonts w:cstheme="minorHAnsi"/>
          <w:sz w:val="24"/>
          <w:szCs w:val="24"/>
        </w:rPr>
        <w:t xml:space="preserve"> </w:t>
      </w:r>
    </w:p>
    <w:p w14:paraId="29EB54A2" w14:textId="77777777" w:rsidR="00C504C2" w:rsidRDefault="009D51BB" w:rsidP="006253D2">
      <w:pPr>
        <w:spacing w:before="240" w:line="480" w:lineRule="auto"/>
        <w:rPr>
          <w:rFonts w:cstheme="minorHAnsi"/>
          <w:sz w:val="24"/>
          <w:szCs w:val="24"/>
        </w:rPr>
      </w:pPr>
      <w:r w:rsidRPr="005A6368">
        <w:rPr>
          <w:rFonts w:cstheme="minorHAnsi"/>
          <w:sz w:val="24"/>
          <w:szCs w:val="24"/>
        </w:rPr>
        <w:t xml:space="preserve">Subsequently, </w:t>
      </w:r>
      <w:r w:rsidR="002E3DB3">
        <w:rPr>
          <w:rFonts w:cstheme="minorHAnsi"/>
          <w:sz w:val="24"/>
          <w:szCs w:val="24"/>
        </w:rPr>
        <w:t xml:space="preserve">it could be argued that </w:t>
      </w:r>
      <w:r w:rsidRPr="005A6368">
        <w:rPr>
          <w:rFonts w:cstheme="minorHAnsi"/>
          <w:sz w:val="24"/>
          <w:szCs w:val="24"/>
        </w:rPr>
        <w:t xml:space="preserve">Reciprocal Teaching (RT) is an ‘instructional procedure’, as established by </w:t>
      </w:r>
      <w:proofErr w:type="spellStart"/>
      <w:r w:rsidRPr="005A6368">
        <w:rPr>
          <w:rFonts w:cstheme="minorHAnsi"/>
          <w:sz w:val="24"/>
          <w:szCs w:val="24"/>
        </w:rPr>
        <w:t>Palincsar</w:t>
      </w:r>
      <w:proofErr w:type="spellEnd"/>
      <w:r w:rsidRPr="005A6368">
        <w:rPr>
          <w:rFonts w:cstheme="minorHAnsi"/>
          <w:sz w:val="24"/>
          <w:szCs w:val="24"/>
        </w:rPr>
        <w:t xml:space="preserve"> and Brown (1984) </w:t>
      </w:r>
      <w:r w:rsidR="00F27BC9" w:rsidRPr="005A6368">
        <w:rPr>
          <w:rFonts w:cstheme="minorHAnsi"/>
          <w:sz w:val="24"/>
          <w:szCs w:val="24"/>
        </w:rPr>
        <w:t>to teach students ‘cognitive strategies’ (</w:t>
      </w:r>
      <w:proofErr w:type="spellStart"/>
      <w:r w:rsidR="00F27BC9" w:rsidRPr="005A6368">
        <w:rPr>
          <w:rFonts w:cstheme="minorHAnsi"/>
          <w:sz w:val="24"/>
          <w:szCs w:val="24"/>
        </w:rPr>
        <w:t>Rosenshine</w:t>
      </w:r>
      <w:proofErr w:type="spellEnd"/>
      <w:r w:rsidR="00F27BC9" w:rsidRPr="005A6368">
        <w:rPr>
          <w:rFonts w:cstheme="minorHAnsi"/>
          <w:sz w:val="24"/>
          <w:szCs w:val="24"/>
        </w:rPr>
        <w:t xml:space="preserve"> and </w:t>
      </w:r>
      <w:proofErr w:type="spellStart"/>
      <w:r w:rsidR="00F27BC9" w:rsidRPr="005A6368">
        <w:rPr>
          <w:rFonts w:cstheme="minorHAnsi"/>
          <w:sz w:val="24"/>
          <w:szCs w:val="24"/>
        </w:rPr>
        <w:t>Mesiter</w:t>
      </w:r>
      <w:proofErr w:type="spellEnd"/>
      <w:r w:rsidR="00F27BC9" w:rsidRPr="005A6368">
        <w:rPr>
          <w:rFonts w:cstheme="minorHAnsi"/>
          <w:sz w:val="24"/>
          <w:szCs w:val="24"/>
        </w:rPr>
        <w:t>, 1999: 479), in an attempt to enhance</w:t>
      </w:r>
      <w:r w:rsidRPr="005A6368">
        <w:rPr>
          <w:rFonts w:cstheme="minorHAnsi"/>
          <w:sz w:val="24"/>
          <w:szCs w:val="24"/>
        </w:rPr>
        <w:t xml:space="preserve"> pupils’ text </w:t>
      </w:r>
      <w:r w:rsidR="00AD635C" w:rsidRPr="005A6368">
        <w:rPr>
          <w:rFonts w:cstheme="minorHAnsi"/>
          <w:sz w:val="24"/>
          <w:szCs w:val="24"/>
        </w:rPr>
        <w:t>comprehension skills through scaffolded instruction of four comprehension fostering and comprehension-monitoring strategies (</w:t>
      </w:r>
      <w:proofErr w:type="spellStart"/>
      <w:r w:rsidR="00AD635C" w:rsidRPr="005A6368">
        <w:rPr>
          <w:rFonts w:cstheme="minorHAnsi"/>
          <w:sz w:val="24"/>
          <w:szCs w:val="24"/>
        </w:rPr>
        <w:t>Spo¨rer</w:t>
      </w:r>
      <w:proofErr w:type="spellEnd"/>
      <w:r w:rsidR="00AD635C" w:rsidRPr="005A6368">
        <w:rPr>
          <w:rFonts w:cstheme="minorHAnsi"/>
          <w:sz w:val="24"/>
          <w:szCs w:val="24"/>
        </w:rPr>
        <w:t xml:space="preserve"> et al., 2009: 273)</w:t>
      </w:r>
      <w:r w:rsidR="00BF0F64" w:rsidRPr="005A6368">
        <w:rPr>
          <w:rFonts w:cstheme="minorHAnsi"/>
          <w:sz w:val="24"/>
          <w:szCs w:val="24"/>
        </w:rPr>
        <w:t xml:space="preserve">, consisting of </w:t>
      </w:r>
      <w:r w:rsidR="005C0BCD" w:rsidRPr="005A6368">
        <w:rPr>
          <w:rFonts w:cstheme="minorHAnsi"/>
          <w:sz w:val="24"/>
          <w:szCs w:val="24"/>
        </w:rPr>
        <w:t xml:space="preserve">producing </w:t>
      </w:r>
      <w:r w:rsidR="00BF0F64" w:rsidRPr="005A6368">
        <w:rPr>
          <w:rFonts w:cstheme="minorHAnsi"/>
          <w:i/>
          <w:sz w:val="24"/>
          <w:szCs w:val="24"/>
        </w:rPr>
        <w:t>questio</w:t>
      </w:r>
      <w:r w:rsidR="005C0BCD" w:rsidRPr="005A6368">
        <w:rPr>
          <w:rFonts w:cstheme="minorHAnsi"/>
          <w:i/>
          <w:sz w:val="24"/>
          <w:szCs w:val="24"/>
        </w:rPr>
        <w:t>ns</w:t>
      </w:r>
      <w:r w:rsidR="005C0BCD" w:rsidRPr="005A6368">
        <w:rPr>
          <w:rFonts w:cstheme="minorHAnsi"/>
          <w:sz w:val="24"/>
          <w:szCs w:val="24"/>
        </w:rPr>
        <w:t xml:space="preserve">, </w:t>
      </w:r>
      <w:r w:rsidR="005C0BCD" w:rsidRPr="005A6368">
        <w:rPr>
          <w:rFonts w:cstheme="minorHAnsi"/>
          <w:i/>
          <w:sz w:val="24"/>
          <w:szCs w:val="24"/>
        </w:rPr>
        <w:t>summarising</w:t>
      </w:r>
      <w:r w:rsidR="005C0BCD" w:rsidRPr="005A6368">
        <w:rPr>
          <w:rFonts w:cstheme="minorHAnsi"/>
          <w:sz w:val="24"/>
          <w:szCs w:val="24"/>
        </w:rPr>
        <w:t xml:space="preserve"> the main ideas of a text, </w:t>
      </w:r>
      <w:r w:rsidR="005C0BCD" w:rsidRPr="005A6368">
        <w:rPr>
          <w:rFonts w:cstheme="minorHAnsi"/>
          <w:i/>
          <w:sz w:val="24"/>
          <w:szCs w:val="24"/>
        </w:rPr>
        <w:t>clarifying</w:t>
      </w:r>
      <w:r w:rsidR="005C0BCD" w:rsidRPr="005A6368">
        <w:rPr>
          <w:rFonts w:cstheme="minorHAnsi"/>
          <w:sz w:val="24"/>
          <w:szCs w:val="24"/>
        </w:rPr>
        <w:t xml:space="preserve"> understanding of vocabulary and challenging phrases or segments of text and </w:t>
      </w:r>
      <w:r w:rsidR="005C0BCD" w:rsidRPr="005A6368">
        <w:rPr>
          <w:rFonts w:cstheme="minorHAnsi"/>
          <w:i/>
          <w:sz w:val="24"/>
          <w:szCs w:val="24"/>
        </w:rPr>
        <w:t>predicting</w:t>
      </w:r>
      <w:r w:rsidR="005C0BCD" w:rsidRPr="005A6368">
        <w:rPr>
          <w:rFonts w:cstheme="minorHAnsi"/>
          <w:sz w:val="24"/>
          <w:szCs w:val="24"/>
        </w:rPr>
        <w:t xml:space="preserve"> what is to follow</w:t>
      </w:r>
      <w:r w:rsidR="004D6D65" w:rsidRPr="005A6368">
        <w:rPr>
          <w:rFonts w:cstheme="minorHAnsi"/>
          <w:sz w:val="24"/>
          <w:szCs w:val="24"/>
        </w:rPr>
        <w:t>.</w:t>
      </w:r>
      <w:r w:rsidR="00F333D0" w:rsidRPr="005A6368">
        <w:rPr>
          <w:rFonts w:cstheme="minorHAnsi"/>
          <w:sz w:val="24"/>
          <w:szCs w:val="24"/>
        </w:rPr>
        <w:t xml:space="preserve"> </w:t>
      </w:r>
      <w:proofErr w:type="spellStart"/>
      <w:r w:rsidR="000868DD" w:rsidRPr="005A6368">
        <w:rPr>
          <w:rFonts w:cstheme="minorHAnsi"/>
          <w:sz w:val="24"/>
          <w:szCs w:val="24"/>
        </w:rPr>
        <w:t>Rosenshine</w:t>
      </w:r>
      <w:proofErr w:type="spellEnd"/>
      <w:r w:rsidR="000868DD" w:rsidRPr="005A6368">
        <w:rPr>
          <w:rFonts w:cstheme="minorHAnsi"/>
          <w:sz w:val="24"/>
          <w:szCs w:val="24"/>
        </w:rPr>
        <w:t xml:space="preserve"> and </w:t>
      </w:r>
      <w:proofErr w:type="spellStart"/>
      <w:r w:rsidR="000868DD" w:rsidRPr="005A6368">
        <w:rPr>
          <w:rFonts w:cstheme="minorHAnsi"/>
          <w:sz w:val="24"/>
          <w:szCs w:val="24"/>
        </w:rPr>
        <w:t>Mesiter</w:t>
      </w:r>
      <w:proofErr w:type="spellEnd"/>
      <w:r w:rsidR="000868DD" w:rsidRPr="005A6368">
        <w:rPr>
          <w:rFonts w:cstheme="minorHAnsi"/>
          <w:sz w:val="24"/>
          <w:szCs w:val="24"/>
        </w:rPr>
        <w:t xml:space="preserve"> (1999: 479)</w:t>
      </w:r>
      <w:r w:rsidR="0022302A" w:rsidRPr="005A6368">
        <w:rPr>
          <w:rFonts w:cstheme="minorHAnsi"/>
          <w:sz w:val="24"/>
          <w:szCs w:val="24"/>
        </w:rPr>
        <w:t xml:space="preserve"> propose that</w:t>
      </w:r>
      <w:r w:rsidR="000868DD" w:rsidRPr="005A6368">
        <w:rPr>
          <w:rFonts w:cstheme="minorHAnsi"/>
          <w:sz w:val="24"/>
          <w:szCs w:val="24"/>
        </w:rPr>
        <w:t xml:space="preserve"> RT is</w:t>
      </w:r>
      <w:r w:rsidR="00A82702" w:rsidRPr="005A6368">
        <w:rPr>
          <w:rFonts w:cstheme="minorHAnsi"/>
          <w:sz w:val="24"/>
          <w:szCs w:val="24"/>
        </w:rPr>
        <w:t xml:space="preserve"> most effective when</w:t>
      </w:r>
      <w:r w:rsidR="000868DD" w:rsidRPr="005A6368">
        <w:rPr>
          <w:rFonts w:cstheme="minorHAnsi"/>
          <w:sz w:val="24"/>
          <w:szCs w:val="24"/>
        </w:rPr>
        <w:t xml:space="preserve"> supported through dialogue between teachers and students</w:t>
      </w:r>
      <w:r w:rsidR="000D2578" w:rsidRPr="005A6368">
        <w:rPr>
          <w:rFonts w:cstheme="minorHAnsi"/>
          <w:sz w:val="24"/>
          <w:szCs w:val="24"/>
        </w:rPr>
        <w:t>, t</w:t>
      </w:r>
      <w:r w:rsidR="00F333D0" w:rsidRPr="005A6368">
        <w:rPr>
          <w:rFonts w:cstheme="minorHAnsi"/>
          <w:sz w:val="24"/>
          <w:szCs w:val="24"/>
        </w:rPr>
        <w:t>he utilization of these four approaches in R</w:t>
      </w:r>
      <w:r w:rsidR="000D2578" w:rsidRPr="005A6368">
        <w:rPr>
          <w:rFonts w:cstheme="minorHAnsi"/>
          <w:sz w:val="24"/>
          <w:szCs w:val="24"/>
        </w:rPr>
        <w:t>T encompassed a continuation of dialogues amongst a ‘dialogue leader’ and the additional participants of each group. It has been suggested that position of</w:t>
      </w:r>
      <w:r w:rsidR="00910F70" w:rsidRPr="005A6368">
        <w:rPr>
          <w:rFonts w:cstheme="minorHAnsi"/>
          <w:sz w:val="24"/>
          <w:szCs w:val="24"/>
        </w:rPr>
        <w:t xml:space="preserve"> the ‘dialogue leader’</w:t>
      </w:r>
      <w:r w:rsidR="00741057" w:rsidRPr="005A6368">
        <w:rPr>
          <w:rFonts w:cstheme="minorHAnsi"/>
          <w:sz w:val="24"/>
          <w:szCs w:val="24"/>
        </w:rPr>
        <w:t>,</w:t>
      </w:r>
      <w:r w:rsidR="00910F70" w:rsidRPr="005A6368">
        <w:rPr>
          <w:rFonts w:cstheme="minorHAnsi"/>
          <w:sz w:val="24"/>
          <w:szCs w:val="24"/>
        </w:rPr>
        <w:t xml:space="preserve"> </w:t>
      </w:r>
      <w:r w:rsidR="00741057" w:rsidRPr="005A6368">
        <w:rPr>
          <w:rFonts w:cstheme="minorHAnsi"/>
          <w:sz w:val="24"/>
          <w:szCs w:val="24"/>
        </w:rPr>
        <w:t xml:space="preserve">‘models the use of the strategies, provides conditional knowledge about strategy use, and helps students to </w:t>
      </w:r>
      <w:r w:rsidR="00741057" w:rsidRPr="005A6368">
        <w:rPr>
          <w:rFonts w:cstheme="minorHAnsi"/>
          <w:sz w:val="24"/>
          <w:szCs w:val="24"/>
        </w:rPr>
        <w:lastRenderedPageBreak/>
        <w:t>apply a strategy to a passage’ (</w:t>
      </w:r>
      <w:proofErr w:type="spellStart"/>
      <w:r w:rsidR="00741057" w:rsidRPr="005A6368">
        <w:rPr>
          <w:rFonts w:cstheme="minorHAnsi"/>
          <w:sz w:val="24"/>
          <w:szCs w:val="24"/>
        </w:rPr>
        <w:t>Spo¨rer</w:t>
      </w:r>
      <w:proofErr w:type="spellEnd"/>
      <w:r w:rsidR="00741057" w:rsidRPr="005A6368">
        <w:rPr>
          <w:rFonts w:cstheme="minorHAnsi"/>
          <w:sz w:val="24"/>
          <w:szCs w:val="24"/>
        </w:rPr>
        <w:t xml:space="preserve"> et al., 2009: 273)</w:t>
      </w:r>
      <w:r w:rsidR="00A3322D" w:rsidRPr="005A6368">
        <w:rPr>
          <w:rFonts w:cstheme="minorHAnsi"/>
          <w:sz w:val="24"/>
          <w:szCs w:val="24"/>
        </w:rPr>
        <w:t xml:space="preserve">, in agreement with this, </w:t>
      </w:r>
      <w:proofErr w:type="spellStart"/>
      <w:r w:rsidR="00A3322D" w:rsidRPr="005A6368">
        <w:rPr>
          <w:rFonts w:cstheme="minorHAnsi"/>
          <w:sz w:val="24"/>
          <w:szCs w:val="24"/>
        </w:rPr>
        <w:t>Palincsar</w:t>
      </w:r>
      <w:proofErr w:type="spellEnd"/>
      <w:r w:rsidR="00A3322D" w:rsidRPr="005A6368">
        <w:rPr>
          <w:rFonts w:cstheme="minorHAnsi"/>
          <w:sz w:val="24"/>
          <w:szCs w:val="24"/>
        </w:rPr>
        <w:t xml:space="preserve"> and Brown (1984: 8) specify the importance of </w:t>
      </w:r>
      <w:r w:rsidR="0072317E" w:rsidRPr="005A6368">
        <w:rPr>
          <w:rFonts w:cstheme="minorHAnsi"/>
          <w:sz w:val="24"/>
          <w:szCs w:val="24"/>
        </w:rPr>
        <w:t>‘explicit instruction, extensive mode</w:t>
      </w:r>
      <w:r w:rsidR="00A3322D" w:rsidRPr="005A6368">
        <w:rPr>
          <w:rFonts w:cstheme="minorHAnsi"/>
          <w:sz w:val="24"/>
          <w:szCs w:val="24"/>
        </w:rPr>
        <w:t>l</w:t>
      </w:r>
      <w:r w:rsidR="0072317E" w:rsidRPr="005A6368">
        <w:rPr>
          <w:rFonts w:cstheme="minorHAnsi"/>
          <w:sz w:val="24"/>
          <w:szCs w:val="24"/>
        </w:rPr>
        <w:t xml:space="preserve">ling’ </w:t>
      </w:r>
      <w:r w:rsidR="00A3322D" w:rsidRPr="005A6368">
        <w:rPr>
          <w:rFonts w:cstheme="minorHAnsi"/>
          <w:sz w:val="24"/>
          <w:szCs w:val="24"/>
        </w:rPr>
        <w:t>ensured by the teacher.</w:t>
      </w:r>
      <w:r w:rsidR="00F6787D" w:rsidRPr="005A6368">
        <w:rPr>
          <w:rFonts w:cstheme="minorHAnsi"/>
          <w:sz w:val="24"/>
          <w:szCs w:val="24"/>
        </w:rPr>
        <w:t xml:space="preserve"> </w:t>
      </w:r>
    </w:p>
    <w:p w14:paraId="7771EB6C" w14:textId="02BD0EBF" w:rsidR="002E1B5C" w:rsidRPr="005A6368" w:rsidRDefault="00F6787D" w:rsidP="006253D2">
      <w:pPr>
        <w:spacing w:before="240" w:line="480" w:lineRule="auto"/>
        <w:rPr>
          <w:rFonts w:cstheme="minorHAnsi"/>
          <w:sz w:val="24"/>
          <w:szCs w:val="24"/>
        </w:rPr>
      </w:pPr>
      <w:r w:rsidRPr="005A6368">
        <w:rPr>
          <w:rFonts w:cstheme="minorHAnsi"/>
          <w:sz w:val="24"/>
          <w:szCs w:val="24"/>
        </w:rPr>
        <w:t xml:space="preserve">Paralleling this concept, </w:t>
      </w:r>
      <w:proofErr w:type="spellStart"/>
      <w:r w:rsidRPr="005A6368">
        <w:rPr>
          <w:rFonts w:cstheme="minorHAnsi"/>
          <w:sz w:val="24"/>
          <w:szCs w:val="24"/>
        </w:rPr>
        <w:t>Rosenshine</w:t>
      </w:r>
      <w:proofErr w:type="spellEnd"/>
      <w:r w:rsidRPr="005A6368">
        <w:rPr>
          <w:rFonts w:cstheme="minorHAnsi"/>
          <w:sz w:val="24"/>
          <w:szCs w:val="24"/>
        </w:rPr>
        <w:t xml:space="preserve"> and Meister (1999: 480) recommend that ‘the teacher supports each student's participation through specific feedback, additional </w:t>
      </w:r>
      <w:proofErr w:type="spellStart"/>
      <w:r w:rsidRPr="005A6368">
        <w:rPr>
          <w:rFonts w:cstheme="minorHAnsi"/>
          <w:sz w:val="24"/>
          <w:szCs w:val="24"/>
        </w:rPr>
        <w:t>modeling</w:t>
      </w:r>
      <w:proofErr w:type="spellEnd"/>
      <w:r w:rsidRPr="005A6368">
        <w:rPr>
          <w:rFonts w:cstheme="minorHAnsi"/>
          <w:sz w:val="24"/>
          <w:szCs w:val="24"/>
        </w:rPr>
        <w:t>, coaching, hints, and explanation’.</w:t>
      </w:r>
      <w:r w:rsidR="00A3322D" w:rsidRPr="005A6368">
        <w:rPr>
          <w:rFonts w:cstheme="minorHAnsi"/>
          <w:sz w:val="24"/>
          <w:szCs w:val="24"/>
        </w:rPr>
        <w:t xml:space="preserve"> </w:t>
      </w:r>
      <w:r w:rsidR="00F66998" w:rsidRPr="005A6368">
        <w:rPr>
          <w:rFonts w:cstheme="minorHAnsi"/>
          <w:sz w:val="24"/>
          <w:szCs w:val="24"/>
        </w:rPr>
        <w:t xml:space="preserve">Purposefully, </w:t>
      </w:r>
      <w:r w:rsidR="00085286" w:rsidRPr="005A6368">
        <w:rPr>
          <w:rFonts w:cstheme="minorHAnsi"/>
          <w:sz w:val="24"/>
          <w:szCs w:val="24"/>
        </w:rPr>
        <w:t xml:space="preserve">one could argue that </w:t>
      </w:r>
      <w:r w:rsidR="00F66998" w:rsidRPr="005A6368">
        <w:rPr>
          <w:rFonts w:cstheme="minorHAnsi"/>
          <w:sz w:val="24"/>
          <w:szCs w:val="24"/>
        </w:rPr>
        <w:t xml:space="preserve">this mode of </w:t>
      </w:r>
      <w:r w:rsidR="00226AA4" w:rsidRPr="005A6368">
        <w:rPr>
          <w:rFonts w:cstheme="minorHAnsi"/>
          <w:sz w:val="24"/>
          <w:szCs w:val="24"/>
        </w:rPr>
        <w:t>‘guided practice’ (</w:t>
      </w:r>
      <w:proofErr w:type="spellStart"/>
      <w:r w:rsidR="00226AA4" w:rsidRPr="005A6368">
        <w:rPr>
          <w:rFonts w:cstheme="minorHAnsi"/>
          <w:sz w:val="24"/>
          <w:szCs w:val="24"/>
        </w:rPr>
        <w:t>Rosenshine</w:t>
      </w:r>
      <w:proofErr w:type="spellEnd"/>
      <w:r w:rsidR="00226AA4" w:rsidRPr="005A6368">
        <w:rPr>
          <w:rFonts w:cstheme="minorHAnsi"/>
          <w:sz w:val="24"/>
          <w:szCs w:val="24"/>
        </w:rPr>
        <w:t xml:space="preserve"> and Meister, 1999: 481),</w:t>
      </w:r>
      <w:r w:rsidR="00F66998" w:rsidRPr="005A6368">
        <w:rPr>
          <w:rFonts w:cstheme="minorHAnsi"/>
          <w:sz w:val="24"/>
          <w:szCs w:val="24"/>
        </w:rPr>
        <w:t xml:space="preserve"> </w:t>
      </w:r>
      <w:r w:rsidR="003B4F50" w:rsidRPr="005A6368">
        <w:rPr>
          <w:rFonts w:cstheme="minorHAnsi"/>
          <w:sz w:val="24"/>
          <w:szCs w:val="24"/>
        </w:rPr>
        <w:t xml:space="preserve">could </w:t>
      </w:r>
      <w:r w:rsidR="00F66998" w:rsidRPr="005A6368">
        <w:rPr>
          <w:rFonts w:cstheme="minorHAnsi"/>
          <w:sz w:val="24"/>
          <w:szCs w:val="24"/>
        </w:rPr>
        <w:t>direct pupils to</w:t>
      </w:r>
      <w:r w:rsidR="008F679B" w:rsidRPr="005A6368">
        <w:rPr>
          <w:rFonts w:cstheme="minorHAnsi"/>
          <w:sz w:val="24"/>
          <w:szCs w:val="24"/>
        </w:rPr>
        <w:t xml:space="preserve">wards acquainting </w:t>
      </w:r>
      <w:r w:rsidR="00830413" w:rsidRPr="005A6368">
        <w:rPr>
          <w:rFonts w:cstheme="minorHAnsi"/>
          <w:sz w:val="24"/>
          <w:szCs w:val="24"/>
        </w:rPr>
        <w:t>themse</w:t>
      </w:r>
      <w:r w:rsidR="00982283" w:rsidRPr="005A6368">
        <w:rPr>
          <w:rFonts w:cstheme="minorHAnsi"/>
          <w:sz w:val="24"/>
          <w:szCs w:val="24"/>
        </w:rPr>
        <w:t>l</w:t>
      </w:r>
      <w:r w:rsidR="00830413" w:rsidRPr="005A6368">
        <w:rPr>
          <w:rFonts w:cstheme="minorHAnsi"/>
          <w:sz w:val="24"/>
          <w:szCs w:val="24"/>
        </w:rPr>
        <w:t>ves</w:t>
      </w:r>
      <w:r w:rsidR="008F679B" w:rsidRPr="005A6368">
        <w:rPr>
          <w:rFonts w:cstheme="minorHAnsi"/>
          <w:sz w:val="24"/>
          <w:szCs w:val="24"/>
        </w:rPr>
        <w:t xml:space="preserve"> with both the method and approaches to RT, until they are confident </w:t>
      </w:r>
      <w:r w:rsidR="00B5786E" w:rsidRPr="005A6368">
        <w:rPr>
          <w:rFonts w:cstheme="minorHAnsi"/>
          <w:sz w:val="24"/>
          <w:szCs w:val="24"/>
        </w:rPr>
        <w:t xml:space="preserve">and the </w:t>
      </w:r>
      <w:r w:rsidR="00C84290" w:rsidRPr="005A6368">
        <w:rPr>
          <w:rFonts w:cstheme="minorHAnsi"/>
          <w:sz w:val="24"/>
          <w:szCs w:val="24"/>
        </w:rPr>
        <w:t>previously mentioned</w:t>
      </w:r>
      <w:r w:rsidR="00B5786E" w:rsidRPr="005A6368">
        <w:rPr>
          <w:rFonts w:cstheme="minorHAnsi"/>
          <w:sz w:val="24"/>
          <w:szCs w:val="24"/>
        </w:rPr>
        <w:t xml:space="preserve"> role of the ‘dialogue leader’ </w:t>
      </w:r>
      <w:r w:rsidRPr="005A6368">
        <w:rPr>
          <w:rFonts w:cstheme="minorHAnsi"/>
          <w:sz w:val="24"/>
          <w:szCs w:val="24"/>
        </w:rPr>
        <w:t xml:space="preserve">or teacher </w:t>
      </w:r>
      <w:r w:rsidR="00B5786E" w:rsidRPr="005A6368">
        <w:rPr>
          <w:rFonts w:cstheme="minorHAnsi"/>
          <w:sz w:val="24"/>
          <w:szCs w:val="24"/>
        </w:rPr>
        <w:t>can be detached from the group, allowing them to alternate this role between the remai</w:t>
      </w:r>
      <w:r w:rsidR="00390079" w:rsidRPr="005A6368">
        <w:rPr>
          <w:rFonts w:cstheme="minorHAnsi"/>
          <w:sz w:val="24"/>
          <w:szCs w:val="24"/>
        </w:rPr>
        <w:t>ning members of the group</w:t>
      </w:r>
      <w:r w:rsidR="00982283" w:rsidRPr="005A6368">
        <w:rPr>
          <w:rFonts w:cstheme="minorHAnsi"/>
          <w:sz w:val="24"/>
          <w:szCs w:val="24"/>
        </w:rPr>
        <w:t>.</w:t>
      </w:r>
      <w:r w:rsidR="00226AA4" w:rsidRPr="005A6368">
        <w:rPr>
          <w:rFonts w:cstheme="minorHAnsi"/>
          <w:sz w:val="24"/>
          <w:szCs w:val="24"/>
        </w:rPr>
        <w:t xml:space="preserve"> </w:t>
      </w:r>
      <w:r w:rsidR="001103D9" w:rsidRPr="005A6368">
        <w:rPr>
          <w:rFonts w:cstheme="minorHAnsi"/>
          <w:sz w:val="24"/>
          <w:szCs w:val="24"/>
        </w:rPr>
        <w:t xml:space="preserve">In </w:t>
      </w:r>
      <w:r w:rsidR="00CA4592" w:rsidRPr="005A6368">
        <w:rPr>
          <w:rFonts w:cstheme="minorHAnsi"/>
          <w:sz w:val="24"/>
          <w:szCs w:val="24"/>
        </w:rPr>
        <w:t>this development of ‘guided practice’</w:t>
      </w:r>
      <w:r w:rsidR="00226AA4" w:rsidRPr="005A6368">
        <w:rPr>
          <w:rFonts w:cstheme="minorHAnsi"/>
          <w:sz w:val="24"/>
          <w:szCs w:val="24"/>
        </w:rPr>
        <w:t>,</w:t>
      </w:r>
      <w:r w:rsidR="001103D9" w:rsidRPr="005A6368">
        <w:rPr>
          <w:rFonts w:cstheme="minorHAnsi"/>
          <w:sz w:val="24"/>
          <w:szCs w:val="24"/>
        </w:rPr>
        <w:t xml:space="preserve"> research undertaken by </w:t>
      </w:r>
      <w:proofErr w:type="spellStart"/>
      <w:r w:rsidR="001103D9" w:rsidRPr="005A6368">
        <w:rPr>
          <w:rFonts w:cstheme="minorHAnsi"/>
          <w:sz w:val="24"/>
          <w:szCs w:val="24"/>
        </w:rPr>
        <w:t>Rosenshine</w:t>
      </w:r>
      <w:proofErr w:type="spellEnd"/>
      <w:r w:rsidR="001103D9" w:rsidRPr="005A6368">
        <w:rPr>
          <w:rFonts w:cstheme="minorHAnsi"/>
          <w:sz w:val="24"/>
          <w:szCs w:val="24"/>
        </w:rPr>
        <w:t xml:space="preserve"> and Meister (1999</w:t>
      </w:r>
      <w:r w:rsidR="00CA4592" w:rsidRPr="005A6368">
        <w:rPr>
          <w:rFonts w:cstheme="minorHAnsi"/>
          <w:sz w:val="24"/>
          <w:szCs w:val="24"/>
        </w:rPr>
        <w:t xml:space="preserve">: 481) </w:t>
      </w:r>
      <w:r w:rsidR="004F0B30">
        <w:rPr>
          <w:rFonts w:cstheme="minorHAnsi"/>
          <w:sz w:val="24"/>
          <w:szCs w:val="24"/>
        </w:rPr>
        <w:t xml:space="preserve">suggest that </w:t>
      </w:r>
      <w:r w:rsidR="00CA4592" w:rsidRPr="005A6368">
        <w:rPr>
          <w:rFonts w:cstheme="minorHAnsi"/>
          <w:sz w:val="24"/>
          <w:szCs w:val="24"/>
        </w:rPr>
        <w:t xml:space="preserve">there is a gradual shift in responsibility from the teacher doing much of the work, whereby the pupil takes over the major thinking role; one could argue that this shift in responsibility contrasts with </w:t>
      </w:r>
      <w:proofErr w:type="spellStart"/>
      <w:r w:rsidR="00CA4592" w:rsidRPr="005A6368">
        <w:rPr>
          <w:rFonts w:cstheme="minorHAnsi"/>
          <w:sz w:val="24"/>
          <w:szCs w:val="24"/>
        </w:rPr>
        <w:t>Biesta’s</w:t>
      </w:r>
      <w:proofErr w:type="spellEnd"/>
      <w:r w:rsidR="00CA4592" w:rsidRPr="005A6368">
        <w:rPr>
          <w:rFonts w:cstheme="minorHAnsi"/>
          <w:sz w:val="24"/>
          <w:szCs w:val="24"/>
        </w:rPr>
        <w:t xml:space="preserve"> notion of the </w:t>
      </w:r>
      <w:r w:rsidR="00B47C94">
        <w:rPr>
          <w:rFonts w:cstheme="minorHAnsi"/>
          <w:sz w:val="24"/>
          <w:szCs w:val="24"/>
        </w:rPr>
        <w:t xml:space="preserve">teacher as an </w:t>
      </w:r>
      <w:r w:rsidR="00CA4592" w:rsidRPr="005A6368">
        <w:rPr>
          <w:rFonts w:cstheme="minorHAnsi"/>
          <w:sz w:val="24"/>
          <w:szCs w:val="24"/>
        </w:rPr>
        <w:t>‘expert’.</w:t>
      </w:r>
      <w:r w:rsidR="00E33844">
        <w:rPr>
          <w:rFonts w:cstheme="minorHAnsi"/>
          <w:sz w:val="24"/>
          <w:szCs w:val="24"/>
        </w:rPr>
        <w:t xml:space="preserve"> In contrast</w:t>
      </w:r>
      <w:r w:rsidR="00CE448B">
        <w:rPr>
          <w:rFonts w:cstheme="minorHAnsi"/>
          <w:sz w:val="24"/>
          <w:szCs w:val="24"/>
        </w:rPr>
        <w:t xml:space="preserve">, </w:t>
      </w:r>
      <w:proofErr w:type="spellStart"/>
      <w:r w:rsidR="00CE448B">
        <w:rPr>
          <w:rFonts w:cstheme="minorHAnsi"/>
          <w:sz w:val="24"/>
          <w:szCs w:val="24"/>
        </w:rPr>
        <w:t>Palincsar</w:t>
      </w:r>
      <w:proofErr w:type="spellEnd"/>
      <w:r w:rsidR="00CE448B">
        <w:rPr>
          <w:rFonts w:cstheme="minorHAnsi"/>
          <w:sz w:val="24"/>
          <w:szCs w:val="24"/>
        </w:rPr>
        <w:t xml:space="preserve"> and Brown (1984) exhibit</w:t>
      </w:r>
      <w:r w:rsidR="00CE448B" w:rsidRPr="00CE448B">
        <w:rPr>
          <w:rFonts w:cstheme="minorHAnsi"/>
          <w:sz w:val="24"/>
          <w:szCs w:val="24"/>
        </w:rPr>
        <w:t xml:space="preserve"> a system of instruction </w:t>
      </w:r>
      <w:r w:rsidR="00CE448B">
        <w:rPr>
          <w:rFonts w:cstheme="minorHAnsi"/>
          <w:sz w:val="24"/>
          <w:szCs w:val="24"/>
        </w:rPr>
        <w:t>identified as ‘</w:t>
      </w:r>
      <w:r w:rsidR="00CE448B" w:rsidRPr="00CE448B">
        <w:rPr>
          <w:rFonts w:cstheme="minorHAnsi"/>
          <w:sz w:val="24"/>
          <w:szCs w:val="24"/>
        </w:rPr>
        <w:t>expert scaffolding</w:t>
      </w:r>
      <w:r w:rsidR="00CE448B">
        <w:rPr>
          <w:rFonts w:cstheme="minorHAnsi"/>
          <w:sz w:val="24"/>
          <w:szCs w:val="24"/>
        </w:rPr>
        <w:t>’</w:t>
      </w:r>
      <w:r w:rsidR="00192E69">
        <w:rPr>
          <w:rFonts w:cstheme="minorHAnsi"/>
          <w:sz w:val="24"/>
          <w:szCs w:val="24"/>
        </w:rPr>
        <w:t>, where</w:t>
      </w:r>
      <w:r w:rsidR="005A44BA">
        <w:rPr>
          <w:rFonts w:cstheme="minorHAnsi"/>
          <w:sz w:val="24"/>
          <w:szCs w:val="24"/>
        </w:rPr>
        <w:t>by</w:t>
      </w:r>
      <w:r w:rsidR="00192E69" w:rsidRPr="00192E69">
        <w:rPr>
          <w:rFonts w:cstheme="minorHAnsi"/>
          <w:sz w:val="24"/>
          <w:szCs w:val="24"/>
        </w:rPr>
        <w:t xml:space="preserve"> the expert </w:t>
      </w:r>
      <w:r w:rsidR="00192E69">
        <w:rPr>
          <w:rFonts w:cstheme="minorHAnsi"/>
          <w:sz w:val="24"/>
          <w:szCs w:val="24"/>
        </w:rPr>
        <w:t>performs</w:t>
      </w:r>
      <w:r w:rsidR="00192E69" w:rsidRPr="00192E69">
        <w:rPr>
          <w:rFonts w:cstheme="minorHAnsi"/>
          <w:sz w:val="24"/>
          <w:szCs w:val="24"/>
        </w:rPr>
        <w:t xml:space="preserve"> as a guide, shaping the learning efforts of the novices and providing support for the learning until it is no longer needed</w:t>
      </w:r>
      <w:r w:rsidR="00192E69">
        <w:rPr>
          <w:rFonts w:cstheme="minorHAnsi"/>
          <w:sz w:val="24"/>
          <w:szCs w:val="24"/>
        </w:rPr>
        <w:t xml:space="preserve"> (</w:t>
      </w:r>
      <w:proofErr w:type="spellStart"/>
      <w:r w:rsidR="00192E69">
        <w:rPr>
          <w:rFonts w:cstheme="minorHAnsi"/>
          <w:sz w:val="24"/>
          <w:szCs w:val="24"/>
        </w:rPr>
        <w:t>Rosenshine</w:t>
      </w:r>
      <w:proofErr w:type="spellEnd"/>
      <w:r w:rsidR="00192E69">
        <w:rPr>
          <w:rFonts w:cstheme="minorHAnsi"/>
          <w:sz w:val="24"/>
          <w:szCs w:val="24"/>
        </w:rPr>
        <w:t xml:space="preserve"> &amp; Meister, 1994: 484).</w:t>
      </w:r>
      <w:r w:rsidR="007A4784">
        <w:rPr>
          <w:rFonts w:cstheme="minorHAnsi"/>
          <w:sz w:val="24"/>
          <w:szCs w:val="24"/>
        </w:rPr>
        <w:t xml:space="preserve"> </w:t>
      </w:r>
      <w:r w:rsidR="00B47C94">
        <w:rPr>
          <w:rFonts w:cstheme="minorHAnsi"/>
          <w:sz w:val="24"/>
          <w:szCs w:val="24"/>
        </w:rPr>
        <w:t xml:space="preserve"> </w:t>
      </w:r>
    </w:p>
    <w:p w14:paraId="67DEA62D" w14:textId="7C8101FB" w:rsidR="00A3183D" w:rsidRPr="005A6368" w:rsidRDefault="00523FF1" w:rsidP="006253D2">
      <w:pPr>
        <w:spacing w:before="240" w:line="480" w:lineRule="auto"/>
        <w:rPr>
          <w:rFonts w:cstheme="minorHAnsi"/>
          <w:sz w:val="24"/>
          <w:szCs w:val="24"/>
        </w:rPr>
      </w:pPr>
      <w:r w:rsidRPr="005A6368">
        <w:rPr>
          <w:rFonts w:cstheme="minorHAnsi"/>
          <w:sz w:val="24"/>
          <w:szCs w:val="24"/>
        </w:rPr>
        <w:t>With reference to Vygotsky’s (1978)</w:t>
      </w:r>
      <w:r w:rsidR="00425E5A" w:rsidRPr="005A6368">
        <w:rPr>
          <w:rFonts w:cstheme="minorHAnsi"/>
          <w:sz w:val="24"/>
          <w:szCs w:val="24"/>
        </w:rPr>
        <w:t xml:space="preserve"> concept of the, </w:t>
      </w:r>
      <w:r w:rsidRPr="005A6368">
        <w:rPr>
          <w:rFonts w:cstheme="minorHAnsi"/>
          <w:sz w:val="24"/>
          <w:szCs w:val="24"/>
        </w:rPr>
        <w:t>‘zone of proximal development’, the area between the actual developmental level of the child and the level of potential development (Vygotsky, 1978: 85- 86), it could be argued that the waiting for a pupil to be ‘developmentally ready’ is not necessary, before commencing instruction.</w:t>
      </w:r>
      <w:r w:rsidR="002654F7" w:rsidRPr="005A6368">
        <w:rPr>
          <w:rFonts w:cstheme="minorHAnsi"/>
          <w:sz w:val="24"/>
          <w:szCs w:val="24"/>
        </w:rPr>
        <w:t xml:space="preserve"> Therefore, emphasis</w:t>
      </w:r>
      <w:r w:rsidR="00492669">
        <w:rPr>
          <w:rFonts w:cstheme="minorHAnsi"/>
          <w:sz w:val="24"/>
          <w:szCs w:val="24"/>
        </w:rPr>
        <w:t>ing</w:t>
      </w:r>
      <w:r w:rsidR="002654F7" w:rsidRPr="005A6368">
        <w:rPr>
          <w:rFonts w:cstheme="minorHAnsi"/>
          <w:sz w:val="24"/>
          <w:szCs w:val="24"/>
        </w:rPr>
        <w:t xml:space="preserve"> the role of instruction in fostering development (</w:t>
      </w:r>
      <w:proofErr w:type="spellStart"/>
      <w:r w:rsidR="002654F7" w:rsidRPr="005A6368">
        <w:rPr>
          <w:rFonts w:cstheme="minorHAnsi"/>
          <w:sz w:val="24"/>
          <w:szCs w:val="24"/>
        </w:rPr>
        <w:t>Rosenshine</w:t>
      </w:r>
      <w:proofErr w:type="spellEnd"/>
      <w:r w:rsidR="002654F7" w:rsidRPr="005A6368">
        <w:rPr>
          <w:rFonts w:cstheme="minorHAnsi"/>
          <w:sz w:val="24"/>
          <w:szCs w:val="24"/>
        </w:rPr>
        <w:t xml:space="preserve"> and Meister 1994: </w:t>
      </w:r>
      <w:r w:rsidR="002654F7" w:rsidRPr="005A6368">
        <w:rPr>
          <w:rFonts w:cstheme="minorHAnsi"/>
          <w:sz w:val="24"/>
          <w:szCs w:val="24"/>
        </w:rPr>
        <w:lastRenderedPageBreak/>
        <w:t>484).</w:t>
      </w:r>
      <w:r w:rsidR="004151B3" w:rsidRPr="005A6368">
        <w:rPr>
          <w:rFonts w:cstheme="minorHAnsi"/>
          <w:sz w:val="24"/>
          <w:szCs w:val="24"/>
        </w:rPr>
        <w:t xml:space="preserve"> </w:t>
      </w:r>
      <w:r w:rsidR="00224537" w:rsidRPr="005A6368">
        <w:rPr>
          <w:rFonts w:cstheme="minorHAnsi"/>
          <w:sz w:val="24"/>
          <w:szCs w:val="24"/>
        </w:rPr>
        <w:t xml:space="preserve">Fundamentally, </w:t>
      </w:r>
      <w:r w:rsidR="00BE5E0A" w:rsidRPr="005A6368">
        <w:rPr>
          <w:rFonts w:cstheme="minorHAnsi"/>
          <w:sz w:val="24"/>
          <w:szCs w:val="24"/>
        </w:rPr>
        <w:t>a hypothesis of RT states that the employment of these approaches in a collaborative method</w:t>
      </w:r>
      <w:r w:rsidR="00A76B43" w:rsidRPr="005A6368">
        <w:rPr>
          <w:rFonts w:cstheme="minorHAnsi"/>
          <w:sz w:val="24"/>
          <w:szCs w:val="24"/>
        </w:rPr>
        <w:t xml:space="preserve"> can result in the advancement of lower attaining pupils from their further skilled peers. The definitive aim of RT </w:t>
      </w:r>
      <w:r w:rsidR="00861A1F" w:rsidRPr="005A6368">
        <w:rPr>
          <w:rFonts w:cstheme="minorHAnsi"/>
          <w:sz w:val="24"/>
          <w:szCs w:val="24"/>
        </w:rPr>
        <w:t>is to promote through scaffolding instruction and collaboration the self-directed and flexible use of the learned strategies (</w:t>
      </w:r>
      <w:proofErr w:type="spellStart"/>
      <w:r w:rsidR="00861A1F" w:rsidRPr="005A6368">
        <w:rPr>
          <w:rFonts w:cstheme="minorHAnsi"/>
          <w:sz w:val="24"/>
          <w:szCs w:val="24"/>
        </w:rPr>
        <w:t>Spo¨rer</w:t>
      </w:r>
      <w:proofErr w:type="spellEnd"/>
      <w:r w:rsidR="00861A1F" w:rsidRPr="005A6368">
        <w:rPr>
          <w:rFonts w:cstheme="minorHAnsi"/>
          <w:sz w:val="24"/>
          <w:szCs w:val="24"/>
        </w:rPr>
        <w:t xml:space="preserve"> et al., 2009: 273).</w:t>
      </w:r>
      <w:r w:rsidR="00850565">
        <w:rPr>
          <w:rFonts w:cstheme="minorHAnsi"/>
          <w:sz w:val="24"/>
          <w:szCs w:val="24"/>
        </w:rPr>
        <w:t xml:space="preserve"> </w:t>
      </w:r>
    </w:p>
    <w:p w14:paraId="6BDB175F" w14:textId="529D51F6" w:rsidR="00A3183D" w:rsidRPr="005A6368" w:rsidRDefault="00A3183D" w:rsidP="006253D2">
      <w:pPr>
        <w:spacing w:before="240" w:line="480" w:lineRule="auto"/>
        <w:rPr>
          <w:rFonts w:cstheme="minorHAnsi"/>
          <w:sz w:val="24"/>
          <w:szCs w:val="24"/>
        </w:rPr>
      </w:pPr>
      <w:r w:rsidRPr="005A6368">
        <w:rPr>
          <w:rFonts w:cstheme="minorHAnsi"/>
          <w:sz w:val="24"/>
          <w:szCs w:val="24"/>
        </w:rPr>
        <w:t xml:space="preserve">In summary, one could argue that these components are a fundamental part of the RT process; ‘instruction of the four comprehension- fostering and comprehension- monitoring strategies, application of the strategies using rich and meaningful reciprocal dialogues, and providing scaffold instruction, during which teachers gradually fade their monitoring of the strategies’ (Hacker and </w:t>
      </w:r>
      <w:proofErr w:type="spellStart"/>
      <w:r w:rsidRPr="005A6368">
        <w:rPr>
          <w:rFonts w:cstheme="minorHAnsi"/>
          <w:sz w:val="24"/>
          <w:szCs w:val="24"/>
        </w:rPr>
        <w:t>Tenent</w:t>
      </w:r>
      <w:proofErr w:type="spellEnd"/>
      <w:r w:rsidRPr="005A6368">
        <w:rPr>
          <w:rFonts w:cstheme="minorHAnsi"/>
          <w:sz w:val="24"/>
          <w:szCs w:val="24"/>
        </w:rPr>
        <w:t>, 2002)</w:t>
      </w:r>
      <w:r w:rsidR="00584FC5" w:rsidRPr="005A6368">
        <w:rPr>
          <w:rFonts w:cstheme="minorHAnsi"/>
          <w:sz w:val="24"/>
          <w:szCs w:val="24"/>
        </w:rPr>
        <w:t xml:space="preserve"> </w:t>
      </w:r>
      <w:r w:rsidR="007A01A5" w:rsidRPr="005A6368">
        <w:rPr>
          <w:rFonts w:cstheme="minorHAnsi"/>
          <w:sz w:val="24"/>
          <w:szCs w:val="24"/>
        </w:rPr>
        <w:t>and</w:t>
      </w:r>
      <w:r w:rsidR="00584FC5" w:rsidRPr="005A6368">
        <w:rPr>
          <w:rFonts w:cstheme="minorHAnsi"/>
          <w:sz w:val="24"/>
          <w:szCs w:val="24"/>
        </w:rPr>
        <w:t xml:space="preserve"> eventually,</w:t>
      </w:r>
      <w:r w:rsidR="003A4EA6" w:rsidRPr="005A6368">
        <w:rPr>
          <w:rFonts w:cstheme="minorHAnsi"/>
          <w:sz w:val="24"/>
          <w:szCs w:val="24"/>
        </w:rPr>
        <w:t xml:space="preserve"> </w:t>
      </w:r>
      <w:r w:rsidR="00584FC5" w:rsidRPr="005A6368">
        <w:rPr>
          <w:rFonts w:cstheme="minorHAnsi"/>
          <w:sz w:val="24"/>
          <w:szCs w:val="24"/>
        </w:rPr>
        <w:t>‘</w:t>
      </w:r>
      <w:r w:rsidR="003A4EA6" w:rsidRPr="005A6368">
        <w:rPr>
          <w:rFonts w:cstheme="minorHAnsi"/>
          <w:sz w:val="24"/>
          <w:szCs w:val="24"/>
        </w:rPr>
        <w:t xml:space="preserve">much greater emphasis is placed on </w:t>
      </w:r>
      <w:r w:rsidR="003A4EA6" w:rsidRPr="00677A4E">
        <w:rPr>
          <w:rFonts w:cstheme="minorHAnsi"/>
          <w:sz w:val="24"/>
          <w:szCs w:val="24"/>
        </w:rPr>
        <w:t>encouraging students to provide instructional support for each other</w:t>
      </w:r>
      <w:r w:rsidR="00584FC5" w:rsidRPr="00677A4E">
        <w:rPr>
          <w:rFonts w:cstheme="minorHAnsi"/>
          <w:sz w:val="24"/>
          <w:szCs w:val="24"/>
        </w:rPr>
        <w:t>’ (</w:t>
      </w:r>
      <w:proofErr w:type="spellStart"/>
      <w:r w:rsidR="00584FC5" w:rsidRPr="00677A4E">
        <w:rPr>
          <w:rFonts w:cstheme="minorHAnsi"/>
          <w:sz w:val="24"/>
          <w:szCs w:val="24"/>
        </w:rPr>
        <w:t>Ro</w:t>
      </w:r>
      <w:r w:rsidR="007A01A5" w:rsidRPr="00677A4E">
        <w:rPr>
          <w:rFonts w:cstheme="minorHAnsi"/>
          <w:sz w:val="24"/>
          <w:szCs w:val="24"/>
        </w:rPr>
        <w:t>se</w:t>
      </w:r>
      <w:r w:rsidR="00584FC5" w:rsidRPr="00677A4E">
        <w:rPr>
          <w:rFonts w:cstheme="minorHAnsi"/>
          <w:sz w:val="24"/>
          <w:szCs w:val="24"/>
        </w:rPr>
        <w:t>nshine</w:t>
      </w:r>
      <w:proofErr w:type="spellEnd"/>
      <w:r w:rsidR="00584FC5" w:rsidRPr="00677A4E">
        <w:rPr>
          <w:rFonts w:cstheme="minorHAnsi"/>
          <w:sz w:val="24"/>
          <w:szCs w:val="24"/>
        </w:rPr>
        <w:t xml:space="preserve"> and Meister 1994: 482).</w:t>
      </w:r>
    </w:p>
    <w:p w14:paraId="0B24C1B1" w14:textId="40E20599" w:rsidR="00CF45E1" w:rsidRPr="005A6368" w:rsidRDefault="00211D78" w:rsidP="00F8310F">
      <w:pPr>
        <w:spacing w:line="480" w:lineRule="auto"/>
        <w:rPr>
          <w:rFonts w:cstheme="minorHAnsi"/>
          <w:sz w:val="24"/>
          <w:szCs w:val="24"/>
        </w:rPr>
      </w:pPr>
      <w:r>
        <w:rPr>
          <w:rFonts w:cstheme="minorHAnsi"/>
          <w:sz w:val="24"/>
          <w:szCs w:val="24"/>
        </w:rPr>
        <w:t>A</w:t>
      </w:r>
      <w:r w:rsidR="00A32463" w:rsidRPr="005A6368">
        <w:rPr>
          <w:rFonts w:cstheme="minorHAnsi"/>
          <w:sz w:val="24"/>
          <w:szCs w:val="24"/>
        </w:rPr>
        <w:t>rgu</w:t>
      </w:r>
      <w:r>
        <w:rPr>
          <w:rFonts w:cstheme="minorHAnsi"/>
          <w:sz w:val="24"/>
          <w:szCs w:val="24"/>
        </w:rPr>
        <w:t>ably,</w:t>
      </w:r>
      <w:r w:rsidR="00A32463" w:rsidRPr="005A6368">
        <w:rPr>
          <w:rFonts w:cstheme="minorHAnsi"/>
          <w:sz w:val="24"/>
          <w:szCs w:val="24"/>
        </w:rPr>
        <w:t xml:space="preserve"> one of the major roles of RT is ‘the use of the reciprocal teaching dialogue as a vehicle for learning and practicing these four strategies’</w:t>
      </w:r>
      <w:r w:rsidR="007563B4" w:rsidRPr="005A6368">
        <w:rPr>
          <w:rFonts w:cstheme="minorHAnsi"/>
          <w:sz w:val="24"/>
          <w:szCs w:val="24"/>
        </w:rPr>
        <w:t xml:space="preserve"> (</w:t>
      </w:r>
      <w:proofErr w:type="spellStart"/>
      <w:r w:rsidR="007563B4" w:rsidRPr="005A6368">
        <w:rPr>
          <w:rFonts w:cstheme="minorHAnsi"/>
          <w:sz w:val="24"/>
          <w:szCs w:val="24"/>
        </w:rPr>
        <w:t>Rosenshine</w:t>
      </w:r>
      <w:proofErr w:type="spellEnd"/>
      <w:r w:rsidR="007563B4" w:rsidRPr="005A6368">
        <w:rPr>
          <w:rFonts w:cstheme="minorHAnsi"/>
          <w:sz w:val="24"/>
          <w:szCs w:val="24"/>
        </w:rPr>
        <w:t xml:space="preserve"> and Meister, 1994: 481)</w:t>
      </w:r>
      <w:r w:rsidR="00A32463" w:rsidRPr="005A6368">
        <w:rPr>
          <w:rFonts w:cstheme="minorHAnsi"/>
          <w:sz w:val="24"/>
          <w:szCs w:val="24"/>
        </w:rPr>
        <w:t>. Similarly, as</w:t>
      </w:r>
      <w:r w:rsidR="002D791F" w:rsidRPr="005A6368">
        <w:rPr>
          <w:rFonts w:cstheme="minorHAnsi"/>
          <w:sz w:val="24"/>
          <w:szCs w:val="24"/>
        </w:rPr>
        <w:t xml:space="preserve"> </w:t>
      </w:r>
      <w:r w:rsidR="00FC1F61" w:rsidRPr="005A6368">
        <w:rPr>
          <w:rFonts w:cstheme="minorHAnsi"/>
          <w:sz w:val="24"/>
          <w:szCs w:val="24"/>
        </w:rPr>
        <w:t>proposed</w:t>
      </w:r>
      <w:r w:rsidR="002D791F" w:rsidRPr="005A6368">
        <w:rPr>
          <w:rFonts w:cstheme="minorHAnsi"/>
          <w:sz w:val="24"/>
          <w:szCs w:val="24"/>
        </w:rPr>
        <w:t xml:space="preserve"> by </w:t>
      </w:r>
      <w:proofErr w:type="spellStart"/>
      <w:r w:rsidR="002D791F" w:rsidRPr="005A6368">
        <w:rPr>
          <w:rFonts w:cstheme="minorHAnsi"/>
          <w:sz w:val="24"/>
          <w:szCs w:val="24"/>
        </w:rPr>
        <w:t>Palincsar</w:t>
      </w:r>
      <w:proofErr w:type="spellEnd"/>
      <w:r w:rsidR="002D791F" w:rsidRPr="005A6368">
        <w:rPr>
          <w:rFonts w:cstheme="minorHAnsi"/>
          <w:sz w:val="24"/>
          <w:szCs w:val="24"/>
        </w:rPr>
        <w:t xml:space="preserve">, Brown and Campione (1989: 3) </w:t>
      </w:r>
      <w:proofErr w:type="gramStart"/>
      <w:r w:rsidR="002D791F" w:rsidRPr="005A6368">
        <w:rPr>
          <w:rFonts w:cstheme="minorHAnsi"/>
          <w:sz w:val="24"/>
          <w:szCs w:val="24"/>
        </w:rPr>
        <w:t xml:space="preserve">R  </w:t>
      </w:r>
      <w:r w:rsidR="008F679B" w:rsidRPr="005A6368">
        <w:rPr>
          <w:rFonts w:cstheme="minorHAnsi"/>
          <w:sz w:val="24"/>
          <w:szCs w:val="24"/>
        </w:rPr>
        <w:t>can</w:t>
      </w:r>
      <w:proofErr w:type="gramEnd"/>
      <w:r w:rsidR="002D791F" w:rsidRPr="005A6368">
        <w:rPr>
          <w:rFonts w:cstheme="minorHAnsi"/>
          <w:sz w:val="24"/>
          <w:szCs w:val="24"/>
        </w:rPr>
        <w:t xml:space="preserve"> be defined as ‘dialogue involving the teacher and their students’. They label this discourse as ‘reciprocal’ because pupils communicate with one another including the teacher classically contained in a ‘structured learning environment</w:t>
      </w:r>
      <w:r w:rsidR="00714A64" w:rsidRPr="005A6368">
        <w:rPr>
          <w:rFonts w:cstheme="minorHAnsi"/>
          <w:sz w:val="24"/>
          <w:szCs w:val="24"/>
        </w:rPr>
        <w:t>’</w:t>
      </w:r>
      <w:r w:rsidR="002D791F" w:rsidRPr="005A6368">
        <w:rPr>
          <w:rFonts w:cstheme="minorHAnsi"/>
          <w:sz w:val="24"/>
          <w:szCs w:val="24"/>
        </w:rPr>
        <w:t xml:space="preserve"> (</w:t>
      </w:r>
      <w:proofErr w:type="spellStart"/>
      <w:r w:rsidR="002D791F" w:rsidRPr="005A6368">
        <w:rPr>
          <w:rFonts w:cstheme="minorHAnsi"/>
          <w:sz w:val="24"/>
          <w:szCs w:val="24"/>
        </w:rPr>
        <w:t>Danin</w:t>
      </w:r>
      <w:proofErr w:type="spellEnd"/>
      <w:r w:rsidR="002D791F" w:rsidRPr="005A6368">
        <w:rPr>
          <w:rFonts w:cstheme="minorHAnsi"/>
          <w:sz w:val="24"/>
          <w:szCs w:val="24"/>
        </w:rPr>
        <w:t xml:space="preserve">, 2012: 1). </w:t>
      </w:r>
      <w:proofErr w:type="gramStart"/>
      <w:r w:rsidR="00C81315" w:rsidRPr="005A6368">
        <w:rPr>
          <w:rFonts w:cstheme="minorHAnsi"/>
          <w:sz w:val="24"/>
          <w:szCs w:val="24"/>
        </w:rPr>
        <w:t>Taking into account</w:t>
      </w:r>
      <w:proofErr w:type="gramEnd"/>
      <w:r w:rsidR="002D791F" w:rsidRPr="005A6368">
        <w:rPr>
          <w:rFonts w:cstheme="minorHAnsi"/>
          <w:sz w:val="24"/>
          <w:szCs w:val="24"/>
        </w:rPr>
        <w:t xml:space="preserve"> the capacity of </w:t>
      </w:r>
      <w:r w:rsidR="00C81315" w:rsidRPr="005A6368">
        <w:rPr>
          <w:rFonts w:cstheme="minorHAnsi"/>
          <w:sz w:val="24"/>
          <w:szCs w:val="24"/>
        </w:rPr>
        <w:t>discourse</w:t>
      </w:r>
      <w:r w:rsidR="002D791F" w:rsidRPr="005A6368">
        <w:rPr>
          <w:rFonts w:cstheme="minorHAnsi"/>
          <w:sz w:val="24"/>
          <w:szCs w:val="24"/>
        </w:rPr>
        <w:t xml:space="preserve">, it would be appropriate to refer to Vygotsky’s notion that ‘cognitive development’ </w:t>
      </w:r>
      <w:r w:rsidR="00C81315" w:rsidRPr="005A6368">
        <w:rPr>
          <w:rFonts w:cstheme="minorHAnsi"/>
          <w:sz w:val="24"/>
          <w:szCs w:val="24"/>
        </w:rPr>
        <w:t xml:space="preserve">subsequent through verbal communication, </w:t>
      </w:r>
      <w:r w:rsidR="00656187" w:rsidRPr="005A6368">
        <w:rPr>
          <w:rFonts w:cstheme="minorHAnsi"/>
          <w:sz w:val="24"/>
          <w:szCs w:val="24"/>
        </w:rPr>
        <w:t xml:space="preserve">in which young people adopt incidents and meetings so that they come to be </w:t>
      </w:r>
      <w:r w:rsidR="00656187" w:rsidRPr="005A6368">
        <w:rPr>
          <w:rFonts w:cstheme="minorHAnsi"/>
          <w:i/>
          <w:sz w:val="24"/>
          <w:szCs w:val="24"/>
        </w:rPr>
        <w:t xml:space="preserve">within, </w:t>
      </w:r>
      <w:r w:rsidR="00656187" w:rsidRPr="005A6368">
        <w:rPr>
          <w:rFonts w:cstheme="minorHAnsi"/>
          <w:sz w:val="24"/>
          <w:szCs w:val="24"/>
        </w:rPr>
        <w:t xml:space="preserve">an essential fragment of that child (Light, et al., 1991: 40). </w:t>
      </w:r>
      <w:r w:rsidR="006B3DF0" w:rsidRPr="005A6368">
        <w:rPr>
          <w:rFonts w:cstheme="minorHAnsi"/>
          <w:sz w:val="24"/>
          <w:szCs w:val="24"/>
        </w:rPr>
        <w:t xml:space="preserve">Seemingly, it could be suggested </w:t>
      </w:r>
      <w:r w:rsidR="0099353D" w:rsidRPr="005A6368">
        <w:rPr>
          <w:rFonts w:cstheme="minorHAnsi"/>
          <w:sz w:val="24"/>
          <w:szCs w:val="24"/>
        </w:rPr>
        <w:t>thinking itself is unambiguously associated with collaboration and communication.</w:t>
      </w:r>
      <w:r w:rsidR="00863488" w:rsidRPr="005A6368">
        <w:rPr>
          <w:rFonts w:cstheme="minorHAnsi"/>
          <w:sz w:val="24"/>
          <w:szCs w:val="24"/>
        </w:rPr>
        <w:t xml:space="preserve"> Hence, talk is a fundamental part of the </w:t>
      </w:r>
      <w:r w:rsidR="00863488" w:rsidRPr="005A6368">
        <w:rPr>
          <w:rFonts w:cstheme="minorHAnsi"/>
          <w:sz w:val="24"/>
          <w:szCs w:val="24"/>
        </w:rPr>
        <w:lastRenderedPageBreak/>
        <w:t>thinking and learning process,</w:t>
      </w:r>
      <w:r w:rsidR="00962935">
        <w:rPr>
          <w:rFonts w:cstheme="minorHAnsi"/>
          <w:sz w:val="24"/>
          <w:szCs w:val="24"/>
        </w:rPr>
        <w:t xml:space="preserve"> </w:t>
      </w:r>
      <w:proofErr w:type="gramStart"/>
      <w:r w:rsidR="00962935">
        <w:rPr>
          <w:rFonts w:cstheme="minorHAnsi"/>
          <w:sz w:val="24"/>
          <w:szCs w:val="24"/>
        </w:rPr>
        <w:t>and also</w:t>
      </w:r>
      <w:proofErr w:type="gramEnd"/>
      <w:r w:rsidR="00863488" w:rsidRPr="005A6368">
        <w:rPr>
          <w:rFonts w:cstheme="minorHAnsi"/>
          <w:sz w:val="24"/>
          <w:szCs w:val="24"/>
        </w:rPr>
        <w:t xml:space="preserve"> </w:t>
      </w:r>
      <w:r w:rsidR="00962935" w:rsidRPr="00962935">
        <w:rPr>
          <w:rFonts w:cstheme="minorHAnsi"/>
          <w:sz w:val="24"/>
          <w:szCs w:val="24"/>
        </w:rPr>
        <w:t>to children’s thinking and learning, and to their productive engagement in classroom life</w:t>
      </w:r>
      <w:r w:rsidR="00962935">
        <w:rPr>
          <w:rFonts w:cstheme="minorHAnsi"/>
          <w:sz w:val="24"/>
          <w:szCs w:val="24"/>
        </w:rPr>
        <w:t xml:space="preserve"> </w:t>
      </w:r>
      <w:r w:rsidR="00962935" w:rsidRPr="00962935">
        <w:rPr>
          <w:rFonts w:cstheme="minorHAnsi"/>
          <w:sz w:val="24"/>
          <w:szCs w:val="24"/>
        </w:rPr>
        <w:t>(Alexander, 2017</w:t>
      </w:r>
      <w:r w:rsidR="00962935">
        <w:rPr>
          <w:rFonts w:cstheme="minorHAnsi"/>
          <w:sz w:val="24"/>
          <w:szCs w:val="24"/>
        </w:rPr>
        <w:t>: 13</w:t>
      </w:r>
      <w:r w:rsidR="00962935" w:rsidRPr="00962935">
        <w:rPr>
          <w:rFonts w:cstheme="minorHAnsi"/>
          <w:sz w:val="24"/>
          <w:szCs w:val="24"/>
        </w:rPr>
        <w:t xml:space="preserve">). </w:t>
      </w:r>
      <w:r w:rsidR="00CE09CF" w:rsidRPr="005A6368">
        <w:rPr>
          <w:rFonts w:cstheme="minorHAnsi"/>
          <w:sz w:val="24"/>
          <w:szCs w:val="24"/>
        </w:rPr>
        <w:t xml:space="preserve">Consequently, </w:t>
      </w:r>
      <w:r w:rsidR="00E507AD" w:rsidRPr="005A6368">
        <w:rPr>
          <w:rFonts w:cstheme="minorHAnsi"/>
          <w:sz w:val="24"/>
          <w:szCs w:val="24"/>
        </w:rPr>
        <w:t>their involvement allows them to ‘use rich and meaningful reciprocal dialogues’ (</w:t>
      </w:r>
      <w:r w:rsidR="00683555" w:rsidRPr="005A6368">
        <w:rPr>
          <w:rFonts w:cstheme="minorHAnsi"/>
          <w:sz w:val="24"/>
          <w:szCs w:val="24"/>
        </w:rPr>
        <w:t xml:space="preserve">Hacker and </w:t>
      </w:r>
      <w:proofErr w:type="spellStart"/>
      <w:r w:rsidR="00683555" w:rsidRPr="005A6368">
        <w:rPr>
          <w:rFonts w:cstheme="minorHAnsi"/>
          <w:sz w:val="24"/>
          <w:szCs w:val="24"/>
        </w:rPr>
        <w:t>Tenent</w:t>
      </w:r>
      <w:proofErr w:type="spellEnd"/>
      <w:r w:rsidR="00683555" w:rsidRPr="005A6368">
        <w:rPr>
          <w:rFonts w:cstheme="minorHAnsi"/>
          <w:sz w:val="24"/>
          <w:szCs w:val="24"/>
        </w:rPr>
        <w:t>, 2002</w:t>
      </w:r>
      <w:r w:rsidR="007B3308">
        <w:rPr>
          <w:rFonts w:cstheme="minorHAnsi"/>
          <w:sz w:val="24"/>
          <w:szCs w:val="24"/>
        </w:rPr>
        <w:t>: 3</w:t>
      </w:r>
      <w:r w:rsidR="00E507AD" w:rsidRPr="005A6368">
        <w:rPr>
          <w:rFonts w:cstheme="minorHAnsi"/>
          <w:sz w:val="24"/>
          <w:szCs w:val="24"/>
        </w:rPr>
        <w:t xml:space="preserve">), </w:t>
      </w:r>
      <w:r w:rsidR="00021310" w:rsidRPr="005A6368">
        <w:rPr>
          <w:rFonts w:cstheme="minorHAnsi"/>
          <w:sz w:val="24"/>
          <w:szCs w:val="24"/>
        </w:rPr>
        <w:t>whilst undertaking</w:t>
      </w:r>
      <w:r w:rsidR="00C356E1" w:rsidRPr="005A6368">
        <w:rPr>
          <w:rFonts w:cstheme="minorHAnsi"/>
          <w:sz w:val="24"/>
          <w:szCs w:val="24"/>
        </w:rPr>
        <w:t xml:space="preserve"> a</w:t>
      </w:r>
      <w:r w:rsidR="00021310" w:rsidRPr="005A6368">
        <w:rPr>
          <w:rFonts w:cstheme="minorHAnsi"/>
          <w:sz w:val="24"/>
          <w:szCs w:val="24"/>
        </w:rPr>
        <w:t xml:space="preserve"> R</w:t>
      </w:r>
      <w:r w:rsidR="006B2482">
        <w:rPr>
          <w:rFonts w:cstheme="minorHAnsi"/>
          <w:sz w:val="24"/>
          <w:szCs w:val="24"/>
        </w:rPr>
        <w:t>T</w:t>
      </w:r>
      <w:r w:rsidR="00C356E1" w:rsidRPr="005A6368">
        <w:rPr>
          <w:rFonts w:cstheme="minorHAnsi"/>
          <w:sz w:val="24"/>
          <w:szCs w:val="24"/>
        </w:rPr>
        <w:t xml:space="preserve"> session.</w:t>
      </w:r>
    </w:p>
    <w:p w14:paraId="454E31D7" w14:textId="61B3B4BE" w:rsidR="00366D45" w:rsidRPr="005A6368" w:rsidRDefault="005B286A" w:rsidP="00F8310F">
      <w:pPr>
        <w:spacing w:line="480" w:lineRule="auto"/>
        <w:rPr>
          <w:rFonts w:cstheme="minorHAnsi"/>
          <w:sz w:val="24"/>
          <w:szCs w:val="24"/>
        </w:rPr>
      </w:pPr>
      <w:r w:rsidRPr="005A6368">
        <w:rPr>
          <w:rFonts w:cstheme="minorHAnsi"/>
          <w:sz w:val="24"/>
          <w:szCs w:val="24"/>
        </w:rPr>
        <w:t>In dispute of this conception, researchers have stated that seemingly, Vygotsky does not give the impression that he is enthusiastic with the increasing utilization of language ‘as a means of joint intellectual activity’ (</w:t>
      </w:r>
      <w:proofErr w:type="spellStart"/>
      <w:r w:rsidRPr="005A6368">
        <w:rPr>
          <w:rFonts w:cstheme="minorHAnsi"/>
          <w:sz w:val="24"/>
          <w:szCs w:val="24"/>
        </w:rPr>
        <w:t>Wegerif</w:t>
      </w:r>
      <w:proofErr w:type="spellEnd"/>
      <w:r w:rsidRPr="005A6368">
        <w:rPr>
          <w:rFonts w:cstheme="minorHAnsi"/>
          <w:sz w:val="24"/>
          <w:szCs w:val="24"/>
        </w:rPr>
        <w:t xml:space="preserve"> and Mercer, 1997: 50). </w:t>
      </w:r>
      <w:r w:rsidR="00C356E1" w:rsidRPr="005A6368">
        <w:rPr>
          <w:rFonts w:cstheme="minorHAnsi"/>
          <w:sz w:val="24"/>
          <w:szCs w:val="24"/>
        </w:rPr>
        <w:t xml:space="preserve">Alternatively, </w:t>
      </w:r>
      <w:proofErr w:type="spellStart"/>
      <w:r w:rsidR="0082238B" w:rsidRPr="005A6368">
        <w:rPr>
          <w:rFonts w:cstheme="minorHAnsi"/>
          <w:sz w:val="24"/>
          <w:szCs w:val="24"/>
        </w:rPr>
        <w:t>Wegerif</w:t>
      </w:r>
      <w:proofErr w:type="spellEnd"/>
      <w:r w:rsidR="0082238B" w:rsidRPr="005A6368">
        <w:rPr>
          <w:rFonts w:cstheme="minorHAnsi"/>
          <w:sz w:val="24"/>
          <w:szCs w:val="24"/>
        </w:rPr>
        <w:t xml:space="preserve"> and Mercer </w:t>
      </w:r>
      <w:r w:rsidR="00773776" w:rsidRPr="005A6368">
        <w:rPr>
          <w:rFonts w:cstheme="minorHAnsi"/>
          <w:sz w:val="24"/>
          <w:szCs w:val="24"/>
        </w:rPr>
        <w:t>indicate that rather than concentrating on how the pupils are influenced from a cooperative stance, Vygotsky’s emphasis lies solely with the effect of the person’s ‘internalisation’ of language.</w:t>
      </w:r>
      <w:r w:rsidR="00D20A3E" w:rsidRPr="005A6368">
        <w:rPr>
          <w:rFonts w:cstheme="minorHAnsi"/>
          <w:sz w:val="24"/>
          <w:szCs w:val="24"/>
        </w:rPr>
        <w:t xml:space="preserve"> </w:t>
      </w:r>
      <w:r w:rsidR="00714A64" w:rsidRPr="005A6368">
        <w:rPr>
          <w:rFonts w:cstheme="minorHAnsi"/>
          <w:sz w:val="24"/>
          <w:szCs w:val="24"/>
        </w:rPr>
        <w:t>In contrast to this, as illustrated by</w:t>
      </w:r>
      <w:r w:rsidR="00802DD3">
        <w:rPr>
          <w:rFonts w:cstheme="minorHAnsi"/>
          <w:sz w:val="24"/>
          <w:szCs w:val="24"/>
        </w:rPr>
        <w:t xml:space="preserve"> </w:t>
      </w:r>
      <w:proofErr w:type="spellStart"/>
      <w:r w:rsidR="00802DD3" w:rsidRPr="00802DD3">
        <w:rPr>
          <w:rFonts w:cstheme="minorHAnsi"/>
          <w:sz w:val="24"/>
          <w:szCs w:val="24"/>
        </w:rPr>
        <w:t>Spo¨rer</w:t>
      </w:r>
      <w:proofErr w:type="spellEnd"/>
      <w:r w:rsidR="00802DD3" w:rsidRPr="00802DD3">
        <w:rPr>
          <w:rFonts w:cstheme="minorHAnsi"/>
          <w:sz w:val="24"/>
          <w:szCs w:val="24"/>
        </w:rPr>
        <w:t xml:space="preserve"> et al, </w:t>
      </w:r>
      <w:r w:rsidR="00802DD3">
        <w:rPr>
          <w:rFonts w:cstheme="minorHAnsi"/>
          <w:sz w:val="24"/>
          <w:szCs w:val="24"/>
        </w:rPr>
        <w:t>(</w:t>
      </w:r>
      <w:r w:rsidR="00802DD3" w:rsidRPr="00802DD3">
        <w:rPr>
          <w:rFonts w:cstheme="minorHAnsi"/>
          <w:sz w:val="24"/>
          <w:szCs w:val="24"/>
        </w:rPr>
        <w:t>2009</w:t>
      </w:r>
      <w:r w:rsidR="00802DD3">
        <w:rPr>
          <w:rFonts w:cstheme="minorHAnsi"/>
          <w:sz w:val="24"/>
          <w:szCs w:val="24"/>
        </w:rPr>
        <w:t>: 73)</w:t>
      </w:r>
      <w:r w:rsidR="00714A64" w:rsidRPr="005A6368">
        <w:rPr>
          <w:rFonts w:cstheme="minorHAnsi"/>
          <w:sz w:val="24"/>
          <w:szCs w:val="24"/>
        </w:rPr>
        <w:t xml:space="preserve"> </w:t>
      </w:r>
      <w:r w:rsidR="00802DD3">
        <w:rPr>
          <w:rFonts w:cstheme="minorHAnsi"/>
          <w:sz w:val="24"/>
          <w:szCs w:val="24"/>
        </w:rPr>
        <w:t>the discussion of the strategies of RT</w:t>
      </w:r>
      <w:r w:rsidR="00802DD3" w:rsidRPr="00802DD3">
        <w:rPr>
          <w:rFonts w:cstheme="minorHAnsi"/>
          <w:sz w:val="24"/>
          <w:szCs w:val="24"/>
        </w:rPr>
        <w:t xml:space="preserve"> in a </w:t>
      </w:r>
      <w:r w:rsidR="00802DD3">
        <w:rPr>
          <w:rFonts w:cstheme="minorHAnsi"/>
          <w:sz w:val="24"/>
          <w:szCs w:val="24"/>
        </w:rPr>
        <w:t>collaborative</w:t>
      </w:r>
      <w:r w:rsidR="00802DD3" w:rsidRPr="00802DD3">
        <w:rPr>
          <w:rFonts w:cstheme="minorHAnsi"/>
          <w:sz w:val="24"/>
          <w:szCs w:val="24"/>
        </w:rPr>
        <w:t xml:space="preserve"> process, especially less able students can learn from their more knowledgeable peers</w:t>
      </w:r>
      <w:r w:rsidR="00802DD3">
        <w:rPr>
          <w:rFonts w:cstheme="minorHAnsi"/>
          <w:sz w:val="24"/>
          <w:szCs w:val="24"/>
        </w:rPr>
        <w:t xml:space="preserve">. </w:t>
      </w:r>
      <w:r w:rsidR="00714A64" w:rsidRPr="005A6368">
        <w:rPr>
          <w:rFonts w:cstheme="minorHAnsi"/>
          <w:sz w:val="24"/>
          <w:szCs w:val="24"/>
        </w:rPr>
        <w:t>Therefore</w:t>
      </w:r>
      <w:r w:rsidR="00CD4B2E" w:rsidRPr="005A6368">
        <w:rPr>
          <w:rFonts w:cstheme="minorHAnsi"/>
          <w:sz w:val="24"/>
          <w:szCs w:val="24"/>
        </w:rPr>
        <w:t xml:space="preserve">, upon relating this back to Vygotsky’s concept of ‘internalisation’, it can be advocated that </w:t>
      </w:r>
      <w:r w:rsidR="003F3065" w:rsidRPr="005A6368">
        <w:rPr>
          <w:rFonts w:cstheme="minorHAnsi"/>
          <w:sz w:val="24"/>
          <w:szCs w:val="24"/>
        </w:rPr>
        <w:t xml:space="preserve">internalisation through verbal communication is more beneficial when provided to the entire group, in comparison to merely the singular, as statements alone have no significance single-handedly, only in the environment of discourse, when they are composed of </w:t>
      </w:r>
      <w:r w:rsidR="00C10F3C">
        <w:rPr>
          <w:rFonts w:cstheme="minorHAnsi"/>
          <w:sz w:val="24"/>
          <w:szCs w:val="24"/>
        </w:rPr>
        <w:t>numerous voices from a variety of perspectives (</w:t>
      </w:r>
      <w:proofErr w:type="spellStart"/>
      <w:r w:rsidR="00C10F3C">
        <w:rPr>
          <w:rFonts w:cstheme="minorHAnsi"/>
          <w:sz w:val="24"/>
          <w:szCs w:val="24"/>
        </w:rPr>
        <w:t>Rosenshine</w:t>
      </w:r>
      <w:proofErr w:type="spellEnd"/>
      <w:r w:rsidR="00C10F3C">
        <w:rPr>
          <w:rFonts w:cstheme="minorHAnsi"/>
          <w:sz w:val="24"/>
          <w:szCs w:val="24"/>
        </w:rPr>
        <w:t xml:space="preserve"> &amp; Meister, 1994: 483).</w:t>
      </w:r>
    </w:p>
    <w:p w14:paraId="4237500F" w14:textId="1FBFA118" w:rsidR="00AB3B46" w:rsidRPr="005A6368" w:rsidRDefault="008B3821" w:rsidP="00F8310F">
      <w:pPr>
        <w:spacing w:line="480" w:lineRule="auto"/>
        <w:rPr>
          <w:rFonts w:cstheme="minorHAnsi"/>
          <w:sz w:val="24"/>
          <w:szCs w:val="24"/>
        </w:rPr>
      </w:pPr>
      <w:r w:rsidRPr="005A6368">
        <w:rPr>
          <w:rFonts w:cstheme="minorHAnsi"/>
          <w:sz w:val="24"/>
          <w:szCs w:val="24"/>
        </w:rPr>
        <w:t>Upon reflection of the existing</w:t>
      </w:r>
      <w:r w:rsidR="00171DAC" w:rsidRPr="005A6368">
        <w:rPr>
          <w:rFonts w:cstheme="minorHAnsi"/>
          <w:sz w:val="24"/>
          <w:szCs w:val="24"/>
        </w:rPr>
        <w:t xml:space="preserve"> obligations of a Year 8 pupil in the Welsh Assembly Government’s (WAG) </w:t>
      </w:r>
      <w:proofErr w:type="spellStart"/>
      <w:r w:rsidR="00171DAC" w:rsidRPr="005A6368">
        <w:rPr>
          <w:rFonts w:cstheme="minorHAnsi"/>
          <w:sz w:val="24"/>
          <w:szCs w:val="24"/>
        </w:rPr>
        <w:t>oracy</w:t>
      </w:r>
      <w:proofErr w:type="spellEnd"/>
      <w:r w:rsidR="00171DAC" w:rsidRPr="005A6368">
        <w:rPr>
          <w:rFonts w:cstheme="minorHAnsi"/>
          <w:sz w:val="24"/>
          <w:szCs w:val="24"/>
        </w:rPr>
        <w:t xml:space="preserve"> strand of literacy, it is explicitly stated that </w:t>
      </w:r>
      <w:r w:rsidR="007A403F" w:rsidRPr="005A6368">
        <w:rPr>
          <w:rFonts w:cstheme="minorHAnsi"/>
          <w:sz w:val="24"/>
          <w:szCs w:val="24"/>
        </w:rPr>
        <w:t>pupils are to ‘take a range of roles, e.g. organising, initiating actions, in… group contexts when working with unfamiliar peers’</w:t>
      </w:r>
      <w:r w:rsidR="00DE03FC" w:rsidRPr="005A6368">
        <w:rPr>
          <w:rFonts w:cstheme="minorHAnsi"/>
          <w:sz w:val="24"/>
          <w:szCs w:val="24"/>
        </w:rPr>
        <w:t xml:space="preserve"> also to ‘discuss opposing viewpoints and negotiate ways forward’</w:t>
      </w:r>
      <w:r w:rsidR="007A403F" w:rsidRPr="005A6368">
        <w:rPr>
          <w:rFonts w:cstheme="minorHAnsi"/>
          <w:sz w:val="24"/>
          <w:szCs w:val="24"/>
        </w:rPr>
        <w:t xml:space="preserve"> (WAG, 2016: 18). Consequently, </w:t>
      </w:r>
      <w:proofErr w:type="gramStart"/>
      <w:r w:rsidR="007A403F" w:rsidRPr="005A6368">
        <w:rPr>
          <w:rFonts w:cstheme="minorHAnsi"/>
          <w:sz w:val="24"/>
          <w:szCs w:val="24"/>
        </w:rPr>
        <w:t>it seems as though</w:t>
      </w:r>
      <w:proofErr w:type="gramEnd"/>
      <w:r w:rsidR="007A403F" w:rsidRPr="005A6368">
        <w:rPr>
          <w:rFonts w:cstheme="minorHAnsi"/>
          <w:sz w:val="24"/>
          <w:szCs w:val="24"/>
        </w:rPr>
        <w:t xml:space="preserve"> </w:t>
      </w:r>
      <w:proofErr w:type="spellStart"/>
      <w:r w:rsidR="00E227CF" w:rsidRPr="005A6368">
        <w:rPr>
          <w:rFonts w:cstheme="minorHAnsi"/>
          <w:sz w:val="24"/>
          <w:szCs w:val="24"/>
        </w:rPr>
        <w:t>Wergerif</w:t>
      </w:r>
      <w:proofErr w:type="spellEnd"/>
      <w:r w:rsidR="00E227CF" w:rsidRPr="005A6368">
        <w:rPr>
          <w:rFonts w:cstheme="minorHAnsi"/>
          <w:sz w:val="24"/>
          <w:szCs w:val="24"/>
        </w:rPr>
        <w:t xml:space="preserve"> and Mercer’s </w:t>
      </w:r>
      <w:r w:rsidR="00DE32CD" w:rsidRPr="005A6368">
        <w:rPr>
          <w:rFonts w:cstheme="minorHAnsi"/>
          <w:sz w:val="24"/>
          <w:szCs w:val="24"/>
        </w:rPr>
        <w:t xml:space="preserve">principle that Vygotsky’s concept can be protracted </w:t>
      </w:r>
      <w:r w:rsidR="00FB3C67" w:rsidRPr="005A6368">
        <w:rPr>
          <w:rFonts w:cstheme="minorHAnsi"/>
          <w:sz w:val="24"/>
          <w:szCs w:val="24"/>
        </w:rPr>
        <w:t xml:space="preserve">a social intellectual movement, corresponds with the legislative </w:t>
      </w:r>
      <w:r w:rsidR="00FB3C67" w:rsidRPr="005A6368">
        <w:rPr>
          <w:rFonts w:cstheme="minorHAnsi"/>
          <w:sz w:val="24"/>
          <w:szCs w:val="24"/>
        </w:rPr>
        <w:lastRenderedPageBreak/>
        <w:t>obligations laid out in the Curriculum for Wales.</w:t>
      </w:r>
      <w:r w:rsidR="00411415" w:rsidRPr="005A6368">
        <w:rPr>
          <w:rFonts w:cstheme="minorHAnsi"/>
          <w:sz w:val="24"/>
          <w:szCs w:val="24"/>
        </w:rPr>
        <w:t xml:space="preserve"> Furthermore, by providing pupils with the prospect of cooperative discussion, it can be advocated that we a presenting them with the possibility of initiating discussion and</w:t>
      </w:r>
      <w:r w:rsidR="003B1401" w:rsidRPr="005A6368">
        <w:rPr>
          <w:rFonts w:cstheme="minorHAnsi"/>
          <w:sz w:val="24"/>
          <w:szCs w:val="24"/>
        </w:rPr>
        <w:t xml:space="preserve"> </w:t>
      </w:r>
      <w:r w:rsidR="00411415" w:rsidRPr="005A6368">
        <w:rPr>
          <w:rFonts w:cstheme="minorHAnsi"/>
          <w:sz w:val="24"/>
          <w:szCs w:val="24"/>
        </w:rPr>
        <w:t>react</w:t>
      </w:r>
      <w:r w:rsidR="003B1401" w:rsidRPr="005A6368">
        <w:rPr>
          <w:rFonts w:cstheme="minorHAnsi"/>
          <w:sz w:val="24"/>
          <w:szCs w:val="24"/>
        </w:rPr>
        <w:t>ing</w:t>
      </w:r>
      <w:r w:rsidR="00411415" w:rsidRPr="005A6368">
        <w:rPr>
          <w:rFonts w:cstheme="minorHAnsi"/>
          <w:sz w:val="24"/>
          <w:szCs w:val="24"/>
        </w:rPr>
        <w:t xml:space="preserve"> to other student’s statements’ (</w:t>
      </w:r>
      <w:proofErr w:type="spellStart"/>
      <w:r w:rsidR="00411415" w:rsidRPr="005A6368">
        <w:rPr>
          <w:rFonts w:cstheme="minorHAnsi"/>
          <w:sz w:val="24"/>
          <w:szCs w:val="24"/>
        </w:rPr>
        <w:t>Rosenshine</w:t>
      </w:r>
      <w:proofErr w:type="spellEnd"/>
      <w:r w:rsidR="00411415" w:rsidRPr="005A6368">
        <w:rPr>
          <w:rFonts w:cstheme="minorHAnsi"/>
          <w:sz w:val="24"/>
          <w:szCs w:val="24"/>
        </w:rPr>
        <w:t xml:space="preserve"> and Meister, 1994: 480)</w:t>
      </w:r>
      <w:r w:rsidR="003B1401" w:rsidRPr="005A6368">
        <w:rPr>
          <w:rFonts w:cstheme="minorHAnsi"/>
          <w:sz w:val="24"/>
          <w:szCs w:val="24"/>
        </w:rPr>
        <w:t xml:space="preserve">, therefore, aiding them to </w:t>
      </w:r>
      <w:r w:rsidR="00A908D3" w:rsidRPr="005A6368">
        <w:rPr>
          <w:rFonts w:cstheme="minorHAnsi"/>
          <w:sz w:val="24"/>
          <w:szCs w:val="24"/>
        </w:rPr>
        <w:t>greet</w:t>
      </w:r>
      <w:r w:rsidR="003B1401" w:rsidRPr="005A6368">
        <w:rPr>
          <w:rFonts w:cstheme="minorHAnsi"/>
          <w:sz w:val="24"/>
          <w:szCs w:val="24"/>
        </w:rPr>
        <w:t xml:space="preserve"> the obligations of the Welsh Government.</w:t>
      </w:r>
    </w:p>
    <w:p w14:paraId="55A72063" w14:textId="38EB1567" w:rsidR="00160116" w:rsidRDefault="00FB5C18" w:rsidP="00900BA7">
      <w:pPr>
        <w:spacing w:line="480" w:lineRule="auto"/>
        <w:rPr>
          <w:rFonts w:cstheme="minorHAnsi"/>
          <w:sz w:val="24"/>
          <w:szCs w:val="24"/>
        </w:rPr>
      </w:pPr>
      <w:r w:rsidRPr="005A6368">
        <w:rPr>
          <w:rFonts w:cstheme="minorHAnsi"/>
          <w:sz w:val="24"/>
          <w:szCs w:val="24"/>
        </w:rPr>
        <w:t xml:space="preserve">To conclude, </w:t>
      </w:r>
      <w:r w:rsidR="00160116">
        <w:rPr>
          <w:rFonts w:cstheme="minorHAnsi"/>
          <w:sz w:val="24"/>
          <w:szCs w:val="24"/>
        </w:rPr>
        <w:t>with regards to the attainment levels in Reading Comprehension in schools throughout Wales to intensify,</w:t>
      </w:r>
      <w:r w:rsidR="000132C2">
        <w:rPr>
          <w:rFonts w:cstheme="minorHAnsi"/>
          <w:sz w:val="24"/>
          <w:szCs w:val="24"/>
        </w:rPr>
        <w:t xml:space="preserve"> and </w:t>
      </w:r>
      <w:proofErr w:type="gramStart"/>
      <w:r w:rsidR="000132C2">
        <w:rPr>
          <w:rFonts w:cstheme="minorHAnsi"/>
          <w:sz w:val="24"/>
          <w:szCs w:val="24"/>
        </w:rPr>
        <w:t>in order to</w:t>
      </w:r>
      <w:proofErr w:type="gramEnd"/>
      <w:r w:rsidR="000132C2">
        <w:rPr>
          <w:rFonts w:cstheme="minorHAnsi"/>
          <w:sz w:val="24"/>
          <w:szCs w:val="24"/>
        </w:rPr>
        <w:t xml:space="preserve"> </w:t>
      </w:r>
      <w:r w:rsidR="001975DA">
        <w:rPr>
          <w:rFonts w:cstheme="minorHAnsi"/>
          <w:sz w:val="24"/>
          <w:szCs w:val="24"/>
        </w:rPr>
        <w:t>progress more effectively in the PISA standing</w:t>
      </w:r>
      <w:r w:rsidR="00610020">
        <w:rPr>
          <w:rFonts w:cstheme="minorHAnsi"/>
          <w:sz w:val="24"/>
          <w:szCs w:val="24"/>
        </w:rPr>
        <w:t>s</w:t>
      </w:r>
      <w:r w:rsidR="001975DA">
        <w:rPr>
          <w:rFonts w:cstheme="minorHAnsi"/>
          <w:sz w:val="24"/>
          <w:szCs w:val="24"/>
        </w:rPr>
        <w:t xml:space="preserve">, it could be recommended that </w:t>
      </w:r>
      <w:r w:rsidR="00610020">
        <w:rPr>
          <w:rFonts w:cstheme="minorHAnsi"/>
          <w:sz w:val="24"/>
          <w:szCs w:val="24"/>
        </w:rPr>
        <w:t>the use of reading strategies, in particular, Reciprocal Reading are implemented into not merely the English Departmental SOWs, but all subjects across the new curriculum for Wales.</w:t>
      </w:r>
      <w:r w:rsidR="005C28E8">
        <w:rPr>
          <w:rFonts w:cstheme="minorHAnsi"/>
          <w:sz w:val="24"/>
          <w:szCs w:val="24"/>
        </w:rPr>
        <w:t xml:space="preserve"> </w:t>
      </w:r>
      <w:r w:rsidR="0042007D">
        <w:rPr>
          <w:rFonts w:cstheme="minorHAnsi"/>
          <w:sz w:val="24"/>
          <w:szCs w:val="24"/>
        </w:rPr>
        <w:t>Additionally, t</w:t>
      </w:r>
      <w:r w:rsidR="005C28E8">
        <w:rPr>
          <w:rFonts w:cstheme="minorHAnsi"/>
          <w:sz w:val="24"/>
          <w:szCs w:val="24"/>
        </w:rPr>
        <w:t xml:space="preserve">he utilization of this </w:t>
      </w:r>
      <w:r w:rsidR="007F469C">
        <w:rPr>
          <w:rFonts w:cstheme="minorHAnsi"/>
          <w:sz w:val="24"/>
          <w:szCs w:val="24"/>
        </w:rPr>
        <w:t>Reciprocal Reading</w:t>
      </w:r>
      <w:r w:rsidR="005C28E8">
        <w:rPr>
          <w:rFonts w:cstheme="minorHAnsi"/>
          <w:sz w:val="24"/>
          <w:szCs w:val="24"/>
        </w:rPr>
        <w:t xml:space="preserve"> would </w:t>
      </w:r>
      <w:r w:rsidR="007F469C">
        <w:rPr>
          <w:rFonts w:cstheme="minorHAnsi"/>
          <w:sz w:val="24"/>
          <w:szCs w:val="24"/>
        </w:rPr>
        <w:t xml:space="preserve">allow pupils to </w:t>
      </w:r>
      <w:r w:rsidR="005C28E8">
        <w:rPr>
          <w:rFonts w:cstheme="minorHAnsi"/>
          <w:sz w:val="24"/>
          <w:szCs w:val="24"/>
        </w:rPr>
        <w:t xml:space="preserve">be </w:t>
      </w:r>
      <w:r w:rsidR="007F469C">
        <w:rPr>
          <w:rFonts w:cstheme="minorHAnsi"/>
          <w:sz w:val="24"/>
          <w:szCs w:val="24"/>
        </w:rPr>
        <w:t>more competent, fluent readers with an extensive array of vocabulary</w:t>
      </w:r>
      <w:r w:rsidR="0042007D">
        <w:rPr>
          <w:rFonts w:cstheme="minorHAnsi"/>
          <w:sz w:val="24"/>
          <w:szCs w:val="24"/>
        </w:rPr>
        <w:t>, enabling them to enhance their performance at GCSE.</w:t>
      </w:r>
      <w:r w:rsidR="00F16335">
        <w:rPr>
          <w:rFonts w:cstheme="minorHAnsi"/>
          <w:sz w:val="24"/>
          <w:szCs w:val="24"/>
        </w:rPr>
        <w:t xml:space="preserve"> Consequently, I will be assessing the performance of School X with regards to the </w:t>
      </w:r>
      <w:proofErr w:type="gramStart"/>
      <w:r w:rsidR="00F16335">
        <w:rPr>
          <w:rFonts w:cstheme="minorHAnsi"/>
          <w:sz w:val="24"/>
          <w:szCs w:val="24"/>
        </w:rPr>
        <w:t>aforementioned strategy</w:t>
      </w:r>
      <w:proofErr w:type="gramEnd"/>
      <w:r w:rsidR="00F16335">
        <w:rPr>
          <w:rFonts w:cstheme="minorHAnsi"/>
          <w:sz w:val="24"/>
          <w:szCs w:val="24"/>
        </w:rPr>
        <w:t>.</w:t>
      </w:r>
    </w:p>
    <w:p w14:paraId="2DA0DBB9" w14:textId="77777777" w:rsidR="000E4BBC" w:rsidRDefault="000E4BBC" w:rsidP="00900BA7">
      <w:pPr>
        <w:spacing w:line="480" w:lineRule="auto"/>
        <w:rPr>
          <w:rFonts w:cstheme="minorHAnsi"/>
          <w:sz w:val="24"/>
          <w:szCs w:val="24"/>
        </w:rPr>
      </w:pPr>
    </w:p>
    <w:p w14:paraId="1E68827E" w14:textId="77777777" w:rsidR="00F811DB" w:rsidRPr="005A6368" w:rsidRDefault="00F811DB" w:rsidP="00F811DB">
      <w:pPr>
        <w:spacing w:line="480" w:lineRule="auto"/>
        <w:rPr>
          <w:rFonts w:cstheme="minorHAnsi"/>
          <w:i/>
          <w:sz w:val="24"/>
          <w:szCs w:val="24"/>
          <w:u w:val="single"/>
        </w:rPr>
      </w:pPr>
      <w:r w:rsidRPr="005A6368">
        <w:rPr>
          <w:rFonts w:cstheme="minorHAnsi"/>
          <w:i/>
          <w:sz w:val="24"/>
          <w:szCs w:val="24"/>
          <w:u w:val="single"/>
        </w:rPr>
        <w:t>School Policy and Practice</w:t>
      </w:r>
    </w:p>
    <w:p w14:paraId="2A62D9D1" w14:textId="7E5B0243" w:rsidR="00F811DB" w:rsidRPr="005A6368" w:rsidRDefault="00F811DB" w:rsidP="00F811DB">
      <w:pPr>
        <w:spacing w:line="480" w:lineRule="auto"/>
        <w:rPr>
          <w:rFonts w:cstheme="minorHAnsi"/>
          <w:sz w:val="24"/>
          <w:szCs w:val="24"/>
        </w:rPr>
      </w:pPr>
      <w:r w:rsidRPr="005A6368">
        <w:rPr>
          <w:rFonts w:cstheme="minorHAnsi"/>
          <w:sz w:val="24"/>
          <w:szCs w:val="24"/>
        </w:rPr>
        <w:t xml:space="preserve">With regards to reading throughout the curriculum, and certainly that of Reciprocal Reading, School X presently possesses no known strategy for whole-school or departmental implementation. Nevertheless, after evaluating the scheme of work (SOW) devised by the English department for Key Stage 3 for the duration of the Spring Term, it became apparent that although Reciprocal Reading is not a chosen strategy, reading itself is certainly a well-considered element, perhaps this is due to the disappointing performance of Wales in successive PISA surveys and School X is using this opportunity as a significant driver for </w:t>
      </w:r>
      <w:r w:rsidRPr="005A6368">
        <w:rPr>
          <w:rFonts w:cstheme="minorHAnsi"/>
          <w:sz w:val="24"/>
          <w:szCs w:val="24"/>
        </w:rPr>
        <w:lastRenderedPageBreak/>
        <w:t>change (Donaldson, 2015: 10). The data produced below exhibits the content of the implementation of reading within the departmental SOW:</w:t>
      </w:r>
    </w:p>
    <w:p w14:paraId="0472CB11" w14:textId="3851668F" w:rsidR="00F811DB" w:rsidRPr="005A6368" w:rsidRDefault="00F811DB" w:rsidP="00F811DB">
      <w:pPr>
        <w:spacing w:line="480" w:lineRule="auto"/>
        <w:rPr>
          <w:rFonts w:cstheme="minorHAnsi"/>
          <w:sz w:val="24"/>
          <w:szCs w:val="24"/>
        </w:rPr>
      </w:pPr>
      <w:r w:rsidRPr="005A6368">
        <w:rPr>
          <w:rFonts w:cstheme="minorHAnsi"/>
          <w:noProof/>
          <w:sz w:val="24"/>
          <w:szCs w:val="24"/>
        </w:rPr>
        <w:drawing>
          <wp:anchor distT="0" distB="0" distL="114300" distR="114300" simplePos="0" relativeHeight="251659264" behindDoc="0" locked="0" layoutInCell="1" allowOverlap="1" wp14:anchorId="25D85C29" wp14:editId="78544D0F">
            <wp:simplePos x="0" y="0"/>
            <wp:positionH relativeFrom="margin">
              <wp:posOffset>0</wp:posOffset>
            </wp:positionH>
            <wp:positionV relativeFrom="paragraph">
              <wp:posOffset>0</wp:posOffset>
            </wp:positionV>
            <wp:extent cx="5771693" cy="3441700"/>
            <wp:effectExtent l="0" t="0" r="635" b="635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anchor>
        </w:drawing>
      </w:r>
    </w:p>
    <w:p w14:paraId="2D4AE9B0" w14:textId="77777777" w:rsidR="00F811DB" w:rsidRPr="005A6368" w:rsidRDefault="00F811DB" w:rsidP="00F811DB">
      <w:pPr>
        <w:spacing w:line="480" w:lineRule="auto"/>
        <w:rPr>
          <w:rFonts w:cstheme="minorHAnsi"/>
          <w:sz w:val="24"/>
          <w:szCs w:val="24"/>
        </w:rPr>
      </w:pPr>
    </w:p>
    <w:p w14:paraId="2DF3D8B5" w14:textId="77777777" w:rsidR="00F811DB" w:rsidRPr="005A6368" w:rsidRDefault="00F811DB" w:rsidP="00F811DB">
      <w:pPr>
        <w:spacing w:line="480" w:lineRule="auto"/>
        <w:rPr>
          <w:rFonts w:cstheme="minorHAnsi"/>
          <w:sz w:val="24"/>
          <w:szCs w:val="24"/>
        </w:rPr>
      </w:pPr>
    </w:p>
    <w:p w14:paraId="7ECD7470" w14:textId="77777777" w:rsidR="00F811DB" w:rsidRPr="005A6368" w:rsidRDefault="00F811DB" w:rsidP="00F811DB">
      <w:pPr>
        <w:spacing w:line="480" w:lineRule="auto"/>
        <w:rPr>
          <w:rFonts w:cstheme="minorHAnsi"/>
          <w:sz w:val="24"/>
          <w:szCs w:val="24"/>
        </w:rPr>
      </w:pPr>
    </w:p>
    <w:p w14:paraId="2AF8E0FA" w14:textId="77777777" w:rsidR="00F811DB" w:rsidRPr="005A6368" w:rsidRDefault="00F811DB" w:rsidP="00F811DB">
      <w:pPr>
        <w:spacing w:line="480" w:lineRule="auto"/>
        <w:rPr>
          <w:rFonts w:cstheme="minorHAnsi"/>
          <w:sz w:val="24"/>
          <w:szCs w:val="24"/>
        </w:rPr>
      </w:pPr>
    </w:p>
    <w:p w14:paraId="28DBAD11" w14:textId="77777777" w:rsidR="00F811DB" w:rsidRPr="005A6368" w:rsidRDefault="00F811DB" w:rsidP="00F811DB">
      <w:pPr>
        <w:spacing w:line="480" w:lineRule="auto"/>
        <w:rPr>
          <w:rFonts w:cstheme="minorHAnsi"/>
          <w:sz w:val="24"/>
          <w:szCs w:val="24"/>
        </w:rPr>
      </w:pPr>
    </w:p>
    <w:p w14:paraId="0E8B1B47" w14:textId="77777777" w:rsidR="00F811DB" w:rsidRPr="005A6368" w:rsidRDefault="00F811DB" w:rsidP="00F811DB">
      <w:pPr>
        <w:spacing w:line="480" w:lineRule="auto"/>
        <w:rPr>
          <w:rFonts w:cstheme="minorHAnsi"/>
          <w:sz w:val="24"/>
          <w:szCs w:val="24"/>
        </w:rPr>
      </w:pPr>
    </w:p>
    <w:p w14:paraId="09A22BD1" w14:textId="77777777" w:rsidR="00F811DB" w:rsidRPr="005A6368" w:rsidRDefault="00F811DB" w:rsidP="00F811DB">
      <w:pPr>
        <w:spacing w:line="480" w:lineRule="auto"/>
        <w:rPr>
          <w:rFonts w:cstheme="minorHAnsi"/>
          <w:sz w:val="24"/>
          <w:szCs w:val="24"/>
        </w:rPr>
      </w:pPr>
    </w:p>
    <w:p w14:paraId="633B25F5"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Considering that this graph shows data for a mere term, its information displays a somewhat general trend.  The component of reading implemented within the SOW reaches its peak in Year 9, with 60% of all lessons encompassing an element of reading. Taking into account that secondary students are facing increasing accountability measures along with a great deal of pressure to meet the demands of more difficult curricula and content (Swanson &amp; </w:t>
      </w:r>
      <w:proofErr w:type="spellStart"/>
      <w:r w:rsidRPr="005A6368">
        <w:rPr>
          <w:rFonts w:cstheme="minorHAnsi"/>
          <w:sz w:val="24"/>
          <w:szCs w:val="24"/>
        </w:rPr>
        <w:t>Hoskyn</w:t>
      </w:r>
      <w:proofErr w:type="spellEnd"/>
      <w:r w:rsidRPr="005A6368">
        <w:rPr>
          <w:rFonts w:cstheme="minorHAnsi"/>
          <w:sz w:val="24"/>
          <w:szCs w:val="24"/>
        </w:rPr>
        <w:t xml:space="preserve">, 2001), possibly, it could be disputed that the larger the amount of reading implemented into SOWs, pupils automatically become more responsible for learning more complex content at a rapid pace to improve further improve their skills and to pass outcome assessments (Woodruff, </w:t>
      </w:r>
      <w:proofErr w:type="spellStart"/>
      <w:r w:rsidRPr="005A6368">
        <w:rPr>
          <w:rFonts w:cstheme="minorHAnsi"/>
          <w:sz w:val="24"/>
          <w:szCs w:val="24"/>
        </w:rPr>
        <w:t>Schumaker</w:t>
      </w:r>
      <w:proofErr w:type="spellEnd"/>
      <w:r w:rsidRPr="005A6368">
        <w:rPr>
          <w:rFonts w:cstheme="minorHAnsi"/>
          <w:sz w:val="24"/>
          <w:szCs w:val="24"/>
        </w:rPr>
        <w:t xml:space="preserve">, &amp; </w:t>
      </w:r>
      <w:proofErr w:type="spellStart"/>
      <w:r w:rsidRPr="005A6368">
        <w:rPr>
          <w:rFonts w:cstheme="minorHAnsi"/>
          <w:sz w:val="24"/>
          <w:szCs w:val="24"/>
        </w:rPr>
        <w:t>Deschler</w:t>
      </w:r>
      <w:proofErr w:type="spellEnd"/>
      <w:r w:rsidRPr="005A6368">
        <w:rPr>
          <w:rFonts w:cstheme="minorHAnsi"/>
          <w:sz w:val="24"/>
          <w:szCs w:val="24"/>
        </w:rPr>
        <w:t xml:space="preserve">, 2002). Furthermore, it acknowledges reading comprehension of another category </w:t>
      </w:r>
      <w:proofErr w:type="gramStart"/>
      <w:r w:rsidRPr="005A6368">
        <w:rPr>
          <w:rFonts w:cstheme="minorHAnsi"/>
          <w:sz w:val="24"/>
          <w:szCs w:val="24"/>
        </w:rPr>
        <w:t>taking into account</w:t>
      </w:r>
      <w:proofErr w:type="gramEnd"/>
      <w:r w:rsidRPr="005A6368">
        <w:rPr>
          <w:rFonts w:cstheme="minorHAnsi"/>
          <w:sz w:val="24"/>
          <w:szCs w:val="24"/>
        </w:rPr>
        <w:t xml:space="preserve"> what is anticipated at KS2 as the texts explored are indisputably of a more complex nature.</w:t>
      </w:r>
    </w:p>
    <w:p w14:paraId="6F2C11F3" w14:textId="77777777" w:rsidR="00F811DB" w:rsidRPr="005A6368" w:rsidRDefault="00F811DB" w:rsidP="00F811DB">
      <w:pPr>
        <w:spacing w:line="480" w:lineRule="auto"/>
        <w:rPr>
          <w:rFonts w:cstheme="minorHAnsi"/>
          <w:sz w:val="24"/>
          <w:szCs w:val="24"/>
        </w:rPr>
      </w:pPr>
      <w:r w:rsidRPr="005A6368">
        <w:rPr>
          <w:rFonts w:cstheme="minorHAnsi"/>
          <w:sz w:val="24"/>
          <w:szCs w:val="24"/>
        </w:rPr>
        <w:lastRenderedPageBreak/>
        <w:t>Nonetheless, research suggests that the advancement of pupils over the duration of the Key Stages, the reading strand of which is implemented into lessons intensifies, resulting in a world where basic level literacy is insufficient where both reading and writing tasks required of adolescents are continuing to increase in complexity and difficulty (</w:t>
      </w:r>
      <w:proofErr w:type="spellStart"/>
      <w:r w:rsidRPr="005A6368">
        <w:rPr>
          <w:rFonts w:cstheme="minorHAnsi"/>
          <w:sz w:val="24"/>
          <w:szCs w:val="24"/>
        </w:rPr>
        <w:t>Alvermann</w:t>
      </w:r>
      <w:proofErr w:type="spellEnd"/>
      <w:r w:rsidRPr="005A6368">
        <w:rPr>
          <w:rFonts w:cstheme="minorHAnsi"/>
          <w:sz w:val="24"/>
          <w:szCs w:val="24"/>
        </w:rPr>
        <w:t>, 2002: 190). In accordance with Tierney &amp; Shanahan, effective teachers should look for ways to integrate reading as often as possible (1991: 3), it is the teacher’s position to assist pupils in their cognitive development and ensure that they are positive in their progression.</w:t>
      </w:r>
    </w:p>
    <w:p w14:paraId="08B99157"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With regards to the completion of Key Stage 3, pupils of School X make the transition to the next Key Stage in readiness for their GCSE’s, where a more solid emphasis on reading and writing skills are apparent in the departmental SOW. The </w:t>
      </w:r>
      <w:proofErr w:type="spellStart"/>
      <w:r w:rsidRPr="005A6368">
        <w:rPr>
          <w:rFonts w:cstheme="minorHAnsi"/>
          <w:sz w:val="24"/>
          <w:szCs w:val="24"/>
        </w:rPr>
        <w:t>Oracy</w:t>
      </w:r>
      <w:proofErr w:type="spellEnd"/>
      <w:r w:rsidRPr="005A6368">
        <w:rPr>
          <w:rFonts w:cstheme="minorHAnsi"/>
          <w:sz w:val="24"/>
          <w:szCs w:val="24"/>
        </w:rPr>
        <w:t xml:space="preserve"> element of the English Language GCSE currently lies at a mere 20% (WJEC, 2015) which undeniably insinuates that the volume of lessons granted to both reading and writing multiply continuously from Year 7 to Year 9 in preparation for Key Stage 4. The increase in the number of lessons equip pupils for what is to greet them at this stage, ensuring that they are prepared for the constraints of these classes.</w:t>
      </w:r>
    </w:p>
    <w:p w14:paraId="52096609"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Upon studying the departmental SOW, it happens to emerge that the reading concentrated on in Year 9 </w:t>
      </w:r>
      <w:proofErr w:type="gramStart"/>
      <w:r w:rsidRPr="005A6368">
        <w:rPr>
          <w:rFonts w:cstheme="minorHAnsi"/>
          <w:sz w:val="24"/>
          <w:szCs w:val="24"/>
        </w:rPr>
        <w:t>is of significant importance</w:t>
      </w:r>
      <w:proofErr w:type="gramEnd"/>
      <w:r w:rsidRPr="005A6368">
        <w:rPr>
          <w:rFonts w:cstheme="minorHAnsi"/>
          <w:sz w:val="24"/>
          <w:szCs w:val="24"/>
        </w:rPr>
        <w:t xml:space="preserve">. According to the curriculum, in year 7, pupils are expected to ‘collate and summarise relevant information…pull together and sum up facts and ideas about an issue, from different texts’ (Curriculum for Wales, 2016: 21), whereas, by Year 9, pupils are required to ‘synthesise and analyse information to gain in-depth understanding, e.g. of causes, consequences, patterns, using different sources’ (Curriculum for Wales, 2016: 21). Consequently, </w:t>
      </w:r>
      <w:proofErr w:type="gramStart"/>
      <w:r w:rsidRPr="005A6368">
        <w:rPr>
          <w:rFonts w:cstheme="minorHAnsi"/>
          <w:sz w:val="24"/>
          <w:szCs w:val="24"/>
        </w:rPr>
        <w:t>it is clear that by</w:t>
      </w:r>
      <w:proofErr w:type="gramEnd"/>
      <w:r w:rsidRPr="005A6368">
        <w:rPr>
          <w:rFonts w:cstheme="minorHAnsi"/>
          <w:sz w:val="24"/>
          <w:szCs w:val="24"/>
        </w:rPr>
        <w:t xml:space="preserve"> Year 9, pupils are presumed to possess a further cultivated skillset.</w:t>
      </w:r>
    </w:p>
    <w:p w14:paraId="7DA2F6DA" w14:textId="3459FB18" w:rsidR="00F811DB" w:rsidRPr="005A6368" w:rsidRDefault="00F811DB" w:rsidP="00F811DB">
      <w:pPr>
        <w:spacing w:line="480" w:lineRule="auto"/>
        <w:rPr>
          <w:rFonts w:cstheme="minorHAnsi"/>
          <w:sz w:val="24"/>
          <w:szCs w:val="24"/>
        </w:rPr>
      </w:pPr>
      <w:r w:rsidRPr="005A6368">
        <w:rPr>
          <w:rFonts w:cstheme="minorHAnsi"/>
          <w:sz w:val="24"/>
          <w:szCs w:val="24"/>
        </w:rPr>
        <w:lastRenderedPageBreak/>
        <w:t>Indeed, it could be proposed that the implementation of the ‘guided practice’ (</w:t>
      </w:r>
      <w:proofErr w:type="spellStart"/>
      <w:r w:rsidRPr="005A6368">
        <w:rPr>
          <w:rFonts w:cstheme="minorHAnsi"/>
          <w:sz w:val="24"/>
          <w:szCs w:val="24"/>
        </w:rPr>
        <w:t>Rosenshine</w:t>
      </w:r>
      <w:proofErr w:type="spellEnd"/>
      <w:r w:rsidRPr="005A6368">
        <w:rPr>
          <w:rFonts w:cstheme="minorHAnsi"/>
          <w:sz w:val="24"/>
          <w:szCs w:val="24"/>
        </w:rPr>
        <w:t xml:space="preserve"> &amp; Meister, 2004 :485) Reciprocal Reading into School X’s departmental SOW could be somewhat beneficial as it presents a gradual shift in responsibility from the teacher doing much of the work to the child taking over the major thinking role (</w:t>
      </w:r>
      <w:proofErr w:type="spellStart"/>
      <w:r w:rsidRPr="005A6368">
        <w:rPr>
          <w:rFonts w:cstheme="minorHAnsi"/>
          <w:sz w:val="24"/>
          <w:szCs w:val="24"/>
        </w:rPr>
        <w:t>Rosenshine</w:t>
      </w:r>
      <w:proofErr w:type="spellEnd"/>
      <w:r w:rsidRPr="005A6368">
        <w:rPr>
          <w:rFonts w:cstheme="minorHAnsi"/>
          <w:sz w:val="24"/>
          <w:szCs w:val="24"/>
        </w:rPr>
        <w:t xml:space="preserve"> &amp; Meister, 2004: 481), allowing pupils’ to progress independently, mirroring Vygotsky’s notion of the ‘actual development level’, (1978: 87) the level at which children can independently deal with tasks. (</w:t>
      </w:r>
      <w:proofErr w:type="spellStart"/>
      <w:r w:rsidRPr="005A6368">
        <w:rPr>
          <w:rFonts w:cstheme="minorHAnsi"/>
          <w:sz w:val="24"/>
          <w:szCs w:val="24"/>
        </w:rPr>
        <w:t>Rosenshine</w:t>
      </w:r>
      <w:proofErr w:type="spellEnd"/>
      <w:r w:rsidRPr="005A6368">
        <w:rPr>
          <w:rFonts w:cstheme="minorHAnsi"/>
          <w:sz w:val="24"/>
          <w:szCs w:val="24"/>
        </w:rPr>
        <w:t xml:space="preserve"> &amp; Meister, 2004: 483).</w:t>
      </w:r>
    </w:p>
    <w:p w14:paraId="7B028D2D" w14:textId="2BEEDFCD" w:rsidR="00F811DB" w:rsidRPr="005A6368" w:rsidRDefault="00F811DB" w:rsidP="00F811DB">
      <w:pPr>
        <w:spacing w:line="480" w:lineRule="auto"/>
        <w:rPr>
          <w:rFonts w:cstheme="minorHAnsi"/>
          <w:sz w:val="24"/>
          <w:szCs w:val="24"/>
        </w:rPr>
      </w:pPr>
    </w:p>
    <w:p w14:paraId="7EF51720" w14:textId="77777777" w:rsidR="00F811DB" w:rsidRPr="005A6368" w:rsidRDefault="00F811DB" w:rsidP="00F811DB">
      <w:pPr>
        <w:spacing w:line="480" w:lineRule="auto"/>
        <w:rPr>
          <w:rFonts w:cstheme="minorHAnsi"/>
          <w:i/>
          <w:sz w:val="24"/>
          <w:szCs w:val="24"/>
          <w:u w:val="single"/>
        </w:rPr>
      </w:pPr>
      <w:r w:rsidRPr="005A6368">
        <w:rPr>
          <w:rFonts w:cstheme="minorHAnsi"/>
          <w:i/>
          <w:sz w:val="24"/>
          <w:szCs w:val="24"/>
          <w:u w:val="single"/>
        </w:rPr>
        <w:t>Methodology and Ethics</w:t>
      </w:r>
    </w:p>
    <w:p w14:paraId="1B853212" w14:textId="77777777" w:rsidR="00F811DB" w:rsidRPr="005A6368" w:rsidRDefault="00F811DB" w:rsidP="00F811DB">
      <w:pPr>
        <w:spacing w:line="480" w:lineRule="auto"/>
        <w:rPr>
          <w:rFonts w:cstheme="minorHAnsi"/>
          <w:sz w:val="24"/>
          <w:szCs w:val="24"/>
        </w:rPr>
      </w:pPr>
      <w:r w:rsidRPr="005A6368">
        <w:rPr>
          <w:rFonts w:cstheme="minorHAnsi"/>
          <w:sz w:val="24"/>
          <w:szCs w:val="24"/>
        </w:rPr>
        <w:t>According to Hopkins, if we are serious about enhancing the quality of teaching within our schools, teachers need to be more, not less, involved in curriculum development (Hopkins, 2014: 13). Preceding the commencement of carrying out research, I found it a requirement to investigate impending means for research and data collection with the intention of collecting responses to the subsequent questions:</w:t>
      </w:r>
    </w:p>
    <w:p w14:paraId="5FDE915D" w14:textId="77777777" w:rsidR="00F811DB" w:rsidRPr="005A6368" w:rsidRDefault="00F811DB" w:rsidP="00F811DB">
      <w:pPr>
        <w:spacing w:line="480" w:lineRule="auto"/>
        <w:rPr>
          <w:rFonts w:cstheme="minorHAnsi"/>
          <w:sz w:val="24"/>
          <w:szCs w:val="24"/>
        </w:rPr>
      </w:pPr>
      <w:r w:rsidRPr="005A6368">
        <w:rPr>
          <w:rFonts w:cstheme="minorHAnsi"/>
          <w:sz w:val="24"/>
          <w:szCs w:val="24"/>
        </w:rPr>
        <w:t>1) To consider how the Reciprocal Teaching might enhance learning</w:t>
      </w:r>
    </w:p>
    <w:p w14:paraId="787B78CB" w14:textId="77777777" w:rsidR="00F811DB" w:rsidRPr="005A6368" w:rsidRDefault="00F811DB" w:rsidP="00F811DB">
      <w:pPr>
        <w:spacing w:line="480" w:lineRule="auto"/>
        <w:rPr>
          <w:rFonts w:cstheme="minorHAnsi"/>
          <w:sz w:val="24"/>
          <w:szCs w:val="24"/>
        </w:rPr>
      </w:pPr>
      <w:r w:rsidRPr="005A6368">
        <w:rPr>
          <w:rFonts w:cstheme="minorHAnsi"/>
          <w:sz w:val="24"/>
          <w:szCs w:val="24"/>
        </w:rPr>
        <w:t>2) To explore the Reciprocal Teaching approach and its significance on the internalization of strategies for novice readers</w:t>
      </w:r>
    </w:p>
    <w:p w14:paraId="33D6060C" w14:textId="77777777" w:rsidR="00F811DB" w:rsidRPr="005A6368" w:rsidRDefault="00F811DB" w:rsidP="00F811DB">
      <w:pPr>
        <w:spacing w:line="480" w:lineRule="auto"/>
        <w:rPr>
          <w:rFonts w:cstheme="minorHAnsi"/>
          <w:sz w:val="24"/>
          <w:szCs w:val="24"/>
        </w:rPr>
      </w:pPr>
      <w:r w:rsidRPr="005A6368">
        <w:rPr>
          <w:rFonts w:cstheme="minorHAnsi"/>
          <w:sz w:val="24"/>
          <w:szCs w:val="24"/>
        </w:rPr>
        <w:t>3) To investigate whether Reciprocal Teaching encourages the participation of pupils in group discussion</w:t>
      </w:r>
    </w:p>
    <w:p w14:paraId="34B2CF67"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As proposed by Cohen et al (2013), a successful method of data assembling is by utilizing a ‘placement test’ preceding the launching of the investigation that permits the unearthing of </w:t>
      </w:r>
      <w:r w:rsidRPr="005A6368">
        <w:rPr>
          <w:rFonts w:cstheme="minorHAnsi"/>
          <w:sz w:val="24"/>
          <w:szCs w:val="24"/>
        </w:rPr>
        <w:lastRenderedPageBreak/>
        <w:t>pupils’ ‘learning abilities’ ensued by means of a post- testing that is intended to measure achievement (Cohen et al., 2013: 481).</w:t>
      </w:r>
    </w:p>
    <w:p w14:paraId="4ACB827A"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Having taken into consideration the range of designs and methods used by education researchers before undertaking methodological specialisation (Punch &amp; </w:t>
      </w:r>
      <w:proofErr w:type="spellStart"/>
      <w:r w:rsidRPr="005A6368">
        <w:rPr>
          <w:rFonts w:cstheme="minorHAnsi"/>
          <w:sz w:val="24"/>
          <w:szCs w:val="24"/>
        </w:rPr>
        <w:t>Oancea</w:t>
      </w:r>
      <w:proofErr w:type="spellEnd"/>
      <w:r w:rsidRPr="005A6368">
        <w:rPr>
          <w:rFonts w:cstheme="minorHAnsi"/>
          <w:sz w:val="24"/>
          <w:szCs w:val="24"/>
        </w:rPr>
        <w:t xml:space="preserve">, 2014: 19), I have this selected a method which seems the most practical, attributable to the manner of classroom convention. An approach which would support itself with maximum efficiency with regards to the requirements of the school syllabus. The procedure of summative testing in is frequently used </w:t>
      </w:r>
      <w:proofErr w:type="gramStart"/>
      <w:r w:rsidRPr="005A6368">
        <w:rPr>
          <w:rFonts w:cstheme="minorHAnsi"/>
          <w:sz w:val="24"/>
          <w:szCs w:val="24"/>
        </w:rPr>
        <w:t>with regard to</w:t>
      </w:r>
      <w:proofErr w:type="gramEnd"/>
      <w:r w:rsidRPr="005A6368">
        <w:rPr>
          <w:rFonts w:cstheme="minorHAnsi"/>
          <w:sz w:val="24"/>
          <w:szCs w:val="24"/>
        </w:rPr>
        <w:t xml:space="preserve"> the concluding stages of a subject and happens to be a recurring element in School X’s departmental SOW. Consequently, my investigation will contain proposed method. Furthermore, pre and post- testing can be utilized to answer the research questions specified above.</w:t>
      </w:r>
    </w:p>
    <w:p w14:paraId="7C5956E9" w14:textId="77777777" w:rsidR="00F811DB" w:rsidRPr="005A6368" w:rsidRDefault="00F811DB" w:rsidP="00F811DB">
      <w:pPr>
        <w:spacing w:line="480" w:lineRule="auto"/>
        <w:rPr>
          <w:rFonts w:cstheme="minorHAnsi"/>
          <w:sz w:val="24"/>
          <w:szCs w:val="24"/>
        </w:rPr>
      </w:pPr>
      <w:r w:rsidRPr="005A6368">
        <w:rPr>
          <w:rFonts w:cstheme="minorHAnsi"/>
          <w:sz w:val="24"/>
          <w:szCs w:val="24"/>
        </w:rPr>
        <w:t>Taking in to consideration numerous fundamental elements is of utmost importance when employing pre-testing and post-testing as a means of research. Predominantly, the factor of timing should be carefully planned. Not simply deciding upon a specific day on which the assessment will be undertaken, but also mindful selection of a suitable time for the carrying out of the assessment.</w:t>
      </w:r>
    </w:p>
    <w:p w14:paraId="0A682B9F"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Therefore, </w:t>
      </w:r>
      <w:proofErr w:type="gramStart"/>
      <w:r w:rsidRPr="005A6368">
        <w:rPr>
          <w:rFonts w:cstheme="minorHAnsi"/>
          <w:sz w:val="24"/>
          <w:szCs w:val="24"/>
        </w:rPr>
        <w:t>in an attempt to</w:t>
      </w:r>
      <w:proofErr w:type="gramEnd"/>
      <w:r w:rsidRPr="005A6368">
        <w:rPr>
          <w:rFonts w:cstheme="minorHAnsi"/>
          <w:sz w:val="24"/>
          <w:szCs w:val="24"/>
        </w:rPr>
        <w:t xml:space="preserve"> guarantee consistency and durability, both the pre and post- testing of the investigation was undertaken on the final lesson of a Friday Week Two, in accordance with the school’s two -weekly schedule. This was necessary, </w:t>
      </w:r>
      <w:proofErr w:type="gramStart"/>
      <w:r w:rsidRPr="005A6368">
        <w:rPr>
          <w:rFonts w:cstheme="minorHAnsi"/>
          <w:sz w:val="24"/>
          <w:szCs w:val="24"/>
        </w:rPr>
        <w:t>in an attempt to</w:t>
      </w:r>
      <w:proofErr w:type="gramEnd"/>
      <w:r w:rsidRPr="005A6368">
        <w:rPr>
          <w:rFonts w:cstheme="minorHAnsi"/>
          <w:sz w:val="24"/>
          <w:szCs w:val="24"/>
        </w:rPr>
        <w:t xml:space="preserve"> maintain the variables narrowly, for example, the previous lessons the pupils would have encountered throughout the day before attending the assessment lessons. Crucially, researchers have proposed that both tests must have the same level of difficulty (Cohen et al., 2013: 493), </w:t>
      </w:r>
      <w:proofErr w:type="gramStart"/>
      <w:r w:rsidRPr="005A6368">
        <w:rPr>
          <w:rFonts w:cstheme="minorHAnsi"/>
          <w:sz w:val="24"/>
          <w:szCs w:val="24"/>
        </w:rPr>
        <w:t>in an attempt to</w:t>
      </w:r>
      <w:proofErr w:type="gramEnd"/>
      <w:r w:rsidRPr="005A6368">
        <w:rPr>
          <w:rFonts w:cstheme="minorHAnsi"/>
          <w:sz w:val="24"/>
          <w:szCs w:val="24"/>
        </w:rPr>
        <w:t xml:space="preserve"> make it a fair test. </w:t>
      </w:r>
    </w:p>
    <w:p w14:paraId="595E39B8" w14:textId="77777777" w:rsidR="00F811DB" w:rsidRPr="005A6368" w:rsidRDefault="00F811DB" w:rsidP="00F811DB">
      <w:pPr>
        <w:spacing w:line="480" w:lineRule="auto"/>
        <w:rPr>
          <w:rFonts w:cstheme="minorHAnsi"/>
          <w:sz w:val="24"/>
          <w:szCs w:val="24"/>
        </w:rPr>
      </w:pPr>
      <w:r w:rsidRPr="005A6368">
        <w:rPr>
          <w:rFonts w:cstheme="minorHAnsi"/>
          <w:sz w:val="24"/>
          <w:szCs w:val="24"/>
        </w:rPr>
        <w:lastRenderedPageBreak/>
        <w:t xml:space="preserve">Moreover, this study assesses pupils’ reading skills, in accordance with the National Curriculum requirements, therefore, it occasioned for pupils to undertake a ‘reading comprehension’ test. Additionally, the recording of results for both phases of assessment were maintained identical using the KS3 Reading Level Descriptors (Welsh Government, 2015: 21). The questions are designed based on these level descriptors; the same questions are undertaken by pupils of all levels. </w:t>
      </w:r>
    </w:p>
    <w:p w14:paraId="0ED92236"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Evidently the gathered results of both assessments would not be categorized as ‘qualitative’, but ‘quantitative’. Considering that quantitative research involves the collection of data in a numerical form which can be categorized, it would be beneficial in testing a theory and ultimately supporting or rejecting it (McLeod, 2017: 1). Having said this, one might consider that small scale quantitative studies may be less reliable because of the low quantity of data (Denscombe, 2010: 45), in turn this could affect the ability to generalise study findings to wider populations (Denscombe, 2010: 45). Moreover, an additional limitation of this assessing could be that pupils are under the impression that they have been especially selected to partake in the intervention, therefore, being dealt with in a separate way to other classes. </w:t>
      </w:r>
      <w:proofErr w:type="gramStart"/>
      <w:r w:rsidRPr="005A6368">
        <w:rPr>
          <w:rFonts w:cstheme="minorHAnsi"/>
          <w:sz w:val="24"/>
          <w:szCs w:val="24"/>
        </w:rPr>
        <w:t>In an attempt to</w:t>
      </w:r>
      <w:proofErr w:type="gramEnd"/>
      <w:r w:rsidRPr="005A6368">
        <w:rPr>
          <w:rFonts w:cstheme="minorHAnsi"/>
          <w:sz w:val="24"/>
          <w:szCs w:val="24"/>
        </w:rPr>
        <w:t xml:space="preserve"> avoid this, I ensured the use of Reciprocal Reading with various timetabled classes creating a sense of normality when it came to the use of the intervention, alleviating the sense that no pupil was receiving special attention.</w:t>
      </w:r>
    </w:p>
    <w:p w14:paraId="3B022757"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Although this research project fabricates outcomes swiftly, it is unable to provide us with the results a lasting outcome the strategy would have on a student. Accordingly, one could suggest that an elongated version of the study could provide us with more illuminating results. Bearing this in mind, this research project could be deemed as ‘action research’, </w:t>
      </w:r>
      <w:r w:rsidRPr="005A6368">
        <w:rPr>
          <w:rFonts w:cstheme="minorHAnsi"/>
          <w:sz w:val="24"/>
          <w:szCs w:val="24"/>
        </w:rPr>
        <w:lastRenderedPageBreak/>
        <w:t>taking into consideration that it exhibits the aim of developing the component of Reading in School X.</w:t>
      </w:r>
    </w:p>
    <w:p w14:paraId="5CAC1782"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By following the British Educational Research Association’s (BERA, 2011) ethical guidelines whilst undertaking the administrative educational investigation I was informed of the significance of elements such as gaining consent from participants and sustaining anonymity of their results. Overall, to ensure ethical practice, research proposes that the element of informed consent is fundamental. </w:t>
      </w:r>
    </w:p>
    <w:p w14:paraId="510ECD70" w14:textId="77777777" w:rsidR="00F811DB" w:rsidRPr="005A6368" w:rsidRDefault="00F811DB" w:rsidP="00F811DB">
      <w:pPr>
        <w:spacing w:line="480" w:lineRule="auto"/>
        <w:rPr>
          <w:rFonts w:cstheme="minorHAnsi"/>
          <w:sz w:val="24"/>
          <w:szCs w:val="24"/>
        </w:rPr>
      </w:pPr>
      <w:r w:rsidRPr="005A6368">
        <w:rPr>
          <w:rFonts w:cstheme="minorHAnsi"/>
          <w:sz w:val="24"/>
          <w:szCs w:val="24"/>
        </w:rPr>
        <w:t xml:space="preserve">Before undertaking the study with the chosen intervention class, I felt it necessary to enlighten all participants about the testing process itself; evidently, the utilization of pupil data, and the aspect of anonymity was clarified. Any questions regarding the study were answered and consequently, consent forms were distributed and signed to verify pupil agreement to partake. As a means of fair practice, I verbalised to the class that there would be no adverse penalties if they decided against involvement, so that they wouldn’t ‘feel coerced or pressurized to volunteer’ (Cohen et al., 2013: 55). Additionally, </w:t>
      </w:r>
      <w:proofErr w:type="gramStart"/>
      <w:r w:rsidRPr="005A6368">
        <w:rPr>
          <w:rFonts w:cstheme="minorHAnsi"/>
          <w:sz w:val="24"/>
          <w:szCs w:val="24"/>
        </w:rPr>
        <w:t>in an attempt to</w:t>
      </w:r>
      <w:proofErr w:type="gramEnd"/>
      <w:r w:rsidRPr="005A6368">
        <w:rPr>
          <w:rFonts w:cstheme="minorHAnsi"/>
          <w:sz w:val="24"/>
          <w:szCs w:val="24"/>
        </w:rPr>
        <w:t xml:space="preserve"> avoid creating ‘powerless participants’ (Cohen et al., 2013: 56), I informed pupils that they were able to extract themselves and their results from the investigation at any given time and the option of partaking was completely their choice.</w:t>
      </w:r>
    </w:p>
    <w:p w14:paraId="060C770B" w14:textId="5FDA7C5C" w:rsidR="00F811DB" w:rsidRPr="005A6368" w:rsidRDefault="00F811DB" w:rsidP="00F811DB">
      <w:pPr>
        <w:spacing w:line="480" w:lineRule="auto"/>
        <w:rPr>
          <w:rFonts w:cstheme="minorHAnsi"/>
          <w:sz w:val="24"/>
          <w:szCs w:val="24"/>
        </w:rPr>
      </w:pPr>
      <w:r w:rsidRPr="005A6368">
        <w:rPr>
          <w:rFonts w:cstheme="minorHAnsi"/>
          <w:sz w:val="24"/>
          <w:szCs w:val="24"/>
        </w:rPr>
        <w:t>Anonymity of results accumulated throughout the investigation, from both the pre-testing and post-testing process was regarded with utmost importance and pupils were abundantly conscious of the fact that their results were revealed to their class teacher.</w:t>
      </w:r>
    </w:p>
    <w:p w14:paraId="5BE1C36A" w14:textId="776B487F" w:rsidR="00F811DB" w:rsidRPr="005A6368" w:rsidRDefault="00F811DB" w:rsidP="00F811DB">
      <w:pPr>
        <w:spacing w:line="480" w:lineRule="auto"/>
        <w:rPr>
          <w:rFonts w:cstheme="minorHAnsi"/>
          <w:sz w:val="24"/>
          <w:szCs w:val="24"/>
        </w:rPr>
      </w:pPr>
    </w:p>
    <w:p w14:paraId="3738A43E" w14:textId="77777777" w:rsidR="004B0BB3" w:rsidRPr="005A6368" w:rsidRDefault="004B0BB3" w:rsidP="004B0BB3">
      <w:pPr>
        <w:spacing w:line="480" w:lineRule="auto"/>
        <w:rPr>
          <w:rFonts w:cstheme="minorHAnsi"/>
          <w:i/>
          <w:sz w:val="24"/>
          <w:szCs w:val="24"/>
          <w:u w:val="single"/>
        </w:rPr>
      </w:pPr>
      <w:r w:rsidRPr="005A6368">
        <w:rPr>
          <w:rFonts w:cstheme="minorHAnsi"/>
          <w:i/>
          <w:sz w:val="24"/>
          <w:szCs w:val="24"/>
          <w:u w:val="single"/>
        </w:rPr>
        <w:t>Evaluation</w:t>
      </w:r>
    </w:p>
    <w:p w14:paraId="1301C22E" w14:textId="77777777" w:rsidR="004B0BB3" w:rsidRPr="005A6368" w:rsidRDefault="004B0BB3" w:rsidP="004B0BB3">
      <w:pPr>
        <w:spacing w:line="480" w:lineRule="auto"/>
        <w:rPr>
          <w:rFonts w:cstheme="minorHAnsi"/>
          <w:sz w:val="24"/>
          <w:szCs w:val="24"/>
        </w:rPr>
      </w:pPr>
      <w:r w:rsidRPr="005A6368">
        <w:rPr>
          <w:rFonts w:cstheme="minorHAnsi"/>
          <w:sz w:val="24"/>
          <w:szCs w:val="24"/>
        </w:rPr>
        <w:lastRenderedPageBreak/>
        <w:t xml:space="preserve">The class embarked upon the investigation following the completion of a module on ‘Extreme Sports’ which pupils had commenced during the Winter Term, former to my arrival at School X. Consequently, I decided to launch the investigating at the culmination of the topic, knowing that pupils’ knowledge would be further developed, therefore, allowing them to respond to the questions of their reading assessments more effectively. It has been suggested that the commencement of any study should begin with a pre-testing stage (Cohen et al, 2013:76), as this method is successful in determining the baseline data required for every participant. Consequently, the initial lesson involved a pre-test, an assessment of pupils’ reading skills, </w:t>
      </w:r>
      <w:proofErr w:type="gramStart"/>
      <w:r w:rsidRPr="005A6368">
        <w:rPr>
          <w:rFonts w:cstheme="minorHAnsi"/>
          <w:sz w:val="24"/>
          <w:szCs w:val="24"/>
        </w:rPr>
        <w:t>in an attempt to</w:t>
      </w:r>
      <w:proofErr w:type="gramEnd"/>
      <w:r w:rsidRPr="005A6368">
        <w:rPr>
          <w:rFonts w:cstheme="minorHAnsi"/>
          <w:sz w:val="24"/>
          <w:szCs w:val="24"/>
        </w:rPr>
        <w:t xml:space="preserve"> determine a ‘baseline’ result exclusive to each pupil. Pupils were marked in accordance with the KS3 Reading Level Descriptors (Welsh Government, 2015: 21), and the test was performed as a ‘cold task’ which was beneficial with regards to the discovery of pupil’s initial abilities (Cohen et al., 2013: 421) and the assessing of pupils’ knowledge on a subject prior to instruction which in turn, displays the change or growth that takes place due to the intervention (Chan, 2009: 3).</w:t>
      </w:r>
    </w:p>
    <w:p w14:paraId="45832884" w14:textId="77777777" w:rsidR="004B0BB3" w:rsidRPr="005A6368" w:rsidRDefault="004B0BB3" w:rsidP="004B0BB3">
      <w:pPr>
        <w:spacing w:line="480" w:lineRule="auto"/>
        <w:rPr>
          <w:rFonts w:cstheme="minorHAnsi"/>
          <w:sz w:val="24"/>
          <w:szCs w:val="24"/>
        </w:rPr>
      </w:pPr>
      <w:r w:rsidRPr="005A6368">
        <w:rPr>
          <w:rFonts w:cstheme="minorHAnsi"/>
          <w:sz w:val="24"/>
          <w:szCs w:val="24"/>
        </w:rPr>
        <w:t xml:space="preserve">Oakhill, Cain and </w:t>
      </w:r>
      <w:proofErr w:type="spellStart"/>
      <w:r w:rsidRPr="005A6368">
        <w:rPr>
          <w:rFonts w:cstheme="minorHAnsi"/>
          <w:sz w:val="24"/>
          <w:szCs w:val="24"/>
        </w:rPr>
        <w:t>Elbro</w:t>
      </w:r>
      <w:proofErr w:type="spellEnd"/>
      <w:r w:rsidRPr="005A6368">
        <w:rPr>
          <w:rFonts w:cstheme="minorHAnsi"/>
          <w:sz w:val="24"/>
          <w:szCs w:val="24"/>
        </w:rPr>
        <w:t xml:space="preserve"> (2015: 1) propose that reading comprehension is important, not just for understanding text, but for broader learning, success in education and employment. Subsequently, I deemed it significant that all pupils in the intervention class were informed of the importance of improving their reading comprehension skills using reciprocal reading. As stated in ‘Strand 2’ of the Literacy and Numeracy Framework (LNF) – ‘Reading across the curriculum’ which explicitly focuses on two elements – Locating, selecting and using information, and Responding to what has been read (Welsh Government, 2013: 18), which are a fundamental part of the Reading literacy strand and, furthermore, meet curriculum obligation.</w:t>
      </w:r>
    </w:p>
    <w:p w14:paraId="53B62692" w14:textId="77777777" w:rsidR="004B0BB3" w:rsidRPr="005A6368" w:rsidRDefault="004B0BB3" w:rsidP="004B0BB3">
      <w:pPr>
        <w:spacing w:line="480" w:lineRule="auto"/>
        <w:rPr>
          <w:rFonts w:cstheme="minorHAnsi"/>
          <w:sz w:val="24"/>
          <w:szCs w:val="24"/>
        </w:rPr>
      </w:pPr>
      <w:r w:rsidRPr="005A6368">
        <w:rPr>
          <w:rFonts w:cstheme="minorHAnsi"/>
          <w:sz w:val="24"/>
          <w:szCs w:val="24"/>
        </w:rPr>
        <w:lastRenderedPageBreak/>
        <w:t>Moreover, Strommen &amp; Mates (2004) suggest that existing educators are accountable for transforming pupils into ‘</w:t>
      </w:r>
      <w:proofErr w:type="spellStart"/>
      <w:r w:rsidRPr="005A6368">
        <w:rPr>
          <w:rFonts w:cstheme="minorHAnsi"/>
          <w:sz w:val="24"/>
          <w:szCs w:val="24"/>
        </w:rPr>
        <w:t>nonreaders</w:t>
      </w:r>
      <w:proofErr w:type="spellEnd"/>
      <w:r w:rsidRPr="005A6368">
        <w:rPr>
          <w:rFonts w:cstheme="minorHAnsi"/>
          <w:sz w:val="24"/>
          <w:szCs w:val="24"/>
        </w:rPr>
        <w:t xml:space="preserve">’ by simply presenting them with a text which is peripheral to their interests and needs (Strommen &amp; Mates, 2004: 379). Similarly, </w:t>
      </w:r>
      <w:proofErr w:type="spellStart"/>
      <w:r w:rsidRPr="005A6368">
        <w:rPr>
          <w:rFonts w:cstheme="minorHAnsi"/>
          <w:sz w:val="24"/>
          <w:szCs w:val="24"/>
        </w:rPr>
        <w:t>Alvermann</w:t>
      </w:r>
      <w:proofErr w:type="spellEnd"/>
      <w:r w:rsidRPr="005A6368">
        <w:rPr>
          <w:rFonts w:cstheme="minorHAnsi"/>
          <w:sz w:val="24"/>
          <w:szCs w:val="24"/>
        </w:rPr>
        <w:t xml:space="preserve"> (2003: 319) refer to these individuals as ‘</w:t>
      </w:r>
      <w:proofErr w:type="spellStart"/>
      <w:r w:rsidRPr="005A6368">
        <w:rPr>
          <w:rFonts w:cstheme="minorHAnsi"/>
          <w:sz w:val="24"/>
          <w:szCs w:val="24"/>
        </w:rPr>
        <w:t>aliterate</w:t>
      </w:r>
      <w:proofErr w:type="spellEnd"/>
      <w:r w:rsidRPr="005A6368">
        <w:rPr>
          <w:rFonts w:cstheme="minorHAnsi"/>
          <w:sz w:val="24"/>
          <w:szCs w:val="24"/>
        </w:rPr>
        <w:t xml:space="preserve"> adolescents’, having the ability to read, however, deciding against it as the text which they are presented with is unable to motivate them. It has been proposed that using adolescents ’preferred reading materials and modes of instruction will lead to increased motivation, and perhaps to improvements in reading outcomes (International Reading Association, 2007: 378) therefore, it could be argued that choosing a teenager friendly text in the initial baseline assessment may have inspired and stimulated members of the intervention class engrossing them in the assessment process itself. </w:t>
      </w:r>
    </w:p>
    <w:p w14:paraId="0DF287FB" w14:textId="77777777" w:rsidR="004B0BB3" w:rsidRPr="005A6368" w:rsidRDefault="004B0BB3" w:rsidP="004B0BB3">
      <w:pPr>
        <w:spacing w:line="480" w:lineRule="auto"/>
        <w:rPr>
          <w:rFonts w:cstheme="minorHAnsi"/>
          <w:sz w:val="24"/>
          <w:szCs w:val="24"/>
        </w:rPr>
      </w:pPr>
      <w:proofErr w:type="gramStart"/>
      <w:r w:rsidRPr="005A6368">
        <w:rPr>
          <w:rFonts w:cstheme="minorHAnsi"/>
          <w:sz w:val="24"/>
          <w:szCs w:val="24"/>
        </w:rPr>
        <w:t>Subsequent to</w:t>
      </w:r>
      <w:proofErr w:type="gramEnd"/>
      <w:r w:rsidRPr="005A6368">
        <w:rPr>
          <w:rFonts w:cstheme="minorHAnsi"/>
          <w:sz w:val="24"/>
          <w:szCs w:val="24"/>
        </w:rPr>
        <w:t xml:space="preserve"> the pre-test session, two one-hour sessions on Reciprocal Reading in three stages of strategy instruction: discussing, modelling and practicing the strategies (</w:t>
      </w:r>
      <w:proofErr w:type="spellStart"/>
      <w:r w:rsidRPr="005A6368">
        <w:rPr>
          <w:rFonts w:cstheme="minorHAnsi"/>
          <w:sz w:val="24"/>
          <w:szCs w:val="24"/>
        </w:rPr>
        <w:t>Spo¨rer</w:t>
      </w:r>
      <w:proofErr w:type="spellEnd"/>
      <w:r w:rsidRPr="005A6368">
        <w:rPr>
          <w:rFonts w:cstheme="minorHAnsi"/>
          <w:sz w:val="24"/>
          <w:szCs w:val="24"/>
        </w:rPr>
        <w:t xml:space="preserve"> et al, 2009: 276) were delivered in order to familiarise students with the approach. As suggested by </w:t>
      </w:r>
      <w:proofErr w:type="spellStart"/>
      <w:r w:rsidRPr="005A6368">
        <w:rPr>
          <w:rFonts w:cstheme="minorHAnsi"/>
          <w:sz w:val="24"/>
          <w:szCs w:val="24"/>
        </w:rPr>
        <w:t>Palincsar</w:t>
      </w:r>
      <w:proofErr w:type="spellEnd"/>
      <w:r w:rsidRPr="005A6368">
        <w:rPr>
          <w:rFonts w:cstheme="minorHAnsi"/>
          <w:sz w:val="24"/>
          <w:szCs w:val="24"/>
        </w:rPr>
        <w:t xml:space="preserve"> et al., (1987: 4) explicit teaching was chosen as a form of instruction. The first half of the first session included the introduction of pupils to making predictions. Following Hart and </w:t>
      </w:r>
      <w:proofErr w:type="spellStart"/>
      <w:r w:rsidRPr="005A6368">
        <w:rPr>
          <w:rFonts w:cstheme="minorHAnsi"/>
          <w:sz w:val="24"/>
          <w:szCs w:val="24"/>
        </w:rPr>
        <w:t>Speece</w:t>
      </w:r>
      <w:proofErr w:type="spellEnd"/>
      <w:r w:rsidRPr="005A6368">
        <w:rPr>
          <w:rFonts w:cstheme="minorHAnsi"/>
          <w:sz w:val="24"/>
          <w:szCs w:val="24"/>
        </w:rPr>
        <w:t xml:space="preserve"> (1998: 28), prediction is a means of determining what might be discussed next by the writer </w:t>
      </w:r>
      <w:proofErr w:type="gramStart"/>
      <w:r w:rsidRPr="005A6368">
        <w:rPr>
          <w:rFonts w:cstheme="minorHAnsi"/>
          <w:sz w:val="24"/>
          <w:szCs w:val="24"/>
        </w:rPr>
        <w:t>in an attempt to</w:t>
      </w:r>
      <w:proofErr w:type="gramEnd"/>
      <w:r w:rsidRPr="005A6368">
        <w:rPr>
          <w:rFonts w:cstheme="minorHAnsi"/>
          <w:sz w:val="24"/>
          <w:szCs w:val="24"/>
        </w:rPr>
        <w:t xml:space="preserve"> help the reader to think about what he or she already knows about the topic in preparation for what might be coming next. The second half of the lesson was dedicated to ‘instruction of question generating’ (</w:t>
      </w:r>
      <w:proofErr w:type="spellStart"/>
      <w:r w:rsidRPr="005A6368">
        <w:rPr>
          <w:rFonts w:cstheme="minorHAnsi"/>
          <w:sz w:val="24"/>
          <w:szCs w:val="24"/>
        </w:rPr>
        <w:t>Spo¨rer</w:t>
      </w:r>
      <w:proofErr w:type="spellEnd"/>
      <w:r w:rsidRPr="005A6368">
        <w:rPr>
          <w:rFonts w:cstheme="minorHAnsi"/>
          <w:sz w:val="24"/>
          <w:szCs w:val="24"/>
        </w:rPr>
        <w:t xml:space="preserve"> et al, 2009: 276). During this session, pupils were notified about the various styles of questions that teachers may utilize: ‘questions about details, questions about cause and effect, questions that compare and contrast, questions about the main idea, and questions that require inference </w:t>
      </w:r>
      <w:proofErr w:type="gramStart"/>
      <w:r w:rsidRPr="005A6368">
        <w:rPr>
          <w:rFonts w:cstheme="minorHAnsi"/>
          <w:sz w:val="24"/>
          <w:szCs w:val="24"/>
        </w:rPr>
        <w:t xml:space="preserve">( </w:t>
      </w:r>
      <w:proofErr w:type="spellStart"/>
      <w:r w:rsidRPr="005A6368">
        <w:rPr>
          <w:rFonts w:cstheme="minorHAnsi"/>
          <w:sz w:val="24"/>
          <w:szCs w:val="24"/>
        </w:rPr>
        <w:t>Spo</w:t>
      </w:r>
      <w:proofErr w:type="gramEnd"/>
      <w:r w:rsidRPr="005A6368">
        <w:rPr>
          <w:rFonts w:cstheme="minorHAnsi"/>
          <w:sz w:val="24"/>
          <w:szCs w:val="24"/>
        </w:rPr>
        <w:t>¨rer</w:t>
      </w:r>
      <w:proofErr w:type="spellEnd"/>
      <w:r w:rsidRPr="005A6368">
        <w:rPr>
          <w:rFonts w:cstheme="minorHAnsi"/>
          <w:sz w:val="24"/>
          <w:szCs w:val="24"/>
        </w:rPr>
        <w:t xml:space="preserve"> et al, 2009: 276). </w:t>
      </w:r>
    </w:p>
    <w:p w14:paraId="2C5772F7" w14:textId="77777777" w:rsidR="004B0BB3" w:rsidRPr="005A6368" w:rsidRDefault="004B0BB3" w:rsidP="004B0BB3">
      <w:pPr>
        <w:spacing w:line="480" w:lineRule="auto"/>
        <w:rPr>
          <w:rFonts w:cstheme="minorHAnsi"/>
          <w:sz w:val="24"/>
          <w:szCs w:val="24"/>
        </w:rPr>
      </w:pPr>
      <w:r w:rsidRPr="005A6368">
        <w:rPr>
          <w:rFonts w:cstheme="minorHAnsi"/>
          <w:sz w:val="24"/>
          <w:szCs w:val="24"/>
        </w:rPr>
        <w:lastRenderedPageBreak/>
        <w:t>Consequently, the following lesson was divided into summarisation and clarification. Summarisation was taught using the following points: (a) delete minor and unimportant information, (b) combine similar ideas into categories, (c) state the main idea when the author provides it, (d) invent the main idea when the author does not provide it (</w:t>
      </w:r>
      <w:proofErr w:type="spellStart"/>
      <w:r w:rsidRPr="005A6368">
        <w:rPr>
          <w:rFonts w:cstheme="minorHAnsi"/>
          <w:sz w:val="24"/>
          <w:szCs w:val="24"/>
        </w:rPr>
        <w:t>Kintsch</w:t>
      </w:r>
      <w:proofErr w:type="spellEnd"/>
      <w:r w:rsidRPr="005A6368">
        <w:rPr>
          <w:rFonts w:cstheme="minorHAnsi"/>
          <w:sz w:val="24"/>
          <w:szCs w:val="24"/>
        </w:rPr>
        <w:t xml:space="preserve"> &amp; van Dijk, 1978). Following this, pupils were familiarised with the approach of clarification where they were taught to identify either words, concepts or both, that may be obscure, ambiguous or hard to understand (</w:t>
      </w:r>
      <w:proofErr w:type="spellStart"/>
      <w:r w:rsidRPr="005A6368">
        <w:rPr>
          <w:rFonts w:cstheme="minorHAnsi"/>
          <w:sz w:val="24"/>
          <w:szCs w:val="24"/>
        </w:rPr>
        <w:t>Spo¨rer</w:t>
      </w:r>
      <w:proofErr w:type="spellEnd"/>
      <w:r w:rsidRPr="005A6368">
        <w:rPr>
          <w:rFonts w:cstheme="minorHAnsi"/>
          <w:sz w:val="24"/>
          <w:szCs w:val="24"/>
        </w:rPr>
        <w:t xml:space="preserve"> et al, 2009: 276). At the culmination of this phase of ‘explicit teaching’, it could be argued that pupils were seemingly well-informed of the four strategies of Reciprocal Reading and capable in the partaking of ‘rich and meaningful reciprocal dialogues’ (Hacker and </w:t>
      </w:r>
      <w:proofErr w:type="spellStart"/>
      <w:r w:rsidRPr="005A6368">
        <w:rPr>
          <w:rFonts w:cstheme="minorHAnsi"/>
          <w:sz w:val="24"/>
          <w:szCs w:val="24"/>
        </w:rPr>
        <w:t>Tenent</w:t>
      </w:r>
      <w:proofErr w:type="spellEnd"/>
      <w:r w:rsidRPr="005A6368">
        <w:rPr>
          <w:rFonts w:cstheme="minorHAnsi"/>
          <w:sz w:val="24"/>
          <w:szCs w:val="24"/>
        </w:rPr>
        <w:t xml:space="preserve">, 2002). </w:t>
      </w:r>
    </w:p>
    <w:p w14:paraId="31E22BD9" w14:textId="77777777" w:rsidR="004B0BB3" w:rsidRPr="005A6368" w:rsidRDefault="004B0BB3" w:rsidP="004B0BB3">
      <w:pPr>
        <w:spacing w:line="480" w:lineRule="auto"/>
        <w:rPr>
          <w:rFonts w:cstheme="minorHAnsi"/>
          <w:sz w:val="24"/>
          <w:szCs w:val="24"/>
        </w:rPr>
      </w:pPr>
      <w:r w:rsidRPr="005A6368">
        <w:rPr>
          <w:rFonts w:cstheme="minorHAnsi"/>
          <w:sz w:val="24"/>
          <w:szCs w:val="24"/>
        </w:rPr>
        <w:t xml:space="preserve">Upon the intervention class’ next timetabled session, pupils underwent a sixty-minute lesson which focused exclusively on all four strategies of Reciprocal Reading. The format of this lesson involved the dividing of the 24 pupils present, into 6 groups of 4 pupils. Considering the class is mixed ability, before pupils of the intervention lesson had arrived </w:t>
      </w:r>
      <w:proofErr w:type="gramStart"/>
      <w:r w:rsidRPr="005A6368">
        <w:rPr>
          <w:rFonts w:cstheme="minorHAnsi"/>
          <w:sz w:val="24"/>
          <w:szCs w:val="24"/>
        </w:rPr>
        <w:t>to</w:t>
      </w:r>
      <w:proofErr w:type="gramEnd"/>
      <w:r w:rsidRPr="005A6368">
        <w:rPr>
          <w:rFonts w:cstheme="minorHAnsi"/>
          <w:sz w:val="24"/>
          <w:szCs w:val="24"/>
        </w:rPr>
        <w:t xml:space="preserve"> class, I had taken it upon myself to organize them into groups, ensuring that there were two pupils whose current performance resided at a level 5 to 6, paralleling Vygotsky’s (1978: 86) notion of the utilization of a ‘more knowledgeable other’, the further two members of their group who were working at level to 3 to 4. In correspondence with this, it has been suggested that the underlying assumption of Reciprocal Reading is that applying the strategies in a group process, especially less able students can learn from their more knowledgeable peers (</w:t>
      </w:r>
      <w:proofErr w:type="spellStart"/>
      <w:r w:rsidRPr="005A6368">
        <w:rPr>
          <w:rFonts w:cstheme="minorHAnsi"/>
          <w:sz w:val="24"/>
          <w:szCs w:val="24"/>
        </w:rPr>
        <w:t>Spo¨rer</w:t>
      </w:r>
      <w:proofErr w:type="spellEnd"/>
      <w:r w:rsidRPr="005A6368">
        <w:rPr>
          <w:rFonts w:cstheme="minorHAnsi"/>
          <w:sz w:val="24"/>
          <w:szCs w:val="24"/>
        </w:rPr>
        <w:t xml:space="preserve"> et al, 2009: 273). At this stage in the process, much greater emphasis is placed on encouraging students to provide instructional support for each other (</w:t>
      </w:r>
      <w:proofErr w:type="spellStart"/>
      <w:r w:rsidRPr="005A6368">
        <w:rPr>
          <w:rFonts w:cstheme="minorHAnsi"/>
          <w:sz w:val="24"/>
          <w:szCs w:val="24"/>
        </w:rPr>
        <w:t>Rosenshine</w:t>
      </w:r>
      <w:proofErr w:type="spellEnd"/>
      <w:r w:rsidRPr="005A6368">
        <w:rPr>
          <w:rFonts w:cstheme="minorHAnsi"/>
          <w:sz w:val="24"/>
          <w:szCs w:val="24"/>
        </w:rPr>
        <w:t xml:space="preserve"> and Meister 1994: 482), therefore, from the commencement of the lesson, pupils were informed that in their groups, each of them would be responsible for one of </w:t>
      </w:r>
      <w:r w:rsidRPr="005A6368">
        <w:rPr>
          <w:rFonts w:cstheme="minorHAnsi"/>
          <w:sz w:val="24"/>
          <w:szCs w:val="24"/>
        </w:rPr>
        <w:lastRenderedPageBreak/>
        <w:t>four roles. These roles consisted of four ‘comprehension- fostering and comprehension monitoring strategies’ (</w:t>
      </w:r>
      <w:proofErr w:type="spellStart"/>
      <w:r w:rsidRPr="005A6368">
        <w:rPr>
          <w:rFonts w:cstheme="minorHAnsi"/>
          <w:sz w:val="24"/>
          <w:szCs w:val="24"/>
        </w:rPr>
        <w:t>Palinscar</w:t>
      </w:r>
      <w:proofErr w:type="spellEnd"/>
      <w:r w:rsidRPr="005A6368">
        <w:rPr>
          <w:rFonts w:cstheme="minorHAnsi"/>
          <w:sz w:val="24"/>
          <w:szCs w:val="24"/>
        </w:rPr>
        <w:t xml:space="preserve"> and Brown, 1984: 7) that is, (a) generating one’s own questions, (b) summarising parts of the text, (c) clarifying word meanings and confusing text passages and (d) predicting what is to come in the text (</w:t>
      </w:r>
      <w:proofErr w:type="spellStart"/>
      <w:r w:rsidRPr="005A6368">
        <w:rPr>
          <w:rFonts w:cstheme="minorHAnsi"/>
          <w:sz w:val="24"/>
          <w:szCs w:val="24"/>
        </w:rPr>
        <w:t>Spo¨rer</w:t>
      </w:r>
      <w:proofErr w:type="spellEnd"/>
      <w:r w:rsidRPr="005A6368">
        <w:rPr>
          <w:rFonts w:cstheme="minorHAnsi"/>
          <w:sz w:val="24"/>
          <w:szCs w:val="24"/>
        </w:rPr>
        <w:t xml:space="preserve"> et al: 2009, 273). Prior to their arrival, I found it necessary to assign all pupils their roles consisting of the ‘Predictor’, the ‘Summarizer’, the ‘Questioner’ and the ‘Clarifier’, by setting personalised role cards which included each </w:t>
      </w:r>
      <w:proofErr w:type="gramStart"/>
      <w:r w:rsidRPr="005A6368">
        <w:rPr>
          <w:rFonts w:cstheme="minorHAnsi"/>
          <w:sz w:val="24"/>
          <w:szCs w:val="24"/>
        </w:rPr>
        <w:t>pupils</w:t>
      </w:r>
      <w:proofErr w:type="gramEnd"/>
      <w:r w:rsidRPr="005A6368">
        <w:rPr>
          <w:rFonts w:cstheme="minorHAnsi"/>
          <w:sz w:val="24"/>
          <w:szCs w:val="24"/>
        </w:rPr>
        <w:t>’ name to save misperception at the onset of the task. Additionally, the role cards were colour-coded and each exhibited thought provoking questions significant to that role, acted as a form of ‘scaffolding’, the process that enables a child or novice to solve a problem, carry out a task or achieve a goal which would be beyond his unassisted efforts (Bruner et al, 1976: 90). Pupils were encouraged to use the questions if they required further help. For example, the role card of the predictor stated:</w:t>
      </w:r>
    </w:p>
    <w:p w14:paraId="4CB8ED90" w14:textId="77777777" w:rsidR="004B0BB3" w:rsidRPr="005A6368" w:rsidRDefault="004B0BB3" w:rsidP="004B0BB3">
      <w:pPr>
        <w:spacing w:line="480" w:lineRule="auto"/>
        <w:rPr>
          <w:rFonts w:cstheme="minorHAnsi"/>
          <w:sz w:val="24"/>
          <w:szCs w:val="24"/>
        </w:rPr>
      </w:pPr>
      <w:r w:rsidRPr="005A6368">
        <w:rPr>
          <w:rFonts w:cstheme="minorHAnsi"/>
          <w:sz w:val="24"/>
          <w:szCs w:val="24"/>
        </w:rPr>
        <w:t>1) What do you think will happen in the text?</w:t>
      </w:r>
    </w:p>
    <w:p w14:paraId="6D7E7CF5" w14:textId="77777777" w:rsidR="004B0BB3" w:rsidRPr="005A6368" w:rsidRDefault="004B0BB3" w:rsidP="004B0BB3">
      <w:pPr>
        <w:spacing w:line="480" w:lineRule="auto"/>
        <w:rPr>
          <w:rFonts w:cstheme="minorHAnsi"/>
          <w:sz w:val="24"/>
          <w:szCs w:val="24"/>
        </w:rPr>
      </w:pPr>
      <w:r w:rsidRPr="005A6368">
        <w:rPr>
          <w:rFonts w:cstheme="minorHAnsi"/>
          <w:sz w:val="24"/>
          <w:szCs w:val="24"/>
        </w:rPr>
        <w:t>2) What evidence do you have to think that?</w:t>
      </w:r>
    </w:p>
    <w:p w14:paraId="288CC66E" w14:textId="77777777" w:rsidR="004B0BB3" w:rsidRPr="005A6368" w:rsidRDefault="004B0BB3" w:rsidP="004B0BB3">
      <w:pPr>
        <w:spacing w:line="480" w:lineRule="auto"/>
        <w:rPr>
          <w:rFonts w:cstheme="minorHAnsi"/>
          <w:sz w:val="24"/>
          <w:szCs w:val="24"/>
        </w:rPr>
      </w:pPr>
      <w:r w:rsidRPr="005A6368">
        <w:rPr>
          <w:rFonts w:cstheme="minorHAnsi"/>
          <w:sz w:val="24"/>
          <w:szCs w:val="24"/>
        </w:rPr>
        <w:t>3) What do you think the outcome of the text will be?</w:t>
      </w:r>
    </w:p>
    <w:p w14:paraId="3BA53484" w14:textId="77777777" w:rsidR="004B0BB3" w:rsidRPr="005A6368" w:rsidRDefault="004B0BB3" w:rsidP="004B0BB3">
      <w:pPr>
        <w:spacing w:line="480" w:lineRule="auto"/>
        <w:rPr>
          <w:rFonts w:cstheme="minorHAnsi"/>
          <w:sz w:val="24"/>
          <w:szCs w:val="24"/>
        </w:rPr>
      </w:pPr>
      <w:r w:rsidRPr="005A6368">
        <w:rPr>
          <w:rFonts w:cstheme="minorHAnsi"/>
          <w:sz w:val="24"/>
          <w:szCs w:val="24"/>
        </w:rPr>
        <w:t>4) What is the writer going to show/tell us?</w:t>
      </w:r>
    </w:p>
    <w:p w14:paraId="4BDC7B87" w14:textId="77777777" w:rsidR="004B0BB3" w:rsidRPr="005A6368" w:rsidRDefault="004B0BB3" w:rsidP="004B0BB3">
      <w:pPr>
        <w:spacing w:line="480" w:lineRule="auto"/>
        <w:rPr>
          <w:rFonts w:cstheme="minorHAnsi"/>
          <w:sz w:val="24"/>
          <w:szCs w:val="24"/>
        </w:rPr>
      </w:pPr>
      <w:r w:rsidRPr="005A6368">
        <w:rPr>
          <w:rFonts w:cstheme="minorHAnsi"/>
          <w:sz w:val="24"/>
          <w:szCs w:val="24"/>
        </w:rPr>
        <w:t>These questions allowed lower attaining pupils develop their oral predictions of the text more effectively.</w:t>
      </w:r>
    </w:p>
    <w:p w14:paraId="647BC022" w14:textId="77777777" w:rsidR="004B0BB3" w:rsidRPr="005A6368" w:rsidRDefault="004B0BB3" w:rsidP="004B0BB3">
      <w:pPr>
        <w:spacing w:line="480" w:lineRule="auto"/>
        <w:rPr>
          <w:rFonts w:cstheme="minorHAnsi"/>
          <w:sz w:val="24"/>
          <w:szCs w:val="24"/>
        </w:rPr>
      </w:pPr>
      <w:r w:rsidRPr="005A6368">
        <w:rPr>
          <w:rFonts w:cstheme="minorHAnsi"/>
          <w:sz w:val="24"/>
          <w:szCs w:val="24"/>
        </w:rPr>
        <w:t xml:space="preserve">Accordingly, pupils were each provided with a 400-word text on the dangers of extreme sports which was relevant to their SOW. The text took the form of an article entitled ‘Why are Extreme Sports </w:t>
      </w:r>
      <w:proofErr w:type="gramStart"/>
      <w:r w:rsidRPr="005A6368">
        <w:rPr>
          <w:rFonts w:cstheme="minorHAnsi"/>
          <w:sz w:val="24"/>
          <w:szCs w:val="24"/>
        </w:rPr>
        <w:t>More Deadly</w:t>
      </w:r>
      <w:proofErr w:type="gramEnd"/>
      <w:r w:rsidRPr="005A6368">
        <w:rPr>
          <w:rFonts w:cstheme="minorHAnsi"/>
          <w:sz w:val="24"/>
          <w:szCs w:val="24"/>
        </w:rPr>
        <w:t xml:space="preserve"> than Ever?’ Moreover, the article encompasses the death of five people in the French Alps in events including paragliding and wingsuit flying and </w:t>
      </w:r>
      <w:r w:rsidRPr="005A6368">
        <w:rPr>
          <w:rFonts w:cstheme="minorHAnsi"/>
          <w:sz w:val="24"/>
          <w:szCs w:val="24"/>
        </w:rPr>
        <w:lastRenderedPageBreak/>
        <w:t xml:space="preserve">contemplates the question of what ‘what drives people to test the ultimate limits of their own safety?’, demonstrating risks of taking part in extreme sports. Seemingly, the choice of parallels the International Reading Association’s (IRA) concept, that focussing on using adolescents’ preferred reading materials and modes of instruction will lead to increased motivation, and perhaps to improvements in reading outcomes (2007: 378). Additionally, each group was presented with one worksheet divided into 4 sections, whereby every student was responsible for filling out according to their role (Appendix 1). Fundamentally, this allows pupils to reach the </w:t>
      </w:r>
      <w:proofErr w:type="gramStart"/>
      <w:r w:rsidRPr="005A6368">
        <w:rPr>
          <w:rFonts w:cstheme="minorHAnsi"/>
          <w:sz w:val="24"/>
          <w:szCs w:val="24"/>
        </w:rPr>
        <w:t>ultimate goal</w:t>
      </w:r>
      <w:proofErr w:type="gramEnd"/>
      <w:r w:rsidRPr="005A6368">
        <w:rPr>
          <w:rFonts w:cstheme="minorHAnsi"/>
          <w:sz w:val="24"/>
          <w:szCs w:val="24"/>
        </w:rPr>
        <w:t xml:space="preserve"> of Reciprocal Reading; to promote, through scaffolding instruction and collaboration, the self-directed and flexible use of the learned strategies (</w:t>
      </w:r>
      <w:proofErr w:type="spellStart"/>
      <w:r w:rsidRPr="005A6368">
        <w:rPr>
          <w:rFonts w:cstheme="minorHAnsi"/>
          <w:sz w:val="24"/>
          <w:szCs w:val="24"/>
        </w:rPr>
        <w:t>Spo¨rer</w:t>
      </w:r>
      <w:proofErr w:type="spellEnd"/>
      <w:r w:rsidRPr="005A6368">
        <w:rPr>
          <w:rFonts w:cstheme="minorHAnsi"/>
          <w:sz w:val="24"/>
          <w:szCs w:val="24"/>
        </w:rPr>
        <w:t xml:space="preserve"> et al: 2009, 273).</w:t>
      </w:r>
    </w:p>
    <w:p w14:paraId="7A86CD3D" w14:textId="77777777" w:rsidR="004B0BB3" w:rsidRPr="005A6368" w:rsidRDefault="004B0BB3" w:rsidP="004B0BB3">
      <w:pPr>
        <w:spacing w:line="480" w:lineRule="auto"/>
        <w:rPr>
          <w:rFonts w:cstheme="minorHAnsi"/>
          <w:sz w:val="24"/>
          <w:szCs w:val="24"/>
        </w:rPr>
      </w:pPr>
      <w:r w:rsidRPr="005A6368">
        <w:rPr>
          <w:rFonts w:cstheme="minorHAnsi"/>
          <w:sz w:val="24"/>
          <w:szCs w:val="24"/>
        </w:rPr>
        <w:t>Ultimately, prior to the completion of the worksheet, each member of that group was encouraged to engage in collaborative group discussion, initiating the dialogical questioning, summarizing, clarifying and predicting process (Young, 2006: 108). It could be argued that the notion of working collaboratively places much greater emphasis on encouraging students to provide instructional support for each other (</w:t>
      </w:r>
      <w:proofErr w:type="spellStart"/>
      <w:r w:rsidRPr="005A6368">
        <w:rPr>
          <w:rFonts w:cstheme="minorHAnsi"/>
          <w:sz w:val="24"/>
          <w:szCs w:val="24"/>
        </w:rPr>
        <w:t>Rosenshine</w:t>
      </w:r>
      <w:proofErr w:type="spellEnd"/>
      <w:r w:rsidRPr="005A6368">
        <w:rPr>
          <w:rFonts w:cstheme="minorHAnsi"/>
          <w:sz w:val="24"/>
          <w:szCs w:val="24"/>
        </w:rPr>
        <w:t xml:space="preserve"> and Meister 1994: 482). The culmination of the lesson resulted in a cooperative feedback session with the inclusion of every group of intervention class’, gathering multiple interpretations of the text.</w:t>
      </w:r>
    </w:p>
    <w:p w14:paraId="207C84CA" w14:textId="77777777" w:rsidR="004B0BB3" w:rsidRPr="005A6368" w:rsidRDefault="004B0BB3" w:rsidP="004B0BB3">
      <w:pPr>
        <w:spacing w:line="480" w:lineRule="auto"/>
        <w:rPr>
          <w:rFonts w:cstheme="minorHAnsi"/>
          <w:sz w:val="24"/>
          <w:szCs w:val="24"/>
        </w:rPr>
      </w:pPr>
      <w:r w:rsidRPr="005A6368">
        <w:rPr>
          <w:rFonts w:cstheme="minorHAnsi"/>
          <w:sz w:val="24"/>
          <w:szCs w:val="24"/>
        </w:rPr>
        <w:t xml:space="preserve">The product of this lesson seemed to be positive from the onset. The instructional procedure of Reciprocal Reading established by </w:t>
      </w:r>
      <w:proofErr w:type="spellStart"/>
      <w:r w:rsidRPr="005A6368">
        <w:rPr>
          <w:rFonts w:cstheme="minorHAnsi"/>
          <w:sz w:val="24"/>
          <w:szCs w:val="24"/>
        </w:rPr>
        <w:t>Palincsar</w:t>
      </w:r>
      <w:proofErr w:type="spellEnd"/>
      <w:r w:rsidRPr="005A6368">
        <w:rPr>
          <w:rFonts w:cstheme="minorHAnsi"/>
          <w:sz w:val="24"/>
          <w:szCs w:val="24"/>
        </w:rPr>
        <w:t xml:space="preserve"> and Brown (1984: 7), permits pupils to improve pupils’ text comprehension skills through scaffolded instruction of four comprehension-fostering and comprehension-monitoring strategies and the questions produced during this session demonstrate more developed practice of thinking.</w:t>
      </w:r>
    </w:p>
    <w:p w14:paraId="63FEF4F3" w14:textId="77777777" w:rsidR="004B0BB3" w:rsidRPr="005A6368" w:rsidRDefault="004B0BB3" w:rsidP="004B0BB3">
      <w:pPr>
        <w:spacing w:line="480" w:lineRule="auto"/>
        <w:rPr>
          <w:rFonts w:cstheme="minorHAnsi"/>
          <w:sz w:val="24"/>
          <w:szCs w:val="24"/>
        </w:rPr>
      </w:pPr>
      <w:r w:rsidRPr="005A6368">
        <w:rPr>
          <w:rFonts w:cstheme="minorHAnsi"/>
          <w:sz w:val="24"/>
          <w:szCs w:val="24"/>
        </w:rPr>
        <w:lastRenderedPageBreak/>
        <w:t xml:space="preserve">The </w:t>
      </w:r>
      <w:proofErr w:type="gramStart"/>
      <w:r w:rsidRPr="005A6368">
        <w:rPr>
          <w:rFonts w:cstheme="minorHAnsi"/>
          <w:sz w:val="24"/>
          <w:szCs w:val="24"/>
        </w:rPr>
        <w:t>aforementioned lesson</w:t>
      </w:r>
      <w:proofErr w:type="gramEnd"/>
      <w:r w:rsidRPr="005A6368">
        <w:rPr>
          <w:rFonts w:cstheme="minorHAnsi"/>
          <w:sz w:val="24"/>
          <w:szCs w:val="24"/>
        </w:rPr>
        <w:t xml:space="preserve"> was observed by the class teacher, </w:t>
      </w:r>
      <w:proofErr w:type="spellStart"/>
      <w:r w:rsidRPr="005A6368">
        <w:rPr>
          <w:rFonts w:cstheme="minorHAnsi"/>
          <w:sz w:val="24"/>
          <w:szCs w:val="24"/>
        </w:rPr>
        <w:t>Goatley</w:t>
      </w:r>
      <w:proofErr w:type="spellEnd"/>
      <w:r w:rsidRPr="005A6368">
        <w:rPr>
          <w:rFonts w:cstheme="minorHAnsi"/>
          <w:sz w:val="24"/>
          <w:szCs w:val="24"/>
        </w:rPr>
        <w:t xml:space="preserve"> (2018), who noted that my use of ‘highly relevant’ to their recent topic and the article used for the intervention filtered at the ‘correct level’ (</w:t>
      </w:r>
      <w:proofErr w:type="spellStart"/>
      <w:r w:rsidRPr="005A6368">
        <w:rPr>
          <w:rFonts w:cstheme="minorHAnsi"/>
          <w:sz w:val="24"/>
          <w:szCs w:val="24"/>
        </w:rPr>
        <w:t>Goatley</w:t>
      </w:r>
      <w:proofErr w:type="spellEnd"/>
      <w:r w:rsidRPr="005A6368">
        <w:rPr>
          <w:rFonts w:cstheme="minorHAnsi"/>
          <w:sz w:val="24"/>
          <w:szCs w:val="24"/>
        </w:rPr>
        <w:t xml:space="preserve">, 2018), making the subject matter fully accessible to the class. Additionally, </w:t>
      </w:r>
      <w:proofErr w:type="spellStart"/>
      <w:r w:rsidRPr="005A6368">
        <w:rPr>
          <w:rFonts w:cstheme="minorHAnsi"/>
          <w:sz w:val="24"/>
          <w:szCs w:val="24"/>
        </w:rPr>
        <w:t>Goatley</w:t>
      </w:r>
      <w:proofErr w:type="spellEnd"/>
      <w:r w:rsidRPr="005A6368">
        <w:rPr>
          <w:rFonts w:cstheme="minorHAnsi"/>
          <w:sz w:val="24"/>
          <w:szCs w:val="24"/>
        </w:rPr>
        <w:t xml:space="preserve"> (2018) remarked that the resources</w:t>
      </w:r>
      <w:proofErr w:type="gramStart"/>
      <w:r w:rsidRPr="005A6368">
        <w:rPr>
          <w:rFonts w:cstheme="minorHAnsi"/>
          <w:sz w:val="24"/>
          <w:szCs w:val="24"/>
        </w:rPr>
        <w:t>, in particular, the</w:t>
      </w:r>
      <w:proofErr w:type="gramEnd"/>
      <w:r w:rsidRPr="005A6368">
        <w:rPr>
          <w:rFonts w:cstheme="minorHAnsi"/>
          <w:sz w:val="24"/>
          <w:szCs w:val="24"/>
        </w:rPr>
        <w:t xml:space="preserve"> personalised role-cards, were ‘exclusive’ in the way they displayed ‘thought-provoking questions’, to ‘further aid the pupils’ in their thoughtful discussions alongside their peers. Furthermore, </w:t>
      </w:r>
      <w:proofErr w:type="spellStart"/>
      <w:r w:rsidRPr="005A6368">
        <w:rPr>
          <w:rFonts w:cstheme="minorHAnsi"/>
          <w:sz w:val="24"/>
          <w:szCs w:val="24"/>
        </w:rPr>
        <w:t>Goatley</w:t>
      </w:r>
      <w:proofErr w:type="spellEnd"/>
      <w:r w:rsidRPr="005A6368">
        <w:rPr>
          <w:rFonts w:cstheme="minorHAnsi"/>
          <w:sz w:val="24"/>
          <w:szCs w:val="24"/>
        </w:rPr>
        <w:t xml:space="preserve"> (2018) commented that the inclusion of both pupils of higher and lower ability in the groups was a ‘sensible’ decision which allowed the ‘lower ability pupils to be influenced by the higher ability’. This further suggests that </w:t>
      </w:r>
      <w:proofErr w:type="spellStart"/>
      <w:r w:rsidRPr="005A6368">
        <w:rPr>
          <w:rFonts w:cstheme="minorHAnsi"/>
          <w:sz w:val="24"/>
          <w:szCs w:val="24"/>
        </w:rPr>
        <w:t>Goatley</w:t>
      </w:r>
      <w:proofErr w:type="spellEnd"/>
      <w:r w:rsidRPr="005A6368">
        <w:rPr>
          <w:rFonts w:cstheme="minorHAnsi"/>
          <w:sz w:val="24"/>
          <w:szCs w:val="24"/>
        </w:rPr>
        <w:t xml:space="preserve"> remains in agreement with Vygotsky’s (1978) notion of the benefits of pupils being guided by a ‘more knowledgeable other’.</w:t>
      </w:r>
    </w:p>
    <w:p w14:paraId="4707F7A0" w14:textId="77777777" w:rsidR="004B0BB3" w:rsidRPr="005A6368" w:rsidRDefault="004B0BB3" w:rsidP="004B0BB3">
      <w:pPr>
        <w:spacing w:line="480" w:lineRule="auto"/>
        <w:rPr>
          <w:rFonts w:cstheme="minorHAnsi"/>
          <w:sz w:val="24"/>
          <w:szCs w:val="24"/>
        </w:rPr>
      </w:pPr>
      <w:r w:rsidRPr="005A6368">
        <w:rPr>
          <w:rFonts w:cstheme="minorHAnsi"/>
          <w:sz w:val="24"/>
          <w:szCs w:val="24"/>
        </w:rPr>
        <w:t>Upon revisiting the focal point of the research undertaken:</w:t>
      </w:r>
    </w:p>
    <w:p w14:paraId="17B39DCD" w14:textId="77777777" w:rsidR="004B0BB3" w:rsidRPr="005A6368" w:rsidRDefault="004B0BB3" w:rsidP="004B0BB3">
      <w:pPr>
        <w:spacing w:line="480" w:lineRule="auto"/>
        <w:rPr>
          <w:rFonts w:cstheme="minorHAnsi"/>
          <w:sz w:val="24"/>
          <w:szCs w:val="24"/>
        </w:rPr>
      </w:pPr>
      <w:r w:rsidRPr="005A6368">
        <w:rPr>
          <w:rFonts w:cstheme="minorHAnsi"/>
          <w:sz w:val="24"/>
          <w:szCs w:val="24"/>
        </w:rPr>
        <w:t>1) Does the use of Reciprocal Reading improve the reading comprehension of a Year 8, mixed ability class?</w:t>
      </w:r>
    </w:p>
    <w:p w14:paraId="60B991CB" w14:textId="442FF8C1" w:rsidR="004B0BB3" w:rsidRPr="005A6368" w:rsidRDefault="004B0BB3" w:rsidP="004B0BB3">
      <w:pPr>
        <w:spacing w:line="480" w:lineRule="auto"/>
        <w:rPr>
          <w:rFonts w:cstheme="minorHAnsi"/>
          <w:sz w:val="24"/>
          <w:szCs w:val="24"/>
        </w:rPr>
      </w:pPr>
      <w:r w:rsidRPr="005A6368">
        <w:rPr>
          <w:rFonts w:cstheme="minorHAnsi"/>
          <w:sz w:val="24"/>
          <w:szCs w:val="24"/>
        </w:rPr>
        <w:t>Seemingly, one can propose that it does. Reciprocal Reading improves the reading comprehension of a year 8, mixed ability class, as verified by pupils’ advancement in the employment of the strategies used in Reciprocal Reading and the transferring of these skills in the completion of the post-test. Accordingly, the outcomes of the post-test follow this categorical trend:</w:t>
      </w:r>
    </w:p>
    <w:p w14:paraId="7F66E870" w14:textId="3BB8F8C5" w:rsidR="004E7F9C" w:rsidRPr="005A6368" w:rsidRDefault="004E7F9C" w:rsidP="004B0BB3">
      <w:pPr>
        <w:spacing w:line="480" w:lineRule="auto"/>
        <w:rPr>
          <w:rFonts w:cstheme="minorHAnsi"/>
          <w:sz w:val="24"/>
          <w:szCs w:val="24"/>
        </w:rPr>
      </w:pPr>
      <w:r w:rsidRPr="005A6368">
        <w:rPr>
          <w:rFonts w:cstheme="minorHAnsi"/>
          <w:noProof/>
          <w:sz w:val="24"/>
          <w:szCs w:val="24"/>
          <w:lang w:eastAsia="en-GB"/>
        </w:rPr>
        <w:lastRenderedPageBreak/>
        <w:drawing>
          <wp:anchor distT="0" distB="0" distL="114300" distR="114300" simplePos="0" relativeHeight="251661312" behindDoc="1" locked="0" layoutInCell="1" allowOverlap="1" wp14:anchorId="422C6007" wp14:editId="17A00F75">
            <wp:simplePos x="0" y="0"/>
            <wp:positionH relativeFrom="margin">
              <wp:align>center</wp:align>
            </wp:positionH>
            <wp:positionV relativeFrom="paragraph">
              <wp:posOffset>379578</wp:posOffset>
            </wp:positionV>
            <wp:extent cx="7010400" cy="4152900"/>
            <wp:effectExtent l="0" t="0" r="0" b="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14:paraId="7B03DE4B" w14:textId="5E73CD7E" w:rsidR="004E7F9C" w:rsidRPr="005A6368" w:rsidRDefault="004E7F9C" w:rsidP="004B0BB3">
      <w:pPr>
        <w:spacing w:line="480" w:lineRule="auto"/>
        <w:rPr>
          <w:rFonts w:cstheme="minorHAnsi"/>
          <w:sz w:val="24"/>
          <w:szCs w:val="24"/>
        </w:rPr>
      </w:pPr>
    </w:p>
    <w:p w14:paraId="0AFB0693" w14:textId="77777777" w:rsidR="004B0BB3" w:rsidRPr="005A6368" w:rsidRDefault="004B0BB3" w:rsidP="004B0BB3">
      <w:pPr>
        <w:spacing w:line="480" w:lineRule="auto"/>
        <w:rPr>
          <w:rFonts w:cstheme="minorHAnsi"/>
          <w:sz w:val="24"/>
          <w:szCs w:val="24"/>
        </w:rPr>
      </w:pPr>
      <w:r w:rsidRPr="005A6368">
        <w:rPr>
          <w:rFonts w:cstheme="minorHAnsi"/>
          <w:sz w:val="24"/>
          <w:szCs w:val="24"/>
        </w:rPr>
        <w:t xml:space="preserve">According to </w:t>
      </w:r>
      <w:proofErr w:type="spellStart"/>
      <w:r w:rsidRPr="005A6368">
        <w:rPr>
          <w:rFonts w:cstheme="minorHAnsi"/>
          <w:sz w:val="24"/>
          <w:szCs w:val="24"/>
        </w:rPr>
        <w:t>Spo¨rer</w:t>
      </w:r>
      <w:proofErr w:type="spellEnd"/>
      <w:r w:rsidRPr="005A6368">
        <w:rPr>
          <w:rFonts w:cstheme="minorHAnsi"/>
          <w:sz w:val="24"/>
          <w:szCs w:val="24"/>
        </w:rPr>
        <w:t xml:space="preserve"> et </w:t>
      </w:r>
      <w:proofErr w:type="spellStart"/>
      <w:r w:rsidRPr="005A6368">
        <w:rPr>
          <w:rFonts w:cstheme="minorHAnsi"/>
          <w:sz w:val="24"/>
          <w:szCs w:val="24"/>
        </w:rPr>
        <w:t>al’s</w:t>
      </w:r>
      <w:proofErr w:type="spellEnd"/>
      <w:r w:rsidRPr="005A6368">
        <w:rPr>
          <w:rFonts w:cstheme="minorHAnsi"/>
          <w:sz w:val="24"/>
          <w:szCs w:val="24"/>
        </w:rPr>
        <w:t xml:space="preserve"> investigation of Reciprocal Reading (2009), their outcomes initiated that the lower attaining quartile of pupils evidenced the most significant increases, whereas, the higher attaining quartile of pupils made the least significant increases. Similarly, the outcomes of this intervention exhibit a related trend. Seemingly, out of the 22 pupils who undertook the intervention, 12 displayed clear progress.</w:t>
      </w:r>
    </w:p>
    <w:p w14:paraId="5B37FA69" w14:textId="77777777" w:rsidR="004B0BB3" w:rsidRPr="005A6368" w:rsidRDefault="004B0BB3" w:rsidP="004B0BB3">
      <w:pPr>
        <w:spacing w:line="480" w:lineRule="auto"/>
        <w:rPr>
          <w:rFonts w:cstheme="minorHAnsi"/>
          <w:sz w:val="24"/>
          <w:szCs w:val="24"/>
        </w:rPr>
      </w:pPr>
      <w:r w:rsidRPr="005A6368">
        <w:rPr>
          <w:rFonts w:cstheme="minorHAnsi"/>
          <w:sz w:val="24"/>
          <w:szCs w:val="24"/>
        </w:rPr>
        <w:t>Pupil’s reading levels varied from a level 3 to a level 6, as of which, contain the sublevels of .1, .2 and .3. pursuing a sub-level of ‘.1’, shows that the pupil has just reached within that level. ‘.2’ proposes that the pupil is comfortably contained by that level and ‘.3’ signifying that the pupil has reached the highest end of that level boundary, deeming them on the verge of advancing to the following level.</w:t>
      </w:r>
    </w:p>
    <w:p w14:paraId="0D8E7327" w14:textId="77777777" w:rsidR="004B0BB3" w:rsidRPr="005A6368" w:rsidRDefault="004B0BB3" w:rsidP="004B0BB3">
      <w:pPr>
        <w:spacing w:line="480" w:lineRule="auto"/>
        <w:rPr>
          <w:rFonts w:cstheme="minorHAnsi"/>
          <w:sz w:val="24"/>
          <w:szCs w:val="24"/>
        </w:rPr>
      </w:pPr>
      <w:r w:rsidRPr="005A6368">
        <w:rPr>
          <w:rFonts w:cstheme="minorHAnsi"/>
          <w:sz w:val="24"/>
          <w:szCs w:val="24"/>
        </w:rPr>
        <w:lastRenderedPageBreak/>
        <w:t xml:space="preserve">The results demonstrate that between the pre-test and post-test sessions, the higher attaining quartile of pupils increased by only .1 or .2 of a sub-level (Pupils F, P, Q, T and V). Interestingly, in comparison to this, </w:t>
      </w:r>
      <w:proofErr w:type="gramStart"/>
      <w:r w:rsidRPr="005A6368">
        <w:rPr>
          <w:rFonts w:cstheme="minorHAnsi"/>
          <w:sz w:val="24"/>
          <w:szCs w:val="24"/>
        </w:rPr>
        <w:t>the majority of</w:t>
      </w:r>
      <w:proofErr w:type="gramEnd"/>
      <w:r w:rsidRPr="005A6368">
        <w:rPr>
          <w:rFonts w:cstheme="minorHAnsi"/>
          <w:sz w:val="24"/>
          <w:szCs w:val="24"/>
        </w:rPr>
        <w:t xml:space="preserve"> the lower attaining all improved by ‘.2 to .3’ of a sublevel (Pupils B, E, I, K and U). Hence, this parallels </w:t>
      </w:r>
      <w:proofErr w:type="spellStart"/>
      <w:r w:rsidRPr="005A6368">
        <w:rPr>
          <w:rFonts w:cstheme="minorHAnsi"/>
          <w:sz w:val="24"/>
          <w:szCs w:val="24"/>
        </w:rPr>
        <w:t>Spo¨rer</w:t>
      </w:r>
      <w:proofErr w:type="spellEnd"/>
      <w:r w:rsidRPr="005A6368">
        <w:rPr>
          <w:rFonts w:cstheme="minorHAnsi"/>
          <w:sz w:val="24"/>
          <w:szCs w:val="24"/>
        </w:rPr>
        <w:t xml:space="preserve"> et </w:t>
      </w:r>
      <w:proofErr w:type="spellStart"/>
      <w:r w:rsidRPr="005A6368">
        <w:rPr>
          <w:rFonts w:cstheme="minorHAnsi"/>
          <w:sz w:val="24"/>
          <w:szCs w:val="24"/>
        </w:rPr>
        <w:t>al’s</w:t>
      </w:r>
      <w:proofErr w:type="spellEnd"/>
      <w:r w:rsidRPr="005A6368">
        <w:rPr>
          <w:rFonts w:cstheme="minorHAnsi"/>
          <w:sz w:val="24"/>
          <w:szCs w:val="24"/>
        </w:rPr>
        <w:t xml:space="preserve"> (2009) outcomes. Having said this, the pupils featuring in the lower attaining quartile of my results are all pupils with Special Educational Needs (SEN), in consequence, lacking evidence for </w:t>
      </w:r>
      <w:proofErr w:type="spellStart"/>
      <w:r w:rsidRPr="005A6368">
        <w:rPr>
          <w:rFonts w:cstheme="minorHAnsi"/>
          <w:sz w:val="24"/>
          <w:szCs w:val="24"/>
        </w:rPr>
        <w:t>Spo¨rer</w:t>
      </w:r>
      <w:proofErr w:type="spellEnd"/>
      <w:r w:rsidRPr="005A6368">
        <w:rPr>
          <w:rFonts w:cstheme="minorHAnsi"/>
          <w:sz w:val="24"/>
          <w:szCs w:val="24"/>
        </w:rPr>
        <w:t xml:space="preserve"> et </w:t>
      </w:r>
      <w:proofErr w:type="spellStart"/>
      <w:r w:rsidRPr="005A6368">
        <w:rPr>
          <w:rFonts w:cstheme="minorHAnsi"/>
          <w:sz w:val="24"/>
          <w:szCs w:val="24"/>
        </w:rPr>
        <w:t>al’s</w:t>
      </w:r>
      <w:proofErr w:type="spellEnd"/>
      <w:r w:rsidRPr="005A6368">
        <w:rPr>
          <w:rFonts w:cstheme="minorHAnsi"/>
          <w:sz w:val="24"/>
          <w:szCs w:val="24"/>
        </w:rPr>
        <w:t xml:space="preserve"> (2009) lower attaining pupils, it could be deemed as ineffectual with regards to eliciting an assumption concerning these outcomes. </w:t>
      </w:r>
      <w:proofErr w:type="gramStart"/>
      <w:r w:rsidRPr="005A6368">
        <w:rPr>
          <w:rFonts w:cstheme="minorHAnsi"/>
          <w:sz w:val="24"/>
          <w:szCs w:val="24"/>
        </w:rPr>
        <w:t>Similar to</w:t>
      </w:r>
      <w:proofErr w:type="gramEnd"/>
      <w:r w:rsidRPr="005A6368">
        <w:rPr>
          <w:rFonts w:cstheme="minorHAnsi"/>
          <w:sz w:val="24"/>
          <w:szCs w:val="24"/>
        </w:rPr>
        <w:t xml:space="preserve"> </w:t>
      </w:r>
      <w:proofErr w:type="spellStart"/>
      <w:r w:rsidRPr="005A6368">
        <w:rPr>
          <w:rFonts w:cstheme="minorHAnsi"/>
          <w:sz w:val="24"/>
          <w:szCs w:val="24"/>
        </w:rPr>
        <w:t>Spo¨rer</w:t>
      </w:r>
      <w:proofErr w:type="spellEnd"/>
      <w:r w:rsidRPr="005A6368">
        <w:rPr>
          <w:rFonts w:cstheme="minorHAnsi"/>
          <w:sz w:val="24"/>
          <w:szCs w:val="24"/>
        </w:rPr>
        <w:t xml:space="preserve"> et </w:t>
      </w:r>
      <w:proofErr w:type="spellStart"/>
      <w:r w:rsidRPr="005A6368">
        <w:rPr>
          <w:rFonts w:cstheme="minorHAnsi"/>
          <w:sz w:val="24"/>
          <w:szCs w:val="24"/>
        </w:rPr>
        <w:t>al’s</w:t>
      </w:r>
      <w:proofErr w:type="spellEnd"/>
      <w:r w:rsidRPr="005A6368">
        <w:rPr>
          <w:rFonts w:cstheme="minorHAnsi"/>
          <w:sz w:val="24"/>
          <w:szCs w:val="24"/>
        </w:rPr>
        <w:t xml:space="preserve"> (2009) results, with reference to the two mid- quartile attainment groups also made respectable increases. Six out of ten of these pupils displayed improvement by moving up ‘.1 to .2’ sublevels (Pupils A, </w:t>
      </w:r>
      <w:proofErr w:type="gramStart"/>
      <w:r w:rsidRPr="005A6368">
        <w:rPr>
          <w:rFonts w:cstheme="minorHAnsi"/>
          <w:sz w:val="24"/>
          <w:szCs w:val="24"/>
        </w:rPr>
        <w:t>C ,G</w:t>
      </w:r>
      <w:proofErr w:type="gramEnd"/>
      <w:r w:rsidRPr="005A6368">
        <w:rPr>
          <w:rFonts w:cstheme="minorHAnsi"/>
          <w:sz w:val="24"/>
          <w:szCs w:val="24"/>
        </w:rPr>
        <w:t xml:space="preserve"> , H, M and O).</w:t>
      </w:r>
    </w:p>
    <w:p w14:paraId="69C92A1E" w14:textId="2C37C6F2" w:rsidR="004B0BB3" w:rsidRPr="005A6368" w:rsidRDefault="004B0BB3" w:rsidP="004B0BB3">
      <w:pPr>
        <w:spacing w:line="480" w:lineRule="auto"/>
        <w:rPr>
          <w:rFonts w:cstheme="minorHAnsi"/>
          <w:sz w:val="24"/>
          <w:szCs w:val="24"/>
        </w:rPr>
      </w:pPr>
      <w:r w:rsidRPr="005A6368">
        <w:rPr>
          <w:rFonts w:cstheme="minorHAnsi"/>
          <w:sz w:val="24"/>
          <w:szCs w:val="24"/>
        </w:rPr>
        <w:t>Noticeably, Pupil J, the lowest attaining pupil in the intervention class has made a significant increase, progressing from a level 3.1 to a level 4. Considering the pupil’s current attainment level, they could potentially be deemed as an anomaly. Interestingly, Pupil J is an English as an Additional Language (EAL) learner and struggles to access everyday English lessons due to the language barrier between themselves and their peers. Pupil J moved to Wales in 2009 along with his Polish relatives, and seemingly, his parents cannot speak English, therefore, they are incapable of supporting Pupil J with homework tasks. Arguably, permitting Pupil J to work ‘co-operatively’ (Hattie, 2012: 7) underpins the underlying assumption of applying the strategies in a group process, whereby especially less able students can learn from their more knowledgeable peers (</w:t>
      </w:r>
      <w:proofErr w:type="spellStart"/>
      <w:r w:rsidRPr="005A6368">
        <w:rPr>
          <w:rFonts w:cstheme="minorHAnsi"/>
          <w:sz w:val="24"/>
          <w:szCs w:val="24"/>
        </w:rPr>
        <w:t>Spo¨rer</w:t>
      </w:r>
      <w:proofErr w:type="spellEnd"/>
      <w:r w:rsidRPr="005A6368">
        <w:rPr>
          <w:rFonts w:cstheme="minorHAnsi"/>
          <w:sz w:val="24"/>
          <w:szCs w:val="24"/>
        </w:rPr>
        <w:t xml:space="preserve"> et al, 2009: 273). Thus, it could be argued that Reciprocal Reading could benefit those with low English language proficiency and difficulty comprehending text (</w:t>
      </w:r>
      <w:proofErr w:type="spellStart"/>
      <w:r w:rsidRPr="005A6368">
        <w:rPr>
          <w:rFonts w:cstheme="minorHAnsi"/>
          <w:sz w:val="24"/>
          <w:szCs w:val="24"/>
        </w:rPr>
        <w:t>Klingner</w:t>
      </w:r>
      <w:proofErr w:type="spellEnd"/>
      <w:r w:rsidRPr="005A6368">
        <w:rPr>
          <w:rFonts w:cstheme="minorHAnsi"/>
          <w:sz w:val="24"/>
          <w:szCs w:val="24"/>
        </w:rPr>
        <w:t xml:space="preserve"> and Vaughn, 1996: 275) precise, to a </w:t>
      </w:r>
      <w:proofErr w:type="gramStart"/>
      <w:r w:rsidRPr="005A6368">
        <w:rPr>
          <w:rFonts w:cstheme="minorHAnsi"/>
          <w:sz w:val="24"/>
          <w:szCs w:val="24"/>
        </w:rPr>
        <w:t>particular degree</w:t>
      </w:r>
      <w:proofErr w:type="gramEnd"/>
      <w:r w:rsidRPr="005A6368">
        <w:rPr>
          <w:rFonts w:cstheme="minorHAnsi"/>
          <w:sz w:val="24"/>
          <w:szCs w:val="24"/>
        </w:rPr>
        <w:t>.</w:t>
      </w:r>
    </w:p>
    <w:p w14:paraId="4A412002" w14:textId="77777777" w:rsidR="000B34E8" w:rsidRPr="005A6368" w:rsidRDefault="000B34E8" w:rsidP="008A4B5B">
      <w:pPr>
        <w:spacing w:line="480" w:lineRule="auto"/>
        <w:rPr>
          <w:rFonts w:cstheme="minorHAnsi"/>
          <w:sz w:val="24"/>
          <w:szCs w:val="24"/>
        </w:rPr>
      </w:pPr>
    </w:p>
    <w:p w14:paraId="704050D5" w14:textId="6A7CA133" w:rsidR="008A4B5B" w:rsidRPr="005A6368" w:rsidRDefault="008A4B5B" w:rsidP="008A4B5B">
      <w:pPr>
        <w:spacing w:line="480" w:lineRule="auto"/>
        <w:rPr>
          <w:rFonts w:cstheme="minorHAnsi"/>
          <w:i/>
          <w:sz w:val="24"/>
          <w:szCs w:val="24"/>
          <w:u w:val="single"/>
        </w:rPr>
      </w:pPr>
      <w:r w:rsidRPr="005A6368">
        <w:rPr>
          <w:rFonts w:cstheme="minorHAnsi"/>
          <w:i/>
          <w:sz w:val="24"/>
          <w:szCs w:val="24"/>
          <w:u w:val="single"/>
        </w:rPr>
        <w:t>Conclusions</w:t>
      </w:r>
    </w:p>
    <w:p w14:paraId="6E69F416" w14:textId="77777777" w:rsidR="008A4B5B" w:rsidRPr="005A6368" w:rsidRDefault="008A4B5B" w:rsidP="008A4B5B">
      <w:pPr>
        <w:spacing w:line="480" w:lineRule="auto"/>
        <w:rPr>
          <w:rFonts w:cstheme="minorHAnsi"/>
          <w:sz w:val="24"/>
          <w:szCs w:val="24"/>
        </w:rPr>
      </w:pPr>
      <w:r w:rsidRPr="005A6368">
        <w:rPr>
          <w:rFonts w:cstheme="minorHAnsi"/>
          <w:sz w:val="24"/>
          <w:szCs w:val="24"/>
        </w:rPr>
        <w:t xml:space="preserve">To conclude, the intention of my investigation was an attempt to reveal whether Reciprocal Reading could be employed as a strategy of progressing pupil’s reading comprehension levels in accordance with the National Curriculum requirements. Following the undertaking of the study, and as demonstrated by the intervention outcomes of the post-test, not every pupil was successful in the attaining of a higher level, nevertheless, a substantial number of participants did manage to achieve this. Additionally, the results of this intervention proved </w:t>
      </w:r>
      <w:proofErr w:type="gramStart"/>
      <w:r w:rsidRPr="005A6368">
        <w:rPr>
          <w:rFonts w:cstheme="minorHAnsi"/>
          <w:sz w:val="24"/>
          <w:szCs w:val="24"/>
        </w:rPr>
        <w:t>similar to</w:t>
      </w:r>
      <w:proofErr w:type="gramEnd"/>
      <w:r w:rsidRPr="005A6368">
        <w:rPr>
          <w:rFonts w:cstheme="minorHAnsi"/>
          <w:sz w:val="24"/>
          <w:szCs w:val="24"/>
        </w:rPr>
        <w:t xml:space="preserve"> those undertaken previously. Furthermore, it could be argued that Reciprocal Reading is an effective intervention to develop pupils’ reading comprehension skills in agreement with the National Curriculum obligations. Indicative of the study undertaken by </w:t>
      </w:r>
      <w:proofErr w:type="spellStart"/>
      <w:r w:rsidRPr="005A6368">
        <w:rPr>
          <w:rFonts w:cstheme="minorHAnsi"/>
          <w:sz w:val="24"/>
          <w:szCs w:val="24"/>
        </w:rPr>
        <w:t>Spo¨rer</w:t>
      </w:r>
      <w:proofErr w:type="spellEnd"/>
      <w:r w:rsidRPr="005A6368">
        <w:rPr>
          <w:rFonts w:cstheme="minorHAnsi"/>
          <w:sz w:val="24"/>
          <w:szCs w:val="24"/>
        </w:rPr>
        <w:t xml:space="preserve"> et al (2009), where the intervention took place over a period of 6 months, adding to the increase in attainment of pupils open to the elements of Reciprocal Reading, it could be suggested that if one were to implement the utilization of Reciprocal Reading into School X’s English Department for an extensive </w:t>
      </w:r>
      <w:proofErr w:type="gramStart"/>
      <w:r w:rsidRPr="005A6368">
        <w:rPr>
          <w:rFonts w:cstheme="minorHAnsi"/>
          <w:sz w:val="24"/>
          <w:szCs w:val="24"/>
        </w:rPr>
        <w:t>time period</w:t>
      </w:r>
      <w:proofErr w:type="gramEnd"/>
      <w:r w:rsidRPr="005A6368">
        <w:rPr>
          <w:rFonts w:cstheme="minorHAnsi"/>
          <w:sz w:val="24"/>
          <w:szCs w:val="24"/>
        </w:rPr>
        <w:t xml:space="preserve">, the pupils could display comparable advances. </w:t>
      </w:r>
    </w:p>
    <w:p w14:paraId="71C5E1CE" w14:textId="77777777" w:rsidR="008A4B5B" w:rsidRPr="005A6368" w:rsidRDefault="008A4B5B" w:rsidP="008A4B5B">
      <w:pPr>
        <w:spacing w:line="480" w:lineRule="auto"/>
        <w:rPr>
          <w:rFonts w:cstheme="minorHAnsi"/>
          <w:sz w:val="24"/>
          <w:szCs w:val="24"/>
        </w:rPr>
      </w:pPr>
      <w:r w:rsidRPr="005A6368">
        <w:rPr>
          <w:rFonts w:cstheme="minorHAnsi"/>
          <w:sz w:val="24"/>
          <w:szCs w:val="24"/>
        </w:rPr>
        <w:t xml:space="preserve">Moreover, it prepares pupils at the school for the opportunities, responsibilities and experiences of later life. Certainly, if the implementation of Reciprocal Reading into School X’s English Department’s SOW throughout KS3, it could conceivably underpin these skills for the duration of educational practice. As a result, this could indicate towards an increase in attainment in the GCSE English Language Reading (and Writing) Exam, having been subjected to the strategy for obtaining efficient reading comprehension skills for an </w:t>
      </w:r>
      <w:r w:rsidRPr="005A6368">
        <w:rPr>
          <w:rFonts w:cstheme="minorHAnsi"/>
          <w:sz w:val="24"/>
          <w:szCs w:val="24"/>
        </w:rPr>
        <w:lastRenderedPageBreak/>
        <w:t xml:space="preserve">extended </w:t>
      </w:r>
      <w:proofErr w:type="gramStart"/>
      <w:r w:rsidRPr="005A6368">
        <w:rPr>
          <w:rFonts w:cstheme="minorHAnsi"/>
          <w:sz w:val="24"/>
          <w:szCs w:val="24"/>
        </w:rPr>
        <w:t>time period</w:t>
      </w:r>
      <w:proofErr w:type="gramEnd"/>
      <w:r w:rsidRPr="005A6368">
        <w:rPr>
          <w:rFonts w:cstheme="minorHAnsi"/>
          <w:sz w:val="24"/>
          <w:szCs w:val="24"/>
        </w:rPr>
        <w:t>. Moreover, the integration of Reciprocal Reading could also initiate a progression in Wales current stance in the PISA rankings.</w:t>
      </w:r>
    </w:p>
    <w:p w14:paraId="4F7498BE" w14:textId="77777777" w:rsidR="008A4B5B" w:rsidRPr="005A6368" w:rsidRDefault="008A4B5B" w:rsidP="008A4B5B">
      <w:pPr>
        <w:spacing w:line="480" w:lineRule="auto"/>
        <w:rPr>
          <w:rFonts w:cstheme="minorHAnsi"/>
          <w:sz w:val="24"/>
          <w:szCs w:val="24"/>
        </w:rPr>
      </w:pPr>
      <w:r w:rsidRPr="005A6368">
        <w:rPr>
          <w:rFonts w:cstheme="minorHAnsi"/>
          <w:sz w:val="24"/>
          <w:szCs w:val="24"/>
        </w:rPr>
        <w:t xml:space="preserve">One could argue that the vision of the new Curriculum Reform, ‘Successful Futures’ (2015), as devised by Donaldson, determines a programme of study which is contradictory of the concept of the ‘expert teacher’ (2013), formulated by </w:t>
      </w:r>
      <w:proofErr w:type="spellStart"/>
      <w:r w:rsidRPr="005A6368">
        <w:rPr>
          <w:rFonts w:cstheme="minorHAnsi"/>
          <w:sz w:val="24"/>
          <w:szCs w:val="24"/>
        </w:rPr>
        <w:t>Biesta</w:t>
      </w:r>
      <w:proofErr w:type="spellEnd"/>
      <w:r w:rsidRPr="005A6368">
        <w:rPr>
          <w:rFonts w:cstheme="minorHAnsi"/>
          <w:sz w:val="24"/>
          <w:szCs w:val="24"/>
        </w:rPr>
        <w:t>. Contrastingly, it could be suggested that the establishment of the new Curriculum for Wales seems further adjacent to the ‘collaborative’ learning process, where the function of the teacher, is to generate the practices of learning by allowing students an opportunity to engage in discussion, take responsibility for their own learning, and thus become critical thinkers (Totten, Sills, Digby, &amp; Russ, 1991: 78).</w:t>
      </w:r>
    </w:p>
    <w:p w14:paraId="47148312" w14:textId="77777777" w:rsidR="008A4B5B" w:rsidRPr="005A6368" w:rsidRDefault="008A4B5B" w:rsidP="008A4B5B">
      <w:pPr>
        <w:spacing w:line="480" w:lineRule="auto"/>
        <w:rPr>
          <w:rFonts w:cstheme="minorHAnsi"/>
          <w:sz w:val="24"/>
          <w:szCs w:val="24"/>
        </w:rPr>
      </w:pPr>
      <w:r w:rsidRPr="005A6368">
        <w:rPr>
          <w:rFonts w:cstheme="minorHAnsi"/>
          <w:sz w:val="24"/>
          <w:szCs w:val="24"/>
        </w:rPr>
        <w:t>Fundamentally, the role of Reciprocal Reading accomplishes this, and could questionably be a beneficial, widespread element of the learning process following the new Curriculum for Wales. Taking into consideration the convincing outcomes of the investigation, I imagine it is possible to suggest that Reciprocal Reading would profit not only School X, but every school’s English Department’s ‘Continued Professional Development’ (CPD), when it comes to the integration of this instruction by means of a device for the enhancement of reading comprehension skills and therefore, in an attempt to generate as stated in Professor Donaldson’s Successful Futures (2015), the freshly anticipated beings of the impending future. What is more, it has recently been argued that ‘the processes of Reciprocal Reading should be regarded as a means of supporting curriculum implementation of literacy skills in subjects other than English’ (</w:t>
      </w:r>
      <w:proofErr w:type="spellStart"/>
      <w:r w:rsidRPr="005A6368">
        <w:rPr>
          <w:rFonts w:cstheme="minorHAnsi"/>
          <w:sz w:val="24"/>
          <w:szCs w:val="24"/>
        </w:rPr>
        <w:t>Hashey</w:t>
      </w:r>
      <w:proofErr w:type="spellEnd"/>
      <w:r w:rsidRPr="005A6368">
        <w:rPr>
          <w:rFonts w:cstheme="minorHAnsi"/>
          <w:sz w:val="24"/>
          <w:szCs w:val="24"/>
        </w:rPr>
        <w:t xml:space="preserve"> and Connors, 2003: 81), initiating further support for the strategy and emphasising its importance to be broadly utilized across the Curriculum.</w:t>
      </w:r>
    </w:p>
    <w:p w14:paraId="78F51F67" w14:textId="77777777" w:rsidR="008A4B5B" w:rsidRPr="005A6368" w:rsidRDefault="008A4B5B" w:rsidP="008A4B5B">
      <w:pPr>
        <w:spacing w:line="480" w:lineRule="auto"/>
        <w:rPr>
          <w:rFonts w:cstheme="minorHAnsi"/>
          <w:sz w:val="24"/>
          <w:szCs w:val="24"/>
        </w:rPr>
      </w:pPr>
      <w:r w:rsidRPr="005A6368">
        <w:rPr>
          <w:rFonts w:cstheme="minorHAnsi"/>
          <w:sz w:val="24"/>
          <w:szCs w:val="24"/>
        </w:rPr>
        <w:lastRenderedPageBreak/>
        <w:t xml:space="preserve">According to Pearson (1991: 23), the use of ‘effective strategy instruction requires the teacher to provide explicit explanation, modelling and scaffolding’, these are the foundations in permitting them to grow into successful educators of Reciprocal Reading. Therefore, it has been proposed that Reciprocal Reading can only be demonstrated efficiently if we were to allocate some time to the training of teachers in this regard (Salehi &amp; </w:t>
      </w:r>
      <w:proofErr w:type="spellStart"/>
      <w:r w:rsidRPr="005A6368">
        <w:rPr>
          <w:rFonts w:cstheme="minorHAnsi"/>
          <w:sz w:val="24"/>
          <w:szCs w:val="24"/>
        </w:rPr>
        <w:t>Vafakah</w:t>
      </w:r>
      <w:proofErr w:type="spellEnd"/>
      <w:r w:rsidRPr="005A6368">
        <w:rPr>
          <w:rFonts w:cstheme="minorHAnsi"/>
          <w:sz w:val="24"/>
          <w:szCs w:val="24"/>
        </w:rPr>
        <w:t xml:space="preserve">, 2013: 152) permitting them to develop into ‘explicit </w:t>
      </w:r>
      <w:proofErr w:type="spellStart"/>
      <w:r w:rsidRPr="005A6368">
        <w:rPr>
          <w:rFonts w:cstheme="minorHAnsi"/>
          <w:sz w:val="24"/>
          <w:szCs w:val="24"/>
        </w:rPr>
        <w:t>instructioners</w:t>
      </w:r>
      <w:proofErr w:type="spellEnd"/>
      <w:r w:rsidRPr="005A6368">
        <w:rPr>
          <w:rFonts w:cstheme="minorHAnsi"/>
          <w:sz w:val="24"/>
          <w:szCs w:val="24"/>
        </w:rPr>
        <w:t xml:space="preserve">’ as it could be recognised that ‘teachers who fail to teach effective literacy skills to their students are not preparing them for their future’ (Stefani, 1998:76). </w:t>
      </w:r>
    </w:p>
    <w:p w14:paraId="4105FA20" w14:textId="6488AC1A" w:rsidR="008A4B5B" w:rsidRPr="005A6368" w:rsidRDefault="008A4B5B" w:rsidP="008A4B5B">
      <w:pPr>
        <w:spacing w:line="480" w:lineRule="auto"/>
        <w:rPr>
          <w:rFonts w:cstheme="minorHAnsi"/>
          <w:sz w:val="24"/>
          <w:szCs w:val="24"/>
        </w:rPr>
      </w:pPr>
      <w:r w:rsidRPr="005A6368">
        <w:rPr>
          <w:rFonts w:cstheme="minorHAnsi"/>
          <w:sz w:val="24"/>
          <w:szCs w:val="24"/>
        </w:rPr>
        <w:t xml:space="preserve">Personally, with regards to impending practice, I propose the integration of Reciprocal Reading into my </w:t>
      </w:r>
      <w:proofErr w:type="gramStart"/>
      <w:r w:rsidRPr="005A6368">
        <w:rPr>
          <w:rFonts w:cstheme="minorHAnsi"/>
          <w:sz w:val="24"/>
          <w:szCs w:val="24"/>
        </w:rPr>
        <w:t>particular SOW</w:t>
      </w:r>
      <w:proofErr w:type="gramEnd"/>
      <w:r w:rsidRPr="005A6368">
        <w:rPr>
          <w:rFonts w:cstheme="minorHAnsi"/>
          <w:sz w:val="24"/>
          <w:szCs w:val="24"/>
        </w:rPr>
        <w:t xml:space="preserve"> throughout the duration of KS3. Upon developing my personal SOW, </w:t>
      </w:r>
      <w:proofErr w:type="gramStart"/>
      <w:r w:rsidRPr="005A6368">
        <w:rPr>
          <w:rFonts w:cstheme="minorHAnsi"/>
          <w:sz w:val="24"/>
          <w:szCs w:val="24"/>
        </w:rPr>
        <w:t>in order for</w:t>
      </w:r>
      <w:proofErr w:type="gramEnd"/>
      <w:r w:rsidRPr="005A6368">
        <w:rPr>
          <w:rFonts w:cstheme="minorHAnsi"/>
          <w:sz w:val="24"/>
          <w:szCs w:val="24"/>
        </w:rPr>
        <w:t xml:space="preserve"> pupils to demonstrate a substantial improvement in their reading comprehension skills, it could be suggested that it would be beneficial for them to undergo at least one 60-minute session of Reciprocal Reading per-week. Considering the contending schedule within secondary schools, the Literacy and Numeracy Framework (LNF), the Digital Competence Framework (DCF) as well as taking on board Donaldson’s new rendition of the Welsh Curriculum, it could be suggested in allowing time solely committed to Reciprocal Reading would be a considerable request. Preferably, my anticipation is to undertake Reciprocal Reading sessions at both commence and close each topic reviewed, which would assume a recurring cycle of pupils’ study, therefore, permitting as a means of developing sound literacy skills while at the same time developing students’ ability to think critically (Biggs &amp; Moore, 1993: 67). In addition, having established the advances undergone by the Year 8 intervention class, I broadly propose that the integration of Reciprocal Reading into this </w:t>
      </w:r>
      <w:proofErr w:type="gramStart"/>
      <w:r w:rsidRPr="005A6368">
        <w:rPr>
          <w:rFonts w:cstheme="minorHAnsi"/>
          <w:sz w:val="24"/>
          <w:szCs w:val="24"/>
        </w:rPr>
        <w:t>particular class’</w:t>
      </w:r>
      <w:proofErr w:type="gramEnd"/>
      <w:r w:rsidRPr="005A6368">
        <w:rPr>
          <w:rFonts w:cstheme="minorHAnsi"/>
          <w:sz w:val="24"/>
          <w:szCs w:val="24"/>
        </w:rPr>
        <w:t xml:space="preserve"> SOW may lead to the sustainment of the outcomes undergone by </w:t>
      </w:r>
      <w:r w:rsidRPr="005A6368">
        <w:rPr>
          <w:rFonts w:cstheme="minorHAnsi"/>
          <w:sz w:val="24"/>
          <w:szCs w:val="24"/>
        </w:rPr>
        <w:lastRenderedPageBreak/>
        <w:t>the 13 pupils, and with the anticipation of the procurement of a progression in results with regards to the outstanding 9.</w:t>
      </w:r>
    </w:p>
    <w:p w14:paraId="6A3F50DD" w14:textId="1A0E0BF3" w:rsidR="004E7F9C" w:rsidRPr="005A6368" w:rsidRDefault="004E7F9C" w:rsidP="008A4B5B">
      <w:pPr>
        <w:spacing w:line="480" w:lineRule="auto"/>
        <w:rPr>
          <w:rFonts w:cstheme="minorHAnsi"/>
          <w:sz w:val="24"/>
          <w:szCs w:val="24"/>
        </w:rPr>
      </w:pPr>
    </w:p>
    <w:p w14:paraId="0A4FEC72" w14:textId="77777777" w:rsidR="004E7F9C" w:rsidRPr="005A6368" w:rsidRDefault="004E7F9C" w:rsidP="004E7F9C">
      <w:pPr>
        <w:spacing w:line="480" w:lineRule="auto"/>
        <w:rPr>
          <w:rFonts w:cstheme="minorHAnsi"/>
          <w:i/>
          <w:sz w:val="24"/>
          <w:szCs w:val="24"/>
          <w:u w:val="single"/>
        </w:rPr>
      </w:pPr>
      <w:r w:rsidRPr="005A6368">
        <w:rPr>
          <w:rFonts w:cstheme="minorHAnsi"/>
          <w:i/>
          <w:sz w:val="24"/>
          <w:szCs w:val="24"/>
          <w:u w:val="single"/>
        </w:rPr>
        <w:t>Limitations and Further Development</w:t>
      </w:r>
    </w:p>
    <w:p w14:paraId="372E7EBF" w14:textId="77777777" w:rsidR="004E7F9C" w:rsidRPr="005A6368" w:rsidRDefault="004E7F9C" w:rsidP="004E7F9C">
      <w:pPr>
        <w:spacing w:line="480" w:lineRule="auto"/>
        <w:rPr>
          <w:rFonts w:cstheme="minorHAnsi"/>
          <w:sz w:val="24"/>
          <w:szCs w:val="24"/>
        </w:rPr>
      </w:pPr>
      <w:r w:rsidRPr="005A6368">
        <w:rPr>
          <w:rFonts w:cstheme="minorHAnsi"/>
          <w:sz w:val="24"/>
          <w:szCs w:val="24"/>
        </w:rPr>
        <w:t>Having taken into consideration the positive phases of the study, it is also deemed important to explore any limitations encountered. When it comes to methodologies, the investigation undertaken was considered a ‘one time’ attempt, with merely one focus group, the Year 8, mixed ability class. Consequently, it could be agreed that the results obtained are unable to be ‘sweeping’, they need not be shared with the wide-ranging members of the public. Additionally, one might consider that small scale quantitative studies may be less reliable because of the low quantity of data (Denscombe, 2010: 5). Having said this, to locate another control group that would be remotely comparable to the Year 8 intervention group would be a challenge in terms of attainment. The class is of diverse aptitude, which influenced my choice of utilizing them. Although every class in KS3 English throughout the school are mixed attainment, they are seemingly more compact in terms of attainment.</w:t>
      </w:r>
    </w:p>
    <w:p w14:paraId="0DC13B1C" w14:textId="77777777" w:rsidR="004E7F9C" w:rsidRPr="005A6368" w:rsidRDefault="004E7F9C" w:rsidP="004E7F9C">
      <w:pPr>
        <w:spacing w:line="480" w:lineRule="auto"/>
        <w:rPr>
          <w:rFonts w:cstheme="minorHAnsi"/>
          <w:sz w:val="24"/>
          <w:szCs w:val="24"/>
        </w:rPr>
      </w:pPr>
      <w:r w:rsidRPr="005A6368">
        <w:rPr>
          <w:rFonts w:cstheme="minorHAnsi"/>
          <w:sz w:val="24"/>
          <w:szCs w:val="24"/>
        </w:rPr>
        <w:t xml:space="preserve">Furthermore, researchers have proposed that both the pre-tests and post-tests must have the same level of difficulty (Cohen et al., 2013: 493), </w:t>
      </w:r>
      <w:proofErr w:type="gramStart"/>
      <w:r w:rsidRPr="005A6368">
        <w:rPr>
          <w:rFonts w:cstheme="minorHAnsi"/>
          <w:sz w:val="24"/>
          <w:szCs w:val="24"/>
        </w:rPr>
        <w:t>in an attempt to</w:t>
      </w:r>
      <w:proofErr w:type="gramEnd"/>
      <w:r w:rsidRPr="005A6368">
        <w:rPr>
          <w:rFonts w:cstheme="minorHAnsi"/>
          <w:sz w:val="24"/>
          <w:szCs w:val="24"/>
        </w:rPr>
        <w:t xml:space="preserve"> maintain the variables attentively. Both pre-test and post-test devised, contained questions designed using the National Curriculum Level Descriptors, both tests followed the exact same layout with regards to the questions and marks awarded. It was, however, difficult to establish whether the chosen texts were at precisely the same level and it could perhaps be argued that the results of either the pre-test and post-test are biased to a certain extent.</w:t>
      </w:r>
    </w:p>
    <w:p w14:paraId="49054CDB" w14:textId="77777777" w:rsidR="004E7F9C" w:rsidRPr="005A6368" w:rsidRDefault="004E7F9C" w:rsidP="004E7F9C">
      <w:pPr>
        <w:spacing w:line="480" w:lineRule="auto"/>
        <w:rPr>
          <w:rFonts w:cstheme="minorHAnsi"/>
          <w:sz w:val="24"/>
          <w:szCs w:val="24"/>
        </w:rPr>
      </w:pPr>
      <w:r w:rsidRPr="005A6368">
        <w:rPr>
          <w:rFonts w:cstheme="minorHAnsi"/>
          <w:sz w:val="24"/>
          <w:szCs w:val="24"/>
        </w:rPr>
        <w:lastRenderedPageBreak/>
        <w:t xml:space="preserve">An additional limitation stems from the pupils themselves. </w:t>
      </w:r>
      <w:proofErr w:type="gramStart"/>
      <w:r w:rsidRPr="005A6368">
        <w:rPr>
          <w:rFonts w:cstheme="minorHAnsi"/>
          <w:sz w:val="24"/>
          <w:szCs w:val="24"/>
        </w:rPr>
        <w:t>As a result of</w:t>
      </w:r>
      <w:proofErr w:type="gramEnd"/>
      <w:r w:rsidRPr="005A6368">
        <w:rPr>
          <w:rFonts w:cstheme="minorHAnsi"/>
          <w:sz w:val="24"/>
          <w:szCs w:val="24"/>
        </w:rPr>
        <w:t xml:space="preserve"> obtaining ‘informed consent’, pupils were, therefore, mindful of the purpose of the study, thus, there may be a discrete probability of pupils attempting to reach accomplish this purpose. Having this been the case, one could suggest that the scores could be predisposed.</w:t>
      </w:r>
    </w:p>
    <w:p w14:paraId="6B62436D" w14:textId="77777777" w:rsidR="004E7F9C" w:rsidRPr="005A6368" w:rsidRDefault="004E7F9C" w:rsidP="004E7F9C">
      <w:pPr>
        <w:spacing w:line="480" w:lineRule="auto"/>
        <w:rPr>
          <w:rFonts w:cstheme="minorHAnsi"/>
          <w:sz w:val="24"/>
          <w:szCs w:val="24"/>
        </w:rPr>
      </w:pPr>
      <w:r w:rsidRPr="005A6368">
        <w:rPr>
          <w:rFonts w:cstheme="minorHAnsi"/>
          <w:sz w:val="24"/>
          <w:szCs w:val="24"/>
        </w:rPr>
        <w:t>Additionally, one could argue that it would be beneficial to deliberate the absence of individual contextual influences upon consideration of the pupil outcomes. Upon the examination of the pupil outcomes, the background of Pupil J was identified and clarified, the recognition of contextual aspects for each pupil would be advantageous, consequently, permitting the difference of conduct amid related households, which would truly influence reading, in significance with the nature of reading pupils are influenced to do at home.</w:t>
      </w:r>
    </w:p>
    <w:p w14:paraId="33C18C95" w14:textId="77777777" w:rsidR="004E7F9C" w:rsidRPr="005A6368" w:rsidRDefault="004E7F9C" w:rsidP="004E7F9C">
      <w:pPr>
        <w:spacing w:line="480" w:lineRule="auto"/>
        <w:rPr>
          <w:rFonts w:cstheme="minorHAnsi"/>
          <w:sz w:val="24"/>
          <w:szCs w:val="24"/>
        </w:rPr>
      </w:pPr>
      <w:r w:rsidRPr="005A6368">
        <w:rPr>
          <w:rFonts w:cstheme="minorHAnsi"/>
          <w:sz w:val="24"/>
          <w:szCs w:val="24"/>
        </w:rPr>
        <w:t xml:space="preserve">Moreover, the importance of working ‘co-operatively’ (Hattie, 2012: 7) was emphasised to the pupils of the intervention class, whereby, it was verbalised that the significance of utilizing the reciprocal reading strategies in a group format as a measure of collaborative discussion was necessary, and the documentation of these ideas was deemed less-crucial. This having been said, a varying minority of the pupils began the process of completing their worksheets before engaging in discussion with the additional group members, thus, defeating the object of the purpose of Reciprocal </w:t>
      </w:r>
      <w:proofErr w:type="gramStart"/>
      <w:r w:rsidRPr="005A6368">
        <w:rPr>
          <w:rFonts w:cstheme="minorHAnsi"/>
          <w:sz w:val="24"/>
          <w:szCs w:val="24"/>
        </w:rPr>
        <w:t>Reading,  applying</w:t>
      </w:r>
      <w:proofErr w:type="gramEnd"/>
      <w:r w:rsidRPr="005A6368">
        <w:rPr>
          <w:rFonts w:cstheme="minorHAnsi"/>
          <w:sz w:val="24"/>
          <w:szCs w:val="24"/>
        </w:rPr>
        <w:t xml:space="preserve"> the strategies in a group process, especially less able students can learn from their more knowledgeable peers (</w:t>
      </w:r>
      <w:proofErr w:type="spellStart"/>
      <w:r w:rsidRPr="005A6368">
        <w:rPr>
          <w:rFonts w:cstheme="minorHAnsi"/>
          <w:sz w:val="24"/>
          <w:szCs w:val="24"/>
        </w:rPr>
        <w:t>Spo¨rer</w:t>
      </w:r>
      <w:proofErr w:type="spellEnd"/>
      <w:r w:rsidRPr="005A6368">
        <w:rPr>
          <w:rFonts w:cstheme="minorHAnsi"/>
          <w:sz w:val="24"/>
          <w:szCs w:val="24"/>
        </w:rPr>
        <w:t xml:space="preserve"> et al, 2009: 273). </w:t>
      </w:r>
    </w:p>
    <w:p w14:paraId="233AFDD5" w14:textId="77777777" w:rsidR="004E7F9C" w:rsidRPr="005A6368" w:rsidRDefault="004E7F9C" w:rsidP="004E7F9C">
      <w:pPr>
        <w:spacing w:line="480" w:lineRule="auto"/>
        <w:rPr>
          <w:rFonts w:cstheme="minorHAnsi"/>
          <w:sz w:val="24"/>
          <w:szCs w:val="24"/>
        </w:rPr>
      </w:pPr>
      <w:r w:rsidRPr="005A6368">
        <w:rPr>
          <w:rFonts w:cstheme="minorHAnsi"/>
          <w:sz w:val="24"/>
          <w:szCs w:val="24"/>
        </w:rPr>
        <w:t xml:space="preserve">Having reflected upon the study and taking note of forthcoming suggestions for the utilization of Reciprocal Reading in the classroom, it could be recommended that the investigation would profit from being longitudinal, therefore, it would be possible to report on Reciprocal Reading and the improvement of reading comprehension throughout the </w:t>
      </w:r>
      <w:r w:rsidRPr="005A6368">
        <w:rPr>
          <w:rFonts w:cstheme="minorHAnsi"/>
          <w:sz w:val="24"/>
          <w:szCs w:val="24"/>
        </w:rPr>
        <w:lastRenderedPageBreak/>
        <w:t>entirety of KS3. Undeniably, I imagine this could be beneficial in the advancement of my impending professional development. Having reflected upon the advantageous outcome of my investigation, I imagine I ought to dedicate myself to guaranteeing that all pupils are provided with the opportunity to reveal their greatest potential, the chance Reciprocal Reading may give them, and a commitment of the Qualified Teaching Status (QTS) standard 1.1 ‘To provide the best possible education for [pupils]to maximise their potential’.</w:t>
      </w:r>
    </w:p>
    <w:p w14:paraId="27ED1EB4" w14:textId="77777777" w:rsidR="004E7F9C" w:rsidRPr="005A6368" w:rsidRDefault="004E7F9C" w:rsidP="008A4B5B">
      <w:pPr>
        <w:spacing w:line="480" w:lineRule="auto"/>
        <w:rPr>
          <w:rFonts w:cstheme="minorHAnsi"/>
          <w:sz w:val="24"/>
          <w:szCs w:val="24"/>
        </w:rPr>
      </w:pPr>
    </w:p>
    <w:p w14:paraId="19220FD8" w14:textId="77777777" w:rsidR="008A4B5B" w:rsidRPr="005A6368" w:rsidRDefault="008A4B5B" w:rsidP="004B0BB3">
      <w:pPr>
        <w:spacing w:line="480" w:lineRule="auto"/>
        <w:rPr>
          <w:rFonts w:cstheme="minorHAnsi"/>
          <w:sz w:val="24"/>
          <w:szCs w:val="24"/>
        </w:rPr>
      </w:pPr>
    </w:p>
    <w:sectPr w:rsidR="008A4B5B" w:rsidRPr="005A636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A1F25" w14:textId="77777777" w:rsidR="000F4559" w:rsidRDefault="000F4559" w:rsidP="000F4559">
      <w:pPr>
        <w:spacing w:after="0" w:line="240" w:lineRule="auto"/>
      </w:pPr>
      <w:r>
        <w:separator/>
      </w:r>
    </w:p>
  </w:endnote>
  <w:endnote w:type="continuationSeparator" w:id="0">
    <w:p w14:paraId="56A9D94D" w14:textId="77777777" w:rsidR="000F4559" w:rsidRDefault="000F4559" w:rsidP="000F4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7659722"/>
      <w:docPartObj>
        <w:docPartGallery w:val="Page Numbers (Bottom of Page)"/>
        <w:docPartUnique/>
      </w:docPartObj>
    </w:sdtPr>
    <w:sdtEndPr>
      <w:rPr>
        <w:color w:val="7F7F7F" w:themeColor="background1" w:themeShade="7F"/>
        <w:spacing w:val="60"/>
      </w:rPr>
    </w:sdtEndPr>
    <w:sdtContent>
      <w:p w14:paraId="4681F140" w14:textId="604F9145" w:rsidR="000F4559" w:rsidRDefault="000F455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4BB05C" w14:textId="77777777" w:rsidR="000F4559" w:rsidRDefault="000F4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6F2A7" w14:textId="77777777" w:rsidR="000F4559" w:rsidRDefault="000F4559" w:rsidP="000F4559">
      <w:pPr>
        <w:spacing w:after="0" w:line="240" w:lineRule="auto"/>
      </w:pPr>
      <w:r>
        <w:separator/>
      </w:r>
    </w:p>
  </w:footnote>
  <w:footnote w:type="continuationSeparator" w:id="0">
    <w:p w14:paraId="7C35629B" w14:textId="77777777" w:rsidR="000F4559" w:rsidRDefault="000F4559" w:rsidP="000F4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B6CBF" w14:textId="661790D3" w:rsidR="000F4559" w:rsidRPr="000F4559" w:rsidRDefault="000F4559" w:rsidP="000F4559">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559"/>
    <w:rsid w:val="000024D8"/>
    <w:rsid w:val="0000385F"/>
    <w:rsid w:val="00004717"/>
    <w:rsid w:val="000071A5"/>
    <w:rsid w:val="000132C2"/>
    <w:rsid w:val="0001523B"/>
    <w:rsid w:val="00021310"/>
    <w:rsid w:val="0002473C"/>
    <w:rsid w:val="00027211"/>
    <w:rsid w:val="0002778F"/>
    <w:rsid w:val="0003384E"/>
    <w:rsid w:val="00041A8D"/>
    <w:rsid w:val="00047FF7"/>
    <w:rsid w:val="000507F2"/>
    <w:rsid w:val="00056CFE"/>
    <w:rsid w:val="00061586"/>
    <w:rsid w:val="00072275"/>
    <w:rsid w:val="00080862"/>
    <w:rsid w:val="00085286"/>
    <w:rsid w:val="000868DD"/>
    <w:rsid w:val="0008732B"/>
    <w:rsid w:val="00090D1B"/>
    <w:rsid w:val="00090EB9"/>
    <w:rsid w:val="0009377D"/>
    <w:rsid w:val="000B045D"/>
    <w:rsid w:val="000B34E8"/>
    <w:rsid w:val="000C4D20"/>
    <w:rsid w:val="000C65C9"/>
    <w:rsid w:val="000D2578"/>
    <w:rsid w:val="000E2C7E"/>
    <w:rsid w:val="000E3A69"/>
    <w:rsid w:val="000E4BBC"/>
    <w:rsid w:val="000F2FB7"/>
    <w:rsid w:val="000F411C"/>
    <w:rsid w:val="000F4559"/>
    <w:rsid w:val="000F48DE"/>
    <w:rsid w:val="001103D9"/>
    <w:rsid w:val="0011787E"/>
    <w:rsid w:val="001371C5"/>
    <w:rsid w:val="00146191"/>
    <w:rsid w:val="00152385"/>
    <w:rsid w:val="00152444"/>
    <w:rsid w:val="0015341A"/>
    <w:rsid w:val="00160116"/>
    <w:rsid w:val="001626BD"/>
    <w:rsid w:val="00170B8F"/>
    <w:rsid w:val="00171DAC"/>
    <w:rsid w:val="00192E69"/>
    <w:rsid w:val="001975DA"/>
    <w:rsid w:val="001C3ECC"/>
    <w:rsid w:val="001D58D3"/>
    <w:rsid w:val="001E7E19"/>
    <w:rsid w:val="001F48F4"/>
    <w:rsid w:val="001F6333"/>
    <w:rsid w:val="00203CF5"/>
    <w:rsid w:val="00204086"/>
    <w:rsid w:val="00211D78"/>
    <w:rsid w:val="0021699F"/>
    <w:rsid w:val="00216B5C"/>
    <w:rsid w:val="0021702E"/>
    <w:rsid w:val="0022302A"/>
    <w:rsid w:val="00224537"/>
    <w:rsid w:val="00226AA4"/>
    <w:rsid w:val="00240638"/>
    <w:rsid w:val="00256BB2"/>
    <w:rsid w:val="002654F7"/>
    <w:rsid w:val="002666CE"/>
    <w:rsid w:val="002717DF"/>
    <w:rsid w:val="00273F66"/>
    <w:rsid w:val="00275B81"/>
    <w:rsid w:val="0027778E"/>
    <w:rsid w:val="00285E3C"/>
    <w:rsid w:val="0028618E"/>
    <w:rsid w:val="00293125"/>
    <w:rsid w:val="00295913"/>
    <w:rsid w:val="002A0B16"/>
    <w:rsid w:val="002A446E"/>
    <w:rsid w:val="002D75EF"/>
    <w:rsid w:val="002D791F"/>
    <w:rsid w:val="002E1B5C"/>
    <w:rsid w:val="002E28D1"/>
    <w:rsid w:val="002E3DB3"/>
    <w:rsid w:val="002F57EA"/>
    <w:rsid w:val="00302F44"/>
    <w:rsid w:val="00305163"/>
    <w:rsid w:val="00305A6F"/>
    <w:rsid w:val="003258B9"/>
    <w:rsid w:val="00326BBF"/>
    <w:rsid w:val="003311BD"/>
    <w:rsid w:val="00332FD2"/>
    <w:rsid w:val="003424B1"/>
    <w:rsid w:val="00366D45"/>
    <w:rsid w:val="003743FE"/>
    <w:rsid w:val="00387F69"/>
    <w:rsid w:val="00390079"/>
    <w:rsid w:val="003A0E3F"/>
    <w:rsid w:val="003A1B90"/>
    <w:rsid w:val="003A4EA6"/>
    <w:rsid w:val="003A66F6"/>
    <w:rsid w:val="003B043B"/>
    <w:rsid w:val="003B1401"/>
    <w:rsid w:val="003B4F50"/>
    <w:rsid w:val="003C0E90"/>
    <w:rsid w:val="003D3E4F"/>
    <w:rsid w:val="003E2839"/>
    <w:rsid w:val="003F3065"/>
    <w:rsid w:val="00410FCB"/>
    <w:rsid w:val="00411415"/>
    <w:rsid w:val="004151B3"/>
    <w:rsid w:val="0042007D"/>
    <w:rsid w:val="004200A7"/>
    <w:rsid w:val="00425E5A"/>
    <w:rsid w:val="004316E3"/>
    <w:rsid w:val="004326EB"/>
    <w:rsid w:val="004511FD"/>
    <w:rsid w:val="00452E6E"/>
    <w:rsid w:val="0045675C"/>
    <w:rsid w:val="00465675"/>
    <w:rsid w:val="00487273"/>
    <w:rsid w:val="00487BF2"/>
    <w:rsid w:val="00492669"/>
    <w:rsid w:val="0049329C"/>
    <w:rsid w:val="004B0BB3"/>
    <w:rsid w:val="004B4BE4"/>
    <w:rsid w:val="004C2222"/>
    <w:rsid w:val="004D2765"/>
    <w:rsid w:val="004D360C"/>
    <w:rsid w:val="004D61B0"/>
    <w:rsid w:val="004D6D65"/>
    <w:rsid w:val="004E7F9C"/>
    <w:rsid w:val="004F063B"/>
    <w:rsid w:val="004F0B30"/>
    <w:rsid w:val="00507B8F"/>
    <w:rsid w:val="00510066"/>
    <w:rsid w:val="00517AB5"/>
    <w:rsid w:val="00523FF1"/>
    <w:rsid w:val="0053102F"/>
    <w:rsid w:val="00541D28"/>
    <w:rsid w:val="00542FBB"/>
    <w:rsid w:val="00550928"/>
    <w:rsid w:val="00556B05"/>
    <w:rsid w:val="005679DD"/>
    <w:rsid w:val="005809CD"/>
    <w:rsid w:val="00584FC5"/>
    <w:rsid w:val="00592EF2"/>
    <w:rsid w:val="005A1617"/>
    <w:rsid w:val="005A249C"/>
    <w:rsid w:val="005A343E"/>
    <w:rsid w:val="005A44BA"/>
    <w:rsid w:val="005A6368"/>
    <w:rsid w:val="005B286A"/>
    <w:rsid w:val="005B4014"/>
    <w:rsid w:val="005B48F8"/>
    <w:rsid w:val="005B6A06"/>
    <w:rsid w:val="005C0BCD"/>
    <w:rsid w:val="005C28E8"/>
    <w:rsid w:val="005C5BE1"/>
    <w:rsid w:val="005D7141"/>
    <w:rsid w:val="005F0FC5"/>
    <w:rsid w:val="005F1D45"/>
    <w:rsid w:val="005F1D5F"/>
    <w:rsid w:val="005F4A40"/>
    <w:rsid w:val="005F791C"/>
    <w:rsid w:val="00600319"/>
    <w:rsid w:val="00610020"/>
    <w:rsid w:val="00615103"/>
    <w:rsid w:val="006208B5"/>
    <w:rsid w:val="00622E7C"/>
    <w:rsid w:val="006253D2"/>
    <w:rsid w:val="00634ACC"/>
    <w:rsid w:val="006407C3"/>
    <w:rsid w:val="00643E4B"/>
    <w:rsid w:val="00656187"/>
    <w:rsid w:val="00663BBE"/>
    <w:rsid w:val="006668D8"/>
    <w:rsid w:val="00677A4E"/>
    <w:rsid w:val="0068313F"/>
    <w:rsid w:val="00683555"/>
    <w:rsid w:val="006912D0"/>
    <w:rsid w:val="006919E6"/>
    <w:rsid w:val="006A2DAA"/>
    <w:rsid w:val="006A3B20"/>
    <w:rsid w:val="006A7410"/>
    <w:rsid w:val="006B200D"/>
    <w:rsid w:val="006B2482"/>
    <w:rsid w:val="006B3DF0"/>
    <w:rsid w:val="006C38CA"/>
    <w:rsid w:val="006C402E"/>
    <w:rsid w:val="006D33DD"/>
    <w:rsid w:val="006D61C8"/>
    <w:rsid w:val="006D706F"/>
    <w:rsid w:val="006E256F"/>
    <w:rsid w:val="0070751F"/>
    <w:rsid w:val="007102D6"/>
    <w:rsid w:val="00714A64"/>
    <w:rsid w:val="0072317E"/>
    <w:rsid w:val="007239F0"/>
    <w:rsid w:val="007406B1"/>
    <w:rsid w:val="00741057"/>
    <w:rsid w:val="007563B4"/>
    <w:rsid w:val="00767923"/>
    <w:rsid w:val="00773776"/>
    <w:rsid w:val="007926F1"/>
    <w:rsid w:val="007937E3"/>
    <w:rsid w:val="00793CC9"/>
    <w:rsid w:val="007A01A5"/>
    <w:rsid w:val="007A2AA3"/>
    <w:rsid w:val="007A403F"/>
    <w:rsid w:val="007A4784"/>
    <w:rsid w:val="007A63D5"/>
    <w:rsid w:val="007B0D3D"/>
    <w:rsid w:val="007B3308"/>
    <w:rsid w:val="007B3F3F"/>
    <w:rsid w:val="007C6E0F"/>
    <w:rsid w:val="007C6E3C"/>
    <w:rsid w:val="007D134B"/>
    <w:rsid w:val="007D306B"/>
    <w:rsid w:val="007D6C9C"/>
    <w:rsid w:val="007E218C"/>
    <w:rsid w:val="007E511C"/>
    <w:rsid w:val="007F11C5"/>
    <w:rsid w:val="007F4501"/>
    <w:rsid w:val="007F469C"/>
    <w:rsid w:val="00802DD3"/>
    <w:rsid w:val="00805A27"/>
    <w:rsid w:val="00813DCF"/>
    <w:rsid w:val="00821C55"/>
    <w:rsid w:val="0082238B"/>
    <w:rsid w:val="0082261E"/>
    <w:rsid w:val="00830413"/>
    <w:rsid w:val="00831D2C"/>
    <w:rsid w:val="00833E31"/>
    <w:rsid w:val="00842EAB"/>
    <w:rsid w:val="00846068"/>
    <w:rsid w:val="00850565"/>
    <w:rsid w:val="0085189D"/>
    <w:rsid w:val="008569C1"/>
    <w:rsid w:val="00861A1F"/>
    <w:rsid w:val="00863488"/>
    <w:rsid w:val="00867A7E"/>
    <w:rsid w:val="008A4B5B"/>
    <w:rsid w:val="008A51E4"/>
    <w:rsid w:val="008B3821"/>
    <w:rsid w:val="008B7638"/>
    <w:rsid w:val="008C2032"/>
    <w:rsid w:val="008C4B93"/>
    <w:rsid w:val="008C5480"/>
    <w:rsid w:val="008D42DB"/>
    <w:rsid w:val="008D6220"/>
    <w:rsid w:val="008D715B"/>
    <w:rsid w:val="008E55E4"/>
    <w:rsid w:val="008F4305"/>
    <w:rsid w:val="008F658F"/>
    <w:rsid w:val="008F679B"/>
    <w:rsid w:val="008F6FED"/>
    <w:rsid w:val="008F799D"/>
    <w:rsid w:val="00900BA7"/>
    <w:rsid w:val="00903165"/>
    <w:rsid w:val="00910F70"/>
    <w:rsid w:val="0091420B"/>
    <w:rsid w:val="009152B6"/>
    <w:rsid w:val="009305B1"/>
    <w:rsid w:val="0093123B"/>
    <w:rsid w:val="00940A71"/>
    <w:rsid w:val="00940DA5"/>
    <w:rsid w:val="00942B40"/>
    <w:rsid w:val="00943F22"/>
    <w:rsid w:val="0094671B"/>
    <w:rsid w:val="0094686D"/>
    <w:rsid w:val="00946A1D"/>
    <w:rsid w:val="00951319"/>
    <w:rsid w:val="0095335F"/>
    <w:rsid w:val="00956AF0"/>
    <w:rsid w:val="00962935"/>
    <w:rsid w:val="009648B0"/>
    <w:rsid w:val="00976DC9"/>
    <w:rsid w:val="00982283"/>
    <w:rsid w:val="0098582F"/>
    <w:rsid w:val="0099353D"/>
    <w:rsid w:val="00996832"/>
    <w:rsid w:val="009A1F21"/>
    <w:rsid w:val="009A6E94"/>
    <w:rsid w:val="009B1E5C"/>
    <w:rsid w:val="009C49AA"/>
    <w:rsid w:val="009D51BB"/>
    <w:rsid w:val="009D546E"/>
    <w:rsid w:val="009E0FF6"/>
    <w:rsid w:val="009E74B9"/>
    <w:rsid w:val="00A0391D"/>
    <w:rsid w:val="00A15645"/>
    <w:rsid w:val="00A3183D"/>
    <w:rsid w:val="00A32463"/>
    <w:rsid w:val="00A3322D"/>
    <w:rsid w:val="00A57911"/>
    <w:rsid w:val="00A64E13"/>
    <w:rsid w:val="00A72961"/>
    <w:rsid w:val="00A72F3D"/>
    <w:rsid w:val="00A73888"/>
    <w:rsid w:val="00A76B43"/>
    <w:rsid w:val="00A82702"/>
    <w:rsid w:val="00A84E56"/>
    <w:rsid w:val="00A908D3"/>
    <w:rsid w:val="00A96541"/>
    <w:rsid w:val="00AA5689"/>
    <w:rsid w:val="00AA5E86"/>
    <w:rsid w:val="00AA744D"/>
    <w:rsid w:val="00AB250A"/>
    <w:rsid w:val="00AB3B46"/>
    <w:rsid w:val="00AB4414"/>
    <w:rsid w:val="00AB50EA"/>
    <w:rsid w:val="00AD3B4C"/>
    <w:rsid w:val="00AD52A5"/>
    <w:rsid w:val="00AD635C"/>
    <w:rsid w:val="00AD6378"/>
    <w:rsid w:val="00AE4893"/>
    <w:rsid w:val="00B03C28"/>
    <w:rsid w:val="00B05FC2"/>
    <w:rsid w:val="00B079D4"/>
    <w:rsid w:val="00B47C94"/>
    <w:rsid w:val="00B508E5"/>
    <w:rsid w:val="00B555DF"/>
    <w:rsid w:val="00B5664B"/>
    <w:rsid w:val="00B5786E"/>
    <w:rsid w:val="00B74544"/>
    <w:rsid w:val="00B80160"/>
    <w:rsid w:val="00B87FFD"/>
    <w:rsid w:val="00BA044F"/>
    <w:rsid w:val="00BA7935"/>
    <w:rsid w:val="00BB1CE9"/>
    <w:rsid w:val="00BB3AE7"/>
    <w:rsid w:val="00BB3C61"/>
    <w:rsid w:val="00BC5BD0"/>
    <w:rsid w:val="00BD5BEF"/>
    <w:rsid w:val="00BD6221"/>
    <w:rsid w:val="00BD7E90"/>
    <w:rsid w:val="00BE5E0A"/>
    <w:rsid w:val="00BF0F64"/>
    <w:rsid w:val="00BF41FC"/>
    <w:rsid w:val="00C01D94"/>
    <w:rsid w:val="00C068C5"/>
    <w:rsid w:val="00C10F3C"/>
    <w:rsid w:val="00C129AF"/>
    <w:rsid w:val="00C14A52"/>
    <w:rsid w:val="00C3038C"/>
    <w:rsid w:val="00C30549"/>
    <w:rsid w:val="00C356E1"/>
    <w:rsid w:val="00C44A7F"/>
    <w:rsid w:val="00C504C2"/>
    <w:rsid w:val="00C509B9"/>
    <w:rsid w:val="00C60B26"/>
    <w:rsid w:val="00C656C8"/>
    <w:rsid w:val="00C746E8"/>
    <w:rsid w:val="00C74F54"/>
    <w:rsid w:val="00C7523E"/>
    <w:rsid w:val="00C81315"/>
    <w:rsid w:val="00C84290"/>
    <w:rsid w:val="00C94D68"/>
    <w:rsid w:val="00CA4592"/>
    <w:rsid w:val="00CC0B1B"/>
    <w:rsid w:val="00CD3DE7"/>
    <w:rsid w:val="00CD4B2E"/>
    <w:rsid w:val="00CE09CF"/>
    <w:rsid w:val="00CE158C"/>
    <w:rsid w:val="00CE448B"/>
    <w:rsid w:val="00CE7952"/>
    <w:rsid w:val="00CF13A3"/>
    <w:rsid w:val="00CF45E1"/>
    <w:rsid w:val="00D04A34"/>
    <w:rsid w:val="00D05872"/>
    <w:rsid w:val="00D13E09"/>
    <w:rsid w:val="00D1786E"/>
    <w:rsid w:val="00D20A3E"/>
    <w:rsid w:val="00D2519F"/>
    <w:rsid w:val="00D31223"/>
    <w:rsid w:val="00D4318C"/>
    <w:rsid w:val="00D477EA"/>
    <w:rsid w:val="00D645B4"/>
    <w:rsid w:val="00D64DE4"/>
    <w:rsid w:val="00D84B54"/>
    <w:rsid w:val="00D920C0"/>
    <w:rsid w:val="00DB1794"/>
    <w:rsid w:val="00DB2EA4"/>
    <w:rsid w:val="00DB3140"/>
    <w:rsid w:val="00DB4D38"/>
    <w:rsid w:val="00DB5ED4"/>
    <w:rsid w:val="00DB6891"/>
    <w:rsid w:val="00DC61F7"/>
    <w:rsid w:val="00DD06E3"/>
    <w:rsid w:val="00DD0BBC"/>
    <w:rsid w:val="00DD2FCA"/>
    <w:rsid w:val="00DD67E2"/>
    <w:rsid w:val="00DE03FC"/>
    <w:rsid w:val="00DE0AA4"/>
    <w:rsid w:val="00DE32CD"/>
    <w:rsid w:val="00DE6606"/>
    <w:rsid w:val="00DE6CC2"/>
    <w:rsid w:val="00DF0753"/>
    <w:rsid w:val="00DF450C"/>
    <w:rsid w:val="00DF5083"/>
    <w:rsid w:val="00E049ED"/>
    <w:rsid w:val="00E107F7"/>
    <w:rsid w:val="00E227CF"/>
    <w:rsid w:val="00E25FDA"/>
    <w:rsid w:val="00E33844"/>
    <w:rsid w:val="00E33A6F"/>
    <w:rsid w:val="00E42902"/>
    <w:rsid w:val="00E507AD"/>
    <w:rsid w:val="00E50D6A"/>
    <w:rsid w:val="00E70053"/>
    <w:rsid w:val="00E76FD9"/>
    <w:rsid w:val="00E96DDC"/>
    <w:rsid w:val="00EA1E53"/>
    <w:rsid w:val="00EB1058"/>
    <w:rsid w:val="00EB1757"/>
    <w:rsid w:val="00EF6CDE"/>
    <w:rsid w:val="00F0416B"/>
    <w:rsid w:val="00F0795D"/>
    <w:rsid w:val="00F12239"/>
    <w:rsid w:val="00F148BA"/>
    <w:rsid w:val="00F155C0"/>
    <w:rsid w:val="00F15FD5"/>
    <w:rsid w:val="00F16335"/>
    <w:rsid w:val="00F238F5"/>
    <w:rsid w:val="00F25FB1"/>
    <w:rsid w:val="00F27189"/>
    <w:rsid w:val="00F27BC9"/>
    <w:rsid w:val="00F333D0"/>
    <w:rsid w:val="00F343D5"/>
    <w:rsid w:val="00F369F7"/>
    <w:rsid w:val="00F37B30"/>
    <w:rsid w:val="00F43B4E"/>
    <w:rsid w:val="00F446AA"/>
    <w:rsid w:val="00F476FF"/>
    <w:rsid w:val="00F50D72"/>
    <w:rsid w:val="00F543D0"/>
    <w:rsid w:val="00F56008"/>
    <w:rsid w:val="00F66998"/>
    <w:rsid w:val="00F6787D"/>
    <w:rsid w:val="00F80F4C"/>
    <w:rsid w:val="00F811DB"/>
    <w:rsid w:val="00F8310F"/>
    <w:rsid w:val="00F8389F"/>
    <w:rsid w:val="00F90E78"/>
    <w:rsid w:val="00F91FBF"/>
    <w:rsid w:val="00FA0759"/>
    <w:rsid w:val="00FA1B0F"/>
    <w:rsid w:val="00FA395B"/>
    <w:rsid w:val="00FB3C67"/>
    <w:rsid w:val="00FB5C18"/>
    <w:rsid w:val="00FC1F61"/>
    <w:rsid w:val="00FD5CEE"/>
    <w:rsid w:val="00FF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C725CC"/>
  <w15:chartTrackingRefBased/>
  <w15:docId w15:val="{A0032BA1-8D9D-4B72-974F-0FB78F28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559"/>
  </w:style>
  <w:style w:type="paragraph" w:styleId="Footer">
    <w:name w:val="footer"/>
    <w:basedOn w:val="Normal"/>
    <w:link w:val="FooterChar"/>
    <w:uiPriority w:val="99"/>
    <w:unhideWhenUsed/>
    <w:rsid w:val="000F4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a:t>
            </a:r>
            <a:r>
              <a:rPr lang="en-GB" baseline="0"/>
              <a:t> 1:  Percentage of Reading planned for within Autumn SOW's in School X</a:t>
            </a:r>
            <a:endParaRPr lang="en-GB"/>
          </a:p>
        </c:rich>
      </c:tx>
      <c:layout>
        <c:manualLayout>
          <c:xMode val="edge"/>
          <c:yMode val="edge"/>
          <c:x val="0.13151611256926218"/>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Element of reading</c:v>
                </c:pt>
              </c:strCache>
            </c:strRef>
          </c:tx>
          <c:spPr>
            <a:solidFill>
              <a:schemeClr val="accent1"/>
            </a:solidFill>
            <a:ln>
              <a:noFill/>
            </a:ln>
            <a:effectLst/>
          </c:spPr>
          <c:invertIfNegative val="0"/>
          <c:cat>
            <c:strRef>
              <c:f>Sheet1!$A$2:$A$4</c:f>
              <c:strCache>
                <c:ptCount val="3"/>
                <c:pt idx="0">
                  <c:v>Year 7</c:v>
                </c:pt>
                <c:pt idx="1">
                  <c:v>Year 8</c:v>
                </c:pt>
                <c:pt idx="2">
                  <c:v>Year 9</c:v>
                </c:pt>
              </c:strCache>
            </c:strRef>
          </c:cat>
          <c:val>
            <c:numRef>
              <c:f>Sheet1!$B$2:$B$4</c:f>
              <c:numCache>
                <c:formatCode>General</c:formatCode>
                <c:ptCount val="3"/>
                <c:pt idx="0">
                  <c:v>20</c:v>
                </c:pt>
                <c:pt idx="1">
                  <c:v>30</c:v>
                </c:pt>
                <c:pt idx="2">
                  <c:v>40</c:v>
                </c:pt>
              </c:numCache>
            </c:numRef>
          </c:val>
          <c:extLst>
            <c:ext xmlns:c16="http://schemas.microsoft.com/office/drawing/2014/chart" uri="{C3380CC4-5D6E-409C-BE32-E72D297353CC}">
              <c16:uniqueId val="{00000000-CE4E-4CE1-8600-AE7C90DD8868}"/>
            </c:ext>
          </c:extLst>
        </c:ser>
        <c:ser>
          <c:idx val="1"/>
          <c:order val="1"/>
          <c:tx>
            <c:strRef>
              <c:f>Sheet1!$C$1</c:f>
              <c:strCache>
                <c:ptCount val="1"/>
                <c:pt idx="0">
                  <c:v>Focus on reading</c:v>
                </c:pt>
              </c:strCache>
            </c:strRef>
          </c:tx>
          <c:spPr>
            <a:solidFill>
              <a:schemeClr val="accent2"/>
            </a:solidFill>
            <a:ln>
              <a:noFill/>
            </a:ln>
            <a:effectLst/>
          </c:spPr>
          <c:invertIfNegative val="0"/>
          <c:cat>
            <c:strRef>
              <c:f>Sheet1!$A$2:$A$4</c:f>
              <c:strCache>
                <c:ptCount val="3"/>
                <c:pt idx="0">
                  <c:v>Year 7</c:v>
                </c:pt>
                <c:pt idx="1">
                  <c:v>Year 8</c:v>
                </c:pt>
                <c:pt idx="2">
                  <c:v>Year 9</c:v>
                </c:pt>
              </c:strCache>
            </c:strRef>
          </c:cat>
          <c:val>
            <c:numRef>
              <c:f>Sheet1!$C$2:$C$4</c:f>
              <c:numCache>
                <c:formatCode>General</c:formatCode>
                <c:ptCount val="3"/>
                <c:pt idx="0">
                  <c:v>30</c:v>
                </c:pt>
                <c:pt idx="1">
                  <c:v>50</c:v>
                </c:pt>
                <c:pt idx="2">
                  <c:v>60</c:v>
                </c:pt>
              </c:numCache>
            </c:numRef>
          </c:val>
          <c:extLst>
            <c:ext xmlns:c16="http://schemas.microsoft.com/office/drawing/2014/chart" uri="{C3380CC4-5D6E-409C-BE32-E72D297353CC}">
              <c16:uniqueId val="{00000001-CE4E-4CE1-8600-AE7C90DD8868}"/>
            </c:ext>
          </c:extLst>
        </c:ser>
        <c:ser>
          <c:idx val="2"/>
          <c:order val="2"/>
          <c:tx>
            <c:strRef>
              <c:f>Sheet1!$D$1</c:f>
              <c:strCache>
                <c:ptCount val="1"/>
                <c:pt idx="0">
                  <c:v>No reading</c:v>
                </c:pt>
              </c:strCache>
            </c:strRef>
          </c:tx>
          <c:spPr>
            <a:solidFill>
              <a:schemeClr val="accent3"/>
            </a:solidFill>
            <a:ln>
              <a:noFill/>
            </a:ln>
            <a:effectLst/>
          </c:spPr>
          <c:invertIfNegative val="0"/>
          <c:cat>
            <c:strRef>
              <c:f>Sheet1!$A$2:$A$4</c:f>
              <c:strCache>
                <c:ptCount val="3"/>
                <c:pt idx="0">
                  <c:v>Year 7</c:v>
                </c:pt>
                <c:pt idx="1">
                  <c:v>Year 8</c:v>
                </c:pt>
                <c:pt idx="2">
                  <c:v>Year 9</c:v>
                </c:pt>
              </c:strCache>
            </c:strRef>
          </c:cat>
          <c:val>
            <c:numRef>
              <c:f>Sheet1!$D$2:$D$4</c:f>
              <c:numCache>
                <c:formatCode>General</c:formatCode>
                <c:ptCount val="3"/>
                <c:pt idx="0">
                  <c:v>20</c:v>
                </c:pt>
                <c:pt idx="1">
                  <c:v>10</c:v>
                </c:pt>
                <c:pt idx="2">
                  <c:v>0</c:v>
                </c:pt>
              </c:numCache>
            </c:numRef>
          </c:val>
          <c:extLst>
            <c:ext xmlns:c16="http://schemas.microsoft.com/office/drawing/2014/chart" uri="{C3380CC4-5D6E-409C-BE32-E72D297353CC}">
              <c16:uniqueId val="{00000002-CE4E-4CE1-8600-AE7C90DD8868}"/>
            </c:ext>
          </c:extLst>
        </c:ser>
        <c:dLbls>
          <c:showLegendKey val="0"/>
          <c:showVal val="0"/>
          <c:showCatName val="0"/>
          <c:showSerName val="0"/>
          <c:showPercent val="0"/>
          <c:showBubbleSize val="0"/>
        </c:dLbls>
        <c:gapWidth val="219"/>
        <c:overlap val="-27"/>
        <c:axId val="582711208"/>
        <c:axId val="582711536"/>
      </c:barChart>
      <c:catAx>
        <c:axId val="582711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KS3</a:t>
                </a:r>
                <a:r>
                  <a:rPr lang="en-GB" baseline="0"/>
                  <a:t> Year Group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711536"/>
        <c:crosses val="autoZero"/>
        <c:auto val="1"/>
        <c:lblAlgn val="ctr"/>
        <c:lblOffset val="100"/>
        <c:noMultiLvlLbl val="0"/>
      </c:catAx>
      <c:valAx>
        <c:axId val="582711536"/>
        <c:scaling>
          <c:orientation val="minMax"/>
          <c:max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of Reading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b" anchorCtr="0"/>
          <a:lstStyle/>
          <a:p>
            <a:pPr>
              <a:defRPr sz="900" b="0" i="0" u="none" strike="noStrike" kern="1200" baseline="0">
                <a:ln>
                  <a:solidFill>
                    <a:schemeClr val="accent1"/>
                  </a:solidFill>
                </a:ln>
                <a:solidFill>
                  <a:schemeClr val="tx1">
                    <a:lumMod val="65000"/>
                    <a:lumOff val="35000"/>
                  </a:schemeClr>
                </a:solidFill>
                <a:latin typeface="+mn-lt"/>
                <a:ea typeface="+mn-ea"/>
                <a:cs typeface="+mn-cs"/>
              </a:defRPr>
            </a:pPr>
            <a:endParaRPr lang="en-US"/>
          </a:p>
        </c:txPr>
        <c:crossAx val="582711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 Displaying the Reading Levels of a Year 8 Mixed Ability Class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Sheet1!$A$2:$A$23</c:f>
              <c:strCache>
                <c:ptCount val="22"/>
                <c:pt idx="0">
                  <c:v>Pupil A</c:v>
                </c:pt>
                <c:pt idx="1">
                  <c:v>Pupil B</c:v>
                </c:pt>
                <c:pt idx="2">
                  <c:v>Pupil C</c:v>
                </c:pt>
                <c:pt idx="3">
                  <c:v>Pupil D</c:v>
                </c:pt>
                <c:pt idx="4">
                  <c:v>Pupil E</c:v>
                </c:pt>
                <c:pt idx="5">
                  <c:v>Pupil F</c:v>
                </c:pt>
                <c:pt idx="6">
                  <c:v>Pupil G</c:v>
                </c:pt>
                <c:pt idx="7">
                  <c:v>Pupil H</c:v>
                </c:pt>
                <c:pt idx="8">
                  <c:v>Pupil I </c:v>
                </c:pt>
                <c:pt idx="9">
                  <c:v>Pupil J</c:v>
                </c:pt>
                <c:pt idx="10">
                  <c:v>Pupil K</c:v>
                </c:pt>
                <c:pt idx="11">
                  <c:v>Pupil L</c:v>
                </c:pt>
                <c:pt idx="12">
                  <c:v>Pupil M</c:v>
                </c:pt>
                <c:pt idx="13">
                  <c:v>Pupil N</c:v>
                </c:pt>
                <c:pt idx="14">
                  <c:v>Pupil O </c:v>
                </c:pt>
                <c:pt idx="15">
                  <c:v>Pupil P</c:v>
                </c:pt>
                <c:pt idx="16">
                  <c:v>Pupil Q</c:v>
                </c:pt>
                <c:pt idx="17">
                  <c:v>Pupil R</c:v>
                </c:pt>
                <c:pt idx="18">
                  <c:v>Pupil S</c:v>
                </c:pt>
                <c:pt idx="19">
                  <c:v>Pupil T</c:v>
                </c:pt>
                <c:pt idx="20">
                  <c:v>Pupil U </c:v>
                </c:pt>
                <c:pt idx="21">
                  <c:v>Pupil V</c:v>
                </c:pt>
              </c:strCache>
            </c:strRef>
          </c:cat>
          <c:val>
            <c:numRef>
              <c:f>Sheet1!$B$2:$B$23</c:f>
              <c:numCache>
                <c:formatCode>General</c:formatCode>
                <c:ptCount val="22"/>
                <c:pt idx="0">
                  <c:v>5.3</c:v>
                </c:pt>
                <c:pt idx="1">
                  <c:v>4.2</c:v>
                </c:pt>
                <c:pt idx="2">
                  <c:v>5.0999999999999996</c:v>
                </c:pt>
                <c:pt idx="3">
                  <c:v>5.3</c:v>
                </c:pt>
                <c:pt idx="4">
                  <c:v>4.0999999999999996</c:v>
                </c:pt>
                <c:pt idx="5">
                  <c:v>6.2</c:v>
                </c:pt>
                <c:pt idx="6">
                  <c:v>5.0999999999999996</c:v>
                </c:pt>
                <c:pt idx="7">
                  <c:v>5.3</c:v>
                </c:pt>
                <c:pt idx="8">
                  <c:v>3.3</c:v>
                </c:pt>
                <c:pt idx="9">
                  <c:v>3.1</c:v>
                </c:pt>
                <c:pt idx="10">
                  <c:v>4.0999999999999996</c:v>
                </c:pt>
                <c:pt idx="11">
                  <c:v>5.2</c:v>
                </c:pt>
                <c:pt idx="12">
                  <c:v>5.2</c:v>
                </c:pt>
                <c:pt idx="13">
                  <c:v>5.2</c:v>
                </c:pt>
                <c:pt idx="14">
                  <c:v>5.2</c:v>
                </c:pt>
                <c:pt idx="15">
                  <c:v>6.2</c:v>
                </c:pt>
                <c:pt idx="16">
                  <c:v>6.1</c:v>
                </c:pt>
                <c:pt idx="17">
                  <c:v>5.2</c:v>
                </c:pt>
                <c:pt idx="18">
                  <c:v>6.3</c:v>
                </c:pt>
                <c:pt idx="19">
                  <c:v>6.2</c:v>
                </c:pt>
                <c:pt idx="20">
                  <c:v>4.2</c:v>
                </c:pt>
                <c:pt idx="21">
                  <c:v>6.2</c:v>
                </c:pt>
              </c:numCache>
            </c:numRef>
          </c:val>
          <c:extLst>
            <c:ext xmlns:c16="http://schemas.microsoft.com/office/drawing/2014/chart" uri="{C3380CC4-5D6E-409C-BE32-E72D297353CC}">
              <c16:uniqueId val="{00000000-BE0C-45FE-AB24-FBB3267741B5}"/>
            </c:ext>
          </c:extLst>
        </c:ser>
        <c:ser>
          <c:idx val="1"/>
          <c:order val="1"/>
          <c:tx>
            <c:strRef>
              <c:f>Sheet1!$C$1</c:f>
              <c:strCache>
                <c:ptCount val="1"/>
                <c:pt idx="0">
                  <c:v>Post-test</c:v>
                </c:pt>
              </c:strCache>
            </c:strRef>
          </c:tx>
          <c:spPr>
            <a:solidFill>
              <a:schemeClr val="accent2"/>
            </a:solidFill>
            <a:ln>
              <a:noFill/>
            </a:ln>
            <a:effectLst/>
          </c:spPr>
          <c:invertIfNegative val="0"/>
          <c:cat>
            <c:strRef>
              <c:f>Sheet1!$A$2:$A$23</c:f>
              <c:strCache>
                <c:ptCount val="22"/>
                <c:pt idx="0">
                  <c:v>Pupil A</c:v>
                </c:pt>
                <c:pt idx="1">
                  <c:v>Pupil B</c:v>
                </c:pt>
                <c:pt idx="2">
                  <c:v>Pupil C</c:v>
                </c:pt>
                <c:pt idx="3">
                  <c:v>Pupil D</c:v>
                </c:pt>
                <c:pt idx="4">
                  <c:v>Pupil E</c:v>
                </c:pt>
                <c:pt idx="5">
                  <c:v>Pupil F</c:v>
                </c:pt>
                <c:pt idx="6">
                  <c:v>Pupil G</c:v>
                </c:pt>
                <c:pt idx="7">
                  <c:v>Pupil H</c:v>
                </c:pt>
                <c:pt idx="8">
                  <c:v>Pupil I </c:v>
                </c:pt>
                <c:pt idx="9">
                  <c:v>Pupil J</c:v>
                </c:pt>
                <c:pt idx="10">
                  <c:v>Pupil K</c:v>
                </c:pt>
                <c:pt idx="11">
                  <c:v>Pupil L</c:v>
                </c:pt>
                <c:pt idx="12">
                  <c:v>Pupil M</c:v>
                </c:pt>
                <c:pt idx="13">
                  <c:v>Pupil N</c:v>
                </c:pt>
                <c:pt idx="14">
                  <c:v>Pupil O </c:v>
                </c:pt>
                <c:pt idx="15">
                  <c:v>Pupil P</c:v>
                </c:pt>
                <c:pt idx="16">
                  <c:v>Pupil Q</c:v>
                </c:pt>
                <c:pt idx="17">
                  <c:v>Pupil R</c:v>
                </c:pt>
                <c:pt idx="18">
                  <c:v>Pupil S</c:v>
                </c:pt>
                <c:pt idx="19">
                  <c:v>Pupil T</c:v>
                </c:pt>
                <c:pt idx="20">
                  <c:v>Pupil U </c:v>
                </c:pt>
                <c:pt idx="21">
                  <c:v>Pupil V</c:v>
                </c:pt>
              </c:strCache>
            </c:strRef>
          </c:cat>
          <c:val>
            <c:numRef>
              <c:f>Sheet1!$C$2:$C$23</c:f>
              <c:numCache>
                <c:formatCode>General</c:formatCode>
                <c:ptCount val="22"/>
                <c:pt idx="0">
                  <c:v>6</c:v>
                </c:pt>
                <c:pt idx="1">
                  <c:v>5</c:v>
                </c:pt>
                <c:pt idx="2">
                  <c:v>5.3</c:v>
                </c:pt>
                <c:pt idx="3">
                  <c:v>5.3</c:v>
                </c:pt>
                <c:pt idx="4">
                  <c:v>5</c:v>
                </c:pt>
                <c:pt idx="5">
                  <c:v>6.3</c:v>
                </c:pt>
                <c:pt idx="6">
                  <c:v>5.2</c:v>
                </c:pt>
                <c:pt idx="7">
                  <c:v>5.2</c:v>
                </c:pt>
                <c:pt idx="8">
                  <c:v>4.0999999999999996</c:v>
                </c:pt>
                <c:pt idx="9">
                  <c:v>4</c:v>
                </c:pt>
                <c:pt idx="10">
                  <c:v>5</c:v>
                </c:pt>
                <c:pt idx="11">
                  <c:v>5.2</c:v>
                </c:pt>
                <c:pt idx="12">
                  <c:v>5.0999999999999996</c:v>
                </c:pt>
                <c:pt idx="13">
                  <c:v>5.0999999999999996</c:v>
                </c:pt>
                <c:pt idx="14">
                  <c:v>6</c:v>
                </c:pt>
                <c:pt idx="15">
                  <c:v>6.3</c:v>
                </c:pt>
                <c:pt idx="16">
                  <c:v>6.3</c:v>
                </c:pt>
                <c:pt idx="17">
                  <c:v>5.0999999999999996</c:v>
                </c:pt>
                <c:pt idx="18">
                  <c:v>6.3</c:v>
                </c:pt>
                <c:pt idx="19">
                  <c:v>6.1</c:v>
                </c:pt>
                <c:pt idx="20">
                  <c:v>5</c:v>
                </c:pt>
                <c:pt idx="21">
                  <c:v>6.1</c:v>
                </c:pt>
              </c:numCache>
            </c:numRef>
          </c:val>
          <c:extLst>
            <c:ext xmlns:c16="http://schemas.microsoft.com/office/drawing/2014/chart" uri="{C3380CC4-5D6E-409C-BE32-E72D297353CC}">
              <c16:uniqueId val="{00000001-BE0C-45FE-AB24-FBB3267741B5}"/>
            </c:ext>
          </c:extLst>
        </c:ser>
        <c:ser>
          <c:idx val="2"/>
          <c:order val="2"/>
          <c:tx>
            <c:strRef>
              <c:f>Sheet1!$D$1</c:f>
              <c:strCache>
                <c:ptCount val="1"/>
                <c:pt idx="0">
                  <c:v>Column1</c:v>
                </c:pt>
              </c:strCache>
            </c:strRef>
          </c:tx>
          <c:spPr>
            <a:solidFill>
              <a:schemeClr val="accent3"/>
            </a:solidFill>
            <a:ln>
              <a:noFill/>
            </a:ln>
            <a:effectLst/>
          </c:spPr>
          <c:invertIfNegative val="0"/>
          <c:cat>
            <c:strRef>
              <c:f>Sheet1!$A$2:$A$23</c:f>
              <c:strCache>
                <c:ptCount val="22"/>
                <c:pt idx="0">
                  <c:v>Pupil A</c:v>
                </c:pt>
                <c:pt idx="1">
                  <c:v>Pupil B</c:v>
                </c:pt>
                <c:pt idx="2">
                  <c:v>Pupil C</c:v>
                </c:pt>
                <c:pt idx="3">
                  <c:v>Pupil D</c:v>
                </c:pt>
                <c:pt idx="4">
                  <c:v>Pupil E</c:v>
                </c:pt>
                <c:pt idx="5">
                  <c:v>Pupil F</c:v>
                </c:pt>
                <c:pt idx="6">
                  <c:v>Pupil G</c:v>
                </c:pt>
                <c:pt idx="7">
                  <c:v>Pupil H</c:v>
                </c:pt>
                <c:pt idx="8">
                  <c:v>Pupil I </c:v>
                </c:pt>
                <c:pt idx="9">
                  <c:v>Pupil J</c:v>
                </c:pt>
                <c:pt idx="10">
                  <c:v>Pupil K</c:v>
                </c:pt>
                <c:pt idx="11">
                  <c:v>Pupil L</c:v>
                </c:pt>
                <c:pt idx="12">
                  <c:v>Pupil M</c:v>
                </c:pt>
                <c:pt idx="13">
                  <c:v>Pupil N</c:v>
                </c:pt>
                <c:pt idx="14">
                  <c:v>Pupil O </c:v>
                </c:pt>
                <c:pt idx="15">
                  <c:v>Pupil P</c:v>
                </c:pt>
                <c:pt idx="16">
                  <c:v>Pupil Q</c:v>
                </c:pt>
                <c:pt idx="17">
                  <c:v>Pupil R</c:v>
                </c:pt>
                <c:pt idx="18">
                  <c:v>Pupil S</c:v>
                </c:pt>
                <c:pt idx="19">
                  <c:v>Pupil T</c:v>
                </c:pt>
                <c:pt idx="20">
                  <c:v>Pupil U </c:v>
                </c:pt>
                <c:pt idx="21">
                  <c:v>Pupil V</c:v>
                </c:pt>
              </c:strCache>
            </c:strRef>
          </c:cat>
          <c:val>
            <c:numRef>
              <c:f>Sheet1!$D$2:$D$23</c:f>
              <c:numCache>
                <c:formatCode>General</c:formatCode>
                <c:ptCount val="22"/>
              </c:numCache>
            </c:numRef>
          </c:val>
          <c:extLst>
            <c:ext xmlns:c16="http://schemas.microsoft.com/office/drawing/2014/chart" uri="{C3380CC4-5D6E-409C-BE32-E72D297353CC}">
              <c16:uniqueId val="{00000002-BE0C-45FE-AB24-FBB3267741B5}"/>
            </c:ext>
          </c:extLst>
        </c:ser>
        <c:dLbls>
          <c:showLegendKey val="0"/>
          <c:showVal val="0"/>
          <c:showCatName val="0"/>
          <c:showSerName val="0"/>
          <c:showPercent val="0"/>
          <c:showBubbleSize val="0"/>
        </c:dLbls>
        <c:gapWidth val="219"/>
        <c:overlap val="-27"/>
        <c:axId val="233750976"/>
        <c:axId val="233751360"/>
      </c:barChart>
      <c:catAx>
        <c:axId val="23375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751360"/>
        <c:crosses val="autoZero"/>
        <c:auto val="1"/>
        <c:lblAlgn val="ctr"/>
        <c:lblOffset val="100"/>
        <c:noMultiLvlLbl val="0"/>
      </c:catAx>
      <c:valAx>
        <c:axId val="233751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Reading Levels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7509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3219</TotalTime>
  <Pages>30</Pages>
  <Words>7899</Words>
  <Characters>45029</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Robinson</dc:creator>
  <cp:keywords/>
  <dc:description/>
  <cp:lastModifiedBy>Katy Robinson (3000026)</cp:lastModifiedBy>
  <cp:revision>345</cp:revision>
  <dcterms:created xsi:type="dcterms:W3CDTF">2018-04-03T12:52:00Z</dcterms:created>
  <dcterms:modified xsi:type="dcterms:W3CDTF">2018-05-13T11:14:00Z</dcterms:modified>
</cp:coreProperties>
</file>