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2CB6DC" w14:textId="7374C57F" w:rsidR="00F01ADE" w:rsidRDefault="00F01ADE">
      <w:pPr>
        <w:rPr>
          <w:sz w:val="40"/>
          <w:szCs w:val="40"/>
        </w:rPr>
      </w:pPr>
      <w:r w:rsidRPr="00F01ADE">
        <w:rPr>
          <w:sz w:val="40"/>
          <w:szCs w:val="40"/>
        </w:rPr>
        <w:t>Understanding the Difference between Decision Tree and Random Forest algorithms</w:t>
      </w:r>
      <w:r>
        <w:rPr>
          <w:sz w:val="40"/>
          <w:szCs w:val="40"/>
        </w:rPr>
        <w:t>.</w:t>
      </w:r>
    </w:p>
    <w:p w14:paraId="0ACDCCBC" w14:textId="77777777" w:rsidR="00F01ADE" w:rsidRDefault="00F01ADE">
      <w:pPr>
        <w:rPr>
          <w:sz w:val="40"/>
          <w:szCs w:val="40"/>
        </w:rPr>
      </w:pPr>
    </w:p>
    <w:p w14:paraId="59433F60" w14:textId="2F5F2E93" w:rsidR="00DB3E05" w:rsidRPr="00DB3E05" w:rsidRDefault="00DB3E05" w:rsidP="00DB3E05">
      <w:pPr>
        <w:rPr>
          <w:sz w:val="32"/>
          <w:szCs w:val="32"/>
        </w:rPr>
      </w:pPr>
      <w:r w:rsidRPr="00DB3E05">
        <w:rPr>
          <w:sz w:val="32"/>
          <w:szCs w:val="32"/>
        </w:rPr>
        <w:t>The main difference between Decision Trees and Random Forests is their operational method. A Decision Tree is a single model whose performance can vary widely based on its structure</w:t>
      </w:r>
      <w:r w:rsidR="00A92FDA">
        <w:rPr>
          <w:sz w:val="32"/>
          <w:szCs w:val="32"/>
        </w:rPr>
        <w:t xml:space="preserve"> </w:t>
      </w:r>
      <w:r w:rsidR="006F2156">
        <w:rPr>
          <w:sz w:val="32"/>
          <w:szCs w:val="32"/>
        </w:rPr>
        <w:t>[</w:t>
      </w:r>
      <w:r w:rsidR="00E30DA1">
        <w:rPr>
          <w:sz w:val="32"/>
          <w:szCs w:val="32"/>
        </w:rPr>
        <w:t>1</w:t>
      </w:r>
      <w:r w:rsidR="006F2156">
        <w:rPr>
          <w:sz w:val="32"/>
          <w:szCs w:val="32"/>
        </w:rPr>
        <w:t>]</w:t>
      </w:r>
      <w:r w:rsidRPr="00DB3E05">
        <w:rPr>
          <w:sz w:val="32"/>
          <w:szCs w:val="32"/>
        </w:rPr>
        <w:t>, while Random Forests combine multiple trees' predictions for better accuracy, though they are more complex and less interpretable</w:t>
      </w:r>
      <w:r w:rsidR="00A92FDA">
        <w:rPr>
          <w:sz w:val="32"/>
          <w:szCs w:val="32"/>
        </w:rPr>
        <w:t xml:space="preserve"> </w:t>
      </w:r>
      <w:r w:rsidR="00E30DA1">
        <w:rPr>
          <w:sz w:val="32"/>
          <w:szCs w:val="32"/>
        </w:rPr>
        <w:t>[2]</w:t>
      </w:r>
      <w:r w:rsidRPr="00DB3E05">
        <w:rPr>
          <w:sz w:val="32"/>
          <w:szCs w:val="32"/>
        </w:rPr>
        <w:t xml:space="preserve">. </w:t>
      </w:r>
    </w:p>
    <w:p w14:paraId="3EDF37A4" w14:textId="4444FD45" w:rsidR="00DB3E05" w:rsidRPr="00DB3E05" w:rsidRDefault="00DB3E05" w:rsidP="00DB3E05">
      <w:pPr>
        <w:rPr>
          <w:sz w:val="32"/>
          <w:szCs w:val="32"/>
        </w:rPr>
      </w:pPr>
      <w:r w:rsidRPr="00DB3E05">
        <w:rPr>
          <w:sz w:val="32"/>
          <w:szCs w:val="32"/>
        </w:rPr>
        <w:t>Decision Trees are preferred when interpretability is crucial, such as in medical decisions or business rules</w:t>
      </w:r>
      <w:r w:rsidR="00A92FDA">
        <w:rPr>
          <w:sz w:val="32"/>
          <w:szCs w:val="32"/>
        </w:rPr>
        <w:t xml:space="preserve"> </w:t>
      </w:r>
      <w:r w:rsidR="00CD5AD5">
        <w:rPr>
          <w:sz w:val="32"/>
          <w:szCs w:val="32"/>
        </w:rPr>
        <w:t>[1]</w:t>
      </w:r>
      <w:r w:rsidRPr="00DB3E05">
        <w:rPr>
          <w:sz w:val="32"/>
          <w:szCs w:val="32"/>
        </w:rPr>
        <w:t>. In contrast, Random Forests are better for tasks prioritizing prediction accuracy, like fraud detection and image classification</w:t>
      </w:r>
      <w:r w:rsidR="00A92FDA">
        <w:rPr>
          <w:sz w:val="32"/>
          <w:szCs w:val="32"/>
        </w:rPr>
        <w:t xml:space="preserve"> </w:t>
      </w:r>
      <w:r w:rsidR="00CD5AD5">
        <w:rPr>
          <w:sz w:val="32"/>
          <w:szCs w:val="32"/>
        </w:rPr>
        <w:t>[3]</w:t>
      </w:r>
      <w:r w:rsidRPr="00DB3E05">
        <w:rPr>
          <w:sz w:val="32"/>
          <w:szCs w:val="32"/>
        </w:rPr>
        <w:t xml:space="preserve">. </w:t>
      </w:r>
    </w:p>
    <w:p w14:paraId="6A25078C" w14:textId="574319E3" w:rsidR="00DB3E05" w:rsidRDefault="00DB3E05" w:rsidP="00DB3E05">
      <w:pPr>
        <w:rPr>
          <w:sz w:val="32"/>
          <w:szCs w:val="32"/>
        </w:rPr>
      </w:pPr>
      <w:r w:rsidRPr="00DB3E05">
        <w:rPr>
          <w:sz w:val="32"/>
          <w:szCs w:val="32"/>
        </w:rPr>
        <w:t>In summary, Decision Trees are simple and interpretable but may not always be accurate, whereas Random Forests offer enhanced accuracy and robustness at the cost of transparency and computational demands</w:t>
      </w:r>
      <w:r w:rsidR="00A92FDA">
        <w:rPr>
          <w:sz w:val="32"/>
          <w:szCs w:val="32"/>
        </w:rPr>
        <w:t xml:space="preserve"> [2]</w:t>
      </w:r>
      <w:r w:rsidRPr="00DB3E05">
        <w:rPr>
          <w:sz w:val="32"/>
          <w:szCs w:val="32"/>
        </w:rPr>
        <w:t xml:space="preserve">. </w:t>
      </w:r>
    </w:p>
    <w:p w14:paraId="277663B9" w14:textId="77777777" w:rsidR="00DB3E05" w:rsidRDefault="00DB3E05" w:rsidP="00DB3E05">
      <w:pPr>
        <w:rPr>
          <w:sz w:val="32"/>
          <w:szCs w:val="32"/>
        </w:rPr>
      </w:pPr>
      <w:r w:rsidRPr="00DB3E05">
        <w:rPr>
          <w:sz w:val="32"/>
          <w:szCs w:val="32"/>
        </w:rPr>
        <w:t xml:space="preserve">References: </w:t>
      </w:r>
    </w:p>
    <w:p w14:paraId="65FE3B78" w14:textId="2DB22D08" w:rsidR="00DB3E05" w:rsidRDefault="00DB3E05" w:rsidP="00DB3E05">
      <w:pPr>
        <w:rPr>
          <w:sz w:val="32"/>
          <w:szCs w:val="32"/>
        </w:rPr>
      </w:pPr>
      <w:r w:rsidRPr="00DB3E05">
        <w:rPr>
          <w:sz w:val="32"/>
          <w:szCs w:val="32"/>
        </w:rPr>
        <w:t xml:space="preserve">[1] J. R. Quinlan, “Induction of decision trees,” Machine Learning, vol. 1, no. 1, pp. 81–106, 1986. </w:t>
      </w:r>
    </w:p>
    <w:p w14:paraId="558A1771" w14:textId="77777777" w:rsidR="00DB3E05" w:rsidRDefault="00DB3E05" w:rsidP="00DB3E05">
      <w:pPr>
        <w:rPr>
          <w:sz w:val="32"/>
          <w:szCs w:val="32"/>
        </w:rPr>
      </w:pPr>
      <w:r w:rsidRPr="00DB3E05">
        <w:rPr>
          <w:sz w:val="32"/>
          <w:szCs w:val="32"/>
        </w:rPr>
        <w:t xml:space="preserve">[2] L. </w:t>
      </w:r>
      <w:proofErr w:type="spellStart"/>
      <w:r w:rsidRPr="00DB3E05">
        <w:rPr>
          <w:sz w:val="32"/>
          <w:szCs w:val="32"/>
        </w:rPr>
        <w:t>Breiman</w:t>
      </w:r>
      <w:proofErr w:type="spellEnd"/>
      <w:r w:rsidRPr="00DB3E05">
        <w:rPr>
          <w:sz w:val="32"/>
          <w:szCs w:val="32"/>
        </w:rPr>
        <w:t xml:space="preserve">, “Random Forests,” Machine Learning, vol. 45, no. 1, pp. 5–32, 2001. </w:t>
      </w:r>
    </w:p>
    <w:p w14:paraId="4EB3F156" w14:textId="653C4E06" w:rsidR="00DB3E05" w:rsidRPr="00DB3E05" w:rsidRDefault="00DB3E05" w:rsidP="00DB3E05">
      <w:pPr>
        <w:rPr>
          <w:sz w:val="32"/>
          <w:szCs w:val="32"/>
        </w:rPr>
      </w:pPr>
      <w:r w:rsidRPr="00DB3E05">
        <w:rPr>
          <w:sz w:val="32"/>
          <w:szCs w:val="32"/>
        </w:rPr>
        <w:t xml:space="preserve">[3] T. K. Ho, “The random subspace method for constructing decision forests,” IEEE Trans. Pattern Anal. Mach. </w:t>
      </w:r>
      <w:proofErr w:type="spellStart"/>
      <w:r w:rsidRPr="00DB3E05">
        <w:rPr>
          <w:sz w:val="32"/>
          <w:szCs w:val="32"/>
        </w:rPr>
        <w:t>Intell</w:t>
      </w:r>
      <w:proofErr w:type="spellEnd"/>
      <w:r w:rsidRPr="00DB3E05">
        <w:rPr>
          <w:sz w:val="32"/>
          <w:szCs w:val="32"/>
        </w:rPr>
        <w:t>., vol. 20, no. 8, pp. 832–844, 1998.</w:t>
      </w:r>
    </w:p>
    <w:p w14:paraId="43D72B7C" w14:textId="33C86D24" w:rsidR="00DB3E05" w:rsidRPr="00DB3E05" w:rsidRDefault="00DB3E05" w:rsidP="00DB3E05">
      <w:pPr>
        <w:rPr>
          <w:sz w:val="32"/>
          <w:szCs w:val="32"/>
        </w:rPr>
      </w:pPr>
      <w:r w:rsidRPr="00DB3E05">
        <w:rPr>
          <w:noProof/>
          <w:sz w:val="32"/>
          <w:szCs w:val="32"/>
        </w:rPr>
        <mc:AlternateContent>
          <mc:Choice Requires="wps">
            <w:drawing>
              <wp:inline distT="0" distB="0" distL="0" distR="0" wp14:anchorId="4BEFEF16" wp14:editId="0FF1369A">
                <wp:extent cx="304800" cy="304800"/>
                <wp:effectExtent l="0" t="0" r="0" b="0"/>
                <wp:docPr id="831804592" name="Rectangl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6603BFB6" id="Rectangle 2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292F0E07" w14:textId="77777777" w:rsidR="00F01ADE" w:rsidRPr="00DB3E05" w:rsidRDefault="00F01ADE">
      <w:pPr>
        <w:rPr>
          <w:sz w:val="32"/>
          <w:szCs w:val="32"/>
        </w:rPr>
      </w:pPr>
    </w:p>
    <w:sectPr w:rsidR="00F01ADE" w:rsidRPr="00DB3E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1ADE"/>
    <w:rsid w:val="002E46E6"/>
    <w:rsid w:val="005A6DD9"/>
    <w:rsid w:val="006F2156"/>
    <w:rsid w:val="00847F7F"/>
    <w:rsid w:val="008C4ACF"/>
    <w:rsid w:val="00A92FDA"/>
    <w:rsid w:val="00CD5AD5"/>
    <w:rsid w:val="00DB3E05"/>
    <w:rsid w:val="00E30DA1"/>
    <w:rsid w:val="00E849F3"/>
    <w:rsid w:val="00F01A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F04B91"/>
  <w15:chartTrackingRefBased/>
  <w15:docId w15:val="{62D65502-7144-4E72-A8FC-922299B6CC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IN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1AD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1AD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1AD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1AD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1AD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1AD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1AD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1AD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1AD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1AD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1AD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1AD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1AD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1AD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1AD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1AD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1AD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1AD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1AD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1AD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1AD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1AD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1AD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1AD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1AD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1AD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1AD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1AD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1ADE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04881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0746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1820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3395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45667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5960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92259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73154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32351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605838">
              <w:marLeft w:val="0"/>
              <w:marRight w:val="0"/>
              <w:marTop w:val="12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1209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2623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2907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6075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3774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5826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933923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1173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91649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506146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40022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9941608">
              <w:marLeft w:val="0"/>
              <w:marRight w:val="0"/>
              <w:marTop w:val="12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1628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35784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182</Words>
  <Characters>1040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Tirth Ladani</dc:creator>
  <cp:keywords/>
  <dc:description/>
  <cp:lastModifiedBy>Tirth Ladani</cp:lastModifiedBy>
  <cp:revision>7</cp:revision>
  <dcterms:created xsi:type="dcterms:W3CDTF">2025-05-28T09:27:00Z</dcterms:created>
  <dcterms:modified xsi:type="dcterms:W3CDTF">2025-05-28T10:00:00Z</dcterms:modified>
</cp:coreProperties>
</file>