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B7825" w14:textId="308C094E" w:rsidR="005D4DCE" w:rsidRDefault="00AC7D16" w:rsidP="005D4DCE">
      <w:pPr>
        <w:spacing w:line="360" w:lineRule="auto"/>
        <w:rPr>
          <w:rFonts w:ascii="Times New Roman" w:hAnsi="Times New Roman" w:cs="Times New Roman"/>
          <w:sz w:val="24"/>
          <w:szCs w:val="24"/>
        </w:rPr>
      </w:pPr>
      <w:r w:rsidRPr="00285193">
        <w:rPr>
          <w:rFonts w:ascii="Times New Roman" w:eastAsia="Times New Roman" w:hAnsi="Times New Roman" w:cs="Times New Roman"/>
          <w:color w:val="000000"/>
          <w:sz w:val="25"/>
          <w:szCs w:val="25"/>
          <w:lang w:eastAsia="en-GB"/>
        </w:rPr>
        <w:t xml:space="preserve">Eating disorders are a serious mental health condition </w:t>
      </w:r>
      <w:r w:rsidR="00374C1C" w:rsidRPr="00285193">
        <w:rPr>
          <w:rFonts w:ascii="Times New Roman" w:eastAsia="Times New Roman" w:hAnsi="Times New Roman" w:cs="Times New Roman"/>
          <w:color w:val="000000"/>
          <w:sz w:val="25"/>
          <w:szCs w:val="25"/>
          <w:lang w:eastAsia="en-GB"/>
        </w:rPr>
        <w:t>defined by</w:t>
      </w:r>
      <w:r w:rsidRPr="00285193">
        <w:rPr>
          <w:rFonts w:ascii="Times New Roman" w:eastAsia="Times New Roman" w:hAnsi="Times New Roman" w:cs="Times New Roman"/>
          <w:color w:val="000000"/>
          <w:sz w:val="25"/>
          <w:szCs w:val="25"/>
          <w:lang w:eastAsia="en-GB"/>
        </w:rPr>
        <w:t xml:space="preserve"> significant disturbances in psychological function</w:t>
      </w:r>
      <w:r w:rsidR="005A09A7" w:rsidRPr="00285193">
        <w:rPr>
          <w:rFonts w:ascii="Times New Roman" w:eastAsia="Times New Roman" w:hAnsi="Times New Roman" w:cs="Times New Roman"/>
          <w:color w:val="000000"/>
          <w:sz w:val="25"/>
          <w:szCs w:val="25"/>
          <w:lang w:eastAsia="en-GB"/>
        </w:rPr>
        <w:t xml:space="preserve"> (</w:t>
      </w:r>
      <w:proofErr w:type="spellStart"/>
      <w:r w:rsidR="005A09A7" w:rsidRPr="00285193">
        <w:rPr>
          <w:rFonts w:ascii="Times New Roman" w:eastAsia="Times New Roman" w:hAnsi="Times New Roman" w:cs="Times New Roman"/>
          <w:color w:val="000000"/>
          <w:sz w:val="25"/>
          <w:szCs w:val="25"/>
          <w:lang w:eastAsia="en-GB"/>
        </w:rPr>
        <w:t>Klump</w:t>
      </w:r>
      <w:proofErr w:type="spellEnd"/>
      <w:r w:rsidR="005A09A7" w:rsidRPr="00285193">
        <w:rPr>
          <w:rFonts w:ascii="Times New Roman" w:eastAsia="Times New Roman" w:hAnsi="Times New Roman" w:cs="Times New Roman"/>
          <w:color w:val="000000"/>
          <w:sz w:val="25"/>
          <w:szCs w:val="25"/>
          <w:lang w:eastAsia="en-GB"/>
        </w:rPr>
        <w:t xml:space="preserve"> et al, 2009</w:t>
      </w:r>
      <w:r w:rsidR="006F3B77" w:rsidRPr="00285193">
        <w:rPr>
          <w:rFonts w:ascii="Times New Roman" w:eastAsia="Times New Roman" w:hAnsi="Times New Roman" w:cs="Times New Roman"/>
          <w:color w:val="000000"/>
          <w:sz w:val="25"/>
          <w:szCs w:val="25"/>
          <w:lang w:eastAsia="en-GB"/>
        </w:rPr>
        <w:t xml:space="preserve">; </w:t>
      </w:r>
      <w:proofErr w:type="spellStart"/>
      <w:r w:rsidR="006F3B77" w:rsidRPr="00285193">
        <w:rPr>
          <w:rFonts w:ascii="Times New Roman" w:eastAsia="Times New Roman" w:hAnsi="Times New Roman" w:cs="Times New Roman"/>
          <w:color w:val="000000"/>
          <w:sz w:val="25"/>
          <w:szCs w:val="25"/>
          <w:lang w:val="en-US" w:eastAsia="en-GB"/>
        </w:rPr>
        <w:t>Micali</w:t>
      </w:r>
      <w:proofErr w:type="spellEnd"/>
      <w:r w:rsidR="006F3B77" w:rsidRPr="00285193">
        <w:rPr>
          <w:rFonts w:ascii="Times New Roman" w:eastAsia="Times New Roman" w:hAnsi="Times New Roman" w:cs="Times New Roman"/>
          <w:color w:val="000000"/>
          <w:sz w:val="25"/>
          <w:szCs w:val="25"/>
          <w:lang w:val="en-US" w:eastAsia="en-GB"/>
        </w:rPr>
        <w:t xml:space="preserve"> et al, 2013</w:t>
      </w:r>
      <w:r w:rsidR="005A09A7" w:rsidRPr="00285193">
        <w:rPr>
          <w:rFonts w:ascii="Times New Roman" w:eastAsia="Times New Roman" w:hAnsi="Times New Roman" w:cs="Times New Roman"/>
          <w:color w:val="000000"/>
          <w:sz w:val="25"/>
          <w:szCs w:val="25"/>
          <w:lang w:eastAsia="en-GB"/>
        </w:rPr>
        <w:t>)</w:t>
      </w:r>
      <w:r w:rsidRPr="00285193">
        <w:rPr>
          <w:rFonts w:ascii="Times New Roman" w:eastAsia="Times New Roman" w:hAnsi="Times New Roman" w:cs="Times New Roman"/>
          <w:color w:val="000000"/>
          <w:sz w:val="25"/>
          <w:szCs w:val="25"/>
          <w:lang w:eastAsia="en-GB"/>
        </w:rPr>
        <w:t xml:space="preserve">. </w:t>
      </w:r>
      <w:r w:rsidR="005A09A7" w:rsidRPr="00285193">
        <w:rPr>
          <w:rFonts w:ascii="Times New Roman" w:eastAsia="Times New Roman" w:hAnsi="Times New Roman" w:cs="Times New Roman"/>
          <w:color w:val="000000"/>
          <w:sz w:val="25"/>
          <w:szCs w:val="25"/>
          <w:lang w:eastAsia="en-GB"/>
        </w:rPr>
        <w:t xml:space="preserve">Moreover, eating disorders </w:t>
      </w:r>
      <w:r w:rsidRPr="00285193">
        <w:rPr>
          <w:rFonts w:ascii="Times New Roman" w:eastAsia="Times New Roman" w:hAnsi="Times New Roman" w:cs="Times New Roman"/>
          <w:color w:val="000000"/>
          <w:sz w:val="25"/>
          <w:szCs w:val="25"/>
          <w:lang w:eastAsia="en-GB"/>
        </w:rPr>
        <w:t>are associated with maladaptive eating behaviours such a</w:t>
      </w:r>
      <w:r w:rsidR="005A09A7" w:rsidRPr="00285193">
        <w:rPr>
          <w:rFonts w:ascii="Times New Roman" w:eastAsia="Times New Roman" w:hAnsi="Times New Roman" w:cs="Times New Roman"/>
          <w:color w:val="000000"/>
          <w:sz w:val="25"/>
          <w:szCs w:val="25"/>
          <w:lang w:eastAsia="en-GB"/>
        </w:rPr>
        <w:t xml:space="preserve">s binge-eating, purging and </w:t>
      </w:r>
      <w:r w:rsidR="00374C1C" w:rsidRPr="00285193">
        <w:rPr>
          <w:rFonts w:ascii="Times New Roman" w:eastAsia="Times New Roman" w:hAnsi="Times New Roman" w:cs="Times New Roman"/>
          <w:color w:val="000000"/>
          <w:sz w:val="25"/>
          <w:szCs w:val="25"/>
          <w:lang w:eastAsia="en-GB"/>
        </w:rPr>
        <w:t>starving oneself</w:t>
      </w:r>
      <w:r w:rsidR="005A09A7" w:rsidRPr="00285193">
        <w:rPr>
          <w:rFonts w:ascii="Times New Roman" w:eastAsia="Times New Roman" w:hAnsi="Times New Roman" w:cs="Times New Roman"/>
          <w:color w:val="000000"/>
          <w:sz w:val="25"/>
          <w:szCs w:val="25"/>
          <w:lang w:eastAsia="en-GB"/>
        </w:rPr>
        <w:t xml:space="preserve"> (</w:t>
      </w:r>
      <w:proofErr w:type="spellStart"/>
      <w:r w:rsidR="005A09A7" w:rsidRPr="00285193">
        <w:rPr>
          <w:rFonts w:ascii="Times New Roman" w:eastAsia="Times New Roman" w:hAnsi="Times New Roman" w:cs="Times New Roman"/>
          <w:color w:val="000000"/>
          <w:sz w:val="25"/>
          <w:szCs w:val="25"/>
          <w:lang w:eastAsia="en-GB"/>
        </w:rPr>
        <w:t>Nhs</w:t>
      </w:r>
      <w:proofErr w:type="spellEnd"/>
      <w:r w:rsidR="00374C1C" w:rsidRPr="00285193">
        <w:rPr>
          <w:rFonts w:ascii="Times New Roman" w:eastAsia="Times New Roman" w:hAnsi="Times New Roman" w:cs="Times New Roman"/>
          <w:color w:val="000000"/>
          <w:sz w:val="25"/>
          <w:szCs w:val="25"/>
          <w:lang w:eastAsia="en-GB"/>
        </w:rPr>
        <w:t>, 2018</w:t>
      </w:r>
      <w:r w:rsidR="005A09A7" w:rsidRPr="00285193">
        <w:rPr>
          <w:rFonts w:ascii="Times New Roman" w:eastAsia="Times New Roman" w:hAnsi="Times New Roman" w:cs="Times New Roman"/>
          <w:color w:val="000000"/>
          <w:sz w:val="25"/>
          <w:szCs w:val="25"/>
          <w:lang w:eastAsia="en-GB"/>
        </w:rPr>
        <w:t xml:space="preserve">). </w:t>
      </w:r>
      <w:r w:rsidR="00FA1C55" w:rsidRPr="00285193">
        <w:rPr>
          <w:rFonts w:ascii="Times New Roman" w:eastAsia="Times New Roman" w:hAnsi="Times New Roman" w:cs="Times New Roman"/>
          <w:color w:val="000000"/>
          <w:sz w:val="25"/>
          <w:szCs w:val="25"/>
          <w:lang w:eastAsia="en-GB"/>
        </w:rPr>
        <w:t>Eating disorders are responsible for the highest number of deaths amid all psychiatric disorders</w:t>
      </w:r>
      <w:r w:rsidR="00374C1C" w:rsidRPr="00285193">
        <w:rPr>
          <w:rFonts w:ascii="Times New Roman" w:eastAsia="Times New Roman" w:hAnsi="Times New Roman" w:cs="Times New Roman"/>
          <w:color w:val="000000"/>
          <w:sz w:val="25"/>
          <w:szCs w:val="25"/>
          <w:lang w:eastAsia="en-GB"/>
        </w:rPr>
        <w:t>.</w:t>
      </w:r>
      <w:r w:rsidR="008D09D7" w:rsidRPr="00285193">
        <w:rPr>
          <w:rFonts w:ascii="Times New Roman" w:eastAsia="Times New Roman" w:hAnsi="Times New Roman" w:cs="Times New Roman"/>
          <w:color w:val="000000"/>
          <w:sz w:val="25"/>
          <w:szCs w:val="25"/>
          <w:lang w:eastAsia="en-GB"/>
        </w:rPr>
        <w:t xml:space="preserve"> (</w:t>
      </w:r>
      <w:proofErr w:type="spellStart"/>
      <w:r w:rsidR="00FB6B37" w:rsidRPr="00285193">
        <w:rPr>
          <w:rFonts w:ascii="Times New Roman" w:eastAsia="Times New Roman" w:hAnsi="Times New Roman" w:cs="Times New Roman"/>
          <w:color w:val="000000"/>
          <w:sz w:val="25"/>
          <w:szCs w:val="25"/>
          <w:lang w:val="en-US" w:eastAsia="en-GB"/>
        </w:rPr>
        <w:t>Micali</w:t>
      </w:r>
      <w:proofErr w:type="spellEnd"/>
      <w:r w:rsidR="00FB6B37" w:rsidRPr="00285193">
        <w:rPr>
          <w:rFonts w:ascii="Times New Roman" w:eastAsia="Times New Roman" w:hAnsi="Times New Roman" w:cs="Times New Roman"/>
          <w:color w:val="000000"/>
          <w:sz w:val="25"/>
          <w:szCs w:val="25"/>
          <w:lang w:val="en-US" w:eastAsia="en-GB"/>
        </w:rPr>
        <w:t xml:space="preserve"> et al, 2013).</w:t>
      </w:r>
      <w:r w:rsidR="00971DDC" w:rsidRPr="00285193">
        <w:rPr>
          <w:rFonts w:ascii="Times New Roman" w:eastAsia="Times New Roman" w:hAnsi="Times New Roman" w:cs="Times New Roman"/>
          <w:color w:val="000000"/>
          <w:sz w:val="25"/>
          <w:szCs w:val="25"/>
          <w:lang w:eastAsia="en-GB"/>
        </w:rPr>
        <w:t xml:space="preserve"> Apprehension of being labelled as having a mental health condition and the stigma that follows this diagnosis often facilities a barrier for individuals with eating disorders </w:t>
      </w:r>
      <w:r w:rsidR="00723672" w:rsidRPr="00285193">
        <w:rPr>
          <w:rFonts w:ascii="Times New Roman" w:eastAsia="Times New Roman" w:hAnsi="Times New Roman" w:cs="Times New Roman"/>
          <w:color w:val="000000"/>
          <w:sz w:val="25"/>
          <w:szCs w:val="25"/>
          <w:lang w:eastAsia="en-GB"/>
        </w:rPr>
        <w:t>(</w:t>
      </w:r>
      <w:r w:rsidR="004D5D0E" w:rsidRPr="00285193">
        <w:rPr>
          <w:rFonts w:ascii="Times New Roman" w:eastAsia="Times New Roman" w:hAnsi="Times New Roman" w:cs="Times New Roman"/>
          <w:color w:val="000000"/>
          <w:sz w:val="25"/>
          <w:szCs w:val="25"/>
          <w:lang w:eastAsia="en-GB"/>
        </w:rPr>
        <w:t xml:space="preserve">Easter, 2012; </w:t>
      </w:r>
      <w:proofErr w:type="spellStart"/>
      <w:r w:rsidR="00723672" w:rsidRPr="00285193">
        <w:rPr>
          <w:rFonts w:ascii="Times New Roman" w:eastAsia="Times New Roman" w:hAnsi="Times New Roman" w:cs="Times New Roman"/>
          <w:color w:val="000000"/>
          <w:sz w:val="25"/>
          <w:szCs w:val="25"/>
          <w:lang w:val="en-US" w:eastAsia="en-GB"/>
        </w:rPr>
        <w:t>Stweart</w:t>
      </w:r>
      <w:proofErr w:type="spellEnd"/>
      <w:r w:rsidR="00723672" w:rsidRPr="00285193">
        <w:rPr>
          <w:rFonts w:ascii="Times New Roman" w:eastAsia="Times New Roman" w:hAnsi="Times New Roman" w:cs="Times New Roman"/>
          <w:color w:val="000000"/>
          <w:sz w:val="25"/>
          <w:szCs w:val="25"/>
          <w:lang w:val="en-US" w:eastAsia="en-GB"/>
        </w:rPr>
        <w:t xml:space="preserve">, </w:t>
      </w:r>
      <w:proofErr w:type="spellStart"/>
      <w:r w:rsidR="00723672" w:rsidRPr="00285193">
        <w:rPr>
          <w:rFonts w:ascii="Times New Roman" w:eastAsia="Times New Roman" w:hAnsi="Times New Roman" w:cs="Times New Roman"/>
          <w:color w:val="000000"/>
          <w:sz w:val="25"/>
          <w:szCs w:val="25"/>
          <w:lang w:val="en-US" w:eastAsia="en-GB"/>
        </w:rPr>
        <w:t>Kell</w:t>
      </w:r>
      <w:proofErr w:type="spellEnd"/>
      <w:r w:rsidR="00723672" w:rsidRPr="00285193">
        <w:rPr>
          <w:rFonts w:ascii="Times New Roman" w:eastAsia="Times New Roman" w:hAnsi="Times New Roman" w:cs="Times New Roman"/>
          <w:color w:val="000000"/>
          <w:sz w:val="25"/>
          <w:szCs w:val="25"/>
          <w:lang w:val="en-US" w:eastAsia="en-GB"/>
        </w:rPr>
        <w:t xml:space="preserve"> &amp; </w:t>
      </w:r>
      <w:proofErr w:type="spellStart"/>
      <w:r w:rsidR="00723672" w:rsidRPr="00285193">
        <w:rPr>
          <w:rFonts w:ascii="Times New Roman" w:eastAsia="Times New Roman" w:hAnsi="Times New Roman" w:cs="Times New Roman"/>
          <w:color w:val="000000"/>
          <w:sz w:val="25"/>
          <w:szCs w:val="25"/>
          <w:lang w:val="en-US" w:eastAsia="en-GB"/>
        </w:rPr>
        <w:t>Schiavo</w:t>
      </w:r>
      <w:proofErr w:type="spellEnd"/>
      <w:r w:rsidR="00723672" w:rsidRPr="00285193">
        <w:rPr>
          <w:rFonts w:ascii="Times New Roman" w:eastAsia="Times New Roman" w:hAnsi="Times New Roman" w:cs="Times New Roman"/>
          <w:color w:val="000000"/>
          <w:sz w:val="25"/>
          <w:szCs w:val="25"/>
          <w:lang w:val="en-US" w:eastAsia="en-GB"/>
        </w:rPr>
        <w:t>, 2006</w:t>
      </w:r>
      <w:r w:rsidR="004D5D0E" w:rsidRPr="00285193">
        <w:rPr>
          <w:rFonts w:ascii="Times New Roman" w:eastAsia="Times New Roman" w:hAnsi="Times New Roman" w:cs="Times New Roman"/>
          <w:color w:val="000000"/>
          <w:sz w:val="25"/>
          <w:szCs w:val="25"/>
          <w:lang w:val="en-US" w:eastAsia="en-GB"/>
        </w:rPr>
        <w:t xml:space="preserve">; Mclean &amp; </w:t>
      </w:r>
      <w:proofErr w:type="spellStart"/>
      <w:r w:rsidR="004D5D0E" w:rsidRPr="00285193">
        <w:rPr>
          <w:rFonts w:ascii="Times New Roman" w:eastAsia="Times New Roman" w:hAnsi="Times New Roman" w:cs="Times New Roman"/>
          <w:color w:val="000000"/>
          <w:sz w:val="25"/>
          <w:szCs w:val="25"/>
          <w:lang w:val="en-US" w:eastAsia="en-GB"/>
        </w:rPr>
        <w:t>Roehrig</w:t>
      </w:r>
      <w:proofErr w:type="spellEnd"/>
      <w:r w:rsidR="004D5D0E" w:rsidRPr="00285193">
        <w:rPr>
          <w:rFonts w:ascii="Times New Roman" w:eastAsia="Times New Roman" w:hAnsi="Times New Roman" w:cs="Times New Roman"/>
          <w:color w:val="000000"/>
          <w:sz w:val="25"/>
          <w:szCs w:val="25"/>
          <w:lang w:val="en-US" w:eastAsia="en-GB"/>
        </w:rPr>
        <w:t>, 2010</w:t>
      </w:r>
      <w:r w:rsidR="00723672" w:rsidRPr="00285193">
        <w:rPr>
          <w:rFonts w:ascii="Times New Roman" w:eastAsia="Times New Roman" w:hAnsi="Times New Roman" w:cs="Times New Roman"/>
          <w:color w:val="000000"/>
          <w:sz w:val="25"/>
          <w:szCs w:val="25"/>
          <w:lang w:val="en-US" w:eastAsia="en-GB"/>
        </w:rPr>
        <w:t>)</w:t>
      </w:r>
      <w:r w:rsidR="00FA1C55" w:rsidRPr="00285193">
        <w:rPr>
          <w:rFonts w:ascii="Times New Roman" w:eastAsia="Times New Roman" w:hAnsi="Times New Roman" w:cs="Times New Roman"/>
          <w:color w:val="000000"/>
          <w:sz w:val="25"/>
          <w:szCs w:val="25"/>
          <w:lang w:val="en-US" w:eastAsia="en-GB"/>
        </w:rPr>
        <w:t xml:space="preserve">. </w:t>
      </w:r>
      <w:r w:rsidR="009A1189">
        <w:rPr>
          <w:rFonts w:ascii="Times New Roman" w:eastAsia="Times New Roman" w:hAnsi="Times New Roman" w:cs="Times New Roman"/>
          <w:color w:val="000000"/>
          <w:sz w:val="25"/>
          <w:szCs w:val="25"/>
          <w:lang w:val="en-US" w:eastAsia="en-GB"/>
        </w:rPr>
        <w:t xml:space="preserve">Stigma around mental health conditions impacts a person’s employment, general life satisfaction, social life and life opportunities (Corrigan, 2002; Link 1997). </w:t>
      </w:r>
      <w:r w:rsidR="00FA1C55" w:rsidRPr="00285193">
        <w:rPr>
          <w:rFonts w:ascii="Times New Roman" w:eastAsia="Times New Roman" w:hAnsi="Times New Roman" w:cs="Times New Roman"/>
          <w:color w:val="000000"/>
          <w:sz w:val="25"/>
          <w:szCs w:val="25"/>
          <w:lang w:val="en-US" w:eastAsia="en-GB"/>
        </w:rPr>
        <w:t>Additionally</w:t>
      </w:r>
      <w:r w:rsidR="00A84883">
        <w:rPr>
          <w:rFonts w:ascii="Times New Roman" w:eastAsia="Times New Roman" w:hAnsi="Times New Roman" w:cs="Times New Roman"/>
          <w:color w:val="000000"/>
          <w:sz w:val="25"/>
          <w:szCs w:val="25"/>
          <w:lang w:val="en-US" w:eastAsia="en-GB"/>
        </w:rPr>
        <w:t xml:space="preserve">, </w:t>
      </w:r>
      <w:r w:rsidR="00FA1C55" w:rsidRPr="00285193">
        <w:rPr>
          <w:rFonts w:ascii="Times New Roman" w:eastAsia="Times New Roman" w:hAnsi="Times New Roman" w:cs="Times New Roman"/>
          <w:color w:val="000000"/>
          <w:sz w:val="25"/>
          <w:szCs w:val="25"/>
          <w:lang w:eastAsia="en-GB"/>
        </w:rPr>
        <w:t>individuals</w:t>
      </w:r>
      <w:r w:rsidR="004D5D0E" w:rsidRPr="00285193">
        <w:rPr>
          <w:rFonts w:ascii="Times New Roman" w:eastAsia="Times New Roman" w:hAnsi="Times New Roman" w:cs="Times New Roman"/>
          <w:color w:val="000000"/>
          <w:sz w:val="25"/>
          <w:szCs w:val="25"/>
          <w:lang w:eastAsia="en-GB"/>
        </w:rPr>
        <w:t xml:space="preserve"> with eating disorders encounter </w:t>
      </w:r>
      <w:r w:rsidR="00305033">
        <w:rPr>
          <w:rFonts w:ascii="Times New Roman" w:eastAsia="Times New Roman" w:hAnsi="Times New Roman" w:cs="Times New Roman"/>
          <w:color w:val="000000"/>
          <w:sz w:val="25"/>
          <w:szCs w:val="25"/>
          <w:lang w:eastAsia="en-GB"/>
        </w:rPr>
        <w:t>widespread</w:t>
      </w:r>
      <w:r w:rsidR="00B010B6" w:rsidRPr="00285193">
        <w:rPr>
          <w:rFonts w:ascii="Times New Roman" w:eastAsia="Times New Roman" w:hAnsi="Times New Roman" w:cs="Times New Roman"/>
          <w:color w:val="000000"/>
          <w:sz w:val="25"/>
          <w:szCs w:val="25"/>
          <w:lang w:eastAsia="en-GB"/>
        </w:rPr>
        <w:t xml:space="preserve"> </w:t>
      </w:r>
      <w:r w:rsidR="004D5D0E" w:rsidRPr="00285193">
        <w:rPr>
          <w:rFonts w:ascii="Times New Roman" w:eastAsia="Times New Roman" w:hAnsi="Times New Roman" w:cs="Times New Roman"/>
          <w:color w:val="000000"/>
          <w:sz w:val="25"/>
          <w:szCs w:val="25"/>
          <w:lang w:eastAsia="en-GB"/>
        </w:rPr>
        <w:t xml:space="preserve">stigma about their illness </w:t>
      </w:r>
      <w:r w:rsidR="00B010B6" w:rsidRPr="00285193">
        <w:rPr>
          <w:rFonts w:ascii="Times New Roman" w:eastAsia="Times New Roman" w:hAnsi="Times New Roman" w:cs="Times New Roman"/>
          <w:color w:val="000000"/>
          <w:sz w:val="25"/>
          <w:szCs w:val="25"/>
          <w:lang w:eastAsia="en-GB"/>
        </w:rPr>
        <w:t>compared to other health conditions (Crisp, 2000</w:t>
      </w:r>
      <w:r w:rsidR="00C46A80" w:rsidRPr="00285193">
        <w:rPr>
          <w:rFonts w:ascii="Times New Roman" w:eastAsia="Times New Roman" w:hAnsi="Times New Roman" w:cs="Times New Roman"/>
          <w:color w:val="000000"/>
          <w:sz w:val="25"/>
          <w:szCs w:val="25"/>
          <w:lang w:eastAsia="en-GB"/>
        </w:rPr>
        <w:t xml:space="preserve">) and are often perceived as </w:t>
      </w:r>
      <w:r w:rsidR="00DF5F6D" w:rsidRPr="00285193">
        <w:rPr>
          <w:rFonts w:ascii="Times New Roman" w:eastAsia="Times New Roman" w:hAnsi="Times New Roman" w:cs="Times New Roman"/>
          <w:color w:val="000000"/>
          <w:sz w:val="25"/>
          <w:szCs w:val="25"/>
          <w:lang w:eastAsia="en-GB"/>
        </w:rPr>
        <w:t xml:space="preserve">attention seeking or </w:t>
      </w:r>
      <w:r w:rsidR="004D5D0E" w:rsidRPr="00285193">
        <w:rPr>
          <w:rFonts w:ascii="Times New Roman" w:eastAsia="Times New Roman" w:hAnsi="Times New Roman" w:cs="Times New Roman"/>
          <w:color w:val="000000"/>
          <w:sz w:val="25"/>
          <w:szCs w:val="25"/>
          <w:lang w:eastAsia="en-GB"/>
        </w:rPr>
        <w:t>personally</w:t>
      </w:r>
      <w:r w:rsidR="00DF5F6D" w:rsidRPr="00285193">
        <w:rPr>
          <w:rFonts w:ascii="Times New Roman" w:eastAsia="Times New Roman" w:hAnsi="Times New Roman" w:cs="Times New Roman"/>
          <w:color w:val="000000"/>
          <w:sz w:val="25"/>
          <w:szCs w:val="25"/>
          <w:lang w:eastAsia="en-GB"/>
        </w:rPr>
        <w:t xml:space="preserve"> responsible for their illness (crisp et al, 2000; </w:t>
      </w:r>
      <w:proofErr w:type="spellStart"/>
      <w:r w:rsidR="00DF5F6D" w:rsidRPr="00285193">
        <w:rPr>
          <w:rFonts w:ascii="Times New Roman" w:eastAsia="Times New Roman" w:hAnsi="Times New Roman" w:cs="Times New Roman"/>
          <w:bCs/>
          <w:color w:val="000000"/>
          <w:sz w:val="25"/>
          <w:szCs w:val="25"/>
          <w:lang w:val="en-US" w:eastAsia="en-GB"/>
        </w:rPr>
        <w:t>Roehrig</w:t>
      </w:r>
      <w:proofErr w:type="spellEnd"/>
      <w:r w:rsidR="00DF5F6D" w:rsidRPr="00285193">
        <w:rPr>
          <w:rFonts w:ascii="Times New Roman" w:eastAsia="Times New Roman" w:hAnsi="Times New Roman" w:cs="Times New Roman"/>
          <w:bCs/>
          <w:color w:val="000000"/>
          <w:sz w:val="25"/>
          <w:szCs w:val="25"/>
          <w:lang w:val="en-US" w:eastAsia="en-GB"/>
        </w:rPr>
        <w:t xml:space="preserve"> &amp; Mclean</w:t>
      </w:r>
      <w:r w:rsidR="00805DAC" w:rsidRPr="00285193">
        <w:rPr>
          <w:rFonts w:ascii="Times New Roman" w:eastAsia="Times New Roman" w:hAnsi="Times New Roman" w:cs="Times New Roman"/>
          <w:bCs/>
          <w:color w:val="000000"/>
          <w:sz w:val="25"/>
          <w:szCs w:val="25"/>
          <w:lang w:val="en-US" w:eastAsia="en-GB"/>
        </w:rPr>
        <w:t>, 2010; Stewart, Kell &amp; Schiavo, 2006)</w:t>
      </w:r>
      <w:r w:rsidR="00C46A80" w:rsidRPr="00285193">
        <w:rPr>
          <w:rFonts w:ascii="Times New Roman" w:eastAsia="Times New Roman" w:hAnsi="Times New Roman" w:cs="Times New Roman"/>
          <w:bCs/>
          <w:color w:val="000000"/>
          <w:sz w:val="25"/>
          <w:szCs w:val="25"/>
          <w:lang w:val="en-US" w:eastAsia="en-GB"/>
        </w:rPr>
        <w:t>.</w:t>
      </w:r>
      <w:r w:rsidR="009A1189">
        <w:rPr>
          <w:rFonts w:ascii="Times New Roman" w:eastAsia="Times New Roman" w:hAnsi="Times New Roman" w:cs="Times New Roman"/>
          <w:bCs/>
          <w:color w:val="000000"/>
          <w:sz w:val="25"/>
          <w:szCs w:val="25"/>
          <w:lang w:val="en-US" w:eastAsia="en-GB"/>
        </w:rPr>
        <w:t xml:space="preserve"> </w:t>
      </w:r>
      <w:r w:rsidR="001E10AF">
        <w:rPr>
          <w:rFonts w:ascii="Times New Roman" w:eastAsia="Times New Roman" w:hAnsi="Times New Roman" w:cs="Times New Roman"/>
          <w:bCs/>
          <w:color w:val="000000"/>
          <w:sz w:val="25"/>
          <w:szCs w:val="25"/>
          <w:lang w:val="en-US" w:eastAsia="en-GB"/>
        </w:rPr>
        <w:t xml:space="preserve">Individuals with eating disorders also experience increased levels of social distancing from others </w:t>
      </w:r>
      <w:r w:rsidR="005632D3">
        <w:rPr>
          <w:rFonts w:ascii="Times New Roman" w:eastAsia="Times New Roman" w:hAnsi="Times New Roman" w:cs="Times New Roman"/>
          <w:bCs/>
          <w:color w:val="000000"/>
          <w:sz w:val="25"/>
          <w:szCs w:val="25"/>
          <w:lang w:val="en-US" w:eastAsia="en-GB"/>
        </w:rPr>
        <w:t>(</w:t>
      </w:r>
      <w:proofErr w:type="spellStart"/>
      <w:r w:rsidR="005632D3">
        <w:rPr>
          <w:rFonts w:ascii="Times New Roman" w:eastAsia="Times New Roman" w:hAnsi="Times New Roman" w:cs="Times New Roman"/>
          <w:bCs/>
          <w:color w:val="000000"/>
          <w:sz w:val="25"/>
          <w:szCs w:val="25"/>
          <w:lang w:val="en-US" w:eastAsia="en-GB"/>
        </w:rPr>
        <w:t>Zwicker</w:t>
      </w:r>
      <w:proofErr w:type="spellEnd"/>
      <w:r w:rsidR="005632D3">
        <w:rPr>
          <w:rFonts w:ascii="Times New Roman" w:eastAsia="Times New Roman" w:hAnsi="Times New Roman" w:cs="Times New Roman"/>
          <w:bCs/>
          <w:color w:val="000000"/>
          <w:sz w:val="25"/>
          <w:szCs w:val="25"/>
          <w:lang w:val="en-US" w:eastAsia="en-GB"/>
        </w:rPr>
        <w:t xml:space="preserve"> &amp; </w:t>
      </w:r>
      <w:proofErr w:type="spellStart"/>
      <w:r w:rsidR="005632D3">
        <w:rPr>
          <w:rFonts w:ascii="Times New Roman" w:eastAsia="Times New Roman" w:hAnsi="Times New Roman" w:cs="Times New Roman"/>
          <w:bCs/>
          <w:color w:val="000000"/>
          <w:sz w:val="25"/>
          <w:szCs w:val="25"/>
          <w:lang w:val="en-US" w:eastAsia="en-GB"/>
        </w:rPr>
        <w:t>Riger</w:t>
      </w:r>
      <w:proofErr w:type="spellEnd"/>
      <w:r w:rsidR="005632D3">
        <w:rPr>
          <w:rFonts w:ascii="Times New Roman" w:eastAsia="Times New Roman" w:hAnsi="Times New Roman" w:cs="Times New Roman"/>
          <w:bCs/>
          <w:color w:val="000000"/>
          <w:sz w:val="25"/>
          <w:szCs w:val="25"/>
          <w:lang w:val="en-US" w:eastAsia="en-GB"/>
        </w:rPr>
        <w:t>, 2013).</w:t>
      </w:r>
      <w:r w:rsidR="001E10AF">
        <w:rPr>
          <w:rFonts w:ascii="Times New Roman" w:eastAsia="Times New Roman" w:hAnsi="Times New Roman" w:cs="Times New Roman"/>
          <w:bCs/>
          <w:color w:val="000000"/>
          <w:sz w:val="25"/>
          <w:szCs w:val="25"/>
          <w:lang w:val="en-US" w:eastAsia="en-GB"/>
        </w:rPr>
        <w:t xml:space="preserve"> T</w:t>
      </w:r>
      <w:r w:rsidR="005632D3">
        <w:rPr>
          <w:rFonts w:ascii="Times New Roman" w:eastAsia="Times New Roman" w:hAnsi="Times New Roman" w:cs="Times New Roman"/>
          <w:bCs/>
          <w:color w:val="000000"/>
          <w:sz w:val="25"/>
          <w:szCs w:val="25"/>
          <w:lang w:val="en-US" w:eastAsia="en-GB"/>
        </w:rPr>
        <w:t xml:space="preserve">hus a vast majority of research highlights that stigma </w:t>
      </w:r>
      <w:r w:rsidR="00305033">
        <w:rPr>
          <w:rFonts w:ascii="Times New Roman" w:eastAsia="Times New Roman" w:hAnsi="Times New Roman" w:cs="Times New Roman"/>
          <w:bCs/>
          <w:color w:val="000000"/>
          <w:sz w:val="25"/>
          <w:szCs w:val="25"/>
          <w:lang w:val="en-US" w:eastAsia="en-GB"/>
        </w:rPr>
        <w:t xml:space="preserve">is pervasive and associated with debilitating consequences for individuals with these disorders </w:t>
      </w:r>
      <w:r w:rsidR="005632D3">
        <w:rPr>
          <w:rFonts w:ascii="Times New Roman" w:eastAsia="Times New Roman" w:hAnsi="Times New Roman" w:cs="Times New Roman"/>
          <w:bCs/>
          <w:color w:val="000000"/>
          <w:sz w:val="25"/>
          <w:szCs w:val="25"/>
          <w:lang w:val="en-US" w:eastAsia="en-GB"/>
        </w:rPr>
        <w:t>(</w:t>
      </w:r>
      <w:proofErr w:type="spellStart"/>
      <w:r w:rsidR="005632D3">
        <w:rPr>
          <w:rFonts w:ascii="Times New Roman" w:eastAsia="Times New Roman" w:hAnsi="Times New Roman" w:cs="Times New Roman"/>
          <w:bCs/>
          <w:color w:val="000000"/>
          <w:sz w:val="25"/>
          <w:szCs w:val="25"/>
          <w:lang w:val="en-US" w:eastAsia="en-GB"/>
        </w:rPr>
        <w:t>Doley</w:t>
      </w:r>
      <w:proofErr w:type="spellEnd"/>
      <w:r w:rsidR="005632D3">
        <w:rPr>
          <w:rFonts w:ascii="Times New Roman" w:eastAsia="Times New Roman" w:hAnsi="Times New Roman" w:cs="Times New Roman"/>
          <w:bCs/>
          <w:color w:val="000000"/>
          <w:sz w:val="25"/>
          <w:szCs w:val="25"/>
          <w:lang w:val="en-US" w:eastAsia="en-GB"/>
        </w:rPr>
        <w:t xml:space="preserve"> et al, 2016). </w:t>
      </w:r>
      <w:r w:rsidR="00305033">
        <w:rPr>
          <w:rFonts w:ascii="Times New Roman" w:eastAsia="Times New Roman" w:hAnsi="Times New Roman" w:cs="Times New Roman"/>
          <w:bCs/>
          <w:color w:val="000000"/>
          <w:sz w:val="25"/>
          <w:szCs w:val="25"/>
          <w:lang w:val="en-US" w:eastAsia="en-GB"/>
        </w:rPr>
        <w:t>However, studies suggest</w:t>
      </w:r>
      <w:r w:rsidR="006463A7">
        <w:rPr>
          <w:rFonts w:ascii="Times New Roman" w:eastAsia="Times New Roman" w:hAnsi="Times New Roman" w:cs="Times New Roman"/>
          <w:bCs/>
          <w:color w:val="000000"/>
          <w:sz w:val="25"/>
          <w:szCs w:val="25"/>
          <w:lang w:val="en-US" w:eastAsia="en-GB"/>
        </w:rPr>
        <w:t xml:space="preserve"> interventions aimed to reduce the stigma on eating disorders may have a positive effect on societ</w:t>
      </w:r>
      <w:r w:rsidR="00305033">
        <w:rPr>
          <w:rFonts w:ascii="Times New Roman" w:eastAsia="Times New Roman" w:hAnsi="Times New Roman" w:cs="Times New Roman"/>
          <w:bCs/>
          <w:color w:val="000000"/>
          <w:sz w:val="25"/>
          <w:szCs w:val="25"/>
          <w:lang w:val="en-US" w:eastAsia="en-GB"/>
        </w:rPr>
        <w:t>al</w:t>
      </w:r>
      <w:r w:rsidR="006463A7">
        <w:rPr>
          <w:rFonts w:ascii="Times New Roman" w:eastAsia="Times New Roman" w:hAnsi="Times New Roman" w:cs="Times New Roman"/>
          <w:bCs/>
          <w:color w:val="000000"/>
          <w:sz w:val="25"/>
          <w:szCs w:val="25"/>
          <w:lang w:val="en-US" w:eastAsia="en-GB"/>
        </w:rPr>
        <w:t xml:space="preserve"> attitudes. </w:t>
      </w:r>
      <w:r w:rsidR="00764D77">
        <w:rPr>
          <w:rFonts w:ascii="Times New Roman" w:eastAsia="Times New Roman" w:hAnsi="Times New Roman" w:cs="Times New Roman"/>
          <w:bCs/>
          <w:color w:val="000000"/>
          <w:sz w:val="25"/>
          <w:szCs w:val="25"/>
          <w:lang w:val="en-US" w:eastAsia="en-GB"/>
        </w:rPr>
        <w:t>One technique</w:t>
      </w:r>
      <w:r w:rsidR="00B9697F">
        <w:rPr>
          <w:rFonts w:ascii="Times New Roman" w:eastAsia="Times New Roman" w:hAnsi="Times New Roman" w:cs="Times New Roman"/>
          <w:bCs/>
          <w:color w:val="000000"/>
          <w:sz w:val="25"/>
          <w:szCs w:val="25"/>
          <w:lang w:val="en-US" w:eastAsia="en-GB"/>
        </w:rPr>
        <w:t xml:space="preserve"> to reduce the stigma</w:t>
      </w:r>
      <w:r w:rsidR="006B0962">
        <w:rPr>
          <w:rFonts w:ascii="Times New Roman" w:eastAsia="Times New Roman" w:hAnsi="Times New Roman" w:cs="Times New Roman"/>
          <w:bCs/>
          <w:color w:val="000000"/>
          <w:sz w:val="25"/>
          <w:szCs w:val="25"/>
          <w:lang w:val="en-US" w:eastAsia="en-GB"/>
        </w:rPr>
        <w:t xml:space="preserve"> aimed</w:t>
      </w:r>
      <w:r w:rsidR="00764D77">
        <w:rPr>
          <w:rFonts w:ascii="Times New Roman" w:eastAsia="Times New Roman" w:hAnsi="Times New Roman" w:cs="Times New Roman"/>
          <w:bCs/>
          <w:color w:val="000000"/>
          <w:sz w:val="25"/>
          <w:szCs w:val="25"/>
          <w:lang w:val="en-US" w:eastAsia="en-GB"/>
        </w:rPr>
        <w:t xml:space="preserve"> to change public perceptions on both general mental health conditions and more specifically</w:t>
      </w:r>
      <w:r w:rsidR="00B9697F">
        <w:rPr>
          <w:rFonts w:ascii="Times New Roman" w:eastAsia="Times New Roman" w:hAnsi="Times New Roman" w:cs="Times New Roman"/>
          <w:bCs/>
          <w:color w:val="000000"/>
          <w:sz w:val="25"/>
          <w:szCs w:val="25"/>
          <w:lang w:val="en-US" w:eastAsia="en-GB"/>
        </w:rPr>
        <w:t>,</w:t>
      </w:r>
      <w:r w:rsidR="00764D77">
        <w:rPr>
          <w:rFonts w:ascii="Times New Roman" w:eastAsia="Times New Roman" w:hAnsi="Times New Roman" w:cs="Times New Roman"/>
          <w:bCs/>
          <w:color w:val="000000"/>
          <w:sz w:val="25"/>
          <w:szCs w:val="25"/>
          <w:lang w:val="en-US" w:eastAsia="en-GB"/>
        </w:rPr>
        <w:t xml:space="preserve"> to</w:t>
      </w:r>
      <w:r w:rsidR="00B9697F">
        <w:rPr>
          <w:rFonts w:ascii="Times New Roman" w:eastAsia="Times New Roman" w:hAnsi="Times New Roman" w:cs="Times New Roman"/>
          <w:bCs/>
          <w:color w:val="000000"/>
          <w:sz w:val="25"/>
          <w:szCs w:val="25"/>
          <w:lang w:val="en-US" w:eastAsia="en-GB"/>
        </w:rPr>
        <w:t>wards</w:t>
      </w:r>
      <w:r w:rsidR="00764D77">
        <w:rPr>
          <w:rFonts w:ascii="Times New Roman" w:eastAsia="Times New Roman" w:hAnsi="Times New Roman" w:cs="Times New Roman"/>
          <w:bCs/>
          <w:color w:val="000000"/>
          <w:sz w:val="25"/>
          <w:szCs w:val="25"/>
          <w:lang w:val="en-US" w:eastAsia="en-GB"/>
        </w:rPr>
        <w:t xml:space="preserve"> eating disorders</w:t>
      </w:r>
      <w:r w:rsidR="00B371A7">
        <w:rPr>
          <w:rFonts w:ascii="Times New Roman" w:eastAsia="Times New Roman" w:hAnsi="Times New Roman" w:cs="Times New Roman"/>
          <w:bCs/>
          <w:color w:val="000000"/>
          <w:sz w:val="25"/>
          <w:szCs w:val="25"/>
          <w:lang w:val="en-US" w:eastAsia="en-GB"/>
        </w:rPr>
        <w:t xml:space="preserve"> (Magnusson, Perry &amp; Weiner, 1988).</w:t>
      </w:r>
      <w:r w:rsidR="00764D77">
        <w:rPr>
          <w:rFonts w:ascii="Times New Roman" w:eastAsia="Times New Roman" w:hAnsi="Times New Roman" w:cs="Times New Roman"/>
          <w:bCs/>
          <w:color w:val="000000"/>
          <w:sz w:val="25"/>
          <w:szCs w:val="25"/>
          <w:lang w:val="en-US" w:eastAsia="en-GB"/>
        </w:rPr>
        <w:t xml:space="preserve"> Moreover</w:t>
      </w:r>
      <w:r w:rsidR="006B0962">
        <w:rPr>
          <w:rFonts w:ascii="Times New Roman" w:eastAsia="Times New Roman" w:hAnsi="Times New Roman" w:cs="Times New Roman"/>
          <w:bCs/>
          <w:color w:val="000000"/>
          <w:sz w:val="25"/>
          <w:szCs w:val="25"/>
          <w:lang w:val="en-US" w:eastAsia="en-GB"/>
        </w:rPr>
        <w:t>, it used</w:t>
      </w:r>
      <w:r w:rsidR="00764D77">
        <w:rPr>
          <w:rFonts w:ascii="Times New Roman" w:eastAsia="Times New Roman" w:hAnsi="Times New Roman" w:cs="Times New Roman"/>
          <w:bCs/>
          <w:color w:val="000000"/>
          <w:sz w:val="25"/>
          <w:szCs w:val="25"/>
          <w:lang w:val="en-US" w:eastAsia="en-GB"/>
        </w:rPr>
        <w:t xml:space="preserve"> attribution theory</w:t>
      </w:r>
      <w:r w:rsidR="009754D4">
        <w:rPr>
          <w:rFonts w:ascii="Times New Roman" w:eastAsia="Times New Roman" w:hAnsi="Times New Roman" w:cs="Times New Roman"/>
          <w:bCs/>
          <w:color w:val="000000"/>
          <w:sz w:val="25"/>
          <w:szCs w:val="25"/>
          <w:lang w:val="en-US" w:eastAsia="en-GB"/>
        </w:rPr>
        <w:t xml:space="preserve"> (</w:t>
      </w:r>
      <w:proofErr w:type="spellStart"/>
      <w:r w:rsidR="009754D4">
        <w:rPr>
          <w:rFonts w:ascii="Times New Roman" w:eastAsia="Times New Roman" w:hAnsi="Times New Roman" w:cs="Times New Roman"/>
          <w:bCs/>
          <w:color w:val="000000"/>
          <w:sz w:val="25"/>
          <w:szCs w:val="25"/>
          <w:lang w:val="en-US" w:eastAsia="en-GB"/>
        </w:rPr>
        <w:t>Heider</w:t>
      </w:r>
      <w:proofErr w:type="spellEnd"/>
      <w:r w:rsidR="009754D4">
        <w:rPr>
          <w:rFonts w:ascii="Times New Roman" w:eastAsia="Times New Roman" w:hAnsi="Times New Roman" w:cs="Times New Roman"/>
          <w:bCs/>
          <w:color w:val="000000"/>
          <w:sz w:val="25"/>
          <w:szCs w:val="25"/>
          <w:lang w:val="en-US" w:eastAsia="en-GB"/>
        </w:rPr>
        <w:t xml:space="preserve"> 1958)</w:t>
      </w:r>
      <w:r w:rsidR="002C16B8">
        <w:rPr>
          <w:rFonts w:ascii="Times New Roman" w:eastAsia="Times New Roman" w:hAnsi="Times New Roman" w:cs="Times New Roman"/>
          <w:bCs/>
          <w:color w:val="000000"/>
          <w:sz w:val="25"/>
          <w:szCs w:val="25"/>
          <w:lang w:val="en-US" w:eastAsia="en-GB"/>
        </w:rPr>
        <w:t xml:space="preserve"> to explain </w:t>
      </w:r>
      <w:r w:rsidR="00764D77">
        <w:rPr>
          <w:rFonts w:ascii="Times New Roman" w:eastAsia="Times New Roman" w:hAnsi="Times New Roman" w:cs="Times New Roman"/>
          <w:bCs/>
          <w:color w:val="000000"/>
          <w:sz w:val="25"/>
          <w:szCs w:val="25"/>
          <w:lang w:val="en-US" w:eastAsia="en-GB"/>
        </w:rPr>
        <w:t xml:space="preserve">why stigma </w:t>
      </w:r>
      <w:r w:rsidR="006B0962">
        <w:rPr>
          <w:rFonts w:ascii="Times New Roman" w:eastAsia="Times New Roman" w:hAnsi="Times New Roman" w:cs="Times New Roman"/>
          <w:bCs/>
          <w:color w:val="000000"/>
          <w:sz w:val="25"/>
          <w:szCs w:val="25"/>
          <w:lang w:val="en-US" w:eastAsia="en-GB"/>
        </w:rPr>
        <w:t>arises</w:t>
      </w:r>
      <w:r w:rsidR="00764D77">
        <w:rPr>
          <w:rFonts w:ascii="Times New Roman" w:eastAsia="Times New Roman" w:hAnsi="Times New Roman" w:cs="Times New Roman"/>
          <w:bCs/>
          <w:color w:val="000000"/>
          <w:sz w:val="25"/>
          <w:szCs w:val="25"/>
          <w:lang w:val="en-US" w:eastAsia="en-GB"/>
        </w:rPr>
        <w:t>.</w:t>
      </w:r>
      <w:r w:rsidR="00A41B47">
        <w:rPr>
          <w:rFonts w:ascii="Times New Roman" w:eastAsia="Times New Roman" w:hAnsi="Times New Roman" w:cs="Times New Roman"/>
          <w:bCs/>
          <w:color w:val="000000"/>
          <w:sz w:val="25"/>
          <w:szCs w:val="25"/>
          <w:lang w:val="en-US" w:eastAsia="en-GB"/>
        </w:rPr>
        <w:t xml:space="preserve"> Attribution theory</w:t>
      </w:r>
      <w:r w:rsidR="00085DBE">
        <w:rPr>
          <w:rFonts w:ascii="Times New Roman" w:eastAsia="Times New Roman" w:hAnsi="Times New Roman" w:cs="Times New Roman"/>
          <w:bCs/>
          <w:color w:val="000000"/>
          <w:sz w:val="25"/>
          <w:szCs w:val="25"/>
          <w:lang w:val="en-US" w:eastAsia="en-GB"/>
        </w:rPr>
        <w:t xml:space="preserve"> occurs when a person is perceived to have control over the </w:t>
      </w:r>
      <w:r w:rsidR="006B0962">
        <w:rPr>
          <w:rFonts w:ascii="Times New Roman" w:eastAsia="Times New Roman" w:hAnsi="Times New Roman" w:cs="Times New Roman"/>
          <w:bCs/>
          <w:color w:val="000000"/>
          <w:sz w:val="25"/>
          <w:szCs w:val="25"/>
          <w:lang w:val="en-US" w:eastAsia="en-GB"/>
        </w:rPr>
        <w:t>causes</w:t>
      </w:r>
      <w:r w:rsidR="00085DBE">
        <w:rPr>
          <w:rFonts w:ascii="Times New Roman" w:eastAsia="Times New Roman" w:hAnsi="Times New Roman" w:cs="Times New Roman"/>
          <w:bCs/>
          <w:color w:val="000000"/>
          <w:sz w:val="25"/>
          <w:szCs w:val="25"/>
          <w:lang w:val="en-US" w:eastAsia="en-GB"/>
        </w:rPr>
        <w:t xml:space="preserve"> </w:t>
      </w:r>
      <w:r w:rsidR="006B0962">
        <w:rPr>
          <w:rFonts w:ascii="Times New Roman" w:eastAsia="Times New Roman" w:hAnsi="Times New Roman" w:cs="Times New Roman"/>
          <w:bCs/>
          <w:color w:val="000000"/>
          <w:sz w:val="25"/>
          <w:szCs w:val="25"/>
          <w:lang w:val="en-US" w:eastAsia="en-GB"/>
        </w:rPr>
        <w:t>underlying their</w:t>
      </w:r>
      <w:r w:rsidR="00085DBE">
        <w:rPr>
          <w:rFonts w:ascii="Times New Roman" w:eastAsia="Times New Roman" w:hAnsi="Times New Roman" w:cs="Times New Roman"/>
          <w:bCs/>
          <w:color w:val="000000"/>
          <w:sz w:val="25"/>
          <w:szCs w:val="25"/>
          <w:lang w:val="en-US" w:eastAsia="en-GB"/>
        </w:rPr>
        <w:t xml:space="preserve"> illness. Thus associations are formed that hold the individual responsible for their condition (</w:t>
      </w:r>
      <w:proofErr w:type="spellStart"/>
      <w:r w:rsidR="00085DBE">
        <w:rPr>
          <w:rFonts w:ascii="Times New Roman" w:eastAsia="Times New Roman" w:hAnsi="Times New Roman" w:cs="Times New Roman"/>
          <w:bCs/>
          <w:color w:val="000000"/>
          <w:sz w:val="25"/>
          <w:szCs w:val="25"/>
          <w:lang w:val="en-US" w:eastAsia="en-GB"/>
        </w:rPr>
        <w:t>Zwickert</w:t>
      </w:r>
      <w:proofErr w:type="spellEnd"/>
      <w:r w:rsidR="00085DBE">
        <w:rPr>
          <w:rFonts w:ascii="Times New Roman" w:eastAsia="Times New Roman" w:hAnsi="Times New Roman" w:cs="Times New Roman"/>
          <w:bCs/>
          <w:color w:val="000000"/>
          <w:sz w:val="25"/>
          <w:szCs w:val="25"/>
          <w:lang w:val="en-US" w:eastAsia="en-GB"/>
        </w:rPr>
        <w:t xml:space="preserve"> &amp; </w:t>
      </w:r>
      <w:proofErr w:type="spellStart"/>
      <w:r w:rsidR="00085DBE">
        <w:rPr>
          <w:rFonts w:ascii="Times New Roman" w:eastAsia="Times New Roman" w:hAnsi="Times New Roman" w:cs="Times New Roman"/>
          <w:bCs/>
          <w:color w:val="000000"/>
          <w:sz w:val="25"/>
          <w:szCs w:val="25"/>
          <w:lang w:val="en-US" w:eastAsia="en-GB"/>
        </w:rPr>
        <w:t>Rieger</w:t>
      </w:r>
      <w:proofErr w:type="spellEnd"/>
      <w:r w:rsidR="00085DBE">
        <w:rPr>
          <w:rFonts w:ascii="Times New Roman" w:eastAsia="Times New Roman" w:hAnsi="Times New Roman" w:cs="Times New Roman"/>
          <w:bCs/>
          <w:color w:val="000000"/>
          <w:sz w:val="25"/>
          <w:szCs w:val="25"/>
          <w:lang w:val="en-US" w:eastAsia="en-GB"/>
        </w:rPr>
        <w:t>, 2013).</w:t>
      </w:r>
      <w:r w:rsidR="002C16B8">
        <w:rPr>
          <w:rFonts w:ascii="Times New Roman" w:eastAsia="Times New Roman" w:hAnsi="Times New Roman" w:cs="Times New Roman"/>
          <w:bCs/>
          <w:color w:val="000000"/>
          <w:sz w:val="25"/>
          <w:szCs w:val="25"/>
          <w:lang w:val="en-US" w:eastAsia="en-GB"/>
        </w:rPr>
        <w:t xml:space="preserve"> </w:t>
      </w:r>
      <w:r w:rsidR="00764D77">
        <w:rPr>
          <w:rFonts w:ascii="Times New Roman" w:eastAsia="Times New Roman" w:hAnsi="Times New Roman" w:cs="Times New Roman"/>
          <w:bCs/>
          <w:color w:val="000000"/>
          <w:sz w:val="25"/>
          <w:szCs w:val="25"/>
          <w:lang w:val="en-US" w:eastAsia="en-GB"/>
        </w:rPr>
        <w:t>From this assumption,</w:t>
      </w:r>
      <w:r w:rsidR="00A41B47">
        <w:rPr>
          <w:rFonts w:ascii="Times New Roman" w:eastAsia="Times New Roman" w:hAnsi="Times New Roman" w:cs="Times New Roman"/>
          <w:bCs/>
          <w:color w:val="000000"/>
          <w:sz w:val="25"/>
          <w:szCs w:val="25"/>
          <w:lang w:val="en-US" w:eastAsia="en-GB"/>
        </w:rPr>
        <w:t xml:space="preserve"> explanations for</w:t>
      </w:r>
      <w:r w:rsidR="00764D77">
        <w:rPr>
          <w:rFonts w:ascii="Times New Roman" w:eastAsia="Times New Roman" w:hAnsi="Times New Roman" w:cs="Times New Roman"/>
          <w:bCs/>
          <w:color w:val="000000"/>
          <w:sz w:val="25"/>
          <w:szCs w:val="25"/>
          <w:lang w:val="en-US" w:eastAsia="en-GB"/>
        </w:rPr>
        <w:t xml:space="preserve"> the etiology of eating disorders </w:t>
      </w:r>
      <w:r w:rsidR="009754D4">
        <w:rPr>
          <w:rFonts w:ascii="Times New Roman" w:eastAsia="Times New Roman" w:hAnsi="Times New Roman" w:cs="Times New Roman"/>
          <w:bCs/>
          <w:color w:val="000000"/>
          <w:sz w:val="25"/>
          <w:szCs w:val="25"/>
          <w:lang w:val="en-US" w:eastAsia="en-GB"/>
        </w:rPr>
        <w:t xml:space="preserve">are </w:t>
      </w:r>
      <w:r w:rsidR="00A41B47">
        <w:rPr>
          <w:rFonts w:ascii="Times New Roman" w:eastAsia="Times New Roman" w:hAnsi="Times New Roman" w:cs="Times New Roman"/>
          <w:bCs/>
          <w:color w:val="000000"/>
          <w:sz w:val="25"/>
          <w:szCs w:val="25"/>
          <w:lang w:val="en-US" w:eastAsia="en-GB"/>
        </w:rPr>
        <w:t>implemented.</w:t>
      </w:r>
      <w:r w:rsidR="000E4D03">
        <w:rPr>
          <w:rFonts w:ascii="Times New Roman" w:eastAsia="Times New Roman" w:hAnsi="Times New Roman" w:cs="Times New Roman"/>
          <w:bCs/>
          <w:color w:val="000000"/>
          <w:sz w:val="25"/>
          <w:szCs w:val="25"/>
          <w:lang w:val="en-US" w:eastAsia="en-GB"/>
        </w:rPr>
        <w:t xml:space="preserve"> </w:t>
      </w:r>
      <w:r w:rsidR="009623A8">
        <w:rPr>
          <w:rFonts w:ascii="Times New Roman" w:eastAsia="Times New Roman" w:hAnsi="Times New Roman" w:cs="Times New Roman"/>
          <w:bCs/>
          <w:color w:val="000000"/>
          <w:sz w:val="25"/>
          <w:szCs w:val="25"/>
          <w:lang w:val="en-US" w:eastAsia="en-GB"/>
        </w:rPr>
        <w:t xml:space="preserve">The main </w:t>
      </w:r>
      <w:proofErr w:type="spellStart"/>
      <w:r w:rsidR="009623A8">
        <w:rPr>
          <w:rFonts w:ascii="Times New Roman" w:eastAsia="Times New Roman" w:hAnsi="Times New Roman" w:cs="Times New Roman"/>
          <w:bCs/>
          <w:color w:val="000000"/>
          <w:sz w:val="25"/>
          <w:szCs w:val="25"/>
          <w:lang w:val="en-US" w:eastAsia="en-GB"/>
        </w:rPr>
        <w:t>aetiology</w:t>
      </w:r>
      <w:proofErr w:type="spellEnd"/>
      <w:r w:rsidR="009623A8">
        <w:rPr>
          <w:rFonts w:ascii="Times New Roman" w:eastAsia="Times New Roman" w:hAnsi="Times New Roman" w:cs="Times New Roman"/>
          <w:bCs/>
          <w:color w:val="000000"/>
          <w:sz w:val="25"/>
          <w:szCs w:val="25"/>
          <w:lang w:val="en-US" w:eastAsia="en-GB"/>
        </w:rPr>
        <w:t>-based</w:t>
      </w:r>
      <w:r w:rsidR="00112364">
        <w:rPr>
          <w:rFonts w:ascii="Times New Roman" w:eastAsia="Times New Roman" w:hAnsi="Times New Roman" w:cs="Times New Roman"/>
          <w:bCs/>
          <w:color w:val="000000"/>
          <w:sz w:val="25"/>
          <w:szCs w:val="25"/>
          <w:lang w:val="en-US" w:eastAsia="en-GB"/>
        </w:rPr>
        <w:t xml:space="preserve"> explanations</w:t>
      </w:r>
      <w:r w:rsidR="000E4D03">
        <w:rPr>
          <w:rFonts w:ascii="Times New Roman" w:eastAsia="Times New Roman" w:hAnsi="Times New Roman" w:cs="Times New Roman"/>
          <w:bCs/>
          <w:color w:val="000000"/>
          <w:sz w:val="25"/>
          <w:szCs w:val="25"/>
          <w:lang w:val="en-US" w:eastAsia="en-GB"/>
        </w:rPr>
        <w:t xml:space="preserve"> include </w:t>
      </w:r>
      <w:r w:rsidR="00495B07">
        <w:rPr>
          <w:rFonts w:ascii="Times New Roman" w:eastAsia="Times New Roman" w:hAnsi="Times New Roman" w:cs="Times New Roman"/>
          <w:bCs/>
          <w:color w:val="000000"/>
          <w:sz w:val="25"/>
          <w:szCs w:val="25"/>
          <w:lang w:val="en-US" w:eastAsia="en-GB"/>
        </w:rPr>
        <w:t xml:space="preserve">highlighting </w:t>
      </w:r>
      <w:r w:rsidR="000E4D03">
        <w:rPr>
          <w:rFonts w:ascii="Times New Roman" w:eastAsia="Times New Roman" w:hAnsi="Times New Roman" w:cs="Times New Roman"/>
          <w:bCs/>
          <w:color w:val="000000"/>
          <w:sz w:val="25"/>
          <w:szCs w:val="25"/>
          <w:lang w:val="en-US" w:eastAsia="en-GB"/>
        </w:rPr>
        <w:t>biologic</w:t>
      </w:r>
      <w:r w:rsidR="00112364">
        <w:rPr>
          <w:rFonts w:ascii="Times New Roman" w:eastAsia="Times New Roman" w:hAnsi="Times New Roman" w:cs="Times New Roman"/>
          <w:bCs/>
          <w:color w:val="000000"/>
          <w:sz w:val="25"/>
          <w:szCs w:val="25"/>
          <w:lang w:val="en-US" w:eastAsia="en-GB"/>
        </w:rPr>
        <w:t xml:space="preserve">al, </w:t>
      </w:r>
      <w:r w:rsidR="00495B07">
        <w:rPr>
          <w:rFonts w:ascii="Times New Roman" w:eastAsia="Times New Roman" w:hAnsi="Times New Roman" w:cs="Times New Roman"/>
          <w:bCs/>
          <w:color w:val="000000"/>
          <w:sz w:val="25"/>
          <w:szCs w:val="25"/>
          <w:lang w:val="en-US" w:eastAsia="en-GB"/>
        </w:rPr>
        <w:t>socio-cultural and environmental causes</w:t>
      </w:r>
      <w:r w:rsidR="00112364">
        <w:rPr>
          <w:rFonts w:ascii="Times New Roman" w:eastAsia="Times New Roman" w:hAnsi="Times New Roman" w:cs="Times New Roman"/>
          <w:bCs/>
          <w:color w:val="000000"/>
          <w:sz w:val="25"/>
          <w:szCs w:val="25"/>
          <w:lang w:val="en-US" w:eastAsia="en-GB"/>
        </w:rPr>
        <w:t xml:space="preserve"> </w:t>
      </w:r>
      <w:r w:rsidR="003B01A6">
        <w:rPr>
          <w:rFonts w:ascii="Times New Roman" w:eastAsia="Times New Roman" w:hAnsi="Times New Roman" w:cs="Times New Roman"/>
          <w:bCs/>
          <w:color w:val="000000"/>
          <w:sz w:val="25"/>
          <w:szCs w:val="25"/>
          <w:lang w:val="en-US" w:eastAsia="en-GB"/>
        </w:rPr>
        <w:t>(</w:t>
      </w:r>
      <w:proofErr w:type="spellStart"/>
      <w:r w:rsidR="003B01A6">
        <w:rPr>
          <w:rFonts w:ascii="Times New Roman" w:eastAsia="Times New Roman" w:hAnsi="Times New Roman" w:cs="Times New Roman"/>
          <w:bCs/>
          <w:color w:val="000000"/>
          <w:sz w:val="25"/>
          <w:szCs w:val="25"/>
          <w:lang w:val="en-US" w:eastAsia="en-GB"/>
        </w:rPr>
        <w:t>Doley</w:t>
      </w:r>
      <w:proofErr w:type="spellEnd"/>
      <w:r w:rsidR="003B01A6">
        <w:rPr>
          <w:rFonts w:ascii="Times New Roman" w:eastAsia="Times New Roman" w:hAnsi="Times New Roman" w:cs="Times New Roman"/>
          <w:bCs/>
          <w:color w:val="000000"/>
          <w:sz w:val="25"/>
          <w:szCs w:val="25"/>
          <w:lang w:val="en-US" w:eastAsia="en-GB"/>
        </w:rPr>
        <w:t xml:space="preserve"> et al, 2016)</w:t>
      </w:r>
      <w:r w:rsidR="00112364">
        <w:rPr>
          <w:rFonts w:ascii="Times New Roman" w:eastAsia="Times New Roman" w:hAnsi="Times New Roman" w:cs="Times New Roman"/>
          <w:bCs/>
          <w:color w:val="000000"/>
          <w:sz w:val="25"/>
          <w:szCs w:val="25"/>
          <w:lang w:val="en-US" w:eastAsia="en-GB"/>
        </w:rPr>
        <w:t xml:space="preserve">. </w:t>
      </w:r>
      <w:r w:rsidR="009754D4">
        <w:rPr>
          <w:rFonts w:ascii="Times New Roman" w:eastAsia="Times New Roman" w:hAnsi="Times New Roman" w:cs="Times New Roman"/>
          <w:bCs/>
          <w:color w:val="000000"/>
          <w:sz w:val="25"/>
          <w:szCs w:val="25"/>
          <w:lang w:val="en-US" w:eastAsia="en-GB"/>
        </w:rPr>
        <w:t>Magnusson, Perry and Weiner’s study</w:t>
      </w:r>
      <w:r w:rsidR="00E72204">
        <w:rPr>
          <w:rFonts w:ascii="Times New Roman" w:eastAsia="Times New Roman" w:hAnsi="Times New Roman" w:cs="Times New Roman"/>
          <w:bCs/>
          <w:color w:val="000000"/>
          <w:sz w:val="25"/>
          <w:szCs w:val="25"/>
          <w:lang w:val="en-US" w:eastAsia="en-GB"/>
        </w:rPr>
        <w:t xml:space="preserve"> (1988)</w:t>
      </w:r>
      <w:r w:rsidR="009754D4">
        <w:rPr>
          <w:rFonts w:ascii="Times New Roman" w:eastAsia="Times New Roman" w:hAnsi="Times New Roman" w:cs="Times New Roman"/>
          <w:bCs/>
          <w:color w:val="000000"/>
          <w:sz w:val="25"/>
          <w:szCs w:val="25"/>
          <w:lang w:val="en-US" w:eastAsia="en-GB"/>
        </w:rPr>
        <w:t xml:space="preserve"> on perceived causality </w:t>
      </w:r>
      <w:r w:rsidR="00E72204">
        <w:rPr>
          <w:rFonts w:ascii="Times New Roman" w:eastAsia="Times New Roman" w:hAnsi="Times New Roman" w:cs="Times New Roman"/>
          <w:bCs/>
          <w:color w:val="000000"/>
          <w:sz w:val="25"/>
          <w:szCs w:val="25"/>
          <w:lang w:val="en-US" w:eastAsia="en-GB"/>
        </w:rPr>
        <w:t>highlighted if the etiology of a mental health condition is explained to participants, they are less likely to attribute blame and responsibility to an individual with the disorder and more likely to hold positive views of them.</w:t>
      </w:r>
      <w:r w:rsidR="00FB00AA">
        <w:rPr>
          <w:rFonts w:ascii="Times New Roman" w:eastAsia="Times New Roman" w:hAnsi="Times New Roman" w:cs="Times New Roman"/>
          <w:bCs/>
          <w:color w:val="000000"/>
          <w:sz w:val="25"/>
          <w:szCs w:val="25"/>
          <w:lang w:val="en-US" w:eastAsia="en-GB"/>
        </w:rPr>
        <w:t xml:space="preserve"> A more recent study explored how </w:t>
      </w:r>
      <w:proofErr w:type="spellStart"/>
      <w:r w:rsidR="009623A8">
        <w:rPr>
          <w:rFonts w:ascii="Times New Roman" w:eastAsia="Times New Roman" w:hAnsi="Times New Roman" w:cs="Times New Roman"/>
          <w:bCs/>
          <w:color w:val="000000"/>
          <w:sz w:val="25"/>
          <w:szCs w:val="25"/>
          <w:lang w:val="en-US" w:eastAsia="en-GB"/>
        </w:rPr>
        <w:t>a</w:t>
      </w:r>
      <w:r w:rsidR="00FB00AA">
        <w:rPr>
          <w:rFonts w:ascii="Times New Roman" w:eastAsia="Times New Roman" w:hAnsi="Times New Roman" w:cs="Times New Roman"/>
          <w:bCs/>
          <w:color w:val="000000"/>
          <w:sz w:val="25"/>
          <w:szCs w:val="25"/>
          <w:lang w:val="en-US" w:eastAsia="en-GB"/>
        </w:rPr>
        <w:t>etiology</w:t>
      </w:r>
      <w:proofErr w:type="spellEnd"/>
      <w:r w:rsidR="00FB00AA">
        <w:rPr>
          <w:rFonts w:ascii="Times New Roman" w:eastAsia="Times New Roman" w:hAnsi="Times New Roman" w:cs="Times New Roman"/>
          <w:bCs/>
          <w:color w:val="000000"/>
          <w:sz w:val="25"/>
          <w:szCs w:val="25"/>
          <w:lang w:val="en-US" w:eastAsia="en-GB"/>
        </w:rPr>
        <w:t xml:space="preserve"> explanations for anorexia nervosa affects stigmatizing attitudes (</w:t>
      </w:r>
      <w:proofErr w:type="spellStart"/>
      <w:r w:rsidR="00FB00AA">
        <w:rPr>
          <w:rFonts w:ascii="Times New Roman" w:eastAsia="Times New Roman" w:hAnsi="Times New Roman" w:cs="Times New Roman"/>
          <w:bCs/>
          <w:color w:val="000000"/>
          <w:sz w:val="25"/>
          <w:szCs w:val="25"/>
          <w:lang w:val="en-US" w:eastAsia="en-GB"/>
        </w:rPr>
        <w:t>Bannatyne</w:t>
      </w:r>
      <w:proofErr w:type="spellEnd"/>
      <w:r w:rsidR="00FB00AA">
        <w:rPr>
          <w:rFonts w:ascii="Times New Roman" w:eastAsia="Times New Roman" w:hAnsi="Times New Roman" w:cs="Times New Roman"/>
          <w:bCs/>
          <w:color w:val="000000"/>
          <w:sz w:val="25"/>
          <w:szCs w:val="25"/>
          <w:lang w:val="en-US" w:eastAsia="en-GB"/>
        </w:rPr>
        <w:t xml:space="preserve"> &amp; Abel, 2014). The study showed that when participants received environmental, multifactorial and socio-cultural </w:t>
      </w:r>
      <w:r w:rsidR="00FB00AA">
        <w:rPr>
          <w:rFonts w:ascii="Times New Roman" w:eastAsia="Times New Roman" w:hAnsi="Times New Roman" w:cs="Times New Roman"/>
          <w:bCs/>
          <w:color w:val="000000"/>
          <w:sz w:val="25"/>
          <w:szCs w:val="25"/>
          <w:lang w:val="en-US" w:eastAsia="en-GB"/>
        </w:rPr>
        <w:lastRenderedPageBreak/>
        <w:t xml:space="preserve">explanations they attributed eating disorders to have more socio-cultural causes compared to biological attributions. Multifactorial explanations were associated with </w:t>
      </w:r>
      <w:r w:rsidR="006463A7">
        <w:rPr>
          <w:rFonts w:ascii="Times New Roman" w:eastAsia="Times New Roman" w:hAnsi="Times New Roman" w:cs="Times New Roman"/>
          <w:bCs/>
          <w:color w:val="000000"/>
          <w:sz w:val="25"/>
          <w:szCs w:val="25"/>
          <w:lang w:val="en-US" w:eastAsia="en-GB"/>
        </w:rPr>
        <w:t>regarding</w:t>
      </w:r>
      <w:r w:rsidR="00DE30B7">
        <w:rPr>
          <w:rFonts w:ascii="Times New Roman" w:eastAsia="Times New Roman" w:hAnsi="Times New Roman" w:cs="Times New Roman"/>
          <w:bCs/>
          <w:color w:val="000000"/>
          <w:sz w:val="25"/>
          <w:szCs w:val="25"/>
          <w:lang w:val="en-US" w:eastAsia="en-GB"/>
        </w:rPr>
        <w:t xml:space="preserve"> individuals with anorexia </w:t>
      </w:r>
      <w:r w:rsidR="006463A7">
        <w:rPr>
          <w:rFonts w:ascii="Times New Roman" w:eastAsia="Times New Roman" w:hAnsi="Times New Roman" w:cs="Times New Roman"/>
          <w:bCs/>
          <w:color w:val="000000"/>
          <w:sz w:val="25"/>
          <w:szCs w:val="25"/>
          <w:lang w:val="en-US" w:eastAsia="en-GB"/>
        </w:rPr>
        <w:t>as more to blame and having</w:t>
      </w:r>
      <w:r w:rsidR="00DE30B7">
        <w:rPr>
          <w:rFonts w:ascii="Times New Roman" w:eastAsia="Times New Roman" w:hAnsi="Times New Roman" w:cs="Times New Roman"/>
          <w:bCs/>
          <w:color w:val="000000"/>
          <w:sz w:val="25"/>
          <w:szCs w:val="25"/>
          <w:lang w:val="en-US" w:eastAsia="en-GB"/>
        </w:rPr>
        <w:t xml:space="preserve"> more responsibility </w:t>
      </w:r>
      <w:r w:rsidR="006463A7">
        <w:rPr>
          <w:rFonts w:ascii="Times New Roman" w:eastAsia="Times New Roman" w:hAnsi="Times New Roman" w:cs="Times New Roman"/>
          <w:bCs/>
          <w:color w:val="000000"/>
          <w:sz w:val="25"/>
          <w:szCs w:val="25"/>
          <w:lang w:val="en-US" w:eastAsia="en-GB"/>
        </w:rPr>
        <w:t>for their illness (</w:t>
      </w:r>
      <w:proofErr w:type="spellStart"/>
      <w:r w:rsidR="006463A7">
        <w:rPr>
          <w:rFonts w:ascii="Times New Roman" w:eastAsia="Times New Roman" w:hAnsi="Times New Roman" w:cs="Times New Roman"/>
          <w:bCs/>
          <w:color w:val="000000"/>
          <w:sz w:val="25"/>
          <w:szCs w:val="25"/>
          <w:lang w:val="en-US" w:eastAsia="en-GB"/>
        </w:rPr>
        <w:t>Doley</w:t>
      </w:r>
      <w:proofErr w:type="spellEnd"/>
      <w:r w:rsidR="006463A7">
        <w:rPr>
          <w:rFonts w:ascii="Times New Roman" w:eastAsia="Times New Roman" w:hAnsi="Times New Roman" w:cs="Times New Roman"/>
          <w:bCs/>
          <w:color w:val="000000"/>
          <w:sz w:val="25"/>
          <w:szCs w:val="25"/>
          <w:lang w:val="en-US" w:eastAsia="en-GB"/>
        </w:rPr>
        <w:t xml:space="preserve"> et al, 2016).</w:t>
      </w:r>
      <w:r w:rsidR="00112364">
        <w:rPr>
          <w:rFonts w:ascii="Times New Roman" w:eastAsia="Times New Roman" w:hAnsi="Times New Roman" w:cs="Times New Roman"/>
          <w:bCs/>
          <w:color w:val="000000"/>
          <w:sz w:val="25"/>
          <w:szCs w:val="25"/>
          <w:lang w:val="en-US" w:eastAsia="en-GB"/>
        </w:rPr>
        <w:t xml:space="preserve"> </w:t>
      </w:r>
      <w:proofErr w:type="spellStart"/>
      <w:r w:rsidR="00112364">
        <w:rPr>
          <w:rFonts w:ascii="Times New Roman" w:eastAsia="Times New Roman" w:hAnsi="Times New Roman" w:cs="Times New Roman"/>
          <w:bCs/>
          <w:color w:val="000000"/>
          <w:sz w:val="25"/>
          <w:szCs w:val="25"/>
          <w:lang w:val="en-US" w:eastAsia="en-GB"/>
        </w:rPr>
        <w:t>Bannatyne</w:t>
      </w:r>
      <w:proofErr w:type="spellEnd"/>
      <w:r w:rsidR="00112364">
        <w:rPr>
          <w:rFonts w:ascii="Times New Roman" w:eastAsia="Times New Roman" w:hAnsi="Times New Roman" w:cs="Times New Roman"/>
          <w:bCs/>
          <w:color w:val="000000"/>
          <w:sz w:val="25"/>
          <w:szCs w:val="25"/>
          <w:lang w:val="en-US" w:eastAsia="en-GB"/>
        </w:rPr>
        <w:t xml:space="preserve"> &amp; Abel (2014</w:t>
      </w:r>
      <w:r w:rsidR="006463A7">
        <w:rPr>
          <w:rFonts w:ascii="Times New Roman" w:eastAsia="Times New Roman" w:hAnsi="Times New Roman" w:cs="Times New Roman"/>
          <w:bCs/>
          <w:color w:val="000000"/>
          <w:sz w:val="25"/>
          <w:szCs w:val="25"/>
          <w:lang w:val="en-US" w:eastAsia="en-GB"/>
        </w:rPr>
        <w:t>) also found that using biological explanations for the cause of anorexia decreases the stigmatized attitudes</w:t>
      </w:r>
      <w:r w:rsidR="002C16B8">
        <w:rPr>
          <w:rFonts w:ascii="Times New Roman" w:eastAsia="Times New Roman" w:hAnsi="Times New Roman" w:cs="Times New Roman"/>
          <w:bCs/>
          <w:color w:val="000000"/>
          <w:sz w:val="25"/>
          <w:szCs w:val="25"/>
          <w:lang w:val="en-US" w:eastAsia="en-GB"/>
        </w:rPr>
        <w:t xml:space="preserve"> held about this condition.</w:t>
      </w:r>
      <w:r w:rsidR="000E4D03">
        <w:rPr>
          <w:rFonts w:ascii="Times New Roman" w:eastAsia="Times New Roman" w:hAnsi="Times New Roman" w:cs="Times New Roman"/>
          <w:bCs/>
          <w:color w:val="000000"/>
          <w:sz w:val="25"/>
          <w:szCs w:val="25"/>
          <w:lang w:val="en-US" w:eastAsia="en-GB"/>
        </w:rPr>
        <w:t xml:space="preserve"> </w:t>
      </w:r>
      <w:r w:rsidR="009F6173">
        <w:rPr>
          <w:rFonts w:ascii="Times New Roman" w:eastAsia="Times New Roman" w:hAnsi="Times New Roman" w:cs="Times New Roman"/>
          <w:bCs/>
          <w:color w:val="000000"/>
          <w:sz w:val="25"/>
          <w:szCs w:val="25"/>
          <w:lang w:val="en-US" w:eastAsia="en-GB"/>
        </w:rPr>
        <w:t>Considering a vast amount</w:t>
      </w:r>
      <w:r w:rsidR="0094207B">
        <w:rPr>
          <w:rFonts w:ascii="Times New Roman" w:eastAsia="Times New Roman" w:hAnsi="Times New Roman" w:cs="Times New Roman"/>
          <w:bCs/>
          <w:color w:val="000000"/>
          <w:sz w:val="25"/>
          <w:szCs w:val="25"/>
          <w:lang w:val="en-US" w:eastAsia="en-GB"/>
        </w:rPr>
        <w:t xml:space="preserve"> of stigmatized attitudes stem from the belief that </w:t>
      </w:r>
      <w:r w:rsidR="009F6173">
        <w:rPr>
          <w:rFonts w:ascii="Times New Roman" w:eastAsia="Times New Roman" w:hAnsi="Times New Roman" w:cs="Times New Roman"/>
          <w:bCs/>
          <w:color w:val="000000"/>
          <w:sz w:val="25"/>
          <w:szCs w:val="25"/>
          <w:lang w:val="en-US" w:eastAsia="en-GB"/>
        </w:rPr>
        <w:t xml:space="preserve">eating disorders are a controllable condition, using biological </w:t>
      </w:r>
      <w:r w:rsidR="009623A8">
        <w:rPr>
          <w:rFonts w:ascii="Times New Roman" w:eastAsia="Times New Roman" w:hAnsi="Times New Roman" w:cs="Times New Roman"/>
          <w:bCs/>
          <w:color w:val="000000"/>
          <w:sz w:val="25"/>
          <w:szCs w:val="25"/>
          <w:lang w:val="en-US" w:eastAsia="en-GB"/>
        </w:rPr>
        <w:t>a</w:t>
      </w:r>
      <w:r w:rsidR="009F6173">
        <w:rPr>
          <w:rFonts w:ascii="Times New Roman" w:eastAsia="Times New Roman" w:hAnsi="Times New Roman" w:cs="Times New Roman"/>
          <w:bCs/>
          <w:color w:val="000000"/>
          <w:sz w:val="25"/>
          <w:szCs w:val="25"/>
          <w:lang w:val="en-US" w:eastAsia="en-GB"/>
        </w:rPr>
        <w:t xml:space="preserve">etiologies can help to </w:t>
      </w:r>
      <w:r w:rsidR="00055B97">
        <w:rPr>
          <w:rFonts w:ascii="Times New Roman" w:eastAsia="Times New Roman" w:hAnsi="Times New Roman" w:cs="Times New Roman"/>
          <w:bCs/>
          <w:color w:val="000000"/>
          <w:sz w:val="25"/>
          <w:szCs w:val="25"/>
          <w:lang w:val="en-US" w:eastAsia="en-GB"/>
        </w:rPr>
        <w:t>alleviate this barrier by reducing the</w:t>
      </w:r>
      <w:r w:rsidR="009F6173">
        <w:rPr>
          <w:rFonts w:ascii="Times New Roman" w:eastAsia="Times New Roman" w:hAnsi="Times New Roman" w:cs="Times New Roman"/>
          <w:bCs/>
          <w:color w:val="000000"/>
          <w:sz w:val="25"/>
          <w:szCs w:val="25"/>
          <w:lang w:val="en-US" w:eastAsia="en-GB"/>
        </w:rPr>
        <w:t xml:space="preserve"> </w:t>
      </w:r>
      <w:r w:rsidR="00055B97">
        <w:rPr>
          <w:rFonts w:ascii="Times New Roman" w:eastAsia="Times New Roman" w:hAnsi="Times New Roman" w:cs="Times New Roman"/>
          <w:bCs/>
          <w:color w:val="000000"/>
          <w:sz w:val="25"/>
          <w:szCs w:val="25"/>
          <w:lang w:val="en-US" w:eastAsia="en-GB"/>
        </w:rPr>
        <w:t xml:space="preserve">perceived </w:t>
      </w:r>
      <w:r w:rsidR="009F6173">
        <w:rPr>
          <w:rFonts w:ascii="Times New Roman" w:eastAsia="Times New Roman" w:hAnsi="Times New Roman" w:cs="Times New Roman"/>
          <w:bCs/>
          <w:color w:val="000000"/>
          <w:sz w:val="25"/>
          <w:szCs w:val="25"/>
          <w:lang w:val="en-US" w:eastAsia="en-GB"/>
        </w:rPr>
        <w:t xml:space="preserve">personal responsibility and blame (Weiner, 1993). </w:t>
      </w:r>
      <w:r w:rsidR="00055B97">
        <w:rPr>
          <w:rFonts w:ascii="Times New Roman" w:eastAsia="Times New Roman" w:hAnsi="Times New Roman" w:cs="Times New Roman"/>
          <w:bCs/>
          <w:color w:val="000000"/>
          <w:sz w:val="25"/>
          <w:szCs w:val="25"/>
          <w:lang w:val="en-US" w:eastAsia="en-GB"/>
        </w:rPr>
        <w:t>In addit</w:t>
      </w:r>
      <w:r w:rsidR="009623A8">
        <w:rPr>
          <w:rFonts w:ascii="Times New Roman" w:eastAsia="Times New Roman" w:hAnsi="Times New Roman" w:cs="Times New Roman"/>
          <w:bCs/>
          <w:color w:val="000000"/>
          <w:sz w:val="25"/>
          <w:szCs w:val="25"/>
          <w:lang w:val="en-US" w:eastAsia="en-GB"/>
        </w:rPr>
        <w:t>ion socio-cultural and multifactorial</w:t>
      </w:r>
      <w:r w:rsidR="00055B97">
        <w:rPr>
          <w:rFonts w:ascii="Times New Roman" w:eastAsia="Times New Roman" w:hAnsi="Times New Roman" w:cs="Times New Roman"/>
          <w:bCs/>
          <w:color w:val="000000"/>
          <w:sz w:val="25"/>
          <w:szCs w:val="25"/>
          <w:lang w:val="en-US" w:eastAsia="en-GB"/>
        </w:rPr>
        <w:t xml:space="preserve"> explanations rely on the impact of the media and internalization of the thin-ideal perpetrated by society (</w:t>
      </w:r>
      <w:proofErr w:type="spellStart"/>
      <w:r w:rsidR="00055B97">
        <w:rPr>
          <w:rFonts w:ascii="Times New Roman" w:eastAsia="Times New Roman" w:hAnsi="Times New Roman" w:cs="Times New Roman"/>
          <w:bCs/>
          <w:color w:val="000000"/>
          <w:sz w:val="25"/>
          <w:szCs w:val="25"/>
          <w:lang w:val="en-US" w:eastAsia="en-GB"/>
        </w:rPr>
        <w:t>Doley</w:t>
      </w:r>
      <w:proofErr w:type="spellEnd"/>
      <w:r w:rsidR="00055B97">
        <w:rPr>
          <w:rFonts w:ascii="Times New Roman" w:eastAsia="Times New Roman" w:hAnsi="Times New Roman" w:cs="Times New Roman"/>
          <w:bCs/>
          <w:color w:val="000000"/>
          <w:sz w:val="25"/>
          <w:szCs w:val="25"/>
          <w:lang w:val="en-US" w:eastAsia="en-GB"/>
        </w:rPr>
        <w:t xml:space="preserve"> et al, 2016). However according to </w:t>
      </w:r>
      <w:proofErr w:type="spellStart"/>
      <w:r w:rsidR="00055B97">
        <w:rPr>
          <w:rFonts w:ascii="Times New Roman" w:eastAsia="Times New Roman" w:hAnsi="Times New Roman" w:cs="Times New Roman"/>
          <w:bCs/>
          <w:color w:val="000000"/>
          <w:sz w:val="25"/>
          <w:szCs w:val="25"/>
          <w:lang w:val="en-US" w:eastAsia="en-GB"/>
        </w:rPr>
        <w:t>Crisafulli</w:t>
      </w:r>
      <w:proofErr w:type="spellEnd"/>
      <w:r w:rsidR="00055B97">
        <w:rPr>
          <w:rFonts w:ascii="Times New Roman" w:eastAsia="Times New Roman" w:hAnsi="Times New Roman" w:cs="Times New Roman"/>
          <w:bCs/>
          <w:color w:val="000000"/>
          <w:sz w:val="25"/>
          <w:szCs w:val="25"/>
          <w:lang w:val="en-US" w:eastAsia="en-GB"/>
        </w:rPr>
        <w:t xml:space="preserve"> and </w:t>
      </w:r>
      <w:proofErr w:type="spellStart"/>
      <w:r w:rsidR="00055B97">
        <w:rPr>
          <w:rFonts w:ascii="Times New Roman" w:eastAsia="Times New Roman" w:hAnsi="Times New Roman" w:cs="Times New Roman"/>
          <w:bCs/>
          <w:color w:val="000000"/>
          <w:sz w:val="25"/>
          <w:szCs w:val="25"/>
          <w:lang w:val="en-US" w:eastAsia="en-GB"/>
        </w:rPr>
        <w:t>Holle</w:t>
      </w:r>
      <w:proofErr w:type="spellEnd"/>
      <w:r w:rsidR="00055B97">
        <w:rPr>
          <w:rFonts w:ascii="Times New Roman" w:eastAsia="Times New Roman" w:hAnsi="Times New Roman" w:cs="Times New Roman"/>
          <w:bCs/>
          <w:color w:val="000000"/>
          <w:sz w:val="25"/>
          <w:szCs w:val="25"/>
          <w:lang w:val="en-US" w:eastAsia="en-GB"/>
        </w:rPr>
        <w:t xml:space="preserve"> (2008) one limitation</w:t>
      </w:r>
      <w:r w:rsidR="00B371A7">
        <w:rPr>
          <w:rFonts w:ascii="Times New Roman" w:eastAsia="Times New Roman" w:hAnsi="Times New Roman" w:cs="Times New Roman"/>
          <w:bCs/>
          <w:color w:val="000000"/>
          <w:sz w:val="25"/>
          <w:szCs w:val="25"/>
          <w:lang w:val="en-US" w:eastAsia="en-GB"/>
        </w:rPr>
        <w:t xml:space="preserve"> of using socio-cultural and </w:t>
      </w:r>
      <w:r w:rsidR="009623A8">
        <w:rPr>
          <w:rFonts w:ascii="Times New Roman" w:eastAsia="Times New Roman" w:hAnsi="Times New Roman" w:cs="Times New Roman"/>
          <w:bCs/>
          <w:color w:val="000000"/>
          <w:sz w:val="25"/>
          <w:szCs w:val="25"/>
          <w:lang w:val="en-US" w:eastAsia="en-GB"/>
        </w:rPr>
        <w:t>multifactorial</w:t>
      </w:r>
      <w:r w:rsidR="00B371A7">
        <w:rPr>
          <w:rFonts w:ascii="Times New Roman" w:eastAsia="Times New Roman" w:hAnsi="Times New Roman" w:cs="Times New Roman"/>
          <w:bCs/>
          <w:color w:val="000000"/>
          <w:sz w:val="25"/>
          <w:szCs w:val="25"/>
          <w:lang w:val="en-US" w:eastAsia="en-GB"/>
        </w:rPr>
        <w:t xml:space="preserve"> explanations</w:t>
      </w:r>
      <w:r w:rsidR="00055B97">
        <w:rPr>
          <w:rFonts w:ascii="Times New Roman" w:eastAsia="Times New Roman" w:hAnsi="Times New Roman" w:cs="Times New Roman"/>
          <w:bCs/>
          <w:color w:val="000000"/>
          <w:sz w:val="25"/>
          <w:szCs w:val="25"/>
          <w:lang w:val="en-US" w:eastAsia="en-GB"/>
        </w:rPr>
        <w:t xml:space="preserve"> is </w:t>
      </w:r>
      <w:r w:rsidR="00B371A7">
        <w:rPr>
          <w:rFonts w:ascii="Times New Roman" w:eastAsia="Times New Roman" w:hAnsi="Times New Roman" w:cs="Times New Roman"/>
          <w:bCs/>
          <w:color w:val="000000"/>
          <w:sz w:val="25"/>
          <w:szCs w:val="25"/>
          <w:lang w:val="en-US" w:eastAsia="en-GB"/>
        </w:rPr>
        <w:t>the underlying</w:t>
      </w:r>
      <w:r w:rsidR="00055B97">
        <w:rPr>
          <w:rFonts w:ascii="Times New Roman" w:eastAsia="Times New Roman" w:hAnsi="Times New Roman" w:cs="Times New Roman"/>
          <w:bCs/>
          <w:color w:val="000000"/>
          <w:sz w:val="25"/>
          <w:szCs w:val="25"/>
          <w:lang w:val="en-US" w:eastAsia="en-GB"/>
        </w:rPr>
        <w:t xml:space="preserve"> factors may be perceived by society as </w:t>
      </w:r>
      <w:r w:rsidR="001E10AF">
        <w:rPr>
          <w:rFonts w:ascii="Times New Roman" w:eastAsia="Times New Roman" w:hAnsi="Times New Roman" w:cs="Times New Roman"/>
          <w:bCs/>
          <w:color w:val="000000"/>
          <w:sz w:val="25"/>
          <w:szCs w:val="25"/>
          <w:lang w:val="en-US" w:eastAsia="en-GB"/>
        </w:rPr>
        <w:t xml:space="preserve">minor or </w:t>
      </w:r>
      <w:r w:rsidR="00055B97">
        <w:rPr>
          <w:rFonts w:ascii="Times New Roman" w:eastAsia="Times New Roman" w:hAnsi="Times New Roman" w:cs="Times New Roman"/>
          <w:bCs/>
          <w:color w:val="000000"/>
          <w:sz w:val="25"/>
          <w:szCs w:val="25"/>
          <w:lang w:val="en-US" w:eastAsia="en-GB"/>
        </w:rPr>
        <w:t xml:space="preserve">manageable </w:t>
      </w:r>
      <w:r w:rsidR="001E10AF">
        <w:rPr>
          <w:rFonts w:ascii="Times New Roman" w:eastAsia="Times New Roman" w:hAnsi="Times New Roman" w:cs="Times New Roman"/>
          <w:bCs/>
          <w:color w:val="000000"/>
          <w:sz w:val="25"/>
          <w:szCs w:val="25"/>
          <w:lang w:val="en-US" w:eastAsia="en-GB"/>
        </w:rPr>
        <w:t>difficulties</w:t>
      </w:r>
      <w:r w:rsidR="00B371A7">
        <w:rPr>
          <w:rFonts w:ascii="Times New Roman" w:eastAsia="Times New Roman" w:hAnsi="Times New Roman" w:cs="Times New Roman"/>
          <w:bCs/>
          <w:color w:val="000000"/>
          <w:sz w:val="25"/>
          <w:szCs w:val="25"/>
          <w:lang w:val="en-US" w:eastAsia="en-GB"/>
        </w:rPr>
        <w:t>, and therefore associated with</w:t>
      </w:r>
      <w:r w:rsidR="001E10AF">
        <w:rPr>
          <w:rFonts w:ascii="Times New Roman" w:eastAsia="Times New Roman" w:hAnsi="Times New Roman" w:cs="Times New Roman"/>
          <w:bCs/>
          <w:color w:val="000000"/>
          <w:sz w:val="25"/>
          <w:szCs w:val="25"/>
          <w:lang w:val="en-US" w:eastAsia="en-GB"/>
        </w:rPr>
        <w:t xml:space="preserve"> a higher level of personal </w:t>
      </w:r>
      <w:r w:rsidR="00B371A7" w:rsidRPr="00E476D5">
        <w:rPr>
          <w:rFonts w:ascii="Times New Roman" w:eastAsia="Times New Roman" w:hAnsi="Times New Roman" w:cs="Times New Roman"/>
          <w:bCs/>
          <w:color w:val="000000"/>
          <w:sz w:val="24"/>
          <w:szCs w:val="24"/>
          <w:lang w:val="en-US" w:eastAsia="en-GB"/>
        </w:rPr>
        <w:t xml:space="preserve">responsibility. </w:t>
      </w:r>
      <w:r w:rsidR="00655DAF" w:rsidRPr="00E476D5">
        <w:rPr>
          <w:rFonts w:ascii="Times New Roman" w:eastAsia="Times New Roman" w:hAnsi="Times New Roman" w:cs="Times New Roman"/>
          <w:bCs/>
          <w:color w:val="000000"/>
          <w:sz w:val="24"/>
          <w:szCs w:val="24"/>
          <w:lang w:val="en-US" w:eastAsia="en-GB"/>
        </w:rPr>
        <w:t xml:space="preserve">Evidently biological </w:t>
      </w:r>
      <w:r w:rsidR="009623A8">
        <w:rPr>
          <w:rFonts w:ascii="Times New Roman" w:eastAsia="Times New Roman" w:hAnsi="Times New Roman" w:cs="Times New Roman"/>
          <w:bCs/>
          <w:color w:val="000000"/>
          <w:sz w:val="24"/>
          <w:szCs w:val="24"/>
          <w:lang w:val="en-US" w:eastAsia="en-GB"/>
        </w:rPr>
        <w:t>a</w:t>
      </w:r>
      <w:r w:rsidR="00655DAF" w:rsidRPr="00E476D5">
        <w:rPr>
          <w:rFonts w:ascii="Times New Roman" w:eastAsia="Times New Roman" w:hAnsi="Times New Roman" w:cs="Times New Roman"/>
          <w:bCs/>
          <w:color w:val="000000"/>
          <w:sz w:val="24"/>
          <w:szCs w:val="24"/>
          <w:lang w:val="en-US" w:eastAsia="en-GB"/>
        </w:rPr>
        <w:t xml:space="preserve">etiologies </w:t>
      </w:r>
      <w:r w:rsidR="00B850E3" w:rsidRPr="00E476D5">
        <w:rPr>
          <w:rFonts w:ascii="Times New Roman" w:eastAsia="Times New Roman" w:hAnsi="Times New Roman" w:cs="Times New Roman"/>
          <w:bCs/>
          <w:color w:val="000000"/>
          <w:sz w:val="24"/>
          <w:szCs w:val="24"/>
          <w:lang w:val="en-US" w:eastAsia="en-GB"/>
        </w:rPr>
        <w:t xml:space="preserve">may </w:t>
      </w:r>
      <w:r w:rsidR="00655DAF" w:rsidRPr="00E476D5">
        <w:rPr>
          <w:rFonts w:ascii="Times New Roman" w:eastAsia="Times New Roman" w:hAnsi="Times New Roman" w:cs="Times New Roman"/>
          <w:bCs/>
          <w:color w:val="000000"/>
          <w:sz w:val="24"/>
          <w:szCs w:val="24"/>
          <w:lang w:val="en-US" w:eastAsia="en-GB"/>
        </w:rPr>
        <w:t xml:space="preserve">be more effective in reducing the stigma when compared to socio-cultural and </w:t>
      </w:r>
      <w:r w:rsidR="009623A8">
        <w:rPr>
          <w:rFonts w:ascii="Times New Roman" w:eastAsia="Times New Roman" w:hAnsi="Times New Roman" w:cs="Times New Roman"/>
          <w:bCs/>
          <w:color w:val="000000"/>
          <w:sz w:val="24"/>
          <w:szCs w:val="24"/>
          <w:lang w:val="en-US" w:eastAsia="en-GB"/>
        </w:rPr>
        <w:t>multifactorial</w:t>
      </w:r>
      <w:r w:rsidR="00655DAF" w:rsidRPr="00E476D5">
        <w:rPr>
          <w:rFonts w:ascii="Times New Roman" w:eastAsia="Times New Roman" w:hAnsi="Times New Roman" w:cs="Times New Roman"/>
          <w:bCs/>
          <w:color w:val="000000"/>
          <w:sz w:val="24"/>
          <w:szCs w:val="24"/>
          <w:lang w:val="en-US" w:eastAsia="en-GB"/>
        </w:rPr>
        <w:t xml:space="preserve"> explanations of eating disorders (</w:t>
      </w:r>
      <w:proofErr w:type="spellStart"/>
      <w:r w:rsidR="00655DAF" w:rsidRPr="00E476D5">
        <w:rPr>
          <w:rFonts w:ascii="Times New Roman" w:eastAsia="Times New Roman" w:hAnsi="Times New Roman" w:cs="Times New Roman"/>
          <w:bCs/>
          <w:color w:val="000000"/>
          <w:sz w:val="24"/>
          <w:szCs w:val="24"/>
          <w:lang w:val="en-US" w:eastAsia="en-GB"/>
        </w:rPr>
        <w:t>Doley</w:t>
      </w:r>
      <w:proofErr w:type="spellEnd"/>
      <w:r w:rsidR="00655DAF" w:rsidRPr="00E476D5">
        <w:rPr>
          <w:rFonts w:ascii="Times New Roman" w:eastAsia="Times New Roman" w:hAnsi="Times New Roman" w:cs="Times New Roman"/>
          <w:bCs/>
          <w:color w:val="000000"/>
          <w:sz w:val="24"/>
          <w:szCs w:val="24"/>
          <w:lang w:val="en-US" w:eastAsia="en-GB"/>
        </w:rPr>
        <w:t xml:space="preserve"> et al, 2016). </w:t>
      </w:r>
      <w:r w:rsidR="00497072">
        <w:rPr>
          <w:rFonts w:ascii="Times New Roman" w:eastAsia="Times New Roman" w:hAnsi="Times New Roman" w:cs="Times New Roman"/>
          <w:bCs/>
          <w:color w:val="000000"/>
          <w:sz w:val="24"/>
          <w:szCs w:val="24"/>
          <w:lang w:val="en-US" w:eastAsia="en-GB"/>
        </w:rPr>
        <w:t xml:space="preserve">In relation to this </w:t>
      </w:r>
      <w:proofErr w:type="spellStart"/>
      <w:r w:rsidR="00497072">
        <w:rPr>
          <w:rFonts w:ascii="Times New Roman" w:eastAsia="Times New Roman" w:hAnsi="Times New Roman" w:cs="Times New Roman"/>
          <w:bCs/>
          <w:color w:val="000000"/>
          <w:sz w:val="24"/>
          <w:szCs w:val="24"/>
          <w:lang w:val="en-US" w:eastAsia="en-GB"/>
        </w:rPr>
        <w:t>Doley</w:t>
      </w:r>
      <w:proofErr w:type="spellEnd"/>
      <w:r w:rsidR="00497072">
        <w:rPr>
          <w:rFonts w:ascii="Times New Roman" w:eastAsia="Times New Roman" w:hAnsi="Times New Roman" w:cs="Times New Roman"/>
          <w:bCs/>
          <w:color w:val="000000"/>
          <w:sz w:val="24"/>
          <w:szCs w:val="24"/>
          <w:lang w:val="en-US" w:eastAsia="en-GB"/>
        </w:rPr>
        <w:t xml:space="preserve"> et al</w:t>
      </w:r>
      <w:r w:rsidR="00497072" w:rsidRPr="00E476D5">
        <w:rPr>
          <w:rFonts w:ascii="Times New Roman" w:eastAsia="Times New Roman" w:hAnsi="Times New Roman" w:cs="Times New Roman"/>
          <w:bCs/>
          <w:color w:val="000000"/>
          <w:sz w:val="24"/>
          <w:szCs w:val="24"/>
          <w:lang w:val="en-US" w:eastAsia="en-GB"/>
        </w:rPr>
        <w:t xml:space="preserve"> </w:t>
      </w:r>
      <w:r w:rsidR="00497072">
        <w:rPr>
          <w:rFonts w:ascii="Times New Roman" w:eastAsia="Times New Roman" w:hAnsi="Times New Roman" w:cs="Times New Roman"/>
          <w:bCs/>
          <w:color w:val="000000"/>
          <w:sz w:val="24"/>
          <w:szCs w:val="24"/>
          <w:lang w:val="en-US" w:eastAsia="en-GB"/>
        </w:rPr>
        <w:t>(2016) conducted</w:t>
      </w:r>
      <w:r w:rsidR="00E476D5" w:rsidRPr="00E476D5">
        <w:rPr>
          <w:rFonts w:ascii="Times New Roman" w:eastAsia="Times New Roman" w:hAnsi="Times New Roman" w:cs="Times New Roman"/>
          <w:bCs/>
          <w:color w:val="000000"/>
          <w:sz w:val="24"/>
          <w:szCs w:val="24"/>
          <w:lang w:val="en-US" w:eastAsia="en-GB"/>
        </w:rPr>
        <w:t xml:space="preserve"> </w:t>
      </w:r>
      <w:r w:rsidR="00E476D5" w:rsidRPr="00E476D5">
        <w:rPr>
          <w:rFonts w:ascii="Times New Roman" w:hAnsi="Times New Roman" w:cs="Times New Roman"/>
          <w:sz w:val="24"/>
          <w:szCs w:val="24"/>
        </w:rPr>
        <w:t>a</w:t>
      </w:r>
      <w:r w:rsidR="00E476D5" w:rsidRPr="00E476D5">
        <w:rPr>
          <w:rFonts w:ascii="Times New Roman" w:hAnsi="Times New Roman" w:cs="Times New Roman"/>
          <w:sz w:val="24"/>
          <w:szCs w:val="24"/>
        </w:rPr>
        <w:t xml:space="preserve"> meta-analysis of 22 studies explored the effects of biological explanations of eating disorders </w:t>
      </w:r>
      <w:r w:rsidR="00E476D5" w:rsidRPr="00454BB4">
        <w:rPr>
          <w:rFonts w:ascii="Times New Roman" w:hAnsi="Times New Roman" w:cs="Times New Roman"/>
          <w:sz w:val="24"/>
          <w:szCs w:val="24"/>
        </w:rPr>
        <w:t xml:space="preserve">compared to socio-cultural factors on stigma. Results supported the idea that biological aetiology is associated with less stigmatized attitudes towards eating disorders than socio-cultural aspects. </w:t>
      </w:r>
      <w:r w:rsidR="005D4DCE">
        <w:rPr>
          <w:rFonts w:ascii="Times New Roman" w:hAnsi="Times New Roman" w:cs="Times New Roman"/>
          <w:sz w:val="24"/>
          <w:szCs w:val="24"/>
        </w:rPr>
        <w:t>In addition, a</w:t>
      </w:r>
      <w:r w:rsidR="005D4DCE">
        <w:rPr>
          <w:rFonts w:ascii="Times New Roman" w:hAnsi="Times New Roman" w:cs="Times New Roman"/>
          <w:sz w:val="24"/>
          <w:szCs w:val="24"/>
        </w:rPr>
        <w:t xml:space="preserve"> study conducted by </w:t>
      </w:r>
      <w:proofErr w:type="spellStart"/>
      <w:r w:rsidR="005D4DCE">
        <w:rPr>
          <w:rFonts w:ascii="Times New Roman" w:hAnsi="Times New Roman" w:cs="Times New Roman"/>
          <w:sz w:val="24"/>
          <w:szCs w:val="24"/>
        </w:rPr>
        <w:t>Bannatyne</w:t>
      </w:r>
      <w:proofErr w:type="spellEnd"/>
      <w:r w:rsidR="005D4DCE">
        <w:rPr>
          <w:rFonts w:ascii="Times New Roman" w:hAnsi="Times New Roman" w:cs="Times New Roman"/>
          <w:sz w:val="24"/>
          <w:szCs w:val="24"/>
        </w:rPr>
        <w:t xml:space="preserve"> and Stapleton (2014) explored 2 educational programmes to compare which was more effective in explaining the aetiology of eating disorders. </w:t>
      </w:r>
      <w:r w:rsidR="005D4DCE">
        <w:rPr>
          <w:rFonts w:ascii="Times New Roman" w:hAnsi="Times New Roman" w:cs="Times New Roman"/>
          <w:sz w:val="24"/>
          <w:szCs w:val="24"/>
        </w:rPr>
        <w:t xml:space="preserve">The study targeted negative attitudes of eating disorders held by clinicians. </w:t>
      </w:r>
      <w:r w:rsidR="005D4DCE">
        <w:rPr>
          <w:rFonts w:ascii="Times New Roman" w:hAnsi="Times New Roman" w:cs="Times New Roman"/>
          <w:sz w:val="24"/>
          <w:szCs w:val="24"/>
        </w:rPr>
        <w:t>For the study 41 medical university students participated in one of three conditions. They were either given aetiology based on biogenetics, multifactorial or assigned as a control group. Both the biogenetic and multifactorial groups had lower scores of stigma when compared to the control group. Therefore, the results from this study support the effectiveness of using aetiology of eating disorders to reduce stigmatized attitudes.</w:t>
      </w:r>
      <w:r w:rsidR="00E63F47">
        <w:rPr>
          <w:rFonts w:ascii="Times New Roman" w:hAnsi="Times New Roman" w:cs="Times New Roman"/>
          <w:sz w:val="24"/>
          <w:szCs w:val="24"/>
        </w:rPr>
        <w:t xml:space="preserve"> </w:t>
      </w:r>
      <w:r w:rsidR="00803421">
        <w:rPr>
          <w:rFonts w:ascii="Times New Roman" w:hAnsi="Times New Roman" w:cs="Times New Roman"/>
          <w:sz w:val="24"/>
          <w:szCs w:val="24"/>
        </w:rPr>
        <w:t xml:space="preserve">This highlights that aetiology reduces stigma in professionals alongside the general population.  </w:t>
      </w:r>
      <w:r w:rsidR="00E63F47">
        <w:rPr>
          <w:rFonts w:ascii="Times New Roman" w:hAnsi="Times New Roman" w:cs="Times New Roman"/>
          <w:sz w:val="24"/>
          <w:szCs w:val="24"/>
        </w:rPr>
        <w:t xml:space="preserve">In effect, although multifactorial explanations have not always been found effective when targeted at the general population, they may be more effective for practitioners. </w:t>
      </w:r>
      <w:r w:rsidR="00B77B4B">
        <w:rPr>
          <w:rFonts w:ascii="Times New Roman" w:hAnsi="Times New Roman" w:cs="Times New Roman"/>
          <w:sz w:val="24"/>
          <w:szCs w:val="24"/>
        </w:rPr>
        <w:t xml:space="preserve">A German study </w:t>
      </w:r>
      <w:r w:rsidR="00B77B4B">
        <w:rPr>
          <w:rFonts w:ascii="Times New Roman" w:hAnsi="Times New Roman" w:cs="Times New Roman"/>
          <w:sz w:val="24"/>
          <w:szCs w:val="24"/>
        </w:rPr>
        <w:t xml:space="preserve">by </w:t>
      </w:r>
      <w:proofErr w:type="spellStart"/>
      <w:r w:rsidR="00B77B4B">
        <w:rPr>
          <w:rFonts w:ascii="Times New Roman" w:hAnsi="Times New Roman" w:cs="Times New Roman"/>
          <w:sz w:val="24"/>
          <w:szCs w:val="24"/>
        </w:rPr>
        <w:t>Angermeyer</w:t>
      </w:r>
      <w:proofErr w:type="spellEnd"/>
      <w:r w:rsidR="00B77B4B">
        <w:rPr>
          <w:rFonts w:ascii="Times New Roman" w:hAnsi="Times New Roman" w:cs="Times New Roman"/>
          <w:sz w:val="24"/>
          <w:szCs w:val="24"/>
        </w:rPr>
        <w:t xml:space="preserve"> et al in 2013</w:t>
      </w:r>
      <w:r w:rsidR="00B77B4B">
        <w:rPr>
          <w:rFonts w:ascii="Times New Roman" w:hAnsi="Times New Roman" w:cs="Times New Roman"/>
          <w:sz w:val="24"/>
          <w:szCs w:val="24"/>
        </w:rPr>
        <w:t xml:space="preserve"> explored whether giving biogenetic aetiology explanations on eating disorders will reduce negative perceptions about bulimia and anorexia nervosa. The study involved 1347 participants who received information about either individuals with bulimia or anorexia </w:t>
      </w:r>
      <w:r w:rsidR="00B77B4B">
        <w:rPr>
          <w:rFonts w:ascii="Times New Roman" w:hAnsi="Times New Roman" w:cs="Times New Roman"/>
          <w:sz w:val="24"/>
          <w:szCs w:val="24"/>
        </w:rPr>
        <w:lastRenderedPageBreak/>
        <w:t xml:space="preserve">nervosa.  Interviews were then conducted that included questions relating to social distance, attribution theory and emotional reactions. The results however, showed a negative relationship between </w:t>
      </w:r>
      <w:r w:rsidR="004D3A1E">
        <w:rPr>
          <w:rFonts w:ascii="Times New Roman" w:hAnsi="Times New Roman" w:cs="Times New Roman"/>
          <w:sz w:val="24"/>
          <w:szCs w:val="24"/>
        </w:rPr>
        <w:t xml:space="preserve">biogenetic causes and reducing stigma. Expanding on this, participants who received information which used brain disease to explain eating disorders were more likely to perceive individuals with bulimia and anorexia nervosa as responsible for their illness. They also showed an increased desire for social distance and more negative emotions towards eating disorders. These results suggest that aetiology models are not always successful in reducing stigma towards eating disorders and therefore, should be implemented with caution as not to elicit a reverse effect. </w:t>
      </w:r>
    </w:p>
    <w:p w14:paraId="5F9A233D" w14:textId="432310A6" w:rsidR="004D3A1E" w:rsidRDefault="004D3A1E" w:rsidP="005D4DCE">
      <w:pPr>
        <w:spacing w:line="360" w:lineRule="auto"/>
        <w:rPr>
          <w:rFonts w:ascii="Times New Roman" w:hAnsi="Times New Roman" w:cs="Times New Roman"/>
          <w:sz w:val="24"/>
          <w:szCs w:val="24"/>
        </w:rPr>
      </w:pPr>
      <w:r>
        <w:rPr>
          <w:rFonts w:ascii="Times New Roman" w:hAnsi="Times New Roman" w:cs="Times New Roman"/>
          <w:sz w:val="24"/>
          <w:szCs w:val="24"/>
        </w:rPr>
        <w:t>Although aetiology</w:t>
      </w:r>
      <w:r w:rsidR="00E50E12">
        <w:rPr>
          <w:rFonts w:ascii="Times New Roman" w:hAnsi="Times New Roman" w:cs="Times New Roman"/>
          <w:sz w:val="24"/>
          <w:szCs w:val="24"/>
        </w:rPr>
        <w:t xml:space="preserve"> explanation-based</w:t>
      </w:r>
      <w:r>
        <w:rPr>
          <w:rFonts w:ascii="Times New Roman" w:hAnsi="Times New Roman" w:cs="Times New Roman"/>
          <w:sz w:val="24"/>
          <w:szCs w:val="24"/>
        </w:rPr>
        <w:t xml:space="preserve"> </w:t>
      </w:r>
      <w:r w:rsidR="00E50E12">
        <w:rPr>
          <w:rFonts w:ascii="Times New Roman" w:hAnsi="Times New Roman" w:cs="Times New Roman"/>
          <w:sz w:val="24"/>
          <w:szCs w:val="24"/>
        </w:rPr>
        <w:t xml:space="preserve">interventions </w:t>
      </w:r>
      <w:r>
        <w:rPr>
          <w:rFonts w:ascii="Times New Roman" w:hAnsi="Times New Roman" w:cs="Times New Roman"/>
          <w:sz w:val="24"/>
          <w:szCs w:val="24"/>
        </w:rPr>
        <w:t xml:space="preserve">to reduce stigma have been implemented frequently, </w:t>
      </w:r>
      <w:r w:rsidR="00E50E12">
        <w:rPr>
          <w:rFonts w:ascii="Times New Roman" w:hAnsi="Times New Roman" w:cs="Times New Roman"/>
          <w:sz w:val="24"/>
          <w:szCs w:val="24"/>
        </w:rPr>
        <w:t>no research has explore the effects of this intervention on individuals</w:t>
      </w:r>
      <w:r>
        <w:rPr>
          <w:rFonts w:ascii="Times New Roman" w:hAnsi="Times New Roman" w:cs="Times New Roman"/>
          <w:sz w:val="24"/>
          <w:szCs w:val="24"/>
        </w:rPr>
        <w:t xml:space="preserve"> who h</w:t>
      </w:r>
      <w:r w:rsidR="00E50E12">
        <w:rPr>
          <w:rFonts w:ascii="Times New Roman" w:hAnsi="Times New Roman" w:cs="Times New Roman"/>
          <w:sz w:val="24"/>
          <w:szCs w:val="24"/>
        </w:rPr>
        <w:t>ave eating disorders themselves (Easter, 2012).</w:t>
      </w:r>
      <w:r>
        <w:rPr>
          <w:rFonts w:ascii="Times New Roman" w:hAnsi="Times New Roman" w:cs="Times New Roman"/>
          <w:sz w:val="24"/>
          <w:szCs w:val="24"/>
        </w:rPr>
        <w:t xml:space="preserve"> </w:t>
      </w:r>
      <w:r w:rsidR="00E50E12">
        <w:rPr>
          <w:rFonts w:ascii="Times New Roman" w:hAnsi="Times New Roman" w:cs="Times New Roman"/>
          <w:sz w:val="24"/>
          <w:szCs w:val="24"/>
        </w:rPr>
        <w:t xml:space="preserve">However a study conducted by </w:t>
      </w:r>
      <w:r w:rsidR="00764D55">
        <w:rPr>
          <w:rFonts w:ascii="Times New Roman" w:hAnsi="Times New Roman" w:cs="Times New Roman"/>
          <w:sz w:val="24"/>
          <w:szCs w:val="24"/>
        </w:rPr>
        <w:t>Easter (</w:t>
      </w:r>
      <w:r w:rsidR="00E50E12">
        <w:rPr>
          <w:rFonts w:ascii="Times New Roman" w:hAnsi="Times New Roman" w:cs="Times New Roman"/>
          <w:sz w:val="24"/>
          <w:szCs w:val="24"/>
        </w:rPr>
        <w:t>2012) study involved interviews with 50 females who had a history of eating disorders. The interviews included information on stigma but did not discuss stigma. Participants were seen to view biological interventions as an effective method to reduce stigma. Moreover, they assumed it would help to reduce the stigma of personal responsibility. However a third of participants thought the intervention could increase</w:t>
      </w:r>
      <w:r w:rsidR="00D91068">
        <w:rPr>
          <w:rFonts w:ascii="Times New Roman" w:hAnsi="Times New Roman" w:cs="Times New Roman"/>
          <w:sz w:val="24"/>
          <w:szCs w:val="24"/>
        </w:rPr>
        <w:t xml:space="preserve"> stigma. Participants also stated that genetic attributions for eating disorders could encourage disordered eating amongst individuals as they facilitate self-fulfilling prophecies whilst also giving a genetic excuse which may </w:t>
      </w:r>
      <w:r w:rsidR="00ED7297">
        <w:rPr>
          <w:rFonts w:ascii="Times New Roman" w:hAnsi="Times New Roman" w:cs="Times New Roman"/>
          <w:sz w:val="24"/>
          <w:szCs w:val="24"/>
        </w:rPr>
        <w:t>hinder treatment</w:t>
      </w:r>
      <w:r w:rsidR="00154863">
        <w:rPr>
          <w:rFonts w:ascii="Times New Roman" w:hAnsi="Times New Roman" w:cs="Times New Roman"/>
          <w:sz w:val="24"/>
          <w:szCs w:val="24"/>
        </w:rPr>
        <w:t>.</w:t>
      </w:r>
    </w:p>
    <w:p w14:paraId="75C2F6FA" w14:textId="24AE7972" w:rsidR="00015EF9" w:rsidRDefault="000E76D4" w:rsidP="00C5036B">
      <w:pPr>
        <w:spacing w:line="360" w:lineRule="auto"/>
        <w:rPr>
          <w:rFonts w:ascii="Times New Roman" w:hAnsi="Times New Roman" w:cs="Times New Roman"/>
          <w:sz w:val="24"/>
          <w:szCs w:val="24"/>
        </w:rPr>
      </w:pPr>
      <w:r>
        <w:rPr>
          <w:rFonts w:ascii="Times New Roman" w:hAnsi="Times New Roman" w:cs="Times New Roman"/>
          <w:sz w:val="24"/>
          <w:szCs w:val="24"/>
        </w:rPr>
        <w:t>E</w:t>
      </w:r>
      <w:r w:rsidR="00E476D5" w:rsidRPr="00454BB4">
        <w:rPr>
          <w:rFonts w:ascii="Times New Roman" w:hAnsi="Times New Roman" w:cs="Times New Roman"/>
          <w:sz w:val="24"/>
          <w:szCs w:val="24"/>
        </w:rPr>
        <w:t xml:space="preserve">ducational methods </w:t>
      </w:r>
      <w:r w:rsidR="00F05172">
        <w:rPr>
          <w:rFonts w:ascii="Times New Roman" w:hAnsi="Times New Roman" w:cs="Times New Roman"/>
          <w:sz w:val="24"/>
          <w:szCs w:val="24"/>
        </w:rPr>
        <w:t>can assist in reducing the</w:t>
      </w:r>
      <w:r>
        <w:rPr>
          <w:rFonts w:ascii="Times New Roman" w:hAnsi="Times New Roman" w:cs="Times New Roman"/>
          <w:sz w:val="24"/>
          <w:szCs w:val="24"/>
        </w:rPr>
        <w:t xml:space="preserve"> stigma </w:t>
      </w:r>
      <w:r w:rsidR="00F05172">
        <w:rPr>
          <w:rFonts w:ascii="Times New Roman" w:hAnsi="Times New Roman" w:cs="Times New Roman"/>
          <w:sz w:val="24"/>
          <w:szCs w:val="24"/>
        </w:rPr>
        <w:t>of mental health conditions (</w:t>
      </w:r>
      <w:proofErr w:type="spellStart"/>
      <w:r>
        <w:rPr>
          <w:rFonts w:ascii="Times New Roman" w:eastAsia="Times New Roman" w:hAnsi="Times New Roman" w:cs="Times New Roman"/>
          <w:bCs/>
          <w:color w:val="000000"/>
          <w:sz w:val="24"/>
          <w:szCs w:val="24"/>
          <w:lang w:val="en-US" w:eastAsia="en-GB"/>
        </w:rPr>
        <w:t>Doley</w:t>
      </w:r>
      <w:proofErr w:type="spellEnd"/>
      <w:r>
        <w:rPr>
          <w:rFonts w:ascii="Times New Roman" w:eastAsia="Times New Roman" w:hAnsi="Times New Roman" w:cs="Times New Roman"/>
          <w:bCs/>
          <w:color w:val="000000"/>
          <w:sz w:val="24"/>
          <w:szCs w:val="24"/>
          <w:lang w:val="en-US" w:eastAsia="en-GB"/>
        </w:rPr>
        <w:t xml:space="preserve"> et al</w:t>
      </w:r>
      <w:r w:rsidR="00F05172">
        <w:rPr>
          <w:rFonts w:ascii="Times New Roman" w:eastAsia="Times New Roman" w:hAnsi="Times New Roman" w:cs="Times New Roman"/>
          <w:bCs/>
          <w:color w:val="000000"/>
          <w:sz w:val="24"/>
          <w:szCs w:val="24"/>
          <w:lang w:val="en-US" w:eastAsia="en-GB"/>
        </w:rPr>
        <w:t xml:space="preserve">, </w:t>
      </w:r>
      <w:r>
        <w:rPr>
          <w:rFonts w:ascii="Times New Roman" w:eastAsia="Times New Roman" w:hAnsi="Times New Roman" w:cs="Times New Roman"/>
          <w:bCs/>
          <w:color w:val="000000"/>
          <w:sz w:val="24"/>
          <w:szCs w:val="24"/>
          <w:lang w:val="en-US" w:eastAsia="en-GB"/>
        </w:rPr>
        <w:t>2016).</w:t>
      </w:r>
      <w:r w:rsidR="00E476D5" w:rsidRPr="00454BB4">
        <w:rPr>
          <w:rFonts w:ascii="Times New Roman" w:hAnsi="Times New Roman" w:cs="Times New Roman"/>
          <w:sz w:val="24"/>
          <w:szCs w:val="24"/>
        </w:rPr>
        <w:t xml:space="preserve"> </w:t>
      </w:r>
      <w:r w:rsidR="00454BB4" w:rsidRPr="00454BB4">
        <w:rPr>
          <w:rFonts w:ascii="Times New Roman" w:hAnsi="Times New Roman" w:cs="Times New Roman"/>
          <w:sz w:val="24"/>
          <w:szCs w:val="24"/>
        </w:rPr>
        <w:t xml:space="preserve">One form of educational is to use </w:t>
      </w:r>
      <w:r w:rsidR="00E476D5" w:rsidRPr="00454BB4">
        <w:rPr>
          <w:rFonts w:ascii="Times New Roman" w:hAnsi="Times New Roman" w:cs="Times New Roman"/>
          <w:sz w:val="24"/>
          <w:szCs w:val="24"/>
        </w:rPr>
        <w:t xml:space="preserve">Campaigns to try and reduce the stigma associated with mental health conditions. Expanding on this, The </w:t>
      </w:r>
      <w:r w:rsidR="004C1336" w:rsidRPr="00454BB4">
        <w:rPr>
          <w:rFonts w:ascii="Times New Roman" w:hAnsi="Times New Roman" w:cs="Times New Roman"/>
          <w:sz w:val="24"/>
          <w:szCs w:val="24"/>
        </w:rPr>
        <w:t xml:space="preserve">Changing Minds Campaign </w:t>
      </w:r>
      <w:r w:rsidR="00E476D5" w:rsidRPr="00454BB4">
        <w:rPr>
          <w:rFonts w:ascii="Times New Roman" w:hAnsi="Times New Roman" w:cs="Times New Roman"/>
          <w:sz w:val="24"/>
          <w:szCs w:val="24"/>
        </w:rPr>
        <w:t>was</w:t>
      </w:r>
      <w:r w:rsidR="004C1336" w:rsidRPr="00454BB4">
        <w:rPr>
          <w:rFonts w:ascii="Times New Roman" w:hAnsi="Times New Roman" w:cs="Times New Roman"/>
          <w:sz w:val="24"/>
          <w:szCs w:val="24"/>
        </w:rPr>
        <w:t xml:space="preserve"> published in medical journals </w:t>
      </w:r>
      <w:r w:rsidR="004C1336" w:rsidRPr="00454BB4">
        <w:rPr>
          <w:rFonts w:ascii="Times New Roman" w:hAnsi="Times New Roman" w:cs="Times New Roman"/>
          <w:sz w:val="24"/>
          <w:szCs w:val="24"/>
        </w:rPr>
        <w:t>to inform</w:t>
      </w:r>
      <w:r w:rsidR="00E476D5" w:rsidRPr="00454BB4">
        <w:rPr>
          <w:rFonts w:ascii="Times New Roman" w:hAnsi="Times New Roman" w:cs="Times New Roman"/>
          <w:sz w:val="24"/>
          <w:szCs w:val="24"/>
        </w:rPr>
        <w:t xml:space="preserve"> the</w:t>
      </w:r>
      <w:r w:rsidR="004C1336" w:rsidRPr="00454BB4">
        <w:rPr>
          <w:rFonts w:ascii="Times New Roman" w:hAnsi="Times New Roman" w:cs="Times New Roman"/>
          <w:sz w:val="24"/>
          <w:szCs w:val="24"/>
        </w:rPr>
        <w:t xml:space="preserve"> public</w:t>
      </w:r>
      <w:r w:rsidR="00E476D5" w:rsidRPr="00454BB4">
        <w:rPr>
          <w:rFonts w:ascii="Times New Roman" w:hAnsi="Times New Roman" w:cs="Times New Roman"/>
          <w:sz w:val="24"/>
          <w:szCs w:val="24"/>
        </w:rPr>
        <w:t xml:space="preserve"> about eating disorder causes</w:t>
      </w:r>
      <w:r w:rsidR="004C1336" w:rsidRPr="00454BB4">
        <w:rPr>
          <w:rFonts w:ascii="Times New Roman" w:hAnsi="Times New Roman" w:cs="Times New Roman"/>
          <w:sz w:val="24"/>
          <w:szCs w:val="24"/>
        </w:rPr>
        <w:t xml:space="preserve"> </w:t>
      </w:r>
      <w:r w:rsidR="004C1336" w:rsidRPr="00454BB4">
        <w:rPr>
          <w:rFonts w:ascii="Times New Roman" w:hAnsi="Times New Roman" w:cs="Times New Roman"/>
          <w:sz w:val="24"/>
          <w:szCs w:val="24"/>
        </w:rPr>
        <w:t xml:space="preserve">(Lancet, 1998). The effectiveness of this campaign has more recently been explored by </w:t>
      </w:r>
      <w:proofErr w:type="spellStart"/>
      <w:r w:rsidR="004C1336" w:rsidRPr="00454BB4">
        <w:rPr>
          <w:rFonts w:ascii="Times New Roman" w:hAnsi="Times New Roman" w:cs="Times New Roman"/>
          <w:sz w:val="24"/>
          <w:szCs w:val="24"/>
        </w:rPr>
        <w:t>Luty</w:t>
      </w:r>
      <w:proofErr w:type="spellEnd"/>
      <w:r w:rsidR="004C1336" w:rsidRPr="00454BB4">
        <w:rPr>
          <w:rFonts w:ascii="Times New Roman" w:hAnsi="Times New Roman" w:cs="Times New Roman"/>
          <w:sz w:val="24"/>
          <w:szCs w:val="24"/>
        </w:rPr>
        <w:t xml:space="preserve">, </w:t>
      </w:r>
      <w:proofErr w:type="spellStart"/>
      <w:r w:rsidR="004C1336" w:rsidRPr="00454BB4">
        <w:rPr>
          <w:rFonts w:ascii="Times New Roman" w:hAnsi="Times New Roman" w:cs="Times New Roman"/>
          <w:sz w:val="24"/>
          <w:szCs w:val="24"/>
        </w:rPr>
        <w:t>Umoh</w:t>
      </w:r>
      <w:proofErr w:type="spellEnd"/>
      <w:r w:rsidR="004C1336" w:rsidRPr="00454BB4">
        <w:rPr>
          <w:rFonts w:ascii="Times New Roman" w:hAnsi="Times New Roman" w:cs="Times New Roman"/>
          <w:sz w:val="24"/>
          <w:szCs w:val="24"/>
        </w:rPr>
        <w:t xml:space="preserve">, </w:t>
      </w:r>
      <w:proofErr w:type="spellStart"/>
      <w:r w:rsidR="004C1336" w:rsidRPr="00454BB4">
        <w:rPr>
          <w:rFonts w:ascii="Times New Roman" w:hAnsi="Times New Roman" w:cs="Times New Roman"/>
          <w:sz w:val="24"/>
          <w:szCs w:val="24"/>
        </w:rPr>
        <w:t>Sessay</w:t>
      </w:r>
      <w:proofErr w:type="spellEnd"/>
      <w:r w:rsidR="004C1336" w:rsidRPr="00454BB4">
        <w:rPr>
          <w:rFonts w:ascii="Times New Roman" w:hAnsi="Times New Roman" w:cs="Times New Roman"/>
          <w:sz w:val="24"/>
          <w:szCs w:val="24"/>
        </w:rPr>
        <w:t xml:space="preserve"> &amp; </w:t>
      </w:r>
      <w:proofErr w:type="spellStart"/>
      <w:r w:rsidR="004C1336" w:rsidRPr="00454BB4">
        <w:rPr>
          <w:rFonts w:ascii="Times New Roman" w:hAnsi="Times New Roman" w:cs="Times New Roman"/>
          <w:sz w:val="24"/>
          <w:szCs w:val="24"/>
        </w:rPr>
        <w:t>Sarkhel</w:t>
      </w:r>
      <w:proofErr w:type="spellEnd"/>
      <w:r w:rsidR="004C1336" w:rsidRPr="00454BB4">
        <w:rPr>
          <w:rFonts w:ascii="Times New Roman" w:hAnsi="Times New Roman" w:cs="Times New Roman"/>
          <w:sz w:val="24"/>
          <w:szCs w:val="24"/>
        </w:rPr>
        <w:t>, in 2007. The aim of this study was to determine whether a factsheet taken from the Royal College</w:t>
      </w:r>
      <w:r w:rsidR="004C1336" w:rsidRPr="004C1336">
        <w:rPr>
          <w:rFonts w:ascii="Times New Roman" w:hAnsi="Times New Roman" w:cs="Times New Roman"/>
          <w:sz w:val="24"/>
        </w:rPr>
        <w:t xml:space="preserve"> of Psychiatrists’ Changing Minds Campaign would reduce the publics stigmatizing attitudes towards mental health conditions. Specific questions were </w:t>
      </w:r>
      <w:r w:rsidR="00433E88">
        <w:rPr>
          <w:rFonts w:ascii="Times New Roman" w:hAnsi="Times New Roman" w:cs="Times New Roman"/>
          <w:sz w:val="24"/>
        </w:rPr>
        <w:t>used for the questionnaire</w:t>
      </w:r>
      <w:r w:rsidR="004C1336" w:rsidRPr="004C1336">
        <w:rPr>
          <w:rFonts w:ascii="Times New Roman" w:hAnsi="Times New Roman" w:cs="Times New Roman"/>
          <w:sz w:val="24"/>
        </w:rPr>
        <w:t xml:space="preserve"> that showed participants </w:t>
      </w:r>
      <w:r w:rsidR="00433E88">
        <w:rPr>
          <w:rFonts w:ascii="Times New Roman" w:hAnsi="Times New Roman" w:cs="Times New Roman"/>
          <w:sz w:val="24"/>
        </w:rPr>
        <w:t>acknowledged</w:t>
      </w:r>
      <w:r w:rsidR="004C1336" w:rsidRPr="004C1336">
        <w:rPr>
          <w:rFonts w:ascii="Times New Roman" w:hAnsi="Times New Roman" w:cs="Times New Roman"/>
          <w:sz w:val="24"/>
        </w:rPr>
        <w:t xml:space="preserve"> information on the factsheet. </w:t>
      </w:r>
      <w:r w:rsidR="00477F64">
        <w:rPr>
          <w:rFonts w:ascii="Times New Roman" w:hAnsi="Times New Roman" w:cs="Times New Roman"/>
          <w:sz w:val="24"/>
        </w:rPr>
        <w:t xml:space="preserve">The Attitudes to Mental Illness Questionnaire was then completed by participants. </w:t>
      </w:r>
      <w:r w:rsidR="004C1336" w:rsidRPr="004C1336">
        <w:rPr>
          <w:rFonts w:ascii="Times New Roman" w:hAnsi="Times New Roman" w:cs="Times New Roman"/>
          <w:sz w:val="24"/>
        </w:rPr>
        <w:t>Contrastingly, the results from this study did not support the Changing Minds Campaign as it was not seen to reduce stigmatised attitudes t</w:t>
      </w:r>
      <w:r w:rsidR="005F4B6B">
        <w:rPr>
          <w:rFonts w:ascii="Times New Roman" w:hAnsi="Times New Roman" w:cs="Times New Roman"/>
          <w:sz w:val="24"/>
        </w:rPr>
        <w:t>owards mental health conditions</w:t>
      </w:r>
      <w:r w:rsidR="00454BB4" w:rsidRPr="00454BB4">
        <w:rPr>
          <w:rFonts w:ascii="Times New Roman" w:hAnsi="Times New Roman" w:cs="Times New Roman"/>
          <w:sz w:val="24"/>
          <w:szCs w:val="24"/>
        </w:rPr>
        <w:t xml:space="preserve">. The </w:t>
      </w:r>
      <w:r w:rsidR="004C1336" w:rsidRPr="00454BB4">
        <w:rPr>
          <w:rFonts w:ascii="Times New Roman" w:hAnsi="Times New Roman" w:cs="Times New Roman"/>
          <w:sz w:val="24"/>
          <w:szCs w:val="24"/>
        </w:rPr>
        <w:t>Defeat</w:t>
      </w:r>
      <w:r w:rsidR="004C1336">
        <w:rPr>
          <w:rFonts w:ascii="Times New Roman" w:hAnsi="Times New Roman" w:cs="Times New Roman"/>
          <w:sz w:val="24"/>
        </w:rPr>
        <w:t xml:space="preserve"> Depression Campaign was seen to be effective in reducing the stigma on depression when it </w:t>
      </w:r>
      <w:r w:rsidR="004C1336">
        <w:rPr>
          <w:rFonts w:ascii="Times New Roman" w:hAnsi="Times New Roman" w:cs="Times New Roman"/>
          <w:sz w:val="24"/>
        </w:rPr>
        <w:lastRenderedPageBreak/>
        <w:t>was conducted between 1991 and 1996</w:t>
      </w:r>
      <w:r w:rsidR="006971C8">
        <w:rPr>
          <w:rFonts w:ascii="Times New Roman" w:hAnsi="Times New Roman" w:cs="Times New Roman"/>
          <w:sz w:val="24"/>
        </w:rPr>
        <w:t xml:space="preserve">. </w:t>
      </w:r>
      <w:r w:rsidR="00927E2A">
        <w:rPr>
          <w:rFonts w:ascii="Times New Roman" w:hAnsi="Times New Roman" w:cs="Times New Roman"/>
          <w:sz w:val="24"/>
        </w:rPr>
        <w:t>Public education about the disorder causes, treatment and prognosis were highlighted. The campaign was implemented through numerous media outlets such as on television, in magazines and it was broadcast over the radio. Surveys were completed by over 2000 individuals, who were considered as a representative sample of the population, to measure the campaigns effectiveness. Results suggested positive changes in attitudes towards those with depression.</w:t>
      </w:r>
      <w:r w:rsidR="001D25F0">
        <w:rPr>
          <w:rFonts w:ascii="Times New Roman" w:hAnsi="Times New Roman" w:cs="Times New Roman"/>
          <w:sz w:val="24"/>
        </w:rPr>
        <w:t xml:space="preserve"> </w:t>
      </w:r>
      <w:r w:rsidR="00477F64">
        <w:rPr>
          <w:rFonts w:ascii="Times New Roman" w:hAnsi="Times New Roman" w:cs="Times New Roman"/>
          <w:sz w:val="24"/>
        </w:rPr>
        <w:t xml:space="preserve">Therefore, it could be suggested that not all campaigns are as effective as each </w:t>
      </w:r>
      <w:r w:rsidR="00015EF9">
        <w:rPr>
          <w:rFonts w:ascii="Times New Roman" w:hAnsi="Times New Roman" w:cs="Times New Roman"/>
          <w:sz w:val="24"/>
        </w:rPr>
        <w:t xml:space="preserve">other (Corrigan et al, 2012). </w:t>
      </w:r>
      <w:r w:rsidR="00477F64">
        <w:rPr>
          <w:rFonts w:ascii="Times New Roman" w:hAnsi="Times New Roman" w:cs="Times New Roman"/>
          <w:sz w:val="24"/>
        </w:rPr>
        <w:t xml:space="preserve">When comparing the two campaigns, The Defeat Depression Campaign used various media outlets to share information whereas The Changing Minds Campaign was published as an article. Thus </w:t>
      </w:r>
      <w:r w:rsidR="00015EF9">
        <w:rPr>
          <w:rFonts w:ascii="Times New Roman" w:hAnsi="Times New Roman" w:cs="Times New Roman"/>
          <w:sz w:val="24"/>
        </w:rPr>
        <w:t>combining media outlets may enhance information internalization. In light of this</w:t>
      </w:r>
      <w:r w:rsidR="004D3A1E">
        <w:rPr>
          <w:rFonts w:ascii="Times New Roman" w:hAnsi="Times New Roman" w:cs="Times New Roman"/>
          <w:sz w:val="24"/>
        </w:rPr>
        <w:t>,</w:t>
      </w:r>
      <w:r w:rsidR="00015EF9">
        <w:rPr>
          <w:rFonts w:ascii="Times New Roman" w:hAnsi="Times New Roman" w:cs="Times New Roman"/>
          <w:sz w:val="24"/>
        </w:rPr>
        <w:t xml:space="preserve"> another important information outlet</w:t>
      </w:r>
      <w:r w:rsidR="004D3A1E">
        <w:rPr>
          <w:rFonts w:ascii="Times New Roman" w:hAnsi="Times New Roman" w:cs="Times New Roman"/>
          <w:sz w:val="24"/>
        </w:rPr>
        <w:t xml:space="preserve"> to consider facilitating</w:t>
      </w:r>
      <w:r w:rsidR="00015EF9">
        <w:rPr>
          <w:rFonts w:ascii="Times New Roman" w:hAnsi="Times New Roman" w:cs="Times New Roman"/>
          <w:sz w:val="24"/>
        </w:rPr>
        <w:t xml:space="preserve"> is the internet. The</w:t>
      </w:r>
      <w:r w:rsidR="00C5036B" w:rsidRPr="00C5036B">
        <w:rPr>
          <w:rFonts w:ascii="Times New Roman" w:hAnsi="Times New Roman" w:cs="Times New Roman"/>
          <w:sz w:val="24"/>
        </w:rPr>
        <w:t xml:space="preserve"> internet can be used to share information in a more succinct approach. Utilizing the internet enables a wider audience to be targeted and can be a more inclusive means of sharing material </w:t>
      </w:r>
      <w:r w:rsidR="00C5036B" w:rsidRPr="00C5036B">
        <w:rPr>
          <w:rFonts w:ascii="Times New Roman" w:hAnsi="Times New Roman" w:cs="Times New Roman"/>
          <w:sz w:val="24"/>
          <w:szCs w:val="24"/>
        </w:rPr>
        <w:t>(</w:t>
      </w:r>
      <w:hyperlink r:id="rId7" w:history="1">
        <w:r w:rsidR="00C5036B" w:rsidRPr="00C5036B">
          <w:rPr>
            <w:rStyle w:val="Hyperlink"/>
            <w:rFonts w:ascii="Times New Roman" w:hAnsi="Times New Roman" w:cs="Times New Roman"/>
            <w:bCs/>
            <w:color w:val="auto"/>
            <w:sz w:val="24"/>
            <w:szCs w:val="24"/>
            <w:u w:val="none"/>
            <w:bdr w:val="none" w:sz="0" w:space="0" w:color="auto" w:frame="1"/>
            <w:shd w:val="clear" w:color="auto" w:fill="FFFFFF"/>
          </w:rPr>
          <w:t>Henderson</w:t>
        </w:r>
      </w:hyperlink>
      <w:r w:rsidR="00C5036B" w:rsidRPr="00C5036B">
        <w:rPr>
          <w:rFonts w:ascii="Times New Roman" w:hAnsi="Times New Roman" w:cs="Times New Roman"/>
          <w:sz w:val="24"/>
          <w:szCs w:val="24"/>
        </w:rPr>
        <w:t xml:space="preserve">, </w:t>
      </w:r>
      <w:hyperlink r:id="rId8" w:history="1">
        <w:proofErr w:type="spellStart"/>
        <w:r w:rsidR="00C5036B" w:rsidRPr="00C5036B">
          <w:rPr>
            <w:rStyle w:val="Hyperlink"/>
            <w:rFonts w:ascii="Times New Roman" w:hAnsi="Times New Roman" w:cs="Times New Roman"/>
            <w:bCs/>
            <w:color w:val="auto"/>
            <w:sz w:val="24"/>
            <w:szCs w:val="24"/>
            <w:u w:val="none"/>
            <w:bdr w:val="none" w:sz="0" w:space="0" w:color="auto" w:frame="1"/>
            <w:shd w:val="clear" w:color="auto" w:fill="FFFFFF"/>
          </w:rPr>
          <w:t>Borschmann</w:t>
        </w:r>
        <w:proofErr w:type="spellEnd"/>
      </w:hyperlink>
      <w:r w:rsidR="00C5036B" w:rsidRPr="00C5036B">
        <w:rPr>
          <w:rFonts w:ascii="Times New Roman" w:hAnsi="Times New Roman" w:cs="Times New Roman"/>
          <w:sz w:val="24"/>
          <w:szCs w:val="24"/>
        </w:rPr>
        <w:t>,</w:t>
      </w:r>
      <w:r w:rsidR="00AD3AAB">
        <w:rPr>
          <w:rFonts w:ascii="Times New Roman" w:hAnsi="Times New Roman" w:cs="Times New Roman"/>
          <w:sz w:val="24"/>
          <w:szCs w:val="24"/>
        </w:rPr>
        <w:t xml:space="preserve"> </w:t>
      </w:r>
      <w:proofErr w:type="spellStart"/>
      <w:r w:rsidR="00C5036B" w:rsidRPr="00C5036B">
        <w:rPr>
          <w:rFonts w:ascii="Times New Roman" w:hAnsi="Times New Roman" w:cs="Times New Roman"/>
          <w:sz w:val="24"/>
          <w:szCs w:val="24"/>
        </w:rPr>
        <w:t>Betton</w:t>
      </w:r>
      <w:proofErr w:type="spellEnd"/>
      <w:r w:rsidR="00C5036B" w:rsidRPr="00C5036B">
        <w:rPr>
          <w:rFonts w:ascii="Times New Roman" w:hAnsi="Times New Roman" w:cs="Times New Roman"/>
          <w:sz w:val="24"/>
          <w:szCs w:val="24"/>
        </w:rPr>
        <w:t xml:space="preserve"> &amp; Docherty, 2015</w:t>
      </w:r>
      <w:r w:rsidR="00C5036B" w:rsidRPr="00C5036B">
        <w:rPr>
          <w:rFonts w:ascii="Times New Roman" w:hAnsi="Times New Roman" w:cs="Times New Roman"/>
          <w:sz w:val="24"/>
          <w:szCs w:val="24"/>
        </w:rPr>
        <w:t>)</w:t>
      </w:r>
      <w:r w:rsidR="00AD3AAB">
        <w:rPr>
          <w:rFonts w:ascii="Times New Roman" w:hAnsi="Times New Roman" w:cs="Times New Roman"/>
          <w:sz w:val="24"/>
          <w:szCs w:val="24"/>
        </w:rPr>
        <w:t xml:space="preserve">. </w:t>
      </w:r>
    </w:p>
    <w:p w14:paraId="06C1B5EF" w14:textId="4E62A677" w:rsidR="00AD3AAB" w:rsidRDefault="00C5036B" w:rsidP="00C5036B">
      <w:pPr>
        <w:spacing w:line="360" w:lineRule="auto"/>
        <w:rPr>
          <w:rFonts w:ascii="Times New Roman" w:hAnsi="Times New Roman" w:cs="Times New Roman"/>
          <w:sz w:val="24"/>
        </w:rPr>
      </w:pPr>
      <w:r w:rsidRPr="00C5036B">
        <w:rPr>
          <w:rFonts w:ascii="Times New Roman" w:hAnsi="Times New Roman" w:cs="Times New Roman"/>
          <w:sz w:val="24"/>
          <w:szCs w:val="24"/>
        </w:rPr>
        <w:t>Future research</w:t>
      </w:r>
      <w:r w:rsidRPr="00C5036B">
        <w:rPr>
          <w:rFonts w:ascii="Times New Roman" w:hAnsi="Times New Roman" w:cs="Times New Roman"/>
          <w:sz w:val="24"/>
        </w:rPr>
        <w:t xml:space="preserve"> should aim to use a cohort of different approaches which enable the largest target audience. Combining approaches also maximises the chances of accurate information being provided. Therefore, research should aim to combine educationally focused interventions that include explanations for both the public and also the individuals who have eating disorders</w:t>
      </w:r>
      <w:r>
        <w:rPr>
          <w:rFonts w:ascii="Times New Roman" w:hAnsi="Times New Roman" w:cs="Times New Roman"/>
          <w:sz w:val="24"/>
        </w:rPr>
        <w:t xml:space="preserve"> </w:t>
      </w:r>
      <w:r w:rsidRPr="00C5036B">
        <w:rPr>
          <w:rFonts w:ascii="Times New Roman" w:hAnsi="Times New Roman" w:cs="Times New Roman"/>
          <w:sz w:val="24"/>
        </w:rPr>
        <w:t>(</w:t>
      </w:r>
      <w:r>
        <w:rPr>
          <w:rFonts w:ascii="Times New Roman" w:hAnsi="Times New Roman" w:cs="Times New Roman"/>
          <w:sz w:val="24"/>
        </w:rPr>
        <w:t>Byrne, 2000</w:t>
      </w:r>
      <w:r w:rsidRPr="00C5036B">
        <w:rPr>
          <w:rFonts w:ascii="Times New Roman" w:hAnsi="Times New Roman" w:cs="Times New Roman"/>
          <w:sz w:val="24"/>
        </w:rPr>
        <w:t xml:space="preserve">). </w:t>
      </w:r>
    </w:p>
    <w:p w14:paraId="770790D7" w14:textId="01CF3F72" w:rsidR="00C5036B" w:rsidRPr="00C5036B" w:rsidRDefault="00C5036B" w:rsidP="00C5036B">
      <w:pPr>
        <w:spacing w:line="360" w:lineRule="auto"/>
        <w:rPr>
          <w:rFonts w:ascii="Times New Roman" w:hAnsi="Times New Roman" w:cs="Times New Roman"/>
          <w:sz w:val="24"/>
        </w:rPr>
      </w:pPr>
      <w:r w:rsidRPr="00C5036B">
        <w:rPr>
          <w:rFonts w:ascii="Times New Roman" w:hAnsi="Times New Roman" w:cs="Times New Roman"/>
          <w:sz w:val="24"/>
        </w:rPr>
        <w:t xml:space="preserve">To conclude although there has been considerable effort in implementing interventions to reduce the stigma on eating disorders, improvements can be made that allow these interventions to be more effective.   </w:t>
      </w:r>
    </w:p>
    <w:p w14:paraId="1074DF0B" w14:textId="6E9D757F" w:rsidR="006463A7" w:rsidRDefault="006463A7" w:rsidP="00285193">
      <w:pPr>
        <w:shd w:val="clear" w:color="auto" w:fill="FFFFFF"/>
        <w:spacing w:after="0" w:line="360" w:lineRule="auto"/>
        <w:rPr>
          <w:rFonts w:ascii="Arial" w:hAnsi="Arial" w:cs="Arial"/>
          <w:color w:val="1C1D1E"/>
          <w:shd w:val="clear" w:color="auto" w:fill="FFFFFF"/>
        </w:rPr>
      </w:pPr>
    </w:p>
    <w:p w14:paraId="753CF643" w14:textId="77777777" w:rsidR="00A7329F" w:rsidRPr="00A7329F" w:rsidRDefault="00A7329F">
      <w:pPr>
        <w:rPr>
          <w:color w:val="FF0000"/>
        </w:rPr>
      </w:pPr>
    </w:p>
    <w:p w14:paraId="4523A8B4" w14:textId="040BCB59" w:rsidR="005A09A7" w:rsidRDefault="005A09A7"/>
    <w:p w14:paraId="5384D386" w14:textId="29B38C61" w:rsidR="005A09A7" w:rsidRDefault="005A09A7"/>
    <w:p w14:paraId="681D30C4" w14:textId="42E4ACA4" w:rsidR="005A09A7" w:rsidRDefault="005A09A7"/>
    <w:p w14:paraId="59BFD676" w14:textId="2F934044" w:rsidR="005A09A7" w:rsidRDefault="005A09A7"/>
    <w:p w14:paraId="3F152A8C" w14:textId="2A0E1F64" w:rsidR="005A09A7" w:rsidRDefault="005A09A7"/>
    <w:p w14:paraId="67A7E3A0" w14:textId="2F0AD44B" w:rsidR="005A09A7" w:rsidRDefault="005A09A7"/>
    <w:p w14:paraId="2371BEB4" w14:textId="5DADC4EC" w:rsidR="005A09A7" w:rsidRDefault="005A09A7"/>
    <w:p w14:paraId="6E688126" w14:textId="3A2F92D4" w:rsidR="005A09A7" w:rsidRDefault="005A09A7"/>
    <w:p w14:paraId="275267B9" w14:textId="77777777" w:rsidR="005A09A7" w:rsidRPr="00EA3C2A" w:rsidRDefault="005A09A7" w:rsidP="00EA3C2A">
      <w:pPr>
        <w:spacing w:line="360" w:lineRule="auto"/>
        <w:rPr>
          <w:rFonts w:ascii="Times New Roman" w:hAnsi="Times New Roman" w:cs="Times New Roman"/>
          <w:sz w:val="24"/>
          <w:szCs w:val="24"/>
        </w:rPr>
      </w:pPr>
      <w:r w:rsidRPr="00EA3C2A">
        <w:rPr>
          <w:rFonts w:ascii="Times New Roman" w:hAnsi="Times New Roman" w:cs="Times New Roman"/>
          <w:sz w:val="24"/>
          <w:szCs w:val="24"/>
        </w:rPr>
        <w:lastRenderedPageBreak/>
        <w:t>References</w:t>
      </w:r>
    </w:p>
    <w:p w14:paraId="47C79891" w14:textId="77777777" w:rsidR="006D0893" w:rsidRPr="00EA3C2A" w:rsidRDefault="006D0893" w:rsidP="00502344">
      <w:pPr>
        <w:pStyle w:val="NoSpacing"/>
        <w:spacing w:line="360" w:lineRule="auto"/>
        <w:ind w:left="284"/>
        <w:rPr>
          <w:rFonts w:ascii="Times New Roman" w:hAnsi="Times New Roman" w:cs="Times New Roman"/>
          <w:sz w:val="24"/>
          <w:szCs w:val="24"/>
          <w:bdr w:val="none" w:sz="0" w:space="0" w:color="auto" w:frame="1"/>
          <w:shd w:val="clear" w:color="auto" w:fill="FFFFFF"/>
        </w:rPr>
      </w:pPr>
      <w:proofErr w:type="spellStart"/>
      <w:r w:rsidRPr="00EA3C2A">
        <w:rPr>
          <w:rFonts w:ascii="Times New Roman" w:hAnsi="Times New Roman" w:cs="Times New Roman"/>
          <w:sz w:val="24"/>
          <w:szCs w:val="24"/>
          <w:shd w:val="clear" w:color="auto" w:fill="FFFFFF"/>
        </w:rPr>
        <w:t>Angermeyer</w:t>
      </w:r>
      <w:proofErr w:type="spellEnd"/>
      <w:r w:rsidRPr="00EA3C2A">
        <w:rPr>
          <w:rFonts w:ascii="Times New Roman" w:hAnsi="Times New Roman" w:cs="Times New Roman"/>
          <w:sz w:val="24"/>
          <w:szCs w:val="24"/>
          <w:shd w:val="clear" w:color="auto" w:fill="FFFFFF"/>
        </w:rPr>
        <w:t xml:space="preserve"> C, Dietrich S. (2006). Public beliefs about and attitudes towards people with mental illness: a review of population studies. </w:t>
      </w:r>
      <w:proofErr w:type="spellStart"/>
      <w:r w:rsidRPr="00EA3C2A">
        <w:rPr>
          <w:rStyle w:val="ref-journal"/>
          <w:rFonts w:ascii="Times New Roman" w:hAnsi="Times New Roman" w:cs="Times New Roman"/>
          <w:sz w:val="24"/>
          <w:szCs w:val="24"/>
          <w:bdr w:val="none" w:sz="0" w:space="0" w:color="auto" w:frame="1"/>
          <w:shd w:val="clear" w:color="auto" w:fill="FFFFFF"/>
        </w:rPr>
        <w:t>Acta</w:t>
      </w:r>
      <w:proofErr w:type="spellEnd"/>
      <w:r w:rsidRPr="00EA3C2A">
        <w:rPr>
          <w:rStyle w:val="ref-journal"/>
          <w:rFonts w:ascii="Times New Roman" w:hAnsi="Times New Roman" w:cs="Times New Roman"/>
          <w:sz w:val="24"/>
          <w:szCs w:val="24"/>
          <w:bdr w:val="none" w:sz="0" w:space="0" w:color="auto" w:frame="1"/>
          <w:shd w:val="clear" w:color="auto" w:fill="FFFFFF"/>
        </w:rPr>
        <w:t xml:space="preserve"> </w:t>
      </w:r>
      <w:proofErr w:type="spellStart"/>
      <w:r w:rsidRPr="00EA3C2A">
        <w:rPr>
          <w:rStyle w:val="ref-journal"/>
          <w:rFonts w:ascii="Times New Roman" w:hAnsi="Times New Roman" w:cs="Times New Roman"/>
          <w:sz w:val="24"/>
          <w:szCs w:val="24"/>
          <w:bdr w:val="none" w:sz="0" w:space="0" w:color="auto" w:frame="1"/>
          <w:shd w:val="clear" w:color="auto" w:fill="FFFFFF"/>
        </w:rPr>
        <w:t>Psychiatria</w:t>
      </w:r>
      <w:proofErr w:type="spellEnd"/>
      <w:r w:rsidRPr="00EA3C2A">
        <w:rPr>
          <w:rStyle w:val="ref-journal"/>
          <w:rFonts w:ascii="Times New Roman" w:hAnsi="Times New Roman" w:cs="Times New Roman"/>
          <w:sz w:val="24"/>
          <w:szCs w:val="24"/>
          <w:bdr w:val="none" w:sz="0" w:space="0" w:color="auto" w:frame="1"/>
          <w:shd w:val="clear" w:color="auto" w:fill="FFFFFF"/>
        </w:rPr>
        <w:t xml:space="preserve"> Scandanavia.</w:t>
      </w:r>
      <w:r w:rsidRPr="00EA3C2A">
        <w:rPr>
          <w:rStyle w:val="ref-vol"/>
          <w:rFonts w:ascii="Times New Roman" w:hAnsi="Times New Roman" w:cs="Times New Roman"/>
          <w:sz w:val="24"/>
          <w:szCs w:val="24"/>
          <w:bdr w:val="none" w:sz="0" w:space="0" w:color="auto" w:frame="1"/>
          <w:shd w:val="clear" w:color="auto" w:fill="FFFFFF"/>
        </w:rPr>
        <w:t>113 (1)</w:t>
      </w:r>
      <w:proofErr w:type="gramStart"/>
      <w:r w:rsidRPr="00EA3C2A">
        <w:rPr>
          <w:rFonts w:ascii="Times New Roman" w:hAnsi="Times New Roman" w:cs="Times New Roman"/>
          <w:sz w:val="24"/>
          <w:szCs w:val="24"/>
          <w:bdr w:val="none" w:sz="0" w:space="0" w:color="auto" w:frame="1"/>
          <w:shd w:val="clear" w:color="auto" w:fill="FFFFFF"/>
        </w:rPr>
        <w:t>,163</w:t>
      </w:r>
      <w:proofErr w:type="gramEnd"/>
      <w:r w:rsidRPr="00EA3C2A">
        <w:rPr>
          <w:rFonts w:ascii="Times New Roman" w:hAnsi="Times New Roman" w:cs="Times New Roman"/>
          <w:sz w:val="24"/>
          <w:szCs w:val="24"/>
          <w:bdr w:val="none" w:sz="0" w:space="0" w:color="auto" w:frame="1"/>
          <w:shd w:val="clear" w:color="auto" w:fill="FFFFFF"/>
        </w:rPr>
        <w:t>–179.</w:t>
      </w:r>
    </w:p>
    <w:p w14:paraId="4F34BCA1" w14:textId="77777777" w:rsidR="006D0893" w:rsidRPr="00EA3C2A" w:rsidRDefault="006D0893" w:rsidP="00502344">
      <w:pPr>
        <w:pStyle w:val="NoSpacing"/>
        <w:spacing w:line="360" w:lineRule="auto"/>
        <w:ind w:left="284"/>
        <w:rPr>
          <w:rFonts w:ascii="Times New Roman" w:hAnsi="Times New Roman" w:cs="Times New Roman"/>
          <w:sz w:val="24"/>
          <w:szCs w:val="24"/>
          <w:bdr w:val="none" w:sz="0" w:space="0" w:color="auto" w:frame="1"/>
          <w:shd w:val="clear" w:color="auto" w:fill="FFFFFF"/>
        </w:rPr>
      </w:pPr>
    </w:p>
    <w:p w14:paraId="5A866E44" w14:textId="77777777" w:rsidR="006D0893" w:rsidRPr="00EA3C2A" w:rsidRDefault="006D0893" w:rsidP="00502344">
      <w:pPr>
        <w:pStyle w:val="NoSpacing"/>
        <w:spacing w:line="360" w:lineRule="auto"/>
        <w:ind w:left="284"/>
        <w:rPr>
          <w:rFonts w:ascii="Times New Roman" w:hAnsi="Times New Roman" w:cs="Times New Roman"/>
          <w:sz w:val="24"/>
          <w:szCs w:val="24"/>
        </w:rPr>
      </w:pPr>
      <w:proofErr w:type="spellStart"/>
      <w:r w:rsidRPr="00EA3C2A">
        <w:rPr>
          <w:rFonts w:ascii="Times New Roman" w:hAnsi="Times New Roman" w:cs="Times New Roman"/>
          <w:sz w:val="24"/>
          <w:szCs w:val="24"/>
        </w:rPr>
        <w:t>Angermeyer</w:t>
      </w:r>
      <w:proofErr w:type="spellEnd"/>
      <w:r w:rsidRPr="00EA3C2A">
        <w:rPr>
          <w:rFonts w:ascii="Times New Roman" w:hAnsi="Times New Roman" w:cs="Times New Roman"/>
          <w:sz w:val="24"/>
          <w:szCs w:val="24"/>
        </w:rPr>
        <w:t xml:space="preserve"> et al</w:t>
      </w:r>
      <w:proofErr w:type="gramStart"/>
      <w:r w:rsidRPr="00EA3C2A">
        <w:rPr>
          <w:rFonts w:ascii="Times New Roman" w:hAnsi="Times New Roman" w:cs="Times New Roman"/>
          <w:sz w:val="24"/>
          <w:szCs w:val="24"/>
        </w:rPr>
        <w:t>..</w:t>
      </w:r>
      <w:proofErr w:type="gramEnd"/>
      <w:r w:rsidRPr="00EA3C2A">
        <w:rPr>
          <w:rFonts w:ascii="Times New Roman" w:hAnsi="Times New Roman" w:cs="Times New Roman"/>
          <w:sz w:val="24"/>
          <w:szCs w:val="24"/>
        </w:rPr>
        <w:t xml:space="preserve"> (2013). Biogenetic explanations and public acceptance of people with eating disorders. </w:t>
      </w:r>
      <w:r w:rsidRPr="00EA3C2A">
        <w:rPr>
          <w:rFonts w:ascii="Times New Roman" w:hAnsi="Times New Roman" w:cs="Times New Roman"/>
          <w:sz w:val="24"/>
          <w:szCs w:val="24"/>
        </w:rPr>
        <w:fldChar w:fldCharType="begin"/>
      </w:r>
      <w:r w:rsidRPr="00EA3C2A">
        <w:rPr>
          <w:rFonts w:ascii="Times New Roman" w:hAnsi="Times New Roman" w:cs="Times New Roman"/>
          <w:sz w:val="24"/>
          <w:szCs w:val="24"/>
        </w:rPr>
        <w:instrText xml:space="preserve"> HYPERLINK "https://link.springer.com/journal/127" </w:instrText>
      </w:r>
      <w:r w:rsidRPr="00EA3C2A">
        <w:rPr>
          <w:rFonts w:ascii="Times New Roman" w:hAnsi="Times New Roman" w:cs="Times New Roman"/>
          <w:sz w:val="24"/>
          <w:szCs w:val="24"/>
        </w:rPr>
        <w:fldChar w:fldCharType="separate"/>
      </w:r>
      <w:r w:rsidRPr="00EA3C2A">
        <w:rPr>
          <w:rFonts w:ascii="Times New Roman" w:hAnsi="Times New Roman" w:cs="Times New Roman"/>
          <w:bCs/>
          <w:sz w:val="24"/>
          <w:szCs w:val="24"/>
          <w:shd w:val="clear" w:color="auto" w:fill="FFFFFF"/>
        </w:rPr>
        <w:t xml:space="preserve">Social Psychiatry and Psychiatric Epidemiology, 48(1), </w:t>
      </w:r>
      <w:r w:rsidRPr="00EA3C2A">
        <w:rPr>
          <w:rFonts w:ascii="Times New Roman" w:hAnsi="Times New Roman" w:cs="Times New Roman"/>
          <w:sz w:val="24"/>
          <w:szCs w:val="24"/>
        </w:rPr>
        <w:t xml:space="preserve">1667–1673. </w:t>
      </w:r>
      <w:r w:rsidRPr="00EA3C2A">
        <w:rPr>
          <w:rFonts w:ascii="Times New Roman" w:hAnsi="Times New Roman" w:cs="Times New Roman"/>
          <w:sz w:val="24"/>
          <w:szCs w:val="24"/>
        </w:rPr>
        <w:t xml:space="preserve">                                                                                                       </w:t>
      </w:r>
    </w:p>
    <w:p w14:paraId="5F96CC4B" w14:textId="77777777" w:rsidR="006D0893" w:rsidRPr="00EA3C2A" w:rsidRDefault="006D0893" w:rsidP="00502344">
      <w:pPr>
        <w:pStyle w:val="NoSpacing"/>
        <w:spacing w:line="360" w:lineRule="auto"/>
        <w:ind w:left="284"/>
        <w:rPr>
          <w:rFonts w:ascii="Times New Roman" w:hAnsi="Times New Roman" w:cs="Times New Roman"/>
          <w:sz w:val="24"/>
          <w:szCs w:val="24"/>
        </w:rPr>
      </w:pPr>
      <w:r w:rsidRPr="00EA3C2A">
        <w:rPr>
          <w:rFonts w:ascii="Times New Roman" w:hAnsi="Times New Roman" w:cs="Times New Roman"/>
          <w:sz w:val="24"/>
          <w:szCs w:val="24"/>
        </w:rPr>
        <w:fldChar w:fldCharType="end"/>
      </w:r>
    </w:p>
    <w:p w14:paraId="49B74A2A" w14:textId="77777777" w:rsidR="006D0893" w:rsidRPr="006D0893" w:rsidRDefault="006D0893" w:rsidP="00502344">
      <w:pPr>
        <w:pStyle w:val="NoSpacing"/>
        <w:spacing w:line="360" w:lineRule="auto"/>
        <w:ind w:left="284"/>
        <w:rPr>
          <w:rFonts w:ascii="Times New Roman" w:hAnsi="Times New Roman" w:cs="Times New Roman"/>
          <w:sz w:val="24"/>
          <w:szCs w:val="24"/>
        </w:rPr>
      </w:pPr>
      <w:r w:rsidRPr="006D0893">
        <w:rPr>
          <w:rFonts w:ascii="Times New Roman" w:hAnsi="Times New Roman" w:cs="Times New Roman"/>
          <w:sz w:val="24"/>
          <w:szCs w:val="24"/>
        </w:rPr>
        <w:t xml:space="preserve">Byrne, P. (2000). Stigma of mental illness and ways of diminishing it. Advances in Psychiatric Treatment, 6(1), 65–72. </w:t>
      </w:r>
    </w:p>
    <w:p w14:paraId="6E040125"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224B3B3F" w14:textId="39041E1D" w:rsidR="006D0893" w:rsidRPr="00EA3C2A" w:rsidRDefault="006D0893" w:rsidP="00502344">
      <w:pPr>
        <w:pStyle w:val="NoSpacing"/>
        <w:spacing w:line="360" w:lineRule="auto"/>
        <w:ind w:left="284"/>
        <w:rPr>
          <w:rFonts w:ascii="Times New Roman" w:hAnsi="Times New Roman" w:cs="Times New Roman"/>
          <w:sz w:val="24"/>
          <w:szCs w:val="24"/>
        </w:rPr>
      </w:pPr>
      <w:r w:rsidRPr="00EA3C2A">
        <w:rPr>
          <w:rFonts w:ascii="Times New Roman" w:hAnsi="Times New Roman" w:cs="Times New Roman"/>
          <w:sz w:val="24"/>
          <w:szCs w:val="24"/>
        </w:rPr>
        <w:t>Crisp et al</w:t>
      </w:r>
      <w:proofErr w:type="gramStart"/>
      <w:r w:rsidRPr="00EA3C2A">
        <w:rPr>
          <w:rFonts w:ascii="Times New Roman" w:hAnsi="Times New Roman" w:cs="Times New Roman"/>
          <w:sz w:val="24"/>
          <w:szCs w:val="24"/>
        </w:rPr>
        <w:t>..</w:t>
      </w:r>
      <w:proofErr w:type="gramEnd"/>
      <w:r w:rsidRPr="00EA3C2A">
        <w:rPr>
          <w:rFonts w:ascii="Times New Roman" w:hAnsi="Times New Roman" w:cs="Times New Roman"/>
          <w:sz w:val="24"/>
          <w:szCs w:val="24"/>
        </w:rPr>
        <w:t xml:space="preserve"> (2000). Stigmatisation of people with mental illnesses. The British Journal of Psychiatry, 177(1), 4–7.</w:t>
      </w:r>
    </w:p>
    <w:p w14:paraId="3B2C995B"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6A2F9943" w14:textId="77777777" w:rsidR="006D0893" w:rsidRPr="00EA3C2A" w:rsidRDefault="006D0893" w:rsidP="00502344">
      <w:pPr>
        <w:pStyle w:val="NoSpacing"/>
        <w:spacing w:line="360" w:lineRule="auto"/>
        <w:ind w:left="284"/>
        <w:rPr>
          <w:rFonts w:ascii="Times New Roman" w:hAnsi="Times New Roman" w:cs="Times New Roman"/>
          <w:sz w:val="24"/>
          <w:szCs w:val="24"/>
        </w:rPr>
      </w:pPr>
      <w:r w:rsidRPr="00EA3C2A">
        <w:rPr>
          <w:rFonts w:ascii="Times New Roman" w:hAnsi="Times New Roman" w:cs="Times New Roman"/>
          <w:sz w:val="24"/>
          <w:szCs w:val="24"/>
        </w:rPr>
        <w:t>Corrigan et al</w:t>
      </w:r>
      <w:proofErr w:type="gramStart"/>
      <w:r w:rsidRPr="00EA3C2A">
        <w:rPr>
          <w:rFonts w:ascii="Times New Roman" w:hAnsi="Times New Roman" w:cs="Times New Roman"/>
          <w:sz w:val="24"/>
          <w:szCs w:val="24"/>
        </w:rPr>
        <w:t>..</w:t>
      </w:r>
      <w:proofErr w:type="gramEnd"/>
      <w:r w:rsidRPr="00EA3C2A">
        <w:rPr>
          <w:rFonts w:ascii="Times New Roman" w:hAnsi="Times New Roman" w:cs="Times New Roman"/>
          <w:sz w:val="24"/>
          <w:szCs w:val="24"/>
        </w:rPr>
        <w:t xml:space="preserve"> (2001). Prejudice, social distance, and familiarity with mental illness. Schizophrenia Bull. 27(1), 219-25.</w:t>
      </w:r>
    </w:p>
    <w:p w14:paraId="075C142A" w14:textId="77777777" w:rsidR="006D0893" w:rsidRPr="00EA3C2A" w:rsidRDefault="006D0893" w:rsidP="00502344">
      <w:pPr>
        <w:pStyle w:val="NoSpacing"/>
        <w:spacing w:line="360" w:lineRule="auto"/>
        <w:ind w:left="284"/>
        <w:rPr>
          <w:rFonts w:ascii="Times New Roman" w:hAnsi="Times New Roman" w:cs="Times New Roman"/>
          <w:sz w:val="24"/>
          <w:szCs w:val="24"/>
          <w:shd w:val="clear" w:color="auto" w:fill="FFFFFF"/>
        </w:rPr>
      </w:pPr>
    </w:p>
    <w:p w14:paraId="5F0D997C" w14:textId="3F17992C" w:rsidR="006D0893" w:rsidRPr="00EA3C2A" w:rsidRDefault="006D0893" w:rsidP="00502344">
      <w:pPr>
        <w:pStyle w:val="NoSpacing"/>
        <w:spacing w:line="360" w:lineRule="auto"/>
        <w:ind w:left="284"/>
        <w:rPr>
          <w:rFonts w:ascii="Times New Roman" w:hAnsi="Times New Roman" w:cs="Times New Roman"/>
          <w:sz w:val="24"/>
          <w:szCs w:val="24"/>
          <w:shd w:val="clear" w:color="auto" w:fill="FFFFFF"/>
        </w:rPr>
      </w:pPr>
      <w:proofErr w:type="spellStart"/>
      <w:r w:rsidRPr="00EA3C2A">
        <w:rPr>
          <w:rFonts w:ascii="Times New Roman" w:hAnsi="Times New Roman" w:cs="Times New Roman"/>
          <w:sz w:val="24"/>
          <w:szCs w:val="24"/>
          <w:shd w:val="clear" w:color="auto" w:fill="FFFFFF"/>
        </w:rPr>
        <w:t>Doley</w:t>
      </w:r>
      <w:proofErr w:type="spellEnd"/>
      <w:r w:rsidRPr="00EA3C2A">
        <w:rPr>
          <w:rFonts w:ascii="Times New Roman" w:hAnsi="Times New Roman" w:cs="Times New Roman"/>
          <w:sz w:val="24"/>
          <w:szCs w:val="24"/>
          <w:shd w:val="clear" w:color="auto" w:fill="FFFFFF"/>
        </w:rPr>
        <w:t xml:space="preserve"> et al</w:t>
      </w:r>
      <w:proofErr w:type="gramStart"/>
      <w:r w:rsidRPr="00EA3C2A">
        <w:rPr>
          <w:rFonts w:ascii="Times New Roman" w:hAnsi="Times New Roman" w:cs="Times New Roman"/>
          <w:sz w:val="24"/>
          <w:szCs w:val="24"/>
          <w:shd w:val="clear" w:color="auto" w:fill="FFFFFF"/>
        </w:rPr>
        <w:t>..</w:t>
      </w:r>
      <w:proofErr w:type="gramEnd"/>
      <w:r w:rsidRPr="00EA3C2A">
        <w:rPr>
          <w:rFonts w:ascii="Times New Roman" w:hAnsi="Times New Roman" w:cs="Times New Roman"/>
          <w:sz w:val="24"/>
          <w:szCs w:val="24"/>
          <w:shd w:val="clear" w:color="auto" w:fill="FFFFFF"/>
        </w:rPr>
        <w:t> (2017). Interventions to reduce the stigma of eating disorders: A systematic review and meta-analysis. International Journal of Eating Disorders, 50(1), 210–230.</w:t>
      </w:r>
    </w:p>
    <w:p w14:paraId="27C60310"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378871F3" w14:textId="77777777" w:rsidR="006D0893" w:rsidRPr="00EA3C2A" w:rsidRDefault="006D0893" w:rsidP="00502344">
      <w:pPr>
        <w:pStyle w:val="NoSpacing"/>
        <w:spacing w:line="360" w:lineRule="auto"/>
        <w:ind w:left="284"/>
        <w:rPr>
          <w:rFonts w:ascii="Times New Roman" w:hAnsi="Times New Roman" w:cs="Times New Roman"/>
          <w:sz w:val="24"/>
          <w:szCs w:val="24"/>
        </w:rPr>
      </w:pPr>
      <w:r w:rsidRPr="00EA3C2A">
        <w:rPr>
          <w:rFonts w:ascii="Times New Roman" w:hAnsi="Times New Roman" w:cs="Times New Roman"/>
          <w:sz w:val="24"/>
          <w:szCs w:val="24"/>
        </w:rPr>
        <w:t>Easter, M. (2012). “Not all my fault”: Genetics, stigma, and personal responsibility for women with eating disorders, 75(1), 1408-1416.</w:t>
      </w:r>
    </w:p>
    <w:p w14:paraId="0888437C"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42DD9276" w14:textId="77777777" w:rsidR="00EA3C2A" w:rsidRPr="00EA3C2A" w:rsidRDefault="00EA3C2A" w:rsidP="00502344">
      <w:pPr>
        <w:pStyle w:val="NoSpacing"/>
        <w:spacing w:line="360" w:lineRule="auto"/>
        <w:ind w:left="284"/>
        <w:rPr>
          <w:rFonts w:ascii="Times New Roman" w:hAnsi="Times New Roman" w:cs="Times New Roman"/>
          <w:sz w:val="24"/>
          <w:szCs w:val="24"/>
        </w:rPr>
      </w:pPr>
      <w:proofErr w:type="spellStart"/>
      <w:r w:rsidRPr="00EA3C2A">
        <w:rPr>
          <w:rFonts w:ascii="Times New Roman" w:hAnsi="Times New Roman" w:cs="Times New Roman"/>
          <w:sz w:val="24"/>
          <w:szCs w:val="24"/>
        </w:rPr>
        <w:t>Klump</w:t>
      </w:r>
      <w:proofErr w:type="spellEnd"/>
      <w:r w:rsidRPr="00EA3C2A">
        <w:rPr>
          <w:rFonts w:ascii="Times New Roman" w:hAnsi="Times New Roman" w:cs="Times New Roman"/>
          <w:sz w:val="24"/>
          <w:szCs w:val="24"/>
        </w:rPr>
        <w:t xml:space="preserve"> et al. (2009). Academy for eating disorders position paper: Eating disorders are serious mental illnesses. International Journal of Eating Disorders, 42(2), 97-103.</w:t>
      </w:r>
    </w:p>
    <w:p w14:paraId="7EFD6943" w14:textId="77777777" w:rsidR="00EA3C2A" w:rsidRPr="00EA3C2A" w:rsidRDefault="00EA3C2A" w:rsidP="00502344">
      <w:pPr>
        <w:pStyle w:val="NoSpacing"/>
        <w:spacing w:line="360" w:lineRule="auto"/>
        <w:ind w:left="284"/>
        <w:rPr>
          <w:rFonts w:ascii="Times New Roman" w:hAnsi="Times New Roman" w:cs="Times New Roman"/>
          <w:sz w:val="24"/>
          <w:szCs w:val="24"/>
        </w:rPr>
      </w:pPr>
    </w:p>
    <w:p w14:paraId="2D2BDCFF" w14:textId="49488AB0" w:rsidR="00EA3C2A" w:rsidRPr="00EA3C2A" w:rsidRDefault="00EA3C2A" w:rsidP="00502344">
      <w:pPr>
        <w:pStyle w:val="NoSpacing"/>
        <w:spacing w:line="360" w:lineRule="auto"/>
        <w:ind w:left="284"/>
        <w:rPr>
          <w:rFonts w:ascii="Times New Roman" w:hAnsi="Times New Roman" w:cs="Times New Roman"/>
          <w:sz w:val="24"/>
          <w:szCs w:val="24"/>
        </w:rPr>
      </w:pPr>
      <w:r w:rsidRPr="00EA3C2A">
        <w:rPr>
          <w:rFonts w:ascii="Times New Roman" w:hAnsi="Times New Roman" w:cs="Times New Roman"/>
          <w:sz w:val="24"/>
          <w:szCs w:val="24"/>
        </w:rPr>
        <w:t>Link et al… 1997. On stigma and its consequences: evidence from a longitudinal study of men with dual diagnoses of mental illness and substance abuse. Journal of Health and Social Behaviour. 38(1), 177-90.</w:t>
      </w:r>
    </w:p>
    <w:p w14:paraId="3F051E2A" w14:textId="77777777" w:rsidR="00EA3C2A" w:rsidRPr="00EA3C2A" w:rsidRDefault="00EA3C2A" w:rsidP="00502344">
      <w:pPr>
        <w:pStyle w:val="NoSpacing"/>
        <w:spacing w:line="360" w:lineRule="auto"/>
        <w:ind w:left="284"/>
        <w:rPr>
          <w:rFonts w:ascii="Times New Roman" w:hAnsi="Times New Roman" w:cs="Times New Roman"/>
          <w:sz w:val="24"/>
          <w:szCs w:val="24"/>
          <w:shd w:val="clear" w:color="auto" w:fill="FFFFFF"/>
        </w:rPr>
      </w:pPr>
    </w:p>
    <w:p w14:paraId="1787855B" w14:textId="1F1D3849" w:rsidR="00EA3C2A" w:rsidRPr="00EA3C2A" w:rsidRDefault="00EA3C2A" w:rsidP="00502344">
      <w:pPr>
        <w:pStyle w:val="NoSpacing"/>
        <w:spacing w:line="360" w:lineRule="auto"/>
        <w:ind w:left="284"/>
        <w:rPr>
          <w:rFonts w:ascii="Times New Roman" w:hAnsi="Times New Roman" w:cs="Times New Roman"/>
          <w:sz w:val="24"/>
          <w:szCs w:val="24"/>
          <w:shd w:val="clear" w:color="auto" w:fill="FFFFFF"/>
        </w:rPr>
      </w:pPr>
      <w:proofErr w:type="spellStart"/>
      <w:r w:rsidRPr="00EA3C2A">
        <w:rPr>
          <w:rFonts w:ascii="Times New Roman" w:hAnsi="Times New Roman" w:cs="Times New Roman"/>
          <w:sz w:val="24"/>
          <w:szCs w:val="24"/>
          <w:shd w:val="clear" w:color="auto" w:fill="FFFFFF"/>
        </w:rPr>
        <w:t>Luty</w:t>
      </w:r>
      <w:proofErr w:type="spellEnd"/>
      <w:r w:rsidRPr="00EA3C2A">
        <w:rPr>
          <w:rFonts w:ascii="Times New Roman" w:hAnsi="Times New Roman" w:cs="Times New Roman"/>
          <w:sz w:val="24"/>
          <w:szCs w:val="24"/>
          <w:shd w:val="clear" w:color="auto" w:fill="FFFFFF"/>
        </w:rPr>
        <w:t xml:space="preserve"> et al</w:t>
      </w:r>
      <w:proofErr w:type="gramStart"/>
      <w:r w:rsidRPr="00EA3C2A">
        <w:rPr>
          <w:rFonts w:ascii="Times New Roman" w:hAnsi="Times New Roman" w:cs="Times New Roman"/>
          <w:sz w:val="24"/>
          <w:szCs w:val="24"/>
          <w:shd w:val="clear" w:color="auto" w:fill="FFFFFF"/>
        </w:rPr>
        <w:t>..</w:t>
      </w:r>
      <w:proofErr w:type="gramEnd"/>
      <w:r w:rsidRPr="00EA3C2A">
        <w:rPr>
          <w:rFonts w:ascii="Times New Roman" w:hAnsi="Times New Roman" w:cs="Times New Roman"/>
          <w:sz w:val="24"/>
          <w:szCs w:val="24"/>
          <w:shd w:val="clear" w:color="auto" w:fill="FFFFFF"/>
        </w:rPr>
        <w:t> (2007). Effectiveness of Changing Minds campaign factsheets in reducing stigmatised attitudes towards mental illness. Psychiatric Bulletin, 31(10), 377-381.</w:t>
      </w:r>
    </w:p>
    <w:p w14:paraId="4513AE94" w14:textId="77777777" w:rsidR="00EA3C2A" w:rsidRPr="00EA3C2A" w:rsidRDefault="00EA3C2A" w:rsidP="00502344">
      <w:pPr>
        <w:pStyle w:val="NoSpacing"/>
        <w:spacing w:line="360" w:lineRule="auto"/>
        <w:ind w:left="284"/>
        <w:rPr>
          <w:rFonts w:ascii="Times New Roman" w:hAnsi="Times New Roman" w:cs="Times New Roman"/>
          <w:sz w:val="24"/>
          <w:szCs w:val="24"/>
          <w:shd w:val="clear" w:color="auto" w:fill="FFFFFF"/>
        </w:rPr>
      </w:pPr>
    </w:p>
    <w:p w14:paraId="73B31E39" w14:textId="77777777" w:rsidR="00EA3C2A" w:rsidRPr="00BD2416" w:rsidRDefault="00EA3C2A" w:rsidP="00502344">
      <w:pPr>
        <w:pStyle w:val="NoSpacing"/>
        <w:spacing w:line="360" w:lineRule="auto"/>
        <w:ind w:left="284"/>
        <w:rPr>
          <w:rFonts w:ascii="Times New Roman" w:hAnsi="Times New Roman" w:cs="Times New Roman"/>
          <w:sz w:val="24"/>
          <w:szCs w:val="24"/>
          <w:lang w:val="en-US"/>
        </w:rPr>
      </w:pPr>
      <w:proofErr w:type="spellStart"/>
      <w:r w:rsidRPr="00BD2416">
        <w:rPr>
          <w:rFonts w:ascii="Times New Roman" w:hAnsi="Times New Roman" w:cs="Times New Roman"/>
          <w:sz w:val="24"/>
          <w:szCs w:val="24"/>
          <w:lang w:val="en-US"/>
        </w:rPr>
        <w:lastRenderedPageBreak/>
        <w:t>Micali</w:t>
      </w:r>
      <w:proofErr w:type="spellEnd"/>
      <w:r w:rsidRPr="00BD2416">
        <w:rPr>
          <w:rFonts w:ascii="Times New Roman" w:hAnsi="Times New Roman" w:cs="Times New Roman"/>
          <w:sz w:val="24"/>
          <w:szCs w:val="24"/>
          <w:lang w:val="en-US"/>
        </w:rPr>
        <w:t xml:space="preserve"> et al</w:t>
      </w:r>
      <w:proofErr w:type="gramStart"/>
      <w:r w:rsidRPr="00BD2416">
        <w:rPr>
          <w:rFonts w:ascii="Times New Roman" w:hAnsi="Times New Roman" w:cs="Times New Roman"/>
          <w:sz w:val="24"/>
          <w:szCs w:val="24"/>
          <w:lang w:val="en-US"/>
        </w:rPr>
        <w:t>..</w:t>
      </w:r>
      <w:proofErr w:type="gramEnd"/>
      <w:r w:rsidRPr="00BD2416">
        <w:rPr>
          <w:rFonts w:ascii="Times New Roman" w:hAnsi="Times New Roman" w:cs="Times New Roman"/>
          <w:sz w:val="24"/>
          <w:szCs w:val="24"/>
          <w:lang w:val="en-US"/>
        </w:rPr>
        <w:t> (2013). </w:t>
      </w:r>
      <w:proofErr w:type="gramStart"/>
      <w:r w:rsidRPr="00BD2416">
        <w:rPr>
          <w:rFonts w:ascii="Times New Roman" w:hAnsi="Times New Roman" w:cs="Times New Roman"/>
          <w:sz w:val="24"/>
          <w:szCs w:val="24"/>
          <w:lang w:val="en-US"/>
        </w:rPr>
        <w:t>The</w:t>
      </w:r>
      <w:proofErr w:type="gramEnd"/>
      <w:r w:rsidRPr="00BD2416">
        <w:rPr>
          <w:rFonts w:ascii="Times New Roman" w:hAnsi="Times New Roman" w:cs="Times New Roman"/>
          <w:sz w:val="24"/>
          <w:szCs w:val="24"/>
          <w:lang w:val="en-US"/>
        </w:rPr>
        <w:t xml:space="preserve"> incidence of eating disorders in the UK in 2000–2009: findings from the General Practice Research Database. The British Medical Journal, 3(1), 1-8.</w:t>
      </w:r>
    </w:p>
    <w:p w14:paraId="399B5796" w14:textId="77777777" w:rsidR="00EA3C2A" w:rsidRPr="00BD2416" w:rsidRDefault="00EA3C2A" w:rsidP="00502344">
      <w:pPr>
        <w:pStyle w:val="NoSpacing"/>
        <w:spacing w:line="360" w:lineRule="auto"/>
        <w:ind w:left="284"/>
        <w:rPr>
          <w:rFonts w:ascii="Times New Roman" w:hAnsi="Times New Roman" w:cs="Times New Roman"/>
          <w:sz w:val="24"/>
          <w:szCs w:val="24"/>
          <w:lang w:val="en-US"/>
        </w:rPr>
      </w:pPr>
    </w:p>
    <w:p w14:paraId="2AEE22DA" w14:textId="4C381680" w:rsidR="001F7A68" w:rsidRPr="00BD2416" w:rsidRDefault="00BD2416" w:rsidP="00502344">
      <w:pPr>
        <w:pStyle w:val="NoSpacing"/>
        <w:spacing w:line="360" w:lineRule="auto"/>
        <w:ind w:left="284"/>
        <w:rPr>
          <w:rFonts w:ascii="Times New Roman" w:hAnsi="Times New Roman" w:cs="Times New Roman"/>
          <w:sz w:val="24"/>
          <w:szCs w:val="24"/>
          <w:shd w:val="clear" w:color="auto" w:fill="FFFFFF"/>
        </w:rPr>
      </w:pPr>
      <w:proofErr w:type="spellStart"/>
      <w:r w:rsidRPr="00BD2416">
        <w:rPr>
          <w:rFonts w:ascii="Times New Roman" w:hAnsi="Times New Roman" w:cs="Times New Roman"/>
          <w:color w:val="212529"/>
          <w:sz w:val="24"/>
          <w:szCs w:val="24"/>
          <w:shd w:val="clear" w:color="auto" w:fill="FFFFFF"/>
        </w:rPr>
        <w:t>Nhs</w:t>
      </w:r>
      <w:proofErr w:type="spellEnd"/>
      <w:r w:rsidRPr="00BD2416">
        <w:rPr>
          <w:rFonts w:ascii="Times New Roman" w:hAnsi="Times New Roman" w:cs="Times New Roman"/>
          <w:color w:val="212529"/>
          <w:sz w:val="24"/>
          <w:szCs w:val="24"/>
          <w:shd w:val="clear" w:color="auto" w:fill="FFFFFF"/>
        </w:rPr>
        <w:t>. (2018). </w:t>
      </w:r>
      <w:proofErr w:type="spellStart"/>
      <w:r w:rsidRPr="00BD2416">
        <w:rPr>
          <w:rFonts w:ascii="Times New Roman" w:hAnsi="Times New Roman" w:cs="Times New Roman"/>
          <w:color w:val="212529"/>
          <w:sz w:val="24"/>
          <w:szCs w:val="24"/>
          <w:shd w:val="clear" w:color="auto" w:fill="FFFFFF"/>
        </w:rPr>
        <w:t>Nhsuk</w:t>
      </w:r>
      <w:proofErr w:type="spellEnd"/>
      <w:r w:rsidRPr="00BD2416">
        <w:rPr>
          <w:rFonts w:ascii="Times New Roman" w:hAnsi="Times New Roman" w:cs="Times New Roman"/>
          <w:color w:val="212529"/>
          <w:sz w:val="24"/>
          <w:szCs w:val="24"/>
          <w:shd w:val="clear" w:color="auto" w:fill="FFFFFF"/>
        </w:rPr>
        <w:t xml:space="preserve">. Retrieved 11 December, 2018, from </w:t>
      </w:r>
      <w:bookmarkStart w:id="0" w:name="_GoBack"/>
      <w:bookmarkEnd w:id="0"/>
      <w:r w:rsidRPr="00BD2416">
        <w:rPr>
          <w:rFonts w:ascii="Times New Roman" w:hAnsi="Times New Roman" w:cs="Times New Roman"/>
          <w:color w:val="212529"/>
          <w:sz w:val="24"/>
          <w:szCs w:val="24"/>
          <w:shd w:val="clear" w:color="auto" w:fill="FFFFFF"/>
        </w:rPr>
        <w:fldChar w:fldCharType="begin"/>
      </w:r>
      <w:r w:rsidRPr="00BD2416">
        <w:rPr>
          <w:rFonts w:ascii="Times New Roman" w:hAnsi="Times New Roman" w:cs="Times New Roman"/>
          <w:color w:val="212529"/>
          <w:sz w:val="24"/>
          <w:szCs w:val="24"/>
          <w:shd w:val="clear" w:color="auto" w:fill="FFFFFF"/>
        </w:rPr>
        <w:instrText xml:space="preserve"> HYPERLINK "</w:instrText>
      </w:r>
      <w:r w:rsidRPr="00BD2416">
        <w:rPr>
          <w:rFonts w:ascii="Times New Roman" w:hAnsi="Times New Roman" w:cs="Times New Roman"/>
          <w:color w:val="212529"/>
          <w:sz w:val="24"/>
          <w:szCs w:val="24"/>
          <w:shd w:val="clear" w:color="auto" w:fill="FFFFFF"/>
        </w:rPr>
        <w:instrText>https://www.nhs.uk/conditions/eating-disorders/</w:instrText>
      </w:r>
      <w:r w:rsidRPr="00BD2416">
        <w:rPr>
          <w:rFonts w:ascii="Times New Roman" w:hAnsi="Times New Roman" w:cs="Times New Roman"/>
          <w:color w:val="212529"/>
          <w:sz w:val="24"/>
          <w:szCs w:val="24"/>
          <w:shd w:val="clear" w:color="auto" w:fill="FFFFFF"/>
        </w:rPr>
        <w:instrText xml:space="preserve">" </w:instrText>
      </w:r>
      <w:r w:rsidRPr="00BD2416">
        <w:rPr>
          <w:rFonts w:ascii="Times New Roman" w:hAnsi="Times New Roman" w:cs="Times New Roman"/>
          <w:color w:val="212529"/>
          <w:sz w:val="24"/>
          <w:szCs w:val="24"/>
          <w:shd w:val="clear" w:color="auto" w:fill="FFFFFF"/>
        </w:rPr>
        <w:fldChar w:fldCharType="separate"/>
      </w:r>
      <w:r w:rsidRPr="00BD2416">
        <w:rPr>
          <w:rStyle w:val="Hyperlink"/>
          <w:rFonts w:ascii="Times New Roman" w:hAnsi="Times New Roman" w:cs="Times New Roman"/>
          <w:sz w:val="24"/>
          <w:szCs w:val="24"/>
          <w:shd w:val="clear" w:color="auto" w:fill="FFFFFF"/>
        </w:rPr>
        <w:t>https://www.nhs.uk/conditions/eating-disorders/</w:t>
      </w:r>
      <w:r w:rsidRPr="00BD2416">
        <w:rPr>
          <w:rFonts w:ascii="Times New Roman" w:hAnsi="Times New Roman" w:cs="Times New Roman"/>
          <w:color w:val="212529"/>
          <w:sz w:val="24"/>
          <w:szCs w:val="24"/>
          <w:shd w:val="clear" w:color="auto" w:fill="FFFFFF"/>
        </w:rPr>
        <w:fldChar w:fldCharType="end"/>
      </w:r>
      <w:r w:rsidRPr="00BD2416">
        <w:rPr>
          <w:rFonts w:ascii="Times New Roman" w:hAnsi="Times New Roman" w:cs="Times New Roman"/>
          <w:color w:val="212529"/>
          <w:sz w:val="24"/>
          <w:szCs w:val="24"/>
          <w:shd w:val="clear" w:color="auto" w:fill="FFFFFF"/>
        </w:rPr>
        <w:t xml:space="preserve"> </w:t>
      </w:r>
    </w:p>
    <w:p w14:paraId="23AEA662" w14:textId="77777777" w:rsidR="00BD2416" w:rsidRPr="00BD2416" w:rsidRDefault="00BD2416" w:rsidP="00502344">
      <w:pPr>
        <w:pStyle w:val="NoSpacing"/>
        <w:spacing w:line="360" w:lineRule="auto"/>
        <w:ind w:left="284"/>
        <w:rPr>
          <w:rFonts w:ascii="Times New Roman" w:hAnsi="Times New Roman" w:cs="Times New Roman"/>
          <w:sz w:val="24"/>
          <w:szCs w:val="24"/>
          <w:shd w:val="clear" w:color="auto" w:fill="FFFFFF"/>
        </w:rPr>
      </w:pPr>
    </w:p>
    <w:p w14:paraId="7E1CBBF9" w14:textId="67F456B1" w:rsidR="00EA3C2A" w:rsidRPr="00BD2416" w:rsidRDefault="00EA3C2A" w:rsidP="00502344">
      <w:pPr>
        <w:pStyle w:val="NoSpacing"/>
        <w:spacing w:line="360" w:lineRule="auto"/>
        <w:ind w:left="284"/>
        <w:rPr>
          <w:rFonts w:ascii="Times New Roman" w:hAnsi="Times New Roman" w:cs="Times New Roman"/>
          <w:sz w:val="24"/>
          <w:szCs w:val="24"/>
          <w:shd w:val="clear" w:color="auto" w:fill="FFFFFF"/>
        </w:rPr>
      </w:pPr>
      <w:r w:rsidRPr="00BD2416">
        <w:rPr>
          <w:rFonts w:ascii="Times New Roman" w:hAnsi="Times New Roman" w:cs="Times New Roman"/>
          <w:sz w:val="24"/>
          <w:szCs w:val="24"/>
          <w:shd w:val="clear" w:color="auto" w:fill="FFFFFF"/>
        </w:rPr>
        <w:t>R. (1998). Changes in public attitudes to depression during the Defeat Depression Campaign. The British Journal of Psychiatry, 173(6), 519-522.</w:t>
      </w:r>
    </w:p>
    <w:p w14:paraId="4E20AAF4" w14:textId="6134D509" w:rsidR="005A09A7" w:rsidRPr="00BD2416" w:rsidRDefault="005A09A7" w:rsidP="00502344">
      <w:pPr>
        <w:pStyle w:val="NoSpacing"/>
        <w:spacing w:line="360" w:lineRule="auto"/>
        <w:ind w:left="284"/>
        <w:rPr>
          <w:rFonts w:ascii="Times New Roman" w:hAnsi="Times New Roman" w:cs="Times New Roman"/>
          <w:sz w:val="24"/>
          <w:szCs w:val="24"/>
        </w:rPr>
      </w:pPr>
    </w:p>
    <w:p w14:paraId="4F952BC4" w14:textId="6F60D81A" w:rsidR="00805DAC" w:rsidRPr="00BD2416" w:rsidRDefault="004D5D0E" w:rsidP="00502344">
      <w:pPr>
        <w:pStyle w:val="NoSpacing"/>
        <w:spacing w:line="360" w:lineRule="auto"/>
        <w:ind w:left="284"/>
        <w:rPr>
          <w:rFonts w:ascii="Times New Roman" w:hAnsi="Times New Roman" w:cs="Times New Roman"/>
          <w:sz w:val="24"/>
          <w:szCs w:val="24"/>
          <w:lang w:val="en-US"/>
        </w:rPr>
      </w:pPr>
      <w:proofErr w:type="spellStart"/>
      <w:r w:rsidRPr="00BD2416">
        <w:rPr>
          <w:rFonts w:ascii="Times New Roman" w:hAnsi="Times New Roman" w:cs="Times New Roman"/>
          <w:sz w:val="24"/>
          <w:szCs w:val="24"/>
          <w:lang w:val="en-US"/>
        </w:rPr>
        <w:t>Roehrig</w:t>
      </w:r>
      <w:proofErr w:type="spellEnd"/>
      <w:r w:rsidRPr="00BD2416">
        <w:rPr>
          <w:rFonts w:ascii="Times New Roman" w:hAnsi="Times New Roman" w:cs="Times New Roman"/>
          <w:sz w:val="24"/>
          <w:szCs w:val="24"/>
          <w:lang w:val="en-US"/>
        </w:rPr>
        <w:t xml:space="preserve"> J &amp; Mclean</w:t>
      </w:r>
      <w:r w:rsidR="00805DAC" w:rsidRPr="00BD2416">
        <w:rPr>
          <w:rFonts w:ascii="Times New Roman" w:hAnsi="Times New Roman" w:cs="Times New Roman"/>
          <w:sz w:val="24"/>
          <w:szCs w:val="24"/>
          <w:lang w:val="en-US"/>
        </w:rPr>
        <w:t xml:space="preserve"> C. </w:t>
      </w:r>
      <w:r w:rsidR="005632D3" w:rsidRPr="00BD2416">
        <w:rPr>
          <w:rFonts w:ascii="Times New Roman" w:hAnsi="Times New Roman" w:cs="Times New Roman"/>
          <w:sz w:val="24"/>
          <w:szCs w:val="24"/>
          <w:lang w:val="en-US"/>
        </w:rPr>
        <w:t>(</w:t>
      </w:r>
      <w:r w:rsidR="00805DAC" w:rsidRPr="00BD2416">
        <w:rPr>
          <w:rFonts w:ascii="Times New Roman" w:hAnsi="Times New Roman" w:cs="Times New Roman"/>
          <w:sz w:val="24"/>
          <w:szCs w:val="24"/>
          <w:lang w:val="en-US"/>
        </w:rPr>
        <w:t>2010</w:t>
      </w:r>
      <w:r w:rsidR="005632D3" w:rsidRPr="00BD2416">
        <w:rPr>
          <w:rFonts w:ascii="Times New Roman" w:hAnsi="Times New Roman" w:cs="Times New Roman"/>
          <w:sz w:val="24"/>
          <w:szCs w:val="24"/>
          <w:lang w:val="en-US"/>
        </w:rPr>
        <w:t>)</w:t>
      </w:r>
      <w:r w:rsidR="00805DAC" w:rsidRPr="00BD2416">
        <w:rPr>
          <w:rFonts w:ascii="Times New Roman" w:hAnsi="Times New Roman" w:cs="Times New Roman"/>
          <w:sz w:val="24"/>
          <w:szCs w:val="24"/>
          <w:lang w:val="en-US"/>
        </w:rPr>
        <w:t xml:space="preserve">. A Comparison of Stigma </w:t>
      </w:r>
      <w:proofErr w:type="gramStart"/>
      <w:r w:rsidR="00805DAC" w:rsidRPr="00BD2416">
        <w:rPr>
          <w:rFonts w:ascii="Times New Roman" w:hAnsi="Times New Roman" w:cs="Times New Roman"/>
          <w:sz w:val="24"/>
          <w:szCs w:val="24"/>
          <w:lang w:val="en-US"/>
        </w:rPr>
        <w:t>Toward</w:t>
      </w:r>
      <w:proofErr w:type="gramEnd"/>
      <w:r w:rsidR="00805DAC" w:rsidRPr="00BD2416">
        <w:rPr>
          <w:rFonts w:ascii="Times New Roman" w:hAnsi="Times New Roman" w:cs="Times New Roman"/>
          <w:sz w:val="24"/>
          <w:szCs w:val="24"/>
          <w:lang w:val="en-US"/>
        </w:rPr>
        <w:t xml:space="preserve"> Eating Disorders Versus Depression. International Journal</w:t>
      </w:r>
      <w:r w:rsidRPr="00BD2416">
        <w:rPr>
          <w:rFonts w:ascii="Times New Roman" w:hAnsi="Times New Roman" w:cs="Times New Roman"/>
          <w:sz w:val="24"/>
          <w:szCs w:val="24"/>
          <w:lang w:val="en-US"/>
        </w:rPr>
        <w:t xml:space="preserve"> of Eating Disorders. 43(1),</w:t>
      </w:r>
      <w:r w:rsidR="00805DAC" w:rsidRPr="00BD2416">
        <w:rPr>
          <w:rFonts w:ascii="Times New Roman" w:hAnsi="Times New Roman" w:cs="Times New Roman"/>
          <w:sz w:val="24"/>
          <w:szCs w:val="24"/>
          <w:lang w:val="en-US"/>
        </w:rPr>
        <w:t xml:space="preserve"> 671–674.</w:t>
      </w:r>
    </w:p>
    <w:p w14:paraId="714F5148" w14:textId="77777777" w:rsidR="006D0893" w:rsidRPr="00BD2416" w:rsidRDefault="006D0893" w:rsidP="00502344">
      <w:pPr>
        <w:pStyle w:val="NoSpacing"/>
        <w:spacing w:line="360" w:lineRule="auto"/>
        <w:ind w:left="284"/>
        <w:rPr>
          <w:rFonts w:ascii="Times New Roman" w:hAnsi="Times New Roman" w:cs="Times New Roman"/>
          <w:sz w:val="24"/>
          <w:szCs w:val="24"/>
        </w:rPr>
      </w:pPr>
    </w:p>
    <w:p w14:paraId="719D7165" w14:textId="77777777" w:rsidR="00EA3C2A" w:rsidRPr="00BD2416" w:rsidRDefault="00EA3C2A" w:rsidP="00502344">
      <w:pPr>
        <w:pStyle w:val="NoSpacing"/>
        <w:spacing w:line="360" w:lineRule="auto"/>
        <w:ind w:left="284"/>
        <w:rPr>
          <w:rFonts w:ascii="Times New Roman" w:eastAsia="Times New Roman" w:hAnsi="Times New Roman" w:cs="Times New Roman"/>
          <w:sz w:val="24"/>
          <w:szCs w:val="24"/>
          <w:lang w:eastAsia="en-GB"/>
        </w:rPr>
      </w:pPr>
      <w:r w:rsidRPr="00BD2416">
        <w:rPr>
          <w:rFonts w:ascii="Times New Roman" w:eastAsia="Times New Roman" w:hAnsi="Times New Roman" w:cs="Times New Roman"/>
          <w:sz w:val="24"/>
          <w:szCs w:val="24"/>
          <w:lang w:eastAsia="en-GB"/>
        </w:rPr>
        <w:t xml:space="preserve">Stapleton, P &amp; </w:t>
      </w:r>
      <w:proofErr w:type="spellStart"/>
      <w:r w:rsidRPr="00BD2416">
        <w:rPr>
          <w:rFonts w:ascii="Times New Roman" w:eastAsia="Times New Roman" w:hAnsi="Times New Roman" w:cs="Times New Roman"/>
          <w:sz w:val="24"/>
          <w:szCs w:val="24"/>
          <w:lang w:eastAsia="en-GB"/>
        </w:rPr>
        <w:t>Bannatyne</w:t>
      </w:r>
      <w:proofErr w:type="spellEnd"/>
      <w:r w:rsidRPr="00BD2416">
        <w:rPr>
          <w:rFonts w:ascii="Times New Roman" w:eastAsia="Times New Roman" w:hAnsi="Times New Roman" w:cs="Times New Roman"/>
          <w:sz w:val="24"/>
          <w:szCs w:val="24"/>
          <w:lang w:eastAsia="en-GB"/>
        </w:rPr>
        <w:t>, A. (2014). Educating Medical Students About Anorexia Nervosa: A Potential Method for Reducing the Volitional Stigma Associated With the Disorder. The Journal of Treatment &amp; Prevention, 23(2), 115-133.</w:t>
      </w:r>
    </w:p>
    <w:p w14:paraId="40141D3D" w14:textId="77777777" w:rsidR="00EA3C2A" w:rsidRPr="00BD2416" w:rsidRDefault="00EA3C2A" w:rsidP="00502344">
      <w:pPr>
        <w:pStyle w:val="NoSpacing"/>
        <w:spacing w:line="360" w:lineRule="auto"/>
        <w:ind w:left="284"/>
        <w:rPr>
          <w:rFonts w:ascii="Times New Roman" w:eastAsia="Times New Roman" w:hAnsi="Times New Roman" w:cs="Times New Roman"/>
          <w:sz w:val="24"/>
          <w:szCs w:val="24"/>
          <w:lang w:eastAsia="en-GB"/>
        </w:rPr>
      </w:pPr>
    </w:p>
    <w:p w14:paraId="1054C9D0" w14:textId="0AEE3078" w:rsidR="00805DAC" w:rsidRPr="00BD2416" w:rsidRDefault="00805DAC" w:rsidP="00502344">
      <w:pPr>
        <w:pStyle w:val="NoSpacing"/>
        <w:spacing w:line="360" w:lineRule="auto"/>
        <w:ind w:left="284"/>
        <w:rPr>
          <w:rFonts w:ascii="Times New Roman" w:hAnsi="Times New Roman" w:cs="Times New Roman"/>
          <w:sz w:val="24"/>
          <w:szCs w:val="24"/>
        </w:rPr>
      </w:pPr>
      <w:r w:rsidRPr="00BD2416">
        <w:rPr>
          <w:rFonts w:ascii="Times New Roman" w:hAnsi="Times New Roman" w:cs="Times New Roman"/>
          <w:sz w:val="24"/>
          <w:szCs w:val="24"/>
        </w:rPr>
        <w:t>Stewart, M, Keel, P &amp; Schiavo, R. (2006). Stigmatization of Anorexia Nervosa. International Journal of Eating Disorders, 39(4), 320–325.</w:t>
      </w:r>
    </w:p>
    <w:p w14:paraId="6EC62210" w14:textId="77777777" w:rsidR="006D0893" w:rsidRPr="00BD2416" w:rsidRDefault="006D0893" w:rsidP="00502344">
      <w:pPr>
        <w:pStyle w:val="NoSpacing"/>
        <w:spacing w:line="360" w:lineRule="auto"/>
        <w:ind w:left="284"/>
        <w:rPr>
          <w:rFonts w:ascii="Times New Roman" w:hAnsi="Times New Roman" w:cs="Times New Roman"/>
          <w:sz w:val="24"/>
          <w:szCs w:val="24"/>
        </w:rPr>
      </w:pPr>
    </w:p>
    <w:p w14:paraId="3B4465EC"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6272BF60" w14:textId="4A06D2B2" w:rsidR="00E72204" w:rsidRPr="00EA3C2A" w:rsidRDefault="00E72204" w:rsidP="00502344">
      <w:pPr>
        <w:pStyle w:val="NoSpacing"/>
        <w:spacing w:line="360" w:lineRule="auto"/>
        <w:ind w:left="284"/>
        <w:rPr>
          <w:rFonts w:ascii="Times New Roman" w:hAnsi="Times New Roman" w:cs="Times New Roman"/>
          <w:sz w:val="24"/>
          <w:szCs w:val="24"/>
          <w:shd w:val="clear" w:color="auto" w:fill="FFFFFF"/>
        </w:rPr>
      </w:pPr>
      <w:proofErr w:type="gramStart"/>
      <w:r w:rsidRPr="00EA3C2A">
        <w:rPr>
          <w:rFonts w:ascii="Times New Roman" w:hAnsi="Times New Roman" w:cs="Times New Roman"/>
          <w:sz w:val="24"/>
          <w:szCs w:val="24"/>
          <w:shd w:val="clear" w:color="auto" w:fill="FFFFFF"/>
        </w:rPr>
        <w:t>Weiner ,</w:t>
      </w:r>
      <w:proofErr w:type="gramEnd"/>
      <w:r w:rsidRPr="00EA3C2A">
        <w:rPr>
          <w:rFonts w:ascii="Times New Roman" w:hAnsi="Times New Roman" w:cs="Times New Roman"/>
          <w:sz w:val="24"/>
          <w:szCs w:val="24"/>
          <w:shd w:val="clear" w:color="auto" w:fill="FFFFFF"/>
        </w:rPr>
        <w:t xml:space="preserve"> B, Perry, R &amp; Magnusson, J. (1998). An Attributional Analysis of Reactions to Stigmas. Journal of Personality and Social Psychology, 55(5), 738-748.</w:t>
      </w:r>
    </w:p>
    <w:p w14:paraId="02CDC6D7"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00202345" w14:textId="77777777" w:rsidR="006D0893" w:rsidRPr="00EA3C2A" w:rsidRDefault="006D0893" w:rsidP="00502344">
      <w:pPr>
        <w:pStyle w:val="NoSpacing"/>
        <w:spacing w:line="360" w:lineRule="auto"/>
        <w:ind w:left="284"/>
        <w:rPr>
          <w:rFonts w:ascii="Times New Roman" w:hAnsi="Times New Roman" w:cs="Times New Roman"/>
          <w:sz w:val="24"/>
          <w:szCs w:val="24"/>
        </w:rPr>
      </w:pPr>
    </w:p>
    <w:p w14:paraId="20DA36EC" w14:textId="3B95395E" w:rsidR="00805DAC" w:rsidRPr="00EA3C2A" w:rsidRDefault="00085DBE" w:rsidP="00502344">
      <w:pPr>
        <w:pStyle w:val="NoSpacing"/>
        <w:spacing w:line="360" w:lineRule="auto"/>
        <w:ind w:left="284"/>
        <w:rPr>
          <w:rStyle w:val="eop"/>
          <w:rFonts w:ascii="Times New Roman" w:hAnsi="Times New Roman" w:cs="Times New Roman"/>
          <w:sz w:val="24"/>
          <w:szCs w:val="24"/>
          <w:shd w:val="clear" w:color="auto" w:fill="FFFFFF"/>
        </w:rPr>
      </w:pPr>
      <w:proofErr w:type="spellStart"/>
      <w:r w:rsidRPr="00EA3C2A">
        <w:rPr>
          <w:rStyle w:val="spellingerror"/>
          <w:rFonts w:ascii="Times New Roman" w:hAnsi="Times New Roman" w:cs="Times New Roman"/>
          <w:position w:val="2"/>
          <w:sz w:val="24"/>
          <w:szCs w:val="24"/>
          <w:shd w:val="clear" w:color="auto" w:fill="FFFFFF"/>
          <w:lang w:val="en-US"/>
        </w:rPr>
        <w:t>Zwickert</w:t>
      </w:r>
      <w:proofErr w:type="spellEnd"/>
      <w:r w:rsidRPr="00EA3C2A">
        <w:rPr>
          <w:rStyle w:val="normaltextrun"/>
          <w:rFonts w:ascii="Times New Roman" w:hAnsi="Times New Roman" w:cs="Times New Roman"/>
          <w:position w:val="2"/>
          <w:sz w:val="24"/>
          <w:szCs w:val="24"/>
          <w:shd w:val="clear" w:color="auto" w:fill="FFFFFF"/>
          <w:lang w:val="en-US"/>
        </w:rPr>
        <w:t xml:space="preserve">, K &amp; </w:t>
      </w:r>
      <w:proofErr w:type="spellStart"/>
      <w:r w:rsidRPr="00EA3C2A">
        <w:rPr>
          <w:rStyle w:val="normaltextrun"/>
          <w:rFonts w:ascii="Times New Roman" w:hAnsi="Times New Roman" w:cs="Times New Roman"/>
          <w:position w:val="2"/>
          <w:sz w:val="24"/>
          <w:szCs w:val="24"/>
          <w:shd w:val="clear" w:color="auto" w:fill="FFFFFF"/>
          <w:lang w:val="en-US"/>
        </w:rPr>
        <w:t>Rieger</w:t>
      </w:r>
      <w:proofErr w:type="spellEnd"/>
      <w:r w:rsidRPr="00EA3C2A">
        <w:rPr>
          <w:rStyle w:val="normaltextrun"/>
          <w:rFonts w:ascii="Times New Roman" w:hAnsi="Times New Roman" w:cs="Times New Roman"/>
          <w:position w:val="2"/>
          <w:sz w:val="24"/>
          <w:szCs w:val="24"/>
          <w:shd w:val="clear" w:color="auto" w:fill="FFFFFF"/>
          <w:lang w:val="en-US"/>
        </w:rPr>
        <w:t>, E. (2013). Stigmatizing attitudes towards individuals with anorexia nervosa: an investigation of attribution theory. Journal of Eating Disorders, 1(5), 1-10.</w:t>
      </w:r>
      <w:r w:rsidRPr="00EA3C2A">
        <w:rPr>
          <w:rStyle w:val="eop"/>
          <w:rFonts w:ascii="Times New Roman" w:hAnsi="Times New Roman" w:cs="Times New Roman"/>
          <w:sz w:val="24"/>
          <w:szCs w:val="24"/>
          <w:shd w:val="clear" w:color="auto" w:fill="FFFFFF"/>
        </w:rPr>
        <w:t>​</w:t>
      </w:r>
    </w:p>
    <w:p w14:paraId="66C690AE" w14:textId="77777777" w:rsidR="006D0893" w:rsidRDefault="006D0893" w:rsidP="00502344">
      <w:pPr>
        <w:pStyle w:val="NoSpacing"/>
        <w:ind w:left="284"/>
        <w:rPr>
          <w:rStyle w:val="eop"/>
          <w:rFonts w:ascii="Calibri" w:hAnsi="Calibri" w:cs="Calibri"/>
          <w:color w:val="000000"/>
          <w:shd w:val="clear" w:color="auto" w:fill="FFFFFF"/>
        </w:rPr>
      </w:pPr>
    </w:p>
    <w:p w14:paraId="46BECF53" w14:textId="77777777" w:rsidR="006D0893" w:rsidRDefault="006D0893" w:rsidP="00502344">
      <w:pPr>
        <w:pStyle w:val="NoSpacing"/>
        <w:ind w:left="284"/>
        <w:rPr>
          <w:rFonts w:ascii="Segoe UI" w:hAnsi="Segoe UI" w:cs="Segoe UI"/>
          <w:color w:val="212529"/>
          <w:shd w:val="clear" w:color="auto" w:fill="FFFFFF"/>
        </w:rPr>
      </w:pPr>
    </w:p>
    <w:p w14:paraId="1271E3F3" w14:textId="06C66103" w:rsidR="00B173BC" w:rsidRDefault="00B173BC" w:rsidP="00502344">
      <w:pPr>
        <w:pStyle w:val="NoSpacing"/>
        <w:ind w:left="284"/>
      </w:pPr>
    </w:p>
    <w:sectPr w:rsidR="00B173B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4CA7F" w14:textId="77777777" w:rsidR="008E4FA7" w:rsidRDefault="008E4FA7" w:rsidP="00ED2E58">
      <w:pPr>
        <w:spacing w:after="0" w:line="240" w:lineRule="auto"/>
      </w:pPr>
      <w:r>
        <w:separator/>
      </w:r>
    </w:p>
  </w:endnote>
  <w:endnote w:type="continuationSeparator" w:id="0">
    <w:p w14:paraId="692BEA27" w14:textId="77777777" w:rsidR="008E4FA7" w:rsidRDefault="008E4FA7" w:rsidP="00ED2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4A0AE" w14:textId="77777777" w:rsidR="008E4FA7" w:rsidRDefault="008E4FA7" w:rsidP="00ED2E58">
      <w:pPr>
        <w:spacing w:after="0" w:line="240" w:lineRule="auto"/>
      </w:pPr>
      <w:r>
        <w:separator/>
      </w:r>
    </w:p>
  </w:footnote>
  <w:footnote w:type="continuationSeparator" w:id="0">
    <w:p w14:paraId="107287F3" w14:textId="77777777" w:rsidR="008E4FA7" w:rsidRDefault="008E4FA7" w:rsidP="00ED2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486DA" w14:textId="63E90F1C" w:rsidR="00ED2E58" w:rsidRDefault="005858F6" w:rsidP="00ED2E58">
    <w:pPr>
      <w:pStyle w:val="Header"/>
    </w:pPr>
    <w:r>
      <w:t>C</w:t>
    </w:r>
    <w:r w:rsidR="00ED2E58">
      <w:t xml:space="preserve">ritically consider interventions to reduce the stigma surrounding eating disorders </w:t>
    </w:r>
  </w:p>
  <w:p w14:paraId="1EA65787" w14:textId="77777777" w:rsidR="00ED2E58" w:rsidRDefault="00ED2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920E2"/>
    <w:multiLevelType w:val="multilevel"/>
    <w:tmpl w:val="4C54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F3215C"/>
    <w:multiLevelType w:val="multilevel"/>
    <w:tmpl w:val="E86A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E58"/>
    <w:rsid w:val="00015EF9"/>
    <w:rsid w:val="00055B97"/>
    <w:rsid w:val="00081241"/>
    <w:rsid w:val="00085DBE"/>
    <w:rsid w:val="000E4D03"/>
    <w:rsid w:val="000E5C2D"/>
    <w:rsid w:val="000E76D4"/>
    <w:rsid w:val="00112364"/>
    <w:rsid w:val="001456CE"/>
    <w:rsid w:val="00154863"/>
    <w:rsid w:val="001608E7"/>
    <w:rsid w:val="001640D8"/>
    <w:rsid w:val="001A02BD"/>
    <w:rsid w:val="001C637E"/>
    <w:rsid w:val="001D25F0"/>
    <w:rsid w:val="001E10AF"/>
    <w:rsid w:val="001F7A68"/>
    <w:rsid w:val="00256CFC"/>
    <w:rsid w:val="00285193"/>
    <w:rsid w:val="002C16B8"/>
    <w:rsid w:val="002D771B"/>
    <w:rsid w:val="002E2DAB"/>
    <w:rsid w:val="002F770A"/>
    <w:rsid w:val="00305033"/>
    <w:rsid w:val="00320454"/>
    <w:rsid w:val="00370377"/>
    <w:rsid w:val="00374C1C"/>
    <w:rsid w:val="0039271A"/>
    <w:rsid w:val="003A632E"/>
    <w:rsid w:val="003B01A6"/>
    <w:rsid w:val="003E2CC5"/>
    <w:rsid w:val="004124EC"/>
    <w:rsid w:val="00433E88"/>
    <w:rsid w:val="00454BB4"/>
    <w:rsid w:val="00477F64"/>
    <w:rsid w:val="00495B07"/>
    <w:rsid w:val="00497072"/>
    <w:rsid w:val="004C1336"/>
    <w:rsid w:val="004D3A1E"/>
    <w:rsid w:val="004D5D0E"/>
    <w:rsid w:val="00502344"/>
    <w:rsid w:val="00503985"/>
    <w:rsid w:val="005304C9"/>
    <w:rsid w:val="00544E96"/>
    <w:rsid w:val="00550713"/>
    <w:rsid w:val="005632D3"/>
    <w:rsid w:val="00571BD3"/>
    <w:rsid w:val="005858F6"/>
    <w:rsid w:val="005A09A7"/>
    <w:rsid w:val="005D4DCE"/>
    <w:rsid w:val="005E4A0A"/>
    <w:rsid w:val="005F4B6B"/>
    <w:rsid w:val="005F783E"/>
    <w:rsid w:val="0064009A"/>
    <w:rsid w:val="006463A7"/>
    <w:rsid w:val="00655DAF"/>
    <w:rsid w:val="006971C8"/>
    <w:rsid w:val="006B0962"/>
    <w:rsid w:val="006D0893"/>
    <w:rsid w:val="006F3B77"/>
    <w:rsid w:val="00723672"/>
    <w:rsid w:val="00764D55"/>
    <w:rsid w:val="00764D77"/>
    <w:rsid w:val="00770C74"/>
    <w:rsid w:val="007A0CD7"/>
    <w:rsid w:val="007E2730"/>
    <w:rsid w:val="00803421"/>
    <w:rsid w:val="00805DAC"/>
    <w:rsid w:val="008D09D7"/>
    <w:rsid w:val="008E4FA7"/>
    <w:rsid w:val="009031BD"/>
    <w:rsid w:val="00926BE6"/>
    <w:rsid w:val="00927E2A"/>
    <w:rsid w:val="00931EC2"/>
    <w:rsid w:val="0094207B"/>
    <w:rsid w:val="00944F5C"/>
    <w:rsid w:val="009623A8"/>
    <w:rsid w:val="00971DDC"/>
    <w:rsid w:val="009754D4"/>
    <w:rsid w:val="009A1189"/>
    <w:rsid w:val="009D39DA"/>
    <w:rsid w:val="009F6173"/>
    <w:rsid w:val="00A41B47"/>
    <w:rsid w:val="00A7329F"/>
    <w:rsid w:val="00A824C1"/>
    <w:rsid w:val="00A84883"/>
    <w:rsid w:val="00AB5E01"/>
    <w:rsid w:val="00AC7D16"/>
    <w:rsid w:val="00AD3AAB"/>
    <w:rsid w:val="00B010B6"/>
    <w:rsid w:val="00B16AA5"/>
    <w:rsid w:val="00B173BC"/>
    <w:rsid w:val="00B371A7"/>
    <w:rsid w:val="00B77B4B"/>
    <w:rsid w:val="00B850E3"/>
    <w:rsid w:val="00B9697F"/>
    <w:rsid w:val="00BD2416"/>
    <w:rsid w:val="00BF69F2"/>
    <w:rsid w:val="00C46A80"/>
    <w:rsid w:val="00C5036B"/>
    <w:rsid w:val="00D46C9E"/>
    <w:rsid w:val="00D91068"/>
    <w:rsid w:val="00DE30B7"/>
    <w:rsid w:val="00DF5F6D"/>
    <w:rsid w:val="00E020FF"/>
    <w:rsid w:val="00E476D5"/>
    <w:rsid w:val="00E50E12"/>
    <w:rsid w:val="00E548A4"/>
    <w:rsid w:val="00E569D6"/>
    <w:rsid w:val="00E63F47"/>
    <w:rsid w:val="00E72204"/>
    <w:rsid w:val="00EA27A1"/>
    <w:rsid w:val="00EA3C2A"/>
    <w:rsid w:val="00EA4712"/>
    <w:rsid w:val="00EA57BB"/>
    <w:rsid w:val="00ED2E58"/>
    <w:rsid w:val="00ED7297"/>
    <w:rsid w:val="00EF3B65"/>
    <w:rsid w:val="00F05172"/>
    <w:rsid w:val="00F53AB6"/>
    <w:rsid w:val="00F640FE"/>
    <w:rsid w:val="00F9290A"/>
    <w:rsid w:val="00FA1C55"/>
    <w:rsid w:val="00FA71E9"/>
    <w:rsid w:val="00FB00AA"/>
    <w:rsid w:val="00FB6B37"/>
    <w:rsid w:val="00FE0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6248A"/>
  <w15:chartTrackingRefBased/>
  <w15:docId w15:val="{26BEE0A3-1CBC-41FE-918C-C5125B12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B173B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E58"/>
  </w:style>
  <w:style w:type="paragraph" w:styleId="Footer">
    <w:name w:val="footer"/>
    <w:basedOn w:val="Normal"/>
    <w:link w:val="FooterChar"/>
    <w:uiPriority w:val="99"/>
    <w:unhideWhenUsed/>
    <w:rsid w:val="00ED2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E58"/>
  </w:style>
  <w:style w:type="character" w:styleId="Hyperlink">
    <w:name w:val="Hyperlink"/>
    <w:basedOn w:val="DefaultParagraphFont"/>
    <w:uiPriority w:val="99"/>
    <w:unhideWhenUsed/>
    <w:rsid w:val="009031BD"/>
    <w:rPr>
      <w:color w:val="0563C1" w:themeColor="hyperlink"/>
      <w:u w:val="single"/>
    </w:rPr>
  </w:style>
  <w:style w:type="character" w:customStyle="1" w:styleId="UnresolvedMention1">
    <w:name w:val="Unresolved Mention1"/>
    <w:basedOn w:val="DefaultParagraphFont"/>
    <w:uiPriority w:val="99"/>
    <w:semiHidden/>
    <w:unhideWhenUsed/>
    <w:rsid w:val="009031BD"/>
    <w:rPr>
      <w:color w:val="605E5C"/>
      <w:shd w:val="clear" w:color="auto" w:fill="E1DFDD"/>
    </w:rPr>
  </w:style>
  <w:style w:type="character" w:customStyle="1" w:styleId="ref-journal">
    <w:name w:val="ref-journal"/>
    <w:basedOn w:val="DefaultParagraphFont"/>
    <w:rsid w:val="00FA1C55"/>
  </w:style>
  <w:style w:type="character" w:customStyle="1" w:styleId="ref-vol">
    <w:name w:val="ref-vol"/>
    <w:basedOn w:val="DefaultParagraphFont"/>
    <w:rsid w:val="00FA1C55"/>
  </w:style>
  <w:style w:type="character" w:customStyle="1" w:styleId="UnresolvedMention">
    <w:name w:val="Unresolved Mention"/>
    <w:basedOn w:val="DefaultParagraphFont"/>
    <w:uiPriority w:val="99"/>
    <w:semiHidden/>
    <w:unhideWhenUsed/>
    <w:rsid w:val="00571BD3"/>
    <w:rPr>
      <w:color w:val="605E5C"/>
      <w:shd w:val="clear" w:color="auto" w:fill="E1DFDD"/>
    </w:rPr>
  </w:style>
  <w:style w:type="character" w:customStyle="1" w:styleId="bold">
    <w:name w:val="bold"/>
    <w:basedOn w:val="DefaultParagraphFont"/>
    <w:rsid w:val="00A7329F"/>
  </w:style>
  <w:style w:type="paragraph" w:styleId="NormalWeb">
    <w:name w:val="Normal (Web)"/>
    <w:basedOn w:val="Normal"/>
    <w:uiPriority w:val="99"/>
    <w:semiHidden/>
    <w:unhideWhenUsed/>
    <w:rsid w:val="00A732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A7329F"/>
  </w:style>
  <w:style w:type="character" w:customStyle="1" w:styleId="spellingerror">
    <w:name w:val="spellingerror"/>
    <w:basedOn w:val="DefaultParagraphFont"/>
    <w:rsid w:val="00085DBE"/>
  </w:style>
  <w:style w:type="character" w:customStyle="1" w:styleId="normaltextrun">
    <w:name w:val="normaltextrun"/>
    <w:basedOn w:val="DefaultParagraphFont"/>
    <w:rsid w:val="00085DBE"/>
  </w:style>
  <w:style w:type="character" w:customStyle="1" w:styleId="eop">
    <w:name w:val="eop"/>
    <w:basedOn w:val="DefaultParagraphFont"/>
    <w:rsid w:val="00085DBE"/>
  </w:style>
  <w:style w:type="character" w:customStyle="1" w:styleId="btn">
    <w:name w:val="btn"/>
    <w:basedOn w:val="DefaultParagraphFont"/>
    <w:rsid w:val="00EA57BB"/>
  </w:style>
  <w:style w:type="character" w:customStyle="1" w:styleId="Heading3Char">
    <w:name w:val="Heading 3 Char"/>
    <w:basedOn w:val="DefaultParagraphFont"/>
    <w:link w:val="Heading3"/>
    <w:uiPriority w:val="9"/>
    <w:rsid w:val="00B173BC"/>
    <w:rPr>
      <w:rFonts w:ascii="Times New Roman" w:eastAsia="Times New Roman" w:hAnsi="Times New Roman" w:cs="Times New Roman"/>
      <w:b/>
      <w:bCs/>
      <w:sz w:val="27"/>
      <w:szCs w:val="27"/>
      <w:lang w:eastAsia="en-GB"/>
    </w:rPr>
  </w:style>
  <w:style w:type="paragraph" w:styleId="NoSpacing">
    <w:name w:val="No Spacing"/>
    <w:uiPriority w:val="1"/>
    <w:qFormat/>
    <w:rsid w:val="006D08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77078">
      <w:bodyDiv w:val="1"/>
      <w:marLeft w:val="0"/>
      <w:marRight w:val="0"/>
      <w:marTop w:val="0"/>
      <w:marBottom w:val="0"/>
      <w:divBdr>
        <w:top w:val="none" w:sz="0" w:space="0" w:color="auto"/>
        <w:left w:val="none" w:sz="0" w:space="0" w:color="auto"/>
        <w:bottom w:val="none" w:sz="0" w:space="0" w:color="auto"/>
        <w:right w:val="none" w:sz="0" w:space="0" w:color="auto"/>
      </w:divBdr>
    </w:div>
    <w:div w:id="451174828">
      <w:bodyDiv w:val="1"/>
      <w:marLeft w:val="0"/>
      <w:marRight w:val="0"/>
      <w:marTop w:val="0"/>
      <w:marBottom w:val="0"/>
      <w:divBdr>
        <w:top w:val="none" w:sz="0" w:space="0" w:color="auto"/>
        <w:left w:val="none" w:sz="0" w:space="0" w:color="auto"/>
        <w:bottom w:val="none" w:sz="0" w:space="0" w:color="auto"/>
        <w:right w:val="none" w:sz="0" w:space="0" w:color="auto"/>
      </w:divBdr>
    </w:div>
    <w:div w:id="653875146">
      <w:bodyDiv w:val="1"/>
      <w:marLeft w:val="0"/>
      <w:marRight w:val="0"/>
      <w:marTop w:val="0"/>
      <w:marBottom w:val="0"/>
      <w:divBdr>
        <w:top w:val="none" w:sz="0" w:space="0" w:color="auto"/>
        <w:left w:val="none" w:sz="0" w:space="0" w:color="auto"/>
        <w:bottom w:val="none" w:sz="0" w:space="0" w:color="auto"/>
        <w:right w:val="none" w:sz="0" w:space="0" w:color="auto"/>
      </w:divBdr>
    </w:div>
    <w:div w:id="1137602446">
      <w:bodyDiv w:val="1"/>
      <w:marLeft w:val="0"/>
      <w:marRight w:val="0"/>
      <w:marTop w:val="0"/>
      <w:marBottom w:val="0"/>
      <w:divBdr>
        <w:top w:val="none" w:sz="0" w:space="0" w:color="auto"/>
        <w:left w:val="none" w:sz="0" w:space="0" w:color="auto"/>
        <w:bottom w:val="none" w:sz="0" w:space="0" w:color="auto"/>
        <w:right w:val="none" w:sz="0" w:space="0" w:color="auto"/>
      </w:divBdr>
    </w:div>
    <w:div w:id="1377000735">
      <w:bodyDiv w:val="1"/>
      <w:marLeft w:val="0"/>
      <w:marRight w:val="0"/>
      <w:marTop w:val="0"/>
      <w:marBottom w:val="0"/>
      <w:divBdr>
        <w:top w:val="none" w:sz="0" w:space="0" w:color="auto"/>
        <w:left w:val="none" w:sz="0" w:space="0" w:color="auto"/>
        <w:bottom w:val="none" w:sz="0" w:space="0" w:color="auto"/>
        <w:right w:val="none" w:sz="0" w:space="0" w:color="auto"/>
      </w:divBdr>
    </w:div>
    <w:div w:id="1656295738">
      <w:bodyDiv w:val="1"/>
      <w:marLeft w:val="0"/>
      <w:marRight w:val="0"/>
      <w:marTop w:val="0"/>
      <w:marBottom w:val="0"/>
      <w:divBdr>
        <w:top w:val="none" w:sz="0" w:space="0" w:color="auto"/>
        <w:left w:val="none" w:sz="0" w:space="0" w:color="auto"/>
        <w:bottom w:val="none" w:sz="0" w:space="0" w:color="auto"/>
        <w:right w:val="none" w:sz="0" w:space="0" w:color="auto"/>
      </w:divBdr>
      <w:divsChild>
        <w:div w:id="109201248">
          <w:marLeft w:val="0"/>
          <w:marRight w:val="0"/>
          <w:marTop w:val="0"/>
          <w:marBottom w:val="0"/>
          <w:divBdr>
            <w:top w:val="none" w:sz="0" w:space="0" w:color="auto"/>
            <w:left w:val="none" w:sz="0" w:space="0" w:color="auto"/>
            <w:bottom w:val="none" w:sz="0" w:space="0" w:color="auto"/>
            <w:right w:val="none" w:sz="0" w:space="0" w:color="auto"/>
          </w:divBdr>
        </w:div>
        <w:div w:id="1396471521">
          <w:marLeft w:val="0"/>
          <w:marRight w:val="0"/>
          <w:marTop w:val="0"/>
          <w:marBottom w:val="0"/>
          <w:divBdr>
            <w:top w:val="none" w:sz="0" w:space="0" w:color="auto"/>
            <w:left w:val="none" w:sz="0" w:space="0" w:color="auto"/>
            <w:bottom w:val="none" w:sz="0" w:space="0" w:color="auto"/>
            <w:right w:val="none" w:sz="0" w:space="0" w:color="auto"/>
          </w:divBdr>
        </w:div>
        <w:div w:id="1372147607">
          <w:marLeft w:val="0"/>
          <w:marRight w:val="0"/>
          <w:marTop w:val="0"/>
          <w:marBottom w:val="0"/>
          <w:divBdr>
            <w:top w:val="none" w:sz="0" w:space="0" w:color="auto"/>
            <w:left w:val="none" w:sz="0" w:space="0" w:color="auto"/>
            <w:bottom w:val="none" w:sz="0" w:space="0" w:color="auto"/>
            <w:right w:val="none" w:sz="0" w:space="0" w:color="auto"/>
          </w:divBdr>
        </w:div>
      </w:divsChild>
    </w:div>
    <w:div w:id="1730575412">
      <w:bodyDiv w:val="1"/>
      <w:marLeft w:val="0"/>
      <w:marRight w:val="0"/>
      <w:marTop w:val="0"/>
      <w:marBottom w:val="0"/>
      <w:divBdr>
        <w:top w:val="none" w:sz="0" w:space="0" w:color="auto"/>
        <w:left w:val="none" w:sz="0" w:space="0" w:color="auto"/>
        <w:bottom w:val="none" w:sz="0" w:space="0" w:color="auto"/>
        <w:right w:val="none" w:sz="0" w:space="0" w:color="auto"/>
      </w:divBdr>
    </w:div>
    <w:div w:id="211216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Rohan_Borschmann" TargetMode="External"/><Relationship Id="rId3" Type="http://schemas.openxmlformats.org/officeDocument/2006/relationships/settings" Target="settings.xml"/><Relationship Id="rId7" Type="http://schemas.openxmlformats.org/officeDocument/2006/relationships/hyperlink" Target="https://www.researchgate.net/profile/Claire_Henderson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6</Pages>
  <Words>2042</Words>
  <Characters>11642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Foster (1502530)</dc:creator>
  <cp:keywords/>
  <dc:description/>
  <cp:lastModifiedBy>Lydia Foster (1502530)</cp:lastModifiedBy>
  <cp:revision>57</cp:revision>
  <dcterms:created xsi:type="dcterms:W3CDTF">2018-10-23T14:39:00Z</dcterms:created>
  <dcterms:modified xsi:type="dcterms:W3CDTF">2018-12-11T19:09:00Z</dcterms:modified>
</cp:coreProperties>
</file>