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1B830" w14:textId="77777777" w:rsidR="001E2045" w:rsidRPr="00457BB7" w:rsidRDefault="001E2045" w:rsidP="001E2045">
      <w:pPr>
        <w:pStyle w:val="Title"/>
      </w:pPr>
      <w:r w:rsidRPr="00457BB7">
        <w:t xml:space="preserve">Psychology for health and social care </w:t>
      </w:r>
    </w:p>
    <w:p w14:paraId="47C3EA78" w14:textId="77777777" w:rsidR="001E2045" w:rsidRDefault="001E2045" w:rsidP="001E2045">
      <w:pPr>
        <w:pStyle w:val="Title"/>
      </w:pPr>
      <w:r w:rsidRPr="00457BB7">
        <w:t>Assessment 2</w:t>
      </w:r>
    </w:p>
    <w:p w14:paraId="1B8D1748" w14:textId="4BC3F06F" w:rsidR="001E2045" w:rsidRDefault="001E2045" w:rsidP="001E2045">
      <w:pPr>
        <w:jc w:val="center"/>
        <w:rPr>
          <w:b/>
          <w:sz w:val="36"/>
          <w:szCs w:val="28"/>
        </w:rPr>
      </w:pPr>
      <w:r w:rsidRPr="001E2045">
        <w:rPr>
          <w:b/>
          <w:sz w:val="36"/>
          <w:szCs w:val="28"/>
        </w:rPr>
        <w:t>BMHP4003</w:t>
      </w:r>
    </w:p>
    <w:p w14:paraId="36EBADAA" w14:textId="7C1A7FA7" w:rsidR="001E2045" w:rsidRDefault="001E2045" w:rsidP="001E2045">
      <w:pPr>
        <w:jc w:val="left"/>
        <w:rPr>
          <w:b/>
          <w:sz w:val="36"/>
          <w:szCs w:val="28"/>
        </w:rPr>
      </w:pPr>
      <w:r>
        <w:rPr>
          <w:b/>
          <w:sz w:val="36"/>
          <w:szCs w:val="28"/>
        </w:rPr>
        <w:t>Anna Gencheva Zlatkovska             1812748</w:t>
      </w:r>
    </w:p>
    <w:p w14:paraId="1D3AE84E" w14:textId="7D000E94" w:rsidR="00743C13" w:rsidRPr="001E2045" w:rsidRDefault="001E2045" w:rsidP="001E2045">
      <w:pPr>
        <w:jc w:val="left"/>
        <w:rPr>
          <w:b/>
          <w:sz w:val="36"/>
          <w:szCs w:val="28"/>
        </w:rPr>
      </w:pPr>
      <w:r>
        <w:rPr>
          <w:b/>
          <w:sz w:val="36"/>
          <w:szCs w:val="28"/>
        </w:rPr>
        <w:t xml:space="preserve">Lecturer’s name: </w:t>
      </w:r>
      <w:r w:rsidR="00743C13">
        <w:rPr>
          <w:b/>
          <w:sz w:val="36"/>
          <w:szCs w:val="28"/>
        </w:rPr>
        <w:t xml:space="preserve">Dr. Gulnar Ali </w:t>
      </w:r>
      <w:r>
        <w:rPr>
          <w:b/>
          <w:sz w:val="36"/>
          <w:szCs w:val="28"/>
        </w:rPr>
        <w:t xml:space="preserve"> </w:t>
      </w:r>
    </w:p>
    <w:p w14:paraId="66DA8F8B" w14:textId="77777777" w:rsidR="001E2045" w:rsidRDefault="001E2045">
      <w:pPr>
        <w:spacing w:before="0" w:after="200" w:line="276" w:lineRule="auto"/>
        <w:jc w:val="left"/>
        <w:rPr>
          <w:b/>
          <w:sz w:val="28"/>
        </w:rPr>
      </w:pPr>
      <w:r>
        <w:rPr>
          <w:b/>
          <w:sz w:val="28"/>
        </w:rPr>
        <w:br w:type="page"/>
      </w:r>
    </w:p>
    <w:p w14:paraId="15B64720" w14:textId="0EC2EBBE" w:rsidR="00457BB7" w:rsidRDefault="00457BB7" w:rsidP="00457BB7">
      <w:pPr>
        <w:rPr>
          <w:b/>
          <w:sz w:val="28"/>
        </w:rPr>
      </w:pPr>
      <w:r w:rsidRPr="00457BB7">
        <w:rPr>
          <w:b/>
          <w:sz w:val="28"/>
        </w:rPr>
        <w:lastRenderedPageBreak/>
        <w:t>TABLE OF CONTENTS</w:t>
      </w:r>
    </w:p>
    <w:p w14:paraId="0CD34D07" w14:textId="77777777" w:rsidR="00457BB7" w:rsidRPr="00457BB7" w:rsidRDefault="00457BB7">
      <w:pPr>
        <w:pStyle w:val="TOC1"/>
        <w:tabs>
          <w:tab w:val="right" w:leader="dot" w:pos="9350"/>
        </w:tabs>
        <w:rPr>
          <w:rFonts w:ascii="Times New Roman" w:hAnsi="Times New Roman" w:cs="Times New Roman"/>
          <w:b w:val="0"/>
          <w:bCs w:val="0"/>
          <w:caps w:val="0"/>
          <w:noProof/>
          <w:sz w:val="22"/>
          <w:szCs w:val="22"/>
        </w:rPr>
      </w:pPr>
      <w:r w:rsidRPr="00457BB7">
        <w:rPr>
          <w:rFonts w:ascii="Times New Roman" w:hAnsi="Times New Roman" w:cs="Times New Roman"/>
          <w:b w:val="0"/>
          <w:sz w:val="28"/>
        </w:rPr>
        <w:fldChar w:fldCharType="begin"/>
      </w:r>
      <w:r w:rsidRPr="00457BB7">
        <w:rPr>
          <w:rFonts w:ascii="Times New Roman" w:hAnsi="Times New Roman" w:cs="Times New Roman"/>
          <w:b w:val="0"/>
          <w:sz w:val="28"/>
        </w:rPr>
        <w:instrText xml:space="preserve"> TOC \o "1-3" \h \z \u </w:instrText>
      </w:r>
      <w:r w:rsidRPr="00457BB7">
        <w:rPr>
          <w:rFonts w:ascii="Times New Roman" w:hAnsi="Times New Roman" w:cs="Times New Roman"/>
          <w:b w:val="0"/>
          <w:sz w:val="28"/>
        </w:rPr>
        <w:fldChar w:fldCharType="separate"/>
      </w:r>
      <w:hyperlink w:anchor="_Toc25756277" w:history="1">
        <w:r w:rsidRPr="00457BB7">
          <w:rPr>
            <w:rStyle w:val="Hyperlink"/>
            <w:rFonts w:ascii="Times New Roman" w:hAnsi="Times New Roman" w:cs="Times New Roman"/>
            <w:noProof/>
          </w:rPr>
          <w:t>Introduction</w:t>
        </w:r>
        <w:r w:rsidRPr="00457BB7">
          <w:rPr>
            <w:rFonts w:ascii="Times New Roman" w:hAnsi="Times New Roman" w:cs="Times New Roman"/>
            <w:noProof/>
            <w:webHidden/>
          </w:rPr>
          <w:tab/>
        </w:r>
        <w:r w:rsidRPr="00457BB7">
          <w:rPr>
            <w:rFonts w:ascii="Times New Roman" w:hAnsi="Times New Roman" w:cs="Times New Roman"/>
            <w:noProof/>
            <w:webHidden/>
          </w:rPr>
          <w:fldChar w:fldCharType="begin"/>
        </w:r>
        <w:r w:rsidRPr="00457BB7">
          <w:rPr>
            <w:rFonts w:ascii="Times New Roman" w:hAnsi="Times New Roman" w:cs="Times New Roman"/>
            <w:noProof/>
            <w:webHidden/>
          </w:rPr>
          <w:instrText xml:space="preserve"> PAGEREF _Toc25756277 \h </w:instrText>
        </w:r>
        <w:r w:rsidRPr="00457BB7">
          <w:rPr>
            <w:rFonts w:ascii="Times New Roman" w:hAnsi="Times New Roman" w:cs="Times New Roman"/>
            <w:noProof/>
            <w:webHidden/>
          </w:rPr>
        </w:r>
        <w:r w:rsidRPr="00457BB7">
          <w:rPr>
            <w:rFonts w:ascii="Times New Roman" w:hAnsi="Times New Roman" w:cs="Times New Roman"/>
            <w:noProof/>
            <w:webHidden/>
          </w:rPr>
          <w:fldChar w:fldCharType="separate"/>
        </w:r>
        <w:r w:rsidRPr="00457BB7">
          <w:rPr>
            <w:rFonts w:ascii="Times New Roman" w:hAnsi="Times New Roman" w:cs="Times New Roman"/>
            <w:noProof/>
            <w:webHidden/>
          </w:rPr>
          <w:t>2</w:t>
        </w:r>
        <w:r w:rsidRPr="00457BB7">
          <w:rPr>
            <w:rFonts w:ascii="Times New Roman" w:hAnsi="Times New Roman" w:cs="Times New Roman"/>
            <w:noProof/>
            <w:webHidden/>
          </w:rPr>
          <w:fldChar w:fldCharType="end"/>
        </w:r>
      </w:hyperlink>
    </w:p>
    <w:p w14:paraId="213EB413" w14:textId="77777777" w:rsidR="00457BB7" w:rsidRPr="00457BB7" w:rsidRDefault="00426143">
      <w:pPr>
        <w:pStyle w:val="TOC1"/>
        <w:tabs>
          <w:tab w:val="right" w:leader="dot" w:pos="9350"/>
        </w:tabs>
        <w:rPr>
          <w:rFonts w:ascii="Times New Roman" w:hAnsi="Times New Roman" w:cs="Times New Roman"/>
          <w:b w:val="0"/>
          <w:bCs w:val="0"/>
          <w:caps w:val="0"/>
          <w:noProof/>
          <w:sz w:val="22"/>
          <w:szCs w:val="22"/>
        </w:rPr>
      </w:pPr>
      <w:hyperlink w:anchor="_Toc25756278" w:history="1">
        <w:r w:rsidR="00457BB7" w:rsidRPr="00457BB7">
          <w:rPr>
            <w:rStyle w:val="Hyperlink"/>
            <w:rFonts w:ascii="Times New Roman" w:hAnsi="Times New Roman" w:cs="Times New Roman"/>
            <w:noProof/>
          </w:rPr>
          <w:t>Reflection on Psychological theories related to the infancy development</w:t>
        </w:r>
        <w:r w:rsidR="00457BB7" w:rsidRPr="00457BB7">
          <w:rPr>
            <w:rFonts w:ascii="Times New Roman" w:hAnsi="Times New Roman" w:cs="Times New Roman"/>
            <w:noProof/>
            <w:webHidden/>
          </w:rPr>
          <w:tab/>
        </w:r>
        <w:r w:rsidR="00457BB7" w:rsidRPr="00457BB7">
          <w:rPr>
            <w:rFonts w:ascii="Times New Roman" w:hAnsi="Times New Roman" w:cs="Times New Roman"/>
            <w:noProof/>
            <w:webHidden/>
          </w:rPr>
          <w:fldChar w:fldCharType="begin"/>
        </w:r>
        <w:r w:rsidR="00457BB7" w:rsidRPr="00457BB7">
          <w:rPr>
            <w:rFonts w:ascii="Times New Roman" w:hAnsi="Times New Roman" w:cs="Times New Roman"/>
            <w:noProof/>
            <w:webHidden/>
          </w:rPr>
          <w:instrText xml:space="preserve"> PAGEREF _Toc25756278 \h </w:instrText>
        </w:r>
        <w:r w:rsidR="00457BB7" w:rsidRPr="00457BB7">
          <w:rPr>
            <w:rFonts w:ascii="Times New Roman" w:hAnsi="Times New Roman" w:cs="Times New Roman"/>
            <w:noProof/>
            <w:webHidden/>
          </w:rPr>
        </w:r>
        <w:r w:rsidR="00457BB7" w:rsidRPr="00457BB7">
          <w:rPr>
            <w:rFonts w:ascii="Times New Roman" w:hAnsi="Times New Roman" w:cs="Times New Roman"/>
            <w:noProof/>
            <w:webHidden/>
          </w:rPr>
          <w:fldChar w:fldCharType="separate"/>
        </w:r>
        <w:r w:rsidR="00457BB7" w:rsidRPr="00457BB7">
          <w:rPr>
            <w:rFonts w:ascii="Times New Roman" w:hAnsi="Times New Roman" w:cs="Times New Roman"/>
            <w:noProof/>
            <w:webHidden/>
          </w:rPr>
          <w:t>2</w:t>
        </w:r>
        <w:r w:rsidR="00457BB7" w:rsidRPr="00457BB7">
          <w:rPr>
            <w:rFonts w:ascii="Times New Roman" w:hAnsi="Times New Roman" w:cs="Times New Roman"/>
            <w:noProof/>
            <w:webHidden/>
          </w:rPr>
          <w:fldChar w:fldCharType="end"/>
        </w:r>
      </w:hyperlink>
    </w:p>
    <w:p w14:paraId="7D8F0F05" w14:textId="77777777" w:rsidR="00457BB7" w:rsidRPr="00457BB7" w:rsidRDefault="00426143">
      <w:pPr>
        <w:pStyle w:val="TOC1"/>
        <w:tabs>
          <w:tab w:val="right" w:leader="dot" w:pos="9350"/>
        </w:tabs>
        <w:rPr>
          <w:rFonts w:ascii="Times New Roman" w:hAnsi="Times New Roman" w:cs="Times New Roman"/>
          <w:b w:val="0"/>
          <w:bCs w:val="0"/>
          <w:caps w:val="0"/>
          <w:noProof/>
          <w:sz w:val="22"/>
          <w:szCs w:val="22"/>
        </w:rPr>
      </w:pPr>
      <w:hyperlink w:anchor="_Toc25756279" w:history="1">
        <w:r w:rsidR="00457BB7" w:rsidRPr="00457BB7">
          <w:rPr>
            <w:rStyle w:val="Hyperlink"/>
            <w:rFonts w:ascii="Times New Roman" w:hAnsi="Times New Roman" w:cs="Times New Roman"/>
            <w:noProof/>
          </w:rPr>
          <w:t>Role as healthcare professional for implementation of psychological perspectives</w:t>
        </w:r>
        <w:r w:rsidR="00457BB7" w:rsidRPr="00457BB7">
          <w:rPr>
            <w:rFonts w:ascii="Times New Roman" w:hAnsi="Times New Roman" w:cs="Times New Roman"/>
            <w:noProof/>
            <w:webHidden/>
          </w:rPr>
          <w:tab/>
        </w:r>
        <w:r w:rsidR="00457BB7" w:rsidRPr="00457BB7">
          <w:rPr>
            <w:rFonts w:ascii="Times New Roman" w:hAnsi="Times New Roman" w:cs="Times New Roman"/>
            <w:noProof/>
            <w:webHidden/>
          </w:rPr>
          <w:fldChar w:fldCharType="begin"/>
        </w:r>
        <w:r w:rsidR="00457BB7" w:rsidRPr="00457BB7">
          <w:rPr>
            <w:rFonts w:ascii="Times New Roman" w:hAnsi="Times New Roman" w:cs="Times New Roman"/>
            <w:noProof/>
            <w:webHidden/>
          </w:rPr>
          <w:instrText xml:space="preserve"> PAGEREF _Toc25756279 \h </w:instrText>
        </w:r>
        <w:r w:rsidR="00457BB7" w:rsidRPr="00457BB7">
          <w:rPr>
            <w:rFonts w:ascii="Times New Roman" w:hAnsi="Times New Roman" w:cs="Times New Roman"/>
            <w:noProof/>
            <w:webHidden/>
          </w:rPr>
        </w:r>
        <w:r w:rsidR="00457BB7" w:rsidRPr="00457BB7">
          <w:rPr>
            <w:rFonts w:ascii="Times New Roman" w:hAnsi="Times New Roman" w:cs="Times New Roman"/>
            <w:noProof/>
            <w:webHidden/>
          </w:rPr>
          <w:fldChar w:fldCharType="separate"/>
        </w:r>
        <w:r w:rsidR="00457BB7" w:rsidRPr="00457BB7">
          <w:rPr>
            <w:rFonts w:ascii="Times New Roman" w:hAnsi="Times New Roman" w:cs="Times New Roman"/>
            <w:noProof/>
            <w:webHidden/>
          </w:rPr>
          <w:t>4</w:t>
        </w:r>
        <w:r w:rsidR="00457BB7" w:rsidRPr="00457BB7">
          <w:rPr>
            <w:rFonts w:ascii="Times New Roman" w:hAnsi="Times New Roman" w:cs="Times New Roman"/>
            <w:noProof/>
            <w:webHidden/>
          </w:rPr>
          <w:fldChar w:fldCharType="end"/>
        </w:r>
      </w:hyperlink>
    </w:p>
    <w:p w14:paraId="74403603" w14:textId="77777777" w:rsidR="00457BB7" w:rsidRPr="00457BB7" w:rsidRDefault="00426143">
      <w:pPr>
        <w:pStyle w:val="TOC1"/>
        <w:tabs>
          <w:tab w:val="right" w:leader="dot" w:pos="9350"/>
        </w:tabs>
        <w:rPr>
          <w:rFonts w:ascii="Times New Roman" w:hAnsi="Times New Roman" w:cs="Times New Roman"/>
          <w:b w:val="0"/>
          <w:bCs w:val="0"/>
          <w:caps w:val="0"/>
          <w:noProof/>
          <w:sz w:val="22"/>
          <w:szCs w:val="22"/>
        </w:rPr>
      </w:pPr>
      <w:hyperlink w:anchor="_Toc25756280" w:history="1">
        <w:r w:rsidR="00457BB7" w:rsidRPr="00457BB7">
          <w:rPr>
            <w:rStyle w:val="Hyperlink"/>
            <w:rFonts w:ascii="Times New Roman" w:hAnsi="Times New Roman" w:cs="Times New Roman"/>
            <w:noProof/>
          </w:rPr>
          <w:t>Interrelation of perspectives of psychological theories to health and social care practice</w:t>
        </w:r>
        <w:r w:rsidR="00457BB7" w:rsidRPr="00457BB7">
          <w:rPr>
            <w:rFonts w:ascii="Times New Roman" w:hAnsi="Times New Roman" w:cs="Times New Roman"/>
            <w:noProof/>
            <w:webHidden/>
          </w:rPr>
          <w:tab/>
        </w:r>
        <w:r w:rsidR="00457BB7" w:rsidRPr="00457BB7">
          <w:rPr>
            <w:rFonts w:ascii="Times New Roman" w:hAnsi="Times New Roman" w:cs="Times New Roman"/>
            <w:noProof/>
            <w:webHidden/>
          </w:rPr>
          <w:fldChar w:fldCharType="begin"/>
        </w:r>
        <w:r w:rsidR="00457BB7" w:rsidRPr="00457BB7">
          <w:rPr>
            <w:rFonts w:ascii="Times New Roman" w:hAnsi="Times New Roman" w:cs="Times New Roman"/>
            <w:noProof/>
            <w:webHidden/>
          </w:rPr>
          <w:instrText xml:space="preserve"> PAGEREF _Toc25756280 \h </w:instrText>
        </w:r>
        <w:r w:rsidR="00457BB7" w:rsidRPr="00457BB7">
          <w:rPr>
            <w:rFonts w:ascii="Times New Roman" w:hAnsi="Times New Roman" w:cs="Times New Roman"/>
            <w:noProof/>
            <w:webHidden/>
          </w:rPr>
        </w:r>
        <w:r w:rsidR="00457BB7" w:rsidRPr="00457BB7">
          <w:rPr>
            <w:rFonts w:ascii="Times New Roman" w:hAnsi="Times New Roman" w:cs="Times New Roman"/>
            <w:noProof/>
            <w:webHidden/>
          </w:rPr>
          <w:fldChar w:fldCharType="separate"/>
        </w:r>
        <w:r w:rsidR="00457BB7" w:rsidRPr="00457BB7">
          <w:rPr>
            <w:rFonts w:ascii="Times New Roman" w:hAnsi="Times New Roman" w:cs="Times New Roman"/>
            <w:noProof/>
            <w:webHidden/>
          </w:rPr>
          <w:t>5</w:t>
        </w:r>
        <w:r w:rsidR="00457BB7" w:rsidRPr="00457BB7">
          <w:rPr>
            <w:rFonts w:ascii="Times New Roman" w:hAnsi="Times New Roman" w:cs="Times New Roman"/>
            <w:noProof/>
            <w:webHidden/>
          </w:rPr>
          <w:fldChar w:fldCharType="end"/>
        </w:r>
      </w:hyperlink>
    </w:p>
    <w:p w14:paraId="5E651363" w14:textId="77777777" w:rsidR="00457BB7" w:rsidRPr="00457BB7" w:rsidRDefault="00426143">
      <w:pPr>
        <w:pStyle w:val="TOC1"/>
        <w:tabs>
          <w:tab w:val="right" w:leader="dot" w:pos="9350"/>
        </w:tabs>
        <w:rPr>
          <w:rFonts w:ascii="Times New Roman" w:hAnsi="Times New Roman" w:cs="Times New Roman"/>
          <w:b w:val="0"/>
          <w:bCs w:val="0"/>
          <w:caps w:val="0"/>
          <w:noProof/>
          <w:sz w:val="22"/>
          <w:szCs w:val="22"/>
        </w:rPr>
      </w:pPr>
      <w:hyperlink w:anchor="_Toc25756281" w:history="1">
        <w:r w:rsidR="00457BB7" w:rsidRPr="00457BB7">
          <w:rPr>
            <w:rStyle w:val="Hyperlink"/>
            <w:rFonts w:ascii="Times New Roman" w:hAnsi="Times New Roman" w:cs="Times New Roman"/>
            <w:noProof/>
          </w:rPr>
          <w:t>Conclusion</w:t>
        </w:r>
        <w:r w:rsidR="00457BB7" w:rsidRPr="00457BB7">
          <w:rPr>
            <w:rFonts w:ascii="Times New Roman" w:hAnsi="Times New Roman" w:cs="Times New Roman"/>
            <w:noProof/>
            <w:webHidden/>
          </w:rPr>
          <w:tab/>
        </w:r>
        <w:r w:rsidR="00457BB7" w:rsidRPr="00457BB7">
          <w:rPr>
            <w:rFonts w:ascii="Times New Roman" w:hAnsi="Times New Roman" w:cs="Times New Roman"/>
            <w:noProof/>
            <w:webHidden/>
          </w:rPr>
          <w:fldChar w:fldCharType="begin"/>
        </w:r>
        <w:r w:rsidR="00457BB7" w:rsidRPr="00457BB7">
          <w:rPr>
            <w:rFonts w:ascii="Times New Roman" w:hAnsi="Times New Roman" w:cs="Times New Roman"/>
            <w:noProof/>
            <w:webHidden/>
          </w:rPr>
          <w:instrText xml:space="preserve"> PAGEREF _Toc25756281 \h </w:instrText>
        </w:r>
        <w:r w:rsidR="00457BB7" w:rsidRPr="00457BB7">
          <w:rPr>
            <w:rFonts w:ascii="Times New Roman" w:hAnsi="Times New Roman" w:cs="Times New Roman"/>
            <w:noProof/>
            <w:webHidden/>
          </w:rPr>
        </w:r>
        <w:r w:rsidR="00457BB7" w:rsidRPr="00457BB7">
          <w:rPr>
            <w:rFonts w:ascii="Times New Roman" w:hAnsi="Times New Roman" w:cs="Times New Roman"/>
            <w:noProof/>
            <w:webHidden/>
          </w:rPr>
          <w:fldChar w:fldCharType="separate"/>
        </w:r>
        <w:r w:rsidR="00457BB7" w:rsidRPr="00457BB7">
          <w:rPr>
            <w:rFonts w:ascii="Times New Roman" w:hAnsi="Times New Roman" w:cs="Times New Roman"/>
            <w:noProof/>
            <w:webHidden/>
          </w:rPr>
          <w:t>6</w:t>
        </w:r>
        <w:r w:rsidR="00457BB7" w:rsidRPr="00457BB7">
          <w:rPr>
            <w:rFonts w:ascii="Times New Roman" w:hAnsi="Times New Roman" w:cs="Times New Roman"/>
            <w:noProof/>
            <w:webHidden/>
          </w:rPr>
          <w:fldChar w:fldCharType="end"/>
        </w:r>
      </w:hyperlink>
    </w:p>
    <w:p w14:paraId="66A5B85F" w14:textId="77777777" w:rsidR="00457BB7" w:rsidRPr="00457BB7" w:rsidRDefault="00426143">
      <w:pPr>
        <w:pStyle w:val="TOC1"/>
        <w:tabs>
          <w:tab w:val="right" w:leader="dot" w:pos="9350"/>
        </w:tabs>
        <w:rPr>
          <w:rFonts w:ascii="Times New Roman" w:hAnsi="Times New Roman" w:cs="Times New Roman"/>
          <w:b w:val="0"/>
          <w:bCs w:val="0"/>
          <w:caps w:val="0"/>
          <w:noProof/>
          <w:sz w:val="22"/>
          <w:szCs w:val="22"/>
        </w:rPr>
      </w:pPr>
      <w:hyperlink w:anchor="_Toc25756282" w:history="1">
        <w:r w:rsidR="00457BB7" w:rsidRPr="00457BB7">
          <w:rPr>
            <w:rStyle w:val="Hyperlink"/>
            <w:rFonts w:ascii="Times New Roman" w:hAnsi="Times New Roman" w:cs="Times New Roman"/>
            <w:noProof/>
          </w:rPr>
          <w:t>References</w:t>
        </w:r>
        <w:r w:rsidR="00457BB7" w:rsidRPr="00457BB7">
          <w:rPr>
            <w:rFonts w:ascii="Times New Roman" w:hAnsi="Times New Roman" w:cs="Times New Roman"/>
            <w:noProof/>
            <w:webHidden/>
          </w:rPr>
          <w:tab/>
        </w:r>
        <w:r w:rsidR="00457BB7" w:rsidRPr="00457BB7">
          <w:rPr>
            <w:rFonts w:ascii="Times New Roman" w:hAnsi="Times New Roman" w:cs="Times New Roman"/>
            <w:noProof/>
            <w:webHidden/>
          </w:rPr>
          <w:fldChar w:fldCharType="begin"/>
        </w:r>
        <w:r w:rsidR="00457BB7" w:rsidRPr="00457BB7">
          <w:rPr>
            <w:rFonts w:ascii="Times New Roman" w:hAnsi="Times New Roman" w:cs="Times New Roman"/>
            <w:noProof/>
            <w:webHidden/>
          </w:rPr>
          <w:instrText xml:space="preserve"> PAGEREF _Toc25756282 \h </w:instrText>
        </w:r>
        <w:r w:rsidR="00457BB7" w:rsidRPr="00457BB7">
          <w:rPr>
            <w:rFonts w:ascii="Times New Roman" w:hAnsi="Times New Roman" w:cs="Times New Roman"/>
            <w:noProof/>
            <w:webHidden/>
          </w:rPr>
        </w:r>
        <w:r w:rsidR="00457BB7" w:rsidRPr="00457BB7">
          <w:rPr>
            <w:rFonts w:ascii="Times New Roman" w:hAnsi="Times New Roman" w:cs="Times New Roman"/>
            <w:noProof/>
            <w:webHidden/>
          </w:rPr>
          <w:fldChar w:fldCharType="separate"/>
        </w:r>
        <w:r w:rsidR="00457BB7" w:rsidRPr="00457BB7">
          <w:rPr>
            <w:rFonts w:ascii="Times New Roman" w:hAnsi="Times New Roman" w:cs="Times New Roman"/>
            <w:noProof/>
            <w:webHidden/>
          </w:rPr>
          <w:t>7</w:t>
        </w:r>
        <w:r w:rsidR="00457BB7" w:rsidRPr="00457BB7">
          <w:rPr>
            <w:rFonts w:ascii="Times New Roman" w:hAnsi="Times New Roman" w:cs="Times New Roman"/>
            <w:noProof/>
            <w:webHidden/>
          </w:rPr>
          <w:fldChar w:fldCharType="end"/>
        </w:r>
      </w:hyperlink>
    </w:p>
    <w:p w14:paraId="7E9EF491" w14:textId="77777777" w:rsidR="00457BB7" w:rsidRPr="00457BB7" w:rsidRDefault="00457BB7" w:rsidP="00457BB7">
      <w:pPr>
        <w:rPr>
          <w:rFonts w:cs="Times New Roman"/>
          <w:b/>
        </w:rPr>
      </w:pPr>
      <w:r w:rsidRPr="00457BB7">
        <w:rPr>
          <w:rFonts w:cs="Times New Roman"/>
          <w:b/>
          <w:sz w:val="28"/>
        </w:rPr>
        <w:fldChar w:fldCharType="end"/>
      </w:r>
      <w:r w:rsidRPr="00457BB7">
        <w:rPr>
          <w:rFonts w:cs="Times New Roman"/>
          <w:b/>
          <w:sz w:val="28"/>
        </w:rPr>
        <w:t xml:space="preserve"> </w:t>
      </w:r>
      <w:r w:rsidRPr="00457BB7">
        <w:rPr>
          <w:rFonts w:cs="Times New Roman"/>
          <w:b/>
        </w:rPr>
        <w:br w:type="page"/>
      </w:r>
    </w:p>
    <w:p w14:paraId="331959A2" w14:textId="77777777" w:rsidR="00D46E40" w:rsidRPr="00457BB7" w:rsidRDefault="00D46E40" w:rsidP="00457BB7">
      <w:pPr>
        <w:rPr>
          <w:rFonts w:cs="Times New Roman"/>
          <w:b/>
          <w:szCs w:val="24"/>
          <w:u w:val="single"/>
        </w:rPr>
      </w:pPr>
    </w:p>
    <w:p w14:paraId="6E907889" w14:textId="77777777" w:rsidR="00172C48" w:rsidRPr="00457BB7" w:rsidRDefault="00172C48" w:rsidP="00457BB7">
      <w:pPr>
        <w:pStyle w:val="Heading1"/>
      </w:pPr>
      <w:bookmarkStart w:id="0" w:name="_Toc25756277"/>
      <w:r w:rsidRPr="00457BB7">
        <w:t>Introduction</w:t>
      </w:r>
      <w:bookmarkEnd w:id="0"/>
      <w:r w:rsidRPr="00457BB7">
        <w:t xml:space="preserve"> </w:t>
      </w:r>
    </w:p>
    <w:p w14:paraId="376D140F" w14:textId="77777777" w:rsidR="00800964" w:rsidRPr="00457BB7" w:rsidRDefault="00C33A83" w:rsidP="00457BB7">
      <w:pPr>
        <w:rPr>
          <w:rFonts w:cs="Times New Roman"/>
          <w:szCs w:val="24"/>
        </w:rPr>
      </w:pPr>
      <w:r w:rsidRPr="00457BB7">
        <w:rPr>
          <w:rFonts w:cs="Times New Roman"/>
          <w:szCs w:val="24"/>
        </w:rPr>
        <w:t>In infancy, during the first development stage, babies try to adapt to learning to live outside the world. From sitting to crawling, walking, talking, smiling, laughing, every activit</w:t>
      </w:r>
      <w:r w:rsidR="00457BB7">
        <w:rPr>
          <w:rFonts w:cs="Times New Roman"/>
          <w:szCs w:val="24"/>
        </w:rPr>
        <w:t>y</w:t>
      </w:r>
      <w:r w:rsidRPr="00457BB7">
        <w:rPr>
          <w:rFonts w:cs="Times New Roman"/>
          <w:szCs w:val="24"/>
        </w:rPr>
        <w:t xml:space="preserve"> is developmental milestone.</w:t>
      </w:r>
      <w:r w:rsidRPr="00457BB7">
        <w:rPr>
          <w:szCs w:val="24"/>
        </w:rPr>
        <w:t xml:space="preserve"> </w:t>
      </w:r>
      <w:r w:rsidRPr="00457BB7">
        <w:rPr>
          <w:rFonts w:cs="Times New Roman"/>
          <w:szCs w:val="24"/>
        </w:rPr>
        <w:t xml:space="preserve">At the same time, children are developing in many different ways. Different aspects of the development of children never rest or wait to catch up with other parts. Development doesn’t </w:t>
      </w:r>
      <w:r w:rsidR="000B296B" w:rsidRPr="00457BB7">
        <w:rPr>
          <w:rFonts w:cs="Times New Roman"/>
          <w:szCs w:val="24"/>
        </w:rPr>
        <w:t>refer to</w:t>
      </w:r>
      <w:r w:rsidRPr="00457BB7">
        <w:rPr>
          <w:rFonts w:cs="Times New Roman"/>
          <w:szCs w:val="24"/>
        </w:rPr>
        <w:t xml:space="preserve"> body growth </w:t>
      </w:r>
      <w:r w:rsidR="000B296B" w:rsidRPr="00457BB7">
        <w:rPr>
          <w:rFonts w:cs="Times New Roman"/>
          <w:szCs w:val="24"/>
        </w:rPr>
        <w:t>but also include the emotional, personality, behavio</w:t>
      </w:r>
      <w:r w:rsidR="00457BB7">
        <w:rPr>
          <w:rFonts w:cs="Times New Roman"/>
          <w:szCs w:val="24"/>
        </w:rPr>
        <w:t>u</w:t>
      </w:r>
      <w:r w:rsidR="000B296B" w:rsidRPr="00457BB7">
        <w:rPr>
          <w:rFonts w:cs="Times New Roman"/>
          <w:szCs w:val="24"/>
        </w:rPr>
        <w:t xml:space="preserve">r, thoughts development and the ability to interact with others. They also </w:t>
      </w:r>
      <w:r w:rsidR="00A96067" w:rsidRPr="00457BB7">
        <w:rPr>
          <w:rFonts w:cs="Times New Roman"/>
          <w:szCs w:val="24"/>
        </w:rPr>
        <w:t>turn into</w:t>
      </w:r>
      <w:r w:rsidR="000B296B" w:rsidRPr="00457BB7">
        <w:rPr>
          <w:rFonts w:cs="Times New Roman"/>
          <w:szCs w:val="24"/>
        </w:rPr>
        <w:t xml:space="preserve"> more </w:t>
      </w:r>
      <w:r w:rsidR="00A96067" w:rsidRPr="00457BB7">
        <w:rPr>
          <w:rFonts w:cs="Times New Roman"/>
          <w:szCs w:val="24"/>
        </w:rPr>
        <w:t>capable</w:t>
      </w:r>
      <w:r w:rsidR="000B296B" w:rsidRPr="00457BB7">
        <w:rPr>
          <w:rFonts w:cs="Times New Roman"/>
          <w:szCs w:val="24"/>
        </w:rPr>
        <w:t xml:space="preserve"> to move around and </w:t>
      </w:r>
      <w:r w:rsidR="00A96067" w:rsidRPr="00457BB7">
        <w:rPr>
          <w:rFonts w:cs="Times New Roman"/>
          <w:szCs w:val="24"/>
        </w:rPr>
        <w:t>employ</w:t>
      </w:r>
      <w:r w:rsidR="000B296B" w:rsidRPr="00457BB7">
        <w:rPr>
          <w:rFonts w:cs="Times New Roman"/>
          <w:szCs w:val="24"/>
        </w:rPr>
        <w:t xml:space="preserve"> objects with the passage of time. Their perceptions become more advanced. Babies may sense and react to birth pain and contact, and this is </w:t>
      </w:r>
      <w:r w:rsidR="00457BB7">
        <w:rPr>
          <w:rFonts w:cs="Times New Roman"/>
          <w:szCs w:val="24"/>
        </w:rPr>
        <w:t>the</w:t>
      </w:r>
      <w:r w:rsidR="000B296B" w:rsidRPr="00457BB7">
        <w:rPr>
          <w:rFonts w:cs="Times New Roman"/>
          <w:szCs w:val="24"/>
        </w:rPr>
        <w:t xml:space="preserve"> first important connection between babies and careers. We can experience hot and cold, hunger and pleasure, hardness gentle and hard, discomfort and warmth, and cuddling and abandonment. When infants develop, with their arms, feet, and eyes, they begin to touch items in their surroundings to learn about them</w:t>
      </w:r>
      <w:r w:rsidR="00762243" w:rsidRPr="00457BB7">
        <w:rPr>
          <w:rFonts w:cs="Times New Roman"/>
          <w:szCs w:val="24"/>
        </w:rPr>
        <w:fldChar w:fldCharType="begin" w:fldLock="1"/>
      </w:r>
      <w:r w:rsidR="00762243" w:rsidRPr="00457BB7">
        <w:rPr>
          <w:rFonts w:cs="Times New Roman"/>
          <w:szCs w:val="24"/>
        </w:rPr>
        <w:instrText>ADDIN CSL_CITATION {"citationItems":[{"id":"ITEM-1","itemData":{"DOI":"10.1016/j.cognition.2008.11.010","PMID":"19114280","abstract":"In simple tests of preference, infants as young as newborns prefer faces and face-like stimuli over distractors. Little is known, however, about the development of attention to faces in complex scenes. We recorded eye-movements of 3-, 6-, and 9-month-old infants and adults during free-viewing of clips from A Charlie Brown Christmas (an animated film). The tendency to look at faces increased with age. Using novel computational tools, we found that 3-month-olds were less consistent (across individuals) in where they looked than were older infants. Moreover, younger infants' fixations were best predicted by low-level image salience, rather than the locations of faces. Between 3 and 9 months of age, infants gradually focused their attention on faces. We discuss several possible interpretations of this shift in terms of social development, cross-modal integration, and attentional/executive control.","author":[{"dropping-particle":"","family":"Frank","given":"Michael C","non-dropping-particle":"","parse-names":false,"suffix":""},{"dropping-particle":"","family":"Vul","given":"Edward","non-dropping-particle":"","parse-names":false,"suffix":""},{"dropping-particle":"","family":"Johnson","given":"Scott P","non-dropping-particle":"","parse-names":false,"suffix":""}],"container-title":"Cognition","id":"ITEM-1","issue":"2","issued":{"date-parts":[["2009","2"]]},"page":"160-70","publisher":"NIH Public Access","title":"Development of infants' attention to faces during the first year.","type":"article-journal","volume":"110"},"uris":["http://www.mendeley.com/documents/?uuid=277ed8c3-5192-37ba-b706-7ed566b9f8ff"]}],"mendeley":{"formattedCitation":"(Frank et al., 2009)","plainTextFormattedCitation":"(Frank et al., 2009)","previouslyFormattedCitation":"(Frank et al., 2009)"},"properties":{"noteIndex":0},"schema":"https://github.com/citation-style-language/schema/raw/master/csl-citation.json"}</w:instrText>
      </w:r>
      <w:r w:rsidR="00762243" w:rsidRPr="00457BB7">
        <w:rPr>
          <w:rFonts w:cs="Times New Roman"/>
          <w:szCs w:val="24"/>
        </w:rPr>
        <w:fldChar w:fldCharType="separate"/>
      </w:r>
      <w:r w:rsidR="00762243" w:rsidRPr="00457BB7">
        <w:rPr>
          <w:rFonts w:cs="Times New Roman"/>
          <w:noProof/>
          <w:szCs w:val="24"/>
        </w:rPr>
        <w:t>(Frank et al., 2009)</w:t>
      </w:r>
      <w:r w:rsidR="00762243" w:rsidRPr="00457BB7">
        <w:rPr>
          <w:rFonts w:cs="Times New Roman"/>
          <w:szCs w:val="24"/>
        </w:rPr>
        <w:fldChar w:fldCharType="end"/>
      </w:r>
      <w:r w:rsidR="000B296B" w:rsidRPr="00457BB7">
        <w:rPr>
          <w:rFonts w:cs="Times New Roman"/>
          <w:szCs w:val="24"/>
        </w:rPr>
        <w:t>.</w:t>
      </w:r>
      <w:r w:rsidR="00762243" w:rsidRPr="00457BB7">
        <w:rPr>
          <w:rFonts w:cs="Times New Roman"/>
          <w:szCs w:val="24"/>
        </w:rPr>
        <w:t xml:space="preserve">  </w:t>
      </w:r>
      <w:r w:rsidR="00F35E41" w:rsidRPr="00457BB7">
        <w:rPr>
          <w:rFonts w:cs="Times New Roman"/>
          <w:szCs w:val="24"/>
        </w:rPr>
        <w:t>The development of child can be differentiate</w:t>
      </w:r>
      <w:r w:rsidR="00457BB7">
        <w:rPr>
          <w:rFonts w:cs="Times New Roman"/>
          <w:szCs w:val="24"/>
        </w:rPr>
        <w:t>d</w:t>
      </w:r>
      <w:r w:rsidR="00F35E41" w:rsidRPr="00457BB7">
        <w:rPr>
          <w:rFonts w:cs="Times New Roman"/>
          <w:szCs w:val="24"/>
        </w:rPr>
        <w:t xml:space="preserve"> into </w:t>
      </w:r>
      <w:r w:rsidR="00457BB7">
        <w:rPr>
          <w:rFonts w:cs="Times New Roman"/>
          <w:szCs w:val="24"/>
        </w:rPr>
        <w:t xml:space="preserve">the </w:t>
      </w:r>
      <w:r w:rsidR="00F35E41" w:rsidRPr="00457BB7">
        <w:rPr>
          <w:rFonts w:cs="Times New Roman"/>
          <w:szCs w:val="24"/>
        </w:rPr>
        <w:t xml:space="preserve">gross motor, fine motor, sensory, language and social. Gross motor implies </w:t>
      </w:r>
      <w:r w:rsidR="00A96067" w:rsidRPr="00457BB7">
        <w:rPr>
          <w:rFonts w:cs="Times New Roman"/>
          <w:szCs w:val="24"/>
        </w:rPr>
        <w:t>adjusting</w:t>
      </w:r>
      <w:r w:rsidR="00F35E41" w:rsidRPr="00457BB7">
        <w:rPr>
          <w:rFonts w:cs="Times New Roman"/>
          <w:szCs w:val="24"/>
        </w:rPr>
        <w:t xml:space="preserve"> head, sitting, </w:t>
      </w:r>
      <w:r w:rsidR="00A96067" w:rsidRPr="00457BB7">
        <w:rPr>
          <w:rFonts w:cs="Times New Roman"/>
          <w:szCs w:val="24"/>
        </w:rPr>
        <w:t>creeping and fine motor states catching</w:t>
      </w:r>
      <w:r w:rsidR="00F35E41" w:rsidRPr="00457BB7">
        <w:rPr>
          <w:rFonts w:cs="Times New Roman"/>
          <w:szCs w:val="24"/>
        </w:rPr>
        <w:t xml:space="preserve"> spoon. Sensory growth means seeing, hearing, touching and smelling. Language means learning new words, perceiving others or environment around them. Social growth means potential </w:t>
      </w:r>
      <w:r w:rsidR="00457BB7">
        <w:rPr>
          <w:rFonts w:cs="Times New Roman"/>
          <w:szCs w:val="24"/>
        </w:rPr>
        <w:t>for</w:t>
      </w:r>
      <w:r w:rsidR="00F35E41" w:rsidRPr="00457BB7">
        <w:rPr>
          <w:rFonts w:cs="Times New Roman"/>
          <w:szCs w:val="24"/>
        </w:rPr>
        <w:t xml:space="preserve"> coping with family members and other children</w:t>
      </w:r>
      <w:r w:rsidR="00457BB7">
        <w:rPr>
          <w:rFonts w:cs="Times New Roman"/>
          <w:szCs w:val="24"/>
        </w:rPr>
        <w:t xml:space="preserve"> </w:t>
      </w:r>
      <w:r w:rsidR="00762243" w:rsidRPr="00457BB7">
        <w:rPr>
          <w:rFonts w:cs="Times New Roman"/>
          <w:szCs w:val="24"/>
        </w:rPr>
        <w:fldChar w:fldCharType="begin" w:fldLock="1"/>
      </w:r>
      <w:r w:rsidR="00205F6C" w:rsidRPr="00457BB7">
        <w:rPr>
          <w:rFonts w:cs="Times New Roman"/>
          <w:szCs w:val="24"/>
        </w:rPr>
        <w:instrText>ADDIN CSL_CITATION {"citationItems":[{"id":"ITEM-1","itemData":{"DOI":"10.1016/j.clindermatol.2014.12.003","PMID":"25889127","abstract":"Infant skin is critical to the newborn child's transition from the womb environment to the journey to self-sufficiency. This review provides an integrative perspective on the skin development in full term and premature infants. There is a particular focus on the role of vernix caseosa and on the implications of skin development for epidermal penetration of exogenous compounds. Healthy full-term newborn skin is well-developed and functional at birth, with a thick epidermis and well-formed stratum corneum (SC) layers. Transepidermal water loss is very low at birth, equal to, or lower than adults, indicating a highly effective skin barrier. Vernix facilitates SC development in full-term infants through a variety of mechanisms including physical protection from amniotic fluid and enzymes, antimicrobial effects, skin surface pH lowering, provision of lipids, and hydration. Premature infants, particularly those of very low birth weight, have a poor skin barrier with few cornified layers and deficient dermal proteins. They are at increased risk for skin damage, increased permeability to exogenous agents and infection. The SC barrier develops rapidly after birth but complete maturation requires weeks to months. The best methods for caring for infant skin, particularly in the diaper region, are described and related to these developmental changes.","author":[{"dropping-particle":"","family":"Visscher","given":"Marty O.","non-dropping-particle":"","parse-names":false,"suffix":""},{"dropping-particle":"","family":"Adam","given":"Ralf","non-dropping-particle":"","parse-names":false,"suffix":""},{"dropping-particle":"","family":"Brink","given":"Susanna","non-dropping-particle":"","parse-names":false,"suffix":""},{"dropping-particle":"","family":"Odio","given":"Mauricio","non-dropping-particle":"","parse-names":false,"suffix":""}],"container-title":"Clinics in Dermatology","id":"ITEM-1","issue":"3","issued":{"date-parts":[["2015","5"]]},"page":"271-280","title":"Newborn infant skin: Physiology, development, and care","type":"article-journal","volume":"33"},"uris":["http://www.mendeley.com/documents/?uuid=6950f9c2-1472-38e0-b540-c985a08d9c88"]}],"mendeley":{"formattedCitation":"(Visscher et al., 2015)","plainTextFormattedCitation":"(Visscher et al., 2015)","previouslyFormattedCitation":"(Visscher et al., 2015)"},"properties":{"noteIndex":0},"schema":"https://github.com/citation-style-language/schema/raw/master/csl-citation.json"}</w:instrText>
      </w:r>
      <w:r w:rsidR="00762243" w:rsidRPr="00457BB7">
        <w:rPr>
          <w:rFonts w:cs="Times New Roman"/>
          <w:szCs w:val="24"/>
        </w:rPr>
        <w:fldChar w:fldCharType="separate"/>
      </w:r>
      <w:r w:rsidR="00762243" w:rsidRPr="00457BB7">
        <w:rPr>
          <w:rFonts w:cs="Times New Roman"/>
          <w:noProof/>
          <w:szCs w:val="24"/>
        </w:rPr>
        <w:t>(Visscher et al., 2015)</w:t>
      </w:r>
      <w:r w:rsidR="00762243" w:rsidRPr="00457BB7">
        <w:rPr>
          <w:rFonts w:cs="Times New Roman"/>
          <w:szCs w:val="24"/>
        </w:rPr>
        <w:fldChar w:fldCharType="end"/>
      </w:r>
      <w:r w:rsidR="00F35E41" w:rsidRPr="00457BB7">
        <w:rPr>
          <w:rFonts w:cs="Times New Roman"/>
          <w:szCs w:val="24"/>
        </w:rPr>
        <w:t>.</w:t>
      </w:r>
    </w:p>
    <w:p w14:paraId="6EA759B0" w14:textId="77777777" w:rsidR="00800964" w:rsidRPr="00457BB7" w:rsidRDefault="00800964" w:rsidP="00457BB7">
      <w:pPr>
        <w:pStyle w:val="Heading1"/>
      </w:pPr>
      <w:bookmarkStart w:id="1" w:name="_Toc25756278"/>
      <w:r w:rsidRPr="00457BB7">
        <w:t>Reflection on Psychological theories related to the infancy development</w:t>
      </w:r>
      <w:bookmarkEnd w:id="1"/>
    </w:p>
    <w:p w14:paraId="2528B7C4" w14:textId="77777777" w:rsidR="00800964" w:rsidRPr="00457BB7" w:rsidRDefault="00F35E41" w:rsidP="00457BB7">
      <w:pPr>
        <w:rPr>
          <w:rFonts w:cs="Times New Roman"/>
          <w:szCs w:val="24"/>
        </w:rPr>
      </w:pPr>
      <w:r w:rsidRPr="00457BB7">
        <w:rPr>
          <w:rFonts w:cs="Times New Roman"/>
          <w:szCs w:val="24"/>
        </w:rPr>
        <w:t>There are many theories explaining the psychology of the child and their development. Piaget explained the theories based on cognitive theories</w:t>
      </w:r>
      <w:r w:rsidR="00C72AC8" w:rsidRPr="00457BB7">
        <w:rPr>
          <w:rFonts w:cs="Times New Roman"/>
          <w:szCs w:val="24"/>
        </w:rPr>
        <w:t xml:space="preserve">. He involves infancy as sensorimotor stage since he believes that infants </w:t>
      </w:r>
      <w:r w:rsidR="00A96067" w:rsidRPr="00457BB7">
        <w:rPr>
          <w:rFonts w:cs="Times New Roman"/>
          <w:szCs w:val="24"/>
        </w:rPr>
        <w:t>acquire</w:t>
      </w:r>
      <w:r w:rsidR="00C72AC8" w:rsidRPr="00457BB7">
        <w:rPr>
          <w:rFonts w:cs="Times New Roman"/>
          <w:szCs w:val="24"/>
        </w:rPr>
        <w:t xml:space="preserve"> through interaction with others. They learn how to </w:t>
      </w:r>
      <w:r w:rsidR="00A96067" w:rsidRPr="00457BB7">
        <w:rPr>
          <w:rFonts w:cs="Times New Roman"/>
          <w:szCs w:val="24"/>
        </w:rPr>
        <w:t>mark</w:t>
      </w:r>
      <w:r w:rsidR="00C72AC8" w:rsidRPr="00457BB7">
        <w:rPr>
          <w:rFonts w:cs="Times New Roman"/>
          <w:szCs w:val="24"/>
        </w:rPr>
        <w:t xml:space="preserve"> </w:t>
      </w:r>
      <w:r w:rsidR="00A96067" w:rsidRPr="00457BB7">
        <w:rPr>
          <w:rFonts w:cs="Times New Roman"/>
          <w:szCs w:val="24"/>
        </w:rPr>
        <w:t>decided</w:t>
      </w:r>
      <w:r w:rsidR="00C72AC8" w:rsidRPr="00457BB7">
        <w:rPr>
          <w:rFonts w:cs="Times New Roman"/>
          <w:szCs w:val="24"/>
        </w:rPr>
        <w:t xml:space="preserve"> movements, how to </w:t>
      </w:r>
      <w:r w:rsidR="00A96067" w:rsidRPr="00457BB7">
        <w:rPr>
          <w:rFonts w:cs="Times New Roman"/>
          <w:szCs w:val="24"/>
        </w:rPr>
        <w:t>create</w:t>
      </w:r>
      <w:r w:rsidR="00C72AC8" w:rsidRPr="00457BB7">
        <w:rPr>
          <w:rFonts w:cs="Times New Roman"/>
          <w:szCs w:val="24"/>
        </w:rPr>
        <w:t xml:space="preserve"> </w:t>
      </w:r>
      <w:r w:rsidR="00A96067" w:rsidRPr="00457BB7">
        <w:rPr>
          <w:rFonts w:cs="Times New Roman"/>
          <w:szCs w:val="24"/>
        </w:rPr>
        <w:t>logic</w:t>
      </w:r>
      <w:r w:rsidR="00C72AC8" w:rsidRPr="00457BB7">
        <w:rPr>
          <w:rFonts w:cs="Times New Roman"/>
          <w:szCs w:val="24"/>
        </w:rPr>
        <w:t xml:space="preserve"> of things, how to write, and how to execute certain </w:t>
      </w:r>
      <w:r w:rsidR="00A96067" w:rsidRPr="00457BB7">
        <w:rPr>
          <w:rFonts w:cs="Times New Roman"/>
          <w:szCs w:val="24"/>
        </w:rPr>
        <w:t>abilities</w:t>
      </w:r>
      <w:r w:rsidR="00C72AC8" w:rsidRPr="00457BB7">
        <w:rPr>
          <w:rFonts w:cs="Times New Roman"/>
          <w:szCs w:val="24"/>
        </w:rPr>
        <w:t xml:space="preserve">. All these advances recommend that babies </w:t>
      </w:r>
      <w:r w:rsidR="00A96067" w:rsidRPr="00457BB7">
        <w:rPr>
          <w:rFonts w:cs="Times New Roman"/>
          <w:szCs w:val="24"/>
        </w:rPr>
        <w:t>usage</w:t>
      </w:r>
      <w:r w:rsidR="00C72AC8" w:rsidRPr="00457BB7">
        <w:rPr>
          <w:rFonts w:cs="Times New Roman"/>
          <w:szCs w:val="24"/>
        </w:rPr>
        <w:t xml:space="preserve"> all their senses: touch, taste, sound, and vision. </w:t>
      </w:r>
      <w:r w:rsidR="002A4EC0" w:rsidRPr="00457BB7">
        <w:rPr>
          <w:rFonts w:cs="Times New Roman"/>
          <w:szCs w:val="24"/>
        </w:rPr>
        <w:t xml:space="preserve">He mentioned that children go through four different stages for the developmental stages. We understand the world using schemas which implies pattern of learning, linking perception, ideas </w:t>
      </w:r>
      <w:r w:rsidR="00DE02C3" w:rsidRPr="00457BB7">
        <w:rPr>
          <w:rFonts w:cs="Times New Roman"/>
          <w:szCs w:val="24"/>
        </w:rPr>
        <w:t xml:space="preserve">action to make sense. When they are able to match the situation, it is called equilibrium. In case if </w:t>
      </w:r>
      <w:r w:rsidR="00DE02C3" w:rsidRPr="00457BB7">
        <w:rPr>
          <w:rFonts w:cs="Times New Roman"/>
          <w:szCs w:val="24"/>
        </w:rPr>
        <w:lastRenderedPageBreak/>
        <w:t>the situation is unable to match the situation, it is called disequilibrium. Piaget advised adding new information to an existing schema (assimilation) or modifying the schema, or developing a new one to better understand the function (accommodation)</w:t>
      </w:r>
      <w:r w:rsidR="00205F6C" w:rsidRPr="00457BB7">
        <w:rPr>
          <w:rFonts w:cs="Times New Roman"/>
          <w:szCs w:val="24"/>
        </w:rPr>
        <w:fldChar w:fldCharType="begin" w:fldLock="1"/>
      </w:r>
      <w:r w:rsidR="00DF6C79" w:rsidRPr="00457BB7">
        <w:rPr>
          <w:rFonts w:cs="Times New Roman"/>
          <w:szCs w:val="24"/>
        </w:rPr>
        <w:instrText>ADDIN CSL_CITATION {"citationItems":[{"id":"ITEM-1","itemData":{"PMID":"30725780","abstract":"In Medieval society, childhood did not exist. Around 7 years of age, they took the child as a little adult in the community with a similar expectation for a job, marriage, and legal consequences. We can give the crown for originating ideas of development to Charles Darwin, in recognition of his work on the origins of ethology (the scientific study of the evolutionary basis of behavior) and “A biographical sketch of an infant.”","author":[{"dropping-particle":"","family":"Malik","given":"Fatima","non-dropping-particle":"","parse-names":false,"suffix":""},{"dropping-particle":"","family":"Marwaha","given":"Raman","non-dropping-particle":"","parse-names":false,"suffix":""}],"container-title":"StatPearls","edition":"1","id":"ITEM-1","issued":{"date-parts":[["2019","1","16"]]},"publisher":"StatPearls Publishing","title":"Cognitive Development","type":"book"},"uris":["http://www.mendeley.com/documents/?uuid=33c64045-8719-333a-ab14-500f33dd7e75"]}],"mendeley":{"formattedCitation":"(Malik &amp; Marwaha, 2019)","plainTextFormattedCitation":"(Malik &amp; Marwaha, 2019)","previouslyFormattedCitation":"(Malik &amp; Marwaha, 2019)"},"properties":{"noteIndex":0},"schema":"https://github.com/citation-style-language/schema/raw/master/csl-citation.json"}</w:instrText>
      </w:r>
      <w:r w:rsidR="00205F6C" w:rsidRPr="00457BB7">
        <w:rPr>
          <w:rFonts w:cs="Times New Roman"/>
          <w:szCs w:val="24"/>
        </w:rPr>
        <w:fldChar w:fldCharType="separate"/>
      </w:r>
      <w:r w:rsidR="00205F6C" w:rsidRPr="00457BB7">
        <w:rPr>
          <w:rFonts w:cs="Times New Roman"/>
          <w:noProof/>
          <w:szCs w:val="24"/>
        </w:rPr>
        <w:t>(Malik &amp; Marwaha, 2019)</w:t>
      </w:r>
      <w:r w:rsidR="00205F6C" w:rsidRPr="00457BB7">
        <w:rPr>
          <w:rFonts w:cs="Times New Roman"/>
          <w:szCs w:val="24"/>
        </w:rPr>
        <w:fldChar w:fldCharType="end"/>
      </w:r>
      <w:r w:rsidR="00DE02C3" w:rsidRPr="00457BB7">
        <w:rPr>
          <w:rFonts w:cs="Times New Roman"/>
          <w:szCs w:val="24"/>
        </w:rPr>
        <w:t xml:space="preserve">. Progress in the first </w:t>
      </w:r>
      <w:r w:rsidR="00457BB7">
        <w:rPr>
          <w:rFonts w:cs="Times New Roman"/>
          <w:szCs w:val="24"/>
        </w:rPr>
        <w:t>two</w:t>
      </w:r>
      <w:r w:rsidR="00DE02C3" w:rsidRPr="00457BB7">
        <w:rPr>
          <w:rFonts w:cs="Times New Roman"/>
          <w:szCs w:val="24"/>
        </w:rPr>
        <w:t xml:space="preserve"> years in reflexes, motor skills, vision, communication abilities and health issues. Kids cannot live on their own, and newborns have special adaptation and operational capacities that are built-in or pre-wired.</w:t>
      </w:r>
      <w:r w:rsidR="00800964" w:rsidRPr="00457BB7">
        <w:rPr>
          <w:rFonts w:cs="Times New Roman"/>
          <w:szCs w:val="24"/>
        </w:rPr>
        <w:t xml:space="preserve"> In Piaget theory, it is mentioned that social transmission occurs when the adult convey</w:t>
      </w:r>
      <w:r w:rsidR="00457BB7">
        <w:rPr>
          <w:rFonts w:cs="Times New Roman"/>
          <w:szCs w:val="24"/>
        </w:rPr>
        <w:t>s</w:t>
      </w:r>
      <w:r w:rsidR="00800964" w:rsidRPr="00457BB7">
        <w:rPr>
          <w:rFonts w:cs="Times New Roman"/>
          <w:szCs w:val="24"/>
        </w:rPr>
        <w:t xml:space="preserve"> some piece of information to the child</w:t>
      </w:r>
      <w:r w:rsidR="00457BB7">
        <w:rPr>
          <w:rFonts w:cs="Times New Roman"/>
          <w:szCs w:val="24"/>
        </w:rPr>
        <w:t>,</w:t>
      </w:r>
      <w:r w:rsidR="000623E2" w:rsidRPr="00457BB7">
        <w:rPr>
          <w:rFonts w:cs="Times New Roman"/>
          <w:szCs w:val="24"/>
        </w:rPr>
        <w:t xml:space="preserve"> but it depends on the ability of child to perceive or receive the information and continue the communication since every child doesn’t possess same capacity or potential to perceive the things. He used the term learning as development but also postulating the achievements of knowledge limited to the particular situations and had used behaviorist model of education. The sensorimotor phase extends the birth to around </w:t>
      </w:r>
      <w:r w:rsidR="00457BB7">
        <w:rPr>
          <w:rFonts w:cs="Times New Roman"/>
          <w:szCs w:val="24"/>
        </w:rPr>
        <w:t>two</w:t>
      </w:r>
      <w:r w:rsidR="000623E2" w:rsidRPr="00457BB7">
        <w:rPr>
          <w:rFonts w:cs="Times New Roman"/>
          <w:szCs w:val="24"/>
        </w:rPr>
        <w:t xml:space="preserve"> years of age and is marked by the absence of perceptions of entities or objects; therefore, the software and knowledge about the environment are in the form of behavio</w:t>
      </w:r>
      <w:r w:rsidR="00457BB7">
        <w:rPr>
          <w:rFonts w:cs="Times New Roman"/>
          <w:szCs w:val="24"/>
        </w:rPr>
        <w:t>u</w:t>
      </w:r>
      <w:r w:rsidR="000623E2" w:rsidRPr="00457BB7">
        <w:rPr>
          <w:rFonts w:cs="Times New Roman"/>
          <w:szCs w:val="24"/>
        </w:rPr>
        <w:t xml:space="preserve">r. Firstly, the child </w:t>
      </w:r>
      <w:r w:rsidR="00457BB7">
        <w:rPr>
          <w:rFonts w:cs="Times New Roman"/>
          <w:szCs w:val="24"/>
        </w:rPr>
        <w:t>is</w:t>
      </w:r>
      <w:r w:rsidR="000623E2" w:rsidRPr="00457BB7">
        <w:rPr>
          <w:rFonts w:cs="Times New Roman"/>
          <w:szCs w:val="24"/>
        </w:rPr>
        <w:t xml:space="preserve"> unable to distinguish themselves from environments and armed with reflexes</w:t>
      </w:r>
      <w:r w:rsidR="00DF6C79" w:rsidRPr="00457BB7">
        <w:rPr>
          <w:rFonts w:cs="Times New Roman"/>
          <w:szCs w:val="24"/>
        </w:rPr>
        <w:fldChar w:fldCharType="begin" w:fldLock="1"/>
      </w:r>
      <w:r w:rsidR="00DF6C79" w:rsidRPr="00457BB7">
        <w:rPr>
          <w:rFonts w:cs="Times New Roman"/>
          <w:szCs w:val="24"/>
        </w:rPr>
        <w:instrText>ADDIN CSL_CITATION {"citationItems":[{"id":"ITEM-1","itemData":{"DOI":"10.1177/147470490300100109","abstract":"Constructivist pedagogy draws on Piaget's developmental theory. Because Piaget depicted the emergence of formal reasoning skills in adolescence as part of the normal developmental pattern, many con...","author":[{"dropping-particle":"","family":"Genovese","given":"Jeremy E. C.","non-dropping-particle":"","parse-names":false,"suffix":""}],"container-title":"Evolutionary Psychology","id":"ITEM-1","issue":"1","issued":{"date-parts":[["2003","1","1"]]},"page":"147470490300100","publisher":"SAGE PublicationsSage CA: Los Angeles, CA","title":"Piaget, Pedagogy, and Evolutionary Psychology","type":"article-journal","volume":"1"},"uris":["http://www.mendeley.com/documents/?uuid=c7dcefa6-52b1-3656-9d0a-ff24ba1aae27"]}],"mendeley":{"formattedCitation":"(Genovese, 2003)","plainTextFormattedCitation":"(Genovese, 2003)","previouslyFormattedCitation":"(Genovese, 2003)"},"properties":{"noteIndex":0},"schema":"https://github.com/citation-style-language/schema/raw/master/csl-citation.json"}</w:instrText>
      </w:r>
      <w:r w:rsidR="00DF6C79" w:rsidRPr="00457BB7">
        <w:rPr>
          <w:rFonts w:cs="Times New Roman"/>
          <w:szCs w:val="24"/>
        </w:rPr>
        <w:fldChar w:fldCharType="separate"/>
      </w:r>
      <w:r w:rsidR="00DF6C79" w:rsidRPr="00457BB7">
        <w:rPr>
          <w:rFonts w:cs="Times New Roman"/>
          <w:noProof/>
          <w:szCs w:val="24"/>
        </w:rPr>
        <w:t>(Genovese, 2003)</w:t>
      </w:r>
      <w:r w:rsidR="00DF6C79" w:rsidRPr="00457BB7">
        <w:rPr>
          <w:rFonts w:cs="Times New Roman"/>
          <w:szCs w:val="24"/>
        </w:rPr>
        <w:fldChar w:fldCharType="end"/>
      </w:r>
      <w:r w:rsidR="000623E2" w:rsidRPr="00457BB7">
        <w:rPr>
          <w:rFonts w:cs="Times New Roman"/>
          <w:szCs w:val="24"/>
        </w:rPr>
        <w:t>.</w:t>
      </w:r>
      <w:r w:rsidR="00DF6C79" w:rsidRPr="00457BB7">
        <w:rPr>
          <w:rFonts w:cs="Times New Roman"/>
          <w:szCs w:val="24"/>
        </w:rPr>
        <w:t xml:space="preserve"> </w:t>
      </w:r>
      <w:r w:rsidR="007129A6" w:rsidRPr="00457BB7">
        <w:rPr>
          <w:rFonts w:cs="Times New Roman"/>
          <w:szCs w:val="24"/>
        </w:rPr>
        <w:t xml:space="preserve"> An infant at this stage may cause something to happen while discovering accidentally and try to recreate the same event. Bu</w:t>
      </w:r>
      <w:r w:rsidR="00457BB7">
        <w:rPr>
          <w:rFonts w:cs="Times New Roman"/>
          <w:szCs w:val="24"/>
        </w:rPr>
        <w:t>t</w:t>
      </w:r>
      <w:r w:rsidR="007129A6" w:rsidRPr="00457BB7">
        <w:rPr>
          <w:rFonts w:cs="Times New Roman"/>
          <w:szCs w:val="24"/>
        </w:rPr>
        <w:t xml:space="preserve"> they don’t understand the cause and effect of the actions they performed.  It will go through many behavio</w:t>
      </w:r>
      <w:r w:rsidR="00457BB7">
        <w:rPr>
          <w:rFonts w:cs="Times New Roman"/>
          <w:szCs w:val="24"/>
        </w:rPr>
        <w:t>u</w:t>
      </w:r>
      <w:r w:rsidR="007129A6" w:rsidRPr="00457BB7">
        <w:rPr>
          <w:rFonts w:cs="Times New Roman"/>
          <w:szCs w:val="24"/>
        </w:rPr>
        <w:t>rs it was pampering in when the event occurred and narrow it down to the particular action without really considering the primary concepts of why the event recurs</w:t>
      </w:r>
      <w:r w:rsidR="00DF6C79" w:rsidRPr="00457BB7">
        <w:rPr>
          <w:rFonts w:cs="Times New Roman"/>
          <w:szCs w:val="24"/>
        </w:rPr>
        <w:fldChar w:fldCharType="begin" w:fldLock="1"/>
      </w:r>
      <w:r w:rsidR="000E6211" w:rsidRPr="00457BB7">
        <w:rPr>
          <w:rFonts w:cs="Times New Roman"/>
          <w:szCs w:val="24"/>
        </w:rPr>
        <w:instrText>ADDIN CSL_CITATION {"citationItems":[{"id":"ITEM-1","itemData":{"DOI":"10.31014/aior.1993.02.03.84","author":[{"dropping-particle":"","family":"Babakr","given":"Zana Hasan","non-dropping-particle":"","parse-names":false,"suffix":""},{"dropping-particle":"","family":"Mohamedamin","given":"Pakstan","non-dropping-particle":"","parse-names":false,"suffix":""},{"dropping-particle":"","family":"Kakamad","given":"Karwan","non-dropping-particle":"","parse-names":false,"suffix":""}],"container-title":"Education Quarterly Reviews","id":"ITEM-1","issue":"3","issued":{"date-parts":[["2019","9","30"]]},"title":"Piaget’s Cognitive Developmental Theory: Critical Review","type":"article-journal","volume":"2"},"uris":["http://www.mendeley.com/documents/?uuid=fe27e1d2-6f74-3833-bf02-cdf9d507aa4e"]}],"mendeley":{"formattedCitation":"(Babakr et al., 2019)","plainTextFormattedCitation":"(Babakr et al., 2019)","previouslyFormattedCitation":"(Babakr et al., 2019)"},"properties":{"noteIndex":0},"schema":"https://github.com/citation-style-language/schema/raw/master/csl-citation.json"}</w:instrText>
      </w:r>
      <w:r w:rsidR="00DF6C79" w:rsidRPr="00457BB7">
        <w:rPr>
          <w:rFonts w:cs="Times New Roman"/>
          <w:szCs w:val="24"/>
        </w:rPr>
        <w:fldChar w:fldCharType="separate"/>
      </w:r>
      <w:r w:rsidR="00DF6C79" w:rsidRPr="00457BB7">
        <w:rPr>
          <w:rFonts w:cs="Times New Roman"/>
          <w:noProof/>
          <w:szCs w:val="24"/>
        </w:rPr>
        <w:t>(Babakr et al., 2019)</w:t>
      </w:r>
      <w:r w:rsidR="00DF6C79" w:rsidRPr="00457BB7">
        <w:rPr>
          <w:rFonts w:cs="Times New Roman"/>
          <w:szCs w:val="24"/>
        </w:rPr>
        <w:fldChar w:fldCharType="end"/>
      </w:r>
      <w:r w:rsidR="007129A6" w:rsidRPr="00457BB7">
        <w:rPr>
          <w:rFonts w:cs="Times New Roman"/>
          <w:szCs w:val="24"/>
        </w:rPr>
        <w:t>.</w:t>
      </w:r>
      <w:r w:rsidR="00DF6C79" w:rsidRPr="00457BB7">
        <w:rPr>
          <w:rFonts w:cs="Times New Roman"/>
          <w:szCs w:val="24"/>
        </w:rPr>
        <w:t xml:space="preserve"> </w:t>
      </w:r>
      <w:r w:rsidR="007129A6" w:rsidRPr="00457BB7">
        <w:rPr>
          <w:rFonts w:cs="Times New Roman"/>
          <w:szCs w:val="24"/>
        </w:rPr>
        <w:t xml:space="preserve"> Hence, Piaget considered that children learn essentially inspired to learn and doesn’t required any rewards from adults for learning and learn without the involvement of others</w:t>
      </w:r>
      <w:r w:rsidR="000E6211" w:rsidRPr="00457BB7">
        <w:rPr>
          <w:rFonts w:cs="Times New Roman"/>
          <w:szCs w:val="24"/>
        </w:rPr>
        <w:fldChar w:fldCharType="begin" w:fldLock="1"/>
      </w:r>
      <w:r w:rsidR="000E6211" w:rsidRPr="00457BB7">
        <w:rPr>
          <w:rFonts w:cs="Times New Roman"/>
          <w:szCs w:val="24"/>
        </w:rPr>
        <w:instrText>ADDIN CSL_CITATION {"citationItems":[{"id":"ITEM-1","itemData":{"URL":"http://psych.colorado.edu/~colunga/P4684/piaget.pdf","author":[{"dropping-particle":"","family":"Colorado","given":"","non-dropping-particle":"","parse-names":false,"suffix":""}],"id":"ITEM-1","issued":{"date-parts":[["2019"]]},"title":"Piaget’s Theory","type":"webpage"},"uris":["http://www.mendeley.com/documents/?uuid=42e392a7-6a35-427f-9053-89d95399533e"]}],"mendeley":{"formattedCitation":"(Colorado, 2019)","plainTextFormattedCitation":"(Colorado, 2019)","previouslyFormattedCitation":"(Colorado, 2019)"},"properties":{"noteIndex":0},"schema":"https://github.com/citation-style-language/schema/raw/master/csl-citation.json"}</w:instrText>
      </w:r>
      <w:r w:rsidR="000E6211" w:rsidRPr="00457BB7">
        <w:rPr>
          <w:rFonts w:cs="Times New Roman"/>
          <w:szCs w:val="24"/>
        </w:rPr>
        <w:fldChar w:fldCharType="separate"/>
      </w:r>
      <w:r w:rsidR="000E6211" w:rsidRPr="00457BB7">
        <w:rPr>
          <w:rFonts w:cs="Times New Roman"/>
          <w:noProof/>
          <w:szCs w:val="24"/>
        </w:rPr>
        <w:t>(Colorado, 2019)</w:t>
      </w:r>
      <w:r w:rsidR="000E6211" w:rsidRPr="00457BB7">
        <w:rPr>
          <w:rFonts w:cs="Times New Roman"/>
          <w:szCs w:val="24"/>
        </w:rPr>
        <w:fldChar w:fldCharType="end"/>
      </w:r>
      <w:r w:rsidR="007129A6" w:rsidRPr="00457BB7">
        <w:rPr>
          <w:rFonts w:cs="Times New Roman"/>
          <w:szCs w:val="24"/>
        </w:rPr>
        <w:t xml:space="preserve">. </w:t>
      </w:r>
    </w:p>
    <w:p w14:paraId="261E9360" w14:textId="0EA9A573" w:rsidR="007129A6" w:rsidRPr="00457BB7" w:rsidRDefault="007129A6" w:rsidP="00457BB7">
      <w:pPr>
        <w:rPr>
          <w:rFonts w:cs="Times New Roman"/>
          <w:szCs w:val="24"/>
        </w:rPr>
      </w:pPr>
      <w:r w:rsidRPr="00457BB7">
        <w:rPr>
          <w:rFonts w:cs="Times New Roman"/>
          <w:szCs w:val="24"/>
        </w:rPr>
        <w:t>Erickson believed that child personality develop</w:t>
      </w:r>
      <w:r w:rsidR="00457BB7">
        <w:rPr>
          <w:rFonts w:cs="Times New Roman"/>
          <w:szCs w:val="24"/>
        </w:rPr>
        <w:t>s</w:t>
      </w:r>
      <w:r w:rsidRPr="00457BB7">
        <w:rPr>
          <w:rFonts w:cs="Times New Roman"/>
          <w:szCs w:val="24"/>
        </w:rPr>
        <w:t xml:space="preserve"> through </w:t>
      </w:r>
      <w:r w:rsidR="00457BB7">
        <w:rPr>
          <w:rFonts w:cs="Times New Roman"/>
          <w:szCs w:val="24"/>
        </w:rPr>
        <w:t xml:space="preserve">a </w:t>
      </w:r>
      <w:r w:rsidRPr="00457BB7">
        <w:rPr>
          <w:rFonts w:cs="Times New Roman"/>
          <w:szCs w:val="24"/>
        </w:rPr>
        <w:t>series of stages.</w:t>
      </w:r>
      <w:r w:rsidR="007C5186" w:rsidRPr="00457BB7">
        <w:rPr>
          <w:rFonts w:cs="Times New Roman"/>
          <w:szCs w:val="24"/>
        </w:rPr>
        <w:t xml:space="preserve"> He also lighten</w:t>
      </w:r>
      <w:r w:rsidR="00457BB7">
        <w:rPr>
          <w:rFonts w:cs="Times New Roman"/>
          <w:szCs w:val="24"/>
        </w:rPr>
        <w:t>s</w:t>
      </w:r>
      <w:r w:rsidR="007C5186" w:rsidRPr="00457BB7">
        <w:rPr>
          <w:rFonts w:cs="Times New Roman"/>
          <w:szCs w:val="24"/>
        </w:rPr>
        <w:t xml:space="preserve"> on the impact of social experiences in lifespan and its role in </w:t>
      </w:r>
      <w:r w:rsidR="00457BB7">
        <w:rPr>
          <w:rFonts w:cs="Times New Roman"/>
          <w:szCs w:val="24"/>
        </w:rPr>
        <w:t xml:space="preserve">the </w:t>
      </w:r>
      <w:r w:rsidR="007C5186" w:rsidRPr="00457BB7">
        <w:rPr>
          <w:rFonts w:cs="Times New Roman"/>
          <w:szCs w:val="24"/>
        </w:rPr>
        <w:t xml:space="preserve">development of human. Each stage in this theory forms </w:t>
      </w:r>
      <w:r w:rsidR="00457BB7">
        <w:rPr>
          <w:rFonts w:cs="Times New Roman"/>
          <w:szCs w:val="24"/>
        </w:rPr>
        <w:t>i</w:t>
      </w:r>
      <w:r w:rsidR="007C5186" w:rsidRPr="00457BB7">
        <w:rPr>
          <w:rFonts w:cs="Times New Roman"/>
          <w:szCs w:val="24"/>
        </w:rPr>
        <w:t xml:space="preserve">n the preceding stages and overlays the </w:t>
      </w:r>
      <w:r w:rsidR="00A96067" w:rsidRPr="00457BB7">
        <w:rPr>
          <w:rFonts w:cs="Times New Roman"/>
          <w:szCs w:val="24"/>
        </w:rPr>
        <w:t>tactic</w:t>
      </w:r>
      <w:r w:rsidR="007C5186" w:rsidRPr="00457BB7">
        <w:rPr>
          <w:rFonts w:cs="Times New Roman"/>
          <w:szCs w:val="24"/>
        </w:rPr>
        <w:t xml:space="preserve"> for ensuing periods of development. Trust vs mistrust should be analy</w:t>
      </w:r>
      <w:r w:rsidR="00457BB7">
        <w:rPr>
          <w:rFonts w:cs="Times New Roman"/>
          <w:szCs w:val="24"/>
        </w:rPr>
        <w:t>s</w:t>
      </w:r>
      <w:r w:rsidR="007C5186" w:rsidRPr="00457BB7">
        <w:rPr>
          <w:rFonts w:cs="Times New Roman"/>
          <w:szCs w:val="24"/>
        </w:rPr>
        <w:t>ed in infants. From birth to 2 years of age, infant must be able to create trust with adults wh</w:t>
      </w:r>
      <w:r w:rsidR="00457BB7">
        <w:rPr>
          <w:rFonts w:cs="Times New Roman"/>
          <w:szCs w:val="24"/>
        </w:rPr>
        <w:t>o</w:t>
      </w:r>
      <w:r w:rsidR="007C5186" w:rsidRPr="00457BB7">
        <w:rPr>
          <w:rFonts w:cs="Times New Roman"/>
          <w:szCs w:val="24"/>
        </w:rPr>
        <w:t xml:space="preserve"> might be occurred during the meeting of basic needs for survival. Infants are fully dependent on their adults.</w:t>
      </w:r>
      <w:r w:rsidR="004A08C2">
        <w:rPr>
          <w:rFonts w:cs="Times New Roman"/>
          <w:szCs w:val="24"/>
        </w:rPr>
        <w:t xml:space="preserve"> T</w:t>
      </w:r>
      <w:r w:rsidR="007C5186" w:rsidRPr="00457BB7">
        <w:rPr>
          <w:rFonts w:cs="Times New Roman"/>
          <w:szCs w:val="24"/>
        </w:rPr>
        <w:t xml:space="preserve">heir baby will see the world as a healthy, stable environment. Unresponsive caregivers who do not meet the needs of their baby can create anxiety, distrust, and mistrust; their baby may see the environment as uncertain.  When child becomes one year of age, he begins to explore environment around them and learn to control their actions. They try to develop independence to solve the issue of autonomy vs shame and ability. In </w:t>
      </w:r>
      <w:r w:rsidR="007C5186" w:rsidRPr="00457BB7">
        <w:rPr>
          <w:rFonts w:cs="Times New Roman"/>
          <w:szCs w:val="24"/>
        </w:rPr>
        <w:lastRenderedPageBreak/>
        <w:t>case of adults unable to act on their activities, the child may doubt her abilities which may decrease their self-esteem or confidence</w:t>
      </w:r>
      <w:r w:rsidR="000E6211" w:rsidRPr="00457BB7">
        <w:rPr>
          <w:rFonts w:cs="Times New Roman"/>
          <w:szCs w:val="24"/>
        </w:rPr>
        <w:fldChar w:fldCharType="begin" w:fldLock="1"/>
      </w:r>
      <w:r w:rsidR="00B57DA5" w:rsidRPr="00457BB7">
        <w:rPr>
          <w:rFonts w:cs="Times New Roman"/>
          <w:szCs w:val="24"/>
        </w:rPr>
        <w:instrText>ADDIN CSL_CITATION {"citationItems":[{"id":"ITEM-1","itemData":{"DOI":"10.1037/a0039875","PMID":"26551530","abstract":"Erikson's (1950) model of adult psychosocial development outlines the significance of successful involvement within one's relationships, work, and community for healthy aging. He theorized that the consequences of not meeting developmental challenges included stagnation and emotional despair. Drawing on this model, the present study uses prospective longitudinal data to examine how the quality of assessed Eriksonian psychosocial development in midlife relates to late-life cognitive and emotional functioning. In particular we were interested to see whether late-life depression mediated the relationship between Eriksonian development and specific domains of cognitive functioning (i.e., executive functioning and memory). Participants were 159 men from the over-75 year longitudinal Study of Adult Development. The sample was comprised of men from both higher and lower socioeconomic strata. Eriksonian psychosocial development was coded from men's narrative responses to interviews between the ages of 30-47 (Vaillant &amp; Milofsky, 1980). In late life (ages 75-85) men completed a performance-based neuropsychological assessment measuring global cognitive status, executive functioning, and memory. In addition depressive symptomatology was assessed using the Geriatric Depression Scale. Our results indicated that higher midlife Eriksonian psychosocial development was associated with stronger global cognitive functioning and executive functioning, and lower levels of depression 3 to 4 decades later. There was no significant association between Eriksonian development and late-life memory. Late-life depression mediated the relationship between Eriksonian development and both global cognition and executive functioning. All of these results controlled for highest level of education and adolescent intelligence. Findings have important implications for understanding the lasting benefits of psychosocial engagement in mid-adulthood for late-life cognitive and emotional health. In addition, it may be that less successful psychosocial development increases levels of depression making individuals more vulnerable to specific areas of cognitive decline.","author":[{"dropping-particle":"","family":"Malone","given":"Johanna C","non-dropping-particle":"","parse-names":false,"suffix":""},{"dropping-particle":"","family":"Liu","given":"Sabrina R","non-dropping-particle":"","parse-names":false,"suffix":""},{"dropping-particle":"","family":"Vaillant","given":"George E","non-dropping-particle":"","parse-names":false,"suffix":""},{"dropping-particle":"","family":"Rentz","given":"Dorene M","non-dropping-particle":"","parse-names":false,"suffix":""},{"dropping-particle":"","family":"Waldinger","given":"Robert J","non-dropping-particle":"","parse-names":false,"suffix":""}],"container-title":"Developmental psychology","id":"ITEM-1","issue":"3","issued":{"date-parts":[["2016","3"]]},"page":"496-508","publisher":"NIH Public Access","title":"Midlife Eriksonian psychosocial development: Setting the stage for late-life cognitive and emotional health.","type":"article-journal","volume":"52"},"uris":["http://www.mendeley.com/documents/?uuid=9f145551-01b6-373f-a8fa-7461985a55c4"]}],"mendeley":{"formattedCitation":"(Malone et al., 2016)","plainTextFormattedCitation":"(Malone et al., 2016)","previouslyFormattedCitation":"(Malone et al., 2016)"},"properties":{"noteIndex":0},"schema":"https://github.com/citation-style-language/schema/raw/master/csl-citation.json"}</w:instrText>
      </w:r>
      <w:r w:rsidR="000E6211" w:rsidRPr="00457BB7">
        <w:rPr>
          <w:rFonts w:cs="Times New Roman"/>
          <w:szCs w:val="24"/>
        </w:rPr>
        <w:fldChar w:fldCharType="separate"/>
      </w:r>
      <w:r w:rsidR="000E6211" w:rsidRPr="00457BB7">
        <w:rPr>
          <w:rFonts w:cs="Times New Roman"/>
          <w:noProof/>
          <w:szCs w:val="24"/>
        </w:rPr>
        <w:t>(Malone et al., 2016)</w:t>
      </w:r>
      <w:r w:rsidR="000E6211" w:rsidRPr="00457BB7">
        <w:rPr>
          <w:rFonts w:cs="Times New Roman"/>
          <w:szCs w:val="24"/>
        </w:rPr>
        <w:fldChar w:fldCharType="end"/>
      </w:r>
      <w:r w:rsidR="007C5186" w:rsidRPr="00457BB7">
        <w:rPr>
          <w:rFonts w:cs="Times New Roman"/>
          <w:szCs w:val="24"/>
        </w:rPr>
        <w:t>.  The philosophy of Erikson describes what kinds of stimuli kids need to achieve the phase and become successful and well-adjusted members of society and discusses the types of problems and developmental delays that may occur if this stimulus does not take place.</w:t>
      </w:r>
      <w:r w:rsidR="00B36DC8" w:rsidRPr="00457BB7">
        <w:rPr>
          <w:rFonts w:cs="Times New Roman"/>
          <w:szCs w:val="24"/>
        </w:rPr>
        <w:t xml:space="preserve"> Erikson's theory is </w:t>
      </w:r>
      <w:r w:rsidR="00A96067" w:rsidRPr="00457BB7">
        <w:rPr>
          <w:rFonts w:cs="Times New Roman"/>
          <w:szCs w:val="24"/>
        </w:rPr>
        <w:t>beneficial</w:t>
      </w:r>
      <w:r w:rsidR="00B36DC8" w:rsidRPr="00457BB7">
        <w:rPr>
          <w:rFonts w:cs="Times New Roman"/>
          <w:szCs w:val="24"/>
        </w:rPr>
        <w:t xml:space="preserve"> for training, parenting, self-awareness, handling and </w:t>
      </w:r>
      <w:r w:rsidR="00A96067" w:rsidRPr="00457BB7">
        <w:rPr>
          <w:rFonts w:cs="Times New Roman"/>
          <w:szCs w:val="24"/>
        </w:rPr>
        <w:t>training</w:t>
      </w:r>
      <w:r w:rsidR="00B36DC8" w:rsidRPr="00457BB7">
        <w:rPr>
          <w:rFonts w:cs="Times New Roman"/>
          <w:szCs w:val="24"/>
        </w:rPr>
        <w:t xml:space="preserve">, </w:t>
      </w:r>
      <w:r w:rsidR="00A96067" w:rsidRPr="00457BB7">
        <w:rPr>
          <w:rFonts w:cs="Times New Roman"/>
          <w:szCs w:val="24"/>
        </w:rPr>
        <w:t>allocating</w:t>
      </w:r>
      <w:r w:rsidR="00B36DC8" w:rsidRPr="00457BB7">
        <w:rPr>
          <w:rFonts w:cs="Times New Roman"/>
          <w:szCs w:val="24"/>
        </w:rPr>
        <w:t xml:space="preserve"> with conflict, and commonly for consideration of self and others. This theory is reachable to modern life and ha</w:t>
      </w:r>
      <w:r w:rsidR="00457BB7">
        <w:rPr>
          <w:rFonts w:cs="Times New Roman"/>
          <w:szCs w:val="24"/>
        </w:rPr>
        <w:t>s</w:t>
      </w:r>
      <w:r w:rsidR="00B36DC8" w:rsidRPr="00457BB7">
        <w:rPr>
          <w:rFonts w:cs="Times New Roman"/>
          <w:szCs w:val="24"/>
        </w:rPr>
        <w:t xml:space="preserve"> </w:t>
      </w:r>
      <w:r w:rsidR="00687FE8" w:rsidRPr="00457BB7">
        <w:rPr>
          <w:rFonts w:cs="Times New Roman"/>
          <w:szCs w:val="24"/>
        </w:rPr>
        <w:t>numerous</w:t>
      </w:r>
      <w:r w:rsidR="00B36DC8" w:rsidRPr="00457BB7">
        <w:rPr>
          <w:rFonts w:cs="Times New Roman"/>
          <w:szCs w:val="24"/>
        </w:rPr>
        <w:t xml:space="preserve"> </w:t>
      </w:r>
      <w:r w:rsidR="00687FE8" w:rsidRPr="00457BB7">
        <w:rPr>
          <w:rFonts w:cs="Times New Roman"/>
          <w:szCs w:val="24"/>
        </w:rPr>
        <w:t>perceptions</w:t>
      </w:r>
      <w:r w:rsidR="00B36DC8" w:rsidRPr="00457BB7">
        <w:rPr>
          <w:rFonts w:cs="Times New Roman"/>
          <w:szCs w:val="24"/>
        </w:rPr>
        <w:t xml:space="preserve"> for acquiring knowledge regarding development of personality and behavio</w:t>
      </w:r>
      <w:r w:rsidR="00457BB7">
        <w:rPr>
          <w:rFonts w:cs="Times New Roman"/>
          <w:szCs w:val="24"/>
        </w:rPr>
        <w:t>u</w:t>
      </w:r>
      <w:r w:rsidR="00B36DC8" w:rsidRPr="00457BB7">
        <w:rPr>
          <w:rFonts w:cs="Times New Roman"/>
          <w:szCs w:val="24"/>
        </w:rPr>
        <w:t xml:space="preserve">r of the person throughout his lifespan. Whatever the child generates in his childhood, makes </w:t>
      </w:r>
      <w:r w:rsidR="00457BB7">
        <w:rPr>
          <w:rFonts w:cs="Times New Roman"/>
          <w:szCs w:val="24"/>
        </w:rPr>
        <w:t xml:space="preserve">it </w:t>
      </w:r>
      <w:r w:rsidR="00B36DC8" w:rsidRPr="00457BB7">
        <w:rPr>
          <w:rFonts w:cs="Times New Roman"/>
          <w:szCs w:val="24"/>
        </w:rPr>
        <w:t>easier to shape his/her personality in future.</w:t>
      </w:r>
      <w:r w:rsidR="00B36DC8" w:rsidRPr="00457BB7">
        <w:rPr>
          <w:szCs w:val="24"/>
        </w:rPr>
        <w:t xml:space="preserve"> </w:t>
      </w:r>
      <w:r w:rsidR="00B36DC8" w:rsidRPr="00457BB7">
        <w:rPr>
          <w:rFonts w:cs="Times New Roman"/>
          <w:szCs w:val="24"/>
        </w:rPr>
        <w:t xml:space="preserve">Whatever the child attains at a particular </w:t>
      </w:r>
      <w:r w:rsidR="00687FE8" w:rsidRPr="00457BB7">
        <w:rPr>
          <w:rFonts w:cs="Times New Roman"/>
          <w:szCs w:val="24"/>
        </w:rPr>
        <w:t>phase</w:t>
      </w:r>
      <w:r w:rsidR="00B36DC8" w:rsidRPr="00457BB7">
        <w:rPr>
          <w:rFonts w:cs="Times New Roman"/>
          <w:szCs w:val="24"/>
        </w:rPr>
        <w:t xml:space="preserve"> is an assured </w:t>
      </w:r>
      <w:r w:rsidR="00687FE8" w:rsidRPr="00457BB7">
        <w:rPr>
          <w:rFonts w:cs="Times New Roman"/>
          <w:szCs w:val="24"/>
        </w:rPr>
        <w:t>proportion</w:t>
      </w:r>
      <w:r w:rsidR="00B36DC8" w:rsidRPr="00457BB7">
        <w:rPr>
          <w:rFonts w:cs="Times New Roman"/>
          <w:szCs w:val="24"/>
        </w:rPr>
        <w:t xml:space="preserve"> between the positive and the negative which, if the </w:t>
      </w:r>
      <w:r w:rsidR="00687FE8" w:rsidRPr="00457BB7">
        <w:rPr>
          <w:rFonts w:cs="Times New Roman"/>
          <w:szCs w:val="24"/>
        </w:rPr>
        <w:t>equilibrium</w:t>
      </w:r>
      <w:r w:rsidR="00B36DC8" w:rsidRPr="00457BB7">
        <w:rPr>
          <w:rFonts w:cs="Times New Roman"/>
          <w:szCs w:val="24"/>
        </w:rPr>
        <w:t xml:space="preserve"> is to the positive, will </w:t>
      </w:r>
      <w:r w:rsidR="00687FE8" w:rsidRPr="00457BB7">
        <w:rPr>
          <w:rFonts w:cs="Times New Roman"/>
          <w:szCs w:val="24"/>
        </w:rPr>
        <w:t>benefit</w:t>
      </w:r>
      <w:r w:rsidR="00B36DC8" w:rsidRPr="00457BB7">
        <w:rPr>
          <w:rFonts w:cs="Times New Roman"/>
          <w:szCs w:val="24"/>
        </w:rPr>
        <w:t xml:space="preserve"> him to cope with later crises with an improved chance of total unaffected development.</w:t>
      </w:r>
      <w:r w:rsidR="000E6211" w:rsidRPr="00457BB7">
        <w:rPr>
          <w:rFonts w:cs="Times New Roman"/>
          <w:szCs w:val="24"/>
        </w:rPr>
        <w:t xml:space="preserve">  </w:t>
      </w:r>
      <w:r w:rsidR="00B36DC8" w:rsidRPr="00457BB7">
        <w:rPr>
          <w:rFonts w:cs="Times New Roman"/>
          <w:szCs w:val="24"/>
        </w:rPr>
        <w:t>In</w:t>
      </w:r>
      <w:r w:rsidR="00457BB7">
        <w:rPr>
          <w:rFonts w:cs="Times New Roman"/>
          <w:szCs w:val="24"/>
        </w:rPr>
        <w:t xml:space="preserve"> </w:t>
      </w:r>
      <w:r w:rsidR="00B36DC8" w:rsidRPr="00457BB7">
        <w:rPr>
          <w:rFonts w:cs="Times New Roman"/>
          <w:szCs w:val="24"/>
        </w:rPr>
        <w:t>trust vs mistrust</w:t>
      </w:r>
      <w:r w:rsidR="009C29E1" w:rsidRPr="00457BB7">
        <w:rPr>
          <w:rFonts w:cs="Times New Roman"/>
          <w:szCs w:val="24"/>
        </w:rPr>
        <w:t>, child develop</w:t>
      </w:r>
      <w:r w:rsidR="00457BB7">
        <w:rPr>
          <w:rFonts w:cs="Times New Roman"/>
          <w:szCs w:val="24"/>
        </w:rPr>
        <w:t>s</w:t>
      </w:r>
      <w:r w:rsidR="009C29E1" w:rsidRPr="00457BB7">
        <w:rPr>
          <w:rFonts w:cs="Times New Roman"/>
          <w:szCs w:val="24"/>
        </w:rPr>
        <w:t xml:space="preserve"> basic feeling for remaining everything oaky and enabling them for exposure towards the risk, trust in others and self, </w:t>
      </w:r>
      <w:r w:rsidR="00687FE8" w:rsidRPr="00457BB7">
        <w:rPr>
          <w:rFonts w:cs="Times New Roman"/>
          <w:szCs w:val="24"/>
        </w:rPr>
        <w:t>innermost</w:t>
      </w:r>
      <w:r w:rsidR="009C29E1" w:rsidRPr="00457BB7">
        <w:rPr>
          <w:rFonts w:cs="Times New Roman"/>
          <w:szCs w:val="24"/>
        </w:rPr>
        <w:t xml:space="preserve"> resolve and strength in the face of </w:t>
      </w:r>
      <w:r w:rsidR="00687FE8" w:rsidRPr="00457BB7">
        <w:rPr>
          <w:rFonts w:cs="Times New Roman"/>
          <w:szCs w:val="24"/>
        </w:rPr>
        <w:t>insecurity</w:t>
      </w:r>
      <w:r w:rsidR="009C29E1" w:rsidRPr="00457BB7">
        <w:rPr>
          <w:rFonts w:cs="Times New Roman"/>
          <w:szCs w:val="24"/>
        </w:rPr>
        <w:t xml:space="preserve"> and </w:t>
      </w:r>
      <w:r w:rsidR="00687FE8" w:rsidRPr="00457BB7">
        <w:rPr>
          <w:rFonts w:cs="Times New Roman"/>
          <w:szCs w:val="24"/>
        </w:rPr>
        <w:t>threat</w:t>
      </w:r>
      <w:r w:rsidR="009C29E1" w:rsidRPr="00457BB7">
        <w:rPr>
          <w:rFonts w:cs="Times New Roman"/>
          <w:szCs w:val="24"/>
        </w:rPr>
        <w:t>.</w:t>
      </w:r>
      <w:r w:rsidR="009C29E1" w:rsidRPr="00457BB7">
        <w:rPr>
          <w:szCs w:val="24"/>
        </w:rPr>
        <w:t xml:space="preserve"> </w:t>
      </w:r>
      <w:r w:rsidR="009C29E1" w:rsidRPr="00457BB7">
        <w:rPr>
          <w:rFonts w:cs="Times New Roman"/>
          <w:szCs w:val="24"/>
        </w:rPr>
        <w:t xml:space="preserve">While the model of Erikson highlights the progressive consequence of the eight character-forming crisis stages, the concept also </w:t>
      </w:r>
      <w:r w:rsidR="00687FE8" w:rsidRPr="00457BB7">
        <w:rPr>
          <w:rFonts w:cs="Times New Roman"/>
          <w:szCs w:val="24"/>
        </w:rPr>
        <w:t>declares</w:t>
      </w:r>
      <w:r w:rsidR="009C29E1" w:rsidRPr="00457BB7">
        <w:rPr>
          <w:rFonts w:cs="Times New Roman"/>
          <w:szCs w:val="24"/>
        </w:rPr>
        <w:t xml:space="preserve"> that humans will endure to alteration and progress </w:t>
      </w:r>
      <w:r w:rsidR="00687FE8" w:rsidRPr="00457BB7">
        <w:rPr>
          <w:rFonts w:cs="Times New Roman"/>
          <w:szCs w:val="24"/>
        </w:rPr>
        <w:t>through</w:t>
      </w:r>
      <w:r w:rsidR="009C29E1" w:rsidRPr="00457BB7">
        <w:rPr>
          <w:rFonts w:cs="Times New Roman"/>
          <w:szCs w:val="24"/>
        </w:rPr>
        <w:t xml:space="preserve"> their </w:t>
      </w:r>
      <w:r w:rsidR="00687FE8" w:rsidRPr="00457BB7">
        <w:rPr>
          <w:rFonts w:cs="Times New Roman"/>
          <w:szCs w:val="24"/>
        </w:rPr>
        <w:t>exist</w:t>
      </w:r>
      <w:r w:rsidR="00457BB7">
        <w:rPr>
          <w:rFonts w:cs="Times New Roman"/>
          <w:szCs w:val="24"/>
        </w:rPr>
        <w:t>e</w:t>
      </w:r>
      <w:r w:rsidR="00687FE8" w:rsidRPr="00457BB7">
        <w:rPr>
          <w:rFonts w:cs="Times New Roman"/>
          <w:szCs w:val="24"/>
        </w:rPr>
        <w:t>nce</w:t>
      </w:r>
      <w:r w:rsidR="009C29E1" w:rsidRPr="00457BB7">
        <w:rPr>
          <w:rFonts w:cs="Times New Roman"/>
          <w:szCs w:val="24"/>
        </w:rPr>
        <w:t>, and that personality will not be formed wholly during early childhood. This theory was intense to expand the way children and young people are trained and fostered</w:t>
      </w:r>
      <w:r w:rsidR="00B57DA5" w:rsidRPr="00457BB7">
        <w:rPr>
          <w:rFonts w:cs="Times New Roman"/>
          <w:szCs w:val="24"/>
        </w:rPr>
        <w:fldChar w:fldCharType="begin" w:fldLock="1"/>
      </w:r>
      <w:r w:rsidR="00B57DA5" w:rsidRPr="00457BB7">
        <w:rPr>
          <w:rFonts w:cs="Times New Roman"/>
          <w:szCs w:val="24"/>
        </w:rPr>
        <w:instrText>ADDIN CSL_CITATION {"citationItems":[{"id":"ITEM-1","itemData":{"URL":"https://www.gulfbend.org/poc/view_doc.php?type=doc&amp;id=7927","author":[{"dropping-particle":"","family":"Oswalt","given":"Angela","non-dropping-particle":"","parse-names":false,"suffix":""}],"id":"ITEM-1","issued":{"date-parts":[["2019"]]},"title":"Gulf Bend MHMR Center","type":"webpage"},"uris":["http://www.mendeley.com/documents/?uuid=36acd052-bdfa-3cfe-9476-03964b1548aa"]}],"mendeley":{"formattedCitation":"(Oswalt, 2019)","plainTextFormattedCitation":"(Oswalt, 2019)","previouslyFormattedCitation":"(Oswalt, 2019)"},"properties":{"noteIndex":0},"schema":"https://github.com/citation-style-language/schema/raw/master/csl-citation.json"}</w:instrText>
      </w:r>
      <w:r w:rsidR="00B57DA5" w:rsidRPr="00457BB7">
        <w:rPr>
          <w:rFonts w:cs="Times New Roman"/>
          <w:szCs w:val="24"/>
        </w:rPr>
        <w:fldChar w:fldCharType="separate"/>
      </w:r>
      <w:r w:rsidR="00B57DA5" w:rsidRPr="00457BB7">
        <w:rPr>
          <w:rFonts w:cs="Times New Roman"/>
          <w:noProof/>
          <w:szCs w:val="24"/>
        </w:rPr>
        <w:t>(Oswalt, 2019)</w:t>
      </w:r>
      <w:r w:rsidR="00B57DA5" w:rsidRPr="00457BB7">
        <w:rPr>
          <w:rFonts w:cs="Times New Roman"/>
          <w:szCs w:val="24"/>
        </w:rPr>
        <w:fldChar w:fldCharType="end"/>
      </w:r>
      <w:r w:rsidR="009C29E1" w:rsidRPr="00457BB7">
        <w:rPr>
          <w:rFonts w:cs="Times New Roman"/>
          <w:szCs w:val="24"/>
        </w:rPr>
        <w:t>.</w:t>
      </w:r>
      <w:r w:rsidR="00B57DA5" w:rsidRPr="00457BB7">
        <w:rPr>
          <w:rFonts w:cs="Times New Roman"/>
          <w:szCs w:val="24"/>
        </w:rPr>
        <w:t xml:space="preserve"> </w:t>
      </w:r>
      <w:r w:rsidR="009C29E1" w:rsidRPr="00457BB7">
        <w:rPr>
          <w:rFonts w:cs="Times New Roman"/>
          <w:szCs w:val="24"/>
        </w:rPr>
        <w:t xml:space="preserve"> Additionally, both the theories enable us to understand about the development of child through various stages. </w:t>
      </w:r>
    </w:p>
    <w:p w14:paraId="7E08940D" w14:textId="77777777" w:rsidR="007C5186" w:rsidRPr="00457BB7" w:rsidRDefault="009C29E1" w:rsidP="00457BB7">
      <w:pPr>
        <w:pStyle w:val="Heading1"/>
      </w:pPr>
      <w:bookmarkStart w:id="2" w:name="_Toc25756279"/>
      <w:r w:rsidRPr="00457BB7">
        <w:t xml:space="preserve">Role as healthcare professional for implementation of </w:t>
      </w:r>
      <w:r w:rsidR="0035505A" w:rsidRPr="00457BB7">
        <w:t>psychological perspectives</w:t>
      </w:r>
      <w:bookmarkEnd w:id="2"/>
    </w:p>
    <w:p w14:paraId="2A24B02F" w14:textId="160E0B38" w:rsidR="000B3105" w:rsidRPr="00457BB7" w:rsidRDefault="0035505A" w:rsidP="00457BB7">
      <w:pPr>
        <w:rPr>
          <w:rFonts w:cs="Times New Roman"/>
          <w:szCs w:val="24"/>
        </w:rPr>
      </w:pPr>
      <w:r w:rsidRPr="00457BB7">
        <w:rPr>
          <w:rFonts w:cs="Times New Roman"/>
          <w:szCs w:val="24"/>
        </w:rPr>
        <w:t xml:space="preserve">As the child develop occurs at cognitive development, </w:t>
      </w:r>
      <w:r w:rsidR="004A08C2">
        <w:rPr>
          <w:rFonts w:cs="Times New Roman"/>
          <w:szCs w:val="24"/>
        </w:rPr>
        <w:t xml:space="preserve">emotional and social </w:t>
      </w:r>
      <w:r w:rsidRPr="00457BB7">
        <w:rPr>
          <w:rFonts w:cs="Times New Roman"/>
          <w:szCs w:val="24"/>
        </w:rPr>
        <w:t xml:space="preserve"> development, </w:t>
      </w:r>
      <w:r w:rsidR="004A08C2">
        <w:rPr>
          <w:rFonts w:cs="Times New Roman"/>
          <w:szCs w:val="24"/>
        </w:rPr>
        <w:t>language and speech</w:t>
      </w:r>
      <w:r w:rsidRPr="00457BB7">
        <w:rPr>
          <w:rFonts w:cs="Times New Roman"/>
          <w:szCs w:val="24"/>
        </w:rPr>
        <w:t xml:space="preserve"> development, </w:t>
      </w:r>
      <w:r w:rsidR="004A08C2" w:rsidRPr="00457BB7">
        <w:rPr>
          <w:rFonts w:cs="Times New Roman"/>
          <w:szCs w:val="24"/>
        </w:rPr>
        <w:t>gross motor skill development</w:t>
      </w:r>
      <w:r w:rsidRPr="00457BB7">
        <w:rPr>
          <w:rFonts w:cs="Times New Roman"/>
          <w:szCs w:val="24"/>
        </w:rPr>
        <w:t xml:space="preserve">, </w:t>
      </w:r>
      <w:r w:rsidR="004A08C2">
        <w:rPr>
          <w:rFonts w:cs="Times New Roman"/>
          <w:szCs w:val="24"/>
        </w:rPr>
        <w:t>fine</w:t>
      </w:r>
      <w:r w:rsidRPr="00457BB7">
        <w:rPr>
          <w:rFonts w:cs="Times New Roman"/>
          <w:szCs w:val="24"/>
        </w:rPr>
        <w:t xml:space="preserve"> motor skill development. It is most </w:t>
      </w:r>
      <w:r w:rsidR="00687FE8" w:rsidRPr="00457BB7">
        <w:rPr>
          <w:rFonts w:cs="Times New Roman"/>
          <w:szCs w:val="24"/>
        </w:rPr>
        <w:t>imperative</w:t>
      </w:r>
      <w:r w:rsidRPr="00457BB7">
        <w:rPr>
          <w:rFonts w:cs="Times New Roman"/>
          <w:szCs w:val="24"/>
        </w:rPr>
        <w:t xml:space="preserve"> to recogni</w:t>
      </w:r>
      <w:r w:rsidR="00457BB7">
        <w:rPr>
          <w:rFonts w:cs="Times New Roman"/>
          <w:szCs w:val="24"/>
        </w:rPr>
        <w:t>s</w:t>
      </w:r>
      <w:r w:rsidRPr="00457BB7">
        <w:rPr>
          <w:rFonts w:cs="Times New Roman"/>
          <w:szCs w:val="24"/>
        </w:rPr>
        <w:t xml:space="preserve">e the developmental process which enhances the appropriate growth of the child. </w:t>
      </w:r>
      <w:r w:rsidR="004F6351" w:rsidRPr="00457BB7">
        <w:rPr>
          <w:rFonts w:cs="Times New Roman"/>
          <w:szCs w:val="24"/>
        </w:rPr>
        <w:t>Families themselves also recogni</w:t>
      </w:r>
      <w:r w:rsidR="00457BB7">
        <w:rPr>
          <w:rFonts w:cs="Times New Roman"/>
          <w:szCs w:val="24"/>
        </w:rPr>
        <w:t>s</w:t>
      </w:r>
      <w:r w:rsidR="004F6351" w:rsidRPr="00457BB7">
        <w:rPr>
          <w:rFonts w:cs="Times New Roman"/>
          <w:szCs w:val="24"/>
        </w:rPr>
        <w:t xml:space="preserve">ed the need for health professionals to consider the specific needs of premature baby parents in order to provide the best support they can. </w:t>
      </w:r>
      <w:r w:rsidRPr="00457BB7">
        <w:rPr>
          <w:rFonts w:cs="Times New Roman"/>
          <w:szCs w:val="24"/>
        </w:rPr>
        <w:t xml:space="preserve">Though the child cannot easily communicate and share their experience they are facing daily, parent must assure the condition of the child. </w:t>
      </w:r>
      <w:r w:rsidR="00392C6A" w:rsidRPr="00457BB7">
        <w:rPr>
          <w:rFonts w:cs="Times New Roman"/>
          <w:szCs w:val="24"/>
        </w:rPr>
        <w:t>Newborn arrives with many behavio</w:t>
      </w:r>
      <w:r w:rsidR="00457BB7">
        <w:rPr>
          <w:rFonts w:cs="Times New Roman"/>
          <w:szCs w:val="24"/>
        </w:rPr>
        <w:t>u</w:t>
      </w:r>
      <w:r w:rsidR="00392C6A" w:rsidRPr="00457BB7">
        <w:rPr>
          <w:rFonts w:cs="Times New Roman"/>
          <w:szCs w:val="24"/>
        </w:rPr>
        <w:t>r</w:t>
      </w:r>
      <w:r w:rsidR="00457BB7">
        <w:rPr>
          <w:rFonts w:cs="Times New Roman"/>
          <w:szCs w:val="24"/>
        </w:rPr>
        <w:t>s</w:t>
      </w:r>
      <w:r w:rsidR="00392C6A" w:rsidRPr="00457BB7">
        <w:rPr>
          <w:rFonts w:cs="Times New Roman"/>
          <w:szCs w:val="24"/>
        </w:rPr>
        <w:t xml:space="preserve"> intact after they experience the new world. Babies are </w:t>
      </w:r>
      <w:r w:rsidR="00687FE8" w:rsidRPr="00457BB7">
        <w:rPr>
          <w:rFonts w:cs="Times New Roman"/>
          <w:szCs w:val="24"/>
        </w:rPr>
        <w:t>intuitive</w:t>
      </w:r>
      <w:r w:rsidR="00392C6A" w:rsidRPr="00457BB7">
        <w:rPr>
          <w:rFonts w:cs="Times New Roman"/>
          <w:szCs w:val="24"/>
        </w:rPr>
        <w:t xml:space="preserve"> with a number of </w:t>
      </w:r>
      <w:r w:rsidR="00687FE8" w:rsidRPr="00457BB7">
        <w:rPr>
          <w:rFonts w:cs="Times New Roman"/>
          <w:szCs w:val="24"/>
        </w:rPr>
        <w:t>impulses</w:t>
      </w:r>
      <w:r w:rsidR="00392C6A" w:rsidRPr="00457BB7">
        <w:rPr>
          <w:rFonts w:cs="Times New Roman"/>
          <w:szCs w:val="24"/>
        </w:rPr>
        <w:t xml:space="preserve">, often giving them </w:t>
      </w:r>
      <w:r w:rsidR="00392C6A" w:rsidRPr="00457BB7">
        <w:rPr>
          <w:rFonts w:cs="Times New Roman"/>
          <w:szCs w:val="24"/>
        </w:rPr>
        <w:lastRenderedPageBreak/>
        <w:t xml:space="preserve">the ability to endure their first few months of life while they </w:t>
      </w:r>
      <w:r w:rsidR="00687FE8" w:rsidRPr="00457BB7">
        <w:rPr>
          <w:rFonts w:cs="Times New Roman"/>
          <w:szCs w:val="24"/>
        </w:rPr>
        <w:t>stay</w:t>
      </w:r>
      <w:r w:rsidR="00392C6A" w:rsidRPr="00457BB7">
        <w:rPr>
          <w:rFonts w:cs="Times New Roman"/>
          <w:szCs w:val="24"/>
        </w:rPr>
        <w:t xml:space="preserve"> to </w:t>
      </w:r>
      <w:r w:rsidR="00687FE8" w:rsidRPr="00457BB7">
        <w:rPr>
          <w:rFonts w:cs="Times New Roman"/>
          <w:szCs w:val="24"/>
        </w:rPr>
        <w:t>pick up</w:t>
      </w:r>
      <w:r w:rsidR="00392C6A" w:rsidRPr="00457BB7">
        <w:rPr>
          <w:rFonts w:cs="Times New Roman"/>
          <w:szCs w:val="24"/>
        </w:rPr>
        <w:t xml:space="preserve"> new routines that help them survive and exploit their environments. Being healthcare professionals, I could provide the </w:t>
      </w:r>
      <w:r w:rsidR="00687FE8" w:rsidRPr="00457BB7">
        <w:rPr>
          <w:rFonts w:cs="Times New Roman"/>
          <w:szCs w:val="24"/>
        </w:rPr>
        <w:t>variation</w:t>
      </w:r>
      <w:r w:rsidR="00392C6A" w:rsidRPr="00457BB7">
        <w:rPr>
          <w:rFonts w:cs="Times New Roman"/>
          <w:szCs w:val="24"/>
        </w:rPr>
        <w:t xml:space="preserve"> of activities and experience for the child. Various research ha</w:t>
      </w:r>
      <w:r w:rsidR="00457BB7">
        <w:rPr>
          <w:rFonts w:cs="Times New Roman"/>
          <w:szCs w:val="24"/>
        </w:rPr>
        <w:t>s</w:t>
      </w:r>
      <w:r w:rsidR="00392C6A" w:rsidRPr="00457BB7">
        <w:rPr>
          <w:rFonts w:cs="Times New Roman"/>
          <w:szCs w:val="24"/>
        </w:rPr>
        <w:t xml:space="preserve"> finali</w:t>
      </w:r>
      <w:r w:rsidR="00457BB7">
        <w:rPr>
          <w:rFonts w:cs="Times New Roman"/>
          <w:szCs w:val="24"/>
        </w:rPr>
        <w:t>s</w:t>
      </w:r>
      <w:r w:rsidR="00392C6A" w:rsidRPr="00457BB7">
        <w:rPr>
          <w:rFonts w:cs="Times New Roman"/>
          <w:szCs w:val="24"/>
        </w:rPr>
        <w:t xml:space="preserve">ed that when the child </w:t>
      </w:r>
      <w:r w:rsidR="00457BB7">
        <w:rPr>
          <w:rFonts w:cs="Times New Roman"/>
          <w:szCs w:val="24"/>
        </w:rPr>
        <w:t>is</w:t>
      </w:r>
      <w:r w:rsidR="00392C6A" w:rsidRPr="00457BB7">
        <w:rPr>
          <w:rFonts w:cs="Times New Roman"/>
          <w:szCs w:val="24"/>
        </w:rPr>
        <w:t xml:space="preserve"> engaged in stimulating activities, they perform better on learning process. I can prepare the proper dietary chart which can help for supply of essential nutrients required for the proper growth of child.</w:t>
      </w:r>
      <w:r w:rsidR="004F6351" w:rsidRPr="00457BB7">
        <w:rPr>
          <w:rFonts w:cs="Times New Roman"/>
          <w:szCs w:val="24"/>
        </w:rPr>
        <w:t xml:space="preserve"> </w:t>
      </w:r>
      <w:r w:rsidR="00392C6A" w:rsidRPr="00457BB7">
        <w:rPr>
          <w:rFonts w:cs="Times New Roman"/>
          <w:szCs w:val="24"/>
        </w:rPr>
        <w:t xml:space="preserve"> </w:t>
      </w:r>
      <w:r w:rsidR="004F6351" w:rsidRPr="00457BB7">
        <w:rPr>
          <w:rFonts w:cs="Times New Roman"/>
          <w:szCs w:val="24"/>
        </w:rPr>
        <w:t xml:space="preserve">Health professionals perform duties such as </w:t>
      </w:r>
      <w:r w:rsidR="004A08C2">
        <w:rPr>
          <w:rFonts w:cs="Times New Roman"/>
          <w:szCs w:val="24"/>
        </w:rPr>
        <w:t xml:space="preserve">changing, bathing </w:t>
      </w:r>
      <w:r w:rsidR="004F6351" w:rsidRPr="00457BB7">
        <w:rPr>
          <w:rFonts w:cs="Times New Roman"/>
          <w:szCs w:val="24"/>
        </w:rPr>
        <w:t>and feeding the baby to ensure the health and safety of infants. Throughout contrast, a child caregiver can amuse and teach children by learning, playing and nurturing them. To order to communicate the condition of the infant to the family, the childcare employee must also have good communication skills</w:t>
      </w:r>
      <w:r w:rsidR="00B57DA5" w:rsidRPr="00457BB7">
        <w:rPr>
          <w:rFonts w:cs="Times New Roman"/>
          <w:szCs w:val="24"/>
        </w:rPr>
        <w:fldChar w:fldCharType="begin" w:fldLock="1"/>
      </w:r>
      <w:r w:rsidR="00B57DA5" w:rsidRPr="00457BB7">
        <w:rPr>
          <w:rFonts w:cs="Times New Roman"/>
          <w:szCs w:val="24"/>
        </w:rPr>
        <w:instrText>ADDIN CSL_CITATION {"citationItems":[{"id":"ITEM-1","itemData":{"PMID":"20177506","author":[{"dropping-particle":"","family":"Nih","given":"","non-dropping-particle":"","parse-names":false,"suffix":""}],"container-title":"Paediatrics &amp; child health","id":"ITEM-1","issue":"2","issued":{"date-parts":[["2000","3"]]},"page":"106-14","publisher":"Oxford University Press","title":"Enhanced roles for health professionals in newborn care.","type":"article-journal","volume":"5"},"uris":["http://www.mendeley.com/documents/?uuid=b11640db-f2da-3425-9814-d4c9c8c2d4ce"]}],"mendeley":{"formattedCitation":"(Nih, 2000)","plainTextFormattedCitation":"(Nih, 2000)","previouslyFormattedCitation":"(Nih, 2000)"},"properties":{"noteIndex":0},"schema":"https://github.com/citation-style-language/schema/raw/master/csl-citation.json"}</w:instrText>
      </w:r>
      <w:r w:rsidR="00B57DA5" w:rsidRPr="00457BB7">
        <w:rPr>
          <w:rFonts w:cs="Times New Roman"/>
          <w:szCs w:val="24"/>
        </w:rPr>
        <w:fldChar w:fldCharType="separate"/>
      </w:r>
      <w:r w:rsidR="00B57DA5" w:rsidRPr="00457BB7">
        <w:rPr>
          <w:rFonts w:cs="Times New Roman"/>
          <w:noProof/>
          <w:szCs w:val="24"/>
        </w:rPr>
        <w:t>(Nih, 2000)</w:t>
      </w:r>
      <w:r w:rsidR="00B57DA5" w:rsidRPr="00457BB7">
        <w:rPr>
          <w:rFonts w:cs="Times New Roman"/>
          <w:szCs w:val="24"/>
        </w:rPr>
        <w:fldChar w:fldCharType="end"/>
      </w:r>
      <w:r w:rsidR="004F6351" w:rsidRPr="00457BB7">
        <w:rPr>
          <w:rFonts w:cs="Times New Roman"/>
          <w:szCs w:val="24"/>
        </w:rPr>
        <w:t xml:space="preserve">. Healthcare professional </w:t>
      </w:r>
      <w:r w:rsidR="00457BB7">
        <w:rPr>
          <w:rFonts w:cs="Times New Roman"/>
          <w:szCs w:val="24"/>
        </w:rPr>
        <w:t>is</w:t>
      </w:r>
      <w:r w:rsidR="004F6351" w:rsidRPr="00457BB7">
        <w:rPr>
          <w:rFonts w:cs="Times New Roman"/>
          <w:szCs w:val="24"/>
        </w:rPr>
        <w:t xml:space="preserve"> responsible for providing education and training relevant to infancy care. They are also responsible for establishing evidence-based practices and monitor health care practice and delivery. Utili</w:t>
      </w:r>
      <w:r w:rsidR="00457BB7">
        <w:rPr>
          <w:rFonts w:cs="Times New Roman"/>
          <w:szCs w:val="24"/>
        </w:rPr>
        <w:t>s</w:t>
      </w:r>
      <w:r w:rsidR="004F6351" w:rsidRPr="00457BB7">
        <w:rPr>
          <w:rFonts w:cs="Times New Roman"/>
          <w:szCs w:val="24"/>
        </w:rPr>
        <w:t xml:space="preserve">e the appropriate communication skills in approaching the </w:t>
      </w:r>
      <w:r w:rsidR="000B3105" w:rsidRPr="00457BB7">
        <w:rPr>
          <w:rFonts w:cs="Times New Roman"/>
          <w:szCs w:val="24"/>
        </w:rPr>
        <w:t xml:space="preserve">family partnership in the care of child. Health professional can provide evidence-based nutritional information resources for nurturing the child. They can also recommend the dietary guidelines during the child health checkup. They can also provide knowledge and practices regarding the theories of child development. Using the systematic body systems approach to evaluate the growth of </w:t>
      </w:r>
      <w:r w:rsidR="00457BB7">
        <w:rPr>
          <w:rFonts w:cs="Times New Roman"/>
          <w:szCs w:val="24"/>
        </w:rPr>
        <w:t xml:space="preserve">the </w:t>
      </w:r>
      <w:r w:rsidR="000B3105" w:rsidRPr="00457BB7">
        <w:rPr>
          <w:rFonts w:cs="Times New Roman"/>
          <w:szCs w:val="24"/>
        </w:rPr>
        <w:t>child and to analy</w:t>
      </w:r>
      <w:r w:rsidR="00457BB7">
        <w:rPr>
          <w:rFonts w:cs="Times New Roman"/>
          <w:szCs w:val="24"/>
        </w:rPr>
        <w:t>s</w:t>
      </w:r>
      <w:r w:rsidR="000B3105" w:rsidRPr="00457BB7">
        <w:rPr>
          <w:rFonts w:cs="Times New Roman"/>
          <w:szCs w:val="24"/>
        </w:rPr>
        <w:t xml:space="preserve">e the interaction of child and parents during the assessment role model positive interaction. They can also discuss the challenges and strength to obtain </w:t>
      </w:r>
      <w:r w:rsidR="00457BB7">
        <w:rPr>
          <w:rFonts w:cs="Times New Roman"/>
          <w:szCs w:val="24"/>
        </w:rPr>
        <w:t>a</w:t>
      </w:r>
      <w:r w:rsidR="000B3105" w:rsidRPr="00457BB7">
        <w:rPr>
          <w:rFonts w:cs="Times New Roman"/>
          <w:szCs w:val="24"/>
        </w:rPr>
        <w:t xml:space="preserve"> better understanding of the situation through holistic approach</w:t>
      </w:r>
      <w:r w:rsidR="00B57DA5" w:rsidRPr="00457BB7">
        <w:rPr>
          <w:rFonts w:cs="Times New Roman"/>
          <w:szCs w:val="24"/>
        </w:rPr>
        <w:fldChar w:fldCharType="begin" w:fldLock="1"/>
      </w:r>
      <w:r w:rsidR="00B57DA5" w:rsidRPr="00457BB7">
        <w:rPr>
          <w:rFonts w:cs="Times New Roman"/>
          <w:szCs w:val="24"/>
        </w:rPr>
        <w:instrText>ADDIN CSL_CITATION {"citationItems":[{"id":"ITEM-1","itemData":{"DOI":"10.5539/gjhs.v3n130","author":[{"dropping-particle":"","family":"Iyanuoluwa","given":"Olugbenga-Bello Adenike","non-dropping-particle":"","parse-names":false,"suffix":""},{"dropping-particle":"","family":"Esther","given":"Asekun-Olarinmoye O","non-dropping-particle":"","parse-names":false,"suffix":""},{"dropping-particle":"","family":"Adeleye","given":"Adeomi A","non-dropping-particle":"","parse-names":false,"suffix":""}],"container-title":"Global Journal of Health Science","id":"ITEM-1","issue":"1","issued":{"date-parts":[["2011","4","1"]]},"title":"Primary Health Care Workers' Role in Monitoring Children's Growth and Development in Nigeria, West Africa","type":"article-journal","volume":"3"},"uris":["http://www.mendeley.com/documents/?uuid=11214755-15cb-3c97-8fc2-efaa161c3936"]}],"mendeley":{"formattedCitation":"(Iyanuoluwa et al., 2011)","plainTextFormattedCitation":"(Iyanuoluwa et al., 2011)","previouslyFormattedCitation":"(Iyanuoluwa et al., 2011)"},"properties":{"noteIndex":0},"schema":"https://github.com/citation-style-language/schema/raw/master/csl-citation.json"}</w:instrText>
      </w:r>
      <w:r w:rsidR="00B57DA5" w:rsidRPr="00457BB7">
        <w:rPr>
          <w:rFonts w:cs="Times New Roman"/>
          <w:szCs w:val="24"/>
        </w:rPr>
        <w:fldChar w:fldCharType="separate"/>
      </w:r>
      <w:r w:rsidR="00B57DA5" w:rsidRPr="00457BB7">
        <w:rPr>
          <w:rFonts w:cs="Times New Roman"/>
          <w:noProof/>
          <w:szCs w:val="24"/>
        </w:rPr>
        <w:t>(Iyanuoluwa et al., 2011)</w:t>
      </w:r>
      <w:r w:rsidR="00B57DA5" w:rsidRPr="00457BB7">
        <w:rPr>
          <w:rFonts w:cs="Times New Roman"/>
          <w:szCs w:val="24"/>
        </w:rPr>
        <w:fldChar w:fldCharType="end"/>
      </w:r>
      <w:r w:rsidR="000B3105" w:rsidRPr="00457BB7">
        <w:rPr>
          <w:rFonts w:cs="Times New Roman"/>
          <w:szCs w:val="24"/>
        </w:rPr>
        <w:t>.</w:t>
      </w:r>
    </w:p>
    <w:p w14:paraId="5C87BF7B" w14:textId="77777777" w:rsidR="000B3105" w:rsidRPr="00457BB7" w:rsidRDefault="000B3105" w:rsidP="00457BB7">
      <w:pPr>
        <w:pStyle w:val="Heading1"/>
      </w:pPr>
      <w:bookmarkStart w:id="3" w:name="_Toc25756280"/>
      <w:r w:rsidRPr="00457BB7">
        <w:t>Interrelation of perspectives of psychological theories to health and social care practice</w:t>
      </w:r>
      <w:bookmarkEnd w:id="3"/>
    </w:p>
    <w:p w14:paraId="5EC9CBAA" w14:textId="4B9ECBA5" w:rsidR="003466FB" w:rsidRPr="00457BB7" w:rsidRDefault="00070B1C" w:rsidP="00457BB7">
      <w:pPr>
        <w:rPr>
          <w:rFonts w:cs="Times New Roman"/>
          <w:szCs w:val="24"/>
        </w:rPr>
      </w:pPr>
      <w:r w:rsidRPr="00457BB7">
        <w:rPr>
          <w:rFonts w:cs="Times New Roman"/>
          <w:szCs w:val="24"/>
        </w:rPr>
        <w:t>The psychological perspectives are the behavio</w:t>
      </w:r>
      <w:r w:rsidR="00457BB7">
        <w:rPr>
          <w:rFonts w:cs="Times New Roman"/>
          <w:szCs w:val="24"/>
        </w:rPr>
        <w:t>u</w:t>
      </w:r>
      <w:r w:rsidRPr="00457BB7">
        <w:rPr>
          <w:rFonts w:cs="Times New Roman"/>
          <w:szCs w:val="24"/>
        </w:rPr>
        <w:t>r approach, social learning theory, psychodynamic perspectives, biological approaches and humanist approach.</w:t>
      </w:r>
      <w:r w:rsidRPr="00457BB7">
        <w:rPr>
          <w:szCs w:val="24"/>
        </w:rPr>
        <w:t xml:space="preserve"> </w:t>
      </w:r>
      <w:r w:rsidRPr="00457BB7">
        <w:rPr>
          <w:rFonts w:cs="Times New Roman"/>
          <w:szCs w:val="24"/>
        </w:rPr>
        <w:t>It is important to use the operant training of the behavio</w:t>
      </w:r>
      <w:r w:rsidR="00457BB7">
        <w:rPr>
          <w:rFonts w:cs="Times New Roman"/>
          <w:szCs w:val="24"/>
        </w:rPr>
        <w:t>u</w:t>
      </w:r>
      <w:r w:rsidRPr="00457BB7">
        <w:rPr>
          <w:rFonts w:cs="Times New Roman"/>
          <w:szCs w:val="24"/>
        </w:rPr>
        <w:t>rist philosophy within a health and social care environment like a school with behavio</w:t>
      </w:r>
      <w:r w:rsidR="00457BB7">
        <w:rPr>
          <w:rFonts w:cs="Times New Roman"/>
          <w:szCs w:val="24"/>
        </w:rPr>
        <w:t>u</w:t>
      </w:r>
      <w:r w:rsidRPr="00457BB7">
        <w:rPr>
          <w:rFonts w:cs="Times New Roman"/>
          <w:szCs w:val="24"/>
        </w:rPr>
        <w:t>ral problems. The approach to behavio</w:t>
      </w:r>
      <w:r w:rsidR="00457BB7">
        <w:rPr>
          <w:rFonts w:cs="Times New Roman"/>
          <w:szCs w:val="24"/>
        </w:rPr>
        <w:t>u</w:t>
      </w:r>
      <w:r w:rsidRPr="00457BB7">
        <w:rPr>
          <w:rFonts w:cs="Times New Roman"/>
          <w:szCs w:val="24"/>
        </w:rPr>
        <w:t>r is based on the assumption that learning takes place through interactions with the environment. Through the things they do and the con</w:t>
      </w:r>
      <w:r w:rsidR="00DC56C6" w:rsidRPr="00457BB7">
        <w:rPr>
          <w:rFonts w:cs="Times New Roman"/>
          <w:szCs w:val="24"/>
        </w:rPr>
        <w:t>sequences</w:t>
      </w:r>
      <w:r w:rsidR="00457BB7">
        <w:rPr>
          <w:rFonts w:cs="Times New Roman"/>
          <w:szCs w:val="24"/>
        </w:rPr>
        <w:t>,</w:t>
      </w:r>
      <w:r w:rsidR="00DC56C6" w:rsidRPr="00457BB7">
        <w:rPr>
          <w:rFonts w:cs="Times New Roman"/>
          <w:szCs w:val="24"/>
        </w:rPr>
        <w:t xml:space="preserve"> they may have, child</w:t>
      </w:r>
      <w:r w:rsidR="00457BB7">
        <w:rPr>
          <w:rFonts w:cs="Times New Roman"/>
          <w:szCs w:val="24"/>
        </w:rPr>
        <w:t>,</w:t>
      </w:r>
      <w:r w:rsidR="00DC56C6" w:rsidRPr="00457BB7">
        <w:rPr>
          <w:rFonts w:cs="Times New Roman"/>
          <w:szCs w:val="24"/>
        </w:rPr>
        <w:t xml:space="preserve"> </w:t>
      </w:r>
      <w:r w:rsidRPr="00457BB7">
        <w:rPr>
          <w:rFonts w:cs="Times New Roman"/>
          <w:szCs w:val="24"/>
        </w:rPr>
        <w:t>learn to do new behavio</w:t>
      </w:r>
      <w:r w:rsidR="00457BB7">
        <w:rPr>
          <w:rFonts w:cs="Times New Roman"/>
          <w:szCs w:val="24"/>
        </w:rPr>
        <w:t>u</w:t>
      </w:r>
      <w:r w:rsidRPr="00457BB7">
        <w:rPr>
          <w:rFonts w:cs="Times New Roman"/>
          <w:szCs w:val="24"/>
        </w:rPr>
        <w:t xml:space="preserve">rs. Consequences can be reinforced both positively and negatively. Negative reinforcement is </w:t>
      </w:r>
      <w:r w:rsidR="00687FE8" w:rsidRPr="00457BB7">
        <w:rPr>
          <w:rFonts w:cs="Times New Roman"/>
          <w:szCs w:val="24"/>
        </w:rPr>
        <w:t>commonly</w:t>
      </w:r>
      <w:r w:rsidRPr="00457BB7">
        <w:rPr>
          <w:rFonts w:cs="Times New Roman"/>
          <w:szCs w:val="24"/>
        </w:rPr>
        <w:t xml:space="preserve"> a punishment</w:t>
      </w:r>
      <w:r w:rsidR="00457BB7">
        <w:rPr>
          <w:rFonts w:cs="Times New Roman"/>
          <w:szCs w:val="24"/>
        </w:rPr>
        <w:t>,</w:t>
      </w:r>
      <w:r w:rsidRPr="00457BB7">
        <w:rPr>
          <w:rFonts w:cs="Times New Roman"/>
          <w:szCs w:val="24"/>
        </w:rPr>
        <w:t xml:space="preserve"> and this </w:t>
      </w:r>
      <w:r w:rsidR="00687FE8" w:rsidRPr="00457BB7">
        <w:rPr>
          <w:rFonts w:cs="Times New Roman"/>
          <w:szCs w:val="24"/>
        </w:rPr>
        <w:t>sorts</w:t>
      </w:r>
      <w:r w:rsidRPr="00457BB7">
        <w:rPr>
          <w:rFonts w:cs="Times New Roman"/>
          <w:szCs w:val="24"/>
        </w:rPr>
        <w:t xml:space="preserve"> repeating certain behaviors </w:t>
      </w:r>
      <w:r w:rsidR="00687FE8" w:rsidRPr="00457BB7">
        <w:rPr>
          <w:rFonts w:cs="Times New Roman"/>
          <w:szCs w:val="24"/>
        </w:rPr>
        <w:t>doubtful</w:t>
      </w:r>
      <w:r w:rsidRPr="00457BB7">
        <w:rPr>
          <w:rFonts w:cs="Times New Roman"/>
          <w:szCs w:val="24"/>
        </w:rPr>
        <w:t xml:space="preserve"> for somebody.</w:t>
      </w:r>
      <w:r w:rsidR="00DC56C6" w:rsidRPr="00457BB7">
        <w:rPr>
          <w:rFonts w:cs="Times New Roman"/>
          <w:szCs w:val="24"/>
        </w:rPr>
        <w:t xml:space="preserve"> The child learn</w:t>
      </w:r>
      <w:r w:rsidR="00457BB7">
        <w:rPr>
          <w:rFonts w:cs="Times New Roman"/>
          <w:szCs w:val="24"/>
        </w:rPr>
        <w:t>s</w:t>
      </w:r>
      <w:r w:rsidR="00DC56C6" w:rsidRPr="00457BB7">
        <w:rPr>
          <w:rFonts w:cs="Times New Roman"/>
          <w:szCs w:val="24"/>
        </w:rPr>
        <w:t xml:space="preserve"> through the imitation of the adults. They easily try to copy the personality and </w:t>
      </w:r>
      <w:r w:rsidR="00743C13" w:rsidRPr="00457BB7">
        <w:rPr>
          <w:rFonts w:cs="Times New Roman"/>
          <w:szCs w:val="24"/>
        </w:rPr>
        <w:t>behavio</w:t>
      </w:r>
      <w:r w:rsidR="00743C13">
        <w:rPr>
          <w:rFonts w:cs="Times New Roman"/>
          <w:szCs w:val="24"/>
        </w:rPr>
        <w:t>r</w:t>
      </w:r>
      <w:r w:rsidR="00DC56C6" w:rsidRPr="00457BB7">
        <w:rPr>
          <w:rFonts w:cs="Times New Roman"/>
          <w:szCs w:val="24"/>
        </w:rPr>
        <w:t xml:space="preserve"> of their adults which is called social </w:t>
      </w:r>
      <w:r w:rsidR="00DC56C6" w:rsidRPr="00457BB7">
        <w:rPr>
          <w:rFonts w:cs="Times New Roman"/>
          <w:szCs w:val="24"/>
        </w:rPr>
        <w:lastRenderedPageBreak/>
        <w:t>learning. Instead, many child</w:t>
      </w:r>
      <w:r w:rsidR="00457BB7">
        <w:rPr>
          <w:rFonts w:cs="Times New Roman"/>
          <w:szCs w:val="24"/>
        </w:rPr>
        <w:t>ren</w:t>
      </w:r>
      <w:r w:rsidR="00DC56C6" w:rsidRPr="00457BB7">
        <w:rPr>
          <w:rFonts w:cs="Times New Roman"/>
          <w:szCs w:val="24"/>
        </w:rPr>
        <w:t xml:space="preserve"> believe learning how to respond towards the particular situation by observing others respond. Cognitive perspectives play vital role in generating the ability of understanding, language, thinking and attention. Most of the </w:t>
      </w:r>
      <w:r w:rsidR="00743C13" w:rsidRPr="00457BB7">
        <w:rPr>
          <w:rFonts w:cs="Times New Roman"/>
          <w:szCs w:val="24"/>
        </w:rPr>
        <w:t>behavio</w:t>
      </w:r>
      <w:r w:rsidR="00743C13">
        <w:rPr>
          <w:rFonts w:cs="Times New Roman"/>
          <w:szCs w:val="24"/>
        </w:rPr>
        <w:t>r</w:t>
      </w:r>
      <w:r w:rsidR="00DC56C6" w:rsidRPr="00457BB7">
        <w:rPr>
          <w:rFonts w:cs="Times New Roman"/>
          <w:szCs w:val="24"/>
        </w:rPr>
        <w:t xml:space="preserve"> </w:t>
      </w:r>
      <w:r w:rsidR="00457BB7">
        <w:rPr>
          <w:rFonts w:cs="Times New Roman"/>
          <w:szCs w:val="24"/>
        </w:rPr>
        <w:t>is</w:t>
      </w:r>
      <w:r w:rsidR="00DC56C6" w:rsidRPr="00457BB7">
        <w:rPr>
          <w:rFonts w:cs="Times New Roman"/>
          <w:szCs w:val="24"/>
        </w:rPr>
        <w:t xml:space="preserve"> resulted from childhood upbringing and experiences.</w:t>
      </w:r>
      <w:r w:rsidR="00DC56C6" w:rsidRPr="00457BB7">
        <w:rPr>
          <w:szCs w:val="24"/>
        </w:rPr>
        <w:t xml:space="preserve"> </w:t>
      </w:r>
      <w:r w:rsidR="00DC56C6" w:rsidRPr="00457BB7">
        <w:rPr>
          <w:rFonts w:cs="Times New Roman"/>
          <w:szCs w:val="24"/>
        </w:rPr>
        <w:t>Social learning theory assumes that, by observing the actions of the parent, a child has acquired such traits such as aggressiveness, whereas a natural hypothesis would be that the action of a child is biologically correlated and conditioned by the world in which they are. I believed that child behavio</w:t>
      </w:r>
      <w:r w:rsidR="00457BB7">
        <w:rPr>
          <w:rFonts w:cs="Times New Roman"/>
          <w:szCs w:val="24"/>
        </w:rPr>
        <w:t>u</w:t>
      </w:r>
      <w:r w:rsidR="00DC56C6" w:rsidRPr="00457BB7">
        <w:rPr>
          <w:rFonts w:cs="Times New Roman"/>
          <w:szCs w:val="24"/>
        </w:rPr>
        <w:t>r c</w:t>
      </w:r>
      <w:r w:rsidR="00457BB7">
        <w:rPr>
          <w:rFonts w:cs="Times New Roman"/>
          <w:szCs w:val="24"/>
        </w:rPr>
        <w:t>ould</w:t>
      </w:r>
      <w:r w:rsidR="00DC56C6" w:rsidRPr="00457BB7">
        <w:rPr>
          <w:rFonts w:cs="Times New Roman"/>
          <w:szCs w:val="24"/>
        </w:rPr>
        <w:t xml:space="preserve"> be determined through various perspectives of the theories</w:t>
      </w:r>
      <w:r w:rsidR="00B57DA5" w:rsidRPr="00457BB7">
        <w:rPr>
          <w:rFonts w:cs="Times New Roman"/>
          <w:szCs w:val="24"/>
        </w:rPr>
        <w:fldChar w:fldCharType="begin" w:fldLock="1"/>
      </w:r>
      <w:r w:rsidR="00B85260" w:rsidRPr="00457BB7">
        <w:rPr>
          <w:rFonts w:cs="Times New Roman"/>
          <w:szCs w:val="24"/>
        </w:rPr>
        <w:instrText>ADDIN CSL_CITATION {"citationItems":[{"id":"ITEM-1","itemData":{"DOI":"10.1108/14777260911001617","PMID":"20020593","abstract":"PURPOSE This paper aims to provide researchers and practitioners with an overview of how organisation behaviour research (OBR) helps to understand and resolve patient safety problems in health care. DESIGN/METHODOLOGY/APPROACH The paper describes psychological, sociological and other social science theories and research which help to understand the causes of patient safety problems, how to implement change effectively and how to create an organisational culture of safety. FINDINGS Social science perspectives and organisational behaviour research are beginning to show why improvements in patient safety are slow, and how to make lasting and effective change. RESEARCH LIMITATIONS/IMPLICATIONS Social sciences and OBR have already helped make healthcare safer, but could make a greater contribution. Progress could be faster with greater awareness of the findings of this research and understanding of social science research paradigms. PRACTICAL IMPLICATIONS Better implementation and safer care could result from providing implementers and decision makers with more knowledge and access to social science research. More useful social science research could be developed by research funders and proposal reviewers gaining a greater understanding of social science methods and potential, and by including this research in a field made up largely of traditional experimental medical research methods. ORIGINALITY/VALUE This paper provides an overview of the scientific and practical contributions of social sciences to patient safety and shows where future studies could assist understanding of current challenges and speed implementation of change.","author":[{"dropping-particle":"","family":"Øvretveit","given":"John","non-dropping-particle":"","parse-names":false,"suffix":""}],"container-title":"Journal of Health Organization and Management","editor":[{"dropping-particle":"","family":"Hyde","given":"P.","non-dropping-particle":"","parse-names":false,"suffix":""}],"id":"ITEM-1","issue":"6","issued":{"date-parts":[["2009","10","30"]]},"page":"581-596","title":"Understanding and improving patient safety: the psychological, social and cultural dimensions","type":"article-journal","volume":"23"},"uris":["http://www.mendeley.com/documents/?uuid=3e93fcd8-2b35-32ce-a1ec-5562d1ee7675"]}],"mendeley":{"formattedCitation":"(Øvretveit, 2009)","plainTextFormattedCitation":"(Øvretveit, 2009)","previouslyFormattedCitation":"(Øvretveit, 2009)"},"properties":{"noteIndex":0},"schema":"https://github.com/citation-style-language/schema/raw/master/csl-citation.json"}</w:instrText>
      </w:r>
      <w:r w:rsidR="00B57DA5" w:rsidRPr="00457BB7">
        <w:rPr>
          <w:rFonts w:cs="Times New Roman"/>
          <w:szCs w:val="24"/>
        </w:rPr>
        <w:fldChar w:fldCharType="separate"/>
      </w:r>
      <w:r w:rsidR="00B57DA5" w:rsidRPr="00457BB7">
        <w:rPr>
          <w:rFonts w:cs="Times New Roman"/>
          <w:noProof/>
          <w:szCs w:val="24"/>
        </w:rPr>
        <w:t>(Øvretveit, 2009)</w:t>
      </w:r>
      <w:r w:rsidR="00B57DA5" w:rsidRPr="00457BB7">
        <w:rPr>
          <w:rFonts w:cs="Times New Roman"/>
          <w:szCs w:val="24"/>
        </w:rPr>
        <w:fldChar w:fldCharType="end"/>
      </w:r>
      <w:r w:rsidR="00DC56C6" w:rsidRPr="00457BB7">
        <w:rPr>
          <w:rFonts w:cs="Times New Roman"/>
          <w:szCs w:val="24"/>
        </w:rPr>
        <w:t>.</w:t>
      </w:r>
      <w:r w:rsidR="00B57DA5" w:rsidRPr="00457BB7">
        <w:rPr>
          <w:rFonts w:cs="Times New Roman"/>
          <w:szCs w:val="24"/>
        </w:rPr>
        <w:t xml:space="preserve"> </w:t>
      </w:r>
      <w:r w:rsidR="00DC56C6" w:rsidRPr="00457BB7">
        <w:rPr>
          <w:rFonts w:cs="Times New Roman"/>
          <w:szCs w:val="24"/>
        </w:rPr>
        <w:t xml:space="preserve"> </w:t>
      </w:r>
      <w:r w:rsidR="00A13512" w:rsidRPr="00457BB7">
        <w:rPr>
          <w:rFonts w:cs="Times New Roman"/>
          <w:szCs w:val="24"/>
        </w:rPr>
        <w:t>During child developmental process, cultural perspectives also adversely effect on the child.</w:t>
      </w:r>
      <w:r w:rsidR="003466FB" w:rsidRPr="00457BB7">
        <w:rPr>
          <w:rFonts w:cs="Times New Roman"/>
          <w:szCs w:val="24"/>
        </w:rPr>
        <w:t xml:space="preserve"> The child may have parenting effects, genetic influences on behavio</w:t>
      </w:r>
      <w:r w:rsidR="00457BB7">
        <w:rPr>
          <w:rFonts w:cs="Times New Roman"/>
          <w:szCs w:val="24"/>
        </w:rPr>
        <w:t>u</w:t>
      </w:r>
      <w:r w:rsidR="003466FB" w:rsidRPr="00457BB7">
        <w:rPr>
          <w:rFonts w:cs="Times New Roman"/>
          <w:szCs w:val="24"/>
        </w:rPr>
        <w:t xml:space="preserve">rs. With the application of theories, </w:t>
      </w:r>
      <w:r w:rsidR="00457BB7">
        <w:rPr>
          <w:rFonts w:cs="Times New Roman"/>
          <w:szCs w:val="24"/>
        </w:rPr>
        <w:t xml:space="preserve">the </w:t>
      </w:r>
      <w:r w:rsidR="003466FB" w:rsidRPr="00457BB7">
        <w:rPr>
          <w:rFonts w:cs="Times New Roman"/>
          <w:szCs w:val="24"/>
        </w:rPr>
        <w:t>interaction between the child and parents can be maintain</w:t>
      </w:r>
      <w:r w:rsidR="00457BB7">
        <w:rPr>
          <w:rFonts w:cs="Times New Roman"/>
          <w:szCs w:val="24"/>
        </w:rPr>
        <w:t>ed</w:t>
      </w:r>
      <w:r w:rsidR="003466FB" w:rsidRPr="00457BB7">
        <w:rPr>
          <w:rFonts w:cs="Times New Roman"/>
          <w:szCs w:val="24"/>
        </w:rPr>
        <w:t xml:space="preserve"> and helps in proper nurture of the child. It provides clear knowledge of mental state disorder and the application of psychological principles to result behavio</w:t>
      </w:r>
      <w:r w:rsidR="00457BB7">
        <w:rPr>
          <w:rFonts w:cs="Times New Roman"/>
          <w:szCs w:val="24"/>
        </w:rPr>
        <w:t>u</w:t>
      </w:r>
      <w:r w:rsidR="003466FB" w:rsidRPr="00457BB7">
        <w:rPr>
          <w:rFonts w:cs="Times New Roman"/>
          <w:szCs w:val="24"/>
        </w:rPr>
        <w:t>ral change in health and social care settings and ultimately provides an understanding of the relationship between psychological theories and health and social care</w:t>
      </w:r>
      <w:r w:rsidR="00B85260" w:rsidRPr="00457BB7">
        <w:rPr>
          <w:rFonts w:cs="Times New Roman"/>
          <w:szCs w:val="24"/>
        </w:rPr>
        <w:fldChar w:fldCharType="begin" w:fldLock="1"/>
      </w:r>
      <w:r w:rsidR="00B85260" w:rsidRPr="00457BB7">
        <w:rPr>
          <w:rFonts w:cs="Times New Roman"/>
          <w:szCs w:val="24"/>
        </w:rPr>
        <w:instrText>ADDIN CSL_CITATION {"citationItems":[{"id":"ITEM-1","itemData":{"DOI":"10.3109/13561820.2014.1003635","PMID":"25633427","abstract":"Collaboration between different professions in community care for older people is often both difficult and complex. In this project, a participatory action research (PAR) was conducted in order to support the professions involved in the care for older people to develop individualized health and social care plans. Cases from daily work were discussed in different professional groups over a period of one year. A key finding was that lack of knowledge regarding the other professions' field of expertise and their underlying professional culture and values was a barrier in their collaboration. However, as the continuous reflective dialogue process progressed, the participants began to reflect more about the importance of collaboration as a prerequisite to achieve the best possible care for the recipient. This process of reflection led to the often complex needs of the care recipients being given a more central position and thus care plans being better tailored to each person's needs.","author":[{"dropping-particle":"","family":"Rämgård","given":"Margareta","non-dropping-particle":"","parse-names":false,"suffix":""},{"dropping-particle":"","family":"Blomqvist","given":"Kerstin","non-dropping-particle":"","parse-names":false,"suffix":""},{"dropping-particle":"","family":"Petersson","given":"Pia","non-dropping-particle":"","parse-names":false,"suffix":""}],"container-title":"Journal of Interprofessional Care","id":"ITEM-1","issue":"4","issued":{"date-parts":[["2015","7","4"]]},"page":"354-358","title":"Developing health and social care planning in collaboration","type":"article-journal","volume":"29"},"uris":["http://www.mendeley.com/documents/?uuid=b808fcf7-b3ed-389f-80ad-145e2d8878c2"]}],"mendeley":{"formattedCitation":"(Rämgård et al., 2015)","plainTextFormattedCitation":"(Rämgård et al., 2015)","previouslyFormattedCitation":"(Rämgård et al., 2015)"},"properties":{"noteIndex":0},"schema":"https://github.com/citation-style-language/schema/raw/master/csl-citation.json"}</w:instrText>
      </w:r>
      <w:r w:rsidR="00B85260" w:rsidRPr="00457BB7">
        <w:rPr>
          <w:rFonts w:cs="Times New Roman"/>
          <w:szCs w:val="24"/>
        </w:rPr>
        <w:fldChar w:fldCharType="separate"/>
      </w:r>
      <w:r w:rsidR="00B85260" w:rsidRPr="00457BB7">
        <w:rPr>
          <w:rFonts w:cs="Times New Roman"/>
          <w:noProof/>
          <w:szCs w:val="24"/>
        </w:rPr>
        <w:t>(Rämgård et al., 2015)</w:t>
      </w:r>
      <w:r w:rsidR="00B85260" w:rsidRPr="00457BB7">
        <w:rPr>
          <w:rFonts w:cs="Times New Roman"/>
          <w:szCs w:val="24"/>
        </w:rPr>
        <w:fldChar w:fldCharType="end"/>
      </w:r>
      <w:r w:rsidR="003466FB" w:rsidRPr="00457BB7">
        <w:rPr>
          <w:rFonts w:cs="Times New Roman"/>
          <w:szCs w:val="24"/>
        </w:rPr>
        <w:t>.</w:t>
      </w:r>
    </w:p>
    <w:p w14:paraId="7E972DDE" w14:textId="77777777" w:rsidR="003466FB" w:rsidRPr="00457BB7" w:rsidRDefault="003466FB" w:rsidP="00457BB7">
      <w:pPr>
        <w:pStyle w:val="Heading1"/>
      </w:pPr>
      <w:bookmarkStart w:id="4" w:name="_Toc25756281"/>
      <w:r w:rsidRPr="00457BB7">
        <w:t>Conclusion</w:t>
      </w:r>
      <w:bookmarkEnd w:id="4"/>
    </w:p>
    <w:p w14:paraId="08C79A2F" w14:textId="73200826" w:rsidR="003466FB" w:rsidRPr="00457BB7" w:rsidRDefault="003466FB" w:rsidP="00457BB7">
      <w:pPr>
        <w:rPr>
          <w:rFonts w:cs="Times New Roman"/>
          <w:szCs w:val="24"/>
        </w:rPr>
      </w:pPr>
      <w:r w:rsidRPr="00457BB7">
        <w:rPr>
          <w:rFonts w:cs="Times New Roman"/>
          <w:szCs w:val="24"/>
        </w:rPr>
        <w:t>Psychological factors have significantly influence</w:t>
      </w:r>
      <w:r w:rsidR="004A08C2">
        <w:rPr>
          <w:rFonts w:cs="Times New Roman"/>
          <w:szCs w:val="24"/>
        </w:rPr>
        <w:t>d</w:t>
      </w:r>
      <w:bookmarkStart w:id="5" w:name="_GoBack"/>
      <w:bookmarkEnd w:id="5"/>
      <w:r w:rsidR="004A08C2">
        <w:rPr>
          <w:rFonts w:cs="Times New Roman"/>
          <w:szCs w:val="24"/>
        </w:rPr>
        <w:t xml:space="preserve"> the Individuals behavior </w:t>
      </w:r>
      <w:r w:rsidRPr="00457BB7">
        <w:rPr>
          <w:rFonts w:cs="Times New Roman"/>
          <w:szCs w:val="24"/>
        </w:rPr>
        <w:t xml:space="preserve">through different stages of life. </w:t>
      </w:r>
      <w:r w:rsidR="00FF7E58" w:rsidRPr="00457BB7">
        <w:rPr>
          <w:rFonts w:cs="Times New Roman"/>
          <w:szCs w:val="24"/>
        </w:rPr>
        <w:t xml:space="preserve"> The rapid physical and cognitive growth occurs at infancy stage. Infants learn through the usage of reflex action and become more responsiveness to the environment. </w:t>
      </w:r>
      <w:r w:rsidR="00E02396" w:rsidRPr="00457BB7">
        <w:rPr>
          <w:rFonts w:cs="Times New Roman"/>
          <w:szCs w:val="24"/>
        </w:rPr>
        <w:t xml:space="preserve">Several issues might occur during the infancy like nature and nurture, continuity and discontinuity, activeness etc. Kids are actively exploring their universe and developing new ways of thinking to describe their perceptions. Children of different ages interpret the world or the environment around them differently. Development occurs through different stages.  </w:t>
      </w:r>
      <w:r w:rsidR="0084185F" w:rsidRPr="00457BB7">
        <w:rPr>
          <w:rFonts w:cs="Times New Roman"/>
          <w:szCs w:val="24"/>
        </w:rPr>
        <w:t xml:space="preserve">Child may experience physical and emotional challenges as they progress through a variety of developmental stages. </w:t>
      </w:r>
      <w:r w:rsidR="00E02396" w:rsidRPr="00457BB7">
        <w:rPr>
          <w:rFonts w:cs="Times New Roman"/>
          <w:szCs w:val="24"/>
        </w:rPr>
        <w:t>Infants cannot verbally communicate or express their willingness to participate in identification of potential risk and benefits</w:t>
      </w:r>
      <w:r w:rsidR="00457BB7">
        <w:rPr>
          <w:rFonts w:cs="Times New Roman"/>
          <w:szCs w:val="24"/>
        </w:rPr>
        <w:t>. T</w:t>
      </w:r>
      <w:r w:rsidR="00E02396" w:rsidRPr="00457BB7">
        <w:rPr>
          <w:rFonts w:cs="Times New Roman"/>
          <w:szCs w:val="24"/>
        </w:rPr>
        <w:t xml:space="preserve">hus, with the different theories, adults should try to distinguish and prepare </w:t>
      </w:r>
      <w:r w:rsidR="00C3388C" w:rsidRPr="00457BB7">
        <w:rPr>
          <w:rFonts w:cs="Times New Roman"/>
          <w:szCs w:val="24"/>
        </w:rPr>
        <w:t>satisfactory</w:t>
      </w:r>
      <w:r w:rsidR="00E02396" w:rsidRPr="00457BB7">
        <w:rPr>
          <w:rFonts w:cs="Times New Roman"/>
          <w:szCs w:val="24"/>
        </w:rPr>
        <w:t xml:space="preserve"> plans and action essential for the growth of </w:t>
      </w:r>
      <w:r w:rsidR="00457BB7">
        <w:rPr>
          <w:rFonts w:cs="Times New Roman"/>
          <w:szCs w:val="24"/>
        </w:rPr>
        <w:t xml:space="preserve">the </w:t>
      </w:r>
      <w:r w:rsidR="00E02396" w:rsidRPr="00457BB7">
        <w:rPr>
          <w:rFonts w:cs="Times New Roman"/>
          <w:szCs w:val="24"/>
        </w:rPr>
        <w:t xml:space="preserve">child. </w:t>
      </w:r>
      <w:r w:rsidR="0084185F" w:rsidRPr="00457BB7">
        <w:rPr>
          <w:rFonts w:cs="Times New Roman"/>
          <w:szCs w:val="24"/>
        </w:rPr>
        <w:t xml:space="preserve"> </w:t>
      </w:r>
    </w:p>
    <w:p w14:paraId="6C72AC5A" w14:textId="77777777" w:rsidR="00B85260" w:rsidRPr="00457BB7" w:rsidRDefault="00B85260" w:rsidP="00457BB7">
      <w:pPr>
        <w:rPr>
          <w:rFonts w:cs="Times New Roman"/>
          <w:b/>
          <w:szCs w:val="24"/>
        </w:rPr>
      </w:pPr>
    </w:p>
    <w:p w14:paraId="064AEA24" w14:textId="77777777" w:rsidR="00457BB7" w:rsidRDefault="00457BB7">
      <w:pPr>
        <w:spacing w:before="0" w:after="200" w:line="276" w:lineRule="auto"/>
        <w:jc w:val="left"/>
        <w:rPr>
          <w:rFonts w:cs="Times New Roman"/>
          <w:b/>
          <w:szCs w:val="24"/>
        </w:rPr>
      </w:pPr>
      <w:r>
        <w:rPr>
          <w:rFonts w:cs="Times New Roman"/>
          <w:b/>
          <w:szCs w:val="24"/>
        </w:rPr>
        <w:br w:type="page"/>
      </w:r>
    </w:p>
    <w:p w14:paraId="03051ADC" w14:textId="77777777" w:rsidR="00B85260" w:rsidRPr="00457BB7" w:rsidRDefault="00B85260" w:rsidP="00457BB7">
      <w:pPr>
        <w:pStyle w:val="Heading1"/>
      </w:pPr>
      <w:bookmarkStart w:id="6" w:name="_Toc25756282"/>
      <w:r w:rsidRPr="00457BB7">
        <w:lastRenderedPageBreak/>
        <w:t>References</w:t>
      </w:r>
      <w:bookmarkEnd w:id="6"/>
    </w:p>
    <w:p w14:paraId="75E40ABD"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b/>
          <w:szCs w:val="24"/>
        </w:rPr>
        <w:fldChar w:fldCharType="begin" w:fldLock="1"/>
      </w:r>
      <w:r w:rsidRPr="00457BB7">
        <w:rPr>
          <w:rFonts w:cs="Times New Roman"/>
          <w:b/>
          <w:szCs w:val="24"/>
        </w:rPr>
        <w:instrText xml:space="preserve">ADDIN Mendeley Bibliography CSL_BIBLIOGRAPHY </w:instrText>
      </w:r>
      <w:r w:rsidRPr="00457BB7">
        <w:rPr>
          <w:rFonts w:cs="Times New Roman"/>
          <w:b/>
          <w:szCs w:val="24"/>
        </w:rPr>
        <w:fldChar w:fldCharType="separate"/>
      </w:r>
      <w:r w:rsidRPr="00457BB7">
        <w:rPr>
          <w:rFonts w:cs="Times New Roman"/>
          <w:noProof/>
          <w:szCs w:val="24"/>
        </w:rPr>
        <w:t xml:space="preserve">Babakr, Z.H., Mohamedamin, P. &amp; Kakamad, K. (2019) Piaget’s Cognitive Developmental Theory: Critical Review. </w:t>
      </w:r>
      <w:r w:rsidRPr="00457BB7">
        <w:rPr>
          <w:rFonts w:cs="Times New Roman"/>
          <w:i/>
          <w:iCs/>
          <w:noProof/>
          <w:szCs w:val="24"/>
        </w:rPr>
        <w:t>Education Quarterly Reviews</w:t>
      </w:r>
      <w:r w:rsidRPr="00457BB7">
        <w:rPr>
          <w:rFonts w:cs="Times New Roman"/>
          <w:noProof/>
          <w:szCs w:val="24"/>
        </w:rPr>
        <w:t>, 2 (3).</w:t>
      </w:r>
    </w:p>
    <w:p w14:paraId="487CE3EE"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Colorado (2019) Piaget’s Theory [Internet]. Available from: &lt;http://psych.colorado.edu/~colunga/P4684/piaget.pdf&gt;.</w:t>
      </w:r>
    </w:p>
    <w:p w14:paraId="7A41082F"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Frank, M.C., Vul, E. &amp; Johnson, S.P. (2009) Development of infants’ attention to faces during the first year. </w:t>
      </w:r>
      <w:r w:rsidRPr="00457BB7">
        <w:rPr>
          <w:rFonts w:cs="Times New Roman"/>
          <w:i/>
          <w:iCs/>
          <w:noProof/>
          <w:szCs w:val="24"/>
        </w:rPr>
        <w:t>Cognition</w:t>
      </w:r>
      <w:r w:rsidRPr="00457BB7">
        <w:rPr>
          <w:rFonts w:cs="Times New Roman"/>
          <w:noProof/>
          <w:szCs w:val="24"/>
        </w:rPr>
        <w:t>, 110 (2), pp.160–70.</w:t>
      </w:r>
    </w:p>
    <w:p w14:paraId="2BE3F467"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Genovese, J.E.C. (2003) Piaget, Pedagogy, and Evolutionary Psychology. </w:t>
      </w:r>
      <w:r w:rsidRPr="00457BB7">
        <w:rPr>
          <w:rFonts w:cs="Times New Roman"/>
          <w:i/>
          <w:iCs/>
          <w:noProof/>
          <w:szCs w:val="24"/>
        </w:rPr>
        <w:t>Evolutionary Psychology</w:t>
      </w:r>
      <w:r w:rsidRPr="00457BB7">
        <w:rPr>
          <w:rFonts w:cs="Times New Roman"/>
          <w:noProof/>
          <w:szCs w:val="24"/>
        </w:rPr>
        <w:t>, 1 (1), p.147470490300100.</w:t>
      </w:r>
    </w:p>
    <w:p w14:paraId="6323DAAC"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Iyanuoluwa, O.-B.A., Esther, A.-O.O. &amp; Adeleye, A.A. (2011) Primary Health Care Workers’ Role in Monitoring Children’s Growth and Development in Nigeria, West Africa. </w:t>
      </w:r>
      <w:r w:rsidRPr="00457BB7">
        <w:rPr>
          <w:rFonts w:cs="Times New Roman"/>
          <w:i/>
          <w:iCs/>
          <w:noProof/>
          <w:szCs w:val="24"/>
        </w:rPr>
        <w:t>Global Journal of Health Science</w:t>
      </w:r>
      <w:r w:rsidRPr="00457BB7">
        <w:rPr>
          <w:rFonts w:cs="Times New Roman"/>
          <w:noProof/>
          <w:szCs w:val="24"/>
        </w:rPr>
        <w:t>, 3 (1).</w:t>
      </w:r>
    </w:p>
    <w:p w14:paraId="7188EEB8"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Malik, F. &amp; Marwaha, R. (2019) </w:t>
      </w:r>
      <w:r w:rsidRPr="00457BB7">
        <w:rPr>
          <w:rFonts w:cs="Times New Roman"/>
          <w:i/>
          <w:iCs/>
          <w:noProof/>
          <w:szCs w:val="24"/>
        </w:rPr>
        <w:t>Cognitive Development</w:t>
      </w:r>
      <w:r w:rsidRPr="00457BB7">
        <w:rPr>
          <w:rFonts w:cs="Times New Roman"/>
          <w:noProof/>
          <w:szCs w:val="24"/>
        </w:rPr>
        <w:t>. 1st ed. StatPearls Publishing.</w:t>
      </w:r>
    </w:p>
    <w:p w14:paraId="2D3AFAD0"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Malone, J.C., Liu, S.R., Vaillant, G.E., Rentz, D.M. &amp; Waldinger, R.J. (2016) Midlife Eriksonian psychosocial development: Setting the stage for late-life cognitive and emotional health. </w:t>
      </w:r>
      <w:r w:rsidRPr="00457BB7">
        <w:rPr>
          <w:rFonts w:cs="Times New Roman"/>
          <w:i/>
          <w:iCs/>
          <w:noProof/>
          <w:szCs w:val="24"/>
        </w:rPr>
        <w:t>Developmental psychology</w:t>
      </w:r>
      <w:r w:rsidRPr="00457BB7">
        <w:rPr>
          <w:rFonts w:cs="Times New Roman"/>
          <w:noProof/>
          <w:szCs w:val="24"/>
        </w:rPr>
        <w:t>, 52 (3), pp.496–508.</w:t>
      </w:r>
    </w:p>
    <w:p w14:paraId="4AB4BBAD"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Nih (2000) Enhanced roles for health professionals in newborn care. </w:t>
      </w:r>
      <w:r w:rsidRPr="00457BB7">
        <w:rPr>
          <w:rFonts w:cs="Times New Roman"/>
          <w:i/>
          <w:iCs/>
          <w:noProof/>
          <w:szCs w:val="24"/>
        </w:rPr>
        <w:t>Paediatrics &amp; child health</w:t>
      </w:r>
      <w:r w:rsidRPr="00457BB7">
        <w:rPr>
          <w:rFonts w:cs="Times New Roman"/>
          <w:noProof/>
          <w:szCs w:val="24"/>
        </w:rPr>
        <w:t>, 5 (2), pp.106–14.</w:t>
      </w:r>
    </w:p>
    <w:p w14:paraId="1290CBF2"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Oswalt, A. (2019) Gulf Bend MHMR Center [Internet]. Available from: &lt;https://www.gulfbend.org/poc/view_doc.php?type=doc&amp;id=7927&gt;.</w:t>
      </w:r>
    </w:p>
    <w:p w14:paraId="57ECAC33"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Øvretveit, J. (2009) Understanding and improving patient safety: the psychological, social and cultural dimensions P. Hyde ed. </w:t>
      </w:r>
      <w:r w:rsidRPr="00457BB7">
        <w:rPr>
          <w:rFonts w:cs="Times New Roman"/>
          <w:i/>
          <w:iCs/>
          <w:noProof/>
          <w:szCs w:val="24"/>
        </w:rPr>
        <w:t>Journal of Health Organization and Management</w:t>
      </w:r>
      <w:r w:rsidRPr="00457BB7">
        <w:rPr>
          <w:rFonts w:cs="Times New Roman"/>
          <w:noProof/>
          <w:szCs w:val="24"/>
        </w:rPr>
        <w:t>, 23 (6), pp.581–596.</w:t>
      </w:r>
    </w:p>
    <w:p w14:paraId="2D96FD97"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t xml:space="preserve">Rämgård, M., Blomqvist, K. &amp; Petersson, P. (2015) Developing health and social care planning in collaboration. </w:t>
      </w:r>
      <w:r w:rsidRPr="00457BB7">
        <w:rPr>
          <w:rFonts w:cs="Times New Roman"/>
          <w:i/>
          <w:iCs/>
          <w:noProof/>
          <w:szCs w:val="24"/>
        </w:rPr>
        <w:t>Journal of Interprofessional Care</w:t>
      </w:r>
      <w:r w:rsidRPr="00457BB7">
        <w:rPr>
          <w:rFonts w:cs="Times New Roman"/>
          <w:noProof/>
          <w:szCs w:val="24"/>
        </w:rPr>
        <w:t>, 29 (4), pp.354–358.</w:t>
      </w:r>
    </w:p>
    <w:p w14:paraId="148B5443" w14:textId="77777777" w:rsidR="00B85260" w:rsidRPr="00457BB7" w:rsidRDefault="00B85260" w:rsidP="00457BB7">
      <w:pPr>
        <w:widowControl w:val="0"/>
        <w:autoSpaceDE w:val="0"/>
        <w:autoSpaceDN w:val="0"/>
        <w:adjustRightInd w:val="0"/>
        <w:ind w:left="480" w:hanging="480"/>
        <w:rPr>
          <w:rFonts w:cs="Times New Roman"/>
          <w:noProof/>
          <w:szCs w:val="24"/>
        </w:rPr>
      </w:pPr>
      <w:r w:rsidRPr="00457BB7">
        <w:rPr>
          <w:rFonts w:cs="Times New Roman"/>
          <w:noProof/>
          <w:szCs w:val="24"/>
        </w:rPr>
        <w:lastRenderedPageBreak/>
        <w:t xml:space="preserve">Visscher, M.O., Adam, R., Brink, S. &amp; Odio, M. (2015) Newborn infant skin: Physiology, development, and care. </w:t>
      </w:r>
      <w:r w:rsidRPr="00457BB7">
        <w:rPr>
          <w:rFonts w:cs="Times New Roman"/>
          <w:i/>
          <w:iCs/>
          <w:noProof/>
          <w:szCs w:val="24"/>
        </w:rPr>
        <w:t>Clinics in Dermatology</w:t>
      </w:r>
      <w:r w:rsidRPr="00457BB7">
        <w:rPr>
          <w:rFonts w:cs="Times New Roman"/>
          <w:noProof/>
          <w:szCs w:val="24"/>
        </w:rPr>
        <w:t>, 33 (3), pp.271–280.</w:t>
      </w:r>
    </w:p>
    <w:p w14:paraId="402C4FFA" w14:textId="77777777" w:rsidR="00B85260" w:rsidRPr="00457BB7" w:rsidRDefault="00B85260" w:rsidP="00457BB7">
      <w:pPr>
        <w:rPr>
          <w:rFonts w:cs="Times New Roman"/>
          <w:b/>
          <w:szCs w:val="24"/>
        </w:rPr>
      </w:pPr>
      <w:r w:rsidRPr="00457BB7">
        <w:rPr>
          <w:rFonts w:cs="Times New Roman"/>
          <w:b/>
          <w:szCs w:val="24"/>
        </w:rPr>
        <w:fldChar w:fldCharType="end"/>
      </w:r>
    </w:p>
    <w:p w14:paraId="7F050827" w14:textId="77777777" w:rsidR="000B3105" w:rsidRPr="00457BB7" w:rsidRDefault="000B3105" w:rsidP="00457BB7">
      <w:pPr>
        <w:rPr>
          <w:rFonts w:cs="Times New Roman"/>
          <w:szCs w:val="24"/>
        </w:rPr>
      </w:pPr>
    </w:p>
    <w:p w14:paraId="7F16B44E" w14:textId="77777777" w:rsidR="000B3105" w:rsidRPr="00457BB7" w:rsidRDefault="000B3105" w:rsidP="00457BB7">
      <w:pPr>
        <w:rPr>
          <w:rFonts w:cs="Times New Roman"/>
          <w:szCs w:val="24"/>
        </w:rPr>
      </w:pPr>
    </w:p>
    <w:p w14:paraId="25100328" w14:textId="77777777" w:rsidR="004F6351" w:rsidRPr="00457BB7" w:rsidRDefault="000B3105" w:rsidP="00457BB7">
      <w:pPr>
        <w:rPr>
          <w:rFonts w:cs="Times New Roman"/>
          <w:szCs w:val="24"/>
        </w:rPr>
      </w:pPr>
      <w:r w:rsidRPr="00457BB7">
        <w:rPr>
          <w:rFonts w:cs="Times New Roman"/>
          <w:szCs w:val="24"/>
        </w:rPr>
        <w:t xml:space="preserve">  </w:t>
      </w:r>
    </w:p>
    <w:p w14:paraId="7255E1E1" w14:textId="77777777" w:rsidR="0035505A" w:rsidRPr="00457BB7" w:rsidRDefault="00392C6A" w:rsidP="00457BB7">
      <w:pPr>
        <w:rPr>
          <w:rFonts w:cs="Times New Roman"/>
          <w:szCs w:val="24"/>
        </w:rPr>
      </w:pPr>
      <w:r w:rsidRPr="00457BB7">
        <w:rPr>
          <w:rFonts w:cs="Times New Roman"/>
          <w:szCs w:val="24"/>
        </w:rPr>
        <w:t xml:space="preserve"> </w:t>
      </w:r>
    </w:p>
    <w:sectPr w:rsidR="0035505A" w:rsidRPr="00457BB7" w:rsidSect="00457BB7">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AABF3B" w14:textId="77777777" w:rsidR="00426143" w:rsidRDefault="00426143" w:rsidP="00F35E41">
      <w:pPr>
        <w:spacing w:after="0" w:line="240" w:lineRule="auto"/>
      </w:pPr>
      <w:r>
        <w:separator/>
      </w:r>
    </w:p>
  </w:endnote>
  <w:endnote w:type="continuationSeparator" w:id="0">
    <w:p w14:paraId="2511A7E9" w14:textId="77777777" w:rsidR="00426143" w:rsidRDefault="00426143" w:rsidP="00F35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741474"/>
      <w:docPartObj>
        <w:docPartGallery w:val="Page Numbers (Bottom of Page)"/>
        <w:docPartUnique/>
      </w:docPartObj>
    </w:sdtPr>
    <w:sdtEndPr>
      <w:rPr>
        <w:noProof/>
      </w:rPr>
    </w:sdtEndPr>
    <w:sdtContent>
      <w:p w14:paraId="6FE9B838" w14:textId="77777777" w:rsidR="00457BB7" w:rsidRDefault="00457BB7">
        <w:pPr>
          <w:pStyle w:val="Footer"/>
          <w:jc w:val="center"/>
        </w:pPr>
        <w:r>
          <w:fldChar w:fldCharType="begin"/>
        </w:r>
        <w:r>
          <w:instrText xml:space="preserve"> PAGE   \* MERGEFORMAT </w:instrText>
        </w:r>
        <w:r>
          <w:fldChar w:fldCharType="separate"/>
        </w:r>
        <w:r>
          <w:rPr>
            <w:noProof/>
          </w:rPr>
          <w:t>8</w:t>
        </w:r>
        <w:r>
          <w:rPr>
            <w:noProof/>
          </w:rPr>
          <w:fldChar w:fldCharType="end"/>
        </w:r>
      </w:p>
    </w:sdtContent>
  </w:sdt>
  <w:p w14:paraId="744D3C8B" w14:textId="77777777" w:rsidR="00457BB7" w:rsidRDefault="00457B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456ED5" w14:textId="77777777" w:rsidR="00426143" w:rsidRDefault="00426143" w:rsidP="00F35E41">
      <w:pPr>
        <w:spacing w:after="0" w:line="240" w:lineRule="auto"/>
      </w:pPr>
      <w:r>
        <w:separator/>
      </w:r>
    </w:p>
  </w:footnote>
  <w:footnote w:type="continuationSeparator" w:id="0">
    <w:p w14:paraId="3710E7DD" w14:textId="77777777" w:rsidR="00426143" w:rsidRDefault="00426143" w:rsidP="00F35E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QyMrIwM7QwsTAwtrBQ0lEKTi0uzszPAykwrgUAgqrSfywAAAA="/>
  </w:docVars>
  <w:rsids>
    <w:rsidRoot w:val="00527BA9"/>
    <w:rsid w:val="000623E2"/>
    <w:rsid w:val="00070B1C"/>
    <w:rsid w:val="000B296B"/>
    <w:rsid w:val="000B3105"/>
    <w:rsid w:val="000C5566"/>
    <w:rsid w:val="000D3158"/>
    <w:rsid w:val="000E6211"/>
    <w:rsid w:val="00172C48"/>
    <w:rsid w:val="001E2045"/>
    <w:rsid w:val="002029C1"/>
    <w:rsid w:val="00205F6C"/>
    <w:rsid w:val="002A4EC0"/>
    <w:rsid w:val="003466FB"/>
    <w:rsid w:val="0035505A"/>
    <w:rsid w:val="00392C6A"/>
    <w:rsid w:val="00426143"/>
    <w:rsid w:val="00457BB7"/>
    <w:rsid w:val="004A08C2"/>
    <w:rsid w:val="004F6351"/>
    <w:rsid w:val="00527BA9"/>
    <w:rsid w:val="00687FE8"/>
    <w:rsid w:val="006B45F6"/>
    <w:rsid w:val="007129A6"/>
    <w:rsid w:val="00743C13"/>
    <w:rsid w:val="00762243"/>
    <w:rsid w:val="007B2345"/>
    <w:rsid w:val="007C5186"/>
    <w:rsid w:val="007E2F27"/>
    <w:rsid w:val="00800964"/>
    <w:rsid w:val="0084185F"/>
    <w:rsid w:val="009C29E1"/>
    <w:rsid w:val="00A13512"/>
    <w:rsid w:val="00A96067"/>
    <w:rsid w:val="00B36DC8"/>
    <w:rsid w:val="00B57DA5"/>
    <w:rsid w:val="00B85260"/>
    <w:rsid w:val="00C3388C"/>
    <w:rsid w:val="00C33A83"/>
    <w:rsid w:val="00C72AC8"/>
    <w:rsid w:val="00D46E40"/>
    <w:rsid w:val="00D924D2"/>
    <w:rsid w:val="00DC56C6"/>
    <w:rsid w:val="00DD30D0"/>
    <w:rsid w:val="00DE02C3"/>
    <w:rsid w:val="00DF6C79"/>
    <w:rsid w:val="00E02396"/>
    <w:rsid w:val="00F35E41"/>
    <w:rsid w:val="00FF7E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D1CB17"/>
  <w15:chartTrackingRefBased/>
  <w15:docId w15:val="{758A1DF9-2832-4B1A-80D9-DD526328D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BB7"/>
    <w:pPr>
      <w:spacing w:before="24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7BB7"/>
    <w:pPr>
      <w:keepNext/>
      <w:keepLines/>
      <w:spacing w:line="240" w:lineRule="auto"/>
      <w:outlineLvl w:val="0"/>
    </w:pPr>
    <w:rPr>
      <w:rFonts w:eastAsiaTheme="majorEastAsia" w:cstheme="majorBidi"/>
      <w:b/>
      <w:bCs/>
      <w:caps/>
      <w:color w:val="2E74B5" w:themeColor="accent1" w:themeShade="BF"/>
      <w:sz w:val="28"/>
      <w:szCs w:val="28"/>
    </w:rPr>
  </w:style>
  <w:style w:type="paragraph" w:styleId="Heading2">
    <w:name w:val="heading 2"/>
    <w:basedOn w:val="Normal"/>
    <w:next w:val="Normal"/>
    <w:link w:val="Heading2Char"/>
    <w:autoRedefine/>
    <w:uiPriority w:val="9"/>
    <w:semiHidden/>
    <w:unhideWhenUsed/>
    <w:qFormat/>
    <w:rsid w:val="00457BB7"/>
    <w:pPr>
      <w:keepNext/>
      <w:keepLines/>
      <w:spacing w:line="240" w:lineRule="auto"/>
      <w:jc w:val="left"/>
      <w:outlineLvl w:val="1"/>
    </w:pPr>
    <w:rPr>
      <w:rFonts w:eastAsiaTheme="majorEastAsia" w:cstheme="majorBidi"/>
      <w:b/>
      <w:bCs/>
      <w:caps/>
      <w:color w:val="5B9BD5" w:themeColor="accent1"/>
      <w:sz w:val="26"/>
      <w:szCs w:val="26"/>
      <w:u w:val="double"/>
    </w:rPr>
  </w:style>
  <w:style w:type="paragraph" w:styleId="Heading3">
    <w:name w:val="heading 3"/>
    <w:basedOn w:val="Normal"/>
    <w:next w:val="Normal"/>
    <w:link w:val="Heading3Char"/>
    <w:uiPriority w:val="9"/>
    <w:semiHidden/>
    <w:unhideWhenUsed/>
    <w:qFormat/>
    <w:rsid w:val="00457BB7"/>
    <w:pPr>
      <w:keepNext/>
      <w:keepLines/>
      <w:spacing w:before="200" w:after="0"/>
      <w:jc w:val="left"/>
      <w:outlineLvl w:val="2"/>
    </w:pPr>
    <w:rPr>
      <w:rFonts w:eastAsiaTheme="majorEastAsia" w:cstheme="majorBidi"/>
      <w:b/>
      <w:bCs/>
      <w:color w:val="5B9BD5" w:themeColor="accent1"/>
      <w:u w:val="double"/>
    </w:rPr>
  </w:style>
  <w:style w:type="paragraph" w:styleId="Heading4">
    <w:name w:val="heading 4"/>
    <w:basedOn w:val="Normal"/>
    <w:next w:val="Normal"/>
    <w:link w:val="Heading4Char"/>
    <w:uiPriority w:val="9"/>
    <w:semiHidden/>
    <w:unhideWhenUsed/>
    <w:qFormat/>
    <w:rsid w:val="00457BB7"/>
    <w:pPr>
      <w:keepNext/>
      <w:keepLines/>
      <w:spacing w:before="200" w:after="0"/>
      <w:outlineLvl w:val="3"/>
    </w:pPr>
    <w:rPr>
      <w:rFonts w:asciiTheme="majorHAnsi" w:eastAsiaTheme="majorEastAsia" w:hAnsiTheme="majorHAnsi" w:cstheme="majorBidi"/>
      <w:b/>
      <w:bCs/>
      <w:i/>
      <w:iCs/>
      <w:color w:val="5B9BD5" w:themeColor="accent1"/>
      <w:sz w:val="22"/>
    </w:rPr>
  </w:style>
  <w:style w:type="paragraph" w:styleId="Heading5">
    <w:name w:val="heading 5"/>
    <w:basedOn w:val="Normal"/>
    <w:next w:val="Normal"/>
    <w:link w:val="Heading5Char"/>
    <w:uiPriority w:val="9"/>
    <w:semiHidden/>
    <w:unhideWhenUsed/>
    <w:qFormat/>
    <w:rsid w:val="00457BB7"/>
    <w:pPr>
      <w:keepNext/>
      <w:keepLines/>
      <w:spacing w:before="200" w:after="0"/>
      <w:outlineLvl w:val="4"/>
    </w:pPr>
    <w:rPr>
      <w:rFonts w:asciiTheme="majorHAnsi" w:eastAsiaTheme="majorEastAsia" w:hAnsiTheme="majorHAnsi" w:cstheme="majorBidi"/>
      <w:color w:val="1F4D78" w:themeColor="accent1" w:themeShade="7F"/>
      <w:sz w:val="22"/>
    </w:rPr>
  </w:style>
  <w:style w:type="paragraph" w:styleId="Heading6">
    <w:name w:val="heading 6"/>
    <w:basedOn w:val="Normal"/>
    <w:next w:val="Normal"/>
    <w:link w:val="Heading6Char"/>
    <w:uiPriority w:val="9"/>
    <w:semiHidden/>
    <w:unhideWhenUsed/>
    <w:qFormat/>
    <w:rsid w:val="00457BB7"/>
    <w:pPr>
      <w:keepNext/>
      <w:keepLines/>
      <w:spacing w:before="200" w:after="0"/>
      <w:outlineLvl w:val="5"/>
    </w:pPr>
    <w:rPr>
      <w:rFonts w:asciiTheme="majorHAnsi" w:eastAsiaTheme="majorEastAsia" w:hAnsiTheme="majorHAnsi" w:cstheme="majorBidi"/>
      <w:i/>
      <w:iCs/>
      <w:color w:val="1F4D78" w:themeColor="accent1" w:themeShade="7F"/>
      <w:sz w:val="22"/>
    </w:rPr>
  </w:style>
  <w:style w:type="paragraph" w:styleId="Heading7">
    <w:name w:val="heading 7"/>
    <w:basedOn w:val="Normal"/>
    <w:next w:val="Normal"/>
    <w:link w:val="Heading7Char"/>
    <w:uiPriority w:val="9"/>
    <w:semiHidden/>
    <w:unhideWhenUsed/>
    <w:qFormat/>
    <w:rsid w:val="00457BB7"/>
    <w:pPr>
      <w:keepNext/>
      <w:keepLines/>
      <w:spacing w:before="200" w:after="0"/>
      <w:outlineLvl w:val="6"/>
    </w:pPr>
    <w:rPr>
      <w:rFonts w:asciiTheme="majorHAnsi" w:eastAsiaTheme="majorEastAsia" w:hAnsiTheme="majorHAnsi" w:cstheme="majorBidi"/>
      <w:i/>
      <w:iCs/>
      <w:color w:val="404040" w:themeColor="text1" w:themeTint="BF"/>
      <w:sz w:val="22"/>
    </w:rPr>
  </w:style>
  <w:style w:type="paragraph" w:styleId="Heading8">
    <w:name w:val="heading 8"/>
    <w:basedOn w:val="Normal"/>
    <w:next w:val="Normal"/>
    <w:link w:val="Heading8Char"/>
    <w:uiPriority w:val="9"/>
    <w:semiHidden/>
    <w:unhideWhenUsed/>
    <w:qFormat/>
    <w:rsid w:val="00457BB7"/>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457BB7"/>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35E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5E41"/>
    <w:rPr>
      <w:sz w:val="20"/>
      <w:szCs w:val="20"/>
    </w:rPr>
  </w:style>
  <w:style w:type="character" w:styleId="FootnoteReference">
    <w:name w:val="footnote reference"/>
    <w:basedOn w:val="DefaultParagraphFont"/>
    <w:uiPriority w:val="99"/>
    <w:semiHidden/>
    <w:unhideWhenUsed/>
    <w:rsid w:val="00F35E41"/>
    <w:rPr>
      <w:vertAlign w:val="superscript"/>
    </w:rPr>
  </w:style>
  <w:style w:type="character" w:styleId="Hyperlink">
    <w:name w:val="Hyperlink"/>
    <w:basedOn w:val="DefaultParagraphFont"/>
    <w:uiPriority w:val="99"/>
    <w:unhideWhenUsed/>
    <w:rsid w:val="00F35E41"/>
    <w:rPr>
      <w:color w:val="0000FF"/>
      <w:u w:val="single"/>
    </w:rPr>
  </w:style>
  <w:style w:type="character" w:customStyle="1" w:styleId="Heading1Char">
    <w:name w:val="Heading 1 Char"/>
    <w:basedOn w:val="DefaultParagraphFont"/>
    <w:link w:val="Heading1"/>
    <w:uiPriority w:val="9"/>
    <w:rsid w:val="00457BB7"/>
    <w:rPr>
      <w:rFonts w:ascii="Times New Roman" w:eastAsiaTheme="majorEastAsia" w:hAnsi="Times New Roman" w:cstheme="majorBidi"/>
      <w:b/>
      <w:bCs/>
      <w:caps/>
      <w:color w:val="2E74B5" w:themeColor="accent1" w:themeShade="BF"/>
      <w:sz w:val="28"/>
      <w:szCs w:val="28"/>
    </w:rPr>
  </w:style>
  <w:style w:type="character" w:customStyle="1" w:styleId="Heading2Char">
    <w:name w:val="Heading 2 Char"/>
    <w:basedOn w:val="DefaultParagraphFont"/>
    <w:link w:val="Heading2"/>
    <w:uiPriority w:val="9"/>
    <w:semiHidden/>
    <w:rsid w:val="00457BB7"/>
    <w:rPr>
      <w:rFonts w:ascii="Times New Roman" w:eastAsiaTheme="majorEastAsia" w:hAnsi="Times New Roman" w:cstheme="majorBidi"/>
      <w:b/>
      <w:bCs/>
      <w:caps/>
      <w:color w:val="5B9BD5" w:themeColor="accent1"/>
      <w:sz w:val="26"/>
      <w:szCs w:val="26"/>
      <w:u w:val="double"/>
    </w:rPr>
  </w:style>
  <w:style w:type="character" w:customStyle="1" w:styleId="Heading3Char">
    <w:name w:val="Heading 3 Char"/>
    <w:basedOn w:val="DefaultParagraphFont"/>
    <w:link w:val="Heading3"/>
    <w:uiPriority w:val="9"/>
    <w:semiHidden/>
    <w:rsid w:val="00457BB7"/>
    <w:rPr>
      <w:rFonts w:ascii="Times New Roman" w:eastAsiaTheme="majorEastAsia" w:hAnsi="Times New Roman" w:cstheme="majorBidi"/>
      <w:b/>
      <w:bCs/>
      <w:color w:val="5B9BD5" w:themeColor="accent1"/>
      <w:sz w:val="24"/>
      <w:u w:val="double"/>
    </w:rPr>
  </w:style>
  <w:style w:type="character" w:customStyle="1" w:styleId="Heading4Char">
    <w:name w:val="Heading 4 Char"/>
    <w:basedOn w:val="DefaultParagraphFont"/>
    <w:link w:val="Heading4"/>
    <w:uiPriority w:val="9"/>
    <w:semiHidden/>
    <w:rsid w:val="00457BB7"/>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457BB7"/>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457BB7"/>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457BB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57BB7"/>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457BB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57BB7"/>
    <w:pPr>
      <w:spacing w:line="240" w:lineRule="auto"/>
    </w:pPr>
    <w:rPr>
      <w:b/>
      <w:bCs/>
      <w:color w:val="5B9BD5" w:themeColor="accent1"/>
      <w:sz w:val="18"/>
      <w:szCs w:val="18"/>
    </w:rPr>
  </w:style>
  <w:style w:type="paragraph" w:styleId="Title">
    <w:name w:val="Title"/>
    <w:basedOn w:val="Normal"/>
    <w:next w:val="Normal"/>
    <w:link w:val="TitleChar"/>
    <w:uiPriority w:val="10"/>
    <w:qFormat/>
    <w:rsid w:val="00457BB7"/>
    <w:pPr>
      <w:pBdr>
        <w:bottom w:val="single" w:sz="8" w:space="4" w:color="5B9BD5" w:themeColor="accent1"/>
      </w:pBdr>
      <w:spacing w:line="240" w:lineRule="auto"/>
      <w:contextualSpacing/>
      <w:jc w:val="center"/>
    </w:pPr>
    <w:rPr>
      <w:rFonts w:eastAsiaTheme="majorEastAsia" w:cstheme="majorBidi"/>
      <w:caps/>
      <w:color w:val="323E4F" w:themeColor="text2" w:themeShade="BF"/>
      <w:spacing w:val="5"/>
      <w:sz w:val="52"/>
      <w:szCs w:val="52"/>
    </w:rPr>
  </w:style>
  <w:style w:type="character" w:customStyle="1" w:styleId="TitleChar">
    <w:name w:val="Title Char"/>
    <w:basedOn w:val="DefaultParagraphFont"/>
    <w:link w:val="Title"/>
    <w:uiPriority w:val="10"/>
    <w:rsid w:val="00457BB7"/>
    <w:rPr>
      <w:rFonts w:ascii="Times New Roman" w:eastAsiaTheme="majorEastAsia" w:hAnsi="Times New Roman" w:cstheme="majorBidi"/>
      <w:caps/>
      <w:color w:val="323E4F" w:themeColor="text2" w:themeShade="BF"/>
      <w:spacing w:val="5"/>
      <w:sz w:val="52"/>
      <w:szCs w:val="52"/>
    </w:rPr>
  </w:style>
  <w:style w:type="paragraph" w:styleId="Subtitle">
    <w:name w:val="Subtitle"/>
    <w:basedOn w:val="Normal"/>
    <w:next w:val="Normal"/>
    <w:link w:val="SubtitleChar"/>
    <w:uiPriority w:val="11"/>
    <w:qFormat/>
    <w:rsid w:val="00457BB7"/>
    <w:pPr>
      <w:numPr>
        <w:ilvl w:val="1"/>
      </w:numPr>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457BB7"/>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457BB7"/>
    <w:rPr>
      <w:b/>
      <w:bCs/>
    </w:rPr>
  </w:style>
  <w:style w:type="character" w:styleId="Emphasis">
    <w:name w:val="Emphasis"/>
    <w:basedOn w:val="DefaultParagraphFont"/>
    <w:uiPriority w:val="20"/>
    <w:qFormat/>
    <w:rsid w:val="00457BB7"/>
    <w:rPr>
      <w:i/>
      <w:iCs/>
    </w:rPr>
  </w:style>
  <w:style w:type="paragraph" w:styleId="NoSpacing">
    <w:name w:val="No Spacing"/>
    <w:link w:val="NoSpacingChar"/>
    <w:uiPriority w:val="1"/>
    <w:qFormat/>
    <w:rsid w:val="00457BB7"/>
    <w:pPr>
      <w:spacing w:after="0" w:line="240" w:lineRule="auto"/>
    </w:pPr>
  </w:style>
  <w:style w:type="character" w:customStyle="1" w:styleId="NoSpacingChar">
    <w:name w:val="No Spacing Char"/>
    <w:basedOn w:val="DefaultParagraphFont"/>
    <w:link w:val="NoSpacing"/>
    <w:uiPriority w:val="1"/>
    <w:rsid w:val="00457BB7"/>
  </w:style>
  <w:style w:type="paragraph" w:styleId="ListParagraph">
    <w:name w:val="List Paragraph"/>
    <w:basedOn w:val="Normal"/>
    <w:uiPriority w:val="34"/>
    <w:qFormat/>
    <w:rsid w:val="00457BB7"/>
    <w:pPr>
      <w:ind w:left="720"/>
      <w:contextualSpacing/>
    </w:pPr>
  </w:style>
  <w:style w:type="paragraph" w:styleId="Quote">
    <w:name w:val="Quote"/>
    <w:basedOn w:val="Normal"/>
    <w:next w:val="Normal"/>
    <w:link w:val="QuoteChar"/>
    <w:uiPriority w:val="29"/>
    <w:qFormat/>
    <w:rsid w:val="00457BB7"/>
    <w:rPr>
      <w:rFonts w:asciiTheme="minorHAnsi" w:hAnsiTheme="minorHAnsi"/>
      <w:i/>
      <w:iCs/>
      <w:color w:val="000000" w:themeColor="text1"/>
      <w:sz w:val="22"/>
    </w:rPr>
  </w:style>
  <w:style w:type="character" w:customStyle="1" w:styleId="QuoteChar">
    <w:name w:val="Quote Char"/>
    <w:basedOn w:val="DefaultParagraphFont"/>
    <w:link w:val="Quote"/>
    <w:uiPriority w:val="29"/>
    <w:rsid w:val="00457BB7"/>
    <w:rPr>
      <w:i/>
      <w:iCs/>
      <w:color w:val="000000" w:themeColor="text1"/>
    </w:rPr>
  </w:style>
  <w:style w:type="paragraph" w:styleId="IntenseQuote">
    <w:name w:val="Intense Quote"/>
    <w:basedOn w:val="Normal"/>
    <w:next w:val="Normal"/>
    <w:link w:val="IntenseQuoteChar"/>
    <w:uiPriority w:val="30"/>
    <w:qFormat/>
    <w:rsid w:val="00457BB7"/>
    <w:pPr>
      <w:pBdr>
        <w:bottom w:val="single" w:sz="4" w:space="4" w:color="5B9BD5" w:themeColor="accent1"/>
      </w:pBdr>
      <w:spacing w:before="200" w:after="280"/>
      <w:ind w:left="936" w:right="936"/>
    </w:pPr>
    <w:rPr>
      <w:rFonts w:asciiTheme="minorHAnsi" w:hAnsiTheme="minorHAnsi"/>
      <w:b/>
      <w:bCs/>
      <w:i/>
      <w:iCs/>
      <w:color w:val="5B9BD5" w:themeColor="accent1"/>
      <w:sz w:val="22"/>
    </w:rPr>
  </w:style>
  <w:style w:type="character" w:customStyle="1" w:styleId="IntenseQuoteChar">
    <w:name w:val="Intense Quote Char"/>
    <w:basedOn w:val="DefaultParagraphFont"/>
    <w:link w:val="IntenseQuote"/>
    <w:uiPriority w:val="30"/>
    <w:rsid w:val="00457BB7"/>
    <w:rPr>
      <w:b/>
      <w:bCs/>
      <w:i/>
      <w:iCs/>
      <w:color w:val="5B9BD5" w:themeColor="accent1"/>
    </w:rPr>
  </w:style>
  <w:style w:type="character" w:styleId="SubtleEmphasis">
    <w:name w:val="Subtle Emphasis"/>
    <w:basedOn w:val="DefaultParagraphFont"/>
    <w:uiPriority w:val="19"/>
    <w:qFormat/>
    <w:rsid w:val="00457BB7"/>
    <w:rPr>
      <w:i/>
      <w:iCs/>
      <w:color w:val="808080" w:themeColor="text1" w:themeTint="7F"/>
    </w:rPr>
  </w:style>
  <w:style w:type="character" w:styleId="IntenseEmphasis">
    <w:name w:val="Intense Emphasis"/>
    <w:basedOn w:val="DefaultParagraphFont"/>
    <w:uiPriority w:val="21"/>
    <w:qFormat/>
    <w:rsid w:val="00457BB7"/>
    <w:rPr>
      <w:b/>
      <w:bCs/>
      <w:i/>
      <w:iCs/>
      <w:color w:val="5B9BD5" w:themeColor="accent1"/>
    </w:rPr>
  </w:style>
  <w:style w:type="character" w:styleId="SubtleReference">
    <w:name w:val="Subtle Reference"/>
    <w:basedOn w:val="DefaultParagraphFont"/>
    <w:uiPriority w:val="31"/>
    <w:qFormat/>
    <w:rsid w:val="00457BB7"/>
    <w:rPr>
      <w:smallCaps/>
      <w:color w:val="ED7D31" w:themeColor="accent2"/>
      <w:u w:val="single"/>
    </w:rPr>
  </w:style>
  <w:style w:type="character" w:styleId="IntenseReference">
    <w:name w:val="Intense Reference"/>
    <w:basedOn w:val="DefaultParagraphFont"/>
    <w:uiPriority w:val="32"/>
    <w:qFormat/>
    <w:rsid w:val="00457BB7"/>
    <w:rPr>
      <w:b/>
      <w:bCs/>
      <w:smallCaps/>
      <w:color w:val="ED7D31" w:themeColor="accent2"/>
      <w:spacing w:val="5"/>
      <w:u w:val="single"/>
    </w:rPr>
  </w:style>
  <w:style w:type="character" w:styleId="BookTitle">
    <w:name w:val="Book Title"/>
    <w:basedOn w:val="DefaultParagraphFont"/>
    <w:uiPriority w:val="33"/>
    <w:qFormat/>
    <w:rsid w:val="00457BB7"/>
    <w:rPr>
      <w:b/>
      <w:bCs/>
      <w:smallCaps/>
      <w:spacing w:val="5"/>
    </w:rPr>
  </w:style>
  <w:style w:type="paragraph" w:styleId="TOCHeading">
    <w:name w:val="TOC Heading"/>
    <w:basedOn w:val="Heading1"/>
    <w:next w:val="Normal"/>
    <w:uiPriority w:val="39"/>
    <w:semiHidden/>
    <w:unhideWhenUsed/>
    <w:qFormat/>
    <w:rsid w:val="00457BB7"/>
    <w:pPr>
      <w:outlineLvl w:val="9"/>
    </w:pPr>
  </w:style>
  <w:style w:type="paragraph" w:styleId="TOC1">
    <w:name w:val="toc 1"/>
    <w:basedOn w:val="Normal"/>
    <w:next w:val="Normal"/>
    <w:autoRedefine/>
    <w:uiPriority w:val="39"/>
    <w:unhideWhenUsed/>
    <w:rsid w:val="00457BB7"/>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57BB7"/>
    <w:pPr>
      <w:spacing w:before="0"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457BB7"/>
    <w:pPr>
      <w:spacing w:before="0"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457BB7"/>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457BB7"/>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457BB7"/>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457BB7"/>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457BB7"/>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457BB7"/>
    <w:pPr>
      <w:spacing w:before="0" w:after="0"/>
      <w:ind w:left="1920"/>
      <w:jc w:val="left"/>
    </w:pPr>
    <w:rPr>
      <w:rFonts w:asciiTheme="minorHAnsi" w:hAnsiTheme="minorHAnsi" w:cstheme="minorHAnsi"/>
      <w:sz w:val="18"/>
      <w:szCs w:val="18"/>
    </w:rPr>
  </w:style>
  <w:style w:type="paragraph" w:styleId="Header">
    <w:name w:val="header"/>
    <w:basedOn w:val="Normal"/>
    <w:link w:val="HeaderChar"/>
    <w:uiPriority w:val="99"/>
    <w:unhideWhenUsed/>
    <w:rsid w:val="00457BB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57BB7"/>
    <w:rPr>
      <w:rFonts w:ascii="Times New Roman" w:hAnsi="Times New Roman"/>
      <w:sz w:val="24"/>
    </w:rPr>
  </w:style>
  <w:style w:type="paragraph" w:styleId="Footer">
    <w:name w:val="footer"/>
    <w:basedOn w:val="Normal"/>
    <w:link w:val="FooterChar"/>
    <w:uiPriority w:val="99"/>
    <w:unhideWhenUsed/>
    <w:rsid w:val="00457BB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57BB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F88D1-0616-4853-B859-54896B842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Pages>
  <Words>5356</Words>
  <Characters>30535</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Anna Zlatkovska (1812748)</cp:lastModifiedBy>
  <cp:revision>3</cp:revision>
  <dcterms:created xsi:type="dcterms:W3CDTF">2020-01-09T21:24:00Z</dcterms:created>
  <dcterms:modified xsi:type="dcterms:W3CDTF">2020-01-09T21:57:00Z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bcfe69b4-d2bb-3e18-aa8e-4cb7ce542e16</vt:lpwstr>
  </property>
  <property fmtid="{D5CDD505-2E9C-101B-9397-08002B2CF9AE}" pid="24" name="Mendeley Citation Style_1">
    <vt:lpwstr>http://www.zotero.org/styles/harvard-leeds-metropolitan-university</vt:lpwstr>
  </property>
</Properties>
</file>