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7A24" w:rsidRPr="00B026C4" w:rsidRDefault="00677A24" w:rsidP="00116F2D">
      <w:pPr>
        <w:spacing w:line="360" w:lineRule="auto"/>
        <w:jc w:val="center"/>
        <w:rPr>
          <w:rFonts w:ascii="Arial Black" w:hAnsi="Arial Black" w:cs="Times New Roman"/>
          <w:sz w:val="24"/>
          <w:szCs w:val="24"/>
        </w:rPr>
      </w:pPr>
    </w:p>
    <w:p w:rsidR="008D2AA9" w:rsidRPr="00116F2D" w:rsidRDefault="00B026C4" w:rsidP="00116F2D">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bg-BG" w:eastAsia="bg-BG"/>
        </w:rPr>
        <w:drawing>
          <wp:inline distT="0" distB="0" distL="0" distR="0">
            <wp:extent cx="5315712" cy="332232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sinesspeopl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15712" cy="3322320"/>
                    </a:xfrm>
                    <a:prstGeom prst="rect">
                      <a:avLst/>
                    </a:prstGeom>
                  </pic:spPr>
                </pic:pic>
              </a:graphicData>
            </a:graphic>
          </wp:inline>
        </w:drawing>
      </w:r>
    </w:p>
    <w:p w:rsidR="008D2AA9" w:rsidRPr="00116F2D" w:rsidRDefault="008D2AA9" w:rsidP="00116F2D">
      <w:pPr>
        <w:spacing w:line="360" w:lineRule="auto"/>
        <w:jc w:val="center"/>
        <w:rPr>
          <w:rFonts w:ascii="Times New Roman" w:hAnsi="Times New Roman" w:cs="Times New Roman"/>
          <w:sz w:val="24"/>
          <w:szCs w:val="24"/>
        </w:rPr>
      </w:pPr>
    </w:p>
    <w:p w:rsidR="008D2AA9" w:rsidRDefault="00B026C4" w:rsidP="00B026C4">
      <w:pPr>
        <w:spacing w:line="360" w:lineRule="auto"/>
        <w:rPr>
          <w:rFonts w:ascii="Times New Roman" w:hAnsi="Times New Roman" w:cs="Times New Roman"/>
          <w:sz w:val="24"/>
          <w:szCs w:val="24"/>
        </w:rPr>
      </w:pPr>
      <w:r>
        <w:rPr>
          <w:rFonts w:ascii="Times New Roman" w:hAnsi="Times New Roman" w:cs="Times New Roman"/>
          <w:sz w:val="24"/>
          <w:szCs w:val="24"/>
        </w:rPr>
        <w:t xml:space="preserve">               Name : Zheni Andonova</w:t>
      </w:r>
    </w:p>
    <w:p w:rsidR="00B026C4" w:rsidRDefault="00B026C4" w:rsidP="00B026C4">
      <w:pPr>
        <w:spacing w:line="360" w:lineRule="auto"/>
        <w:rPr>
          <w:rFonts w:ascii="Times New Roman" w:hAnsi="Times New Roman" w:cs="Times New Roman"/>
          <w:sz w:val="24"/>
          <w:szCs w:val="24"/>
        </w:rPr>
      </w:pPr>
      <w:r>
        <w:rPr>
          <w:rFonts w:ascii="Times New Roman" w:hAnsi="Times New Roman" w:cs="Times New Roman"/>
          <w:sz w:val="24"/>
          <w:szCs w:val="24"/>
        </w:rPr>
        <w:t xml:space="preserve">               Student number : 1815042</w:t>
      </w:r>
    </w:p>
    <w:p w:rsidR="00B026C4" w:rsidRDefault="00B026C4" w:rsidP="00B026C4">
      <w:pPr>
        <w:spacing w:line="360" w:lineRule="auto"/>
        <w:rPr>
          <w:rFonts w:ascii="Times New Roman" w:hAnsi="Times New Roman" w:cs="Times New Roman"/>
          <w:sz w:val="24"/>
          <w:szCs w:val="24"/>
        </w:rPr>
      </w:pPr>
      <w:r>
        <w:rPr>
          <w:rFonts w:ascii="Times New Roman" w:hAnsi="Times New Roman" w:cs="Times New Roman"/>
          <w:sz w:val="24"/>
          <w:szCs w:val="24"/>
        </w:rPr>
        <w:t xml:space="preserve">               Module : M4X01917_LON</w:t>
      </w:r>
    </w:p>
    <w:p w:rsidR="00B026C4" w:rsidRPr="00B026C4" w:rsidRDefault="00B026C4" w:rsidP="00B026C4">
      <w:pPr>
        <w:spacing w:line="360" w:lineRule="auto"/>
        <w:rPr>
          <w:rFonts w:ascii="Times New Roman" w:hAnsi="Times New Roman" w:cs="Times New Roman"/>
          <w:sz w:val="28"/>
          <w:szCs w:val="28"/>
        </w:rPr>
      </w:pPr>
      <w:r>
        <w:rPr>
          <w:rFonts w:ascii="Times New Roman" w:hAnsi="Times New Roman" w:cs="Times New Roman"/>
          <w:sz w:val="24"/>
          <w:szCs w:val="24"/>
        </w:rPr>
        <w:t xml:space="preserve">               Lecturer : Dale Clarke</w:t>
      </w:r>
    </w:p>
    <w:p w:rsidR="008D2AA9" w:rsidRPr="00116F2D" w:rsidRDefault="008D2AA9" w:rsidP="00116F2D">
      <w:pPr>
        <w:spacing w:line="360" w:lineRule="auto"/>
        <w:jc w:val="center"/>
        <w:rPr>
          <w:rFonts w:ascii="Times New Roman" w:hAnsi="Times New Roman" w:cs="Times New Roman"/>
          <w:sz w:val="24"/>
          <w:szCs w:val="24"/>
        </w:rPr>
      </w:pPr>
    </w:p>
    <w:p w:rsidR="008D2AA9" w:rsidRPr="00116F2D" w:rsidRDefault="008D2AA9" w:rsidP="00116F2D">
      <w:pPr>
        <w:spacing w:line="360" w:lineRule="auto"/>
        <w:jc w:val="center"/>
        <w:rPr>
          <w:rFonts w:ascii="Times New Roman" w:hAnsi="Times New Roman" w:cs="Times New Roman"/>
          <w:sz w:val="24"/>
          <w:szCs w:val="24"/>
        </w:rPr>
      </w:pPr>
    </w:p>
    <w:p w:rsidR="008D2AA9" w:rsidRPr="00116F2D" w:rsidRDefault="008D2AA9" w:rsidP="00116F2D">
      <w:pPr>
        <w:spacing w:line="360" w:lineRule="auto"/>
        <w:jc w:val="center"/>
        <w:rPr>
          <w:rFonts w:ascii="Times New Roman" w:hAnsi="Times New Roman" w:cs="Times New Roman"/>
          <w:sz w:val="24"/>
          <w:szCs w:val="24"/>
        </w:rPr>
      </w:pPr>
    </w:p>
    <w:p w:rsidR="008D2AA9" w:rsidRPr="00116F2D" w:rsidRDefault="008D2AA9" w:rsidP="00116F2D">
      <w:pPr>
        <w:spacing w:line="360" w:lineRule="auto"/>
        <w:jc w:val="center"/>
        <w:rPr>
          <w:rFonts w:ascii="Times New Roman" w:hAnsi="Times New Roman" w:cs="Times New Roman"/>
          <w:sz w:val="24"/>
          <w:szCs w:val="24"/>
        </w:rPr>
      </w:pPr>
    </w:p>
    <w:p w:rsidR="00783D82" w:rsidRPr="00116F2D" w:rsidRDefault="00783D82" w:rsidP="00116F2D">
      <w:pPr>
        <w:spacing w:line="360" w:lineRule="auto"/>
        <w:rPr>
          <w:rFonts w:ascii="Times New Roman" w:hAnsi="Times New Roman" w:cs="Times New Roman"/>
          <w:sz w:val="24"/>
          <w:szCs w:val="24"/>
        </w:rPr>
      </w:pPr>
    </w:p>
    <w:p w:rsidR="00783D82" w:rsidRPr="00116F2D" w:rsidRDefault="00783D82" w:rsidP="00116F2D">
      <w:pPr>
        <w:spacing w:line="360" w:lineRule="auto"/>
        <w:rPr>
          <w:rFonts w:ascii="Times New Roman" w:hAnsi="Times New Roman" w:cs="Times New Roman"/>
          <w:sz w:val="24"/>
          <w:szCs w:val="24"/>
        </w:rPr>
      </w:pPr>
    </w:p>
    <w:p w:rsidR="00783D82" w:rsidRDefault="00783D82" w:rsidP="00116F2D">
      <w:pPr>
        <w:spacing w:line="360" w:lineRule="auto"/>
        <w:rPr>
          <w:rFonts w:ascii="Times New Roman" w:hAnsi="Times New Roman" w:cs="Times New Roman"/>
          <w:sz w:val="24"/>
          <w:szCs w:val="24"/>
        </w:rPr>
      </w:pPr>
    </w:p>
    <w:p w:rsidR="00B026C4" w:rsidRDefault="00B026C4" w:rsidP="00116F2D">
      <w:pPr>
        <w:spacing w:line="360" w:lineRule="auto"/>
        <w:rPr>
          <w:rFonts w:ascii="Times New Roman" w:hAnsi="Times New Roman" w:cs="Times New Roman"/>
          <w:sz w:val="32"/>
          <w:szCs w:val="32"/>
        </w:rPr>
      </w:pPr>
      <w:r>
        <w:rPr>
          <w:rFonts w:ascii="Times New Roman" w:hAnsi="Times New Roman" w:cs="Times New Roman"/>
          <w:sz w:val="24"/>
          <w:szCs w:val="24"/>
        </w:rPr>
        <w:lastRenderedPageBreak/>
        <w:t xml:space="preserve">                         </w:t>
      </w:r>
      <w:r>
        <w:rPr>
          <w:rFonts w:ascii="Times New Roman" w:hAnsi="Times New Roman" w:cs="Times New Roman"/>
          <w:sz w:val="32"/>
          <w:szCs w:val="32"/>
        </w:rPr>
        <w:t>Content page</w:t>
      </w:r>
    </w:p>
    <w:p w:rsidR="00B026C4" w:rsidRDefault="00B026C4" w:rsidP="00116F2D">
      <w:pPr>
        <w:spacing w:line="360" w:lineRule="auto"/>
        <w:rPr>
          <w:rFonts w:ascii="Arial Black" w:hAnsi="Arial Black" w:cs="Times New Roman"/>
          <w:sz w:val="24"/>
          <w:szCs w:val="24"/>
        </w:rPr>
      </w:pPr>
      <w:r>
        <w:rPr>
          <w:rFonts w:ascii="Arial Black" w:hAnsi="Arial Black" w:cs="Times New Roman"/>
          <w:sz w:val="24"/>
          <w:szCs w:val="24"/>
        </w:rPr>
        <w:t>1.Introduction</w:t>
      </w:r>
    </w:p>
    <w:p w:rsidR="00B026C4" w:rsidRDefault="00B026C4" w:rsidP="00116F2D">
      <w:pPr>
        <w:spacing w:line="360" w:lineRule="auto"/>
        <w:rPr>
          <w:rFonts w:ascii="Arial Black" w:hAnsi="Arial Black" w:cs="Times New Roman"/>
          <w:sz w:val="24"/>
          <w:szCs w:val="24"/>
        </w:rPr>
      </w:pPr>
      <w:r>
        <w:rPr>
          <w:rFonts w:ascii="Arial Black" w:hAnsi="Arial Black" w:cs="Times New Roman"/>
          <w:sz w:val="24"/>
          <w:szCs w:val="24"/>
        </w:rPr>
        <w:t>2. Risk management in the hotel industry</w:t>
      </w:r>
    </w:p>
    <w:p w:rsidR="00B026C4" w:rsidRDefault="00B026C4" w:rsidP="00116F2D">
      <w:pPr>
        <w:spacing w:line="360" w:lineRule="auto"/>
        <w:rPr>
          <w:rFonts w:ascii="Arial Black" w:hAnsi="Arial Black" w:cs="Times New Roman"/>
          <w:sz w:val="24"/>
          <w:szCs w:val="24"/>
        </w:rPr>
      </w:pPr>
      <w:r>
        <w:rPr>
          <w:rFonts w:ascii="Arial Black" w:hAnsi="Arial Black" w:cs="Times New Roman"/>
          <w:sz w:val="24"/>
          <w:szCs w:val="24"/>
        </w:rPr>
        <w:t xml:space="preserve"> - data protection</w:t>
      </w:r>
    </w:p>
    <w:p w:rsidR="00B026C4" w:rsidRDefault="00B026C4" w:rsidP="00116F2D">
      <w:pPr>
        <w:spacing w:line="360" w:lineRule="auto"/>
        <w:rPr>
          <w:rFonts w:ascii="Arial Black" w:hAnsi="Arial Black" w:cs="Times New Roman"/>
          <w:sz w:val="24"/>
          <w:szCs w:val="24"/>
        </w:rPr>
      </w:pPr>
      <w:r>
        <w:rPr>
          <w:rFonts w:ascii="Arial Black" w:hAnsi="Arial Black" w:cs="Times New Roman"/>
          <w:sz w:val="24"/>
          <w:szCs w:val="24"/>
        </w:rPr>
        <w:t xml:space="preserve"> - health , f</w:t>
      </w:r>
      <w:r>
        <w:rPr>
          <w:rFonts w:ascii="Arial Black" w:hAnsi="Arial Black" w:cs="Times New Roman"/>
          <w:sz w:val="24"/>
          <w:szCs w:val="24"/>
          <w:lang w:val="bg-BG"/>
        </w:rPr>
        <w:t>оо</w:t>
      </w:r>
      <w:r>
        <w:rPr>
          <w:rFonts w:ascii="Arial Black" w:hAnsi="Arial Black" w:cs="Times New Roman"/>
          <w:sz w:val="24"/>
          <w:szCs w:val="24"/>
        </w:rPr>
        <w:t>d s</w:t>
      </w:r>
      <w:r>
        <w:rPr>
          <w:rFonts w:ascii="Arial Black" w:hAnsi="Arial Black" w:cs="Times New Roman"/>
          <w:sz w:val="24"/>
          <w:szCs w:val="24"/>
          <w:lang w:val="bg-BG"/>
        </w:rPr>
        <w:t>а</w:t>
      </w:r>
      <w:r>
        <w:rPr>
          <w:rFonts w:ascii="Arial Black" w:hAnsi="Arial Black" w:cs="Times New Roman"/>
          <w:sz w:val="24"/>
          <w:szCs w:val="24"/>
        </w:rPr>
        <w:t>fety , food hygiene</w:t>
      </w:r>
    </w:p>
    <w:p w:rsidR="009D5E44" w:rsidRDefault="009D5E44" w:rsidP="00116F2D">
      <w:pPr>
        <w:spacing w:line="360" w:lineRule="auto"/>
        <w:rPr>
          <w:rFonts w:ascii="Arial Black" w:hAnsi="Arial Black" w:cs="Times New Roman"/>
          <w:sz w:val="24"/>
          <w:szCs w:val="24"/>
        </w:rPr>
      </w:pPr>
      <w:r>
        <w:rPr>
          <w:rFonts w:ascii="Arial Black" w:hAnsi="Arial Black" w:cs="Times New Roman"/>
          <w:sz w:val="24"/>
          <w:szCs w:val="24"/>
        </w:rPr>
        <w:t xml:space="preserve"> - risk m</w:t>
      </w:r>
      <w:r>
        <w:rPr>
          <w:rFonts w:ascii="Arial Black" w:hAnsi="Arial Black" w:cs="Times New Roman"/>
          <w:sz w:val="24"/>
          <w:szCs w:val="24"/>
          <w:lang w:val="bg-BG"/>
        </w:rPr>
        <w:t>а</w:t>
      </w:r>
      <w:r>
        <w:rPr>
          <w:rFonts w:ascii="Arial Black" w:hAnsi="Arial Black" w:cs="Times New Roman"/>
          <w:sz w:val="24"/>
          <w:szCs w:val="24"/>
        </w:rPr>
        <w:t>nagement</w:t>
      </w:r>
    </w:p>
    <w:p w:rsidR="009D5E44" w:rsidRDefault="009D5E44" w:rsidP="00116F2D">
      <w:pPr>
        <w:spacing w:line="360" w:lineRule="auto"/>
        <w:rPr>
          <w:rFonts w:ascii="Arial Black" w:hAnsi="Arial Black" w:cs="Times New Roman"/>
          <w:sz w:val="24"/>
          <w:szCs w:val="24"/>
          <w:lang w:val="bg-BG"/>
        </w:rPr>
      </w:pPr>
      <w:r>
        <w:rPr>
          <w:rFonts w:ascii="Arial Black" w:hAnsi="Arial Black" w:cs="Times New Roman"/>
          <w:sz w:val="24"/>
          <w:szCs w:val="24"/>
        </w:rPr>
        <w:t xml:space="preserve"> - lic</w:t>
      </w:r>
      <w:r>
        <w:rPr>
          <w:rFonts w:ascii="Arial Black" w:hAnsi="Arial Black" w:cs="Times New Roman"/>
          <w:sz w:val="24"/>
          <w:szCs w:val="24"/>
          <w:lang w:val="bg-BG"/>
        </w:rPr>
        <w:t>е</w:t>
      </w:r>
      <w:r>
        <w:rPr>
          <w:rFonts w:ascii="Arial Black" w:hAnsi="Arial Black" w:cs="Times New Roman"/>
          <w:sz w:val="24"/>
          <w:szCs w:val="24"/>
        </w:rPr>
        <w:t>nsing</w:t>
      </w:r>
    </w:p>
    <w:p w:rsidR="009D5E44" w:rsidRDefault="009D5E44" w:rsidP="00116F2D">
      <w:pPr>
        <w:spacing w:line="360" w:lineRule="auto"/>
        <w:rPr>
          <w:rFonts w:ascii="Arial Black" w:hAnsi="Arial Black" w:cs="Times New Roman"/>
          <w:sz w:val="24"/>
          <w:szCs w:val="24"/>
        </w:rPr>
      </w:pPr>
      <w:r>
        <w:rPr>
          <w:rFonts w:ascii="Arial Black" w:hAnsi="Arial Black" w:cs="Times New Roman"/>
          <w:sz w:val="24"/>
          <w:szCs w:val="24"/>
          <w:lang w:val="bg-BG"/>
        </w:rPr>
        <w:t>3.</w:t>
      </w:r>
      <w:r>
        <w:rPr>
          <w:rFonts w:ascii="Arial Black" w:hAnsi="Arial Black" w:cs="Times New Roman"/>
          <w:sz w:val="24"/>
          <w:szCs w:val="24"/>
        </w:rPr>
        <w:t>Conclusion</w:t>
      </w:r>
    </w:p>
    <w:p w:rsidR="009D5E44" w:rsidRDefault="009D5E44" w:rsidP="00116F2D">
      <w:pPr>
        <w:spacing w:line="360" w:lineRule="auto"/>
        <w:rPr>
          <w:rFonts w:ascii="Arial Black" w:hAnsi="Arial Black" w:cs="Times New Roman"/>
          <w:sz w:val="24"/>
          <w:szCs w:val="24"/>
        </w:rPr>
      </w:pPr>
      <w:r>
        <w:rPr>
          <w:rFonts w:ascii="Arial Black" w:hAnsi="Arial Black" w:cs="Times New Roman"/>
          <w:sz w:val="24"/>
          <w:szCs w:val="24"/>
        </w:rPr>
        <w:t>4.References</w:t>
      </w:r>
    </w:p>
    <w:p w:rsidR="009D5E44" w:rsidRPr="009D5E44" w:rsidRDefault="009D5E44" w:rsidP="00116F2D">
      <w:pPr>
        <w:spacing w:line="360" w:lineRule="auto"/>
        <w:rPr>
          <w:rFonts w:ascii="Arial Black" w:hAnsi="Arial Black" w:cs="Times New Roman"/>
          <w:sz w:val="24"/>
          <w:szCs w:val="24"/>
        </w:rPr>
      </w:pPr>
    </w:p>
    <w:p w:rsidR="009D5E44" w:rsidRPr="009D5E44" w:rsidRDefault="009D5E44" w:rsidP="00116F2D">
      <w:pPr>
        <w:spacing w:line="360" w:lineRule="auto"/>
        <w:rPr>
          <w:rFonts w:ascii="Arial Black" w:hAnsi="Arial Black" w:cs="Times New Roman"/>
          <w:sz w:val="24"/>
          <w:szCs w:val="24"/>
          <w:lang w:val="bg-BG"/>
        </w:rPr>
      </w:pPr>
    </w:p>
    <w:p w:rsidR="00783D82" w:rsidRPr="00116F2D" w:rsidRDefault="00783D82" w:rsidP="00116F2D">
      <w:pPr>
        <w:spacing w:line="360" w:lineRule="auto"/>
        <w:rPr>
          <w:rFonts w:ascii="Times New Roman" w:hAnsi="Times New Roman" w:cs="Times New Roman"/>
          <w:sz w:val="24"/>
          <w:szCs w:val="24"/>
        </w:rPr>
      </w:pPr>
    </w:p>
    <w:p w:rsidR="00783D82" w:rsidRPr="00116F2D" w:rsidRDefault="00783D82" w:rsidP="00116F2D">
      <w:pPr>
        <w:spacing w:line="360" w:lineRule="auto"/>
        <w:rPr>
          <w:rFonts w:ascii="Times New Roman" w:hAnsi="Times New Roman" w:cs="Times New Roman"/>
          <w:sz w:val="24"/>
          <w:szCs w:val="24"/>
        </w:rPr>
      </w:pPr>
    </w:p>
    <w:p w:rsidR="00860D70" w:rsidRPr="00116F2D" w:rsidRDefault="00860D70" w:rsidP="00116F2D">
      <w:pPr>
        <w:keepNext/>
        <w:spacing w:after="0" w:line="360" w:lineRule="auto"/>
        <w:jc w:val="center"/>
        <w:textAlignment w:val="baseline"/>
        <w:outlineLvl w:val="0"/>
        <w:rPr>
          <w:rFonts w:ascii="Times New Roman" w:hAnsi="Times New Roman" w:cs="Times New Roman"/>
          <w:b/>
          <w:color w:val="333333"/>
          <w:sz w:val="24"/>
          <w:szCs w:val="24"/>
        </w:rPr>
      </w:pPr>
    </w:p>
    <w:p w:rsidR="00AF4972" w:rsidRPr="00116F2D" w:rsidRDefault="00AF4972" w:rsidP="00116F2D">
      <w:pPr>
        <w:spacing w:line="360" w:lineRule="auto"/>
        <w:jc w:val="center"/>
        <w:rPr>
          <w:rFonts w:ascii="Times New Roman" w:hAnsi="Times New Roman" w:cs="Times New Roman"/>
          <w:color w:val="333333"/>
          <w:sz w:val="24"/>
          <w:szCs w:val="24"/>
        </w:rPr>
      </w:pPr>
    </w:p>
    <w:p w:rsidR="00AF4972" w:rsidRPr="00116F2D" w:rsidRDefault="00AF4972" w:rsidP="00116F2D">
      <w:pPr>
        <w:spacing w:line="360" w:lineRule="auto"/>
        <w:jc w:val="center"/>
        <w:rPr>
          <w:rFonts w:ascii="Times New Roman" w:hAnsi="Times New Roman" w:cs="Times New Roman"/>
          <w:color w:val="333333"/>
          <w:sz w:val="24"/>
          <w:szCs w:val="24"/>
        </w:rPr>
      </w:pPr>
    </w:p>
    <w:p w:rsidR="00116F2D" w:rsidRDefault="00116F2D" w:rsidP="00116F2D">
      <w:pPr>
        <w:tabs>
          <w:tab w:val="center" w:pos="4680"/>
          <w:tab w:val="left" w:pos="6570"/>
        </w:tabs>
        <w:spacing w:line="360" w:lineRule="auto"/>
        <w:jc w:val="center"/>
        <w:rPr>
          <w:rFonts w:ascii="Times New Roman" w:hAnsi="Times New Roman" w:cs="Times New Roman"/>
          <w:b/>
          <w:color w:val="333333"/>
          <w:sz w:val="24"/>
          <w:szCs w:val="24"/>
        </w:rPr>
      </w:pPr>
    </w:p>
    <w:p w:rsidR="00116F2D" w:rsidRDefault="00116F2D" w:rsidP="00116F2D">
      <w:pPr>
        <w:tabs>
          <w:tab w:val="center" w:pos="4680"/>
          <w:tab w:val="left" w:pos="6570"/>
        </w:tabs>
        <w:spacing w:line="360" w:lineRule="auto"/>
        <w:jc w:val="center"/>
        <w:rPr>
          <w:rFonts w:ascii="Times New Roman" w:hAnsi="Times New Roman" w:cs="Times New Roman"/>
          <w:b/>
          <w:color w:val="333333"/>
          <w:sz w:val="24"/>
          <w:szCs w:val="24"/>
        </w:rPr>
      </w:pPr>
    </w:p>
    <w:p w:rsidR="00116F2D" w:rsidRDefault="00116F2D" w:rsidP="00116F2D">
      <w:pPr>
        <w:tabs>
          <w:tab w:val="center" w:pos="4680"/>
          <w:tab w:val="left" w:pos="6570"/>
        </w:tabs>
        <w:spacing w:line="360" w:lineRule="auto"/>
        <w:jc w:val="center"/>
        <w:rPr>
          <w:rFonts w:ascii="Times New Roman" w:hAnsi="Times New Roman" w:cs="Times New Roman"/>
          <w:b/>
          <w:color w:val="333333"/>
          <w:sz w:val="24"/>
          <w:szCs w:val="24"/>
        </w:rPr>
      </w:pPr>
    </w:p>
    <w:p w:rsidR="009D5E44" w:rsidRDefault="009D5E44" w:rsidP="00116F2D">
      <w:pPr>
        <w:tabs>
          <w:tab w:val="center" w:pos="4680"/>
          <w:tab w:val="left" w:pos="6570"/>
        </w:tabs>
        <w:spacing w:line="360" w:lineRule="auto"/>
        <w:jc w:val="center"/>
        <w:rPr>
          <w:rFonts w:ascii="Times New Roman" w:hAnsi="Times New Roman" w:cs="Times New Roman"/>
          <w:b/>
          <w:color w:val="333333"/>
          <w:sz w:val="24"/>
          <w:szCs w:val="24"/>
        </w:rPr>
      </w:pPr>
    </w:p>
    <w:p w:rsidR="00116F2D" w:rsidRDefault="00116F2D" w:rsidP="00116F2D">
      <w:pPr>
        <w:tabs>
          <w:tab w:val="center" w:pos="4680"/>
          <w:tab w:val="left" w:pos="6570"/>
        </w:tabs>
        <w:spacing w:line="360" w:lineRule="auto"/>
        <w:jc w:val="center"/>
        <w:rPr>
          <w:rFonts w:ascii="Times New Roman" w:hAnsi="Times New Roman" w:cs="Times New Roman"/>
          <w:b/>
          <w:color w:val="333333"/>
          <w:sz w:val="24"/>
          <w:szCs w:val="24"/>
        </w:rPr>
      </w:pPr>
    </w:p>
    <w:p w:rsidR="007C1AD4" w:rsidRPr="00116F2D" w:rsidRDefault="00EF3568" w:rsidP="00116F2D">
      <w:pPr>
        <w:tabs>
          <w:tab w:val="left" w:pos="5805"/>
        </w:tabs>
        <w:spacing w:line="360" w:lineRule="auto"/>
        <w:jc w:val="center"/>
        <w:rPr>
          <w:rFonts w:ascii="Times New Roman" w:hAnsi="Times New Roman" w:cs="Times New Roman"/>
          <w:sz w:val="24"/>
          <w:szCs w:val="24"/>
        </w:rPr>
      </w:pPr>
      <w:r w:rsidRPr="00116F2D">
        <w:rPr>
          <w:rFonts w:ascii="Times New Roman" w:hAnsi="Times New Roman" w:cs="Times New Roman"/>
          <w:b/>
          <w:sz w:val="24"/>
          <w:szCs w:val="24"/>
        </w:rPr>
        <w:lastRenderedPageBreak/>
        <w:t>Introduction</w:t>
      </w:r>
    </w:p>
    <w:p w:rsidR="00FE0929" w:rsidRPr="00116F2D" w:rsidRDefault="00B36C9C" w:rsidP="00116F2D">
      <w:pPr>
        <w:spacing w:line="360" w:lineRule="auto"/>
        <w:rPr>
          <w:rFonts w:ascii="Times New Roman" w:hAnsi="Times New Roman" w:cs="Times New Roman"/>
          <w:sz w:val="24"/>
          <w:szCs w:val="24"/>
        </w:rPr>
      </w:pPr>
      <w:r w:rsidRPr="00116F2D">
        <w:rPr>
          <w:rFonts w:ascii="Times New Roman" w:hAnsi="Times New Roman" w:cs="Times New Roman"/>
          <w:sz w:val="24"/>
          <w:szCs w:val="24"/>
        </w:rPr>
        <w:tab/>
      </w:r>
      <w:r w:rsidR="001170DB" w:rsidRPr="00116F2D">
        <w:rPr>
          <w:rFonts w:ascii="Times New Roman" w:hAnsi="Times New Roman" w:cs="Times New Roman"/>
          <w:sz w:val="24"/>
          <w:szCs w:val="24"/>
        </w:rPr>
        <w:t xml:space="preserve">The hotel industry often referred to as the hospitality industry, is a service provision business. The </w:t>
      </w:r>
      <w:r w:rsidRPr="00116F2D">
        <w:rPr>
          <w:rFonts w:ascii="Times New Roman" w:hAnsi="Times New Roman" w:cs="Times New Roman"/>
          <w:sz w:val="24"/>
          <w:szCs w:val="24"/>
        </w:rPr>
        <w:t>sole operational objective</w:t>
      </w:r>
      <w:r w:rsidR="001170DB" w:rsidRPr="00116F2D">
        <w:rPr>
          <w:rFonts w:ascii="Times New Roman" w:hAnsi="Times New Roman" w:cs="Times New Roman"/>
          <w:sz w:val="24"/>
          <w:szCs w:val="24"/>
        </w:rPr>
        <w:t xml:space="preserve"> of the hotel industry</w:t>
      </w:r>
      <w:r w:rsidRPr="00116F2D">
        <w:rPr>
          <w:rFonts w:ascii="Times New Roman" w:hAnsi="Times New Roman" w:cs="Times New Roman"/>
          <w:sz w:val="24"/>
          <w:szCs w:val="24"/>
        </w:rPr>
        <w:t xml:space="preserve"> </w:t>
      </w:r>
      <w:r w:rsidR="008918B1" w:rsidRPr="00116F2D">
        <w:rPr>
          <w:rFonts w:ascii="Times New Roman" w:hAnsi="Times New Roman" w:cs="Times New Roman"/>
          <w:sz w:val="24"/>
          <w:szCs w:val="24"/>
        </w:rPr>
        <w:t xml:space="preserve">is </w:t>
      </w:r>
      <w:r w:rsidR="001170DB" w:rsidRPr="00116F2D">
        <w:rPr>
          <w:rFonts w:ascii="Times New Roman" w:hAnsi="Times New Roman" w:cs="Times New Roman"/>
          <w:sz w:val="24"/>
          <w:szCs w:val="24"/>
        </w:rPr>
        <w:t xml:space="preserve">the </w:t>
      </w:r>
      <w:r w:rsidR="008918B1" w:rsidRPr="00116F2D">
        <w:rPr>
          <w:rFonts w:ascii="Times New Roman" w:hAnsi="Times New Roman" w:cs="Times New Roman"/>
          <w:sz w:val="24"/>
          <w:szCs w:val="24"/>
        </w:rPr>
        <w:t>provision of accommodation, food</w:t>
      </w:r>
      <w:r w:rsidR="001170DB" w:rsidRPr="00116F2D">
        <w:rPr>
          <w:rFonts w:ascii="Times New Roman" w:hAnsi="Times New Roman" w:cs="Times New Roman"/>
          <w:sz w:val="24"/>
          <w:szCs w:val="24"/>
        </w:rPr>
        <w:t>,</w:t>
      </w:r>
      <w:r w:rsidR="008918B1" w:rsidRPr="00116F2D">
        <w:rPr>
          <w:rFonts w:ascii="Times New Roman" w:hAnsi="Times New Roman" w:cs="Times New Roman"/>
          <w:sz w:val="24"/>
          <w:szCs w:val="24"/>
        </w:rPr>
        <w:t xml:space="preserve"> and entertainment</w:t>
      </w:r>
      <w:r w:rsidR="00452274" w:rsidRPr="00116F2D">
        <w:rPr>
          <w:rFonts w:ascii="Times New Roman" w:hAnsi="Times New Roman" w:cs="Times New Roman"/>
          <w:sz w:val="24"/>
          <w:szCs w:val="24"/>
        </w:rPr>
        <w:t xml:space="preserve"> services</w:t>
      </w:r>
      <w:r w:rsidR="008918B1" w:rsidRPr="00116F2D">
        <w:rPr>
          <w:rFonts w:ascii="Times New Roman" w:hAnsi="Times New Roman" w:cs="Times New Roman"/>
          <w:sz w:val="24"/>
          <w:szCs w:val="24"/>
        </w:rPr>
        <w:t>. Some hotels</w:t>
      </w:r>
      <w:r w:rsidR="001170DB" w:rsidRPr="00116F2D">
        <w:rPr>
          <w:rFonts w:ascii="Times New Roman" w:hAnsi="Times New Roman" w:cs="Times New Roman"/>
          <w:sz w:val="24"/>
          <w:szCs w:val="24"/>
        </w:rPr>
        <w:t>, however,</w:t>
      </w:r>
      <w:r w:rsidR="008918B1" w:rsidRPr="00116F2D">
        <w:rPr>
          <w:rFonts w:ascii="Times New Roman" w:hAnsi="Times New Roman" w:cs="Times New Roman"/>
          <w:sz w:val="24"/>
          <w:szCs w:val="24"/>
        </w:rPr>
        <w:t xml:space="preserve"> stretch their service provision to</w:t>
      </w:r>
      <w:r w:rsidR="001170DB" w:rsidRPr="00116F2D">
        <w:rPr>
          <w:rFonts w:ascii="Times New Roman" w:hAnsi="Times New Roman" w:cs="Times New Roman"/>
          <w:sz w:val="24"/>
          <w:szCs w:val="24"/>
        </w:rPr>
        <w:t xml:space="preserve"> include conference facilities. The con</w:t>
      </w:r>
      <w:r w:rsidR="000B58E6" w:rsidRPr="00116F2D">
        <w:rPr>
          <w:rFonts w:ascii="Times New Roman" w:hAnsi="Times New Roman" w:cs="Times New Roman"/>
          <w:sz w:val="24"/>
          <w:szCs w:val="24"/>
        </w:rPr>
        <w:t>tinual</w:t>
      </w:r>
      <w:r w:rsidR="001170DB" w:rsidRPr="00116F2D">
        <w:rPr>
          <w:rFonts w:ascii="Times New Roman" w:hAnsi="Times New Roman" w:cs="Times New Roman"/>
          <w:sz w:val="24"/>
          <w:szCs w:val="24"/>
        </w:rPr>
        <w:t xml:space="preserve">ly changing hotel industry landscape necessitates a clear and sound understanding of the risks involved in the industry. The purpose of this report is to analyze legislative risks that managers and employees need to consider in the hotel industry. This report takes </w:t>
      </w:r>
      <w:r w:rsidR="000B58E6" w:rsidRPr="00116F2D">
        <w:rPr>
          <w:rFonts w:ascii="Times New Roman" w:hAnsi="Times New Roman" w:cs="Times New Roman"/>
          <w:sz w:val="24"/>
          <w:szCs w:val="24"/>
        </w:rPr>
        <w:t xml:space="preserve">a </w:t>
      </w:r>
      <w:r w:rsidR="001170DB" w:rsidRPr="00116F2D">
        <w:rPr>
          <w:rFonts w:ascii="Times New Roman" w:hAnsi="Times New Roman" w:cs="Times New Roman"/>
          <w:sz w:val="24"/>
          <w:szCs w:val="24"/>
        </w:rPr>
        <w:t>keen interest in the following key areas; liability, data protection, health and safety, food hygiene and risk management in accordance with the Hotel Proprietors Act of 1956</w:t>
      </w:r>
      <w:r w:rsidR="00452274" w:rsidRPr="00116F2D">
        <w:rPr>
          <w:rFonts w:ascii="Times New Roman" w:hAnsi="Times New Roman" w:cs="Times New Roman"/>
          <w:sz w:val="24"/>
          <w:szCs w:val="24"/>
        </w:rPr>
        <w:t>.</w:t>
      </w:r>
    </w:p>
    <w:p w:rsidR="00452274" w:rsidRPr="00116F2D" w:rsidRDefault="00452274" w:rsidP="00116F2D">
      <w:pPr>
        <w:spacing w:line="360" w:lineRule="auto"/>
        <w:rPr>
          <w:rFonts w:ascii="Times New Roman" w:hAnsi="Times New Roman" w:cs="Times New Roman"/>
          <w:sz w:val="24"/>
          <w:szCs w:val="24"/>
        </w:rPr>
      </w:pPr>
      <w:r w:rsidRPr="00116F2D">
        <w:rPr>
          <w:rFonts w:ascii="Times New Roman" w:hAnsi="Times New Roman" w:cs="Times New Roman"/>
          <w:sz w:val="24"/>
          <w:szCs w:val="24"/>
        </w:rPr>
        <w:tab/>
      </w:r>
      <w:r w:rsidR="00EA45DC" w:rsidRPr="00116F2D">
        <w:rPr>
          <w:rFonts w:ascii="Times New Roman" w:hAnsi="Times New Roman" w:cs="Times New Roman"/>
          <w:sz w:val="24"/>
          <w:szCs w:val="24"/>
        </w:rPr>
        <w:t xml:space="preserve">The Hotel Proprietors Act of 1956 dictates that a hotel, as a business entity, </w:t>
      </w:r>
      <w:r w:rsidR="00B443B6" w:rsidRPr="00116F2D">
        <w:rPr>
          <w:rFonts w:ascii="Times New Roman" w:hAnsi="Times New Roman" w:cs="Times New Roman"/>
          <w:sz w:val="24"/>
          <w:szCs w:val="24"/>
        </w:rPr>
        <w:t xml:space="preserve">may at certain circumstances be held responsible </w:t>
      </w:r>
      <w:r w:rsidR="000B58E6" w:rsidRPr="00116F2D">
        <w:rPr>
          <w:rFonts w:ascii="Times New Roman" w:hAnsi="Times New Roman" w:cs="Times New Roman"/>
          <w:sz w:val="24"/>
          <w:szCs w:val="24"/>
        </w:rPr>
        <w:t>for compensating</w:t>
      </w:r>
      <w:r w:rsidR="00B443B6" w:rsidRPr="00116F2D">
        <w:rPr>
          <w:rFonts w:ascii="Times New Roman" w:hAnsi="Times New Roman" w:cs="Times New Roman"/>
          <w:sz w:val="24"/>
          <w:szCs w:val="24"/>
        </w:rPr>
        <w:t xml:space="preserve"> </w:t>
      </w:r>
      <w:r w:rsidR="000B58E6" w:rsidRPr="00116F2D">
        <w:rPr>
          <w:rFonts w:ascii="Times New Roman" w:hAnsi="Times New Roman" w:cs="Times New Roman"/>
          <w:sz w:val="24"/>
          <w:szCs w:val="24"/>
        </w:rPr>
        <w:t xml:space="preserve">the </w:t>
      </w:r>
      <w:r w:rsidR="00B443B6" w:rsidRPr="00116F2D">
        <w:rPr>
          <w:rFonts w:ascii="Times New Roman" w:hAnsi="Times New Roman" w:cs="Times New Roman"/>
          <w:sz w:val="24"/>
          <w:szCs w:val="24"/>
        </w:rPr>
        <w:t xml:space="preserve">loss of or damage to a client’s belongings even in the event that loss or damage was not </w:t>
      </w:r>
      <w:r w:rsidR="002F511F" w:rsidRPr="00116F2D">
        <w:rPr>
          <w:rFonts w:ascii="Times New Roman" w:hAnsi="Times New Roman" w:cs="Times New Roman"/>
          <w:sz w:val="24"/>
          <w:szCs w:val="24"/>
        </w:rPr>
        <w:t xml:space="preserve">as a result of the business’ or its employees’ fault. Consequently, the </w:t>
      </w:r>
      <w:r w:rsidRPr="00116F2D">
        <w:rPr>
          <w:rFonts w:ascii="Times New Roman" w:hAnsi="Times New Roman" w:cs="Times New Roman"/>
          <w:sz w:val="24"/>
          <w:szCs w:val="24"/>
        </w:rPr>
        <w:t>hotel indus</w:t>
      </w:r>
      <w:r w:rsidR="002F511F" w:rsidRPr="00116F2D">
        <w:rPr>
          <w:rFonts w:ascii="Times New Roman" w:hAnsi="Times New Roman" w:cs="Times New Roman"/>
          <w:sz w:val="24"/>
          <w:szCs w:val="24"/>
        </w:rPr>
        <w:t xml:space="preserve">try </w:t>
      </w:r>
      <w:r w:rsidR="003B24AA" w:rsidRPr="00116F2D">
        <w:rPr>
          <w:rFonts w:ascii="Times New Roman" w:hAnsi="Times New Roman" w:cs="Times New Roman"/>
          <w:sz w:val="24"/>
          <w:szCs w:val="24"/>
        </w:rPr>
        <w:t>is therefore necessitated to avoid any loss of or an</w:t>
      </w:r>
      <w:r w:rsidR="000B58E6" w:rsidRPr="00116F2D">
        <w:rPr>
          <w:rFonts w:ascii="Times New Roman" w:hAnsi="Times New Roman" w:cs="Times New Roman"/>
          <w:sz w:val="24"/>
          <w:szCs w:val="24"/>
        </w:rPr>
        <w:t>y</w:t>
      </w:r>
      <w:r w:rsidR="003B24AA" w:rsidRPr="00116F2D">
        <w:rPr>
          <w:rFonts w:ascii="Times New Roman" w:hAnsi="Times New Roman" w:cs="Times New Roman"/>
          <w:sz w:val="24"/>
          <w:szCs w:val="24"/>
        </w:rPr>
        <w:t xml:space="preserve"> damage </w:t>
      </w:r>
      <w:r w:rsidR="000B58E6" w:rsidRPr="00116F2D">
        <w:rPr>
          <w:rFonts w:ascii="Times New Roman" w:hAnsi="Times New Roman" w:cs="Times New Roman"/>
          <w:sz w:val="24"/>
          <w:szCs w:val="24"/>
        </w:rPr>
        <w:t>to</w:t>
      </w:r>
      <w:r w:rsidR="003B24AA" w:rsidRPr="00116F2D">
        <w:rPr>
          <w:rFonts w:ascii="Times New Roman" w:hAnsi="Times New Roman" w:cs="Times New Roman"/>
          <w:sz w:val="24"/>
          <w:szCs w:val="24"/>
        </w:rPr>
        <w:t xml:space="preserve"> clients’ prope</w:t>
      </w:r>
      <w:r w:rsidR="00BA4581" w:rsidRPr="00116F2D">
        <w:rPr>
          <w:rFonts w:ascii="Times New Roman" w:hAnsi="Times New Roman" w:cs="Times New Roman"/>
          <w:sz w:val="24"/>
          <w:szCs w:val="24"/>
        </w:rPr>
        <w:t>rties at all times</w:t>
      </w:r>
      <w:r w:rsidR="006B587F" w:rsidRPr="00116F2D">
        <w:rPr>
          <w:rFonts w:ascii="Times New Roman" w:hAnsi="Times New Roman" w:cs="Times New Roman"/>
          <w:sz w:val="24"/>
          <w:szCs w:val="24"/>
        </w:rPr>
        <w:t xml:space="preserve"> in order to avoid liabilities</w:t>
      </w:r>
      <w:r w:rsidR="00BA4581" w:rsidRPr="00116F2D">
        <w:rPr>
          <w:rFonts w:ascii="Times New Roman" w:hAnsi="Times New Roman" w:cs="Times New Roman"/>
          <w:sz w:val="24"/>
          <w:szCs w:val="24"/>
        </w:rPr>
        <w:t xml:space="preserve">. The process of avoiding </w:t>
      </w:r>
      <w:r w:rsidR="001829F4" w:rsidRPr="00116F2D">
        <w:rPr>
          <w:rFonts w:ascii="Times New Roman" w:hAnsi="Times New Roman" w:cs="Times New Roman"/>
          <w:sz w:val="24"/>
          <w:szCs w:val="24"/>
        </w:rPr>
        <w:t>or minimizing quests’ property loss or damage is risk</w:t>
      </w:r>
      <w:r w:rsidR="00866B23" w:rsidRPr="00116F2D">
        <w:rPr>
          <w:rFonts w:ascii="Times New Roman" w:hAnsi="Times New Roman" w:cs="Times New Roman"/>
          <w:sz w:val="24"/>
          <w:szCs w:val="24"/>
        </w:rPr>
        <w:t xml:space="preserve"> management.</w:t>
      </w:r>
    </w:p>
    <w:p w:rsidR="00866B23" w:rsidRPr="00116F2D" w:rsidRDefault="00866B23" w:rsidP="00116F2D">
      <w:pPr>
        <w:spacing w:line="360" w:lineRule="auto"/>
        <w:rPr>
          <w:rFonts w:ascii="Times New Roman" w:hAnsi="Times New Roman" w:cs="Times New Roman"/>
          <w:sz w:val="24"/>
          <w:szCs w:val="24"/>
        </w:rPr>
      </w:pPr>
      <w:r w:rsidRPr="00116F2D">
        <w:rPr>
          <w:rFonts w:ascii="Times New Roman" w:hAnsi="Times New Roman" w:cs="Times New Roman"/>
          <w:sz w:val="24"/>
          <w:szCs w:val="24"/>
        </w:rPr>
        <w:tab/>
      </w:r>
      <w:r w:rsidRPr="00116F2D">
        <w:rPr>
          <w:rFonts w:ascii="Times New Roman" w:hAnsi="Times New Roman" w:cs="Times New Roman"/>
          <w:i/>
          <w:sz w:val="24"/>
          <w:szCs w:val="24"/>
        </w:rPr>
        <w:t xml:space="preserve">Keywords; </w:t>
      </w:r>
      <w:r w:rsidRPr="00116F2D">
        <w:rPr>
          <w:rFonts w:ascii="Times New Roman" w:hAnsi="Times New Roman" w:cs="Times New Roman"/>
          <w:sz w:val="24"/>
          <w:szCs w:val="24"/>
        </w:rPr>
        <w:t xml:space="preserve">hotel industry, </w:t>
      </w:r>
      <w:r w:rsidR="006B587F" w:rsidRPr="00116F2D">
        <w:rPr>
          <w:rFonts w:ascii="Times New Roman" w:hAnsi="Times New Roman" w:cs="Times New Roman"/>
          <w:sz w:val="24"/>
          <w:szCs w:val="24"/>
        </w:rPr>
        <w:t>risk management, liability.</w:t>
      </w:r>
    </w:p>
    <w:p w:rsidR="00123D06" w:rsidRPr="00116F2D" w:rsidRDefault="00123D06" w:rsidP="00116F2D">
      <w:pPr>
        <w:spacing w:line="360" w:lineRule="auto"/>
        <w:rPr>
          <w:rFonts w:ascii="Times New Roman" w:hAnsi="Times New Roman" w:cs="Times New Roman"/>
          <w:sz w:val="24"/>
          <w:szCs w:val="24"/>
        </w:rPr>
      </w:pPr>
    </w:p>
    <w:p w:rsidR="00123D06" w:rsidRPr="00116F2D" w:rsidRDefault="00123D06" w:rsidP="00116F2D">
      <w:pPr>
        <w:spacing w:line="360" w:lineRule="auto"/>
        <w:rPr>
          <w:rFonts w:ascii="Times New Roman" w:hAnsi="Times New Roman" w:cs="Times New Roman"/>
          <w:sz w:val="24"/>
          <w:szCs w:val="24"/>
        </w:rPr>
      </w:pPr>
    </w:p>
    <w:p w:rsidR="00123D06" w:rsidRPr="00116F2D" w:rsidRDefault="00123D06" w:rsidP="00116F2D">
      <w:pPr>
        <w:spacing w:line="360" w:lineRule="auto"/>
        <w:rPr>
          <w:rFonts w:ascii="Times New Roman" w:hAnsi="Times New Roman" w:cs="Times New Roman"/>
          <w:sz w:val="24"/>
          <w:szCs w:val="24"/>
        </w:rPr>
      </w:pPr>
    </w:p>
    <w:p w:rsidR="00123D06" w:rsidRPr="00116F2D" w:rsidRDefault="00123D06" w:rsidP="00116F2D">
      <w:pPr>
        <w:spacing w:line="360" w:lineRule="auto"/>
        <w:rPr>
          <w:rFonts w:ascii="Times New Roman" w:hAnsi="Times New Roman" w:cs="Times New Roman"/>
          <w:sz w:val="24"/>
          <w:szCs w:val="24"/>
        </w:rPr>
      </w:pPr>
    </w:p>
    <w:p w:rsidR="00116F2D" w:rsidRDefault="00116F2D" w:rsidP="00116F2D">
      <w:pPr>
        <w:spacing w:line="360" w:lineRule="auto"/>
        <w:jc w:val="center"/>
        <w:rPr>
          <w:rFonts w:ascii="Times New Roman" w:hAnsi="Times New Roman" w:cs="Times New Roman"/>
          <w:sz w:val="24"/>
          <w:szCs w:val="24"/>
        </w:rPr>
      </w:pPr>
    </w:p>
    <w:p w:rsidR="00116F2D" w:rsidRDefault="00116F2D" w:rsidP="00116F2D">
      <w:pPr>
        <w:spacing w:line="360" w:lineRule="auto"/>
        <w:jc w:val="center"/>
        <w:rPr>
          <w:rFonts w:ascii="Times New Roman" w:hAnsi="Times New Roman" w:cs="Times New Roman"/>
          <w:sz w:val="24"/>
          <w:szCs w:val="24"/>
        </w:rPr>
      </w:pPr>
    </w:p>
    <w:p w:rsidR="00116F2D" w:rsidRDefault="00116F2D" w:rsidP="00116F2D">
      <w:pPr>
        <w:spacing w:line="360" w:lineRule="auto"/>
        <w:jc w:val="center"/>
        <w:rPr>
          <w:rFonts w:ascii="Times New Roman" w:hAnsi="Times New Roman" w:cs="Times New Roman"/>
          <w:sz w:val="24"/>
          <w:szCs w:val="24"/>
        </w:rPr>
      </w:pPr>
    </w:p>
    <w:p w:rsidR="00116F2D" w:rsidRDefault="00116F2D" w:rsidP="00116F2D">
      <w:pPr>
        <w:spacing w:line="360" w:lineRule="auto"/>
        <w:jc w:val="center"/>
        <w:rPr>
          <w:rFonts w:ascii="Times New Roman" w:hAnsi="Times New Roman" w:cs="Times New Roman"/>
          <w:sz w:val="24"/>
          <w:szCs w:val="24"/>
        </w:rPr>
      </w:pPr>
    </w:p>
    <w:p w:rsidR="00116F2D" w:rsidRDefault="00116F2D" w:rsidP="00116F2D">
      <w:pPr>
        <w:spacing w:line="360" w:lineRule="auto"/>
        <w:jc w:val="center"/>
        <w:rPr>
          <w:rFonts w:ascii="Times New Roman" w:hAnsi="Times New Roman" w:cs="Times New Roman"/>
          <w:sz w:val="24"/>
          <w:szCs w:val="24"/>
        </w:rPr>
      </w:pPr>
    </w:p>
    <w:p w:rsidR="00116F2D" w:rsidRDefault="00116F2D" w:rsidP="00116F2D">
      <w:pPr>
        <w:spacing w:line="360" w:lineRule="auto"/>
        <w:jc w:val="center"/>
        <w:rPr>
          <w:rFonts w:ascii="Times New Roman" w:hAnsi="Times New Roman" w:cs="Times New Roman"/>
          <w:sz w:val="24"/>
          <w:szCs w:val="24"/>
        </w:rPr>
      </w:pPr>
    </w:p>
    <w:p w:rsidR="00AE538E" w:rsidRPr="00116F2D" w:rsidRDefault="00123D06" w:rsidP="00116F2D">
      <w:pPr>
        <w:spacing w:line="360" w:lineRule="auto"/>
        <w:jc w:val="center"/>
        <w:rPr>
          <w:rFonts w:ascii="Times New Roman" w:hAnsi="Times New Roman" w:cs="Times New Roman"/>
          <w:sz w:val="24"/>
          <w:szCs w:val="24"/>
        </w:rPr>
      </w:pPr>
      <w:r w:rsidRPr="00116F2D">
        <w:rPr>
          <w:rFonts w:ascii="Times New Roman" w:hAnsi="Times New Roman" w:cs="Times New Roman"/>
          <w:sz w:val="24"/>
          <w:szCs w:val="24"/>
        </w:rPr>
        <w:lastRenderedPageBreak/>
        <w:t>Risk Management in the Hotel Industry</w:t>
      </w:r>
    </w:p>
    <w:p w:rsidR="005C0275" w:rsidRPr="00116F2D" w:rsidRDefault="00AE538E" w:rsidP="00116F2D">
      <w:pPr>
        <w:spacing w:line="360" w:lineRule="auto"/>
        <w:rPr>
          <w:rFonts w:ascii="Times New Roman" w:hAnsi="Times New Roman" w:cs="Times New Roman"/>
          <w:sz w:val="24"/>
          <w:szCs w:val="24"/>
        </w:rPr>
      </w:pPr>
      <w:r w:rsidRPr="00116F2D">
        <w:rPr>
          <w:rFonts w:ascii="Times New Roman" w:hAnsi="Times New Roman" w:cs="Times New Roman"/>
          <w:sz w:val="24"/>
          <w:szCs w:val="24"/>
        </w:rPr>
        <w:tab/>
        <w:t xml:space="preserve">Global economies register an increased index each year. As a result, populations’ disposable incomes </w:t>
      </w:r>
      <w:r w:rsidR="00DC2E78" w:rsidRPr="00116F2D">
        <w:rPr>
          <w:rFonts w:ascii="Times New Roman" w:hAnsi="Times New Roman" w:cs="Times New Roman"/>
          <w:sz w:val="24"/>
          <w:szCs w:val="24"/>
        </w:rPr>
        <w:t>con</w:t>
      </w:r>
      <w:r w:rsidR="000B58E6" w:rsidRPr="00116F2D">
        <w:rPr>
          <w:rFonts w:ascii="Times New Roman" w:hAnsi="Times New Roman" w:cs="Times New Roman"/>
          <w:sz w:val="24"/>
          <w:szCs w:val="24"/>
        </w:rPr>
        <w:t>tinual</w:t>
      </w:r>
      <w:r w:rsidR="00DC2E78" w:rsidRPr="00116F2D">
        <w:rPr>
          <w:rFonts w:ascii="Times New Roman" w:hAnsi="Times New Roman" w:cs="Times New Roman"/>
          <w:sz w:val="24"/>
          <w:szCs w:val="24"/>
        </w:rPr>
        <w:t>ly</w:t>
      </w:r>
      <w:r w:rsidRPr="00116F2D">
        <w:rPr>
          <w:rFonts w:ascii="Times New Roman" w:hAnsi="Times New Roman" w:cs="Times New Roman"/>
          <w:sz w:val="24"/>
          <w:szCs w:val="24"/>
        </w:rPr>
        <w:t xml:space="preserve"> increase </w:t>
      </w:r>
      <w:r w:rsidR="00DC2E78" w:rsidRPr="00116F2D">
        <w:rPr>
          <w:rFonts w:ascii="Times New Roman" w:hAnsi="Times New Roman" w:cs="Times New Roman"/>
          <w:sz w:val="24"/>
          <w:szCs w:val="24"/>
        </w:rPr>
        <w:t xml:space="preserve">with each year. The income theory </w:t>
      </w:r>
      <w:r w:rsidR="006849F8" w:rsidRPr="00116F2D">
        <w:rPr>
          <w:rFonts w:ascii="Times New Roman" w:hAnsi="Times New Roman" w:cs="Times New Roman"/>
          <w:sz w:val="24"/>
          <w:szCs w:val="24"/>
        </w:rPr>
        <w:t xml:space="preserve">established that an increase of income past a certain point makes people prefer </w:t>
      </w:r>
      <w:r w:rsidR="005C1A6E" w:rsidRPr="00116F2D">
        <w:rPr>
          <w:rFonts w:ascii="Times New Roman" w:hAnsi="Times New Roman" w:cs="Times New Roman"/>
          <w:sz w:val="24"/>
          <w:szCs w:val="24"/>
        </w:rPr>
        <w:t>leisure over work in the long run</w:t>
      </w:r>
      <w:r w:rsidR="00C412B7" w:rsidRPr="00116F2D">
        <w:rPr>
          <w:rFonts w:ascii="Times New Roman" w:hAnsi="Times New Roman" w:cs="Times New Roman"/>
          <w:sz w:val="24"/>
          <w:szCs w:val="24"/>
        </w:rPr>
        <w:t xml:space="preserve"> (</w:t>
      </w:r>
      <w:r w:rsidR="00C412B7" w:rsidRPr="00116F2D">
        <w:rPr>
          <w:rFonts w:ascii="Times New Roman" w:hAnsi="Times New Roman" w:cs="Times New Roman"/>
          <w:color w:val="000000"/>
          <w:sz w:val="24"/>
          <w:szCs w:val="24"/>
          <w:shd w:val="clear" w:color="auto" w:fill="FFFFFF"/>
        </w:rPr>
        <w:t>Mayer, 1972). </w:t>
      </w:r>
      <w:r w:rsidR="00DC2E78" w:rsidRPr="00116F2D">
        <w:rPr>
          <w:rFonts w:ascii="Times New Roman" w:hAnsi="Times New Roman" w:cs="Times New Roman"/>
          <w:sz w:val="24"/>
          <w:szCs w:val="24"/>
        </w:rPr>
        <w:t>Increased global disposable incomes translate into an increase in hotel bookings for holidays and vacations</w:t>
      </w:r>
      <w:r w:rsidR="00F2014D" w:rsidRPr="00116F2D">
        <w:rPr>
          <w:rFonts w:ascii="Times New Roman" w:hAnsi="Times New Roman" w:cs="Times New Roman"/>
          <w:sz w:val="24"/>
          <w:szCs w:val="24"/>
        </w:rPr>
        <w:t xml:space="preserve"> and therefore cause an influx in hotel bookings. </w:t>
      </w:r>
      <w:r w:rsidR="00553230" w:rsidRPr="00116F2D">
        <w:rPr>
          <w:rFonts w:ascii="Times New Roman" w:hAnsi="Times New Roman" w:cs="Times New Roman"/>
          <w:sz w:val="24"/>
          <w:szCs w:val="24"/>
        </w:rPr>
        <w:t>Additionally</w:t>
      </w:r>
      <w:r w:rsidR="000B58E6" w:rsidRPr="00116F2D">
        <w:rPr>
          <w:rFonts w:ascii="Times New Roman" w:hAnsi="Times New Roman" w:cs="Times New Roman"/>
          <w:sz w:val="24"/>
          <w:szCs w:val="24"/>
        </w:rPr>
        <w:t>,</w:t>
      </w:r>
      <w:r w:rsidR="00553230" w:rsidRPr="00116F2D">
        <w:rPr>
          <w:rFonts w:ascii="Times New Roman" w:hAnsi="Times New Roman" w:cs="Times New Roman"/>
          <w:sz w:val="24"/>
          <w:szCs w:val="24"/>
        </w:rPr>
        <w:t xml:space="preserve"> to quest influx, technological advancement </w:t>
      </w:r>
      <w:r w:rsidR="00AF18D1" w:rsidRPr="00116F2D">
        <w:rPr>
          <w:rFonts w:ascii="Times New Roman" w:hAnsi="Times New Roman" w:cs="Times New Roman"/>
          <w:sz w:val="24"/>
          <w:szCs w:val="24"/>
        </w:rPr>
        <w:t>and other related emerging trend</w:t>
      </w:r>
      <w:r w:rsidR="003474B3" w:rsidRPr="00116F2D">
        <w:rPr>
          <w:rFonts w:ascii="Times New Roman" w:hAnsi="Times New Roman" w:cs="Times New Roman"/>
          <w:sz w:val="24"/>
          <w:szCs w:val="24"/>
        </w:rPr>
        <w:t>s are significant aspects</w:t>
      </w:r>
      <w:r w:rsidR="00AF18D1" w:rsidRPr="00116F2D">
        <w:rPr>
          <w:rFonts w:ascii="Times New Roman" w:hAnsi="Times New Roman" w:cs="Times New Roman"/>
          <w:sz w:val="24"/>
          <w:szCs w:val="24"/>
        </w:rPr>
        <w:t xml:space="preserve"> that</w:t>
      </w:r>
      <w:r w:rsidR="003474B3" w:rsidRPr="00116F2D">
        <w:rPr>
          <w:rFonts w:ascii="Times New Roman" w:hAnsi="Times New Roman" w:cs="Times New Roman"/>
          <w:sz w:val="24"/>
          <w:szCs w:val="24"/>
        </w:rPr>
        <w:t xml:space="preserve"> hotel managers and employees</w:t>
      </w:r>
      <w:r w:rsidR="00AF18D1" w:rsidRPr="00116F2D">
        <w:rPr>
          <w:rFonts w:ascii="Times New Roman" w:hAnsi="Times New Roman" w:cs="Times New Roman"/>
          <w:sz w:val="24"/>
          <w:szCs w:val="24"/>
        </w:rPr>
        <w:t xml:space="preserve"> cannot</w:t>
      </w:r>
      <w:r w:rsidR="003474B3" w:rsidRPr="00116F2D">
        <w:rPr>
          <w:rFonts w:ascii="Times New Roman" w:hAnsi="Times New Roman" w:cs="Times New Roman"/>
          <w:sz w:val="24"/>
          <w:szCs w:val="24"/>
        </w:rPr>
        <w:t xml:space="preserve"> afford to overlook.</w:t>
      </w:r>
    </w:p>
    <w:p w:rsidR="00AD0B2C" w:rsidRPr="00116F2D" w:rsidRDefault="00707C19" w:rsidP="00116F2D">
      <w:pPr>
        <w:spacing w:line="360" w:lineRule="auto"/>
        <w:rPr>
          <w:rFonts w:ascii="Times New Roman" w:hAnsi="Times New Roman" w:cs="Times New Roman"/>
          <w:sz w:val="24"/>
          <w:szCs w:val="24"/>
        </w:rPr>
      </w:pPr>
      <w:r w:rsidRPr="00116F2D">
        <w:rPr>
          <w:rFonts w:ascii="Times New Roman" w:hAnsi="Times New Roman" w:cs="Times New Roman"/>
          <w:sz w:val="24"/>
          <w:szCs w:val="24"/>
        </w:rPr>
        <w:tab/>
        <w:t xml:space="preserve">Like in any other service provision subsector, industry growth does not allow for any room for negligence. </w:t>
      </w:r>
      <w:r w:rsidR="0099427F" w:rsidRPr="00116F2D">
        <w:rPr>
          <w:rFonts w:ascii="Times New Roman" w:hAnsi="Times New Roman" w:cs="Times New Roman"/>
          <w:sz w:val="24"/>
          <w:szCs w:val="24"/>
        </w:rPr>
        <w:t xml:space="preserve">According to the Hotel Proprietors Act of 1956, a hotel business is liable for any damage and or loss of a customer property. This law does not </w:t>
      </w:r>
      <w:r w:rsidR="001B6F2F" w:rsidRPr="00116F2D">
        <w:rPr>
          <w:rFonts w:ascii="Times New Roman" w:hAnsi="Times New Roman" w:cs="Times New Roman"/>
          <w:sz w:val="24"/>
          <w:szCs w:val="24"/>
        </w:rPr>
        <w:t>require hotel management to compensate</w:t>
      </w:r>
      <w:r w:rsidR="000B58E6" w:rsidRPr="00116F2D">
        <w:rPr>
          <w:rFonts w:ascii="Times New Roman" w:hAnsi="Times New Roman" w:cs="Times New Roman"/>
          <w:sz w:val="24"/>
          <w:szCs w:val="24"/>
        </w:rPr>
        <w:t xml:space="preserve"> for</w:t>
      </w:r>
      <w:r w:rsidR="001B6F2F" w:rsidRPr="00116F2D">
        <w:rPr>
          <w:rFonts w:ascii="Times New Roman" w:hAnsi="Times New Roman" w:cs="Times New Roman"/>
          <w:sz w:val="24"/>
          <w:szCs w:val="24"/>
        </w:rPr>
        <w:t xml:space="preserve"> damage or loss of a quest property</w:t>
      </w:r>
      <w:r w:rsidR="000B58E6" w:rsidRPr="00116F2D">
        <w:rPr>
          <w:rFonts w:ascii="Times New Roman" w:hAnsi="Times New Roman" w:cs="Times New Roman"/>
          <w:sz w:val="24"/>
          <w:szCs w:val="24"/>
        </w:rPr>
        <w:t xml:space="preserve"> that occurs</w:t>
      </w:r>
      <w:r w:rsidR="001B6F2F" w:rsidRPr="00116F2D">
        <w:rPr>
          <w:rFonts w:ascii="Times New Roman" w:hAnsi="Times New Roman" w:cs="Times New Roman"/>
          <w:sz w:val="24"/>
          <w:szCs w:val="24"/>
        </w:rPr>
        <w:t xml:space="preserve"> as a result of negligence but also those that are caused by natural phenomena like floods. This exposure to uncertainties</w:t>
      </w:r>
      <w:r w:rsidR="00AD0B2C" w:rsidRPr="00116F2D">
        <w:rPr>
          <w:rFonts w:ascii="Times New Roman" w:hAnsi="Times New Roman" w:cs="Times New Roman"/>
          <w:sz w:val="24"/>
          <w:szCs w:val="24"/>
        </w:rPr>
        <w:t xml:space="preserve"> is the main reason why hotel managers and employees ought to diligently perform their duties with </w:t>
      </w:r>
      <w:r w:rsidR="000B58E6" w:rsidRPr="00116F2D">
        <w:rPr>
          <w:rFonts w:ascii="Times New Roman" w:hAnsi="Times New Roman" w:cs="Times New Roman"/>
          <w:sz w:val="24"/>
          <w:szCs w:val="24"/>
        </w:rPr>
        <w:t xml:space="preserve">the </w:t>
      </w:r>
      <w:r w:rsidR="00AD0B2C" w:rsidRPr="00116F2D">
        <w:rPr>
          <w:rFonts w:ascii="Times New Roman" w:hAnsi="Times New Roman" w:cs="Times New Roman"/>
          <w:sz w:val="24"/>
          <w:szCs w:val="24"/>
        </w:rPr>
        <w:t>utmost professionalism.</w:t>
      </w:r>
    </w:p>
    <w:p w:rsidR="0017423D" w:rsidRPr="00116F2D" w:rsidRDefault="00032D91" w:rsidP="00116F2D">
      <w:pPr>
        <w:spacing w:line="360" w:lineRule="auto"/>
        <w:ind w:firstLine="720"/>
        <w:rPr>
          <w:rFonts w:ascii="Times New Roman" w:hAnsi="Times New Roman" w:cs="Times New Roman"/>
          <w:sz w:val="24"/>
          <w:szCs w:val="24"/>
        </w:rPr>
      </w:pPr>
      <w:r w:rsidRPr="00116F2D">
        <w:rPr>
          <w:rFonts w:ascii="Times New Roman" w:hAnsi="Times New Roman" w:cs="Times New Roman"/>
          <w:sz w:val="24"/>
          <w:szCs w:val="24"/>
        </w:rPr>
        <w:t>This report critically analyze</w:t>
      </w:r>
      <w:r w:rsidR="00AF14B0" w:rsidRPr="00116F2D">
        <w:rPr>
          <w:rFonts w:ascii="Times New Roman" w:hAnsi="Times New Roman" w:cs="Times New Roman"/>
          <w:sz w:val="24"/>
          <w:szCs w:val="24"/>
        </w:rPr>
        <w:t>s</w:t>
      </w:r>
      <w:r w:rsidRPr="00116F2D">
        <w:rPr>
          <w:rFonts w:ascii="Times New Roman" w:hAnsi="Times New Roman" w:cs="Times New Roman"/>
          <w:sz w:val="24"/>
          <w:szCs w:val="24"/>
        </w:rPr>
        <w:t xml:space="preserve"> </w:t>
      </w:r>
      <w:r w:rsidR="000B58E6" w:rsidRPr="00116F2D">
        <w:rPr>
          <w:rFonts w:ascii="Times New Roman" w:hAnsi="Times New Roman" w:cs="Times New Roman"/>
          <w:sz w:val="24"/>
          <w:szCs w:val="24"/>
        </w:rPr>
        <w:t xml:space="preserve">five areas where the hotel industry is </w:t>
      </w:r>
      <w:r w:rsidR="002038EC" w:rsidRPr="00116F2D">
        <w:rPr>
          <w:rFonts w:ascii="Times New Roman" w:hAnsi="Times New Roman" w:cs="Times New Roman"/>
          <w:sz w:val="24"/>
          <w:szCs w:val="24"/>
        </w:rPr>
        <w:t xml:space="preserve">susceptible to risks and how to manage specific aspects of the industry. </w:t>
      </w:r>
    </w:p>
    <w:p w:rsidR="00AF14B0" w:rsidRPr="00116F2D" w:rsidRDefault="00AF14B0" w:rsidP="00116F2D">
      <w:pPr>
        <w:spacing w:line="360" w:lineRule="auto"/>
        <w:ind w:firstLine="720"/>
        <w:jc w:val="center"/>
        <w:rPr>
          <w:rFonts w:ascii="Times New Roman" w:hAnsi="Times New Roman" w:cs="Times New Roman"/>
          <w:b/>
          <w:sz w:val="24"/>
          <w:szCs w:val="24"/>
        </w:rPr>
      </w:pPr>
      <w:r w:rsidRPr="00116F2D">
        <w:rPr>
          <w:rFonts w:ascii="Times New Roman" w:hAnsi="Times New Roman" w:cs="Times New Roman"/>
          <w:b/>
          <w:sz w:val="24"/>
          <w:szCs w:val="24"/>
        </w:rPr>
        <w:t>a. Data Protection</w:t>
      </w:r>
    </w:p>
    <w:p w:rsidR="00AF14B0" w:rsidRPr="00116F2D" w:rsidRDefault="00AF14B0" w:rsidP="00116F2D">
      <w:pPr>
        <w:spacing w:line="360" w:lineRule="auto"/>
        <w:ind w:firstLine="720"/>
        <w:rPr>
          <w:rFonts w:ascii="Times New Roman" w:hAnsi="Times New Roman" w:cs="Times New Roman"/>
          <w:sz w:val="24"/>
          <w:szCs w:val="24"/>
        </w:rPr>
      </w:pPr>
      <w:r w:rsidRPr="00116F2D">
        <w:rPr>
          <w:rFonts w:ascii="Times New Roman" w:hAnsi="Times New Roman" w:cs="Times New Roman"/>
          <w:sz w:val="24"/>
          <w:szCs w:val="24"/>
        </w:rPr>
        <w:t xml:space="preserve">Technological advancements and improvements over the years have transformed all industries and notably the hotel industry. We live in an age where hotel bookings, facility availability, price lists and almost all relevant information about most hotels is easily accessed online. From the comfort of their homes, prospective guests can make all their bookings simply by using a smartphone or a computer. Additionally, most hotels currently accept mobile payments and therefore making it even more convenient for their clients to prefer enjoying services of relevant hotels. These amazing technological facilitators, however, bring with them the risk of cybercrime. Malicious internet users often hide behind convenience and anonymity of using the internet to retrieve data from online platforms. In the hospitality sector, customer data is at times exposed to unauthorized people and consequently affected customers are subjected to </w:t>
      </w:r>
      <w:r w:rsidRPr="00116F2D">
        <w:rPr>
          <w:rFonts w:ascii="Times New Roman" w:hAnsi="Times New Roman" w:cs="Times New Roman"/>
          <w:sz w:val="24"/>
          <w:szCs w:val="24"/>
        </w:rPr>
        <w:lastRenderedPageBreak/>
        <w:t>data and identity theft (</w:t>
      </w:r>
      <w:r w:rsidRPr="00116F2D">
        <w:rPr>
          <w:rFonts w:ascii="Times New Roman" w:hAnsi="Times New Roman" w:cs="Times New Roman"/>
          <w:color w:val="000000"/>
          <w:sz w:val="24"/>
          <w:szCs w:val="24"/>
          <w:shd w:val="clear" w:color="auto" w:fill="FFFFFF"/>
        </w:rPr>
        <w:t xml:space="preserve">Clifton, 2012). </w:t>
      </w:r>
      <w:r w:rsidRPr="00116F2D">
        <w:rPr>
          <w:rFonts w:ascii="Times New Roman" w:hAnsi="Times New Roman" w:cs="Times New Roman"/>
          <w:sz w:val="24"/>
          <w:szCs w:val="24"/>
        </w:rPr>
        <w:t>Automation of hotels’ accounts and finances, on the other hand, exposes them to the risk of cyber crimes.</w:t>
      </w:r>
    </w:p>
    <w:p w:rsidR="0017423D" w:rsidRPr="00116F2D" w:rsidRDefault="00AF14B0" w:rsidP="00116F2D">
      <w:pPr>
        <w:spacing w:line="360" w:lineRule="auto"/>
        <w:ind w:firstLine="720"/>
        <w:rPr>
          <w:rFonts w:ascii="Times New Roman" w:hAnsi="Times New Roman" w:cs="Times New Roman"/>
          <w:sz w:val="24"/>
          <w:szCs w:val="24"/>
        </w:rPr>
      </w:pPr>
      <w:r w:rsidRPr="00116F2D">
        <w:rPr>
          <w:rFonts w:ascii="Times New Roman" w:hAnsi="Times New Roman" w:cs="Times New Roman"/>
          <w:sz w:val="24"/>
          <w:szCs w:val="24"/>
        </w:rPr>
        <w:t>When considering automation of operations, hotels should not only focus on the ease of their services accessibility but also and most importantly the safety of data entered into their systems. Exposure of client data to unauthorized individuals similarly exposes hotels to legal suits in some cases.</w:t>
      </w:r>
    </w:p>
    <w:p w:rsidR="003B6D6F" w:rsidRPr="00116F2D" w:rsidRDefault="00B026C4" w:rsidP="00116F2D">
      <w:pPr>
        <w:spacing w:line="360" w:lineRule="auto"/>
        <w:ind w:firstLine="720"/>
        <w:jc w:val="center"/>
        <w:rPr>
          <w:rFonts w:ascii="Times New Roman" w:hAnsi="Times New Roman" w:cs="Times New Roman"/>
          <w:b/>
          <w:sz w:val="24"/>
          <w:szCs w:val="24"/>
        </w:rPr>
      </w:pPr>
      <w:r>
        <w:rPr>
          <w:rFonts w:ascii="Times New Roman" w:hAnsi="Times New Roman" w:cs="Times New Roman"/>
          <w:b/>
          <w:sz w:val="24"/>
          <w:szCs w:val="24"/>
        </w:rPr>
        <w:t>b. Health, Food Safety,</w:t>
      </w:r>
      <w:r w:rsidR="003B6D6F" w:rsidRPr="00116F2D">
        <w:rPr>
          <w:rFonts w:ascii="Times New Roman" w:hAnsi="Times New Roman" w:cs="Times New Roman"/>
          <w:b/>
          <w:sz w:val="24"/>
          <w:szCs w:val="24"/>
        </w:rPr>
        <w:t xml:space="preserve"> and Food Hygiene</w:t>
      </w:r>
    </w:p>
    <w:p w:rsidR="007A26D4" w:rsidRPr="00116F2D" w:rsidRDefault="003B6D6F" w:rsidP="00116F2D">
      <w:pPr>
        <w:spacing w:line="360" w:lineRule="auto"/>
        <w:rPr>
          <w:rFonts w:ascii="Times New Roman" w:hAnsi="Times New Roman" w:cs="Times New Roman"/>
          <w:sz w:val="24"/>
          <w:szCs w:val="24"/>
        </w:rPr>
      </w:pPr>
      <w:r w:rsidRPr="00116F2D">
        <w:rPr>
          <w:rFonts w:ascii="Times New Roman" w:hAnsi="Times New Roman" w:cs="Times New Roman"/>
          <w:sz w:val="24"/>
          <w:szCs w:val="24"/>
        </w:rPr>
        <w:tab/>
        <w:t>Lifestyle choices are to a significant extent the backbone of the hotel industry. More than ever, people are now conscious of what they eat. This sense of consciousness is as a result of lifestyle changes in today’s world. Modern problems like obesity limit preferences of some clients while medical conditions and religious believes limit the food preferences of others. Food safety and food hygiene are key in avoiding cases of food poisoning and the transmission of infectious diseases such as cholera. Hotels, as a result, have to establish systems and measures that define health, safety and hygiene standards of foods and beverages they offer. In addition to the dictates of international food organizations, individual hotels should come up with their measure of safety and hygiene of food (</w:t>
      </w:r>
      <w:r w:rsidRPr="00116F2D">
        <w:rPr>
          <w:rFonts w:ascii="Times New Roman" w:hAnsi="Times New Roman" w:cs="Times New Roman"/>
          <w:color w:val="000000"/>
          <w:sz w:val="24"/>
          <w:szCs w:val="24"/>
          <w:shd w:val="clear" w:color="auto" w:fill="FFFFFF"/>
        </w:rPr>
        <w:t>Hutter, 2011)</w:t>
      </w:r>
      <w:r w:rsidRPr="00116F2D">
        <w:rPr>
          <w:rFonts w:ascii="Times New Roman" w:hAnsi="Times New Roman" w:cs="Times New Roman"/>
          <w:sz w:val="24"/>
          <w:szCs w:val="24"/>
        </w:rPr>
        <w:t>. Such can be achieved by ensuring that, but not limited to, all employees attend all relevant food safety and hygiene training, and also by making sure that all employees meet standards set by local and international authorities.</w:t>
      </w:r>
      <w:r w:rsidR="00C72971">
        <w:rPr>
          <w:rFonts w:ascii="Times New Roman" w:hAnsi="Times New Roman" w:cs="Times New Roman"/>
          <w:sz w:val="24"/>
          <w:szCs w:val="24"/>
        </w:rPr>
        <w:t xml:space="preserve"> Additionally, acquiring all licenses that concern health, safety, and hygiene of food is important in the hospitality industry. These licenses include </w:t>
      </w:r>
      <w:r w:rsidR="00C72971" w:rsidRPr="00EB2BC9">
        <w:rPr>
          <w:rFonts w:ascii="Times New Roman" w:eastAsia="Times New Roman" w:hAnsi="Times New Roman" w:cs="Times New Roman"/>
          <w:color w:val="222222"/>
          <w:sz w:val="24"/>
          <w:szCs w:val="24"/>
        </w:rPr>
        <w:t>Liquor </w:t>
      </w:r>
      <w:r w:rsidR="00C72971" w:rsidRPr="00116F2D">
        <w:rPr>
          <w:rFonts w:ascii="Times New Roman" w:eastAsia="Times New Roman" w:hAnsi="Times New Roman" w:cs="Times New Roman"/>
          <w:bCs/>
          <w:color w:val="222222"/>
          <w:sz w:val="24"/>
          <w:szCs w:val="24"/>
        </w:rPr>
        <w:t xml:space="preserve">license, </w:t>
      </w:r>
      <w:r w:rsidR="00C72971" w:rsidRPr="00EB2BC9">
        <w:rPr>
          <w:rFonts w:ascii="Times New Roman" w:eastAsia="Times New Roman" w:hAnsi="Times New Roman" w:cs="Times New Roman"/>
          <w:color w:val="222222"/>
          <w:sz w:val="24"/>
          <w:szCs w:val="24"/>
        </w:rPr>
        <w:t>Lottery </w:t>
      </w:r>
      <w:r w:rsidR="00C72971" w:rsidRPr="00EB2BC9">
        <w:rPr>
          <w:rFonts w:ascii="Times New Roman" w:eastAsia="Times New Roman" w:hAnsi="Times New Roman" w:cs="Times New Roman"/>
          <w:bCs/>
          <w:color w:val="222222"/>
          <w:sz w:val="24"/>
          <w:szCs w:val="24"/>
        </w:rPr>
        <w:t>licenses</w:t>
      </w:r>
      <w:r w:rsidR="00C72971" w:rsidRPr="00116F2D">
        <w:rPr>
          <w:rFonts w:ascii="Times New Roman" w:eastAsia="Times New Roman" w:hAnsi="Times New Roman" w:cs="Times New Roman"/>
          <w:color w:val="222222"/>
          <w:sz w:val="24"/>
          <w:szCs w:val="24"/>
        </w:rPr>
        <w:t xml:space="preserve">, </w:t>
      </w:r>
      <w:r w:rsidR="00C72971">
        <w:rPr>
          <w:rFonts w:ascii="Times New Roman" w:eastAsia="Times New Roman" w:hAnsi="Times New Roman" w:cs="Times New Roman"/>
          <w:color w:val="222222"/>
          <w:sz w:val="24"/>
          <w:szCs w:val="24"/>
        </w:rPr>
        <w:t>and reseller</w:t>
      </w:r>
      <w:r w:rsidR="00C72971" w:rsidRPr="00EB2BC9">
        <w:rPr>
          <w:rFonts w:ascii="Times New Roman" w:eastAsia="Times New Roman" w:hAnsi="Times New Roman" w:cs="Times New Roman"/>
          <w:color w:val="222222"/>
          <w:sz w:val="24"/>
          <w:szCs w:val="24"/>
        </w:rPr>
        <w:t>s </w:t>
      </w:r>
      <w:r w:rsidR="00C72971" w:rsidRPr="00EB2BC9">
        <w:rPr>
          <w:rFonts w:ascii="Times New Roman" w:eastAsia="Times New Roman" w:hAnsi="Times New Roman" w:cs="Times New Roman"/>
          <w:bCs/>
          <w:color w:val="222222"/>
          <w:sz w:val="24"/>
          <w:szCs w:val="24"/>
        </w:rPr>
        <w:t>licenses</w:t>
      </w:r>
      <w:r w:rsidR="00C72971">
        <w:rPr>
          <w:rFonts w:ascii="Times New Roman" w:eastAsia="Times New Roman" w:hAnsi="Times New Roman" w:cs="Times New Roman"/>
          <w:bCs/>
          <w:color w:val="222222"/>
          <w:sz w:val="24"/>
          <w:szCs w:val="24"/>
        </w:rPr>
        <w:t>. Licences are certifications that a particular hotel meets all respective standards and requirements to be operational. To a significant degree, licenses and permits boost client trust and confidence in a hotel and therefore increase its public approval (</w:t>
      </w:r>
      <w:r w:rsidR="00C72971">
        <w:rPr>
          <w:rFonts w:ascii="Times New Roman" w:hAnsi="Times New Roman" w:cs="Times New Roman"/>
          <w:color w:val="000000"/>
          <w:sz w:val="24"/>
          <w:szCs w:val="24"/>
          <w:shd w:val="clear" w:color="auto" w:fill="FFFFFF"/>
        </w:rPr>
        <w:t>Stenberg, 2007 )</w:t>
      </w:r>
      <w:r w:rsidR="00C72971">
        <w:rPr>
          <w:rFonts w:ascii="Times New Roman" w:eastAsia="Times New Roman" w:hAnsi="Times New Roman" w:cs="Times New Roman"/>
          <w:bCs/>
          <w:color w:val="222222"/>
          <w:sz w:val="24"/>
          <w:szCs w:val="24"/>
        </w:rPr>
        <w:t>.</w:t>
      </w:r>
    </w:p>
    <w:p w:rsidR="007A26D4" w:rsidRPr="00116F2D" w:rsidRDefault="00114738" w:rsidP="00116F2D">
      <w:pPr>
        <w:spacing w:line="360" w:lineRule="auto"/>
        <w:jc w:val="center"/>
        <w:rPr>
          <w:rFonts w:ascii="Times New Roman" w:hAnsi="Times New Roman" w:cs="Times New Roman"/>
          <w:b/>
          <w:sz w:val="24"/>
          <w:szCs w:val="24"/>
        </w:rPr>
      </w:pPr>
      <w:r w:rsidRPr="00116F2D">
        <w:rPr>
          <w:rFonts w:ascii="Times New Roman" w:hAnsi="Times New Roman" w:cs="Times New Roman"/>
          <w:b/>
          <w:sz w:val="24"/>
          <w:szCs w:val="24"/>
        </w:rPr>
        <w:t>c. Risk management</w:t>
      </w:r>
    </w:p>
    <w:p w:rsidR="007A26D4" w:rsidRPr="00116F2D" w:rsidRDefault="00752B07" w:rsidP="00116F2D">
      <w:pPr>
        <w:spacing w:line="360" w:lineRule="auto"/>
        <w:rPr>
          <w:rFonts w:ascii="Times New Roman" w:hAnsi="Times New Roman" w:cs="Times New Roman"/>
          <w:sz w:val="24"/>
          <w:szCs w:val="24"/>
        </w:rPr>
      </w:pPr>
      <w:r w:rsidRPr="00116F2D">
        <w:rPr>
          <w:rFonts w:ascii="Times New Roman" w:hAnsi="Times New Roman" w:cs="Times New Roman"/>
          <w:b/>
          <w:sz w:val="24"/>
          <w:szCs w:val="24"/>
        </w:rPr>
        <w:tab/>
      </w:r>
      <w:r w:rsidRPr="00116F2D">
        <w:rPr>
          <w:rFonts w:ascii="Times New Roman" w:hAnsi="Times New Roman" w:cs="Times New Roman"/>
          <w:sz w:val="24"/>
          <w:szCs w:val="24"/>
        </w:rPr>
        <w:t>The hotel industry is a very unique industry. Risks are not only limited to those that occur due to hotel staff but also to those that are caused by acts of God (</w:t>
      </w:r>
      <w:r w:rsidRPr="00116F2D">
        <w:rPr>
          <w:rFonts w:ascii="Times New Roman" w:hAnsi="Times New Roman" w:cs="Times New Roman"/>
          <w:color w:val="000000"/>
          <w:sz w:val="24"/>
          <w:szCs w:val="24"/>
          <w:shd w:val="clear" w:color="auto" w:fill="FFFFFF"/>
        </w:rPr>
        <w:t>Pizam, 2012).</w:t>
      </w:r>
      <w:r w:rsidRPr="00116F2D">
        <w:rPr>
          <w:rFonts w:ascii="Times New Roman" w:hAnsi="Times New Roman" w:cs="Times New Roman"/>
          <w:sz w:val="24"/>
          <w:szCs w:val="24"/>
        </w:rPr>
        <w:t xml:space="preserve"> T</w:t>
      </w:r>
      <w:r w:rsidR="00045831" w:rsidRPr="00116F2D">
        <w:rPr>
          <w:rFonts w:ascii="Times New Roman" w:hAnsi="Times New Roman" w:cs="Times New Roman"/>
          <w:sz w:val="24"/>
          <w:szCs w:val="24"/>
        </w:rPr>
        <w:t>wo</w:t>
      </w:r>
      <w:r w:rsidRPr="00116F2D">
        <w:rPr>
          <w:rFonts w:ascii="Times New Roman" w:hAnsi="Times New Roman" w:cs="Times New Roman"/>
          <w:sz w:val="24"/>
          <w:szCs w:val="24"/>
        </w:rPr>
        <w:t xml:space="preserve"> good examples of risk as a result of an act of God is an incident of rough sea that capsizes a speedboat with a client on board or an outbreak of an infectious disease in a hotel’s immediate environment </w:t>
      </w:r>
      <w:r w:rsidRPr="00116F2D">
        <w:rPr>
          <w:rFonts w:ascii="Times New Roman" w:hAnsi="Times New Roman" w:cs="Times New Roman"/>
          <w:sz w:val="24"/>
          <w:szCs w:val="24"/>
        </w:rPr>
        <w:lastRenderedPageBreak/>
        <w:t xml:space="preserve">and a client or clients contract it. The best way for hotel managers and employees to cushion themselves against such uncertainties is by purchasing relevantly related insurance covers. </w:t>
      </w:r>
    </w:p>
    <w:p w:rsidR="00752B07" w:rsidRPr="00116F2D" w:rsidRDefault="00752B07" w:rsidP="00116F2D">
      <w:pPr>
        <w:spacing w:line="360" w:lineRule="auto"/>
        <w:jc w:val="center"/>
        <w:rPr>
          <w:rFonts w:ascii="Times New Roman" w:hAnsi="Times New Roman" w:cs="Times New Roman"/>
          <w:b/>
          <w:sz w:val="24"/>
          <w:szCs w:val="24"/>
        </w:rPr>
      </w:pPr>
      <w:r w:rsidRPr="00116F2D">
        <w:rPr>
          <w:rFonts w:ascii="Times New Roman" w:hAnsi="Times New Roman" w:cs="Times New Roman"/>
          <w:b/>
          <w:sz w:val="24"/>
          <w:szCs w:val="24"/>
        </w:rPr>
        <w:t xml:space="preserve">d. Licensing </w:t>
      </w:r>
    </w:p>
    <w:p w:rsidR="00EB2BC9" w:rsidRPr="00EB2BC9" w:rsidRDefault="00752B07" w:rsidP="00116F2D">
      <w:pPr>
        <w:shd w:val="clear" w:color="auto" w:fill="FFFFFF"/>
        <w:spacing w:after="60" w:line="360" w:lineRule="auto"/>
        <w:rPr>
          <w:rFonts w:ascii="Times New Roman" w:eastAsia="Times New Roman" w:hAnsi="Times New Roman" w:cs="Times New Roman"/>
          <w:color w:val="222222"/>
          <w:sz w:val="24"/>
          <w:szCs w:val="24"/>
        </w:rPr>
      </w:pPr>
      <w:r w:rsidRPr="00116F2D">
        <w:rPr>
          <w:rFonts w:ascii="Times New Roman" w:hAnsi="Times New Roman" w:cs="Times New Roman"/>
          <w:sz w:val="24"/>
          <w:szCs w:val="24"/>
        </w:rPr>
        <w:tab/>
        <w:t xml:space="preserve">Hotels operate within political as well as social environments. Immediate local authorities within which hotels operate have legal requirements that govern the hotel industry. As a result, hotel managers and employees ought to understand all the necessary licenses from business permits to copyright licenses. </w:t>
      </w:r>
      <w:r w:rsidR="00E91379" w:rsidRPr="00116F2D">
        <w:rPr>
          <w:rFonts w:ascii="Times New Roman" w:hAnsi="Times New Roman" w:cs="Times New Roman"/>
          <w:sz w:val="24"/>
          <w:szCs w:val="24"/>
        </w:rPr>
        <w:t>Acquiring all the necessary licenses and permits provide the hotel industry with the freedom of operation within relevant legal confines (</w:t>
      </w:r>
      <w:r w:rsidR="00E91379" w:rsidRPr="00116F2D">
        <w:rPr>
          <w:rFonts w:ascii="Times New Roman" w:hAnsi="Times New Roman" w:cs="Times New Roman"/>
          <w:color w:val="000000"/>
          <w:sz w:val="24"/>
          <w:szCs w:val="24"/>
          <w:shd w:val="clear" w:color="auto" w:fill="FFFFFF"/>
        </w:rPr>
        <w:t>Stenberg, 2007)</w:t>
      </w:r>
      <w:r w:rsidR="00E91379" w:rsidRPr="00116F2D">
        <w:rPr>
          <w:rFonts w:ascii="Times New Roman" w:hAnsi="Times New Roman" w:cs="Times New Roman"/>
          <w:sz w:val="24"/>
          <w:szCs w:val="24"/>
        </w:rPr>
        <w:t xml:space="preserve">. </w:t>
      </w:r>
      <w:r w:rsidR="009036B7" w:rsidRPr="00116F2D">
        <w:rPr>
          <w:rFonts w:ascii="Times New Roman" w:hAnsi="Times New Roman" w:cs="Times New Roman"/>
          <w:sz w:val="24"/>
          <w:szCs w:val="24"/>
        </w:rPr>
        <w:t>Other vital licen</w:t>
      </w:r>
      <w:r w:rsidR="008D0E1F">
        <w:rPr>
          <w:rFonts w:ascii="Times New Roman" w:hAnsi="Times New Roman" w:cs="Times New Roman"/>
          <w:sz w:val="24"/>
          <w:szCs w:val="24"/>
        </w:rPr>
        <w:t>s</w:t>
      </w:r>
      <w:r w:rsidR="009036B7" w:rsidRPr="00116F2D">
        <w:rPr>
          <w:rFonts w:ascii="Times New Roman" w:hAnsi="Times New Roman" w:cs="Times New Roman"/>
          <w:sz w:val="24"/>
          <w:szCs w:val="24"/>
        </w:rPr>
        <w:t xml:space="preserve">es in the hotel industry are work permits, </w:t>
      </w:r>
      <w:r w:rsidR="00EB2BC9" w:rsidRPr="00116F2D">
        <w:rPr>
          <w:rFonts w:ascii="Times New Roman" w:eastAsia="Times New Roman" w:hAnsi="Times New Roman" w:cs="Times New Roman"/>
          <w:color w:val="222222"/>
          <w:sz w:val="24"/>
          <w:szCs w:val="24"/>
        </w:rPr>
        <w:t>General </w:t>
      </w:r>
      <w:r w:rsidR="00EB2BC9" w:rsidRPr="00116F2D">
        <w:rPr>
          <w:rFonts w:ascii="Times New Roman" w:eastAsia="Times New Roman" w:hAnsi="Times New Roman" w:cs="Times New Roman"/>
          <w:bCs/>
          <w:color w:val="222222"/>
          <w:sz w:val="24"/>
          <w:szCs w:val="24"/>
        </w:rPr>
        <w:t>business licenses</w:t>
      </w:r>
      <w:r w:rsidR="00EB2BC9" w:rsidRPr="00116F2D">
        <w:rPr>
          <w:rFonts w:ascii="Times New Roman" w:eastAsia="Times New Roman" w:hAnsi="Times New Roman" w:cs="Times New Roman"/>
          <w:color w:val="222222"/>
          <w:sz w:val="24"/>
          <w:szCs w:val="24"/>
        </w:rPr>
        <w:t>,</w:t>
      </w:r>
      <w:r w:rsidR="008D0E1F">
        <w:rPr>
          <w:rFonts w:ascii="Times New Roman" w:eastAsia="Times New Roman" w:hAnsi="Times New Roman" w:cs="Times New Roman"/>
          <w:color w:val="222222"/>
          <w:sz w:val="24"/>
          <w:szCs w:val="24"/>
        </w:rPr>
        <w:t xml:space="preserve"> </w:t>
      </w:r>
      <w:r w:rsidR="00EB2BC9" w:rsidRPr="00116F2D">
        <w:rPr>
          <w:rFonts w:ascii="Times New Roman" w:eastAsia="Times New Roman" w:hAnsi="Times New Roman" w:cs="Times New Roman"/>
          <w:color w:val="222222"/>
          <w:sz w:val="24"/>
          <w:szCs w:val="24"/>
        </w:rPr>
        <w:t>Tax registrations,</w:t>
      </w:r>
      <w:r w:rsidR="008D0E1F">
        <w:rPr>
          <w:rFonts w:ascii="Times New Roman" w:eastAsia="Times New Roman" w:hAnsi="Times New Roman" w:cs="Times New Roman"/>
          <w:color w:val="222222"/>
          <w:sz w:val="24"/>
          <w:szCs w:val="24"/>
        </w:rPr>
        <w:t xml:space="preserve"> </w:t>
      </w:r>
      <w:r w:rsidR="00EB2BC9" w:rsidRPr="00EB2BC9">
        <w:rPr>
          <w:rFonts w:ascii="Times New Roman" w:eastAsia="Times New Roman" w:hAnsi="Times New Roman" w:cs="Times New Roman"/>
          <w:color w:val="222222"/>
          <w:sz w:val="24"/>
          <w:szCs w:val="24"/>
        </w:rPr>
        <w:t>Health </w:t>
      </w:r>
      <w:r w:rsidR="00EB2BC9" w:rsidRPr="00EB2BC9">
        <w:rPr>
          <w:rFonts w:ascii="Times New Roman" w:eastAsia="Times New Roman" w:hAnsi="Times New Roman" w:cs="Times New Roman"/>
          <w:bCs/>
          <w:color w:val="222222"/>
          <w:sz w:val="24"/>
          <w:szCs w:val="24"/>
        </w:rPr>
        <w:t>permits</w:t>
      </w:r>
      <w:r w:rsidR="00EB2BC9" w:rsidRPr="00116F2D">
        <w:rPr>
          <w:rFonts w:ascii="Times New Roman" w:eastAsia="Times New Roman" w:hAnsi="Times New Roman" w:cs="Times New Roman"/>
          <w:color w:val="222222"/>
          <w:sz w:val="24"/>
          <w:szCs w:val="24"/>
        </w:rPr>
        <w:t xml:space="preserve">, </w:t>
      </w:r>
      <w:r w:rsidR="00EB2BC9" w:rsidRPr="00EB2BC9">
        <w:rPr>
          <w:rFonts w:ascii="Times New Roman" w:eastAsia="Times New Roman" w:hAnsi="Times New Roman" w:cs="Times New Roman"/>
          <w:color w:val="222222"/>
          <w:sz w:val="24"/>
          <w:szCs w:val="24"/>
        </w:rPr>
        <w:t>State-issued occupational </w:t>
      </w:r>
      <w:r w:rsidR="00EB2BC9" w:rsidRPr="00EB2BC9">
        <w:rPr>
          <w:rFonts w:ascii="Times New Roman" w:eastAsia="Times New Roman" w:hAnsi="Times New Roman" w:cs="Times New Roman"/>
          <w:bCs/>
          <w:color w:val="222222"/>
          <w:sz w:val="24"/>
          <w:szCs w:val="24"/>
        </w:rPr>
        <w:t>licenses</w:t>
      </w:r>
      <w:r w:rsidR="00EB2BC9" w:rsidRPr="00116F2D">
        <w:rPr>
          <w:rFonts w:ascii="Times New Roman" w:eastAsia="Times New Roman" w:hAnsi="Times New Roman" w:cs="Times New Roman"/>
          <w:color w:val="222222"/>
          <w:sz w:val="24"/>
          <w:szCs w:val="24"/>
        </w:rPr>
        <w:t xml:space="preserve">, </w:t>
      </w:r>
      <w:r w:rsidR="00EB2BC9" w:rsidRPr="00EB2BC9">
        <w:rPr>
          <w:rFonts w:ascii="Times New Roman" w:eastAsia="Times New Roman" w:hAnsi="Times New Roman" w:cs="Times New Roman"/>
          <w:color w:val="222222"/>
          <w:sz w:val="24"/>
          <w:szCs w:val="24"/>
        </w:rPr>
        <w:t>Liquor </w:t>
      </w:r>
      <w:r w:rsidR="00EB2BC9" w:rsidRPr="00116F2D">
        <w:rPr>
          <w:rFonts w:ascii="Times New Roman" w:eastAsia="Times New Roman" w:hAnsi="Times New Roman" w:cs="Times New Roman"/>
          <w:bCs/>
          <w:color w:val="222222"/>
          <w:sz w:val="24"/>
          <w:szCs w:val="24"/>
        </w:rPr>
        <w:t xml:space="preserve">license, </w:t>
      </w:r>
      <w:r w:rsidR="00EB2BC9" w:rsidRPr="00EB2BC9">
        <w:rPr>
          <w:rFonts w:ascii="Times New Roman" w:eastAsia="Times New Roman" w:hAnsi="Times New Roman" w:cs="Times New Roman"/>
          <w:color w:val="222222"/>
          <w:sz w:val="24"/>
          <w:szCs w:val="24"/>
        </w:rPr>
        <w:t>Lottery </w:t>
      </w:r>
      <w:r w:rsidR="00EB2BC9" w:rsidRPr="00EB2BC9">
        <w:rPr>
          <w:rFonts w:ascii="Times New Roman" w:eastAsia="Times New Roman" w:hAnsi="Times New Roman" w:cs="Times New Roman"/>
          <w:bCs/>
          <w:color w:val="222222"/>
          <w:sz w:val="24"/>
          <w:szCs w:val="24"/>
        </w:rPr>
        <w:t>licenses</w:t>
      </w:r>
      <w:r w:rsidR="00EB2BC9" w:rsidRPr="00116F2D">
        <w:rPr>
          <w:rFonts w:ascii="Times New Roman" w:eastAsia="Times New Roman" w:hAnsi="Times New Roman" w:cs="Times New Roman"/>
          <w:color w:val="222222"/>
          <w:sz w:val="24"/>
          <w:szCs w:val="24"/>
        </w:rPr>
        <w:t xml:space="preserve">, </w:t>
      </w:r>
      <w:r w:rsidR="00EB2BC9" w:rsidRPr="00EB2BC9">
        <w:rPr>
          <w:rFonts w:ascii="Times New Roman" w:eastAsia="Times New Roman" w:hAnsi="Times New Roman" w:cs="Times New Roman"/>
          <w:color w:val="222222"/>
          <w:sz w:val="24"/>
          <w:szCs w:val="24"/>
        </w:rPr>
        <w:t>Reseller's </w:t>
      </w:r>
      <w:r w:rsidR="00EB2BC9" w:rsidRPr="00EB2BC9">
        <w:rPr>
          <w:rFonts w:ascii="Times New Roman" w:eastAsia="Times New Roman" w:hAnsi="Times New Roman" w:cs="Times New Roman"/>
          <w:bCs/>
          <w:color w:val="222222"/>
          <w:sz w:val="24"/>
          <w:szCs w:val="24"/>
        </w:rPr>
        <w:t>licenses</w:t>
      </w:r>
      <w:r w:rsidR="00EB2BC9" w:rsidRPr="00116F2D">
        <w:rPr>
          <w:rFonts w:ascii="Times New Roman" w:eastAsia="Times New Roman" w:hAnsi="Times New Roman" w:cs="Times New Roman"/>
          <w:color w:val="222222"/>
          <w:sz w:val="24"/>
          <w:szCs w:val="24"/>
        </w:rPr>
        <w:t xml:space="preserve">, </w:t>
      </w:r>
      <w:r w:rsidR="00EB2BC9" w:rsidRPr="00EB2BC9">
        <w:rPr>
          <w:rFonts w:ascii="Times New Roman" w:eastAsia="Times New Roman" w:hAnsi="Times New Roman" w:cs="Times New Roman"/>
          <w:color w:val="222222"/>
          <w:sz w:val="24"/>
          <w:szCs w:val="24"/>
        </w:rPr>
        <w:t>Zoning</w:t>
      </w:r>
      <w:r w:rsidR="008D0E1F">
        <w:rPr>
          <w:rFonts w:ascii="Times New Roman" w:eastAsia="Times New Roman" w:hAnsi="Times New Roman" w:cs="Times New Roman"/>
          <w:color w:val="222222"/>
          <w:sz w:val="24"/>
          <w:szCs w:val="24"/>
        </w:rPr>
        <w:t>,</w:t>
      </w:r>
      <w:r w:rsidR="00EB2BC9" w:rsidRPr="00EB2BC9">
        <w:rPr>
          <w:rFonts w:ascii="Times New Roman" w:eastAsia="Times New Roman" w:hAnsi="Times New Roman" w:cs="Times New Roman"/>
          <w:color w:val="222222"/>
          <w:sz w:val="24"/>
          <w:szCs w:val="24"/>
        </w:rPr>
        <w:t xml:space="preserve"> and land-use </w:t>
      </w:r>
      <w:r w:rsidR="00EB2BC9" w:rsidRPr="00EB2BC9">
        <w:rPr>
          <w:rFonts w:ascii="Times New Roman" w:eastAsia="Times New Roman" w:hAnsi="Times New Roman" w:cs="Times New Roman"/>
          <w:bCs/>
          <w:color w:val="222222"/>
          <w:sz w:val="24"/>
          <w:szCs w:val="24"/>
        </w:rPr>
        <w:t>permits</w:t>
      </w:r>
      <w:r w:rsidR="00EB2BC9" w:rsidRPr="00116F2D">
        <w:rPr>
          <w:rFonts w:ascii="Times New Roman" w:eastAsia="Times New Roman" w:hAnsi="Times New Roman" w:cs="Times New Roman"/>
          <w:bCs/>
          <w:color w:val="222222"/>
          <w:sz w:val="24"/>
          <w:szCs w:val="24"/>
        </w:rPr>
        <w:t xml:space="preserve"> among others.</w:t>
      </w:r>
    </w:p>
    <w:p w:rsidR="009036B7" w:rsidRPr="00116F2D" w:rsidRDefault="009036B7" w:rsidP="00116F2D">
      <w:pPr>
        <w:spacing w:line="360" w:lineRule="auto"/>
        <w:rPr>
          <w:rFonts w:ascii="Times New Roman" w:hAnsi="Times New Roman" w:cs="Times New Roman"/>
          <w:sz w:val="24"/>
          <w:szCs w:val="24"/>
        </w:rPr>
      </w:pPr>
    </w:p>
    <w:p w:rsidR="009036B7" w:rsidRPr="00116F2D" w:rsidRDefault="009036B7" w:rsidP="00116F2D">
      <w:pPr>
        <w:spacing w:line="360" w:lineRule="auto"/>
        <w:jc w:val="center"/>
        <w:rPr>
          <w:rFonts w:ascii="Times New Roman" w:hAnsi="Times New Roman" w:cs="Times New Roman"/>
          <w:b/>
          <w:sz w:val="24"/>
          <w:szCs w:val="24"/>
        </w:rPr>
      </w:pPr>
      <w:r w:rsidRPr="00116F2D">
        <w:rPr>
          <w:rFonts w:ascii="Times New Roman" w:hAnsi="Times New Roman" w:cs="Times New Roman"/>
          <w:b/>
          <w:sz w:val="24"/>
          <w:szCs w:val="24"/>
        </w:rPr>
        <w:t>Conclusion</w:t>
      </w:r>
    </w:p>
    <w:p w:rsidR="00EB2BC9" w:rsidRPr="00116F2D" w:rsidRDefault="009036B7" w:rsidP="00116F2D">
      <w:pPr>
        <w:spacing w:line="360" w:lineRule="auto"/>
        <w:ind w:firstLine="720"/>
        <w:rPr>
          <w:rFonts w:ascii="Times New Roman" w:hAnsi="Times New Roman" w:cs="Times New Roman"/>
          <w:sz w:val="24"/>
          <w:szCs w:val="24"/>
        </w:rPr>
      </w:pPr>
      <w:r w:rsidRPr="00116F2D">
        <w:rPr>
          <w:rFonts w:ascii="Times New Roman" w:hAnsi="Times New Roman" w:cs="Times New Roman"/>
          <w:sz w:val="24"/>
          <w:szCs w:val="24"/>
        </w:rPr>
        <w:t>In a nutshell, the hospitality industry is full of risks which may positively or negatively impact the operations of the respective players. Therefore, as noted in this report, the management is tasked with ensuring that the business does not suffer as a result of poor planning which would have the various risks affect the business and the industry altogether.</w:t>
      </w:r>
      <w:r w:rsidR="00193050" w:rsidRPr="00116F2D">
        <w:rPr>
          <w:rFonts w:ascii="Times New Roman" w:hAnsi="Times New Roman" w:cs="Times New Roman"/>
          <w:sz w:val="24"/>
          <w:szCs w:val="24"/>
        </w:rPr>
        <w:t xml:space="preserve"> Some of the risks associated are inclusive of the liabilities which the </w:t>
      </w:r>
      <w:r w:rsidR="008D0E1F">
        <w:rPr>
          <w:rFonts w:ascii="Times New Roman" w:hAnsi="Times New Roman" w:cs="Times New Roman"/>
          <w:sz w:val="24"/>
          <w:szCs w:val="24"/>
        </w:rPr>
        <w:t>company</w:t>
      </w:r>
      <w:r w:rsidR="00193050" w:rsidRPr="00116F2D">
        <w:rPr>
          <w:rFonts w:ascii="Times New Roman" w:hAnsi="Times New Roman" w:cs="Times New Roman"/>
          <w:sz w:val="24"/>
          <w:szCs w:val="24"/>
        </w:rPr>
        <w:t xml:space="preserve"> is responsible for, protection of data and ensuring that security is up</w:t>
      </w:r>
      <w:r w:rsidR="00045831" w:rsidRPr="00116F2D">
        <w:rPr>
          <w:rFonts w:ascii="Times New Roman" w:hAnsi="Times New Roman" w:cs="Times New Roman"/>
          <w:sz w:val="24"/>
          <w:szCs w:val="24"/>
        </w:rPr>
        <w:t xml:space="preserve"> </w:t>
      </w:r>
      <w:r w:rsidR="00193050" w:rsidRPr="00116F2D">
        <w:rPr>
          <w:rFonts w:ascii="Times New Roman" w:hAnsi="Times New Roman" w:cs="Times New Roman"/>
          <w:sz w:val="24"/>
          <w:szCs w:val="24"/>
        </w:rPr>
        <w:t>to date to avoid compromise from hackers and unauthorized access. That inclusive, health and safety</w:t>
      </w:r>
      <w:r w:rsidR="00045831" w:rsidRPr="00116F2D">
        <w:rPr>
          <w:rFonts w:ascii="Times New Roman" w:hAnsi="Times New Roman" w:cs="Times New Roman"/>
          <w:sz w:val="24"/>
          <w:szCs w:val="24"/>
        </w:rPr>
        <w:t xml:space="preserve"> standards should</w:t>
      </w:r>
      <w:r w:rsidR="00193050" w:rsidRPr="00116F2D">
        <w:rPr>
          <w:rFonts w:ascii="Times New Roman" w:hAnsi="Times New Roman" w:cs="Times New Roman"/>
          <w:sz w:val="24"/>
          <w:szCs w:val="24"/>
        </w:rPr>
        <w:t xml:space="preserve"> be</w:t>
      </w:r>
      <w:r w:rsidR="00045831" w:rsidRPr="00116F2D">
        <w:rPr>
          <w:rFonts w:ascii="Times New Roman" w:hAnsi="Times New Roman" w:cs="Times New Roman"/>
          <w:sz w:val="24"/>
          <w:szCs w:val="24"/>
        </w:rPr>
        <w:t xml:space="preserve"> observed as</w:t>
      </w:r>
      <w:r w:rsidR="00193050" w:rsidRPr="00116F2D">
        <w:rPr>
          <w:rFonts w:ascii="Times New Roman" w:hAnsi="Times New Roman" w:cs="Times New Roman"/>
          <w:sz w:val="24"/>
          <w:szCs w:val="24"/>
        </w:rPr>
        <w:t xml:space="preserve"> food hygiene</w:t>
      </w:r>
      <w:r w:rsidR="00045831" w:rsidRPr="00116F2D">
        <w:rPr>
          <w:rFonts w:ascii="Times New Roman" w:hAnsi="Times New Roman" w:cs="Times New Roman"/>
          <w:sz w:val="24"/>
          <w:szCs w:val="24"/>
        </w:rPr>
        <w:t xml:space="preserve"> is incredibly important in the operations of the industry. Finally, r</w:t>
      </w:r>
      <w:r w:rsidR="00193050" w:rsidRPr="00116F2D">
        <w:rPr>
          <w:rFonts w:ascii="Times New Roman" w:hAnsi="Times New Roman" w:cs="Times New Roman"/>
          <w:sz w:val="24"/>
          <w:szCs w:val="24"/>
        </w:rPr>
        <w:t xml:space="preserve">isk management </w:t>
      </w:r>
      <w:r w:rsidR="00045831" w:rsidRPr="00116F2D">
        <w:rPr>
          <w:rFonts w:ascii="Times New Roman" w:hAnsi="Times New Roman" w:cs="Times New Roman"/>
          <w:sz w:val="24"/>
          <w:szCs w:val="24"/>
        </w:rPr>
        <w:t>by the provisions of the rules and regulations governing the industry is necessary as it cushions any player in the industry against penalties and other possible losses.</w:t>
      </w:r>
    </w:p>
    <w:p w:rsidR="00752B07" w:rsidRPr="00116F2D" w:rsidRDefault="00752B07" w:rsidP="00116F2D">
      <w:pPr>
        <w:spacing w:line="360" w:lineRule="auto"/>
        <w:rPr>
          <w:rFonts w:ascii="Times New Roman" w:hAnsi="Times New Roman" w:cs="Times New Roman"/>
          <w:sz w:val="24"/>
          <w:szCs w:val="24"/>
        </w:rPr>
      </w:pPr>
    </w:p>
    <w:p w:rsidR="00752B07" w:rsidRPr="00116F2D" w:rsidRDefault="00752B07" w:rsidP="00116F2D">
      <w:pPr>
        <w:spacing w:line="360" w:lineRule="auto"/>
        <w:rPr>
          <w:rFonts w:ascii="Times New Roman" w:hAnsi="Times New Roman" w:cs="Times New Roman"/>
          <w:sz w:val="24"/>
          <w:szCs w:val="24"/>
        </w:rPr>
      </w:pPr>
    </w:p>
    <w:p w:rsidR="00752B07" w:rsidRPr="00116F2D" w:rsidRDefault="00752B07" w:rsidP="00116F2D">
      <w:pPr>
        <w:spacing w:line="360" w:lineRule="auto"/>
        <w:rPr>
          <w:rFonts w:ascii="Times New Roman" w:hAnsi="Times New Roman" w:cs="Times New Roman"/>
          <w:sz w:val="24"/>
          <w:szCs w:val="24"/>
        </w:rPr>
      </w:pPr>
    </w:p>
    <w:p w:rsidR="00EB2BC9" w:rsidRDefault="00EB2BC9" w:rsidP="00C72971">
      <w:pPr>
        <w:spacing w:line="360" w:lineRule="auto"/>
        <w:rPr>
          <w:rFonts w:ascii="Times New Roman" w:hAnsi="Times New Roman" w:cs="Times New Roman"/>
          <w:sz w:val="24"/>
          <w:szCs w:val="24"/>
        </w:rPr>
      </w:pPr>
    </w:p>
    <w:p w:rsidR="00C72971" w:rsidRPr="00116F2D" w:rsidRDefault="00C72971" w:rsidP="00C72971">
      <w:pPr>
        <w:spacing w:line="360" w:lineRule="auto"/>
        <w:rPr>
          <w:rFonts w:ascii="Times New Roman" w:hAnsi="Times New Roman" w:cs="Times New Roman"/>
          <w:sz w:val="24"/>
          <w:szCs w:val="24"/>
        </w:rPr>
      </w:pPr>
    </w:p>
    <w:p w:rsidR="0017423D" w:rsidRPr="00116F2D" w:rsidRDefault="0017423D" w:rsidP="00116F2D">
      <w:pPr>
        <w:spacing w:line="360" w:lineRule="auto"/>
        <w:jc w:val="center"/>
        <w:rPr>
          <w:rFonts w:ascii="Times New Roman" w:hAnsi="Times New Roman" w:cs="Times New Roman"/>
          <w:sz w:val="24"/>
          <w:szCs w:val="24"/>
        </w:rPr>
      </w:pPr>
      <w:r w:rsidRPr="00116F2D">
        <w:rPr>
          <w:rFonts w:ascii="Times New Roman" w:hAnsi="Times New Roman" w:cs="Times New Roman"/>
          <w:sz w:val="24"/>
          <w:szCs w:val="24"/>
        </w:rPr>
        <w:lastRenderedPageBreak/>
        <w:t>References</w:t>
      </w:r>
    </w:p>
    <w:p w:rsidR="00101111" w:rsidRPr="00116F2D" w:rsidRDefault="00EE0290" w:rsidP="00101111">
      <w:pPr>
        <w:spacing w:line="360" w:lineRule="auto"/>
        <w:ind w:left="2160" w:hanging="216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Clift</w:t>
      </w:r>
      <w:r>
        <w:rPr>
          <w:rFonts w:ascii="Times New Roman" w:hAnsi="Times New Roman" w:cs="Times New Roman"/>
          <w:color w:val="000000"/>
          <w:sz w:val="24"/>
          <w:szCs w:val="24"/>
          <w:shd w:val="clear" w:color="auto" w:fill="FFFFFF"/>
          <w:lang w:val="bg-BG"/>
        </w:rPr>
        <w:t>о</w:t>
      </w:r>
      <w:r w:rsidR="00101111" w:rsidRPr="00116F2D">
        <w:rPr>
          <w:rFonts w:ascii="Times New Roman" w:hAnsi="Times New Roman" w:cs="Times New Roman"/>
          <w:color w:val="000000"/>
          <w:sz w:val="24"/>
          <w:szCs w:val="24"/>
          <w:shd w:val="clear" w:color="auto" w:fill="FFFFFF"/>
        </w:rPr>
        <w:t>n, D. (2012). </w:t>
      </w:r>
      <w:r>
        <w:rPr>
          <w:rStyle w:val="aa"/>
          <w:rFonts w:ascii="Times New Roman" w:hAnsi="Times New Roman" w:cs="Times New Roman"/>
          <w:color w:val="000000"/>
          <w:sz w:val="24"/>
          <w:szCs w:val="24"/>
          <w:shd w:val="clear" w:color="auto" w:fill="FFFFFF"/>
        </w:rPr>
        <w:t>Hospit</w:t>
      </w:r>
      <w:r>
        <w:rPr>
          <w:rStyle w:val="aa"/>
          <w:rFonts w:ascii="Times New Roman" w:hAnsi="Times New Roman" w:cs="Times New Roman"/>
          <w:color w:val="000000"/>
          <w:sz w:val="24"/>
          <w:szCs w:val="24"/>
          <w:shd w:val="clear" w:color="auto" w:fill="FFFFFF"/>
          <w:lang w:val="bg-BG"/>
        </w:rPr>
        <w:t>а</w:t>
      </w:r>
      <w:r>
        <w:rPr>
          <w:rStyle w:val="aa"/>
          <w:rFonts w:ascii="Times New Roman" w:hAnsi="Times New Roman" w:cs="Times New Roman"/>
          <w:color w:val="000000"/>
          <w:sz w:val="24"/>
          <w:szCs w:val="24"/>
          <w:shd w:val="clear" w:color="auto" w:fill="FFFFFF"/>
        </w:rPr>
        <w:t>lity Security: Man</w:t>
      </w:r>
      <w:r>
        <w:rPr>
          <w:rStyle w:val="aa"/>
          <w:rFonts w:ascii="Times New Roman" w:hAnsi="Times New Roman" w:cs="Times New Roman"/>
          <w:color w:val="000000"/>
          <w:sz w:val="24"/>
          <w:szCs w:val="24"/>
          <w:shd w:val="clear" w:color="auto" w:fill="FFFFFF"/>
          <w:lang w:val="bg-BG"/>
        </w:rPr>
        <w:t>а</w:t>
      </w:r>
      <w:r>
        <w:rPr>
          <w:rStyle w:val="aa"/>
          <w:rFonts w:ascii="Times New Roman" w:hAnsi="Times New Roman" w:cs="Times New Roman"/>
          <w:color w:val="000000"/>
          <w:sz w:val="24"/>
          <w:szCs w:val="24"/>
          <w:shd w:val="clear" w:color="auto" w:fill="FFFFFF"/>
        </w:rPr>
        <w:t>ging S</w:t>
      </w:r>
      <w:r>
        <w:rPr>
          <w:rStyle w:val="aa"/>
          <w:rFonts w:ascii="Times New Roman" w:hAnsi="Times New Roman" w:cs="Times New Roman"/>
          <w:color w:val="000000"/>
          <w:sz w:val="24"/>
          <w:szCs w:val="24"/>
          <w:shd w:val="clear" w:color="auto" w:fill="FFFFFF"/>
          <w:lang w:val="bg-BG"/>
        </w:rPr>
        <w:t>е</w:t>
      </w:r>
      <w:r>
        <w:rPr>
          <w:rStyle w:val="aa"/>
          <w:rFonts w:ascii="Times New Roman" w:hAnsi="Times New Roman" w:cs="Times New Roman"/>
          <w:color w:val="000000"/>
          <w:sz w:val="24"/>
          <w:szCs w:val="24"/>
          <w:shd w:val="clear" w:color="auto" w:fill="FFFFFF"/>
        </w:rPr>
        <w:t>curity in T</w:t>
      </w:r>
      <w:r>
        <w:rPr>
          <w:rStyle w:val="aa"/>
          <w:rFonts w:ascii="Times New Roman" w:hAnsi="Times New Roman" w:cs="Times New Roman"/>
          <w:color w:val="000000"/>
          <w:sz w:val="24"/>
          <w:szCs w:val="24"/>
          <w:shd w:val="clear" w:color="auto" w:fill="FFFFFF"/>
          <w:lang w:val="bg-BG"/>
        </w:rPr>
        <w:t>о</w:t>
      </w:r>
      <w:r w:rsidR="00101111" w:rsidRPr="00116F2D">
        <w:rPr>
          <w:rStyle w:val="aa"/>
          <w:rFonts w:ascii="Times New Roman" w:hAnsi="Times New Roman" w:cs="Times New Roman"/>
          <w:color w:val="000000"/>
          <w:sz w:val="24"/>
          <w:szCs w:val="24"/>
          <w:shd w:val="clear" w:color="auto" w:fill="FFFFFF"/>
        </w:rPr>
        <w:t>day’s Hotel, Lodging, Entertainment, and Tourism Environment</w:t>
      </w:r>
      <w:r>
        <w:rPr>
          <w:rFonts w:ascii="Times New Roman" w:hAnsi="Times New Roman" w:cs="Times New Roman"/>
          <w:color w:val="000000"/>
          <w:sz w:val="24"/>
          <w:szCs w:val="24"/>
          <w:shd w:val="clear" w:color="auto" w:fill="FFFFFF"/>
        </w:rPr>
        <w:t>. B</w:t>
      </w:r>
      <w:r>
        <w:rPr>
          <w:rFonts w:ascii="Times New Roman" w:hAnsi="Times New Roman" w:cs="Times New Roman"/>
          <w:color w:val="000000"/>
          <w:sz w:val="24"/>
          <w:szCs w:val="24"/>
          <w:shd w:val="clear" w:color="auto" w:fill="FFFFFF"/>
          <w:lang w:val="bg-BG"/>
        </w:rPr>
        <w:t>о</w:t>
      </w:r>
      <w:bookmarkStart w:id="0" w:name="_GoBack"/>
      <w:bookmarkEnd w:id="0"/>
      <w:r w:rsidR="00101111" w:rsidRPr="00116F2D">
        <w:rPr>
          <w:rFonts w:ascii="Times New Roman" w:hAnsi="Times New Roman" w:cs="Times New Roman"/>
          <w:color w:val="000000"/>
          <w:sz w:val="24"/>
          <w:szCs w:val="24"/>
          <w:shd w:val="clear" w:color="auto" w:fill="FFFFFF"/>
        </w:rPr>
        <w:t>ca Raton, FL: CRC Press.</w:t>
      </w:r>
    </w:p>
    <w:p w:rsidR="00101111" w:rsidRPr="00116F2D" w:rsidRDefault="00101111" w:rsidP="00101111">
      <w:pPr>
        <w:spacing w:line="360" w:lineRule="auto"/>
        <w:ind w:left="2160" w:hanging="2160"/>
        <w:rPr>
          <w:rFonts w:ascii="Times New Roman" w:hAnsi="Times New Roman" w:cs="Times New Roman"/>
          <w:color w:val="000000"/>
          <w:sz w:val="24"/>
          <w:szCs w:val="24"/>
          <w:shd w:val="clear" w:color="auto" w:fill="FFFFFF"/>
        </w:rPr>
      </w:pPr>
      <w:r w:rsidRPr="00116F2D">
        <w:rPr>
          <w:rFonts w:ascii="Times New Roman" w:hAnsi="Times New Roman" w:cs="Times New Roman"/>
          <w:color w:val="000000"/>
          <w:sz w:val="24"/>
          <w:szCs w:val="24"/>
          <w:shd w:val="clear" w:color="auto" w:fill="FFFFFF"/>
        </w:rPr>
        <w:t>Hutter, B. M. (2011). </w:t>
      </w:r>
      <w:r w:rsidRPr="00116F2D">
        <w:rPr>
          <w:rStyle w:val="aa"/>
          <w:rFonts w:ascii="Times New Roman" w:hAnsi="Times New Roman" w:cs="Times New Roman"/>
          <w:color w:val="000000"/>
          <w:sz w:val="24"/>
          <w:szCs w:val="24"/>
          <w:shd w:val="clear" w:color="auto" w:fill="FFFFFF"/>
        </w:rPr>
        <w:t>Managing Food Safety and Hygiene: Governance and Regulation as Risk Management</w:t>
      </w:r>
      <w:r w:rsidRPr="00116F2D">
        <w:rPr>
          <w:rFonts w:ascii="Times New Roman" w:hAnsi="Times New Roman" w:cs="Times New Roman"/>
          <w:color w:val="000000"/>
          <w:sz w:val="24"/>
          <w:szCs w:val="24"/>
          <w:shd w:val="clear" w:color="auto" w:fill="FFFFFF"/>
        </w:rPr>
        <w:t>. Gloucestershire, England: Edward Elgar Publishing.</w:t>
      </w:r>
    </w:p>
    <w:p w:rsidR="00101111" w:rsidRPr="00116F2D" w:rsidRDefault="00101111" w:rsidP="00101111">
      <w:pPr>
        <w:spacing w:line="360" w:lineRule="auto"/>
        <w:ind w:left="2160" w:hanging="2160"/>
        <w:rPr>
          <w:rFonts w:ascii="Times New Roman" w:hAnsi="Times New Roman" w:cs="Times New Roman"/>
          <w:color w:val="000000"/>
          <w:sz w:val="24"/>
          <w:szCs w:val="24"/>
          <w:shd w:val="clear" w:color="auto" w:fill="FFFFFF"/>
        </w:rPr>
      </w:pPr>
      <w:r w:rsidRPr="00116F2D">
        <w:rPr>
          <w:rFonts w:ascii="Times New Roman" w:hAnsi="Times New Roman" w:cs="Times New Roman"/>
          <w:color w:val="000000"/>
          <w:sz w:val="24"/>
          <w:szCs w:val="24"/>
          <w:shd w:val="clear" w:color="auto" w:fill="FFFFFF"/>
        </w:rPr>
        <w:t>Mayer, T. (1972). </w:t>
      </w:r>
      <w:r w:rsidRPr="00116F2D">
        <w:rPr>
          <w:rStyle w:val="aa"/>
          <w:rFonts w:ascii="Times New Roman" w:hAnsi="Times New Roman" w:cs="Times New Roman"/>
          <w:color w:val="000000"/>
          <w:sz w:val="24"/>
          <w:szCs w:val="24"/>
          <w:shd w:val="clear" w:color="auto" w:fill="FFFFFF"/>
        </w:rPr>
        <w:t>Permanent Income, Wealth, and Consumption: A Critique of the Permanent Income Theory, the Life-cycle Hypothesis, and Related Theories</w:t>
      </w:r>
      <w:r w:rsidRPr="00116F2D">
        <w:rPr>
          <w:rFonts w:ascii="Times New Roman" w:hAnsi="Times New Roman" w:cs="Times New Roman"/>
          <w:color w:val="000000"/>
          <w:sz w:val="24"/>
          <w:szCs w:val="24"/>
          <w:shd w:val="clear" w:color="auto" w:fill="FFFFFF"/>
        </w:rPr>
        <w:t>. Oakland, CA: University of California Press.</w:t>
      </w:r>
    </w:p>
    <w:p w:rsidR="00101111" w:rsidRPr="00116F2D" w:rsidRDefault="00101111" w:rsidP="00101111">
      <w:pPr>
        <w:spacing w:line="360" w:lineRule="auto"/>
        <w:ind w:left="2160" w:hanging="2160"/>
        <w:rPr>
          <w:rFonts w:ascii="Times New Roman" w:hAnsi="Times New Roman" w:cs="Times New Roman"/>
          <w:color w:val="000000"/>
          <w:sz w:val="24"/>
          <w:szCs w:val="24"/>
          <w:shd w:val="clear" w:color="auto" w:fill="FFFFFF"/>
        </w:rPr>
      </w:pPr>
      <w:r w:rsidRPr="00116F2D">
        <w:rPr>
          <w:rFonts w:ascii="Times New Roman" w:hAnsi="Times New Roman" w:cs="Times New Roman"/>
          <w:color w:val="000000"/>
          <w:sz w:val="24"/>
          <w:szCs w:val="24"/>
          <w:shd w:val="clear" w:color="auto" w:fill="FFFFFF"/>
        </w:rPr>
        <w:t>Pizam, A. (2012). </w:t>
      </w:r>
      <w:r w:rsidR="00EE0290">
        <w:rPr>
          <w:rStyle w:val="aa"/>
          <w:rFonts w:ascii="Times New Roman" w:hAnsi="Times New Roman" w:cs="Times New Roman"/>
          <w:color w:val="000000"/>
          <w:sz w:val="24"/>
          <w:szCs w:val="24"/>
          <w:shd w:val="clear" w:color="auto" w:fill="FFFFFF"/>
        </w:rPr>
        <w:t>International Encyclopedi</w:t>
      </w:r>
      <w:r w:rsidR="00EE0290">
        <w:rPr>
          <w:rStyle w:val="aa"/>
          <w:rFonts w:ascii="Times New Roman" w:hAnsi="Times New Roman" w:cs="Times New Roman"/>
          <w:color w:val="000000"/>
          <w:sz w:val="24"/>
          <w:szCs w:val="24"/>
          <w:shd w:val="clear" w:color="auto" w:fill="FFFFFF"/>
          <w:lang w:val="bg-BG"/>
        </w:rPr>
        <w:t>а</w:t>
      </w:r>
      <w:r w:rsidR="00EE0290">
        <w:rPr>
          <w:rStyle w:val="aa"/>
          <w:rFonts w:ascii="Times New Roman" w:hAnsi="Times New Roman" w:cs="Times New Roman"/>
          <w:color w:val="000000"/>
          <w:sz w:val="24"/>
          <w:szCs w:val="24"/>
          <w:shd w:val="clear" w:color="auto" w:fill="FFFFFF"/>
        </w:rPr>
        <w:t xml:space="preserve"> of Hospit</w:t>
      </w:r>
      <w:r w:rsidR="00EE0290">
        <w:rPr>
          <w:rStyle w:val="aa"/>
          <w:rFonts w:ascii="Times New Roman" w:hAnsi="Times New Roman" w:cs="Times New Roman"/>
          <w:color w:val="000000"/>
          <w:sz w:val="24"/>
          <w:szCs w:val="24"/>
          <w:shd w:val="clear" w:color="auto" w:fill="FFFFFF"/>
          <w:lang w:val="bg-BG"/>
        </w:rPr>
        <w:t>а</w:t>
      </w:r>
      <w:r w:rsidR="00EE0290">
        <w:rPr>
          <w:rStyle w:val="aa"/>
          <w:rFonts w:ascii="Times New Roman" w:hAnsi="Times New Roman" w:cs="Times New Roman"/>
          <w:color w:val="000000"/>
          <w:sz w:val="24"/>
          <w:szCs w:val="24"/>
          <w:shd w:val="clear" w:color="auto" w:fill="FFFFFF"/>
        </w:rPr>
        <w:t>lity Manag</w:t>
      </w:r>
      <w:r w:rsidR="00EE0290">
        <w:rPr>
          <w:rStyle w:val="aa"/>
          <w:rFonts w:ascii="Times New Roman" w:hAnsi="Times New Roman" w:cs="Times New Roman"/>
          <w:color w:val="000000"/>
          <w:sz w:val="24"/>
          <w:szCs w:val="24"/>
          <w:shd w:val="clear" w:color="auto" w:fill="FFFFFF"/>
          <w:lang w:val="bg-BG"/>
        </w:rPr>
        <w:t>е</w:t>
      </w:r>
      <w:r w:rsidRPr="00116F2D">
        <w:rPr>
          <w:rStyle w:val="aa"/>
          <w:rFonts w:ascii="Times New Roman" w:hAnsi="Times New Roman" w:cs="Times New Roman"/>
          <w:color w:val="000000"/>
          <w:sz w:val="24"/>
          <w:szCs w:val="24"/>
          <w:shd w:val="clear" w:color="auto" w:fill="FFFFFF"/>
        </w:rPr>
        <w:t>ment 2nd edition</w:t>
      </w:r>
      <w:r w:rsidR="00EE0290">
        <w:rPr>
          <w:rFonts w:ascii="Times New Roman" w:hAnsi="Times New Roman" w:cs="Times New Roman"/>
          <w:color w:val="000000"/>
          <w:sz w:val="24"/>
          <w:szCs w:val="24"/>
          <w:shd w:val="clear" w:color="auto" w:fill="FFFFFF"/>
        </w:rPr>
        <w:t>. L</w:t>
      </w:r>
      <w:r w:rsidR="00EE0290">
        <w:rPr>
          <w:rFonts w:ascii="Times New Roman" w:hAnsi="Times New Roman" w:cs="Times New Roman"/>
          <w:color w:val="000000"/>
          <w:sz w:val="24"/>
          <w:szCs w:val="24"/>
          <w:shd w:val="clear" w:color="auto" w:fill="FFFFFF"/>
          <w:lang w:val="bg-BG"/>
        </w:rPr>
        <w:t>о</w:t>
      </w:r>
      <w:r w:rsidRPr="00116F2D">
        <w:rPr>
          <w:rFonts w:ascii="Times New Roman" w:hAnsi="Times New Roman" w:cs="Times New Roman"/>
          <w:color w:val="000000"/>
          <w:sz w:val="24"/>
          <w:szCs w:val="24"/>
          <w:shd w:val="clear" w:color="auto" w:fill="FFFFFF"/>
        </w:rPr>
        <w:t>ndon, England: Routledge.</w:t>
      </w:r>
    </w:p>
    <w:p w:rsidR="00101111" w:rsidRDefault="00101111" w:rsidP="00101111">
      <w:pPr>
        <w:spacing w:line="360" w:lineRule="auto"/>
        <w:ind w:left="2160" w:hanging="2160"/>
        <w:rPr>
          <w:rFonts w:ascii="Times New Roman" w:hAnsi="Times New Roman" w:cs="Times New Roman"/>
          <w:color w:val="000000"/>
          <w:sz w:val="24"/>
          <w:szCs w:val="24"/>
          <w:shd w:val="clear" w:color="auto" w:fill="FFFFFF"/>
        </w:rPr>
      </w:pPr>
      <w:r w:rsidRPr="00116F2D">
        <w:rPr>
          <w:rFonts w:ascii="Times New Roman" w:hAnsi="Times New Roman" w:cs="Times New Roman"/>
          <w:color w:val="000000"/>
          <w:sz w:val="24"/>
          <w:szCs w:val="24"/>
          <w:shd w:val="clear" w:color="auto" w:fill="FFFFFF"/>
        </w:rPr>
        <w:t>Stenberg, C. W. (2007). </w:t>
      </w:r>
      <w:r w:rsidR="00EE0290">
        <w:rPr>
          <w:rStyle w:val="aa"/>
          <w:rFonts w:ascii="Times New Roman" w:hAnsi="Times New Roman" w:cs="Times New Roman"/>
          <w:color w:val="000000"/>
          <w:sz w:val="24"/>
          <w:szCs w:val="24"/>
          <w:shd w:val="clear" w:color="auto" w:fill="FFFFFF"/>
        </w:rPr>
        <w:t>M</w:t>
      </w:r>
      <w:r w:rsidR="00EE0290">
        <w:rPr>
          <w:rStyle w:val="aa"/>
          <w:rFonts w:ascii="Times New Roman" w:hAnsi="Times New Roman" w:cs="Times New Roman"/>
          <w:color w:val="000000"/>
          <w:sz w:val="24"/>
          <w:szCs w:val="24"/>
          <w:shd w:val="clear" w:color="auto" w:fill="FFFFFF"/>
          <w:lang w:val="bg-BG"/>
        </w:rPr>
        <w:t>а</w:t>
      </w:r>
      <w:r w:rsidR="00EE0290">
        <w:rPr>
          <w:rStyle w:val="aa"/>
          <w:rFonts w:ascii="Times New Roman" w:hAnsi="Times New Roman" w:cs="Times New Roman"/>
          <w:color w:val="000000"/>
          <w:sz w:val="24"/>
          <w:szCs w:val="24"/>
          <w:shd w:val="clear" w:color="auto" w:fill="FFFFFF"/>
        </w:rPr>
        <w:t>naging Local Governm</w:t>
      </w:r>
      <w:r w:rsidR="00EE0290">
        <w:rPr>
          <w:rStyle w:val="aa"/>
          <w:rFonts w:ascii="Times New Roman" w:hAnsi="Times New Roman" w:cs="Times New Roman"/>
          <w:color w:val="000000"/>
          <w:sz w:val="24"/>
          <w:szCs w:val="24"/>
          <w:shd w:val="clear" w:color="auto" w:fill="FFFFFF"/>
          <w:lang w:val="bg-BG"/>
        </w:rPr>
        <w:t>е</w:t>
      </w:r>
      <w:r w:rsidR="00EE0290">
        <w:rPr>
          <w:rStyle w:val="aa"/>
          <w:rFonts w:ascii="Times New Roman" w:hAnsi="Times New Roman" w:cs="Times New Roman"/>
          <w:color w:val="000000"/>
          <w:sz w:val="24"/>
          <w:szCs w:val="24"/>
          <w:shd w:val="clear" w:color="auto" w:fill="FFFFFF"/>
        </w:rPr>
        <w:t>nt Services: A Pr</w:t>
      </w:r>
      <w:r w:rsidR="00EE0290">
        <w:rPr>
          <w:rStyle w:val="aa"/>
          <w:rFonts w:ascii="Times New Roman" w:hAnsi="Times New Roman" w:cs="Times New Roman"/>
          <w:color w:val="000000"/>
          <w:sz w:val="24"/>
          <w:szCs w:val="24"/>
          <w:shd w:val="clear" w:color="auto" w:fill="FFFFFF"/>
          <w:lang w:val="bg-BG"/>
        </w:rPr>
        <w:t>а</w:t>
      </w:r>
      <w:r w:rsidRPr="00116F2D">
        <w:rPr>
          <w:rStyle w:val="aa"/>
          <w:rFonts w:ascii="Times New Roman" w:hAnsi="Times New Roman" w:cs="Times New Roman"/>
          <w:color w:val="000000"/>
          <w:sz w:val="24"/>
          <w:szCs w:val="24"/>
          <w:shd w:val="clear" w:color="auto" w:fill="FFFFFF"/>
        </w:rPr>
        <w:t>ctical Guide</w:t>
      </w:r>
      <w:r w:rsidRPr="00116F2D">
        <w:rPr>
          <w:rFonts w:ascii="Times New Roman" w:hAnsi="Times New Roman" w:cs="Times New Roman"/>
          <w:color w:val="000000"/>
          <w:sz w:val="24"/>
          <w:szCs w:val="24"/>
          <w:shd w:val="clear" w:color="auto" w:fill="FFFFFF"/>
        </w:rPr>
        <w:t>. ICMA Press.</w:t>
      </w:r>
    </w:p>
    <w:p w:rsidR="00EE0290" w:rsidRDefault="00EE0290" w:rsidP="00101111">
      <w:pPr>
        <w:spacing w:line="360" w:lineRule="auto"/>
        <w:ind w:left="2160" w:hanging="2160"/>
        <w:rPr>
          <w:rFonts w:ascii="Times New Roman" w:hAnsi="Times New Roman" w:cs="Times New Roman"/>
          <w:sz w:val="24"/>
          <w:szCs w:val="24"/>
        </w:rPr>
      </w:pPr>
      <w:r>
        <w:rPr>
          <w:rFonts w:ascii="Times New Roman" w:hAnsi="Times New Roman" w:cs="Times New Roman"/>
          <w:sz w:val="24"/>
          <w:szCs w:val="24"/>
        </w:rPr>
        <w:t xml:space="preserve">  Brilliant Pr</w:t>
      </w:r>
      <w:r>
        <w:rPr>
          <w:rFonts w:ascii="Times New Roman" w:hAnsi="Times New Roman" w:cs="Times New Roman"/>
          <w:sz w:val="24"/>
          <w:szCs w:val="24"/>
          <w:lang w:val="bg-BG"/>
        </w:rPr>
        <w:t>о</w:t>
      </w:r>
      <w:r>
        <w:rPr>
          <w:rFonts w:ascii="Times New Roman" w:hAnsi="Times New Roman" w:cs="Times New Roman"/>
          <w:sz w:val="24"/>
          <w:szCs w:val="24"/>
        </w:rPr>
        <w:t>ject M</w:t>
      </w:r>
      <w:r>
        <w:rPr>
          <w:rFonts w:ascii="Times New Roman" w:hAnsi="Times New Roman" w:cs="Times New Roman"/>
          <w:sz w:val="24"/>
          <w:szCs w:val="24"/>
          <w:lang w:val="bg-BG"/>
        </w:rPr>
        <w:t>а</w:t>
      </w:r>
      <w:r>
        <w:rPr>
          <w:rFonts w:ascii="Times New Roman" w:hAnsi="Times New Roman" w:cs="Times New Roman"/>
          <w:sz w:val="24"/>
          <w:szCs w:val="24"/>
        </w:rPr>
        <w:t>nagement – Stephen Bark</w:t>
      </w:r>
      <w:r>
        <w:rPr>
          <w:rFonts w:ascii="Times New Roman" w:hAnsi="Times New Roman" w:cs="Times New Roman"/>
          <w:sz w:val="24"/>
          <w:szCs w:val="24"/>
          <w:lang w:val="bg-BG"/>
        </w:rPr>
        <w:t>е</w:t>
      </w:r>
      <w:r>
        <w:rPr>
          <w:rFonts w:ascii="Times New Roman" w:hAnsi="Times New Roman" w:cs="Times New Roman"/>
          <w:sz w:val="24"/>
          <w:szCs w:val="24"/>
        </w:rPr>
        <w:t>r and Rob C</w:t>
      </w:r>
      <w:r>
        <w:rPr>
          <w:rFonts w:ascii="Times New Roman" w:hAnsi="Times New Roman" w:cs="Times New Roman"/>
          <w:sz w:val="24"/>
          <w:szCs w:val="24"/>
          <w:lang w:val="bg-BG"/>
        </w:rPr>
        <w:t>о</w:t>
      </w:r>
      <w:r>
        <w:rPr>
          <w:rFonts w:ascii="Times New Roman" w:hAnsi="Times New Roman" w:cs="Times New Roman"/>
          <w:sz w:val="24"/>
          <w:szCs w:val="24"/>
        </w:rPr>
        <w:t>lle , Publish</w:t>
      </w:r>
      <w:r>
        <w:rPr>
          <w:rFonts w:ascii="Times New Roman" w:hAnsi="Times New Roman" w:cs="Times New Roman"/>
          <w:sz w:val="24"/>
          <w:szCs w:val="24"/>
          <w:lang w:val="bg-BG"/>
        </w:rPr>
        <w:t>е</w:t>
      </w:r>
      <w:r>
        <w:rPr>
          <w:rFonts w:ascii="Times New Roman" w:hAnsi="Times New Roman" w:cs="Times New Roman"/>
          <w:sz w:val="24"/>
          <w:szCs w:val="24"/>
        </w:rPr>
        <w:t>r FT Press Publicati</w:t>
      </w:r>
      <w:r>
        <w:rPr>
          <w:rFonts w:ascii="Times New Roman" w:hAnsi="Times New Roman" w:cs="Times New Roman"/>
          <w:sz w:val="24"/>
          <w:szCs w:val="24"/>
          <w:lang w:val="bg-BG"/>
        </w:rPr>
        <w:t>о</w:t>
      </w:r>
      <w:r w:rsidRPr="00EE0290">
        <w:rPr>
          <w:rFonts w:ascii="Times New Roman" w:hAnsi="Times New Roman" w:cs="Times New Roman"/>
          <w:sz w:val="24"/>
          <w:szCs w:val="24"/>
        </w:rPr>
        <w:t>n : 2012 (3rd Edition)</w:t>
      </w:r>
    </w:p>
    <w:p w:rsidR="00EE0290" w:rsidRPr="00EE0290" w:rsidRDefault="00EE0290" w:rsidP="00EE0290">
      <w:pPr>
        <w:spacing w:line="360" w:lineRule="auto"/>
        <w:ind w:left="2160" w:hanging="2160"/>
        <w:rPr>
          <w:rFonts w:ascii="Times New Roman" w:hAnsi="Times New Roman" w:cs="Times New Roman"/>
          <w:sz w:val="24"/>
          <w:szCs w:val="24"/>
        </w:rPr>
      </w:pPr>
      <w:r>
        <w:rPr>
          <w:rFonts w:ascii="Times New Roman" w:hAnsi="Times New Roman" w:cs="Times New Roman"/>
          <w:sz w:val="24"/>
          <w:szCs w:val="24"/>
          <w:lang w:val="bg-BG"/>
        </w:rPr>
        <w:t>А</w:t>
      </w:r>
      <w:r w:rsidRPr="00EE0290">
        <w:rPr>
          <w:rFonts w:ascii="Times New Roman" w:hAnsi="Times New Roman" w:cs="Times New Roman"/>
          <w:sz w:val="24"/>
          <w:szCs w:val="24"/>
        </w:rPr>
        <w:t>mirudin, N. R.</w:t>
      </w:r>
      <w:r>
        <w:rPr>
          <w:rFonts w:ascii="Times New Roman" w:hAnsi="Times New Roman" w:cs="Times New Roman"/>
          <w:sz w:val="24"/>
          <w:szCs w:val="24"/>
        </w:rPr>
        <w:t>, N</w:t>
      </w:r>
      <w:r>
        <w:rPr>
          <w:rFonts w:ascii="Times New Roman" w:hAnsi="Times New Roman" w:cs="Times New Roman"/>
          <w:sz w:val="24"/>
          <w:szCs w:val="24"/>
          <w:lang w:val="bg-BG"/>
        </w:rPr>
        <w:t>а</w:t>
      </w:r>
      <w:r w:rsidRPr="00EE0290">
        <w:rPr>
          <w:rFonts w:ascii="Times New Roman" w:hAnsi="Times New Roman" w:cs="Times New Roman"/>
          <w:sz w:val="24"/>
          <w:szCs w:val="24"/>
        </w:rPr>
        <w:t>wawi, A., Salin, P., &amp; A</w:t>
      </w:r>
      <w:r>
        <w:rPr>
          <w:rFonts w:ascii="Times New Roman" w:hAnsi="Times New Roman" w:cs="Times New Roman"/>
          <w:sz w:val="24"/>
          <w:szCs w:val="24"/>
        </w:rPr>
        <w:t>zlin, A. S. (2017 ) ”Risk Manag</w:t>
      </w:r>
      <w:r>
        <w:rPr>
          <w:rFonts w:ascii="Times New Roman" w:hAnsi="Times New Roman" w:cs="Times New Roman"/>
          <w:sz w:val="24"/>
          <w:szCs w:val="24"/>
          <w:lang w:val="bg-BG"/>
        </w:rPr>
        <w:t>е</w:t>
      </w:r>
      <w:r>
        <w:rPr>
          <w:rFonts w:ascii="Times New Roman" w:hAnsi="Times New Roman" w:cs="Times New Roman"/>
          <w:sz w:val="24"/>
          <w:szCs w:val="24"/>
        </w:rPr>
        <w:t>ment Pr</w:t>
      </w:r>
      <w:r>
        <w:rPr>
          <w:rFonts w:ascii="Times New Roman" w:hAnsi="Times New Roman" w:cs="Times New Roman"/>
          <w:sz w:val="24"/>
          <w:szCs w:val="24"/>
          <w:lang w:val="bg-BG"/>
        </w:rPr>
        <w:t>а</w:t>
      </w:r>
      <w:r>
        <w:rPr>
          <w:rFonts w:ascii="Times New Roman" w:hAnsi="Times New Roman" w:cs="Times New Roman"/>
          <w:sz w:val="24"/>
          <w:szCs w:val="24"/>
        </w:rPr>
        <w:t>ctices in T</w:t>
      </w:r>
      <w:r>
        <w:rPr>
          <w:rFonts w:ascii="Times New Roman" w:hAnsi="Times New Roman" w:cs="Times New Roman"/>
          <w:sz w:val="24"/>
          <w:szCs w:val="24"/>
          <w:lang w:val="bg-BG"/>
        </w:rPr>
        <w:t>о</w:t>
      </w:r>
      <w:r>
        <w:rPr>
          <w:rFonts w:ascii="Times New Roman" w:hAnsi="Times New Roman" w:cs="Times New Roman"/>
          <w:sz w:val="24"/>
          <w:szCs w:val="24"/>
        </w:rPr>
        <w:t>urism Industry-A C</w:t>
      </w:r>
      <w:r>
        <w:rPr>
          <w:rFonts w:ascii="Times New Roman" w:hAnsi="Times New Roman" w:cs="Times New Roman"/>
          <w:sz w:val="24"/>
          <w:szCs w:val="24"/>
          <w:lang w:val="bg-BG"/>
        </w:rPr>
        <w:t>а</w:t>
      </w:r>
      <w:r w:rsidRPr="00EE0290">
        <w:rPr>
          <w:rFonts w:ascii="Times New Roman" w:hAnsi="Times New Roman" w:cs="Times New Roman"/>
          <w:sz w:val="24"/>
          <w:szCs w:val="24"/>
        </w:rPr>
        <w:t>se Study of Resort Management.” Management &amp; Accounting Review, 16(1).</w:t>
      </w:r>
    </w:p>
    <w:p w:rsidR="00EE0290" w:rsidRPr="00EE0290" w:rsidRDefault="00EE0290" w:rsidP="00EE0290">
      <w:pPr>
        <w:spacing w:line="360" w:lineRule="auto"/>
        <w:ind w:left="2160" w:hanging="2160"/>
        <w:rPr>
          <w:rFonts w:ascii="Times New Roman" w:hAnsi="Times New Roman" w:cs="Times New Roman"/>
          <w:sz w:val="24"/>
          <w:szCs w:val="24"/>
        </w:rPr>
      </w:pPr>
    </w:p>
    <w:p w:rsidR="00EE0290" w:rsidRPr="00EE0290" w:rsidRDefault="00EE0290" w:rsidP="00EE0290">
      <w:pPr>
        <w:spacing w:line="360" w:lineRule="auto"/>
        <w:ind w:left="2160" w:hanging="2160"/>
        <w:rPr>
          <w:rFonts w:ascii="Times New Roman" w:hAnsi="Times New Roman" w:cs="Times New Roman"/>
          <w:sz w:val="24"/>
          <w:szCs w:val="24"/>
        </w:rPr>
      </w:pPr>
      <w:r>
        <w:rPr>
          <w:rFonts w:ascii="Times New Roman" w:hAnsi="Times New Roman" w:cs="Times New Roman"/>
          <w:sz w:val="24"/>
          <w:szCs w:val="24"/>
        </w:rPr>
        <w:t>V</w:t>
      </w:r>
      <w:r>
        <w:rPr>
          <w:rFonts w:ascii="Times New Roman" w:hAnsi="Times New Roman" w:cs="Times New Roman"/>
          <w:sz w:val="24"/>
          <w:szCs w:val="24"/>
          <w:lang w:val="bg-BG"/>
        </w:rPr>
        <w:t>а</w:t>
      </w:r>
      <w:r>
        <w:rPr>
          <w:rFonts w:ascii="Times New Roman" w:hAnsi="Times New Roman" w:cs="Times New Roman"/>
          <w:sz w:val="24"/>
          <w:szCs w:val="24"/>
        </w:rPr>
        <w:t>ughan, E.J. (1997) “ Risk Manag</w:t>
      </w:r>
      <w:r>
        <w:rPr>
          <w:rFonts w:ascii="Times New Roman" w:hAnsi="Times New Roman" w:cs="Times New Roman"/>
          <w:sz w:val="24"/>
          <w:szCs w:val="24"/>
          <w:lang w:val="bg-BG"/>
        </w:rPr>
        <w:t>е</w:t>
      </w:r>
      <w:r>
        <w:rPr>
          <w:rFonts w:ascii="Times New Roman" w:hAnsi="Times New Roman" w:cs="Times New Roman"/>
          <w:sz w:val="24"/>
          <w:szCs w:val="24"/>
        </w:rPr>
        <w:t>ment.” N</w:t>
      </w:r>
      <w:r>
        <w:rPr>
          <w:rFonts w:ascii="Times New Roman" w:hAnsi="Times New Roman" w:cs="Times New Roman"/>
          <w:sz w:val="24"/>
          <w:szCs w:val="24"/>
          <w:lang w:val="bg-BG"/>
        </w:rPr>
        <w:t>е</w:t>
      </w:r>
      <w:r>
        <w:rPr>
          <w:rFonts w:ascii="Times New Roman" w:hAnsi="Times New Roman" w:cs="Times New Roman"/>
          <w:sz w:val="24"/>
          <w:szCs w:val="24"/>
        </w:rPr>
        <w:t>w York: J</w:t>
      </w:r>
      <w:r>
        <w:rPr>
          <w:rFonts w:ascii="Times New Roman" w:hAnsi="Times New Roman" w:cs="Times New Roman"/>
          <w:sz w:val="24"/>
          <w:szCs w:val="24"/>
          <w:lang w:val="bg-BG"/>
        </w:rPr>
        <w:t>о</w:t>
      </w:r>
      <w:r w:rsidRPr="00EE0290">
        <w:rPr>
          <w:rFonts w:ascii="Times New Roman" w:hAnsi="Times New Roman" w:cs="Times New Roman"/>
          <w:sz w:val="24"/>
          <w:szCs w:val="24"/>
        </w:rPr>
        <w:t>hn Wiley &amp; Sons, Inc..</w:t>
      </w:r>
    </w:p>
    <w:p w:rsidR="00EE0290" w:rsidRPr="00EE0290" w:rsidRDefault="00EE0290" w:rsidP="00101111">
      <w:pPr>
        <w:spacing w:line="360" w:lineRule="auto"/>
        <w:ind w:left="2160" w:hanging="2160"/>
        <w:rPr>
          <w:rFonts w:ascii="Times New Roman" w:hAnsi="Times New Roman" w:cs="Times New Roman"/>
          <w:sz w:val="24"/>
          <w:szCs w:val="24"/>
          <w:lang w:val="bg-BG"/>
        </w:rPr>
      </w:pPr>
    </w:p>
    <w:sectPr w:rsidR="00EE0290" w:rsidRPr="00EE0290" w:rsidSect="009703AD">
      <w:headerReference w:type="default" r:id="rId9"/>
      <w:headerReference w:type="firs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C6D57" w:rsidRDefault="008C6D57" w:rsidP="008D2AA9">
      <w:pPr>
        <w:spacing w:after="0" w:line="240" w:lineRule="auto"/>
      </w:pPr>
      <w:r>
        <w:separator/>
      </w:r>
    </w:p>
  </w:endnote>
  <w:endnote w:type="continuationSeparator" w:id="0">
    <w:p w:rsidR="008C6D57" w:rsidRDefault="008C6D57" w:rsidP="008D2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CC"/>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C6D57" w:rsidRDefault="008C6D57" w:rsidP="008D2AA9">
      <w:pPr>
        <w:spacing w:after="0" w:line="240" w:lineRule="auto"/>
      </w:pPr>
      <w:r>
        <w:separator/>
      </w:r>
    </w:p>
  </w:footnote>
  <w:footnote w:type="continuationSeparator" w:id="0">
    <w:p w:rsidR="008C6D57" w:rsidRDefault="008C6D57" w:rsidP="008D2AA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2AA9" w:rsidRPr="001C50B3" w:rsidRDefault="00295ABD" w:rsidP="001C50B3">
    <w:pPr>
      <w:spacing w:line="480" w:lineRule="auto"/>
      <w:rPr>
        <w:rFonts w:ascii="Times New Roman" w:hAnsi="Times New Roman" w:cs="Times New Roman"/>
        <w:sz w:val="24"/>
        <w:szCs w:val="24"/>
      </w:rPr>
    </w:pPr>
    <w:r>
      <w:rPr>
        <w:rFonts w:ascii="Times New Roman" w:hAnsi="Times New Roman" w:cs="Times New Roman"/>
        <w:color w:val="333333"/>
        <w:sz w:val="24"/>
        <w:szCs w:val="24"/>
      </w:rPr>
      <w:t xml:space="preserve">RISK MANAGEMENT IN HOTEL INDUSTRY   </w:t>
    </w:r>
    <w:r w:rsidR="00E816E5">
      <w:rPr>
        <w:rFonts w:ascii="Times New Roman" w:hAnsi="Times New Roman" w:cs="Times New Roman"/>
        <w:color w:val="333333"/>
        <w:sz w:val="24"/>
        <w:szCs w:val="24"/>
      </w:rPr>
      <w:t xml:space="preserve">         </w:t>
    </w:r>
    <w:r w:rsidR="00AF4972">
      <w:rPr>
        <w:rFonts w:ascii="Times New Roman" w:hAnsi="Times New Roman" w:cs="Times New Roman"/>
        <w:color w:val="333333"/>
        <w:sz w:val="24"/>
        <w:szCs w:val="24"/>
      </w:rPr>
      <w:t xml:space="preserve">        </w:t>
    </w:r>
    <w:r w:rsidR="001C50B3">
      <w:rPr>
        <w:rFonts w:ascii="Times New Roman" w:hAnsi="Times New Roman" w:cs="Times New Roman"/>
        <w:color w:val="333333"/>
        <w:sz w:val="24"/>
        <w:szCs w:val="24"/>
      </w:rPr>
      <w:t xml:space="preserve">                                                      </w:t>
    </w:r>
    <w:sdt>
      <w:sdtPr>
        <w:id w:val="-870444170"/>
        <w:docPartObj>
          <w:docPartGallery w:val="Page Numbers (Top of Page)"/>
          <w:docPartUnique/>
        </w:docPartObj>
      </w:sdtPr>
      <w:sdtEndPr>
        <w:rPr>
          <w:noProof/>
        </w:rPr>
      </w:sdtEndPr>
      <w:sdtContent>
        <w:r w:rsidR="009703AD">
          <w:fldChar w:fldCharType="begin"/>
        </w:r>
        <w:r w:rsidR="009703AD">
          <w:instrText xml:space="preserve"> PAGE   \* MERGEFORMAT </w:instrText>
        </w:r>
        <w:r w:rsidR="009703AD">
          <w:fldChar w:fldCharType="separate"/>
        </w:r>
        <w:r w:rsidR="00EE0290">
          <w:rPr>
            <w:noProof/>
          </w:rPr>
          <w:t>7</w:t>
        </w:r>
        <w:r w:rsidR="009703AD">
          <w:rPr>
            <w:noProof/>
          </w:rPr>
          <w:fldChar w:fldCharType="end"/>
        </w:r>
      </w:sdtContent>
    </w:sdt>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03AD" w:rsidRPr="001C50B3" w:rsidRDefault="009703AD" w:rsidP="00B06BEA">
    <w:pPr>
      <w:spacing w:line="480" w:lineRule="auto"/>
      <w:rPr>
        <w:rFonts w:ascii="Times New Roman" w:hAnsi="Times New Roman" w:cs="Times New Roman"/>
        <w:sz w:val="24"/>
        <w:szCs w:val="24"/>
      </w:rPr>
    </w:pPr>
    <w:r w:rsidRPr="001C50B3">
      <w:rPr>
        <w:rFonts w:ascii="Times New Roman" w:hAnsi="Times New Roman" w:cs="Times New Roman"/>
        <w:sz w:val="24"/>
        <w:szCs w:val="24"/>
      </w:rPr>
      <w:t xml:space="preserve">Running head: </w:t>
    </w:r>
    <w:r w:rsidR="00B06BEA">
      <w:rPr>
        <w:rFonts w:ascii="Times New Roman" w:hAnsi="Times New Roman" w:cs="Times New Roman"/>
        <w:color w:val="333333"/>
        <w:sz w:val="24"/>
        <w:szCs w:val="24"/>
      </w:rPr>
      <w:t>RISK MANAGEMENT IN HOTEL INDUSTRY</w:t>
    </w:r>
    <w:r w:rsidR="00576F75">
      <w:rPr>
        <w:rFonts w:ascii="Times New Roman" w:hAnsi="Times New Roman" w:cs="Times New Roman"/>
        <w:color w:val="333333"/>
        <w:sz w:val="24"/>
        <w:szCs w:val="24"/>
      </w:rPr>
      <w:t xml:space="preserve"> </w:t>
    </w:r>
    <w:r w:rsidR="00B06BEA">
      <w:rPr>
        <w:rFonts w:ascii="Times New Roman" w:hAnsi="Times New Roman" w:cs="Times New Roman"/>
        <w:color w:val="333333"/>
        <w:sz w:val="24"/>
        <w:szCs w:val="24"/>
      </w:rPr>
      <w:t xml:space="preserve">                                       </w:t>
    </w:r>
    <w:r w:rsidR="001C50B3" w:rsidRPr="001C50B3">
      <w:rPr>
        <w:rFonts w:ascii="Times New Roman" w:hAnsi="Times New Roman" w:cs="Times New Roman"/>
        <w:color w:val="333333"/>
        <w:sz w:val="21"/>
        <w:szCs w:val="21"/>
      </w:rPr>
      <w:t xml:space="preserve">           </w:t>
    </w:r>
    <w:r w:rsidR="00B06BEA">
      <w:rPr>
        <w:rFonts w:ascii="Times New Roman" w:hAnsi="Times New Roman" w:cs="Times New Roman"/>
        <w:sz w:val="24"/>
        <w:szCs w:val="24"/>
      </w:rPr>
      <w:t>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312789"/>
    <w:multiLevelType w:val="multilevel"/>
    <w:tmpl w:val="C80E4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6CB663E6"/>
    <w:multiLevelType w:val="multilevel"/>
    <w:tmpl w:val="5F1C4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NDawNDUzNDMyNrM0NDVU0lEKTi0uzszPAykwNK4FAEOBVVYtAAAA"/>
  </w:docVars>
  <w:rsids>
    <w:rsidRoot w:val="00677A24"/>
    <w:rsid w:val="00007BE2"/>
    <w:rsid w:val="00023EEB"/>
    <w:rsid w:val="00032D91"/>
    <w:rsid w:val="00044345"/>
    <w:rsid w:val="00045253"/>
    <w:rsid w:val="00045831"/>
    <w:rsid w:val="0006328E"/>
    <w:rsid w:val="000A2B89"/>
    <w:rsid w:val="000B58E6"/>
    <w:rsid w:val="000B7CE4"/>
    <w:rsid w:val="000C0929"/>
    <w:rsid w:val="000F6FAC"/>
    <w:rsid w:val="00101111"/>
    <w:rsid w:val="00103CC5"/>
    <w:rsid w:val="001079A2"/>
    <w:rsid w:val="00114738"/>
    <w:rsid w:val="00116F2D"/>
    <w:rsid w:val="001170DB"/>
    <w:rsid w:val="00123D06"/>
    <w:rsid w:val="00132C57"/>
    <w:rsid w:val="00134B17"/>
    <w:rsid w:val="0014629F"/>
    <w:rsid w:val="0015512C"/>
    <w:rsid w:val="0017423D"/>
    <w:rsid w:val="001829F4"/>
    <w:rsid w:val="00187A15"/>
    <w:rsid w:val="00193050"/>
    <w:rsid w:val="001B6F2F"/>
    <w:rsid w:val="001C4C68"/>
    <w:rsid w:val="001C50B3"/>
    <w:rsid w:val="001F0D41"/>
    <w:rsid w:val="001F42C1"/>
    <w:rsid w:val="001F59D0"/>
    <w:rsid w:val="002038EC"/>
    <w:rsid w:val="00214815"/>
    <w:rsid w:val="002178F4"/>
    <w:rsid w:val="002421F5"/>
    <w:rsid w:val="002618D7"/>
    <w:rsid w:val="00284A1E"/>
    <w:rsid w:val="00286F13"/>
    <w:rsid w:val="00295ABD"/>
    <w:rsid w:val="002A3E2B"/>
    <w:rsid w:val="002C0B2D"/>
    <w:rsid w:val="002F255D"/>
    <w:rsid w:val="002F511F"/>
    <w:rsid w:val="003239FF"/>
    <w:rsid w:val="00344348"/>
    <w:rsid w:val="003474B3"/>
    <w:rsid w:val="00373624"/>
    <w:rsid w:val="00376017"/>
    <w:rsid w:val="00380A70"/>
    <w:rsid w:val="003A1BEF"/>
    <w:rsid w:val="003B24AA"/>
    <w:rsid w:val="003B51DF"/>
    <w:rsid w:val="003B6D6F"/>
    <w:rsid w:val="003C13FF"/>
    <w:rsid w:val="003F5799"/>
    <w:rsid w:val="00407F24"/>
    <w:rsid w:val="0041782D"/>
    <w:rsid w:val="00440AEE"/>
    <w:rsid w:val="00443308"/>
    <w:rsid w:val="00447ADC"/>
    <w:rsid w:val="00452274"/>
    <w:rsid w:val="004D7727"/>
    <w:rsid w:val="005077B0"/>
    <w:rsid w:val="0052344D"/>
    <w:rsid w:val="00553230"/>
    <w:rsid w:val="00576F75"/>
    <w:rsid w:val="005A597A"/>
    <w:rsid w:val="005A7B09"/>
    <w:rsid w:val="005B5BA8"/>
    <w:rsid w:val="005C0275"/>
    <w:rsid w:val="005C1A6E"/>
    <w:rsid w:val="005C2856"/>
    <w:rsid w:val="005C4A2D"/>
    <w:rsid w:val="005C5738"/>
    <w:rsid w:val="005D39BF"/>
    <w:rsid w:val="005E213A"/>
    <w:rsid w:val="005F1E3F"/>
    <w:rsid w:val="006043D1"/>
    <w:rsid w:val="0062655D"/>
    <w:rsid w:val="00670CE5"/>
    <w:rsid w:val="00677A24"/>
    <w:rsid w:val="006823A7"/>
    <w:rsid w:val="006849F8"/>
    <w:rsid w:val="006B587F"/>
    <w:rsid w:val="006D175A"/>
    <w:rsid w:val="006E7330"/>
    <w:rsid w:val="00707C19"/>
    <w:rsid w:val="007316D5"/>
    <w:rsid w:val="00752B07"/>
    <w:rsid w:val="007624E8"/>
    <w:rsid w:val="00783D82"/>
    <w:rsid w:val="00785A7E"/>
    <w:rsid w:val="00790F26"/>
    <w:rsid w:val="007924BE"/>
    <w:rsid w:val="007A26D4"/>
    <w:rsid w:val="007A5987"/>
    <w:rsid w:val="007B4969"/>
    <w:rsid w:val="007B73CB"/>
    <w:rsid w:val="007C1AD4"/>
    <w:rsid w:val="007C37A7"/>
    <w:rsid w:val="007C5BE5"/>
    <w:rsid w:val="007D3B0B"/>
    <w:rsid w:val="00813B5B"/>
    <w:rsid w:val="008146AE"/>
    <w:rsid w:val="00827A3D"/>
    <w:rsid w:val="00856D68"/>
    <w:rsid w:val="00860D70"/>
    <w:rsid w:val="00866B23"/>
    <w:rsid w:val="00872987"/>
    <w:rsid w:val="00872AAC"/>
    <w:rsid w:val="008918B1"/>
    <w:rsid w:val="008A3877"/>
    <w:rsid w:val="008B2014"/>
    <w:rsid w:val="008C3A81"/>
    <w:rsid w:val="008C4964"/>
    <w:rsid w:val="008C6D57"/>
    <w:rsid w:val="008D0E1F"/>
    <w:rsid w:val="008D2AA9"/>
    <w:rsid w:val="009036B7"/>
    <w:rsid w:val="00922099"/>
    <w:rsid w:val="00931A2F"/>
    <w:rsid w:val="009407CF"/>
    <w:rsid w:val="009476CA"/>
    <w:rsid w:val="009536DB"/>
    <w:rsid w:val="009703AD"/>
    <w:rsid w:val="00975463"/>
    <w:rsid w:val="00993FAF"/>
    <w:rsid w:val="0099427F"/>
    <w:rsid w:val="009D0A53"/>
    <w:rsid w:val="009D5E44"/>
    <w:rsid w:val="009F4385"/>
    <w:rsid w:val="009F5BEA"/>
    <w:rsid w:val="00A114B7"/>
    <w:rsid w:val="00A40D25"/>
    <w:rsid w:val="00A41291"/>
    <w:rsid w:val="00A479B5"/>
    <w:rsid w:val="00A85F4C"/>
    <w:rsid w:val="00A937F2"/>
    <w:rsid w:val="00AC5181"/>
    <w:rsid w:val="00AC7538"/>
    <w:rsid w:val="00AD0B2C"/>
    <w:rsid w:val="00AD0F9C"/>
    <w:rsid w:val="00AD3A0B"/>
    <w:rsid w:val="00AD7082"/>
    <w:rsid w:val="00AE1AB6"/>
    <w:rsid w:val="00AE29C3"/>
    <w:rsid w:val="00AE361E"/>
    <w:rsid w:val="00AE538E"/>
    <w:rsid w:val="00AF14B0"/>
    <w:rsid w:val="00AF18D1"/>
    <w:rsid w:val="00AF1F5D"/>
    <w:rsid w:val="00AF4972"/>
    <w:rsid w:val="00AF5795"/>
    <w:rsid w:val="00B026C4"/>
    <w:rsid w:val="00B06BEA"/>
    <w:rsid w:val="00B27371"/>
    <w:rsid w:val="00B36C9C"/>
    <w:rsid w:val="00B443B6"/>
    <w:rsid w:val="00B54182"/>
    <w:rsid w:val="00B571B4"/>
    <w:rsid w:val="00B71482"/>
    <w:rsid w:val="00B80BAA"/>
    <w:rsid w:val="00BA4581"/>
    <w:rsid w:val="00BB39BC"/>
    <w:rsid w:val="00BC1130"/>
    <w:rsid w:val="00BC2A8D"/>
    <w:rsid w:val="00BC7B4C"/>
    <w:rsid w:val="00BD3083"/>
    <w:rsid w:val="00BE4777"/>
    <w:rsid w:val="00C03AF0"/>
    <w:rsid w:val="00C2000E"/>
    <w:rsid w:val="00C37664"/>
    <w:rsid w:val="00C412B7"/>
    <w:rsid w:val="00C50DC2"/>
    <w:rsid w:val="00C62CF0"/>
    <w:rsid w:val="00C72971"/>
    <w:rsid w:val="00C81620"/>
    <w:rsid w:val="00C860F1"/>
    <w:rsid w:val="00C90DC3"/>
    <w:rsid w:val="00C91725"/>
    <w:rsid w:val="00CA3459"/>
    <w:rsid w:val="00CC5F78"/>
    <w:rsid w:val="00CF325D"/>
    <w:rsid w:val="00CF4FEE"/>
    <w:rsid w:val="00D03C27"/>
    <w:rsid w:val="00D11CF8"/>
    <w:rsid w:val="00D1337D"/>
    <w:rsid w:val="00D3372D"/>
    <w:rsid w:val="00D475A5"/>
    <w:rsid w:val="00D51118"/>
    <w:rsid w:val="00D63911"/>
    <w:rsid w:val="00D7223E"/>
    <w:rsid w:val="00D77474"/>
    <w:rsid w:val="00D86432"/>
    <w:rsid w:val="00DA0010"/>
    <w:rsid w:val="00DA383C"/>
    <w:rsid w:val="00DB351E"/>
    <w:rsid w:val="00DC2E78"/>
    <w:rsid w:val="00DD1CA2"/>
    <w:rsid w:val="00DD283E"/>
    <w:rsid w:val="00DE12F4"/>
    <w:rsid w:val="00DE5DE9"/>
    <w:rsid w:val="00DE74D2"/>
    <w:rsid w:val="00E020EA"/>
    <w:rsid w:val="00E33DCA"/>
    <w:rsid w:val="00E362A1"/>
    <w:rsid w:val="00E45692"/>
    <w:rsid w:val="00E652CC"/>
    <w:rsid w:val="00E73E3F"/>
    <w:rsid w:val="00E816E5"/>
    <w:rsid w:val="00E91379"/>
    <w:rsid w:val="00EA254C"/>
    <w:rsid w:val="00EA45DC"/>
    <w:rsid w:val="00EB2BC9"/>
    <w:rsid w:val="00EB505E"/>
    <w:rsid w:val="00ED5551"/>
    <w:rsid w:val="00EE0290"/>
    <w:rsid w:val="00EE624D"/>
    <w:rsid w:val="00EF065D"/>
    <w:rsid w:val="00EF3568"/>
    <w:rsid w:val="00F02045"/>
    <w:rsid w:val="00F058EB"/>
    <w:rsid w:val="00F2014D"/>
    <w:rsid w:val="00F31F51"/>
    <w:rsid w:val="00F520ED"/>
    <w:rsid w:val="00FA34BC"/>
    <w:rsid w:val="00FA7FA0"/>
    <w:rsid w:val="00FC52C3"/>
    <w:rsid w:val="00FE0929"/>
    <w:rsid w:val="00FF67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2">
    <w:name w:val="heading 2"/>
    <w:basedOn w:val="a"/>
    <w:next w:val="a"/>
    <w:link w:val="20"/>
    <w:uiPriority w:val="9"/>
    <w:unhideWhenUsed/>
    <w:qFormat/>
    <w:rsid w:val="00286F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D2AA9"/>
    <w:pPr>
      <w:tabs>
        <w:tab w:val="center" w:pos="4680"/>
        <w:tab w:val="right" w:pos="9360"/>
      </w:tabs>
      <w:spacing w:after="0" w:line="240" w:lineRule="auto"/>
    </w:pPr>
  </w:style>
  <w:style w:type="character" w:customStyle="1" w:styleId="a4">
    <w:name w:val="Горен колонтитул Знак"/>
    <w:basedOn w:val="a0"/>
    <w:link w:val="a3"/>
    <w:uiPriority w:val="99"/>
    <w:rsid w:val="008D2AA9"/>
  </w:style>
  <w:style w:type="paragraph" w:styleId="a5">
    <w:name w:val="footer"/>
    <w:basedOn w:val="a"/>
    <w:link w:val="a6"/>
    <w:uiPriority w:val="99"/>
    <w:unhideWhenUsed/>
    <w:rsid w:val="008D2AA9"/>
    <w:pPr>
      <w:tabs>
        <w:tab w:val="center" w:pos="4680"/>
        <w:tab w:val="right" w:pos="9360"/>
      </w:tabs>
      <w:spacing w:after="0" w:line="240" w:lineRule="auto"/>
    </w:pPr>
  </w:style>
  <w:style w:type="character" w:customStyle="1" w:styleId="a6">
    <w:name w:val="Долен колонтитул Знак"/>
    <w:basedOn w:val="a0"/>
    <w:link w:val="a5"/>
    <w:uiPriority w:val="99"/>
    <w:rsid w:val="008D2AA9"/>
  </w:style>
  <w:style w:type="character" w:customStyle="1" w:styleId="20">
    <w:name w:val="Заглавие 2 Знак"/>
    <w:basedOn w:val="a0"/>
    <w:link w:val="2"/>
    <w:uiPriority w:val="9"/>
    <w:rsid w:val="00286F13"/>
    <w:rPr>
      <w:rFonts w:asciiTheme="majorHAnsi" w:eastAsiaTheme="majorEastAsia" w:hAnsiTheme="majorHAnsi" w:cstheme="majorBidi"/>
      <w:color w:val="2E74B5" w:themeColor="accent1" w:themeShade="BF"/>
      <w:sz w:val="26"/>
      <w:szCs w:val="26"/>
    </w:rPr>
  </w:style>
  <w:style w:type="character" w:styleId="a7">
    <w:name w:val="Hyperlink"/>
    <w:basedOn w:val="a0"/>
    <w:uiPriority w:val="99"/>
    <w:semiHidden/>
    <w:unhideWhenUsed/>
    <w:rsid w:val="00286F13"/>
    <w:rPr>
      <w:color w:val="0000FF"/>
      <w:u w:val="single"/>
    </w:rPr>
  </w:style>
  <w:style w:type="paragraph" w:styleId="a8">
    <w:name w:val="Normal (Web)"/>
    <w:basedOn w:val="a"/>
    <w:uiPriority w:val="99"/>
    <w:unhideWhenUsed/>
    <w:rsid w:val="00286F13"/>
    <w:pPr>
      <w:spacing w:before="100" w:beforeAutospacing="1" w:after="100" w:afterAutospacing="1" w:line="240" w:lineRule="auto"/>
    </w:pPr>
    <w:rPr>
      <w:rFonts w:ascii="Times New Roman" w:eastAsia="Times New Roman" w:hAnsi="Times New Roman" w:cs="Times New Roman"/>
      <w:sz w:val="24"/>
      <w:szCs w:val="24"/>
    </w:rPr>
  </w:style>
  <w:style w:type="character" w:styleId="a9">
    <w:name w:val="Strong"/>
    <w:basedOn w:val="a0"/>
    <w:uiPriority w:val="22"/>
    <w:qFormat/>
    <w:rsid w:val="00286F13"/>
    <w:rPr>
      <w:b/>
      <w:bCs/>
    </w:rPr>
  </w:style>
  <w:style w:type="character" w:styleId="aa">
    <w:name w:val="Emphasis"/>
    <w:basedOn w:val="a0"/>
    <w:uiPriority w:val="20"/>
    <w:qFormat/>
    <w:rsid w:val="00286F13"/>
    <w:rPr>
      <w:i/>
      <w:iCs/>
    </w:rPr>
  </w:style>
  <w:style w:type="paragraph" w:customStyle="1" w:styleId="cpformat">
    <w:name w:val="cpformat"/>
    <w:basedOn w:val="a"/>
    <w:rsid w:val="00ED5551"/>
    <w:pPr>
      <w:spacing w:before="100" w:beforeAutospacing="1" w:after="100" w:afterAutospacing="1" w:line="240" w:lineRule="auto"/>
    </w:pPr>
    <w:rPr>
      <w:rFonts w:ascii="Times New Roman" w:eastAsia="Times New Roman" w:hAnsi="Times New Roman" w:cs="Times New Roman"/>
      <w:sz w:val="24"/>
      <w:szCs w:val="24"/>
    </w:rPr>
  </w:style>
  <w:style w:type="paragraph" w:styleId="ab">
    <w:name w:val="Balloon Text"/>
    <w:basedOn w:val="a"/>
    <w:link w:val="ac"/>
    <w:uiPriority w:val="99"/>
    <w:semiHidden/>
    <w:unhideWhenUsed/>
    <w:rsid w:val="00B026C4"/>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B026C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2">
    <w:name w:val="heading 2"/>
    <w:basedOn w:val="a"/>
    <w:next w:val="a"/>
    <w:link w:val="20"/>
    <w:uiPriority w:val="9"/>
    <w:unhideWhenUsed/>
    <w:qFormat/>
    <w:rsid w:val="00286F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D2AA9"/>
    <w:pPr>
      <w:tabs>
        <w:tab w:val="center" w:pos="4680"/>
        <w:tab w:val="right" w:pos="9360"/>
      </w:tabs>
      <w:spacing w:after="0" w:line="240" w:lineRule="auto"/>
    </w:pPr>
  </w:style>
  <w:style w:type="character" w:customStyle="1" w:styleId="a4">
    <w:name w:val="Горен колонтитул Знак"/>
    <w:basedOn w:val="a0"/>
    <w:link w:val="a3"/>
    <w:uiPriority w:val="99"/>
    <w:rsid w:val="008D2AA9"/>
  </w:style>
  <w:style w:type="paragraph" w:styleId="a5">
    <w:name w:val="footer"/>
    <w:basedOn w:val="a"/>
    <w:link w:val="a6"/>
    <w:uiPriority w:val="99"/>
    <w:unhideWhenUsed/>
    <w:rsid w:val="008D2AA9"/>
    <w:pPr>
      <w:tabs>
        <w:tab w:val="center" w:pos="4680"/>
        <w:tab w:val="right" w:pos="9360"/>
      </w:tabs>
      <w:spacing w:after="0" w:line="240" w:lineRule="auto"/>
    </w:pPr>
  </w:style>
  <w:style w:type="character" w:customStyle="1" w:styleId="a6">
    <w:name w:val="Долен колонтитул Знак"/>
    <w:basedOn w:val="a0"/>
    <w:link w:val="a5"/>
    <w:uiPriority w:val="99"/>
    <w:rsid w:val="008D2AA9"/>
  </w:style>
  <w:style w:type="character" w:customStyle="1" w:styleId="20">
    <w:name w:val="Заглавие 2 Знак"/>
    <w:basedOn w:val="a0"/>
    <w:link w:val="2"/>
    <w:uiPriority w:val="9"/>
    <w:rsid w:val="00286F13"/>
    <w:rPr>
      <w:rFonts w:asciiTheme="majorHAnsi" w:eastAsiaTheme="majorEastAsia" w:hAnsiTheme="majorHAnsi" w:cstheme="majorBidi"/>
      <w:color w:val="2E74B5" w:themeColor="accent1" w:themeShade="BF"/>
      <w:sz w:val="26"/>
      <w:szCs w:val="26"/>
    </w:rPr>
  </w:style>
  <w:style w:type="character" w:styleId="a7">
    <w:name w:val="Hyperlink"/>
    <w:basedOn w:val="a0"/>
    <w:uiPriority w:val="99"/>
    <w:semiHidden/>
    <w:unhideWhenUsed/>
    <w:rsid w:val="00286F13"/>
    <w:rPr>
      <w:color w:val="0000FF"/>
      <w:u w:val="single"/>
    </w:rPr>
  </w:style>
  <w:style w:type="paragraph" w:styleId="a8">
    <w:name w:val="Normal (Web)"/>
    <w:basedOn w:val="a"/>
    <w:uiPriority w:val="99"/>
    <w:unhideWhenUsed/>
    <w:rsid w:val="00286F13"/>
    <w:pPr>
      <w:spacing w:before="100" w:beforeAutospacing="1" w:after="100" w:afterAutospacing="1" w:line="240" w:lineRule="auto"/>
    </w:pPr>
    <w:rPr>
      <w:rFonts w:ascii="Times New Roman" w:eastAsia="Times New Roman" w:hAnsi="Times New Roman" w:cs="Times New Roman"/>
      <w:sz w:val="24"/>
      <w:szCs w:val="24"/>
    </w:rPr>
  </w:style>
  <w:style w:type="character" w:styleId="a9">
    <w:name w:val="Strong"/>
    <w:basedOn w:val="a0"/>
    <w:uiPriority w:val="22"/>
    <w:qFormat/>
    <w:rsid w:val="00286F13"/>
    <w:rPr>
      <w:b/>
      <w:bCs/>
    </w:rPr>
  </w:style>
  <w:style w:type="character" w:styleId="aa">
    <w:name w:val="Emphasis"/>
    <w:basedOn w:val="a0"/>
    <w:uiPriority w:val="20"/>
    <w:qFormat/>
    <w:rsid w:val="00286F13"/>
    <w:rPr>
      <w:i/>
      <w:iCs/>
    </w:rPr>
  </w:style>
  <w:style w:type="paragraph" w:customStyle="1" w:styleId="cpformat">
    <w:name w:val="cpformat"/>
    <w:basedOn w:val="a"/>
    <w:rsid w:val="00ED5551"/>
    <w:pPr>
      <w:spacing w:before="100" w:beforeAutospacing="1" w:after="100" w:afterAutospacing="1" w:line="240" w:lineRule="auto"/>
    </w:pPr>
    <w:rPr>
      <w:rFonts w:ascii="Times New Roman" w:eastAsia="Times New Roman" w:hAnsi="Times New Roman" w:cs="Times New Roman"/>
      <w:sz w:val="24"/>
      <w:szCs w:val="24"/>
    </w:rPr>
  </w:style>
  <w:style w:type="paragraph" w:styleId="ab">
    <w:name w:val="Balloon Text"/>
    <w:basedOn w:val="a"/>
    <w:link w:val="ac"/>
    <w:uiPriority w:val="99"/>
    <w:semiHidden/>
    <w:unhideWhenUsed/>
    <w:rsid w:val="00B026C4"/>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B026C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110307">
      <w:bodyDiv w:val="1"/>
      <w:marLeft w:val="0"/>
      <w:marRight w:val="0"/>
      <w:marTop w:val="0"/>
      <w:marBottom w:val="0"/>
      <w:divBdr>
        <w:top w:val="none" w:sz="0" w:space="0" w:color="auto"/>
        <w:left w:val="none" w:sz="0" w:space="0" w:color="auto"/>
        <w:bottom w:val="none" w:sz="0" w:space="0" w:color="auto"/>
        <w:right w:val="none" w:sz="0" w:space="0" w:color="auto"/>
      </w:divBdr>
    </w:div>
    <w:div w:id="707029371">
      <w:bodyDiv w:val="1"/>
      <w:marLeft w:val="0"/>
      <w:marRight w:val="0"/>
      <w:marTop w:val="0"/>
      <w:marBottom w:val="0"/>
      <w:divBdr>
        <w:top w:val="none" w:sz="0" w:space="0" w:color="auto"/>
        <w:left w:val="none" w:sz="0" w:space="0" w:color="auto"/>
        <w:bottom w:val="none" w:sz="0" w:space="0" w:color="auto"/>
        <w:right w:val="none" w:sz="0" w:space="0" w:color="auto"/>
      </w:divBdr>
    </w:div>
    <w:div w:id="1236473943">
      <w:bodyDiv w:val="1"/>
      <w:marLeft w:val="0"/>
      <w:marRight w:val="0"/>
      <w:marTop w:val="0"/>
      <w:marBottom w:val="0"/>
      <w:divBdr>
        <w:top w:val="none" w:sz="0" w:space="0" w:color="auto"/>
        <w:left w:val="none" w:sz="0" w:space="0" w:color="auto"/>
        <w:bottom w:val="none" w:sz="0" w:space="0" w:color="auto"/>
        <w:right w:val="none" w:sz="0" w:space="0" w:color="auto"/>
      </w:divBdr>
    </w:div>
    <w:div w:id="1753352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1415</Words>
  <Characters>8070</Characters>
  <Application>Microsoft Office Word</Application>
  <DocSecurity>0</DocSecurity>
  <Lines>67</Lines>
  <Paragraphs>18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LinksUpToDate>false</LinksUpToDate>
  <CharactersWithSpaces>9467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2019-03-30T20:37:00Z</dcterms:created>
  <dcterms:modified xsi:type="dcterms:W3CDTF">2019-03-30T20:53:00Z</dcterms:modified>
</cp:coreProperties>
</file>