
<file path=[Content_Types].xml><?xml version="1.0" encoding="utf-8"?>
<Types xmlns="http://schemas.openxmlformats.org/package/2006/content-types">
  <Default Extension="jp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0231820"/>
        <w:docPartObj>
          <w:docPartGallery w:val="Cover Pages"/>
          <w:docPartUnique/>
        </w:docPartObj>
      </w:sdtPr>
      <w:sdtEndPr>
        <w:rPr>
          <w:rFonts w:cs="Arial"/>
          <w:color w:val="000000" w:themeColor="text1"/>
          <w:szCs w:val="24"/>
        </w:rPr>
      </w:sdtEndPr>
      <w:sdtContent>
        <w:p w14:paraId="0F31CA42" w14:textId="62B1847C" w:rsidR="00104947" w:rsidRDefault="005C2DCF">
          <w:r>
            <w:rPr>
              <w:noProof/>
            </w:rPr>
            <mc:AlternateContent>
              <mc:Choice Requires="wps">
                <w:drawing>
                  <wp:anchor distT="0" distB="0" distL="114300" distR="114300" simplePos="0" relativeHeight="251661312" behindDoc="0" locked="0" layoutInCell="1" allowOverlap="1" wp14:anchorId="4F347338" wp14:editId="55E2B7A9">
                    <wp:simplePos x="0" y="0"/>
                    <wp:positionH relativeFrom="column">
                      <wp:posOffset>60960</wp:posOffset>
                    </wp:positionH>
                    <wp:positionV relativeFrom="paragraph">
                      <wp:posOffset>-7620</wp:posOffset>
                    </wp:positionV>
                    <wp:extent cx="3749040" cy="1584960"/>
                    <wp:effectExtent l="0" t="0" r="22860" b="15240"/>
                    <wp:wrapNone/>
                    <wp:docPr id="1" name="Text Box 1"/>
                    <wp:cNvGraphicFramePr/>
                    <a:graphic xmlns:a="http://schemas.openxmlformats.org/drawingml/2006/main">
                      <a:graphicData uri="http://schemas.microsoft.com/office/word/2010/wordprocessingShape">
                        <wps:wsp>
                          <wps:cNvSpPr txBox="1"/>
                          <wps:spPr>
                            <a:xfrm>
                              <a:off x="0" y="0"/>
                              <a:ext cx="3749040" cy="1584960"/>
                            </a:xfrm>
                            <a:prstGeom prst="rect">
                              <a:avLst/>
                            </a:prstGeom>
                            <a:solidFill>
                              <a:schemeClr val="lt1"/>
                            </a:solidFill>
                            <a:ln w="6350">
                              <a:solidFill>
                                <a:prstClr val="black"/>
                              </a:solidFill>
                            </a:ln>
                          </wps:spPr>
                          <wps:txbx>
                            <w:txbxContent>
                              <w:p w14:paraId="4389CE3D" w14:textId="0E0DEC0C" w:rsidR="005C2DCF" w:rsidRDefault="005C2DCF">
                                <w:r w:rsidRPr="005C2DCF">
                                  <w:drawing>
                                    <wp:inline distT="0" distB="0" distL="0" distR="0" wp14:anchorId="5B368953" wp14:editId="066C9AAF">
                                      <wp:extent cx="3649980" cy="1555439"/>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3314" cy="156112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347338" id="_x0000_t202" coordsize="21600,21600" o:spt="202" path="m,l,21600r21600,l21600,xe">
                    <v:stroke joinstyle="miter"/>
                    <v:path gradientshapeok="t" o:connecttype="rect"/>
                  </v:shapetype>
                  <v:shape id="Text Box 1" o:spid="_x0000_s1026" type="#_x0000_t202" style="position:absolute;margin-left:4.8pt;margin-top:-.6pt;width:295.2pt;height:124.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raiTAIAAKIEAAAOAAAAZHJzL2Uyb0RvYy54bWysVMtu2zAQvBfoPxC8N7IT52HDcuAmSFEg&#10;SALYQc40RcVCKS5L0pbSr++Qkh077anohdoXh7uzu5pet7VmW+V8RSbnw5MBZ8pIKirzmvPn5d2X&#10;K858EKYQmozK+Zvy/Hr2+dO0sRN1SmvShXIMIMZPGpvzdQh2kmVerlUt/AlZZeAsydUiQHWvWeFE&#10;A/RaZ6eDwUXWkCusI6m8h/W2c/JZwi9LJcNjWXoVmM45cgvpdOlcxTObTcXk1Qm7rmSfhviHLGpR&#10;GTy6h7oVQbCNq/6AqivpyFMZTiTVGZVlJVWqAdUMBx+qWayFVakWkOPtnib//2Dlw/bJsapA7zgz&#10;okaLlqoN7Cu1bBjZaayfIGhhERZamGNkb/cwxqLb0tXxi3IY/OD5bc9tBJMwnl2OxoMRXBK+4fnV&#10;aHyR2M/er1vnwzdFNYtCzh2alzgV23sf8CRCdyHxNU+6Ku4qrZMSB0bdaMe2Aq3WISWJG0dR2rAm&#10;5xdn54MEfOSL0Pv7Ky3kj1jmMQI0bWCMpHTFRym0q7ZnZEXFG4hy1A2at/KuAu698OFJOEwWCMC2&#10;hEccpSYkQ73E2Zrcr7/ZYzwaDi9nDSY15/7nRjjFmf5uMArj4SjyGpIyOr88heIOPatDj9nUNwSG&#10;0G5kl8QYH/ROLB3VL1iqeXwVLmEk3s552Ik3odsfLKVU83kKwjBbEe7NwsoIHTsS+Vy2L8LZvp8B&#10;o/BAu5kWkw9t7WLjTUPzTaCySj2PBHes9rxjEVJb+qWNm3aop6j3X8vsNwAAAP//AwBQSwMEFAAG&#10;AAgAAAAhAK+EtxXcAAAACAEAAA8AAABkcnMvZG93bnJldi54bWxMjzFPwzAUhHck/oP1KrG1dqMq&#10;SkOcqqDCwkSLmN341baIn6PYTcO/x0wwnu50912zm33PJhyjCyRhvRLAkLqgHRkJH6eXZQUsJkVa&#10;9YFQwjdG2LX3d42qdbjRO07HZFguoVgrCTaloeY8dha9iqswIGXvEkavUpaj4XpUt1zue14IUXKv&#10;HOUFqwZ8tth9Ha9ewuHJbE1XqdEeKu3cNH9e3syrlA+Lef8ILOGc/sLwi5/Roc1M53AlHVkvYVvm&#10;oITlugCW7VKIfO0sodhUG+Btw/8faH8AAAD//wMAUEsBAi0AFAAGAAgAAAAhALaDOJL+AAAA4QEA&#10;ABMAAAAAAAAAAAAAAAAAAAAAAFtDb250ZW50X1R5cGVzXS54bWxQSwECLQAUAAYACAAAACEAOP0h&#10;/9YAAACUAQAACwAAAAAAAAAAAAAAAAAvAQAAX3JlbHMvLnJlbHNQSwECLQAUAAYACAAAACEA0ga2&#10;okwCAACiBAAADgAAAAAAAAAAAAAAAAAuAgAAZHJzL2Uyb0RvYy54bWxQSwECLQAUAAYACAAAACEA&#10;r4S3FdwAAAAIAQAADwAAAAAAAAAAAAAAAACmBAAAZHJzL2Rvd25yZXYueG1sUEsFBgAAAAAEAAQA&#10;8wAAAK8FAAAAAA==&#10;" fillcolor="white [3201]" strokeweight=".5pt">
                    <v:textbox>
                      <w:txbxContent>
                        <w:p w14:paraId="4389CE3D" w14:textId="0E0DEC0C" w:rsidR="005C2DCF" w:rsidRDefault="005C2DCF">
                          <w:r w:rsidRPr="005C2DCF">
                            <w:drawing>
                              <wp:inline distT="0" distB="0" distL="0" distR="0" wp14:anchorId="5B368953" wp14:editId="066C9AAF">
                                <wp:extent cx="3649980" cy="1555439"/>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3314" cy="1561121"/>
                                        </a:xfrm>
                                        <a:prstGeom prst="rect">
                                          <a:avLst/>
                                        </a:prstGeom>
                                        <a:noFill/>
                                        <a:ln>
                                          <a:noFill/>
                                        </a:ln>
                                      </pic:spPr>
                                    </pic:pic>
                                  </a:graphicData>
                                </a:graphic>
                              </wp:inline>
                            </w:drawing>
                          </w:r>
                        </w:p>
                      </w:txbxContent>
                    </v:textbox>
                  </v:shape>
                </w:pict>
              </mc:Fallback>
            </mc:AlternateContent>
          </w:r>
          <w:r w:rsidR="00104947">
            <w:rPr>
              <w:noProof/>
            </w:rPr>
            <mc:AlternateContent>
              <mc:Choice Requires="wps">
                <w:drawing>
                  <wp:anchor distT="0" distB="0" distL="114300" distR="114300" simplePos="0" relativeHeight="251659264" behindDoc="0" locked="0" layoutInCell="1" allowOverlap="1" wp14:anchorId="319518B9" wp14:editId="3FE22C67">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p w14:paraId="47F7D802" w14:textId="77777777" w:rsidR="00DE330E" w:rsidRDefault="00104947" w:rsidP="003C75AF">
                                <w:pPr>
                                  <w:pStyle w:val="Title"/>
                                  <w:spacing w:line="360" w:lineRule="auto"/>
                                  <w:jc w:val="center"/>
                                  <w:rPr>
                                    <w:rFonts w:cs="Arial"/>
                                    <w:b/>
                                    <w:bCs/>
                                    <w:caps/>
                                    <w:sz w:val="32"/>
                                    <w:szCs w:val="32"/>
                                  </w:rPr>
                                </w:pPr>
                                <w:sdt>
                                  <w:sdtPr>
                                    <w:rPr>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Content>
                                    <w:r w:rsidR="003C75AF">
                                      <w:rPr>
                                        <w:caps/>
                                        <w:color w:val="FFFFFF" w:themeColor="background1"/>
                                        <w:sz w:val="80"/>
                                        <w:szCs w:val="80"/>
                                      </w:rPr>
                                      <w:t xml:space="preserve">     </w:t>
                                    </w:r>
                                  </w:sdtContent>
                                </w:sdt>
                                <w:r w:rsidR="003C75AF" w:rsidRPr="003C75AF">
                                  <w:rPr>
                                    <w:rFonts w:cs="Arial"/>
                                    <w:b/>
                                    <w:bCs/>
                                    <w:caps/>
                                    <w:sz w:val="32"/>
                                    <w:szCs w:val="32"/>
                                  </w:rPr>
                                  <w:t xml:space="preserve"> </w:t>
                                </w:r>
                              </w:p>
                              <w:p w14:paraId="094453D5" w14:textId="2295E613" w:rsidR="00DE330E" w:rsidRDefault="00DE330E" w:rsidP="003C75AF">
                                <w:pPr>
                                  <w:pStyle w:val="Title"/>
                                  <w:spacing w:line="360" w:lineRule="auto"/>
                                  <w:jc w:val="center"/>
                                  <w:rPr>
                                    <w:rFonts w:cs="Arial"/>
                                    <w:b/>
                                    <w:bCs/>
                                    <w:caps/>
                                    <w:sz w:val="32"/>
                                    <w:szCs w:val="32"/>
                                  </w:rPr>
                                </w:pPr>
                              </w:p>
                              <w:p w14:paraId="6BA83281" w14:textId="2EA66345" w:rsidR="002F1A2F" w:rsidRDefault="002F1A2F" w:rsidP="002F1A2F">
                                <w:pPr>
                                  <w:rPr>
                                    <w:lang w:val="en-US" w:eastAsia="en-US"/>
                                  </w:rPr>
                                </w:pPr>
                              </w:p>
                              <w:p w14:paraId="403B10D4" w14:textId="350168C9" w:rsidR="002F1A2F" w:rsidRDefault="002F1A2F" w:rsidP="002F1A2F">
                                <w:pPr>
                                  <w:rPr>
                                    <w:lang w:val="en-US" w:eastAsia="en-US"/>
                                  </w:rPr>
                                </w:pPr>
                              </w:p>
                              <w:p w14:paraId="121DC3B5" w14:textId="77777777" w:rsidR="002F1A2F" w:rsidRPr="002F1A2F" w:rsidRDefault="002F1A2F" w:rsidP="002F1A2F">
                                <w:pPr>
                                  <w:rPr>
                                    <w:lang w:val="en-US" w:eastAsia="en-US"/>
                                  </w:rPr>
                                </w:pPr>
                              </w:p>
                              <w:p w14:paraId="59377A39" w14:textId="0A26B041" w:rsidR="003C75AF" w:rsidRPr="00572E54" w:rsidRDefault="003C75AF" w:rsidP="003C75AF">
                                <w:pPr>
                                  <w:pStyle w:val="Title"/>
                                  <w:spacing w:line="360" w:lineRule="auto"/>
                                  <w:jc w:val="center"/>
                                  <w:rPr>
                                    <w:rFonts w:ascii="Arial" w:hAnsi="Arial" w:cs="Arial"/>
                                    <w:b/>
                                    <w:bCs/>
                                    <w:caps/>
                                    <w:color w:val="000000" w:themeColor="text1"/>
                                    <w:sz w:val="32"/>
                                    <w:szCs w:val="32"/>
                                  </w:rPr>
                                </w:pPr>
                                <w:r w:rsidRPr="00572E54">
                                  <w:rPr>
                                    <w:rFonts w:ascii="Arial" w:hAnsi="Arial" w:cs="Arial"/>
                                    <w:b/>
                                    <w:bCs/>
                                    <w:caps/>
                                    <w:color w:val="000000" w:themeColor="text1"/>
                                    <w:sz w:val="32"/>
                                    <w:szCs w:val="32"/>
                                  </w:rPr>
                                  <w:t>CHIDREN, YOUNG PEOPLE AND FAMILY</w:t>
                                </w:r>
                              </w:p>
                              <w:p w14:paraId="4058B426" w14:textId="77777777" w:rsidR="003C75AF" w:rsidRPr="003C75AF" w:rsidRDefault="003C75AF" w:rsidP="003C75AF">
                                <w:pPr>
                                  <w:pStyle w:val="Title"/>
                                  <w:spacing w:line="360" w:lineRule="auto"/>
                                  <w:jc w:val="center"/>
                                  <w:rPr>
                                    <w:rFonts w:ascii="Arial" w:hAnsi="Arial" w:cs="Arial"/>
                                    <w:b/>
                                    <w:bCs/>
                                    <w:caps/>
                                    <w:color w:val="000000" w:themeColor="text1"/>
                                    <w:sz w:val="32"/>
                                    <w:szCs w:val="32"/>
                                  </w:rPr>
                                </w:pPr>
                                <w:r w:rsidRPr="003C75AF">
                                  <w:rPr>
                                    <w:rFonts w:ascii="Arial" w:hAnsi="Arial" w:cs="Arial"/>
                                    <w:b/>
                                    <w:bCs/>
                                    <w:caps/>
                                    <w:color w:val="000000" w:themeColor="text1"/>
                                    <w:sz w:val="32"/>
                                    <w:szCs w:val="32"/>
                                  </w:rPr>
                                  <w:t>(BMHP5004)</w:t>
                                </w:r>
                              </w:p>
                              <w:p w14:paraId="2603EEAC" w14:textId="7165C0A7" w:rsidR="003C75AF" w:rsidRPr="003C75AF" w:rsidRDefault="003C75AF" w:rsidP="003C75AF">
                                <w:pPr>
                                  <w:pStyle w:val="Title"/>
                                  <w:spacing w:line="360" w:lineRule="auto"/>
                                  <w:jc w:val="center"/>
                                  <w:rPr>
                                    <w:rFonts w:ascii="Arial" w:hAnsi="Arial" w:cs="Arial"/>
                                    <w:b/>
                                    <w:bCs/>
                                    <w:caps/>
                                    <w:color w:val="000000" w:themeColor="text1"/>
                                    <w:sz w:val="32"/>
                                    <w:szCs w:val="32"/>
                                  </w:rPr>
                                </w:pPr>
                                <w:r w:rsidRPr="003C75AF">
                                  <w:rPr>
                                    <w:rFonts w:ascii="Arial" w:hAnsi="Arial" w:cs="Arial"/>
                                    <w:b/>
                                    <w:bCs/>
                                    <w:caps/>
                                    <w:color w:val="000000" w:themeColor="text1"/>
                                    <w:sz w:val="32"/>
                                    <w:szCs w:val="32"/>
                                  </w:rPr>
                                  <w:t xml:space="preserve">Assessment Component </w:t>
                                </w:r>
                                <w:r w:rsidRPr="00572E54">
                                  <w:rPr>
                                    <w:rFonts w:ascii="Arial" w:hAnsi="Arial" w:cs="Arial"/>
                                    <w:b/>
                                    <w:bCs/>
                                    <w:caps/>
                                    <w:color w:val="000000" w:themeColor="text1"/>
                                    <w:sz w:val="32"/>
                                    <w:szCs w:val="32"/>
                                  </w:rPr>
                                  <w:t>2</w:t>
                                </w:r>
                              </w:p>
                              <w:p w14:paraId="3D98BF30" w14:textId="77777777" w:rsidR="003C75AF" w:rsidRPr="003C75AF" w:rsidRDefault="003C75AF" w:rsidP="003C75AF">
                                <w:pPr>
                                  <w:pStyle w:val="Title"/>
                                  <w:jc w:val="right"/>
                                  <w:rPr>
                                    <w:b/>
                                    <w:bCs/>
                                    <w:caps/>
                                    <w:color w:val="000000" w:themeColor="text1"/>
                                    <w:sz w:val="80"/>
                                    <w:szCs w:val="80"/>
                                  </w:rPr>
                                </w:pPr>
                              </w:p>
                              <w:p w14:paraId="27EB679D" w14:textId="77777777" w:rsidR="003C75AF" w:rsidRPr="003C75AF" w:rsidRDefault="003C75AF" w:rsidP="003C75AF">
                                <w:pPr>
                                  <w:pStyle w:val="Title"/>
                                  <w:spacing w:line="360" w:lineRule="auto"/>
                                  <w:jc w:val="center"/>
                                  <w:rPr>
                                    <w:rFonts w:ascii="Arial" w:hAnsi="Arial" w:cs="Arial"/>
                                    <w:b/>
                                    <w:bCs/>
                                    <w:caps/>
                                    <w:color w:val="000000" w:themeColor="text1"/>
                                    <w:sz w:val="32"/>
                                    <w:szCs w:val="32"/>
                                  </w:rPr>
                                </w:pPr>
                                <w:r w:rsidRPr="003C75AF">
                                  <w:rPr>
                                    <w:rFonts w:ascii="Arial" w:hAnsi="Arial" w:cs="Arial"/>
                                    <w:b/>
                                    <w:bCs/>
                                    <w:caps/>
                                    <w:color w:val="000000" w:themeColor="text1"/>
                                    <w:sz w:val="32"/>
                                    <w:szCs w:val="32"/>
                                  </w:rPr>
                                  <w:t>Student name: Justyna Cichocka</w:t>
                                </w:r>
                              </w:p>
                              <w:p w14:paraId="0CF2ADFB" w14:textId="77777777" w:rsidR="003C75AF" w:rsidRPr="003C75AF" w:rsidRDefault="003C75AF" w:rsidP="003C75AF">
                                <w:pPr>
                                  <w:pStyle w:val="Title"/>
                                  <w:spacing w:line="360" w:lineRule="auto"/>
                                  <w:jc w:val="center"/>
                                  <w:rPr>
                                    <w:rFonts w:ascii="Arial" w:hAnsi="Arial" w:cs="Arial"/>
                                    <w:b/>
                                    <w:bCs/>
                                    <w:caps/>
                                    <w:color w:val="000000" w:themeColor="text1"/>
                                    <w:sz w:val="32"/>
                                    <w:szCs w:val="32"/>
                                  </w:rPr>
                                </w:pPr>
                                <w:r w:rsidRPr="003C75AF">
                                  <w:rPr>
                                    <w:rFonts w:ascii="Arial" w:hAnsi="Arial" w:cs="Arial"/>
                                    <w:b/>
                                    <w:bCs/>
                                    <w:caps/>
                                    <w:color w:val="000000" w:themeColor="text1"/>
                                    <w:sz w:val="32"/>
                                    <w:szCs w:val="32"/>
                                  </w:rPr>
                                  <w:t>Student number: 1916227</w:t>
                                </w:r>
                              </w:p>
                              <w:p w14:paraId="550935A6" w14:textId="77777777" w:rsidR="003C75AF" w:rsidRPr="003C75AF" w:rsidRDefault="003C75AF" w:rsidP="003C75AF">
                                <w:pPr>
                                  <w:pStyle w:val="Title"/>
                                  <w:spacing w:line="360" w:lineRule="auto"/>
                                  <w:jc w:val="center"/>
                                  <w:rPr>
                                    <w:rFonts w:ascii="Arial" w:hAnsi="Arial" w:cs="Arial"/>
                                    <w:b/>
                                    <w:bCs/>
                                    <w:caps/>
                                    <w:color w:val="000000" w:themeColor="text1"/>
                                    <w:sz w:val="32"/>
                                    <w:szCs w:val="32"/>
                                  </w:rPr>
                                </w:pPr>
                                <w:r w:rsidRPr="003C75AF">
                                  <w:rPr>
                                    <w:rFonts w:ascii="Arial" w:hAnsi="Arial" w:cs="Arial"/>
                                    <w:b/>
                                    <w:bCs/>
                                    <w:caps/>
                                    <w:color w:val="000000" w:themeColor="text1"/>
                                    <w:sz w:val="32"/>
                                    <w:szCs w:val="32"/>
                                  </w:rPr>
                                  <w:t>Group: 2</w:t>
                                </w:r>
                              </w:p>
                              <w:p w14:paraId="5D5BF55F" w14:textId="70A790C2" w:rsidR="003C75AF" w:rsidRDefault="003C75AF" w:rsidP="003C75AF">
                                <w:pPr>
                                  <w:pStyle w:val="Title"/>
                                  <w:spacing w:line="360" w:lineRule="auto"/>
                                  <w:jc w:val="center"/>
                                  <w:rPr>
                                    <w:rFonts w:ascii="Arial" w:hAnsi="Arial" w:cs="Arial"/>
                                    <w:b/>
                                    <w:bCs/>
                                    <w:caps/>
                                    <w:color w:val="000000" w:themeColor="text1"/>
                                    <w:sz w:val="32"/>
                                    <w:szCs w:val="32"/>
                                  </w:rPr>
                                </w:pPr>
                                <w:r w:rsidRPr="003C75AF">
                                  <w:rPr>
                                    <w:rFonts w:ascii="Arial" w:hAnsi="Arial" w:cs="Arial"/>
                                    <w:b/>
                                    <w:bCs/>
                                    <w:caps/>
                                    <w:color w:val="000000" w:themeColor="text1"/>
                                    <w:sz w:val="32"/>
                                    <w:szCs w:val="32"/>
                                  </w:rPr>
                                  <w:t>Lecturer name: DR Racheal Adebayo</w:t>
                                </w:r>
                              </w:p>
                              <w:p w14:paraId="676949BA" w14:textId="77777777" w:rsidR="002701B3" w:rsidRPr="003C75AF" w:rsidRDefault="002701B3" w:rsidP="002701B3">
                                <w:pPr>
                                  <w:rPr>
                                    <w:lang w:val="en-US" w:eastAsia="en-US"/>
                                  </w:rPr>
                                </w:pPr>
                              </w:p>
                              <w:p w14:paraId="2BE13613" w14:textId="4C0D94F1" w:rsidR="003C75AF" w:rsidRPr="003C75AF" w:rsidRDefault="003C75AF" w:rsidP="003C75AF">
                                <w:pPr>
                                  <w:pStyle w:val="Title"/>
                                  <w:spacing w:line="360" w:lineRule="auto"/>
                                  <w:jc w:val="center"/>
                                  <w:rPr>
                                    <w:rFonts w:ascii="Arial" w:hAnsi="Arial" w:cs="Arial"/>
                                    <w:b/>
                                    <w:bCs/>
                                    <w:caps/>
                                    <w:color w:val="000000" w:themeColor="text1"/>
                                    <w:sz w:val="32"/>
                                    <w:szCs w:val="32"/>
                                  </w:rPr>
                                </w:pPr>
                                <w:r w:rsidRPr="003C75AF">
                                  <w:rPr>
                                    <w:rFonts w:ascii="Arial" w:hAnsi="Arial" w:cs="Arial"/>
                                    <w:b/>
                                    <w:bCs/>
                                    <w:caps/>
                                    <w:color w:val="000000" w:themeColor="text1"/>
                                    <w:sz w:val="32"/>
                                    <w:szCs w:val="32"/>
                                  </w:rPr>
                                  <w:t xml:space="preserve">SUBMISSION DATE: </w:t>
                                </w:r>
                                <w:r w:rsidRPr="00572E54">
                                  <w:rPr>
                                    <w:rFonts w:ascii="Arial" w:hAnsi="Arial" w:cs="Arial"/>
                                    <w:b/>
                                    <w:bCs/>
                                    <w:caps/>
                                    <w:color w:val="000000" w:themeColor="text1"/>
                                    <w:sz w:val="32"/>
                                    <w:szCs w:val="32"/>
                                  </w:rPr>
                                  <w:t>03</w:t>
                                </w:r>
                                <w:r w:rsidRPr="003C75AF">
                                  <w:rPr>
                                    <w:rFonts w:ascii="Arial" w:hAnsi="Arial" w:cs="Arial"/>
                                    <w:b/>
                                    <w:bCs/>
                                    <w:caps/>
                                    <w:color w:val="000000" w:themeColor="text1"/>
                                    <w:sz w:val="32"/>
                                    <w:szCs w:val="32"/>
                                  </w:rPr>
                                  <w:t>/0</w:t>
                                </w:r>
                                <w:r w:rsidRPr="00572E54">
                                  <w:rPr>
                                    <w:rFonts w:ascii="Arial" w:hAnsi="Arial" w:cs="Arial"/>
                                    <w:b/>
                                    <w:bCs/>
                                    <w:caps/>
                                    <w:color w:val="000000" w:themeColor="text1"/>
                                    <w:sz w:val="32"/>
                                    <w:szCs w:val="32"/>
                                  </w:rPr>
                                  <w:t>9</w:t>
                                </w:r>
                                <w:r w:rsidRPr="003C75AF">
                                  <w:rPr>
                                    <w:rFonts w:ascii="Arial" w:hAnsi="Arial" w:cs="Arial"/>
                                    <w:b/>
                                    <w:bCs/>
                                    <w:caps/>
                                    <w:color w:val="000000" w:themeColor="text1"/>
                                    <w:sz w:val="32"/>
                                    <w:szCs w:val="32"/>
                                  </w:rPr>
                                  <w:t>/2021</w:t>
                                </w:r>
                              </w:p>
                              <w:p w14:paraId="1E5DF416" w14:textId="79E43457" w:rsidR="00104947" w:rsidRDefault="00104947">
                                <w:pPr>
                                  <w:pStyle w:val="Title"/>
                                  <w:jc w:val="right"/>
                                  <w:rPr>
                                    <w:caps/>
                                    <w:color w:val="FFFFFF" w:themeColor="background1"/>
                                    <w:sz w:val="80"/>
                                    <w:szCs w:val="80"/>
                                  </w:rPr>
                                </w:pPr>
                              </w:p>
                              <w:p w14:paraId="1569BB5F" w14:textId="77777777" w:rsidR="00104947" w:rsidRDefault="00104947">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1445FB03" w14:textId="7479E8F7" w:rsidR="00104947" w:rsidRDefault="003C75AF">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319518B9" id="Rectangle 16" o:spid="_x0000_s1027"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BdsAAIAAOI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Y5ItQUTmG2gOxB3h6DH6E7TpAH9xNpC/&#10;au5/7gQqzswnSwMsl7NpGR2ZoqtiNsspwle5TYpm82UsFFYSWs1lwHNwE45O3jnU246eK5IcFj6Q&#10;8K1Okjy3duJARkqcT6aPTn0Zp6rnr7n+DQAA//8DAFBLAwQUAAYACAAAACEACFvKTdoAAAAGAQAA&#10;DwAAAGRycy9kb3ducmV2LnhtbEyPwU7DMBBE70j8g7VIXCrqNISoSuNUCJE7LXyAE2+TqPY6xE4b&#10;/p6FC1xGWs1o5m25X5wVF5zC4EnBZp2AQGq9GahT8PFeP2xBhKjJaOsJFXxhgH11e1PqwvgrHfBy&#10;jJ3gEgqFVtDHOBZShrZHp8Paj0jsnfzkdORz6qSZ9JXLnZVpkuTS6YF4odcjvvTYno+zU/BoP7PV&#10;Si9193Y6vDbB1jGfN0rd3y3POxARl/gXhh98RoeKmRo/kwnCKuBH4q+yt82yHETDoac0SUFWpfyP&#10;X30DAAD//wMAUEsBAi0AFAAGAAgAAAAhALaDOJL+AAAA4QEAABMAAAAAAAAAAAAAAAAAAAAAAFtD&#10;b250ZW50X1R5cGVzXS54bWxQSwECLQAUAAYACAAAACEAOP0h/9YAAACUAQAACwAAAAAAAAAAAAAA&#10;AAAvAQAAX3JlbHMvLnJlbHNQSwECLQAUAAYACAAAACEA1AgXbAACAADiAwAADgAAAAAAAAAAAAAA&#10;AAAuAgAAZHJzL2Uyb0RvYy54bWxQSwECLQAUAAYACAAAACEACFvKTdoAAAAGAQAADwAAAAAAAAAA&#10;AAAAAABaBAAAZHJzL2Rvd25yZXYueG1sUEsFBgAAAAAEAAQA8wAAAGEFAAAAAA==&#10;" fillcolor="#5b9bd5 [3204]" stroked="f">
                    <v:textbox inset="21.6pt,1in,21.6pt">
                      <w:txbxContent>
                        <w:p w14:paraId="47F7D802" w14:textId="77777777" w:rsidR="00DE330E" w:rsidRDefault="00104947" w:rsidP="003C75AF">
                          <w:pPr>
                            <w:pStyle w:val="Title"/>
                            <w:spacing w:line="360" w:lineRule="auto"/>
                            <w:jc w:val="center"/>
                            <w:rPr>
                              <w:rFonts w:cs="Arial"/>
                              <w:b/>
                              <w:bCs/>
                              <w:caps/>
                              <w:sz w:val="32"/>
                              <w:szCs w:val="32"/>
                            </w:rPr>
                          </w:pPr>
                          <w:sdt>
                            <w:sdtPr>
                              <w:rPr>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Content>
                              <w:r w:rsidR="003C75AF">
                                <w:rPr>
                                  <w:caps/>
                                  <w:color w:val="FFFFFF" w:themeColor="background1"/>
                                  <w:sz w:val="80"/>
                                  <w:szCs w:val="80"/>
                                </w:rPr>
                                <w:t xml:space="preserve">     </w:t>
                              </w:r>
                            </w:sdtContent>
                          </w:sdt>
                          <w:r w:rsidR="003C75AF" w:rsidRPr="003C75AF">
                            <w:rPr>
                              <w:rFonts w:cs="Arial"/>
                              <w:b/>
                              <w:bCs/>
                              <w:caps/>
                              <w:sz w:val="32"/>
                              <w:szCs w:val="32"/>
                            </w:rPr>
                            <w:t xml:space="preserve"> </w:t>
                          </w:r>
                        </w:p>
                        <w:p w14:paraId="094453D5" w14:textId="2295E613" w:rsidR="00DE330E" w:rsidRDefault="00DE330E" w:rsidP="003C75AF">
                          <w:pPr>
                            <w:pStyle w:val="Title"/>
                            <w:spacing w:line="360" w:lineRule="auto"/>
                            <w:jc w:val="center"/>
                            <w:rPr>
                              <w:rFonts w:cs="Arial"/>
                              <w:b/>
                              <w:bCs/>
                              <w:caps/>
                              <w:sz w:val="32"/>
                              <w:szCs w:val="32"/>
                            </w:rPr>
                          </w:pPr>
                        </w:p>
                        <w:p w14:paraId="6BA83281" w14:textId="2EA66345" w:rsidR="002F1A2F" w:rsidRDefault="002F1A2F" w:rsidP="002F1A2F">
                          <w:pPr>
                            <w:rPr>
                              <w:lang w:val="en-US" w:eastAsia="en-US"/>
                            </w:rPr>
                          </w:pPr>
                        </w:p>
                        <w:p w14:paraId="403B10D4" w14:textId="350168C9" w:rsidR="002F1A2F" w:rsidRDefault="002F1A2F" w:rsidP="002F1A2F">
                          <w:pPr>
                            <w:rPr>
                              <w:lang w:val="en-US" w:eastAsia="en-US"/>
                            </w:rPr>
                          </w:pPr>
                        </w:p>
                        <w:p w14:paraId="121DC3B5" w14:textId="77777777" w:rsidR="002F1A2F" w:rsidRPr="002F1A2F" w:rsidRDefault="002F1A2F" w:rsidP="002F1A2F">
                          <w:pPr>
                            <w:rPr>
                              <w:lang w:val="en-US" w:eastAsia="en-US"/>
                            </w:rPr>
                          </w:pPr>
                        </w:p>
                        <w:p w14:paraId="59377A39" w14:textId="0A26B041" w:rsidR="003C75AF" w:rsidRPr="00572E54" w:rsidRDefault="003C75AF" w:rsidP="003C75AF">
                          <w:pPr>
                            <w:pStyle w:val="Title"/>
                            <w:spacing w:line="360" w:lineRule="auto"/>
                            <w:jc w:val="center"/>
                            <w:rPr>
                              <w:rFonts w:ascii="Arial" w:hAnsi="Arial" w:cs="Arial"/>
                              <w:b/>
                              <w:bCs/>
                              <w:caps/>
                              <w:color w:val="000000" w:themeColor="text1"/>
                              <w:sz w:val="32"/>
                              <w:szCs w:val="32"/>
                            </w:rPr>
                          </w:pPr>
                          <w:r w:rsidRPr="00572E54">
                            <w:rPr>
                              <w:rFonts w:ascii="Arial" w:hAnsi="Arial" w:cs="Arial"/>
                              <w:b/>
                              <w:bCs/>
                              <w:caps/>
                              <w:color w:val="000000" w:themeColor="text1"/>
                              <w:sz w:val="32"/>
                              <w:szCs w:val="32"/>
                            </w:rPr>
                            <w:t>CHIDREN, YOUNG PEOPLE AND FAMILY</w:t>
                          </w:r>
                        </w:p>
                        <w:p w14:paraId="4058B426" w14:textId="77777777" w:rsidR="003C75AF" w:rsidRPr="003C75AF" w:rsidRDefault="003C75AF" w:rsidP="003C75AF">
                          <w:pPr>
                            <w:pStyle w:val="Title"/>
                            <w:spacing w:line="360" w:lineRule="auto"/>
                            <w:jc w:val="center"/>
                            <w:rPr>
                              <w:rFonts w:ascii="Arial" w:hAnsi="Arial" w:cs="Arial"/>
                              <w:b/>
                              <w:bCs/>
                              <w:caps/>
                              <w:color w:val="000000" w:themeColor="text1"/>
                              <w:sz w:val="32"/>
                              <w:szCs w:val="32"/>
                            </w:rPr>
                          </w:pPr>
                          <w:r w:rsidRPr="003C75AF">
                            <w:rPr>
                              <w:rFonts w:ascii="Arial" w:hAnsi="Arial" w:cs="Arial"/>
                              <w:b/>
                              <w:bCs/>
                              <w:caps/>
                              <w:color w:val="000000" w:themeColor="text1"/>
                              <w:sz w:val="32"/>
                              <w:szCs w:val="32"/>
                            </w:rPr>
                            <w:t>(BMHP5004)</w:t>
                          </w:r>
                        </w:p>
                        <w:p w14:paraId="2603EEAC" w14:textId="7165C0A7" w:rsidR="003C75AF" w:rsidRPr="003C75AF" w:rsidRDefault="003C75AF" w:rsidP="003C75AF">
                          <w:pPr>
                            <w:pStyle w:val="Title"/>
                            <w:spacing w:line="360" w:lineRule="auto"/>
                            <w:jc w:val="center"/>
                            <w:rPr>
                              <w:rFonts w:ascii="Arial" w:hAnsi="Arial" w:cs="Arial"/>
                              <w:b/>
                              <w:bCs/>
                              <w:caps/>
                              <w:color w:val="000000" w:themeColor="text1"/>
                              <w:sz w:val="32"/>
                              <w:szCs w:val="32"/>
                            </w:rPr>
                          </w:pPr>
                          <w:r w:rsidRPr="003C75AF">
                            <w:rPr>
                              <w:rFonts w:ascii="Arial" w:hAnsi="Arial" w:cs="Arial"/>
                              <w:b/>
                              <w:bCs/>
                              <w:caps/>
                              <w:color w:val="000000" w:themeColor="text1"/>
                              <w:sz w:val="32"/>
                              <w:szCs w:val="32"/>
                            </w:rPr>
                            <w:t xml:space="preserve">Assessment Component </w:t>
                          </w:r>
                          <w:r w:rsidRPr="00572E54">
                            <w:rPr>
                              <w:rFonts w:ascii="Arial" w:hAnsi="Arial" w:cs="Arial"/>
                              <w:b/>
                              <w:bCs/>
                              <w:caps/>
                              <w:color w:val="000000" w:themeColor="text1"/>
                              <w:sz w:val="32"/>
                              <w:szCs w:val="32"/>
                            </w:rPr>
                            <w:t>2</w:t>
                          </w:r>
                        </w:p>
                        <w:p w14:paraId="3D98BF30" w14:textId="77777777" w:rsidR="003C75AF" w:rsidRPr="003C75AF" w:rsidRDefault="003C75AF" w:rsidP="003C75AF">
                          <w:pPr>
                            <w:pStyle w:val="Title"/>
                            <w:jc w:val="right"/>
                            <w:rPr>
                              <w:b/>
                              <w:bCs/>
                              <w:caps/>
                              <w:color w:val="000000" w:themeColor="text1"/>
                              <w:sz w:val="80"/>
                              <w:szCs w:val="80"/>
                            </w:rPr>
                          </w:pPr>
                        </w:p>
                        <w:p w14:paraId="27EB679D" w14:textId="77777777" w:rsidR="003C75AF" w:rsidRPr="003C75AF" w:rsidRDefault="003C75AF" w:rsidP="003C75AF">
                          <w:pPr>
                            <w:pStyle w:val="Title"/>
                            <w:spacing w:line="360" w:lineRule="auto"/>
                            <w:jc w:val="center"/>
                            <w:rPr>
                              <w:rFonts w:ascii="Arial" w:hAnsi="Arial" w:cs="Arial"/>
                              <w:b/>
                              <w:bCs/>
                              <w:caps/>
                              <w:color w:val="000000" w:themeColor="text1"/>
                              <w:sz w:val="32"/>
                              <w:szCs w:val="32"/>
                            </w:rPr>
                          </w:pPr>
                          <w:r w:rsidRPr="003C75AF">
                            <w:rPr>
                              <w:rFonts w:ascii="Arial" w:hAnsi="Arial" w:cs="Arial"/>
                              <w:b/>
                              <w:bCs/>
                              <w:caps/>
                              <w:color w:val="000000" w:themeColor="text1"/>
                              <w:sz w:val="32"/>
                              <w:szCs w:val="32"/>
                            </w:rPr>
                            <w:t>Student name: Justyna Cichocka</w:t>
                          </w:r>
                        </w:p>
                        <w:p w14:paraId="0CF2ADFB" w14:textId="77777777" w:rsidR="003C75AF" w:rsidRPr="003C75AF" w:rsidRDefault="003C75AF" w:rsidP="003C75AF">
                          <w:pPr>
                            <w:pStyle w:val="Title"/>
                            <w:spacing w:line="360" w:lineRule="auto"/>
                            <w:jc w:val="center"/>
                            <w:rPr>
                              <w:rFonts w:ascii="Arial" w:hAnsi="Arial" w:cs="Arial"/>
                              <w:b/>
                              <w:bCs/>
                              <w:caps/>
                              <w:color w:val="000000" w:themeColor="text1"/>
                              <w:sz w:val="32"/>
                              <w:szCs w:val="32"/>
                            </w:rPr>
                          </w:pPr>
                          <w:r w:rsidRPr="003C75AF">
                            <w:rPr>
                              <w:rFonts w:ascii="Arial" w:hAnsi="Arial" w:cs="Arial"/>
                              <w:b/>
                              <w:bCs/>
                              <w:caps/>
                              <w:color w:val="000000" w:themeColor="text1"/>
                              <w:sz w:val="32"/>
                              <w:szCs w:val="32"/>
                            </w:rPr>
                            <w:t>Student number: 1916227</w:t>
                          </w:r>
                        </w:p>
                        <w:p w14:paraId="550935A6" w14:textId="77777777" w:rsidR="003C75AF" w:rsidRPr="003C75AF" w:rsidRDefault="003C75AF" w:rsidP="003C75AF">
                          <w:pPr>
                            <w:pStyle w:val="Title"/>
                            <w:spacing w:line="360" w:lineRule="auto"/>
                            <w:jc w:val="center"/>
                            <w:rPr>
                              <w:rFonts w:ascii="Arial" w:hAnsi="Arial" w:cs="Arial"/>
                              <w:b/>
                              <w:bCs/>
                              <w:caps/>
                              <w:color w:val="000000" w:themeColor="text1"/>
                              <w:sz w:val="32"/>
                              <w:szCs w:val="32"/>
                            </w:rPr>
                          </w:pPr>
                          <w:r w:rsidRPr="003C75AF">
                            <w:rPr>
                              <w:rFonts w:ascii="Arial" w:hAnsi="Arial" w:cs="Arial"/>
                              <w:b/>
                              <w:bCs/>
                              <w:caps/>
                              <w:color w:val="000000" w:themeColor="text1"/>
                              <w:sz w:val="32"/>
                              <w:szCs w:val="32"/>
                            </w:rPr>
                            <w:t>Group: 2</w:t>
                          </w:r>
                        </w:p>
                        <w:p w14:paraId="5D5BF55F" w14:textId="70A790C2" w:rsidR="003C75AF" w:rsidRDefault="003C75AF" w:rsidP="003C75AF">
                          <w:pPr>
                            <w:pStyle w:val="Title"/>
                            <w:spacing w:line="360" w:lineRule="auto"/>
                            <w:jc w:val="center"/>
                            <w:rPr>
                              <w:rFonts w:ascii="Arial" w:hAnsi="Arial" w:cs="Arial"/>
                              <w:b/>
                              <w:bCs/>
                              <w:caps/>
                              <w:color w:val="000000" w:themeColor="text1"/>
                              <w:sz w:val="32"/>
                              <w:szCs w:val="32"/>
                            </w:rPr>
                          </w:pPr>
                          <w:r w:rsidRPr="003C75AF">
                            <w:rPr>
                              <w:rFonts w:ascii="Arial" w:hAnsi="Arial" w:cs="Arial"/>
                              <w:b/>
                              <w:bCs/>
                              <w:caps/>
                              <w:color w:val="000000" w:themeColor="text1"/>
                              <w:sz w:val="32"/>
                              <w:szCs w:val="32"/>
                            </w:rPr>
                            <w:t>Lecturer name: DR Racheal Adebayo</w:t>
                          </w:r>
                        </w:p>
                        <w:p w14:paraId="676949BA" w14:textId="77777777" w:rsidR="002701B3" w:rsidRPr="003C75AF" w:rsidRDefault="002701B3" w:rsidP="002701B3">
                          <w:pPr>
                            <w:rPr>
                              <w:lang w:val="en-US" w:eastAsia="en-US"/>
                            </w:rPr>
                          </w:pPr>
                        </w:p>
                        <w:p w14:paraId="2BE13613" w14:textId="4C0D94F1" w:rsidR="003C75AF" w:rsidRPr="003C75AF" w:rsidRDefault="003C75AF" w:rsidP="003C75AF">
                          <w:pPr>
                            <w:pStyle w:val="Title"/>
                            <w:spacing w:line="360" w:lineRule="auto"/>
                            <w:jc w:val="center"/>
                            <w:rPr>
                              <w:rFonts w:ascii="Arial" w:hAnsi="Arial" w:cs="Arial"/>
                              <w:b/>
                              <w:bCs/>
                              <w:caps/>
                              <w:color w:val="000000" w:themeColor="text1"/>
                              <w:sz w:val="32"/>
                              <w:szCs w:val="32"/>
                            </w:rPr>
                          </w:pPr>
                          <w:r w:rsidRPr="003C75AF">
                            <w:rPr>
                              <w:rFonts w:ascii="Arial" w:hAnsi="Arial" w:cs="Arial"/>
                              <w:b/>
                              <w:bCs/>
                              <w:caps/>
                              <w:color w:val="000000" w:themeColor="text1"/>
                              <w:sz w:val="32"/>
                              <w:szCs w:val="32"/>
                            </w:rPr>
                            <w:t xml:space="preserve">SUBMISSION DATE: </w:t>
                          </w:r>
                          <w:r w:rsidRPr="00572E54">
                            <w:rPr>
                              <w:rFonts w:ascii="Arial" w:hAnsi="Arial" w:cs="Arial"/>
                              <w:b/>
                              <w:bCs/>
                              <w:caps/>
                              <w:color w:val="000000" w:themeColor="text1"/>
                              <w:sz w:val="32"/>
                              <w:szCs w:val="32"/>
                            </w:rPr>
                            <w:t>03</w:t>
                          </w:r>
                          <w:r w:rsidRPr="003C75AF">
                            <w:rPr>
                              <w:rFonts w:ascii="Arial" w:hAnsi="Arial" w:cs="Arial"/>
                              <w:b/>
                              <w:bCs/>
                              <w:caps/>
                              <w:color w:val="000000" w:themeColor="text1"/>
                              <w:sz w:val="32"/>
                              <w:szCs w:val="32"/>
                            </w:rPr>
                            <w:t>/0</w:t>
                          </w:r>
                          <w:r w:rsidRPr="00572E54">
                            <w:rPr>
                              <w:rFonts w:ascii="Arial" w:hAnsi="Arial" w:cs="Arial"/>
                              <w:b/>
                              <w:bCs/>
                              <w:caps/>
                              <w:color w:val="000000" w:themeColor="text1"/>
                              <w:sz w:val="32"/>
                              <w:szCs w:val="32"/>
                            </w:rPr>
                            <w:t>9</w:t>
                          </w:r>
                          <w:r w:rsidRPr="003C75AF">
                            <w:rPr>
                              <w:rFonts w:ascii="Arial" w:hAnsi="Arial" w:cs="Arial"/>
                              <w:b/>
                              <w:bCs/>
                              <w:caps/>
                              <w:color w:val="000000" w:themeColor="text1"/>
                              <w:sz w:val="32"/>
                              <w:szCs w:val="32"/>
                            </w:rPr>
                            <w:t>/2021</w:t>
                          </w:r>
                        </w:p>
                        <w:p w14:paraId="1E5DF416" w14:textId="79E43457" w:rsidR="00104947" w:rsidRDefault="00104947">
                          <w:pPr>
                            <w:pStyle w:val="Title"/>
                            <w:jc w:val="right"/>
                            <w:rPr>
                              <w:caps/>
                              <w:color w:val="FFFFFF" w:themeColor="background1"/>
                              <w:sz w:val="80"/>
                              <w:szCs w:val="80"/>
                            </w:rPr>
                          </w:pPr>
                        </w:p>
                        <w:p w14:paraId="1569BB5F" w14:textId="77777777" w:rsidR="00104947" w:rsidRDefault="00104947">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1445FB03" w14:textId="7479E8F7" w:rsidR="00104947" w:rsidRDefault="003C75AF">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sidR="00104947">
            <w:rPr>
              <w:noProof/>
            </w:rPr>
            <mc:AlternateContent>
              <mc:Choice Requires="wps">
                <w:drawing>
                  <wp:anchor distT="0" distB="0" distL="114300" distR="114300" simplePos="0" relativeHeight="251660288" behindDoc="0" locked="0" layoutInCell="1" allowOverlap="1" wp14:anchorId="62CE31EC" wp14:editId="1B5E2804">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14:paraId="40F31DA0" w14:textId="383E05BF" w:rsidR="00104947" w:rsidRDefault="00104947">
                                    <w:pPr>
                                      <w:pStyle w:val="Subtitle"/>
                                      <w:rPr>
                                        <w:rFonts w:cstheme="minorBidi"/>
                                        <w:color w:val="FFFFFF" w:themeColor="background1"/>
                                      </w:rPr>
                                    </w:pPr>
                                    <w:r>
                                      <w:rPr>
                                        <w:rFonts w:cstheme="minorBidi"/>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2CE31EC" id="Rectangle 472" o:spid="_x0000_s1028"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pJrQIAALYFAAAOAAAAZHJzL2Uyb0RvYy54bWysVE1v2zAMvQ/YfxB0Xx0HTZsZdYqgRYcB&#10;QVe0HXpWZCk2JouapMTOfv0oyXY/VuwwzAfBFMlH8onkxWXfKnIQ1jWgS5qfzCgRmkPV6F1Jvz/e&#10;fFpS4jzTFVOgRUmPwtHL1ccPF50pxBxqUJWwBEG0KzpT0tp7U2SZ47VomTsBIzQqJdiWeRTtLqss&#10;6xC9Vdl8NjvLOrCVscCFc3h7nZR0FfGlFNx/k9IJT1RJMTcfTxvPbTiz1QUrdpaZuuFDGuwfsmhZ&#10;ozHoBHXNPCN72/wB1TbcggPpTzi0GUjZcBFrwGry2ZtqHmpmRKwFyXFmosn9P1h+e7izpKlKeno+&#10;p0SzFh/pHmljeqcECZdIUWdcgZYP5s6GIp3ZAP/hUJG90gTBDTa9tG2wxRJJH/k+TnyL3hOOl/ly&#10;OVue47Nw1H0+WyyWeXyRjBWju7HOfxHQkvBTUouZRZ7ZYeN8SIAVo0nMDFRT3TRKRSE0kbhSlhwY&#10;Pr/vYy3o4V5aKR1sNQSvBBhuYmGplliVPyoR7JS+FxL5wuznMZHYqc9BGOdC+zypalaJFHsxwy8w&#10;GaKPaUUpAgZkifEn7AFgtEwgI3aCGeyDq4iNPjnP/pZYcp48YmTQfnJuGw32PQCFVQ2Rk/1IUqIm&#10;sOT7bR97aWqaLVRH7C8LafCc4TcNPuSGOX/HLE4aPj5uD/8ND6mgKykMf5TUYH+9dx/scQBQS0mH&#10;k1tS93PPrKBEfdU4Gvlyjn2Fsx6l08X5HAX7SrV9qdL79gqwP3LcVIbH3+Dg1fgrLbRPuGbWIS6q&#10;mOYYvaTc21G48mmn4KLiYr2OZjjghvmNfjA8gAemQ6s+9k/MmqGfPY7CLYxzzoo3bZ1sg6eG9d6D&#10;bGLPB64Ts8Mb4HKIzTQssrB9XsrR6nndrn4DAAD//wMAUEsDBBQABgAIAAAAIQAjwkrH2gAAAAYB&#10;AAAPAAAAZHJzL2Rvd25yZXYueG1sTI/BTsMwEETvSPyDtUjcqE2kBprGqRCCW0EQ+ADH3jhR43Vk&#10;u234ewwXuIy0mtHM23q3uImdMMTRk4TblQCGpL0ZyUr4/Hi+uQcWkyKjJk8o4Qsj7JrLi1pVxp/p&#10;HU9tsiyXUKyUhCGlueI86gGdiis/I2Wv98GplM9guQnqnMvdxAshSu7USHlhUDM+DqgP7dFJeLrb&#10;H2wQ3djrven1mtvX9uVNyuur5WELLOGS/sLwg5/RoclMnT+SiWySkB9Jv5q9YlMWwLocWheiBN7U&#10;/D9+8w0AAP//AwBQSwECLQAUAAYACAAAACEAtoM4kv4AAADhAQAAEwAAAAAAAAAAAAAAAAAAAAAA&#10;W0NvbnRlbnRfVHlwZXNdLnhtbFBLAQItABQABgAIAAAAIQA4/SH/1gAAAJQBAAALAAAAAAAAAAAA&#10;AAAAAC8BAABfcmVscy8ucmVsc1BLAQItABQABgAIAAAAIQBf+DpJrQIAALYFAAAOAAAAAAAAAAAA&#10;AAAAAC4CAABkcnMvZTJvRG9jLnhtbFBLAQItABQABgAIAAAAIQAjwkrH2gAAAAYBAAAPAAAAAAAA&#10;AAAAAAAAAAcFAABkcnMvZG93bnJldi54bWxQSwUGAAAAAAQABADzAAAADgYAAAAA&#10;" fillcolor="#44546a [3215]" stroked="f" strokeweight="1pt">
                    <v:textbox inset="14.4pt,,14.4pt">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14:paraId="40F31DA0" w14:textId="383E05BF" w:rsidR="00104947" w:rsidRDefault="00104947">
                              <w:pPr>
                                <w:pStyle w:val="Subtitle"/>
                                <w:rPr>
                                  <w:rFonts w:cstheme="minorBidi"/>
                                  <w:color w:val="FFFFFF" w:themeColor="background1"/>
                                </w:rPr>
                              </w:pPr>
                              <w:r>
                                <w:rPr>
                                  <w:rFonts w:cstheme="minorBidi"/>
                                  <w:color w:val="FFFFFF" w:themeColor="background1"/>
                                </w:rPr>
                                <w:t xml:space="preserve">     </w:t>
                              </w:r>
                            </w:p>
                          </w:sdtContent>
                        </w:sdt>
                      </w:txbxContent>
                    </v:textbox>
                    <w10:wrap anchorx="page" anchory="page"/>
                  </v:rect>
                </w:pict>
              </mc:Fallback>
            </mc:AlternateContent>
          </w:r>
        </w:p>
        <w:p w14:paraId="0428F03D" w14:textId="77777777" w:rsidR="00104947" w:rsidRDefault="00104947"/>
        <w:p w14:paraId="371F2D15" w14:textId="4789C822" w:rsidR="00646B39" w:rsidRPr="005A50BC" w:rsidRDefault="00104947" w:rsidP="00104947">
          <w:pPr>
            <w:spacing w:line="259" w:lineRule="auto"/>
            <w:rPr>
              <w:rFonts w:cs="Arial"/>
              <w:color w:val="000000" w:themeColor="text1"/>
              <w:szCs w:val="24"/>
            </w:rPr>
          </w:pPr>
          <w:r>
            <w:rPr>
              <w:rFonts w:cs="Arial"/>
              <w:color w:val="000000" w:themeColor="text1"/>
              <w:szCs w:val="24"/>
            </w:rPr>
            <w:br w:type="page"/>
          </w:r>
        </w:p>
      </w:sdtContent>
    </w:sdt>
    <w:sdt>
      <w:sdtPr>
        <w:rPr>
          <w:rFonts w:eastAsiaTheme="minorEastAsia"/>
          <w:lang w:val="en-GB" w:eastAsia="en-GB"/>
        </w:rPr>
        <w:id w:val="2006166827"/>
        <w:docPartObj>
          <w:docPartGallery w:val="Table of Contents"/>
          <w:docPartUnique/>
        </w:docPartObj>
      </w:sdtPr>
      <w:sdtEndPr>
        <w:rPr>
          <w:rFonts w:ascii="Arial" w:hAnsi="Arial" w:cs="Arial"/>
          <w:b/>
          <w:bCs/>
          <w:i w:val="0"/>
          <w:iCs w:val="0"/>
          <w:noProof/>
          <w:color w:val="000000" w:themeColor="text1"/>
          <w:sz w:val="24"/>
          <w:szCs w:val="24"/>
        </w:rPr>
      </w:sdtEndPr>
      <w:sdtContent>
        <w:p w14:paraId="42115073" w14:textId="77777777" w:rsidR="001079C8" w:rsidRPr="0060257E" w:rsidRDefault="001079C8" w:rsidP="0060257E">
          <w:pPr>
            <w:pStyle w:val="TOCHeading"/>
            <w:jc w:val="both"/>
            <w:rPr>
              <w:rFonts w:ascii="Arial" w:hAnsi="Arial" w:cs="Arial"/>
              <w:b/>
              <w:bCs/>
              <w:i w:val="0"/>
              <w:iCs w:val="0"/>
            </w:rPr>
          </w:pPr>
          <w:r w:rsidRPr="0060257E">
            <w:rPr>
              <w:rFonts w:ascii="Arial" w:hAnsi="Arial" w:cs="Arial"/>
              <w:b/>
              <w:bCs/>
              <w:i w:val="0"/>
              <w:iCs w:val="0"/>
            </w:rPr>
            <w:t>Table of Contents</w:t>
          </w:r>
        </w:p>
        <w:p w14:paraId="2D48331B" w14:textId="1E2AC920" w:rsidR="005A50BC" w:rsidRPr="00FB4214" w:rsidRDefault="004467D5" w:rsidP="004467D5">
          <w:pPr>
            <w:pStyle w:val="TOC1"/>
            <w:tabs>
              <w:tab w:val="right" w:leader="dot" w:pos="9350"/>
            </w:tabs>
            <w:rPr>
              <w:rFonts w:asciiTheme="minorHAnsi" w:hAnsiTheme="minorHAnsi"/>
              <w:b/>
              <w:noProof/>
              <w:sz w:val="22"/>
              <w:lang w:val="en-US" w:eastAsia="en-US"/>
            </w:rPr>
          </w:pPr>
          <w:r w:rsidRPr="00FB4214">
            <w:rPr>
              <w:rFonts w:cs="Arial"/>
              <w:b/>
              <w:color w:val="000000" w:themeColor="text1"/>
              <w:szCs w:val="24"/>
            </w:rPr>
            <w:t xml:space="preserve">1. </w:t>
          </w:r>
          <w:r w:rsidR="001079C8" w:rsidRPr="00FB4214">
            <w:rPr>
              <w:rFonts w:cs="Arial"/>
              <w:b/>
              <w:color w:val="000000" w:themeColor="text1"/>
              <w:szCs w:val="24"/>
            </w:rPr>
            <w:fldChar w:fldCharType="begin"/>
          </w:r>
          <w:r w:rsidR="001079C8" w:rsidRPr="00FB4214">
            <w:rPr>
              <w:rFonts w:cs="Arial"/>
              <w:b/>
              <w:color w:val="000000" w:themeColor="text1"/>
              <w:szCs w:val="24"/>
            </w:rPr>
            <w:instrText xml:space="preserve"> TOC \o "1-3" \h \z \u </w:instrText>
          </w:r>
          <w:r w:rsidR="001079C8" w:rsidRPr="00FB4214">
            <w:rPr>
              <w:rFonts w:cs="Arial"/>
              <w:b/>
              <w:color w:val="000000" w:themeColor="text1"/>
              <w:szCs w:val="24"/>
            </w:rPr>
            <w:fldChar w:fldCharType="separate"/>
          </w:r>
          <w:hyperlink w:anchor="_Toc78372867" w:history="1">
            <w:r w:rsidR="005A50BC" w:rsidRPr="00FB4214">
              <w:rPr>
                <w:rStyle w:val="Hyperlink"/>
                <w:rFonts w:cs="Arial"/>
                <w:b/>
                <w:noProof/>
              </w:rPr>
              <w:t>Introduction</w:t>
            </w:r>
            <w:r w:rsidR="005A50BC" w:rsidRPr="00FB4214">
              <w:rPr>
                <w:b/>
                <w:noProof/>
                <w:webHidden/>
              </w:rPr>
              <w:tab/>
            </w:r>
            <w:r w:rsidR="005A50BC" w:rsidRPr="00FB4214">
              <w:rPr>
                <w:b/>
                <w:noProof/>
                <w:webHidden/>
              </w:rPr>
              <w:fldChar w:fldCharType="begin"/>
            </w:r>
            <w:r w:rsidR="005A50BC" w:rsidRPr="00FB4214">
              <w:rPr>
                <w:b/>
                <w:noProof/>
                <w:webHidden/>
              </w:rPr>
              <w:instrText xml:space="preserve"> PAGEREF _Toc78372867 \h </w:instrText>
            </w:r>
            <w:r w:rsidR="005A50BC" w:rsidRPr="00FB4214">
              <w:rPr>
                <w:b/>
                <w:noProof/>
                <w:webHidden/>
              </w:rPr>
            </w:r>
            <w:r w:rsidR="005A50BC" w:rsidRPr="00FB4214">
              <w:rPr>
                <w:b/>
                <w:noProof/>
                <w:webHidden/>
              </w:rPr>
              <w:fldChar w:fldCharType="separate"/>
            </w:r>
            <w:r w:rsidR="005A50BC" w:rsidRPr="00FB4214">
              <w:rPr>
                <w:b/>
                <w:noProof/>
                <w:webHidden/>
              </w:rPr>
              <w:t>3</w:t>
            </w:r>
            <w:r w:rsidR="005A50BC" w:rsidRPr="00FB4214">
              <w:rPr>
                <w:b/>
                <w:noProof/>
                <w:webHidden/>
              </w:rPr>
              <w:fldChar w:fldCharType="end"/>
            </w:r>
          </w:hyperlink>
        </w:p>
        <w:p w14:paraId="45DD58CB" w14:textId="03138039" w:rsidR="005A50BC" w:rsidRPr="00FB4214" w:rsidRDefault="004467D5">
          <w:pPr>
            <w:pStyle w:val="TOC1"/>
            <w:tabs>
              <w:tab w:val="right" w:leader="dot" w:pos="9350"/>
            </w:tabs>
            <w:rPr>
              <w:rFonts w:asciiTheme="minorHAnsi" w:hAnsiTheme="minorHAnsi"/>
              <w:b/>
              <w:noProof/>
              <w:sz w:val="22"/>
              <w:lang w:val="en-US" w:eastAsia="en-US"/>
            </w:rPr>
          </w:pPr>
          <w:r w:rsidRPr="00FB4214">
            <w:rPr>
              <w:b/>
            </w:rPr>
            <w:t xml:space="preserve">2. </w:t>
          </w:r>
          <w:hyperlink w:anchor="_Toc78372868" w:history="1">
            <w:r w:rsidR="005A50BC" w:rsidRPr="00FB4214">
              <w:rPr>
                <w:rStyle w:val="Hyperlink"/>
                <w:rFonts w:cs="Arial"/>
                <w:b/>
                <w:noProof/>
              </w:rPr>
              <w:t>Definitions</w:t>
            </w:r>
            <w:r w:rsidR="005A50BC" w:rsidRPr="00FB4214">
              <w:rPr>
                <w:b/>
                <w:noProof/>
                <w:webHidden/>
              </w:rPr>
              <w:tab/>
            </w:r>
            <w:r w:rsidR="005A50BC" w:rsidRPr="00FB4214">
              <w:rPr>
                <w:b/>
                <w:noProof/>
                <w:webHidden/>
              </w:rPr>
              <w:fldChar w:fldCharType="begin"/>
            </w:r>
            <w:r w:rsidR="005A50BC" w:rsidRPr="00FB4214">
              <w:rPr>
                <w:b/>
                <w:noProof/>
                <w:webHidden/>
              </w:rPr>
              <w:instrText xml:space="preserve"> PAGEREF _Toc78372868 \h </w:instrText>
            </w:r>
            <w:r w:rsidR="005A50BC" w:rsidRPr="00FB4214">
              <w:rPr>
                <w:b/>
                <w:noProof/>
                <w:webHidden/>
              </w:rPr>
            </w:r>
            <w:r w:rsidR="005A50BC" w:rsidRPr="00FB4214">
              <w:rPr>
                <w:b/>
                <w:noProof/>
                <w:webHidden/>
              </w:rPr>
              <w:fldChar w:fldCharType="separate"/>
            </w:r>
            <w:r w:rsidR="005A50BC" w:rsidRPr="00FB4214">
              <w:rPr>
                <w:b/>
                <w:noProof/>
                <w:webHidden/>
              </w:rPr>
              <w:t>4</w:t>
            </w:r>
            <w:r w:rsidR="005A50BC" w:rsidRPr="00FB4214">
              <w:rPr>
                <w:b/>
                <w:noProof/>
                <w:webHidden/>
              </w:rPr>
              <w:fldChar w:fldCharType="end"/>
            </w:r>
          </w:hyperlink>
        </w:p>
        <w:p w14:paraId="57A4303F" w14:textId="3BDF01CC" w:rsidR="005A50BC" w:rsidRPr="00FB4214" w:rsidRDefault="004467D5">
          <w:pPr>
            <w:pStyle w:val="TOC2"/>
            <w:tabs>
              <w:tab w:val="right" w:leader="dot" w:pos="9350"/>
            </w:tabs>
            <w:rPr>
              <w:rFonts w:asciiTheme="minorHAnsi" w:hAnsiTheme="minorHAnsi"/>
              <w:b/>
              <w:noProof/>
              <w:sz w:val="22"/>
              <w:lang w:val="en-US" w:eastAsia="en-US"/>
            </w:rPr>
          </w:pPr>
          <w:r w:rsidRPr="00FB4214">
            <w:rPr>
              <w:b/>
            </w:rPr>
            <w:t xml:space="preserve">2.1 </w:t>
          </w:r>
          <w:hyperlink w:anchor="_Toc78372869" w:history="1">
            <w:r w:rsidR="005A50BC" w:rsidRPr="00FB4214">
              <w:rPr>
                <w:rStyle w:val="Hyperlink"/>
                <w:rFonts w:cs="Arial"/>
                <w:b/>
                <w:noProof/>
              </w:rPr>
              <w:t>Child</w:t>
            </w:r>
            <w:r w:rsidR="005A50BC" w:rsidRPr="00FB4214">
              <w:rPr>
                <w:b/>
                <w:noProof/>
                <w:webHidden/>
              </w:rPr>
              <w:tab/>
            </w:r>
            <w:r w:rsidR="005A50BC" w:rsidRPr="00FB4214">
              <w:rPr>
                <w:b/>
                <w:noProof/>
                <w:webHidden/>
              </w:rPr>
              <w:fldChar w:fldCharType="begin"/>
            </w:r>
            <w:r w:rsidR="005A50BC" w:rsidRPr="00FB4214">
              <w:rPr>
                <w:b/>
                <w:noProof/>
                <w:webHidden/>
              </w:rPr>
              <w:instrText xml:space="preserve"> PAGEREF _Toc78372869 \h </w:instrText>
            </w:r>
            <w:r w:rsidR="005A50BC" w:rsidRPr="00FB4214">
              <w:rPr>
                <w:b/>
                <w:noProof/>
                <w:webHidden/>
              </w:rPr>
            </w:r>
            <w:r w:rsidR="005A50BC" w:rsidRPr="00FB4214">
              <w:rPr>
                <w:b/>
                <w:noProof/>
                <w:webHidden/>
              </w:rPr>
              <w:fldChar w:fldCharType="separate"/>
            </w:r>
            <w:r w:rsidR="005A50BC" w:rsidRPr="00FB4214">
              <w:rPr>
                <w:b/>
                <w:noProof/>
                <w:webHidden/>
              </w:rPr>
              <w:t>4</w:t>
            </w:r>
            <w:r w:rsidR="005A50BC" w:rsidRPr="00FB4214">
              <w:rPr>
                <w:b/>
                <w:noProof/>
                <w:webHidden/>
              </w:rPr>
              <w:fldChar w:fldCharType="end"/>
            </w:r>
          </w:hyperlink>
        </w:p>
        <w:p w14:paraId="50DBCC2F" w14:textId="12D633BE" w:rsidR="005A50BC" w:rsidRPr="00FB4214" w:rsidRDefault="004467D5">
          <w:pPr>
            <w:pStyle w:val="TOC2"/>
            <w:tabs>
              <w:tab w:val="right" w:leader="dot" w:pos="9350"/>
            </w:tabs>
            <w:rPr>
              <w:rFonts w:asciiTheme="minorHAnsi" w:hAnsiTheme="minorHAnsi"/>
              <w:b/>
              <w:noProof/>
              <w:sz w:val="22"/>
              <w:lang w:val="en-US" w:eastAsia="en-US"/>
            </w:rPr>
          </w:pPr>
          <w:r w:rsidRPr="00FB4214">
            <w:rPr>
              <w:b/>
            </w:rPr>
            <w:t>2.</w:t>
          </w:r>
          <w:r w:rsidR="00CB45CC">
            <w:rPr>
              <w:b/>
            </w:rPr>
            <w:t>2</w:t>
          </w:r>
          <w:r w:rsidRPr="00FB4214">
            <w:rPr>
              <w:b/>
            </w:rPr>
            <w:t xml:space="preserve"> </w:t>
          </w:r>
          <w:hyperlink w:anchor="_Toc78372870" w:history="1">
            <w:r w:rsidR="005A50BC" w:rsidRPr="00FB4214">
              <w:rPr>
                <w:rStyle w:val="Hyperlink"/>
                <w:rFonts w:cs="Arial"/>
                <w:b/>
                <w:noProof/>
              </w:rPr>
              <w:t>Childhood</w:t>
            </w:r>
            <w:r w:rsidR="005A50BC" w:rsidRPr="00FB4214">
              <w:rPr>
                <w:b/>
                <w:noProof/>
                <w:webHidden/>
              </w:rPr>
              <w:tab/>
            </w:r>
            <w:r w:rsidR="005A50BC" w:rsidRPr="00FB4214">
              <w:rPr>
                <w:b/>
                <w:noProof/>
                <w:webHidden/>
              </w:rPr>
              <w:fldChar w:fldCharType="begin"/>
            </w:r>
            <w:r w:rsidR="005A50BC" w:rsidRPr="00FB4214">
              <w:rPr>
                <w:b/>
                <w:noProof/>
                <w:webHidden/>
              </w:rPr>
              <w:instrText xml:space="preserve"> PAGEREF _Toc78372870 \h </w:instrText>
            </w:r>
            <w:r w:rsidR="005A50BC" w:rsidRPr="00FB4214">
              <w:rPr>
                <w:b/>
                <w:noProof/>
                <w:webHidden/>
              </w:rPr>
            </w:r>
            <w:r w:rsidR="005A50BC" w:rsidRPr="00FB4214">
              <w:rPr>
                <w:b/>
                <w:noProof/>
                <w:webHidden/>
              </w:rPr>
              <w:fldChar w:fldCharType="separate"/>
            </w:r>
            <w:r w:rsidR="005A50BC" w:rsidRPr="00FB4214">
              <w:rPr>
                <w:b/>
                <w:noProof/>
                <w:webHidden/>
              </w:rPr>
              <w:t>4</w:t>
            </w:r>
            <w:r w:rsidR="005A50BC" w:rsidRPr="00FB4214">
              <w:rPr>
                <w:b/>
                <w:noProof/>
                <w:webHidden/>
              </w:rPr>
              <w:fldChar w:fldCharType="end"/>
            </w:r>
          </w:hyperlink>
        </w:p>
        <w:p w14:paraId="1B35051D" w14:textId="0FF0ACFF" w:rsidR="005A50BC" w:rsidRPr="00FB4214" w:rsidRDefault="004467D5">
          <w:pPr>
            <w:pStyle w:val="TOC2"/>
            <w:tabs>
              <w:tab w:val="right" w:leader="dot" w:pos="9350"/>
            </w:tabs>
            <w:rPr>
              <w:rFonts w:asciiTheme="minorHAnsi" w:hAnsiTheme="minorHAnsi"/>
              <w:b/>
              <w:noProof/>
              <w:sz w:val="22"/>
              <w:lang w:val="en-US" w:eastAsia="en-US"/>
            </w:rPr>
          </w:pPr>
          <w:r w:rsidRPr="00FB4214">
            <w:rPr>
              <w:b/>
            </w:rPr>
            <w:t>2.</w:t>
          </w:r>
          <w:r w:rsidR="00CB45CC">
            <w:rPr>
              <w:b/>
            </w:rPr>
            <w:t>3</w:t>
          </w:r>
          <w:r w:rsidRPr="00FB4214">
            <w:rPr>
              <w:b/>
            </w:rPr>
            <w:t xml:space="preserve"> </w:t>
          </w:r>
          <w:hyperlink w:anchor="_Toc78372871" w:history="1">
            <w:r w:rsidR="005A50BC" w:rsidRPr="00FB4214">
              <w:rPr>
                <w:rStyle w:val="Hyperlink"/>
                <w:rFonts w:cs="Arial"/>
                <w:b/>
                <w:noProof/>
              </w:rPr>
              <w:t>Family/ different families</w:t>
            </w:r>
            <w:r w:rsidR="005A50BC" w:rsidRPr="00FB4214">
              <w:rPr>
                <w:b/>
                <w:noProof/>
                <w:webHidden/>
              </w:rPr>
              <w:tab/>
            </w:r>
            <w:r w:rsidR="005A50BC" w:rsidRPr="00FB4214">
              <w:rPr>
                <w:b/>
                <w:noProof/>
                <w:webHidden/>
              </w:rPr>
              <w:fldChar w:fldCharType="begin"/>
            </w:r>
            <w:r w:rsidR="005A50BC" w:rsidRPr="00FB4214">
              <w:rPr>
                <w:b/>
                <w:noProof/>
                <w:webHidden/>
              </w:rPr>
              <w:instrText xml:space="preserve"> PAGEREF _Toc78372871 \h </w:instrText>
            </w:r>
            <w:r w:rsidR="005A50BC" w:rsidRPr="00FB4214">
              <w:rPr>
                <w:b/>
                <w:noProof/>
                <w:webHidden/>
              </w:rPr>
            </w:r>
            <w:r w:rsidR="005A50BC" w:rsidRPr="00FB4214">
              <w:rPr>
                <w:b/>
                <w:noProof/>
                <w:webHidden/>
              </w:rPr>
              <w:fldChar w:fldCharType="separate"/>
            </w:r>
            <w:r w:rsidR="005A50BC" w:rsidRPr="00FB4214">
              <w:rPr>
                <w:b/>
                <w:noProof/>
                <w:webHidden/>
              </w:rPr>
              <w:t>6</w:t>
            </w:r>
            <w:r w:rsidR="005A50BC" w:rsidRPr="00FB4214">
              <w:rPr>
                <w:b/>
                <w:noProof/>
                <w:webHidden/>
              </w:rPr>
              <w:fldChar w:fldCharType="end"/>
            </w:r>
          </w:hyperlink>
        </w:p>
        <w:p w14:paraId="5C11DB70" w14:textId="0CCEA058" w:rsidR="005A50BC" w:rsidRPr="00FB4214" w:rsidRDefault="004467D5">
          <w:pPr>
            <w:pStyle w:val="TOC1"/>
            <w:tabs>
              <w:tab w:val="right" w:leader="dot" w:pos="9350"/>
            </w:tabs>
            <w:rPr>
              <w:rFonts w:asciiTheme="minorHAnsi" w:hAnsiTheme="minorHAnsi"/>
              <w:b/>
              <w:noProof/>
              <w:sz w:val="22"/>
              <w:lang w:val="en-US" w:eastAsia="en-US"/>
            </w:rPr>
          </w:pPr>
          <w:r w:rsidRPr="00FB4214">
            <w:rPr>
              <w:b/>
            </w:rPr>
            <w:t xml:space="preserve">3. </w:t>
          </w:r>
          <w:hyperlink w:anchor="_Toc78372872" w:history="1">
            <w:r w:rsidR="005A50BC" w:rsidRPr="00FB4214">
              <w:rPr>
                <w:rStyle w:val="Hyperlink"/>
                <w:rFonts w:cs="Arial"/>
                <w:b/>
                <w:noProof/>
              </w:rPr>
              <w:t>Key elements of life and childhood</w:t>
            </w:r>
            <w:r w:rsidR="005A50BC" w:rsidRPr="00FB4214">
              <w:rPr>
                <w:b/>
                <w:noProof/>
                <w:webHidden/>
              </w:rPr>
              <w:tab/>
            </w:r>
            <w:r w:rsidR="005A50BC" w:rsidRPr="00FB4214">
              <w:rPr>
                <w:b/>
                <w:noProof/>
                <w:webHidden/>
              </w:rPr>
              <w:fldChar w:fldCharType="begin"/>
            </w:r>
            <w:r w:rsidR="005A50BC" w:rsidRPr="00FB4214">
              <w:rPr>
                <w:b/>
                <w:noProof/>
                <w:webHidden/>
              </w:rPr>
              <w:instrText xml:space="preserve"> PAGEREF _Toc78372872 \h </w:instrText>
            </w:r>
            <w:r w:rsidR="005A50BC" w:rsidRPr="00FB4214">
              <w:rPr>
                <w:b/>
                <w:noProof/>
                <w:webHidden/>
              </w:rPr>
            </w:r>
            <w:r w:rsidR="005A50BC" w:rsidRPr="00FB4214">
              <w:rPr>
                <w:b/>
                <w:noProof/>
                <w:webHidden/>
              </w:rPr>
              <w:fldChar w:fldCharType="separate"/>
            </w:r>
            <w:r w:rsidR="005A50BC" w:rsidRPr="00FB4214">
              <w:rPr>
                <w:b/>
                <w:noProof/>
                <w:webHidden/>
              </w:rPr>
              <w:t>7</w:t>
            </w:r>
            <w:r w:rsidR="005A50BC" w:rsidRPr="00FB4214">
              <w:rPr>
                <w:b/>
                <w:noProof/>
                <w:webHidden/>
              </w:rPr>
              <w:fldChar w:fldCharType="end"/>
            </w:r>
          </w:hyperlink>
        </w:p>
        <w:p w14:paraId="341C307B" w14:textId="38BFFA8B" w:rsidR="005A50BC" w:rsidRPr="00FB4214" w:rsidRDefault="004467D5">
          <w:pPr>
            <w:pStyle w:val="TOC1"/>
            <w:tabs>
              <w:tab w:val="right" w:leader="dot" w:pos="9350"/>
            </w:tabs>
            <w:rPr>
              <w:rFonts w:asciiTheme="minorHAnsi" w:hAnsiTheme="minorHAnsi"/>
              <w:b/>
              <w:noProof/>
              <w:sz w:val="22"/>
              <w:lang w:val="en-US" w:eastAsia="en-US"/>
            </w:rPr>
          </w:pPr>
          <w:r w:rsidRPr="00FB4214">
            <w:rPr>
              <w:b/>
            </w:rPr>
            <w:t xml:space="preserve">4. </w:t>
          </w:r>
          <w:hyperlink w:anchor="_Toc78372873" w:history="1">
            <w:r w:rsidR="005A50BC" w:rsidRPr="00FB4214">
              <w:rPr>
                <w:rStyle w:val="Hyperlink"/>
                <w:rFonts w:cs="Arial"/>
                <w:b/>
                <w:noProof/>
              </w:rPr>
              <w:t>History of childhood</w:t>
            </w:r>
            <w:r w:rsidR="005A50BC" w:rsidRPr="00FB4214">
              <w:rPr>
                <w:b/>
                <w:noProof/>
                <w:webHidden/>
              </w:rPr>
              <w:tab/>
            </w:r>
            <w:r w:rsidR="005A50BC" w:rsidRPr="00FB4214">
              <w:rPr>
                <w:b/>
                <w:noProof/>
                <w:webHidden/>
              </w:rPr>
              <w:fldChar w:fldCharType="begin"/>
            </w:r>
            <w:r w:rsidR="005A50BC" w:rsidRPr="00FB4214">
              <w:rPr>
                <w:b/>
                <w:noProof/>
                <w:webHidden/>
              </w:rPr>
              <w:instrText xml:space="preserve"> PAGEREF _Toc78372873 \h </w:instrText>
            </w:r>
            <w:r w:rsidR="005A50BC" w:rsidRPr="00FB4214">
              <w:rPr>
                <w:b/>
                <w:noProof/>
                <w:webHidden/>
              </w:rPr>
            </w:r>
            <w:r w:rsidR="005A50BC" w:rsidRPr="00FB4214">
              <w:rPr>
                <w:b/>
                <w:noProof/>
                <w:webHidden/>
              </w:rPr>
              <w:fldChar w:fldCharType="separate"/>
            </w:r>
            <w:r w:rsidR="005A50BC" w:rsidRPr="00FB4214">
              <w:rPr>
                <w:b/>
                <w:noProof/>
                <w:webHidden/>
              </w:rPr>
              <w:t>8</w:t>
            </w:r>
            <w:r w:rsidR="005A50BC" w:rsidRPr="00FB4214">
              <w:rPr>
                <w:b/>
                <w:noProof/>
                <w:webHidden/>
              </w:rPr>
              <w:fldChar w:fldCharType="end"/>
            </w:r>
          </w:hyperlink>
        </w:p>
        <w:p w14:paraId="387C9B87" w14:textId="336C6490" w:rsidR="005A50BC" w:rsidRPr="00FB4214" w:rsidRDefault="004467D5">
          <w:pPr>
            <w:pStyle w:val="TOC1"/>
            <w:tabs>
              <w:tab w:val="right" w:leader="dot" w:pos="9350"/>
            </w:tabs>
            <w:rPr>
              <w:rFonts w:asciiTheme="minorHAnsi" w:hAnsiTheme="minorHAnsi"/>
              <w:b/>
              <w:noProof/>
              <w:sz w:val="22"/>
              <w:lang w:val="en-US" w:eastAsia="en-US"/>
            </w:rPr>
          </w:pPr>
          <w:r w:rsidRPr="00FB4214">
            <w:rPr>
              <w:b/>
            </w:rPr>
            <w:t xml:space="preserve">5. </w:t>
          </w:r>
          <w:hyperlink w:anchor="_Toc78372874" w:history="1">
            <w:r w:rsidR="005A50BC" w:rsidRPr="00FB4214">
              <w:rPr>
                <w:rStyle w:val="Hyperlink"/>
                <w:rFonts w:cs="Arial"/>
                <w:b/>
                <w:noProof/>
              </w:rPr>
              <w:t>Life-Changing Factors</w:t>
            </w:r>
            <w:r w:rsidR="005A50BC" w:rsidRPr="00FB4214">
              <w:rPr>
                <w:b/>
                <w:noProof/>
                <w:webHidden/>
              </w:rPr>
              <w:tab/>
            </w:r>
            <w:r w:rsidR="005A50BC" w:rsidRPr="00FB4214">
              <w:rPr>
                <w:b/>
                <w:noProof/>
                <w:webHidden/>
              </w:rPr>
              <w:fldChar w:fldCharType="begin"/>
            </w:r>
            <w:r w:rsidR="005A50BC" w:rsidRPr="00FB4214">
              <w:rPr>
                <w:b/>
                <w:noProof/>
                <w:webHidden/>
              </w:rPr>
              <w:instrText xml:space="preserve"> PAGEREF _Toc78372874 \h </w:instrText>
            </w:r>
            <w:r w:rsidR="005A50BC" w:rsidRPr="00FB4214">
              <w:rPr>
                <w:b/>
                <w:noProof/>
                <w:webHidden/>
              </w:rPr>
            </w:r>
            <w:r w:rsidR="005A50BC" w:rsidRPr="00FB4214">
              <w:rPr>
                <w:b/>
                <w:noProof/>
                <w:webHidden/>
              </w:rPr>
              <w:fldChar w:fldCharType="separate"/>
            </w:r>
            <w:r w:rsidR="005A50BC" w:rsidRPr="00FB4214">
              <w:rPr>
                <w:b/>
                <w:noProof/>
                <w:webHidden/>
              </w:rPr>
              <w:t>10</w:t>
            </w:r>
            <w:r w:rsidR="005A50BC" w:rsidRPr="00FB4214">
              <w:rPr>
                <w:b/>
                <w:noProof/>
                <w:webHidden/>
              </w:rPr>
              <w:fldChar w:fldCharType="end"/>
            </w:r>
          </w:hyperlink>
        </w:p>
        <w:p w14:paraId="1F675067" w14:textId="739D2A4C" w:rsidR="005A50BC" w:rsidRPr="00FB4214" w:rsidRDefault="004467D5">
          <w:pPr>
            <w:pStyle w:val="TOC1"/>
            <w:tabs>
              <w:tab w:val="right" w:leader="dot" w:pos="9350"/>
            </w:tabs>
            <w:rPr>
              <w:rFonts w:asciiTheme="minorHAnsi" w:hAnsiTheme="minorHAnsi"/>
              <w:b/>
              <w:noProof/>
              <w:sz w:val="22"/>
              <w:lang w:val="en-US" w:eastAsia="en-US"/>
            </w:rPr>
          </w:pPr>
          <w:r w:rsidRPr="00FB4214">
            <w:rPr>
              <w:b/>
            </w:rPr>
            <w:t xml:space="preserve">6. </w:t>
          </w:r>
          <w:hyperlink w:anchor="_Toc78372875" w:history="1">
            <w:r w:rsidR="005A50BC" w:rsidRPr="00FB4214">
              <w:rPr>
                <w:rStyle w:val="Hyperlink"/>
                <w:rFonts w:cs="Arial"/>
                <w:b/>
                <w:noProof/>
              </w:rPr>
              <w:t>Social Construction of Childhood</w:t>
            </w:r>
            <w:r w:rsidR="005A50BC" w:rsidRPr="00FB4214">
              <w:rPr>
                <w:b/>
                <w:noProof/>
                <w:webHidden/>
              </w:rPr>
              <w:tab/>
            </w:r>
            <w:r w:rsidR="005A50BC" w:rsidRPr="00FB4214">
              <w:rPr>
                <w:b/>
                <w:noProof/>
                <w:webHidden/>
              </w:rPr>
              <w:fldChar w:fldCharType="begin"/>
            </w:r>
            <w:r w:rsidR="005A50BC" w:rsidRPr="00FB4214">
              <w:rPr>
                <w:b/>
                <w:noProof/>
                <w:webHidden/>
              </w:rPr>
              <w:instrText xml:space="preserve"> PAGEREF _Toc78372875 \h </w:instrText>
            </w:r>
            <w:r w:rsidR="005A50BC" w:rsidRPr="00FB4214">
              <w:rPr>
                <w:b/>
                <w:noProof/>
                <w:webHidden/>
              </w:rPr>
            </w:r>
            <w:r w:rsidR="005A50BC" w:rsidRPr="00FB4214">
              <w:rPr>
                <w:b/>
                <w:noProof/>
                <w:webHidden/>
              </w:rPr>
              <w:fldChar w:fldCharType="separate"/>
            </w:r>
            <w:r w:rsidR="005A50BC" w:rsidRPr="00FB4214">
              <w:rPr>
                <w:b/>
                <w:noProof/>
                <w:webHidden/>
              </w:rPr>
              <w:t>12</w:t>
            </w:r>
            <w:r w:rsidR="005A50BC" w:rsidRPr="00FB4214">
              <w:rPr>
                <w:b/>
                <w:noProof/>
                <w:webHidden/>
              </w:rPr>
              <w:fldChar w:fldCharType="end"/>
            </w:r>
          </w:hyperlink>
        </w:p>
        <w:p w14:paraId="59844866" w14:textId="5732A944" w:rsidR="005A50BC" w:rsidRPr="00FB4214" w:rsidRDefault="004467D5">
          <w:pPr>
            <w:pStyle w:val="TOC1"/>
            <w:tabs>
              <w:tab w:val="right" w:leader="dot" w:pos="9350"/>
            </w:tabs>
            <w:rPr>
              <w:rFonts w:asciiTheme="minorHAnsi" w:hAnsiTheme="minorHAnsi"/>
              <w:b/>
              <w:noProof/>
              <w:sz w:val="22"/>
              <w:lang w:val="en-US" w:eastAsia="en-US"/>
            </w:rPr>
          </w:pPr>
          <w:r w:rsidRPr="00FB4214">
            <w:rPr>
              <w:b/>
            </w:rPr>
            <w:t xml:space="preserve">7. </w:t>
          </w:r>
          <w:hyperlink w:anchor="_Toc78372876" w:history="1">
            <w:r w:rsidR="005A50BC" w:rsidRPr="00FB4214">
              <w:rPr>
                <w:rStyle w:val="Hyperlink"/>
                <w:rFonts w:cs="Arial"/>
                <w:b/>
                <w:noProof/>
              </w:rPr>
              <w:t>Analysis of Life-Changing Factors</w:t>
            </w:r>
            <w:r w:rsidR="005A50BC" w:rsidRPr="00FB4214">
              <w:rPr>
                <w:b/>
                <w:noProof/>
                <w:webHidden/>
              </w:rPr>
              <w:tab/>
            </w:r>
            <w:r w:rsidR="005A50BC" w:rsidRPr="00FB4214">
              <w:rPr>
                <w:b/>
                <w:noProof/>
                <w:webHidden/>
              </w:rPr>
              <w:fldChar w:fldCharType="begin"/>
            </w:r>
            <w:r w:rsidR="005A50BC" w:rsidRPr="00FB4214">
              <w:rPr>
                <w:b/>
                <w:noProof/>
                <w:webHidden/>
              </w:rPr>
              <w:instrText xml:space="preserve"> PAGEREF _Toc78372876 \h </w:instrText>
            </w:r>
            <w:r w:rsidR="005A50BC" w:rsidRPr="00FB4214">
              <w:rPr>
                <w:b/>
                <w:noProof/>
                <w:webHidden/>
              </w:rPr>
            </w:r>
            <w:r w:rsidR="005A50BC" w:rsidRPr="00FB4214">
              <w:rPr>
                <w:b/>
                <w:noProof/>
                <w:webHidden/>
              </w:rPr>
              <w:fldChar w:fldCharType="separate"/>
            </w:r>
            <w:r w:rsidR="005A50BC" w:rsidRPr="00FB4214">
              <w:rPr>
                <w:b/>
                <w:noProof/>
                <w:webHidden/>
              </w:rPr>
              <w:t>12</w:t>
            </w:r>
            <w:r w:rsidR="005A50BC" w:rsidRPr="00FB4214">
              <w:rPr>
                <w:b/>
                <w:noProof/>
                <w:webHidden/>
              </w:rPr>
              <w:fldChar w:fldCharType="end"/>
            </w:r>
          </w:hyperlink>
        </w:p>
        <w:p w14:paraId="42DA47BF" w14:textId="61273EDD" w:rsidR="005A50BC" w:rsidRPr="00FB4214" w:rsidRDefault="004467D5">
          <w:pPr>
            <w:pStyle w:val="TOC1"/>
            <w:tabs>
              <w:tab w:val="right" w:leader="dot" w:pos="9350"/>
            </w:tabs>
            <w:rPr>
              <w:rFonts w:asciiTheme="minorHAnsi" w:hAnsiTheme="minorHAnsi"/>
              <w:b/>
              <w:noProof/>
              <w:sz w:val="22"/>
              <w:lang w:val="en-US" w:eastAsia="en-US"/>
            </w:rPr>
          </w:pPr>
          <w:r w:rsidRPr="00FB4214">
            <w:rPr>
              <w:b/>
            </w:rPr>
            <w:t xml:space="preserve">8. </w:t>
          </w:r>
          <w:hyperlink w:anchor="_Toc78372877" w:history="1">
            <w:r w:rsidR="005A50BC" w:rsidRPr="00FB4214">
              <w:rPr>
                <w:rStyle w:val="Hyperlink"/>
                <w:rFonts w:cs="Arial"/>
                <w:b/>
                <w:noProof/>
              </w:rPr>
              <w:t>Conclusion</w:t>
            </w:r>
            <w:r w:rsidR="005A50BC" w:rsidRPr="00FB4214">
              <w:rPr>
                <w:b/>
                <w:noProof/>
                <w:webHidden/>
              </w:rPr>
              <w:tab/>
            </w:r>
            <w:r w:rsidR="005A50BC" w:rsidRPr="00FB4214">
              <w:rPr>
                <w:b/>
                <w:noProof/>
                <w:webHidden/>
              </w:rPr>
              <w:fldChar w:fldCharType="begin"/>
            </w:r>
            <w:r w:rsidR="005A50BC" w:rsidRPr="00FB4214">
              <w:rPr>
                <w:b/>
                <w:noProof/>
                <w:webHidden/>
              </w:rPr>
              <w:instrText xml:space="preserve"> PAGEREF _Toc78372877 \h </w:instrText>
            </w:r>
            <w:r w:rsidR="005A50BC" w:rsidRPr="00FB4214">
              <w:rPr>
                <w:b/>
                <w:noProof/>
                <w:webHidden/>
              </w:rPr>
            </w:r>
            <w:r w:rsidR="005A50BC" w:rsidRPr="00FB4214">
              <w:rPr>
                <w:b/>
                <w:noProof/>
                <w:webHidden/>
              </w:rPr>
              <w:fldChar w:fldCharType="separate"/>
            </w:r>
            <w:r w:rsidR="005A50BC" w:rsidRPr="00FB4214">
              <w:rPr>
                <w:b/>
                <w:noProof/>
                <w:webHidden/>
              </w:rPr>
              <w:t>13</w:t>
            </w:r>
            <w:r w:rsidR="005A50BC" w:rsidRPr="00FB4214">
              <w:rPr>
                <w:b/>
                <w:noProof/>
                <w:webHidden/>
              </w:rPr>
              <w:fldChar w:fldCharType="end"/>
            </w:r>
          </w:hyperlink>
        </w:p>
        <w:p w14:paraId="4AFF4A4B" w14:textId="64D02144" w:rsidR="005A50BC" w:rsidRPr="00FB4214" w:rsidRDefault="004467D5">
          <w:pPr>
            <w:pStyle w:val="TOC1"/>
            <w:tabs>
              <w:tab w:val="right" w:leader="dot" w:pos="9350"/>
            </w:tabs>
            <w:rPr>
              <w:rFonts w:asciiTheme="minorHAnsi" w:hAnsiTheme="minorHAnsi"/>
              <w:b/>
              <w:noProof/>
              <w:sz w:val="22"/>
              <w:lang w:val="en-US" w:eastAsia="en-US"/>
            </w:rPr>
          </w:pPr>
          <w:r w:rsidRPr="00FB4214">
            <w:rPr>
              <w:b/>
            </w:rPr>
            <w:t xml:space="preserve">9. </w:t>
          </w:r>
          <w:hyperlink w:anchor="_Toc78372878" w:history="1">
            <w:r w:rsidR="005A50BC" w:rsidRPr="00FB4214">
              <w:rPr>
                <w:rStyle w:val="Hyperlink"/>
                <w:rFonts w:cs="Arial"/>
                <w:b/>
                <w:noProof/>
              </w:rPr>
              <w:t>Suggestions and Recommendations</w:t>
            </w:r>
            <w:r w:rsidR="005A50BC" w:rsidRPr="00FB4214">
              <w:rPr>
                <w:b/>
                <w:noProof/>
                <w:webHidden/>
              </w:rPr>
              <w:tab/>
            </w:r>
            <w:r w:rsidR="005A50BC" w:rsidRPr="00FB4214">
              <w:rPr>
                <w:b/>
                <w:noProof/>
                <w:webHidden/>
              </w:rPr>
              <w:fldChar w:fldCharType="begin"/>
            </w:r>
            <w:r w:rsidR="005A50BC" w:rsidRPr="00FB4214">
              <w:rPr>
                <w:b/>
                <w:noProof/>
                <w:webHidden/>
              </w:rPr>
              <w:instrText xml:space="preserve"> PAGEREF _Toc78372878 \h </w:instrText>
            </w:r>
            <w:r w:rsidR="005A50BC" w:rsidRPr="00FB4214">
              <w:rPr>
                <w:b/>
                <w:noProof/>
                <w:webHidden/>
              </w:rPr>
            </w:r>
            <w:r w:rsidR="005A50BC" w:rsidRPr="00FB4214">
              <w:rPr>
                <w:b/>
                <w:noProof/>
                <w:webHidden/>
              </w:rPr>
              <w:fldChar w:fldCharType="separate"/>
            </w:r>
            <w:r w:rsidR="005A50BC" w:rsidRPr="00FB4214">
              <w:rPr>
                <w:b/>
                <w:noProof/>
                <w:webHidden/>
              </w:rPr>
              <w:t>13</w:t>
            </w:r>
            <w:r w:rsidR="005A50BC" w:rsidRPr="00FB4214">
              <w:rPr>
                <w:b/>
                <w:noProof/>
                <w:webHidden/>
              </w:rPr>
              <w:fldChar w:fldCharType="end"/>
            </w:r>
          </w:hyperlink>
        </w:p>
        <w:p w14:paraId="3ED20C44" w14:textId="3F80A10A" w:rsidR="005A50BC" w:rsidRPr="00FB4214" w:rsidRDefault="004467D5">
          <w:pPr>
            <w:pStyle w:val="TOC1"/>
            <w:tabs>
              <w:tab w:val="right" w:leader="dot" w:pos="9350"/>
            </w:tabs>
            <w:rPr>
              <w:rFonts w:asciiTheme="minorHAnsi" w:hAnsiTheme="minorHAnsi"/>
              <w:b/>
              <w:noProof/>
              <w:sz w:val="22"/>
              <w:lang w:val="en-US" w:eastAsia="en-US"/>
            </w:rPr>
          </w:pPr>
          <w:r w:rsidRPr="00FB4214">
            <w:rPr>
              <w:b/>
            </w:rPr>
            <w:t xml:space="preserve">10. </w:t>
          </w:r>
          <w:hyperlink w:anchor="_Toc78372879" w:history="1">
            <w:r w:rsidR="005A50BC" w:rsidRPr="00FB4214">
              <w:rPr>
                <w:rStyle w:val="Hyperlink"/>
                <w:rFonts w:cs="Arial"/>
                <w:b/>
                <w:noProof/>
              </w:rPr>
              <w:t>R</w:t>
            </w:r>
            <w:r w:rsidR="00104947" w:rsidRPr="00FB4214">
              <w:rPr>
                <w:rStyle w:val="Hyperlink"/>
                <w:rFonts w:cs="Arial"/>
                <w:b/>
                <w:noProof/>
              </w:rPr>
              <w:t>eferences</w:t>
            </w:r>
            <w:r w:rsidR="005A50BC" w:rsidRPr="00FB4214">
              <w:rPr>
                <w:b/>
                <w:noProof/>
                <w:webHidden/>
              </w:rPr>
              <w:tab/>
            </w:r>
            <w:r w:rsidR="005A50BC" w:rsidRPr="00FB4214">
              <w:rPr>
                <w:b/>
                <w:noProof/>
                <w:webHidden/>
              </w:rPr>
              <w:fldChar w:fldCharType="begin"/>
            </w:r>
            <w:r w:rsidR="005A50BC" w:rsidRPr="00FB4214">
              <w:rPr>
                <w:b/>
                <w:noProof/>
                <w:webHidden/>
              </w:rPr>
              <w:instrText xml:space="preserve"> PAGEREF _Toc78372879 \h </w:instrText>
            </w:r>
            <w:r w:rsidR="005A50BC" w:rsidRPr="00FB4214">
              <w:rPr>
                <w:b/>
                <w:noProof/>
                <w:webHidden/>
              </w:rPr>
            </w:r>
            <w:r w:rsidR="005A50BC" w:rsidRPr="00FB4214">
              <w:rPr>
                <w:b/>
                <w:noProof/>
                <w:webHidden/>
              </w:rPr>
              <w:fldChar w:fldCharType="separate"/>
            </w:r>
            <w:r w:rsidR="005A50BC" w:rsidRPr="00FB4214">
              <w:rPr>
                <w:b/>
                <w:noProof/>
                <w:webHidden/>
              </w:rPr>
              <w:t>14</w:t>
            </w:r>
            <w:r w:rsidR="005A50BC" w:rsidRPr="00FB4214">
              <w:rPr>
                <w:b/>
                <w:noProof/>
                <w:webHidden/>
              </w:rPr>
              <w:fldChar w:fldCharType="end"/>
            </w:r>
          </w:hyperlink>
        </w:p>
        <w:p w14:paraId="1B2D718F" w14:textId="77777777" w:rsidR="001079C8" w:rsidRPr="005A50BC" w:rsidRDefault="001079C8" w:rsidP="005A50BC">
          <w:pPr>
            <w:spacing w:after="0"/>
            <w:ind w:firstLine="720"/>
            <w:rPr>
              <w:rFonts w:cs="Arial"/>
              <w:b/>
              <w:color w:val="000000" w:themeColor="text1"/>
              <w:szCs w:val="24"/>
            </w:rPr>
          </w:pPr>
          <w:r w:rsidRPr="00FB4214">
            <w:rPr>
              <w:rFonts w:cs="Arial"/>
              <w:b/>
              <w:noProof/>
              <w:color w:val="000000" w:themeColor="text1"/>
              <w:szCs w:val="24"/>
            </w:rPr>
            <w:fldChar w:fldCharType="end"/>
          </w:r>
        </w:p>
      </w:sdtContent>
    </w:sdt>
    <w:p w14:paraId="396A4128" w14:textId="77777777" w:rsidR="00646B39" w:rsidRPr="005A50BC" w:rsidRDefault="00646B39" w:rsidP="005A50BC">
      <w:pPr>
        <w:spacing w:after="0"/>
        <w:ind w:firstLine="720"/>
        <w:rPr>
          <w:rFonts w:cs="Arial"/>
          <w:b/>
          <w:color w:val="000000" w:themeColor="text1"/>
          <w:szCs w:val="24"/>
        </w:rPr>
      </w:pPr>
    </w:p>
    <w:p w14:paraId="656D4C36" w14:textId="77777777" w:rsidR="00104947" w:rsidRDefault="00104947" w:rsidP="005A50BC">
      <w:pPr>
        <w:spacing w:after="0"/>
        <w:ind w:firstLine="720"/>
        <w:rPr>
          <w:rFonts w:cs="Arial"/>
          <w:b/>
          <w:color w:val="000000" w:themeColor="text1"/>
          <w:szCs w:val="24"/>
        </w:rPr>
      </w:pPr>
    </w:p>
    <w:p w14:paraId="1883269E" w14:textId="77777777" w:rsidR="00104947" w:rsidRDefault="00104947" w:rsidP="005A50BC">
      <w:pPr>
        <w:spacing w:after="0"/>
        <w:ind w:firstLine="720"/>
        <w:rPr>
          <w:rFonts w:cs="Arial"/>
          <w:b/>
          <w:color w:val="000000" w:themeColor="text1"/>
          <w:szCs w:val="24"/>
        </w:rPr>
      </w:pPr>
    </w:p>
    <w:p w14:paraId="4AE28B14" w14:textId="68D0A183" w:rsidR="00104947" w:rsidRDefault="004467D5" w:rsidP="005A50BC">
      <w:pPr>
        <w:spacing w:after="0"/>
        <w:ind w:firstLine="720"/>
        <w:rPr>
          <w:rFonts w:cs="Arial"/>
          <w:b/>
          <w:color w:val="000000" w:themeColor="text1"/>
          <w:szCs w:val="24"/>
        </w:rPr>
      </w:pPr>
      <w:r>
        <w:rPr>
          <w:rFonts w:cs="Arial"/>
          <w:b/>
          <w:color w:val="000000" w:themeColor="text1"/>
          <w:szCs w:val="24"/>
        </w:rPr>
        <w:t xml:space="preserve"> </w:t>
      </w:r>
    </w:p>
    <w:p w14:paraId="0DC5BB9E" w14:textId="77777777" w:rsidR="00104947" w:rsidRDefault="00104947" w:rsidP="005A50BC">
      <w:pPr>
        <w:spacing w:after="0"/>
        <w:ind w:firstLine="720"/>
        <w:rPr>
          <w:rFonts w:cs="Arial"/>
          <w:b/>
          <w:color w:val="000000" w:themeColor="text1"/>
          <w:szCs w:val="24"/>
        </w:rPr>
      </w:pPr>
    </w:p>
    <w:p w14:paraId="2321FB76" w14:textId="77777777" w:rsidR="00104947" w:rsidRDefault="00104947" w:rsidP="005A50BC">
      <w:pPr>
        <w:spacing w:after="0"/>
        <w:ind w:firstLine="720"/>
        <w:rPr>
          <w:rFonts w:cs="Arial"/>
          <w:b/>
          <w:color w:val="000000" w:themeColor="text1"/>
          <w:szCs w:val="24"/>
        </w:rPr>
      </w:pPr>
    </w:p>
    <w:p w14:paraId="3C527CF0" w14:textId="1F4B344C" w:rsidR="00646B39" w:rsidRPr="005A50BC" w:rsidRDefault="005A50BC" w:rsidP="005A50BC">
      <w:pPr>
        <w:spacing w:after="0"/>
        <w:ind w:firstLine="720"/>
        <w:rPr>
          <w:rFonts w:cs="Arial"/>
          <w:b/>
          <w:color w:val="000000" w:themeColor="text1"/>
          <w:szCs w:val="24"/>
        </w:rPr>
      </w:pPr>
      <w:r w:rsidRPr="005A50BC">
        <w:rPr>
          <w:rFonts w:cs="Arial"/>
          <w:b/>
          <w:color w:val="000000" w:themeColor="text1"/>
          <w:szCs w:val="24"/>
        </w:rPr>
        <w:lastRenderedPageBreak/>
        <w:t xml:space="preserve">List of Figure </w:t>
      </w:r>
    </w:p>
    <w:p w14:paraId="438FE21F" w14:textId="77777777" w:rsidR="005A50BC" w:rsidRPr="005A50BC" w:rsidRDefault="005A50BC">
      <w:pPr>
        <w:pStyle w:val="TableofFigures"/>
        <w:tabs>
          <w:tab w:val="right" w:leader="dot" w:pos="9350"/>
        </w:tabs>
        <w:rPr>
          <w:b/>
          <w:noProof/>
        </w:rPr>
      </w:pPr>
      <w:r w:rsidRPr="005A50BC">
        <w:rPr>
          <w:rFonts w:cs="Arial"/>
          <w:b/>
          <w:color w:val="000000" w:themeColor="text1"/>
          <w:szCs w:val="24"/>
        </w:rPr>
        <w:fldChar w:fldCharType="begin"/>
      </w:r>
      <w:r w:rsidRPr="005A50BC">
        <w:rPr>
          <w:rFonts w:cs="Arial"/>
          <w:b/>
          <w:color w:val="000000" w:themeColor="text1"/>
          <w:szCs w:val="24"/>
        </w:rPr>
        <w:instrText xml:space="preserve"> TOC \h \z \c "Figure" </w:instrText>
      </w:r>
      <w:r w:rsidRPr="005A50BC">
        <w:rPr>
          <w:rFonts w:cs="Arial"/>
          <w:b/>
          <w:color w:val="000000" w:themeColor="text1"/>
          <w:szCs w:val="24"/>
        </w:rPr>
        <w:fldChar w:fldCharType="separate"/>
      </w:r>
      <w:hyperlink w:anchor="_Toc78372861" w:history="1">
        <w:r w:rsidRPr="005A50BC">
          <w:rPr>
            <w:rStyle w:val="Hyperlink"/>
            <w:rFonts w:cs="Arial"/>
            <w:b/>
            <w:noProof/>
          </w:rPr>
          <w:t>Figure 1: Childhood changes</w:t>
        </w:r>
        <w:r w:rsidRPr="005A50BC">
          <w:rPr>
            <w:b/>
            <w:noProof/>
            <w:webHidden/>
          </w:rPr>
          <w:tab/>
        </w:r>
        <w:r w:rsidRPr="005A50BC">
          <w:rPr>
            <w:b/>
            <w:noProof/>
            <w:webHidden/>
          </w:rPr>
          <w:fldChar w:fldCharType="begin"/>
        </w:r>
        <w:r w:rsidRPr="005A50BC">
          <w:rPr>
            <w:b/>
            <w:noProof/>
            <w:webHidden/>
          </w:rPr>
          <w:instrText xml:space="preserve"> PAGEREF _Toc78372861 \h </w:instrText>
        </w:r>
        <w:r w:rsidRPr="005A50BC">
          <w:rPr>
            <w:b/>
            <w:noProof/>
            <w:webHidden/>
          </w:rPr>
        </w:r>
        <w:r w:rsidRPr="005A50BC">
          <w:rPr>
            <w:b/>
            <w:noProof/>
            <w:webHidden/>
          </w:rPr>
          <w:fldChar w:fldCharType="separate"/>
        </w:r>
        <w:r w:rsidRPr="005A50BC">
          <w:rPr>
            <w:b/>
            <w:noProof/>
            <w:webHidden/>
          </w:rPr>
          <w:t>11</w:t>
        </w:r>
        <w:r w:rsidRPr="005A50BC">
          <w:rPr>
            <w:b/>
            <w:noProof/>
            <w:webHidden/>
          </w:rPr>
          <w:fldChar w:fldCharType="end"/>
        </w:r>
      </w:hyperlink>
    </w:p>
    <w:p w14:paraId="01E29E6D" w14:textId="77777777" w:rsidR="005A50BC" w:rsidRPr="005A50BC" w:rsidRDefault="005A50BC" w:rsidP="005A50BC">
      <w:pPr>
        <w:spacing w:after="0"/>
        <w:ind w:firstLine="720"/>
        <w:rPr>
          <w:rFonts w:cs="Arial"/>
          <w:b/>
          <w:color w:val="000000" w:themeColor="text1"/>
          <w:szCs w:val="24"/>
        </w:rPr>
      </w:pPr>
      <w:r w:rsidRPr="005A50BC">
        <w:rPr>
          <w:rFonts w:cs="Arial"/>
          <w:b/>
          <w:color w:val="000000" w:themeColor="text1"/>
          <w:szCs w:val="24"/>
        </w:rPr>
        <w:fldChar w:fldCharType="end"/>
      </w:r>
    </w:p>
    <w:p w14:paraId="6DE462EF" w14:textId="01964628" w:rsidR="00646B39" w:rsidRPr="005A50BC" w:rsidRDefault="00646B39" w:rsidP="005A50BC">
      <w:pPr>
        <w:spacing w:after="0"/>
        <w:ind w:firstLine="720"/>
        <w:rPr>
          <w:rFonts w:cs="Arial"/>
          <w:b/>
          <w:color w:val="000000" w:themeColor="text1"/>
          <w:szCs w:val="24"/>
        </w:rPr>
      </w:pPr>
      <w:r w:rsidRPr="005A50BC">
        <w:rPr>
          <w:rFonts w:cs="Arial"/>
          <w:b/>
          <w:color w:val="000000" w:themeColor="text1"/>
          <w:szCs w:val="24"/>
        </w:rPr>
        <w:br w:type="page"/>
      </w:r>
    </w:p>
    <w:p w14:paraId="6DB45286" w14:textId="7E8F3B76" w:rsidR="003F577B" w:rsidRPr="005A50BC" w:rsidRDefault="003F577B" w:rsidP="00CD41A3">
      <w:pPr>
        <w:pStyle w:val="Heading1"/>
        <w:numPr>
          <w:ilvl w:val="0"/>
          <w:numId w:val="11"/>
        </w:numPr>
      </w:pPr>
      <w:bookmarkStart w:id="0" w:name="_Toc78372867"/>
      <w:r w:rsidRPr="005A50BC">
        <w:lastRenderedPageBreak/>
        <w:t>Introduction</w:t>
      </w:r>
      <w:bookmarkEnd w:id="0"/>
    </w:p>
    <w:p w14:paraId="39CEDE95" w14:textId="77777777" w:rsidR="00AF2532" w:rsidRPr="005A50BC" w:rsidRDefault="00AF2532" w:rsidP="00F74D0E">
      <w:pPr>
        <w:pStyle w:val="ListParagraph"/>
        <w:tabs>
          <w:tab w:val="left" w:pos="821"/>
        </w:tabs>
        <w:spacing w:line="480" w:lineRule="auto"/>
        <w:ind w:left="0" w:firstLine="0"/>
        <w:jc w:val="both"/>
        <w:rPr>
          <w:rFonts w:ascii="Arial" w:hAnsi="Arial" w:cs="Arial"/>
          <w:bCs/>
          <w:color w:val="000000" w:themeColor="text1"/>
          <w:sz w:val="24"/>
          <w:szCs w:val="24"/>
          <w:shd w:val="clear" w:color="auto" w:fill="FFFFFF"/>
        </w:rPr>
      </w:pPr>
      <w:r w:rsidRPr="005A50BC">
        <w:rPr>
          <w:rFonts w:ascii="Arial" w:hAnsi="Arial" w:cs="Arial"/>
          <w:color w:val="000000" w:themeColor="text1"/>
          <w:sz w:val="24"/>
          <w:szCs w:val="24"/>
        </w:rPr>
        <w:t xml:space="preserve">For human development and welfare, social factors play a vital role in the lives of children, young and their families. The social factors may include health, education, and other social services that are significant in the lives of the people (WIBAWA, et, al, 2021). </w:t>
      </w:r>
      <w:r w:rsidRPr="005A50BC">
        <w:rPr>
          <w:rFonts w:ascii="Arial" w:hAnsi="Arial" w:cs="Arial"/>
          <w:bCs/>
          <w:color w:val="000000" w:themeColor="text1"/>
          <w:sz w:val="24"/>
          <w:szCs w:val="24"/>
          <w:shd w:val="clear" w:color="auto" w:fill="FFFFFF"/>
        </w:rPr>
        <w:t xml:space="preserve">The factors that contribute to socioeconomic status may not only include education but also includes other factors mainly including income, occupation, personality, </w:t>
      </w:r>
      <w:proofErr w:type="gramStart"/>
      <w:r w:rsidRPr="005A50BC">
        <w:rPr>
          <w:rFonts w:ascii="Arial" w:hAnsi="Arial" w:cs="Arial"/>
          <w:bCs/>
          <w:color w:val="000000" w:themeColor="text1"/>
          <w:sz w:val="24"/>
          <w:szCs w:val="24"/>
          <w:shd w:val="clear" w:color="auto" w:fill="FFFFFF"/>
        </w:rPr>
        <w:t>wealth</w:t>
      </w:r>
      <w:proofErr w:type="gramEnd"/>
      <w:r w:rsidRPr="005A50BC">
        <w:rPr>
          <w:rFonts w:ascii="Arial" w:hAnsi="Arial" w:cs="Arial"/>
          <w:bCs/>
          <w:color w:val="000000" w:themeColor="text1"/>
          <w:sz w:val="24"/>
          <w:szCs w:val="24"/>
          <w:shd w:val="clear" w:color="auto" w:fill="FFFFFF"/>
        </w:rPr>
        <w:t xml:space="preserve"> and capacity building factors (Wani, 2019). </w:t>
      </w:r>
    </w:p>
    <w:p w14:paraId="503DD65D" w14:textId="77777777" w:rsidR="00AF2532" w:rsidRPr="005A50BC" w:rsidRDefault="00AF2532" w:rsidP="00F74D0E">
      <w:pPr>
        <w:pStyle w:val="BodyText"/>
        <w:spacing w:line="480" w:lineRule="auto"/>
        <w:ind w:left="0"/>
        <w:jc w:val="both"/>
        <w:rPr>
          <w:rFonts w:ascii="Arial" w:hAnsi="Arial" w:cs="Arial"/>
          <w:b w:val="0"/>
          <w:color w:val="000000" w:themeColor="text1"/>
          <w:sz w:val="24"/>
          <w:szCs w:val="24"/>
          <w:shd w:val="clear" w:color="auto" w:fill="FFFFFF"/>
        </w:rPr>
      </w:pPr>
      <w:r w:rsidRPr="005A50BC">
        <w:rPr>
          <w:rFonts w:ascii="Arial" w:hAnsi="Arial" w:cs="Arial"/>
          <w:b w:val="0"/>
          <w:bCs w:val="0"/>
          <w:color w:val="000000" w:themeColor="text1"/>
          <w:sz w:val="24"/>
          <w:szCs w:val="24"/>
          <w:shd w:val="clear" w:color="auto" w:fill="FFFFFF"/>
        </w:rPr>
        <w:t>A child learns different</w:t>
      </w:r>
      <w:r w:rsidRPr="005A50BC">
        <w:rPr>
          <w:rFonts w:ascii="Arial" w:hAnsi="Arial" w:cs="Arial"/>
          <w:b w:val="0"/>
          <w:color w:val="000000" w:themeColor="text1"/>
          <w:sz w:val="24"/>
          <w:szCs w:val="24"/>
          <w:shd w:val="clear" w:color="auto" w:fill="FFFFFF"/>
        </w:rPr>
        <w:t xml:space="preserve"> educational, social and economic factors since his birth. The resources for learning mainly includes the educational institutions, social circle and family. Children continue to develop their cultural norms and values till the age of about five years. Knowledge, attitude, skills and abilities of an adult person guide to modifying or change the cultural ethics and norms according to his learning and practice </w:t>
      </w:r>
      <w:r w:rsidRPr="005A50BC">
        <w:rPr>
          <w:rFonts w:ascii="Arial" w:hAnsi="Arial" w:cs="Arial"/>
          <w:b w:val="0"/>
          <w:color w:val="000000" w:themeColor="text1"/>
          <w:sz w:val="24"/>
          <w:szCs w:val="24"/>
        </w:rPr>
        <w:t xml:space="preserve">(Faircloth, and Rosen, 2020). </w:t>
      </w:r>
    </w:p>
    <w:p w14:paraId="6F559EA0" w14:textId="77777777" w:rsidR="00AF2532" w:rsidRPr="005A50BC" w:rsidRDefault="00AF2532" w:rsidP="00F74D0E">
      <w:pPr>
        <w:pStyle w:val="BodyText"/>
        <w:spacing w:line="480" w:lineRule="auto"/>
        <w:ind w:left="0"/>
        <w:jc w:val="both"/>
        <w:rPr>
          <w:rFonts w:ascii="Arial" w:hAnsi="Arial" w:cs="Arial"/>
          <w:b w:val="0"/>
          <w:color w:val="000000" w:themeColor="text1"/>
          <w:sz w:val="24"/>
          <w:szCs w:val="24"/>
        </w:rPr>
      </w:pPr>
      <w:r w:rsidRPr="005A50BC">
        <w:rPr>
          <w:rFonts w:ascii="Arial" w:hAnsi="Arial" w:cs="Arial"/>
          <w:b w:val="0"/>
          <w:color w:val="000000" w:themeColor="text1"/>
          <w:sz w:val="24"/>
          <w:szCs w:val="24"/>
        </w:rPr>
        <w:t xml:space="preserve">The most number of child </w:t>
      </w:r>
      <w:proofErr w:type="spellStart"/>
      <w:r w:rsidRPr="005A50BC">
        <w:rPr>
          <w:rFonts w:ascii="Arial" w:hAnsi="Arial" w:cs="Arial"/>
          <w:b w:val="0"/>
          <w:color w:val="000000" w:themeColor="text1"/>
          <w:sz w:val="24"/>
          <w:szCs w:val="24"/>
        </w:rPr>
        <w:t>labour</w:t>
      </w:r>
      <w:proofErr w:type="spellEnd"/>
      <w:r w:rsidRPr="005A50BC">
        <w:rPr>
          <w:rFonts w:ascii="Arial" w:hAnsi="Arial" w:cs="Arial"/>
          <w:b w:val="0"/>
          <w:color w:val="000000" w:themeColor="text1"/>
          <w:sz w:val="24"/>
          <w:szCs w:val="24"/>
        </w:rPr>
        <w:t xml:space="preserve"> and child marriage cases are been reported in the region of South Asia. It is the need and requirement of the time to take serious initiatives in order to combat the crisis faced by the children in the region of South Asia and helps the world to get rid of the violence against the children in terms of depriving them of the basic human necessities and right of life and liberty. </w:t>
      </w:r>
    </w:p>
    <w:p w14:paraId="42B34F18" w14:textId="1F7BA52C" w:rsidR="00AF2532" w:rsidRPr="005A50BC" w:rsidRDefault="00AF2532" w:rsidP="00F74D0E">
      <w:pPr>
        <w:pStyle w:val="BodyText"/>
        <w:spacing w:line="480" w:lineRule="auto"/>
        <w:ind w:left="0"/>
        <w:jc w:val="both"/>
        <w:rPr>
          <w:rFonts w:ascii="Arial" w:hAnsi="Arial" w:cs="Arial"/>
          <w:b w:val="0"/>
          <w:color w:val="000000" w:themeColor="text1"/>
          <w:sz w:val="24"/>
          <w:szCs w:val="24"/>
        </w:rPr>
      </w:pPr>
      <w:r w:rsidRPr="005A50BC">
        <w:rPr>
          <w:rFonts w:ascii="Arial" w:hAnsi="Arial" w:cs="Arial"/>
          <w:b w:val="0"/>
          <w:color w:val="000000" w:themeColor="text1"/>
          <w:sz w:val="24"/>
          <w:szCs w:val="24"/>
        </w:rPr>
        <w:t xml:space="preserve">Socioeconomic status factors are also attached with numerous other factors including physical health indicators, education, and family wellbeing. To spend a healthy and happy life all the family members </w:t>
      </w:r>
      <w:proofErr w:type="gramStart"/>
      <w:r w:rsidRPr="005A50BC">
        <w:rPr>
          <w:rFonts w:ascii="Arial" w:hAnsi="Arial" w:cs="Arial"/>
          <w:b w:val="0"/>
          <w:color w:val="000000" w:themeColor="text1"/>
          <w:sz w:val="24"/>
          <w:szCs w:val="24"/>
        </w:rPr>
        <w:t>needs</w:t>
      </w:r>
      <w:proofErr w:type="gramEnd"/>
      <w:r w:rsidRPr="005A50BC">
        <w:rPr>
          <w:rFonts w:ascii="Arial" w:hAnsi="Arial" w:cs="Arial"/>
          <w:b w:val="0"/>
          <w:color w:val="000000" w:themeColor="text1"/>
          <w:sz w:val="24"/>
          <w:szCs w:val="24"/>
        </w:rPr>
        <w:t xml:space="preserve"> to work together, enjoy and </w:t>
      </w:r>
      <w:proofErr w:type="spellStart"/>
      <w:r w:rsidRPr="005A50BC">
        <w:rPr>
          <w:rFonts w:ascii="Arial" w:hAnsi="Arial" w:cs="Arial"/>
          <w:b w:val="0"/>
          <w:color w:val="000000" w:themeColor="text1"/>
          <w:sz w:val="24"/>
          <w:szCs w:val="24"/>
        </w:rPr>
        <w:t>organise</w:t>
      </w:r>
      <w:proofErr w:type="spellEnd"/>
      <w:r w:rsidRPr="005A50BC">
        <w:rPr>
          <w:rFonts w:ascii="Arial" w:hAnsi="Arial" w:cs="Arial"/>
          <w:b w:val="0"/>
          <w:color w:val="000000" w:themeColor="text1"/>
          <w:sz w:val="24"/>
          <w:szCs w:val="24"/>
        </w:rPr>
        <w:t xml:space="preserve"> small events of family get-to-gather, hang out with the family, spending healthy time with the family and spare leisure for the family, and involvement with the family members and spend </w:t>
      </w:r>
      <w:r w:rsidRPr="005A50BC">
        <w:rPr>
          <w:rFonts w:ascii="Arial" w:hAnsi="Arial" w:cs="Arial"/>
          <w:b w:val="0"/>
          <w:color w:val="000000" w:themeColor="text1"/>
          <w:sz w:val="24"/>
          <w:szCs w:val="24"/>
        </w:rPr>
        <w:lastRenderedPageBreak/>
        <w:t xml:space="preserve">memorable moments of fun and </w:t>
      </w:r>
      <w:proofErr w:type="spellStart"/>
      <w:r w:rsidRPr="005A50BC">
        <w:rPr>
          <w:rFonts w:ascii="Arial" w:hAnsi="Arial" w:cs="Arial"/>
          <w:b w:val="0"/>
          <w:color w:val="000000" w:themeColor="text1"/>
          <w:sz w:val="24"/>
          <w:szCs w:val="24"/>
        </w:rPr>
        <w:t>humour</w:t>
      </w:r>
      <w:proofErr w:type="spellEnd"/>
      <w:r w:rsidRPr="005A50BC">
        <w:rPr>
          <w:rFonts w:ascii="Arial" w:hAnsi="Arial" w:cs="Arial"/>
          <w:b w:val="0"/>
          <w:color w:val="000000" w:themeColor="text1"/>
          <w:sz w:val="24"/>
          <w:szCs w:val="24"/>
        </w:rPr>
        <w:t xml:space="preserve"> with family (Laws, et</w:t>
      </w:r>
      <w:r w:rsidR="00184527">
        <w:rPr>
          <w:rFonts w:ascii="Arial" w:hAnsi="Arial" w:cs="Arial"/>
          <w:b w:val="0"/>
          <w:color w:val="000000" w:themeColor="text1"/>
          <w:sz w:val="24"/>
          <w:szCs w:val="24"/>
        </w:rPr>
        <w:t>.</w:t>
      </w:r>
      <w:r w:rsidRPr="005A50BC">
        <w:rPr>
          <w:rFonts w:ascii="Arial" w:hAnsi="Arial" w:cs="Arial"/>
          <w:b w:val="0"/>
          <w:color w:val="000000" w:themeColor="text1"/>
          <w:sz w:val="24"/>
          <w:szCs w:val="24"/>
        </w:rPr>
        <w:t xml:space="preserve"> al, 2019). </w:t>
      </w:r>
    </w:p>
    <w:p w14:paraId="2A464496" w14:textId="77777777" w:rsidR="00DE2C0C" w:rsidRPr="005A50BC" w:rsidRDefault="00DE2C0C" w:rsidP="00B75AAB">
      <w:pPr>
        <w:pStyle w:val="BodyText"/>
        <w:spacing w:line="480" w:lineRule="auto"/>
        <w:ind w:left="0"/>
        <w:rPr>
          <w:rFonts w:ascii="Arial" w:hAnsi="Arial" w:cs="Arial"/>
          <w:b w:val="0"/>
          <w:color w:val="000000" w:themeColor="text1"/>
          <w:sz w:val="24"/>
          <w:szCs w:val="24"/>
        </w:rPr>
      </w:pPr>
    </w:p>
    <w:p w14:paraId="1234EFD9" w14:textId="374A2981" w:rsidR="004D4BB7" w:rsidRDefault="003F577B" w:rsidP="00CD41A3">
      <w:pPr>
        <w:pStyle w:val="Heading1"/>
        <w:numPr>
          <w:ilvl w:val="0"/>
          <w:numId w:val="11"/>
        </w:numPr>
      </w:pPr>
      <w:bookmarkStart w:id="1" w:name="_Toc78372868"/>
      <w:r w:rsidRPr="005A50BC">
        <w:t>Definitions</w:t>
      </w:r>
      <w:bookmarkEnd w:id="1"/>
      <w:r w:rsidRPr="005A50BC">
        <w:t xml:space="preserve"> </w:t>
      </w:r>
    </w:p>
    <w:p w14:paraId="4438F707" w14:textId="77777777" w:rsidR="00B75AAB" w:rsidRDefault="00622BBD" w:rsidP="00560D69">
      <w:pPr>
        <w:spacing w:line="360" w:lineRule="auto"/>
        <w:ind w:firstLine="720"/>
        <w:rPr>
          <w:b/>
          <w:bCs/>
          <w:sz w:val="26"/>
          <w:szCs w:val="26"/>
        </w:rPr>
      </w:pPr>
      <w:r w:rsidRPr="00622BBD">
        <w:rPr>
          <w:b/>
          <w:bCs/>
          <w:sz w:val="26"/>
          <w:szCs w:val="26"/>
        </w:rPr>
        <w:t>2.1 Child</w:t>
      </w:r>
      <w:r>
        <w:rPr>
          <w:b/>
          <w:bCs/>
          <w:sz w:val="26"/>
          <w:szCs w:val="26"/>
        </w:rPr>
        <w:t xml:space="preserve"> </w:t>
      </w:r>
    </w:p>
    <w:p w14:paraId="20028DA9" w14:textId="523E89CA" w:rsidR="004D4BB7" w:rsidRPr="005A50BC" w:rsidRDefault="00066563" w:rsidP="00560D69">
      <w:pPr>
        <w:jc w:val="both"/>
        <w:rPr>
          <w:rFonts w:cs="Arial"/>
          <w:color w:val="000000" w:themeColor="text1"/>
          <w:szCs w:val="24"/>
        </w:rPr>
      </w:pPr>
      <w:r w:rsidRPr="005A50BC">
        <w:rPr>
          <w:rFonts w:cs="Arial"/>
          <w:color w:val="000000" w:themeColor="text1"/>
          <w:szCs w:val="24"/>
        </w:rPr>
        <w:t xml:space="preserve">The UN’s – United Nation’s body named UNCRC – UN’s Convention on the Rights of the Child defines </w:t>
      </w:r>
      <w:r w:rsidR="008D7894" w:rsidRPr="005A50BC">
        <w:rPr>
          <w:rFonts w:cs="Arial"/>
          <w:color w:val="000000" w:themeColor="text1"/>
          <w:szCs w:val="24"/>
        </w:rPr>
        <w:t xml:space="preserve">a </w:t>
      </w:r>
      <w:r w:rsidRPr="005A50BC">
        <w:rPr>
          <w:rFonts w:cs="Arial"/>
          <w:color w:val="000000" w:themeColor="text1"/>
          <w:szCs w:val="24"/>
        </w:rPr>
        <w:t xml:space="preserve">child as </w:t>
      </w:r>
      <w:r w:rsidR="008D7894" w:rsidRPr="005A50BC">
        <w:rPr>
          <w:rFonts w:cs="Arial"/>
          <w:color w:val="000000" w:themeColor="text1"/>
          <w:szCs w:val="24"/>
        </w:rPr>
        <w:t>a</w:t>
      </w:r>
      <w:r w:rsidRPr="005A50BC">
        <w:rPr>
          <w:rFonts w:cs="Arial"/>
          <w:color w:val="000000" w:themeColor="text1"/>
          <w:szCs w:val="24"/>
        </w:rPr>
        <w:t xml:space="preserve"> person who is below 18 years of age. The UN’s body consider</w:t>
      </w:r>
      <w:r w:rsidR="008D7894" w:rsidRPr="005A50BC">
        <w:rPr>
          <w:rFonts w:cs="Arial"/>
          <w:color w:val="000000" w:themeColor="text1"/>
          <w:szCs w:val="24"/>
        </w:rPr>
        <w:t>s</w:t>
      </w:r>
      <w:r w:rsidRPr="005A50BC">
        <w:rPr>
          <w:rFonts w:cs="Arial"/>
          <w:color w:val="000000" w:themeColor="text1"/>
          <w:szCs w:val="24"/>
        </w:rPr>
        <w:t xml:space="preserve"> parents and guardians responsible as well as the state to protect and provide care to children. (</w:t>
      </w:r>
      <w:proofErr w:type="spellStart"/>
      <w:r w:rsidR="00CD190D" w:rsidRPr="005A50BC">
        <w:rPr>
          <w:rFonts w:cs="Arial"/>
          <w:color w:val="000000" w:themeColor="text1"/>
          <w:szCs w:val="24"/>
        </w:rPr>
        <w:t>Kindblom</w:t>
      </w:r>
      <w:proofErr w:type="spellEnd"/>
      <w:r w:rsidR="00CD190D" w:rsidRPr="005A50BC">
        <w:rPr>
          <w:rFonts w:cs="Arial"/>
          <w:color w:val="000000" w:themeColor="text1"/>
          <w:szCs w:val="24"/>
        </w:rPr>
        <w:t>, et</w:t>
      </w:r>
      <w:r w:rsidR="00C12E16">
        <w:rPr>
          <w:rFonts w:cs="Arial"/>
          <w:color w:val="000000" w:themeColor="text1"/>
          <w:szCs w:val="24"/>
        </w:rPr>
        <w:t>.</w:t>
      </w:r>
      <w:r w:rsidR="00CD190D" w:rsidRPr="005A50BC">
        <w:rPr>
          <w:rFonts w:cs="Arial"/>
          <w:color w:val="000000" w:themeColor="text1"/>
          <w:szCs w:val="24"/>
        </w:rPr>
        <w:t xml:space="preserve"> al, 2020</w:t>
      </w:r>
      <w:r w:rsidRPr="005A50BC">
        <w:rPr>
          <w:rFonts w:cs="Arial"/>
          <w:color w:val="000000" w:themeColor="text1"/>
          <w:szCs w:val="24"/>
        </w:rPr>
        <w:t>)</w:t>
      </w:r>
      <w:r w:rsidR="00C12E16">
        <w:rPr>
          <w:rFonts w:cs="Arial"/>
          <w:color w:val="000000" w:themeColor="text1"/>
          <w:szCs w:val="24"/>
        </w:rPr>
        <w:t>.</w:t>
      </w:r>
    </w:p>
    <w:p w14:paraId="1D014FD5" w14:textId="4B7BC8A0" w:rsidR="00066563" w:rsidRPr="005A50BC" w:rsidRDefault="00A45296" w:rsidP="00C12E16">
      <w:pPr>
        <w:pStyle w:val="ListParagraph"/>
        <w:tabs>
          <w:tab w:val="left" w:pos="821"/>
        </w:tabs>
        <w:spacing w:line="480" w:lineRule="auto"/>
        <w:ind w:left="0" w:firstLine="0"/>
        <w:jc w:val="both"/>
        <w:rPr>
          <w:rFonts w:ascii="Arial" w:hAnsi="Arial" w:cs="Arial"/>
          <w:color w:val="000000" w:themeColor="text1"/>
          <w:sz w:val="24"/>
          <w:szCs w:val="24"/>
        </w:rPr>
      </w:pPr>
      <w:r w:rsidRPr="005A50BC">
        <w:rPr>
          <w:rFonts w:ascii="Arial" w:hAnsi="Arial" w:cs="Arial"/>
          <w:color w:val="000000" w:themeColor="text1"/>
          <w:sz w:val="24"/>
          <w:szCs w:val="24"/>
        </w:rPr>
        <w:t xml:space="preserve">Whereas biology and medical science </w:t>
      </w:r>
      <w:r w:rsidR="008D7894" w:rsidRPr="005A50BC">
        <w:rPr>
          <w:rFonts w:ascii="Arial" w:hAnsi="Arial" w:cs="Arial"/>
          <w:color w:val="000000" w:themeColor="text1"/>
          <w:sz w:val="24"/>
          <w:szCs w:val="24"/>
        </w:rPr>
        <w:t>define</w:t>
      </w:r>
      <w:r w:rsidRPr="005A50BC">
        <w:rPr>
          <w:rFonts w:ascii="Arial" w:hAnsi="Arial" w:cs="Arial"/>
          <w:color w:val="000000" w:themeColor="text1"/>
          <w:sz w:val="24"/>
          <w:szCs w:val="24"/>
        </w:rPr>
        <w:t xml:space="preserve"> </w:t>
      </w:r>
      <w:r w:rsidR="008D7894" w:rsidRPr="005A50BC">
        <w:rPr>
          <w:rFonts w:ascii="Arial" w:hAnsi="Arial" w:cs="Arial"/>
          <w:color w:val="000000" w:themeColor="text1"/>
          <w:sz w:val="24"/>
          <w:szCs w:val="24"/>
        </w:rPr>
        <w:t xml:space="preserve">a </w:t>
      </w:r>
      <w:r w:rsidRPr="005A50BC">
        <w:rPr>
          <w:rFonts w:ascii="Arial" w:hAnsi="Arial" w:cs="Arial"/>
          <w:color w:val="000000" w:themeColor="text1"/>
          <w:sz w:val="24"/>
          <w:szCs w:val="24"/>
        </w:rPr>
        <w:t xml:space="preserve">child as </w:t>
      </w:r>
      <w:r w:rsidR="008D7894" w:rsidRPr="005A50BC">
        <w:rPr>
          <w:rFonts w:ascii="Arial" w:hAnsi="Arial" w:cs="Arial"/>
          <w:color w:val="000000" w:themeColor="text1"/>
          <w:sz w:val="24"/>
          <w:szCs w:val="24"/>
        </w:rPr>
        <w:t>a</w:t>
      </w:r>
      <w:r w:rsidRPr="005A50BC">
        <w:rPr>
          <w:rFonts w:ascii="Arial" w:hAnsi="Arial" w:cs="Arial"/>
          <w:color w:val="000000" w:themeColor="text1"/>
          <w:sz w:val="24"/>
          <w:szCs w:val="24"/>
        </w:rPr>
        <w:t xml:space="preserve"> human being between the stages of puberty and birth. </w:t>
      </w:r>
      <w:r w:rsidR="00705976" w:rsidRPr="005A50BC">
        <w:rPr>
          <w:rFonts w:ascii="Arial" w:hAnsi="Arial" w:cs="Arial"/>
          <w:color w:val="000000" w:themeColor="text1"/>
          <w:sz w:val="24"/>
          <w:szCs w:val="24"/>
        </w:rPr>
        <w:t xml:space="preserve">In terms of legal wordings, </w:t>
      </w:r>
      <w:r w:rsidR="008D7894" w:rsidRPr="005A50BC">
        <w:rPr>
          <w:rFonts w:ascii="Arial" w:hAnsi="Arial" w:cs="Arial"/>
          <w:color w:val="000000" w:themeColor="text1"/>
          <w:sz w:val="24"/>
          <w:szCs w:val="24"/>
        </w:rPr>
        <w:t xml:space="preserve">a </w:t>
      </w:r>
      <w:r w:rsidR="00705976" w:rsidRPr="005A50BC">
        <w:rPr>
          <w:rFonts w:ascii="Arial" w:hAnsi="Arial" w:cs="Arial"/>
          <w:color w:val="000000" w:themeColor="text1"/>
          <w:sz w:val="24"/>
          <w:szCs w:val="24"/>
        </w:rPr>
        <w:t xml:space="preserve">child is a person termed as </w:t>
      </w:r>
      <w:r w:rsidR="008D7894" w:rsidRPr="005A50BC">
        <w:rPr>
          <w:rFonts w:ascii="Arial" w:hAnsi="Arial" w:cs="Arial"/>
          <w:color w:val="000000" w:themeColor="text1"/>
          <w:sz w:val="24"/>
          <w:szCs w:val="24"/>
        </w:rPr>
        <w:t xml:space="preserve">a </w:t>
      </w:r>
      <w:r w:rsidR="00705976" w:rsidRPr="005A50BC">
        <w:rPr>
          <w:rFonts w:ascii="Arial" w:hAnsi="Arial" w:cs="Arial"/>
          <w:color w:val="000000" w:themeColor="text1"/>
          <w:sz w:val="24"/>
          <w:szCs w:val="24"/>
        </w:rPr>
        <w:t xml:space="preserve">minor person </w:t>
      </w:r>
      <w:r w:rsidR="008D7894" w:rsidRPr="005A50BC">
        <w:rPr>
          <w:rFonts w:ascii="Arial" w:hAnsi="Arial" w:cs="Arial"/>
          <w:color w:val="000000" w:themeColor="text1"/>
          <w:sz w:val="24"/>
          <w:szCs w:val="24"/>
        </w:rPr>
        <w:t>at</w:t>
      </w:r>
      <w:r w:rsidR="00705976" w:rsidRPr="005A50BC">
        <w:rPr>
          <w:rFonts w:ascii="Arial" w:hAnsi="Arial" w:cs="Arial"/>
          <w:color w:val="000000" w:themeColor="text1"/>
          <w:sz w:val="24"/>
          <w:szCs w:val="24"/>
        </w:rPr>
        <w:t xml:space="preserve"> </w:t>
      </w:r>
      <w:r w:rsidR="008D7894" w:rsidRPr="005A50BC">
        <w:rPr>
          <w:rFonts w:ascii="Arial" w:hAnsi="Arial" w:cs="Arial"/>
          <w:color w:val="000000" w:themeColor="text1"/>
          <w:sz w:val="24"/>
          <w:szCs w:val="24"/>
        </w:rPr>
        <w:t xml:space="preserve">a </w:t>
      </w:r>
      <w:r w:rsidR="00705976" w:rsidRPr="005A50BC">
        <w:rPr>
          <w:rFonts w:ascii="Arial" w:hAnsi="Arial" w:cs="Arial"/>
          <w:color w:val="000000" w:themeColor="text1"/>
          <w:sz w:val="24"/>
          <w:szCs w:val="24"/>
        </w:rPr>
        <w:t xml:space="preserve">young age whereas the people over the age of 18 – eighteen years are known as people with </w:t>
      </w:r>
      <w:r w:rsidR="008D7894" w:rsidRPr="005A50BC">
        <w:rPr>
          <w:rFonts w:ascii="Arial" w:hAnsi="Arial" w:cs="Arial"/>
          <w:color w:val="000000" w:themeColor="text1"/>
          <w:sz w:val="24"/>
          <w:szCs w:val="24"/>
        </w:rPr>
        <w:t xml:space="preserve">a </w:t>
      </w:r>
      <w:r w:rsidR="00705976" w:rsidRPr="005A50BC">
        <w:rPr>
          <w:rFonts w:ascii="Arial" w:hAnsi="Arial" w:cs="Arial"/>
          <w:color w:val="000000" w:themeColor="text1"/>
          <w:sz w:val="24"/>
          <w:szCs w:val="24"/>
        </w:rPr>
        <w:t>majority age (</w:t>
      </w:r>
      <w:proofErr w:type="spellStart"/>
      <w:r w:rsidR="00CD190D" w:rsidRPr="005A50BC">
        <w:rPr>
          <w:rFonts w:ascii="Arial" w:hAnsi="Arial" w:cs="Arial"/>
          <w:color w:val="000000" w:themeColor="text1"/>
          <w:sz w:val="24"/>
          <w:szCs w:val="24"/>
        </w:rPr>
        <w:t>Kleven</w:t>
      </w:r>
      <w:proofErr w:type="spellEnd"/>
      <w:r w:rsidR="00CD190D" w:rsidRPr="005A50BC">
        <w:rPr>
          <w:rFonts w:ascii="Arial" w:hAnsi="Arial" w:cs="Arial"/>
          <w:color w:val="000000" w:themeColor="text1"/>
          <w:sz w:val="24"/>
          <w:szCs w:val="24"/>
        </w:rPr>
        <w:t>, et, al, 2021</w:t>
      </w:r>
      <w:r w:rsidR="00705976" w:rsidRPr="005A50BC">
        <w:rPr>
          <w:rFonts w:ascii="Arial" w:hAnsi="Arial" w:cs="Arial"/>
          <w:color w:val="000000" w:themeColor="text1"/>
          <w:sz w:val="24"/>
          <w:szCs w:val="24"/>
        </w:rPr>
        <w:t>)</w:t>
      </w:r>
      <w:r w:rsidR="00C12E16">
        <w:rPr>
          <w:rFonts w:ascii="Arial" w:hAnsi="Arial" w:cs="Arial"/>
          <w:color w:val="000000" w:themeColor="text1"/>
          <w:sz w:val="24"/>
          <w:szCs w:val="24"/>
        </w:rPr>
        <w:t>.</w:t>
      </w:r>
    </w:p>
    <w:p w14:paraId="56606423" w14:textId="335DDE81" w:rsidR="00705976" w:rsidRDefault="000C4AFF" w:rsidP="00C12E16">
      <w:pPr>
        <w:pStyle w:val="ListParagraph"/>
        <w:tabs>
          <w:tab w:val="left" w:pos="821"/>
        </w:tabs>
        <w:spacing w:line="480" w:lineRule="auto"/>
        <w:ind w:left="0" w:firstLine="0"/>
        <w:jc w:val="both"/>
        <w:rPr>
          <w:rFonts w:ascii="Arial" w:hAnsi="Arial" w:cs="Arial"/>
          <w:color w:val="000000" w:themeColor="text1"/>
          <w:sz w:val="24"/>
          <w:szCs w:val="24"/>
        </w:rPr>
      </w:pPr>
      <w:r w:rsidRPr="005A50BC">
        <w:rPr>
          <w:rFonts w:ascii="Arial" w:hAnsi="Arial" w:cs="Arial"/>
          <w:color w:val="000000" w:themeColor="text1"/>
          <w:sz w:val="24"/>
          <w:szCs w:val="24"/>
        </w:rPr>
        <w:t>For human development and welfare</w:t>
      </w:r>
      <w:r w:rsidR="008D7894" w:rsidRPr="005A50BC">
        <w:rPr>
          <w:rFonts w:ascii="Arial" w:hAnsi="Arial" w:cs="Arial"/>
          <w:color w:val="000000" w:themeColor="text1"/>
          <w:sz w:val="24"/>
          <w:szCs w:val="24"/>
        </w:rPr>
        <w:t>,</w:t>
      </w:r>
      <w:r w:rsidRPr="005A50BC">
        <w:rPr>
          <w:rFonts w:ascii="Arial" w:hAnsi="Arial" w:cs="Arial"/>
          <w:color w:val="000000" w:themeColor="text1"/>
          <w:sz w:val="24"/>
          <w:szCs w:val="24"/>
        </w:rPr>
        <w:t xml:space="preserve"> social factors play </w:t>
      </w:r>
      <w:r w:rsidR="008D7894" w:rsidRPr="005A50BC">
        <w:rPr>
          <w:rFonts w:ascii="Arial" w:hAnsi="Arial" w:cs="Arial"/>
          <w:color w:val="000000" w:themeColor="text1"/>
          <w:sz w:val="24"/>
          <w:szCs w:val="24"/>
        </w:rPr>
        <w:t xml:space="preserve">a </w:t>
      </w:r>
      <w:r w:rsidRPr="005A50BC">
        <w:rPr>
          <w:rFonts w:ascii="Arial" w:hAnsi="Arial" w:cs="Arial"/>
          <w:color w:val="000000" w:themeColor="text1"/>
          <w:sz w:val="24"/>
          <w:szCs w:val="24"/>
        </w:rPr>
        <w:t xml:space="preserve">vital role in the lives of children, young and their families. </w:t>
      </w:r>
      <w:r w:rsidR="002D6A24" w:rsidRPr="005A50BC">
        <w:rPr>
          <w:rFonts w:ascii="Arial" w:hAnsi="Arial" w:cs="Arial"/>
          <w:color w:val="000000" w:themeColor="text1"/>
          <w:sz w:val="24"/>
          <w:szCs w:val="24"/>
        </w:rPr>
        <w:t xml:space="preserve">The social factors may include health, education, and other social services </w:t>
      </w:r>
      <w:r w:rsidR="008D7894" w:rsidRPr="005A50BC">
        <w:rPr>
          <w:rFonts w:ascii="Arial" w:hAnsi="Arial" w:cs="Arial"/>
          <w:color w:val="000000" w:themeColor="text1"/>
          <w:sz w:val="24"/>
          <w:szCs w:val="24"/>
        </w:rPr>
        <w:t xml:space="preserve">that </w:t>
      </w:r>
      <w:r w:rsidR="002D6A24" w:rsidRPr="005A50BC">
        <w:rPr>
          <w:rFonts w:ascii="Arial" w:hAnsi="Arial" w:cs="Arial"/>
          <w:color w:val="000000" w:themeColor="text1"/>
          <w:sz w:val="24"/>
          <w:szCs w:val="24"/>
        </w:rPr>
        <w:t xml:space="preserve">are significant in </w:t>
      </w:r>
      <w:r w:rsidR="008D7894" w:rsidRPr="005A50BC">
        <w:rPr>
          <w:rFonts w:ascii="Arial" w:hAnsi="Arial" w:cs="Arial"/>
          <w:color w:val="000000" w:themeColor="text1"/>
          <w:sz w:val="24"/>
          <w:szCs w:val="24"/>
        </w:rPr>
        <w:t xml:space="preserve">the </w:t>
      </w:r>
      <w:r w:rsidR="002D6A24" w:rsidRPr="005A50BC">
        <w:rPr>
          <w:rFonts w:ascii="Arial" w:hAnsi="Arial" w:cs="Arial"/>
          <w:color w:val="000000" w:themeColor="text1"/>
          <w:sz w:val="24"/>
          <w:szCs w:val="24"/>
        </w:rPr>
        <w:t>lives of the people. The children living in a combined family system or in such a setting where children live with their family may enjoy provisions of informal and formal social welfare factors (</w:t>
      </w:r>
      <w:r w:rsidR="00CD190D" w:rsidRPr="005A50BC">
        <w:rPr>
          <w:rFonts w:ascii="Arial" w:hAnsi="Arial" w:cs="Arial"/>
          <w:color w:val="000000" w:themeColor="text1"/>
          <w:sz w:val="24"/>
          <w:szCs w:val="24"/>
        </w:rPr>
        <w:t>WIBAWA, et</w:t>
      </w:r>
      <w:r w:rsidR="00C12E16">
        <w:rPr>
          <w:rFonts w:ascii="Arial" w:hAnsi="Arial" w:cs="Arial"/>
          <w:color w:val="000000" w:themeColor="text1"/>
          <w:sz w:val="24"/>
          <w:szCs w:val="24"/>
        </w:rPr>
        <w:t>.</w:t>
      </w:r>
      <w:r w:rsidR="00CD190D" w:rsidRPr="005A50BC">
        <w:rPr>
          <w:rFonts w:ascii="Arial" w:hAnsi="Arial" w:cs="Arial"/>
          <w:color w:val="000000" w:themeColor="text1"/>
          <w:sz w:val="24"/>
          <w:szCs w:val="24"/>
        </w:rPr>
        <w:t xml:space="preserve"> al, 2021</w:t>
      </w:r>
      <w:r w:rsidR="002D6A24" w:rsidRPr="005A50BC">
        <w:rPr>
          <w:rFonts w:ascii="Arial" w:hAnsi="Arial" w:cs="Arial"/>
          <w:color w:val="000000" w:themeColor="text1"/>
          <w:sz w:val="24"/>
          <w:szCs w:val="24"/>
        </w:rPr>
        <w:t>)</w:t>
      </w:r>
      <w:r w:rsidR="00C12E16">
        <w:rPr>
          <w:rFonts w:ascii="Arial" w:hAnsi="Arial" w:cs="Arial"/>
          <w:color w:val="000000" w:themeColor="text1"/>
          <w:sz w:val="24"/>
          <w:szCs w:val="24"/>
        </w:rPr>
        <w:t>.</w:t>
      </w:r>
    </w:p>
    <w:p w14:paraId="332DB802" w14:textId="7BF8E097" w:rsidR="00622BBD" w:rsidRDefault="00622BBD" w:rsidP="00C12E16">
      <w:pPr>
        <w:pStyle w:val="ListParagraph"/>
        <w:tabs>
          <w:tab w:val="left" w:pos="821"/>
        </w:tabs>
        <w:spacing w:line="480" w:lineRule="auto"/>
        <w:ind w:left="0" w:firstLine="0"/>
        <w:jc w:val="both"/>
        <w:rPr>
          <w:rFonts w:ascii="Arial" w:hAnsi="Arial" w:cs="Arial"/>
          <w:color w:val="000000" w:themeColor="text1"/>
          <w:sz w:val="24"/>
          <w:szCs w:val="24"/>
        </w:rPr>
      </w:pPr>
    </w:p>
    <w:p w14:paraId="4AEE70AD" w14:textId="3DA9698B" w:rsidR="00E0738E" w:rsidRPr="00B75AAB" w:rsidRDefault="00170F05" w:rsidP="00B75AAB">
      <w:pPr>
        <w:pStyle w:val="ListParagraph"/>
        <w:tabs>
          <w:tab w:val="left" w:pos="821"/>
        </w:tabs>
        <w:spacing w:line="480" w:lineRule="auto"/>
        <w:ind w:left="0" w:firstLine="0"/>
        <w:jc w:val="both"/>
        <w:rPr>
          <w:rFonts w:ascii="Arial" w:hAnsi="Arial" w:cs="Arial"/>
          <w:b/>
          <w:bCs/>
          <w:color w:val="000000" w:themeColor="text1"/>
          <w:sz w:val="26"/>
          <w:szCs w:val="26"/>
        </w:rPr>
      </w:pPr>
      <w:r>
        <w:rPr>
          <w:rFonts w:ascii="Arial" w:hAnsi="Arial" w:cs="Arial"/>
          <w:color w:val="000000" w:themeColor="text1"/>
          <w:sz w:val="24"/>
          <w:szCs w:val="24"/>
        </w:rPr>
        <w:tab/>
      </w:r>
      <w:r w:rsidRPr="00170F05">
        <w:rPr>
          <w:rFonts w:ascii="Arial" w:hAnsi="Arial" w:cs="Arial"/>
          <w:b/>
          <w:bCs/>
          <w:color w:val="000000" w:themeColor="text1"/>
          <w:sz w:val="26"/>
          <w:szCs w:val="26"/>
        </w:rPr>
        <w:t xml:space="preserve">2.2 </w:t>
      </w:r>
      <w:proofErr w:type="spellStart"/>
      <w:r w:rsidRPr="00170F05">
        <w:rPr>
          <w:rFonts w:ascii="Arial" w:hAnsi="Arial" w:cs="Arial"/>
          <w:b/>
          <w:bCs/>
          <w:color w:val="000000" w:themeColor="text1"/>
          <w:sz w:val="26"/>
          <w:szCs w:val="26"/>
        </w:rPr>
        <w:t>Childchood</w:t>
      </w:r>
      <w:proofErr w:type="spellEnd"/>
      <w:r w:rsidRPr="00170F05">
        <w:rPr>
          <w:rFonts w:ascii="Arial" w:hAnsi="Arial" w:cs="Arial"/>
          <w:b/>
          <w:bCs/>
          <w:color w:val="000000" w:themeColor="text1"/>
          <w:sz w:val="26"/>
          <w:szCs w:val="26"/>
        </w:rPr>
        <w:t xml:space="preserve"> </w:t>
      </w:r>
    </w:p>
    <w:p w14:paraId="263F5E5B" w14:textId="2BF8BA8F" w:rsidR="002D6A24" w:rsidRPr="005A50BC" w:rsidRDefault="00307585" w:rsidP="00C12E16">
      <w:pPr>
        <w:pStyle w:val="BodyText"/>
        <w:spacing w:line="480" w:lineRule="auto"/>
        <w:ind w:left="0"/>
        <w:jc w:val="both"/>
        <w:rPr>
          <w:rFonts w:ascii="Arial" w:hAnsi="Arial" w:cs="Arial"/>
          <w:b w:val="0"/>
          <w:bCs w:val="0"/>
          <w:color w:val="000000" w:themeColor="text1"/>
          <w:sz w:val="24"/>
          <w:szCs w:val="24"/>
          <w:shd w:val="clear" w:color="auto" w:fill="FFFFFF"/>
        </w:rPr>
      </w:pPr>
      <w:r w:rsidRPr="005A50BC">
        <w:rPr>
          <w:rFonts w:ascii="Arial" w:hAnsi="Arial" w:cs="Arial"/>
          <w:b w:val="0"/>
          <w:bCs w:val="0"/>
          <w:color w:val="000000" w:themeColor="text1"/>
          <w:sz w:val="24"/>
          <w:szCs w:val="24"/>
          <w:shd w:val="clear" w:color="auto" w:fill="FFFFFF"/>
        </w:rPr>
        <w:t>In psychology</w:t>
      </w:r>
      <w:r w:rsidR="008D7894" w:rsidRPr="005A50BC">
        <w:rPr>
          <w:rFonts w:ascii="Arial" w:hAnsi="Arial" w:cs="Arial"/>
          <w:b w:val="0"/>
          <w:bCs w:val="0"/>
          <w:color w:val="000000" w:themeColor="text1"/>
          <w:sz w:val="24"/>
          <w:szCs w:val="24"/>
          <w:shd w:val="clear" w:color="auto" w:fill="FFFFFF"/>
        </w:rPr>
        <w:t>,</w:t>
      </w:r>
      <w:r w:rsidRPr="005A50BC">
        <w:rPr>
          <w:rFonts w:ascii="Arial" w:hAnsi="Arial" w:cs="Arial"/>
          <w:b w:val="0"/>
          <w:bCs w:val="0"/>
          <w:color w:val="000000" w:themeColor="text1"/>
          <w:sz w:val="24"/>
          <w:szCs w:val="24"/>
          <w:shd w:val="clear" w:color="auto" w:fill="FFFFFF"/>
        </w:rPr>
        <w:t xml:space="preserve"> the definition of childhood may be defined as the young age of nearly two years that is the end of infancy and the stage of puberty that is the start of adolescence from age of 10 years to 12 years (</w:t>
      </w:r>
      <w:r w:rsidR="00CD190D" w:rsidRPr="005A50BC">
        <w:rPr>
          <w:rFonts w:ascii="Arial" w:hAnsi="Arial" w:cs="Arial"/>
          <w:b w:val="0"/>
          <w:bCs w:val="0"/>
          <w:color w:val="000000" w:themeColor="text1"/>
          <w:sz w:val="24"/>
          <w:szCs w:val="24"/>
          <w:shd w:val="clear" w:color="auto" w:fill="FFFFFF"/>
        </w:rPr>
        <w:t>Callaghan, et</w:t>
      </w:r>
      <w:r w:rsidR="00CB44E4">
        <w:rPr>
          <w:rFonts w:ascii="Arial" w:hAnsi="Arial" w:cs="Arial"/>
          <w:b w:val="0"/>
          <w:bCs w:val="0"/>
          <w:color w:val="000000" w:themeColor="text1"/>
          <w:sz w:val="24"/>
          <w:szCs w:val="24"/>
          <w:shd w:val="clear" w:color="auto" w:fill="FFFFFF"/>
        </w:rPr>
        <w:t>.</w:t>
      </w:r>
      <w:r w:rsidR="00CD190D" w:rsidRPr="005A50BC">
        <w:rPr>
          <w:rFonts w:ascii="Arial" w:hAnsi="Arial" w:cs="Arial"/>
          <w:b w:val="0"/>
          <w:bCs w:val="0"/>
          <w:color w:val="000000" w:themeColor="text1"/>
          <w:sz w:val="24"/>
          <w:szCs w:val="24"/>
          <w:shd w:val="clear" w:color="auto" w:fill="FFFFFF"/>
        </w:rPr>
        <w:t xml:space="preserve"> al, 2019</w:t>
      </w:r>
      <w:r w:rsidRPr="005A50BC">
        <w:rPr>
          <w:rFonts w:ascii="Arial" w:hAnsi="Arial" w:cs="Arial"/>
          <w:b w:val="0"/>
          <w:bCs w:val="0"/>
          <w:color w:val="000000" w:themeColor="text1"/>
          <w:sz w:val="24"/>
          <w:szCs w:val="24"/>
          <w:shd w:val="clear" w:color="auto" w:fill="FFFFFF"/>
        </w:rPr>
        <w:t>)</w:t>
      </w:r>
    </w:p>
    <w:p w14:paraId="68138586" w14:textId="79607C16" w:rsidR="003C67B0" w:rsidRPr="005A50BC" w:rsidRDefault="00D307F3" w:rsidP="00C12E16">
      <w:pPr>
        <w:pStyle w:val="BodyText"/>
        <w:spacing w:line="480" w:lineRule="auto"/>
        <w:ind w:left="0"/>
        <w:jc w:val="both"/>
        <w:rPr>
          <w:rFonts w:ascii="Arial" w:hAnsi="Arial" w:cs="Arial"/>
          <w:b w:val="0"/>
          <w:bCs w:val="0"/>
          <w:color w:val="000000" w:themeColor="text1"/>
          <w:sz w:val="24"/>
          <w:szCs w:val="24"/>
          <w:shd w:val="clear" w:color="auto" w:fill="FFFFFF"/>
        </w:rPr>
      </w:pPr>
      <w:r w:rsidRPr="005A50BC">
        <w:rPr>
          <w:rFonts w:ascii="Arial" w:hAnsi="Arial" w:cs="Arial"/>
          <w:b w:val="0"/>
          <w:bCs w:val="0"/>
          <w:color w:val="000000" w:themeColor="text1"/>
          <w:sz w:val="24"/>
          <w:szCs w:val="24"/>
          <w:shd w:val="clear" w:color="auto" w:fill="FFFFFF"/>
        </w:rPr>
        <w:lastRenderedPageBreak/>
        <w:t xml:space="preserve">The factors that contribute </w:t>
      </w:r>
      <w:r w:rsidR="008D7894" w:rsidRPr="005A50BC">
        <w:rPr>
          <w:rFonts w:ascii="Arial" w:hAnsi="Arial" w:cs="Arial"/>
          <w:b w:val="0"/>
          <w:bCs w:val="0"/>
          <w:color w:val="000000" w:themeColor="text1"/>
          <w:sz w:val="24"/>
          <w:szCs w:val="24"/>
          <w:shd w:val="clear" w:color="auto" w:fill="FFFFFF"/>
        </w:rPr>
        <w:t>to</w:t>
      </w:r>
      <w:r w:rsidRPr="005A50BC">
        <w:rPr>
          <w:rFonts w:ascii="Arial" w:hAnsi="Arial" w:cs="Arial"/>
          <w:b w:val="0"/>
          <w:bCs w:val="0"/>
          <w:color w:val="000000" w:themeColor="text1"/>
          <w:sz w:val="24"/>
          <w:szCs w:val="24"/>
          <w:shd w:val="clear" w:color="auto" w:fill="FFFFFF"/>
        </w:rPr>
        <w:t xml:space="preserve"> socioeconomic status may not only include education but also include</w:t>
      </w:r>
      <w:r w:rsidR="008D7894" w:rsidRPr="005A50BC">
        <w:rPr>
          <w:rFonts w:ascii="Arial" w:hAnsi="Arial" w:cs="Arial"/>
          <w:b w:val="0"/>
          <w:bCs w:val="0"/>
          <w:color w:val="000000" w:themeColor="text1"/>
          <w:sz w:val="24"/>
          <w:szCs w:val="24"/>
          <w:shd w:val="clear" w:color="auto" w:fill="FFFFFF"/>
        </w:rPr>
        <w:t>s</w:t>
      </w:r>
      <w:r w:rsidRPr="005A50BC">
        <w:rPr>
          <w:rFonts w:ascii="Arial" w:hAnsi="Arial" w:cs="Arial"/>
          <w:b w:val="0"/>
          <w:bCs w:val="0"/>
          <w:color w:val="000000" w:themeColor="text1"/>
          <w:sz w:val="24"/>
          <w:szCs w:val="24"/>
          <w:shd w:val="clear" w:color="auto" w:fill="FFFFFF"/>
        </w:rPr>
        <w:t xml:space="preserve"> other factors mainly including </w:t>
      </w:r>
      <w:r w:rsidR="00A0232A" w:rsidRPr="005A50BC">
        <w:rPr>
          <w:rFonts w:ascii="Arial" w:hAnsi="Arial" w:cs="Arial"/>
          <w:b w:val="0"/>
          <w:bCs w:val="0"/>
          <w:color w:val="000000" w:themeColor="text1"/>
          <w:sz w:val="24"/>
          <w:szCs w:val="24"/>
          <w:shd w:val="clear" w:color="auto" w:fill="FFFFFF"/>
        </w:rPr>
        <w:t xml:space="preserve">income, occupation, personality, wealth and capacity building factors. The status of socioeconomic </w:t>
      </w:r>
      <w:r w:rsidR="008D7894" w:rsidRPr="005A50BC">
        <w:rPr>
          <w:rFonts w:ascii="Arial" w:hAnsi="Arial" w:cs="Arial"/>
          <w:b w:val="0"/>
          <w:bCs w:val="0"/>
          <w:color w:val="000000" w:themeColor="text1"/>
          <w:sz w:val="24"/>
          <w:szCs w:val="24"/>
          <w:shd w:val="clear" w:color="auto" w:fill="FFFFFF"/>
        </w:rPr>
        <w:t>is</w:t>
      </w:r>
      <w:r w:rsidR="00A0232A" w:rsidRPr="005A50BC">
        <w:rPr>
          <w:rFonts w:ascii="Arial" w:hAnsi="Arial" w:cs="Arial"/>
          <w:b w:val="0"/>
          <w:bCs w:val="0"/>
          <w:color w:val="000000" w:themeColor="text1"/>
          <w:sz w:val="24"/>
          <w:szCs w:val="24"/>
          <w:shd w:val="clear" w:color="auto" w:fill="FFFFFF"/>
        </w:rPr>
        <w:t xml:space="preserve"> the defining indicator of the social worth of the person. The more socioeconomic status the person posses</w:t>
      </w:r>
      <w:r w:rsidR="008D7894" w:rsidRPr="005A50BC">
        <w:rPr>
          <w:rFonts w:ascii="Arial" w:hAnsi="Arial" w:cs="Arial"/>
          <w:b w:val="0"/>
          <w:bCs w:val="0"/>
          <w:color w:val="000000" w:themeColor="text1"/>
          <w:sz w:val="24"/>
          <w:szCs w:val="24"/>
          <w:shd w:val="clear" w:color="auto" w:fill="FFFFFF"/>
        </w:rPr>
        <w:t>se</w:t>
      </w:r>
      <w:r w:rsidR="00A0232A" w:rsidRPr="005A50BC">
        <w:rPr>
          <w:rFonts w:ascii="Arial" w:hAnsi="Arial" w:cs="Arial"/>
          <w:b w:val="0"/>
          <w:bCs w:val="0"/>
          <w:color w:val="000000" w:themeColor="text1"/>
          <w:sz w:val="24"/>
          <w:szCs w:val="24"/>
          <w:shd w:val="clear" w:color="auto" w:fill="FFFFFF"/>
        </w:rPr>
        <w:t xml:space="preserve">s the more social worth can be earned by the person </w:t>
      </w:r>
      <w:r w:rsidR="009F14B2" w:rsidRPr="005A50BC">
        <w:rPr>
          <w:rFonts w:ascii="Arial" w:hAnsi="Arial" w:cs="Arial"/>
          <w:b w:val="0"/>
          <w:bCs w:val="0"/>
          <w:color w:val="000000" w:themeColor="text1"/>
          <w:sz w:val="24"/>
          <w:szCs w:val="24"/>
          <w:shd w:val="clear" w:color="auto" w:fill="FFFFFF"/>
        </w:rPr>
        <w:t>(</w:t>
      </w:r>
      <w:r w:rsidR="00CD190D" w:rsidRPr="005A50BC">
        <w:rPr>
          <w:rFonts w:ascii="Arial" w:hAnsi="Arial" w:cs="Arial"/>
          <w:b w:val="0"/>
          <w:bCs w:val="0"/>
          <w:color w:val="000000" w:themeColor="text1"/>
          <w:sz w:val="24"/>
          <w:szCs w:val="24"/>
          <w:shd w:val="clear" w:color="auto" w:fill="FFFFFF"/>
        </w:rPr>
        <w:t>Wani, 2019</w:t>
      </w:r>
      <w:r w:rsidR="009F14B2" w:rsidRPr="005A50BC">
        <w:rPr>
          <w:rFonts w:ascii="Arial" w:hAnsi="Arial" w:cs="Arial"/>
          <w:b w:val="0"/>
          <w:bCs w:val="0"/>
          <w:color w:val="000000" w:themeColor="text1"/>
          <w:sz w:val="24"/>
          <w:szCs w:val="24"/>
          <w:shd w:val="clear" w:color="auto" w:fill="FFFFFF"/>
        </w:rPr>
        <w:t>)</w:t>
      </w:r>
      <w:r w:rsidR="00CB44E4">
        <w:rPr>
          <w:rFonts w:ascii="Arial" w:hAnsi="Arial" w:cs="Arial"/>
          <w:b w:val="0"/>
          <w:bCs w:val="0"/>
          <w:color w:val="000000" w:themeColor="text1"/>
          <w:sz w:val="24"/>
          <w:szCs w:val="24"/>
          <w:shd w:val="clear" w:color="auto" w:fill="FFFFFF"/>
        </w:rPr>
        <w:t>.</w:t>
      </w:r>
    </w:p>
    <w:p w14:paraId="4FF655EC" w14:textId="0585640A" w:rsidR="009F14B2" w:rsidRPr="005A50BC" w:rsidRDefault="00475B31" w:rsidP="00C12E16">
      <w:pPr>
        <w:pStyle w:val="BodyText"/>
        <w:spacing w:line="480" w:lineRule="auto"/>
        <w:ind w:left="0"/>
        <w:jc w:val="both"/>
        <w:rPr>
          <w:rFonts w:ascii="Arial" w:hAnsi="Arial" w:cs="Arial"/>
          <w:b w:val="0"/>
          <w:bCs w:val="0"/>
          <w:color w:val="000000" w:themeColor="text1"/>
          <w:sz w:val="24"/>
          <w:szCs w:val="24"/>
          <w:shd w:val="clear" w:color="auto" w:fill="FFFFFF"/>
        </w:rPr>
      </w:pPr>
      <w:r w:rsidRPr="005A50BC">
        <w:rPr>
          <w:rFonts w:ascii="Arial" w:hAnsi="Arial" w:cs="Arial"/>
          <w:b w:val="0"/>
          <w:bCs w:val="0"/>
          <w:color w:val="000000" w:themeColor="text1"/>
          <w:sz w:val="24"/>
          <w:szCs w:val="24"/>
          <w:shd w:val="clear" w:color="auto" w:fill="FFFFFF"/>
        </w:rPr>
        <w:t xml:space="preserve">The factors of socioeconomic status are directly associated with the mental and physical health indicators of the person. The values of the low level of socioeconomic indicators may results in improper educational achievements, low level of resources, poor quality of life, low-income status, and least factors of capacity building </w:t>
      </w:r>
      <w:r w:rsidR="00B069AB" w:rsidRPr="005A50BC">
        <w:rPr>
          <w:rFonts w:ascii="Arial" w:hAnsi="Arial" w:cs="Arial"/>
          <w:b w:val="0"/>
          <w:bCs w:val="0"/>
          <w:color w:val="000000" w:themeColor="text1"/>
          <w:sz w:val="24"/>
          <w:szCs w:val="24"/>
          <w:shd w:val="clear" w:color="auto" w:fill="FFFFFF"/>
        </w:rPr>
        <w:t>(</w:t>
      </w:r>
      <w:proofErr w:type="spellStart"/>
      <w:r w:rsidR="00CD190D" w:rsidRPr="005A50BC">
        <w:rPr>
          <w:rFonts w:ascii="Arial" w:hAnsi="Arial" w:cs="Arial"/>
          <w:b w:val="0"/>
          <w:bCs w:val="0"/>
          <w:color w:val="000000" w:themeColor="text1"/>
          <w:sz w:val="24"/>
          <w:szCs w:val="24"/>
          <w:shd w:val="clear" w:color="auto" w:fill="FFFFFF"/>
        </w:rPr>
        <w:t>Lafaye</w:t>
      </w:r>
      <w:proofErr w:type="spellEnd"/>
      <w:r w:rsidR="00CD190D" w:rsidRPr="005A50BC">
        <w:rPr>
          <w:rFonts w:ascii="Arial" w:hAnsi="Arial" w:cs="Arial"/>
          <w:b w:val="0"/>
          <w:bCs w:val="0"/>
          <w:color w:val="000000" w:themeColor="text1"/>
          <w:sz w:val="24"/>
          <w:szCs w:val="24"/>
          <w:shd w:val="clear" w:color="auto" w:fill="FFFFFF"/>
        </w:rPr>
        <w:t>, 2017</w:t>
      </w:r>
      <w:r w:rsidR="00B069AB" w:rsidRPr="005A50BC">
        <w:rPr>
          <w:rFonts w:ascii="Arial" w:hAnsi="Arial" w:cs="Arial"/>
          <w:b w:val="0"/>
          <w:bCs w:val="0"/>
          <w:color w:val="000000" w:themeColor="text1"/>
          <w:sz w:val="24"/>
          <w:szCs w:val="24"/>
          <w:shd w:val="clear" w:color="auto" w:fill="FFFFFF"/>
        </w:rPr>
        <w:t>)</w:t>
      </w:r>
      <w:r w:rsidR="00747A71">
        <w:rPr>
          <w:rFonts w:ascii="Arial" w:hAnsi="Arial" w:cs="Arial"/>
          <w:b w:val="0"/>
          <w:bCs w:val="0"/>
          <w:color w:val="000000" w:themeColor="text1"/>
          <w:sz w:val="24"/>
          <w:szCs w:val="24"/>
          <w:shd w:val="clear" w:color="auto" w:fill="FFFFFF"/>
        </w:rPr>
        <w:t>.</w:t>
      </w:r>
    </w:p>
    <w:p w14:paraId="384B1C52" w14:textId="76751930" w:rsidR="00B069AB" w:rsidRPr="005A50BC" w:rsidRDefault="00E600EF" w:rsidP="00C12E16">
      <w:pPr>
        <w:pStyle w:val="BodyText"/>
        <w:spacing w:line="480" w:lineRule="auto"/>
        <w:ind w:left="0"/>
        <w:jc w:val="both"/>
        <w:rPr>
          <w:rFonts w:ascii="Arial" w:hAnsi="Arial" w:cs="Arial"/>
          <w:b w:val="0"/>
          <w:color w:val="000000" w:themeColor="text1"/>
          <w:sz w:val="24"/>
          <w:szCs w:val="24"/>
          <w:shd w:val="clear" w:color="auto" w:fill="FFFFFF"/>
        </w:rPr>
      </w:pPr>
      <w:r w:rsidRPr="005A50BC">
        <w:rPr>
          <w:rFonts w:ascii="Arial" w:hAnsi="Arial" w:cs="Arial"/>
          <w:b w:val="0"/>
          <w:bCs w:val="0"/>
          <w:color w:val="000000" w:themeColor="text1"/>
          <w:sz w:val="24"/>
          <w:szCs w:val="24"/>
          <w:shd w:val="clear" w:color="auto" w:fill="FFFFFF"/>
        </w:rPr>
        <w:t>A child learns different</w:t>
      </w:r>
      <w:r w:rsidRPr="005A50BC">
        <w:rPr>
          <w:rFonts w:ascii="Arial" w:hAnsi="Arial" w:cs="Arial"/>
          <w:b w:val="0"/>
          <w:color w:val="000000" w:themeColor="text1"/>
          <w:sz w:val="24"/>
          <w:szCs w:val="24"/>
          <w:shd w:val="clear" w:color="auto" w:fill="FFFFFF"/>
        </w:rPr>
        <w:t xml:space="preserve"> educational, social and economic factors since his birth. The resources for learning mainly includes the educational institutions, social circle and family. The factors of early age learning of the children are mainly relating to the subject topics of psychology, physics and arithmetic. </w:t>
      </w:r>
      <w:r w:rsidR="00286DD4" w:rsidRPr="005A50BC">
        <w:rPr>
          <w:rFonts w:ascii="Arial" w:hAnsi="Arial" w:cs="Arial"/>
          <w:b w:val="0"/>
          <w:color w:val="000000" w:themeColor="text1"/>
          <w:sz w:val="24"/>
          <w:szCs w:val="24"/>
          <w:shd w:val="clear" w:color="auto" w:fill="FFFFFF"/>
        </w:rPr>
        <w:t xml:space="preserve">Moreover, the children of nearly nine months of age start to develop their cultural values and ethics. </w:t>
      </w:r>
      <w:r w:rsidR="005A6E72" w:rsidRPr="005A50BC">
        <w:rPr>
          <w:rFonts w:ascii="Arial" w:hAnsi="Arial" w:cs="Arial"/>
          <w:b w:val="0"/>
          <w:color w:val="000000" w:themeColor="text1"/>
          <w:sz w:val="24"/>
          <w:szCs w:val="24"/>
          <w:shd w:val="clear" w:color="auto" w:fill="FFFFFF"/>
        </w:rPr>
        <w:t xml:space="preserve">Children continue to develop their cultural norms and values till the age of about five years. Knowledge, attitude, </w:t>
      </w:r>
      <w:proofErr w:type="gramStart"/>
      <w:r w:rsidR="005A6E72" w:rsidRPr="005A50BC">
        <w:rPr>
          <w:rFonts w:ascii="Arial" w:hAnsi="Arial" w:cs="Arial"/>
          <w:b w:val="0"/>
          <w:color w:val="000000" w:themeColor="text1"/>
          <w:sz w:val="24"/>
          <w:szCs w:val="24"/>
          <w:shd w:val="clear" w:color="auto" w:fill="FFFFFF"/>
        </w:rPr>
        <w:t>skills</w:t>
      </w:r>
      <w:proofErr w:type="gramEnd"/>
      <w:r w:rsidR="005A6E72" w:rsidRPr="005A50BC">
        <w:rPr>
          <w:rFonts w:ascii="Arial" w:hAnsi="Arial" w:cs="Arial"/>
          <w:b w:val="0"/>
          <w:color w:val="000000" w:themeColor="text1"/>
          <w:sz w:val="24"/>
          <w:szCs w:val="24"/>
          <w:shd w:val="clear" w:color="auto" w:fill="FFFFFF"/>
        </w:rPr>
        <w:t xml:space="preserve"> and abilities of an adult person guide to modifying or change the cultural ethics and norms according to his learning and practice </w:t>
      </w:r>
      <w:r w:rsidR="00D1034B" w:rsidRPr="005A50BC">
        <w:rPr>
          <w:rFonts w:ascii="Arial" w:hAnsi="Arial" w:cs="Arial"/>
          <w:b w:val="0"/>
          <w:color w:val="000000" w:themeColor="text1"/>
          <w:sz w:val="24"/>
          <w:szCs w:val="24"/>
        </w:rPr>
        <w:t>(</w:t>
      </w:r>
      <w:r w:rsidR="00CD190D" w:rsidRPr="005A50BC">
        <w:rPr>
          <w:rFonts w:ascii="Arial" w:hAnsi="Arial" w:cs="Arial"/>
          <w:b w:val="0"/>
          <w:color w:val="000000" w:themeColor="text1"/>
          <w:sz w:val="24"/>
          <w:szCs w:val="24"/>
        </w:rPr>
        <w:t>Faircloth, and Rosen, 2020</w:t>
      </w:r>
      <w:r w:rsidR="00D1034B" w:rsidRPr="005A50BC">
        <w:rPr>
          <w:rFonts w:ascii="Arial" w:hAnsi="Arial" w:cs="Arial"/>
          <w:b w:val="0"/>
          <w:color w:val="000000" w:themeColor="text1"/>
          <w:sz w:val="24"/>
          <w:szCs w:val="24"/>
        </w:rPr>
        <w:t>)</w:t>
      </w:r>
      <w:r w:rsidR="00CB44E4">
        <w:rPr>
          <w:rFonts w:ascii="Arial" w:hAnsi="Arial" w:cs="Arial"/>
          <w:b w:val="0"/>
          <w:color w:val="000000" w:themeColor="text1"/>
          <w:sz w:val="24"/>
          <w:szCs w:val="24"/>
        </w:rPr>
        <w:t>.</w:t>
      </w:r>
    </w:p>
    <w:p w14:paraId="348A4A9C" w14:textId="7FBCCCDB" w:rsidR="00E0738E" w:rsidRPr="005A50BC" w:rsidRDefault="000C3595" w:rsidP="00C12E16">
      <w:pPr>
        <w:pStyle w:val="BodyText"/>
        <w:spacing w:line="480" w:lineRule="auto"/>
        <w:ind w:left="0"/>
        <w:jc w:val="both"/>
        <w:rPr>
          <w:rFonts w:ascii="Arial" w:hAnsi="Arial" w:cs="Arial"/>
          <w:b w:val="0"/>
          <w:color w:val="000000" w:themeColor="text1"/>
          <w:sz w:val="24"/>
          <w:szCs w:val="24"/>
        </w:rPr>
      </w:pPr>
      <w:r w:rsidRPr="005A50BC">
        <w:rPr>
          <w:rFonts w:ascii="Arial" w:hAnsi="Arial" w:cs="Arial"/>
          <w:b w:val="0"/>
          <w:color w:val="000000" w:themeColor="text1"/>
          <w:sz w:val="24"/>
          <w:szCs w:val="24"/>
        </w:rPr>
        <w:t xml:space="preserve">The statistics reflect that the South Asian Countries in the world are involved in child </w:t>
      </w:r>
      <w:proofErr w:type="spellStart"/>
      <w:r w:rsidRPr="005A50BC">
        <w:rPr>
          <w:rFonts w:ascii="Arial" w:hAnsi="Arial" w:cs="Arial"/>
          <w:b w:val="0"/>
          <w:color w:val="000000" w:themeColor="text1"/>
          <w:sz w:val="24"/>
          <w:szCs w:val="24"/>
        </w:rPr>
        <w:t>labour</w:t>
      </w:r>
      <w:proofErr w:type="spellEnd"/>
      <w:r w:rsidRPr="005A50BC">
        <w:rPr>
          <w:rFonts w:ascii="Arial" w:hAnsi="Arial" w:cs="Arial"/>
          <w:b w:val="0"/>
          <w:color w:val="000000" w:themeColor="text1"/>
          <w:sz w:val="24"/>
          <w:szCs w:val="24"/>
        </w:rPr>
        <w:t xml:space="preserve">. According to different </w:t>
      </w:r>
      <w:proofErr w:type="spellStart"/>
      <w:r w:rsidRPr="005A50BC">
        <w:rPr>
          <w:rFonts w:ascii="Arial" w:hAnsi="Arial" w:cs="Arial"/>
          <w:b w:val="0"/>
          <w:color w:val="000000" w:themeColor="text1"/>
          <w:sz w:val="24"/>
          <w:szCs w:val="24"/>
        </w:rPr>
        <w:t>organisations</w:t>
      </w:r>
      <w:proofErr w:type="spellEnd"/>
      <w:r w:rsidRPr="005A50BC">
        <w:rPr>
          <w:rFonts w:ascii="Arial" w:hAnsi="Arial" w:cs="Arial"/>
          <w:b w:val="0"/>
          <w:color w:val="000000" w:themeColor="text1"/>
          <w:sz w:val="24"/>
          <w:szCs w:val="24"/>
        </w:rPr>
        <w:t xml:space="preserve"> and authorities, it has been agreed that the children ageing between the age of 5- five years to 17 years working in commercial, economic activities may be termed as child </w:t>
      </w:r>
      <w:proofErr w:type="spellStart"/>
      <w:r w:rsidRPr="005A50BC">
        <w:rPr>
          <w:rFonts w:ascii="Arial" w:hAnsi="Arial" w:cs="Arial"/>
          <w:b w:val="0"/>
          <w:color w:val="000000" w:themeColor="text1"/>
          <w:sz w:val="24"/>
          <w:szCs w:val="24"/>
        </w:rPr>
        <w:t>labour</w:t>
      </w:r>
      <w:proofErr w:type="spellEnd"/>
      <w:r w:rsidRPr="005A50BC">
        <w:rPr>
          <w:rFonts w:ascii="Arial" w:hAnsi="Arial" w:cs="Arial"/>
          <w:b w:val="0"/>
          <w:color w:val="000000" w:themeColor="text1"/>
          <w:sz w:val="24"/>
          <w:szCs w:val="24"/>
        </w:rPr>
        <w:t xml:space="preserve">. The numbers show that India is the top-ranked country in terms of most numbers of child </w:t>
      </w:r>
      <w:proofErr w:type="spellStart"/>
      <w:r w:rsidRPr="005A50BC">
        <w:rPr>
          <w:rFonts w:ascii="Arial" w:hAnsi="Arial" w:cs="Arial"/>
          <w:b w:val="0"/>
          <w:color w:val="000000" w:themeColor="text1"/>
          <w:sz w:val="24"/>
          <w:szCs w:val="24"/>
        </w:rPr>
        <w:t>labour</w:t>
      </w:r>
      <w:proofErr w:type="spellEnd"/>
      <w:r w:rsidRPr="005A50BC">
        <w:rPr>
          <w:rFonts w:ascii="Arial" w:hAnsi="Arial" w:cs="Arial"/>
          <w:b w:val="0"/>
          <w:color w:val="000000" w:themeColor="text1"/>
          <w:sz w:val="24"/>
          <w:szCs w:val="24"/>
        </w:rPr>
        <w:t xml:space="preserve"> in the country </w:t>
      </w:r>
      <w:proofErr w:type="spellStart"/>
      <w:r w:rsidRPr="005A50BC">
        <w:rPr>
          <w:rFonts w:ascii="Arial" w:hAnsi="Arial" w:cs="Arial"/>
          <w:b w:val="0"/>
          <w:color w:val="000000" w:themeColor="text1"/>
          <w:sz w:val="24"/>
          <w:szCs w:val="24"/>
        </w:rPr>
        <w:t>amoutnig</w:t>
      </w:r>
      <w:proofErr w:type="spellEnd"/>
      <w:r w:rsidRPr="005A50BC">
        <w:rPr>
          <w:rFonts w:ascii="Arial" w:hAnsi="Arial" w:cs="Arial"/>
          <w:b w:val="0"/>
          <w:color w:val="000000" w:themeColor="text1"/>
          <w:sz w:val="24"/>
          <w:szCs w:val="24"/>
        </w:rPr>
        <w:t xml:space="preserve"> to just below six million children, the second country in the list is Bangladesh having the </w:t>
      </w:r>
      <w:r w:rsidRPr="005A50BC">
        <w:rPr>
          <w:rFonts w:ascii="Arial" w:hAnsi="Arial" w:cs="Arial"/>
          <w:b w:val="0"/>
          <w:color w:val="000000" w:themeColor="text1"/>
          <w:sz w:val="24"/>
          <w:szCs w:val="24"/>
        </w:rPr>
        <w:lastRenderedPageBreak/>
        <w:t xml:space="preserve">number of child </w:t>
      </w:r>
      <w:proofErr w:type="spellStart"/>
      <w:r w:rsidRPr="005A50BC">
        <w:rPr>
          <w:rFonts w:ascii="Arial" w:hAnsi="Arial" w:cs="Arial"/>
          <w:b w:val="0"/>
          <w:color w:val="000000" w:themeColor="text1"/>
          <w:sz w:val="24"/>
          <w:szCs w:val="24"/>
        </w:rPr>
        <w:t>labours</w:t>
      </w:r>
      <w:proofErr w:type="spellEnd"/>
      <w:r w:rsidRPr="005A50BC">
        <w:rPr>
          <w:rFonts w:ascii="Arial" w:hAnsi="Arial" w:cs="Arial"/>
          <w:b w:val="0"/>
          <w:color w:val="000000" w:themeColor="text1"/>
          <w:sz w:val="24"/>
          <w:szCs w:val="24"/>
        </w:rPr>
        <w:t xml:space="preserve"> to five million children, Pakistan ranks at third number in the list and Nepal lies at forth in the list (Ibrahim, et</w:t>
      </w:r>
      <w:r w:rsidR="00747A71">
        <w:rPr>
          <w:rFonts w:ascii="Arial" w:hAnsi="Arial" w:cs="Arial"/>
          <w:b w:val="0"/>
          <w:color w:val="000000" w:themeColor="text1"/>
          <w:sz w:val="24"/>
          <w:szCs w:val="24"/>
        </w:rPr>
        <w:t>.</w:t>
      </w:r>
      <w:r w:rsidRPr="005A50BC">
        <w:rPr>
          <w:rFonts w:ascii="Arial" w:hAnsi="Arial" w:cs="Arial"/>
          <w:b w:val="0"/>
          <w:color w:val="000000" w:themeColor="text1"/>
          <w:sz w:val="24"/>
          <w:szCs w:val="24"/>
        </w:rPr>
        <w:t xml:space="preserve"> al, 2019). </w:t>
      </w:r>
    </w:p>
    <w:p w14:paraId="385D0DD3" w14:textId="290C2AD5" w:rsidR="000C3595" w:rsidRPr="005A50BC" w:rsidRDefault="00006236" w:rsidP="00C12E16">
      <w:pPr>
        <w:pStyle w:val="BodyText"/>
        <w:spacing w:line="480" w:lineRule="auto"/>
        <w:ind w:left="0"/>
        <w:jc w:val="both"/>
        <w:rPr>
          <w:rFonts w:ascii="Arial" w:hAnsi="Arial" w:cs="Arial"/>
          <w:b w:val="0"/>
          <w:color w:val="000000" w:themeColor="text1"/>
          <w:sz w:val="24"/>
          <w:szCs w:val="24"/>
        </w:rPr>
      </w:pPr>
      <w:r w:rsidRPr="005A50BC">
        <w:rPr>
          <w:rFonts w:ascii="Arial" w:hAnsi="Arial" w:cs="Arial"/>
          <w:b w:val="0"/>
          <w:color w:val="000000" w:themeColor="text1"/>
          <w:sz w:val="24"/>
          <w:szCs w:val="24"/>
        </w:rPr>
        <w:t>Most child marriage cases in the world are reported in Niger. The second in the list of top-ranked child marriages are reported in Bangladesh. Region-wise the area of South Asia consists of nearly forty-two – 42 per cent of child marriage</w:t>
      </w:r>
      <w:r w:rsidR="00B74CC9" w:rsidRPr="005A50BC">
        <w:rPr>
          <w:rFonts w:ascii="Arial" w:hAnsi="Arial" w:cs="Arial"/>
          <w:b w:val="0"/>
          <w:color w:val="000000" w:themeColor="text1"/>
          <w:sz w:val="24"/>
          <w:szCs w:val="24"/>
        </w:rPr>
        <w:t xml:space="preserve"> (McLeod, et</w:t>
      </w:r>
      <w:r w:rsidR="00747A71">
        <w:rPr>
          <w:rFonts w:ascii="Arial" w:hAnsi="Arial" w:cs="Arial"/>
          <w:b w:val="0"/>
          <w:color w:val="000000" w:themeColor="text1"/>
          <w:sz w:val="24"/>
          <w:szCs w:val="24"/>
        </w:rPr>
        <w:t>.</w:t>
      </w:r>
      <w:r w:rsidR="00B74CC9" w:rsidRPr="005A50BC">
        <w:rPr>
          <w:rFonts w:ascii="Arial" w:hAnsi="Arial" w:cs="Arial"/>
          <w:b w:val="0"/>
          <w:color w:val="000000" w:themeColor="text1"/>
          <w:sz w:val="24"/>
          <w:szCs w:val="24"/>
        </w:rPr>
        <w:t xml:space="preserve"> al, 2019)</w:t>
      </w:r>
      <w:r w:rsidRPr="005A50BC">
        <w:rPr>
          <w:rFonts w:ascii="Arial" w:hAnsi="Arial" w:cs="Arial"/>
          <w:b w:val="0"/>
          <w:color w:val="000000" w:themeColor="text1"/>
          <w:sz w:val="24"/>
          <w:szCs w:val="24"/>
        </w:rPr>
        <w:t xml:space="preserve">. </w:t>
      </w:r>
    </w:p>
    <w:p w14:paraId="64E8389C" w14:textId="77777777" w:rsidR="00006236" w:rsidRPr="005A50BC" w:rsidRDefault="009D73E4" w:rsidP="00C12E16">
      <w:pPr>
        <w:pStyle w:val="BodyText"/>
        <w:spacing w:line="480" w:lineRule="auto"/>
        <w:ind w:left="0"/>
        <w:jc w:val="both"/>
        <w:rPr>
          <w:rFonts w:ascii="Arial" w:hAnsi="Arial" w:cs="Arial"/>
          <w:b w:val="0"/>
          <w:color w:val="000000" w:themeColor="text1"/>
          <w:sz w:val="24"/>
          <w:szCs w:val="24"/>
        </w:rPr>
      </w:pPr>
      <w:r w:rsidRPr="005A50BC">
        <w:rPr>
          <w:rFonts w:ascii="Arial" w:hAnsi="Arial" w:cs="Arial"/>
          <w:b w:val="0"/>
          <w:color w:val="000000" w:themeColor="text1"/>
          <w:sz w:val="24"/>
          <w:szCs w:val="24"/>
        </w:rPr>
        <w:t xml:space="preserve">Therefore it will not be wrong to mention here that the rights of children are destroyed in the region of South Asia. </w:t>
      </w:r>
      <w:r w:rsidR="00151011" w:rsidRPr="005A50BC">
        <w:rPr>
          <w:rFonts w:ascii="Arial" w:hAnsi="Arial" w:cs="Arial"/>
          <w:b w:val="0"/>
          <w:color w:val="000000" w:themeColor="text1"/>
          <w:sz w:val="24"/>
          <w:szCs w:val="24"/>
        </w:rPr>
        <w:t xml:space="preserve">As the most number of child </w:t>
      </w:r>
      <w:proofErr w:type="spellStart"/>
      <w:r w:rsidR="00151011" w:rsidRPr="005A50BC">
        <w:rPr>
          <w:rFonts w:ascii="Arial" w:hAnsi="Arial" w:cs="Arial"/>
          <w:b w:val="0"/>
          <w:color w:val="000000" w:themeColor="text1"/>
          <w:sz w:val="24"/>
          <w:szCs w:val="24"/>
        </w:rPr>
        <w:t>labour</w:t>
      </w:r>
      <w:proofErr w:type="spellEnd"/>
      <w:r w:rsidR="00151011" w:rsidRPr="005A50BC">
        <w:rPr>
          <w:rFonts w:ascii="Arial" w:hAnsi="Arial" w:cs="Arial"/>
          <w:b w:val="0"/>
          <w:color w:val="000000" w:themeColor="text1"/>
          <w:sz w:val="24"/>
          <w:szCs w:val="24"/>
        </w:rPr>
        <w:t xml:space="preserve"> and child marriage cases are been reported in the region of South Asia. It is the need and requirement of the time to take serious initiatives in order to combat the crisis faced by the children in the region of South Asia and helps the world to get rid of the violence against the children in terms of depriving them of the basic human necessities and right of life and liberty. </w:t>
      </w:r>
    </w:p>
    <w:p w14:paraId="3BD09429" w14:textId="77777777" w:rsidR="004D4BB7" w:rsidRPr="005A50BC" w:rsidRDefault="004D4BB7" w:rsidP="005A50BC">
      <w:pPr>
        <w:pStyle w:val="BodyText"/>
        <w:spacing w:line="480" w:lineRule="auto"/>
        <w:ind w:left="0" w:firstLine="720"/>
        <w:rPr>
          <w:rFonts w:ascii="Arial" w:hAnsi="Arial" w:cs="Arial"/>
          <w:b w:val="0"/>
          <w:color w:val="000000" w:themeColor="text1"/>
          <w:sz w:val="24"/>
          <w:szCs w:val="24"/>
        </w:rPr>
      </w:pPr>
    </w:p>
    <w:p w14:paraId="4BD0BA6B" w14:textId="3F22630F" w:rsidR="004D4BB7" w:rsidRPr="00C12E16" w:rsidRDefault="008B008D" w:rsidP="00324C9F">
      <w:pPr>
        <w:pStyle w:val="Heading2"/>
        <w:ind w:firstLine="720"/>
      </w:pPr>
      <w:bookmarkStart w:id="2" w:name="_Toc78372871"/>
      <w:r>
        <w:t xml:space="preserve">2.3 </w:t>
      </w:r>
      <w:r w:rsidR="004D4BB7" w:rsidRPr="00C12E16">
        <w:t>Family/ different families</w:t>
      </w:r>
      <w:bookmarkEnd w:id="2"/>
      <w:r w:rsidR="004D4BB7" w:rsidRPr="00C12E16">
        <w:t xml:space="preserve"> </w:t>
      </w:r>
    </w:p>
    <w:p w14:paraId="218C6653" w14:textId="77777777" w:rsidR="00201E49" w:rsidRPr="005A50BC" w:rsidRDefault="005E352D" w:rsidP="00C12E16">
      <w:pPr>
        <w:pStyle w:val="BodyText"/>
        <w:spacing w:line="480" w:lineRule="auto"/>
        <w:ind w:left="0"/>
        <w:jc w:val="both"/>
        <w:rPr>
          <w:rFonts w:ascii="Arial" w:hAnsi="Arial" w:cs="Arial"/>
          <w:b w:val="0"/>
          <w:color w:val="000000" w:themeColor="text1"/>
          <w:sz w:val="24"/>
          <w:szCs w:val="24"/>
        </w:rPr>
      </w:pPr>
      <w:r w:rsidRPr="005A50BC">
        <w:rPr>
          <w:rFonts w:ascii="Arial" w:hAnsi="Arial" w:cs="Arial"/>
          <w:b w:val="0"/>
          <w:color w:val="000000" w:themeColor="text1"/>
          <w:sz w:val="24"/>
          <w:szCs w:val="24"/>
        </w:rPr>
        <w:t xml:space="preserve">According to different studies and analyses, it can be </w:t>
      </w:r>
      <w:proofErr w:type="gramStart"/>
      <w:r w:rsidRPr="005A50BC">
        <w:rPr>
          <w:rFonts w:ascii="Arial" w:hAnsi="Arial" w:cs="Arial"/>
          <w:b w:val="0"/>
          <w:color w:val="000000" w:themeColor="text1"/>
          <w:sz w:val="24"/>
          <w:szCs w:val="24"/>
        </w:rPr>
        <w:t>mention</w:t>
      </w:r>
      <w:proofErr w:type="gramEnd"/>
      <w:r w:rsidRPr="005A50BC">
        <w:rPr>
          <w:rFonts w:ascii="Arial" w:hAnsi="Arial" w:cs="Arial"/>
          <w:b w:val="0"/>
          <w:color w:val="000000" w:themeColor="text1"/>
          <w:sz w:val="24"/>
          <w:szCs w:val="24"/>
        </w:rPr>
        <w:t xml:space="preserve"> that the factors of socioeconomic status are directly linked with the lives of children, youth and families in terms of their lives. </w:t>
      </w:r>
      <w:r w:rsidR="00201E49" w:rsidRPr="005A50BC">
        <w:rPr>
          <w:rFonts w:ascii="Arial" w:hAnsi="Arial" w:cs="Arial"/>
          <w:b w:val="0"/>
          <w:color w:val="000000" w:themeColor="text1"/>
          <w:sz w:val="24"/>
          <w:szCs w:val="24"/>
        </w:rPr>
        <w:t xml:space="preserve">The families most of the time utilize the positive psychological factors from the factors of socioeconomic status. Whereas the low level of socioeconomic status deprives the families of certain </w:t>
      </w:r>
      <w:proofErr w:type="spellStart"/>
      <w:r w:rsidR="00201E49" w:rsidRPr="005A50BC">
        <w:rPr>
          <w:rFonts w:ascii="Arial" w:hAnsi="Arial" w:cs="Arial"/>
          <w:b w:val="0"/>
          <w:color w:val="000000" w:themeColor="text1"/>
          <w:sz w:val="24"/>
          <w:szCs w:val="24"/>
        </w:rPr>
        <w:t>behavioural</w:t>
      </w:r>
      <w:proofErr w:type="spellEnd"/>
      <w:r w:rsidR="00201E49" w:rsidRPr="005A50BC">
        <w:rPr>
          <w:rFonts w:ascii="Arial" w:hAnsi="Arial" w:cs="Arial"/>
          <w:b w:val="0"/>
          <w:color w:val="000000" w:themeColor="text1"/>
          <w:sz w:val="24"/>
          <w:szCs w:val="24"/>
        </w:rPr>
        <w:t xml:space="preserve"> and emotional weaknesses. The psychological disadvantages are caused due to numerous factors including social elements and economic conditions. The level of anxiety leads the person to cigarettes, suicide, alcoholic beverages and other depressing attitudes (</w:t>
      </w:r>
      <w:proofErr w:type="spellStart"/>
      <w:r w:rsidR="00201E49" w:rsidRPr="005A50BC">
        <w:rPr>
          <w:rFonts w:ascii="Arial" w:hAnsi="Arial" w:cs="Arial"/>
          <w:b w:val="0"/>
          <w:color w:val="000000" w:themeColor="text1"/>
          <w:sz w:val="24"/>
          <w:szCs w:val="24"/>
        </w:rPr>
        <w:t>Manstead</w:t>
      </w:r>
      <w:proofErr w:type="spellEnd"/>
      <w:r w:rsidR="00201E49" w:rsidRPr="005A50BC">
        <w:rPr>
          <w:rFonts w:ascii="Arial" w:hAnsi="Arial" w:cs="Arial"/>
          <w:b w:val="0"/>
          <w:color w:val="000000" w:themeColor="text1"/>
          <w:sz w:val="24"/>
          <w:szCs w:val="24"/>
        </w:rPr>
        <w:t xml:space="preserve">, 2018). </w:t>
      </w:r>
      <w:r w:rsidR="002E36D2" w:rsidRPr="005A50BC">
        <w:rPr>
          <w:rFonts w:ascii="Arial" w:hAnsi="Arial" w:cs="Arial"/>
          <w:b w:val="0"/>
          <w:color w:val="000000" w:themeColor="text1"/>
          <w:sz w:val="24"/>
          <w:szCs w:val="24"/>
        </w:rPr>
        <w:t xml:space="preserve">Socioeconomic status factors are also attached </w:t>
      </w:r>
      <w:r w:rsidR="00D26AFE" w:rsidRPr="005A50BC">
        <w:rPr>
          <w:rFonts w:ascii="Arial" w:hAnsi="Arial" w:cs="Arial"/>
          <w:b w:val="0"/>
          <w:color w:val="000000" w:themeColor="text1"/>
          <w:sz w:val="24"/>
          <w:szCs w:val="24"/>
        </w:rPr>
        <w:t xml:space="preserve">with numerous other factors including </w:t>
      </w:r>
      <w:r w:rsidR="002E36D2" w:rsidRPr="005A50BC">
        <w:rPr>
          <w:rFonts w:ascii="Arial" w:hAnsi="Arial" w:cs="Arial"/>
          <w:b w:val="0"/>
          <w:color w:val="000000" w:themeColor="text1"/>
          <w:sz w:val="24"/>
          <w:szCs w:val="24"/>
        </w:rPr>
        <w:t>physical health indicators</w:t>
      </w:r>
      <w:r w:rsidR="00D26AFE" w:rsidRPr="005A50BC">
        <w:rPr>
          <w:rFonts w:ascii="Arial" w:hAnsi="Arial" w:cs="Arial"/>
          <w:b w:val="0"/>
          <w:color w:val="000000" w:themeColor="text1"/>
          <w:sz w:val="24"/>
          <w:szCs w:val="24"/>
        </w:rPr>
        <w:t xml:space="preserve">, education, and family wellbeing. </w:t>
      </w:r>
    </w:p>
    <w:p w14:paraId="223E549F" w14:textId="77777777" w:rsidR="002E36D2" w:rsidRPr="005A50BC" w:rsidRDefault="00D26AFE" w:rsidP="009714A8">
      <w:pPr>
        <w:pStyle w:val="BodyText"/>
        <w:spacing w:line="480" w:lineRule="auto"/>
        <w:ind w:left="0"/>
        <w:jc w:val="both"/>
        <w:rPr>
          <w:rFonts w:ascii="Arial" w:hAnsi="Arial" w:cs="Arial"/>
          <w:b w:val="0"/>
          <w:color w:val="000000" w:themeColor="text1"/>
          <w:sz w:val="24"/>
          <w:szCs w:val="24"/>
        </w:rPr>
      </w:pPr>
      <w:r w:rsidRPr="005A50BC">
        <w:rPr>
          <w:rFonts w:ascii="Arial" w:hAnsi="Arial" w:cs="Arial"/>
          <w:b w:val="0"/>
          <w:color w:val="000000" w:themeColor="text1"/>
          <w:sz w:val="24"/>
          <w:szCs w:val="24"/>
        </w:rPr>
        <w:lastRenderedPageBreak/>
        <w:t xml:space="preserve">The nuclear family may also be known as a combined family system where the families live together. The family structure in the nuclear family includes parents and their children. </w:t>
      </w:r>
      <w:r w:rsidR="003914E5" w:rsidRPr="005A50BC">
        <w:rPr>
          <w:rFonts w:ascii="Arial" w:hAnsi="Arial" w:cs="Arial"/>
          <w:b w:val="0"/>
          <w:color w:val="000000" w:themeColor="text1"/>
          <w:sz w:val="24"/>
          <w:szCs w:val="24"/>
        </w:rPr>
        <w:t>It was noted in 2015 that the trend of the nuclear family was popular in the United Kingdom</w:t>
      </w:r>
      <w:r w:rsidR="0023629C" w:rsidRPr="005A50BC">
        <w:rPr>
          <w:rFonts w:ascii="Arial" w:hAnsi="Arial" w:cs="Arial"/>
          <w:b w:val="0"/>
          <w:color w:val="000000" w:themeColor="text1"/>
          <w:sz w:val="24"/>
          <w:szCs w:val="24"/>
        </w:rPr>
        <w:t>. The ratio of the nuclear family was noted to two-third of the total popula</w:t>
      </w:r>
      <w:r w:rsidR="004B2FA5" w:rsidRPr="005A50BC">
        <w:rPr>
          <w:rFonts w:ascii="Arial" w:hAnsi="Arial" w:cs="Arial"/>
          <w:b w:val="0"/>
          <w:color w:val="000000" w:themeColor="text1"/>
          <w:sz w:val="24"/>
          <w:szCs w:val="24"/>
        </w:rPr>
        <w:t>tion. In the recent age</w:t>
      </w:r>
      <w:r w:rsidR="00807DDE" w:rsidRPr="005A50BC">
        <w:rPr>
          <w:rFonts w:ascii="Arial" w:hAnsi="Arial" w:cs="Arial"/>
          <w:b w:val="0"/>
          <w:color w:val="000000" w:themeColor="text1"/>
          <w:sz w:val="24"/>
          <w:szCs w:val="24"/>
        </w:rPr>
        <w:t>,</w:t>
      </w:r>
      <w:r w:rsidR="004B2FA5" w:rsidRPr="005A50BC">
        <w:rPr>
          <w:rFonts w:ascii="Arial" w:hAnsi="Arial" w:cs="Arial"/>
          <w:b w:val="0"/>
          <w:color w:val="000000" w:themeColor="text1"/>
          <w:sz w:val="24"/>
          <w:szCs w:val="24"/>
        </w:rPr>
        <w:t xml:space="preserve"> the trend of the nuclear family is declining in the Un</w:t>
      </w:r>
      <w:r w:rsidR="00807DDE" w:rsidRPr="005A50BC">
        <w:rPr>
          <w:rFonts w:ascii="Arial" w:hAnsi="Arial" w:cs="Arial"/>
          <w:b w:val="0"/>
          <w:color w:val="000000" w:themeColor="text1"/>
          <w:sz w:val="24"/>
          <w:szCs w:val="24"/>
        </w:rPr>
        <w:t>i</w:t>
      </w:r>
      <w:r w:rsidR="004B2FA5" w:rsidRPr="005A50BC">
        <w:rPr>
          <w:rFonts w:ascii="Arial" w:hAnsi="Arial" w:cs="Arial"/>
          <w:b w:val="0"/>
          <w:color w:val="000000" w:themeColor="text1"/>
          <w:sz w:val="24"/>
          <w:szCs w:val="24"/>
        </w:rPr>
        <w:t>ted Kingdom</w:t>
      </w:r>
      <w:r w:rsidR="00807DDE" w:rsidRPr="005A50BC">
        <w:rPr>
          <w:rFonts w:ascii="Arial" w:hAnsi="Arial" w:cs="Arial"/>
          <w:b w:val="0"/>
          <w:color w:val="000000" w:themeColor="text1"/>
          <w:sz w:val="24"/>
          <w:szCs w:val="24"/>
        </w:rPr>
        <w:t xml:space="preserve"> (</w:t>
      </w:r>
      <w:proofErr w:type="spellStart"/>
      <w:r w:rsidR="00807DDE" w:rsidRPr="005A50BC">
        <w:rPr>
          <w:rFonts w:ascii="Arial" w:hAnsi="Arial" w:cs="Arial"/>
          <w:b w:val="0"/>
          <w:color w:val="000000" w:themeColor="text1"/>
          <w:sz w:val="24"/>
          <w:szCs w:val="24"/>
        </w:rPr>
        <w:t>Mokrzycki</w:t>
      </w:r>
      <w:proofErr w:type="spellEnd"/>
      <w:r w:rsidR="00807DDE" w:rsidRPr="005A50BC">
        <w:rPr>
          <w:rFonts w:ascii="Arial" w:hAnsi="Arial" w:cs="Arial"/>
          <w:b w:val="0"/>
          <w:color w:val="000000" w:themeColor="text1"/>
          <w:sz w:val="24"/>
          <w:szCs w:val="24"/>
        </w:rPr>
        <w:t>, 2019)</w:t>
      </w:r>
      <w:r w:rsidR="004B2FA5" w:rsidRPr="005A50BC">
        <w:rPr>
          <w:rFonts w:ascii="Arial" w:hAnsi="Arial" w:cs="Arial"/>
          <w:b w:val="0"/>
          <w:color w:val="000000" w:themeColor="text1"/>
          <w:sz w:val="24"/>
          <w:szCs w:val="24"/>
        </w:rPr>
        <w:t xml:space="preserve">. </w:t>
      </w:r>
    </w:p>
    <w:p w14:paraId="4C4122C4" w14:textId="77777777" w:rsidR="0074142D" w:rsidRPr="005A50BC" w:rsidRDefault="0074142D" w:rsidP="005A50BC">
      <w:pPr>
        <w:pStyle w:val="BodyText"/>
        <w:spacing w:line="480" w:lineRule="auto"/>
        <w:ind w:left="0" w:firstLine="720"/>
        <w:rPr>
          <w:rFonts w:ascii="Arial" w:hAnsi="Arial" w:cs="Arial"/>
          <w:b w:val="0"/>
          <w:color w:val="000000" w:themeColor="text1"/>
          <w:sz w:val="24"/>
          <w:szCs w:val="24"/>
        </w:rPr>
      </w:pPr>
    </w:p>
    <w:p w14:paraId="79DF8C38" w14:textId="19016798" w:rsidR="0074142D" w:rsidRPr="005A50BC" w:rsidRDefault="0074142D" w:rsidP="00A735FF">
      <w:pPr>
        <w:pStyle w:val="Heading1"/>
        <w:numPr>
          <w:ilvl w:val="0"/>
          <w:numId w:val="11"/>
        </w:numPr>
      </w:pPr>
      <w:bookmarkStart w:id="3" w:name="_Toc78372872"/>
      <w:r w:rsidRPr="005A50BC">
        <w:t>Key elements of life and childhood</w:t>
      </w:r>
      <w:bookmarkEnd w:id="3"/>
    </w:p>
    <w:p w14:paraId="10134A71" w14:textId="77777777" w:rsidR="0074142D" w:rsidRPr="005A50BC" w:rsidRDefault="00FC3E25" w:rsidP="00D500E6">
      <w:pPr>
        <w:pStyle w:val="BodyText"/>
        <w:spacing w:line="480" w:lineRule="auto"/>
        <w:ind w:left="0"/>
        <w:jc w:val="both"/>
        <w:rPr>
          <w:rFonts w:ascii="Arial" w:hAnsi="Arial" w:cs="Arial"/>
          <w:b w:val="0"/>
          <w:color w:val="000000" w:themeColor="text1"/>
          <w:sz w:val="24"/>
          <w:szCs w:val="24"/>
        </w:rPr>
      </w:pPr>
      <w:r w:rsidRPr="005A50BC">
        <w:rPr>
          <w:rFonts w:ascii="Arial" w:hAnsi="Arial" w:cs="Arial"/>
          <w:b w:val="0"/>
          <w:color w:val="000000" w:themeColor="text1"/>
          <w:sz w:val="24"/>
          <w:szCs w:val="24"/>
        </w:rPr>
        <w:t xml:space="preserve">Numerous factors lead to spending healthy lifestyle. </w:t>
      </w:r>
      <w:r w:rsidR="00965AC0" w:rsidRPr="005A50BC">
        <w:rPr>
          <w:rFonts w:ascii="Arial" w:hAnsi="Arial" w:cs="Arial"/>
          <w:b w:val="0"/>
          <w:color w:val="000000" w:themeColor="text1"/>
          <w:sz w:val="24"/>
          <w:szCs w:val="24"/>
        </w:rPr>
        <w:t xml:space="preserve">Among these factors, major factors that may contribute to spending a healthy life may be of five essential elements. Everyone desires to live a life with joy and happiness along with the family. Within the family, the uplifting of the children may be considered and experienced as enjoyable experiences. To spend a healthy and happy life all the family members needs to: </w:t>
      </w:r>
    </w:p>
    <w:p w14:paraId="4F1B7B89" w14:textId="77777777" w:rsidR="00965AC0" w:rsidRPr="005A50BC" w:rsidRDefault="00965AC0" w:rsidP="00D500E6">
      <w:pPr>
        <w:pStyle w:val="BodyText"/>
        <w:numPr>
          <w:ilvl w:val="0"/>
          <w:numId w:val="8"/>
        </w:numPr>
        <w:spacing w:line="480" w:lineRule="auto"/>
        <w:ind w:left="0" w:firstLine="720"/>
        <w:jc w:val="both"/>
        <w:rPr>
          <w:rFonts w:ascii="Arial" w:hAnsi="Arial" w:cs="Arial"/>
          <w:b w:val="0"/>
          <w:color w:val="000000" w:themeColor="text1"/>
          <w:sz w:val="24"/>
          <w:szCs w:val="24"/>
        </w:rPr>
      </w:pPr>
      <w:r w:rsidRPr="005A50BC">
        <w:rPr>
          <w:rFonts w:ascii="Arial" w:hAnsi="Arial" w:cs="Arial"/>
          <w:b w:val="0"/>
          <w:color w:val="000000" w:themeColor="text1"/>
          <w:sz w:val="24"/>
          <w:szCs w:val="24"/>
        </w:rPr>
        <w:t xml:space="preserve">Work together, </w:t>
      </w:r>
    </w:p>
    <w:p w14:paraId="6C5F103B" w14:textId="77777777" w:rsidR="00965AC0" w:rsidRPr="005A50BC" w:rsidRDefault="00C24305" w:rsidP="00D500E6">
      <w:pPr>
        <w:pStyle w:val="BodyText"/>
        <w:numPr>
          <w:ilvl w:val="0"/>
          <w:numId w:val="8"/>
        </w:numPr>
        <w:spacing w:line="480" w:lineRule="auto"/>
        <w:ind w:left="0" w:firstLine="720"/>
        <w:jc w:val="both"/>
        <w:rPr>
          <w:rFonts w:ascii="Arial" w:hAnsi="Arial" w:cs="Arial"/>
          <w:b w:val="0"/>
          <w:color w:val="000000" w:themeColor="text1"/>
          <w:sz w:val="24"/>
          <w:szCs w:val="24"/>
        </w:rPr>
      </w:pPr>
      <w:r w:rsidRPr="005A50BC">
        <w:rPr>
          <w:rFonts w:ascii="Arial" w:hAnsi="Arial" w:cs="Arial"/>
          <w:b w:val="0"/>
          <w:color w:val="000000" w:themeColor="text1"/>
          <w:sz w:val="24"/>
          <w:szCs w:val="24"/>
        </w:rPr>
        <w:t xml:space="preserve">Enjoy and </w:t>
      </w:r>
      <w:proofErr w:type="spellStart"/>
      <w:r w:rsidRPr="005A50BC">
        <w:rPr>
          <w:rFonts w:ascii="Arial" w:hAnsi="Arial" w:cs="Arial"/>
          <w:b w:val="0"/>
          <w:color w:val="000000" w:themeColor="text1"/>
          <w:sz w:val="24"/>
          <w:szCs w:val="24"/>
        </w:rPr>
        <w:t>organise</w:t>
      </w:r>
      <w:proofErr w:type="spellEnd"/>
      <w:r w:rsidRPr="005A50BC">
        <w:rPr>
          <w:rFonts w:ascii="Arial" w:hAnsi="Arial" w:cs="Arial"/>
          <w:b w:val="0"/>
          <w:color w:val="000000" w:themeColor="text1"/>
          <w:sz w:val="24"/>
          <w:szCs w:val="24"/>
        </w:rPr>
        <w:t xml:space="preserve"> small events of family get-to-gather, </w:t>
      </w:r>
    </w:p>
    <w:p w14:paraId="15FEA2FE" w14:textId="77777777" w:rsidR="00C24305" w:rsidRPr="005A50BC" w:rsidRDefault="00C24305" w:rsidP="00D500E6">
      <w:pPr>
        <w:pStyle w:val="BodyText"/>
        <w:numPr>
          <w:ilvl w:val="0"/>
          <w:numId w:val="8"/>
        </w:numPr>
        <w:spacing w:line="480" w:lineRule="auto"/>
        <w:ind w:left="0" w:firstLine="720"/>
        <w:jc w:val="both"/>
        <w:rPr>
          <w:rFonts w:ascii="Arial" w:hAnsi="Arial" w:cs="Arial"/>
          <w:b w:val="0"/>
          <w:color w:val="000000" w:themeColor="text1"/>
          <w:sz w:val="24"/>
          <w:szCs w:val="24"/>
        </w:rPr>
      </w:pPr>
      <w:r w:rsidRPr="005A50BC">
        <w:rPr>
          <w:rFonts w:ascii="Arial" w:hAnsi="Arial" w:cs="Arial"/>
          <w:b w:val="0"/>
          <w:color w:val="000000" w:themeColor="text1"/>
          <w:sz w:val="24"/>
          <w:szCs w:val="24"/>
        </w:rPr>
        <w:t xml:space="preserve">Hangout with the family, </w:t>
      </w:r>
    </w:p>
    <w:p w14:paraId="64BFB1FA" w14:textId="77777777" w:rsidR="00C24305" w:rsidRPr="005A50BC" w:rsidRDefault="00C24305" w:rsidP="00D500E6">
      <w:pPr>
        <w:pStyle w:val="BodyText"/>
        <w:numPr>
          <w:ilvl w:val="0"/>
          <w:numId w:val="8"/>
        </w:numPr>
        <w:spacing w:line="480" w:lineRule="auto"/>
        <w:ind w:left="0" w:firstLine="720"/>
        <w:jc w:val="both"/>
        <w:rPr>
          <w:rFonts w:ascii="Arial" w:hAnsi="Arial" w:cs="Arial"/>
          <w:b w:val="0"/>
          <w:color w:val="000000" w:themeColor="text1"/>
          <w:sz w:val="24"/>
          <w:szCs w:val="24"/>
        </w:rPr>
      </w:pPr>
      <w:r w:rsidRPr="005A50BC">
        <w:rPr>
          <w:rFonts w:ascii="Arial" w:hAnsi="Arial" w:cs="Arial"/>
          <w:b w:val="0"/>
          <w:color w:val="000000" w:themeColor="text1"/>
          <w:sz w:val="24"/>
          <w:szCs w:val="24"/>
        </w:rPr>
        <w:t xml:space="preserve">Spending healthy time with the family and spare leisure for the family, </w:t>
      </w:r>
    </w:p>
    <w:p w14:paraId="291BBD81" w14:textId="140415CE" w:rsidR="00C24305" w:rsidRDefault="00C24305" w:rsidP="00D500E6">
      <w:pPr>
        <w:pStyle w:val="BodyText"/>
        <w:numPr>
          <w:ilvl w:val="0"/>
          <w:numId w:val="8"/>
        </w:numPr>
        <w:spacing w:line="480" w:lineRule="auto"/>
        <w:ind w:left="0" w:firstLine="720"/>
        <w:jc w:val="both"/>
        <w:rPr>
          <w:rFonts w:ascii="Arial" w:hAnsi="Arial" w:cs="Arial"/>
          <w:b w:val="0"/>
          <w:color w:val="000000" w:themeColor="text1"/>
          <w:sz w:val="24"/>
          <w:szCs w:val="24"/>
        </w:rPr>
      </w:pPr>
      <w:r w:rsidRPr="005A50BC">
        <w:rPr>
          <w:rFonts w:ascii="Arial" w:hAnsi="Arial" w:cs="Arial"/>
          <w:b w:val="0"/>
          <w:color w:val="000000" w:themeColor="text1"/>
          <w:sz w:val="24"/>
          <w:szCs w:val="24"/>
        </w:rPr>
        <w:t xml:space="preserve">Involve with the family members and spend memorable moments of fun and </w:t>
      </w:r>
      <w:proofErr w:type="spellStart"/>
      <w:r w:rsidRPr="005A50BC">
        <w:rPr>
          <w:rFonts w:ascii="Arial" w:hAnsi="Arial" w:cs="Arial"/>
          <w:b w:val="0"/>
          <w:color w:val="000000" w:themeColor="text1"/>
          <w:sz w:val="24"/>
          <w:szCs w:val="24"/>
        </w:rPr>
        <w:t>humour</w:t>
      </w:r>
      <w:proofErr w:type="spellEnd"/>
      <w:r w:rsidRPr="005A50BC">
        <w:rPr>
          <w:rFonts w:ascii="Arial" w:hAnsi="Arial" w:cs="Arial"/>
          <w:b w:val="0"/>
          <w:color w:val="000000" w:themeColor="text1"/>
          <w:sz w:val="24"/>
          <w:szCs w:val="24"/>
        </w:rPr>
        <w:t xml:space="preserve"> with family (Laws, et</w:t>
      </w:r>
      <w:r w:rsidR="00D500E6">
        <w:rPr>
          <w:rFonts w:ascii="Arial" w:hAnsi="Arial" w:cs="Arial"/>
          <w:b w:val="0"/>
          <w:color w:val="000000" w:themeColor="text1"/>
          <w:sz w:val="24"/>
          <w:szCs w:val="24"/>
        </w:rPr>
        <w:t>.</w:t>
      </w:r>
      <w:r w:rsidRPr="005A50BC">
        <w:rPr>
          <w:rFonts w:ascii="Arial" w:hAnsi="Arial" w:cs="Arial"/>
          <w:b w:val="0"/>
          <w:color w:val="000000" w:themeColor="text1"/>
          <w:sz w:val="24"/>
          <w:szCs w:val="24"/>
        </w:rPr>
        <w:t xml:space="preserve"> al, 2019). </w:t>
      </w:r>
    </w:p>
    <w:p w14:paraId="7BC544D7" w14:textId="77777777" w:rsidR="000945C7" w:rsidRPr="005A50BC" w:rsidRDefault="000945C7" w:rsidP="000945C7">
      <w:pPr>
        <w:pStyle w:val="BodyText"/>
        <w:spacing w:line="480" w:lineRule="auto"/>
        <w:ind w:left="720"/>
        <w:jc w:val="both"/>
        <w:rPr>
          <w:rFonts w:ascii="Arial" w:hAnsi="Arial" w:cs="Arial"/>
          <w:b w:val="0"/>
          <w:color w:val="000000" w:themeColor="text1"/>
          <w:sz w:val="24"/>
          <w:szCs w:val="24"/>
        </w:rPr>
      </w:pPr>
    </w:p>
    <w:p w14:paraId="00E5E71A" w14:textId="1D2A936A" w:rsidR="004D4BB7" w:rsidRPr="005A50BC" w:rsidRDefault="004D4BB7" w:rsidP="00A735FF">
      <w:pPr>
        <w:pStyle w:val="Heading1"/>
        <w:numPr>
          <w:ilvl w:val="0"/>
          <w:numId w:val="11"/>
        </w:numPr>
      </w:pPr>
      <w:bookmarkStart w:id="4" w:name="_Toc78372873"/>
      <w:r w:rsidRPr="005A50BC">
        <w:lastRenderedPageBreak/>
        <w:t>History of childhood</w:t>
      </w:r>
      <w:bookmarkEnd w:id="4"/>
      <w:r w:rsidRPr="005A50BC">
        <w:t xml:space="preserve"> </w:t>
      </w:r>
    </w:p>
    <w:p w14:paraId="0EDF7E14" w14:textId="50EC24F4" w:rsidR="00DF27D4" w:rsidRPr="005A50BC" w:rsidRDefault="00DF27D4" w:rsidP="00D500E6">
      <w:pPr>
        <w:spacing w:after="0"/>
        <w:jc w:val="both"/>
        <w:rPr>
          <w:rFonts w:cs="Arial"/>
          <w:color w:val="000000" w:themeColor="text1"/>
          <w:szCs w:val="24"/>
        </w:rPr>
      </w:pPr>
      <w:r w:rsidRPr="005A50BC">
        <w:rPr>
          <w:rFonts w:cs="Arial"/>
          <w:color w:val="000000" w:themeColor="text1"/>
          <w:szCs w:val="24"/>
          <w:shd w:val="clear" w:color="auto" w:fill="FFFFFF"/>
        </w:rPr>
        <w:t xml:space="preserve">The researcher in this study evaluated that in the age of pre-industrial era, the families have a trend of living the combined family system. The families live together along with all the family members including fathers, mothers, grandfathers, grandmothers, sisters, brothers and children. Whereas in the region of the European family culture was a bit different, where the concept of the nuclear family system was implemented. The families live in the region in the nuclear family system, where only parents live with their children. </w:t>
      </w:r>
      <w:r w:rsidRPr="005A50BC">
        <w:rPr>
          <w:rFonts w:cs="Arial"/>
          <w:color w:val="000000" w:themeColor="text1"/>
          <w:szCs w:val="24"/>
        </w:rPr>
        <w:t>The nuclear family may also be known as a combined family system where the families live together. The family structure in the nuclear family includes parents and their children. It was noted in 2015 that the trend of the nuclear family was popular in the United Kingdom. The ratio of the nuclear family was noted to two-third of the total population. In the recent age, the trend of the nuclear family is declining in the United Kingdom (</w:t>
      </w:r>
      <w:proofErr w:type="spellStart"/>
      <w:r w:rsidRPr="005A50BC">
        <w:rPr>
          <w:rFonts w:cs="Arial"/>
          <w:color w:val="000000" w:themeColor="text1"/>
          <w:szCs w:val="24"/>
        </w:rPr>
        <w:t>Mokrzycki</w:t>
      </w:r>
      <w:proofErr w:type="spellEnd"/>
      <w:r w:rsidRPr="005A50BC">
        <w:rPr>
          <w:rFonts w:cs="Arial"/>
          <w:color w:val="000000" w:themeColor="text1"/>
          <w:szCs w:val="24"/>
        </w:rPr>
        <w:t xml:space="preserve">, 2019). Many factors in the nuclear family may contribute to living a healthy and happier life. Numerous factors lead to spending healthy lifestyle. Among these factors, major factors that may contribute to spending a healthy life may be of five essential elements. Everyone desires to live a life with joy and happiness along with the family. Within the family, the uplifting of the children may be considered and experienced as enjoyable experiences. To spend a healthy and happy life all the family members </w:t>
      </w:r>
      <w:proofErr w:type="gramStart"/>
      <w:r w:rsidRPr="005A50BC">
        <w:rPr>
          <w:rFonts w:cs="Arial"/>
          <w:color w:val="000000" w:themeColor="text1"/>
          <w:szCs w:val="24"/>
        </w:rPr>
        <w:t>needs</w:t>
      </w:r>
      <w:proofErr w:type="gramEnd"/>
      <w:r w:rsidRPr="005A50BC">
        <w:rPr>
          <w:rFonts w:cs="Arial"/>
          <w:color w:val="000000" w:themeColor="text1"/>
          <w:szCs w:val="24"/>
        </w:rPr>
        <w:t xml:space="preserve"> to work together, enjoy and organise small events of family get-to-gather, hang out with the family, spending healthy time with the family and spare leisure for the family, involve with the family members and spend memorable moments of fun and humour with family (Laws, et</w:t>
      </w:r>
      <w:r w:rsidR="00D500E6">
        <w:rPr>
          <w:rFonts w:cs="Arial"/>
          <w:color w:val="000000" w:themeColor="text1"/>
          <w:szCs w:val="24"/>
        </w:rPr>
        <w:t>.</w:t>
      </w:r>
      <w:r w:rsidRPr="005A50BC">
        <w:rPr>
          <w:rFonts w:cs="Arial"/>
          <w:color w:val="000000" w:themeColor="text1"/>
          <w:szCs w:val="24"/>
        </w:rPr>
        <w:t xml:space="preserve"> al, 2019). </w:t>
      </w:r>
    </w:p>
    <w:p w14:paraId="2EF4907F" w14:textId="0809FB03" w:rsidR="00DF27D4" w:rsidRPr="005A50BC" w:rsidRDefault="00DF27D4" w:rsidP="00A735FF">
      <w:pPr>
        <w:spacing w:after="0"/>
        <w:jc w:val="both"/>
        <w:rPr>
          <w:rFonts w:cs="Arial"/>
          <w:color w:val="000000" w:themeColor="text1"/>
          <w:szCs w:val="24"/>
          <w:shd w:val="clear" w:color="auto" w:fill="FFFFFF"/>
        </w:rPr>
      </w:pPr>
      <w:r w:rsidRPr="005A50BC">
        <w:rPr>
          <w:rFonts w:cs="Arial"/>
          <w:color w:val="000000" w:themeColor="text1"/>
          <w:szCs w:val="24"/>
        </w:rPr>
        <w:lastRenderedPageBreak/>
        <w:t xml:space="preserve">Besides the factors of the nuclear family, the families may also enjoy with the high level of socioeconomic status lifestyle. </w:t>
      </w:r>
      <w:r w:rsidRPr="005A50BC">
        <w:rPr>
          <w:rFonts w:cs="Arial"/>
          <w:bCs/>
          <w:color w:val="000000" w:themeColor="text1"/>
          <w:szCs w:val="24"/>
          <w:shd w:val="clear" w:color="auto" w:fill="FFFFFF"/>
        </w:rPr>
        <w:t xml:space="preserve">The factors that contribute to socioeconomic status may not only include education but also includes other factors mainly including income, occupation, personality, wealth and capacity building factors (Wani, 2019). </w:t>
      </w:r>
      <w:r w:rsidRPr="005A50BC">
        <w:rPr>
          <w:rFonts w:cs="Arial"/>
          <w:color w:val="000000" w:themeColor="text1"/>
          <w:szCs w:val="24"/>
        </w:rPr>
        <w:t xml:space="preserve">Socioeconomic status factors are also attached with numerous other factors including physical health indicators, education, and family wellbeing. To spend a healthy and happy life all the family members </w:t>
      </w:r>
      <w:proofErr w:type="gramStart"/>
      <w:r w:rsidRPr="005A50BC">
        <w:rPr>
          <w:rFonts w:cs="Arial"/>
          <w:color w:val="000000" w:themeColor="text1"/>
          <w:szCs w:val="24"/>
        </w:rPr>
        <w:t>needs</w:t>
      </w:r>
      <w:proofErr w:type="gramEnd"/>
      <w:r w:rsidRPr="005A50BC">
        <w:rPr>
          <w:rFonts w:cs="Arial"/>
          <w:color w:val="000000" w:themeColor="text1"/>
          <w:szCs w:val="24"/>
        </w:rPr>
        <w:t xml:space="preserve"> to work together, enjoy and organise small events of family get-to-gather, hang out with the family, spending healthy time with the family and spare leisure for the family, and involvement with the family members and spend memorable moments of fun and humour with family (Laws, et</w:t>
      </w:r>
      <w:r w:rsidR="00D500E6">
        <w:rPr>
          <w:rFonts w:cs="Arial"/>
          <w:color w:val="000000" w:themeColor="text1"/>
          <w:szCs w:val="24"/>
        </w:rPr>
        <w:t>.</w:t>
      </w:r>
      <w:r w:rsidRPr="005A50BC">
        <w:rPr>
          <w:rFonts w:cs="Arial"/>
          <w:color w:val="000000" w:themeColor="text1"/>
          <w:szCs w:val="24"/>
        </w:rPr>
        <w:t xml:space="preserve"> al, 2019). The factors that contribute to socioeconomic status may not only include education but also includes other factors mainly including income, occupation, personality, wealth and capacity building factors. The status of socioeconomic is the defining indicator of the social worth of the person. The more socioeconomic status the person possesses the more social worth can be earned by the person (Wani, 2019)</w:t>
      </w:r>
      <w:r w:rsidR="00D500E6">
        <w:rPr>
          <w:rFonts w:cs="Arial"/>
          <w:color w:val="000000" w:themeColor="text1"/>
          <w:szCs w:val="24"/>
        </w:rPr>
        <w:t>.</w:t>
      </w:r>
      <w:r w:rsidRPr="005A50BC">
        <w:rPr>
          <w:rFonts w:cs="Arial"/>
          <w:color w:val="000000" w:themeColor="text1"/>
          <w:szCs w:val="24"/>
        </w:rPr>
        <w:t xml:space="preserve"> The factors of socioeconomic status are directly associated with the mental and physical health indicators of the person. The values of the low level of socioeconomic indicators may results in improper educational achievements, low level of resources, poor quality of life, low-income status, and least factors of capacity building (</w:t>
      </w:r>
      <w:proofErr w:type="spellStart"/>
      <w:r w:rsidRPr="005A50BC">
        <w:rPr>
          <w:rFonts w:cs="Arial"/>
          <w:color w:val="000000" w:themeColor="text1"/>
          <w:szCs w:val="24"/>
        </w:rPr>
        <w:t>Lafaye</w:t>
      </w:r>
      <w:proofErr w:type="spellEnd"/>
      <w:r w:rsidRPr="005A50BC">
        <w:rPr>
          <w:rFonts w:cs="Arial"/>
          <w:color w:val="000000" w:themeColor="text1"/>
          <w:szCs w:val="24"/>
        </w:rPr>
        <w:t xml:space="preserve">, 2017). </w:t>
      </w:r>
    </w:p>
    <w:p w14:paraId="77582533" w14:textId="54C6B7F4" w:rsidR="009F359E" w:rsidRPr="005A50BC" w:rsidRDefault="00DF27D4" w:rsidP="00D500E6">
      <w:pPr>
        <w:spacing w:after="0"/>
        <w:jc w:val="both"/>
        <w:rPr>
          <w:rFonts w:cs="Arial"/>
          <w:color w:val="000000" w:themeColor="text1"/>
          <w:szCs w:val="24"/>
        </w:rPr>
      </w:pPr>
      <w:r w:rsidRPr="005A50BC">
        <w:rPr>
          <w:rFonts w:cs="Arial"/>
          <w:color w:val="000000" w:themeColor="text1"/>
          <w:szCs w:val="24"/>
        </w:rPr>
        <w:t xml:space="preserve">One of the world-famed social scientists, Aristotle, stated that children are born with a black space in their minds. The brain developmental phase of the children are directly associated with the brain developmental stages. The brain developmental stages may be </w:t>
      </w:r>
      <w:r w:rsidRPr="005A50BC">
        <w:rPr>
          <w:rFonts w:cs="Arial"/>
          <w:color w:val="000000" w:themeColor="text1"/>
          <w:szCs w:val="24"/>
        </w:rPr>
        <w:lastRenderedPageBreak/>
        <w:t xml:space="preserve">divided into three factors. The factors are physical development, cognitive </w:t>
      </w:r>
      <w:proofErr w:type="gramStart"/>
      <w:r w:rsidRPr="005A50BC">
        <w:rPr>
          <w:rFonts w:cs="Arial"/>
          <w:color w:val="000000" w:themeColor="text1"/>
          <w:szCs w:val="24"/>
        </w:rPr>
        <w:t>development</w:t>
      </w:r>
      <w:proofErr w:type="gramEnd"/>
      <w:r w:rsidRPr="005A50BC">
        <w:rPr>
          <w:rFonts w:cs="Arial"/>
          <w:color w:val="000000" w:themeColor="text1"/>
          <w:szCs w:val="24"/>
        </w:rPr>
        <w:t xml:space="preserve"> and socioeconomic development (</w:t>
      </w:r>
      <w:proofErr w:type="spellStart"/>
      <w:r w:rsidRPr="005A50BC">
        <w:rPr>
          <w:rFonts w:cs="Arial"/>
          <w:color w:val="000000" w:themeColor="text1"/>
          <w:szCs w:val="24"/>
        </w:rPr>
        <w:t>Danese</w:t>
      </w:r>
      <w:proofErr w:type="spellEnd"/>
      <w:r w:rsidRPr="005A50BC">
        <w:rPr>
          <w:rFonts w:cs="Arial"/>
          <w:color w:val="000000" w:themeColor="text1"/>
          <w:szCs w:val="24"/>
        </w:rPr>
        <w:t>, et</w:t>
      </w:r>
      <w:r w:rsidR="00D500E6">
        <w:rPr>
          <w:rFonts w:cs="Arial"/>
          <w:color w:val="000000" w:themeColor="text1"/>
          <w:szCs w:val="24"/>
        </w:rPr>
        <w:t>.</w:t>
      </w:r>
      <w:r w:rsidRPr="005A50BC">
        <w:rPr>
          <w:rFonts w:cs="Arial"/>
          <w:color w:val="000000" w:themeColor="text1"/>
          <w:szCs w:val="24"/>
        </w:rPr>
        <w:t xml:space="preserve"> al, 2020).  </w:t>
      </w:r>
    </w:p>
    <w:p w14:paraId="0B97FB8C" w14:textId="1EC495D0" w:rsidR="00DF27D4" w:rsidRPr="005A50BC" w:rsidRDefault="00DF27D4" w:rsidP="00D500E6">
      <w:pPr>
        <w:spacing w:after="0"/>
        <w:jc w:val="both"/>
        <w:rPr>
          <w:rFonts w:cs="Arial"/>
          <w:color w:val="000000" w:themeColor="text1"/>
          <w:szCs w:val="24"/>
        </w:rPr>
      </w:pPr>
      <w:r w:rsidRPr="005A50BC">
        <w:rPr>
          <w:rFonts w:cs="Arial"/>
          <w:color w:val="000000" w:themeColor="text1"/>
          <w:szCs w:val="24"/>
        </w:rPr>
        <w:t xml:space="preserve">The physical developmental factors may include motor skill development, perception, sensation, prenatal development and genetics. The factor of cognitive development includes academic skill development, language, problem-solving, intelligence, memory, attention, practice and experiences. Last but not the least, socioeconomic development includes culture, society, schools, play, friends, friendships, </w:t>
      </w:r>
      <w:proofErr w:type="gramStart"/>
      <w:r w:rsidRPr="005A50BC">
        <w:rPr>
          <w:rFonts w:cs="Arial"/>
          <w:color w:val="000000" w:themeColor="text1"/>
          <w:szCs w:val="24"/>
        </w:rPr>
        <w:t>peers</w:t>
      </w:r>
      <w:proofErr w:type="gramEnd"/>
      <w:r w:rsidRPr="005A50BC">
        <w:rPr>
          <w:rFonts w:cs="Arial"/>
          <w:color w:val="000000" w:themeColor="text1"/>
          <w:szCs w:val="24"/>
        </w:rPr>
        <w:t xml:space="preserve"> and parenting styles (</w:t>
      </w:r>
      <w:proofErr w:type="spellStart"/>
      <w:r w:rsidRPr="005A50BC">
        <w:rPr>
          <w:rFonts w:cs="Arial"/>
          <w:color w:val="000000" w:themeColor="text1"/>
          <w:szCs w:val="24"/>
        </w:rPr>
        <w:t>Danese</w:t>
      </w:r>
      <w:proofErr w:type="spellEnd"/>
      <w:r w:rsidRPr="005A50BC">
        <w:rPr>
          <w:rFonts w:cs="Arial"/>
          <w:color w:val="000000" w:themeColor="text1"/>
          <w:szCs w:val="24"/>
        </w:rPr>
        <w:t>, et</w:t>
      </w:r>
      <w:r w:rsidR="00D500E6">
        <w:rPr>
          <w:rFonts w:cs="Arial"/>
          <w:color w:val="000000" w:themeColor="text1"/>
          <w:szCs w:val="24"/>
        </w:rPr>
        <w:t>.</w:t>
      </w:r>
      <w:r w:rsidRPr="005A50BC">
        <w:rPr>
          <w:rFonts w:cs="Arial"/>
          <w:color w:val="000000" w:themeColor="text1"/>
          <w:szCs w:val="24"/>
        </w:rPr>
        <w:t xml:space="preserve"> al, 2020).   </w:t>
      </w:r>
    </w:p>
    <w:p w14:paraId="6099D5D7" w14:textId="3C9D14F5" w:rsidR="00DF27D4" w:rsidRPr="005A50BC" w:rsidRDefault="00DF27D4" w:rsidP="00D500E6">
      <w:pPr>
        <w:spacing w:after="0"/>
        <w:rPr>
          <w:rFonts w:cs="Arial"/>
          <w:color w:val="000000" w:themeColor="text1"/>
          <w:szCs w:val="24"/>
        </w:rPr>
      </w:pPr>
      <w:r w:rsidRPr="005A50BC">
        <w:rPr>
          <w:rFonts w:cs="Arial"/>
          <w:color w:val="000000" w:themeColor="text1"/>
          <w:szCs w:val="24"/>
        </w:rPr>
        <w:t xml:space="preserve">A French philosopher Jean Jacques Rousseau explained that the </w:t>
      </w:r>
      <w:proofErr w:type="spellStart"/>
      <w:r w:rsidRPr="005A50BC">
        <w:rPr>
          <w:rFonts w:cs="Arial"/>
          <w:color w:val="000000" w:themeColor="text1"/>
          <w:szCs w:val="24"/>
        </w:rPr>
        <w:t>childer</w:t>
      </w:r>
      <w:proofErr w:type="spellEnd"/>
      <w:r w:rsidRPr="005A50BC">
        <w:rPr>
          <w:rFonts w:cs="Arial"/>
          <w:color w:val="000000" w:themeColor="text1"/>
          <w:szCs w:val="24"/>
        </w:rPr>
        <w:t xml:space="preserve"> are innocent and remain involved in healthy activities. The children remain innocent and good until they are being trained in such a manner that they may practice and justify the corrupt practices (</w:t>
      </w:r>
      <w:proofErr w:type="spellStart"/>
      <w:r w:rsidRPr="005A50BC">
        <w:rPr>
          <w:rFonts w:cs="Arial"/>
          <w:color w:val="000000" w:themeColor="text1"/>
          <w:szCs w:val="24"/>
        </w:rPr>
        <w:t>Danese</w:t>
      </w:r>
      <w:proofErr w:type="spellEnd"/>
      <w:r w:rsidRPr="005A50BC">
        <w:rPr>
          <w:rFonts w:cs="Arial"/>
          <w:color w:val="000000" w:themeColor="text1"/>
          <w:szCs w:val="24"/>
        </w:rPr>
        <w:t>, et</w:t>
      </w:r>
      <w:r w:rsidR="00D500E6">
        <w:rPr>
          <w:rFonts w:cs="Arial"/>
          <w:color w:val="000000" w:themeColor="text1"/>
          <w:szCs w:val="24"/>
        </w:rPr>
        <w:t>.</w:t>
      </w:r>
      <w:r w:rsidRPr="005A50BC">
        <w:rPr>
          <w:rFonts w:cs="Arial"/>
          <w:color w:val="000000" w:themeColor="text1"/>
          <w:szCs w:val="24"/>
        </w:rPr>
        <w:t xml:space="preserve"> al, 2020).  </w:t>
      </w:r>
      <w:r w:rsidR="00043DC4" w:rsidRPr="005A50BC">
        <w:rPr>
          <w:rFonts w:cs="Arial"/>
          <w:color w:val="000000" w:themeColor="text1"/>
          <w:szCs w:val="24"/>
        </w:rPr>
        <w:t xml:space="preserve">The most basic comparison in the lifestyle of Greek and Romans towards the learning of their children was that the Greeks wanted their kids to be perfect whereas the Romans tried to learn their children on realistic practices. </w:t>
      </w:r>
      <w:r w:rsidR="00694E30" w:rsidRPr="005A50BC">
        <w:rPr>
          <w:rFonts w:cs="Arial"/>
          <w:color w:val="000000" w:themeColor="text1"/>
          <w:szCs w:val="24"/>
        </w:rPr>
        <w:t>However, the common factor to practice for the kid learning among Greek and Romans was that they engage their kids with local cultural, ethical and moral values (</w:t>
      </w:r>
      <w:proofErr w:type="spellStart"/>
      <w:r w:rsidR="00694E30" w:rsidRPr="005A50BC">
        <w:rPr>
          <w:rFonts w:cs="Arial"/>
          <w:color w:val="000000" w:themeColor="text1"/>
          <w:szCs w:val="24"/>
        </w:rPr>
        <w:t>Mattheoudakis</w:t>
      </w:r>
      <w:proofErr w:type="spellEnd"/>
      <w:r w:rsidR="00694E30" w:rsidRPr="005A50BC">
        <w:rPr>
          <w:rFonts w:cs="Arial"/>
          <w:color w:val="000000" w:themeColor="text1"/>
          <w:szCs w:val="24"/>
        </w:rPr>
        <w:t xml:space="preserve">, 2020). </w:t>
      </w:r>
    </w:p>
    <w:p w14:paraId="08AD8ADA" w14:textId="77777777" w:rsidR="00DF27D4" w:rsidRPr="005A50BC" w:rsidRDefault="00DF27D4" w:rsidP="005A50BC">
      <w:pPr>
        <w:spacing w:after="0"/>
        <w:ind w:firstLine="720"/>
        <w:rPr>
          <w:rFonts w:cs="Arial"/>
          <w:color w:val="000000" w:themeColor="text1"/>
          <w:szCs w:val="24"/>
        </w:rPr>
      </w:pPr>
    </w:p>
    <w:p w14:paraId="04B47656" w14:textId="5E63B9FA" w:rsidR="004D4BB7" w:rsidRPr="005A50BC" w:rsidRDefault="004D4BB7" w:rsidP="00A735FF">
      <w:pPr>
        <w:pStyle w:val="Heading1"/>
        <w:numPr>
          <w:ilvl w:val="0"/>
          <w:numId w:val="11"/>
        </w:numPr>
      </w:pPr>
      <w:bookmarkStart w:id="5" w:name="_Toc78372874"/>
      <w:r w:rsidRPr="005A50BC">
        <w:t>Life</w:t>
      </w:r>
      <w:r w:rsidR="00DA0F59" w:rsidRPr="005A50BC">
        <w:t>-</w:t>
      </w:r>
      <w:r w:rsidRPr="005A50BC">
        <w:t>Changing Factors</w:t>
      </w:r>
      <w:bookmarkEnd w:id="5"/>
    </w:p>
    <w:p w14:paraId="53F88B0D" w14:textId="628F004F" w:rsidR="00B679D4" w:rsidRDefault="00DA0F59" w:rsidP="00A735FF">
      <w:pPr>
        <w:pStyle w:val="BodyText"/>
        <w:spacing w:line="480" w:lineRule="auto"/>
        <w:ind w:left="0"/>
        <w:jc w:val="both"/>
        <w:rPr>
          <w:rFonts w:cs="Arial"/>
          <w:color w:val="000000" w:themeColor="text1"/>
          <w:sz w:val="24"/>
          <w:szCs w:val="24"/>
        </w:rPr>
      </w:pPr>
      <w:r w:rsidRPr="005A50BC">
        <w:rPr>
          <w:rFonts w:ascii="Arial" w:hAnsi="Arial" w:cs="Arial"/>
          <w:b w:val="0"/>
          <w:color w:val="000000" w:themeColor="text1"/>
          <w:sz w:val="24"/>
          <w:szCs w:val="24"/>
        </w:rPr>
        <w:t xml:space="preserve">In the modern age, the factors that enforce to change human life may include the factors of policy and legislation, sociological factors and the emergence of child development and neuroscience. There are the different phases of life-changing factors of childhood that may include the stages of education, legal protection, right of the child, child welfare, </w:t>
      </w:r>
      <w:r w:rsidRPr="005A50BC">
        <w:rPr>
          <w:rFonts w:ascii="Arial" w:hAnsi="Arial" w:cs="Arial"/>
          <w:b w:val="0"/>
          <w:color w:val="000000" w:themeColor="text1"/>
          <w:sz w:val="24"/>
          <w:szCs w:val="24"/>
        </w:rPr>
        <w:lastRenderedPageBreak/>
        <w:t>parents time, expenditures on children, health and childcare, and professional life.</w:t>
      </w:r>
      <w:bookmarkStart w:id="6" w:name="_Toc78372861"/>
    </w:p>
    <w:p w14:paraId="4332A91F" w14:textId="77777777" w:rsidR="00B679D4" w:rsidRDefault="00B679D4" w:rsidP="005A50BC">
      <w:pPr>
        <w:pStyle w:val="Caption"/>
        <w:spacing w:after="0" w:line="480" w:lineRule="auto"/>
        <w:ind w:firstLine="720"/>
        <w:jc w:val="center"/>
        <w:rPr>
          <w:rFonts w:cs="Arial"/>
          <w:color w:val="000000" w:themeColor="text1"/>
          <w:sz w:val="24"/>
          <w:szCs w:val="24"/>
        </w:rPr>
      </w:pPr>
    </w:p>
    <w:p w14:paraId="4C443A63" w14:textId="04F2A59D" w:rsidR="00B679D4" w:rsidRDefault="00B679D4" w:rsidP="005A50BC">
      <w:pPr>
        <w:pStyle w:val="Caption"/>
        <w:spacing w:after="0" w:line="480" w:lineRule="auto"/>
        <w:ind w:firstLine="720"/>
        <w:jc w:val="center"/>
        <w:rPr>
          <w:rFonts w:cs="Arial"/>
          <w:color w:val="000000" w:themeColor="text1"/>
          <w:sz w:val="24"/>
          <w:szCs w:val="24"/>
        </w:rPr>
      </w:pPr>
      <w:r w:rsidRPr="005A50BC">
        <w:rPr>
          <w:rFonts w:cs="Arial"/>
          <w:b/>
          <w:noProof/>
          <w:color w:val="000000" w:themeColor="text1"/>
          <w:sz w:val="24"/>
          <w:szCs w:val="24"/>
        </w:rPr>
        <w:drawing>
          <wp:anchor distT="0" distB="0" distL="114300" distR="114300" simplePos="0" relativeHeight="251662336" behindDoc="1" locked="0" layoutInCell="1" allowOverlap="1" wp14:anchorId="23462D47" wp14:editId="0C3C66AE">
            <wp:simplePos x="0" y="0"/>
            <wp:positionH relativeFrom="margin">
              <wp:align>left</wp:align>
            </wp:positionH>
            <wp:positionV relativeFrom="paragraph">
              <wp:posOffset>635</wp:posOffset>
            </wp:positionV>
            <wp:extent cx="6134100" cy="4149037"/>
            <wp:effectExtent l="0" t="0" r="0" b="444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1.jpg"/>
                    <pic:cNvPicPr/>
                  </pic:nvPicPr>
                  <pic:blipFill>
                    <a:blip r:embed="rId9">
                      <a:extLst>
                        <a:ext uri="{28A0092B-C50C-407E-A947-70E740481C1C}">
                          <a14:useLocalDpi xmlns:a14="http://schemas.microsoft.com/office/drawing/2010/main" val="0"/>
                        </a:ext>
                      </a:extLst>
                    </a:blip>
                    <a:stretch>
                      <a:fillRect/>
                    </a:stretch>
                  </pic:blipFill>
                  <pic:spPr>
                    <a:xfrm>
                      <a:off x="0" y="0"/>
                      <a:ext cx="6134100" cy="4149037"/>
                    </a:xfrm>
                    <a:prstGeom prst="rect">
                      <a:avLst/>
                    </a:prstGeom>
                  </pic:spPr>
                </pic:pic>
              </a:graphicData>
            </a:graphic>
            <wp14:sizeRelH relativeFrom="margin">
              <wp14:pctWidth>0</wp14:pctWidth>
            </wp14:sizeRelH>
            <wp14:sizeRelV relativeFrom="margin">
              <wp14:pctHeight>0</wp14:pctHeight>
            </wp14:sizeRelV>
          </wp:anchor>
        </w:drawing>
      </w:r>
    </w:p>
    <w:p w14:paraId="18AB9596" w14:textId="77777777" w:rsidR="00B679D4" w:rsidRDefault="00B679D4" w:rsidP="005A50BC">
      <w:pPr>
        <w:pStyle w:val="Caption"/>
        <w:spacing w:after="0" w:line="480" w:lineRule="auto"/>
        <w:ind w:firstLine="720"/>
        <w:jc w:val="center"/>
        <w:rPr>
          <w:rFonts w:cs="Arial"/>
          <w:color w:val="000000" w:themeColor="text1"/>
          <w:sz w:val="24"/>
          <w:szCs w:val="24"/>
        </w:rPr>
      </w:pPr>
    </w:p>
    <w:p w14:paraId="670CCA01" w14:textId="77777777" w:rsidR="00B679D4" w:rsidRDefault="00B679D4" w:rsidP="005A50BC">
      <w:pPr>
        <w:pStyle w:val="Caption"/>
        <w:spacing w:after="0" w:line="480" w:lineRule="auto"/>
        <w:ind w:firstLine="720"/>
        <w:jc w:val="center"/>
        <w:rPr>
          <w:rFonts w:cs="Arial"/>
          <w:color w:val="000000" w:themeColor="text1"/>
          <w:sz w:val="24"/>
          <w:szCs w:val="24"/>
        </w:rPr>
      </w:pPr>
    </w:p>
    <w:p w14:paraId="4DFBEA64" w14:textId="77777777" w:rsidR="00B679D4" w:rsidRDefault="00B679D4" w:rsidP="005A50BC">
      <w:pPr>
        <w:pStyle w:val="Caption"/>
        <w:spacing w:after="0" w:line="480" w:lineRule="auto"/>
        <w:ind w:firstLine="720"/>
        <w:jc w:val="center"/>
        <w:rPr>
          <w:rFonts w:cs="Arial"/>
          <w:color w:val="000000" w:themeColor="text1"/>
          <w:sz w:val="24"/>
          <w:szCs w:val="24"/>
        </w:rPr>
      </w:pPr>
    </w:p>
    <w:p w14:paraId="62A350BE" w14:textId="77777777" w:rsidR="00B679D4" w:rsidRDefault="00B679D4" w:rsidP="005A50BC">
      <w:pPr>
        <w:pStyle w:val="Caption"/>
        <w:spacing w:after="0" w:line="480" w:lineRule="auto"/>
        <w:ind w:firstLine="720"/>
        <w:jc w:val="center"/>
        <w:rPr>
          <w:rFonts w:cs="Arial"/>
          <w:color w:val="000000" w:themeColor="text1"/>
          <w:sz w:val="24"/>
          <w:szCs w:val="24"/>
        </w:rPr>
      </w:pPr>
    </w:p>
    <w:p w14:paraId="524FCB4E" w14:textId="77777777" w:rsidR="00B679D4" w:rsidRDefault="00B679D4" w:rsidP="005A50BC">
      <w:pPr>
        <w:pStyle w:val="Caption"/>
        <w:spacing w:after="0" w:line="480" w:lineRule="auto"/>
        <w:ind w:firstLine="720"/>
        <w:jc w:val="center"/>
        <w:rPr>
          <w:rFonts w:cs="Arial"/>
          <w:color w:val="000000" w:themeColor="text1"/>
          <w:sz w:val="24"/>
          <w:szCs w:val="24"/>
        </w:rPr>
      </w:pPr>
    </w:p>
    <w:p w14:paraId="190A11FA" w14:textId="77777777" w:rsidR="00B679D4" w:rsidRDefault="00B679D4" w:rsidP="005A50BC">
      <w:pPr>
        <w:pStyle w:val="Caption"/>
        <w:spacing w:after="0" w:line="480" w:lineRule="auto"/>
        <w:ind w:firstLine="720"/>
        <w:jc w:val="center"/>
        <w:rPr>
          <w:rFonts w:cs="Arial"/>
          <w:color w:val="000000" w:themeColor="text1"/>
          <w:sz w:val="24"/>
          <w:szCs w:val="24"/>
        </w:rPr>
      </w:pPr>
    </w:p>
    <w:p w14:paraId="344CB86E" w14:textId="77777777" w:rsidR="00B679D4" w:rsidRDefault="00B679D4" w:rsidP="005A50BC">
      <w:pPr>
        <w:pStyle w:val="Caption"/>
        <w:spacing w:after="0" w:line="480" w:lineRule="auto"/>
        <w:ind w:firstLine="720"/>
        <w:jc w:val="center"/>
        <w:rPr>
          <w:rFonts w:cs="Arial"/>
          <w:color w:val="000000" w:themeColor="text1"/>
          <w:sz w:val="24"/>
          <w:szCs w:val="24"/>
        </w:rPr>
      </w:pPr>
    </w:p>
    <w:p w14:paraId="4A1E934F" w14:textId="77777777" w:rsidR="00B679D4" w:rsidRDefault="00B679D4" w:rsidP="005A50BC">
      <w:pPr>
        <w:pStyle w:val="Caption"/>
        <w:spacing w:after="0" w:line="480" w:lineRule="auto"/>
        <w:ind w:firstLine="720"/>
        <w:jc w:val="center"/>
        <w:rPr>
          <w:rFonts w:cs="Arial"/>
          <w:color w:val="000000" w:themeColor="text1"/>
          <w:sz w:val="24"/>
          <w:szCs w:val="24"/>
        </w:rPr>
      </w:pPr>
    </w:p>
    <w:p w14:paraId="1128FF22" w14:textId="77777777" w:rsidR="00B679D4" w:rsidRDefault="00B679D4" w:rsidP="005A50BC">
      <w:pPr>
        <w:pStyle w:val="Caption"/>
        <w:spacing w:after="0" w:line="480" w:lineRule="auto"/>
        <w:ind w:firstLine="720"/>
        <w:jc w:val="center"/>
        <w:rPr>
          <w:rFonts w:cs="Arial"/>
          <w:color w:val="000000" w:themeColor="text1"/>
          <w:sz w:val="24"/>
          <w:szCs w:val="24"/>
        </w:rPr>
      </w:pPr>
    </w:p>
    <w:p w14:paraId="13388CB1" w14:textId="77777777" w:rsidR="00B679D4" w:rsidRDefault="00B679D4" w:rsidP="005A50BC">
      <w:pPr>
        <w:pStyle w:val="Caption"/>
        <w:spacing w:after="0" w:line="480" w:lineRule="auto"/>
        <w:ind w:firstLine="720"/>
        <w:jc w:val="center"/>
        <w:rPr>
          <w:rFonts w:cs="Arial"/>
          <w:color w:val="000000" w:themeColor="text1"/>
          <w:sz w:val="24"/>
          <w:szCs w:val="24"/>
        </w:rPr>
      </w:pPr>
    </w:p>
    <w:p w14:paraId="1596C57C" w14:textId="77777777" w:rsidR="00B679D4" w:rsidRDefault="00B679D4" w:rsidP="005A50BC">
      <w:pPr>
        <w:pStyle w:val="Caption"/>
        <w:spacing w:after="0" w:line="480" w:lineRule="auto"/>
        <w:ind w:firstLine="720"/>
        <w:jc w:val="center"/>
        <w:rPr>
          <w:rFonts w:cs="Arial"/>
          <w:color w:val="000000" w:themeColor="text1"/>
          <w:sz w:val="24"/>
          <w:szCs w:val="24"/>
        </w:rPr>
      </w:pPr>
    </w:p>
    <w:p w14:paraId="5A6C9F6A" w14:textId="77777777" w:rsidR="00B679D4" w:rsidRDefault="00B679D4" w:rsidP="005A50BC">
      <w:pPr>
        <w:pStyle w:val="Caption"/>
        <w:spacing w:after="0" w:line="480" w:lineRule="auto"/>
        <w:ind w:firstLine="720"/>
        <w:jc w:val="center"/>
        <w:rPr>
          <w:rFonts w:cs="Arial"/>
          <w:color w:val="000000" w:themeColor="text1"/>
          <w:sz w:val="24"/>
          <w:szCs w:val="24"/>
        </w:rPr>
      </w:pPr>
    </w:p>
    <w:p w14:paraId="10427634" w14:textId="4A3500A0" w:rsidR="00DF27D4" w:rsidRPr="00672E1A" w:rsidRDefault="00DA0F59" w:rsidP="005A50BC">
      <w:pPr>
        <w:pStyle w:val="Caption"/>
        <w:spacing w:after="0" w:line="480" w:lineRule="auto"/>
        <w:ind w:firstLine="720"/>
        <w:jc w:val="center"/>
        <w:rPr>
          <w:rFonts w:cs="Arial"/>
          <w:b/>
          <w:i w:val="0"/>
          <w:iCs w:val="0"/>
          <w:color w:val="000000" w:themeColor="text1"/>
          <w:sz w:val="24"/>
          <w:szCs w:val="24"/>
        </w:rPr>
      </w:pPr>
      <w:r w:rsidRPr="00672E1A">
        <w:rPr>
          <w:rFonts w:cs="Arial"/>
          <w:i w:val="0"/>
          <w:iCs w:val="0"/>
          <w:color w:val="000000" w:themeColor="text1"/>
          <w:sz w:val="24"/>
          <w:szCs w:val="24"/>
        </w:rPr>
        <w:t xml:space="preserve">Figure </w:t>
      </w:r>
      <w:r w:rsidRPr="00672E1A">
        <w:rPr>
          <w:rFonts w:cs="Arial"/>
          <w:i w:val="0"/>
          <w:iCs w:val="0"/>
          <w:color w:val="000000" w:themeColor="text1"/>
          <w:sz w:val="24"/>
          <w:szCs w:val="24"/>
        </w:rPr>
        <w:fldChar w:fldCharType="begin"/>
      </w:r>
      <w:r w:rsidRPr="00672E1A">
        <w:rPr>
          <w:rFonts w:cs="Arial"/>
          <w:i w:val="0"/>
          <w:iCs w:val="0"/>
          <w:color w:val="000000" w:themeColor="text1"/>
          <w:sz w:val="24"/>
          <w:szCs w:val="24"/>
        </w:rPr>
        <w:instrText xml:space="preserve"> SEQ Figure \* ARABIC </w:instrText>
      </w:r>
      <w:r w:rsidRPr="00672E1A">
        <w:rPr>
          <w:rFonts w:cs="Arial"/>
          <w:i w:val="0"/>
          <w:iCs w:val="0"/>
          <w:color w:val="000000" w:themeColor="text1"/>
          <w:sz w:val="24"/>
          <w:szCs w:val="24"/>
        </w:rPr>
        <w:fldChar w:fldCharType="separate"/>
      </w:r>
      <w:r w:rsidRPr="00672E1A">
        <w:rPr>
          <w:rFonts w:cs="Arial"/>
          <w:i w:val="0"/>
          <w:iCs w:val="0"/>
          <w:noProof/>
          <w:color w:val="000000" w:themeColor="text1"/>
          <w:sz w:val="24"/>
          <w:szCs w:val="24"/>
        </w:rPr>
        <w:t>1</w:t>
      </w:r>
      <w:r w:rsidRPr="00672E1A">
        <w:rPr>
          <w:rFonts w:cs="Arial"/>
          <w:i w:val="0"/>
          <w:iCs w:val="0"/>
          <w:color w:val="000000" w:themeColor="text1"/>
          <w:sz w:val="24"/>
          <w:szCs w:val="24"/>
        </w:rPr>
        <w:fldChar w:fldCharType="end"/>
      </w:r>
      <w:r w:rsidRPr="00672E1A">
        <w:rPr>
          <w:rFonts w:cs="Arial"/>
          <w:i w:val="0"/>
          <w:iCs w:val="0"/>
          <w:color w:val="000000" w:themeColor="text1"/>
          <w:sz w:val="24"/>
          <w:szCs w:val="24"/>
        </w:rPr>
        <w:t>: Childhood changes</w:t>
      </w:r>
      <w:bookmarkEnd w:id="6"/>
      <w:r w:rsidR="00672E1A">
        <w:rPr>
          <w:rFonts w:cs="Arial"/>
          <w:i w:val="0"/>
          <w:iCs w:val="0"/>
          <w:color w:val="000000" w:themeColor="text1"/>
          <w:sz w:val="24"/>
          <w:szCs w:val="24"/>
        </w:rPr>
        <w:t>.</w:t>
      </w:r>
    </w:p>
    <w:p w14:paraId="5A2BC3BA" w14:textId="0CB27A9A" w:rsidR="000E7A86" w:rsidRPr="00584F04" w:rsidRDefault="00DB156D" w:rsidP="00584F04">
      <w:pPr>
        <w:pStyle w:val="BodyText"/>
        <w:spacing w:line="480" w:lineRule="auto"/>
        <w:ind w:left="0"/>
        <w:jc w:val="both"/>
        <w:rPr>
          <w:rFonts w:ascii="Arial" w:hAnsi="Arial" w:cs="Arial"/>
          <w:b w:val="0"/>
          <w:color w:val="000000" w:themeColor="text1"/>
          <w:sz w:val="24"/>
          <w:szCs w:val="24"/>
        </w:rPr>
      </w:pPr>
      <w:r w:rsidRPr="005A50BC">
        <w:rPr>
          <w:rFonts w:ascii="Arial" w:hAnsi="Arial" w:cs="Arial"/>
          <w:b w:val="0"/>
          <w:color w:val="000000" w:themeColor="text1"/>
          <w:sz w:val="24"/>
          <w:szCs w:val="24"/>
        </w:rPr>
        <w:t>According to the theory of Bronfenbrenner ecological theory, the developmental phase of the child is based on five stages. These stages are teachers, nursery, family, playgrounds and their relationships. The theory of Maslow defines the needs for a human being that are essential for lifestyle. The factors are based on the psychological needs including relationships, protection, safety needs, protecting relations, toilet, water, and food. It is also significant to build a love and affection relationship in life to spend healthy and happy time (Ai, et</w:t>
      </w:r>
      <w:r w:rsidR="00CE71C2">
        <w:rPr>
          <w:rFonts w:ascii="Arial" w:hAnsi="Arial" w:cs="Arial"/>
          <w:b w:val="0"/>
          <w:color w:val="000000" w:themeColor="text1"/>
          <w:sz w:val="24"/>
          <w:szCs w:val="24"/>
        </w:rPr>
        <w:t>.</w:t>
      </w:r>
      <w:r w:rsidRPr="005A50BC">
        <w:rPr>
          <w:rFonts w:ascii="Arial" w:hAnsi="Arial" w:cs="Arial"/>
          <w:b w:val="0"/>
          <w:color w:val="000000" w:themeColor="text1"/>
          <w:sz w:val="24"/>
          <w:szCs w:val="24"/>
        </w:rPr>
        <w:t xml:space="preserve"> al, 2017). </w:t>
      </w:r>
    </w:p>
    <w:p w14:paraId="5C009820" w14:textId="5EF00193" w:rsidR="000E7A86" w:rsidRPr="005A50BC" w:rsidRDefault="000E7A86" w:rsidP="00A735FF">
      <w:pPr>
        <w:pStyle w:val="Heading1"/>
        <w:numPr>
          <w:ilvl w:val="0"/>
          <w:numId w:val="11"/>
        </w:numPr>
      </w:pPr>
      <w:bookmarkStart w:id="7" w:name="_Toc78372875"/>
      <w:r w:rsidRPr="005A50BC">
        <w:lastRenderedPageBreak/>
        <w:t>Social Construction of Childhood</w:t>
      </w:r>
      <w:bookmarkEnd w:id="7"/>
      <w:r w:rsidRPr="005A50BC">
        <w:t xml:space="preserve"> </w:t>
      </w:r>
    </w:p>
    <w:p w14:paraId="1DD8F080" w14:textId="77777777" w:rsidR="005A50BC" w:rsidRPr="005A50BC" w:rsidRDefault="005A50BC" w:rsidP="00CE71C2">
      <w:pPr>
        <w:pStyle w:val="BodyText"/>
        <w:spacing w:line="480" w:lineRule="auto"/>
        <w:ind w:left="0"/>
        <w:jc w:val="both"/>
        <w:rPr>
          <w:rFonts w:ascii="Arial" w:hAnsi="Arial" w:cs="Arial"/>
          <w:b w:val="0"/>
          <w:color w:val="000000" w:themeColor="text1"/>
          <w:sz w:val="24"/>
          <w:szCs w:val="24"/>
        </w:rPr>
      </w:pPr>
      <w:r w:rsidRPr="005A50BC">
        <w:rPr>
          <w:rFonts w:ascii="Arial" w:hAnsi="Arial" w:cs="Arial"/>
          <w:b w:val="0"/>
          <w:color w:val="000000" w:themeColor="text1"/>
          <w:sz w:val="24"/>
          <w:szCs w:val="24"/>
        </w:rPr>
        <w:t xml:space="preserve">According to different studies and analyses, it can be </w:t>
      </w:r>
      <w:proofErr w:type="gramStart"/>
      <w:r w:rsidRPr="005A50BC">
        <w:rPr>
          <w:rFonts w:ascii="Arial" w:hAnsi="Arial" w:cs="Arial"/>
          <w:b w:val="0"/>
          <w:color w:val="000000" w:themeColor="text1"/>
          <w:sz w:val="24"/>
          <w:szCs w:val="24"/>
        </w:rPr>
        <w:t>mention</w:t>
      </w:r>
      <w:proofErr w:type="gramEnd"/>
      <w:r w:rsidRPr="005A50BC">
        <w:rPr>
          <w:rFonts w:ascii="Arial" w:hAnsi="Arial" w:cs="Arial"/>
          <w:b w:val="0"/>
          <w:color w:val="000000" w:themeColor="text1"/>
          <w:sz w:val="24"/>
          <w:szCs w:val="24"/>
        </w:rPr>
        <w:t xml:space="preserve"> that the factors of socioeconomic status are directly linked with the lives of children, youth and families in terms of their lives. The families most of the time utilize the positive psychological factors from the factors of socioeconomic status. Whereas the low level of socioeconomic status deprives the families of certain </w:t>
      </w:r>
      <w:proofErr w:type="spellStart"/>
      <w:r w:rsidRPr="005A50BC">
        <w:rPr>
          <w:rFonts w:ascii="Arial" w:hAnsi="Arial" w:cs="Arial"/>
          <w:b w:val="0"/>
          <w:color w:val="000000" w:themeColor="text1"/>
          <w:sz w:val="24"/>
          <w:szCs w:val="24"/>
        </w:rPr>
        <w:t>behavioural</w:t>
      </w:r>
      <w:proofErr w:type="spellEnd"/>
      <w:r w:rsidRPr="005A50BC">
        <w:rPr>
          <w:rFonts w:ascii="Arial" w:hAnsi="Arial" w:cs="Arial"/>
          <w:b w:val="0"/>
          <w:color w:val="000000" w:themeColor="text1"/>
          <w:sz w:val="24"/>
          <w:szCs w:val="24"/>
        </w:rPr>
        <w:t xml:space="preserve"> and emotional weaknesses. The psychological disadvantages are caused due to numerous factors including social elements and economic conditions. The level of anxiety leads the person to cigarettes, suicide, alcoholic beverages and other depressing attitudes (</w:t>
      </w:r>
      <w:proofErr w:type="spellStart"/>
      <w:r w:rsidRPr="005A50BC">
        <w:rPr>
          <w:rFonts w:ascii="Arial" w:hAnsi="Arial" w:cs="Arial"/>
          <w:b w:val="0"/>
          <w:color w:val="000000" w:themeColor="text1"/>
          <w:sz w:val="24"/>
          <w:szCs w:val="24"/>
        </w:rPr>
        <w:t>Manstead</w:t>
      </w:r>
      <w:proofErr w:type="spellEnd"/>
      <w:r w:rsidRPr="005A50BC">
        <w:rPr>
          <w:rFonts w:ascii="Arial" w:hAnsi="Arial" w:cs="Arial"/>
          <w:b w:val="0"/>
          <w:color w:val="000000" w:themeColor="text1"/>
          <w:sz w:val="24"/>
          <w:szCs w:val="24"/>
        </w:rPr>
        <w:t xml:space="preserve">, 2018). Socioeconomic status factors are also attached with numerous other factors including physical health indicators, education, and family wellbeing. The formation of a good combination and development of a high level of socioeconomic status helps the family, youth and children to develop strong social construction for a healthy lifestyle. </w:t>
      </w:r>
    </w:p>
    <w:p w14:paraId="268F0F0E" w14:textId="52D89038" w:rsidR="00DB156D" w:rsidRDefault="00DB156D" w:rsidP="005A50BC">
      <w:pPr>
        <w:spacing w:after="0"/>
        <w:ind w:firstLine="720"/>
        <w:rPr>
          <w:rFonts w:cs="Arial"/>
          <w:color w:val="000000" w:themeColor="text1"/>
          <w:szCs w:val="24"/>
        </w:rPr>
      </w:pPr>
    </w:p>
    <w:p w14:paraId="59218D35" w14:textId="77777777" w:rsidR="00F83062" w:rsidRPr="005A50BC" w:rsidRDefault="00F83062" w:rsidP="005A50BC">
      <w:pPr>
        <w:spacing w:after="0"/>
        <w:ind w:firstLine="720"/>
        <w:rPr>
          <w:rFonts w:cs="Arial"/>
          <w:color w:val="000000" w:themeColor="text1"/>
          <w:szCs w:val="24"/>
        </w:rPr>
      </w:pPr>
    </w:p>
    <w:p w14:paraId="59415A89" w14:textId="3907C759" w:rsidR="004D4BB7" w:rsidRPr="005A50BC" w:rsidRDefault="004D4BB7" w:rsidP="00A735FF">
      <w:pPr>
        <w:pStyle w:val="Heading1"/>
        <w:numPr>
          <w:ilvl w:val="0"/>
          <w:numId w:val="11"/>
        </w:numPr>
      </w:pPr>
      <w:bookmarkStart w:id="8" w:name="_Toc78372876"/>
      <w:r w:rsidRPr="005A50BC">
        <w:t>Analysis of Life</w:t>
      </w:r>
      <w:r w:rsidR="005A50BC" w:rsidRPr="005A50BC">
        <w:t>-</w:t>
      </w:r>
      <w:r w:rsidRPr="005A50BC">
        <w:t>Changing Factors</w:t>
      </w:r>
      <w:bookmarkEnd w:id="8"/>
    </w:p>
    <w:p w14:paraId="3B3B1A6D" w14:textId="77777777" w:rsidR="005A50BC" w:rsidRPr="005A50BC" w:rsidRDefault="005A50BC" w:rsidP="00CE71C2">
      <w:pPr>
        <w:spacing w:after="0"/>
        <w:jc w:val="both"/>
        <w:rPr>
          <w:rFonts w:cs="Arial"/>
          <w:color w:val="000000" w:themeColor="text1"/>
          <w:szCs w:val="24"/>
        </w:rPr>
      </w:pPr>
      <w:r w:rsidRPr="005A50BC">
        <w:rPr>
          <w:rFonts w:cs="Arial"/>
          <w:color w:val="000000" w:themeColor="text1"/>
          <w:szCs w:val="24"/>
        </w:rPr>
        <w:t xml:space="preserve">There are the different phases of life-changing factors of childhood that may include the stages of education, legal protection, right of the child, child welfare, parents time, expenditures on children, health and childcare, and professional life. With the combination of the life-changing factors the family, youth and children may bring development in their lives in an organised manner. </w:t>
      </w:r>
    </w:p>
    <w:p w14:paraId="6571AD93" w14:textId="77777777" w:rsidR="004D4BB7" w:rsidRPr="005A50BC" w:rsidRDefault="004D4BB7" w:rsidP="005A50BC">
      <w:pPr>
        <w:pStyle w:val="BodyText"/>
        <w:spacing w:line="480" w:lineRule="auto"/>
        <w:ind w:left="0" w:firstLine="720"/>
        <w:rPr>
          <w:rFonts w:ascii="Arial" w:hAnsi="Arial" w:cs="Arial"/>
          <w:b w:val="0"/>
          <w:color w:val="000000" w:themeColor="text1"/>
          <w:sz w:val="24"/>
          <w:szCs w:val="24"/>
        </w:rPr>
      </w:pPr>
    </w:p>
    <w:p w14:paraId="551CC268" w14:textId="14681AA7" w:rsidR="003F577B" w:rsidRPr="005A50BC" w:rsidRDefault="003F577B" w:rsidP="00A735FF">
      <w:pPr>
        <w:pStyle w:val="Heading1"/>
        <w:numPr>
          <w:ilvl w:val="0"/>
          <w:numId w:val="11"/>
        </w:numPr>
      </w:pPr>
      <w:bookmarkStart w:id="9" w:name="_Toc78372877"/>
      <w:r w:rsidRPr="005A50BC">
        <w:lastRenderedPageBreak/>
        <w:t>Conclusion</w:t>
      </w:r>
      <w:bookmarkEnd w:id="9"/>
    </w:p>
    <w:p w14:paraId="4B5B0019" w14:textId="77777777" w:rsidR="005A50BC" w:rsidRPr="005A50BC" w:rsidRDefault="005A50BC" w:rsidP="00CE71C2">
      <w:pPr>
        <w:pStyle w:val="ListParagraph"/>
        <w:tabs>
          <w:tab w:val="left" w:pos="821"/>
        </w:tabs>
        <w:spacing w:line="480" w:lineRule="auto"/>
        <w:ind w:left="0" w:firstLine="0"/>
        <w:jc w:val="both"/>
        <w:rPr>
          <w:rFonts w:ascii="Arial" w:hAnsi="Arial" w:cs="Arial"/>
          <w:color w:val="000000" w:themeColor="text1"/>
          <w:sz w:val="24"/>
          <w:szCs w:val="24"/>
        </w:rPr>
      </w:pPr>
      <w:r w:rsidRPr="005A50BC">
        <w:rPr>
          <w:rFonts w:ascii="Arial" w:hAnsi="Arial" w:cs="Arial"/>
          <w:color w:val="000000" w:themeColor="text1"/>
          <w:sz w:val="24"/>
          <w:szCs w:val="24"/>
        </w:rPr>
        <w:t xml:space="preserve">For human development and welfare, social factors play a vital role in the lives of children, young and their families. </w:t>
      </w:r>
      <w:r w:rsidRPr="005A50BC">
        <w:rPr>
          <w:rFonts w:ascii="Arial" w:hAnsi="Arial" w:cs="Arial"/>
          <w:bCs/>
          <w:color w:val="000000" w:themeColor="text1"/>
          <w:sz w:val="24"/>
          <w:szCs w:val="24"/>
          <w:shd w:val="clear" w:color="auto" w:fill="FFFFFF"/>
        </w:rPr>
        <w:t xml:space="preserve">The factors that contribute to socioeconomic status may not only include education but also includes other factors mainly including income, occupation, personality, wealth and capacity building factors. </w:t>
      </w:r>
      <w:r w:rsidRPr="005A50BC">
        <w:rPr>
          <w:rFonts w:ascii="Arial" w:hAnsi="Arial" w:cs="Arial"/>
          <w:color w:val="000000" w:themeColor="text1"/>
          <w:sz w:val="24"/>
          <w:szCs w:val="24"/>
        </w:rPr>
        <w:t xml:space="preserve">The most number of child </w:t>
      </w:r>
      <w:proofErr w:type="spellStart"/>
      <w:r w:rsidRPr="005A50BC">
        <w:rPr>
          <w:rFonts w:ascii="Arial" w:hAnsi="Arial" w:cs="Arial"/>
          <w:color w:val="000000" w:themeColor="text1"/>
          <w:sz w:val="24"/>
          <w:szCs w:val="24"/>
        </w:rPr>
        <w:t>labour</w:t>
      </w:r>
      <w:proofErr w:type="spellEnd"/>
      <w:r w:rsidRPr="005A50BC">
        <w:rPr>
          <w:rFonts w:ascii="Arial" w:hAnsi="Arial" w:cs="Arial"/>
          <w:color w:val="000000" w:themeColor="text1"/>
          <w:sz w:val="24"/>
          <w:szCs w:val="24"/>
        </w:rPr>
        <w:t xml:space="preserve"> and child marriage cases are been reported in the region of South Asia. It is the need and requirement of the time to take serious initiatives in order to combat the crisis faced by the children in the region of South Asia and helps the world to get rid of the violence against the children in terms of depriving them of the basic human necessities and right of life and liberty. Socioeconomic status factors are also attached with numerous other factors including physical health indicators, education, and family wellbeing. To spend a healthy and happy life all the family members needs to work together, enjoy and </w:t>
      </w:r>
      <w:proofErr w:type="spellStart"/>
      <w:r w:rsidRPr="005A50BC">
        <w:rPr>
          <w:rFonts w:ascii="Arial" w:hAnsi="Arial" w:cs="Arial"/>
          <w:color w:val="000000" w:themeColor="text1"/>
          <w:sz w:val="24"/>
          <w:szCs w:val="24"/>
        </w:rPr>
        <w:t>organise</w:t>
      </w:r>
      <w:proofErr w:type="spellEnd"/>
      <w:r w:rsidRPr="005A50BC">
        <w:rPr>
          <w:rFonts w:ascii="Arial" w:hAnsi="Arial" w:cs="Arial"/>
          <w:color w:val="000000" w:themeColor="text1"/>
          <w:sz w:val="24"/>
          <w:szCs w:val="24"/>
        </w:rPr>
        <w:t xml:space="preserve"> small events of family get-to-gather, hang out with the family, spending healthy time with the family and spare leisure for the family, and involvement with the family members and spend memorable moments of fun and </w:t>
      </w:r>
      <w:proofErr w:type="spellStart"/>
      <w:r w:rsidRPr="005A50BC">
        <w:rPr>
          <w:rFonts w:ascii="Arial" w:hAnsi="Arial" w:cs="Arial"/>
          <w:color w:val="000000" w:themeColor="text1"/>
          <w:sz w:val="24"/>
          <w:szCs w:val="24"/>
        </w:rPr>
        <w:t>humour</w:t>
      </w:r>
      <w:proofErr w:type="spellEnd"/>
      <w:r w:rsidRPr="005A50BC">
        <w:rPr>
          <w:rFonts w:ascii="Arial" w:hAnsi="Arial" w:cs="Arial"/>
          <w:color w:val="000000" w:themeColor="text1"/>
          <w:sz w:val="24"/>
          <w:szCs w:val="24"/>
        </w:rPr>
        <w:t xml:space="preserve"> with family. </w:t>
      </w:r>
    </w:p>
    <w:p w14:paraId="7D1FA3A2" w14:textId="77777777" w:rsidR="005A50BC" w:rsidRPr="005A50BC" w:rsidRDefault="005A50BC" w:rsidP="005A50BC">
      <w:pPr>
        <w:pStyle w:val="BodyText"/>
        <w:spacing w:line="480" w:lineRule="auto"/>
        <w:ind w:left="0" w:firstLine="720"/>
        <w:rPr>
          <w:rFonts w:ascii="Arial" w:hAnsi="Arial" w:cs="Arial"/>
          <w:b w:val="0"/>
          <w:color w:val="000000" w:themeColor="text1"/>
          <w:sz w:val="24"/>
          <w:szCs w:val="24"/>
        </w:rPr>
      </w:pPr>
    </w:p>
    <w:p w14:paraId="41D574EA" w14:textId="77777777" w:rsidR="005A50BC" w:rsidRPr="005A50BC" w:rsidRDefault="005A50BC" w:rsidP="005A50BC">
      <w:pPr>
        <w:pStyle w:val="BodyText"/>
        <w:spacing w:line="480" w:lineRule="auto"/>
        <w:ind w:left="0" w:firstLine="720"/>
        <w:rPr>
          <w:rFonts w:ascii="Arial" w:hAnsi="Arial" w:cs="Arial"/>
          <w:b w:val="0"/>
          <w:color w:val="000000" w:themeColor="text1"/>
          <w:sz w:val="24"/>
          <w:szCs w:val="24"/>
        </w:rPr>
      </w:pPr>
    </w:p>
    <w:p w14:paraId="34F3009D" w14:textId="534D4935" w:rsidR="003F577B" w:rsidRPr="005A50BC" w:rsidRDefault="003F577B" w:rsidP="00A735FF">
      <w:pPr>
        <w:pStyle w:val="Heading1"/>
        <w:numPr>
          <w:ilvl w:val="0"/>
          <w:numId w:val="11"/>
        </w:numPr>
      </w:pPr>
      <w:bookmarkStart w:id="10" w:name="_Toc78372878"/>
      <w:r w:rsidRPr="005A50BC">
        <w:t xml:space="preserve">Suggestions and </w:t>
      </w:r>
      <w:r w:rsidR="004D4BB7" w:rsidRPr="005A50BC">
        <w:t>R</w:t>
      </w:r>
      <w:r w:rsidRPr="005A50BC">
        <w:t>eco</w:t>
      </w:r>
      <w:r w:rsidR="004D4BB7" w:rsidRPr="005A50BC">
        <w:t>m</w:t>
      </w:r>
      <w:r w:rsidRPr="005A50BC">
        <w:t>mendations</w:t>
      </w:r>
      <w:bookmarkEnd w:id="10"/>
    </w:p>
    <w:p w14:paraId="696B4513" w14:textId="77777777" w:rsidR="004D4BB7" w:rsidRPr="005A50BC" w:rsidRDefault="005A50BC" w:rsidP="00315878">
      <w:pPr>
        <w:pStyle w:val="BodyText"/>
        <w:spacing w:line="480" w:lineRule="auto"/>
        <w:ind w:left="0"/>
        <w:rPr>
          <w:rFonts w:ascii="Arial" w:hAnsi="Arial" w:cs="Arial"/>
          <w:color w:val="000000" w:themeColor="text1"/>
          <w:sz w:val="24"/>
          <w:szCs w:val="24"/>
        </w:rPr>
      </w:pPr>
      <w:r w:rsidRPr="005A50BC">
        <w:rPr>
          <w:rFonts w:ascii="Arial" w:hAnsi="Arial" w:cs="Arial"/>
          <w:b w:val="0"/>
          <w:color w:val="000000" w:themeColor="text1"/>
          <w:sz w:val="24"/>
          <w:szCs w:val="24"/>
        </w:rPr>
        <w:t xml:space="preserve">The factors of a healthy and happy life are directly associated with success and socioeconomic factors. Being </w:t>
      </w:r>
      <w:proofErr w:type="gramStart"/>
      <w:r w:rsidRPr="005A50BC">
        <w:rPr>
          <w:rFonts w:ascii="Arial" w:hAnsi="Arial" w:cs="Arial"/>
          <w:b w:val="0"/>
          <w:color w:val="000000" w:themeColor="text1"/>
          <w:sz w:val="24"/>
          <w:szCs w:val="24"/>
        </w:rPr>
        <w:t>a family member</w:t>
      </w:r>
      <w:proofErr w:type="gramEnd"/>
      <w:r w:rsidRPr="005A50BC">
        <w:rPr>
          <w:rFonts w:ascii="Arial" w:hAnsi="Arial" w:cs="Arial"/>
          <w:b w:val="0"/>
          <w:color w:val="000000" w:themeColor="text1"/>
          <w:sz w:val="24"/>
          <w:szCs w:val="24"/>
        </w:rPr>
        <w:t xml:space="preserve"> </w:t>
      </w:r>
      <w:proofErr w:type="spellStart"/>
      <w:r w:rsidRPr="005A50BC">
        <w:rPr>
          <w:rFonts w:ascii="Arial" w:hAnsi="Arial" w:cs="Arial"/>
          <w:b w:val="0"/>
          <w:color w:val="000000" w:themeColor="text1"/>
          <w:sz w:val="24"/>
          <w:szCs w:val="24"/>
        </w:rPr>
        <w:t>its</w:t>
      </w:r>
      <w:proofErr w:type="spellEnd"/>
      <w:r w:rsidRPr="005A50BC">
        <w:rPr>
          <w:rFonts w:ascii="Arial" w:hAnsi="Arial" w:cs="Arial"/>
          <w:b w:val="0"/>
          <w:color w:val="000000" w:themeColor="text1"/>
          <w:sz w:val="24"/>
          <w:szCs w:val="24"/>
        </w:rPr>
        <w:t xml:space="preserve"> is the responsibility of the family members to help their blood relations to help them in living healthy and happy a life. The development of the family members will help the family to grow and spend a good and quality lifestyle. </w:t>
      </w:r>
      <w:r w:rsidR="004D4BB7" w:rsidRPr="005A50BC">
        <w:rPr>
          <w:rFonts w:ascii="Arial" w:hAnsi="Arial" w:cs="Arial"/>
          <w:color w:val="000000" w:themeColor="text1"/>
          <w:sz w:val="24"/>
          <w:szCs w:val="24"/>
        </w:rPr>
        <w:br w:type="page"/>
      </w:r>
    </w:p>
    <w:p w14:paraId="5345D307" w14:textId="27D58D31" w:rsidR="003F577B" w:rsidRPr="006F2A87" w:rsidRDefault="00BC3C5F" w:rsidP="00BC3C5F">
      <w:pPr>
        <w:pStyle w:val="Heading1"/>
        <w:ind w:firstLine="0"/>
      </w:pPr>
      <w:r>
        <w:lastRenderedPageBreak/>
        <w:t xml:space="preserve">   </w:t>
      </w:r>
      <w:r w:rsidR="00DC3030">
        <w:t xml:space="preserve"> </w:t>
      </w:r>
      <w:r w:rsidR="00021958">
        <w:t xml:space="preserve">10. </w:t>
      </w:r>
      <w:bookmarkStart w:id="11" w:name="_Toc78372879"/>
      <w:r w:rsidR="004D4BB7" w:rsidRPr="006F2A87">
        <w:t>R</w:t>
      </w:r>
      <w:r w:rsidR="00021958">
        <w:t>eferences</w:t>
      </w:r>
      <w:bookmarkEnd w:id="11"/>
    </w:p>
    <w:p w14:paraId="38BD8750" w14:textId="77777777" w:rsidR="005A50BC" w:rsidRPr="005A50BC" w:rsidRDefault="005A50BC" w:rsidP="005A50BC">
      <w:pPr>
        <w:spacing w:after="0"/>
        <w:ind w:left="720" w:hanging="720"/>
        <w:rPr>
          <w:rFonts w:cs="Arial"/>
          <w:color w:val="000000" w:themeColor="text1"/>
          <w:szCs w:val="24"/>
        </w:rPr>
      </w:pPr>
      <w:r w:rsidRPr="005A50BC">
        <w:rPr>
          <w:rFonts w:cs="Arial"/>
          <w:color w:val="000000" w:themeColor="text1"/>
          <w:szCs w:val="24"/>
        </w:rPr>
        <w:t>Ai, Z.P., Gao, X.L., Li, J.F., Zhou, J.R. and Wu, Y.F., 2017. Changing trends and influencing factors of the quality of life of chemotherapy patients with breast cancer. Chinese Nursing Research, 4(1), pp.18-23.</w:t>
      </w:r>
    </w:p>
    <w:p w14:paraId="59FCE4BF" w14:textId="77777777" w:rsidR="005A50BC" w:rsidRPr="005A50BC" w:rsidRDefault="005A50BC" w:rsidP="005A50BC">
      <w:pPr>
        <w:spacing w:after="0"/>
        <w:ind w:left="720" w:hanging="720"/>
        <w:rPr>
          <w:rFonts w:cs="Arial"/>
          <w:color w:val="000000" w:themeColor="text1"/>
          <w:szCs w:val="24"/>
        </w:rPr>
      </w:pPr>
      <w:r w:rsidRPr="005A50BC">
        <w:rPr>
          <w:rFonts w:cs="Arial"/>
          <w:color w:val="000000" w:themeColor="text1"/>
          <w:szCs w:val="24"/>
        </w:rPr>
        <w:t>Callaghan, T., Motta, M., Sylvester, S., Trujillo, K.L. and Blackburn, C.C., 2019. Parent psychology and the decision to delay childhood vaccination. Social science &amp; medicine, 238, p.112407.</w:t>
      </w:r>
    </w:p>
    <w:p w14:paraId="55E067AD" w14:textId="77777777" w:rsidR="005A50BC" w:rsidRPr="005A50BC" w:rsidRDefault="005A50BC" w:rsidP="005A50BC">
      <w:pPr>
        <w:spacing w:after="0"/>
        <w:ind w:left="720" w:hanging="720"/>
        <w:rPr>
          <w:rFonts w:cs="Arial"/>
          <w:color w:val="000000" w:themeColor="text1"/>
          <w:szCs w:val="24"/>
        </w:rPr>
      </w:pPr>
      <w:proofErr w:type="spellStart"/>
      <w:r w:rsidRPr="005A50BC">
        <w:rPr>
          <w:rFonts w:cs="Arial"/>
          <w:color w:val="000000" w:themeColor="text1"/>
          <w:szCs w:val="24"/>
        </w:rPr>
        <w:t>Danese</w:t>
      </w:r>
      <w:proofErr w:type="spellEnd"/>
      <w:r w:rsidRPr="005A50BC">
        <w:rPr>
          <w:rFonts w:cs="Arial"/>
          <w:color w:val="000000" w:themeColor="text1"/>
          <w:szCs w:val="24"/>
        </w:rPr>
        <w:t xml:space="preserve">, A., Smith, P., </w:t>
      </w:r>
      <w:proofErr w:type="spellStart"/>
      <w:r w:rsidRPr="005A50BC">
        <w:rPr>
          <w:rFonts w:cs="Arial"/>
          <w:color w:val="000000" w:themeColor="text1"/>
          <w:szCs w:val="24"/>
        </w:rPr>
        <w:t>Chitsabesan</w:t>
      </w:r>
      <w:proofErr w:type="spellEnd"/>
      <w:r w:rsidRPr="005A50BC">
        <w:rPr>
          <w:rFonts w:cs="Arial"/>
          <w:color w:val="000000" w:themeColor="text1"/>
          <w:szCs w:val="24"/>
        </w:rPr>
        <w:t xml:space="preserve">, P. and </w:t>
      </w:r>
      <w:proofErr w:type="spellStart"/>
      <w:r w:rsidRPr="005A50BC">
        <w:rPr>
          <w:rFonts w:cs="Arial"/>
          <w:color w:val="000000" w:themeColor="text1"/>
          <w:szCs w:val="24"/>
        </w:rPr>
        <w:t>Dubicka</w:t>
      </w:r>
      <w:proofErr w:type="spellEnd"/>
      <w:r w:rsidRPr="005A50BC">
        <w:rPr>
          <w:rFonts w:cs="Arial"/>
          <w:color w:val="000000" w:themeColor="text1"/>
          <w:szCs w:val="24"/>
        </w:rPr>
        <w:t>, B., 2020. Child and adolescent mental health amidst emergencies and disasters. The British Journal of Psychiatry, 216(3), pp.159-162.</w:t>
      </w:r>
    </w:p>
    <w:p w14:paraId="1CF62E18" w14:textId="77777777" w:rsidR="005A50BC" w:rsidRPr="005A50BC" w:rsidRDefault="005A50BC" w:rsidP="005A50BC">
      <w:pPr>
        <w:spacing w:after="0"/>
        <w:ind w:left="720" w:hanging="720"/>
        <w:rPr>
          <w:rFonts w:cs="Arial"/>
          <w:color w:val="000000" w:themeColor="text1"/>
          <w:szCs w:val="24"/>
        </w:rPr>
      </w:pPr>
      <w:r w:rsidRPr="005A50BC">
        <w:rPr>
          <w:rFonts w:cs="Arial"/>
          <w:color w:val="000000" w:themeColor="text1"/>
          <w:szCs w:val="24"/>
        </w:rPr>
        <w:t>Faircloth, C. and Rosen, R., 2020. Childhood, parenting culture, and adult-child relations in global perspectives. Families, Relationships and Societies, 9(1), p.3.</w:t>
      </w:r>
    </w:p>
    <w:p w14:paraId="2B5304D2" w14:textId="77777777" w:rsidR="005A50BC" w:rsidRPr="005A50BC" w:rsidRDefault="005A50BC" w:rsidP="005A50BC">
      <w:pPr>
        <w:spacing w:after="0"/>
        <w:ind w:left="720" w:hanging="720"/>
        <w:rPr>
          <w:rFonts w:cs="Arial"/>
          <w:color w:val="000000" w:themeColor="text1"/>
          <w:szCs w:val="24"/>
        </w:rPr>
      </w:pPr>
      <w:r w:rsidRPr="005A50BC">
        <w:rPr>
          <w:rFonts w:cs="Arial"/>
          <w:color w:val="000000" w:themeColor="text1"/>
          <w:szCs w:val="24"/>
        </w:rPr>
        <w:t xml:space="preserve">Ibrahim, A., Abdalla, S.M., </w:t>
      </w:r>
      <w:proofErr w:type="spellStart"/>
      <w:r w:rsidRPr="005A50BC">
        <w:rPr>
          <w:rFonts w:cs="Arial"/>
          <w:color w:val="000000" w:themeColor="text1"/>
          <w:szCs w:val="24"/>
        </w:rPr>
        <w:t>Jafer</w:t>
      </w:r>
      <w:proofErr w:type="spellEnd"/>
      <w:r w:rsidRPr="005A50BC">
        <w:rPr>
          <w:rFonts w:cs="Arial"/>
          <w:color w:val="000000" w:themeColor="text1"/>
          <w:szCs w:val="24"/>
        </w:rPr>
        <w:t xml:space="preserve">, M., </w:t>
      </w:r>
      <w:proofErr w:type="spellStart"/>
      <w:r w:rsidRPr="005A50BC">
        <w:rPr>
          <w:rFonts w:cs="Arial"/>
          <w:color w:val="000000" w:themeColor="text1"/>
          <w:szCs w:val="24"/>
        </w:rPr>
        <w:t>Abdelgadir</w:t>
      </w:r>
      <w:proofErr w:type="spellEnd"/>
      <w:r w:rsidRPr="005A50BC">
        <w:rPr>
          <w:rFonts w:cs="Arial"/>
          <w:color w:val="000000" w:themeColor="text1"/>
          <w:szCs w:val="24"/>
        </w:rPr>
        <w:t xml:space="preserve">, J. and De Vries, N., 2019. Child </w:t>
      </w:r>
      <w:proofErr w:type="spellStart"/>
      <w:r w:rsidRPr="005A50BC">
        <w:rPr>
          <w:rFonts w:cs="Arial"/>
          <w:color w:val="000000" w:themeColor="text1"/>
          <w:szCs w:val="24"/>
        </w:rPr>
        <w:t>labor</w:t>
      </w:r>
      <w:proofErr w:type="spellEnd"/>
      <w:r w:rsidRPr="005A50BC">
        <w:rPr>
          <w:rFonts w:cs="Arial"/>
          <w:color w:val="000000" w:themeColor="text1"/>
          <w:szCs w:val="24"/>
        </w:rPr>
        <w:t xml:space="preserve"> and health: a systematic literature review of the impacts of child </w:t>
      </w:r>
      <w:proofErr w:type="spellStart"/>
      <w:r w:rsidRPr="005A50BC">
        <w:rPr>
          <w:rFonts w:cs="Arial"/>
          <w:color w:val="000000" w:themeColor="text1"/>
          <w:szCs w:val="24"/>
        </w:rPr>
        <w:t>labor</w:t>
      </w:r>
      <w:proofErr w:type="spellEnd"/>
      <w:r w:rsidRPr="005A50BC">
        <w:rPr>
          <w:rFonts w:cs="Arial"/>
          <w:color w:val="000000" w:themeColor="text1"/>
          <w:szCs w:val="24"/>
        </w:rPr>
        <w:t xml:space="preserve"> on child’s health in low-and middle-income countries. Journal of Public Health, 41(1), pp.18-26.</w:t>
      </w:r>
    </w:p>
    <w:p w14:paraId="2AECA550" w14:textId="77777777" w:rsidR="005A50BC" w:rsidRPr="005A50BC" w:rsidRDefault="005A50BC" w:rsidP="005A50BC">
      <w:pPr>
        <w:spacing w:after="0"/>
        <w:ind w:left="720" w:hanging="720"/>
        <w:rPr>
          <w:rFonts w:cs="Arial"/>
          <w:color w:val="000000" w:themeColor="text1"/>
          <w:szCs w:val="24"/>
        </w:rPr>
      </w:pPr>
      <w:proofErr w:type="spellStart"/>
      <w:r w:rsidRPr="005A50BC">
        <w:rPr>
          <w:rFonts w:cs="Arial"/>
          <w:color w:val="000000" w:themeColor="text1"/>
          <w:szCs w:val="24"/>
        </w:rPr>
        <w:t>Kindblom</w:t>
      </w:r>
      <w:proofErr w:type="spellEnd"/>
      <w:r w:rsidRPr="005A50BC">
        <w:rPr>
          <w:rFonts w:cs="Arial"/>
          <w:color w:val="000000" w:themeColor="text1"/>
          <w:szCs w:val="24"/>
        </w:rPr>
        <w:t xml:space="preserve">, J.M., </w:t>
      </w:r>
      <w:proofErr w:type="spellStart"/>
      <w:r w:rsidRPr="005A50BC">
        <w:rPr>
          <w:rFonts w:cs="Arial"/>
          <w:color w:val="000000" w:themeColor="text1"/>
          <w:szCs w:val="24"/>
        </w:rPr>
        <w:t>Kjellén</w:t>
      </w:r>
      <w:proofErr w:type="spellEnd"/>
      <w:r w:rsidRPr="005A50BC">
        <w:rPr>
          <w:rFonts w:cs="Arial"/>
          <w:color w:val="000000" w:themeColor="text1"/>
          <w:szCs w:val="24"/>
        </w:rPr>
        <w:t xml:space="preserve">, T., </w:t>
      </w:r>
      <w:proofErr w:type="spellStart"/>
      <w:r w:rsidRPr="005A50BC">
        <w:rPr>
          <w:rFonts w:cs="Arial"/>
          <w:color w:val="000000" w:themeColor="text1"/>
          <w:szCs w:val="24"/>
        </w:rPr>
        <w:t>Finizia</w:t>
      </w:r>
      <w:proofErr w:type="spellEnd"/>
      <w:r w:rsidRPr="005A50BC">
        <w:rPr>
          <w:rFonts w:cs="Arial"/>
          <w:color w:val="000000" w:themeColor="text1"/>
          <w:szCs w:val="24"/>
        </w:rPr>
        <w:t xml:space="preserve">, C., Milsom, I. and </w:t>
      </w:r>
      <w:proofErr w:type="spellStart"/>
      <w:r w:rsidRPr="005A50BC">
        <w:rPr>
          <w:rFonts w:cs="Arial"/>
          <w:color w:val="000000" w:themeColor="text1"/>
          <w:szCs w:val="24"/>
        </w:rPr>
        <w:t>Mellgren</w:t>
      </w:r>
      <w:proofErr w:type="spellEnd"/>
      <w:r w:rsidRPr="005A50BC">
        <w:rPr>
          <w:rFonts w:cs="Arial"/>
          <w:color w:val="000000" w:themeColor="text1"/>
          <w:szCs w:val="24"/>
        </w:rPr>
        <w:t xml:space="preserve">, K., 2020. The Convention on the Rights of the Child (UNCRC) and its implementation in paediatric clinical research. Acta </w:t>
      </w:r>
      <w:proofErr w:type="spellStart"/>
      <w:r w:rsidRPr="005A50BC">
        <w:rPr>
          <w:rFonts w:cs="Arial"/>
          <w:color w:val="000000" w:themeColor="text1"/>
          <w:szCs w:val="24"/>
        </w:rPr>
        <w:t>Paediatrica</w:t>
      </w:r>
      <w:proofErr w:type="spellEnd"/>
      <w:r w:rsidRPr="005A50BC">
        <w:rPr>
          <w:rFonts w:cs="Arial"/>
          <w:color w:val="000000" w:themeColor="text1"/>
          <w:szCs w:val="24"/>
        </w:rPr>
        <w:t>, 109(12), pp.2454-2458.</w:t>
      </w:r>
    </w:p>
    <w:p w14:paraId="538EAA4E" w14:textId="77777777" w:rsidR="005A50BC" w:rsidRPr="005A50BC" w:rsidRDefault="005A50BC" w:rsidP="005A50BC">
      <w:pPr>
        <w:spacing w:after="0"/>
        <w:ind w:left="720" w:hanging="720"/>
        <w:rPr>
          <w:rFonts w:cs="Arial"/>
          <w:color w:val="000000" w:themeColor="text1"/>
          <w:szCs w:val="24"/>
        </w:rPr>
      </w:pPr>
      <w:proofErr w:type="spellStart"/>
      <w:r w:rsidRPr="005A50BC">
        <w:rPr>
          <w:rFonts w:cs="Arial"/>
          <w:color w:val="000000" w:themeColor="text1"/>
          <w:szCs w:val="24"/>
        </w:rPr>
        <w:t>Kleven</w:t>
      </w:r>
      <w:proofErr w:type="spellEnd"/>
      <w:r w:rsidRPr="005A50BC">
        <w:rPr>
          <w:rFonts w:cs="Arial"/>
          <w:color w:val="000000" w:themeColor="text1"/>
          <w:szCs w:val="24"/>
        </w:rPr>
        <w:t xml:space="preserve">, H., </w:t>
      </w:r>
      <w:proofErr w:type="spellStart"/>
      <w:r w:rsidRPr="005A50BC">
        <w:rPr>
          <w:rFonts w:cs="Arial"/>
          <w:color w:val="000000" w:themeColor="text1"/>
          <w:szCs w:val="24"/>
        </w:rPr>
        <w:t>Landais</w:t>
      </w:r>
      <w:proofErr w:type="spellEnd"/>
      <w:r w:rsidRPr="005A50BC">
        <w:rPr>
          <w:rFonts w:cs="Arial"/>
          <w:color w:val="000000" w:themeColor="text1"/>
          <w:szCs w:val="24"/>
        </w:rPr>
        <w:t xml:space="preserve">, C. and </w:t>
      </w:r>
      <w:proofErr w:type="spellStart"/>
      <w:r w:rsidRPr="005A50BC">
        <w:rPr>
          <w:rFonts w:cs="Arial"/>
          <w:color w:val="000000" w:themeColor="text1"/>
          <w:szCs w:val="24"/>
        </w:rPr>
        <w:t>Søgaard</w:t>
      </w:r>
      <w:proofErr w:type="spellEnd"/>
      <w:r w:rsidRPr="005A50BC">
        <w:rPr>
          <w:rFonts w:cs="Arial"/>
          <w:color w:val="000000" w:themeColor="text1"/>
          <w:szCs w:val="24"/>
        </w:rPr>
        <w:t>, J.E., 2021. Does biology drive child penalties? Evidence from biological and adoptive families. American Economic Review: Insights, 3(2), pp.183-98.</w:t>
      </w:r>
    </w:p>
    <w:p w14:paraId="23284DAD" w14:textId="77777777" w:rsidR="005A50BC" w:rsidRPr="005A50BC" w:rsidRDefault="005A50BC" w:rsidP="005A50BC">
      <w:pPr>
        <w:spacing w:after="0"/>
        <w:ind w:left="720" w:hanging="720"/>
        <w:rPr>
          <w:rFonts w:cs="Arial"/>
          <w:color w:val="000000" w:themeColor="text1"/>
          <w:szCs w:val="24"/>
        </w:rPr>
      </w:pPr>
      <w:proofErr w:type="spellStart"/>
      <w:r w:rsidRPr="005A50BC">
        <w:rPr>
          <w:rFonts w:cs="Arial"/>
          <w:color w:val="000000" w:themeColor="text1"/>
          <w:szCs w:val="24"/>
        </w:rPr>
        <w:lastRenderedPageBreak/>
        <w:t>Lafaye</w:t>
      </w:r>
      <w:proofErr w:type="spellEnd"/>
      <w:r w:rsidRPr="005A50BC">
        <w:rPr>
          <w:rFonts w:cs="Arial"/>
          <w:color w:val="000000" w:themeColor="text1"/>
          <w:szCs w:val="24"/>
        </w:rPr>
        <w:t>, M., 2017. Benefit assessment of the application of satellite Earth observation for society and policy: Assessing the socioeconomic impacts of the development of downstream space-based Earth observation applications. In Satellite Earth Observations and Their Impact on Society and Policy (pp. 93-103). Springer, Singapore.</w:t>
      </w:r>
    </w:p>
    <w:p w14:paraId="5C38A96E" w14:textId="77777777" w:rsidR="005A50BC" w:rsidRPr="005A50BC" w:rsidRDefault="005A50BC" w:rsidP="005A50BC">
      <w:pPr>
        <w:spacing w:after="0"/>
        <w:ind w:left="720" w:hanging="720"/>
        <w:rPr>
          <w:rFonts w:cs="Arial"/>
          <w:color w:val="000000" w:themeColor="text1"/>
          <w:szCs w:val="24"/>
        </w:rPr>
      </w:pPr>
      <w:r w:rsidRPr="005A50BC">
        <w:rPr>
          <w:rFonts w:cs="Arial"/>
          <w:color w:val="000000" w:themeColor="text1"/>
          <w:szCs w:val="24"/>
        </w:rPr>
        <w:t xml:space="preserve">Laws, R., Walsh, A.D., </w:t>
      </w:r>
      <w:proofErr w:type="spellStart"/>
      <w:r w:rsidRPr="005A50BC">
        <w:rPr>
          <w:rFonts w:cs="Arial"/>
          <w:color w:val="000000" w:themeColor="text1"/>
          <w:szCs w:val="24"/>
        </w:rPr>
        <w:t>Hesketh</w:t>
      </w:r>
      <w:proofErr w:type="spellEnd"/>
      <w:r w:rsidRPr="005A50BC">
        <w:rPr>
          <w:rFonts w:cs="Arial"/>
          <w:color w:val="000000" w:themeColor="text1"/>
          <w:szCs w:val="24"/>
        </w:rPr>
        <w:t xml:space="preserve">, K.D., Downing, K.L., </w:t>
      </w:r>
      <w:proofErr w:type="spellStart"/>
      <w:r w:rsidRPr="005A50BC">
        <w:rPr>
          <w:rFonts w:cs="Arial"/>
          <w:color w:val="000000" w:themeColor="text1"/>
          <w:szCs w:val="24"/>
        </w:rPr>
        <w:t>Kuswara</w:t>
      </w:r>
      <w:proofErr w:type="spellEnd"/>
      <w:r w:rsidRPr="005A50BC">
        <w:rPr>
          <w:rFonts w:cs="Arial"/>
          <w:color w:val="000000" w:themeColor="text1"/>
          <w:szCs w:val="24"/>
        </w:rPr>
        <w:t xml:space="preserve">, K. and Campbell, K.J., 2019. Differences between mothers and fathers of young children in their use of the internet to support healthy family lifestyle </w:t>
      </w:r>
      <w:proofErr w:type="spellStart"/>
      <w:r w:rsidRPr="005A50BC">
        <w:rPr>
          <w:rFonts w:cs="Arial"/>
          <w:color w:val="000000" w:themeColor="text1"/>
          <w:szCs w:val="24"/>
        </w:rPr>
        <w:t>behaviors</w:t>
      </w:r>
      <w:proofErr w:type="spellEnd"/>
      <w:r w:rsidRPr="005A50BC">
        <w:rPr>
          <w:rFonts w:cs="Arial"/>
          <w:color w:val="000000" w:themeColor="text1"/>
          <w:szCs w:val="24"/>
        </w:rPr>
        <w:t>: Cross-sectional study. Journal of medical Internet research, 21(1), p.e11454.</w:t>
      </w:r>
    </w:p>
    <w:p w14:paraId="04C8DB06" w14:textId="77777777" w:rsidR="005A50BC" w:rsidRPr="005A50BC" w:rsidRDefault="005A50BC" w:rsidP="005A50BC">
      <w:pPr>
        <w:spacing w:after="0"/>
        <w:ind w:left="720" w:hanging="720"/>
        <w:rPr>
          <w:rFonts w:cs="Arial"/>
          <w:color w:val="000000" w:themeColor="text1"/>
          <w:szCs w:val="24"/>
        </w:rPr>
      </w:pPr>
      <w:proofErr w:type="spellStart"/>
      <w:r w:rsidRPr="005A50BC">
        <w:rPr>
          <w:rFonts w:cs="Arial"/>
          <w:color w:val="000000" w:themeColor="text1"/>
          <w:szCs w:val="24"/>
        </w:rPr>
        <w:t>Manstead</w:t>
      </w:r>
      <w:proofErr w:type="spellEnd"/>
      <w:r w:rsidRPr="005A50BC">
        <w:rPr>
          <w:rFonts w:cs="Arial"/>
          <w:color w:val="000000" w:themeColor="text1"/>
          <w:szCs w:val="24"/>
        </w:rPr>
        <w:t>, A.S., 2018. The psychology of social class: How socioeconomic status impacts thought, feelings, and behaviour. British Journal of Social Psychology, 57(2), pp.267-291.</w:t>
      </w:r>
    </w:p>
    <w:p w14:paraId="28872489" w14:textId="77777777" w:rsidR="005A50BC" w:rsidRPr="005A50BC" w:rsidRDefault="005A50BC" w:rsidP="005A50BC">
      <w:pPr>
        <w:spacing w:after="0"/>
        <w:ind w:left="720" w:hanging="720"/>
        <w:rPr>
          <w:rFonts w:cs="Arial"/>
          <w:color w:val="000000" w:themeColor="text1"/>
          <w:szCs w:val="24"/>
        </w:rPr>
      </w:pPr>
      <w:proofErr w:type="spellStart"/>
      <w:r w:rsidRPr="005A50BC">
        <w:rPr>
          <w:rFonts w:cs="Arial"/>
          <w:color w:val="000000" w:themeColor="text1"/>
          <w:szCs w:val="24"/>
        </w:rPr>
        <w:t>Mattheoudakis</w:t>
      </w:r>
      <w:proofErr w:type="spellEnd"/>
      <w:r w:rsidRPr="005A50BC">
        <w:rPr>
          <w:rFonts w:cs="Arial"/>
          <w:color w:val="000000" w:themeColor="text1"/>
          <w:szCs w:val="24"/>
        </w:rPr>
        <w:t>, M., 2020. An American and Greek Language Integrated Curriculum for a Dual Language Immersion Program: The Case of Odyssey Charter School. In Educating Greek Americans (pp. 129-154). Palgrave Macmillan, Cham.</w:t>
      </w:r>
    </w:p>
    <w:p w14:paraId="63916DD0" w14:textId="77777777" w:rsidR="005A50BC" w:rsidRPr="005A50BC" w:rsidRDefault="005A50BC" w:rsidP="005A50BC">
      <w:pPr>
        <w:spacing w:after="0"/>
        <w:ind w:left="720" w:hanging="720"/>
        <w:rPr>
          <w:rFonts w:cs="Arial"/>
          <w:color w:val="000000" w:themeColor="text1"/>
          <w:szCs w:val="24"/>
        </w:rPr>
      </w:pPr>
      <w:r w:rsidRPr="005A50BC">
        <w:rPr>
          <w:rFonts w:cs="Arial"/>
          <w:color w:val="000000" w:themeColor="text1"/>
          <w:szCs w:val="24"/>
        </w:rPr>
        <w:t xml:space="preserve">McLeod, C., Barr, H. and </w:t>
      </w:r>
      <w:proofErr w:type="spellStart"/>
      <w:r w:rsidRPr="005A50BC">
        <w:rPr>
          <w:rFonts w:cs="Arial"/>
          <w:color w:val="000000" w:themeColor="text1"/>
          <w:szCs w:val="24"/>
        </w:rPr>
        <w:t>Rall</w:t>
      </w:r>
      <w:proofErr w:type="spellEnd"/>
      <w:r w:rsidRPr="005A50BC">
        <w:rPr>
          <w:rFonts w:cs="Arial"/>
          <w:color w:val="000000" w:themeColor="text1"/>
          <w:szCs w:val="24"/>
        </w:rPr>
        <w:t>, K., 2019. Does Climate Change Increase the Risk of Child Marriage: A Look at What We Know-And What We Don't-With Lessons from Bangladesh and Mozambique. Colum. J. Gender &amp; L., 38, p.96.</w:t>
      </w:r>
    </w:p>
    <w:p w14:paraId="5D2EC0CB" w14:textId="77777777" w:rsidR="005A50BC" w:rsidRPr="005A50BC" w:rsidRDefault="005A50BC" w:rsidP="005A50BC">
      <w:pPr>
        <w:spacing w:after="0"/>
        <w:ind w:left="720" w:hanging="720"/>
        <w:rPr>
          <w:rFonts w:cs="Arial"/>
          <w:color w:val="000000" w:themeColor="text1"/>
          <w:szCs w:val="24"/>
        </w:rPr>
      </w:pPr>
      <w:proofErr w:type="spellStart"/>
      <w:r w:rsidRPr="005A50BC">
        <w:rPr>
          <w:rFonts w:cs="Arial"/>
          <w:color w:val="000000" w:themeColor="text1"/>
          <w:szCs w:val="24"/>
        </w:rPr>
        <w:t>Mokrzycki</w:t>
      </w:r>
      <w:proofErr w:type="spellEnd"/>
      <w:r w:rsidRPr="005A50BC">
        <w:rPr>
          <w:rFonts w:cs="Arial"/>
          <w:color w:val="000000" w:themeColor="text1"/>
          <w:szCs w:val="24"/>
        </w:rPr>
        <w:t>, S., 2019. Out of sight: the censoring of family diversity in picture books. TEXT, 23(Special 57), pp.1-14.</w:t>
      </w:r>
    </w:p>
    <w:p w14:paraId="65A70BBA" w14:textId="77777777" w:rsidR="005A50BC" w:rsidRPr="005A50BC" w:rsidRDefault="005A50BC" w:rsidP="005A50BC">
      <w:pPr>
        <w:spacing w:after="0"/>
        <w:ind w:left="720" w:hanging="720"/>
        <w:rPr>
          <w:rFonts w:cs="Arial"/>
          <w:color w:val="000000" w:themeColor="text1"/>
          <w:szCs w:val="24"/>
        </w:rPr>
      </w:pPr>
      <w:r w:rsidRPr="005A50BC">
        <w:rPr>
          <w:rFonts w:cs="Arial"/>
          <w:color w:val="000000" w:themeColor="text1"/>
          <w:szCs w:val="24"/>
        </w:rPr>
        <w:t xml:space="preserve">Wani, R.T., 2019. Socioeconomic status scales-modified </w:t>
      </w:r>
      <w:proofErr w:type="spellStart"/>
      <w:r w:rsidRPr="005A50BC">
        <w:rPr>
          <w:rFonts w:cs="Arial"/>
          <w:color w:val="000000" w:themeColor="text1"/>
          <w:szCs w:val="24"/>
        </w:rPr>
        <w:t>Kuppuswamy</w:t>
      </w:r>
      <w:proofErr w:type="spellEnd"/>
      <w:r w:rsidRPr="005A50BC">
        <w:rPr>
          <w:rFonts w:cs="Arial"/>
          <w:color w:val="000000" w:themeColor="text1"/>
          <w:szCs w:val="24"/>
        </w:rPr>
        <w:t xml:space="preserve"> and </w:t>
      </w:r>
      <w:proofErr w:type="spellStart"/>
      <w:r w:rsidRPr="005A50BC">
        <w:rPr>
          <w:rFonts w:cs="Arial"/>
          <w:color w:val="000000" w:themeColor="text1"/>
          <w:szCs w:val="24"/>
        </w:rPr>
        <w:t>Udai</w:t>
      </w:r>
      <w:proofErr w:type="spellEnd"/>
      <w:r w:rsidRPr="005A50BC">
        <w:rPr>
          <w:rFonts w:cs="Arial"/>
          <w:color w:val="000000" w:themeColor="text1"/>
          <w:szCs w:val="24"/>
        </w:rPr>
        <w:t xml:space="preserve"> </w:t>
      </w:r>
      <w:proofErr w:type="spellStart"/>
      <w:r w:rsidRPr="005A50BC">
        <w:rPr>
          <w:rFonts w:cs="Arial"/>
          <w:color w:val="000000" w:themeColor="text1"/>
          <w:szCs w:val="24"/>
        </w:rPr>
        <w:t>Pareekh's</w:t>
      </w:r>
      <w:proofErr w:type="spellEnd"/>
      <w:r w:rsidRPr="005A50BC">
        <w:rPr>
          <w:rFonts w:cs="Arial"/>
          <w:color w:val="000000" w:themeColor="text1"/>
          <w:szCs w:val="24"/>
        </w:rPr>
        <w:t xml:space="preserve"> scale updated for 2019. Journal of family medicine and primary care, 8(6), p.1846.</w:t>
      </w:r>
    </w:p>
    <w:p w14:paraId="5479D28F" w14:textId="77777777" w:rsidR="005A50BC" w:rsidRPr="005A50BC" w:rsidRDefault="005A50BC" w:rsidP="005A50BC">
      <w:pPr>
        <w:spacing w:after="0"/>
        <w:ind w:left="720" w:hanging="720"/>
        <w:rPr>
          <w:rFonts w:cs="Arial"/>
          <w:color w:val="000000" w:themeColor="text1"/>
          <w:szCs w:val="24"/>
        </w:rPr>
      </w:pPr>
      <w:r w:rsidRPr="005A50BC">
        <w:rPr>
          <w:rFonts w:cs="Arial"/>
          <w:color w:val="000000" w:themeColor="text1"/>
          <w:szCs w:val="24"/>
        </w:rPr>
        <w:lastRenderedPageBreak/>
        <w:t xml:space="preserve">WIBAWA, K.C.S. and </w:t>
      </w:r>
      <w:proofErr w:type="spellStart"/>
      <w:r w:rsidRPr="005A50BC">
        <w:rPr>
          <w:rFonts w:cs="Arial"/>
          <w:color w:val="000000" w:themeColor="text1"/>
          <w:szCs w:val="24"/>
        </w:rPr>
        <w:t>Natalis</w:t>
      </w:r>
      <w:proofErr w:type="spellEnd"/>
      <w:r w:rsidRPr="005A50BC">
        <w:rPr>
          <w:rFonts w:cs="Arial"/>
          <w:color w:val="000000" w:themeColor="text1"/>
          <w:szCs w:val="24"/>
        </w:rPr>
        <w:t>, A., 2021. Child-</w:t>
      </w:r>
      <w:proofErr w:type="spellStart"/>
      <w:r w:rsidRPr="005A50BC">
        <w:rPr>
          <w:rFonts w:cs="Arial"/>
          <w:color w:val="000000" w:themeColor="text1"/>
          <w:szCs w:val="24"/>
        </w:rPr>
        <w:t>Centered</w:t>
      </w:r>
      <w:proofErr w:type="spellEnd"/>
      <w:r w:rsidRPr="005A50BC">
        <w:rPr>
          <w:rFonts w:cs="Arial"/>
          <w:color w:val="000000" w:themeColor="text1"/>
          <w:szCs w:val="24"/>
        </w:rPr>
        <w:t xml:space="preserve"> Social Policy-Based Infectious Disease Control Policy to Ensure Children Welfare. Pakistan Journal of Medical and Health Sciences, pp.363-366.</w:t>
      </w:r>
    </w:p>
    <w:p w14:paraId="608F98AE" w14:textId="77777777" w:rsidR="00646B39" w:rsidRPr="005A50BC" w:rsidRDefault="00646B39" w:rsidP="005A50BC">
      <w:pPr>
        <w:spacing w:after="0"/>
        <w:ind w:left="720" w:hanging="720"/>
        <w:rPr>
          <w:rFonts w:cs="Arial"/>
          <w:color w:val="000000" w:themeColor="text1"/>
          <w:szCs w:val="24"/>
        </w:rPr>
      </w:pPr>
    </w:p>
    <w:p w14:paraId="7FE13827" w14:textId="77777777" w:rsidR="004D4BB7" w:rsidRPr="005A50BC" w:rsidRDefault="004D4BB7" w:rsidP="005A50BC">
      <w:pPr>
        <w:spacing w:after="0"/>
        <w:ind w:left="720" w:hanging="720"/>
        <w:rPr>
          <w:rFonts w:cs="Arial"/>
          <w:color w:val="000000" w:themeColor="text1"/>
          <w:szCs w:val="24"/>
        </w:rPr>
      </w:pPr>
    </w:p>
    <w:p w14:paraId="7E34346A" w14:textId="77777777" w:rsidR="004D4BB7" w:rsidRPr="005A50BC" w:rsidRDefault="004D4BB7" w:rsidP="005A50BC">
      <w:pPr>
        <w:spacing w:after="0"/>
        <w:ind w:left="720" w:hanging="720"/>
        <w:rPr>
          <w:rFonts w:cs="Arial"/>
          <w:color w:val="000000" w:themeColor="text1"/>
          <w:szCs w:val="24"/>
        </w:rPr>
      </w:pPr>
    </w:p>
    <w:p w14:paraId="33CBB747" w14:textId="77777777" w:rsidR="00646B39" w:rsidRPr="005A50BC" w:rsidRDefault="00646B39" w:rsidP="005A50BC">
      <w:pPr>
        <w:spacing w:after="0"/>
        <w:ind w:left="720" w:hanging="720"/>
        <w:rPr>
          <w:rFonts w:cs="Arial"/>
          <w:color w:val="000000" w:themeColor="text1"/>
          <w:szCs w:val="24"/>
        </w:rPr>
      </w:pPr>
    </w:p>
    <w:p w14:paraId="2942E082" w14:textId="77777777" w:rsidR="00646B39" w:rsidRPr="005A50BC" w:rsidRDefault="00646B39" w:rsidP="005A50BC">
      <w:pPr>
        <w:spacing w:after="0"/>
        <w:ind w:left="720" w:hanging="720"/>
        <w:rPr>
          <w:rFonts w:cs="Arial"/>
          <w:color w:val="000000" w:themeColor="text1"/>
          <w:szCs w:val="24"/>
        </w:rPr>
      </w:pPr>
    </w:p>
    <w:p w14:paraId="05AB9A2C" w14:textId="5115BBEC" w:rsidR="00646B39" w:rsidRPr="005A50BC" w:rsidRDefault="00B615AE" w:rsidP="005A50BC">
      <w:pPr>
        <w:spacing w:after="0"/>
        <w:ind w:left="720" w:hanging="720"/>
        <w:rPr>
          <w:rFonts w:cs="Arial"/>
          <w:color w:val="000000" w:themeColor="text1"/>
          <w:szCs w:val="24"/>
        </w:rPr>
      </w:pPr>
      <w:r>
        <w:rPr>
          <w:rFonts w:cs="Arial"/>
          <w:color w:val="000000" w:themeColor="text1"/>
          <w:szCs w:val="24"/>
        </w:rPr>
        <w:t xml:space="preserve"> </w:t>
      </w:r>
    </w:p>
    <w:sectPr w:rsidR="00646B39" w:rsidRPr="005A50BC" w:rsidSect="00104947">
      <w:head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054BFE" w14:textId="77777777" w:rsidR="0074654C" w:rsidRDefault="0074654C" w:rsidP="00646B39">
      <w:pPr>
        <w:spacing w:after="0" w:line="240" w:lineRule="auto"/>
      </w:pPr>
      <w:r>
        <w:separator/>
      </w:r>
    </w:p>
  </w:endnote>
  <w:endnote w:type="continuationSeparator" w:id="0">
    <w:p w14:paraId="42F6102F" w14:textId="77777777" w:rsidR="0074654C" w:rsidRDefault="0074654C" w:rsidP="00646B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Arial"/>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722F9" w14:textId="77777777" w:rsidR="0074654C" w:rsidRDefault="0074654C" w:rsidP="00646B39">
      <w:pPr>
        <w:spacing w:after="0" w:line="240" w:lineRule="auto"/>
      </w:pPr>
      <w:r>
        <w:separator/>
      </w:r>
    </w:p>
  </w:footnote>
  <w:footnote w:type="continuationSeparator" w:id="0">
    <w:p w14:paraId="7B38CA0E" w14:textId="77777777" w:rsidR="0074654C" w:rsidRDefault="0074654C" w:rsidP="00646B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A2E01E" w14:textId="77777777" w:rsidR="004467D5" w:rsidRDefault="004467D5">
    <w:pPr>
      <w:pStyle w:val="Header"/>
      <w:jc w:val="right"/>
    </w:pPr>
    <w:r>
      <w:t xml:space="preserve"> </w:t>
    </w:r>
    <w:r w:rsidR="00646B39">
      <w:tab/>
    </w:r>
    <w:r>
      <w:t xml:space="preserve"> </w:t>
    </w:r>
  </w:p>
  <w:p w14:paraId="0AA465AC" w14:textId="44359506" w:rsidR="00646B39" w:rsidRDefault="00646B39">
    <w:pPr>
      <w:pStyle w:val="Header"/>
      <w:jc w:val="right"/>
    </w:pPr>
    <w:r>
      <w:tab/>
    </w:r>
    <w:sdt>
      <w:sdtPr>
        <w:id w:val="-124648849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5A50BC">
          <w:rPr>
            <w:noProof/>
          </w:rPr>
          <w:t>3</w:t>
        </w:r>
        <w:r>
          <w:rPr>
            <w:noProof/>
          </w:rPr>
          <w:fldChar w:fldCharType="end"/>
        </w:r>
      </w:sdtContent>
    </w:sdt>
  </w:p>
  <w:p w14:paraId="5FDD3260" w14:textId="77777777" w:rsidR="00646B39" w:rsidRDefault="00646B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E03EC"/>
    <w:multiLevelType w:val="multilevel"/>
    <w:tmpl w:val="6A1C5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5F495D"/>
    <w:multiLevelType w:val="multilevel"/>
    <w:tmpl w:val="84702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E787300"/>
    <w:multiLevelType w:val="hybridMultilevel"/>
    <w:tmpl w:val="2B2CB512"/>
    <w:lvl w:ilvl="0" w:tplc="2D8E218A">
      <w:start w:val="1"/>
      <w:numFmt w:val="decimal"/>
      <w:lvlText w:val="%1."/>
      <w:lvlJc w:val="left"/>
      <w:pPr>
        <w:ind w:left="720" w:hanging="360"/>
      </w:pPr>
      <w:rPr>
        <w:rFonts w:ascii="Arial" w:hAnsi="Arial" w:cs="Arial" w:hint="default"/>
        <w:color w:val="000000" w:themeColor="tex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483144"/>
    <w:multiLevelType w:val="multilevel"/>
    <w:tmpl w:val="8A0EB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6603AA"/>
    <w:multiLevelType w:val="hybridMultilevel"/>
    <w:tmpl w:val="5E36D48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7D86F48"/>
    <w:multiLevelType w:val="multilevel"/>
    <w:tmpl w:val="EEF60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225A6B"/>
    <w:multiLevelType w:val="multilevel"/>
    <w:tmpl w:val="20363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E82508"/>
    <w:multiLevelType w:val="hybridMultilevel"/>
    <w:tmpl w:val="91226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6466CD"/>
    <w:multiLevelType w:val="hybridMultilevel"/>
    <w:tmpl w:val="37D2DC42"/>
    <w:lvl w:ilvl="0" w:tplc="20C6BFA2">
      <w:start w:val="1"/>
      <w:numFmt w:val="decimal"/>
      <w:lvlText w:val="%1."/>
      <w:lvlJc w:val="left"/>
      <w:pPr>
        <w:ind w:left="720" w:hanging="360"/>
      </w:pPr>
      <w:rPr>
        <w:rFonts w:ascii="Arial" w:hAnsi="Arial" w:cs="Arial" w:hint="default"/>
        <w:color w:val="000000" w:themeColor="tex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5C4060"/>
    <w:multiLevelType w:val="multilevel"/>
    <w:tmpl w:val="C406C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2A00AF"/>
    <w:multiLevelType w:val="hybridMultilevel"/>
    <w:tmpl w:val="AD3EC848"/>
    <w:lvl w:ilvl="0" w:tplc="FFB43796">
      <w:numFmt w:val="bullet"/>
      <w:lvlText w:val=""/>
      <w:lvlJc w:val="left"/>
      <w:pPr>
        <w:ind w:left="821" w:hanging="360"/>
      </w:pPr>
      <w:rPr>
        <w:rFonts w:ascii="Symbol" w:eastAsia="Symbol" w:hAnsi="Symbol" w:cs="Symbol" w:hint="default"/>
        <w:w w:val="100"/>
        <w:sz w:val="32"/>
        <w:szCs w:val="32"/>
        <w:lang w:val="en-US" w:eastAsia="en-US" w:bidi="ar-SA"/>
      </w:rPr>
    </w:lvl>
    <w:lvl w:ilvl="1" w:tplc="F07C6928">
      <w:numFmt w:val="bullet"/>
      <w:lvlText w:val="•"/>
      <w:lvlJc w:val="left"/>
      <w:pPr>
        <w:ind w:left="1682" w:hanging="360"/>
      </w:pPr>
      <w:rPr>
        <w:rFonts w:hint="default"/>
        <w:lang w:val="en-US" w:eastAsia="en-US" w:bidi="ar-SA"/>
      </w:rPr>
    </w:lvl>
    <w:lvl w:ilvl="2" w:tplc="84B45F3E">
      <w:numFmt w:val="bullet"/>
      <w:lvlText w:val="•"/>
      <w:lvlJc w:val="left"/>
      <w:pPr>
        <w:ind w:left="2545" w:hanging="360"/>
      </w:pPr>
      <w:rPr>
        <w:rFonts w:hint="default"/>
        <w:lang w:val="en-US" w:eastAsia="en-US" w:bidi="ar-SA"/>
      </w:rPr>
    </w:lvl>
    <w:lvl w:ilvl="3" w:tplc="45564500">
      <w:numFmt w:val="bullet"/>
      <w:lvlText w:val="•"/>
      <w:lvlJc w:val="left"/>
      <w:pPr>
        <w:ind w:left="3407" w:hanging="360"/>
      </w:pPr>
      <w:rPr>
        <w:rFonts w:hint="default"/>
        <w:lang w:val="en-US" w:eastAsia="en-US" w:bidi="ar-SA"/>
      </w:rPr>
    </w:lvl>
    <w:lvl w:ilvl="4" w:tplc="670E142C">
      <w:numFmt w:val="bullet"/>
      <w:lvlText w:val="•"/>
      <w:lvlJc w:val="left"/>
      <w:pPr>
        <w:ind w:left="4270" w:hanging="360"/>
      </w:pPr>
      <w:rPr>
        <w:rFonts w:hint="default"/>
        <w:lang w:val="en-US" w:eastAsia="en-US" w:bidi="ar-SA"/>
      </w:rPr>
    </w:lvl>
    <w:lvl w:ilvl="5" w:tplc="4CFCB43E">
      <w:numFmt w:val="bullet"/>
      <w:lvlText w:val="•"/>
      <w:lvlJc w:val="left"/>
      <w:pPr>
        <w:ind w:left="5132" w:hanging="360"/>
      </w:pPr>
      <w:rPr>
        <w:rFonts w:hint="default"/>
        <w:lang w:val="en-US" w:eastAsia="en-US" w:bidi="ar-SA"/>
      </w:rPr>
    </w:lvl>
    <w:lvl w:ilvl="6" w:tplc="295AE038">
      <w:numFmt w:val="bullet"/>
      <w:lvlText w:val="•"/>
      <w:lvlJc w:val="left"/>
      <w:pPr>
        <w:ind w:left="5995" w:hanging="360"/>
      </w:pPr>
      <w:rPr>
        <w:rFonts w:hint="default"/>
        <w:lang w:val="en-US" w:eastAsia="en-US" w:bidi="ar-SA"/>
      </w:rPr>
    </w:lvl>
    <w:lvl w:ilvl="7" w:tplc="6610EA60">
      <w:numFmt w:val="bullet"/>
      <w:lvlText w:val="•"/>
      <w:lvlJc w:val="left"/>
      <w:pPr>
        <w:ind w:left="6857" w:hanging="360"/>
      </w:pPr>
      <w:rPr>
        <w:rFonts w:hint="default"/>
        <w:lang w:val="en-US" w:eastAsia="en-US" w:bidi="ar-SA"/>
      </w:rPr>
    </w:lvl>
    <w:lvl w:ilvl="8" w:tplc="00D2CBE0">
      <w:numFmt w:val="bullet"/>
      <w:lvlText w:val="•"/>
      <w:lvlJc w:val="left"/>
      <w:pPr>
        <w:ind w:left="7720" w:hanging="360"/>
      </w:pPr>
      <w:rPr>
        <w:rFonts w:hint="default"/>
        <w:lang w:val="en-US" w:eastAsia="en-US" w:bidi="ar-SA"/>
      </w:rPr>
    </w:lvl>
  </w:abstractNum>
  <w:num w:numId="1">
    <w:abstractNumId w:val="10"/>
  </w:num>
  <w:num w:numId="2">
    <w:abstractNumId w:val="1"/>
  </w:num>
  <w:num w:numId="3">
    <w:abstractNumId w:val="9"/>
  </w:num>
  <w:num w:numId="4">
    <w:abstractNumId w:val="3"/>
  </w:num>
  <w:num w:numId="5">
    <w:abstractNumId w:val="6"/>
  </w:num>
  <w:num w:numId="6">
    <w:abstractNumId w:val="5"/>
  </w:num>
  <w:num w:numId="7">
    <w:abstractNumId w:val="0"/>
  </w:num>
  <w:num w:numId="8">
    <w:abstractNumId w:val="4"/>
  </w:num>
  <w:num w:numId="9">
    <w:abstractNumId w:val="8"/>
  </w:num>
  <w:num w:numId="10">
    <w:abstractNumId w:val="2"/>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Q0sjAwNbYwNzMysTBQ0lEKTi0uzszPAykwrAUAaK4kciwAAAA="/>
  </w:docVars>
  <w:rsids>
    <w:rsidRoot w:val="00646B39"/>
    <w:rsid w:val="00006236"/>
    <w:rsid w:val="00021958"/>
    <w:rsid w:val="00043DC4"/>
    <w:rsid w:val="00066563"/>
    <w:rsid w:val="00076E96"/>
    <w:rsid w:val="000945C7"/>
    <w:rsid w:val="000C3595"/>
    <w:rsid w:val="000C4AFF"/>
    <w:rsid w:val="000D672D"/>
    <w:rsid w:val="000E7A86"/>
    <w:rsid w:val="00104947"/>
    <w:rsid w:val="001079C8"/>
    <w:rsid w:val="00151011"/>
    <w:rsid w:val="00170F05"/>
    <w:rsid w:val="00175C65"/>
    <w:rsid w:val="00184527"/>
    <w:rsid w:val="00201E49"/>
    <w:rsid w:val="0020269C"/>
    <w:rsid w:val="0023629C"/>
    <w:rsid w:val="002701B3"/>
    <w:rsid w:val="00286DD4"/>
    <w:rsid w:val="002D6A24"/>
    <w:rsid w:val="002E36D2"/>
    <w:rsid w:val="002F1A2F"/>
    <w:rsid w:val="003011D9"/>
    <w:rsid w:val="00307585"/>
    <w:rsid w:val="00315878"/>
    <w:rsid w:val="00324C9F"/>
    <w:rsid w:val="00332916"/>
    <w:rsid w:val="003914E5"/>
    <w:rsid w:val="003937E3"/>
    <w:rsid w:val="003C3E82"/>
    <w:rsid w:val="003C67B0"/>
    <w:rsid w:val="003C75AF"/>
    <w:rsid w:val="003F577B"/>
    <w:rsid w:val="004467D5"/>
    <w:rsid w:val="00475B31"/>
    <w:rsid w:val="004B2FA5"/>
    <w:rsid w:val="004D4BB7"/>
    <w:rsid w:val="00560D69"/>
    <w:rsid w:val="00572E54"/>
    <w:rsid w:val="00584F04"/>
    <w:rsid w:val="00597756"/>
    <w:rsid w:val="005A50BC"/>
    <w:rsid w:val="005A6E72"/>
    <w:rsid w:val="005C2DCF"/>
    <w:rsid w:val="005E352D"/>
    <w:rsid w:val="0060257E"/>
    <w:rsid w:val="00622BBD"/>
    <w:rsid w:val="00643E42"/>
    <w:rsid w:val="00646B39"/>
    <w:rsid w:val="00672E1A"/>
    <w:rsid w:val="00694E30"/>
    <w:rsid w:val="006F2A87"/>
    <w:rsid w:val="006F3E83"/>
    <w:rsid w:val="00705976"/>
    <w:rsid w:val="0074142D"/>
    <w:rsid w:val="0074654C"/>
    <w:rsid w:val="00747A71"/>
    <w:rsid w:val="007A4F6F"/>
    <w:rsid w:val="00807DDE"/>
    <w:rsid w:val="008B008D"/>
    <w:rsid w:val="008B2B3A"/>
    <w:rsid w:val="008D7894"/>
    <w:rsid w:val="00965AC0"/>
    <w:rsid w:val="009714A8"/>
    <w:rsid w:val="009A7CF0"/>
    <w:rsid w:val="009D4CD8"/>
    <w:rsid w:val="009D73E4"/>
    <w:rsid w:val="009F14B2"/>
    <w:rsid w:val="009F359E"/>
    <w:rsid w:val="00A0232A"/>
    <w:rsid w:val="00A13197"/>
    <w:rsid w:val="00A45296"/>
    <w:rsid w:val="00A735FF"/>
    <w:rsid w:val="00A84B93"/>
    <w:rsid w:val="00AF2532"/>
    <w:rsid w:val="00B068F2"/>
    <w:rsid w:val="00B069AB"/>
    <w:rsid w:val="00B07D51"/>
    <w:rsid w:val="00B615AE"/>
    <w:rsid w:val="00B679D4"/>
    <w:rsid w:val="00B74CC9"/>
    <w:rsid w:val="00B75AAB"/>
    <w:rsid w:val="00BC3C5F"/>
    <w:rsid w:val="00C12E16"/>
    <w:rsid w:val="00C24305"/>
    <w:rsid w:val="00C9566F"/>
    <w:rsid w:val="00CB44E4"/>
    <w:rsid w:val="00CB45CC"/>
    <w:rsid w:val="00CD190D"/>
    <w:rsid w:val="00CD41A3"/>
    <w:rsid w:val="00CE71C2"/>
    <w:rsid w:val="00D1034B"/>
    <w:rsid w:val="00D26AFE"/>
    <w:rsid w:val="00D307F3"/>
    <w:rsid w:val="00D500E6"/>
    <w:rsid w:val="00DA0F59"/>
    <w:rsid w:val="00DB156D"/>
    <w:rsid w:val="00DB63A6"/>
    <w:rsid w:val="00DC3030"/>
    <w:rsid w:val="00DD5A63"/>
    <w:rsid w:val="00DE2C0C"/>
    <w:rsid w:val="00DE330E"/>
    <w:rsid w:val="00DF27D4"/>
    <w:rsid w:val="00E0738E"/>
    <w:rsid w:val="00E50CCD"/>
    <w:rsid w:val="00E600EF"/>
    <w:rsid w:val="00F23FA7"/>
    <w:rsid w:val="00F74D0E"/>
    <w:rsid w:val="00F83062"/>
    <w:rsid w:val="00FB4214"/>
    <w:rsid w:val="00FC3E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86990"/>
  <w15:chartTrackingRefBased/>
  <w15:docId w15:val="{25AC3CEC-4F69-49FF-8C15-C14F0F303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197"/>
    <w:pPr>
      <w:spacing w:line="480" w:lineRule="auto"/>
    </w:pPr>
    <w:rPr>
      <w:rFonts w:ascii="Arial" w:eastAsiaTheme="minorEastAsia" w:hAnsi="Arial"/>
      <w:sz w:val="24"/>
      <w:lang w:val="en-GB" w:eastAsia="en-GB"/>
    </w:rPr>
  </w:style>
  <w:style w:type="paragraph" w:styleId="Heading1">
    <w:name w:val="heading 1"/>
    <w:basedOn w:val="Normal"/>
    <w:next w:val="Normal"/>
    <w:link w:val="Heading1Char"/>
    <w:autoRedefine/>
    <w:uiPriority w:val="9"/>
    <w:qFormat/>
    <w:rsid w:val="006F2A87"/>
    <w:pPr>
      <w:keepNext/>
      <w:keepLines/>
      <w:spacing w:after="0"/>
      <w:ind w:firstLine="720"/>
      <w:outlineLvl w:val="0"/>
    </w:pPr>
    <w:rPr>
      <w:rFonts w:eastAsiaTheme="majorEastAsia" w:cstheme="majorBidi"/>
      <w:b/>
      <w:iCs/>
      <w:color w:val="000000" w:themeColor="text1"/>
      <w:sz w:val="32"/>
      <w:szCs w:val="40"/>
    </w:rPr>
  </w:style>
  <w:style w:type="paragraph" w:styleId="Heading2">
    <w:name w:val="heading 2"/>
    <w:basedOn w:val="Normal"/>
    <w:next w:val="Normal"/>
    <w:link w:val="Heading2Char"/>
    <w:autoRedefine/>
    <w:uiPriority w:val="9"/>
    <w:unhideWhenUsed/>
    <w:qFormat/>
    <w:rsid w:val="00C12E16"/>
    <w:pPr>
      <w:keepNext/>
      <w:keepLines/>
      <w:spacing w:after="0"/>
      <w:outlineLvl w:val="1"/>
    </w:pPr>
    <w:rPr>
      <w:rFonts w:eastAsiaTheme="majorEastAsia" w:cs="Arial"/>
      <w:b/>
      <w:bCs/>
      <w:iCs/>
      <w:color w:val="000000" w:themeColor="text1"/>
      <w:szCs w:val="24"/>
    </w:rPr>
  </w:style>
  <w:style w:type="paragraph" w:styleId="Heading3">
    <w:name w:val="heading 3"/>
    <w:basedOn w:val="Normal"/>
    <w:next w:val="Normal"/>
    <w:link w:val="Heading3Char"/>
    <w:autoRedefine/>
    <w:uiPriority w:val="9"/>
    <w:unhideWhenUsed/>
    <w:qFormat/>
    <w:rsid w:val="00A13197"/>
    <w:pPr>
      <w:keepNext/>
      <w:keepLines/>
      <w:spacing w:before="40" w:after="0"/>
      <w:jc w:val="center"/>
      <w:outlineLvl w:val="2"/>
    </w:pPr>
    <w:rPr>
      <w:rFonts w:eastAsiaTheme="majorEastAsia" w:cstheme="majorBidi"/>
      <w:color w:val="000000" w:themeColor="text1"/>
      <w:szCs w:val="24"/>
    </w:rPr>
  </w:style>
  <w:style w:type="paragraph" w:styleId="Heading5">
    <w:name w:val="heading 5"/>
    <w:basedOn w:val="Normal"/>
    <w:next w:val="Normal"/>
    <w:link w:val="Heading5Char"/>
    <w:uiPriority w:val="9"/>
    <w:semiHidden/>
    <w:unhideWhenUsed/>
    <w:qFormat/>
    <w:rsid w:val="00D1034B"/>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12E16"/>
    <w:rPr>
      <w:rFonts w:ascii="Arial" w:eastAsiaTheme="majorEastAsia" w:hAnsi="Arial" w:cs="Arial"/>
      <w:b/>
      <w:bCs/>
      <w:iCs/>
      <w:color w:val="000000" w:themeColor="text1"/>
      <w:sz w:val="24"/>
      <w:szCs w:val="24"/>
      <w:lang w:val="en-GB" w:eastAsia="en-GB"/>
    </w:rPr>
  </w:style>
  <w:style w:type="character" w:customStyle="1" w:styleId="Heading1Char">
    <w:name w:val="Heading 1 Char"/>
    <w:basedOn w:val="DefaultParagraphFont"/>
    <w:link w:val="Heading1"/>
    <w:uiPriority w:val="9"/>
    <w:rsid w:val="006F2A87"/>
    <w:rPr>
      <w:rFonts w:ascii="Arial" w:eastAsiaTheme="majorEastAsia" w:hAnsi="Arial" w:cstheme="majorBidi"/>
      <w:b/>
      <w:iCs/>
      <w:color w:val="000000" w:themeColor="text1"/>
      <w:sz w:val="32"/>
      <w:szCs w:val="40"/>
      <w:lang w:val="en-GB" w:eastAsia="en-GB"/>
    </w:rPr>
  </w:style>
  <w:style w:type="character" w:customStyle="1" w:styleId="Heading3Char">
    <w:name w:val="Heading 3 Char"/>
    <w:basedOn w:val="DefaultParagraphFont"/>
    <w:link w:val="Heading3"/>
    <w:uiPriority w:val="9"/>
    <w:rsid w:val="00A13197"/>
    <w:rPr>
      <w:rFonts w:ascii="Arial" w:eastAsiaTheme="majorEastAsia" w:hAnsi="Arial" w:cstheme="majorBidi"/>
      <w:color w:val="000000" w:themeColor="text1"/>
      <w:sz w:val="24"/>
      <w:szCs w:val="24"/>
    </w:rPr>
  </w:style>
  <w:style w:type="paragraph" w:styleId="Header">
    <w:name w:val="header"/>
    <w:basedOn w:val="Normal"/>
    <w:link w:val="HeaderChar"/>
    <w:uiPriority w:val="99"/>
    <w:unhideWhenUsed/>
    <w:rsid w:val="00646B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6B39"/>
    <w:rPr>
      <w:rFonts w:ascii="Arial" w:eastAsiaTheme="minorEastAsia" w:hAnsi="Arial"/>
      <w:sz w:val="24"/>
      <w:lang w:val="en-GB" w:eastAsia="en-GB"/>
    </w:rPr>
  </w:style>
  <w:style w:type="paragraph" w:styleId="Footer">
    <w:name w:val="footer"/>
    <w:basedOn w:val="Normal"/>
    <w:link w:val="FooterChar"/>
    <w:uiPriority w:val="99"/>
    <w:unhideWhenUsed/>
    <w:rsid w:val="00646B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6B39"/>
    <w:rPr>
      <w:rFonts w:ascii="Arial" w:eastAsiaTheme="minorEastAsia" w:hAnsi="Arial"/>
      <w:sz w:val="24"/>
      <w:lang w:val="en-GB" w:eastAsia="en-GB"/>
    </w:rPr>
  </w:style>
  <w:style w:type="paragraph" w:styleId="BodyText">
    <w:name w:val="Body Text"/>
    <w:basedOn w:val="Normal"/>
    <w:link w:val="BodyTextChar"/>
    <w:uiPriority w:val="1"/>
    <w:qFormat/>
    <w:rsid w:val="003F577B"/>
    <w:pPr>
      <w:widowControl w:val="0"/>
      <w:autoSpaceDE w:val="0"/>
      <w:autoSpaceDN w:val="0"/>
      <w:spacing w:after="0" w:line="240" w:lineRule="auto"/>
      <w:ind w:left="100"/>
    </w:pPr>
    <w:rPr>
      <w:rFonts w:ascii="Carlito" w:eastAsia="Carlito" w:hAnsi="Carlito" w:cs="Carlito"/>
      <w:b/>
      <w:bCs/>
      <w:sz w:val="32"/>
      <w:szCs w:val="32"/>
      <w:lang w:val="en-US" w:eastAsia="en-US"/>
    </w:rPr>
  </w:style>
  <w:style w:type="character" w:customStyle="1" w:styleId="BodyTextChar">
    <w:name w:val="Body Text Char"/>
    <w:basedOn w:val="DefaultParagraphFont"/>
    <w:link w:val="BodyText"/>
    <w:uiPriority w:val="1"/>
    <w:rsid w:val="003F577B"/>
    <w:rPr>
      <w:rFonts w:ascii="Carlito" w:eastAsia="Carlito" w:hAnsi="Carlito" w:cs="Carlito"/>
      <w:b/>
      <w:bCs/>
      <w:sz w:val="32"/>
      <w:szCs w:val="32"/>
    </w:rPr>
  </w:style>
  <w:style w:type="paragraph" w:styleId="ListParagraph">
    <w:name w:val="List Paragraph"/>
    <w:basedOn w:val="Normal"/>
    <w:uiPriority w:val="1"/>
    <w:qFormat/>
    <w:rsid w:val="003F577B"/>
    <w:pPr>
      <w:widowControl w:val="0"/>
      <w:autoSpaceDE w:val="0"/>
      <w:autoSpaceDN w:val="0"/>
      <w:spacing w:after="0" w:line="240" w:lineRule="auto"/>
      <w:ind w:left="821" w:hanging="361"/>
    </w:pPr>
    <w:rPr>
      <w:rFonts w:ascii="Carlito" w:eastAsia="Carlito" w:hAnsi="Carlito" w:cs="Carlito"/>
      <w:sz w:val="22"/>
      <w:lang w:val="en-US" w:eastAsia="en-US"/>
    </w:rPr>
  </w:style>
  <w:style w:type="paragraph" w:styleId="TOCHeading">
    <w:name w:val="TOC Heading"/>
    <w:basedOn w:val="Heading1"/>
    <w:next w:val="Normal"/>
    <w:uiPriority w:val="39"/>
    <w:unhideWhenUsed/>
    <w:qFormat/>
    <w:rsid w:val="001079C8"/>
    <w:pPr>
      <w:spacing w:line="259" w:lineRule="auto"/>
      <w:outlineLvl w:val="9"/>
    </w:pPr>
    <w:rPr>
      <w:rFonts w:asciiTheme="majorHAnsi" w:hAnsiTheme="majorHAnsi"/>
      <w:b w:val="0"/>
      <w:i/>
      <w:color w:val="2E74B5" w:themeColor="accent1" w:themeShade="BF"/>
      <w:lang w:val="en-US" w:eastAsia="en-US"/>
    </w:rPr>
  </w:style>
  <w:style w:type="paragraph" w:styleId="TOC1">
    <w:name w:val="toc 1"/>
    <w:basedOn w:val="Normal"/>
    <w:next w:val="Normal"/>
    <w:autoRedefine/>
    <w:uiPriority w:val="39"/>
    <w:unhideWhenUsed/>
    <w:rsid w:val="001079C8"/>
    <w:pPr>
      <w:spacing w:after="100"/>
    </w:pPr>
  </w:style>
  <w:style w:type="paragraph" w:styleId="TOC2">
    <w:name w:val="toc 2"/>
    <w:basedOn w:val="Normal"/>
    <w:next w:val="Normal"/>
    <w:autoRedefine/>
    <w:uiPriority w:val="39"/>
    <w:unhideWhenUsed/>
    <w:rsid w:val="001079C8"/>
    <w:pPr>
      <w:spacing w:after="100"/>
      <w:ind w:left="240"/>
    </w:pPr>
  </w:style>
  <w:style w:type="character" w:styleId="Hyperlink">
    <w:name w:val="Hyperlink"/>
    <w:basedOn w:val="DefaultParagraphFont"/>
    <w:uiPriority w:val="99"/>
    <w:unhideWhenUsed/>
    <w:rsid w:val="001079C8"/>
    <w:rPr>
      <w:color w:val="0563C1" w:themeColor="hyperlink"/>
      <w:u w:val="single"/>
    </w:rPr>
  </w:style>
  <w:style w:type="paragraph" w:styleId="NormalWeb">
    <w:name w:val="Normal (Web)"/>
    <w:basedOn w:val="Normal"/>
    <w:uiPriority w:val="99"/>
    <w:unhideWhenUsed/>
    <w:rsid w:val="003C67B0"/>
    <w:pPr>
      <w:spacing w:before="100" w:beforeAutospacing="1" w:after="100" w:afterAutospacing="1" w:line="240" w:lineRule="auto"/>
    </w:pPr>
    <w:rPr>
      <w:rFonts w:ascii="Times New Roman" w:eastAsia="Times New Roman" w:hAnsi="Times New Roman" w:cs="Times New Roman"/>
      <w:szCs w:val="24"/>
      <w:lang w:val="en-US" w:eastAsia="en-US"/>
    </w:rPr>
  </w:style>
  <w:style w:type="character" w:customStyle="1" w:styleId="Heading5Char">
    <w:name w:val="Heading 5 Char"/>
    <w:basedOn w:val="DefaultParagraphFont"/>
    <w:link w:val="Heading5"/>
    <w:uiPriority w:val="9"/>
    <w:semiHidden/>
    <w:rsid w:val="00D1034B"/>
    <w:rPr>
      <w:rFonts w:asciiTheme="majorHAnsi" w:eastAsiaTheme="majorEastAsia" w:hAnsiTheme="majorHAnsi" w:cstheme="majorBidi"/>
      <w:color w:val="2E74B5" w:themeColor="accent1" w:themeShade="BF"/>
      <w:sz w:val="24"/>
      <w:lang w:val="en-GB" w:eastAsia="en-GB"/>
    </w:rPr>
  </w:style>
  <w:style w:type="character" w:styleId="Emphasis">
    <w:name w:val="Emphasis"/>
    <w:basedOn w:val="DefaultParagraphFont"/>
    <w:uiPriority w:val="20"/>
    <w:qFormat/>
    <w:rsid w:val="00D1034B"/>
    <w:rPr>
      <w:i/>
      <w:iCs/>
    </w:rPr>
  </w:style>
  <w:style w:type="character" w:styleId="Strong">
    <w:name w:val="Strong"/>
    <w:basedOn w:val="DefaultParagraphFont"/>
    <w:uiPriority w:val="22"/>
    <w:qFormat/>
    <w:rsid w:val="006F3E83"/>
    <w:rPr>
      <w:b/>
      <w:bCs/>
    </w:rPr>
  </w:style>
  <w:style w:type="paragraph" w:styleId="Caption">
    <w:name w:val="caption"/>
    <w:basedOn w:val="Normal"/>
    <w:next w:val="Normal"/>
    <w:uiPriority w:val="35"/>
    <w:unhideWhenUsed/>
    <w:qFormat/>
    <w:rsid w:val="00DA0F5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A50BC"/>
    <w:pPr>
      <w:spacing w:after="0"/>
    </w:pPr>
  </w:style>
  <w:style w:type="paragraph" w:styleId="Title">
    <w:name w:val="Title"/>
    <w:basedOn w:val="Normal"/>
    <w:next w:val="Normal"/>
    <w:link w:val="TitleChar"/>
    <w:uiPriority w:val="10"/>
    <w:qFormat/>
    <w:rsid w:val="0010494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104947"/>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104947"/>
    <w:pPr>
      <w:numPr>
        <w:ilvl w:val="1"/>
      </w:numPr>
      <w:spacing w:line="259" w:lineRule="auto"/>
    </w:pPr>
    <w:rPr>
      <w:rFonts w:asciiTheme="minorHAnsi" w:hAnsiTheme="minorHAnsi" w:cs="Times New Roman"/>
      <w:color w:val="5A5A5A" w:themeColor="text1" w:themeTint="A5"/>
      <w:spacing w:val="15"/>
      <w:sz w:val="22"/>
      <w:lang w:val="en-US" w:eastAsia="en-US"/>
    </w:rPr>
  </w:style>
  <w:style w:type="character" w:customStyle="1" w:styleId="SubtitleChar">
    <w:name w:val="Subtitle Char"/>
    <w:basedOn w:val="DefaultParagraphFont"/>
    <w:link w:val="Subtitle"/>
    <w:uiPriority w:val="11"/>
    <w:rsid w:val="00104947"/>
    <w:rPr>
      <w:rFonts w:eastAsiaTheme="minorEastAsia" w:cs="Times New Roman"/>
      <w:color w:val="5A5A5A" w:themeColor="text1" w:themeTint="A5"/>
      <w:spacing w:val="15"/>
    </w:rPr>
  </w:style>
  <w:style w:type="paragraph" w:styleId="NoSpacing">
    <w:name w:val="No Spacing"/>
    <w:uiPriority w:val="1"/>
    <w:qFormat/>
    <w:rsid w:val="003C75AF"/>
    <w:pPr>
      <w:spacing w:after="0" w:line="240" w:lineRule="auto"/>
    </w:pPr>
    <w:rPr>
      <w:rFonts w:ascii="Arial" w:eastAsiaTheme="minorEastAsia" w:hAnsi="Arial"/>
      <w:sz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61103">
      <w:bodyDiv w:val="1"/>
      <w:marLeft w:val="0"/>
      <w:marRight w:val="0"/>
      <w:marTop w:val="0"/>
      <w:marBottom w:val="0"/>
      <w:divBdr>
        <w:top w:val="none" w:sz="0" w:space="0" w:color="auto"/>
        <w:left w:val="none" w:sz="0" w:space="0" w:color="auto"/>
        <w:bottom w:val="none" w:sz="0" w:space="0" w:color="auto"/>
        <w:right w:val="none" w:sz="0" w:space="0" w:color="auto"/>
      </w:divBdr>
    </w:div>
    <w:div w:id="728261362">
      <w:bodyDiv w:val="1"/>
      <w:marLeft w:val="0"/>
      <w:marRight w:val="0"/>
      <w:marTop w:val="0"/>
      <w:marBottom w:val="0"/>
      <w:divBdr>
        <w:top w:val="none" w:sz="0" w:space="0" w:color="auto"/>
        <w:left w:val="none" w:sz="0" w:space="0" w:color="auto"/>
        <w:bottom w:val="none" w:sz="0" w:space="0" w:color="auto"/>
        <w:right w:val="none" w:sz="0" w:space="0" w:color="auto"/>
      </w:divBdr>
    </w:div>
    <w:div w:id="1114521202">
      <w:bodyDiv w:val="1"/>
      <w:marLeft w:val="0"/>
      <w:marRight w:val="0"/>
      <w:marTop w:val="0"/>
      <w:marBottom w:val="0"/>
      <w:divBdr>
        <w:top w:val="none" w:sz="0" w:space="0" w:color="auto"/>
        <w:left w:val="none" w:sz="0" w:space="0" w:color="auto"/>
        <w:bottom w:val="none" w:sz="0" w:space="0" w:color="auto"/>
        <w:right w:val="none" w:sz="0" w:space="0" w:color="auto"/>
      </w:divBdr>
    </w:div>
    <w:div w:id="1198543311">
      <w:bodyDiv w:val="1"/>
      <w:marLeft w:val="0"/>
      <w:marRight w:val="0"/>
      <w:marTop w:val="0"/>
      <w:marBottom w:val="0"/>
      <w:divBdr>
        <w:top w:val="none" w:sz="0" w:space="0" w:color="auto"/>
        <w:left w:val="none" w:sz="0" w:space="0" w:color="auto"/>
        <w:bottom w:val="none" w:sz="0" w:space="0" w:color="auto"/>
        <w:right w:val="none" w:sz="0" w:space="0" w:color="auto"/>
      </w:divBdr>
    </w:div>
    <w:div w:id="1289507200">
      <w:bodyDiv w:val="1"/>
      <w:marLeft w:val="0"/>
      <w:marRight w:val="0"/>
      <w:marTop w:val="0"/>
      <w:marBottom w:val="0"/>
      <w:divBdr>
        <w:top w:val="none" w:sz="0" w:space="0" w:color="auto"/>
        <w:left w:val="none" w:sz="0" w:space="0" w:color="auto"/>
        <w:bottom w:val="none" w:sz="0" w:space="0" w:color="auto"/>
        <w:right w:val="none" w:sz="0" w:space="0" w:color="auto"/>
      </w:divBdr>
    </w:div>
    <w:div w:id="1298148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6D73D5-76A5-4142-8A43-31270CCDD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17</Pages>
  <Words>3270</Words>
  <Characters>18644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dc:creator>
  <cp:keywords/>
  <dc:description/>
  <cp:lastModifiedBy>justyna cichocka</cp:lastModifiedBy>
  <cp:revision>55</cp:revision>
  <dcterms:created xsi:type="dcterms:W3CDTF">2021-09-01T18:30:00Z</dcterms:created>
  <dcterms:modified xsi:type="dcterms:W3CDTF">2021-09-01T19:30:00Z</dcterms:modified>
</cp:coreProperties>
</file>