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1790" w:rsidRPr="006F470C" w:rsidRDefault="00D21790" w:rsidP="00D21790">
      <w:pPr>
        <w:spacing w:before="300" w:after="600" w:line="240" w:lineRule="auto"/>
        <w:rPr>
          <w:rFonts w:eastAsia="Times New Roman" w:cstheme="minorHAnsi"/>
          <w:b/>
          <w:color w:val="333333"/>
          <w:sz w:val="32"/>
          <w:szCs w:val="32"/>
          <w:lang w:eastAsia="en-GB"/>
        </w:rPr>
      </w:pPr>
      <w:r w:rsidRPr="006F470C">
        <w:rPr>
          <w:rFonts w:eastAsia="Times New Roman" w:cstheme="minorHAnsi"/>
          <w:b/>
          <w:color w:val="333333"/>
          <w:sz w:val="32"/>
          <w:szCs w:val="32"/>
          <w:lang w:eastAsia="en-GB"/>
        </w:rPr>
        <w:t>ASSESSMENT 1A</w:t>
      </w:r>
      <w:proofErr w:type="gramStart"/>
      <w:r w:rsidRPr="006F470C">
        <w:rPr>
          <w:rFonts w:eastAsia="Times New Roman" w:cstheme="minorHAnsi"/>
          <w:b/>
          <w:color w:val="333333"/>
          <w:sz w:val="32"/>
          <w:szCs w:val="32"/>
          <w:lang w:eastAsia="en-GB"/>
        </w:rPr>
        <w:t>:GROUP</w:t>
      </w:r>
      <w:proofErr w:type="gramEnd"/>
      <w:r w:rsidRPr="006F470C">
        <w:rPr>
          <w:rFonts w:eastAsia="Times New Roman" w:cstheme="minorHAnsi"/>
          <w:b/>
          <w:color w:val="333333"/>
          <w:sz w:val="32"/>
          <w:szCs w:val="32"/>
          <w:lang w:eastAsia="en-GB"/>
        </w:rPr>
        <w:t xml:space="preserve"> PRESENTATION</w:t>
      </w:r>
    </w:p>
    <w:p w:rsidR="00D21790" w:rsidRPr="006F470C" w:rsidRDefault="00D21790" w:rsidP="00D21790">
      <w:pPr>
        <w:spacing w:before="300" w:after="600" w:line="240" w:lineRule="auto"/>
        <w:rPr>
          <w:rFonts w:eastAsia="Times New Roman" w:cstheme="minorHAnsi"/>
          <w:color w:val="4F81BD" w:themeColor="accent1"/>
          <w:sz w:val="32"/>
          <w:szCs w:val="32"/>
          <w:lang w:eastAsia="en-GB"/>
        </w:rPr>
      </w:pPr>
      <w:r w:rsidRPr="006F470C">
        <w:rPr>
          <w:rFonts w:eastAsia="Times New Roman" w:cstheme="minorHAnsi"/>
          <w:color w:val="4F81BD" w:themeColor="accent1"/>
          <w:sz w:val="32"/>
          <w:szCs w:val="32"/>
          <w:lang w:eastAsia="en-GB"/>
        </w:rPr>
        <w:t xml:space="preserve">Q1. Provide a brief background to UNISON and analyse why effective communication is considered </w:t>
      </w:r>
      <w:r w:rsidR="006C5E36" w:rsidRPr="006F470C">
        <w:rPr>
          <w:rFonts w:eastAsia="Times New Roman" w:cstheme="minorHAnsi"/>
          <w:color w:val="4F81BD" w:themeColor="accent1"/>
          <w:sz w:val="32"/>
          <w:szCs w:val="32"/>
          <w:lang w:eastAsia="en-GB"/>
        </w:rPr>
        <w:t>important</w:t>
      </w:r>
      <w:r w:rsidRPr="006F470C">
        <w:rPr>
          <w:rFonts w:eastAsia="Times New Roman" w:cstheme="minorHAnsi"/>
          <w:color w:val="4F81BD" w:themeColor="accent1"/>
          <w:sz w:val="32"/>
          <w:szCs w:val="32"/>
          <w:lang w:eastAsia="en-GB"/>
        </w:rPr>
        <w:t xml:space="preserve"> for them.</w:t>
      </w:r>
    </w:p>
    <w:p w:rsidR="006C5E36" w:rsidRDefault="00D21790" w:rsidP="006C5E36">
      <w:pPr>
        <w:spacing w:before="300" w:after="600" w:line="240" w:lineRule="auto"/>
        <w:rPr>
          <w:rFonts w:cstheme="minorHAnsi"/>
          <w:color w:val="333333"/>
          <w:sz w:val="32"/>
          <w:szCs w:val="32"/>
        </w:rPr>
      </w:pPr>
      <w:r w:rsidRPr="00D21790">
        <w:rPr>
          <w:rFonts w:eastAsia="Times New Roman" w:cstheme="minorHAnsi"/>
          <w:color w:val="333333"/>
          <w:sz w:val="32"/>
          <w:szCs w:val="32"/>
          <w:lang w:eastAsia="en-GB"/>
        </w:rPr>
        <w:t>UNISON is the UK’s largest union, serving mor</w:t>
      </w:r>
      <w:r w:rsidRPr="006C5E36">
        <w:rPr>
          <w:rFonts w:eastAsia="Times New Roman" w:cstheme="minorHAnsi"/>
          <w:color w:val="333333"/>
          <w:sz w:val="32"/>
          <w:szCs w:val="32"/>
          <w:lang w:eastAsia="en-GB"/>
        </w:rPr>
        <w:t xml:space="preserve">e than 1.3 million </w:t>
      </w:r>
      <w:r w:rsidR="006C5E36" w:rsidRPr="006C5E36">
        <w:rPr>
          <w:rFonts w:eastAsia="Times New Roman" w:cstheme="minorHAnsi"/>
          <w:color w:val="333333"/>
          <w:sz w:val="32"/>
          <w:szCs w:val="32"/>
          <w:lang w:eastAsia="en-GB"/>
        </w:rPr>
        <w:t xml:space="preserve">members. </w:t>
      </w:r>
      <w:r w:rsidR="006C5E36" w:rsidRPr="00D21790">
        <w:rPr>
          <w:rFonts w:eastAsia="Times New Roman" w:cstheme="minorHAnsi"/>
          <w:color w:val="333333"/>
          <w:sz w:val="32"/>
          <w:szCs w:val="32"/>
          <w:lang w:eastAsia="en-GB"/>
        </w:rPr>
        <w:t>Represent</w:t>
      </w:r>
      <w:r w:rsidRPr="00D21790">
        <w:rPr>
          <w:rFonts w:eastAsia="Times New Roman" w:cstheme="minorHAnsi"/>
          <w:color w:val="333333"/>
          <w:sz w:val="32"/>
          <w:szCs w:val="32"/>
          <w:lang w:eastAsia="en-GB"/>
        </w:rPr>
        <w:t xml:space="preserve"> full-time and part-time staff </w:t>
      </w:r>
      <w:proofErr w:type="gramStart"/>
      <w:r w:rsidRPr="00D21790">
        <w:rPr>
          <w:rFonts w:eastAsia="Times New Roman" w:cstheme="minorHAnsi"/>
          <w:color w:val="333333"/>
          <w:sz w:val="32"/>
          <w:szCs w:val="32"/>
          <w:lang w:eastAsia="en-GB"/>
        </w:rPr>
        <w:t>who</w:t>
      </w:r>
      <w:proofErr w:type="gramEnd"/>
      <w:r w:rsidRPr="00D21790">
        <w:rPr>
          <w:rFonts w:eastAsia="Times New Roman" w:cstheme="minorHAnsi"/>
          <w:color w:val="333333"/>
          <w:sz w:val="32"/>
          <w:szCs w:val="32"/>
          <w:lang w:eastAsia="en-GB"/>
        </w:rPr>
        <w:t xml:space="preserve"> provide public services, although they may be employed in both the public and private </w:t>
      </w:r>
      <w:r w:rsidR="006C5E36" w:rsidRPr="00D21790">
        <w:rPr>
          <w:rFonts w:eastAsia="Times New Roman" w:cstheme="minorHAnsi"/>
          <w:color w:val="333333"/>
          <w:sz w:val="32"/>
          <w:szCs w:val="32"/>
          <w:lang w:eastAsia="en-GB"/>
        </w:rPr>
        <w:t>sectors.</w:t>
      </w:r>
      <w:r w:rsidR="006C5E36" w:rsidRPr="006C5E36">
        <w:rPr>
          <w:rFonts w:cstheme="minorHAnsi"/>
          <w:color w:val="333333"/>
          <w:sz w:val="32"/>
          <w:szCs w:val="32"/>
        </w:rPr>
        <w:t xml:space="preserve"> Nationally</w:t>
      </w:r>
      <w:r w:rsidRPr="006C5E36">
        <w:rPr>
          <w:rFonts w:cstheme="minorHAnsi"/>
          <w:color w:val="333333"/>
          <w:sz w:val="32"/>
          <w:szCs w:val="32"/>
        </w:rPr>
        <w:t xml:space="preserve"> UNISON is organised into service groups, which are made up of all the members working in the same sector.</w:t>
      </w:r>
    </w:p>
    <w:p w:rsidR="006C5E36" w:rsidRPr="006C5E36" w:rsidRDefault="006C5E36" w:rsidP="006C5E36">
      <w:pPr>
        <w:spacing w:before="300" w:after="600" w:line="240" w:lineRule="auto"/>
        <w:rPr>
          <w:rFonts w:cstheme="minorHAnsi"/>
          <w:sz w:val="32"/>
          <w:szCs w:val="32"/>
        </w:rPr>
      </w:pPr>
      <w:r w:rsidRPr="006C5E36">
        <w:rPr>
          <w:rFonts w:eastAsia="Times New Roman" w:cstheme="minorHAnsi"/>
          <w:sz w:val="32"/>
          <w:szCs w:val="32"/>
          <w:lang w:eastAsia="en-GB"/>
        </w:rPr>
        <w:t>UNISON in numbers</w:t>
      </w:r>
      <w:sdt>
        <w:sdtPr>
          <w:rPr>
            <w:rFonts w:eastAsia="Times New Roman" w:cstheme="minorHAnsi"/>
            <w:sz w:val="32"/>
            <w:szCs w:val="32"/>
            <w:lang w:eastAsia="en-GB"/>
          </w:rPr>
          <w:id w:val="-1569730644"/>
          <w:citation/>
        </w:sdtPr>
        <w:sdtContent>
          <w:r w:rsidR="00360CE0">
            <w:rPr>
              <w:rFonts w:eastAsia="Times New Roman" w:cstheme="minorHAnsi"/>
              <w:sz w:val="32"/>
              <w:szCs w:val="32"/>
              <w:lang w:eastAsia="en-GB"/>
            </w:rPr>
            <w:fldChar w:fldCharType="begin"/>
          </w:r>
          <w:r w:rsidR="00360CE0">
            <w:rPr>
              <w:rFonts w:eastAsia="Times New Roman" w:cstheme="minorHAnsi"/>
              <w:sz w:val="32"/>
              <w:szCs w:val="32"/>
              <w:lang w:eastAsia="en-GB"/>
            </w:rPr>
            <w:instrText xml:space="preserve"> CITATION Placeholder1 \l 2057 </w:instrText>
          </w:r>
          <w:r w:rsidR="00360CE0">
            <w:rPr>
              <w:rFonts w:eastAsia="Times New Roman" w:cstheme="minorHAnsi"/>
              <w:sz w:val="32"/>
              <w:szCs w:val="32"/>
              <w:lang w:eastAsia="en-GB"/>
            </w:rPr>
            <w:fldChar w:fldCharType="separate"/>
          </w:r>
          <w:r w:rsidR="00360CE0">
            <w:rPr>
              <w:rFonts w:eastAsia="Times New Roman" w:cstheme="minorHAnsi"/>
              <w:noProof/>
              <w:sz w:val="32"/>
              <w:szCs w:val="32"/>
              <w:lang w:eastAsia="en-GB"/>
            </w:rPr>
            <w:t xml:space="preserve"> </w:t>
          </w:r>
          <w:r w:rsidR="00360CE0" w:rsidRPr="00360CE0">
            <w:rPr>
              <w:rFonts w:eastAsia="Times New Roman" w:cstheme="minorHAnsi"/>
              <w:noProof/>
              <w:sz w:val="32"/>
              <w:szCs w:val="32"/>
              <w:lang w:eastAsia="en-GB"/>
            </w:rPr>
            <w:t>(UNISON, 2019)</w:t>
          </w:r>
          <w:r w:rsidR="00360CE0">
            <w:rPr>
              <w:rFonts w:eastAsia="Times New Roman" w:cstheme="minorHAnsi"/>
              <w:sz w:val="32"/>
              <w:szCs w:val="32"/>
              <w:lang w:eastAsia="en-GB"/>
            </w:rPr>
            <w:fldChar w:fldCharType="end"/>
          </w:r>
        </w:sdtContent>
      </w:sdt>
    </w:p>
    <w:p w:rsidR="006C5E36" w:rsidRPr="006C5E36" w:rsidRDefault="006C5E36" w:rsidP="006C5E36">
      <w:pPr>
        <w:numPr>
          <w:ilvl w:val="0"/>
          <w:numId w:val="1"/>
        </w:numPr>
        <w:spacing w:before="100" w:beforeAutospacing="1" w:after="100" w:afterAutospacing="1" w:line="240" w:lineRule="auto"/>
        <w:ind w:left="426"/>
        <w:rPr>
          <w:rFonts w:eastAsia="Times New Roman" w:cstheme="minorHAnsi"/>
          <w:color w:val="333333"/>
          <w:sz w:val="32"/>
          <w:szCs w:val="32"/>
          <w:lang w:eastAsia="en-GB"/>
        </w:rPr>
      </w:pPr>
      <w:r w:rsidRPr="006C5E36">
        <w:rPr>
          <w:rFonts w:eastAsia="Times New Roman" w:cstheme="minorHAnsi"/>
          <w:color w:val="333333"/>
          <w:sz w:val="32"/>
          <w:szCs w:val="32"/>
          <w:lang w:eastAsia="en-GB"/>
        </w:rPr>
        <w:t>UNISON has more than 1.3 million </w:t>
      </w:r>
      <w:hyperlink r:id="rId9" w:history="1">
        <w:r w:rsidRPr="006F470C">
          <w:rPr>
            <w:rFonts w:eastAsia="Times New Roman" w:cstheme="minorHAnsi"/>
            <w:sz w:val="32"/>
            <w:szCs w:val="32"/>
            <w:lang w:eastAsia="en-GB"/>
          </w:rPr>
          <w:t>members</w:t>
        </w:r>
      </w:hyperlink>
      <w:r w:rsidRPr="006C5E36">
        <w:rPr>
          <w:rFonts w:eastAsia="Times New Roman" w:cstheme="minorHAnsi"/>
          <w:color w:val="333333"/>
          <w:sz w:val="32"/>
          <w:szCs w:val="32"/>
          <w:lang w:eastAsia="en-GB"/>
        </w:rPr>
        <w:t> and </w:t>
      </w:r>
      <w:hyperlink r:id="rId10" w:history="1">
        <w:r w:rsidRPr="006F470C">
          <w:rPr>
            <w:rFonts w:eastAsia="Times New Roman" w:cstheme="minorHAnsi"/>
            <w:sz w:val="32"/>
            <w:szCs w:val="32"/>
            <w:lang w:eastAsia="en-GB"/>
          </w:rPr>
          <w:t>activists</w:t>
        </w:r>
      </w:hyperlink>
      <w:r w:rsidRPr="006C5E36">
        <w:rPr>
          <w:rFonts w:eastAsia="Times New Roman" w:cstheme="minorHAnsi"/>
          <w:sz w:val="32"/>
          <w:szCs w:val="32"/>
          <w:lang w:eastAsia="en-GB"/>
        </w:rPr>
        <w:t xml:space="preserve">, </w:t>
      </w:r>
      <w:r w:rsidRPr="006C5E36">
        <w:rPr>
          <w:rFonts w:eastAsia="Times New Roman" w:cstheme="minorHAnsi"/>
          <w:color w:val="333333"/>
          <w:sz w:val="32"/>
          <w:szCs w:val="32"/>
          <w:lang w:eastAsia="en-GB"/>
        </w:rPr>
        <w:t>making us one of Europe’s largest unions</w:t>
      </w:r>
    </w:p>
    <w:p w:rsidR="006C5E36" w:rsidRPr="006C5E36" w:rsidRDefault="006C5E36" w:rsidP="006C5E36">
      <w:pPr>
        <w:numPr>
          <w:ilvl w:val="0"/>
          <w:numId w:val="1"/>
        </w:numPr>
        <w:spacing w:before="100" w:beforeAutospacing="1" w:after="100" w:afterAutospacing="1" w:line="240" w:lineRule="auto"/>
        <w:ind w:left="426"/>
        <w:rPr>
          <w:rFonts w:eastAsia="Times New Roman" w:cstheme="minorHAnsi"/>
          <w:color w:val="333333"/>
          <w:sz w:val="32"/>
          <w:szCs w:val="32"/>
          <w:lang w:eastAsia="en-GB"/>
        </w:rPr>
      </w:pPr>
      <w:r w:rsidRPr="006C5E36">
        <w:rPr>
          <w:rFonts w:eastAsia="Times New Roman" w:cstheme="minorHAnsi"/>
          <w:color w:val="333333"/>
          <w:sz w:val="32"/>
          <w:szCs w:val="32"/>
          <w:lang w:eastAsia="en-GB"/>
        </w:rPr>
        <w:t>More than 70% of our members are women.</w:t>
      </w:r>
    </w:p>
    <w:p w:rsidR="006C5E36" w:rsidRPr="006C5E36" w:rsidRDefault="006C5E36" w:rsidP="006C5E36">
      <w:pPr>
        <w:numPr>
          <w:ilvl w:val="0"/>
          <w:numId w:val="1"/>
        </w:numPr>
        <w:spacing w:before="100" w:beforeAutospacing="1" w:after="100" w:afterAutospacing="1" w:line="240" w:lineRule="auto"/>
        <w:ind w:left="426"/>
        <w:rPr>
          <w:rFonts w:eastAsia="Times New Roman" w:cstheme="minorHAnsi"/>
          <w:color w:val="333333"/>
          <w:sz w:val="32"/>
          <w:szCs w:val="32"/>
          <w:lang w:eastAsia="en-GB"/>
        </w:rPr>
      </w:pPr>
      <w:r w:rsidRPr="006C5E36">
        <w:rPr>
          <w:rFonts w:eastAsia="Times New Roman" w:cstheme="minorHAnsi"/>
          <w:color w:val="333333"/>
          <w:sz w:val="32"/>
          <w:szCs w:val="32"/>
          <w:lang w:eastAsia="en-GB"/>
        </w:rPr>
        <w:t>UNISON is spread over 12 UK </w:t>
      </w:r>
      <w:hyperlink r:id="rId11" w:history="1">
        <w:r w:rsidRPr="006F470C">
          <w:rPr>
            <w:rFonts w:eastAsia="Times New Roman" w:cstheme="minorHAnsi"/>
            <w:sz w:val="32"/>
            <w:szCs w:val="32"/>
            <w:lang w:eastAsia="en-GB"/>
          </w:rPr>
          <w:t>regions</w:t>
        </w:r>
      </w:hyperlink>
      <w:r w:rsidRPr="006C5E36">
        <w:rPr>
          <w:rFonts w:eastAsia="Times New Roman" w:cstheme="minorHAnsi"/>
          <w:sz w:val="32"/>
          <w:szCs w:val="32"/>
          <w:lang w:eastAsia="en-GB"/>
        </w:rPr>
        <w:t>.</w:t>
      </w:r>
    </w:p>
    <w:p w:rsidR="006C5E36" w:rsidRDefault="006C5E36" w:rsidP="006C5E36">
      <w:pPr>
        <w:numPr>
          <w:ilvl w:val="0"/>
          <w:numId w:val="1"/>
        </w:numPr>
        <w:spacing w:before="100" w:beforeAutospacing="1" w:after="100" w:afterAutospacing="1" w:line="240" w:lineRule="auto"/>
        <w:ind w:left="426"/>
        <w:rPr>
          <w:rFonts w:eastAsia="Times New Roman" w:cstheme="minorHAnsi"/>
          <w:color w:val="333333"/>
          <w:sz w:val="32"/>
          <w:szCs w:val="32"/>
          <w:lang w:eastAsia="en-GB"/>
        </w:rPr>
      </w:pPr>
      <w:r w:rsidRPr="006C5E36">
        <w:rPr>
          <w:rFonts w:eastAsia="Times New Roman" w:cstheme="minorHAnsi"/>
          <w:color w:val="333333"/>
          <w:sz w:val="32"/>
          <w:szCs w:val="32"/>
          <w:lang w:eastAsia="en-GB"/>
        </w:rPr>
        <w:t>There are more than 1,000 UNISON </w:t>
      </w:r>
      <w:hyperlink r:id="rId12" w:history="1">
        <w:r w:rsidRPr="006F470C">
          <w:rPr>
            <w:rFonts w:eastAsia="Times New Roman" w:cstheme="minorHAnsi"/>
            <w:sz w:val="32"/>
            <w:szCs w:val="32"/>
            <w:lang w:eastAsia="en-GB"/>
          </w:rPr>
          <w:t>branches</w:t>
        </w:r>
      </w:hyperlink>
      <w:r w:rsidRPr="006C5E36">
        <w:rPr>
          <w:rFonts w:eastAsia="Times New Roman" w:cstheme="minorHAnsi"/>
          <w:color w:val="333333"/>
          <w:sz w:val="32"/>
          <w:szCs w:val="32"/>
          <w:lang w:eastAsia="en-GB"/>
        </w:rPr>
        <w:t> around the UK</w:t>
      </w:r>
    </w:p>
    <w:p w:rsidR="006B3A6F" w:rsidRDefault="006C5E36" w:rsidP="006C5E36">
      <w:pPr>
        <w:spacing w:before="100" w:beforeAutospacing="1" w:after="100" w:afterAutospacing="1" w:line="240" w:lineRule="auto"/>
        <w:rPr>
          <w:rFonts w:eastAsia="Times New Roman" w:cstheme="minorHAnsi"/>
          <w:color w:val="333333"/>
          <w:sz w:val="32"/>
          <w:szCs w:val="32"/>
          <w:lang w:eastAsia="en-GB"/>
        </w:rPr>
      </w:pPr>
      <w:r>
        <w:rPr>
          <w:rFonts w:eastAsia="Times New Roman" w:cstheme="minorHAnsi"/>
          <w:color w:val="333333"/>
          <w:sz w:val="32"/>
          <w:szCs w:val="32"/>
          <w:lang w:eastAsia="en-GB"/>
        </w:rPr>
        <w:t>Communication skills, such as active listening and assertiveness, help make informatio</w:t>
      </w:r>
      <w:r w:rsidR="006B3A6F">
        <w:rPr>
          <w:rFonts w:eastAsia="Times New Roman" w:cstheme="minorHAnsi"/>
          <w:color w:val="333333"/>
          <w:sz w:val="32"/>
          <w:szCs w:val="32"/>
          <w:lang w:eastAsia="en-GB"/>
        </w:rPr>
        <w:t>n processing more transparent.</w:t>
      </w:r>
    </w:p>
    <w:p w:rsidR="003D7AAD" w:rsidRDefault="006B3A6F" w:rsidP="006C5E36">
      <w:pPr>
        <w:spacing w:before="100" w:beforeAutospacing="1" w:after="100" w:afterAutospacing="1" w:line="240" w:lineRule="auto"/>
        <w:rPr>
          <w:rFonts w:eastAsia="Times New Roman" w:cstheme="minorHAnsi"/>
          <w:color w:val="333333"/>
          <w:sz w:val="32"/>
          <w:szCs w:val="32"/>
          <w:lang w:eastAsia="en-GB"/>
        </w:rPr>
      </w:pPr>
      <w:r>
        <w:rPr>
          <w:rFonts w:eastAsia="Times New Roman" w:cstheme="minorHAnsi"/>
          <w:color w:val="333333"/>
          <w:sz w:val="32"/>
          <w:szCs w:val="32"/>
          <w:lang w:eastAsia="en-GB"/>
        </w:rPr>
        <w:t>Effective communication help to give:</w:t>
      </w:r>
      <w:r w:rsidR="003D7AAD">
        <w:rPr>
          <w:rFonts w:eastAsia="Times New Roman" w:cstheme="minorHAnsi"/>
          <w:color w:val="333333"/>
          <w:sz w:val="32"/>
          <w:szCs w:val="32"/>
          <w:lang w:eastAsia="en-GB"/>
        </w:rPr>
        <w:t xml:space="preserve"> </w:t>
      </w:r>
      <w:r>
        <w:rPr>
          <w:rFonts w:eastAsia="Times New Roman" w:cstheme="minorHAnsi"/>
          <w:color w:val="333333"/>
          <w:sz w:val="32"/>
          <w:szCs w:val="32"/>
          <w:lang w:eastAsia="en-GB"/>
        </w:rPr>
        <w:t xml:space="preserve">A direction for those involved in a dispute or issue, an understanding to the varying of what these </w:t>
      </w:r>
      <w:r w:rsidR="00651B1D">
        <w:rPr>
          <w:rFonts w:eastAsia="Times New Roman" w:cstheme="minorHAnsi"/>
          <w:color w:val="333333"/>
          <w:sz w:val="32"/>
          <w:szCs w:val="32"/>
          <w:lang w:eastAsia="en-GB"/>
        </w:rPr>
        <w:t>issues</w:t>
      </w:r>
      <w:r>
        <w:rPr>
          <w:rFonts w:eastAsia="Times New Roman" w:cstheme="minorHAnsi"/>
          <w:color w:val="333333"/>
          <w:sz w:val="32"/>
          <w:szCs w:val="32"/>
          <w:lang w:eastAsia="en-GB"/>
        </w:rPr>
        <w:t xml:space="preserve"> involve, help and support for those who need </w:t>
      </w:r>
      <w:proofErr w:type="gramStart"/>
      <w:r>
        <w:rPr>
          <w:rFonts w:eastAsia="Times New Roman" w:cstheme="minorHAnsi"/>
          <w:color w:val="333333"/>
          <w:sz w:val="32"/>
          <w:szCs w:val="32"/>
          <w:lang w:eastAsia="en-GB"/>
        </w:rPr>
        <w:t>it ,</w:t>
      </w:r>
      <w:proofErr w:type="gramEnd"/>
      <w:r>
        <w:rPr>
          <w:rFonts w:eastAsia="Times New Roman" w:cstheme="minorHAnsi"/>
          <w:color w:val="333333"/>
          <w:sz w:val="32"/>
          <w:szCs w:val="32"/>
          <w:lang w:eastAsia="en-GB"/>
        </w:rPr>
        <w:t xml:space="preserve"> the ability to change opinion about dispute in a way t</w:t>
      </w:r>
      <w:r w:rsidR="003D7AAD">
        <w:rPr>
          <w:rFonts w:eastAsia="Times New Roman" w:cstheme="minorHAnsi"/>
          <w:color w:val="333333"/>
          <w:sz w:val="32"/>
          <w:szCs w:val="32"/>
          <w:lang w:eastAsia="en-GB"/>
        </w:rPr>
        <w:t>hat leads to it being resolved.</w:t>
      </w:r>
      <w:sdt>
        <w:sdtPr>
          <w:rPr>
            <w:rFonts w:eastAsia="Times New Roman" w:cstheme="minorHAnsi"/>
            <w:color w:val="333333"/>
            <w:sz w:val="32"/>
            <w:szCs w:val="32"/>
            <w:lang w:eastAsia="en-GB"/>
          </w:rPr>
          <w:id w:val="-928271886"/>
          <w:citation/>
        </w:sdtPr>
        <w:sdtContent>
          <w:r w:rsidR="00360CE0">
            <w:rPr>
              <w:rFonts w:eastAsia="Times New Roman" w:cstheme="minorHAnsi"/>
              <w:color w:val="333333"/>
              <w:sz w:val="32"/>
              <w:szCs w:val="32"/>
              <w:lang w:eastAsia="en-GB"/>
            </w:rPr>
            <w:fldChar w:fldCharType="begin"/>
          </w:r>
          <w:r w:rsidR="00360CE0">
            <w:rPr>
              <w:rFonts w:eastAsia="Times New Roman" w:cstheme="minorHAnsi"/>
              <w:color w:val="333333"/>
              <w:sz w:val="32"/>
              <w:szCs w:val="32"/>
              <w:lang w:eastAsia="en-GB"/>
            </w:rPr>
            <w:instrText xml:space="preserve"> CITATION AND19 \l 2057 </w:instrText>
          </w:r>
          <w:r w:rsidR="00360CE0">
            <w:rPr>
              <w:rFonts w:eastAsia="Times New Roman" w:cstheme="minorHAnsi"/>
              <w:color w:val="333333"/>
              <w:sz w:val="32"/>
              <w:szCs w:val="32"/>
              <w:lang w:eastAsia="en-GB"/>
            </w:rPr>
            <w:fldChar w:fldCharType="separate"/>
          </w:r>
          <w:r w:rsidR="00360CE0">
            <w:rPr>
              <w:rFonts w:eastAsia="Times New Roman" w:cstheme="minorHAnsi"/>
              <w:noProof/>
              <w:color w:val="333333"/>
              <w:sz w:val="32"/>
              <w:szCs w:val="32"/>
              <w:lang w:eastAsia="en-GB"/>
            </w:rPr>
            <w:t xml:space="preserve"> </w:t>
          </w:r>
          <w:r w:rsidR="00360CE0" w:rsidRPr="00360CE0">
            <w:rPr>
              <w:rFonts w:eastAsia="Times New Roman" w:cstheme="minorHAnsi"/>
              <w:noProof/>
              <w:color w:val="333333"/>
              <w:sz w:val="32"/>
              <w:szCs w:val="32"/>
              <w:lang w:eastAsia="en-GB"/>
            </w:rPr>
            <w:t>(K.TINKLER, 2019)</w:t>
          </w:r>
          <w:r w:rsidR="00360CE0">
            <w:rPr>
              <w:rFonts w:eastAsia="Times New Roman" w:cstheme="minorHAnsi"/>
              <w:color w:val="333333"/>
              <w:sz w:val="32"/>
              <w:szCs w:val="32"/>
              <w:lang w:eastAsia="en-GB"/>
            </w:rPr>
            <w:fldChar w:fldCharType="end"/>
          </w:r>
        </w:sdtContent>
      </w:sdt>
    </w:p>
    <w:p w:rsidR="006B3A6F" w:rsidRDefault="006B3A6F" w:rsidP="006C5E36">
      <w:pPr>
        <w:spacing w:before="100" w:beforeAutospacing="1" w:after="100" w:afterAutospacing="1" w:line="240" w:lineRule="auto"/>
        <w:rPr>
          <w:rFonts w:eastAsia="Times New Roman" w:cstheme="minorHAnsi"/>
          <w:color w:val="333333"/>
          <w:sz w:val="32"/>
          <w:szCs w:val="32"/>
          <w:lang w:eastAsia="en-GB"/>
        </w:rPr>
      </w:pPr>
      <w:r>
        <w:rPr>
          <w:rFonts w:eastAsia="Times New Roman" w:cstheme="minorHAnsi"/>
          <w:color w:val="333333"/>
          <w:sz w:val="32"/>
          <w:szCs w:val="32"/>
          <w:lang w:eastAsia="en-GB"/>
        </w:rPr>
        <w:t xml:space="preserve">Unison use virtual communication a lot, as virtual teams brings </w:t>
      </w:r>
      <w:r w:rsidR="00651B1D">
        <w:rPr>
          <w:rFonts w:eastAsia="Times New Roman" w:cstheme="minorHAnsi"/>
          <w:color w:val="333333"/>
          <w:sz w:val="32"/>
          <w:szCs w:val="32"/>
          <w:lang w:eastAsia="en-GB"/>
        </w:rPr>
        <w:t xml:space="preserve">geographically </w:t>
      </w:r>
      <w:r w:rsidR="003D7AAD">
        <w:rPr>
          <w:rFonts w:eastAsia="Times New Roman" w:cstheme="minorHAnsi"/>
          <w:color w:val="333333"/>
          <w:sz w:val="32"/>
          <w:szCs w:val="32"/>
          <w:lang w:eastAsia="en-GB"/>
        </w:rPr>
        <w:t>dispenses</w:t>
      </w:r>
      <w:r w:rsidR="00651B1D">
        <w:rPr>
          <w:rFonts w:eastAsia="Times New Roman" w:cstheme="minorHAnsi"/>
          <w:color w:val="333333"/>
          <w:sz w:val="32"/>
          <w:szCs w:val="32"/>
          <w:lang w:eastAsia="en-GB"/>
        </w:rPr>
        <w:t xml:space="preserve"> member </w:t>
      </w:r>
      <w:r w:rsidR="003D7AAD">
        <w:rPr>
          <w:rFonts w:eastAsia="Times New Roman" w:cstheme="minorHAnsi"/>
          <w:color w:val="333333"/>
          <w:sz w:val="32"/>
          <w:szCs w:val="32"/>
          <w:lang w:eastAsia="en-GB"/>
        </w:rPr>
        <w:t>together</w:t>
      </w:r>
      <w:r w:rsidR="00651B1D">
        <w:rPr>
          <w:rFonts w:eastAsia="Times New Roman" w:cstheme="minorHAnsi"/>
          <w:color w:val="333333"/>
          <w:sz w:val="32"/>
          <w:szCs w:val="32"/>
          <w:lang w:eastAsia="en-GB"/>
        </w:rPr>
        <w:t xml:space="preserve"> </w:t>
      </w:r>
      <w:proofErr w:type="spellStart"/>
      <w:r w:rsidR="003D7AAD">
        <w:rPr>
          <w:rFonts w:eastAsia="Times New Roman" w:cstheme="minorHAnsi"/>
          <w:color w:val="333333"/>
          <w:sz w:val="32"/>
          <w:szCs w:val="32"/>
          <w:lang w:eastAsia="en-GB"/>
        </w:rPr>
        <w:t>trough</w:t>
      </w:r>
      <w:proofErr w:type="spellEnd"/>
      <w:r w:rsidR="00651B1D">
        <w:rPr>
          <w:rFonts w:eastAsia="Times New Roman" w:cstheme="minorHAnsi"/>
          <w:color w:val="333333"/>
          <w:sz w:val="32"/>
          <w:szCs w:val="32"/>
          <w:lang w:eastAsia="en-GB"/>
        </w:rPr>
        <w:t xml:space="preserve"> </w:t>
      </w:r>
      <w:r w:rsidR="003D7AAD">
        <w:rPr>
          <w:rFonts w:eastAsia="Times New Roman" w:cstheme="minorHAnsi"/>
          <w:color w:val="333333"/>
          <w:sz w:val="32"/>
          <w:szCs w:val="32"/>
          <w:lang w:eastAsia="en-GB"/>
        </w:rPr>
        <w:t>electronic</w:t>
      </w:r>
      <w:r w:rsidR="00651B1D">
        <w:rPr>
          <w:rFonts w:eastAsia="Times New Roman" w:cstheme="minorHAnsi"/>
          <w:color w:val="333333"/>
          <w:sz w:val="32"/>
          <w:szCs w:val="32"/>
          <w:lang w:eastAsia="en-GB"/>
        </w:rPr>
        <w:t xml:space="preserve"> information and </w:t>
      </w:r>
      <w:r w:rsidR="003D7AAD">
        <w:rPr>
          <w:rFonts w:eastAsia="Times New Roman" w:cstheme="minorHAnsi"/>
          <w:color w:val="333333"/>
          <w:sz w:val="32"/>
          <w:szCs w:val="32"/>
          <w:lang w:eastAsia="en-GB"/>
        </w:rPr>
        <w:t xml:space="preserve">communication technologies to accomplish organizational tasks. Unison used their website to manage different activities. </w:t>
      </w:r>
    </w:p>
    <w:p w:rsidR="006F470C" w:rsidRPr="006F470C" w:rsidRDefault="006F470C" w:rsidP="006F470C">
      <w:pPr>
        <w:pStyle w:val="NormalWeb"/>
        <w:shd w:val="clear" w:color="auto" w:fill="FFFFFF"/>
        <w:rPr>
          <w:rFonts w:asciiTheme="minorHAnsi" w:hAnsiTheme="minorHAnsi" w:cstheme="minorHAnsi"/>
          <w:color w:val="242424"/>
          <w:sz w:val="32"/>
          <w:szCs w:val="32"/>
        </w:rPr>
      </w:pPr>
      <w:r w:rsidRPr="006F470C">
        <w:rPr>
          <w:rFonts w:asciiTheme="minorHAnsi" w:hAnsiTheme="minorHAnsi" w:cstheme="minorHAnsi"/>
          <w:color w:val="242424"/>
          <w:sz w:val="32"/>
          <w:szCs w:val="32"/>
        </w:rPr>
        <w:lastRenderedPageBreak/>
        <w:t xml:space="preserve">Effective communication is a vital tool for any business owner. Your success at getting your point across can be the difference between sealing a deal and missing out on a potential </w:t>
      </w:r>
      <w:proofErr w:type="spellStart"/>
      <w:r w:rsidRPr="006F470C">
        <w:rPr>
          <w:rFonts w:asciiTheme="minorHAnsi" w:hAnsiTheme="minorHAnsi" w:cstheme="minorHAnsi"/>
          <w:color w:val="242424"/>
          <w:sz w:val="32"/>
          <w:szCs w:val="32"/>
        </w:rPr>
        <w:t>opportunity.You</w:t>
      </w:r>
      <w:proofErr w:type="spellEnd"/>
      <w:r w:rsidRPr="006F470C">
        <w:rPr>
          <w:rFonts w:asciiTheme="minorHAnsi" w:hAnsiTheme="minorHAnsi" w:cstheme="minorHAnsi"/>
          <w:color w:val="242424"/>
          <w:sz w:val="32"/>
          <w:szCs w:val="32"/>
        </w:rPr>
        <w:t xml:space="preserve"> should be able to clearly explain company policies to customers and clients and answer their questions about your products or services. It is crucial to communicate effectively in negotiations to ensure you achieve your goals</w:t>
      </w:r>
    </w:p>
    <w:p w:rsidR="00360CE0" w:rsidRDefault="003D7AAD" w:rsidP="009C5CCF">
      <w:pPr>
        <w:rPr>
          <w:rFonts w:cstheme="minorHAnsi"/>
          <w:color w:val="242424"/>
          <w:sz w:val="32"/>
          <w:szCs w:val="32"/>
          <w:shd w:val="clear" w:color="auto" w:fill="FFFFFF"/>
        </w:rPr>
      </w:pPr>
      <w:r w:rsidRPr="006F470C">
        <w:rPr>
          <w:rFonts w:cstheme="minorHAnsi"/>
          <w:bCs/>
          <w:color w:val="222222"/>
          <w:sz w:val="32"/>
          <w:szCs w:val="32"/>
          <w:shd w:val="clear" w:color="auto" w:fill="FFFFFF"/>
        </w:rPr>
        <w:t>It</w:t>
      </w:r>
      <w:r w:rsidRPr="006F470C">
        <w:rPr>
          <w:rFonts w:cstheme="minorHAnsi"/>
          <w:color w:val="222222"/>
          <w:sz w:val="32"/>
          <w:szCs w:val="32"/>
          <w:shd w:val="clear" w:color="auto" w:fill="FFFFFF"/>
        </w:rPr>
        <w:t> is crucial to </w:t>
      </w:r>
      <w:r w:rsidRPr="006F470C">
        <w:rPr>
          <w:rFonts w:cstheme="minorHAnsi"/>
          <w:b/>
          <w:bCs/>
          <w:color w:val="222222"/>
          <w:sz w:val="32"/>
          <w:szCs w:val="32"/>
          <w:shd w:val="clear" w:color="auto" w:fill="FFFFFF"/>
        </w:rPr>
        <w:t>communicate effectively</w:t>
      </w:r>
      <w:r w:rsidRPr="006F470C">
        <w:rPr>
          <w:rFonts w:cstheme="minorHAnsi"/>
          <w:color w:val="222222"/>
          <w:sz w:val="32"/>
          <w:szCs w:val="32"/>
          <w:shd w:val="clear" w:color="auto" w:fill="FFFFFF"/>
        </w:rPr>
        <w:t> in negotiations to ensure you achieve your goals. </w:t>
      </w:r>
      <w:r w:rsidRPr="006F470C">
        <w:rPr>
          <w:rFonts w:cstheme="minorHAnsi"/>
          <w:bCs/>
          <w:color w:val="222222"/>
          <w:sz w:val="32"/>
          <w:szCs w:val="32"/>
          <w:shd w:val="clear" w:color="auto" w:fill="FFFFFF"/>
        </w:rPr>
        <w:t>Communication</w:t>
      </w:r>
      <w:r w:rsidRPr="006F470C">
        <w:rPr>
          <w:rFonts w:cstheme="minorHAnsi"/>
          <w:color w:val="222222"/>
          <w:sz w:val="32"/>
          <w:szCs w:val="32"/>
          <w:shd w:val="clear" w:color="auto" w:fill="FFFFFF"/>
        </w:rPr>
        <w:t> is also </w:t>
      </w:r>
      <w:r w:rsidRPr="006F470C">
        <w:rPr>
          <w:rFonts w:cstheme="minorHAnsi"/>
          <w:bCs/>
          <w:color w:val="222222"/>
          <w:sz w:val="32"/>
          <w:szCs w:val="32"/>
          <w:shd w:val="clear" w:color="auto" w:fill="FFFFFF"/>
        </w:rPr>
        <w:t>important</w:t>
      </w:r>
      <w:r w:rsidRPr="006F470C">
        <w:rPr>
          <w:rFonts w:cstheme="minorHAnsi"/>
          <w:color w:val="222222"/>
          <w:sz w:val="32"/>
          <w:szCs w:val="32"/>
          <w:shd w:val="clear" w:color="auto" w:fill="FFFFFF"/>
        </w:rPr>
        <w:t> within the </w:t>
      </w:r>
      <w:r w:rsidRPr="006F470C">
        <w:rPr>
          <w:rFonts w:cstheme="minorHAnsi"/>
          <w:bCs/>
          <w:color w:val="222222"/>
          <w:sz w:val="32"/>
          <w:szCs w:val="32"/>
          <w:shd w:val="clear" w:color="auto" w:fill="FFFFFF"/>
        </w:rPr>
        <w:t>business</w:t>
      </w:r>
      <w:r w:rsidRPr="006F470C">
        <w:rPr>
          <w:rFonts w:cstheme="minorHAnsi"/>
          <w:color w:val="222222"/>
          <w:sz w:val="32"/>
          <w:szCs w:val="32"/>
          <w:shd w:val="clear" w:color="auto" w:fill="FFFFFF"/>
        </w:rPr>
        <w:t>. </w:t>
      </w:r>
      <w:r w:rsidRPr="006F470C">
        <w:rPr>
          <w:rFonts w:cstheme="minorHAnsi"/>
          <w:b/>
          <w:bCs/>
          <w:color w:val="222222"/>
          <w:sz w:val="32"/>
          <w:szCs w:val="32"/>
          <w:shd w:val="clear" w:color="auto" w:fill="FFFFFF"/>
        </w:rPr>
        <w:t>Effective communication</w:t>
      </w:r>
      <w:r w:rsidRPr="006F470C">
        <w:rPr>
          <w:rFonts w:cstheme="minorHAnsi"/>
          <w:color w:val="222222"/>
          <w:sz w:val="32"/>
          <w:szCs w:val="32"/>
          <w:shd w:val="clear" w:color="auto" w:fill="FFFFFF"/>
        </w:rPr>
        <w:t xml:space="preserve"> can help to foster a good </w:t>
      </w:r>
      <w:r w:rsidR="006F470C" w:rsidRPr="006F470C">
        <w:rPr>
          <w:rFonts w:cstheme="minorHAnsi"/>
          <w:color w:val="222222"/>
          <w:sz w:val="32"/>
          <w:szCs w:val="32"/>
          <w:shd w:val="clear" w:color="auto" w:fill="FFFFFF"/>
        </w:rPr>
        <w:t>working relationship between Unison and they</w:t>
      </w:r>
      <w:r w:rsidRPr="006F470C">
        <w:rPr>
          <w:rFonts w:cstheme="minorHAnsi"/>
          <w:color w:val="222222"/>
          <w:sz w:val="32"/>
          <w:szCs w:val="32"/>
          <w:shd w:val="clear" w:color="auto" w:fill="FFFFFF"/>
        </w:rPr>
        <w:t xml:space="preserve"> staff, which can in turn improve morale and efficiency.</w:t>
      </w:r>
      <w:sdt>
        <w:sdtPr>
          <w:rPr>
            <w:rFonts w:cstheme="minorHAnsi"/>
            <w:color w:val="222222"/>
            <w:sz w:val="32"/>
            <w:szCs w:val="32"/>
            <w:shd w:val="clear" w:color="auto" w:fill="FFFFFF"/>
          </w:rPr>
          <w:id w:val="1671061862"/>
          <w:citation/>
        </w:sdtPr>
        <w:sdtContent>
          <w:r w:rsidR="00360CE0">
            <w:rPr>
              <w:rFonts w:cstheme="minorHAnsi"/>
              <w:color w:val="222222"/>
              <w:sz w:val="32"/>
              <w:szCs w:val="32"/>
              <w:shd w:val="clear" w:color="auto" w:fill="FFFFFF"/>
            </w:rPr>
            <w:fldChar w:fldCharType="begin"/>
          </w:r>
          <w:r w:rsidR="00360CE0">
            <w:rPr>
              <w:rFonts w:cstheme="minorHAnsi"/>
              <w:color w:val="222222"/>
              <w:sz w:val="32"/>
              <w:szCs w:val="32"/>
              <w:shd w:val="clear" w:color="auto" w:fill="FFFFFF"/>
            </w:rPr>
            <w:instrText xml:space="preserve"> CITATION Que19 \l 2057 </w:instrText>
          </w:r>
          <w:r w:rsidR="00360CE0">
            <w:rPr>
              <w:rFonts w:cstheme="minorHAnsi"/>
              <w:color w:val="222222"/>
              <w:sz w:val="32"/>
              <w:szCs w:val="32"/>
              <w:shd w:val="clear" w:color="auto" w:fill="FFFFFF"/>
            </w:rPr>
            <w:fldChar w:fldCharType="separate"/>
          </w:r>
          <w:r w:rsidR="00360CE0">
            <w:rPr>
              <w:rFonts w:cstheme="minorHAnsi"/>
              <w:noProof/>
              <w:color w:val="222222"/>
              <w:sz w:val="32"/>
              <w:szCs w:val="32"/>
              <w:shd w:val="clear" w:color="auto" w:fill="FFFFFF"/>
            </w:rPr>
            <w:t xml:space="preserve"> </w:t>
          </w:r>
          <w:r w:rsidR="00360CE0" w:rsidRPr="00360CE0">
            <w:rPr>
              <w:rFonts w:cstheme="minorHAnsi"/>
              <w:noProof/>
              <w:color w:val="222222"/>
              <w:sz w:val="32"/>
              <w:szCs w:val="32"/>
              <w:shd w:val="clear" w:color="auto" w:fill="FFFFFF"/>
            </w:rPr>
            <w:t>(gouvernament, 2019)</w:t>
          </w:r>
          <w:r w:rsidR="00360CE0">
            <w:rPr>
              <w:rFonts w:cstheme="minorHAnsi"/>
              <w:color w:val="222222"/>
              <w:sz w:val="32"/>
              <w:szCs w:val="32"/>
              <w:shd w:val="clear" w:color="auto" w:fill="FFFFFF"/>
            </w:rPr>
            <w:fldChar w:fldCharType="end"/>
          </w:r>
        </w:sdtContent>
      </w:sdt>
    </w:p>
    <w:sdt>
      <w:sdtPr>
        <w:rPr>
          <w:rFonts w:asciiTheme="majorHAnsi" w:eastAsiaTheme="majorEastAsia" w:hAnsiTheme="majorHAnsi" w:cstheme="majorBidi"/>
          <w:b/>
          <w:bCs/>
          <w:color w:val="365F91" w:themeColor="accent1" w:themeShade="BF"/>
          <w:sz w:val="28"/>
          <w:szCs w:val="28"/>
          <w:lang w:val="en-US" w:eastAsia="ja-JP"/>
        </w:rPr>
        <w:id w:val="540016322"/>
        <w:docPartObj>
          <w:docPartGallery w:val="Bibliographies"/>
          <w:docPartUnique/>
        </w:docPartObj>
      </w:sdtPr>
      <w:sdtEndPr>
        <w:rPr>
          <w:rFonts w:asciiTheme="minorHAnsi" w:eastAsiaTheme="minorHAnsi" w:hAnsiTheme="minorHAnsi" w:cstheme="minorBidi"/>
          <w:b w:val="0"/>
          <w:bCs w:val="0"/>
          <w:color w:val="auto"/>
          <w:sz w:val="22"/>
          <w:szCs w:val="22"/>
          <w:lang w:val="en-GB" w:eastAsia="en-US"/>
        </w:rPr>
      </w:sdtEndPr>
      <w:sdtContent>
        <w:sdt>
          <w:sdtPr>
            <w:id w:val="111145805"/>
            <w:bibliography/>
          </w:sdtPr>
          <w:sdtEndPr>
            <w:rPr>
              <w:rFonts w:asciiTheme="minorHAnsi" w:eastAsiaTheme="minorHAnsi" w:hAnsiTheme="minorHAnsi" w:cstheme="minorBidi"/>
              <w:sz w:val="22"/>
              <w:szCs w:val="22"/>
              <w:lang w:eastAsia="en-US"/>
            </w:rPr>
          </w:sdtEndPr>
          <w:sdtContent>
            <w:sdt>
              <w:sdtPr>
                <w:rPr>
                  <w:rFonts w:asciiTheme="majorHAnsi" w:eastAsiaTheme="majorEastAsia" w:hAnsiTheme="majorHAnsi" w:cstheme="majorBidi"/>
                  <w:b/>
                  <w:bCs/>
                  <w:color w:val="365F91" w:themeColor="accent1" w:themeShade="BF"/>
                  <w:sz w:val="28"/>
                  <w:szCs w:val="28"/>
                  <w:lang w:val="en-US" w:eastAsia="ja-JP"/>
                </w:rPr>
                <w:id w:val="-889110818"/>
                <w:docPartObj>
                  <w:docPartGallery w:val="Bibliographies"/>
                  <w:docPartUnique/>
                </w:docPartObj>
              </w:sdtPr>
              <w:sdtEndPr>
                <w:rPr>
                  <w:rFonts w:asciiTheme="minorHAnsi" w:eastAsiaTheme="minorHAnsi" w:hAnsiTheme="minorHAnsi" w:cstheme="minorBidi"/>
                  <w:b w:val="0"/>
                  <w:bCs w:val="0"/>
                  <w:color w:val="auto"/>
                  <w:sz w:val="22"/>
                  <w:szCs w:val="22"/>
                  <w:lang w:val="en-GB" w:eastAsia="en-US"/>
                </w:rPr>
              </w:sdtEndPr>
              <w:sdtContent>
                <w:sdt>
                  <w:sdtPr>
                    <w:id w:val="-687136387"/>
                    <w:bibliography/>
                  </w:sdtPr>
                  <w:sdtEndPr>
                    <w:rPr>
                      <w:rFonts w:asciiTheme="minorHAnsi" w:eastAsiaTheme="minorHAnsi" w:hAnsiTheme="minorHAnsi" w:cstheme="minorBidi"/>
                      <w:sz w:val="22"/>
                      <w:szCs w:val="22"/>
                      <w:lang w:eastAsia="en-US"/>
                    </w:rPr>
                  </w:sdtEndPr>
                  <w:sdtContent>
                    <w:p w:rsidR="00360CE0" w:rsidRDefault="00360CE0" w:rsidP="00360CE0">
                      <w:pPr>
                        <w:pStyle w:val="NormalWeb"/>
                        <w:shd w:val="clear" w:color="auto" w:fill="FFFFFF"/>
                      </w:pPr>
                    </w:p>
                    <w:p w:rsidR="009C5CCF" w:rsidRDefault="00360CE0" w:rsidP="009C5CCF"/>
                  </w:sdtContent>
                </w:sdt>
              </w:sdtContent>
            </w:sdt>
            <w:p w:rsidR="009C5CCF" w:rsidRDefault="00360CE0"/>
          </w:sdtContent>
        </w:sdt>
      </w:sdtContent>
    </w:sdt>
    <w:sdt>
      <w:sdtPr>
        <w:id w:val="811223750"/>
        <w:docPartObj>
          <w:docPartGallery w:val="Bibliographies"/>
          <w:docPartUnique/>
        </w:docPartObj>
      </w:sdtPr>
      <w:sdtEndPr>
        <w:rPr>
          <w:rFonts w:asciiTheme="minorHAnsi" w:eastAsiaTheme="minorHAnsi" w:hAnsiTheme="minorHAnsi" w:cstheme="minorBidi"/>
          <w:b w:val="0"/>
          <w:bCs w:val="0"/>
          <w:color w:val="auto"/>
          <w:sz w:val="22"/>
          <w:szCs w:val="22"/>
          <w:lang w:val="en-GB" w:eastAsia="en-US"/>
        </w:rPr>
      </w:sdtEndPr>
      <w:sdtContent>
        <w:p w:rsidR="00360CE0" w:rsidRPr="00360CE0" w:rsidRDefault="00360CE0">
          <w:pPr>
            <w:pStyle w:val="Heading1"/>
            <w:rPr>
              <w:lang w:val="fr-FR"/>
            </w:rPr>
          </w:pPr>
          <w:proofErr w:type="spellStart"/>
          <w:r w:rsidRPr="00360CE0">
            <w:rPr>
              <w:lang w:val="fr-FR"/>
            </w:rPr>
            <w:t>Bibliography</w:t>
          </w:r>
          <w:proofErr w:type="spellEnd"/>
        </w:p>
        <w:sdt>
          <w:sdtPr>
            <w:id w:val="-1262299365"/>
            <w:bibliography/>
          </w:sdtPr>
          <w:sdtContent>
            <w:p w:rsidR="00360CE0" w:rsidRDefault="00360CE0" w:rsidP="00360CE0">
              <w:pPr>
                <w:pStyle w:val="Bibliography"/>
                <w:rPr>
                  <w:noProof/>
                  <w:lang w:val="en-US"/>
                </w:rPr>
              </w:pPr>
              <w:r>
                <w:fldChar w:fldCharType="begin"/>
              </w:r>
              <w:r w:rsidRPr="00360CE0">
                <w:rPr>
                  <w:lang w:val="fr-FR"/>
                </w:rPr>
                <w:instrText xml:space="preserve"> BIBLIOGRAPHY </w:instrText>
              </w:r>
              <w:r>
                <w:fldChar w:fldCharType="separate"/>
              </w:r>
              <w:r w:rsidRPr="00360CE0">
                <w:rPr>
                  <w:noProof/>
                  <w:lang w:val="fr-FR"/>
                </w:rPr>
                <w:t xml:space="preserve">gouvernament, Q., 2019. </w:t>
              </w:r>
              <w:r w:rsidRPr="00360CE0">
                <w:rPr>
                  <w:i/>
                  <w:iCs/>
                  <w:noProof/>
                  <w:lang w:val="fr-FR"/>
                </w:rPr>
                <w:t xml:space="preserve">https://www.business.qld.gov.au/running-business/marketing-sales/managing-relationships/communicating-effectively. </w:t>
              </w:r>
              <w:r>
                <w:rPr>
                  <w:noProof/>
                  <w:lang w:val="en-US"/>
                </w:rPr>
                <w:t xml:space="preserve">[Online] </w:t>
              </w:r>
              <w:r>
                <w:rPr>
                  <w:noProof/>
                  <w:lang w:val="en-US"/>
                </w:rPr>
                <w:br/>
                <w:t>[Accessed 8 7 2019].</w:t>
              </w:r>
            </w:p>
            <w:p w:rsidR="00360CE0" w:rsidRDefault="00360CE0" w:rsidP="00360CE0">
              <w:pPr>
                <w:pStyle w:val="Bibliography"/>
                <w:rPr>
                  <w:noProof/>
                  <w:lang w:val="en-US"/>
                </w:rPr>
              </w:pPr>
              <w:r>
                <w:rPr>
                  <w:noProof/>
                  <w:lang w:val="en-US"/>
                </w:rPr>
                <w:t xml:space="preserve">K.TINKLER, A. M. M. S. P., 2019. Effective communication. In: </w:t>
              </w:r>
              <w:r>
                <w:rPr>
                  <w:i/>
                  <w:iCs/>
                  <w:noProof/>
                  <w:lang w:val="en-US"/>
                </w:rPr>
                <w:t xml:space="preserve">Certificate in Higher Education:Skills for Workplace Student Yearbook. </w:t>
              </w:r>
              <w:r>
                <w:rPr>
                  <w:noProof/>
                  <w:lang w:val="en-US"/>
                </w:rPr>
                <w:t>Newport: s.n., pp. 51-59.</w:t>
              </w:r>
            </w:p>
            <w:p w:rsidR="00360CE0" w:rsidRDefault="00360CE0" w:rsidP="00360CE0">
              <w:pPr>
                <w:pStyle w:val="Bibliography"/>
                <w:rPr>
                  <w:noProof/>
                  <w:lang w:val="en-US"/>
                </w:rPr>
              </w:pPr>
              <w:r>
                <w:rPr>
                  <w:noProof/>
                  <w:lang w:val="en-US"/>
                </w:rPr>
                <w:t xml:space="preserve">UNISON, 2019. </w:t>
              </w:r>
              <w:r>
                <w:rPr>
                  <w:i/>
                  <w:iCs/>
                  <w:noProof/>
                  <w:lang w:val="en-US"/>
                </w:rPr>
                <w:t xml:space="preserve">https://www.unison.org.uk/about/what-we-do/about-trade-unions/. </w:t>
              </w:r>
              <w:r>
                <w:rPr>
                  <w:noProof/>
                  <w:lang w:val="en-US"/>
                </w:rPr>
                <w:t xml:space="preserve">[Online] </w:t>
              </w:r>
              <w:r>
                <w:rPr>
                  <w:noProof/>
                  <w:lang w:val="en-US"/>
                </w:rPr>
                <w:br/>
                <w:t>[Accessed 08 7 2019].</w:t>
              </w:r>
            </w:p>
            <w:p w:rsidR="00360CE0" w:rsidRDefault="00360CE0" w:rsidP="00360CE0">
              <w:r>
                <w:rPr>
                  <w:b/>
                  <w:bCs/>
                  <w:noProof/>
                </w:rPr>
                <w:fldChar w:fldCharType="end"/>
              </w:r>
            </w:p>
          </w:sdtContent>
        </w:sdt>
      </w:sdtContent>
    </w:sdt>
    <w:sdt>
      <w:sdtPr>
        <w:id w:val="-321668815"/>
        <w:bibliography/>
      </w:sdtPr>
      <w:sdtEndPr>
        <w:rPr>
          <w:rFonts w:asciiTheme="minorHAnsi" w:eastAsiaTheme="minorHAnsi" w:hAnsiTheme="minorHAnsi" w:cstheme="minorBidi"/>
          <w:b w:val="0"/>
          <w:bCs w:val="0"/>
          <w:color w:val="auto"/>
          <w:sz w:val="22"/>
          <w:szCs w:val="22"/>
          <w:lang w:val="en-GB" w:eastAsia="en-US"/>
        </w:rPr>
      </w:sdtEndPr>
      <w:sdtContent>
        <w:sdt>
          <w:sdtPr>
            <w:id w:val="1889684417"/>
            <w:docPartObj>
              <w:docPartGallery w:val="Bibliographies"/>
              <w:docPartUnique/>
            </w:docPartObj>
          </w:sdtPr>
          <w:sdtEndPr>
            <w:rPr>
              <w:rFonts w:asciiTheme="minorHAnsi" w:eastAsiaTheme="minorHAnsi" w:hAnsiTheme="minorHAnsi" w:cstheme="minorBidi"/>
              <w:b w:val="0"/>
              <w:bCs w:val="0"/>
              <w:color w:val="auto"/>
              <w:sz w:val="22"/>
              <w:szCs w:val="22"/>
              <w:lang w:val="en-GB" w:eastAsia="en-US"/>
            </w:rPr>
          </w:sdtEndPr>
          <w:sdtContent>
            <w:p w:rsidR="00360CE0" w:rsidRDefault="00360CE0" w:rsidP="00360CE0">
              <w:pPr>
                <w:pStyle w:val="Heading1"/>
              </w:pPr>
            </w:p>
            <w:p w:rsidR="00360CE0" w:rsidRDefault="00360CE0" w:rsidP="00360CE0"/>
          </w:sdtContent>
        </w:sdt>
      </w:sdtContent>
    </w:sdt>
    <w:p w:rsidR="009C5CCF" w:rsidRPr="009C5CCF" w:rsidRDefault="009C5CCF" w:rsidP="009C5CCF">
      <w:pPr>
        <w:pStyle w:val="NormalWeb"/>
        <w:shd w:val="clear" w:color="auto" w:fill="FFFFFF"/>
        <w:rPr>
          <w:rFonts w:ascii="Arial" w:hAnsi="Arial" w:cs="Arial"/>
          <w:color w:val="242424"/>
          <w:sz w:val="32"/>
          <w:szCs w:val="32"/>
        </w:rPr>
      </w:pPr>
    </w:p>
    <w:p w:rsidR="00873D00" w:rsidRPr="009C5CCF" w:rsidRDefault="00873D00" w:rsidP="009C5CCF">
      <w:pPr>
        <w:pStyle w:val="NormalWeb"/>
        <w:shd w:val="clear" w:color="auto" w:fill="FFFFFF"/>
        <w:rPr>
          <w:rFonts w:ascii="Arial" w:hAnsi="Arial" w:cs="Arial"/>
          <w:color w:val="242424"/>
          <w:sz w:val="32"/>
          <w:szCs w:val="32"/>
        </w:rPr>
      </w:pPr>
    </w:p>
    <w:sectPr w:rsidR="00873D00" w:rsidRPr="009C5CCF">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65F2" w:rsidRDefault="001565F2" w:rsidP="00360CE0">
      <w:pPr>
        <w:spacing w:after="0" w:line="240" w:lineRule="auto"/>
      </w:pPr>
      <w:r>
        <w:separator/>
      </w:r>
    </w:p>
  </w:endnote>
  <w:endnote w:type="continuationSeparator" w:id="0">
    <w:p w:rsidR="001565F2" w:rsidRDefault="001565F2" w:rsidP="00360C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0CE0" w:rsidRDefault="00360CE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0CE0" w:rsidRDefault="00360CE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0CE0" w:rsidRDefault="00360CE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65F2" w:rsidRDefault="001565F2" w:rsidP="00360CE0">
      <w:pPr>
        <w:spacing w:after="0" w:line="240" w:lineRule="auto"/>
      </w:pPr>
      <w:r>
        <w:separator/>
      </w:r>
    </w:p>
  </w:footnote>
  <w:footnote w:type="continuationSeparator" w:id="0">
    <w:p w:rsidR="001565F2" w:rsidRDefault="001565F2" w:rsidP="00360CE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0CE0" w:rsidRDefault="00360CE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0CE0" w:rsidRDefault="00360CE0">
    <w:pPr>
      <w:pStyle w:val="Header"/>
    </w:pPr>
    <w:r>
      <w:t xml:space="preserve">Craciun Alexandra- Emanuel a :  student number </w:t>
    </w:r>
    <w:r>
      <w:t>181629</w:t>
    </w:r>
    <w:bookmarkStart w:id="0" w:name="_GoBack"/>
    <w:bookmarkEnd w:id="0"/>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0CE0" w:rsidRDefault="00360CE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88412E"/>
    <w:multiLevelType w:val="multilevel"/>
    <w:tmpl w:val="8B1E75A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6689"/>
    <w:rsid w:val="001565F2"/>
    <w:rsid w:val="00360CE0"/>
    <w:rsid w:val="003D7AAD"/>
    <w:rsid w:val="005E6689"/>
    <w:rsid w:val="00651B1D"/>
    <w:rsid w:val="006B3A6F"/>
    <w:rsid w:val="006C5E36"/>
    <w:rsid w:val="006F470C"/>
    <w:rsid w:val="00873D00"/>
    <w:rsid w:val="009C5CCF"/>
    <w:rsid w:val="00D217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C5CCF"/>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eastAsia="ja-JP"/>
    </w:rPr>
  </w:style>
  <w:style w:type="paragraph" w:styleId="Heading3">
    <w:name w:val="heading 3"/>
    <w:basedOn w:val="Normal"/>
    <w:link w:val="Heading3Char"/>
    <w:uiPriority w:val="9"/>
    <w:qFormat/>
    <w:rsid w:val="006C5E36"/>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urple">
    <w:name w:val="purple"/>
    <w:basedOn w:val="Normal"/>
    <w:rsid w:val="00D2179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6C5E36"/>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semiHidden/>
    <w:unhideWhenUsed/>
    <w:rsid w:val="006C5E36"/>
    <w:rPr>
      <w:color w:val="0000FF"/>
      <w:u w:val="single"/>
    </w:rPr>
  </w:style>
  <w:style w:type="paragraph" w:styleId="NormalWeb">
    <w:name w:val="Normal (Web)"/>
    <w:basedOn w:val="Normal"/>
    <w:uiPriority w:val="99"/>
    <w:unhideWhenUsed/>
    <w:rsid w:val="006F470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9C5CCF"/>
    <w:rPr>
      <w:rFonts w:asciiTheme="majorHAnsi" w:eastAsiaTheme="majorEastAsia" w:hAnsiTheme="majorHAnsi" w:cstheme="majorBidi"/>
      <w:b/>
      <w:bCs/>
      <w:color w:val="365F91" w:themeColor="accent1" w:themeShade="BF"/>
      <w:sz w:val="28"/>
      <w:szCs w:val="28"/>
      <w:lang w:val="en-US" w:eastAsia="ja-JP"/>
    </w:rPr>
  </w:style>
  <w:style w:type="paragraph" w:styleId="BalloonText">
    <w:name w:val="Balloon Text"/>
    <w:basedOn w:val="Normal"/>
    <w:link w:val="BalloonTextChar"/>
    <w:uiPriority w:val="99"/>
    <w:semiHidden/>
    <w:unhideWhenUsed/>
    <w:rsid w:val="009C5CC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5CCF"/>
    <w:rPr>
      <w:rFonts w:ascii="Tahoma" w:hAnsi="Tahoma" w:cs="Tahoma"/>
      <w:sz w:val="16"/>
      <w:szCs w:val="16"/>
    </w:rPr>
  </w:style>
  <w:style w:type="paragraph" w:styleId="Bibliography">
    <w:name w:val="Bibliography"/>
    <w:basedOn w:val="Normal"/>
    <w:next w:val="Normal"/>
    <w:uiPriority w:val="37"/>
    <w:unhideWhenUsed/>
    <w:rsid w:val="009C5CCF"/>
  </w:style>
  <w:style w:type="paragraph" w:styleId="Header">
    <w:name w:val="header"/>
    <w:basedOn w:val="Normal"/>
    <w:link w:val="HeaderChar"/>
    <w:uiPriority w:val="99"/>
    <w:unhideWhenUsed/>
    <w:rsid w:val="00360C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0CE0"/>
  </w:style>
  <w:style w:type="paragraph" w:styleId="Footer">
    <w:name w:val="footer"/>
    <w:basedOn w:val="Normal"/>
    <w:link w:val="FooterChar"/>
    <w:uiPriority w:val="99"/>
    <w:unhideWhenUsed/>
    <w:rsid w:val="00360C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0CE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C5CCF"/>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eastAsia="ja-JP"/>
    </w:rPr>
  </w:style>
  <w:style w:type="paragraph" w:styleId="Heading3">
    <w:name w:val="heading 3"/>
    <w:basedOn w:val="Normal"/>
    <w:link w:val="Heading3Char"/>
    <w:uiPriority w:val="9"/>
    <w:qFormat/>
    <w:rsid w:val="006C5E36"/>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urple">
    <w:name w:val="purple"/>
    <w:basedOn w:val="Normal"/>
    <w:rsid w:val="00D2179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6C5E36"/>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semiHidden/>
    <w:unhideWhenUsed/>
    <w:rsid w:val="006C5E36"/>
    <w:rPr>
      <w:color w:val="0000FF"/>
      <w:u w:val="single"/>
    </w:rPr>
  </w:style>
  <w:style w:type="paragraph" w:styleId="NormalWeb">
    <w:name w:val="Normal (Web)"/>
    <w:basedOn w:val="Normal"/>
    <w:uiPriority w:val="99"/>
    <w:unhideWhenUsed/>
    <w:rsid w:val="006F470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9C5CCF"/>
    <w:rPr>
      <w:rFonts w:asciiTheme="majorHAnsi" w:eastAsiaTheme="majorEastAsia" w:hAnsiTheme="majorHAnsi" w:cstheme="majorBidi"/>
      <w:b/>
      <w:bCs/>
      <w:color w:val="365F91" w:themeColor="accent1" w:themeShade="BF"/>
      <w:sz w:val="28"/>
      <w:szCs w:val="28"/>
      <w:lang w:val="en-US" w:eastAsia="ja-JP"/>
    </w:rPr>
  </w:style>
  <w:style w:type="paragraph" w:styleId="BalloonText">
    <w:name w:val="Balloon Text"/>
    <w:basedOn w:val="Normal"/>
    <w:link w:val="BalloonTextChar"/>
    <w:uiPriority w:val="99"/>
    <w:semiHidden/>
    <w:unhideWhenUsed/>
    <w:rsid w:val="009C5CC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5CCF"/>
    <w:rPr>
      <w:rFonts w:ascii="Tahoma" w:hAnsi="Tahoma" w:cs="Tahoma"/>
      <w:sz w:val="16"/>
      <w:szCs w:val="16"/>
    </w:rPr>
  </w:style>
  <w:style w:type="paragraph" w:styleId="Bibliography">
    <w:name w:val="Bibliography"/>
    <w:basedOn w:val="Normal"/>
    <w:next w:val="Normal"/>
    <w:uiPriority w:val="37"/>
    <w:unhideWhenUsed/>
    <w:rsid w:val="009C5CCF"/>
  </w:style>
  <w:style w:type="paragraph" w:styleId="Header">
    <w:name w:val="header"/>
    <w:basedOn w:val="Normal"/>
    <w:link w:val="HeaderChar"/>
    <w:uiPriority w:val="99"/>
    <w:unhideWhenUsed/>
    <w:rsid w:val="00360C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0CE0"/>
  </w:style>
  <w:style w:type="paragraph" w:styleId="Footer">
    <w:name w:val="footer"/>
    <w:basedOn w:val="Normal"/>
    <w:link w:val="FooterChar"/>
    <w:uiPriority w:val="99"/>
    <w:unhideWhenUsed/>
    <w:rsid w:val="00360C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0C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281947">
      <w:bodyDiv w:val="1"/>
      <w:marLeft w:val="0"/>
      <w:marRight w:val="0"/>
      <w:marTop w:val="0"/>
      <w:marBottom w:val="0"/>
      <w:divBdr>
        <w:top w:val="none" w:sz="0" w:space="0" w:color="auto"/>
        <w:left w:val="none" w:sz="0" w:space="0" w:color="auto"/>
        <w:bottom w:val="none" w:sz="0" w:space="0" w:color="auto"/>
        <w:right w:val="none" w:sz="0" w:space="0" w:color="auto"/>
      </w:divBdr>
    </w:div>
    <w:div w:id="920722734">
      <w:bodyDiv w:val="1"/>
      <w:marLeft w:val="0"/>
      <w:marRight w:val="0"/>
      <w:marTop w:val="0"/>
      <w:marBottom w:val="0"/>
      <w:divBdr>
        <w:top w:val="none" w:sz="0" w:space="0" w:color="auto"/>
        <w:left w:val="none" w:sz="0" w:space="0" w:color="auto"/>
        <w:bottom w:val="none" w:sz="0" w:space="0" w:color="auto"/>
        <w:right w:val="none" w:sz="0" w:space="0" w:color="auto"/>
      </w:divBdr>
    </w:div>
    <w:div w:id="1891651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unison.org.uk/about/our-organisation/structure/branches/"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unison.org.uk/about/our-organisation/structure/regions/"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www.unison.org.uk/about/our-organisation/activists/"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unison.org.uk/about/our-organisation/our-members/"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Placeholder1</b:Tag>
    <b:SourceType>InternetSite</b:SourceType>
    <b:Guid>{1EE82A72-21C5-46F3-A386-E5A67653B50F}</b:Guid>
    <b:Author>
      <b:Author>
        <b:NameList>
          <b:Person>
            <b:Last>UNISON</b:Last>
          </b:Person>
        </b:NameList>
      </b:Author>
    </b:Author>
    <b:Title>https://www.unison.org.uk/about/what-we-do/about-trade-unions/</b:Title>
    <b:Year>2019</b:Year>
    <b:YearAccessed>2019</b:YearAccessed>
    <b:MonthAccessed>7</b:MonthAccessed>
    <b:DayAccessed>08</b:DayAccessed>
    <b:RefOrder>1</b:RefOrder>
  </b:Source>
  <b:Source>
    <b:Tag>Que19</b:Tag>
    <b:SourceType>InternetSite</b:SourceType>
    <b:Guid>{88A7DCDC-7422-4E80-98AD-77281895367D}</b:Guid>
    <b:Author>
      <b:Author>
        <b:NameList>
          <b:Person>
            <b:Last>gouvernament</b:Last>
            <b:First>Quensland</b:First>
          </b:Person>
        </b:NameList>
      </b:Author>
    </b:Author>
    <b:Title>https://www.business.qld.gov.au/running-business/marketing-sales/managing-relationships/communicating-effectively</b:Title>
    <b:Year>2019</b:Year>
    <b:YearAccessed>2019</b:YearAccessed>
    <b:MonthAccessed>7</b:MonthAccessed>
    <b:DayAccessed>8</b:DayAccessed>
    <b:RefOrder>3</b:RefOrder>
  </b:Source>
  <b:Source>
    <b:Tag>AND19</b:Tag>
    <b:SourceType>BookSection</b:SourceType>
    <b:Guid>{146388BC-A3AC-4196-8B1D-28D8E1F142BB}</b:Guid>
    <b:Title>Effective communication</b:Title>
    <b:Year>2019</b:Year>
    <b:Author>
      <b:Author>
        <b:NameList>
          <b:Person>
            <b:Last>K.TINKLER</b:Last>
            <b:First>ANDREW</b:First>
            <b:Middle>MAUND MICHAELA SCHRIEK PAUL</b:Middle>
          </b:Person>
        </b:NameList>
      </b:Author>
    </b:Author>
    <b:BookTitle>Certificate in Higher Education:Skills for Workplace Student Yearbook</b:BookTitle>
    <b:Pages>51-59</b:Pages>
    <b:City>Newport</b:City>
    <b:RefOrder>2</b:RefOrder>
  </b:Source>
</b:Sources>
</file>

<file path=customXml/itemProps1.xml><?xml version="1.0" encoding="utf-8"?>
<ds:datastoreItem xmlns:ds="http://schemas.openxmlformats.org/officeDocument/2006/customXml" ds:itemID="{2B96709F-A13E-485B-96DD-8A02A59D93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457</Words>
  <Characters>2606</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Craciun</dc:creator>
  <cp:lastModifiedBy>Craciun</cp:lastModifiedBy>
  <cp:revision>2</cp:revision>
  <dcterms:created xsi:type="dcterms:W3CDTF">2019-07-09T11:33:00Z</dcterms:created>
  <dcterms:modified xsi:type="dcterms:W3CDTF">2019-07-09T11:33:00Z</dcterms:modified>
</cp:coreProperties>
</file>