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429EC" w14:textId="77777777" w:rsidR="003054FA" w:rsidRPr="00CB4CFA" w:rsidRDefault="003054FA" w:rsidP="00CB4CFA">
      <w:pPr>
        <w:pStyle w:val="NoSpacing"/>
        <w:spacing w:line="360" w:lineRule="auto"/>
        <w:jc w:val="center"/>
        <w:rPr>
          <w:rFonts w:asciiTheme="majorHAnsi" w:hAnsiTheme="majorHAnsi"/>
          <w:b/>
          <w:bCs/>
          <w:sz w:val="24"/>
          <w:szCs w:val="24"/>
        </w:rPr>
      </w:pPr>
    </w:p>
    <w:p w14:paraId="4288572A" w14:textId="77777777" w:rsidR="003054FA" w:rsidRPr="00CB4CFA" w:rsidRDefault="003054FA" w:rsidP="00CB4CFA">
      <w:pPr>
        <w:pStyle w:val="NoSpacing"/>
        <w:spacing w:line="360" w:lineRule="auto"/>
        <w:rPr>
          <w:rFonts w:asciiTheme="majorHAnsi" w:hAnsiTheme="majorHAnsi"/>
          <w:b/>
          <w:bCs/>
          <w:sz w:val="24"/>
          <w:szCs w:val="24"/>
        </w:rPr>
      </w:pPr>
    </w:p>
    <w:p w14:paraId="1823413D" w14:textId="77777777" w:rsidR="003054FA" w:rsidRPr="00CB4CFA" w:rsidRDefault="003054FA" w:rsidP="00CB4CFA">
      <w:pPr>
        <w:pStyle w:val="NoSpacing"/>
        <w:spacing w:line="360" w:lineRule="auto"/>
        <w:jc w:val="center"/>
        <w:rPr>
          <w:rFonts w:asciiTheme="majorHAnsi" w:hAnsiTheme="majorHAnsi"/>
          <w:b/>
          <w:bCs/>
          <w:sz w:val="24"/>
          <w:szCs w:val="24"/>
        </w:rPr>
      </w:pPr>
    </w:p>
    <w:p w14:paraId="2A391C6C" w14:textId="77777777" w:rsidR="003054FA" w:rsidRPr="00CB4CFA" w:rsidRDefault="003054FA" w:rsidP="00CB4CFA">
      <w:pPr>
        <w:pStyle w:val="NoSpacing"/>
        <w:spacing w:line="360" w:lineRule="auto"/>
        <w:jc w:val="center"/>
        <w:rPr>
          <w:rFonts w:asciiTheme="majorHAnsi" w:hAnsiTheme="majorHAnsi"/>
          <w:b/>
          <w:bCs/>
          <w:sz w:val="24"/>
          <w:szCs w:val="24"/>
        </w:rPr>
      </w:pPr>
    </w:p>
    <w:p w14:paraId="764184EB" w14:textId="77777777" w:rsidR="003054FA" w:rsidRPr="00CB4CFA" w:rsidRDefault="003054FA" w:rsidP="00CB4CFA">
      <w:pPr>
        <w:pStyle w:val="NoSpacing"/>
        <w:spacing w:line="360" w:lineRule="auto"/>
        <w:jc w:val="center"/>
        <w:rPr>
          <w:rFonts w:asciiTheme="majorHAnsi" w:hAnsiTheme="majorHAnsi"/>
          <w:b/>
          <w:bCs/>
          <w:sz w:val="24"/>
          <w:szCs w:val="24"/>
        </w:rPr>
      </w:pPr>
    </w:p>
    <w:p w14:paraId="1CA1CA98" w14:textId="77777777" w:rsidR="00DE58D1" w:rsidRPr="00CB4CFA" w:rsidRDefault="00DE58D1" w:rsidP="00A929A1">
      <w:pPr>
        <w:pStyle w:val="Heading1"/>
      </w:pPr>
    </w:p>
    <w:p w14:paraId="4E1DCE56" w14:textId="404BE894" w:rsidR="00E46601" w:rsidRPr="00DE663C" w:rsidRDefault="00E92ED0" w:rsidP="00CE2BFA">
      <w:pPr>
        <w:pStyle w:val="Heading1"/>
      </w:pPr>
      <w:bookmarkStart w:id="0" w:name="_Toc203909102"/>
      <w:r w:rsidRPr="00E92ED0">
        <w:t xml:space="preserve">INDIGENOUS WISDOM IN A WESTERN SETTING: </w:t>
      </w:r>
      <w:r w:rsidR="00CE2BFA">
        <w:t xml:space="preserve">                  </w:t>
      </w:r>
      <w:r w:rsidRPr="00DE663C">
        <w:t>APPLYING A MORE-THAN-HUMAN METHODOLOGY TO EXPLORE CONNECTION WITH NATURE</w:t>
      </w:r>
      <w:bookmarkStart w:id="1" w:name="_Toc199796261"/>
      <w:bookmarkEnd w:id="0"/>
      <w:r w:rsidR="00DE58D1" w:rsidRPr="00DE663C">
        <w:t xml:space="preserve"> </w:t>
      </w:r>
      <w:bookmarkEnd w:id="1"/>
    </w:p>
    <w:p w14:paraId="4DEBBEB0" w14:textId="77777777" w:rsidR="00E46601" w:rsidRPr="00CB4CFA" w:rsidRDefault="00E46601" w:rsidP="00A929A1">
      <w:pPr>
        <w:pStyle w:val="Heading1"/>
      </w:pPr>
    </w:p>
    <w:p w14:paraId="5CA634D5" w14:textId="77777777" w:rsidR="00E46601" w:rsidRPr="00CB4CFA" w:rsidRDefault="00E46601" w:rsidP="00A929A1">
      <w:pPr>
        <w:pStyle w:val="Heading1"/>
      </w:pPr>
    </w:p>
    <w:p w14:paraId="087138BA" w14:textId="77777777" w:rsidR="00DE58D1" w:rsidRPr="001B7918" w:rsidRDefault="00DE58D1" w:rsidP="001B7918">
      <w:pPr>
        <w:jc w:val="center"/>
        <w:rPr>
          <w:rFonts w:asciiTheme="majorHAnsi" w:hAnsiTheme="majorHAnsi"/>
          <w:b/>
          <w:bCs/>
          <w:sz w:val="28"/>
          <w:szCs w:val="28"/>
        </w:rPr>
      </w:pPr>
      <w:bookmarkStart w:id="2" w:name="_Toc199796262"/>
      <w:r w:rsidRPr="001B7918">
        <w:rPr>
          <w:rFonts w:asciiTheme="majorHAnsi" w:hAnsiTheme="majorHAnsi"/>
          <w:b/>
          <w:bCs/>
          <w:sz w:val="28"/>
          <w:szCs w:val="28"/>
        </w:rPr>
        <w:t>Imogen O’Connor</w:t>
      </w:r>
      <w:bookmarkEnd w:id="2"/>
    </w:p>
    <w:p w14:paraId="71BC5F9A" w14:textId="77777777" w:rsidR="005F44D5" w:rsidRPr="00CB4CFA" w:rsidRDefault="005F44D5" w:rsidP="00CB4CFA">
      <w:pPr>
        <w:spacing w:line="360" w:lineRule="auto"/>
        <w:rPr>
          <w:rFonts w:asciiTheme="majorHAnsi" w:hAnsiTheme="majorHAnsi"/>
          <w:sz w:val="24"/>
          <w:szCs w:val="24"/>
        </w:rPr>
      </w:pPr>
    </w:p>
    <w:p w14:paraId="1027160A" w14:textId="77777777" w:rsidR="005F44D5" w:rsidRPr="00CB4CFA" w:rsidRDefault="005F44D5" w:rsidP="00CB4CFA">
      <w:pPr>
        <w:spacing w:line="360" w:lineRule="auto"/>
        <w:rPr>
          <w:rFonts w:asciiTheme="majorHAnsi" w:hAnsiTheme="majorHAnsi"/>
          <w:sz w:val="24"/>
          <w:szCs w:val="24"/>
        </w:rPr>
      </w:pPr>
    </w:p>
    <w:p w14:paraId="7D8BFE6B" w14:textId="77777777" w:rsidR="005F44D5" w:rsidRPr="00CB4CFA" w:rsidRDefault="005F44D5" w:rsidP="00CB4CFA">
      <w:pPr>
        <w:spacing w:line="360" w:lineRule="auto"/>
        <w:rPr>
          <w:rFonts w:asciiTheme="majorHAnsi" w:hAnsiTheme="majorHAnsi"/>
          <w:sz w:val="24"/>
          <w:szCs w:val="24"/>
        </w:rPr>
      </w:pPr>
    </w:p>
    <w:p w14:paraId="7A99F515" w14:textId="77777777" w:rsidR="00DE58D1" w:rsidRPr="00CB4CFA" w:rsidRDefault="00DE58D1" w:rsidP="00CB4CFA">
      <w:pPr>
        <w:spacing w:line="360" w:lineRule="auto"/>
        <w:rPr>
          <w:rFonts w:asciiTheme="majorHAnsi" w:hAnsiTheme="majorHAnsi"/>
          <w:sz w:val="24"/>
          <w:szCs w:val="24"/>
        </w:rPr>
      </w:pPr>
    </w:p>
    <w:p w14:paraId="7F5C2BB3" w14:textId="77777777" w:rsidR="00DE58D1" w:rsidRPr="001B7918" w:rsidRDefault="00DE58D1" w:rsidP="001B7918">
      <w:pPr>
        <w:rPr>
          <w:rFonts w:asciiTheme="majorHAnsi" w:hAnsiTheme="majorHAnsi"/>
          <w:b/>
          <w:bCs/>
          <w:sz w:val="24"/>
          <w:szCs w:val="24"/>
        </w:rPr>
      </w:pPr>
      <w:bookmarkStart w:id="3" w:name="_Toc199796263"/>
      <w:r w:rsidRPr="001B7918">
        <w:rPr>
          <w:rFonts w:asciiTheme="majorHAnsi" w:hAnsiTheme="majorHAnsi"/>
          <w:b/>
          <w:bCs/>
          <w:sz w:val="24"/>
          <w:szCs w:val="24"/>
        </w:rPr>
        <w:t>Dissertation submitted in partial fulfilment of a Master of Arts in Ecology and Spirituality</w:t>
      </w:r>
      <w:bookmarkEnd w:id="3"/>
    </w:p>
    <w:p w14:paraId="7390DB2C" w14:textId="77777777" w:rsidR="009B5966" w:rsidRPr="00CB4CFA" w:rsidRDefault="009B5966" w:rsidP="00CB4CFA">
      <w:pPr>
        <w:pStyle w:val="NoSpacing"/>
        <w:spacing w:line="360" w:lineRule="auto"/>
        <w:jc w:val="center"/>
        <w:rPr>
          <w:rFonts w:asciiTheme="majorHAnsi" w:hAnsiTheme="majorHAnsi"/>
          <w:i/>
          <w:iCs/>
          <w:sz w:val="24"/>
          <w:szCs w:val="24"/>
        </w:rPr>
      </w:pPr>
    </w:p>
    <w:p w14:paraId="73C4AB1B" w14:textId="77777777" w:rsidR="007E3223" w:rsidRPr="00CB4CFA" w:rsidRDefault="007E3223" w:rsidP="00CB4CFA">
      <w:pPr>
        <w:pStyle w:val="NoSpacing"/>
        <w:spacing w:line="360" w:lineRule="auto"/>
        <w:jc w:val="center"/>
        <w:rPr>
          <w:rFonts w:asciiTheme="majorHAnsi" w:hAnsiTheme="majorHAnsi"/>
          <w:b/>
          <w:bCs/>
          <w:i/>
          <w:iCs/>
          <w:sz w:val="24"/>
          <w:szCs w:val="24"/>
        </w:rPr>
      </w:pPr>
    </w:p>
    <w:p w14:paraId="35AA8206" w14:textId="77777777" w:rsidR="00FF1344" w:rsidRPr="00CB4CFA" w:rsidRDefault="00FF1344" w:rsidP="00CB4CFA">
      <w:pPr>
        <w:spacing w:line="360" w:lineRule="auto"/>
        <w:rPr>
          <w:rFonts w:asciiTheme="majorHAnsi" w:hAnsiTheme="majorHAnsi"/>
          <w:sz w:val="24"/>
          <w:szCs w:val="24"/>
        </w:rPr>
      </w:pPr>
    </w:p>
    <w:p w14:paraId="4E337727" w14:textId="77777777" w:rsidR="007959B2" w:rsidRPr="00CB4CFA" w:rsidRDefault="007959B2" w:rsidP="00A929A1">
      <w:pPr>
        <w:pStyle w:val="Heading1"/>
      </w:pPr>
    </w:p>
    <w:p w14:paraId="6F95EBCD" w14:textId="347B16B2" w:rsidR="00E06643" w:rsidRPr="005245A3" w:rsidRDefault="007959B2" w:rsidP="005245A3">
      <w:pPr>
        <w:spacing w:line="360" w:lineRule="auto"/>
        <w:rPr>
          <w:rFonts w:asciiTheme="majorHAnsi" w:hAnsiTheme="majorHAnsi" w:cs="Times New Roman"/>
          <w:sz w:val="24"/>
          <w:szCs w:val="24"/>
        </w:rPr>
      </w:pPr>
      <w:r w:rsidRPr="00CB4CFA">
        <w:rPr>
          <w:rFonts w:asciiTheme="majorHAnsi" w:hAnsiTheme="majorHAnsi"/>
          <w:sz w:val="24"/>
          <w:szCs w:val="24"/>
        </w:rPr>
        <w:br w:type="page"/>
      </w:r>
    </w:p>
    <w:p w14:paraId="7D4FA414" w14:textId="77777777" w:rsidR="00E06643" w:rsidRPr="00CB4CFA" w:rsidRDefault="00E06643" w:rsidP="00CB4CFA">
      <w:pPr>
        <w:pStyle w:val="NoSpacing"/>
        <w:spacing w:line="360" w:lineRule="auto"/>
        <w:jc w:val="both"/>
        <w:rPr>
          <w:rFonts w:asciiTheme="majorHAnsi" w:hAnsiTheme="majorHAnsi"/>
          <w:sz w:val="24"/>
          <w:szCs w:val="24"/>
        </w:rPr>
      </w:pPr>
    </w:p>
    <w:p w14:paraId="37C64427" w14:textId="7CF0C548" w:rsidR="00DE58D1" w:rsidRPr="00CB4CFA" w:rsidRDefault="00DE58D1" w:rsidP="00CB4CFA">
      <w:pPr>
        <w:pStyle w:val="NoSpacing"/>
        <w:spacing w:line="360" w:lineRule="auto"/>
        <w:rPr>
          <w:rFonts w:asciiTheme="majorHAnsi" w:hAnsiTheme="majorHAnsi"/>
          <w:sz w:val="24"/>
          <w:szCs w:val="24"/>
        </w:rPr>
      </w:pPr>
      <w:r w:rsidRPr="00CB4CFA">
        <w:rPr>
          <w:rFonts w:asciiTheme="majorHAnsi" w:hAnsiTheme="majorHAnsi"/>
          <w:sz w:val="24"/>
          <w:szCs w:val="24"/>
        </w:rPr>
        <w:tab/>
      </w:r>
      <w:r w:rsidRPr="00CB4CFA">
        <w:rPr>
          <w:rFonts w:asciiTheme="majorHAnsi" w:hAnsiTheme="majorHAnsi"/>
          <w:sz w:val="24"/>
          <w:szCs w:val="24"/>
        </w:rPr>
        <w:tab/>
      </w:r>
      <w:r w:rsidRPr="00CB4CFA">
        <w:rPr>
          <w:rFonts w:asciiTheme="majorHAnsi" w:hAnsiTheme="majorHAnsi"/>
          <w:sz w:val="24"/>
          <w:szCs w:val="24"/>
        </w:rPr>
        <w:tab/>
      </w:r>
      <w:r w:rsidRPr="00CB4CFA">
        <w:rPr>
          <w:rFonts w:asciiTheme="majorHAnsi" w:hAnsiTheme="majorHAnsi"/>
          <w:sz w:val="24"/>
          <w:szCs w:val="24"/>
        </w:rPr>
        <w:tab/>
      </w:r>
    </w:p>
    <w:p w14:paraId="3536A59B" w14:textId="4C3150E0" w:rsidR="00072A83" w:rsidRPr="00CB4CFA" w:rsidRDefault="00072A83" w:rsidP="00CB4CFA">
      <w:pPr>
        <w:pStyle w:val="NoSpacing"/>
        <w:spacing w:line="360" w:lineRule="auto"/>
        <w:rPr>
          <w:rFonts w:asciiTheme="majorHAnsi" w:hAnsiTheme="majorHAnsi"/>
          <w:sz w:val="24"/>
          <w:szCs w:val="24"/>
        </w:rPr>
      </w:pPr>
    </w:p>
    <w:p w14:paraId="26E151AF" w14:textId="77777777" w:rsidR="0042504F" w:rsidRPr="00CB4CFA" w:rsidRDefault="0042504F" w:rsidP="00CB4CFA">
      <w:pPr>
        <w:pStyle w:val="NoSpacing"/>
        <w:spacing w:line="360" w:lineRule="auto"/>
        <w:rPr>
          <w:rFonts w:asciiTheme="majorHAnsi" w:hAnsiTheme="majorHAnsi"/>
          <w:sz w:val="24"/>
          <w:szCs w:val="24"/>
        </w:rPr>
      </w:pPr>
    </w:p>
    <w:p w14:paraId="0EFF4BEC" w14:textId="77777777" w:rsidR="0042504F" w:rsidRPr="00CB4CFA" w:rsidRDefault="0042504F" w:rsidP="00CB4CFA">
      <w:pPr>
        <w:pStyle w:val="NoSpacing"/>
        <w:spacing w:line="360" w:lineRule="auto"/>
        <w:rPr>
          <w:rFonts w:asciiTheme="majorHAnsi" w:hAnsiTheme="majorHAnsi"/>
          <w:sz w:val="24"/>
          <w:szCs w:val="24"/>
        </w:rPr>
      </w:pPr>
    </w:p>
    <w:p w14:paraId="55888647" w14:textId="77777777" w:rsidR="0042504F" w:rsidRPr="00CB4CFA" w:rsidRDefault="0042504F" w:rsidP="00CB4CFA">
      <w:pPr>
        <w:pStyle w:val="NoSpacing"/>
        <w:spacing w:line="360" w:lineRule="auto"/>
        <w:rPr>
          <w:rFonts w:asciiTheme="majorHAnsi" w:hAnsiTheme="majorHAnsi"/>
          <w:sz w:val="24"/>
          <w:szCs w:val="24"/>
        </w:rPr>
      </w:pPr>
    </w:p>
    <w:p w14:paraId="5D7FEA55" w14:textId="77777777" w:rsidR="0042504F" w:rsidRPr="00CB4CFA" w:rsidRDefault="0042504F" w:rsidP="00CB4CFA">
      <w:pPr>
        <w:pStyle w:val="NoSpacing"/>
        <w:spacing w:line="360" w:lineRule="auto"/>
        <w:rPr>
          <w:rFonts w:asciiTheme="majorHAnsi" w:hAnsiTheme="majorHAnsi"/>
          <w:sz w:val="24"/>
          <w:szCs w:val="24"/>
        </w:rPr>
      </w:pPr>
    </w:p>
    <w:p w14:paraId="766DFA6F" w14:textId="77777777" w:rsidR="0042504F" w:rsidRPr="00CB4CFA" w:rsidRDefault="0042504F" w:rsidP="00CB4CFA">
      <w:pPr>
        <w:pStyle w:val="NoSpacing"/>
        <w:spacing w:line="360" w:lineRule="auto"/>
        <w:rPr>
          <w:rFonts w:asciiTheme="majorHAnsi" w:hAnsiTheme="majorHAnsi"/>
          <w:sz w:val="24"/>
          <w:szCs w:val="24"/>
        </w:rPr>
      </w:pPr>
    </w:p>
    <w:p w14:paraId="4A5136C8" w14:textId="77777777" w:rsidR="005A100F" w:rsidRPr="00CB4CFA" w:rsidRDefault="005A100F" w:rsidP="00CB4CFA">
      <w:pPr>
        <w:pStyle w:val="NoSpacing"/>
        <w:spacing w:line="360" w:lineRule="auto"/>
        <w:rPr>
          <w:rFonts w:asciiTheme="majorHAnsi" w:hAnsiTheme="majorHAnsi"/>
          <w:sz w:val="24"/>
          <w:szCs w:val="24"/>
        </w:rPr>
      </w:pPr>
    </w:p>
    <w:p w14:paraId="6D368CE9" w14:textId="77777777" w:rsidR="005A100F" w:rsidRPr="00CB4CFA" w:rsidRDefault="005A100F" w:rsidP="00CB4CFA">
      <w:pPr>
        <w:pStyle w:val="NoSpacing"/>
        <w:spacing w:line="360" w:lineRule="auto"/>
        <w:rPr>
          <w:rFonts w:asciiTheme="majorHAnsi" w:hAnsiTheme="majorHAnsi"/>
          <w:sz w:val="24"/>
          <w:szCs w:val="24"/>
        </w:rPr>
      </w:pPr>
    </w:p>
    <w:p w14:paraId="0FCDA5EE" w14:textId="77777777" w:rsidR="0042504F" w:rsidRPr="00CB4CFA" w:rsidRDefault="0042504F" w:rsidP="00CB4CFA">
      <w:pPr>
        <w:pStyle w:val="NoSpacing"/>
        <w:spacing w:line="360" w:lineRule="auto"/>
        <w:rPr>
          <w:rFonts w:asciiTheme="majorHAnsi" w:hAnsiTheme="majorHAnsi"/>
          <w:sz w:val="24"/>
          <w:szCs w:val="24"/>
        </w:rPr>
      </w:pPr>
    </w:p>
    <w:p w14:paraId="12E5ECF5" w14:textId="675CACEE" w:rsidR="00DE58D1" w:rsidRPr="00CB4CFA" w:rsidRDefault="00072A83" w:rsidP="00CB4CFA">
      <w:pPr>
        <w:pStyle w:val="NoSpacing"/>
        <w:spacing w:line="360" w:lineRule="auto"/>
        <w:rPr>
          <w:rFonts w:asciiTheme="majorHAnsi" w:hAnsiTheme="majorHAnsi"/>
          <w:sz w:val="24"/>
          <w:szCs w:val="24"/>
        </w:rPr>
      </w:pPr>
      <w:r w:rsidRPr="00CB4CFA">
        <w:rPr>
          <w:rFonts w:asciiTheme="majorHAnsi" w:hAnsiTheme="majorHAnsi"/>
          <w:b/>
          <w:bCs/>
          <w:sz w:val="24"/>
          <w:szCs w:val="24"/>
        </w:rPr>
        <w:t>Mathas mara dhuit</w:t>
      </w:r>
      <w:r w:rsidRPr="00CB4CFA">
        <w:rPr>
          <w:rFonts w:asciiTheme="majorHAnsi" w:hAnsiTheme="majorHAnsi"/>
          <w:sz w:val="24"/>
          <w:szCs w:val="24"/>
        </w:rPr>
        <w:t>,</w:t>
      </w:r>
      <w:r w:rsidR="00DE58D1" w:rsidRPr="00CB4CFA">
        <w:rPr>
          <w:rFonts w:asciiTheme="majorHAnsi" w:hAnsiTheme="majorHAnsi"/>
          <w:sz w:val="24"/>
          <w:szCs w:val="24"/>
        </w:rPr>
        <w:tab/>
      </w:r>
      <w:r w:rsidR="00DE58D1" w:rsidRPr="00CB4CFA">
        <w:rPr>
          <w:rFonts w:asciiTheme="majorHAnsi" w:hAnsiTheme="majorHAnsi"/>
          <w:sz w:val="24"/>
          <w:szCs w:val="24"/>
        </w:rPr>
        <w:tab/>
      </w:r>
      <w:r w:rsidR="00DE58D1" w:rsidRPr="00CB4CFA">
        <w:rPr>
          <w:rFonts w:asciiTheme="majorHAnsi" w:hAnsiTheme="majorHAnsi"/>
          <w:sz w:val="24"/>
          <w:szCs w:val="24"/>
        </w:rPr>
        <w:tab/>
      </w:r>
      <w:r w:rsidR="00DE58D1" w:rsidRPr="00CB4CFA">
        <w:rPr>
          <w:rFonts w:asciiTheme="majorHAnsi" w:hAnsiTheme="majorHAnsi"/>
          <w:sz w:val="24"/>
          <w:szCs w:val="24"/>
        </w:rPr>
        <w:tab/>
        <w:t xml:space="preserve">Goodness of sea be </w:t>
      </w:r>
      <w:r w:rsidR="007A50FC" w:rsidRPr="00CB4CFA">
        <w:rPr>
          <w:rFonts w:asciiTheme="majorHAnsi" w:hAnsiTheme="majorHAnsi"/>
          <w:sz w:val="24"/>
          <w:szCs w:val="24"/>
        </w:rPr>
        <w:t>thine</w:t>
      </w:r>
      <w:r w:rsidR="00DE58D1" w:rsidRPr="00CB4CFA">
        <w:rPr>
          <w:rFonts w:asciiTheme="majorHAnsi" w:hAnsiTheme="majorHAnsi"/>
          <w:sz w:val="24"/>
          <w:szCs w:val="24"/>
        </w:rPr>
        <w:t>,</w:t>
      </w:r>
    </w:p>
    <w:p w14:paraId="2C19F7A6" w14:textId="2AE4CE9D" w:rsidR="00DE58D1" w:rsidRPr="00CB4CFA" w:rsidRDefault="00072A83" w:rsidP="00CB4CFA">
      <w:pPr>
        <w:pStyle w:val="NoSpacing"/>
        <w:spacing w:line="360" w:lineRule="auto"/>
        <w:rPr>
          <w:rFonts w:asciiTheme="majorHAnsi" w:hAnsiTheme="majorHAnsi"/>
          <w:sz w:val="24"/>
          <w:szCs w:val="24"/>
        </w:rPr>
      </w:pPr>
      <w:r w:rsidRPr="00CB4CFA">
        <w:rPr>
          <w:rFonts w:asciiTheme="majorHAnsi" w:hAnsiTheme="majorHAnsi"/>
          <w:b/>
          <w:bCs/>
          <w:sz w:val="24"/>
          <w:szCs w:val="24"/>
        </w:rPr>
        <w:t>Mathas talamh dhuit</w:t>
      </w:r>
      <w:r w:rsidRPr="00CB4CFA">
        <w:rPr>
          <w:rFonts w:asciiTheme="majorHAnsi" w:hAnsiTheme="majorHAnsi"/>
          <w:sz w:val="24"/>
          <w:szCs w:val="24"/>
        </w:rPr>
        <w:t>,</w:t>
      </w:r>
      <w:r w:rsidR="00DE58D1" w:rsidRPr="00CB4CFA">
        <w:rPr>
          <w:rFonts w:asciiTheme="majorHAnsi" w:hAnsiTheme="majorHAnsi"/>
          <w:sz w:val="24"/>
          <w:szCs w:val="24"/>
        </w:rPr>
        <w:tab/>
      </w:r>
      <w:r w:rsidR="00DE58D1" w:rsidRPr="00CB4CFA">
        <w:rPr>
          <w:rFonts w:asciiTheme="majorHAnsi" w:hAnsiTheme="majorHAnsi"/>
          <w:sz w:val="24"/>
          <w:szCs w:val="24"/>
        </w:rPr>
        <w:tab/>
      </w:r>
      <w:r w:rsidR="00DE58D1" w:rsidRPr="00CB4CFA">
        <w:rPr>
          <w:rFonts w:asciiTheme="majorHAnsi" w:hAnsiTheme="majorHAnsi"/>
          <w:sz w:val="24"/>
          <w:szCs w:val="24"/>
        </w:rPr>
        <w:tab/>
      </w:r>
      <w:r w:rsidR="00DE771F">
        <w:rPr>
          <w:rFonts w:asciiTheme="majorHAnsi" w:hAnsiTheme="majorHAnsi"/>
          <w:sz w:val="24"/>
          <w:szCs w:val="24"/>
        </w:rPr>
        <w:tab/>
      </w:r>
      <w:r w:rsidR="00DE58D1" w:rsidRPr="00CB4CFA">
        <w:rPr>
          <w:rFonts w:asciiTheme="majorHAnsi" w:hAnsiTheme="majorHAnsi"/>
          <w:sz w:val="24"/>
          <w:szCs w:val="24"/>
        </w:rPr>
        <w:t xml:space="preserve">Goodness of </w:t>
      </w:r>
      <w:r w:rsidR="007A50FC" w:rsidRPr="00CB4CFA">
        <w:rPr>
          <w:rFonts w:asciiTheme="majorHAnsi" w:hAnsiTheme="majorHAnsi"/>
          <w:sz w:val="24"/>
          <w:szCs w:val="24"/>
        </w:rPr>
        <w:t>earth</w:t>
      </w:r>
      <w:r w:rsidR="00482DAF" w:rsidRPr="00CB4CFA">
        <w:rPr>
          <w:rFonts w:asciiTheme="majorHAnsi" w:hAnsiTheme="majorHAnsi"/>
          <w:sz w:val="24"/>
          <w:szCs w:val="24"/>
        </w:rPr>
        <w:t xml:space="preserve"> be thine</w:t>
      </w:r>
      <w:r w:rsidR="00DE58D1" w:rsidRPr="00CB4CFA">
        <w:rPr>
          <w:rFonts w:asciiTheme="majorHAnsi" w:hAnsiTheme="majorHAnsi"/>
          <w:sz w:val="24"/>
          <w:szCs w:val="24"/>
        </w:rPr>
        <w:t>,</w:t>
      </w:r>
    </w:p>
    <w:p w14:paraId="2D78CDF5" w14:textId="327037D2" w:rsidR="000C0E29" w:rsidRPr="00CB4CFA" w:rsidRDefault="00072A83" w:rsidP="00CB4CFA">
      <w:pPr>
        <w:pStyle w:val="NoSpacing"/>
        <w:spacing w:line="360" w:lineRule="auto"/>
        <w:rPr>
          <w:rFonts w:asciiTheme="majorHAnsi" w:hAnsiTheme="majorHAnsi"/>
          <w:sz w:val="24"/>
          <w:szCs w:val="24"/>
        </w:rPr>
      </w:pPr>
      <w:r w:rsidRPr="00CB4CFA">
        <w:rPr>
          <w:rFonts w:asciiTheme="majorHAnsi" w:hAnsiTheme="majorHAnsi"/>
          <w:b/>
          <w:bCs/>
          <w:sz w:val="24"/>
          <w:szCs w:val="24"/>
        </w:rPr>
        <w:t>Mathas nèimhe</w:t>
      </w:r>
      <w:r w:rsidRPr="00CB4CFA">
        <w:rPr>
          <w:rFonts w:asciiTheme="majorHAnsi" w:hAnsiTheme="majorHAnsi"/>
          <w:sz w:val="24"/>
          <w:szCs w:val="24"/>
        </w:rPr>
        <w:t>.</w:t>
      </w:r>
      <w:r w:rsidR="000C0E29" w:rsidRPr="00CB4CFA">
        <w:rPr>
          <w:rFonts w:asciiTheme="majorHAnsi" w:hAnsiTheme="majorHAnsi"/>
          <w:sz w:val="24"/>
          <w:szCs w:val="24"/>
        </w:rPr>
        <w:tab/>
      </w:r>
      <w:r w:rsidR="000C0E29" w:rsidRPr="00CB4CFA">
        <w:rPr>
          <w:rFonts w:asciiTheme="majorHAnsi" w:hAnsiTheme="majorHAnsi"/>
          <w:sz w:val="24"/>
          <w:szCs w:val="24"/>
        </w:rPr>
        <w:tab/>
      </w:r>
      <w:r w:rsidR="000C0E29" w:rsidRPr="00CB4CFA">
        <w:rPr>
          <w:rFonts w:asciiTheme="majorHAnsi" w:hAnsiTheme="majorHAnsi"/>
          <w:sz w:val="24"/>
          <w:szCs w:val="24"/>
        </w:rPr>
        <w:tab/>
      </w:r>
      <w:r w:rsidR="000C0E29" w:rsidRPr="00CB4CFA">
        <w:rPr>
          <w:rFonts w:asciiTheme="majorHAnsi" w:hAnsiTheme="majorHAnsi"/>
          <w:sz w:val="24"/>
          <w:szCs w:val="24"/>
        </w:rPr>
        <w:tab/>
        <w:t xml:space="preserve">Goodness of </w:t>
      </w:r>
      <w:r w:rsidR="00482DAF" w:rsidRPr="00CB4CFA">
        <w:rPr>
          <w:rFonts w:asciiTheme="majorHAnsi" w:hAnsiTheme="majorHAnsi"/>
          <w:sz w:val="24"/>
          <w:szCs w:val="24"/>
        </w:rPr>
        <w:t>heaven</w:t>
      </w:r>
      <w:r w:rsidR="000C0E29" w:rsidRPr="00CB4CFA">
        <w:rPr>
          <w:rFonts w:asciiTheme="majorHAnsi" w:hAnsiTheme="majorHAnsi"/>
          <w:sz w:val="24"/>
          <w:szCs w:val="24"/>
        </w:rPr>
        <w:t>.</w:t>
      </w:r>
    </w:p>
    <w:p w14:paraId="51D4978C" w14:textId="77777777" w:rsidR="006F2463" w:rsidRPr="00CB4CFA" w:rsidRDefault="006F2463" w:rsidP="00CB4CFA">
      <w:pPr>
        <w:pStyle w:val="NoSpacing"/>
        <w:spacing w:line="360" w:lineRule="auto"/>
        <w:rPr>
          <w:rFonts w:asciiTheme="majorHAnsi" w:hAnsiTheme="majorHAnsi"/>
          <w:sz w:val="24"/>
          <w:szCs w:val="24"/>
        </w:rPr>
      </w:pPr>
    </w:p>
    <w:p w14:paraId="00B29509" w14:textId="77777777" w:rsidR="0042504F" w:rsidRPr="00CB4CFA" w:rsidRDefault="0042504F" w:rsidP="00CB4CFA">
      <w:pPr>
        <w:pStyle w:val="NoSpacing"/>
        <w:spacing w:line="360" w:lineRule="auto"/>
        <w:rPr>
          <w:rFonts w:asciiTheme="majorHAnsi" w:hAnsiTheme="majorHAnsi"/>
          <w:i/>
          <w:iCs/>
          <w:sz w:val="24"/>
          <w:szCs w:val="24"/>
        </w:rPr>
      </w:pPr>
    </w:p>
    <w:p w14:paraId="134115B4" w14:textId="77777777" w:rsidR="0042504F" w:rsidRPr="00CB4CFA" w:rsidRDefault="0042504F" w:rsidP="00CB4CFA">
      <w:pPr>
        <w:pStyle w:val="NoSpacing"/>
        <w:spacing w:line="360" w:lineRule="auto"/>
        <w:rPr>
          <w:rFonts w:asciiTheme="majorHAnsi" w:hAnsiTheme="majorHAnsi"/>
          <w:i/>
          <w:iCs/>
          <w:sz w:val="24"/>
          <w:szCs w:val="24"/>
        </w:rPr>
      </w:pPr>
    </w:p>
    <w:p w14:paraId="3177F24C" w14:textId="77777777" w:rsidR="0042504F" w:rsidRPr="00CB4CFA" w:rsidRDefault="0042504F" w:rsidP="00CB4CFA">
      <w:pPr>
        <w:pStyle w:val="NoSpacing"/>
        <w:spacing w:line="360" w:lineRule="auto"/>
        <w:rPr>
          <w:rFonts w:asciiTheme="majorHAnsi" w:hAnsiTheme="majorHAnsi"/>
          <w:i/>
          <w:iCs/>
          <w:sz w:val="24"/>
          <w:szCs w:val="24"/>
        </w:rPr>
      </w:pPr>
    </w:p>
    <w:p w14:paraId="7BB4FC45" w14:textId="77777777" w:rsidR="0042504F" w:rsidRPr="00CB4CFA" w:rsidRDefault="0042504F" w:rsidP="00CB4CFA">
      <w:pPr>
        <w:pStyle w:val="NoSpacing"/>
        <w:spacing w:line="360" w:lineRule="auto"/>
        <w:rPr>
          <w:rFonts w:asciiTheme="majorHAnsi" w:hAnsiTheme="majorHAnsi"/>
          <w:i/>
          <w:iCs/>
          <w:sz w:val="24"/>
          <w:szCs w:val="24"/>
        </w:rPr>
      </w:pPr>
    </w:p>
    <w:p w14:paraId="0B6F203F" w14:textId="77777777" w:rsidR="00D7672D" w:rsidRDefault="00482DAF" w:rsidP="00CB4CFA">
      <w:pPr>
        <w:pStyle w:val="NoSpacing"/>
        <w:spacing w:line="360" w:lineRule="auto"/>
        <w:rPr>
          <w:rFonts w:asciiTheme="majorHAnsi" w:hAnsiTheme="majorHAnsi"/>
          <w:sz w:val="24"/>
          <w:szCs w:val="24"/>
        </w:rPr>
      </w:pPr>
      <w:r w:rsidRPr="00CB4CFA">
        <w:rPr>
          <w:rFonts w:asciiTheme="majorHAnsi" w:hAnsiTheme="majorHAnsi"/>
          <w:sz w:val="24"/>
          <w:szCs w:val="24"/>
        </w:rPr>
        <w:t>Excerpt from ‘Good Wishes’</w:t>
      </w:r>
      <w:r w:rsidR="005A100F" w:rsidRPr="00CB4CFA">
        <w:rPr>
          <w:rFonts w:asciiTheme="majorHAnsi" w:hAnsiTheme="majorHAnsi"/>
          <w:sz w:val="24"/>
          <w:szCs w:val="24"/>
        </w:rPr>
        <w:t xml:space="preserve">, </w:t>
      </w:r>
      <w:r w:rsidR="00154ADC" w:rsidRPr="00CB4CFA">
        <w:rPr>
          <w:rFonts w:asciiTheme="majorHAnsi" w:hAnsiTheme="majorHAnsi"/>
          <w:sz w:val="24"/>
          <w:szCs w:val="24"/>
        </w:rPr>
        <w:t>Alexander Carmichael</w:t>
      </w:r>
      <w:r w:rsidR="00154ADC" w:rsidRPr="00CB4CFA">
        <w:rPr>
          <w:rFonts w:asciiTheme="majorHAnsi" w:hAnsiTheme="majorHAnsi"/>
          <w:i/>
          <w:iCs/>
          <w:sz w:val="24"/>
          <w:szCs w:val="24"/>
        </w:rPr>
        <w:t xml:space="preserve"> </w:t>
      </w:r>
      <w:r w:rsidR="0042504F" w:rsidRPr="00CB4CFA">
        <w:rPr>
          <w:rFonts w:asciiTheme="majorHAnsi" w:hAnsiTheme="majorHAnsi"/>
          <w:i/>
          <w:iCs/>
          <w:sz w:val="24"/>
          <w:szCs w:val="24"/>
        </w:rPr>
        <w:t>Carmina Gadelica:  Hymns and incantations</w:t>
      </w:r>
      <w:r w:rsidR="0042504F" w:rsidRPr="00CB4CFA">
        <w:rPr>
          <w:rFonts w:asciiTheme="majorHAnsi" w:hAnsiTheme="majorHAnsi"/>
          <w:sz w:val="24"/>
          <w:szCs w:val="24"/>
        </w:rPr>
        <w:t>,</w:t>
      </w:r>
      <w:r w:rsidR="005A100F" w:rsidRPr="00CB4CFA">
        <w:rPr>
          <w:rFonts w:asciiTheme="majorHAnsi" w:hAnsiTheme="majorHAnsi"/>
          <w:sz w:val="24"/>
          <w:szCs w:val="24"/>
        </w:rPr>
        <w:t xml:space="preserve"> </w:t>
      </w:r>
      <w:r w:rsidR="005A100F" w:rsidRPr="00CB4CFA">
        <w:rPr>
          <w:rFonts w:asciiTheme="majorHAnsi" w:hAnsiTheme="majorHAnsi"/>
          <w:i/>
          <w:iCs/>
          <w:sz w:val="24"/>
          <w:szCs w:val="24"/>
        </w:rPr>
        <w:t>Vol. 3</w:t>
      </w:r>
      <w:r w:rsidR="00154ADC" w:rsidRPr="00CB4CFA">
        <w:rPr>
          <w:rFonts w:asciiTheme="majorHAnsi" w:hAnsiTheme="majorHAnsi"/>
          <w:sz w:val="24"/>
          <w:szCs w:val="24"/>
        </w:rPr>
        <w:t xml:space="preserve">, </w:t>
      </w:r>
      <w:r w:rsidR="006D4A8D" w:rsidRPr="00CB4CFA">
        <w:rPr>
          <w:rFonts w:asciiTheme="majorHAnsi" w:hAnsiTheme="majorHAnsi"/>
          <w:sz w:val="24"/>
          <w:szCs w:val="24"/>
        </w:rPr>
        <w:t>(Edinburgh</w:t>
      </w:r>
      <w:r w:rsidR="00DA2FC7" w:rsidRPr="00CB4CFA">
        <w:rPr>
          <w:rFonts w:asciiTheme="majorHAnsi" w:hAnsiTheme="majorHAnsi"/>
          <w:sz w:val="24"/>
          <w:szCs w:val="24"/>
        </w:rPr>
        <w:t>:</w:t>
      </w:r>
      <w:r w:rsidR="00C63D71" w:rsidRPr="00CB4CFA">
        <w:rPr>
          <w:rFonts w:asciiTheme="majorHAnsi" w:hAnsiTheme="majorHAnsi"/>
          <w:sz w:val="24"/>
          <w:szCs w:val="24"/>
        </w:rPr>
        <w:t xml:space="preserve"> </w:t>
      </w:r>
      <w:r w:rsidR="00DA2FC7" w:rsidRPr="00CB4CFA">
        <w:rPr>
          <w:rFonts w:asciiTheme="majorHAnsi" w:hAnsiTheme="majorHAnsi"/>
          <w:sz w:val="24"/>
          <w:szCs w:val="24"/>
        </w:rPr>
        <w:t>O</w:t>
      </w:r>
      <w:r w:rsidR="00C63D71" w:rsidRPr="00CB4CFA">
        <w:rPr>
          <w:rFonts w:asciiTheme="majorHAnsi" w:hAnsiTheme="majorHAnsi"/>
          <w:sz w:val="24"/>
          <w:szCs w:val="24"/>
        </w:rPr>
        <w:t>liver and Boyd</w:t>
      </w:r>
      <w:r w:rsidR="00AC46A3" w:rsidRPr="00CB4CFA">
        <w:rPr>
          <w:rFonts w:asciiTheme="majorHAnsi" w:hAnsiTheme="majorHAnsi"/>
          <w:sz w:val="24"/>
          <w:szCs w:val="24"/>
        </w:rPr>
        <w:t>, 1940</w:t>
      </w:r>
      <w:r w:rsidR="00DA2FC7" w:rsidRPr="00CB4CFA">
        <w:rPr>
          <w:rFonts w:asciiTheme="majorHAnsi" w:hAnsiTheme="majorHAnsi"/>
          <w:sz w:val="24"/>
          <w:szCs w:val="24"/>
        </w:rPr>
        <w:t>)</w:t>
      </w:r>
      <w:r w:rsidR="00416995" w:rsidRPr="00CB4CFA">
        <w:rPr>
          <w:rFonts w:asciiTheme="majorHAnsi" w:hAnsiTheme="majorHAnsi"/>
          <w:sz w:val="24"/>
          <w:szCs w:val="24"/>
        </w:rPr>
        <w:t xml:space="preserve"> </w:t>
      </w:r>
      <w:r w:rsidR="004E613B" w:rsidRPr="00CB4CFA">
        <w:rPr>
          <w:rFonts w:asciiTheme="majorHAnsi" w:hAnsiTheme="majorHAnsi"/>
          <w:sz w:val="24"/>
          <w:szCs w:val="24"/>
        </w:rPr>
        <w:t>p</w:t>
      </w:r>
      <w:r w:rsidR="00416995" w:rsidRPr="00CB4CFA">
        <w:rPr>
          <w:rFonts w:asciiTheme="majorHAnsi" w:hAnsiTheme="majorHAnsi"/>
          <w:sz w:val="24"/>
          <w:szCs w:val="24"/>
        </w:rPr>
        <w:t>p.232</w:t>
      </w:r>
      <w:r w:rsidRPr="00CB4CFA">
        <w:rPr>
          <w:rFonts w:asciiTheme="majorHAnsi" w:hAnsiTheme="majorHAnsi"/>
          <w:sz w:val="24"/>
          <w:szCs w:val="24"/>
        </w:rPr>
        <w:t>-233</w:t>
      </w:r>
      <w:r w:rsidR="00AA2BBC" w:rsidRPr="00CB4CFA">
        <w:rPr>
          <w:rFonts w:asciiTheme="majorHAnsi" w:hAnsiTheme="majorHAnsi"/>
          <w:sz w:val="24"/>
          <w:szCs w:val="24"/>
        </w:rPr>
        <w:t>,</w:t>
      </w:r>
    </w:p>
    <w:p w14:paraId="56976B7C" w14:textId="506B37DE" w:rsidR="006F2463" w:rsidRPr="00EB3C9E" w:rsidRDefault="000E3AB1" w:rsidP="00CB4CFA">
      <w:pPr>
        <w:pStyle w:val="NoSpacing"/>
        <w:spacing w:line="360" w:lineRule="auto"/>
        <w:rPr>
          <w:rFonts w:asciiTheme="majorHAnsi" w:hAnsiTheme="majorHAnsi"/>
          <w:i/>
          <w:iCs/>
          <w:sz w:val="20"/>
          <w:szCs w:val="20"/>
        </w:rPr>
      </w:pPr>
      <w:r w:rsidRPr="00EB3C9E">
        <w:rPr>
          <w:rFonts w:asciiTheme="majorHAnsi" w:hAnsiTheme="majorHAnsi"/>
          <w:sz w:val="20"/>
          <w:szCs w:val="20"/>
        </w:rPr>
        <w:t xml:space="preserve"> </w:t>
      </w:r>
      <w:r w:rsidR="00322E7E" w:rsidRPr="00EB3C9E">
        <w:rPr>
          <w:rFonts w:asciiTheme="majorHAnsi" w:hAnsiTheme="majorHAnsi"/>
          <w:sz w:val="20"/>
          <w:szCs w:val="20"/>
        </w:rPr>
        <w:t>[</w:t>
      </w:r>
      <w:r w:rsidRPr="00EB3C9E">
        <w:rPr>
          <w:rFonts w:asciiTheme="majorHAnsi" w:hAnsiTheme="majorHAnsi"/>
          <w:sz w:val="20"/>
          <w:szCs w:val="20"/>
        </w:rPr>
        <w:t xml:space="preserve">accessed on </w:t>
      </w:r>
      <w:r w:rsidR="007A50FC" w:rsidRPr="00EB3C9E">
        <w:rPr>
          <w:rFonts w:asciiTheme="majorHAnsi" w:hAnsiTheme="majorHAnsi"/>
          <w:sz w:val="20"/>
          <w:szCs w:val="20"/>
        </w:rPr>
        <w:t xml:space="preserve">24.06.2025 at </w:t>
      </w:r>
      <w:r w:rsidR="004E613B" w:rsidRPr="00EB3C9E">
        <w:rPr>
          <w:rFonts w:asciiTheme="majorHAnsi" w:hAnsiTheme="majorHAnsi"/>
          <w:sz w:val="20"/>
          <w:szCs w:val="20"/>
        </w:rPr>
        <w:t xml:space="preserve">The </w:t>
      </w:r>
      <w:r w:rsidR="000B4E78">
        <w:rPr>
          <w:rFonts w:asciiTheme="majorHAnsi" w:hAnsiTheme="majorHAnsi"/>
          <w:sz w:val="20"/>
          <w:szCs w:val="20"/>
        </w:rPr>
        <w:t>I</w:t>
      </w:r>
      <w:r w:rsidR="004E613B" w:rsidRPr="00EB3C9E">
        <w:rPr>
          <w:rFonts w:asciiTheme="majorHAnsi" w:hAnsiTheme="majorHAnsi"/>
          <w:sz w:val="20"/>
          <w:szCs w:val="20"/>
        </w:rPr>
        <w:t>nternet Archive</w:t>
      </w:r>
      <w:r w:rsidR="00D0628A" w:rsidRPr="00EB3C9E">
        <w:rPr>
          <w:rFonts w:asciiTheme="majorHAnsi" w:hAnsiTheme="majorHAnsi"/>
          <w:sz w:val="20"/>
          <w:szCs w:val="20"/>
        </w:rPr>
        <w:t xml:space="preserve"> &lt;</w:t>
      </w:r>
      <w:r w:rsidR="007A50FC" w:rsidRPr="00EB3C9E">
        <w:rPr>
          <w:rFonts w:asciiTheme="majorHAnsi" w:hAnsiTheme="majorHAnsi"/>
          <w:sz w:val="20"/>
          <w:szCs w:val="20"/>
        </w:rPr>
        <w:t>https://archive.org/details/carminagadelicah30carm/page/232/mode/2up</w:t>
      </w:r>
      <w:r w:rsidR="00D0628A" w:rsidRPr="00EB3C9E">
        <w:rPr>
          <w:rFonts w:asciiTheme="majorHAnsi" w:hAnsiTheme="majorHAnsi"/>
          <w:sz w:val="20"/>
          <w:szCs w:val="20"/>
        </w:rPr>
        <w:t>&gt;</w:t>
      </w:r>
      <w:r w:rsidR="00322E7E" w:rsidRPr="00EB3C9E">
        <w:rPr>
          <w:rFonts w:asciiTheme="majorHAnsi" w:hAnsiTheme="majorHAnsi"/>
          <w:sz w:val="20"/>
          <w:szCs w:val="20"/>
        </w:rPr>
        <w:t>]</w:t>
      </w:r>
      <w:r w:rsidR="00D0628A" w:rsidRPr="00EB3C9E">
        <w:rPr>
          <w:rFonts w:asciiTheme="majorHAnsi" w:hAnsiTheme="majorHAnsi"/>
          <w:sz w:val="20"/>
          <w:szCs w:val="20"/>
        </w:rPr>
        <w:t>.</w:t>
      </w:r>
    </w:p>
    <w:p w14:paraId="61E26B6C" w14:textId="0E820547" w:rsidR="00072A83" w:rsidRPr="00EB3C9E" w:rsidRDefault="00072A83" w:rsidP="00CB4CFA">
      <w:pPr>
        <w:pStyle w:val="NoSpacing"/>
        <w:spacing w:line="360" w:lineRule="auto"/>
        <w:rPr>
          <w:rFonts w:asciiTheme="majorHAnsi" w:hAnsiTheme="majorHAnsi"/>
          <w:sz w:val="20"/>
          <w:szCs w:val="20"/>
        </w:rPr>
      </w:pPr>
    </w:p>
    <w:p w14:paraId="2B7AFF42" w14:textId="77777777" w:rsidR="00072A83" w:rsidRPr="00CB4CFA" w:rsidRDefault="00072A83" w:rsidP="00CB4CFA">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 </w:t>
      </w:r>
    </w:p>
    <w:p w14:paraId="17D933E5" w14:textId="77777777" w:rsidR="002D2F03" w:rsidRPr="00CB4CFA" w:rsidRDefault="002D2F03" w:rsidP="00CB4CFA">
      <w:pPr>
        <w:spacing w:line="360" w:lineRule="auto"/>
        <w:rPr>
          <w:rFonts w:asciiTheme="majorHAnsi" w:hAnsiTheme="majorHAnsi"/>
          <w:sz w:val="24"/>
          <w:szCs w:val="24"/>
        </w:rPr>
      </w:pPr>
    </w:p>
    <w:p w14:paraId="4E41EDAB" w14:textId="77777777" w:rsidR="008969EE" w:rsidRDefault="008969EE" w:rsidP="00CB4CFA">
      <w:pPr>
        <w:spacing w:line="360" w:lineRule="auto"/>
        <w:rPr>
          <w:rFonts w:asciiTheme="majorHAnsi" w:hAnsiTheme="majorHAnsi"/>
          <w:sz w:val="24"/>
          <w:szCs w:val="24"/>
        </w:rPr>
      </w:pPr>
    </w:p>
    <w:p w14:paraId="1EF4B802" w14:textId="77777777" w:rsidR="008969EE" w:rsidRDefault="008969EE">
      <w:pPr>
        <w:spacing w:after="160" w:line="259" w:lineRule="auto"/>
        <w:rPr>
          <w:rFonts w:asciiTheme="majorHAnsi" w:hAnsiTheme="majorHAnsi"/>
          <w:sz w:val="24"/>
          <w:szCs w:val="24"/>
        </w:rPr>
      </w:pPr>
      <w:r>
        <w:rPr>
          <w:rFonts w:asciiTheme="majorHAnsi" w:hAnsiTheme="majorHAnsi"/>
          <w:sz w:val="24"/>
          <w:szCs w:val="24"/>
        </w:rPr>
        <w:br w:type="page"/>
      </w:r>
    </w:p>
    <w:p w14:paraId="04273D8F" w14:textId="77777777" w:rsidR="004F2855" w:rsidRDefault="004F2855" w:rsidP="005D24F1">
      <w:pPr>
        <w:spacing w:after="120"/>
        <w:ind w:left="720"/>
        <w:rPr>
          <w:rFonts w:ascii="Arial" w:hAnsi="Arial" w:cs="Arial"/>
        </w:rPr>
      </w:pPr>
    </w:p>
    <w:p w14:paraId="156F1981" w14:textId="609A704C" w:rsidR="008565C1" w:rsidRDefault="00650AE0" w:rsidP="008565C1">
      <w:pPr>
        <w:pStyle w:val="Heading1"/>
        <w:spacing w:line="240" w:lineRule="auto"/>
      </w:pPr>
      <w:bookmarkStart w:id="4" w:name="_Toc203909103"/>
      <w:r w:rsidRPr="00951BBF">
        <w:t>Master’s Degrees by Examination and Dissertation</w:t>
      </w:r>
      <w:r w:rsidR="008565C1">
        <w:t xml:space="preserve">            Declaration Form</w:t>
      </w:r>
      <w:bookmarkEnd w:id="4"/>
    </w:p>
    <w:p w14:paraId="19AEBEA2" w14:textId="70715AE8" w:rsidR="005D24F1" w:rsidRPr="00951BBF" w:rsidRDefault="005D24F1" w:rsidP="005D24F1">
      <w:pPr>
        <w:spacing w:after="120"/>
        <w:ind w:left="720"/>
        <w:rPr>
          <w:rFonts w:ascii="Arial" w:hAnsi="Arial" w:cs="Arial"/>
        </w:rPr>
      </w:pPr>
      <w:r>
        <w:rPr>
          <w:rFonts w:ascii="Arial" w:hAnsi="Arial" w:cs="Arial"/>
          <w:noProof/>
        </w:rPr>
        <w:drawing>
          <wp:inline distT="0" distB="0" distL="0" distR="0" wp14:anchorId="1ACE9E3E" wp14:editId="03996FEB">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76650AB2"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D584EA5"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ab/>
        <w:t>Imogen O’Connor</w:t>
      </w:r>
    </w:p>
    <w:p w14:paraId="5FCDCCB5" w14:textId="6B1DFCDC"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1</w:t>
      </w:r>
      <w:r w:rsidR="003272CF">
        <w:rPr>
          <w:rFonts w:ascii="Arial" w:hAnsi="Arial" w:cs="Arial"/>
        </w:rPr>
        <w:t>9</w:t>
      </w:r>
      <w:r>
        <w:rPr>
          <w:rFonts w:ascii="Arial" w:hAnsi="Arial" w:cs="Arial"/>
        </w:rPr>
        <w:t>.07.2025</w:t>
      </w:r>
    </w:p>
    <w:p w14:paraId="75332181"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5994554"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Pr>
          <w:rFonts w:ascii="Arial" w:hAnsi="Arial" w:cs="Arial"/>
        </w:rPr>
        <w:t>MA in Ecology and Spirituality</w:t>
      </w:r>
    </w:p>
    <w:p w14:paraId="24057DE9"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w:t>
      </w:r>
      <w:r>
        <w:rPr>
          <w:rFonts w:ascii="Arial" w:hAnsi="Arial" w:cs="Arial"/>
        </w:rPr>
        <w:t>e Imogen O’Connor</w:t>
      </w:r>
    </w:p>
    <w:p w14:paraId="01BC17AF" w14:textId="0C48D2B0"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2A4F32">
        <w:rPr>
          <w:rFonts w:ascii="Arial" w:hAnsi="Arial" w:cs="Arial"/>
        </w:rPr>
        <w:t>:</w:t>
      </w:r>
      <w:r w:rsidRPr="00951BBF">
        <w:rPr>
          <w:rFonts w:ascii="Arial" w:hAnsi="Arial" w:cs="Arial"/>
        </w:rPr>
        <w:t xml:space="preserve">  </w:t>
      </w:r>
      <w:r>
        <w:rPr>
          <w:rFonts w:ascii="Arial" w:hAnsi="Arial" w:cs="Arial"/>
        </w:rPr>
        <w:t>1</w:t>
      </w:r>
      <w:r w:rsidR="003272CF">
        <w:rPr>
          <w:rFonts w:ascii="Arial" w:hAnsi="Arial" w:cs="Arial"/>
        </w:rPr>
        <w:t>9</w:t>
      </w:r>
      <w:r>
        <w:rPr>
          <w:rFonts w:ascii="Arial" w:hAnsi="Arial" w:cs="Arial"/>
        </w:rPr>
        <w:t>.07.2025</w:t>
      </w:r>
    </w:p>
    <w:p w14:paraId="27E5455B"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1A2710E"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6FD7EB04"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495FFCDA"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02740F8A"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Imogen O’Connor</w:t>
      </w:r>
    </w:p>
    <w:p w14:paraId="3984DA87" w14:textId="5B1DFFC4"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1</w:t>
      </w:r>
      <w:r w:rsidR="003272CF">
        <w:rPr>
          <w:rFonts w:ascii="Arial" w:hAnsi="Arial" w:cs="Arial"/>
        </w:rPr>
        <w:t>9</w:t>
      </w:r>
      <w:r>
        <w:rPr>
          <w:rFonts w:ascii="Arial" w:hAnsi="Arial" w:cs="Arial"/>
        </w:rPr>
        <w:t>.07.2025</w:t>
      </w:r>
    </w:p>
    <w:p w14:paraId="38C04C21"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44356BB9"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50727AF6"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Imogen O’Connor</w:t>
      </w:r>
    </w:p>
    <w:p w14:paraId="52E418A4" w14:textId="2F749A9E"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1</w:t>
      </w:r>
      <w:r w:rsidR="003272CF">
        <w:rPr>
          <w:rFonts w:ascii="Arial" w:hAnsi="Arial" w:cs="Arial"/>
        </w:rPr>
        <w:t>9</w:t>
      </w:r>
      <w:r>
        <w:rPr>
          <w:rFonts w:ascii="Arial" w:hAnsi="Arial" w:cs="Arial"/>
        </w:rPr>
        <w:t>.07.2025</w:t>
      </w:r>
    </w:p>
    <w:p w14:paraId="13922D4A"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69E01DF6"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55EA5B67" w14:textId="77777777" w:rsidR="005D24F1" w:rsidRPr="00951BBF" w:rsidRDefault="005D24F1" w:rsidP="005D24F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1AC173FC" w14:textId="77777777" w:rsidR="005D24F1" w:rsidRDefault="005D24F1" w:rsidP="005D24F1">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0A8B3DCD" w14:textId="77777777" w:rsidR="005D24F1" w:rsidRDefault="005D24F1" w:rsidP="005D24F1"/>
    <w:p w14:paraId="60199494" w14:textId="5247938F" w:rsidR="002D2F03" w:rsidRPr="00CB4CFA" w:rsidRDefault="002D2F03" w:rsidP="00CB4CFA">
      <w:pPr>
        <w:spacing w:line="360" w:lineRule="auto"/>
        <w:rPr>
          <w:rFonts w:asciiTheme="majorHAnsi" w:hAnsiTheme="majorHAnsi"/>
          <w:sz w:val="24"/>
          <w:szCs w:val="24"/>
        </w:rPr>
      </w:pPr>
      <w:r w:rsidRPr="00CB4CFA">
        <w:rPr>
          <w:rFonts w:asciiTheme="majorHAnsi" w:hAnsiTheme="majorHAnsi"/>
          <w:sz w:val="24"/>
          <w:szCs w:val="24"/>
        </w:rPr>
        <w:br w:type="page"/>
      </w:r>
    </w:p>
    <w:p w14:paraId="641F3C24" w14:textId="77777777" w:rsidR="002D2F03" w:rsidRPr="00CB4CFA" w:rsidRDefault="002D2F03" w:rsidP="00CB4CFA">
      <w:pPr>
        <w:spacing w:line="360" w:lineRule="auto"/>
        <w:rPr>
          <w:rFonts w:asciiTheme="majorHAnsi" w:hAnsiTheme="majorHAnsi"/>
          <w:sz w:val="24"/>
          <w:szCs w:val="24"/>
        </w:rPr>
      </w:pPr>
    </w:p>
    <w:p w14:paraId="15AA1767" w14:textId="77777777" w:rsidR="00072A83" w:rsidRPr="00CB4CFA" w:rsidRDefault="00072A83" w:rsidP="00CB4CFA">
      <w:pPr>
        <w:spacing w:line="360" w:lineRule="auto"/>
        <w:rPr>
          <w:rFonts w:asciiTheme="majorHAnsi" w:hAnsiTheme="majorHAnsi"/>
          <w:sz w:val="24"/>
          <w:szCs w:val="24"/>
        </w:rPr>
      </w:pPr>
    </w:p>
    <w:p w14:paraId="2976EF00" w14:textId="77777777" w:rsidR="008D045A" w:rsidRPr="00CB4CFA" w:rsidRDefault="008D045A" w:rsidP="00CB4CFA">
      <w:pPr>
        <w:spacing w:line="360" w:lineRule="auto"/>
        <w:rPr>
          <w:rFonts w:asciiTheme="majorHAnsi" w:hAnsiTheme="majorHAnsi"/>
          <w:sz w:val="24"/>
          <w:szCs w:val="24"/>
        </w:rPr>
      </w:pPr>
    </w:p>
    <w:p w14:paraId="588692DF" w14:textId="77777777" w:rsidR="004210BF" w:rsidRPr="00CB4CFA" w:rsidRDefault="008D045A" w:rsidP="00A929A1">
      <w:pPr>
        <w:pStyle w:val="Heading1"/>
      </w:pPr>
      <w:bookmarkStart w:id="5" w:name="_Toc203909104"/>
      <w:r w:rsidRPr="00CB4CFA">
        <w:t>STATEMENT OF ORIGINALITY</w:t>
      </w:r>
      <w:bookmarkEnd w:id="5"/>
    </w:p>
    <w:p w14:paraId="321987F9" w14:textId="77777777" w:rsidR="004210BF" w:rsidRPr="00CB4CFA" w:rsidRDefault="004210BF" w:rsidP="00A929A1">
      <w:pPr>
        <w:pStyle w:val="Heading1"/>
      </w:pPr>
    </w:p>
    <w:p w14:paraId="7AA5F7A9" w14:textId="2EC7167A" w:rsidR="00FF1344" w:rsidRPr="00CB4CFA" w:rsidRDefault="004210BF" w:rsidP="00CB4CFA">
      <w:pPr>
        <w:spacing w:line="360" w:lineRule="auto"/>
        <w:rPr>
          <w:rFonts w:asciiTheme="majorHAnsi" w:hAnsiTheme="majorHAnsi"/>
          <w:sz w:val="24"/>
          <w:szCs w:val="24"/>
        </w:rPr>
      </w:pPr>
      <w:r w:rsidRPr="00CB4CFA">
        <w:rPr>
          <w:rFonts w:asciiTheme="majorHAnsi" w:hAnsiTheme="majorHAnsi"/>
          <w:sz w:val="24"/>
          <w:szCs w:val="24"/>
        </w:rPr>
        <w:t>I declare that this dissertation is an original work, in which all the sources of the material have been acknowledged and referenced.</w:t>
      </w:r>
      <w:r w:rsidR="009D01AF" w:rsidRPr="00CB4CFA">
        <w:rPr>
          <w:rFonts w:asciiTheme="majorHAnsi" w:hAnsiTheme="majorHAnsi"/>
          <w:sz w:val="24"/>
          <w:szCs w:val="24"/>
        </w:rPr>
        <w:t xml:space="preserve"> </w:t>
      </w:r>
      <w:r w:rsidR="00325220" w:rsidRPr="00CB4CFA">
        <w:rPr>
          <w:rFonts w:asciiTheme="majorHAnsi" w:hAnsiTheme="majorHAnsi"/>
          <w:sz w:val="24"/>
          <w:szCs w:val="24"/>
        </w:rPr>
        <w:t xml:space="preserve">While </w:t>
      </w:r>
      <w:r w:rsidR="009D01AF" w:rsidRPr="00CB4CFA">
        <w:rPr>
          <w:rFonts w:asciiTheme="majorHAnsi" w:hAnsiTheme="majorHAnsi"/>
          <w:sz w:val="24"/>
          <w:szCs w:val="24"/>
        </w:rPr>
        <w:t xml:space="preserve">AI </w:t>
      </w:r>
      <w:r w:rsidR="003356A3" w:rsidRPr="00CB4CFA">
        <w:rPr>
          <w:rFonts w:asciiTheme="majorHAnsi" w:hAnsiTheme="majorHAnsi"/>
          <w:sz w:val="24"/>
          <w:szCs w:val="24"/>
        </w:rPr>
        <w:t xml:space="preserve">tools </w:t>
      </w:r>
      <w:r w:rsidR="009D01AF" w:rsidRPr="00CB4CFA">
        <w:rPr>
          <w:rFonts w:asciiTheme="majorHAnsi" w:hAnsiTheme="majorHAnsi"/>
          <w:sz w:val="24"/>
          <w:szCs w:val="24"/>
        </w:rPr>
        <w:t>ha</w:t>
      </w:r>
      <w:r w:rsidR="003356A3" w:rsidRPr="00CB4CFA">
        <w:rPr>
          <w:rFonts w:asciiTheme="majorHAnsi" w:hAnsiTheme="majorHAnsi"/>
          <w:sz w:val="24"/>
          <w:szCs w:val="24"/>
        </w:rPr>
        <w:t>ve</w:t>
      </w:r>
      <w:r w:rsidR="009D01AF" w:rsidRPr="00CB4CFA">
        <w:rPr>
          <w:rFonts w:asciiTheme="majorHAnsi" w:hAnsiTheme="majorHAnsi"/>
          <w:sz w:val="24"/>
          <w:szCs w:val="24"/>
        </w:rPr>
        <w:t xml:space="preserve"> been used to </w:t>
      </w:r>
      <w:r w:rsidR="003356A3" w:rsidRPr="00CB4CFA">
        <w:rPr>
          <w:rFonts w:asciiTheme="majorHAnsi" w:hAnsiTheme="majorHAnsi"/>
          <w:sz w:val="24"/>
          <w:szCs w:val="24"/>
        </w:rPr>
        <w:t xml:space="preserve">assist in </w:t>
      </w:r>
      <w:r w:rsidR="00C20E40" w:rsidRPr="00CB4CFA">
        <w:rPr>
          <w:rFonts w:asciiTheme="majorHAnsi" w:hAnsiTheme="majorHAnsi"/>
          <w:sz w:val="24"/>
          <w:szCs w:val="24"/>
        </w:rPr>
        <w:t>locat</w:t>
      </w:r>
      <w:r w:rsidR="003356A3" w:rsidRPr="00CB4CFA">
        <w:rPr>
          <w:rFonts w:asciiTheme="majorHAnsi" w:hAnsiTheme="majorHAnsi"/>
          <w:sz w:val="24"/>
          <w:szCs w:val="24"/>
        </w:rPr>
        <w:t>ing</w:t>
      </w:r>
      <w:r w:rsidR="000C5542" w:rsidRPr="00CB4CFA">
        <w:rPr>
          <w:rFonts w:asciiTheme="majorHAnsi" w:hAnsiTheme="majorHAnsi"/>
          <w:sz w:val="24"/>
          <w:szCs w:val="24"/>
        </w:rPr>
        <w:t xml:space="preserve"> and</w:t>
      </w:r>
      <w:r w:rsidR="00C20E40" w:rsidRPr="00CB4CFA">
        <w:rPr>
          <w:rFonts w:asciiTheme="majorHAnsi" w:hAnsiTheme="majorHAnsi"/>
          <w:sz w:val="24"/>
          <w:szCs w:val="24"/>
        </w:rPr>
        <w:t xml:space="preserve"> </w:t>
      </w:r>
      <w:r w:rsidR="003356A3" w:rsidRPr="00CB4CFA">
        <w:rPr>
          <w:rFonts w:asciiTheme="majorHAnsi" w:hAnsiTheme="majorHAnsi"/>
          <w:sz w:val="24"/>
          <w:szCs w:val="24"/>
        </w:rPr>
        <w:t>verifying</w:t>
      </w:r>
      <w:r w:rsidR="00C20E40" w:rsidRPr="00CB4CFA">
        <w:rPr>
          <w:rFonts w:asciiTheme="majorHAnsi" w:hAnsiTheme="majorHAnsi"/>
          <w:sz w:val="24"/>
          <w:szCs w:val="24"/>
        </w:rPr>
        <w:t xml:space="preserve"> sources</w:t>
      </w:r>
      <w:r w:rsidR="000C5542" w:rsidRPr="00CB4CFA">
        <w:rPr>
          <w:rFonts w:asciiTheme="majorHAnsi" w:hAnsiTheme="majorHAnsi"/>
          <w:sz w:val="24"/>
          <w:szCs w:val="24"/>
        </w:rPr>
        <w:t xml:space="preserve">, </w:t>
      </w:r>
      <w:r w:rsidR="003B778D" w:rsidRPr="00CB4CFA">
        <w:rPr>
          <w:rFonts w:asciiTheme="majorHAnsi" w:hAnsiTheme="majorHAnsi"/>
          <w:sz w:val="24"/>
          <w:szCs w:val="24"/>
        </w:rPr>
        <w:t xml:space="preserve">including </w:t>
      </w:r>
      <w:r w:rsidR="000628CF" w:rsidRPr="00CB4CFA">
        <w:rPr>
          <w:rFonts w:asciiTheme="majorHAnsi" w:hAnsiTheme="majorHAnsi"/>
          <w:sz w:val="24"/>
          <w:szCs w:val="24"/>
        </w:rPr>
        <w:t xml:space="preserve">identifying </w:t>
      </w:r>
      <w:r w:rsidR="00BB5AD6" w:rsidRPr="00CB4CFA">
        <w:rPr>
          <w:rFonts w:asciiTheme="majorHAnsi" w:hAnsiTheme="majorHAnsi"/>
          <w:sz w:val="24"/>
          <w:szCs w:val="24"/>
        </w:rPr>
        <w:t>literature</w:t>
      </w:r>
      <w:r w:rsidR="008175C4" w:rsidRPr="00CB4CFA">
        <w:rPr>
          <w:rFonts w:asciiTheme="majorHAnsi" w:hAnsiTheme="majorHAnsi"/>
          <w:sz w:val="24"/>
          <w:szCs w:val="24"/>
        </w:rPr>
        <w:t xml:space="preserve"> to</w:t>
      </w:r>
      <w:r w:rsidR="00BB5AD6" w:rsidRPr="00CB4CFA">
        <w:rPr>
          <w:rFonts w:asciiTheme="majorHAnsi" w:hAnsiTheme="majorHAnsi"/>
          <w:sz w:val="24"/>
          <w:szCs w:val="24"/>
        </w:rPr>
        <w:t xml:space="preserve"> clarify</w:t>
      </w:r>
      <w:r w:rsidR="008175C4" w:rsidRPr="00CB4CFA">
        <w:rPr>
          <w:rFonts w:asciiTheme="majorHAnsi" w:hAnsiTheme="majorHAnsi"/>
          <w:sz w:val="24"/>
          <w:szCs w:val="24"/>
        </w:rPr>
        <w:t xml:space="preserve"> </w:t>
      </w:r>
      <w:r w:rsidR="000C5542" w:rsidRPr="00CB4CFA">
        <w:rPr>
          <w:rFonts w:asciiTheme="majorHAnsi" w:hAnsiTheme="majorHAnsi"/>
          <w:sz w:val="24"/>
          <w:szCs w:val="24"/>
        </w:rPr>
        <w:t xml:space="preserve">concepts </w:t>
      </w:r>
      <w:r w:rsidR="00C20E40" w:rsidRPr="00CB4CFA">
        <w:rPr>
          <w:rFonts w:asciiTheme="majorHAnsi" w:hAnsiTheme="majorHAnsi"/>
          <w:sz w:val="24"/>
          <w:szCs w:val="24"/>
        </w:rPr>
        <w:t xml:space="preserve">and </w:t>
      </w:r>
      <w:r w:rsidR="003A37E2" w:rsidRPr="00CB4CFA">
        <w:rPr>
          <w:rFonts w:asciiTheme="majorHAnsi" w:hAnsiTheme="majorHAnsi"/>
          <w:sz w:val="24"/>
          <w:szCs w:val="24"/>
        </w:rPr>
        <w:t xml:space="preserve">for </w:t>
      </w:r>
      <w:r w:rsidR="00C20E40" w:rsidRPr="00CB4CFA">
        <w:rPr>
          <w:rFonts w:asciiTheme="majorHAnsi" w:hAnsiTheme="majorHAnsi"/>
          <w:sz w:val="24"/>
          <w:szCs w:val="24"/>
        </w:rPr>
        <w:t>check</w:t>
      </w:r>
      <w:r w:rsidR="000C3B25" w:rsidRPr="00CB4CFA">
        <w:rPr>
          <w:rFonts w:asciiTheme="majorHAnsi" w:hAnsiTheme="majorHAnsi"/>
          <w:sz w:val="24"/>
          <w:szCs w:val="24"/>
        </w:rPr>
        <w:t>ing</w:t>
      </w:r>
      <w:r w:rsidR="00C20E40" w:rsidRPr="00CB4CFA">
        <w:rPr>
          <w:rFonts w:asciiTheme="majorHAnsi" w:hAnsiTheme="majorHAnsi"/>
          <w:sz w:val="24"/>
          <w:szCs w:val="24"/>
        </w:rPr>
        <w:t xml:space="preserve"> grammar and spelling, </w:t>
      </w:r>
      <w:r w:rsidR="00BB5AD6" w:rsidRPr="00CB4CFA">
        <w:rPr>
          <w:rFonts w:asciiTheme="majorHAnsi" w:hAnsiTheme="majorHAnsi"/>
          <w:sz w:val="24"/>
          <w:szCs w:val="24"/>
        </w:rPr>
        <w:t xml:space="preserve">no content </w:t>
      </w:r>
      <w:r w:rsidR="00C7463F" w:rsidRPr="00CB4CFA">
        <w:rPr>
          <w:rFonts w:asciiTheme="majorHAnsi" w:hAnsiTheme="majorHAnsi"/>
          <w:sz w:val="24"/>
          <w:szCs w:val="24"/>
        </w:rPr>
        <w:t>has been copied or inserted verbatim into the text</w:t>
      </w:r>
      <w:r w:rsidR="00DB73DB" w:rsidRPr="00CB4CFA">
        <w:rPr>
          <w:rFonts w:asciiTheme="majorHAnsi" w:hAnsiTheme="majorHAnsi"/>
          <w:sz w:val="24"/>
          <w:szCs w:val="24"/>
        </w:rPr>
        <w:t xml:space="preserve">.  In addition, </w:t>
      </w:r>
      <w:r w:rsidR="00314F7B" w:rsidRPr="00CB4CFA">
        <w:rPr>
          <w:rFonts w:asciiTheme="majorHAnsi" w:hAnsiTheme="majorHAnsi"/>
          <w:sz w:val="24"/>
          <w:szCs w:val="24"/>
        </w:rPr>
        <w:t xml:space="preserve">the ideas </w:t>
      </w:r>
      <w:r w:rsidR="000628CF" w:rsidRPr="00CB4CFA">
        <w:rPr>
          <w:rFonts w:asciiTheme="majorHAnsi" w:hAnsiTheme="majorHAnsi"/>
          <w:sz w:val="24"/>
          <w:szCs w:val="24"/>
        </w:rPr>
        <w:t>generated,</w:t>
      </w:r>
      <w:r w:rsidR="003A37E2" w:rsidRPr="00CB4CFA">
        <w:rPr>
          <w:rFonts w:asciiTheme="majorHAnsi" w:hAnsiTheme="majorHAnsi"/>
          <w:sz w:val="24"/>
          <w:szCs w:val="24"/>
        </w:rPr>
        <w:t xml:space="preserve"> </w:t>
      </w:r>
      <w:r w:rsidR="00314F7B" w:rsidRPr="00CB4CFA">
        <w:rPr>
          <w:rFonts w:asciiTheme="majorHAnsi" w:hAnsiTheme="majorHAnsi"/>
          <w:sz w:val="24"/>
          <w:szCs w:val="24"/>
        </w:rPr>
        <w:t xml:space="preserve">and conclusions reached are </w:t>
      </w:r>
      <w:r w:rsidR="005B2E0F" w:rsidRPr="00CB4CFA">
        <w:rPr>
          <w:rFonts w:asciiTheme="majorHAnsi" w:hAnsiTheme="majorHAnsi"/>
          <w:sz w:val="24"/>
          <w:szCs w:val="24"/>
        </w:rPr>
        <w:t>solely attributed to the collaboration of the co-researchers</w:t>
      </w:r>
      <w:r w:rsidR="00DB73DB" w:rsidRPr="00CB4CFA">
        <w:rPr>
          <w:rFonts w:asciiTheme="majorHAnsi" w:hAnsiTheme="majorHAnsi"/>
          <w:sz w:val="24"/>
          <w:szCs w:val="24"/>
        </w:rPr>
        <w:t xml:space="preserve">, </w:t>
      </w:r>
      <w:r w:rsidR="00101594">
        <w:rPr>
          <w:rFonts w:asciiTheme="majorHAnsi" w:hAnsiTheme="majorHAnsi"/>
          <w:sz w:val="24"/>
          <w:szCs w:val="24"/>
        </w:rPr>
        <w:t xml:space="preserve">the texts cited </w:t>
      </w:r>
      <w:r w:rsidR="00DB73DB" w:rsidRPr="00CB4CFA">
        <w:rPr>
          <w:rFonts w:asciiTheme="majorHAnsi" w:hAnsiTheme="majorHAnsi"/>
          <w:sz w:val="24"/>
          <w:szCs w:val="24"/>
        </w:rPr>
        <w:t xml:space="preserve">and conversations </w:t>
      </w:r>
      <w:r w:rsidR="005B2E0F" w:rsidRPr="00CB4CFA">
        <w:rPr>
          <w:rFonts w:asciiTheme="majorHAnsi" w:hAnsiTheme="majorHAnsi"/>
          <w:sz w:val="24"/>
          <w:szCs w:val="24"/>
        </w:rPr>
        <w:t>with other</w:t>
      </w:r>
      <w:r w:rsidR="00DB73DB" w:rsidRPr="00CB4CFA">
        <w:rPr>
          <w:rFonts w:asciiTheme="majorHAnsi" w:hAnsiTheme="majorHAnsi"/>
          <w:sz w:val="24"/>
          <w:szCs w:val="24"/>
        </w:rPr>
        <w:t>s who are mentioned in the acknowledgements.</w:t>
      </w:r>
      <w:r w:rsidR="005B2E0F" w:rsidRPr="00CB4CFA">
        <w:rPr>
          <w:rFonts w:asciiTheme="majorHAnsi" w:hAnsiTheme="majorHAnsi"/>
          <w:sz w:val="24"/>
          <w:szCs w:val="24"/>
        </w:rPr>
        <w:t xml:space="preserve"> </w:t>
      </w:r>
      <w:r w:rsidR="00FF1344" w:rsidRPr="00CB4CFA">
        <w:rPr>
          <w:rFonts w:asciiTheme="majorHAnsi" w:hAnsiTheme="majorHAnsi"/>
          <w:sz w:val="24"/>
          <w:szCs w:val="24"/>
        </w:rPr>
        <w:br w:type="page"/>
      </w:r>
    </w:p>
    <w:p w14:paraId="22513DD4" w14:textId="77777777" w:rsidR="00FA7587" w:rsidRPr="00CB4CFA" w:rsidRDefault="00FA7587" w:rsidP="00CB4CFA">
      <w:pPr>
        <w:pStyle w:val="NoSpacing"/>
        <w:spacing w:line="360" w:lineRule="auto"/>
        <w:jc w:val="both"/>
        <w:rPr>
          <w:rFonts w:asciiTheme="majorHAnsi" w:hAnsiTheme="majorHAnsi" w:cs="Times New Roman"/>
          <w:sz w:val="24"/>
          <w:szCs w:val="24"/>
        </w:rPr>
      </w:pPr>
    </w:p>
    <w:p w14:paraId="5EDA6ECD" w14:textId="77777777" w:rsidR="00CF65D7" w:rsidRPr="00CB4CFA" w:rsidRDefault="0021303F" w:rsidP="00A929A1">
      <w:pPr>
        <w:pStyle w:val="Heading1"/>
      </w:pPr>
      <w:bookmarkStart w:id="6" w:name="_Toc203909105"/>
      <w:r w:rsidRPr="00CB4CFA">
        <w:t>TABLE OF CONTENTS</w:t>
      </w:r>
      <w:bookmarkEnd w:id="6"/>
    </w:p>
    <w:sdt>
      <w:sdtPr>
        <w:rPr>
          <w:rFonts w:asciiTheme="minorHAnsi" w:eastAsiaTheme="minorEastAsia" w:hAnsiTheme="minorHAnsi" w:cstheme="minorBidi"/>
          <w:color w:val="auto"/>
          <w:kern w:val="2"/>
          <w:sz w:val="22"/>
          <w:szCs w:val="22"/>
          <w:lang w:val="en-IE"/>
          <w14:ligatures w14:val="standardContextual"/>
        </w:rPr>
        <w:id w:val="-996331005"/>
        <w:docPartObj>
          <w:docPartGallery w:val="Table of Contents"/>
          <w:docPartUnique/>
        </w:docPartObj>
      </w:sdtPr>
      <w:sdtEndPr>
        <w:rPr>
          <w:sz w:val="24"/>
          <w:szCs w:val="24"/>
        </w:rPr>
      </w:sdtEndPr>
      <w:sdtContent>
        <w:p w14:paraId="4E2DE160" w14:textId="5DA46F96" w:rsidR="00AB2F9E" w:rsidRPr="00CB4CFA" w:rsidRDefault="00AB2F9E" w:rsidP="00A929A1">
          <w:pPr>
            <w:pStyle w:val="TOCHeading"/>
          </w:pPr>
        </w:p>
        <w:p w14:paraId="21E2D12C" w14:textId="2743F8C6" w:rsidR="00C32E3A" w:rsidRDefault="00AB2F9E">
          <w:pPr>
            <w:pStyle w:val="TOC1"/>
            <w:tabs>
              <w:tab w:val="right" w:leader="dot" w:pos="9016"/>
            </w:tabs>
            <w:rPr>
              <w:rFonts w:eastAsiaTheme="minorEastAsia"/>
              <w:noProof/>
              <w:sz w:val="24"/>
              <w:szCs w:val="24"/>
              <w:lang w:eastAsia="en-IE"/>
            </w:rPr>
          </w:pPr>
          <w:r w:rsidRPr="00CB4CFA">
            <w:rPr>
              <w:rFonts w:asciiTheme="majorHAnsi" w:hAnsiTheme="majorHAnsi"/>
              <w:sz w:val="24"/>
              <w:szCs w:val="24"/>
            </w:rPr>
            <w:fldChar w:fldCharType="begin"/>
          </w:r>
          <w:r w:rsidRPr="00CB4CFA">
            <w:rPr>
              <w:rFonts w:asciiTheme="majorHAnsi" w:hAnsiTheme="majorHAnsi"/>
              <w:sz w:val="24"/>
              <w:szCs w:val="24"/>
            </w:rPr>
            <w:instrText xml:space="preserve"> TOC \o "1-3" \h \z \u </w:instrText>
          </w:r>
          <w:r w:rsidRPr="00CB4CFA">
            <w:rPr>
              <w:rFonts w:asciiTheme="majorHAnsi" w:hAnsiTheme="majorHAnsi"/>
              <w:sz w:val="24"/>
              <w:szCs w:val="24"/>
            </w:rPr>
            <w:fldChar w:fldCharType="separate"/>
          </w:r>
          <w:hyperlink w:anchor="_Toc203909102" w:history="1">
            <w:r w:rsidR="00C32E3A" w:rsidRPr="004C0243">
              <w:rPr>
                <w:rStyle w:val="Hyperlink"/>
                <w:noProof/>
              </w:rPr>
              <w:t>INDIGENOUS WISDOM IN A WESTERN SETTING:  APPLYING A MORE-THAN-HUMAN METHODOLOGY TO EXPLORE CONNECTION WITH NATURE.</w:t>
            </w:r>
            <w:r w:rsidR="00C32E3A">
              <w:rPr>
                <w:noProof/>
                <w:webHidden/>
              </w:rPr>
              <w:tab/>
            </w:r>
            <w:r w:rsidR="00C32E3A">
              <w:rPr>
                <w:noProof/>
                <w:webHidden/>
              </w:rPr>
              <w:fldChar w:fldCharType="begin"/>
            </w:r>
            <w:r w:rsidR="00C32E3A">
              <w:rPr>
                <w:noProof/>
                <w:webHidden/>
              </w:rPr>
              <w:instrText xml:space="preserve"> PAGEREF _Toc203909102 \h </w:instrText>
            </w:r>
            <w:r w:rsidR="00C32E3A">
              <w:rPr>
                <w:noProof/>
                <w:webHidden/>
              </w:rPr>
            </w:r>
            <w:r w:rsidR="00C32E3A">
              <w:rPr>
                <w:noProof/>
                <w:webHidden/>
              </w:rPr>
              <w:fldChar w:fldCharType="separate"/>
            </w:r>
            <w:r w:rsidR="00C32E3A">
              <w:rPr>
                <w:noProof/>
                <w:webHidden/>
              </w:rPr>
              <w:t>1</w:t>
            </w:r>
            <w:r w:rsidR="00C32E3A">
              <w:rPr>
                <w:noProof/>
                <w:webHidden/>
              </w:rPr>
              <w:fldChar w:fldCharType="end"/>
            </w:r>
          </w:hyperlink>
        </w:p>
        <w:p w14:paraId="157F45CD" w14:textId="19653761" w:rsidR="00C32E3A" w:rsidRDefault="00C32E3A">
          <w:pPr>
            <w:pStyle w:val="TOC1"/>
            <w:tabs>
              <w:tab w:val="right" w:leader="dot" w:pos="9016"/>
            </w:tabs>
            <w:rPr>
              <w:rFonts w:eastAsiaTheme="minorEastAsia"/>
              <w:noProof/>
              <w:sz w:val="24"/>
              <w:szCs w:val="24"/>
              <w:lang w:eastAsia="en-IE"/>
            </w:rPr>
          </w:pPr>
          <w:hyperlink w:anchor="_Toc203909103" w:history="1">
            <w:r w:rsidRPr="004C0243">
              <w:rPr>
                <w:rStyle w:val="Hyperlink"/>
                <w:noProof/>
              </w:rPr>
              <w:t>Master’s Degrees by Examination and Dissertation            Declaration Form</w:t>
            </w:r>
            <w:r>
              <w:rPr>
                <w:noProof/>
                <w:webHidden/>
              </w:rPr>
              <w:tab/>
            </w:r>
            <w:r>
              <w:rPr>
                <w:noProof/>
                <w:webHidden/>
              </w:rPr>
              <w:fldChar w:fldCharType="begin"/>
            </w:r>
            <w:r>
              <w:rPr>
                <w:noProof/>
                <w:webHidden/>
              </w:rPr>
              <w:instrText xml:space="preserve"> PAGEREF _Toc203909103 \h </w:instrText>
            </w:r>
            <w:r>
              <w:rPr>
                <w:noProof/>
                <w:webHidden/>
              </w:rPr>
            </w:r>
            <w:r>
              <w:rPr>
                <w:noProof/>
                <w:webHidden/>
              </w:rPr>
              <w:fldChar w:fldCharType="separate"/>
            </w:r>
            <w:r>
              <w:rPr>
                <w:noProof/>
                <w:webHidden/>
              </w:rPr>
              <w:t>3</w:t>
            </w:r>
            <w:r>
              <w:rPr>
                <w:noProof/>
                <w:webHidden/>
              </w:rPr>
              <w:fldChar w:fldCharType="end"/>
            </w:r>
          </w:hyperlink>
        </w:p>
        <w:p w14:paraId="4EA58185" w14:textId="3352CA48" w:rsidR="00C32E3A" w:rsidRDefault="00C32E3A">
          <w:pPr>
            <w:pStyle w:val="TOC1"/>
            <w:tabs>
              <w:tab w:val="right" w:leader="dot" w:pos="9016"/>
            </w:tabs>
            <w:rPr>
              <w:rFonts w:eastAsiaTheme="minorEastAsia"/>
              <w:noProof/>
              <w:sz w:val="24"/>
              <w:szCs w:val="24"/>
              <w:lang w:eastAsia="en-IE"/>
            </w:rPr>
          </w:pPr>
          <w:hyperlink w:anchor="_Toc203909104" w:history="1">
            <w:r w:rsidRPr="004C0243">
              <w:rPr>
                <w:rStyle w:val="Hyperlink"/>
                <w:noProof/>
              </w:rPr>
              <w:t>STATEMENT OF ORIGINALITY</w:t>
            </w:r>
            <w:r>
              <w:rPr>
                <w:noProof/>
                <w:webHidden/>
              </w:rPr>
              <w:tab/>
            </w:r>
            <w:r>
              <w:rPr>
                <w:noProof/>
                <w:webHidden/>
              </w:rPr>
              <w:fldChar w:fldCharType="begin"/>
            </w:r>
            <w:r>
              <w:rPr>
                <w:noProof/>
                <w:webHidden/>
              </w:rPr>
              <w:instrText xml:space="preserve"> PAGEREF _Toc203909104 \h </w:instrText>
            </w:r>
            <w:r>
              <w:rPr>
                <w:noProof/>
                <w:webHidden/>
              </w:rPr>
            </w:r>
            <w:r>
              <w:rPr>
                <w:noProof/>
                <w:webHidden/>
              </w:rPr>
              <w:fldChar w:fldCharType="separate"/>
            </w:r>
            <w:r>
              <w:rPr>
                <w:noProof/>
                <w:webHidden/>
              </w:rPr>
              <w:t>4</w:t>
            </w:r>
            <w:r>
              <w:rPr>
                <w:noProof/>
                <w:webHidden/>
              </w:rPr>
              <w:fldChar w:fldCharType="end"/>
            </w:r>
          </w:hyperlink>
        </w:p>
        <w:p w14:paraId="3E66A010" w14:textId="1404517F" w:rsidR="00C32E3A" w:rsidRDefault="00C32E3A">
          <w:pPr>
            <w:pStyle w:val="TOC1"/>
            <w:tabs>
              <w:tab w:val="right" w:leader="dot" w:pos="9016"/>
            </w:tabs>
            <w:rPr>
              <w:rFonts w:eastAsiaTheme="minorEastAsia"/>
              <w:noProof/>
              <w:sz w:val="24"/>
              <w:szCs w:val="24"/>
              <w:lang w:eastAsia="en-IE"/>
            </w:rPr>
          </w:pPr>
          <w:hyperlink w:anchor="_Toc203909105" w:history="1">
            <w:r w:rsidRPr="004C0243">
              <w:rPr>
                <w:rStyle w:val="Hyperlink"/>
                <w:noProof/>
              </w:rPr>
              <w:t>TABLE OF CONTENTS</w:t>
            </w:r>
            <w:r>
              <w:rPr>
                <w:noProof/>
                <w:webHidden/>
              </w:rPr>
              <w:tab/>
            </w:r>
            <w:r>
              <w:rPr>
                <w:noProof/>
                <w:webHidden/>
              </w:rPr>
              <w:fldChar w:fldCharType="begin"/>
            </w:r>
            <w:r>
              <w:rPr>
                <w:noProof/>
                <w:webHidden/>
              </w:rPr>
              <w:instrText xml:space="preserve"> PAGEREF _Toc203909105 \h </w:instrText>
            </w:r>
            <w:r>
              <w:rPr>
                <w:noProof/>
                <w:webHidden/>
              </w:rPr>
            </w:r>
            <w:r>
              <w:rPr>
                <w:noProof/>
                <w:webHidden/>
              </w:rPr>
              <w:fldChar w:fldCharType="separate"/>
            </w:r>
            <w:r>
              <w:rPr>
                <w:noProof/>
                <w:webHidden/>
              </w:rPr>
              <w:t>5</w:t>
            </w:r>
            <w:r>
              <w:rPr>
                <w:noProof/>
                <w:webHidden/>
              </w:rPr>
              <w:fldChar w:fldCharType="end"/>
            </w:r>
          </w:hyperlink>
        </w:p>
        <w:p w14:paraId="02174A00" w14:textId="020DFBAB" w:rsidR="00C32E3A" w:rsidRDefault="00C32E3A">
          <w:pPr>
            <w:pStyle w:val="TOC1"/>
            <w:tabs>
              <w:tab w:val="right" w:leader="dot" w:pos="9016"/>
            </w:tabs>
            <w:rPr>
              <w:rFonts w:eastAsiaTheme="minorEastAsia"/>
              <w:noProof/>
              <w:sz w:val="24"/>
              <w:szCs w:val="24"/>
              <w:lang w:eastAsia="en-IE"/>
            </w:rPr>
          </w:pPr>
          <w:hyperlink w:anchor="_Toc203909106" w:history="1">
            <w:r w:rsidRPr="004C0243">
              <w:rPr>
                <w:rStyle w:val="Hyperlink"/>
                <w:noProof/>
              </w:rPr>
              <w:t>TABLE OF FIGURES</w:t>
            </w:r>
            <w:r>
              <w:rPr>
                <w:noProof/>
                <w:webHidden/>
              </w:rPr>
              <w:tab/>
            </w:r>
            <w:r>
              <w:rPr>
                <w:noProof/>
                <w:webHidden/>
              </w:rPr>
              <w:fldChar w:fldCharType="begin"/>
            </w:r>
            <w:r>
              <w:rPr>
                <w:noProof/>
                <w:webHidden/>
              </w:rPr>
              <w:instrText xml:space="preserve"> PAGEREF _Toc203909106 \h </w:instrText>
            </w:r>
            <w:r>
              <w:rPr>
                <w:noProof/>
                <w:webHidden/>
              </w:rPr>
            </w:r>
            <w:r>
              <w:rPr>
                <w:noProof/>
                <w:webHidden/>
              </w:rPr>
              <w:fldChar w:fldCharType="separate"/>
            </w:r>
            <w:r>
              <w:rPr>
                <w:noProof/>
                <w:webHidden/>
              </w:rPr>
              <w:t>7</w:t>
            </w:r>
            <w:r>
              <w:rPr>
                <w:noProof/>
                <w:webHidden/>
              </w:rPr>
              <w:fldChar w:fldCharType="end"/>
            </w:r>
          </w:hyperlink>
        </w:p>
        <w:p w14:paraId="527EA0B7" w14:textId="5B82E693" w:rsidR="00C32E3A" w:rsidRDefault="00C32E3A">
          <w:pPr>
            <w:pStyle w:val="TOC1"/>
            <w:tabs>
              <w:tab w:val="right" w:leader="dot" w:pos="9016"/>
            </w:tabs>
            <w:rPr>
              <w:rFonts w:eastAsiaTheme="minorEastAsia"/>
              <w:noProof/>
              <w:sz w:val="24"/>
              <w:szCs w:val="24"/>
              <w:lang w:eastAsia="en-IE"/>
            </w:rPr>
          </w:pPr>
          <w:hyperlink w:anchor="_Toc203909107" w:history="1">
            <w:r w:rsidRPr="004C0243">
              <w:rPr>
                <w:rStyle w:val="Hyperlink"/>
                <w:noProof/>
              </w:rPr>
              <w:t>ACKNOWLEDGEMENTS</w:t>
            </w:r>
            <w:r>
              <w:rPr>
                <w:noProof/>
                <w:webHidden/>
              </w:rPr>
              <w:tab/>
            </w:r>
            <w:r>
              <w:rPr>
                <w:noProof/>
                <w:webHidden/>
              </w:rPr>
              <w:fldChar w:fldCharType="begin"/>
            </w:r>
            <w:r>
              <w:rPr>
                <w:noProof/>
                <w:webHidden/>
              </w:rPr>
              <w:instrText xml:space="preserve"> PAGEREF _Toc203909107 \h </w:instrText>
            </w:r>
            <w:r>
              <w:rPr>
                <w:noProof/>
                <w:webHidden/>
              </w:rPr>
            </w:r>
            <w:r>
              <w:rPr>
                <w:noProof/>
                <w:webHidden/>
              </w:rPr>
              <w:fldChar w:fldCharType="separate"/>
            </w:r>
            <w:r>
              <w:rPr>
                <w:noProof/>
                <w:webHidden/>
              </w:rPr>
              <w:t>8</w:t>
            </w:r>
            <w:r>
              <w:rPr>
                <w:noProof/>
                <w:webHidden/>
              </w:rPr>
              <w:fldChar w:fldCharType="end"/>
            </w:r>
          </w:hyperlink>
        </w:p>
        <w:p w14:paraId="14DB1E45" w14:textId="532256A4" w:rsidR="00C32E3A" w:rsidRDefault="00C32E3A">
          <w:pPr>
            <w:pStyle w:val="TOC1"/>
            <w:tabs>
              <w:tab w:val="right" w:leader="dot" w:pos="9016"/>
            </w:tabs>
            <w:rPr>
              <w:rFonts w:eastAsiaTheme="minorEastAsia"/>
              <w:noProof/>
              <w:sz w:val="24"/>
              <w:szCs w:val="24"/>
              <w:lang w:eastAsia="en-IE"/>
            </w:rPr>
          </w:pPr>
          <w:hyperlink w:anchor="_Toc203909108" w:history="1">
            <w:r w:rsidRPr="004C0243">
              <w:rPr>
                <w:rStyle w:val="Hyperlink"/>
                <w:noProof/>
              </w:rPr>
              <w:t>ABSTRACT</w:t>
            </w:r>
            <w:r>
              <w:rPr>
                <w:noProof/>
                <w:webHidden/>
              </w:rPr>
              <w:tab/>
            </w:r>
            <w:r>
              <w:rPr>
                <w:noProof/>
                <w:webHidden/>
              </w:rPr>
              <w:fldChar w:fldCharType="begin"/>
            </w:r>
            <w:r>
              <w:rPr>
                <w:noProof/>
                <w:webHidden/>
              </w:rPr>
              <w:instrText xml:space="preserve"> PAGEREF _Toc203909108 \h </w:instrText>
            </w:r>
            <w:r>
              <w:rPr>
                <w:noProof/>
                <w:webHidden/>
              </w:rPr>
            </w:r>
            <w:r>
              <w:rPr>
                <w:noProof/>
                <w:webHidden/>
              </w:rPr>
              <w:fldChar w:fldCharType="separate"/>
            </w:r>
            <w:r>
              <w:rPr>
                <w:noProof/>
                <w:webHidden/>
              </w:rPr>
              <w:t>9</w:t>
            </w:r>
            <w:r>
              <w:rPr>
                <w:noProof/>
                <w:webHidden/>
              </w:rPr>
              <w:fldChar w:fldCharType="end"/>
            </w:r>
          </w:hyperlink>
        </w:p>
        <w:p w14:paraId="3524EDB2" w14:textId="2E47C428" w:rsidR="00C32E3A" w:rsidRDefault="00C32E3A">
          <w:pPr>
            <w:pStyle w:val="TOC1"/>
            <w:tabs>
              <w:tab w:val="right" w:leader="dot" w:pos="9016"/>
            </w:tabs>
            <w:rPr>
              <w:rFonts w:eastAsiaTheme="minorEastAsia"/>
              <w:noProof/>
              <w:sz w:val="24"/>
              <w:szCs w:val="24"/>
              <w:lang w:eastAsia="en-IE"/>
            </w:rPr>
          </w:pPr>
          <w:hyperlink w:anchor="_Toc203909110" w:history="1">
            <w:r w:rsidRPr="004C0243">
              <w:rPr>
                <w:rStyle w:val="Hyperlink"/>
                <w:noProof/>
              </w:rPr>
              <w:t>1 INTRODUCTION</w:t>
            </w:r>
            <w:r>
              <w:rPr>
                <w:noProof/>
                <w:webHidden/>
              </w:rPr>
              <w:tab/>
            </w:r>
            <w:r>
              <w:rPr>
                <w:noProof/>
                <w:webHidden/>
              </w:rPr>
              <w:fldChar w:fldCharType="begin"/>
            </w:r>
            <w:r>
              <w:rPr>
                <w:noProof/>
                <w:webHidden/>
              </w:rPr>
              <w:instrText xml:space="preserve"> PAGEREF _Toc203909110 \h </w:instrText>
            </w:r>
            <w:r>
              <w:rPr>
                <w:noProof/>
                <w:webHidden/>
              </w:rPr>
            </w:r>
            <w:r>
              <w:rPr>
                <w:noProof/>
                <w:webHidden/>
              </w:rPr>
              <w:fldChar w:fldCharType="separate"/>
            </w:r>
            <w:r>
              <w:rPr>
                <w:noProof/>
                <w:webHidden/>
              </w:rPr>
              <w:t>10</w:t>
            </w:r>
            <w:r>
              <w:rPr>
                <w:noProof/>
                <w:webHidden/>
              </w:rPr>
              <w:fldChar w:fldCharType="end"/>
            </w:r>
          </w:hyperlink>
        </w:p>
        <w:p w14:paraId="64BF9B15" w14:textId="48250BCF" w:rsidR="00C32E3A" w:rsidRDefault="00C32E3A">
          <w:pPr>
            <w:pStyle w:val="TOC1"/>
            <w:tabs>
              <w:tab w:val="right" w:leader="dot" w:pos="9016"/>
            </w:tabs>
            <w:rPr>
              <w:rFonts w:eastAsiaTheme="minorEastAsia"/>
              <w:noProof/>
              <w:sz w:val="24"/>
              <w:szCs w:val="24"/>
              <w:lang w:eastAsia="en-IE"/>
            </w:rPr>
          </w:pPr>
          <w:hyperlink w:anchor="_Toc203909111" w:history="1">
            <w:r w:rsidRPr="004C0243">
              <w:rPr>
                <w:rStyle w:val="Hyperlink"/>
                <w:noProof/>
              </w:rPr>
              <w:t>2 LITERATURE REVIEW</w:t>
            </w:r>
            <w:r>
              <w:rPr>
                <w:noProof/>
                <w:webHidden/>
              </w:rPr>
              <w:tab/>
            </w:r>
            <w:r>
              <w:rPr>
                <w:noProof/>
                <w:webHidden/>
              </w:rPr>
              <w:fldChar w:fldCharType="begin"/>
            </w:r>
            <w:r>
              <w:rPr>
                <w:noProof/>
                <w:webHidden/>
              </w:rPr>
              <w:instrText xml:space="preserve"> PAGEREF _Toc203909111 \h </w:instrText>
            </w:r>
            <w:r>
              <w:rPr>
                <w:noProof/>
                <w:webHidden/>
              </w:rPr>
            </w:r>
            <w:r>
              <w:rPr>
                <w:noProof/>
                <w:webHidden/>
              </w:rPr>
              <w:fldChar w:fldCharType="separate"/>
            </w:r>
            <w:r>
              <w:rPr>
                <w:noProof/>
                <w:webHidden/>
              </w:rPr>
              <w:t>16</w:t>
            </w:r>
            <w:r>
              <w:rPr>
                <w:noProof/>
                <w:webHidden/>
              </w:rPr>
              <w:fldChar w:fldCharType="end"/>
            </w:r>
          </w:hyperlink>
        </w:p>
        <w:p w14:paraId="25AD512B" w14:textId="2FD43CBD" w:rsidR="00C32E3A" w:rsidRDefault="00C32E3A">
          <w:pPr>
            <w:pStyle w:val="TOC2"/>
            <w:tabs>
              <w:tab w:val="left" w:pos="960"/>
              <w:tab w:val="right" w:leader="dot" w:pos="9016"/>
            </w:tabs>
            <w:rPr>
              <w:rFonts w:eastAsiaTheme="minorEastAsia"/>
              <w:noProof/>
              <w:sz w:val="24"/>
              <w:szCs w:val="24"/>
              <w:lang w:eastAsia="en-IE"/>
            </w:rPr>
          </w:pPr>
          <w:hyperlink w:anchor="_Toc203909112" w:history="1">
            <w:r w:rsidRPr="004C0243">
              <w:rPr>
                <w:rStyle w:val="Hyperlink"/>
                <w:noProof/>
              </w:rPr>
              <w:t>2.1</w:t>
            </w:r>
            <w:r>
              <w:rPr>
                <w:rFonts w:eastAsiaTheme="minorEastAsia"/>
                <w:noProof/>
                <w:sz w:val="24"/>
                <w:szCs w:val="24"/>
                <w:lang w:eastAsia="en-IE"/>
              </w:rPr>
              <w:tab/>
            </w:r>
            <w:r w:rsidRPr="004C0243">
              <w:rPr>
                <w:rStyle w:val="Hyperlink"/>
                <w:noProof/>
              </w:rPr>
              <w:t>DEFINING TWO KEY CONCEPTS</w:t>
            </w:r>
            <w:r>
              <w:rPr>
                <w:noProof/>
                <w:webHidden/>
              </w:rPr>
              <w:tab/>
            </w:r>
            <w:r>
              <w:rPr>
                <w:noProof/>
                <w:webHidden/>
              </w:rPr>
              <w:fldChar w:fldCharType="begin"/>
            </w:r>
            <w:r>
              <w:rPr>
                <w:noProof/>
                <w:webHidden/>
              </w:rPr>
              <w:instrText xml:space="preserve"> PAGEREF _Toc203909112 \h </w:instrText>
            </w:r>
            <w:r>
              <w:rPr>
                <w:noProof/>
                <w:webHidden/>
              </w:rPr>
            </w:r>
            <w:r>
              <w:rPr>
                <w:noProof/>
                <w:webHidden/>
              </w:rPr>
              <w:fldChar w:fldCharType="separate"/>
            </w:r>
            <w:r>
              <w:rPr>
                <w:noProof/>
                <w:webHidden/>
              </w:rPr>
              <w:t>16</w:t>
            </w:r>
            <w:r>
              <w:rPr>
                <w:noProof/>
                <w:webHidden/>
              </w:rPr>
              <w:fldChar w:fldCharType="end"/>
            </w:r>
          </w:hyperlink>
        </w:p>
        <w:p w14:paraId="050F9E9D" w14:textId="14AC3948" w:rsidR="00C32E3A" w:rsidRDefault="00C32E3A">
          <w:pPr>
            <w:pStyle w:val="TOC2"/>
            <w:tabs>
              <w:tab w:val="right" w:leader="dot" w:pos="9016"/>
            </w:tabs>
            <w:rPr>
              <w:rFonts w:eastAsiaTheme="minorEastAsia"/>
              <w:noProof/>
              <w:sz w:val="24"/>
              <w:szCs w:val="24"/>
              <w:lang w:eastAsia="en-IE"/>
            </w:rPr>
          </w:pPr>
          <w:hyperlink w:anchor="_Toc203909113" w:history="1">
            <w:r w:rsidRPr="004C0243">
              <w:rPr>
                <w:rStyle w:val="Hyperlink"/>
                <w:noProof/>
              </w:rPr>
              <w:t>2.2 CONTRADICTIONS IN THE WESTERN PHILOSOPHICAL TRADITION REGARDING RELATIONSHIPS BETWEEN HUMANS AND NATURE</w:t>
            </w:r>
            <w:r>
              <w:rPr>
                <w:noProof/>
                <w:webHidden/>
              </w:rPr>
              <w:tab/>
            </w:r>
            <w:r>
              <w:rPr>
                <w:noProof/>
                <w:webHidden/>
              </w:rPr>
              <w:fldChar w:fldCharType="begin"/>
            </w:r>
            <w:r>
              <w:rPr>
                <w:noProof/>
                <w:webHidden/>
              </w:rPr>
              <w:instrText xml:space="preserve"> PAGEREF _Toc203909113 \h </w:instrText>
            </w:r>
            <w:r>
              <w:rPr>
                <w:noProof/>
                <w:webHidden/>
              </w:rPr>
            </w:r>
            <w:r>
              <w:rPr>
                <w:noProof/>
                <w:webHidden/>
              </w:rPr>
              <w:fldChar w:fldCharType="separate"/>
            </w:r>
            <w:r>
              <w:rPr>
                <w:noProof/>
                <w:webHidden/>
              </w:rPr>
              <w:t>19</w:t>
            </w:r>
            <w:r>
              <w:rPr>
                <w:noProof/>
                <w:webHidden/>
              </w:rPr>
              <w:fldChar w:fldCharType="end"/>
            </w:r>
          </w:hyperlink>
        </w:p>
        <w:p w14:paraId="4344A528" w14:textId="5A5DA1EF" w:rsidR="00C32E3A" w:rsidRDefault="00C32E3A">
          <w:pPr>
            <w:pStyle w:val="TOC2"/>
            <w:tabs>
              <w:tab w:val="left" w:pos="960"/>
              <w:tab w:val="right" w:leader="dot" w:pos="9016"/>
            </w:tabs>
            <w:rPr>
              <w:rFonts w:eastAsiaTheme="minorEastAsia"/>
              <w:noProof/>
              <w:sz w:val="24"/>
              <w:szCs w:val="24"/>
              <w:lang w:eastAsia="en-IE"/>
            </w:rPr>
          </w:pPr>
          <w:hyperlink w:anchor="_Toc203909114" w:history="1">
            <w:r w:rsidRPr="004C0243">
              <w:rPr>
                <w:rStyle w:val="Hyperlink"/>
                <w:noProof/>
              </w:rPr>
              <w:t>2.3</w:t>
            </w:r>
            <w:r>
              <w:rPr>
                <w:rFonts w:eastAsiaTheme="minorEastAsia"/>
                <w:noProof/>
                <w:sz w:val="24"/>
                <w:szCs w:val="24"/>
                <w:lang w:eastAsia="en-IE"/>
              </w:rPr>
              <w:tab/>
            </w:r>
            <w:r w:rsidRPr="004C0243">
              <w:rPr>
                <w:rStyle w:val="Hyperlink"/>
                <w:noProof/>
              </w:rPr>
              <w:t>THE IRISH CONTEXT</w:t>
            </w:r>
            <w:r>
              <w:rPr>
                <w:noProof/>
                <w:webHidden/>
              </w:rPr>
              <w:tab/>
            </w:r>
            <w:r>
              <w:rPr>
                <w:noProof/>
                <w:webHidden/>
              </w:rPr>
              <w:fldChar w:fldCharType="begin"/>
            </w:r>
            <w:r>
              <w:rPr>
                <w:noProof/>
                <w:webHidden/>
              </w:rPr>
              <w:instrText xml:space="preserve"> PAGEREF _Toc203909114 \h </w:instrText>
            </w:r>
            <w:r>
              <w:rPr>
                <w:noProof/>
                <w:webHidden/>
              </w:rPr>
            </w:r>
            <w:r>
              <w:rPr>
                <w:noProof/>
                <w:webHidden/>
              </w:rPr>
              <w:fldChar w:fldCharType="separate"/>
            </w:r>
            <w:r>
              <w:rPr>
                <w:noProof/>
                <w:webHidden/>
              </w:rPr>
              <w:t>23</w:t>
            </w:r>
            <w:r>
              <w:rPr>
                <w:noProof/>
                <w:webHidden/>
              </w:rPr>
              <w:fldChar w:fldCharType="end"/>
            </w:r>
          </w:hyperlink>
        </w:p>
        <w:p w14:paraId="3B80CB3E" w14:textId="66F7BBDC" w:rsidR="00C32E3A" w:rsidRDefault="00C32E3A">
          <w:pPr>
            <w:pStyle w:val="TOC2"/>
            <w:tabs>
              <w:tab w:val="right" w:leader="dot" w:pos="9016"/>
            </w:tabs>
            <w:rPr>
              <w:rFonts w:eastAsiaTheme="minorEastAsia"/>
              <w:noProof/>
              <w:sz w:val="24"/>
              <w:szCs w:val="24"/>
              <w:lang w:eastAsia="en-IE"/>
            </w:rPr>
          </w:pPr>
          <w:hyperlink w:anchor="_Toc203909115" w:history="1">
            <w:r w:rsidRPr="004C0243">
              <w:rPr>
                <w:rStyle w:val="Hyperlink"/>
                <w:noProof/>
              </w:rPr>
              <w:t>2.4 RESEARCH INTO NATURE CONNECTEDNESS</w:t>
            </w:r>
            <w:r>
              <w:rPr>
                <w:noProof/>
                <w:webHidden/>
              </w:rPr>
              <w:tab/>
            </w:r>
            <w:r>
              <w:rPr>
                <w:noProof/>
                <w:webHidden/>
              </w:rPr>
              <w:fldChar w:fldCharType="begin"/>
            </w:r>
            <w:r>
              <w:rPr>
                <w:noProof/>
                <w:webHidden/>
              </w:rPr>
              <w:instrText xml:space="preserve"> PAGEREF _Toc203909115 \h </w:instrText>
            </w:r>
            <w:r>
              <w:rPr>
                <w:noProof/>
                <w:webHidden/>
              </w:rPr>
            </w:r>
            <w:r>
              <w:rPr>
                <w:noProof/>
                <w:webHidden/>
              </w:rPr>
              <w:fldChar w:fldCharType="separate"/>
            </w:r>
            <w:r>
              <w:rPr>
                <w:noProof/>
                <w:webHidden/>
              </w:rPr>
              <w:t>24</w:t>
            </w:r>
            <w:r>
              <w:rPr>
                <w:noProof/>
                <w:webHidden/>
              </w:rPr>
              <w:fldChar w:fldCharType="end"/>
            </w:r>
          </w:hyperlink>
        </w:p>
        <w:p w14:paraId="5701EFF3" w14:textId="0D45A968" w:rsidR="00C32E3A" w:rsidRDefault="00C32E3A">
          <w:pPr>
            <w:pStyle w:val="TOC1"/>
            <w:tabs>
              <w:tab w:val="right" w:leader="dot" w:pos="9016"/>
            </w:tabs>
            <w:rPr>
              <w:rFonts w:eastAsiaTheme="minorEastAsia"/>
              <w:noProof/>
              <w:sz w:val="24"/>
              <w:szCs w:val="24"/>
              <w:lang w:eastAsia="en-IE"/>
            </w:rPr>
          </w:pPr>
          <w:hyperlink w:anchor="_Toc203909116" w:history="1">
            <w:r w:rsidRPr="004C0243">
              <w:rPr>
                <w:rStyle w:val="Hyperlink"/>
                <w:noProof/>
              </w:rPr>
              <w:t>3   METHODOLOGY</w:t>
            </w:r>
            <w:r>
              <w:rPr>
                <w:noProof/>
                <w:webHidden/>
              </w:rPr>
              <w:tab/>
            </w:r>
            <w:r>
              <w:rPr>
                <w:noProof/>
                <w:webHidden/>
              </w:rPr>
              <w:fldChar w:fldCharType="begin"/>
            </w:r>
            <w:r>
              <w:rPr>
                <w:noProof/>
                <w:webHidden/>
              </w:rPr>
              <w:instrText xml:space="preserve"> PAGEREF _Toc203909116 \h </w:instrText>
            </w:r>
            <w:r>
              <w:rPr>
                <w:noProof/>
                <w:webHidden/>
              </w:rPr>
            </w:r>
            <w:r>
              <w:rPr>
                <w:noProof/>
                <w:webHidden/>
              </w:rPr>
              <w:fldChar w:fldCharType="separate"/>
            </w:r>
            <w:r>
              <w:rPr>
                <w:noProof/>
                <w:webHidden/>
              </w:rPr>
              <w:t>26</w:t>
            </w:r>
            <w:r>
              <w:rPr>
                <w:noProof/>
                <w:webHidden/>
              </w:rPr>
              <w:fldChar w:fldCharType="end"/>
            </w:r>
          </w:hyperlink>
        </w:p>
        <w:p w14:paraId="005F22BC" w14:textId="1A788B52" w:rsidR="00C32E3A" w:rsidRDefault="00C32E3A">
          <w:pPr>
            <w:pStyle w:val="TOC2"/>
            <w:tabs>
              <w:tab w:val="right" w:leader="dot" w:pos="9016"/>
            </w:tabs>
            <w:rPr>
              <w:rFonts w:eastAsiaTheme="minorEastAsia"/>
              <w:noProof/>
              <w:sz w:val="24"/>
              <w:szCs w:val="24"/>
              <w:lang w:eastAsia="en-IE"/>
            </w:rPr>
          </w:pPr>
          <w:hyperlink w:anchor="_Toc203909117" w:history="1">
            <w:r w:rsidRPr="004C0243">
              <w:rPr>
                <w:rStyle w:val="Hyperlink"/>
                <w:noProof/>
              </w:rPr>
              <w:t>3.1 MORE-THAN-HUMAN PARTICIPATORY RESEARCH</w:t>
            </w:r>
            <w:r>
              <w:rPr>
                <w:noProof/>
                <w:webHidden/>
              </w:rPr>
              <w:tab/>
            </w:r>
            <w:r>
              <w:rPr>
                <w:noProof/>
                <w:webHidden/>
              </w:rPr>
              <w:fldChar w:fldCharType="begin"/>
            </w:r>
            <w:r>
              <w:rPr>
                <w:noProof/>
                <w:webHidden/>
              </w:rPr>
              <w:instrText xml:space="preserve"> PAGEREF _Toc203909117 \h </w:instrText>
            </w:r>
            <w:r>
              <w:rPr>
                <w:noProof/>
                <w:webHidden/>
              </w:rPr>
            </w:r>
            <w:r>
              <w:rPr>
                <w:noProof/>
                <w:webHidden/>
              </w:rPr>
              <w:fldChar w:fldCharType="separate"/>
            </w:r>
            <w:r>
              <w:rPr>
                <w:noProof/>
                <w:webHidden/>
              </w:rPr>
              <w:t>26</w:t>
            </w:r>
            <w:r>
              <w:rPr>
                <w:noProof/>
                <w:webHidden/>
              </w:rPr>
              <w:fldChar w:fldCharType="end"/>
            </w:r>
          </w:hyperlink>
        </w:p>
        <w:p w14:paraId="5CC43786" w14:textId="25C08595" w:rsidR="00C32E3A" w:rsidRDefault="00C32E3A">
          <w:pPr>
            <w:pStyle w:val="TOC2"/>
            <w:tabs>
              <w:tab w:val="right" w:leader="dot" w:pos="9016"/>
            </w:tabs>
            <w:rPr>
              <w:rFonts w:eastAsiaTheme="minorEastAsia"/>
              <w:noProof/>
              <w:sz w:val="24"/>
              <w:szCs w:val="24"/>
              <w:lang w:eastAsia="en-IE"/>
            </w:rPr>
          </w:pPr>
          <w:hyperlink w:anchor="_Toc203909118" w:history="1">
            <w:r w:rsidRPr="004C0243">
              <w:rPr>
                <w:rStyle w:val="Hyperlink"/>
                <w:noProof/>
              </w:rPr>
              <w:t>3.2 REFLEXIVITY</w:t>
            </w:r>
            <w:r>
              <w:rPr>
                <w:noProof/>
                <w:webHidden/>
              </w:rPr>
              <w:tab/>
            </w:r>
            <w:r>
              <w:rPr>
                <w:noProof/>
                <w:webHidden/>
              </w:rPr>
              <w:fldChar w:fldCharType="begin"/>
            </w:r>
            <w:r>
              <w:rPr>
                <w:noProof/>
                <w:webHidden/>
              </w:rPr>
              <w:instrText xml:space="preserve"> PAGEREF _Toc203909118 \h </w:instrText>
            </w:r>
            <w:r>
              <w:rPr>
                <w:noProof/>
                <w:webHidden/>
              </w:rPr>
            </w:r>
            <w:r>
              <w:rPr>
                <w:noProof/>
                <w:webHidden/>
              </w:rPr>
              <w:fldChar w:fldCharType="separate"/>
            </w:r>
            <w:r>
              <w:rPr>
                <w:noProof/>
                <w:webHidden/>
              </w:rPr>
              <w:t>27</w:t>
            </w:r>
            <w:r>
              <w:rPr>
                <w:noProof/>
                <w:webHidden/>
              </w:rPr>
              <w:fldChar w:fldCharType="end"/>
            </w:r>
          </w:hyperlink>
        </w:p>
        <w:p w14:paraId="6E92F67B" w14:textId="2F2F16B8" w:rsidR="00C32E3A" w:rsidRDefault="00C32E3A">
          <w:pPr>
            <w:pStyle w:val="TOC2"/>
            <w:tabs>
              <w:tab w:val="right" w:leader="dot" w:pos="9016"/>
            </w:tabs>
            <w:rPr>
              <w:rFonts w:eastAsiaTheme="minorEastAsia"/>
              <w:noProof/>
              <w:sz w:val="24"/>
              <w:szCs w:val="24"/>
              <w:lang w:eastAsia="en-IE"/>
            </w:rPr>
          </w:pPr>
          <w:hyperlink w:anchor="_Toc203909119" w:history="1">
            <w:r w:rsidRPr="004C0243">
              <w:rPr>
                <w:rStyle w:val="Hyperlink"/>
                <w:noProof/>
              </w:rPr>
              <w:t>3.3 ETHICAL CONSIDERATIONS</w:t>
            </w:r>
            <w:r>
              <w:rPr>
                <w:noProof/>
                <w:webHidden/>
              </w:rPr>
              <w:tab/>
            </w:r>
            <w:r>
              <w:rPr>
                <w:noProof/>
                <w:webHidden/>
              </w:rPr>
              <w:fldChar w:fldCharType="begin"/>
            </w:r>
            <w:r>
              <w:rPr>
                <w:noProof/>
                <w:webHidden/>
              </w:rPr>
              <w:instrText xml:space="preserve"> PAGEREF _Toc203909119 \h </w:instrText>
            </w:r>
            <w:r>
              <w:rPr>
                <w:noProof/>
                <w:webHidden/>
              </w:rPr>
            </w:r>
            <w:r>
              <w:rPr>
                <w:noProof/>
                <w:webHidden/>
              </w:rPr>
              <w:fldChar w:fldCharType="separate"/>
            </w:r>
            <w:r>
              <w:rPr>
                <w:noProof/>
                <w:webHidden/>
              </w:rPr>
              <w:t>31</w:t>
            </w:r>
            <w:r>
              <w:rPr>
                <w:noProof/>
                <w:webHidden/>
              </w:rPr>
              <w:fldChar w:fldCharType="end"/>
            </w:r>
          </w:hyperlink>
        </w:p>
        <w:p w14:paraId="1706BD01" w14:textId="2E93B599" w:rsidR="00C32E3A" w:rsidRDefault="00C32E3A">
          <w:pPr>
            <w:pStyle w:val="TOC3"/>
            <w:tabs>
              <w:tab w:val="right" w:leader="dot" w:pos="9016"/>
            </w:tabs>
            <w:rPr>
              <w:rFonts w:eastAsiaTheme="minorEastAsia"/>
              <w:noProof/>
              <w:sz w:val="24"/>
              <w:szCs w:val="24"/>
              <w:lang w:eastAsia="en-IE"/>
            </w:rPr>
          </w:pPr>
          <w:hyperlink w:anchor="_Toc203909120" w:history="1">
            <w:r w:rsidRPr="004C0243">
              <w:rPr>
                <w:rStyle w:val="Hyperlink"/>
                <w:noProof/>
              </w:rPr>
              <w:t>3.3.1 Ethics and MtH-PR</w:t>
            </w:r>
            <w:r>
              <w:rPr>
                <w:noProof/>
                <w:webHidden/>
              </w:rPr>
              <w:tab/>
            </w:r>
            <w:r>
              <w:rPr>
                <w:noProof/>
                <w:webHidden/>
              </w:rPr>
              <w:fldChar w:fldCharType="begin"/>
            </w:r>
            <w:r>
              <w:rPr>
                <w:noProof/>
                <w:webHidden/>
              </w:rPr>
              <w:instrText xml:space="preserve"> PAGEREF _Toc203909120 \h </w:instrText>
            </w:r>
            <w:r>
              <w:rPr>
                <w:noProof/>
                <w:webHidden/>
              </w:rPr>
            </w:r>
            <w:r>
              <w:rPr>
                <w:noProof/>
                <w:webHidden/>
              </w:rPr>
              <w:fldChar w:fldCharType="separate"/>
            </w:r>
            <w:r>
              <w:rPr>
                <w:noProof/>
                <w:webHidden/>
              </w:rPr>
              <w:t>31</w:t>
            </w:r>
            <w:r>
              <w:rPr>
                <w:noProof/>
                <w:webHidden/>
              </w:rPr>
              <w:fldChar w:fldCharType="end"/>
            </w:r>
          </w:hyperlink>
        </w:p>
        <w:p w14:paraId="788D8DA0" w14:textId="6762AC04" w:rsidR="00C32E3A" w:rsidRDefault="00C32E3A">
          <w:pPr>
            <w:pStyle w:val="TOC3"/>
            <w:tabs>
              <w:tab w:val="left" w:pos="1440"/>
              <w:tab w:val="right" w:leader="dot" w:pos="9016"/>
            </w:tabs>
            <w:rPr>
              <w:rFonts w:eastAsiaTheme="minorEastAsia"/>
              <w:noProof/>
              <w:sz w:val="24"/>
              <w:szCs w:val="24"/>
              <w:lang w:eastAsia="en-IE"/>
            </w:rPr>
          </w:pPr>
          <w:hyperlink w:anchor="_Toc203909121" w:history="1">
            <w:r w:rsidRPr="004C0243">
              <w:rPr>
                <w:rStyle w:val="Hyperlink"/>
                <w:noProof/>
              </w:rPr>
              <w:t>3.3.2 Ethics and Human Participants</w:t>
            </w:r>
            <w:r>
              <w:rPr>
                <w:noProof/>
                <w:webHidden/>
              </w:rPr>
              <w:tab/>
            </w:r>
            <w:r>
              <w:rPr>
                <w:noProof/>
                <w:webHidden/>
              </w:rPr>
              <w:fldChar w:fldCharType="begin"/>
            </w:r>
            <w:r>
              <w:rPr>
                <w:noProof/>
                <w:webHidden/>
              </w:rPr>
              <w:instrText xml:space="preserve"> PAGEREF _Toc203909121 \h </w:instrText>
            </w:r>
            <w:r>
              <w:rPr>
                <w:noProof/>
                <w:webHidden/>
              </w:rPr>
            </w:r>
            <w:r>
              <w:rPr>
                <w:noProof/>
                <w:webHidden/>
              </w:rPr>
              <w:fldChar w:fldCharType="separate"/>
            </w:r>
            <w:r>
              <w:rPr>
                <w:noProof/>
                <w:webHidden/>
              </w:rPr>
              <w:t>37</w:t>
            </w:r>
            <w:r>
              <w:rPr>
                <w:noProof/>
                <w:webHidden/>
              </w:rPr>
              <w:fldChar w:fldCharType="end"/>
            </w:r>
          </w:hyperlink>
        </w:p>
        <w:p w14:paraId="697F3127" w14:textId="0E62B249" w:rsidR="00C32E3A" w:rsidRDefault="00C32E3A">
          <w:pPr>
            <w:pStyle w:val="TOC2"/>
            <w:tabs>
              <w:tab w:val="right" w:leader="dot" w:pos="9016"/>
            </w:tabs>
            <w:rPr>
              <w:rFonts w:eastAsiaTheme="minorEastAsia"/>
              <w:noProof/>
              <w:sz w:val="24"/>
              <w:szCs w:val="24"/>
              <w:lang w:eastAsia="en-IE"/>
            </w:rPr>
          </w:pPr>
          <w:hyperlink w:anchor="_Toc203909122" w:history="1">
            <w:r w:rsidRPr="004C0243">
              <w:rPr>
                <w:rStyle w:val="Hyperlink"/>
                <w:noProof/>
              </w:rPr>
              <w:t>3.4 METHODS: DESIGN AND DATA COLLECTION</w:t>
            </w:r>
            <w:r>
              <w:rPr>
                <w:noProof/>
                <w:webHidden/>
              </w:rPr>
              <w:tab/>
            </w:r>
            <w:r>
              <w:rPr>
                <w:noProof/>
                <w:webHidden/>
              </w:rPr>
              <w:fldChar w:fldCharType="begin"/>
            </w:r>
            <w:r>
              <w:rPr>
                <w:noProof/>
                <w:webHidden/>
              </w:rPr>
              <w:instrText xml:space="preserve"> PAGEREF _Toc203909122 \h </w:instrText>
            </w:r>
            <w:r>
              <w:rPr>
                <w:noProof/>
                <w:webHidden/>
              </w:rPr>
            </w:r>
            <w:r>
              <w:rPr>
                <w:noProof/>
                <w:webHidden/>
              </w:rPr>
              <w:fldChar w:fldCharType="separate"/>
            </w:r>
            <w:r>
              <w:rPr>
                <w:noProof/>
                <w:webHidden/>
              </w:rPr>
              <w:t>38</w:t>
            </w:r>
            <w:r>
              <w:rPr>
                <w:noProof/>
                <w:webHidden/>
              </w:rPr>
              <w:fldChar w:fldCharType="end"/>
            </w:r>
          </w:hyperlink>
        </w:p>
        <w:p w14:paraId="4F8D9316" w14:textId="4F6DF882" w:rsidR="00C32E3A" w:rsidRDefault="00C32E3A">
          <w:pPr>
            <w:pStyle w:val="TOC3"/>
            <w:tabs>
              <w:tab w:val="left" w:pos="1200"/>
              <w:tab w:val="right" w:leader="dot" w:pos="9016"/>
            </w:tabs>
            <w:rPr>
              <w:rFonts w:eastAsiaTheme="minorEastAsia"/>
              <w:noProof/>
              <w:sz w:val="24"/>
              <w:szCs w:val="24"/>
              <w:lang w:eastAsia="en-IE"/>
            </w:rPr>
          </w:pPr>
          <w:hyperlink w:anchor="_Toc203909123" w:history="1">
            <w:r w:rsidRPr="004C0243">
              <w:rPr>
                <w:rStyle w:val="Hyperlink"/>
                <w:noProof/>
              </w:rPr>
              <w:t>3.4.1Design and data collection</w:t>
            </w:r>
            <w:r>
              <w:rPr>
                <w:noProof/>
                <w:webHidden/>
              </w:rPr>
              <w:tab/>
            </w:r>
            <w:r>
              <w:rPr>
                <w:noProof/>
                <w:webHidden/>
              </w:rPr>
              <w:fldChar w:fldCharType="begin"/>
            </w:r>
            <w:r>
              <w:rPr>
                <w:noProof/>
                <w:webHidden/>
              </w:rPr>
              <w:instrText xml:space="preserve"> PAGEREF _Toc203909123 \h </w:instrText>
            </w:r>
            <w:r>
              <w:rPr>
                <w:noProof/>
                <w:webHidden/>
              </w:rPr>
            </w:r>
            <w:r>
              <w:rPr>
                <w:noProof/>
                <w:webHidden/>
              </w:rPr>
              <w:fldChar w:fldCharType="separate"/>
            </w:r>
            <w:r>
              <w:rPr>
                <w:noProof/>
                <w:webHidden/>
              </w:rPr>
              <w:t>38</w:t>
            </w:r>
            <w:r>
              <w:rPr>
                <w:noProof/>
                <w:webHidden/>
              </w:rPr>
              <w:fldChar w:fldCharType="end"/>
            </w:r>
          </w:hyperlink>
        </w:p>
        <w:p w14:paraId="05509EBE" w14:textId="061CD71E" w:rsidR="00C32E3A" w:rsidRDefault="00C32E3A">
          <w:pPr>
            <w:pStyle w:val="TOC3"/>
            <w:tabs>
              <w:tab w:val="right" w:leader="dot" w:pos="9016"/>
            </w:tabs>
            <w:rPr>
              <w:rFonts w:eastAsiaTheme="minorEastAsia"/>
              <w:noProof/>
              <w:sz w:val="24"/>
              <w:szCs w:val="24"/>
              <w:lang w:eastAsia="en-IE"/>
            </w:rPr>
          </w:pPr>
          <w:hyperlink w:anchor="_Toc203909124" w:history="1">
            <w:r w:rsidRPr="004C0243">
              <w:rPr>
                <w:rStyle w:val="Hyperlink"/>
                <w:noProof/>
              </w:rPr>
              <w:t>3.4.2 Data Analysis</w:t>
            </w:r>
            <w:r>
              <w:rPr>
                <w:noProof/>
                <w:webHidden/>
              </w:rPr>
              <w:tab/>
            </w:r>
            <w:r>
              <w:rPr>
                <w:noProof/>
                <w:webHidden/>
              </w:rPr>
              <w:fldChar w:fldCharType="begin"/>
            </w:r>
            <w:r>
              <w:rPr>
                <w:noProof/>
                <w:webHidden/>
              </w:rPr>
              <w:instrText xml:space="preserve"> PAGEREF _Toc203909124 \h </w:instrText>
            </w:r>
            <w:r>
              <w:rPr>
                <w:noProof/>
                <w:webHidden/>
              </w:rPr>
            </w:r>
            <w:r>
              <w:rPr>
                <w:noProof/>
                <w:webHidden/>
              </w:rPr>
              <w:fldChar w:fldCharType="separate"/>
            </w:r>
            <w:r>
              <w:rPr>
                <w:noProof/>
                <w:webHidden/>
              </w:rPr>
              <w:t>40</w:t>
            </w:r>
            <w:r>
              <w:rPr>
                <w:noProof/>
                <w:webHidden/>
              </w:rPr>
              <w:fldChar w:fldCharType="end"/>
            </w:r>
          </w:hyperlink>
        </w:p>
        <w:p w14:paraId="00E69A25" w14:textId="7B99AAE7" w:rsidR="00C32E3A" w:rsidRDefault="00C32E3A">
          <w:pPr>
            <w:pStyle w:val="TOC1"/>
            <w:tabs>
              <w:tab w:val="right" w:leader="dot" w:pos="9016"/>
            </w:tabs>
            <w:rPr>
              <w:rFonts w:eastAsiaTheme="minorEastAsia"/>
              <w:noProof/>
              <w:sz w:val="24"/>
              <w:szCs w:val="24"/>
              <w:lang w:eastAsia="en-IE"/>
            </w:rPr>
          </w:pPr>
          <w:hyperlink w:anchor="_Toc203909125" w:history="1">
            <w:r w:rsidRPr="004C0243">
              <w:rPr>
                <w:rStyle w:val="Hyperlink"/>
                <w:noProof/>
              </w:rPr>
              <w:t>4. FINDINGS AND ANALYSIS</w:t>
            </w:r>
            <w:r>
              <w:rPr>
                <w:noProof/>
                <w:webHidden/>
              </w:rPr>
              <w:tab/>
            </w:r>
            <w:r>
              <w:rPr>
                <w:noProof/>
                <w:webHidden/>
              </w:rPr>
              <w:fldChar w:fldCharType="begin"/>
            </w:r>
            <w:r>
              <w:rPr>
                <w:noProof/>
                <w:webHidden/>
              </w:rPr>
              <w:instrText xml:space="preserve"> PAGEREF _Toc203909125 \h </w:instrText>
            </w:r>
            <w:r>
              <w:rPr>
                <w:noProof/>
                <w:webHidden/>
              </w:rPr>
            </w:r>
            <w:r>
              <w:rPr>
                <w:noProof/>
                <w:webHidden/>
              </w:rPr>
              <w:fldChar w:fldCharType="separate"/>
            </w:r>
            <w:r>
              <w:rPr>
                <w:noProof/>
                <w:webHidden/>
              </w:rPr>
              <w:t>44</w:t>
            </w:r>
            <w:r>
              <w:rPr>
                <w:noProof/>
                <w:webHidden/>
              </w:rPr>
              <w:fldChar w:fldCharType="end"/>
            </w:r>
          </w:hyperlink>
        </w:p>
        <w:p w14:paraId="29B43CFB" w14:textId="5D5FA098" w:rsidR="00C32E3A" w:rsidRDefault="00C32E3A">
          <w:pPr>
            <w:pStyle w:val="TOC2"/>
            <w:tabs>
              <w:tab w:val="right" w:leader="dot" w:pos="9016"/>
            </w:tabs>
            <w:rPr>
              <w:rFonts w:eastAsiaTheme="minorEastAsia"/>
              <w:noProof/>
              <w:sz w:val="24"/>
              <w:szCs w:val="24"/>
              <w:lang w:eastAsia="en-IE"/>
            </w:rPr>
          </w:pPr>
          <w:hyperlink w:anchor="_Toc203909126" w:history="1">
            <w:r w:rsidRPr="004C0243">
              <w:rPr>
                <w:rStyle w:val="Hyperlink"/>
                <w:noProof/>
              </w:rPr>
              <w:t>4.1 ABOUT THE PARTICIPANTS</w:t>
            </w:r>
            <w:r>
              <w:rPr>
                <w:noProof/>
                <w:webHidden/>
              </w:rPr>
              <w:tab/>
            </w:r>
            <w:r>
              <w:rPr>
                <w:noProof/>
                <w:webHidden/>
              </w:rPr>
              <w:fldChar w:fldCharType="begin"/>
            </w:r>
            <w:r>
              <w:rPr>
                <w:noProof/>
                <w:webHidden/>
              </w:rPr>
              <w:instrText xml:space="preserve"> PAGEREF _Toc203909126 \h </w:instrText>
            </w:r>
            <w:r>
              <w:rPr>
                <w:noProof/>
                <w:webHidden/>
              </w:rPr>
            </w:r>
            <w:r>
              <w:rPr>
                <w:noProof/>
                <w:webHidden/>
              </w:rPr>
              <w:fldChar w:fldCharType="separate"/>
            </w:r>
            <w:r>
              <w:rPr>
                <w:noProof/>
                <w:webHidden/>
              </w:rPr>
              <w:t>44</w:t>
            </w:r>
            <w:r>
              <w:rPr>
                <w:noProof/>
                <w:webHidden/>
              </w:rPr>
              <w:fldChar w:fldCharType="end"/>
            </w:r>
          </w:hyperlink>
        </w:p>
        <w:p w14:paraId="0294443A" w14:textId="0EE696E7" w:rsidR="00C32E3A" w:rsidRDefault="00C32E3A">
          <w:pPr>
            <w:pStyle w:val="TOC2"/>
            <w:tabs>
              <w:tab w:val="right" w:leader="dot" w:pos="9016"/>
            </w:tabs>
            <w:rPr>
              <w:rFonts w:eastAsiaTheme="minorEastAsia"/>
              <w:noProof/>
              <w:sz w:val="24"/>
              <w:szCs w:val="24"/>
              <w:lang w:eastAsia="en-IE"/>
            </w:rPr>
          </w:pPr>
          <w:hyperlink w:anchor="_Toc203909127" w:history="1">
            <w:r w:rsidRPr="004C0243">
              <w:rPr>
                <w:rStyle w:val="Hyperlink"/>
                <w:noProof/>
              </w:rPr>
              <w:t>4.2 FINDINGS AND ANALYSIS</w:t>
            </w:r>
            <w:r>
              <w:rPr>
                <w:noProof/>
                <w:webHidden/>
              </w:rPr>
              <w:tab/>
            </w:r>
            <w:r>
              <w:rPr>
                <w:noProof/>
                <w:webHidden/>
              </w:rPr>
              <w:fldChar w:fldCharType="begin"/>
            </w:r>
            <w:r>
              <w:rPr>
                <w:noProof/>
                <w:webHidden/>
              </w:rPr>
              <w:instrText xml:space="preserve"> PAGEREF _Toc203909127 \h </w:instrText>
            </w:r>
            <w:r>
              <w:rPr>
                <w:noProof/>
                <w:webHidden/>
              </w:rPr>
            </w:r>
            <w:r>
              <w:rPr>
                <w:noProof/>
                <w:webHidden/>
              </w:rPr>
              <w:fldChar w:fldCharType="separate"/>
            </w:r>
            <w:r>
              <w:rPr>
                <w:noProof/>
                <w:webHidden/>
              </w:rPr>
              <w:t>45</w:t>
            </w:r>
            <w:r>
              <w:rPr>
                <w:noProof/>
                <w:webHidden/>
              </w:rPr>
              <w:fldChar w:fldCharType="end"/>
            </w:r>
          </w:hyperlink>
        </w:p>
        <w:p w14:paraId="0D0A184A" w14:textId="5BCB7F79" w:rsidR="00C32E3A" w:rsidRDefault="00C32E3A">
          <w:pPr>
            <w:pStyle w:val="TOC3"/>
            <w:tabs>
              <w:tab w:val="right" w:leader="dot" w:pos="9016"/>
            </w:tabs>
            <w:rPr>
              <w:rFonts w:eastAsiaTheme="minorEastAsia"/>
              <w:noProof/>
              <w:sz w:val="24"/>
              <w:szCs w:val="24"/>
              <w:lang w:eastAsia="en-IE"/>
            </w:rPr>
          </w:pPr>
          <w:hyperlink w:anchor="_Toc203909128" w:history="1">
            <w:r w:rsidRPr="004C0243">
              <w:rPr>
                <w:rStyle w:val="Hyperlink"/>
                <w:noProof/>
              </w:rPr>
              <w:t>4.2.1 Direct experience of attunement with nature places (Figure 13)</w:t>
            </w:r>
            <w:r>
              <w:rPr>
                <w:noProof/>
                <w:webHidden/>
              </w:rPr>
              <w:tab/>
            </w:r>
            <w:r>
              <w:rPr>
                <w:noProof/>
                <w:webHidden/>
              </w:rPr>
              <w:fldChar w:fldCharType="begin"/>
            </w:r>
            <w:r>
              <w:rPr>
                <w:noProof/>
                <w:webHidden/>
              </w:rPr>
              <w:instrText xml:space="preserve"> PAGEREF _Toc203909128 \h </w:instrText>
            </w:r>
            <w:r>
              <w:rPr>
                <w:noProof/>
                <w:webHidden/>
              </w:rPr>
            </w:r>
            <w:r>
              <w:rPr>
                <w:noProof/>
                <w:webHidden/>
              </w:rPr>
              <w:fldChar w:fldCharType="separate"/>
            </w:r>
            <w:r>
              <w:rPr>
                <w:noProof/>
                <w:webHidden/>
              </w:rPr>
              <w:t>46</w:t>
            </w:r>
            <w:r>
              <w:rPr>
                <w:noProof/>
                <w:webHidden/>
              </w:rPr>
              <w:fldChar w:fldCharType="end"/>
            </w:r>
          </w:hyperlink>
        </w:p>
        <w:p w14:paraId="575274FC" w14:textId="5899AE50" w:rsidR="00C32E3A" w:rsidRDefault="00C32E3A">
          <w:pPr>
            <w:pStyle w:val="TOC3"/>
            <w:tabs>
              <w:tab w:val="left" w:pos="1200"/>
              <w:tab w:val="right" w:leader="dot" w:pos="9016"/>
            </w:tabs>
            <w:rPr>
              <w:rFonts w:eastAsiaTheme="minorEastAsia"/>
              <w:noProof/>
              <w:sz w:val="24"/>
              <w:szCs w:val="24"/>
              <w:lang w:eastAsia="en-IE"/>
            </w:rPr>
          </w:pPr>
          <w:hyperlink w:anchor="_Toc203909129" w:history="1">
            <w:r w:rsidRPr="004C0243">
              <w:rPr>
                <w:rStyle w:val="Hyperlink"/>
                <w:noProof/>
              </w:rPr>
              <w:t>4.2.2</w:t>
            </w:r>
            <w:r w:rsidR="000059AE">
              <w:rPr>
                <w:rFonts w:eastAsiaTheme="minorEastAsia"/>
                <w:noProof/>
                <w:sz w:val="24"/>
                <w:szCs w:val="24"/>
                <w:lang w:eastAsia="en-IE"/>
              </w:rPr>
              <w:t xml:space="preserve"> </w:t>
            </w:r>
            <w:r w:rsidRPr="004C0243">
              <w:rPr>
                <w:rStyle w:val="Hyperlink"/>
                <w:noProof/>
              </w:rPr>
              <w:t>Attunement through cultural, spiritual and ethical beliefs</w:t>
            </w:r>
            <w:r>
              <w:rPr>
                <w:noProof/>
                <w:webHidden/>
              </w:rPr>
              <w:tab/>
            </w:r>
            <w:r>
              <w:rPr>
                <w:noProof/>
                <w:webHidden/>
              </w:rPr>
              <w:fldChar w:fldCharType="begin"/>
            </w:r>
            <w:r>
              <w:rPr>
                <w:noProof/>
                <w:webHidden/>
              </w:rPr>
              <w:instrText xml:space="preserve"> PAGEREF _Toc203909129 \h </w:instrText>
            </w:r>
            <w:r>
              <w:rPr>
                <w:noProof/>
                <w:webHidden/>
              </w:rPr>
            </w:r>
            <w:r>
              <w:rPr>
                <w:noProof/>
                <w:webHidden/>
              </w:rPr>
              <w:fldChar w:fldCharType="separate"/>
            </w:r>
            <w:r>
              <w:rPr>
                <w:noProof/>
                <w:webHidden/>
              </w:rPr>
              <w:t>59</w:t>
            </w:r>
            <w:r>
              <w:rPr>
                <w:noProof/>
                <w:webHidden/>
              </w:rPr>
              <w:fldChar w:fldCharType="end"/>
            </w:r>
          </w:hyperlink>
        </w:p>
        <w:p w14:paraId="115ED32D" w14:textId="7A835250" w:rsidR="00C32E3A" w:rsidRDefault="00C32E3A">
          <w:pPr>
            <w:pStyle w:val="TOC3"/>
            <w:tabs>
              <w:tab w:val="left" w:pos="1200"/>
              <w:tab w:val="right" w:leader="dot" w:pos="9016"/>
            </w:tabs>
            <w:rPr>
              <w:rFonts w:eastAsiaTheme="minorEastAsia"/>
              <w:noProof/>
              <w:sz w:val="24"/>
              <w:szCs w:val="24"/>
              <w:lang w:eastAsia="en-IE"/>
            </w:rPr>
          </w:pPr>
          <w:hyperlink w:anchor="_Toc203909130" w:history="1">
            <w:r w:rsidRPr="004C0243">
              <w:rPr>
                <w:rStyle w:val="Hyperlink"/>
                <w:noProof/>
              </w:rPr>
              <w:t>4.2.3</w:t>
            </w:r>
            <w:r w:rsidR="000059AE">
              <w:rPr>
                <w:rFonts w:eastAsiaTheme="minorEastAsia"/>
                <w:noProof/>
                <w:sz w:val="24"/>
                <w:szCs w:val="24"/>
                <w:lang w:eastAsia="en-IE"/>
              </w:rPr>
              <w:t xml:space="preserve"> </w:t>
            </w:r>
            <w:r w:rsidRPr="004C0243">
              <w:rPr>
                <w:rStyle w:val="Hyperlink"/>
                <w:noProof/>
              </w:rPr>
              <w:t>Attunement through reflection, insights and learning</w:t>
            </w:r>
            <w:r>
              <w:rPr>
                <w:noProof/>
                <w:webHidden/>
              </w:rPr>
              <w:tab/>
            </w:r>
            <w:r>
              <w:rPr>
                <w:noProof/>
                <w:webHidden/>
              </w:rPr>
              <w:fldChar w:fldCharType="begin"/>
            </w:r>
            <w:r>
              <w:rPr>
                <w:noProof/>
                <w:webHidden/>
              </w:rPr>
              <w:instrText xml:space="preserve"> PAGEREF _Toc203909130 \h </w:instrText>
            </w:r>
            <w:r>
              <w:rPr>
                <w:noProof/>
                <w:webHidden/>
              </w:rPr>
            </w:r>
            <w:r>
              <w:rPr>
                <w:noProof/>
                <w:webHidden/>
              </w:rPr>
              <w:fldChar w:fldCharType="separate"/>
            </w:r>
            <w:r>
              <w:rPr>
                <w:noProof/>
                <w:webHidden/>
              </w:rPr>
              <w:t>67</w:t>
            </w:r>
            <w:r>
              <w:rPr>
                <w:noProof/>
                <w:webHidden/>
              </w:rPr>
              <w:fldChar w:fldCharType="end"/>
            </w:r>
          </w:hyperlink>
        </w:p>
        <w:p w14:paraId="7DD819F2" w14:textId="04C09001" w:rsidR="00C32E3A" w:rsidRDefault="00C32E3A">
          <w:pPr>
            <w:pStyle w:val="TOC1"/>
            <w:tabs>
              <w:tab w:val="left" w:pos="440"/>
              <w:tab w:val="right" w:leader="dot" w:pos="9016"/>
            </w:tabs>
            <w:rPr>
              <w:rFonts w:eastAsiaTheme="minorEastAsia"/>
              <w:noProof/>
              <w:sz w:val="24"/>
              <w:szCs w:val="24"/>
              <w:lang w:eastAsia="en-IE"/>
            </w:rPr>
          </w:pPr>
          <w:hyperlink w:anchor="_Toc203909131" w:history="1">
            <w:r w:rsidRPr="004C0243">
              <w:rPr>
                <w:rStyle w:val="Hyperlink"/>
                <w:noProof/>
              </w:rPr>
              <w:t>5.</w:t>
            </w:r>
            <w:r>
              <w:rPr>
                <w:rFonts w:eastAsiaTheme="minorEastAsia"/>
                <w:noProof/>
                <w:sz w:val="24"/>
                <w:szCs w:val="24"/>
                <w:lang w:eastAsia="en-IE"/>
              </w:rPr>
              <w:tab/>
            </w:r>
            <w:r w:rsidRPr="004C0243">
              <w:rPr>
                <w:rStyle w:val="Hyperlink"/>
                <w:noProof/>
              </w:rPr>
              <w:t xml:space="preserve"> CONCLUSION   </w:t>
            </w:r>
            <w:r>
              <w:rPr>
                <w:noProof/>
                <w:webHidden/>
              </w:rPr>
              <w:tab/>
            </w:r>
            <w:r>
              <w:rPr>
                <w:noProof/>
                <w:webHidden/>
              </w:rPr>
              <w:fldChar w:fldCharType="begin"/>
            </w:r>
            <w:r>
              <w:rPr>
                <w:noProof/>
                <w:webHidden/>
              </w:rPr>
              <w:instrText xml:space="preserve"> PAGEREF _Toc203909131 \h </w:instrText>
            </w:r>
            <w:r>
              <w:rPr>
                <w:noProof/>
                <w:webHidden/>
              </w:rPr>
            </w:r>
            <w:r>
              <w:rPr>
                <w:noProof/>
                <w:webHidden/>
              </w:rPr>
              <w:fldChar w:fldCharType="separate"/>
            </w:r>
            <w:r>
              <w:rPr>
                <w:noProof/>
                <w:webHidden/>
              </w:rPr>
              <w:t>74</w:t>
            </w:r>
            <w:r>
              <w:rPr>
                <w:noProof/>
                <w:webHidden/>
              </w:rPr>
              <w:fldChar w:fldCharType="end"/>
            </w:r>
          </w:hyperlink>
        </w:p>
        <w:p w14:paraId="66684662" w14:textId="2CF949FE" w:rsidR="00C32E3A" w:rsidRDefault="00C32E3A">
          <w:pPr>
            <w:pStyle w:val="TOC2"/>
            <w:tabs>
              <w:tab w:val="right" w:leader="dot" w:pos="9016"/>
            </w:tabs>
            <w:rPr>
              <w:rFonts w:eastAsiaTheme="minorEastAsia"/>
              <w:noProof/>
              <w:sz w:val="24"/>
              <w:szCs w:val="24"/>
              <w:lang w:eastAsia="en-IE"/>
            </w:rPr>
          </w:pPr>
          <w:hyperlink w:anchor="_Toc203909132" w:history="1">
            <w:r w:rsidRPr="004C0243">
              <w:rPr>
                <w:rStyle w:val="Hyperlink"/>
                <w:noProof/>
              </w:rPr>
              <w:t>5.1 CONNECTION WITH NATURE</w:t>
            </w:r>
            <w:r>
              <w:rPr>
                <w:noProof/>
                <w:webHidden/>
              </w:rPr>
              <w:tab/>
            </w:r>
            <w:r>
              <w:rPr>
                <w:noProof/>
                <w:webHidden/>
              </w:rPr>
              <w:fldChar w:fldCharType="begin"/>
            </w:r>
            <w:r>
              <w:rPr>
                <w:noProof/>
                <w:webHidden/>
              </w:rPr>
              <w:instrText xml:space="preserve"> PAGEREF _Toc203909132 \h </w:instrText>
            </w:r>
            <w:r>
              <w:rPr>
                <w:noProof/>
                <w:webHidden/>
              </w:rPr>
            </w:r>
            <w:r>
              <w:rPr>
                <w:noProof/>
                <w:webHidden/>
              </w:rPr>
              <w:fldChar w:fldCharType="separate"/>
            </w:r>
            <w:r>
              <w:rPr>
                <w:noProof/>
                <w:webHidden/>
              </w:rPr>
              <w:t>74</w:t>
            </w:r>
            <w:r>
              <w:rPr>
                <w:noProof/>
                <w:webHidden/>
              </w:rPr>
              <w:fldChar w:fldCharType="end"/>
            </w:r>
          </w:hyperlink>
        </w:p>
        <w:p w14:paraId="496105FA" w14:textId="5CFF9C4D" w:rsidR="00C32E3A" w:rsidRDefault="00C32E3A">
          <w:pPr>
            <w:pStyle w:val="TOC2"/>
            <w:tabs>
              <w:tab w:val="right" w:leader="dot" w:pos="9016"/>
            </w:tabs>
            <w:rPr>
              <w:rFonts w:eastAsiaTheme="minorEastAsia"/>
              <w:noProof/>
              <w:sz w:val="24"/>
              <w:szCs w:val="24"/>
              <w:lang w:eastAsia="en-IE"/>
            </w:rPr>
          </w:pPr>
          <w:hyperlink w:anchor="_Toc203909133" w:history="1">
            <w:r w:rsidRPr="004C0243">
              <w:rPr>
                <w:rStyle w:val="Hyperlink"/>
                <w:noProof/>
              </w:rPr>
              <w:t>5.2 ASSESSING METHODOLOGIES: MtH-PR AND TRANSPERSONAL RESEARCH</w:t>
            </w:r>
            <w:r>
              <w:rPr>
                <w:noProof/>
                <w:webHidden/>
              </w:rPr>
              <w:tab/>
            </w:r>
            <w:r>
              <w:rPr>
                <w:noProof/>
                <w:webHidden/>
              </w:rPr>
              <w:fldChar w:fldCharType="begin"/>
            </w:r>
            <w:r>
              <w:rPr>
                <w:noProof/>
                <w:webHidden/>
              </w:rPr>
              <w:instrText xml:space="preserve"> PAGEREF _Toc203909133 \h </w:instrText>
            </w:r>
            <w:r>
              <w:rPr>
                <w:noProof/>
                <w:webHidden/>
              </w:rPr>
            </w:r>
            <w:r>
              <w:rPr>
                <w:noProof/>
                <w:webHidden/>
              </w:rPr>
              <w:fldChar w:fldCharType="separate"/>
            </w:r>
            <w:r>
              <w:rPr>
                <w:noProof/>
                <w:webHidden/>
              </w:rPr>
              <w:t>77</w:t>
            </w:r>
            <w:r>
              <w:rPr>
                <w:noProof/>
                <w:webHidden/>
              </w:rPr>
              <w:fldChar w:fldCharType="end"/>
            </w:r>
          </w:hyperlink>
        </w:p>
        <w:p w14:paraId="2A2F22A3" w14:textId="31F62075" w:rsidR="00C32E3A" w:rsidRDefault="00C32E3A">
          <w:pPr>
            <w:pStyle w:val="TOC2"/>
            <w:tabs>
              <w:tab w:val="right" w:leader="dot" w:pos="9016"/>
            </w:tabs>
            <w:rPr>
              <w:rFonts w:eastAsiaTheme="minorEastAsia"/>
              <w:noProof/>
              <w:sz w:val="24"/>
              <w:szCs w:val="24"/>
              <w:lang w:eastAsia="en-IE"/>
            </w:rPr>
          </w:pPr>
          <w:hyperlink w:anchor="_Toc203909134" w:history="1">
            <w:r w:rsidRPr="004C0243">
              <w:rPr>
                <w:rStyle w:val="Hyperlink"/>
                <w:noProof/>
              </w:rPr>
              <w:t>5.3 RESEARCH IMPLICATIONS</w:t>
            </w:r>
            <w:r>
              <w:rPr>
                <w:noProof/>
                <w:webHidden/>
              </w:rPr>
              <w:tab/>
            </w:r>
            <w:r>
              <w:rPr>
                <w:noProof/>
                <w:webHidden/>
              </w:rPr>
              <w:fldChar w:fldCharType="begin"/>
            </w:r>
            <w:r>
              <w:rPr>
                <w:noProof/>
                <w:webHidden/>
              </w:rPr>
              <w:instrText xml:space="preserve"> PAGEREF _Toc203909134 \h </w:instrText>
            </w:r>
            <w:r>
              <w:rPr>
                <w:noProof/>
                <w:webHidden/>
              </w:rPr>
            </w:r>
            <w:r>
              <w:rPr>
                <w:noProof/>
                <w:webHidden/>
              </w:rPr>
              <w:fldChar w:fldCharType="separate"/>
            </w:r>
            <w:r>
              <w:rPr>
                <w:noProof/>
                <w:webHidden/>
              </w:rPr>
              <w:t>80</w:t>
            </w:r>
            <w:r>
              <w:rPr>
                <w:noProof/>
                <w:webHidden/>
              </w:rPr>
              <w:fldChar w:fldCharType="end"/>
            </w:r>
          </w:hyperlink>
        </w:p>
        <w:p w14:paraId="6D508062" w14:textId="46E24366" w:rsidR="00C32E3A" w:rsidRDefault="00C32E3A">
          <w:pPr>
            <w:pStyle w:val="TOC1"/>
            <w:tabs>
              <w:tab w:val="right" w:leader="dot" w:pos="9016"/>
            </w:tabs>
            <w:rPr>
              <w:rFonts w:eastAsiaTheme="minorEastAsia"/>
              <w:noProof/>
              <w:sz w:val="24"/>
              <w:szCs w:val="24"/>
              <w:lang w:eastAsia="en-IE"/>
            </w:rPr>
          </w:pPr>
          <w:hyperlink w:anchor="_Toc203909135" w:history="1">
            <w:r w:rsidRPr="004C0243">
              <w:rPr>
                <w:rStyle w:val="Hyperlink"/>
                <w:noProof/>
              </w:rPr>
              <w:t>6  BIBLIOGRAPHY</w:t>
            </w:r>
            <w:r>
              <w:rPr>
                <w:noProof/>
                <w:webHidden/>
              </w:rPr>
              <w:tab/>
            </w:r>
            <w:r>
              <w:rPr>
                <w:noProof/>
                <w:webHidden/>
              </w:rPr>
              <w:fldChar w:fldCharType="begin"/>
            </w:r>
            <w:r>
              <w:rPr>
                <w:noProof/>
                <w:webHidden/>
              </w:rPr>
              <w:instrText xml:space="preserve"> PAGEREF _Toc203909135 \h </w:instrText>
            </w:r>
            <w:r>
              <w:rPr>
                <w:noProof/>
                <w:webHidden/>
              </w:rPr>
            </w:r>
            <w:r>
              <w:rPr>
                <w:noProof/>
                <w:webHidden/>
              </w:rPr>
              <w:fldChar w:fldCharType="separate"/>
            </w:r>
            <w:r>
              <w:rPr>
                <w:noProof/>
                <w:webHidden/>
              </w:rPr>
              <w:t>82</w:t>
            </w:r>
            <w:r>
              <w:rPr>
                <w:noProof/>
                <w:webHidden/>
              </w:rPr>
              <w:fldChar w:fldCharType="end"/>
            </w:r>
          </w:hyperlink>
        </w:p>
        <w:p w14:paraId="445A2025" w14:textId="540F3B27" w:rsidR="00C32E3A" w:rsidRDefault="00C32E3A">
          <w:pPr>
            <w:pStyle w:val="TOC1"/>
            <w:tabs>
              <w:tab w:val="right" w:leader="dot" w:pos="9016"/>
            </w:tabs>
            <w:rPr>
              <w:rFonts w:eastAsiaTheme="minorEastAsia"/>
              <w:noProof/>
              <w:sz w:val="24"/>
              <w:szCs w:val="24"/>
              <w:lang w:eastAsia="en-IE"/>
            </w:rPr>
          </w:pPr>
          <w:hyperlink w:anchor="_Toc203909136" w:history="1">
            <w:r w:rsidRPr="004C0243">
              <w:rPr>
                <w:rStyle w:val="Hyperlink"/>
                <w:noProof/>
              </w:rPr>
              <w:t>APPENDICES</w:t>
            </w:r>
            <w:r>
              <w:rPr>
                <w:noProof/>
                <w:webHidden/>
              </w:rPr>
              <w:tab/>
            </w:r>
            <w:r>
              <w:rPr>
                <w:noProof/>
                <w:webHidden/>
              </w:rPr>
              <w:fldChar w:fldCharType="begin"/>
            </w:r>
            <w:r>
              <w:rPr>
                <w:noProof/>
                <w:webHidden/>
              </w:rPr>
              <w:instrText xml:space="preserve"> PAGEREF _Toc203909136 \h </w:instrText>
            </w:r>
            <w:r>
              <w:rPr>
                <w:noProof/>
                <w:webHidden/>
              </w:rPr>
            </w:r>
            <w:r>
              <w:rPr>
                <w:noProof/>
                <w:webHidden/>
              </w:rPr>
              <w:fldChar w:fldCharType="separate"/>
            </w:r>
            <w:r>
              <w:rPr>
                <w:noProof/>
                <w:webHidden/>
              </w:rPr>
              <w:t>91</w:t>
            </w:r>
            <w:r>
              <w:rPr>
                <w:noProof/>
                <w:webHidden/>
              </w:rPr>
              <w:fldChar w:fldCharType="end"/>
            </w:r>
          </w:hyperlink>
        </w:p>
        <w:p w14:paraId="508FFEB0" w14:textId="7B971215" w:rsidR="00C32E3A" w:rsidRDefault="00C32E3A">
          <w:pPr>
            <w:pStyle w:val="TOC2"/>
            <w:tabs>
              <w:tab w:val="right" w:leader="dot" w:pos="9016"/>
            </w:tabs>
            <w:rPr>
              <w:rFonts w:eastAsiaTheme="minorEastAsia"/>
              <w:noProof/>
              <w:sz w:val="24"/>
              <w:szCs w:val="24"/>
              <w:lang w:eastAsia="en-IE"/>
            </w:rPr>
          </w:pPr>
          <w:hyperlink w:anchor="_Toc203909137" w:history="1">
            <w:r w:rsidRPr="004C0243">
              <w:rPr>
                <w:rStyle w:val="Hyperlink"/>
                <w:noProof/>
              </w:rPr>
              <w:t>APPENDIX 1:  OUTLINE FOR SEMI-STRUCTURED INTERVIEWS</w:t>
            </w:r>
            <w:r>
              <w:rPr>
                <w:noProof/>
                <w:webHidden/>
              </w:rPr>
              <w:tab/>
            </w:r>
            <w:r>
              <w:rPr>
                <w:noProof/>
                <w:webHidden/>
              </w:rPr>
              <w:fldChar w:fldCharType="begin"/>
            </w:r>
            <w:r>
              <w:rPr>
                <w:noProof/>
                <w:webHidden/>
              </w:rPr>
              <w:instrText xml:space="preserve"> PAGEREF _Toc203909137 \h </w:instrText>
            </w:r>
            <w:r>
              <w:rPr>
                <w:noProof/>
                <w:webHidden/>
              </w:rPr>
            </w:r>
            <w:r>
              <w:rPr>
                <w:noProof/>
                <w:webHidden/>
              </w:rPr>
              <w:fldChar w:fldCharType="separate"/>
            </w:r>
            <w:r>
              <w:rPr>
                <w:noProof/>
                <w:webHidden/>
              </w:rPr>
              <w:t>91</w:t>
            </w:r>
            <w:r>
              <w:rPr>
                <w:noProof/>
                <w:webHidden/>
              </w:rPr>
              <w:fldChar w:fldCharType="end"/>
            </w:r>
          </w:hyperlink>
        </w:p>
        <w:p w14:paraId="3F2A7836" w14:textId="56E4FF50" w:rsidR="00C32E3A" w:rsidRDefault="00C32E3A">
          <w:pPr>
            <w:pStyle w:val="TOC2"/>
            <w:tabs>
              <w:tab w:val="right" w:leader="dot" w:pos="9016"/>
            </w:tabs>
            <w:rPr>
              <w:rFonts w:eastAsiaTheme="minorEastAsia"/>
              <w:noProof/>
              <w:sz w:val="24"/>
              <w:szCs w:val="24"/>
              <w:lang w:eastAsia="en-IE"/>
            </w:rPr>
          </w:pPr>
          <w:hyperlink w:anchor="_Toc203909138" w:history="1">
            <w:r w:rsidRPr="004C0243">
              <w:rPr>
                <w:rStyle w:val="Hyperlink"/>
                <w:noProof/>
              </w:rPr>
              <w:t>APPENDIX 2:  SURVEY QUESTIONS</w:t>
            </w:r>
            <w:r>
              <w:rPr>
                <w:noProof/>
                <w:webHidden/>
              </w:rPr>
              <w:tab/>
            </w:r>
            <w:r>
              <w:rPr>
                <w:noProof/>
                <w:webHidden/>
              </w:rPr>
              <w:fldChar w:fldCharType="begin"/>
            </w:r>
            <w:r>
              <w:rPr>
                <w:noProof/>
                <w:webHidden/>
              </w:rPr>
              <w:instrText xml:space="preserve"> PAGEREF _Toc203909138 \h </w:instrText>
            </w:r>
            <w:r>
              <w:rPr>
                <w:noProof/>
                <w:webHidden/>
              </w:rPr>
            </w:r>
            <w:r>
              <w:rPr>
                <w:noProof/>
                <w:webHidden/>
              </w:rPr>
              <w:fldChar w:fldCharType="separate"/>
            </w:r>
            <w:r>
              <w:rPr>
                <w:noProof/>
                <w:webHidden/>
              </w:rPr>
              <w:t>93</w:t>
            </w:r>
            <w:r>
              <w:rPr>
                <w:noProof/>
                <w:webHidden/>
              </w:rPr>
              <w:fldChar w:fldCharType="end"/>
            </w:r>
          </w:hyperlink>
        </w:p>
        <w:p w14:paraId="331037E2" w14:textId="5B527406" w:rsidR="00E74836" w:rsidRPr="00CB4CFA" w:rsidRDefault="00AB2F9E" w:rsidP="0055603B">
          <w:pPr>
            <w:spacing w:line="360" w:lineRule="auto"/>
            <w:rPr>
              <w:rFonts w:asciiTheme="majorHAnsi" w:hAnsiTheme="majorHAnsi"/>
              <w:sz w:val="24"/>
              <w:szCs w:val="24"/>
            </w:rPr>
          </w:pPr>
          <w:r w:rsidRPr="00CB4CFA">
            <w:rPr>
              <w:rFonts w:asciiTheme="majorHAnsi" w:hAnsiTheme="majorHAnsi"/>
              <w:noProof/>
              <w:sz w:val="24"/>
              <w:szCs w:val="24"/>
            </w:rPr>
            <w:fldChar w:fldCharType="end"/>
          </w:r>
        </w:p>
      </w:sdtContent>
    </w:sdt>
    <w:p w14:paraId="0D2342D9" w14:textId="2BDFFB99" w:rsidR="00E04184" w:rsidRDefault="00E04184">
      <w:pPr>
        <w:spacing w:after="160" w:line="259" w:lineRule="auto"/>
        <w:rPr>
          <w:rFonts w:asciiTheme="majorHAnsi" w:hAnsiTheme="majorHAnsi"/>
          <w:sz w:val="24"/>
          <w:szCs w:val="24"/>
        </w:rPr>
      </w:pPr>
      <w:r>
        <w:rPr>
          <w:rFonts w:asciiTheme="majorHAnsi" w:hAnsiTheme="majorHAnsi"/>
          <w:sz w:val="24"/>
          <w:szCs w:val="24"/>
        </w:rPr>
        <w:br w:type="page"/>
      </w:r>
    </w:p>
    <w:p w14:paraId="4AC3DD3F" w14:textId="77777777" w:rsidR="00E74836" w:rsidRPr="00CB4CFA" w:rsidRDefault="00E74836" w:rsidP="00CB4CFA">
      <w:pPr>
        <w:pStyle w:val="FootnoteText"/>
        <w:spacing w:line="360" w:lineRule="auto"/>
        <w:rPr>
          <w:rFonts w:asciiTheme="majorHAnsi" w:hAnsiTheme="majorHAnsi"/>
          <w:sz w:val="24"/>
          <w:szCs w:val="24"/>
        </w:rPr>
      </w:pPr>
    </w:p>
    <w:p w14:paraId="317D217C" w14:textId="581F6C20" w:rsidR="00E74836" w:rsidRPr="00CB4CFA" w:rsidRDefault="00D04AB1" w:rsidP="00A929A1">
      <w:pPr>
        <w:pStyle w:val="Heading1"/>
      </w:pPr>
      <w:bookmarkStart w:id="7" w:name="_Toc203909106"/>
      <w:r>
        <w:t xml:space="preserve">TABLE </w:t>
      </w:r>
      <w:r w:rsidR="00B16629" w:rsidRPr="00CB4CFA">
        <w:t>OF FIGURES</w:t>
      </w:r>
      <w:bookmarkEnd w:id="7"/>
    </w:p>
    <w:p w14:paraId="56A6B169" w14:textId="77777777" w:rsidR="00827FB5" w:rsidRPr="00CB4CFA" w:rsidRDefault="00827FB5" w:rsidP="00CB4CFA">
      <w:pPr>
        <w:pStyle w:val="FootnoteText"/>
        <w:spacing w:line="360" w:lineRule="auto"/>
        <w:rPr>
          <w:rFonts w:asciiTheme="majorHAnsi" w:hAnsiTheme="majorHAnsi"/>
          <w:sz w:val="24"/>
          <w:szCs w:val="24"/>
        </w:rPr>
      </w:pPr>
    </w:p>
    <w:p w14:paraId="534B532B"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 xml:space="preserve">Figure </w:t>
      </w:r>
      <w:r>
        <w:rPr>
          <w:rFonts w:asciiTheme="majorHAnsi" w:hAnsiTheme="majorHAnsi"/>
          <w:b/>
          <w:bCs/>
          <w:sz w:val="24"/>
          <w:szCs w:val="24"/>
        </w:rPr>
        <w:fldChar w:fldCharType="begin"/>
      </w:r>
      <w:r>
        <w:rPr>
          <w:rFonts w:asciiTheme="majorHAnsi" w:hAnsiTheme="majorHAnsi"/>
          <w:b/>
          <w:bCs/>
          <w:sz w:val="24"/>
          <w:szCs w:val="24"/>
        </w:rPr>
        <w:instrText xml:space="preserve"> SEQ Figure \* ARABIC </w:instrText>
      </w:r>
      <w:r>
        <w:rPr>
          <w:rFonts w:asciiTheme="majorHAnsi" w:hAnsiTheme="majorHAnsi"/>
          <w:b/>
          <w:bCs/>
          <w:sz w:val="24"/>
          <w:szCs w:val="24"/>
        </w:rPr>
        <w:fldChar w:fldCharType="separate"/>
      </w:r>
      <w:r>
        <w:rPr>
          <w:rFonts w:asciiTheme="majorHAnsi" w:hAnsiTheme="majorHAnsi"/>
          <w:b/>
          <w:bCs/>
          <w:noProof/>
          <w:sz w:val="24"/>
          <w:szCs w:val="24"/>
        </w:rPr>
        <w:t>1</w:t>
      </w:r>
      <w:r>
        <w:rPr>
          <w:rFonts w:asciiTheme="majorHAnsi" w:hAnsiTheme="majorHAnsi"/>
          <w:b/>
          <w:bCs/>
          <w:sz w:val="24"/>
          <w:szCs w:val="24"/>
        </w:rPr>
        <w:fldChar w:fldCharType="end"/>
      </w:r>
      <w:r>
        <w:rPr>
          <w:rFonts w:asciiTheme="majorHAnsi" w:hAnsiTheme="majorHAnsi"/>
          <w:b/>
          <w:bCs/>
          <w:sz w:val="24"/>
          <w:szCs w:val="24"/>
        </w:rPr>
        <w:tab/>
      </w:r>
      <w:r w:rsidRPr="00916620">
        <w:rPr>
          <w:rFonts w:asciiTheme="majorHAnsi" w:hAnsiTheme="majorHAnsi"/>
          <w:sz w:val="24"/>
          <w:szCs w:val="24"/>
        </w:rPr>
        <w:t>Key……………………………………………………………………………</w:t>
      </w:r>
      <w:r>
        <w:rPr>
          <w:rFonts w:asciiTheme="majorHAnsi" w:hAnsiTheme="majorHAnsi"/>
          <w:sz w:val="24"/>
          <w:szCs w:val="24"/>
        </w:rPr>
        <w:t>……………………</w:t>
      </w:r>
      <w:r>
        <w:rPr>
          <w:rFonts w:asciiTheme="majorHAnsi" w:hAnsiTheme="majorHAnsi"/>
          <w:sz w:val="24"/>
          <w:szCs w:val="24"/>
        </w:rPr>
        <w:tab/>
        <w:t>10</w:t>
      </w:r>
    </w:p>
    <w:p w14:paraId="0BC27815"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2</w:t>
      </w:r>
      <w:r>
        <w:rPr>
          <w:rFonts w:asciiTheme="majorHAnsi" w:hAnsiTheme="majorHAnsi"/>
          <w:sz w:val="24"/>
          <w:szCs w:val="24"/>
        </w:rPr>
        <w:tab/>
      </w:r>
      <w:r w:rsidRPr="00916620">
        <w:rPr>
          <w:rFonts w:asciiTheme="majorHAnsi" w:hAnsiTheme="majorHAnsi"/>
          <w:sz w:val="24"/>
          <w:szCs w:val="24"/>
        </w:rPr>
        <w:t xml:space="preserve">Video: Megalithic remains, wind, birds and woodland of </w:t>
      </w:r>
      <w:r w:rsidRPr="00916620">
        <w:rPr>
          <w:rFonts w:asciiTheme="majorHAnsi" w:hAnsiTheme="majorHAnsi"/>
          <w:i/>
          <w:iCs/>
          <w:noProof/>
          <w:color w:val="275317" w:themeColor="accent6" w:themeShade="80"/>
        </w:rPr>
        <w:drawing>
          <wp:inline distT="0" distB="0" distL="0" distR="0" wp14:anchorId="09A3E4D5" wp14:editId="6F8E783F">
            <wp:extent cx="123880" cy="128468"/>
            <wp:effectExtent l="0" t="0" r="0" b="5080"/>
            <wp:docPr id="791470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916620">
        <w:rPr>
          <w:rFonts w:asciiTheme="majorHAnsi" w:hAnsiTheme="majorHAnsi"/>
          <w:sz w:val="24"/>
          <w:szCs w:val="24"/>
        </w:rPr>
        <w:t>…………………….</w:t>
      </w:r>
      <w:r>
        <w:rPr>
          <w:rFonts w:asciiTheme="majorHAnsi" w:hAnsiTheme="majorHAnsi"/>
          <w:sz w:val="24"/>
          <w:szCs w:val="24"/>
        </w:rPr>
        <w:t>...</w:t>
      </w:r>
      <w:r>
        <w:rPr>
          <w:rFonts w:asciiTheme="majorHAnsi" w:hAnsiTheme="majorHAnsi"/>
          <w:sz w:val="24"/>
          <w:szCs w:val="24"/>
        </w:rPr>
        <w:tab/>
      </w:r>
      <w:r w:rsidRPr="00916620">
        <w:rPr>
          <w:rFonts w:asciiTheme="majorHAnsi" w:hAnsiTheme="majorHAnsi"/>
          <w:sz w:val="24"/>
          <w:szCs w:val="24"/>
        </w:rPr>
        <w:t>1</w:t>
      </w:r>
      <w:r>
        <w:rPr>
          <w:rFonts w:asciiTheme="majorHAnsi" w:hAnsiTheme="majorHAnsi"/>
          <w:sz w:val="24"/>
          <w:szCs w:val="24"/>
        </w:rPr>
        <w:t>8</w:t>
      </w:r>
    </w:p>
    <w:p w14:paraId="3E8580D7"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3</w:t>
      </w:r>
      <w:r w:rsidRPr="00916620">
        <w:rPr>
          <w:rFonts w:asciiTheme="majorHAnsi" w:hAnsiTheme="majorHAnsi"/>
          <w:sz w:val="24"/>
          <w:szCs w:val="24"/>
        </w:rPr>
        <w:tab/>
        <w:t>A</w:t>
      </w:r>
      <w:r>
        <w:rPr>
          <w:rFonts w:asciiTheme="majorHAnsi" w:hAnsiTheme="majorHAnsi"/>
          <w:sz w:val="24"/>
          <w:szCs w:val="24"/>
        </w:rPr>
        <w:t>e</w:t>
      </w:r>
      <w:r w:rsidRPr="00916620">
        <w:rPr>
          <w:rFonts w:asciiTheme="majorHAnsi" w:hAnsiTheme="majorHAnsi"/>
          <w:sz w:val="24"/>
          <w:szCs w:val="24"/>
        </w:rPr>
        <w:t>rial map of co-researcher showing megalithic remains (in red) ……………</w:t>
      </w:r>
      <w:r>
        <w:rPr>
          <w:rFonts w:asciiTheme="majorHAnsi" w:hAnsiTheme="majorHAnsi"/>
          <w:sz w:val="24"/>
          <w:szCs w:val="24"/>
        </w:rPr>
        <w:t xml:space="preserve">… </w:t>
      </w:r>
      <w:r>
        <w:rPr>
          <w:rFonts w:asciiTheme="majorHAnsi" w:hAnsiTheme="majorHAnsi"/>
          <w:sz w:val="24"/>
          <w:szCs w:val="24"/>
        </w:rPr>
        <w:tab/>
      </w:r>
      <w:r w:rsidRPr="00916620">
        <w:rPr>
          <w:rFonts w:asciiTheme="majorHAnsi" w:hAnsiTheme="majorHAnsi"/>
          <w:sz w:val="24"/>
          <w:szCs w:val="24"/>
        </w:rPr>
        <w:t>1</w:t>
      </w:r>
      <w:r>
        <w:rPr>
          <w:rFonts w:asciiTheme="majorHAnsi" w:hAnsiTheme="majorHAnsi"/>
          <w:sz w:val="24"/>
          <w:szCs w:val="24"/>
        </w:rPr>
        <w:t>9</w:t>
      </w:r>
    </w:p>
    <w:p w14:paraId="22AC8F53" w14:textId="77777777" w:rsidR="00F7550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4</w:t>
      </w:r>
      <w:r w:rsidRPr="00916620">
        <w:rPr>
          <w:rFonts w:asciiTheme="majorHAnsi" w:hAnsiTheme="majorHAnsi"/>
          <w:sz w:val="24"/>
          <w:szCs w:val="24"/>
        </w:rPr>
        <w:tab/>
        <w:t xml:space="preserve">Video: </w:t>
      </w:r>
      <w:r w:rsidRPr="00916620">
        <w:rPr>
          <w:rFonts w:asciiTheme="majorHAnsi" w:hAnsiTheme="majorHAnsi"/>
          <w:b/>
          <w:bCs/>
          <w:i/>
          <w:iCs/>
          <w:color w:val="3A7C22" w:themeColor="accent6" w:themeShade="BF"/>
          <w:sz w:val="24"/>
          <w:szCs w:val="24"/>
        </w:rPr>
        <w:t xml:space="preserve">We are alive </w:t>
      </w:r>
      <w:r w:rsidRPr="00916620">
        <w:rPr>
          <w:rFonts w:asciiTheme="majorHAnsi" w:hAnsiTheme="majorHAnsi"/>
          <w:b/>
          <w:bCs/>
          <w:i/>
          <w:iCs/>
          <w:sz w:val="24"/>
          <w:szCs w:val="24"/>
        </w:rPr>
        <w:t xml:space="preserve">- </w:t>
      </w:r>
      <w:r w:rsidRPr="00916620">
        <w:rPr>
          <w:rFonts w:asciiTheme="majorHAnsi" w:hAnsiTheme="majorHAnsi"/>
          <w:noProof/>
          <w:sz w:val="24"/>
          <w:szCs w:val="24"/>
        </w:rPr>
        <w:drawing>
          <wp:inline distT="0" distB="0" distL="0" distR="0" wp14:anchorId="47A803EB" wp14:editId="13AB321B">
            <wp:extent cx="123880" cy="128468"/>
            <wp:effectExtent l="0" t="0" r="0" b="5080"/>
            <wp:docPr id="641815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916620">
        <w:rPr>
          <w:rFonts w:asciiTheme="majorHAnsi" w:hAnsiTheme="majorHAnsi"/>
          <w:sz w:val="24"/>
          <w:szCs w:val="24"/>
        </w:rPr>
        <w:t>’s contribution to the literature review ………………</w:t>
      </w:r>
      <w:r>
        <w:rPr>
          <w:rFonts w:asciiTheme="majorHAnsi" w:hAnsiTheme="majorHAnsi"/>
          <w:sz w:val="24"/>
          <w:szCs w:val="24"/>
        </w:rPr>
        <w:t xml:space="preserve">…. </w:t>
      </w:r>
      <w:r>
        <w:rPr>
          <w:rFonts w:asciiTheme="majorHAnsi" w:hAnsiTheme="majorHAnsi"/>
          <w:sz w:val="24"/>
          <w:szCs w:val="24"/>
        </w:rPr>
        <w:tab/>
      </w:r>
      <w:r w:rsidRPr="00916620">
        <w:rPr>
          <w:rFonts w:asciiTheme="majorHAnsi" w:hAnsiTheme="majorHAnsi"/>
          <w:sz w:val="24"/>
          <w:szCs w:val="24"/>
        </w:rPr>
        <w:t>2</w:t>
      </w:r>
      <w:r>
        <w:rPr>
          <w:rFonts w:asciiTheme="majorHAnsi" w:hAnsiTheme="majorHAnsi"/>
          <w:sz w:val="24"/>
          <w:szCs w:val="24"/>
        </w:rPr>
        <w:t>5</w:t>
      </w:r>
    </w:p>
    <w:p w14:paraId="5103271D" w14:textId="77777777" w:rsidR="00F75500" w:rsidRDefault="00F75500" w:rsidP="00F75500">
      <w:pPr>
        <w:pStyle w:val="NoSpacing"/>
        <w:tabs>
          <w:tab w:val="left" w:pos="1276"/>
          <w:tab w:val="left" w:pos="8647"/>
        </w:tabs>
        <w:spacing w:line="360" w:lineRule="auto"/>
        <w:ind w:left="1440" w:hanging="1440"/>
        <w:rPr>
          <w:rFonts w:asciiTheme="majorHAnsi" w:hAnsiTheme="majorHAnsi"/>
          <w:sz w:val="24"/>
          <w:szCs w:val="24"/>
        </w:rPr>
      </w:pPr>
      <w:r>
        <w:rPr>
          <w:rFonts w:asciiTheme="majorHAnsi" w:hAnsiTheme="majorHAnsi"/>
          <w:b/>
          <w:bCs/>
          <w:sz w:val="24"/>
          <w:szCs w:val="24"/>
        </w:rPr>
        <w:t>Figure 5</w:t>
      </w:r>
      <w:r>
        <w:rPr>
          <w:rFonts w:asciiTheme="majorHAnsi" w:hAnsiTheme="majorHAnsi"/>
          <w:b/>
          <w:bCs/>
          <w:sz w:val="24"/>
          <w:szCs w:val="24"/>
        </w:rPr>
        <w:tab/>
      </w:r>
      <w:r>
        <w:rPr>
          <w:rFonts w:asciiTheme="majorHAnsi" w:hAnsiTheme="majorHAnsi"/>
          <w:sz w:val="24"/>
          <w:szCs w:val="24"/>
        </w:rPr>
        <w:t xml:space="preserve">Contemporaneous communication (30.06.2026) …………………………………  </w:t>
      </w:r>
      <w:r>
        <w:rPr>
          <w:rFonts w:asciiTheme="majorHAnsi" w:hAnsiTheme="majorHAnsi"/>
          <w:sz w:val="24"/>
          <w:szCs w:val="24"/>
        </w:rPr>
        <w:tab/>
        <w:t>28</w:t>
      </w:r>
    </w:p>
    <w:p w14:paraId="010053B6" w14:textId="77777777" w:rsidR="00F75500" w:rsidRPr="00916620" w:rsidRDefault="00F75500" w:rsidP="00F75500">
      <w:pPr>
        <w:pStyle w:val="NoSpacing"/>
        <w:tabs>
          <w:tab w:val="left" w:pos="1276"/>
          <w:tab w:val="left" w:pos="8647"/>
        </w:tabs>
        <w:spacing w:line="360" w:lineRule="auto"/>
        <w:ind w:left="1440" w:hanging="1440"/>
        <w:rPr>
          <w:rFonts w:asciiTheme="majorHAnsi" w:hAnsiTheme="majorHAnsi"/>
          <w:sz w:val="24"/>
          <w:szCs w:val="24"/>
        </w:rPr>
      </w:pPr>
      <w:r w:rsidRPr="00616C97">
        <w:rPr>
          <w:rFonts w:asciiTheme="majorHAnsi" w:hAnsiTheme="majorHAnsi"/>
          <w:b/>
          <w:bCs/>
          <w:sz w:val="24"/>
          <w:szCs w:val="24"/>
        </w:rPr>
        <w:t>Figure 6</w:t>
      </w:r>
      <w:r>
        <w:rPr>
          <w:rFonts w:asciiTheme="majorHAnsi" w:hAnsiTheme="majorHAnsi"/>
          <w:sz w:val="24"/>
          <w:szCs w:val="24"/>
        </w:rPr>
        <w:tab/>
        <w:t xml:space="preserve">Co-creating biodiversity 2010-2025……………………………………………………  </w:t>
      </w:r>
      <w:r>
        <w:rPr>
          <w:rFonts w:asciiTheme="majorHAnsi" w:hAnsiTheme="majorHAnsi"/>
          <w:sz w:val="24"/>
          <w:szCs w:val="24"/>
        </w:rPr>
        <w:tab/>
        <w:t>31</w:t>
      </w:r>
    </w:p>
    <w:p w14:paraId="04982E3C"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 xml:space="preserve">Figure </w:t>
      </w:r>
      <w:r>
        <w:rPr>
          <w:rFonts w:asciiTheme="majorHAnsi" w:hAnsiTheme="majorHAnsi"/>
          <w:b/>
          <w:bCs/>
          <w:sz w:val="24"/>
          <w:szCs w:val="24"/>
        </w:rPr>
        <w:t>7</w:t>
      </w:r>
      <w:r w:rsidRPr="00916620">
        <w:rPr>
          <w:rFonts w:asciiTheme="majorHAnsi" w:hAnsiTheme="majorHAnsi"/>
          <w:sz w:val="24"/>
          <w:szCs w:val="24"/>
        </w:rPr>
        <w:tab/>
        <w:t xml:space="preserve">Arial view (ordnance survey) of </w:t>
      </w:r>
      <w:r w:rsidRPr="00916620">
        <w:rPr>
          <w:rFonts w:asciiTheme="majorHAnsi" w:hAnsiTheme="majorHAnsi"/>
          <w:i/>
          <w:iCs/>
          <w:noProof/>
          <w:color w:val="275317" w:themeColor="accent6" w:themeShade="80"/>
        </w:rPr>
        <w:drawing>
          <wp:inline distT="0" distB="0" distL="0" distR="0" wp14:anchorId="29ADE038" wp14:editId="0E7F96D8">
            <wp:extent cx="123880" cy="128468"/>
            <wp:effectExtent l="0" t="0" r="0" b="5080"/>
            <wp:docPr id="1496339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916620">
        <w:rPr>
          <w:rFonts w:asciiTheme="majorHAnsi" w:hAnsiTheme="majorHAnsi"/>
          <w:sz w:val="24"/>
          <w:szCs w:val="24"/>
        </w:rPr>
        <w:t xml:space="preserve"> showing threshold and labyrinth path …</w:t>
      </w:r>
      <w:r>
        <w:rPr>
          <w:rFonts w:asciiTheme="majorHAnsi" w:hAnsiTheme="majorHAnsi"/>
          <w:sz w:val="24"/>
          <w:szCs w:val="24"/>
        </w:rPr>
        <w:t xml:space="preserve">... </w:t>
      </w:r>
      <w:r>
        <w:rPr>
          <w:rFonts w:asciiTheme="majorHAnsi" w:hAnsiTheme="majorHAnsi"/>
          <w:sz w:val="24"/>
          <w:szCs w:val="24"/>
        </w:rPr>
        <w:tab/>
        <w:t>33</w:t>
      </w:r>
    </w:p>
    <w:p w14:paraId="5D32615A" w14:textId="77777777" w:rsidR="00F75500" w:rsidRPr="00916620" w:rsidRDefault="00F75500" w:rsidP="00F75500">
      <w:pPr>
        <w:tabs>
          <w:tab w:val="left" w:pos="1276"/>
          <w:tab w:val="left" w:pos="8647"/>
        </w:tabs>
        <w:rPr>
          <w:rFonts w:asciiTheme="majorHAnsi" w:hAnsiTheme="majorHAnsi"/>
          <w:sz w:val="24"/>
          <w:szCs w:val="24"/>
        </w:rPr>
      </w:pPr>
      <w:r w:rsidRPr="00916620">
        <w:rPr>
          <w:rFonts w:asciiTheme="majorHAnsi" w:hAnsiTheme="majorHAnsi"/>
          <w:b/>
          <w:bCs/>
          <w:sz w:val="24"/>
          <w:szCs w:val="24"/>
        </w:rPr>
        <w:t xml:space="preserve">Figure </w:t>
      </w:r>
      <w:r>
        <w:rPr>
          <w:rFonts w:asciiTheme="majorHAnsi" w:hAnsiTheme="majorHAnsi"/>
          <w:b/>
          <w:bCs/>
          <w:sz w:val="24"/>
          <w:szCs w:val="24"/>
        </w:rPr>
        <w:t>8</w:t>
      </w:r>
      <w:r w:rsidRPr="00916620">
        <w:rPr>
          <w:rFonts w:asciiTheme="majorHAnsi" w:hAnsiTheme="majorHAnsi"/>
          <w:sz w:val="24"/>
          <w:szCs w:val="24"/>
        </w:rPr>
        <w:tab/>
      </w:r>
      <w:r w:rsidRPr="00916620">
        <w:rPr>
          <w:rFonts w:asciiTheme="majorHAnsi" w:hAnsiTheme="majorHAnsi"/>
          <w:b/>
          <w:bCs/>
          <w:i/>
          <w:iCs/>
          <w:color w:val="3A7C22" w:themeColor="accent6" w:themeShade="BF"/>
          <w:sz w:val="24"/>
          <w:szCs w:val="24"/>
        </w:rPr>
        <w:t>How we live together</w:t>
      </w:r>
      <w:r w:rsidRPr="00916620">
        <w:rPr>
          <w:rFonts w:asciiTheme="majorHAnsi" w:hAnsiTheme="majorHAnsi"/>
          <w:color w:val="3A7C22" w:themeColor="accent6" w:themeShade="BF"/>
          <w:sz w:val="24"/>
          <w:szCs w:val="24"/>
        </w:rPr>
        <w:t xml:space="preserve"> </w:t>
      </w:r>
      <w:r w:rsidRPr="00916620">
        <w:rPr>
          <w:rFonts w:asciiTheme="majorHAnsi" w:hAnsiTheme="majorHAnsi"/>
          <w:i/>
          <w:iCs/>
          <w:sz w:val="24"/>
          <w:szCs w:val="24"/>
        </w:rPr>
        <w:t>–visual map of protocol for engagement with</w:t>
      </w:r>
      <w:r w:rsidRPr="00916620">
        <w:rPr>
          <w:rFonts w:asciiTheme="majorHAnsi" w:hAnsiTheme="majorHAnsi"/>
          <w:sz w:val="24"/>
          <w:szCs w:val="24"/>
        </w:rPr>
        <w:t xml:space="preserve"> </w:t>
      </w:r>
      <w:r w:rsidRPr="00916620">
        <w:rPr>
          <w:rFonts w:asciiTheme="majorHAnsi" w:hAnsiTheme="majorHAnsi"/>
          <w:i/>
          <w:iCs/>
          <w:noProof/>
          <w:color w:val="275317" w:themeColor="accent6" w:themeShade="80"/>
          <w:sz w:val="24"/>
          <w:szCs w:val="24"/>
        </w:rPr>
        <w:drawing>
          <wp:inline distT="0" distB="0" distL="0" distR="0" wp14:anchorId="4FCA8F6B" wp14:editId="28ECE97E">
            <wp:extent cx="123880" cy="128468"/>
            <wp:effectExtent l="0" t="0" r="0" b="5080"/>
            <wp:docPr id="41600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916620">
        <w:rPr>
          <w:rFonts w:asciiTheme="majorHAnsi" w:hAnsiTheme="majorHAnsi"/>
          <w:sz w:val="24"/>
          <w:szCs w:val="24"/>
        </w:rPr>
        <w:t>……</w:t>
      </w:r>
      <w:r>
        <w:rPr>
          <w:rFonts w:asciiTheme="majorHAnsi" w:hAnsiTheme="majorHAnsi"/>
          <w:sz w:val="24"/>
          <w:szCs w:val="24"/>
        </w:rPr>
        <w:t>…</w:t>
      </w:r>
      <w:r>
        <w:rPr>
          <w:rFonts w:asciiTheme="majorHAnsi" w:hAnsiTheme="majorHAnsi"/>
          <w:sz w:val="24"/>
          <w:szCs w:val="24"/>
        </w:rPr>
        <w:tab/>
      </w:r>
      <w:r w:rsidRPr="00916620">
        <w:rPr>
          <w:rFonts w:asciiTheme="majorHAnsi" w:hAnsiTheme="majorHAnsi"/>
          <w:sz w:val="24"/>
          <w:szCs w:val="24"/>
        </w:rPr>
        <w:t>3</w:t>
      </w:r>
      <w:r>
        <w:rPr>
          <w:rFonts w:asciiTheme="majorHAnsi" w:hAnsiTheme="majorHAnsi"/>
          <w:sz w:val="24"/>
          <w:szCs w:val="24"/>
        </w:rPr>
        <w:t>5</w:t>
      </w:r>
    </w:p>
    <w:p w14:paraId="70CDAFD0" w14:textId="77777777" w:rsidR="00F75500" w:rsidRDefault="00F75500" w:rsidP="00F75500">
      <w:pPr>
        <w:rPr>
          <w:rFonts w:asciiTheme="majorHAnsi" w:hAnsiTheme="majorHAnsi"/>
          <w:sz w:val="24"/>
          <w:szCs w:val="24"/>
        </w:rPr>
      </w:pPr>
      <w:r w:rsidRPr="00916620">
        <w:rPr>
          <w:rFonts w:asciiTheme="majorHAnsi" w:hAnsiTheme="majorHAnsi"/>
          <w:b/>
          <w:bCs/>
          <w:sz w:val="24"/>
          <w:szCs w:val="24"/>
        </w:rPr>
        <w:tab/>
      </w:r>
      <w:r w:rsidRPr="00916620">
        <w:rPr>
          <w:rFonts w:asciiTheme="majorHAnsi" w:hAnsiTheme="majorHAnsi"/>
          <w:sz w:val="24"/>
          <w:szCs w:val="24"/>
        </w:rPr>
        <w:tab/>
      </w:r>
    </w:p>
    <w:p w14:paraId="1DDEB1A8" w14:textId="77777777" w:rsidR="00F75500" w:rsidRDefault="00F75500" w:rsidP="00F75500">
      <w:pPr>
        <w:tabs>
          <w:tab w:val="left" w:pos="1276"/>
          <w:tab w:val="left" w:pos="8647"/>
        </w:tabs>
        <w:rPr>
          <w:rFonts w:asciiTheme="majorHAnsi" w:hAnsiTheme="majorHAnsi"/>
          <w:sz w:val="24"/>
          <w:szCs w:val="24"/>
        </w:rPr>
      </w:pPr>
      <w:r w:rsidRPr="00AB67D2">
        <w:rPr>
          <w:rFonts w:asciiTheme="majorHAnsi" w:hAnsiTheme="majorHAnsi"/>
          <w:b/>
          <w:bCs/>
          <w:sz w:val="24"/>
          <w:szCs w:val="24"/>
        </w:rPr>
        <w:t xml:space="preserve">Figure </w:t>
      </w:r>
      <w:r>
        <w:rPr>
          <w:rFonts w:asciiTheme="majorHAnsi" w:hAnsiTheme="majorHAnsi"/>
          <w:b/>
          <w:bCs/>
          <w:sz w:val="24"/>
          <w:szCs w:val="24"/>
        </w:rPr>
        <w:t>9</w:t>
      </w:r>
      <w:r>
        <w:rPr>
          <w:rFonts w:asciiTheme="majorHAnsi" w:hAnsiTheme="majorHAnsi"/>
          <w:sz w:val="24"/>
          <w:szCs w:val="24"/>
        </w:rPr>
        <w:tab/>
      </w:r>
      <w:r w:rsidRPr="00916620">
        <w:rPr>
          <w:rFonts w:asciiTheme="majorHAnsi" w:hAnsiTheme="majorHAnsi"/>
          <w:sz w:val="24"/>
          <w:szCs w:val="24"/>
        </w:rPr>
        <w:t xml:space="preserve">Video of daily route through labyrinth with </w:t>
      </w:r>
      <w:r w:rsidRPr="00916620">
        <w:rPr>
          <w:rFonts w:asciiTheme="majorHAnsi" w:hAnsiTheme="majorHAnsi"/>
          <w:i/>
          <w:iCs/>
          <w:noProof/>
        </w:rPr>
        <w:drawing>
          <wp:inline distT="0" distB="0" distL="0" distR="0" wp14:anchorId="23C656A6" wp14:editId="0AF6E9E9">
            <wp:extent cx="123880" cy="128468"/>
            <wp:effectExtent l="0" t="0" r="0" b="5080"/>
            <wp:docPr id="101128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23880" cy="128468"/>
                    </a:xfrm>
                    <a:prstGeom prst="rect">
                      <a:avLst/>
                    </a:prstGeom>
                  </pic:spPr>
                </pic:pic>
              </a:graphicData>
            </a:graphic>
          </wp:inline>
        </w:drawing>
      </w:r>
      <w:r w:rsidRPr="00916620">
        <w:rPr>
          <w:rFonts w:asciiTheme="majorHAnsi" w:hAnsiTheme="majorHAnsi"/>
          <w:sz w:val="24"/>
          <w:szCs w:val="24"/>
        </w:rPr>
        <w:t xml:space="preserve"> ………………………………………</w:t>
      </w:r>
      <w:r>
        <w:rPr>
          <w:rFonts w:asciiTheme="majorHAnsi" w:hAnsiTheme="majorHAnsi"/>
          <w:sz w:val="24"/>
          <w:szCs w:val="24"/>
        </w:rPr>
        <w:t>…</w:t>
      </w:r>
      <w:r>
        <w:rPr>
          <w:rFonts w:asciiTheme="majorHAnsi" w:hAnsiTheme="majorHAnsi"/>
          <w:sz w:val="24"/>
          <w:szCs w:val="24"/>
        </w:rPr>
        <w:tab/>
      </w:r>
      <w:r w:rsidRPr="00916620">
        <w:rPr>
          <w:rFonts w:asciiTheme="majorHAnsi" w:hAnsiTheme="majorHAnsi"/>
          <w:sz w:val="24"/>
          <w:szCs w:val="24"/>
        </w:rPr>
        <w:t>3</w:t>
      </w:r>
      <w:r>
        <w:rPr>
          <w:rFonts w:asciiTheme="majorHAnsi" w:hAnsiTheme="majorHAnsi"/>
          <w:sz w:val="24"/>
          <w:szCs w:val="24"/>
        </w:rPr>
        <w:t>7</w:t>
      </w:r>
    </w:p>
    <w:p w14:paraId="03522D83" w14:textId="77777777" w:rsidR="00F75500" w:rsidRPr="00916620" w:rsidRDefault="00F75500" w:rsidP="00F75500">
      <w:pPr>
        <w:rPr>
          <w:rFonts w:asciiTheme="majorHAnsi" w:hAnsiTheme="majorHAnsi"/>
          <w:sz w:val="24"/>
          <w:szCs w:val="24"/>
        </w:rPr>
      </w:pPr>
    </w:p>
    <w:p w14:paraId="02A8A5E7" w14:textId="77777777" w:rsidR="00F75500" w:rsidRDefault="00F75500" w:rsidP="00F75500">
      <w:pPr>
        <w:tabs>
          <w:tab w:val="left" w:pos="1276"/>
          <w:tab w:val="left" w:pos="8647"/>
        </w:tabs>
        <w:rPr>
          <w:rFonts w:asciiTheme="majorHAnsi" w:hAnsiTheme="majorHAnsi"/>
          <w:sz w:val="24"/>
          <w:szCs w:val="24"/>
        </w:rPr>
      </w:pPr>
      <w:r w:rsidRPr="00916620">
        <w:rPr>
          <w:rFonts w:asciiTheme="majorHAnsi" w:hAnsiTheme="majorHAnsi"/>
          <w:b/>
          <w:bCs/>
          <w:sz w:val="24"/>
          <w:szCs w:val="24"/>
        </w:rPr>
        <w:t xml:space="preserve">Figure </w:t>
      </w:r>
      <w:r>
        <w:rPr>
          <w:rFonts w:asciiTheme="majorHAnsi" w:hAnsiTheme="majorHAnsi"/>
          <w:b/>
          <w:bCs/>
          <w:sz w:val="24"/>
          <w:szCs w:val="24"/>
        </w:rPr>
        <w:t>10</w:t>
      </w:r>
      <w:r w:rsidRPr="00916620">
        <w:rPr>
          <w:rFonts w:asciiTheme="majorHAnsi" w:hAnsiTheme="majorHAnsi"/>
          <w:sz w:val="24"/>
          <w:szCs w:val="24"/>
        </w:rPr>
        <w:tab/>
        <w:t>Stages in the progression of the thematic analysis</w:t>
      </w:r>
      <w:r>
        <w:rPr>
          <w:rFonts w:asciiTheme="majorHAnsi" w:hAnsiTheme="majorHAnsi"/>
          <w:sz w:val="24"/>
          <w:szCs w:val="24"/>
        </w:rPr>
        <w:t xml:space="preserve"> ………………………………….</w:t>
      </w:r>
      <w:r>
        <w:rPr>
          <w:rFonts w:asciiTheme="majorHAnsi" w:hAnsiTheme="majorHAnsi"/>
          <w:sz w:val="24"/>
          <w:szCs w:val="24"/>
        </w:rPr>
        <w:tab/>
        <w:t>43</w:t>
      </w:r>
    </w:p>
    <w:p w14:paraId="1AF141F3" w14:textId="77777777" w:rsidR="00F75500" w:rsidRPr="00916620" w:rsidRDefault="00F75500" w:rsidP="00F75500">
      <w:pPr>
        <w:pStyle w:val="NoSpacing"/>
      </w:pPr>
    </w:p>
    <w:p w14:paraId="347BC623"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 xml:space="preserve">Figure </w:t>
      </w:r>
      <w:r>
        <w:rPr>
          <w:rFonts w:asciiTheme="majorHAnsi" w:hAnsiTheme="majorHAnsi"/>
          <w:b/>
          <w:bCs/>
          <w:sz w:val="24"/>
          <w:szCs w:val="24"/>
        </w:rPr>
        <w:t>11</w:t>
      </w:r>
      <w:r w:rsidRPr="00916620">
        <w:rPr>
          <w:rFonts w:asciiTheme="majorHAnsi" w:hAnsiTheme="majorHAnsi"/>
          <w:sz w:val="24"/>
          <w:szCs w:val="24"/>
        </w:rPr>
        <w:tab/>
        <w:t xml:space="preserve">Contemporaneous communication from </w:t>
      </w:r>
      <w:r w:rsidRPr="00916620">
        <w:rPr>
          <w:rFonts w:asciiTheme="majorHAnsi" w:hAnsiTheme="majorHAnsi" w:cs="Times New Roman"/>
          <w:noProof/>
          <w:color w:val="275317" w:themeColor="accent6" w:themeShade="80"/>
          <w:sz w:val="24"/>
          <w:szCs w:val="24"/>
        </w:rPr>
        <w:drawing>
          <wp:inline distT="0" distB="0" distL="0" distR="0" wp14:anchorId="3D784DB0" wp14:editId="4B491BB3">
            <wp:extent cx="123880" cy="128468"/>
            <wp:effectExtent l="0" t="0" r="0" b="5080"/>
            <wp:docPr id="1214579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916620">
        <w:rPr>
          <w:rFonts w:asciiTheme="majorHAnsi" w:hAnsiTheme="majorHAnsi"/>
          <w:sz w:val="24"/>
          <w:szCs w:val="24"/>
        </w:rPr>
        <w:t xml:space="preserve"> (27.02.2025)</w:t>
      </w:r>
      <w:r>
        <w:rPr>
          <w:rFonts w:asciiTheme="majorHAnsi" w:hAnsiTheme="majorHAnsi"/>
          <w:sz w:val="24"/>
          <w:szCs w:val="24"/>
        </w:rPr>
        <w:t xml:space="preserve"> ………………………  </w:t>
      </w:r>
      <w:r>
        <w:rPr>
          <w:rFonts w:asciiTheme="majorHAnsi" w:hAnsiTheme="majorHAnsi"/>
          <w:sz w:val="24"/>
          <w:szCs w:val="24"/>
        </w:rPr>
        <w:tab/>
      </w:r>
      <w:r w:rsidRPr="00916620">
        <w:rPr>
          <w:rFonts w:asciiTheme="majorHAnsi" w:hAnsiTheme="majorHAnsi"/>
          <w:sz w:val="24"/>
          <w:szCs w:val="24"/>
        </w:rPr>
        <w:t>4</w:t>
      </w:r>
      <w:r>
        <w:rPr>
          <w:rFonts w:asciiTheme="majorHAnsi" w:hAnsiTheme="majorHAnsi"/>
          <w:sz w:val="24"/>
          <w:szCs w:val="24"/>
        </w:rPr>
        <w:t>6</w:t>
      </w:r>
    </w:p>
    <w:p w14:paraId="0B6D0E20" w14:textId="77777777" w:rsidR="00F75500" w:rsidRPr="00916620" w:rsidRDefault="00F75500" w:rsidP="00F75500">
      <w:pPr>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2</w:t>
      </w:r>
      <w:r w:rsidRPr="00916620">
        <w:rPr>
          <w:rFonts w:asciiTheme="majorHAnsi" w:hAnsiTheme="majorHAnsi"/>
          <w:sz w:val="24"/>
          <w:szCs w:val="24"/>
        </w:rPr>
        <w:tab/>
        <w:t>Environmental Attunement</w:t>
      </w:r>
      <w:r>
        <w:rPr>
          <w:rFonts w:asciiTheme="majorHAnsi" w:hAnsiTheme="majorHAnsi"/>
          <w:sz w:val="24"/>
          <w:szCs w:val="24"/>
        </w:rPr>
        <w:t xml:space="preserve"> ………………………………………………………………… </w:t>
      </w:r>
      <w:r>
        <w:rPr>
          <w:rFonts w:asciiTheme="majorHAnsi" w:hAnsiTheme="majorHAnsi"/>
          <w:sz w:val="24"/>
          <w:szCs w:val="24"/>
        </w:rPr>
        <w:tab/>
      </w:r>
      <w:r w:rsidRPr="00916620">
        <w:rPr>
          <w:rFonts w:asciiTheme="majorHAnsi" w:hAnsiTheme="majorHAnsi"/>
          <w:sz w:val="24"/>
          <w:szCs w:val="24"/>
        </w:rPr>
        <w:t>4</w:t>
      </w:r>
      <w:r>
        <w:rPr>
          <w:rFonts w:asciiTheme="majorHAnsi" w:hAnsiTheme="majorHAnsi"/>
          <w:sz w:val="24"/>
          <w:szCs w:val="24"/>
        </w:rPr>
        <w:t>7</w:t>
      </w:r>
    </w:p>
    <w:p w14:paraId="71C39A31"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3</w:t>
      </w:r>
      <w:r w:rsidRPr="00916620">
        <w:rPr>
          <w:rFonts w:asciiTheme="majorHAnsi" w:hAnsiTheme="majorHAnsi"/>
          <w:sz w:val="24"/>
          <w:szCs w:val="24"/>
        </w:rPr>
        <w:tab/>
        <w:t xml:space="preserve">Visual map of attachment-orientated themes with number of references for </w:t>
      </w:r>
    </w:p>
    <w:p w14:paraId="77FF4F52" w14:textId="77777777" w:rsidR="00F75500" w:rsidRPr="00916620" w:rsidRDefault="00F75500" w:rsidP="00F75500">
      <w:pPr>
        <w:pStyle w:val="NoSpacing"/>
        <w:tabs>
          <w:tab w:val="left" w:pos="1276"/>
          <w:tab w:val="left" w:pos="8647"/>
        </w:tabs>
        <w:ind w:left="1440" w:hanging="1440"/>
        <w:rPr>
          <w:rFonts w:asciiTheme="majorHAnsi" w:hAnsiTheme="majorHAnsi"/>
          <w:sz w:val="24"/>
          <w:szCs w:val="24"/>
        </w:rPr>
      </w:pPr>
      <w:r>
        <w:rPr>
          <w:rFonts w:asciiTheme="majorHAnsi" w:hAnsiTheme="majorHAnsi"/>
          <w:b/>
          <w:bCs/>
          <w:sz w:val="24"/>
          <w:szCs w:val="24"/>
        </w:rPr>
        <w:tab/>
      </w:r>
      <w:r w:rsidRPr="00916620">
        <w:rPr>
          <w:rFonts w:asciiTheme="majorHAnsi" w:hAnsiTheme="majorHAnsi"/>
          <w:sz w:val="24"/>
          <w:szCs w:val="24"/>
        </w:rPr>
        <w:t>each subtheme</w:t>
      </w:r>
      <w:r>
        <w:rPr>
          <w:rFonts w:asciiTheme="majorHAnsi" w:hAnsiTheme="majorHAnsi"/>
          <w:sz w:val="24"/>
          <w:szCs w:val="24"/>
        </w:rPr>
        <w:t xml:space="preserve"> ……………………………………………………………………………….</w:t>
      </w:r>
      <w:r>
        <w:rPr>
          <w:rFonts w:asciiTheme="majorHAnsi" w:hAnsiTheme="majorHAnsi"/>
          <w:sz w:val="24"/>
          <w:szCs w:val="24"/>
        </w:rPr>
        <w:tab/>
      </w:r>
      <w:r w:rsidRPr="00916620">
        <w:rPr>
          <w:rFonts w:asciiTheme="majorHAnsi" w:hAnsiTheme="majorHAnsi"/>
          <w:sz w:val="24"/>
          <w:szCs w:val="24"/>
        </w:rPr>
        <w:t>4</w:t>
      </w:r>
      <w:r>
        <w:rPr>
          <w:rFonts w:asciiTheme="majorHAnsi" w:hAnsiTheme="majorHAnsi"/>
          <w:sz w:val="24"/>
          <w:szCs w:val="24"/>
        </w:rPr>
        <w:t>8</w:t>
      </w:r>
    </w:p>
    <w:p w14:paraId="1892F101" w14:textId="77777777" w:rsidR="00F75500" w:rsidRPr="00916620" w:rsidRDefault="00F75500" w:rsidP="00F75500">
      <w:pPr>
        <w:pStyle w:val="NoSpacing"/>
        <w:ind w:left="1440" w:hanging="1440"/>
        <w:rPr>
          <w:rFonts w:asciiTheme="majorHAnsi" w:hAnsiTheme="majorHAnsi"/>
        </w:rPr>
      </w:pPr>
      <w:r w:rsidRPr="00916620">
        <w:rPr>
          <w:rFonts w:asciiTheme="majorHAnsi" w:hAnsiTheme="majorHAnsi"/>
        </w:rPr>
        <w:tab/>
      </w:r>
      <w:r w:rsidRPr="00916620">
        <w:rPr>
          <w:rFonts w:asciiTheme="majorHAnsi" w:hAnsiTheme="majorHAnsi"/>
        </w:rPr>
        <w:tab/>
      </w:r>
    </w:p>
    <w:p w14:paraId="583482B6"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4</w:t>
      </w:r>
      <w:r w:rsidRPr="00916620">
        <w:rPr>
          <w:rFonts w:asciiTheme="majorHAnsi" w:hAnsiTheme="majorHAnsi"/>
          <w:sz w:val="24"/>
          <w:szCs w:val="24"/>
        </w:rPr>
        <w:tab/>
        <w:t>Methods for ascertaining the interests of the</w:t>
      </w:r>
      <w:r>
        <w:rPr>
          <w:rFonts w:asciiTheme="majorHAnsi" w:hAnsiTheme="majorHAnsi"/>
          <w:sz w:val="24"/>
          <w:szCs w:val="24"/>
        </w:rPr>
        <w:t xml:space="preserve"> </w:t>
      </w:r>
      <w:r w:rsidRPr="00916620">
        <w:rPr>
          <w:rFonts w:asciiTheme="majorHAnsi" w:hAnsiTheme="majorHAnsi"/>
          <w:sz w:val="24"/>
          <w:szCs w:val="24"/>
        </w:rPr>
        <w:t xml:space="preserve">more-than-human </w:t>
      </w:r>
    </w:p>
    <w:p w14:paraId="718767AA" w14:textId="77777777" w:rsidR="00F75500" w:rsidRPr="00916620" w:rsidRDefault="00F75500" w:rsidP="00F75500">
      <w:pPr>
        <w:pStyle w:val="NoSpacing"/>
        <w:tabs>
          <w:tab w:val="left" w:pos="1276"/>
          <w:tab w:val="left" w:pos="8647"/>
        </w:tabs>
        <w:ind w:left="1440" w:hanging="1440"/>
        <w:rPr>
          <w:rFonts w:asciiTheme="majorHAnsi" w:hAnsiTheme="majorHAnsi"/>
          <w:sz w:val="24"/>
          <w:szCs w:val="24"/>
        </w:rPr>
      </w:pPr>
      <w:r>
        <w:rPr>
          <w:rFonts w:asciiTheme="majorHAnsi" w:hAnsiTheme="majorHAnsi"/>
          <w:b/>
          <w:bCs/>
          <w:sz w:val="24"/>
          <w:szCs w:val="24"/>
        </w:rPr>
        <w:tab/>
      </w:r>
      <w:r w:rsidRPr="00916620">
        <w:rPr>
          <w:rFonts w:asciiTheme="majorHAnsi" w:hAnsiTheme="majorHAnsi"/>
          <w:sz w:val="24"/>
          <w:szCs w:val="24"/>
        </w:rPr>
        <w:t>environment</w:t>
      </w:r>
      <w:r>
        <w:rPr>
          <w:rFonts w:asciiTheme="majorHAnsi" w:hAnsiTheme="majorHAnsi"/>
          <w:sz w:val="24"/>
          <w:szCs w:val="24"/>
        </w:rPr>
        <w:t xml:space="preserve"> ………………………………………………………...................................</w:t>
      </w:r>
      <w:r>
        <w:rPr>
          <w:rFonts w:asciiTheme="majorHAnsi" w:hAnsiTheme="majorHAnsi"/>
          <w:sz w:val="24"/>
          <w:szCs w:val="24"/>
        </w:rPr>
        <w:tab/>
        <w:t>52</w:t>
      </w:r>
    </w:p>
    <w:p w14:paraId="72A0E602" w14:textId="77777777" w:rsidR="00F75500" w:rsidRPr="00916620" w:rsidRDefault="00F75500" w:rsidP="00F75500">
      <w:pPr>
        <w:pStyle w:val="NoSpacing"/>
        <w:ind w:left="1440"/>
        <w:rPr>
          <w:rFonts w:asciiTheme="majorHAnsi" w:hAnsiTheme="majorHAnsi"/>
          <w:sz w:val="24"/>
          <w:szCs w:val="24"/>
        </w:rPr>
      </w:pPr>
      <w:r w:rsidRPr="00916620">
        <w:rPr>
          <w:rFonts w:asciiTheme="majorHAnsi" w:hAnsiTheme="majorHAnsi"/>
          <w:sz w:val="24"/>
          <w:szCs w:val="24"/>
        </w:rPr>
        <w:t xml:space="preserve">   </w:t>
      </w:r>
    </w:p>
    <w:p w14:paraId="21A4C14E"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5</w:t>
      </w:r>
      <w:r w:rsidRPr="00916620">
        <w:rPr>
          <w:rFonts w:asciiTheme="majorHAnsi" w:hAnsiTheme="majorHAnsi"/>
          <w:sz w:val="24"/>
          <w:szCs w:val="24"/>
        </w:rPr>
        <w:tab/>
        <w:t>Experiences of communications with nature places</w:t>
      </w:r>
      <w:r>
        <w:rPr>
          <w:rFonts w:asciiTheme="majorHAnsi" w:hAnsiTheme="majorHAnsi"/>
          <w:sz w:val="24"/>
          <w:szCs w:val="24"/>
        </w:rPr>
        <w:t xml:space="preserve"> ……………………………...  </w:t>
      </w:r>
      <w:r>
        <w:rPr>
          <w:rFonts w:asciiTheme="majorHAnsi" w:hAnsiTheme="majorHAnsi"/>
          <w:sz w:val="24"/>
          <w:szCs w:val="24"/>
        </w:rPr>
        <w:tab/>
        <w:t>53</w:t>
      </w:r>
    </w:p>
    <w:p w14:paraId="48989A70" w14:textId="77777777" w:rsidR="00F75500" w:rsidRPr="00916620" w:rsidRDefault="00F75500" w:rsidP="00F75500">
      <w:pPr>
        <w:pStyle w:val="NoSpacing"/>
        <w:tabs>
          <w:tab w:val="left" w:pos="1276"/>
          <w:tab w:val="left" w:pos="8647"/>
        </w:tabs>
        <w:spacing w:line="360" w:lineRule="auto"/>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6</w:t>
      </w:r>
      <w:r w:rsidRPr="00916620">
        <w:rPr>
          <w:rFonts w:asciiTheme="majorHAnsi" w:hAnsiTheme="majorHAnsi"/>
          <w:sz w:val="24"/>
          <w:szCs w:val="24"/>
        </w:rPr>
        <w:tab/>
        <w:t>Elements of nature places offering communications</w:t>
      </w:r>
      <w:r>
        <w:rPr>
          <w:rFonts w:asciiTheme="majorHAnsi" w:hAnsiTheme="majorHAnsi"/>
          <w:sz w:val="24"/>
          <w:szCs w:val="24"/>
        </w:rPr>
        <w:t xml:space="preserve"> ………………………………. </w:t>
      </w:r>
      <w:r>
        <w:rPr>
          <w:rFonts w:asciiTheme="majorHAnsi" w:hAnsiTheme="majorHAnsi"/>
          <w:sz w:val="24"/>
          <w:szCs w:val="24"/>
        </w:rPr>
        <w:tab/>
      </w:r>
      <w:r w:rsidRPr="00916620">
        <w:rPr>
          <w:rFonts w:asciiTheme="majorHAnsi" w:hAnsiTheme="majorHAnsi"/>
          <w:sz w:val="24"/>
          <w:szCs w:val="24"/>
        </w:rPr>
        <w:t>5</w:t>
      </w:r>
      <w:r>
        <w:rPr>
          <w:rFonts w:asciiTheme="majorHAnsi" w:hAnsiTheme="majorHAnsi"/>
          <w:sz w:val="24"/>
          <w:szCs w:val="24"/>
        </w:rPr>
        <w:t>8</w:t>
      </w:r>
    </w:p>
    <w:p w14:paraId="21699102"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7</w:t>
      </w:r>
      <w:r w:rsidRPr="00916620">
        <w:rPr>
          <w:rFonts w:asciiTheme="majorHAnsi" w:hAnsiTheme="majorHAnsi"/>
          <w:sz w:val="24"/>
          <w:szCs w:val="24"/>
        </w:rPr>
        <w:tab/>
        <w:t>The influence of folklore, and spiritual and environmental beliefs on</w:t>
      </w:r>
    </w:p>
    <w:p w14:paraId="69ECB6CA"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Pr>
          <w:rFonts w:asciiTheme="majorHAnsi" w:hAnsiTheme="majorHAnsi"/>
          <w:b/>
          <w:bCs/>
          <w:sz w:val="24"/>
          <w:szCs w:val="24"/>
        </w:rPr>
        <w:tab/>
      </w:r>
      <w:r w:rsidRPr="00916620">
        <w:rPr>
          <w:rFonts w:asciiTheme="majorHAnsi" w:hAnsiTheme="majorHAnsi"/>
          <w:sz w:val="24"/>
          <w:szCs w:val="24"/>
        </w:rPr>
        <w:t xml:space="preserve"> relationship</w:t>
      </w:r>
      <w:r>
        <w:rPr>
          <w:rFonts w:asciiTheme="majorHAnsi" w:hAnsiTheme="majorHAnsi"/>
          <w:sz w:val="24"/>
          <w:szCs w:val="24"/>
        </w:rPr>
        <w:t xml:space="preserve"> </w:t>
      </w:r>
      <w:r w:rsidRPr="00916620">
        <w:rPr>
          <w:rFonts w:asciiTheme="majorHAnsi" w:hAnsiTheme="majorHAnsi"/>
          <w:sz w:val="24"/>
          <w:szCs w:val="24"/>
        </w:rPr>
        <w:t>with the natural env</w:t>
      </w:r>
      <w:r>
        <w:rPr>
          <w:rFonts w:asciiTheme="majorHAnsi" w:hAnsiTheme="majorHAnsi"/>
          <w:sz w:val="24"/>
          <w:szCs w:val="24"/>
        </w:rPr>
        <w:t xml:space="preserve">ironment …................................................... </w:t>
      </w:r>
      <w:r>
        <w:rPr>
          <w:rFonts w:asciiTheme="majorHAnsi" w:hAnsiTheme="majorHAnsi"/>
          <w:sz w:val="24"/>
          <w:szCs w:val="24"/>
        </w:rPr>
        <w:tab/>
        <w:t>61</w:t>
      </w:r>
    </w:p>
    <w:p w14:paraId="392D6502"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Pr>
          <w:rFonts w:asciiTheme="majorHAnsi" w:hAnsiTheme="majorHAnsi"/>
          <w:sz w:val="24"/>
          <w:szCs w:val="24"/>
        </w:rPr>
        <w:tab/>
      </w:r>
    </w:p>
    <w:p w14:paraId="1D88E0B6" w14:textId="77777777" w:rsidR="00F75500" w:rsidRDefault="00F75500" w:rsidP="00F75500">
      <w:pPr>
        <w:pStyle w:val="NoSpacing"/>
        <w:tabs>
          <w:tab w:val="left" w:pos="1276"/>
          <w:tab w:val="left" w:pos="8647"/>
        </w:tabs>
        <w:spacing w:line="360" w:lineRule="auto"/>
        <w:ind w:left="1440" w:hanging="1440"/>
        <w:rPr>
          <w:rFonts w:asciiTheme="majorHAnsi" w:hAnsiTheme="majorHAnsi"/>
          <w:sz w:val="24"/>
          <w:szCs w:val="24"/>
        </w:rPr>
      </w:pPr>
      <w:r w:rsidRPr="00916620">
        <w:rPr>
          <w:rFonts w:asciiTheme="majorHAnsi" w:hAnsiTheme="majorHAnsi"/>
          <w:b/>
          <w:bCs/>
          <w:sz w:val="24"/>
          <w:szCs w:val="24"/>
        </w:rPr>
        <w:t>Figure 1</w:t>
      </w:r>
      <w:r>
        <w:rPr>
          <w:rFonts w:asciiTheme="majorHAnsi" w:hAnsiTheme="majorHAnsi"/>
          <w:b/>
          <w:bCs/>
          <w:sz w:val="24"/>
          <w:szCs w:val="24"/>
        </w:rPr>
        <w:t>8</w:t>
      </w:r>
      <w:r>
        <w:rPr>
          <w:rFonts w:asciiTheme="majorHAnsi" w:hAnsiTheme="majorHAnsi"/>
          <w:sz w:val="24"/>
          <w:szCs w:val="24"/>
        </w:rPr>
        <w:tab/>
        <w:t xml:space="preserve">Range of pro-environmental behaviours ………………………………………………. </w:t>
      </w:r>
      <w:r>
        <w:rPr>
          <w:rFonts w:asciiTheme="majorHAnsi" w:hAnsiTheme="majorHAnsi"/>
          <w:sz w:val="24"/>
          <w:szCs w:val="24"/>
        </w:rPr>
        <w:tab/>
        <w:t>67</w:t>
      </w:r>
    </w:p>
    <w:p w14:paraId="27215792" w14:textId="77777777" w:rsidR="00F75500" w:rsidRDefault="00F75500" w:rsidP="00F75500">
      <w:pPr>
        <w:pStyle w:val="NoSpacing"/>
        <w:tabs>
          <w:tab w:val="left" w:pos="1276"/>
          <w:tab w:val="left" w:pos="8647"/>
        </w:tabs>
        <w:spacing w:line="360" w:lineRule="auto"/>
        <w:ind w:left="1440" w:hanging="1440"/>
        <w:rPr>
          <w:rFonts w:asciiTheme="majorHAnsi" w:hAnsiTheme="majorHAnsi"/>
          <w:sz w:val="24"/>
          <w:szCs w:val="24"/>
        </w:rPr>
      </w:pPr>
      <w:r>
        <w:rPr>
          <w:rFonts w:asciiTheme="majorHAnsi" w:hAnsiTheme="majorHAnsi"/>
          <w:b/>
          <w:bCs/>
          <w:sz w:val="24"/>
          <w:szCs w:val="24"/>
        </w:rPr>
        <w:t>Figure 19</w:t>
      </w:r>
      <w:r>
        <w:rPr>
          <w:rFonts w:asciiTheme="majorHAnsi" w:hAnsiTheme="majorHAnsi"/>
          <w:b/>
          <w:bCs/>
          <w:sz w:val="24"/>
          <w:szCs w:val="24"/>
        </w:rPr>
        <w:tab/>
      </w:r>
      <w:r>
        <w:rPr>
          <w:rFonts w:asciiTheme="majorHAnsi" w:hAnsiTheme="majorHAnsi"/>
          <w:sz w:val="24"/>
          <w:szCs w:val="24"/>
        </w:rPr>
        <w:t xml:space="preserve">Thematic map of main insights gained by participants …………………………… </w:t>
      </w:r>
      <w:r>
        <w:rPr>
          <w:rFonts w:asciiTheme="majorHAnsi" w:hAnsiTheme="majorHAnsi"/>
          <w:sz w:val="24"/>
          <w:szCs w:val="24"/>
        </w:rPr>
        <w:tab/>
        <w:t>68</w:t>
      </w:r>
    </w:p>
    <w:p w14:paraId="45295162" w14:textId="77777777" w:rsidR="00F75500" w:rsidRDefault="00F75500" w:rsidP="00F75500">
      <w:pPr>
        <w:pStyle w:val="NoSpacing"/>
        <w:tabs>
          <w:tab w:val="left" w:pos="1276"/>
          <w:tab w:val="left" w:pos="8647"/>
        </w:tabs>
        <w:spacing w:line="360" w:lineRule="auto"/>
        <w:ind w:left="1440" w:hanging="1440"/>
        <w:rPr>
          <w:rFonts w:asciiTheme="majorHAnsi" w:hAnsiTheme="majorHAnsi"/>
          <w:sz w:val="24"/>
          <w:szCs w:val="24"/>
        </w:rPr>
      </w:pPr>
      <w:r>
        <w:rPr>
          <w:rFonts w:asciiTheme="majorHAnsi" w:hAnsiTheme="majorHAnsi"/>
          <w:b/>
          <w:bCs/>
          <w:sz w:val="24"/>
          <w:szCs w:val="24"/>
        </w:rPr>
        <w:t>Figure 20</w:t>
      </w:r>
      <w:r>
        <w:rPr>
          <w:rFonts w:asciiTheme="majorHAnsi" w:hAnsiTheme="majorHAnsi"/>
          <w:b/>
          <w:bCs/>
          <w:sz w:val="24"/>
          <w:szCs w:val="24"/>
        </w:rPr>
        <w:tab/>
      </w:r>
      <w:r w:rsidRPr="006F3731">
        <w:rPr>
          <w:rFonts w:asciiTheme="majorHAnsi" w:hAnsiTheme="majorHAnsi"/>
          <w:sz w:val="24"/>
          <w:szCs w:val="24"/>
        </w:rPr>
        <w:t>Contemporaneous communication (20.03.2025)</w:t>
      </w:r>
      <w:r>
        <w:rPr>
          <w:rFonts w:asciiTheme="majorHAnsi" w:hAnsiTheme="majorHAnsi"/>
          <w:sz w:val="24"/>
          <w:szCs w:val="24"/>
        </w:rPr>
        <w:t xml:space="preserve"> ………………………………….. </w:t>
      </w:r>
      <w:r>
        <w:rPr>
          <w:rFonts w:asciiTheme="majorHAnsi" w:hAnsiTheme="majorHAnsi"/>
          <w:sz w:val="24"/>
          <w:szCs w:val="24"/>
        </w:rPr>
        <w:tab/>
        <w:t>74</w:t>
      </w:r>
    </w:p>
    <w:p w14:paraId="5D23F22B" w14:textId="77777777" w:rsidR="00F75500" w:rsidRDefault="00F75500" w:rsidP="00F75500">
      <w:pPr>
        <w:pStyle w:val="NoSpacing"/>
        <w:tabs>
          <w:tab w:val="left" w:pos="1276"/>
          <w:tab w:val="left" w:pos="8647"/>
        </w:tabs>
        <w:ind w:left="1440" w:hanging="1440"/>
        <w:rPr>
          <w:rFonts w:asciiTheme="majorHAnsi" w:hAnsiTheme="majorHAnsi"/>
          <w:sz w:val="24"/>
          <w:szCs w:val="24"/>
        </w:rPr>
      </w:pPr>
      <w:r>
        <w:rPr>
          <w:rFonts w:asciiTheme="majorHAnsi" w:hAnsiTheme="majorHAnsi"/>
          <w:b/>
          <w:bCs/>
          <w:sz w:val="24"/>
          <w:szCs w:val="24"/>
        </w:rPr>
        <w:t>Figure 21</w:t>
      </w:r>
      <w:r>
        <w:rPr>
          <w:rFonts w:asciiTheme="majorHAnsi" w:hAnsiTheme="majorHAnsi"/>
          <w:b/>
          <w:bCs/>
          <w:sz w:val="24"/>
          <w:szCs w:val="24"/>
        </w:rPr>
        <w:tab/>
      </w:r>
      <w:r>
        <w:rPr>
          <w:rFonts w:asciiTheme="majorHAnsi" w:hAnsiTheme="majorHAnsi"/>
          <w:sz w:val="24"/>
          <w:szCs w:val="24"/>
        </w:rPr>
        <w:t xml:space="preserve">The final word – soundscape of co-researchers, </w:t>
      </w:r>
    </w:p>
    <w:p w14:paraId="470E4618" w14:textId="77777777" w:rsidR="00F75500" w:rsidRPr="006F3731" w:rsidRDefault="00F75500" w:rsidP="00F75500">
      <w:pPr>
        <w:pStyle w:val="NoSpacing"/>
        <w:tabs>
          <w:tab w:val="left" w:pos="1276"/>
        </w:tabs>
        <w:ind w:left="720"/>
        <w:rPr>
          <w:rFonts w:asciiTheme="majorHAnsi" w:hAnsiTheme="majorHAnsi"/>
          <w:sz w:val="24"/>
          <w:szCs w:val="24"/>
        </w:rPr>
      </w:pPr>
      <w:r>
        <w:rPr>
          <w:rFonts w:asciiTheme="majorHAnsi" w:hAnsiTheme="majorHAnsi"/>
          <w:sz w:val="24"/>
          <w:szCs w:val="24"/>
        </w:rPr>
        <w:tab/>
        <w:t xml:space="preserve">participants and supervisor ………………………………………………………………. </w:t>
      </w:r>
      <w:r>
        <w:rPr>
          <w:rFonts w:asciiTheme="majorHAnsi" w:hAnsiTheme="majorHAnsi"/>
          <w:sz w:val="24"/>
          <w:szCs w:val="24"/>
        </w:rPr>
        <w:tab/>
        <w:t>82</w:t>
      </w:r>
    </w:p>
    <w:p w14:paraId="296C646C" w14:textId="77777777" w:rsidR="00827FB5" w:rsidRDefault="00827FB5" w:rsidP="00827FB5">
      <w:pPr>
        <w:pStyle w:val="NoSpacing"/>
        <w:spacing w:line="360" w:lineRule="auto"/>
        <w:rPr>
          <w:sz w:val="24"/>
          <w:szCs w:val="24"/>
        </w:rPr>
      </w:pPr>
    </w:p>
    <w:p w14:paraId="755DB0F4" w14:textId="52666EBE" w:rsidR="00922128" w:rsidRDefault="00922128">
      <w:pPr>
        <w:spacing w:after="160" w:line="259" w:lineRule="auto"/>
        <w:rPr>
          <w:sz w:val="24"/>
          <w:szCs w:val="24"/>
        </w:rPr>
      </w:pPr>
      <w:r>
        <w:rPr>
          <w:sz w:val="24"/>
          <w:szCs w:val="24"/>
        </w:rPr>
        <w:br w:type="page"/>
      </w:r>
    </w:p>
    <w:p w14:paraId="3EB34CD6" w14:textId="77777777" w:rsidR="00CD4684" w:rsidRDefault="00CD4684" w:rsidP="00D31A6E">
      <w:pPr>
        <w:pStyle w:val="NoSpacing"/>
        <w:rPr>
          <w:sz w:val="24"/>
          <w:szCs w:val="24"/>
        </w:rPr>
      </w:pPr>
    </w:p>
    <w:p w14:paraId="26711767" w14:textId="77777777" w:rsidR="00922128" w:rsidRPr="00CB4CFA" w:rsidRDefault="00922128" w:rsidP="00922128">
      <w:pPr>
        <w:pStyle w:val="Heading1"/>
      </w:pPr>
      <w:bookmarkStart w:id="8" w:name="_Toc203909107"/>
      <w:r w:rsidRPr="00CB4CFA">
        <w:t>ACKNOWLEDGEMENTS</w:t>
      </w:r>
      <w:bookmarkEnd w:id="8"/>
    </w:p>
    <w:p w14:paraId="5B9B8A08" w14:textId="77777777" w:rsidR="00922128" w:rsidRPr="00CB4CFA" w:rsidRDefault="00922128" w:rsidP="00922128">
      <w:pPr>
        <w:spacing w:line="360" w:lineRule="auto"/>
        <w:rPr>
          <w:rFonts w:asciiTheme="majorHAnsi" w:hAnsiTheme="majorHAnsi"/>
          <w:sz w:val="24"/>
          <w:szCs w:val="24"/>
        </w:rPr>
      </w:pPr>
    </w:p>
    <w:p w14:paraId="790B36E9" w14:textId="1DC23F13" w:rsidR="00922128" w:rsidRPr="00CB4CFA" w:rsidRDefault="00922128" w:rsidP="00922128">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I pay tribute to the ecosystem, where I live and work in County Sligo, on the Northwest coast of Ireland.  This place comprises amongst many others, tree persons, bird persons, water persons, badger persons, cat persons, visiting human persons and weather persons - all of whom abundantly sustain me through their complex and novel interrelations.  This ecosystem has been my valued companion, teacher and co-researcher in this project. I acknowledge all who participated directly and indirectly in this research.  I also pay tribute to all beings who are suffering as a result of the privilege I enjoy at every level of my lifestyle, which I acknowledge contributes to local and global inequalities including the current ecological degradation and climate crisis.</w:t>
      </w:r>
    </w:p>
    <w:p w14:paraId="3E4678F6" w14:textId="77777777" w:rsidR="00922128" w:rsidRPr="00CB4CFA" w:rsidRDefault="00922128" w:rsidP="00922128">
      <w:pPr>
        <w:pStyle w:val="NoSpacing"/>
        <w:spacing w:line="360" w:lineRule="auto"/>
        <w:jc w:val="both"/>
        <w:rPr>
          <w:rFonts w:asciiTheme="majorHAnsi" w:hAnsiTheme="majorHAnsi" w:cs="Times New Roman"/>
          <w:sz w:val="24"/>
          <w:szCs w:val="24"/>
        </w:rPr>
      </w:pPr>
    </w:p>
    <w:p w14:paraId="309B59FF" w14:textId="37726898" w:rsidR="00922128" w:rsidRPr="00CB4CFA" w:rsidRDefault="00922128" w:rsidP="00922128">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I would like to thank in particular, my supervisor Dr. Dawn Collins, for her wisdom</w:t>
      </w:r>
      <w:r w:rsidR="006A4803">
        <w:rPr>
          <w:rFonts w:asciiTheme="majorHAnsi" w:hAnsiTheme="majorHAnsi" w:cs="Times New Roman"/>
          <w:sz w:val="24"/>
          <w:szCs w:val="24"/>
        </w:rPr>
        <w:t>, guidance</w:t>
      </w:r>
      <w:r w:rsidRPr="00CB4CFA">
        <w:rPr>
          <w:rFonts w:asciiTheme="majorHAnsi" w:hAnsiTheme="majorHAnsi" w:cs="Times New Roman"/>
          <w:sz w:val="24"/>
          <w:szCs w:val="24"/>
        </w:rPr>
        <w:t xml:space="preserve"> and kindness</w:t>
      </w:r>
      <w:r w:rsidR="006A4803">
        <w:rPr>
          <w:rFonts w:asciiTheme="majorHAnsi" w:hAnsiTheme="majorHAnsi" w:cs="Times New Roman"/>
          <w:sz w:val="24"/>
          <w:szCs w:val="24"/>
        </w:rPr>
        <w:t>,</w:t>
      </w:r>
      <w:r w:rsidR="00E153E4">
        <w:rPr>
          <w:rFonts w:asciiTheme="majorHAnsi" w:hAnsiTheme="majorHAnsi" w:cs="Times New Roman"/>
          <w:sz w:val="24"/>
          <w:szCs w:val="24"/>
        </w:rPr>
        <w:t xml:space="preserve"> </w:t>
      </w:r>
      <w:r w:rsidR="006A4803">
        <w:rPr>
          <w:rFonts w:asciiTheme="majorHAnsi" w:hAnsiTheme="majorHAnsi" w:cs="Times New Roman"/>
          <w:sz w:val="24"/>
          <w:szCs w:val="24"/>
        </w:rPr>
        <w:t>a</w:t>
      </w:r>
      <w:r w:rsidR="00E75D8D">
        <w:rPr>
          <w:rFonts w:asciiTheme="majorHAnsi" w:hAnsiTheme="majorHAnsi" w:cs="Times New Roman"/>
          <w:sz w:val="24"/>
          <w:szCs w:val="24"/>
        </w:rPr>
        <w:t xml:space="preserve">nd </w:t>
      </w:r>
      <w:r w:rsidR="00882A69">
        <w:rPr>
          <w:rFonts w:asciiTheme="majorHAnsi" w:hAnsiTheme="majorHAnsi" w:cs="Times New Roman"/>
          <w:sz w:val="24"/>
          <w:szCs w:val="24"/>
        </w:rPr>
        <w:t>to</w:t>
      </w:r>
      <w:r w:rsidR="00E75D8D">
        <w:rPr>
          <w:rFonts w:asciiTheme="majorHAnsi" w:hAnsiTheme="majorHAnsi" w:cs="Times New Roman"/>
          <w:sz w:val="24"/>
          <w:szCs w:val="24"/>
        </w:rPr>
        <w:t xml:space="preserve"> </w:t>
      </w:r>
      <w:r>
        <w:rPr>
          <w:rFonts w:asciiTheme="majorHAnsi" w:hAnsiTheme="majorHAnsi" w:cs="Times New Roman"/>
          <w:sz w:val="24"/>
          <w:szCs w:val="24"/>
        </w:rPr>
        <w:t xml:space="preserve">Dr.  Jackie O’Toole for </w:t>
      </w:r>
      <w:r w:rsidR="00E75D8D">
        <w:rPr>
          <w:rFonts w:asciiTheme="majorHAnsi" w:hAnsiTheme="majorHAnsi" w:cs="Times New Roman"/>
          <w:sz w:val="24"/>
          <w:szCs w:val="24"/>
        </w:rPr>
        <w:t xml:space="preserve">her invaluable comments on </w:t>
      </w:r>
      <w:r w:rsidR="00882A69">
        <w:rPr>
          <w:rFonts w:asciiTheme="majorHAnsi" w:hAnsiTheme="majorHAnsi" w:cs="Times New Roman"/>
          <w:sz w:val="24"/>
          <w:szCs w:val="24"/>
        </w:rPr>
        <w:t>the final draft</w:t>
      </w:r>
      <w:r>
        <w:rPr>
          <w:rFonts w:asciiTheme="majorHAnsi" w:hAnsiTheme="majorHAnsi" w:cs="Times New Roman"/>
          <w:sz w:val="24"/>
          <w:szCs w:val="24"/>
        </w:rPr>
        <w:t xml:space="preserve">.  </w:t>
      </w:r>
      <w:r w:rsidR="00C55B0F">
        <w:rPr>
          <w:rFonts w:asciiTheme="majorHAnsi" w:hAnsiTheme="majorHAnsi" w:cs="Times New Roman"/>
          <w:sz w:val="24"/>
          <w:szCs w:val="24"/>
        </w:rPr>
        <w:t>A big t</w:t>
      </w:r>
      <w:r w:rsidR="00882A69">
        <w:rPr>
          <w:rFonts w:asciiTheme="majorHAnsi" w:hAnsiTheme="majorHAnsi" w:cs="Times New Roman"/>
          <w:sz w:val="24"/>
          <w:szCs w:val="24"/>
        </w:rPr>
        <w:t>hanks also my son</w:t>
      </w:r>
      <w:r w:rsidR="00834D47">
        <w:rPr>
          <w:rFonts w:asciiTheme="majorHAnsi" w:hAnsiTheme="majorHAnsi" w:cs="Times New Roman"/>
          <w:sz w:val="24"/>
          <w:szCs w:val="24"/>
        </w:rPr>
        <w:t xml:space="preserve"> Ben</w:t>
      </w:r>
      <w:r w:rsidR="006A4803">
        <w:rPr>
          <w:rFonts w:asciiTheme="majorHAnsi" w:hAnsiTheme="majorHAnsi" w:cs="Times New Roman"/>
          <w:sz w:val="24"/>
          <w:szCs w:val="24"/>
        </w:rPr>
        <w:t xml:space="preserve"> for</w:t>
      </w:r>
      <w:r w:rsidR="00C55B0F">
        <w:rPr>
          <w:rFonts w:asciiTheme="majorHAnsi" w:hAnsiTheme="majorHAnsi" w:cs="Times New Roman"/>
          <w:sz w:val="24"/>
          <w:szCs w:val="24"/>
        </w:rPr>
        <w:t xml:space="preserve"> his precise</w:t>
      </w:r>
      <w:r w:rsidR="007B3D56">
        <w:rPr>
          <w:rFonts w:asciiTheme="majorHAnsi" w:hAnsiTheme="majorHAnsi" w:cs="Times New Roman"/>
          <w:sz w:val="24"/>
          <w:szCs w:val="24"/>
        </w:rPr>
        <w:t xml:space="preserve"> </w:t>
      </w:r>
      <w:r w:rsidR="00882A69">
        <w:rPr>
          <w:rFonts w:asciiTheme="majorHAnsi" w:hAnsiTheme="majorHAnsi" w:cs="Times New Roman"/>
          <w:sz w:val="24"/>
          <w:szCs w:val="24"/>
        </w:rPr>
        <w:t>proof-reading</w:t>
      </w:r>
      <w:r w:rsidR="00C55B0F">
        <w:rPr>
          <w:rFonts w:asciiTheme="majorHAnsi" w:hAnsiTheme="majorHAnsi" w:cs="Times New Roman"/>
          <w:sz w:val="24"/>
          <w:szCs w:val="24"/>
        </w:rPr>
        <w:t xml:space="preserve"> and insightful corrections,</w:t>
      </w:r>
      <w:r w:rsidR="00882A69">
        <w:rPr>
          <w:rFonts w:asciiTheme="majorHAnsi" w:hAnsiTheme="majorHAnsi" w:cs="Times New Roman"/>
          <w:sz w:val="24"/>
          <w:szCs w:val="24"/>
        </w:rPr>
        <w:t xml:space="preserve"> </w:t>
      </w:r>
      <w:r w:rsidR="007B3D56">
        <w:rPr>
          <w:rFonts w:asciiTheme="majorHAnsi" w:hAnsiTheme="majorHAnsi" w:cs="Times New Roman"/>
          <w:sz w:val="24"/>
          <w:szCs w:val="24"/>
        </w:rPr>
        <w:t>and to Geoff</w:t>
      </w:r>
      <w:r w:rsidR="00043613">
        <w:rPr>
          <w:rFonts w:asciiTheme="majorHAnsi" w:hAnsiTheme="majorHAnsi" w:cs="Times New Roman"/>
          <w:sz w:val="24"/>
          <w:szCs w:val="24"/>
        </w:rPr>
        <w:t xml:space="preserve"> </w:t>
      </w:r>
      <w:r w:rsidR="00F83497">
        <w:rPr>
          <w:rFonts w:asciiTheme="majorHAnsi" w:hAnsiTheme="majorHAnsi" w:cs="Times New Roman"/>
          <w:sz w:val="24"/>
          <w:szCs w:val="24"/>
        </w:rPr>
        <w:t xml:space="preserve">Wignall </w:t>
      </w:r>
      <w:r w:rsidR="00834D47">
        <w:rPr>
          <w:rFonts w:asciiTheme="majorHAnsi" w:hAnsiTheme="majorHAnsi" w:cs="Times New Roman"/>
          <w:sz w:val="24"/>
          <w:szCs w:val="24"/>
        </w:rPr>
        <w:t>who weeded</w:t>
      </w:r>
      <w:r w:rsidR="004F439B">
        <w:rPr>
          <w:rFonts w:asciiTheme="majorHAnsi" w:hAnsiTheme="majorHAnsi" w:cs="Times New Roman"/>
          <w:sz w:val="24"/>
          <w:szCs w:val="24"/>
        </w:rPr>
        <w:t xml:space="preserve"> out the hidden typos</w:t>
      </w:r>
      <w:r w:rsidR="00834D47">
        <w:rPr>
          <w:rFonts w:asciiTheme="majorHAnsi" w:hAnsiTheme="majorHAnsi" w:cs="Times New Roman"/>
          <w:sz w:val="24"/>
          <w:szCs w:val="24"/>
        </w:rPr>
        <w:t xml:space="preserve"> and inconsistencies</w:t>
      </w:r>
      <w:r w:rsidR="004F439B">
        <w:rPr>
          <w:rFonts w:asciiTheme="majorHAnsi" w:hAnsiTheme="majorHAnsi" w:cs="Times New Roman"/>
          <w:sz w:val="24"/>
          <w:szCs w:val="24"/>
        </w:rPr>
        <w:t xml:space="preserve"> and</w:t>
      </w:r>
      <w:r w:rsidR="00E75D8D">
        <w:rPr>
          <w:rFonts w:asciiTheme="majorHAnsi" w:hAnsiTheme="majorHAnsi" w:cs="Times New Roman"/>
          <w:sz w:val="24"/>
          <w:szCs w:val="24"/>
        </w:rPr>
        <w:t xml:space="preserve"> motivated me towards the finishing line. </w:t>
      </w:r>
      <w:r w:rsidR="004F439B">
        <w:rPr>
          <w:rFonts w:asciiTheme="majorHAnsi" w:hAnsiTheme="majorHAnsi" w:cs="Times New Roman"/>
          <w:sz w:val="24"/>
          <w:szCs w:val="24"/>
        </w:rPr>
        <w:t xml:space="preserve"> </w:t>
      </w:r>
      <w:r w:rsidR="00834D47">
        <w:rPr>
          <w:rFonts w:asciiTheme="majorHAnsi" w:hAnsiTheme="majorHAnsi" w:cs="Times New Roman"/>
          <w:sz w:val="24"/>
          <w:szCs w:val="24"/>
        </w:rPr>
        <w:t>Appreciation</w:t>
      </w:r>
      <w:r w:rsidR="00D26878">
        <w:rPr>
          <w:rFonts w:asciiTheme="majorHAnsi" w:hAnsiTheme="majorHAnsi" w:cs="Times New Roman"/>
          <w:sz w:val="24"/>
          <w:szCs w:val="24"/>
        </w:rPr>
        <w:t xml:space="preserve"> also</w:t>
      </w:r>
      <w:r w:rsidR="00834D47">
        <w:rPr>
          <w:rFonts w:asciiTheme="majorHAnsi" w:hAnsiTheme="majorHAnsi" w:cs="Times New Roman"/>
          <w:sz w:val="24"/>
          <w:szCs w:val="24"/>
        </w:rPr>
        <w:t xml:space="preserve"> t</w:t>
      </w:r>
      <w:r w:rsidR="00E75D8D" w:rsidRPr="00CB4CFA">
        <w:rPr>
          <w:rFonts w:asciiTheme="majorHAnsi" w:hAnsiTheme="majorHAnsi" w:cs="Times New Roman"/>
          <w:sz w:val="24"/>
          <w:szCs w:val="24"/>
        </w:rPr>
        <w:t xml:space="preserve">o </w:t>
      </w:r>
      <w:r w:rsidR="00834D47" w:rsidRPr="00CB4CFA">
        <w:rPr>
          <w:rFonts w:asciiTheme="majorHAnsi" w:hAnsiTheme="majorHAnsi" w:cs="Times New Roman"/>
          <w:sz w:val="24"/>
          <w:szCs w:val="24"/>
        </w:rPr>
        <w:t>James</w:t>
      </w:r>
      <w:r w:rsidR="00F83497">
        <w:rPr>
          <w:rFonts w:asciiTheme="majorHAnsi" w:hAnsiTheme="majorHAnsi" w:cs="Times New Roman"/>
          <w:sz w:val="24"/>
          <w:szCs w:val="24"/>
        </w:rPr>
        <w:t xml:space="preserve"> Connolly</w:t>
      </w:r>
      <w:r w:rsidR="00834D47">
        <w:rPr>
          <w:rFonts w:asciiTheme="majorHAnsi" w:hAnsiTheme="majorHAnsi" w:cs="Times New Roman"/>
          <w:sz w:val="24"/>
          <w:szCs w:val="24"/>
        </w:rPr>
        <w:t xml:space="preserve">, </w:t>
      </w:r>
      <w:r w:rsidR="00834D47" w:rsidRPr="00CB4CFA">
        <w:rPr>
          <w:rFonts w:asciiTheme="majorHAnsi" w:hAnsiTheme="majorHAnsi" w:cs="Times New Roman"/>
          <w:sz w:val="24"/>
          <w:szCs w:val="24"/>
        </w:rPr>
        <w:t>who</w:t>
      </w:r>
      <w:r w:rsidR="00E75D8D" w:rsidRPr="00CB4CFA">
        <w:rPr>
          <w:rFonts w:asciiTheme="majorHAnsi" w:hAnsiTheme="majorHAnsi" w:cs="Times New Roman"/>
          <w:sz w:val="24"/>
          <w:szCs w:val="24"/>
        </w:rPr>
        <w:t xml:space="preserve"> offered many useful insights</w:t>
      </w:r>
      <w:r w:rsidR="00D26878">
        <w:rPr>
          <w:rFonts w:asciiTheme="majorHAnsi" w:hAnsiTheme="majorHAnsi" w:cs="Times New Roman"/>
          <w:sz w:val="24"/>
          <w:szCs w:val="24"/>
        </w:rPr>
        <w:t xml:space="preserve">. </w:t>
      </w:r>
      <w:r w:rsidR="006A4803">
        <w:rPr>
          <w:rFonts w:asciiTheme="majorHAnsi" w:hAnsiTheme="majorHAnsi" w:cs="Times New Roman"/>
          <w:sz w:val="24"/>
          <w:szCs w:val="24"/>
        </w:rPr>
        <w:t xml:space="preserve"> </w:t>
      </w:r>
      <w:r>
        <w:rPr>
          <w:rFonts w:asciiTheme="majorHAnsi" w:hAnsiTheme="majorHAnsi" w:cs="Times New Roman"/>
          <w:sz w:val="24"/>
          <w:szCs w:val="24"/>
        </w:rPr>
        <w:t>Gratitude to my</w:t>
      </w:r>
      <w:r w:rsidRPr="00CB4CFA">
        <w:rPr>
          <w:rFonts w:asciiTheme="majorHAnsi" w:hAnsiTheme="majorHAnsi" w:cs="Times New Roman"/>
          <w:sz w:val="24"/>
          <w:szCs w:val="24"/>
        </w:rPr>
        <w:t xml:space="preserve"> sons, Dan, Ch</w:t>
      </w:r>
      <w:r w:rsidR="00EB41E7">
        <w:rPr>
          <w:rFonts w:asciiTheme="majorHAnsi" w:hAnsiTheme="majorHAnsi" w:cs="Times New Roman"/>
          <w:sz w:val="24"/>
          <w:szCs w:val="24"/>
        </w:rPr>
        <w:t>r</w:t>
      </w:r>
      <w:r w:rsidRPr="00CB4CFA">
        <w:rPr>
          <w:rFonts w:asciiTheme="majorHAnsi" w:hAnsiTheme="majorHAnsi" w:cs="Times New Roman"/>
          <w:sz w:val="24"/>
          <w:szCs w:val="24"/>
        </w:rPr>
        <w:t>is, and Finn and their partners</w:t>
      </w:r>
      <w:r>
        <w:rPr>
          <w:rFonts w:asciiTheme="majorHAnsi" w:hAnsiTheme="majorHAnsi" w:cs="Times New Roman"/>
          <w:sz w:val="24"/>
          <w:szCs w:val="24"/>
        </w:rPr>
        <w:t xml:space="preserve"> </w:t>
      </w:r>
      <w:r w:rsidRPr="00CB4CFA">
        <w:rPr>
          <w:rFonts w:asciiTheme="majorHAnsi" w:hAnsiTheme="majorHAnsi" w:cs="Times New Roman"/>
          <w:sz w:val="24"/>
          <w:szCs w:val="24"/>
        </w:rPr>
        <w:t xml:space="preserve">for accepting the gaps in my physical and emotional presence during this project.  Thanks also to friends and neighbours in my local area and beyond, who have offered support when </w:t>
      </w:r>
      <w:r>
        <w:rPr>
          <w:rFonts w:asciiTheme="majorHAnsi" w:hAnsiTheme="majorHAnsi" w:cs="Times New Roman"/>
          <w:sz w:val="24"/>
          <w:szCs w:val="24"/>
        </w:rPr>
        <w:t>needed.</w:t>
      </w:r>
    </w:p>
    <w:p w14:paraId="52D8634D" w14:textId="197ECFF8" w:rsidR="00E04184" w:rsidRDefault="00922128">
      <w:pPr>
        <w:spacing w:after="160" w:line="259" w:lineRule="auto"/>
        <w:rPr>
          <w:rFonts w:asciiTheme="majorHAnsi" w:hAnsiTheme="majorHAnsi" w:cs="Times New Roman"/>
          <w:sz w:val="24"/>
          <w:szCs w:val="24"/>
        </w:rPr>
      </w:pPr>
      <w:r>
        <w:rPr>
          <w:rFonts w:asciiTheme="majorHAnsi" w:hAnsiTheme="majorHAnsi" w:cs="Times New Roman"/>
          <w:sz w:val="24"/>
          <w:szCs w:val="24"/>
        </w:rPr>
        <w:br w:type="page"/>
      </w:r>
    </w:p>
    <w:p w14:paraId="56144A8D" w14:textId="77777777" w:rsidR="00E04184" w:rsidRPr="00CB4CFA" w:rsidRDefault="00E04184" w:rsidP="00E04184">
      <w:pPr>
        <w:pStyle w:val="Heading1"/>
      </w:pPr>
      <w:bookmarkStart w:id="9" w:name="_Toc203909108"/>
      <w:r w:rsidRPr="00CB4CFA">
        <w:lastRenderedPageBreak/>
        <w:t>ABSTRACT</w:t>
      </w:r>
      <w:bookmarkEnd w:id="9"/>
      <w:r w:rsidRPr="00CB4CFA">
        <w:t xml:space="preserve"> </w:t>
      </w:r>
    </w:p>
    <w:p w14:paraId="637CE05C" w14:textId="77777777" w:rsidR="00E04184" w:rsidRPr="00CB4CFA" w:rsidRDefault="00E04184" w:rsidP="00E04184">
      <w:pPr>
        <w:pStyle w:val="NoSpacing"/>
        <w:spacing w:line="360" w:lineRule="auto"/>
        <w:jc w:val="both"/>
        <w:rPr>
          <w:rFonts w:asciiTheme="majorHAnsi" w:hAnsiTheme="majorHAnsi"/>
          <w:sz w:val="24"/>
          <w:szCs w:val="24"/>
        </w:rPr>
      </w:pPr>
    </w:p>
    <w:p w14:paraId="48B80642" w14:textId="77777777" w:rsidR="00E04184" w:rsidRPr="00C2567A" w:rsidRDefault="00E04184" w:rsidP="00E04184">
      <w:pPr>
        <w:pStyle w:val="Heading1"/>
        <w:spacing w:line="240" w:lineRule="auto"/>
        <w:rPr>
          <w:sz w:val="24"/>
          <w:szCs w:val="24"/>
        </w:rPr>
      </w:pPr>
    </w:p>
    <w:p w14:paraId="56D4EDD6" w14:textId="77777777" w:rsidR="00E04184" w:rsidRPr="00EA11C9" w:rsidRDefault="00E04184" w:rsidP="00E04184">
      <w:pPr>
        <w:pStyle w:val="NoSpacing"/>
        <w:jc w:val="center"/>
        <w:rPr>
          <w:rFonts w:asciiTheme="majorHAnsi" w:hAnsiTheme="majorHAnsi"/>
          <w:b/>
          <w:bCs/>
          <w:sz w:val="28"/>
          <w:szCs w:val="28"/>
        </w:rPr>
      </w:pPr>
      <w:r w:rsidRPr="00EA11C9">
        <w:rPr>
          <w:rFonts w:asciiTheme="majorHAnsi" w:hAnsiTheme="majorHAnsi"/>
          <w:b/>
          <w:bCs/>
          <w:sz w:val="28"/>
          <w:szCs w:val="28"/>
        </w:rPr>
        <w:t>Indigenous wisdom in a Western Setting:  Applying a more-than-human methodology to explore connection with nature.</w:t>
      </w:r>
    </w:p>
    <w:p w14:paraId="41B51F1B" w14:textId="77777777" w:rsidR="00E04184" w:rsidRPr="00C2567A" w:rsidRDefault="00E04184" w:rsidP="00E04184">
      <w:pPr>
        <w:pStyle w:val="NoSpacing"/>
        <w:jc w:val="both"/>
        <w:rPr>
          <w:rFonts w:asciiTheme="majorHAnsi" w:hAnsiTheme="majorHAnsi"/>
          <w:sz w:val="24"/>
          <w:szCs w:val="24"/>
        </w:rPr>
      </w:pPr>
    </w:p>
    <w:p w14:paraId="5C772C05" w14:textId="77777777" w:rsidR="00E04184" w:rsidRPr="00C2567A" w:rsidRDefault="00E04184" w:rsidP="00E04184">
      <w:pPr>
        <w:pStyle w:val="NoSpacing"/>
        <w:jc w:val="both"/>
        <w:rPr>
          <w:rFonts w:asciiTheme="majorHAnsi" w:hAnsiTheme="majorHAnsi"/>
          <w:sz w:val="24"/>
          <w:szCs w:val="24"/>
        </w:rPr>
      </w:pPr>
    </w:p>
    <w:p w14:paraId="62E09428" w14:textId="2126674B" w:rsidR="00E04184" w:rsidRPr="00C2567A" w:rsidRDefault="00E04184" w:rsidP="00E04184">
      <w:pPr>
        <w:pStyle w:val="NoSpacing"/>
        <w:jc w:val="both"/>
        <w:rPr>
          <w:rFonts w:asciiTheme="majorHAnsi" w:hAnsiTheme="majorHAnsi"/>
          <w:sz w:val="24"/>
          <w:szCs w:val="24"/>
        </w:rPr>
      </w:pPr>
      <w:r w:rsidRPr="00C2567A">
        <w:rPr>
          <w:rFonts w:asciiTheme="majorHAnsi" w:hAnsiTheme="majorHAnsi"/>
          <w:sz w:val="24"/>
          <w:szCs w:val="24"/>
        </w:rPr>
        <w:t>This study explore</w:t>
      </w:r>
      <w:r w:rsidR="006A48E1">
        <w:rPr>
          <w:rFonts w:asciiTheme="majorHAnsi" w:hAnsiTheme="majorHAnsi"/>
          <w:sz w:val="24"/>
          <w:szCs w:val="24"/>
        </w:rPr>
        <w:t>d</w:t>
      </w:r>
      <w:r w:rsidRPr="00C2567A">
        <w:rPr>
          <w:rFonts w:asciiTheme="majorHAnsi" w:hAnsiTheme="majorHAnsi"/>
          <w:sz w:val="24"/>
          <w:szCs w:val="24"/>
        </w:rPr>
        <w:t>, in an Irish setting, sixty-five participants’ experiences of connection and communication with natural places, their place-based cultural influences and their environmental beliefs and behaviours.  It combined survey and interviews within a more-than-human participatory research (MtH-PR) and transpersonal methodological framework.  Th</w:t>
      </w:r>
      <w:r w:rsidR="00BA586B">
        <w:rPr>
          <w:rFonts w:asciiTheme="majorHAnsi" w:hAnsiTheme="majorHAnsi"/>
          <w:sz w:val="24"/>
          <w:szCs w:val="24"/>
        </w:rPr>
        <w:t xml:space="preserve">is methodology </w:t>
      </w:r>
      <w:r w:rsidRPr="00C2567A">
        <w:rPr>
          <w:rFonts w:asciiTheme="majorHAnsi" w:hAnsiTheme="majorHAnsi"/>
          <w:sz w:val="24"/>
          <w:szCs w:val="24"/>
        </w:rPr>
        <w:t>was designed to be congruent with the research questions, reflective of the more-than-human relationality under investigation and aligned with providing transformational prospects for all participants in the study. The study revealed strong connections and embodied communications with place</w:t>
      </w:r>
      <w:r w:rsidR="0040453E">
        <w:rPr>
          <w:rFonts w:asciiTheme="majorHAnsi" w:hAnsiTheme="majorHAnsi"/>
          <w:sz w:val="24"/>
          <w:szCs w:val="24"/>
        </w:rPr>
        <w:t>,</w:t>
      </w:r>
      <w:r w:rsidRPr="00C2567A">
        <w:rPr>
          <w:rFonts w:asciiTheme="majorHAnsi" w:hAnsiTheme="majorHAnsi"/>
          <w:sz w:val="24"/>
          <w:szCs w:val="24"/>
        </w:rPr>
        <w:t xml:space="preserve"> shaped by the folklore and cultural traditions of a post-colonial nation. These attuned attachment relationships offered opportunities for a wide range of benefits for humans and for reciprocal responses towards nature places involving practical and spiritual caring and wider engagement in a range of pro-environmental behaviours.  There was evidence to suggest that a majority of participants held a relational ontology rooted in Celtic spirituality showing similarities with </w:t>
      </w:r>
      <w:r w:rsidR="00722E65">
        <w:rPr>
          <w:rFonts w:asciiTheme="majorHAnsi" w:hAnsiTheme="majorHAnsi"/>
          <w:sz w:val="24"/>
          <w:szCs w:val="24"/>
        </w:rPr>
        <w:t xml:space="preserve">global indigenous </w:t>
      </w:r>
      <w:r w:rsidRPr="00C2567A">
        <w:rPr>
          <w:rFonts w:asciiTheme="majorHAnsi" w:hAnsiTheme="majorHAnsi"/>
          <w:sz w:val="24"/>
          <w:szCs w:val="24"/>
        </w:rPr>
        <w:t>worldviews.  These included beliefs in the sentience of nature, often recognising its intrinsic sacredness and associated ethical responsibilities.  Nature communications were largely accompanied by feelings of awe, often resulting from transpersonal experiences, including personifications of aspects of the environment viewed as calming or mothering.  An evaluation of the application MtH-PR revealed positive impacts including the generation of theoretical inspiration and methodological direction, ethical congruency, creative presentation of data, and benefits for the participants.</w:t>
      </w:r>
    </w:p>
    <w:p w14:paraId="5CA0A24A" w14:textId="77777777" w:rsidR="00E04184" w:rsidRPr="00CB4CFA" w:rsidRDefault="00E04184" w:rsidP="00E04184">
      <w:pPr>
        <w:spacing w:line="360" w:lineRule="auto"/>
        <w:rPr>
          <w:rFonts w:asciiTheme="majorHAnsi" w:hAnsiTheme="majorHAnsi"/>
          <w:sz w:val="24"/>
          <w:szCs w:val="24"/>
        </w:rPr>
      </w:pPr>
      <w:r w:rsidRPr="00CB4CFA">
        <w:rPr>
          <w:rFonts w:asciiTheme="majorHAnsi" w:hAnsiTheme="majorHAnsi"/>
          <w:sz w:val="24"/>
          <w:szCs w:val="24"/>
        </w:rPr>
        <w:br w:type="page"/>
      </w:r>
    </w:p>
    <w:p w14:paraId="4BD96DEC" w14:textId="77777777" w:rsidR="00922128" w:rsidRDefault="00922128" w:rsidP="00922128">
      <w:pPr>
        <w:spacing w:after="160" w:line="259" w:lineRule="auto"/>
        <w:rPr>
          <w:rFonts w:asciiTheme="majorHAnsi" w:hAnsiTheme="majorHAnsi" w:cs="Times New Roman"/>
          <w:sz w:val="24"/>
          <w:szCs w:val="24"/>
        </w:rPr>
      </w:pPr>
    </w:p>
    <w:p w14:paraId="096EDBFD" w14:textId="50ADEE0B" w:rsidR="00C71251" w:rsidRPr="00CB4CFA" w:rsidRDefault="00C71251" w:rsidP="00CB4CFA">
      <w:pPr>
        <w:pStyle w:val="FootnoteText"/>
        <w:spacing w:line="360" w:lineRule="auto"/>
        <w:rPr>
          <w:rFonts w:asciiTheme="majorHAnsi" w:hAnsiTheme="majorHAnsi"/>
          <w:sz w:val="24"/>
          <w:szCs w:val="24"/>
        </w:rPr>
      </w:pPr>
    </w:p>
    <w:p w14:paraId="4C6057E4" w14:textId="77777777" w:rsidR="006B783A" w:rsidRPr="00CB4CFA" w:rsidRDefault="006B783A" w:rsidP="00CB4CFA">
      <w:pPr>
        <w:spacing w:line="360" w:lineRule="auto"/>
        <w:rPr>
          <w:rFonts w:asciiTheme="majorHAnsi" w:hAnsiTheme="majorHAnsi"/>
          <w:sz w:val="24"/>
          <w:szCs w:val="24"/>
        </w:rPr>
      </w:pPr>
    </w:p>
    <w:p w14:paraId="644454DA" w14:textId="77777777" w:rsidR="00365A09" w:rsidRDefault="00BE1D38" w:rsidP="00365A09">
      <w:pPr>
        <w:keepNext/>
        <w:spacing w:line="360" w:lineRule="auto"/>
      </w:pPr>
      <w:r w:rsidRPr="00CB4CFA">
        <w:rPr>
          <w:rFonts w:asciiTheme="majorHAnsi" w:hAnsiTheme="majorHAnsi"/>
          <w:noProof/>
          <w:sz w:val="24"/>
          <w:szCs w:val="24"/>
        </w:rPr>
        <mc:AlternateContent>
          <mc:Choice Requires="wps">
            <w:drawing>
              <wp:inline distT="0" distB="0" distL="0" distR="0" wp14:anchorId="38ACD724" wp14:editId="15F76B49">
                <wp:extent cx="5731510" cy="3153215"/>
                <wp:effectExtent l="57150" t="19050" r="78740" b="123825"/>
                <wp:docPr id="13200117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153215"/>
                        </a:xfrm>
                        <a:prstGeom prst="rect">
                          <a:avLst/>
                        </a:prstGeom>
                        <a:ln>
                          <a:headEnd/>
                          <a:tailEnd/>
                        </a:ln>
                        <a:effectLst>
                          <a:outerShdw blurRad="50800" dist="38100" dir="5400000" algn="t"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608DC80D" w14:textId="081FFAC6" w:rsidR="00BE1D38" w:rsidRPr="006E798B" w:rsidRDefault="00A736FF" w:rsidP="006E798B">
                            <w:pPr>
                              <w:jc w:val="center"/>
                              <w:rPr>
                                <w:rFonts w:asciiTheme="majorHAnsi" w:hAnsiTheme="majorHAnsi"/>
                                <w:b/>
                                <w:bCs/>
                                <w:sz w:val="36"/>
                                <w:szCs w:val="36"/>
                              </w:rPr>
                            </w:pPr>
                            <w:r w:rsidRPr="006E798B">
                              <w:rPr>
                                <w:rFonts w:asciiTheme="majorHAnsi" w:hAnsiTheme="majorHAnsi"/>
                                <w:b/>
                                <w:bCs/>
                                <w:sz w:val="36"/>
                                <w:szCs w:val="36"/>
                              </w:rPr>
                              <w:t>Key</w:t>
                            </w:r>
                          </w:p>
                          <w:p w14:paraId="3A407B3B" w14:textId="77777777" w:rsidR="00BE1D38" w:rsidRPr="0004010F" w:rsidRDefault="00BE1D38" w:rsidP="00003FE7">
                            <w:pPr>
                              <w:jc w:val="both"/>
                            </w:pPr>
                          </w:p>
                          <w:p w14:paraId="56C45E79" w14:textId="77777777" w:rsidR="00BE1D38" w:rsidRPr="00F12B27" w:rsidRDefault="00BE1D38" w:rsidP="00003FE7">
                            <w:pPr>
                              <w:pStyle w:val="ListParagraph"/>
                              <w:numPr>
                                <w:ilvl w:val="0"/>
                                <w:numId w:val="3"/>
                              </w:numPr>
                              <w:jc w:val="both"/>
                            </w:pPr>
                            <w:r w:rsidRPr="00F12B27">
                              <w:t>Standard script</w:t>
                            </w:r>
                            <w:r>
                              <w:t xml:space="preserve">:   </w:t>
                            </w:r>
                            <w:r w:rsidRPr="00F12B27">
                              <w:t xml:space="preserve"> </w:t>
                            </w:r>
                            <w:r>
                              <w:t>C</w:t>
                            </w:r>
                            <w:r w:rsidRPr="00F12B27">
                              <w:t>onventional academic writing.</w:t>
                            </w:r>
                          </w:p>
                          <w:p w14:paraId="46693235" w14:textId="632EA956" w:rsidR="00BE1D38" w:rsidRPr="00F12B27" w:rsidRDefault="00BE1D38" w:rsidP="00003FE7">
                            <w:pPr>
                              <w:pStyle w:val="ListParagraph"/>
                              <w:numPr>
                                <w:ilvl w:val="0"/>
                                <w:numId w:val="3"/>
                              </w:numPr>
                              <w:jc w:val="both"/>
                              <w:rPr>
                                <w:rFonts w:cs="Times New Roman"/>
                              </w:rPr>
                            </w:pPr>
                            <w:r w:rsidRPr="00F12B27">
                              <w:rPr>
                                <w:b/>
                                <w:bCs/>
                                <w:i/>
                                <w:iCs/>
                                <w:color w:val="3A7C22" w:themeColor="accent6" w:themeShade="BF"/>
                              </w:rPr>
                              <w:t>Green italics</w:t>
                            </w:r>
                            <w:r>
                              <w:t>:</w:t>
                            </w:r>
                            <w:r w:rsidRPr="00F12B27">
                              <w:rPr>
                                <w:b/>
                                <w:bCs/>
                                <w:i/>
                                <w:iCs/>
                                <w:color w:val="3A7C22" w:themeColor="accent6" w:themeShade="BF"/>
                              </w:rPr>
                              <w:t xml:space="preserve"> </w:t>
                            </w:r>
                            <w:r w:rsidRPr="00F12B27">
                              <w:t xml:space="preserve"> Human co-</w:t>
                            </w:r>
                            <w:r w:rsidR="004055B6" w:rsidRPr="00F12B27">
                              <w:t>researcher’s interpretative</w:t>
                            </w:r>
                            <w:r w:rsidRPr="00F12B27">
                              <w:rPr>
                                <w:rFonts w:cs="Times New Roman"/>
                              </w:rPr>
                              <w:t xml:space="preserve"> experience </w:t>
                            </w:r>
                            <w:r w:rsidR="004055B6" w:rsidRPr="00F12B27">
                              <w:rPr>
                                <w:rFonts w:cs="Times New Roman"/>
                              </w:rPr>
                              <w:t>of communications</w:t>
                            </w:r>
                            <w:r w:rsidRPr="00F12B27">
                              <w:rPr>
                                <w:rFonts w:cs="Times New Roman"/>
                              </w:rPr>
                              <w:t xml:space="preserve"> from </w:t>
                            </w:r>
                            <w:r w:rsidRPr="0004010F">
                              <w:rPr>
                                <w:rFonts w:cs="Times New Roman"/>
                                <w:noProof/>
                                <w:color w:val="275317" w:themeColor="accent6" w:themeShade="80"/>
                              </w:rPr>
                              <w:drawing>
                                <wp:inline distT="0" distB="0" distL="0" distR="0" wp14:anchorId="5A66D54C" wp14:editId="3611BB72">
                                  <wp:extent cx="123880" cy="128468"/>
                                  <wp:effectExtent l="0" t="0" r="0" b="5080"/>
                                  <wp:docPr id="604522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4CB7E475" w14:textId="319305DF" w:rsidR="00BE1D38" w:rsidRPr="00F12B27" w:rsidRDefault="00BE1D38" w:rsidP="00003FE7">
                            <w:pPr>
                              <w:pStyle w:val="ListParagraph"/>
                              <w:numPr>
                                <w:ilvl w:val="0"/>
                                <w:numId w:val="3"/>
                              </w:numPr>
                              <w:jc w:val="both"/>
                            </w:pPr>
                            <w:r w:rsidRPr="00F12B27">
                              <w:t xml:space="preserve"> </w:t>
                            </w:r>
                            <w:r w:rsidRPr="00F12B27">
                              <w:rPr>
                                <w:color w:val="7030A0"/>
                              </w:rPr>
                              <w:t>“</w:t>
                            </w:r>
                            <w:r w:rsidRPr="00F12B27">
                              <w:rPr>
                                <w:b/>
                                <w:bCs/>
                                <w:color w:val="7030A0"/>
                              </w:rPr>
                              <w:t>Purple text within speech mark</w:t>
                            </w:r>
                            <w:r>
                              <w:rPr>
                                <w:b/>
                                <w:bCs/>
                                <w:color w:val="7030A0"/>
                              </w:rPr>
                              <w:t>s</w:t>
                            </w:r>
                            <w:r w:rsidR="00E409E2">
                              <w:rPr>
                                <w:b/>
                                <w:bCs/>
                                <w:color w:val="7030A0"/>
                              </w:rPr>
                              <w:t>”</w:t>
                            </w:r>
                            <w:r>
                              <w:rPr>
                                <w:b/>
                                <w:bCs/>
                                <w:color w:val="7030A0"/>
                              </w:rPr>
                              <w:t xml:space="preserve">:  </w:t>
                            </w:r>
                            <w:r>
                              <w:t>Excerpts from h</w:t>
                            </w:r>
                            <w:r w:rsidRPr="00F12B27">
                              <w:t>uman co-researcher’s diar</w:t>
                            </w:r>
                            <w:r>
                              <w:t>y.</w:t>
                            </w:r>
                            <w:r w:rsidRPr="00F12B27">
                              <w:t xml:space="preserve">   </w:t>
                            </w:r>
                          </w:p>
                          <w:p w14:paraId="45C4481A" w14:textId="175E1C0F" w:rsidR="00BE1D38" w:rsidRPr="00F12B27" w:rsidRDefault="00BE1D38" w:rsidP="00003FE7">
                            <w:pPr>
                              <w:pStyle w:val="ListParagraph"/>
                              <w:numPr>
                                <w:ilvl w:val="0"/>
                                <w:numId w:val="3"/>
                              </w:numPr>
                              <w:jc w:val="both"/>
                            </w:pPr>
                            <w:r w:rsidRPr="00F12B27">
                              <w:t xml:space="preserve">Sentences combining </w:t>
                            </w:r>
                            <w:r w:rsidR="004055B6" w:rsidRPr="00F12B27">
                              <w:rPr>
                                <w:b/>
                                <w:bCs/>
                                <w:i/>
                                <w:iCs/>
                                <w:color w:val="3A7C22" w:themeColor="accent6" w:themeShade="BF"/>
                              </w:rPr>
                              <w:t>green</w:t>
                            </w:r>
                            <w:r w:rsidRPr="00F12B27">
                              <w:rPr>
                                <w:b/>
                                <w:bCs/>
                                <w:i/>
                                <w:iCs/>
                                <w:color w:val="3A7C22" w:themeColor="accent6" w:themeShade="BF"/>
                              </w:rPr>
                              <w:t xml:space="preserve"> italics </w:t>
                            </w:r>
                            <w:r w:rsidR="004055B6" w:rsidRPr="00F12B27">
                              <w:t>and</w:t>
                            </w:r>
                            <w:r w:rsidR="004055B6" w:rsidRPr="00F12B27">
                              <w:rPr>
                                <w:b/>
                                <w:bCs/>
                                <w:i/>
                                <w:iCs/>
                                <w:color w:val="3A7C22" w:themeColor="accent6" w:themeShade="BF"/>
                              </w:rPr>
                              <w:t xml:space="preserve"> </w:t>
                            </w:r>
                            <w:r w:rsidR="00E409E2" w:rsidRPr="00F12B27">
                              <w:t>purple</w:t>
                            </w:r>
                            <w:r w:rsidRPr="00F12B27">
                              <w:rPr>
                                <w:b/>
                                <w:bCs/>
                                <w:color w:val="7030A0"/>
                              </w:rPr>
                              <w:t xml:space="preserve"> </w:t>
                            </w:r>
                            <w:r w:rsidR="00670582" w:rsidRPr="00F12B27">
                              <w:rPr>
                                <w:b/>
                                <w:bCs/>
                                <w:color w:val="7030A0"/>
                              </w:rPr>
                              <w:t>text</w:t>
                            </w:r>
                            <w:r w:rsidR="00670582">
                              <w:rPr>
                                <w:b/>
                                <w:bCs/>
                                <w:color w:val="7030A0"/>
                              </w:rPr>
                              <w:t xml:space="preserve"> aims</w:t>
                            </w:r>
                            <w:r w:rsidRPr="00F12B27">
                              <w:t xml:space="preserve"> to convey the distinguishable contributions of human and co-researcher to create one statement.</w:t>
                            </w:r>
                          </w:p>
                          <w:p w14:paraId="160EE0FE" w14:textId="77777777" w:rsidR="00BE1D38" w:rsidRDefault="00BE1D38" w:rsidP="00003FE7">
                            <w:pPr>
                              <w:pStyle w:val="ListParagraph"/>
                              <w:numPr>
                                <w:ilvl w:val="0"/>
                                <w:numId w:val="3"/>
                              </w:numPr>
                              <w:jc w:val="both"/>
                            </w:pPr>
                            <w:r>
                              <w:rPr>
                                <w:b/>
                                <w:bCs/>
                                <w:i/>
                                <w:iCs/>
                              </w:rPr>
                              <w:t>B</w:t>
                            </w:r>
                            <w:r w:rsidRPr="002F6F78">
                              <w:rPr>
                                <w:b/>
                                <w:bCs/>
                                <w:i/>
                                <w:iCs/>
                              </w:rPr>
                              <w:t>old italics in the footnotes</w:t>
                            </w:r>
                            <w:r w:rsidRPr="002F6F78">
                              <w:t>: Human co-researcher’s contemporaneous reflections during the write up.</w:t>
                            </w:r>
                          </w:p>
                          <w:p w14:paraId="53DA380E" w14:textId="77777777" w:rsidR="00BE1D38" w:rsidRPr="00DC146B" w:rsidRDefault="00BE1D38" w:rsidP="00003FE7">
                            <w:pPr>
                              <w:pStyle w:val="ListParagraph"/>
                              <w:numPr>
                                <w:ilvl w:val="0"/>
                                <w:numId w:val="3"/>
                              </w:numPr>
                              <w:jc w:val="both"/>
                            </w:pPr>
                            <w:r w:rsidRPr="00E35201">
                              <w:t>Hand drawn images in the text</w:t>
                            </w:r>
                            <w:r>
                              <w:t>:</w:t>
                            </w:r>
                            <w:r w:rsidRPr="008A2B76">
                              <w:rPr>
                                <w:noProof/>
                              </w:rPr>
                              <w:drawing>
                                <wp:inline distT="0" distB="0" distL="0" distR="0" wp14:anchorId="6150E166" wp14:editId="76E3EFDA">
                                  <wp:extent cx="493200" cy="320400"/>
                                  <wp:effectExtent l="95250" t="57150" r="78740" b="137160"/>
                                  <wp:docPr id="1800059809" name="Picture 4" descr="A drawing of a snake and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9026" name="Picture 4" descr="A drawing of a snake and writing&#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493200" cy="320400"/>
                                          </a:xfrm>
                                          <a:prstGeom prst="ellipse">
                                            <a:avLst/>
                                          </a:prstGeom>
                                          <a:ln w="28575">
                                            <a:solidFill>
                                              <a:schemeClr val="tx1"/>
                                            </a:solidFill>
                                          </a:ln>
                                          <a:effectLst>
                                            <a:outerShdw blurRad="50800" dist="38100" dir="5400000" algn="t" rotWithShape="0">
                                              <a:prstClr val="black">
                                                <a:alpha val="40000"/>
                                              </a:prstClr>
                                            </a:outerShdw>
                                          </a:effectLst>
                                        </pic:spPr>
                                      </pic:pic>
                                    </a:graphicData>
                                  </a:graphic>
                                </wp:inline>
                              </w:drawing>
                            </w:r>
                            <w:r w:rsidRPr="00DC146B">
                              <w:t xml:space="preserve">Human co-researcher’s interpretative experience of contemporaneous communications received from </w:t>
                            </w:r>
                            <w:r w:rsidRPr="0004010F">
                              <w:rPr>
                                <w:noProof/>
                                <w:color w:val="275317" w:themeColor="accent6" w:themeShade="80"/>
                              </w:rPr>
                              <w:drawing>
                                <wp:inline distT="0" distB="0" distL="0" distR="0" wp14:anchorId="21756A52" wp14:editId="307C8376">
                                  <wp:extent cx="123880" cy="128468"/>
                                  <wp:effectExtent l="0" t="0" r="0" b="5080"/>
                                  <wp:docPr id="950829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DC146B">
                              <w:t xml:space="preserve"> during the write up.</w:t>
                            </w:r>
                          </w:p>
                          <w:p w14:paraId="75A54B5F" w14:textId="77777777" w:rsidR="00BE1D38" w:rsidRPr="00E35201" w:rsidRDefault="00BE1D38" w:rsidP="00A736FF"/>
                        </w:txbxContent>
                      </wps:txbx>
                      <wps:bodyPr rot="0" vert="horz" wrap="square" lIns="91440" tIns="45720" rIns="91440" bIns="45720" anchor="t" anchorCtr="0">
                        <a:noAutofit/>
                      </wps:bodyPr>
                    </wps:wsp>
                  </a:graphicData>
                </a:graphic>
              </wp:inline>
            </w:drawing>
          </mc:Choice>
          <mc:Fallback>
            <w:pict>
              <v:shapetype w14:anchorId="38ACD724" id="_x0000_t202" coordsize="21600,21600" o:spt="202" path="m,l,21600r21600,l21600,xe">
                <v:stroke joinstyle="miter"/>
                <v:path gradientshapeok="t" o:connecttype="rect"/>
              </v:shapetype>
              <v:shape id="Text Box 2" o:spid="_x0000_s1026" type="#_x0000_t202" style="width:451.3pt;height:248.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" fillcolor="white [3201]" strokecolor="black [3200]" strokeweight="1pt">
                <v:shadow on="t" color="black" opacity="26214f" origin=",-.5" offset="0,3pt"/>
                <v:textbox>
                  <w:txbxContent>
                    <w:p w14:paraId="608DC80D" w14:textId="081FFAC6" w:rsidR="00BE1D38" w:rsidRPr="006E798B" w:rsidRDefault="00A736FF" w:rsidP="006E798B">
                      <w:pPr>
                        <w:jc w:val="center"/>
                        <w:rPr>
                          <w:rFonts w:asciiTheme="majorHAnsi" w:hAnsiTheme="majorHAnsi"/>
                          <w:b/>
                          <w:bCs/>
                          <w:sz w:val="36"/>
                          <w:szCs w:val="36"/>
                        </w:rPr>
                      </w:pPr>
                      <w:r w:rsidRPr="006E798B">
                        <w:rPr>
                          <w:rFonts w:asciiTheme="majorHAnsi" w:hAnsiTheme="majorHAnsi"/>
                          <w:b/>
                          <w:bCs/>
                          <w:sz w:val="36"/>
                          <w:szCs w:val="36"/>
                        </w:rPr>
                        <w:t>Key</w:t>
                      </w:r>
                    </w:p>
                    <w:p w14:paraId="3A407B3B" w14:textId="77777777" w:rsidR="00BE1D38" w:rsidRPr="0004010F" w:rsidRDefault="00BE1D38" w:rsidP="00003FE7">
                      <w:pPr>
                        <w:jc w:val="both"/>
                      </w:pPr>
                    </w:p>
                    <w:p w14:paraId="56C45E79" w14:textId="77777777" w:rsidR="00BE1D38" w:rsidRPr="00F12B27" w:rsidRDefault="00BE1D38" w:rsidP="00003FE7">
                      <w:pPr>
                        <w:pStyle w:val="ListParagraph"/>
                        <w:numPr>
                          <w:ilvl w:val="0"/>
                          <w:numId w:val="3"/>
                        </w:numPr>
                        <w:jc w:val="both"/>
                      </w:pPr>
                      <w:r w:rsidRPr="00F12B27">
                        <w:t>Standard script</w:t>
                      </w:r>
                      <w:r>
                        <w:t xml:space="preserve">:   </w:t>
                      </w:r>
                      <w:r w:rsidRPr="00F12B27">
                        <w:t xml:space="preserve"> </w:t>
                      </w:r>
                      <w:r>
                        <w:t>C</w:t>
                      </w:r>
                      <w:r w:rsidRPr="00F12B27">
                        <w:t>onventional academic writing.</w:t>
                      </w:r>
                    </w:p>
                    <w:p w14:paraId="46693235" w14:textId="632EA956" w:rsidR="00BE1D38" w:rsidRPr="00F12B27" w:rsidRDefault="00BE1D38" w:rsidP="00003FE7">
                      <w:pPr>
                        <w:pStyle w:val="ListParagraph"/>
                        <w:numPr>
                          <w:ilvl w:val="0"/>
                          <w:numId w:val="3"/>
                        </w:numPr>
                        <w:jc w:val="both"/>
                        <w:rPr>
                          <w:rFonts w:cs="Times New Roman"/>
                        </w:rPr>
                      </w:pPr>
                      <w:r w:rsidRPr="00F12B27">
                        <w:rPr>
                          <w:b/>
                          <w:bCs/>
                          <w:i/>
                          <w:iCs/>
                          <w:color w:val="3A7C22" w:themeColor="accent6" w:themeShade="BF"/>
                        </w:rPr>
                        <w:t>Green italics</w:t>
                      </w:r>
                      <w:r>
                        <w:t>:</w:t>
                      </w:r>
                      <w:r w:rsidRPr="00F12B27">
                        <w:rPr>
                          <w:b/>
                          <w:bCs/>
                          <w:i/>
                          <w:iCs/>
                          <w:color w:val="3A7C22" w:themeColor="accent6" w:themeShade="BF"/>
                        </w:rPr>
                        <w:t xml:space="preserve"> </w:t>
                      </w:r>
                      <w:r w:rsidRPr="00F12B27">
                        <w:t xml:space="preserve"> Human co-</w:t>
                      </w:r>
                      <w:r w:rsidR="004055B6" w:rsidRPr="00F12B27">
                        <w:t>researcher’s interpretative</w:t>
                      </w:r>
                      <w:r w:rsidRPr="00F12B27">
                        <w:rPr>
                          <w:rFonts w:cs="Times New Roman"/>
                        </w:rPr>
                        <w:t xml:space="preserve"> experience </w:t>
                      </w:r>
                      <w:r w:rsidR="004055B6" w:rsidRPr="00F12B27">
                        <w:rPr>
                          <w:rFonts w:cs="Times New Roman"/>
                        </w:rPr>
                        <w:t>of communications</w:t>
                      </w:r>
                      <w:r w:rsidRPr="00F12B27">
                        <w:rPr>
                          <w:rFonts w:cs="Times New Roman"/>
                        </w:rPr>
                        <w:t xml:space="preserve"> from </w:t>
                      </w:r>
                      <w:r w:rsidRPr="0004010F">
                        <w:rPr>
                          <w:rFonts w:cs="Times New Roman"/>
                          <w:noProof/>
                          <w:color w:val="275317" w:themeColor="accent6" w:themeShade="80"/>
                        </w:rPr>
                        <w:drawing>
                          <wp:inline distT="0" distB="0" distL="0" distR="0" wp14:anchorId="5A66D54C" wp14:editId="3611BB72">
                            <wp:extent cx="123880" cy="128468"/>
                            <wp:effectExtent l="0" t="0" r="0" b="5080"/>
                            <wp:docPr id="604522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4CB7E475" w14:textId="319305DF" w:rsidR="00BE1D38" w:rsidRPr="00F12B27" w:rsidRDefault="00BE1D38" w:rsidP="00003FE7">
                      <w:pPr>
                        <w:pStyle w:val="ListParagraph"/>
                        <w:numPr>
                          <w:ilvl w:val="0"/>
                          <w:numId w:val="3"/>
                        </w:numPr>
                        <w:jc w:val="both"/>
                      </w:pPr>
                      <w:r w:rsidRPr="00F12B27">
                        <w:t xml:space="preserve"> </w:t>
                      </w:r>
                      <w:r w:rsidRPr="00F12B27">
                        <w:rPr>
                          <w:color w:val="7030A0"/>
                        </w:rPr>
                        <w:t>“</w:t>
                      </w:r>
                      <w:r w:rsidRPr="00F12B27">
                        <w:rPr>
                          <w:b/>
                          <w:bCs/>
                          <w:color w:val="7030A0"/>
                        </w:rPr>
                        <w:t>Purple text within speech mark</w:t>
                      </w:r>
                      <w:r>
                        <w:rPr>
                          <w:b/>
                          <w:bCs/>
                          <w:color w:val="7030A0"/>
                        </w:rPr>
                        <w:t>s</w:t>
                      </w:r>
                      <w:r w:rsidR="00E409E2">
                        <w:rPr>
                          <w:b/>
                          <w:bCs/>
                          <w:color w:val="7030A0"/>
                        </w:rPr>
                        <w:t>”</w:t>
                      </w:r>
                      <w:r>
                        <w:rPr>
                          <w:b/>
                          <w:bCs/>
                          <w:color w:val="7030A0"/>
                        </w:rPr>
                        <w:t xml:space="preserve">:  </w:t>
                      </w:r>
                      <w:r>
                        <w:t>Excerpts from h</w:t>
                      </w:r>
                      <w:r w:rsidRPr="00F12B27">
                        <w:t>uman co-researcher’s diar</w:t>
                      </w:r>
                      <w:r>
                        <w:t>y.</w:t>
                      </w:r>
                      <w:r w:rsidRPr="00F12B27">
                        <w:t xml:space="preserve">   </w:t>
                      </w:r>
                    </w:p>
                    <w:p w14:paraId="45C4481A" w14:textId="175E1C0F" w:rsidR="00BE1D38" w:rsidRPr="00F12B27" w:rsidRDefault="00BE1D38" w:rsidP="00003FE7">
                      <w:pPr>
                        <w:pStyle w:val="ListParagraph"/>
                        <w:numPr>
                          <w:ilvl w:val="0"/>
                          <w:numId w:val="3"/>
                        </w:numPr>
                        <w:jc w:val="both"/>
                      </w:pPr>
                      <w:r w:rsidRPr="00F12B27">
                        <w:t xml:space="preserve">Sentences combining </w:t>
                      </w:r>
                      <w:r w:rsidR="004055B6" w:rsidRPr="00F12B27">
                        <w:rPr>
                          <w:b/>
                          <w:bCs/>
                          <w:i/>
                          <w:iCs/>
                          <w:color w:val="3A7C22" w:themeColor="accent6" w:themeShade="BF"/>
                        </w:rPr>
                        <w:t>green</w:t>
                      </w:r>
                      <w:r w:rsidRPr="00F12B27">
                        <w:rPr>
                          <w:b/>
                          <w:bCs/>
                          <w:i/>
                          <w:iCs/>
                          <w:color w:val="3A7C22" w:themeColor="accent6" w:themeShade="BF"/>
                        </w:rPr>
                        <w:t xml:space="preserve"> italics </w:t>
                      </w:r>
                      <w:r w:rsidR="004055B6" w:rsidRPr="00F12B27">
                        <w:t>and</w:t>
                      </w:r>
                      <w:r w:rsidR="004055B6" w:rsidRPr="00F12B27">
                        <w:rPr>
                          <w:b/>
                          <w:bCs/>
                          <w:i/>
                          <w:iCs/>
                          <w:color w:val="3A7C22" w:themeColor="accent6" w:themeShade="BF"/>
                        </w:rPr>
                        <w:t xml:space="preserve"> </w:t>
                      </w:r>
                      <w:r w:rsidR="00E409E2" w:rsidRPr="00F12B27">
                        <w:t>purple</w:t>
                      </w:r>
                      <w:r w:rsidRPr="00F12B27">
                        <w:rPr>
                          <w:b/>
                          <w:bCs/>
                          <w:color w:val="7030A0"/>
                        </w:rPr>
                        <w:t xml:space="preserve"> </w:t>
                      </w:r>
                      <w:r w:rsidR="00670582" w:rsidRPr="00F12B27">
                        <w:rPr>
                          <w:b/>
                          <w:bCs/>
                          <w:color w:val="7030A0"/>
                        </w:rPr>
                        <w:t>text</w:t>
                      </w:r>
                      <w:r w:rsidR="00670582">
                        <w:rPr>
                          <w:b/>
                          <w:bCs/>
                          <w:color w:val="7030A0"/>
                        </w:rPr>
                        <w:t xml:space="preserve"> aims</w:t>
                      </w:r>
                      <w:r w:rsidRPr="00F12B27">
                        <w:t xml:space="preserve"> to convey the distinguishable contributions of human and co-researcher to create one statement.</w:t>
                      </w:r>
                    </w:p>
                    <w:p w14:paraId="160EE0FE" w14:textId="77777777" w:rsidR="00BE1D38" w:rsidRDefault="00BE1D38" w:rsidP="00003FE7">
                      <w:pPr>
                        <w:pStyle w:val="ListParagraph"/>
                        <w:numPr>
                          <w:ilvl w:val="0"/>
                          <w:numId w:val="3"/>
                        </w:numPr>
                        <w:jc w:val="both"/>
                      </w:pPr>
                      <w:r>
                        <w:rPr>
                          <w:b/>
                          <w:bCs/>
                          <w:i/>
                          <w:iCs/>
                        </w:rPr>
                        <w:t>B</w:t>
                      </w:r>
                      <w:r w:rsidRPr="002F6F78">
                        <w:rPr>
                          <w:b/>
                          <w:bCs/>
                          <w:i/>
                          <w:iCs/>
                        </w:rPr>
                        <w:t>old italics in the footnotes</w:t>
                      </w:r>
                      <w:r w:rsidRPr="002F6F78">
                        <w:t>: Human co-researcher’s contemporaneous reflections during the write up.</w:t>
                      </w:r>
                    </w:p>
                    <w:p w14:paraId="53DA380E" w14:textId="77777777" w:rsidR="00BE1D38" w:rsidRPr="00DC146B" w:rsidRDefault="00BE1D38" w:rsidP="00003FE7">
                      <w:pPr>
                        <w:pStyle w:val="ListParagraph"/>
                        <w:numPr>
                          <w:ilvl w:val="0"/>
                          <w:numId w:val="3"/>
                        </w:numPr>
                        <w:jc w:val="both"/>
                      </w:pPr>
                      <w:r w:rsidRPr="00E35201">
                        <w:t>Hand drawn images in the text</w:t>
                      </w:r>
                      <w:r>
                        <w:t>:</w:t>
                      </w:r>
                      <w:r w:rsidRPr="008A2B76">
                        <w:rPr>
                          <w:noProof/>
                        </w:rPr>
                        <w:drawing>
                          <wp:inline distT="0" distB="0" distL="0" distR="0" wp14:anchorId="6150E166" wp14:editId="76E3EFDA">
                            <wp:extent cx="493200" cy="320400"/>
                            <wp:effectExtent l="95250" t="57150" r="78740" b="137160"/>
                            <wp:docPr id="1800059809" name="Picture 4" descr="A drawing of a snake and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9026" name="Picture 4" descr="A drawing of a snake and writing&#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493200" cy="320400"/>
                                    </a:xfrm>
                                    <a:prstGeom prst="ellipse">
                                      <a:avLst/>
                                    </a:prstGeom>
                                    <a:ln w="28575">
                                      <a:solidFill>
                                        <a:schemeClr val="tx1"/>
                                      </a:solidFill>
                                    </a:ln>
                                    <a:effectLst>
                                      <a:outerShdw blurRad="50800" dist="38100" dir="5400000" algn="t" rotWithShape="0">
                                        <a:prstClr val="black">
                                          <a:alpha val="40000"/>
                                        </a:prstClr>
                                      </a:outerShdw>
                                    </a:effectLst>
                                  </pic:spPr>
                                </pic:pic>
                              </a:graphicData>
                            </a:graphic>
                          </wp:inline>
                        </w:drawing>
                      </w:r>
                      <w:r w:rsidRPr="00DC146B">
                        <w:t xml:space="preserve">Human co-researcher’s interpretative experience of contemporaneous communications received from </w:t>
                      </w:r>
                      <w:r w:rsidRPr="0004010F">
                        <w:rPr>
                          <w:noProof/>
                          <w:color w:val="275317" w:themeColor="accent6" w:themeShade="80"/>
                        </w:rPr>
                        <w:drawing>
                          <wp:inline distT="0" distB="0" distL="0" distR="0" wp14:anchorId="21756A52" wp14:editId="307C8376">
                            <wp:extent cx="123880" cy="128468"/>
                            <wp:effectExtent l="0" t="0" r="0" b="5080"/>
                            <wp:docPr id="950829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DC146B">
                        <w:t xml:space="preserve"> during the write up.</w:t>
                      </w:r>
                    </w:p>
                    <w:p w14:paraId="75A54B5F" w14:textId="77777777" w:rsidR="00BE1D38" w:rsidRPr="00E35201" w:rsidRDefault="00BE1D38" w:rsidP="00A736FF"/>
                  </w:txbxContent>
                </v:textbox>
                <w10:anchorlock/>
              </v:shape>
            </w:pict>
          </mc:Fallback>
        </mc:AlternateContent>
      </w:r>
    </w:p>
    <w:p w14:paraId="2C283245" w14:textId="3ABD5ABC" w:rsidR="00305B27" w:rsidRDefault="00BA5F3B" w:rsidP="00A929A1">
      <w:pPr>
        <w:pStyle w:val="Heading1"/>
      </w:pPr>
      <w:bookmarkStart w:id="10" w:name="_Toc203490341"/>
      <w:bookmarkStart w:id="11" w:name="_Toc203773245"/>
      <w:bookmarkStart w:id="12" w:name="_Toc203909109"/>
      <w:r>
        <w:rPr>
          <w:noProof/>
        </w:rPr>
        <mc:AlternateContent>
          <mc:Choice Requires="wps">
            <w:drawing>
              <wp:anchor distT="45720" distB="45720" distL="114300" distR="114300" simplePos="0" relativeHeight="251658240" behindDoc="0" locked="0" layoutInCell="1" allowOverlap="1" wp14:anchorId="0D4EA482" wp14:editId="2F932613">
                <wp:simplePos x="0" y="0"/>
                <wp:positionH relativeFrom="margin">
                  <wp:align>center</wp:align>
                </wp:positionH>
                <wp:positionV relativeFrom="paragraph">
                  <wp:posOffset>6681</wp:posOffset>
                </wp:positionV>
                <wp:extent cx="1541780" cy="436880"/>
                <wp:effectExtent l="0" t="0" r="20320" b="20320"/>
                <wp:wrapSquare wrapText="bothSides"/>
                <wp:docPr id="14163139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1780" cy="436880"/>
                        </a:xfrm>
                        <a:prstGeom prst="rect">
                          <a:avLst/>
                        </a:prstGeom>
                        <a:solidFill>
                          <a:srgbClr val="FFFFFF"/>
                        </a:solidFill>
                        <a:ln w="9525">
                          <a:solidFill>
                            <a:srgbClr val="000000"/>
                          </a:solidFill>
                          <a:miter lim="800000"/>
                          <a:headEnd/>
                          <a:tailEnd/>
                        </a:ln>
                      </wps:spPr>
                      <wps:txbx>
                        <w:txbxContent>
                          <w:p w14:paraId="05186386" w14:textId="31F00B0D" w:rsidR="00BA5F3B" w:rsidRPr="00BA5F3B" w:rsidRDefault="00BA5F3B" w:rsidP="003752E4">
                            <w:pPr>
                              <w:pStyle w:val="NoSpacing"/>
                              <w:jc w:val="center"/>
                              <w:rPr>
                                <w:b/>
                                <w:bCs/>
                                <w:i/>
                                <w:iCs/>
                              </w:rPr>
                            </w:pPr>
                            <w:r w:rsidRPr="00BA5F3B">
                              <w:rPr>
                                <w:b/>
                                <w:bCs/>
                                <w:i/>
                                <w:iCs/>
                              </w:rPr>
                              <w:t xml:space="preserve">Figure </w:t>
                            </w:r>
                            <w:r w:rsidR="003234D9">
                              <w:rPr>
                                <w:b/>
                                <w:bCs/>
                                <w:i/>
                                <w:iCs/>
                              </w:rPr>
                              <w:t>1</w:t>
                            </w:r>
                          </w:p>
                          <w:p w14:paraId="13AEB4D1" w14:textId="77777777" w:rsidR="00BA5F3B" w:rsidRPr="00BA5F3B" w:rsidRDefault="00BA5F3B" w:rsidP="003752E4">
                            <w:pPr>
                              <w:pStyle w:val="NoSpacing"/>
                              <w:jc w:val="center"/>
                              <w:rPr>
                                <w:i/>
                                <w:iCs/>
                              </w:rPr>
                            </w:pPr>
                            <w:r w:rsidRPr="00BA5F3B">
                              <w:rPr>
                                <w:i/>
                                <w:iCs/>
                              </w:rPr>
                              <w:t>Key</w:t>
                            </w:r>
                          </w:p>
                          <w:p w14:paraId="305B850D" w14:textId="77777777" w:rsidR="00BA5F3B" w:rsidRPr="00CB4CFA" w:rsidRDefault="00BA5F3B" w:rsidP="00BA5F3B">
                            <w:pPr>
                              <w:spacing w:line="360" w:lineRule="auto"/>
                              <w:rPr>
                                <w:rFonts w:asciiTheme="majorHAnsi" w:hAnsiTheme="majorHAnsi"/>
                                <w:sz w:val="24"/>
                                <w:szCs w:val="24"/>
                              </w:rPr>
                            </w:pPr>
                          </w:p>
                          <w:p w14:paraId="0A8BFC91" w14:textId="518E39E3" w:rsidR="00BA5F3B" w:rsidRDefault="00BA5F3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4EA482" id="_x0000_s1027" type="#_x0000_t202" style="position:absolute;left:0;text-align:left;margin-left:0;margin-top:.55pt;width:121.4pt;height:34.4pt;z-index:251658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">
                <v:textbox>
                  <w:txbxContent>
                    <w:p w14:paraId="05186386" w14:textId="31F00B0D" w:rsidR="00BA5F3B" w:rsidRPr="00BA5F3B" w:rsidRDefault="00BA5F3B" w:rsidP="003752E4">
                      <w:pPr>
                        <w:pStyle w:val="NoSpacing"/>
                        <w:jc w:val="center"/>
                        <w:rPr>
                          <w:b/>
                          <w:bCs/>
                          <w:i/>
                          <w:iCs/>
                        </w:rPr>
                      </w:pPr>
                      <w:r w:rsidRPr="00BA5F3B">
                        <w:rPr>
                          <w:b/>
                          <w:bCs/>
                          <w:i/>
                          <w:iCs/>
                        </w:rPr>
                        <w:t xml:space="preserve">Figure </w:t>
                      </w:r>
                      <w:r w:rsidR="003234D9">
                        <w:rPr>
                          <w:b/>
                          <w:bCs/>
                          <w:i/>
                          <w:iCs/>
                        </w:rPr>
                        <w:t>1</w:t>
                      </w:r>
                    </w:p>
                    <w:p w14:paraId="13AEB4D1" w14:textId="77777777" w:rsidR="00BA5F3B" w:rsidRPr="00BA5F3B" w:rsidRDefault="00BA5F3B" w:rsidP="003752E4">
                      <w:pPr>
                        <w:pStyle w:val="NoSpacing"/>
                        <w:jc w:val="center"/>
                        <w:rPr>
                          <w:i/>
                          <w:iCs/>
                        </w:rPr>
                      </w:pPr>
                      <w:r w:rsidRPr="00BA5F3B">
                        <w:rPr>
                          <w:i/>
                          <w:iCs/>
                        </w:rPr>
                        <w:t>Key</w:t>
                      </w:r>
                    </w:p>
                    <w:p w14:paraId="305B850D" w14:textId="77777777" w:rsidR="00BA5F3B" w:rsidRPr="00CB4CFA" w:rsidRDefault="00BA5F3B" w:rsidP="00BA5F3B">
                      <w:pPr>
                        <w:spacing w:line="360" w:lineRule="auto"/>
                        <w:rPr>
                          <w:rFonts w:asciiTheme="majorHAnsi" w:hAnsiTheme="majorHAnsi"/>
                          <w:sz w:val="24"/>
                          <w:szCs w:val="24"/>
                        </w:rPr>
                      </w:pPr>
                    </w:p>
                    <w:p w14:paraId="0A8BFC91" w14:textId="518E39E3" w:rsidR="00BA5F3B" w:rsidRDefault="00BA5F3B"/>
                  </w:txbxContent>
                </v:textbox>
                <w10:wrap type="square" anchorx="margin"/>
              </v:shape>
            </w:pict>
          </mc:Fallback>
        </mc:AlternateContent>
      </w:r>
      <w:bookmarkEnd w:id="10"/>
      <w:bookmarkEnd w:id="11"/>
      <w:bookmarkEnd w:id="12"/>
    </w:p>
    <w:p w14:paraId="08658539" w14:textId="77777777" w:rsidR="00BA5F3B" w:rsidRDefault="00BA5F3B" w:rsidP="00BA5F3B"/>
    <w:p w14:paraId="5A7B790F" w14:textId="77777777" w:rsidR="00BA5F3B" w:rsidRDefault="00BA5F3B" w:rsidP="00BA5F3B"/>
    <w:p w14:paraId="2B3CF444" w14:textId="77777777" w:rsidR="00BA5F3B" w:rsidRDefault="00BA5F3B" w:rsidP="00BA5F3B"/>
    <w:p w14:paraId="608F3C9B" w14:textId="77777777" w:rsidR="00BA5F3B" w:rsidRPr="00BA5F3B" w:rsidRDefault="00BA5F3B" w:rsidP="00BA5F3B"/>
    <w:p w14:paraId="6191DDC2" w14:textId="427C77FC" w:rsidR="005A6E69" w:rsidRPr="00D04AB1" w:rsidRDefault="00305B27" w:rsidP="00A929A1">
      <w:pPr>
        <w:pStyle w:val="Heading1"/>
      </w:pPr>
      <w:bookmarkStart w:id="13" w:name="_Toc203909110"/>
      <w:r w:rsidRPr="00D04AB1">
        <w:t>1 INTRODUCTION</w:t>
      </w:r>
      <w:bookmarkEnd w:id="13"/>
    </w:p>
    <w:p w14:paraId="24C8B2B4" w14:textId="77777777" w:rsidR="00305B27" w:rsidRPr="00CB4CFA" w:rsidRDefault="00305B27" w:rsidP="00CB4CFA">
      <w:pPr>
        <w:spacing w:line="360" w:lineRule="auto"/>
        <w:rPr>
          <w:rFonts w:asciiTheme="majorHAnsi" w:hAnsiTheme="majorHAnsi"/>
          <w:sz w:val="24"/>
          <w:szCs w:val="24"/>
        </w:rPr>
      </w:pPr>
    </w:p>
    <w:p w14:paraId="314B6F24" w14:textId="28FD0DDF" w:rsidR="00C414A5" w:rsidRPr="00F447DA" w:rsidRDefault="00461E28" w:rsidP="00FB2144">
      <w:pPr>
        <w:spacing w:line="360" w:lineRule="auto"/>
        <w:jc w:val="both"/>
        <w:rPr>
          <w:rFonts w:asciiTheme="majorHAnsi" w:hAnsiTheme="majorHAnsi"/>
          <w:b/>
          <w:bCs/>
          <w:i/>
          <w:iCs/>
          <w:sz w:val="24"/>
          <w:szCs w:val="24"/>
        </w:rPr>
      </w:pPr>
      <w:r w:rsidRPr="00CB4CFA">
        <w:rPr>
          <w:rFonts w:asciiTheme="majorHAnsi" w:hAnsiTheme="majorHAnsi"/>
          <w:sz w:val="24"/>
          <w:szCs w:val="24"/>
        </w:rPr>
        <w:t xml:space="preserve">Research undertaken by the Environmental Protection Agency </w:t>
      </w:r>
      <w:r w:rsidR="00DB68F5" w:rsidRPr="00CB4CFA">
        <w:rPr>
          <w:rFonts w:asciiTheme="majorHAnsi" w:hAnsiTheme="majorHAnsi"/>
          <w:sz w:val="24"/>
          <w:szCs w:val="24"/>
        </w:rPr>
        <w:t xml:space="preserve">(EPA) </w:t>
      </w:r>
      <w:r w:rsidR="002651C8" w:rsidRPr="00CB4CFA">
        <w:rPr>
          <w:rFonts w:asciiTheme="majorHAnsi" w:hAnsiTheme="majorHAnsi"/>
          <w:sz w:val="24"/>
          <w:szCs w:val="24"/>
        </w:rPr>
        <w:t>in Ireland</w:t>
      </w:r>
      <w:r w:rsidR="00114CA2" w:rsidRPr="00CB4CFA">
        <w:rPr>
          <w:rFonts w:asciiTheme="majorHAnsi" w:hAnsiTheme="majorHAnsi"/>
          <w:sz w:val="24"/>
          <w:szCs w:val="24"/>
        </w:rPr>
        <w:t xml:space="preserve"> </w:t>
      </w:r>
      <w:r w:rsidR="000B7DFC" w:rsidRPr="00CB4CFA">
        <w:rPr>
          <w:rFonts w:asciiTheme="majorHAnsi" w:hAnsiTheme="majorHAnsi"/>
          <w:sz w:val="24"/>
          <w:szCs w:val="24"/>
        </w:rPr>
        <w:t xml:space="preserve">indicates that a majority of </w:t>
      </w:r>
      <w:r w:rsidR="00E506E1" w:rsidRPr="00CB4CFA">
        <w:rPr>
          <w:rFonts w:asciiTheme="majorHAnsi" w:hAnsiTheme="majorHAnsi"/>
          <w:sz w:val="24"/>
          <w:szCs w:val="24"/>
        </w:rPr>
        <w:t>Irish</w:t>
      </w:r>
      <w:r w:rsidR="000B7DFC" w:rsidRPr="00CB4CFA">
        <w:rPr>
          <w:rFonts w:asciiTheme="majorHAnsi" w:hAnsiTheme="majorHAnsi"/>
          <w:sz w:val="24"/>
          <w:szCs w:val="24"/>
        </w:rPr>
        <w:t xml:space="preserve"> people believe that climate change</w:t>
      </w:r>
      <w:r w:rsidR="001A5E4A" w:rsidRPr="00CB4CFA">
        <w:rPr>
          <w:rFonts w:asciiTheme="majorHAnsi" w:hAnsiTheme="majorHAnsi"/>
          <w:sz w:val="24"/>
          <w:szCs w:val="24"/>
        </w:rPr>
        <w:t xml:space="preserve"> </w:t>
      </w:r>
      <w:r w:rsidR="00E506E1" w:rsidRPr="00CB4CFA">
        <w:rPr>
          <w:rFonts w:asciiTheme="majorHAnsi" w:hAnsiTheme="majorHAnsi"/>
          <w:sz w:val="24"/>
          <w:szCs w:val="24"/>
        </w:rPr>
        <w:t xml:space="preserve">is a worrying reality caused </w:t>
      </w:r>
      <w:r w:rsidR="001A5E4A" w:rsidRPr="00CB4CFA">
        <w:rPr>
          <w:rFonts w:asciiTheme="majorHAnsi" w:hAnsiTheme="majorHAnsi"/>
          <w:sz w:val="24"/>
          <w:szCs w:val="24"/>
        </w:rPr>
        <w:t xml:space="preserve"> at least in part</w:t>
      </w:r>
      <w:r w:rsidR="00EF4EA2" w:rsidRPr="00CB4CFA">
        <w:rPr>
          <w:rFonts w:asciiTheme="majorHAnsi" w:hAnsiTheme="majorHAnsi"/>
          <w:sz w:val="24"/>
          <w:szCs w:val="24"/>
        </w:rPr>
        <w:t xml:space="preserve"> </w:t>
      </w:r>
      <w:r w:rsidR="00E506E1" w:rsidRPr="00CB4CFA">
        <w:rPr>
          <w:rFonts w:asciiTheme="majorHAnsi" w:hAnsiTheme="majorHAnsi"/>
          <w:sz w:val="24"/>
          <w:szCs w:val="24"/>
        </w:rPr>
        <w:t>by</w:t>
      </w:r>
      <w:r w:rsidR="00EF4EA2" w:rsidRPr="00CB4CFA">
        <w:rPr>
          <w:rFonts w:asciiTheme="majorHAnsi" w:hAnsiTheme="majorHAnsi"/>
          <w:sz w:val="24"/>
          <w:szCs w:val="24"/>
        </w:rPr>
        <w:t xml:space="preserve"> human activities</w:t>
      </w:r>
      <w:r w:rsidR="007409E3" w:rsidRPr="00CB4CFA">
        <w:rPr>
          <w:rFonts w:asciiTheme="majorHAnsi" w:hAnsiTheme="majorHAnsi"/>
          <w:sz w:val="24"/>
          <w:szCs w:val="24"/>
        </w:rPr>
        <w:t>.</w:t>
      </w:r>
      <w:r w:rsidR="00B25F79" w:rsidRPr="00CB4CFA">
        <w:rPr>
          <w:rStyle w:val="FootnoteReference"/>
          <w:rFonts w:asciiTheme="majorHAnsi" w:hAnsiTheme="majorHAnsi" w:cs="Times New Roman"/>
          <w:sz w:val="24"/>
          <w:szCs w:val="24"/>
        </w:rPr>
        <w:footnoteReference w:id="2"/>
      </w:r>
      <w:r w:rsidR="007409E3" w:rsidRPr="00CB4CFA">
        <w:rPr>
          <w:rFonts w:asciiTheme="majorHAnsi" w:hAnsiTheme="majorHAnsi"/>
          <w:sz w:val="24"/>
          <w:szCs w:val="24"/>
        </w:rPr>
        <w:t xml:space="preserve"> </w:t>
      </w:r>
      <w:r w:rsidR="00315C8D" w:rsidRPr="00CB4CFA">
        <w:rPr>
          <w:rFonts w:asciiTheme="majorHAnsi" w:hAnsiTheme="majorHAnsi"/>
          <w:sz w:val="24"/>
          <w:szCs w:val="24"/>
        </w:rPr>
        <w:t>Th</w:t>
      </w:r>
      <w:r w:rsidR="00F90071" w:rsidRPr="00CB4CFA">
        <w:rPr>
          <w:rFonts w:asciiTheme="majorHAnsi" w:hAnsiTheme="majorHAnsi"/>
          <w:sz w:val="24"/>
          <w:szCs w:val="24"/>
        </w:rPr>
        <w:t xml:space="preserve">e severity of </w:t>
      </w:r>
      <w:r w:rsidR="00B54B3D" w:rsidRPr="00CB4CFA">
        <w:rPr>
          <w:rFonts w:asciiTheme="majorHAnsi" w:hAnsiTheme="majorHAnsi"/>
          <w:sz w:val="24"/>
          <w:szCs w:val="24"/>
        </w:rPr>
        <w:t>current and projected effects</w:t>
      </w:r>
      <w:r w:rsidR="000F10E7" w:rsidRPr="00CB4CFA">
        <w:rPr>
          <w:rFonts w:asciiTheme="majorHAnsi" w:hAnsiTheme="majorHAnsi"/>
          <w:sz w:val="24"/>
          <w:szCs w:val="24"/>
        </w:rPr>
        <w:t xml:space="preserve"> of climate change and its anthropogenic antecedents is</w:t>
      </w:r>
      <w:r w:rsidR="007409E3" w:rsidRPr="00CB4CFA">
        <w:rPr>
          <w:rFonts w:asciiTheme="majorHAnsi" w:hAnsiTheme="majorHAnsi"/>
          <w:sz w:val="24"/>
          <w:szCs w:val="24"/>
        </w:rPr>
        <w:t xml:space="preserve"> </w:t>
      </w:r>
      <w:r w:rsidR="009F62DE" w:rsidRPr="00CB4CFA">
        <w:rPr>
          <w:rFonts w:asciiTheme="majorHAnsi" w:hAnsiTheme="majorHAnsi"/>
          <w:sz w:val="24"/>
          <w:szCs w:val="24"/>
        </w:rPr>
        <w:t xml:space="preserve">substantiated </w:t>
      </w:r>
      <w:r w:rsidR="00197D6C" w:rsidRPr="00CB4CFA">
        <w:rPr>
          <w:rFonts w:asciiTheme="majorHAnsi" w:hAnsiTheme="majorHAnsi"/>
          <w:sz w:val="24"/>
          <w:szCs w:val="24"/>
        </w:rPr>
        <w:t xml:space="preserve">in Ireland </w:t>
      </w:r>
      <w:r w:rsidR="00DE6949" w:rsidRPr="00CB4CFA">
        <w:rPr>
          <w:rFonts w:asciiTheme="majorHAnsi" w:hAnsiTheme="majorHAnsi"/>
          <w:sz w:val="24"/>
          <w:szCs w:val="24"/>
        </w:rPr>
        <w:t>by</w:t>
      </w:r>
      <w:r w:rsidR="00FC06D7" w:rsidRPr="00CB4CFA">
        <w:rPr>
          <w:rFonts w:asciiTheme="majorHAnsi" w:hAnsiTheme="majorHAnsi"/>
          <w:sz w:val="24"/>
          <w:szCs w:val="24"/>
        </w:rPr>
        <w:t xml:space="preserve"> a report issued by the </w:t>
      </w:r>
      <w:r w:rsidR="00DB68F5" w:rsidRPr="00CB4CFA">
        <w:rPr>
          <w:rFonts w:asciiTheme="majorHAnsi" w:hAnsiTheme="majorHAnsi"/>
          <w:sz w:val="24"/>
          <w:szCs w:val="24"/>
        </w:rPr>
        <w:t>EPA</w:t>
      </w:r>
      <w:r w:rsidR="00FC06D7" w:rsidRPr="00CB4CFA">
        <w:rPr>
          <w:rStyle w:val="FootnoteReference"/>
          <w:rFonts w:asciiTheme="majorHAnsi" w:hAnsiTheme="majorHAnsi" w:cs="Times New Roman"/>
          <w:sz w:val="24"/>
          <w:szCs w:val="24"/>
        </w:rPr>
        <w:footnoteReference w:id="3"/>
      </w:r>
      <w:r w:rsidR="00FC06D7" w:rsidRPr="00CB4CFA">
        <w:rPr>
          <w:rFonts w:asciiTheme="majorHAnsi" w:hAnsiTheme="majorHAnsi"/>
          <w:sz w:val="24"/>
          <w:szCs w:val="24"/>
        </w:rPr>
        <w:t xml:space="preserve"> and </w:t>
      </w:r>
      <w:r w:rsidR="00FC06D7" w:rsidRPr="00CB4CFA">
        <w:rPr>
          <w:rFonts w:asciiTheme="majorHAnsi" w:hAnsiTheme="majorHAnsi"/>
          <w:sz w:val="24"/>
          <w:szCs w:val="24"/>
        </w:rPr>
        <w:lastRenderedPageBreak/>
        <w:t>internationally</w:t>
      </w:r>
      <w:r w:rsidR="00351ED5" w:rsidRPr="00CB4CFA">
        <w:rPr>
          <w:rFonts w:asciiTheme="majorHAnsi" w:hAnsiTheme="majorHAnsi"/>
          <w:sz w:val="24"/>
          <w:szCs w:val="24"/>
        </w:rPr>
        <w:t xml:space="preserve"> by scientists such </w:t>
      </w:r>
      <w:r w:rsidR="00315C8D" w:rsidRPr="00CB4CFA">
        <w:rPr>
          <w:rFonts w:asciiTheme="majorHAnsi" w:hAnsiTheme="majorHAnsi"/>
          <w:sz w:val="24"/>
          <w:szCs w:val="24"/>
        </w:rPr>
        <w:t>as Trenberth</w:t>
      </w:r>
      <w:r w:rsidR="006B058F">
        <w:rPr>
          <w:rFonts w:asciiTheme="majorHAnsi" w:hAnsiTheme="majorHAnsi"/>
          <w:sz w:val="24"/>
          <w:szCs w:val="24"/>
        </w:rPr>
        <w:t>,</w:t>
      </w:r>
      <w:r w:rsidR="00845BF1" w:rsidRPr="00CB4CFA">
        <w:rPr>
          <w:rStyle w:val="FootnoteReference"/>
          <w:rFonts w:asciiTheme="majorHAnsi" w:hAnsiTheme="majorHAnsi" w:cs="Times New Roman"/>
          <w:sz w:val="24"/>
          <w:szCs w:val="24"/>
        </w:rPr>
        <w:footnoteReference w:id="4"/>
      </w:r>
      <w:r w:rsidR="00532CF3" w:rsidRPr="00CB4CFA">
        <w:rPr>
          <w:rFonts w:asciiTheme="majorHAnsi" w:hAnsiTheme="majorHAnsi"/>
          <w:sz w:val="24"/>
          <w:szCs w:val="24"/>
        </w:rPr>
        <w:t xml:space="preserve"> along with a recent review</w:t>
      </w:r>
      <w:r w:rsidR="00BE59BC" w:rsidRPr="00CB4CFA">
        <w:rPr>
          <w:rFonts w:asciiTheme="majorHAnsi" w:hAnsiTheme="majorHAnsi"/>
          <w:sz w:val="24"/>
          <w:szCs w:val="24"/>
        </w:rPr>
        <w:t xml:space="preserve"> by Singh and Shindikar</w:t>
      </w:r>
      <w:r w:rsidR="00532CF3" w:rsidRPr="00CB4CFA">
        <w:rPr>
          <w:rFonts w:asciiTheme="majorHAnsi" w:hAnsiTheme="majorHAnsi"/>
          <w:sz w:val="24"/>
          <w:szCs w:val="24"/>
        </w:rPr>
        <w:t xml:space="preserve"> of one hundred </w:t>
      </w:r>
      <w:r w:rsidR="00BE59BC" w:rsidRPr="00CB4CFA">
        <w:rPr>
          <w:rFonts w:asciiTheme="majorHAnsi" w:hAnsiTheme="majorHAnsi"/>
          <w:sz w:val="24"/>
          <w:szCs w:val="24"/>
        </w:rPr>
        <w:t>articles on climate change</w:t>
      </w:r>
      <w:r w:rsidR="00A90EF1" w:rsidRPr="00CB4CFA">
        <w:rPr>
          <w:rFonts w:asciiTheme="majorHAnsi" w:hAnsiTheme="majorHAnsi"/>
          <w:sz w:val="24"/>
          <w:szCs w:val="24"/>
        </w:rPr>
        <w:t>.</w:t>
      </w:r>
      <w:r w:rsidR="00BE59BC" w:rsidRPr="00CB4CFA">
        <w:rPr>
          <w:rStyle w:val="FootnoteReference"/>
          <w:rFonts w:asciiTheme="majorHAnsi" w:hAnsiTheme="majorHAnsi" w:cs="Times New Roman"/>
          <w:sz w:val="24"/>
          <w:szCs w:val="24"/>
        </w:rPr>
        <w:footnoteReference w:id="5"/>
      </w:r>
      <w:r w:rsidR="00A90EF1" w:rsidRPr="00CB4CFA">
        <w:rPr>
          <w:rFonts w:asciiTheme="majorHAnsi" w:hAnsiTheme="majorHAnsi"/>
          <w:sz w:val="24"/>
          <w:szCs w:val="24"/>
        </w:rPr>
        <w:t xml:space="preserve">  </w:t>
      </w:r>
      <w:r w:rsidR="000670F0" w:rsidRPr="00CB4CFA">
        <w:rPr>
          <w:rFonts w:asciiTheme="majorHAnsi" w:hAnsiTheme="majorHAnsi"/>
          <w:sz w:val="24"/>
          <w:szCs w:val="24"/>
        </w:rPr>
        <w:t>Many</w:t>
      </w:r>
      <w:r w:rsidR="000B5070" w:rsidRPr="00CB4CFA">
        <w:rPr>
          <w:rFonts w:asciiTheme="majorHAnsi" w:hAnsiTheme="majorHAnsi"/>
          <w:sz w:val="24"/>
          <w:szCs w:val="24"/>
        </w:rPr>
        <w:t xml:space="preserve"> authors </w:t>
      </w:r>
      <w:r w:rsidR="00D305C2" w:rsidRPr="00CB4CFA">
        <w:rPr>
          <w:rFonts w:asciiTheme="majorHAnsi" w:hAnsiTheme="majorHAnsi"/>
          <w:sz w:val="24"/>
          <w:szCs w:val="24"/>
        </w:rPr>
        <w:t xml:space="preserve">including </w:t>
      </w:r>
      <w:r w:rsidR="00903870" w:rsidRPr="00CB4CFA">
        <w:rPr>
          <w:rFonts w:asciiTheme="majorHAnsi" w:hAnsiTheme="majorHAnsi"/>
          <w:sz w:val="24"/>
          <w:szCs w:val="24"/>
        </w:rPr>
        <w:t>Berry, Matthews</w:t>
      </w:r>
      <w:r w:rsidR="000B5070" w:rsidRPr="00CB4CFA">
        <w:rPr>
          <w:rFonts w:asciiTheme="majorHAnsi" w:hAnsiTheme="majorHAnsi"/>
          <w:sz w:val="24"/>
          <w:szCs w:val="24"/>
        </w:rPr>
        <w:t>, McCool</w:t>
      </w:r>
      <w:r w:rsidR="00891383" w:rsidRPr="00CB4CFA">
        <w:rPr>
          <w:rFonts w:asciiTheme="majorHAnsi" w:hAnsiTheme="majorHAnsi"/>
          <w:sz w:val="24"/>
          <w:szCs w:val="24"/>
        </w:rPr>
        <w:t xml:space="preserve"> et al. </w:t>
      </w:r>
      <w:r w:rsidR="000B5070" w:rsidRPr="00CB4CFA">
        <w:rPr>
          <w:rFonts w:asciiTheme="majorHAnsi" w:hAnsiTheme="majorHAnsi"/>
          <w:sz w:val="24"/>
          <w:szCs w:val="24"/>
        </w:rPr>
        <w:t>and Plumwood</w:t>
      </w:r>
      <w:r w:rsidR="009C6E68" w:rsidRPr="00CB4CFA">
        <w:rPr>
          <w:rFonts w:asciiTheme="majorHAnsi" w:hAnsiTheme="majorHAnsi"/>
          <w:sz w:val="24"/>
          <w:szCs w:val="24"/>
        </w:rPr>
        <w:t xml:space="preserve"> </w:t>
      </w:r>
      <w:r w:rsidR="00050037" w:rsidRPr="00CB4CFA">
        <w:rPr>
          <w:rFonts w:asciiTheme="majorHAnsi" w:hAnsiTheme="majorHAnsi"/>
          <w:sz w:val="24"/>
          <w:szCs w:val="24"/>
        </w:rPr>
        <w:t xml:space="preserve">argue that </w:t>
      </w:r>
      <w:r w:rsidR="008C6105" w:rsidRPr="00CB4CFA">
        <w:rPr>
          <w:rFonts w:asciiTheme="majorHAnsi" w:hAnsiTheme="majorHAnsi"/>
          <w:sz w:val="24"/>
          <w:szCs w:val="24"/>
        </w:rPr>
        <w:t xml:space="preserve">the </w:t>
      </w:r>
      <w:r w:rsidR="00050037" w:rsidRPr="00CB4CFA">
        <w:rPr>
          <w:rFonts w:asciiTheme="majorHAnsi" w:hAnsiTheme="majorHAnsi"/>
          <w:sz w:val="24"/>
          <w:szCs w:val="24"/>
        </w:rPr>
        <w:t>Western dualistic</w:t>
      </w:r>
      <w:r w:rsidR="000F4FC9" w:rsidRPr="00CB4CFA">
        <w:rPr>
          <w:rFonts w:asciiTheme="majorHAnsi" w:hAnsiTheme="majorHAnsi"/>
          <w:sz w:val="24"/>
          <w:szCs w:val="24"/>
        </w:rPr>
        <w:t xml:space="preserve"> </w:t>
      </w:r>
      <w:r w:rsidR="00050037" w:rsidRPr="00CB4CFA">
        <w:rPr>
          <w:rFonts w:asciiTheme="majorHAnsi" w:hAnsiTheme="majorHAnsi"/>
          <w:sz w:val="24"/>
          <w:szCs w:val="24"/>
        </w:rPr>
        <w:t xml:space="preserve"> mindset </w:t>
      </w:r>
      <w:r w:rsidR="00EB3EB9" w:rsidRPr="00CB4CFA">
        <w:rPr>
          <w:rFonts w:asciiTheme="majorHAnsi" w:hAnsiTheme="majorHAnsi"/>
          <w:sz w:val="24"/>
          <w:szCs w:val="24"/>
        </w:rPr>
        <w:t xml:space="preserve">which </w:t>
      </w:r>
      <w:r w:rsidR="00050037" w:rsidRPr="00CB4CFA">
        <w:rPr>
          <w:rFonts w:asciiTheme="majorHAnsi" w:hAnsiTheme="majorHAnsi"/>
          <w:sz w:val="24"/>
          <w:szCs w:val="24"/>
        </w:rPr>
        <w:t>sets humans apart from nature</w:t>
      </w:r>
      <w:r w:rsidR="00EB3EB9" w:rsidRPr="00CB4CFA">
        <w:rPr>
          <w:rFonts w:asciiTheme="majorHAnsi" w:hAnsiTheme="majorHAnsi"/>
          <w:sz w:val="24"/>
          <w:szCs w:val="24"/>
        </w:rPr>
        <w:t xml:space="preserve"> to be</w:t>
      </w:r>
      <w:r w:rsidR="00050037" w:rsidRPr="00CB4CFA">
        <w:rPr>
          <w:rFonts w:asciiTheme="majorHAnsi" w:hAnsiTheme="majorHAnsi"/>
          <w:sz w:val="24"/>
          <w:szCs w:val="24"/>
        </w:rPr>
        <w:t xml:space="preserve"> object</w:t>
      </w:r>
      <w:r w:rsidR="002A7703" w:rsidRPr="00CB4CFA">
        <w:rPr>
          <w:rFonts w:asciiTheme="majorHAnsi" w:hAnsiTheme="majorHAnsi"/>
          <w:sz w:val="24"/>
          <w:szCs w:val="24"/>
        </w:rPr>
        <w:t xml:space="preserve">ified </w:t>
      </w:r>
      <w:r w:rsidR="00050037" w:rsidRPr="00CB4CFA">
        <w:rPr>
          <w:rFonts w:asciiTheme="majorHAnsi" w:hAnsiTheme="majorHAnsi"/>
          <w:sz w:val="24"/>
          <w:szCs w:val="24"/>
        </w:rPr>
        <w:t>and manipulated accordingly</w:t>
      </w:r>
      <w:r w:rsidR="002A7703" w:rsidRPr="00CB4CFA">
        <w:rPr>
          <w:rFonts w:asciiTheme="majorHAnsi" w:hAnsiTheme="majorHAnsi"/>
          <w:sz w:val="24"/>
          <w:szCs w:val="24"/>
        </w:rPr>
        <w:t>, has</w:t>
      </w:r>
      <w:r w:rsidR="00050037" w:rsidRPr="00CB4CFA">
        <w:rPr>
          <w:rFonts w:asciiTheme="majorHAnsi" w:hAnsiTheme="majorHAnsi"/>
          <w:sz w:val="24"/>
          <w:szCs w:val="24"/>
        </w:rPr>
        <w:t xml:space="preserve"> significantly contributed to the current ecological crisis</w:t>
      </w:r>
      <w:r w:rsidR="000A4F80" w:rsidRPr="00CB4CFA">
        <w:rPr>
          <w:rFonts w:asciiTheme="majorHAnsi" w:hAnsiTheme="majorHAnsi"/>
          <w:sz w:val="24"/>
          <w:szCs w:val="24"/>
        </w:rPr>
        <w:t>, and responses to it</w:t>
      </w:r>
      <w:r w:rsidR="00050037" w:rsidRPr="00CB4CFA">
        <w:rPr>
          <w:rFonts w:asciiTheme="majorHAnsi" w:hAnsiTheme="majorHAnsi"/>
          <w:sz w:val="24"/>
          <w:szCs w:val="24"/>
        </w:rPr>
        <w:t>.</w:t>
      </w:r>
      <w:r w:rsidR="00050037" w:rsidRPr="00CB4CFA">
        <w:rPr>
          <w:rStyle w:val="FootnoteReference"/>
          <w:rFonts w:asciiTheme="majorHAnsi" w:hAnsiTheme="majorHAnsi" w:cs="Times New Roman"/>
          <w:sz w:val="24"/>
          <w:szCs w:val="24"/>
        </w:rPr>
        <w:footnoteReference w:id="6"/>
      </w:r>
      <w:r w:rsidR="00050037" w:rsidRPr="00CB4CFA">
        <w:rPr>
          <w:rFonts w:asciiTheme="majorHAnsi" w:hAnsiTheme="majorHAnsi"/>
          <w:sz w:val="24"/>
          <w:szCs w:val="24"/>
        </w:rPr>
        <w:t xml:space="preserve"> </w:t>
      </w:r>
      <w:r w:rsidR="00DB498B" w:rsidRPr="00CB4CFA">
        <w:rPr>
          <w:rFonts w:asciiTheme="majorHAnsi" w:hAnsiTheme="majorHAnsi"/>
          <w:sz w:val="24"/>
          <w:szCs w:val="24"/>
        </w:rPr>
        <w:t>S</w:t>
      </w:r>
      <w:r w:rsidR="008B3A30" w:rsidRPr="00CB4CFA">
        <w:rPr>
          <w:rFonts w:asciiTheme="majorHAnsi" w:hAnsiTheme="majorHAnsi"/>
          <w:sz w:val="24"/>
          <w:szCs w:val="24"/>
        </w:rPr>
        <w:t>cholars</w:t>
      </w:r>
      <w:r w:rsidR="00E9495A" w:rsidRPr="00CB4CFA">
        <w:rPr>
          <w:rFonts w:asciiTheme="majorHAnsi" w:hAnsiTheme="majorHAnsi"/>
          <w:sz w:val="24"/>
          <w:szCs w:val="24"/>
        </w:rPr>
        <w:t xml:space="preserve"> such as Kimmerer</w:t>
      </w:r>
      <w:r w:rsidR="000D2FDC" w:rsidRPr="00CB4CFA">
        <w:rPr>
          <w:rFonts w:asciiTheme="majorHAnsi" w:hAnsiTheme="majorHAnsi"/>
          <w:sz w:val="24"/>
          <w:szCs w:val="24"/>
        </w:rPr>
        <w:t xml:space="preserve"> and </w:t>
      </w:r>
      <w:r w:rsidR="00062CAE" w:rsidRPr="00CB4CFA">
        <w:rPr>
          <w:rFonts w:asciiTheme="majorHAnsi" w:hAnsiTheme="majorHAnsi"/>
          <w:sz w:val="24"/>
          <w:szCs w:val="24"/>
        </w:rPr>
        <w:t>Mustonen writing from non-</w:t>
      </w:r>
      <w:r w:rsidR="008A38DA">
        <w:rPr>
          <w:rFonts w:asciiTheme="majorHAnsi" w:hAnsiTheme="majorHAnsi"/>
          <w:sz w:val="24"/>
          <w:szCs w:val="24"/>
        </w:rPr>
        <w:t>W</w:t>
      </w:r>
      <w:r w:rsidR="00062CAE" w:rsidRPr="00CB4CFA">
        <w:rPr>
          <w:rFonts w:asciiTheme="majorHAnsi" w:hAnsiTheme="majorHAnsi"/>
          <w:sz w:val="24"/>
          <w:szCs w:val="24"/>
        </w:rPr>
        <w:t>estern indigenous perspectives</w:t>
      </w:r>
      <w:r w:rsidR="00D367B5" w:rsidRPr="00CB4CFA">
        <w:rPr>
          <w:rStyle w:val="FootnoteReference"/>
          <w:rFonts w:asciiTheme="majorHAnsi" w:hAnsiTheme="majorHAnsi" w:cs="Times New Roman"/>
          <w:sz w:val="24"/>
          <w:szCs w:val="24"/>
        </w:rPr>
        <w:footnoteReference w:id="7"/>
      </w:r>
      <w:r w:rsidR="000D2FDC" w:rsidRPr="00CB4CFA">
        <w:rPr>
          <w:rFonts w:asciiTheme="majorHAnsi" w:hAnsiTheme="majorHAnsi"/>
          <w:sz w:val="24"/>
          <w:szCs w:val="24"/>
        </w:rPr>
        <w:t xml:space="preserve"> </w:t>
      </w:r>
      <w:r w:rsidR="00AC2C3B" w:rsidRPr="00CB4CFA">
        <w:rPr>
          <w:rFonts w:asciiTheme="majorHAnsi" w:hAnsiTheme="majorHAnsi"/>
          <w:sz w:val="24"/>
          <w:szCs w:val="24"/>
        </w:rPr>
        <w:t xml:space="preserve">and Blackie </w:t>
      </w:r>
      <w:r w:rsidR="00D367B5" w:rsidRPr="00CB4CFA">
        <w:rPr>
          <w:rFonts w:asciiTheme="majorHAnsi" w:hAnsiTheme="majorHAnsi"/>
          <w:sz w:val="24"/>
          <w:szCs w:val="24"/>
        </w:rPr>
        <w:t>through a</w:t>
      </w:r>
      <w:r w:rsidR="00896DD0" w:rsidRPr="00CB4CFA">
        <w:rPr>
          <w:rFonts w:asciiTheme="majorHAnsi" w:hAnsiTheme="majorHAnsi"/>
          <w:sz w:val="24"/>
          <w:szCs w:val="24"/>
        </w:rPr>
        <w:t xml:space="preserve"> </w:t>
      </w:r>
      <w:r w:rsidR="00EE602B" w:rsidRPr="00CB4CFA">
        <w:rPr>
          <w:rFonts w:asciiTheme="majorHAnsi" w:hAnsiTheme="majorHAnsi"/>
          <w:sz w:val="24"/>
          <w:szCs w:val="24"/>
        </w:rPr>
        <w:t xml:space="preserve"> Celtic </w:t>
      </w:r>
      <w:r w:rsidR="00D367B5" w:rsidRPr="00CB4CFA">
        <w:rPr>
          <w:rFonts w:asciiTheme="majorHAnsi" w:hAnsiTheme="majorHAnsi"/>
          <w:sz w:val="24"/>
          <w:szCs w:val="24"/>
        </w:rPr>
        <w:t>lens</w:t>
      </w:r>
      <w:r w:rsidR="00062CAE" w:rsidRPr="00CB4CFA">
        <w:rPr>
          <w:rStyle w:val="FootnoteReference"/>
          <w:rFonts w:asciiTheme="majorHAnsi" w:hAnsiTheme="majorHAnsi" w:cs="Times New Roman"/>
          <w:sz w:val="24"/>
          <w:szCs w:val="24"/>
        </w:rPr>
        <w:footnoteReference w:id="8"/>
      </w:r>
      <w:r w:rsidR="00A3645B" w:rsidRPr="00CB4CFA">
        <w:rPr>
          <w:rFonts w:asciiTheme="majorHAnsi" w:hAnsiTheme="majorHAnsi"/>
          <w:sz w:val="24"/>
          <w:szCs w:val="24"/>
        </w:rPr>
        <w:t xml:space="preserve"> </w:t>
      </w:r>
      <w:r w:rsidR="00AF7E96" w:rsidRPr="00CB4CFA">
        <w:rPr>
          <w:rFonts w:asciiTheme="majorHAnsi" w:hAnsiTheme="majorHAnsi"/>
          <w:sz w:val="24"/>
          <w:szCs w:val="24"/>
        </w:rPr>
        <w:t>suggest that</w:t>
      </w:r>
      <w:r w:rsidR="001631AB" w:rsidRPr="00CB4CFA">
        <w:rPr>
          <w:rFonts w:asciiTheme="majorHAnsi" w:hAnsiTheme="majorHAnsi"/>
          <w:sz w:val="24"/>
          <w:szCs w:val="24"/>
        </w:rPr>
        <w:t xml:space="preserve"> </w:t>
      </w:r>
      <w:r w:rsidR="00203383" w:rsidRPr="00CB4CFA">
        <w:rPr>
          <w:rFonts w:asciiTheme="majorHAnsi" w:hAnsiTheme="majorHAnsi"/>
          <w:sz w:val="24"/>
          <w:szCs w:val="24"/>
        </w:rPr>
        <w:t xml:space="preserve">indigenous </w:t>
      </w:r>
      <w:r w:rsidR="00854C20" w:rsidRPr="00CB4CFA">
        <w:rPr>
          <w:rFonts w:asciiTheme="majorHAnsi" w:hAnsiTheme="majorHAnsi"/>
          <w:sz w:val="24"/>
          <w:szCs w:val="24"/>
        </w:rPr>
        <w:t>n</w:t>
      </w:r>
      <w:r w:rsidR="00050037" w:rsidRPr="00CB4CFA">
        <w:rPr>
          <w:rFonts w:asciiTheme="majorHAnsi" w:hAnsiTheme="majorHAnsi"/>
          <w:sz w:val="24"/>
          <w:szCs w:val="24"/>
        </w:rPr>
        <w:t xml:space="preserve">on-dualistic practices, knowledge and beliefs </w:t>
      </w:r>
      <w:r w:rsidR="001631AB" w:rsidRPr="00CB4CFA">
        <w:rPr>
          <w:rFonts w:asciiTheme="majorHAnsi" w:hAnsiTheme="majorHAnsi"/>
          <w:sz w:val="24"/>
          <w:szCs w:val="24"/>
        </w:rPr>
        <w:t xml:space="preserve">might </w:t>
      </w:r>
      <w:r w:rsidR="00050037" w:rsidRPr="00CB4CFA">
        <w:rPr>
          <w:rFonts w:asciiTheme="majorHAnsi" w:hAnsiTheme="majorHAnsi"/>
          <w:sz w:val="24"/>
          <w:szCs w:val="24"/>
        </w:rPr>
        <w:t>offer alternative pathways to healing the</w:t>
      </w:r>
      <w:r w:rsidR="004C634B" w:rsidRPr="00CB4CFA">
        <w:rPr>
          <w:rFonts w:asciiTheme="majorHAnsi" w:hAnsiTheme="majorHAnsi"/>
          <w:sz w:val="24"/>
          <w:szCs w:val="24"/>
        </w:rPr>
        <w:t xml:space="preserve"> current</w:t>
      </w:r>
      <w:r w:rsidR="00050037" w:rsidRPr="00CB4CFA">
        <w:rPr>
          <w:rFonts w:asciiTheme="majorHAnsi" w:hAnsiTheme="majorHAnsi"/>
          <w:sz w:val="24"/>
          <w:szCs w:val="24"/>
        </w:rPr>
        <w:t xml:space="preserve"> ecological devastation.</w:t>
      </w:r>
      <w:r w:rsidR="00D76201" w:rsidRPr="00CB4CFA">
        <w:rPr>
          <w:rFonts w:asciiTheme="majorHAnsi" w:hAnsiTheme="majorHAnsi"/>
          <w:sz w:val="24"/>
          <w:szCs w:val="24"/>
        </w:rPr>
        <w:t xml:space="preserve"> </w:t>
      </w:r>
      <w:r w:rsidR="00FB2144">
        <w:rPr>
          <w:rFonts w:asciiTheme="majorHAnsi" w:hAnsiTheme="majorHAnsi" w:cs="Times New Roman"/>
          <w:sz w:val="24"/>
          <w:szCs w:val="24"/>
        </w:rPr>
        <w:t>There is</w:t>
      </w:r>
      <w:r w:rsidR="002E4D21">
        <w:rPr>
          <w:rFonts w:asciiTheme="majorHAnsi" w:hAnsiTheme="majorHAnsi" w:cs="Times New Roman"/>
          <w:sz w:val="24"/>
          <w:szCs w:val="24"/>
        </w:rPr>
        <w:t xml:space="preserve"> a</w:t>
      </w:r>
      <w:r w:rsidR="00C414A5" w:rsidRPr="00F447DA">
        <w:rPr>
          <w:rFonts w:asciiTheme="majorHAnsi" w:hAnsiTheme="majorHAnsi" w:cs="Times New Roman"/>
          <w:sz w:val="24"/>
          <w:szCs w:val="24"/>
        </w:rPr>
        <w:t xml:space="preserve"> growing movement </w:t>
      </w:r>
      <w:r w:rsidR="006C6BCE">
        <w:rPr>
          <w:rFonts w:asciiTheme="majorHAnsi" w:hAnsiTheme="majorHAnsi" w:cs="Times New Roman"/>
          <w:sz w:val="24"/>
          <w:szCs w:val="24"/>
        </w:rPr>
        <w:t>in Ireland focus</w:t>
      </w:r>
      <w:r w:rsidR="009B1765">
        <w:rPr>
          <w:rFonts w:asciiTheme="majorHAnsi" w:hAnsiTheme="majorHAnsi" w:cs="Times New Roman"/>
          <w:sz w:val="24"/>
          <w:szCs w:val="24"/>
        </w:rPr>
        <w:t>ed</w:t>
      </w:r>
      <w:r w:rsidR="006C6BCE">
        <w:rPr>
          <w:rFonts w:asciiTheme="majorHAnsi" w:hAnsiTheme="majorHAnsi" w:cs="Times New Roman"/>
          <w:sz w:val="24"/>
          <w:szCs w:val="24"/>
        </w:rPr>
        <w:t xml:space="preserve"> on reclaiming</w:t>
      </w:r>
      <w:r w:rsidR="00C414A5" w:rsidRPr="00F447DA">
        <w:rPr>
          <w:rFonts w:asciiTheme="majorHAnsi" w:hAnsiTheme="majorHAnsi" w:cs="Times New Roman"/>
          <w:sz w:val="24"/>
          <w:szCs w:val="24"/>
        </w:rPr>
        <w:t xml:space="preserve"> indigenous traditions through broadcasting,</w:t>
      </w:r>
      <w:r w:rsidR="00C414A5" w:rsidRPr="00F447DA">
        <w:rPr>
          <w:rStyle w:val="FootnoteReference"/>
          <w:rFonts w:asciiTheme="majorHAnsi" w:hAnsiTheme="majorHAnsi" w:cs="Times New Roman"/>
          <w:sz w:val="24"/>
          <w:szCs w:val="24"/>
        </w:rPr>
        <w:footnoteReference w:id="9"/>
      </w:r>
      <w:r w:rsidR="00C414A5" w:rsidRPr="00F447DA">
        <w:rPr>
          <w:rFonts w:asciiTheme="majorHAnsi" w:hAnsiTheme="majorHAnsi" w:cs="Times New Roman"/>
          <w:sz w:val="24"/>
          <w:szCs w:val="24"/>
        </w:rPr>
        <w:t xml:space="preserve"> educational programmes and collectives,</w:t>
      </w:r>
      <w:r w:rsidR="00C414A5" w:rsidRPr="00F447DA">
        <w:rPr>
          <w:rStyle w:val="FootnoteReference"/>
          <w:rFonts w:asciiTheme="majorHAnsi" w:hAnsiTheme="majorHAnsi" w:cs="Times New Roman"/>
          <w:sz w:val="24"/>
          <w:szCs w:val="24"/>
        </w:rPr>
        <w:footnoteReference w:id="10"/>
      </w:r>
      <w:r w:rsidR="00C414A5" w:rsidRPr="00F447DA">
        <w:rPr>
          <w:rFonts w:asciiTheme="majorHAnsi" w:hAnsiTheme="majorHAnsi" w:cs="Times New Roman"/>
          <w:sz w:val="24"/>
          <w:szCs w:val="24"/>
        </w:rPr>
        <w:t xml:space="preserve"> ecology centres</w:t>
      </w:r>
      <w:r w:rsidR="00C414A5" w:rsidRPr="00F447DA">
        <w:rPr>
          <w:rStyle w:val="FootnoteReference"/>
          <w:rFonts w:asciiTheme="majorHAnsi" w:hAnsiTheme="majorHAnsi" w:cs="Times New Roman"/>
          <w:sz w:val="24"/>
          <w:szCs w:val="24"/>
        </w:rPr>
        <w:footnoteReference w:id="11"/>
      </w:r>
      <w:r w:rsidR="00C414A5" w:rsidRPr="00F447DA">
        <w:rPr>
          <w:rFonts w:asciiTheme="majorHAnsi" w:hAnsiTheme="majorHAnsi" w:cs="Times New Roman"/>
          <w:sz w:val="24"/>
          <w:szCs w:val="24"/>
        </w:rPr>
        <w:t xml:space="preserve"> and publications promoting Irish language, folklore</w:t>
      </w:r>
      <w:r w:rsidR="00C414A5">
        <w:rPr>
          <w:rFonts w:asciiTheme="majorHAnsi" w:hAnsiTheme="majorHAnsi" w:cs="Times New Roman"/>
          <w:sz w:val="24"/>
          <w:szCs w:val="24"/>
        </w:rPr>
        <w:t xml:space="preserve"> and </w:t>
      </w:r>
      <w:r w:rsidR="00C414A5" w:rsidRPr="00F447DA">
        <w:rPr>
          <w:rFonts w:asciiTheme="majorHAnsi" w:hAnsiTheme="majorHAnsi" w:cs="Times New Roman"/>
          <w:sz w:val="24"/>
          <w:szCs w:val="24"/>
        </w:rPr>
        <w:t xml:space="preserve">indigenous spirituality as ways of </w:t>
      </w:r>
      <w:r w:rsidR="0010738D" w:rsidRPr="00F447DA">
        <w:rPr>
          <w:rFonts w:asciiTheme="majorHAnsi" w:hAnsiTheme="majorHAnsi" w:cs="Times New Roman"/>
          <w:sz w:val="24"/>
          <w:szCs w:val="24"/>
        </w:rPr>
        <w:t>reimagining more</w:t>
      </w:r>
      <w:r w:rsidR="00C414A5" w:rsidRPr="00F447DA">
        <w:rPr>
          <w:rFonts w:asciiTheme="majorHAnsi" w:hAnsiTheme="majorHAnsi" w:cs="Times New Roman"/>
          <w:sz w:val="24"/>
          <w:szCs w:val="24"/>
        </w:rPr>
        <w:t xml:space="preserve"> attuned relationships with </w:t>
      </w:r>
      <w:r w:rsidR="00351E87">
        <w:rPr>
          <w:rFonts w:asciiTheme="majorHAnsi" w:hAnsiTheme="majorHAnsi" w:cs="Times New Roman"/>
          <w:sz w:val="24"/>
          <w:szCs w:val="24"/>
        </w:rPr>
        <w:t>nature</w:t>
      </w:r>
      <w:r w:rsidR="00C414A5" w:rsidRPr="00F447DA">
        <w:rPr>
          <w:rFonts w:asciiTheme="majorHAnsi" w:hAnsiTheme="majorHAnsi" w:cs="Times New Roman"/>
          <w:sz w:val="24"/>
          <w:szCs w:val="24"/>
        </w:rPr>
        <w:t>.</w:t>
      </w:r>
      <w:r w:rsidR="00C414A5" w:rsidRPr="00F447DA">
        <w:rPr>
          <w:rStyle w:val="FootnoteReference"/>
          <w:rFonts w:asciiTheme="majorHAnsi" w:hAnsiTheme="majorHAnsi" w:cs="Times New Roman"/>
          <w:sz w:val="24"/>
          <w:szCs w:val="24"/>
        </w:rPr>
        <w:footnoteReference w:id="12"/>
      </w:r>
      <w:r w:rsidR="00C414A5" w:rsidRPr="00F447DA">
        <w:rPr>
          <w:rFonts w:asciiTheme="majorHAnsi" w:hAnsiTheme="majorHAnsi" w:cs="Times New Roman"/>
          <w:sz w:val="24"/>
          <w:szCs w:val="24"/>
        </w:rPr>
        <w:t xml:space="preserve">  </w:t>
      </w:r>
    </w:p>
    <w:p w14:paraId="4447F8C7" w14:textId="35F38BD9" w:rsidR="003B04D7" w:rsidRPr="00CB4CFA" w:rsidRDefault="003B04D7" w:rsidP="00003FE7">
      <w:pPr>
        <w:spacing w:line="360" w:lineRule="auto"/>
        <w:jc w:val="both"/>
        <w:rPr>
          <w:rFonts w:asciiTheme="majorHAnsi" w:hAnsiTheme="majorHAnsi"/>
          <w:sz w:val="24"/>
          <w:szCs w:val="24"/>
        </w:rPr>
      </w:pPr>
    </w:p>
    <w:p w14:paraId="6EA20FDC" w14:textId="6E9B00E9" w:rsidR="000A4B44" w:rsidRPr="00CB4CFA" w:rsidRDefault="004A24A8" w:rsidP="00003FE7">
      <w:pPr>
        <w:spacing w:line="360" w:lineRule="auto"/>
        <w:jc w:val="both"/>
        <w:rPr>
          <w:rFonts w:asciiTheme="majorHAnsi" w:hAnsiTheme="majorHAnsi"/>
          <w:sz w:val="24"/>
          <w:szCs w:val="24"/>
        </w:rPr>
      </w:pPr>
      <w:r>
        <w:rPr>
          <w:rFonts w:asciiTheme="majorHAnsi" w:hAnsiTheme="majorHAnsi"/>
          <w:sz w:val="24"/>
          <w:szCs w:val="24"/>
        </w:rPr>
        <w:lastRenderedPageBreak/>
        <w:t>The research</w:t>
      </w:r>
      <w:r w:rsidR="00444C58">
        <w:rPr>
          <w:rFonts w:asciiTheme="majorHAnsi" w:hAnsiTheme="majorHAnsi"/>
          <w:sz w:val="24"/>
          <w:szCs w:val="24"/>
        </w:rPr>
        <w:t xml:space="preserve">, set in an </w:t>
      </w:r>
      <w:r w:rsidR="002868E6">
        <w:rPr>
          <w:rFonts w:asciiTheme="majorHAnsi" w:hAnsiTheme="majorHAnsi"/>
          <w:sz w:val="24"/>
          <w:szCs w:val="24"/>
        </w:rPr>
        <w:t>Irish</w:t>
      </w:r>
      <w:r w:rsidR="00444C58">
        <w:rPr>
          <w:rFonts w:asciiTheme="majorHAnsi" w:hAnsiTheme="majorHAnsi"/>
          <w:sz w:val="24"/>
          <w:szCs w:val="24"/>
        </w:rPr>
        <w:t xml:space="preserve"> </w:t>
      </w:r>
      <w:r w:rsidR="00BE182D">
        <w:rPr>
          <w:rFonts w:asciiTheme="majorHAnsi" w:hAnsiTheme="majorHAnsi"/>
          <w:sz w:val="24"/>
          <w:szCs w:val="24"/>
        </w:rPr>
        <w:t xml:space="preserve">context, </w:t>
      </w:r>
      <w:r w:rsidR="007423B0">
        <w:rPr>
          <w:rFonts w:asciiTheme="majorHAnsi" w:hAnsiTheme="majorHAnsi"/>
          <w:sz w:val="24"/>
          <w:szCs w:val="24"/>
        </w:rPr>
        <w:t>and</w:t>
      </w:r>
      <w:r w:rsidR="00C526F3">
        <w:rPr>
          <w:rFonts w:asciiTheme="majorHAnsi" w:hAnsiTheme="majorHAnsi"/>
          <w:sz w:val="24"/>
          <w:szCs w:val="24"/>
        </w:rPr>
        <w:t xml:space="preserve"> </w:t>
      </w:r>
      <w:r>
        <w:rPr>
          <w:rFonts w:asciiTheme="majorHAnsi" w:hAnsiTheme="majorHAnsi"/>
          <w:sz w:val="24"/>
          <w:szCs w:val="24"/>
        </w:rPr>
        <w:t>ambitious in scope</w:t>
      </w:r>
      <w:r w:rsidR="001454E2">
        <w:rPr>
          <w:rFonts w:asciiTheme="majorHAnsi" w:hAnsiTheme="majorHAnsi"/>
          <w:sz w:val="24"/>
          <w:szCs w:val="24"/>
        </w:rPr>
        <w:t xml:space="preserve">, </w:t>
      </w:r>
      <w:r w:rsidR="006562A5">
        <w:rPr>
          <w:rFonts w:asciiTheme="majorHAnsi" w:hAnsiTheme="majorHAnsi"/>
          <w:sz w:val="24"/>
          <w:szCs w:val="24"/>
        </w:rPr>
        <w:t>follows two lines of investigation.</w:t>
      </w:r>
      <w:r w:rsidR="009963F0">
        <w:rPr>
          <w:rFonts w:asciiTheme="majorHAnsi" w:hAnsiTheme="majorHAnsi"/>
          <w:sz w:val="24"/>
          <w:szCs w:val="24"/>
        </w:rPr>
        <w:t xml:space="preserve">  Firstly, it </w:t>
      </w:r>
      <w:r w:rsidR="009963F0" w:rsidRPr="00CB4CFA">
        <w:rPr>
          <w:rFonts w:asciiTheme="majorHAnsi" w:hAnsiTheme="majorHAnsi"/>
          <w:sz w:val="24"/>
          <w:szCs w:val="24"/>
        </w:rPr>
        <w:t xml:space="preserve">explores within </w:t>
      </w:r>
      <w:r w:rsidR="009963F0">
        <w:rPr>
          <w:rFonts w:asciiTheme="majorHAnsi" w:hAnsiTheme="majorHAnsi"/>
          <w:sz w:val="24"/>
          <w:szCs w:val="24"/>
        </w:rPr>
        <w:t>an</w:t>
      </w:r>
      <w:r w:rsidR="009963F0" w:rsidRPr="00CB4CFA">
        <w:rPr>
          <w:rFonts w:asciiTheme="majorHAnsi" w:hAnsiTheme="majorHAnsi"/>
          <w:sz w:val="24"/>
          <w:szCs w:val="24"/>
        </w:rPr>
        <w:t xml:space="preserve"> Irish context, whether indigenous and alternative perspectives on nature have persisted to a substantial degree</w:t>
      </w:r>
      <w:r w:rsidR="006F60F1">
        <w:rPr>
          <w:rFonts w:asciiTheme="majorHAnsi" w:hAnsiTheme="majorHAnsi"/>
          <w:sz w:val="24"/>
          <w:szCs w:val="24"/>
        </w:rPr>
        <w:t xml:space="preserve">. </w:t>
      </w:r>
      <w:r w:rsidR="00FE1C95">
        <w:rPr>
          <w:rFonts w:asciiTheme="majorHAnsi" w:hAnsiTheme="majorHAnsi"/>
          <w:sz w:val="24"/>
          <w:szCs w:val="24"/>
        </w:rPr>
        <w:t xml:space="preserve"> </w:t>
      </w:r>
      <w:r w:rsidR="006F60F1">
        <w:rPr>
          <w:rFonts w:asciiTheme="majorHAnsi" w:hAnsiTheme="majorHAnsi"/>
          <w:sz w:val="24"/>
          <w:szCs w:val="24"/>
        </w:rPr>
        <w:t>S</w:t>
      </w:r>
      <w:r w:rsidR="002868E6">
        <w:rPr>
          <w:rFonts w:asciiTheme="majorHAnsi" w:hAnsiTheme="majorHAnsi"/>
          <w:sz w:val="24"/>
          <w:szCs w:val="24"/>
        </w:rPr>
        <w:t>econdly,</w:t>
      </w:r>
      <w:r w:rsidR="00436C51" w:rsidRPr="00CB4CFA">
        <w:rPr>
          <w:rFonts w:asciiTheme="majorHAnsi" w:hAnsiTheme="majorHAnsi"/>
          <w:sz w:val="24"/>
          <w:szCs w:val="24"/>
        </w:rPr>
        <w:t xml:space="preserve"> drawing on </w:t>
      </w:r>
      <w:r w:rsidR="00D43CF2" w:rsidRPr="00CB4CFA">
        <w:rPr>
          <w:rFonts w:asciiTheme="majorHAnsi" w:hAnsiTheme="majorHAnsi"/>
          <w:sz w:val="24"/>
          <w:szCs w:val="24"/>
        </w:rPr>
        <w:t xml:space="preserve">discussions </w:t>
      </w:r>
      <w:r w:rsidR="00D43CF2">
        <w:rPr>
          <w:rFonts w:asciiTheme="majorHAnsi" w:hAnsiTheme="majorHAnsi"/>
          <w:sz w:val="24"/>
          <w:szCs w:val="24"/>
        </w:rPr>
        <w:t>from</w:t>
      </w:r>
      <w:r w:rsidR="00D80EC8">
        <w:rPr>
          <w:rFonts w:asciiTheme="majorHAnsi" w:hAnsiTheme="majorHAnsi"/>
          <w:sz w:val="24"/>
          <w:szCs w:val="24"/>
        </w:rPr>
        <w:t xml:space="preserve"> </w:t>
      </w:r>
      <w:r w:rsidR="00D80EC8" w:rsidRPr="00CB4CFA">
        <w:rPr>
          <w:rFonts w:asciiTheme="majorHAnsi" w:hAnsiTheme="majorHAnsi"/>
          <w:sz w:val="24"/>
          <w:szCs w:val="24"/>
        </w:rPr>
        <w:t>more-than-human participatory research (MtH-PR),</w:t>
      </w:r>
      <w:r w:rsidR="00D80EC8" w:rsidRPr="00CB4CFA">
        <w:rPr>
          <w:rStyle w:val="FootnoteReference"/>
          <w:rFonts w:asciiTheme="majorHAnsi" w:hAnsiTheme="majorHAnsi"/>
          <w:sz w:val="24"/>
          <w:szCs w:val="24"/>
        </w:rPr>
        <w:footnoteReference w:id="13"/>
      </w:r>
      <w:r w:rsidR="00BE182D">
        <w:rPr>
          <w:rFonts w:asciiTheme="majorHAnsi" w:hAnsiTheme="majorHAnsi"/>
          <w:sz w:val="24"/>
          <w:szCs w:val="24"/>
        </w:rPr>
        <w:t xml:space="preserve"> </w:t>
      </w:r>
      <w:r w:rsidR="00D80EC8">
        <w:rPr>
          <w:rFonts w:asciiTheme="majorHAnsi" w:hAnsiTheme="majorHAnsi"/>
          <w:sz w:val="24"/>
          <w:szCs w:val="24"/>
        </w:rPr>
        <w:t xml:space="preserve">and </w:t>
      </w:r>
      <w:r w:rsidR="00D80EC8" w:rsidRPr="00CB4CFA">
        <w:rPr>
          <w:rFonts w:asciiTheme="majorHAnsi" w:hAnsiTheme="majorHAnsi"/>
          <w:sz w:val="24"/>
          <w:szCs w:val="24"/>
        </w:rPr>
        <w:t>transpersonal research methods</w:t>
      </w:r>
      <w:r w:rsidR="00D80EC8">
        <w:rPr>
          <w:rFonts w:asciiTheme="majorHAnsi" w:hAnsiTheme="majorHAnsi"/>
          <w:sz w:val="24"/>
          <w:szCs w:val="24"/>
        </w:rPr>
        <w:t xml:space="preserve"> described </w:t>
      </w:r>
      <w:r w:rsidR="00831BE6">
        <w:rPr>
          <w:rFonts w:asciiTheme="majorHAnsi" w:hAnsiTheme="majorHAnsi"/>
          <w:sz w:val="24"/>
          <w:szCs w:val="24"/>
        </w:rPr>
        <w:t>by Braud and Anderson</w:t>
      </w:r>
      <w:r w:rsidR="00E158C0" w:rsidRPr="00CB4CFA">
        <w:rPr>
          <w:rStyle w:val="FootnoteReference"/>
          <w:rFonts w:asciiTheme="majorHAnsi" w:hAnsiTheme="majorHAnsi"/>
          <w:sz w:val="24"/>
          <w:szCs w:val="24"/>
        </w:rPr>
        <w:footnoteReference w:id="14"/>
      </w:r>
      <w:r w:rsidR="00E158C0" w:rsidRPr="00CB4CFA">
        <w:rPr>
          <w:rFonts w:asciiTheme="majorHAnsi" w:hAnsiTheme="majorHAnsi"/>
          <w:sz w:val="24"/>
          <w:szCs w:val="24"/>
        </w:rPr>
        <w:t xml:space="preserve"> </w:t>
      </w:r>
      <w:r w:rsidR="00C526F3">
        <w:rPr>
          <w:rFonts w:asciiTheme="majorHAnsi" w:hAnsiTheme="majorHAnsi"/>
          <w:sz w:val="24"/>
          <w:szCs w:val="24"/>
        </w:rPr>
        <w:t xml:space="preserve">it </w:t>
      </w:r>
      <w:r w:rsidR="008F51A7" w:rsidRPr="00CB4CFA">
        <w:rPr>
          <w:rFonts w:asciiTheme="majorHAnsi" w:hAnsiTheme="majorHAnsi"/>
          <w:sz w:val="24"/>
          <w:szCs w:val="24"/>
        </w:rPr>
        <w:t xml:space="preserve">asks </w:t>
      </w:r>
      <w:r w:rsidR="00B80C44" w:rsidRPr="00CB4CFA">
        <w:rPr>
          <w:rFonts w:asciiTheme="majorHAnsi" w:hAnsiTheme="majorHAnsi"/>
          <w:sz w:val="24"/>
          <w:szCs w:val="24"/>
        </w:rPr>
        <w:t>how</w:t>
      </w:r>
      <w:r w:rsidR="00082611" w:rsidRPr="00CB4CFA">
        <w:rPr>
          <w:rFonts w:asciiTheme="majorHAnsi" w:hAnsiTheme="majorHAnsi"/>
          <w:sz w:val="24"/>
          <w:szCs w:val="24"/>
        </w:rPr>
        <w:t xml:space="preserve">, </w:t>
      </w:r>
      <w:r w:rsidR="008F27BB" w:rsidRPr="00CB4CFA">
        <w:rPr>
          <w:rFonts w:asciiTheme="majorHAnsi" w:hAnsiTheme="majorHAnsi"/>
          <w:sz w:val="24"/>
          <w:szCs w:val="24"/>
        </w:rPr>
        <w:t xml:space="preserve">within </w:t>
      </w:r>
      <w:r w:rsidR="00050627" w:rsidRPr="00CB4CFA">
        <w:rPr>
          <w:rFonts w:asciiTheme="majorHAnsi" w:hAnsiTheme="majorHAnsi"/>
          <w:sz w:val="24"/>
          <w:szCs w:val="24"/>
        </w:rPr>
        <w:t>an</w:t>
      </w:r>
      <w:r w:rsidR="008F27BB" w:rsidRPr="00CB4CFA">
        <w:rPr>
          <w:rFonts w:asciiTheme="majorHAnsi" w:hAnsiTheme="majorHAnsi"/>
          <w:sz w:val="24"/>
          <w:szCs w:val="24"/>
        </w:rPr>
        <w:t xml:space="preserve"> academic </w:t>
      </w:r>
      <w:r w:rsidR="00C3335F" w:rsidRPr="00CB4CFA">
        <w:rPr>
          <w:rFonts w:asciiTheme="majorHAnsi" w:hAnsiTheme="majorHAnsi"/>
          <w:sz w:val="24"/>
          <w:szCs w:val="24"/>
        </w:rPr>
        <w:t>framework,</w:t>
      </w:r>
      <w:r w:rsidR="001457AE">
        <w:rPr>
          <w:rFonts w:asciiTheme="majorHAnsi" w:hAnsiTheme="majorHAnsi"/>
          <w:sz w:val="24"/>
          <w:szCs w:val="24"/>
        </w:rPr>
        <w:t xml:space="preserve"> </w:t>
      </w:r>
      <w:r w:rsidR="002958A3" w:rsidRPr="00CB4CFA">
        <w:rPr>
          <w:rFonts w:asciiTheme="majorHAnsi" w:hAnsiTheme="majorHAnsi"/>
          <w:sz w:val="24"/>
          <w:szCs w:val="24"/>
        </w:rPr>
        <w:t xml:space="preserve">the </w:t>
      </w:r>
      <w:r w:rsidR="00F650D2" w:rsidRPr="00CB4CFA">
        <w:rPr>
          <w:rFonts w:asciiTheme="majorHAnsi" w:hAnsiTheme="majorHAnsi"/>
          <w:sz w:val="24"/>
          <w:szCs w:val="24"/>
        </w:rPr>
        <w:t>contributions of</w:t>
      </w:r>
      <w:r w:rsidR="002958A3" w:rsidRPr="00CB4CFA">
        <w:rPr>
          <w:rFonts w:asciiTheme="majorHAnsi" w:hAnsiTheme="majorHAnsi"/>
          <w:sz w:val="24"/>
          <w:szCs w:val="24"/>
        </w:rPr>
        <w:t xml:space="preserve"> a particular </w:t>
      </w:r>
      <w:r w:rsidR="00B80C44" w:rsidRPr="00CB4CFA">
        <w:rPr>
          <w:rFonts w:asciiTheme="majorHAnsi" w:hAnsiTheme="majorHAnsi"/>
          <w:sz w:val="24"/>
          <w:szCs w:val="24"/>
        </w:rPr>
        <w:t>nature place</w:t>
      </w:r>
      <w:r w:rsidR="000D5D6A" w:rsidRPr="00CB4CFA">
        <w:rPr>
          <w:rFonts w:asciiTheme="majorHAnsi" w:hAnsiTheme="majorHAnsi"/>
          <w:sz w:val="24"/>
          <w:szCs w:val="24"/>
        </w:rPr>
        <w:t xml:space="preserve"> with which the human researcher is connected</w:t>
      </w:r>
      <w:r w:rsidR="00B80C44" w:rsidRPr="00CB4CFA">
        <w:rPr>
          <w:rFonts w:asciiTheme="majorHAnsi" w:hAnsiTheme="majorHAnsi"/>
          <w:sz w:val="24"/>
          <w:szCs w:val="24"/>
        </w:rPr>
        <w:t xml:space="preserve"> </w:t>
      </w:r>
      <w:r w:rsidR="000D5D6A" w:rsidRPr="00CB4CFA">
        <w:rPr>
          <w:rFonts w:asciiTheme="majorHAnsi" w:hAnsiTheme="majorHAnsi"/>
          <w:sz w:val="24"/>
          <w:szCs w:val="24"/>
        </w:rPr>
        <w:t xml:space="preserve">might be included </w:t>
      </w:r>
      <w:r w:rsidR="000A4B44" w:rsidRPr="00CB4CFA">
        <w:rPr>
          <w:rFonts w:asciiTheme="majorHAnsi" w:hAnsiTheme="majorHAnsi"/>
          <w:sz w:val="24"/>
          <w:szCs w:val="24"/>
        </w:rPr>
        <w:t>as</w:t>
      </w:r>
      <w:r w:rsidR="004C0370" w:rsidRPr="00CB4CFA">
        <w:rPr>
          <w:rFonts w:asciiTheme="majorHAnsi" w:hAnsiTheme="majorHAnsi"/>
          <w:sz w:val="24"/>
          <w:szCs w:val="24"/>
        </w:rPr>
        <w:t xml:space="preserve"> a</w:t>
      </w:r>
      <w:r w:rsidR="000A4B44" w:rsidRPr="00CB4CFA">
        <w:rPr>
          <w:rFonts w:asciiTheme="majorHAnsi" w:hAnsiTheme="majorHAnsi"/>
          <w:sz w:val="24"/>
          <w:szCs w:val="24"/>
        </w:rPr>
        <w:t xml:space="preserve"> co-researcher</w:t>
      </w:r>
      <w:r w:rsidR="007563E0" w:rsidRPr="00CB4CFA">
        <w:rPr>
          <w:rFonts w:asciiTheme="majorHAnsi" w:hAnsiTheme="majorHAnsi"/>
          <w:sz w:val="24"/>
          <w:szCs w:val="24"/>
        </w:rPr>
        <w:t>.</w:t>
      </w:r>
      <w:r w:rsidR="003E5DD0" w:rsidRPr="00CB4CFA">
        <w:rPr>
          <w:rFonts w:asciiTheme="majorHAnsi" w:hAnsiTheme="majorHAnsi"/>
          <w:sz w:val="24"/>
          <w:szCs w:val="24"/>
        </w:rPr>
        <w:t xml:space="preserve"> </w:t>
      </w:r>
    </w:p>
    <w:p w14:paraId="7D2B274E" w14:textId="77777777" w:rsidR="000A4B44" w:rsidRPr="00CB4CFA" w:rsidRDefault="000A4B44" w:rsidP="00003FE7">
      <w:pPr>
        <w:spacing w:line="360" w:lineRule="auto"/>
        <w:jc w:val="both"/>
        <w:rPr>
          <w:rFonts w:asciiTheme="majorHAnsi" w:hAnsiTheme="majorHAnsi"/>
          <w:sz w:val="24"/>
          <w:szCs w:val="24"/>
        </w:rPr>
      </w:pPr>
    </w:p>
    <w:p w14:paraId="114D7FB0" w14:textId="7644D1ED" w:rsidR="00003353" w:rsidRPr="00CB4CFA" w:rsidRDefault="00050037" w:rsidP="00C70A29">
      <w:pPr>
        <w:tabs>
          <w:tab w:val="left" w:pos="1276"/>
        </w:tabs>
        <w:spacing w:line="360" w:lineRule="auto"/>
        <w:jc w:val="both"/>
        <w:rPr>
          <w:rFonts w:asciiTheme="majorHAnsi" w:hAnsiTheme="majorHAnsi"/>
          <w:sz w:val="24"/>
          <w:szCs w:val="24"/>
        </w:rPr>
      </w:pPr>
      <w:r w:rsidRPr="00CB4CFA">
        <w:rPr>
          <w:rFonts w:asciiTheme="majorHAnsi" w:hAnsiTheme="majorHAnsi"/>
          <w:sz w:val="24"/>
          <w:szCs w:val="24"/>
        </w:rPr>
        <w:t>Th</w:t>
      </w:r>
      <w:r w:rsidR="00B57247" w:rsidRPr="00CB4CFA">
        <w:rPr>
          <w:rFonts w:asciiTheme="majorHAnsi" w:hAnsiTheme="majorHAnsi"/>
          <w:sz w:val="24"/>
          <w:szCs w:val="24"/>
        </w:rPr>
        <w:t xml:space="preserve">e first </w:t>
      </w:r>
      <w:r w:rsidR="00291BF7" w:rsidRPr="00CB4CFA">
        <w:rPr>
          <w:rFonts w:asciiTheme="majorHAnsi" w:hAnsiTheme="majorHAnsi"/>
          <w:sz w:val="24"/>
          <w:szCs w:val="24"/>
        </w:rPr>
        <w:t>theme</w:t>
      </w:r>
      <w:r w:rsidR="00070644" w:rsidRPr="00CB4CFA">
        <w:rPr>
          <w:rFonts w:asciiTheme="majorHAnsi" w:hAnsiTheme="majorHAnsi"/>
          <w:sz w:val="24"/>
          <w:szCs w:val="24"/>
        </w:rPr>
        <w:t xml:space="preserve"> </w:t>
      </w:r>
      <w:r w:rsidR="00667CAC">
        <w:rPr>
          <w:rFonts w:asciiTheme="majorHAnsi" w:hAnsiTheme="majorHAnsi"/>
          <w:sz w:val="24"/>
          <w:szCs w:val="24"/>
        </w:rPr>
        <w:t>explores</w:t>
      </w:r>
      <w:r w:rsidRPr="00CB4CFA">
        <w:rPr>
          <w:rFonts w:asciiTheme="majorHAnsi" w:hAnsiTheme="majorHAnsi"/>
          <w:sz w:val="24"/>
          <w:szCs w:val="24"/>
        </w:rPr>
        <w:t xml:space="preserve"> the</w:t>
      </w:r>
      <w:r w:rsidR="00043C05" w:rsidRPr="00CB4CFA">
        <w:rPr>
          <w:rFonts w:asciiTheme="majorHAnsi" w:hAnsiTheme="majorHAnsi"/>
          <w:sz w:val="24"/>
          <w:szCs w:val="24"/>
        </w:rPr>
        <w:t xml:space="preserve"> </w:t>
      </w:r>
      <w:r w:rsidR="008C5598">
        <w:rPr>
          <w:rFonts w:asciiTheme="majorHAnsi" w:hAnsiTheme="majorHAnsi"/>
          <w:sz w:val="24"/>
          <w:szCs w:val="24"/>
        </w:rPr>
        <w:t>‘</w:t>
      </w:r>
      <w:r w:rsidR="00DC2219" w:rsidRPr="00BE2633">
        <w:rPr>
          <w:rFonts w:asciiTheme="majorHAnsi" w:hAnsiTheme="majorHAnsi"/>
          <w:sz w:val="24"/>
          <w:szCs w:val="24"/>
        </w:rPr>
        <w:t>Weltanschauung</w:t>
      </w:r>
      <w:r w:rsidR="008C5598">
        <w:rPr>
          <w:rFonts w:asciiTheme="majorHAnsi" w:hAnsiTheme="majorHAnsi"/>
          <w:sz w:val="24"/>
          <w:szCs w:val="24"/>
        </w:rPr>
        <w:t>’</w:t>
      </w:r>
      <w:r w:rsidR="00096EBE">
        <w:rPr>
          <w:rFonts w:asciiTheme="majorHAnsi" w:hAnsiTheme="majorHAnsi"/>
          <w:sz w:val="24"/>
          <w:szCs w:val="24"/>
        </w:rPr>
        <w:t xml:space="preserve"> </w:t>
      </w:r>
      <w:r w:rsidR="007C528C" w:rsidRPr="00CB4CFA">
        <w:rPr>
          <w:rFonts w:asciiTheme="majorHAnsi" w:hAnsiTheme="majorHAnsi"/>
          <w:sz w:val="24"/>
          <w:szCs w:val="24"/>
        </w:rPr>
        <w:t xml:space="preserve">of a group of people </w:t>
      </w:r>
      <w:r w:rsidR="009510FC" w:rsidRPr="00CB4CFA">
        <w:rPr>
          <w:rFonts w:asciiTheme="majorHAnsi" w:hAnsiTheme="majorHAnsi"/>
          <w:sz w:val="24"/>
          <w:szCs w:val="24"/>
        </w:rPr>
        <w:t>living in</w:t>
      </w:r>
      <w:r w:rsidR="007C528C" w:rsidRPr="00CB4CFA">
        <w:rPr>
          <w:rFonts w:asciiTheme="majorHAnsi" w:hAnsiTheme="majorHAnsi"/>
          <w:sz w:val="24"/>
          <w:szCs w:val="24"/>
        </w:rPr>
        <w:t xml:space="preserve"> </w:t>
      </w:r>
      <w:r w:rsidR="003B4EF3" w:rsidRPr="00CB4CFA">
        <w:rPr>
          <w:rFonts w:asciiTheme="majorHAnsi" w:hAnsiTheme="majorHAnsi"/>
          <w:sz w:val="24"/>
          <w:szCs w:val="24"/>
        </w:rPr>
        <w:t>the global Northw</w:t>
      </w:r>
      <w:r w:rsidR="007C528C" w:rsidRPr="00CB4CFA">
        <w:rPr>
          <w:rFonts w:asciiTheme="majorHAnsi" w:hAnsiTheme="majorHAnsi"/>
          <w:sz w:val="24"/>
          <w:szCs w:val="24"/>
        </w:rPr>
        <w:t xml:space="preserve">est </w:t>
      </w:r>
      <w:r w:rsidR="000B0852" w:rsidRPr="00CB4CFA">
        <w:rPr>
          <w:rFonts w:asciiTheme="majorHAnsi" w:hAnsiTheme="majorHAnsi"/>
          <w:sz w:val="24"/>
          <w:szCs w:val="24"/>
        </w:rPr>
        <w:t>with regard to their relationships with</w:t>
      </w:r>
      <w:r w:rsidR="00D13914" w:rsidRPr="00CB4CFA">
        <w:rPr>
          <w:rFonts w:asciiTheme="majorHAnsi" w:hAnsiTheme="majorHAnsi"/>
          <w:sz w:val="24"/>
          <w:szCs w:val="24"/>
        </w:rPr>
        <w:t xml:space="preserve"> particular</w:t>
      </w:r>
      <w:r w:rsidR="000B0852" w:rsidRPr="00CB4CFA">
        <w:rPr>
          <w:rFonts w:asciiTheme="majorHAnsi" w:hAnsiTheme="majorHAnsi"/>
          <w:sz w:val="24"/>
          <w:szCs w:val="24"/>
        </w:rPr>
        <w:t xml:space="preserve"> nature</w:t>
      </w:r>
      <w:r w:rsidR="00076454" w:rsidRPr="00CB4CFA">
        <w:rPr>
          <w:rFonts w:asciiTheme="majorHAnsi" w:hAnsiTheme="majorHAnsi"/>
          <w:sz w:val="24"/>
          <w:szCs w:val="24"/>
        </w:rPr>
        <w:t xml:space="preserve"> places</w:t>
      </w:r>
      <w:r w:rsidR="00D13914" w:rsidRPr="00CB4CFA">
        <w:rPr>
          <w:rFonts w:asciiTheme="majorHAnsi" w:hAnsiTheme="majorHAnsi"/>
          <w:sz w:val="24"/>
          <w:szCs w:val="24"/>
        </w:rPr>
        <w:t xml:space="preserve"> and</w:t>
      </w:r>
      <w:r w:rsidR="005035C9" w:rsidRPr="00CB4CFA">
        <w:rPr>
          <w:rFonts w:asciiTheme="majorHAnsi" w:hAnsiTheme="majorHAnsi"/>
          <w:sz w:val="24"/>
          <w:szCs w:val="24"/>
        </w:rPr>
        <w:t xml:space="preserve"> with</w:t>
      </w:r>
      <w:r w:rsidR="00D13914" w:rsidRPr="00CB4CFA">
        <w:rPr>
          <w:rFonts w:asciiTheme="majorHAnsi" w:hAnsiTheme="majorHAnsi"/>
          <w:sz w:val="24"/>
          <w:szCs w:val="24"/>
        </w:rPr>
        <w:t xml:space="preserve"> the wider environmen</w:t>
      </w:r>
      <w:r w:rsidR="00DE2C93" w:rsidRPr="00CB4CFA">
        <w:rPr>
          <w:rFonts w:asciiTheme="majorHAnsi" w:hAnsiTheme="majorHAnsi"/>
          <w:sz w:val="24"/>
          <w:szCs w:val="24"/>
        </w:rPr>
        <w:t>t.  It seeks</w:t>
      </w:r>
      <w:r w:rsidR="003E570F" w:rsidRPr="00CB4CFA">
        <w:rPr>
          <w:rFonts w:asciiTheme="majorHAnsi" w:hAnsiTheme="majorHAnsi"/>
          <w:sz w:val="24"/>
          <w:szCs w:val="24"/>
        </w:rPr>
        <w:t xml:space="preserve"> to uncover </w:t>
      </w:r>
      <w:r w:rsidR="006073BF" w:rsidRPr="00CB4CFA">
        <w:rPr>
          <w:rFonts w:asciiTheme="majorHAnsi" w:hAnsiTheme="majorHAnsi"/>
          <w:sz w:val="24"/>
          <w:szCs w:val="24"/>
        </w:rPr>
        <w:t>whether</w:t>
      </w:r>
      <w:r w:rsidR="008117C1" w:rsidRPr="00CB4CFA">
        <w:rPr>
          <w:rFonts w:asciiTheme="majorHAnsi" w:hAnsiTheme="majorHAnsi"/>
          <w:sz w:val="24"/>
          <w:szCs w:val="24"/>
        </w:rPr>
        <w:t xml:space="preserve"> </w:t>
      </w:r>
      <w:r w:rsidR="00040DA6">
        <w:rPr>
          <w:rFonts w:asciiTheme="majorHAnsi" w:hAnsiTheme="majorHAnsi"/>
          <w:sz w:val="24"/>
          <w:szCs w:val="24"/>
        </w:rPr>
        <w:t>indigenous</w:t>
      </w:r>
      <w:r w:rsidR="002E288C" w:rsidRPr="00CB4CFA">
        <w:rPr>
          <w:rFonts w:asciiTheme="majorHAnsi" w:hAnsiTheme="majorHAnsi"/>
          <w:sz w:val="24"/>
          <w:szCs w:val="24"/>
        </w:rPr>
        <w:t xml:space="preserve"> </w:t>
      </w:r>
      <w:r w:rsidR="008117C1" w:rsidRPr="00CB4CFA">
        <w:rPr>
          <w:rFonts w:asciiTheme="majorHAnsi" w:hAnsiTheme="majorHAnsi"/>
          <w:sz w:val="24"/>
          <w:szCs w:val="24"/>
        </w:rPr>
        <w:t>worldviews</w:t>
      </w:r>
      <w:r w:rsidR="00D5282D">
        <w:rPr>
          <w:rFonts w:asciiTheme="majorHAnsi" w:hAnsiTheme="majorHAnsi"/>
          <w:sz w:val="24"/>
          <w:szCs w:val="24"/>
        </w:rPr>
        <w:t xml:space="preserve"> described by writers such as </w:t>
      </w:r>
      <w:r w:rsidR="0020485D">
        <w:rPr>
          <w:rFonts w:asciiTheme="majorHAnsi" w:hAnsiTheme="majorHAnsi"/>
          <w:sz w:val="24"/>
          <w:szCs w:val="24"/>
        </w:rPr>
        <w:t>Aikenhead and Ogawa</w:t>
      </w:r>
      <w:r w:rsidR="0020485D" w:rsidRPr="00CB4CFA">
        <w:rPr>
          <w:rStyle w:val="FootnoteReference"/>
          <w:rFonts w:asciiTheme="majorHAnsi" w:hAnsiTheme="majorHAnsi" w:cs="Times New Roman"/>
          <w:sz w:val="24"/>
          <w:szCs w:val="24"/>
        </w:rPr>
        <w:footnoteReference w:id="15"/>
      </w:r>
      <w:r w:rsidR="0020485D">
        <w:rPr>
          <w:rFonts w:asciiTheme="majorHAnsi" w:hAnsiTheme="majorHAnsi"/>
          <w:sz w:val="24"/>
          <w:szCs w:val="24"/>
        </w:rPr>
        <w:t>,</w:t>
      </w:r>
      <w:r w:rsidR="00341C24" w:rsidRPr="00CB4CFA">
        <w:rPr>
          <w:rFonts w:asciiTheme="majorHAnsi" w:hAnsiTheme="majorHAnsi"/>
          <w:sz w:val="24"/>
          <w:szCs w:val="24"/>
        </w:rPr>
        <w:t xml:space="preserve"> </w:t>
      </w:r>
      <w:r w:rsidR="008117C1" w:rsidRPr="00CB4CFA">
        <w:rPr>
          <w:rFonts w:asciiTheme="majorHAnsi" w:hAnsiTheme="majorHAnsi"/>
          <w:sz w:val="24"/>
          <w:szCs w:val="24"/>
        </w:rPr>
        <w:t xml:space="preserve">incorporating relational, monistic and </w:t>
      </w:r>
      <w:r w:rsidR="00C526F3" w:rsidRPr="00CB4CFA">
        <w:rPr>
          <w:rFonts w:asciiTheme="majorHAnsi" w:hAnsiTheme="majorHAnsi"/>
          <w:sz w:val="24"/>
          <w:szCs w:val="24"/>
        </w:rPr>
        <w:t>place-based</w:t>
      </w:r>
      <w:r w:rsidR="00667CAC">
        <w:rPr>
          <w:rFonts w:asciiTheme="majorHAnsi" w:hAnsiTheme="majorHAnsi"/>
          <w:sz w:val="24"/>
          <w:szCs w:val="24"/>
        </w:rPr>
        <w:t xml:space="preserve"> </w:t>
      </w:r>
      <w:r w:rsidR="00667CAC" w:rsidRPr="00CB4CFA">
        <w:rPr>
          <w:rFonts w:asciiTheme="majorHAnsi" w:hAnsiTheme="majorHAnsi"/>
          <w:sz w:val="24"/>
          <w:szCs w:val="24"/>
        </w:rPr>
        <w:t>ontologies</w:t>
      </w:r>
      <w:r w:rsidR="00341C24" w:rsidRPr="00CB4CFA">
        <w:rPr>
          <w:rFonts w:asciiTheme="majorHAnsi" w:hAnsiTheme="majorHAnsi"/>
          <w:sz w:val="24"/>
          <w:szCs w:val="24"/>
        </w:rPr>
        <w:t>,</w:t>
      </w:r>
      <w:r w:rsidR="008117C1" w:rsidRPr="00CB4CFA">
        <w:rPr>
          <w:rFonts w:asciiTheme="majorHAnsi" w:hAnsiTheme="majorHAnsi"/>
          <w:sz w:val="24"/>
          <w:szCs w:val="24"/>
        </w:rPr>
        <w:t xml:space="preserve"> </w:t>
      </w:r>
      <w:r w:rsidR="006073BF" w:rsidRPr="00CB4CFA">
        <w:rPr>
          <w:rFonts w:asciiTheme="majorHAnsi" w:hAnsiTheme="majorHAnsi"/>
          <w:sz w:val="24"/>
          <w:szCs w:val="24"/>
        </w:rPr>
        <w:t xml:space="preserve">might </w:t>
      </w:r>
      <w:r w:rsidR="008117C1" w:rsidRPr="00CB4CFA">
        <w:rPr>
          <w:rFonts w:asciiTheme="majorHAnsi" w:hAnsiTheme="majorHAnsi"/>
          <w:sz w:val="24"/>
          <w:szCs w:val="24"/>
        </w:rPr>
        <w:t>exist</w:t>
      </w:r>
      <w:r w:rsidR="0044672D" w:rsidRPr="00CB4CFA">
        <w:rPr>
          <w:rFonts w:asciiTheme="majorHAnsi" w:hAnsiTheme="majorHAnsi"/>
          <w:sz w:val="24"/>
          <w:szCs w:val="24"/>
        </w:rPr>
        <w:t xml:space="preserve"> in a Western setting</w:t>
      </w:r>
      <w:r w:rsidR="008117C1" w:rsidRPr="00CB4CFA">
        <w:rPr>
          <w:rFonts w:asciiTheme="majorHAnsi" w:hAnsiTheme="majorHAnsi"/>
          <w:sz w:val="24"/>
          <w:szCs w:val="24"/>
        </w:rPr>
        <w:t>.</w:t>
      </w:r>
      <w:r w:rsidR="000F288D" w:rsidRPr="00CB4CFA">
        <w:rPr>
          <w:rFonts w:asciiTheme="majorHAnsi" w:hAnsiTheme="majorHAnsi"/>
          <w:sz w:val="24"/>
          <w:szCs w:val="24"/>
        </w:rPr>
        <w:t xml:space="preserve"> </w:t>
      </w:r>
      <w:r w:rsidR="008F52AB" w:rsidRPr="00CB4CFA">
        <w:rPr>
          <w:rFonts w:asciiTheme="majorHAnsi" w:hAnsiTheme="majorHAnsi"/>
          <w:sz w:val="24"/>
          <w:szCs w:val="24"/>
        </w:rPr>
        <w:t>It</w:t>
      </w:r>
      <w:r w:rsidR="00B479EC" w:rsidRPr="00CB4CFA">
        <w:rPr>
          <w:rFonts w:asciiTheme="majorHAnsi" w:hAnsiTheme="majorHAnsi"/>
          <w:sz w:val="24"/>
          <w:szCs w:val="24"/>
        </w:rPr>
        <w:t xml:space="preserve"> involves an investigation into </w:t>
      </w:r>
      <w:r w:rsidR="00003353" w:rsidRPr="00CB4CFA">
        <w:rPr>
          <w:rFonts w:asciiTheme="majorHAnsi" w:hAnsiTheme="majorHAnsi"/>
          <w:sz w:val="24"/>
          <w:szCs w:val="24"/>
        </w:rPr>
        <w:t xml:space="preserve">how a </w:t>
      </w:r>
      <w:r w:rsidR="005A12A9" w:rsidRPr="00CB4CFA">
        <w:rPr>
          <w:rFonts w:asciiTheme="majorHAnsi" w:hAnsiTheme="majorHAnsi"/>
          <w:sz w:val="24"/>
          <w:szCs w:val="24"/>
        </w:rPr>
        <w:t xml:space="preserve">sample of </w:t>
      </w:r>
      <w:r w:rsidR="00003353" w:rsidRPr="00CB4CFA">
        <w:rPr>
          <w:rFonts w:asciiTheme="majorHAnsi" w:hAnsiTheme="majorHAnsi"/>
          <w:sz w:val="24"/>
          <w:szCs w:val="24"/>
        </w:rPr>
        <w:t>people</w:t>
      </w:r>
      <w:r w:rsidR="00070644" w:rsidRPr="00CB4CFA">
        <w:rPr>
          <w:rFonts w:asciiTheme="majorHAnsi" w:hAnsiTheme="majorHAnsi"/>
          <w:sz w:val="24"/>
          <w:szCs w:val="24"/>
        </w:rPr>
        <w:t xml:space="preserve"> with interests in the natural environment</w:t>
      </w:r>
      <w:r w:rsidR="0019296C" w:rsidRPr="00CB4CFA">
        <w:rPr>
          <w:rFonts w:asciiTheme="majorHAnsi" w:hAnsiTheme="majorHAnsi"/>
          <w:sz w:val="24"/>
          <w:szCs w:val="24"/>
        </w:rPr>
        <w:t xml:space="preserve">, most of </w:t>
      </w:r>
      <w:r w:rsidR="00003353" w:rsidRPr="00CB4CFA">
        <w:rPr>
          <w:rFonts w:asciiTheme="majorHAnsi" w:hAnsiTheme="majorHAnsi"/>
          <w:sz w:val="24"/>
          <w:szCs w:val="24"/>
        </w:rPr>
        <w:t>who</w:t>
      </w:r>
      <w:r w:rsidR="0019296C" w:rsidRPr="00CB4CFA">
        <w:rPr>
          <w:rFonts w:asciiTheme="majorHAnsi" w:hAnsiTheme="majorHAnsi"/>
          <w:sz w:val="24"/>
          <w:szCs w:val="24"/>
        </w:rPr>
        <w:t>m</w:t>
      </w:r>
      <w:r w:rsidR="00003353" w:rsidRPr="00CB4CFA">
        <w:rPr>
          <w:rFonts w:asciiTheme="majorHAnsi" w:hAnsiTheme="majorHAnsi"/>
          <w:sz w:val="24"/>
          <w:szCs w:val="24"/>
        </w:rPr>
        <w:t xml:space="preserve"> have lived or who are currently living in Ireland describe their relationship with places that they feel connected to</w:t>
      </w:r>
      <w:r w:rsidR="001A2135" w:rsidRPr="00CB4CFA">
        <w:rPr>
          <w:rFonts w:asciiTheme="majorHAnsi" w:hAnsiTheme="majorHAnsi"/>
          <w:sz w:val="24"/>
          <w:szCs w:val="24"/>
        </w:rPr>
        <w:t xml:space="preserve">, </w:t>
      </w:r>
      <w:r w:rsidR="00CC08D1" w:rsidRPr="00CB4CFA">
        <w:rPr>
          <w:rFonts w:asciiTheme="majorHAnsi" w:hAnsiTheme="majorHAnsi"/>
          <w:sz w:val="24"/>
          <w:szCs w:val="24"/>
        </w:rPr>
        <w:t>their cultural and spiritual beliefs</w:t>
      </w:r>
      <w:r w:rsidR="0019296C" w:rsidRPr="00CB4CFA">
        <w:rPr>
          <w:rFonts w:asciiTheme="majorHAnsi" w:hAnsiTheme="majorHAnsi"/>
          <w:sz w:val="24"/>
          <w:szCs w:val="24"/>
        </w:rPr>
        <w:t>,</w:t>
      </w:r>
      <w:r w:rsidR="00CC08D1" w:rsidRPr="00CB4CFA">
        <w:rPr>
          <w:rFonts w:asciiTheme="majorHAnsi" w:hAnsiTheme="majorHAnsi"/>
          <w:sz w:val="24"/>
          <w:szCs w:val="24"/>
        </w:rPr>
        <w:t xml:space="preserve"> and </w:t>
      </w:r>
      <w:r w:rsidR="001A2135" w:rsidRPr="00CB4CFA">
        <w:rPr>
          <w:rFonts w:asciiTheme="majorHAnsi" w:hAnsiTheme="majorHAnsi"/>
          <w:sz w:val="24"/>
          <w:szCs w:val="24"/>
        </w:rPr>
        <w:t xml:space="preserve">their </w:t>
      </w:r>
      <w:r w:rsidR="00CC08D1" w:rsidRPr="00CB4CFA">
        <w:rPr>
          <w:rFonts w:asciiTheme="majorHAnsi" w:hAnsiTheme="majorHAnsi"/>
          <w:sz w:val="24"/>
          <w:szCs w:val="24"/>
        </w:rPr>
        <w:t>pro-environmental beliefs and behaviours</w:t>
      </w:r>
      <w:r w:rsidR="0019296C" w:rsidRPr="00CB4CFA">
        <w:rPr>
          <w:rFonts w:asciiTheme="majorHAnsi" w:hAnsiTheme="majorHAnsi"/>
          <w:sz w:val="24"/>
          <w:szCs w:val="24"/>
        </w:rPr>
        <w:t xml:space="preserve"> </w:t>
      </w:r>
      <w:r w:rsidR="00003353" w:rsidRPr="00CB4CFA">
        <w:rPr>
          <w:rFonts w:asciiTheme="majorHAnsi" w:hAnsiTheme="majorHAnsi"/>
          <w:sz w:val="24"/>
          <w:szCs w:val="24"/>
        </w:rPr>
        <w:t>with reference to the following question</w:t>
      </w:r>
      <w:r w:rsidR="00E96A36" w:rsidRPr="00CB4CFA">
        <w:rPr>
          <w:rFonts w:asciiTheme="majorHAnsi" w:hAnsiTheme="majorHAnsi"/>
          <w:sz w:val="24"/>
          <w:szCs w:val="24"/>
        </w:rPr>
        <w:t>s</w:t>
      </w:r>
      <w:r w:rsidR="00003353" w:rsidRPr="00CB4CFA">
        <w:rPr>
          <w:rFonts w:asciiTheme="majorHAnsi" w:hAnsiTheme="majorHAnsi"/>
          <w:sz w:val="24"/>
          <w:szCs w:val="24"/>
        </w:rPr>
        <w:t>:</w:t>
      </w:r>
      <w:r w:rsidR="001A2135" w:rsidRPr="00CB4CFA">
        <w:rPr>
          <w:rFonts w:asciiTheme="majorHAnsi" w:hAnsiTheme="majorHAnsi"/>
          <w:sz w:val="24"/>
          <w:szCs w:val="24"/>
        </w:rPr>
        <w:t xml:space="preserve"> </w:t>
      </w:r>
      <w:r w:rsidR="00C3335F">
        <w:rPr>
          <w:rFonts w:asciiTheme="majorHAnsi" w:hAnsiTheme="majorHAnsi"/>
          <w:sz w:val="24"/>
          <w:szCs w:val="24"/>
        </w:rPr>
        <w:t xml:space="preserve"> </w:t>
      </w:r>
      <w:r w:rsidR="00413041" w:rsidRPr="00CB4CFA">
        <w:rPr>
          <w:rFonts w:asciiTheme="majorHAnsi" w:hAnsiTheme="majorHAnsi"/>
          <w:sz w:val="24"/>
          <w:szCs w:val="24"/>
        </w:rPr>
        <w:t xml:space="preserve">Firstly, </w:t>
      </w:r>
      <w:r w:rsidR="00713F6F" w:rsidRPr="00CB4CFA">
        <w:rPr>
          <w:rFonts w:asciiTheme="majorHAnsi" w:hAnsiTheme="majorHAnsi"/>
          <w:sz w:val="24"/>
          <w:szCs w:val="24"/>
        </w:rPr>
        <w:t>c</w:t>
      </w:r>
      <w:r w:rsidR="00EA45CA" w:rsidRPr="00CB4CFA">
        <w:rPr>
          <w:rFonts w:asciiTheme="majorHAnsi" w:hAnsiTheme="majorHAnsi"/>
          <w:sz w:val="24"/>
          <w:szCs w:val="24"/>
        </w:rPr>
        <w:t>an participants identify</w:t>
      </w:r>
      <w:r w:rsidR="00003353" w:rsidRPr="00CB4CFA">
        <w:rPr>
          <w:rFonts w:asciiTheme="majorHAnsi" w:hAnsiTheme="majorHAnsi"/>
          <w:sz w:val="24"/>
          <w:szCs w:val="24"/>
        </w:rPr>
        <w:t xml:space="preserve"> nature places </w:t>
      </w:r>
      <w:r w:rsidR="00EA45CA" w:rsidRPr="00CB4CFA">
        <w:rPr>
          <w:rFonts w:asciiTheme="majorHAnsi" w:hAnsiTheme="majorHAnsi"/>
          <w:sz w:val="24"/>
          <w:szCs w:val="24"/>
        </w:rPr>
        <w:t xml:space="preserve">they feel connected with and what </w:t>
      </w:r>
      <w:r w:rsidR="00105001">
        <w:rPr>
          <w:rFonts w:asciiTheme="majorHAnsi" w:hAnsiTheme="majorHAnsi"/>
          <w:sz w:val="24"/>
          <w:szCs w:val="24"/>
        </w:rPr>
        <w:t>they value about them</w:t>
      </w:r>
      <w:r w:rsidR="00003353" w:rsidRPr="00CB4CFA">
        <w:rPr>
          <w:rFonts w:asciiTheme="majorHAnsi" w:hAnsiTheme="majorHAnsi"/>
          <w:sz w:val="24"/>
          <w:szCs w:val="24"/>
        </w:rPr>
        <w:t>?</w:t>
      </w:r>
      <w:r w:rsidR="00713F6F" w:rsidRPr="00CB4CFA">
        <w:rPr>
          <w:rFonts w:asciiTheme="majorHAnsi" w:hAnsiTheme="majorHAnsi"/>
          <w:sz w:val="24"/>
          <w:szCs w:val="24"/>
        </w:rPr>
        <w:t xml:space="preserve"> </w:t>
      </w:r>
      <w:r w:rsidR="00413041" w:rsidRPr="00CB4CFA">
        <w:rPr>
          <w:rFonts w:asciiTheme="majorHAnsi" w:hAnsiTheme="majorHAnsi"/>
          <w:sz w:val="24"/>
          <w:szCs w:val="24"/>
        </w:rPr>
        <w:t>Secondly,</w:t>
      </w:r>
      <w:r w:rsidR="00713F6F" w:rsidRPr="00CB4CFA">
        <w:rPr>
          <w:rFonts w:asciiTheme="majorHAnsi" w:hAnsiTheme="majorHAnsi"/>
          <w:sz w:val="24"/>
          <w:szCs w:val="24"/>
        </w:rPr>
        <w:t xml:space="preserve"> </w:t>
      </w:r>
      <w:r w:rsidR="00003353" w:rsidRPr="00CB4CFA">
        <w:rPr>
          <w:rFonts w:asciiTheme="majorHAnsi" w:hAnsiTheme="majorHAnsi"/>
          <w:sz w:val="24"/>
          <w:szCs w:val="24"/>
        </w:rPr>
        <w:t>how might they experience</w:t>
      </w:r>
      <w:r w:rsidR="000340AA" w:rsidRPr="00CB4CFA">
        <w:rPr>
          <w:rFonts w:asciiTheme="majorHAnsi" w:hAnsiTheme="majorHAnsi"/>
          <w:sz w:val="24"/>
          <w:szCs w:val="24"/>
        </w:rPr>
        <w:t xml:space="preserve"> </w:t>
      </w:r>
      <w:r w:rsidR="00003353" w:rsidRPr="00CB4CFA">
        <w:rPr>
          <w:rFonts w:asciiTheme="majorHAnsi" w:hAnsiTheme="majorHAnsi"/>
          <w:sz w:val="24"/>
          <w:szCs w:val="24"/>
        </w:rPr>
        <w:t>these places</w:t>
      </w:r>
      <w:r w:rsidR="00EA45CA" w:rsidRPr="00CB4CFA">
        <w:rPr>
          <w:rFonts w:asciiTheme="majorHAnsi" w:hAnsiTheme="majorHAnsi"/>
          <w:sz w:val="24"/>
          <w:szCs w:val="24"/>
        </w:rPr>
        <w:t xml:space="preserve"> communicating or</w:t>
      </w:r>
      <w:r w:rsidR="00003353" w:rsidRPr="00CB4CFA">
        <w:rPr>
          <w:rFonts w:asciiTheme="majorHAnsi" w:hAnsiTheme="majorHAnsi"/>
          <w:sz w:val="24"/>
          <w:szCs w:val="24"/>
        </w:rPr>
        <w:t xml:space="preserve"> relating </w:t>
      </w:r>
      <w:r w:rsidR="00EA45CA" w:rsidRPr="00CB4CFA">
        <w:rPr>
          <w:rFonts w:asciiTheme="majorHAnsi" w:hAnsiTheme="majorHAnsi"/>
          <w:sz w:val="24"/>
          <w:szCs w:val="24"/>
        </w:rPr>
        <w:t>with</w:t>
      </w:r>
      <w:r w:rsidR="00003353" w:rsidRPr="00CB4CFA">
        <w:rPr>
          <w:rFonts w:asciiTheme="majorHAnsi" w:hAnsiTheme="majorHAnsi"/>
          <w:sz w:val="24"/>
          <w:szCs w:val="24"/>
        </w:rPr>
        <w:t xml:space="preserve"> them</w:t>
      </w:r>
      <w:r w:rsidR="00F859CE" w:rsidRPr="00CB4CFA">
        <w:rPr>
          <w:rFonts w:asciiTheme="majorHAnsi" w:hAnsiTheme="majorHAnsi"/>
          <w:sz w:val="24"/>
          <w:szCs w:val="24"/>
        </w:rPr>
        <w:t xml:space="preserve"> </w:t>
      </w:r>
      <w:r w:rsidR="00217089" w:rsidRPr="00CB4CFA">
        <w:rPr>
          <w:rFonts w:asciiTheme="majorHAnsi" w:hAnsiTheme="majorHAnsi"/>
          <w:sz w:val="24"/>
          <w:szCs w:val="24"/>
        </w:rPr>
        <w:t>at the level of</w:t>
      </w:r>
      <w:r w:rsidR="00F859CE" w:rsidRPr="00CB4CFA">
        <w:rPr>
          <w:rFonts w:asciiTheme="majorHAnsi" w:hAnsiTheme="majorHAnsi"/>
          <w:sz w:val="24"/>
          <w:szCs w:val="24"/>
        </w:rPr>
        <w:t xml:space="preserve"> embodied, sensory and sacred </w:t>
      </w:r>
      <w:r w:rsidR="00217089" w:rsidRPr="00CB4CFA">
        <w:rPr>
          <w:rFonts w:asciiTheme="majorHAnsi" w:hAnsiTheme="majorHAnsi"/>
          <w:sz w:val="24"/>
          <w:szCs w:val="24"/>
        </w:rPr>
        <w:t>awareness</w:t>
      </w:r>
      <w:r w:rsidR="001A2135" w:rsidRPr="00CB4CFA">
        <w:rPr>
          <w:rFonts w:asciiTheme="majorHAnsi" w:hAnsiTheme="majorHAnsi"/>
          <w:sz w:val="24"/>
          <w:szCs w:val="24"/>
        </w:rPr>
        <w:t>?</w:t>
      </w:r>
      <w:r w:rsidR="00285E47">
        <w:rPr>
          <w:rStyle w:val="FootnoteReference"/>
          <w:rFonts w:asciiTheme="majorHAnsi" w:hAnsiTheme="majorHAnsi"/>
          <w:sz w:val="24"/>
          <w:szCs w:val="24"/>
        </w:rPr>
        <w:footnoteReference w:id="16"/>
      </w:r>
      <w:r w:rsidR="00711EE5">
        <w:rPr>
          <w:rFonts w:asciiTheme="majorHAnsi" w:hAnsiTheme="majorHAnsi"/>
          <w:sz w:val="24"/>
          <w:szCs w:val="24"/>
        </w:rPr>
        <w:t xml:space="preserve">  </w:t>
      </w:r>
      <w:r w:rsidR="00413041" w:rsidRPr="00CB4CFA">
        <w:rPr>
          <w:rFonts w:asciiTheme="majorHAnsi" w:hAnsiTheme="majorHAnsi"/>
          <w:sz w:val="24"/>
          <w:szCs w:val="24"/>
        </w:rPr>
        <w:t>Thirdly,</w:t>
      </w:r>
      <w:r w:rsidR="00713F6F" w:rsidRPr="00CB4CFA">
        <w:rPr>
          <w:rFonts w:asciiTheme="majorHAnsi" w:hAnsiTheme="majorHAnsi"/>
          <w:sz w:val="24"/>
          <w:szCs w:val="24"/>
        </w:rPr>
        <w:t xml:space="preserve"> w</w:t>
      </w:r>
      <w:r w:rsidR="00003353" w:rsidRPr="00CB4CFA">
        <w:rPr>
          <w:rFonts w:asciiTheme="majorHAnsi" w:hAnsiTheme="majorHAnsi"/>
          <w:sz w:val="24"/>
          <w:szCs w:val="24"/>
        </w:rPr>
        <w:t xml:space="preserve">hat role do they feel their spiritual and cultural heritage </w:t>
      </w:r>
      <w:r w:rsidR="00356613" w:rsidRPr="00CB4CFA">
        <w:rPr>
          <w:rFonts w:asciiTheme="majorHAnsi" w:hAnsiTheme="majorHAnsi"/>
          <w:sz w:val="24"/>
          <w:szCs w:val="24"/>
        </w:rPr>
        <w:t>play</w:t>
      </w:r>
      <w:r w:rsidR="00083788" w:rsidRPr="00CB4CFA">
        <w:rPr>
          <w:rFonts w:asciiTheme="majorHAnsi" w:hAnsiTheme="majorHAnsi"/>
          <w:sz w:val="24"/>
          <w:szCs w:val="24"/>
        </w:rPr>
        <w:t>s</w:t>
      </w:r>
      <w:r w:rsidR="00356613" w:rsidRPr="00CB4CFA">
        <w:rPr>
          <w:rFonts w:asciiTheme="majorHAnsi" w:hAnsiTheme="majorHAnsi"/>
          <w:sz w:val="24"/>
          <w:szCs w:val="24"/>
        </w:rPr>
        <w:t xml:space="preserve"> </w:t>
      </w:r>
      <w:r w:rsidR="00003353" w:rsidRPr="00CB4CFA">
        <w:rPr>
          <w:rFonts w:asciiTheme="majorHAnsi" w:hAnsiTheme="majorHAnsi"/>
          <w:sz w:val="24"/>
          <w:szCs w:val="24"/>
        </w:rPr>
        <w:t>in informing their relationship with nature</w:t>
      </w:r>
      <w:r w:rsidR="00702DF8" w:rsidRPr="00CB4CFA">
        <w:rPr>
          <w:rFonts w:asciiTheme="majorHAnsi" w:hAnsiTheme="majorHAnsi"/>
          <w:sz w:val="24"/>
          <w:szCs w:val="24"/>
        </w:rPr>
        <w:t>?</w:t>
      </w:r>
      <w:r w:rsidR="001A2135" w:rsidRPr="00CB4CFA">
        <w:rPr>
          <w:rFonts w:asciiTheme="majorHAnsi" w:hAnsiTheme="majorHAnsi"/>
          <w:sz w:val="24"/>
          <w:szCs w:val="24"/>
        </w:rPr>
        <w:t xml:space="preserve"> </w:t>
      </w:r>
      <w:r w:rsidR="00413041" w:rsidRPr="00CB4CFA">
        <w:rPr>
          <w:rFonts w:asciiTheme="majorHAnsi" w:hAnsiTheme="majorHAnsi"/>
          <w:sz w:val="24"/>
          <w:szCs w:val="24"/>
        </w:rPr>
        <w:t>Fourthly,</w:t>
      </w:r>
      <w:r w:rsidR="00713F6F" w:rsidRPr="00CB4CFA">
        <w:rPr>
          <w:rFonts w:asciiTheme="majorHAnsi" w:hAnsiTheme="majorHAnsi"/>
          <w:sz w:val="24"/>
          <w:szCs w:val="24"/>
        </w:rPr>
        <w:t xml:space="preserve"> h</w:t>
      </w:r>
      <w:r w:rsidR="00702DF8" w:rsidRPr="00CB4CFA">
        <w:rPr>
          <w:rFonts w:asciiTheme="majorHAnsi" w:hAnsiTheme="majorHAnsi"/>
          <w:sz w:val="24"/>
          <w:szCs w:val="24"/>
        </w:rPr>
        <w:t xml:space="preserve">ow would participants describe </w:t>
      </w:r>
      <w:r w:rsidR="00003353" w:rsidRPr="00CB4CFA">
        <w:rPr>
          <w:rFonts w:asciiTheme="majorHAnsi" w:hAnsiTheme="majorHAnsi"/>
          <w:sz w:val="24"/>
          <w:szCs w:val="24"/>
        </w:rPr>
        <w:t xml:space="preserve">their </w:t>
      </w:r>
      <w:r w:rsidR="00356613" w:rsidRPr="00CB4CFA">
        <w:rPr>
          <w:rFonts w:asciiTheme="majorHAnsi" w:hAnsiTheme="majorHAnsi"/>
          <w:sz w:val="24"/>
          <w:szCs w:val="24"/>
        </w:rPr>
        <w:t>pro-</w:t>
      </w:r>
      <w:r w:rsidR="00003353" w:rsidRPr="00CB4CFA">
        <w:rPr>
          <w:rFonts w:asciiTheme="majorHAnsi" w:hAnsiTheme="majorHAnsi"/>
          <w:sz w:val="24"/>
          <w:szCs w:val="24"/>
        </w:rPr>
        <w:t xml:space="preserve">environmental </w:t>
      </w:r>
      <w:r w:rsidR="00356613" w:rsidRPr="00CB4CFA">
        <w:rPr>
          <w:rFonts w:asciiTheme="majorHAnsi" w:hAnsiTheme="majorHAnsi"/>
          <w:sz w:val="24"/>
          <w:szCs w:val="24"/>
        </w:rPr>
        <w:t>attitudes</w:t>
      </w:r>
      <w:r w:rsidR="00C81390" w:rsidRPr="00CB4CFA">
        <w:rPr>
          <w:rFonts w:asciiTheme="majorHAnsi" w:hAnsiTheme="majorHAnsi"/>
          <w:sz w:val="24"/>
          <w:szCs w:val="24"/>
        </w:rPr>
        <w:t xml:space="preserve"> and </w:t>
      </w:r>
      <w:r w:rsidR="00083788" w:rsidRPr="00CB4CFA">
        <w:rPr>
          <w:rFonts w:asciiTheme="majorHAnsi" w:hAnsiTheme="majorHAnsi"/>
          <w:sz w:val="24"/>
          <w:szCs w:val="24"/>
        </w:rPr>
        <w:t>behaviours,</w:t>
      </w:r>
      <w:r w:rsidR="00356613" w:rsidRPr="00CB4CFA">
        <w:rPr>
          <w:rFonts w:asciiTheme="majorHAnsi" w:hAnsiTheme="majorHAnsi"/>
          <w:sz w:val="24"/>
          <w:szCs w:val="24"/>
        </w:rPr>
        <w:t xml:space="preserve"> </w:t>
      </w:r>
      <w:r w:rsidR="00702DF8" w:rsidRPr="00CB4CFA">
        <w:rPr>
          <w:rFonts w:asciiTheme="majorHAnsi" w:hAnsiTheme="majorHAnsi"/>
          <w:sz w:val="24"/>
          <w:szCs w:val="24"/>
        </w:rPr>
        <w:t>and do they see a link between these and their experience</w:t>
      </w:r>
      <w:r w:rsidR="003E3515">
        <w:rPr>
          <w:rFonts w:asciiTheme="majorHAnsi" w:hAnsiTheme="majorHAnsi"/>
          <w:sz w:val="24"/>
          <w:szCs w:val="24"/>
        </w:rPr>
        <w:t>s</w:t>
      </w:r>
      <w:r w:rsidR="00702DF8" w:rsidRPr="00CB4CFA">
        <w:rPr>
          <w:rFonts w:asciiTheme="majorHAnsi" w:hAnsiTheme="majorHAnsi"/>
          <w:sz w:val="24"/>
          <w:szCs w:val="24"/>
        </w:rPr>
        <w:t xml:space="preserve"> of connection with nature?</w:t>
      </w:r>
      <w:r w:rsidR="00713F6F" w:rsidRPr="00CB4CFA">
        <w:rPr>
          <w:rFonts w:asciiTheme="majorHAnsi" w:hAnsiTheme="majorHAnsi"/>
          <w:sz w:val="24"/>
          <w:szCs w:val="24"/>
        </w:rPr>
        <w:t xml:space="preserve">  F</w:t>
      </w:r>
      <w:r w:rsidR="00846D43" w:rsidRPr="00CB4CFA">
        <w:rPr>
          <w:rFonts w:asciiTheme="majorHAnsi" w:hAnsiTheme="majorHAnsi"/>
          <w:sz w:val="24"/>
          <w:szCs w:val="24"/>
        </w:rPr>
        <w:t>i</w:t>
      </w:r>
      <w:r w:rsidR="00413041" w:rsidRPr="00CB4CFA">
        <w:rPr>
          <w:rFonts w:asciiTheme="majorHAnsi" w:hAnsiTheme="majorHAnsi"/>
          <w:sz w:val="24"/>
          <w:szCs w:val="24"/>
        </w:rPr>
        <w:t>fthly,</w:t>
      </w:r>
      <w:r w:rsidR="00713F6F" w:rsidRPr="00CB4CFA">
        <w:rPr>
          <w:rFonts w:asciiTheme="majorHAnsi" w:hAnsiTheme="majorHAnsi"/>
          <w:sz w:val="24"/>
          <w:szCs w:val="24"/>
        </w:rPr>
        <w:t xml:space="preserve"> </w:t>
      </w:r>
      <w:r w:rsidR="00846D43" w:rsidRPr="00CB4CFA">
        <w:rPr>
          <w:rFonts w:asciiTheme="majorHAnsi" w:hAnsiTheme="majorHAnsi"/>
          <w:sz w:val="24"/>
          <w:szCs w:val="24"/>
        </w:rPr>
        <w:t>h</w:t>
      </w:r>
      <w:r w:rsidR="004E2D0A" w:rsidRPr="00CB4CFA">
        <w:rPr>
          <w:rFonts w:asciiTheme="majorHAnsi" w:hAnsiTheme="majorHAnsi"/>
          <w:sz w:val="24"/>
          <w:szCs w:val="24"/>
        </w:rPr>
        <w:t>ow</w:t>
      </w:r>
      <w:r w:rsidR="003628B2" w:rsidRPr="00CB4CFA">
        <w:rPr>
          <w:rFonts w:asciiTheme="majorHAnsi" w:hAnsiTheme="majorHAnsi"/>
          <w:sz w:val="24"/>
          <w:szCs w:val="24"/>
        </w:rPr>
        <w:t xml:space="preserve"> have</w:t>
      </w:r>
      <w:r w:rsidR="004E2D0A" w:rsidRPr="00CB4CFA">
        <w:rPr>
          <w:rFonts w:asciiTheme="majorHAnsi" w:hAnsiTheme="majorHAnsi"/>
          <w:sz w:val="24"/>
          <w:szCs w:val="24"/>
        </w:rPr>
        <w:t xml:space="preserve"> participants</w:t>
      </w:r>
      <w:r w:rsidR="000C37E2" w:rsidRPr="00CB4CFA">
        <w:rPr>
          <w:rFonts w:asciiTheme="majorHAnsi" w:hAnsiTheme="majorHAnsi"/>
          <w:sz w:val="24"/>
          <w:szCs w:val="24"/>
        </w:rPr>
        <w:t xml:space="preserve"> experienced </w:t>
      </w:r>
      <w:r w:rsidR="003628B2" w:rsidRPr="00CB4CFA">
        <w:rPr>
          <w:rFonts w:asciiTheme="majorHAnsi" w:hAnsiTheme="majorHAnsi"/>
          <w:sz w:val="24"/>
          <w:szCs w:val="24"/>
        </w:rPr>
        <w:t xml:space="preserve">their </w:t>
      </w:r>
      <w:r w:rsidR="000C37E2" w:rsidRPr="00CB4CFA">
        <w:rPr>
          <w:rFonts w:asciiTheme="majorHAnsi" w:hAnsiTheme="majorHAnsi"/>
          <w:sz w:val="24"/>
          <w:szCs w:val="24"/>
        </w:rPr>
        <w:t xml:space="preserve">engagement with the </w:t>
      </w:r>
      <w:r w:rsidR="008938ED" w:rsidRPr="00CB4CFA">
        <w:rPr>
          <w:rFonts w:asciiTheme="majorHAnsi" w:hAnsiTheme="majorHAnsi"/>
          <w:sz w:val="24"/>
          <w:szCs w:val="24"/>
        </w:rPr>
        <w:t>study; did</w:t>
      </w:r>
      <w:r w:rsidR="00003353" w:rsidRPr="00CB4CFA">
        <w:rPr>
          <w:rFonts w:asciiTheme="majorHAnsi" w:hAnsiTheme="majorHAnsi"/>
          <w:sz w:val="24"/>
          <w:szCs w:val="24"/>
        </w:rPr>
        <w:t xml:space="preserve"> it offer</w:t>
      </w:r>
      <w:r w:rsidR="003628B2" w:rsidRPr="00CB4CFA">
        <w:rPr>
          <w:rFonts w:asciiTheme="majorHAnsi" w:hAnsiTheme="majorHAnsi"/>
          <w:sz w:val="24"/>
          <w:szCs w:val="24"/>
        </w:rPr>
        <w:t>, for example,</w:t>
      </w:r>
      <w:r w:rsidR="00003353" w:rsidRPr="00CB4CFA">
        <w:rPr>
          <w:rFonts w:asciiTheme="majorHAnsi" w:hAnsiTheme="majorHAnsi"/>
          <w:sz w:val="24"/>
          <w:szCs w:val="24"/>
        </w:rPr>
        <w:t xml:space="preserve"> opportunities for </w:t>
      </w:r>
      <w:r w:rsidR="000E73C6">
        <w:rPr>
          <w:rFonts w:asciiTheme="majorHAnsi" w:hAnsiTheme="majorHAnsi"/>
          <w:sz w:val="24"/>
          <w:szCs w:val="24"/>
        </w:rPr>
        <w:t xml:space="preserve">benefits, </w:t>
      </w:r>
      <w:r w:rsidR="00003353" w:rsidRPr="00CB4CFA">
        <w:rPr>
          <w:rFonts w:asciiTheme="majorHAnsi" w:hAnsiTheme="majorHAnsi"/>
          <w:sz w:val="24"/>
          <w:szCs w:val="24"/>
        </w:rPr>
        <w:t xml:space="preserve">insights and learnings?  </w:t>
      </w:r>
    </w:p>
    <w:p w14:paraId="77607024" w14:textId="77777777" w:rsidR="000C37E2" w:rsidRPr="00CB4CFA" w:rsidRDefault="000C37E2" w:rsidP="00003FE7">
      <w:pPr>
        <w:spacing w:line="360" w:lineRule="auto"/>
        <w:jc w:val="both"/>
        <w:rPr>
          <w:rFonts w:asciiTheme="majorHAnsi" w:hAnsiTheme="majorHAnsi"/>
          <w:sz w:val="24"/>
          <w:szCs w:val="24"/>
        </w:rPr>
      </w:pPr>
    </w:p>
    <w:p w14:paraId="298A073D" w14:textId="1CACFC7F" w:rsidR="00695D2E" w:rsidRDefault="0007348E" w:rsidP="00003FE7">
      <w:pPr>
        <w:spacing w:line="360" w:lineRule="auto"/>
        <w:jc w:val="both"/>
        <w:rPr>
          <w:rFonts w:asciiTheme="majorHAnsi" w:hAnsiTheme="majorHAnsi"/>
          <w:sz w:val="24"/>
          <w:szCs w:val="24"/>
        </w:rPr>
      </w:pPr>
      <w:r w:rsidRPr="00CB4CFA">
        <w:rPr>
          <w:rFonts w:asciiTheme="majorHAnsi" w:hAnsiTheme="majorHAnsi"/>
          <w:sz w:val="24"/>
          <w:szCs w:val="24"/>
        </w:rPr>
        <w:lastRenderedPageBreak/>
        <w:t xml:space="preserve">The second </w:t>
      </w:r>
      <w:r w:rsidR="000744D0">
        <w:rPr>
          <w:rFonts w:asciiTheme="majorHAnsi" w:hAnsiTheme="majorHAnsi"/>
          <w:sz w:val="24"/>
          <w:szCs w:val="24"/>
        </w:rPr>
        <w:t>theme</w:t>
      </w:r>
      <w:r w:rsidR="00B7704C" w:rsidRPr="00CB4CFA">
        <w:rPr>
          <w:rFonts w:asciiTheme="majorHAnsi" w:hAnsiTheme="majorHAnsi"/>
          <w:sz w:val="24"/>
          <w:szCs w:val="24"/>
        </w:rPr>
        <w:t xml:space="preserve"> presents a </w:t>
      </w:r>
      <w:r w:rsidR="0025352F" w:rsidRPr="00CB4CFA">
        <w:rPr>
          <w:rFonts w:asciiTheme="majorHAnsi" w:hAnsiTheme="majorHAnsi"/>
          <w:sz w:val="24"/>
          <w:szCs w:val="24"/>
        </w:rPr>
        <w:t>methodological innovation</w:t>
      </w:r>
      <w:r w:rsidR="00B7704C" w:rsidRPr="00CB4CFA">
        <w:rPr>
          <w:rFonts w:asciiTheme="majorHAnsi" w:hAnsiTheme="majorHAnsi"/>
          <w:sz w:val="24"/>
          <w:szCs w:val="24"/>
        </w:rPr>
        <w:t xml:space="preserve"> </w:t>
      </w:r>
      <w:r w:rsidR="008672A7" w:rsidRPr="00CB4CFA">
        <w:rPr>
          <w:rFonts w:asciiTheme="majorHAnsi" w:hAnsiTheme="majorHAnsi"/>
          <w:sz w:val="24"/>
          <w:szCs w:val="24"/>
        </w:rPr>
        <w:t>investigating</w:t>
      </w:r>
      <w:r w:rsidRPr="00CB4CFA">
        <w:rPr>
          <w:rFonts w:asciiTheme="majorHAnsi" w:hAnsiTheme="majorHAnsi"/>
          <w:sz w:val="24"/>
          <w:szCs w:val="24"/>
        </w:rPr>
        <w:t xml:space="preserve"> </w:t>
      </w:r>
      <w:r w:rsidR="00356D86" w:rsidRPr="00CB4CFA">
        <w:rPr>
          <w:rFonts w:asciiTheme="majorHAnsi" w:hAnsiTheme="majorHAnsi"/>
          <w:sz w:val="24"/>
          <w:szCs w:val="24"/>
        </w:rPr>
        <w:t xml:space="preserve">how </w:t>
      </w:r>
      <w:r w:rsidR="008132DE">
        <w:rPr>
          <w:rFonts w:asciiTheme="majorHAnsi" w:hAnsiTheme="majorHAnsi"/>
          <w:sz w:val="24"/>
          <w:szCs w:val="24"/>
        </w:rPr>
        <w:t xml:space="preserve">a </w:t>
      </w:r>
      <w:r w:rsidR="000B6517" w:rsidRPr="00CB4CFA">
        <w:rPr>
          <w:rFonts w:asciiTheme="majorHAnsi" w:hAnsiTheme="majorHAnsi"/>
          <w:sz w:val="24"/>
          <w:szCs w:val="24"/>
        </w:rPr>
        <w:t>MtH-PR</w:t>
      </w:r>
      <w:r w:rsidR="008132DE">
        <w:rPr>
          <w:rFonts w:asciiTheme="majorHAnsi" w:hAnsiTheme="majorHAnsi"/>
          <w:sz w:val="24"/>
          <w:szCs w:val="24"/>
        </w:rPr>
        <w:t xml:space="preserve"> </w:t>
      </w:r>
      <w:r w:rsidR="00F67CA0" w:rsidRPr="00CB4CFA">
        <w:rPr>
          <w:rFonts w:asciiTheme="majorHAnsi" w:hAnsiTheme="majorHAnsi"/>
          <w:sz w:val="24"/>
          <w:szCs w:val="24"/>
        </w:rPr>
        <w:t>design</w:t>
      </w:r>
      <w:r w:rsidRPr="00CB4CFA">
        <w:rPr>
          <w:rFonts w:asciiTheme="majorHAnsi" w:hAnsiTheme="majorHAnsi"/>
          <w:sz w:val="24"/>
          <w:szCs w:val="24"/>
        </w:rPr>
        <w:t>,</w:t>
      </w:r>
      <w:r w:rsidR="00702DF8" w:rsidRPr="00CB4CFA">
        <w:rPr>
          <w:rFonts w:asciiTheme="majorHAnsi" w:hAnsiTheme="majorHAnsi"/>
          <w:sz w:val="24"/>
          <w:szCs w:val="24"/>
        </w:rPr>
        <w:t xml:space="preserve"> </w:t>
      </w:r>
      <w:r w:rsidR="00F67CA0" w:rsidRPr="00CB4CFA">
        <w:rPr>
          <w:rFonts w:asciiTheme="majorHAnsi" w:hAnsiTheme="majorHAnsi"/>
          <w:sz w:val="24"/>
          <w:szCs w:val="24"/>
        </w:rPr>
        <w:t>informed by</w:t>
      </w:r>
      <w:r w:rsidR="006D36F0" w:rsidRPr="00CB4CFA">
        <w:rPr>
          <w:rFonts w:asciiTheme="majorHAnsi" w:hAnsiTheme="majorHAnsi"/>
          <w:sz w:val="24"/>
          <w:szCs w:val="24"/>
        </w:rPr>
        <w:t xml:space="preserve"> </w:t>
      </w:r>
      <w:r w:rsidR="00837A7B">
        <w:rPr>
          <w:rFonts w:asciiTheme="majorHAnsi" w:hAnsiTheme="majorHAnsi"/>
          <w:sz w:val="24"/>
          <w:szCs w:val="24"/>
        </w:rPr>
        <w:t xml:space="preserve">a </w:t>
      </w:r>
      <w:r w:rsidR="00702DF8" w:rsidRPr="00CB4CFA">
        <w:rPr>
          <w:rFonts w:asciiTheme="majorHAnsi" w:hAnsiTheme="majorHAnsi"/>
          <w:sz w:val="24"/>
          <w:szCs w:val="24"/>
        </w:rPr>
        <w:t xml:space="preserve">transpersonal research </w:t>
      </w:r>
      <w:r w:rsidR="00837A7B">
        <w:rPr>
          <w:rFonts w:asciiTheme="majorHAnsi" w:hAnsiTheme="majorHAnsi"/>
          <w:sz w:val="24"/>
          <w:szCs w:val="24"/>
        </w:rPr>
        <w:t>orientation</w:t>
      </w:r>
      <w:r w:rsidR="00003353" w:rsidRPr="00CB4CFA">
        <w:rPr>
          <w:rFonts w:asciiTheme="majorHAnsi" w:hAnsiTheme="majorHAnsi"/>
          <w:sz w:val="24"/>
          <w:szCs w:val="24"/>
        </w:rPr>
        <w:t xml:space="preserve"> might support the exploration of topics pertaining to human communication with nature</w:t>
      </w:r>
      <w:r w:rsidR="00353F33" w:rsidRPr="00CB4CFA">
        <w:rPr>
          <w:rFonts w:asciiTheme="majorHAnsi" w:hAnsiTheme="majorHAnsi"/>
          <w:sz w:val="24"/>
          <w:szCs w:val="24"/>
        </w:rPr>
        <w:t xml:space="preserve"> </w:t>
      </w:r>
      <w:r w:rsidR="006065B9">
        <w:rPr>
          <w:rFonts w:asciiTheme="majorHAnsi" w:hAnsiTheme="majorHAnsi"/>
          <w:sz w:val="24"/>
          <w:szCs w:val="24"/>
        </w:rPr>
        <w:t xml:space="preserve">which </w:t>
      </w:r>
      <w:r w:rsidR="00F65296">
        <w:rPr>
          <w:rFonts w:asciiTheme="majorHAnsi" w:hAnsiTheme="majorHAnsi"/>
          <w:sz w:val="24"/>
          <w:szCs w:val="24"/>
        </w:rPr>
        <w:t>Noorani and Brig</w:t>
      </w:r>
      <w:r w:rsidR="004C5A89">
        <w:rPr>
          <w:rFonts w:asciiTheme="majorHAnsi" w:hAnsiTheme="majorHAnsi"/>
          <w:sz w:val="24"/>
          <w:szCs w:val="24"/>
        </w:rPr>
        <w:t>s</w:t>
      </w:r>
      <w:r w:rsidR="00F65296">
        <w:rPr>
          <w:rFonts w:asciiTheme="majorHAnsi" w:hAnsiTheme="majorHAnsi"/>
          <w:sz w:val="24"/>
          <w:szCs w:val="24"/>
        </w:rPr>
        <w:t>tock</w:t>
      </w:r>
      <w:r w:rsidR="00724ACF">
        <w:rPr>
          <w:rFonts w:asciiTheme="majorHAnsi" w:hAnsiTheme="majorHAnsi"/>
          <w:sz w:val="24"/>
          <w:szCs w:val="24"/>
        </w:rPr>
        <w:t>e</w:t>
      </w:r>
      <w:r w:rsidR="006065B9">
        <w:rPr>
          <w:rFonts w:asciiTheme="majorHAnsi" w:hAnsiTheme="majorHAnsi"/>
          <w:sz w:val="24"/>
          <w:szCs w:val="24"/>
        </w:rPr>
        <w:t xml:space="preserve"> describe as</w:t>
      </w:r>
      <w:r w:rsidR="00750699">
        <w:rPr>
          <w:rFonts w:asciiTheme="majorHAnsi" w:hAnsiTheme="majorHAnsi"/>
          <w:sz w:val="24"/>
          <w:szCs w:val="24"/>
        </w:rPr>
        <w:t xml:space="preserve">  </w:t>
      </w:r>
      <w:r w:rsidR="004C71D8">
        <w:rPr>
          <w:rFonts w:asciiTheme="majorHAnsi" w:hAnsiTheme="majorHAnsi"/>
          <w:sz w:val="24"/>
          <w:szCs w:val="24"/>
        </w:rPr>
        <w:t>involving</w:t>
      </w:r>
      <w:r w:rsidR="00F65296">
        <w:rPr>
          <w:rFonts w:asciiTheme="majorHAnsi" w:hAnsiTheme="majorHAnsi"/>
          <w:sz w:val="24"/>
          <w:szCs w:val="24"/>
        </w:rPr>
        <w:t xml:space="preserve"> </w:t>
      </w:r>
      <w:r w:rsidR="004C71D8" w:rsidRPr="00CB4CFA">
        <w:rPr>
          <w:rFonts w:asciiTheme="majorHAnsi" w:hAnsiTheme="majorHAnsi"/>
          <w:sz w:val="24"/>
          <w:szCs w:val="24"/>
        </w:rPr>
        <w:t>decent</w:t>
      </w:r>
      <w:r w:rsidR="004C71D8">
        <w:rPr>
          <w:rFonts w:asciiTheme="majorHAnsi" w:hAnsiTheme="majorHAnsi"/>
          <w:sz w:val="24"/>
          <w:szCs w:val="24"/>
        </w:rPr>
        <w:t>ring</w:t>
      </w:r>
      <w:r w:rsidR="00537361" w:rsidRPr="00CB4CFA">
        <w:rPr>
          <w:rFonts w:asciiTheme="majorHAnsi" w:hAnsiTheme="majorHAnsi"/>
          <w:sz w:val="24"/>
          <w:szCs w:val="24"/>
        </w:rPr>
        <w:t xml:space="preserve"> </w:t>
      </w:r>
      <w:r w:rsidR="001E61C6" w:rsidRPr="00CB4CFA">
        <w:rPr>
          <w:rFonts w:asciiTheme="majorHAnsi" w:hAnsiTheme="majorHAnsi"/>
          <w:sz w:val="24"/>
          <w:szCs w:val="24"/>
        </w:rPr>
        <w:t xml:space="preserve">the dominance of </w:t>
      </w:r>
      <w:r w:rsidR="00537361" w:rsidRPr="00CB4CFA">
        <w:rPr>
          <w:rFonts w:asciiTheme="majorHAnsi" w:hAnsiTheme="majorHAnsi"/>
          <w:sz w:val="24"/>
          <w:szCs w:val="24"/>
        </w:rPr>
        <w:t>human</w:t>
      </w:r>
      <w:r w:rsidR="001E61C6" w:rsidRPr="00CB4CFA">
        <w:rPr>
          <w:rFonts w:asciiTheme="majorHAnsi" w:hAnsiTheme="majorHAnsi"/>
          <w:sz w:val="24"/>
          <w:szCs w:val="24"/>
        </w:rPr>
        <w:t xml:space="preserve"> viewpoints</w:t>
      </w:r>
      <w:r w:rsidR="00DF67E1">
        <w:rPr>
          <w:rFonts w:asciiTheme="majorHAnsi" w:hAnsiTheme="majorHAnsi"/>
          <w:sz w:val="24"/>
          <w:szCs w:val="24"/>
        </w:rPr>
        <w:t>,</w:t>
      </w:r>
      <w:r w:rsidR="00E0071E" w:rsidRPr="00CB4CFA">
        <w:rPr>
          <w:rFonts w:asciiTheme="majorHAnsi" w:hAnsiTheme="majorHAnsi"/>
          <w:sz w:val="24"/>
          <w:szCs w:val="24"/>
        </w:rPr>
        <w:t xml:space="preserve"> </w:t>
      </w:r>
      <w:r w:rsidR="008C5598">
        <w:rPr>
          <w:rFonts w:asciiTheme="majorHAnsi" w:hAnsiTheme="majorHAnsi"/>
          <w:sz w:val="24"/>
          <w:szCs w:val="24"/>
        </w:rPr>
        <w:t>providing</w:t>
      </w:r>
      <w:r w:rsidR="00E0071E" w:rsidRPr="00CB4CFA">
        <w:rPr>
          <w:rFonts w:asciiTheme="majorHAnsi" w:hAnsiTheme="majorHAnsi"/>
          <w:sz w:val="24"/>
          <w:szCs w:val="24"/>
        </w:rPr>
        <w:t xml:space="preserve"> practical avenues for amplifying agency of non-humans</w:t>
      </w:r>
      <w:r w:rsidR="00774A7E" w:rsidRPr="00CB4CFA">
        <w:rPr>
          <w:rFonts w:asciiTheme="majorHAnsi" w:hAnsiTheme="majorHAnsi"/>
          <w:sz w:val="24"/>
          <w:szCs w:val="24"/>
        </w:rPr>
        <w:t>.</w:t>
      </w:r>
      <w:r w:rsidR="00774A7E" w:rsidRPr="00CB4CFA">
        <w:rPr>
          <w:rStyle w:val="FootnoteReference"/>
          <w:rFonts w:asciiTheme="majorHAnsi" w:hAnsiTheme="majorHAnsi" w:cs="Times New Roman"/>
          <w:sz w:val="24"/>
          <w:szCs w:val="24"/>
        </w:rPr>
        <w:footnoteReference w:id="17"/>
      </w:r>
      <w:r w:rsidR="00774A7E" w:rsidRPr="00CB4CFA">
        <w:rPr>
          <w:rFonts w:asciiTheme="majorHAnsi" w:hAnsiTheme="majorHAnsi"/>
          <w:sz w:val="24"/>
          <w:szCs w:val="24"/>
        </w:rPr>
        <w:t xml:space="preserve"> MtH-PR as applied in this research </w:t>
      </w:r>
      <w:r w:rsidR="004223F3" w:rsidRPr="00CB4CFA">
        <w:rPr>
          <w:rFonts w:asciiTheme="majorHAnsi" w:hAnsiTheme="majorHAnsi"/>
          <w:sz w:val="24"/>
          <w:szCs w:val="24"/>
        </w:rPr>
        <w:t>is aligned with</w:t>
      </w:r>
      <w:r w:rsidR="00774A7E" w:rsidRPr="00CB4CFA">
        <w:rPr>
          <w:rFonts w:asciiTheme="majorHAnsi" w:hAnsiTheme="majorHAnsi"/>
          <w:sz w:val="24"/>
          <w:szCs w:val="24"/>
        </w:rPr>
        <w:t xml:space="preserve"> </w:t>
      </w:r>
      <w:r w:rsidR="007F274B" w:rsidRPr="00CB4CFA">
        <w:rPr>
          <w:rFonts w:asciiTheme="majorHAnsi" w:hAnsiTheme="majorHAnsi"/>
          <w:sz w:val="24"/>
          <w:szCs w:val="24"/>
        </w:rPr>
        <w:t xml:space="preserve">Braud’s exposition of </w:t>
      </w:r>
      <w:r w:rsidR="00774A7E" w:rsidRPr="00CB4CFA">
        <w:rPr>
          <w:rFonts w:asciiTheme="majorHAnsi" w:hAnsiTheme="majorHAnsi"/>
          <w:sz w:val="24"/>
          <w:szCs w:val="24"/>
        </w:rPr>
        <w:t>transpersonal research methodologies which extend</w:t>
      </w:r>
      <w:r w:rsidR="0067236C" w:rsidRPr="00CB4CFA">
        <w:rPr>
          <w:rFonts w:asciiTheme="majorHAnsi" w:hAnsiTheme="majorHAnsi"/>
          <w:sz w:val="24"/>
          <w:szCs w:val="24"/>
        </w:rPr>
        <w:t>s</w:t>
      </w:r>
      <w:r w:rsidR="00774A7E" w:rsidRPr="00CB4CFA">
        <w:rPr>
          <w:rFonts w:asciiTheme="majorHAnsi" w:hAnsiTheme="majorHAnsi"/>
          <w:sz w:val="24"/>
          <w:szCs w:val="24"/>
        </w:rPr>
        <w:t xml:space="preserve"> the bounds of human experience beyond the human self into connection with the wider material and spiritual environment.</w:t>
      </w:r>
      <w:r w:rsidR="00774A7E" w:rsidRPr="00CB4CFA">
        <w:rPr>
          <w:rStyle w:val="FootnoteReference"/>
          <w:rFonts w:asciiTheme="majorHAnsi" w:hAnsiTheme="majorHAnsi" w:cs="Times New Roman"/>
          <w:sz w:val="24"/>
          <w:szCs w:val="24"/>
        </w:rPr>
        <w:footnoteReference w:id="18"/>
      </w:r>
      <w:r w:rsidR="00774A7E" w:rsidRPr="00CB4CFA">
        <w:rPr>
          <w:rFonts w:asciiTheme="majorHAnsi" w:hAnsiTheme="majorHAnsi"/>
          <w:sz w:val="24"/>
          <w:szCs w:val="24"/>
        </w:rPr>
        <w:t xml:space="preserve">  </w:t>
      </w:r>
      <w:r w:rsidR="007F303E" w:rsidRPr="00CB4CFA">
        <w:rPr>
          <w:rFonts w:asciiTheme="majorHAnsi" w:hAnsiTheme="majorHAnsi" w:cs="Times New Roman"/>
          <w:bCs/>
          <w:sz w:val="24"/>
          <w:szCs w:val="24"/>
        </w:rPr>
        <w:t>MtH-PR- is a relatively new and unestablished research methodology in Western academia</w:t>
      </w:r>
      <w:r w:rsidR="007F303E" w:rsidRPr="00CB4CFA">
        <w:rPr>
          <w:rStyle w:val="FootnoteReference"/>
          <w:rFonts w:asciiTheme="majorHAnsi" w:hAnsiTheme="majorHAnsi" w:cs="Times New Roman"/>
          <w:bCs/>
          <w:sz w:val="24"/>
          <w:szCs w:val="24"/>
        </w:rPr>
        <w:footnoteReference w:id="19"/>
      </w:r>
      <w:r w:rsidR="007F303E" w:rsidRPr="00CB4CFA">
        <w:rPr>
          <w:rFonts w:asciiTheme="majorHAnsi" w:hAnsiTheme="majorHAnsi" w:cs="Times New Roman"/>
          <w:bCs/>
          <w:sz w:val="24"/>
          <w:szCs w:val="24"/>
        </w:rPr>
        <w:t xml:space="preserve"> </w:t>
      </w:r>
      <w:r w:rsidR="007F303E" w:rsidRPr="00CB4CFA">
        <w:rPr>
          <w:rFonts w:asciiTheme="majorHAnsi" w:hAnsiTheme="majorHAnsi"/>
          <w:sz w:val="24"/>
          <w:szCs w:val="24"/>
        </w:rPr>
        <w:t xml:space="preserve"> </w:t>
      </w:r>
      <w:r w:rsidR="00A85250">
        <w:rPr>
          <w:rFonts w:asciiTheme="majorHAnsi" w:hAnsiTheme="majorHAnsi"/>
          <w:sz w:val="24"/>
          <w:szCs w:val="24"/>
        </w:rPr>
        <w:t>where the pract</w:t>
      </w:r>
      <w:r w:rsidR="000F7FA3">
        <w:rPr>
          <w:rFonts w:asciiTheme="majorHAnsi" w:hAnsiTheme="majorHAnsi"/>
          <w:sz w:val="24"/>
          <w:szCs w:val="24"/>
        </w:rPr>
        <w:t>icalities o</w:t>
      </w:r>
      <w:r w:rsidR="00580425">
        <w:rPr>
          <w:rFonts w:asciiTheme="majorHAnsi" w:hAnsiTheme="majorHAnsi"/>
          <w:sz w:val="24"/>
          <w:szCs w:val="24"/>
        </w:rPr>
        <w:t>f ‘“</w:t>
      </w:r>
      <w:r w:rsidR="000F7FA3">
        <w:rPr>
          <w:rFonts w:asciiTheme="majorHAnsi" w:hAnsiTheme="majorHAnsi"/>
          <w:sz w:val="24"/>
          <w:szCs w:val="24"/>
        </w:rPr>
        <w:t xml:space="preserve">how </w:t>
      </w:r>
      <w:r w:rsidR="00580425">
        <w:rPr>
          <w:rFonts w:asciiTheme="majorHAnsi" w:hAnsiTheme="majorHAnsi"/>
          <w:sz w:val="24"/>
          <w:szCs w:val="24"/>
        </w:rPr>
        <w:t>‘</w:t>
      </w:r>
      <w:r w:rsidR="000F7FA3">
        <w:rPr>
          <w:rFonts w:asciiTheme="majorHAnsi" w:hAnsiTheme="majorHAnsi"/>
          <w:sz w:val="24"/>
          <w:szCs w:val="24"/>
        </w:rPr>
        <w:t xml:space="preserve">to  </w:t>
      </w:r>
      <w:r w:rsidR="00580425">
        <w:rPr>
          <w:rFonts w:asciiTheme="majorHAnsi" w:hAnsiTheme="majorHAnsi"/>
          <w:sz w:val="24"/>
          <w:szCs w:val="24"/>
        </w:rPr>
        <w:t>do the research are often not addressed</w:t>
      </w:r>
      <w:r w:rsidR="00BE39AE">
        <w:rPr>
          <w:rStyle w:val="FootnoteReference"/>
          <w:rFonts w:asciiTheme="majorHAnsi" w:hAnsiTheme="majorHAnsi"/>
          <w:sz w:val="24"/>
          <w:szCs w:val="24"/>
        </w:rPr>
        <w:footnoteReference w:id="20"/>
      </w:r>
      <w:r w:rsidR="00580425">
        <w:rPr>
          <w:rFonts w:asciiTheme="majorHAnsi" w:hAnsiTheme="majorHAnsi"/>
          <w:sz w:val="24"/>
          <w:szCs w:val="24"/>
        </w:rPr>
        <w:t>. T</w:t>
      </w:r>
      <w:r w:rsidR="007F303E" w:rsidRPr="00CB4CFA">
        <w:rPr>
          <w:rFonts w:asciiTheme="majorHAnsi" w:hAnsiTheme="majorHAnsi"/>
          <w:sz w:val="24"/>
          <w:szCs w:val="24"/>
        </w:rPr>
        <w:t>his</w:t>
      </w:r>
      <w:r w:rsidR="00557C1D" w:rsidRPr="00CB4CFA">
        <w:rPr>
          <w:rFonts w:asciiTheme="majorHAnsi" w:hAnsiTheme="majorHAnsi"/>
          <w:sz w:val="24"/>
          <w:szCs w:val="24"/>
        </w:rPr>
        <w:t xml:space="preserve"> </w:t>
      </w:r>
      <w:r w:rsidR="007F303E" w:rsidRPr="00CB4CFA">
        <w:rPr>
          <w:rFonts w:asciiTheme="majorHAnsi" w:hAnsiTheme="majorHAnsi"/>
          <w:sz w:val="24"/>
          <w:szCs w:val="24"/>
        </w:rPr>
        <w:t>study</w:t>
      </w:r>
      <w:r w:rsidR="00557C1D" w:rsidRPr="00CB4CFA">
        <w:rPr>
          <w:rFonts w:asciiTheme="majorHAnsi" w:hAnsiTheme="majorHAnsi"/>
          <w:sz w:val="24"/>
          <w:szCs w:val="24"/>
        </w:rPr>
        <w:t xml:space="preserve"> </w:t>
      </w:r>
      <w:r w:rsidR="007F303E" w:rsidRPr="00CB4CFA">
        <w:rPr>
          <w:rFonts w:asciiTheme="majorHAnsi" w:hAnsiTheme="majorHAnsi"/>
          <w:sz w:val="24"/>
          <w:szCs w:val="24"/>
        </w:rPr>
        <w:t>explores</w:t>
      </w:r>
      <w:r w:rsidR="004A3B5D" w:rsidRPr="00CB4CFA">
        <w:rPr>
          <w:rFonts w:asciiTheme="majorHAnsi" w:hAnsiTheme="majorHAnsi"/>
          <w:sz w:val="24"/>
          <w:szCs w:val="24"/>
        </w:rPr>
        <w:t xml:space="preserve"> whether</w:t>
      </w:r>
      <w:r w:rsidR="007F303E" w:rsidRPr="00CB4CFA">
        <w:rPr>
          <w:rFonts w:asciiTheme="majorHAnsi" w:hAnsiTheme="majorHAnsi"/>
          <w:sz w:val="24"/>
          <w:szCs w:val="24"/>
        </w:rPr>
        <w:t xml:space="preserve"> it </w:t>
      </w:r>
      <w:r w:rsidR="004A3B5D" w:rsidRPr="00CB4CFA">
        <w:rPr>
          <w:rFonts w:asciiTheme="majorHAnsi" w:hAnsiTheme="majorHAnsi"/>
          <w:sz w:val="24"/>
          <w:szCs w:val="24"/>
        </w:rPr>
        <w:t xml:space="preserve">can </w:t>
      </w:r>
      <w:r w:rsidR="00003353" w:rsidRPr="00CB4CFA">
        <w:rPr>
          <w:rFonts w:asciiTheme="majorHAnsi" w:hAnsiTheme="majorHAnsi"/>
          <w:sz w:val="24"/>
          <w:szCs w:val="24"/>
        </w:rPr>
        <w:t>move from being a ‘philosophical field experiment’</w:t>
      </w:r>
      <w:r w:rsidR="00003353" w:rsidRPr="00CB4CFA">
        <w:rPr>
          <w:rStyle w:val="FootnoteReference"/>
          <w:rFonts w:asciiTheme="majorHAnsi" w:hAnsiTheme="majorHAnsi"/>
          <w:sz w:val="24"/>
          <w:szCs w:val="24"/>
        </w:rPr>
        <w:footnoteReference w:id="21"/>
      </w:r>
      <w:r w:rsidR="00003353" w:rsidRPr="00CB4CFA">
        <w:rPr>
          <w:rFonts w:asciiTheme="majorHAnsi" w:hAnsiTheme="majorHAnsi"/>
          <w:sz w:val="24"/>
          <w:szCs w:val="24"/>
        </w:rPr>
        <w:t xml:space="preserve"> to a practical methodology </w:t>
      </w:r>
      <w:r w:rsidR="00D84BCF" w:rsidRPr="00CB4CFA">
        <w:rPr>
          <w:rFonts w:asciiTheme="majorHAnsi" w:hAnsiTheme="majorHAnsi"/>
          <w:sz w:val="24"/>
          <w:szCs w:val="24"/>
        </w:rPr>
        <w:t>yielding</w:t>
      </w:r>
      <w:r w:rsidR="00003353" w:rsidRPr="00CB4CFA">
        <w:rPr>
          <w:rFonts w:asciiTheme="majorHAnsi" w:hAnsiTheme="majorHAnsi"/>
          <w:sz w:val="24"/>
          <w:szCs w:val="24"/>
        </w:rPr>
        <w:t xml:space="preserve"> data in ways mutually beneficial for all those associated with the project – researchers, participants and readers.  The aim is to formulate a practical protocol for working with </w:t>
      </w:r>
      <w:r w:rsidR="00EB4ED7">
        <w:rPr>
          <w:rFonts w:asciiTheme="majorHAnsi" w:hAnsiTheme="majorHAnsi"/>
          <w:sz w:val="24"/>
          <w:szCs w:val="24"/>
        </w:rPr>
        <w:t>a</w:t>
      </w:r>
      <w:r w:rsidR="00003353" w:rsidRPr="00CB4CFA">
        <w:rPr>
          <w:rFonts w:asciiTheme="majorHAnsi" w:hAnsiTheme="majorHAnsi"/>
          <w:sz w:val="24"/>
          <w:szCs w:val="24"/>
        </w:rPr>
        <w:t xml:space="preserve"> more-than-human </w:t>
      </w:r>
      <w:r w:rsidR="00EB4ED7">
        <w:rPr>
          <w:rFonts w:asciiTheme="majorHAnsi" w:hAnsiTheme="majorHAnsi"/>
          <w:sz w:val="24"/>
          <w:szCs w:val="24"/>
        </w:rPr>
        <w:t>co-researcher</w:t>
      </w:r>
      <w:r w:rsidR="00003353" w:rsidRPr="00CB4CFA">
        <w:rPr>
          <w:rFonts w:asciiTheme="majorHAnsi" w:hAnsiTheme="majorHAnsi"/>
          <w:sz w:val="24"/>
          <w:szCs w:val="24"/>
        </w:rPr>
        <w:t xml:space="preserve"> which </w:t>
      </w:r>
      <w:r w:rsidR="00CB4C5C" w:rsidRPr="00CB4CFA">
        <w:rPr>
          <w:rFonts w:asciiTheme="majorHAnsi" w:hAnsiTheme="majorHAnsi"/>
          <w:sz w:val="24"/>
          <w:szCs w:val="24"/>
        </w:rPr>
        <w:t xml:space="preserve">is </w:t>
      </w:r>
      <w:r w:rsidR="00003353" w:rsidRPr="00CB4CFA">
        <w:rPr>
          <w:rFonts w:asciiTheme="majorHAnsi" w:hAnsiTheme="majorHAnsi"/>
          <w:sz w:val="24"/>
          <w:szCs w:val="24"/>
        </w:rPr>
        <w:t xml:space="preserve">clearly and critically applied throughout.  </w:t>
      </w:r>
      <w:r w:rsidR="003C4219" w:rsidRPr="00CB4CFA">
        <w:rPr>
          <w:rFonts w:asciiTheme="majorHAnsi" w:hAnsiTheme="majorHAnsi"/>
          <w:sz w:val="24"/>
          <w:szCs w:val="24"/>
        </w:rPr>
        <w:t xml:space="preserve">While mixed methods are applied to data collection, </w:t>
      </w:r>
      <w:r w:rsidR="000B6517" w:rsidRPr="00CB4CFA">
        <w:rPr>
          <w:rFonts w:asciiTheme="majorHAnsi" w:hAnsiTheme="majorHAnsi"/>
          <w:sz w:val="24"/>
          <w:szCs w:val="24"/>
        </w:rPr>
        <w:t>including some</w:t>
      </w:r>
      <w:r w:rsidR="006E539A" w:rsidRPr="00CB4CFA">
        <w:rPr>
          <w:rFonts w:asciiTheme="majorHAnsi" w:hAnsiTheme="majorHAnsi"/>
          <w:sz w:val="24"/>
          <w:szCs w:val="24"/>
        </w:rPr>
        <w:t xml:space="preserve"> interviews, </w:t>
      </w:r>
      <w:r w:rsidR="00C114AD" w:rsidRPr="00CB4CFA">
        <w:rPr>
          <w:rFonts w:asciiTheme="majorHAnsi" w:hAnsiTheme="majorHAnsi"/>
          <w:sz w:val="24"/>
          <w:szCs w:val="24"/>
        </w:rPr>
        <w:t>the majority of the data was collected through an online survey</w:t>
      </w:r>
      <w:r w:rsidR="00987CF0" w:rsidRPr="00CB4CFA">
        <w:rPr>
          <w:rFonts w:asciiTheme="majorHAnsi" w:hAnsiTheme="majorHAnsi"/>
          <w:sz w:val="24"/>
          <w:szCs w:val="24"/>
        </w:rPr>
        <w:t xml:space="preserve">, </w:t>
      </w:r>
      <w:r w:rsidR="006E539A" w:rsidRPr="00CB4CFA">
        <w:rPr>
          <w:rFonts w:asciiTheme="majorHAnsi" w:hAnsiTheme="majorHAnsi"/>
          <w:sz w:val="24"/>
          <w:szCs w:val="24"/>
        </w:rPr>
        <w:t xml:space="preserve">with the focus on participant experience and beliefs.  </w:t>
      </w:r>
    </w:p>
    <w:p w14:paraId="3A87ACB0" w14:textId="77777777" w:rsidR="00003FE7" w:rsidRPr="00CB4CFA" w:rsidRDefault="00003FE7" w:rsidP="00003FE7">
      <w:pPr>
        <w:spacing w:line="360" w:lineRule="auto"/>
        <w:jc w:val="both"/>
        <w:rPr>
          <w:rFonts w:asciiTheme="majorHAnsi" w:hAnsiTheme="majorHAnsi"/>
          <w:sz w:val="24"/>
          <w:szCs w:val="24"/>
        </w:rPr>
      </w:pPr>
    </w:p>
    <w:p w14:paraId="38C710A4" w14:textId="100AEC56" w:rsidR="00A112B7" w:rsidRPr="00CB4CFA" w:rsidRDefault="00853193" w:rsidP="00003FE7">
      <w:pPr>
        <w:spacing w:line="360" w:lineRule="auto"/>
        <w:jc w:val="both"/>
        <w:rPr>
          <w:rFonts w:asciiTheme="majorHAnsi" w:hAnsiTheme="majorHAnsi"/>
          <w:sz w:val="24"/>
          <w:szCs w:val="24"/>
        </w:rPr>
      </w:pPr>
      <w:r w:rsidRPr="00CB4CFA">
        <w:rPr>
          <w:rFonts w:asciiTheme="majorHAnsi" w:hAnsiTheme="majorHAnsi"/>
          <w:sz w:val="24"/>
          <w:szCs w:val="24"/>
        </w:rPr>
        <w:t xml:space="preserve">MtH-PR was chosen as it offers the potential for what Chenail et al describe as coherence between methodology, </w:t>
      </w:r>
      <w:r w:rsidR="00635758">
        <w:rPr>
          <w:rFonts w:asciiTheme="majorHAnsi" w:hAnsiTheme="majorHAnsi"/>
          <w:sz w:val="24"/>
          <w:szCs w:val="24"/>
        </w:rPr>
        <w:t>r</w:t>
      </w:r>
      <w:r w:rsidRPr="00CB4CFA">
        <w:rPr>
          <w:rFonts w:asciiTheme="majorHAnsi" w:hAnsiTheme="majorHAnsi"/>
          <w:sz w:val="24"/>
          <w:szCs w:val="24"/>
        </w:rPr>
        <w:t>esearch question and methods employed,</w:t>
      </w:r>
      <w:r w:rsidRPr="00CB4CFA">
        <w:rPr>
          <w:rStyle w:val="FootnoteReference"/>
          <w:rFonts w:asciiTheme="majorHAnsi" w:hAnsiTheme="majorHAnsi"/>
          <w:sz w:val="24"/>
          <w:szCs w:val="24"/>
        </w:rPr>
        <w:footnoteReference w:id="22"/>
      </w:r>
      <w:r w:rsidRPr="00CB4CFA">
        <w:rPr>
          <w:rFonts w:asciiTheme="majorHAnsi" w:hAnsiTheme="majorHAnsi"/>
          <w:sz w:val="24"/>
          <w:szCs w:val="24"/>
        </w:rPr>
        <w:t xml:space="preserve"> whose raison d’etre in this research arises from a meaningful collaboration with a more-than-human co-researcher.  This methodology stands in close alignment to the research questions which explore human connection and communication with nature places. </w:t>
      </w:r>
      <w:r w:rsidR="003A374B" w:rsidRPr="00CB4CFA">
        <w:rPr>
          <w:rFonts w:asciiTheme="majorHAnsi" w:hAnsiTheme="majorHAnsi"/>
          <w:sz w:val="24"/>
          <w:szCs w:val="24"/>
        </w:rPr>
        <w:t xml:space="preserve"> T</w:t>
      </w:r>
      <w:r w:rsidR="001166BB" w:rsidRPr="00CB4CFA">
        <w:rPr>
          <w:rFonts w:asciiTheme="majorHAnsi" w:hAnsiTheme="majorHAnsi"/>
          <w:sz w:val="24"/>
          <w:szCs w:val="24"/>
        </w:rPr>
        <w:t xml:space="preserve">he </w:t>
      </w:r>
      <w:r w:rsidR="00F75DE5" w:rsidRPr="00CB4CFA">
        <w:rPr>
          <w:rFonts w:asciiTheme="majorHAnsi" w:hAnsiTheme="majorHAnsi"/>
          <w:sz w:val="24"/>
          <w:szCs w:val="24"/>
        </w:rPr>
        <w:t>research</w:t>
      </w:r>
      <w:r w:rsidR="006E678A" w:rsidRPr="00CB4CFA">
        <w:rPr>
          <w:rFonts w:asciiTheme="majorHAnsi" w:hAnsiTheme="majorHAnsi"/>
          <w:sz w:val="24"/>
          <w:szCs w:val="24"/>
        </w:rPr>
        <w:t xml:space="preserve"> </w:t>
      </w:r>
      <w:r w:rsidR="00695D2E" w:rsidRPr="00CB4CFA">
        <w:rPr>
          <w:rFonts w:asciiTheme="majorHAnsi" w:hAnsiTheme="majorHAnsi"/>
          <w:sz w:val="24"/>
          <w:szCs w:val="24"/>
        </w:rPr>
        <w:t xml:space="preserve">aims </w:t>
      </w:r>
      <w:r w:rsidR="006E678A" w:rsidRPr="00CB4CFA">
        <w:rPr>
          <w:rFonts w:asciiTheme="majorHAnsi" w:hAnsiTheme="majorHAnsi"/>
          <w:sz w:val="24"/>
          <w:szCs w:val="24"/>
        </w:rPr>
        <w:t xml:space="preserve">to </w:t>
      </w:r>
      <w:r w:rsidR="00846270" w:rsidRPr="00CB4CFA">
        <w:rPr>
          <w:rFonts w:asciiTheme="majorHAnsi" w:hAnsiTheme="majorHAnsi"/>
          <w:sz w:val="24"/>
          <w:szCs w:val="24"/>
        </w:rPr>
        <w:t xml:space="preserve">offer another </w:t>
      </w:r>
      <w:r w:rsidR="00695D2E" w:rsidRPr="00CB4CFA">
        <w:rPr>
          <w:rFonts w:asciiTheme="majorHAnsi" w:hAnsiTheme="majorHAnsi"/>
          <w:sz w:val="24"/>
          <w:szCs w:val="24"/>
        </w:rPr>
        <w:t>narrative</w:t>
      </w:r>
      <w:r w:rsidR="00F507B2" w:rsidRPr="00CB4CFA">
        <w:rPr>
          <w:rFonts w:asciiTheme="majorHAnsi" w:hAnsiTheme="majorHAnsi"/>
          <w:sz w:val="24"/>
          <w:szCs w:val="24"/>
        </w:rPr>
        <w:t xml:space="preserve"> </w:t>
      </w:r>
      <w:r w:rsidR="00695D2E" w:rsidRPr="00CB4CFA">
        <w:rPr>
          <w:rFonts w:asciiTheme="majorHAnsi" w:hAnsiTheme="majorHAnsi"/>
          <w:sz w:val="24"/>
          <w:szCs w:val="24"/>
        </w:rPr>
        <w:t>to</w:t>
      </w:r>
      <w:r w:rsidR="00F507B2" w:rsidRPr="00CB4CFA">
        <w:rPr>
          <w:rFonts w:asciiTheme="majorHAnsi" w:hAnsiTheme="majorHAnsi"/>
          <w:sz w:val="24"/>
          <w:szCs w:val="24"/>
        </w:rPr>
        <w:t xml:space="preserve"> the widely cited</w:t>
      </w:r>
      <w:r w:rsidR="00076795" w:rsidRPr="00CB4CFA">
        <w:rPr>
          <w:rFonts w:asciiTheme="majorHAnsi" w:hAnsiTheme="majorHAnsi"/>
          <w:sz w:val="24"/>
          <w:szCs w:val="24"/>
        </w:rPr>
        <w:t xml:space="preserve"> </w:t>
      </w:r>
      <w:r w:rsidR="00AC2944" w:rsidRPr="00CB4CFA">
        <w:rPr>
          <w:rFonts w:asciiTheme="majorHAnsi" w:hAnsiTheme="majorHAnsi"/>
          <w:sz w:val="24"/>
          <w:szCs w:val="24"/>
        </w:rPr>
        <w:t>human disconnect</w:t>
      </w:r>
      <w:r w:rsidR="00491E22" w:rsidRPr="00CB4CFA">
        <w:rPr>
          <w:rFonts w:asciiTheme="majorHAnsi" w:hAnsiTheme="majorHAnsi"/>
          <w:sz w:val="24"/>
          <w:szCs w:val="24"/>
        </w:rPr>
        <w:t xml:space="preserve"> </w:t>
      </w:r>
      <w:r w:rsidR="00076795" w:rsidRPr="00CB4CFA">
        <w:rPr>
          <w:rFonts w:asciiTheme="majorHAnsi" w:hAnsiTheme="majorHAnsi"/>
          <w:sz w:val="24"/>
          <w:szCs w:val="24"/>
        </w:rPr>
        <w:t>from nature</w:t>
      </w:r>
      <w:r w:rsidR="00022E09" w:rsidRPr="00CB4CFA">
        <w:rPr>
          <w:rFonts w:asciiTheme="majorHAnsi" w:hAnsiTheme="majorHAnsi"/>
          <w:sz w:val="24"/>
          <w:szCs w:val="24"/>
        </w:rPr>
        <w:t>,</w:t>
      </w:r>
      <w:r w:rsidR="00076795" w:rsidRPr="00CB4CFA">
        <w:rPr>
          <w:rFonts w:asciiTheme="majorHAnsi" w:hAnsiTheme="majorHAnsi"/>
          <w:sz w:val="24"/>
          <w:szCs w:val="24"/>
        </w:rPr>
        <w:t xml:space="preserve"> </w:t>
      </w:r>
      <w:r w:rsidR="00B90498" w:rsidRPr="00CB4CFA">
        <w:rPr>
          <w:rFonts w:asciiTheme="majorHAnsi" w:hAnsiTheme="majorHAnsi"/>
          <w:sz w:val="24"/>
          <w:szCs w:val="24"/>
        </w:rPr>
        <w:t xml:space="preserve">characteristic of </w:t>
      </w:r>
      <w:r w:rsidR="00867854">
        <w:rPr>
          <w:rFonts w:asciiTheme="majorHAnsi" w:hAnsiTheme="majorHAnsi"/>
          <w:sz w:val="24"/>
          <w:szCs w:val="24"/>
        </w:rPr>
        <w:t>Western</w:t>
      </w:r>
      <w:r w:rsidR="00F17BA6" w:rsidRPr="00CB4CFA">
        <w:rPr>
          <w:rFonts w:asciiTheme="majorHAnsi" w:hAnsiTheme="majorHAnsi"/>
          <w:sz w:val="24"/>
          <w:szCs w:val="24"/>
        </w:rPr>
        <w:t xml:space="preserve"> </w:t>
      </w:r>
      <w:r w:rsidR="00454FB7" w:rsidRPr="00CB4CFA">
        <w:rPr>
          <w:rFonts w:asciiTheme="majorHAnsi" w:hAnsiTheme="majorHAnsi"/>
          <w:sz w:val="24"/>
          <w:szCs w:val="24"/>
        </w:rPr>
        <w:lastRenderedPageBreak/>
        <w:t xml:space="preserve">modernist </w:t>
      </w:r>
      <w:r w:rsidR="00022E09" w:rsidRPr="00CB4CFA">
        <w:rPr>
          <w:rFonts w:asciiTheme="majorHAnsi" w:hAnsiTheme="majorHAnsi"/>
          <w:sz w:val="24"/>
          <w:szCs w:val="24"/>
        </w:rPr>
        <w:t>cosmologies</w:t>
      </w:r>
      <w:r w:rsidR="00F67CA0" w:rsidRPr="00CB4CFA">
        <w:rPr>
          <w:rFonts w:asciiTheme="majorHAnsi" w:hAnsiTheme="majorHAnsi"/>
          <w:sz w:val="24"/>
          <w:szCs w:val="24"/>
        </w:rPr>
        <w:t>.</w:t>
      </w:r>
      <w:r w:rsidR="007176DC">
        <w:rPr>
          <w:rStyle w:val="FootnoteReference"/>
          <w:rFonts w:asciiTheme="majorHAnsi" w:hAnsiTheme="majorHAnsi"/>
          <w:sz w:val="24"/>
          <w:szCs w:val="24"/>
        </w:rPr>
        <w:footnoteReference w:id="23"/>
      </w:r>
      <w:r w:rsidR="00F67CA0" w:rsidRPr="00CB4CFA">
        <w:rPr>
          <w:rFonts w:asciiTheme="majorHAnsi" w:hAnsiTheme="majorHAnsi"/>
          <w:sz w:val="24"/>
          <w:szCs w:val="24"/>
        </w:rPr>
        <w:t xml:space="preserve">  </w:t>
      </w:r>
      <w:r w:rsidR="001166BB" w:rsidRPr="00CB4CFA">
        <w:rPr>
          <w:rFonts w:asciiTheme="majorHAnsi" w:hAnsiTheme="majorHAnsi"/>
          <w:sz w:val="24"/>
          <w:szCs w:val="24"/>
        </w:rPr>
        <w:t>I</w:t>
      </w:r>
      <w:r w:rsidR="00041F4C" w:rsidRPr="00CB4CFA">
        <w:rPr>
          <w:rFonts w:asciiTheme="majorHAnsi" w:hAnsiTheme="majorHAnsi"/>
          <w:sz w:val="24"/>
          <w:szCs w:val="24"/>
        </w:rPr>
        <w:t xml:space="preserve">t </w:t>
      </w:r>
      <w:r w:rsidR="00046E54" w:rsidRPr="00CB4CFA">
        <w:rPr>
          <w:rFonts w:asciiTheme="majorHAnsi" w:hAnsiTheme="majorHAnsi"/>
          <w:sz w:val="24"/>
          <w:szCs w:val="24"/>
        </w:rPr>
        <w:t>seeks evidence for the</w:t>
      </w:r>
      <w:r w:rsidR="00BA0BE5" w:rsidRPr="00CB4CFA">
        <w:rPr>
          <w:rFonts w:asciiTheme="majorHAnsi" w:hAnsiTheme="majorHAnsi"/>
          <w:sz w:val="24"/>
          <w:szCs w:val="24"/>
        </w:rPr>
        <w:t xml:space="preserve"> presence of</w:t>
      </w:r>
      <w:r w:rsidR="00041F4C" w:rsidRPr="00CB4CFA">
        <w:rPr>
          <w:rFonts w:asciiTheme="majorHAnsi" w:hAnsiTheme="majorHAnsi"/>
          <w:sz w:val="24"/>
          <w:szCs w:val="24"/>
        </w:rPr>
        <w:t xml:space="preserve"> </w:t>
      </w:r>
      <w:r w:rsidR="0031468B" w:rsidRPr="00CB4CFA">
        <w:rPr>
          <w:rFonts w:asciiTheme="majorHAnsi" w:hAnsiTheme="majorHAnsi"/>
          <w:sz w:val="24"/>
          <w:szCs w:val="24"/>
        </w:rPr>
        <w:t xml:space="preserve">alternative </w:t>
      </w:r>
      <w:r w:rsidR="00390883" w:rsidRPr="00CB4CFA">
        <w:rPr>
          <w:rFonts w:asciiTheme="majorHAnsi" w:hAnsiTheme="majorHAnsi"/>
          <w:sz w:val="24"/>
          <w:szCs w:val="24"/>
        </w:rPr>
        <w:t xml:space="preserve">cosmologies </w:t>
      </w:r>
      <w:r w:rsidR="00BA0BE5" w:rsidRPr="00CB4CFA">
        <w:rPr>
          <w:rFonts w:asciiTheme="majorHAnsi" w:hAnsiTheme="majorHAnsi"/>
          <w:sz w:val="24"/>
          <w:szCs w:val="24"/>
        </w:rPr>
        <w:t xml:space="preserve">and </w:t>
      </w:r>
      <w:r w:rsidR="00370917" w:rsidRPr="00CB4CFA">
        <w:rPr>
          <w:rFonts w:asciiTheme="majorHAnsi" w:hAnsiTheme="majorHAnsi"/>
          <w:sz w:val="24"/>
          <w:szCs w:val="24"/>
        </w:rPr>
        <w:t>behaviours in</w:t>
      </w:r>
      <w:r w:rsidR="00046E54" w:rsidRPr="00CB4CFA">
        <w:rPr>
          <w:rFonts w:asciiTheme="majorHAnsi" w:hAnsiTheme="majorHAnsi"/>
          <w:sz w:val="24"/>
          <w:szCs w:val="24"/>
        </w:rPr>
        <w:t xml:space="preserve"> Western settings </w:t>
      </w:r>
      <w:r w:rsidR="00CC1A39" w:rsidRPr="00CB4CFA">
        <w:rPr>
          <w:rFonts w:asciiTheme="majorHAnsi" w:hAnsiTheme="majorHAnsi"/>
          <w:sz w:val="24"/>
          <w:szCs w:val="24"/>
        </w:rPr>
        <w:t>which evoke</w:t>
      </w:r>
      <w:r w:rsidR="00390883" w:rsidRPr="00CB4CFA">
        <w:rPr>
          <w:rFonts w:asciiTheme="majorHAnsi" w:hAnsiTheme="majorHAnsi"/>
          <w:sz w:val="24"/>
          <w:szCs w:val="24"/>
        </w:rPr>
        <w:t xml:space="preserve"> human</w:t>
      </w:r>
      <w:r w:rsidR="00AB4B8D" w:rsidRPr="00CB4CFA">
        <w:rPr>
          <w:rFonts w:asciiTheme="majorHAnsi" w:hAnsiTheme="majorHAnsi"/>
          <w:sz w:val="24"/>
          <w:szCs w:val="24"/>
        </w:rPr>
        <w:t xml:space="preserve"> experiences </w:t>
      </w:r>
      <w:r w:rsidR="00390883" w:rsidRPr="00CB4CFA">
        <w:rPr>
          <w:rFonts w:asciiTheme="majorHAnsi" w:hAnsiTheme="majorHAnsi"/>
          <w:sz w:val="24"/>
          <w:szCs w:val="24"/>
        </w:rPr>
        <w:t xml:space="preserve">of </w:t>
      </w:r>
      <w:r w:rsidR="0080125D" w:rsidRPr="00CB4CFA">
        <w:rPr>
          <w:rFonts w:asciiTheme="majorHAnsi" w:hAnsiTheme="majorHAnsi"/>
          <w:sz w:val="24"/>
          <w:szCs w:val="24"/>
        </w:rPr>
        <w:t xml:space="preserve">self as </w:t>
      </w:r>
      <w:r w:rsidR="003E6C56" w:rsidRPr="00CB4CFA">
        <w:rPr>
          <w:rFonts w:asciiTheme="majorHAnsi" w:hAnsiTheme="majorHAnsi"/>
          <w:sz w:val="24"/>
          <w:szCs w:val="24"/>
        </w:rPr>
        <w:t>relational</w:t>
      </w:r>
      <w:r w:rsidR="005E0D28" w:rsidRPr="00CB4CFA">
        <w:rPr>
          <w:rFonts w:asciiTheme="majorHAnsi" w:hAnsiTheme="majorHAnsi"/>
          <w:sz w:val="24"/>
          <w:szCs w:val="24"/>
        </w:rPr>
        <w:t xml:space="preserve"> and embedded in the wider self of the environment</w:t>
      </w:r>
      <w:r w:rsidR="00046E54" w:rsidRPr="00CB4CFA">
        <w:rPr>
          <w:rFonts w:asciiTheme="majorHAnsi" w:hAnsiTheme="majorHAnsi"/>
          <w:sz w:val="24"/>
          <w:szCs w:val="24"/>
        </w:rPr>
        <w:t>.  Eisenstein</w:t>
      </w:r>
      <w:r w:rsidR="00FE0615" w:rsidRPr="00CB4CFA">
        <w:rPr>
          <w:rFonts w:asciiTheme="majorHAnsi" w:hAnsiTheme="majorHAnsi"/>
          <w:sz w:val="24"/>
          <w:szCs w:val="24"/>
        </w:rPr>
        <w:t xml:space="preserve"> and</w:t>
      </w:r>
      <w:r w:rsidR="00791471" w:rsidRPr="00CB4CFA">
        <w:rPr>
          <w:rFonts w:asciiTheme="majorHAnsi" w:hAnsiTheme="majorHAnsi"/>
          <w:sz w:val="24"/>
          <w:szCs w:val="24"/>
        </w:rPr>
        <w:t xml:space="preserve"> </w:t>
      </w:r>
      <w:r w:rsidR="00E62F08" w:rsidRPr="00CB4CFA">
        <w:rPr>
          <w:rFonts w:asciiTheme="majorHAnsi" w:hAnsiTheme="majorHAnsi"/>
          <w:sz w:val="24"/>
          <w:szCs w:val="24"/>
        </w:rPr>
        <w:t>others</w:t>
      </w:r>
      <w:r w:rsidR="00046E54" w:rsidRPr="00CB4CFA">
        <w:rPr>
          <w:rFonts w:asciiTheme="majorHAnsi" w:hAnsiTheme="majorHAnsi"/>
          <w:sz w:val="24"/>
          <w:szCs w:val="24"/>
        </w:rPr>
        <w:t xml:space="preserve"> ha</w:t>
      </w:r>
      <w:r w:rsidR="00B90CCE" w:rsidRPr="00CB4CFA">
        <w:rPr>
          <w:rFonts w:asciiTheme="majorHAnsi" w:hAnsiTheme="majorHAnsi"/>
          <w:sz w:val="24"/>
          <w:szCs w:val="24"/>
        </w:rPr>
        <w:t>ve</w:t>
      </w:r>
      <w:r w:rsidR="00046E54" w:rsidRPr="00CB4CFA">
        <w:rPr>
          <w:rFonts w:asciiTheme="majorHAnsi" w:hAnsiTheme="majorHAnsi"/>
          <w:sz w:val="24"/>
          <w:szCs w:val="24"/>
        </w:rPr>
        <w:t xml:space="preserve"> suggested that</w:t>
      </w:r>
      <w:r w:rsidR="00FE0615" w:rsidRPr="00CB4CFA">
        <w:rPr>
          <w:rFonts w:asciiTheme="majorHAnsi" w:hAnsiTheme="majorHAnsi"/>
          <w:sz w:val="24"/>
          <w:szCs w:val="24"/>
        </w:rPr>
        <w:t xml:space="preserve"> a</w:t>
      </w:r>
      <w:r w:rsidR="00A653CF" w:rsidRPr="00CB4CFA">
        <w:rPr>
          <w:rFonts w:asciiTheme="majorHAnsi" w:hAnsiTheme="majorHAnsi"/>
          <w:sz w:val="24"/>
          <w:szCs w:val="24"/>
        </w:rPr>
        <w:t xml:space="preserve"> sense of </w:t>
      </w:r>
      <w:r w:rsidR="00E479F3" w:rsidRPr="00CB4CFA">
        <w:rPr>
          <w:rFonts w:asciiTheme="majorHAnsi" w:hAnsiTheme="majorHAnsi"/>
          <w:sz w:val="24"/>
          <w:szCs w:val="24"/>
        </w:rPr>
        <w:t>interconnectedness</w:t>
      </w:r>
      <w:r w:rsidR="00B81E16" w:rsidRPr="00CB4CFA">
        <w:rPr>
          <w:rFonts w:asciiTheme="majorHAnsi" w:hAnsiTheme="majorHAnsi"/>
          <w:sz w:val="24"/>
          <w:szCs w:val="24"/>
        </w:rPr>
        <w:t xml:space="preserve"> with nature</w:t>
      </w:r>
      <w:r w:rsidR="00BC1211" w:rsidRPr="00CB4CFA">
        <w:rPr>
          <w:rFonts w:asciiTheme="majorHAnsi" w:hAnsiTheme="majorHAnsi"/>
          <w:sz w:val="24"/>
          <w:szCs w:val="24"/>
        </w:rPr>
        <w:t xml:space="preserve"> </w:t>
      </w:r>
      <w:r w:rsidR="00FE0615" w:rsidRPr="00CB4CFA">
        <w:rPr>
          <w:rFonts w:asciiTheme="majorHAnsi" w:hAnsiTheme="majorHAnsi"/>
          <w:sz w:val="24"/>
          <w:szCs w:val="24"/>
        </w:rPr>
        <w:t>guides humans towards a</w:t>
      </w:r>
      <w:r w:rsidR="00257D43" w:rsidRPr="00CB4CFA">
        <w:rPr>
          <w:rFonts w:asciiTheme="majorHAnsi" w:hAnsiTheme="majorHAnsi"/>
          <w:sz w:val="24"/>
          <w:szCs w:val="24"/>
        </w:rPr>
        <w:t xml:space="preserve"> desire</w:t>
      </w:r>
      <w:r w:rsidR="00BC1211" w:rsidRPr="00CB4CFA">
        <w:rPr>
          <w:rFonts w:asciiTheme="majorHAnsi" w:hAnsiTheme="majorHAnsi"/>
          <w:sz w:val="24"/>
          <w:szCs w:val="24"/>
        </w:rPr>
        <w:t xml:space="preserve"> to love </w:t>
      </w:r>
      <w:r w:rsidR="00257D43" w:rsidRPr="00CB4CFA">
        <w:rPr>
          <w:rFonts w:asciiTheme="majorHAnsi" w:hAnsiTheme="majorHAnsi"/>
          <w:sz w:val="24"/>
          <w:szCs w:val="24"/>
        </w:rPr>
        <w:t>and protect</w:t>
      </w:r>
      <w:r w:rsidR="00BC1211" w:rsidRPr="00CB4CFA">
        <w:rPr>
          <w:rFonts w:asciiTheme="majorHAnsi" w:hAnsiTheme="majorHAnsi"/>
          <w:sz w:val="24"/>
          <w:szCs w:val="24"/>
        </w:rPr>
        <w:t xml:space="preserve"> </w:t>
      </w:r>
      <w:r w:rsidR="00FE0615" w:rsidRPr="00CB4CFA">
        <w:rPr>
          <w:rFonts w:asciiTheme="majorHAnsi" w:hAnsiTheme="majorHAnsi"/>
          <w:sz w:val="24"/>
          <w:szCs w:val="24"/>
        </w:rPr>
        <w:t>the environment</w:t>
      </w:r>
      <w:r w:rsidR="00257D43" w:rsidRPr="00CB4CFA">
        <w:rPr>
          <w:rFonts w:asciiTheme="majorHAnsi" w:hAnsiTheme="majorHAnsi"/>
          <w:sz w:val="24"/>
          <w:szCs w:val="24"/>
        </w:rPr>
        <w:t>.</w:t>
      </w:r>
      <w:r w:rsidR="00257D43" w:rsidRPr="00CB4CFA">
        <w:rPr>
          <w:rStyle w:val="FootnoteReference"/>
          <w:rFonts w:asciiTheme="majorHAnsi" w:hAnsiTheme="majorHAnsi"/>
          <w:sz w:val="24"/>
          <w:szCs w:val="24"/>
        </w:rPr>
        <w:footnoteReference w:id="24"/>
      </w:r>
      <w:r w:rsidR="00A60BF1" w:rsidRPr="00CB4CFA">
        <w:rPr>
          <w:rFonts w:asciiTheme="majorHAnsi" w:hAnsiTheme="majorHAnsi"/>
          <w:sz w:val="24"/>
          <w:szCs w:val="24"/>
        </w:rPr>
        <w:t xml:space="preserve"> </w:t>
      </w:r>
      <w:r w:rsidR="007634A1" w:rsidRPr="00CB4CFA">
        <w:rPr>
          <w:rFonts w:asciiTheme="majorHAnsi" w:hAnsiTheme="majorHAnsi"/>
          <w:sz w:val="24"/>
          <w:szCs w:val="24"/>
        </w:rPr>
        <w:t xml:space="preserve"> </w:t>
      </w:r>
      <w:r w:rsidR="00F3015E" w:rsidRPr="00CB4CFA">
        <w:rPr>
          <w:rFonts w:asciiTheme="majorHAnsi" w:hAnsiTheme="majorHAnsi"/>
          <w:sz w:val="24"/>
          <w:szCs w:val="24"/>
        </w:rPr>
        <w:t xml:space="preserve"> </w:t>
      </w:r>
      <w:r w:rsidR="008A1527" w:rsidRPr="00CB4CFA">
        <w:rPr>
          <w:rFonts w:asciiTheme="majorHAnsi" w:hAnsiTheme="majorHAnsi"/>
          <w:sz w:val="24"/>
          <w:szCs w:val="24"/>
        </w:rPr>
        <w:t>This study makes the important shift of inviting a more-than-human entity to participate as co-</w:t>
      </w:r>
      <w:r w:rsidR="00732BA5" w:rsidRPr="00CB4CFA">
        <w:rPr>
          <w:rFonts w:asciiTheme="majorHAnsi" w:hAnsiTheme="majorHAnsi"/>
          <w:sz w:val="24"/>
          <w:szCs w:val="24"/>
        </w:rPr>
        <w:t>researcher to guide hypotheses</w:t>
      </w:r>
      <w:r w:rsidR="00FA0EF6" w:rsidRPr="00CB4CFA">
        <w:rPr>
          <w:rFonts w:asciiTheme="majorHAnsi" w:hAnsiTheme="majorHAnsi"/>
          <w:sz w:val="24"/>
          <w:szCs w:val="24"/>
        </w:rPr>
        <w:t xml:space="preserve"> and </w:t>
      </w:r>
      <w:r w:rsidR="007C2241">
        <w:rPr>
          <w:rFonts w:asciiTheme="majorHAnsi" w:hAnsiTheme="majorHAnsi"/>
          <w:sz w:val="24"/>
          <w:szCs w:val="24"/>
        </w:rPr>
        <w:t>inspire</w:t>
      </w:r>
      <w:r w:rsidR="00FA0EF6" w:rsidRPr="00CB4CFA">
        <w:rPr>
          <w:rFonts w:asciiTheme="majorHAnsi" w:hAnsiTheme="majorHAnsi"/>
          <w:sz w:val="24"/>
          <w:szCs w:val="24"/>
        </w:rPr>
        <w:t xml:space="preserve"> explorations of substantive issues using established social science methods.</w:t>
      </w:r>
      <w:r w:rsidR="005340E0" w:rsidRPr="00CB4CFA">
        <w:rPr>
          <w:rFonts w:asciiTheme="majorHAnsi" w:hAnsiTheme="majorHAnsi"/>
          <w:sz w:val="24"/>
          <w:szCs w:val="24"/>
        </w:rPr>
        <w:t xml:space="preserve"> </w:t>
      </w:r>
      <w:r w:rsidR="00FE23A4" w:rsidRPr="00CB4CFA">
        <w:rPr>
          <w:rFonts w:asciiTheme="majorHAnsi" w:hAnsiTheme="majorHAnsi"/>
          <w:sz w:val="24"/>
          <w:szCs w:val="24"/>
        </w:rPr>
        <w:t xml:space="preserve"> I have not been able to access any research studies in the literature documenting in a systematic way, the </w:t>
      </w:r>
      <w:r w:rsidR="00500289" w:rsidRPr="00CB4CFA">
        <w:rPr>
          <w:rFonts w:asciiTheme="majorHAnsi" w:hAnsiTheme="majorHAnsi"/>
          <w:sz w:val="24"/>
          <w:szCs w:val="24"/>
        </w:rPr>
        <w:t>engagement</w:t>
      </w:r>
      <w:r w:rsidR="00615F3E" w:rsidRPr="00CB4CFA">
        <w:rPr>
          <w:rFonts w:asciiTheme="majorHAnsi" w:hAnsiTheme="majorHAnsi"/>
          <w:sz w:val="24"/>
          <w:szCs w:val="24"/>
        </w:rPr>
        <w:t xml:space="preserve"> of </w:t>
      </w:r>
      <w:r w:rsidR="00FE23A4" w:rsidRPr="00CB4CFA">
        <w:rPr>
          <w:rFonts w:asciiTheme="majorHAnsi" w:hAnsiTheme="majorHAnsi"/>
          <w:sz w:val="24"/>
          <w:szCs w:val="24"/>
        </w:rPr>
        <w:t>more-than-human</w:t>
      </w:r>
      <w:r w:rsidR="00500289" w:rsidRPr="00CB4CFA">
        <w:rPr>
          <w:rFonts w:asciiTheme="majorHAnsi" w:hAnsiTheme="majorHAnsi"/>
          <w:sz w:val="24"/>
          <w:szCs w:val="24"/>
        </w:rPr>
        <w:t xml:space="preserve"> co-</w:t>
      </w:r>
      <w:r w:rsidR="00FE23A4" w:rsidRPr="00CB4CFA">
        <w:rPr>
          <w:rFonts w:asciiTheme="majorHAnsi" w:hAnsiTheme="majorHAnsi"/>
          <w:sz w:val="24"/>
          <w:szCs w:val="24"/>
        </w:rPr>
        <w:t>research</w:t>
      </w:r>
      <w:r w:rsidR="00615F3E" w:rsidRPr="00CB4CFA">
        <w:rPr>
          <w:rFonts w:asciiTheme="majorHAnsi" w:hAnsiTheme="majorHAnsi"/>
          <w:sz w:val="24"/>
          <w:szCs w:val="24"/>
        </w:rPr>
        <w:t>er</w:t>
      </w:r>
      <w:r w:rsidR="007C2241">
        <w:rPr>
          <w:rFonts w:asciiTheme="majorHAnsi" w:hAnsiTheme="majorHAnsi"/>
          <w:sz w:val="24"/>
          <w:szCs w:val="24"/>
        </w:rPr>
        <w:t>s</w:t>
      </w:r>
      <w:r w:rsidR="00FE23A4" w:rsidRPr="00CB4CFA">
        <w:rPr>
          <w:rFonts w:asciiTheme="majorHAnsi" w:hAnsiTheme="majorHAnsi"/>
          <w:sz w:val="24"/>
          <w:szCs w:val="24"/>
        </w:rPr>
        <w:t xml:space="preserve"> </w:t>
      </w:r>
      <w:r w:rsidR="00500289" w:rsidRPr="00CB4CFA">
        <w:rPr>
          <w:rFonts w:asciiTheme="majorHAnsi" w:hAnsiTheme="majorHAnsi"/>
          <w:sz w:val="24"/>
          <w:szCs w:val="24"/>
        </w:rPr>
        <w:t>as generators of hypotheses</w:t>
      </w:r>
      <w:r w:rsidR="00FE23A4" w:rsidRPr="00CB4CFA">
        <w:rPr>
          <w:rFonts w:asciiTheme="majorHAnsi" w:hAnsiTheme="majorHAnsi"/>
          <w:sz w:val="24"/>
          <w:szCs w:val="24"/>
        </w:rPr>
        <w:t xml:space="preserve">.  In addition, </w:t>
      </w:r>
      <w:r w:rsidR="00DD4570" w:rsidRPr="00CB4CFA">
        <w:rPr>
          <w:rFonts w:asciiTheme="majorHAnsi" w:hAnsiTheme="majorHAnsi"/>
          <w:sz w:val="24"/>
          <w:szCs w:val="24"/>
        </w:rPr>
        <w:t>most</w:t>
      </w:r>
      <w:r w:rsidR="00F9702F">
        <w:rPr>
          <w:rFonts w:asciiTheme="majorHAnsi" w:hAnsiTheme="majorHAnsi"/>
          <w:sz w:val="24"/>
          <w:szCs w:val="24"/>
        </w:rPr>
        <w:t xml:space="preserve"> of the</w:t>
      </w:r>
      <w:r w:rsidR="00DD4570" w:rsidRPr="00CB4CFA">
        <w:rPr>
          <w:rFonts w:asciiTheme="majorHAnsi" w:hAnsiTheme="majorHAnsi"/>
          <w:sz w:val="24"/>
          <w:szCs w:val="24"/>
        </w:rPr>
        <w:t xml:space="preserve"> </w:t>
      </w:r>
      <w:r w:rsidR="0028311D">
        <w:rPr>
          <w:rFonts w:asciiTheme="majorHAnsi" w:hAnsiTheme="majorHAnsi"/>
          <w:sz w:val="24"/>
          <w:szCs w:val="24"/>
        </w:rPr>
        <w:t xml:space="preserve">academic </w:t>
      </w:r>
      <w:r w:rsidR="00DD4570" w:rsidRPr="00CB4CFA">
        <w:rPr>
          <w:rFonts w:asciiTheme="majorHAnsi" w:hAnsiTheme="majorHAnsi"/>
          <w:sz w:val="24"/>
          <w:szCs w:val="24"/>
        </w:rPr>
        <w:t>studies</w:t>
      </w:r>
      <w:r w:rsidR="00F9702F">
        <w:rPr>
          <w:rFonts w:asciiTheme="majorHAnsi" w:hAnsiTheme="majorHAnsi"/>
          <w:sz w:val="24"/>
          <w:szCs w:val="24"/>
        </w:rPr>
        <w:t xml:space="preserve"> I consulted</w:t>
      </w:r>
      <w:r w:rsidR="00FE23A4" w:rsidRPr="00CB4CFA">
        <w:rPr>
          <w:rFonts w:asciiTheme="majorHAnsi" w:hAnsiTheme="majorHAnsi"/>
          <w:sz w:val="24"/>
          <w:szCs w:val="24"/>
        </w:rPr>
        <w:t xml:space="preserve"> concern</w:t>
      </w:r>
      <w:r w:rsidR="00F9702F">
        <w:rPr>
          <w:rFonts w:asciiTheme="majorHAnsi" w:hAnsiTheme="majorHAnsi"/>
          <w:sz w:val="24"/>
          <w:szCs w:val="24"/>
        </w:rPr>
        <w:t>ed</w:t>
      </w:r>
      <w:r w:rsidR="00FE23A4" w:rsidRPr="00CB4CFA">
        <w:rPr>
          <w:rFonts w:asciiTheme="majorHAnsi" w:hAnsiTheme="majorHAnsi"/>
          <w:sz w:val="24"/>
          <w:szCs w:val="24"/>
        </w:rPr>
        <w:t xml:space="preserve"> projects involving animals rather than</w:t>
      </w:r>
      <w:r w:rsidR="00603CEE">
        <w:rPr>
          <w:rFonts w:asciiTheme="majorHAnsi" w:hAnsiTheme="majorHAnsi"/>
          <w:sz w:val="24"/>
          <w:szCs w:val="24"/>
        </w:rPr>
        <w:t xml:space="preserve"> plants</w:t>
      </w:r>
      <w:r w:rsidR="00F9702F">
        <w:rPr>
          <w:rFonts w:asciiTheme="majorHAnsi" w:hAnsiTheme="majorHAnsi"/>
          <w:sz w:val="24"/>
          <w:szCs w:val="24"/>
        </w:rPr>
        <w:t>.</w:t>
      </w:r>
      <w:r w:rsidR="00FE23A4" w:rsidRPr="00CB4CFA">
        <w:rPr>
          <w:rFonts w:asciiTheme="majorHAnsi" w:hAnsiTheme="majorHAnsi"/>
          <w:sz w:val="24"/>
          <w:szCs w:val="24"/>
        </w:rPr>
        <w:t xml:space="preserve"> </w:t>
      </w:r>
      <w:r w:rsidR="00F9702F">
        <w:rPr>
          <w:rFonts w:asciiTheme="majorHAnsi" w:hAnsiTheme="majorHAnsi"/>
          <w:sz w:val="24"/>
          <w:szCs w:val="24"/>
        </w:rPr>
        <w:t>T</w:t>
      </w:r>
      <w:r w:rsidR="00FE23A4" w:rsidRPr="00CB4CFA">
        <w:rPr>
          <w:rFonts w:asciiTheme="majorHAnsi" w:hAnsiTheme="majorHAnsi"/>
          <w:sz w:val="24"/>
          <w:szCs w:val="24"/>
        </w:rPr>
        <w:t xml:space="preserve">his current study aims to add to the body of research </w:t>
      </w:r>
      <w:r w:rsidR="00266566">
        <w:rPr>
          <w:rFonts w:asciiTheme="majorHAnsi" w:hAnsiTheme="majorHAnsi"/>
          <w:sz w:val="24"/>
          <w:szCs w:val="24"/>
        </w:rPr>
        <w:t>regarding</w:t>
      </w:r>
      <w:r w:rsidR="00FE23A4" w:rsidRPr="00CB4CFA">
        <w:rPr>
          <w:rFonts w:asciiTheme="majorHAnsi" w:hAnsiTheme="majorHAnsi"/>
          <w:sz w:val="24"/>
          <w:szCs w:val="24"/>
        </w:rPr>
        <w:t xml:space="preserve"> the practical use of MtH-PR with a meadow/woodland co-researcher. </w:t>
      </w:r>
      <w:r w:rsidR="00B16DC6" w:rsidRPr="00CB4CFA">
        <w:rPr>
          <w:rFonts w:asciiTheme="majorHAnsi" w:hAnsiTheme="majorHAnsi"/>
          <w:sz w:val="24"/>
          <w:szCs w:val="24"/>
        </w:rPr>
        <w:t>I</w:t>
      </w:r>
      <w:r w:rsidR="00194B85" w:rsidRPr="00CB4CFA">
        <w:rPr>
          <w:rFonts w:asciiTheme="majorHAnsi" w:hAnsiTheme="majorHAnsi"/>
          <w:sz w:val="24"/>
          <w:szCs w:val="24"/>
        </w:rPr>
        <w:t>f th</w:t>
      </w:r>
      <w:r w:rsidR="00F80232" w:rsidRPr="00CB4CFA">
        <w:rPr>
          <w:rFonts w:asciiTheme="majorHAnsi" w:hAnsiTheme="majorHAnsi"/>
          <w:sz w:val="24"/>
          <w:szCs w:val="24"/>
        </w:rPr>
        <w:t xml:space="preserve">is cosmology of interbeing </w:t>
      </w:r>
      <w:r w:rsidR="007004DB" w:rsidRPr="00CB4CFA">
        <w:rPr>
          <w:rFonts w:asciiTheme="majorHAnsi" w:hAnsiTheme="majorHAnsi"/>
          <w:sz w:val="24"/>
          <w:szCs w:val="24"/>
        </w:rPr>
        <w:t xml:space="preserve">with nature </w:t>
      </w:r>
      <w:r w:rsidR="00F80232" w:rsidRPr="00CB4CFA">
        <w:rPr>
          <w:rFonts w:asciiTheme="majorHAnsi" w:hAnsiTheme="majorHAnsi"/>
          <w:sz w:val="24"/>
          <w:szCs w:val="24"/>
        </w:rPr>
        <w:t xml:space="preserve">is to be taken </w:t>
      </w:r>
      <w:r w:rsidR="00487DC5" w:rsidRPr="00CB4CFA">
        <w:rPr>
          <w:rFonts w:asciiTheme="majorHAnsi" w:hAnsiTheme="majorHAnsi"/>
          <w:sz w:val="24"/>
          <w:szCs w:val="24"/>
        </w:rPr>
        <w:t>seriously,</w:t>
      </w:r>
      <w:r w:rsidR="00B950B2" w:rsidRPr="00CB4CFA">
        <w:rPr>
          <w:rFonts w:asciiTheme="majorHAnsi" w:hAnsiTheme="majorHAnsi"/>
          <w:sz w:val="24"/>
          <w:szCs w:val="24"/>
        </w:rPr>
        <w:t xml:space="preserve"> </w:t>
      </w:r>
      <w:r w:rsidR="00487DC5" w:rsidRPr="00CB4CFA">
        <w:rPr>
          <w:rFonts w:asciiTheme="majorHAnsi" w:hAnsiTheme="majorHAnsi"/>
          <w:sz w:val="24"/>
          <w:szCs w:val="24"/>
        </w:rPr>
        <w:t>the way we engage</w:t>
      </w:r>
      <w:r w:rsidR="006657E2" w:rsidRPr="00CB4CFA">
        <w:rPr>
          <w:rFonts w:asciiTheme="majorHAnsi" w:hAnsiTheme="majorHAnsi"/>
          <w:sz w:val="24"/>
          <w:szCs w:val="24"/>
        </w:rPr>
        <w:t xml:space="preserve"> at a personal and systemic level with the wider environment</w:t>
      </w:r>
      <w:r w:rsidR="00A653CF" w:rsidRPr="00CB4CFA">
        <w:rPr>
          <w:rFonts w:asciiTheme="majorHAnsi" w:hAnsiTheme="majorHAnsi"/>
          <w:sz w:val="24"/>
          <w:szCs w:val="24"/>
        </w:rPr>
        <w:t xml:space="preserve"> </w:t>
      </w:r>
      <w:r w:rsidR="00322165">
        <w:rPr>
          <w:rFonts w:asciiTheme="majorHAnsi" w:hAnsiTheme="majorHAnsi"/>
          <w:sz w:val="24"/>
          <w:szCs w:val="24"/>
        </w:rPr>
        <w:t>should</w:t>
      </w:r>
      <w:r w:rsidR="00BB3161">
        <w:rPr>
          <w:rFonts w:asciiTheme="majorHAnsi" w:hAnsiTheme="majorHAnsi"/>
          <w:sz w:val="24"/>
          <w:szCs w:val="24"/>
        </w:rPr>
        <w:t xml:space="preserve"> include the </w:t>
      </w:r>
      <w:r w:rsidR="00F8151C" w:rsidRPr="00CB4CFA">
        <w:rPr>
          <w:rFonts w:asciiTheme="majorHAnsi" w:hAnsiTheme="majorHAnsi"/>
          <w:sz w:val="24"/>
          <w:szCs w:val="24"/>
        </w:rPr>
        <w:t>interests of the more-than-human community</w:t>
      </w:r>
      <w:r w:rsidR="00D0591D" w:rsidRPr="00CB4CFA">
        <w:rPr>
          <w:rFonts w:asciiTheme="majorHAnsi" w:hAnsiTheme="majorHAnsi"/>
          <w:sz w:val="24"/>
          <w:szCs w:val="24"/>
        </w:rPr>
        <w:t xml:space="preserve">.  This extends to academic research and how we </w:t>
      </w:r>
      <w:r w:rsidR="00603CEE">
        <w:rPr>
          <w:rFonts w:asciiTheme="majorHAnsi" w:hAnsiTheme="majorHAnsi"/>
          <w:sz w:val="24"/>
          <w:szCs w:val="24"/>
        </w:rPr>
        <w:t>consider</w:t>
      </w:r>
      <w:r w:rsidR="00D0591D" w:rsidRPr="00CB4CFA">
        <w:rPr>
          <w:rFonts w:asciiTheme="majorHAnsi" w:hAnsiTheme="majorHAnsi"/>
          <w:sz w:val="24"/>
          <w:szCs w:val="24"/>
        </w:rPr>
        <w:t xml:space="preserve"> the interests of </w:t>
      </w:r>
      <w:r w:rsidR="00335FD0" w:rsidRPr="00CB4CFA">
        <w:rPr>
          <w:rFonts w:asciiTheme="majorHAnsi" w:hAnsiTheme="majorHAnsi"/>
          <w:sz w:val="24"/>
          <w:szCs w:val="24"/>
        </w:rPr>
        <w:t>the more-than-human others who may be direct and</w:t>
      </w:r>
      <w:r w:rsidR="0067236C" w:rsidRPr="00CB4CFA">
        <w:rPr>
          <w:rFonts w:asciiTheme="majorHAnsi" w:hAnsiTheme="majorHAnsi"/>
          <w:sz w:val="24"/>
          <w:szCs w:val="24"/>
        </w:rPr>
        <w:t xml:space="preserve"> more</w:t>
      </w:r>
      <w:r w:rsidR="00335FD0" w:rsidRPr="00CB4CFA">
        <w:rPr>
          <w:rFonts w:asciiTheme="majorHAnsi" w:hAnsiTheme="majorHAnsi"/>
          <w:sz w:val="24"/>
          <w:szCs w:val="24"/>
        </w:rPr>
        <w:t xml:space="preserve"> often</w:t>
      </w:r>
      <w:r w:rsidR="0067236C" w:rsidRPr="00CB4CFA">
        <w:rPr>
          <w:rFonts w:asciiTheme="majorHAnsi" w:hAnsiTheme="majorHAnsi"/>
          <w:sz w:val="24"/>
          <w:szCs w:val="24"/>
        </w:rPr>
        <w:t>,</w:t>
      </w:r>
      <w:r w:rsidR="00335FD0" w:rsidRPr="00CB4CFA">
        <w:rPr>
          <w:rFonts w:asciiTheme="majorHAnsi" w:hAnsiTheme="majorHAnsi"/>
          <w:sz w:val="24"/>
          <w:szCs w:val="24"/>
        </w:rPr>
        <w:t xml:space="preserve"> indirect stakeholders in research that is about them or that exploits </w:t>
      </w:r>
      <w:r w:rsidR="003A1908" w:rsidRPr="00CB4CFA">
        <w:rPr>
          <w:rFonts w:asciiTheme="majorHAnsi" w:hAnsiTheme="majorHAnsi"/>
          <w:sz w:val="24"/>
          <w:szCs w:val="24"/>
        </w:rPr>
        <w:t>environmental resources to conduct it</w:t>
      </w:r>
      <w:r w:rsidR="000B6517" w:rsidRPr="00CB4CFA">
        <w:rPr>
          <w:rFonts w:asciiTheme="majorHAnsi" w:hAnsiTheme="majorHAnsi"/>
          <w:sz w:val="24"/>
          <w:szCs w:val="24"/>
        </w:rPr>
        <w:t>.</w:t>
      </w:r>
    </w:p>
    <w:p w14:paraId="3E6E709A" w14:textId="77777777" w:rsidR="00183D19" w:rsidRPr="00CB4CFA" w:rsidRDefault="00183D19" w:rsidP="00003FE7">
      <w:pPr>
        <w:spacing w:line="360" w:lineRule="auto"/>
        <w:jc w:val="both"/>
        <w:rPr>
          <w:rFonts w:asciiTheme="majorHAnsi" w:hAnsiTheme="majorHAnsi"/>
          <w:sz w:val="24"/>
          <w:szCs w:val="24"/>
        </w:rPr>
      </w:pPr>
    </w:p>
    <w:p w14:paraId="6EDCE9AC" w14:textId="59BBC5DB" w:rsidR="007D7B92" w:rsidRPr="00CB4CFA" w:rsidRDefault="000F644C" w:rsidP="00003FE7">
      <w:pPr>
        <w:spacing w:line="360" w:lineRule="auto"/>
        <w:jc w:val="both"/>
        <w:rPr>
          <w:rFonts w:asciiTheme="majorHAnsi" w:hAnsiTheme="majorHAnsi"/>
          <w:sz w:val="24"/>
          <w:szCs w:val="24"/>
        </w:rPr>
      </w:pPr>
      <w:r>
        <w:rPr>
          <w:rFonts w:asciiTheme="majorHAnsi" w:hAnsiTheme="majorHAnsi"/>
          <w:sz w:val="24"/>
          <w:szCs w:val="24"/>
        </w:rPr>
        <w:t>Through</w:t>
      </w:r>
      <w:r w:rsidR="00183D19" w:rsidRPr="00CB4CFA">
        <w:rPr>
          <w:rFonts w:asciiTheme="majorHAnsi" w:hAnsiTheme="majorHAnsi"/>
          <w:sz w:val="24"/>
          <w:szCs w:val="24"/>
        </w:rPr>
        <w:t xml:space="preserve"> its methodology</w:t>
      </w:r>
      <w:r w:rsidR="00BB3161">
        <w:rPr>
          <w:rFonts w:asciiTheme="majorHAnsi" w:hAnsiTheme="majorHAnsi"/>
          <w:sz w:val="24"/>
          <w:szCs w:val="24"/>
        </w:rPr>
        <w:t>,</w:t>
      </w:r>
      <w:r w:rsidR="00183D19" w:rsidRPr="00CB4CFA">
        <w:rPr>
          <w:rFonts w:asciiTheme="majorHAnsi" w:hAnsiTheme="majorHAnsi"/>
          <w:sz w:val="24"/>
          <w:szCs w:val="24"/>
        </w:rPr>
        <w:t xml:space="preserve"> </w:t>
      </w:r>
      <w:r w:rsidR="006A2934" w:rsidRPr="00CB4CFA">
        <w:rPr>
          <w:rFonts w:asciiTheme="majorHAnsi" w:hAnsiTheme="majorHAnsi"/>
          <w:sz w:val="24"/>
          <w:szCs w:val="24"/>
        </w:rPr>
        <w:t>this study</w:t>
      </w:r>
      <w:r w:rsidR="0064688B" w:rsidRPr="00CB4CFA">
        <w:rPr>
          <w:rFonts w:asciiTheme="majorHAnsi" w:hAnsiTheme="majorHAnsi"/>
          <w:sz w:val="24"/>
          <w:szCs w:val="24"/>
        </w:rPr>
        <w:t xml:space="preserve"> </w:t>
      </w:r>
      <w:r w:rsidR="00E0268A" w:rsidRPr="00CB4CFA">
        <w:rPr>
          <w:rFonts w:asciiTheme="majorHAnsi" w:hAnsiTheme="majorHAnsi"/>
          <w:sz w:val="24"/>
          <w:szCs w:val="24"/>
        </w:rPr>
        <w:t>seeks to offer balance to</w:t>
      </w:r>
      <w:r w:rsidR="001E79C1" w:rsidRPr="00CB4CFA">
        <w:rPr>
          <w:rFonts w:asciiTheme="majorHAnsi" w:hAnsiTheme="majorHAnsi"/>
          <w:sz w:val="24"/>
          <w:szCs w:val="24"/>
        </w:rPr>
        <w:t xml:space="preserve"> the</w:t>
      </w:r>
      <w:r w:rsidR="00BB7E02" w:rsidRPr="00CB4CFA">
        <w:rPr>
          <w:rFonts w:asciiTheme="majorHAnsi" w:hAnsiTheme="majorHAnsi"/>
          <w:sz w:val="24"/>
          <w:szCs w:val="24"/>
        </w:rPr>
        <w:t xml:space="preserve"> </w:t>
      </w:r>
      <w:r w:rsidR="00867854">
        <w:rPr>
          <w:rFonts w:asciiTheme="majorHAnsi" w:hAnsiTheme="majorHAnsi"/>
          <w:sz w:val="24"/>
          <w:szCs w:val="24"/>
        </w:rPr>
        <w:t>Western</w:t>
      </w:r>
      <w:r w:rsidR="00BB7E02" w:rsidRPr="00CB4CFA">
        <w:rPr>
          <w:rFonts w:asciiTheme="majorHAnsi" w:hAnsiTheme="majorHAnsi"/>
          <w:sz w:val="24"/>
          <w:szCs w:val="24"/>
        </w:rPr>
        <w:t xml:space="preserve"> emphasis</w:t>
      </w:r>
      <w:r w:rsidR="00B616FA" w:rsidRPr="00CB4CFA">
        <w:rPr>
          <w:rFonts w:asciiTheme="majorHAnsi" w:hAnsiTheme="majorHAnsi"/>
          <w:sz w:val="24"/>
          <w:szCs w:val="24"/>
        </w:rPr>
        <w:t xml:space="preserve"> </w:t>
      </w:r>
      <w:r w:rsidR="00BB7E02" w:rsidRPr="00CB4CFA">
        <w:rPr>
          <w:rFonts w:asciiTheme="majorHAnsi" w:hAnsiTheme="majorHAnsi"/>
          <w:sz w:val="24"/>
          <w:szCs w:val="24"/>
        </w:rPr>
        <w:t xml:space="preserve">on valid knowledge </w:t>
      </w:r>
      <w:r w:rsidR="00C226C1" w:rsidRPr="00CB4CFA">
        <w:rPr>
          <w:rFonts w:asciiTheme="majorHAnsi" w:hAnsiTheme="majorHAnsi"/>
          <w:sz w:val="24"/>
          <w:szCs w:val="24"/>
        </w:rPr>
        <w:t xml:space="preserve">as </w:t>
      </w:r>
      <w:r w:rsidR="00CC1243" w:rsidRPr="00CB4CFA">
        <w:rPr>
          <w:rFonts w:asciiTheme="majorHAnsi" w:hAnsiTheme="majorHAnsi"/>
          <w:sz w:val="24"/>
          <w:szCs w:val="24"/>
        </w:rPr>
        <w:t>pertaining</w:t>
      </w:r>
      <w:r w:rsidR="002830EC">
        <w:rPr>
          <w:rFonts w:asciiTheme="majorHAnsi" w:hAnsiTheme="majorHAnsi"/>
          <w:sz w:val="24"/>
          <w:szCs w:val="24"/>
        </w:rPr>
        <w:t xml:space="preserve"> mainly</w:t>
      </w:r>
      <w:r w:rsidR="00CC1243" w:rsidRPr="00CB4CFA">
        <w:rPr>
          <w:rFonts w:asciiTheme="majorHAnsi" w:hAnsiTheme="majorHAnsi"/>
          <w:sz w:val="24"/>
          <w:szCs w:val="24"/>
        </w:rPr>
        <w:t xml:space="preserve"> to </w:t>
      </w:r>
      <w:r w:rsidR="00D21658" w:rsidRPr="00CB4CFA">
        <w:rPr>
          <w:rFonts w:asciiTheme="majorHAnsi" w:hAnsiTheme="majorHAnsi"/>
          <w:sz w:val="24"/>
          <w:szCs w:val="24"/>
        </w:rPr>
        <w:t>scientific knowledge</w:t>
      </w:r>
      <w:r w:rsidR="00CC1243" w:rsidRPr="00CB4CFA">
        <w:rPr>
          <w:rFonts w:asciiTheme="majorHAnsi" w:hAnsiTheme="majorHAnsi"/>
          <w:sz w:val="24"/>
          <w:szCs w:val="24"/>
        </w:rPr>
        <w:t>,</w:t>
      </w:r>
      <w:r w:rsidR="001E79C1" w:rsidRPr="00CB4CFA">
        <w:rPr>
          <w:rFonts w:asciiTheme="majorHAnsi" w:hAnsiTheme="majorHAnsi"/>
          <w:sz w:val="24"/>
          <w:szCs w:val="24"/>
        </w:rPr>
        <w:t xml:space="preserve"> </w:t>
      </w:r>
      <w:r w:rsidR="00E0268A" w:rsidRPr="00CB4CFA">
        <w:rPr>
          <w:rFonts w:asciiTheme="majorHAnsi" w:hAnsiTheme="majorHAnsi"/>
          <w:sz w:val="24"/>
          <w:szCs w:val="24"/>
        </w:rPr>
        <w:t xml:space="preserve">by </w:t>
      </w:r>
      <w:r w:rsidR="00DA4E1A" w:rsidRPr="00CB4CFA">
        <w:rPr>
          <w:rFonts w:asciiTheme="majorHAnsi" w:hAnsiTheme="majorHAnsi"/>
          <w:sz w:val="24"/>
          <w:szCs w:val="24"/>
        </w:rPr>
        <w:t xml:space="preserve">exploring the contribution that </w:t>
      </w:r>
      <w:r w:rsidR="001E79C1" w:rsidRPr="00CB4CFA">
        <w:rPr>
          <w:rFonts w:asciiTheme="majorHAnsi" w:hAnsiTheme="majorHAnsi"/>
          <w:sz w:val="24"/>
          <w:szCs w:val="24"/>
        </w:rPr>
        <w:t xml:space="preserve">traditional indigenous </w:t>
      </w:r>
      <w:r w:rsidR="0086564D" w:rsidRPr="00CB4CFA">
        <w:rPr>
          <w:rFonts w:asciiTheme="majorHAnsi" w:hAnsiTheme="majorHAnsi"/>
          <w:sz w:val="24"/>
          <w:szCs w:val="24"/>
        </w:rPr>
        <w:t>epistemologies</w:t>
      </w:r>
      <w:r w:rsidR="001E79C1" w:rsidRPr="00CB4CFA">
        <w:rPr>
          <w:rFonts w:asciiTheme="majorHAnsi" w:hAnsiTheme="majorHAnsi"/>
          <w:sz w:val="24"/>
          <w:szCs w:val="24"/>
        </w:rPr>
        <w:t xml:space="preserve"> </w:t>
      </w:r>
      <w:r w:rsidR="00DA4E1A" w:rsidRPr="00CB4CFA">
        <w:rPr>
          <w:rFonts w:asciiTheme="majorHAnsi" w:hAnsiTheme="majorHAnsi"/>
          <w:sz w:val="24"/>
          <w:szCs w:val="24"/>
        </w:rPr>
        <w:t xml:space="preserve">can </w:t>
      </w:r>
      <w:r w:rsidR="001E79C1" w:rsidRPr="00CB4CFA">
        <w:rPr>
          <w:rFonts w:asciiTheme="majorHAnsi" w:hAnsiTheme="majorHAnsi"/>
          <w:sz w:val="24"/>
          <w:szCs w:val="24"/>
        </w:rPr>
        <w:t xml:space="preserve">offer </w:t>
      </w:r>
      <w:r w:rsidR="00DA4E1A" w:rsidRPr="00CB4CFA">
        <w:rPr>
          <w:rFonts w:asciiTheme="majorHAnsi" w:hAnsiTheme="majorHAnsi"/>
          <w:sz w:val="24"/>
          <w:szCs w:val="24"/>
        </w:rPr>
        <w:t xml:space="preserve">in </w:t>
      </w:r>
      <w:r w:rsidR="00007639" w:rsidRPr="00CB4CFA">
        <w:rPr>
          <w:rFonts w:asciiTheme="majorHAnsi" w:hAnsiTheme="majorHAnsi"/>
          <w:sz w:val="24"/>
          <w:szCs w:val="24"/>
        </w:rPr>
        <w:t xml:space="preserve">expanding </w:t>
      </w:r>
      <w:r w:rsidR="0086564D" w:rsidRPr="00CB4CFA">
        <w:rPr>
          <w:rFonts w:asciiTheme="majorHAnsi" w:hAnsiTheme="majorHAnsi"/>
          <w:sz w:val="24"/>
          <w:szCs w:val="24"/>
        </w:rPr>
        <w:t xml:space="preserve">what counts as </w:t>
      </w:r>
      <w:r w:rsidR="002B14A5">
        <w:rPr>
          <w:rFonts w:asciiTheme="majorHAnsi" w:hAnsiTheme="majorHAnsi"/>
          <w:sz w:val="24"/>
          <w:szCs w:val="24"/>
        </w:rPr>
        <w:t>legitimate</w:t>
      </w:r>
      <w:r w:rsidR="0086564D" w:rsidRPr="00CB4CFA">
        <w:rPr>
          <w:rFonts w:asciiTheme="majorHAnsi" w:hAnsiTheme="majorHAnsi"/>
          <w:sz w:val="24"/>
          <w:szCs w:val="24"/>
        </w:rPr>
        <w:t xml:space="preserve"> knowledge</w:t>
      </w:r>
      <w:r w:rsidR="00A35C14" w:rsidRPr="00CB4CFA">
        <w:rPr>
          <w:rFonts w:asciiTheme="majorHAnsi" w:hAnsiTheme="majorHAnsi"/>
          <w:sz w:val="24"/>
          <w:szCs w:val="24"/>
        </w:rPr>
        <w:t xml:space="preserve">.  </w:t>
      </w:r>
      <w:r w:rsidR="00BC46B5" w:rsidRPr="00CB4CFA">
        <w:rPr>
          <w:rFonts w:asciiTheme="majorHAnsi" w:hAnsiTheme="majorHAnsi"/>
          <w:sz w:val="24"/>
          <w:szCs w:val="24"/>
        </w:rPr>
        <w:t xml:space="preserve"> </w:t>
      </w:r>
      <w:r w:rsidR="00C011C5" w:rsidRPr="00CB4CFA">
        <w:rPr>
          <w:rFonts w:asciiTheme="majorHAnsi" w:hAnsiTheme="majorHAnsi"/>
          <w:sz w:val="24"/>
          <w:szCs w:val="24"/>
        </w:rPr>
        <w:t>As</w:t>
      </w:r>
      <w:r w:rsidR="006570B9" w:rsidRPr="00CB4CFA">
        <w:rPr>
          <w:rFonts w:asciiTheme="majorHAnsi" w:hAnsiTheme="majorHAnsi"/>
          <w:sz w:val="24"/>
          <w:szCs w:val="24"/>
        </w:rPr>
        <w:t xml:space="preserve"> scholars such </w:t>
      </w:r>
      <w:r w:rsidR="002F2BBE" w:rsidRPr="00CB4CFA">
        <w:rPr>
          <w:rFonts w:asciiTheme="majorHAnsi" w:hAnsiTheme="majorHAnsi"/>
          <w:sz w:val="24"/>
          <w:szCs w:val="24"/>
        </w:rPr>
        <w:t>as Kimmerer</w:t>
      </w:r>
      <w:r w:rsidR="006570B9" w:rsidRPr="00CB4CFA">
        <w:rPr>
          <w:rFonts w:asciiTheme="majorHAnsi" w:hAnsiTheme="majorHAnsi"/>
          <w:sz w:val="24"/>
          <w:szCs w:val="24"/>
        </w:rPr>
        <w:t>,</w:t>
      </w:r>
      <w:r w:rsidR="00316D47" w:rsidRPr="00CB4CFA">
        <w:rPr>
          <w:rFonts w:asciiTheme="majorHAnsi" w:hAnsiTheme="majorHAnsi" w:cs="Times New Roman"/>
          <w:sz w:val="24"/>
          <w:szCs w:val="24"/>
        </w:rPr>
        <w:t xml:space="preserve"> Ní </w:t>
      </w:r>
      <w:r w:rsidR="001E003A" w:rsidRPr="00CB4CFA">
        <w:rPr>
          <w:rFonts w:asciiTheme="majorHAnsi" w:hAnsiTheme="majorHAnsi" w:cs="Times New Roman"/>
          <w:sz w:val="24"/>
          <w:szCs w:val="24"/>
        </w:rPr>
        <w:t>Cassaithe and</w:t>
      </w:r>
      <w:r w:rsidR="00316D47" w:rsidRPr="00CB4CFA">
        <w:rPr>
          <w:rFonts w:asciiTheme="majorHAnsi" w:hAnsiTheme="majorHAnsi" w:cs="Times New Roman"/>
          <w:sz w:val="24"/>
          <w:szCs w:val="24"/>
        </w:rPr>
        <w:t xml:space="preserve"> Kavanagh</w:t>
      </w:r>
      <w:r w:rsidR="002830EC">
        <w:rPr>
          <w:rFonts w:asciiTheme="majorHAnsi" w:hAnsiTheme="majorHAnsi" w:cs="Times New Roman"/>
          <w:sz w:val="24"/>
          <w:szCs w:val="24"/>
        </w:rPr>
        <w:t>,</w:t>
      </w:r>
      <w:r w:rsidR="00316D47" w:rsidRPr="00CB4CFA">
        <w:rPr>
          <w:rFonts w:asciiTheme="majorHAnsi" w:hAnsiTheme="majorHAnsi"/>
          <w:sz w:val="24"/>
          <w:szCs w:val="24"/>
        </w:rPr>
        <w:t xml:space="preserve"> </w:t>
      </w:r>
      <w:r w:rsidR="007861BB" w:rsidRPr="00CB4CFA">
        <w:rPr>
          <w:rFonts w:asciiTheme="majorHAnsi" w:hAnsiTheme="majorHAnsi"/>
          <w:sz w:val="24"/>
          <w:szCs w:val="24"/>
        </w:rPr>
        <w:t xml:space="preserve">and </w:t>
      </w:r>
      <w:r w:rsidR="00EC7E62" w:rsidRPr="00CB4CFA">
        <w:rPr>
          <w:rFonts w:asciiTheme="majorHAnsi" w:hAnsiTheme="majorHAnsi"/>
          <w:sz w:val="24"/>
          <w:szCs w:val="24"/>
        </w:rPr>
        <w:t>A</w:t>
      </w:r>
      <w:r w:rsidR="00A4208F" w:rsidRPr="00CB4CFA">
        <w:rPr>
          <w:rFonts w:asciiTheme="majorHAnsi" w:hAnsiTheme="majorHAnsi"/>
          <w:sz w:val="24"/>
          <w:szCs w:val="24"/>
        </w:rPr>
        <w:t>ikenhead and</w:t>
      </w:r>
      <w:r w:rsidR="00EC7E62" w:rsidRPr="00CB4CFA">
        <w:rPr>
          <w:rFonts w:asciiTheme="majorHAnsi" w:hAnsiTheme="majorHAnsi"/>
          <w:sz w:val="24"/>
          <w:szCs w:val="24"/>
        </w:rPr>
        <w:t xml:space="preserve"> </w:t>
      </w:r>
      <w:r>
        <w:rPr>
          <w:rFonts w:asciiTheme="majorHAnsi" w:hAnsiTheme="majorHAnsi"/>
          <w:sz w:val="24"/>
          <w:szCs w:val="24"/>
        </w:rPr>
        <w:t>Ogawa</w:t>
      </w:r>
      <w:r w:rsidR="00EC7E62" w:rsidRPr="00CB4CFA">
        <w:rPr>
          <w:rFonts w:asciiTheme="majorHAnsi" w:hAnsiTheme="majorHAnsi"/>
          <w:sz w:val="24"/>
          <w:szCs w:val="24"/>
        </w:rPr>
        <w:t>,</w:t>
      </w:r>
      <w:r w:rsidR="00F6523C" w:rsidRPr="00CB4CFA">
        <w:rPr>
          <w:rFonts w:asciiTheme="majorHAnsi" w:hAnsiTheme="majorHAnsi"/>
          <w:sz w:val="24"/>
          <w:szCs w:val="24"/>
        </w:rPr>
        <w:t xml:space="preserve"> have </w:t>
      </w:r>
      <w:r w:rsidR="00F52BCA" w:rsidRPr="00CB4CFA">
        <w:rPr>
          <w:rFonts w:asciiTheme="majorHAnsi" w:hAnsiTheme="majorHAnsi"/>
          <w:sz w:val="24"/>
          <w:szCs w:val="24"/>
        </w:rPr>
        <w:t>argued, indigenous</w:t>
      </w:r>
      <w:r w:rsidR="00A97D5C" w:rsidRPr="00CB4CFA">
        <w:rPr>
          <w:rFonts w:asciiTheme="majorHAnsi" w:hAnsiTheme="majorHAnsi"/>
          <w:sz w:val="24"/>
          <w:szCs w:val="24"/>
        </w:rPr>
        <w:t xml:space="preserve"> ways of knowing, or </w:t>
      </w:r>
      <w:r w:rsidR="002F2BBE" w:rsidRPr="00CB4CFA">
        <w:rPr>
          <w:rFonts w:asciiTheme="majorHAnsi" w:hAnsiTheme="majorHAnsi"/>
          <w:sz w:val="24"/>
          <w:szCs w:val="24"/>
        </w:rPr>
        <w:t>t</w:t>
      </w:r>
      <w:r w:rsidR="00D2070A" w:rsidRPr="00CB4CFA">
        <w:rPr>
          <w:rFonts w:asciiTheme="majorHAnsi" w:hAnsiTheme="majorHAnsi"/>
          <w:sz w:val="24"/>
          <w:szCs w:val="24"/>
        </w:rPr>
        <w:t>raditional ecological</w:t>
      </w:r>
      <w:r w:rsidR="00BC46B5" w:rsidRPr="00CB4CFA">
        <w:rPr>
          <w:rFonts w:asciiTheme="majorHAnsi" w:hAnsiTheme="majorHAnsi"/>
          <w:sz w:val="24"/>
          <w:szCs w:val="24"/>
        </w:rPr>
        <w:t xml:space="preserve"> knowledge</w:t>
      </w:r>
      <w:r w:rsidR="00D2070A" w:rsidRPr="00CB4CFA">
        <w:rPr>
          <w:rFonts w:asciiTheme="majorHAnsi" w:hAnsiTheme="majorHAnsi"/>
          <w:sz w:val="24"/>
          <w:szCs w:val="24"/>
        </w:rPr>
        <w:t xml:space="preserve"> </w:t>
      </w:r>
      <w:r w:rsidR="00394B34" w:rsidRPr="00CB4CFA">
        <w:rPr>
          <w:rFonts w:asciiTheme="majorHAnsi" w:hAnsiTheme="majorHAnsi"/>
          <w:sz w:val="24"/>
          <w:szCs w:val="24"/>
        </w:rPr>
        <w:t>(</w:t>
      </w:r>
      <w:r w:rsidR="00D2070A" w:rsidRPr="00CB4CFA">
        <w:rPr>
          <w:rFonts w:asciiTheme="majorHAnsi" w:hAnsiTheme="majorHAnsi"/>
          <w:sz w:val="24"/>
          <w:szCs w:val="24"/>
        </w:rPr>
        <w:t>TEK</w:t>
      </w:r>
      <w:r w:rsidR="00394B34" w:rsidRPr="00CB4CFA">
        <w:rPr>
          <w:rFonts w:asciiTheme="majorHAnsi" w:hAnsiTheme="majorHAnsi"/>
          <w:sz w:val="24"/>
          <w:szCs w:val="24"/>
        </w:rPr>
        <w:t>)</w:t>
      </w:r>
      <w:r w:rsidR="00A97D5C" w:rsidRPr="00CB4CFA">
        <w:rPr>
          <w:rFonts w:asciiTheme="majorHAnsi" w:hAnsiTheme="majorHAnsi"/>
          <w:sz w:val="24"/>
          <w:szCs w:val="24"/>
        </w:rPr>
        <w:t xml:space="preserve"> are </w:t>
      </w:r>
      <w:r w:rsidR="00D2070A" w:rsidRPr="00CB4CFA">
        <w:rPr>
          <w:rFonts w:asciiTheme="majorHAnsi" w:hAnsiTheme="majorHAnsi"/>
          <w:sz w:val="24"/>
          <w:szCs w:val="24"/>
        </w:rPr>
        <w:t xml:space="preserve">recognised as having equal status </w:t>
      </w:r>
      <w:r w:rsidR="002D724C" w:rsidRPr="00CB4CFA">
        <w:rPr>
          <w:rFonts w:asciiTheme="majorHAnsi" w:hAnsiTheme="majorHAnsi"/>
          <w:sz w:val="24"/>
          <w:szCs w:val="24"/>
        </w:rPr>
        <w:t xml:space="preserve">with scientific </w:t>
      </w:r>
      <w:r w:rsidR="005D1E03" w:rsidRPr="00CB4CFA">
        <w:rPr>
          <w:rFonts w:asciiTheme="majorHAnsi" w:hAnsiTheme="majorHAnsi"/>
          <w:sz w:val="24"/>
          <w:szCs w:val="24"/>
        </w:rPr>
        <w:t>knowledg</w:t>
      </w:r>
      <w:r w:rsidR="00993C55" w:rsidRPr="00CB4CFA">
        <w:rPr>
          <w:rFonts w:asciiTheme="majorHAnsi" w:hAnsiTheme="majorHAnsi"/>
          <w:sz w:val="24"/>
          <w:szCs w:val="24"/>
        </w:rPr>
        <w:t xml:space="preserve">e and </w:t>
      </w:r>
      <w:r w:rsidR="00FA3746" w:rsidRPr="00CB4CFA">
        <w:rPr>
          <w:rFonts w:asciiTheme="majorHAnsi" w:hAnsiTheme="majorHAnsi"/>
          <w:sz w:val="24"/>
          <w:szCs w:val="24"/>
        </w:rPr>
        <w:t xml:space="preserve">arise from attentive and </w:t>
      </w:r>
      <w:r w:rsidR="00FA3746" w:rsidRPr="00CB4CFA">
        <w:rPr>
          <w:rFonts w:asciiTheme="majorHAnsi" w:hAnsiTheme="majorHAnsi"/>
          <w:sz w:val="24"/>
          <w:szCs w:val="24"/>
        </w:rPr>
        <w:lastRenderedPageBreak/>
        <w:t>intimate</w:t>
      </w:r>
      <w:r w:rsidR="00E751B1" w:rsidRPr="00CB4CFA">
        <w:rPr>
          <w:rFonts w:asciiTheme="majorHAnsi" w:hAnsiTheme="majorHAnsi"/>
          <w:sz w:val="24"/>
          <w:szCs w:val="24"/>
        </w:rPr>
        <w:t xml:space="preserve"> relationship </w:t>
      </w:r>
      <w:r w:rsidR="008E16E5" w:rsidRPr="00CB4CFA">
        <w:rPr>
          <w:rFonts w:asciiTheme="majorHAnsi" w:hAnsiTheme="majorHAnsi"/>
          <w:sz w:val="24"/>
          <w:szCs w:val="24"/>
        </w:rPr>
        <w:t>to a local environment</w:t>
      </w:r>
      <w:r w:rsidR="00DB5985">
        <w:rPr>
          <w:rFonts w:asciiTheme="majorHAnsi" w:hAnsiTheme="majorHAnsi"/>
          <w:sz w:val="24"/>
          <w:szCs w:val="24"/>
        </w:rPr>
        <w:t xml:space="preserve"> </w:t>
      </w:r>
      <w:r w:rsidR="00205D20" w:rsidRPr="00CB4CFA">
        <w:rPr>
          <w:rFonts w:asciiTheme="majorHAnsi" w:hAnsiTheme="majorHAnsi"/>
          <w:sz w:val="24"/>
          <w:szCs w:val="24"/>
        </w:rPr>
        <w:t xml:space="preserve">embedded in </w:t>
      </w:r>
      <w:r w:rsidR="00CE799A" w:rsidRPr="00CB4CFA">
        <w:rPr>
          <w:rFonts w:asciiTheme="majorHAnsi" w:hAnsiTheme="majorHAnsi"/>
          <w:sz w:val="24"/>
          <w:szCs w:val="24"/>
        </w:rPr>
        <w:t>cultural</w:t>
      </w:r>
      <w:r w:rsidR="00205D20" w:rsidRPr="00CB4CFA">
        <w:rPr>
          <w:rFonts w:asciiTheme="majorHAnsi" w:hAnsiTheme="majorHAnsi"/>
          <w:sz w:val="24"/>
          <w:szCs w:val="24"/>
        </w:rPr>
        <w:t xml:space="preserve"> values, beliefs</w:t>
      </w:r>
      <w:r w:rsidR="00CE799A" w:rsidRPr="00CB4CFA">
        <w:rPr>
          <w:rFonts w:asciiTheme="majorHAnsi" w:hAnsiTheme="majorHAnsi"/>
          <w:sz w:val="24"/>
          <w:szCs w:val="24"/>
        </w:rPr>
        <w:t>, local languages and practices</w:t>
      </w:r>
      <w:r w:rsidR="0086564D" w:rsidRPr="00CB4CFA">
        <w:rPr>
          <w:rFonts w:asciiTheme="majorHAnsi" w:hAnsiTheme="majorHAnsi"/>
          <w:sz w:val="24"/>
          <w:szCs w:val="24"/>
        </w:rPr>
        <w:t>.</w:t>
      </w:r>
      <w:r w:rsidR="00B96E2D" w:rsidRPr="00CB4CFA">
        <w:rPr>
          <w:rStyle w:val="FootnoteReference"/>
          <w:rFonts w:asciiTheme="majorHAnsi" w:hAnsiTheme="majorHAnsi" w:cs="Times New Roman"/>
          <w:sz w:val="24"/>
          <w:szCs w:val="24"/>
        </w:rPr>
        <w:footnoteReference w:id="25"/>
      </w:r>
      <w:r w:rsidR="00696A35" w:rsidRPr="00CB4CFA">
        <w:rPr>
          <w:rFonts w:asciiTheme="majorHAnsi" w:hAnsiTheme="majorHAnsi"/>
          <w:sz w:val="24"/>
          <w:szCs w:val="24"/>
        </w:rPr>
        <w:t xml:space="preserve"> </w:t>
      </w:r>
      <w:r w:rsidR="00681975" w:rsidRPr="00CB4CFA">
        <w:rPr>
          <w:rFonts w:asciiTheme="majorHAnsi" w:hAnsiTheme="majorHAnsi"/>
          <w:sz w:val="24"/>
          <w:szCs w:val="24"/>
        </w:rPr>
        <w:t xml:space="preserve"> </w:t>
      </w:r>
      <w:r w:rsidR="00705DC7" w:rsidRPr="00CB4CFA">
        <w:rPr>
          <w:rFonts w:asciiTheme="majorHAnsi" w:hAnsiTheme="majorHAnsi"/>
          <w:sz w:val="24"/>
          <w:szCs w:val="24"/>
        </w:rPr>
        <w:t xml:space="preserve"> </w:t>
      </w:r>
    </w:p>
    <w:p w14:paraId="61AE4F40" w14:textId="77777777" w:rsidR="00D60EFB" w:rsidRPr="00CB4CFA" w:rsidRDefault="00D60EFB" w:rsidP="00003FE7">
      <w:pPr>
        <w:spacing w:line="360" w:lineRule="auto"/>
        <w:jc w:val="both"/>
        <w:rPr>
          <w:rFonts w:asciiTheme="majorHAnsi" w:hAnsiTheme="majorHAnsi"/>
          <w:sz w:val="24"/>
          <w:szCs w:val="24"/>
        </w:rPr>
      </w:pPr>
    </w:p>
    <w:p w14:paraId="1AA7F278" w14:textId="56FEFC13" w:rsidR="00E37B6B" w:rsidRDefault="00D60EFB" w:rsidP="00003FE7">
      <w:pPr>
        <w:spacing w:line="360" w:lineRule="auto"/>
        <w:jc w:val="both"/>
        <w:rPr>
          <w:rFonts w:asciiTheme="majorHAnsi" w:hAnsiTheme="majorHAnsi"/>
          <w:sz w:val="24"/>
          <w:szCs w:val="24"/>
        </w:rPr>
      </w:pPr>
      <w:r w:rsidRPr="00CB4CFA">
        <w:rPr>
          <w:rFonts w:asciiTheme="majorHAnsi" w:hAnsiTheme="majorHAnsi"/>
          <w:sz w:val="24"/>
          <w:szCs w:val="24"/>
        </w:rPr>
        <w:t xml:space="preserve">Having presented the context for the research, its rationale, aims and questions, the next section will </w:t>
      </w:r>
      <w:r w:rsidR="00305465">
        <w:rPr>
          <w:rFonts w:asciiTheme="majorHAnsi" w:hAnsiTheme="majorHAnsi"/>
          <w:sz w:val="24"/>
          <w:szCs w:val="24"/>
        </w:rPr>
        <w:t>present</w:t>
      </w:r>
      <w:r w:rsidRPr="00CB4CFA">
        <w:rPr>
          <w:rFonts w:asciiTheme="majorHAnsi" w:hAnsiTheme="majorHAnsi"/>
          <w:sz w:val="24"/>
          <w:szCs w:val="24"/>
        </w:rPr>
        <w:t xml:space="preserve"> an overview of existing literature</w:t>
      </w:r>
      <w:r w:rsidR="00F52BCA" w:rsidRPr="00CB4CFA">
        <w:rPr>
          <w:rFonts w:asciiTheme="majorHAnsi" w:hAnsiTheme="majorHAnsi"/>
          <w:sz w:val="24"/>
          <w:szCs w:val="24"/>
        </w:rPr>
        <w:t xml:space="preserve"> </w:t>
      </w:r>
      <w:r w:rsidR="00305465">
        <w:rPr>
          <w:rFonts w:asciiTheme="majorHAnsi" w:hAnsiTheme="majorHAnsi"/>
          <w:sz w:val="24"/>
          <w:szCs w:val="24"/>
        </w:rPr>
        <w:t>contextualising</w:t>
      </w:r>
      <w:r w:rsidRPr="00CB4CFA">
        <w:rPr>
          <w:rFonts w:asciiTheme="majorHAnsi" w:hAnsiTheme="majorHAnsi"/>
          <w:sz w:val="24"/>
          <w:szCs w:val="24"/>
        </w:rPr>
        <w:t xml:space="preserve"> the current study, </w:t>
      </w:r>
      <w:r w:rsidR="00F45DB0" w:rsidRPr="00CB4CFA">
        <w:rPr>
          <w:rFonts w:asciiTheme="majorHAnsi" w:hAnsiTheme="majorHAnsi"/>
          <w:sz w:val="24"/>
          <w:szCs w:val="24"/>
        </w:rPr>
        <w:t xml:space="preserve">and </w:t>
      </w:r>
      <w:r w:rsidRPr="00CB4CFA">
        <w:rPr>
          <w:rFonts w:asciiTheme="majorHAnsi" w:hAnsiTheme="majorHAnsi"/>
          <w:sz w:val="24"/>
          <w:szCs w:val="24"/>
        </w:rPr>
        <w:t>begi</w:t>
      </w:r>
      <w:r w:rsidR="00017E99">
        <w:rPr>
          <w:rFonts w:asciiTheme="majorHAnsi" w:hAnsiTheme="majorHAnsi"/>
          <w:sz w:val="24"/>
          <w:szCs w:val="24"/>
        </w:rPr>
        <w:t>nning</w:t>
      </w:r>
      <w:r w:rsidR="00F45DB0" w:rsidRPr="00CB4CFA">
        <w:rPr>
          <w:rFonts w:asciiTheme="majorHAnsi" w:hAnsiTheme="majorHAnsi"/>
          <w:sz w:val="24"/>
          <w:szCs w:val="24"/>
        </w:rPr>
        <w:t xml:space="preserve"> </w:t>
      </w:r>
      <w:r w:rsidRPr="00CB4CFA">
        <w:rPr>
          <w:rFonts w:asciiTheme="majorHAnsi" w:hAnsiTheme="majorHAnsi"/>
          <w:sz w:val="24"/>
          <w:szCs w:val="24"/>
        </w:rPr>
        <w:t>with defining</w:t>
      </w:r>
      <w:r w:rsidR="00393042" w:rsidRPr="00CB4CFA">
        <w:rPr>
          <w:rFonts w:asciiTheme="majorHAnsi" w:hAnsiTheme="majorHAnsi"/>
          <w:sz w:val="24"/>
          <w:szCs w:val="24"/>
        </w:rPr>
        <w:t xml:space="preserve"> two</w:t>
      </w:r>
      <w:r w:rsidRPr="00CB4CFA">
        <w:rPr>
          <w:rFonts w:asciiTheme="majorHAnsi" w:hAnsiTheme="majorHAnsi"/>
          <w:sz w:val="24"/>
          <w:szCs w:val="24"/>
        </w:rPr>
        <w:t xml:space="preserve"> key term</w:t>
      </w:r>
      <w:r w:rsidR="00393042" w:rsidRPr="00CB4CFA">
        <w:rPr>
          <w:rFonts w:asciiTheme="majorHAnsi" w:hAnsiTheme="majorHAnsi"/>
          <w:sz w:val="24"/>
          <w:szCs w:val="24"/>
        </w:rPr>
        <w:t>s</w:t>
      </w:r>
      <w:r w:rsidRPr="00CB4CFA">
        <w:rPr>
          <w:rFonts w:asciiTheme="majorHAnsi" w:hAnsiTheme="majorHAnsi"/>
          <w:sz w:val="24"/>
          <w:szCs w:val="24"/>
        </w:rPr>
        <w:t xml:space="preserve">.  </w:t>
      </w:r>
      <w:r w:rsidR="00393042" w:rsidRPr="00CB4CFA">
        <w:rPr>
          <w:rFonts w:asciiTheme="majorHAnsi" w:hAnsiTheme="majorHAnsi"/>
          <w:sz w:val="24"/>
          <w:szCs w:val="24"/>
        </w:rPr>
        <w:t xml:space="preserve">This will be followed by an outline of the methodology </w:t>
      </w:r>
      <w:r w:rsidR="00F45DB0" w:rsidRPr="00CB4CFA">
        <w:rPr>
          <w:rFonts w:asciiTheme="majorHAnsi" w:hAnsiTheme="majorHAnsi"/>
          <w:sz w:val="24"/>
          <w:szCs w:val="24"/>
        </w:rPr>
        <w:t>with t</w:t>
      </w:r>
      <w:r w:rsidR="00393042" w:rsidRPr="00CB4CFA">
        <w:rPr>
          <w:rFonts w:asciiTheme="majorHAnsi" w:hAnsiTheme="majorHAnsi"/>
          <w:sz w:val="24"/>
          <w:szCs w:val="24"/>
        </w:rPr>
        <w:t>he proceeding section present</w:t>
      </w:r>
      <w:r w:rsidR="00F45DB0" w:rsidRPr="00CB4CFA">
        <w:rPr>
          <w:rFonts w:asciiTheme="majorHAnsi" w:hAnsiTheme="majorHAnsi"/>
          <w:sz w:val="24"/>
          <w:szCs w:val="24"/>
        </w:rPr>
        <w:t>ing</w:t>
      </w:r>
      <w:r w:rsidR="00393042" w:rsidRPr="00CB4CFA">
        <w:rPr>
          <w:rFonts w:asciiTheme="majorHAnsi" w:hAnsiTheme="majorHAnsi"/>
          <w:sz w:val="24"/>
          <w:szCs w:val="24"/>
        </w:rPr>
        <w:t xml:space="preserve"> an</w:t>
      </w:r>
      <w:r w:rsidR="00F45DB0" w:rsidRPr="00CB4CFA">
        <w:rPr>
          <w:rFonts w:asciiTheme="majorHAnsi" w:hAnsiTheme="majorHAnsi"/>
          <w:sz w:val="24"/>
          <w:szCs w:val="24"/>
        </w:rPr>
        <w:t>d</w:t>
      </w:r>
      <w:r w:rsidR="00393042" w:rsidRPr="00CB4CFA">
        <w:rPr>
          <w:rFonts w:asciiTheme="majorHAnsi" w:hAnsiTheme="majorHAnsi"/>
          <w:sz w:val="24"/>
          <w:szCs w:val="24"/>
        </w:rPr>
        <w:t xml:space="preserve"> analys</w:t>
      </w:r>
      <w:r w:rsidR="00F45DB0" w:rsidRPr="00CB4CFA">
        <w:rPr>
          <w:rFonts w:asciiTheme="majorHAnsi" w:hAnsiTheme="majorHAnsi"/>
          <w:sz w:val="24"/>
          <w:szCs w:val="24"/>
        </w:rPr>
        <w:t xml:space="preserve">ing </w:t>
      </w:r>
      <w:r w:rsidR="00393042" w:rsidRPr="00CB4CFA">
        <w:rPr>
          <w:rFonts w:asciiTheme="majorHAnsi" w:hAnsiTheme="majorHAnsi"/>
          <w:sz w:val="24"/>
          <w:szCs w:val="24"/>
        </w:rPr>
        <w:t xml:space="preserve">the results.  </w:t>
      </w:r>
      <w:r w:rsidR="002A5655" w:rsidRPr="00CB4CFA">
        <w:rPr>
          <w:rFonts w:asciiTheme="majorHAnsi" w:hAnsiTheme="majorHAnsi"/>
          <w:sz w:val="24"/>
          <w:szCs w:val="24"/>
        </w:rPr>
        <w:t>In the final section,</w:t>
      </w:r>
      <w:r w:rsidR="00393042" w:rsidRPr="00CB4CFA">
        <w:rPr>
          <w:rFonts w:asciiTheme="majorHAnsi" w:hAnsiTheme="majorHAnsi"/>
          <w:sz w:val="24"/>
          <w:szCs w:val="24"/>
        </w:rPr>
        <w:t xml:space="preserve"> a critical analysis is presented of the main </w:t>
      </w:r>
      <w:r w:rsidR="002F2BBE" w:rsidRPr="00CB4CFA">
        <w:rPr>
          <w:rFonts w:asciiTheme="majorHAnsi" w:hAnsiTheme="majorHAnsi"/>
          <w:sz w:val="24"/>
          <w:szCs w:val="24"/>
        </w:rPr>
        <w:t>research findings</w:t>
      </w:r>
      <w:r w:rsidR="00393042" w:rsidRPr="00CB4CFA">
        <w:rPr>
          <w:rFonts w:asciiTheme="majorHAnsi" w:hAnsiTheme="majorHAnsi"/>
          <w:sz w:val="24"/>
          <w:szCs w:val="24"/>
        </w:rPr>
        <w:t xml:space="preserve">, including the experimental use of the more-than-human participatory methodology and concludes with an appraisal of the main contribution of this study and its implications.  </w:t>
      </w:r>
    </w:p>
    <w:p w14:paraId="0F194590" w14:textId="77777777" w:rsidR="00E37B6B" w:rsidRDefault="00E37B6B">
      <w:pPr>
        <w:spacing w:after="160" w:line="259" w:lineRule="auto"/>
        <w:rPr>
          <w:rFonts w:asciiTheme="majorHAnsi" w:hAnsiTheme="majorHAnsi"/>
          <w:sz w:val="24"/>
          <w:szCs w:val="24"/>
        </w:rPr>
      </w:pPr>
      <w:r>
        <w:rPr>
          <w:rFonts w:asciiTheme="majorHAnsi" w:hAnsiTheme="majorHAnsi"/>
          <w:sz w:val="24"/>
          <w:szCs w:val="24"/>
        </w:rPr>
        <w:br w:type="page"/>
      </w:r>
    </w:p>
    <w:p w14:paraId="69C8CA1F" w14:textId="77777777" w:rsidR="00D60EFB" w:rsidRPr="00CB4CFA" w:rsidRDefault="00D60EFB" w:rsidP="00003FE7">
      <w:pPr>
        <w:spacing w:line="360" w:lineRule="auto"/>
        <w:jc w:val="both"/>
        <w:rPr>
          <w:rFonts w:asciiTheme="majorHAnsi" w:hAnsiTheme="majorHAnsi"/>
          <w:sz w:val="24"/>
          <w:szCs w:val="24"/>
        </w:rPr>
      </w:pPr>
    </w:p>
    <w:p w14:paraId="587BD4F2" w14:textId="77777777" w:rsidR="000A78DB" w:rsidRPr="00CB4CFA" w:rsidRDefault="000A78DB" w:rsidP="00CB4CFA">
      <w:pPr>
        <w:spacing w:line="360" w:lineRule="auto"/>
        <w:rPr>
          <w:rFonts w:asciiTheme="majorHAnsi" w:hAnsiTheme="majorHAnsi"/>
          <w:sz w:val="24"/>
          <w:szCs w:val="24"/>
        </w:rPr>
      </w:pPr>
    </w:p>
    <w:p w14:paraId="4902F605" w14:textId="34A6B70B" w:rsidR="00341014" w:rsidRPr="00CB4CFA" w:rsidRDefault="005A784F" w:rsidP="00A929A1">
      <w:pPr>
        <w:pStyle w:val="Heading1"/>
      </w:pPr>
      <w:bookmarkStart w:id="14" w:name="_Toc203909111"/>
      <w:r w:rsidRPr="00CB4CFA">
        <w:t>2 LITERATURE</w:t>
      </w:r>
      <w:r w:rsidR="00581F9C" w:rsidRPr="00CB4CFA">
        <w:t xml:space="preserve"> REVIEW</w:t>
      </w:r>
      <w:bookmarkEnd w:id="14"/>
      <w:r w:rsidR="00A322CF" w:rsidRPr="00CB4CFA">
        <w:t xml:space="preserve">  </w:t>
      </w:r>
    </w:p>
    <w:p w14:paraId="0774A1A6" w14:textId="77777777" w:rsidR="00F724ED" w:rsidRPr="00CB4CFA" w:rsidRDefault="00F724ED" w:rsidP="00003FE7">
      <w:pPr>
        <w:spacing w:line="360" w:lineRule="auto"/>
        <w:jc w:val="both"/>
        <w:rPr>
          <w:rFonts w:asciiTheme="majorHAnsi" w:hAnsiTheme="majorHAnsi"/>
          <w:sz w:val="24"/>
          <w:szCs w:val="24"/>
        </w:rPr>
      </w:pPr>
    </w:p>
    <w:p w14:paraId="39C11471" w14:textId="239AC514" w:rsidR="00C75488" w:rsidRDefault="00FB792B" w:rsidP="00A929A1">
      <w:pPr>
        <w:pStyle w:val="Heading2"/>
      </w:pPr>
      <w:bookmarkStart w:id="15" w:name="_Toc203909112"/>
      <w:r w:rsidRPr="00CB4CFA">
        <w:t>2.1</w:t>
      </w:r>
      <w:r w:rsidRPr="00CB4CFA">
        <w:tab/>
        <w:t>DEFINING</w:t>
      </w:r>
      <w:r w:rsidR="00460A8A" w:rsidRPr="00CB4CFA">
        <w:t xml:space="preserve"> TWO</w:t>
      </w:r>
      <w:r w:rsidR="000465B7" w:rsidRPr="00CB4CFA">
        <w:t xml:space="preserve"> </w:t>
      </w:r>
      <w:r w:rsidR="00542B4F" w:rsidRPr="00CB4CFA">
        <w:t xml:space="preserve">KEY </w:t>
      </w:r>
      <w:r w:rsidR="00F724ED" w:rsidRPr="00A929A1">
        <w:t>CONCEPTS</w:t>
      </w:r>
      <w:bookmarkEnd w:id="15"/>
    </w:p>
    <w:p w14:paraId="3C2688DD" w14:textId="77777777" w:rsidR="00017E99" w:rsidRPr="00017E99" w:rsidRDefault="00017E99" w:rsidP="00017E99"/>
    <w:p w14:paraId="2DAE4BC6" w14:textId="49DD47E0" w:rsidR="00003FE7" w:rsidRDefault="00F724ED" w:rsidP="00003FE7">
      <w:pPr>
        <w:spacing w:line="360" w:lineRule="auto"/>
        <w:jc w:val="both"/>
        <w:rPr>
          <w:rFonts w:asciiTheme="majorHAnsi" w:hAnsiTheme="majorHAnsi" w:cs="Times New Roman"/>
          <w:sz w:val="24"/>
          <w:szCs w:val="24"/>
        </w:rPr>
      </w:pPr>
      <w:r w:rsidRPr="00CB4CFA">
        <w:rPr>
          <w:rFonts w:asciiTheme="majorHAnsi" w:hAnsiTheme="majorHAnsi" w:cs="Times New Roman"/>
          <w:b/>
          <w:bCs/>
          <w:i/>
          <w:iCs/>
          <w:sz w:val="24"/>
          <w:szCs w:val="24"/>
        </w:rPr>
        <w:t>Indigenous</w:t>
      </w:r>
      <w:r w:rsidRPr="00CB4CFA">
        <w:rPr>
          <w:rFonts w:asciiTheme="majorHAnsi" w:hAnsiTheme="majorHAnsi" w:cs="Times New Roman"/>
          <w:b/>
          <w:bCs/>
          <w:sz w:val="24"/>
          <w:szCs w:val="24"/>
        </w:rPr>
        <w:t>:</w:t>
      </w:r>
      <w:r w:rsidRPr="00CB4CFA">
        <w:rPr>
          <w:rFonts w:asciiTheme="majorHAnsi" w:hAnsiTheme="majorHAnsi" w:cs="Times New Roman"/>
          <w:sz w:val="24"/>
          <w:szCs w:val="24"/>
        </w:rPr>
        <w:t xml:space="preserve">  </w:t>
      </w:r>
      <w:r w:rsidR="00C762A2" w:rsidRPr="00CB4CFA">
        <w:rPr>
          <w:rFonts w:asciiTheme="majorHAnsi" w:hAnsiTheme="majorHAnsi" w:cs="Times New Roman"/>
          <w:sz w:val="24"/>
          <w:szCs w:val="24"/>
        </w:rPr>
        <w:t>Friedman</w:t>
      </w:r>
      <w:r w:rsidR="00C762A2" w:rsidRPr="00CB4CFA">
        <w:rPr>
          <w:rStyle w:val="FootnoteReference"/>
          <w:rFonts w:asciiTheme="majorHAnsi" w:hAnsiTheme="majorHAnsi" w:cs="Times New Roman"/>
          <w:sz w:val="24"/>
          <w:szCs w:val="24"/>
        </w:rPr>
        <w:footnoteReference w:id="26"/>
      </w:r>
      <w:r w:rsidR="002F2BBE" w:rsidRPr="00CB4CFA">
        <w:rPr>
          <w:rFonts w:asciiTheme="majorHAnsi" w:hAnsiTheme="majorHAnsi" w:cs="Times New Roman"/>
          <w:sz w:val="24"/>
          <w:szCs w:val="24"/>
        </w:rPr>
        <w:t xml:space="preserve"> </w:t>
      </w:r>
      <w:r w:rsidR="00C762A2" w:rsidRPr="00CB4CFA">
        <w:rPr>
          <w:rFonts w:asciiTheme="majorHAnsi" w:hAnsiTheme="majorHAnsi" w:cs="Times New Roman"/>
          <w:sz w:val="24"/>
          <w:szCs w:val="24"/>
        </w:rPr>
        <w:t>and Johson</w:t>
      </w:r>
      <w:r w:rsidR="00C762A2" w:rsidRPr="00CB4CFA">
        <w:rPr>
          <w:rStyle w:val="FootnoteReference"/>
          <w:rFonts w:asciiTheme="majorHAnsi" w:hAnsiTheme="majorHAnsi" w:cs="Times New Roman"/>
          <w:sz w:val="24"/>
          <w:szCs w:val="24"/>
        </w:rPr>
        <w:footnoteReference w:id="27"/>
      </w:r>
      <w:r w:rsidR="00C762A2" w:rsidRPr="00CB4CFA">
        <w:rPr>
          <w:rFonts w:asciiTheme="majorHAnsi" w:hAnsiTheme="majorHAnsi" w:cs="Times New Roman"/>
          <w:sz w:val="24"/>
          <w:szCs w:val="24"/>
        </w:rPr>
        <w:t xml:space="preserve"> suggest that the term indigenous is</w:t>
      </w:r>
      <w:r w:rsidR="002F2BBE" w:rsidRPr="00CB4CFA">
        <w:rPr>
          <w:rFonts w:asciiTheme="majorHAnsi" w:hAnsiTheme="majorHAnsi" w:cs="Times New Roman"/>
          <w:sz w:val="24"/>
          <w:szCs w:val="24"/>
        </w:rPr>
        <w:t xml:space="preserve"> an</w:t>
      </w:r>
      <w:r w:rsidR="00C762A2" w:rsidRPr="00CB4CFA">
        <w:rPr>
          <w:rFonts w:asciiTheme="majorHAnsi" w:hAnsiTheme="majorHAnsi" w:cs="Times New Roman"/>
          <w:sz w:val="24"/>
          <w:szCs w:val="24"/>
        </w:rPr>
        <w:t xml:space="preserve"> </w:t>
      </w:r>
      <w:r w:rsidR="00003FE7" w:rsidRPr="00CB4CFA">
        <w:rPr>
          <w:rFonts w:asciiTheme="majorHAnsi" w:hAnsiTheme="majorHAnsi" w:cs="Times New Roman"/>
          <w:sz w:val="24"/>
          <w:szCs w:val="24"/>
        </w:rPr>
        <w:t>often contested</w:t>
      </w:r>
      <w:r w:rsidR="00C762A2" w:rsidRPr="00CB4CFA">
        <w:rPr>
          <w:rFonts w:asciiTheme="majorHAnsi" w:hAnsiTheme="majorHAnsi" w:cs="Times New Roman"/>
          <w:sz w:val="24"/>
          <w:szCs w:val="24"/>
        </w:rPr>
        <w:t xml:space="preserve"> </w:t>
      </w:r>
    </w:p>
    <w:p w14:paraId="3BE5DC67" w14:textId="09A9BBE9" w:rsidR="00C762A2" w:rsidRPr="00CB4CFA" w:rsidRDefault="00C762A2" w:rsidP="00003FE7">
      <w:pPr>
        <w:spacing w:line="360" w:lineRule="auto"/>
        <w:jc w:val="both"/>
        <w:rPr>
          <w:rFonts w:asciiTheme="majorHAnsi" w:hAnsiTheme="majorHAnsi" w:cs="Times New Roman"/>
          <w:b/>
          <w:bCs/>
          <w:sz w:val="24"/>
          <w:szCs w:val="24"/>
        </w:rPr>
      </w:pPr>
      <w:r w:rsidRPr="00CB4CFA">
        <w:rPr>
          <w:rFonts w:asciiTheme="majorHAnsi" w:hAnsiTheme="majorHAnsi" w:cs="Times New Roman"/>
          <w:sz w:val="24"/>
          <w:szCs w:val="24"/>
        </w:rPr>
        <w:t>conce</w:t>
      </w:r>
      <w:r w:rsidR="000B5EE7" w:rsidRPr="00CB4CFA">
        <w:rPr>
          <w:rFonts w:asciiTheme="majorHAnsi" w:hAnsiTheme="majorHAnsi" w:cs="Times New Roman"/>
          <w:sz w:val="24"/>
          <w:szCs w:val="24"/>
        </w:rPr>
        <w:t>pt</w:t>
      </w:r>
      <w:r w:rsidRPr="00CB4CFA">
        <w:rPr>
          <w:rFonts w:asciiTheme="majorHAnsi" w:hAnsiTheme="majorHAnsi" w:cs="Times New Roman"/>
          <w:sz w:val="24"/>
          <w:szCs w:val="24"/>
        </w:rPr>
        <w:t>.</w:t>
      </w:r>
      <w:r w:rsidRPr="00CB4CFA">
        <w:rPr>
          <w:rFonts w:asciiTheme="majorHAnsi" w:hAnsiTheme="majorHAnsi"/>
          <w:sz w:val="24"/>
          <w:szCs w:val="24"/>
        </w:rPr>
        <w:t xml:space="preserve"> </w:t>
      </w:r>
      <w:r w:rsidR="0017558B" w:rsidRPr="00CB4CFA">
        <w:rPr>
          <w:rFonts w:asciiTheme="majorHAnsi" w:hAnsiTheme="majorHAnsi"/>
          <w:sz w:val="24"/>
          <w:szCs w:val="24"/>
        </w:rPr>
        <w:t xml:space="preserve"> </w:t>
      </w:r>
      <w:r w:rsidR="00107E3E" w:rsidRPr="00CB4CFA">
        <w:rPr>
          <w:rFonts w:asciiTheme="majorHAnsi" w:hAnsiTheme="majorHAnsi"/>
          <w:sz w:val="24"/>
          <w:szCs w:val="24"/>
        </w:rPr>
        <w:t>T</w:t>
      </w:r>
      <w:r w:rsidR="00AF61AD" w:rsidRPr="00CB4CFA">
        <w:rPr>
          <w:rFonts w:asciiTheme="majorHAnsi" w:hAnsiTheme="majorHAnsi"/>
          <w:sz w:val="24"/>
          <w:szCs w:val="24"/>
        </w:rPr>
        <w:t xml:space="preserve">he UN </w:t>
      </w:r>
      <w:r w:rsidR="0003303F" w:rsidRPr="00CB4CFA">
        <w:rPr>
          <w:rFonts w:asciiTheme="majorHAnsi" w:hAnsiTheme="majorHAnsi"/>
          <w:sz w:val="24"/>
          <w:szCs w:val="24"/>
        </w:rPr>
        <w:t xml:space="preserve">permanent forum </w:t>
      </w:r>
      <w:r w:rsidR="00945B9D" w:rsidRPr="00CB4CFA">
        <w:rPr>
          <w:rFonts w:asciiTheme="majorHAnsi" w:hAnsiTheme="majorHAnsi"/>
          <w:sz w:val="24"/>
          <w:szCs w:val="24"/>
        </w:rPr>
        <w:t>on indigenous issues</w:t>
      </w:r>
      <w:r w:rsidR="00344AA9" w:rsidRPr="00CB4CFA">
        <w:rPr>
          <w:rFonts w:asciiTheme="majorHAnsi" w:hAnsiTheme="majorHAnsi"/>
          <w:sz w:val="24"/>
          <w:szCs w:val="24"/>
        </w:rPr>
        <w:t>,</w:t>
      </w:r>
      <w:r w:rsidR="00945B9D" w:rsidRPr="00CB4CFA">
        <w:rPr>
          <w:rFonts w:asciiTheme="majorHAnsi" w:hAnsiTheme="majorHAnsi"/>
          <w:sz w:val="24"/>
          <w:szCs w:val="24"/>
        </w:rPr>
        <w:t xml:space="preserve"> </w:t>
      </w:r>
      <w:r w:rsidR="00AF61AD" w:rsidRPr="00CB4CFA">
        <w:rPr>
          <w:rFonts w:asciiTheme="majorHAnsi" w:hAnsiTheme="majorHAnsi"/>
          <w:sz w:val="24"/>
          <w:szCs w:val="24"/>
        </w:rPr>
        <w:t>for example</w:t>
      </w:r>
      <w:r w:rsidR="00344AA9" w:rsidRPr="00CB4CFA">
        <w:rPr>
          <w:rFonts w:asciiTheme="majorHAnsi" w:hAnsiTheme="majorHAnsi"/>
          <w:sz w:val="24"/>
          <w:szCs w:val="24"/>
        </w:rPr>
        <w:t>,</w:t>
      </w:r>
      <w:r w:rsidR="00945B9D" w:rsidRPr="00CB4CFA">
        <w:rPr>
          <w:rFonts w:asciiTheme="majorHAnsi" w:hAnsiTheme="majorHAnsi"/>
          <w:sz w:val="24"/>
          <w:szCs w:val="24"/>
        </w:rPr>
        <w:t xml:space="preserve"> resists </w:t>
      </w:r>
      <w:r w:rsidR="00D463E1">
        <w:rPr>
          <w:rFonts w:asciiTheme="majorHAnsi" w:hAnsiTheme="majorHAnsi"/>
          <w:sz w:val="24"/>
          <w:szCs w:val="24"/>
        </w:rPr>
        <w:t>offering</w:t>
      </w:r>
      <w:r w:rsidR="00945B9D" w:rsidRPr="00CB4CFA">
        <w:rPr>
          <w:rFonts w:asciiTheme="majorHAnsi" w:hAnsiTheme="majorHAnsi"/>
          <w:sz w:val="24"/>
          <w:szCs w:val="24"/>
        </w:rPr>
        <w:t xml:space="preserve"> a definition </w:t>
      </w:r>
      <w:r w:rsidR="009F3449" w:rsidRPr="00CB4CFA">
        <w:rPr>
          <w:rFonts w:asciiTheme="majorHAnsi" w:hAnsiTheme="majorHAnsi"/>
          <w:sz w:val="24"/>
          <w:szCs w:val="24"/>
        </w:rPr>
        <w:t xml:space="preserve">for indigenous peoples, </w:t>
      </w:r>
      <w:r w:rsidR="0017558B" w:rsidRPr="00CB4CFA">
        <w:rPr>
          <w:rFonts w:asciiTheme="majorHAnsi" w:hAnsiTheme="majorHAnsi"/>
          <w:sz w:val="24"/>
          <w:szCs w:val="24"/>
        </w:rPr>
        <w:t>suggesting instead</w:t>
      </w:r>
      <w:r w:rsidR="001D6449" w:rsidRPr="00CB4CFA">
        <w:rPr>
          <w:rFonts w:asciiTheme="majorHAnsi" w:hAnsiTheme="majorHAnsi"/>
          <w:sz w:val="24"/>
          <w:szCs w:val="24"/>
        </w:rPr>
        <w:t xml:space="preserve"> characteristics such as </w:t>
      </w:r>
      <w:r w:rsidR="00CF2160" w:rsidRPr="00CB4CFA">
        <w:rPr>
          <w:rFonts w:asciiTheme="majorHAnsi" w:hAnsiTheme="majorHAnsi"/>
          <w:sz w:val="24"/>
          <w:szCs w:val="24"/>
        </w:rPr>
        <w:t>self-identification</w:t>
      </w:r>
      <w:r w:rsidR="001D6449" w:rsidRPr="00CB4CFA">
        <w:rPr>
          <w:rFonts w:asciiTheme="majorHAnsi" w:hAnsiTheme="majorHAnsi"/>
          <w:sz w:val="24"/>
          <w:szCs w:val="24"/>
        </w:rPr>
        <w:t xml:space="preserve">, </w:t>
      </w:r>
      <w:r w:rsidR="00410E13" w:rsidRPr="00CB4CFA">
        <w:rPr>
          <w:rFonts w:asciiTheme="majorHAnsi" w:hAnsiTheme="majorHAnsi"/>
          <w:sz w:val="24"/>
          <w:szCs w:val="24"/>
        </w:rPr>
        <w:t>historical continuity to precolonial ways of life</w:t>
      </w:r>
      <w:r w:rsidR="00CF2160" w:rsidRPr="00CB4CFA">
        <w:rPr>
          <w:rFonts w:asciiTheme="majorHAnsi" w:hAnsiTheme="majorHAnsi"/>
          <w:sz w:val="24"/>
          <w:szCs w:val="24"/>
        </w:rPr>
        <w:t xml:space="preserve"> and strong links to territories surrounding resources.</w:t>
      </w:r>
      <w:r w:rsidR="00602529" w:rsidRPr="00CB4CFA">
        <w:rPr>
          <w:rStyle w:val="FootnoteReference"/>
          <w:rFonts w:asciiTheme="majorHAnsi" w:hAnsiTheme="majorHAnsi"/>
          <w:sz w:val="24"/>
          <w:szCs w:val="24"/>
        </w:rPr>
        <w:footnoteReference w:id="28"/>
      </w:r>
      <w:r w:rsidR="00CF2160" w:rsidRPr="00CB4CFA">
        <w:rPr>
          <w:rFonts w:asciiTheme="majorHAnsi" w:hAnsiTheme="majorHAnsi"/>
          <w:sz w:val="24"/>
          <w:szCs w:val="24"/>
        </w:rPr>
        <w:t xml:space="preserve"> </w:t>
      </w:r>
      <w:r w:rsidR="00410E13" w:rsidRPr="00CB4CFA">
        <w:rPr>
          <w:rFonts w:asciiTheme="majorHAnsi" w:hAnsiTheme="majorHAnsi"/>
          <w:sz w:val="24"/>
          <w:szCs w:val="24"/>
        </w:rPr>
        <w:t xml:space="preserve"> </w:t>
      </w:r>
      <w:r w:rsidR="00625EB2" w:rsidRPr="00CB4CFA">
        <w:rPr>
          <w:rFonts w:asciiTheme="majorHAnsi" w:hAnsiTheme="majorHAnsi"/>
          <w:sz w:val="24"/>
          <w:szCs w:val="24"/>
        </w:rPr>
        <w:t>Ingold on the other hand, challenges</w:t>
      </w:r>
      <w:r w:rsidR="00446CD3" w:rsidRPr="00CB4CFA">
        <w:rPr>
          <w:rFonts w:asciiTheme="majorHAnsi" w:hAnsiTheme="majorHAnsi"/>
          <w:sz w:val="24"/>
          <w:szCs w:val="24"/>
        </w:rPr>
        <w:t xml:space="preserve"> such viewpoints which he classifies as following a </w:t>
      </w:r>
      <w:r w:rsidR="00446CD3" w:rsidRPr="00CB4CFA">
        <w:rPr>
          <w:rFonts w:asciiTheme="majorHAnsi" w:hAnsiTheme="majorHAnsi"/>
          <w:i/>
          <w:iCs/>
          <w:sz w:val="24"/>
          <w:szCs w:val="24"/>
        </w:rPr>
        <w:t>genealogical</w:t>
      </w:r>
      <w:r w:rsidR="00446CD3" w:rsidRPr="00CB4CFA">
        <w:rPr>
          <w:rFonts w:asciiTheme="majorHAnsi" w:hAnsiTheme="majorHAnsi"/>
          <w:sz w:val="24"/>
          <w:szCs w:val="24"/>
        </w:rPr>
        <w:t xml:space="preserve"> </w:t>
      </w:r>
      <w:r w:rsidR="00E02B5B" w:rsidRPr="00CB4CFA">
        <w:rPr>
          <w:rFonts w:asciiTheme="majorHAnsi" w:hAnsiTheme="majorHAnsi"/>
          <w:sz w:val="24"/>
          <w:szCs w:val="24"/>
        </w:rPr>
        <w:t xml:space="preserve">model of </w:t>
      </w:r>
      <w:r w:rsidR="00446CD3" w:rsidRPr="00CB4CFA">
        <w:rPr>
          <w:rFonts w:asciiTheme="majorHAnsi" w:hAnsiTheme="majorHAnsi"/>
          <w:sz w:val="24"/>
          <w:szCs w:val="24"/>
        </w:rPr>
        <w:t xml:space="preserve">indigeneity </w:t>
      </w:r>
      <w:r w:rsidR="00E02B5B" w:rsidRPr="00CB4CFA">
        <w:rPr>
          <w:rFonts w:asciiTheme="majorHAnsi" w:hAnsiTheme="majorHAnsi"/>
          <w:sz w:val="24"/>
          <w:szCs w:val="24"/>
        </w:rPr>
        <w:t>rooted in ancestral lineage and territor</w:t>
      </w:r>
      <w:r w:rsidR="002943AE" w:rsidRPr="00CB4CFA">
        <w:rPr>
          <w:rFonts w:asciiTheme="majorHAnsi" w:hAnsiTheme="majorHAnsi"/>
          <w:sz w:val="24"/>
          <w:szCs w:val="24"/>
        </w:rPr>
        <w:t xml:space="preserve">y. </w:t>
      </w:r>
      <w:r w:rsidR="007174A9" w:rsidRPr="00CB4CFA">
        <w:rPr>
          <w:rFonts w:asciiTheme="majorHAnsi" w:hAnsiTheme="majorHAnsi"/>
          <w:sz w:val="24"/>
          <w:szCs w:val="24"/>
        </w:rPr>
        <w:t>He proposes instead</w:t>
      </w:r>
      <w:r w:rsidR="007174A9" w:rsidRPr="00CB4CFA">
        <w:rPr>
          <w:rFonts w:asciiTheme="majorHAnsi" w:hAnsiTheme="majorHAnsi"/>
          <w:i/>
          <w:iCs/>
          <w:sz w:val="24"/>
          <w:szCs w:val="24"/>
        </w:rPr>
        <w:t xml:space="preserve"> a</w:t>
      </w:r>
      <w:r w:rsidR="007174A9" w:rsidRPr="00CB4CFA">
        <w:rPr>
          <w:rFonts w:asciiTheme="majorHAnsi" w:hAnsiTheme="majorHAnsi"/>
          <w:sz w:val="24"/>
          <w:szCs w:val="24"/>
        </w:rPr>
        <w:t xml:space="preserve"> </w:t>
      </w:r>
      <w:r w:rsidR="007174A9" w:rsidRPr="00CB4CFA">
        <w:rPr>
          <w:rFonts w:asciiTheme="majorHAnsi" w:hAnsiTheme="majorHAnsi"/>
          <w:i/>
          <w:iCs/>
          <w:sz w:val="24"/>
          <w:szCs w:val="24"/>
        </w:rPr>
        <w:t>relational</w:t>
      </w:r>
      <w:r w:rsidR="007174A9" w:rsidRPr="00CB4CFA">
        <w:rPr>
          <w:rFonts w:asciiTheme="majorHAnsi" w:hAnsiTheme="majorHAnsi"/>
          <w:sz w:val="24"/>
          <w:szCs w:val="24"/>
        </w:rPr>
        <w:t xml:space="preserve"> model</w:t>
      </w:r>
      <w:r w:rsidR="00B338A1" w:rsidRPr="00CB4CFA">
        <w:rPr>
          <w:rFonts w:asciiTheme="majorHAnsi" w:hAnsiTheme="majorHAnsi"/>
          <w:sz w:val="24"/>
          <w:szCs w:val="24"/>
        </w:rPr>
        <w:t xml:space="preserve"> embedded in a phenomenological framework</w:t>
      </w:r>
      <w:r w:rsidR="007174A9" w:rsidRPr="00CB4CFA">
        <w:rPr>
          <w:rFonts w:asciiTheme="majorHAnsi" w:hAnsiTheme="majorHAnsi"/>
          <w:sz w:val="24"/>
          <w:szCs w:val="24"/>
        </w:rPr>
        <w:t xml:space="preserve"> </w:t>
      </w:r>
      <w:r w:rsidR="008F5ECA" w:rsidRPr="00CB4CFA">
        <w:rPr>
          <w:rFonts w:asciiTheme="majorHAnsi" w:hAnsiTheme="majorHAnsi"/>
          <w:sz w:val="24"/>
          <w:szCs w:val="24"/>
        </w:rPr>
        <w:t>whereby</w:t>
      </w:r>
      <w:r w:rsidR="007174A9" w:rsidRPr="00CB4CFA">
        <w:rPr>
          <w:rFonts w:asciiTheme="majorHAnsi" w:hAnsiTheme="majorHAnsi"/>
          <w:sz w:val="24"/>
          <w:szCs w:val="24"/>
        </w:rPr>
        <w:t xml:space="preserve"> a person is continually coming into being through active engagement with the land and its inhabitants.</w:t>
      </w:r>
      <w:r w:rsidR="00963099" w:rsidRPr="00CB4CFA">
        <w:rPr>
          <w:rStyle w:val="FootnoteReference"/>
          <w:rFonts w:asciiTheme="majorHAnsi" w:hAnsiTheme="majorHAnsi"/>
          <w:sz w:val="24"/>
          <w:szCs w:val="24"/>
        </w:rPr>
        <w:footnoteReference w:id="29"/>
      </w:r>
      <w:r w:rsidR="007B1ABB" w:rsidRPr="00CB4CFA">
        <w:rPr>
          <w:rFonts w:asciiTheme="majorHAnsi" w:hAnsiTheme="majorHAnsi" w:cs="Times New Roman"/>
          <w:sz w:val="24"/>
          <w:szCs w:val="24"/>
        </w:rPr>
        <w:t xml:space="preserve"> </w:t>
      </w:r>
      <w:r w:rsidR="00B23D48" w:rsidRPr="00CB4CFA">
        <w:rPr>
          <w:rFonts w:asciiTheme="majorHAnsi" w:hAnsiTheme="majorHAnsi" w:cs="Times New Roman"/>
          <w:sz w:val="24"/>
          <w:szCs w:val="24"/>
        </w:rPr>
        <w:t xml:space="preserve">He describes indigeneity </w:t>
      </w:r>
      <w:r w:rsidR="004A2CEE" w:rsidRPr="00CB4CFA">
        <w:rPr>
          <w:rFonts w:asciiTheme="majorHAnsi" w:hAnsiTheme="majorHAnsi" w:cs="Times New Roman"/>
          <w:sz w:val="24"/>
          <w:szCs w:val="24"/>
        </w:rPr>
        <w:t xml:space="preserve">as a process </w:t>
      </w:r>
      <w:r w:rsidR="00BF102D" w:rsidRPr="00CB4CFA">
        <w:rPr>
          <w:rFonts w:asciiTheme="majorHAnsi" w:hAnsiTheme="majorHAnsi" w:cs="Times New Roman"/>
          <w:sz w:val="24"/>
          <w:szCs w:val="24"/>
        </w:rPr>
        <w:t>in which ‘…both cultural knowledge and bodily substance are seen to undergo continuous generation in the context of an ongoing engagement with the land and with the beings – human and non-human – that dwell therein.’</w:t>
      </w:r>
      <w:r w:rsidR="00BF102D" w:rsidRPr="00CB4CFA">
        <w:rPr>
          <w:rStyle w:val="FootnoteReference"/>
          <w:rFonts w:asciiTheme="majorHAnsi" w:hAnsiTheme="majorHAnsi" w:cs="Times New Roman"/>
          <w:sz w:val="24"/>
          <w:szCs w:val="24"/>
        </w:rPr>
        <w:footnoteReference w:id="30"/>
      </w:r>
      <w:r w:rsidR="00BF102D" w:rsidRPr="00CB4CFA">
        <w:rPr>
          <w:rFonts w:asciiTheme="majorHAnsi" w:hAnsiTheme="majorHAnsi" w:cs="Times New Roman"/>
          <w:sz w:val="24"/>
          <w:szCs w:val="24"/>
        </w:rPr>
        <w:t xml:space="preserve"> </w:t>
      </w:r>
      <w:r w:rsidR="000B240F" w:rsidRPr="00CB4CFA">
        <w:rPr>
          <w:rFonts w:asciiTheme="majorHAnsi" w:hAnsiTheme="majorHAnsi" w:cs="Times New Roman"/>
          <w:sz w:val="24"/>
          <w:szCs w:val="24"/>
        </w:rPr>
        <w:t>From a cultural viewpoint, w</w:t>
      </w:r>
      <w:r w:rsidR="000D2DF6" w:rsidRPr="00CB4CFA">
        <w:rPr>
          <w:rFonts w:asciiTheme="majorHAnsi" w:hAnsiTheme="majorHAnsi" w:cs="Times New Roman"/>
          <w:sz w:val="24"/>
          <w:szCs w:val="24"/>
        </w:rPr>
        <w:t xml:space="preserve">riters </w:t>
      </w:r>
      <w:r w:rsidR="00FE12BD" w:rsidRPr="00CB4CFA">
        <w:rPr>
          <w:rFonts w:asciiTheme="majorHAnsi" w:hAnsiTheme="majorHAnsi" w:cs="Times New Roman"/>
          <w:sz w:val="24"/>
          <w:szCs w:val="24"/>
        </w:rPr>
        <w:t>such</w:t>
      </w:r>
      <w:r w:rsidR="000D2DF6" w:rsidRPr="00CB4CFA">
        <w:rPr>
          <w:rFonts w:asciiTheme="majorHAnsi" w:hAnsiTheme="majorHAnsi" w:cs="Times New Roman"/>
          <w:sz w:val="24"/>
          <w:szCs w:val="24"/>
        </w:rPr>
        <w:t xml:space="preserve"> as Aikenhead</w:t>
      </w:r>
      <w:r w:rsidR="00FE12BD" w:rsidRPr="00CB4CFA">
        <w:rPr>
          <w:rFonts w:asciiTheme="majorHAnsi" w:hAnsiTheme="majorHAnsi" w:cs="Times New Roman"/>
          <w:sz w:val="24"/>
          <w:szCs w:val="24"/>
        </w:rPr>
        <w:t xml:space="preserve"> and</w:t>
      </w:r>
      <w:r w:rsidR="004B4B49" w:rsidRPr="00CB4CFA">
        <w:rPr>
          <w:rFonts w:asciiTheme="majorHAnsi" w:hAnsiTheme="majorHAnsi" w:cs="Times New Roman"/>
          <w:sz w:val="24"/>
          <w:szCs w:val="24"/>
        </w:rPr>
        <w:t xml:space="preserve"> Ogawa,</w:t>
      </w:r>
      <w:r w:rsidR="00AC6637" w:rsidRPr="00CB4CFA">
        <w:rPr>
          <w:rStyle w:val="FootnoteReference"/>
          <w:rFonts w:asciiTheme="majorHAnsi" w:hAnsiTheme="majorHAnsi" w:cs="Times New Roman"/>
          <w:sz w:val="24"/>
          <w:szCs w:val="24"/>
        </w:rPr>
        <w:footnoteReference w:id="31"/>
      </w:r>
      <w:r w:rsidR="004B4B49" w:rsidRPr="00CB4CFA">
        <w:rPr>
          <w:rFonts w:asciiTheme="majorHAnsi" w:hAnsiTheme="majorHAnsi" w:cs="Times New Roman"/>
          <w:sz w:val="24"/>
          <w:szCs w:val="24"/>
        </w:rPr>
        <w:t xml:space="preserve"> Hart</w:t>
      </w:r>
      <w:r w:rsidR="00AC6637" w:rsidRPr="00CB4CFA">
        <w:rPr>
          <w:rStyle w:val="FootnoteReference"/>
          <w:rFonts w:asciiTheme="majorHAnsi" w:hAnsiTheme="majorHAnsi" w:cs="Times New Roman"/>
          <w:sz w:val="24"/>
          <w:szCs w:val="24"/>
        </w:rPr>
        <w:footnoteReference w:id="32"/>
      </w:r>
      <w:r w:rsidR="004B4B49" w:rsidRPr="00CB4CFA">
        <w:rPr>
          <w:rFonts w:asciiTheme="majorHAnsi" w:hAnsiTheme="majorHAnsi" w:cs="Times New Roman"/>
          <w:sz w:val="24"/>
          <w:szCs w:val="24"/>
        </w:rPr>
        <w:t>, Kovach</w:t>
      </w:r>
      <w:r w:rsidR="00AC6637" w:rsidRPr="00CB4CFA">
        <w:rPr>
          <w:rStyle w:val="FootnoteReference"/>
          <w:rFonts w:asciiTheme="majorHAnsi" w:hAnsiTheme="majorHAnsi"/>
          <w:sz w:val="24"/>
          <w:szCs w:val="24"/>
        </w:rPr>
        <w:footnoteReference w:id="33"/>
      </w:r>
      <w:r w:rsidR="00AC6637" w:rsidRPr="00CB4CFA">
        <w:rPr>
          <w:rFonts w:asciiTheme="majorHAnsi" w:hAnsiTheme="majorHAnsi"/>
          <w:sz w:val="24"/>
          <w:szCs w:val="24"/>
        </w:rPr>
        <w:t xml:space="preserve"> </w:t>
      </w:r>
      <w:r w:rsidR="004B4B49" w:rsidRPr="00CB4CFA">
        <w:rPr>
          <w:rFonts w:asciiTheme="majorHAnsi" w:hAnsiTheme="majorHAnsi" w:cs="Times New Roman"/>
          <w:sz w:val="24"/>
          <w:szCs w:val="24"/>
        </w:rPr>
        <w:t xml:space="preserve"> </w:t>
      </w:r>
      <w:r w:rsidR="00D172BA" w:rsidRPr="00CB4CFA">
        <w:rPr>
          <w:rFonts w:asciiTheme="majorHAnsi" w:hAnsiTheme="majorHAnsi" w:cs="Times New Roman"/>
          <w:sz w:val="24"/>
          <w:szCs w:val="24"/>
        </w:rPr>
        <w:t>and others</w:t>
      </w:r>
      <w:r w:rsidR="00D172BA" w:rsidRPr="00CB4CFA">
        <w:rPr>
          <w:rStyle w:val="FootnoteReference"/>
          <w:rFonts w:asciiTheme="majorHAnsi" w:hAnsiTheme="majorHAnsi" w:cs="Times New Roman"/>
          <w:sz w:val="24"/>
          <w:szCs w:val="24"/>
        </w:rPr>
        <w:footnoteReference w:id="34"/>
      </w:r>
      <w:r w:rsidR="00D172BA" w:rsidRPr="00CB4CFA">
        <w:rPr>
          <w:rFonts w:asciiTheme="majorHAnsi" w:hAnsiTheme="majorHAnsi" w:cs="Times New Roman"/>
          <w:sz w:val="24"/>
          <w:szCs w:val="24"/>
        </w:rPr>
        <w:t xml:space="preserve"> </w:t>
      </w:r>
      <w:r w:rsidR="00AC6637" w:rsidRPr="00CB4CFA">
        <w:rPr>
          <w:rFonts w:asciiTheme="majorHAnsi" w:hAnsiTheme="majorHAnsi" w:cs="Times New Roman"/>
          <w:sz w:val="24"/>
          <w:szCs w:val="24"/>
        </w:rPr>
        <w:t xml:space="preserve">suggest that </w:t>
      </w:r>
      <w:r w:rsidR="00FE12BD" w:rsidRPr="00CB4CFA">
        <w:rPr>
          <w:rFonts w:asciiTheme="majorHAnsi" w:hAnsiTheme="majorHAnsi" w:cs="Times New Roman"/>
          <w:sz w:val="24"/>
          <w:szCs w:val="24"/>
        </w:rPr>
        <w:t xml:space="preserve"> </w:t>
      </w:r>
      <w:r w:rsidR="00AC6637" w:rsidRPr="00CB4CFA">
        <w:rPr>
          <w:rFonts w:asciiTheme="majorHAnsi" w:hAnsiTheme="majorHAnsi" w:cs="Times New Roman"/>
          <w:sz w:val="24"/>
          <w:szCs w:val="24"/>
        </w:rPr>
        <w:t>i</w:t>
      </w:r>
      <w:r w:rsidRPr="00CB4CFA">
        <w:rPr>
          <w:rFonts w:asciiTheme="majorHAnsi" w:hAnsiTheme="majorHAnsi"/>
          <w:sz w:val="24"/>
          <w:szCs w:val="24"/>
        </w:rPr>
        <w:t>ndigenous worldviews are associated with monistic ontologies, where  matter</w:t>
      </w:r>
      <w:r w:rsidR="00017E7E" w:rsidRPr="00CB4CFA">
        <w:rPr>
          <w:rFonts w:asciiTheme="majorHAnsi" w:hAnsiTheme="majorHAnsi"/>
          <w:sz w:val="24"/>
          <w:szCs w:val="24"/>
        </w:rPr>
        <w:t>/</w:t>
      </w:r>
      <w:r w:rsidRPr="00CB4CFA">
        <w:rPr>
          <w:rFonts w:asciiTheme="majorHAnsi" w:hAnsiTheme="majorHAnsi"/>
          <w:sz w:val="24"/>
          <w:szCs w:val="24"/>
        </w:rPr>
        <w:t>mind</w:t>
      </w:r>
      <w:r w:rsidR="00017E7E" w:rsidRPr="00CB4CFA">
        <w:rPr>
          <w:rFonts w:asciiTheme="majorHAnsi" w:hAnsiTheme="majorHAnsi"/>
          <w:sz w:val="24"/>
          <w:szCs w:val="24"/>
        </w:rPr>
        <w:t xml:space="preserve"> </w:t>
      </w:r>
      <w:r w:rsidRPr="00CB4CFA">
        <w:rPr>
          <w:rFonts w:asciiTheme="majorHAnsi" w:hAnsiTheme="majorHAnsi"/>
          <w:sz w:val="24"/>
          <w:szCs w:val="24"/>
        </w:rPr>
        <w:t xml:space="preserve">and sacredness are one reality arising out of an animistic philosophy of the world, </w:t>
      </w:r>
      <w:r w:rsidR="00C94062" w:rsidRPr="00CB4CFA">
        <w:rPr>
          <w:rFonts w:asciiTheme="majorHAnsi" w:hAnsiTheme="majorHAnsi"/>
          <w:sz w:val="24"/>
          <w:szCs w:val="24"/>
        </w:rPr>
        <w:t>experienced as</w:t>
      </w:r>
      <w:r w:rsidRPr="00CB4CFA">
        <w:rPr>
          <w:rFonts w:asciiTheme="majorHAnsi" w:hAnsiTheme="majorHAnsi"/>
          <w:sz w:val="24"/>
          <w:szCs w:val="24"/>
        </w:rPr>
        <w:t xml:space="preserve"> intrinsically relational, place-based and carr</w:t>
      </w:r>
      <w:r w:rsidR="00C94062" w:rsidRPr="00CB4CFA">
        <w:rPr>
          <w:rFonts w:asciiTheme="majorHAnsi" w:hAnsiTheme="majorHAnsi"/>
          <w:sz w:val="24"/>
          <w:szCs w:val="24"/>
        </w:rPr>
        <w:t>ying</w:t>
      </w:r>
      <w:r w:rsidRPr="00CB4CFA">
        <w:rPr>
          <w:rFonts w:asciiTheme="majorHAnsi" w:hAnsiTheme="majorHAnsi"/>
          <w:sz w:val="24"/>
          <w:szCs w:val="24"/>
        </w:rPr>
        <w:t xml:space="preserve"> ethical responsibilities for the </w:t>
      </w:r>
      <w:r w:rsidRPr="00CB4CFA">
        <w:rPr>
          <w:rFonts w:asciiTheme="majorHAnsi" w:hAnsiTheme="majorHAnsi"/>
          <w:sz w:val="24"/>
          <w:szCs w:val="24"/>
        </w:rPr>
        <w:lastRenderedPageBreak/>
        <w:t>other more-than-human kinship relations of place</w:t>
      </w:r>
      <w:r w:rsidR="000E41D4" w:rsidRPr="00CB4CFA">
        <w:rPr>
          <w:rFonts w:asciiTheme="majorHAnsi" w:hAnsiTheme="majorHAnsi"/>
          <w:sz w:val="24"/>
          <w:szCs w:val="24"/>
        </w:rPr>
        <w:t xml:space="preserve">. </w:t>
      </w:r>
      <w:r w:rsidR="00E551E4" w:rsidRPr="00CB4CFA">
        <w:rPr>
          <w:rFonts w:asciiTheme="majorHAnsi" w:hAnsiTheme="majorHAnsi"/>
          <w:sz w:val="24"/>
          <w:szCs w:val="24"/>
        </w:rPr>
        <w:t>Harvey views animism</w:t>
      </w:r>
      <w:r w:rsidR="008054D1">
        <w:rPr>
          <w:rFonts w:asciiTheme="majorHAnsi" w:hAnsiTheme="majorHAnsi"/>
          <w:sz w:val="24"/>
          <w:szCs w:val="24"/>
        </w:rPr>
        <w:t xml:space="preserve"> </w:t>
      </w:r>
      <w:r w:rsidR="00E551E4" w:rsidRPr="00CB4CFA">
        <w:rPr>
          <w:rFonts w:asciiTheme="majorHAnsi" w:hAnsiTheme="majorHAnsi"/>
          <w:sz w:val="24"/>
          <w:szCs w:val="24"/>
        </w:rPr>
        <w:t>‘…as being concerned with learning how to be a good person in respectful relationships with other persons.’</w:t>
      </w:r>
      <w:r w:rsidR="00E551E4" w:rsidRPr="00CB4CFA">
        <w:rPr>
          <w:rStyle w:val="FootnoteReference"/>
          <w:rFonts w:asciiTheme="majorHAnsi" w:hAnsiTheme="majorHAnsi"/>
          <w:sz w:val="24"/>
          <w:szCs w:val="24"/>
        </w:rPr>
        <w:footnoteReference w:id="35"/>
      </w:r>
      <w:r w:rsidR="00E551E4" w:rsidRPr="00CB4CFA">
        <w:rPr>
          <w:rFonts w:asciiTheme="majorHAnsi" w:hAnsiTheme="majorHAnsi"/>
          <w:sz w:val="24"/>
          <w:szCs w:val="24"/>
        </w:rPr>
        <w:t xml:space="preserve">  </w:t>
      </w:r>
      <w:r w:rsidR="00151EEA" w:rsidRPr="00CB4CFA">
        <w:rPr>
          <w:rFonts w:asciiTheme="majorHAnsi" w:hAnsiTheme="majorHAnsi"/>
          <w:sz w:val="24"/>
          <w:szCs w:val="24"/>
        </w:rPr>
        <w:t>He</w:t>
      </w:r>
      <w:r w:rsidR="00523ADD" w:rsidRPr="00CB4CFA">
        <w:rPr>
          <w:rFonts w:asciiTheme="majorHAnsi" w:hAnsiTheme="majorHAnsi"/>
          <w:sz w:val="24"/>
          <w:szCs w:val="24"/>
        </w:rPr>
        <w:t xml:space="preserve"> </w:t>
      </w:r>
      <w:r w:rsidR="00B906BA" w:rsidRPr="00CB4CFA">
        <w:rPr>
          <w:rFonts w:asciiTheme="majorHAnsi" w:hAnsiTheme="majorHAnsi"/>
          <w:sz w:val="24"/>
          <w:szCs w:val="24"/>
        </w:rPr>
        <w:t>places emphasis</w:t>
      </w:r>
      <w:r w:rsidR="00B24005" w:rsidRPr="00CB4CFA">
        <w:rPr>
          <w:rFonts w:asciiTheme="majorHAnsi" w:hAnsiTheme="majorHAnsi"/>
          <w:sz w:val="24"/>
          <w:szCs w:val="24"/>
        </w:rPr>
        <w:t xml:space="preserve"> </w:t>
      </w:r>
      <w:r w:rsidR="00681AFC">
        <w:rPr>
          <w:rFonts w:asciiTheme="majorHAnsi" w:hAnsiTheme="majorHAnsi"/>
          <w:sz w:val="24"/>
          <w:szCs w:val="24"/>
        </w:rPr>
        <w:t xml:space="preserve">in animism </w:t>
      </w:r>
      <w:r w:rsidR="00952B99" w:rsidRPr="00CB4CFA">
        <w:rPr>
          <w:rFonts w:asciiTheme="majorHAnsi" w:hAnsiTheme="majorHAnsi"/>
          <w:sz w:val="24"/>
          <w:szCs w:val="24"/>
        </w:rPr>
        <w:t>on the</w:t>
      </w:r>
      <w:r w:rsidR="00B906BA" w:rsidRPr="00CB4CFA">
        <w:rPr>
          <w:rFonts w:asciiTheme="majorHAnsi" w:hAnsiTheme="majorHAnsi"/>
          <w:sz w:val="24"/>
          <w:szCs w:val="24"/>
        </w:rPr>
        <w:t xml:space="preserve"> </w:t>
      </w:r>
      <w:r w:rsidR="00F61ADD" w:rsidRPr="00CB4CFA">
        <w:rPr>
          <w:rFonts w:asciiTheme="majorHAnsi" w:hAnsiTheme="majorHAnsi"/>
          <w:sz w:val="24"/>
          <w:szCs w:val="24"/>
        </w:rPr>
        <w:t>personhood</w:t>
      </w:r>
      <w:r w:rsidR="00952B99" w:rsidRPr="00CB4CFA">
        <w:rPr>
          <w:rFonts w:asciiTheme="majorHAnsi" w:hAnsiTheme="majorHAnsi"/>
          <w:sz w:val="24"/>
          <w:szCs w:val="24"/>
        </w:rPr>
        <w:t xml:space="preserve"> ascribed </w:t>
      </w:r>
      <w:r w:rsidR="005A74C7" w:rsidRPr="00CB4CFA">
        <w:rPr>
          <w:rFonts w:asciiTheme="majorHAnsi" w:hAnsiTheme="majorHAnsi"/>
          <w:sz w:val="24"/>
          <w:szCs w:val="24"/>
        </w:rPr>
        <w:t xml:space="preserve">both to humans and </w:t>
      </w:r>
      <w:r w:rsidR="00952B99" w:rsidRPr="00CB4CFA">
        <w:rPr>
          <w:rFonts w:asciiTheme="majorHAnsi" w:hAnsiTheme="majorHAnsi"/>
          <w:sz w:val="24"/>
          <w:szCs w:val="24"/>
        </w:rPr>
        <w:t>more-than-human</w:t>
      </w:r>
      <w:r w:rsidR="00EE39E4" w:rsidRPr="00CB4CFA">
        <w:rPr>
          <w:rFonts w:asciiTheme="majorHAnsi" w:hAnsiTheme="majorHAnsi"/>
          <w:sz w:val="24"/>
          <w:szCs w:val="24"/>
        </w:rPr>
        <w:t>s, which</w:t>
      </w:r>
      <w:r w:rsidR="005A74C7" w:rsidRPr="00CB4CFA">
        <w:rPr>
          <w:rFonts w:asciiTheme="majorHAnsi" w:hAnsiTheme="majorHAnsi"/>
          <w:sz w:val="24"/>
          <w:szCs w:val="24"/>
        </w:rPr>
        <w:t xml:space="preserve"> </w:t>
      </w:r>
      <w:r w:rsidR="00B3652E">
        <w:rPr>
          <w:rFonts w:asciiTheme="majorHAnsi" w:hAnsiTheme="majorHAnsi"/>
          <w:sz w:val="24"/>
          <w:szCs w:val="24"/>
        </w:rPr>
        <w:t>comprehends</w:t>
      </w:r>
      <w:r w:rsidR="00EE39E4" w:rsidRPr="00CB4CFA">
        <w:rPr>
          <w:rFonts w:asciiTheme="majorHAnsi" w:hAnsiTheme="majorHAnsi"/>
          <w:sz w:val="24"/>
          <w:szCs w:val="24"/>
        </w:rPr>
        <w:t xml:space="preserve"> </w:t>
      </w:r>
      <w:r w:rsidR="005A74C7" w:rsidRPr="00CB4CFA">
        <w:rPr>
          <w:rFonts w:asciiTheme="majorHAnsi" w:hAnsiTheme="majorHAnsi"/>
          <w:sz w:val="24"/>
          <w:szCs w:val="24"/>
        </w:rPr>
        <w:t>all as</w:t>
      </w:r>
      <w:r w:rsidR="00EE39E4" w:rsidRPr="00CB4CFA">
        <w:rPr>
          <w:rFonts w:asciiTheme="majorHAnsi" w:hAnsiTheme="majorHAnsi"/>
          <w:sz w:val="24"/>
          <w:szCs w:val="24"/>
        </w:rPr>
        <w:t xml:space="preserve"> subjects rather than </w:t>
      </w:r>
      <w:r w:rsidR="00B45009" w:rsidRPr="00CB4CFA">
        <w:rPr>
          <w:rFonts w:asciiTheme="majorHAnsi" w:hAnsiTheme="majorHAnsi"/>
          <w:sz w:val="24"/>
          <w:szCs w:val="24"/>
        </w:rPr>
        <w:t>objects</w:t>
      </w:r>
      <w:r w:rsidR="008B73D9" w:rsidRPr="00CB4CFA">
        <w:rPr>
          <w:rFonts w:asciiTheme="majorHAnsi" w:hAnsiTheme="majorHAnsi"/>
          <w:sz w:val="24"/>
          <w:szCs w:val="24"/>
        </w:rPr>
        <w:t xml:space="preserve"> with</w:t>
      </w:r>
      <w:r w:rsidR="00D32927" w:rsidRPr="00CB4CFA">
        <w:rPr>
          <w:rFonts w:asciiTheme="majorHAnsi" w:hAnsiTheme="majorHAnsi"/>
          <w:sz w:val="24"/>
          <w:szCs w:val="24"/>
        </w:rPr>
        <w:t xml:space="preserve"> </w:t>
      </w:r>
      <w:r w:rsidR="00CD6864" w:rsidRPr="00CB4CFA">
        <w:rPr>
          <w:rFonts w:asciiTheme="majorHAnsi" w:hAnsiTheme="majorHAnsi"/>
          <w:sz w:val="24"/>
          <w:szCs w:val="24"/>
        </w:rPr>
        <w:t xml:space="preserve">consequences for </w:t>
      </w:r>
      <w:r w:rsidR="00B24005" w:rsidRPr="00CB4CFA">
        <w:rPr>
          <w:rFonts w:asciiTheme="majorHAnsi" w:hAnsiTheme="majorHAnsi"/>
          <w:sz w:val="24"/>
          <w:szCs w:val="24"/>
        </w:rPr>
        <w:t xml:space="preserve">promoting </w:t>
      </w:r>
      <w:r w:rsidR="00CD6864" w:rsidRPr="00CB4CFA">
        <w:rPr>
          <w:rFonts w:asciiTheme="majorHAnsi" w:hAnsiTheme="majorHAnsi"/>
          <w:sz w:val="24"/>
          <w:szCs w:val="24"/>
        </w:rPr>
        <w:t>ethical</w:t>
      </w:r>
      <w:r w:rsidR="00F9722C" w:rsidRPr="00CB4CFA">
        <w:rPr>
          <w:rFonts w:asciiTheme="majorHAnsi" w:hAnsiTheme="majorHAnsi"/>
          <w:sz w:val="24"/>
          <w:szCs w:val="24"/>
        </w:rPr>
        <w:t xml:space="preserve"> behaviour</w:t>
      </w:r>
      <w:r w:rsidR="005A74C7" w:rsidRPr="00CB4CFA">
        <w:rPr>
          <w:rFonts w:asciiTheme="majorHAnsi" w:hAnsiTheme="majorHAnsi"/>
          <w:sz w:val="24"/>
          <w:szCs w:val="24"/>
        </w:rPr>
        <w:t>.</w:t>
      </w:r>
      <w:r w:rsidR="002645FB" w:rsidRPr="00CB4CFA">
        <w:rPr>
          <w:rStyle w:val="FootnoteReference"/>
          <w:rFonts w:asciiTheme="majorHAnsi" w:hAnsiTheme="majorHAnsi"/>
          <w:sz w:val="24"/>
          <w:szCs w:val="24"/>
        </w:rPr>
        <w:footnoteReference w:id="36"/>
      </w:r>
      <w:r w:rsidR="005A74C7" w:rsidRPr="00CB4CFA">
        <w:rPr>
          <w:rFonts w:asciiTheme="majorHAnsi" w:hAnsiTheme="majorHAnsi"/>
          <w:sz w:val="24"/>
          <w:szCs w:val="24"/>
        </w:rPr>
        <w:t xml:space="preserve"> </w:t>
      </w:r>
      <w:r w:rsidR="00AA3E81" w:rsidRPr="00CB4CFA">
        <w:rPr>
          <w:rFonts w:asciiTheme="majorHAnsi" w:hAnsiTheme="majorHAnsi" w:cs="Times New Roman"/>
          <w:sz w:val="24"/>
          <w:szCs w:val="24"/>
        </w:rPr>
        <w:t>Ní Cassaithe</w:t>
      </w:r>
      <w:r w:rsidR="00AA3E81" w:rsidRPr="00CB4CFA">
        <w:rPr>
          <w:rFonts w:asciiTheme="majorHAnsi" w:hAnsiTheme="majorHAnsi"/>
          <w:sz w:val="24"/>
          <w:szCs w:val="24"/>
        </w:rPr>
        <w:t xml:space="preserve"> et al</w:t>
      </w:r>
      <w:r w:rsidR="00922612" w:rsidRPr="00CB4CFA">
        <w:rPr>
          <w:rFonts w:asciiTheme="majorHAnsi" w:hAnsiTheme="majorHAnsi"/>
          <w:sz w:val="24"/>
          <w:szCs w:val="24"/>
        </w:rPr>
        <w:t xml:space="preserve"> describe t</w:t>
      </w:r>
      <w:r w:rsidR="000E41D4" w:rsidRPr="00CB4CFA">
        <w:rPr>
          <w:rFonts w:asciiTheme="majorHAnsi" w:hAnsiTheme="majorHAnsi"/>
          <w:sz w:val="24"/>
          <w:szCs w:val="24"/>
        </w:rPr>
        <w:t>h</w:t>
      </w:r>
      <w:r w:rsidR="00C936BC" w:rsidRPr="00CB4CFA">
        <w:rPr>
          <w:rFonts w:asciiTheme="majorHAnsi" w:hAnsiTheme="majorHAnsi"/>
          <w:sz w:val="24"/>
          <w:szCs w:val="24"/>
        </w:rPr>
        <w:t>ese cosmologies</w:t>
      </w:r>
      <w:r w:rsidR="00991FA9" w:rsidRPr="00CB4CFA">
        <w:rPr>
          <w:rFonts w:asciiTheme="majorHAnsi" w:hAnsiTheme="majorHAnsi"/>
          <w:sz w:val="24"/>
          <w:szCs w:val="24"/>
        </w:rPr>
        <w:t xml:space="preserve"> as</w:t>
      </w:r>
      <w:r w:rsidR="00C936BC" w:rsidRPr="00CB4CFA">
        <w:rPr>
          <w:rFonts w:asciiTheme="majorHAnsi" w:hAnsiTheme="majorHAnsi"/>
          <w:sz w:val="24"/>
          <w:szCs w:val="24"/>
        </w:rPr>
        <w:t xml:space="preserve"> </w:t>
      </w:r>
      <w:r w:rsidR="00922612" w:rsidRPr="00CB4CFA">
        <w:rPr>
          <w:rFonts w:asciiTheme="majorHAnsi" w:hAnsiTheme="majorHAnsi"/>
          <w:sz w:val="24"/>
          <w:szCs w:val="24"/>
        </w:rPr>
        <w:t>encouraging</w:t>
      </w:r>
      <w:r w:rsidR="000E41D4" w:rsidRPr="00CB4CFA">
        <w:rPr>
          <w:rFonts w:asciiTheme="majorHAnsi" w:hAnsiTheme="majorHAnsi"/>
          <w:sz w:val="24"/>
          <w:szCs w:val="24"/>
        </w:rPr>
        <w:t xml:space="preserve"> </w:t>
      </w:r>
      <w:r w:rsidR="00E27623" w:rsidRPr="00CB4CFA">
        <w:rPr>
          <w:rFonts w:asciiTheme="majorHAnsi" w:hAnsiTheme="majorHAnsi"/>
          <w:sz w:val="24"/>
          <w:szCs w:val="24"/>
        </w:rPr>
        <w:t>spiritually imbued relationships of respect</w:t>
      </w:r>
      <w:r w:rsidR="00F9722C" w:rsidRPr="00CB4CFA">
        <w:rPr>
          <w:rFonts w:asciiTheme="majorHAnsi" w:hAnsiTheme="majorHAnsi"/>
          <w:sz w:val="24"/>
          <w:szCs w:val="24"/>
        </w:rPr>
        <w:t xml:space="preserve"> and</w:t>
      </w:r>
      <w:r w:rsidR="0033185E" w:rsidRPr="00CB4CFA">
        <w:rPr>
          <w:rFonts w:asciiTheme="majorHAnsi" w:hAnsiTheme="majorHAnsi"/>
          <w:sz w:val="24"/>
          <w:szCs w:val="24"/>
        </w:rPr>
        <w:t xml:space="preserve"> </w:t>
      </w:r>
      <w:r w:rsidR="00E27623" w:rsidRPr="00CB4CFA">
        <w:rPr>
          <w:rFonts w:asciiTheme="majorHAnsi" w:hAnsiTheme="majorHAnsi"/>
          <w:sz w:val="24"/>
          <w:szCs w:val="24"/>
        </w:rPr>
        <w:t>care</w:t>
      </w:r>
      <w:r w:rsidR="00E131AD" w:rsidRPr="00CB4CFA">
        <w:rPr>
          <w:rFonts w:asciiTheme="majorHAnsi" w:hAnsiTheme="majorHAnsi"/>
          <w:sz w:val="24"/>
          <w:szCs w:val="24"/>
        </w:rPr>
        <w:t xml:space="preserve"> towards nature</w:t>
      </w:r>
      <w:r w:rsidR="00E27623" w:rsidRPr="00CB4CFA">
        <w:rPr>
          <w:rStyle w:val="FootnoteReference"/>
          <w:rFonts w:asciiTheme="majorHAnsi" w:hAnsiTheme="majorHAnsi" w:cs="Times New Roman"/>
          <w:sz w:val="24"/>
          <w:szCs w:val="24"/>
        </w:rPr>
        <w:footnoteReference w:id="37"/>
      </w:r>
      <w:r w:rsidR="0033185E" w:rsidRPr="00CB4CFA">
        <w:rPr>
          <w:rFonts w:asciiTheme="majorHAnsi" w:hAnsiTheme="majorHAnsi"/>
          <w:sz w:val="24"/>
          <w:szCs w:val="24"/>
        </w:rPr>
        <w:t xml:space="preserve"> </w:t>
      </w:r>
      <w:r w:rsidR="00922612" w:rsidRPr="00CB4CFA">
        <w:rPr>
          <w:rFonts w:asciiTheme="majorHAnsi" w:hAnsiTheme="majorHAnsi"/>
          <w:sz w:val="24"/>
          <w:szCs w:val="24"/>
        </w:rPr>
        <w:t xml:space="preserve">with Harvey </w:t>
      </w:r>
      <w:r w:rsidR="00E131AD" w:rsidRPr="00CB4CFA">
        <w:rPr>
          <w:rFonts w:asciiTheme="majorHAnsi" w:hAnsiTheme="majorHAnsi"/>
          <w:sz w:val="24"/>
          <w:szCs w:val="24"/>
        </w:rPr>
        <w:t>pointing also to their</w:t>
      </w:r>
      <w:r w:rsidR="00991FA9" w:rsidRPr="00CB4CFA">
        <w:rPr>
          <w:rFonts w:asciiTheme="majorHAnsi" w:hAnsiTheme="majorHAnsi"/>
          <w:sz w:val="24"/>
          <w:szCs w:val="24"/>
        </w:rPr>
        <w:t xml:space="preserve"> </w:t>
      </w:r>
      <w:r w:rsidR="009366EC" w:rsidRPr="00CB4CFA">
        <w:rPr>
          <w:rFonts w:asciiTheme="majorHAnsi" w:hAnsiTheme="majorHAnsi"/>
          <w:sz w:val="24"/>
          <w:szCs w:val="24"/>
        </w:rPr>
        <w:t>characteristics</w:t>
      </w:r>
      <w:r w:rsidR="00991FA9" w:rsidRPr="00CB4CFA">
        <w:rPr>
          <w:rFonts w:asciiTheme="majorHAnsi" w:hAnsiTheme="majorHAnsi"/>
          <w:sz w:val="24"/>
          <w:szCs w:val="24"/>
        </w:rPr>
        <w:t xml:space="preserve"> of relational reciprocity</w:t>
      </w:r>
      <w:r w:rsidR="006D7F55" w:rsidRPr="00CB4CFA">
        <w:rPr>
          <w:rFonts w:asciiTheme="majorHAnsi" w:hAnsiTheme="majorHAnsi"/>
          <w:sz w:val="24"/>
          <w:szCs w:val="24"/>
        </w:rPr>
        <w:t>.</w:t>
      </w:r>
      <w:r w:rsidR="006D7F55" w:rsidRPr="00CB4CFA">
        <w:rPr>
          <w:rStyle w:val="FootnoteReference"/>
          <w:rFonts w:asciiTheme="majorHAnsi" w:hAnsiTheme="majorHAnsi"/>
          <w:sz w:val="24"/>
          <w:szCs w:val="24"/>
        </w:rPr>
        <w:footnoteReference w:id="38"/>
      </w:r>
      <w:r w:rsidR="006D7F55" w:rsidRPr="00CB4CFA">
        <w:rPr>
          <w:rFonts w:asciiTheme="majorHAnsi" w:hAnsiTheme="majorHAnsi"/>
          <w:sz w:val="24"/>
          <w:szCs w:val="24"/>
        </w:rPr>
        <w:t xml:space="preserve"> </w:t>
      </w:r>
      <w:r w:rsidR="00E27623" w:rsidRPr="00CB4CFA">
        <w:rPr>
          <w:rFonts w:asciiTheme="majorHAnsi" w:hAnsiTheme="majorHAnsi"/>
          <w:sz w:val="24"/>
          <w:szCs w:val="24"/>
        </w:rPr>
        <w:t xml:space="preserve"> </w:t>
      </w:r>
      <w:r w:rsidR="003E3F62" w:rsidRPr="00CB4CFA">
        <w:rPr>
          <w:rFonts w:asciiTheme="majorHAnsi" w:hAnsiTheme="majorHAnsi" w:cs="Times New Roman"/>
          <w:sz w:val="24"/>
          <w:szCs w:val="24"/>
        </w:rPr>
        <w:t xml:space="preserve">Broadly following Ingold’s </w:t>
      </w:r>
      <w:r w:rsidR="000B240F" w:rsidRPr="00CB4CFA">
        <w:rPr>
          <w:rFonts w:asciiTheme="majorHAnsi" w:hAnsiTheme="majorHAnsi" w:cs="Times New Roman"/>
          <w:i/>
          <w:iCs/>
          <w:sz w:val="24"/>
          <w:szCs w:val="24"/>
        </w:rPr>
        <w:t xml:space="preserve">relational </w:t>
      </w:r>
      <w:r w:rsidR="00DF0BD8" w:rsidRPr="00CB4CFA">
        <w:rPr>
          <w:rFonts w:asciiTheme="majorHAnsi" w:hAnsiTheme="majorHAnsi" w:cs="Times New Roman"/>
          <w:sz w:val="24"/>
          <w:szCs w:val="24"/>
        </w:rPr>
        <w:t>approach but</w:t>
      </w:r>
      <w:r w:rsidR="000B240F" w:rsidRPr="00CB4CFA">
        <w:rPr>
          <w:rFonts w:asciiTheme="majorHAnsi" w:hAnsiTheme="majorHAnsi" w:cs="Times New Roman"/>
          <w:sz w:val="24"/>
          <w:szCs w:val="24"/>
        </w:rPr>
        <w:t xml:space="preserve"> incorporating </w:t>
      </w:r>
      <w:r w:rsidR="006F4128" w:rsidRPr="00CB4CFA">
        <w:rPr>
          <w:rFonts w:asciiTheme="majorHAnsi" w:hAnsiTheme="majorHAnsi" w:cs="Times New Roman"/>
          <w:sz w:val="24"/>
          <w:szCs w:val="24"/>
        </w:rPr>
        <w:t>elements from research into indigenous worldviews</w:t>
      </w:r>
      <w:r w:rsidR="006D7F55" w:rsidRPr="00CB4CFA">
        <w:rPr>
          <w:rFonts w:asciiTheme="majorHAnsi" w:hAnsiTheme="majorHAnsi" w:cs="Times New Roman"/>
          <w:sz w:val="24"/>
          <w:szCs w:val="24"/>
        </w:rPr>
        <w:t xml:space="preserve">, </w:t>
      </w:r>
      <w:r w:rsidR="000F210A" w:rsidRPr="00CB4CFA">
        <w:rPr>
          <w:rFonts w:asciiTheme="majorHAnsi" w:hAnsiTheme="majorHAnsi" w:cs="Times New Roman"/>
          <w:sz w:val="24"/>
          <w:szCs w:val="24"/>
        </w:rPr>
        <w:t xml:space="preserve">I will refer to term </w:t>
      </w:r>
      <w:r w:rsidR="00542B4F" w:rsidRPr="00CB4CFA">
        <w:rPr>
          <w:rFonts w:asciiTheme="majorHAnsi" w:hAnsiTheme="majorHAnsi" w:cs="Times New Roman"/>
          <w:i/>
          <w:iCs/>
          <w:sz w:val="24"/>
          <w:szCs w:val="24"/>
        </w:rPr>
        <w:t xml:space="preserve">indigenous </w:t>
      </w:r>
      <w:r w:rsidR="00542B4F" w:rsidRPr="00CB4CFA">
        <w:rPr>
          <w:rFonts w:asciiTheme="majorHAnsi" w:hAnsiTheme="majorHAnsi" w:cs="Times New Roman"/>
          <w:sz w:val="24"/>
          <w:szCs w:val="24"/>
        </w:rPr>
        <w:t>as</w:t>
      </w:r>
      <w:r w:rsidR="000F210A" w:rsidRPr="00CB4CFA">
        <w:rPr>
          <w:rFonts w:asciiTheme="majorHAnsi" w:hAnsiTheme="majorHAnsi" w:cs="Times New Roman"/>
          <w:sz w:val="24"/>
          <w:szCs w:val="24"/>
        </w:rPr>
        <w:t xml:space="preserve"> </w:t>
      </w:r>
      <w:r w:rsidR="000F210A" w:rsidRPr="00CB4CFA">
        <w:rPr>
          <w:rFonts w:asciiTheme="majorHAnsi" w:hAnsiTheme="majorHAnsi" w:cs="Times New Roman"/>
          <w:i/>
          <w:iCs/>
          <w:sz w:val="24"/>
          <w:szCs w:val="24"/>
        </w:rPr>
        <w:t>a</w:t>
      </w:r>
      <w:r w:rsidRPr="00CB4CFA">
        <w:rPr>
          <w:rFonts w:asciiTheme="majorHAnsi" w:hAnsiTheme="majorHAnsi" w:cs="Times New Roman"/>
          <w:i/>
          <w:iCs/>
          <w:sz w:val="24"/>
          <w:szCs w:val="24"/>
        </w:rPr>
        <w:t xml:space="preserve"> </w:t>
      </w:r>
      <w:r w:rsidRPr="00E53CD7">
        <w:rPr>
          <w:rFonts w:asciiTheme="majorHAnsi" w:hAnsiTheme="majorHAnsi" w:cs="Times New Roman"/>
          <w:i/>
          <w:iCs/>
          <w:sz w:val="24"/>
          <w:szCs w:val="24"/>
        </w:rPr>
        <w:t>process</w:t>
      </w:r>
      <w:r w:rsidRPr="00E53CD7">
        <w:rPr>
          <w:rFonts w:asciiTheme="majorHAnsi" w:hAnsiTheme="majorHAnsi" w:cs="Times New Roman"/>
          <w:sz w:val="24"/>
          <w:szCs w:val="24"/>
        </w:rPr>
        <w:t xml:space="preserve"> </w:t>
      </w:r>
      <w:r w:rsidRPr="00E53CD7">
        <w:rPr>
          <w:rFonts w:asciiTheme="majorHAnsi" w:hAnsiTheme="majorHAnsi" w:cs="Times New Roman"/>
          <w:i/>
          <w:iCs/>
          <w:sz w:val="24"/>
          <w:szCs w:val="24"/>
        </w:rPr>
        <w:t xml:space="preserve">of dwelling and knowing, rooted in embodied experiences of </w:t>
      </w:r>
      <w:r w:rsidR="009064E7">
        <w:rPr>
          <w:rFonts w:asciiTheme="majorHAnsi" w:hAnsiTheme="majorHAnsi" w:cs="Times New Roman"/>
          <w:i/>
          <w:iCs/>
          <w:sz w:val="24"/>
          <w:szCs w:val="24"/>
        </w:rPr>
        <w:t>intertwined</w:t>
      </w:r>
      <w:r w:rsidRPr="00E53CD7">
        <w:rPr>
          <w:rFonts w:asciiTheme="majorHAnsi" w:hAnsiTheme="majorHAnsi" w:cs="Times New Roman"/>
          <w:i/>
          <w:iCs/>
          <w:sz w:val="24"/>
          <w:szCs w:val="24"/>
        </w:rPr>
        <w:t xml:space="preserve"> relationships with place and its more-than-human habitants involving reciprocal ethical responsibilities, arising out of a </w:t>
      </w:r>
      <w:r w:rsidR="00AE0A2A" w:rsidRPr="00E53CD7">
        <w:rPr>
          <w:rFonts w:asciiTheme="majorHAnsi" w:hAnsiTheme="majorHAnsi" w:cs="Times New Roman"/>
          <w:i/>
          <w:iCs/>
          <w:sz w:val="24"/>
          <w:szCs w:val="24"/>
        </w:rPr>
        <w:t xml:space="preserve">lived </w:t>
      </w:r>
      <w:r w:rsidRPr="00E53CD7">
        <w:rPr>
          <w:rFonts w:asciiTheme="majorHAnsi" w:hAnsiTheme="majorHAnsi" w:cs="Times New Roman"/>
          <w:i/>
          <w:iCs/>
          <w:sz w:val="24"/>
          <w:szCs w:val="24"/>
        </w:rPr>
        <w:t>cultural history</w:t>
      </w:r>
      <w:r w:rsidR="00AE0A2A" w:rsidRPr="00E53CD7">
        <w:rPr>
          <w:rFonts w:asciiTheme="majorHAnsi" w:hAnsiTheme="majorHAnsi" w:cs="Times New Roman"/>
          <w:i/>
          <w:iCs/>
          <w:sz w:val="24"/>
          <w:szCs w:val="24"/>
        </w:rPr>
        <w:t xml:space="preserve"> </w:t>
      </w:r>
      <w:r w:rsidRPr="00E53CD7">
        <w:rPr>
          <w:rFonts w:asciiTheme="majorHAnsi" w:hAnsiTheme="majorHAnsi" w:cs="Times New Roman"/>
          <w:i/>
          <w:iCs/>
          <w:sz w:val="24"/>
          <w:szCs w:val="24"/>
        </w:rPr>
        <w:t>and a sacred/mythical consciousness.</w:t>
      </w:r>
      <w:r w:rsidRPr="00CB4CFA">
        <w:rPr>
          <w:rFonts w:asciiTheme="majorHAnsi" w:hAnsiTheme="majorHAnsi" w:cs="Times New Roman"/>
          <w:b/>
          <w:bCs/>
          <w:sz w:val="24"/>
          <w:szCs w:val="24"/>
        </w:rPr>
        <w:t xml:space="preserve"> </w:t>
      </w:r>
    </w:p>
    <w:p w14:paraId="5495CF8F" w14:textId="77777777" w:rsidR="00542B4F" w:rsidRPr="00CB4CFA" w:rsidRDefault="00542B4F" w:rsidP="00003FE7">
      <w:pPr>
        <w:spacing w:line="360" w:lineRule="auto"/>
        <w:jc w:val="both"/>
        <w:rPr>
          <w:rFonts w:asciiTheme="majorHAnsi" w:hAnsiTheme="majorHAnsi"/>
          <w:sz w:val="24"/>
          <w:szCs w:val="24"/>
        </w:rPr>
      </w:pPr>
    </w:p>
    <w:p w14:paraId="124883A2" w14:textId="3FA008DB" w:rsidR="00542B4F" w:rsidRPr="00CB4CFA" w:rsidRDefault="00460A8A" w:rsidP="00003FE7">
      <w:pPr>
        <w:spacing w:line="360" w:lineRule="auto"/>
        <w:jc w:val="both"/>
        <w:rPr>
          <w:rFonts w:asciiTheme="majorHAnsi" w:hAnsiTheme="majorHAnsi"/>
          <w:sz w:val="24"/>
          <w:szCs w:val="24"/>
        </w:rPr>
      </w:pPr>
      <w:r w:rsidRPr="00CB4CFA">
        <w:rPr>
          <w:rFonts w:asciiTheme="majorHAnsi" w:hAnsiTheme="majorHAnsi"/>
          <w:b/>
          <w:bCs/>
          <w:i/>
          <w:iCs/>
          <w:sz w:val="24"/>
          <w:szCs w:val="24"/>
        </w:rPr>
        <w:t>The more-than-human co-researcher</w:t>
      </w:r>
      <w:r w:rsidRPr="00CB4CFA">
        <w:rPr>
          <w:rFonts w:asciiTheme="majorHAnsi" w:hAnsiTheme="majorHAnsi"/>
          <w:sz w:val="24"/>
          <w:szCs w:val="24"/>
        </w:rPr>
        <w:t xml:space="preserve"> in this study will be</w:t>
      </w:r>
      <w:r w:rsidR="00542B4F" w:rsidRPr="00CB4CFA">
        <w:rPr>
          <w:rFonts w:asciiTheme="majorHAnsi" w:hAnsiTheme="majorHAnsi"/>
          <w:sz w:val="24"/>
          <w:szCs w:val="24"/>
        </w:rPr>
        <w:t xml:space="preserve"> identified as </w:t>
      </w:r>
      <w:r w:rsidR="00542B4F" w:rsidRPr="00CB4CFA">
        <w:rPr>
          <w:rFonts w:asciiTheme="majorHAnsi" w:hAnsiTheme="majorHAnsi"/>
          <w:noProof/>
          <w:color w:val="275317" w:themeColor="accent6" w:themeShade="80"/>
          <w:sz w:val="24"/>
          <w:szCs w:val="24"/>
        </w:rPr>
        <w:drawing>
          <wp:inline distT="0" distB="0" distL="0" distR="0" wp14:anchorId="159ECBA3" wp14:editId="07F6F174">
            <wp:extent cx="123880" cy="128468"/>
            <wp:effectExtent l="0" t="0" r="0" b="5080"/>
            <wp:docPr id="1043724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3B408C" w:rsidRPr="00CB4CFA">
        <w:rPr>
          <w:rFonts w:asciiTheme="majorHAnsi" w:hAnsiTheme="majorHAnsi"/>
          <w:sz w:val="24"/>
          <w:szCs w:val="24"/>
        </w:rPr>
        <w:t xml:space="preserve">. </w:t>
      </w:r>
      <w:r w:rsidR="000B0677">
        <w:rPr>
          <w:rFonts w:asciiTheme="majorHAnsi" w:hAnsiTheme="majorHAnsi"/>
          <w:sz w:val="24"/>
          <w:szCs w:val="24"/>
        </w:rPr>
        <w:t xml:space="preserve"> </w:t>
      </w:r>
      <w:r w:rsidR="00542B4F" w:rsidRPr="00CB4CFA">
        <w:rPr>
          <w:rFonts w:asciiTheme="majorHAnsi" w:hAnsiTheme="majorHAnsi"/>
          <w:sz w:val="24"/>
          <w:szCs w:val="24"/>
        </w:rPr>
        <w:t>I refer to them not as a separate entity, but rather from a</w:t>
      </w:r>
      <w:r w:rsidR="007225F1" w:rsidRPr="00CB4CFA">
        <w:rPr>
          <w:rFonts w:asciiTheme="majorHAnsi" w:hAnsiTheme="majorHAnsi"/>
          <w:sz w:val="24"/>
          <w:szCs w:val="24"/>
        </w:rPr>
        <w:t xml:space="preserve">n indigenous relational </w:t>
      </w:r>
      <w:r w:rsidR="00542B4F" w:rsidRPr="00CB4CFA">
        <w:rPr>
          <w:rFonts w:asciiTheme="majorHAnsi" w:hAnsiTheme="majorHAnsi"/>
          <w:sz w:val="24"/>
          <w:szCs w:val="24"/>
        </w:rPr>
        <w:t xml:space="preserve">perspective where I am indivisibly part of this nature </w:t>
      </w:r>
      <w:r w:rsidR="004D7A96" w:rsidRPr="00CB4CFA">
        <w:rPr>
          <w:rFonts w:asciiTheme="majorHAnsi" w:hAnsiTheme="majorHAnsi"/>
          <w:sz w:val="24"/>
          <w:szCs w:val="24"/>
        </w:rPr>
        <w:t xml:space="preserve">place </w:t>
      </w:r>
      <w:r w:rsidR="000B0677">
        <w:rPr>
          <w:rFonts w:asciiTheme="majorHAnsi" w:hAnsiTheme="majorHAnsi"/>
          <w:sz w:val="24"/>
          <w:szCs w:val="24"/>
        </w:rPr>
        <w:t xml:space="preserve">with whom </w:t>
      </w:r>
      <w:r w:rsidR="001F129A" w:rsidRPr="00CB4CFA">
        <w:rPr>
          <w:rFonts w:asciiTheme="majorHAnsi" w:hAnsiTheme="majorHAnsi"/>
          <w:sz w:val="24"/>
          <w:szCs w:val="24"/>
        </w:rPr>
        <w:t xml:space="preserve">I inhabit. </w:t>
      </w:r>
      <w:r w:rsidR="00542B4F" w:rsidRPr="00CB4CFA">
        <w:rPr>
          <w:rFonts w:asciiTheme="majorHAnsi" w:hAnsiTheme="majorHAnsi"/>
          <w:sz w:val="24"/>
          <w:szCs w:val="24"/>
        </w:rPr>
        <w:t xml:space="preserve"> </w:t>
      </w:r>
      <w:r w:rsidR="001F129A" w:rsidRPr="00CB4CFA">
        <w:rPr>
          <w:rFonts w:asciiTheme="majorHAnsi" w:hAnsiTheme="majorHAnsi"/>
          <w:sz w:val="24"/>
          <w:szCs w:val="24"/>
        </w:rPr>
        <w:t>I concur with</w:t>
      </w:r>
      <w:r w:rsidR="00542B4F" w:rsidRPr="00CB4CFA">
        <w:rPr>
          <w:rFonts w:asciiTheme="majorHAnsi" w:hAnsiTheme="majorHAnsi"/>
          <w:sz w:val="24"/>
          <w:szCs w:val="24"/>
        </w:rPr>
        <w:t xml:space="preserve"> Merleau-Ponty</w:t>
      </w:r>
      <w:r w:rsidR="00233FBE" w:rsidRPr="00CB4CFA">
        <w:rPr>
          <w:rFonts w:asciiTheme="majorHAnsi" w:hAnsiTheme="majorHAnsi"/>
          <w:sz w:val="24"/>
          <w:szCs w:val="24"/>
        </w:rPr>
        <w:t xml:space="preserve"> in </w:t>
      </w:r>
      <w:r w:rsidR="00E63420" w:rsidRPr="00CB4CFA">
        <w:rPr>
          <w:rFonts w:asciiTheme="majorHAnsi" w:hAnsiTheme="majorHAnsi"/>
          <w:sz w:val="24"/>
          <w:szCs w:val="24"/>
        </w:rPr>
        <w:t>h</w:t>
      </w:r>
      <w:r w:rsidR="00233FBE" w:rsidRPr="00CB4CFA">
        <w:rPr>
          <w:rFonts w:asciiTheme="majorHAnsi" w:hAnsiTheme="majorHAnsi"/>
          <w:sz w:val="24"/>
          <w:szCs w:val="24"/>
        </w:rPr>
        <w:t>is contemplati</w:t>
      </w:r>
      <w:r w:rsidR="00C21AE5" w:rsidRPr="00CB4CFA">
        <w:rPr>
          <w:rFonts w:asciiTheme="majorHAnsi" w:hAnsiTheme="majorHAnsi"/>
          <w:sz w:val="24"/>
          <w:szCs w:val="24"/>
        </w:rPr>
        <w:t>on</w:t>
      </w:r>
      <w:r w:rsidR="00233FBE" w:rsidRPr="00CB4CFA">
        <w:rPr>
          <w:rFonts w:asciiTheme="majorHAnsi" w:hAnsiTheme="majorHAnsi"/>
          <w:sz w:val="24"/>
          <w:szCs w:val="24"/>
        </w:rPr>
        <w:t xml:space="preserve"> of the sky,</w:t>
      </w:r>
      <w:r w:rsidR="00542B4F" w:rsidRPr="00CB4CFA">
        <w:rPr>
          <w:rFonts w:asciiTheme="majorHAnsi" w:hAnsiTheme="majorHAnsi"/>
          <w:sz w:val="24"/>
          <w:szCs w:val="24"/>
        </w:rPr>
        <w:t xml:space="preserve"> that</w:t>
      </w:r>
      <w:r w:rsidR="00225E61" w:rsidRPr="00CB4CFA">
        <w:rPr>
          <w:rFonts w:asciiTheme="majorHAnsi" w:hAnsiTheme="majorHAnsi"/>
          <w:sz w:val="24"/>
          <w:szCs w:val="24"/>
        </w:rPr>
        <w:t xml:space="preserve"> </w:t>
      </w:r>
      <w:r w:rsidR="003A358C" w:rsidRPr="00CB4CFA">
        <w:rPr>
          <w:rFonts w:asciiTheme="majorHAnsi" w:hAnsiTheme="majorHAnsi"/>
          <w:sz w:val="24"/>
          <w:szCs w:val="24"/>
        </w:rPr>
        <w:t xml:space="preserve">I am </w:t>
      </w:r>
      <w:r w:rsidR="00233FBE" w:rsidRPr="00CB4CFA">
        <w:rPr>
          <w:rFonts w:asciiTheme="majorHAnsi" w:hAnsiTheme="majorHAnsi"/>
          <w:sz w:val="24"/>
          <w:szCs w:val="24"/>
        </w:rPr>
        <w:t>‘…</w:t>
      </w:r>
      <w:r w:rsidR="003A358C" w:rsidRPr="00CB4CFA">
        <w:rPr>
          <w:rFonts w:asciiTheme="majorHAnsi" w:hAnsiTheme="majorHAnsi"/>
          <w:sz w:val="24"/>
          <w:szCs w:val="24"/>
        </w:rPr>
        <w:t>not an acosmic subject standing before it, I do not possess it in thought</w:t>
      </w:r>
      <w:r w:rsidR="00233FBE" w:rsidRPr="00CB4CFA">
        <w:rPr>
          <w:rFonts w:asciiTheme="majorHAnsi" w:hAnsiTheme="majorHAnsi"/>
          <w:sz w:val="24"/>
          <w:szCs w:val="24"/>
        </w:rPr>
        <w:t>…</w:t>
      </w:r>
      <w:r w:rsidR="005537A5" w:rsidRPr="00CB4CFA">
        <w:rPr>
          <w:rFonts w:asciiTheme="majorHAnsi" w:hAnsiTheme="majorHAnsi"/>
          <w:sz w:val="24"/>
          <w:szCs w:val="24"/>
        </w:rPr>
        <w:t>[r]</w:t>
      </w:r>
      <w:r w:rsidR="003A358C" w:rsidRPr="00CB4CFA">
        <w:rPr>
          <w:rFonts w:asciiTheme="majorHAnsi" w:hAnsiTheme="majorHAnsi"/>
          <w:sz w:val="24"/>
          <w:szCs w:val="24"/>
        </w:rPr>
        <w:t>ather, I abandon myself to it, I plunge into this mystery, and it “thinks itself in me</w:t>
      </w:r>
      <w:r w:rsidR="00542B4F" w:rsidRPr="00CB4CFA">
        <w:rPr>
          <w:rFonts w:asciiTheme="majorHAnsi" w:hAnsiTheme="majorHAnsi"/>
          <w:sz w:val="24"/>
          <w:szCs w:val="24"/>
        </w:rPr>
        <w:t>.</w:t>
      </w:r>
      <w:r w:rsidR="00B44A80" w:rsidRPr="00CB4CFA">
        <w:rPr>
          <w:rFonts w:asciiTheme="majorHAnsi" w:hAnsiTheme="majorHAnsi"/>
          <w:sz w:val="24"/>
          <w:szCs w:val="24"/>
        </w:rPr>
        <w:t>”</w:t>
      </w:r>
      <w:r w:rsidR="00E05F11" w:rsidRPr="00CB4CFA">
        <w:rPr>
          <w:rFonts w:asciiTheme="majorHAnsi" w:hAnsiTheme="majorHAnsi"/>
          <w:sz w:val="24"/>
          <w:szCs w:val="24"/>
        </w:rPr>
        <w:t>’</w:t>
      </w:r>
      <w:r w:rsidR="00542B4F" w:rsidRPr="00CB4CFA">
        <w:rPr>
          <w:rStyle w:val="FootnoteReference"/>
          <w:rFonts w:asciiTheme="majorHAnsi" w:hAnsiTheme="majorHAnsi"/>
          <w:i/>
          <w:iCs/>
          <w:sz w:val="24"/>
          <w:szCs w:val="24"/>
        </w:rPr>
        <w:footnoteReference w:id="39"/>
      </w:r>
      <w:r w:rsidR="00542B4F" w:rsidRPr="00CB4CFA">
        <w:rPr>
          <w:rFonts w:asciiTheme="majorHAnsi" w:hAnsiTheme="majorHAnsi"/>
          <w:sz w:val="24"/>
          <w:szCs w:val="24"/>
        </w:rPr>
        <w:t xml:space="preserve">  The process of discerning the way </w:t>
      </w:r>
      <w:r w:rsidR="00542B4F" w:rsidRPr="00CB4CFA">
        <w:rPr>
          <w:rFonts w:asciiTheme="majorHAnsi" w:hAnsiTheme="majorHAnsi"/>
          <w:noProof/>
          <w:color w:val="275317" w:themeColor="accent6" w:themeShade="80"/>
          <w:sz w:val="24"/>
          <w:szCs w:val="24"/>
        </w:rPr>
        <w:drawing>
          <wp:inline distT="0" distB="0" distL="0" distR="0" wp14:anchorId="27999C53" wp14:editId="4B0EE3EF">
            <wp:extent cx="123880" cy="128468"/>
            <wp:effectExtent l="0" t="0" r="0" b="5080"/>
            <wp:docPr id="1374321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542B4F" w:rsidRPr="00CB4CFA">
        <w:rPr>
          <w:rFonts w:asciiTheme="majorHAnsi" w:hAnsiTheme="majorHAnsi"/>
          <w:sz w:val="24"/>
          <w:szCs w:val="24"/>
        </w:rPr>
        <w:t xml:space="preserve"> wanted to be represented unfolded over time including during a previous unpublished research project</w:t>
      </w:r>
      <w:r w:rsidR="00542B4F" w:rsidRPr="00CB4CFA">
        <w:rPr>
          <w:rStyle w:val="FootnoteReference"/>
          <w:rFonts w:asciiTheme="majorHAnsi" w:hAnsiTheme="majorHAnsi" w:cs="Times New Roman"/>
          <w:sz w:val="24"/>
          <w:szCs w:val="24"/>
        </w:rPr>
        <w:footnoteReference w:id="40"/>
      </w:r>
      <w:r w:rsidR="00542B4F" w:rsidRPr="00CB4CFA">
        <w:rPr>
          <w:rFonts w:asciiTheme="majorHAnsi" w:hAnsiTheme="majorHAnsi"/>
          <w:sz w:val="24"/>
          <w:szCs w:val="24"/>
        </w:rPr>
        <w:t xml:space="preserve"> </w:t>
      </w:r>
      <w:r w:rsidR="00B44A80" w:rsidRPr="00CB4CFA">
        <w:rPr>
          <w:rFonts w:asciiTheme="majorHAnsi" w:hAnsiTheme="majorHAnsi"/>
          <w:sz w:val="24"/>
          <w:szCs w:val="24"/>
        </w:rPr>
        <w:t>and emerged</w:t>
      </w:r>
      <w:r w:rsidR="00542B4F" w:rsidRPr="00CB4CFA">
        <w:rPr>
          <w:rFonts w:asciiTheme="majorHAnsi" w:hAnsiTheme="majorHAnsi"/>
          <w:sz w:val="24"/>
          <w:szCs w:val="24"/>
        </w:rPr>
        <w:t xml:space="preserve"> though my imagination as this </w:t>
      </w:r>
      <w:r w:rsidR="000F5B34">
        <w:rPr>
          <w:rFonts w:asciiTheme="majorHAnsi" w:hAnsiTheme="majorHAnsi"/>
          <w:sz w:val="24"/>
          <w:szCs w:val="24"/>
        </w:rPr>
        <w:t xml:space="preserve">wordless </w:t>
      </w:r>
      <w:r w:rsidR="00542B4F" w:rsidRPr="00CB4CFA">
        <w:rPr>
          <w:rFonts w:asciiTheme="majorHAnsi" w:hAnsiTheme="majorHAnsi"/>
          <w:sz w:val="24"/>
          <w:szCs w:val="24"/>
        </w:rPr>
        <w:t xml:space="preserve">symbol </w:t>
      </w:r>
      <w:r w:rsidR="00542B4F" w:rsidRPr="00CB4CFA">
        <w:rPr>
          <w:rFonts w:asciiTheme="majorHAnsi" w:hAnsiTheme="majorHAnsi"/>
          <w:noProof/>
          <w:color w:val="275317" w:themeColor="accent6" w:themeShade="80"/>
          <w:sz w:val="24"/>
          <w:szCs w:val="24"/>
        </w:rPr>
        <w:drawing>
          <wp:inline distT="0" distB="0" distL="0" distR="0" wp14:anchorId="154B221E" wp14:editId="7E6887A6">
            <wp:extent cx="123880" cy="128468"/>
            <wp:effectExtent l="0" t="0" r="0" b="5080"/>
            <wp:docPr id="1272679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542B4F" w:rsidRPr="00CB4CFA">
        <w:rPr>
          <w:rFonts w:asciiTheme="majorHAnsi" w:hAnsiTheme="majorHAnsi"/>
          <w:sz w:val="24"/>
          <w:szCs w:val="24"/>
        </w:rPr>
        <w:t xml:space="preserve">.  </w:t>
      </w:r>
      <w:r w:rsidR="003B408C" w:rsidRPr="00CB4CFA">
        <w:rPr>
          <w:rFonts w:asciiTheme="majorHAnsi" w:hAnsiTheme="majorHAnsi"/>
          <w:sz w:val="24"/>
          <w:szCs w:val="24"/>
        </w:rPr>
        <w:t>‘</w:t>
      </w:r>
      <w:r w:rsidR="00542B4F" w:rsidRPr="00CB4CFA">
        <w:rPr>
          <w:rFonts w:asciiTheme="majorHAnsi" w:hAnsiTheme="majorHAnsi"/>
          <w:sz w:val="24"/>
          <w:szCs w:val="24"/>
        </w:rPr>
        <w:t>They</w:t>
      </w:r>
      <w:r w:rsidR="003B408C" w:rsidRPr="00CB4CFA">
        <w:rPr>
          <w:rFonts w:asciiTheme="majorHAnsi" w:hAnsiTheme="majorHAnsi"/>
          <w:sz w:val="24"/>
          <w:szCs w:val="24"/>
        </w:rPr>
        <w:t>’</w:t>
      </w:r>
      <w:r w:rsidR="00B45009" w:rsidRPr="00CB4CFA">
        <w:rPr>
          <w:rFonts w:asciiTheme="majorHAnsi" w:hAnsiTheme="majorHAnsi"/>
          <w:sz w:val="24"/>
          <w:szCs w:val="24"/>
        </w:rPr>
        <w:t xml:space="preserve"> (multigendered</w:t>
      </w:r>
      <w:r w:rsidR="003B408C" w:rsidRPr="00CB4CFA">
        <w:rPr>
          <w:rFonts w:asciiTheme="majorHAnsi" w:hAnsiTheme="majorHAnsi"/>
          <w:sz w:val="24"/>
          <w:szCs w:val="24"/>
        </w:rPr>
        <w:t>-</w:t>
      </w:r>
      <w:r w:rsidR="001F129A" w:rsidRPr="00CB4CFA">
        <w:rPr>
          <w:rFonts w:asciiTheme="majorHAnsi" w:hAnsiTheme="majorHAnsi"/>
          <w:sz w:val="24"/>
          <w:szCs w:val="24"/>
        </w:rPr>
        <w:t>multifaceted</w:t>
      </w:r>
      <w:r w:rsidR="00B45009" w:rsidRPr="00CB4CFA">
        <w:rPr>
          <w:rFonts w:asciiTheme="majorHAnsi" w:hAnsiTheme="majorHAnsi"/>
          <w:sz w:val="24"/>
          <w:szCs w:val="24"/>
        </w:rPr>
        <w:t>)</w:t>
      </w:r>
      <w:r w:rsidR="00542B4F" w:rsidRPr="00CB4CFA">
        <w:rPr>
          <w:rFonts w:asciiTheme="majorHAnsi" w:hAnsiTheme="majorHAnsi"/>
          <w:sz w:val="24"/>
          <w:szCs w:val="24"/>
        </w:rPr>
        <w:t xml:space="preserve"> can be encountered as an acre of </w:t>
      </w:r>
      <w:r w:rsidR="00542B4F" w:rsidRPr="00CB4CFA">
        <w:rPr>
          <w:rFonts w:asciiTheme="majorHAnsi" w:hAnsiTheme="majorHAnsi"/>
          <w:sz w:val="24"/>
          <w:szCs w:val="24"/>
        </w:rPr>
        <w:lastRenderedPageBreak/>
        <w:t>land in Co. Sligo, Ireland.</w:t>
      </w:r>
      <w:r w:rsidR="00542B4F" w:rsidRPr="00CB4CFA">
        <w:rPr>
          <w:rStyle w:val="FootnoteReference"/>
          <w:rFonts w:asciiTheme="majorHAnsi" w:hAnsiTheme="majorHAnsi" w:cs="Times New Roman"/>
          <w:sz w:val="24"/>
          <w:szCs w:val="24"/>
        </w:rPr>
        <w:footnoteReference w:id="41"/>
      </w:r>
      <w:r w:rsidR="00542B4F" w:rsidRPr="00CB4CFA">
        <w:rPr>
          <w:rFonts w:asciiTheme="majorHAnsi" w:hAnsiTheme="majorHAnsi"/>
          <w:sz w:val="24"/>
          <w:szCs w:val="24"/>
        </w:rPr>
        <w:t xml:space="preserve"> The land enfolds the remains of a megalithic tomb and ring barrow,</w:t>
      </w:r>
      <w:r w:rsidR="00542B4F" w:rsidRPr="00CB4CFA">
        <w:rPr>
          <w:rStyle w:val="FootnoteReference"/>
          <w:rFonts w:asciiTheme="majorHAnsi" w:hAnsiTheme="majorHAnsi" w:cs="Times New Roman"/>
          <w:sz w:val="24"/>
          <w:szCs w:val="24"/>
        </w:rPr>
        <w:footnoteReference w:id="42"/>
      </w:r>
      <w:r w:rsidR="00542B4F" w:rsidRPr="00CB4CFA">
        <w:rPr>
          <w:rFonts w:asciiTheme="majorHAnsi" w:hAnsiTheme="majorHAnsi"/>
          <w:sz w:val="24"/>
          <w:szCs w:val="24"/>
        </w:rPr>
        <w:t xml:space="preserve"> with woodland, ponds, wildflower meadow and sitting spaces.  </w:t>
      </w:r>
      <w:r w:rsidR="00767747" w:rsidRPr="00CB4CFA">
        <w:rPr>
          <w:rFonts w:asciiTheme="majorHAnsi" w:hAnsiTheme="majorHAnsi"/>
          <w:sz w:val="24"/>
          <w:szCs w:val="24"/>
        </w:rPr>
        <w:t xml:space="preserve">(Figure </w:t>
      </w:r>
      <w:r w:rsidR="00767747">
        <w:rPr>
          <w:rFonts w:asciiTheme="majorHAnsi" w:hAnsiTheme="majorHAnsi"/>
          <w:sz w:val="24"/>
          <w:szCs w:val="24"/>
        </w:rPr>
        <w:t>2,3</w:t>
      </w:r>
      <w:r w:rsidR="00767747" w:rsidRPr="00CB4CFA">
        <w:rPr>
          <w:rFonts w:asciiTheme="majorHAnsi" w:hAnsiTheme="majorHAnsi"/>
          <w:sz w:val="24"/>
          <w:szCs w:val="24"/>
        </w:rPr>
        <w:t>)</w:t>
      </w:r>
    </w:p>
    <w:p w14:paraId="02EE99CC" w14:textId="77777777" w:rsidR="00542B4F" w:rsidRPr="00CB4CFA" w:rsidRDefault="00542B4F" w:rsidP="00192732">
      <w:pPr>
        <w:pStyle w:val="Heading3"/>
      </w:pPr>
      <w:r w:rsidRPr="00CB4CFA">
        <w:tab/>
      </w:r>
    </w:p>
    <w:p w14:paraId="168EE694" w14:textId="77777777" w:rsidR="00542B4F" w:rsidRPr="00CB4CFA" w:rsidRDefault="00542B4F" w:rsidP="00CB4CFA">
      <w:pPr>
        <w:spacing w:line="360" w:lineRule="auto"/>
        <w:rPr>
          <w:rFonts w:asciiTheme="majorHAnsi" w:hAnsiTheme="majorHAnsi"/>
          <w:sz w:val="24"/>
          <w:szCs w:val="24"/>
        </w:rPr>
      </w:pPr>
    </w:p>
    <w:p w14:paraId="371D0F34" w14:textId="40D46D3C" w:rsidR="000A5E7E" w:rsidRPr="00CB4CFA" w:rsidRDefault="00542B4F" w:rsidP="00CB4CFA">
      <w:pPr>
        <w:keepNext/>
        <w:spacing w:line="360" w:lineRule="auto"/>
        <w:rPr>
          <w:rFonts w:asciiTheme="majorHAnsi" w:hAnsiTheme="majorHAnsi"/>
          <w:sz w:val="24"/>
          <w:szCs w:val="24"/>
        </w:rPr>
      </w:pPr>
      <w:r w:rsidRPr="00CB4CFA">
        <w:rPr>
          <w:rFonts w:asciiTheme="majorHAnsi" w:hAnsiTheme="majorHAnsi"/>
          <w:sz w:val="24"/>
          <w:szCs w:val="24"/>
        </w:rPr>
        <w:t xml:space="preserve">                     </w:t>
      </w:r>
    </w:p>
    <w:p w14:paraId="4734B1BC" w14:textId="77777777" w:rsidR="00CA7639" w:rsidRPr="00CB4CFA" w:rsidRDefault="00542B4F" w:rsidP="00CB4CFA">
      <w:pPr>
        <w:keepNext/>
        <w:spacing w:line="360" w:lineRule="auto"/>
        <w:rPr>
          <w:rFonts w:asciiTheme="majorHAnsi" w:hAnsiTheme="majorHAnsi"/>
          <w:sz w:val="24"/>
          <w:szCs w:val="24"/>
        </w:rPr>
      </w:pPr>
      <w:r w:rsidRPr="00CB4CFA">
        <w:rPr>
          <w:rFonts w:asciiTheme="majorHAnsi" w:hAnsiTheme="majorHAnsi"/>
          <w:sz w:val="24"/>
          <w:szCs w:val="24"/>
        </w:rPr>
        <w:t xml:space="preserve">      </w:t>
      </w:r>
      <w:r w:rsidR="003B408C" w:rsidRPr="00CB4CFA">
        <w:rPr>
          <w:rFonts w:asciiTheme="majorHAnsi" w:hAnsiTheme="majorHAnsi"/>
          <w:sz w:val="24"/>
          <w:szCs w:val="24"/>
        </w:rPr>
        <w:t xml:space="preserve">      </w:t>
      </w:r>
      <w:r w:rsidR="000A5E7E" w:rsidRPr="00CB4CFA">
        <w:rPr>
          <w:rFonts w:asciiTheme="majorHAnsi" w:hAnsiTheme="majorHAnsi"/>
          <w:sz w:val="24"/>
          <w:szCs w:val="24"/>
        </w:rPr>
        <w:t xml:space="preserve">         </w:t>
      </w:r>
      <w:r w:rsidR="003B408C" w:rsidRPr="00CB4CFA">
        <w:rPr>
          <w:rFonts w:asciiTheme="majorHAnsi" w:hAnsiTheme="majorHAnsi"/>
          <w:sz w:val="24"/>
          <w:szCs w:val="24"/>
        </w:rPr>
        <w:t xml:space="preserve">     </w:t>
      </w:r>
      <w:r w:rsidRPr="00CB4CFA">
        <w:rPr>
          <w:rFonts w:asciiTheme="majorHAnsi" w:hAnsiTheme="majorHAnsi"/>
          <w:sz w:val="24"/>
          <w:szCs w:val="24"/>
        </w:rPr>
        <w:t xml:space="preserve">  </w:t>
      </w:r>
      <w:r w:rsidRPr="00CB4CFA">
        <w:rPr>
          <w:rFonts w:asciiTheme="majorHAnsi" w:hAnsiTheme="majorHAnsi"/>
          <w:noProof/>
          <w:sz w:val="24"/>
          <w:szCs w:val="24"/>
        </w:rPr>
        <w:drawing>
          <wp:inline distT="0" distB="0" distL="0" distR="0" wp14:anchorId="0B28F8B3" wp14:editId="7B86F908">
            <wp:extent cx="3849859" cy="2887394"/>
            <wp:effectExtent l="95250" t="57150" r="93980" b="141605"/>
            <wp:docPr id="813917407" name="Video 38" descr="Introducing the more than human co researcher">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917407" name="Video 38" descr="Introducing the more than human co researcher">
                      <a:hlinkClick r:id="rId11"/>
                    </pic:cNvPr>
                    <pic:cNvPicPr/>
                  </pic:nvPicPr>
                  <pic:blipFill>
                    <a:blip r:embed="rId12">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ISPatdybCQ0?feature=oembed&quot; frameborder=&quot;0&quot; allow=&quot;accelerometer; autoplay; clipboard-write; encrypted-media; gyroscope; picture-in-picture; web-share&quot; referrerpolicy=&quot;strict-origin-when-cross-origin&quot; allowfullscreen=&quot;&quot; title=&quot;Introducing the more than human co researcher&quot; sandbox=&quot;allow-scripts allow-same-origin allow-popups&quot;&gt;&lt;/iframe&gt;" h="200" w="113"/>
                        </a:ext>
                      </a:extLst>
                    </a:blip>
                    <a:stretch>
                      <a:fillRect/>
                    </a:stretch>
                  </pic:blipFill>
                  <pic:spPr>
                    <a:xfrm>
                      <a:off x="0" y="0"/>
                      <a:ext cx="3849859" cy="2887394"/>
                    </a:xfrm>
                    <a:prstGeom prst="ellipse">
                      <a:avLst/>
                    </a:prstGeom>
                    <a:ln w="28575">
                      <a:solidFill>
                        <a:schemeClr val="tx1"/>
                      </a:solidFill>
                    </a:ln>
                    <a:effectLst>
                      <a:outerShdw blurRad="50800" dist="38100" dir="5400000" algn="t" rotWithShape="0">
                        <a:prstClr val="black">
                          <a:alpha val="40000"/>
                        </a:prstClr>
                      </a:outerShdw>
                    </a:effectLst>
                  </pic:spPr>
                </pic:pic>
              </a:graphicData>
            </a:graphic>
          </wp:inline>
        </w:drawing>
      </w:r>
    </w:p>
    <w:p w14:paraId="6A68EF2F" w14:textId="129D8A6F" w:rsidR="000A5E7E" w:rsidRPr="00CB4CFA" w:rsidRDefault="00003FE7" w:rsidP="00CB4CFA">
      <w:pPr>
        <w:pStyle w:val="NoSpacing"/>
        <w:spacing w:line="360" w:lineRule="auto"/>
        <w:rPr>
          <w:rFonts w:asciiTheme="majorHAnsi" w:hAnsiTheme="majorHAnsi"/>
          <w:i/>
          <w:iCs/>
          <w:sz w:val="24"/>
          <w:szCs w:val="24"/>
        </w:rPr>
      </w:pPr>
      <w:r w:rsidRPr="00003FE7">
        <w:rPr>
          <w:rFonts w:asciiTheme="majorHAnsi" w:hAnsiTheme="majorHAnsi"/>
          <w:i/>
          <w:iCs/>
          <w:noProof/>
          <w:sz w:val="24"/>
          <w:szCs w:val="24"/>
        </w:rPr>
        <mc:AlternateContent>
          <mc:Choice Requires="wps">
            <w:drawing>
              <wp:anchor distT="45720" distB="45720" distL="114300" distR="114300" simplePos="0" relativeHeight="251684868" behindDoc="0" locked="0" layoutInCell="1" allowOverlap="1" wp14:anchorId="40BEFD1A" wp14:editId="3F43A33F">
                <wp:simplePos x="0" y="0"/>
                <wp:positionH relativeFrom="column">
                  <wp:posOffset>1057861</wp:posOffset>
                </wp:positionH>
                <wp:positionV relativeFrom="paragraph">
                  <wp:posOffset>175846</wp:posOffset>
                </wp:positionV>
                <wp:extent cx="3649345" cy="508635"/>
                <wp:effectExtent l="0" t="0" r="27305" b="24765"/>
                <wp:wrapSquare wrapText="bothSides"/>
                <wp:docPr id="12256966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9345" cy="508635"/>
                        </a:xfrm>
                        <a:prstGeom prst="rect">
                          <a:avLst/>
                        </a:prstGeom>
                        <a:solidFill>
                          <a:srgbClr val="FFFFFF"/>
                        </a:solidFill>
                        <a:ln w="9525">
                          <a:solidFill>
                            <a:srgbClr val="000000"/>
                          </a:solidFill>
                          <a:miter lim="800000"/>
                          <a:headEnd/>
                          <a:tailEnd/>
                        </a:ln>
                      </wps:spPr>
                      <wps:txbx>
                        <w:txbxContent>
                          <w:p w14:paraId="34F2FDFD" w14:textId="7B5B25FC" w:rsidR="00003FE7" w:rsidRPr="00003FE7" w:rsidRDefault="00003FE7" w:rsidP="00003FE7">
                            <w:pPr>
                              <w:pStyle w:val="NoSpacing"/>
                              <w:jc w:val="center"/>
                              <w:rPr>
                                <w:rFonts w:asciiTheme="majorHAnsi" w:hAnsiTheme="majorHAnsi"/>
                                <w:b/>
                                <w:bCs/>
                                <w:i/>
                                <w:iCs/>
                              </w:rPr>
                            </w:pPr>
                            <w:r w:rsidRPr="00003FE7">
                              <w:rPr>
                                <w:rFonts w:asciiTheme="majorHAnsi" w:hAnsiTheme="majorHAnsi"/>
                                <w:b/>
                                <w:bCs/>
                                <w:i/>
                                <w:iCs/>
                              </w:rPr>
                              <w:t xml:space="preserve">Figure </w:t>
                            </w:r>
                            <w:r w:rsidR="006A5394">
                              <w:rPr>
                                <w:rFonts w:asciiTheme="majorHAnsi" w:hAnsiTheme="majorHAnsi"/>
                                <w:b/>
                                <w:bCs/>
                                <w:i/>
                                <w:iCs/>
                              </w:rPr>
                              <w:t>2</w:t>
                            </w:r>
                          </w:p>
                          <w:p w14:paraId="69069EA9" w14:textId="24E92278" w:rsidR="00003FE7" w:rsidRPr="00003FE7" w:rsidRDefault="00003FE7" w:rsidP="00003FE7">
                            <w:pPr>
                              <w:pStyle w:val="NoSpacing"/>
                              <w:jc w:val="center"/>
                              <w:rPr>
                                <w:rFonts w:asciiTheme="majorHAnsi" w:hAnsiTheme="majorHAnsi"/>
                                <w:i/>
                                <w:iCs/>
                              </w:rPr>
                            </w:pPr>
                            <w:r w:rsidRPr="00003FE7">
                              <w:rPr>
                                <w:rFonts w:asciiTheme="majorHAnsi" w:hAnsiTheme="majorHAnsi"/>
                                <w:i/>
                                <w:iCs/>
                              </w:rPr>
                              <w:t xml:space="preserve"> </w:t>
                            </w:r>
                            <w:r w:rsidR="00176813">
                              <w:rPr>
                                <w:rFonts w:asciiTheme="majorHAnsi" w:hAnsiTheme="majorHAnsi"/>
                                <w:i/>
                                <w:iCs/>
                              </w:rPr>
                              <w:t>Megalithic remains</w:t>
                            </w:r>
                            <w:r w:rsidRPr="00003FE7">
                              <w:rPr>
                                <w:rFonts w:asciiTheme="majorHAnsi" w:hAnsiTheme="majorHAnsi"/>
                                <w:i/>
                                <w:iCs/>
                              </w:rPr>
                              <w:t xml:space="preserve">, wind, birds and woodland of  </w:t>
                            </w:r>
                            <w:r w:rsidRPr="00003FE7">
                              <w:rPr>
                                <w:rFonts w:asciiTheme="majorHAnsi" w:hAnsiTheme="majorHAnsi"/>
                                <w:i/>
                                <w:iCs/>
                                <w:noProof/>
                                <w:color w:val="275317" w:themeColor="accent6" w:themeShade="80"/>
                              </w:rPr>
                              <w:drawing>
                                <wp:inline distT="0" distB="0" distL="0" distR="0" wp14:anchorId="61262C2D" wp14:editId="1079B53C">
                                  <wp:extent cx="123880" cy="128468"/>
                                  <wp:effectExtent l="0" t="0" r="0" b="5080"/>
                                  <wp:docPr id="153925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7D1AE926" w14:textId="3658C9F5" w:rsidR="00003FE7" w:rsidRDefault="00003FE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BEFD1A" id="_x0000_s1028" type="#_x0000_t202" style="position:absolute;margin-left:83.3pt;margin-top:13.85pt;width:287.35pt;height:40.05pt;z-index:2516848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">
                <v:textbox>
                  <w:txbxContent>
                    <w:p w14:paraId="34F2FDFD" w14:textId="7B5B25FC" w:rsidR="00003FE7" w:rsidRPr="00003FE7" w:rsidRDefault="00003FE7" w:rsidP="00003FE7">
                      <w:pPr>
                        <w:pStyle w:val="NoSpacing"/>
                        <w:jc w:val="center"/>
                        <w:rPr>
                          <w:rFonts w:asciiTheme="majorHAnsi" w:hAnsiTheme="majorHAnsi"/>
                          <w:b/>
                          <w:bCs/>
                          <w:i/>
                          <w:iCs/>
                        </w:rPr>
                      </w:pPr>
                      <w:r w:rsidRPr="00003FE7">
                        <w:rPr>
                          <w:rFonts w:asciiTheme="majorHAnsi" w:hAnsiTheme="majorHAnsi"/>
                          <w:b/>
                          <w:bCs/>
                          <w:i/>
                          <w:iCs/>
                        </w:rPr>
                        <w:t xml:space="preserve">Figure </w:t>
                      </w:r>
                      <w:r w:rsidR="006A5394">
                        <w:rPr>
                          <w:rFonts w:asciiTheme="majorHAnsi" w:hAnsiTheme="majorHAnsi"/>
                          <w:b/>
                          <w:bCs/>
                          <w:i/>
                          <w:iCs/>
                        </w:rPr>
                        <w:t>2</w:t>
                      </w:r>
                    </w:p>
                    <w:p w14:paraId="69069EA9" w14:textId="24E92278" w:rsidR="00003FE7" w:rsidRPr="00003FE7" w:rsidRDefault="00003FE7" w:rsidP="00003FE7">
                      <w:pPr>
                        <w:pStyle w:val="NoSpacing"/>
                        <w:jc w:val="center"/>
                        <w:rPr>
                          <w:rFonts w:asciiTheme="majorHAnsi" w:hAnsiTheme="majorHAnsi"/>
                          <w:i/>
                          <w:iCs/>
                        </w:rPr>
                      </w:pPr>
                      <w:r w:rsidRPr="00003FE7">
                        <w:rPr>
                          <w:rFonts w:asciiTheme="majorHAnsi" w:hAnsiTheme="majorHAnsi"/>
                          <w:i/>
                          <w:iCs/>
                        </w:rPr>
                        <w:t xml:space="preserve"> </w:t>
                      </w:r>
                      <w:r w:rsidR="00176813">
                        <w:rPr>
                          <w:rFonts w:asciiTheme="majorHAnsi" w:hAnsiTheme="majorHAnsi"/>
                          <w:i/>
                          <w:iCs/>
                        </w:rPr>
                        <w:t>Megalithic remains</w:t>
                      </w:r>
                      <w:r w:rsidRPr="00003FE7">
                        <w:rPr>
                          <w:rFonts w:asciiTheme="majorHAnsi" w:hAnsiTheme="majorHAnsi"/>
                          <w:i/>
                          <w:iCs/>
                        </w:rPr>
                        <w:t xml:space="preserve">, wind, birds and woodland of  </w:t>
                      </w:r>
                      <w:r w:rsidRPr="00003FE7">
                        <w:rPr>
                          <w:rFonts w:asciiTheme="majorHAnsi" w:hAnsiTheme="majorHAnsi"/>
                          <w:i/>
                          <w:iCs/>
                          <w:noProof/>
                          <w:color w:val="275317" w:themeColor="accent6" w:themeShade="80"/>
                        </w:rPr>
                        <w:drawing>
                          <wp:inline distT="0" distB="0" distL="0" distR="0" wp14:anchorId="61262C2D" wp14:editId="1079B53C">
                            <wp:extent cx="123880" cy="128468"/>
                            <wp:effectExtent l="0" t="0" r="0" b="5080"/>
                            <wp:docPr id="153925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7D1AE926" w14:textId="3658C9F5" w:rsidR="00003FE7" w:rsidRDefault="00003FE7"/>
                  </w:txbxContent>
                </v:textbox>
                <w10:wrap type="square"/>
              </v:shape>
            </w:pict>
          </mc:Fallback>
        </mc:AlternateContent>
      </w:r>
    </w:p>
    <w:p w14:paraId="61D9BFBC" w14:textId="77777777" w:rsidR="00675247" w:rsidRPr="00CB4CFA" w:rsidRDefault="00675247" w:rsidP="00CB4CFA">
      <w:pPr>
        <w:pStyle w:val="NoSpacing"/>
        <w:spacing w:line="360" w:lineRule="auto"/>
        <w:rPr>
          <w:rFonts w:asciiTheme="majorHAnsi" w:hAnsiTheme="majorHAnsi"/>
          <w:i/>
          <w:iCs/>
          <w:sz w:val="24"/>
          <w:szCs w:val="24"/>
        </w:rPr>
      </w:pPr>
    </w:p>
    <w:p w14:paraId="15871A94" w14:textId="77777777" w:rsidR="00CA7639" w:rsidRPr="00CB4CFA" w:rsidRDefault="00CA7639" w:rsidP="00CB4CFA">
      <w:pPr>
        <w:pStyle w:val="NoSpacing"/>
        <w:spacing w:line="360" w:lineRule="auto"/>
        <w:rPr>
          <w:rFonts w:asciiTheme="majorHAnsi" w:hAnsiTheme="majorHAnsi"/>
          <w:sz w:val="24"/>
          <w:szCs w:val="24"/>
        </w:rPr>
      </w:pPr>
    </w:p>
    <w:p w14:paraId="4B557475" w14:textId="77777777" w:rsidR="00C30F2B" w:rsidRPr="00CB4CFA" w:rsidRDefault="00C30F2B" w:rsidP="00CB4CFA">
      <w:pPr>
        <w:keepNext/>
        <w:spacing w:line="360" w:lineRule="auto"/>
        <w:rPr>
          <w:rFonts w:asciiTheme="majorHAnsi" w:hAnsiTheme="majorHAnsi"/>
          <w:sz w:val="24"/>
          <w:szCs w:val="24"/>
        </w:rPr>
      </w:pPr>
      <w:r w:rsidRPr="00CB4CFA">
        <w:rPr>
          <w:rFonts w:asciiTheme="majorHAnsi" w:hAnsiTheme="majorHAnsi"/>
          <w:sz w:val="24"/>
          <w:szCs w:val="24"/>
        </w:rPr>
        <w:lastRenderedPageBreak/>
        <w:t xml:space="preserve">                            </w:t>
      </w:r>
      <w:r w:rsidRPr="00CB4CFA">
        <w:rPr>
          <w:rFonts w:asciiTheme="majorHAnsi" w:hAnsiTheme="majorHAnsi"/>
          <w:noProof/>
          <w:sz w:val="24"/>
          <w:szCs w:val="24"/>
        </w:rPr>
        <w:drawing>
          <wp:inline distT="0" distB="0" distL="0" distR="0" wp14:anchorId="589AA83E" wp14:editId="403548C3">
            <wp:extent cx="3930852" cy="2597283"/>
            <wp:effectExtent l="114300" t="76200" r="69850" b="107950"/>
            <wp:docPr id="1988749885" name="Picture 41" descr="A green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749885" name="Picture 41" descr="A green circle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930852" cy="2597283"/>
                    </a:xfrm>
                    <a:prstGeom prst="rect">
                      <a:avLst/>
                    </a:prstGeom>
                    <a:ln w="28575">
                      <a:solidFill>
                        <a:schemeClr val="tx1"/>
                      </a:solidFill>
                    </a:ln>
                    <a:effectLst>
                      <a:outerShdw blurRad="50800" dist="38100" dir="8100000" algn="tr" rotWithShape="0">
                        <a:prstClr val="black">
                          <a:alpha val="40000"/>
                        </a:prstClr>
                      </a:outerShdw>
                    </a:effectLst>
                  </pic:spPr>
                </pic:pic>
              </a:graphicData>
            </a:graphic>
          </wp:inline>
        </w:drawing>
      </w:r>
    </w:p>
    <w:p w14:paraId="4842A3BF" w14:textId="1BC13C35" w:rsidR="000B340A" w:rsidRPr="00CB4CFA" w:rsidRDefault="008C4EA9" w:rsidP="00CB4CFA">
      <w:pPr>
        <w:pStyle w:val="NoSpacing"/>
        <w:spacing w:line="360" w:lineRule="auto"/>
        <w:jc w:val="center"/>
        <w:rPr>
          <w:rFonts w:asciiTheme="majorHAnsi" w:hAnsiTheme="majorHAnsi"/>
          <w:i/>
          <w:iCs/>
          <w:sz w:val="24"/>
          <w:szCs w:val="24"/>
        </w:rPr>
      </w:pPr>
      <w:r w:rsidRPr="008C4EA9">
        <w:rPr>
          <w:rFonts w:asciiTheme="majorHAnsi" w:hAnsiTheme="majorHAnsi"/>
          <w:i/>
          <w:iCs/>
          <w:noProof/>
          <w:sz w:val="24"/>
          <w:szCs w:val="24"/>
        </w:rPr>
        <mc:AlternateContent>
          <mc:Choice Requires="wps">
            <w:drawing>
              <wp:anchor distT="45720" distB="45720" distL="114300" distR="114300" simplePos="0" relativeHeight="251686916" behindDoc="0" locked="0" layoutInCell="1" allowOverlap="1" wp14:anchorId="5F2F8290" wp14:editId="6314270A">
                <wp:simplePos x="0" y="0"/>
                <wp:positionH relativeFrom="column">
                  <wp:posOffset>969645</wp:posOffset>
                </wp:positionH>
                <wp:positionV relativeFrom="paragraph">
                  <wp:posOffset>184785</wp:posOffset>
                </wp:positionV>
                <wp:extent cx="3760470" cy="468630"/>
                <wp:effectExtent l="0" t="0" r="11430" b="26670"/>
                <wp:wrapSquare wrapText="bothSides"/>
                <wp:docPr id="7119852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0470" cy="468630"/>
                        </a:xfrm>
                        <a:prstGeom prst="rect">
                          <a:avLst/>
                        </a:prstGeom>
                        <a:solidFill>
                          <a:srgbClr val="FFFFFF"/>
                        </a:solidFill>
                        <a:ln w="9525">
                          <a:solidFill>
                            <a:srgbClr val="000000"/>
                          </a:solidFill>
                          <a:miter lim="800000"/>
                          <a:headEnd/>
                          <a:tailEnd/>
                        </a:ln>
                      </wps:spPr>
                      <wps:txbx>
                        <w:txbxContent>
                          <w:p w14:paraId="5714A205" w14:textId="6B278899" w:rsidR="008C4EA9" w:rsidRPr="008C4EA9" w:rsidRDefault="008C4EA9" w:rsidP="008C4EA9">
                            <w:pPr>
                              <w:pStyle w:val="NoSpacing"/>
                              <w:jc w:val="center"/>
                              <w:rPr>
                                <w:rFonts w:asciiTheme="majorHAnsi" w:hAnsiTheme="majorHAnsi"/>
                                <w:b/>
                                <w:bCs/>
                                <w:i/>
                                <w:iCs/>
                              </w:rPr>
                            </w:pPr>
                            <w:r w:rsidRPr="008C4EA9">
                              <w:rPr>
                                <w:rFonts w:asciiTheme="majorHAnsi" w:hAnsiTheme="majorHAnsi"/>
                                <w:b/>
                                <w:bCs/>
                                <w:i/>
                                <w:iCs/>
                              </w:rPr>
                              <w:t xml:space="preserve">Figure </w:t>
                            </w:r>
                            <w:r w:rsidR="004970D1">
                              <w:rPr>
                                <w:rFonts w:asciiTheme="majorHAnsi" w:hAnsiTheme="majorHAnsi"/>
                                <w:b/>
                                <w:bCs/>
                                <w:i/>
                                <w:iCs/>
                              </w:rPr>
                              <w:t>3</w:t>
                            </w:r>
                          </w:p>
                          <w:p w14:paraId="4D988D0E" w14:textId="3459ED33" w:rsidR="008C4EA9" w:rsidRPr="008C4EA9" w:rsidRDefault="008C4EA9" w:rsidP="008C4EA9">
                            <w:pPr>
                              <w:pStyle w:val="NoSpacing"/>
                              <w:jc w:val="center"/>
                              <w:rPr>
                                <w:rFonts w:asciiTheme="majorHAnsi" w:hAnsiTheme="majorHAnsi"/>
                                <w:i/>
                                <w:iCs/>
                              </w:rPr>
                            </w:pPr>
                            <w:r w:rsidRPr="008C4EA9">
                              <w:rPr>
                                <w:rFonts w:asciiTheme="majorHAnsi" w:hAnsiTheme="majorHAnsi"/>
                                <w:i/>
                                <w:iCs/>
                              </w:rPr>
                              <w:t>A</w:t>
                            </w:r>
                            <w:r w:rsidR="00B25DE8">
                              <w:rPr>
                                <w:rFonts w:asciiTheme="majorHAnsi" w:hAnsiTheme="majorHAnsi"/>
                                <w:i/>
                                <w:iCs/>
                              </w:rPr>
                              <w:t>e</w:t>
                            </w:r>
                            <w:r w:rsidRPr="008C4EA9">
                              <w:rPr>
                                <w:rFonts w:asciiTheme="majorHAnsi" w:hAnsiTheme="majorHAnsi"/>
                                <w:i/>
                                <w:iCs/>
                              </w:rPr>
                              <w:t>rial map of co-researcher showing megalithic remains (in red)</w:t>
                            </w:r>
                          </w:p>
                          <w:p w14:paraId="49DC7937" w14:textId="205084F2" w:rsidR="008C4EA9" w:rsidRDefault="008C4EA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2F8290" id="_x0000_s1029" type="#_x0000_t202" style="position:absolute;left:0;text-align:left;margin-left:76.35pt;margin-top:14.55pt;width:296.1pt;height:36.9pt;z-index:2516869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">
                <v:textbox>
                  <w:txbxContent>
                    <w:p w14:paraId="5714A205" w14:textId="6B278899" w:rsidR="008C4EA9" w:rsidRPr="008C4EA9" w:rsidRDefault="008C4EA9" w:rsidP="008C4EA9">
                      <w:pPr>
                        <w:pStyle w:val="NoSpacing"/>
                        <w:jc w:val="center"/>
                        <w:rPr>
                          <w:rFonts w:asciiTheme="majorHAnsi" w:hAnsiTheme="majorHAnsi"/>
                          <w:b/>
                          <w:bCs/>
                          <w:i/>
                          <w:iCs/>
                        </w:rPr>
                      </w:pPr>
                      <w:r w:rsidRPr="008C4EA9">
                        <w:rPr>
                          <w:rFonts w:asciiTheme="majorHAnsi" w:hAnsiTheme="majorHAnsi"/>
                          <w:b/>
                          <w:bCs/>
                          <w:i/>
                          <w:iCs/>
                        </w:rPr>
                        <w:t xml:space="preserve">Figure </w:t>
                      </w:r>
                      <w:r w:rsidR="004970D1">
                        <w:rPr>
                          <w:rFonts w:asciiTheme="majorHAnsi" w:hAnsiTheme="majorHAnsi"/>
                          <w:b/>
                          <w:bCs/>
                          <w:i/>
                          <w:iCs/>
                        </w:rPr>
                        <w:t>3</w:t>
                      </w:r>
                    </w:p>
                    <w:p w14:paraId="4D988D0E" w14:textId="3459ED33" w:rsidR="008C4EA9" w:rsidRPr="008C4EA9" w:rsidRDefault="008C4EA9" w:rsidP="008C4EA9">
                      <w:pPr>
                        <w:pStyle w:val="NoSpacing"/>
                        <w:jc w:val="center"/>
                        <w:rPr>
                          <w:rFonts w:asciiTheme="majorHAnsi" w:hAnsiTheme="majorHAnsi"/>
                          <w:i/>
                          <w:iCs/>
                        </w:rPr>
                      </w:pPr>
                      <w:r w:rsidRPr="008C4EA9">
                        <w:rPr>
                          <w:rFonts w:asciiTheme="majorHAnsi" w:hAnsiTheme="majorHAnsi"/>
                          <w:i/>
                          <w:iCs/>
                        </w:rPr>
                        <w:t>A</w:t>
                      </w:r>
                      <w:r w:rsidR="00B25DE8">
                        <w:rPr>
                          <w:rFonts w:asciiTheme="majorHAnsi" w:hAnsiTheme="majorHAnsi"/>
                          <w:i/>
                          <w:iCs/>
                        </w:rPr>
                        <w:t>e</w:t>
                      </w:r>
                      <w:r w:rsidRPr="008C4EA9">
                        <w:rPr>
                          <w:rFonts w:asciiTheme="majorHAnsi" w:hAnsiTheme="majorHAnsi"/>
                          <w:i/>
                          <w:iCs/>
                        </w:rPr>
                        <w:t>rial map of co-researcher showing megalithic remains (in red)</w:t>
                      </w:r>
                    </w:p>
                    <w:p w14:paraId="49DC7937" w14:textId="205084F2" w:rsidR="008C4EA9" w:rsidRDefault="008C4EA9"/>
                  </w:txbxContent>
                </v:textbox>
                <w10:wrap type="square"/>
              </v:shape>
            </w:pict>
          </mc:Fallback>
        </mc:AlternateContent>
      </w:r>
    </w:p>
    <w:p w14:paraId="2BB17F29" w14:textId="77777777" w:rsidR="000B340A" w:rsidRPr="00CB4CFA" w:rsidRDefault="000B340A" w:rsidP="00CB4CFA">
      <w:pPr>
        <w:pStyle w:val="NoSpacing"/>
        <w:spacing w:line="360" w:lineRule="auto"/>
        <w:jc w:val="center"/>
        <w:rPr>
          <w:rFonts w:asciiTheme="majorHAnsi" w:hAnsiTheme="majorHAnsi"/>
          <w:i/>
          <w:iCs/>
          <w:sz w:val="24"/>
          <w:szCs w:val="24"/>
        </w:rPr>
      </w:pPr>
    </w:p>
    <w:p w14:paraId="63127719" w14:textId="77777777" w:rsidR="000A5E7E" w:rsidRPr="00CB4CFA" w:rsidRDefault="000A5E7E" w:rsidP="00CB4CFA">
      <w:pPr>
        <w:spacing w:line="360" w:lineRule="auto"/>
        <w:rPr>
          <w:rFonts w:asciiTheme="majorHAnsi" w:hAnsiTheme="majorHAnsi"/>
          <w:sz w:val="24"/>
          <w:szCs w:val="24"/>
        </w:rPr>
      </w:pPr>
    </w:p>
    <w:p w14:paraId="210AF1AA" w14:textId="77777777" w:rsidR="00C762A2" w:rsidRPr="00CB4CFA" w:rsidRDefault="00C762A2" w:rsidP="00CB4CFA">
      <w:pPr>
        <w:spacing w:line="360" w:lineRule="auto"/>
        <w:rPr>
          <w:rFonts w:asciiTheme="majorHAnsi" w:hAnsiTheme="majorHAnsi"/>
          <w:sz w:val="24"/>
          <w:szCs w:val="24"/>
        </w:rPr>
      </w:pPr>
    </w:p>
    <w:p w14:paraId="2D00DCCE" w14:textId="77777777" w:rsidR="00C75488" w:rsidRPr="00CB4CFA" w:rsidRDefault="00C75488" w:rsidP="00CB4CFA">
      <w:pPr>
        <w:spacing w:line="360" w:lineRule="auto"/>
        <w:rPr>
          <w:rFonts w:asciiTheme="majorHAnsi" w:hAnsiTheme="majorHAnsi"/>
          <w:sz w:val="24"/>
          <w:szCs w:val="24"/>
        </w:rPr>
      </w:pPr>
    </w:p>
    <w:p w14:paraId="7011625F" w14:textId="2C510BBD" w:rsidR="008A5B53" w:rsidRPr="00981B40" w:rsidRDefault="008A5B53" w:rsidP="00981B40">
      <w:pPr>
        <w:pStyle w:val="Heading2"/>
      </w:pPr>
      <w:bookmarkStart w:id="16" w:name="_Toc203909113"/>
      <w:r w:rsidRPr="00981B40">
        <w:t>2.</w:t>
      </w:r>
      <w:r w:rsidR="00FB792B" w:rsidRPr="00981B40">
        <w:t>2</w:t>
      </w:r>
      <w:r w:rsidRPr="00981B40">
        <w:t xml:space="preserve"> </w:t>
      </w:r>
      <w:r w:rsidR="004E5AC4" w:rsidRPr="00981B40">
        <w:t>CONTRADICTIONS IN</w:t>
      </w:r>
      <w:r w:rsidR="00033FD1" w:rsidRPr="00981B40">
        <w:t xml:space="preserve"> THE </w:t>
      </w:r>
      <w:r w:rsidR="00A300D7" w:rsidRPr="00981B40">
        <w:t>WESTERN PHIL</w:t>
      </w:r>
      <w:r w:rsidR="001F30DF">
        <w:t>O</w:t>
      </w:r>
      <w:r w:rsidR="00A300D7" w:rsidRPr="00981B40">
        <w:t>SOPHICAL TRADITIO</w:t>
      </w:r>
      <w:r w:rsidR="00260A32" w:rsidRPr="00981B40">
        <w:t>N</w:t>
      </w:r>
      <w:r w:rsidR="00033FD1" w:rsidRPr="00981B40">
        <w:t xml:space="preserve"> </w:t>
      </w:r>
      <w:r w:rsidR="009740B0" w:rsidRPr="00981B40">
        <w:t>REGARDING RELATIONSHIPS BETWEEN HUMANS AND NATURE</w:t>
      </w:r>
      <w:bookmarkEnd w:id="16"/>
    </w:p>
    <w:p w14:paraId="0592630F" w14:textId="77777777" w:rsidR="00081FB3" w:rsidRPr="00CB4CFA" w:rsidRDefault="00081FB3" w:rsidP="00772577">
      <w:pPr>
        <w:spacing w:line="360" w:lineRule="auto"/>
        <w:jc w:val="both"/>
        <w:rPr>
          <w:rFonts w:asciiTheme="majorHAnsi" w:hAnsiTheme="majorHAnsi"/>
          <w:sz w:val="24"/>
          <w:szCs w:val="24"/>
        </w:rPr>
      </w:pPr>
    </w:p>
    <w:p w14:paraId="0A2BB293" w14:textId="6AD93C63" w:rsidR="00B17861" w:rsidRPr="00CB4CFA" w:rsidRDefault="009B6C02" w:rsidP="00772577">
      <w:pPr>
        <w:spacing w:line="360" w:lineRule="auto"/>
        <w:jc w:val="both"/>
        <w:rPr>
          <w:rFonts w:asciiTheme="majorHAnsi" w:hAnsiTheme="majorHAnsi"/>
          <w:sz w:val="24"/>
          <w:szCs w:val="24"/>
          <w:bdr w:val="none" w:sz="0" w:space="0" w:color="auto" w:frame="1"/>
        </w:rPr>
      </w:pPr>
      <w:r w:rsidRPr="00CB4CFA">
        <w:rPr>
          <w:rFonts w:asciiTheme="majorHAnsi" w:hAnsiTheme="majorHAnsi"/>
          <w:sz w:val="24"/>
          <w:szCs w:val="24"/>
          <w:bdr w:val="none" w:sz="0" w:space="0" w:color="auto" w:frame="1"/>
        </w:rPr>
        <w:t xml:space="preserve">Western </w:t>
      </w:r>
      <w:r w:rsidR="0001247F" w:rsidRPr="00CB4CFA">
        <w:rPr>
          <w:rFonts w:asciiTheme="majorHAnsi" w:hAnsiTheme="majorHAnsi"/>
          <w:sz w:val="24"/>
          <w:szCs w:val="24"/>
          <w:bdr w:val="none" w:sz="0" w:space="0" w:color="auto" w:frame="1"/>
        </w:rPr>
        <w:t xml:space="preserve">dualistic </w:t>
      </w:r>
      <w:r w:rsidRPr="00CB4CFA">
        <w:rPr>
          <w:rFonts w:asciiTheme="majorHAnsi" w:hAnsiTheme="majorHAnsi"/>
          <w:sz w:val="24"/>
          <w:szCs w:val="24"/>
          <w:bdr w:val="none" w:sz="0" w:space="0" w:color="auto" w:frame="1"/>
        </w:rPr>
        <w:t>ontology</w:t>
      </w:r>
      <w:r w:rsidR="00032792" w:rsidRPr="00CB4CFA">
        <w:rPr>
          <w:rFonts w:asciiTheme="majorHAnsi" w:hAnsiTheme="majorHAnsi"/>
          <w:sz w:val="24"/>
          <w:szCs w:val="24"/>
          <w:bdr w:val="none" w:sz="0" w:space="0" w:color="auto" w:frame="1"/>
        </w:rPr>
        <w:t xml:space="preserve"> </w:t>
      </w:r>
      <w:r w:rsidR="0001247F" w:rsidRPr="00CB4CFA">
        <w:rPr>
          <w:rFonts w:asciiTheme="majorHAnsi" w:hAnsiTheme="majorHAnsi"/>
          <w:sz w:val="24"/>
          <w:szCs w:val="24"/>
          <w:bdr w:val="none" w:sz="0" w:space="0" w:color="auto" w:frame="1"/>
        </w:rPr>
        <w:t>has foundations</w:t>
      </w:r>
      <w:r w:rsidR="00980A7E" w:rsidRPr="00CB4CFA">
        <w:rPr>
          <w:rFonts w:asciiTheme="majorHAnsi" w:hAnsiTheme="majorHAnsi"/>
          <w:sz w:val="24"/>
          <w:szCs w:val="24"/>
          <w:bdr w:val="none" w:sz="0" w:space="0" w:color="auto" w:frame="1"/>
        </w:rPr>
        <w:t xml:space="preserve"> in</w:t>
      </w:r>
      <w:r w:rsidR="001A6853" w:rsidRPr="00CB4CFA">
        <w:rPr>
          <w:rFonts w:asciiTheme="majorHAnsi" w:hAnsiTheme="majorHAnsi"/>
          <w:sz w:val="24"/>
          <w:szCs w:val="24"/>
          <w:bdr w:val="none" w:sz="0" w:space="0" w:color="auto" w:frame="1"/>
        </w:rPr>
        <w:t xml:space="preserve"> the seventeenth</w:t>
      </w:r>
      <w:r w:rsidR="006C582D" w:rsidRPr="00CB4CFA">
        <w:rPr>
          <w:rFonts w:asciiTheme="majorHAnsi" w:hAnsiTheme="majorHAnsi"/>
          <w:sz w:val="24"/>
          <w:szCs w:val="24"/>
          <w:bdr w:val="none" w:sz="0" w:space="0" w:color="auto" w:frame="1"/>
        </w:rPr>
        <w:t xml:space="preserve"> century </w:t>
      </w:r>
      <w:r w:rsidR="00E91338" w:rsidRPr="00CB4CFA">
        <w:rPr>
          <w:rFonts w:asciiTheme="majorHAnsi" w:hAnsiTheme="majorHAnsi"/>
          <w:sz w:val="24"/>
          <w:szCs w:val="24"/>
          <w:bdr w:val="none" w:sz="0" w:space="0" w:color="auto" w:frame="1"/>
        </w:rPr>
        <w:t>philosophical writings</w:t>
      </w:r>
      <w:r w:rsidR="005A5333" w:rsidRPr="00CB4CFA">
        <w:rPr>
          <w:rFonts w:asciiTheme="majorHAnsi" w:hAnsiTheme="majorHAnsi"/>
          <w:sz w:val="24"/>
          <w:szCs w:val="24"/>
          <w:bdr w:val="none" w:sz="0" w:space="0" w:color="auto" w:frame="1"/>
        </w:rPr>
        <w:t xml:space="preserve"> </w:t>
      </w:r>
      <w:r w:rsidR="00244478" w:rsidRPr="00CB4CFA">
        <w:rPr>
          <w:rFonts w:asciiTheme="majorHAnsi" w:hAnsiTheme="majorHAnsi"/>
          <w:sz w:val="24"/>
          <w:szCs w:val="24"/>
          <w:bdr w:val="none" w:sz="0" w:space="0" w:color="auto" w:frame="1"/>
        </w:rPr>
        <w:t>o</w:t>
      </w:r>
      <w:r w:rsidR="0001247F" w:rsidRPr="00CB4CFA">
        <w:rPr>
          <w:rFonts w:asciiTheme="majorHAnsi" w:hAnsiTheme="majorHAnsi"/>
          <w:sz w:val="24"/>
          <w:szCs w:val="24"/>
          <w:bdr w:val="none" w:sz="0" w:space="0" w:color="auto" w:frame="1"/>
        </w:rPr>
        <w:t xml:space="preserve">f </w:t>
      </w:r>
      <w:r w:rsidR="000B5149" w:rsidRPr="00CB4CFA">
        <w:rPr>
          <w:rFonts w:asciiTheme="majorHAnsi" w:hAnsiTheme="majorHAnsi"/>
          <w:sz w:val="24"/>
          <w:szCs w:val="24"/>
          <w:bdr w:val="none" w:sz="0" w:space="0" w:color="auto" w:frame="1"/>
        </w:rPr>
        <w:t>Descartes</w:t>
      </w:r>
      <w:r w:rsidR="0001247F" w:rsidRPr="00CB4CFA">
        <w:rPr>
          <w:rFonts w:asciiTheme="majorHAnsi" w:hAnsiTheme="majorHAnsi"/>
          <w:sz w:val="24"/>
          <w:szCs w:val="24"/>
          <w:bdr w:val="none" w:sz="0" w:space="0" w:color="auto" w:frame="1"/>
        </w:rPr>
        <w:t xml:space="preserve">, </w:t>
      </w:r>
      <w:r w:rsidR="009E6630" w:rsidRPr="00CB4CFA">
        <w:rPr>
          <w:rFonts w:asciiTheme="majorHAnsi" w:hAnsiTheme="majorHAnsi"/>
          <w:sz w:val="24"/>
          <w:szCs w:val="24"/>
          <w:bdr w:val="none" w:sz="0" w:space="0" w:color="auto" w:frame="1"/>
        </w:rPr>
        <w:t xml:space="preserve">who </w:t>
      </w:r>
      <w:r w:rsidR="00F76AF3" w:rsidRPr="00CB4CFA">
        <w:rPr>
          <w:rFonts w:asciiTheme="majorHAnsi" w:hAnsiTheme="majorHAnsi"/>
          <w:sz w:val="24"/>
          <w:szCs w:val="24"/>
          <w:bdr w:val="none" w:sz="0" w:space="0" w:color="auto" w:frame="1"/>
        </w:rPr>
        <w:t xml:space="preserve">posited </w:t>
      </w:r>
      <w:r w:rsidR="004B0710" w:rsidRPr="00CB4CFA">
        <w:rPr>
          <w:rFonts w:asciiTheme="majorHAnsi" w:hAnsiTheme="majorHAnsi"/>
          <w:sz w:val="24"/>
          <w:szCs w:val="24"/>
          <w:bdr w:val="none" w:sz="0" w:space="0" w:color="auto" w:frame="1"/>
        </w:rPr>
        <w:t>rational</w:t>
      </w:r>
      <w:r w:rsidR="00F76AF3" w:rsidRPr="00CB4CFA">
        <w:rPr>
          <w:rFonts w:asciiTheme="majorHAnsi" w:hAnsiTheme="majorHAnsi"/>
          <w:sz w:val="24"/>
          <w:szCs w:val="24"/>
          <w:bdr w:val="none" w:sz="0" w:space="0" w:color="auto" w:frame="1"/>
        </w:rPr>
        <w:t xml:space="preserve"> analysis as the proper method to ascertain</w:t>
      </w:r>
      <w:r w:rsidR="0001472E" w:rsidRPr="00CB4CFA">
        <w:rPr>
          <w:rFonts w:asciiTheme="majorHAnsi" w:hAnsiTheme="majorHAnsi"/>
          <w:sz w:val="24"/>
          <w:szCs w:val="24"/>
          <w:bdr w:val="none" w:sz="0" w:space="0" w:color="auto" w:frame="1"/>
        </w:rPr>
        <w:t xml:space="preserve"> the</w:t>
      </w:r>
      <w:r w:rsidR="00F76AF3" w:rsidRPr="00CB4CFA">
        <w:rPr>
          <w:rFonts w:asciiTheme="majorHAnsi" w:hAnsiTheme="majorHAnsi"/>
          <w:sz w:val="24"/>
          <w:szCs w:val="24"/>
          <w:bdr w:val="none" w:sz="0" w:space="0" w:color="auto" w:frame="1"/>
        </w:rPr>
        <w:t xml:space="preserve"> meaning</w:t>
      </w:r>
      <w:r w:rsidR="00DD6311" w:rsidRPr="00CB4CFA">
        <w:rPr>
          <w:rFonts w:asciiTheme="majorHAnsi" w:hAnsiTheme="majorHAnsi"/>
          <w:sz w:val="24"/>
          <w:szCs w:val="24"/>
          <w:bdr w:val="none" w:sz="0" w:space="0" w:color="auto" w:frame="1"/>
        </w:rPr>
        <w:t xml:space="preserve"> of natural processes</w:t>
      </w:r>
      <w:r w:rsidR="00F76AF3" w:rsidRPr="00CB4CFA">
        <w:rPr>
          <w:rFonts w:asciiTheme="majorHAnsi" w:hAnsiTheme="majorHAnsi"/>
          <w:sz w:val="24"/>
          <w:szCs w:val="24"/>
          <w:bdr w:val="none" w:sz="0" w:space="0" w:color="auto" w:frame="1"/>
        </w:rPr>
        <w:t>,</w:t>
      </w:r>
      <w:r w:rsidR="00DD6311" w:rsidRPr="00CB4CFA">
        <w:rPr>
          <w:rStyle w:val="FootnoteReference"/>
          <w:rFonts w:asciiTheme="majorHAnsi" w:hAnsiTheme="majorHAnsi" w:cstheme="minorHAnsi"/>
          <w:color w:val="000000"/>
          <w:sz w:val="24"/>
          <w:szCs w:val="24"/>
          <w:bdr w:val="none" w:sz="0" w:space="0" w:color="auto" w:frame="1"/>
        </w:rPr>
        <w:footnoteReference w:id="43"/>
      </w:r>
      <w:r w:rsidR="0001247F" w:rsidRPr="00CB4CFA">
        <w:rPr>
          <w:rFonts w:asciiTheme="majorHAnsi" w:hAnsiTheme="majorHAnsi"/>
          <w:sz w:val="24"/>
          <w:szCs w:val="24"/>
          <w:bdr w:val="none" w:sz="0" w:space="0" w:color="auto" w:frame="1"/>
        </w:rPr>
        <w:t xml:space="preserve"> </w:t>
      </w:r>
      <w:r w:rsidRPr="00CB4CFA">
        <w:rPr>
          <w:rFonts w:asciiTheme="majorHAnsi" w:hAnsiTheme="majorHAnsi"/>
          <w:sz w:val="24"/>
          <w:szCs w:val="24"/>
          <w:bdr w:val="none" w:sz="0" w:space="0" w:color="auto" w:frame="1"/>
        </w:rPr>
        <w:t>and</w:t>
      </w:r>
      <w:r w:rsidR="00F86B4A" w:rsidRPr="00CB4CFA">
        <w:rPr>
          <w:rFonts w:asciiTheme="majorHAnsi" w:hAnsiTheme="majorHAnsi"/>
          <w:sz w:val="24"/>
          <w:szCs w:val="24"/>
          <w:bdr w:val="none" w:sz="0" w:space="0" w:color="auto" w:frame="1"/>
        </w:rPr>
        <w:t>,</w:t>
      </w:r>
      <w:r w:rsidR="00E91338" w:rsidRPr="00CB4CFA">
        <w:rPr>
          <w:rFonts w:asciiTheme="majorHAnsi" w:hAnsiTheme="majorHAnsi"/>
          <w:sz w:val="24"/>
          <w:szCs w:val="24"/>
          <w:bdr w:val="none" w:sz="0" w:space="0" w:color="auto" w:frame="1"/>
        </w:rPr>
        <w:t xml:space="preserve"> </w:t>
      </w:r>
      <w:r w:rsidR="00C936BC" w:rsidRPr="00CB4CFA">
        <w:rPr>
          <w:rFonts w:asciiTheme="majorHAnsi" w:hAnsiTheme="majorHAnsi"/>
          <w:sz w:val="24"/>
          <w:szCs w:val="24"/>
          <w:bdr w:val="none" w:sz="0" w:space="0" w:color="auto" w:frame="1"/>
        </w:rPr>
        <w:t xml:space="preserve">as </w:t>
      </w:r>
      <w:r w:rsidR="000E60A8" w:rsidRPr="00CB4CFA">
        <w:rPr>
          <w:rFonts w:asciiTheme="majorHAnsi" w:hAnsiTheme="majorHAnsi"/>
          <w:sz w:val="24"/>
          <w:szCs w:val="24"/>
          <w:bdr w:val="none" w:sz="0" w:space="0" w:color="auto" w:frame="1"/>
        </w:rPr>
        <w:t xml:space="preserve">Sheldrake points out, to </w:t>
      </w:r>
      <w:r w:rsidR="00E91338" w:rsidRPr="00CB4CFA">
        <w:rPr>
          <w:rFonts w:asciiTheme="majorHAnsi" w:hAnsiTheme="majorHAnsi"/>
          <w:sz w:val="24"/>
          <w:szCs w:val="24"/>
          <w:bdr w:val="none" w:sz="0" w:space="0" w:color="auto" w:frame="1"/>
        </w:rPr>
        <w:t>the new emerging</w:t>
      </w:r>
      <w:r w:rsidR="00244478" w:rsidRPr="00CB4CFA">
        <w:rPr>
          <w:rFonts w:asciiTheme="majorHAnsi" w:hAnsiTheme="majorHAnsi"/>
          <w:sz w:val="24"/>
          <w:szCs w:val="24"/>
          <w:bdr w:val="none" w:sz="0" w:space="0" w:color="auto" w:frame="1"/>
        </w:rPr>
        <w:t xml:space="preserve"> science espoused by Isa</w:t>
      </w:r>
      <w:r w:rsidR="00356CAD" w:rsidRPr="00CB4CFA">
        <w:rPr>
          <w:rFonts w:asciiTheme="majorHAnsi" w:hAnsiTheme="majorHAnsi"/>
          <w:sz w:val="24"/>
          <w:szCs w:val="24"/>
          <w:bdr w:val="none" w:sz="0" w:space="0" w:color="auto" w:frame="1"/>
        </w:rPr>
        <w:t>a</w:t>
      </w:r>
      <w:r w:rsidR="00244478" w:rsidRPr="00CB4CFA">
        <w:rPr>
          <w:rFonts w:asciiTheme="majorHAnsi" w:hAnsiTheme="majorHAnsi"/>
          <w:sz w:val="24"/>
          <w:szCs w:val="24"/>
          <w:bdr w:val="none" w:sz="0" w:space="0" w:color="auto" w:frame="1"/>
        </w:rPr>
        <w:t xml:space="preserve">c </w:t>
      </w:r>
      <w:r w:rsidR="000B5149" w:rsidRPr="00CB4CFA">
        <w:rPr>
          <w:rFonts w:asciiTheme="majorHAnsi" w:hAnsiTheme="majorHAnsi"/>
          <w:sz w:val="24"/>
          <w:szCs w:val="24"/>
          <w:bdr w:val="none" w:sz="0" w:space="0" w:color="auto" w:frame="1"/>
        </w:rPr>
        <w:t xml:space="preserve">Newton </w:t>
      </w:r>
      <w:r w:rsidR="009E6630" w:rsidRPr="00CB4CFA">
        <w:rPr>
          <w:rFonts w:asciiTheme="majorHAnsi" w:hAnsiTheme="majorHAnsi"/>
          <w:sz w:val="24"/>
          <w:szCs w:val="24"/>
          <w:bdr w:val="none" w:sz="0" w:space="0" w:color="auto" w:frame="1"/>
        </w:rPr>
        <w:t xml:space="preserve">who </w:t>
      </w:r>
      <w:r w:rsidR="003713BA" w:rsidRPr="00CB4CFA">
        <w:rPr>
          <w:rFonts w:asciiTheme="majorHAnsi" w:hAnsiTheme="majorHAnsi"/>
          <w:sz w:val="24"/>
          <w:szCs w:val="24"/>
          <w:bdr w:val="none" w:sz="0" w:space="0" w:color="auto" w:frame="1"/>
        </w:rPr>
        <w:t>theorised</w:t>
      </w:r>
      <w:r w:rsidR="000B5149" w:rsidRPr="00CB4CFA">
        <w:rPr>
          <w:rFonts w:asciiTheme="majorHAnsi" w:hAnsiTheme="majorHAnsi"/>
          <w:sz w:val="24"/>
          <w:szCs w:val="24"/>
          <w:bdr w:val="none" w:sz="0" w:space="0" w:color="auto" w:frame="1"/>
        </w:rPr>
        <w:t xml:space="preserve"> that matter could be broken down into discrete, objectifiable measurable units</w:t>
      </w:r>
      <w:r w:rsidR="00AC003E" w:rsidRPr="00CB4CFA">
        <w:rPr>
          <w:rFonts w:asciiTheme="majorHAnsi" w:hAnsiTheme="majorHAnsi"/>
          <w:sz w:val="24"/>
          <w:szCs w:val="24"/>
          <w:bdr w:val="none" w:sz="0" w:space="0" w:color="auto" w:frame="1"/>
        </w:rPr>
        <w:t xml:space="preserve"> whose activities could be predicted</w:t>
      </w:r>
      <w:r w:rsidR="002374CC" w:rsidRPr="00CB4CFA">
        <w:rPr>
          <w:rFonts w:asciiTheme="majorHAnsi" w:hAnsiTheme="majorHAnsi"/>
          <w:sz w:val="24"/>
          <w:szCs w:val="24"/>
          <w:bdr w:val="none" w:sz="0" w:space="0" w:color="auto" w:frame="1"/>
        </w:rPr>
        <w:t>.</w:t>
      </w:r>
      <w:r w:rsidR="00255FE2" w:rsidRPr="00CB4CFA">
        <w:rPr>
          <w:rStyle w:val="FootnoteReference"/>
          <w:rFonts w:asciiTheme="majorHAnsi" w:hAnsiTheme="majorHAnsi" w:cstheme="minorHAnsi"/>
          <w:color w:val="000000"/>
          <w:sz w:val="24"/>
          <w:szCs w:val="24"/>
          <w:bdr w:val="none" w:sz="0" w:space="0" w:color="auto" w:frame="1"/>
        </w:rPr>
        <w:footnoteReference w:id="44"/>
      </w:r>
      <w:r w:rsidR="00255FE2" w:rsidRPr="00CB4CFA">
        <w:rPr>
          <w:rFonts w:asciiTheme="majorHAnsi" w:hAnsiTheme="majorHAnsi"/>
          <w:sz w:val="24"/>
          <w:szCs w:val="24"/>
          <w:bdr w:val="none" w:sz="0" w:space="0" w:color="auto" w:frame="1"/>
        </w:rPr>
        <w:t xml:space="preserve">  </w:t>
      </w:r>
      <w:r w:rsidR="0038542A" w:rsidRPr="00CB4CFA">
        <w:rPr>
          <w:rFonts w:asciiTheme="majorHAnsi" w:hAnsiTheme="majorHAnsi"/>
          <w:sz w:val="24"/>
          <w:szCs w:val="24"/>
        </w:rPr>
        <w:t>However</w:t>
      </w:r>
      <w:r w:rsidR="008703B5" w:rsidRPr="00CB4CFA">
        <w:rPr>
          <w:rFonts w:asciiTheme="majorHAnsi" w:hAnsiTheme="majorHAnsi"/>
          <w:sz w:val="24"/>
          <w:szCs w:val="24"/>
        </w:rPr>
        <w:t>, th</w:t>
      </w:r>
      <w:r w:rsidR="00DF7C62" w:rsidRPr="00CB4CFA">
        <w:rPr>
          <w:rFonts w:asciiTheme="majorHAnsi" w:hAnsiTheme="majorHAnsi"/>
          <w:sz w:val="24"/>
          <w:szCs w:val="24"/>
        </w:rPr>
        <w:t>is</w:t>
      </w:r>
      <w:r w:rsidR="008703B5" w:rsidRPr="00CB4CFA">
        <w:rPr>
          <w:rFonts w:asciiTheme="majorHAnsi" w:hAnsiTheme="majorHAnsi"/>
          <w:sz w:val="24"/>
          <w:szCs w:val="24"/>
        </w:rPr>
        <w:t xml:space="preserve"> same </w:t>
      </w:r>
      <w:r w:rsidR="00867854">
        <w:rPr>
          <w:rFonts w:asciiTheme="majorHAnsi" w:hAnsiTheme="majorHAnsi"/>
          <w:sz w:val="24"/>
          <w:szCs w:val="24"/>
        </w:rPr>
        <w:t>Western</w:t>
      </w:r>
      <w:r w:rsidR="0039224F" w:rsidRPr="00CB4CFA">
        <w:rPr>
          <w:rFonts w:asciiTheme="majorHAnsi" w:hAnsiTheme="majorHAnsi"/>
          <w:sz w:val="24"/>
          <w:szCs w:val="24"/>
        </w:rPr>
        <w:t xml:space="preserve"> </w:t>
      </w:r>
      <w:r w:rsidR="00CD1DAC">
        <w:rPr>
          <w:rFonts w:asciiTheme="majorHAnsi" w:hAnsiTheme="majorHAnsi"/>
          <w:sz w:val="24"/>
          <w:szCs w:val="24"/>
        </w:rPr>
        <w:t>tradition</w:t>
      </w:r>
      <w:r w:rsidR="008703B5" w:rsidRPr="00CB4CFA">
        <w:rPr>
          <w:rFonts w:asciiTheme="majorHAnsi" w:hAnsiTheme="majorHAnsi"/>
          <w:sz w:val="24"/>
          <w:szCs w:val="24"/>
        </w:rPr>
        <w:t xml:space="preserve"> </w:t>
      </w:r>
      <w:r w:rsidR="00676E8D" w:rsidRPr="00CB4CFA">
        <w:rPr>
          <w:rFonts w:asciiTheme="majorHAnsi" w:hAnsiTheme="majorHAnsi"/>
          <w:sz w:val="24"/>
          <w:szCs w:val="24"/>
        </w:rPr>
        <w:t xml:space="preserve">also seeded </w:t>
      </w:r>
      <w:r w:rsidR="00372656" w:rsidRPr="00CB4CFA">
        <w:rPr>
          <w:rFonts w:asciiTheme="majorHAnsi" w:hAnsiTheme="majorHAnsi"/>
          <w:sz w:val="24"/>
          <w:szCs w:val="24"/>
        </w:rPr>
        <w:t>alternative</w:t>
      </w:r>
      <w:r w:rsidR="008179EB" w:rsidRPr="00CB4CFA">
        <w:rPr>
          <w:rFonts w:asciiTheme="majorHAnsi" w:hAnsiTheme="majorHAnsi"/>
          <w:sz w:val="24"/>
          <w:szCs w:val="24"/>
        </w:rPr>
        <w:t xml:space="preserve"> </w:t>
      </w:r>
      <w:r w:rsidR="006442E8" w:rsidRPr="00CB4CFA">
        <w:rPr>
          <w:rFonts w:asciiTheme="majorHAnsi" w:hAnsiTheme="majorHAnsi"/>
          <w:sz w:val="24"/>
          <w:szCs w:val="24"/>
        </w:rPr>
        <w:t>ontolog</w:t>
      </w:r>
      <w:r w:rsidR="00A961A9" w:rsidRPr="00CB4CFA">
        <w:rPr>
          <w:rFonts w:asciiTheme="majorHAnsi" w:hAnsiTheme="majorHAnsi"/>
          <w:sz w:val="24"/>
          <w:szCs w:val="24"/>
        </w:rPr>
        <w:t>ies</w:t>
      </w:r>
      <w:r w:rsidR="006442E8" w:rsidRPr="00CB4CFA">
        <w:rPr>
          <w:rFonts w:asciiTheme="majorHAnsi" w:hAnsiTheme="majorHAnsi"/>
          <w:sz w:val="24"/>
          <w:szCs w:val="24"/>
        </w:rPr>
        <w:t xml:space="preserve"> and </w:t>
      </w:r>
      <w:r w:rsidR="00834D9F" w:rsidRPr="00CB4CFA">
        <w:rPr>
          <w:rFonts w:asciiTheme="majorHAnsi" w:hAnsiTheme="majorHAnsi"/>
          <w:sz w:val="24"/>
          <w:szCs w:val="24"/>
        </w:rPr>
        <w:t>epistemolo</w:t>
      </w:r>
      <w:r w:rsidR="00A961A9" w:rsidRPr="00CB4CFA">
        <w:rPr>
          <w:rFonts w:asciiTheme="majorHAnsi" w:hAnsiTheme="majorHAnsi"/>
          <w:sz w:val="24"/>
          <w:szCs w:val="24"/>
        </w:rPr>
        <w:t>gie</w:t>
      </w:r>
      <w:r w:rsidR="00980A7E" w:rsidRPr="00CB4CFA">
        <w:rPr>
          <w:rFonts w:asciiTheme="majorHAnsi" w:hAnsiTheme="majorHAnsi"/>
          <w:sz w:val="24"/>
          <w:szCs w:val="24"/>
        </w:rPr>
        <w:t>s</w:t>
      </w:r>
      <w:r w:rsidR="00F97095">
        <w:rPr>
          <w:rFonts w:asciiTheme="majorHAnsi" w:hAnsiTheme="majorHAnsi"/>
          <w:sz w:val="24"/>
          <w:szCs w:val="24"/>
        </w:rPr>
        <w:t>,</w:t>
      </w:r>
      <w:r w:rsidR="00980A7E" w:rsidRPr="00CB4CFA">
        <w:rPr>
          <w:rFonts w:asciiTheme="majorHAnsi" w:hAnsiTheme="majorHAnsi"/>
          <w:sz w:val="24"/>
          <w:szCs w:val="24"/>
        </w:rPr>
        <w:t xml:space="preserve"> with </w:t>
      </w:r>
      <w:r w:rsidR="00FF5E4D" w:rsidRPr="00CB4CFA">
        <w:rPr>
          <w:rFonts w:asciiTheme="majorHAnsi" w:hAnsiTheme="majorHAnsi"/>
          <w:sz w:val="24"/>
          <w:szCs w:val="24"/>
        </w:rPr>
        <w:t>Ingold suggest</w:t>
      </w:r>
      <w:r w:rsidR="00980A7E" w:rsidRPr="00CB4CFA">
        <w:rPr>
          <w:rFonts w:asciiTheme="majorHAnsi" w:hAnsiTheme="majorHAnsi"/>
          <w:sz w:val="24"/>
          <w:szCs w:val="24"/>
        </w:rPr>
        <w:t xml:space="preserve">ing </w:t>
      </w:r>
      <w:r w:rsidR="00DB47A2" w:rsidRPr="00CB4CFA">
        <w:rPr>
          <w:rFonts w:asciiTheme="majorHAnsi" w:hAnsiTheme="majorHAnsi"/>
          <w:sz w:val="24"/>
          <w:szCs w:val="24"/>
        </w:rPr>
        <w:t xml:space="preserve">that </w:t>
      </w:r>
      <w:r w:rsidR="00FF5E4D" w:rsidRPr="00CB4CFA">
        <w:rPr>
          <w:rFonts w:asciiTheme="majorHAnsi" w:hAnsiTheme="majorHAnsi"/>
          <w:sz w:val="24"/>
          <w:szCs w:val="24"/>
        </w:rPr>
        <w:t xml:space="preserve">much of the criticism for </w:t>
      </w:r>
      <w:r w:rsidR="00867854">
        <w:rPr>
          <w:rFonts w:asciiTheme="majorHAnsi" w:hAnsiTheme="majorHAnsi"/>
          <w:sz w:val="24"/>
          <w:szCs w:val="24"/>
        </w:rPr>
        <w:t>Western</w:t>
      </w:r>
      <w:r w:rsidR="00E300A3" w:rsidRPr="00CB4CFA">
        <w:rPr>
          <w:rFonts w:asciiTheme="majorHAnsi" w:hAnsiTheme="majorHAnsi"/>
          <w:sz w:val="24"/>
          <w:szCs w:val="24"/>
        </w:rPr>
        <w:t xml:space="preserve"> </w:t>
      </w:r>
      <w:r w:rsidR="006D0B58" w:rsidRPr="00CB4CFA">
        <w:rPr>
          <w:rFonts w:asciiTheme="majorHAnsi" w:hAnsiTheme="majorHAnsi"/>
          <w:sz w:val="24"/>
          <w:szCs w:val="24"/>
        </w:rPr>
        <w:t>thought</w:t>
      </w:r>
      <w:r w:rsidR="00E300A3" w:rsidRPr="00CB4CFA">
        <w:rPr>
          <w:rFonts w:asciiTheme="majorHAnsi" w:hAnsiTheme="majorHAnsi"/>
          <w:sz w:val="24"/>
          <w:szCs w:val="24"/>
        </w:rPr>
        <w:t xml:space="preserve"> </w:t>
      </w:r>
      <w:r w:rsidR="00525958">
        <w:rPr>
          <w:rFonts w:asciiTheme="majorHAnsi" w:hAnsiTheme="majorHAnsi"/>
          <w:sz w:val="24"/>
          <w:szCs w:val="24"/>
        </w:rPr>
        <w:t>originates</w:t>
      </w:r>
      <w:r w:rsidR="00E300A3" w:rsidRPr="00CB4CFA">
        <w:rPr>
          <w:rFonts w:asciiTheme="majorHAnsi" w:hAnsiTheme="majorHAnsi"/>
          <w:sz w:val="24"/>
          <w:szCs w:val="24"/>
        </w:rPr>
        <w:t xml:space="preserve"> </w:t>
      </w:r>
      <w:r w:rsidR="00475708">
        <w:rPr>
          <w:rFonts w:asciiTheme="majorHAnsi" w:hAnsiTheme="majorHAnsi"/>
          <w:sz w:val="24"/>
          <w:szCs w:val="24"/>
        </w:rPr>
        <w:t xml:space="preserve">from </w:t>
      </w:r>
      <w:r w:rsidR="00702570">
        <w:rPr>
          <w:rFonts w:asciiTheme="majorHAnsi" w:hAnsiTheme="majorHAnsi"/>
          <w:sz w:val="24"/>
          <w:szCs w:val="24"/>
        </w:rPr>
        <w:t xml:space="preserve">the Western </w:t>
      </w:r>
      <w:r w:rsidR="00E300A3" w:rsidRPr="00CB4CFA">
        <w:rPr>
          <w:rFonts w:asciiTheme="majorHAnsi" w:hAnsiTheme="majorHAnsi"/>
          <w:sz w:val="24"/>
          <w:szCs w:val="24"/>
        </w:rPr>
        <w:t>tradition.</w:t>
      </w:r>
      <w:r w:rsidR="004A1E3C" w:rsidRPr="00CB4CFA">
        <w:rPr>
          <w:rStyle w:val="FootnoteReference"/>
          <w:rFonts w:asciiTheme="majorHAnsi" w:hAnsiTheme="majorHAnsi"/>
          <w:sz w:val="24"/>
          <w:szCs w:val="24"/>
        </w:rPr>
        <w:footnoteReference w:id="45"/>
      </w:r>
      <w:r w:rsidR="00E300A3" w:rsidRPr="00CB4CFA">
        <w:rPr>
          <w:rFonts w:asciiTheme="majorHAnsi" w:hAnsiTheme="majorHAnsi"/>
          <w:sz w:val="24"/>
          <w:szCs w:val="24"/>
        </w:rPr>
        <w:t xml:space="preserve">  </w:t>
      </w:r>
      <w:r w:rsidR="006A07AE" w:rsidRPr="00CB4CFA">
        <w:rPr>
          <w:rFonts w:asciiTheme="majorHAnsi" w:hAnsiTheme="majorHAnsi"/>
          <w:sz w:val="24"/>
          <w:szCs w:val="24"/>
        </w:rPr>
        <w:t>Abram suggests</w:t>
      </w:r>
      <w:r w:rsidR="009931F9" w:rsidRPr="00CB4CFA">
        <w:rPr>
          <w:rFonts w:asciiTheme="majorHAnsi" w:hAnsiTheme="majorHAnsi"/>
          <w:sz w:val="24"/>
          <w:szCs w:val="24"/>
        </w:rPr>
        <w:t xml:space="preserve"> that </w:t>
      </w:r>
      <w:r w:rsidR="006A07AE" w:rsidRPr="00CB4CFA">
        <w:rPr>
          <w:rFonts w:asciiTheme="majorHAnsi" w:hAnsiTheme="majorHAnsi"/>
          <w:sz w:val="24"/>
          <w:szCs w:val="24"/>
        </w:rPr>
        <w:t xml:space="preserve">for Spinoza </w:t>
      </w:r>
      <w:r w:rsidR="00702570">
        <w:rPr>
          <w:rFonts w:asciiTheme="majorHAnsi" w:hAnsiTheme="majorHAnsi"/>
          <w:sz w:val="24"/>
          <w:szCs w:val="24"/>
        </w:rPr>
        <w:t>(</w:t>
      </w:r>
      <w:r w:rsidR="00816F89" w:rsidRPr="00CB4CFA">
        <w:rPr>
          <w:rFonts w:asciiTheme="majorHAnsi" w:hAnsiTheme="majorHAnsi"/>
          <w:sz w:val="24"/>
          <w:szCs w:val="24"/>
        </w:rPr>
        <w:t xml:space="preserve">a </w:t>
      </w:r>
      <w:r w:rsidR="00F56D51" w:rsidRPr="00CB4CFA">
        <w:rPr>
          <w:rFonts w:asciiTheme="majorHAnsi" w:hAnsiTheme="majorHAnsi"/>
          <w:sz w:val="24"/>
          <w:szCs w:val="24"/>
        </w:rPr>
        <w:t xml:space="preserve">younger </w:t>
      </w:r>
      <w:r w:rsidR="00816F89" w:rsidRPr="00CB4CFA">
        <w:rPr>
          <w:rFonts w:asciiTheme="majorHAnsi" w:hAnsiTheme="majorHAnsi"/>
          <w:sz w:val="24"/>
          <w:szCs w:val="24"/>
        </w:rPr>
        <w:t>contemporary of Descartes</w:t>
      </w:r>
      <w:r w:rsidR="00F56D51" w:rsidRPr="00CB4CFA">
        <w:rPr>
          <w:rFonts w:asciiTheme="majorHAnsi" w:hAnsiTheme="majorHAnsi"/>
          <w:sz w:val="24"/>
          <w:szCs w:val="24"/>
        </w:rPr>
        <w:t>)</w:t>
      </w:r>
      <w:r w:rsidR="00816F89" w:rsidRPr="00CB4CFA">
        <w:rPr>
          <w:rFonts w:asciiTheme="majorHAnsi" w:hAnsiTheme="majorHAnsi"/>
          <w:sz w:val="24"/>
          <w:szCs w:val="24"/>
        </w:rPr>
        <w:t xml:space="preserve">, </w:t>
      </w:r>
      <w:r w:rsidR="00504076" w:rsidRPr="00CB4CFA">
        <w:rPr>
          <w:rFonts w:asciiTheme="majorHAnsi" w:hAnsiTheme="majorHAnsi"/>
          <w:sz w:val="24"/>
          <w:szCs w:val="24"/>
        </w:rPr>
        <w:t>mind and body</w:t>
      </w:r>
      <w:r w:rsidR="009931F9" w:rsidRPr="00CB4CFA">
        <w:rPr>
          <w:rFonts w:asciiTheme="majorHAnsi" w:hAnsiTheme="majorHAnsi"/>
          <w:sz w:val="24"/>
          <w:szCs w:val="24"/>
        </w:rPr>
        <w:t xml:space="preserve"> were not </w:t>
      </w:r>
      <w:r w:rsidR="00213E1F" w:rsidRPr="00CB4CFA">
        <w:rPr>
          <w:rFonts w:asciiTheme="majorHAnsi" w:hAnsiTheme="majorHAnsi"/>
          <w:sz w:val="24"/>
          <w:szCs w:val="24"/>
        </w:rPr>
        <w:t xml:space="preserve">two separable </w:t>
      </w:r>
      <w:r w:rsidR="00324AFF" w:rsidRPr="00CB4CFA">
        <w:rPr>
          <w:rFonts w:asciiTheme="majorHAnsi" w:hAnsiTheme="majorHAnsi"/>
          <w:sz w:val="24"/>
          <w:szCs w:val="24"/>
        </w:rPr>
        <w:t>substances,</w:t>
      </w:r>
      <w:r w:rsidR="00213E1F" w:rsidRPr="00CB4CFA">
        <w:rPr>
          <w:rFonts w:asciiTheme="majorHAnsi" w:hAnsiTheme="majorHAnsi"/>
          <w:sz w:val="24"/>
          <w:szCs w:val="24"/>
        </w:rPr>
        <w:t xml:space="preserve"> but different manifestations of the same substance</w:t>
      </w:r>
      <w:r w:rsidR="00D17633" w:rsidRPr="00CB4CFA">
        <w:rPr>
          <w:rFonts w:asciiTheme="majorHAnsi" w:hAnsiTheme="majorHAnsi"/>
          <w:sz w:val="24"/>
          <w:szCs w:val="24"/>
        </w:rPr>
        <w:t xml:space="preserve"> and every material body had </w:t>
      </w:r>
      <w:r w:rsidR="003C1E77" w:rsidRPr="00CB4CFA">
        <w:rPr>
          <w:rFonts w:asciiTheme="majorHAnsi" w:hAnsiTheme="majorHAnsi"/>
          <w:sz w:val="24"/>
          <w:szCs w:val="24"/>
        </w:rPr>
        <w:t>its mental aspect</w:t>
      </w:r>
      <w:r w:rsidR="00451ED1">
        <w:rPr>
          <w:rFonts w:asciiTheme="majorHAnsi" w:hAnsiTheme="majorHAnsi"/>
          <w:sz w:val="24"/>
          <w:szCs w:val="24"/>
        </w:rPr>
        <w:t>:</w:t>
      </w:r>
      <w:r w:rsidR="003C1E77" w:rsidRPr="00CB4CFA">
        <w:rPr>
          <w:rFonts w:asciiTheme="majorHAnsi" w:hAnsiTheme="majorHAnsi"/>
          <w:sz w:val="24"/>
          <w:szCs w:val="24"/>
        </w:rPr>
        <w:t xml:space="preserve"> matter was ensouled.</w:t>
      </w:r>
      <w:r w:rsidR="00324AFF" w:rsidRPr="00CB4CFA">
        <w:rPr>
          <w:rStyle w:val="FootnoteReference"/>
          <w:rFonts w:asciiTheme="majorHAnsi" w:hAnsiTheme="majorHAnsi"/>
          <w:sz w:val="24"/>
          <w:szCs w:val="24"/>
        </w:rPr>
        <w:footnoteReference w:id="46"/>
      </w:r>
      <w:r w:rsidR="00A40DCC" w:rsidRPr="00CB4CFA">
        <w:rPr>
          <w:rFonts w:asciiTheme="majorHAnsi" w:hAnsiTheme="majorHAnsi"/>
          <w:sz w:val="24"/>
          <w:szCs w:val="24"/>
        </w:rPr>
        <w:t xml:space="preserve"> </w:t>
      </w:r>
      <w:r w:rsidR="000A1EEE" w:rsidRPr="00CB4CFA">
        <w:rPr>
          <w:rFonts w:asciiTheme="majorHAnsi" w:hAnsiTheme="majorHAnsi"/>
          <w:sz w:val="24"/>
          <w:szCs w:val="24"/>
        </w:rPr>
        <w:t xml:space="preserve">There are </w:t>
      </w:r>
      <w:r w:rsidR="00F439B9" w:rsidRPr="00CB4CFA">
        <w:rPr>
          <w:rFonts w:asciiTheme="majorHAnsi" w:hAnsiTheme="majorHAnsi"/>
          <w:sz w:val="24"/>
          <w:szCs w:val="24"/>
        </w:rPr>
        <w:t xml:space="preserve">also </w:t>
      </w:r>
      <w:r w:rsidR="000A1EEE" w:rsidRPr="00CB4CFA">
        <w:rPr>
          <w:rFonts w:asciiTheme="majorHAnsi" w:hAnsiTheme="majorHAnsi"/>
          <w:sz w:val="24"/>
          <w:szCs w:val="24"/>
        </w:rPr>
        <w:t xml:space="preserve">strong </w:t>
      </w:r>
      <w:r w:rsidR="008A5C00" w:rsidRPr="00CB4CFA">
        <w:rPr>
          <w:rFonts w:asciiTheme="majorHAnsi" w:hAnsiTheme="majorHAnsi"/>
          <w:sz w:val="24"/>
          <w:szCs w:val="24"/>
        </w:rPr>
        <w:t xml:space="preserve">counter </w:t>
      </w:r>
      <w:r w:rsidR="000A1EEE" w:rsidRPr="00CB4CFA">
        <w:rPr>
          <w:rFonts w:asciiTheme="majorHAnsi" w:hAnsiTheme="majorHAnsi"/>
          <w:sz w:val="24"/>
          <w:szCs w:val="24"/>
        </w:rPr>
        <w:t xml:space="preserve">arguments </w:t>
      </w:r>
      <w:r w:rsidR="00CF0053" w:rsidRPr="00CB4CFA">
        <w:rPr>
          <w:rFonts w:asciiTheme="majorHAnsi" w:hAnsiTheme="majorHAnsi"/>
          <w:sz w:val="24"/>
          <w:szCs w:val="24"/>
        </w:rPr>
        <w:t xml:space="preserve">from within </w:t>
      </w:r>
      <w:r w:rsidR="00CF0053" w:rsidRPr="00CB4CFA">
        <w:rPr>
          <w:rFonts w:asciiTheme="majorHAnsi" w:hAnsiTheme="majorHAnsi"/>
          <w:sz w:val="24"/>
          <w:szCs w:val="24"/>
        </w:rPr>
        <w:lastRenderedPageBreak/>
        <w:t xml:space="preserve">the </w:t>
      </w:r>
      <w:r w:rsidR="008A5C00" w:rsidRPr="00CB4CFA">
        <w:rPr>
          <w:rFonts w:asciiTheme="majorHAnsi" w:hAnsiTheme="majorHAnsi"/>
          <w:sz w:val="24"/>
          <w:szCs w:val="24"/>
        </w:rPr>
        <w:t>W</w:t>
      </w:r>
      <w:r w:rsidR="00CF0053" w:rsidRPr="00CB4CFA">
        <w:rPr>
          <w:rFonts w:asciiTheme="majorHAnsi" w:hAnsiTheme="majorHAnsi"/>
          <w:sz w:val="24"/>
          <w:szCs w:val="24"/>
        </w:rPr>
        <w:t xml:space="preserve">estern </w:t>
      </w:r>
      <w:r w:rsidR="008A5C00" w:rsidRPr="00CB4CFA">
        <w:rPr>
          <w:rFonts w:asciiTheme="majorHAnsi" w:hAnsiTheme="majorHAnsi"/>
          <w:sz w:val="24"/>
          <w:szCs w:val="24"/>
        </w:rPr>
        <w:t>sciences</w:t>
      </w:r>
      <w:r w:rsidR="003D6714" w:rsidRPr="00CB4CFA">
        <w:rPr>
          <w:rFonts w:asciiTheme="majorHAnsi" w:hAnsiTheme="majorHAnsi"/>
          <w:sz w:val="24"/>
          <w:szCs w:val="24"/>
        </w:rPr>
        <w:t xml:space="preserve"> challenging the supremacy of </w:t>
      </w:r>
      <w:r w:rsidR="008A5C00" w:rsidRPr="00CB4CFA">
        <w:rPr>
          <w:rFonts w:asciiTheme="majorHAnsi" w:hAnsiTheme="majorHAnsi"/>
          <w:sz w:val="24"/>
          <w:szCs w:val="24"/>
        </w:rPr>
        <w:t xml:space="preserve">this dualistic </w:t>
      </w:r>
      <w:r w:rsidR="00761B1B" w:rsidRPr="00CB4CFA">
        <w:rPr>
          <w:rFonts w:asciiTheme="majorHAnsi" w:hAnsiTheme="majorHAnsi"/>
          <w:sz w:val="24"/>
          <w:szCs w:val="24"/>
        </w:rPr>
        <w:t>ontology</w:t>
      </w:r>
      <w:r w:rsidR="00AE5828" w:rsidRPr="00CB4CFA">
        <w:rPr>
          <w:rFonts w:asciiTheme="majorHAnsi" w:hAnsiTheme="majorHAnsi"/>
          <w:sz w:val="24"/>
          <w:szCs w:val="24"/>
        </w:rPr>
        <w:t>, with its promise of</w:t>
      </w:r>
      <w:r w:rsidR="00E22A6B">
        <w:rPr>
          <w:rFonts w:asciiTheme="majorHAnsi" w:hAnsiTheme="majorHAnsi"/>
          <w:sz w:val="24"/>
          <w:szCs w:val="24"/>
        </w:rPr>
        <w:t xml:space="preserve"> </w:t>
      </w:r>
      <w:r w:rsidR="008D3C7C" w:rsidRPr="00CB4CFA">
        <w:rPr>
          <w:rFonts w:asciiTheme="majorHAnsi" w:hAnsiTheme="majorHAnsi"/>
          <w:sz w:val="24"/>
          <w:szCs w:val="24"/>
        </w:rPr>
        <w:t xml:space="preserve">scientific </w:t>
      </w:r>
      <w:r w:rsidR="00AE5828" w:rsidRPr="00CB4CFA">
        <w:rPr>
          <w:rFonts w:asciiTheme="majorHAnsi" w:hAnsiTheme="majorHAnsi"/>
          <w:sz w:val="24"/>
          <w:szCs w:val="24"/>
        </w:rPr>
        <w:t>empirical</w:t>
      </w:r>
      <w:r w:rsidR="0077227E" w:rsidRPr="00CB4CFA">
        <w:rPr>
          <w:rFonts w:asciiTheme="majorHAnsi" w:hAnsiTheme="majorHAnsi"/>
          <w:sz w:val="24"/>
          <w:szCs w:val="24"/>
        </w:rPr>
        <w:t xml:space="preserve"> </w:t>
      </w:r>
      <w:r w:rsidR="002710C8" w:rsidRPr="00CB4CFA">
        <w:rPr>
          <w:rFonts w:asciiTheme="majorHAnsi" w:hAnsiTheme="majorHAnsi"/>
          <w:sz w:val="24"/>
          <w:szCs w:val="24"/>
        </w:rPr>
        <w:t>objectivity</w:t>
      </w:r>
      <w:r w:rsidR="007171BF" w:rsidRPr="00CB4CFA">
        <w:rPr>
          <w:rFonts w:asciiTheme="majorHAnsi" w:hAnsiTheme="majorHAnsi"/>
          <w:sz w:val="24"/>
          <w:szCs w:val="24"/>
        </w:rPr>
        <w:t xml:space="preserve">.  </w:t>
      </w:r>
      <w:r w:rsidR="00AE5828" w:rsidRPr="00CB4CFA">
        <w:rPr>
          <w:rFonts w:asciiTheme="majorHAnsi" w:hAnsiTheme="majorHAnsi"/>
          <w:sz w:val="24"/>
          <w:szCs w:val="24"/>
        </w:rPr>
        <w:t xml:space="preserve">For </w:t>
      </w:r>
      <w:r w:rsidR="003713BA" w:rsidRPr="00CB4CFA">
        <w:rPr>
          <w:rFonts w:asciiTheme="majorHAnsi" w:hAnsiTheme="majorHAnsi"/>
          <w:sz w:val="24"/>
          <w:szCs w:val="24"/>
        </w:rPr>
        <w:t>example, in</w:t>
      </w:r>
      <w:r w:rsidR="00843E57" w:rsidRPr="00CB4CFA">
        <w:rPr>
          <w:rFonts w:asciiTheme="majorHAnsi" w:hAnsiTheme="majorHAnsi"/>
          <w:sz w:val="24"/>
          <w:szCs w:val="24"/>
        </w:rPr>
        <w:t xml:space="preserve"> her </w:t>
      </w:r>
      <w:r w:rsidR="001155AA" w:rsidRPr="00CB4CFA">
        <w:rPr>
          <w:rFonts w:asciiTheme="majorHAnsi" w:hAnsiTheme="majorHAnsi"/>
          <w:sz w:val="24"/>
          <w:szCs w:val="24"/>
        </w:rPr>
        <w:t xml:space="preserve">presentation of a </w:t>
      </w:r>
      <w:r w:rsidR="00812AB7" w:rsidRPr="00CB4CFA">
        <w:rPr>
          <w:rFonts w:asciiTheme="majorHAnsi" w:hAnsiTheme="majorHAnsi"/>
          <w:sz w:val="24"/>
          <w:szCs w:val="24"/>
        </w:rPr>
        <w:t>metaphysical discussion of monism</w:t>
      </w:r>
      <w:r w:rsidR="001155AA" w:rsidRPr="00CB4CFA">
        <w:rPr>
          <w:rFonts w:asciiTheme="majorHAnsi" w:hAnsiTheme="majorHAnsi"/>
          <w:sz w:val="24"/>
          <w:szCs w:val="24"/>
        </w:rPr>
        <w:t>, Mathews</w:t>
      </w:r>
      <w:r w:rsidR="00CA2159" w:rsidRPr="00CB4CFA">
        <w:rPr>
          <w:rFonts w:asciiTheme="majorHAnsi" w:hAnsiTheme="majorHAnsi"/>
          <w:sz w:val="24"/>
          <w:szCs w:val="24"/>
        </w:rPr>
        <w:t xml:space="preserve"> cites </w:t>
      </w:r>
      <w:r w:rsidR="005C6A2E" w:rsidRPr="00CB4CFA">
        <w:rPr>
          <w:rFonts w:asciiTheme="majorHAnsi" w:hAnsiTheme="majorHAnsi"/>
          <w:sz w:val="24"/>
          <w:szCs w:val="24"/>
        </w:rPr>
        <w:t>Heisenberg’s</w:t>
      </w:r>
      <w:r w:rsidR="00611C35" w:rsidRPr="00CB4CFA">
        <w:rPr>
          <w:rFonts w:asciiTheme="majorHAnsi" w:hAnsiTheme="majorHAnsi"/>
          <w:sz w:val="24"/>
          <w:szCs w:val="24"/>
        </w:rPr>
        <w:t xml:space="preserve"> findings</w:t>
      </w:r>
      <w:r w:rsidR="00600FC3" w:rsidRPr="00CB4CFA">
        <w:rPr>
          <w:rFonts w:asciiTheme="majorHAnsi" w:hAnsiTheme="majorHAnsi"/>
          <w:sz w:val="24"/>
          <w:szCs w:val="24"/>
        </w:rPr>
        <w:t xml:space="preserve"> from a quantum physics perspective</w:t>
      </w:r>
      <w:r w:rsidR="00611C35" w:rsidRPr="00CB4CFA">
        <w:rPr>
          <w:rFonts w:asciiTheme="majorHAnsi" w:hAnsiTheme="majorHAnsi"/>
          <w:sz w:val="24"/>
          <w:szCs w:val="24"/>
        </w:rPr>
        <w:t xml:space="preserve"> </w:t>
      </w:r>
      <w:r w:rsidR="00C07ACA" w:rsidRPr="00CB4CFA">
        <w:rPr>
          <w:rFonts w:asciiTheme="majorHAnsi" w:hAnsiTheme="majorHAnsi"/>
          <w:sz w:val="24"/>
          <w:szCs w:val="24"/>
        </w:rPr>
        <w:t xml:space="preserve">that </w:t>
      </w:r>
      <w:r w:rsidR="00A93AEB" w:rsidRPr="00CB4CFA">
        <w:rPr>
          <w:rFonts w:asciiTheme="majorHAnsi" w:hAnsiTheme="majorHAnsi"/>
          <w:sz w:val="24"/>
          <w:szCs w:val="24"/>
        </w:rPr>
        <w:t xml:space="preserve">observation affects </w:t>
      </w:r>
      <w:r w:rsidR="00D7004F" w:rsidRPr="00CB4CFA">
        <w:rPr>
          <w:rFonts w:asciiTheme="majorHAnsi" w:hAnsiTheme="majorHAnsi"/>
          <w:sz w:val="24"/>
          <w:szCs w:val="24"/>
        </w:rPr>
        <w:t>what is being</w:t>
      </w:r>
      <w:r w:rsidR="00A93AEB" w:rsidRPr="00CB4CFA">
        <w:rPr>
          <w:rFonts w:asciiTheme="majorHAnsi" w:hAnsiTheme="majorHAnsi"/>
          <w:sz w:val="24"/>
          <w:szCs w:val="24"/>
        </w:rPr>
        <w:t xml:space="preserve"> observed</w:t>
      </w:r>
      <w:r w:rsidR="00D16311" w:rsidRPr="00CB4CFA">
        <w:rPr>
          <w:rFonts w:asciiTheme="majorHAnsi" w:hAnsiTheme="majorHAnsi"/>
          <w:sz w:val="24"/>
          <w:szCs w:val="24"/>
        </w:rPr>
        <w:t xml:space="preserve"> so that </w:t>
      </w:r>
      <w:r w:rsidR="005B7137" w:rsidRPr="00CB4CFA">
        <w:rPr>
          <w:rFonts w:asciiTheme="majorHAnsi" w:hAnsiTheme="majorHAnsi"/>
          <w:sz w:val="24"/>
          <w:szCs w:val="24"/>
        </w:rPr>
        <w:t>‘[</w:t>
      </w:r>
      <w:r w:rsidR="00D16311" w:rsidRPr="00CB4CFA">
        <w:rPr>
          <w:rFonts w:asciiTheme="majorHAnsi" w:hAnsiTheme="majorHAnsi"/>
          <w:sz w:val="24"/>
          <w:szCs w:val="24"/>
        </w:rPr>
        <w:t>t</w:t>
      </w:r>
      <w:r w:rsidR="005B7137" w:rsidRPr="00CB4CFA">
        <w:rPr>
          <w:rFonts w:asciiTheme="majorHAnsi" w:hAnsiTheme="majorHAnsi"/>
          <w:sz w:val="24"/>
          <w:szCs w:val="24"/>
        </w:rPr>
        <w:t>]</w:t>
      </w:r>
      <w:r w:rsidR="00D16311" w:rsidRPr="00CB4CFA">
        <w:rPr>
          <w:rFonts w:asciiTheme="majorHAnsi" w:hAnsiTheme="majorHAnsi"/>
          <w:sz w:val="24"/>
          <w:szCs w:val="24"/>
        </w:rPr>
        <w:t>he</w:t>
      </w:r>
      <w:r w:rsidR="00E54D46">
        <w:rPr>
          <w:rFonts w:asciiTheme="majorHAnsi" w:hAnsiTheme="majorHAnsi"/>
          <w:sz w:val="24"/>
          <w:szCs w:val="24"/>
        </w:rPr>
        <w:t xml:space="preserve"> </w:t>
      </w:r>
      <w:r w:rsidR="00D16311" w:rsidRPr="00CB4CFA">
        <w:rPr>
          <w:rFonts w:asciiTheme="majorHAnsi" w:hAnsiTheme="majorHAnsi"/>
          <w:sz w:val="24"/>
          <w:szCs w:val="24"/>
        </w:rPr>
        <w:t>observer</w:t>
      </w:r>
      <w:r w:rsidR="005B7137" w:rsidRPr="00CB4CFA">
        <w:rPr>
          <w:rFonts w:asciiTheme="majorHAnsi" w:hAnsiTheme="majorHAnsi"/>
          <w:sz w:val="24"/>
          <w:szCs w:val="24"/>
        </w:rPr>
        <w:t>…</w:t>
      </w:r>
      <w:r w:rsidR="00D16311" w:rsidRPr="00CB4CFA">
        <w:rPr>
          <w:rFonts w:asciiTheme="majorHAnsi" w:hAnsiTheme="majorHAnsi"/>
          <w:sz w:val="24"/>
          <w:szCs w:val="24"/>
        </w:rPr>
        <w:t>is integral to what is observed</w:t>
      </w:r>
      <w:r w:rsidR="005B7137" w:rsidRPr="00CB4CFA">
        <w:rPr>
          <w:rFonts w:asciiTheme="majorHAnsi" w:hAnsiTheme="majorHAnsi"/>
          <w:sz w:val="24"/>
          <w:szCs w:val="24"/>
        </w:rPr>
        <w:t>’</w:t>
      </w:r>
      <w:r w:rsidR="00AE5828" w:rsidRPr="00CB4CFA">
        <w:rPr>
          <w:rStyle w:val="FootnoteReference"/>
          <w:rFonts w:asciiTheme="majorHAnsi" w:hAnsiTheme="majorHAnsi"/>
          <w:sz w:val="24"/>
          <w:szCs w:val="24"/>
        </w:rPr>
        <w:footnoteReference w:id="47"/>
      </w:r>
      <w:r w:rsidR="005B7137" w:rsidRPr="00CB4CFA">
        <w:rPr>
          <w:rFonts w:asciiTheme="majorHAnsi" w:hAnsiTheme="majorHAnsi"/>
          <w:sz w:val="24"/>
          <w:szCs w:val="24"/>
        </w:rPr>
        <w:t>.</w:t>
      </w:r>
      <w:r w:rsidR="002D4B03" w:rsidRPr="00CB4CFA">
        <w:rPr>
          <w:rFonts w:asciiTheme="majorHAnsi" w:hAnsiTheme="majorHAnsi"/>
          <w:sz w:val="24"/>
          <w:szCs w:val="24"/>
        </w:rPr>
        <w:t xml:space="preserve"> </w:t>
      </w:r>
      <w:r w:rsidR="00451ED1">
        <w:rPr>
          <w:rFonts w:asciiTheme="majorHAnsi" w:hAnsiTheme="majorHAnsi"/>
          <w:sz w:val="24"/>
          <w:szCs w:val="24"/>
        </w:rPr>
        <w:t xml:space="preserve"> </w:t>
      </w:r>
      <w:r w:rsidR="009270D0" w:rsidRPr="00CB4CFA">
        <w:rPr>
          <w:rFonts w:asciiTheme="majorHAnsi" w:hAnsiTheme="majorHAnsi"/>
          <w:sz w:val="24"/>
          <w:szCs w:val="24"/>
        </w:rPr>
        <w:t>In addition,</w:t>
      </w:r>
      <w:r w:rsidR="00B17861" w:rsidRPr="00CB4CFA">
        <w:rPr>
          <w:rFonts w:asciiTheme="majorHAnsi" w:hAnsiTheme="majorHAnsi"/>
          <w:sz w:val="24"/>
          <w:szCs w:val="24"/>
        </w:rPr>
        <w:t xml:space="preserve"> Braud</w:t>
      </w:r>
      <w:r w:rsidR="00B01682" w:rsidRPr="00CB4CFA">
        <w:rPr>
          <w:rFonts w:asciiTheme="majorHAnsi" w:hAnsiTheme="majorHAnsi"/>
          <w:sz w:val="24"/>
          <w:szCs w:val="24"/>
        </w:rPr>
        <w:t>,</w:t>
      </w:r>
      <w:r w:rsidR="00BC5E09" w:rsidRPr="00CB4CFA">
        <w:rPr>
          <w:rFonts w:asciiTheme="majorHAnsi" w:hAnsiTheme="majorHAnsi"/>
          <w:sz w:val="24"/>
          <w:szCs w:val="24"/>
        </w:rPr>
        <w:t xml:space="preserve"> </w:t>
      </w:r>
      <w:r w:rsidR="00B01682" w:rsidRPr="00CB4CFA">
        <w:rPr>
          <w:rFonts w:asciiTheme="majorHAnsi" w:hAnsiTheme="majorHAnsi"/>
          <w:sz w:val="24"/>
          <w:szCs w:val="24"/>
        </w:rPr>
        <w:t>referring to Western transpersonal methodologies</w:t>
      </w:r>
      <w:r w:rsidR="00B17861" w:rsidRPr="00CB4CFA">
        <w:rPr>
          <w:rStyle w:val="FootnoteReference"/>
          <w:rFonts w:asciiTheme="majorHAnsi" w:hAnsiTheme="majorHAnsi"/>
          <w:sz w:val="24"/>
          <w:szCs w:val="24"/>
        </w:rPr>
        <w:footnoteReference w:id="48"/>
      </w:r>
      <w:r w:rsidR="00B17861" w:rsidRPr="00CB4CFA">
        <w:rPr>
          <w:rFonts w:asciiTheme="majorHAnsi" w:hAnsiTheme="majorHAnsi"/>
          <w:sz w:val="24"/>
          <w:szCs w:val="24"/>
        </w:rPr>
        <w:t xml:space="preserve">  </w:t>
      </w:r>
      <w:r w:rsidR="00B01682" w:rsidRPr="00CB4CFA">
        <w:rPr>
          <w:rFonts w:asciiTheme="majorHAnsi" w:hAnsiTheme="majorHAnsi"/>
          <w:sz w:val="24"/>
          <w:szCs w:val="24"/>
        </w:rPr>
        <w:t xml:space="preserve">and </w:t>
      </w:r>
      <w:r w:rsidR="00B17861" w:rsidRPr="00CB4CFA">
        <w:rPr>
          <w:rFonts w:asciiTheme="majorHAnsi" w:hAnsiTheme="majorHAnsi"/>
          <w:sz w:val="24"/>
          <w:szCs w:val="24"/>
        </w:rPr>
        <w:t>Wilson</w:t>
      </w:r>
      <w:r w:rsidR="005B7137" w:rsidRPr="00CB4CFA">
        <w:rPr>
          <w:rStyle w:val="FootnoteReference"/>
          <w:rFonts w:asciiTheme="majorHAnsi" w:hAnsiTheme="majorHAnsi"/>
          <w:sz w:val="24"/>
          <w:szCs w:val="24"/>
        </w:rPr>
        <w:footnoteReference w:id="49"/>
      </w:r>
      <w:r w:rsidR="00B01682" w:rsidRPr="00CB4CFA">
        <w:rPr>
          <w:rFonts w:asciiTheme="majorHAnsi" w:hAnsiTheme="majorHAnsi"/>
          <w:sz w:val="24"/>
          <w:szCs w:val="24"/>
        </w:rPr>
        <w:t xml:space="preserve">, </w:t>
      </w:r>
      <w:r w:rsidR="00743463" w:rsidRPr="00CB4CFA">
        <w:rPr>
          <w:rFonts w:asciiTheme="majorHAnsi" w:hAnsiTheme="majorHAnsi"/>
          <w:sz w:val="24"/>
          <w:szCs w:val="24"/>
        </w:rPr>
        <w:t xml:space="preserve">to </w:t>
      </w:r>
      <w:r w:rsidR="00B01682" w:rsidRPr="00CB4CFA">
        <w:rPr>
          <w:rFonts w:asciiTheme="majorHAnsi" w:hAnsiTheme="majorHAnsi"/>
          <w:sz w:val="24"/>
          <w:szCs w:val="24"/>
        </w:rPr>
        <w:t xml:space="preserve">indigenous </w:t>
      </w:r>
      <w:r w:rsidR="001D1068" w:rsidRPr="00CB4CFA">
        <w:rPr>
          <w:rFonts w:asciiTheme="majorHAnsi" w:hAnsiTheme="majorHAnsi"/>
          <w:sz w:val="24"/>
          <w:szCs w:val="24"/>
        </w:rPr>
        <w:t>research</w:t>
      </w:r>
      <w:r w:rsidR="00451ED1">
        <w:rPr>
          <w:rFonts w:asciiTheme="majorHAnsi" w:hAnsiTheme="majorHAnsi"/>
          <w:sz w:val="24"/>
          <w:szCs w:val="24"/>
        </w:rPr>
        <w:t>,</w:t>
      </w:r>
      <w:r w:rsidR="001D1068" w:rsidRPr="00CB4CFA">
        <w:rPr>
          <w:rFonts w:asciiTheme="majorHAnsi" w:hAnsiTheme="majorHAnsi"/>
          <w:sz w:val="24"/>
          <w:szCs w:val="24"/>
        </w:rPr>
        <w:t xml:space="preserve"> articulate</w:t>
      </w:r>
      <w:r w:rsidR="00D95C7D" w:rsidRPr="00CB4CFA">
        <w:rPr>
          <w:rFonts w:asciiTheme="majorHAnsi" w:hAnsiTheme="majorHAnsi"/>
          <w:sz w:val="24"/>
          <w:szCs w:val="24"/>
        </w:rPr>
        <w:t xml:space="preserve"> </w:t>
      </w:r>
      <w:r w:rsidR="00B17861" w:rsidRPr="00CB4CFA">
        <w:rPr>
          <w:rFonts w:asciiTheme="majorHAnsi" w:hAnsiTheme="majorHAnsi"/>
          <w:sz w:val="24"/>
          <w:szCs w:val="24"/>
        </w:rPr>
        <w:t>similar understandings of</w:t>
      </w:r>
      <w:r w:rsidR="00987A1C" w:rsidRPr="00CB4CFA">
        <w:rPr>
          <w:rFonts w:asciiTheme="majorHAnsi" w:hAnsiTheme="majorHAnsi"/>
          <w:sz w:val="24"/>
          <w:szCs w:val="24"/>
        </w:rPr>
        <w:t xml:space="preserve"> what counts as</w:t>
      </w:r>
      <w:r w:rsidR="00B01682" w:rsidRPr="00CB4CFA">
        <w:rPr>
          <w:rFonts w:asciiTheme="majorHAnsi" w:hAnsiTheme="majorHAnsi"/>
          <w:sz w:val="24"/>
          <w:szCs w:val="24"/>
        </w:rPr>
        <w:t xml:space="preserve"> </w:t>
      </w:r>
      <w:r w:rsidR="008C6BB2" w:rsidRPr="00CB4CFA">
        <w:rPr>
          <w:rFonts w:asciiTheme="majorHAnsi" w:hAnsiTheme="majorHAnsi"/>
          <w:sz w:val="24"/>
          <w:szCs w:val="24"/>
        </w:rPr>
        <w:t>valid</w:t>
      </w:r>
      <w:r w:rsidR="00B17861" w:rsidRPr="00CB4CFA">
        <w:rPr>
          <w:rFonts w:asciiTheme="majorHAnsi" w:hAnsiTheme="majorHAnsi"/>
          <w:sz w:val="24"/>
          <w:szCs w:val="24"/>
        </w:rPr>
        <w:t xml:space="preserve"> knowledge</w:t>
      </w:r>
      <w:r w:rsidR="00B01682" w:rsidRPr="00CB4CFA">
        <w:rPr>
          <w:rFonts w:asciiTheme="majorHAnsi" w:hAnsiTheme="majorHAnsi"/>
          <w:sz w:val="24"/>
          <w:szCs w:val="24"/>
        </w:rPr>
        <w:t>.</w:t>
      </w:r>
      <w:r w:rsidR="00B17861" w:rsidRPr="00CB4CFA">
        <w:rPr>
          <w:rFonts w:asciiTheme="majorHAnsi" w:hAnsiTheme="majorHAnsi"/>
          <w:sz w:val="24"/>
          <w:szCs w:val="24"/>
        </w:rPr>
        <w:t xml:space="preserve"> These include knowledge that is contextual, embedded in relations, carrying ethical obligations where the researcher is also a participant, and the research itself is participatory and ethically committed.</w:t>
      </w:r>
      <w:r w:rsidR="008A3FBA" w:rsidRPr="00CB4CFA">
        <w:rPr>
          <w:rStyle w:val="FootnoteReference"/>
          <w:rFonts w:asciiTheme="majorHAnsi" w:hAnsiTheme="majorHAnsi"/>
          <w:sz w:val="24"/>
          <w:szCs w:val="24"/>
        </w:rPr>
        <w:footnoteReference w:id="50"/>
      </w:r>
    </w:p>
    <w:p w14:paraId="48E2B0D1" w14:textId="77777777" w:rsidR="00B17861" w:rsidRPr="00CB4CFA" w:rsidRDefault="00B17861" w:rsidP="00772577">
      <w:pPr>
        <w:spacing w:line="360" w:lineRule="auto"/>
        <w:jc w:val="both"/>
        <w:rPr>
          <w:rFonts w:asciiTheme="majorHAnsi" w:hAnsiTheme="majorHAnsi"/>
          <w:sz w:val="24"/>
          <w:szCs w:val="24"/>
        </w:rPr>
      </w:pPr>
    </w:p>
    <w:p w14:paraId="4A77FF88" w14:textId="4BA9BF99" w:rsidR="001275A5" w:rsidRPr="00CB4CFA" w:rsidRDefault="00811A62" w:rsidP="00772577">
      <w:pPr>
        <w:spacing w:line="360" w:lineRule="auto"/>
        <w:jc w:val="both"/>
        <w:rPr>
          <w:rFonts w:asciiTheme="majorHAnsi" w:hAnsiTheme="majorHAnsi"/>
          <w:sz w:val="24"/>
          <w:szCs w:val="24"/>
        </w:rPr>
      </w:pPr>
      <w:r w:rsidRPr="00CB4CFA">
        <w:rPr>
          <w:rFonts w:asciiTheme="majorHAnsi" w:hAnsiTheme="majorHAnsi"/>
          <w:sz w:val="24"/>
          <w:szCs w:val="24"/>
        </w:rPr>
        <w:t>Phenomenology, introduced by Husserl, developed by Merlieu-Ponty</w:t>
      </w:r>
      <w:r w:rsidRPr="00CB4CFA">
        <w:rPr>
          <w:rStyle w:val="FootnoteReference"/>
          <w:rFonts w:asciiTheme="majorHAnsi" w:hAnsiTheme="majorHAnsi" w:cs="Times New Roman"/>
          <w:sz w:val="24"/>
          <w:szCs w:val="24"/>
        </w:rPr>
        <w:footnoteReference w:id="51"/>
      </w:r>
      <w:r w:rsidRPr="00CB4CFA">
        <w:rPr>
          <w:rFonts w:asciiTheme="majorHAnsi" w:hAnsiTheme="majorHAnsi"/>
          <w:sz w:val="24"/>
          <w:szCs w:val="24"/>
        </w:rPr>
        <w:t xml:space="preserve"> and integrated by Abram offers a lens through which to view human experience as intersubjective and embodied,</w:t>
      </w:r>
      <w:r w:rsidRPr="00CB4CFA">
        <w:rPr>
          <w:rStyle w:val="FootnoteReference"/>
          <w:rFonts w:asciiTheme="majorHAnsi" w:hAnsiTheme="majorHAnsi" w:cs="Times New Roman"/>
          <w:sz w:val="24"/>
          <w:szCs w:val="24"/>
        </w:rPr>
        <w:footnoteReference w:id="52"/>
      </w:r>
      <w:r w:rsidRPr="00CB4CFA">
        <w:rPr>
          <w:rFonts w:asciiTheme="majorHAnsi" w:hAnsiTheme="majorHAnsi"/>
          <w:sz w:val="24"/>
          <w:szCs w:val="24"/>
        </w:rPr>
        <w:t xml:space="preserve"> and embedded in landscape and place.</w:t>
      </w:r>
      <w:r w:rsidRPr="00CB4CFA">
        <w:rPr>
          <w:rStyle w:val="FootnoteReference"/>
          <w:rFonts w:asciiTheme="majorHAnsi" w:hAnsiTheme="majorHAnsi" w:cs="Times New Roman"/>
          <w:sz w:val="24"/>
          <w:szCs w:val="24"/>
        </w:rPr>
        <w:footnoteReference w:id="53"/>
      </w:r>
      <w:r w:rsidRPr="00CB4CFA">
        <w:rPr>
          <w:rFonts w:asciiTheme="majorHAnsi" w:hAnsiTheme="majorHAnsi"/>
          <w:sz w:val="24"/>
          <w:szCs w:val="24"/>
        </w:rPr>
        <w:t xml:space="preserve"> Central to Husserl</w:t>
      </w:r>
      <w:r w:rsidR="00C936BC" w:rsidRPr="00CB4CFA">
        <w:rPr>
          <w:rFonts w:asciiTheme="majorHAnsi" w:hAnsiTheme="majorHAnsi"/>
          <w:sz w:val="24"/>
          <w:szCs w:val="24"/>
        </w:rPr>
        <w:t>’s approach</w:t>
      </w:r>
      <w:r w:rsidRPr="00CB4CFA">
        <w:rPr>
          <w:rFonts w:asciiTheme="majorHAnsi" w:hAnsiTheme="majorHAnsi"/>
          <w:sz w:val="24"/>
          <w:szCs w:val="24"/>
        </w:rPr>
        <w:t xml:space="preserve"> </w:t>
      </w:r>
      <w:r w:rsidR="001D1068" w:rsidRPr="00CB4CFA">
        <w:rPr>
          <w:rFonts w:asciiTheme="majorHAnsi" w:hAnsiTheme="majorHAnsi"/>
          <w:sz w:val="24"/>
          <w:szCs w:val="24"/>
        </w:rPr>
        <w:t>was the</w:t>
      </w:r>
      <w:r w:rsidR="008C6BB2" w:rsidRPr="00CB4CFA">
        <w:rPr>
          <w:rFonts w:asciiTheme="majorHAnsi" w:hAnsiTheme="majorHAnsi"/>
          <w:sz w:val="24"/>
          <w:szCs w:val="24"/>
        </w:rPr>
        <w:t xml:space="preserve"> notion of </w:t>
      </w:r>
      <w:r w:rsidR="00A961A9" w:rsidRPr="00CB4CFA">
        <w:rPr>
          <w:rFonts w:asciiTheme="majorHAnsi" w:hAnsiTheme="majorHAnsi"/>
          <w:sz w:val="24"/>
          <w:szCs w:val="24"/>
        </w:rPr>
        <w:t xml:space="preserve">returning </w:t>
      </w:r>
      <w:r w:rsidR="00DF6744" w:rsidRPr="00CB4CFA">
        <w:rPr>
          <w:rFonts w:asciiTheme="majorHAnsi" w:hAnsiTheme="majorHAnsi"/>
          <w:sz w:val="24"/>
          <w:szCs w:val="24"/>
        </w:rPr>
        <w:t>‘…</w:t>
      </w:r>
      <w:r w:rsidR="00A961A9" w:rsidRPr="00CB4CFA">
        <w:rPr>
          <w:rFonts w:asciiTheme="majorHAnsi" w:hAnsiTheme="majorHAnsi"/>
          <w:sz w:val="24"/>
          <w:szCs w:val="24"/>
        </w:rPr>
        <w:t>to the things themselves</w:t>
      </w:r>
      <w:r w:rsidR="00DF6744" w:rsidRPr="00CB4CFA">
        <w:rPr>
          <w:rFonts w:asciiTheme="majorHAnsi" w:hAnsiTheme="majorHAnsi"/>
          <w:sz w:val="24"/>
          <w:szCs w:val="24"/>
        </w:rPr>
        <w:t>’</w:t>
      </w:r>
      <w:r w:rsidR="00B734A7" w:rsidRPr="00CB4CFA">
        <w:rPr>
          <w:rStyle w:val="FootnoteReference"/>
          <w:rFonts w:asciiTheme="majorHAnsi" w:hAnsiTheme="majorHAnsi"/>
          <w:sz w:val="24"/>
          <w:szCs w:val="24"/>
        </w:rPr>
        <w:footnoteReference w:id="54"/>
      </w:r>
      <w:r w:rsidR="009B1D06" w:rsidRPr="00CB4CFA">
        <w:rPr>
          <w:rFonts w:asciiTheme="majorHAnsi" w:hAnsiTheme="majorHAnsi"/>
          <w:sz w:val="24"/>
          <w:szCs w:val="24"/>
        </w:rPr>
        <w:t xml:space="preserve">. </w:t>
      </w:r>
      <w:r w:rsidR="006C4ECA" w:rsidRPr="00CB4CFA">
        <w:rPr>
          <w:rFonts w:asciiTheme="majorHAnsi" w:hAnsiTheme="majorHAnsi"/>
          <w:sz w:val="24"/>
          <w:szCs w:val="24"/>
        </w:rPr>
        <w:t xml:space="preserve"> </w:t>
      </w:r>
      <w:r w:rsidR="009B1D06" w:rsidRPr="00CB4CFA">
        <w:rPr>
          <w:rFonts w:asciiTheme="majorHAnsi" w:hAnsiTheme="majorHAnsi"/>
          <w:sz w:val="24"/>
          <w:szCs w:val="24"/>
        </w:rPr>
        <w:t>H</w:t>
      </w:r>
      <w:r w:rsidR="006C4ECA" w:rsidRPr="00CB4CFA">
        <w:rPr>
          <w:rFonts w:asciiTheme="majorHAnsi" w:hAnsiTheme="majorHAnsi"/>
          <w:sz w:val="24"/>
          <w:szCs w:val="24"/>
        </w:rPr>
        <w:t>e sought not to explain ‘reality</w:t>
      </w:r>
      <w:r w:rsidR="001D1068" w:rsidRPr="00CB4CFA">
        <w:rPr>
          <w:rFonts w:asciiTheme="majorHAnsi" w:hAnsiTheme="majorHAnsi"/>
          <w:sz w:val="24"/>
          <w:szCs w:val="24"/>
        </w:rPr>
        <w:t>’ or</w:t>
      </w:r>
      <w:r w:rsidR="003005A1" w:rsidRPr="00CB4CFA">
        <w:rPr>
          <w:rFonts w:asciiTheme="majorHAnsi" w:hAnsiTheme="majorHAnsi"/>
          <w:sz w:val="24"/>
          <w:szCs w:val="24"/>
        </w:rPr>
        <w:t xml:space="preserve"> </w:t>
      </w:r>
      <w:r w:rsidR="00643CD7" w:rsidRPr="00CB4CFA">
        <w:rPr>
          <w:rFonts w:asciiTheme="majorHAnsi" w:hAnsiTheme="majorHAnsi"/>
          <w:sz w:val="24"/>
          <w:szCs w:val="24"/>
        </w:rPr>
        <w:t xml:space="preserve">what we know </w:t>
      </w:r>
      <w:r w:rsidR="006C4ECA" w:rsidRPr="00CB4CFA">
        <w:rPr>
          <w:rFonts w:asciiTheme="majorHAnsi" w:hAnsiTheme="majorHAnsi"/>
          <w:sz w:val="24"/>
          <w:szCs w:val="24"/>
        </w:rPr>
        <w:t>but rather how</w:t>
      </w:r>
      <w:r w:rsidR="000E3215" w:rsidRPr="00CB4CFA">
        <w:rPr>
          <w:rFonts w:asciiTheme="majorHAnsi" w:hAnsiTheme="majorHAnsi"/>
          <w:sz w:val="24"/>
          <w:szCs w:val="24"/>
        </w:rPr>
        <w:t xml:space="preserve"> we kno</w:t>
      </w:r>
      <w:r w:rsidR="009B1D06" w:rsidRPr="00CB4CFA">
        <w:rPr>
          <w:rFonts w:asciiTheme="majorHAnsi" w:hAnsiTheme="majorHAnsi"/>
          <w:sz w:val="24"/>
          <w:szCs w:val="24"/>
        </w:rPr>
        <w:t>w</w:t>
      </w:r>
      <w:r w:rsidR="000A4AB3" w:rsidRPr="00CB4CFA">
        <w:rPr>
          <w:rFonts w:asciiTheme="majorHAnsi" w:hAnsiTheme="majorHAnsi"/>
          <w:sz w:val="24"/>
          <w:szCs w:val="24"/>
        </w:rPr>
        <w:t xml:space="preserve">: </w:t>
      </w:r>
      <w:r w:rsidR="000E3215" w:rsidRPr="00CB4CFA">
        <w:rPr>
          <w:rFonts w:asciiTheme="majorHAnsi" w:hAnsiTheme="majorHAnsi"/>
          <w:sz w:val="24"/>
          <w:szCs w:val="24"/>
        </w:rPr>
        <w:t>how</w:t>
      </w:r>
      <w:r w:rsidR="006C4ECA" w:rsidRPr="00CB4CFA">
        <w:rPr>
          <w:rFonts w:asciiTheme="majorHAnsi" w:hAnsiTheme="majorHAnsi"/>
          <w:sz w:val="24"/>
          <w:szCs w:val="24"/>
        </w:rPr>
        <w:t xml:space="preserve"> </w:t>
      </w:r>
      <w:r w:rsidR="00F07BF8" w:rsidRPr="00CB4CFA">
        <w:rPr>
          <w:rFonts w:asciiTheme="majorHAnsi" w:hAnsiTheme="majorHAnsi"/>
          <w:sz w:val="24"/>
          <w:szCs w:val="24"/>
        </w:rPr>
        <w:t>our environment makes itself known through our awareness</w:t>
      </w:r>
      <w:r w:rsidR="000E3215" w:rsidRPr="00CB4CFA">
        <w:rPr>
          <w:rFonts w:asciiTheme="majorHAnsi" w:hAnsiTheme="majorHAnsi"/>
          <w:sz w:val="24"/>
          <w:szCs w:val="24"/>
        </w:rPr>
        <w:t xml:space="preserve">.  </w:t>
      </w:r>
      <w:r w:rsidR="009B1D06" w:rsidRPr="00CB4CFA">
        <w:rPr>
          <w:rFonts w:asciiTheme="majorHAnsi" w:hAnsiTheme="majorHAnsi"/>
          <w:sz w:val="24"/>
          <w:szCs w:val="24"/>
        </w:rPr>
        <w:t>He</w:t>
      </w:r>
      <w:r w:rsidR="004C395D" w:rsidRPr="00CB4CFA">
        <w:rPr>
          <w:rFonts w:asciiTheme="majorHAnsi" w:hAnsiTheme="majorHAnsi"/>
          <w:sz w:val="24"/>
          <w:szCs w:val="24"/>
        </w:rPr>
        <w:t xml:space="preserve"> </w:t>
      </w:r>
      <w:r w:rsidR="003005A1" w:rsidRPr="00CB4CFA">
        <w:rPr>
          <w:rFonts w:asciiTheme="majorHAnsi" w:hAnsiTheme="majorHAnsi"/>
          <w:sz w:val="24"/>
          <w:szCs w:val="24"/>
        </w:rPr>
        <w:t xml:space="preserve">saw </w:t>
      </w:r>
      <w:r w:rsidR="004C395D" w:rsidRPr="00CB4CFA">
        <w:rPr>
          <w:rFonts w:asciiTheme="majorHAnsi" w:hAnsiTheme="majorHAnsi"/>
          <w:sz w:val="24"/>
          <w:szCs w:val="24"/>
        </w:rPr>
        <w:t xml:space="preserve">the human body </w:t>
      </w:r>
      <w:r w:rsidR="00FA732F" w:rsidRPr="00CB4CFA">
        <w:rPr>
          <w:rFonts w:asciiTheme="majorHAnsi" w:hAnsiTheme="majorHAnsi"/>
          <w:sz w:val="24"/>
          <w:szCs w:val="24"/>
        </w:rPr>
        <w:t>as</w:t>
      </w:r>
      <w:r w:rsidR="004C395D" w:rsidRPr="00CB4CFA">
        <w:rPr>
          <w:rFonts w:asciiTheme="majorHAnsi" w:hAnsiTheme="majorHAnsi"/>
          <w:sz w:val="24"/>
          <w:szCs w:val="24"/>
        </w:rPr>
        <w:t xml:space="preserve"> the subjective instrument for experiencing t</w:t>
      </w:r>
      <w:r w:rsidR="00645E35" w:rsidRPr="00CB4CFA">
        <w:rPr>
          <w:rFonts w:asciiTheme="majorHAnsi" w:hAnsiTheme="majorHAnsi"/>
          <w:sz w:val="24"/>
          <w:szCs w:val="24"/>
        </w:rPr>
        <w:t xml:space="preserve">hrough </w:t>
      </w:r>
      <w:r w:rsidR="004C395D" w:rsidRPr="00CB4CFA">
        <w:rPr>
          <w:rFonts w:asciiTheme="majorHAnsi" w:hAnsiTheme="majorHAnsi"/>
          <w:sz w:val="24"/>
          <w:szCs w:val="24"/>
        </w:rPr>
        <w:t>an associative empathy</w:t>
      </w:r>
      <w:r w:rsidR="00C73CE2" w:rsidRPr="00CB4CFA">
        <w:rPr>
          <w:rFonts w:asciiTheme="majorHAnsi" w:hAnsiTheme="majorHAnsi"/>
          <w:sz w:val="24"/>
          <w:szCs w:val="24"/>
        </w:rPr>
        <w:t>,</w:t>
      </w:r>
      <w:r w:rsidR="004C395D" w:rsidRPr="00CB4CFA">
        <w:rPr>
          <w:rFonts w:asciiTheme="majorHAnsi" w:hAnsiTheme="majorHAnsi"/>
          <w:sz w:val="24"/>
          <w:szCs w:val="24"/>
        </w:rPr>
        <w:t xml:space="preserve"> </w:t>
      </w:r>
      <w:r w:rsidR="00C73CE2" w:rsidRPr="00CB4CFA">
        <w:rPr>
          <w:rFonts w:asciiTheme="majorHAnsi" w:hAnsiTheme="majorHAnsi"/>
          <w:sz w:val="24"/>
          <w:szCs w:val="24"/>
        </w:rPr>
        <w:t xml:space="preserve">the bodies of </w:t>
      </w:r>
      <w:r w:rsidR="004C395D" w:rsidRPr="00CB4CFA">
        <w:rPr>
          <w:rFonts w:asciiTheme="majorHAnsi" w:hAnsiTheme="majorHAnsi"/>
          <w:sz w:val="24"/>
          <w:szCs w:val="24"/>
        </w:rPr>
        <w:t>other experiencing subjects,</w:t>
      </w:r>
      <w:r w:rsidR="00CB6EE4" w:rsidRPr="00CB4CFA">
        <w:rPr>
          <w:rStyle w:val="FootnoteReference"/>
          <w:rFonts w:asciiTheme="majorHAnsi" w:hAnsiTheme="majorHAnsi"/>
          <w:sz w:val="24"/>
          <w:szCs w:val="24"/>
        </w:rPr>
        <w:footnoteReference w:id="55"/>
      </w:r>
      <w:r w:rsidR="002D6FB8" w:rsidRPr="00CB4CFA">
        <w:rPr>
          <w:rFonts w:asciiTheme="majorHAnsi" w:hAnsiTheme="majorHAnsi"/>
          <w:sz w:val="24"/>
          <w:szCs w:val="24"/>
        </w:rPr>
        <w:t xml:space="preserve"> </w:t>
      </w:r>
      <w:r w:rsidR="00C73CE2" w:rsidRPr="00CB4CFA">
        <w:rPr>
          <w:rFonts w:asciiTheme="majorHAnsi" w:hAnsiTheme="majorHAnsi"/>
          <w:sz w:val="24"/>
          <w:szCs w:val="24"/>
        </w:rPr>
        <w:t>using</w:t>
      </w:r>
      <w:r w:rsidR="009B077F" w:rsidRPr="00CB4CFA">
        <w:rPr>
          <w:rFonts w:asciiTheme="majorHAnsi" w:hAnsiTheme="majorHAnsi"/>
          <w:sz w:val="24"/>
          <w:szCs w:val="24"/>
        </w:rPr>
        <w:t xml:space="preserve"> the </w:t>
      </w:r>
      <w:r w:rsidR="00D74657" w:rsidRPr="00CB4CFA">
        <w:rPr>
          <w:rFonts w:asciiTheme="majorHAnsi" w:hAnsiTheme="majorHAnsi"/>
          <w:sz w:val="24"/>
          <w:szCs w:val="24"/>
        </w:rPr>
        <w:t xml:space="preserve">word </w:t>
      </w:r>
      <w:r w:rsidR="00D74657" w:rsidRPr="00CB4CFA">
        <w:rPr>
          <w:rFonts w:asciiTheme="majorHAnsi" w:hAnsiTheme="majorHAnsi"/>
          <w:i/>
          <w:iCs/>
          <w:sz w:val="24"/>
          <w:szCs w:val="24"/>
        </w:rPr>
        <w:t>intersubjectivity</w:t>
      </w:r>
      <w:r w:rsidR="00D74657" w:rsidRPr="00CB4CFA">
        <w:rPr>
          <w:rFonts w:asciiTheme="majorHAnsi" w:hAnsiTheme="majorHAnsi"/>
          <w:sz w:val="24"/>
          <w:szCs w:val="24"/>
        </w:rPr>
        <w:t xml:space="preserve"> to describe this process of reciprocal perception</w:t>
      </w:r>
      <w:r w:rsidR="00ED0306" w:rsidRPr="00CB4CFA">
        <w:rPr>
          <w:rFonts w:asciiTheme="majorHAnsi" w:hAnsiTheme="majorHAnsi"/>
          <w:sz w:val="24"/>
          <w:szCs w:val="24"/>
        </w:rPr>
        <w:t>.</w:t>
      </w:r>
      <w:r w:rsidR="004C395D" w:rsidRPr="00CB4CFA">
        <w:rPr>
          <w:rStyle w:val="FootnoteReference"/>
          <w:rFonts w:asciiTheme="majorHAnsi" w:hAnsiTheme="majorHAnsi"/>
          <w:sz w:val="24"/>
          <w:szCs w:val="24"/>
        </w:rPr>
        <w:footnoteReference w:id="56"/>
      </w:r>
      <w:r w:rsidR="00ED0306" w:rsidRPr="00CB4CFA">
        <w:rPr>
          <w:rFonts w:asciiTheme="majorHAnsi" w:hAnsiTheme="majorHAnsi"/>
          <w:sz w:val="24"/>
          <w:szCs w:val="24"/>
        </w:rPr>
        <w:t xml:space="preserve">  </w:t>
      </w:r>
      <w:r w:rsidR="00494077" w:rsidRPr="00CB4CFA">
        <w:rPr>
          <w:rFonts w:asciiTheme="majorHAnsi" w:hAnsiTheme="majorHAnsi"/>
          <w:sz w:val="24"/>
          <w:szCs w:val="24"/>
        </w:rPr>
        <w:t>The phenomenal field</w:t>
      </w:r>
      <w:r w:rsidR="00105EF6" w:rsidRPr="00CB4CFA">
        <w:rPr>
          <w:rFonts w:asciiTheme="majorHAnsi" w:hAnsiTheme="majorHAnsi"/>
          <w:sz w:val="24"/>
          <w:szCs w:val="24"/>
        </w:rPr>
        <w:t xml:space="preserve"> ‘…was now seen to be inhabited by multiple subjectivities</w:t>
      </w:r>
      <w:r w:rsidR="00780B46" w:rsidRPr="00CB4CFA">
        <w:rPr>
          <w:rFonts w:asciiTheme="majorHAnsi" w:hAnsiTheme="majorHAnsi"/>
          <w:sz w:val="24"/>
          <w:szCs w:val="24"/>
        </w:rPr>
        <w:t>… a collective landscape</w:t>
      </w:r>
      <w:r w:rsidR="00FA690F" w:rsidRPr="00CB4CFA">
        <w:rPr>
          <w:rFonts w:asciiTheme="majorHAnsi" w:hAnsiTheme="majorHAnsi"/>
          <w:sz w:val="24"/>
          <w:szCs w:val="24"/>
        </w:rPr>
        <w:t>, constituted by other experiencing subjects as well as by oneself’</w:t>
      </w:r>
      <w:r w:rsidR="00E04162" w:rsidRPr="00CB4CFA">
        <w:rPr>
          <w:rFonts w:asciiTheme="majorHAnsi" w:hAnsiTheme="majorHAnsi"/>
          <w:sz w:val="24"/>
          <w:szCs w:val="24"/>
        </w:rPr>
        <w:t>.</w:t>
      </w:r>
      <w:r w:rsidR="00FA690F" w:rsidRPr="00CB4CFA">
        <w:rPr>
          <w:rStyle w:val="FootnoteReference"/>
          <w:rFonts w:asciiTheme="majorHAnsi" w:hAnsiTheme="majorHAnsi"/>
          <w:sz w:val="24"/>
          <w:szCs w:val="24"/>
        </w:rPr>
        <w:footnoteReference w:id="57"/>
      </w:r>
      <w:r w:rsidR="00E30D44" w:rsidRPr="00CB4CFA">
        <w:rPr>
          <w:rFonts w:asciiTheme="majorHAnsi" w:hAnsiTheme="majorHAnsi"/>
          <w:sz w:val="24"/>
          <w:szCs w:val="24"/>
        </w:rPr>
        <w:t xml:space="preserve">  </w:t>
      </w:r>
      <w:r w:rsidR="00521FBB" w:rsidRPr="00CB4CFA">
        <w:rPr>
          <w:rFonts w:asciiTheme="majorHAnsi" w:hAnsiTheme="majorHAnsi"/>
          <w:sz w:val="24"/>
          <w:szCs w:val="24"/>
        </w:rPr>
        <w:t>Merleau</w:t>
      </w:r>
      <w:r w:rsidR="001C6609" w:rsidRPr="00CB4CFA">
        <w:rPr>
          <w:rFonts w:asciiTheme="majorHAnsi" w:hAnsiTheme="majorHAnsi"/>
          <w:sz w:val="24"/>
          <w:szCs w:val="24"/>
        </w:rPr>
        <w:t>-</w:t>
      </w:r>
      <w:r w:rsidR="00DA1421" w:rsidRPr="00CB4CFA">
        <w:rPr>
          <w:rFonts w:asciiTheme="majorHAnsi" w:hAnsiTheme="majorHAnsi"/>
          <w:sz w:val="24"/>
          <w:szCs w:val="24"/>
        </w:rPr>
        <w:t>Ponty</w:t>
      </w:r>
      <w:r w:rsidR="00521FBB" w:rsidRPr="00CB4CFA">
        <w:rPr>
          <w:rFonts w:asciiTheme="majorHAnsi" w:hAnsiTheme="majorHAnsi"/>
          <w:sz w:val="24"/>
          <w:szCs w:val="24"/>
        </w:rPr>
        <w:t xml:space="preserve"> developed </w:t>
      </w:r>
      <w:r w:rsidR="00A11E5B" w:rsidRPr="00CB4CFA">
        <w:rPr>
          <w:rFonts w:asciiTheme="majorHAnsi" w:hAnsiTheme="majorHAnsi"/>
          <w:sz w:val="24"/>
          <w:szCs w:val="24"/>
        </w:rPr>
        <w:t>this thinking further</w:t>
      </w:r>
      <w:r w:rsidR="00C874DB">
        <w:rPr>
          <w:rFonts w:asciiTheme="majorHAnsi" w:hAnsiTheme="majorHAnsi"/>
          <w:sz w:val="24"/>
          <w:szCs w:val="24"/>
        </w:rPr>
        <w:t>,</w:t>
      </w:r>
      <w:r w:rsidR="009E4ECB" w:rsidRPr="00CB4CFA">
        <w:rPr>
          <w:rFonts w:asciiTheme="majorHAnsi" w:hAnsiTheme="majorHAnsi"/>
          <w:sz w:val="24"/>
          <w:szCs w:val="24"/>
        </w:rPr>
        <w:t xml:space="preserve"> locating the body as the seat of </w:t>
      </w:r>
      <w:r w:rsidR="00F50B42" w:rsidRPr="00CB4CFA">
        <w:rPr>
          <w:rFonts w:asciiTheme="majorHAnsi" w:hAnsiTheme="majorHAnsi"/>
          <w:sz w:val="24"/>
          <w:szCs w:val="24"/>
        </w:rPr>
        <w:t>awareness</w:t>
      </w:r>
      <w:r w:rsidR="00133179" w:rsidRPr="00CB4CFA">
        <w:rPr>
          <w:rFonts w:asciiTheme="majorHAnsi" w:hAnsiTheme="majorHAnsi"/>
          <w:sz w:val="24"/>
          <w:szCs w:val="24"/>
        </w:rPr>
        <w:t>,</w:t>
      </w:r>
      <w:r w:rsidR="00C37D9A" w:rsidRPr="00CB4CFA">
        <w:rPr>
          <w:rFonts w:asciiTheme="majorHAnsi" w:hAnsiTheme="majorHAnsi"/>
          <w:sz w:val="24"/>
          <w:szCs w:val="24"/>
        </w:rPr>
        <w:t xml:space="preserve"> which creates</w:t>
      </w:r>
      <w:r w:rsidR="005008A3" w:rsidRPr="00CB4CFA">
        <w:rPr>
          <w:rFonts w:asciiTheme="majorHAnsi" w:hAnsiTheme="majorHAnsi"/>
          <w:sz w:val="24"/>
          <w:szCs w:val="24"/>
        </w:rPr>
        <w:t xml:space="preserve"> a living bond with the</w:t>
      </w:r>
      <w:r w:rsidR="00D748E8" w:rsidRPr="00CB4CFA">
        <w:rPr>
          <w:rFonts w:asciiTheme="majorHAnsi" w:hAnsiTheme="majorHAnsi"/>
          <w:sz w:val="24"/>
          <w:szCs w:val="24"/>
        </w:rPr>
        <w:t xml:space="preserve"> world</w:t>
      </w:r>
      <w:r w:rsidR="005008A3" w:rsidRPr="00CB4CFA">
        <w:rPr>
          <w:rFonts w:asciiTheme="majorHAnsi" w:hAnsiTheme="majorHAnsi"/>
          <w:sz w:val="24"/>
          <w:szCs w:val="24"/>
        </w:rPr>
        <w:t xml:space="preserve"> </w:t>
      </w:r>
      <w:r w:rsidR="00504076" w:rsidRPr="00CB4CFA">
        <w:rPr>
          <w:rFonts w:asciiTheme="majorHAnsi" w:hAnsiTheme="majorHAnsi"/>
          <w:sz w:val="24"/>
          <w:szCs w:val="24"/>
        </w:rPr>
        <w:t>where</w:t>
      </w:r>
      <w:r w:rsidR="00911A0A" w:rsidRPr="00CB4CFA">
        <w:rPr>
          <w:rFonts w:asciiTheme="majorHAnsi" w:hAnsiTheme="majorHAnsi"/>
          <w:sz w:val="24"/>
          <w:szCs w:val="24"/>
        </w:rPr>
        <w:t xml:space="preserve"> subject</w:t>
      </w:r>
      <w:r w:rsidR="00BA2F4C" w:rsidRPr="00CB4CFA">
        <w:rPr>
          <w:rFonts w:asciiTheme="majorHAnsi" w:hAnsiTheme="majorHAnsi"/>
          <w:sz w:val="24"/>
          <w:szCs w:val="24"/>
        </w:rPr>
        <w:t xml:space="preserve">/consciousness and object/nature are </w:t>
      </w:r>
      <w:r w:rsidR="000418C1" w:rsidRPr="00CB4CFA">
        <w:rPr>
          <w:rFonts w:asciiTheme="majorHAnsi" w:hAnsiTheme="majorHAnsi"/>
          <w:sz w:val="24"/>
          <w:szCs w:val="24"/>
        </w:rPr>
        <w:t>dialectically</w:t>
      </w:r>
      <w:r w:rsidR="00BA2F4C" w:rsidRPr="00CB4CFA">
        <w:rPr>
          <w:rFonts w:asciiTheme="majorHAnsi" w:hAnsiTheme="majorHAnsi"/>
          <w:sz w:val="24"/>
          <w:szCs w:val="24"/>
        </w:rPr>
        <w:t xml:space="preserve"> related </w:t>
      </w:r>
      <w:r w:rsidR="00335B8A" w:rsidRPr="00CB4CFA">
        <w:rPr>
          <w:rFonts w:asciiTheme="majorHAnsi" w:hAnsiTheme="majorHAnsi"/>
          <w:sz w:val="24"/>
          <w:szCs w:val="24"/>
        </w:rPr>
        <w:t xml:space="preserve">moments of </w:t>
      </w:r>
      <w:r w:rsidR="000107EC" w:rsidRPr="00CB4CFA">
        <w:rPr>
          <w:rFonts w:asciiTheme="majorHAnsi" w:hAnsiTheme="majorHAnsi"/>
          <w:sz w:val="24"/>
          <w:szCs w:val="24"/>
        </w:rPr>
        <w:t>one</w:t>
      </w:r>
      <w:r w:rsidR="00335B8A" w:rsidRPr="00CB4CFA">
        <w:rPr>
          <w:rFonts w:asciiTheme="majorHAnsi" w:hAnsiTheme="majorHAnsi"/>
          <w:sz w:val="24"/>
          <w:szCs w:val="24"/>
        </w:rPr>
        <w:t xml:space="preserve"> totality expressed through</w:t>
      </w:r>
      <w:r w:rsidR="00A32D64" w:rsidRPr="00CB4CFA">
        <w:rPr>
          <w:rFonts w:asciiTheme="majorHAnsi" w:hAnsiTheme="majorHAnsi"/>
          <w:sz w:val="24"/>
          <w:szCs w:val="24"/>
        </w:rPr>
        <w:t xml:space="preserve"> being-</w:t>
      </w:r>
      <w:r w:rsidR="00335B8A" w:rsidRPr="00CB4CFA">
        <w:rPr>
          <w:rFonts w:asciiTheme="majorHAnsi" w:hAnsiTheme="majorHAnsi"/>
          <w:sz w:val="24"/>
          <w:szCs w:val="24"/>
        </w:rPr>
        <w:t>in</w:t>
      </w:r>
      <w:r w:rsidR="00A32D64" w:rsidRPr="00CB4CFA">
        <w:rPr>
          <w:rFonts w:asciiTheme="majorHAnsi" w:hAnsiTheme="majorHAnsi"/>
          <w:sz w:val="24"/>
          <w:szCs w:val="24"/>
        </w:rPr>
        <w:t>-</w:t>
      </w:r>
      <w:r w:rsidR="00335B8A" w:rsidRPr="00CB4CFA">
        <w:rPr>
          <w:rFonts w:asciiTheme="majorHAnsi" w:hAnsiTheme="majorHAnsi"/>
          <w:sz w:val="24"/>
          <w:szCs w:val="24"/>
        </w:rPr>
        <w:lastRenderedPageBreak/>
        <w:t>body</w:t>
      </w:r>
      <w:r w:rsidR="00A32D64" w:rsidRPr="00CB4CFA">
        <w:rPr>
          <w:rFonts w:asciiTheme="majorHAnsi" w:hAnsiTheme="majorHAnsi"/>
          <w:sz w:val="24"/>
          <w:szCs w:val="24"/>
        </w:rPr>
        <w:t>-</w:t>
      </w:r>
      <w:r w:rsidR="00335B8A" w:rsidRPr="00CB4CFA">
        <w:rPr>
          <w:rFonts w:asciiTheme="majorHAnsi" w:hAnsiTheme="majorHAnsi"/>
          <w:sz w:val="24"/>
          <w:szCs w:val="24"/>
        </w:rPr>
        <w:t>in</w:t>
      </w:r>
      <w:r w:rsidR="00ED7C22" w:rsidRPr="00CB4CFA">
        <w:rPr>
          <w:rFonts w:asciiTheme="majorHAnsi" w:hAnsiTheme="majorHAnsi"/>
          <w:sz w:val="24"/>
          <w:szCs w:val="24"/>
        </w:rPr>
        <w:t>-</w:t>
      </w:r>
      <w:r w:rsidR="00335B8A" w:rsidRPr="00CB4CFA">
        <w:rPr>
          <w:rFonts w:asciiTheme="majorHAnsi" w:hAnsiTheme="majorHAnsi"/>
          <w:sz w:val="24"/>
          <w:szCs w:val="24"/>
        </w:rPr>
        <w:t>the</w:t>
      </w:r>
      <w:r w:rsidR="00A32D64" w:rsidRPr="00CB4CFA">
        <w:rPr>
          <w:rFonts w:asciiTheme="majorHAnsi" w:hAnsiTheme="majorHAnsi"/>
          <w:sz w:val="24"/>
          <w:szCs w:val="24"/>
        </w:rPr>
        <w:t>-</w:t>
      </w:r>
      <w:r w:rsidR="00335B8A" w:rsidRPr="00CB4CFA">
        <w:rPr>
          <w:rFonts w:asciiTheme="majorHAnsi" w:hAnsiTheme="majorHAnsi"/>
          <w:sz w:val="24"/>
          <w:szCs w:val="24"/>
        </w:rPr>
        <w:t>world</w:t>
      </w:r>
      <w:r w:rsidR="007B6BC6" w:rsidRPr="00CB4CFA">
        <w:rPr>
          <w:rFonts w:asciiTheme="majorHAnsi" w:hAnsiTheme="majorHAnsi"/>
          <w:sz w:val="24"/>
          <w:szCs w:val="24"/>
        </w:rPr>
        <w:t>.</w:t>
      </w:r>
      <w:r w:rsidR="00A32D64" w:rsidRPr="00CB4CFA">
        <w:rPr>
          <w:rStyle w:val="FootnoteReference"/>
          <w:rFonts w:asciiTheme="majorHAnsi" w:hAnsiTheme="majorHAnsi"/>
          <w:sz w:val="24"/>
          <w:szCs w:val="24"/>
        </w:rPr>
        <w:footnoteReference w:id="58"/>
      </w:r>
      <w:r w:rsidR="0024062E">
        <w:rPr>
          <w:rFonts w:asciiTheme="majorHAnsi" w:hAnsiTheme="majorHAnsi"/>
          <w:sz w:val="24"/>
          <w:szCs w:val="24"/>
        </w:rPr>
        <w:t xml:space="preserve"> </w:t>
      </w:r>
      <w:r w:rsidR="00A91FEB" w:rsidRPr="00CB4CFA">
        <w:rPr>
          <w:rFonts w:asciiTheme="majorHAnsi" w:hAnsiTheme="majorHAnsi"/>
          <w:sz w:val="24"/>
          <w:szCs w:val="24"/>
        </w:rPr>
        <w:t>Embodied experiences occur through a variety of means:  perception</w:t>
      </w:r>
      <w:r w:rsidR="00217DCB" w:rsidRPr="00CB4CFA">
        <w:rPr>
          <w:rFonts w:asciiTheme="majorHAnsi" w:hAnsiTheme="majorHAnsi"/>
          <w:sz w:val="24"/>
          <w:szCs w:val="24"/>
        </w:rPr>
        <w:t>/</w:t>
      </w:r>
      <w:r w:rsidR="00A91FEB" w:rsidRPr="00CB4CFA">
        <w:rPr>
          <w:rFonts w:asciiTheme="majorHAnsi" w:hAnsiTheme="majorHAnsi"/>
          <w:sz w:val="24"/>
          <w:szCs w:val="24"/>
        </w:rPr>
        <w:t>senses</w:t>
      </w:r>
      <w:r w:rsidR="00217DCB" w:rsidRPr="00CB4CFA">
        <w:rPr>
          <w:rFonts w:asciiTheme="majorHAnsi" w:hAnsiTheme="majorHAnsi"/>
          <w:sz w:val="24"/>
          <w:szCs w:val="24"/>
        </w:rPr>
        <w:t>,</w:t>
      </w:r>
      <w:r w:rsidR="00A91FEB" w:rsidRPr="00CB4CFA">
        <w:rPr>
          <w:rFonts w:asciiTheme="majorHAnsi" w:hAnsiTheme="majorHAnsi"/>
          <w:sz w:val="24"/>
          <w:szCs w:val="24"/>
        </w:rPr>
        <w:t xml:space="preserve"> bodily movement, emotion and mental processes involving belief systems, decision-making and memories.</w:t>
      </w:r>
      <w:r w:rsidR="00A91FEB" w:rsidRPr="00CB4CFA">
        <w:rPr>
          <w:rStyle w:val="FootnoteReference"/>
          <w:rFonts w:asciiTheme="majorHAnsi" w:hAnsiTheme="majorHAnsi"/>
          <w:sz w:val="24"/>
          <w:szCs w:val="24"/>
        </w:rPr>
        <w:footnoteReference w:id="59"/>
      </w:r>
      <w:r w:rsidR="00A91FEB" w:rsidRPr="00CB4CFA">
        <w:rPr>
          <w:rFonts w:asciiTheme="majorHAnsi" w:hAnsiTheme="majorHAnsi"/>
          <w:sz w:val="24"/>
          <w:szCs w:val="24"/>
        </w:rPr>
        <w:t xml:space="preserve"> </w:t>
      </w:r>
      <w:r w:rsidR="00C62DF0" w:rsidRPr="00CB4CFA">
        <w:rPr>
          <w:rFonts w:asciiTheme="majorHAnsi" w:hAnsiTheme="majorHAnsi"/>
          <w:sz w:val="24"/>
          <w:szCs w:val="24"/>
        </w:rPr>
        <w:t>R</w:t>
      </w:r>
      <w:r w:rsidR="003129FB" w:rsidRPr="00CB4CFA">
        <w:rPr>
          <w:rFonts w:asciiTheme="majorHAnsi" w:hAnsiTheme="majorHAnsi"/>
          <w:sz w:val="24"/>
          <w:szCs w:val="24"/>
        </w:rPr>
        <w:t xml:space="preserve">esearch suggests that the more </w:t>
      </w:r>
      <w:r w:rsidR="00F61EB4" w:rsidRPr="00CB4CFA">
        <w:rPr>
          <w:rFonts w:asciiTheme="majorHAnsi" w:hAnsiTheme="majorHAnsi"/>
          <w:sz w:val="24"/>
          <w:szCs w:val="24"/>
        </w:rPr>
        <w:t xml:space="preserve">aware a person is of the connection between </w:t>
      </w:r>
      <w:r w:rsidR="00372F59" w:rsidRPr="00CB4CFA">
        <w:rPr>
          <w:rFonts w:asciiTheme="majorHAnsi" w:hAnsiTheme="majorHAnsi"/>
          <w:sz w:val="24"/>
          <w:szCs w:val="24"/>
        </w:rPr>
        <w:t xml:space="preserve">their </w:t>
      </w:r>
      <w:r w:rsidR="00F61EB4" w:rsidRPr="00CB4CFA">
        <w:rPr>
          <w:rFonts w:asciiTheme="majorHAnsi" w:hAnsiTheme="majorHAnsi"/>
          <w:sz w:val="24"/>
          <w:szCs w:val="24"/>
        </w:rPr>
        <w:t>bodily sensations and emotions, the more likely they are to be able to bond with nature.</w:t>
      </w:r>
      <w:r w:rsidR="00BC2C71" w:rsidRPr="00CB4CFA">
        <w:rPr>
          <w:rStyle w:val="FootnoteReference"/>
          <w:rFonts w:asciiTheme="majorHAnsi" w:hAnsiTheme="majorHAnsi"/>
          <w:sz w:val="24"/>
          <w:szCs w:val="24"/>
        </w:rPr>
        <w:footnoteReference w:id="60"/>
      </w:r>
      <w:r w:rsidR="005450FE" w:rsidRPr="00CB4CFA">
        <w:rPr>
          <w:rFonts w:asciiTheme="majorHAnsi" w:hAnsiTheme="majorHAnsi"/>
          <w:sz w:val="24"/>
          <w:szCs w:val="24"/>
        </w:rPr>
        <w:t xml:space="preserve"> </w:t>
      </w:r>
      <w:r w:rsidR="00133BF0" w:rsidRPr="00CB4CFA">
        <w:rPr>
          <w:rFonts w:asciiTheme="majorHAnsi" w:hAnsiTheme="majorHAnsi"/>
          <w:sz w:val="24"/>
          <w:szCs w:val="24"/>
        </w:rPr>
        <w:t xml:space="preserve">Tilley </w:t>
      </w:r>
      <w:r w:rsidR="009670DF" w:rsidRPr="00CB4CFA">
        <w:rPr>
          <w:rFonts w:asciiTheme="majorHAnsi" w:hAnsiTheme="majorHAnsi"/>
          <w:sz w:val="24"/>
          <w:szCs w:val="24"/>
        </w:rPr>
        <w:t>articulates</w:t>
      </w:r>
      <w:r w:rsidR="000534E4" w:rsidRPr="00CB4CFA">
        <w:rPr>
          <w:rFonts w:asciiTheme="majorHAnsi" w:hAnsiTheme="majorHAnsi"/>
          <w:sz w:val="24"/>
          <w:szCs w:val="24"/>
        </w:rPr>
        <w:t>, how</w:t>
      </w:r>
      <w:r w:rsidR="00AF20C5" w:rsidRPr="00CB4CFA">
        <w:rPr>
          <w:rFonts w:asciiTheme="majorHAnsi" w:hAnsiTheme="majorHAnsi"/>
          <w:sz w:val="24"/>
          <w:szCs w:val="24"/>
        </w:rPr>
        <w:t xml:space="preserve"> </w:t>
      </w:r>
      <w:r w:rsidR="00FE7E13" w:rsidRPr="00CB4CFA">
        <w:rPr>
          <w:rFonts w:asciiTheme="majorHAnsi" w:hAnsiTheme="majorHAnsi"/>
          <w:sz w:val="24"/>
          <w:szCs w:val="24"/>
        </w:rPr>
        <w:t>intersubjective world</w:t>
      </w:r>
      <w:r w:rsidR="00F57B9B" w:rsidRPr="00CB4CFA">
        <w:rPr>
          <w:rFonts w:asciiTheme="majorHAnsi" w:hAnsiTheme="majorHAnsi"/>
          <w:sz w:val="24"/>
          <w:szCs w:val="24"/>
        </w:rPr>
        <w:t>s are co-</w:t>
      </w:r>
      <w:r w:rsidR="000F06E9" w:rsidRPr="00CB4CFA">
        <w:rPr>
          <w:rFonts w:asciiTheme="majorHAnsi" w:hAnsiTheme="majorHAnsi"/>
          <w:sz w:val="24"/>
          <w:szCs w:val="24"/>
        </w:rPr>
        <w:t>created in</w:t>
      </w:r>
      <w:r w:rsidR="009142BA" w:rsidRPr="00CB4CFA">
        <w:rPr>
          <w:rFonts w:asciiTheme="majorHAnsi" w:hAnsiTheme="majorHAnsi"/>
          <w:sz w:val="24"/>
          <w:szCs w:val="24"/>
        </w:rPr>
        <w:t xml:space="preserve"> the</w:t>
      </w:r>
      <w:r w:rsidR="009F1523" w:rsidRPr="00CB4CFA">
        <w:rPr>
          <w:rFonts w:asciiTheme="majorHAnsi" w:hAnsiTheme="majorHAnsi"/>
          <w:sz w:val="24"/>
          <w:szCs w:val="24"/>
        </w:rPr>
        <w:t xml:space="preserve"> </w:t>
      </w:r>
      <w:r w:rsidR="001275A5" w:rsidRPr="00CB4CFA">
        <w:rPr>
          <w:rFonts w:asciiTheme="majorHAnsi" w:hAnsiTheme="majorHAnsi"/>
          <w:sz w:val="24"/>
          <w:szCs w:val="24"/>
        </w:rPr>
        <w:t>landscapes</w:t>
      </w:r>
      <w:r w:rsidR="009142BA" w:rsidRPr="00CB4CFA">
        <w:rPr>
          <w:rFonts w:asciiTheme="majorHAnsi" w:hAnsiTheme="majorHAnsi"/>
          <w:sz w:val="24"/>
          <w:szCs w:val="24"/>
        </w:rPr>
        <w:t xml:space="preserve"> that people inhabit: </w:t>
      </w:r>
    </w:p>
    <w:p w14:paraId="1BAC6BB3" w14:textId="77777777" w:rsidR="00E42B16" w:rsidRPr="00CB4CFA" w:rsidRDefault="00E42B16" w:rsidP="00772577">
      <w:pPr>
        <w:spacing w:line="360" w:lineRule="auto"/>
        <w:jc w:val="both"/>
        <w:rPr>
          <w:rFonts w:asciiTheme="majorHAnsi" w:hAnsiTheme="majorHAnsi"/>
          <w:sz w:val="24"/>
          <w:szCs w:val="24"/>
        </w:rPr>
      </w:pPr>
    </w:p>
    <w:p w14:paraId="531825FD" w14:textId="42696FD5" w:rsidR="00D84961" w:rsidRPr="00CB4CFA" w:rsidRDefault="00D84961" w:rsidP="001C605C">
      <w:pPr>
        <w:spacing w:line="360" w:lineRule="auto"/>
        <w:ind w:left="720"/>
        <w:jc w:val="both"/>
        <w:rPr>
          <w:rFonts w:asciiTheme="majorHAnsi" w:hAnsiTheme="majorHAnsi"/>
          <w:sz w:val="24"/>
          <w:szCs w:val="24"/>
        </w:rPr>
      </w:pPr>
      <w:r w:rsidRPr="001C605C">
        <w:rPr>
          <w:rFonts w:asciiTheme="majorHAnsi" w:hAnsiTheme="majorHAnsi"/>
          <w:i/>
          <w:iCs/>
          <w:sz w:val="24"/>
          <w:szCs w:val="24"/>
        </w:rPr>
        <w:t>A landscape has ontological import because it is lived in and through, mediated, worked on and altered, replete with cultural meaning and symbolism…</w:t>
      </w:r>
      <w:r w:rsidR="001275A5" w:rsidRPr="001C605C">
        <w:rPr>
          <w:rFonts w:asciiTheme="majorHAnsi" w:hAnsiTheme="majorHAnsi"/>
          <w:i/>
          <w:iCs/>
          <w:sz w:val="24"/>
          <w:szCs w:val="24"/>
        </w:rPr>
        <w:t>The place acts dialectically so as to create the people who are of that place</w:t>
      </w:r>
      <w:r w:rsidR="001275A5" w:rsidRPr="00CB4CFA">
        <w:rPr>
          <w:rFonts w:asciiTheme="majorHAnsi" w:hAnsiTheme="majorHAnsi"/>
          <w:sz w:val="24"/>
          <w:szCs w:val="24"/>
        </w:rPr>
        <w:t>.</w:t>
      </w:r>
      <w:r w:rsidR="00FE08DF" w:rsidRPr="00CB4CFA">
        <w:rPr>
          <w:rStyle w:val="FootnoteReference"/>
          <w:rFonts w:asciiTheme="majorHAnsi" w:hAnsiTheme="majorHAnsi"/>
          <w:i/>
          <w:iCs/>
          <w:sz w:val="24"/>
          <w:szCs w:val="24"/>
        </w:rPr>
        <w:footnoteReference w:id="61"/>
      </w:r>
    </w:p>
    <w:p w14:paraId="53EEF47E" w14:textId="77777777" w:rsidR="001571F8" w:rsidRPr="00CB4CFA" w:rsidRDefault="001571F8" w:rsidP="00772577">
      <w:pPr>
        <w:spacing w:line="360" w:lineRule="auto"/>
        <w:jc w:val="both"/>
        <w:rPr>
          <w:rFonts w:asciiTheme="majorHAnsi" w:hAnsiTheme="majorHAnsi"/>
          <w:sz w:val="24"/>
          <w:szCs w:val="24"/>
        </w:rPr>
      </w:pPr>
    </w:p>
    <w:p w14:paraId="3C5088B8" w14:textId="444FD296" w:rsidR="00922EB0" w:rsidRPr="00CB4CFA" w:rsidRDefault="008E09FB" w:rsidP="00772577">
      <w:pPr>
        <w:spacing w:line="360" w:lineRule="auto"/>
        <w:jc w:val="both"/>
        <w:rPr>
          <w:rFonts w:asciiTheme="majorHAnsi" w:hAnsiTheme="majorHAnsi"/>
          <w:sz w:val="24"/>
          <w:szCs w:val="24"/>
        </w:rPr>
      </w:pPr>
      <w:r w:rsidRPr="00CB4CFA">
        <w:rPr>
          <w:rFonts w:asciiTheme="majorHAnsi" w:hAnsiTheme="majorHAnsi"/>
          <w:sz w:val="24"/>
          <w:szCs w:val="24"/>
        </w:rPr>
        <w:t>Similarly, the</w:t>
      </w:r>
      <w:r w:rsidR="002A6957" w:rsidRPr="00CB4CFA">
        <w:rPr>
          <w:rFonts w:asciiTheme="majorHAnsi" w:hAnsiTheme="majorHAnsi"/>
          <w:sz w:val="24"/>
          <w:szCs w:val="24"/>
        </w:rPr>
        <w:t xml:space="preserve"> </w:t>
      </w:r>
      <w:r w:rsidR="007B1FA3" w:rsidRPr="00CB4CFA">
        <w:rPr>
          <w:rFonts w:asciiTheme="majorHAnsi" w:hAnsiTheme="majorHAnsi"/>
          <w:sz w:val="24"/>
          <w:szCs w:val="24"/>
        </w:rPr>
        <w:t xml:space="preserve">native language of a place can express this co-creativity and belonging. </w:t>
      </w:r>
      <w:r w:rsidR="00147535" w:rsidRPr="00CB4CFA">
        <w:rPr>
          <w:rFonts w:asciiTheme="majorHAnsi" w:hAnsiTheme="majorHAnsi"/>
          <w:sz w:val="24"/>
          <w:szCs w:val="24"/>
        </w:rPr>
        <w:t>Magan explores</w:t>
      </w:r>
      <w:r w:rsidR="001B6AED" w:rsidRPr="00CB4CFA">
        <w:rPr>
          <w:rFonts w:asciiTheme="majorHAnsi" w:hAnsiTheme="majorHAnsi"/>
          <w:sz w:val="24"/>
          <w:szCs w:val="24"/>
        </w:rPr>
        <w:t xml:space="preserve"> how the Irish language</w:t>
      </w:r>
      <w:r w:rsidR="005011C3" w:rsidRPr="00CB4CFA">
        <w:rPr>
          <w:rFonts w:asciiTheme="majorHAnsi" w:hAnsiTheme="majorHAnsi"/>
          <w:sz w:val="24"/>
          <w:szCs w:val="24"/>
        </w:rPr>
        <w:t xml:space="preserve"> </w:t>
      </w:r>
      <w:r w:rsidR="007B1FA3" w:rsidRPr="00CB4CFA">
        <w:rPr>
          <w:rFonts w:asciiTheme="majorHAnsi" w:hAnsiTheme="majorHAnsi"/>
          <w:sz w:val="24"/>
          <w:szCs w:val="24"/>
        </w:rPr>
        <w:t>is deeply connected with the landscape it arose from</w:t>
      </w:r>
      <w:r w:rsidR="00A6764B" w:rsidRPr="00CB4CFA">
        <w:rPr>
          <w:rFonts w:asciiTheme="majorHAnsi" w:hAnsiTheme="majorHAnsi"/>
          <w:sz w:val="24"/>
          <w:szCs w:val="24"/>
        </w:rPr>
        <w:t>.</w:t>
      </w:r>
      <w:r w:rsidR="007B1FA3" w:rsidRPr="00CB4CFA">
        <w:rPr>
          <w:rFonts w:asciiTheme="majorHAnsi" w:hAnsiTheme="majorHAnsi"/>
          <w:sz w:val="24"/>
          <w:szCs w:val="24"/>
        </w:rPr>
        <w:t xml:space="preserve"> </w:t>
      </w:r>
      <w:r w:rsidR="00C81F7B" w:rsidRPr="00CB4CFA">
        <w:rPr>
          <w:rStyle w:val="FootnoteReference"/>
          <w:rFonts w:asciiTheme="majorHAnsi" w:hAnsiTheme="majorHAnsi"/>
          <w:sz w:val="24"/>
          <w:szCs w:val="24"/>
        </w:rPr>
        <w:footnoteReference w:id="62"/>
      </w:r>
      <w:r w:rsidR="00E861B2" w:rsidRPr="00CB4CFA">
        <w:rPr>
          <w:rFonts w:asciiTheme="majorHAnsi" w:hAnsiTheme="majorHAnsi"/>
          <w:sz w:val="24"/>
          <w:szCs w:val="24"/>
        </w:rPr>
        <w:t xml:space="preserve"> </w:t>
      </w:r>
    </w:p>
    <w:p w14:paraId="6DBE4AFC" w14:textId="77777777" w:rsidR="00922EB0" w:rsidRPr="00CB4CFA" w:rsidRDefault="00922EB0" w:rsidP="00772577">
      <w:pPr>
        <w:spacing w:line="360" w:lineRule="auto"/>
        <w:jc w:val="both"/>
        <w:rPr>
          <w:rFonts w:asciiTheme="majorHAnsi" w:hAnsiTheme="majorHAnsi"/>
          <w:sz w:val="24"/>
          <w:szCs w:val="24"/>
        </w:rPr>
      </w:pPr>
    </w:p>
    <w:p w14:paraId="045CF955" w14:textId="5E3E1061" w:rsidR="00D70403" w:rsidRPr="00CB4CFA" w:rsidRDefault="00D01F7F" w:rsidP="00772577">
      <w:pPr>
        <w:spacing w:line="360" w:lineRule="auto"/>
        <w:jc w:val="both"/>
        <w:rPr>
          <w:rFonts w:asciiTheme="majorHAnsi" w:hAnsiTheme="majorHAnsi"/>
          <w:sz w:val="24"/>
          <w:szCs w:val="24"/>
        </w:rPr>
      </w:pPr>
      <w:r w:rsidRPr="00CB4CFA">
        <w:rPr>
          <w:rFonts w:asciiTheme="majorHAnsi" w:hAnsiTheme="majorHAnsi"/>
          <w:sz w:val="24"/>
          <w:szCs w:val="24"/>
        </w:rPr>
        <w:t xml:space="preserve">Weber </w:t>
      </w:r>
      <w:r w:rsidR="00006684" w:rsidRPr="00CB4CFA">
        <w:rPr>
          <w:rFonts w:asciiTheme="majorHAnsi" w:hAnsiTheme="majorHAnsi"/>
          <w:sz w:val="24"/>
          <w:szCs w:val="24"/>
        </w:rPr>
        <w:t>saw</w:t>
      </w:r>
      <w:r w:rsidR="00C877DE" w:rsidRPr="00CB4CFA">
        <w:rPr>
          <w:rFonts w:asciiTheme="majorHAnsi" w:hAnsiTheme="majorHAnsi"/>
          <w:sz w:val="24"/>
          <w:szCs w:val="24"/>
        </w:rPr>
        <w:t xml:space="preserve"> the Western scientific mindset </w:t>
      </w:r>
      <w:r w:rsidR="00006684" w:rsidRPr="00CB4CFA">
        <w:rPr>
          <w:rFonts w:asciiTheme="majorHAnsi" w:hAnsiTheme="majorHAnsi"/>
          <w:sz w:val="24"/>
          <w:szCs w:val="24"/>
        </w:rPr>
        <w:t>as initiating a</w:t>
      </w:r>
      <w:r w:rsidR="00157224" w:rsidRPr="00CB4CFA">
        <w:rPr>
          <w:rFonts w:asciiTheme="majorHAnsi" w:hAnsiTheme="majorHAnsi"/>
          <w:sz w:val="24"/>
          <w:szCs w:val="24"/>
        </w:rPr>
        <w:t xml:space="preserve"> process of human</w:t>
      </w:r>
      <w:r w:rsidR="00C877DE" w:rsidRPr="00CB4CFA">
        <w:rPr>
          <w:rFonts w:asciiTheme="majorHAnsi" w:hAnsiTheme="majorHAnsi"/>
          <w:sz w:val="24"/>
          <w:szCs w:val="24"/>
        </w:rPr>
        <w:t xml:space="preserve"> disenchantment </w:t>
      </w:r>
      <w:r w:rsidR="00157224" w:rsidRPr="00CB4CFA">
        <w:rPr>
          <w:rFonts w:asciiTheme="majorHAnsi" w:hAnsiTheme="majorHAnsi"/>
          <w:sz w:val="24"/>
          <w:szCs w:val="24"/>
        </w:rPr>
        <w:t>with the world</w:t>
      </w:r>
      <w:r w:rsidR="00FB18A9" w:rsidRPr="00CB4CFA">
        <w:rPr>
          <w:rFonts w:asciiTheme="majorHAnsi" w:hAnsiTheme="majorHAnsi"/>
          <w:sz w:val="24"/>
          <w:szCs w:val="24"/>
        </w:rPr>
        <w:t>,</w:t>
      </w:r>
      <w:r w:rsidR="00AE70AF" w:rsidRPr="00CB4CFA">
        <w:rPr>
          <w:rStyle w:val="FootnoteReference"/>
          <w:rFonts w:asciiTheme="majorHAnsi" w:hAnsiTheme="majorHAnsi"/>
          <w:sz w:val="24"/>
          <w:szCs w:val="24"/>
        </w:rPr>
        <w:footnoteReference w:id="63"/>
      </w:r>
      <w:r w:rsidR="00157224" w:rsidRPr="00CB4CFA">
        <w:rPr>
          <w:rFonts w:asciiTheme="majorHAnsi" w:hAnsiTheme="majorHAnsi"/>
          <w:sz w:val="24"/>
          <w:szCs w:val="24"/>
        </w:rPr>
        <w:t xml:space="preserve"> </w:t>
      </w:r>
      <w:r w:rsidR="00FB18A9" w:rsidRPr="00CB4CFA">
        <w:rPr>
          <w:rFonts w:asciiTheme="majorHAnsi" w:hAnsiTheme="majorHAnsi"/>
          <w:sz w:val="24"/>
          <w:szCs w:val="24"/>
        </w:rPr>
        <w:t>and</w:t>
      </w:r>
      <w:r w:rsidR="0075223E" w:rsidRPr="00CB4CFA">
        <w:rPr>
          <w:rFonts w:asciiTheme="majorHAnsi" w:hAnsiTheme="majorHAnsi"/>
          <w:sz w:val="24"/>
          <w:szCs w:val="24"/>
        </w:rPr>
        <w:t xml:space="preserve"> Curry suggests</w:t>
      </w:r>
      <w:r w:rsidR="007F1999">
        <w:rPr>
          <w:rFonts w:asciiTheme="majorHAnsi" w:hAnsiTheme="majorHAnsi"/>
          <w:sz w:val="24"/>
          <w:szCs w:val="24"/>
        </w:rPr>
        <w:t xml:space="preserve"> that</w:t>
      </w:r>
      <w:r w:rsidR="0075223E" w:rsidRPr="00CB4CFA">
        <w:rPr>
          <w:rFonts w:asciiTheme="majorHAnsi" w:hAnsiTheme="majorHAnsi"/>
          <w:sz w:val="24"/>
          <w:szCs w:val="24"/>
        </w:rPr>
        <w:t xml:space="preserve"> </w:t>
      </w:r>
      <w:r w:rsidR="004875B4" w:rsidRPr="00CB4CFA">
        <w:rPr>
          <w:rFonts w:asciiTheme="majorHAnsi" w:hAnsiTheme="majorHAnsi"/>
          <w:sz w:val="24"/>
          <w:szCs w:val="24"/>
        </w:rPr>
        <w:t>‘</w:t>
      </w:r>
      <w:r w:rsidR="0075223E" w:rsidRPr="00CB4CFA">
        <w:rPr>
          <w:rFonts w:asciiTheme="majorHAnsi" w:hAnsiTheme="majorHAnsi"/>
          <w:sz w:val="24"/>
          <w:szCs w:val="24"/>
        </w:rPr>
        <w:t>Modernity and enchantment … are related as immiscible antinomies. Like oil and water, they do not and cannot mix</w:t>
      </w:r>
      <w:r w:rsidR="009A64D1" w:rsidRPr="00CB4CFA">
        <w:rPr>
          <w:rFonts w:asciiTheme="majorHAnsi" w:hAnsiTheme="majorHAnsi"/>
          <w:sz w:val="24"/>
          <w:szCs w:val="24"/>
        </w:rPr>
        <w:t>…</w:t>
      </w:r>
      <w:r w:rsidR="004875B4" w:rsidRPr="00CB4CFA">
        <w:rPr>
          <w:rFonts w:asciiTheme="majorHAnsi" w:hAnsiTheme="majorHAnsi"/>
          <w:sz w:val="24"/>
          <w:szCs w:val="24"/>
        </w:rPr>
        <w:t>’</w:t>
      </w:r>
      <w:r w:rsidR="00FB18A9" w:rsidRPr="00CB4CFA">
        <w:rPr>
          <w:rFonts w:asciiTheme="majorHAnsi" w:hAnsiTheme="majorHAnsi"/>
          <w:sz w:val="24"/>
          <w:szCs w:val="24"/>
        </w:rPr>
        <w:t xml:space="preserve"> </w:t>
      </w:r>
      <w:r w:rsidR="00AE1517" w:rsidRPr="00CB4CFA">
        <w:rPr>
          <w:rStyle w:val="FootnoteReference"/>
          <w:rFonts w:asciiTheme="majorHAnsi" w:hAnsiTheme="majorHAnsi"/>
          <w:sz w:val="24"/>
          <w:szCs w:val="24"/>
        </w:rPr>
        <w:footnoteReference w:id="64"/>
      </w:r>
      <w:r w:rsidR="006613CB" w:rsidRPr="00CB4CFA">
        <w:rPr>
          <w:rFonts w:asciiTheme="majorHAnsi" w:hAnsiTheme="majorHAnsi"/>
          <w:sz w:val="24"/>
          <w:szCs w:val="24"/>
        </w:rPr>
        <w:t xml:space="preserve"> </w:t>
      </w:r>
      <w:r w:rsidR="00AE1517" w:rsidRPr="00CB4CFA">
        <w:rPr>
          <w:rFonts w:asciiTheme="majorHAnsi" w:hAnsiTheme="majorHAnsi"/>
          <w:sz w:val="24"/>
          <w:szCs w:val="24"/>
        </w:rPr>
        <w:t xml:space="preserve"> </w:t>
      </w:r>
      <w:r w:rsidR="00B503A8" w:rsidRPr="00CB4CFA">
        <w:rPr>
          <w:rFonts w:asciiTheme="majorHAnsi" w:hAnsiTheme="majorHAnsi"/>
          <w:sz w:val="24"/>
          <w:szCs w:val="24"/>
        </w:rPr>
        <w:t>He highlights the</w:t>
      </w:r>
      <w:r w:rsidR="00871C13" w:rsidRPr="00CB4CFA">
        <w:rPr>
          <w:rFonts w:asciiTheme="majorHAnsi" w:hAnsiTheme="majorHAnsi"/>
          <w:sz w:val="24"/>
          <w:szCs w:val="24"/>
        </w:rPr>
        <w:t xml:space="preserve"> importance</w:t>
      </w:r>
      <w:r w:rsidR="00B503A8" w:rsidRPr="00CB4CFA">
        <w:rPr>
          <w:rFonts w:asciiTheme="majorHAnsi" w:hAnsiTheme="majorHAnsi"/>
          <w:sz w:val="24"/>
          <w:szCs w:val="24"/>
        </w:rPr>
        <w:t xml:space="preserve"> </w:t>
      </w:r>
      <w:r w:rsidR="00871C13" w:rsidRPr="00CB4CFA">
        <w:rPr>
          <w:rFonts w:asciiTheme="majorHAnsi" w:hAnsiTheme="majorHAnsi"/>
          <w:sz w:val="24"/>
          <w:szCs w:val="24"/>
        </w:rPr>
        <w:t>of</w:t>
      </w:r>
      <w:r w:rsidR="001F1547" w:rsidRPr="00CB4CFA">
        <w:rPr>
          <w:rFonts w:asciiTheme="majorHAnsi" w:hAnsiTheme="majorHAnsi"/>
          <w:sz w:val="24"/>
          <w:szCs w:val="24"/>
        </w:rPr>
        <w:t xml:space="preserve"> encouraging </w:t>
      </w:r>
      <w:r w:rsidR="00B503A8" w:rsidRPr="00CB4CFA">
        <w:rPr>
          <w:rFonts w:asciiTheme="majorHAnsi" w:hAnsiTheme="majorHAnsi"/>
          <w:sz w:val="24"/>
          <w:szCs w:val="24"/>
        </w:rPr>
        <w:t>and creating the conditions for enchantment to flourish</w:t>
      </w:r>
      <w:r w:rsidR="004B1C12" w:rsidRPr="00CB4CFA">
        <w:rPr>
          <w:rFonts w:asciiTheme="majorHAnsi" w:hAnsiTheme="majorHAnsi"/>
          <w:sz w:val="24"/>
          <w:szCs w:val="24"/>
        </w:rPr>
        <w:t xml:space="preserve"> in modernist cultures</w:t>
      </w:r>
      <w:r w:rsidR="00531509" w:rsidRPr="00CB4CFA">
        <w:rPr>
          <w:rFonts w:asciiTheme="majorHAnsi" w:hAnsiTheme="majorHAnsi"/>
          <w:sz w:val="24"/>
          <w:szCs w:val="24"/>
        </w:rPr>
        <w:t>.</w:t>
      </w:r>
      <w:r w:rsidR="00227C74" w:rsidRPr="00CB4CFA">
        <w:rPr>
          <w:rStyle w:val="FootnoteReference"/>
          <w:rFonts w:asciiTheme="majorHAnsi" w:hAnsiTheme="majorHAnsi"/>
          <w:sz w:val="24"/>
          <w:szCs w:val="24"/>
        </w:rPr>
        <w:footnoteReference w:id="65"/>
      </w:r>
      <w:r w:rsidR="00531509" w:rsidRPr="00CB4CFA">
        <w:rPr>
          <w:rFonts w:asciiTheme="majorHAnsi" w:hAnsiTheme="majorHAnsi"/>
          <w:sz w:val="24"/>
          <w:szCs w:val="24"/>
        </w:rPr>
        <w:t xml:space="preserve"> </w:t>
      </w:r>
      <w:r w:rsidR="00C936BC" w:rsidRPr="00CB4CFA">
        <w:rPr>
          <w:rFonts w:asciiTheme="majorHAnsi" w:hAnsiTheme="majorHAnsi"/>
          <w:sz w:val="24"/>
          <w:szCs w:val="24"/>
        </w:rPr>
        <w:t xml:space="preserve"> </w:t>
      </w:r>
      <w:r w:rsidR="001E0808" w:rsidRPr="00CB4CFA">
        <w:rPr>
          <w:rFonts w:asciiTheme="majorHAnsi" w:hAnsiTheme="majorHAnsi"/>
          <w:sz w:val="24"/>
          <w:szCs w:val="24"/>
        </w:rPr>
        <w:t>T</w:t>
      </w:r>
      <w:r w:rsidR="004E1F5F" w:rsidRPr="00CB4CFA">
        <w:rPr>
          <w:rFonts w:asciiTheme="majorHAnsi" w:hAnsiTheme="majorHAnsi"/>
          <w:sz w:val="24"/>
          <w:szCs w:val="24"/>
        </w:rPr>
        <w:t xml:space="preserve">here is </w:t>
      </w:r>
      <w:r w:rsidR="00BF52CD" w:rsidRPr="00CB4CFA">
        <w:rPr>
          <w:rFonts w:asciiTheme="majorHAnsi" w:hAnsiTheme="majorHAnsi"/>
          <w:sz w:val="24"/>
          <w:szCs w:val="24"/>
        </w:rPr>
        <w:t>another viewpoint</w:t>
      </w:r>
      <w:r w:rsidR="001E0808" w:rsidRPr="00CB4CFA">
        <w:rPr>
          <w:rFonts w:asciiTheme="majorHAnsi" w:hAnsiTheme="majorHAnsi"/>
          <w:sz w:val="24"/>
          <w:szCs w:val="24"/>
        </w:rPr>
        <w:t xml:space="preserve">, </w:t>
      </w:r>
      <w:r w:rsidR="007F1999">
        <w:rPr>
          <w:rFonts w:asciiTheme="majorHAnsi" w:hAnsiTheme="majorHAnsi"/>
          <w:sz w:val="24"/>
          <w:szCs w:val="24"/>
        </w:rPr>
        <w:t xml:space="preserve">however, </w:t>
      </w:r>
      <w:r w:rsidR="00B35C34" w:rsidRPr="00CB4CFA">
        <w:rPr>
          <w:rFonts w:asciiTheme="majorHAnsi" w:hAnsiTheme="majorHAnsi"/>
          <w:sz w:val="24"/>
          <w:szCs w:val="24"/>
        </w:rPr>
        <w:t>suggest</w:t>
      </w:r>
      <w:r w:rsidR="00BF52CD" w:rsidRPr="00CB4CFA">
        <w:rPr>
          <w:rFonts w:asciiTheme="majorHAnsi" w:hAnsiTheme="majorHAnsi"/>
          <w:sz w:val="24"/>
          <w:szCs w:val="24"/>
        </w:rPr>
        <w:t>ing</w:t>
      </w:r>
      <w:r w:rsidR="00B35C34" w:rsidRPr="00CB4CFA">
        <w:rPr>
          <w:rFonts w:asciiTheme="majorHAnsi" w:hAnsiTheme="majorHAnsi"/>
          <w:sz w:val="24"/>
          <w:szCs w:val="24"/>
        </w:rPr>
        <w:t xml:space="preserve"> that enchantment </w:t>
      </w:r>
      <w:r w:rsidR="005240D5" w:rsidRPr="00CB4CFA">
        <w:rPr>
          <w:rFonts w:asciiTheme="majorHAnsi" w:hAnsiTheme="majorHAnsi"/>
          <w:sz w:val="24"/>
          <w:szCs w:val="24"/>
        </w:rPr>
        <w:t>has never been lost and continues to thrive in</w:t>
      </w:r>
      <w:r w:rsidR="00916FFC" w:rsidRPr="00CB4CFA">
        <w:rPr>
          <w:rFonts w:asciiTheme="majorHAnsi" w:hAnsiTheme="majorHAnsi"/>
          <w:sz w:val="24"/>
          <w:szCs w:val="24"/>
        </w:rPr>
        <w:t xml:space="preserve"> Western society</w:t>
      </w:r>
      <w:r w:rsidR="00C82F11" w:rsidRPr="00CB4CFA">
        <w:rPr>
          <w:rFonts w:asciiTheme="majorHAnsi" w:hAnsiTheme="majorHAnsi"/>
          <w:sz w:val="24"/>
          <w:szCs w:val="24"/>
        </w:rPr>
        <w:t>.</w:t>
      </w:r>
      <w:r w:rsidR="007A5A43" w:rsidRPr="00CB4CFA">
        <w:rPr>
          <w:rStyle w:val="FootnoteReference"/>
          <w:rFonts w:asciiTheme="majorHAnsi" w:hAnsiTheme="majorHAnsi"/>
          <w:sz w:val="24"/>
          <w:szCs w:val="24"/>
        </w:rPr>
        <w:footnoteReference w:id="66"/>
      </w:r>
      <w:r w:rsidR="00C82F11" w:rsidRPr="00CB4CFA">
        <w:rPr>
          <w:rFonts w:asciiTheme="majorHAnsi" w:hAnsiTheme="majorHAnsi"/>
          <w:sz w:val="24"/>
          <w:szCs w:val="24"/>
        </w:rPr>
        <w:t xml:space="preserve">  </w:t>
      </w:r>
      <w:r w:rsidR="00AE1517" w:rsidRPr="00CB4CFA">
        <w:rPr>
          <w:rFonts w:asciiTheme="majorHAnsi" w:hAnsiTheme="majorHAnsi"/>
          <w:sz w:val="24"/>
          <w:szCs w:val="24"/>
        </w:rPr>
        <w:t xml:space="preserve"> </w:t>
      </w:r>
      <w:r w:rsidR="00944E82" w:rsidRPr="00CB4CFA">
        <w:rPr>
          <w:rFonts w:asciiTheme="majorHAnsi" w:hAnsiTheme="majorHAnsi"/>
          <w:sz w:val="24"/>
          <w:szCs w:val="24"/>
        </w:rPr>
        <w:t>Otto</w:t>
      </w:r>
      <w:r w:rsidR="00927237" w:rsidRPr="00CB4CFA">
        <w:rPr>
          <w:rFonts w:asciiTheme="majorHAnsi" w:hAnsiTheme="majorHAnsi"/>
          <w:sz w:val="24"/>
          <w:szCs w:val="24"/>
        </w:rPr>
        <w:t xml:space="preserve"> </w:t>
      </w:r>
      <w:r w:rsidR="00476478" w:rsidRPr="00CB4CFA">
        <w:rPr>
          <w:rFonts w:asciiTheme="majorHAnsi" w:hAnsiTheme="majorHAnsi"/>
          <w:sz w:val="24"/>
          <w:szCs w:val="24"/>
        </w:rPr>
        <w:t>described</w:t>
      </w:r>
      <w:r w:rsidR="003318DD" w:rsidRPr="00CB4CFA">
        <w:rPr>
          <w:rFonts w:asciiTheme="majorHAnsi" w:hAnsiTheme="majorHAnsi"/>
          <w:sz w:val="24"/>
          <w:szCs w:val="24"/>
        </w:rPr>
        <w:t xml:space="preserve"> </w:t>
      </w:r>
      <w:r w:rsidR="00751356" w:rsidRPr="00CB4CFA">
        <w:rPr>
          <w:rFonts w:asciiTheme="majorHAnsi" w:hAnsiTheme="majorHAnsi"/>
          <w:sz w:val="24"/>
          <w:szCs w:val="24"/>
        </w:rPr>
        <w:t xml:space="preserve">the </w:t>
      </w:r>
      <w:r w:rsidR="007A5A43" w:rsidRPr="00CB4CFA">
        <w:rPr>
          <w:rFonts w:asciiTheme="majorHAnsi" w:hAnsiTheme="majorHAnsi"/>
          <w:sz w:val="24"/>
          <w:szCs w:val="24"/>
        </w:rPr>
        <w:t xml:space="preserve">ubiquitous </w:t>
      </w:r>
      <w:r w:rsidR="009F7AF3" w:rsidRPr="00CB4CFA">
        <w:rPr>
          <w:rFonts w:asciiTheme="majorHAnsi" w:hAnsiTheme="majorHAnsi"/>
          <w:sz w:val="24"/>
          <w:szCs w:val="24"/>
        </w:rPr>
        <w:t xml:space="preserve">human experience of the </w:t>
      </w:r>
      <w:r w:rsidR="00751356" w:rsidRPr="00CB4CFA">
        <w:rPr>
          <w:rFonts w:asciiTheme="majorHAnsi" w:hAnsiTheme="majorHAnsi"/>
          <w:sz w:val="24"/>
          <w:szCs w:val="24"/>
        </w:rPr>
        <w:t>numinous</w:t>
      </w:r>
      <w:r w:rsidR="00A47F43" w:rsidRPr="00CB4CFA">
        <w:rPr>
          <w:rFonts w:asciiTheme="majorHAnsi" w:hAnsiTheme="majorHAnsi"/>
          <w:sz w:val="24"/>
          <w:szCs w:val="24"/>
        </w:rPr>
        <w:t xml:space="preserve">, </w:t>
      </w:r>
      <w:r w:rsidR="000A770B" w:rsidRPr="00CB4CFA">
        <w:rPr>
          <w:rFonts w:asciiTheme="majorHAnsi" w:hAnsiTheme="majorHAnsi"/>
          <w:sz w:val="24"/>
          <w:szCs w:val="24"/>
        </w:rPr>
        <w:t>as an encounter with something wholly othe</w:t>
      </w:r>
      <w:r w:rsidR="002714EB" w:rsidRPr="00CB4CFA">
        <w:rPr>
          <w:rFonts w:asciiTheme="majorHAnsi" w:hAnsiTheme="majorHAnsi"/>
          <w:sz w:val="24"/>
          <w:szCs w:val="24"/>
        </w:rPr>
        <w:t>r,</w:t>
      </w:r>
      <w:r w:rsidR="00476478" w:rsidRPr="00CB4CFA">
        <w:rPr>
          <w:rFonts w:asciiTheme="majorHAnsi" w:hAnsiTheme="majorHAnsi"/>
          <w:sz w:val="24"/>
          <w:szCs w:val="24"/>
        </w:rPr>
        <w:t xml:space="preserve"> </w:t>
      </w:r>
      <w:r w:rsidR="00A47F43" w:rsidRPr="00CB4CFA">
        <w:rPr>
          <w:rFonts w:asciiTheme="majorHAnsi" w:hAnsiTheme="majorHAnsi"/>
          <w:sz w:val="24"/>
          <w:szCs w:val="24"/>
        </w:rPr>
        <w:t>both in term</w:t>
      </w:r>
      <w:r w:rsidR="00104D7D" w:rsidRPr="00CB4CFA">
        <w:rPr>
          <w:rFonts w:asciiTheme="majorHAnsi" w:hAnsiTheme="majorHAnsi"/>
          <w:sz w:val="24"/>
          <w:szCs w:val="24"/>
        </w:rPr>
        <w:t>s</w:t>
      </w:r>
      <w:r w:rsidR="00A47F43" w:rsidRPr="00CB4CFA">
        <w:rPr>
          <w:rFonts w:asciiTheme="majorHAnsi" w:hAnsiTheme="majorHAnsi"/>
          <w:sz w:val="24"/>
          <w:szCs w:val="24"/>
        </w:rPr>
        <w:t xml:space="preserve"> of the wonder and awe</w:t>
      </w:r>
      <w:r w:rsidR="00056FA2" w:rsidRPr="00CB4CFA">
        <w:rPr>
          <w:rFonts w:asciiTheme="majorHAnsi" w:hAnsiTheme="majorHAnsi"/>
          <w:sz w:val="24"/>
          <w:szCs w:val="24"/>
        </w:rPr>
        <w:t xml:space="preserve"> </w:t>
      </w:r>
      <w:r w:rsidR="00A87F0F" w:rsidRPr="00CB4CFA">
        <w:rPr>
          <w:rFonts w:asciiTheme="majorHAnsi" w:hAnsiTheme="majorHAnsi"/>
          <w:sz w:val="24"/>
          <w:szCs w:val="24"/>
        </w:rPr>
        <w:t>and</w:t>
      </w:r>
      <w:r w:rsidR="002714EB" w:rsidRPr="00CB4CFA">
        <w:rPr>
          <w:rFonts w:asciiTheme="majorHAnsi" w:hAnsiTheme="majorHAnsi"/>
          <w:sz w:val="24"/>
          <w:szCs w:val="24"/>
        </w:rPr>
        <w:t xml:space="preserve"> </w:t>
      </w:r>
      <w:r w:rsidR="00A87F0F" w:rsidRPr="00CB4CFA">
        <w:rPr>
          <w:rFonts w:asciiTheme="majorHAnsi" w:hAnsiTheme="majorHAnsi"/>
          <w:sz w:val="24"/>
          <w:szCs w:val="24"/>
        </w:rPr>
        <w:t>the experience of</w:t>
      </w:r>
      <w:r w:rsidR="002714EB" w:rsidRPr="00CB4CFA">
        <w:rPr>
          <w:rFonts w:asciiTheme="majorHAnsi" w:hAnsiTheme="majorHAnsi"/>
          <w:sz w:val="24"/>
          <w:szCs w:val="24"/>
        </w:rPr>
        <w:t xml:space="preserve"> its</w:t>
      </w:r>
      <w:r w:rsidR="00A47F43" w:rsidRPr="00CB4CFA">
        <w:rPr>
          <w:rFonts w:asciiTheme="majorHAnsi" w:hAnsiTheme="majorHAnsi"/>
          <w:sz w:val="24"/>
          <w:szCs w:val="24"/>
        </w:rPr>
        <w:t xml:space="preserve"> terrifying power</w:t>
      </w:r>
      <w:r w:rsidR="008145A6" w:rsidRPr="00CB4CFA">
        <w:rPr>
          <w:rFonts w:asciiTheme="majorHAnsi" w:hAnsiTheme="majorHAnsi"/>
          <w:sz w:val="24"/>
          <w:szCs w:val="24"/>
        </w:rPr>
        <w:t xml:space="preserve">. </w:t>
      </w:r>
      <w:r w:rsidR="008145A6" w:rsidRPr="00CB4CFA">
        <w:rPr>
          <w:rStyle w:val="FootnoteReference"/>
          <w:rFonts w:asciiTheme="majorHAnsi" w:hAnsiTheme="majorHAnsi"/>
          <w:sz w:val="24"/>
          <w:szCs w:val="24"/>
        </w:rPr>
        <w:footnoteReference w:id="67"/>
      </w:r>
      <w:r w:rsidR="00706496" w:rsidRPr="00CB4CFA">
        <w:rPr>
          <w:rFonts w:asciiTheme="majorHAnsi" w:hAnsiTheme="majorHAnsi"/>
          <w:sz w:val="24"/>
          <w:szCs w:val="24"/>
        </w:rPr>
        <w:t xml:space="preserve"> </w:t>
      </w:r>
      <w:r w:rsidR="005234AD" w:rsidRPr="00CB4CFA">
        <w:rPr>
          <w:rFonts w:asciiTheme="majorHAnsi" w:hAnsiTheme="majorHAnsi"/>
          <w:sz w:val="24"/>
          <w:szCs w:val="24"/>
        </w:rPr>
        <w:t xml:space="preserve">Taylor has explored how </w:t>
      </w:r>
      <w:r w:rsidR="005234AD" w:rsidRPr="00CB4CFA">
        <w:rPr>
          <w:rFonts w:asciiTheme="majorHAnsi" w:hAnsiTheme="majorHAnsi"/>
          <w:sz w:val="24"/>
          <w:szCs w:val="24"/>
        </w:rPr>
        <w:lastRenderedPageBreak/>
        <w:t xml:space="preserve">philosophers, environmentalists and popular culture in Western settings, have portrayed the emotional and spiritual connection to nature in ways that resemble a ‘dark green religion’, based on a deep spiritual connection with nature </w:t>
      </w:r>
      <w:r w:rsidR="007F1999">
        <w:rPr>
          <w:rFonts w:asciiTheme="majorHAnsi" w:hAnsiTheme="majorHAnsi"/>
          <w:sz w:val="24"/>
          <w:szCs w:val="24"/>
        </w:rPr>
        <w:t xml:space="preserve">and </w:t>
      </w:r>
      <w:r w:rsidR="005234AD" w:rsidRPr="00CB4CFA">
        <w:rPr>
          <w:rFonts w:asciiTheme="majorHAnsi" w:hAnsiTheme="majorHAnsi"/>
          <w:sz w:val="24"/>
          <w:szCs w:val="24"/>
        </w:rPr>
        <w:t>sense of interdependence and kinship with the rest of life.</w:t>
      </w:r>
      <w:r w:rsidR="005234AD" w:rsidRPr="00CB4CFA">
        <w:rPr>
          <w:rStyle w:val="FootnoteReference"/>
          <w:rFonts w:asciiTheme="majorHAnsi" w:hAnsiTheme="majorHAnsi"/>
          <w:sz w:val="24"/>
          <w:szCs w:val="24"/>
        </w:rPr>
        <w:footnoteReference w:id="68"/>
      </w:r>
      <w:r w:rsidR="005234AD" w:rsidRPr="00CB4CFA">
        <w:rPr>
          <w:rFonts w:asciiTheme="majorHAnsi" w:hAnsiTheme="majorHAnsi"/>
          <w:sz w:val="24"/>
          <w:szCs w:val="24"/>
        </w:rPr>
        <w:t xml:space="preserve">  </w:t>
      </w:r>
      <w:r w:rsidR="005755F0" w:rsidRPr="00CB4CFA">
        <w:rPr>
          <w:rFonts w:asciiTheme="majorHAnsi" w:hAnsiTheme="majorHAnsi"/>
          <w:sz w:val="24"/>
          <w:szCs w:val="24"/>
        </w:rPr>
        <w:t>Lane</w:t>
      </w:r>
      <w:r w:rsidR="006B1317" w:rsidRPr="00CB4CFA">
        <w:rPr>
          <w:rFonts w:asciiTheme="majorHAnsi" w:hAnsiTheme="majorHAnsi"/>
          <w:sz w:val="24"/>
          <w:szCs w:val="24"/>
        </w:rPr>
        <w:t xml:space="preserve"> </w:t>
      </w:r>
      <w:r w:rsidR="006F3810" w:rsidRPr="00CB4CFA">
        <w:rPr>
          <w:rFonts w:asciiTheme="majorHAnsi" w:hAnsiTheme="majorHAnsi"/>
          <w:sz w:val="24"/>
          <w:szCs w:val="24"/>
        </w:rPr>
        <w:t xml:space="preserve">in his analysis of </w:t>
      </w:r>
      <w:r w:rsidR="00E55C60" w:rsidRPr="00CB4CFA">
        <w:rPr>
          <w:rFonts w:asciiTheme="majorHAnsi" w:hAnsiTheme="majorHAnsi"/>
          <w:sz w:val="24"/>
          <w:szCs w:val="24"/>
        </w:rPr>
        <w:t xml:space="preserve">sacred landscapes </w:t>
      </w:r>
      <w:r w:rsidR="0033412B" w:rsidRPr="00CB4CFA">
        <w:rPr>
          <w:rFonts w:asciiTheme="majorHAnsi" w:hAnsiTheme="majorHAnsi"/>
          <w:sz w:val="24"/>
          <w:szCs w:val="24"/>
        </w:rPr>
        <w:t xml:space="preserve">presents four axioms </w:t>
      </w:r>
      <w:r w:rsidR="007A0538" w:rsidRPr="00CB4CFA">
        <w:rPr>
          <w:rFonts w:asciiTheme="majorHAnsi" w:hAnsiTheme="majorHAnsi"/>
          <w:sz w:val="24"/>
          <w:szCs w:val="24"/>
        </w:rPr>
        <w:t xml:space="preserve">for guiding </w:t>
      </w:r>
      <w:r w:rsidR="00E5539D">
        <w:rPr>
          <w:rFonts w:asciiTheme="majorHAnsi" w:hAnsiTheme="majorHAnsi"/>
          <w:sz w:val="24"/>
          <w:szCs w:val="24"/>
        </w:rPr>
        <w:t xml:space="preserve">contemporary </w:t>
      </w:r>
      <w:r w:rsidR="007A0538" w:rsidRPr="00CB4CFA">
        <w:rPr>
          <w:rFonts w:asciiTheme="majorHAnsi" w:hAnsiTheme="majorHAnsi"/>
          <w:sz w:val="24"/>
          <w:szCs w:val="24"/>
        </w:rPr>
        <w:t>explorations of sacred place</w:t>
      </w:r>
      <w:r w:rsidR="00797AFF" w:rsidRPr="00CB4CFA">
        <w:rPr>
          <w:rFonts w:asciiTheme="majorHAnsi" w:hAnsiTheme="majorHAnsi"/>
          <w:sz w:val="24"/>
          <w:szCs w:val="24"/>
        </w:rPr>
        <w:t>:  Firstly</w:t>
      </w:r>
      <w:r w:rsidR="00F95121" w:rsidRPr="00CB4CFA">
        <w:rPr>
          <w:rFonts w:asciiTheme="majorHAnsi" w:hAnsiTheme="majorHAnsi"/>
          <w:sz w:val="24"/>
          <w:szCs w:val="24"/>
        </w:rPr>
        <w:t>, ‘…</w:t>
      </w:r>
      <w:r w:rsidR="00F95121" w:rsidRPr="00CB4CFA">
        <w:rPr>
          <w:rFonts w:asciiTheme="majorHAnsi" w:hAnsiTheme="majorHAnsi"/>
          <w:i/>
          <w:iCs/>
          <w:sz w:val="24"/>
          <w:szCs w:val="24"/>
        </w:rPr>
        <w:t>sacred place is not chosen</w:t>
      </w:r>
      <w:r w:rsidR="00F95121" w:rsidRPr="00CB4CFA">
        <w:rPr>
          <w:rFonts w:asciiTheme="majorHAnsi" w:hAnsiTheme="majorHAnsi"/>
          <w:sz w:val="24"/>
          <w:szCs w:val="24"/>
        </w:rPr>
        <w:t xml:space="preserve">, it </w:t>
      </w:r>
      <w:r w:rsidR="00F95121" w:rsidRPr="00CB4CFA">
        <w:rPr>
          <w:rFonts w:asciiTheme="majorHAnsi" w:hAnsiTheme="majorHAnsi"/>
          <w:i/>
          <w:iCs/>
          <w:sz w:val="24"/>
          <w:szCs w:val="24"/>
        </w:rPr>
        <w:t>chooses</w:t>
      </w:r>
      <w:r w:rsidR="00A23BB2" w:rsidRPr="00CB4CFA">
        <w:rPr>
          <w:rFonts w:asciiTheme="majorHAnsi" w:hAnsiTheme="majorHAnsi"/>
          <w:sz w:val="24"/>
          <w:szCs w:val="24"/>
        </w:rPr>
        <w:t xml:space="preserve">.’ </w:t>
      </w:r>
      <w:r w:rsidR="00A659EB" w:rsidRPr="00CB4CFA">
        <w:rPr>
          <w:rFonts w:asciiTheme="majorHAnsi" w:hAnsiTheme="majorHAnsi"/>
          <w:sz w:val="24"/>
          <w:szCs w:val="24"/>
        </w:rPr>
        <w:t>Secondly, ‘</w:t>
      </w:r>
      <w:r w:rsidR="009B10AE" w:rsidRPr="00CB4CFA">
        <w:rPr>
          <w:rFonts w:asciiTheme="majorHAnsi" w:hAnsiTheme="majorHAnsi"/>
          <w:sz w:val="24"/>
          <w:szCs w:val="24"/>
        </w:rPr>
        <w:t>…</w:t>
      </w:r>
      <w:r w:rsidR="00FE38CF" w:rsidRPr="00CB4CFA">
        <w:rPr>
          <w:rFonts w:asciiTheme="majorHAnsi" w:hAnsiTheme="majorHAnsi"/>
          <w:i/>
          <w:iCs/>
          <w:sz w:val="24"/>
          <w:szCs w:val="24"/>
        </w:rPr>
        <w:t>sacred place is ordinary place, ritually made extraordinary</w:t>
      </w:r>
      <w:r w:rsidR="009B10AE" w:rsidRPr="00CB4CFA">
        <w:rPr>
          <w:rFonts w:asciiTheme="majorHAnsi" w:hAnsiTheme="majorHAnsi"/>
          <w:sz w:val="24"/>
          <w:szCs w:val="24"/>
        </w:rPr>
        <w:t>.’  Thirdly</w:t>
      </w:r>
      <w:r w:rsidR="00A659EB" w:rsidRPr="00CB4CFA">
        <w:rPr>
          <w:rFonts w:asciiTheme="majorHAnsi" w:hAnsiTheme="majorHAnsi"/>
          <w:sz w:val="24"/>
          <w:szCs w:val="24"/>
        </w:rPr>
        <w:t xml:space="preserve">, </w:t>
      </w:r>
      <w:r w:rsidR="00401D38" w:rsidRPr="00CB4CFA">
        <w:rPr>
          <w:rFonts w:asciiTheme="majorHAnsi" w:hAnsiTheme="majorHAnsi"/>
          <w:sz w:val="24"/>
          <w:szCs w:val="24"/>
        </w:rPr>
        <w:t>‘</w:t>
      </w:r>
      <w:r w:rsidR="003C6134" w:rsidRPr="00CB4CFA">
        <w:rPr>
          <w:rFonts w:asciiTheme="majorHAnsi" w:hAnsiTheme="majorHAnsi"/>
          <w:sz w:val="24"/>
          <w:szCs w:val="24"/>
        </w:rPr>
        <w:t>…</w:t>
      </w:r>
      <w:r w:rsidR="003C6134" w:rsidRPr="00CB4CFA">
        <w:rPr>
          <w:rFonts w:asciiTheme="majorHAnsi" w:hAnsiTheme="majorHAnsi"/>
          <w:i/>
          <w:iCs/>
          <w:sz w:val="24"/>
          <w:szCs w:val="24"/>
        </w:rPr>
        <w:t>s</w:t>
      </w:r>
      <w:r w:rsidR="00401D38" w:rsidRPr="00CB4CFA">
        <w:rPr>
          <w:rFonts w:asciiTheme="majorHAnsi" w:hAnsiTheme="majorHAnsi"/>
          <w:i/>
          <w:iCs/>
          <w:sz w:val="24"/>
          <w:szCs w:val="24"/>
        </w:rPr>
        <w:t>acred place</w:t>
      </w:r>
      <w:r w:rsidR="003C6134" w:rsidRPr="00CB4CFA">
        <w:rPr>
          <w:rFonts w:asciiTheme="majorHAnsi" w:hAnsiTheme="majorHAnsi"/>
          <w:i/>
          <w:iCs/>
          <w:sz w:val="24"/>
          <w:szCs w:val="24"/>
        </w:rPr>
        <w:t xml:space="preserve"> </w:t>
      </w:r>
      <w:r w:rsidR="00401D38" w:rsidRPr="00CB4CFA">
        <w:rPr>
          <w:rFonts w:asciiTheme="majorHAnsi" w:hAnsiTheme="majorHAnsi"/>
          <w:i/>
          <w:iCs/>
          <w:sz w:val="24"/>
          <w:szCs w:val="24"/>
        </w:rPr>
        <w:t xml:space="preserve">can be </w:t>
      </w:r>
      <w:proofErr w:type="spellStart"/>
      <w:r w:rsidR="00401D38" w:rsidRPr="00CB4CFA">
        <w:rPr>
          <w:rFonts w:asciiTheme="majorHAnsi" w:hAnsiTheme="majorHAnsi"/>
          <w:i/>
          <w:iCs/>
          <w:sz w:val="24"/>
          <w:szCs w:val="24"/>
        </w:rPr>
        <w:t>tred</w:t>
      </w:r>
      <w:proofErr w:type="spellEnd"/>
      <w:r w:rsidR="002F1025">
        <w:rPr>
          <w:rFonts w:asciiTheme="majorHAnsi" w:hAnsiTheme="majorHAnsi"/>
          <w:sz w:val="24"/>
          <w:szCs w:val="24"/>
        </w:rPr>
        <w:t>[sic]</w:t>
      </w:r>
      <w:r w:rsidR="00401D38" w:rsidRPr="00CB4CFA">
        <w:rPr>
          <w:rFonts w:asciiTheme="majorHAnsi" w:hAnsiTheme="majorHAnsi"/>
          <w:i/>
          <w:iCs/>
          <w:sz w:val="24"/>
          <w:szCs w:val="24"/>
        </w:rPr>
        <w:t xml:space="preserve"> upon without being entered</w:t>
      </w:r>
      <w:r w:rsidR="00401D38" w:rsidRPr="00CB4CFA">
        <w:rPr>
          <w:rFonts w:asciiTheme="majorHAnsi" w:hAnsiTheme="majorHAnsi"/>
          <w:sz w:val="24"/>
          <w:szCs w:val="24"/>
        </w:rPr>
        <w:t xml:space="preserve">.’ </w:t>
      </w:r>
      <w:r w:rsidR="00A659EB" w:rsidRPr="00CB4CFA">
        <w:rPr>
          <w:rFonts w:asciiTheme="majorHAnsi" w:hAnsiTheme="majorHAnsi"/>
          <w:sz w:val="24"/>
          <w:szCs w:val="24"/>
        </w:rPr>
        <w:t xml:space="preserve"> </w:t>
      </w:r>
      <w:r w:rsidR="00401D38" w:rsidRPr="00CB4CFA">
        <w:rPr>
          <w:rFonts w:asciiTheme="majorHAnsi" w:hAnsiTheme="majorHAnsi"/>
          <w:sz w:val="24"/>
          <w:szCs w:val="24"/>
        </w:rPr>
        <w:t xml:space="preserve">Fourthly, </w:t>
      </w:r>
      <w:r w:rsidR="003C6134" w:rsidRPr="00CB4CFA">
        <w:rPr>
          <w:rFonts w:asciiTheme="majorHAnsi" w:hAnsiTheme="majorHAnsi"/>
          <w:sz w:val="24"/>
          <w:szCs w:val="24"/>
        </w:rPr>
        <w:t>‘…</w:t>
      </w:r>
      <w:r w:rsidR="003C6134" w:rsidRPr="00CB4CFA">
        <w:rPr>
          <w:rFonts w:asciiTheme="majorHAnsi" w:hAnsiTheme="majorHAnsi"/>
          <w:i/>
          <w:iCs/>
          <w:sz w:val="24"/>
          <w:szCs w:val="24"/>
        </w:rPr>
        <w:t xml:space="preserve">the impulse of sacred place is both centripetal </w:t>
      </w:r>
      <w:r w:rsidR="00FA75D4" w:rsidRPr="00CB4CFA">
        <w:rPr>
          <w:rFonts w:asciiTheme="majorHAnsi" w:hAnsiTheme="majorHAnsi"/>
          <w:i/>
          <w:iCs/>
          <w:sz w:val="24"/>
          <w:szCs w:val="24"/>
        </w:rPr>
        <w:t>a</w:t>
      </w:r>
      <w:r w:rsidR="003C6134" w:rsidRPr="00CB4CFA">
        <w:rPr>
          <w:rFonts w:asciiTheme="majorHAnsi" w:hAnsiTheme="majorHAnsi"/>
          <w:i/>
          <w:iCs/>
          <w:sz w:val="24"/>
          <w:szCs w:val="24"/>
        </w:rPr>
        <w:t>nd centrifugal, local and universal.’</w:t>
      </w:r>
      <w:r w:rsidR="00975B98" w:rsidRPr="00CB4CFA">
        <w:rPr>
          <w:rStyle w:val="FootnoteReference"/>
          <w:rFonts w:asciiTheme="majorHAnsi" w:hAnsiTheme="majorHAnsi"/>
          <w:sz w:val="24"/>
          <w:szCs w:val="24"/>
        </w:rPr>
        <w:footnoteReference w:id="69"/>
      </w:r>
      <w:r w:rsidR="00975B98" w:rsidRPr="00CB4CFA">
        <w:rPr>
          <w:rFonts w:asciiTheme="majorHAnsi" w:hAnsiTheme="majorHAnsi"/>
          <w:sz w:val="24"/>
          <w:szCs w:val="24"/>
        </w:rPr>
        <w:t xml:space="preserve"> </w:t>
      </w:r>
      <w:r w:rsidR="00465F83" w:rsidRPr="00CB4CFA">
        <w:rPr>
          <w:rFonts w:asciiTheme="majorHAnsi" w:hAnsiTheme="majorHAnsi"/>
          <w:sz w:val="24"/>
          <w:szCs w:val="24"/>
        </w:rPr>
        <w:t>Finally, s</w:t>
      </w:r>
      <w:r w:rsidR="00161E50" w:rsidRPr="00CB4CFA">
        <w:rPr>
          <w:rFonts w:asciiTheme="majorHAnsi" w:hAnsiTheme="majorHAnsi"/>
          <w:sz w:val="24"/>
          <w:szCs w:val="24"/>
        </w:rPr>
        <w:t>hamanistic encounters</w:t>
      </w:r>
      <w:r w:rsidR="007F1999">
        <w:rPr>
          <w:rFonts w:asciiTheme="majorHAnsi" w:hAnsiTheme="majorHAnsi"/>
          <w:sz w:val="24"/>
          <w:szCs w:val="24"/>
        </w:rPr>
        <w:t xml:space="preserve"> with </w:t>
      </w:r>
      <w:r w:rsidR="00FD554E">
        <w:rPr>
          <w:rFonts w:asciiTheme="majorHAnsi" w:hAnsiTheme="majorHAnsi"/>
          <w:sz w:val="24"/>
          <w:szCs w:val="24"/>
        </w:rPr>
        <w:t>flora</w:t>
      </w:r>
      <w:r w:rsidR="00161E50" w:rsidRPr="00CB4CFA">
        <w:rPr>
          <w:rFonts w:asciiTheme="majorHAnsi" w:hAnsiTheme="majorHAnsi"/>
          <w:sz w:val="24"/>
          <w:szCs w:val="24"/>
        </w:rPr>
        <w:t xml:space="preserve"> have been referred to in Western settings most notably by Gagliano, a plant biologist who has </w:t>
      </w:r>
      <w:r w:rsidR="008A0A6B">
        <w:rPr>
          <w:rFonts w:asciiTheme="majorHAnsi" w:hAnsiTheme="majorHAnsi"/>
          <w:sz w:val="24"/>
          <w:szCs w:val="24"/>
        </w:rPr>
        <w:t>recounted experiences of</w:t>
      </w:r>
      <w:r w:rsidR="00BC0953">
        <w:rPr>
          <w:rFonts w:asciiTheme="majorHAnsi" w:hAnsiTheme="majorHAnsi"/>
          <w:sz w:val="24"/>
          <w:szCs w:val="24"/>
        </w:rPr>
        <w:t xml:space="preserve"> </w:t>
      </w:r>
      <w:r w:rsidR="00161E50" w:rsidRPr="00CB4CFA">
        <w:rPr>
          <w:rFonts w:asciiTheme="majorHAnsi" w:hAnsiTheme="majorHAnsi"/>
          <w:sz w:val="24"/>
          <w:szCs w:val="24"/>
        </w:rPr>
        <w:t>plants</w:t>
      </w:r>
      <w:r w:rsidR="00BC0953">
        <w:rPr>
          <w:rFonts w:asciiTheme="majorHAnsi" w:hAnsiTheme="majorHAnsi"/>
          <w:sz w:val="24"/>
          <w:szCs w:val="24"/>
        </w:rPr>
        <w:t xml:space="preserve"> offering</w:t>
      </w:r>
      <w:r w:rsidR="00161E50" w:rsidRPr="00CB4CFA">
        <w:rPr>
          <w:rFonts w:asciiTheme="majorHAnsi" w:hAnsiTheme="majorHAnsi"/>
          <w:sz w:val="24"/>
          <w:szCs w:val="24"/>
        </w:rPr>
        <w:t xml:space="preserve"> useful guidance to her scientific research into plant behaviour.  </w:t>
      </w:r>
      <w:r w:rsidR="00B61CA8">
        <w:rPr>
          <w:rStyle w:val="FootnoteReference"/>
          <w:rFonts w:asciiTheme="majorHAnsi" w:hAnsiTheme="majorHAnsi"/>
          <w:sz w:val="24"/>
          <w:szCs w:val="24"/>
        </w:rPr>
        <w:footnoteReference w:id="70"/>
      </w:r>
    </w:p>
    <w:p w14:paraId="447018E2" w14:textId="77777777" w:rsidR="00DC4FD7" w:rsidRPr="00CB4CFA" w:rsidRDefault="00DC4FD7" w:rsidP="00772577">
      <w:pPr>
        <w:spacing w:line="360" w:lineRule="auto"/>
        <w:jc w:val="both"/>
        <w:rPr>
          <w:rFonts w:asciiTheme="majorHAnsi" w:hAnsiTheme="majorHAnsi"/>
          <w:sz w:val="24"/>
          <w:szCs w:val="24"/>
          <w:lang w:eastAsia="en-IE"/>
        </w:rPr>
      </w:pPr>
    </w:p>
    <w:p w14:paraId="7C7F9332" w14:textId="073A92B5" w:rsidR="009D3525" w:rsidRPr="00CB4CFA" w:rsidRDefault="0043174A" w:rsidP="00772577">
      <w:pPr>
        <w:spacing w:line="360" w:lineRule="auto"/>
        <w:jc w:val="both"/>
        <w:rPr>
          <w:rFonts w:asciiTheme="majorHAnsi" w:hAnsiTheme="majorHAnsi"/>
          <w:sz w:val="24"/>
          <w:szCs w:val="24"/>
        </w:rPr>
      </w:pPr>
      <w:r w:rsidRPr="00CB4CFA">
        <w:rPr>
          <w:rFonts w:asciiTheme="majorHAnsi" w:eastAsia="Times New Roman" w:hAnsiTheme="majorHAnsi" w:cs="Times New Roman"/>
          <w:kern w:val="0"/>
          <w:sz w:val="24"/>
          <w:szCs w:val="24"/>
          <w:lang w:eastAsia="en-IE"/>
          <w14:ligatures w14:val="none"/>
        </w:rPr>
        <w:t>In the Western tradition, e</w:t>
      </w:r>
      <w:r w:rsidR="00EE42DF" w:rsidRPr="00CB4CFA">
        <w:rPr>
          <w:rFonts w:asciiTheme="majorHAnsi" w:eastAsia="Times New Roman" w:hAnsiTheme="majorHAnsi" w:cs="Times New Roman"/>
          <w:kern w:val="0"/>
          <w:sz w:val="24"/>
          <w:szCs w:val="24"/>
          <w:lang w:eastAsia="en-IE"/>
          <w14:ligatures w14:val="none"/>
        </w:rPr>
        <w:t xml:space="preserve">nvironmental ethics </w:t>
      </w:r>
      <w:r w:rsidR="00042BFA" w:rsidRPr="00CB4CFA">
        <w:rPr>
          <w:rFonts w:asciiTheme="majorHAnsi" w:eastAsia="Times New Roman" w:hAnsiTheme="majorHAnsi" w:cs="Times New Roman"/>
          <w:kern w:val="0"/>
          <w:sz w:val="24"/>
          <w:szCs w:val="24"/>
          <w:lang w:eastAsia="en-IE"/>
          <w14:ligatures w14:val="none"/>
        </w:rPr>
        <w:t>has</w:t>
      </w:r>
      <w:r w:rsidR="00392B4A" w:rsidRPr="00CB4CFA">
        <w:rPr>
          <w:rFonts w:asciiTheme="majorHAnsi" w:hAnsiTheme="majorHAnsi"/>
          <w:sz w:val="24"/>
          <w:szCs w:val="24"/>
        </w:rPr>
        <w:t xml:space="preserve"> opened the debate</w:t>
      </w:r>
      <w:r w:rsidR="003E4F06" w:rsidRPr="00CB4CFA">
        <w:rPr>
          <w:rFonts w:asciiTheme="majorHAnsi" w:hAnsiTheme="majorHAnsi"/>
          <w:sz w:val="24"/>
          <w:szCs w:val="24"/>
        </w:rPr>
        <w:t xml:space="preserve"> </w:t>
      </w:r>
      <w:r w:rsidR="006543B4" w:rsidRPr="00CB4CFA">
        <w:rPr>
          <w:rFonts w:asciiTheme="majorHAnsi" w:hAnsiTheme="majorHAnsi"/>
          <w:sz w:val="24"/>
          <w:szCs w:val="24"/>
        </w:rPr>
        <w:t xml:space="preserve">concerning </w:t>
      </w:r>
      <w:r w:rsidR="00676889" w:rsidRPr="00CB4CFA">
        <w:rPr>
          <w:rFonts w:asciiTheme="majorHAnsi" w:hAnsiTheme="majorHAnsi"/>
          <w:sz w:val="24"/>
          <w:szCs w:val="24"/>
        </w:rPr>
        <w:t xml:space="preserve">the extension of </w:t>
      </w:r>
      <w:r w:rsidR="006543B4" w:rsidRPr="00CB4CFA">
        <w:rPr>
          <w:rFonts w:asciiTheme="majorHAnsi" w:hAnsiTheme="majorHAnsi"/>
          <w:sz w:val="24"/>
          <w:szCs w:val="24"/>
        </w:rPr>
        <w:t xml:space="preserve"> intrinsic value </w:t>
      </w:r>
      <w:r w:rsidR="00676889" w:rsidRPr="00CB4CFA">
        <w:rPr>
          <w:rFonts w:asciiTheme="majorHAnsi" w:hAnsiTheme="majorHAnsi"/>
          <w:sz w:val="24"/>
          <w:szCs w:val="24"/>
        </w:rPr>
        <w:t>and</w:t>
      </w:r>
      <w:r w:rsidR="00AC2211" w:rsidRPr="00CB4CFA">
        <w:rPr>
          <w:rFonts w:asciiTheme="majorHAnsi" w:hAnsiTheme="majorHAnsi"/>
          <w:sz w:val="24"/>
          <w:szCs w:val="24"/>
        </w:rPr>
        <w:t xml:space="preserve"> moral consideration, previously centred on anthropocentric rights, to other-than-human entities, not only to animals, but also to plants and sometimes ecosystems</w:t>
      </w:r>
      <w:r w:rsidR="00D42E62" w:rsidRPr="00CB4CFA">
        <w:rPr>
          <w:rFonts w:asciiTheme="majorHAnsi" w:hAnsiTheme="majorHAnsi"/>
          <w:sz w:val="24"/>
          <w:szCs w:val="24"/>
        </w:rPr>
        <w:t>.</w:t>
      </w:r>
      <w:r w:rsidR="00AC2211" w:rsidRPr="00CB4CFA">
        <w:rPr>
          <w:rStyle w:val="FootnoteReference"/>
          <w:rFonts w:asciiTheme="majorHAnsi" w:hAnsiTheme="majorHAnsi"/>
          <w:sz w:val="24"/>
          <w:szCs w:val="24"/>
        </w:rPr>
        <w:footnoteReference w:id="71"/>
      </w:r>
      <w:r w:rsidR="00AC2211" w:rsidRPr="00CB4CFA">
        <w:rPr>
          <w:rFonts w:asciiTheme="majorHAnsi" w:hAnsiTheme="majorHAnsi"/>
          <w:sz w:val="24"/>
          <w:szCs w:val="24"/>
        </w:rPr>
        <w:t xml:space="preserve"> </w:t>
      </w:r>
      <w:r w:rsidR="00D42E62" w:rsidRPr="00CB4CFA">
        <w:rPr>
          <w:rFonts w:asciiTheme="majorHAnsi" w:hAnsiTheme="majorHAnsi"/>
          <w:sz w:val="24"/>
          <w:szCs w:val="24"/>
        </w:rPr>
        <w:t>As such it bears similarities to</w:t>
      </w:r>
      <w:r w:rsidR="00AC2211" w:rsidRPr="00CB4CFA">
        <w:rPr>
          <w:rFonts w:asciiTheme="majorHAnsi" w:hAnsiTheme="majorHAnsi"/>
          <w:sz w:val="24"/>
          <w:szCs w:val="24"/>
        </w:rPr>
        <w:t xml:space="preserve"> the ethical responsibilities inherent in </w:t>
      </w:r>
      <w:r w:rsidR="006E740D">
        <w:rPr>
          <w:rFonts w:asciiTheme="majorHAnsi" w:hAnsiTheme="majorHAnsi"/>
          <w:sz w:val="24"/>
          <w:szCs w:val="24"/>
        </w:rPr>
        <w:t>indigenous</w:t>
      </w:r>
      <w:r w:rsidR="00AC2211" w:rsidRPr="00CB4CFA">
        <w:rPr>
          <w:rFonts w:asciiTheme="majorHAnsi" w:hAnsiTheme="majorHAnsi"/>
          <w:sz w:val="24"/>
          <w:szCs w:val="24"/>
        </w:rPr>
        <w:t xml:space="preserve"> traditions</w:t>
      </w:r>
      <w:r w:rsidR="00B70C57" w:rsidRPr="00CB4CFA">
        <w:rPr>
          <w:rFonts w:asciiTheme="majorHAnsi" w:eastAsia="Times New Roman" w:hAnsiTheme="majorHAnsi" w:cs="Times New Roman"/>
          <w:kern w:val="0"/>
          <w:sz w:val="24"/>
          <w:szCs w:val="24"/>
          <w:lang w:eastAsia="en-IE"/>
          <w14:ligatures w14:val="none"/>
        </w:rPr>
        <w:t>.</w:t>
      </w:r>
      <w:r w:rsidR="00B70C57" w:rsidRPr="00CB4CFA">
        <w:rPr>
          <w:rStyle w:val="FootnoteReference"/>
          <w:rFonts w:asciiTheme="majorHAnsi" w:eastAsia="Times New Roman" w:hAnsiTheme="majorHAnsi" w:cs="Times New Roman"/>
          <w:kern w:val="0"/>
          <w:sz w:val="24"/>
          <w:szCs w:val="24"/>
          <w:lang w:eastAsia="en-IE"/>
          <w14:ligatures w14:val="none"/>
        </w:rPr>
        <w:footnoteReference w:id="72"/>
      </w:r>
      <w:r w:rsidR="00B70C57" w:rsidRPr="00CB4CFA">
        <w:rPr>
          <w:rFonts w:asciiTheme="majorHAnsi" w:eastAsia="Times New Roman" w:hAnsiTheme="majorHAnsi" w:cs="Times New Roman"/>
          <w:kern w:val="0"/>
          <w:sz w:val="24"/>
          <w:szCs w:val="24"/>
          <w:lang w:eastAsia="en-IE"/>
          <w14:ligatures w14:val="none"/>
        </w:rPr>
        <w:t xml:space="preserve">  </w:t>
      </w:r>
      <w:r w:rsidR="00AC2211" w:rsidRPr="00CB4CFA">
        <w:rPr>
          <w:rFonts w:asciiTheme="majorHAnsi" w:hAnsiTheme="majorHAnsi"/>
          <w:sz w:val="24"/>
          <w:szCs w:val="24"/>
        </w:rPr>
        <w:t xml:space="preserve"> Depth ecologists such as</w:t>
      </w:r>
      <w:r w:rsidR="00D3633A" w:rsidRPr="00CB4CFA">
        <w:rPr>
          <w:rFonts w:asciiTheme="majorHAnsi" w:hAnsiTheme="majorHAnsi"/>
          <w:sz w:val="24"/>
          <w:szCs w:val="24"/>
        </w:rPr>
        <w:t xml:space="preserve"> </w:t>
      </w:r>
      <w:r w:rsidR="00881639" w:rsidRPr="00CB4CFA">
        <w:rPr>
          <w:rFonts w:asciiTheme="majorHAnsi" w:hAnsiTheme="majorHAnsi"/>
          <w:sz w:val="24"/>
          <w:szCs w:val="24"/>
        </w:rPr>
        <w:t>L</w:t>
      </w:r>
      <w:r w:rsidR="00D3633A" w:rsidRPr="00CB4CFA">
        <w:rPr>
          <w:rFonts w:asciiTheme="majorHAnsi" w:hAnsiTheme="majorHAnsi"/>
          <w:sz w:val="24"/>
          <w:szCs w:val="24"/>
        </w:rPr>
        <w:t>eopold</w:t>
      </w:r>
      <w:r w:rsidR="00D70403" w:rsidRPr="00CB4CFA">
        <w:rPr>
          <w:rStyle w:val="FootnoteReference"/>
          <w:rFonts w:asciiTheme="majorHAnsi" w:hAnsiTheme="majorHAnsi"/>
          <w:sz w:val="24"/>
          <w:szCs w:val="24"/>
        </w:rPr>
        <w:footnoteReference w:id="73"/>
      </w:r>
      <w:r w:rsidR="00AC2211" w:rsidRPr="00CB4CFA">
        <w:rPr>
          <w:rFonts w:asciiTheme="majorHAnsi" w:hAnsiTheme="majorHAnsi"/>
          <w:sz w:val="24"/>
          <w:szCs w:val="24"/>
        </w:rPr>
        <w:t xml:space="preserve"> </w:t>
      </w:r>
      <w:r w:rsidR="00696F87" w:rsidRPr="00CB4CFA">
        <w:rPr>
          <w:rFonts w:asciiTheme="majorHAnsi" w:hAnsiTheme="majorHAnsi"/>
          <w:sz w:val="24"/>
          <w:szCs w:val="24"/>
        </w:rPr>
        <w:t>Naess</w:t>
      </w:r>
      <w:r w:rsidR="00696F87" w:rsidRPr="00CB4CFA">
        <w:rPr>
          <w:rStyle w:val="FootnoteReference"/>
          <w:rFonts w:asciiTheme="majorHAnsi" w:hAnsiTheme="majorHAnsi"/>
          <w:sz w:val="24"/>
          <w:szCs w:val="24"/>
        </w:rPr>
        <w:footnoteReference w:id="74"/>
      </w:r>
      <w:r w:rsidR="00AC2211" w:rsidRPr="00CB4CFA">
        <w:rPr>
          <w:rFonts w:asciiTheme="majorHAnsi" w:hAnsiTheme="majorHAnsi"/>
          <w:sz w:val="24"/>
          <w:szCs w:val="24"/>
        </w:rPr>
        <w:t xml:space="preserve"> </w:t>
      </w:r>
      <w:r w:rsidR="00C032C5" w:rsidRPr="00CB4CFA">
        <w:rPr>
          <w:rFonts w:asciiTheme="majorHAnsi" w:hAnsiTheme="majorHAnsi"/>
          <w:sz w:val="24"/>
          <w:szCs w:val="24"/>
        </w:rPr>
        <w:t>M</w:t>
      </w:r>
      <w:r w:rsidR="00AC2211" w:rsidRPr="00CB4CFA">
        <w:rPr>
          <w:rFonts w:asciiTheme="majorHAnsi" w:hAnsiTheme="majorHAnsi"/>
          <w:sz w:val="24"/>
          <w:szCs w:val="24"/>
        </w:rPr>
        <w:t>acy</w:t>
      </w:r>
      <w:r w:rsidR="001A2915" w:rsidRPr="00CB4CFA">
        <w:rPr>
          <w:rStyle w:val="FootnoteReference"/>
          <w:rFonts w:asciiTheme="majorHAnsi" w:hAnsiTheme="majorHAnsi"/>
          <w:sz w:val="24"/>
          <w:szCs w:val="24"/>
        </w:rPr>
        <w:footnoteReference w:id="75"/>
      </w:r>
      <w:r w:rsidR="00831ECF" w:rsidRPr="00CB4CFA">
        <w:rPr>
          <w:rFonts w:asciiTheme="majorHAnsi" w:hAnsiTheme="majorHAnsi"/>
          <w:sz w:val="24"/>
          <w:szCs w:val="24"/>
        </w:rPr>
        <w:t xml:space="preserve"> and </w:t>
      </w:r>
      <w:r w:rsidR="00C032C5" w:rsidRPr="00CB4CFA">
        <w:rPr>
          <w:rFonts w:asciiTheme="majorHAnsi" w:hAnsiTheme="majorHAnsi"/>
          <w:sz w:val="24"/>
          <w:szCs w:val="24"/>
        </w:rPr>
        <w:t>S</w:t>
      </w:r>
      <w:r w:rsidR="00AC2211" w:rsidRPr="00CB4CFA">
        <w:rPr>
          <w:rFonts w:asciiTheme="majorHAnsi" w:hAnsiTheme="majorHAnsi"/>
          <w:sz w:val="24"/>
          <w:szCs w:val="24"/>
        </w:rPr>
        <w:t>eed</w:t>
      </w:r>
      <w:r w:rsidR="00D45CC6" w:rsidRPr="00CB4CFA">
        <w:rPr>
          <w:rStyle w:val="FootnoteReference"/>
          <w:rFonts w:asciiTheme="majorHAnsi" w:hAnsiTheme="majorHAnsi"/>
          <w:sz w:val="24"/>
          <w:szCs w:val="24"/>
        </w:rPr>
        <w:footnoteReference w:id="76"/>
      </w:r>
      <w:r w:rsidR="00AC2211" w:rsidRPr="00CB4CFA">
        <w:rPr>
          <w:rFonts w:asciiTheme="majorHAnsi" w:hAnsiTheme="majorHAnsi"/>
          <w:sz w:val="24"/>
          <w:szCs w:val="24"/>
        </w:rPr>
        <w:t xml:space="preserve"> </w:t>
      </w:r>
      <w:r w:rsidR="00E3146D" w:rsidRPr="00CB4CFA">
        <w:rPr>
          <w:rFonts w:asciiTheme="majorHAnsi" w:hAnsiTheme="majorHAnsi"/>
          <w:sz w:val="24"/>
          <w:szCs w:val="24"/>
        </w:rPr>
        <w:t xml:space="preserve">encourage </w:t>
      </w:r>
      <w:r w:rsidR="00FF5E11" w:rsidRPr="00CB4CFA">
        <w:rPr>
          <w:rFonts w:asciiTheme="majorHAnsi" w:hAnsiTheme="majorHAnsi"/>
          <w:sz w:val="24"/>
          <w:szCs w:val="24"/>
        </w:rPr>
        <w:t xml:space="preserve">the </w:t>
      </w:r>
      <w:r w:rsidR="00CE11E9" w:rsidRPr="00CB4CFA">
        <w:rPr>
          <w:rFonts w:asciiTheme="majorHAnsi" w:hAnsiTheme="majorHAnsi"/>
          <w:sz w:val="24"/>
          <w:szCs w:val="24"/>
        </w:rPr>
        <w:t xml:space="preserve">development </w:t>
      </w:r>
      <w:r w:rsidR="00FF5E11" w:rsidRPr="00CB4CFA">
        <w:rPr>
          <w:rFonts w:asciiTheme="majorHAnsi" w:hAnsiTheme="majorHAnsi"/>
          <w:sz w:val="24"/>
          <w:szCs w:val="24"/>
        </w:rPr>
        <w:t xml:space="preserve">of an ecological </w:t>
      </w:r>
      <w:r w:rsidR="004D7465" w:rsidRPr="00CB4CFA">
        <w:rPr>
          <w:rFonts w:asciiTheme="majorHAnsi" w:hAnsiTheme="majorHAnsi"/>
          <w:sz w:val="24"/>
          <w:szCs w:val="24"/>
        </w:rPr>
        <w:t>self</w:t>
      </w:r>
      <w:r w:rsidR="00CE11E9" w:rsidRPr="00CB4CFA">
        <w:rPr>
          <w:rFonts w:asciiTheme="majorHAnsi" w:hAnsiTheme="majorHAnsi"/>
          <w:sz w:val="24"/>
          <w:szCs w:val="24"/>
        </w:rPr>
        <w:t xml:space="preserve"> which embraces all life forms</w:t>
      </w:r>
      <w:r w:rsidR="00223ABF" w:rsidRPr="00CB4CFA">
        <w:rPr>
          <w:rFonts w:asciiTheme="majorHAnsi" w:hAnsiTheme="majorHAnsi"/>
          <w:sz w:val="24"/>
          <w:szCs w:val="24"/>
        </w:rPr>
        <w:t>,</w:t>
      </w:r>
      <w:r w:rsidR="0010411E" w:rsidRPr="00CB4CFA">
        <w:rPr>
          <w:rStyle w:val="FootnoteReference"/>
          <w:rFonts w:asciiTheme="majorHAnsi" w:hAnsiTheme="majorHAnsi"/>
          <w:sz w:val="24"/>
          <w:szCs w:val="24"/>
        </w:rPr>
        <w:footnoteReference w:id="77"/>
      </w:r>
      <w:r w:rsidR="00BB3469">
        <w:rPr>
          <w:rFonts w:asciiTheme="majorHAnsi" w:hAnsiTheme="majorHAnsi"/>
          <w:sz w:val="24"/>
          <w:szCs w:val="24"/>
        </w:rPr>
        <w:t xml:space="preserve"> </w:t>
      </w:r>
      <w:r w:rsidR="00447A9A" w:rsidRPr="00CB4CFA">
        <w:rPr>
          <w:rFonts w:asciiTheme="majorHAnsi" w:hAnsiTheme="majorHAnsi"/>
          <w:sz w:val="24"/>
          <w:szCs w:val="24"/>
        </w:rPr>
        <w:t>so as to relate</w:t>
      </w:r>
      <w:r w:rsidR="00223ABF" w:rsidRPr="00CB4CFA">
        <w:rPr>
          <w:rFonts w:asciiTheme="majorHAnsi" w:hAnsiTheme="majorHAnsi"/>
          <w:sz w:val="24"/>
          <w:szCs w:val="24"/>
        </w:rPr>
        <w:t xml:space="preserve"> with the world </w:t>
      </w:r>
      <w:r w:rsidR="00223ABF" w:rsidRPr="00CB4CFA">
        <w:rPr>
          <w:rFonts w:asciiTheme="majorHAnsi" w:hAnsiTheme="majorHAnsi"/>
          <w:sz w:val="24"/>
          <w:szCs w:val="24"/>
        </w:rPr>
        <w:lastRenderedPageBreak/>
        <w:t xml:space="preserve">as </w:t>
      </w:r>
      <w:r w:rsidR="00306090" w:rsidRPr="00CB4CFA">
        <w:rPr>
          <w:rFonts w:asciiTheme="majorHAnsi" w:hAnsiTheme="majorHAnsi"/>
          <w:sz w:val="24"/>
          <w:szCs w:val="24"/>
        </w:rPr>
        <w:t>a life-</w:t>
      </w:r>
      <w:r w:rsidR="00175CEA" w:rsidRPr="00CB4CFA">
        <w:rPr>
          <w:rFonts w:asciiTheme="majorHAnsi" w:hAnsiTheme="majorHAnsi"/>
          <w:sz w:val="24"/>
          <w:szCs w:val="24"/>
        </w:rPr>
        <w:t>giving</w:t>
      </w:r>
      <w:r w:rsidR="00306090" w:rsidRPr="00CB4CFA">
        <w:rPr>
          <w:rFonts w:asciiTheme="majorHAnsi" w:hAnsiTheme="majorHAnsi"/>
          <w:sz w:val="24"/>
          <w:szCs w:val="24"/>
        </w:rPr>
        <w:t xml:space="preserve"> lover or </w:t>
      </w:r>
      <w:r w:rsidR="00592C93" w:rsidRPr="00CB4CFA">
        <w:rPr>
          <w:rFonts w:asciiTheme="majorHAnsi" w:hAnsiTheme="majorHAnsi"/>
          <w:sz w:val="24"/>
          <w:szCs w:val="24"/>
        </w:rPr>
        <w:t>partner</w:t>
      </w:r>
      <w:r w:rsidR="00447A9A" w:rsidRPr="00CB4CFA">
        <w:rPr>
          <w:rFonts w:asciiTheme="majorHAnsi" w:hAnsiTheme="majorHAnsi"/>
          <w:sz w:val="24"/>
          <w:szCs w:val="24"/>
        </w:rPr>
        <w:t>.</w:t>
      </w:r>
      <w:r w:rsidR="00D463B3" w:rsidRPr="00CB4CFA">
        <w:rPr>
          <w:rStyle w:val="FootnoteReference"/>
          <w:rFonts w:asciiTheme="majorHAnsi" w:hAnsiTheme="majorHAnsi"/>
          <w:sz w:val="24"/>
          <w:szCs w:val="24"/>
        </w:rPr>
        <w:footnoteReference w:id="78"/>
      </w:r>
      <w:r w:rsidR="00326A33" w:rsidRPr="00CB4CFA">
        <w:rPr>
          <w:rFonts w:asciiTheme="majorHAnsi" w:hAnsiTheme="majorHAnsi"/>
          <w:sz w:val="24"/>
          <w:szCs w:val="24"/>
        </w:rPr>
        <w:t xml:space="preserve"> </w:t>
      </w:r>
      <w:r w:rsidR="00DD1C5E" w:rsidRPr="00CB4CFA">
        <w:rPr>
          <w:rFonts w:asciiTheme="majorHAnsi" w:hAnsiTheme="majorHAnsi"/>
          <w:sz w:val="24"/>
          <w:szCs w:val="24"/>
        </w:rPr>
        <w:t xml:space="preserve"> </w:t>
      </w:r>
      <w:r w:rsidR="00D42E62" w:rsidRPr="00CB4CFA">
        <w:rPr>
          <w:rFonts w:asciiTheme="majorHAnsi" w:hAnsiTheme="majorHAnsi"/>
          <w:sz w:val="24"/>
          <w:szCs w:val="24"/>
        </w:rPr>
        <w:t>T</w:t>
      </w:r>
      <w:r w:rsidR="00CB69A8" w:rsidRPr="00CB4CFA">
        <w:rPr>
          <w:rFonts w:asciiTheme="majorHAnsi" w:hAnsiTheme="majorHAnsi"/>
          <w:sz w:val="24"/>
          <w:szCs w:val="24"/>
        </w:rPr>
        <w:t xml:space="preserve">here has been a growing interest </w:t>
      </w:r>
      <w:r w:rsidR="00222597" w:rsidRPr="00CB4CFA">
        <w:rPr>
          <w:rFonts w:asciiTheme="majorHAnsi" w:hAnsiTheme="majorHAnsi"/>
          <w:sz w:val="24"/>
          <w:szCs w:val="24"/>
        </w:rPr>
        <w:t>in granting legal</w:t>
      </w:r>
      <w:r w:rsidR="00CB69A8" w:rsidRPr="00CB4CFA">
        <w:rPr>
          <w:rFonts w:asciiTheme="majorHAnsi" w:hAnsiTheme="majorHAnsi"/>
          <w:sz w:val="24"/>
          <w:szCs w:val="24"/>
        </w:rPr>
        <w:t xml:space="preserve"> </w:t>
      </w:r>
      <w:r w:rsidR="00222597" w:rsidRPr="00CB4CFA">
        <w:rPr>
          <w:rFonts w:asciiTheme="majorHAnsi" w:hAnsiTheme="majorHAnsi"/>
          <w:sz w:val="24"/>
          <w:szCs w:val="24"/>
        </w:rPr>
        <w:t>rights to natural entities</w:t>
      </w:r>
      <w:r w:rsidR="009C41ED" w:rsidRPr="00CB4CFA">
        <w:rPr>
          <w:rFonts w:asciiTheme="majorHAnsi" w:hAnsiTheme="majorHAnsi"/>
          <w:sz w:val="24"/>
          <w:szCs w:val="24"/>
        </w:rPr>
        <w:t xml:space="preserve"> such as rivers </w:t>
      </w:r>
      <w:r w:rsidR="00C1503B" w:rsidRPr="00CB4CFA">
        <w:rPr>
          <w:rFonts w:asciiTheme="majorHAnsi" w:hAnsiTheme="majorHAnsi"/>
          <w:sz w:val="24"/>
          <w:szCs w:val="24"/>
        </w:rPr>
        <w:t>in ways that re</w:t>
      </w:r>
      <w:r w:rsidR="001706BB" w:rsidRPr="00CB4CFA">
        <w:rPr>
          <w:rFonts w:asciiTheme="majorHAnsi" w:hAnsiTheme="majorHAnsi"/>
          <w:sz w:val="24"/>
          <w:szCs w:val="24"/>
        </w:rPr>
        <w:t>cognise</w:t>
      </w:r>
      <w:r w:rsidR="00CE1A1F">
        <w:rPr>
          <w:rFonts w:asciiTheme="majorHAnsi" w:hAnsiTheme="majorHAnsi"/>
          <w:sz w:val="24"/>
          <w:szCs w:val="24"/>
        </w:rPr>
        <w:t>,</w:t>
      </w:r>
      <w:r w:rsidR="001706BB" w:rsidRPr="00CB4CFA">
        <w:rPr>
          <w:rFonts w:asciiTheme="majorHAnsi" w:hAnsiTheme="majorHAnsi"/>
          <w:sz w:val="24"/>
          <w:szCs w:val="24"/>
        </w:rPr>
        <w:t xml:space="preserve"> in Western legal systems</w:t>
      </w:r>
      <w:r w:rsidR="00CE1A1F">
        <w:rPr>
          <w:rFonts w:asciiTheme="majorHAnsi" w:hAnsiTheme="majorHAnsi"/>
          <w:sz w:val="24"/>
          <w:szCs w:val="24"/>
        </w:rPr>
        <w:t>,</w:t>
      </w:r>
      <w:r w:rsidR="001706BB" w:rsidRPr="00CB4CFA">
        <w:rPr>
          <w:rFonts w:asciiTheme="majorHAnsi" w:hAnsiTheme="majorHAnsi"/>
          <w:sz w:val="24"/>
          <w:szCs w:val="24"/>
        </w:rPr>
        <w:t xml:space="preserve"> the validity of </w:t>
      </w:r>
      <w:r w:rsidR="00122EF5" w:rsidRPr="00CB4CFA">
        <w:rPr>
          <w:rFonts w:asciiTheme="majorHAnsi" w:hAnsiTheme="majorHAnsi"/>
          <w:sz w:val="24"/>
          <w:szCs w:val="24"/>
        </w:rPr>
        <w:t>indigenous</w:t>
      </w:r>
      <w:r w:rsidR="001706BB" w:rsidRPr="00CB4CFA">
        <w:rPr>
          <w:rFonts w:asciiTheme="majorHAnsi" w:hAnsiTheme="majorHAnsi"/>
          <w:sz w:val="24"/>
          <w:szCs w:val="24"/>
        </w:rPr>
        <w:t xml:space="preserve"> non-Western traditions</w:t>
      </w:r>
      <w:r w:rsidR="001F6A7A" w:rsidRPr="00CB4CFA">
        <w:rPr>
          <w:rFonts w:asciiTheme="majorHAnsi" w:hAnsiTheme="majorHAnsi"/>
          <w:sz w:val="24"/>
          <w:szCs w:val="24"/>
        </w:rPr>
        <w:t>.</w:t>
      </w:r>
      <w:r w:rsidR="00122EF5" w:rsidRPr="00CB4CFA">
        <w:rPr>
          <w:rStyle w:val="FootnoteReference"/>
          <w:rFonts w:asciiTheme="majorHAnsi" w:hAnsiTheme="majorHAnsi"/>
          <w:sz w:val="24"/>
          <w:szCs w:val="24"/>
        </w:rPr>
        <w:footnoteReference w:id="79"/>
      </w:r>
      <w:r w:rsidR="001706BB" w:rsidRPr="00CB4CFA">
        <w:rPr>
          <w:rFonts w:asciiTheme="majorHAnsi" w:hAnsiTheme="majorHAnsi"/>
          <w:sz w:val="24"/>
          <w:szCs w:val="24"/>
        </w:rPr>
        <w:t xml:space="preserve"> </w:t>
      </w:r>
    </w:p>
    <w:p w14:paraId="6B2F9DC9" w14:textId="77777777" w:rsidR="00D62D20" w:rsidRPr="00CB4CFA" w:rsidRDefault="00D62D20" w:rsidP="00772577">
      <w:pPr>
        <w:spacing w:line="360" w:lineRule="auto"/>
        <w:jc w:val="both"/>
        <w:rPr>
          <w:rFonts w:asciiTheme="majorHAnsi" w:hAnsiTheme="majorHAnsi"/>
          <w:sz w:val="24"/>
          <w:szCs w:val="24"/>
        </w:rPr>
      </w:pPr>
    </w:p>
    <w:p w14:paraId="4D8BDF2B" w14:textId="451F2402" w:rsidR="00D62D20" w:rsidRPr="00A929A1" w:rsidRDefault="00B629AC" w:rsidP="00A929A1">
      <w:pPr>
        <w:pStyle w:val="Heading2"/>
      </w:pPr>
      <w:bookmarkStart w:id="18" w:name="_Toc203909114"/>
      <w:r w:rsidRPr="00A929A1">
        <w:t>2.</w:t>
      </w:r>
      <w:r w:rsidR="00FB792B" w:rsidRPr="00A929A1">
        <w:t>3</w:t>
      </w:r>
      <w:r w:rsidRPr="00A929A1">
        <w:tab/>
      </w:r>
      <w:r w:rsidR="00804548" w:rsidRPr="00A929A1">
        <w:t>THE IRISH CONTEXT</w:t>
      </w:r>
      <w:bookmarkEnd w:id="18"/>
    </w:p>
    <w:p w14:paraId="2A5E7F28" w14:textId="77777777" w:rsidR="00B629AC" w:rsidRPr="00CB4CFA" w:rsidRDefault="00B629AC" w:rsidP="00772577">
      <w:pPr>
        <w:spacing w:line="360" w:lineRule="auto"/>
        <w:jc w:val="both"/>
        <w:rPr>
          <w:rFonts w:asciiTheme="majorHAnsi" w:hAnsiTheme="majorHAnsi"/>
          <w:sz w:val="24"/>
          <w:szCs w:val="24"/>
        </w:rPr>
      </w:pPr>
    </w:p>
    <w:p w14:paraId="62BD8999" w14:textId="6BE3DE87" w:rsidR="002F769E" w:rsidRPr="00CB4CFA" w:rsidRDefault="00947FC8" w:rsidP="00772577">
      <w:pPr>
        <w:spacing w:line="360" w:lineRule="auto"/>
        <w:jc w:val="both"/>
        <w:rPr>
          <w:rFonts w:asciiTheme="majorHAnsi" w:hAnsiTheme="majorHAnsi"/>
          <w:sz w:val="24"/>
          <w:szCs w:val="24"/>
        </w:rPr>
      </w:pPr>
      <w:r w:rsidRPr="00CB4CFA">
        <w:rPr>
          <w:rFonts w:asciiTheme="majorHAnsi" w:hAnsiTheme="majorHAnsi"/>
          <w:sz w:val="24"/>
          <w:szCs w:val="24"/>
        </w:rPr>
        <w:t>Ireland</w:t>
      </w:r>
      <w:r w:rsidR="007C0B46" w:rsidRPr="00CB4CFA">
        <w:rPr>
          <w:rFonts w:asciiTheme="majorHAnsi" w:hAnsiTheme="majorHAnsi"/>
          <w:sz w:val="24"/>
          <w:szCs w:val="24"/>
        </w:rPr>
        <w:t xml:space="preserve">, </w:t>
      </w:r>
      <w:r w:rsidR="000D7A3F" w:rsidRPr="00CB4CFA">
        <w:rPr>
          <w:rFonts w:asciiTheme="majorHAnsi" w:hAnsiTheme="majorHAnsi"/>
          <w:sz w:val="24"/>
          <w:szCs w:val="24"/>
        </w:rPr>
        <w:t>an island on</w:t>
      </w:r>
      <w:r w:rsidR="007C0B46" w:rsidRPr="00CB4CFA">
        <w:rPr>
          <w:rFonts w:asciiTheme="majorHAnsi" w:hAnsiTheme="majorHAnsi"/>
          <w:sz w:val="24"/>
          <w:szCs w:val="24"/>
        </w:rPr>
        <w:t xml:space="preserve"> the</w:t>
      </w:r>
      <w:r w:rsidR="00460F97" w:rsidRPr="00CB4CFA">
        <w:rPr>
          <w:rFonts w:asciiTheme="majorHAnsi" w:hAnsiTheme="majorHAnsi"/>
          <w:sz w:val="24"/>
          <w:szCs w:val="24"/>
        </w:rPr>
        <w:t xml:space="preserve"> Western</w:t>
      </w:r>
      <w:r w:rsidR="007C0B46" w:rsidRPr="00CB4CFA">
        <w:rPr>
          <w:rFonts w:asciiTheme="majorHAnsi" w:hAnsiTheme="majorHAnsi"/>
          <w:sz w:val="24"/>
          <w:szCs w:val="24"/>
        </w:rPr>
        <w:t xml:space="preserve"> </w:t>
      </w:r>
      <w:r w:rsidR="00A95D43" w:rsidRPr="00CB4CFA">
        <w:rPr>
          <w:rFonts w:asciiTheme="majorHAnsi" w:hAnsiTheme="majorHAnsi"/>
          <w:sz w:val="24"/>
          <w:szCs w:val="24"/>
        </w:rPr>
        <w:t xml:space="preserve">extremity </w:t>
      </w:r>
      <w:r w:rsidR="007C0B46" w:rsidRPr="00CB4CFA">
        <w:rPr>
          <w:rFonts w:asciiTheme="majorHAnsi" w:hAnsiTheme="majorHAnsi"/>
          <w:sz w:val="24"/>
          <w:szCs w:val="24"/>
        </w:rPr>
        <w:t>of</w:t>
      </w:r>
      <w:r w:rsidR="00460F97" w:rsidRPr="00CB4CFA">
        <w:rPr>
          <w:rFonts w:asciiTheme="majorHAnsi" w:hAnsiTheme="majorHAnsi"/>
          <w:sz w:val="24"/>
          <w:szCs w:val="24"/>
        </w:rPr>
        <w:t xml:space="preserve"> the European continent</w:t>
      </w:r>
      <w:r w:rsidR="000D7A3F" w:rsidRPr="00CB4CFA">
        <w:rPr>
          <w:rFonts w:asciiTheme="majorHAnsi" w:hAnsiTheme="majorHAnsi"/>
          <w:sz w:val="24"/>
          <w:szCs w:val="24"/>
        </w:rPr>
        <w:t>,</w:t>
      </w:r>
      <w:r w:rsidR="008A56F3" w:rsidRPr="00CB4CFA">
        <w:rPr>
          <w:rFonts w:asciiTheme="majorHAnsi" w:hAnsiTheme="majorHAnsi"/>
          <w:sz w:val="24"/>
          <w:szCs w:val="24"/>
        </w:rPr>
        <w:t xml:space="preserve"> </w:t>
      </w:r>
      <w:r w:rsidR="009273BD" w:rsidRPr="00CB4CFA">
        <w:rPr>
          <w:rFonts w:asciiTheme="majorHAnsi" w:hAnsiTheme="majorHAnsi"/>
          <w:sz w:val="24"/>
          <w:szCs w:val="24"/>
        </w:rPr>
        <w:t xml:space="preserve">and an independent nation for the last century </w:t>
      </w:r>
      <w:r w:rsidR="00FB415D" w:rsidRPr="00CB4CFA">
        <w:rPr>
          <w:rFonts w:asciiTheme="majorHAnsi" w:hAnsiTheme="majorHAnsi"/>
          <w:sz w:val="24"/>
          <w:szCs w:val="24"/>
        </w:rPr>
        <w:t xml:space="preserve">has evolved </w:t>
      </w:r>
      <w:r w:rsidR="00F86EC7" w:rsidRPr="00CB4CFA">
        <w:rPr>
          <w:rFonts w:asciiTheme="majorHAnsi" w:hAnsiTheme="majorHAnsi"/>
          <w:sz w:val="24"/>
          <w:szCs w:val="24"/>
        </w:rPr>
        <w:t>out of its</w:t>
      </w:r>
      <w:r w:rsidR="004163DD" w:rsidRPr="00CB4CFA">
        <w:rPr>
          <w:rFonts w:asciiTheme="majorHAnsi" w:hAnsiTheme="majorHAnsi"/>
          <w:sz w:val="24"/>
          <w:szCs w:val="24"/>
        </w:rPr>
        <w:t xml:space="preserve"> prehistoric past</w:t>
      </w:r>
      <w:r w:rsidR="008A56F3" w:rsidRPr="00CB4CFA">
        <w:rPr>
          <w:rFonts w:asciiTheme="majorHAnsi" w:hAnsiTheme="majorHAnsi"/>
          <w:sz w:val="24"/>
          <w:szCs w:val="24"/>
        </w:rPr>
        <w:t>,</w:t>
      </w:r>
      <w:r w:rsidR="004163DD" w:rsidRPr="00CB4CFA">
        <w:rPr>
          <w:rFonts w:asciiTheme="majorHAnsi" w:hAnsiTheme="majorHAnsi"/>
          <w:sz w:val="24"/>
          <w:szCs w:val="24"/>
        </w:rPr>
        <w:t xml:space="preserve"> evident in </w:t>
      </w:r>
      <w:r w:rsidR="0004599A" w:rsidRPr="00CB4CFA">
        <w:rPr>
          <w:rFonts w:asciiTheme="majorHAnsi" w:hAnsiTheme="majorHAnsi"/>
          <w:sz w:val="24"/>
          <w:szCs w:val="24"/>
        </w:rPr>
        <w:t>the rich distribution of archaeological remains, and its</w:t>
      </w:r>
      <w:r w:rsidR="00045E4D" w:rsidRPr="00CB4CFA">
        <w:rPr>
          <w:rFonts w:asciiTheme="majorHAnsi" w:hAnsiTheme="majorHAnsi"/>
          <w:sz w:val="24"/>
          <w:szCs w:val="24"/>
        </w:rPr>
        <w:t xml:space="preserve"> </w:t>
      </w:r>
      <w:r w:rsidR="000148C0" w:rsidRPr="00CB4CFA">
        <w:rPr>
          <w:rFonts w:asciiTheme="majorHAnsi" w:hAnsiTheme="majorHAnsi"/>
          <w:sz w:val="24"/>
          <w:szCs w:val="24"/>
        </w:rPr>
        <w:t xml:space="preserve">history of successive </w:t>
      </w:r>
      <w:r w:rsidR="008A56CF" w:rsidRPr="00CB4CFA">
        <w:rPr>
          <w:rFonts w:asciiTheme="majorHAnsi" w:hAnsiTheme="majorHAnsi"/>
          <w:sz w:val="24"/>
          <w:szCs w:val="24"/>
        </w:rPr>
        <w:t>invasions</w:t>
      </w:r>
      <w:r w:rsidR="003A7C66" w:rsidRPr="00CB4CFA">
        <w:rPr>
          <w:rFonts w:asciiTheme="majorHAnsi" w:hAnsiTheme="majorHAnsi"/>
          <w:sz w:val="24"/>
          <w:szCs w:val="24"/>
        </w:rPr>
        <w:t xml:space="preserve"> by the Celts, </w:t>
      </w:r>
      <w:r w:rsidR="00804B39" w:rsidRPr="00CB4CFA">
        <w:rPr>
          <w:rFonts w:asciiTheme="majorHAnsi" w:hAnsiTheme="majorHAnsi"/>
          <w:sz w:val="24"/>
          <w:szCs w:val="24"/>
        </w:rPr>
        <w:t>Vikings and the</w:t>
      </w:r>
      <w:r w:rsidR="003A7C66" w:rsidRPr="00CB4CFA">
        <w:rPr>
          <w:rFonts w:asciiTheme="majorHAnsi" w:hAnsiTheme="majorHAnsi"/>
          <w:sz w:val="24"/>
          <w:szCs w:val="24"/>
        </w:rPr>
        <w:t xml:space="preserve"> </w:t>
      </w:r>
      <w:r w:rsidR="008A56CF" w:rsidRPr="00CB4CFA">
        <w:rPr>
          <w:rFonts w:asciiTheme="majorHAnsi" w:hAnsiTheme="majorHAnsi"/>
          <w:sz w:val="24"/>
          <w:szCs w:val="24"/>
        </w:rPr>
        <w:t>Normans</w:t>
      </w:r>
      <w:r w:rsidR="0004599A" w:rsidRPr="00CB4CFA">
        <w:rPr>
          <w:rFonts w:asciiTheme="majorHAnsi" w:hAnsiTheme="majorHAnsi"/>
          <w:sz w:val="24"/>
          <w:szCs w:val="24"/>
        </w:rPr>
        <w:t xml:space="preserve">.  </w:t>
      </w:r>
      <w:r w:rsidR="002864DF" w:rsidRPr="00CB4CFA">
        <w:rPr>
          <w:rFonts w:asciiTheme="majorHAnsi" w:hAnsiTheme="majorHAnsi"/>
          <w:sz w:val="24"/>
          <w:szCs w:val="24"/>
        </w:rPr>
        <w:t xml:space="preserve">In </w:t>
      </w:r>
      <w:r w:rsidR="00D64469" w:rsidRPr="00CB4CFA">
        <w:rPr>
          <w:rFonts w:asciiTheme="majorHAnsi" w:hAnsiTheme="majorHAnsi"/>
          <w:sz w:val="24"/>
          <w:szCs w:val="24"/>
        </w:rPr>
        <w:t>the</w:t>
      </w:r>
      <w:r w:rsidR="00ED7A54" w:rsidRPr="00CB4CFA">
        <w:rPr>
          <w:rFonts w:asciiTheme="majorHAnsi" w:hAnsiTheme="majorHAnsi"/>
          <w:sz w:val="24"/>
          <w:szCs w:val="24"/>
        </w:rPr>
        <w:t xml:space="preserve"> </w:t>
      </w:r>
      <w:r w:rsidR="00584C88" w:rsidRPr="00CB4CFA">
        <w:rPr>
          <w:rFonts w:asciiTheme="majorHAnsi" w:hAnsiTheme="majorHAnsi"/>
          <w:sz w:val="24"/>
          <w:szCs w:val="24"/>
        </w:rPr>
        <w:t>sixteenth</w:t>
      </w:r>
      <w:r w:rsidR="00D64469" w:rsidRPr="00CB4CFA">
        <w:rPr>
          <w:rFonts w:asciiTheme="majorHAnsi" w:hAnsiTheme="majorHAnsi"/>
          <w:sz w:val="24"/>
          <w:szCs w:val="24"/>
        </w:rPr>
        <w:t xml:space="preserve"> century</w:t>
      </w:r>
      <w:r w:rsidR="002864DF" w:rsidRPr="00CB4CFA">
        <w:rPr>
          <w:rFonts w:asciiTheme="majorHAnsi" w:hAnsiTheme="majorHAnsi"/>
          <w:sz w:val="24"/>
          <w:szCs w:val="24"/>
        </w:rPr>
        <w:t xml:space="preserve"> it </w:t>
      </w:r>
      <w:r w:rsidR="0056662C" w:rsidRPr="00CB4CFA">
        <w:rPr>
          <w:rFonts w:asciiTheme="majorHAnsi" w:hAnsiTheme="majorHAnsi"/>
          <w:sz w:val="24"/>
          <w:szCs w:val="24"/>
        </w:rPr>
        <w:t>became</w:t>
      </w:r>
      <w:r w:rsidR="002864DF" w:rsidRPr="00CB4CFA">
        <w:rPr>
          <w:rFonts w:asciiTheme="majorHAnsi" w:hAnsiTheme="majorHAnsi"/>
          <w:sz w:val="24"/>
          <w:szCs w:val="24"/>
        </w:rPr>
        <w:t xml:space="preserve"> </w:t>
      </w:r>
      <w:r w:rsidR="00D64469" w:rsidRPr="00CB4CFA">
        <w:rPr>
          <w:rFonts w:asciiTheme="majorHAnsi" w:hAnsiTheme="majorHAnsi"/>
          <w:sz w:val="24"/>
          <w:szCs w:val="24"/>
        </w:rPr>
        <w:t xml:space="preserve">a </w:t>
      </w:r>
      <w:r w:rsidR="001D5063" w:rsidRPr="00CB4CFA">
        <w:rPr>
          <w:rFonts w:asciiTheme="majorHAnsi" w:hAnsiTheme="majorHAnsi"/>
          <w:sz w:val="24"/>
          <w:szCs w:val="24"/>
        </w:rPr>
        <w:t>‘</w:t>
      </w:r>
      <w:r w:rsidR="00D64469" w:rsidRPr="00CB4CFA">
        <w:rPr>
          <w:rFonts w:asciiTheme="majorHAnsi" w:hAnsiTheme="majorHAnsi"/>
          <w:sz w:val="24"/>
          <w:szCs w:val="24"/>
        </w:rPr>
        <w:t>kingdom</w:t>
      </w:r>
      <w:r w:rsidR="001D5063" w:rsidRPr="00CB4CFA">
        <w:rPr>
          <w:rFonts w:asciiTheme="majorHAnsi" w:hAnsiTheme="majorHAnsi"/>
          <w:sz w:val="24"/>
          <w:szCs w:val="24"/>
        </w:rPr>
        <w:t>’</w:t>
      </w:r>
      <w:r w:rsidR="00D64469" w:rsidRPr="00CB4CFA">
        <w:rPr>
          <w:rFonts w:asciiTheme="majorHAnsi" w:hAnsiTheme="majorHAnsi"/>
          <w:sz w:val="24"/>
          <w:szCs w:val="24"/>
        </w:rPr>
        <w:t xml:space="preserve"> under British rule,</w:t>
      </w:r>
      <w:r w:rsidR="005C7EB9" w:rsidRPr="00CB4CFA">
        <w:rPr>
          <w:rFonts w:asciiTheme="majorHAnsi" w:hAnsiTheme="majorHAnsi"/>
          <w:sz w:val="24"/>
          <w:szCs w:val="24"/>
        </w:rPr>
        <w:t xml:space="preserve"> </w:t>
      </w:r>
      <w:r w:rsidR="00D64469" w:rsidRPr="00CB4CFA">
        <w:rPr>
          <w:rFonts w:asciiTheme="majorHAnsi" w:hAnsiTheme="majorHAnsi"/>
          <w:sz w:val="24"/>
          <w:szCs w:val="24"/>
        </w:rPr>
        <w:t>and in the seventeenth century</w:t>
      </w:r>
      <w:r w:rsidR="00584C88" w:rsidRPr="00CB4CFA">
        <w:rPr>
          <w:rFonts w:asciiTheme="majorHAnsi" w:hAnsiTheme="majorHAnsi"/>
          <w:sz w:val="24"/>
          <w:szCs w:val="24"/>
        </w:rPr>
        <w:t>,</w:t>
      </w:r>
      <w:r w:rsidR="00D64469" w:rsidRPr="00CB4CFA">
        <w:rPr>
          <w:rFonts w:asciiTheme="majorHAnsi" w:hAnsiTheme="majorHAnsi"/>
          <w:sz w:val="24"/>
          <w:szCs w:val="24"/>
        </w:rPr>
        <w:t xml:space="preserve"> </w:t>
      </w:r>
      <w:r w:rsidR="00DD3DEA" w:rsidRPr="00CB4CFA">
        <w:rPr>
          <w:rFonts w:asciiTheme="majorHAnsi" w:hAnsiTheme="majorHAnsi"/>
          <w:sz w:val="24"/>
          <w:szCs w:val="24"/>
        </w:rPr>
        <w:t xml:space="preserve">the implementation of the penal laws </w:t>
      </w:r>
      <w:r w:rsidR="005B15C9" w:rsidRPr="00CB4CFA">
        <w:rPr>
          <w:rFonts w:asciiTheme="majorHAnsi" w:hAnsiTheme="majorHAnsi"/>
          <w:sz w:val="24"/>
          <w:szCs w:val="24"/>
        </w:rPr>
        <w:t>imposed legal</w:t>
      </w:r>
      <w:r w:rsidR="00D349EE" w:rsidRPr="00CB4CFA">
        <w:rPr>
          <w:rFonts w:asciiTheme="majorHAnsi" w:hAnsiTheme="majorHAnsi"/>
          <w:sz w:val="24"/>
          <w:szCs w:val="24"/>
        </w:rPr>
        <w:t xml:space="preserve">, religious and cultural restrictions upon </w:t>
      </w:r>
      <w:r w:rsidR="005C7EB9" w:rsidRPr="00CB4CFA">
        <w:rPr>
          <w:rFonts w:asciiTheme="majorHAnsi" w:hAnsiTheme="majorHAnsi"/>
          <w:sz w:val="24"/>
          <w:szCs w:val="24"/>
        </w:rPr>
        <w:t xml:space="preserve">the </w:t>
      </w:r>
      <w:r w:rsidR="00E55E77" w:rsidRPr="00CB4CFA">
        <w:rPr>
          <w:rFonts w:asciiTheme="majorHAnsi" w:hAnsiTheme="majorHAnsi"/>
          <w:sz w:val="24"/>
          <w:szCs w:val="24"/>
        </w:rPr>
        <w:t xml:space="preserve">indigenous </w:t>
      </w:r>
      <w:r w:rsidR="00026545" w:rsidRPr="00CB4CFA">
        <w:rPr>
          <w:rFonts w:asciiTheme="majorHAnsi" w:hAnsiTheme="majorHAnsi"/>
          <w:sz w:val="24"/>
          <w:szCs w:val="24"/>
        </w:rPr>
        <w:t>Catholic population and</w:t>
      </w:r>
      <w:r w:rsidR="008773C8" w:rsidRPr="00CB4CFA">
        <w:rPr>
          <w:rFonts w:asciiTheme="majorHAnsi" w:hAnsiTheme="majorHAnsi"/>
          <w:sz w:val="24"/>
          <w:szCs w:val="24"/>
        </w:rPr>
        <w:t xml:space="preserve"> </w:t>
      </w:r>
      <w:r w:rsidR="00F71086" w:rsidRPr="00CB4CFA">
        <w:rPr>
          <w:rFonts w:asciiTheme="majorHAnsi" w:hAnsiTheme="majorHAnsi"/>
          <w:sz w:val="24"/>
          <w:szCs w:val="24"/>
        </w:rPr>
        <w:t>P</w:t>
      </w:r>
      <w:r w:rsidR="008773C8" w:rsidRPr="00CB4CFA">
        <w:rPr>
          <w:rFonts w:asciiTheme="majorHAnsi" w:hAnsiTheme="majorHAnsi"/>
          <w:sz w:val="24"/>
          <w:szCs w:val="24"/>
        </w:rPr>
        <w:t>rotestant dissenters</w:t>
      </w:r>
      <w:r w:rsidR="00045E4D" w:rsidRPr="00CB4CFA">
        <w:rPr>
          <w:rFonts w:asciiTheme="majorHAnsi" w:hAnsiTheme="majorHAnsi"/>
          <w:sz w:val="24"/>
          <w:szCs w:val="24"/>
        </w:rPr>
        <w:t>.</w:t>
      </w:r>
      <w:r w:rsidR="00BD7274" w:rsidRPr="00CB4CFA">
        <w:rPr>
          <w:rStyle w:val="FootnoteReference"/>
          <w:rFonts w:asciiTheme="majorHAnsi" w:hAnsiTheme="majorHAnsi"/>
          <w:sz w:val="24"/>
          <w:szCs w:val="24"/>
        </w:rPr>
        <w:footnoteReference w:id="80"/>
      </w:r>
      <w:r w:rsidR="00045E4D" w:rsidRPr="00CB4CFA">
        <w:rPr>
          <w:rFonts w:asciiTheme="majorHAnsi" w:hAnsiTheme="majorHAnsi"/>
          <w:sz w:val="24"/>
          <w:szCs w:val="24"/>
        </w:rPr>
        <w:t xml:space="preserve"> </w:t>
      </w:r>
      <w:r w:rsidR="008A56F3" w:rsidRPr="00CB4CFA">
        <w:rPr>
          <w:rFonts w:asciiTheme="majorHAnsi" w:hAnsiTheme="majorHAnsi"/>
          <w:sz w:val="24"/>
          <w:szCs w:val="24"/>
        </w:rPr>
        <w:t xml:space="preserve"> </w:t>
      </w:r>
      <w:r w:rsidR="001D5063" w:rsidRPr="00CB4CFA">
        <w:rPr>
          <w:rFonts w:asciiTheme="majorHAnsi" w:hAnsiTheme="majorHAnsi"/>
          <w:sz w:val="24"/>
          <w:szCs w:val="24"/>
        </w:rPr>
        <w:t>S</w:t>
      </w:r>
      <w:r w:rsidR="001707B6" w:rsidRPr="00CB4CFA">
        <w:rPr>
          <w:rFonts w:asciiTheme="majorHAnsi" w:hAnsiTheme="majorHAnsi"/>
          <w:sz w:val="24"/>
          <w:szCs w:val="24"/>
        </w:rPr>
        <w:t xml:space="preserve">ome form of </w:t>
      </w:r>
      <w:r w:rsidR="005B15C9" w:rsidRPr="00CB4CFA">
        <w:rPr>
          <w:rFonts w:asciiTheme="majorHAnsi" w:hAnsiTheme="majorHAnsi"/>
          <w:sz w:val="24"/>
          <w:szCs w:val="24"/>
        </w:rPr>
        <w:t>Irish national</w:t>
      </w:r>
      <w:r w:rsidR="00D13FB2" w:rsidRPr="00CB4CFA">
        <w:rPr>
          <w:rFonts w:asciiTheme="majorHAnsi" w:hAnsiTheme="majorHAnsi"/>
          <w:sz w:val="24"/>
          <w:szCs w:val="24"/>
        </w:rPr>
        <w:t xml:space="preserve"> consciousness had already emerged by the first century AD</w:t>
      </w:r>
      <w:r w:rsidR="00C52B0E" w:rsidRPr="00CB4CFA">
        <w:rPr>
          <w:rFonts w:asciiTheme="majorHAnsi" w:hAnsiTheme="majorHAnsi"/>
          <w:sz w:val="24"/>
          <w:szCs w:val="24"/>
        </w:rPr>
        <w:t xml:space="preserve"> based </w:t>
      </w:r>
      <w:r w:rsidR="00F56AD4" w:rsidRPr="00CB4CFA">
        <w:rPr>
          <w:rFonts w:asciiTheme="majorHAnsi" w:hAnsiTheme="majorHAnsi"/>
          <w:sz w:val="24"/>
          <w:szCs w:val="24"/>
        </w:rPr>
        <w:t>on a common Celtic cosmology, kinship</w:t>
      </w:r>
      <w:r w:rsidR="00407B66" w:rsidRPr="00CB4CFA">
        <w:rPr>
          <w:rFonts w:asciiTheme="majorHAnsi" w:hAnsiTheme="majorHAnsi"/>
          <w:sz w:val="24"/>
          <w:szCs w:val="24"/>
        </w:rPr>
        <w:t xml:space="preserve">, </w:t>
      </w:r>
      <w:r w:rsidR="00F56AD4" w:rsidRPr="00CB4CFA">
        <w:rPr>
          <w:rFonts w:asciiTheme="majorHAnsi" w:hAnsiTheme="majorHAnsi"/>
          <w:sz w:val="24"/>
          <w:szCs w:val="24"/>
        </w:rPr>
        <w:t xml:space="preserve">value system and </w:t>
      </w:r>
      <w:r w:rsidR="00407B66" w:rsidRPr="00CB4CFA">
        <w:rPr>
          <w:rFonts w:asciiTheme="majorHAnsi" w:hAnsiTheme="majorHAnsi"/>
          <w:sz w:val="24"/>
          <w:szCs w:val="24"/>
        </w:rPr>
        <w:t xml:space="preserve">native </w:t>
      </w:r>
      <w:r w:rsidR="00C52B0E" w:rsidRPr="00CB4CFA">
        <w:rPr>
          <w:rFonts w:asciiTheme="majorHAnsi" w:hAnsiTheme="majorHAnsi"/>
          <w:sz w:val="24"/>
          <w:szCs w:val="24"/>
        </w:rPr>
        <w:t>language</w:t>
      </w:r>
      <w:r w:rsidR="00A710BF" w:rsidRPr="00CB4CFA">
        <w:rPr>
          <w:rFonts w:asciiTheme="majorHAnsi" w:hAnsiTheme="majorHAnsi"/>
          <w:sz w:val="24"/>
          <w:szCs w:val="24"/>
        </w:rPr>
        <w:t>.</w:t>
      </w:r>
      <w:r w:rsidR="00491CF3" w:rsidRPr="00CB4CFA">
        <w:rPr>
          <w:rStyle w:val="FootnoteReference"/>
          <w:rFonts w:asciiTheme="majorHAnsi" w:hAnsiTheme="majorHAnsi"/>
          <w:sz w:val="24"/>
          <w:szCs w:val="24"/>
        </w:rPr>
        <w:footnoteReference w:id="81"/>
      </w:r>
      <w:r w:rsidR="004C1ACD" w:rsidRPr="00CB4CFA">
        <w:rPr>
          <w:rFonts w:asciiTheme="majorHAnsi" w:hAnsiTheme="majorHAnsi"/>
          <w:sz w:val="24"/>
          <w:szCs w:val="24"/>
        </w:rPr>
        <w:t xml:space="preserve"> </w:t>
      </w:r>
      <w:r w:rsidR="000E3979" w:rsidRPr="00CB4CFA">
        <w:rPr>
          <w:rFonts w:asciiTheme="majorHAnsi" w:hAnsiTheme="majorHAnsi"/>
          <w:sz w:val="24"/>
          <w:szCs w:val="24"/>
        </w:rPr>
        <w:t xml:space="preserve">The </w:t>
      </w:r>
      <w:r w:rsidR="004B051C" w:rsidRPr="00CB4CFA">
        <w:rPr>
          <w:rFonts w:asciiTheme="majorHAnsi" w:hAnsiTheme="majorHAnsi"/>
          <w:sz w:val="24"/>
          <w:szCs w:val="24"/>
        </w:rPr>
        <w:t xml:space="preserve">late nineteenth/early </w:t>
      </w:r>
      <w:r w:rsidR="00EF044A" w:rsidRPr="00CB4CFA">
        <w:rPr>
          <w:rFonts w:asciiTheme="majorHAnsi" w:hAnsiTheme="majorHAnsi"/>
          <w:sz w:val="24"/>
          <w:szCs w:val="24"/>
        </w:rPr>
        <w:t>twentieth</w:t>
      </w:r>
      <w:r w:rsidR="004B051C" w:rsidRPr="00CB4CFA">
        <w:rPr>
          <w:rFonts w:asciiTheme="majorHAnsi" w:hAnsiTheme="majorHAnsi"/>
          <w:sz w:val="24"/>
          <w:szCs w:val="24"/>
        </w:rPr>
        <w:t xml:space="preserve"> century </w:t>
      </w:r>
      <w:r w:rsidR="00085A2F" w:rsidRPr="00CB4CFA">
        <w:rPr>
          <w:rFonts w:asciiTheme="majorHAnsi" w:hAnsiTheme="majorHAnsi"/>
          <w:sz w:val="24"/>
          <w:szCs w:val="24"/>
        </w:rPr>
        <w:t>Celtic revival</w:t>
      </w:r>
      <w:r w:rsidR="007164AD" w:rsidRPr="00CB4CFA">
        <w:rPr>
          <w:rFonts w:asciiTheme="majorHAnsi" w:hAnsiTheme="majorHAnsi"/>
          <w:sz w:val="24"/>
          <w:szCs w:val="24"/>
        </w:rPr>
        <w:t xml:space="preserve"> </w:t>
      </w:r>
      <w:r w:rsidR="00B11CDD" w:rsidRPr="00CB4CFA">
        <w:rPr>
          <w:rFonts w:asciiTheme="majorHAnsi" w:hAnsiTheme="majorHAnsi"/>
          <w:sz w:val="24"/>
          <w:szCs w:val="24"/>
        </w:rPr>
        <w:t>cultural movement</w:t>
      </w:r>
      <w:r w:rsidR="002F769E" w:rsidRPr="00CB4CFA">
        <w:rPr>
          <w:rFonts w:asciiTheme="majorHAnsi" w:hAnsiTheme="majorHAnsi"/>
          <w:sz w:val="24"/>
          <w:szCs w:val="24"/>
        </w:rPr>
        <w:t xml:space="preserve">, </w:t>
      </w:r>
      <w:r w:rsidR="00B11CDD" w:rsidRPr="00CB4CFA">
        <w:rPr>
          <w:rFonts w:asciiTheme="majorHAnsi" w:hAnsiTheme="majorHAnsi"/>
          <w:sz w:val="24"/>
          <w:szCs w:val="24"/>
        </w:rPr>
        <w:t xml:space="preserve"> </w:t>
      </w:r>
      <w:r w:rsidR="001F48C0" w:rsidRPr="00CB4CFA">
        <w:rPr>
          <w:rFonts w:asciiTheme="majorHAnsi" w:hAnsiTheme="majorHAnsi"/>
          <w:sz w:val="24"/>
          <w:szCs w:val="24"/>
        </w:rPr>
        <w:t>a reaction to British colonial cultural dominance</w:t>
      </w:r>
      <w:r w:rsidR="002F769E" w:rsidRPr="00CB4CFA">
        <w:rPr>
          <w:rFonts w:asciiTheme="majorHAnsi" w:hAnsiTheme="majorHAnsi"/>
          <w:sz w:val="24"/>
          <w:szCs w:val="24"/>
        </w:rPr>
        <w:t>,</w:t>
      </w:r>
      <w:r w:rsidR="000E3979" w:rsidRPr="00CB4CFA">
        <w:rPr>
          <w:rFonts w:asciiTheme="majorHAnsi" w:hAnsiTheme="majorHAnsi"/>
          <w:sz w:val="24"/>
          <w:szCs w:val="24"/>
        </w:rPr>
        <w:t xml:space="preserve"> </w:t>
      </w:r>
      <w:r w:rsidR="002F769E" w:rsidRPr="00CB4CFA">
        <w:rPr>
          <w:rFonts w:asciiTheme="majorHAnsi" w:hAnsiTheme="majorHAnsi"/>
          <w:sz w:val="24"/>
          <w:szCs w:val="24"/>
        </w:rPr>
        <w:t xml:space="preserve">formed </w:t>
      </w:r>
      <w:r w:rsidR="00A418F5" w:rsidRPr="00CB4CFA">
        <w:rPr>
          <w:rFonts w:asciiTheme="majorHAnsi" w:hAnsiTheme="majorHAnsi"/>
          <w:sz w:val="24"/>
          <w:szCs w:val="24"/>
        </w:rPr>
        <w:t>part</w:t>
      </w:r>
      <w:r w:rsidR="009A16F6">
        <w:rPr>
          <w:rFonts w:asciiTheme="majorHAnsi" w:hAnsiTheme="majorHAnsi"/>
          <w:sz w:val="24"/>
          <w:szCs w:val="24"/>
        </w:rPr>
        <w:t xml:space="preserve"> of the</w:t>
      </w:r>
      <w:r w:rsidR="00A418F5" w:rsidRPr="00CB4CFA">
        <w:rPr>
          <w:rFonts w:asciiTheme="majorHAnsi" w:hAnsiTheme="majorHAnsi"/>
          <w:sz w:val="24"/>
          <w:szCs w:val="24"/>
        </w:rPr>
        <w:t xml:space="preserve"> attempt of </w:t>
      </w:r>
      <w:r w:rsidR="002F769E" w:rsidRPr="00CB4CFA">
        <w:rPr>
          <w:rFonts w:asciiTheme="majorHAnsi" w:hAnsiTheme="majorHAnsi"/>
          <w:sz w:val="24"/>
          <w:szCs w:val="24"/>
        </w:rPr>
        <w:t>nationalists</w:t>
      </w:r>
      <w:r w:rsidR="00A418F5" w:rsidRPr="00CB4CFA">
        <w:rPr>
          <w:rFonts w:asciiTheme="majorHAnsi" w:hAnsiTheme="majorHAnsi"/>
          <w:sz w:val="24"/>
          <w:szCs w:val="24"/>
        </w:rPr>
        <w:t xml:space="preserve"> to strengthen a national identity</w:t>
      </w:r>
      <w:r w:rsidR="007164AD" w:rsidRPr="00CB4CFA">
        <w:rPr>
          <w:rFonts w:asciiTheme="majorHAnsi" w:hAnsiTheme="majorHAnsi"/>
          <w:sz w:val="24"/>
          <w:szCs w:val="24"/>
        </w:rPr>
        <w:t xml:space="preserve"> </w:t>
      </w:r>
      <w:r w:rsidR="00B261A5" w:rsidRPr="00CB4CFA">
        <w:rPr>
          <w:rFonts w:asciiTheme="majorHAnsi" w:hAnsiTheme="majorHAnsi"/>
          <w:sz w:val="24"/>
          <w:szCs w:val="24"/>
        </w:rPr>
        <w:t>through the reclamation and rediscovery</w:t>
      </w:r>
      <w:r w:rsidR="002F769E" w:rsidRPr="00CB4CFA">
        <w:rPr>
          <w:rFonts w:asciiTheme="majorHAnsi" w:hAnsiTheme="majorHAnsi"/>
          <w:sz w:val="24"/>
          <w:szCs w:val="24"/>
        </w:rPr>
        <w:t xml:space="preserve"> </w:t>
      </w:r>
      <w:r w:rsidR="009A16F6">
        <w:rPr>
          <w:rFonts w:asciiTheme="majorHAnsi" w:hAnsiTheme="majorHAnsi"/>
          <w:sz w:val="24"/>
          <w:szCs w:val="24"/>
        </w:rPr>
        <w:t xml:space="preserve">of </w:t>
      </w:r>
      <w:r w:rsidR="002F769E" w:rsidRPr="00CB4CFA">
        <w:rPr>
          <w:rFonts w:asciiTheme="majorHAnsi" w:hAnsiTheme="majorHAnsi"/>
          <w:sz w:val="24"/>
          <w:szCs w:val="24"/>
        </w:rPr>
        <w:t>the Irish heritage.</w:t>
      </w:r>
      <w:r w:rsidR="00911295" w:rsidRPr="00CB4CFA">
        <w:rPr>
          <w:rStyle w:val="FootnoteReference"/>
          <w:rFonts w:asciiTheme="majorHAnsi" w:hAnsiTheme="majorHAnsi"/>
          <w:sz w:val="24"/>
          <w:szCs w:val="24"/>
        </w:rPr>
        <w:footnoteReference w:id="82"/>
      </w:r>
      <w:r w:rsidR="002F769E" w:rsidRPr="00CB4CFA">
        <w:rPr>
          <w:rFonts w:asciiTheme="majorHAnsi" w:hAnsiTheme="majorHAnsi"/>
          <w:sz w:val="24"/>
          <w:szCs w:val="24"/>
        </w:rPr>
        <w:t xml:space="preserve">  </w:t>
      </w:r>
    </w:p>
    <w:p w14:paraId="2C96A3B4" w14:textId="77777777" w:rsidR="00091BB1" w:rsidRPr="00CB4CFA" w:rsidRDefault="00091BB1" w:rsidP="00772577">
      <w:pPr>
        <w:spacing w:line="360" w:lineRule="auto"/>
        <w:jc w:val="both"/>
        <w:rPr>
          <w:rFonts w:asciiTheme="majorHAnsi" w:hAnsiTheme="majorHAnsi"/>
          <w:sz w:val="24"/>
          <w:szCs w:val="24"/>
        </w:rPr>
      </w:pPr>
    </w:p>
    <w:p w14:paraId="17D2B2C5" w14:textId="6EAB883C" w:rsidR="00BA4401" w:rsidRPr="00CB4CFA" w:rsidRDefault="00901F02" w:rsidP="00772577">
      <w:pPr>
        <w:spacing w:line="360" w:lineRule="auto"/>
        <w:jc w:val="both"/>
        <w:rPr>
          <w:rFonts w:asciiTheme="majorHAnsi" w:hAnsiTheme="majorHAnsi"/>
          <w:sz w:val="24"/>
          <w:szCs w:val="24"/>
        </w:rPr>
      </w:pPr>
      <w:r w:rsidRPr="00CB4CFA">
        <w:rPr>
          <w:rFonts w:asciiTheme="majorHAnsi" w:hAnsiTheme="majorHAnsi"/>
          <w:sz w:val="24"/>
          <w:szCs w:val="24"/>
        </w:rPr>
        <w:t xml:space="preserve">The </w:t>
      </w:r>
      <w:r w:rsidR="00DF1DE4" w:rsidRPr="00CB4CFA">
        <w:rPr>
          <w:rFonts w:asciiTheme="majorHAnsi" w:hAnsiTheme="majorHAnsi"/>
          <w:sz w:val="24"/>
          <w:szCs w:val="24"/>
        </w:rPr>
        <w:t>Celtic tradition in Ireland as described by Whelan</w:t>
      </w:r>
      <w:r w:rsidR="00DF1DE4" w:rsidRPr="00CB4CFA">
        <w:rPr>
          <w:rStyle w:val="FootnoteReference"/>
          <w:rFonts w:asciiTheme="majorHAnsi" w:hAnsiTheme="majorHAnsi" w:cs="Times New Roman"/>
          <w:sz w:val="24"/>
          <w:szCs w:val="24"/>
        </w:rPr>
        <w:footnoteReference w:id="83"/>
      </w:r>
      <w:r w:rsidR="00DF1DE4" w:rsidRPr="00CB4CFA">
        <w:rPr>
          <w:rFonts w:asciiTheme="majorHAnsi" w:hAnsiTheme="majorHAnsi"/>
          <w:sz w:val="24"/>
          <w:szCs w:val="24"/>
        </w:rPr>
        <w:t xml:space="preserve"> has a cosmology</w:t>
      </w:r>
      <w:r w:rsidRPr="00CB4CFA">
        <w:rPr>
          <w:rFonts w:asciiTheme="majorHAnsi" w:hAnsiTheme="majorHAnsi"/>
          <w:sz w:val="24"/>
          <w:szCs w:val="24"/>
        </w:rPr>
        <w:t xml:space="preserve"> similar to</w:t>
      </w:r>
      <w:r w:rsidR="00A333D6" w:rsidRPr="00CB4CFA">
        <w:rPr>
          <w:rFonts w:asciiTheme="majorHAnsi" w:hAnsiTheme="majorHAnsi"/>
          <w:sz w:val="24"/>
          <w:szCs w:val="24"/>
        </w:rPr>
        <w:t xml:space="preserve"> other </w:t>
      </w:r>
      <w:r w:rsidR="005C02C9">
        <w:rPr>
          <w:rFonts w:asciiTheme="majorHAnsi" w:hAnsiTheme="majorHAnsi"/>
          <w:sz w:val="24"/>
          <w:szCs w:val="24"/>
        </w:rPr>
        <w:t xml:space="preserve">indigenous </w:t>
      </w:r>
      <w:r w:rsidR="00035A81" w:rsidRPr="00CB4CFA">
        <w:rPr>
          <w:rFonts w:asciiTheme="majorHAnsi" w:hAnsiTheme="majorHAnsi"/>
          <w:sz w:val="24"/>
          <w:szCs w:val="24"/>
        </w:rPr>
        <w:t>tradition</w:t>
      </w:r>
      <w:r w:rsidR="005C02C9">
        <w:rPr>
          <w:rFonts w:asciiTheme="majorHAnsi" w:hAnsiTheme="majorHAnsi"/>
          <w:sz w:val="24"/>
          <w:szCs w:val="24"/>
        </w:rPr>
        <w:t>s</w:t>
      </w:r>
      <w:r w:rsidR="00091BB1" w:rsidRPr="00CB4CFA">
        <w:rPr>
          <w:rFonts w:asciiTheme="majorHAnsi" w:hAnsiTheme="majorHAnsi"/>
          <w:sz w:val="24"/>
          <w:szCs w:val="24"/>
        </w:rPr>
        <w:t>.</w:t>
      </w:r>
      <w:r w:rsidR="00DF1DE4" w:rsidRPr="00CB4CFA">
        <w:rPr>
          <w:rFonts w:asciiTheme="majorHAnsi" w:hAnsiTheme="majorHAnsi"/>
          <w:sz w:val="24"/>
          <w:szCs w:val="24"/>
        </w:rPr>
        <w:t xml:space="preserve"> </w:t>
      </w:r>
      <w:r w:rsidR="003A67D3" w:rsidRPr="00CB4CFA">
        <w:rPr>
          <w:rFonts w:asciiTheme="majorHAnsi" w:hAnsiTheme="majorHAnsi"/>
          <w:sz w:val="24"/>
          <w:szCs w:val="24"/>
        </w:rPr>
        <w:t>She</w:t>
      </w:r>
      <w:r w:rsidR="001968CB" w:rsidRPr="00CB4CFA">
        <w:rPr>
          <w:rFonts w:asciiTheme="majorHAnsi" w:hAnsiTheme="majorHAnsi"/>
          <w:sz w:val="24"/>
          <w:szCs w:val="24"/>
        </w:rPr>
        <w:t xml:space="preserve"> identifies five</w:t>
      </w:r>
      <w:r w:rsidR="004F39AC" w:rsidRPr="00CB4CFA">
        <w:rPr>
          <w:rFonts w:asciiTheme="majorHAnsi" w:hAnsiTheme="majorHAnsi"/>
          <w:sz w:val="24"/>
          <w:szCs w:val="24"/>
        </w:rPr>
        <w:t xml:space="preserve"> features</w:t>
      </w:r>
      <w:r w:rsidR="000A3C5A" w:rsidRPr="00CB4CFA">
        <w:rPr>
          <w:rFonts w:asciiTheme="majorHAnsi" w:hAnsiTheme="majorHAnsi"/>
          <w:sz w:val="24"/>
          <w:szCs w:val="24"/>
        </w:rPr>
        <w:t xml:space="preserve"> of Celtic </w:t>
      </w:r>
      <w:r w:rsidR="005F4139" w:rsidRPr="00CB4CFA">
        <w:rPr>
          <w:rFonts w:asciiTheme="majorHAnsi" w:hAnsiTheme="majorHAnsi"/>
          <w:sz w:val="24"/>
          <w:szCs w:val="24"/>
        </w:rPr>
        <w:t>consciousness</w:t>
      </w:r>
      <w:r w:rsidR="000A3C5A" w:rsidRPr="00CB4CFA">
        <w:rPr>
          <w:rFonts w:asciiTheme="majorHAnsi" w:hAnsiTheme="majorHAnsi"/>
          <w:sz w:val="24"/>
          <w:szCs w:val="24"/>
        </w:rPr>
        <w:t xml:space="preserve">:  </w:t>
      </w:r>
      <w:r w:rsidR="00965409" w:rsidRPr="00CB4CFA">
        <w:rPr>
          <w:rFonts w:asciiTheme="majorHAnsi" w:hAnsiTheme="majorHAnsi"/>
          <w:sz w:val="24"/>
          <w:szCs w:val="24"/>
        </w:rPr>
        <w:t>I</w:t>
      </w:r>
      <w:r w:rsidR="005C2E83" w:rsidRPr="00CB4CFA">
        <w:rPr>
          <w:rFonts w:asciiTheme="majorHAnsi" w:hAnsiTheme="majorHAnsi"/>
          <w:sz w:val="24"/>
          <w:szCs w:val="24"/>
        </w:rPr>
        <w:t>ts monistic</w:t>
      </w:r>
      <w:r w:rsidR="00B04A7B" w:rsidRPr="00CB4CFA">
        <w:rPr>
          <w:rFonts w:asciiTheme="majorHAnsi" w:hAnsiTheme="majorHAnsi"/>
          <w:sz w:val="24"/>
          <w:szCs w:val="24"/>
        </w:rPr>
        <w:t xml:space="preserve"> cosmology</w:t>
      </w:r>
      <w:r w:rsidR="007279E3" w:rsidRPr="00CB4CFA">
        <w:rPr>
          <w:rFonts w:asciiTheme="majorHAnsi" w:hAnsiTheme="majorHAnsi"/>
          <w:sz w:val="24"/>
          <w:szCs w:val="24"/>
        </w:rPr>
        <w:t xml:space="preserve">, </w:t>
      </w:r>
      <w:r w:rsidR="00965409" w:rsidRPr="00CB4CFA">
        <w:rPr>
          <w:rFonts w:asciiTheme="majorHAnsi" w:hAnsiTheme="majorHAnsi"/>
          <w:sz w:val="24"/>
          <w:szCs w:val="24"/>
        </w:rPr>
        <w:t>i</w:t>
      </w:r>
      <w:r w:rsidR="004A2871" w:rsidRPr="00CB4CFA">
        <w:rPr>
          <w:rFonts w:asciiTheme="majorHAnsi" w:hAnsiTheme="majorHAnsi"/>
          <w:sz w:val="24"/>
          <w:szCs w:val="24"/>
        </w:rPr>
        <w:t xml:space="preserve">ts animistic </w:t>
      </w:r>
      <w:r w:rsidR="00431ED3" w:rsidRPr="00CB4CFA">
        <w:rPr>
          <w:rFonts w:asciiTheme="majorHAnsi" w:hAnsiTheme="majorHAnsi"/>
          <w:sz w:val="24"/>
          <w:szCs w:val="24"/>
        </w:rPr>
        <w:t>character, ethical</w:t>
      </w:r>
      <w:r w:rsidR="00AB7548" w:rsidRPr="00CB4CFA">
        <w:rPr>
          <w:rFonts w:asciiTheme="majorHAnsi" w:hAnsiTheme="majorHAnsi"/>
          <w:sz w:val="24"/>
          <w:szCs w:val="24"/>
        </w:rPr>
        <w:t xml:space="preserve"> responsibilities of living in right relationship with the</w:t>
      </w:r>
      <w:r w:rsidR="004B429B" w:rsidRPr="00CB4CFA">
        <w:rPr>
          <w:rFonts w:asciiTheme="majorHAnsi" w:hAnsiTheme="majorHAnsi"/>
          <w:sz w:val="24"/>
          <w:szCs w:val="24"/>
        </w:rPr>
        <w:t xml:space="preserve"> earth, </w:t>
      </w:r>
      <w:r w:rsidR="00B85F50" w:rsidRPr="00CB4CFA">
        <w:rPr>
          <w:rFonts w:asciiTheme="majorHAnsi" w:hAnsiTheme="majorHAnsi"/>
          <w:sz w:val="24"/>
          <w:szCs w:val="24"/>
        </w:rPr>
        <w:t xml:space="preserve">the </w:t>
      </w:r>
      <w:r w:rsidR="00436E0D" w:rsidRPr="00CB4CFA">
        <w:rPr>
          <w:rFonts w:asciiTheme="majorHAnsi" w:hAnsiTheme="majorHAnsi"/>
          <w:sz w:val="24"/>
          <w:szCs w:val="24"/>
        </w:rPr>
        <w:t xml:space="preserve">seasonal, cyclical nature of time, </w:t>
      </w:r>
      <w:r w:rsidR="004B429B" w:rsidRPr="00CB4CFA">
        <w:rPr>
          <w:rFonts w:asciiTheme="majorHAnsi" w:hAnsiTheme="majorHAnsi"/>
          <w:sz w:val="24"/>
          <w:szCs w:val="24"/>
        </w:rPr>
        <w:t xml:space="preserve">and </w:t>
      </w:r>
      <w:r w:rsidR="003B404A" w:rsidRPr="00CB4CFA">
        <w:rPr>
          <w:rFonts w:asciiTheme="majorHAnsi" w:hAnsiTheme="majorHAnsi"/>
          <w:sz w:val="24"/>
          <w:szCs w:val="24"/>
        </w:rPr>
        <w:t>finally, the</w:t>
      </w:r>
      <w:r w:rsidR="00AB7548" w:rsidRPr="00CB4CFA">
        <w:rPr>
          <w:rFonts w:asciiTheme="majorHAnsi" w:hAnsiTheme="majorHAnsi"/>
          <w:sz w:val="24"/>
          <w:szCs w:val="24"/>
        </w:rPr>
        <w:t xml:space="preserve"> importance of</w:t>
      </w:r>
      <w:r w:rsidR="00595A87" w:rsidRPr="00CB4CFA">
        <w:rPr>
          <w:rFonts w:asciiTheme="majorHAnsi" w:hAnsiTheme="majorHAnsi"/>
          <w:sz w:val="24"/>
          <w:szCs w:val="24"/>
        </w:rPr>
        <w:t xml:space="preserve"> story, mythology and</w:t>
      </w:r>
      <w:r w:rsidR="00AB7548" w:rsidRPr="00CB4CFA">
        <w:rPr>
          <w:rFonts w:asciiTheme="majorHAnsi" w:hAnsiTheme="majorHAnsi"/>
          <w:sz w:val="24"/>
          <w:szCs w:val="24"/>
        </w:rPr>
        <w:t xml:space="preserve"> ritual</w:t>
      </w:r>
      <w:r w:rsidR="00595A87" w:rsidRPr="00CB4CFA">
        <w:rPr>
          <w:rFonts w:asciiTheme="majorHAnsi" w:hAnsiTheme="majorHAnsi"/>
          <w:sz w:val="24"/>
          <w:szCs w:val="24"/>
        </w:rPr>
        <w:t xml:space="preserve">. </w:t>
      </w:r>
      <w:r w:rsidR="001E2EFB" w:rsidRPr="00CB4CFA">
        <w:rPr>
          <w:rFonts w:asciiTheme="majorHAnsi" w:hAnsiTheme="majorHAnsi"/>
          <w:sz w:val="24"/>
          <w:szCs w:val="24"/>
        </w:rPr>
        <w:t xml:space="preserve"> </w:t>
      </w:r>
      <w:r w:rsidR="00D969D4" w:rsidRPr="00CB4CFA">
        <w:rPr>
          <w:rFonts w:asciiTheme="majorHAnsi" w:hAnsiTheme="majorHAnsi"/>
          <w:sz w:val="24"/>
          <w:szCs w:val="24"/>
        </w:rPr>
        <w:t>Blackie,</w:t>
      </w:r>
      <w:r w:rsidR="000652D3" w:rsidRPr="00CB4CFA">
        <w:rPr>
          <w:rFonts w:asciiTheme="majorHAnsi" w:hAnsiTheme="majorHAnsi"/>
          <w:sz w:val="24"/>
          <w:szCs w:val="24"/>
        </w:rPr>
        <w:t xml:space="preserve"> views </w:t>
      </w:r>
      <w:r w:rsidR="00147A87" w:rsidRPr="00CB4CFA">
        <w:rPr>
          <w:rFonts w:asciiTheme="majorHAnsi" w:hAnsiTheme="majorHAnsi"/>
          <w:sz w:val="24"/>
          <w:szCs w:val="24"/>
        </w:rPr>
        <w:t xml:space="preserve">a sense </w:t>
      </w:r>
      <w:r w:rsidR="000652D3" w:rsidRPr="00CB4CFA">
        <w:rPr>
          <w:rFonts w:asciiTheme="majorHAnsi" w:hAnsiTheme="majorHAnsi"/>
          <w:sz w:val="24"/>
          <w:szCs w:val="24"/>
        </w:rPr>
        <w:t xml:space="preserve">belonging to place as a </w:t>
      </w:r>
      <w:r w:rsidR="00D92F05" w:rsidRPr="00CB4CFA">
        <w:rPr>
          <w:rFonts w:asciiTheme="majorHAnsi" w:hAnsiTheme="majorHAnsi"/>
          <w:sz w:val="24"/>
          <w:szCs w:val="24"/>
        </w:rPr>
        <w:t xml:space="preserve">central aspect of the </w:t>
      </w:r>
      <w:r w:rsidR="00147A87" w:rsidRPr="00CB4CFA">
        <w:rPr>
          <w:rFonts w:asciiTheme="majorHAnsi" w:hAnsiTheme="majorHAnsi"/>
          <w:sz w:val="24"/>
          <w:szCs w:val="24"/>
        </w:rPr>
        <w:t>Celtic</w:t>
      </w:r>
      <w:r w:rsidR="00D92F05" w:rsidRPr="00CB4CFA">
        <w:rPr>
          <w:rFonts w:asciiTheme="majorHAnsi" w:hAnsiTheme="majorHAnsi"/>
          <w:sz w:val="24"/>
          <w:szCs w:val="24"/>
        </w:rPr>
        <w:t xml:space="preserve"> identity which </w:t>
      </w:r>
      <w:r w:rsidR="00D92F05" w:rsidRPr="00CB4CFA">
        <w:rPr>
          <w:rFonts w:asciiTheme="majorHAnsi" w:hAnsiTheme="majorHAnsi"/>
          <w:sz w:val="24"/>
          <w:szCs w:val="24"/>
        </w:rPr>
        <w:lastRenderedPageBreak/>
        <w:t>arises out of the common landscap</w:t>
      </w:r>
      <w:r w:rsidR="00CB00AA" w:rsidRPr="00CB4CFA">
        <w:rPr>
          <w:rFonts w:asciiTheme="majorHAnsi" w:hAnsiTheme="majorHAnsi"/>
          <w:sz w:val="24"/>
          <w:szCs w:val="24"/>
        </w:rPr>
        <w:t>e</w:t>
      </w:r>
      <w:r w:rsidR="00D92F05" w:rsidRPr="00CB4CFA">
        <w:rPr>
          <w:rFonts w:asciiTheme="majorHAnsi" w:hAnsiTheme="majorHAnsi"/>
          <w:sz w:val="24"/>
          <w:szCs w:val="24"/>
        </w:rPr>
        <w:t xml:space="preserve"> and </w:t>
      </w:r>
      <w:r w:rsidR="00CB00AA" w:rsidRPr="00CB4CFA">
        <w:rPr>
          <w:rFonts w:asciiTheme="majorHAnsi" w:hAnsiTheme="majorHAnsi"/>
          <w:sz w:val="24"/>
          <w:szCs w:val="24"/>
        </w:rPr>
        <w:t>environment</w:t>
      </w:r>
      <w:r w:rsidR="00C433A9" w:rsidRPr="00CB4CFA">
        <w:rPr>
          <w:rFonts w:asciiTheme="majorHAnsi" w:hAnsiTheme="majorHAnsi"/>
          <w:sz w:val="24"/>
          <w:szCs w:val="24"/>
        </w:rPr>
        <w:t>.</w:t>
      </w:r>
      <w:r w:rsidR="001C4137" w:rsidRPr="00CB4CFA">
        <w:rPr>
          <w:rStyle w:val="FootnoteReference"/>
          <w:rFonts w:asciiTheme="majorHAnsi" w:hAnsiTheme="majorHAnsi"/>
          <w:sz w:val="24"/>
          <w:szCs w:val="24"/>
        </w:rPr>
        <w:footnoteReference w:id="84"/>
      </w:r>
      <w:r w:rsidR="003A286B" w:rsidRPr="00CB4CFA">
        <w:rPr>
          <w:rFonts w:asciiTheme="majorHAnsi" w:hAnsiTheme="majorHAnsi"/>
          <w:sz w:val="24"/>
          <w:szCs w:val="24"/>
        </w:rPr>
        <w:t xml:space="preserve"> Celtic</w:t>
      </w:r>
      <w:r w:rsidR="008C027B" w:rsidRPr="00CB4CFA">
        <w:rPr>
          <w:rFonts w:asciiTheme="majorHAnsi" w:hAnsiTheme="majorHAnsi"/>
          <w:sz w:val="24"/>
          <w:szCs w:val="24"/>
        </w:rPr>
        <w:t xml:space="preserve"> </w:t>
      </w:r>
      <w:r w:rsidR="00266F24" w:rsidRPr="00CB4CFA">
        <w:rPr>
          <w:rFonts w:asciiTheme="majorHAnsi" w:hAnsiTheme="majorHAnsi"/>
          <w:sz w:val="24"/>
          <w:szCs w:val="24"/>
        </w:rPr>
        <w:t xml:space="preserve">relational ontology </w:t>
      </w:r>
      <w:r w:rsidR="00247A84" w:rsidRPr="00CB4CFA">
        <w:rPr>
          <w:rFonts w:asciiTheme="majorHAnsi" w:hAnsiTheme="majorHAnsi"/>
          <w:sz w:val="24"/>
          <w:szCs w:val="24"/>
        </w:rPr>
        <w:t>was</w:t>
      </w:r>
      <w:r w:rsidR="00266F24" w:rsidRPr="00CB4CFA">
        <w:rPr>
          <w:rFonts w:asciiTheme="majorHAnsi" w:hAnsiTheme="majorHAnsi"/>
          <w:sz w:val="24"/>
          <w:szCs w:val="24"/>
        </w:rPr>
        <w:t xml:space="preserve"> reflected </w:t>
      </w:r>
      <w:r w:rsidR="00247A84" w:rsidRPr="00CB4CFA">
        <w:rPr>
          <w:rFonts w:asciiTheme="majorHAnsi" w:hAnsiTheme="majorHAnsi"/>
          <w:sz w:val="24"/>
          <w:szCs w:val="24"/>
        </w:rPr>
        <w:t xml:space="preserve">historically </w:t>
      </w:r>
      <w:r w:rsidR="00266F24" w:rsidRPr="00CB4CFA">
        <w:rPr>
          <w:rFonts w:asciiTheme="majorHAnsi" w:hAnsiTheme="majorHAnsi"/>
          <w:sz w:val="24"/>
          <w:szCs w:val="24"/>
        </w:rPr>
        <w:t xml:space="preserve">in the </w:t>
      </w:r>
      <w:r w:rsidR="00766996" w:rsidRPr="00CB4CFA">
        <w:rPr>
          <w:rFonts w:asciiTheme="majorHAnsi" w:hAnsiTheme="majorHAnsi"/>
          <w:sz w:val="24"/>
          <w:szCs w:val="24"/>
        </w:rPr>
        <w:t xml:space="preserve">Irish legal system of </w:t>
      </w:r>
      <w:r w:rsidR="00266F24" w:rsidRPr="00CB4CFA">
        <w:rPr>
          <w:rFonts w:asciiTheme="majorHAnsi" w:hAnsiTheme="majorHAnsi"/>
          <w:sz w:val="24"/>
          <w:szCs w:val="24"/>
        </w:rPr>
        <w:t>Brehon Laws</w:t>
      </w:r>
      <w:r w:rsidR="00DC6C6E" w:rsidRPr="00CB4CFA">
        <w:rPr>
          <w:rFonts w:asciiTheme="majorHAnsi" w:hAnsiTheme="majorHAnsi"/>
          <w:sz w:val="24"/>
          <w:szCs w:val="24"/>
        </w:rPr>
        <w:t xml:space="preserve"> which </w:t>
      </w:r>
      <w:r w:rsidR="008D4272" w:rsidRPr="00CB4CFA">
        <w:rPr>
          <w:rFonts w:asciiTheme="majorHAnsi" w:hAnsiTheme="majorHAnsi"/>
          <w:sz w:val="24"/>
          <w:szCs w:val="24"/>
        </w:rPr>
        <w:t>included pr</w:t>
      </w:r>
      <w:r w:rsidR="00860E89" w:rsidRPr="00CB4CFA">
        <w:rPr>
          <w:rFonts w:asciiTheme="majorHAnsi" w:hAnsiTheme="majorHAnsi"/>
          <w:sz w:val="24"/>
          <w:szCs w:val="24"/>
        </w:rPr>
        <w:t>e</w:t>
      </w:r>
      <w:r w:rsidR="008D4272" w:rsidRPr="00CB4CFA">
        <w:rPr>
          <w:rFonts w:asciiTheme="majorHAnsi" w:hAnsiTheme="majorHAnsi"/>
          <w:sz w:val="24"/>
          <w:szCs w:val="24"/>
        </w:rPr>
        <w:t xml:space="preserve">scriptions </w:t>
      </w:r>
      <w:r w:rsidR="009A16F6">
        <w:rPr>
          <w:rFonts w:asciiTheme="majorHAnsi" w:hAnsiTheme="majorHAnsi"/>
          <w:sz w:val="24"/>
          <w:szCs w:val="24"/>
        </w:rPr>
        <w:t>for</w:t>
      </w:r>
      <w:r w:rsidR="008D4272" w:rsidRPr="00CB4CFA">
        <w:rPr>
          <w:rFonts w:asciiTheme="majorHAnsi" w:hAnsiTheme="majorHAnsi"/>
          <w:sz w:val="24"/>
          <w:szCs w:val="24"/>
        </w:rPr>
        <w:t xml:space="preserve"> the treatment </w:t>
      </w:r>
      <w:r w:rsidR="00860E89" w:rsidRPr="00CB4CFA">
        <w:rPr>
          <w:rFonts w:asciiTheme="majorHAnsi" w:hAnsiTheme="majorHAnsi"/>
          <w:sz w:val="24"/>
          <w:szCs w:val="24"/>
        </w:rPr>
        <w:t xml:space="preserve">not only of people but </w:t>
      </w:r>
      <w:r w:rsidR="00B52863">
        <w:rPr>
          <w:rFonts w:asciiTheme="majorHAnsi" w:hAnsiTheme="majorHAnsi"/>
          <w:sz w:val="24"/>
          <w:szCs w:val="24"/>
        </w:rPr>
        <w:t xml:space="preserve">for </w:t>
      </w:r>
      <w:r w:rsidR="008D4272" w:rsidRPr="00CB4CFA">
        <w:rPr>
          <w:rFonts w:asciiTheme="majorHAnsi" w:hAnsiTheme="majorHAnsi"/>
          <w:sz w:val="24"/>
          <w:szCs w:val="24"/>
        </w:rPr>
        <w:t>water, animals tre</w:t>
      </w:r>
      <w:r w:rsidR="003A286B" w:rsidRPr="00CB4CFA">
        <w:rPr>
          <w:rFonts w:asciiTheme="majorHAnsi" w:hAnsiTheme="majorHAnsi"/>
          <w:sz w:val="24"/>
          <w:szCs w:val="24"/>
        </w:rPr>
        <w:t>e</w:t>
      </w:r>
      <w:r w:rsidR="008D4272" w:rsidRPr="00CB4CFA">
        <w:rPr>
          <w:rFonts w:asciiTheme="majorHAnsi" w:hAnsiTheme="majorHAnsi"/>
          <w:sz w:val="24"/>
          <w:szCs w:val="24"/>
        </w:rPr>
        <w:t>s and bees</w:t>
      </w:r>
      <w:r w:rsidR="00222626" w:rsidRPr="00CB4CFA">
        <w:rPr>
          <w:rFonts w:asciiTheme="majorHAnsi" w:hAnsiTheme="majorHAnsi"/>
          <w:sz w:val="24"/>
          <w:szCs w:val="24"/>
        </w:rPr>
        <w:t>,</w:t>
      </w:r>
      <w:r w:rsidR="00684AEC" w:rsidRPr="00CB4CFA">
        <w:rPr>
          <w:rStyle w:val="FootnoteReference"/>
          <w:rFonts w:asciiTheme="majorHAnsi" w:hAnsiTheme="majorHAnsi"/>
          <w:sz w:val="24"/>
          <w:szCs w:val="24"/>
        </w:rPr>
        <w:footnoteReference w:id="85"/>
      </w:r>
      <w:r w:rsidR="002B7C3A" w:rsidRPr="00CB4CFA">
        <w:rPr>
          <w:rFonts w:asciiTheme="majorHAnsi" w:hAnsiTheme="majorHAnsi"/>
          <w:sz w:val="24"/>
          <w:szCs w:val="24"/>
        </w:rPr>
        <w:t xml:space="preserve"> </w:t>
      </w:r>
      <w:r w:rsidR="00222626" w:rsidRPr="00CB4CFA">
        <w:rPr>
          <w:rFonts w:asciiTheme="majorHAnsi" w:hAnsiTheme="majorHAnsi"/>
          <w:sz w:val="24"/>
          <w:szCs w:val="24"/>
        </w:rPr>
        <w:t>and</w:t>
      </w:r>
      <w:r w:rsidR="001F5256">
        <w:rPr>
          <w:rFonts w:asciiTheme="majorHAnsi" w:hAnsiTheme="majorHAnsi"/>
          <w:sz w:val="24"/>
          <w:szCs w:val="24"/>
        </w:rPr>
        <w:t xml:space="preserve"> in</w:t>
      </w:r>
      <w:r w:rsidR="007E0EB3" w:rsidRPr="00CB4CFA">
        <w:rPr>
          <w:rFonts w:asciiTheme="majorHAnsi" w:hAnsiTheme="majorHAnsi"/>
          <w:sz w:val="24"/>
          <w:szCs w:val="24"/>
        </w:rPr>
        <w:t xml:space="preserve"> ancient Irish</w:t>
      </w:r>
      <w:r w:rsidR="00222626" w:rsidRPr="00CB4CFA">
        <w:rPr>
          <w:rFonts w:asciiTheme="majorHAnsi" w:hAnsiTheme="majorHAnsi"/>
          <w:sz w:val="24"/>
          <w:szCs w:val="24"/>
        </w:rPr>
        <w:t xml:space="preserve"> kingship rites</w:t>
      </w:r>
      <w:r w:rsidR="000558D7" w:rsidRPr="00CB4CFA">
        <w:rPr>
          <w:rFonts w:asciiTheme="majorHAnsi" w:hAnsiTheme="majorHAnsi"/>
          <w:sz w:val="24"/>
          <w:szCs w:val="24"/>
        </w:rPr>
        <w:t xml:space="preserve"> or </w:t>
      </w:r>
      <w:r w:rsidR="00620D8B" w:rsidRPr="00CB4CFA">
        <w:rPr>
          <w:rFonts w:asciiTheme="majorHAnsi" w:hAnsiTheme="majorHAnsi"/>
          <w:sz w:val="24"/>
          <w:szCs w:val="24"/>
        </w:rPr>
        <w:t>Bainis Rí</w:t>
      </w:r>
      <w:r w:rsidR="006A38F2" w:rsidRPr="00CB4CFA">
        <w:rPr>
          <w:rFonts w:asciiTheme="majorHAnsi" w:hAnsiTheme="majorHAnsi"/>
          <w:sz w:val="24"/>
          <w:szCs w:val="24"/>
        </w:rPr>
        <w:t xml:space="preserve"> </w:t>
      </w:r>
      <w:r w:rsidR="00F2191E" w:rsidRPr="00CB4CFA">
        <w:rPr>
          <w:rFonts w:asciiTheme="majorHAnsi" w:hAnsiTheme="majorHAnsi"/>
          <w:sz w:val="24"/>
          <w:szCs w:val="24"/>
        </w:rPr>
        <w:t>which</w:t>
      </w:r>
      <w:r w:rsidR="007E0EB3" w:rsidRPr="00CB4CFA">
        <w:rPr>
          <w:rFonts w:asciiTheme="majorHAnsi" w:hAnsiTheme="majorHAnsi"/>
          <w:sz w:val="24"/>
          <w:szCs w:val="24"/>
        </w:rPr>
        <w:t xml:space="preserve"> included a ceremonial marriage</w:t>
      </w:r>
      <w:r w:rsidR="00A92C88">
        <w:rPr>
          <w:rFonts w:asciiTheme="majorHAnsi" w:hAnsiTheme="majorHAnsi"/>
          <w:sz w:val="24"/>
          <w:szCs w:val="24"/>
        </w:rPr>
        <w:t xml:space="preserve"> by the king</w:t>
      </w:r>
      <w:r w:rsidR="007E0EB3" w:rsidRPr="00CB4CFA">
        <w:rPr>
          <w:rFonts w:asciiTheme="majorHAnsi" w:hAnsiTheme="majorHAnsi"/>
          <w:sz w:val="24"/>
          <w:szCs w:val="24"/>
        </w:rPr>
        <w:t xml:space="preserve"> with the</w:t>
      </w:r>
      <w:r w:rsidR="004B670F" w:rsidRPr="00CB4CFA">
        <w:rPr>
          <w:rFonts w:asciiTheme="majorHAnsi" w:hAnsiTheme="majorHAnsi"/>
          <w:sz w:val="24"/>
          <w:szCs w:val="24"/>
        </w:rPr>
        <w:t xml:space="preserve"> goddess of the </w:t>
      </w:r>
      <w:r w:rsidR="007E0EB3" w:rsidRPr="00CB4CFA">
        <w:rPr>
          <w:rFonts w:asciiTheme="majorHAnsi" w:hAnsiTheme="majorHAnsi"/>
          <w:sz w:val="24"/>
          <w:szCs w:val="24"/>
        </w:rPr>
        <w:t>land</w:t>
      </w:r>
      <w:r w:rsidR="000D7A3F" w:rsidRPr="00CB4CFA">
        <w:rPr>
          <w:rFonts w:asciiTheme="majorHAnsi" w:hAnsiTheme="majorHAnsi"/>
          <w:sz w:val="24"/>
          <w:szCs w:val="24"/>
        </w:rPr>
        <w:t xml:space="preserve"> to ensure her protection</w:t>
      </w:r>
      <w:r w:rsidR="007E0EB3" w:rsidRPr="00CB4CFA">
        <w:rPr>
          <w:rFonts w:asciiTheme="majorHAnsi" w:hAnsiTheme="majorHAnsi"/>
          <w:sz w:val="24"/>
          <w:szCs w:val="24"/>
        </w:rPr>
        <w:t>.</w:t>
      </w:r>
      <w:r w:rsidR="007E0EB3" w:rsidRPr="00CB4CFA">
        <w:rPr>
          <w:rStyle w:val="FootnoteReference"/>
          <w:rFonts w:asciiTheme="majorHAnsi" w:hAnsiTheme="majorHAnsi"/>
          <w:sz w:val="24"/>
          <w:szCs w:val="24"/>
        </w:rPr>
        <w:footnoteReference w:id="86"/>
      </w:r>
      <w:r w:rsidR="004E20EC" w:rsidRPr="00CB4CFA">
        <w:rPr>
          <w:rFonts w:asciiTheme="majorHAnsi" w:hAnsiTheme="majorHAnsi"/>
          <w:sz w:val="24"/>
          <w:szCs w:val="24"/>
        </w:rPr>
        <w:t xml:space="preserve"> </w:t>
      </w:r>
      <w:r w:rsidR="00B52ED1" w:rsidRPr="00CB4CFA">
        <w:rPr>
          <w:rFonts w:asciiTheme="majorHAnsi" w:hAnsiTheme="majorHAnsi"/>
          <w:sz w:val="24"/>
          <w:szCs w:val="24"/>
        </w:rPr>
        <w:t>The</w:t>
      </w:r>
      <w:r w:rsidR="00B279C0" w:rsidRPr="00CB4CFA">
        <w:rPr>
          <w:rFonts w:asciiTheme="majorHAnsi" w:hAnsiTheme="majorHAnsi"/>
          <w:sz w:val="24"/>
          <w:szCs w:val="24"/>
        </w:rPr>
        <w:t xml:space="preserve"> arrival of </w:t>
      </w:r>
      <w:r w:rsidR="00143AB4" w:rsidRPr="00CB4CFA">
        <w:rPr>
          <w:rFonts w:asciiTheme="majorHAnsi" w:hAnsiTheme="majorHAnsi"/>
          <w:sz w:val="24"/>
          <w:szCs w:val="24"/>
        </w:rPr>
        <w:t xml:space="preserve">Christianity in </w:t>
      </w:r>
      <w:r w:rsidR="004966ED" w:rsidRPr="00CB4CFA">
        <w:rPr>
          <w:rFonts w:asciiTheme="majorHAnsi" w:hAnsiTheme="majorHAnsi"/>
          <w:sz w:val="24"/>
          <w:szCs w:val="24"/>
        </w:rPr>
        <w:t>Ireland</w:t>
      </w:r>
      <w:r w:rsidR="00143AB4" w:rsidRPr="00CB4CFA">
        <w:rPr>
          <w:rFonts w:asciiTheme="majorHAnsi" w:hAnsiTheme="majorHAnsi"/>
          <w:sz w:val="24"/>
          <w:szCs w:val="24"/>
        </w:rPr>
        <w:t xml:space="preserve"> in the </w:t>
      </w:r>
      <w:r w:rsidR="006A51CC" w:rsidRPr="00CB4CFA">
        <w:rPr>
          <w:rFonts w:asciiTheme="majorHAnsi" w:hAnsiTheme="majorHAnsi"/>
          <w:sz w:val="24"/>
          <w:szCs w:val="24"/>
        </w:rPr>
        <w:t>sixth</w:t>
      </w:r>
      <w:r w:rsidR="00C542BD" w:rsidRPr="00CB4CFA">
        <w:rPr>
          <w:rFonts w:asciiTheme="majorHAnsi" w:hAnsiTheme="majorHAnsi"/>
          <w:sz w:val="24"/>
          <w:szCs w:val="24"/>
          <w:vertAlign w:val="superscript"/>
        </w:rPr>
        <w:t xml:space="preserve"> </w:t>
      </w:r>
      <w:r w:rsidR="00143AB4" w:rsidRPr="00CB4CFA">
        <w:rPr>
          <w:rFonts w:asciiTheme="majorHAnsi" w:hAnsiTheme="majorHAnsi"/>
          <w:sz w:val="24"/>
          <w:szCs w:val="24"/>
        </w:rPr>
        <w:t>century</w:t>
      </w:r>
      <w:r w:rsidR="00882FC5" w:rsidRPr="00CB4CFA">
        <w:rPr>
          <w:rFonts w:asciiTheme="majorHAnsi" w:hAnsiTheme="majorHAnsi"/>
          <w:sz w:val="24"/>
          <w:szCs w:val="24"/>
        </w:rPr>
        <w:t xml:space="preserve"> </w:t>
      </w:r>
      <w:r w:rsidR="00143AB4" w:rsidRPr="00CB4CFA">
        <w:rPr>
          <w:rFonts w:asciiTheme="majorHAnsi" w:hAnsiTheme="majorHAnsi"/>
          <w:sz w:val="24"/>
          <w:szCs w:val="24"/>
        </w:rPr>
        <w:t>began a process of assimilat</w:t>
      </w:r>
      <w:r w:rsidR="00576CDB" w:rsidRPr="00CB4CFA">
        <w:rPr>
          <w:rFonts w:asciiTheme="majorHAnsi" w:hAnsiTheme="majorHAnsi"/>
          <w:sz w:val="24"/>
          <w:szCs w:val="24"/>
        </w:rPr>
        <w:t>ing</w:t>
      </w:r>
      <w:r w:rsidR="00143AB4" w:rsidRPr="00CB4CFA">
        <w:rPr>
          <w:rFonts w:asciiTheme="majorHAnsi" w:hAnsiTheme="majorHAnsi"/>
          <w:sz w:val="24"/>
          <w:szCs w:val="24"/>
        </w:rPr>
        <w:t xml:space="preserve"> </w:t>
      </w:r>
      <w:r w:rsidR="00341AD2" w:rsidRPr="00CB4CFA">
        <w:rPr>
          <w:rFonts w:asciiTheme="majorHAnsi" w:hAnsiTheme="majorHAnsi"/>
          <w:sz w:val="24"/>
          <w:szCs w:val="24"/>
        </w:rPr>
        <w:t xml:space="preserve"> </w:t>
      </w:r>
      <w:r w:rsidR="00882FC5" w:rsidRPr="00CB4CFA">
        <w:rPr>
          <w:rFonts w:asciiTheme="majorHAnsi" w:hAnsiTheme="majorHAnsi"/>
          <w:sz w:val="24"/>
          <w:szCs w:val="24"/>
        </w:rPr>
        <w:t xml:space="preserve">the older </w:t>
      </w:r>
      <w:r w:rsidR="00807C41" w:rsidRPr="00CB4CFA">
        <w:rPr>
          <w:rFonts w:asciiTheme="majorHAnsi" w:hAnsiTheme="majorHAnsi"/>
          <w:sz w:val="24"/>
          <w:szCs w:val="24"/>
        </w:rPr>
        <w:t>Celtic</w:t>
      </w:r>
      <w:r w:rsidR="00882FC5" w:rsidRPr="00CB4CFA">
        <w:rPr>
          <w:rFonts w:asciiTheme="majorHAnsi" w:hAnsiTheme="majorHAnsi"/>
          <w:sz w:val="24"/>
          <w:szCs w:val="24"/>
        </w:rPr>
        <w:t xml:space="preserve"> pagan traditions </w:t>
      </w:r>
      <w:r w:rsidR="00576CDB" w:rsidRPr="00CB4CFA">
        <w:rPr>
          <w:rFonts w:asciiTheme="majorHAnsi" w:hAnsiTheme="majorHAnsi"/>
          <w:sz w:val="24"/>
          <w:szCs w:val="24"/>
        </w:rPr>
        <w:t>and their sacred sites into Christian practices</w:t>
      </w:r>
      <w:r w:rsidR="004966ED" w:rsidRPr="00CB4CFA">
        <w:rPr>
          <w:rFonts w:asciiTheme="majorHAnsi" w:hAnsiTheme="majorHAnsi"/>
          <w:sz w:val="24"/>
          <w:szCs w:val="24"/>
        </w:rPr>
        <w:t xml:space="preserve"> and places of worshi</w:t>
      </w:r>
      <w:r w:rsidR="0084626E" w:rsidRPr="00CB4CFA">
        <w:rPr>
          <w:rFonts w:asciiTheme="majorHAnsi" w:hAnsiTheme="majorHAnsi"/>
          <w:sz w:val="24"/>
          <w:szCs w:val="24"/>
        </w:rPr>
        <w:t>p</w:t>
      </w:r>
      <w:r w:rsidR="009A16F6">
        <w:rPr>
          <w:rFonts w:asciiTheme="majorHAnsi" w:hAnsiTheme="majorHAnsi"/>
          <w:sz w:val="24"/>
          <w:szCs w:val="24"/>
        </w:rPr>
        <w:t>.</w:t>
      </w:r>
      <w:r w:rsidR="003A05FC" w:rsidRPr="00CB4CFA">
        <w:rPr>
          <w:rStyle w:val="FootnoteReference"/>
          <w:rFonts w:asciiTheme="majorHAnsi" w:hAnsiTheme="majorHAnsi"/>
          <w:sz w:val="24"/>
          <w:szCs w:val="24"/>
        </w:rPr>
        <w:footnoteReference w:id="87"/>
      </w:r>
      <w:r w:rsidR="00882FC5" w:rsidRPr="00CB4CFA">
        <w:rPr>
          <w:rFonts w:asciiTheme="majorHAnsi" w:hAnsiTheme="majorHAnsi"/>
          <w:sz w:val="24"/>
          <w:szCs w:val="24"/>
        </w:rPr>
        <w:t xml:space="preserve"> </w:t>
      </w:r>
      <w:r w:rsidR="009A16F6">
        <w:rPr>
          <w:rFonts w:asciiTheme="majorHAnsi" w:hAnsiTheme="majorHAnsi"/>
          <w:sz w:val="24"/>
          <w:szCs w:val="24"/>
        </w:rPr>
        <w:t>H</w:t>
      </w:r>
      <w:r w:rsidR="008A6F85" w:rsidRPr="00CB4CFA">
        <w:rPr>
          <w:rFonts w:asciiTheme="majorHAnsi" w:hAnsiTheme="majorHAnsi"/>
          <w:sz w:val="24"/>
          <w:szCs w:val="24"/>
        </w:rPr>
        <w:t xml:space="preserve">owever, </w:t>
      </w:r>
      <w:r w:rsidR="00106DB5" w:rsidRPr="00CB4CFA">
        <w:rPr>
          <w:rFonts w:asciiTheme="majorHAnsi" w:hAnsiTheme="majorHAnsi"/>
          <w:sz w:val="24"/>
          <w:szCs w:val="24"/>
        </w:rPr>
        <w:t xml:space="preserve">there is evidence to suggest that </w:t>
      </w:r>
      <w:r w:rsidR="007643F8" w:rsidRPr="00CB4CFA">
        <w:rPr>
          <w:rFonts w:asciiTheme="majorHAnsi" w:hAnsiTheme="majorHAnsi"/>
          <w:sz w:val="24"/>
          <w:szCs w:val="24"/>
        </w:rPr>
        <w:t xml:space="preserve">these sacred places </w:t>
      </w:r>
      <w:r w:rsidR="00D24748" w:rsidRPr="00CB4CFA">
        <w:rPr>
          <w:rFonts w:asciiTheme="majorHAnsi" w:hAnsiTheme="majorHAnsi"/>
          <w:sz w:val="24"/>
          <w:szCs w:val="24"/>
        </w:rPr>
        <w:t>accommodate</w:t>
      </w:r>
      <w:r w:rsidR="00064430" w:rsidRPr="00CB4CFA">
        <w:rPr>
          <w:rFonts w:asciiTheme="majorHAnsi" w:hAnsiTheme="majorHAnsi"/>
          <w:sz w:val="24"/>
          <w:szCs w:val="24"/>
        </w:rPr>
        <w:t xml:space="preserve"> pre-Christian </w:t>
      </w:r>
      <w:r w:rsidR="00DD5A05" w:rsidRPr="00CB4CFA">
        <w:rPr>
          <w:rFonts w:asciiTheme="majorHAnsi" w:hAnsiTheme="majorHAnsi"/>
          <w:sz w:val="24"/>
          <w:szCs w:val="24"/>
        </w:rPr>
        <w:t xml:space="preserve">spiritualities </w:t>
      </w:r>
      <w:r w:rsidR="00064430" w:rsidRPr="00CB4CFA">
        <w:rPr>
          <w:rFonts w:asciiTheme="majorHAnsi" w:hAnsiTheme="majorHAnsi"/>
          <w:sz w:val="24"/>
          <w:szCs w:val="24"/>
        </w:rPr>
        <w:t>along with the Christian overlay</w:t>
      </w:r>
      <w:r w:rsidR="00EE3277" w:rsidRPr="00CB4CFA">
        <w:rPr>
          <w:rFonts w:asciiTheme="majorHAnsi" w:hAnsiTheme="majorHAnsi"/>
          <w:sz w:val="24"/>
          <w:szCs w:val="24"/>
        </w:rPr>
        <w:t>.</w:t>
      </w:r>
      <w:r w:rsidR="00EE3277" w:rsidRPr="00CB4CFA">
        <w:rPr>
          <w:rStyle w:val="FootnoteReference"/>
          <w:rFonts w:asciiTheme="majorHAnsi" w:hAnsiTheme="majorHAnsi"/>
          <w:sz w:val="24"/>
          <w:szCs w:val="24"/>
        </w:rPr>
        <w:footnoteReference w:id="88"/>
      </w:r>
      <w:r w:rsidR="007B4CFE" w:rsidRPr="00CB4CFA">
        <w:rPr>
          <w:rFonts w:asciiTheme="majorHAnsi" w:hAnsiTheme="majorHAnsi"/>
          <w:sz w:val="24"/>
          <w:szCs w:val="24"/>
        </w:rPr>
        <w:t xml:space="preserve">  </w:t>
      </w:r>
    </w:p>
    <w:p w14:paraId="62B8E9D2" w14:textId="77777777" w:rsidR="00CE489D" w:rsidRPr="00CB4CFA" w:rsidRDefault="00CE489D" w:rsidP="00772577">
      <w:pPr>
        <w:spacing w:line="360" w:lineRule="auto"/>
        <w:jc w:val="both"/>
        <w:rPr>
          <w:rFonts w:asciiTheme="majorHAnsi" w:hAnsiTheme="majorHAnsi"/>
          <w:sz w:val="24"/>
          <w:szCs w:val="24"/>
        </w:rPr>
      </w:pPr>
    </w:p>
    <w:p w14:paraId="3F4886D8" w14:textId="54A2F521" w:rsidR="00D2363D" w:rsidRPr="00CB4CFA" w:rsidRDefault="00160CFC" w:rsidP="00981B40">
      <w:pPr>
        <w:pStyle w:val="Heading2"/>
      </w:pPr>
      <w:bookmarkStart w:id="19" w:name="_Toc203909115"/>
      <w:r w:rsidRPr="00CB4CFA">
        <w:t>2.4 RESEARCH</w:t>
      </w:r>
      <w:r w:rsidR="00D2363D" w:rsidRPr="00CB4CFA">
        <w:t xml:space="preserve"> INTO NATURE CONNECTEDNESS</w:t>
      </w:r>
      <w:bookmarkEnd w:id="19"/>
    </w:p>
    <w:p w14:paraId="2B827914" w14:textId="77777777" w:rsidR="000A2B95" w:rsidRPr="00CB4CFA" w:rsidRDefault="000A2B95" w:rsidP="00772577">
      <w:pPr>
        <w:spacing w:line="360" w:lineRule="auto"/>
        <w:jc w:val="both"/>
        <w:rPr>
          <w:rFonts w:asciiTheme="majorHAnsi" w:hAnsiTheme="majorHAnsi"/>
          <w:sz w:val="24"/>
          <w:szCs w:val="24"/>
        </w:rPr>
      </w:pPr>
    </w:p>
    <w:p w14:paraId="2417D1A2" w14:textId="1C12E802" w:rsidR="00E46B75" w:rsidRPr="00CB4CFA" w:rsidRDefault="00561926" w:rsidP="00772577">
      <w:pPr>
        <w:spacing w:line="360" w:lineRule="auto"/>
        <w:jc w:val="both"/>
        <w:rPr>
          <w:rFonts w:asciiTheme="majorHAnsi" w:hAnsiTheme="majorHAnsi" w:cs="Times New Roman"/>
          <w:sz w:val="24"/>
          <w:szCs w:val="24"/>
        </w:rPr>
      </w:pPr>
      <w:r w:rsidRPr="00CB4CFA">
        <w:rPr>
          <w:rFonts w:asciiTheme="majorHAnsi" w:hAnsiTheme="majorHAnsi"/>
          <w:sz w:val="24"/>
          <w:szCs w:val="24"/>
        </w:rPr>
        <w:t>Articles by</w:t>
      </w:r>
      <w:r w:rsidR="00E05941" w:rsidRPr="00CB4CFA">
        <w:rPr>
          <w:rFonts w:asciiTheme="majorHAnsi" w:hAnsiTheme="majorHAnsi"/>
          <w:sz w:val="24"/>
          <w:szCs w:val="24"/>
        </w:rPr>
        <w:t xml:space="preserve"> Whitburn</w:t>
      </w:r>
      <w:r w:rsidR="00F12B73" w:rsidRPr="00CB4CFA">
        <w:rPr>
          <w:rFonts w:asciiTheme="majorHAnsi" w:hAnsiTheme="majorHAnsi"/>
          <w:sz w:val="24"/>
          <w:szCs w:val="24"/>
        </w:rPr>
        <w:t>,</w:t>
      </w:r>
      <w:r w:rsidR="00E05941" w:rsidRPr="00CB4CFA">
        <w:rPr>
          <w:rFonts w:asciiTheme="majorHAnsi" w:hAnsiTheme="majorHAnsi"/>
          <w:sz w:val="24"/>
          <w:szCs w:val="24"/>
        </w:rPr>
        <w:t xml:space="preserve"> and Gilford and Nil</w:t>
      </w:r>
      <w:r w:rsidR="006C4D4B" w:rsidRPr="00CB4CFA">
        <w:rPr>
          <w:rFonts w:asciiTheme="majorHAnsi" w:hAnsiTheme="majorHAnsi"/>
          <w:sz w:val="24"/>
          <w:szCs w:val="24"/>
        </w:rPr>
        <w:t>sson</w:t>
      </w:r>
      <w:r w:rsidR="0014549F" w:rsidRPr="00CB4CFA">
        <w:rPr>
          <w:rFonts w:asciiTheme="majorHAnsi" w:hAnsiTheme="majorHAnsi"/>
          <w:sz w:val="24"/>
          <w:szCs w:val="24"/>
        </w:rPr>
        <w:t xml:space="preserve"> </w:t>
      </w:r>
      <w:r w:rsidRPr="00CB4CFA">
        <w:rPr>
          <w:rFonts w:asciiTheme="majorHAnsi" w:hAnsiTheme="majorHAnsi"/>
          <w:sz w:val="24"/>
          <w:szCs w:val="24"/>
        </w:rPr>
        <w:t>reveal the</w:t>
      </w:r>
      <w:r w:rsidR="006C4D4B" w:rsidRPr="00CB4CFA">
        <w:rPr>
          <w:rFonts w:asciiTheme="majorHAnsi" w:hAnsiTheme="majorHAnsi"/>
          <w:sz w:val="24"/>
          <w:szCs w:val="24"/>
        </w:rPr>
        <w:t xml:space="preserve"> </w:t>
      </w:r>
      <w:r w:rsidR="007F10FA">
        <w:rPr>
          <w:rFonts w:asciiTheme="majorHAnsi" w:hAnsiTheme="majorHAnsi"/>
          <w:sz w:val="24"/>
          <w:szCs w:val="24"/>
        </w:rPr>
        <w:t>expanding</w:t>
      </w:r>
      <w:r w:rsidR="00C5458B" w:rsidRPr="00CB4CFA">
        <w:rPr>
          <w:rFonts w:asciiTheme="majorHAnsi" w:hAnsiTheme="majorHAnsi"/>
          <w:sz w:val="24"/>
          <w:szCs w:val="24"/>
        </w:rPr>
        <w:t xml:space="preserve"> research on the relationship between nature-connectedness, attunement to nature and pro-environmental attitudes and behaviours, and how culture and cultural worldviews influence pro-environmental concern and behaviour.</w:t>
      </w:r>
      <w:r w:rsidR="00C5458B" w:rsidRPr="00CB4CFA">
        <w:rPr>
          <w:rStyle w:val="FootnoteReference"/>
          <w:rFonts w:asciiTheme="majorHAnsi" w:hAnsiTheme="majorHAnsi" w:cs="Times New Roman"/>
          <w:sz w:val="24"/>
          <w:szCs w:val="24"/>
        </w:rPr>
        <w:footnoteReference w:id="89"/>
      </w:r>
      <w:r w:rsidR="00C5458B" w:rsidRPr="00CB4CFA">
        <w:rPr>
          <w:rFonts w:asciiTheme="majorHAnsi" w:hAnsiTheme="majorHAnsi"/>
          <w:sz w:val="24"/>
          <w:szCs w:val="24"/>
        </w:rPr>
        <w:t xml:space="preserve"> </w:t>
      </w:r>
      <w:r w:rsidR="002A686A" w:rsidRPr="00CB4CFA">
        <w:rPr>
          <w:rFonts w:asciiTheme="majorHAnsi" w:hAnsiTheme="majorHAnsi"/>
          <w:sz w:val="24"/>
          <w:szCs w:val="24"/>
        </w:rPr>
        <w:t xml:space="preserve">While </w:t>
      </w:r>
      <w:r w:rsidR="00285509" w:rsidRPr="00CB4CFA">
        <w:rPr>
          <w:rFonts w:asciiTheme="majorHAnsi" w:hAnsiTheme="majorHAnsi"/>
          <w:sz w:val="24"/>
          <w:szCs w:val="24"/>
        </w:rPr>
        <w:t xml:space="preserve">Bell et al </w:t>
      </w:r>
      <w:r w:rsidR="002A686A" w:rsidRPr="00CB4CFA">
        <w:rPr>
          <w:rFonts w:asciiTheme="majorHAnsi" w:hAnsiTheme="majorHAnsi"/>
          <w:sz w:val="24"/>
          <w:szCs w:val="24"/>
        </w:rPr>
        <w:t xml:space="preserve"> present a</w:t>
      </w:r>
      <w:r w:rsidR="00D700F1" w:rsidRPr="00CB4CFA">
        <w:rPr>
          <w:rFonts w:asciiTheme="majorHAnsi" w:hAnsiTheme="majorHAnsi"/>
          <w:sz w:val="24"/>
          <w:szCs w:val="24"/>
        </w:rPr>
        <w:t xml:space="preserve"> </w:t>
      </w:r>
      <w:r w:rsidR="004C5678" w:rsidRPr="00CB4CFA">
        <w:rPr>
          <w:rFonts w:asciiTheme="majorHAnsi" w:hAnsiTheme="majorHAnsi"/>
          <w:sz w:val="24"/>
          <w:szCs w:val="24"/>
        </w:rPr>
        <w:t xml:space="preserve">review </w:t>
      </w:r>
      <w:r w:rsidR="00DE3BC1" w:rsidRPr="00CB4CFA">
        <w:rPr>
          <w:rFonts w:asciiTheme="majorHAnsi" w:hAnsiTheme="majorHAnsi"/>
          <w:sz w:val="24"/>
          <w:szCs w:val="24"/>
        </w:rPr>
        <w:t xml:space="preserve">in </w:t>
      </w:r>
      <w:r w:rsidR="004C5678" w:rsidRPr="00CB4CFA">
        <w:rPr>
          <w:rFonts w:asciiTheme="majorHAnsi" w:hAnsiTheme="majorHAnsi"/>
          <w:sz w:val="24"/>
          <w:szCs w:val="24"/>
        </w:rPr>
        <w:t>relation to sensory engagements with nature</w:t>
      </w:r>
      <w:r w:rsidR="00DE3BC1" w:rsidRPr="00CB4CFA">
        <w:rPr>
          <w:rFonts w:asciiTheme="majorHAnsi" w:hAnsiTheme="majorHAnsi"/>
          <w:sz w:val="24"/>
          <w:szCs w:val="24"/>
        </w:rPr>
        <w:t xml:space="preserve"> </w:t>
      </w:r>
      <w:r w:rsidR="001F21E9" w:rsidRPr="00CB4CFA">
        <w:rPr>
          <w:rFonts w:asciiTheme="majorHAnsi" w:hAnsiTheme="majorHAnsi"/>
          <w:sz w:val="24"/>
          <w:szCs w:val="24"/>
        </w:rPr>
        <w:t>found in therapeutic landscapes literature</w:t>
      </w:r>
      <w:r w:rsidR="009066D9" w:rsidRPr="00CB4CFA">
        <w:rPr>
          <w:rFonts w:asciiTheme="majorHAnsi" w:hAnsiTheme="majorHAnsi"/>
          <w:sz w:val="24"/>
          <w:szCs w:val="24"/>
        </w:rPr>
        <w:t>,</w:t>
      </w:r>
      <w:r w:rsidR="001F21E9" w:rsidRPr="00CB4CFA">
        <w:rPr>
          <w:rStyle w:val="FootnoteReference"/>
          <w:rFonts w:asciiTheme="majorHAnsi" w:hAnsiTheme="majorHAnsi"/>
          <w:sz w:val="24"/>
          <w:szCs w:val="24"/>
        </w:rPr>
        <w:footnoteReference w:id="90"/>
      </w:r>
      <w:r w:rsidR="00085E0F" w:rsidRPr="00CB4CFA">
        <w:rPr>
          <w:rFonts w:asciiTheme="majorHAnsi" w:hAnsiTheme="majorHAnsi"/>
          <w:sz w:val="24"/>
          <w:szCs w:val="24"/>
        </w:rPr>
        <w:t xml:space="preserve"> </w:t>
      </w:r>
      <w:r w:rsidR="00F7746C" w:rsidRPr="00CB4CFA">
        <w:rPr>
          <w:rFonts w:asciiTheme="majorHAnsi" w:hAnsiTheme="majorHAnsi"/>
          <w:sz w:val="24"/>
          <w:szCs w:val="24"/>
        </w:rPr>
        <w:t xml:space="preserve">ethnographic </w:t>
      </w:r>
      <w:r w:rsidR="00FB1C8B" w:rsidRPr="00CB4CFA">
        <w:rPr>
          <w:rFonts w:asciiTheme="majorHAnsi" w:hAnsiTheme="majorHAnsi"/>
          <w:sz w:val="24"/>
          <w:szCs w:val="24"/>
        </w:rPr>
        <w:t xml:space="preserve">studies exploring </w:t>
      </w:r>
      <w:r w:rsidR="002D292A" w:rsidRPr="00CB4CFA">
        <w:rPr>
          <w:rFonts w:asciiTheme="majorHAnsi" w:hAnsiTheme="majorHAnsi"/>
          <w:sz w:val="24"/>
          <w:szCs w:val="24"/>
        </w:rPr>
        <w:t xml:space="preserve">how people </w:t>
      </w:r>
      <w:r w:rsidR="006E38A8" w:rsidRPr="00CB4CFA">
        <w:rPr>
          <w:rFonts w:asciiTheme="majorHAnsi" w:hAnsiTheme="majorHAnsi"/>
          <w:sz w:val="24"/>
          <w:szCs w:val="24"/>
        </w:rPr>
        <w:t>in West</w:t>
      </w:r>
      <w:r w:rsidR="004B316A" w:rsidRPr="00CB4CFA">
        <w:rPr>
          <w:rFonts w:asciiTheme="majorHAnsi" w:hAnsiTheme="majorHAnsi"/>
          <w:sz w:val="24"/>
          <w:szCs w:val="24"/>
        </w:rPr>
        <w:t>ern settings</w:t>
      </w:r>
      <w:r w:rsidR="006E38A8" w:rsidRPr="00CB4CFA">
        <w:rPr>
          <w:rFonts w:asciiTheme="majorHAnsi" w:hAnsiTheme="majorHAnsi"/>
          <w:sz w:val="24"/>
          <w:szCs w:val="24"/>
        </w:rPr>
        <w:t xml:space="preserve"> </w:t>
      </w:r>
      <w:r w:rsidR="00EE7E41" w:rsidRPr="00CB4CFA">
        <w:rPr>
          <w:rFonts w:asciiTheme="majorHAnsi" w:hAnsiTheme="majorHAnsi"/>
          <w:sz w:val="24"/>
          <w:szCs w:val="24"/>
        </w:rPr>
        <w:t xml:space="preserve">describe </w:t>
      </w:r>
      <w:r w:rsidR="00757A73" w:rsidRPr="00CB4CFA">
        <w:rPr>
          <w:rFonts w:asciiTheme="majorHAnsi" w:hAnsiTheme="majorHAnsi"/>
          <w:sz w:val="24"/>
          <w:szCs w:val="24"/>
        </w:rPr>
        <w:t>t</w:t>
      </w:r>
      <w:r w:rsidR="004B316A" w:rsidRPr="00CB4CFA">
        <w:rPr>
          <w:rFonts w:asciiTheme="majorHAnsi" w:hAnsiTheme="majorHAnsi"/>
          <w:sz w:val="24"/>
          <w:szCs w:val="24"/>
        </w:rPr>
        <w:t xml:space="preserve">heir </w:t>
      </w:r>
      <w:r w:rsidR="00EE7E41" w:rsidRPr="00CB4CFA">
        <w:rPr>
          <w:rFonts w:asciiTheme="majorHAnsi" w:hAnsiTheme="majorHAnsi"/>
          <w:sz w:val="24"/>
          <w:szCs w:val="24"/>
        </w:rPr>
        <w:t xml:space="preserve">embodied sensory, emotional and spiritual </w:t>
      </w:r>
      <w:r w:rsidR="002D292A" w:rsidRPr="00CB4CFA">
        <w:rPr>
          <w:rFonts w:asciiTheme="majorHAnsi" w:hAnsiTheme="majorHAnsi"/>
          <w:sz w:val="24"/>
          <w:szCs w:val="24"/>
        </w:rPr>
        <w:t>experience</w:t>
      </w:r>
      <w:r w:rsidR="00EE7E41" w:rsidRPr="00CB4CFA">
        <w:rPr>
          <w:rFonts w:asciiTheme="majorHAnsi" w:hAnsiTheme="majorHAnsi"/>
          <w:sz w:val="24"/>
          <w:szCs w:val="24"/>
        </w:rPr>
        <w:t xml:space="preserve">s </w:t>
      </w:r>
      <w:r w:rsidR="00F65578" w:rsidRPr="00CB4CFA">
        <w:rPr>
          <w:rFonts w:asciiTheme="majorHAnsi" w:hAnsiTheme="majorHAnsi"/>
          <w:sz w:val="24"/>
          <w:szCs w:val="24"/>
        </w:rPr>
        <w:t xml:space="preserve">of nature are </w:t>
      </w:r>
      <w:r w:rsidR="006E38A8" w:rsidRPr="00CB4CFA">
        <w:rPr>
          <w:rFonts w:asciiTheme="majorHAnsi" w:hAnsiTheme="majorHAnsi"/>
          <w:sz w:val="24"/>
          <w:szCs w:val="24"/>
        </w:rPr>
        <w:t>harder to locate</w:t>
      </w:r>
      <w:r w:rsidR="004240AC" w:rsidRPr="00CB4CFA">
        <w:rPr>
          <w:rFonts w:asciiTheme="majorHAnsi" w:hAnsiTheme="majorHAnsi"/>
          <w:sz w:val="24"/>
          <w:szCs w:val="24"/>
        </w:rPr>
        <w:t>,</w:t>
      </w:r>
      <w:r w:rsidR="00F65578" w:rsidRPr="00CB4CFA">
        <w:rPr>
          <w:rFonts w:asciiTheme="majorHAnsi" w:hAnsiTheme="majorHAnsi"/>
          <w:sz w:val="24"/>
          <w:szCs w:val="24"/>
        </w:rPr>
        <w:t xml:space="preserve"> with none that I could find in the </w:t>
      </w:r>
      <w:r w:rsidR="00630028" w:rsidRPr="00CB4CFA">
        <w:rPr>
          <w:rFonts w:asciiTheme="majorHAnsi" w:hAnsiTheme="majorHAnsi"/>
          <w:sz w:val="24"/>
          <w:szCs w:val="24"/>
        </w:rPr>
        <w:t>Irish</w:t>
      </w:r>
      <w:r w:rsidR="00F65578" w:rsidRPr="00CB4CFA">
        <w:rPr>
          <w:rFonts w:asciiTheme="majorHAnsi" w:hAnsiTheme="majorHAnsi"/>
          <w:sz w:val="24"/>
          <w:szCs w:val="24"/>
        </w:rPr>
        <w:t xml:space="preserve"> setting</w:t>
      </w:r>
      <w:r w:rsidR="004D2B4B" w:rsidRPr="00CB4CFA">
        <w:rPr>
          <w:rFonts w:asciiTheme="majorHAnsi" w:hAnsiTheme="majorHAnsi"/>
          <w:sz w:val="24"/>
          <w:szCs w:val="24"/>
        </w:rPr>
        <w:t xml:space="preserve">.  </w:t>
      </w:r>
      <w:r w:rsidR="004B316A" w:rsidRPr="00CB4CFA">
        <w:rPr>
          <w:rFonts w:asciiTheme="majorHAnsi" w:hAnsiTheme="majorHAnsi"/>
          <w:sz w:val="24"/>
          <w:szCs w:val="24"/>
        </w:rPr>
        <w:t xml:space="preserve">However, </w:t>
      </w:r>
      <w:r w:rsidR="002D12EF" w:rsidRPr="00CB4CFA">
        <w:rPr>
          <w:rFonts w:asciiTheme="majorHAnsi" w:hAnsiTheme="majorHAnsi"/>
          <w:sz w:val="24"/>
          <w:szCs w:val="24"/>
        </w:rPr>
        <w:t xml:space="preserve">other </w:t>
      </w:r>
      <w:r w:rsidR="004B316A" w:rsidRPr="00CB4CFA">
        <w:rPr>
          <w:rFonts w:asciiTheme="majorHAnsi" w:hAnsiTheme="majorHAnsi"/>
          <w:sz w:val="24"/>
          <w:szCs w:val="24"/>
        </w:rPr>
        <w:t>r</w:t>
      </w:r>
      <w:r w:rsidR="004D2B4B" w:rsidRPr="00CB4CFA">
        <w:rPr>
          <w:rFonts w:asciiTheme="majorHAnsi" w:hAnsiTheme="majorHAnsi"/>
          <w:sz w:val="24"/>
          <w:szCs w:val="24"/>
        </w:rPr>
        <w:t>esearch in Irish setting</w:t>
      </w:r>
      <w:r w:rsidR="0070519A">
        <w:rPr>
          <w:rFonts w:asciiTheme="majorHAnsi" w:hAnsiTheme="majorHAnsi"/>
          <w:sz w:val="24"/>
          <w:szCs w:val="24"/>
        </w:rPr>
        <w:t>s</w:t>
      </w:r>
      <w:r w:rsidR="004D2B4B" w:rsidRPr="00CB4CFA">
        <w:rPr>
          <w:rFonts w:asciiTheme="majorHAnsi" w:hAnsiTheme="majorHAnsi"/>
          <w:sz w:val="24"/>
          <w:szCs w:val="24"/>
        </w:rPr>
        <w:t xml:space="preserve"> has begun to emerge </w:t>
      </w:r>
      <w:r w:rsidR="009E2AAB">
        <w:rPr>
          <w:rFonts w:asciiTheme="majorHAnsi" w:hAnsiTheme="majorHAnsi"/>
          <w:sz w:val="24"/>
          <w:szCs w:val="24"/>
        </w:rPr>
        <w:t>pointing</w:t>
      </w:r>
      <w:r w:rsidR="004D2B4B" w:rsidRPr="00CB4CFA">
        <w:rPr>
          <w:rFonts w:asciiTheme="majorHAnsi" w:hAnsiTheme="majorHAnsi"/>
          <w:sz w:val="24"/>
          <w:szCs w:val="24"/>
        </w:rPr>
        <w:t xml:space="preserve"> to the importance of sensory and emotional connection with nature for health, wellbeing and enhanced learning opportunities,</w:t>
      </w:r>
      <w:r w:rsidR="004D2B4B" w:rsidRPr="00CB4CFA">
        <w:rPr>
          <w:rStyle w:val="FootnoteReference"/>
          <w:rFonts w:asciiTheme="majorHAnsi" w:hAnsiTheme="majorHAnsi"/>
          <w:sz w:val="24"/>
          <w:szCs w:val="24"/>
        </w:rPr>
        <w:footnoteReference w:id="91"/>
      </w:r>
      <w:r w:rsidR="004D2B4B" w:rsidRPr="00CB4CFA">
        <w:rPr>
          <w:rFonts w:asciiTheme="majorHAnsi" w:hAnsiTheme="majorHAnsi"/>
          <w:sz w:val="24"/>
          <w:szCs w:val="24"/>
        </w:rPr>
        <w:t xml:space="preserve"> </w:t>
      </w:r>
      <w:r w:rsidR="004D2B4B" w:rsidRPr="00CB4CFA">
        <w:rPr>
          <w:rFonts w:asciiTheme="majorHAnsi" w:hAnsiTheme="majorHAnsi"/>
          <w:sz w:val="24"/>
          <w:szCs w:val="24"/>
        </w:rPr>
        <w:lastRenderedPageBreak/>
        <w:t>with one study exploring how human encounters with megalithic sites facilitate</w:t>
      </w:r>
      <w:r w:rsidR="009066D9" w:rsidRPr="00CB4CFA">
        <w:rPr>
          <w:rFonts w:asciiTheme="majorHAnsi" w:hAnsiTheme="majorHAnsi"/>
          <w:sz w:val="24"/>
          <w:szCs w:val="24"/>
        </w:rPr>
        <w:t>d</w:t>
      </w:r>
      <w:r w:rsidR="004D2B4B" w:rsidRPr="00CB4CFA">
        <w:rPr>
          <w:rFonts w:asciiTheme="majorHAnsi" w:hAnsiTheme="majorHAnsi"/>
          <w:sz w:val="24"/>
          <w:szCs w:val="24"/>
        </w:rPr>
        <w:t xml:space="preserve"> a sense of connection with nature, cultural heritage and the sacred</w:t>
      </w:r>
      <w:r w:rsidR="00101B6C" w:rsidRPr="00CB4CFA">
        <w:rPr>
          <w:rFonts w:asciiTheme="majorHAnsi" w:hAnsiTheme="majorHAnsi"/>
          <w:sz w:val="24"/>
          <w:szCs w:val="24"/>
        </w:rPr>
        <w:t>.</w:t>
      </w:r>
      <w:r w:rsidR="004D2B4B" w:rsidRPr="00CB4CFA">
        <w:rPr>
          <w:rStyle w:val="FootnoteReference"/>
          <w:rFonts w:asciiTheme="majorHAnsi" w:hAnsiTheme="majorHAnsi"/>
          <w:sz w:val="24"/>
          <w:szCs w:val="24"/>
        </w:rPr>
        <w:footnoteReference w:id="92"/>
      </w:r>
      <w:r w:rsidR="00A17C7C" w:rsidRPr="00CB4CFA">
        <w:rPr>
          <w:rFonts w:asciiTheme="majorHAnsi" w:hAnsiTheme="majorHAnsi"/>
          <w:sz w:val="24"/>
          <w:szCs w:val="24"/>
        </w:rPr>
        <w:t xml:space="preserve"> </w:t>
      </w:r>
      <w:r w:rsidR="00A17C7C" w:rsidRPr="00CB4CFA">
        <w:rPr>
          <w:rStyle w:val="FootnoteReference"/>
          <w:rFonts w:asciiTheme="majorHAnsi" w:hAnsiTheme="majorHAnsi" w:cs="Times New Roman"/>
          <w:sz w:val="24"/>
          <w:szCs w:val="24"/>
        </w:rPr>
        <w:footnoteReference w:id="93"/>
      </w:r>
      <w:r w:rsidR="00F2019A" w:rsidRPr="00CB4CFA">
        <w:rPr>
          <w:rFonts w:asciiTheme="majorHAnsi" w:hAnsiTheme="majorHAnsi"/>
          <w:sz w:val="24"/>
          <w:szCs w:val="24"/>
        </w:rPr>
        <w:t xml:space="preserve"> </w:t>
      </w:r>
    </w:p>
    <w:p w14:paraId="1C698447" w14:textId="20B29D24" w:rsidR="0093063D" w:rsidRPr="00CB4CFA" w:rsidRDefault="0093063D" w:rsidP="00CB4CFA">
      <w:pPr>
        <w:spacing w:line="360" w:lineRule="auto"/>
        <w:rPr>
          <w:rFonts w:asciiTheme="majorHAnsi" w:hAnsiTheme="majorHAnsi"/>
          <w:sz w:val="24"/>
          <w:szCs w:val="24"/>
        </w:rPr>
      </w:pPr>
    </w:p>
    <w:p w14:paraId="60831FE4" w14:textId="4F0761D6" w:rsidR="00290F2D" w:rsidRPr="00CB4CFA" w:rsidRDefault="00926715" w:rsidP="00CB4CFA">
      <w:pPr>
        <w:keepNext/>
        <w:spacing w:line="360" w:lineRule="auto"/>
        <w:rPr>
          <w:rFonts w:asciiTheme="majorHAnsi" w:hAnsiTheme="majorHAnsi"/>
          <w:sz w:val="24"/>
          <w:szCs w:val="24"/>
        </w:rPr>
      </w:pPr>
      <w:r w:rsidRPr="00CB4CFA">
        <w:rPr>
          <w:rFonts w:asciiTheme="majorHAnsi" w:hAnsiTheme="majorHAnsi"/>
          <w:sz w:val="24"/>
          <w:szCs w:val="24"/>
        </w:rPr>
        <w:t xml:space="preserve">                    </w:t>
      </w:r>
      <w:r w:rsidR="00813DCF" w:rsidRPr="00CB4CFA">
        <w:rPr>
          <w:rFonts w:asciiTheme="majorHAnsi" w:hAnsiTheme="majorHAnsi"/>
          <w:sz w:val="24"/>
          <w:szCs w:val="24"/>
        </w:rPr>
        <w:t xml:space="preserve">             </w:t>
      </w:r>
      <w:r w:rsidRPr="00CB4CFA">
        <w:rPr>
          <w:rFonts w:asciiTheme="majorHAnsi" w:hAnsiTheme="majorHAnsi"/>
          <w:sz w:val="24"/>
          <w:szCs w:val="24"/>
        </w:rPr>
        <w:t xml:space="preserve">       </w:t>
      </w:r>
      <w:r w:rsidR="00216E65" w:rsidRPr="00CB4CFA">
        <w:rPr>
          <w:rFonts w:asciiTheme="majorHAnsi" w:hAnsiTheme="majorHAnsi"/>
          <w:noProof/>
          <w:sz w:val="24"/>
          <w:szCs w:val="24"/>
        </w:rPr>
        <w:drawing>
          <wp:inline distT="0" distB="0" distL="0" distR="0" wp14:anchorId="182B7B0C" wp14:editId="0748154E">
            <wp:extent cx="3326847" cy="2495136"/>
            <wp:effectExtent l="38100" t="38100" r="45085" b="38735"/>
            <wp:docPr id="642487177" name="Video 9" descr="Contribution of the land to the literature review">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87177" name="Video 9" descr="Contribution of the land to the literature review">
                      <a:hlinkClick r:id="rId14"/>
                    </pic:cNvPr>
                    <pic:cNvPicPr/>
                  </pic:nvPicPr>
                  <pic:blipFill>
                    <a:blip r:embed="rId15">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PHazrgS_0-A?feature=oembed&quot; frameborder=&quot;0&quot; allow=&quot;accelerometer; autoplay; clipboard-write; encrypted-media; gyroscope; picture-in-picture; web-share&quot; referrerpolicy=&quot;strict-origin-when-cross-origin&quot; allowfullscreen=&quot;&quot; title=&quot;Contribution of the land to the literature review&quot; sandbox=&quot;allow-scripts allow-same-origin allow-popups&quot;&gt;&lt;/iframe&gt;" h="113" w="200"/>
                        </a:ext>
                      </a:extLst>
                    </a:blip>
                    <a:stretch>
                      <a:fillRect/>
                    </a:stretch>
                  </pic:blipFill>
                  <pic:spPr>
                    <a:xfrm>
                      <a:off x="0" y="0"/>
                      <a:ext cx="3348689" cy="2511517"/>
                    </a:xfrm>
                    <a:prstGeom prst="ellipse">
                      <a:avLst/>
                    </a:prstGeom>
                    <a:ln w="28575">
                      <a:solidFill>
                        <a:schemeClr val="tx1"/>
                      </a:solidFill>
                    </a:ln>
                  </pic:spPr>
                </pic:pic>
              </a:graphicData>
            </a:graphic>
          </wp:inline>
        </w:drawing>
      </w:r>
    </w:p>
    <w:p w14:paraId="74AA754E" w14:textId="2228F84F" w:rsidR="00216E65" w:rsidRPr="00CB4CFA" w:rsidRDefault="00B56027" w:rsidP="00CB4CFA">
      <w:pPr>
        <w:spacing w:line="360" w:lineRule="auto"/>
        <w:rPr>
          <w:rFonts w:asciiTheme="majorHAnsi" w:hAnsiTheme="majorHAnsi"/>
          <w:sz w:val="24"/>
          <w:szCs w:val="24"/>
        </w:rPr>
      </w:pPr>
      <w:r w:rsidRPr="00B56027">
        <w:rPr>
          <w:rFonts w:asciiTheme="majorHAnsi" w:hAnsiTheme="majorHAnsi"/>
          <w:noProof/>
          <w:sz w:val="24"/>
          <w:szCs w:val="24"/>
        </w:rPr>
        <mc:AlternateContent>
          <mc:Choice Requires="wps">
            <w:drawing>
              <wp:anchor distT="45720" distB="45720" distL="114300" distR="114300" simplePos="0" relativeHeight="251688964" behindDoc="0" locked="0" layoutInCell="1" allowOverlap="1" wp14:anchorId="18CAAED7" wp14:editId="25E87517">
                <wp:simplePos x="0" y="0"/>
                <wp:positionH relativeFrom="margin">
                  <wp:align>center</wp:align>
                </wp:positionH>
                <wp:positionV relativeFrom="paragraph">
                  <wp:posOffset>153670</wp:posOffset>
                </wp:positionV>
                <wp:extent cx="3506470" cy="436880"/>
                <wp:effectExtent l="0" t="0" r="17780" b="20320"/>
                <wp:wrapSquare wrapText="bothSides"/>
                <wp:docPr id="4821084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6470" cy="436880"/>
                        </a:xfrm>
                        <a:prstGeom prst="rect">
                          <a:avLst/>
                        </a:prstGeom>
                        <a:solidFill>
                          <a:srgbClr val="FFFFFF"/>
                        </a:solidFill>
                        <a:ln w="9525">
                          <a:solidFill>
                            <a:srgbClr val="000000"/>
                          </a:solidFill>
                          <a:miter lim="800000"/>
                          <a:headEnd/>
                          <a:tailEnd/>
                        </a:ln>
                      </wps:spPr>
                      <wps:txbx>
                        <w:txbxContent>
                          <w:p w14:paraId="0A0FDEE8" w14:textId="33E68ED8" w:rsidR="00B56027" w:rsidRPr="008055DA" w:rsidRDefault="00B56027" w:rsidP="00B56027">
                            <w:pPr>
                              <w:pStyle w:val="NoSpacing"/>
                              <w:jc w:val="center"/>
                              <w:rPr>
                                <w:rFonts w:asciiTheme="majorHAnsi" w:hAnsiTheme="majorHAnsi"/>
                                <w:b/>
                                <w:bCs/>
                                <w:i/>
                                <w:iCs/>
                              </w:rPr>
                            </w:pPr>
                            <w:r w:rsidRPr="008055DA">
                              <w:rPr>
                                <w:rFonts w:asciiTheme="majorHAnsi" w:hAnsiTheme="majorHAnsi"/>
                                <w:b/>
                                <w:bCs/>
                                <w:i/>
                                <w:iCs/>
                              </w:rPr>
                              <w:t xml:space="preserve">Figure </w:t>
                            </w:r>
                            <w:r w:rsidR="00927B58">
                              <w:rPr>
                                <w:rFonts w:asciiTheme="majorHAnsi" w:hAnsiTheme="majorHAnsi"/>
                                <w:b/>
                                <w:bCs/>
                                <w:i/>
                                <w:iCs/>
                              </w:rPr>
                              <w:t>4</w:t>
                            </w:r>
                          </w:p>
                          <w:p w14:paraId="1DE7300B" w14:textId="77777777" w:rsidR="00B56027" w:rsidRPr="008055DA" w:rsidRDefault="00B56027" w:rsidP="00B56027">
                            <w:pPr>
                              <w:pStyle w:val="NoSpacing"/>
                              <w:jc w:val="center"/>
                              <w:rPr>
                                <w:rFonts w:asciiTheme="majorHAnsi" w:hAnsiTheme="majorHAnsi"/>
                                <w:b/>
                                <w:bCs/>
                                <w:i/>
                                <w:iCs/>
                              </w:rPr>
                            </w:pPr>
                            <w:r w:rsidRPr="008055DA">
                              <w:rPr>
                                <w:rFonts w:asciiTheme="majorHAnsi" w:hAnsiTheme="majorHAnsi"/>
                                <w:b/>
                                <w:bCs/>
                                <w:i/>
                                <w:iCs/>
                                <w:color w:val="3A7C22" w:themeColor="accent6" w:themeShade="BF"/>
                              </w:rPr>
                              <w:t xml:space="preserve">“We are alive” </w:t>
                            </w:r>
                            <w:r w:rsidRPr="008055DA">
                              <w:rPr>
                                <w:rFonts w:asciiTheme="majorHAnsi" w:hAnsiTheme="majorHAnsi"/>
                                <w:b/>
                                <w:bCs/>
                                <w:i/>
                                <w:iCs/>
                              </w:rPr>
                              <w:t xml:space="preserve">- </w:t>
                            </w:r>
                            <w:r w:rsidRPr="008055DA">
                              <w:rPr>
                                <w:rFonts w:asciiTheme="majorHAnsi" w:hAnsiTheme="majorHAnsi"/>
                                <w:noProof/>
                              </w:rPr>
                              <w:drawing>
                                <wp:inline distT="0" distB="0" distL="0" distR="0" wp14:anchorId="0A1E1185" wp14:editId="3E92D1DD">
                                  <wp:extent cx="123880" cy="128468"/>
                                  <wp:effectExtent l="0" t="0" r="0" b="5080"/>
                                  <wp:docPr id="168905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8055DA">
                              <w:rPr>
                                <w:rFonts w:asciiTheme="majorHAnsi" w:hAnsiTheme="majorHAnsi"/>
                              </w:rPr>
                              <w:t>’s contribution to the literature review</w:t>
                            </w:r>
                          </w:p>
                          <w:p w14:paraId="301B38A3" w14:textId="3D23B5E1" w:rsidR="00B56027" w:rsidRDefault="00B560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CAAED7" id="_x0000_s1030" type="#_x0000_t202" style="position:absolute;margin-left:0;margin-top:12.1pt;width:276.1pt;height:34.4pt;z-index:2516889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">
                <v:textbox>
                  <w:txbxContent>
                    <w:p w14:paraId="0A0FDEE8" w14:textId="33E68ED8" w:rsidR="00B56027" w:rsidRPr="008055DA" w:rsidRDefault="00B56027" w:rsidP="00B56027">
                      <w:pPr>
                        <w:pStyle w:val="NoSpacing"/>
                        <w:jc w:val="center"/>
                        <w:rPr>
                          <w:rFonts w:asciiTheme="majorHAnsi" w:hAnsiTheme="majorHAnsi"/>
                          <w:b/>
                          <w:bCs/>
                          <w:i/>
                          <w:iCs/>
                        </w:rPr>
                      </w:pPr>
                      <w:r w:rsidRPr="008055DA">
                        <w:rPr>
                          <w:rFonts w:asciiTheme="majorHAnsi" w:hAnsiTheme="majorHAnsi"/>
                          <w:b/>
                          <w:bCs/>
                          <w:i/>
                          <w:iCs/>
                        </w:rPr>
                        <w:t xml:space="preserve">Figure </w:t>
                      </w:r>
                      <w:r w:rsidR="00927B58">
                        <w:rPr>
                          <w:rFonts w:asciiTheme="majorHAnsi" w:hAnsiTheme="majorHAnsi"/>
                          <w:b/>
                          <w:bCs/>
                          <w:i/>
                          <w:iCs/>
                        </w:rPr>
                        <w:t>4</w:t>
                      </w:r>
                    </w:p>
                    <w:p w14:paraId="1DE7300B" w14:textId="77777777" w:rsidR="00B56027" w:rsidRPr="008055DA" w:rsidRDefault="00B56027" w:rsidP="00B56027">
                      <w:pPr>
                        <w:pStyle w:val="NoSpacing"/>
                        <w:jc w:val="center"/>
                        <w:rPr>
                          <w:rFonts w:asciiTheme="majorHAnsi" w:hAnsiTheme="majorHAnsi"/>
                          <w:b/>
                          <w:bCs/>
                          <w:i/>
                          <w:iCs/>
                        </w:rPr>
                      </w:pPr>
                      <w:r w:rsidRPr="008055DA">
                        <w:rPr>
                          <w:rFonts w:asciiTheme="majorHAnsi" w:hAnsiTheme="majorHAnsi"/>
                          <w:b/>
                          <w:bCs/>
                          <w:i/>
                          <w:iCs/>
                          <w:color w:val="3A7C22" w:themeColor="accent6" w:themeShade="BF"/>
                        </w:rPr>
                        <w:t xml:space="preserve">“We are alive” </w:t>
                      </w:r>
                      <w:r w:rsidRPr="008055DA">
                        <w:rPr>
                          <w:rFonts w:asciiTheme="majorHAnsi" w:hAnsiTheme="majorHAnsi"/>
                          <w:b/>
                          <w:bCs/>
                          <w:i/>
                          <w:iCs/>
                        </w:rPr>
                        <w:t xml:space="preserve">- </w:t>
                      </w:r>
                      <w:r w:rsidRPr="008055DA">
                        <w:rPr>
                          <w:rFonts w:asciiTheme="majorHAnsi" w:hAnsiTheme="majorHAnsi"/>
                          <w:noProof/>
                        </w:rPr>
                        <w:drawing>
                          <wp:inline distT="0" distB="0" distL="0" distR="0" wp14:anchorId="0A1E1185" wp14:editId="3E92D1DD">
                            <wp:extent cx="123880" cy="128468"/>
                            <wp:effectExtent l="0" t="0" r="0" b="5080"/>
                            <wp:docPr id="168905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8055DA">
                        <w:rPr>
                          <w:rFonts w:asciiTheme="majorHAnsi" w:hAnsiTheme="majorHAnsi"/>
                        </w:rPr>
                        <w:t>’s contribution to the literature review</w:t>
                      </w:r>
                    </w:p>
                    <w:p w14:paraId="301B38A3" w14:textId="3D23B5E1" w:rsidR="00B56027" w:rsidRDefault="00B56027"/>
                  </w:txbxContent>
                </v:textbox>
                <w10:wrap type="square" anchorx="margin"/>
              </v:shape>
            </w:pict>
          </mc:Fallback>
        </mc:AlternateContent>
      </w:r>
    </w:p>
    <w:p w14:paraId="4DA04E91" w14:textId="77777777" w:rsidR="00D215D4" w:rsidRPr="00CB4CFA" w:rsidRDefault="00D215D4" w:rsidP="00CB4CFA">
      <w:pPr>
        <w:spacing w:line="360" w:lineRule="auto"/>
        <w:rPr>
          <w:rFonts w:asciiTheme="majorHAnsi" w:hAnsiTheme="majorHAnsi"/>
          <w:sz w:val="24"/>
          <w:szCs w:val="24"/>
        </w:rPr>
      </w:pPr>
    </w:p>
    <w:p w14:paraId="58DB85F6" w14:textId="77777777" w:rsidR="000A78DB" w:rsidRDefault="000A78DB" w:rsidP="00CB4CFA">
      <w:pPr>
        <w:spacing w:line="360" w:lineRule="auto"/>
        <w:rPr>
          <w:rFonts w:asciiTheme="majorHAnsi" w:hAnsiTheme="majorHAnsi"/>
          <w:sz w:val="24"/>
          <w:szCs w:val="24"/>
        </w:rPr>
      </w:pPr>
    </w:p>
    <w:p w14:paraId="5995E65D" w14:textId="08255C51" w:rsidR="002F536D" w:rsidRDefault="002F536D">
      <w:pPr>
        <w:spacing w:after="160" w:line="259" w:lineRule="auto"/>
        <w:rPr>
          <w:rFonts w:asciiTheme="majorHAnsi" w:hAnsiTheme="majorHAnsi"/>
          <w:sz w:val="24"/>
          <w:szCs w:val="24"/>
        </w:rPr>
      </w:pPr>
      <w:r>
        <w:rPr>
          <w:rFonts w:asciiTheme="majorHAnsi" w:hAnsiTheme="majorHAnsi"/>
          <w:sz w:val="24"/>
          <w:szCs w:val="24"/>
        </w:rPr>
        <w:br w:type="page"/>
      </w:r>
    </w:p>
    <w:p w14:paraId="1C53472D" w14:textId="77777777" w:rsidR="00B56027" w:rsidRPr="00CB4CFA" w:rsidRDefault="00B56027" w:rsidP="00CB4CFA">
      <w:pPr>
        <w:spacing w:line="360" w:lineRule="auto"/>
        <w:rPr>
          <w:rFonts w:asciiTheme="majorHAnsi" w:hAnsiTheme="majorHAnsi"/>
          <w:sz w:val="24"/>
          <w:szCs w:val="24"/>
        </w:rPr>
      </w:pPr>
    </w:p>
    <w:p w14:paraId="4857BFE3" w14:textId="4A08682A" w:rsidR="009504BE" w:rsidRPr="00CB4CFA" w:rsidRDefault="00D50B2E" w:rsidP="00A929A1">
      <w:pPr>
        <w:pStyle w:val="Heading1"/>
      </w:pPr>
      <w:bookmarkStart w:id="20" w:name="_Toc203909116"/>
      <w:r w:rsidRPr="00CB4CFA">
        <w:t xml:space="preserve">3   </w:t>
      </w:r>
      <w:r w:rsidR="009504BE" w:rsidRPr="00CB4CFA">
        <w:t>METHODOLOGY</w:t>
      </w:r>
      <w:bookmarkEnd w:id="20"/>
    </w:p>
    <w:p w14:paraId="4DF90AC0" w14:textId="77777777" w:rsidR="003C1D93" w:rsidRPr="00CB4CFA" w:rsidRDefault="003C1D93" w:rsidP="00CB4CFA">
      <w:pPr>
        <w:spacing w:line="360" w:lineRule="auto"/>
        <w:rPr>
          <w:rFonts w:asciiTheme="majorHAnsi" w:hAnsiTheme="majorHAnsi"/>
          <w:sz w:val="24"/>
          <w:szCs w:val="24"/>
        </w:rPr>
      </w:pPr>
    </w:p>
    <w:p w14:paraId="4ADA0567" w14:textId="3A343B5D" w:rsidR="003C1D93" w:rsidRPr="00CB4CFA" w:rsidRDefault="003C1D93" w:rsidP="00B56027">
      <w:pPr>
        <w:spacing w:line="360" w:lineRule="auto"/>
        <w:jc w:val="both"/>
        <w:rPr>
          <w:rFonts w:asciiTheme="majorHAnsi" w:hAnsiTheme="majorHAnsi"/>
          <w:sz w:val="24"/>
          <w:szCs w:val="24"/>
        </w:rPr>
      </w:pPr>
      <w:r w:rsidRPr="00CB4CFA">
        <w:rPr>
          <w:rFonts w:asciiTheme="majorHAnsi" w:hAnsiTheme="majorHAnsi"/>
          <w:sz w:val="24"/>
          <w:szCs w:val="24"/>
        </w:rPr>
        <w:t xml:space="preserve">This section begins with an overview of the </w:t>
      </w:r>
      <w:r w:rsidR="008B36D1" w:rsidRPr="00CB4CFA">
        <w:rPr>
          <w:rFonts w:asciiTheme="majorHAnsi" w:hAnsiTheme="majorHAnsi"/>
          <w:sz w:val="24"/>
          <w:szCs w:val="24"/>
        </w:rPr>
        <w:t>MtH-PR</w:t>
      </w:r>
      <w:r w:rsidR="009D259A">
        <w:rPr>
          <w:rFonts w:asciiTheme="majorHAnsi" w:hAnsiTheme="majorHAnsi"/>
          <w:sz w:val="24"/>
          <w:szCs w:val="24"/>
        </w:rPr>
        <w:t>/transpersonal</w:t>
      </w:r>
      <w:r w:rsidRPr="00CB4CFA">
        <w:rPr>
          <w:rFonts w:asciiTheme="majorHAnsi" w:hAnsiTheme="majorHAnsi"/>
          <w:sz w:val="24"/>
          <w:szCs w:val="24"/>
        </w:rPr>
        <w:t xml:space="preserve"> framework central to this study, </w:t>
      </w:r>
      <w:r w:rsidR="009D1EC3">
        <w:rPr>
          <w:rFonts w:asciiTheme="majorHAnsi" w:hAnsiTheme="majorHAnsi"/>
          <w:sz w:val="24"/>
          <w:szCs w:val="24"/>
        </w:rPr>
        <w:t xml:space="preserve">followed </w:t>
      </w:r>
      <w:r w:rsidRPr="00CB4CFA">
        <w:rPr>
          <w:rFonts w:asciiTheme="majorHAnsi" w:hAnsiTheme="majorHAnsi"/>
          <w:sz w:val="24"/>
          <w:szCs w:val="24"/>
        </w:rPr>
        <w:t>by a section on reflexivity and ethics, and concluding with a presentation of the methods and how they were applied.</w:t>
      </w:r>
    </w:p>
    <w:p w14:paraId="6E9E4D43" w14:textId="77777777" w:rsidR="00417FAA" w:rsidRPr="00CB4CFA" w:rsidRDefault="00417FAA" w:rsidP="00B56027">
      <w:pPr>
        <w:spacing w:line="360" w:lineRule="auto"/>
        <w:jc w:val="both"/>
        <w:rPr>
          <w:rFonts w:asciiTheme="majorHAnsi" w:hAnsiTheme="majorHAnsi"/>
          <w:sz w:val="24"/>
          <w:szCs w:val="24"/>
        </w:rPr>
      </w:pPr>
    </w:p>
    <w:p w14:paraId="197C26FE" w14:textId="12258A83" w:rsidR="002B1CBC" w:rsidRPr="00CB4CFA" w:rsidRDefault="001C0535" w:rsidP="00981B40">
      <w:pPr>
        <w:pStyle w:val="Heading2"/>
      </w:pPr>
      <w:bookmarkStart w:id="21" w:name="_Toc203909117"/>
      <w:r w:rsidRPr="00CB4CFA">
        <w:t>3.1 MORE</w:t>
      </w:r>
      <w:r w:rsidR="00ED6359" w:rsidRPr="00CB4CFA">
        <w:t>-THAN-HUMAN PARTICIPATORY RESEARCH</w:t>
      </w:r>
      <w:bookmarkEnd w:id="21"/>
      <w:r w:rsidR="001C7845" w:rsidRPr="00CB4CFA">
        <w:t xml:space="preserve"> </w:t>
      </w:r>
    </w:p>
    <w:p w14:paraId="30EF7613" w14:textId="77777777" w:rsidR="00D16622" w:rsidRPr="00CB4CFA" w:rsidRDefault="00D16622" w:rsidP="00B56027">
      <w:pPr>
        <w:spacing w:line="360" w:lineRule="auto"/>
        <w:jc w:val="both"/>
        <w:rPr>
          <w:rFonts w:asciiTheme="majorHAnsi" w:hAnsiTheme="majorHAnsi"/>
          <w:sz w:val="24"/>
          <w:szCs w:val="24"/>
        </w:rPr>
      </w:pPr>
    </w:p>
    <w:p w14:paraId="0D4B5E5F" w14:textId="6C044309" w:rsidR="002B1554" w:rsidRPr="00CB4CFA" w:rsidRDefault="002B1554" w:rsidP="00B56027">
      <w:pPr>
        <w:spacing w:line="360" w:lineRule="auto"/>
        <w:jc w:val="both"/>
        <w:rPr>
          <w:rFonts w:asciiTheme="majorHAnsi" w:hAnsiTheme="majorHAnsi" w:cs="Times New Roman"/>
          <w:sz w:val="24"/>
          <w:szCs w:val="24"/>
        </w:rPr>
      </w:pPr>
      <w:r w:rsidRPr="00CB4CFA">
        <w:rPr>
          <w:rFonts w:asciiTheme="majorHAnsi" w:hAnsiTheme="majorHAnsi"/>
          <w:sz w:val="24"/>
          <w:szCs w:val="24"/>
        </w:rPr>
        <w:t xml:space="preserve">Noorani and Brigstocke describe more-than-human methodologies as ones ‘…that invite non-humans to participate actively in the research process, or that find ways of identifying and amplifying the role of non-human agency in the construction of research practices.’ </w:t>
      </w:r>
      <w:r w:rsidRPr="00CB4CFA">
        <w:rPr>
          <w:rStyle w:val="FootnoteReference"/>
          <w:rFonts w:asciiTheme="majorHAnsi" w:hAnsiTheme="majorHAnsi"/>
          <w:sz w:val="24"/>
          <w:szCs w:val="24"/>
        </w:rPr>
        <w:footnoteReference w:id="94"/>
      </w:r>
      <w:r w:rsidRPr="00CB4CFA">
        <w:rPr>
          <w:rFonts w:asciiTheme="majorHAnsi" w:hAnsiTheme="majorHAnsi"/>
          <w:sz w:val="24"/>
          <w:szCs w:val="24"/>
        </w:rPr>
        <w:t xml:space="preserve"> </w:t>
      </w:r>
      <w:r w:rsidRPr="00CB4CFA">
        <w:rPr>
          <w:rFonts w:asciiTheme="majorHAnsi" w:hAnsiTheme="majorHAnsi" w:cs="Times New Roman"/>
          <w:sz w:val="24"/>
          <w:szCs w:val="24"/>
        </w:rPr>
        <w:t>These methodologies</w:t>
      </w:r>
      <w:r w:rsidR="00184322" w:rsidRPr="00CB4CFA">
        <w:rPr>
          <w:rFonts w:asciiTheme="majorHAnsi" w:hAnsiTheme="majorHAnsi" w:cs="Times New Roman"/>
          <w:sz w:val="24"/>
          <w:szCs w:val="24"/>
        </w:rPr>
        <w:t xml:space="preserve"> which Bastion views as </w:t>
      </w:r>
      <w:r w:rsidR="00A36187" w:rsidRPr="00CB4CFA">
        <w:rPr>
          <w:rFonts w:asciiTheme="majorHAnsi" w:hAnsiTheme="majorHAnsi" w:cs="Times New Roman"/>
          <w:sz w:val="24"/>
          <w:szCs w:val="24"/>
        </w:rPr>
        <w:t>still at an exploratory stage of development,</w:t>
      </w:r>
      <w:r w:rsidR="00A36187" w:rsidRPr="00CB4CFA">
        <w:rPr>
          <w:rStyle w:val="FootnoteReference"/>
          <w:rFonts w:asciiTheme="majorHAnsi" w:hAnsiTheme="majorHAnsi"/>
          <w:sz w:val="24"/>
          <w:szCs w:val="24"/>
        </w:rPr>
        <w:footnoteReference w:id="95"/>
      </w:r>
      <w:r w:rsidRPr="00CB4CFA">
        <w:rPr>
          <w:rFonts w:asciiTheme="majorHAnsi" w:hAnsiTheme="majorHAnsi" w:cs="Times New Roman"/>
          <w:sz w:val="24"/>
          <w:szCs w:val="24"/>
        </w:rPr>
        <w:t xml:space="preserve"> are grounded in ontologies which question the bounded nature of the human self, presenting instead ‘…an ecological picture of social worlds …in which humans are always constituted through diverse webs of non-human life.</w:t>
      </w:r>
      <w:r w:rsidR="00E27741" w:rsidRPr="00CB4CFA">
        <w:rPr>
          <w:rFonts w:asciiTheme="majorHAnsi" w:hAnsiTheme="majorHAnsi" w:cs="Times New Roman"/>
          <w:sz w:val="24"/>
          <w:szCs w:val="24"/>
        </w:rPr>
        <w:t>’</w:t>
      </w:r>
      <w:r w:rsidRPr="00CB4CFA">
        <w:rPr>
          <w:rStyle w:val="FootnoteReference"/>
          <w:rFonts w:asciiTheme="majorHAnsi" w:hAnsiTheme="majorHAnsi" w:cs="Times New Roman"/>
          <w:sz w:val="24"/>
          <w:szCs w:val="24"/>
        </w:rPr>
        <w:footnoteReference w:id="96"/>
      </w:r>
      <w:r w:rsidR="00A36187" w:rsidRPr="00CB4CFA">
        <w:rPr>
          <w:rFonts w:asciiTheme="majorHAnsi" w:hAnsiTheme="majorHAnsi" w:cs="Times New Roman"/>
          <w:sz w:val="24"/>
          <w:szCs w:val="24"/>
        </w:rPr>
        <w:t xml:space="preserve"> </w:t>
      </w:r>
      <w:r w:rsidR="00DC611A" w:rsidRPr="00DC611A">
        <w:rPr>
          <w:rFonts w:asciiTheme="majorHAnsi" w:hAnsiTheme="majorHAnsi" w:cs="Times New Roman"/>
          <w:sz w:val="24"/>
          <w:szCs w:val="24"/>
        </w:rPr>
        <w:t xml:space="preserve">MtH-PR builds on traditional participatory research, which engages human communities in </w:t>
      </w:r>
      <w:r w:rsidR="00DC611A">
        <w:rPr>
          <w:rFonts w:asciiTheme="majorHAnsi" w:hAnsiTheme="majorHAnsi" w:cs="Times New Roman"/>
          <w:sz w:val="24"/>
          <w:szCs w:val="24"/>
        </w:rPr>
        <w:t>identifying and respondin</w:t>
      </w:r>
      <w:r w:rsidR="0079386F">
        <w:rPr>
          <w:rFonts w:asciiTheme="majorHAnsi" w:hAnsiTheme="majorHAnsi" w:cs="Times New Roman"/>
          <w:sz w:val="24"/>
          <w:szCs w:val="24"/>
        </w:rPr>
        <w:t>g to</w:t>
      </w:r>
      <w:r w:rsidR="00DC611A" w:rsidRPr="00DC611A">
        <w:rPr>
          <w:rFonts w:asciiTheme="majorHAnsi" w:hAnsiTheme="majorHAnsi" w:cs="Times New Roman"/>
          <w:sz w:val="24"/>
          <w:szCs w:val="24"/>
        </w:rPr>
        <w:t xml:space="preserve"> issues that matter to them, and extends this approach to more-than-human communities</w:t>
      </w:r>
      <w:r w:rsidR="008C60B1">
        <w:rPr>
          <w:rFonts w:asciiTheme="majorHAnsi" w:hAnsiTheme="majorHAnsi"/>
          <w:sz w:val="24"/>
          <w:szCs w:val="24"/>
        </w:rPr>
        <w:t>.</w:t>
      </w:r>
      <w:r w:rsidRPr="00CB4CFA">
        <w:rPr>
          <w:rStyle w:val="FootnoteReference"/>
          <w:rFonts w:asciiTheme="majorHAnsi" w:hAnsiTheme="majorHAnsi"/>
          <w:sz w:val="24"/>
          <w:szCs w:val="24"/>
        </w:rPr>
        <w:footnoteReference w:id="97"/>
      </w:r>
      <w:r w:rsidR="0045718F">
        <w:rPr>
          <w:rFonts w:asciiTheme="majorHAnsi" w:hAnsiTheme="majorHAnsi"/>
          <w:sz w:val="24"/>
          <w:szCs w:val="24"/>
        </w:rPr>
        <w:t xml:space="preserve"> </w:t>
      </w:r>
      <w:r w:rsidRPr="00CB4CFA">
        <w:rPr>
          <w:rFonts w:asciiTheme="majorHAnsi" w:hAnsiTheme="majorHAnsi"/>
          <w:sz w:val="24"/>
          <w:szCs w:val="24"/>
        </w:rPr>
        <w:t>This is facilitated by breaking down boundaries between researched and researcher and working in partnership in ways that attend to broader issues of ethics, power and what counts as knowledge.</w:t>
      </w:r>
      <w:r w:rsidRPr="00CB4CFA">
        <w:rPr>
          <w:rStyle w:val="FootnoteReference"/>
          <w:rFonts w:asciiTheme="majorHAnsi" w:hAnsiTheme="majorHAnsi"/>
          <w:sz w:val="24"/>
          <w:szCs w:val="24"/>
        </w:rPr>
        <w:footnoteReference w:id="98"/>
      </w:r>
      <w:r w:rsidRPr="00CB4CFA">
        <w:rPr>
          <w:rFonts w:asciiTheme="majorHAnsi" w:hAnsiTheme="majorHAnsi"/>
          <w:sz w:val="24"/>
          <w:szCs w:val="24"/>
        </w:rPr>
        <w:t xml:space="preserve"> </w:t>
      </w:r>
    </w:p>
    <w:p w14:paraId="1F7019D0" w14:textId="77777777" w:rsidR="002B1554" w:rsidRPr="00CB4CFA" w:rsidRDefault="002B1554" w:rsidP="00B56027">
      <w:pPr>
        <w:pStyle w:val="ListParagraph"/>
        <w:spacing w:line="360" w:lineRule="auto"/>
        <w:jc w:val="both"/>
        <w:rPr>
          <w:rFonts w:asciiTheme="majorHAnsi" w:hAnsiTheme="majorHAnsi"/>
          <w:sz w:val="24"/>
          <w:szCs w:val="24"/>
        </w:rPr>
      </w:pPr>
    </w:p>
    <w:p w14:paraId="2A9AF5FD" w14:textId="4398ACBD" w:rsidR="002B1554" w:rsidRPr="00CB4CFA" w:rsidRDefault="002B1554" w:rsidP="00B56027">
      <w:pPr>
        <w:spacing w:line="360" w:lineRule="auto"/>
        <w:jc w:val="both"/>
        <w:rPr>
          <w:rFonts w:asciiTheme="majorHAnsi" w:hAnsiTheme="majorHAnsi"/>
          <w:sz w:val="24"/>
          <w:szCs w:val="24"/>
        </w:rPr>
      </w:pPr>
      <w:r w:rsidRPr="00CB4CFA">
        <w:rPr>
          <w:rFonts w:asciiTheme="majorHAnsi" w:hAnsiTheme="majorHAnsi"/>
          <w:sz w:val="24"/>
          <w:szCs w:val="24"/>
        </w:rPr>
        <w:t xml:space="preserve">Noorani et al identify three </w:t>
      </w:r>
      <w:r w:rsidR="009365EB" w:rsidRPr="00CB4CFA">
        <w:rPr>
          <w:rFonts w:asciiTheme="majorHAnsi" w:hAnsiTheme="majorHAnsi"/>
          <w:sz w:val="24"/>
          <w:szCs w:val="24"/>
        </w:rPr>
        <w:t>perspectives</w:t>
      </w:r>
      <w:r w:rsidRPr="00CB4CFA">
        <w:rPr>
          <w:rFonts w:asciiTheme="majorHAnsi" w:hAnsiTheme="majorHAnsi"/>
          <w:sz w:val="24"/>
          <w:szCs w:val="24"/>
        </w:rPr>
        <w:t xml:space="preserve"> within MtH-PR: those </w:t>
      </w:r>
      <w:r w:rsidR="009365EB" w:rsidRPr="00CB4CFA">
        <w:rPr>
          <w:rFonts w:asciiTheme="majorHAnsi" w:hAnsiTheme="majorHAnsi"/>
          <w:sz w:val="24"/>
          <w:szCs w:val="24"/>
        </w:rPr>
        <w:t xml:space="preserve">emphasising </w:t>
      </w:r>
      <w:r w:rsidRPr="00CB4CFA">
        <w:rPr>
          <w:rFonts w:asciiTheme="majorHAnsi" w:hAnsiTheme="majorHAnsi"/>
          <w:sz w:val="24"/>
          <w:szCs w:val="24"/>
        </w:rPr>
        <w:t>socio-technical relations, those emphasising experience beyond the human and those emphasizing more-than human communication.</w:t>
      </w:r>
      <w:r w:rsidRPr="00CB4CFA">
        <w:rPr>
          <w:rStyle w:val="FootnoteReference"/>
          <w:rFonts w:asciiTheme="majorHAnsi" w:hAnsiTheme="majorHAnsi" w:cs="Times New Roman"/>
          <w:sz w:val="24"/>
          <w:szCs w:val="24"/>
        </w:rPr>
        <w:footnoteReference w:id="99"/>
      </w:r>
      <w:r w:rsidRPr="00CB4CFA">
        <w:rPr>
          <w:rFonts w:asciiTheme="majorHAnsi" w:hAnsiTheme="majorHAnsi"/>
          <w:sz w:val="24"/>
          <w:szCs w:val="24"/>
        </w:rPr>
        <w:t xml:space="preserve">  The first approach  grounds MtH-PR in an acknowledgement of the presence systemic inequalities, colonial legacies of unequal power relations, a favouring of </w:t>
      </w:r>
      <w:r w:rsidR="00832236">
        <w:rPr>
          <w:rFonts w:asciiTheme="majorHAnsi" w:hAnsiTheme="majorHAnsi"/>
          <w:sz w:val="24"/>
          <w:szCs w:val="24"/>
        </w:rPr>
        <w:t>W</w:t>
      </w:r>
      <w:r w:rsidRPr="00CB4CFA">
        <w:rPr>
          <w:rFonts w:asciiTheme="majorHAnsi" w:hAnsiTheme="majorHAnsi"/>
          <w:sz w:val="24"/>
          <w:szCs w:val="24"/>
        </w:rPr>
        <w:t xml:space="preserve">estern rationality and a devaluing and ridiculing of indigenous peoples and their ‘ontologies of </w:t>
      </w:r>
      <w:r w:rsidRPr="00CB4CFA">
        <w:rPr>
          <w:rFonts w:asciiTheme="majorHAnsi" w:hAnsiTheme="majorHAnsi"/>
          <w:sz w:val="24"/>
          <w:szCs w:val="24"/>
        </w:rPr>
        <w:lastRenderedPageBreak/>
        <w:t>more-than-human entanglements’</w:t>
      </w:r>
      <w:r w:rsidR="00694B56">
        <w:rPr>
          <w:rFonts w:asciiTheme="majorHAnsi" w:hAnsiTheme="majorHAnsi"/>
          <w:sz w:val="24"/>
          <w:szCs w:val="24"/>
        </w:rPr>
        <w:t>.</w:t>
      </w:r>
      <w:r w:rsidRPr="00CB4CFA">
        <w:rPr>
          <w:rStyle w:val="FootnoteReference"/>
          <w:rFonts w:asciiTheme="majorHAnsi" w:hAnsiTheme="majorHAnsi"/>
          <w:sz w:val="24"/>
          <w:szCs w:val="24"/>
        </w:rPr>
        <w:footnoteReference w:id="100"/>
      </w:r>
      <w:r w:rsidRPr="00CB4CFA">
        <w:rPr>
          <w:rFonts w:asciiTheme="majorHAnsi" w:hAnsiTheme="majorHAnsi"/>
          <w:sz w:val="24"/>
          <w:szCs w:val="24"/>
        </w:rPr>
        <w:t xml:space="preserve"> The second perspective focuses on</w:t>
      </w:r>
      <w:r w:rsidR="003D61DF" w:rsidRPr="00CB4CFA">
        <w:rPr>
          <w:rFonts w:asciiTheme="majorHAnsi" w:hAnsiTheme="majorHAnsi"/>
          <w:sz w:val="24"/>
          <w:szCs w:val="24"/>
        </w:rPr>
        <w:t xml:space="preserve"> </w:t>
      </w:r>
      <w:r w:rsidRPr="00CB4CFA">
        <w:rPr>
          <w:rFonts w:asciiTheme="majorHAnsi" w:hAnsiTheme="majorHAnsi"/>
          <w:sz w:val="24"/>
          <w:szCs w:val="24"/>
        </w:rPr>
        <w:t>phenomenological experiences</w:t>
      </w:r>
      <w:r w:rsidR="00663E90" w:rsidRPr="00CB4CFA">
        <w:rPr>
          <w:rFonts w:asciiTheme="majorHAnsi" w:hAnsiTheme="majorHAnsi"/>
          <w:sz w:val="24"/>
          <w:szCs w:val="24"/>
        </w:rPr>
        <w:t xml:space="preserve">.  </w:t>
      </w:r>
      <w:r w:rsidRPr="00CB4CFA">
        <w:rPr>
          <w:rFonts w:asciiTheme="majorHAnsi" w:hAnsiTheme="majorHAnsi"/>
          <w:sz w:val="24"/>
          <w:szCs w:val="24"/>
        </w:rPr>
        <w:t>The third approach locates itself in multi-species</w:t>
      </w:r>
      <w:r w:rsidR="00D0607F">
        <w:rPr>
          <w:rFonts w:asciiTheme="majorHAnsi" w:hAnsiTheme="majorHAnsi"/>
          <w:sz w:val="24"/>
          <w:szCs w:val="24"/>
        </w:rPr>
        <w:t xml:space="preserve"> communication</w:t>
      </w:r>
      <w:r w:rsidRPr="00CB4CFA">
        <w:rPr>
          <w:rFonts w:asciiTheme="majorHAnsi" w:hAnsiTheme="majorHAnsi"/>
          <w:sz w:val="24"/>
          <w:szCs w:val="24"/>
        </w:rPr>
        <w:t xml:space="preserve"> studies often involv</w:t>
      </w:r>
      <w:r w:rsidR="003D61DF" w:rsidRPr="00CB4CFA">
        <w:rPr>
          <w:rFonts w:asciiTheme="majorHAnsi" w:hAnsiTheme="majorHAnsi"/>
          <w:sz w:val="24"/>
          <w:szCs w:val="24"/>
        </w:rPr>
        <w:t>ing</w:t>
      </w:r>
      <w:r w:rsidRPr="00CB4CFA">
        <w:rPr>
          <w:rFonts w:asciiTheme="majorHAnsi" w:hAnsiTheme="majorHAnsi"/>
          <w:sz w:val="24"/>
          <w:szCs w:val="24"/>
        </w:rPr>
        <w:t xml:space="preserve"> ethnographic studies with indigenous peoples. The methodological approach applied here draws on aspects of all three approaches</w:t>
      </w:r>
      <w:r w:rsidR="00F32130" w:rsidRPr="00CB4CFA">
        <w:rPr>
          <w:rFonts w:asciiTheme="majorHAnsi" w:hAnsiTheme="majorHAnsi"/>
          <w:sz w:val="24"/>
          <w:szCs w:val="24"/>
        </w:rPr>
        <w:t xml:space="preserve">.  </w:t>
      </w:r>
      <w:r w:rsidR="00CF532D" w:rsidRPr="00CB4CFA">
        <w:rPr>
          <w:rFonts w:asciiTheme="majorHAnsi" w:hAnsiTheme="majorHAnsi"/>
          <w:sz w:val="24"/>
          <w:szCs w:val="24"/>
        </w:rPr>
        <w:t>Firstly, the</w:t>
      </w:r>
      <w:r w:rsidR="00055ACB" w:rsidRPr="00CB4CFA">
        <w:rPr>
          <w:rFonts w:asciiTheme="majorHAnsi" w:hAnsiTheme="majorHAnsi"/>
          <w:sz w:val="24"/>
          <w:szCs w:val="24"/>
        </w:rPr>
        <w:t xml:space="preserve"> research </w:t>
      </w:r>
      <w:r w:rsidR="00F32130" w:rsidRPr="00CB4CFA">
        <w:rPr>
          <w:rFonts w:asciiTheme="majorHAnsi" w:hAnsiTheme="majorHAnsi"/>
          <w:sz w:val="24"/>
          <w:szCs w:val="24"/>
        </w:rPr>
        <w:t xml:space="preserve">questions and </w:t>
      </w:r>
      <w:r w:rsidR="00055ACB" w:rsidRPr="00CB4CFA">
        <w:rPr>
          <w:rFonts w:asciiTheme="majorHAnsi" w:hAnsiTheme="majorHAnsi"/>
          <w:sz w:val="24"/>
          <w:szCs w:val="24"/>
        </w:rPr>
        <w:t>methods</w:t>
      </w:r>
      <w:r w:rsidR="00021F16" w:rsidRPr="00CB4CFA">
        <w:rPr>
          <w:rFonts w:asciiTheme="majorHAnsi" w:hAnsiTheme="majorHAnsi"/>
          <w:sz w:val="24"/>
          <w:szCs w:val="24"/>
        </w:rPr>
        <w:t xml:space="preserve"> </w:t>
      </w:r>
      <w:r w:rsidR="005C7DBC" w:rsidRPr="00CB4CFA">
        <w:rPr>
          <w:rFonts w:asciiTheme="majorHAnsi" w:hAnsiTheme="majorHAnsi"/>
          <w:sz w:val="24"/>
          <w:szCs w:val="24"/>
        </w:rPr>
        <w:t>expand</w:t>
      </w:r>
      <w:r w:rsidR="00DA09E1" w:rsidRPr="00CB4CFA">
        <w:rPr>
          <w:rFonts w:asciiTheme="majorHAnsi" w:hAnsiTheme="majorHAnsi"/>
          <w:sz w:val="24"/>
          <w:szCs w:val="24"/>
        </w:rPr>
        <w:t xml:space="preserve"> </w:t>
      </w:r>
      <w:r w:rsidR="00F32130" w:rsidRPr="00CB4CFA">
        <w:rPr>
          <w:rFonts w:asciiTheme="majorHAnsi" w:hAnsiTheme="majorHAnsi"/>
          <w:sz w:val="24"/>
          <w:szCs w:val="24"/>
        </w:rPr>
        <w:t>reliance on</w:t>
      </w:r>
      <w:r w:rsidR="00AE5979" w:rsidRPr="00CB4CFA">
        <w:rPr>
          <w:rFonts w:asciiTheme="majorHAnsi" w:hAnsiTheme="majorHAnsi"/>
          <w:sz w:val="24"/>
          <w:szCs w:val="24"/>
        </w:rPr>
        <w:t xml:space="preserve"> scientific knowledge to include ways of </w:t>
      </w:r>
      <w:r w:rsidR="0017794F" w:rsidRPr="00CB4CFA">
        <w:rPr>
          <w:rFonts w:asciiTheme="majorHAnsi" w:hAnsiTheme="majorHAnsi"/>
          <w:sz w:val="24"/>
          <w:szCs w:val="24"/>
        </w:rPr>
        <w:t>knowing associated</w:t>
      </w:r>
      <w:r w:rsidR="00021F16" w:rsidRPr="00CB4CFA">
        <w:rPr>
          <w:rFonts w:asciiTheme="majorHAnsi" w:hAnsiTheme="majorHAnsi"/>
          <w:sz w:val="24"/>
          <w:szCs w:val="24"/>
        </w:rPr>
        <w:t xml:space="preserve"> with indigenous </w:t>
      </w:r>
      <w:r w:rsidR="006C4602" w:rsidRPr="00CB4CFA">
        <w:rPr>
          <w:rFonts w:asciiTheme="majorHAnsi" w:hAnsiTheme="majorHAnsi"/>
          <w:sz w:val="24"/>
          <w:szCs w:val="24"/>
        </w:rPr>
        <w:t>cultures</w:t>
      </w:r>
      <w:r w:rsidR="00247D86" w:rsidRPr="00CB4CFA">
        <w:rPr>
          <w:rFonts w:asciiTheme="majorHAnsi" w:hAnsiTheme="majorHAnsi"/>
          <w:sz w:val="24"/>
          <w:szCs w:val="24"/>
        </w:rPr>
        <w:t>,</w:t>
      </w:r>
      <w:r w:rsidR="00437776" w:rsidRPr="00CB4CFA">
        <w:rPr>
          <w:rStyle w:val="FootnoteReference"/>
          <w:rFonts w:asciiTheme="majorHAnsi" w:hAnsiTheme="majorHAnsi" w:cs="Times New Roman"/>
          <w:sz w:val="24"/>
          <w:szCs w:val="24"/>
        </w:rPr>
        <w:footnoteReference w:id="101"/>
      </w:r>
      <w:r w:rsidR="000245D0" w:rsidRPr="00CB4CFA">
        <w:rPr>
          <w:rFonts w:asciiTheme="majorHAnsi" w:hAnsiTheme="majorHAnsi"/>
          <w:sz w:val="24"/>
          <w:szCs w:val="24"/>
        </w:rPr>
        <w:t xml:space="preserve"> </w:t>
      </w:r>
      <w:r w:rsidRPr="00CB4CFA">
        <w:rPr>
          <w:rFonts w:asciiTheme="majorHAnsi" w:hAnsiTheme="majorHAnsi"/>
          <w:sz w:val="24"/>
          <w:szCs w:val="24"/>
        </w:rPr>
        <w:t xml:space="preserve"> </w:t>
      </w:r>
      <w:r w:rsidR="00027571">
        <w:rPr>
          <w:rFonts w:asciiTheme="majorHAnsi" w:hAnsiTheme="majorHAnsi"/>
          <w:sz w:val="24"/>
          <w:szCs w:val="24"/>
        </w:rPr>
        <w:t xml:space="preserve">involving </w:t>
      </w:r>
      <w:r w:rsidR="00247D86" w:rsidRPr="00CB4CFA">
        <w:rPr>
          <w:rFonts w:asciiTheme="majorHAnsi" w:hAnsiTheme="majorHAnsi"/>
          <w:sz w:val="24"/>
          <w:szCs w:val="24"/>
        </w:rPr>
        <w:t xml:space="preserve">the more-than-human co-researcher </w:t>
      </w:r>
      <w:r w:rsidR="00F32130" w:rsidRPr="00CB4CFA">
        <w:rPr>
          <w:rFonts w:asciiTheme="majorHAnsi" w:hAnsiTheme="majorHAnsi"/>
          <w:sz w:val="24"/>
          <w:szCs w:val="24"/>
        </w:rPr>
        <w:t xml:space="preserve">in </w:t>
      </w:r>
      <w:r w:rsidR="00247D86" w:rsidRPr="00CB4CFA">
        <w:rPr>
          <w:rFonts w:asciiTheme="majorHAnsi" w:hAnsiTheme="majorHAnsi"/>
          <w:sz w:val="24"/>
          <w:szCs w:val="24"/>
        </w:rPr>
        <w:t>co-creat</w:t>
      </w:r>
      <w:r w:rsidR="00F32130" w:rsidRPr="00CB4CFA">
        <w:rPr>
          <w:rFonts w:asciiTheme="majorHAnsi" w:hAnsiTheme="majorHAnsi"/>
          <w:sz w:val="24"/>
          <w:szCs w:val="24"/>
        </w:rPr>
        <w:t>ing</w:t>
      </w:r>
      <w:r w:rsidR="00247D86" w:rsidRPr="00CB4CFA">
        <w:rPr>
          <w:rFonts w:asciiTheme="majorHAnsi" w:hAnsiTheme="majorHAnsi"/>
          <w:sz w:val="24"/>
          <w:szCs w:val="24"/>
        </w:rPr>
        <w:t xml:space="preserve"> the research at every stage of the process.  </w:t>
      </w:r>
      <w:r w:rsidR="005C7DBC" w:rsidRPr="00CB4CFA">
        <w:rPr>
          <w:rFonts w:asciiTheme="majorHAnsi" w:hAnsiTheme="majorHAnsi"/>
          <w:sz w:val="24"/>
          <w:szCs w:val="24"/>
        </w:rPr>
        <w:t>Secondly, the</w:t>
      </w:r>
      <w:r w:rsidRPr="00CB4CFA">
        <w:rPr>
          <w:rFonts w:asciiTheme="majorHAnsi" w:hAnsiTheme="majorHAnsi"/>
          <w:sz w:val="24"/>
          <w:szCs w:val="24"/>
        </w:rPr>
        <w:t xml:space="preserve"> methodology is grounded </w:t>
      </w:r>
      <w:r w:rsidR="002C1945" w:rsidRPr="00CB4CFA">
        <w:rPr>
          <w:rFonts w:asciiTheme="majorHAnsi" w:hAnsiTheme="majorHAnsi"/>
          <w:sz w:val="24"/>
          <w:szCs w:val="24"/>
        </w:rPr>
        <w:t>in</w:t>
      </w:r>
      <w:r w:rsidR="00915D10" w:rsidRPr="00CB4CFA">
        <w:rPr>
          <w:rFonts w:asciiTheme="majorHAnsi" w:hAnsiTheme="majorHAnsi"/>
          <w:sz w:val="24"/>
          <w:szCs w:val="24"/>
        </w:rPr>
        <w:t xml:space="preserve"> a</w:t>
      </w:r>
      <w:r w:rsidR="002C1945" w:rsidRPr="00CB4CFA">
        <w:rPr>
          <w:rFonts w:asciiTheme="majorHAnsi" w:hAnsiTheme="majorHAnsi"/>
          <w:sz w:val="24"/>
          <w:szCs w:val="24"/>
        </w:rPr>
        <w:t xml:space="preserve"> phenomenolo</w:t>
      </w:r>
      <w:r w:rsidR="00915D10" w:rsidRPr="00CB4CFA">
        <w:rPr>
          <w:rFonts w:asciiTheme="majorHAnsi" w:hAnsiTheme="majorHAnsi"/>
          <w:sz w:val="24"/>
          <w:szCs w:val="24"/>
        </w:rPr>
        <w:t>gical approach</w:t>
      </w:r>
      <w:r w:rsidR="00C27B56" w:rsidRPr="00CB4CFA">
        <w:rPr>
          <w:rFonts w:asciiTheme="majorHAnsi" w:hAnsiTheme="majorHAnsi"/>
          <w:sz w:val="24"/>
          <w:szCs w:val="24"/>
        </w:rPr>
        <w:t xml:space="preserve"> </w:t>
      </w:r>
      <w:r w:rsidR="0017794F" w:rsidRPr="00CB4CFA">
        <w:rPr>
          <w:rFonts w:asciiTheme="majorHAnsi" w:hAnsiTheme="majorHAnsi"/>
          <w:sz w:val="24"/>
          <w:szCs w:val="24"/>
        </w:rPr>
        <w:t xml:space="preserve">where the human co-researcher’s embodied awareness </w:t>
      </w:r>
      <w:r w:rsidR="00DD10D7" w:rsidRPr="00CB4CFA">
        <w:rPr>
          <w:rFonts w:asciiTheme="majorHAnsi" w:hAnsiTheme="majorHAnsi"/>
          <w:sz w:val="24"/>
          <w:szCs w:val="24"/>
        </w:rPr>
        <w:t xml:space="preserve">itself </w:t>
      </w:r>
      <w:r w:rsidR="0017794F" w:rsidRPr="00CB4CFA">
        <w:rPr>
          <w:rFonts w:asciiTheme="majorHAnsi" w:hAnsiTheme="majorHAnsi"/>
          <w:sz w:val="24"/>
          <w:szCs w:val="24"/>
        </w:rPr>
        <w:t>becomes a research ‘instrument’.</w:t>
      </w:r>
      <w:r w:rsidRPr="00CB4CFA">
        <w:rPr>
          <w:rFonts w:asciiTheme="majorHAnsi" w:hAnsiTheme="majorHAnsi"/>
          <w:sz w:val="24"/>
          <w:szCs w:val="24"/>
        </w:rPr>
        <w:t xml:space="preserve"> </w:t>
      </w:r>
      <w:r w:rsidR="007178AF" w:rsidRPr="00CB4CFA">
        <w:rPr>
          <w:rFonts w:asciiTheme="majorHAnsi" w:hAnsiTheme="majorHAnsi"/>
          <w:sz w:val="24"/>
          <w:szCs w:val="24"/>
        </w:rPr>
        <w:t>Thirdly, t</w:t>
      </w:r>
      <w:r w:rsidRPr="00CB4CFA">
        <w:rPr>
          <w:rFonts w:asciiTheme="majorHAnsi" w:hAnsiTheme="majorHAnsi"/>
          <w:sz w:val="24"/>
          <w:szCs w:val="24"/>
        </w:rPr>
        <w:t xml:space="preserve">he human co-researcher is alert to embodied communications from a more-than-human seen as imbued with agency and personhood.  </w:t>
      </w:r>
    </w:p>
    <w:p w14:paraId="15DBB1F2" w14:textId="77777777" w:rsidR="002B1554" w:rsidRPr="00CB4CFA" w:rsidRDefault="002B1554" w:rsidP="00B56027">
      <w:pPr>
        <w:pStyle w:val="ListParagraph"/>
        <w:spacing w:line="360" w:lineRule="auto"/>
        <w:jc w:val="both"/>
        <w:rPr>
          <w:rFonts w:asciiTheme="majorHAnsi" w:hAnsiTheme="majorHAnsi"/>
          <w:sz w:val="24"/>
          <w:szCs w:val="24"/>
        </w:rPr>
      </w:pPr>
    </w:p>
    <w:p w14:paraId="090D8A73" w14:textId="4688F121" w:rsidR="00063137" w:rsidRPr="00B56027" w:rsidRDefault="006E6448" w:rsidP="00B56027">
      <w:pPr>
        <w:spacing w:line="360" w:lineRule="auto"/>
        <w:jc w:val="both"/>
        <w:rPr>
          <w:rFonts w:asciiTheme="majorHAnsi" w:hAnsiTheme="majorHAnsi"/>
          <w:color w:val="222222"/>
          <w:sz w:val="24"/>
          <w:szCs w:val="24"/>
          <w:shd w:val="clear" w:color="auto" w:fill="FFFFFF"/>
        </w:rPr>
      </w:pPr>
      <w:r w:rsidRPr="00CB4CFA">
        <w:rPr>
          <w:rFonts w:asciiTheme="majorHAnsi" w:hAnsiTheme="majorHAnsi"/>
          <w:sz w:val="24"/>
          <w:szCs w:val="24"/>
        </w:rPr>
        <w:t xml:space="preserve">I have </w:t>
      </w:r>
      <w:r w:rsidR="008F39B5" w:rsidRPr="00CB4CFA">
        <w:rPr>
          <w:rFonts w:asciiTheme="majorHAnsi" w:hAnsiTheme="majorHAnsi"/>
          <w:sz w:val="24"/>
          <w:szCs w:val="24"/>
        </w:rPr>
        <w:t>included discussions</w:t>
      </w:r>
      <w:r w:rsidRPr="00CB4CFA">
        <w:rPr>
          <w:rFonts w:asciiTheme="majorHAnsi" w:hAnsiTheme="majorHAnsi"/>
          <w:sz w:val="24"/>
          <w:szCs w:val="24"/>
        </w:rPr>
        <w:t xml:space="preserve"> on</w:t>
      </w:r>
      <w:r w:rsidR="003079BA" w:rsidRPr="00CB4CFA">
        <w:rPr>
          <w:rFonts w:asciiTheme="majorHAnsi" w:hAnsiTheme="majorHAnsi"/>
          <w:sz w:val="24"/>
          <w:szCs w:val="24"/>
        </w:rPr>
        <w:t xml:space="preserve"> </w:t>
      </w:r>
      <w:r w:rsidRPr="00CB4CFA">
        <w:rPr>
          <w:rFonts w:asciiTheme="majorHAnsi" w:hAnsiTheme="majorHAnsi"/>
          <w:sz w:val="24"/>
          <w:szCs w:val="24"/>
        </w:rPr>
        <w:t>t</w:t>
      </w:r>
      <w:r w:rsidR="002B1554" w:rsidRPr="00CB4CFA">
        <w:rPr>
          <w:rFonts w:asciiTheme="majorHAnsi" w:hAnsiTheme="majorHAnsi"/>
          <w:sz w:val="24"/>
          <w:szCs w:val="24"/>
        </w:rPr>
        <w:t>ranspersonal methodologies</w:t>
      </w:r>
      <w:r w:rsidR="00776319" w:rsidRPr="00CB4CFA">
        <w:rPr>
          <w:rFonts w:asciiTheme="majorHAnsi" w:hAnsiTheme="majorHAnsi"/>
          <w:sz w:val="24"/>
          <w:szCs w:val="24"/>
        </w:rPr>
        <w:t xml:space="preserve"> for two reason</w:t>
      </w:r>
      <w:r w:rsidR="000B3E50" w:rsidRPr="00CB4CFA">
        <w:rPr>
          <w:rFonts w:asciiTheme="majorHAnsi" w:hAnsiTheme="majorHAnsi"/>
          <w:sz w:val="24"/>
          <w:szCs w:val="24"/>
        </w:rPr>
        <w:t>s</w:t>
      </w:r>
      <w:r w:rsidR="00E5447A" w:rsidRPr="00CB4CFA">
        <w:rPr>
          <w:rFonts w:asciiTheme="majorHAnsi" w:hAnsiTheme="majorHAnsi"/>
          <w:sz w:val="24"/>
          <w:szCs w:val="24"/>
        </w:rPr>
        <w:t>: t</w:t>
      </w:r>
      <w:r w:rsidR="00776319" w:rsidRPr="00CB4CFA">
        <w:rPr>
          <w:rFonts w:asciiTheme="majorHAnsi" w:hAnsiTheme="majorHAnsi"/>
          <w:sz w:val="24"/>
          <w:szCs w:val="24"/>
        </w:rPr>
        <w:t>h</w:t>
      </w:r>
      <w:r w:rsidR="006E7A35" w:rsidRPr="00CB4CFA">
        <w:rPr>
          <w:rFonts w:asciiTheme="majorHAnsi" w:hAnsiTheme="majorHAnsi"/>
          <w:sz w:val="24"/>
          <w:szCs w:val="24"/>
        </w:rPr>
        <w:t xml:space="preserve">eir </w:t>
      </w:r>
      <w:r w:rsidR="00E94D69" w:rsidRPr="00CB4CFA">
        <w:rPr>
          <w:rFonts w:asciiTheme="majorHAnsi" w:hAnsiTheme="majorHAnsi"/>
          <w:sz w:val="24"/>
          <w:szCs w:val="24"/>
        </w:rPr>
        <w:t xml:space="preserve">emphasis on </w:t>
      </w:r>
      <w:r w:rsidR="00CA5BD6" w:rsidRPr="00CB4CFA">
        <w:rPr>
          <w:rFonts w:asciiTheme="majorHAnsi" w:hAnsiTheme="majorHAnsi"/>
          <w:sz w:val="24"/>
          <w:szCs w:val="24"/>
        </w:rPr>
        <w:t>transformation</w:t>
      </w:r>
      <w:r w:rsidR="00E5447A" w:rsidRPr="00CB4CFA">
        <w:rPr>
          <w:rFonts w:asciiTheme="majorHAnsi" w:hAnsiTheme="majorHAnsi"/>
          <w:sz w:val="24"/>
          <w:szCs w:val="24"/>
        </w:rPr>
        <w:t>,</w:t>
      </w:r>
      <w:r w:rsidR="00CA5BD6" w:rsidRPr="00CB4CFA">
        <w:rPr>
          <w:rFonts w:asciiTheme="majorHAnsi" w:hAnsiTheme="majorHAnsi"/>
          <w:sz w:val="24"/>
          <w:szCs w:val="24"/>
        </w:rPr>
        <w:t xml:space="preserve"> </w:t>
      </w:r>
      <w:r w:rsidR="00E94D69" w:rsidRPr="00CB4CFA">
        <w:rPr>
          <w:rFonts w:asciiTheme="majorHAnsi" w:hAnsiTheme="majorHAnsi"/>
          <w:sz w:val="24"/>
          <w:szCs w:val="24"/>
        </w:rPr>
        <w:t xml:space="preserve">and </w:t>
      </w:r>
      <w:r w:rsidR="00680B5A" w:rsidRPr="00CB4CFA">
        <w:rPr>
          <w:rFonts w:asciiTheme="majorHAnsi" w:hAnsiTheme="majorHAnsi"/>
          <w:sz w:val="24"/>
          <w:szCs w:val="24"/>
        </w:rPr>
        <w:t xml:space="preserve">their explorations of expanded states of </w:t>
      </w:r>
      <w:r w:rsidR="00724C2F" w:rsidRPr="00CB4CFA">
        <w:rPr>
          <w:rFonts w:asciiTheme="majorHAnsi" w:hAnsiTheme="majorHAnsi"/>
          <w:sz w:val="24"/>
          <w:szCs w:val="24"/>
        </w:rPr>
        <w:t xml:space="preserve">human </w:t>
      </w:r>
      <w:r w:rsidR="00680B5A" w:rsidRPr="00CB4CFA">
        <w:rPr>
          <w:rFonts w:asciiTheme="majorHAnsi" w:hAnsiTheme="majorHAnsi"/>
          <w:sz w:val="24"/>
          <w:szCs w:val="24"/>
        </w:rPr>
        <w:t>consciousness</w:t>
      </w:r>
      <w:r w:rsidR="00E5447A" w:rsidRPr="00CB4CFA">
        <w:rPr>
          <w:rFonts w:asciiTheme="majorHAnsi" w:hAnsiTheme="majorHAnsi"/>
          <w:sz w:val="24"/>
          <w:szCs w:val="24"/>
        </w:rPr>
        <w:t xml:space="preserve">. </w:t>
      </w:r>
      <w:r w:rsidR="00776319" w:rsidRPr="00CB4CFA">
        <w:rPr>
          <w:rFonts w:asciiTheme="majorHAnsi" w:hAnsiTheme="majorHAnsi"/>
          <w:sz w:val="24"/>
          <w:szCs w:val="24"/>
        </w:rPr>
        <w:t xml:space="preserve"> Braud and Anderson</w:t>
      </w:r>
      <w:r w:rsidR="00080BF3" w:rsidRPr="00CB4CFA">
        <w:rPr>
          <w:rFonts w:asciiTheme="majorHAnsi" w:hAnsiTheme="majorHAnsi"/>
          <w:sz w:val="24"/>
          <w:szCs w:val="24"/>
        </w:rPr>
        <w:t xml:space="preserve"> describe transpersonal approaches as </w:t>
      </w:r>
      <w:r w:rsidR="00776319" w:rsidRPr="00CB4CFA">
        <w:rPr>
          <w:rFonts w:asciiTheme="majorHAnsi" w:hAnsiTheme="majorHAnsi"/>
          <w:sz w:val="24"/>
          <w:szCs w:val="24"/>
        </w:rPr>
        <w:t xml:space="preserve">participatory </w:t>
      </w:r>
      <w:r w:rsidR="00E5447A" w:rsidRPr="00CB4CFA">
        <w:rPr>
          <w:rFonts w:asciiTheme="majorHAnsi" w:hAnsiTheme="majorHAnsi"/>
          <w:sz w:val="24"/>
          <w:szCs w:val="24"/>
        </w:rPr>
        <w:t>activities</w:t>
      </w:r>
      <w:r w:rsidR="00776319" w:rsidRPr="00CB4CFA">
        <w:rPr>
          <w:rFonts w:asciiTheme="majorHAnsi" w:hAnsiTheme="majorHAnsi"/>
          <w:sz w:val="24"/>
          <w:szCs w:val="24"/>
        </w:rPr>
        <w:t xml:space="preserve"> whose ultimate inclination is towards personal and social transformation, where</w:t>
      </w:r>
      <w:r w:rsidR="00D0607F">
        <w:rPr>
          <w:rFonts w:asciiTheme="majorHAnsi" w:hAnsiTheme="majorHAnsi"/>
          <w:sz w:val="24"/>
          <w:szCs w:val="24"/>
        </w:rPr>
        <w:t xml:space="preserve"> ‘</w:t>
      </w:r>
      <w:r w:rsidR="00776319" w:rsidRPr="00CB4CFA">
        <w:rPr>
          <w:rFonts w:asciiTheme="majorHAnsi" w:hAnsiTheme="majorHAnsi"/>
          <w:sz w:val="24"/>
          <w:szCs w:val="24"/>
        </w:rPr>
        <w:t>…</w:t>
      </w:r>
      <w:r w:rsidR="00776319" w:rsidRPr="00CB4CFA">
        <w:rPr>
          <w:rFonts w:asciiTheme="majorHAnsi" w:hAnsiTheme="majorHAnsi"/>
          <w:color w:val="222222"/>
          <w:sz w:val="24"/>
          <w:szCs w:val="24"/>
          <w:shd w:val="clear" w:color="auto" w:fill="FFFFFF"/>
        </w:rPr>
        <w:t>researcher, participants, and audience eventually work together…’ in the creation of new insights which can continue on in the lives of the readers long after the enquiry has ended.</w:t>
      </w:r>
      <w:r w:rsidR="00776319" w:rsidRPr="00CB4CFA">
        <w:rPr>
          <w:rStyle w:val="FootnoteReference"/>
          <w:rFonts w:asciiTheme="majorHAnsi" w:hAnsiTheme="majorHAnsi" w:cs="Times New Roman"/>
          <w:sz w:val="24"/>
          <w:szCs w:val="24"/>
        </w:rPr>
        <w:footnoteReference w:id="102"/>
      </w:r>
      <w:r w:rsidR="00776319" w:rsidRPr="00CB4CFA">
        <w:rPr>
          <w:rFonts w:asciiTheme="majorHAnsi" w:hAnsiTheme="majorHAnsi"/>
          <w:color w:val="222222"/>
          <w:sz w:val="24"/>
          <w:szCs w:val="24"/>
          <w:shd w:val="clear" w:color="auto" w:fill="FFFFFF"/>
        </w:rPr>
        <w:t xml:space="preserve">  </w:t>
      </w:r>
      <w:r w:rsidR="0085383F" w:rsidRPr="00CB4CFA">
        <w:rPr>
          <w:rFonts w:asciiTheme="majorHAnsi" w:hAnsiTheme="majorHAnsi"/>
          <w:sz w:val="24"/>
          <w:szCs w:val="24"/>
        </w:rPr>
        <w:t xml:space="preserve">Braud </w:t>
      </w:r>
      <w:r w:rsidR="00190427" w:rsidRPr="00CB4CFA">
        <w:rPr>
          <w:rFonts w:asciiTheme="majorHAnsi" w:hAnsiTheme="majorHAnsi"/>
          <w:sz w:val="24"/>
          <w:szCs w:val="24"/>
        </w:rPr>
        <w:t>identifies dreams, images, synchronicities</w:t>
      </w:r>
      <w:r w:rsidR="00CF532D" w:rsidRPr="00CB4CFA">
        <w:rPr>
          <w:rFonts w:asciiTheme="majorHAnsi" w:hAnsiTheme="majorHAnsi"/>
          <w:sz w:val="24"/>
          <w:szCs w:val="24"/>
        </w:rPr>
        <w:t xml:space="preserve"> and </w:t>
      </w:r>
      <w:r w:rsidR="00190427" w:rsidRPr="00CB4CFA">
        <w:rPr>
          <w:rFonts w:asciiTheme="majorHAnsi" w:hAnsiTheme="majorHAnsi"/>
          <w:sz w:val="24"/>
          <w:szCs w:val="24"/>
        </w:rPr>
        <w:t xml:space="preserve">contemplation </w:t>
      </w:r>
      <w:r w:rsidR="00724C2F" w:rsidRPr="00CB4CFA">
        <w:rPr>
          <w:rFonts w:asciiTheme="majorHAnsi" w:hAnsiTheme="majorHAnsi"/>
          <w:sz w:val="24"/>
          <w:szCs w:val="24"/>
        </w:rPr>
        <w:t xml:space="preserve">as examples </w:t>
      </w:r>
      <w:r w:rsidR="00190427" w:rsidRPr="00CB4CFA">
        <w:rPr>
          <w:rFonts w:asciiTheme="majorHAnsi" w:hAnsiTheme="majorHAnsi"/>
          <w:sz w:val="24"/>
          <w:szCs w:val="24"/>
        </w:rPr>
        <w:t xml:space="preserve">of </w:t>
      </w:r>
      <w:r w:rsidR="006E5C91" w:rsidRPr="00CB4CFA">
        <w:rPr>
          <w:rFonts w:asciiTheme="majorHAnsi" w:hAnsiTheme="majorHAnsi"/>
          <w:sz w:val="24"/>
          <w:szCs w:val="24"/>
        </w:rPr>
        <w:t>expanded consciousness</w:t>
      </w:r>
      <w:r w:rsidR="00190427" w:rsidRPr="00CB4CFA">
        <w:rPr>
          <w:rFonts w:asciiTheme="majorHAnsi" w:hAnsiTheme="majorHAnsi"/>
          <w:sz w:val="24"/>
          <w:szCs w:val="24"/>
        </w:rPr>
        <w:t xml:space="preserve"> states</w:t>
      </w:r>
      <w:r w:rsidR="006E5C91" w:rsidRPr="00CB4CFA">
        <w:rPr>
          <w:rFonts w:asciiTheme="majorHAnsi" w:hAnsiTheme="majorHAnsi"/>
          <w:sz w:val="24"/>
          <w:szCs w:val="24"/>
        </w:rPr>
        <w:t xml:space="preserve"> in human subjects</w:t>
      </w:r>
      <w:r w:rsidR="002B1554" w:rsidRPr="00CB4CFA">
        <w:rPr>
          <w:rFonts w:asciiTheme="majorHAnsi" w:hAnsiTheme="majorHAnsi"/>
          <w:sz w:val="24"/>
          <w:szCs w:val="24"/>
        </w:rPr>
        <w:t>.</w:t>
      </w:r>
      <w:r w:rsidR="002B1554" w:rsidRPr="00CB4CFA">
        <w:rPr>
          <w:rStyle w:val="FootnoteReference"/>
          <w:rFonts w:asciiTheme="majorHAnsi" w:hAnsiTheme="majorHAnsi" w:cs="Times New Roman"/>
          <w:sz w:val="24"/>
          <w:szCs w:val="24"/>
        </w:rPr>
        <w:footnoteReference w:id="103"/>
      </w:r>
      <w:r w:rsidR="002B1554" w:rsidRPr="00CB4CFA">
        <w:rPr>
          <w:rFonts w:asciiTheme="majorHAnsi" w:hAnsiTheme="majorHAnsi"/>
          <w:sz w:val="24"/>
          <w:szCs w:val="24"/>
        </w:rPr>
        <w:t xml:space="preserve"> </w:t>
      </w:r>
    </w:p>
    <w:p w14:paraId="22FA6AB8" w14:textId="7BDBC99B" w:rsidR="00373300" w:rsidRPr="00CB4CFA" w:rsidRDefault="00D13611" w:rsidP="00192732">
      <w:pPr>
        <w:pStyle w:val="Heading3"/>
      </w:pPr>
      <w:r w:rsidRPr="00CB4CFA">
        <w:t xml:space="preserve">                         </w:t>
      </w:r>
    </w:p>
    <w:p w14:paraId="29395E1D" w14:textId="273D0718" w:rsidR="00A970B3" w:rsidRPr="00CB4CFA" w:rsidRDefault="002F6514" w:rsidP="00981B40">
      <w:pPr>
        <w:pStyle w:val="Heading2"/>
      </w:pPr>
      <w:bookmarkStart w:id="22" w:name="_Toc203909118"/>
      <w:r w:rsidRPr="00CB4CFA">
        <w:t>3.2 REFLEXIVITY</w:t>
      </w:r>
      <w:bookmarkEnd w:id="22"/>
      <w:r w:rsidR="00687708" w:rsidRPr="00CB4CFA">
        <w:t xml:space="preserve">  </w:t>
      </w:r>
    </w:p>
    <w:p w14:paraId="41E52115" w14:textId="77777777" w:rsidR="00A970B3" w:rsidRPr="00CB4CFA" w:rsidRDefault="00A970B3" w:rsidP="00B56027">
      <w:pPr>
        <w:spacing w:line="360" w:lineRule="auto"/>
        <w:jc w:val="both"/>
        <w:rPr>
          <w:rFonts w:asciiTheme="majorHAnsi" w:hAnsiTheme="majorHAnsi"/>
          <w:sz w:val="24"/>
          <w:szCs w:val="24"/>
        </w:rPr>
      </w:pPr>
    </w:p>
    <w:p w14:paraId="3D4C5B58" w14:textId="16DD599D" w:rsidR="00977CDF" w:rsidRDefault="002F6514" w:rsidP="00B56027">
      <w:pPr>
        <w:spacing w:line="360" w:lineRule="auto"/>
        <w:jc w:val="both"/>
        <w:rPr>
          <w:rFonts w:asciiTheme="majorHAnsi" w:hAnsiTheme="majorHAnsi" w:cs="Times New Roman"/>
          <w:color w:val="222222"/>
          <w:sz w:val="24"/>
          <w:szCs w:val="24"/>
          <w:shd w:val="clear" w:color="auto" w:fill="FFFFFF"/>
        </w:rPr>
      </w:pPr>
      <w:r w:rsidRPr="00CB4CFA">
        <w:rPr>
          <w:rFonts w:asciiTheme="majorHAnsi" w:hAnsiTheme="majorHAnsi"/>
          <w:sz w:val="24"/>
          <w:szCs w:val="24"/>
        </w:rPr>
        <w:t xml:space="preserve">Reflexivity was vital to this research given the centrality of self as an embodied instrument for communicating with </w:t>
      </w:r>
      <w:r w:rsidRPr="00CB4CFA">
        <w:rPr>
          <w:rFonts w:asciiTheme="majorHAnsi" w:hAnsiTheme="majorHAnsi"/>
          <w:noProof/>
          <w:sz w:val="24"/>
          <w:szCs w:val="24"/>
        </w:rPr>
        <w:drawing>
          <wp:inline distT="0" distB="0" distL="0" distR="0" wp14:anchorId="67834231" wp14:editId="318F3DD9">
            <wp:extent cx="123880" cy="128468"/>
            <wp:effectExtent l="0" t="0" r="0" b="5080"/>
            <wp:docPr id="125948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and in working directly with human participants.  Following Findlay</w:t>
      </w:r>
      <w:r w:rsidRPr="00CB4CFA">
        <w:rPr>
          <w:rStyle w:val="FootnoteReference"/>
          <w:rFonts w:asciiTheme="majorHAnsi" w:hAnsiTheme="majorHAnsi" w:cs="Times New Roman"/>
          <w:sz w:val="24"/>
          <w:szCs w:val="24"/>
          <w:shd w:val="clear" w:color="auto" w:fill="FFFFFF"/>
        </w:rPr>
        <w:footnoteReference w:id="104"/>
      </w:r>
      <w:r w:rsidRPr="00CB4CFA">
        <w:rPr>
          <w:rFonts w:asciiTheme="majorHAnsi" w:hAnsiTheme="majorHAnsi"/>
          <w:sz w:val="24"/>
          <w:szCs w:val="24"/>
          <w:shd w:val="clear" w:color="auto" w:fill="FFFFFF"/>
        </w:rPr>
        <w:t xml:space="preserve"> </w:t>
      </w:r>
      <w:r w:rsidRPr="00CB4CFA">
        <w:rPr>
          <w:rFonts w:asciiTheme="majorHAnsi" w:hAnsiTheme="majorHAnsi"/>
          <w:sz w:val="24"/>
          <w:szCs w:val="24"/>
        </w:rPr>
        <w:t xml:space="preserve"> and Berger’s</w:t>
      </w:r>
      <w:r w:rsidRPr="00CB4CFA">
        <w:rPr>
          <w:rStyle w:val="FootnoteReference"/>
          <w:rFonts w:asciiTheme="majorHAnsi" w:hAnsiTheme="majorHAnsi" w:cs="Times New Roman"/>
          <w:sz w:val="24"/>
          <w:szCs w:val="24"/>
          <w:shd w:val="clear" w:color="auto" w:fill="FFFFFF"/>
        </w:rPr>
        <w:footnoteReference w:id="105"/>
      </w:r>
      <w:r w:rsidRPr="00CB4CFA">
        <w:rPr>
          <w:rFonts w:asciiTheme="majorHAnsi" w:hAnsiTheme="majorHAnsi"/>
          <w:sz w:val="24"/>
          <w:szCs w:val="24"/>
        </w:rPr>
        <w:t xml:space="preserve"> discussions, my attention to reflexivity was conducted at every stage of the </w:t>
      </w:r>
      <w:r w:rsidRPr="00CB4CFA">
        <w:rPr>
          <w:rFonts w:asciiTheme="majorHAnsi" w:hAnsiTheme="majorHAnsi"/>
          <w:sz w:val="24"/>
          <w:szCs w:val="24"/>
        </w:rPr>
        <w:lastRenderedPageBreak/>
        <w:t>research by engaging in a practice</w:t>
      </w:r>
      <w:r w:rsidRPr="00CB4CFA">
        <w:rPr>
          <w:rFonts w:asciiTheme="majorHAnsi" w:hAnsiTheme="majorHAnsi"/>
          <w:sz w:val="24"/>
          <w:szCs w:val="24"/>
          <w:shd w:val="clear" w:color="auto" w:fill="FFFFFF"/>
        </w:rPr>
        <w:t xml:space="preserve"> of self-awareness and conscious scrutiny of subjective responses, including dynamics between researcher and participants, and </w:t>
      </w:r>
      <w:r w:rsidR="008B39AA">
        <w:rPr>
          <w:rFonts w:asciiTheme="majorHAnsi" w:hAnsiTheme="majorHAnsi"/>
          <w:sz w:val="24"/>
          <w:szCs w:val="24"/>
          <w:shd w:val="clear" w:color="auto" w:fill="FFFFFF"/>
        </w:rPr>
        <w:t xml:space="preserve">the </w:t>
      </w:r>
      <w:r w:rsidRPr="00CB4CFA">
        <w:rPr>
          <w:rFonts w:asciiTheme="majorHAnsi" w:hAnsiTheme="majorHAnsi"/>
          <w:sz w:val="24"/>
          <w:szCs w:val="24"/>
          <w:shd w:val="clear" w:color="auto" w:fill="FFFFFF"/>
        </w:rPr>
        <w:t>research process itself, so as to contribute to its quality and ethical robustness.  It was also essential in attending to power differentials,</w:t>
      </w:r>
      <w:r w:rsidRPr="00CB4CFA">
        <w:rPr>
          <w:rStyle w:val="FootnoteReference"/>
          <w:rFonts w:asciiTheme="majorHAnsi" w:hAnsiTheme="majorHAnsi" w:cs="Times New Roman"/>
          <w:sz w:val="24"/>
          <w:szCs w:val="24"/>
          <w:shd w:val="clear" w:color="auto" w:fill="FFFFFF"/>
        </w:rPr>
        <w:footnoteReference w:id="106"/>
      </w:r>
      <w:r w:rsidRPr="00CB4CFA">
        <w:rPr>
          <w:rFonts w:asciiTheme="majorHAnsi" w:hAnsiTheme="majorHAnsi"/>
          <w:sz w:val="24"/>
          <w:szCs w:val="24"/>
          <w:shd w:val="clear" w:color="auto" w:fill="FFFFFF"/>
        </w:rPr>
        <w:t xml:space="preserve"> particularly regarding the more-than-human co-researcher’s vulnerability to objectification and misinterpretation, but also to maintaining the ethical requirements with the human participants.   It is notable that while reflexivity is seen as crucial in qualitative research,</w:t>
      </w:r>
      <w:r w:rsidRPr="00CB4CFA">
        <w:rPr>
          <w:rStyle w:val="FootnoteReference"/>
          <w:rFonts w:asciiTheme="majorHAnsi" w:hAnsiTheme="majorHAnsi" w:cs="Times New Roman"/>
          <w:sz w:val="24"/>
          <w:szCs w:val="24"/>
          <w:shd w:val="clear" w:color="auto" w:fill="FFFFFF"/>
        </w:rPr>
        <w:footnoteReference w:id="107"/>
      </w:r>
      <w:r w:rsidR="00C7614F" w:rsidRPr="00CB4CFA">
        <w:rPr>
          <w:rFonts w:asciiTheme="majorHAnsi" w:hAnsiTheme="majorHAnsi"/>
          <w:sz w:val="24"/>
          <w:szCs w:val="24"/>
          <w:shd w:val="clear" w:color="auto" w:fill="FFFFFF"/>
        </w:rPr>
        <w:t xml:space="preserve"> </w:t>
      </w:r>
      <w:r w:rsidR="00340881">
        <w:rPr>
          <w:rFonts w:asciiTheme="majorHAnsi" w:hAnsiTheme="majorHAnsi"/>
          <w:sz w:val="24"/>
          <w:szCs w:val="24"/>
          <w:shd w:val="clear" w:color="auto" w:fill="FFFFFF"/>
        </w:rPr>
        <w:t>Finlay highlights restrictions</w:t>
      </w:r>
      <w:r w:rsidR="00647DFE">
        <w:rPr>
          <w:rFonts w:asciiTheme="majorHAnsi" w:hAnsiTheme="majorHAnsi"/>
          <w:sz w:val="24"/>
          <w:szCs w:val="24"/>
          <w:shd w:val="clear" w:color="auto" w:fill="FFFFFF"/>
        </w:rPr>
        <w:t xml:space="preserve"> imposed by</w:t>
      </w:r>
      <w:r w:rsidR="00340881">
        <w:rPr>
          <w:rFonts w:asciiTheme="majorHAnsi" w:hAnsiTheme="majorHAnsi"/>
          <w:sz w:val="24"/>
          <w:szCs w:val="24"/>
          <w:shd w:val="clear" w:color="auto" w:fill="FFFFFF"/>
        </w:rPr>
        <w:t xml:space="preserve"> </w:t>
      </w:r>
      <w:r w:rsidRPr="00CB4CFA">
        <w:rPr>
          <w:rFonts w:asciiTheme="majorHAnsi" w:hAnsiTheme="majorHAnsi"/>
          <w:sz w:val="24"/>
          <w:szCs w:val="24"/>
          <w:shd w:val="clear" w:color="auto" w:fill="FFFFFF"/>
        </w:rPr>
        <w:t>publish</w:t>
      </w:r>
      <w:r w:rsidR="00647DFE">
        <w:rPr>
          <w:rFonts w:asciiTheme="majorHAnsi" w:hAnsiTheme="majorHAnsi"/>
          <w:sz w:val="24"/>
          <w:szCs w:val="24"/>
          <w:shd w:val="clear" w:color="auto" w:fill="FFFFFF"/>
        </w:rPr>
        <w:t>ers</w:t>
      </w:r>
      <w:r w:rsidRPr="00CB4CFA">
        <w:rPr>
          <w:rFonts w:asciiTheme="majorHAnsi" w:hAnsiTheme="majorHAnsi"/>
          <w:sz w:val="24"/>
          <w:szCs w:val="24"/>
          <w:shd w:val="clear" w:color="auto" w:fill="FFFFFF"/>
        </w:rPr>
        <w:t xml:space="preserve"> and academi</w:t>
      </w:r>
      <w:r w:rsidR="003A2C0D">
        <w:rPr>
          <w:rFonts w:asciiTheme="majorHAnsi" w:hAnsiTheme="majorHAnsi"/>
          <w:sz w:val="24"/>
          <w:szCs w:val="24"/>
          <w:shd w:val="clear" w:color="auto" w:fill="FFFFFF"/>
        </w:rPr>
        <w:t>a which</w:t>
      </w:r>
      <w:r w:rsidRPr="00CB4CFA">
        <w:rPr>
          <w:rFonts w:asciiTheme="majorHAnsi" w:hAnsiTheme="majorHAnsi"/>
          <w:sz w:val="24"/>
          <w:szCs w:val="24"/>
          <w:shd w:val="clear" w:color="auto" w:fill="FFFFFF"/>
        </w:rPr>
        <w:t xml:space="preserve"> impede </w:t>
      </w:r>
      <w:r w:rsidR="00A1726E" w:rsidRPr="00CB4CFA">
        <w:rPr>
          <w:rFonts w:asciiTheme="majorHAnsi" w:hAnsiTheme="majorHAnsi"/>
          <w:sz w:val="24"/>
          <w:szCs w:val="24"/>
          <w:shd w:val="clear" w:color="auto" w:fill="FFFFFF"/>
        </w:rPr>
        <w:t>attempts to adequately</w:t>
      </w:r>
      <w:r w:rsidRPr="00CB4CFA">
        <w:rPr>
          <w:rFonts w:asciiTheme="majorHAnsi" w:hAnsiTheme="majorHAnsi"/>
          <w:sz w:val="24"/>
          <w:szCs w:val="24"/>
          <w:shd w:val="clear" w:color="auto" w:fill="FFFFFF"/>
        </w:rPr>
        <w:t xml:space="preserve"> document the reflexive process applied.</w:t>
      </w:r>
      <w:r w:rsidRPr="00CB4CFA">
        <w:rPr>
          <w:rStyle w:val="FootnoteReference"/>
          <w:rFonts w:asciiTheme="majorHAnsi" w:hAnsiTheme="majorHAnsi" w:cs="Times New Roman"/>
          <w:sz w:val="24"/>
          <w:szCs w:val="24"/>
          <w:shd w:val="clear" w:color="auto" w:fill="FFFFFF"/>
        </w:rPr>
        <w:footnoteReference w:id="108"/>
      </w:r>
      <w:r w:rsidRPr="00CB4CFA">
        <w:rPr>
          <w:rFonts w:asciiTheme="majorHAnsi" w:hAnsiTheme="majorHAnsi"/>
          <w:sz w:val="24"/>
          <w:szCs w:val="24"/>
          <w:shd w:val="clear" w:color="auto" w:fill="FFFFFF"/>
        </w:rPr>
        <w:t xml:space="preserve"> To illustrate the rigorous adherence</w:t>
      </w:r>
      <w:r w:rsidR="004C1004">
        <w:rPr>
          <w:rFonts w:asciiTheme="majorHAnsi" w:hAnsiTheme="majorHAnsi"/>
          <w:sz w:val="24"/>
          <w:szCs w:val="24"/>
          <w:shd w:val="clear" w:color="auto" w:fill="FFFFFF"/>
        </w:rPr>
        <w:t xml:space="preserve"> to</w:t>
      </w:r>
      <w:r w:rsidRPr="00CB4CFA">
        <w:rPr>
          <w:rFonts w:asciiTheme="majorHAnsi" w:hAnsiTheme="majorHAnsi"/>
          <w:sz w:val="24"/>
          <w:szCs w:val="24"/>
          <w:shd w:val="clear" w:color="auto" w:fill="FFFFFF"/>
        </w:rPr>
        <w:t xml:space="preserve"> reflexivity in this research while </w:t>
      </w:r>
      <w:r w:rsidR="003F036E" w:rsidRPr="00CB4CFA">
        <w:rPr>
          <w:rFonts w:asciiTheme="majorHAnsi" w:hAnsiTheme="majorHAnsi"/>
          <w:sz w:val="24"/>
          <w:szCs w:val="24"/>
          <w:shd w:val="clear" w:color="auto" w:fill="FFFFFF"/>
        </w:rPr>
        <w:t>attending</w:t>
      </w:r>
      <w:r w:rsidRPr="00CB4CFA">
        <w:rPr>
          <w:rFonts w:asciiTheme="majorHAnsi" w:hAnsiTheme="majorHAnsi"/>
          <w:sz w:val="24"/>
          <w:szCs w:val="24"/>
          <w:shd w:val="clear" w:color="auto" w:fill="FFFFFF"/>
        </w:rPr>
        <w:t xml:space="preserve"> to word restrictions, evidence of reflexivity will be footnoted, except where integral to the discussion.</w:t>
      </w:r>
      <w:r w:rsidR="00965BA5" w:rsidRPr="00CB4CFA">
        <w:rPr>
          <w:rStyle w:val="FootnoteReference"/>
          <w:rFonts w:asciiTheme="majorHAnsi" w:hAnsiTheme="majorHAnsi" w:cs="Times New Roman"/>
          <w:color w:val="222222"/>
          <w:sz w:val="24"/>
          <w:szCs w:val="24"/>
          <w:shd w:val="clear" w:color="auto" w:fill="FFFFFF"/>
        </w:rPr>
        <w:footnoteReference w:id="109"/>
      </w:r>
      <w:r w:rsidRPr="00CB4CFA">
        <w:rPr>
          <w:rFonts w:asciiTheme="majorHAnsi" w:hAnsiTheme="majorHAnsi"/>
          <w:noProof/>
          <w:sz w:val="24"/>
          <w:szCs w:val="24"/>
        </w:rPr>
        <mc:AlternateContent>
          <mc:Choice Requires="wps">
            <w:drawing>
              <wp:anchor distT="0" distB="0" distL="114300" distR="114300" simplePos="0" relativeHeight="251658243" behindDoc="0" locked="0" layoutInCell="1" allowOverlap="1" wp14:anchorId="5F4484D2" wp14:editId="62A86812">
                <wp:simplePos x="0" y="0"/>
                <wp:positionH relativeFrom="page">
                  <wp:align>left</wp:align>
                </wp:positionH>
                <wp:positionV relativeFrom="paragraph">
                  <wp:posOffset>691466</wp:posOffset>
                </wp:positionV>
                <wp:extent cx="422031" cy="1040814"/>
                <wp:effectExtent l="0" t="0" r="0" b="6985"/>
                <wp:wrapSquare wrapText="bothSides"/>
                <wp:docPr id="1224284468" name="Text Box 1"/>
                <wp:cNvGraphicFramePr/>
                <a:graphic xmlns:a="http://schemas.openxmlformats.org/drawingml/2006/main">
                  <a:graphicData uri="http://schemas.microsoft.com/office/word/2010/wordprocessingShape">
                    <wps:wsp>
                      <wps:cNvSpPr txBox="1"/>
                      <wps:spPr>
                        <a:xfrm flipH="1">
                          <a:off x="0" y="0"/>
                          <a:ext cx="422031" cy="1040814"/>
                        </a:xfrm>
                        <a:prstGeom prst="rect">
                          <a:avLst/>
                        </a:prstGeom>
                        <a:solidFill>
                          <a:prstClr val="white"/>
                        </a:solidFill>
                        <a:ln>
                          <a:noFill/>
                        </a:ln>
                      </wps:spPr>
                      <wps:txbx>
                        <w:txbxContent>
                          <w:p w14:paraId="7F2E1178" w14:textId="77777777" w:rsidR="002F6514" w:rsidRPr="00F012E9" w:rsidRDefault="002F6514" w:rsidP="00A736FF">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4484D2" id="Text Box 1" o:spid="_x0000_s1031" type="#_x0000_t202" style="position:absolute;left:0;text-align:left;margin-left:0;margin-top:54.45pt;width:33.25pt;height:81.95pt;flip:x;z-index:251658243;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" stroked="f">
                <v:textbox inset="0,0,0,0">
                  <w:txbxContent>
                    <w:p w14:paraId="7F2E1178" w14:textId="77777777" w:rsidR="002F6514" w:rsidRPr="00F012E9" w:rsidRDefault="002F6514" w:rsidP="00A736FF">
                      <w:pPr>
                        <w:pStyle w:val="Caption"/>
                      </w:pPr>
                    </w:p>
                  </w:txbxContent>
                </v:textbox>
                <w10:wrap type="square" anchorx="page"/>
              </v:shape>
            </w:pict>
          </mc:Fallback>
        </mc:AlternateContent>
      </w:r>
      <w:r w:rsidRPr="00CB4CFA">
        <w:rPr>
          <w:rFonts w:asciiTheme="majorHAnsi" w:hAnsiTheme="majorHAnsi" w:cs="Times New Roman"/>
          <w:color w:val="222222"/>
          <w:sz w:val="24"/>
          <w:szCs w:val="24"/>
          <w:shd w:val="clear" w:color="auto" w:fill="FFFFFF"/>
        </w:rPr>
        <w:t xml:space="preserve"> </w:t>
      </w:r>
    </w:p>
    <w:p w14:paraId="2ABC7917" w14:textId="0A6416DB" w:rsidR="00D542DA" w:rsidRPr="00CB4CFA" w:rsidRDefault="00D542DA" w:rsidP="00D542DA">
      <w:pPr>
        <w:spacing w:line="360" w:lineRule="auto"/>
        <w:ind w:firstLine="720"/>
        <w:jc w:val="both"/>
        <w:rPr>
          <w:rFonts w:asciiTheme="majorHAnsi" w:hAnsiTheme="majorHAnsi" w:cs="Times New Roman"/>
          <w:color w:val="222222"/>
          <w:sz w:val="24"/>
          <w:szCs w:val="24"/>
          <w:shd w:val="clear" w:color="auto" w:fill="FFFFFF"/>
        </w:rPr>
      </w:pPr>
      <w:r>
        <w:rPr>
          <w:rFonts w:asciiTheme="majorHAnsi" w:hAnsiTheme="majorHAnsi"/>
          <w:noProof/>
          <w:sz w:val="24"/>
          <w:szCs w:val="24"/>
        </w:rPr>
        <w:drawing>
          <wp:inline distT="0" distB="0" distL="0" distR="0" wp14:anchorId="66DCF96E" wp14:editId="55F2BA7D">
            <wp:extent cx="4927600" cy="3337841"/>
            <wp:effectExtent l="19050" t="19050" r="25400" b="15240"/>
            <wp:docPr id="342514701" name="Picture 23" descr="A drawing of leaves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514701" name="Picture 23" descr="A drawing of leaves on a white surfac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45045" cy="3349658"/>
                    </a:xfrm>
                    <a:prstGeom prst="ellipse">
                      <a:avLst/>
                    </a:prstGeom>
                    <a:ln w="12700">
                      <a:solidFill>
                        <a:schemeClr val="tx1"/>
                      </a:solidFill>
                    </a:ln>
                  </pic:spPr>
                </pic:pic>
              </a:graphicData>
            </a:graphic>
          </wp:inline>
        </w:drawing>
      </w:r>
    </w:p>
    <w:p w14:paraId="34114648" w14:textId="3F6C4377" w:rsidR="00977CDF" w:rsidRPr="00CB4CFA" w:rsidRDefault="00CE3788" w:rsidP="00B56027">
      <w:pPr>
        <w:spacing w:line="360" w:lineRule="auto"/>
        <w:jc w:val="both"/>
        <w:rPr>
          <w:rFonts w:asciiTheme="majorHAnsi" w:hAnsiTheme="majorHAnsi"/>
          <w:sz w:val="24"/>
          <w:szCs w:val="24"/>
          <w:shd w:val="clear" w:color="auto" w:fill="FFFFFF"/>
        </w:rPr>
      </w:pPr>
      <w:r w:rsidRPr="00D13397">
        <w:rPr>
          <w:rFonts w:asciiTheme="majorHAnsi" w:hAnsiTheme="majorHAnsi"/>
          <w:noProof/>
          <w:sz w:val="24"/>
          <w:szCs w:val="24"/>
        </w:rPr>
        <mc:AlternateContent>
          <mc:Choice Requires="wps">
            <w:drawing>
              <wp:anchor distT="45720" distB="45720" distL="114300" distR="114300" simplePos="0" relativeHeight="251707396" behindDoc="0" locked="0" layoutInCell="1" allowOverlap="1" wp14:anchorId="70123690" wp14:editId="0104F46C">
                <wp:simplePos x="0" y="0"/>
                <wp:positionH relativeFrom="margin">
                  <wp:posOffset>1217295</wp:posOffset>
                </wp:positionH>
                <wp:positionV relativeFrom="paragraph">
                  <wp:posOffset>144780</wp:posOffset>
                </wp:positionV>
                <wp:extent cx="3401060" cy="527050"/>
                <wp:effectExtent l="0" t="0" r="27940" b="25400"/>
                <wp:wrapSquare wrapText="bothSides"/>
                <wp:docPr id="1018948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1060" cy="527050"/>
                        </a:xfrm>
                        <a:prstGeom prst="rect">
                          <a:avLst/>
                        </a:prstGeom>
                        <a:solidFill>
                          <a:srgbClr val="FFFFFF"/>
                        </a:solidFill>
                        <a:ln w="9525">
                          <a:solidFill>
                            <a:srgbClr val="000000"/>
                          </a:solidFill>
                          <a:miter lim="800000"/>
                          <a:headEnd/>
                          <a:tailEnd/>
                        </a:ln>
                      </wps:spPr>
                      <wps:txbx>
                        <w:txbxContent>
                          <w:p w14:paraId="2207D447" w14:textId="7D4ABA8D" w:rsidR="00CE3788" w:rsidRPr="00D13397" w:rsidRDefault="00CE3788" w:rsidP="00CE3788">
                            <w:pPr>
                              <w:pStyle w:val="NoSpacing"/>
                              <w:jc w:val="center"/>
                              <w:rPr>
                                <w:rFonts w:asciiTheme="majorHAnsi" w:hAnsiTheme="majorHAnsi"/>
                                <w:b/>
                                <w:bCs/>
                                <w:i/>
                                <w:iCs/>
                              </w:rPr>
                            </w:pPr>
                            <w:r w:rsidRPr="00D13397">
                              <w:rPr>
                                <w:rFonts w:asciiTheme="majorHAnsi" w:hAnsiTheme="majorHAnsi"/>
                                <w:b/>
                                <w:bCs/>
                                <w:i/>
                                <w:iCs/>
                              </w:rPr>
                              <w:t xml:space="preserve">Figure </w:t>
                            </w:r>
                            <w:r w:rsidR="002A6620">
                              <w:rPr>
                                <w:rFonts w:asciiTheme="majorHAnsi" w:hAnsiTheme="majorHAnsi"/>
                                <w:b/>
                                <w:bCs/>
                                <w:i/>
                                <w:iCs/>
                              </w:rPr>
                              <w:t>5</w:t>
                            </w:r>
                          </w:p>
                          <w:p w14:paraId="216776D8" w14:textId="77777777" w:rsidR="00CE3788" w:rsidRPr="00D13397" w:rsidRDefault="00CE3788" w:rsidP="00CE3788">
                            <w:pPr>
                              <w:pStyle w:val="NoSpacing"/>
                              <w:jc w:val="center"/>
                              <w:rPr>
                                <w:rFonts w:asciiTheme="majorHAnsi" w:hAnsiTheme="majorHAnsi"/>
                                <w:i/>
                                <w:iCs/>
                              </w:rPr>
                            </w:pPr>
                            <w:r w:rsidRPr="00D13397">
                              <w:rPr>
                                <w:rFonts w:asciiTheme="majorHAnsi" w:hAnsiTheme="majorHAnsi"/>
                                <w:i/>
                                <w:iCs/>
                              </w:rPr>
                              <w:t>Contemporaneous communication 30.06.2025</w:t>
                            </w:r>
                          </w:p>
                          <w:p w14:paraId="19470826" w14:textId="77777777" w:rsidR="00CE3788" w:rsidRDefault="00CE3788" w:rsidP="00CE378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123690" id="_x0000_s1032" type="#_x0000_t202" style="position:absolute;left:0;text-align:left;margin-left:95.85pt;margin-top:11.4pt;width:267.8pt;height:41.5pt;z-index:2517073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">
                <v:textbox>
                  <w:txbxContent>
                    <w:p w14:paraId="2207D447" w14:textId="7D4ABA8D" w:rsidR="00CE3788" w:rsidRPr="00D13397" w:rsidRDefault="00CE3788" w:rsidP="00CE3788">
                      <w:pPr>
                        <w:pStyle w:val="NoSpacing"/>
                        <w:jc w:val="center"/>
                        <w:rPr>
                          <w:rFonts w:asciiTheme="majorHAnsi" w:hAnsiTheme="majorHAnsi"/>
                          <w:b/>
                          <w:bCs/>
                          <w:i/>
                          <w:iCs/>
                        </w:rPr>
                      </w:pPr>
                      <w:r w:rsidRPr="00D13397">
                        <w:rPr>
                          <w:rFonts w:asciiTheme="majorHAnsi" w:hAnsiTheme="majorHAnsi"/>
                          <w:b/>
                          <w:bCs/>
                          <w:i/>
                          <w:iCs/>
                        </w:rPr>
                        <w:t xml:space="preserve">Figure </w:t>
                      </w:r>
                      <w:r w:rsidR="002A6620">
                        <w:rPr>
                          <w:rFonts w:asciiTheme="majorHAnsi" w:hAnsiTheme="majorHAnsi"/>
                          <w:b/>
                          <w:bCs/>
                          <w:i/>
                          <w:iCs/>
                        </w:rPr>
                        <w:t>5</w:t>
                      </w:r>
                    </w:p>
                    <w:p w14:paraId="216776D8" w14:textId="77777777" w:rsidR="00CE3788" w:rsidRPr="00D13397" w:rsidRDefault="00CE3788" w:rsidP="00CE3788">
                      <w:pPr>
                        <w:pStyle w:val="NoSpacing"/>
                        <w:jc w:val="center"/>
                        <w:rPr>
                          <w:rFonts w:asciiTheme="majorHAnsi" w:hAnsiTheme="majorHAnsi"/>
                          <w:i/>
                          <w:iCs/>
                        </w:rPr>
                      </w:pPr>
                      <w:r w:rsidRPr="00D13397">
                        <w:rPr>
                          <w:rFonts w:asciiTheme="majorHAnsi" w:hAnsiTheme="majorHAnsi"/>
                          <w:i/>
                          <w:iCs/>
                        </w:rPr>
                        <w:t>Contemporaneous communication 30.06.2025</w:t>
                      </w:r>
                    </w:p>
                    <w:p w14:paraId="19470826" w14:textId="77777777" w:rsidR="00CE3788" w:rsidRDefault="00CE3788" w:rsidP="00CE3788"/>
                  </w:txbxContent>
                </v:textbox>
                <w10:wrap type="square" anchorx="margin"/>
              </v:shape>
            </w:pict>
          </mc:Fallback>
        </mc:AlternateContent>
      </w:r>
    </w:p>
    <w:p w14:paraId="2FCB5D73" w14:textId="0D3EDB35" w:rsidR="00CE3788" w:rsidRDefault="00CE3788" w:rsidP="00B56027">
      <w:pPr>
        <w:spacing w:line="360" w:lineRule="auto"/>
        <w:jc w:val="both"/>
        <w:rPr>
          <w:rFonts w:asciiTheme="majorHAnsi" w:hAnsiTheme="majorHAnsi"/>
          <w:sz w:val="24"/>
          <w:szCs w:val="24"/>
        </w:rPr>
      </w:pPr>
    </w:p>
    <w:p w14:paraId="3551D44E" w14:textId="00860A2B" w:rsidR="00977CDF" w:rsidRPr="00CB4CFA" w:rsidRDefault="00977CDF" w:rsidP="00B56027">
      <w:pPr>
        <w:spacing w:line="360" w:lineRule="auto"/>
        <w:jc w:val="both"/>
        <w:rPr>
          <w:rFonts w:asciiTheme="majorHAnsi" w:hAnsiTheme="majorHAnsi"/>
          <w:sz w:val="24"/>
          <w:szCs w:val="24"/>
        </w:rPr>
      </w:pPr>
    </w:p>
    <w:p w14:paraId="0A17C7B4" w14:textId="77777777" w:rsidR="00977CDF" w:rsidRPr="00CB4CFA" w:rsidRDefault="00977CDF" w:rsidP="00B56027">
      <w:pPr>
        <w:spacing w:line="360" w:lineRule="auto"/>
        <w:jc w:val="both"/>
        <w:rPr>
          <w:rFonts w:asciiTheme="majorHAnsi" w:hAnsiTheme="majorHAnsi"/>
          <w:sz w:val="24"/>
          <w:szCs w:val="24"/>
          <w:shd w:val="clear" w:color="auto" w:fill="FFFFFF"/>
        </w:rPr>
      </w:pPr>
    </w:p>
    <w:p w14:paraId="256120DB" w14:textId="27A38C46" w:rsidR="002F6514" w:rsidRPr="00CB4CFA" w:rsidRDefault="004B264A" w:rsidP="00B56027">
      <w:pPr>
        <w:spacing w:line="360" w:lineRule="auto"/>
        <w:jc w:val="both"/>
        <w:rPr>
          <w:rFonts w:asciiTheme="majorHAnsi" w:hAnsiTheme="majorHAnsi"/>
          <w:sz w:val="24"/>
          <w:szCs w:val="24"/>
          <w:shd w:val="clear" w:color="auto" w:fill="FFFFFF"/>
        </w:rPr>
      </w:pPr>
      <w:r w:rsidRPr="00CB4CFA">
        <w:rPr>
          <w:rFonts w:asciiTheme="majorHAnsi" w:hAnsiTheme="majorHAnsi"/>
          <w:sz w:val="24"/>
          <w:szCs w:val="24"/>
          <w:shd w:val="clear" w:color="auto" w:fill="FFFFFF"/>
        </w:rPr>
        <w:t>Berger</w:t>
      </w:r>
      <w:r w:rsidR="00957F4A" w:rsidRPr="00CB4CFA">
        <w:rPr>
          <w:rStyle w:val="FootnoteReference"/>
          <w:rFonts w:asciiTheme="majorHAnsi" w:hAnsiTheme="majorHAnsi" w:cs="Times New Roman"/>
          <w:color w:val="222222"/>
          <w:sz w:val="24"/>
          <w:szCs w:val="24"/>
          <w:shd w:val="clear" w:color="auto" w:fill="FFFFFF"/>
        </w:rPr>
        <w:footnoteReference w:id="110"/>
      </w:r>
      <w:r w:rsidR="00957F4A" w:rsidRPr="00CB4CFA">
        <w:rPr>
          <w:rFonts w:asciiTheme="majorHAnsi" w:hAnsiTheme="majorHAnsi"/>
          <w:sz w:val="24"/>
          <w:szCs w:val="24"/>
          <w:shd w:val="clear" w:color="auto" w:fill="FFFFFF"/>
        </w:rPr>
        <w:t xml:space="preserve"> </w:t>
      </w:r>
      <w:r w:rsidRPr="00CB4CFA">
        <w:rPr>
          <w:rFonts w:asciiTheme="majorHAnsi" w:hAnsiTheme="majorHAnsi"/>
          <w:sz w:val="24"/>
          <w:szCs w:val="24"/>
          <w:shd w:val="clear" w:color="auto" w:fill="FFFFFF"/>
        </w:rPr>
        <w:t xml:space="preserve">identified three checks and balances in the reflexive process which were applied in this research: </w:t>
      </w:r>
      <w:r w:rsidRPr="00CB4CFA">
        <w:rPr>
          <w:rFonts w:asciiTheme="majorHAnsi" w:hAnsiTheme="majorHAnsi"/>
          <w:i/>
          <w:iCs/>
          <w:sz w:val="24"/>
          <w:szCs w:val="24"/>
          <w:shd w:val="clear" w:color="auto" w:fill="FFFFFF"/>
        </w:rPr>
        <w:t>the use of a log</w:t>
      </w:r>
      <w:r w:rsidRPr="00CB4CFA">
        <w:rPr>
          <w:rFonts w:asciiTheme="majorHAnsi" w:hAnsiTheme="majorHAnsi"/>
          <w:sz w:val="24"/>
          <w:szCs w:val="24"/>
          <w:shd w:val="clear" w:color="auto" w:fill="FFFFFF"/>
        </w:rPr>
        <w:t>,</w:t>
      </w:r>
      <w:r w:rsidR="00E807EF" w:rsidRPr="00CB4CFA">
        <w:rPr>
          <w:rStyle w:val="FootnoteReference"/>
          <w:rFonts w:asciiTheme="majorHAnsi" w:hAnsiTheme="majorHAnsi" w:cs="Times New Roman"/>
          <w:color w:val="222222"/>
          <w:sz w:val="24"/>
          <w:szCs w:val="24"/>
          <w:shd w:val="clear" w:color="auto" w:fill="FFFFFF"/>
        </w:rPr>
        <w:footnoteReference w:id="111"/>
      </w:r>
      <w:r w:rsidR="00BD3147" w:rsidRPr="00CB4CFA">
        <w:rPr>
          <w:rFonts w:asciiTheme="majorHAnsi" w:hAnsiTheme="majorHAnsi"/>
          <w:sz w:val="24"/>
          <w:szCs w:val="24"/>
          <w:shd w:val="clear" w:color="auto" w:fill="FFFFFF"/>
        </w:rPr>
        <w:t xml:space="preserve"> (</w:t>
      </w:r>
      <w:r w:rsidRPr="00CB4CFA">
        <w:rPr>
          <w:rFonts w:asciiTheme="majorHAnsi" w:hAnsiTheme="majorHAnsi"/>
          <w:sz w:val="24"/>
          <w:szCs w:val="24"/>
          <w:shd w:val="clear" w:color="auto" w:fill="FFFFFF"/>
        </w:rPr>
        <w:t>begun the moment the idea for the research was seeded on 27</w:t>
      </w:r>
      <w:r w:rsidR="00BD3147" w:rsidRPr="00CB4CFA">
        <w:rPr>
          <w:rFonts w:asciiTheme="majorHAnsi" w:hAnsiTheme="majorHAnsi"/>
          <w:sz w:val="24"/>
          <w:szCs w:val="24"/>
          <w:shd w:val="clear" w:color="auto" w:fill="FFFFFF"/>
        </w:rPr>
        <w:t>.01.2024</w:t>
      </w:r>
      <w:r w:rsidRPr="00CB4CFA">
        <w:rPr>
          <w:rFonts w:asciiTheme="majorHAnsi" w:hAnsiTheme="majorHAnsi"/>
          <w:sz w:val="24"/>
          <w:szCs w:val="24"/>
          <w:shd w:val="clear" w:color="auto" w:fill="FFFFFF"/>
        </w:rPr>
        <w:t xml:space="preserve">) </w:t>
      </w:r>
      <w:r w:rsidRPr="00CB4CFA">
        <w:rPr>
          <w:rFonts w:asciiTheme="majorHAnsi" w:hAnsiTheme="majorHAnsi"/>
          <w:i/>
          <w:iCs/>
          <w:sz w:val="24"/>
          <w:szCs w:val="24"/>
          <w:shd w:val="clear" w:color="auto" w:fill="FFFFFF"/>
        </w:rPr>
        <w:t>repeated review</w:t>
      </w:r>
      <w:r w:rsidRPr="00CB4CFA">
        <w:rPr>
          <w:rFonts w:asciiTheme="majorHAnsi" w:hAnsiTheme="majorHAnsi"/>
          <w:sz w:val="24"/>
          <w:szCs w:val="24"/>
          <w:shd w:val="clear" w:color="auto" w:fill="FFFFFF"/>
        </w:rPr>
        <w:t>, (in this case, with</w:t>
      </w:r>
      <w:r w:rsidR="00432977" w:rsidRPr="00CB4CFA">
        <w:rPr>
          <w:rFonts w:asciiTheme="majorHAnsi" w:hAnsiTheme="majorHAnsi"/>
          <w:sz w:val="24"/>
          <w:szCs w:val="24"/>
          <w:shd w:val="clear" w:color="auto" w:fill="FFFFFF"/>
        </w:rPr>
        <w:t xml:space="preserve"> </w:t>
      </w:r>
      <w:r w:rsidR="00432977" w:rsidRPr="00CB4CFA">
        <w:rPr>
          <w:rFonts w:asciiTheme="majorHAnsi" w:hAnsiTheme="majorHAnsi"/>
          <w:noProof/>
          <w:sz w:val="24"/>
          <w:szCs w:val="24"/>
        </w:rPr>
        <w:drawing>
          <wp:inline distT="0" distB="0" distL="0" distR="0" wp14:anchorId="18E0AED6" wp14:editId="7EA0172A">
            <wp:extent cx="123880" cy="128468"/>
            <wp:effectExtent l="0" t="0" r="0" b="5080"/>
            <wp:docPr id="1374493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shd w:val="clear" w:color="auto" w:fill="FFFFFF"/>
        </w:rPr>
        <w:t xml:space="preserve">), and </w:t>
      </w:r>
      <w:r w:rsidRPr="00CB4CFA">
        <w:rPr>
          <w:rFonts w:asciiTheme="majorHAnsi" w:hAnsiTheme="majorHAnsi"/>
          <w:i/>
          <w:iCs/>
          <w:sz w:val="24"/>
          <w:szCs w:val="24"/>
          <w:shd w:val="clear" w:color="auto" w:fill="FFFFFF"/>
        </w:rPr>
        <w:t>seeking peer consultation and feedback</w:t>
      </w:r>
      <w:r w:rsidRPr="00CB4CFA">
        <w:rPr>
          <w:rFonts w:asciiTheme="majorHAnsi" w:hAnsiTheme="majorHAnsi"/>
          <w:sz w:val="24"/>
          <w:szCs w:val="24"/>
          <w:shd w:val="clear" w:color="auto" w:fill="FFFFFF"/>
        </w:rPr>
        <w:t xml:space="preserve"> (with my supervisor and</w:t>
      </w:r>
      <w:r w:rsidR="00686566">
        <w:rPr>
          <w:rFonts w:asciiTheme="majorHAnsi" w:hAnsiTheme="majorHAnsi"/>
          <w:sz w:val="24"/>
          <w:szCs w:val="24"/>
          <w:shd w:val="clear" w:color="auto" w:fill="FFFFFF"/>
        </w:rPr>
        <w:t xml:space="preserve"> </w:t>
      </w:r>
      <w:r w:rsidRPr="00CB4CFA">
        <w:rPr>
          <w:rFonts w:asciiTheme="majorHAnsi" w:hAnsiTheme="majorHAnsi"/>
          <w:sz w:val="24"/>
          <w:szCs w:val="24"/>
          <w:shd w:val="clear" w:color="auto" w:fill="FFFFFF"/>
        </w:rPr>
        <w:t xml:space="preserve">personal contacts who have academic positions in the social sciences). </w:t>
      </w:r>
      <w:r w:rsidR="005E3D57" w:rsidRPr="00CB4CFA">
        <w:rPr>
          <w:rFonts w:asciiTheme="majorHAnsi" w:hAnsiTheme="majorHAnsi"/>
          <w:sz w:val="24"/>
          <w:szCs w:val="24"/>
          <w:shd w:val="clear" w:color="auto" w:fill="FFFFFF"/>
        </w:rPr>
        <w:t xml:space="preserve">In the literature </w:t>
      </w:r>
      <w:r w:rsidR="005B42BC" w:rsidRPr="00CB4CFA">
        <w:rPr>
          <w:rFonts w:asciiTheme="majorHAnsi" w:hAnsiTheme="majorHAnsi"/>
          <w:sz w:val="24"/>
          <w:szCs w:val="24"/>
          <w:shd w:val="clear" w:color="auto" w:fill="FFFFFF"/>
        </w:rPr>
        <w:t>referenced in this study pertaining to</w:t>
      </w:r>
      <w:r w:rsidR="005C0BA3" w:rsidRPr="00CB4CFA">
        <w:rPr>
          <w:rFonts w:asciiTheme="majorHAnsi" w:hAnsiTheme="majorHAnsi"/>
          <w:sz w:val="24"/>
          <w:szCs w:val="24"/>
          <w:shd w:val="clear" w:color="auto" w:fill="FFFFFF"/>
        </w:rPr>
        <w:t xml:space="preserve"> </w:t>
      </w:r>
      <w:r w:rsidR="005B42BC" w:rsidRPr="00CB4CFA">
        <w:rPr>
          <w:rFonts w:asciiTheme="majorHAnsi" w:hAnsiTheme="majorHAnsi"/>
          <w:sz w:val="24"/>
          <w:szCs w:val="24"/>
          <w:shd w:val="clear" w:color="auto" w:fill="FFFFFF"/>
        </w:rPr>
        <w:t>reflexivity, the</w:t>
      </w:r>
      <w:r w:rsidR="004D767D">
        <w:rPr>
          <w:rFonts w:asciiTheme="majorHAnsi" w:hAnsiTheme="majorHAnsi"/>
          <w:sz w:val="24"/>
          <w:szCs w:val="24"/>
          <w:shd w:val="clear" w:color="auto" w:fill="FFFFFF"/>
        </w:rPr>
        <w:t xml:space="preserve"> </w:t>
      </w:r>
      <w:r w:rsidR="005B42BC" w:rsidRPr="00CB4CFA">
        <w:rPr>
          <w:rFonts w:asciiTheme="majorHAnsi" w:hAnsiTheme="majorHAnsi"/>
          <w:sz w:val="24"/>
          <w:szCs w:val="24"/>
          <w:shd w:val="clear" w:color="auto" w:fill="FFFFFF"/>
        </w:rPr>
        <w:t>role of the supervisor</w:t>
      </w:r>
      <w:r w:rsidR="005C0BA3" w:rsidRPr="00CB4CFA">
        <w:rPr>
          <w:rFonts w:asciiTheme="majorHAnsi" w:hAnsiTheme="majorHAnsi"/>
          <w:sz w:val="24"/>
          <w:szCs w:val="24"/>
          <w:shd w:val="clear" w:color="auto" w:fill="FFFFFF"/>
        </w:rPr>
        <w:t xml:space="preserve"> in shaping the research </w:t>
      </w:r>
      <w:r w:rsidR="00CC7F1C">
        <w:rPr>
          <w:rFonts w:asciiTheme="majorHAnsi" w:hAnsiTheme="majorHAnsi"/>
          <w:sz w:val="24"/>
          <w:szCs w:val="24"/>
          <w:shd w:val="clear" w:color="auto" w:fill="FFFFFF"/>
        </w:rPr>
        <w:t xml:space="preserve">was </w:t>
      </w:r>
      <w:r w:rsidR="00CC7F1C" w:rsidRPr="00CB4CFA">
        <w:rPr>
          <w:rFonts w:asciiTheme="majorHAnsi" w:hAnsiTheme="majorHAnsi"/>
          <w:sz w:val="24"/>
          <w:szCs w:val="24"/>
          <w:shd w:val="clear" w:color="auto" w:fill="FFFFFF"/>
        </w:rPr>
        <w:t>not</w:t>
      </w:r>
      <w:r w:rsidR="005C0BA3" w:rsidRPr="00CB4CFA">
        <w:rPr>
          <w:rFonts w:asciiTheme="majorHAnsi" w:hAnsiTheme="majorHAnsi"/>
          <w:sz w:val="24"/>
          <w:szCs w:val="24"/>
          <w:shd w:val="clear" w:color="auto" w:fill="FFFFFF"/>
        </w:rPr>
        <w:t xml:space="preserve"> alluded to. </w:t>
      </w:r>
      <w:r w:rsidR="00572BDD">
        <w:rPr>
          <w:rFonts w:asciiTheme="majorHAnsi" w:hAnsiTheme="majorHAnsi"/>
          <w:sz w:val="24"/>
          <w:szCs w:val="24"/>
          <w:shd w:val="clear" w:color="auto" w:fill="FFFFFF"/>
        </w:rPr>
        <w:t xml:space="preserve"> </w:t>
      </w:r>
      <w:r w:rsidR="00572BDD" w:rsidRPr="00572BDD">
        <w:rPr>
          <w:rFonts w:asciiTheme="majorHAnsi" w:hAnsiTheme="majorHAnsi"/>
          <w:sz w:val="24"/>
          <w:szCs w:val="24"/>
          <w:shd w:val="clear" w:color="auto" w:fill="FFFFFF"/>
        </w:rPr>
        <w:t>In this project, the supervisor’s feedback shaped the inclusion of interviews and guided the organisation of the research, particularly by emphasising ethics and reflexivity in the methodology</w:t>
      </w:r>
      <w:r w:rsidR="00572BDD">
        <w:rPr>
          <w:rFonts w:asciiTheme="majorHAnsi" w:hAnsiTheme="majorHAnsi"/>
          <w:sz w:val="24"/>
          <w:szCs w:val="24"/>
          <w:shd w:val="clear" w:color="auto" w:fill="FFFFFF"/>
        </w:rPr>
        <w:t xml:space="preserve">. </w:t>
      </w:r>
      <w:r w:rsidR="005B42BC" w:rsidRPr="00CB4CFA">
        <w:rPr>
          <w:rFonts w:asciiTheme="majorHAnsi" w:hAnsiTheme="majorHAnsi"/>
          <w:sz w:val="24"/>
          <w:szCs w:val="24"/>
          <w:shd w:val="clear" w:color="auto" w:fill="FFFFFF"/>
        </w:rPr>
        <w:t xml:space="preserve"> </w:t>
      </w:r>
    </w:p>
    <w:p w14:paraId="30A0148E" w14:textId="77777777" w:rsidR="003C3621" w:rsidRPr="00CB4CFA" w:rsidRDefault="003C3621" w:rsidP="00B56027">
      <w:pPr>
        <w:spacing w:line="360" w:lineRule="auto"/>
        <w:jc w:val="both"/>
        <w:rPr>
          <w:rFonts w:asciiTheme="majorHAnsi" w:hAnsiTheme="majorHAnsi"/>
          <w:sz w:val="24"/>
          <w:szCs w:val="24"/>
          <w:shd w:val="clear" w:color="auto" w:fill="FFFFFF"/>
        </w:rPr>
      </w:pPr>
    </w:p>
    <w:p w14:paraId="39C39BFC" w14:textId="164D5AC6" w:rsidR="002F6514" w:rsidRPr="00CB4CFA" w:rsidRDefault="002F6514" w:rsidP="00B56027">
      <w:pPr>
        <w:spacing w:line="360" w:lineRule="auto"/>
        <w:jc w:val="both"/>
        <w:rPr>
          <w:rFonts w:asciiTheme="majorHAnsi" w:hAnsiTheme="majorHAnsi"/>
          <w:sz w:val="24"/>
          <w:szCs w:val="24"/>
          <w:shd w:val="clear" w:color="auto" w:fill="FFFFFF"/>
        </w:rPr>
      </w:pPr>
      <w:r w:rsidRPr="00CB4CFA">
        <w:rPr>
          <w:rFonts w:asciiTheme="majorHAnsi" w:hAnsiTheme="majorHAnsi"/>
          <w:sz w:val="24"/>
          <w:szCs w:val="24"/>
          <w:shd w:val="clear" w:color="auto" w:fill="FFFFFF"/>
        </w:rPr>
        <w:t>In discussing the strengths and challenges of my own positionality I follow Langdridge in distinguishing between personal and functional reflexivity.</w:t>
      </w:r>
      <w:r w:rsidRPr="00CB4CFA">
        <w:rPr>
          <w:rStyle w:val="FootnoteReference"/>
          <w:rFonts w:asciiTheme="majorHAnsi" w:hAnsiTheme="majorHAnsi" w:cs="Times New Roman"/>
          <w:sz w:val="24"/>
          <w:szCs w:val="24"/>
          <w:shd w:val="clear" w:color="auto" w:fill="FFFFFF"/>
        </w:rPr>
        <w:footnoteReference w:id="112"/>
      </w:r>
      <w:r w:rsidRPr="00CB4CFA">
        <w:rPr>
          <w:rFonts w:asciiTheme="majorHAnsi" w:hAnsiTheme="majorHAnsi"/>
          <w:sz w:val="24"/>
          <w:szCs w:val="24"/>
          <w:shd w:val="clear" w:color="auto" w:fill="FFFFFF"/>
        </w:rPr>
        <w:t xml:space="preserve">  The reader is invited to pause and attend to the following reflexive footnote.</w:t>
      </w:r>
      <w:r w:rsidRPr="00CB4CFA">
        <w:rPr>
          <w:rStyle w:val="FootnoteReference"/>
          <w:rFonts w:asciiTheme="majorHAnsi" w:hAnsiTheme="majorHAnsi" w:cs="Times New Roman"/>
          <w:sz w:val="24"/>
          <w:szCs w:val="24"/>
          <w:shd w:val="clear" w:color="auto" w:fill="FFFFFF"/>
        </w:rPr>
        <w:footnoteReference w:id="113"/>
      </w:r>
      <w:r w:rsidRPr="00CB4CFA">
        <w:rPr>
          <w:rFonts w:asciiTheme="majorHAnsi" w:hAnsiTheme="majorHAnsi"/>
          <w:sz w:val="24"/>
          <w:szCs w:val="24"/>
          <w:shd w:val="clear" w:color="auto" w:fill="FFFFFF"/>
        </w:rPr>
        <w:t xml:space="preserve"> </w:t>
      </w:r>
    </w:p>
    <w:p w14:paraId="2043D456" w14:textId="77777777" w:rsidR="002F6514" w:rsidRPr="00CB4CFA" w:rsidRDefault="002F6514" w:rsidP="00CB4CFA">
      <w:pPr>
        <w:pStyle w:val="NoSpacing"/>
        <w:spacing w:line="360" w:lineRule="auto"/>
        <w:jc w:val="both"/>
        <w:rPr>
          <w:rFonts w:asciiTheme="majorHAnsi" w:hAnsiTheme="majorHAnsi" w:cs="Times New Roman"/>
          <w:sz w:val="24"/>
          <w:szCs w:val="24"/>
          <w:shd w:val="clear" w:color="auto" w:fill="FFFFFF"/>
        </w:rPr>
      </w:pPr>
    </w:p>
    <w:p w14:paraId="6535AD26" w14:textId="62CAFDD3" w:rsidR="002F6514" w:rsidRPr="00CB4CFA" w:rsidRDefault="002F6514" w:rsidP="008E6D34">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i/>
          <w:iCs/>
          <w:sz w:val="24"/>
          <w:szCs w:val="24"/>
          <w:shd w:val="clear" w:color="auto" w:fill="FFFFFF"/>
        </w:rPr>
        <w:t>Personal reflexivity</w:t>
      </w:r>
      <w:r w:rsidRPr="00CB4CFA">
        <w:rPr>
          <w:rFonts w:asciiTheme="majorHAnsi" w:hAnsiTheme="majorHAnsi" w:cs="Times New Roman"/>
          <w:sz w:val="24"/>
          <w:szCs w:val="24"/>
          <w:shd w:val="clear" w:color="auto" w:fill="FFFFFF"/>
        </w:rPr>
        <w:t xml:space="preserve"> refers to how my own worldview, personal experiences, interests and demographic characteristics influence the research. Borrowing terms from a participant in indigenous research methodologies, I identify myself as coming from the three I’s – indigenous, invader and immigrant.</w:t>
      </w:r>
      <w:r w:rsidRPr="00CB4CFA">
        <w:rPr>
          <w:rStyle w:val="FootnoteReference"/>
          <w:rFonts w:asciiTheme="majorHAnsi" w:hAnsiTheme="majorHAnsi" w:cs="Times New Roman"/>
          <w:sz w:val="24"/>
          <w:szCs w:val="24"/>
          <w:shd w:val="clear" w:color="auto" w:fill="FFFFFF"/>
        </w:rPr>
        <w:footnoteReference w:id="114"/>
      </w:r>
      <w:r w:rsidRPr="00CB4CFA">
        <w:rPr>
          <w:rFonts w:asciiTheme="majorHAnsi" w:hAnsiTheme="majorHAnsi" w:cs="Times New Roman"/>
          <w:sz w:val="24"/>
          <w:szCs w:val="24"/>
          <w:shd w:val="clear" w:color="auto" w:fill="FFFFFF"/>
        </w:rPr>
        <w:t xml:space="preserve"> I am of Irish/English heritage and have a lived experience and ancestral history of being identified both with the coloniser and the colonised.  I grew up initially in the UK, then in Ireland as a Roman Catholic but now hold a spirituality rooted in shamanic practice and in the Christian mystic, and </w:t>
      </w:r>
      <w:r w:rsidR="00BB163F" w:rsidRPr="00CB4CFA">
        <w:rPr>
          <w:rFonts w:asciiTheme="majorHAnsi" w:hAnsiTheme="majorHAnsi" w:cs="Times New Roman"/>
          <w:sz w:val="24"/>
          <w:szCs w:val="24"/>
          <w:shd w:val="clear" w:color="auto" w:fill="FFFFFF"/>
        </w:rPr>
        <w:t>Buddhist traditions</w:t>
      </w:r>
      <w:r w:rsidRPr="00CB4CFA">
        <w:rPr>
          <w:rFonts w:asciiTheme="majorHAnsi" w:hAnsiTheme="majorHAnsi" w:cs="Times New Roman"/>
          <w:sz w:val="24"/>
          <w:szCs w:val="24"/>
          <w:shd w:val="clear" w:color="auto" w:fill="FFFFFF"/>
        </w:rPr>
        <w:t xml:space="preserve">.  I am aware of my own indigenous entanglement with </w:t>
      </w:r>
      <w:r w:rsidRPr="00CB4CFA">
        <w:rPr>
          <w:rFonts w:asciiTheme="majorHAnsi" w:hAnsiTheme="majorHAnsi"/>
          <w:noProof/>
          <w:sz w:val="24"/>
          <w:szCs w:val="24"/>
        </w:rPr>
        <w:drawing>
          <wp:inline distT="0" distB="0" distL="0" distR="0" wp14:anchorId="71AD5713" wp14:editId="21F25A42">
            <wp:extent cx="123880" cy="128468"/>
            <wp:effectExtent l="0" t="0" r="0" b="5080"/>
            <wp:docPr id="395509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cs="Times New Roman"/>
          <w:sz w:val="24"/>
          <w:szCs w:val="24"/>
          <w:shd w:val="clear" w:color="auto" w:fill="FFFFFF"/>
        </w:rPr>
        <w:t xml:space="preserve">. </w:t>
      </w:r>
      <w:r w:rsidR="009D472A">
        <w:rPr>
          <w:rFonts w:asciiTheme="majorHAnsi" w:hAnsiTheme="majorHAnsi" w:cs="Times New Roman"/>
          <w:sz w:val="24"/>
          <w:szCs w:val="24"/>
          <w:shd w:val="clear" w:color="auto" w:fill="FFFFFF"/>
        </w:rPr>
        <w:t xml:space="preserve"> </w:t>
      </w:r>
      <w:r w:rsidRPr="00CB4CFA">
        <w:rPr>
          <w:rFonts w:asciiTheme="majorHAnsi" w:hAnsiTheme="majorHAnsi" w:cs="Times New Roman"/>
          <w:sz w:val="24"/>
          <w:szCs w:val="24"/>
          <w:shd w:val="clear" w:color="auto" w:fill="FFFFFF"/>
        </w:rPr>
        <w:t xml:space="preserve">At the same time, my English origins have brought with them a sense of estrangement from Irish language and culture, and a desire for reconnection to the cultural underpinnings of my emplaced dwelling.  I have found </w:t>
      </w:r>
      <w:r w:rsidR="00CD7185" w:rsidRPr="00CB4CFA">
        <w:rPr>
          <w:rFonts w:asciiTheme="majorHAnsi" w:hAnsiTheme="majorHAnsi" w:cs="Times New Roman"/>
          <w:sz w:val="24"/>
          <w:szCs w:val="24"/>
          <w:shd w:val="clear" w:color="auto" w:fill="FFFFFF"/>
        </w:rPr>
        <w:t xml:space="preserve">the framework of </w:t>
      </w:r>
      <w:r w:rsidR="003F6286" w:rsidRPr="00CB4CFA">
        <w:rPr>
          <w:rFonts w:asciiTheme="majorHAnsi" w:hAnsiTheme="majorHAnsi" w:cs="Times New Roman"/>
          <w:sz w:val="24"/>
          <w:szCs w:val="24"/>
          <w:shd w:val="clear" w:color="auto" w:fill="FFFFFF"/>
        </w:rPr>
        <w:t xml:space="preserve">new </w:t>
      </w:r>
      <w:r w:rsidRPr="00CB4CFA">
        <w:rPr>
          <w:rFonts w:asciiTheme="majorHAnsi" w:hAnsiTheme="majorHAnsi" w:cs="Times New Roman"/>
          <w:sz w:val="24"/>
          <w:szCs w:val="24"/>
          <w:shd w:val="clear" w:color="auto" w:fill="FFFFFF"/>
        </w:rPr>
        <w:t xml:space="preserve">animism helpful in </w:t>
      </w:r>
      <w:r w:rsidRPr="00CB4CFA">
        <w:rPr>
          <w:rFonts w:asciiTheme="majorHAnsi" w:hAnsiTheme="majorHAnsi" w:cs="Times New Roman"/>
          <w:sz w:val="24"/>
          <w:szCs w:val="24"/>
          <w:shd w:val="clear" w:color="auto" w:fill="FFFFFF"/>
        </w:rPr>
        <w:lastRenderedPageBreak/>
        <w:t>encouraging me to behave towards the wider environment as if it is imbued with personhood</w:t>
      </w:r>
      <w:r w:rsidR="00651EA1" w:rsidRPr="00CB4CFA">
        <w:rPr>
          <w:rFonts w:asciiTheme="majorHAnsi" w:hAnsiTheme="majorHAnsi" w:cs="Times New Roman"/>
          <w:sz w:val="24"/>
          <w:szCs w:val="24"/>
          <w:shd w:val="clear" w:color="auto" w:fill="FFFFFF"/>
        </w:rPr>
        <w:t xml:space="preserve">, enabling me to </w:t>
      </w:r>
      <w:r w:rsidR="00A36FE3" w:rsidRPr="00CB4CFA">
        <w:rPr>
          <w:rFonts w:asciiTheme="majorHAnsi" w:hAnsiTheme="majorHAnsi" w:cs="Times New Roman"/>
          <w:sz w:val="24"/>
          <w:szCs w:val="24"/>
          <w:shd w:val="clear" w:color="auto" w:fill="FFFFFF"/>
        </w:rPr>
        <w:t>relate with persons of place</w:t>
      </w:r>
      <w:r w:rsidR="000D33E6" w:rsidRPr="00CB4CFA">
        <w:rPr>
          <w:rFonts w:asciiTheme="majorHAnsi" w:hAnsiTheme="majorHAnsi" w:cs="Times New Roman"/>
          <w:sz w:val="24"/>
          <w:szCs w:val="24"/>
          <w:shd w:val="clear" w:color="auto" w:fill="FFFFFF"/>
        </w:rPr>
        <w:t xml:space="preserve"> to a depth </w:t>
      </w:r>
      <w:r w:rsidR="0097468E">
        <w:rPr>
          <w:rFonts w:asciiTheme="majorHAnsi" w:hAnsiTheme="majorHAnsi" w:cs="Times New Roman"/>
          <w:sz w:val="24"/>
          <w:szCs w:val="24"/>
          <w:shd w:val="clear" w:color="auto" w:fill="FFFFFF"/>
        </w:rPr>
        <w:t>which makes</w:t>
      </w:r>
      <w:r w:rsidR="000D33E6" w:rsidRPr="00CB4CFA">
        <w:rPr>
          <w:rFonts w:asciiTheme="majorHAnsi" w:hAnsiTheme="majorHAnsi" w:cs="Times New Roman"/>
          <w:sz w:val="24"/>
          <w:szCs w:val="24"/>
          <w:shd w:val="clear" w:color="auto" w:fill="FFFFFF"/>
        </w:rPr>
        <w:t xml:space="preserve"> it possible to engage with </w:t>
      </w:r>
      <w:r w:rsidR="000D33E6" w:rsidRPr="00CB4CFA">
        <w:rPr>
          <w:rFonts w:asciiTheme="majorHAnsi" w:hAnsiTheme="majorHAnsi"/>
          <w:noProof/>
          <w:sz w:val="24"/>
          <w:szCs w:val="24"/>
        </w:rPr>
        <w:drawing>
          <wp:inline distT="0" distB="0" distL="0" distR="0" wp14:anchorId="2B432402" wp14:editId="49C91E0E">
            <wp:extent cx="123880" cy="128468"/>
            <wp:effectExtent l="0" t="0" r="0" b="5080"/>
            <wp:docPr id="849128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0D33E6" w:rsidRPr="00CB4CFA">
        <w:rPr>
          <w:rFonts w:asciiTheme="majorHAnsi" w:hAnsiTheme="majorHAnsi" w:cs="Times New Roman"/>
          <w:sz w:val="24"/>
          <w:szCs w:val="24"/>
          <w:shd w:val="clear" w:color="auto" w:fill="FFFFFF"/>
        </w:rPr>
        <w:t xml:space="preserve"> as a co-researcher.</w:t>
      </w:r>
      <w:r w:rsidR="00A40167" w:rsidRPr="00CB4CFA">
        <w:rPr>
          <w:rFonts w:asciiTheme="majorHAnsi" w:hAnsiTheme="majorHAnsi" w:cs="Times New Roman"/>
          <w:sz w:val="24"/>
          <w:szCs w:val="24"/>
          <w:shd w:val="clear" w:color="auto" w:fill="FFFFFF"/>
        </w:rPr>
        <w:t xml:space="preserve">  </w:t>
      </w:r>
      <w:r w:rsidRPr="00CB4CFA">
        <w:rPr>
          <w:rFonts w:asciiTheme="majorHAnsi" w:hAnsiTheme="majorHAnsi" w:cs="Times New Roman"/>
          <w:sz w:val="24"/>
          <w:szCs w:val="24"/>
          <w:shd w:val="clear" w:color="auto" w:fill="FFFFFF"/>
        </w:rPr>
        <w:t xml:space="preserve">I recognise the privilege of living in rural Ireland where there is a strong cultural and spiritual tradition of connection with nature. </w:t>
      </w:r>
      <w:r w:rsidRPr="00CB4CFA">
        <w:rPr>
          <w:rFonts w:asciiTheme="majorHAnsi" w:hAnsiTheme="majorHAnsi" w:cs="Times New Roman"/>
          <w:sz w:val="24"/>
          <w:szCs w:val="24"/>
        </w:rPr>
        <w:t>My career in body-oriented psychodynamic psychotherapy has cultivated skills of both embodied attunement and critical self-awareness. This offers some advantage in attempting to distinguish the lifeworld and experience of the subject from the needs and assumptions of the observing subject.</w:t>
      </w:r>
      <w:r w:rsidRPr="00CB4CFA">
        <w:rPr>
          <w:rStyle w:val="FootnoteReference"/>
          <w:rFonts w:asciiTheme="majorHAnsi" w:hAnsiTheme="majorHAnsi" w:cs="Times New Roman"/>
          <w:sz w:val="24"/>
          <w:szCs w:val="24"/>
        </w:rPr>
        <w:footnoteReference w:id="115"/>
      </w:r>
      <w:r w:rsidRPr="00CB4CFA">
        <w:rPr>
          <w:rFonts w:asciiTheme="majorHAnsi" w:hAnsiTheme="majorHAnsi" w:cs="Times New Roman"/>
          <w:sz w:val="24"/>
          <w:szCs w:val="24"/>
        </w:rPr>
        <w:t xml:space="preserve"> </w:t>
      </w:r>
    </w:p>
    <w:p w14:paraId="574076B3" w14:textId="77777777" w:rsidR="002F6514" w:rsidRPr="00CB4CFA" w:rsidRDefault="002F6514" w:rsidP="008E6D34">
      <w:pPr>
        <w:pStyle w:val="NoSpacing"/>
        <w:spacing w:line="360" w:lineRule="auto"/>
        <w:jc w:val="both"/>
        <w:rPr>
          <w:rFonts w:asciiTheme="majorHAnsi" w:hAnsiTheme="majorHAnsi" w:cs="Times New Roman"/>
          <w:sz w:val="24"/>
          <w:szCs w:val="24"/>
          <w:shd w:val="clear" w:color="auto" w:fill="FFFFFF"/>
        </w:rPr>
      </w:pPr>
    </w:p>
    <w:p w14:paraId="30D98923" w14:textId="00A81248" w:rsidR="006F7730" w:rsidRDefault="002F6514" w:rsidP="008E6D34">
      <w:pPr>
        <w:spacing w:line="360" w:lineRule="auto"/>
        <w:jc w:val="both"/>
        <w:rPr>
          <w:rFonts w:asciiTheme="majorHAnsi" w:hAnsiTheme="majorHAnsi"/>
          <w:bCs/>
          <w:sz w:val="24"/>
          <w:szCs w:val="24"/>
        </w:rPr>
      </w:pPr>
      <w:r w:rsidRPr="00CB4CFA">
        <w:rPr>
          <w:rFonts w:asciiTheme="majorHAnsi" w:hAnsiTheme="majorHAnsi"/>
          <w:i/>
          <w:iCs/>
          <w:sz w:val="24"/>
          <w:szCs w:val="24"/>
          <w:shd w:val="clear" w:color="auto" w:fill="FFFFFF"/>
        </w:rPr>
        <w:t>Functional reflexivity</w:t>
      </w:r>
      <w:r w:rsidRPr="00CB4CFA">
        <w:rPr>
          <w:rFonts w:asciiTheme="majorHAnsi" w:hAnsiTheme="majorHAnsi"/>
          <w:sz w:val="24"/>
          <w:szCs w:val="24"/>
          <w:shd w:val="clear" w:color="auto" w:fill="FFFFFF"/>
        </w:rPr>
        <w:t xml:space="preserve"> refers to the influence of the researcher’s role and the nature of their relationship with the participants including issues relating to being insider or outsider.</w:t>
      </w:r>
      <w:r w:rsidRPr="00CB4CFA">
        <w:rPr>
          <w:rStyle w:val="FootnoteReference"/>
          <w:rFonts w:asciiTheme="majorHAnsi" w:hAnsiTheme="majorHAnsi" w:cs="Times New Roman"/>
          <w:sz w:val="24"/>
          <w:szCs w:val="24"/>
          <w:shd w:val="clear" w:color="auto" w:fill="FFFFFF"/>
        </w:rPr>
        <w:footnoteReference w:id="116"/>
      </w:r>
      <w:r w:rsidRPr="00CB4CFA">
        <w:rPr>
          <w:rFonts w:asciiTheme="majorHAnsi" w:hAnsiTheme="majorHAnsi"/>
          <w:sz w:val="24"/>
          <w:szCs w:val="24"/>
          <w:shd w:val="clear" w:color="auto" w:fill="FFFFFF"/>
        </w:rPr>
        <w:t xml:space="preserve">  </w:t>
      </w:r>
      <w:r w:rsidRPr="00CB4CFA">
        <w:rPr>
          <w:rFonts w:asciiTheme="majorHAnsi" w:hAnsiTheme="majorHAnsi"/>
          <w:bCs/>
          <w:sz w:val="24"/>
          <w:szCs w:val="24"/>
        </w:rPr>
        <w:t xml:space="preserve"> In relation to the more-than-human co-researcher, I am both insider and outsider.  As an insider, </w:t>
      </w:r>
      <w:r w:rsidRPr="00CB4CFA">
        <w:rPr>
          <w:rFonts w:asciiTheme="majorHAnsi" w:hAnsiTheme="majorHAnsi"/>
          <w:sz w:val="24"/>
          <w:szCs w:val="24"/>
        </w:rPr>
        <w:t xml:space="preserve">my association with </w:t>
      </w:r>
      <w:r w:rsidRPr="00CB4CFA">
        <w:rPr>
          <w:rFonts w:asciiTheme="majorHAnsi" w:hAnsiTheme="majorHAnsi"/>
          <w:noProof/>
          <w:color w:val="275317" w:themeColor="accent6" w:themeShade="80"/>
          <w:sz w:val="24"/>
          <w:szCs w:val="24"/>
        </w:rPr>
        <w:drawing>
          <wp:inline distT="0" distB="0" distL="0" distR="0" wp14:anchorId="4B9455F4" wp14:editId="14B257D9">
            <wp:extent cx="123880" cy="128468"/>
            <wp:effectExtent l="0" t="0" r="0" b="5080"/>
            <wp:docPr id="657115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dates from 2001 when they were purchased by my family and where I have lived since 20</w:t>
      </w:r>
      <w:r w:rsidR="005E7742">
        <w:rPr>
          <w:rFonts w:asciiTheme="majorHAnsi" w:hAnsiTheme="majorHAnsi"/>
          <w:sz w:val="24"/>
          <w:szCs w:val="24"/>
        </w:rPr>
        <w:t>0</w:t>
      </w:r>
      <w:r w:rsidRPr="00CB4CFA">
        <w:rPr>
          <w:rFonts w:asciiTheme="majorHAnsi" w:hAnsiTheme="majorHAnsi"/>
          <w:sz w:val="24"/>
          <w:szCs w:val="24"/>
        </w:rPr>
        <w:t>7</w:t>
      </w:r>
      <w:r w:rsidR="000F193B">
        <w:rPr>
          <w:rFonts w:asciiTheme="majorHAnsi" w:hAnsiTheme="majorHAnsi"/>
          <w:sz w:val="24"/>
          <w:szCs w:val="24"/>
        </w:rPr>
        <w:t xml:space="preserve">. </w:t>
      </w:r>
      <w:r w:rsidRPr="00CB4CFA">
        <w:rPr>
          <w:rFonts w:asciiTheme="majorHAnsi" w:hAnsiTheme="majorHAnsi"/>
          <w:bCs/>
          <w:sz w:val="24"/>
          <w:szCs w:val="24"/>
        </w:rPr>
        <w:t xml:space="preserve">My co-creative relationship </w:t>
      </w:r>
      <w:r w:rsidR="00606523">
        <w:rPr>
          <w:rFonts w:asciiTheme="majorHAnsi" w:hAnsiTheme="majorHAnsi"/>
          <w:bCs/>
          <w:sz w:val="24"/>
          <w:szCs w:val="24"/>
        </w:rPr>
        <w:t>which I have descr</w:t>
      </w:r>
      <w:r w:rsidR="00BD371C">
        <w:rPr>
          <w:rFonts w:asciiTheme="majorHAnsi" w:hAnsiTheme="majorHAnsi"/>
          <w:bCs/>
          <w:sz w:val="24"/>
          <w:szCs w:val="24"/>
        </w:rPr>
        <w:t xml:space="preserve">ibed in a previous unpublished research project </w:t>
      </w:r>
      <w:r w:rsidRPr="00CB4CFA">
        <w:rPr>
          <w:rFonts w:asciiTheme="majorHAnsi" w:hAnsiTheme="majorHAnsi"/>
          <w:bCs/>
          <w:sz w:val="24"/>
          <w:szCs w:val="24"/>
        </w:rPr>
        <w:t xml:space="preserve">began as a result of a shamanic journey which directed me to work to re-establish the biodiversity of </w:t>
      </w:r>
      <w:r w:rsidRPr="00CB4CFA">
        <w:rPr>
          <w:rFonts w:asciiTheme="majorHAnsi" w:hAnsiTheme="majorHAnsi"/>
          <w:noProof/>
          <w:sz w:val="24"/>
          <w:szCs w:val="24"/>
        </w:rPr>
        <w:drawing>
          <wp:inline distT="0" distB="0" distL="0" distR="0" wp14:anchorId="18E0CA05" wp14:editId="02B2DF69">
            <wp:extent cx="123880" cy="128468"/>
            <wp:effectExtent l="0" t="0" r="0" b="5080"/>
            <wp:docPr id="775921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D742F">
        <w:rPr>
          <w:rFonts w:asciiTheme="majorHAnsi" w:hAnsiTheme="majorHAnsi"/>
          <w:bCs/>
          <w:sz w:val="24"/>
          <w:szCs w:val="24"/>
        </w:rPr>
        <w:t xml:space="preserve"> through planting of tree</w:t>
      </w:r>
      <w:r w:rsidR="00827BDB">
        <w:rPr>
          <w:rFonts w:asciiTheme="majorHAnsi" w:hAnsiTheme="majorHAnsi"/>
          <w:bCs/>
          <w:sz w:val="24"/>
          <w:szCs w:val="24"/>
        </w:rPr>
        <w:t xml:space="preserve">s/wildflowers and digging </w:t>
      </w:r>
      <w:r w:rsidR="00BC3E40">
        <w:rPr>
          <w:rFonts w:asciiTheme="majorHAnsi" w:hAnsiTheme="majorHAnsi"/>
          <w:bCs/>
          <w:sz w:val="24"/>
          <w:szCs w:val="24"/>
        </w:rPr>
        <w:t>ponds.</w:t>
      </w:r>
      <w:r w:rsidRPr="00CB4CFA">
        <w:rPr>
          <w:rStyle w:val="FootnoteReference"/>
          <w:rFonts w:asciiTheme="majorHAnsi" w:hAnsiTheme="majorHAnsi" w:cs="Times New Roman"/>
          <w:bCs/>
          <w:sz w:val="24"/>
          <w:szCs w:val="24"/>
        </w:rPr>
        <w:footnoteReference w:id="117"/>
      </w:r>
      <w:r w:rsidR="00BD371C">
        <w:rPr>
          <w:rFonts w:asciiTheme="majorHAnsi" w:hAnsiTheme="majorHAnsi"/>
          <w:bCs/>
          <w:sz w:val="24"/>
          <w:szCs w:val="24"/>
        </w:rPr>
        <w:t xml:space="preserve"> Figure </w:t>
      </w:r>
      <w:r w:rsidR="001E32D6">
        <w:rPr>
          <w:rFonts w:asciiTheme="majorHAnsi" w:hAnsiTheme="majorHAnsi"/>
          <w:bCs/>
          <w:sz w:val="24"/>
          <w:szCs w:val="24"/>
        </w:rPr>
        <w:t>6</w:t>
      </w:r>
      <w:r w:rsidR="0075421B">
        <w:rPr>
          <w:rFonts w:asciiTheme="majorHAnsi" w:hAnsiTheme="majorHAnsi"/>
          <w:bCs/>
          <w:sz w:val="24"/>
          <w:szCs w:val="24"/>
        </w:rPr>
        <w:t xml:space="preserve"> illustrates</w:t>
      </w:r>
      <w:r w:rsidR="0060596B">
        <w:rPr>
          <w:rFonts w:asciiTheme="majorHAnsi" w:hAnsiTheme="majorHAnsi"/>
          <w:bCs/>
          <w:sz w:val="24"/>
          <w:szCs w:val="24"/>
        </w:rPr>
        <w:t xml:space="preserve"> the progression </w:t>
      </w:r>
      <w:r w:rsidR="0075421B">
        <w:rPr>
          <w:rFonts w:asciiTheme="majorHAnsi" w:hAnsiTheme="majorHAnsi"/>
          <w:bCs/>
          <w:sz w:val="24"/>
          <w:szCs w:val="24"/>
        </w:rPr>
        <w:t xml:space="preserve">of </w:t>
      </w:r>
      <w:r w:rsidR="0060596B">
        <w:rPr>
          <w:rFonts w:asciiTheme="majorHAnsi" w:hAnsiTheme="majorHAnsi"/>
          <w:bCs/>
          <w:sz w:val="24"/>
          <w:szCs w:val="24"/>
        </w:rPr>
        <w:t>this co-creative process</w:t>
      </w:r>
      <w:r w:rsidR="0075421B">
        <w:rPr>
          <w:rFonts w:asciiTheme="majorHAnsi" w:hAnsiTheme="majorHAnsi"/>
          <w:bCs/>
          <w:sz w:val="24"/>
          <w:szCs w:val="24"/>
        </w:rPr>
        <w:t xml:space="preserve">.  </w:t>
      </w:r>
      <w:r w:rsidRPr="00CB4CFA">
        <w:rPr>
          <w:rFonts w:asciiTheme="majorHAnsi" w:hAnsiTheme="majorHAnsi"/>
          <w:bCs/>
          <w:sz w:val="24"/>
          <w:szCs w:val="24"/>
        </w:rPr>
        <w:t xml:space="preserve">At the same time, I was taught and nurtured by them in countless ways that feels akin to love.  Without reflexivity, such a close relationship could lead to a blurring of boundaries and making projective assumptions about </w:t>
      </w:r>
      <w:r w:rsidRPr="00CB4CFA">
        <w:rPr>
          <w:rFonts w:asciiTheme="majorHAnsi" w:hAnsiTheme="majorHAnsi"/>
          <w:noProof/>
          <w:sz w:val="24"/>
          <w:szCs w:val="24"/>
        </w:rPr>
        <w:drawing>
          <wp:inline distT="0" distB="0" distL="0" distR="0" wp14:anchorId="23317E76" wp14:editId="3CCD3B01">
            <wp:extent cx="123880" cy="128468"/>
            <wp:effectExtent l="0" t="0" r="0" b="5080"/>
            <wp:docPr id="523525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A96E73">
        <w:rPr>
          <w:rFonts w:asciiTheme="majorHAnsi" w:hAnsiTheme="majorHAnsi"/>
          <w:bCs/>
          <w:sz w:val="24"/>
          <w:szCs w:val="24"/>
        </w:rPr>
        <w:t xml:space="preserve"> </w:t>
      </w:r>
      <w:r w:rsidRPr="00CB4CFA">
        <w:rPr>
          <w:rFonts w:asciiTheme="majorHAnsi" w:hAnsiTheme="majorHAnsi"/>
          <w:bCs/>
          <w:sz w:val="24"/>
          <w:szCs w:val="24"/>
        </w:rPr>
        <w:t>and their communications.</w:t>
      </w:r>
      <w:r w:rsidRPr="00CB4CFA">
        <w:rPr>
          <w:rStyle w:val="FootnoteReference"/>
          <w:rFonts w:asciiTheme="majorHAnsi" w:hAnsiTheme="majorHAnsi" w:cs="Times New Roman"/>
          <w:bCs/>
          <w:sz w:val="24"/>
          <w:szCs w:val="24"/>
        </w:rPr>
        <w:footnoteReference w:id="118"/>
      </w:r>
      <w:r w:rsidRPr="00CB4CFA">
        <w:rPr>
          <w:rFonts w:asciiTheme="majorHAnsi" w:hAnsiTheme="majorHAnsi"/>
          <w:bCs/>
          <w:sz w:val="24"/>
          <w:szCs w:val="24"/>
        </w:rPr>
        <w:t xml:space="preserve"> </w:t>
      </w:r>
      <w:r w:rsidR="00A96E73">
        <w:rPr>
          <w:rFonts w:asciiTheme="majorHAnsi" w:hAnsiTheme="majorHAnsi"/>
          <w:bCs/>
          <w:sz w:val="24"/>
          <w:szCs w:val="24"/>
        </w:rPr>
        <w:t xml:space="preserve"> </w:t>
      </w:r>
      <w:r w:rsidRPr="00CB4CFA">
        <w:rPr>
          <w:rFonts w:asciiTheme="majorHAnsi" w:hAnsiTheme="majorHAnsi"/>
          <w:bCs/>
          <w:sz w:val="24"/>
          <w:szCs w:val="24"/>
        </w:rPr>
        <w:t xml:space="preserve">At the same time, I am also </w:t>
      </w:r>
      <w:r w:rsidR="00A530EB">
        <w:rPr>
          <w:rFonts w:asciiTheme="majorHAnsi" w:hAnsiTheme="majorHAnsi"/>
          <w:bCs/>
          <w:sz w:val="24"/>
          <w:szCs w:val="24"/>
        </w:rPr>
        <w:t xml:space="preserve">an </w:t>
      </w:r>
      <w:r w:rsidRPr="00CB4CFA">
        <w:rPr>
          <w:rFonts w:asciiTheme="majorHAnsi" w:hAnsiTheme="majorHAnsi"/>
          <w:bCs/>
          <w:sz w:val="24"/>
          <w:szCs w:val="24"/>
        </w:rPr>
        <w:t xml:space="preserve">outsider because this non-languaged way of communicating with more-than-human persons has not been part of my experience, requiring me to struggle to comprehend and to trust the validity of my comprehensions.  </w:t>
      </w:r>
    </w:p>
    <w:p w14:paraId="74BA6E67" w14:textId="77777777" w:rsidR="00757CA8" w:rsidRDefault="00757CA8" w:rsidP="008E6D34">
      <w:pPr>
        <w:spacing w:line="360" w:lineRule="auto"/>
        <w:jc w:val="both"/>
        <w:rPr>
          <w:rFonts w:asciiTheme="majorHAnsi" w:hAnsiTheme="majorHAnsi"/>
          <w:bCs/>
          <w:sz w:val="24"/>
          <w:szCs w:val="24"/>
        </w:rPr>
      </w:pPr>
    </w:p>
    <w:p w14:paraId="7D504084" w14:textId="41D85552" w:rsidR="00593B25" w:rsidRDefault="00547166" w:rsidP="00593B25">
      <w:pPr>
        <w:keepNext/>
        <w:spacing w:line="360" w:lineRule="auto"/>
        <w:jc w:val="both"/>
      </w:pPr>
      <w:r>
        <w:lastRenderedPageBreak/>
        <w:t xml:space="preserve">         </w:t>
      </w:r>
      <w:r w:rsidR="00593B25">
        <w:rPr>
          <w:rFonts w:asciiTheme="majorHAnsi" w:hAnsiTheme="majorHAnsi"/>
          <w:bCs/>
          <w:noProof/>
          <w:sz w:val="24"/>
          <w:szCs w:val="24"/>
        </w:rPr>
        <w:drawing>
          <wp:inline distT="0" distB="0" distL="0" distR="0" wp14:anchorId="29E09951" wp14:editId="66659D37">
            <wp:extent cx="5302523" cy="1752690"/>
            <wp:effectExtent l="19050" t="19050" r="12700" b="19050"/>
            <wp:docPr id="241170656" name="Picture 25" descr="A tree and a gr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170656" name="Picture 25" descr="A tree and a grav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302523" cy="1752690"/>
                    </a:xfrm>
                    <a:prstGeom prst="roundRect">
                      <a:avLst/>
                    </a:prstGeom>
                    <a:ln w="12700">
                      <a:solidFill>
                        <a:schemeClr val="tx1"/>
                      </a:solidFill>
                    </a:ln>
                  </pic:spPr>
                </pic:pic>
              </a:graphicData>
            </a:graphic>
          </wp:inline>
        </w:drawing>
      </w:r>
    </w:p>
    <w:p w14:paraId="50C7735F" w14:textId="070C275A" w:rsidR="00547166" w:rsidRDefault="00547166" w:rsidP="00731FB9">
      <w:pPr>
        <w:spacing w:line="360" w:lineRule="auto"/>
        <w:rPr>
          <w:rFonts w:asciiTheme="majorHAnsi" w:hAnsiTheme="majorHAnsi"/>
          <w:bCs/>
          <w:sz w:val="24"/>
          <w:szCs w:val="24"/>
        </w:rPr>
      </w:pPr>
      <w:r w:rsidRPr="00547166">
        <w:rPr>
          <w:rFonts w:asciiTheme="majorHAnsi" w:hAnsiTheme="majorHAnsi"/>
          <w:bCs/>
          <w:noProof/>
          <w:sz w:val="24"/>
          <w:szCs w:val="24"/>
        </w:rPr>
        <mc:AlternateContent>
          <mc:Choice Requires="wps">
            <w:drawing>
              <wp:anchor distT="45720" distB="45720" distL="114300" distR="114300" simplePos="0" relativeHeight="251709444" behindDoc="0" locked="0" layoutInCell="1" allowOverlap="1" wp14:anchorId="5FE5DA37" wp14:editId="67AFB90D">
                <wp:simplePos x="0" y="0"/>
                <wp:positionH relativeFrom="column">
                  <wp:posOffset>1206500</wp:posOffset>
                </wp:positionH>
                <wp:positionV relativeFrom="paragraph">
                  <wp:posOffset>140970</wp:posOffset>
                </wp:positionV>
                <wp:extent cx="3225800" cy="444500"/>
                <wp:effectExtent l="0" t="0" r="12700" b="12700"/>
                <wp:wrapSquare wrapText="bothSides"/>
                <wp:docPr id="10120936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444500"/>
                        </a:xfrm>
                        <a:prstGeom prst="rect">
                          <a:avLst/>
                        </a:prstGeom>
                        <a:solidFill>
                          <a:srgbClr val="FFFFFF"/>
                        </a:solidFill>
                        <a:ln w="9525">
                          <a:solidFill>
                            <a:srgbClr val="000000"/>
                          </a:solidFill>
                          <a:miter lim="800000"/>
                          <a:headEnd/>
                          <a:tailEnd/>
                        </a:ln>
                      </wps:spPr>
                      <wps:txbx>
                        <w:txbxContent>
                          <w:p w14:paraId="69718FA5" w14:textId="38FDE36D" w:rsidR="00547166" w:rsidRPr="00547166" w:rsidRDefault="00547166" w:rsidP="00547166">
                            <w:pPr>
                              <w:pStyle w:val="NoSpacing"/>
                              <w:jc w:val="center"/>
                              <w:rPr>
                                <w:rFonts w:asciiTheme="majorHAnsi" w:hAnsiTheme="majorHAnsi"/>
                                <w:b/>
                                <w:bCs/>
                                <w:i/>
                                <w:iCs/>
                              </w:rPr>
                            </w:pPr>
                            <w:r w:rsidRPr="00547166">
                              <w:rPr>
                                <w:rFonts w:asciiTheme="majorHAnsi" w:hAnsiTheme="majorHAnsi"/>
                                <w:b/>
                                <w:bCs/>
                                <w:i/>
                                <w:iCs/>
                              </w:rPr>
                              <w:t>Figure 6</w:t>
                            </w:r>
                          </w:p>
                          <w:p w14:paraId="44A0A9B2" w14:textId="77777777" w:rsidR="00547166" w:rsidRPr="00547166" w:rsidRDefault="00547166" w:rsidP="00547166">
                            <w:pPr>
                              <w:pStyle w:val="NoSpacing"/>
                              <w:jc w:val="center"/>
                              <w:rPr>
                                <w:rFonts w:asciiTheme="majorHAnsi" w:hAnsiTheme="majorHAnsi"/>
                                <w:i/>
                                <w:iCs/>
                              </w:rPr>
                            </w:pPr>
                            <w:r w:rsidRPr="00547166">
                              <w:rPr>
                                <w:rFonts w:asciiTheme="majorHAnsi" w:hAnsiTheme="majorHAnsi"/>
                                <w:i/>
                                <w:iCs/>
                              </w:rPr>
                              <w:t>Co-creating biodiversity from 2010-2025</w:t>
                            </w:r>
                          </w:p>
                          <w:p w14:paraId="0AB69B2C" w14:textId="4B64DA15" w:rsidR="00547166" w:rsidRDefault="0054716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5DA37" id="_x0000_s1033" type="#_x0000_t202" style="position:absolute;margin-left:95pt;margin-top:11.1pt;width:254pt;height:35pt;z-index:2517094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">
                <v:textbox>
                  <w:txbxContent>
                    <w:p w14:paraId="69718FA5" w14:textId="38FDE36D" w:rsidR="00547166" w:rsidRPr="00547166" w:rsidRDefault="00547166" w:rsidP="00547166">
                      <w:pPr>
                        <w:pStyle w:val="NoSpacing"/>
                        <w:jc w:val="center"/>
                        <w:rPr>
                          <w:rFonts w:asciiTheme="majorHAnsi" w:hAnsiTheme="majorHAnsi"/>
                          <w:b/>
                          <w:bCs/>
                          <w:i/>
                          <w:iCs/>
                        </w:rPr>
                      </w:pPr>
                      <w:r w:rsidRPr="00547166">
                        <w:rPr>
                          <w:rFonts w:asciiTheme="majorHAnsi" w:hAnsiTheme="majorHAnsi"/>
                          <w:b/>
                          <w:bCs/>
                          <w:i/>
                          <w:iCs/>
                        </w:rPr>
                        <w:t>Figure 6</w:t>
                      </w:r>
                    </w:p>
                    <w:p w14:paraId="44A0A9B2" w14:textId="77777777" w:rsidR="00547166" w:rsidRPr="00547166" w:rsidRDefault="00547166" w:rsidP="00547166">
                      <w:pPr>
                        <w:pStyle w:val="NoSpacing"/>
                        <w:jc w:val="center"/>
                        <w:rPr>
                          <w:rFonts w:asciiTheme="majorHAnsi" w:hAnsiTheme="majorHAnsi"/>
                          <w:i/>
                          <w:iCs/>
                        </w:rPr>
                      </w:pPr>
                      <w:r w:rsidRPr="00547166">
                        <w:rPr>
                          <w:rFonts w:asciiTheme="majorHAnsi" w:hAnsiTheme="majorHAnsi"/>
                          <w:i/>
                          <w:iCs/>
                        </w:rPr>
                        <w:t>Co-creating biodiversity from 2010-2025</w:t>
                      </w:r>
                    </w:p>
                    <w:p w14:paraId="0AB69B2C" w14:textId="4B64DA15" w:rsidR="00547166" w:rsidRDefault="00547166"/>
                  </w:txbxContent>
                </v:textbox>
                <w10:wrap type="square"/>
              </v:shape>
            </w:pict>
          </mc:Fallback>
        </mc:AlternateContent>
      </w:r>
    </w:p>
    <w:p w14:paraId="7613F091" w14:textId="2581FE79" w:rsidR="00547166" w:rsidRDefault="00547166" w:rsidP="00731FB9">
      <w:pPr>
        <w:spacing w:line="360" w:lineRule="auto"/>
        <w:rPr>
          <w:rFonts w:asciiTheme="majorHAnsi" w:hAnsiTheme="majorHAnsi"/>
          <w:bCs/>
          <w:sz w:val="24"/>
          <w:szCs w:val="24"/>
        </w:rPr>
      </w:pPr>
    </w:p>
    <w:p w14:paraId="1AE0DB44" w14:textId="77777777" w:rsidR="00547166" w:rsidRDefault="00547166" w:rsidP="00731FB9">
      <w:pPr>
        <w:spacing w:line="360" w:lineRule="auto"/>
        <w:rPr>
          <w:rFonts w:asciiTheme="majorHAnsi" w:hAnsiTheme="majorHAnsi"/>
          <w:bCs/>
          <w:sz w:val="24"/>
          <w:szCs w:val="24"/>
        </w:rPr>
      </w:pPr>
    </w:p>
    <w:p w14:paraId="33BBC49A" w14:textId="7600E1BC" w:rsidR="005369E5" w:rsidRPr="00731FB9" w:rsidRDefault="0012177C" w:rsidP="00731FB9">
      <w:pPr>
        <w:spacing w:line="360" w:lineRule="auto"/>
        <w:rPr>
          <w:rFonts w:asciiTheme="majorHAnsi" w:hAnsiTheme="majorHAnsi"/>
          <w:bCs/>
          <w:sz w:val="24"/>
          <w:szCs w:val="24"/>
        </w:rPr>
      </w:pPr>
      <w:r w:rsidRPr="00CB4CFA">
        <w:rPr>
          <w:rFonts w:asciiTheme="majorHAnsi" w:hAnsiTheme="majorHAnsi"/>
          <w:bCs/>
          <w:sz w:val="24"/>
          <w:szCs w:val="24"/>
        </w:rPr>
        <w:t xml:space="preserve">                                            </w:t>
      </w:r>
    </w:p>
    <w:p w14:paraId="55B0EAD7" w14:textId="0A0674D4" w:rsidR="002F6514" w:rsidRPr="00731FB9" w:rsidRDefault="00146852" w:rsidP="00731FB9">
      <w:pPr>
        <w:pStyle w:val="NoSpacing"/>
        <w:spacing w:line="360" w:lineRule="auto"/>
        <w:jc w:val="both"/>
        <w:rPr>
          <w:rFonts w:asciiTheme="majorHAnsi" w:hAnsiTheme="majorHAnsi" w:cs="Times New Roman"/>
          <w:sz w:val="24"/>
          <w:szCs w:val="24"/>
          <w:shd w:val="clear" w:color="auto" w:fill="FFFFFF"/>
        </w:rPr>
      </w:pPr>
      <w:r w:rsidRPr="00CB4CFA">
        <w:rPr>
          <w:rFonts w:asciiTheme="majorHAnsi" w:hAnsiTheme="majorHAnsi" w:cs="Times New Roman"/>
          <w:sz w:val="24"/>
          <w:szCs w:val="24"/>
          <w:shd w:val="clear" w:color="auto" w:fill="FFFFFF"/>
        </w:rPr>
        <w:t>Regarding</w:t>
      </w:r>
      <w:r w:rsidR="000B1049">
        <w:rPr>
          <w:rFonts w:asciiTheme="majorHAnsi" w:hAnsiTheme="majorHAnsi" w:cs="Times New Roman"/>
          <w:sz w:val="24"/>
          <w:szCs w:val="24"/>
          <w:shd w:val="clear" w:color="auto" w:fill="FFFFFF"/>
        </w:rPr>
        <w:t xml:space="preserve"> </w:t>
      </w:r>
      <w:r w:rsidR="002F6514" w:rsidRPr="00CB4CFA">
        <w:rPr>
          <w:rFonts w:asciiTheme="majorHAnsi" w:hAnsiTheme="majorHAnsi" w:cs="Times New Roman"/>
          <w:sz w:val="24"/>
          <w:szCs w:val="24"/>
          <w:shd w:val="clear" w:color="auto" w:fill="FFFFFF"/>
        </w:rPr>
        <w:t>the human participants, I am an insider with some and an outsider to others. I drew on populations known through their contact with my eco-psychotherapy practice, with me personally, or through gatekeepers known to me who</w:t>
      </w:r>
      <w:r w:rsidR="00065AAD">
        <w:rPr>
          <w:rFonts w:asciiTheme="majorHAnsi" w:hAnsiTheme="majorHAnsi" w:cs="Times New Roman"/>
          <w:sz w:val="24"/>
          <w:szCs w:val="24"/>
          <w:shd w:val="clear" w:color="auto" w:fill="FFFFFF"/>
        </w:rPr>
        <w:t xml:space="preserve"> forwarded the survey to</w:t>
      </w:r>
      <w:r w:rsidR="002F6514" w:rsidRPr="00CB4CFA">
        <w:rPr>
          <w:rFonts w:asciiTheme="majorHAnsi" w:hAnsiTheme="majorHAnsi" w:cs="Times New Roman"/>
          <w:sz w:val="24"/>
          <w:szCs w:val="24"/>
          <w:shd w:val="clear" w:color="auto" w:fill="FFFFFF"/>
        </w:rPr>
        <w:t xml:space="preserve"> populations potentially unknown to </w:t>
      </w:r>
      <w:r w:rsidR="003A40D2">
        <w:rPr>
          <w:rFonts w:asciiTheme="majorHAnsi" w:hAnsiTheme="majorHAnsi" w:cs="Times New Roman"/>
          <w:sz w:val="24"/>
          <w:szCs w:val="24"/>
          <w:shd w:val="clear" w:color="auto" w:fill="FFFFFF"/>
        </w:rPr>
        <w:t>m</w:t>
      </w:r>
      <w:r w:rsidR="00A062B9">
        <w:rPr>
          <w:rFonts w:asciiTheme="majorHAnsi" w:hAnsiTheme="majorHAnsi" w:cs="Times New Roman"/>
          <w:sz w:val="24"/>
          <w:szCs w:val="24"/>
          <w:shd w:val="clear" w:color="auto" w:fill="FFFFFF"/>
        </w:rPr>
        <w:t>e</w:t>
      </w:r>
      <w:r w:rsidR="002F6514" w:rsidRPr="00CB4CFA">
        <w:rPr>
          <w:rFonts w:asciiTheme="majorHAnsi" w:hAnsiTheme="majorHAnsi" w:cs="Times New Roman"/>
          <w:sz w:val="24"/>
          <w:szCs w:val="24"/>
          <w:shd w:val="clear" w:color="auto" w:fill="FFFFFF"/>
        </w:rPr>
        <w:t xml:space="preserve">.  Potential conflict through personal association was in part, counterbalanced by anonymising the survey, and making further participation in interviews optional. </w:t>
      </w:r>
    </w:p>
    <w:p w14:paraId="5762761E" w14:textId="77777777" w:rsidR="00A970B3" w:rsidRPr="00CB4CFA" w:rsidRDefault="00A970B3" w:rsidP="00192732">
      <w:pPr>
        <w:pStyle w:val="Heading3"/>
      </w:pPr>
    </w:p>
    <w:p w14:paraId="49DF309F" w14:textId="0253B58A" w:rsidR="002C2980" w:rsidRPr="00CB4CFA" w:rsidRDefault="00981B40" w:rsidP="00981B40">
      <w:pPr>
        <w:pStyle w:val="Heading2"/>
      </w:pPr>
      <w:bookmarkStart w:id="23" w:name="_Toc203909119"/>
      <w:r>
        <w:t>3.</w:t>
      </w:r>
      <w:r w:rsidR="00733355">
        <w:t xml:space="preserve">3 </w:t>
      </w:r>
      <w:r w:rsidR="002C2980" w:rsidRPr="00CB4CFA">
        <w:t>ETHICAL CONSIDERATIONS</w:t>
      </w:r>
      <w:bookmarkEnd w:id="23"/>
    </w:p>
    <w:p w14:paraId="699CE329" w14:textId="77777777" w:rsidR="002F6514" w:rsidRPr="00CB4CFA" w:rsidRDefault="002F6514" w:rsidP="00CB4CFA">
      <w:pPr>
        <w:spacing w:line="360" w:lineRule="auto"/>
        <w:rPr>
          <w:rFonts w:asciiTheme="majorHAnsi" w:hAnsiTheme="majorHAnsi"/>
          <w:sz w:val="24"/>
          <w:szCs w:val="24"/>
        </w:rPr>
      </w:pPr>
    </w:p>
    <w:p w14:paraId="640EA5FD" w14:textId="2EAEC3BB" w:rsidR="002F6514" w:rsidRPr="00CB4CFA" w:rsidRDefault="002F6514" w:rsidP="00E4711F">
      <w:pPr>
        <w:spacing w:line="360" w:lineRule="auto"/>
        <w:jc w:val="both"/>
        <w:rPr>
          <w:rFonts w:asciiTheme="majorHAnsi" w:hAnsiTheme="majorHAnsi"/>
          <w:sz w:val="24"/>
          <w:szCs w:val="24"/>
        </w:rPr>
      </w:pPr>
      <w:r w:rsidRPr="00CB4CFA">
        <w:rPr>
          <w:rFonts w:asciiTheme="majorHAnsi" w:hAnsiTheme="majorHAnsi"/>
          <w:sz w:val="24"/>
          <w:szCs w:val="24"/>
        </w:rPr>
        <w:t>Ethical issues generally were addressed during all phases of the research through an ongoing process of reflexivity</w:t>
      </w:r>
    </w:p>
    <w:p w14:paraId="484EB83C" w14:textId="77777777" w:rsidR="002F6514" w:rsidRPr="00CB4CFA" w:rsidRDefault="002F6514" w:rsidP="00E4711F">
      <w:pPr>
        <w:spacing w:line="360" w:lineRule="auto"/>
        <w:jc w:val="both"/>
        <w:rPr>
          <w:rFonts w:asciiTheme="majorHAnsi" w:hAnsiTheme="majorHAnsi"/>
          <w:sz w:val="24"/>
          <w:szCs w:val="24"/>
        </w:rPr>
      </w:pPr>
    </w:p>
    <w:p w14:paraId="72BC0D4A" w14:textId="507C556E" w:rsidR="00B80563" w:rsidRPr="00192732" w:rsidRDefault="00733355" w:rsidP="00192732">
      <w:pPr>
        <w:pStyle w:val="Heading3"/>
      </w:pPr>
      <w:bookmarkStart w:id="24" w:name="_Toc203909120"/>
      <w:r w:rsidRPr="00575325">
        <w:t>3.3.1</w:t>
      </w:r>
      <w:r w:rsidRPr="00192732">
        <w:t xml:space="preserve"> </w:t>
      </w:r>
      <w:r w:rsidR="007E4022" w:rsidRPr="00192732">
        <w:t>Ethics and</w:t>
      </w:r>
      <w:r w:rsidR="00FE5041" w:rsidRPr="00192732">
        <w:t xml:space="preserve"> MtH-PR</w:t>
      </w:r>
      <w:bookmarkEnd w:id="24"/>
    </w:p>
    <w:p w14:paraId="148AEB14" w14:textId="73827D07" w:rsidR="00A970B3" w:rsidRPr="00CB4CFA" w:rsidRDefault="00A970B3" w:rsidP="00E4711F">
      <w:pPr>
        <w:spacing w:line="360" w:lineRule="auto"/>
        <w:jc w:val="both"/>
        <w:rPr>
          <w:rFonts w:asciiTheme="majorHAnsi" w:hAnsiTheme="majorHAnsi"/>
          <w:sz w:val="24"/>
          <w:szCs w:val="24"/>
        </w:rPr>
      </w:pPr>
    </w:p>
    <w:p w14:paraId="634CFDD3" w14:textId="64058205" w:rsidR="00DB3543" w:rsidRPr="00CB4CFA" w:rsidRDefault="00A970B3" w:rsidP="00E4711F">
      <w:pPr>
        <w:spacing w:line="360" w:lineRule="auto"/>
        <w:jc w:val="both"/>
        <w:rPr>
          <w:rFonts w:asciiTheme="majorHAnsi" w:hAnsiTheme="majorHAnsi"/>
          <w:sz w:val="24"/>
          <w:szCs w:val="24"/>
        </w:rPr>
      </w:pPr>
      <w:r w:rsidRPr="00CB4CFA">
        <w:rPr>
          <w:rFonts w:asciiTheme="majorHAnsi" w:hAnsiTheme="majorHAnsi"/>
          <w:sz w:val="24"/>
          <w:szCs w:val="24"/>
        </w:rPr>
        <w:t>T</w:t>
      </w:r>
      <w:r w:rsidR="007E7849" w:rsidRPr="00CB4CFA">
        <w:rPr>
          <w:rFonts w:asciiTheme="majorHAnsi" w:hAnsiTheme="majorHAnsi"/>
          <w:sz w:val="24"/>
          <w:szCs w:val="24"/>
        </w:rPr>
        <w:t>here</w:t>
      </w:r>
      <w:r w:rsidR="00F81F38" w:rsidRPr="00CB4CFA">
        <w:rPr>
          <w:rFonts w:asciiTheme="majorHAnsi" w:hAnsiTheme="majorHAnsi"/>
          <w:sz w:val="24"/>
          <w:szCs w:val="24"/>
        </w:rPr>
        <w:t xml:space="preserve"> are </w:t>
      </w:r>
      <w:r w:rsidR="000D0184" w:rsidRPr="00CB4CFA">
        <w:rPr>
          <w:rFonts w:asciiTheme="majorHAnsi" w:hAnsiTheme="majorHAnsi"/>
          <w:sz w:val="24"/>
          <w:szCs w:val="24"/>
        </w:rPr>
        <w:t xml:space="preserve">several </w:t>
      </w:r>
      <w:r w:rsidR="007E7849" w:rsidRPr="00CB4CFA">
        <w:rPr>
          <w:rFonts w:asciiTheme="majorHAnsi" w:hAnsiTheme="majorHAnsi"/>
          <w:sz w:val="24"/>
          <w:szCs w:val="24"/>
        </w:rPr>
        <w:t>ethical</w:t>
      </w:r>
      <w:r w:rsidR="00C27AA0" w:rsidRPr="00CB4CFA">
        <w:rPr>
          <w:rFonts w:asciiTheme="majorHAnsi" w:hAnsiTheme="majorHAnsi"/>
          <w:sz w:val="24"/>
          <w:szCs w:val="24"/>
        </w:rPr>
        <w:t xml:space="preserve"> and related </w:t>
      </w:r>
      <w:r w:rsidR="009504BE" w:rsidRPr="00CB4CFA">
        <w:rPr>
          <w:rFonts w:asciiTheme="majorHAnsi" w:hAnsiTheme="majorHAnsi"/>
          <w:sz w:val="24"/>
          <w:szCs w:val="24"/>
        </w:rPr>
        <w:t xml:space="preserve">epistemological and practical challenges </w:t>
      </w:r>
      <w:r w:rsidR="00C27AA0" w:rsidRPr="00CB4CFA">
        <w:rPr>
          <w:rFonts w:asciiTheme="majorHAnsi" w:hAnsiTheme="majorHAnsi"/>
          <w:sz w:val="24"/>
          <w:szCs w:val="24"/>
        </w:rPr>
        <w:t xml:space="preserve">directly pertinent to applying </w:t>
      </w:r>
      <w:r w:rsidR="009504BE" w:rsidRPr="00CB4CFA">
        <w:rPr>
          <w:rFonts w:asciiTheme="majorHAnsi" w:hAnsiTheme="majorHAnsi"/>
          <w:sz w:val="24"/>
          <w:szCs w:val="24"/>
        </w:rPr>
        <w:t>MtH-PR</w:t>
      </w:r>
      <w:r w:rsidR="009E7552" w:rsidRPr="00CB4CFA">
        <w:rPr>
          <w:rFonts w:asciiTheme="majorHAnsi" w:hAnsiTheme="majorHAnsi"/>
          <w:sz w:val="24"/>
          <w:szCs w:val="24"/>
        </w:rPr>
        <w:t xml:space="preserve"> including issues of consent, </w:t>
      </w:r>
      <w:r w:rsidR="00213635" w:rsidRPr="00CB4CFA">
        <w:rPr>
          <w:rFonts w:asciiTheme="majorHAnsi" w:hAnsiTheme="majorHAnsi"/>
          <w:sz w:val="24"/>
          <w:szCs w:val="24"/>
        </w:rPr>
        <w:t xml:space="preserve">interpretation and </w:t>
      </w:r>
      <w:r w:rsidR="009E7552" w:rsidRPr="00CB4CFA">
        <w:rPr>
          <w:rFonts w:asciiTheme="majorHAnsi" w:hAnsiTheme="majorHAnsi"/>
          <w:sz w:val="24"/>
          <w:szCs w:val="24"/>
        </w:rPr>
        <w:t>representation</w:t>
      </w:r>
      <w:r w:rsidR="00F81F38" w:rsidRPr="00CB4CFA">
        <w:rPr>
          <w:rFonts w:asciiTheme="majorHAnsi" w:hAnsiTheme="majorHAnsi"/>
          <w:sz w:val="24"/>
          <w:szCs w:val="24"/>
        </w:rPr>
        <w:t>.</w:t>
      </w:r>
      <w:r w:rsidR="009504BE" w:rsidRPr="00CB4CFA">
        <w:rPr>
          <w:rFonts w:asciiTheme="majorHAnsi" w:hAnsiTheme="majorHAnsi"/>
          <w:sz w:val="24"/>
          <w:szCs w:val="24"/>
        </w:rPr>
        <w:t xml:space="preserve">  </w:t>
      </w:r>
      <w:r w:rsidR="00F81F38" w:rsidRPr="00CB4CFA">
        <w:rPr>
          <w:rFonts w:asciiTheme="majorHAnsi" w:hAnsiTheme="majorHAnsi"/>
          <w:sz w:val="24"/>
          <w:szCs w:val="24"/>
        </w:rPr>
        <w:t xml:space="preserve"> </w:t>
      </w:r>
      <w:r w:rsidR="009504BE" w:rsidRPr="00CB4CFA">
        <w:rPr>
          <w:rFonts w:asciiTheme="majorHAnsi" w:hAnsiTheme="majorHAnsi"/>
          <w:sz w:val="24"/>
          <w:szCs w:val="24"/>
        </w:rPr>
        <w:t>Ethical dilemmas concern questions about</w:t>
      </w:r>
      <w:r w:rsidR="00500063" w:rsidRPr="00CB4CFA">
        <w:rPr>
          <w:rFonts w:asciiTheme="majorHAnsi" w:hAnsiTheme="majorHAnsi"/>
          <w:sz w:val="24"/>
          <w:szCs w:val="24"/>
        </w:rPr>
        <w:t xml:space="preserve"> inherent power imbalances between humans and more-than-human participants and</w:t>
      </w:r>
      <w:r w:rsidR="009504BE" w:rsidRPr="00CB4CFA">
        <w:rPr>
          <w:rFonts w:asciiTheme="majorHAnsi" w:hAnsiTheme="majorHAnsi"/>
          <w:sz w:val="24"/>
          <w:szCs w:val="24"/>
        </w:rPr>
        <w:t xml:space="preserve"> </w:t>
      </w:r>
      <w:r w:rsidR="007B1BA6" w:rsidRPr="00CB4CFA">
        <w:rPr>
          <w:rFonts w:asciiTheme="majorHAnsi" w:hAnsiTheme="majorHAnsi"/>
          <w:sz w:val="24"/>
          <w:szCs w:val="24"/>
        </w:rPr>
        <w:t>concerns about</w:t>
      </w:r>
      <w:r w:rsidR="00063328" w:rsidRPr="00CB4CFA">
        <w:rPr>
          <w:rFonts w:asciiTheme="majorHAnsi" w:hAnsiTheme="majorHAnsi"/>
          <w:sz w:val="24"/>
          <w:szCs w:val="24"/>
        </w:rPr>
        <w:t xml:space="preserve"> how</w:t>
      </w:r>
      <w:r w:rsidR="007B1BA6" w:rsidRPr="00CB4CFA">
        <w:rPr>
          <w:rFonts w:asciiTheme="majorHAnsi" w:hAnsiTheme="majorHAnsi"/>
          <w:sz w:val="24"/>
          <w:szCs w:val="24"/>
        </w:rPr>
        <w:t xml:space="preserve"> </w:t>
      </w:r>
      <w:r w:rsidR="009504BE" w:rsidRPr="00CB4CFA">
        <w:rPr>
          <w:rFonts w:asciiTheme="majorHAnsi" w:hAnsiTheme="majorHAnsi"/>
          <w:sz w:val="24"/>
          <w:szCs w:val="24"/>
        </w:rPr>
        <w:t>more-than-humans give their consent.</w:t>
      </w:r>
      <w:r w:rsidR="009504BE" w:rsidRPr="00CB4CFA">
        <w:rPr>
          <w:rStyle w:val="FootnoteReference"/>
          <w:rFonts w:asciiTheme="majorHAnsi" w:hAnsiTheme="majorHAnsi"/>
          <w:sz w:val="24"/>
          <w:szCs w:val="24"/>
        </w:rPr>
        <w:footnoteReference w:id="119"/>
      </w:r>
      <w:r w:rsidR="009504BE" w:rsidRPr="00CB4CFA">
        <w:rPr>
          <w:rFonts w:asciiTheme="majorHAnsi" w:hAnsiTheme="majorHAnsi"/>
          <w:sz w:val="24"/>
          <w:szCs w:val="24"/>
        </w:rPr>
        <w:t xml:space="preserve"> </w:t>
      </w:r>
      <w:r w:rsidR="00772227" w:rsidRPr="00CB4CFA">
        <w:rPr>
          <w:rFonts w:asciiTheme="majorHAnsi" w:hAnsiTheme="majorHAnsi"/>
          <w:sz w:val="24"/>
          <w:szCs w:val="24"/>
        </w:rPr>
        <w:t xml:space="preserve">Noorani and Brigstock suggest that most discussions of ethics, empowerment and participation </w:t>
      </w:r>
      <w:r w:rsidR="00187AFA" w:rsidRPr="00CB4CFA">
        <w:rPr>
          <w:rFonts w:asciiTheme="majorHAnsi" w:hAnsiTheme="majorHAnsi"/>
          <w:sz w:val="24"/>
          <w:szCs w:val="24"/>
        </w:rPr>
        <w:t>in research</w:t>
      </w:r>
      <w:r w:rsidR="00772227" w:rsidRPr="00CB4CFA">
        <w:rPr>
          <w:rFonts w:asciiTheme="majorHAnsi" w:hAnsiTheme="majorHAnsi"/>
          <w:sz w:val="24"/>
          <w:szCs w:val="24"/>
        </w:rPr>
        <w:t xml:space="preserve"> are almost entirely anthropocentric. and point to the dangers of anthropomorphic </w:t>
      </w:r>
      <w:r w:rsidR="00772227" w:rsidRPr="00CB4CFA">
        <w:rPr>
          <w:rFonts w:asciiTheme="majorHAnsi" w:hAnsiTheme="majorHAnsi"/>
          <w:sz w:val="24"/>
          <w:szCs w:val="24"/>
        </w:rPr>
        <w:lastRenderedPageBreak/>
        <w:t>projection of interests and experiences onto more-than-human entities and collectives.</w:t>
      </w:r>
      <w:r w:rsidR="00772227" w:rsidRPr="00CB4CFA">
        <w:rPr>
          <w:rStyle w:val="FootnoteReference"/>
          <w:rFonts w:asciiTheme="majorHAnsi" w:hAnsiTheme="majorHAnsi"/>
          <w:sz w:val="24"/>
          <w:szCs w:val="24"/>
        </w:rPr>
        <w:footnoteReference w:id="120"/>
      </w:r>
      <w:r w:rsidR="00772227" w:rsidRPr="00CB4CFA">
        <w:rPr>
          <w:rFonts w:asciiTheme="majorHAnsi" w:hAnsiTheme="majorHAnsi"/>
          <w:sz w:val="24"/>
          <w:szCs w:val="24"/>
        </w:rPr>
        <w:t xml:space="preserve"> </w:t>
      </w:r>
      <w:r w:rsidR="00DB3543" w:rsidRPr="00CB4CFA">
        <w:rPr>
          <w:rFonts w:asciiTheme="majorHAnsi" w:hAnsiTheme="majorHAnsi"/>
          <w:sz w:val="24"/>
          <w:szCs w:val="24"/>
        </w:rPr>
        <w:t>Issues of consent were directly addressed in this study firstly by including these in the University of Wales application for ethical approval. While the standard form was limited to issues pertaining to sentient animals, I included the interests of the more-than-human co-researcher in the application.</w:t>
      </w:r>
      <w:r w:rsidR="00DB3543" w:rsidRPr="00CB4CFA">
        <w:rPr>
          <w:rStyle w:val="FootnoteReference"/>
          <w:rFonts w:asciiTheme="majorHAnsi" w:hAnsiTheme="majorHAnsi"/>
          <w:sz w:val="24"/>
          <w:szCs w:val="24"/>
        </w:rPr>
        <w:footnoteReference w:id="121"/>
      </w:r>
      <w:r w:rsidR="00DB3543" w:rsidRPr="00CB4CFA">
        <w:rPr>
          <w:rFonts w:asciiTheme="majorHAnsi" w:hAnsiTheme="majorHAnsi"/>
          <w:sz w:val="24"/>
          <w:szCs w:val="24"/>
        </w:rPr>
        <w:t xml:space="preserve"> Secondly, while the research questions relevant to the beliefs and behaviours of humans in relation to their own places of attachment would not seem </w:t>
      </w:r>
      <w:r w:rsidR="0089763F">
        <w:rPr>
          <w:rFonts w:asciiTheme="majorHAnsi" w:hAnsiTheme="majorHAnsi"/>
          <w:sz w:val="24"/>
          <w:szCs w:val="24"/>
        </w:rPr>
        <w:t xml:space="preserve">at first </w:t>
      </w:r>
      <w:r w:rsidR="00DB3543" w:rsidRPr="00CB4CFA">
        <w:rPr>
          <w:rFonts w:asciiTheme="majorHAnsi" w:hAnsiTheme="majorHAnsi"/>
          <w:sz w:val="24"/>
          <w:szCs w:val="24"/>
        </w:rPr>
        <w:t>to be directly beneficial</w:t>
      </w:r>
      <w:r w:rsidR="00034B13">
        <w:rPr>
          <w:rFonts w:asciiTheme="majorHAnsi" w:hAnsiTheme="majorHAnsi"/>
          <w:sz w:val="24"/>
          <w:szCs w:val="24"/>
        </w:rPr>
        <w:t xml:space="preserve"> or of interest</w:t>
      </w:r>
      <w:r w:rsidR="00DB3543" w:rsidRPr="00CB4CFA">
        <w:rPr>
          <w:rFonts w:asciiTheme="majorHAnsi" w:hAnsiTheme="majorHAnsi"/>
          <w:sz w:val="24"/>
          <w:szCs w:val="24"/>
        </w:rPr>
        <w:t xml:space="preserve"> to </w:t>
      </w:r>
      <w:r w:rsidR="00DB3543" w:rsidRPr="00CB4CFA">
        <w:rPr>
          <w:rFonts w:asciiTheme="majorHAnsi" w:hAnsiTheme="majorHAnsi" w:cs="Times New Roman"/>
          <w:noProof/>
          <w:color w:val="275317" w:themeColor="accent6" w:themeShade="80"/>
          <w:sz w:val="24"/>
          <w:szCs w:val="24"/>
        </w:rPr>
        <w:drawing>
          <wp:inline distT="0" distB="0" distL="0" distR="0" wp14:anchorId="0A32BB95" wp14:editId="5752EE10">
            <wp:extent cx="123880" cy="128468"/>
            <wp:effectExtent l="0" t="0" r="0" b="5080"/>
            <wp:docPr id="553265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B3543" w:rsidRPr="00CB4CFA">
        <w:rPr>
          <w:rFonts w:asciiTheme="majorHAnsi" w:hAnsiTheme="majorHAnsi"/>
          <w:sz w:val="24"/>
          <w:szCs w:val="24"/>
        </w:rPr>
        <w:t>,  I addressed this with them, and the following was their response. as mediated through my own experience.</w:t>
      </w:r>
    </w:p>
    <w:p w14:paraId="1BB264A4" w14:textId="77777777" w:rsidR="00DB3543" w:rsidRPr="00CB4CFA" w:rsidRDefault="00DB3543" w:rsidP="00E4711F">
      <w:pPr>
        <w:spacing w:line="360" w:lineRule="auto"/>
        <w:jc w:val="both"/>
        <w:rPr>
          <w:rFonts w:asciiTheme="majorHAnsi" w:hAnsiTheme="majorHAnsi"/>
          <w:sz w:val="24"/>
          <w:szCs w:val="24"/>
        </w:rPr>
      </w:pPr>
    </w:p>
    <w:p w14:paraId="2802A586" w14:textId="72B22395" w:rsidR="00CB19A4" w:rsidRDefault="00DB3543" w:rsidP="00F77C1E">
      <w:pPr>
        <w:ind w:left="720"/>
        <w:jc w:val="both"/>
        <w:rPr>
          <w:rFonts w:asciiTheme="majorHAnsi" w:hAnsiTheme="majorHAnsi"/>
          <w:b/>
          <w:bCs/>
          <w:i/>
          <w:iCs/>
          <w:color w:val="3A7C22" w:themeColor="accent6" w:themeShade="BF"/>
          <w:sz w:val="24"/>
          <w:szCs w:val="24"/>
        </w:rPr>
      </w:pPr>
      <w:r w:rsidRPr="00E4711F">
        <w:rPr>
          <w:rFonts w:asciiTheme="majorHAnsi" w:hAnsiTheme="majorHAnsi"/>
          <w:b/>
          <w:bCs/>
          <w:i/>
          <w:iCs/>
          <w:color w:val="3A7C22" w:themeColor="accent6" w:themeShade="BF"/>
          <w:sz w:val="24"/>
          <w:szCs w:val="24"/>
        </w:rPr>
        <w:t>We call you here because you belong, we do not separate the research from you, or the wind from the research: we help you … because it is important to you and thus to us.  We are glad</w:t>
      </w:r>
      <w:r w:rsidR="00180D6A">
        <w:rPr>
          <w:rFonts w:asciiTheme="majorHAnsi" w:hAnsiTheme="majorHAnsi"/>
          <w:b/>
          <w:bCs/>
          <w:i/>
          <w:iCs/>
          <w:color w:val="3A7C22" w:themeColor="accent6" w:themeShade="BF"/>
          <w:sz w:val="24"/>
          <w:szCs w:val="24"/>
        </w:rPr>
        <w:t xml:space="preserve"> </w:t>
      </w:r>
      <w:r w:rsidRPr="00E4711F">
        <w:rPr>
          <w:rFonts w:asciiTheme="majorHAnsi" w:hAnsiTheme="majorHAnsi"/>
          <w:b/>
          <w:bCs/>
          <w:i/>
          <w:iCs/>
          <w:color w:val="3A7C22" w:themeColor="accent6" w:themeShade="BF"/>
          <w:sz w:val="24"/>
          <w:szCs w:val="24"/>
        </w:rPr>
        <w:t>you want to hear the deeper knowing that flows between us.  It is not a knowing that we have as separate to you.  It is known in us and through you.</w:t>
      </w:r>
      <w:r w:rsidRPr="00CB4CFA">
        <w:rPr>
          <w:rStyle w:val="FootnoteReference"/>
          <w:rFonts w:asciiTheme="majorHAnsi" w:hAnsiTheme="majorHAnsi"/>
          <w:b/>
          <w:bCs/>
          <w:i/>
          <w:iCs/>
          <w:color w:val="3A7C22" w:themeColor="accent6" w:themeShade="BF"/>
          <w:sz w:val="24"/>
          <w:szCs w:val="24"/>
        </w:rPr>
        <w:footnoteReference w:id="122"/>
      </w:r>
    </w:p>
    <w:p w14:paraId="37362339" w14:textId="77777777" w:rsidR="00E4711F" w:rsidRPr="00CB4CFA" w:rsidRDefault="00E4711F" w:rsidP="00E4711F">
      <w:pPr>
        <w:spacing w:line="360" w:lineRule="auto"/>
        <w:jc w:val="both"/>
        <w:rPr>
          <w:rFonts w:asciiTheme="majorHAnsi" w:hAnsiTheme="majorHAnsi"/>
          <w:sz w:val="24"/>
          <w:szCs w:val="24"/>
        </w:rPr>
      </w:pPr>
    </w:p>
    <w:p w14:paraId="2902BA0E" w14:textId="3C3F0775" w:rsidR="006C306A" w:rsidRPr="00CB4CFA" w:rsidRDefault="006C306A" w:rsidP="006C306A">
      <w:pPr>
        <w:spacing w:line="360" w:lineRule="auto"/>
        <w:jc w:val="both"/>
        <w:rPr>
          <w:rFonts w:asciiTheme="majorHAnsi" w:hAnsiTheme="majorHAnsi"/>
          <w:sz w:val="24"/>
          <w:szCs w:val="24"/>
        </w:rPr>
      </w:pPr>
      <w:r>
        <w:rPr>
          <w:rFonts w:asciiTheme="majorHAnsi" w:hAnsiTheme="majorHAnsi"/>
          <w:sz w:val="24"/>
          <w:szCs w:val="24"/>
        </w:rPr>
        <w:t>This response is congruent with Gagliano’s</w:t>
      </w:r>
      <w:r w:rsidRPr="00CB4CFA">
        <w:rPr>
          <w:rFonts w:asciiTheme="majorHAnsi" w:hAnsiTheme="majorHAnsi"/>
          <w:sz w:val="24"/>
          <w:szCs w:val="24"/>
        </w:rPr>
        <w:t xml:space="preserve"> experience of plants as generous beings who are seeking to help humans become more conscious of the world around them.</w:t>
      </w:r>
      <w:r w:rsidRPr="00CB4CFA">
        <w:rPr>
          <w:rStyle w:val="FootnoteReference"/>
          <w:rFonts w:asciiTheme="majorHAnsi" w:hAnsiTheme="majorHAnsi"/>
          <w:sz w:val="24"/>
          <w:szCs w:val="24"/>
        </w:rPr>
        <w:footnoteReference w:id="123"/>
      </w:r>
      <w:r w:rsidRPr="00CB4CFA">
        <w:rPr>
          <w:rFonts w:asciiTheme="majorHAnsi" w:hAnsiTheme="majorHAnsi"/>
          <w:sz w:val="24"/>
          <w:szCs w:val="24"/>
        </w:rPr>
        <w:t xml:space="preserve">  </w:t>
      </w:r>
    </w:p>
    <w:p w14:paraId="50535C24" w14:textId="68A870EB" w:rsidR="006C306A" w:rsidRDefault="006C306A" w:rsidP="00E4711F">
      <w:pPr>
        <w:spacing w:line="360" w:lineRule="auto"/>
        <w:jc w:val="both"/>
        <w:rPr>
          <w:rFonts w:asciiTheme="majorHAnsi" w:hAnsiTheme="majorHAnsi"/>
          <w:sz w:val="24"/>
          <w:szCs w:val="24"/>
        </w:rPr>
      </w:pPr>
    </w:p>
    <w:p w14:paraId="447D6104" w14:textId="336BD9A2" w:rsidR="00E75745" w:rsidRDefault="009504BE" w:rsidP="00E4711F">
      <w:pPr>
        <w:spacing w:line="360" w:lineRule="auto"/>
        <w:jc w:val="both"/>
        <w:rPr>
          <w:rFonts w:asciiTheme="majorHAnsi" w:hAnsiTheme="majorHAnsi"/>
          <w:sz w:val="24"/>
          <w:szCs w:val="24"/>
        </w:rPr>
      </w:pPr>
      <w:r w:rsidRPr="00CB4CFA">
        <w:rPr>
          <w:rFonts w:asciiTheme="majorHAnsi" w:hAnsiTheme="majorHAnsi"/>
          <w:sz w:val="24"/>
          <w:szCs w:val="24"/>
        </w:rPr>
        <w:t xml:space="preserve">There are also </w:t>
      </w:r>
      <w:r w:rsidR="0004224A" w:rsidRPr="00CB4CFA">
        <w:rPr>
          <w:rFonts w:asciiTheme="majorHAnsi" w:hAnsiTheme="majorHAnsi"/>
          <w:sz w:val="24"/>
          <w:szCs w:val="24"/>
        </w:rPr>
        <w:t>questions</w:t>
      </w:r>
      <w:r w:rsidRPr="00CB4CFA">
        <w:rPr>
          <w:rFonts w:asciiTheme="majorHAnsi" w:hAnsiTheme="majorHAnsi"/>
          <w:sz w:val="24"/>
          <w:szCs w:val="24"/>
        </w:rPr>
        <w:t xml:space="preserve"> </w:t>
      </w:r>
      <w:r w:rsidR="00F547B6" w:rsidRPr="00CB4CFA">
        <w:rPr>
          <w:rFonts w:asciiTheme="majorHAnsi" w:hAnsiTheme="majorHAnsi"/>
          <w:sz w:val="24"/>
          <w:szCs w:val="24"/>
        </w:rPr>
        <w:t xml:space="preserve">about </w:t>
      </w:r>
      <w:r w:rsidR="008D43C4" w:rsidRPr="00CB4CFA">
        <w:rPr>
          <w:rFonts w:asciiTheme="majorHAnsi" w:hAnsiTheme="majorHAnsi"/>
          <w:sz w:val="24"/>
          <w:szCs w:val="24"/>
        </w:rPr>
        <w:t>the extent to which</w:t>
      </w:r>
      <w:r w:rsidR="00E27C30" w:rsidRPr="00CB4CFA">
        <w:rPr>
          <w:rFonts w:asciiTheme="majorHAnsi" w:hAnsiTheme="majorHAnsi"/>
          <w:sz w:val="24"/>
          <w:szCs w:val="24"/>
        </w:rPr>
        <w:t xml:space="preserve"> humans can read correctly</w:t>
      </w:r>
      <w:r w:rsidR="008D43C4" w:rsidRPr="00CB4CFA">
        <w:rPr>
          <w:rFonts w:asciiTheme="majorHAnsi" w:hAnsiTheme="majorHAnsi"/>
          <w:sz w:val="24"/>
          <w:szCs w:val="24"/>
        </w:rPr>
        <w:t>,</w:t>
      </w:r>
      <w:r w:rsidR="00E27C30" w:rsidRPr="00CB4CFA">
        <w:rPr>
          <w:rFonts w:asciiTheme="majorHAnsi" w:hAnsiTheme="majorHAnsi"/>
          <w:sz w:val="24"/>
          <w:szCs w:val="24"/>
        </w:rPr>
        <w:t xml:space="preserve"> communications from the more-than-human environment</w:t>
      </w:r>
      <w:r w:rsidR="002A0DFD" w:rsidRPr="00CB4CFA">
        <w:rPr>
          <w:rFonts w:asciiTheme="majorHAnsi" w:hAnsiTheme="majorHAnsi"/>
          <w:sz w:val="24"/>
          <w:szCs w:val="24"/>
        </w:rPr>
        <w:t xml:space="preserve"> </w:t>
      </w:r>
      <w:r w:rsidR="00E27C30" w:rsidRPr="00CB4CFA">
        <w:rPr>
          <w:rFonts w:asciiTheme="majorHAnsi" w:hAnsiTheme="majorHAnsi"/>
          <w:sz w:val="24"/>
          <w:szCs w:val="24"/>
        </w:rPr>
        <w:t>and</w:t>
      </w:r>
      <w:r w:rsidR="008D43C4" w:rsidRPr="00CB4CFA">
        <w:rPr>
          <w:rFonts w:asciiTheme="majorHAnsi" w:hAnsiTheme="majorHAnsi"/>
          <w:sz w:val="24"/>
          <w:szCs w:val="24"/>
        </w:rPr>
        <w:t xml:space="preserve"> </w:t>
      </w:r>
      <w:r w:rsidRPr="00CB4CFA">
        <w:rPr>
          <w:rFonts w:asciiTheme="majorHAnsi" w:hAnsiTheme="majorHAnsi"/>
          <w:sz w:val="24"/>
          <w:szCs w:val="24"/>
        </w:rPr>
        <w:t>the degree to which more-than humans can ever fully participate in human research</w:t>
      </w:r>
      <w:r w:rsidR="0004224A" w:rsidRPr="00CB4CFA">
        <w:rPr>
          <w:rFonts w:asciiTheme="majorHAnsi" w:hAnsiTheme="majorHAnsi"/>
          <w:sz w:val="24"/>
          <w:szCs w:val="24"/>
        </w:rPr>
        <w:t>.</w:t>
      </w:r>
      <w:r w:rsidRPr="00CB4CFA">
        <w:rPr>
          <w:rStyle w:val="FootnoteReference"/>
          <w:rFonts w:asciiTheme="majorHAnsi" w:hAnsiTheme="majorHAnsi"/>
          <w:sz w:val="24"/>
          <w:szCs w:val="24"/>
        </w:rPr>
        <w:footnoteReference w:id="124"/>
      </w:r>
      <w:r w:rsidRPr="00CB4CFA">
        <w:rPr>
          <w:rFonts w:asciiTheme="majorHAnsi" w:hAnsiTheme="majorHAnsi"/>
          <w:sz w:val="24"/>
          <w:szCs w:val="24"/>
        </w:rPr>
        <w:t xml:space="preserve"> </w:t>
      </w:r>
      <w:r w:rsidR="00004A78" w:rsidRPr="00CB4CFA">
        <w:rPr>
          <w:rFonts w:asciiTheme="majorHAnsi" w:hAnsiTheme="majorHAnsi"/>
          <w:sz w:val="24"/>
          <w:szCs w:val="24"/>
        </w:rPr>
        <w:t xml:space="preserve">I addressed this by developing a </w:t>
      </w:r>
      <w:r w:rsidR="00004A78" w:rsidRPr="00CB4CFA">
        <w:rPr>
          <w:rFonts w:asciiTheme="majorHAnsi" w:hAnsiTheme="majorHAnsi" w:cs="Times New Roman"/>
          <w:sz w:val="24"/>
          <w:szCs w:val="24"/>
        </w:rPr>
        <w:t xml:space="preserve">six-staged protocol for communicating with my co-researcher, which developed out of prior intense engagement with </w:t>
      </w:r>
      <w:r w:rsidR="00004A78" w:rsidRPr="00CB4CFA">
        <w:rPr>
          <w:rFonts w:asciiTheme="majorHAnsi" w:hAnsiTheme="majorHAnsi"/>
          <w:noProof/>
          <w:color w:val="275317" w:themeColor="accent6" w:themeShade="80"/>
          <w:sz w:val="24"/>
          <w:szCs w:val="24"/>
        </w:rPr>
        <w:drawing>
          <wp:inline distT="0" distB="0" distL="0" distR="0" wp14:anchorId="342AC9AF" wp14:editId="6887FF63">
            <wp:extent cx="123880" cy="128468"/>
            <wp:effectExtent l="0" t="0" r="0" b="5080"/>
            <wp:docPr id="726863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004A78" w:rsidRPr="00CB4CFA">
        <w:rPr>
          <w:rFonts w:asciiTheme="majorHAnsi" w:hAnsiTheme="majorHAnsi" w:cs="Times New Roman"/>
          <w:sz w:val="24"/>
          <w:szCs w:val="24"/>
        </w:rPr>
        <w:t xml:space="preserve"> as part of an autoethnographic project undertaken in 2024</w:t>
      </w:r>
      <w:r w:rsidR="00B61CA8">
        <w:rPr>
          <w:rFonts w:asciiTheme="majorHAnsi" w:hAnsiTheme="majorHAnsi"/>
          <w:sz w:val="24"/>
          <w:szCs w:val="24"/>
        </w:rPr>
        <w:t>,</w:t>
      </w:r>
      <w:r w:rsidR="00004A78" w:rsidRPr="00CB4CFA">
        <w:rPr>
          <w:rStyle w:val="FootnoteReference"/>
          <w:rFonts w:asciiTheme="majorHAnsi" w:hAnsiTheme="majorHAnsi"/>
          <w:sz w:val="24"/>
          <w:szCs w:val="24"/>
        </w:rPr>
        <w:footnoteReference w:id="125"/>
      </w:r>
      <w:r w:rsidR="00004A78" w:rsidRPr="00CB4CFA">
        <w:rPr>
          <w:rFonts w:asciiTheme="majorHAnsi" w:hAnsiTheme="majorHAnsi"/>
          <w:sz w:val="24"/>
          <w:szCs w:val="24"/>
        </w:rPr>
        <w:t xml:space="preserve"> </w:t>
      </w:r>
      <w:r w:rsidR="00004A78" w:rsidRPr="00CB4CFA">
        <w:rPr>
          <w:rFonts w:asciiTheme="majorHAnsi" w:hAnsiTheme="majorHAnsi" w:cs="Times New Roman"/>
          <w:sz w:val="24"/>
          <w:szCs w:val="24"/>
        </w:rPr>
        <w:t xml:space="preserve"> (</w:t>
      </w:r>
      <w:r w:rsidR="006C7F0F">
        <w:rPr>
          <w:rFonts w:asciiTheme="majorHAnsi" w:hAnsiTheme="majorHAnsi" w:cs="Times New Roman"/>
          <w:b/>
          <w:bCs/>
          <w:i/>
          <w:iCs/>
          <w:color w:val="3A7C22" w:themeColor="accent6" w:themeShade="BF"/>
          <w:sz w:val="24"/>
          <w:szCs w:val="24"/>
        </w:rPr>
        <w:t xml:space="preserve">How we live </w:t>
      </w:r>
      <w:r w:rsidR="006C7F0F">
        <w:rPr>
          <w:rFonts w:asciiTheme="majorHAnsi" w:hAnsiTheme="majorHAnsi" w:cs="Times New Roman"/>
          <w:b/>
          <w:bCs/>
          <w:i/>
          <w:iCs/>
          <w:color w:val="3A7C22" w:themeColor="accent6" w:themeShade="BF"/>
          <w:sz w:val="24"/>
          <w:szCs w:val="24"/>
        </w:rPr>
        <w:lastRenderedPageBreak/>
        <w:t>together</w:t>
      </w:r>
      <w:r w:rsidR="00004A78" w:rsidRPr="00CB4CFA">
        <w:rPr>
          <w:rStyle w:val="FootnoteReference"/>
          <w:rFonts w:asciiTheme="majorHAnsi" w:hAnsiTheme="majorHAnsi"/>
          <w:sz w:val="24"/>
          <w:szCs w:val="24"/>
        </w:rPr>
        <w:footnoteReference w:id="126"/>
      </w:r>
      <w:r w:rsidR="00004A78" w:rsidRPr="00CB4CFA">
        <w:rPr>
          <w:rFonts w:asciiTheme="majorHAnsi" w:hAnsiTheme="majorHAnsi" w:cs="Times New Roman"/>
          <w:sz w:val="24"/>
          <w:szCs w:val="24"/>
        </w:rPr>
        <w:t>)</w:t>
      </w:r>
      <w:r w:rsidR="009E5DEA">
        <w:rPr>
          <w:rFonts w:asciiTheme="majorHAnsi" w:hAnsiTheme="majorHAnsi" w:cs="Times New Roman"/>
          <w:sz w:val="24"/>
          <w:szCs w:val="24"/>
        </w:rPr>
        <w:t xml:space="preserve"> </w:t>
      </w:r>
      <w:r w:rsidR="00B61CA8">
        <w:rPr>
          <w:rFonts w:asciiTheme="majorHAnsi" w:hAnsiTheme="majorHAnsi" w:cs="Times New Roman"/>
          <w:sz w:val="24"/>
          <w:szCs w:val="24"/>
        </w:rPr>
        <w:t xml:space="preserve">and </w:t>
      </w:r>
      <w:r w:rsidR="002071AA">
        <w:rPr>
          <w:rFonts w:asciiTheme="majorHAnsi" w:hAnsiTheme="majorHAnsi"/>
          <w:sz w:val="24"/>
          <w:szCs w:val="24"/>
        </w:rPr>
        <w:t xml:space="preserve">informed by </w:t>
      </w:r>
      <w:r w:rsidR="00FA03C8" w:rsidRPr="00CB4CFA">
        <w:rPr>
          <w:rFonts w:asciiTheme="majorHAnsi" w:hAnsiTheme="majorHAnsi"/>
          <w:sz w:val="24"/>
          <w:szCs w:val="24"/>
        </w:rPr>
        <w:t xml:space="preserve">a protocol </w:t>
      </w:r>
      <w:r w:rsidR="00833AE9">
        <w:rPr>
          <w:rFonts w:asciiTheme="majorHAnsi" w:hAnsiTheme="majorHAnsi"/>
          <w:sz w:val="24"/>
          <w:szCs w:val="24"/>
        </w:rPr>
        <w:t xml:space="preserve">discussed by </w:t>
      </w:r>
      <w:r w:rsidR="00FA03C8" w:rsidRPr="00CB4CFA">
        <w:rPr>
          <w:rFonts w:asciiTheme="majorHAnsi" w:hAnsiTheme="majorHAnsi"/>
          <w:sz w:val="24"/>
          <w:szCs w:val="24"/>
        </w:rPr>
        <w:t>Reason</w:t>
      </w:r>
      <w:r w:rsidR="00E75745" w:rsidRPr="00CB4CFA">
        <w:rPr>
          <w:rFonts w:asciiTheme="majorHAnsi" w:hAnsiTheme="majorHAnsi"/>
          <w:sz w:val="24"/>
          <w:szCs w:val="24"/>
        </w:rPr>
        <w:t xml:space="preserve"> </w:t>
      </w:r>
      <w:r w:rsidR="00FA03C8" w:rsidRPr="00CB4CFA">
        <w:rPr>
          <w:rFonts w:asciiTheme="majorHAnsi" w:hAnsiTheme="majorHAnsi"/>
          <w:sz w:val="24"/>
          <w:szCs w:val="24"/>
        </w:rPr>
        <w:t xml:space="preserve">based on </w:t>
      </w:r>
      <w:r w:rsidR="00FA03C8" w:rsidRPr="00CB4CFA">
        <w:rPr>
          <w:rFonts w:asciiTheme="majorHAnsi" w:hAnsiTheme="majorHAnsi" w:cs="Times New Roman"/>
          <w:sz w:val="24"/>
          <w:szCs w:val="24"/>
        </w:rPr>
        <w:t>Skolimowski’s</w:t>
      </w:r>
      <w:r w:rsidR="00FA03C8" w:rsidRPr="00CB4CFA">
        <w:rPr>
          <w:rFonts w:asciiTheme="majorHAnsi" w:hAnsiTheme="majorHAnsi"/>
          <w:sz w:val="24"/>
          <w:szCs w:val="24"/>
        </w:rPr>
        <w:t xml:space="preserve"> concept of the participatory mind.</w:t>
      </w:r>
      <w:r w:rsidR="00E75745" w:rsidRPr="00CB4CFA">
        <w:rPr>
          <w:rStyle w:val="FootnoteReference"/>
          <w:rFonts w:asciiTheme="majorHAnsi" w:hAnsiTheme="majorHAnsi" w:cs="Times New Roman"/>
          <w:sz w:val="24"/>
          <w:szCs w:val="24"/>
        </w:rPr>
        <w:footnoteReference w:id="127"/>
      </w:r>
    </w:p>
    <w:p w14:paraId="7DA6B324" w14:textId="77777777" w:rsidR="00560DCB" w:rsidRDefault="00560DCB" w:rsidP="00E4711F">
      <w:pPr>
        <w:spacing w:line="360" w:lineRule="auto"/>
        <w:jc w:val="both"/>
        <w:rPr>
          <w:rFonts w:asciiTheme="majorHAnsi" w:hAnsiTheme="majorHAnsi"/>
          <w:sz w:val="24"/>
          <w:szCs w:val="24"/>
        </w:rPr>
      </w:pPr>
    </w:p>
    <w:p w14:paraId="32DEA320" w14:textId="77777777" w:rsidR="00731FB9" w:rsidRDefault="00731FB9" w:rsidP="00E4711F">
      <w:pPr>
        <w:spacing w:line="360" w:lineRule="auto"/>
        <w:jc w:val="both"/>
        <w:rPr>
          <w:rFonts w:asciiTheme="majorHAnsi" w:hAnsiTheme="majorHAnsi"/>
          <w:sz w:val="24"/>
          <w:szCs w:val="24"/>
        </w:rPr>
      </w:pPr>
    </w:p>
    <w:p w14:paraId="7E72E930" w14:textId="41DEF56F" w:rsidR="00731FB9" w:rsidRDefault="00731FB9" w:rsidP="00731FB9">
      <w:pPr>
        <w:spacing w:line="360" w:lineRule="auto"/>
        <w:ind w:left="1440" w:firstLine="720"/>
        <w:jc w:val="both"/>
        <w:rPr>
          <w:rFonts w:asciiTheme="majorHAnsi" w:hAnsiTheme="majorHAnsi" w:cs="Times New Roman"/>
          <w:sz w:val="24"/>
          <w:szCs w:val="24"/>
        </w:rPr>
      </w:pPr>
      <w:r w:rsidRPr="00CB4CFA">
        <w:rPr>
          <w:rFonts w:asciiTheme="majorHAnsi" w:hAnsiTheme="majorHAnsi"/>
          <w:noProof/>
          <w:sz w:val="24"/>
          <w:szCs w:val="24"/>
        </w:rPr>
        <w:drawing>
          <wp:inline distT="0" distB="0" distL="0" distR="0" wp14:anchorId="3B0CA96F" wp14:editId="144EE003">
            <wp:extent cx="2571584" cy="3634969"/>
            <wp:effectExtent l="95250" t="133350" r="95885" b="60960"/>
            <wp:docPr id="1709776277" name="Picture 3" descr="An aerial view of a house and a maz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76277" name="Picture 3" descr="An aerial view of a house and a maz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2573544" cy="3637740"/>
                    </a:xfrm>
                    <a:prstGeom prst="ellipse">
                      <a:avLst/>
                    </a:prstGeom>
                    <a:ln w="28575">
                      <a:solidFill>
                        <a:schemeClr val="tx1"/>
                      </a:solidFill>
                    </a:ln>
                    <a:effectLst>
                      <a:outerShdw blurRad="50800" dist="38100" dir="16200000" rotWithShape="0">
                        <a:prstClr val="black">
                          <a:alpha val="40000"/>
                        </a:prstClr>
                      </a:outerShdw>
                    </a:effectLst>
                  </pic:spPr>
                </pic:pic>
              </a:graphicData>
            </a:graphic>
          </wp:inline>
        </w:drawing>
      </w:r>
    </w:p>
    <w:p w14:paraId="64CB9116" w14:textId="490DCA33" w:rsidR="00731FB9" w:rsidRPr="00CB4CFA" w:rsidRDefault="00731FB9" w:rsidP="00731FB9">
      <w:pPr>
        <w:spacing w:line="360" w:lineRule="auto"/>
        <w:ind w:left="1440" w:firstLine="720"/>
        <w:jc w:val="both"/>
        <w:rPr>
          <w:rFonts w:asciiTheme="majorHAnsi" w:hAnsiTheme="majorHAnsi" w:cs="Times New Roman"/>
          <w:sz w:val="24"/>
          <w:szCs w:val="24"/>
        </w:rPr>
      </w:pPr>
      <w:r w:rsidRPr="00731FB9">
        <w:rPr>
          <w:rFonts w:asciiTheme="majorHAnsi" w:hAnsiTheme="majorHAnsi" w:cs="Times New Roman"/>
          <w:noProof/>
          <w:sz w:val="24"/>
          <w:szCs w:val="24"/>
        </w:rPr>
        <mc:AlternateContent>
          <mc:Choice Requires="wps">
            <w:drawing>
              <wp:anchor distT="45720" distB="45720" distL="114300" distR="114300" simplePos="0" relativeHeight="251695108" behindDoc="0" locked="0" layoutInCell="1" allowOverlap="1" wp14:anchorId="3112F127" wp14:editId="55F464D5">
                <wp:simplePos x="0" y="0"/>
                <wp:positionH relativeFrom="column">
                  <wp:posOffset>673100</wp:posOffset>
                </wp:positionH>
                <wp:positionV relativeFrom="paragraph">
                  <wp:posOffset>168910</wp:posOffset>
                </wp:positionV>
                <wp:extent cx="4313555" cy="482600"/>
                <wp:effectExtent l="0" t="0" r="10795" b="12700"/>
                <wp:wrapSquare wrapText="bothSides"/>
                <wp:docPr id="17881225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13555" cy="482600"/>
                        </a:xfrm>
                        <a:prstGeom prst="rect">
                          <a:avLst/>
                        </a:prstGeom>
                        <a:solidFill>
                          <a:srgbClr val="FFFFFF"/>
                        </a:solidFill>
                        <a:ln w="9525">
                          <a:solidFill>
                            <a:srgbClr val="000000"/>
                          </a:solidFill>
                          <a:miter lim="800000"/>
                          <a:headEnd/>
                          <a:tailEnd/>
                        </a:ln>
                      </wps:spPr>
                      <wps:txbx>
                        <w:txbxContent>
                          <w:p w14:paraId="2ACB91F3" w14:textId="6B8DCB28" w:rsidR="00731FB9" w:rsidRPr="000B1049" w:rsidRDefault="00731FB9" w:rsidP="00731FB9">
                            <w:pPr>
                              <w:pStyle w:val="NoSpacing"/>
                              <w:jc w:val="center"/>
                              <w:rPr>
                                <w:b/>
                                <w:bCs/>
                                <w:i/>
                                <w:iCs/>
                              </w:rPr>
                            </w:pPr>
                            <w:r w:rsidRPr="000B1049">
                              <w:rPr>
                                <w:b/>
                                <w:bCs/>
                                <w:i/>
                                <w:iCs/>
                              </w:rPr>
                              <w:t xml:space="preserve">Figure </w:t>
                            </w:r>
                            <w:r w:rsidR="00F83AE4">
                              <w:rPr>
                                <w:b/>
                                <w:bCs/>
                                <w:i/>
                                <w:iCs/>
                              </w:rPr>
                              <w:t>7</w:t>
                            </w:r>
                          </w:p>
                          <w:p w14:paraId="5EAAE44D" w14:textId="77777777" w:rsidR="00731FB9" w:rsidRPr="000B1049" w:rsidRDefault="00731FB9" w:rsidP="00731FB9">
                            <w:pPr>
                              <w:pStyle w:val="NoSpacing"/>
                              <w:jc w:val="center"/>
                              <w:rPr>
                                <w:rFonts w:asciiTheme="majorHAnsi" w:hAnsiTheme="majorHAnsi"/>
                                <w:i/>
                                <w:iCs/>
                              </w:rPr>
                            </w:pPr>
                            <w:r w:rsidRPr="000B1049">
                              <w:rPr>
                                <w:rFonts w:asciiTheme="majorHAnsi" w:hAnsiTheme="majorHAnsi"/>
                                <w:i/>
                                <w:iCs/>
                              </w:rPr>
                              <w:t xml:space="preserve">Arial view (ordnance survey) of </w:t>
                            </w:r>
                            <w:r w:rsidRPr="000B1049">
                              <w:rPr>
                                <w:rFonts w:asciiTheme="majorHAnsi" w:hAnsiTheme="majorHAnsi" w:cs="Times New Roman"/>
                                <w:i/>
                                <w:iCs/>
                                <w:noProof/>
                                <w:color w:val="275317" w:themeColor="accent6" w:themeShade="80"/>
                              </w:rPr>
                              <w:drawing>
                                <wp:inline distT="0" distB="0" distL="0" distR="0" wp14:anchorId="2BA3CE84" wp14:editId="46365E17">
                                  <wp:extent cx="123880" cy="128468"/>
                                  <wp:effectExtent l="0" t="0" r="0" b="5080"/>
                                  <wp:docPr id="1331150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0B1049">
                              <w:rPr>
                                <w:rFonts w:asciiTheme="majorHAnsi" w:hAnsiTheme="majorHAnsi"/>
                                <w:i/>
                                <w:iCs/>
                              </w:rPr>
                              <w:t>, showing threshold and</w:t>
                            </w:r>
                            <w:r w:rsidRPr="00E5066D">
                              <w:rPr>
                                <w:rFonts w:asciiTheme="majorHAnsi" w:hAnsiTheme="majorHAnsi"/>
                                <w:i/>
                                <w:iCs/>
                              </w:rPr>
                              <w:t xml:space="preserve"> </w:t>
                            </w:r>
                            <w:r w:rsidRPr="000B1049">
                              <w:rPr>
                                <w:rFonts w:asciiTheme="majorHAnsi" w:hAnsiTheme="majorHAnsi"/>
                                <w:i/>
                                <w:iCs/>
                              </w:rPr>
                              <w:t xml:space="preserve">labyrinth path </w:t>
                            </w:r>
                          </w:p>
                          <w:p w14:paraId="5D0553AF" w14:textId="77777777" w:rsidR="00731FB9" w:rsidRDefault="00731FB9" w:rsidP="00731FB9"/>
                          <w:p w14:paraId="28CFDAE8" w14:textId="17E5B505" w:rsidR="00731FB9" w:rsidRDefault="00731F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2F127" id="_x0000_s1034" type="#_x0000_t202" style="position:absolute;left:0;text-align:left;margin-left:53pt;margin-top:13.3pt;width:339.65pt;height:38pt;z-index:2516951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">
                <v:textbox>
                  <w:txbxContent>
                    <w:p w14:paraId="2ACB91F3" w14:textId="6B8DCB28" w:rsidR="00731FB9" w:rsidRPr="000B1049" w:rsidRDefault="00731FB9" w:rsidP="00731FB9">
                      <w:pPr>
                        <w:pStyle w:val="NoSpacing"/>
                        <w:jc w:val="center"/>
                        <w:rPr>
                          <w:b/>
                          <w:bCs/>
                          <w:i/>
                          <w:iCs/>
                        </w:rPr>
                      </w:pPr>
                      <w:r w:rsidRPr="000B1049">
                        <w:rPr>
                          <w:b/>
                          <w:bCs/>
                          <w:i/>
                          <w:iCs/>
                        </w:rPr>
                        <w:t xml:space="preserve">Figure </w:t>
                      </w:r>
                      <w:r w:rsidR="00F83AE4">
                        <w:rPr>
                          <w:b/>
                          <w:bCs/>
                          <w:i/>
                          <w:iCs/>
                        </w:rPr>
                        <w:t>7</w:t>
                      </w:r>
                    </w:p>
                    <w:p w14:paraId="5EAAE44D" w14:textId="77777777" w:rsidR="00731FB9" w:rsidRPr="000B1049" w:rsidRDefault="00731FB9" w:rsidP="00731FB9">
                      <w:pPr>
                        <w:pStyle w:val="NoSpacing"/>
                        <w:jc w:val="center"/>
                        <w:rPr>
                          <w:rFonts w:asciiTheme="majorHAnsi" w:hAnsiTheme="majorHAnsi"/>
                          <w:i/>
                          <w:iCs/>
                        </w:rPr>
                      </w:pPr>
                      <w:r w:rsidRPr="000B1049">
                        <w:rPr>
                          <w:rFonts w:asciiTheme="majorHAnsi" w:hAnsiTheme="majorHAnsi"/>
                          <w:i/>
                          <w:iCs/>
                        </w:rPr>
                        <w:t xml:space="preserve">Arial view (ordnance survey) of </w:t>
                      </w:r>
                      <w:r w:rsidRPr="000B1049">
                        <w:rPr>
                          <w:rFonts w:asciiTheme="majorHAnsi" w:hAnsiTheme="majorHAnsi" w:cs="Times New Roman"/>
                          <w:i/>
                          <w:iCs/>
                          <w:noProof/>
                          <w:color w:val="275317" w:themeColor="accent6" w:themeShade="80"/>
                        </w:rPr>
                        <w:drawing>
                          <wp:inline distT="0" distB="0" distL="0" distR="0" wp14:anchorId="2BA3CE84" wp14:editId="46365E17">
                            <wp:extent cx="123880" cy="128468"/>
                            <wp:effectExtent l="0" t="0" r="0" b="5080"/>
                            <wp:docPr id="1331150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0B1049">
                        <w:rPr>
                          <w:rFonts w:asciiTheme="majorHAnsi" w:hAnsiTheme="majorHAnsi"/>
                          <w:i/>
                          <w:iCs/>
                        </w:rPr>
                        <w:t>, showing threshold and</w:t>
                      </w:r>
                      <w:r w:rsidRPr="00E5066D">
                        <w:rPr>
                          <w:rFonts w:asciiTheme="majorHAnsi" w:hAnsiTheme="majorHAnsi"/>
                          <w:i/>
                          <w:iCs/>
                        </w:rPr>
                        <w:t xml:space="preserve"> </w:t>
                      </w:r>
                      <w:r w:rsidRPr="000B1049">
                        <w:rPr>
                          <w:rFonts w:asciiTheme="majorHAnsi" w:hAnsiTheme="majorHAnsi"/>
                          <w:i/>
                          <w:iCs/>
                        </w:rPr>
                        <w:t xml:space="preserve">labyrinth path </w:t>
                      </w:r>
                    </w:p>
                    <w:p w14:paraId="5D0553AF" w14:textId="77777777" w:rsidR="00731FB9" w:rsidRDefault="00731FB9" w:rsidP="00731FB9"/>
                    <w:p w14:paraId="28CFDAE8" w14:textId="17E5B505" w:rsidR="00731FB9" w:rsidRDefault="00731FB9"/>
                  </w:txbxContent>
                </v:textbox>
                <w10:wrap type="square"/>
              </v:shape>
            </w:pict>
          </mc:Fallback>
        </mc:AlternateContent>
      </w:r>
    </w:p>
    <w:p w14:paraId="17227207" w14:textId="77777777" w:rsidR="00004A78" w:rsidRDefault="00004A78" w:rsidP="00CB4CFA">
      <w:pPr>
        <w:spacing w:line="360" w:lineRule="auto"/>
        <w:rPr>
          <w:rFonts w:asciiTheme="majorHAnsi" w:hAnsiTheme="majorHAnsi"/>
          <w:sz w:val="24"/>
          <w:szCs w:val="24"/>
        </w:rPr>
      </w:pPr>
    </w:p>
    <w:p w14:paraId="0B687F3D" w14:textId="77777777" w:rsidR="003352BD" w:rsidRDefault="003352BD" w:rsidP="00CB4CFA">
      <w:pPr>
        <w:spacing w:line="360" w:lineRule="auto"/>
        <w:rPr>
          <w:rFonts w:asciiTheme="majorHAnsi" w:hAnsiTheme="majorHAnsi"/>
          <w:sz w:val="24"/>
          <w:szCs w:val="24"/>
        </w:rPr>
      </w:pPr>
    </w:p>
    <w:p w14:paraId="19F1E3EA" w14:textId="3901B56B" w:rsidR="00423E74" w:rsidRPr="0058779A" w:rsidRDefault="0058779A" w:rsidP="0058779A">
      <w:pPr>
        <w:spacing w:line="360" w:lineRule="auto"/>
        <w:jc w:val="center"/>
        <w:rPr>
          <w:rFonts w:asciiTheme="majorHAnsi" w:hAnsiTheme="majorHAnsi"/>
          <w:b/>
          <w:bCs/>
          <w:sz w:val="24"/>
          <w:szCs w:val="24"/>
        </w:rPr>
      </w:pPr>
      <w:r w:rsidRPr="0058779A">
        <w:rPr>
          <w:rFonts w:asciiTheme="majorHAnsi" w:hAnsiTheme="majorHAnsi"/>
          <w:b/>
          <w:bCs/>
          <w:sz w:val="24"/>
          <w:szCs w:val="24"/>
        </w:rPr>
        <w:t>P</w:t>
      </w:r>
      <w:r>
        <w:rPr>
          <w:rFonts w:asciiTheme="majorHAnsi" w:hAnsiTheme="majorHAnsi"/>
          <w:b/>
          <w:bCs/>
          <w:sz w:val="24"/>
          <w:szCs w:val="24"/>
        </w:rPr>
        <w:t>ROTOCOL</w:t>
      </w:r>
      <w:r w:rsidRPr="0058779A">
        <w:rPr>
          <w:rFonts w:asciiTheme="majorHAnsi" w:hAnsiTheme="majorHAnsi"/>
          <w:b/>
          <w:bCs/>
          <w:sz w:val="24"/>
          <w:szCs w:val="24"/>
        </w:rPr>
        <w:t>:</w:t>
      </w:r>
    </w:p>
    <w:p w14:paraId="502119E1" w14:textId="4C3850B2" w:rsidR="00E75745" w:rsidRPr="00CB4CFA" w:rsidRDefault="00E75745" w:rsidP="00B91CF3">
      <w:pPr>
        <w:pStyle w:val="ListParagraph"/>
        <w:numPr>
          <w:ilvl w:val="0"/>
          <w:numId w:val="1"/>
        </w:numPr>
        <w:spacing w:line="360" w:lineRule="auto"/>
        <w:jc w:val="both"/>
        <w:rPr>
          <w:rFonts w:asciiTheme="majorHAnsi" w:hAnsiTheme="majorHAnsi"/>
          <w:sz w:val="24"/>
          <w:szCs w:val="24"/>
        </w:rPr>
      </w:pPr>
      <w:r w:rsidRPr="00CB4CFA">
        <w:rPr>
          <w:rFonts w:asciiTheme="majorHAnsi" w:hAnsiTheme="majorHAnsi"/>
          <w:b/>
          <w:bCs/>
          <w:sz w:val="24"/>
          <w:szCs w:val="24"/>
        </w:rPr>
        <w:t>Preparing to listen.</w:t>
      </w:r>
      <w:r w:rsidRPr="00CB4CFA">
        <w:rPr>
          <w:rFonts w:asciiTheme="majorHAnsi" w:hAnsiTheme="majorHAnsi"/>
          <w:sz w:val="24"/>
          <w:szCs w:val="24"/>
        </w:rPr>
        <w:t xml:space="preserve">  Calming my thoughts th</w:t>
      </w:r>
      <w:r w:rsidR="00D3597D">
        <w:rPr>
          <w:rFonts w:asciiTheme="majorHAnsi" w:hAnsiTheme="majorHAnsi"/>
          <w:sz w:val="24"/>
          <w:szCs w:val="24"/>
        </w:rPr>
        <w:t>r</w:t>
      </w:r>
      <w:r w:rsidRPr="00CB4CFA">
        <w:rPr>
          <w:rFonts w:asciiTheme="majorHAnsi" w:hAnsiTheme="majorHAnsi"/>
          <w:sz w:val="24"/>
          <w:szCs w:val="24"/>
        </w:rPr>
        <w:t xml:space="preserve">ough mindful attention and movement to attune to </w:t>
      </w:r>
      <w:r w:rsidRPr="00CB4CFA">
        <w:rPr>
          <w:rFonts w:asciiTheme="majorHAnsi" w:hAnsiTheme="majorHAnsi"/>
          <w:noProof/>
          <w:color w:val="275317" w:themeColor="accent6" w:themeShade="80"/>
          <w:sz w:val="24"/>
          <w:szCs w:val="24"/>
        </w:rPr>
        <w:drawing>
          <wp:inline distT="0" distB="0" distL="0" distR="0" wp14:anchorId="2EBC4838" wp14:editId="082B66F0">
            <wp:extent cx="123880" cy="128468"/>
            <wp:effectExtent l="0" t="0" r="0" b="5080"/>
            <wp:docPr id="2147404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w:t>
      </w:r>
      <w:r w:rsidR="00642EA0">
        <w:rPr>
          <w:rFonts w:asciiTheme="majorHAnsi" w:hAnsiTheme="majorHAnsi"/>
          <w:sz w:val="24"/>
          <w:szCs w:val="24"/>
        </w:rPr>
        <w:t>while</w:t>
      </w:r>
      <w:r w:rsidRPr="00CB4CFA">
        <w:rPr>
          <w:rFonts w:asciiTheme="majorHAnsi" w:hAnsiTheme="majorHAnsi"/>
          <w:sz w:val="24"/>
          <w:szCs w:val="24"/>
        </w:rPr>
        <w:t xml:space="preserve"> jogging the labyrinth woven through the trees,</w:t>
      </w:r>
      <w:r w:rsidR="002F7380">
        <w:rPr>
          <w:rFonts w:asciiTheme="majorHAnsi" w:hAnsiTheme="majorHAnsi"/>
          <w:sz w:val="24"/>
          <w:szCs w:val="24"/>
        </w:rPr>
        <w:t xml:space="preserve"> (</w:t>
      </w:r>
      <w:r w:rsidR="00394D32">
        <w:rPr>
          <w:rFonts w:asciiTheme="majorHAnsi" w:hAnsiTheme="majorHAnsi"/>
          <w:sz w:val="24"/>
          <w:szCs w:val="24"/>
        </w:rPr>
        <w:t>F</w:t>
      </w:r>
      <w:r w:rsidR="002F7380">
        <w:rPr>
          <w:rFonts w:asciiTheme="majorHAnsi" w:hAnsiTheme="majorHAnsi"/>
          <w:sz w:val="24"/>
          <w:szCs w:val="24"/>
        </w:rPr>
        <w:t xml:space="preserve">igure </w:t>
      </w:r>
      <w:r w:rsidR="00F83AE4">
        <w:rPr>
          <w:rFonts w:asciiTheme="majorHAnsi" w:hAnsiTheme="majorHAnsi"/>
          <w:sz w:val="24"/>
          <w:szCs w:val="24"/>
        </w:rPr>
        <w:t>7</w:t>
      </w:r>
      <w:r w:rsidR="009D2265">
        <w:rPr>
          <w:rFonts w:asciiTheme="majorHAnsi" w:hAnsiTheme="majorHAnsi"/>
          <w:sz w:val="24"/>
          <w:szCs w:val="24"/>
        </w:rPr>
        <w:t>)</w:t>
      </w:r>
      <w:r w:rsidRPr="00CB4CFA">
        <w:rPr>
          <w:rFonts w:asciiTheme="majorHAnsi" w:hAnsiTheme="majorHAnsi"/>
          <w:sz w:val="24"/>
          <w:szCs w:val="24"/>
        </w:rPr>
        <w:t xml:space="preserve"> followed by sitting.  If I had a specific question, I would sit outside mostly in the same </w:t>
      </w:r>
      <w:r w:rsidR="002F7380">
        <w:rPr>
          <w:rFonts w:asciiTheme="majorHAnsi" w:hAnsiTheme="majorHAnsi"/>
          <w:sz w:val="24"/>
          <w:szCs w:val="24"/>
        </w:rPr>
        <w:t>place</w:t>
      </w:r>
      <w:r w:rsidRPr="00CB4CFA">
        <w:rPr>
          <w:rFonts w:asciiTheme="majorHAnsi" w:hAnsiTheme="majorHAnsi"/>
          <w:sz w:val="24"/>
          <w:szCs w:val="24"/>
        </w:rPr>
        <w:t xml:space="preserve">. </w:t>
      </w:r>
    </w:p>
    <w:p w14:paraId="20EAB052" w14:textId="77777777" w:rsidR="00E75745" w:rsidRPr="00CB4CFA" w:rsidRDefault="00E75745" w:rsidP="00B91CF3">
      <w:pPr>
        <w:pStyle w:val="ListParagraph"/>
        <w:numPr>
          <w:ilvl w:val="0"/>
          <w:numId w:val="1"/>
        </w:numPr>
        <w:spacing w:line="360" w:lineRule="auto"/>
        <w:jc w:val="both"/>
        <w:rPr>
          <w:rFonts w:asciiTheme="majorHAnsi" w:hAnsiTheme="majorHAnsi"/>
          <w:sz w:val="24"/>
          <w:szCs w:val="24"/>
        </w:rPr>
      </w:pPr>
      <w:r w:rsidRPr="00CB4CFA">
        <w:rPr>
          <w:rFonts w:asciiTheme="majorHAnsi" w:hAnsiTheme="majorHAnsi"/>
          <w:sz w:val="24"/>
          <w:szCs w:val="24"/>
        </w:rPr>
        <w:t xml:space="preserve"> </w:t>
      </w:r>
      <w:r w:rsidRPr="000968D2">
        <w:rPr>
          <w:rFonts w:asciiTheme="majorHAnsi" w:hAnsiTheme="majorHAnsi"/>
          <w:b/>
          <w:bCs/>
          <w:sz w:val="24"/>
          <w:szCs w:val="24"/>
        </w:rPr>
        <w:t>Offering a greeting</w:t>
      </w:r>
      <w:r w:rsidRPr="00CB4CFA">
        <w:rPr>
          <w:rFonts w:asciiTheme="majorHAnsi" w:hAnsiTheme="majorHAnsi"/>
          <w:sz w:val="24"/>
          <w:szCs w:val="24"/>
        </w:rPr>
        <w:t xml:space="preserve"> to  </w:t>
      </w:r>
      <w:r w:rsidRPr="00CB4CFA">
        <w:rPr>
          <w:rFonts w:asciiTheme="majorHAnsi" w:hAnsiTheme="majorHAnsi"/>
          <w:noProof/>
          <w:color w:val="275317" w:themeColor="accent6" w:themeShade="80"/>
          <w:sz w:val="24"/>
          <w:szCs w:val="24"/>
        </w:rPr>
        <w:drawing>
          <wp:inline distT="0" distB="0" distL="0" distR="0" wp14:anchorId="0418A975" wp14:editId="41299DAF">
            <wp:extent cx="123880" cy="128468"/>
            <wp:effectExtent l="0" t="0" r="0" b="5080"/>
            <wp:docPr id="1447090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w:t>
      </w:r>
    </w:p>
    <w:p w14:paraId="667AFCA0" w14:textId="7F2B3A2E" w:rsidR="00E75745" w:rsidRPr="00CB4CFA" w:rsidRDefault="00E75745" w:rsidP="00B91CF3">
      <w:pPr>
        <w:pStyle w:val="ListParagraph"/>
        <w:numPr>
          <w:ilvl w:val="0"/>
          <w:numId w:val="1"/>
        </w:numPr>
        <w:spacing w:line="360" w:lineRule="auto"/>
        <w:jc w:val="both"/>
        <w:rPr>
          <w:rFonts w:asciiTheme="majorHAnsi" w:hAnsiTheme="majorHAnsi"/>
          <w:sz w:val="24"/>
          <w:szCs w:val="24"/>
        </w:rPr>
      </w:pPr>
      <w:r w:rsidRPr="00CB4CFA">
        <w:rPr>
          <w:rFonts w:asciiTheme="majorHAnsi" w:hAnsiTheme="majorHAnsi"/>
          <w:b/>
          <w:bCs/>
          <w:sz w:val="24"/>
          <w:szCs w:val="24"/>
        </w:rPr>
        <w:lastRenderedPageBreak/>
        <w:t xml:space="preserve">Inquiring as to </w:t>
      </w:r>
      <w:r w:rsidRPr="00CB4CFA">
        <w:rPr>
          <w:rFonts w:asciiTheme="majorHAnsi" w:hAnsiTheme="majorHAnsi"/>
          <w:b/>
          <w:bCs/>
          <w:noProof/>
          <w:color w:val="275317" w:themeColor="accent6" w:themeShade="80"/>
          <w:sz w:val="24"/>
          <w:szCs w:val="24"/>
        </w:rPr>
        <w:drawing>
          <wp:inline distT="0" distB="0" distL="0" distR="0" wp14:anchorId="7493148B" wp14:editId="49880DC2">
            <wp:extent cx="123880" cy="128468"/>
            <wp:effectExtent l="0" t="0" r="0" b="5080"/>
            <wp:docPr id="311252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b/>
          <w:bCs/>
          <w:sz w:val="24"/>
          <w:szCs w:val="24"/>
        </w:rPr>
        <w:t xml:space="preserve">’s </w:t>
      </w:r>
      <w:r w:rsidR="00536A46">
        <w:rPr>
          <w:rFonts w:asciiTheme="majorHAnsi" w:hAnsiTheme="majorHAnsi"/>
          <w:b/>
          <w:bCs/>
          <w:sz w:val="24"/>
          <w:szCs w:val="24"/>
        </w:rPr>
        <w:t xml:space="preserve">condition and </w:t>
      </w:r>
      <w:r w:rsidR="00CB7402">
        <w:rPr>
          <w:rFonts w:asciiTheme="majorHAnsi" w:hAnsiTheme="majorHAnsi"/>
          <w:b/>
          <w:bCs/>
          <w:sz w:val="24"/>
          <w:szCs w:val="24"/>
        </w:rPr>
        <w:t>interests</w:t>
      </w:r>
      <w:r w:rsidRPr="00CB4CFA">
        <w:rPr>
          <w:rFonts w:asciiTheme="majorHAnsi" w:hAnsiTheme="majorHAnsi"/>
          <w:sz w:val="24"/>
          <w:szCs w:val="24"/>
        </w:rPr>
        <w:t xml:space="preserve"> by asking “is there anything you would like to communicate to me” while calling to mind the research process through focused mental attention I found that this was best attempted </w:t>
      </w:r>
      <w:r w:rsidR="0037475B">
        <w:rPr>
          <w:rFonts w:asciiTheme="majorHAnsi" w:hAnsiTheme="majorHAnsi"/>
          <w:sz w:val="24"/>
          <w:szCs w:val="24"/>
        </w:rPr>
        <w:t>with</w:t>
      </w:r>
      <w:r w:rsidRPr="00CB4CFA">
        <w:rPr>
          <w:rFonts w:asciiTheme="majorHAnsi" w:hAnsiTheme="majorHAnsi"/>
          <w:sz w:val="24"/>
          <w:szCs w:val="24"/>
        </w:rPr>
        <w:t xml:space="preserve"> an attitude of a ‘beginner’s mind’ of not knowing, curiosity and patience. </w:t>
      </w:r>
    </w:p>
    <w:p w14:paraId="173A60DE" w14:textId="7DF23A65" w:rsidR="00E75745" w:rsidRPr="00CB4CFA" w:rsidRDefault="00E75745" w:rsidP="00B91CF3">
      <w:pPr>
        <w:pStyle w:val="ListParagraph"/>
        <w:numPr>
          <w:ilvl w:val="0"/>
          <w:numId w:val="1"/>
        </w:numPr>
        <w:spacing w:line="360" w:lineRule="auto"/>
        <w:jc w:val="both"/>
        <w:rPr>
          <w:rFonts w:asciiTheme="majorHAnsi" w:hAnsiTheme="majorHAnsi"/>
          <w:sz w:val="24"/>
          <w:szCs w:val="24"/>
        </w:rPr>
      </w:pPr>
      <w:r w:rsidRPr="00CB4CFA">
        <w:rPr>
          <w:rFonts w:asciiTheme="majorHAnsi" w:hAnsiTheme="majorHAnsi"/>
          <w:b/>
          <w:bCs/>
          <w:sz w:val="24"/>
          <w:szCs w:val="24"/>
        </w:rPr>
        <w:t>Exploring and being open to the various ways that intercommunication might occur</w:t>
      </w:r>
      <w:r w:rsidRPr="00CB4CFA">
        <w:rPr>
          <w:rFonts w:asciiTheme="majorHAnsi" w:hAnsiTheme="majorHAnsi"/>
          <w:sz w:val="24"/>
          <w:szCs w:val="24"/>
        </w:rPr>
        <w:t xml:space="preserve"> through a process of intersubjective experimentation involving the active engagement of co-researchers in the testing out of hypotheses and exploring questions and hunches</w:t>
      </w:r>
      <w:r w:rsidR="005E55C4">
        <w:rPr>
          <w:rFonts w:asciiTheme="majorHAnsi" w:hAnsiTheme="majorHAnsi"/>
          <w:sz w:val="24"/>
          <w:szCs w:val="24"/>
        </w:rPr>
        <w:t>.</w:t>
      </w:r>
      <w:r w:rsidR="00055707">
        <w:rPr>
          <w:rFonts w:asciiTheme="majorHAnsi" w:hAnsiTheme="majorHAnsi"/>
          <w:sz w:val="24"/>
          <w:szCs w:val="24"/>
        </w:rPr>
        <w:t xml:space="preserve">  </w:t>
      </w:r>
      <w:r w:rsidRPr="00CB4CFA">
        <w:rPr>
          <w:rFonts w:asciiTheme="majorHAnsi" w:hAnsiTheme="majorHAnsi"/>
          <w:sz w:val="24"/>
          <w:szCs w:val="24"/>
        </w:rPr>
        <w:t xml:space="preserve">This involved the interplay between </w:t>
      </w:r>
      <w:r w:rsidRPr="00CB4CFA">
        <w:rPr>
          <w:rFonts w:asciiTheme="majorHAnsi" w:hAnsiTheme="majorHAnsi"/>
          <w:noProof/>
          <w:color w:val="275317" w:themeColor="accent6" w:themeShade="80"/>
          <w:sz w:val="24"/>
          <w:szCs w:val="24"/>
        </w:rPr>
        <w:drawing>
          <wp:inline distT="0" distB="0" distL="0" distR="0" wp14:anchorId="0384AFA9" wp14:editId="14539441">
            <wp:extent cx="123880" cy="128468"/>
            <wp:effectExtent l="0" t="0" r="0" b="5080"/>
            <wp:docPr id="2024987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and me, through my subjective experiences of </w:t>
      </w:r>
      <w:r w:rsidRPr="00CB4CFA">
        <w:rPr>
          <w:rFonts w:asciiTheme="majorHAnsi" w:hAnsiTheme="majorHAnsi"/>
          <w:noProof/>
          <w:color w:val="275317" w:themeColor="accent6" w:themeShade="80"/>
          <w:sz w:val="24"/>
          <w:szCs w:val="24"/>
        </w:rPr>
        <w:drawing>
          <wp:inline distT="0" distB="0" distL="0" distR="0" wp14:anchorId="656B3B62" wp14:editId="5DD1FA2A">
            <wp:extent cx="123880" cy="128468"/>
            <wp:effectExtent l="0" t="0" r="0" b="5080"/>
            <wp:docPr id="1910528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through embodied senses, emotions, cognitions and transpersonal awareness and my responses to these stimuli which involved movement, drawing, writing</w:t>
      </w:r>
      <w:r w:rsidR="00055707">
        <w:rPr>
          <w:rFonts w:asciiTheme="majorHAnsi" w:hAnsiTheme="majorHAnsi"/>
          <w:sz w:val="24"/>
          <w:szCs w:val="24"/>
        </w:rPr>
        <w:t xml:space="preserve"> </w:t>
      </w:r>
      <w:r w:rsidRPr="00CB4CFA">
        <w:rPr>
          <w:rFonts w:asciiTheme="majorHAnsi" w:hAnsiTheme="majorHAnsi"/>
          <w:sz w:val="24"/>
          <w:szCs w:val="24"/>
        </w:rPr>
        <w:t xml:space="preserve">and ritual. </w:t>
      </w:r>
      <w:r w:rsidRPr="00CB4CFA">
        <w:rPr>
          <w:rFonts w:asciiTheme="majorHAnsi" w:hAnsiTheme="majorHAnsi"/>
          <w:noProof/>
          <w:color w:val="275317" w:themeColor="accent6" w:themeShade="80"/>
          <w:sz w:val="24"/>
          <w:szCs w:val="24"/>
        </w:rPr>
        <w:drawing>
          <wp:inline distT="0" distB="0" distL="0" distR="0" wp14:anchorId="5B76F5BF" wp14:editId="7DBE8E14">
            <wp:extent cx="123880" cy="128468"/>
            <wp:effectExtent l="0" t="0" r="0" b="5080"/>
            <wp:docPr id="542290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’s communications were received by me through embodied thoughts/images provoked and evoked by enmeshment in the wider environment. </w:t>
      </w:r>
      <w:r w:rsidRPr="00CB4CFA">
        <w:rPr>
          <w:rStyle w:val="FootnoteReference"/>
          <w:rFonts w:asciiTheme="majorHAnsi" w:hAnsiTheme="majorHAnsi" w:cs="Times New Roman"/>
          <w:sz w:val="24"/>
          <w:szCs w:val="24"/>
        </w:rPr>
        <w:footnoteReference w:id="128"/>
      </w:r>
      <w:r w:rsidRPr="00CB4CFA">
        <w:rPr>
          <w:rFonts w:asciiTheme="majorHAnsi" w:hAnsiTheme="majorHAnsi"/>
          <w:sz w:val="24"/>
          <w:szCs w:val="24"/>
        </w:rPr>
        <w:t xml:space="preserve">   </w:t>
      </w:r>
    </w:p>
    <w:p w14:paraId="35A2D6DA" w14:textId="09951FFC" w:rsidR="00E75745" w:rsidRPr="00E94B64" w:rsidRDefault="00F27091" w:rsidP="00B91CF3">
      <w:pPr>
        <w:pStyle w:val="ListParagraph"/>
        <w:numPr>
          <w:ilvl w:val="0"/>
          <w:numId w:val="1"/>
        </w:numPr>
        <w:spacing w:line="360" w:lineRule="auto"/>
        <w:jc w:val="both"/>
        <w:rPr>
          <w:rFonts w:asciiTheme="majorHAnsi" w:hAnsiTheme="majorHAnsi"/>
          <w:b/>
          <w:bCs/>
          <w:sz w:val="24"/>
          <w:szCs w:val="24"/>
        </w:rPr>
      </w:pPr>
      <w:r w:rsidRPr="00E94B64">
        <w:rPr>
          <w:rFonts w:asciiTheme="majorHAnsi" w:hAnsiTheme="majorHAnsi"/>
          <w:b/>
          <w:bCs/>
          <w:sz w:val="24"/>
          <w:szCs w:val="24"/>
        </w:rPr>
        <w:t>Giving</w:t>
      </w:r>
      <w:r w:rsidR="00E75745" w:rsidRPr="00E94B64">
        <w:rPr>
          <w:rFonts w:asciiTheme="majorHAnsi" w:hAnsiTheme="majorHAnsi"/>
          <w:b/>
          <w:bCs/>
          <w:sz w:val="24"/>
          <w:szCs w:val="24"/>
        </w:rPr>
        <w:t xml:space="preserve"> thanks and gratitude</w:t>
      </w:r>
      <w:r w:rsidRPr="00E94B64">
        <w:rPr>
          <w:rFonts w:asciiTheme="majorHAnsi" w:hAnsiTheme="majorHAnsi"/>
          <w:b/>
          <w:bCs/>
          <w:sz w:val="24"/>
          <w:szCs w:val="24"/>
        </w:rPr>
        <w:t xml:space="preserve"> at the end of our </w:t>
      </w:r>
      <w:r w:rsidR="00E94B64">
        <w:rPr>
          <w:rFonts w:asciiTheme="majorHAnsi" w:hAnsiTheme="majorHAnsi"/>
          <w:b/>
          <w:bCs/>
          <w:sz w:val="24"/>
          <w:szCs w:val="24"/>
        </w:rPr>
        <w:t>meeting</w:t>
      </w:r>
      <w:r w:rsidR="00E75745" w:rsidRPr="00E94B64">
        <w:rPr>
          <w:rFonts w:asciiTheme="majorHAnsi" w:hAnsiTheme="majorHAnsi"/>
          <w:b/>
          <w:bCs/>
          <w:sz w:val="24"/>
          <w:szCs w:val="24"/>
        </w:rPr>
        <w:t>.</w:t>
      </w:r>
    </w:p>
    <w:p w14:paraId="5D144B2A" w14:textId="362354D1" w:rsidR="00DB3543" w:rsidRDefault="00E75745" w:rsidP="00B91CF3">
      <w:pPr>
        <w:pStyle w:val="ListParagraph"/>
        <w:numPr>
          <w:ilvl w:val="0"/>
          <w:numId w:val="1"/>
        </w:numPr>
        <w:spacing w:line="360" w:lineRule="auto"/>
        <w:jc w:val="both"/>
        <w:rPr>
          <w:rFonts w:asciiTheme="majorHAnsi" w:hAnsiTheme="majorHAnsi"/>
          <w:sz w:val="24"/>
          <w:szCs w:val="24"/>
        </w:rPr>
      </w:pPr>
      <w:r w:rsidRPr="00CB4CFA">
        <w:rPr>
          <w:rFonts w:asciiTheme="majorHAnsi" w:hAnsiTheme="majorHAnsi"/>
          <w:b/>
          <w:bCs/>
          <w:sz w:val="24"/>
          <w:szCs w:val="24"/>
        </w:rPr>
        <w:t xml:space="preserve">Writing up the interactions with </w:t>
      </w:r>
      <w:r w:rsidRPr="00CB4CFA">
        <w:rPr>
          <w:rFonts w:asciiTheme="majorHAnsi" w:hAnsiTheme="majorHAnsi"/>
          <w:b/>
          <w:bCs/>
          <w:noProof/>
          <w:color w:val="275317" w:themeColor="accent6" w:themeShade="80"/>
          <w:sz w:val="24"/>
          <w:szCs w:val="24"/>
        </w:rPr>
        <w:drawing>
          <wp:inline distT="0" distB="0" distL="0" distR="0" wp14:anchorId="125D9279" wp14:editId="2AC8F384">
            <wp:extent cx="123880" cy="128468"/>
            <wp:effectExtent l="0" t="0" r="0" b="5080"/>
            <wp:docPr id="1760081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b/>
          <w:bCs/>
          <w:sz w:val="24"/>
          <w:szCs w:val="24"/>
        </w:rPr>
        <w:t xml:space="preserve"> contemporaneously</w:t>
      </w:r>
      <w:r w:rsidRPr="00CB4CFA">
        <w:rPr>
          <w:rFonts w:asciiTheme="majorHAnsi" w:hAnsiTheme="majorHAnsi"/>
          <w:sz w:val="24"/>
          <w:szCs w:val="24"/>
        </w:rPr>
        <w:t xml:space="preserve"> in a research diary, often outside, and on an almost daily basis, which allowed for a deepening and clarification of the initial experience.</w:t>
      </w:r>
      <w:r w:rsidRPr="00CB4CFA">
        <w:rPr>
          <w:rStyle w:val="FootnoteReference"/>
          <w:rFonts w:asciiTheme="majorHAnsi" w:hAnsiTheme="majorHAnsi" w:cs="Times New Roman"/>
          <w:sz w:val="24"/>
          <w:szCs w:val="24"/>
        </w:rPr>
        <w:footnoteReference w:id="129"/>
      </w:r>
      <w:r w:rsidR="0041430E">
        <w:rPr>
          <w:rFonts w:asciiTheme="majorHAnsi" w:hAnsiTheme="majorHAnsi"/>
          <w:sz w:val="24"/>
          <w:szCs w:val="24"/>
        </w:rPr>
        <w:t xml:space="preserve"> The protocol is summarised in </w:t>
      </w:r>
      <w:r w:rsidR="00F13497">
        <w:rPr>
          <w:rFonts w:asciiTheme="majorHAnsi" w:hAnsiTheme="majorHAnsi"/>
          <w:sz w:val="24"/>
          <w:szCs w:val="24"/>
        </w:rPr>
        <w:t>Fi</w:t>
      </w:r>
      <w:r w:rsidR="0041430E">
        <w:rPr>
          <w:rFonts w:asciiTheme="majorHAnsi" w:hAnsiTheme="majorHAnsi"/>
          <w:sz w:val="24"/>
          <w:szCs w:val="24"/>
        </w:rPr>
        <w:t>gure</w:t>
      </w:r>
      <w:r w:rsidR="00752045">
        <w:rPr>
          <w:rFonts w:asciiTheme="majorHAnsi" w:hAnsiTheme="majorHAnsi"/>
          <w:sz w:val="24"/>
          <w:szCs w:val="24"/>
        </w:rPr>
        <w:t xml:space="preserve"> </w:t>
      </w:r>
      <w:r w:rsidR="00294371">
        <w:rPr>
          <w:rFonts w:asciiTheme="majorHAnsi" w:hAnsiTheme="majorHAnsi"/>
          <w:sz w:val="24"/>
          <w:szCs w:val="24"/>
        </w:rPr>
        <w:t>8</w:t>
      </w:r>
      <w:r w:rsidR="00F13497">
        <w:rPr>
          <w:rFonts w:asciiTheme="majorHAnsi" w:hAnsiTheme="majorHAnsi"/>
          <w:sz w:val="24"/>
          <w:szCs w:val="24"/>
        </w:rPr>
        <w:t>.</w:t>
      </w:r>
    </w:p>
    <w:p w14:paraId="5E6F6E18" w14:textId="77777777" w:rsidR="009D2265" w:rsidRDefault="009D2265" w:rsidP="009D2265">
      <w:pPr>
        <w:pStyle w:val="ListParagraph"/>
        <w:spacing w:line="360" w:lineRule="auto"/>
        <w:ind w:left="1440"/>
        <w:rPr>
          <w:rFonts w:asciiTheme="majorHAnsi" w:hAnsiTheme="majorHAnsi"/>
          <w:sz w:val="24"/>
          <w:szCs w:val="24"/>
        </w:rPr>
      </w:pPr>
    </w:p>
    <w:p w14:paraId="1B274673" w14:textId="3B053FD4" w:rsidR="00C3737F" w:rsidRPr="00C3737F" w:rsidRDefault="00C3737F" w:rsidP="00C3737F">
      <w:pPr>
        <w:spacing w:line="360" w:lineRule="auto"/>
        <w:rPr>
          <w:rFonts w:asciiTheme="majorHAnsi" w:hAnsiTheme="majorHAnsi"/>
          <w:sz w:val="24"/>
          <w:szCs w:val="24"/>
        </w:rPr>
      </w:pPr>
      <w:r>
        <w:rPr>
          <w:rFonts w:asciiTheme="majorHAnsi" w:hAnsiTheme="majorHAnsi"/>
          <w:noProof/>
          <w:sz w:val="24"/>
          <w:szCs w:val="24"/>
        </w:rPr>
        <w:lastRenderedPageBreak/>
        <w:drawing>
          <wp:inline distT="0" distB="0" distL="0" distR="0" wp14:anchorId="536E6CE0" wp14:editId="77375B40">
            <wp:extent cx="5731510" cy="3274901"/>
            <wp:effectExtent l="38100" t="38100" r="40640" b="40005"/>
            <wp:docPr id="1421011076" name="Picture 16"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11076" name="Picture 16" descr="A diagram of a diagram&#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274901"/>
                    </a:xfrm>
                    <a:prstGeom prst="round2DiagRect">
                      <a:avLst/>
                    </a:prstGeom>
                    <a:ln w="28575">
                      <a:solidFill>
                        <a:schemeClr val="accent6">
                          <a:lumMod val="75000"/>
                        </a:schemeClr>
                      </a:solidFill>
                    </a:ln>
                  </pic:spPr>
                </pic:pic>
              </a:graphicData>
            </a:graphic>
          </wp:inline>
        </w:drawing>
      </w:r>
    </w:p>
    <w:p w14:paraId="60D9F828" w14:textId="77777777" w:rsidR="009D2265" w:rsidRDefault="009D2265" w:rsidP="00CB4CFA">
      <w:pPr>
        <w:spacing w:line="360" w:lineRule="auto"/>
        <w:rPr>
          <w:rFonts w:asciiTheme="majorHAnsi" w:hAnsiTheme="majorHAnsi"/>
          <w:sz w:val="24"/>
          <w:szCs w:val="24"/>
        </w:rPr>
      </w:pPr>
    </w:p>
    <w:p w14:paraId="3F80D8AE" w14:textId="5EE70BD2" w:rsidR="009D2265" w:rsidRDefault="009D2265" w:rsidP="00CB4CFA">
      <w:pPr>
        <w:spacing w:line="360" w:lineRule="auto"/>
        <w:rPr>
          <w:rFonts w:asciiTheme="majorHAnsi" w:hAnsiTheme="majorHAnsi"/>
          <w:sz w:val="24"/>
          <w:szCs w:val="24"/>
        </w:rPr>
      </w:pPr>
      <w:r w:rsidRPr="009D2265">
        <w:rPr>
          <w:rFonts w:asciiTheme="majorHAnsi" w:hAnsiTheme="majorHAnsi"/>
          <w:noProof/>
          <w:sz w:val="24"/>
          <w:szCs w:val="24"/>
        </w:rPr>
        <mc:AlternateContent>
          <mc:Choice Requires="wps">
            <w:drawing>
              <wp:anchor distT="45720" distB="45720" distL="114300" distR="114300" simplePos="0" relativeHeight="251697156" behindDoc="0" locked="0" layoutInCell="1" allowOverlap="1" wp14:anchorId="60BD5E50" wp14:editId="297A70FC">
                <wp:simplePos x="0" y="0"/>
                <wp:positionH relativeFrom="column">
                  <wp:posOffset>723265</wp:posOffset>
                </wp:positionH>
                <wp:positionV relativeFrom="paragraph">
                  <wp:posOffset>6399</wp:posOffset>
                </wp:positionV>
                <wp:extent cx="4213860" cy="572135"/>
                <wp:effectExtent l="0" t="0" r="15240" b="18415"/>
                <wp:wrapSquare wrapText="bothSides"/>
                <wp:docPr id="8848719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3860" cy="572135"/>
                        </a:xfrm>
                        <a:prstGeom prst="rect">
                          <a:avLst/>
                        </a:prstGeom>
                        <a:solidFill>
                          <a:srgbClr val="FFFFFF"/>
                        </a:solidFill>
                        <a:ln w="9525">
                          <a:solidFill>
                            <a:srgbClr val="000000"/>
                          </a:solidFill>
                          <a:miter lim="800000"/>
                          <a:headEnd/>
                          <a:tailEnd/>
                        </a:ln>
                      </wps:spPr>
                      <wps:txbx>
                        <w:txbxContent>
                          <w:p w14:paraId="48526C99" w14:textId="57391B03" w:rsidR="009D2265" w:rsidRPr="00E4711F" w:rsidRDefault="009D2265" w:rsidP="009D2265">
                            <w:pPr>
                              <w:jc w:val="center"/>
                              <w:rPr>
                                <w:rFonts w:asciiTheme="majorHAnsi" w:hAnsiTheme="majorHAnsi"/>
                                <w:b/>
                                <w:bCs/>
                                <w:i/>
                                <w:iCs/>
                              </w:rPr>
                            </w:pPr>
                            <w:r w:rsidRPr="00E4711F">
                              <w:rPr>
                                <w:rFonts w:asciiTheme="majorHAnsi" w:hAnsiTheme="majorHAnsi"/>
                                <w:b/>
                                <w:bCs/>
                                <w:i/>
                                <w:iCs/>
                              </w:rPr>
                              <w:t xml:space="preserve">Figure </w:t>
                            </w:r>
                            <w:r w:rsidR="00F83AE4">
                              <w:rPr>
                                <w:rFonts w:asciiTheme="majorHAnsi" w:hAnsiTheme="majorHAnsi"/>
                                <w:b/>
                                <w:bCs/>
                                <w:i/>
                                <w:iCs/>
                              </w:rPr>
                              <w:t>8</w:t>
                            </w:r>
                          </w:p>
                          <w:p w14:paraId="1D1D1794" w14:textId="63514649" w:rsidR="009D2265" w:rsidRPr="00E4711F" w:rsidRDefault="009D2265" w:rsidP="009D2265">
                            <w:pPr>
                              <w:jc w:val="center"/>
                              <w:rPr>
                                <w:rFonts w:asciiTheme="majorHAnsi" w:hAnsiTheme="majorHAnsi"/>
                              </w:rPr>
                            </w:pPr>
                            <w:r w:rsidRPr="00E4711F">
                              <w:rPr>
                                <w:rFonts w:asciiTheme="majorHAnsi" w:hAnsiTheme="majorHAnsi"/>
                                <w:b/>
                                <w:bCs/>
                                <w:i/>
                                <w:iCs/>
                                <w:color w:val="3A7C22" w:themeColor="accent6" w:themeShade="BF"/>
                              </w:rPr>
                              <w:t>How we live together</w:t>
                            </w:r>
                            <w:r w:rsidRPr="00E4711F">
                              <w:rPr>
                                <w:rFonts w:asciiTheme="majorHAnsi" w:hAnsiTheme="majorHAnsi"/>
                                <w:color w:val="3A7C22" w:themeColor="accent6" w:themeShade="BF"/>
                              </w:rPr>
                              <w:t xml:space="preserve"> </w:t>
                            </w:r>
                            <w:r w:rsidRPr="00E4711F">
                              <w:rPr>
                                <w:rFonts w:asciiTheme="majorHAnsi" w:hAnsiTheme="majorHAnsi"/>
                                <w:i/>
                                <w:iCs/>
                              </w:rPr>
                              <w:t>–</w:t>
                            </w:r>
                            <w:r w:rsidR="00C07DD2">
                              <w:rPr>
                                <w:rFonts w:asciiTheme="majorHAnsi" w:hAnsiTheme="majorHAnsi"/>
                                <w:i/>
                                <w:iCs/>
                              </w:rPr>
                              <w:t xml:space="preserve"> </w:t>
                            </w:r>
                            <w:r>
                              <w:rPr>
                                <w:rFonts w:asciiTheme="majorHAnsi" w:hAnsiTheme="majorHAnsi"/>
                                <w:i/>
                                <w:iCs/>
                              </w:rPr>
                              <w:t xml:space="preserve">visual map of </w:t>
                            </w:r>
                            <w:r w:rsidRPr="00E4711F">
                              <w:rPr>
                                <w:rFonts w:asciiTheme="majorHAnsi" w:hAnsiTheme="majorHAnsi"/>
                                <w:i/>
                                <w:iCs/>
                              </w:rPr>
                              <w:t>protocol for engagement with</w:t>
                            </w:r>
                            <w:r w:rsidRPr="00E4711F">
                              <w:rPr>
                                <w:rFonts w:asciiTheme="majorHAnsi" w:hAnsiTheme="majorHAnsi"/>
                              </w:rPr>
                              <w:t xml:space="preserve"> </w:t>
                            </w:r>
                            <w:r w:rsidRPr="00E4711F">
                              <w:rPr>
                                <w:rFonts w:asciiTheme="majorHAnsi" w:hAnsiTheme="majorHAnsi"/>
                                <w:i/>
                                <w:iCs/>
                                <w:noProof/>
                                <w:color w:val="275317" w:themeColor="accent6" w:themeShade="80"/>
                              </w:rPr>
                              <w:drawing>
                                <wp:inline distT="0" distB="0" distL="0" distR="0" wp14:anchorId="26B43D43" wp14:editId="6B9EF341">
                                  <wp:extent cx="123880" cy="128468"/>
                                  <wp:effectExtent l="0" t="0" r="0" b="5080"/>
                                  <wp:docPr id="1664591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4143BE44" w14:textId="77297258" w:rsidR="009D2265" w:rsidRDefault="009D22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BD5E50" id="_x0000_s1035" type="#_x0000_t202" style="position:absolute;margin-left:56.95pt;margin-top:.5pt;width:331.8pt;height:45.05pt;z-index:2516971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">
                <v:textbox>
                  <w:txbxContent>
                    <w:p w14:paraId="48526C99" w14:textId="57391B03" w:rsidR="009D2265" w:rsidRPr="00E4711F" w:rsidRDefault="009D2265" w:rsidP="009D2265">
                      <w:pPr>
                        <w:jc w:val="center"/>
                        <w:rPr>
                          <w:rFonts w:asciiTheme="majorHAnsi" w:hAnsiTheme="majorHAnsi"/>
                          <w:b/>
                          <w:bCs/>
                          <w:i/>
                          <w:iCs/>
                        </w:rPr>
                      </w:pPr>
                      <w:r w:rsidRPr="00E4711F">
                        <w:rPr>
                          <w:rFonts w:asciiTheme="majorHAnsi" w:hAnsiTheme="majorHAnsi"/>
                          <w:b/>
                          <w:bCs/>
                          <w:i/>
                          <w:iCs/>
                        </w:rPr>
                        <w:t xml:space="preserve">Figure </w:t>
                      </w:r>
                      <w:r w:rsidR="00F83AE4">
                        <w:rPr>
                          <w:rFonts w:asciiTheme="majorHAnsi" w:hAnsiTheme="majorHAnsi"/>
                          <w:b/>
                          <w:bCs/>
                          <w:i/>
                          <w:iCs/>
                        </w:rPr>
                        <w:t>8</w:t>
                      </w:r>
                    </w:p>
                    <w:p w14:paraId="1D1D1794" w14:textId="63514649" w:rsidR="009D2265" w:rsidRPr="00E4711F" w:rsidRDefault="009D2265" w:rsidP="009D2265">
                      <w:pPr>
                        <w:jc w:val="center"/>
                        <w:rPr>
                          <w:rFonts w:asciiTheme="majorHAnsi" w:hAnsiTheme="majorHAnsi"/>
                        </w:rPr>
                      </w:pPr>
                      <w:r w:rsidRPr="00E4711F">
                        <w:rPr>
                          <w:rFonts w:asciiTheme="majorHAnsi" w:hAnsiTheme="majorHAnsi"/>
                          <w:b/>
                          <w:bCs/>
                          <w:i/>
                          <w:iCs/>
                          <w:color w:val="3A7C22" w:themeColor="accent6" w:themeShade="BF"/>
                        </w:rPr>
                        <w:t>How we live together</w:t>
                      </w:r>
                      <w:r w:rsidRPr="00E4711F">
                        <w:rPr>
                          <w:rFonts w:asciiTheme="majorHAnsi" w:hAnsiTheme="majorHAnsi"/>
                          <w:color w:val="3A7C22" w:themeColor="accent6" w:themeShade="BF"/>
                        </w:rPr>
                        <w:t xml:space="preserve"> </w:t>
                      </w:r>
                      <w:r w:rsidRPr="00E4711F">
                        <w:rPr>
                          <w:rFonts w:asciiTheme="majorHAnsi" w:hAnsiTheme="majorHAnsi"/>
                          <w:i/>
                          <w:iCs/>
                        </w:rPr>
                        <w:t>–</w:t>
                      </w:r>
                      <w:r w:rsidR="00C07DD2">
                        <w:rPr>
                          <w:rFonts w:asciiTheme="majorHAnsi" w:hAnsiTheme="majorHAnsi"/>
                          <w:i/>
                          <w:iCs/>
                        </w:rPr>
                        <w:t xml:space="preserve"> </w:t>
                      </w:r>
                      <w:r>
                        <w:rPr>
                          <w:rFonts w:asciiTheme="majorHAnsi" w:hAnsiTheme="majorHAnsi"/>
                          <w:i/>
                          <w:iCs/>
                        </w:rPr>
                        <w:t xml:space="preserve">visual map of </w:t>
                      </w:r>
                      <w:r w:rsidRPr="00E4711F">
                        <w:rPr>
                          <w:rFonts w:asciiTheme="majorHAnsi" w:hAnsiTheme="majorHAnsi"/>
                          <w:i/>
                          <w:iCs/>
                        </w:rPr>
                        <w:t>protocol for engagement with</w:t>
                      </w:r>
                      <w:r w:rsidRPr="00E4711F">
                        <w:rPr>
                          <w:rFonts w:asciiTheme="majorHAnsi" w:hAnsiTheme="majorHAnsi"/>
                        </w:rPr>
                        <w:t xml:space="preserve"> </w:t>
                      </w:r>
                      <w:r w:rsidRPr="00E4711F">
                        <w:rPr>
                          <w:rFonts w:asciiTheme="majorHAnsi" w:hAnsiTheme="majorHAnsi"/>
                          <w:i/>
                          <w:iCs/>
                          <w:noProof/>
                          <w:color w:val="275317" w:themeColor="accent6" w:themeShade="80"/>
                        </w:rPr>
                        <w:drawing>
                          <wp:inline distT="0" distB="0" distL="0" distR="0" wp14:anchorId="26B43D43" wp14:editId="6B9EF341">
                            <wp:extent cx="123880" cy="128468"/>
                            <wp:effectExtent l="0" t="0" r="0" b="5080"/>
                            <wp:docPr id="1664591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p>
                    <w:p w14:paraId="4143BE44" w14:textId="77297258" w:rsidR="009D2265" w:rsidRDefault="009D2265"/>
                  </w:txbxContent>
                </v:textbox>
                <w10:wrap type="square"/>
              </v:shape>
            </w:pict>
          </mc:Fallback>
        </mc:AlternateContent>
      </w:r>
    </w:p>
    <w:p w14:paraId="62110042" w14:textId="77777777" w:rsidR="009D2265" w:rsidRDefault="009D2265" w:rsidP="00CB4CFA">
      <w:pPr>
        <w:spacing w:line="360" w:lineRule="auto"/>
        <w:rPr>
          <w:rFonts w:asciiTheme="majorHAnsi" w:hAnsiTheme="majorHAnsi"/>
          <w:sz w:val="24"/>
          <w:szCs w:val="24"/>
        </w:rPr>
      </w:pPr>
    </w:p>
    <w:p w14:paraId="1E22A262" w14:textId="77777777" w:rsidR="00715EE6" w:rsidRDefault="00715EE6" w:rsidP="00B91CF3">
      <w:pPr>
        <w:spacing w:line="360" w:lineRule="auto"/>
        <w:jc w:val="both"/>
        <w:rPr>
          <w:rFonts w:asciiTheme="majorHAnsi" w:hAnsiTheme="majorHAnsi"/>
          <w:sz w:val="24"/>
          <w:szCs w:val="24"/>
        </w:rPr>
      </w:pPr>
    </w:p>
    <w:p w14:paraId="1FDE7EA7" w14:textId="77777777" w:rsidR="00715EE6" w:rsidRDefault="00715EE6" w:rsidP="00B91CF3">
      <w:pPr>
        <w:spacing w:line="360" w:lineRule="auto"/>
        <w:jc w:val="both"/>
        <w:rPr>
          <w:rFonts w:asciiTheme="majorHAnsi" w:hAnsiTheme="majorHAnsi"/>
          <w:sz w:val="24"/>
          <w:szCs w:val="24"/>
        </w:rPr>
      </w:pPr>
    </w:p>
    <w:p w14:paraId="2BAA098A" w14:textId="5CD782E0" w:rsidR="00796D03" w:rsidRPr="00CB4CFA" w:rsidRDefault="00FA03C8" w:rsidP="00B91CF3">
      <w:pPr>
        <w:spacing w:line="360" w:lineRule="auto"/>
        <w:jc w:val="both"/>
        <w:rPr>
          <w:rFonts w:asciiTheme="majorHAnsi" w:hAnsiTheme="majorHAnsi"/>
          <w:sz w:val="24"/>
          <w:szCs w:val="24"/>
        </w:rPr>
      </w:pPr>
      <w:r w:rsidRPr="00CB4CFA">
        <w:rPr>
          <w:rFonts w:asciiTheme="majorHAnsi" w:hAnsiTheme="majorHAnsi"/>
          <w:sz w:val="24"/>
          <w:szCs w:val="24"/>
        </w:rPr>
        <w:t>Regarding issues of representation, n</w:t>
      </w:r>
      <w:r w:rsidR="009504BE" w:rsidRPr="00CB4CFA">
        <w:rPr>
          <w:rFonts w:asciiTheme="majorHAnsi" w:hAnsiTheme="majorHAnsi"/>
          <w:sz w:val="24"/>
          <w:szCs w:val="24"/>
        </w:rPr>
        <w:t>otwithstanding</w:t>
      </w:r>
      <w:r w:rsidR="0039492F" w:rsidRPr="00CB4CFA">
        <w:rPr>
          <w:rFonts w:asciiTheme="majorHAnsi" w:hAnsiTheme="majorHAnsi"/>
          <w:sz w:val="24"/>
          <w:szCs w:val="24"/>
        </w:rPr>
        <w:t xml:space="preserve"> as </w:t>
      </w:r>
      <w:r w:rsidR="006E17D4" w:rsidRPr="00CB4CFA">
        <w:rPr>
          <w:rFonts w:asciiTheme="majorHAnsi" w:hAnsiTheme="majorHAnsi"/>
          <w:sz w:val="24"/>
          <w:szCs w:val="24"/>
        </w:rPr>
        <w:t>Simpraga et al</w:t>
      </w:r>
      <w:r w:rsidR="006E17D4" w:rsidRPr="00CB4CFA">
        <w:rPr>
          <w:rStyle w:val="FootnoteReference"/>
          <w:rFonts w:asciiTheme="majorHAnsi" w:hAnsiTheme="majorHAnsi"/>
          <w:sz w:val="24"/>
          <w:szCs w:val="24"/>
        </w:rPr>
        <w:footnoteReference w:id="130"/>
      </w:r>
      <w:r w:rsidR="006E17D4" w:rsidRPr="00CB4CFA">
        <w:rPr>
          <w:rFonts w:asciiTheme="majorHAnsi" w:hAnsiTheme="majorHAnsi"/>
          <w:sz w:val="24"/>
          <w:szCs w:val="24"/>
        </w:rPr>
        <w:t xml:space="preserve"> and Gorzelak</w:t>
      </w:r>
      <w:r w:rsidR="00735521" w:rsidRPr="00CB4CFA">
        <w:rPr>
          <w:rStyle w:val="FootnoteReference"/>
          <w:rFonts w:asciiTheme="majorHAnsi" w:hAnsiTheme="majorHAnsi"/>
          <w:sz w:val="24"/>
          <w:szCs w:val="24"/>
        </w:rPr>
        <w:footnoteReference w:id="131"/>
      </w:r>
      <w:r w:rsidR="004513D3" w:rsidRPr="00CB4CFA">
        <w:rPr>
          <w:rFonts w:asciiTheme="majorHAnsi" w:hAnsiTheme="majorHAnsi"/>
          <w:sz w:val="24"/>
          <w:szCs w:val="24"/>
        </w:rPr>
        <w:t xml:space="preserve"> have evidenced</w:t>
      </w:r>
      <w:r w:rsidR="00AB370B">
        <w:rPr>
          <w:rFonts w:asciiTheme="majorHAnsi" w:hAnsiTheme="majorHAnsi"/>
          <w:sz w:val="24"/>
          <w:szCs w:val="24"/>
        </w:rPr>
        <w:t>,</w:t>
      </w:r>
      <w:r w:rsidR="009504BE" w:rsidRPr="00CB4CFA">
        <w:rPr>
          <w:rFonts w:asciiTheme="majorHAnsi" w:hAnsiTheme="majorHAnsi"/>
          <w:sz w:val="24"/>
          <w:szCs w:val="24"/>
        </w:rPr>
        <w:t xml:space="preserve"> that more-than-human</w:t>
      </w:r>
      <w:r w:rsidR="006E17D4" w:rsidRPr="00CB4CFA">
        <w:rPr>
          <w:rFonts w:asciiTheme="majorHAnsi" w:hAnsiTheme="majorHAnsi"/>
          <w:sz w:val="24"/>
          <w:szCs w:val="24"/>
        </w:rPr>
        <w:t xml:space="preserve"> plants and tree</w:t>
      </w:r>
      <w:r w:rsidR="004513D3" w:rsidRPr="00CB4CFA">
        <w:rPr>
          <w:rFonts w:asciiTheme="majorHAnsi" w:hAnsiTheme="majorHAnsi"/>
          <w:sz w:val="24"/>
          <w:szCs w:val="24"/>
        </w:rPr>
        <w:t>s</w:t>
      </w:r>
      <w:r w:rsidR="00063328" w:rsidRPr="00CB4CFA">
        <w:rPr>
          <w:rFonts w:asciiTheme="majorHAnsi" w:hAnsiTheme="majorHAnsi"/>
          <w:sz w:val="24"/>
          <w:szCs w:val="24"/>
        </w:rPr>
        <w:t xml:space="preserve"> </w:t>
      </w:r>
      <w:r w:rsidR="000679E3" w:rsidRPr="00CB4CFA">
        <w:rPr>
          <w:rFonts w:asciiTheme="majorHAnsi" w:hAnsiTheme="majorHAnsi"/>
          <w:sz w:val="24"/>
          <w:szCs w:val="24"/>
        </w:rPr>
        <w:t xml:space="preserve">respectively </w:t>
      </w:r>
      <w:r w:rsidR="009504BE" w:rsidRPr="00CB4CFA">
        <w:rPr>
          <w:rFonts w:asciiTheme="majorHAnsi" w:hAnsiTheme="majorHAnsi"/>
          <w:sz w:val="24"/>
          <w:szCs w:val="24"/>
        </w:rPr>
        <w:t>commu</w:t>
      </w:r>
      <w:r w:rsidR="00735521" w:rsidRPr="00CB4CFA">
        <w:rPr>
          <w:rFonts w:asciiTheme="majorHAnsi" w:hAnsiTheme="majorHAnsi"/>
          <w:sz w:val="24"/>
          <w:szCs w:val="24"/>
        </w:rPr>
        <w:t>nicate</w:t>
      </w:r>
      <w:r w:rsidR="00452957" w:rsidRPr="00CB4CFA">
        <w:rPr>
          <w:rFonts w:asciiTheme="majorHAnsi" w:hAnsiTheme="majorHAnsi"/>
          <w:sz w:val="24"/>
          <w:szCs w:val="24"/>
        </w:rPr>
        <w:t xml:space="preserve"> </w:t>
      </w:r>
      <w:r w:rsidR="009504BE" w:rsidRPr="00CB4CFA">
        <w:rPr>
          <w:rFonts w:asciiTheme="majorHAnsi" w:hAnsiTheme="majorHAnsi"/>
          <w:sz w:val="24"/>
          <w:szCs w:val="24"/>
        </w:rPr>
        <w:t xml:space="preserve">through means other than language, there is the problem in </w:t>
      </w:r>
      <w:r w:rsidR="00473444" w:rsidRPr="00CB4CFA">
        <w:rPr>
          <w:rFonts w:asciiTheme="majorHAnsi" w:hAnsiTheme="majorHAnsi"/>
          <w:sz w:val="24"/>
          <w:szCs w:val="24"/>
        </w:rPr>
        <w:t>W</w:t>
      </w:r>
      <w:r w:rsidR="00417FAA" w:rsidRPr="00CB4CFA">
        <w:rPr>
          <w:rFonts w:asciiTheme="majorHAnsi" w:hAnsiTheme="majorHAnsi"/>
          <w:sz w:val="24"/>
          <w:szCs w:val="24"/>
        </w:rPr>
        <w:t>estern academic research</w:t>
      </w:r>
      <w:r w:rsidR="009504BE" w:rsidRPr="00CB4CFA">
        <w:rPr>
          <w:rFonts w:asciiTheme="majorHAnsi" w:hAnsiTheme="majorHAnsi"/>
          <w:sz w:val="24"/>
          <w:szCs w:val="24"/>
        </w:rPr>
        <w:t xml:space="preserve"> </w:t>
      </w:r>
      <w:r w:rsidR="00810A69" w:rsidRPr="00CB4CFA">
        <w:rPr>
          <w:rFonts w:asciiTheme="majorHAnsi" w:hAnsiTheme="majorHAnsi"/>
          <w:sz w:val="24"/>
          <w:szCs w:val="24"/>
        </w:rPr>
        <w:t>writing</w:t>
      </w:r>
      <w:r w:rsidR="009504BE" w:rsidRPr="00CB4CFA">
        <w:rPr>
          <w:rFonts w:asciiTheme="majorHAnsi" w:hAnsiTheme="majorHAnsi"/>
          <w:sz w:val="24"/>
          <w:szCs w:val="24"/>
        </w:rPr>
        <w:t xml:space="preserve"> of excluding the non-worded contributions of more-than-human participants</w:t>
      </w:r>
      <w:r w:rsidR="00617F0D">
        <w:rPr>
          <w:rFonts w:asciiTheme="majorHAnsi" w:hAnsiTheme="majorHAnsi"/>
          <w:sz w:val="24"/>
          <w:szCs w:val="24"/>
        </w:rPr>
        <w:t>,</w:t>
      </w:r>
      <w:r w:rsidR="001C6431" w:rsidRPr="00CB4CFA">
        <w:rPr>
          <w:rFonts w:asciiTheme="majorHAnsi" w:hAnsiTheme="majorHAnsi"/>
          <w:sz w:val="24"/>
          <w:szCs w:val="24"/>
        </w:rPr>
        <w:t xml:space="preserve"> with Van Bommel et al suggesting that</w:t>
      </w:r>
      <w:r w:rsidR="00DE1FBD" w:rsidRPr="00CB4CFA">
        <w:rPr>
          <w:rFonts w:asciiTheme="majorHAnsi" w:hAnsiTheme="majorHAnsi"/>
          <w:sz w:val="24"/>
          <w:szCs w:val="24"/>
        </w:rPr>
        <w:t xml:space="preserve"> </w:t>
      </w:r>
      <w:r w:rsidR="009504BE" w:rsidRPr="00CB4CFA">
        <w:rPr>
          <w:rFonts w:asciiTheme="majorHAnsi" w:hAnsiTheme="majorHAnsi"/>
          <w:sz w:val="24"/>
          <w:szCs w:val="24"/>
        </w:rPr>
        <w:t>these are</w:t>
      </w:r>
      <w:r w:rsidR="001C6431" w:rsidRPr="00CB4CFA">
        <w:rPr>
          <w:rFonts w:asciiTheme="majorHAnsi" w:hAnsiTheme="majorHAnsi"/>
          <w:sz w:val="24"/>
          <w:szCs w:val="24"/>
        </w:rPr>
        <w:t xml:space="preserve"> often</w:t>
      </w:r>
      <w:r w:rsidR="009504BE" w:rsidRPr="00CB4CFA">
        <w:rPr>
          <w:rFonts w:asciiTheme="majorHAnsi" w:hAnsiTheme="majorHAnsi"/>
          <w:sz w:val="24"/>
          <w:szCs w:val="24"/>
        </w:rPr>
        <w:t xml:space="preserve"> reported in the human researchers’ ‘own authorial voices’.</w:t>
      </w:r>
      <w:r w:rsidR="009504BE" w:rsidRPr="00CB4CFA">
        <w:rPr>
          <w:rStyle w:val="FootnoteReference"/>
          <w:rFonts w:asciiTheme="majorHAnsi" w:hAnsiTheme="majorHAnsi"/>
          <w:sz w:val="24"/>
          <w:szCs w:val="24"/>
        </w:rPr>
        <w:footnoteReference w:id="132"/>
      </w:r>
      <w:r w:rsidR="009504BE" w:rsidRPr="00CB4CFA">
        <w:rPr>
          <w:rFonts w:asciiTheme="majorHAnsi" w:hAnsiTheme="majorHAnsi"/>
          <w:sz w:val="24"/>
          <w:szCs w:val="24"/>
        </w:rPr>
        <w:t xml:space="preserve">  </w:t>
      </w:r>
      <w:r w:rsidR="00770937" w:rsidRPr="00CB4CFA">
        <w:rPr>
          <w:rFonts w:asciiTheme="majorHAnsi" w:hAnsiTheme="majorHAnsi" w:cs="Times New Roman"/>
          <w:sz w:val="24"/>
          <w:szCs w:val="24"/>
        </w:rPr>
        <w:t>Challenges to</w:t>
      </w:r>
      <w:r w:rsidR="008560D3" w:rsidRPr="00CB4CFA">
        <w:rPr>
          <w:rFonts w:asciiTheme="majorHAnsi" w:hAnsiTheme="majorHAnsi" w:cs="Times New Roman"/>
          <w:sz w:val="24"/>
          <w:szCs w:val="24"/>
        </w:rPr>
        <w:t xml:space="preserve"> </w:t>
      </w:r>
      <w:r w:rsidR="003A71E6" w:rsidRPr="00CB4CFA">
        <w:rPr>
          <w:rFonts w:asciiTheme="majorHAnsi" w:hAnsiTheme="majorHAnsi" w:cs="Times New Roman"/>
          <w:sz w:val="24"/>
          <w:szCs w:val="24"/>
        </w:rPr>
        <w:t>presenting</w:t>
      </w:r>
      <w:r w:rsidR="008560D3" w:rsidRPr="00CB4CFA">
        <w:rPr>
          <w:rFonts w:asciiTheme="majorHAnsi" w:hAnsiTheme="majorHAnsi" w:cs="Times New Roman"/>
          <w:sz w:val="24"/>
          <w:szCs w:val="24"/>
        </w:rPr>
        <w:t xml:space="preserve"> </w:t>
      </w:r>
      <w:r w:rsidR="003A71E6" w:rsidRPr="00CB4CFA">
        <w:rPr>
          <w:rFonts w:asciiTheme="majorHAnsi" w:hAnsiTheme="majorHAnsi" w:cs="Times New Roman"/>
          <w:noProof/>
          <w:color w:val="275317" w:themeColor="accent6" w:themeShade="80"/>
          <w:sz w:val="24"/>
          <w:szCs w:val="24"/>
        </w:rPr>
        <w:drawing>
          <wp:inline distT="0" distB="0" distL="0" distR="0" wp14:anchorId="0FC2B3CF" wp14:editId="3B78BA81">
            <wp:extent cx="123880" cy="128468"/>
            <wp:effectExtent l="0" t="0" r="0" b="5080"/>
            <wp:docPr id="752578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3A71E6" w:rsidRPr="00CB4CFA">
        <w:rPr>
          <w:rFonts w:asciiTheme="majorHAnsi" w:hAnsiTheme="majorHAnsi" w:cs="Times New Roman"/>
          <w:sz w:val="24"/>
          <w:szCs w:val="24"/>
        </w:rPr>
        <w:t xml:space="preserve">’s communications </w:t>
      </w:r>
      <w:r w:rsidR="00B05231" w:rsidRPr="00CB4CFA">
        <w:rPr>
          <w:rFonts w:asciiTheme="majorHAnsi" w:hAnsiTheme="majorHAnsi" w:cs="Times New Roman"/>
          <w:sz w:val="24"/>
          <w:szCs w:val="24"/>
        </w:rPr>
        <w:t>as faithfully</w:t>
      </w:r>
      <w:r w:rsidR="000A4106" w:rsidRPr="00CB4CFA">
        <w:rPr>
          <w:rFonts w:asciiTheme="majorHAnsi" w:hAnsiTheme="majorHAnsi" w:cs="Times New Roman"/>
          <w:sz w:val="24"/>
          <w:szCs w:val="24"/>
        </w:rPr>
        <w:t xml:space="preserve"> as </w:t>
      </w:r>
      <w:r w:rsidR="00770937" w:rsidRPr="00CB4CFA">
        <w:rPr>
          <w:rFonts w:asciiTheme="majorHAnsi" w:hAnsiTheme="majorHAnsi" w:cs="Times New Roman"/>
          <w:sz w:val="24"/>
          <w:szCs w:val="24"/>
        </w:rPr>
        <w:t>possible pertained</w:t>
      </w:r>
      <w:r w:rsidR="00604B57" w:rsidRPr="00CB4CFA">
        <w:rPr>
          <w:rFonts w:asciiTheme="majorHAnsi" w:hAnsiTheme="majorHAnsi" w:cs="Times New Roman"/>
          <w:sz w:val="24"/>
          <w:szCs w:val="24"/>
        </w:rPr>
        <w:t xml:space="preserve"> </w:t>
      </w:r>
      <w:r w:rsidR="00770937" w:rsidRPr="00CB4CFA">
        <w:rPr>
          <w:rFonts w:asciiTheme="majorHAnsi" w:hAnsiTheme="majorHAnsi" w:cs="Times New Roman"/>
          <w:sz w:val="24"/>
          <w:szCs w:val="24"/>
        </w:rPr>
        <w:t xml:space="preserve">both </w:t>
      </w:r>
      <w:r w:rsidR="00604B57" w:rsidRPr="00CB4CFA">
        <w:rPr>
          <w:rFonts w:asciiTheme="majorHAnsi" w:hAnsiTheme="majorHAnsi" w:cs="Times New Roman"/>
          <w:sz w:val="24"/>
          <w:szCs w:val="24"/>
        </w:rPr>
        <w:t>to</w:t>
      </w:r>
      <w:r w:rsidR="00D43D90" w:rsidRPr="00CB4CFA">
        <w:rPr>
          <w:rFonts w:asciiTheme="majorHAnsi" w:hAnsiTheme="majorHAnsi" w:cs="Times New Roman"/>
          <w:sz w:val="24"/>
          <w:szCs w:val="24"/>
        </w:rPr>
        <w:t xml:space="preserve"> the write up and</w:t>
      </w:r>
      <w:r w:rsidR="00167539">
        <w:rPr>
          <w:rFonts w:asciiTheme="majorHAnsi" w:hAnsiTheme="majorHAnsi" w:cs="Times New Roman"/>
          <w:sz w:val="24"/>
          <w:szCs w:val="24"/>
        </w:rPr>
        <w:t xml:space="preserve"> </w:t>
      </w:r>
      <w:r w:rsidR="00770937" w:rsidRPr="00CB4CFA">
        <w:rPr>
          <w:rFonts w:asciiTheme="majorHAnsi" w:hAnsiTheme="majorHAnsi" w:cs="Times New Roman"/>
          <w:sz w:val="24"/>
          <w:szCs w:val="24"/>
        </w:rPr>
        <w:t>presentation of</w:t>
      </w:r>
      <w:r w:rsidR="00D43D90" w:rsidRPr="00CB4CFA">
        <w:rPr>
          <w:rFonts w:asciiTheme="majorHAnsi" w:hAnsiTheme="majorHAnsi" w:cs="Times New Roman"/>
          <w:sz w:val="24"/>
          <w:szCs w:val="24"/>
        </w:rPr>
        <w:t xml:space="preserve"> data </w:t>
      </w:r>
      <w:r w:rsidR="00604B57" w:rsidRPr="00CB4CFA">
        <w:rPr>
          <w:rFonts w:asciiTheme="majorHAnsi" w:hAnsiTheme="majorHAnsi" w:cs="Times New Roman"/>
          <w:sz w:val="24"/>
          <w:szCs w:val="24"/>
        </w:rPr>
        <w:t>in ways</w:t>
      </w:r>
      <w:r w:rsidR="00D43D90" w:rsidRPr="00CB4CFA">
        <w:rPr>
          <w:rFonts w:asciiTheme="majorHAnsi" w:hAnsiTheme="majorHAnsi" w:cs="Times New Roman"/>
          <w:sz w:val="24"/>
          <w:szCs w:val="24"/>
        </w:rPr>
        <w:t xml:space="preserve"> that captured</w:t>
      </w:r>
      <w:r w:rsidR="00770937" w:rsidRPr="00CB4CFA">
        <w:rPr>
          <w:rFonts w:asciiTheme="majorHAnsi" w:hAnsiTheme="majorHAnsi" w:cs="Times New Roman"/>
          <w:sz w:val="24"/>
          <w:szCs w:val="24"/>
        </w:rPr>
        <w:t xml:space="preserve"> </w:t>
      </w:r>
      <w:r w:rsidR="00D43D90" w:rsidRPr="00CB4CFA">
        <w:rPr>
          <w:rFonts w:asciiTheme="majorHAnsi" w:hAnsiTheme="majorHAnsi" w:cs="Times New Roman"/>
          <w:sz w:val="24"/>
          <w:szCs w:val="24"/>
        </w:rPr>
        <w:t xml:space="preserve">the </w:t>
      </w:r>
      <w:r w:rsidR="00770937" w:rsidRPr="00CB4CFA">
        <w:rPr>
          <w:rFonts w:asciiTheme="majorHAnsi" w:hAnsiTheme="majorHAnsi" w:cs="Times New Roman"/>
          <w:sz w:val="24"/>
          <w:szCs w:val="24"/>
        </w:rPr>
        <w:t xml:space="preserve">non-worded </w:t>
      </w:r>
      <w:r w:rsidR="00D43D90" w:rsidRPr="00CB4CFA">
        <w:rPr>
          <w:rFonts w:asciiTheme="majorHAnsi" w:hAnsiTheme="majorHAnsi" w:cs="Times New Roman"/>
          <w:sz w:val="24"/>
          <w:szCs w:val="24"/>
        </w:rPr>
        <w:t xml:space="preserve">contextual expressions of  </w:t>
      </w:r>
      <w:r w:rsidR="00D43D90" w:rsidRPr="00CB4CFA">
        <w:rPr>
          <w:rFonts w:asciiTheme="majorHAnsi" w:hAnsiTheme="majorHAnsi" w:cs="Times New Roman"/>
          <w:noProof/>
          <w:color w:val="275317" w:themeColor="accent6" w:themeShade="80"/>
          <w:sz w:val="24"/>
          <w:szCs w:val="24"/>
        </w:rPr>
        <w:drawing>
          <wp:inline distT="0" distB="0" distL="0" distR="0" wp14:anchorId="432288D6" wp14:editId="1EE84AAB">
            <wp:extent cx="123880" cy="128468"/>
            <wp:effectExtent l="0" t="0" r="0" b="5080"/>
            <wp:docPr id="1965041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43D90" w:rsidRPr="00CB4CFA">
        <w:rPr>
          <w:rFonts w:asciiTheme="majorHAnsi" w:hAnsiTheme="majorHAnsi" w:cs="Times New Roman"/>
          <w:sz w:val="24"/>
          <w:szCs w:val="24"/>
        </w:rPr>
        <w:t>’s contributions.  The former was achieved by utilising different formatting styles</w:t>
      </w:r>
      <w:r w:rsidR="00167539">
        <w:rPr>
          <w:rFonts w:asciiTheme="majorHAnsi" w:hAnsiTheme="majorHAnsi" w:cs="Times New Roman"/>
          <w:sz w:val="24"/>
          <w:szCs w:val="24"/>
        </w:rPr>
        <w:t xml:space="preserve"> </w:t>
      </w:r>
      <w:r w:rsidR="00D43D90" w:rsidRPr="00CB4CFA">
        <w:rPr>
          <w:rFonts w:asciiTheme="majorHAnsi" w:hAnsiTheme="majorHAnsi" w:cs="Times New Roman"/>
          <w:sz w:val="24"/>
          <w:szCs w:val="24"/>
        </w:rPr>
        <w:t xml:space="preserve">to differentiate between my experience of </w:t>
      </w:r>
      <w:r w:rsidR="00D43D90" w:rsidRPr="00CB4CFA">
        <w:rPr>
          <w:rFonts w:asciiTheme="majorHAnsi" w:hAnsiTheme="majorHAnsi" w:cs="Times New Roman"/>
          <w:noProof/>
          <w:color w:val="275317" w:themeColor="accent6" w:themeShade="80"/>
          <w:sz w:val="24"/>
          <w:szCs w:val="24"/>
        </w:rPr>
        <w:drawing>
          <wp:inline distT="0" distB="0" distL="0" distR="0" wp14:anchorId="4958FD61" wp14:editId="75FD616E">
            <wp:extent cx="123880" cy="128468"/>
            <wp:effectExtent l="0" t="0" r="0" b="5080"/>
            <wp:docPr id="1735956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43D90" w:rsidRPr="00CB4CFA">
        <w:rPr>
          <w:rFonts w:asciiTheme="majorHAnsi" w:hAnsiTheme="majorHAnsi" w:cs="Times New Roman"/>
          <w:sz w:val="24"/>
          <w:szCs w:val="24"/>
        </w:rPr>
        <w:t xml:space="preserve"> communicating with me, (</w:t>
      </w:r>
      <w:r w:rsidR="00D43D90" w:rsidRPr="00CB4CFA">
        <w:rPr>
          <w:rFonts w:asciiTheme="majorHAnsi" w:hAnsiTheme="majorHAnsi" w:cs="Times New Roman"/>
          <w:b/>
          <w:bCs/>
          <w:i/>
          <w:iCs/>
          <w:color w:val="3A7C22" w:themeColor="accent6" w:themeShade="BF"/>
          <w:sz w:val="24"/>
          <w:szCs w:val="24"/>
        </w:rPr>
        <w:t>green italics</w:t>
      </w:r>
      <w:r w:rsidR="00D43D90" w:rsidRPr="00CB4CFA">
        <w:rPr>
          <w:rFonts w:asciiTheme="majorHAnsi" w:hAnsiTheme="majorHAnsi" w:cs="Times New Roman"/>
          <w:sz w:val="24"/>
          <w:szCs w:val="24"/>
        </w:rPr>
        <w:t>)</w:t>
      </w:r>
      <w:r w:rsidR="00CA4875">
        <w:rPr>
          <w:rFonts w:asciiTheme="majorHAnsi" w:hAnsiTheme="majorHAnsi" w:cs="Times New Roman"/>
          <w:sz w:val="24"/>
          <w:szCs w:val="24"/>
        </w:rPr>
        <w:t>,</w:t>
      </w:r>
      <w:r w:rsidR="00D43D90" w:rsidRPr="00CB4CFA">
        <w:rPr>
          <w:rFonts w:asciiTheme="majorHAnsi" w:hAnsiTheme="majorHAnsi" w:cs="Times New Roman"/>
          <w:sz w:val="24"/>
          <w:szCs w:val="24"/>
        </w:rPr>
        <w:t xml:space="preserve"> my own diary entries of reflections about the </w:t>
      </w:r>
      <w:r w:rsidR="0023697C" w:rsidRPr="00CB4CFA">
        <w:rPr>
          <w:rFonts w:asciiTheme="majorHAnsi" w:hAnsiTheme="majorHAnsi" w:cs="Times New Roman"/>
          <w:sz w:val="24"/>
          <w:szCs w:val="24"/>
        </w:rPr>
        <w:t>research (</w:t>
      </w:r>
      <w:r w:rsidR="00D43D90" w:rsidRPr="00CB4CFA">
        <w:rPr>
          <w:rFonts w:asciiTheme="majorHAnsi" w:hAnsiTheme="majorHAnsi" w:cs="Times New Roman"/>
          <w:color w:val="7030A0"/>
          <w:sz w:val="24"/>
          <w:szCs w:val="24"/>
        </w:rPr>
        <w:t>“</w:t>
      </w:r>
      <w:r w:rsidR="00D43D90" w:rsidRPr="00CB4CFA">
        <w:rPr>
          <w:rFonts w:asciiTheme="majorHAnsi" w:hAnsiTheme="majorHAnsi" w:cs="Times New Roman"/>
          <w:b/>
          <w:bCs/>
          <w:color w:val="7030A0"/>
          <w:sz w:val="24"/>
          <w:szCs w:val="24"/>
        </w:rPr>
        <w:t>purple text within speech marks”</w:t>
      </w:r>
      <w:r w:rsidR="00D43D90" w:rsidRPr="00CB4CFA">
        <w:rPr>
          <w:rFonts w:asciiTheme="majorHAnsi" w:hAnsiTheme="majorHAnsi" w:cs="Times New Roman"/>
          <w:sz w:val="24"/>
          <w:szCs w:val="24"/>
        </w:rPr>
        <w:t>)</w:t>
      </w:r>
      <w:r w:rsidR="00CA4875">
        <w:rPr>
          <w:rFonts w:asciiTheme="majorHAnsi" w:hAnsiTheme="majorHAnsi" w:cs="Times New Roman"/>
          <w:sz w:val="24"/>
          <w:szCs w:val="24"/>
        </w:rPr>
        <w:t xml:space="preserve"> </w:t>
      </w:r>
      <w:r w:rsidR="00D43D90" w:rsidRPr="00CB4CFA">
        <w:rPr>
          <w:rFonts w:asciiTheme="majorHAnsi" w:hAnsiTheme="majorHAnsi" w:cs="Times New Roman"/>
          <w:sz w:val="24"/>
          <w:szCs w:val="24"/>
        </w:rPr>
        <w:t xml:space="preserve">and my </w:t>
      </w:r>
      <w:r w:rsidR="00D43D90" w:rsidRPr="00CB4CFA">
        <w:rPr>
          <w:rFonts w:asciiTheme="majorHAnsi" w:hAnsiTheme="majorHAnsi" w:cs="Times New Roman"/>
          <w:sz w:val="24"/>
          <w:szCs w:val="24"/>
        </w:rPr>
        <w:lastRenderedPageBreak/>
        <w:t>own contemporaneous reflections during the write</w:t>
      </w:r>
      <w:r w:rsidR="00CA4875">
        <w:rPr>
          <w:rFonts w:asciiTheme="majorHAnsi" w:hAnsiTheme="majorHAnsi" w:cs="Times New Roman"/>
          <w:sz w:val="24"/>
          <w:szCs w:val="24"/>
        </w:rPr>
        <w:t>-</w:t>
      </w:r>
      <w:r w:rsidR="00D43D90" w:rsidRPr="00CB4CFA">
        <w:rPr>
          <w:rFonts w:asciiTheme="majorHAnsi" w:hAnsiTheme="majorHAnsi" w:cs="Times New Roman"/>
          <w:sz w:val="24"/>
          <w:szCs w:val="24"/>
        </w:rPr>
        <w:t>up</w:t>
      </w:r>
      <w:r w:rsidR="00E47677">
        <w:rPr>
          <w:rFonts w:asciiTheme="majorHAnsi" w:hAnsiTheme="majorHAnsi" w:cs="Times New Roman"/>
          <w:sz w:val="24"/>
          <w:szCs w:val="24"/>
        </w:rPr>
        <w:t xml:space="preserve"> which</w:t>
      </w:r>
      <w:r w:rsidR="00D43D90" w:rsidRPr="00CB4CFA">
        <w:rPr>
          <w:rFonts w:asciiTheme="majorHAnsi" w:hAnsiTheme="majorHAnsi" w:cs="Times New Roman"/>
          <w:sz w:val="24"/>
          <w:szCs w:val="24"/>
        </w:rPr>
        <w:t xml:space="preserve"> are footnoted in</w:t>
      </w:r>
      <w:r w:rsidR="00167539">
        <w:rPr>
          <w:rFonts w:asciiTheme="majorHAnsi" w:hAnsiTheme="majorHAnsi" w:cs="Times New Roman"/>
          <w:sz w:val="24"/>
          <w:szCs w:val="24"/>
        </w:rPr>
        <w:t xml:space="preserve"> </w:t>
      </w:r>
      <w:r w:rsidR="00D43D90" w:rsidRPr="00CB4CFA">
        <w:rPr>
          <w:rFonts w:asciiTheme="majorHAnsi" w:hAnsiTheme="majorHAnsi" w:cs="Times New Roman"/>
          <w:b/>
          <w:bCs/>
          <w:i/>
          <w:iCs/>
          <w:sz w:val="24"/>
          <w:szCs w:val="24"/>
        </w:rPr>
        <w:t>bold italics</w:t>
      </w:r>
      <w:r w:rsidR="00D43D90" w:rsidRPr="00CB4CFA">
        <w:rPr>
          <w:rFonts w:asciiTheme="majorHAnsi" w:hAnsiTheme="majorHAnsi" w:cs="Times New Roman"/>
          <w:sz w:val="24"/>
          <w:szCs w:val="24"/>
        </w:rPr>
        <w:t>.</w:t>
      </w:r>
      <w:r w:rsidR="00167539" w:rsidRPr="00CB4CFA">
        <w:rPr>
          <w:rStyle w:val="FootnoteReference"/>
          <w:rFonts w:asciiTheme="majorHAnsi" w:hAnsiTheme="majorHAnsi" w:cs="Times New Roman"/>
          <w:sz w:val="24"/>
          <w:szCs w:val="24"/>
        </w:rPr>
        <w:footnoteReference w:id="133"/>
      </w:r>
      <w:r w:rsidR="00167539" w:rsidRPr="00CB4CFA">
        <w:rPr>
          <w:rFonts w:asciiTheme="majorHAnsi" w:hAnsiTheme="majorHAnsi" w:cs="Times New Roman"/>
          <w:sz w:val="24"/>
          <w:szCs w:val="24"/>
        </w:rPr>
        <w:t xml:space="preserve"> </w:t>
      </w:r>
      <w:r w:rsidR="00D43D90" w:rsidRPr="00CB4CFA">
        <w:rPr>
          <w:rFonts w:asciiTheme="majorHAnsi" w:hAnsiTheme="majorHAnsi" w:cs="Times New Roman"/>
          <w:sz w:val="24"/>
          <w:szCs w:val="24"/>
        </w:rPr>
        <w:t>The textual presentation became a means of conveying the complex ongoing process of intersubjective reflexivity between the more-than-human and human co-researchers as it ar</w:t>
      </w:r>
      <w:r w:rsidR="00E231B5" w:rsidRPr="00CB4CFA">
        <w:rPr>
          <w:rFonts w:asciiTheme="majorHAnsi" w:hAnsiTheme="majorHAnsi" w:cs="Times New Roman"/>
          <w:sz w:val="24"/>
          <w:szCs w:val="24"/>
        </w:rPr>
        <w:t>ose</w:t>
      </w:r>
      <w:r w:rsidR="00D43D90" w:rsidRPr="00CB4CFA">
        <w:rPr>
          <w:rFonts w:asciiTheme="majorHAnsi" w:hAnsiTheme="majorHAnsi" w:cs="Times New Roman"/>
          <w:sz w:val="24"/>
          <w:szCs w:val="24"/>
        </w:rPr>
        <w:t>. Other writers have pointed to the need to develop writing styles that reflect the complexity of including an animate and intelligent world in human discourse; Kimmerer refers to the need for a grammar of animacy,</w:t>
      </w:r>
      <w:r w:rsidR="00D43D90" w:rsidRPr="00CB4CFA">
        <w:rPr>
          <w:rStyle w:val="FootnoteReference"/>
          <w:rFonts w:asciiTheme="majorHAnsi" w:hAnsiTheme="majorHAnsi" w:cs="Times New Roman"/>
          <w:sz w:val="24"/>
          <w:szCs w:val="24"/>
        </w:rPr>
        <w:footnoteReference w:id="134"/>
      </w:r>
      <w:r w:rsidR="00D43D90" w:rsidRPr="00CB4CFA">
        <w:rPr>
          <w:rFonts w:asciiTheme="majorHAnsi" w:hAnsiTheme="majorHAnsi" w:cs="Times New Roman"/>
          <w:sz w:val="24"/>
          <w:szCs w:val="24"/>
        </w:rPr>
        <w:t>and Gagliano to ‘plant writing’</w:t>
      </w:r>
      <w:r w:rsidR="008B140B">
        <w:rPr>
          <w:rFonts w:asciiTheme="majorHAnsi" w:hAnsiTheme="majorHAnsi" w:cs="Times New Roman"/>
          <w:sz w:val="24"/>
          <w:szCs w:val="24"/>
        </w:rPr>
        <w:t>.</w:t>
      </w:r>
      <w:r w:rsidR="00D43D90" w:rsidRPr="00CB4CFA">
        <w:rPr>
          <w:rStyle w:val="FootnoteReference"/>
          <w:rFonts w:asciiTheme="majorHAnsi" w:hAnsiTheme="majorHAnsi" w:cs="Times New Roman"/>
          <w:sz w:val="24"/>
          <w:szCs w:val="24"/>
        </w:rPr>
        <w:footnoteReference w:id="135"/>
      </w:r>
      <w:r w:rsidR="00D43D90" w:rsidRPr="00CB4CFA">
        <w:rPr>
          <w:rFonts w:asciiTheme="majorHAnsi" w:hAnsiTheme="majorHAnsi" w:cs="Times New Roman"/>
          <w:sz w:val="24"/>
          <w:szCs w:val="24"/>
        </w:rPr>
        <w:t xml:space="preserve"> </w:t>
      </w:r>
      <w:r w:rsidR="00D43D90" w:rsidRPr="00CB4CFA">
        <w:rPr>
          <w:rFonts w:asciiTheme="majorHAnsi" w:hAnsiTheme="majorHAnsi" w:cs="Times New Roman"/>
          <w:noProof/>
          <w:color w:val="275317" w:themeColor="accent6" w:themeShade="80"/>
          <w:sz w:val="24"/>
          <w:szCs w:val="24"/>
        </w:rPr>
        <w:drawing>
          <wp:inline distT="0" distB="0" distL="0" distR="0" wp14:anchorId="148FA815" wp14:editId="662FEF7D">
            <wp:extent cx="123880" cy="128468"/>
            <wp:effectExtent l="0" t="0" r="0" b="5080"/>
            <wp:docPr id="423306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43D90" w:rsidRPr="00CB4CFA">
        <w:rPr>
          <w:rFonts w:asciiTheme="majorHAnsi" w:hAnsiTheme="majorHAnsi" w:cs="Times New Roman"/>
          <w:sz w:val="24"/>
          <w:szCs w:val="24"/>
        </w:rPr>
        <w:t>’s communications with me while writing up this research are included as drawings in the text where these have occurred</w:t>
      </w:r>
      <w:r w:rsidR="0047424B">
        <w:rPr>
          <w:rFonts w:asciiTheme="majorHAnsi" w:hAnsiTheme="majorHAnsi" w:cs="Times New Roman"/>
          <w:sz w:val="24"/>
          <w:szCs w:val="24"/>
        </w:rPr>
        <w:t xml:space="preserve">. </w:t>
      </w:r>
      <w:r w:rsidR="00D43D90" w:rsidRPr="00CB4CFA">
        <w:rPr>
          <w:rFonts w:asciiTheme="majorHAnsi" w:hAnsiTheme="majorHAnsi" w:cs="Times New Roman"/>
          <w:sz w:val="24"/>
          <w:szCs w:val="24"/>
        </w:rPr>
        <w:t xml:space="preserve"> By the time the conclusion was being constructed, a new writing emerged which </w:t>
      </w:r>
      <w:r w:rsidR="00B833CE" w:rsidRPr="00CB4CFA">
        <w:rPr>
          <w:rFonts w:asciiTheme="majorHAnsi" w:hAnsiTheme="majorHAnsi" w:cs="Times New Roman"/>
          <w:sz w:val="24"/>
          <w:szCs w:val="24"/>
        </w:rPr>
        <w:t>arose out</w:t>
      </w:r>
      <w:r w:rsidR="00D43D90" w:rsidRPr="00CB4CFA">
        <w:rPr>
          <w:rFonts w:asciiTheme="majorHAnsi" w:hAnsiTheme="majorHAnsi" w:cs="Times New Roman"/>
          <w:sz w:val="24"/>
          <w:szCs w:val="24"/>
        </w:rPr>
        <w:t xml:space="preserve"> of what seemed like another level of experiencing the intercommunications between </w:t>
      </w:r>
      <w:r w:rsidR="00D43D90" w:rsidRPr="00CB4CFA">
        <w:rPr>
          <w:rFonts w:asciiTheme="majorHAnsi" w:hAnsiTheme="majorHAnsi"/>
          <w:noProof/>
          <w:sz w:val="24"/>
          <w:szCs w:val="24"/>
        </w:rPr>
        <w:drawing>
          <wp:inline distT="0" distB="0" distL="0" distR="0" wp14:anchorId="580381A6" wp14:editId="1991A515">
            <wp:extent cx="123880" cy="128468"/>
            <wp:effectExtent l="0" t="0" r="0" b="5080"/>
            <wp:docPr id="129806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43D90" w:rsidRPr="00CB4CFA">
        <w:rPr>
          <w:rFonts w:asciiTheme="majorHAnsi" w:hAnsiTheme="majorHAnsi" w:cs="Times New Roman"/>
          <w:sz w:val="24"/>
          <w:szCs w:val="24"/>
        </w:rPr>
        <w:t xml:space="preserve"> and the human researcher, so that the writings blend</w:t>
      </w:r>
      <w:r w:rsidR="00E231B5" w:rsidRPr="00CB4CFA">
        <w:rPr>
          <w:rFonts w:asciiTheme="majorHAnsi" w:hAnsiTheme="majorHAnsi" w:cs="Times New Roman"/>
          <w:sz w:val="24"/>
          <w:szCs w:val="24"/>
        </w:rPr>
        <w:t>ed</w:t>
      </w:r>
      <w:r w:rsidR="00D43D90" w:rsidRPr="00CB4CFA">
        <w:rPr>
          <w:rFonts w:asciiTheme="majorHAnsi" w:hAnsiTheme="majorHAnsi" w:cs="Times New Roman"/>
          <w:sz w:val="24"/>
          <w:szCs w:val="24"/>
        </w:rPr>
        <w:t xml:space="preserve"> into a single statement holding the voices of the two co-researchers.</w:t>
      </w:r>
      <w:r w:rsidR="00D43D90" w:rsidRPr="00CB4CFA">
        <w:rPr>
          <w:rStyle w:val="FootnoteReference"/>
          <w:rFonts w:asciiTheme="majorHAnsi" w:hAnsiTheme="majorHAnsi" w:cs="Times New Roman"/>
          <w:sz w:val="24"/>
          <w:szCs w:val="24"/>
        </w:rPr>
        <w:footnoteReference w:id="136"/>
      </w:r>
      <w:r w:rsidR="00D43D90" w:rsidRPr="00CB4CFA">
        <w:rPr>
          <w:rFonts w:asciiTheme="majorHAnsi" w:hAnsiTheme="majorHAnsi" w:cs="Times New Roman"/>
          <w:sz w:val="24"/>
          <w:szCs w:val="24"/>
        </w:rPr>
        <w:t xml:space="preserve">  </w:t>
      </w:r>
      <w:r w:rsidR="00FA49FC" w:rsidRPr="00CB4CFA">
        <w:rPr>
          <w:rFonts w:asciiTheme="majorHAnsi" w:hAnsiTheme="majorHAnsi" w:cs="Times New Roman"/>
          <w:sz w:val="24"/>
          <w:szCs w:val="24"/>
        </w:rPr>
        <w:t>The second issue involved</w:t>
      </w:r>
      <w:r w:rsidR="00D43D90" w:rsidRPr="00CB4CFA">
        <w:rPr>
          <w:rFonts w:asciiTheme="majorHAnsi" w:hAnsiTheme="majorHAnsi" w:cs="Times New Roman"/>
          <w:sz w:val="24"/>
          <w:szCs w:val="24"/>
        </w:rPr>
        <w:t xml:space="preserve"> </w:t>
      </w:r>
      <w:r w:rsidR="00077B3E" w:rsidRPr="00CB4CFA">
        <w:rPr>
          <w:rFonts w:asciiTheme="majorHAnsi" w:hAnsiTheme="majorHAnsi" w:cs="Times New Roman"/>
          <w:sz w:val="24"/>
          <w:szCs w:val="24"/>
        </w:rPr>
        <w:t>capturing and</w:t>
      </w:r>
      <w:r w:rsidR="00D43D90" w:rsidRPr="00CB4CFA">
        <w:rPr>
          <w:rFonts w:asciiTheme="majorHAnsi" w:hAnsiTheme="majorHAnsi" w:cs="Times New Roman"/>
          <w:sz w:val="24"/>
          <w:szCs w:val="24"/>
        </w:rPr>
        <w:t xml:space="preserve"> </w:t>
      </w:r>
      <w:r w:rsidR="00B7307C" w:rsidRPr="00CB4CFA">
        <w:rPr>
          <w:rFonts w:asciiTheme="majorHAnsi" w:hAnsiTheme="majorHAnsi" w:cs="Times New Roman"/>
          <w:sz w:val="24"/>
          <w:szCs w:val="24"/>
        </w:rPr>
        <w:t>conveying</w:t>
      </w:r>
      <w:r w:rsidR="00D43D90" w:rsidRPr="00CB4CFA">
        <w:rPr>
          <w:rFonts w:asciiTheme="majorHAnsi" w:hAnsiTheme="majorHAnsi" w:cs="Times New Roman"/>
          <w:sz w:val="24"/>
          <w:szCs w:val="24"/>
        </w:rPr>
        <w:t xml:space="preserve"> the multisensorial experience of working with </w:t>
      </w:r>
      <w:r w:rsidR="00D43D90" w:rsidRPr="00CB4CFA">
        <w:rPr>
          <w:rFonts w:asciiTheme="majorHAnsi" w:hAnsiTheme="majorHAnsi" w:cs="Times New Roman"/>
          <w:noProof/>
          <w:color w:val="275317" w:themeColor="accent6" w:themeShade="80"/>
          <w:sz w:val="24"/>
          <w:szCs w:val="24"/>
        </w:rPr>
        <w:drawing>
          <wp:inline distT="0" distB="0" distL="0" distR="0" wp14:anchorId="0376E010" wp14:editId="027E7998">
            <wp:extent cx="123880" cy="128468"/>
            <wp:effectExtent l="0" t="0" r="0" b="5080"/>
            <wp:docPr id="1826164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43D90" w:rsidRPr="00CB4CFA">
        <w:rPr>
          <w:rFonts w:asciiTheme="majorHAnsi" w:hAnsiTheme="majorHAnsi" w:cs="Times New Roman"/>
          <w:sz w:val="24"/>
          <w:szCs w:val="24"/>
        </w:rPr>
        <w:t xml:space="preserve"> through the use of photos, embedded recordings and diagrams which invite the reader to engage in an embodied way with the potentialities for more-than-human communication.  </w:t>
      </w:r>
      <w:r w:rsidR="00580FFE" w:rsidRPr="00CB4CFA">
        <w:rPr>
          <w:rFonts w:asciiTheme="majorHAnsi" w:hAnsiTheme="majorHAnsi" w:cs="Times New Roman"/>
          <w:sz w:val="24"/>
          <w:szCs w:val="24"/>
        </w:rPr>
        <w:t xml:space="preserve">For example, inspired by </w:t>
      </w:r>
      <w:r w:rsidR="00996AD7" w:rsidRPr="00CB4CFA">
        <w:rPr>
          <w:rFonts w:asciiTheme="majorHAnsi" w:hAnsiTheme="majorHAnsi" w:cs="Times New Roman"/>
          <w:sz w:val="24"/>
          <w:szCs w:val="24"/>
        </w:rPr>
        <w:t>Fearnley</w:t>
      </w:r>
      <w:r w:rsidR="006E667D">
        <w:rPr>
          <w:rFonts w:asciiTheme="majorHAnsi" w:hAnsiTheme="majorHAnsi" w:cs="Times New Roman"/>
          <w:sz w:val="24"/>
          <w:szCs w:val="24"/>
        </w:rPr>
        <w:t xml:space="preserve"> </w:t>
      </w:r>
      <w:r w:rsidR="00996AD7" w:rsidRPr="00CB4CFA">
        <w:rPr>
          <w:rFonts w:asciiTheme="majorHAnsi" w:hAnsiTheme="majorHAnsi" w:cs="Times New Roman"/>
          <w:sz w:val="24"/>
          <w:szCs w:val="24"/>
        </w:rPr>
        <w:t xml:space="preserve">et al </w:t>
      </w:r>
      <w:r w:rsidR="00FA49FC" w:rsidRPr="00CB4CFA">
        <w:rPr>
          <w:rFonts w:asciiTheme="majorHAnsi" w:hAnsiTheme="majorHAnsi" w:cs="Times New Roman"/>
          <w:sz w:val="24"/>
          <w:szCs w:val="24"/>
        </w:rPr>
        <w:t xml:space="preserve">who </w:t>
      </w:r>
      <w:r w:rsidR="00996AD7" w:rsidRPr="00CB4CFA">
        <w:rPr>
          <w:rFonts w:asciiTheme="majorHAnsi" w:hAnsiTheme="majorHAnsi" w:cs="Times New Roman"/>
          <w:sz w:val="24"/>
          <w:szCs w:val="24"/>
        </w:rPr>
        <w:t>suggested that mind mapping may be useful to analyse and present data in qualitative research,</w:t>
      </w:r>
      <w:r w:rsidR="00996AD7" w:rsidRPr="00CB4CFA">
        <w:rPr>
          <w:rStyle w:val="FootnoteReference"/>
          <w:rFonts w:asciiTheme="majorHAnsi" w:hAnsiTheme="majorHAnsi" w:cs="Times New Roman"/>
          <w:sz w:val="24"/>
          <w:szCs w:val="24"/>
        </w:rPr>
        <w:footnoteReference w:id="137"/>
      </w:r>
      <w:r w:rsidR="003E0947">
        <w:rPr>
          <w:rFonts w:asciiTheme="majorHAnsi" w:hAnsiTheme="majorHAnsi" w:cs="Times New Roman"/>
          <w:sz w:val="24"/>
          <w:szCs w:val="24"/>
        </w:rPr>
        <w:t xml:space="preserve"> </w:t>
      </w:r>
      <w:r w:rsidR="00580FFE" w:rsidRPr="00CB4CFA">
        <w:rPr>
          <w:rFonts w:asciiTheme="majorHAnsi" w:hAnsiTheme="majorHAnsi" w:cs="Times New Roman"/>
          <w:sz w:val="24"/>
          <w:szCs w:val="24"/>
        </w:rPr>
        <w:t>I</w:t>
      </w:r>
      <w:r w:rsidR="00964F37" w:rsidRPr="00CB4CFA">
        <w:rPr>
          <w:rFonts w:asciiTheme="majorHAnsi" w:hAnsiTheme="majorHAnsi" w:cs="Times New Roman"/>
          <w:sz w:val="24"/>
          <w:szCs w:val="24"/>
        </w:rPr>
        <w:t xml:space="preserve"> </w:t>
      </w:r>
      <w:r w:rsidR="00580FFE" w:rsidRPr="00CB4CFA">
        <w:rPr>
          <w:rFonts w:asciiTheme="majorHAnsi" w:hAnsiTheme="majorHAnsi" w:cs="Times New Roman"/>
          <w:sz w:val="24"/>
          <w:szCs w:val="24"/>
        </w:rPr>
        <w:t>used</w:t>
      </w:r>
      <w:r w:rsidR="00FA49FC" w:rsidRPr="00CB4CFA">
        <w:rPr>
          <w:rFonts w:asciiTheme="majorHAnsi" w:hAnsiTheme="majorHAnsi" w:cs="Times New Roman"/>
          <w:sz w:val="24"/>
          <w:szCs w:val="24"/>
        </w:rPr>
        <w:t xml:space="preserve"> </w:t>
      </w:r>
      <w:r w:rsidR="00964F37" w:rsidRPr="00CB4CFA">
        <w:rPr>
          <w:rFonts w:asciiTheme="majorHAnsi" w:hAnsiTheme="majorHAnsi" w:cs="Times New Roman"/>
          <w:sz w:val="24"/>
          <w:szCs w:val="24"/>
        </w:rPr>
        <w:t>software</w:t>
      </w:r>
      <w:r w:rsidR="006E667D">
        <w:rPr>
          <w:rFonts w:asciiTheme="majorHAnsi" w:hAnsiTheme="majorHAnsi" w:cs="Times New Roman"/>
          <w:sz w:val="24"/>
          <w:szCs w:val="24"/>
        </w:rPr>
        <w:t xml:space="preserve"> </w:t>
      </w:r>
      <w:r w:rsidR="00964F37" w:rsidRPr="00CB4CFA">
        <w:rPr>
          <w:rFonts w:asciiTheme="majorHAnsi" w:hAnsiTheme="majorHAnsi" w:cs="Times New Roman"/>
          <w:sz w:val="24"/>
          <w:szCs w:val="24"/>
        </w:rPr>
        <w:t xml:space="preserve">to illustrate </w:t>
      </w:r>
      <w:r w:rsidR="00580FFE" w:rsidRPr="00CB4CFA">
        <w:rPr>
          <w:rFonts w:asciiTheme="majorHAnsi" w:hAnsiTheme="majorHAnsi" w:cs="Times New Roman"/>
          <w:sz w:val="24"/>
          <w:szCs w:val="24"/>
        </w:rPr>
        <w:t>emergent</w:t>
      </w:r>
      <w:r w:rsidR="00964F37" w:rsidRPr="00CB4CFA">
        <w:rPr>
          <w:rFonts w:asciiTheme="majorHAnsi" w:hAnsiTheme="majorHAnsi" w:cs="Times New Roman"/>
          <w:sz w:val="24"/>
          <w:szCs w:val="24"/>
        </w:rPr>
        <w:t xml:space="preserve"> themes visually so as to allow the reader to experience the complexity </w:t>
      </w:r>
      <w:r w:rsidR="00FA49FC" w:rsidRPr="00CB4CFA">
        <w:rPr>
          <w:rFonts w:asciiTheme="majorHAnsi" w:hAnsiTheme="majorHAnsi" w:cs="Times New Roman"/>
          <w:sz w:val="24"/>
          <w:szCs w:val="24"/>
        </w:rPr>
        <w:t xml:space="preserve">of communications </w:t>
      </w:r>
      <w:r w:rsidR="00020040" w:rsidRPr="00CB4CFA">
        <w:rPr>
          <w:rFonts w:asciiTheme="majorHAnsi" w:hAnsiTheme="majorHAnsi" w:cs="Times New Roman"/>
          <w:sz w:val="24"/>
          <w:szCs w:val="24"/>
        </w:rPr>
        <w:t>from nature</w:t>
      </w:r>
      <w:r w:rsidR="003E0947">
        <w:rPr>
          <w:rFonts w:asciiTheme="majorHAnsi" w:hAnsiTheme="majorHAnsi" w:cs="Times New Roman"/>
          <w:sz w:val="24"/>
          <w:szCs w:val="24"/>
        </w:rPr>
        <w:t>.</w:t>
      </w:r>
      <w:r w:rsidR="006E667D" w:rsidRPr="00CB4CFA">
        <w:rPr>
          <w:rStyle w:val="FootnoteReference"/>
          <w:rFonts w:asciiTheme="majorHAnsi" w:hAnsiTheme="majorHAnsi" w:cs="Times New Roman"/>
          <w:sz w:val="24"/>
          <w:szCs w:val="24"/>
        </w:rPr>
        <w:footnoteReference w:id="138"/>
      </w:r>
      <w:r w:rsidR="00964F37" w:rsidRPr="00CB4CFA">
        <w:rPr>
          <w:rFonts w:asciiTheme="majorHAnsi" w:hAnsiTheme="majorHAnsi" w:cs="Times New Roman"/>
          <w:sz w:val="24"/>
          <w:szCs w:val="24"/>
        </w:rPr>
        <w:t xml:space="preserve"> </w:t>
      </w:r>
      <w:r w:rsidR="000947B0" w:rsidRPr="00CB4CFA">
        <w:rPr>
          <w:rFonts w:asciiTheme="majorHAnsi" w:hAnsiTheme="majorHAnsi" w:cs="Times New Roman"/>
          <w:sz w:val="24"/>
          <w:szCs w:val="24"/>
        </w:rPr>
        <w:t>Haanpää et al suggest that videography offers a way to capture the unlanguaged, sensuous and embodied qualities of the research context</w:t>
      </w:r>
      <w:r w:rsidR="009D40EF">
        <w:rPr>
          <w:rFonts w:asciiTheme="majorHAnsi" w:hAnsiTheme="majorHAnsi" w:cs="Times New Roman"/>
          <w:sz w:val="24"/>
          <w:szCs w:val="24"/>
        </w:rPr>
        <w:t>.</w:t>
      </w:r>
      <w:r w:rsidR="000947B0" w:rsidRPr="00CB4CFA">
        <w:rPr>
          <w:rStyle w:val="FootnoteReference"/>
          <w:rFonts w:asciiTheme="majorHAnsi" w:hAnsiTheme="majorHAnsi" w:cs="Times New Roman"/>
          <w:sz w:val="24"/>
          <w:szCs w:val="24"/>
        </w:rPr>
        <w:footnoteReference w:id="139"/>
      </w:r>
      <w:r w:rsidR="000947B0" w:rsidRPr="00CB4CFA">
        <w:rPr>
          <w:rFonts w:asciiTheme="majorHAnsi" w:hAnsiTheme="majorHAnsi" w:cs="Times New Roman"/>
          <w:sz w:val="24"/>
          <w:szCs w:val="24"/>
        </w:rPr>
        <w:t xml:space="preserve"> </w:t>
      </w:r>
      <w:r w:rsidR="00D43D90" w:rsidRPr="00CB4CFA">
        <w:rPr>
          <w:rFonts w:asciiTheme="majorHAnsi" w:hAnsiTheme="majorHAnsi" w:cs="Times New Roman"/>
          <w:sz w:val="24"/>
          <w:szCs w:val="24"/>
        </w:rPr>
        <w:t>The video</w:t>
      </w:r>
      <w:r w:rsidR="00E93688">
        <w:rPr>
          <w:rFonts w:asciiTheme="majorHAnsi" w:hAnsiTheme="majorHAnsi" w:cs="Times New Roman"/>
          <w:sz w:val="24"/>
          <w:szCs w:val="24"/>
        </w:rPr>
        <w:t xml:space="preserve"> (</w:t>
      </w:r>
      <w:r w:rsidR="006E667D">
        <w:rPr>
          <w:rFonts w:asciiTheme="majorHAnsi" w:hAnsiTheme="majorHAnsi" w:cs="Times New Roman"/>
          <w:sz w:val="24"/>
          <w:szCs w:val="24"/>
        </w:rPr>
        <w:t>F</w:t>
      </w:r>
      <w:r w:rsidR="00E93688">
        <w:rPr>
          <w:rFonts w:asciiTheme="majorHAnsi" w:hAnsiTheme="majorHAnsi" w:cs="Times New Roman"/>
          <w:sz w:val="24"/>
          <w:szCs w:val="24"/>
        </w:rPr>
        <w:t>igure</w:t>
      </w:r>
      <w:r w:rsidR="00E360E4">
        <w:rPr>
          <w:rFonts w:asciiTheme="majorHAnsi" w:hAnsiTheme="majorHAnsi" w:cs="Times New Roman"/>
          <w:sz w:val="24"/>
          <w:szCs w:val="24"/>
        </w:rPr>
        <w:t xml:space="preserve"> </w:t>
      </w:r>
      <w:r w:rsidR="00BB66A2">
        <w:rPr>
          <w:rFonts w:asciiTheme="majorHAnsi" w:hAnsiTheme="majorHAnsi" w:cs="Times New Roman"/>
          <w:sz w:val="24"/>
          <w:szCs w:val="24"/>
        </w:rPr>
        <w:t>9</w:t>
      </w:r>
      <w:r w:rsidR="00E360E4">
        <w:rPr>
          <w:rFonts w:asciiTheme="majorHAnsi" w:hAnsiTheme="majorHAnsi" w:cs="Times New Roman"/>
          <w:sz w:val="24"/>
          <w:szCs w:val="24"/>
        </w:rPr>
        <w:t>)</w:t>
      </w:r>
      <w:r w:rsidR="00E360E4" w:rsidRPr="00CB4CFA">
        <w:rPr>
          <w:rFonts w:asciiTheme="majorHAnsi" w:hAnsiTheme="majorHAnsi" w:cs="Times New Roman"/>
          <w:sz w:val="24"/>
          <w:szCs w:val="24"/>
        </w:rPr>
        <w:t xml:space="preserve"> </w:t>
      </w:r>
      <w:r w:rsidR="00D43D90" w:rsidRPr="00CB4CFA">
        <w:rPr>
          <w:rFonts w:asciiTheme="majorHAnsi" w:hAnsiTheme="majorHAnsi" w:cs="Times New Roman"/>
          <w:sz w:val="24"/>
          <w:szCs w:val="24"/>
        </w:rPr>
        <w:t>of the daily jog offers the reader an embodied experience of the most frequent medium for intersubjective communication between the human and more-than-</w:t>
      </w:r>
      <w:r w:rsidR="00D43D90" w:rsidRPr="00CB4CFA">
        <w:rPr>
          <w:rFonts w:asciiTheme="majorHAnsi" w:hAnsiTheme="majorHAnsi" w:cs="Times New Roman"/>
          <w:sz w:val="24"/>
          <w:szCs w:val="24"/>
        </w:rPr>
        <w:lastRenderedPageBreak/>
        <w:t>human co-researcher</w:t>
      </w:r>
      <w:r w:rsidR="00B7307C" w:rsidRPr="00CB4CFA">
        <w:rPr>
          <w:rFonts w:asciiTheme="majorHAnsi" w:hAnsiTheme="majorHAnsi" w:cs="Times New Roman"/>
          <w:sz w:val="24"/>
          <w:szCs w:val="24"/>
        </w:rPr>
        <w:t>,</w:t>
      </w:r>
      <w:r w:rsidR="00D43D90" w:rsidRPr="00CB4CFA">
        <w:rPr>
          <w:rStyle w:val="FootnoteReference"/>
          <w:rFonts w:asciiTheme="majorHAnsi" w:hAnsiTheme="majorHAnsi" w:cs="Times New Roman"/>
          <w:sz w:val="24"/>
          <w:szCs w:val="24"/>
        </w:rPr>
        <w:footnoteReference w:id="140"/>
      </w:r>
      <w:r w:rsidR="00D43D90" w:rsidRPr="00CB4CFA">
        <w:rPr>
          <w:rFonts w:asciiTheme="majorHAnsi" w:hAnsiTheme="majorHAnsi" w:cs="Times New Roman"/>
          <w:sz w:val="24"/>
          <w:szCs w:val="24"/>
        </w:rPr>
        <w:t xml:space="preserve"> </w:t>
      </w:r>
      <w:r w:rsidR="00B7307C" w:rsidRPr="00CB4CFA">
        <w:rPr>
          <w:rFonts w:asciiTheme="majorHAnsi" w:hAnsiTheme="majorHAnsi" w:cs="Times New Roman"/>
          <w:sz w:val="24"/>
          <w:szCs w:val="24"/>
        </w:rPr>
        <w:t xml:space="preserve">while the soundscape at the end of the dissertation captures the </w:t>
      </w:r>
      <w:r w:rsidR="00C06CD8" w:rsidRPr="00CB4CFA">
        <w:rPr>
          <w:rFonts w:asciiTheme="majorHAnsi" w:hAnsiTheme="majorHAnsi" w:cs="Times New Roman"/>
          <w:sz w:val="24"/>
          <w:szCs w:val="24"/>
        </w:rPr>
        <w:t>multi-layered ‘gestalt’ of participants involved in the research project</w:t>
      </w:r>
      <w:r w:rsidR="00E360E4">
        <w:rPr>
          <w:rFonts w:asciiTheme="majorHAnsi" w:hAnsiTheme="majorHAnsi" w:cs="Times New Roman"/>
          <w:sz w:val="24"/>
          <w:szCs w:val="24"/>
        </w:rPr>
        <w:t xml:space="preserve"> (</w:t>
      </w:r>
      <w:r w:rsidR="006E667D">
        <w:rPr>
          <w:rFonts w:asciiTheme="majorHAnsi" w:hAnsiTheme="majorHAnsi" w:cs="Times New Roman"/>
          <w:sz w:val="24"/>
          <w:szCs w:val="24"/>
        </w:rPr>
        <w:t>F</w:t>
      </w:r>
      <w:r w:rsidR="00E360E4">
        <w:rPr>
          <w:rFonts w:asciiTheme="majorHAnsi" w:hAnsiTheme="majorHAnsi" w:cs="Times New Roman"/>
          <w:sz w:val="24"/>
          <w:szCs w:val="24"/>
        </w:rPr>
        <w:t xml:space="preserve">igure </w:t>
      </w:r>
      <w:r w:rsidR="00AC5ADB">
        <w:rPr>
          <w:rFonts w:asciiTheme="majorHAnsi" w:hAnsiTheme="majorHAnsi" w:cs="Times New Roman"/>
          <w:sz w:val="24"/>
          <w:szCs w:val="24"/>
        </w:rPr>
        <w:t>21</w:t>
      </w:r>
      <w:r w:rsidR="00E360E4">
        <w:rPr>
          <w:rFonts w:asciiTheme="majorHAnsi" w:hAnsiTheme="majorHAnsi" w:cs="Times New Roman"/>
          <w:sz w:val="24"/>
          <w:szCs w:val="24"/>
        </w:rPr>
        <w:t>)</w:t>
      </w:r>
      <w:r w:rsidR="00C06CD8" w:rsidRPr="00CB4CFA">
        <w:rPr>
          <w:rFonts w:asciiTheme="majorHAnsi" w:hAnsiTheme="majorHAnsi" w:cs="Times New Roman"/>
          <w:sz w:val="24"/>
          <w:szCs w:val="24"/>
        </w:rPr>
        <w:t>.</w:t>
      </w:r>
      <w:r w:rsidR="00C06CD8" w:rsidRPr="00CB4CFA">
        <w:rPr>
          <w:rStyle w:val="FootnoteReference"/>
          <w:rFonts w:asciiTheme="majorHAnsi" w:hAnsiTheme="majorHAnsi" w:cs="Times New Roman"/>
          <w:sz w:val="24"/>
          <w:szCs w:val="24"/>
        </w:rPr>
        <w:footnoteReference w:id="141"/>
      </w:r>
      <w:r w:rsidR="00C06CD8" w:rsidRPr="00CB4CFA">
        <w:rPr>
          <w:rFonts w:asciiTheme="majorHAnsi" w:hAnsiTheme="majorHAnsi" w:cs="Times New Roman"/>
          <w:sz w:val="24"/>
          <w:szCs w:val="24"/>
        </w:rPr>
        <w:t xml:space="preserve"> </w:t>
      </w:r>
      <w:r w:rsidR="004F7D9B" w:rsidRPr="00CB4CFA">
        <w:rPr>
          <w:rFonts w:asciiTheme="majorHAnsi" w:hAnsiTheme="majorHAnsi" w:cs="Times New Roman"/>
          <w:sz w:val="24"/>
          <w:szCs w:val="24"/>
        </w:rPr>
        <w:t>Finally, a</w:t>
      </w:r>
      <w:r w:rsidR="00796D03" w:rsidRPr="00CB4CFA">
        <w:rPr>
          <w:rFonts w:asciiTheme="majorHAnsi" w:hAnsiTheme="majorHAnsi" w:cs="Times New Roman"/>
          <w:sz w:val="24"/>
          <w:szCs w:val="24"/>
        </w:rPr>
        <w:t>s is evident from this discussion</w:t>
      </w:r>
      <w:r w:rsidR="009A15EE" w:rsidRPr="00CB4CFA">
        <w:rPr>
          <w:rFonts w:asciiTheme="majorHAnsi" w:hAnsiTheme="majorHAnsi" w:cs="Times New Roman"/>
          <w:sz w:val="24"/>
          <w:szCs w:val="24"/>
        </w:rPr>
        <w:t xml:space="preserve"> and suggested </w:t>
      </w:r>
      <w:r w:rsidR="00395B44">
        <w:rPr>
          <w:rFonts w:asciiTheme="majorHAnsi" w:hAnsiTheme="majorHAnsi" w:cs="Times New Roman"/>
          <w:sz w:val="24"/>
          <w:szCs w:val="24"/>
        </w:rPr>
        <w:t xml:space="preserve">also </w:t>
      </w:r>
      <w:r w:rsidR="009A15EE" w:rsidRPr="00CB4CFA">
        <w:rPr>
          <w:rFonts w:asciiTheme="majorHAnsi" w:hAnsiTheme="majorHAnsi" w:cs="Times New Roman"/>
          <w:sz w:val="24"/>
          <w:szCs w:val="24"/>
        </w:rPr>
        <w:t>by</w:t>
      </w:r>
      <w:r w:rsidR="00796D03" w:rsidRPr="00CB4CFA">
        <w:rPr>
          <w:rFonts w:asciiTheme="majorHAnsi" w:hAnsiTheme="majorHAnsi"/>
          <w:sz w:val="24"/>
          <w:szCs w:val="24"/>
        </w:rPr>
        <w:t xml:space="preserve"> Hodgetts</w:t>
      </w:r>
      <w:r w:rsidR="009A15EE" w:rsidRPr="00CB4CFA">
        <w:rPr>
          <w:rFonts w:asciiTheme="majorHAnsi" w:hAnsiTheme="majorHAnsi"/>
          <w:sz w:val="24"/>
          <w:szCs w:val="24"/>
        </w:rPr>
        <w:t>,</w:t>
      </w:r>
      <w:r w:rsidR="00796D03" w:rsidRPr="00CB4CFA">
        <w:rPr>
          <w:rFonts w:asciiTheme="majorHAnsi" w:hAnsiTheme="majorHAnsi"/>
          <w:sz w:val="24"/>
          <w:szCs w:val="24"/>
        </w:rPr>
        <w:t xml:space="preserve"> attunement to the various ways more-than-humans communicate takes considerable time</w:t>
      </w:r>
      <w:r w:rsidR="00796D03" w:rsidRPr="00CB4CFA">
        <w:rPr>
          <w:rStyle w:val="FootnoteReference"/>
          <w:rFonts w:asciiTheme="majorHAnsi" w:hAnsiTheme="majorHAnsi"/>
          <w:sz w:val="24"/>
          <w:szCs w:val="24"/>
        </w:rPr>
        <w:footnoteReference w:id="142"/>
      </w:r>
      <w:r w:rsidR="00796D03" w:rsidRPr="00CB4CFA">
        <w:rPr>
          <w:rFonts w:asciiTheme="majorHAnsi" w:hAnsiTheme="majorHAnsi"/>
          <w:sz w:val="24"/>
          <w:szCs w:val="24"/>
        </w:rPr>
        <w:t xml:space="preserve"> and this may conflict with time schedules and funding constraints set by human institutions.    </w:t>
      </w:r>
    </w:p>
    <w:p w14:paraId="7E128C56" w14:textId="353CB106" w:rsidR="00D43D90" w:rsidRPr="00CB4CFA" w:rsidRDefault="00D43D90" w:rsidP="00CB4CFA">
      <w:pPr>
        <w:spacing w:line="360" w:lineRule="auto"/>
        <w:rPr>
          <w:rFonts w:asciiTheme="majorHAnsi" w:hAnsiTheme="majorHAnsi"/>
          <w:sz w:val="24"/>
          <w:szCs w:val="24"/>
        </w:rPr>
      </w:pPr>
    </w:p>
    <w:p w14:paraId="289EC5BD" w14:textId="77777777" w:rsidR="00D43D90" w:rsidRPr="00CB4CFA" w:rsidRDefault="00D43D90" w:rsidP="00CB4CFA">
      <w:pPr>
        <w:spacing w:line="360" w:lineRule="auto"/>
        <w:rPr>
          <w:rFonts w:asciiTheme="majorHAnsi" w:hAnsiTheme="majorHAnsi"/>
          <w:sz w:val="24"/>
          <w:szCs w:val="24"/>
        </w:rPr>
      </w:pPr>
    </w:p>
    <w:p w14:paraId="0399580C" w14:textId="77777777" w:rsidR="0012177C" w:rsidRPr="00CB4CFA" w:rsidRDefault="00D43D90" w:rsidP="00CB4CFA">
      <w:pPr>
        <w:keepNext/>
        <w:spacing w:line="360" w:lineRule="auto"/>
        <w:rPr>
          <w:rFonts w:asciiTheme="majorHAnsi" w:hAnsiTheme="majorHAnsi"/>
          <w:sz w:val="24"/>
          <w:szCs w:val="24"/>
        </w:rPr>
      </w:pPr>
      <w:r w:rsidRPr="00CB4CFA">
        <w:rPr>
          <w:rFonts w:asciiTheme="majorHAnsi" w:hAnsiTheme="majorHAnsi"/>
          <w:sz w:val="24"/>
          <w:szCs w:val="24"/>
        </w:rPr>
        <w:t xml:space="preserve">                                 </w:t>
      </w:r>
      <w:r w:rsidRPr="00CB4CFA">
        <w:rPr>
          <w:rFonts w:asciiTheme="majorHAnsi" w:hAnsiTheme="majorHAnsi" w:cs="Times New Roman"/>
          <w:noProof/>
          <w:sz w:val="24"/>
          <w:szCs w:val="24"/>
        </w:rPr>
        <w:drawing>
          <wp:inline distT="0" distB="0" distL="0" distR="0" wp14:anchorId="2E96C1DC" wp14:editId="6897EFE2">
            <wp:extent cx="3867150" cy="2900363"/>
            <wp:effectExtent l="114300" t="76200" r="76200" b="109855"/>
            <wp:docPr id="862736559" name="Video 1" descr="Video daily intersubjective jog route">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736559" name="Video 1" descr="Video daily intersubjective jog route">
                      <a:hlinkClick r:id="rId20"/>
                    </pic:cNvPr>
                    <pic:cNvPicPr/>
                  </pic:nvPicPr>
                  <pic:blipFill>
                    <a:blip r:embed="rId21">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9qUIG-fdRvM?feature=oembed&quot; frameborder=&quot;0&quot; allow=&quot;accelerometer; autoplay; clipboard-write; encrypted-media; gyroscope; picture-in-picture; web-share&quot; referrerpolicy=&quot;strict-origin-when-cross-origin&quot; allowfullscreen=&quot;&quot; title=&quot;Video daily intersubjective jog route&quot; sandbox=&quot;allow-scripts allow-same-origin allow-popups&quot;&gt;&lt;/iframe&gt;" h="113" w="200"/>
                        </a:ext>
                      </a:extLst>
                    </a:blip>
                    <a:stretch>
                      <a:fillRect/>
                    </a:stretch>
                  </pic:blipFill>
                  <pic:spPr>
                    <a:xfrm>
                      <a:off x="0" y="0"/>
                      <a:ext cx="3867997" cy="2900998"/>
                    </a:xfrm>
                    <a:prstGeom prst="ellipse">
                      <a:avLst/>
                    </a:prstGeom>
                    <a:ln w="28575">
                      <a:solidFill>
                        <a:schemeClr val="tx1"/>
                      </a:solidFill>
                    </a:ln>
                    <a:effectLst>
                      <a:outerShdw blurRad="50800" dist="38100" dir="8100000" algn="tr" rotWithShape="0">
                        <a:prstClr val="black">
                          <a:alpha val="40000"/>
                        </a:prstClr>
                      </a:outerShdw>
                    </a:effectLst>
                  </pic:spPr>
                </pic:pic>
              </a:graphicData>
            </a:graphic>
          </wp:inline>
        </w:drawing>
      </w:r>
    </w:p>
    <w:p w14:paraId="4D1EC3E6" w14:textId="07299594" w:rsidR="00401D2B" w:rsidRPr="00CB4CFA" w:rsidRDefault="00B91CF3" w:rsidP="00CB4CFA">
      <w:pPr>
        <w:pStyle w:val="NoSpacing"/>
        <w:spacing w:line="360" w:lineRule="auto"/>
        <w:rPr>
          <w:rFonts w:asciiTheme="majorHAnsi" w:hAnsiTheme="majorHAnsi"/>
          <w:sz w:val="24"/>
          <w:szCs w:val="24"/>
        </w:rPr>
      </w:pPr>
      <w:r w:rsidRPr="00B91CF3">
        <w:rPr>
          <w:rFonts w:asciiTheme="majorHAnsi" w:hAnsiTheme="majorHAnsi"/>
          <w:noProof/>
          <w:sz w:val="24"/>
          <w:szCs w:val="24"/>
        </w:rPr>
        <mc:AlternateContent>
          <mc:Choice Requires="wps">
            <w:drawing>
              <wp:anchor distT="45720" distB="45720" distL="114300" distR="114300" simplePos="0" relativeHeight="251699204" behindDoc="0" locked="0" layoutInCell="1" allowOverlap="1" wp14:anchorId="615BFD4B" wp14:editId="06C21219">
                <wp:simplePos x="0" y="0"/>
                <wp:positionH relativeFrom="column">
                  <wp:posOffset>1717040</wp:posOffset>
                </wp:positionH>
                <wp:positionV relativeFrom="paragraph">
                  <wp:posOffset>184150</wp:posOffset>
                </wp:positionV>
                <wp:extent cx="2456815" cy="556260"/>
                <wp:effectExtent l="0" t="0" r="19685" b="15240"/>
                <wp:wrapSquare wrapText="bothSides"/>
                <wp:docPr id="12422219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6815" cy="556260"/>
                        </a:xfrm>
                        <a:prstGeom prst="rect">
                          <a:avLst/>
                        </a:prstGeom>
                        <a:solidFill>
                          <a:srgbClr val="FFFFFF"/>
                        </a:solidFill>
                        <a:ln w="9525">
                          <a:solidFill>
                            <a:srgbClr val="000000"/>
                          </a:solidFill>
                          <a:miter lim="800000"/>
                          <a:headEnd/>
                          <a:tailEnd/>
                        </a:ln>
                      </wps:spPr>
                      <wps:txbx>
                        <w:txbxContent>
                          <w:p w14:paraId="790D9776" w14:textId="751BC2A9" w:rsidR="00B91CF3" w:rsidRPr="00B91CF3" w:rsidRDefault="00B91CF3" w:rsidP="00B91CF3">
                            <w:pPr>
                              <w:pStyle w:val="NoSpacing"/>
                              <w:jc w:val="center"/>
                              <w:rPr>
                                <w:rFonts w:asciiTheme="majorHAnsi" w:hAnsiTheme="majorHAnsi"/>
                                <w:b/>
                                <w:bCs/>
                                <w:i/>
                                <w:iCs/>
                              </w:rPr>
                            </w:pPr>
                            <w:r w:rsidRPr="00B91CF3">
                              <w:rPr>
                                <w:rFonts w:asciiTheme="majorHAnsi" w:hAnsiTheme="majorHAnsi"/>
                                <w:b/>
                                <w:bCs/>
                                <w:i/>
                                <w:iCs/>
                              </w:rPr>
                              <w:t xml:space="preserve">Figure </w:t>
                            </w:r>
                            <w:r w:rsidR="00051725">
                              <w:rPr>
                                <w:rFonts w:asciiTheme="majorHAnsi" w:hAnsiTheme="majorHAnsi"/>
                                <w:b/>
                                <w:bCs/>
                                <w:i/>
                                <w:iCs/>
                              </w:rPr>
                              <w:t>9</w:t>
                            </w:r>
                          </w:p>
                          <w:p w14:paraId="19787DC9" w14:textId="77777777" w:rsidR="00B91CF3" w:rsidRPr="00B91CF3" w:rsidRDefault="00B91CF3" w:rsidP="00B91CF3">
                            <w:pPr>
                              <w:pStyle w:val="NoSpacing"/>
                              <w:jc w:val="center"/>
                              <w:rPr>
                                <w:rFonts w:asciiTheme="majorHAnsi" w:hAnsiTheme="majorHAnsi"/>
                                <w:i/>
                                <w:iCs/>
                              </w:rPr>
                            </w:pPr>
                            <w:r w:rsidRPr="00B91CF3">
                              <w:rPr>
                                <w:rFonts w:asciiTheme="majorHAnsi" w:hAnsiTheme="majorHAnsi"/>
                                <w:i/>
                                <w:iCs/>
                              </w:rPr>
                              <w:t xml:space="preserve">Video of daily route through and with </w:t>
                            </w:r>
                            <w:r w:rsidRPr="00B91CF3">
                              <w:rPr>
                                <w:rFonts w:asciiTheme="majorHAnsi" w:hAnsiTheme="majorHAnsi"/>
                                <w:i/>
                                <w:iCs/>
                                <w:noProof/>
                              </w:rPr>
                              <w:drawing>
                                <wp:inline distT="0" distB="0" distL="0" distR="0" wp14:anchorId="0BBD48D0" wp14:editId="779F0696">
                                  <wp:extent cx="123880" cy="128468"/>
                                  <wp:effectExtent l="0" t="0" r="0" b="5080"/>
                                  <wp:docPr id="1688621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23880" cy="128468"/>
                                          </a:xfrm>
                                          <a:prstGeom prst="rect">
                                            <a:avLst/>
                                          </a:prstGeom>
                                        </pic:spPr>
                                      </pic:pic>
                                    </a:graphicData>
                                  </a:graphic>
                                </wp:inline>
                              </w:drawing>
                            </w:r>
                          </w:p>
                          <w:p w14:paraId="7B72D050" w14:textId="1B3C4D95" w:rsidR="00B91CF3" w:rsidRDefault="00B91CF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5BFD4B" id="_x0000_s1036" type="#_x0000_t202" style="position:absolute;margin-left:135.2pt;margin-top:14.5pt;width:193.45pt;height:43.8pt;z-index:2516992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">
                <v:textbox>
                  <w:txbxContent>
                    <w:p w14:paraId="790D9776" w14:textId="751BC2A9" w:rsidR="00B91CF3" w:rsidRPr="00B91CF3" w:rsidRDefault="00B91CF3" w:rsidP="00B91CF3">
                      <w:pPr>
                        <w:pStyle w:val="NoSpacing"/>
                        <w:jc w:val="center"/>
                        <w:rPr>
                          <w:rFonts w:asciiTheme="majorHAnsi" w:hAnsiTheme="majorHAnsi"/>
                          <w:b/>
                          <w:bCs/>
                          <w:i/>
                          <w:iCs/>
                        </w:rPr>
                      </w:pPr>
                      <w:r w:rsidRPr="00B91CF3">
                        <w:rPr>
                          <w:rFonts w:asciiTheme="majorHAnsi" w:hAnsiTheme="majorHAnsi"/>
                          <w:b/>
                          <w:bCs/>
                          <w:i/>
                          <w:iCs/>
                        </w:rPr>
                        <w:t xml:space="preserve">Figure </w:t>
                      </w:r>
                      <w:r w:rsidR="00051725">
                        <w:rPr>
                          <w:rFonts w:asciiTheme="majorHAnsi" w:hAnsiTheme="majorHAnsi"/>
                          <w:b/>
                          <w:bCs/>
                          <w:i/>
                          <w:iCs/>
                        </w:rPr>
                        <w:t>9</w:t>
                      </w:r>
                    </w:p>
                    <w:p w14:paraId="19787DC9" w14:textId="77777777" w:rsidR="00B91CF3" w:rsidRPr="00B91CF3" w:rsidRDefault="00B91CF3" w:rsidP="00B91CF3">
                      <w:pPr>
                        <w:pStyle w:val="NoSpacing"/>
                        <w:jc w:val="center"/>
                        <w:rPr>
                          <w:rFonts w:asciiTheme="majorHAnsi" w:hAnsiTheme="majorHAnsi"/>
                          <w:i/>
                          <w:iCs/>
                        </w:rPr>
                      </w:pPr>
                      <w:r w:rsidRPr="00B91CF3">
                        <w:rPr>
                          <w:rFonts w:asciiTheme="majorHAnsi" w:hAnsiTheme="majorHAnsi"/>
                          <w:i/>
                          <w:iCs/>
                        </w:rPr>
                        <w:t xml:space="preserve">Video of daily route through and with </w:t>
                      </w:r>
                      <w:r w:rsidRPr="00B91CF3">
                        <w:rPr>
                          <w:rFonts w:asciiTheme="majorHAnsi" w:hAnsiTheme="majorHAnsi"/>
                          <w:i/>
                          <w:iCs/>
                          <w:noProof/>
                        </w:rPr>
                        <w:drawing>
                          <wp:inline distT="0" distB="0" distL="0" distR="0" wp14:anchorId="0BBD48D0" wp14:editId="779F0696">
                            <wp:extent cx="123880" cy="128468"/>
                            <wp:effectExtent l="0" t="0" r="0" b="5080"/>
                            <wp:docPr id="1688621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23880" cy="128468"/>
                                    </a:xfrm>
                                    <a:prstGeom prst="rect">
                                      <a:avLst/>
                                    </a:prstGeom>
                                  </pic:spPr>
                                </pic:pic>
                              </a:graphicData>
                            </a:graphic>
                          </wp:inline>
                        </w:drawing>
                      </w:r>
                    </w:p>
                    <w:p w14:paraId="7B72D050" w14:textId="1B3C4D95" w:rsidR="00B91CF3" w:rsidRDefault="00B91CF3"/>
                  </w:txbxContent>
                </v:textbox>
                <w10:wrap type="square"/>
              </v:shape>
            </w:pict>
          </mc:Fallback>
        </mc:AlternateContent>
      </w:r>
    </w:p>
    <w:p w14:paraId="5DC9204F" w14:textId="77777777" w:rsidR="00FA03C8" w:rsidRDefault="00FA03C8" w:rsidP="00CB4CFA">
      <w:pPr>
        <w:spacing w:line="360" w:lineRule="auto"/>
        <w:rPr>
          <w:rFonts w:asciiTheme="majorHAnsi" w:hAnsiTheme="majorHAnsi"/>
          <w:sz w:val="24"/>
          <w:szCs w:val="24"/>
        </w:rPr>
      </w:pPr>
    </w:p>
    <w:p w14:paraId="47776520" w14:textId="77777777" w:rsidR="00B91CF3" w:rsidRDefault="00B91CF3" w:rsidP="00CB4CFA">
      <w:pPr>
        <w:spacing w:line="360" w:lineRule="auto"/>
        <w:rPr>
          <w:rFonts w:asciiTheme="majorHAnsi" w:hAnsiTheme="majorHAnsi"/>
          <w:sz w:val="24"/>
          <w:szCs w:val="24"/>
        </w:rPr>
      </w:pPr>
    </w:p>
    <w:p w14:paraId="095FBFC8" w14:textId="77777777" w:rsidR="001718E8" w:rsidRPr="00CB4CFA" w:rsidRDefault="001718E8" w:rsidP="00CB4CFA">
      <w:pPr>
        <w:spacing w:line="360" w:lineRule="auto"/>
        <w:rPr>
          <w:rFonts w:asciiTheme="majorHAnsi" w:hAnsiTheme="majorHAnsi"/>
          <w:sz w:val="24"/>
          <w:szCs w:val="24"/>
        </w:rPr>
      </w:pPr>
    </w:p>
    <w:p w14:paraId="4D3B1067" w14:textId="6EDA2F00" w:rsidR="004F7D9B" w:rsidRDefault="00DF29B6" w:rsidP="000C7DE8">
      <w:pPr>
        <w:pStyle w:val="Heading3"/>
      </w:pPr>
      <w:bookmarkStart w:id="25" w:name="_Toc203909121"/>
      <w:r w:rsidRPr="00575325">
        <w:t>3.</w:t>
      </w:r>
      <w:r w:rsidR="007E4022" w:rsidRPr="00575325">
        <w:t>3</w:t>
      </w:r>
      <w:r w:rsidRPr="00575325">
        <w:t>.2</w:t>
      </w:r>
      <w:r w:rsidRPr="00CB4CFA">
        <w:t xml:space="preserve"> </w:t>
      </w:r>
      <w:r w:rsidR="007E4022" w:rsidRPr="00CB4CFA">
        <w:tab/>
        <w:t>Ethics and Human Participants</w:t>
      </w:r>
      <w:bookmarkEnd w:id="25"/>
      <w:r w:rsidRPr="00CB4CFA">
        <w:t xml:space="preserve"> </w:t>
      </w:r>
    </w:p>
    <w:p w14:paraId="41DBF3AC" w14:textId="77777777" w:rsidR="000C7DE8" w:rsidRPr="000C7DE8" w:rsidRDefault="000C7DE8" w:rsidP="000C7DE8"/>
    <w:p w14:paraId="43822B18" w14:textId="001E1103" w:rsidR="00CC67EF" w:rsidRPr="00CB4CFA" w:rsidRDefault="003A10CE" w:rsidP="003C1D52">
      <w:pPr>
        <w:spacing w:line="360" w:lineRule="auto"/>
        <w:jc w:val="both"/>
        <w:rPr>
          <w:rFonts w:asciiTheme="majorHAnsi" w:hAnsiTheme="majorHAnsi"/>
          <w:sz w:val="24"/>
          <w:szCs w:val="24"/>
        </w:rPr>
      </w:pPr>
      <w:r w:rsidRPr="00CB4CFA">
        <w:rPr>
          <w:rFonts w:asciiTheme="majorHAnsi" w:hAnsiTheme="majorHAnsi"/>
          <w:sz w:val="24"/>
          <w:szCs w:val="24"/>
        </w:rPr>
        <w:lastRenderedPageBreak/>
        <w:t xml:space="preserve">Hennick et al. identify several aspects of ethics to be considered including </w:t>
      </w:r>
      <w:r w:rsidR="00C17425" w:rsidRPr="00CB4CFA">
        <w:rPr>
          <w:rFonts w:asciiTheme="majorHAnsi" w:hAnsiTheme="majorHAnsi"/>
          <w:sz w:val="24"/>
          <w:szCs w:val="24"/>
        </w:rPr>
        <w:t xml:space="preserve">informed </w:t>
      </w:r>
      <w:r w:rsidR="005C4646" w:rsidRPr="00CB4CFA">
        <w:rPr>
          <w:rFonts w:asciiTheme="majorHAnsi" w:hAnsiTheme="majorHAnsi"/>
          <w:sz w:val="24"/>
          <w:szCs w:val="24"/>
        </w:rPr>
        <w:t>consent, confidentiality</w:t>
      </w:r>
      <w:r w:rsidR="00C17425" w:rsidRPr="00CB4CFA">
        <w:rPr>
          <w:rFonts w:asciiTheme="majorHAnsi" w:hAnsiTheme="majorHAnsi"/>
          <w:sz w:val="24"/>
          <w:szCs w:val="24"/>
        </w:rPr>
        <w:t xml:space="preserve"> and</w:t>
      </w:r>
      <w:r w:rsidRPr="00CB4CFA">
        <w:rPr>
          <w:rFonts w:asciiTheme="majorHAnsi" w:hAnsiTheme="majorHAnsi"/>
          <w:sz w:val="24"/>
          <w:szCs w:val="24"/>
        </w:rPr>
        <w:t xml:space="preserve"> anonymity,</w:t>
      </w:r>
      <w:r w:rsidR="00A00387" w:rsidRPr="00CB4CFA">
        <w:rPr>
          <w:rFonts w:asciiTheme="majorHAnsi" w:hAnsiTheme="majorHAnsi"/>
          <w:sz w:val="24"/>
          <w:szCs w:val="24"/>
        </w:rPr>
        <w:t xml:space="preserve"> risk analysis </w:t>
      </w:r>
      <w:r w:rsidR="00731DD8" w:rsidRPr="00CB4CFA">
        <w:rPr>
          <w:rFonts w:asciiTheme="majorHAnsi" w:hAnsiTheme="majorHAnsi"/>
          <w:sz w:val="24"/>
          <w:szCs w:val="24"/>
        </w:rPr>
        <w:t>and research</w:t>
      </w:r>
      <w:r w:rsidRPr="00CB4CFA">
        <w:rPr>
          <w:rFonts w:asciiTheme="majorHAnsi" w:hAnsiTheme="majorHAnsi"/>
          <w:sz w:val="24"/>
          <w:szCs w:val="24"/>
        </w:rPr>
        <w:t xml:space="preserve"> integrity</w:t>
      </w:r>
      <w:r w:rsidR="00C17425" w:rsidRPr="00CB4CFA">
        <w:rPr>
          <w:rFonts w:asciiTheme="majorHAnsi" w:hAnsiTheme="majorHAnsi"/>
          <w:sz w:val="24"/>
          <w:szCs w:val="24"/>
        </w:rPr>
        <w:t>.</w:t>
      </w:r>
      <w:r w:rsidRPr="00CB4CFA">
        <w:rPr>
          <w:rStyle w:val="FootnoteReference"/>
          <w:rFonts w:asciiTheme="majorHAnsi" w:hAnsiTheme="majorHAnsi"/>
          <w:sz w:val="24"/>
          <w:szCs w:val="24"/>
        </w:rPr>
        <w:footnoteReference w:id="143"/>
      </w:r>
      <w:r w:rsidR="00F40C04" w:rsidRPr="00CB4CFA">
        <w:rPr>
          <w:rFonts w:asciiTheme="majorHAnsi" w:hAnsiTheme="majorHAnsi"/>
          <w:sz w:val="24"/>
          <w:szCs w:val="24"/>
        </w:rPr>
        <w:t xml:space="preserve"> </w:t>
      </w:r>
      <w:r w:rsidR="001C6833" w:rsidRPr="00CB4CFA">
        <w:rPr>
          <w:rFonts w:asciiTheme="majorHAnsi" w:hAnsiTheme="majorHAnsi"/>
          <w:sz w:val="24"/>
          <w:szCs w:val="24"/>
        </w:rPr>
        <w:t>All participants were informed of</w:t>
      </w:r>
      <w:r w:rsidR="00C76CF4" w:rsidRPr="00CB4CFA">
        <w:rPr>
          <w:rFonts w:asciiTheme="majorHAnsi" w:hAnsiTheme="majorHAnsi"/>
          <w:sz w:val="24"/>
          <w:szCs w:val="24"/>
        </w:rPr>
        <w:t xml:space="preserve"> the purposes of the research</w:t>
      </w:r>
      <w:r w:rsidR="001C6833" w:rsidRPr="00CB4CFA">
        <w:rPr>
          <w:rFonts w:asciiTheme="majorHAnsi" w:hAnsiTheme="majorHAnsi"/>
          <w:sz w:val="24"/>
          <w:szCs w:val="24"/>
        </w:rPr>
        <w:t xml:space="preserve"> and</w:t>
      </w:r>
      <w:r w:rsidR="00C76CF4" w:rsidRPr="00CB4CFA">
        <w:rPr>
          <w:rFonts w:asciiTheme="majorHAnsi" w:hAnsiTheme="majorHAnsi"/>
          <w:sz w:val="24"/>
          <w:szCs w:val="24"/>
        </w:rPr>
        <w:t xml:space="preserve"> how the data would be stored</w:t>
      </w:r>
      <w:r w:rsidR="00A00387" w:rsidRPr="00CB4CFA">
        <w:rPr>
          <w:rFonts w:asciiTheme="majorHAnsi" w:hAnsiTheme="majorHAnsi"/>
          <w:sz w:val="24"/>
          <w:szCs w:val="24"/>
        </w:rPr>
        <w:t xml:space="preserve">, </w:t>
      </w:r>
      <w:r w:rsidR="00C76CF4" w:rsidRPr="00CB4CFA">
        <w:rPr>
          <w:rFonts w:asciiTheme="majorHAnsi" w:hAnsiTheme="majorHAnsi"/>
          <w:sz w:val="24"/>
          <w:szCs w:val="24"/>
        </w:rPr>
        <w:t>used</w:t>
      </w:r>
      <w:r w:rsidR="00A00387" w:rsidRPr="00CB4CFA">
        <w:rPr>
          <w:rFonts w:asciiTheme="majorHAnsi" w:hAnsiTheme="majorHAnsi"/>
          <w:sz w:val="24"/>
          <w:szCs w:val="24"/>
        </w:rPr>
        <w:t xml:space="preserve"> and eventually disposed of</w:t>
      </w:r>
      <w:r w:rsidR="002D14CC">
        <w:rPr>
          <w:rFonts w:asciiTheme="majorHAnsi" w:hAnsiTheme="majorHAnsi"/>
          <w:sz w:val="24"/>
          <w:szCs w:val="24"/>
        </w:rPr>
        <w:t>,</w:t>
      </w:r>
      <w:r w:rsidR="006B4723" w:rsidRPr="00CB4CFA">
        <w:rPr>
          <w:rFonts w:asciiTheme="majorHAnsi" w:hAnsiTheme="majorHAnsi"/>
          <w:sz w:val="24"/>
          <w:szCs w:val="24"/>
        </w:rPr>
        <w:t xml:space="preserve"> with an invitation to contact me directly with any questions.  They were informed of the right to withdraw at any stage from the research </w:t>
      </w:r>
      <w:r w:rsidR="00B66C06" w:rsidRPr="00CB4CFA">
        <w:rPr>
          <w:rFonts w:asciiTheme="majorHAnsi" w:hAnsiTheme="majorHAnsi"/>
          <w:sz w:val="24"/>
          <w:szCs w:val="24"/>
        </w:rPr>
        <w:t xml:space="preserve">and from </w:t>
      </w:r>
      <w:r w:rsidR="00DC2BA6" w:rsidRPr="00CB4CFA">
        <w:rPr>
          <w:rFonts w:asciiTheme="majorHAnsi" w:hAnsiTheme="majorHAnsi"/>
          <w:sz w:val="24"/>
          <w:szCs w:val="24"/>
        </w:rPr>
        <w:t xml:space="preserve">answering </w:t>
      </w:r>
      <w:r w:rsidR="00121444" w:rsidRPr="00CB4CFA">
        <w:rPr>
          <w:rFonts w:asciiTheme="majorHAnsi" w:hAnsiTheme="majorHAnsi"/>
          <w:sz w:val="24"/>
          <w:szCs w:val="24"/>
        </w:rPr>
        <w:t xml:space="preserve">any/all </w:t>
      </w:r>
      <w:r w:rsidR="00DC2BA6" w:rsidRPr="00CB4CFA">
        <w:rPr>
          <w:rFonts w:asciiTheme="majorHAnsi" w:hAnsiTheme="majorHAnsi"/>
          <w:sz w:val="24"/>
          <w:szCs w:val="24"/>
        </w:rPr>
        <w:t>questions</w:t>
      </w:r>
      <w:r w:rsidR="001C6833" w:rsidRPr="00CB4CFA">
        <w:rPr>
          <w:rFonts w:asciiTheme="majorHAnsi" w:hAnsiTheme="majorHAnsi"/>
          <w:sz w:val="24"/>
          <w:szCs w:val="24"/>
        </w:rPr>
        <w:t xml:space="preserve">.  </w:t>
      </w:r>
      <w:r w:rsidR="0080711E" w:rsidRPr="00CB4CFA">
        <w:rPr>
          <w:rFonts w:asciiTheme="majorHAnsi" w:hAnsiTheme="majorHAnsi"/>
          <w:sz w:val="24"/>
          <w:szCs w:val="24"/>
        </w:rPr>
        <w:t>C</w:t>
      </w:r>
      <w:r w:rsidR="003822CF" w:rsidRPr="00CB4CFA">
        <w:rPr>
          <w:rFonts w:asciiTheme="majorHAnsi" w:hAnsiTheme="majorHAnsi"/>
          <w:sz w:val="24"/>
          <w:szCs w:val="24"/>
        </w:rPr>
        <w:t>onfidentiality</w:t>
      </w:r>
      <w:r w:rsidR="000D24FD" w:rsidRPr="00CB4CFA">
        <w:rPr>
          <w:rFonts w:asciiTheme="majorHAnsi" w:hAnsiTheme="majorHAnsi"/>
          <w:sz w:val="24"/>
          <w:szCs w:val="24"/>
        </w:rPr>
        <w:t xml:space="preserve"> </w:t>
      </w:r>
      <w:r w:rsidR="00BB1F0C" w:rsidRPr="00CB4CFA">
        <w:rPr>
          <w:rFonts w:asciiTheme="majorHAnsi" w:hAnsiTheme="majorHAnsi"/>
          <w:sz w:val="24"/>
          <w:szCs w:val="24"/>
        </w:rPr>
        <w:t xml:space="preserve">was maintained </w:t>
      </w:r>
      <w:r w:rsidR="002D4817" w:rsidRPr="00CB4CFA">
        <w:rPr>
          <w:rFonts w:asciiTheme="majorHAnsi" w:hAnsiTheme="majorHAnsi"/>
          <w:sz w:val="24"/>
          <w:szCs w:val="24"/>
        </w:rPr>
        <w:t xml:space="preserve">firstly </w:t>
      </w:r>
      <w:r w:rsidR="0080711E" w:rsidRPr="00CB4CFA">
        <w:rPr>
          <w:rFonts w:asciiTheme="majorHAnsi" w:hAnsiTheme="majorHAnsi"/>
          <w:sz w:val="24"/>
          <w:szCs w:val="24"/>
        </w:rPr>
        <w:t>through</w:t>
      </w:r>
      <w:r w:rsidR="00BB1F0C" w:rsidRPr="00CB4CFA">
        <w:rPr>
          <w:rFonts w:asciiTheme="majorHAnsi" w:hAnsiTheme="majorHAnsi"/>
          <w:sz w:val="24"/>
          <w:szCs w:val="24"/>
        </w:rPr>
        <w:t xml:space="preserve"> </w:t>
      </w:r>
      <w:r w:rsidR="002D4817" w:rsidRPr="00CB4CFA">
        <w:rPr>
          <w:rFonts w:asciiTheme="majorHAnsi" w:hAnsiTheme="majorHAnsi"/>
          <w:sz w:val="24"/>
          <w:szCs w:val="24"/>
        </w:rPr>
        <w:t>the option to complete the survey anonymously, secondly</w:t>
      </w:r>
      <w:r w:rsidR="00697CA5" w:rsidRPr="00CB4CFA">
        <w:rPr>
          <w:rFonts w:asciiTheme="majorHAnsi" w:hAnsiTheme="majorHAnsi"/>
          <w:sz w:val="24"/>
          <w:szCs w:val="24"/>
        </w:rPr>
        <w:t xml:space="preserve"> by</w:t>
      </w:r>
      <w:r w:rsidR="00FA5016" w:rsidRPr="00CB4CFA">
        <w:rPr>
          <w:rFonts w:asciiTheme="majorHAnsi" w:hAnsiTheme="majorHAnsi"/>
          <w:sz w:val="24"/>
          <w:szCs w:val="24"/>
        </w:rPr>
        <w:t xml:space="preserve"> storing their responses on an encrypted </w:t>
      </w:r>
      <w:r w:rsidR="006E1A4D" w:rsidRPr="00CB4CFA">
        <w:rPr>
          <w:rFonts w:asciiTheme="majorHAnsi" w:hAnsiTheme="majorHAnsi"/>
          <w:sz w:val="24"/>
          <w:szCs w:val="24"/>
        </w:rPr>
        <w:t>cloud storage</w:t>
      </w:r>
      <w:r w:rsidR="00FA5016" w:rsidRPr="00CB4CFA">
        <w:rPr>
          <w:rFonts w:asciiTheme="majorHAnsi" w:hAnsiTheme="majorHAnsi"/>
          <w:sz w:val="24"/>
          <w:szCs w:val="24"/>
        </w:rPr>
        <w:t>,</w:t>
      </w:r>
      <w:r w:rsidR="001C6833" w:rsidRPr="00CB4CFA">
        <w:rPr>
          <w:rFonts w:asciiTheme="majorHAnsi" w:hAnsiTheme="majorHAnsi"/>
          <w:sz w:val="24"/>
          <w:szCs w:val="24"/>
        </w:rPr>
        <w:t xml:space="preserve"> and</w:t>
      </w:r>
      <w:r w:rsidR="00FA5016" w:rsidRPr="00CB4CFA">
        <w:rPr>
          <w:rFonts w:asciiTheme="majorHAnsi" w:hAnsiTheme="majorHAnsi"/>
          <w:sz w:val="24"/>
          <w:szCs w:val="24"/>
        </w:rPr>
        <w:t xml:space="preserve"> thirdly</w:t>
      </w:r>
      <w:r w:rsidR="00697CA5" w:rsidRPr="00CB4CFA">
        <w:rPr>
          <w:rFonts w:asciiTheme="majorHAnsi" w:hAnsiTheme="majorHAnsi"/>
          <w:sz w:val="24"/>
          <w:szCs w:val="24"/>
        </w:rPr>
        <w:t xml:space="preserve"> through the use of pseudonyms </w:t>
      </w:r>
      <w:r w:rsidR="00E53564" w:rsidRPr="00CB4CFA">
        <w:rPr>
          <w:rFonts w:asciiTheme="majorHAnsi" w:hAnsiTheme="majorHAnsi"/>
          <w:sz w:val="24"/>
          <w:szCs w:val="24"/>
        </w:rPr>
        <w:t xml:space="preserve">and removal of identifiable </w:t>
      </w:r>
      <w:r w:rsidR="00D90489" w:rsidRPr="00CB4CFA">
        <w:rPr>
          <w:rFonts w:asciiTheme="majorHAnsi" w:hAnsiTheme="majorHAnsi"/>
          <w:sz w:val="24"/>
          <w:szCs w:val="24"/>
        </w:rPr>
        <w:t>information</w:t>
      </w:r>
      <w:r w:rsidR="00E53564" w:rsidRPr="00CB4CFA">
        <w:rPr>
          <w:rFonts w:asciiTheme="majorHAnsi" w:hAnsiTheme="majorHAnsi"/>
          <w:sz w:val="24"/>
          <w:szCs w:val="24"/>
        </w:rPr>
        <w:t xml:space="preserve"> </w:t>
      </w:r>
      <w:r w:rsidR="00697CA5" w:rsidRPr="00CB4CFA">
        <w:rPr>
          <w:rFonts w:asciiTheme="majorHAnsi" w:hAnsiTheme="majorHAnsi"/>
          <w:sz w:val="24"/>
          <w:szCs w:val="24"/>
        </w:rPr>
        <w:t>in the dissertation text</w:t>
      </w:r>
      <w:r w:rsidR="00D90489" w:rsidRPr="00CB4CFA">
        <w:rPr>
          <w:rFonts w:asciiTheme="majorHAnsi" w:hAnsiTheme="majorHAnsi"/>
          <w:sz w:val="24"/>
          <w:szCs w:val="24"/>
        </w:rPr>
        <w:t xml:space="preserve"> except where express permission was given</w:t>
      </w:r>
      <w:r w:rsidR="00E53564" w:rsidRPr="00CB4CFA">
        <w:rPr>
          <w:rFonts w:asciiTheme="majorHAnsi" w:hAnsiTheme="majorHAnsi"/>
          <w:sz w:val="24"/>
          <w:szCs w:val="24"/>
        </w:rPr>
        <w:t>.</w:t>
      </w:r>
      <w:r w:rsidR="00FF2FE5" w:rsidRPr="00CB4CFA">
        <w:rPr>
          <w:rFonts w:asciiTheme="majorHAnsi" w:hAnsiTheme="majorHAnsi"/>
          <w:sz w:val="24"/>
          <w:szCs w:val="24"/>
        </w:rPr>
        <w:t xml:space="preserve"> </w:t>
      </w:r>
      <w:r w:rsidR="00867994" w:rsidRPr="00CB4CFA">
        <w:rPr>
          <w:rFonts w:asciiTheme="majorHAnsi" w:hAnsiTheme="majorHAnsi"/>
          <w:sz w:val="24"/>
          <w:szCs w:val="24"/>
        </w:rPr>
        <w:t>A risk assessment was carried out</w:t>
      </w:r>
      <w:r w:rsidR="00274A77" w:rsidRPr="00CB4CFA">
        <w:rPr>
          <w:rFonts w:asciiTheme="majorHAnsi" w:hAnsiTheme="majorHAnsi"/>
          <w:sz w:val="24"/>
          <w:szCs w:val="24"/>
        </w:rPr>
        <w:t xml:space="preserve"> in relation to possible </w:t>
      </w:r>
      <w:r w:rsidR="00352866" w:rsidRPr="00CB4CFA">
        <w:rPr>
          <w:rFonts w:asciiTheme="majorHAnsi" w:hAnsiTheme="majorHAnsi"/>
          <w:sz w:val="24"/>
          <w:szCs w:val="24"/>
        </w:rPr>
        <w:t>distress to participants</w:t>
      </w:r>
      <w:r w:rsidR="00274A77" w:rsidRPr="00CB4CFA">
        <w:rPr>
          <w:rFonts w:asciiTheme="majorHAnsi" w:hAnsiTheme="majorHAnsi"/>
          <w:sz w:val="24"/>
          <w:szCs w:val="24"/>
        </w:rPr>
        <w:t xml:space="preserve"> </w:t>
      </w:r>
      <w:r w:rsidR="008E03D4" w:rsidRPr="00CB4CFA">
        <w:rPr>
          <w:rFonts w:asciiTheme="majorHAnsi" w:hAnsiTheme="majorHAnsi"/>
          <w:sz w:val="24"/>
          <w:szCs w:val="24"/>
        </w:rPr>
        <w:t>and this</w:t>
      </w:r>
      <w:r w:rsidR="0063794E" w:rsidRPr="00CB4CFA">
        <w:rPr>
          <w:rFonts w:asciiTheme="majorHAnsi" w:hAnsiTheme="majorHAnsi"/>
          <w:sz w:val="24"/>
          <w:szCs w:val="24"/>
        </w:rPr>
        <w:t xml:space="preserve"> was addressed by </w:t>
      </w:r>
      <w:r w:rsidR="008E03D4" w:rsidRPr="00CB4CFA">
        <w:rPr>
          <w:rFonts w:asciiTheme="majorHAnsi" w:hAnsiTheme="majorHAnsi"/>
          <w:sz w:val="24"/>
          <w:szCs w:val="24"/>
        </w:rPr>
        <w:t xml:space="preserve">offering </w:t>
      </w:r>
      <w:r w:rsidR="00F453EC" w:rsidRPr="00CB4CFA">
        <w:rPr>
          <w:rFonts w:asciiTheme="majorHAnsi" w:hAnsiTheme="majorHAnsi"/>
          <w:sz w:val="24"/>
          <w:szCs w:val="24"/>
        </w:rPr>
        <w:t>time</w:t>
      </w:r>
      <w:r w:rsidR="008E03D4" w:rsidRPr="00CB4CFA">
        <w:rPr>
          <w:rFonts w:asciiTheme="majorHAnsi" w:hAnsiTheme="majorHAnsi"/>
          <w:sz w:val="24"/>
          <w:szCs w:val="24"/>
        </w:rPr>
        <w:t xml:space="preserve"> for reflection at the end of the survey and the opportunity for </w:t>
      </w:r>
      <w:r w:rsidR="0063794E" w:rsidRPr="00CB4CFA">
        <w:rPr>
          <w:rFonts w:asciiTheme="majorHAnsi" w:hAnsiTheme="majorHAnsi"/>
          <w:sz w:val="24"/>
          <w:szCs w:val="24"/>
        </w:rPr>
        <w:t>interview participants to debrief at the end of the interview</w:t>
      </w:r>
      <w:r w:rsidR="008E03D4" w:rsidRPr="00CB4CFA">
        <w:rPr>
          <w:rFonts w:asciiTheme="majorHAnsi" w:hAnsiTheme="majorHAnsi"/>
          <w:sz w:val="24"/>
          <w:szCs w:val="24"/>
        </w:rPr>
        <w:t>.</w:t>
      </w:r>
      <w:r w:rsidR="0064727C" w:rsidRPr="00CB4CFA">
        <w:rPr>
          <w:rFonts w:asciiTheme="majorHAnsi" w:hAnsiTheme="majorHAnsi"/>
          <w:sz w:val="24"/>
          <w:szCs w:val="24"/>
        </w:rPr>
        <w:t xml:space="preserve">  </w:t>
      </w:r>
    </w:p>
    <w:p w14:paraId="0FAA1BC1" w14:textId="77777777" w:rsidR="00CC67EF" w:rsidRPr="00CB4CFA" w:rsidRDefault="00CC67EF" w:rsidP="00CB4CFA">
      <w:pPr>
        <w:spacing w:line="360" w:lineRule="auto"/>
        <w:rPr>
          <w:rFonts w:asciiTheme="majorHAnsi" w:hAnsiTheme="majorHAnsi"/>
          <w:sz w:val="24"/>
          <w:szCs w:val="24"/>
        </w:rPr>
      </w:pPr>
    </w:p>
    <w:p w14:paraId="33E4AD5F" w14:textId="6FA4D2AD" w:rsidR="009105DD" w:rsidRPr="00CB4CFA" w:rsidRDefault="0064727C" w:rsidP="003C1D52">
      <w:pPr>
        <w:spacing w:line="360" w:lineRule="auto"/>
        <w:jc w:val="both"/>
        <w:rPr>
          <w:rFonts w:asciiTheme="majorHAnsi" w:hAnsiTheme="majorHAnsi"/>
          <w:sz w:val="24"/>
          <w:szCs w:val="24"/>
        </w:rPr>
      </w:pPr>
      <w:r w:rsidRPr="00CB4CFA">
        <w:rPr>
          <w:rFonts w:asciiTheme="majorHAnsi" w:hAnsiTheme="majorHAnsi"/>
          <w:sz w:val="24"/>
          <w:szCs w:val="24"/>
        </w:rPr>
        <w:t>Ensuring the integrity of the research</w:t>
      </w:r>
      <w:r w:rsidR="00321561" w:rsidRPr="00CB4CFA">
        <w:rPr>
          <w:rFonts w:asciiTheme="majorHAnsi" w:hAnsiTheme="majorHAnsi"/>
          <w:sz w:val="24"/>
          <w:szCs w:val="24"/>
        </w:rPr>
        <w:t xml:space="preserve"> formed the backbone of the project </w:t>
      </w:r>
      <w:r w:rsidR="00DC5A66" w:rsidRPr="00CB4CFA">
        <w:rPr>
          <w:rFonts w:asciiTheme="majorHAnsi" w:hAnsiTheme="majorHAnsi"/>
          <w:sz w:val="24"/>
          <w:szCs w:val="24"/>
        </w:rPr>
        <w:t>and the more-than-human methodology which required reflexivity at every stage</w:t>
      </w:r>
      <w:r w:rsidR="008305CA">
        <w:rPr>
          <w:rFonts w:asciiTheme="majorHAnsi" w:hAnsiTheme="majorHAnsi"/>
          <w:sz w:val="24"/>
          <w:szCs w:val="24"/>
        </w:rPr>
        <w:t>,</w:t>
      </w:r>
      <w:r w:rsidR="008070B9" w:rsidRPr="00CB4CFA">
        <w:rPr>
          <w:rFonts w:asciiTheme="majorHAnsi" w:hAnsiTheme="majorHAnsi"/>
          <w:sz w:val="24"/>
          <w:szCs w:val="24"/>
        </w:rPr>
        <w:t xml:space="preserve"> </w:t>
      </w:r>
      <w:proofErr w:type="gramStart"/>
      <w:r w:rsidR="008070B9" w:rsidRPr="00CB4CFA">
        <w:rPr>
          <w:rFonts w:asciiTheme="majorHAnsi" w:hAnsiTheme="majorHAnsi"/>
          <w:sz w:val="24"/>
          <w:szCs w:val="24"/>
        </w:rPr>
        <w:t>and</w:t>
      </w:r>
      <w:r w:rsidR="0078491B">
        <w:rPr>
          <w:rFonts w:asciiTheme="majorHAnsi" w:hAnsiTheme="majorHAnsi"/>
          <w:sz w:val="24"/>
          <w:szCs w:val="24"/>
        </w:rPr>
        <w:t>,</w:t>
      </w:r>
      <w:proofErr w:type="gramEnd"/>
      <w:r w:rsidR="008070B9" w:rsidRPr="00CB4CFA">
        <w:rPr>
          <w:rFonts w:asciiTheme="majorHAnsi" w:hAnsiTheme="majorHAnsi"/>
          <w:sz w:val="24"/>
          <w:szCs w:val="24"/>
        </w:rPr>
        <w:t xml:space="preserve"> almost daily diary entries</w:t>
      </w:r>
      <w:r w:rsidR="0010411D" w:rsidRPr="00CB4CFA">
        <w:rPr>
          <w:rStyle w:val="FootnoteReference"/>
          <w:rFonts w:asciiTheme="majorHAnsi" w:hAnsiTheme="majorHAnsi"/>
          <w:sz w:val="24"/>
          <w:szCs w:val="24"/>
        </w:rPr>
        <w:footnoteReference w:id="144"/>
      </w:r>
      <w:r w:rsidR="008070B9" w:rsidRPr="00CB4CFA">
        <w:rPr>
          <w:rFonts w:asciiTheme="majorHAnsi" w:hAnsiTheme="majorHAnsi"/>
          <w:sz w:val="24"/>
          <w:szCs w:val="24"/>
        </w:rPr>
        <w:t xml:space="preserve"> at the height of the research process helped ensure this.</w:t>
      </w:r>
      <w:r w:rsidR="00AF0057" w:rsidRPr="00CB4CFA">
        <w:rPr>
          <w:rFonts w:asciiTheme="majorHAnsi" w:hAnsiTheme="majorHAnsi"/>
          <w:sz w:val="24"/>
          <w:szCs w:val="24"/>
        </w:rPr>
        <w:t xml:space="preserve">  </w:t>
      </w:r>
      <w:r w:rsidR="004F7D9B" w:rsidRPr="00CB4CFA">
        <w:rPr>
          <w:rFonts w:asciiTheme="majorHAnsi" w:hAnsiTheme="majorHAnsi"/>
          <w:sz w:val="24"/>
          <w:szCs w:val="24"/>
        </w:rPr>
        <w:t>The following section</w:t>
      </w:r>
      <w:r w:rsidR="00AF0057" w:rsidRPr="00CB4CFA">
        <w:rPr>
          <w:rFonts w:asciiTheme="majorHAnsi" w:hAnsiTheme="majorHAnsi"/>
          <w:sz w:val="24"/>
          <w:szCs w:val="24"/>
        </w:rPr>
        <w:t xml:space="preserve"> further illustrates how research integrity was </w:t>
      </w:r>
      <w:proofErr w:type="gramStart"/>
      <w:r w:rsidR="00AF0057" w:rsidRPr="00CB4CFA">
        <w:rPr>
          <w:rFonts w:asciiTheme="majorHAnsi" w:hAnsiTheme="majorHAnsi"/>
          <w:sz w:val="24"/>
          <w:szCs w:val="24"/>
        </w:rPr>
        <w:t>maintained</w:t>
      </w:r>
      <w:r w:rsidR="009A73EF">
        <w:rPr>
          <w:rFonts w:asciiTheme="majorHAnsi" w:hAnsiTheme="majorHAnsi"/>
          <w:sz w:val="24"/>
          <w:szCs w:val="24"/>
        </w:rPr>
        <w:t>;</w:t>
      </w:r>
      <w:proofErr w:type="gramEnd"/>
      <w:r w:rsidR="00AF0057" w:rsidRPr="00CB4CFA">
        <w:rPr>
          <w:rFonts w:asciiTheme="majorHAnsi" w:hAnsiTheme="majorHAnsi"/>
          <w:sz w:val="24"/>
          <w:szCs w:val="24"/>
        </w:rPr>
        <w:t xml:space="preserve"> in the </w:t>
      </w:r>
      <w:r w:rsidR="00972E3A" w:rsidRPr="00CB4CFA">
        <w:rPr>
          <w:rFonts w:asciiTheme="majorHAnsi" w:hAnsiTheme="majorHAnsi"/>
          <w:sz w:val="24"/>
          <w:szCs w:val="24"/>
        </w:rPr>
        <w:t>design of the survey in particular</w:t>
      </w:r>
      <w:r w:rsidR="008D59C6">
        <w:rPr>
          <w:rFonts w:asciiTheme="majorHAnsi" w:hAnsiTheme="majorHAnsi"/>
          <w:sz w:val="24"/>
          <w:szCs w:val="24"/>
        </w:rPr>
        <w:t>,</w:t>
      </w:r>
      <w:r w:rsidR="00972E3A" w:rsidRPr="00CB4CFA">
        <w:rPr>
          <w:rFonts w:asciiTheme="majorHAnsi" w:hAnsiTheme="majorHAnsi"/>
          <w:sz w:val="24"/>
          <w:szCs w:val="24"/>
        </w:rPr>
        <w:t xml:space="preserve"> and the focus for the in-depth interviews. </w:t>
      </w:r>
    </w:p>
    <w:p w14:paraId="71B45842" w14:textId="77777777" w:rsidR="005A316D" w:rsidRPr="00CB4CFA" w:rsidRDefault="005A316D" w:rsidP="00A929A1">
      <w:pPr>
        <w:pStyle w:val="Heading2"/>
      </w:pPr>
    </w:p>
    <w:p w14:paraId="16EA1979" w14:textId="214A909E" w:rsidR="005A316D" w:rsidRPr="000C7DE8" w:rsidRDefault="00850BBC" w:rsidP="000C7DE8">
      <w:pPr>
        <w:pStyle w:val="Heading2"/>
      </w:pPr>
      <w:bookmarkStart w:id="26" w:name="_Toc203909122"/>
      <w:r w:rsidRPr="000C7DE8">
        <w:t>3</w:t>
      </w:r>
      <w:r w:rsidR="002C6504" w:rsidRPr="000C7DE8">
        <w:t>.</w:t>
      </w:r>
      <w:r w:rsidR="007E4022" w:rsidRPr="000C7DE8">
        <w:t>4</w:t>
      </w:r>
      <w:r w:rsidR="00594646" w:rsidRPr="000C7DE8">
        <w:t xml:space="preserve"> </w:t>
      </w:r>
      <w:r w:rsidR="003E6F2B" w:rsidRPr="000C7DE8">
        <w:t>METHOD</w:t>
      </w:r>
      <w:r w:rsidR="00594646" w:rsidRPr="000C7DE8">
        <w:t xml:space="preserve">S: </w:t>
      </w:r>
      <w:r w:rsidR="00A06692" w:rsidRPr="000C7DE8">
        <w:t>DESIGN</w:t>
      </w:r>
      <w:r w:rsidR="00FA3A2F" w:rsidRPr="000C7DE8">
        <w:t xml:space="preserve"> AND DATA COLLECTION</w:t>
      </w:r>
      <w:bookmarkEnd w:id="26"/>
    </w:p>
    <w:p w14:paraId="5D377DF0" w14:textId="77777777" w:rsidR="00D607A4" w:rsidRPr="00CB4CFA" w:rsidRDefault="00D607A4" w:rsidP="003C1D52">
      <w:pPr>
        <w:spacing w:line="360" w:lineRule="auto"/>
        <w:jc w:val="both"/>
        <w:rPr>
          <w:rFonts w:asciiTheme="majorHAnsi" w:hAnsiTheme="majorHAnsi"/>
          <w:sz w:val="24"/>
          <w:szCs w:val="24"/>
        </w:rPr>
      </w:pPr>
    </w:p>
    <w:p w14:paraId="207F45B4" w14:textId="01B6428E" w:rsidR="004A33B3" w:rsidRPr="00CB4CFA" w:rsidRDefault="00B15E3A" w:rsidP="000C7DE8">
      <w:pPr>
        <w:pStyle w:val="Heading3"/>
      </w:pPr>
      <w:bookmarkStart w:id="27" w:name="_Toc203909123"/>
      <w:r w:rsidRPr="00575325">
        <w:t>3.</w:t>
      </w:r>
      <w:r w:rsidR="007E4022" w:rsidRPr="00575325">
        <w:t>4</w:t>
      </w:r>
      <w:r w:rsidRPr="00575325">
        <w:t>.</w:t>
      </w:r>
      <w:r w:rsidR="008B67F6" w:rsidRPr="00575325">
        <w:t>1</w:t>
      </w:r>
      <w:r w:rsidRPr="00CB4CFA">
        <w:tab/>
        <w:t>Design and data collection</w:t>
      </w:r>
      <w:bookmarkEnd w:id="27"/>
    </w:p>
    <w:p w14:paraId="04987504" w14:textId="77777777" w:rsidR="004A33B3" w:rsidRPr="00CB4CFA" w:rsidRDefault="004A33B3" w:rsidP="003C1D52">
      <w:pPr>
        <w:spacing w:line="360" w:lineRule="auto"/>
        <w:jc w:val="both"/>
        <w:rPr>
          <w:rFonts w:asciiTheme="majorHAnsi" w:hAnsiTheme="majorHAnsi"/>
          <w:sz w:val="24"/>
          <w:szCs w:val="24"/>
        </w:rPr>
      </w:pPr>
    </w:p>
    <w:p w14:paraId="386C939D" w14:textId="4D23D759" w:rsidR="009504BE" w:rsidRPr="00CB4CFA" w:rsidRDefault="008A3EE9" w:rsidP="003C1D52">
      <w:pPr>
        <w:spacing w:line="360" w:lineRule="auto"/>
        <w:jc w:val="both"/>
        <w:rPr>
          <w:rFonts w:asciiTheme="majorHAnsi" w:hAnsiTheme="majorHAnsi" w:cs="Times New Roman"/>
          <w:b/>
          <w:bCs/>
          <w:sz w:val="24"/>
          <w:szCs w:val="24"/>
        </w:rPr>
      </w:pPr>
      <w:r>
        <w:rPr>
          <w:rFonts w:asciiTheme="majorHAnsi" w:hAnsiTheme="majorHAnsi"/>
          <w:sz w:val="24"/>
          <w:szCs w:val="24"/>
        </w:rPr>
        <w:t>The research</w:t>
      </w:r>
      <w:r w:rsidR="00F522BC">
        <w:rPr>
          <w:rFonts w:asciiTheme="majorHAnsi" w:hAnsiTheme="majorHAnsi"/>
          <w:sz w:val="24"/>
          <w:szCs w:val="24"/>
        </w:rPr>
        <w:t xml:space="preserve"> </w:t>
      </w:r>
      <w:r>
        <w:rPr>
          <w:rFonts w:asciiTheme="majorHAnsi" w:hAnsiTheme="majorHAnsi"/>
          <w:sz w:val="24"/>
          <w:szCs w:val="24"/>
        </w:rPr>
        <w:t>utilised</w:t>
      </w:r>
      <w:r w:rsidR="00370D9E">
        <w:rPr>
          <w:rFonts w:asciiTheme="majorHAnsi" w:hAnsiTheme="majorHAnsi"/>
          <w:sz w:val="24"/>
          <w:szCs w:val="24"/>
        </w:rPr>
        <w:t xml:space="preserve"> an </w:t>
      </w:r>
      <w:r w:rsidR="009504BE" w:rsidRPr="00CB4CFA">
        <w:rPr>
          <w:rFonts w:asciiTheme="majorHAnsi" w:hAnsiTheme="majorHAnsi"/>
          <w:sz w:val="24"/>
          <w:szCs w:val="24"/>
        </w:rPr>
        <w:t>online survey</w:t>
      </w:r>
      <w:r w:rsidR="00656560">
        <w:rPr>
          <w:rFonts w:asciiTheme="majorHAnsi" w:hAnsiTheme="majorHAnsi"/>
          <w:sz w:val="24"/>
          <w:szCs w:val="24"/>
        </w:rPr>
        <w:t xml:space="preserve"> </w:t>
      </w:r>
      <w:r w:rsidR="00E17049" w:rsidRPr="00CB4CFA">
        <w:rPr>
          <w:rFonts w:asciiTheme="majorHAnsi" w:hAnsiTheme="majorHAnsi"/>
          <w:sz w:val="24"/>
          <w:szCs w:val="24"/>
        </w:rPr>
        <w:t>as defined by Hennink et al</w:t>
      </w:r>
      <w:r w:rsidR="009A73EF">
        <w:rPr>
          <w:rFonts w:asciiTheme="majorHAnsi" w:hAnsiTheme="majorHAnsi"/>
          <w:sz w:val="24"/>
          <w:szCs w:val="24"/>
        </w:rPr>
        <w:t>,</w:t>
      </w:r>
      <w:r w:rsidR="009504BE" w:rsidRPr="00CB4CFA">
        <w:rPr>
          <w:rStyle w:val="FootnoteReference"/>
          <w:rFonts w:asciiTheme="majorHAnsi" w:hAnsiTheme="majorHAnsi"/>
          <w:sz w:val="24"/>
          <w:szCs w:val="24"/>
        </w:rPr>
        <w:footnoteReference w:id="145"/>
      </w:r>
      <w:r w:rsidR="009A73EF">
        <w:rPr>
          <w:rFonts w:asciiTheme="majorHAnsi" w:hAnsiTheme="majorHAnsi"/>
          <w:sz w:val="24"/>
          <w:szCs w:val="24"/>
        </w:rPr>
        <w:t xml:space="preserve"> </w:t>
      </w:r>
      <w:r w:rsidR="008305CA">
        <w:rPr>
          <w:rFonts w:asciiTheme="majorHAnsi" w:hAnsiTheme="majorHAnsi"/>
          <w:sz w:val="24"/>
          <w:szCs w:val="24"/>
        </w:rPr>
        <w:t>supported by</w:t>
      </w:r>
      <w:r w:rsidR="006332F3">
        <w:rPr>
          <w:rFonts w:asciiTheme="majorHAnsi" w:hAnsiTheme="majorHAnsi"/>
          <w:sz w:val="24"/>
          <w:szCs w:val="24"/>
        </w:rPr>
        <w:t xml:space="preserve"> nine</w:t>
      </w:r>
      <w:r w:rsidR="00C93492" w:rsidRPr="00CB4CFA">
        <w:rPr>
          <w:rFonts w:asciiTheme="majorHAnsi" w:hAnsiTheme="majorHAnsi"/>
          <w:sz w:val="24"/>
          <w:szCs w:val="24"/>
        </w:rPr>
        <w:t xml:space="preserve"> </w:t>
      </w:r>
      <w:r w:rsidR="00C16960" w:rsidRPr="00CB4CFA">
        <w:rPr>
          <w:rFonts w:asciiTheme="majorHAnsi" w:hAnsiTheme="majorHAnsi"/>
          <w:sz w:val="24"/>
          <w:szCs w:val="24"/>
        </w:rPr>
        <w:t xml:space="preserve">interviews. </w:t>
      </w:r>
      <w:r w:rsidR="005C6B03" w:rsidRPr="00CB4CFA">
        <w:rPr>
          <w:rFonts w:asciiTheme="majorHAnsi" w:hAnsiTheme="majorHAnsi"/>
          <w:sz w:val="24"/>
          <w:szCs w:val="24"/>
        </w:rPr>
        <w:t xml:space="preserve"> </w:t>
      </w:r>
      <w:r w:rsidR="008B67F6" w:rsidRPr="00CB4CFA">
        <w:rPr>
          <w:rFonts w:asciiTheme="majorHAnsi" w:hAnsiTheme="majorHAnsi"/>
          <w:sz w:val="24"/>
          <w:szCs w:val="24"/>
        </w:rPr>
        <w:t>A thematic</w:t>
      </w:r>
      <w:r w:rsidR="0041208E" w:rsidRPr="00CB4CFA">
        <w:rPr>
          <w:rFonts w:asciiTheme="majorHAnsi" w:hAnsiTheme="majorHAnsi"/>
          <w:sz w:val="24"/>
          <w:szCs w:val="24"/>
        </w:rPr>
        <w:t xml:space="preserve"> analysis</w:t>
      </w:r>
      <w:r w:rsidR="00FC668C" w:rsidRPr="00CB4CFA">
        <w:rPr>
          <w:rFonts w:asciiTheme="majorHAnsi" w:hAnsiTheme="majorHAnsi"/>
          <w:sz w:val="24"/>
          <w:szCs w:val="24"/>
        </w:rPr>
        <w:t xml:space="preserve"> </w:t>
      </w:r>
      <w:r w:rsidR="00E040F0" w:rsidRPr="00CB4CFA">
        <w:rPr>
          <w:rFonts w:asciiTheme="majorHAnsi" w:hAnsiTheme="majorHAnsi"/>
          <w:sz w:val="24"/>
          <w:szCs w:val="24"/>
        </w:rPr>
        <w:t>was employed to analyse the data.</w:t>
      </w:r>
      <w:r w:rsidR="00FC668C" w:rsidRPr="00CB4CFA">
        <w:rPr>
          <w:rStyle w:val="FootnoteReference"/>
          <w:rFonts w:asciiTheme="majorHAnsi" w:hAnsiTheme="majorHAnsi"/>
          <w:sz w:val="24"/>
          <w:szCs w:val="24"/>
        </w:rPr>
        <w:footnoteReference w:id="146"/>
      </w:r>
      <w:r w:rsidR="005654D6" w:rsidRPr="00CB4CFA">
        <w:rPr>
          <w:rFonts w:asciiTheme="majorHAnsi" w:hAnsiTheme="majorHAnsi"/>
          <w:sz w:val="24"/>
          <w:szCs w:val="24"/>
        </w:rPr>
        <w:t xml:space="preserve"> </w:t>
      </w:r>
      <w:r w:rsidR="00E040F0" w:rsidRPr="00CB4CFA">
        <w:rPr>
          <w:rFonts w:asciiTheme="majorHAnsi" w:hAnsiTheme="majorHAnsi"/>
          <w:sz w:val="24"/>
          <w:szCs w:val="24"/>
        </w:rPr>
        <w:t xml:space="preserve"> </w:t>
      </w:r>
      <w:r w:rsidR="009504BE" w:rsidRPr="00CB4CFA">
        <w:rPr>
          <w:rFonts w:asciiTheme="majorHAnsi" w:hAnsiTheme="majorHAnsi"/>
          <w:sz w:val="24"/>
          <w:szCs w:val="24"/>
        </w:rPr>
        <w:t xml:space="preserve">Given this </w:t>
      </w:r>
      <w:r w:rsidR="00513FD7" w:rsidRPr="00CB4CFA">
        <w:rPr>
          <w:rFonts w:asciiTheme="majorHAnsi" w:hAnsiTheme="majorHAnsi"/>
          <w:sz w:val="24"/>
          <w:szCs w:val="24"/>
        </w:rPr>
        <w:t xml:space="preserve">area </w:t>
      </w:r>
      <w:r w:rsidR="009504BE" w:rsidRPr="00CB4CFA">
        <w:rPr>
          <w:rFonts w:asciiTheme="majorHAnsi" w:hAnsiTheme="majorHAnsi"/>
          <w:sz w:val="24"/>
          <w:szCs w:val="24"/>
        </w:rPr>
        <w:t xml:space="preserve">was under-researched, </w:t>
      </w:r>
      <w:r w:rsidR="00FB771C" w:rsidRPr="00CB4CFA">
        <w:rPr>
          <w:rFonts w:asciiTheme="majorHAnsi" w:hAnsiTheme="majorHAnsi" w:cs="Times New Roman"/>
          <w:bCs/>
          <w:sz w:val="24"/>
          <w:szCs w:val="24"/>
        </w:rPr>
        <w:t>a survey</w:t>
      </w:r>
      <w:r w:rsidR="009504BE" w:rsidRPr="00CB4CFA">
        <w:rPr>
          <w:rFonts w:asciiTheme="majorHAnsi" w:hAnsiTheme="majorHAnsi" w:cs="Times New Roman"/>
          <w:bCs/>
          <w:sz w:val="24"/>
          <w:szCs w:val="24"/>
        </w:rPr>
        <w:t xml:space="preserve"> </w:t>
      </w:r>
      <w:r w:rsidR="001604EF" w:rsidRPr="00CB4CFA">
        <w:rPr>
          <w:rFonts w:asciiTheme="majorHAnsi" w:hAnsiTheme="majorHAnsi" w:cs="Times New Roman"/>
          <w:bCs/>
          <w:sz w:val="24"/>
          <w:szCs w:val="24"/>
        </w:rPr>
        <w:t>was chosen to</w:t>
      </w:r>
      <w:r w:rsidR="009504BE" w:rsidRPr="00CB4CFA">
        <w:rPr>
          <w:rFonts w:asciiTheme="majorHAnsi" w:hAnsiTheme="majorHAnsi" w:cs="Times New Roman"/>
          <w:bCs/>
          <w:sz w:val="24"/>
          <w:szCs w:val="24"/>
        </w:rPr>
        <w:t xml:space="preserve"> facilitat</w:t>
      </w:r>
      <w:r w:rsidR="001604EF" w:rsidRPr="00CB4CFA">
        <w:rPr>
          <w:rFonts w:asciiTheme="majorHAnsi" w:hAnsiTheme="majorHAnsi" w:cs="Times New Roman"/>
          <w:bCs/>
          <w:sz w:val="24"/>
          <w:szCs w:val="24"/>
        </w:rPr>
        <w:t>e</w:t>
      </w:r>
      <w:r w:rsidR="009504BE" w:rsidRPr="00CB4CFA">
        <w:rPr>
          <w:rFonts w:asciiTheme="majorHAnsi" w:hAnsiTheme="majorHAnsi" w:cs="Times New Roman"/>
          <w:bCs/>
          <w:sz w:val="24"/>
          <w:szCs w:val="24"/>
        </w:rPr>
        <w:t xml:space="preserve"> a better understanding of a research </w:t>
      </w:r>
      <w:r w:rsidR="009504BE" w:rsidRPr="00CB4CFA">
        <w:rPr>
          <w:rFonts w:asciiTheme="majorHAnsi" w:hAnsiTheme="majorHAnsi" w:cs="Times New Roman"/>
          <w:bCs/>
          <w:sz w:val="24"/>
          <w:szCs w:val="24"/>
        </w:rPr>
        <w:lastRenderedPageBreak/>
        <w:t>problem by exploring it from different perspectives</w:t>
      </w:r>
      <w:r w:rsidR="00CB1BC8" w:rsidRPr="00CB4CFA">
        <w:rPr>
          <w:rFonts w:asciiTheme="majorHAnsi" w:hAnsiTheme="majorHAnsi" w:cs="Times New Roman"/>
          <w:bCs/>
          <w:sz w:val="24"/>
          <w:szCs w:val="24"/>
        </w:rPr>
        <w:t>,</w:t>
      </w:r>
      <w:r w:rsidR="009504BE" w:rsidRPr="00CB4CFA">
        <w:rPr>
          <w:rStyle w:val="FootnoteReference"/>
          <w:rFonts w:asciiTheme="majorHAnsi" w:hAnsiTheme="majorHAnsi" w:cs="Times New Roman"/>
          <w:bCs/>
          <w:sz w:val="24"/>
          <w:szCs w:val="24"/>
        </w:rPr>
        <w:footnoteReference w:id="147"/>
      </w:r>
      <w:r w:rsidR="009504BE" w:rsidRPr="00CB4CFA">
        <w:rPr>
          <w:rFonts w:asciiTheme="majorHAnsi" w:hAnsiTheme="majorHAnsi" w:cs="Times New Roman"/>
          <w:bCs/>
          <w:sz w:val="24"/>
          <w:szCs w:val="24"/>
        </w:rPr>
        <w:t xml:space="preserve"> </w:t>
      </w:r>
      <w:r w:rsidR="00CB1BC8" w:rsidRPr="00CB4CFA">
        <w:rPr>
          <w:rFonts w:asciiTheme="majorHAnsi" w:hAnsiTheme="majorHAnsi" w:cs="Times New Roman"/>
          <w:bCs/>
          <w:sz w:val="24"/>
          <w:szCs w:val="24"/>
        </w:rPr>
        <w:t xml:space="preserve">and </w:t>
      </w:r>
      <w:r w:rsidR="00664DBF" w:rsidRPr="00CB4CFA">
        <w:rPr>
          <w:rFonts w:asciiTheme="majorHAnsi" w:hAnsiTheme="majorHAnsi" w:cs="Times New Roman"/>
          <w:bCs/>
          <w:sz w:val="24"/>
          <w:szCs w:val="24"/>
        </w:rPr>
        <w:t xml:space="preserve">identifying emergent patterns </w:t>
      </w:r>
      <w:r w:rsidR="001324F4" w:rsidRPr="00CB4CFA">
        <w:rPr>
          <w:rFonts w:asciiTheme="majorHAnsi" w:hAnsiTheme="majorHAnsi" w:cs="Times New Roman"/>
          <w:bCs/>
          <w:sz w:val="24"/>
          <w:szCs w:val="24"/>
        </w:rPr>
        <w:t>from a relatively large number of participants</w:t>
      </w:r>
      <w:r w:rsidR="004C2B68" w:rsidRPr="00CB4CFA">
        <w:rPr>
          <w:rFonts w:asciiTheme="majorHAnsi" w:hAnsiTheme="majorHAnsi"/>
          <w:sz w:val="24"/>
          <w:szCs w:val="24"/>
        </w:rPr>
        <w:t xml:space="preserve"> than could be obtained from a small</w:t>
      </w:r>
      <w:r w:rsidR="00CB4A0D">
        <w:rPr>
          <w:rFonts w:asciiTheme="majorHAnsi" w:hAnsiTheme="majorHAnsi"/>
          <w:sz w:val="24"/>
          <w:szCs w:val="24"/>
        </w:rPr>
        <w:t>er</w:t>
      </w:r>
      <w:r w:rsidR="004C2B68" w:rsidRPr="00CB4CFA">
        <w:rPr>
          <w:rFonts w:asciiTheme="majorHAnsi" w:hAnsiTheme="majorHAnsi"/>
          <w:sz w:val="24"/>
          <w:szCs w:val="24"/>
        </w:rPr>
        <w:t xml:space="preserve"> number of interviewees.  </w:t>
      </w:r>
      <w:r w:rsidR="00BE5C65" w:rsidRPr="00CB4CFA">
        <w:rPr>
          <w:rFonts w:asciiTheme="majorHAnsi" w:hAnsiTheme="majorHAnsi"/>
          <w:sz w:val="24"/>
          <w:szCs w:val="24"/>
        </w:rPr>
        <w:t xml:space="preserve">It was </w:t>
      </w:r>
      <w:r w:rsidR="00A16D48">
        <w:rPr>
          <w:rFonts w:asciiTheme="majorHAnsi" w:hAnsiTheme="majorHAnsi"/>
          <w:sz w:val="24"/>
          <w:szCs w:val="24"/>
        </w:rPr>
        <w:t>envisaged</w:t>
      </w:r>
      <w:r w:rsidR="00BE5C65" w:rsidRPr="00CB4CFA">
        <w:rPr>
          <w:rFonts w:asciiTheme="majorHAnsi" w:hAnsiTheme="majorHAnsi"/>
          <w:sz w:val="24"/>
          <w:szCs w:val="24"/>
        </w:rPr>
        <w:t xml:space="preserve"> that the survey would collect qualitative </w:t>
      </w:r>
      <w:r w:rsidR="00374113" w:rsidRPr="00CB4CFA">
        <w:rPr>
          <w:rFonts w:asciiTheme="majorHAnsi" w:hAnsiTheme="majorHAnsi"/>
          <w:sz w:val="24"/>
          <w:szCs w:val="24"/>
        </w:rPr>
        <w:t>information</w:t>
      </w:r>
      <w:r w:rsidR="00BE5C65" w:rsidRPr="00CB4CFA">
        <w:rPr>
          <w:rFonts w:asciiTheme="majorHAnsi" w:hAnsiTheme="majorHAnsi"/>
          <w:sz w:val="24"/>
          <w:szCs w:val="24"/>
        </w:rPr>
        <w:t xml:space="preserve">, supported by </w:t>
      </w:r>
      <w:r w:rsidR="00374113" w:rsidRPr="00CB4CFA">
        <w:rPr>
          <w:rFonts w:asciiTheme="majorHAnsi" w:hAnsiTheme="majorHAnsi"/>
          <w:sz w:val="24"/>
          <w:szCs w:val="24"/>
        </w:rPr>
        <w:t>quantitative</w:t>
      </w:r>
      <w:r w:rsidR="00BE5C65" w:rsidRPr="00CB4CFA">
        <w:rPr>
          <w:rFonts w:asciiTheme="majorHAnsi" w:hAnsiTheme="majorHAnsi"/>
          <w:sz w:val="24"/>
          <w:szCs w:val="24"/>
        </w:rPr>
        <w:t xml:space="preserve"> </w:t>
      </w:r>
      <w:r w:rsidR="007B2114" w:rsidRPr="00CB4CFA">
        <w:rPr>
          <w:rFonts w:asciiTheme="majorHAnsi" w:hAnsiTheme="majorHAnsi"/>
          <w:sz w:val="24"/>
          <w:szCs w:val="24"/>
        </w:rPr>
        <w:t xml:space="preserve">data in the hope that the combined information would </w:t>
      </w:r>
      <w:r w:rsidR="00374113" w:rsidRPr="00CB4CFA">
        <w:rPr>
          <w:rFonts w:asciiTheme="majorHAnsi" w:hAnsiTheme="majorHAnsi"/>
          <w:sz w:val="24"/>
          <w:szCs w:val="24"/>
        </w:rPr>
        <w:t>strengthen validity.</w:t>
      </w:r>
      <w:r w:rsidR="00374113" w:rsidRPr="00CB4CFA">
        <w:rPr>
          <w:rStyle w:val="FootnoteReference"/>
          <w:rFonts w:asciiTheme="majorHAnsi" w:hAnsiTheme="majorHAnsi"/>
          <w:sz w:val="24"/>
          <w:szCs w:val="24"/>
        </w:rPr>
        <w:footnoteReference w:id="148"/>
      </w:r>
      <w:r w:rsidR="00374113" w:rsidRPr="00CB4CFA">
        <w:rPr>
          <w:rFonts w:asciiTheme="majorHAnsi" w:hAnsiTheme="majorHAnsi"/>
          <w:sz w:val="24"/>
          <w:szCs w:val="24"/>
        </w:rPr>
        <w:t xml:space="preserve">  </w:t>
      </w:r>
      <w:r w:rsidR="0046779D" w:rsidRPr="00CB4CFA">
        <w:rPr>
          <w:rFonts w:asciiTheme="majorHAnsi" w:hAnsiTheme="majorHAnsi"/>
          <w:sz w:val="24"/>
          <w:szCs w:val="24"/>
        </w:rPr>
        <w:t>S</w:t>
      </w:r>
      <w:r w:rsidR="009504BE" w:rsidRPr="00CB4CFA">
        <w:rPr>
          <w:rFonts w:asciiTheme="majorHAnsi" w:hAnsiTheme="majorHAnsi"/>
          <w:sz w:val="24"/>
          <w:szCs w:val="24"/>
        </w:rPr>
        <w:t>ixty-five</w:t>
      </w:r>
      <w:r w:rsidR="00B90C42" w:rsidRPr="00CB4CFA">
        <w:rPr>
          <w:rFonts w:asciiTheme="majorHAnsi" w:hAnsiTheme="majorHAnsi"/>
          <w:sz w:val="24"/>
          <w:szCs w:val="24"/>
        </w:rPr>
        <w:t xml:space="preserve"> </w:t>
      </w:r>
      <w:r w:rsidR="001806F9" w:rsidRPr="00CB4CFA">
        <w:rPr>
          <w:rFonts w:asciiTheme="majorHAnsi" w:hAnsiTheme="majorHAnsi"/>
          <w:sz w:val="24"/>
          <w:szCs w:val="24"/>
        </w:rPr>
        <w:t xml:space="preserve">completed surveys </w:t>
      </w:r>
      <w:r w:rsidR="009504BE" w:rsidRPr="00CB4CFA">
        <w:rPr>
          <w:rFonts w:asciiTheme="majorHAnsi" w:hAnsiTheme="majorHAnsi"/>
          <w:sz w:val="24"/>
          <w:szCs w:val="24"/>
        </w:rPr>
        <w:t>were collected</w:t>
      </w:r>
      <w:r w:rsidR="00C93492" w:rsidRPr="00CB4CFA">
        <w:rPr>
          <w:rFonts w:asciiTheme="majorHAnsi" w:hAnsiTheme="majorHAnsi"/>
          <w:sz w:val="24"/>
          <w:szCs w:val="24"/>
        </w:rPr>
        <w:t xml:space="preserve"> which included</w:t>
      </w:r>
      <w:r w:rsidR="001604EF" w:rsidRPr="00CB4CFA">
        <w:rPr>
          <w:rFonts w:asciiTheme="majorHAnsi" w:hAnsiTheme="majorHAnsi"/>
          <w:sz w:val="24"/>
          <w:szCs w:val="24"/>
        </w:rPr>
        <w:t xml:space="preserve"> a</w:t>
      </w:r>
      <w:r w:rsidR="009504BE" w:rsidRPr="00CB4CFA">
        <w:rPr>
          <w:rFonts w:asciiTheme="majorHAnsi" w:hAnsiTheme="majorHAnsi"/>
          <w:sz w:val="24"/>
          <w:szCs w:val="24"/>
        </w:rPr>
        <w:t xml:space="preserve"> </w:t>
      </w:r>
      <w:r w:rsidR="001604EF" w:rsidRPr="00CB4CFA">
        <w:rPr>
          <w:rFonts w:asciiTheme="majorHAnsi" w:hAnsiTheme="majorHAnsi"/>
          <w:sz w:val="24"/>
          <w:szCs w:val="24"/>
        </w:rPr>
        <w:t>body</w:t>
      </w:r>
      <w:r w:rsidR="009504BE" w:rsidRPr="00CB4CFA">
        <w:rPr>
          <w:rFonts w:asciiTheme="majorHAnsi" w:hAnsiTheme="majorHAnsi"/>
          <w:sz w:val="24"/>
          <w:szCs w:val="24"/>
        </w:rPr>
        <w:t xml:space="preserve"> of rich</w:t>
      </w:r>
      <w:r w:rsidR="001604EF" w:rsidRPr="00CB4CFA">
        <w:rPr>
          <w:rFonts w:asciiTheme="majorHAnsi" w:hAnsiTheme="majorHAnsi"/>
          <w:sz w:val="24"/>
          <w:szCs w:val="24"/>
        </w:rPr>
        <w:t xml:space="preserve"> text</w:t>
      </w:r>
      <w:r w:rsidR="00E21E41" w:rsidRPr="00CB4CFA">
        <w:rPr>
          <w:rFonts w:asciiTheme="majorHAnsi" w:hAnsiTheme="majorHAnsi"/>
          <w:sz w:val="24"/>
          <w:szCs w:val="24"/>
        </w:rPr>
        <w:t>.</w:t>
      </w:r>
      <w:r w:rsidR="00993686" w:rsidRPr="00CB4CFA">
        <w:rPr>
          <w:rFonts w:asciiTheme="majorHAnsi" w:hAnsiTheme="majorHAnsi"/>
          <w:sz w:val="24"/>
          <w:szCs w:val="24"/>
        </w:rPr>
        <w:t xml:space="preserve"> </w:t>
      </w:r>
      <w:r w:rsidR="009504BE" w:rsidRPr="00CB4CFA">
        <w:rPr>
          <w:rFonts w:asciiTheme="majorHAnsi" w:hAnsiTheme="majorHAnsi"/>
          <w:sz w:val="24"/>
          <w:szCs w:val="24"/>
        </w:rPr>
        <w:t xml:space="preserve"> Braun and Clarke</w:t>
      </w:r>
      <w:r w:rsidR="001604EF" w:rsidRPr="00CB4CFA">
        <w:rPr>
          <w:rFonts w:asciiTheme="majorHAnsi" w:hAnsiTheme="majorHAnsi"/>
          <w:sz w:val="24"/>
          <w:szCs w:val="24"/>
        </w:rPr>
        <w:t>,</w:t>
      </w:r>
      <w:r w:rsidR="009504BE" w:rsidRPr="00CB4CFA">
        <w:rPr>
          <w:rFonts w:asciiTheme="majorHAnsi" w:hAnsiTheme="majorHAnsi"/>
          <w:sz w:val="24"/>
          <w:szCs w:val="24"/>
        </w:rPr>
        <w:t xml:space="preserve"> in discussing the pros and cons of whether the researcher should seek a rich description of the data set, or a detailed account of one aspect, </w:t>
      </w:r>
      <w:r w:rsidR="00EA67AA" w:rsidRPr="00CB4CFA">
        <w:rPr>
          <w:rFonts w:asciiTheme="majorHAnsi" w:hAnsiTheme="majorHAnsi"/>
          <w:sz w:val="24"/>
          <w:szCs w:val="24"/>
        </w:rPr>
        <w:t>identified</w:t>
      </w:r>
      <w:r w:rsidR="009504BE" w:rsidRPr="00CB4CFA">
        <w:rPr>
          <w:rFonts w:asciiTheme="majorHAnsi" w:hAnsiTheme="majorHAnsi"/>
          <w:sz w:val="24"/>
          <w:szCs w:val="24"/>
        </w:rPr>
        <w:t xml:space="preserve"> the former approach as one allowing the reader to get a sense of the predominant themes</w:t>
      </w:r>
      <w:r w:rsidR="00AE1997">
        <w:rPr>
          <w:rFonts w:asciiTheme="majorHAnsi" w:hAnsiTheme="majorHAnsi"/>
          <w:sz w:val="24"/>
          <w:szCs w:val="24"/>
        </w:rPr>
        <w:t>,</w:t>
      </w:r>
      <w:r w:rsidR="00A16D48">
        <w:rPr>
          <w:rFonts w:asciiTheme="majorHAnsi" w:hAnsiTheme="majorHAnsi"/>
          <w:sz w:val="24"/>
          <w:szCs w:val="24"/>
        </w:rPr>
        <w:t xml:space="preserve"> suggesting that w</w:t>
      </w:r>
      <w:r w:rsidR="009504BE" w:rsidRPr="00CB4CFA">
        <w:rPr>
          <w:rFonts w:asciiTheme="majorHAnsi" w:hAnsiTheme="majorHAnsi"/>
          <w:sz w:val="24"/>
          <w:szCs w:val="24"/>
        </w:rPr>
        <w:t>hile some depth may be lost, a rich overall description is still maintained.</w:t>
      </w:r>
      <w:r w:rsidR="00A331CF" w:rsidRPr="00CB4CFA">
        <w:rPr>
          <w:rStyle w:val="FootnoteReference"/>
          <w:rFonts w:asciiTheme="majorHAnsi" w:hAnsiTheme="majorHAnsi"/>
          <w:sz w:val="24"/>
          <w:szCs w:val="24"/>
        </w:rPr>
        <w:footnoteReference w:id="149"/>
      </w:r>
      <w:r w:rsidR="009504BE" w:rsidRPr="00CB4CFA">
        <w:rPr>
          <w:rFonts w:asciiTheme="majorHAnsi" w:hAnsiTheme="majorHAnsi"/>
          <w:sz w:val="24"/>
          <w:szCs w:val="24"/>
        </w:rPr>
        <w:t xml:space="preserve"> </w:t>
      </w:r>
      <w:r w:rsidR="008A2298" w:rsidRPr="00CB4CFA">
        <w:rPr>
          <w:rFonts w:asciiTheme="majorHAnsi" w:hAnsiTheme="majorHAnsi"/>
          <w:sz w:val="24"/>
          <w:szCs w:val="24"/>
        </w:rPr>
        <w:t xml:space="preserve">In </w:t>
      </w:r>
      <w:r w:rsidR="005C61B4" w:rsidRPr="00CB4CFA">
        <w:rPr>
          <w:rFonts w:asciiTheme="majorHAnsi" w:hAnsiTheme="majorHAnsi"/>
          <w:sz w:val="24"/>
          <w:szCs w:val="24"/>
        </w:rPr>
        <w:t>addition, it</w:t>
      </w:r>
      <w:r w:rsidR="009504BE" w:rsidRPr="00CB4CFA">
        <w:rPr>
          <w:rFonts w:asciiTheme="majorHAnsi" w:hAnsiTheme="majorHAnsi"/>
          <w:sz w:val="24"/>
          <w:szCs w:val="24"/>
        </w:rPr>
        <w:t xml:space="preserve"> emerged through conversing with </w:t>
      </w:r>
      <w:r w:rsidR="009504BE" w:rsidRPr="00CB4CFA">
        <w:rPr>
          <w:rFonts w:asciiTheme="majorHAnsi" w:hAnsiTheme="majorHAnsi"/>
          <w:noProof/>
          <w:color w:val="275317" w:themeColor="accent6" w:themeShade="80"/>
          <w:sz w:val="24"/>
          <w:szCs w:val="24"/>
        </w:rPr>
        <w:drawing>
          <wp:inline distT="0" distB="0" distL="0" distR="0" wp14:anchorId="222C36C8" wp14:editId="153E49FC">
            <wp:extent cx="123880" cy="128468"/>
            <wp:effectExtent l="0" t="0" r="0" b="5080"/>
            <wp:docPr id="417511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9504BE" w:rsidRPr="00CB4CFA">
        <w:rPr>
          <w:rFonts w:asciiTheme="majorHAnsi" w:hAnsiTheme="majorHAnsi"/>
          <w:sz w:val="24"/>
          <w:szCs w:val="24"/>
        </w:rPr>
        <w:t xml:space="preserve"> that the construction and dissemination of the survey and interactions of participants with </w:t>
      </w:r>
      <w:r w:rsidR="00597BE8" w:rsidRPr="00CB4CFA">
        <w:rPr>
          <w:rFonts w:asciiTheme="majorHAnsi" w:hAnsiTheme="majorHAnsi"/>
          <w:sz w:val="24"/>
          <w:szCs w:val="24"/>
        </w:rPr>
        <w:t>the survey</w:t>
      </w:r>
      <w:r w:rsidR="009504BE" w:rsidRPr="00CB4CFA">
        <w:rPr>
          <w:rFonts w:asciiTheme="majorHAnsi" w:hAnsiTheme="majorHAnsi"/>
          <w:sz w:val="24"/>
          <w:szCs w:val="24"/>
        </w:rPr>
        <w:t xml:space="preserve"> was more important to </w:t>
      </w:r>
      <w:r w:rsidR="009504BE" w:rsidRPr="00CB4CFA">
        <w:rPr>
          <w:rFonts w:asciiTheme="majorHAnsi" w:hAnsiTheme="majorHAnsi"/>
          <w:noProof/>
          <w:color w:val="275317" w:themeColor="accent6" w:themeShade="80"/>
          <w:sz w:val="24"/>
          <w:szCs w:val="24"/>
        </w:rPr>
        <w:drawing>
          <wp:inline distT="0" distB="0" distL="0" distR="0" wp14:anchorId="11A90C49" wp14:editId="1D4907CA">
            <wp:extent cx="123880" cy="128468"/>
            <wp:effectExtent l="0" t="0" r="0" b="5080"/>
            <wp:docPr id="535339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9504BE" w:rsidRPr="00CB4CFA">
        <w:rPr>
          <w:rFonts w:asciiTheme="majorHAnsi" w:hAnsiTheme="majorHAnsi"/>
          <w:sz w:val="24"/>
          <w:szCs w:val="24"/>
        </w:rPr>
        <w:t xml:space="preserve"> than the data extracted from it</w:t>
      </w:r>
      <w:r w:rsidR="00A331CF" w:rsidRPr="00CB4CFA">
        <w:rPr>
          <w:rFonts w:asciiTheme="majorHAnsi" w:hAnsiTheme="majorHAnsi"/>
          <w:sz w:val="24"/>
          <w:szCs w:val="24"/>
        </w:rPr>
        <w:t>:</w:t>
      </w:r>
    </w:p>
    <w:p w14:paraId="3867BDAF" w14:textId="77777777" w:rsidR="009504BE" w:rsidRPr="00CB4CFA" w:rsidRDefault="009504BE" w:rsidP="003C1D52">
      <w:pPr>
        <w:spacing w:line="360" w:lineRule="auto"/>
        <w:jc w:val="both"/>
        <w:rPr>
          <w:rFonts w:asciiTheme="majorHAnsi" w:hAnsiTheme="majorHAnsi"/>
          <w:sz w:val="24"/>
          <w:szCs w:val="24"/>
        </w:rPr>
      </w:pPr>
    </w:p>
    <w:p w14:paraId="7EE4BFA2" w14:textId="4525B936" w:rsidR="009504BE" w:rsidRDefault="009504BE" w:rsidP="00F77C1E">
      <w:pPr>
        <w:jc w:val="both"/>
        <w:rPr>
          <w:rFonts w:asciiTheme="majorHAnsi" w:hAnsiTheme="majorHAnsi"/>
          <w:sz w:val="24"/>
          <w:szCs w:val="24"/>
        </w:rPr>
      </w:pPr>
      <w:r w:rsidRPr="0069479B">
        <w:rPr>
          <w:rFonts w:asciiTheme="majorHAnsi" w:hAnsiTheme="majorHAnsi"/>
          <w:b/>
          <w:bCs/>
          <w:i/>
          <w:iCs/>
          <w:color w:val="3A7C22" w:themeColor="accent6" w:themeShade="BF"/>
          <w:sz w:val="24"/>
          <w:szCs w:val="24"/>
        </w:rPr>
        <w:t xml:space="preserve">This is not just about you and your research, there are those who need to consider the questions asked and this is enough in itself. The consideration of the questions </w:t>
      </w:r>
      <w:r w:rsidR="008B67F6" w:rsidRPr="0069479B">
        <w:rPr>
          <w:rFonts w:asciiTheme="majorHAnsi" w:hAnsiTheme="majorHAnsi"/>
          <w:b/>
          <w:bCs/>
          <w:i/>
          <w:iCs/>
          <w:color w:val="3A7C22" w:themeColor="accent6" w:themeShade="BF"/>
          <w:sz w:val="24"/>
          <w:szCs w:val="24"/>
        </w:rPr>
        <w:t>has potential</w:t>
      </w:r>
      <w:r w:rsidRPr="0069479B">
        <w:rPr>
          <w:rFonts w:asciiTheme="majorHAnsi" w:hAnsiTheme="majorHAnsi"/>
          <w:b/>
          <w:bCs/>
          <w:i/>
          <w:iCs/>
          <w:color w:val="3A7C22" w:themeColor="accent6" w:themeShade="BF"/>
          <w:sz w:val="24"/>
          <w:szCs w:val="24"/>
        </w:rPr>
        <w:t xml:space="preserve"> to bring people closer home to the wild embrace of life.  Our purposes may not always coincide with yours</w:t>
      </w:r>
      <w:r w:rsidRPr="00CB4CFA">
        <w:rPr>
          <w:rFonts w:asciiTheme="majorHAnsi" w:hAnsiTheme="majorHAnsi"/>
          <w:sz w:val="24"/>
          <w:szCs w:val="24"/>
        </w:rPr>
        <w:t>.</w:t>
      </w:r>
      <w:r w:rsidRPr="00CB4CFA">
        <w:rPr>
          <w:rStyle w:val="FootnoteReference"/>
          <w:rFonts w:asciiTheme="majorHAnsi" w:hAnsiTheme="majorHAnsi"/>
          <w:sz w:val="24"/>
          <w:szCs w:val="24"/>
        </w:rPr>
        <w:footnoteReference w:id="150"/>
      </w:r>
    </w:p>
    <w:p w14:paraId="02335024" w14:textId="77777777" w:rsidR="00B36319" w:rsidRPr="00CB4CFA" w:rsidRDefault="00B36319" w:rsidP="00F77C1E">
      <w:pPr>
        <w:jc w:val="both"/>
        <w:rPr>
          <w:rFonts w:asciiTheme="majorHAnsi" w:hAnsiTheme="majorHAnsi"/>
          <w:sz w:val="24"/>
          <w:szCs w:val="24"/>
        </w:rPr>
      </w:pPr>
    </w:p>
    <w:p w14:paraId="28989A9F" w14:textId="38DFA5F3" w:rsidR="009504BE" w:rsidRPr="00CB4CFA" w:rsidRDefault="00862A8E" w:rsidP="00F77C1E">
      <w:pPr>
        <w:jc w:val="both"/>
        <w:rPr>
          <w:rFonts w:asciiTheme="majorHAnsi" w:hAnsiTheme="majorHAnsi"/>
          <w:sz w:val="24"/>
          <w:szCs w:val="24"/>
        </w:rPr>
      </w:pPr>
      <w:r>
        <w:rPr>
          <w:rFonts w:asciiTheme="majorHAnsi" w:hAnsiTheme="majorHAnsi"/>
          <w:b/>
          <w:bCs/>
          <w:i/>
          <w:iCs/>
          <w:color w:val="3A7C22" w:themeColor="accent6" w:themeShade="BF"/>
          <w:sz w:val="24"/>
          <w:szCs w:val="24"/>
        </w:rPr>
        <w:t>We</w:t>
      </w:r>
      <w:r w:rsidR="009504BE" w:rsidRPr="00453D1F">
        <w:rPr>
          <w:rFonts w:asciiTheme="majorHAnsi" w:hAnsiTheme="majorHAnsi"/>
          <w:b/>
          <w:bCs/>
          <w:i/>
          <w:iCs/>
          <w:color w:val="3A7C22" w:themeColor="accent6" w:themeShade="BF"/>
          <w:sz w:val="24"/>
          <w:szCs w:val="24"/>
        </w:rPr>
        <w:t xml:space="preserve"> </w:t>
      </w:r>
      <w:r w:rsidRPr="00453D1F">
        <w:rPr>
          <w:rFonts w:asciiTheme="majorHAnsi" w:hAnsiTheme="majorHAnsi"/>
          <w:b/>
          <w:bCs/>
          <w:i/>
          <w:iCs/>
          <w:color w:val="3A7C22" w:themeColor="accent6" w:themeShade="BF"/>
          <w:sz w:val="24"/>
          <w:szCs w:val="24"/>
        </w:rPr>
        <w:t>are</w:t>
      </w:r>
      <w:r w:rsidR="009504BE" w:rsidRPr="00453D1F">
        <w:rPr>
          <w:rFonts w:asciiTheme="majorHAnsi" w:hAnsiTheme="majorHAnsi"/>
          <w:b/>
          <w:bCs/>
          <w:i/>
          <w:iCs/>
          <w:color w:val="3A7C22" w:themeColor="accent6" w:themeShade="BF"/>
          <w:sz w:val="24"/>
          <w:szCs w:val="24"/>
        </w:rPr>
        <w:t xml:space="preserve"> speaking to them through you</w:t>
      </w:r>
      <w:r>
        <w:rPr>
          <w:rFonts w:asciiTheme="majorHAnsi" w:hAnsiTheme="majorHAnsi"/>
          <w:b/>
          <w:bCs/>
          <w:i/>
          <w:iCs/>
          <w:color w:val="3A7C22" w:themeColor="accent6" w:themeShade="BF"/>
          <w:sz w:val="24"/>
          <w:szCs w:val="24"/>
        </w:rPr>
        <w:t>,</w:t>
      </w:r>
      <w:r w:rsidR="009504BE" w:rsidRPr="00453D1F">
        <w:rPr>
          <w:rFonts w:asciiTheme="majorHAnsi" w:hAnsiTheme="majorHAnsi"/>
          <w:b/>
          <w:bCs/>
          <w:i/>
          <w:iCs/>
          <w:color w:val="3A7C22" w:themeColor="accent6" w:themeShade="BF"/>
          <w:sz w:val="24"/>
          <w:szCs w:val="24"/>
        </w:rPr>
        <w:t xml:space="preserve"> through this questionnaire.  </w:t>
      </w:r>
      <w:r>
        <w:rPr>
          <w:rFonts w:asciiTheme="majorHAnsi" w:hAnsiTheme="majorHAnsi"/>
          <w:b/>
          <w:bCs/>
          <w:i/>
          <w:iCs/>
          <w:color w:val="3A7C22" w:themeColor="accent6" w:themeShade="BF"/>
          <w:sz w:val="24"/>
          <w:szCs w:val="24"/>
        </w:rPr>
        <w:t>We are</w:t>
      </w:r>
      <w:r w:rsidR="009504BE" w:rsidRPr="00453D1F">
        <w:rPr>
          <w:rFonts w:asciiTheme="majorHAnsi" w:hAnsiTheme="majorHAnsi"/>
          <w:b/>
          <w:bCs/>
          <w:i/>
          <w:iCs/>
          <w:color w:val="3A7C22" w:themeColor="accent6" w:themeShade="BF"/>
          <w:sz w:val="24"/>
          <w:szCs w:val="24"/>
        </w:rPr>
        <w:t xml:space="preserve"> calling them home to themselves</w:t>
      </w:r>
      <w:r w:rsidR="009504BE" w:rsidRPr="00CB4CFA">
        <w:rPr>
          <w:rFonts w:asciiTheme="majorHAnsi" w:hAnsiTheme="majorHAnsi"/>
          <w:sz w:val="24"/>
          <w:szCs w:val="24"/>
        </w:rPr>
        <w:t>.</w:t>
      </w:r>
      <w:r w:rsidR="009504BE" w:rsidRPr="00CB4CFA">
        <w:rPr>
          <w:rStyle w:val="FootnoteReference"/>
          <w:rFonts w:asciiTheme="majorHAnsi" w:hAnsiTheme="majorHAnsi"/>
          <w:sz w:val="24"/>
          <w:szCs w:val="24"/>
        </w:rPr>
        <w:footnoteReference w:id="151"/>
      </w:r>
      <w:r w:rsidR="009504BE" w:rsidRPr="00CB4CFA">
        <w:rPr>
          <w:rFonts w:asciiTheme="majorHAnsi" w:hAnsiTheme="majorHAnsi"/>
          <w:sz w:val="24"/>
          <w:szCs w:val="24"/>
        </w:rPr>
        <w:t xml:space="preserve">  </w:t>
      </w:r>
    </w:p>
    <w:p w14:paraId="0170877A" w14:textId="77777777" w:rsidR="009504BE" w:rsidRPr="00CB4CFA" w:rsidRDefault="009504BE" w:rsidP="003C1D52">
      <w:pPr>
        <w:spacing w:line="360" w:lineRule="auto"/>
        <w:jc w:val="both"/>
        <w:rPr>
          <w:rFonts w:asciiTheme="majorHAnsi" w:hAnsiTheme="majorHAnsi"/>
          <w:sz w:val="24"/>
          <w:szCs w:val="24"/>
        </w:rPr>
      </w:pPr>
    </w:p>
    <w:p w14:paraId="123CABCD" w14:textId="7583C9DB" w:rsidR="00C16B5C" w:rsidRPr="00CB4CFA" w:rsidRDefault="00436263" w:rsidP="003C1D52">
      <w:pPr>
        <w:spacing w:line="360" w:lineRule="auto"/>
        <w:jc w:val="both"/>
        <w:rPr>
          <w:rFonts w:asciiTheme="majorHAnsi" w:hAnsiTheme="majorHAnsi" w:cs="Times New Roman"/>
          <w:sz w:val="24"/>
          <w:szCs w:val="24"/>
        </w:rPr>
      </w:pPr>
      <w:r w:rsidRPr="00CB4CFA">
        <w:rPr>
          <w:rFonts w:asciiTheme="majorHAnsi" w:hAnsiTheme="majorHAnsi"/>
          <w:sz w:val="24"/>
          <w:szCs w:val="24"/>
        </w:rPr>
        <w:t>This</w:t>
      </w:r>
      <w:r w:rsidR="00474392" w:rsidRPr="00CB4CFA">
        <w:rPr>
          <w:rFonts w:asciiTheme="majorHAnsi" w:hAnsiTheme="majorHAnsi"/>
          <w:sz w:val="24"/>
          <w:szCs w:val="24"/>
        </w:rPr>
        <w:t xml:space="preserve"> </w:t>
      </w:r>
      <w:r w:rsidR="00AC3E08" w:rsidRPr="00CB4CFA">
        <w:rPr>
          <w:rFonts w:asciiTheme="majorHAnsi" w:hAnsiTheme="majorHAnsi"/>
          <w:sz w:val="24"/>
          <w:szCs w:val="24"/>
        </w:rPr>
        <w:t xml:space="preserve">interpretation of </w:t>
      </w:r>
      <w:r w:rsidR="00AC3E08" w:rsidRPr="00CB4CFA">
        <w:rPr>
          <w:rFonts w:asciiTheme="majorHAnsi" w:hAnsiTheme="majorHAnsi"/>
          <w:noProof/>
          <w:color w:val="275317" w:themeColor="accent6" w:themeShade="80"/>
          <w:sz w:val="24"/>
          <w:szCs w:val="24"/>
        </w:rPr>
        <w:drawing>
          <wp:inline distT="0" distB="0" distL="0" distR="0" wp14:anchorId="56182192" wp14:editId="76CCC297">
            <wp:extent cx="123880" cy="128468"/>
            <wp:effectExtent l="0" t="0" r="0" b="5080"/>
            <wp:docPr id="194470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AC3E08" w:rsidRPr="00CB4CFA">
        <w:rPr>
          <w:rFonts w:asciiTheme="majorHAnsi" w:hAnsiTheme="majorHAnsi"/>
          <w:sz w:val="24"/>
          <w:szCs w:val="24"/>
        </w:rPr>
        <w:t>’s position</w:t>
      </w:r>
      <w:r w:rsidR="009504BE" w:rsidRPr="00CB4CFA">
        <w:rPr>
          <w:rFonts w:asciiTheme="majorHAnsi" w:hAnsiTheme="majorHAnsi"/>
          <w:sz w:val="24"/>
          <w:szCs w:val="24"/>
        </w:rPr>
        <w:t xml:space="preserve"> aligns with Braud and Anderson’s contention that ‘[a]t the heart of transpersonal research is personal and social transformation’</w:t>
      </w:r>
      <w:r w:rsidR="008E1D78">
        <w:rPr>
          <w:rFonts w:asciiTheme="majorHAnsi" w:hAnsiTheme="majorHAnsi"/>
          <w:sz w:val="24"/>
          <w:szCs w:val="24"/>
        </w:rPr>
        <w:t>,</w:t>
      </w:r>
      <w:r w:rsidR="009504BE" w:rsidRPr="00CB4CFA">
        <w:rPr>
          <w:rStyle w:val="FootnoteReference"/>
          <w:rFonts w:asciiTheme="majorHAnsi" w:hAnsiTheme="majorHAnsi"/>
          <w:sz w:val="24"/>
          <w:szCs w:val="24"/>
        </w:rPr>
        <w:footnoteReference w:id="152"/>
      </w:r>
      <w:r w:rsidR="00A566E8" w:rsidRPr="00CB4CFA">
        <w:rPr>
          <w:rFonts w:asciiTheme="majorHAnsi" w:hAnsiTheme="majorHAnsi"/>
          <w:sz w:val="24"/>
          <w:szCs w:val="24"/>
        </w:rPr>
        <w:t xml:space="preserve"> </w:t>
      </w:r>
      <w:r w:rsidR="002109DC" w:rsidRPr="00CB4CFA">
        <w:rPr>
          <w:rFonts w:asciiTheme="majorHAnsi" w:hAnsiTheme="majorHAnsi"/>
          <w:sz w:val="24"/>
          <w:szCs w:val="24"/>
        </w:rPr>
        <w:t xml:space="preserve">and with this in mind, </w:t>
      </w:r>
      <w:r w:rsidR="008469C2" w:rsidRPr="00DB0C46">
        <w:rPr>
          <w:rFonts w:asciiTheme="majorHAnsi" w:hAnsiTheme="majorHAnsi" w:cs="Times New Roman"/>
          <w:sz w:val="24"/>
          <w:szCs w:val="24"/>
        </w:rPr>
        <w:t>semi-structured</w:t>
      </w:r>
      <w:r w:rsidR="00F706BB" w:rsidRPr="00DB0C46">
        <w:rPr>
          <w:rFonts w:asciiTheme="majorHAnsi" w:hAnsiTheme="majorHAnsi" w:cs="Times New Roman"/>
          <w:sz w:val="24"/>
          <w:szCs w:val="24"/>
        </w:rPr>
        <w:t xml:space="preserve"> interviews </w:t>
      </w:r>
      <w:r w:rsidR="00300CA0" w:rsidRPr="00DB0C46">
        <w:rPr>
          <w:rFonts w:asciiTheme="majorHAnsi" w:hAnsiTheme="majorHAnsi" w:cs="Times New Roman"/>
          <w:sz w:val="24"/>
          <w:szCs w:val="24"/>
        </w:rPr>
        <w:t>were conducted</w:t>
      </w:r>
      <w:r w:rsidR="00B85CE0" w:rsidRPr="00DB0C46">
        <w:rPr>
          <w:rFonts w:asciiTheme="majorHAnsi" w:hAnsiTheme="majorHAnsi" w:cs="Times New Roman"/>
          <w:sz w:val="24"/>
          <w:szCs w:val="24"/>
        </w:rPr>
        <w:t xml:space="preserve"> at a later stage</w:t>
      </w:r>
      <w:r w:rsidR="00300CA0" w:rsidRPr="00DB0C46">
        <w:rPr>
          <w:rFonts w:asciiTheme="majorHAnsi" w:hAnsiTheme="majorHAnsi" w:cs="Times New Roman"/>
          <w:sz w:val="24"/>
          <w:szCs w:val="24"/>
        </w:rPr>
        <w:t xml:space="preserve"> to </w:t>
      </w:r>
      <w:r w:rsidR="00FC18A1" w:rsidRPr="00DB0C46">
        <w:rPr>
          <w:rFonts w:asciiTheme="majorHAnsi" w:hAnsiTheme="majorHAnsi" w:cs="Times New Roman"/>
          <w:sz w:val="24"/>
          <w:szCs w:val="24"/>
        </w:rPr>
        <w:t>explore</w:t>
      </w:r>
      <w:r w:rsidR="002109DC" w:rsidRPr="00DB0C46">
        <w:rPr>
          <w:rFonts w:asciiTheme="majorHAnsi" w:hAnsiTheme="majorHAnsi" w:cs="Times New Roman"/>
          <w:sz w:val="24"/>
          <w:szCs w:val="24"/>
        </w:rPr>
        <w:t xml:space="preserve"> </w:t>
      </w:r>
      <w:r w:rsidR="004E4FDD" w:rsidRPr="00DB0C46">
        <w:rPr>
          <w:rFonts w:asciiTheme="majorHAnsi" w:hAnsiTheme="majorHAnsi" w:cs="Times New Roman"/>
          <w:sz w:val="24"/>
          <w:szCs w:val="24"/>
        </w:rPr>
        <w:t>the survey’s potential as a transformat</w:t>
      </w:r>
      <w:r w:rsidR="009C1F6E" w:rsidRPr="00DB0C46">
        <w:rPr>
          <w:rFonts w:asciiTheme="majorHAnsi" w:hAnsiTheme="majorHAnsi" w:cs="Times New Roman"/>
          <w:sz w:val="24"/>
          <w:szCs w:val="24"/>
        </w:rPr>
        <w:t xml:space="preserve">ive medium. </w:t>
      </w:r>
      <w:r w:rsidR="000F7035" w:rsidRPr="00DB0C46">
        <w:rPr>
          <w:rFonts w:asciiTheme="majorHAnsi" w:hAnsiTheme="majorHAnsi" w:cs="Times New Roman"/>
          <w:sz w:val="24"/>
          <w:szCs w:val="24"/>
        </w:rPr>
        <w:t xml:space="preserve"> </w:t>
      </w:r>
      <w:r w:rsidR="001D4D14" w:rsidRPr="00DB0C46">
        <w:rPr>
          <w:rFonts w:asciiTheme="majorHAnsi" w:hAnsiTheme="majorHAnsi" w:cs="Times New Roman"/>
          <w:sz w:val="24"/>
          <w:szCs w:val="24"/>
        </w:rPr>
        <w:t>A representative sample</w:t>
      </w:r>
      <w:r w:rsidR="006A03F5" w:rsidRPr="00DB0C46">
        <w:rPr>
          <w:rFonts w:asciiTheme="majorHAnsi" w:hAnsiTheme="majorHAnsi" w:cs="Times New Roman"/>
          <w:sz w:val="24"/>
          <w:szCs w:val="24"/>
        </w:rPr>
        <w:t xml:space="preserve"> </w:t>
      </w:r>
      <w:r w:rsidR="00F6152E" w:rsidRPr="00DB0C46">
        <w:rPr>
          <w:rFonts w:asciiTheme="majorHAnsi" w:hAnsiTheme="majorHAnsi" w:cs="Times New Roman"/>
          <w:sz w:val="24"/>
          <w:szCs w:val="24"/>
        </w:rPr>
        <w:t xml:space="preserve">of </w:t>
      </w:r>
      <w:r w:rsidR="00A331CF" w:rsidRPr="00DB0C46">
        <w:rPr>
          <w:rFonts w:asciiTheme="majorHAnsi" w:hAnsiTheme="majorHAnsi" w:cs="Times New Roman"/>
          <w:sz w:val="24"/>
          <w:szCs w:val="24"/>
        </w:rPr>
        <w:t>nine</w:t>
      </w:r>
      <w:r w:rsidR="00F6152E" w:rsidRPr="00DB0C46">
        <w:rPr>
          <w:rFonts w:asciiTheme="majorHAnsi" w:hAnsiTheme="majorHAnsi" w:cs="Times New Roman"/>
          <w:sz w:val="24"/>
          <w:szCs w:val="24"/>
        </w:rPr>
        <w:t xml:space="preserve"> participants </w:t>
      </w:r>
      <w:r w:rsidR="00F04985" w:rsidRPr="00DB0C46">
        <w:rPr>
          <w:rFonts w:asciiTheme="majorHAnsi" w:hAnsiTheme="majorHAnsi" w:cs="Times New Roman"/>
          <w:sz w:val="24"/>
          <w:szCs w:val="24"/>
        </w:rPr>
        <w:t>was selected</w:t>
      </w:r>
      <w:r w:rsidR="005C61B4" w:rsidRPr="00DB0C46">
        <w:rPr>
          <w:rFonts w:asciiTheme="majorHAnsi" w:hAnsiTheme="majorHAnsi" w:cs="Times New Roman"/>
          <w:sz w:val="24"/>
          <w:szCs w:val="24"/>
        </w:rPr>
        <w:t xml:space="preserve"> </w:t>
      </w:r>
      <w:r w:rsidR="006A03F5" w:rsidRPr="00DB0C46">
        <w:rPr>
          <w:rFonts w:asciiTheme="majorHAnsi" w:hAnsiTheme="majorHAnsi" w:cs="Times New Roman"/>
          <w:sz w:val="24"/>
          <w:szCs w:val="24"/>
        </w:rPr>
        <w:t>(</w:t>
      </w:r>
      <w:r w:rsidR="008A5321" w:rsidRPr="00DB0C46">
        <w:rPr>
          <w:rFonts w:asciiTheme="majorHAnsi" w:hAnsiTheme="majorHAnsi" w:cs="Times New Roman"/>
          <w:sz w:val="24"/>
          <w:szCs w:val="24"/>
        </w:rPr>
        <w:t>regarding</w:t>
      </w:r>
      <w:r w:rsidR="006A03F5" w:rsidRPr="00DB0C46">
        <w:rPr>
          <w:rFonts w:asciiTheme="majorHAnsi" w:hAnsiTheme="majorHAnsi" w:cs="Times New Roman"/>
          <w:sz w:val="24"/>
          <w:szCs w:val="24"/>
        </w:rPr>
        <w:t xml:space="preserve"> age, gender and geographical residence</w:t>
      </w:r>
      <w:r w:rsidR="00F6152E" w:rsidRPr="00DB0C46">
        <w:rPr>
          <w:rFonts w:asciiTheme="majorHAnsi" w:hAnsiTheme="majorHAnsi" w:cs="Times New Roman"/>
          <w:sz w:val="24"/>
          <w:szCs w:val="24"/>
        </w:rPr>
        <w:t xml:space="preserve"> and experience of communications with place</w:t>
      </w:r>
      <w:r w:rsidR="006A03F5" w:rsidRPr="00DB0C46">
        <w:rPr>
          <w:rFonts w:asciiTheme="majorHAnsi" w:hAnsiTheme="majorHAnsi" w:cs="Times New Roman"/>
          <w:sz w:val="24"/>
          <w:szCs w:val="24"/>
        </w:rPr>
        <w:t>)</w:t>
      </w:r>
      <w:r w:rsidR="001D4D14" w:rsidRPr="00DB0C46">
        <w:rPr>
          <w:rFonts w:asciiTheme="majorHAnsi" w:hAnsiTheme="majorHAnsi" w:cs="Times New Roman"/>
          <w:sz w:val="24"/>
          <w:szCs w:val="24"/>
        </w:rPr>
        <w:t xml:space="preserve"> </w:t>
      </w:r>
      <w:r w:rsidR="00F6152E" w:rsidRPr="00DB0C46">
        <w:rPr>
          <w:rFonts w:asciiTheme="majorHAnsi" w:hAnsiTheme="majorHAnsi" w:cs="Times New Roman"/>
          <w:sz w:val="24"/>
          <w:szCs w:val="24"/>
        </w:rPr>
        <w:t xml:space="preserve">from </w:t>
      </w:r>
      <w:r w:rsidR="008B67F6" w:rsidRPr="00DB0C46">
        <w:rPr>
          <w:rFonts w:asciiTheme="majorHAnsi" w:hAnsiTheme="majorHAnsi" w:cs="Times New Roman"/>
          <w:sz w:val="24"/>
          <w:szCs w:val="24"/>
        </w:rPr>
        <w:t>the forty</w:t>
      </w:r>
      <w:r w:rsidR="001D4D14" w:rsidRPr="00DB0C46">
        <w:rPr>
          <w:rFonts w:asciiTheme="majorHAnsi" w:hAnsiTheme="majorHAnsi" w:cs="Times New Roman"/>
          <w:sz w:val="24"/>
          <w:szCs w:val="24"/>
        </w:rPr>
        <w:t xml:space="preserve"> who </w:t>
      </w:r>
      <w:r w:rsidR="00C93492" w:rsidRPr="00DB0C46">
        <w:rPr>
          <w:rFonts w:asciiTheme="majorHAnsi" w:hAnsiTheme="majorHAnsi" w:cs="Times New Roman"/>
          <w:sz w:val="24"/>
          <w:szCs w:val="24"/>
        </w:rPr>
        <w:t>assented</w:t>
      </w:r>
      <w:r w:rsidR="009D37BE" w:rsidRPr="00DB0C46">
        <w:rPr>
          <w:rFonts w:asciiTheme="majorHAnsi" w:hAnsiTheme="majorHAnsi" w:cs="Times New Roman"/>
          <w:sz w:val="24"/>
          <w:szCs w:val="24"/>
        </w:rPr>
        <w:t xml:space="preserve"> to engage</w:t>
      </w:r>
      <w:r w:rsidR="008D3BF7" w:rsidRPr="00DB0C46">
        <w:rPr>
          <w:rFonts w:asciiTheme="majorHAnsi" w:hAnsiTheme="majorHAnsi" w:cs="Times New Roman"/>
          <w:sz w:val="24"/>
          <w:szCs w:val="24"/>
        </w:rPr>
        <w:t xml:space="preserve"> </w:t>
      </w:r>
      <w:r w:rsidR="00F04985" w:rsidRPr="00DB0C46">
        <w:rPr>
          <w:rFonts w:asciiTheme="majorHAnsi" w:hAnsiTheme="majorHAnsi" w:cs="Times New Roman"/>
          <w:sz w:val="24"/>
          <w:szCs w:val="24"/>
        </w:rPr>
        <w:t>in interview</w:t>
      </w:r>
      <w:r w:rsidR="007A36A9" w:rsidRPr="00DB0C46">
        <w:rPr>
          <w:rFonts w:asciiTheme="majorHAnsi" w:hAnsiTheme="majorHAnsi" w:cs="Times New Roman"/>
          <w:sz w:val="24"/>
          <w:szCs w:val="24"/>
        </w:rPr>
        <w:t>s</w:t>
      </w:r>
      <w:r w:rsidR="008469C2" w:rsidRPr="00DB0C46">
        <w:rPr>
          <w:rFonts w:asciiTheme="majorHAnsi" w:hAnsiTheme="majorHAnsi" w:cs="Times New Roman"/>
          <w:sz w:val="24"/>
          <w:szCs w:val="24"/>
        </w:rPr>
        <w:t>.</w:t>
      </w:r>
      <w:r w:rsidR="008469C2" w:rsidRPr="00DB0C46">
        <w:rPr>
          <w:rStyle w:val="FootnoteReference"/>
          <w:rFonts w:asciiTheme="majorHAnsi" w:hAnsiTheme="majorHAnsi" w:cs="Times New Roman"/>
          <w:sz w:val="24"/>
          <w:szCs w:val="24"/>
        </w:rPr>
        <w:footnoteReference w:id="153"/>
      </w:r>
      <w:r w:rsidR="004E26EA">
        <w:rPr>
          <w:rFonts w:asciiTheme="majorHAnsi" w:hAnsiTheme="majorHAnsi" w:cs="Times New Roman"/>
          <w:sz w:val="24"/>
          <w:szCs w:val="24"/>
        </w:rPr>
        <w:t xml:space="preserve">  </w:t>
      </w:r>
    </w:p>
    <w:p w14:paraId="792678E5" w14:textId="72582B78" w:rsidR="009504BE" w:rsidRPr="00CB4CFA" w:rsidRDefault="009504BE" w:rsidP="003C1D52">
      <w:pPr>
        <w:spacing w:line="360" w:lineRule="auto"/>
        <w:jc w:val="both"/>
        <w:rPr>
          <w:rFonts w:asciiTheme="majorHAnsi" w:hAnsiTheme="majorHAnsi"/>
          <w:sz w:val="24"/>
          <w:szCs w:val="24"/>
        </w:rPr>
      </w:pPr>
    </w:p>
    <w:p w14:paraId="53F8CFEB" w14:textId="4E347126" w:rsidR="009504BE" w:rsidRPr="00CB4CFA" w:rsidRDefault="009504BE" w:rsidP="003C1D52">
      <w:pPr>
        <w:spacing w:line="360" w:lineRule="auto"/>
        <w:jc w:val="both"/>
        <w:rPr>
          <w:rFonts w:asciiTheme="majorHAnsi" w:eastAsia="Times New Roman" w:hAnsiTheme="majorHAnsi"/>
          <w:color w:val="222222"/>
          <w:sz w:val="24"/>
          <w:szCs w:val="24"/>
          <w:shd w:val="clear" w:color="auto" w:fill="FFFFFF"/>
          <w:lang w:eastAsia="en-IE"/>
        </w:rPr>
      </w:pPr>
      <w:r w:rsidRPr="00CB4CFA">
        <w:rPr>
          <w:rFonts w:asciiTheme="majorHAnsi" w:hAnsiTheme="majorHAnsi"/>
          <w:sz w:val="24"/>
          <w:szCs w:val="24"/>
        </w:rPr>
        <w:lastRenderedPageBreak/>
        <w:t xml:space="preserve">As the survey was central to the research, </w:t>
      </w:r>
      <w:r w:rsidR="00EA67AA" w:rsidRPr="00CB4CFA">
        <w:rPr>
          <w:rFonts w:asciiTheme="majorHAnsi" w:hAnsiTheme="majorHAnsi"/>
          <w:sz w:val="24"/>
          <w:szCs w:val="24"/>
        </w:rPr>
        <w:t>careful</w:t>
      </w:r>
      <w:r w:rsidRPr="00CB4CFA">
        <w:rPr>
          <w:rFonts w:asciiTheme="majorHAnsi" w:hAnsiTheme="majorHAnsi"/>
          <w:sz w:val="24"/>
          <w:szCs w:val="24"/>
        </w:rPr>
        <w:t xml:space="preserve"> consideration was given to its construction, through reflection with</w:t>
      </w:r>
      <w:r w:rsidR="00BD7BCE" w:rsidRPr="00CB4CFA">
        <w:rPr>
          <w:rFonts w:asciiTheme="majorHAnsi" w:hAnsiTheme="majorHAnsi"/>
          <w:sz w:val="24"/>
          <w:szCs w:val="24"/>
        </w:rPr>
        <w:t xml:space="preserve"> </w:t>
      </w:r>
      <w:r w:rsidR="00BD7BCE" w:rsidRPr="00CB4CFA">
        <w:rPr>
          <w:rFonts w:asciiTheme="majorHAnsi" w:hAnsiTheme="majorHAnsi"/>
          <w:noProof/>
          <w:color w:val="275317" w:themeColor="accent6" w:themeShade="80"/>
          <w:sz w:val="24"/>
          <w:szCs w:val="24"/>
        </w:rPr>
        <w:drawing>
          <wp:inline distT="0" distB="0" distL="0" distR="0" wp14:anchorId="10241BCC" wp14:editId="544B2DAF">
            <wp:extent cx="123880" cy="128468"/>
            <wp:effectExtent l="0" t="0" r="0" b="5080"/>
            <wp:docPr id="868955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EB5924" w:rsidRPr="00CB4CFA">
        <w:rPr>
          <w:rFonts w:asciiTheme="majorHAnsi" w:hAnsiTheme="majorHAnsi"/>
          <w:sz w:val="24"/>
          <w:szCs w:val="24"/>
        </w:rPr>
        <w:t>.</w:t>
      </w:r>
      <w:r w:rsidR="00E73CD6" w:rsidRPr="00CB4CFA">
        <w:rPr>
          <w:rStyle w:val="FootnoteReference"/>
          <w:rFonts w:asciiTheme="majorHAnsi" w:hAnsiTheme="majorHAnsi" w:cs="Times New Roman"/>
          <w:bCs/>
          <w:sz w:val="24"/>
          <w:szCs w:val="24"/>
        </w:rPr>
        <w:footnoteReference w:id="154"/>
      </w:r>
      <w:r w:rsidR="00A331CF" w:rsidRPr="00CB4CFA">
        <w:rPr>
          <w:rFonts w:asciiTheme="majorHAnsi" w:hAnsiTheme="majorHAnsi"/>
          <w:sz w:val="24"/>
          <w:szCs w:val="24"/>
        </w:rPr>
        <w:t xml:space="preserve">  </w:t>
      </w:r>
      <w:r w:rsidR="00DD58C4" w:rsidRPr="00CB4CFA">
        <w:rPr>
          <w:rFonts w:asciiTheme="majorHAnsi" w:hAnsiTheme="majorHAnsi"/>
          <w:sz w:val="24"/>
          <w:szCs w:val="24"/>
        </w:rPr>
        <w:t>The</w:t>
      </w:r>
      <w:r w:rsidR="00B2330C" w:rsidRPr="00CB4CFA">
        <w:rPr>
          <w:rFonts w:asciiTheme="majorHAnsi" w:hAnsiTheme="majorHAnsi"/>
          <w:sz w:val="24"/>
          <w:szCs w:val="24"/>
        </w:rPr>
        <w:t xml:space="preserve"> open-ended</w:t>
      </w:r>
      <w:r w:rsidR="00F22951" w:rsidRPr="00CB4CFA">
        <w:rPr>
          <w:rFonts w:asciiTheme="majorHAnsi" w:hAnsiTheme="majorHAnsi"/>
          <w:sz w:val="24"/>
          <w:szCs w:val="24"/>
        </w:rPr>
        <w:t xml:space="preserve"> </w:t>
      </w:r>
      <w:r w:rsidR="000349DC" w:rsidRPr="00CB4CFA">
        <w:rPr>
          <w:rFonts w:asciiTheme="majorHAnsi" w:hAnsiTheme="majorHAnsi"/>
          <w:sz w:val="24"/>
          <w:szCs w:val="24"/>
        </w:rPr>
        <w:t xml:space="preserve">qualitative </w:t>
      </w:r>
      <w:r w:rsidR="00661808" w:rsidRPr="00CB4CFA">
        <w:rPr>
          <w:rFonts w:asciiTheme="majorHAnsi" w:hAnsiTheme="majorHAnsi"/>
          <w:sz w:val="24"/>
          <w:szCs w:val="24"/>
        </w:rPr>
        <w:t>questions</w:t>
      </w:r>
      <w:r w:rsidR="00DD58C4" w:rsidRPr="00CB4CFA">
        <w:rPr>
          <w:rFonts w:asciiTheme="majorHAnsi" w:hAnsiTheme="majorHAnsi"/>
          <w:sz w:val="24"/>
          <w:szCs w:val="24"/>
        </w:rPr>
        <w:t xml:space="preserve"> </w:t>
      </w:r>
      <w:r w:rsidR="00FD648E" w:rsidRPr="00CB4CFA">
        <w:rPr>
          <w:rFonts w:asciiTheme="majorHAnsi" w:hAnsiTheme="majorHAnsi"/>
          <w:sz w:val="24"/>
          <w:szCs w:val="24"/>
        </w:rPr>
        <w:t xml:space="preserve">were positioned in the survey </w:t>
      </w:r>
      <w:r w:rsidR="00661808" w:rsidRPr="00CB4CFA">
        <w:rPr>
          <w:rFonts w:asciiTheme="majorHAnsi" w:hAnsiTheme="majorHAnsi"/>
          <w:sz w:val="24"/>
          <w:szCs w:val="24"/>
        </w:rPr>
        <w:t xml:space="preserve">before </w:t>
      </w:r>
      <w:r w:rsidR="00DF516B" w:rsidRPr="00CB4CFA">
        <w:rPr>
          <w:rFonts w:asciiTheme="majorHAnsi" w:hAnsiTheme="majorHAnsi"/>
          <w:sz w:val="24"/>
          <w:szCs w:val="24"/>
        </w:rPr>
        <w:t>quantitative questions</w:t>
      </w:r>
      <w:r w:rsidR="00661808" w:rsidRPr="00CB4CFA">
        <w:rPr>
          <w:rFonts w:asciiTheme="majorHAnsi" w:hAnsiTheme="majorHAnsi"/>
          <w:sz w:val="24"/>
          <w:szCs w:val="24"/>
        </w:rPr>
        <w:t xml:space="preserve"> </w:t>
      </w:r>
      <w:r w:rsidR="00496B09" w:rsidRPr="00CB4CFA">
        <w:rPr>
          <w:rFonts w:asciiTheme="majorHAnsi" w:hAnsiTheme="majorHAnsi"/>
          <w:sz w:val="24"/>
          <w:szCs w:val="24"/>
        </w:rPr>
        <w:t xml:space="preserve">to </w:t>
      </w:r>
      <w:r w:rsidR="00B017F1" w:rsidRPr="00CB4CFA">
        <w:rPr>
          <w:rFonts w:asciiTheme="majorHAnsi" w:hAnsiTheme="majorHAnsi"/>
          <w:sz w:val="24"/>
          <w:szCs w:val="24"/>
        </w:rPr>
        <w:t>avoid influencing the responses of the participants.  In addition</w:t>
      </w:r>
      <w:r w:rsidR="00E73CD6" w:rsidRPr="00CB4CFA">
        <w:rPr>
          <w:rFonts w:asciiTheme="majorHAnsi" w:hAnsiTheme="majorHAnsi"/>
          <w:sz w:val="24"/>
          <w:szCs w:val="24"/>
        </w:rPr>
        <w:t>, quantitative questions were crafted with reference to</w:t>
      </w:r>
      <w:r w:rsidR="00B017F1" w:rsidRPr="00CB4CFA">
        <w:rPr>
          <w:rFonts w:asciiTheme="majorHAnsi" w:hAnsiTheme="majorHAnsi"/>
          <w:sz w:val="24"/>
          <w:szCs w:val="24"/>
        </w:rPr>
        <w:t xml:space="preserve"> </w:t>
      </w:r>
      <w:r w:rsidR="006B6E29" w:rsidRPr="00CB4CFA">
        <w:rPr>
          <w:rFonts w:asciiTheme="majorHAnsi" w:hAnsiTheme="majorHAnsi"/>
          <w:sz w:val="24"/>
          <w:szCs w:val="24"/>
        </w:rPr>
        <w:t>existing scales</w:t>
      </w:r>
      <w:r w:rsidR="007A51D3" w:rsidRPr="00CB4CFA">
        <w:rPr>
          <w:rStyle w:val="FootnoteReference"/>
          <w:rFonts w:asciiTheme="majorHAnsi" w:hAnsiTheme="majorHAnsi" w:cs="Times New Roman"/>
          <w:bCs/>
          <w:sz w:val="24"/>
          <w:szCs w:val="24"/>
        </w:rPr>
        <w:footnoteReference w:id="155"/>
      </w:r>
      <w:r w:rsidR="008F6193" w:rsidRPr="00CB4CFA">
        <w:rPr>
          <w:rFonts w:asciiTheme="majorHAnsi" w:hAnsiTheme="majorHAnsi"/>
          <w:sz w:val="24"/>
          <w:szCs w:val="24"/>
        </w:rPr>
        <w:t xml:space="preserve"> </w:t>
      </w:r>
      <w:r w:rsidRPr="00CB4CFA">
        <w:rPr>
          <w:rFonts w:asciiTheme="majorHAnsi" w:hAnsiTheme="majorHAnsi"/>
          <w:sz w:val="24"/>
          <w:szCs w:val="24"/>
        </w:rPr>
        <w:t xml:space="preserve">and theoretical stances from the literature relating to </w:t>
      </w:r>
      <w:r w:rsidR="001811B3">
        <w:rPr>
          <w:rFonts w:asciiTheme="majorHAnsi" w:hAnsiTheme="majorHAnsi"/>
          <w:sz w:val="24"/>
          <w:szCs w:val="24"/>
        </w:rPr>
        <w:t>phenomenology,</w:t>
      </w:r>
      <w:r w:rsidR="00CB6FAD">
        <w:rPr>
          <w:rStyle w:val="FootnoteReference"/>
          <w:rFonts w:asciiTheme="majorHAnsi" w:hAnsiTheme="majorHAnsi"/>
          <w:sz w:val="24"/>
          <w:szCs w:val="24"/>
        </w:rPr>
        <w:footnoteReference w:id="156"/>
      </w:r>
      <w:r w:rsidRPr="00CB4CFA">
        <w:rPr>
          <w:rFonts w:asciiTheme="majorHAnsi" w:hAnsiTheme="majorHAnsi"/>
          <w:sz w:val="24"/>
          <w:szCs w:val="24"/>
        </w:rPr>
        <w:t>environmental ethics and environmental spirituality.</w:t>
      </w:r>
      <w:r w:rsidRPr="00CB4CFA">
        <w:rPr>
          <w:rStyle w:val="FootnoteReference"/>
          <w:rFonts w:asciiTheme="majorHAnsi" w:hAnsiTheme="majorHAnsi" w:cs="Times New Roman"/>
          <w:bCs/>
          <w:sz w:val="24"/>
          <w:szCs w:val="24"/>
        </w:rPr>
        <w:footnoteReference w:id="157"/>
      </w:r>
      <w:r w:rsidRPr="00CB4CFA">
        <w:rPr>
          <w:rFonts w:asciiTheme="majorHAnsi" w:hAnsiTheme="majorHAnsi"/>
          <w:sz w:val="24"/>
          <w:szCs w:val="24"/>
        </w:rPr>
        <w:t xml:space="preserve"> By </w:t>
      </w:r>
      <w:r w:rsidR="00E73CD6" w:rsidRPr="00CB4CFA">
        <w:rPr>
          <w:rFonts w:asciiTheme="majorHAnsi" w:hAnsiTheme="majorHAnsi"/>
          <w:sz w:val="24"/>
          <w:szCs w:val="24"/>
        </w:rPr>
        <w:t>doing this</w:t>
      </w:r>
      <w:r w:rsidRPr="00CB4CFA">
        <w:rPr>
          <w:rFonts w:asciiTheme="majorHAnsi" w:hAnsiTheme="majorHAnsi"/>
          <w:sz w:val="24"/>
          <w:szCs w:val="24"/>
        </w:rPr>
        <w:t xml:space="preserve"> it was hoped to strengthen</w:t>
      </w:r>
      <w:r w:rsidR="00AA08DD" w:rsidRPr="00CB4CFA">
        <w:rPr>
          <w:rFonts w:asciiTheme="majorHAnsi" w:hAnsiTheme="majorHAnsi"/>
          <w:sz w:val="24"/>
          <w:szCs w:val="24"/>
        </w:rPr>
        <w:t xml:space="preserve"> research </w:t>
      </w:r>
      <w:r w:rsidRPr="00CB4CFA">
        <w:rPr>
          <w:rFonts w:asciiTheme="majorHAnsi" w:hAnsiTheme="majorHAnsi"/>
          <w:sz w:val="24"/>
          <w:szCs w:val="24"/>
        </w:rPr>
        <w:t>validit</w:t>
      </w:r>
      <w:r w:rsidR="00AA08DD" w:rsidRPr="00CB4CFA">
        <w:rPr>
          <w:rFonts w:asciiTheme="majorHAnsi" w:hAnsiTheme="majorHAnsi"/>
          <w:sz w:val="24"/>
          <w:szCs w:val="24"/>
        </w:rPr>
        <w:t>y</w:t>
      </w:r>
      <w:r w:rsidRPr="00CB4CFA">
        <w:rPr>
          <w:rFonts w:asciiTheme="majorHAnsi" w:hAnsiTheme="majorHAnsi"/>
          <w:sz w:val="24"/>
          <w:szCs w:val="24"/>
        </w:rPr>
        <w:t xml:space="preserve">.  For example, questions </w:t>
      </w:r>
      <w:r w:rsidR="000E28C8" w:rsidRPr="00CB4CFA">
        <w:rPr>
          <w:rFonts w:asciiTheme="majorHAnsi" w:hAnsiTheme="majorHAnsi"/>
          <w:sz w:val="24"/>
          <w:szCs w:val="24"/>
        </w:rPr>
        <w:t>were included concerning</w:t>
      </w:r>
      <w:r w:rsidRPr="00CB4CFA">
        <w:rPr>
          <w:rFonts w:asciiTheme="majorHAnsi" w:hAnsiTheme="majorHAnsi"/>
          <w:sz w:val="24"/>
          <w:szCs w:val="24"/>
        </w:rPr>
        <w:t xml:space="preserve"> the identification of self with </w:t>
      </w:r>
      <w:r w:rsidR="00BD7BCE" w:rsidRPr="00CB4CFA">
        <w:rPr>
          <w:rFonts w:asciiTheme="majorHAnsi" w:hAnsiTheme="majorHAnsi"/>
          <w:sz w:val="24"/>
          <w:szCs w:val="24"/>
        </w:rPr>
        <w:t>nature</w:t>
      </w:r>
      <w:r w:rsidR="006A4A47" w:rsidRPr="00CB4CFA">
        <w:rPr>
          <w:rFonts w:asciiTheme="majorHAnsi" w:hAnsiTheme="majorHAnsi"/>
          <w:sz w:val="24"/>
          <w:szCs w:val="24"/>
        </w:rPr>
        <w:t xml:space="preserve">, adapted from two </w:t>
      </w:r>
      <w:r w:rsidR="008B67F6" w:rsidRPr="00CB4CFA">
        <w:rPr>
          <w:rFonts w:asciiTheme="majorHAnsi" w:hAnsiTheme="majorHAnsi"/>
          <w:sz w:val="24"/>
          <w:szCs w:val="24"/>
        </w:rPr>
        <w:t>existing nature-</w:t>
      </w:r>
      <w:r w:rsidRPr="00CB4CFA">
        <w:rPr>
          <w:rFonts w:asciiTheme="majorHAnsi" w:hAnsiTheme="majorHAnsi"/>
          <w:sz w:val="24"/>
          <w:szCs w:val="24"/>
        </w:rPr>
        <w:t>relatedness scale</w:t>
      </w:r>
      <w:r w:rsidR="009945F7" w:rsidRPr="00CB4CFA">
        <w:rPr>
          <w:rFonts w:asciiTheme="majorHAnsi" w:hAnsiTheme="majorHAnsi"/>
          <w:sz w:val="24"/>
          <w:szCs w:val="24"/>
        </w:rPr>
        <w:t>s</w:t>
      </w:r>
      <w:r w:rsidR="00EC0601">
        <w:rPr>
          <w:rFonts w:asciiTheme="majorHAnsi" w:hAnsiTheme="majorHAnsi"/>
          <w:sz w:val="24"/>
          <w:szCs w:val="24"/>
        </w:rPr>
        <w:t>,</w:t>
      </w:r>
      <w:r w:rsidR="00BD7BCE" w:rsidRPr="00CB4CFA">
        <w:rPr>
          <w:rStyle w:val="FootnoteReference"/>
          <w:rFonts w:asciiTheme="majorHAnsi" w:hAnsiTheme="majorHAnsi" w:cs="Times New Roman"/>
          <w:bCs/>
          <w:sz w:val="24"/>
          <w:szCs w:val="24"/>
        </w:rPr>
        <w:footnoteReference w:id="158"/>
      </w:r>
      <w:r w:rsidRPr="00CB4CFA">
        <w:rPr>
          <w:rFonts w:asciiTheme="majorHAnsi" w:hAnsiTheme="majorHAnsi"/>
          <w:sz w:val="24"/>
          <w:szCs w:val="24"/>
        </w:rPr>
        <w:t xml:space="preserve">  </w:t>
      </w:r>
      <w:r w:rsidR="00EC0601">
        <w:rPr>
          <w:rFonts w:asciiTheme="majorHAnsi" w:hAnsiTheme="majorHAnsi"/>
          <w:sz w:val="24"/>
          <w:szCs w:val="24"/>
        </w:rPr>
        <w:t>and</w:t>
      </w:r>
      <w:r w:rsidR="00E62681">
        <w:rPr>
          <w:rFonts w:asciiTheme="majorHAnsi" w:hAnsiTheme="majorHAnsi"/>
          <w:sz w:val="24"/>
          <w:szCs w:val="24"/>
        </w:rPr>
        <w:t xml:space="preserve"> the</w:t>
      </w:r>
      <w:r w:rsidR="00D514F8">
        <w:rPr>
          <w:rFonts w:asciiTheme="majorHAnsi" w:hAnsiTheme="majorHAnsi"/>
          <w:sz w:val="24"/>
          <w:szCs w:val="24"/>
        </w:rPr>
        <w:t xml:space="preserve"> </w:t>
      </w:r>
      <w:r w:rsidR="001507C9">
        <w:rPr>
          <w:rFonts w:asciiTheme="majorHAnsi" w:hAnsiTheme="majorHAnsi"/>
          <w:sz w:val="24"/>
          <w:szCs w:val="24"/>
        </w:rPr>
        <w:t>dimensions</w:t>
      </w:r>
      <w:r w:rsidR="00E62681">
        <w:rPr>
          <w:rFonts w:asciiTheme="majorHAnsi" w:hAnsiTheme="majorHAnsi"/>
          <w:sz w:val="24"/>
          <w:szCs w:val="24"/>
        </w:rPr>
        <w:t xml:space="preserve"> of embodied nature experiences.</w:t>
      </w:r>
      <w:r w:rsidR="001507C9">
        <w:rPr>
          <w:rFonts w:asciiTheme="majorHAnsi" w:hAnsiTheme="majorHAnsi"/>
          <w:sz w:val="24"/>
          <w:szCs w:val="24"/>
        </w:rPr>
        <w:t xml:space="preserve"> </w:t>
      </w:r>
      <w:r w:rsidR="00E62681">
        <w:rPr>
          <w:rFonts w:asciiTheme="majorHAnsi" w:hAnsiTheme="majorHAnsi"/>
          <w:sz w:val="24"/>
          <w:szCs w:val="24"/>
        </w:rPr>
        <w:t xml:space="preserve"> </w:t>
      </w:r>
      <w:r w:rsidRPr="00CB4CFA">
        <w:rPr>
          <w:rFonts w:asciiTheme="majorHAnsi" w:hAnsiTheme="majorHAnsi"/>
          <w:sz w:val="24"/>
          <w:szCs w:val="24"/>
        </w:rPr>
        <w:t>With regard to ethical orientations towards human obligations to the environment: anthropocentric,</w:t>
      </w:r>
      <w:r w:rsidR="00324CBB" w:rsidRPr="00CB4CFA">
        <w:rPr>
          <w:rFonts w:asciiTheme="majorHAnsi" w:hAnsiTheme="majorHAnsi"/>
          <w:sz w:val="24"/>
          <w:szCs w:val="24"/>
        </w:rPr>
        <w:t xml:space="preserve"> light green, </w:t>
      </w:r>
      <w:r w:rsidRPr="00CB4CFA">
        <w:rPr>
          <w:rFonts w:asciiTheme="majorHAnsi" w:eastAsia="Times New Roman" w:hAnsiTheme="majorHAnsi"/>
          <w:color w:val="222222"/>
          <w:sz w:val="24"/>
          <w:szCs w:val="24"/>
          <w:shd w:val="clear" w:color="auto" w:fill="FFFFFF"/>
          <w:lang w:eastAsia="en-IE"/>
        </w:rPr>
        <w:t>mid-green</w:t>
      </w:r>
      <w:r w:rsidR="005619CF">
        <w:rPr>
          <w:rFonts w:asciiTheme="majorHAnsi" w:eastAsia="Times New Roman" w:hAnsiTheme="majorHAnsi"/>
          <w:color w:val="222222"/>
          <w:sz w:val="24"/>
          <w:szCs w:val="24"/>
          <w:shd w:val="clear" w:color="auto" w:fill="FFFFFF"/>
          <w:lang w:eastAsia="en-IE"/>
        </w:rPr>
        <w:t xml:space="preserve"> -</w:t>
      </w:r>
      <w:r w:rsidRPr="00CB4CFA">
        <w:rPr>
          <w:rFonts w:asciiTheme="majorHAnsi" w:eastAsia="Times New Roman" w:hAnsiTheme="majorHAnsi"/>
          <w:color w:val="222222"/>
          <w:sz w:val="24"/>
          <w:szCs w:val="24"/>
          <w:shd w:val="clear" w:color="auto" w:fill="FFFFFF"/>
          <w:lang w:eastAsia="en-IE"/>
        </w:rPr>
        <w:t xml:space="preserve"> which includes sentience </w:t>
      </w:r>
      <w:r w:rsidR="008B67F6" w:rsidRPr="00CB4CFA">
        <w:rPr>
          <w:rFonts w:asciiTheme="majorHAnsi" w:eastAsia="Times New Roman" w:hAnsiTheme="majorHAnsi"/>
          <w:color w:val="222222"/>
          <w:sz w:val="24"/>
          <w:szCs w:val="24"/>
          <w:shd w:val="clear" w:color="auto" w:fill="FFFFFF"/>
          <w:lang w:eastAsia="en-IE"/>
        </w:rPr>
        <w:t>and biocentric</w:t>
      </w:r>
      <w:r w:rsidRPr="00CB4CFA">
        <w:rPr>
          <w:rFonts w:asciiTheme="majorHAnsi" w:eastAsia="Times New Roman" w:hAnsiTheme="majorHAnsi"/>
          <w:color w:val="222222"/>
          <w:sz w:val="24"/>
          <w:szCs w:val="24"/>
          <w:shd w:val="clear" w:color="auto" w:fill="FFFFFF"/>
          <w:lang w:eastAsia="en-IE"/>
        </w:rPr>
        <w:t xml:space="preserve"> values</w:t>
      </w:r>
      <w:r w:rsidR="005619CF">
        <w:rPr>
          <w:rFonts w:asciiTheme="majorHAnsi" w:eastAsia="Times New Roman" w:hAnsiTheme="majorHAnsi"/>
          <w:color w:val="222222"/>
          <w:sz w:val="24"/>
          <w:szCs w:val="24"/>
          <w:shd w:val="clear" w:color="auto" w:fill="FFFFFF"/>
          <w:lang w:eastAsia="en-IE"/>
        </w:rPr>
        <w:t xml:space="preserve"> - </w:t>
      </w:r>
      <w:r w:rsidRPr="00CB4CFA">
        <w:rPr>
          <w:rFonts w:asciiTheme="majorHAnsi" w:eastAsia="Times New Roman" w:hAnsiTheme="majorHAnsi"/>
          <w:color w:val="222222"/>
          <w:sz w:val="24"/>
          <w:szCs w:val="24"/>
          <w:shd w:val="clear" w:color="auto" w:fill="FFFFFF"/>
          <w:lang w:eastAsia="en-IE"/>
        </w:rPr>
        <w:t>and dark-green holistic or ecocentric ethics</w:t>
      </w:r>
      <w:r w:rsidRPr="00CB4CFA">
        <w:rPr>
          <w:rStyle w:val="FootnoteReference"/>
          <w:rFonts w:asciiTheme="majorHAnsi" w:hAnsiTheme="majorHAnsi" w:cs="Times New Roman"/>
          <w:bCs/>
          <w:sz w:val="24"/>
          <w:szCs w:val="24"/>
        </w:rPr>
        <w:footnoteReference w:id="159"/>
      </w:r>
      <w:r w:rsidRPr="00CB4CFA">
        <w:rPr>
          <w:rFonts w:asciiTheme="majorHAnsi" w:eastAsia="Times New Roman" w:hAnsiTheme="majorHAnsi"/>
          <w:color w:val="222222"/>
          <w:sz w:val="24"/>
          <w:szCs w:val="24"/>
          <w:shd w:val="clear" w:color="auto" w:fill="FFFFFF"/>
          <w:lang w:eastAsia="en-IE"/>
        </w:rPr>
        <w:t xml:space="preserve"> </w:t>
      </w:r>
      <w:r w:rsidR="005D1B81" w:rsidRPr="00CB4CFA">
        <w:rPr>
          <w:rFonts w:asciiTheme="majorHAnsi" w:eastAsia="Times New Roman" w:hAnsiTheme="majorHAnsi"/>
          <w:color w:val="222222"/>
          <w:sz w:val="24"/>
          <w:szCs w:val="24"/>
          <w:shd w:val="clear" w:color="auto" w:fill="FFFFFF"/>
          <w:lang w:eastAsia="en-IE"/>
        </w:rPr>
        <w:t>were</w:t>
      </w:r>
      <w:r w:rsidRPr="00CB4CFA">
        <w:rPr>
          <w:rFonts w:asciiTheme="majorHAnsi" w:eastAsia="Times New Roman" w:hAnsiTheme="majorHAnsi"/>
          <w:color w:val="222222"/>
          <w:sz w:val="24"/>
          <w:szCs w:val="24"/>
          <w:shd w:val="clear" w:color="auto" w:fill="FFFFFF"/>
          <w:lang w:eastAsia="en-IE"/>
        </w:rPr>
        <w:t xml:space="preserve"> reflected in question </w:t>
      </w:r>
      <w:r w:rsidR="007B53F9" w:rsidRPr="00CB4CFA">
        <w:rPr>
          <w:rFonts w:asciiTheme="majorHAnsi" w:eastAsia="Times New Roman" w:hAnsiTheme="majorHAnsi"/>
          <w:color w:val="222222"/>
          <w:sz w:val="24"/>
          <w:szCs w:val="24"/>
          <w:shd w:val="clear" w:color="auto" w:fill="FFFFFF"/>
          <w:lang w:eastAsia="en-IE"/>
        </w:rPr>
        <w:t>twenty-two</w:t>
      </w:r>
      <w:r w:rsidR="00D8473C" w:rsidRPr="00CB4CFA">
        <w:rPr>
          <w:rFonts w:asciiTheme="majorHAnsi" w:eastAsia="Times New Roman" w:hAnsiTheme="majorHAnsi"/>
          <w:color w:val="222222"/>
          <w:sz w:val="24"/>
          <w:szCs w:val="24"/>
          <w:shd w:val="clear" w:color="auto" w:fill="FFFFFF"/>
          <w:lang w:eastAsia="en-IE"/>
        </w:rPr>
        <w:t xml:space="preserve">, while </w:t>
      </w:r>
      <w:r w:rsidRPr="00CB4CFA">
        <w:rPr>
          <w:rFonts w:asciiTheme="majorHAnsi" w:eastAsia="Times New Roman" w:hAnsiTheme="majorHAnsi"/>
          <w:color w:val="222222"/>
          <w:sz w:val="24"/>
          <w:szCs w:val="24"/>
          <w:shd w:val="clear" w:color="auto" w:fill="FFFFFF"/>
          <w:lang w:eastAsia="en-IE"/>
        </w:rPr>
        <w:t>Taylor’s typology relating to spiritual ‘dark green’ beliefs underlying modern environmentalism</w:t>
      </w:r>
      <w:r w:rsidRPr="00CB4CFA">
        <w:rPr>
          <w:rStyle w:val="FootnoteReference"/>
          <w:rFonts w:asciiTheme="majorHAnsi" w:eastAsia="Times New Roman" w:hAnsiTheme="majorHAnsi" w:cs="Times New Roman"/>
          <w:color w:val="222222"/>
          <w:sz w:val="24"/>
          <w:szCs w:val="24"/>
          <w:shd w:val="clear" w:color="auto" w:fill="FFFFFF"/>
          <w:lang w:eastAsia="en-IE"/>
        </w:rPr>
        <w:footnoteReference w:id="160"/>
      </w:r>
      <w:r w:rsidR="00BB4183" w:rsidRPr="00CB4CFA">
        <w:rPr>
          <w:rFonts w:asciiTheme="majorHAnsi" w:eastAsia="Times New Roman" w:hAnsiTheme="majorHAnsi"/>
          <w:color w:val="222222"/>
          <w:sz w:val="24"/>
          <w:szCs w:val="24"/>
          <w:shd w:val="clear" w:color="auto" w:fill="FFFFFF"/>
          <w:lang w:eastAsia="en-IE"/>
        </w:rPr>
        <w:t xml:space="preserve"> </w:t>
      </w:r>
      <w:r w:rsidRPr="00CB4CFA">
        <w:rPr>
          <w:rFonts w:asciiTheme="majorHAnsi" w:eastAsia="Times New Roman" w:hAnsiTheme="majorHAnsi"/>
          <w:color w:val="222222"/>
          <w:sz w:val="24"/>
          <w:szCs w:val="24"/>
          <w:shd w:val="clear" w:color="auto" w:fill="FFFFFF"/>
          <w:lang w:eastAsia="en-IE"/>
        </w:rPr>
        <w:t xml:space="preserve">was captured in question </w:t>
      </w:r>
      <w:r w:rsidR="00D8473C" w:rsidRPr="00CB4CFA">
        <w:rPr>
          <w:rFonts w:asciiTheme="majorHAnsi" w:eastAsia="Times New Roman" w:hAnsiTheme="majorHAnsi"/>
          <w:color w:val="222222"/>
          <w:sz w:val="24"/>
          <w:szCs w:val="24"/>
          <w:shd w:val="clear" w:color="auto" w:fill="FFFFFF"/>
          <w:lang w:eastAsia="en-IE"/>
        </w:rPr>
        <w:t>twenty</w:t>
      </w:r>
      <w:r w:rsidRPr="00CB4CFA">
        <w:rPr>
          <w:rFonts w:asciiTheme="majorHAnsi" w:eastAsia="Times New Roman" w:hAnsiTheme="majorHAnsi"/>
          <w:color w:val="222222"/>
          <w:sz w:val="24"/>
          <w:szCs w:val="24"/>
          <w:shd w:val="clear" w:color="auto" w:fill="FFFFFF"/>
          <w:lang w:eastAsia="en-IE"/>
        </w:rPr>
        <w:t>.  Quantitative information was gathered using a mixture of multiple choice, Likert scales, and dichotomous questions</w:t>
      </w:r>
      <w:r w:rsidR="00BB4183" w:rsidRPr="00CB4CFA">
        <w:rPr>
          <w:rFonts w:asciiTheme="majorHAnsi" w:eastAsia="Times New Roman" w:hAnsiTheme="majorHAnsi"/>
          <w:color w:val="222222"/>
          <w:sz w:val="24"/>
          <w:szCs w:val="24"/>
          <w:shd w:val="clear" w:color="auto" w:fill="FFFFFF"/>
          <w:lang w:eastAsia="en-IE"/>
        </w:rPr>
        <w:t xml:space="preserve">. </w:t>
      </w:r>
    </w:p>
    <w:p w14:paraId="178B9787" w14:textId="77777777" w:rsidR="009504BE" w:rsidRPr="00CB4CFA" w:rsidRDefault="009504BE" w:rsidP="003C1D52">
      <w:pPr>
        <w:spacing w:line="360" w:lineRule="auto"/>
        <w:jc w:val="both"/>
        <w:rPr>
          <w:rFonts w:asciiTheme="majorHAnsi" w:hAnsiTheme="majorHAnsi"/>
          <w:sz w:val="24"/>
          <w:szCs w:val="24"/>
        </w:rPr>
      </w:pPr>
    </w:p>
    <w:p w14:paraId="372493FE" w14:textId="70781519" w:rsidR="009504BE" w:rsidRDefault="00A60095" w:rsidP="003C1D52">
      <w:pPr>
        <w:spacing w:line="360" w:lineRule="auto"/>
        <w:jc w:val="both"/>
        <w:rPr>
          <w:rFonts w:asciiTheme="majorHAnsi" w:hAnsiTheme="majorHAnsi"/>
          <w:sz w:val="24"/>
          <w:szCs w:val="24"/>
        </w:rPr>
      </w:pPr>
      <w:r w:rsidRPr="00CB4CFA">
        <w:rPr>
          <w:rFonts w:asciiTheme="majorHAnsi" w:hAnsiTheme="majorHAnsi" w:cs="Times New Roman"/>
          <w:sz w:val="24"/>
          <w:szCs w:val="24"/>
        </w:rPr>
        <w:t>In relation to p</w:t>
      </w:r>
      <w:r w:rsidR="009504BE" w:rsidRPr="00CB4CFA">
        <w:rPr>
          <w:rFonts w:asciiTheme="majorHAnsi" w:hAnsiTheme="majorHAnsi" w:cs="Times New Roman"/>
          <w:sz w:val="24"/>
          <w:szCs w:val="24"/>
        </w:rPr>
        <w:t>articipant selection and recruitment</w:t>
      </w:r>
      <w:r w:rsidR="00037650" w:rsidRPr="00CB4CFA">
        <w:rPr>
          <w:rFonts w:asciiTheme="majorHAnsi" w:hAnsiTheme="majorHAnsi" w:cs="Times New Roman"/>
          <w:sz w:val="24"/>
          <w:szCs w:val="24"/>
        </w:rPr>
        <w:t xml:space="preserve"> I</w:t>
      </w:r>
      <w:r w:rsidR="009504BE" w:rsidRPr="00CB4CFA">
        <w:rPr>
          <w:rFonts w:asciiTheme="majorHAnsi" w:hAnsiTheme="majorHAnsi"/>
          <w:sz w:val="24"/>
          <w:szCs w:val="24"/>
        </w:rPr>
        <w:t xml:space="preserve"> </w:t>
      </w:r>
      <w:r w:rsidR="00037650" w:rsidRPr="00CB4CFA">
        <w:rPr>
          <w:rFonts w:asciiTheme="majorHAnsi" w:hAnsiTheme="majorHAnsi"/>
          <w:sz w:val="24"/>
          <w:szCs w:val="24"/>
        </w:rPr>
        <w:t>sat</w:t>
      </w:r>
      <w:r w:rsidR="009504BE" w:rsidRPr="00CB4CFA">
        <w:rPr>
          <w:rFonts w:asciiTheme="majorHAnsi" w:hAnsiTheme="majorHAnsi"/>
          <w:sz w:val="24"/>
          <w:szCs w:val="24"/>
        </w:rPr>
        <w:t xml:space="preserve"> with </w:t>
      </w:r>
      <w:r w:rsidR="009504BE" w:rsidRPr="00CB4CFA">
        <w:rPr>
          <w:rFonts w:asciiTheme="majorHAnsi" w:hAnsiTheme="majorHAnsi"/>
          <w:noProof/>
          <w:color w:val="275317" w:themeColor="accent6" w:themeShade="80"/>
          <w:sz w:val="24"/>
          <w:szCs w:val="24"/>
        </w:rPr>
        <w:drawing>
          <wp:inline distT="0" distB="0" distL="0" distR="0" wp14:anchorId="15BC9DDD" wp14:editId="0000D3B9">
            <wp:extent cx="123880" cy="128468"/>
            <wp:effectExtent l="0" t="0" r="0" b="5080"/>
            <wp:docPr id="1658210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037650" w:rsidRPr="00CB4CFA">
        <w:rPr>
          <w:rFonts w:asciiTheme="majorHAnsi" w:hAnsiTheme="majorHAnsi"/>
          <w:sz w:val="24"/>
          <w:szCs w:val="24"/>
        </w:rPr>
        <w:t xml:space="preserve"> and </w:t>
      </w:r>
      <w:r w:rsidR="009504BE" w:rsidRPr="00CB4CFA">
        <w:rPr>
          <w:rFonts w:asciiTheme="majorHAnsi" w:hAnsiTheme="majorHAnsi"/>
          <w:sz w:val="24"/>
          <w:szCs w:val="24"/>
        </w:rPr>
        <w:t xml:space="preserve">received an image of a mycelium-like structure which I translated into a decision to invite participants not by virtue of their membership </w:t>
      </w:r>
      <w:r w:rsidR="00D575DC" w:rsidRPr="00CB4CFA">
        <w:rPr>
          <w:rFonts w:asciiTheme="majorHAnsi" w:hAnsiTheme="majorHAnsi"/>
          <w:sz w:val="24"/>
          <w:szCs w:val="24"/>
        </w:rPr>
        <w:t>with human</w:t>
      </w:r>
      <w:r w:rsidR="009504BE" w:rsidRPr="00CB4CFA">
        <w:rPr>
          <w:rFonts w:asciiTheme="majorHAnsi" w:hAnsiTheme="majorHAnsi"/>
          <w:sz w:val="24"/>
          <w:szCs w:val="24"/>
        </w:rPr>
        <w:t xml:space="preserve"> organisation</w:t>
      </w:r>
      <w:r w:rsidR="00D8473C" w:rsidRPr="00CB4CFA">
        <w:rPr>
          <w:rFonts w:asciiTheme="majorHAnsi" w:hAnsiTheme="majorHAnsi"/>
          <w:sz w:val="24"/>
          <w:szCs w:val="24"/>
        </w:rPr>
        <w:t>s</w:t>
      </w:r>
      <w:r w:rsidR="009504BE" w:rsidRPr="00CB4CFA">
        <w:rPr>
          <w:rFonts w:asciiTheme="majorHAnsi" w:hAnsiTheme="majorHAnsi"/>
          <w:sz w:val="24"/>
          <w:szCs w:val="24"/>
        </w:rPr>
        <w:t>, but through their connection with nature places, or the custodians of these nature places.</w:t>
      </w:r>
      <w:r w:rsidR="00165A54" w:rsidRPr="00CB4CFA">
        <w:rPr>
          <w:rStyle w:val="FootnoteReference"/>
          <w:rFonts w:asciiTheme="majorHAnsi" w:hAnsiTheme="majorHAnsi"/>
          <w:sz w:val="24"/>
          <w:szCs w:val="24"/>
        </w:rPr>
        <w:footnoteReference w:id="161"/>
      </w:r>
      <w:r w:rsidR="009504BE" w:rsidRPr="00CB4CFA">
        <w:rPr>
          <w:rFonts w:asciiTheme="majorHAnsi" w:hAnsiTheme="majorHAnsi"/>
          <w:sz w:val="24"/>
          <w:szCs w:val="24"/>
        </w:rPr>
        <w:t xml:space="preserve"> This approach seemed congruent with the subject matter of the research, redirecting the focus from human-centred systems to connections with more-than-human ones</w:t>
      </w:r>
      <w:r w:rsidR="00260A73" w:rsidRPr="00CB4CFA">
        <w:rPr>
          <w:rFonts w:asciiTheme="majorHAnsi" w:hAnsiTheme="majorHAnsi"/>
          <w:sz w:val="24"/>
          <w:szCs w:val="24"/>
        </w:rPr>
        <w:t xml:space="preserve">. </w:t>
      </w:r>
      <w:r w:rsidR="009504BE" w:rsidRPr="00CB4CFA">
        <w:rPr>
          <w:rFonts w:asciiTheme="majorHAnsi" w:hAnsiTheme="majorHAnsi"/>
          <w:sz w:val="24"/>
          <w:szCs w:val="24"/>
        </w:rPr>
        <w:t xml:space="preserve"> </w:t>
      </w:r>
      <w:r w:rsidR="00260A73" w:rsidRPr="00CB4CFA">
        <w:rPr>
          <w:rFonts w:asciiTheme="majorHAnsi" w:hAnsiTheme="majorHAnsi"/>
          <w:sz w:val="24"/>
          <w:szCs w:val="24"/>
        </w:rPr>
        <w:t xml:space="preserve">The custodians </w:t>
      </w:r>
      <w:r w:rsidR="00DB0C46" w:rsidRPr="00CB4CFA">
        <w:rPr>
          <w:rFonts w:asciiTheme="majorHAnsi" w:hAnsiTheme="majorHAnsi"/>
          <w:sz w:val="24"/>
          <w:szCs w:val="24"/>
        </w:rPr>
        <w:t xml:space="preserve">of </w:t>
      </w:r>
      <w:r w:rsidR="00DB0C46">
        <w:rPr>
          <w:rFonts w:asciiTheme="majorHAnsi" w:hAnsiTheme="majorHAnsi"/>
          <w:sz w:val="24"/>
          <w:szCs w:val="24"/>
        </w:rPr>
        <w:t>selected</w:t>
      </w:r>
      <w:r w:rsidR="003E78D5">
        <w:rPr>
          <w:rFonts w:asciiTheme="majorHAnsi" w:hAnsiTheme="majorHAnsi"/>
          <w:sz w:val="24"/>
          <w:szCs w:val="24"/>
        </w:rPr>
        <w:t xml:space="preserve"> </w:t>
      </w:r>
      <w:r w:rsidR="005D1B81" w:rsidRPr="00CB4CFA">
        <w:rPr>
          <w:rFonts w:asciiTheme="majorHAnsi" w:hAnsiTheme="majorHAnsi"/>
          <w:sz w:val="24"/>
          <w:szCs w:val="24"/>
        </w:rPr>
        <w:t xml:space="preserve">nature </w:t>
      </w:r>
      <w:r w:rsidR="00781651" w:rsidRPr="00CB4CFA">
        <w:rPr>
          <w:rFonts w:asciiTheme="majorHAnsi" w:hAnsiTheme="majorHAnsi"/>
          <w:sz w:val="24"/>
          <w:szCs w:val="24"/>
        </w:rPr>
        <w:t xml:space="preserve">centres were invited </w:t>
      </w:r>
      <w:r w:rsidR="00D8473C" w:rsidRPr="00CB4CFA">
        <w:rPr>
          <w:rFonts w:asciiTheme="majorHAnsi" w:hAnsiTheme="majorHAnsi"/>
          <w:sz w:val="24"/>
          <w:szCs w:val="24"/>
        </w:rPr>
        <w:t xml:space="preserve">to distribute </w:t>
      </w:r>
      <w:r w:rsidR="00260A73" w:rsidRPr="00CB4CFA">
        <w:rPr>
          <w:rFonts w:asciiTheme="majorHAnsi" w:hAnsiTheme="majorHAnsi"/>
          <w:sz w:val="24"/>
          <w:szCs w:val="24"/>
        </w:rPr>
        <w:t>the</w:t>
      </w:r>
      <w:r w:rsidR="009504BE" w:rsidRPr="00CB4CFA">
        <w:rPr>
          <w:rFonts w:asciiTheme="majorHAnsi" w:hAnsiTheme="majorHAnsi"/>
          <w:sz w:val="24"/>
          <w:szCs w:val="24"/>
        </w:rPr>
        <w:t xml:space="preserve"> online survey.  </w:t>
      </w:r>
      <w:r w:rsidR="00781651" w:rsidRPr="00CB4CFA">
        <w:rPr>
          <w:rFonts w:asciiTheme="majorHAnsi" w:hAnsiTheme="majorHAnsi"/>
          <w:sz w:val="24"/>
          <w:szCs w:val="24"/>
        </w:rPr>
        <w:t>A</w:t>
      </w:r>
      <w:r w:rsidR="008247F4" w:rsidRPr="00CB4CFA">
        <w:rPr>
          <w:rFonts w:asciiTheme="majorHAnsi" w:hAnsiTheme="majorHAnsi"/>
          <w:sz w:val="24"/>
          <w:szCs w:val="24"/>
        </w:rPr>
        <w:t xml:space="preserve"> </w:t>
      </w:r>
      <w:r w:rsidR="00781651" w:rsidRPr="00CB4CFA">
        <w:rPr>
          <w:rFonts w:asciiTheme="majorHAnsi" w:hAnsiTheme="majorHAnsi"/>
          <w:sz w:val="24"/>
          <w:szCs w:val="24"/>
        </w:rPr>
        <w:t>snowball sampling method</w:t>
      </w:r>
      <w:r w:rsidR="007A77BD" w:rsidRPr="00CB4CFA">
        <w:rPr>
          <w:rFonts w:asciiTheme="majorHAnsi" w:hAnsiTheme="majorHAnsi"/>
          <w:sz w:val="24"/>
          <w:szCs w:val="24"/>
        </w:rPr>
        <w:t>,</w:t>
      </w:r>
      <w:r w:rsidR="00E61AA6" w:rsidRPr="00CB4CFA">
        <w:rPr>
          <w:rFonts w:asciiTheme="majorHAnsi" w:hAnsiTheme="majorHAnsi"/>
          <w:sz w:val="24"/>
          <w:szCs w:val="24"/>
        </w:rPr>
        <w:t xml:space="preserve"> </w:t>
      </w:r>
      <w:r w:rsidR="00295E49" w:rsidRPr="00CB4CFA">
        <w:rPr>
          <w:rFonts w:asciiTheme="majorHAnsi" w:hAnsiTheme="majorHAnsi"/>
          <w:sz w:val="24"/>
          <w:szCs w:val="24"/>
        </w:rPr>
        <w:t xml:space="preserve">which </w:t>
      </w:r>
      <w:r w:rsidR="00015EDE" w:rsidRPr="00CB4CFA">
        <w:rPr>
          <w:rFonts w:asciiTheme="majorHAnsi" w:hAnsiTheme="majorHAnsi"/>
          <w:sz w:val="24"/>
          <w:szCs w:val="24"/>
        </w:rPr>
        <w:t>H</w:t>
      </w:r>
      <w:r w:rsidR="00295E49" w:rsidRPr="00CB4CFA">
        <w:rPr>
          <w:rFonts w:asciiTheme="majorHAnsi" w:hAnsiTheme="majorHAnsi"/>
          <w:sz w:val="24"/>
          <w:szCs w:val="24"/>
        </w:rPr>
        <w:t>enn</w:t>
      </w:r>
      <w:r w:rsidR="00015EDE" w:rsidRPr="00CB4CFA">
        <w:rPr>
          <w:rFonts w:asciiTheme="majorHAnsi" w:hAnsiTheme="majorHAnsi"/>
          <w:sz w:val="24"/>
          <w:szCs w:val="24"/>
        </w:rPr>
        <w:t>in</w:t>
      </w:r>
      <w:r w:rsidR="00295E49" w:rsidRPr="00CB4CFA">
        <w:rPr>
          <w:rFonts w:asciiTheme="majorHAnsi" w:hAnsiTheme="majorHAnsi"/>
          <w:sz w:val="24"/>
          <w:szCs w:val="24"/>
        </w:rPr>
        <w:t>k et al suggest is</w:t>
      </w:r>
      <w:r w:rsidR="00E61AA6" w:rsidRPr="00CB4CFA">
        <w:rPr>
          <w:rFonts w:asciiTheme="majorHAnsi" w:hAnsiTheme="majorHAnsi"/>
          <w:sz w:val="24"/>
          <w:szCs w:val="24"/>
        </w:rPr>
        <w:t xml:space="preserve"> used when </w:t>
      </w:r>
      <w:r w:rsidR="00E61AA6" w:rsidRPr="00CB4CFA">
        <w:rPr>
          <w:rFonts w:asciiTheme="majorHAnsi" w:hAnsiTheme="majorHAnsi"/>
          <w:sz w:val="24"/>
          <w:szCs w:val="24"/>
        </w:rPr>
        <w:lastRenderedPageBreak/>
        <w:t>researching atypical experiences</w:t>
      </w:r>
      <w:r w:rsidR="00295E49" w:rsidRPr="00CB4CFA">
        <w:rPr>
          <w:rFonts w:asciiTheme="majorHAnsi" w:hAnsiTheme="majorHAnsi"/>
          <w:sz w:val="24"/>
          <w:szCs w:val="24"/>
        </w:rPr>
        <w:t xml:space="preserve"> </w:t>
      </w:r>
      <w:r w:rsidR="001672FF">
        <w:rPr>
          <w:rFonts w:asciiTheme="majorHAnsi" w:hAnsiTheme="majorHAnsi"/>
          <w:sz w:val="24"/>
          <w:szCs w:val="24"/>
        </w:rPr>
        <w:t>by</w:t>
      </w:r>
      <w:r w:rsidR="00D8473C" w:rsidRPr="00CB4CFA">
        <w:rPr>
          <w:rFonts w:asciiTheme="majorHAnsi" w:hAnsiTheme="majorHAnsi"/>
          <w:sz w:val="24"/>
          <w:szCs w:val="24"/>
        </w:rPr>
        <w:t xml:space="preserve"> </w:t>
      </w:r>
      <w:r w:rsidR="00295E49" w:rsidRPr="00CB4CFA">
        <w:rPr>
          <w:rFonts w:asciiTheme="majorHAnsi" w:hAnsiTheme="majorHAnsi"/>
          <w:sz w:val="24"/>
          <w:szCs w:val="24"/>
        </w:rPr>
        <w:t xml:space="preserve">inviting participants to </w:t>
      </w:r>
      <w:r w:rsidR="00FF6BD8" w:rsidRPr="00CB4CFA">
        <w:rPr>
          <w:rFonts w:asciiTheme="majorHAnsi" w:hAnsiTheme="majorHAnsi"/>
          <w:sz w:val="24"/>
          <w:szCs w:val="24"/>
        </w:rPr>
        <w:t>recruit others to the study</w:t>
      </w:r>
      <w:r w:rsidR="00D914C0">
        <w:rPr>
          <w:rFonts w:asciiTheme="majorHAnsi" w:hAnsiTheme="majorHAnsi"/>
          <w:sz w:val="24"/>
          <w:szCs w:val="24"/>
        </w:rPr>
        <w:t>,</w:t>
      </w:r>
      <w:r w:rsidR="00781651" w:rsidRPr="00CB4CFA">
        <w:rPr>
          <w:rStyle w:val="FootnoteReference"/>
          <w:rFonts w:asciiTheme="majorHAnsi" w:hAnsiTheme="majorHAnsi"/>
          <w:sz w:val="24"/>
          <w:szCs w:val="24"/>
        </w:rPr>
        <w:footnoteReference w:id="162"/>
      </w:r>
      <w:r w:rsidR="00781651" w:rsidRPr="00CB4CFA">
        <w:rPr>
          <w:rFonts w:asciiTheme="majorHAnsi" w:hAnsiTheme="majorHAnsi"/>
          <w:sz w:val="24"/>
          <w:szCs w:val="24"/>
        </w:rPr>
        <w:t xml:space="preserve"> was applied </w:t>
      </w:r>
      <w:r w:rsidR="00D8473C" w:rsidRPr="00CB4CFA">
        <w:rPr>
          <w:rFonts w:asciiTheme="majorHAnsi" w:hAnsiTheme="majorHAnsi"/>
          <w:sz w:val="24"/>
          <w:szCs w:val="24"/>
        </w:rPr>
        <w:t xml:space="preserve">in order </w:t>
      </w:r>
      <w:r w:rsidR="008247F4" w:rsidRPr="00CB4CFA">
        <w:rPr>
          <w:rFonts w:asciiTheme="majorHAnsi" w:hAnsiTheme="majorHAnsi"/>
          <w:sz w:val="24"/>
          <w:szCs w:val="24"/>
        </w:rPr>
        <w:t>to create</w:t>
      </w:r>
      <w:r w:rsidR="00D8473C" w:rsidRPr="00CB4CFA">
        <w:rPr>
          <w:rFonts w:asciiTheme="majorHAnsi" w:hAnsiTheme="majorHAnsi"/>
          <w:sz w:val="24"/>
          <w:szCs w:val="24"/>
        </w:rPr>
        <w:t xml:space="preserve"> </w:t>
      </w:r>
      <w:r w:rsidR="008247F4" w:rsidRPr="00CB4CFA">
        <w:rPr>
          <w:rFonts w:asciiTheme="majorHAnsi" w:hAnsiTheme="majorHAnsi"/>
          <w:sz w:val="24"/>
          <w:szCs w:val="24"/>
        </w:rPr>
        <w:t xml:space="preserve">opportunities for </w:t>
      </w:r>
      <w:r w:rsidR="009504BE" w:rsidRPr="00CB4CFA">
        <w:rPr>
          <w:rFonts w:asciiTheme="majorHAnsi" w:hAnsiTheme="majorHAnsi"/>
          <w:sz w:val="24"/>
          <w:szCs w:val="24"/>
        </w:rPr>
        <w:t>participants to ‘seed’ themselves into the research in a more organic way.</w:t>
      </w:r>
      <w:r w:rsidR="009504BE" w:rsidRPr="00CB4CFA">
        <w:rPr>
          <w:rStyle w:val="FootnoteReference"/>
          <w:rFonts w:asciiTheme="majorHAnsi" w:hAnsiTheme="majorHAnsi"/>
          <w:sz w:val="24"/>
          <w:szCs w:val="24"/>
        </w:rPr>
        <w:footnoteReference w:id="163"/>
      </w:r>
      <w:r w:rsidR="009504BE" w:rsidRPr="00CB4CFA">
        <w:rPr>
          <w:rFonts w:asciiTheme="majorHAnsi" w:hAnsiTheme="majorHAnsi"/>
          <w:sz w:val="24"/>
          <w:szCs w:val="24"/>
        </w:rPr>
        <w:t xml:space="preserve"> </w:t>
      </w:r>
      <w:r w:rsidR="00242DF6" w:rsidRPr="00242DF6">
        <w:rPr>
          <w:rFonts w:asciiTheme="majorHAnsi" w:hAnsiTheme="majorHAnsi"/>
          <w:sz w:val="24"/>
          <w:szCs w:val="24"/>
        </w:rPr>
        <w:t>The survey was conducted over five weeks in November–December 2024, with interviews following in April–May 2025. The delay was due to the substantial amount of data to thematise and initial uncertainty about the necessity of interviews, which required reflection before proceeding.</w:t>
      </w:r>
      <w:r w:rsidR="00521F61">
        <w:rPr>
          <w:rFonts w:asciiTheme="majorHAnsi" w:hAnsiTheme="majorHAnsi"/>
          <w:sz w:val="24"/>
          <w:szCs w:val="24"/>
        </w:rPr>
        <w:t xml:space="preserve"> </w:t>
      </w:r>
      <w:r w:rsidR="002A0B0B" w:rsidRPr="002A0B0B">
        <w:rPr>
          <w:rFonts w:asciiTheme="majorHAnsi" w:hAnsiTheme="majorHAnsi"/>
          <w:sz w:val="24"/>
          <w:szCs w:val="24"/>
        </w:rPr>
        <w:t>Although the</w:t>
      </w:r>
      <w:r w:rsidR="00F83497">
        <w:rPr>
          <w:rFonts w:asciiTheme="majorHAnsi" w:hAnsiTheme="majorHAnsi"/>
          <w:sz w:val="24"/>
          <w:szCs w:val="24"/>
        </w:rPr>
        <w:t xml:space="preserve"> time-lag</w:t>
      </w:r>
      <w:r w:rsidR="002A0B0B" w:rsidRPr="002A0B0B">
        <w:rPr>
          <w:rFonts w:asciiTheme="majorHAnsi" w:hAnsiTheme="majorHAnsi"/>
          <w:sz w:val="24"/>
          <w:szCs w:val="24"/>
        </w:rPr>
        <w:t xml:space="preserve"> between survey and interviews </w:t>
      </w:r>
      <w:r w:rsidR="00F83497">
        <w:rPr>
          <w:rFonts w:asciiTheme="majorHAnsi" w:hAnsiTheme="majorHAnsi"/>
          <w:sz w:val="24"/>
          <w:szCs w:val="24"/>
        </w:rPr>
        <w:t xml:space="preserve">somewhat </w:t>
      </w:r>
      <w:r w:rsidR="002A0B0B" w:rsidRPr="002A0B0B">
        <w:rPr>
          <w:rFonts w:asciiTheme="majorHAnsi" w:hAnsiTheme="majorHAnsi"/>
          <w:sz w:val="24"/>
          <w:szCs w:val="24"/>
        </w:rPr>
        <w:t>hindered participant recall, this was mitigated by providing interviewees with their completed surveys beforehand and revisiting key themes at the start of the interview</w:t>
      </w:r>
      <w:r w:rsidR="002A0B0B">
        <w:rPr>
          <w:rFonts w:asciiTheme="majorHAnsi" w:hAnsiTheme="majorHAnsi"/>
          <w:sz w:val="24"/>
          <w:szCs w:val="24"/>
        </w:rPr>
        <w:t xml:space="preserve">.  </w:t>
      </w:r>
    </w:p>
    <w:p w14:paraId="0B7EFE7D" w14:textId="77777777" w:rsidR="00F1463F" w:rsidRPr="00CB4CFA" w:rsidRDefault="00F1463F" w:rsidP="003C1D52">
      <w:pPr>
        <w:spacing w:line="360" w:lineRule="auto"/>
        <w:jc w:val="both"/>
        <w:rPr>
          <w:rFonts w:asciiTheme="majorHAnsi" w:hAnsiTheme="majorHAnsi"/>
          <w:sz w:val="24"/>
          <w:szCs w:val="24"/>
        </w:rPr>
      </w:pPr>
    </w:p>
    <w:p w14:paraId="0B2028CF" w14:textId="515324E9" w:rsidR="00735BC3" w:rsidRPr="00CB4CFA" w:rsidRDefault="008B67F6" w:rsidP="000C7DE8">
      <w:pPr>
        <w:pStyle w:val="Heading3"/>
      </w:pPr>
      <w:bookmarkStart w:id="28" w:name="_Toc203909124"/>
      <w:r w:rsidRPr="00575325">
        <w:t>3.</w:t>
      </w:r>
      <w:r w:rsidR="007E4022" w:rsidRPr="00575325">
        <w:t>4</w:t>
      </w:r>
      <w:r w:rsidRPr="00575325">
        <w:t>.2</w:t>
      </w:r>
      <w:r w:rsidR="00427497" w:rsidRPr="00CB4CFA">
        <w:t xml:space="preserve"> </w:t>
      </w:r>
      <w:r w:rsidR="00D70D86">
        <w:t>Data Analysis</w:t>
      </w:r>
      <w:bookmarkEnd w:id="28"/>
    </w:p>
    <w:p w14:paraId="79E36B7C" w14:textId="77777777" w:rsidR="008B67F6" w:rsidRPr="00CB4CFA" w:rsidRDefault="008B67F6" w:rsidP="003C1D52">
      <w:pPr>
        <w:spacing w:line="360" w:lineRule="auto"/>
        <w:jc w:val="both"/>
        <w:rPr>
          <w:rFonts w:asciiTheme="majorHAnsi" w:hAnsiTheme="majorHAnsi"/>
          <w:sz w:val="24"/>
          <w:szCs w:val="24"/>
        </w:rPr>
      </w:pPr>
    </w:p>
    <w:p w14:paraId="53267228" w14:textId="63E73EE1" w:rsidR="004E0446" w:rsidRPr="00CB4CFA" w:rsidRDefault="00260A73" w:rsidP="003C1D52">
      <w:pPr>
        <w:spacing w:line="360" w:lineRule="auto"/>
        <w:jc w:val="both"/>
        <w:rPr>
          <w:rFonts w:asciiTheme="majorHAnsi" w:hAnsiTheme="majorHAnsi" w:cs="Times New Roman"/>
          <w:bCs/>
          <w:sz w:val="24"/>
          <w:szCs w:val="24"/>
        </w:rPr>
      </w:pPr>
      <w:r w:rsidRPr="00CB4CFA">
        <w:rPr>
          <w:rFonts w:asciiTheme="majorHAnsi" w:hAnsiTheme="majorHAnsi"/>
          <w:sz w:val="24"/>
          <w:szCs w:val="24"/>
        </w:rPr>
        <w:t>Q</w:t>
      </w:r>
      <w:r w:rsidR="009504BE" w:rsidRPr="00CB4CFA">
        <w:rPr>
          <w:rFonts w:asciiTheme="majorHAnsi" w:hAnsiTheme="majorHAnsi"/>
          <w:sz w:val="24"/>
          <w:szCs w:val="24"/>
        </w:rPr>
        <w:t xml:space="preserve">ualitative responses were thematically analysed following </w:t>
      </w:r>
      <w:r w:rsidR="00BD5A3B" w:rsidRPr="00CB4CFA">
        <w:rPr>
          <w:rFonts w:asciiTheme="majorHAnsi" w:hAnsiTheme="majorHAnsi"/>
          <w:sz w:val="24"/>
          <w:szCs w:val="24"/>
        </w:rPr>
        <w:t>a</w:t>
      </w:r>
      <w:r w:rsidR="009504BE" w:rsidRPr="00CB4CFA">
        <w:rPr>
          <w:rFonts w:asciiTheme="majorHAnsi" w:hAnsiTheme="majorHAnsi"/>
          <w:sz w:val="24"/>
          <w:szCs w:val="24"/>
        </w:rPr>
        <w:t xml:space="preserve"> six-stage protocol outlined by Braun and Clarke.</w:t>
      </w:r>
      <w:r w:rsidR="009504BE" w:rsidRPr="00CB4CFA">
        <w:rPr>
          <w:rStyle w:val="FootnoteReference"/>
          <w:rFonts w:asciiTheme="majorHAnsi" w:hAnsiTheme="majorHAnsi"/>
          <w:sz w:val="24"/>
          <w:szCs w:val="24"/>
        </w:rPr>
        <w:footnoteReference w:id="164"/>
      </w:r>
      <w:r w:rsidR="009504BE" w:rsidRPr="00CB4CFA">
        <w:rPr>
          <w:rFonts w:asciiTheme="majorHAnsi" w:hAnsiTheme="majorHAnsi"/>
          <w:sz w:val="24"/>
          <w:szCs w:val="24"/>
        </w:rPr>
        <w:t xml:space="preserve">  </w:t>
      </w:r>
      <w:r w:rsidR="00090C9C" w:rsidRPr="00CB4CFA">
        <w:rPr>
          <w:rFonts w:asciiTheme="majorHAnsi" w:hAnsiTheme="majorHAnsi"/>
          <w:sz w:val="24"/>
          <w:szCs w:val="24"/>
        </w:rPr>
        <w:t>They</w:t>
      </w:r>
      <w:r w:rsidR="009504BE" w:rsidRPr="00CB4CFA">
        <w:rPr>
          <w:rFonts w:asciiTheme="majorHAnsi" w:hAnsiTheme="majorHAnsi"/>
          <w:sz w:val="24"/>
          <w:szCs w:val="24"/>
        </w:rPr>
        <w:t xml:space="preserve"> make the distinction between an inductive and deductive approach </w:t>
      </w:r>
      <w:r w:rsidR="001D37CD">
        <w:rPr>
          <w:rFonts w:asciiTheme="majorHAnsi" w:hAnsiTheme="majorHAnsi"/>
          <w:sz w:val="24"/>
          <w:szCs w:val="24"/>
        </w:rPr>
        <w:t>in</w:t>
      </w:r>
      <w:r w:rsidR="009504BE" w:rsidRPr="00CB4CFA">
        <w:rPr>
          <w:rFonts w:asciiTheme="majorHAnsi" w:hAnsiTheme="majorHAnsi"/>
          <w:sz w:val="24"/>
          <w:szCs w:val="24"/>
        </w:rPr>
        <w:t xml:space="preserve"> the identification of themes.</w:t>
      </w:r>
      <w:r w:rsidR="009504BE" w:rsidRPr="00CB4CFA">
        <w:rPr>
          <w:rStyle w:val="FootnoteReference"/>
          <w:rFonts w:asciiTheme="majorHAnsi" w:hAnsiTheme="majorHAnsi"/>
          <w:sz w:val="24"/>
          <w:szCs w:val="24"/>
        </w:rPr>
        <w:footnoteReference w:id="165"/>
      </w:r>
      <w:r w:rsidR="009504BE" w:rsidRPr="00CB4CFA">
        <w:rPr>
          <w:rFonts w:asciiTheme="majorHAnsi" w:hAnsiTheme="majorHAnsi"/>
          <w:sz w:val="24"/>
          <w:szCs w:val="24"/>
        </w:rPr>
        <w:t xml:space="preserve">  As I was not sure what themes might emerge given </w:t>
      </w:r>
      <w:r w:rsidR="00DC5EA1">
        <w:rPr>
          <w:rFonts w:asciiTheme="majorHAnsi" w:hAnsiTheme="majorHAnsi"/>
          <w:sz w:val="24"/>
          <w:szCs w:val="24"/>
        </w:rPr>
        <w:t xml:space="preserve">the </w:t>
      </w:r>
      <w:r w:rsidR="009504BE" w:rsidRPr="00CB4CFA">
        <w:rPr>
          <w:rFonts w:asciiTheme="majorHAnsi" w:hAnsiTheme="majorHAnsi"/>
          <w:sz w:val="24"/>
          <w:szCs w:val="24"/>
        </w:rPr>
        <w:t>lack of previous research</w:t>
      </w:r>
      <w:r w:rsidR="00B55631" w:rsidRPr="00CB4CFA">
        <w:rPr>
          <w:rFonts w:asciiTheme="majorHAnsi" w:hAnsiTheme="majorHAnsi"/>
          <w:sz w:val="24"/>
          <w:szCs w:val="24"/>
        </w:rPr>
        <w:t xml:space="preserve"> in the Irish context</w:t>
      </w:r>
      <w:r w:rsidR="009504BE" w:rsidRPr="00CB4CFA">
        <w:rPr>
          <w:rFonts w:asciiTheme="majorHAnsi" w:hAnsiTheme="majorHAnsi"/>
          <w:sz w:val="24"/>
          <w:szCs w:val="24"/>
        </w:rPr>
        <w:t xml:space="preserve">, I chose </w:t>
      </w:r>
      <w:r w:rsidR="000119E3" w:rsidRPr="00CB4CFA">
        <w:rPr>
          <w:rFonts w:asciiTheme="majorHAnsi" w:hAnsiTheme="majorHAnsi"/>
          <w:sz w:val="24"/>
          <w:szCs w:val="24"/>
        </w:rPr>
        <w:t>an inductive</w:t>
      </w:r>
      <w:r w:rsidR="009504BE" w:rsidRPr="00CB4CFA">
        <w:rPr>
          <w:rFonts w:asciiTheme="majorHAnsi" w:hAnsiTheme="majorHAnsi"/>
          <w:sz w:val="24"/>
          <w:szCs w:val="24"/>
        </w:rPr>
        <w:t xml:space="preserve"> approach, linking the themes to the data themselves, and desisting</w:t>
      </w:r>
      <w:r w:rsidR="00BD5A3B" w:rsidRPr="00CB4CFA">
        <w:rPr>
          <w:rFonts w:asciiTheme="majorHAnsi" w:hAnsiTheme="majorHAnsi"/>
          <w:sz w:val="24"/>
          <w:szCs w:val="24"/>
        </w:rPr>
        <w:t>,</w:t>
      </w:r>
      <w:r w:rsidR="009504BE" w:rsidRPr="00CB4CFA">
        <w:rPr>
          <w:rFonts w:asciiTheme="majorHAnsi" w:hAnsiTheme="majorHAnsi"/>
          <w:sz w:val="24"/>
          <w:szCs w:val="24"/>
        </w:rPr>
        <w:t xml:space="preserve"> </w:t>
      </w:r>
      <w:r w:rsidR="00477209" w:rsidRPr="00CB4CFA">
        <w:rPr>
          <w:rFonts w:asciiTheme="majorHAnsi" w:hAnsiTheme="majorHAnsi"/>
          <w:sz w:val="24"/>
          <w:szCs w:val="24"/>
        </w:rPr>
        <w:t xml:space="preserve">until </w:t>
      </w:r>
      <w:r w:rsidR="00367F61" w:rsidRPr="00CB4CFA">
        <w:rPr>
          <w:rFonts w:asciiTheme="majorHAnsi" w:hAnsiTheme="majorHAnsi"/>
          <w:sz w:val="24"/>
          <w:szCs w:val="24"/>
        </w:rPr>
        <w:t>the analysis was completed</w:t>
      </w:r>
      <w:r w:rsidR="00BD5A3B" w:rsidRPr="00CB4CFA">
        <w:rPr>
          <w:rFonts w:asciiTheme="majorHAnsi" w:hAnsiTheme="majorHAnsi"/>
          <w:sz w:val="24"/>
          <w:szCs w:val="24"/>
        </w:rPr>
        <w:t>,</w:t>
      </w:r>
      <w:r w:rsidR="00367F61" w:rsidRPr="00CB4CFA">
        <w:rPr>
          <w:rFonts w:asciiTheme="majorHAnsi" w:hAnsiTheme="majorHAnsi"/>
          <w:sz w:val="24"/>
          <w:szCs w:val="24"/>
        </w:rPr>
        <w:t xml:space="preserve"> from</w:t>
      </w:r>
      <w:r w:rsidR="009504BE" w:rsidRPr="00CB4CFA">
        <w:rPr>
          <w:rFonts w:asciiTheme="majorHAnsi" w:hAnsiTheme="majorHAnsi"/>
          <w:sz w:val="24"/>
          <w:szCs w:val="24"/>
        </w:rPr>
        <w:t xml:space="preserve"> engaging with the literature</w:t>
      </w:r>
      <w:r w:rsidR="001D37CD">
        <w:rPr>
          <w:rFonts w:asciiTheme="majorHAnsi" w:hAnsiTheme="majorHAnsi"/>
          <w:sz w:val="24"/>
          <w:szCs w:val="24"/>
        </w:rPr>
        <w:t>,</w:t>
      </w:r>
      <w:r w:rsidR="009504BE" w:rsidRPr="00CB4CFA">
        <w:rPr>
          <w:rFonts w:asciiTheme="majorHAnsi" w:hAnsiTheme="majorHAnsi"/>
          <w:sz w:val="24"/>
          <w:szCs w:val="24"/>
        </w:rPr>
        <w:t xml:space="preserve"> which might have narrowed my field of vision.</w:t>
      </w:r>
      <w:r w:rsidR="009504BE" w:rsidRPr="00CB4CFA">
        <w:rPr>
          <w:rStyle w:val="FootnoteReference"/>
          <w:rFonts w:asciiTheme="majorHAnsi" w:hAnsiTheme="majorHAnsi"/>
          <w:sz w:val="24"/>
          <w:szCs w:val="24"/>
        </w:rPr>
        <w:footnoteReference w:id="166"/>
      </w:r>
      <w:r w:rsidR="00367F61" w:rsidRPr="00CB4CFA">
        <w:rPr>
          <w:rFonts w:asciiTheme="majorHAnsi" w:hAnsiTheme="majorHAnsi"/>
          <w:sz w:val="24"/>
          <w:szCs w:val="24"/>
        </w:rPr>
        <w:t xml:space="preserve"> </w:t>
      </w:r>
      <w:r w:rsidR="00996232" w:rsidRPr="00CB4CFA">
        <w:rPr>
          <w:rFonts w:asciiTheme="majorHAnsi" w:hAnsiTheme="majorHAnsi"/>
          <w:sz w:val="24"/>
          <w:szCs w:val="24"/>
        </w:rPr>
        <w:t xml:space="preserve"> </w:t>
      </w:r>
      <w:r w:rsidR="009504BE" w:rsidRPr="00CB4CFA">
        <w:rPr>
          <w:rFonts w:asciiTheme="majorHAnsi" w:hAnsiTheme="majorHAnsi" w:cs="Times New Roman"/>
          <w:bCs/>
          <w:sz w:val="24"/>
          <w:szCs w:val="24"/>
        </w:rPr>
        <w:t xml:space="preserve">Each </w:t>
      </w:r>
      <w:r w:rsidR="003B17E2" w:rsidRPr="00CB4CFA">
        <w:rPr>
          <w:rFonts w:asciiTheme="majorHAnsi" w:hAnsiTheme="majorHAnsi" w:cs="Times New Roman"/>
          <w:bCs/>
          <w:sz w:val="24"/>
          <w:szCs w:val="24"/>
        </w:rPr>
        <w:t>contribution</w:t>
      </w:r>
      <w:r w:rsidR="009504BE" w:rsidRPr="00CB4CFA">
        <w:rPr>
          <w:rFonts w:asciiTheme="majorHAnsi" w:hAnsiTheme="majorHAnsi" w:cs="Times New Roman"/>
          <w:bCs/>
          <w:sz w:val="24"/>
          <w:szCs w:val="24"/>
        </w:rPr>
        <w:t xml:space="preserve"> was coded</w:t>
      </w:r>
      <w:r w:rsidR="001D37CD">
        <w:rPr>
          <w:rFonts w:asciiTheme="majorHAnsi" w:hAnsiTheme="majorHAnsi" w:cs="Times New Roman"/>
          <w:bCs/>
          <w:sz w:val="24"/>
          <w:szCs w:val="24"/>
        </w:rPr>
        <w:t xml:space="preserve">, </w:t>
      </w:r>
      <w:r w:rsidR="009504BE" w:rsidRPr="00CB4CFA">
        <w:rPr>
          <w:rFonts w:asciiTheme="majorHAnsi" w:hAnsiTheme="majorHAnsi" w:cs="Times New Roman"/>
          <w:bCs/>
          <w:sz w:val="24"/>
          <w:szCs w:val="24"/>
        </w:rPr>
        <w:t>grouped into tentative themes</w:t>
      </w:r>
      <w:r w:rsidR="00054BA8" w:rsidRPr="00CB4CFA">
        <w:rPr>
          <w:rFonts w:asciiTheme="majorHAnsi" w:hAnsiTheme="majorHAnsi" w:cs="Times New Roman"/>
          <w:bCs/>
          <w:sz w:val="24"/>
          <w:szCs w:val="24"/>
        </w:rPr>
        <w:t xml:space="preserve">, reassessed then </w:t>
      </w:r>
      <w:r w:rsidR="009504BE" w:rsidRPr="00CB4CFA">
        <w:rPr>
          <w:rFonts w:asciiTheme="majorHAnsi" w:hAnsiTheme="majorHAnsi" w:cs="Times New Roman"/>
          <w:bCs/>
          <w:sz w:val="24"/>
          <w:szCs w:val="24"/>
        </w:rPr>
        <w:t>reassigned to themes and subthemes</w:t>
      </w:r>
      <w:r w:rsidR="00B71D7B" w:rsidRPr="00CB4CFA">
        <w:rPr>
          <w:rFonts w:asciiTheme="majorHAnsi" w:hAnsiTheme="majorHAnsi" w:cs="Times New Roman"/>
          <w:bCs/>
          <w:sz w:val="24"/>
          <w:szCs w:val="24"/>
        </w:rPr>
        <w:t xml:space="preserve"> before being arranged within broader themes</w:t>
      </w:r>
      <w:r w:rsidR="009504BE" w:rsidRPr="00CB4CFA">
        <w:rPr>
          <w:rFonts w:asciiTheme="majorHAnsi" w:hAnsiTheme="majorHAnsi" w:cs="Times New Roman"/>
          <w:bCs/>
          <w:sz w:val="24"/>
          <w:szCs w:val="24"/>
        </w:rPr>
        <w:t xml:space="preserve">. </w:t>
      </w:r>
      <w:r w:rsidR="001D652E" w:rsidRPr="00CB4CFA">
        <w:rPr>
          <w:rFonts w:asciiTheme="majorHAnsi" w:hAnsiTheme="majorHAnsi" w:cs="Times New Roman"/>
          <w:bCs/>
          <w:sz w:val="24"/>
          <w:szCs w:val="24"/>
        </w:rPr>
        <w:t>V</w:t>
      </w:r>
      <w:r w:rsidR="009504BE" w:rsidRPr="00CB4CFA">
        <w:rPr>
          <w:rFonts w:asciiTheme="majorHAnsi" w:hAnsiTheme="majorHAnsi" w:cs="Times New Roman"/>
          <w:bCs/>
          <w:sz w:val="24"/>
          <w:szCs w:val="24"/>
        </w:rPr>
        <w:t xml:space="preserve">isual representations helped </w:t>
      </w:r>
      <w:r w:rsidR="00991F62" w:rsidRPr="00CB4CFA">
        <w:rPr>
          <w:rFonts w:asciiTheme="majorHAnsi" w:hAnsiTheme="majorHAnsi" w:cs="Times New Roman"/>
          <w:bCs/>
          <w:sz w:val="24"/>
          <w:szCs w:val="24"/>
        </w:rPr>
        <w:t>me engage</w:t>
      </w:r>
      <w:r w:rsidR="009504BE" w:rsidRPr="00CB4CFA">
        <w:rPr>
          <w:rFonts w:asciiTheme="majorHAnsi" w:hAnsiTheme="majorHAnsi" w:cs="Times New Roman"/>
          <w:bCs/>
          <w:sz w:val="24"/>
          <w:szCs w:val="24"/>
        </w:rPr>
        <w:t xml:space="preserve"> with the data and refine the themes</w:t>
      </w:r>
      <w:r w:rsidR="003F3894">
        <w:rPr>
          <w:rFonts w:asciiTheme="majorHAnsi" w:hAnsiTheme="majorHAnsi" w:cs="Times New Roman"/>
          <w:bCs/>
          <w:sz w:val="24"/>
          <w:szCs w:val="24"/>
        </w:rPr>
        <w:t>.</w:t>
      </w:r>
      <w:r w:rsidR="009504BE" w:rsidRPr="00CB4CFA">
        <w:rPr>
          <w:rFonts w:asciiTheme="majorHAnsi" w:hAnsiTheme="majorHAnsi" w:cs="Times New Roman"/>
          <w:bCs/>
          <w:sz w:val="24"/>
          <w:szCs w:val="24"/>
        </w:rPr>
        <w:t xml:space="preserve">  </w:t>
      </w:r>
      <w:r w:rsidR="007F3E3A" w:rsidRPr="00CB4CFA">
        <w:rPr>
          <w:rFonts w:asciiTheme="majorHAnsi" w:hAnsiTheme="majorHAnsi" w:cs="Times New Roman"/>
          <w:bCs/>
          <w:sz w:val="24"/>
          <w:szCs w:val="24"/>
        </w:rPr>
        <w:t xml:space="preserve">This involved </w:t>
      </w:r>
      <w:r w:rsidR="009504BE" w:rsidRPr="00CB4CFA">
        <w:rPr>
          <w:rFonts w:asciiTheme="majorHAnsi" w:hAnsiTheme="majorHAnsi" w:cs="Times New Roman"/>
          <w:bCs/>
          <w:sz w:val="24"/>
          <w:szCs w:val="24"/>
        </w:rPr>
        <w:t>sit</w:t>
      </w:r>
      <w:r w:rsidR="007F3E3A" w:rsidRPr="00CB4CFA">
        <w:rPr>
          <w:rFonts w:asciiTheme="majorHAnsi" w:hAnsiTheme="majorHAnsi" w:cs="Times New Roman"/>
          <w:bCs/>
          <w:sz w:val="24"/>
          <w:szCs w:val="24"/>
        </w:rPr>
        <w:t>ting</w:t>
      </w:r>
      <w:r w:rsidR="009504BE" w:rsidRPr="00CB4CFA">
        <w:rPr>
          <w:rFonts w:asciiTheme="majorHAnsi" w:hAnsiTheme="majorHAnsi" w:cs="Times New Roman"/>
          <w:bCs/>
          <w:sz w:val="24"/>
          <w:szCs w:val="24"/>
        </w:rPr>
        <w:t xml:space="preserve"> with </w:t>
      </w:r>
      <w:r w:rsidR="009504BE" w:rsidRPr="00CB4CFA">
        <w:rPr>
          <w:rFonts w:asciiTheme="majorHAnsi" w:hAnsiTheme="majorHAnsi"/>
          <w:noProof/>
          <w:sz w:val="24"/>
          <w:szCs w:val="24"/>
        </w:rPr>
        <w:drawing>
          <wp:inline distT="0" distB="0" distL="0" distR="0" wp14:anchorId="3DCD7423" wp14:editId="0DED306C">
            <wp:extent cx="123880" cy="128468"/>
            <wp:effectExtent l="0" t="0" r="0" b="5080"/>
            <wp:docPr id="1200221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9504BE" w:rsidRPr="00CB4CFA">
        <w:rPr>
          <w:rFonts w:asciiTheme="majorHAnsi" w:hAnsiTheme="majorHAnsi" w:cs="Times New Roman"/>
          <w:bCs/>
          <w:sz w:val="24"/>
          <w:szCs w:val="24"/>
        </w:rPr>
        <w:t xml:space="preserve"> to see what might emerge. I was following an approach described by Ettling where she meditates with the material allowing herself to be acted upon by the data.</w:t>
      </w:r>
      <w:r w:rsidR="009504BE" w:rsidRPr="00CB4CFA">
        <w:rPr>
          <w:rStyle w:val="FootnoteReference"/>
          <w:rFonts w:asciiTheme="majorHAnsi" w:hAnsiTheme="majorHAnsi" w:cs="Times New Roman"/>
          <w:bCs/>
          <w:sz w:val="24"/>
          <w:szCs w:val="24"/>
        </w:rPr>
        <w:footnoteReference w:id="167"/>
      </w:r>
      <w:r w:rsidR="009504BE" w:rsidRPr="00CB4CFA">
        <w:rPr>
          <w:rFonts w:asciiTheme="majorHAnsi" w:hAnsiTheme="majorHAnsi" w:cs="Times New Roman"/>
          <w:bCs/>
          <w:sz w:val="24"/>
          <w:szCs w:val="24"/>
        </w:rPr>
        <w:t xml:space="preserve"> In my case, I allowed myself to be acted upon by </w:t>
      </w:r>
      <w:r w:rsidR="009504BE" w:rsidRPr="00CB4CFA">
        <w:rPr>
          <w:rFonts w:asciiTheme="majorHAnsi" w:hAnsiTheme="majorHAnsi"/>
          <w:noProof/>
          <w:sz w:val="24"/>
          <w:szCs w:val="24"/>
        </w:rPr>
        <w:drawing>
          <wp:inline distT="0" distB="0" distL="0" distR="0" wp14:anchorId="5F6745AC" wp14:editId="17E8B84B">
            <wp:extent cx="123880" cy="128468"/>
            <wp:effectExtent l="0" t="0" r="0" b="5080"/>
            <wp:docPr id="1243100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9504BE" w:rsidRPr="00CB4CFA">
        <w:rPr>
          <w:rFonts w:asciiTheme="majorHAnsi" w:hAnsiTheme="majorHAnsi" w:cs="Times New Roman"/>
          <w:bCs/>
          <w:sz w:val="24"/>
          <w:szCs w:val="24"/>
        </w:rPr>
        <w:t xml:space="preserve">.  </w:t>
      </w:r>
      <w:r w:rsidR="00F67BC2" w:rsidRPr="00CB4CFA">
        <w:rPr>
          <w:rFonts w:asciiTheme="majorHAnsi" w:hAnsiTheme="majorHAnsi" w:cs="Times New Roman"/>
          <w:bCs/>
          <w:sz w:val="24"/>
          <w:szCs w:val="24"/>
        </w:rPr>
        <w:t xml:space="preserve">During this interchange with </w:t>
      </w:r>
      <w:r w:rsidR="00F67BC2" w:rsidRPr="00CB4CFA">
        <w:rPr>
          <w:rFonts w:asciiTheme="majorHAnsi" w:hAnsiTheme="majorHAnsi" w:cs="Times New Roman"/>
          <w:noProof/>
          <w:color w:val="275317" w:themeColor="accent6" w:themeShade="80"/>
          <w:sz w:val="24"/>
          <w:szCs w:val="24"/>
        </w:rPr>
        <w:drawing>
          <wp:inline distT="0" distB="0" distL="0" distR="0" wp14:anchorId="10A3156D" wp14:editId="5B79AAE5">
            <wp:extent cx="123880" cy="128468"/>
            <wp:effectExtent l="0" t="0" r="0" b="5080"/>
            <wp:docPr id="72089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DC0A5E" w:rsidRPr="00CB4CFA">
        <w:rPr>
          <w:rFonts w:asciiTheme="majorHAnsi" w:hAnsiTheme="majorHAnsi" w:cs="Times New Roman"/>
          <w:sz w:val="24"/>
          <w:szCs w:val="24"/>
        </w:rPr>
        <w:t>, looking up into their bare birch branches</w:t>
      </w:r>
      <w:r w:rsidR="00F70754" w:rsidRPr="00CB4CFA">
        <w:rPr>
          <w:rFonts w:asciiTheme="majorHAnsi" w:hAnsiTheme="majorHAnsi" w:cs="Times New Roman"/>
          <w:sz w:val="24"/>
          <w:szCs w:val="24"/>
        </w:rPr>
        <w:t>, I</w:t>
      </w:r>
      <w:r w:rsidR="001C62FD" w:rsidRPr="00CB4CFA">
        <w:rPr>
          <w:rFonts w:asciiTheme="majorHAnsi" w:hAnsiTheme="majorHAnsi" w:cs="Times New Roman"/>
          <w:sz w:val="24"/>
          <w:szCs w:val="24"/>
        </w:rPr>
        <w:t xml:space="preserve"> experienced a moment of </w:t>
      </w:r>
      <w:r w:rsidR="001D37CD">
        <w:rPr>
          <w:rFonts w:asciiTheme="majorHAnsi" w:hAnsiTheme="majorHAnsi" w:cs="Times New Roman"/>
          <w:sz w:val="24"/>
          <w:szCs w:val="24"/>
        </w:rPr>
        <w:t xml:space="preserve">imagining </w:t>
      </w:r>
      <w:r w:rsidR="000C4111" w:rsidRPr="00CB4CFA">
        <w:rPr>
          <w:rFonts w:asciiTheme="majorHAnsi" w:hAnsiTheme="majorHAnsi" w:cs="Times New Roman"/>
          <w:sz w:val="24"/>
          <w:szCs w:val="24"/>
        </w:rPr>
        <w:t xml:space="preserve">all sixty-five voices singing at once, </w:t>
      </w:r>
      <w:r w:rsidR="0057738D" w:rsidRPr="00CB4CFA">
        <w:rPr>
          <w:rFonts w:asciiTheme="majorHAnsi" w:hAnsiTheme="majorHAnsi" w:cs="Times New Roman"/>
          <w:sz w:val="24"/>
          <w:szCs w:val="24"/>
        </w:rPr>
        <w:t>through all the questions</w:t>
      </w:r>
      <w:r w:rsidR="00E83A93" w:rsidRPr="00CB4CFA">
        <w:rPr>
          <w:rFonts w:asciiTheme="majorHAnsi" w:hAnsiTheme="majorHAnsi" w:cs="Times New Roman"/>
          <w:sz w:val="24"/>
          <w:szCs w:val="24"/>
        </w:rPr>
        <w:t xml:space="preserve">, as </w:t>
      </w:r>
      <w:r w:rsidR="000C4111" w:rsidRPr="00CB4CFA">
        <w:rPr>
          <w:rFonts w:asciiTheme="majorHAnsi" w:hAnsiTheme="majorHAnsi" w:cs="Times New Roman"/>
          <w:sz w:val="24"/>
          <w:szCs w:val="24"/>
        </w:rPr>
        <w:t xml:space="preserve">interconnected </w:t>
      </w:r>
      <w:r w:rsidR="000C4111" w:rsidRPr="00CB4CFA">
        <w:rPr>
          <w:rFonts w:asciiTheme="majorHAnsi" w:hAnsiTheme="majorHAnsi" w:cs="Times New Roman"/>
          <w:sz w:val="24"/>
          <w:szCs w:val="24"/>
        </w:rPr>
        <w:lastRenderedPageBreak/>
        <w:t>branches on the same tree – one gestalt</w:t>
      </w:r>
      <w:r w:rsidR="00AA0801" w:rsidRPr="00CB4CFA">
        <w:rPr>
          <w:rFonts w:asciiTheme="majorHAnsi" w:hAnsiTheme="majorHAnsi" w:cs="Times New Roman"/>
          <w:sz w:val="24"/>
          <w:szCs w:val="24"/>
        </w:rPr>
        <w:t>, many themes</w:t>
      </w:r>
      <w:r w:rsidR="000A03B9" w:rsidRPr="00CB4CFA">
        <w:rPr>
          <w:rStyle w:val="FootnoteReference"/>
          <w:rFonts w:asciiTheme="majorHAnsi" w:hAnsiTheme="majorHAnsi" w:cs="Times New Roman"/>
          <w:sz w:val="24"/>
          <w:szCs w:val="24"/>
        </w:rPr>
        <w:footnoteReference w:id="168"/>
      </w:r>
      <w:r w:rsidR="00AA0801" w:rsidRPr="00CB4CFA">
        <w:rPr>
          <w:rFonts w:asciiTheme="majorHAnsi" w:hAnsiTheme="majorHAnsi" w:cs="Times New Roman"/>
          <w:sz w:val="24"/>
          <w:szCs w:val="24"/>
        </w:rPr>
        <w:t>.</w:t>
      </w:r>
      <w:r w:rsidR="00991163" w:rsidRPr="00CB4CFA">
        <w:rPr>
          <w:rFonts w:asciiTheme="majorHAnsi" w:hAnsiTheme="majorHAnsi" w:cs="Times New Roman"/>
          <w:sz w:val="24"/>
          <w:szCs w:val="24"/>
        </w:rPr>
        <w:t xml:space="preserve"> </w:t>
      </w:r>
      <w:r w:rsidR="00964F37" w:rsidRPr="00CB4CFA">
        <w:rPr>
          <w:rFonts w:asciiTheme="majorHAnsi" w:hAnsiTheme="majorHAnsi" w:cs="Times New Roman"/>
          <w:sz w:val="24"/>
          <w:szCs w:val="24"/>
        </w:rPr>
        <w:t>This became the inspiration for the video at the end of the dissertation</w:t>
      </w:r>
      <w:r w:rsidR="00B63963" w:rsidRPr="00CB4CFA">
        <w:rPr>
          <w:rFonts w:asciiTheme="majorHAnsi" w:hAnsiTheme="majorHAnsi" w:cs="Times New Roman"/>
          <w:sz w:val="24"/>
          <w:szCs w:val="24"/>
        </w:rPr>
        <w:t>.</w:t>
      </w:r>
      <w:r w:rsidR="0044561A" w:rsidRPr="00CB4CFA">
        <w:rPr>
          <w:rStyle w:val="FootnoteReference"/>
          <w:rFonts w:asciiTheme="majorHAnsi" w:hAnsiTheme="majorHAnsi" w:cs="Times New Roman"/>
          <w:sz w:val="24"/>
          <w:szCs w:val="24"/>
        </w:rPr>
        <w:footnoteReference w:id="169"/>
      </w:r>
      <w:r w:rsidR="00B63963" w:rsidRPr="00CB4CFA">
        <w:rPr>
          <w:rFonts w:asciiTheme="majorHAnsi" w:hAnsiTheme="majorHAnsi" w:cs="Times New Roman"/>
          <w:sz w:val="24"/>
          <w:szCs w:val="24"/>
        </w:rPr>
        <w:t xml:space="preserve">  </w:t>
      </w:r>
      <w:r w:rsidR="00044126" w:rsidRPr="00CB4CFA">
        <w:rPr>
          <w:rFonts w:asciiTheme="majorHAnsi" w:hAnsiTheme="majorHAnsi" w:cs="Times New Roman"/>
          <w:sz w:val="24"/>
          <w:szCs w:val="24"/>
        </w:rPr>
        <w:t>Figure</w:t>
      </w:r>
      <w:r w:rsidR="00E83A93" w:rsidRPr="00CB4CFA">
        <w:rPr>
          <w:rFonts w:asciiTheme="majorHAnsi" w:hAnsiTheme="majorHAnsi" w:cs="Times New Roman"/>
          <w:sz w:val="24"/>
          <w:szCs w:val="24"/>
        </w:rPr>
        <w:t xml:space="preserve"> </w:t>
      </w:r>
      <w:r w:rsidR="001D37CD">
        <w:rPr>
          <w:rFonts w:asciiTheme="majorHAnsi" w:hAnsiTheme="majorHAnsi" w:cs="Times New Roman"/>
          <w:sz w:val="24"/>
          <w:szCs w:val="24"/>
        </w:rPr>
        <w:t xml:space="preserve">10 </w:t>
      </w:r>
      <w:r w:rsidR="001D37CD" w:rsidRPr="00CB4CFA">
        <w:rPr>
          <w:rFonts w:asciiTheme="majorHAnsi" w:hAnsiTheme="majorHAnsi" w:cs="Times New Roman"/>
          <w:sz w:val="24"/>
          <w:szCs w:val="24"/>
        </w:rPr>
        <w:t>illustrates</w:t>
      </w:r>
      <w:r w:rsidR="00044126" w:rsidRPr="00CB4CFA">
        <w:rPr>
          <w:rFonts w:asciiTheme="majorHAnsi" w:hAnsiTheme="majorHAnsi" w:cs="Times New Roman"/>
          <w:sz w:val="24"/>
          <w:szCs w:val="24"/>
        </w:rPr>
        <w:t xml:space="preserve"> </w:t>
      </w:r>
      <w:r w:rsidR="00B96E70" w:rsidRPr="00CB4CFA">
        <w:rPr>
          <w:rFonts w:asciiTheme="majorHAnsi" w:hAnsiTheme="majorHAnsi" w:cs="Times New Roman"/>
          <w:sz w:val="24"/>
          <w:szCs w:val="24"/>
        </w:rPr>
        <w:t>th</w:t>
      </w:r>
      <w:r w:rsidR="00E83A93" w:rsidRPr="00CB4CFA">
        <w:rPr>
          <w:rFonts w:asciiTheme="majorHAnsi" w:hAnsiTheme="majorHAnsi" w:cs="Times New Roman"/>
          <w:sz w:val="24"/>
          <w:szCs w:val="24"/>
        </w:rPr>
        <w:t>is</w:t>
      </w:r>
      <w:r w:rsidR="00B96E70" w:rsidRPr="00CB4CFA">
        <w:rPr>
          <w:rFonts w:asciiTheme="majorHAnsi" w:hAnsiTheme="majorHAnsi" w:cs="Times New Roman"/>
          <w:sz w:val="24"/>
          <w:szCs w:val="24"/>
        </w:rPr>
        <w:t xml:space="preserve"> process </w:t>
      </w:r>
      <w:r w:rsidR="00B63963" w:rsidRPr="00CB4CFA">
        <w:rPr>
          <w:rFonts w:asciiTheme="majorHAnsi" w:hAnsiTheme="majorHAnsi" w:cs="Times New Roman"/>
          <w:sz w:val="24"/>
          <w:szCs w:val="24"/>
        </w:rPr>
        <w:t>from initial data coding</w:t>
      </w:r>
      <w:r w:rsidR="00E83A93" w:rsidRPr="00CB4CFA">
        <w:rPr>
          <w:rFonts w:asciiTheme="majorHAnsi" w:hAnsiTheme="majorHAnsi" w:cs="Times New Roman"/>
          <w:sz w:val="24"/>
          <w:szCs w:val="24"/>
        </w:rPr>
        <w:t xml:space="preserve"> to revised themes</w:t>
      </w:r>
      <w:r w:rsidR="001E578A" w:rsidRPr="00CB4CFA">
        <w:rPr>
          <w:rFonts w:asciiTheme="majorHAnsi" w:hAnsiTheme="majorHAnsi" w:cs="Times New Roman"/>
          <w:sz w:val="24"/>
          <w:szCs w:val="24"/>
        </w:rPr>
        <w:t xml:space="preserve"> for each question</w:t>
      </w:r>
      <w:r w:rsidR="00BD6B26" w:rsidRPr="00CB4CFA">
        <w:rPr>
          <w:rFonts w:asciiTheme="majorHAnsi" w:hAnsiTheme="majorHAnsi" w:cs="Times New Roman"/>
          <w:sz w:val="24"/>
          <w:szCs w:val="24"/>
        </w:rPr>
        <w:t xml:space="preserve"> and finally, </w:t>
      </w:r>
      <w:r w:rsidR="0057738D" w:rsidRPr="00CB4CFA">
        <w:rPr>
          <w:rFonts w:asciiTheme="majorHAnsi" w:hAnsiTheme="majorHAnsi" w:cs="Times New Roman"/>
          <w:sz w:val="24"/>
          <w:szCs w:val="24"/>
        </w:rPr>
        <w:t xml:space="preserve">to the interpretation </w:t>
      </w:r>
      <w:r w:rsidR="00CF0890" w:rsidRPr="00CB4CFA">
        <w:rPr>
          <w:rFonts w:asciiTheme="majorHAnsi" w:hAnsiTheme="majorHAnsi" w:cs="Times New Roman"/>
          <w:sz w:val="24"/>
          <w:szCs w:val="24"/>
        </w:rPr>
        <w:t xml:space="preserve">of </w:t>
      </w:r>
      <w:r w:rsidR="0057738D" w:rsidRPr="00CB4CFA">
        <w:rPr>
          <w:rFonts w:asciiTheme="majorHAnsi" w:hAnsiTheme="majorHAnsi" w:cs="Times New Roman"/>
          <w:sz w:val="24"/>
          <w:szCs w:val="24"/>
        </w:rPr>
        <w:t xml:space="preserve">overarching themes </w:t>
      </w:r>
      <w:r w:rsidR="00736F35" w:rsidRPr="00CB4CFA">
        <w:rPr>
          <w:rFonts w:asciiTheme="majorHAnsi" w:hAnsiTheme="majorHAnsi" w:cs="Times New Roman"/>
          <w:sz w:val="24"/>
          <w:szCs w:val="24"/>
        </w:rPr>
        <w:t xml:space="preserve">relating to the research questions </w:t>
      </w:r>
      <w:r w:rsidR="0057738D" w:rsidRPr="00CB4CFA">
        <w:rPr>
          <w:rFonts w:asciiTheme="majorHAnsi" w:hAnsiTheme="majorHAnsi" w:cs="Times New Roman"/>
          <w:sz w:val="24"/>
          <w:szCs w:val="24"/>
        </w:rPr>
        <w:t>for the data as a whole</w:t>
      </w:r>
      <w:r w:rsidR="00BD6B26" w:rsidRPr="00CB4CFA">
        <w:rPr>
          <w:rFonts w:asciiTheme="majorHAnsi" w:hAnsiTheme="majorHAnsi" w:cs="Times New Roman"/>
          <w:sz w:val="24"/>
          <w:szCs w:val="24"/>
        </w:rPr>
        <w:t xml:space="preserve"> with the aim</w:t>
      </w:r>
      <w:r w:rsidR="005A2C57" w:rsidRPr="00CB4CFA">
        <w:rPr>
          <w:rFonts w:asciiTheme="majorHAnsi" w:hAnsiTheme="majorHAnsi" w:cs="Times New Roman"/>
          <w:sz w:val="24"/>
          <w:szCs w:val="24"/>
        </w:rPr>
        <w:t xml:space="preserve"> of offering</w:t>
      </w:r>
      <w:r w:rsidR="00BD6B26" w:rsidRPr="00CB4CFA">
        <w:rPr>
          <w:rFonts w:asciiTheme="majorHAnsi" w:hAnsiTheme="majorHAnsi" w:cs="Times New Roman"/>
          <w:bCs/>
          <w:sz w:val="24"/>
          <w:szCs w:val="24"/>
        </w:rPr>
        <w:t xml:space="preserve"> ‘…a rich thematic description of…[the] entire data set’.</w:t>
      </w:r>
      <w:r w:rsidR="00BD6B26" w:rsidRPr="00CB4CFA">
        <w:rPr>
          <w:rStyle w:val="FootnoteReference"/>
          <w:rFonts w:asciiTheme="majorHAnsi" w:hAnsiTheme="majorHAnsi" w:cs="Times New Roman"/>
          <w:bCs/>
          <w:sz w:val="24"/>
          <w:szCs w:val="24"/>
        </w:rPr>
        <w:footnoteReference w:id="170"/>
      </w:r>
    </w:p>
    <w:p w14:paraId="5B147DF2" w14:textId="1150F808" w:rsidR="004E0446" w:rsidRPr="00CB4CFA" w:rsidRDefault="004E0446" w:rsidP="00CB4CFA">
      <w:pPr>
        <w:spacing w:line="360" w:lineRule="auto"/>
        <w:rPr>
          <w:rFonts w:asciiTheme="majorHAnsi" w:hAnsiTheme="majorHAnsi"/>
          <w:sz w:val="24"/>
          <w:szCs w:val="24"/>
        </w:rPr>
      </w:pPr>
    </w:p>
    <w:p w14:paraId="1E1C1BA1" w14:textId="77777777" w:rsidR="001915F1" w:rsidRPr="00CB4CFA" w:rsidRDefault="001915F1" w:rsidP="00CB4CFA">
      <w:pPr>
        <w:keepNext/>
        <w:spacing w:line="360" w:lineRule="auto"/>
        <w:rPr>
          <w:rFonts w:asciiTheme="majorHAnsi" w:hAnsiTheme="majorHAnsi"/>
          <w:sz w:val="24"/>
          <w:szCs w:val="24"/>
        </w:rPr>
      </w:pPr>
      <w:r w:rsidRPr="00CB4CFA">
        <w:rPr>
          <w:rFonts w:asciiTheme="majorHAnsi" w:hAnsiTheme="majorHAnsi"/>
          <w:noProof/>
          <w:sz w:val="24"/>
          <w:szCs w:val="24"/>
        </w:rPr>
        <w:lastRenderedPageBreak/>
        <w:drawing>
          <wp:inline distT="0" distB="0" distL="0" distR="0" wp14:anchorId="27E04FF2" wp14:editId="6A114717">
            <wp:extent cx="5574909" cy="7906538"/>
            <wp:effectExtent l="38100" t="38100" r="45085" b="37465"/>
            <wp:docPr id="1866102261" name="Picture 4"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02261" name="Picture 4" descr="A diagram of a diagram&#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80627" cy="7914648"/>
                    </a:xfrm>
                    <a:prstGeom prst="round1Rect">
                      <a:avLst/>
                    </a:prstGeom>
                    <a:noFill/>
                    <a:ln w="28575">
                      <a:solidFill>
                        <a:schemeClr val="tx1"/>
                      </a:solidFill>
                    </a:ln>
                  </pic:spPr>
                </pic:pic>
              </a:graphicData>
            </a:graphic>
          </wp:inline>
        </w:drawing>
      </w:r>
    </w:p>
    <w:p w14:paraId="6C876D5A" w14:textId="7709E5DB" w:rsidR="0038675D" w:rsidRPr="00CB4CFA" w:rsidRDefault="003C1D52" w:rsidP="00CB4CFA">
      <w:pPr>
        <w:spacing w:line="360" w:lineRule="auto"/>
        <w:rPr>
          <w:rFonts w:asciiTheme="majorHAnsi" w:hAnsiTheme="majorHAnsi"/>
          <w:sz w:val="24"/>
          <w:szCs w:val="24"/>
        </w:rPr>
      </w:pPr>
      <w:r w:rsidRPr="003C1D52">
        <w:rPr>
          <w:rFonts w:asciiTheme="majorHAnsi" w:hAnsiTheme="majorHAnsi"/>
          <w:noProof/>
          <w:sz w:val="24"/>
          <w:szCs w:val="24"/>
        </w:rPr>
        <mc:AlternateContent>
          <mc:Choice Requires="wps">
            <w:drawing>
              <wp:anchor distT="45720" distB="45720" distL="114300" distR="114300" simplePos="0" relativeHeight="251701252" behindDoc="0" locked="0" layoutInCell="1" allowOverlap="1" wp14:anchorId="51C3F13A" wp14:editId="16CCF294">
                <wp:simplePos x="0" y="0"/>
                <wp:positionH relativeFrom="column">
                  <wp:posOffset>707390</wp:posOffset>
                </wp:positionH>
                <wp:positionV relativeFrom="paragraph">
                  <wp:posOffset>186690</wp:posOffset>
                </wp:positionV>
                <wp:extent cx="4006850" cy="532130"/>
                <wp:effectExtent l="0" t="0" r="12700" b="20320"/>
                <wp:wrapSquare wrapText="bothSides"/>
                <wp:docPr id="1135491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6850" cy="532130"/>
                        </a:xfrm>
                        <a:prstGeom prst="rect">
                          <a:avLst/>
                        </a:prstGeom>
                        <a:solidFill>
                          <a:srgbClr val="FFFFFF"/>
                        </a:solidFill>
                        <a:ln w="9525">
                          <a:solidFill>
                            <a:srgbClr val="000000"/>
                          </a:solidFill>
                          <a:miter lim="800000"/>
                          <a:headEnd/>
                          <a:tailEnd/>
                        </a:ln>
                      </wps:spPr>
                      <wps:txbx>
                        <w:txbxContent>
                          <w:p w14:paraId="7E1AD71B" w14:textId="2811F424" w:rsidR="003C1D52" w:rsidRPr="003C1D52" w:rsidRDefault="003C1D52" w:rsidP="003C1D52">
                            <w:pPr>
                              <w:pStyle w:val="NoSpacing"/>
                              <w:jc w:val="center"/>
                              <w:rPr>
                                <w:b/>
                                <w:bCs/>
                                <w:i/>
                                <w:iCs/>
                              </w:rPr>
                            </w:pPr>
                            <w:r w:rsidRPr="003C1D52">
                              <w:rPr>
                                <w:b/>
                                <w:bCs/>
                                <w:i/>
                                <w:iCs/>
                              </w:rPr>
                              <w:t xml:space="preserve">Figure </w:t>
                            </w:r>
                            <w:r w:rsidR="00760CFF">
                              <w:rPr>
                                <w:b/>
                                <w:bCs/>
                                <w:i/>
                                <w:iCs/>
                              </w:rPr>
                              <w:t>10</w:t>
                            </w:r>
                          </w:p>
                          <w:p w14:paraId="66BB32D9" w14:textId="77777777" w:rsidR="003C1D52" w:rsidRPr="003C1D52" w:rsidRDefault="003C1D52" w:rsidP="003C1D52">
                            <w:pPr>
                              <w:pStyle w:val="NoSpacing"/>
                              <w:jc w:val="center"/>
                              <w:rPr>
                                <w:i/>
                                <w:iCs/>
                              </w:rPr>
                            </w:pPr>
                            <w:r w:rsidRPr="003C1D52">
                              <w:rPr>
                                <w:i/>
                                <w:iCs/>
                              </w:rPr>
                              <w:t>Stages in the progression of the thematic analysis</w:t>
                            </w:r>
                          </w:p>
                          <w:p w14:paraId="471EB79F" w14:textId="104299A8" w:rsidR="003C1D52" w:rsidRDefault="003C1D5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C3F13A" id="_x0000_s1037" type="#_x0000_t202" style="position:absolute;margin-left:55.7pt;margin-top:14.7pt;width:315.5pt;height:41.9pt;z-index:251701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">
                <v:textbox>
                  <w:txbxContent>
                    <w:p w14:paraId="7E1AD71B" w14:textId="2811F424" w:rsidR="003C1D52" w:rsidRPr="003C1D52" w:rsidRDefault="003C1D52" w:rsidP="003C1D52">
                      <w:pPr>
                        <w:pStyle w:val="NoSpacing"/>
                        <w:jc w:val="center"/>
                        <w:rPr>
                          <w:b/>
                          <w:bCs/>
                          <w:i/>
                          <w:iCs/>
                        </w:rPr>
                      </w:pPr>
                      <w:r w:rsidRPr="003C1D52">
                        <w:rPr>
                          <w:b/>
                          <w:bCs/>
                          <w:i/>
                          <w:iCs/>
                        </w:rPr>
                        <w:t xml:space="preserve">Figure </w:t>
                      </w:r>
                      <w:r w:rsidR="00760CFF">
                        <w:rPr>
                          <w:b/>
                          <w:bCs/>
                          <w:i/>
                          <w:iCs/>
                        </w:rPr>
                        <w:t>10</w:t>
                      </w:r>
                    </w:p>
                    <w:p w14:paraId="66BB32D9" w14:textId="77777777" w:rsidR="003C1D52" w:rsidRPr="003C1D52" w:rsidRDefault="003C1D52" w:rsidP="003C1D52">
                      <w:pPr>
                        <w:pStyle w:val="NoSpacing"/>
                        <w:jc w:val="center"/>
                        <w:rPr>
                          <w:i/>
                          <w:iCs/>
                        </w:rPr>
                      </w:pPr>
                      <w:r w:rsidRPr="003C1D52">
                        <w:rPr>
                          <w:i/>
                          <w:iCs/>
                        </w:rPr>
                        <w:t>Stages in the progression of the thematic analysis</w:t>
                      </w:r>
                    </w:p>
                    <w:p w14:paraId="471EB79F" w14:textId="104299A8" w:rsidR="003C1D52" w:rsidRDefault="003C1D52"/>
                  </w:txbxContent>
                </v:textbox>
                <w10:wrap type="square"/>
              </v:shape>
            </w:pict>
          </mc:Fallback>
        </mc:AlternateContent>
      </w:r>
    </w:p>
    <w:p w14:paraId="33C7ED7D" w14:textId="77777777" w:rsidR="00C327C3" w:rsidRPr="00CB4CFA" w:rsidRDefault="00C327C3" w:rsidP="00CB4CFA">
      <w:pPr>
        <w:spacing w:line="360" w:lineRule="auto"/>
        <w:rPr>
          <w:rFonts w:asciiTheme="majorHAnsi" w:hAnsiTheme="majorHAnsi"/>
          <w:sz w:val="24"/>
          <w:szCs w:val="24"/>
        </w:rPr>
      </w:pPr>
    </w:p>
    <w:p w14:paraId="4D6D55A6" w14:textId="77777777" w:rsidR="003C1D52" w:rsidRDefault="003C1D52" w:rsidP="00CB4CFA">
      <w:pPr>
        <w:spacing w:line="360" w:lineRule="auto"/>
        <w:rPr>
          <w:rFonts w:asciiTheme="majorHAnsi" w:hAnsiTheme="majorHAnsi"/>
          <w:sz w:val="24"/>
          <w:szCs w:val="24"/>
        </w:rPr>
      </w:pPr>
    </w:p>
    <w:p w14:paraId="013D721F" w14:textId="77777777" w:rsidR="003C1D52" w:rsidRDefault="003C1D52" w:rsidP="00CB4CFA">
      <w:pPr>
        <w:spacing w:line="360" w:lineRule="auto"/>
        <w:rPr>
          <w:rFonts w:asciiTheme="majorHAnsi" w:hAnsiTheme="majorHAnsi"/>
          <w:sz w:val="24"/>
          <w:szCs w:val="24"/>
        </w:rPr>
      </w:pPr>
    </w:p>
    <w:p w14:paraId="6A3903F3" w14:textId="77777777" w:rsidR="003C1D52" w:rsidRDefault="003C1D52" w:rsidP="00E86118">
      <w:pPr>
        <w:spacing w:line="360" w:lineRule="auto"/>
        <w:jc w:val="both"/>
        <w:rPr>
          <w:rFonts w:asciiTheme="majorHAnsi" w:hAnsiTheme="majorHAnsi"/>
          <w:sz w:val="24"/>
          <w:szCs w:val="24"/>
        </w:rPr>
      </w:pPr>
    </w:p>
    <w:p w14:paraId="10875DDD" w14:textId="2FD6B939" w:rsidR="009504BE" w:rsidRPr="00CB4CFA" w:rsidRDefault="00651048" w:rsidP="00E86118">
      <w:pPr>
        <w:spacing w:line="360" w:lineRule="auto"/>
        <w:jc w:val="both"/>
        <w:rPr>
          <w:rFonts w:asciiTheme="majorHAnsi" w:hAnsiTheme="majorHAnsi"/>
          <w:sz w:val="24"/>
          <w:szCs w:val="24"/>
        </w:rPr>
      </w:pPr>
      <w:r w:rsidRPr="00CB4CFA">
        <w:rPr>
          <w:rFonts w:asciiTheme="majorHAnsi" w:hAnsiTheme="majorHAnsi"/>
          <w:sz w:val="24"/>
          <w:szCs w:val="24"/>
        </w:rPr>
        <w:t>I recorded how many participants mentioned each theme to highlight recurring patterns within the data set.</w:t>
      </w:r>
      <w:r w:rsidR="00BE229C" w:rsidRPr="00CB4CFA">
        <w:rPr>
          <w:rFonts w:asciiTheme="majorHAnsi" w:hAnsiTheme="majorHAnsi"/>
          <w:sz w:val="24"/>
          <w:szCs w:val="24"/>
        </w:rPr>
        <w:t xml:space="preserve">  </w:t>
      </w:r>
      <w:r w:rsidR="009504BE" w:rsidRPr="00CB4CFA">
        <w:rPr>
          <w:rFonts w:asciiTheme="majorHAnsi" w:hAnsiTheme="majorHAnsi"/>
          <w:sz w:val="24"/>
          <w:szCs w:val="24"/>
        </w:rPr>
        <w:t xml:space="preserve">As the survey was the </w:t>
      </w:r>
      <w:r w:rsidR="00963770" w:rsidRPr="00CB4CFA">
        <w:rPr>
          <w:rFonts w:asciiTheme="majorHAnsi" w:hAnsiTheme="majorHAnsi"/>
          <w:sz w:val="24"/>
          <w:szCs w:val="24"/>
        </w:rPr>
        <w:t xml:space="preserve">main </w:t>
      </w:r>
      <w:r w:rsidR="009504BE" w:rsidRPr="00CB4CFA">
        <w:rPr>
          <w:rFonts w:asciiTheme="majorHAnsi" w:hAnsiTheme="majorHAnsi"/>
          <w:sz w:val="24"/>
          <w:szCs w:val="24"/>
        </w:rPr>
        <w:t>medium through which participants expressed their beliefs and behaviours</w:t>
      </w:r>
      <w:r w:rsidR="001222CC">
        <w:rPr>
          <w:rFonts w:asciiTheme="majorHAnsi" w:hAnsiTheme="majorHAnsi"/>
          <w:sz w:val="24"/>
          <w:szCs w:val="24"/>
        </w:rPr>
        <w:t>,</w:t>
      </w:r>
      <w:r w:rsidR="009504BE" w:rsidRPr="00CB4CFA">
        <w:rPr>
          <w:rFonts w:asciiTheme="majorHAnsi" w:hAnsiTheme="majorHAnsi"/>
          <w:sz w:val="24"/>
          <w:szCs w:val="24"/>
        </w:rPr>
        <w:t xml:space="preserve"> careful attention was paid to assign a pseudonym to each quote used which corresponded to a particular </w:t>
      </w:r>
      <w:r w:rsidR="001D37CD" w:rsidRPr="00CB4CFA">
        <w:rPr>
          <w:rFonts w:asciiTheme="majorHAnsi" w:hAnsiTheme="majorHAnsi"/>
          <w:sz w:val="24"/>
          <w:szCs w:val="24"/>
        </w:rPr>
        <w:t xml:space="preserve">participant </w:t>
      </w:r>
      <w:r w:rsidR="001D37CD">
        <w:rPr>
          <w:rFonts w:asciiTheme="majorHAnsi" w:hAnsiTheme="majorHAnsi"/>
          <w:sz w:val="24"/>
          <w:szCs w:val="24"/>
        </w:rPr>
        <w:t>in</w:t>
      </w:r>
      <w:r w:rsidR="001222CC">
        <w:rPr>
          <w:rFonts w:asciiTheme="majorHAnsi" w:hAnsiTheme="majorHAnsi"/>
          <w:sz w:val="24"/>
          <w:szCs w:val="24"/>
        </w:rPr>
        <w:t xml:space="preserve"> order </w:t>
      </w:r>
      <w:r w:rsidR="00B547D2" w:rsidRPr="00CB4CFA">
        <w:rPr>
          <w:rFonts w:asciiTheme="majorHAnsi" w:hAnsiTheme="majorHAnsi"/>
          <w:sz w:val="24"/>
          <w:szCs w:val="24"/>
        </w:rPr>
        <w:t>to</w:t>
      </w:r>
      <w:r w:rsidR="009504BE" w:rsidRPr="00CB4CFA">
        <w:rPr>
          <w:rFonts w:asciiTheme="majorHAnsi" w:hAnsiTheme="majorHAnsi"/>
          <w:sz w:val="24"/>
          <w:szCs w:val="24"/>
        </w:rPr>
        <w:t xml:space="preserve"> honour the personhoods </w:t>
      </w:r>
      <w:r w:rsidR="00963770" w:rsidRPr="00CB4CFA">
        <w:rPr>
          <w:rFonts w:asciiTheme="majorHAnsi" w:hAnsiTheme="majorHAnsi"/>
          <w:sz w:val="24"/>
          <w:szCs w:val="24"/>
        </w:rPr>
        <w:t>behind</w:t>
      </w:r>
      <w:r w:rsidR="009504BE" w:rsidRPr="00CB4CFA">
        <w:rPr>
          <w:rFonts w:asciiTheme="majorHAnsi" w:hAnsiTheme="majorHAnsi"/>
          <w:sz w:val="24"/>
          <w:szCs w:val="24"/>
        </w:rPr>
        <w:t xml:space="preserve"> the quotes.  </w:t>
      </w:r>
      <w:r w:rsidR="000D5D85" w:rsidRPr="00CB4CFA">
        <w:rPr>
          <w:rFonts w:asciiTheme="majorHAnsi" w:hAnsiTheme="majorHAnsi"/>
          <w:sz w:val="24"/>
          <w:szCs w:val="24"/>
        </w:rPr>
        <w:t xml:space="preserve">Quotes were </w:t>
      </w:r>
      <w:r w:rsidR="00C121F5" w:rsidRPr="00CB4CFA">
        <w:rPr>
          <w:rFonts w:asciiTheme="majorHAnsi" w:hAnsiTheme="majorHAnsi"/>
          <w:sz w:val="24"/>
          <w:szCs w:val="24"/>
        </w:rPr>
        <w:t xml:space="preserve">only </w:t>
      </w:r>
      <w:r w:rsidR="000D5D85" w:rsidRPr="00CB4CFA">
        <w:rPr>
          <w:rFonts w:asciiTheme="majorHAnsi" w:hAnsiTheme="majorHAnsi"/>
          <w:sz w:val="24"/>
          <w:szCs w:val="24"/>
        </w:rPr>
        <w:t xml:space="preserve">selected from participants </w:t>
      </w:r>
      <w:r w:rsidR="00C121F5" w:rsidRPr="00CB4CFA">
        <w:rPr>
          <w:rFonts w:asciiTheme="majorHAnsi" w:hAnsiTheme="majorHAnsi"/>
          <w:sz w:val="24"/>
          <w:szCs w:val="24"/>
        </w:rPr>
        <w:t xml:space="preserve">currently or previously </w:t>
      </w:r>
      <w:r w:rsidR="008E394A" w:rsidRPr="00CB4CFA">
        <w:rPr>
          <w:rFonts w:asciiTheme="majorHAnsi" w:hAnsiTheme="majorHAnsi"/>
          <w:sz w:val="24"/>
          <w:szCs w:val="24"/>
        </w:rPr>
        <w:t>living in Ireland</w:t>
      </w:r>
      <w:r w:rsidR="000D5D85" w:rsidRPr="00CB4CFA">
        <w:rPr>
          <w:rFonts w:asciiTheme="majorHAnsi" w:hAnsiTheme="majorHAnsi"/>
          <w:sz w:val="24"/>
          <w:szCs w:val="24"/>
        </w:rPr>
        <w:t>.</w:t>
      </w:r>
      <w:r w:rsidR="00C640FE" w:rsidRPr="00CB4CFA">
        <w:rPr>
          <w:rFonts w:asciiTheme="majorHAnsi" w:hAnsiTheme="majorHAnsi"/>
          <w:sz w:val="24"/>
          <w:szCs w:val="24"/>
        </w:rPr>
        <w:t xml:space="preserve"> </w:t>
      </w:r>
    </w:p>
    <w:p w14:paraId="1EB8F6F2" w14:textId="77777777" w:rsidR="00465FF8" w:rsidRDefault="00465FF8">
      <w:pPr>
        <w:spacing w:after="160" w:line="259" w:lineRule="auto"/>
        <w:rPr>
          <w:rFonts w:asciiTheme="majorHAnsi" w:hAnsiTheme="majorHAnsi"/>
          <w:sz w:val="24"/>
        </w:rPr>
      </w:pPr>
      <w:r>
        <w:br w:type="page"/>
      </w:r>
    </w:p>
    <w:p w14:paraId="650A59D9" w14:textId="38292D3B" w:rsidR="001203F7" w:rsidRPr="00CB4CFA" w:rsidRDefault="00C61735" w:rsidP="00192732">
      <w:pPr>
        <w:pStyle w:val="Heading3"/>
      </w:pPr>
      <w:r w:rsidRPr="00CB4CFA">
        <w:lastRenderedPageBreak/>
        <w:tab/>
      </w:r>
      <w:r w:rsidR="00B21A32" w:rsidRPr="00CB4CFA">
        <w:t xml:space="preserve"> </w:t>
      </w:r>
    </w:p>
    <w:p w14:paraId="5AAECF22" w14:textId="494E10D0" w:rsidR="000C1F63" w:rsidRPr="00CB4CFA" w:rsidRDefault="00B42452" w:rsidP="000C7DE8">
      <w:pPr>
        <w:pStyle w:val="Heading1"/>
        <w:jc w:val="both"/>
      </w:pPr>
      <w:r w:rsidRPr="00CB4CFA">
        <w:tab/>
      </w:r>
      <w:r w:rsidR="00D70D86">
        <w:tab/>
      </w:r>
      <w:r w:rsidR="00D70D86">
        <w:tab/>
      </w:r>
      <w:r w:rsidR="00D70D86">
        <w:tab/>
      </w:r>
      <w:bookmarkStart w:id="29" w:name="_Toc203909125"/>
      <w:r w:rsidR="00D70D86">
        <w:t xml:space="preserve">4. </w:t>
      </w:r>
      <w:r w:rsidR="00D716E6" w:rsidRPr="00CB4CFA">
        <w:t>FINDINGS</w:t>
      </w:r>
      <w:r w:rsidR="005F2D5D" w:rsidRPr="00CB4CFA">
        <w:t xml:space="preserve"> AND </w:t>
      </w:r>
      <w:r w:rsidR="00F4520C" w:rsidRPr="00CB4CFA">
        <w:t>ANALYSIS</w:t>
      </w:r>
      <w:bookmarkEnd w:id="29"/>
      <w:r w:rsidR="00936F19" w:rsidRPr="00CB4CFA">
        <w:t xml:space="preserve"> </w:t>
      </w:r>
    </w:p>
    <w:p w14:paraId="37CD9084" w14:textId="77777777" w:rsidR="00020B2C" w:rsidRPr="00CB4CFA" w:rsidRDefault="00020B2C" w:rsidP="00E86118">
      <w:pPr>
        <w:spacing w:line="360" w:lineRule="auto"/>
        <w:jc w:val="both"/>
        <w:rPr>
          <w:rFonts w:asciiTheme="majorHAnsi" w:hAnsiTheme="majorHAnsi"/>
          <w:sz w:val="24"/>
          <w:szCs w:val="24"/>
        </w:rPr>
      </w:pPr>
    </w:p>
    <w:p w14:paraId="55094C74" w14:textId="035CF28A" w:rsidR="00020B2C" w:rsidRPr="00CB4CFA" w:rsidRDefault="00020B2C" w:rsidP="00E86118">
      <w:pPr>
        <w:spacing w:line="360" w:lineRule="auto"/>
        <w:jc w:val="both"/>
        <w:rPr>
          <w:rFonts w:asciiTheme="majorHAnsi" w:hAnsiTheme="majorHAnsi"/>
          <w:sz w:val="24"/>
          <w:szCs w:val="24"/>
        </w:rPr>
      </w:pPr>
      <w:r w:rsidRPr="00CB4CFA">
        <w:rPr>
          <w:rFonts w:asciiTheme="majorHAnsi" w:hAnsiTheme="majorHAnsi"/>
          <w:sz w:val="24"/>
          <w:szCs w:val="24"/>
        </w:rPr>
        <w:t>This section employs a thematic analysis to critically present the findings of the research and begins with a demographic description of the participants.</w:t>
      </w:r>
    </w:p>
    <w:p w14:paraId="4F5A44AC" w14:textId="77777777" w:rsidR="00020B2C" w:rsidRPr="00CB4CFA" w:rsidRDefault="00020B2C" w:rsidP="00E86118">
      <w:pPr>
        <w:spacing w:line="360" w:lineRule="auto"/>
        <w:jc w:val="both"/>
        <w:rPr>
          <w:rFonts w:asciiTheme="majorHAnsi" w:hAnsiTheme="majorHAnsi"/>
          <w:sz w:val="24"/>
          <w:szCs w:val="24"/>
        </w:rPr>
      </w:pPr>
    </w:p>
    <w:p w14:paraId="65440CDE" w14:textId="77777777" w:rsidR="00362AC2" w:rsidRPr="00CB4CFA" w:rsidRDefault="00362AC2" w:rsidP="00E86118">
      <w:pPr>
        <w:spacing w:line="360" w:lineRule="auto"/>
        <w:jc w:val="both"/>
        <w:rPr>
          <w:rFonts w:asciiTheme="majorHAnsi" w:hAnsiTheme="majorHAnsi"/>
          <w:sz w:val="24"/>
          <w:szCs w:val="24"/>
        </w:rPr>
      </w:pPr>
    </w:p>
    <w:p w14:paraId="494A24D1" w14:textId="0A3E214F" w:rsidR="00362AC2" w:rsidRPr="00CB4CFA" w:rsidRDefault="00362AC2" w:rsidP="00A929A1">
      <w:pPr>
        <w:pStyle w:val="Heading2"/>
      </w:pPr>
      <w:bookmarkStart w:id="30" w:name="_Toc203909126"/>
      <w:r w:rsidRPr="00CB4CFA">
        <w:t>4.1 ABOUT THE PARTICIPANTS</w:t>
      </w:r>
      <w:bookmarkEnd w:id="30"/>
    </w:p>
    <w:p w14:paraId="01E2726C" w14:textId="77777777" w:rsidR="00FD407D" w:rsidRPr="00CB4CFA" w:rsidRDefault="00FD407D" w:rsidP="00E86118">
      <w:pPr>
        <w:spacing w:line="360" w:lineRule="auto"/>
        <w:jc w:val="both"/>
        <w:rPr>
          <w:rFonts w:asciiTheme="majorHAnsi" w:hAnsiTheme="majorHAnsi"/>
          <w:sz w:val="24"/>
          <w:szCs w:val="24"/>
        </w:rPr>
      </w:pPr>
    </w:p>
    <w:p w14:paraId="67CD53F5" w14:textId="542F0D5D" w:rsidR="00362AC2" w:rsidRPr="00CB4CFA" w:rsidRDefault="00362AC2" w:rsidP="00E86118">
      <w:pPr>
        <w:spacing w:line="360" w:lineRule="auto"/>
        <w:jc w:val="both"/>
        <w:rPr>
          <w:rFonts w:asciiTheme="majorHAnsi" w:hAnsiTheme="majorHAnsi"/>
          <w:sz w:val="24"/>
          <w:szCs w:val="24"/>
        </w:rPr>
      </w:pPr>
      <w:r w:rsidRPr="00CB4CFA">
        <w:rPr>
          <w:rFonts w:asciiTheme="majorHAnsi" w:hAnsiTheme="majorHAnsi"/>
          <w:sz w:val="24"/>
          <w:szCs w:val="24"/>
        </w:rPr>
        <w:t xml:space="preserve">Sixty-five participants completed the survey, fifty-one identifying as female and thirteen as male with one preferring not to say. Fifty-three were aged forty-five and above.  As there were no exclusion criteria for participants </w:t>
      </w:r>
      <w:r w:rsidR="00C121F5" w:rsidRPr="00CB4CFA">
        <w:rPr>
          <w:rFonts w:asciiTheme="majorHAnsi" w:hAnsiTheme="majorHAnsi"/>
          <w:sz w:val="24"/>
          <w:szCs w:val="24"/>
        </w:rPr>
        <w:t>relating</w:t>
      </w:r>
      <w:r w:rsidRPr="00CB4CFA">
        <w:rPr>
          <w:rFonts w:asciiTheme="majorHAnsi" w:hAnsiTheme="majorHAnsi"/>
          <w:sz w:val="24"/>
          <w:szCs w:val="24"/>
        </w:rPr>
        <w:t xml:space="preserve"> to nationality and place of </w:t>
      </w:r>
      <w:r w:rsidR="00020B2C" w:rsidRPr="00CB4CFA">
        <w:rPr>
          <w:rFonts w:asciiTheme="majorHAnsi" w:hAnsiTheme="majorHAnsi"/>
          <w:sz w:val="24"/>
          <w:szCs w:val="24"/>
        </w:rPr>
        <w:t>residence,</w:t>
      </w:r>
      <w:r w:rsidRPr="00CB4CFA">
        <w:rPr>
          <w:rFonts w:asciiTheme="majorHAnsi" w:hAnsiTheme="majorHAnsi"/>
          <w:sz w:val="24"/>
          <w:szCs w:val="24"/>
        </w:rPr>
        <w:t xml:space="preserve"> participants reported living or having lived in a wide variety of places including mainland UK, Europe, the US and Australia. Fifty-five participants </w:t>
      </w:r>
      <w:r w:rsidR="00C121F5" w:rsidRPr="00CB4CFA">
        <w:rPr>
          <w:rFonts w:asciiTheme="majorHAnsi" w:hAnsiTheme="majorHAnsi"/>
          <w:sz w:val="24"/>
          <w:szCs w:val="24"/>
        </w:rPr>
        <w:t>were</w:t>
      </w:r>
      <w:r w:rsidRPr="00CB4CFA">
        <w:rPr>
          <w:rFonts w:asciiTheme="majorHAnsi" w:hAnsiTheme="majorHAnsi"/>
          <w:sz w:val="24"/>
          <w:szCs w:val="24"/>
        </w:rPr>
        <w:t xml:space="preserve"> currently living on the island of Ireland</w:t>
      </w:r>
      <w:r w:rsidR="00166FF1">
        <w:rPr>
          <w:rFonts w:asciiTheme="majorHAnsi" w:hAnsiTheme="majorHAnsi"/>
          <w:sz w:val="24"/>
          <w:szCs w:val="24"/>
        </w:rPr>
        <w:t>,</w:t>
      </w:r>
      <w:r w:rsidRPr="00CB4CFA">
        <w:rPr>
          <w:rFonts w:asciiTheme="majorHAnsi" w:hAnsiTheme="majorHAnsi"/>
          <w:sz w:val="24"/>
          <w:szCs w:val="24"/>
        </w:rPr>
        <w:t xml:space="preserve"> most of these (forty-six) in rural or mixed urban/rural settings, with forty-one </w:t>
      </w:r>
      <w:r w:rsidR="006C7A12">
        <w:rPr>
          <w:rFonts w:asciiTheme="majorHAnsi" w:hAnsiTheme="majorHAnsi"/>
          <w:sz w:val="24"/>
          <w:szCs w:val="24"/>
        </w:rPr>
        <w:t>residing</w:t>
      </w:r>
      <w:r w:rsidRPr="00CB4CFA">
        <w:rPr>
          <w:rFonts w:asciiTheme="majorHAnsi" w:hAnsiTheme="majorHAnsi"/>
          <w:sz w:val="24"/>
          <w:szCs w:val="24"/>
        </w:rPr>
        <w:t xml:space="preserve"> in the same place for over ten years. Research is inconclusive as to whether </w:t>
      </w:r>
      <w:r w:rsidR="006C7A12">
        <w:rPr>
          <w:rFonts w:asciiTheme="majorHAnsi" w:hAnsiTheme="majorHAnsi"/>
          <w:sz w:val="24"/>
          <w:szCs w:val="24"/>
        </w:rPr>
        <w:t>living</w:t>
      </w:r>
      <w:r w:rsidRPr="00CB4CFA">
        <w:rPr>
          <w:rFonts w:asciiTheme="majorHAnsi" w:hAnsiTheme="majorHAnsi"/>
          <w:sz w:val="24"/>
          <w:szCs w:val="24"/>
        </w:rPr>
        <w:t xml:space="preserve"> in rural areas increases a propensity for nature connectedness.</w:t>
      </w:r>
      <w:r w:rsidRPr="00CB4CFA">
        <w:rPr>
          <w:rStyle w:val="FootnoteReference"/>
          <w:rFonts w:asciiTheme="majorHAnsi" w:hAnsiTheme="majorHAnsi" w:cs="Times New Roman"/>
          <w:sz w:val="24"/>
          <w:szCs w:val="24"/>
        </w:rPr>
        <w:footnoteReference w:id="171"/>
      </w:r>
      <w:r w:rsidRPr="00CB4CFA">
        <w:rPr>
          <w:rFonts w:asciiTheme="majorHAnsi" w:hAnsiTheme="majorHAnsi"/>
          <w:sz w:val="24"/>
          <w:szCs w:val="24"/>
        </w:rPr>
        <w:t xml:space="preserve"> </w:t>
      </w:r>
      <w:r w:rsidR="00AB6785">
        <w:rPr>
          <w:rFonts w:asciiTheme="majorHAnsi" w:hAnsiTheme="majorHAnsi"/>
          <w:sz w:val="24"/>
          <w:szCs w:val="24"/>
        </w:rPr>
        <w:t xml:space="preserve"> </w:t>
      </w:r>
      <w:r w:rsidRPr="00CB4CFA">
        <w:rPr>
          <w:rFonts w:asciiTheme="majorHAnsi" w:hAnsiTheme="majorHAnsi"/>
          <w:sz w:val="24"/>
          <w:szCs w:val="24"/>
        </w:rPr>
        <w:t>The most frequently cited daily activities for participants from high to low were research and education, working with nature/outdoors, medical/healthcare/counselling, caring for others, community</w:t>
      </w:r>
      <w:r w:rsidR="000C62F3">
        <w:rPr>
          <w:rFonts w:asciiTheme="majorHAnsi" w:hAnsiTheme="majorHAnsi"/>
          <w:sz w:val="24"/>
          <w:szCs w:val="24"/>
        </w:rPr>
        <w:t>/</w:t>
      </w:r>
      <w:r w:rsidRPr="00CB4CFA">
        <w:rPr>
          <w:rFonts w:asciiTheme="majorHAnsi" w:hAnsiTheme="majorHAnsi"/>
          <w:sz w:val="24"/>
          <w:szCs w:val="24"/>
        </w:rPr>
        <w:t>social work and religious</w:t>
      </w:r>
      <w:r w:rsidR="000C62F3">
        <w:rPr>
          <w:rFonts w:asciiTheme="majorHAnsi" w:hAnsiTheme="majorHAnsi"/>
          <w:sz w:val="24"/>
          <w:szCs w:val="24"/>
        </w:rPr>
        <w:t>/</w:t>
      </w:r>
      <w:r w:rsidRPr="00CB4CFA">
        <w:rPr>
          <w:rFonts w:asciiTheme="majorHAnsi" w:hAnsiTheme="majorHAnsi"/>
          <w:sz w:val="24"/>
          <w:szCs w:val="24"/>
        </w:rPr>
        <w:t xml:space="preserve">spiritual work.  This suggests that these participants had </w:t>
      </w:r>
      <w:r w:rsidR="00C121F5" w:rsidRPr="00CB4CFA">
        <w:rPr>
          <w:rFonts w:asciiTheme="majorHAnsi" w:hAnsiTheme="majorHAnsi"/>
          <w:sz w:val="24"/>
          <w:szCs w:val="24"/>
        </w:rPr>
        <w:t>regular</w:t>
      </w:r>
      <w:r w:rsidRPr="00CB4CFA">
        <w:rPr>
          <w:rFonts w:asciiTheme="majorHAnsi" w:hAnsiTheme="majorHAnsi"/>
          <w:sz w:val="24"/>
          <w:szCs w:val="24"/>
        </w:rPr>
        <w:t xml:space="preserve"> opportunities for relating not only with humans but with more-than-humans and thus</w:t>
      </w:r>
      <w:r w:rsidR="00C121F5" w:rsidRPr="00CB4CFA">
        <w:rPr>
          <w:rFonts w:asciiTheme="majorHAnsi" w:hAnsiTheme="majorHAnsi"/>
          <w:sz w:val="24"/>
          <w:szCs w:val="24"/>
        </w:rPr>
        <w:t xml:space="preserve"> possibly </w:t>
      </w:r>
      <w:r w:rsidR="004552CF" w:rsidRPr="00CB4CFA">
        <w:rPr>
          <w:rFonts w:asciiTheme="majorHAnsi" w:hAnsiTheme="majorHAnsi"/>
          <w:sz w:val="24"/>
          <w:szCs w:val="24"/>
        </w:rPr>
        <w:t xml:space="preserve">experienced more </w:t>
      </w:r>
      <w:r w:rsidRPr="00CB4CFA">
        <w:rPr>
          <w:rFonts w:asciiTheme="majorHAnsi" w:hAnsiTheme="majorHAnsi"/>
          <w:sz w:val="24"/>
          <w:szCs w:val="24"/>
        </w:rPr>
        <w:t xml:space="preserve">practice in interpersonal attunement than the general population. </w:t>
      </w:r>
      <w:r w:rsidRPr="00CB4CFA">
        <w:rPr>
          <w:rFonts w:asciiTheme="majorHAnsi" w:hAnsiTheme="majorHAnsi"/>
          <w:b/>
          <w:bCs/>
          <w:noProof/>
          <w:color w:val="275317" w:themeColor="accent6" w:themeShade="80"/>
          <w:sz w:val="24"/>
          <w:szCs w:val="24"/>
        </w:rPr>
        <w:drawing>
          <wp:inline distT="0" distB="0" distL="0" distR="0" wp14:anchorId="6DF2A3DE" wp14:editId="10856F31">
            <wp:extent cx="123880" cy="128468"/>
            <wp:effectExtent l="0" t="0" r="0" b="5080"/>
            <wp:docPr id="1961795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’s contribution at the time of writing</w:t>
      </w:r>
      <w:r w:rsidR="000D1570">
        <w:rPr>
          <w:rFonts w:asciiTheme="majorHAnsi" w:hAnsiTheme="majorHAnsi"/>
          <w:sz w:val="24"/>
          <w:szCs w:val="24"/>
        </w:rPr>
        <w:t xml:space="preserve"> </w:t>
      </w:r>
      <w:r w:rsidRPr="00CB4CFA">
        <w:rPr>
          <w:rFonts w:asciiTheme="majorHAnsi" w:hAnsiTheme="majorHAnsi"/>
          <w:sz w:val="24"/>
          <w:szCs w:val="24"/>
        </w:rPr>
        <w:t>concludes this section</w:t>
      </w:r>
      <w:r w:rsidR="00B2130D">
        <w:rPr>
          <w:rFonts w:asciiTheme="majorHAnsi" w:hAnsiTheme="majorHAnsi" w:cs="Times New Roman"/>
          <w:sz w:val="24"/>
          <w:szCs w:val="24"/>
        </w:rPr>
        <w:t xml:space="preserve"> (Figure 11).</w:t>
      </w:r>
    </w:p>
    <w:p w14:paraId="1BAE6784" w14:textId="631714CC" w:rsidR="00614E3F" w:rsidRPr="00CB4CFA" w:rsidRDefault="00EA5C20" w:rsidP="00E86118">
      <w:pPr>
        <w:keepNext/>
        <w:spacing w:line="360" w:lineRule="auto"/>
        <w:jc w:val="both"/>
        <w:rPr>
          <w:rFonts w:asciiTheme="majorHAnsi" w:hAnsiTheme="majorHAnsi"/>
          <w:sz w:val="24"/>
          <w:szCs w:val="24"/>
        </w:rPr>
      </w:pPr>
      <w:r>
        <w:rPr>
          <w:rFonts w:asciiTheme="majorHAnsi" w:hAnsiTheme="majorHAnsi"/>
          <w:sz w:val="24"/>
          <w:szCs w:val="24"/>
        </w:rPr>
        <w:lastRenderedPageBreak/>
        <w:t xml:space="preserve">           </w:t>
      </w:r>
      <w:r w:rsidR="00614E3F" w:rsidRPr="00CB4CFA">
        <w:rPr>
          <w:rFonts w:asciiTheme="majorHAnsi" w:hAnsiTheme="majorHAnsi"/>
          <w:noProof/>
          <w:sz w:val="24"/>
          <w:szCs w:val="24"/>
        </w:rPr>
        <w:drawing>
          <wp:inline distT="0" distB="0" distL="0" distR="0" wp14:anchorId="566CCC31" wp14:editId="21CB24EC">
            <wp:extent cx="5087344" cy="3297248"/>
            <wp:effectExtent l="57150" t="57150" r="113665" b="113030"/>
            <wp:docPr id="1632055512" name="Picture 5" descr="A drawing of a snake and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55512" name="Picture 5" descr="A drawing of a snake and writing&#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99955" cy="3305422"/>
                    </a:xfrm>
                    <a:prstGeom prst="ellipse">
                      <a:avLst/>
                    </a:prstGeom>
                    <a:noFill/>
                    <a:ln w="19050">
                      <a:solidFill>
                        <a:schemeClr val="tx1"/>
                      </a:solidFill>
                    </a:ln>
                    <a:effectLst>
                      <a:outerShdw blurRad="50800" dist="38100" dir="2700000" algn="tl" rotWithShape="0">
                        <a:prstClr val="black">
                          <a:alpha val="40000"/>
                        </a:prstClr>
                      </a:outerShdw>
                    </a:effectLst>
                  </pic:spPr>
                </pic:pic>
              </a:graphicData>
            </a:graphic>
          </wp:inline>
        </w:drawing>
      </w:r>
    </w:p>
    <w:p w14:paraId="764542B1" w14:textId="0785BF03" w:rsidR="006310CB" w:rsidRPr="00CB4CFA" w:rsidRDefault="006310CB" w:rsidP="00E86118">
      <w:pPr>
        <w:spacing w:line="360" w:lineRule="auto"/>
        <w:jc w:val="both"/>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68484" behindDoc="0" locked="0" layoutInCell="1" allowOverlap="1" wp14:anchorId="13C967C7" wp14:editId="49BE3A30">
                <wp:simplePos x="0" y="0"/>
                <wp:positionH relativeFrom="column">
                  <wp:posOffset>1296035</wp:posOffset>
                </wp:positionH>
                <wp:positionV relativeFrom="paragraph">
                  <wp:posOffset>187960</wp:posOffset>
                </wp:positionV>
                <wp:extent cx="3387090" cy="468630"/>
                <wp:effectExtent l="0" t="0" r="22860" b="26670"/>
                <wp:wrapSquare wrapText="bothSides"/>
                <wp:docPr id="791320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7090" cy="468630"/>
                        </a:xfrm>
                        <a:prstGeom prst="rect">
                          <a:avLst/>
                        </a:prstGeom>
                        <a:solidFill>
                          <a:srgbClr val="FFFFFF"/>
                        </a:solidFill>
                        <a:ln w="9525">
                          <a:solidFill>
                            <a:srgbClr val="000000"/>
                          </a:solidFill>
                          <a:miter lim="800000"/>
                          <a:headEnd/>
                          <a:tailEnd/>
                        </a:ln>
                      </wps:spPr>
                      <wps:txbx>
                        <w:txbxContent>
                          <w:p w14:paraId="51651E82" w14:textId="7DF47E82" w:rsidR="006310CB" w:rsidRDefault="006310CB" w:rsidP="006310CB">
                            <w:pPr>
                              <w:pStyle w:val="NoSpacing"/>
                              <w:jc w:val="center"/>
                              <w:rPr>
                                <w:rFonts w:asciiTheme="majorHAnsi" w:hAnsiTheme="majorHAnsi"/>
                                <w:b/>
                                <w:bCs/>
                                <w:i/>
                                <w:iCs/>
                              </w:rPr>
                            </w:pPr>
                            <w:r w:rsidRPr="00554D59">
                              <w:rPr>
                                <w:rFonts w:asciiTheme="majorHAnsi" w:hAnsiTheme="majorHAnsi"/>
                                <w:b/>
                                <w:bCs/>
                                <w:i/>
                                <w:iCs/>
                              </w:rPr>
                              <w:t xml:space="preserve">Figure </w:t>
                            </w:r>
                            <w:r w:rsidR="005A7A7E">
                              <w:rPr>
                                <w:rFonts w:asciiTheme="majorHAnsi" w:hAnsiTheme="majorHAnsi"/>
                                <w:b/>
                                <w:bCs/>
                                <w:i/>
                                <w:iCs/>
                              </w:rPr>
                              <w:t>1</w:t>
                            </w:r>
                            <w:r w:rsidR="00D97593">
                              <w:rPr>
                                <w:rFonts w:asciiTheme="majorHAnsi" w:hAnsiTheme="majorHAnsi"/>
                                <w:b/>
                                <w:bCs/>
                                <w:i/>
                                <w:iCs/>
                              </w:rPr>
                              <w:t>1</w:t>
                            </w:r>
                          </w:p>
                          <w:p w14:paraId="2F504050" w14:textId="35EAFE75" w:rsidR="006310CB" w:rsidRPr="00554D59" w:rsidRDefault="006310CB" w:rsidP="006310CB">
                            <w:pPr>
                              <w:pStyle w:val="NoSpacing"/>
                              <w:jc w:val="center"/>
                              <w:rPr>
                                <w:rFonts w:asciiTheme="majorHAnsi" w:hAnsiTheme="majorHAnsi"/>
                                <w:i/>
                                <w:iCs/>
                              </w:rPr>
                            </w:pPr>
                            <w:r>
                              <w:rPr>
                                <w:rFonts w:asciiTheme="majorHAnsi" w:hAnsiTheme="majorHAnsi"/>
                                <w:i/>
                                <w:iCs/>
                              </w:rPr>
                              <w:t xml:space="preserve">Contemporaneous communication from </w:t>
                            </w:r>
                            <w:r w:rsidRPr="008A2B76">
                              <w:rPr>
                                <w:rFonts w:asciiTheme="majorHAnsi" w:hAnsiTheme="majorHAnsi" w:cs="Times New Roman"/>
                                <w:noProof/>
                                <w:color w:val="275317" w:themeColor="accent6" w:themeShade="80"/>
                              </w:rPr>
                              <w:drawing>
                                <wp:inline distT="0" distB="0" distL="0" distR="0" wp14:anchorId="52C49920" wp14:editId="5B334268">
                                  <wp:extent cx="123880" cy="128468"/>
                                  <wp:effectExtent l="0" t="0" r="0" b="5080"/>
                                  <wp:docPr id="1103256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E76D9C">
                              <w:rPr>
                                <w:rFonts w:asciiTheme="majorHAnsi" w:hAnsiTheme="majorHAnsi"/>
                                <w:i/>
                                <w:iCs/>
                              </w:rPr>
                              <w:t xml:space="preserve"> (27.02.2025</w:t>
                            </w:r>
                            <w:r w:rsidR="00E43130">
                              <w:rPr>
                                <w:rFonts w:asciiTheme="majorHAnsi" w:hAnsiTheme="majorHAnsi"/>
                                <w:i/>
                                <w:iCs/>
                              </w:rPr>
                              <w:t>)</w:t>
                            </w:r>
                          </w:p>
                          <w:p w14:paraId="34C003CC" w14:textId="77777777" w:rsidR="006310CB" w:rsidRPr="00554D59" w:rsidRDefault="006310CB" w:rsidP="006310CB">
                            <w:pPr>
                              <w:jc w:val="center"/>
                            </w:pPr>
                          </w:p>
                          <w:p w14:paraId="5A9B1477" w14:textId="4FFD62B0" w:rsidR="006310CB" w:rsidRDefault="006310C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C967C7" id="_x0000_s1038" type="#_x0000_t202" style="position:absolute;left:0;text-align:left;margin-left:102.05pt;margin-top:14.8pt;width:266.7pt;height:36.9pt;z-index:2516684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">
                <v:textbox>
                  <w:txbxContent>
                    <w:p w14:paraId="51651E82" w14:textId="7DF47E82" w:rsidR="006310CB" w:rsidRDefault="006310CB" w:rsidP="006310CB">
                      <w:pPr>
                        <w:pStyle w:val="NoSpacing"/>
                        <w:jc w:val="center"/>
                        <w:rPr>
                          <w:rFonts w:asciiTheme="majorHAnsi" w:hAnsiTheme="majorHAnsi"/>
                          <w:b/>
                          <w:bCs/>
                          <w:i/>
                          <w:iCs/>
                        </w:rPr>
                      </w:pPr>
                      <w:r w:rsidRPr="00554D59">
                        <w:rPr>
                          <w:rFonts w:asciiTheme="majorHAnsi" w:hAnsiTheme="majorHAnsi"/>
                          <w:b/>
                          <w:bCs/>
                          <w:i/>
                          <w:iCs/>
                        </w:rPr>
                        <w:t xml:space="preserve">Figure </w:t>
                      </w:r>
                      <w:r w:rsidR="005A7A7E">
                        <w:rPr>
                          <w:rFonts w:asciiTheme="majorHAnsi" w:hAnsiTheme="majorHAnsi"/>
                          <w:b/>
                          <w:bCs/>
                          <w:i/>
                          <w:iCs/>
                        </w:rPr>
                        <w:t>1</w:t>
                      </w:r>
                      <w:r w:rsidR="00D97593">
                        <w:rPr>
                          <w:rFonts w:asciiTheme="majorHAnsi" w:hAnsiTheme="majorHAnsi"/>
                          <w:b/>
                          <w:bCs/>
                          <w:i/>
                          <w:iCs/>
                        </w:rPr>
                        <w:t>1</w:t>
                      </w:r>
                    </w:p>
                    <w:p w14:paraId="2F504050" w14:textId="35EAFE75" w:rsidR="006310CB" w:rsidRPr="00554D59" w:rsidRDefault="006310CB" w:rsidP="006310CB">
                      <w:pPr>
                        <w:pStyle w:val="NoSpacing"/>
                        <w:jc w:val="center"/>
                        <w:rPr>
                          <w:rFonts w:asciiTheme="majorHAnsi" w:hAnsiTheme="majorHAnsi"/>
                          <w:i/>
                          <w:iCs/>
                        </w:rPr>
                      </w:pPr>
                      <w:r>
                        <w:rPr>
                          <w:rFonts w:asciiTheme="majorHAnsi" w:hAnsiTheme="majorHAnsi"/>
                          <w:i/>
                          <w:iCs/>
                        </w:rPr>
                        <w:t xml:space="preserve">Contemporaneous communication from </w:t>
                      </w:r>
                      <w:r w:rsidRPr="008A2B76">
                        <w:rPr>
                          <w:rFonts w:asciiTheme="majorHAnsi" w:hAnsiTheme="majorHAnsi" w:cs="Times New Roman"/>
                          <w:noProof/>
                          <w:color w:val="275317" w:themeColor="accent6" w:themeShade="80"/>
                        </w:rPr>
                        <w:drawing>
                          <wp:inline distT="0" distB="0" distL="0" distR="0" wp14:anchorId="52C49920" wp14:editId="5B334268">
                            <wp:extent cx="123880" cy="128468"/>
                            <wp:effectExtent l="0" t="0" r="0" b="5080"/>
                            <wp:docPr id="1103256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E76D9C">
                        <w:rPr>
                          <w:rFonts w:asciiTheme="majorHAnsi" w:hAnsiTheme="majorHAnsi"/>
                          <w:i/>
                          <w:iCs/>
                        </w:rPr>
                        <w:t xml:space="preserve"> (27.02.2025</w:t>
                      </w:r>
                      <w:r w:rsidR="00E43130">
                        <w:rPr>
                          <w:rFonts w:asciiTheme="majorHAnsi" w:hAnsiTheme="majorHAnsi"/>
                          <w:i/>
                          <w:iCs/>
                        </w:rPr>
                        <w:t>)</w:t>
                      </w:r>
                    </w:p>
                    <w:p w14:paraId="34C003CC" w14:textId="77777777" w:rsidR="006310CB" w:rsidRPr="00554D59" w:rsidRDefault="006310CB" w:rsidP="006310CB">
                      <w:pPr>
                        <w:jc w:val="center"/>
                      </w:pPr>
                    </w:p>
                    <w:p w14:paraId="5A9B1477" w14:textId="4FFD62B0" w:rsidR="006310CB" w:rsidRDefault="006310CB"/>
                  </w:txbxContent>
                </v:textbox>
                <w10:wrap type="square"/>
              </v:shape>
            </w:pict>
          </mc:Fallback>
        </mc:AlternateContent>
      </w:r>
      <w:r w:rsidR="00EA5C20">
        <w:rPr>
          <w:rFonts w:asciiTheme="majorHAnsi" w:hAnsiTheme="majorHAnsi"/>
          <w:sz w:val="24"/>
          <w:szCs w:val="24"/>
        </w:rPr>
        <w:tab/>
      </w:r>
    </w:p>
    <w:p w14:paraId="0FD44522" w14:textId="77777777" w:rsidR="006310CB" w:rsidRPr="00CB4CFA" w:rsidRDefault="006310CB" w:rsidP="00E86118">
      <w:pPr>
        <w:spacing w:line="360" w:lineRule="auto"/>
        <w:jc w:val="both"/>
        <w:rPr>
          <w:rFonts w:asciiTheme="majorHAnsi" w:hAnsiTheme="majorHAnsi"/>
          <w:sz w:val="24"/>
          <w:szCs w:val="24"/>
        </w:rPr>
      </w:pPr>
    </w:p>
    <w:p w14:paraId="37600029" w14:textId="77777777" w:rsidR="006310CB" w:rsidRPr="00CB4CFA" w:rsidRDefault="006310CB" w:rsidP="00E86118">
      <w:pPr>
        <w:spacing w:line="360" w:lineRule="auto"/>
        <w:jc w:val="both"/>
        <w:rPr>
          <w:rFonts w:asciiTheme="majorHAnsi" w:hAnsiTheme="majorHAnsi"/>
          <w:sz w:val="24"/>
          <w:szCs w:val="24"/>
        </w:rPr>
      </w:pPr>
    </w:p>
    <w:p w14:paraId="0BAB64E4" w14:textId="5D6CF0D5" w:rsidR="00362AC2" w:rsidRPr="00CB4CFA" w:rsidRDefault="00362AC2" w:rsidP="00E86118">
      <w:pPr>
        <w:spacing w:line="360" w:lineRule="auto"/>
        <w:jc w:val="both"/>
        <w:rPr>
          <w:rFonts w:asciiTheme="majorHAnsi" w:hAnsiTheme="majorHAnsi"/>
          <w:sz w:val="24"/>
          <w:szCs w:val="24"/>
        </w:rPr>
      </w:pPr>
      <w:r w:rsidRPr="00CB4CFA">
        <w:rPr>
          <w:rFonts w:asciiTheme="majorHAnsi" w:hAnsiTheme="majorHAnsi"/>
          <w:sz w:val="24"/>
          <w:szCs w:val="24"/>
        </w:rPr>
        <w:t xml:space="preserve"> </w:t>
      </w:r>
    </w:p>
    <w:p w14:paraId="2CB8932D" w14:textId="77777777" w:rsidR="00723778" w:rsidRPr="00CB4CFA" w:rsidRDefault="00723778" w:rsidP="00E86118">
      <w:pPr>
        <w:spacing w:line="360" w:lineRule="auto"/>
        <w:jc w:val="both"/>
        <w:rPr>
          <w:rFonts w:asciiTheme="majorHAnsi" w:hAnsiTheme="majorHAnsi"/>
          <w:sz w:val="24"/>
          <w:szCs w:val="24"/>
        </w:rPr>
      </w:pPr>
    </w:p>
    <w:p w14:paraId="32658396" w14:textId="77777777" w:rsidR="00475AAD" w:rsidRPr="00CB4CFA" w:rsidRDefault="00475AAD" w:rsidP="000C7DE8">
      <w:pPr>
        <w:pStyle w:val="Heading2"/>
      </w:pPr>
      <w:bookmarkStart w:id="31" w:name="_Toc203909127"/>
      <w:r w:rsidRPr="00CB4CFA">
        <w:t>4.2 FINDINGS AND ANALYSIS</w:t>
      </w:r>
      <w:bookmarkEnd w:id="31"/>
    </w:p>
    <w:p w14:paraId="755EF2B9" w14:textId="77777777" w:rsidR="00475AAD" w:rsidRPr="00CB4CFA" w:rsidRDefault="00475AAD" w:rsidP="00E86118">
      <w:pPr>
        <w:spacing w:line="360" w:lineRule="auto"/>
        <w:jc w:val="both"/>
        <w:rPr>
          <w:rFonts w:asciiTheme="majorHAnsi" w:hAnsiTheme="majorHAnsi"/>
          <w:sz w:val="24"/>
          <w:szCs w:val="24"/>
        </w:rPr>
      </w:pPr>
    </w:p>
    <w:p w14:paraId="7CED6608" w14:textId="5640E686" w:rsidR="008E746B" w:rsidRPr="00CB4CFA" w:rsidRDefault="00034A5A" w:rsidP="00E86118">
      <w:pPr>
        <w:spacing w:line="360" w:lineRule="auto"/>
        <w:jc w:val="both"/>
        <w:rPr>
          <w:rFonts w:asciiTheme="majorHAnsi" w:hAnsiTheme="majorHAnsi" w:cs="Times New Roman"/>
          <w:sz w:val="24"/>
          <w:szCs w:val="24"/>
        </w:rPr>
      </w:pPr>
      <w:r w:rsidRPr="00CB4CFA">
        <w:rPr>
          <w:rFonts w:asciiTheme="majorHAnsi" w:hAnsiTheme="majorHAnsi"/>
          <w:sz w:val="24"/>
          <w:szCs w:val="24"/>
        </w:rPr>
        <w:t xml:space="preserve">The research </w:t>
      </w:r>
      <w:r w:rsidR="00216B75" w:rsidRPr="00CB4CFA">
        <w:rPr>
          <w:rFonts w:asciiTheme="majorHAnsi" w:hAnsiTheme="majorHAnsi"/>
          <w:sz w:val="24"/>
          <w:szCs w:val="24"/>
        </w:rPr>
        <w:t>followed</w:t>
      </w:r>
      <w:r w:rsidR="00BD2217" w:rsidRPr="00CB4CFA">
        <w:rPr>
          <w:rFonts w:asciiTheme="majorHAnsi" w:hAnsiTheme="majorHAnsi"/>
          <w:sz w:val="24"/>
          <w:szCs w:val="24"/>
        </w:rPr>
        <w:t xml:space="preserve"> three</w:t>
      </w:r>
      <w:r w:rsidR="008230FF" w:rsidRPr="00CB4CFA">
        <w:rPr>
          <w:rFonts w:asciiTheme="majorHAnsi" w:hAnsiTheme="majorHAnsi"/>
          <w:sz w:val="24"/>
          <w:szCs w:val="24"/>
        </w:rPr>
        <w:t xml:space="preserve"> lines </w:t>
      </w:r>
      <w:r w:rsidR="00BD2217" w:rsidRPr="00CB4CFA">
        <w:rPr>
          <w:rFonts w:asciiTheme="majorHAnsi" w:hAnsiTheme="majorHAnsi"/>
          <w:sz w:val="24"/>
          <w:szCs w:val="24"/>
        </w:rPr>
        <w:t>of inquiry</w:t>
      </w:r>
      <w:r w:rsidR="00E40AF3" w:rsidRPr="00CB4CFA">
        <w:rPr>
          <w:rFonts w:asciiTheme="majorHAnsi" w:hAnsiTheme="majorHAnsi"/>
          <w:sz w:val="24"/>
          <w:szCs w:val="24"/>
        </w:rPr>
        <w:t>: fi</w:t>
      </w:r>
      <w:r w:rsidR="00EB6B39" w:rsidRPr="00CB4CFA">
        <w:rPr>
          <w:rFonts w:asciiTheme="majorHAnsi" w:hAnsiTheme="majorHAnsi"/>
          <w:sz w:val="24"/>
          <w:szCs w:val="24"/>
        </w:rPr>
        <w:t>rstly,</w:t>
      </w:r>
      <w:r w:rsidR="00E12F7F" w:rsidRPr="00CB4CFA">
        <w:rPr>
          <w:rFonts w:asciiTheme="majorHAnsi" w:hAnsiTheme="majorHAnsi"/>
          <w:sz w:val="24"/>
          <w:szCs w:val="24"/>
        </w:rPr>
        <w:t xml:space="preserve"> </w:t>
      </w:r>
      <w:r w:rsidR="00065865" w:rsidRPr="00CB4CFA">
        <w:rPr>
          <w:rFonts w:asciiTheme="majorHAnsi" w:hAnsiTheme="majorHAnsi"/>
          <w:sz w:val="24"/>
          <w:szCs w:val="24"/>
        </w:rPr>
        <w:t xml:space="preserve">how </w:t>
      </w:r>
      <w:r w:rsidR="00905650" w:rsidRPr="00CB4CFA">
        <w:rPr>
          <w:rFonts w:asciiTheme="majorHAnsi" w:hAnsiTheme="majorHAnsi"/>
          <w:sz w:val="24"/>
          <w:szCs w:val="24"/>
        </w:rPr>
        <w:t>the participants</w:t>
      </w:r>
      <w:r w:rsidR="00A21C87" w:rsidRPr="00CB4CFA">
        <w:rPr>
          <w:rFonts w:asciiTheme="majorHAnsi" w:hAnsiTheme="majorHAnsi"/>
          <w:sz w:val="24"/>
          <w:szCs w:val="24"/>
        </w:rPr>
        <w:t xml:space="preserve"> </w:t>
      </w:r>
      <w:r w:rsidR="0067403C" w:rsidRPr="00CB4CFA">
        <w:rPr>
          <w:rFonts w:asciiTheme="majorHAnsi" w:hAnsiTheme="majorHAnsi"/>
          <w:sz w:val="24"/>
          <w:szCs w:val="24"/>
        </w:rPr>
        <w:t>describe</w:t>
      </w:r>
      <w:r w:rsidR="00E12F7F" w:rsidRPr="00CB4CFA">
        <w:rPr>
          <w:rFonts w:asciiTheme="majorHAnsi" w:hAnsiTheme="majorHAnsi"/>
          <w:sz w:val="24"/>
          <w:szCs w:val="24"/>
        </w:rPr>
        <w:t>d</w:t>
      </w:r>
      <w:r w:rsidR="0067403C" w:rsidRPr="00CB4CFA">
        <w:rPr>
          <w:rFonts w:asciiTheme="majorHAnsi" w:hAnsiTheme="majorHAnsi"/>
          <w:sz w:val="24"/>
          <w:szCs w:val="24"/>
        </w:rPr>
        <w:t xml:space="preserve"> their </w:t>
      </w:r>
      <w:r w:rsidR="00682931" w:rsidRPr="00CB4CFA">
        <w:rPr>
          <w:rFonts w:asciiTheme="majorHAnsi" w:hAnsiTheme="majorHAnsi"/>
          <w:sz w:val="24"/>
          <w:szCs w:val="24"/>
        </w:rPr>
        <w:t xml:space="preserve">experiential </w:t>
      </w:r>
      <w:r w:rsidR="00A21C87" w:rsidRPr="00CB4CFA">
        <w:rPr>
          <w:rFonts w:asciiTheme="majorHAnsi" w:hAnsiTheme="majorHAnsi"/>
          <w:sz w:val="24"/>
          <w:szCs w:val="24"/>
        </w:rPr>
        <w:t>relationship</w:t>
      </w:r>
      <w:r w:rsidR="003C5CA3" w:rsidRPr="00CB4CFA">
        <w:rPr>
          <w:rFonts w:asciiTheme="majorHAnsi" w:hAnsiTheme="majorHAnsi"/>
          <w:sz w:val="24"/>
          <w:szCs w:val="24"/>
        </w:rPr>
        <w:t>s</w:t>
      </w:r>
      <w:r w:rsidR="00A21C87" w:rsidRPr="00CB4CFA">
        <w:rPr>
          <w:rFonts w:asciiTheme="majorHAnsi" w:hAnsiTheme="majorHAnsi"/>
          <w:sz w:val="24"/>
          <w:szCs w:val="24"/>
        </w:rPr>
        <w:t xml:space="preserve"> with nature places</w:t>
      </w:r>
      <w:r w:rsidR="00582F1E" w:rsidRPr="00CB4CFA">
        <w:rPr>
          <w:rFonts w:asciiTheme="majorHAnsi" w:hAnsiTheme="majorHAnsi"/>
          <w:sz w:val="24"/>
          <w:szCs w:val="24"/>
        </w:rPr>
        <w:t xml:space="preserve"> </w:t>
      </w:r>
      <w:r w:rsidR="008E746B" w:rsidRPr="00CB4CFA">
        <w:rPr>
          <w:rFonts w:asciiTheme="majorHAnsi" w:hAnsiTheme="majorHAnsi"/>
          <w:sz w:val="24"/>
          <w:szCs w:val="24"/>
        </w:rPr>
        <w:t>they f</w:t>
      </w:r>
      <w:r w:rsidR="00EB6B39" w:rsidRPr="00CB4CFA">
        <w:rPr>
          <w:rFonts w:asciiTheme="majorHAnsi" w:hAnsiTheme="majorHAnsi"/>
          <w:sz w:val="24"/>
          <w:szCs w:val="24"/>
        </w:rPr>
        <w:t xml:space="preserve">elt </w:t>
      </w:r>
      <w:r w:rsidR="008E746B" w:rsidRPr="00CB4CFA">
        <w:rPr>
          <w:rFonts w:asciiTheme="majorHAnsi" w:hAnsiTheme="majorHAnsi"/>
          <w:sz w:val="24"/>
          <w:szCs w:val="24"/>
        </w:rPr>
        <w:t>connected to</w:t>
      </w:r>
      <w:r w:rsidR="00E40AF3" w:rsidRPr="00CB4CFA">
        <w:rPr>
          <w:rFonts w:asciiTheme="majorHAnsi" w:hAnsiTheme="majorHAnsi"/>
          <w:sz w:val="24"/>
          <w:szCs w:val="24"/>
        </w:rPr>
        <w:t>, s</w:t>
      </w:r>
      <w:r w:rsidR="00EB6B39" w:rsidRPr="00CB4CFA">
        <w:rPr>
          <w:rFonts w:asciiTheme="majorHAnsi" w:hAnsiTheme="majorHAnsi"/>
          <w:sz w:val="24"/>
          <w:szCs w:val="24"/>
        </w:rPr>
        <w:t>econdly</w:t>
      </w:r>
      <w:r w:rsidR="00E7194E" w:rsidRPr="00CB4CFA">
        <w:rPr>
          <w:rFonts w:asciiTheme="majorHAnsi" w:hAnsiTheme="majorHAnsi"/>
          <w:sz w:val="24"/>
          <w:szCs w:val="24"/>
        </w:rPr>
        <w:t xml:space="preserve">, </w:t>
      </w:r>
      <w:r w:rsidR="00E054B6" w:rsidRPr="00CB4CFA">
        <w:rPr>
          <w:rFonts w:asciiTheme="majorHAnsi" w:hAnsiTheme="majorHAnsi"/>
          <w:sz w:val="24"/>
          <w:szCs w:val="24"/>
        </w:rPr>
        <w:t xml:space="preserve">their </w:t>
      </w:r>
      <w:r w:rsidR="0088073E" w:rsidRPr="00CB4CFA">
        <w:rPr>
          <w:rFonts w:asciiTheme="majorHAnsi" w:hAnsiTheme="majorHAnsi"/>
          <w:sz w:val="24"/>
          <w:szCs w:val="24"/>
        </w:rPr>
        <w:t xml:space="preserve">identification </w:t>
      </w:r>
      <w:r w:rsidR="006C6B43" w:rsidRPr="00CB4CFA">
        <w:rPr>
          <w:rFonts w:asciiTheme="majorHAnsi" w:hAnsiTheme="majorHAnsi"/>
          <w:sz w:val="24"/>
          <w:szCs w:val="24"/>
        </w:rPr>
        <w:t>of</w:t>
      </w:r>
      <w:r w:rsidR="006E279A" w:rsidRPr="00CB4CFA">
        <w:rPr>
          <w:rFonts w:asciiTheme="majorHAnsi" w:hAnsiTheme="majorHAnsi"/>
          <w:sz w:val="24"/>
          <w:szCs w:val="24"/>
        </w:rPr>
        <w:t xml:space="preserve"> </w:t>
      </w:r>
      <w:r w:rsidR="00425BF4" w:rsidRPr="00CB4CFA">
        <w:rPr>
          <w:rFonts w:asciiTheme="majorHAnsi" w:hAnsiTheme="majorHAnsi"/>
          <w:sz w:val="24"/>
          <w:szCs w:val="24"/>
        </w:rPr>
        <w:t>spiritual</w:t>
      </w:r>
      <w:r w:rsidR="007D50FB" w:rsidRPr="00CB4CFA">
        <w:rPr>
          <w:rFonts w:asciiTheme="majorHAnsi" w:hAnsiTheme="majorHAnsi"/>
          <w:sz w:val="24"/>
          <w:szCs w:val="24"/>
        </w:rPr>
        <w:t>-</w:t>
      </w:r>
      <w:r w:rsidR="00703A02" w:rsidRPr="00CB4CFA">
        <w:rPr>
          <w:rFonts w:asciiTheme="majorHAnsi" w:hAnsiTheme="majorHAnsi"/>
          <w:sz w:val="24"/>
          <w:szCs w:val="24"/>
        </w:rPr>
        <w:t>cultura</w:t>
      </w:r>
      <w:r w:rsidR="00410CBC" w:rsidRPr="00CB4CFA">
        <w:rPr>
          <w:rFonts w:asciiTheme="majorHAnsi" w:hAnsiTheme="majorHAnsi"/>
          <w:sz w:val="24"/>
          <w:szCs w:val="24"/>
        </w:rPr>
        <w:t>l</w:t>
      </w:r>
      <w:r w:rsidR="006C5927" w:rsidRPr="00CB4CFA">
        <w:rPr>
          <w:rFonts w:asciiTheme="majorHAnsi" w:hAnsiTheme="majorHAnsi"/>
          <w:sz w:val="24"/>
          <w:szCs w:val="24"/>
        </w:rPr>
        <w:t xml:space="preserve"> heritage</w:t>
      </w:r>
      <w:r w:rsidR="0070376A" w:rsidRPr="00CB4CFA">
        <w:rPr>
          <w:rFonts w:asciiTheme="majorHAnsi" w:hAnsiTheme="majorHAnsi"/>
          <w:sz w:val="24"/>
          <w:szCs w:val="24"/>
        </w:rPr>
        <w:t xml:space="preserve"> </w:t>
      </w:r>
      <w:r w:rsidR="00BE4344" w:rsidRPr="00CB4CFA">
        <w:rPr>
          <w:rFonts w:asciiTheme="majorHAnsi" w:hAnsiTheme="majorHAnsi"/>
          <w:sz w:val="24"/>
          <w:szCs w:val="24"/>
        </w:rPr>
        <w:t>and pro-environmental beliefs and behaviours</w:t>
      </w:r>
      <w:r w:rsidR="00256289" w:rsidRPr="00CB4CFA">
        <w:rPr>
          <w:rFonts w:asciiTheme="majorHAnsi" w:hAnsiTheme="majorHAnsi"/>
          <w:sz w:val="24"/>
          <w:szCs w:val="24"/>
        </w:rPr>
        <w:t>, and</w:t>
      </w:r>
      <w:r w:rsidR="00607B03" w:rsidRPr="00CB4CFA">
        <w:rPr>
          <w:rFonts w:asciiTheme="majorHAnsi" w:hAnsiTheme="majorHAnsi"/>
          <w:sz w:val="24"/>
          <w:szCs w:val="24"/>
        </w:rPr>
        <w:t xml:space="preserve"> </w:t>
      </w:r>
      <w:r w:rsidR="00256289" w:rsidRPr="00CB4CFA">
        <w:rPr>
          <w:rFonts w:asciiTheme="majorHAnsi" w:hAnsiTheme="majorHAnsi"/>
          <w:sz w:val="24"/>
          <w:szCs w:val="24"/>
        </w:rPr>
        <w:t>t</w:t>
      </w:r>
      <w:r w:rsidR="006C6B43" w:rsidRPr="00CB4CFA">
        <w:rPr>
          <w:rFonts w:asciiTheme="majorHAnsi" w:hAnsiTheme="majorHAnsi"/>
          <w:sz w:val="24"/>
          <w:szCs w:val="24"/>
        </w:rPr>
        <w:t>hirdly</w:t>
      </w:r>
      <w:r w:rsidR="00BD2217" w:rsidRPr="00CB4CFA">
        <w:rPr>
          <w:rFonts w:asciiTheme="majorHAnsi" w:hAnsiTheme="majorHAnsi"/>
          <w:sz w:val="24"/>
          <w:szCs w:val="24"/>
        </w:rPr>
        <w:t>,</w:t>
      </w:r>
      <w:r w:rsidR="0027740A" w:rsidRPr="00CB4CFA">
        <w:rPr>
          <w:rFonts w:asciiTheme="majorHAnsi" w:hAnsiTheme="majorHAnsi"/>
          <w:sz w:val="24"/>
          <w:szCs w:val="24"/>
        </w:rPr>
        <w:t xml:space="preserve"> </w:t>
      </w:r>
      <w:r w:rsidR="00807680" w:rsidRPr="00CB4CFA">
        <w:rPr>
          <w:rFonts w:asciiTheme="majorHAnsi" w:hAnsiTheme="majorHAnsi"/>
          <w:sz w:val="24"/>
          <w:szCs w:val="24"/>
        </w:rPr>
        <w:t>insights</w:t>
      </w:r>
      <w:r w:rsidR="00DA4A51">
        <w:rPr>
          <w:rFonts w:asciiTheme="majorHAnsi" w:hAnsiTheme="majorHAnsi"/>
          <w:sz w:val="24"/>
          <w:szCs w:val="24"/>
        </w:rPr>
        <w:t>/</w:t>
      </w:r>
      <w:r w:rsidR="00807680" w:rsidRPr="00CB4CFA">
        <w:rPr>
          <w:rFonts w:asciiTheme="majorHAnsi" w:hAnsiTheme="majorHAnsi"/>
          <w:sz w:val="24"/>
          <w:szCs w:val="24"/>
        </w:rPr>
        <w:t xml:space="preserve">experiences </w:t>
      </w:r>
      <w:r w:rsidR="009E08CC" w:rsidRPr="00CB4CFA">
        <w:rPr>
          <w:rFonts w:asciiTheme="majorHAnsi" w:hAnsiTheme="majorHAnsi"/>
          <w:sz w:val="24"/>
          <w:szCs w:val="24"/>
        </w:rPr>
        <w:t xml:space="preserve">arising </w:t>
      </w:r>
      <w:r w:rsidR="00807680" w:rsidRPr="00CB4CFA">
        <w:rPr>
          <w:rFonts w:asciiTheme="majorHAnsi" w:hAnsiTheme="majorHAnsi"/>
          <w:sz w:val="24"/>
          <w:szCs w:val="24"/>
        </w:rPr>
        <w:t>out of</w:t>
      </w:r>
      <w:r w:rsidR="009E08CC" w:rsidRPr="00CB4CFA">
        <w:rPr>
          <w:rFonts w:asciiTheme="majorHAnsi" w:hAnsiTheme="majorHAnsi"/>
          <w:sz w:val="24"/>
          <w:szCs w:val="24"/>
        </w:rPr>
        <w:t xml:space="preserve"> </w:t>
      </w:r>
      <w:r w:rsidR="00E40AF3" w:rsidRPr="00CB4CFA">
        <w:rPr>
          <w:rFonts w:asciiTheme="majorHAnsi" w:hAnsiTheme="majorHAnsi"/>
          <w:sz w:val="24"/>
          <w:szCs w:val="24"/>
        </w:rPr>
        <w:t>engaging</w:t>
      </w:r>
      <w:r w:rsidR="00973C27" w:rsidRPr="00CB4CFA">
        <w:rPr>
          <w:rFonts w:asciiTheme="majorHAnsi" w:hAnsiTheme="majorHAnsi"/>
          <w:sz w:val="24"/>
          <w:szCs w:val="24"/>
        </w:rPr>
        <w:t xml:space="preserve"> with</w:t>
      </w:r>
      <w:r w:rsidR="001A0B2B" w:rsidRPr="00CB4CFA">
        <w:rPr>
          <w:rFonts w:asciiTheme="majorHAnsi" w:hAnsiTheme="majorHAnsi"/>
          <w:sz w:val="24"/>
          <w:szCs w:val="24"/>
        </w:rPr>
        <w:t xml:space="preserve"> the survey</w:t>
      </w:r>
      <w:r w:rsidR="0074012D">
        <w:rPr>
          <w:rFonts w:asciiTheme="majorHAnsi" w:hAnsiTheme="majorHAnsi"/>
          <w:sz w:val="24"/>
          <w:szCs w:val="24"/>
        </w:rPr>
        <w:t xml:space="preserve">.  </w:t>
      </w:r>
      <w:r w:rsidR="00F1609A">
        <w:rPr>
          <w:rFonts w:asciiTheme="majorHAnsi" w:hAnsiTheme="majorHAnsi"/>
          <w:sz w:val="24"/>
          <w:szCs w:val="24"/>
        </w:rPr>
        <w:t>The number of references</w:t>
      </w:r>
      <w:r w:rsidR="009F38E6">
        <w:rPr>
          <w:rFonts w:asciiTheme="majorHAnsi" w:hAnsiTheme="majorHAnsi"/>
          <w:sz w:val="24"/>
          <w:szCs w:val="24"/>
        </w:rPr>
        <w:t xml:space="preserve"> made</w:t>
      </w:r>
      <w:r w:rsidR="00F1609A">
        <w:rPr>
          <w:rFonts w:asciiTheme="majorHAnsi" w:hAnsiTheme="majorHAnsi"/>
          <w:sz w:val="24"/>
          <w:szCs w:val="24"/>
        </w:rPr>
        <w:t xml:space="preserve"> </w:t>
      </w:r>
      <w:r w:rsidR="008B3CF2">
        <w:rPr>
          <w:rFonts w:asciiTheme="majorHAnsi" w:hAnsiTheme="majorHAnsi"/>
          <w:sz w:val="24"/>
          <w:szCs w:val="24"/>
        </w:rPr>
        <w:t xml:space="preserve">to </w:t>
      </w:r>
      <w:r w:rsidR="0060485F">
        <w:rPr>
          <w:rFonts w:asciiTheme="majorHAnsi" w:hAnsiTheme="majorHAnsi"/>
          <w:sz w:val="24"/>
          <w:szCs w:val="24"/>
        </w:rPr>
        <w:t>each theme/sub-theme</w:t>
      </w:r>
      <w:r w:rsidR="008B3CF2">
        <w:rPr>
          <w:rFonts w:asciiTheme="majorHAnsi" w:hAnsiTheme="majorHAnsi"/>
          <w:sz w:val="24"/>
          <w:szCs w:val="24"/>
        </w:rPr>
        <w:t xml:space="preserve"> refers only to </w:t>
      </w:r>
      <w:r w:rsidR="00AE2E48">
        <w:rPr>
          <w:rFonts w:asciiTheme="majorHAnsi" w:hAnsiTheme="majorHAnsi"/>
          <w:sz w:val="24"/>
          <w:szCs w:val="24"/>
        </w:rPr>
        <w:t xml:space="preserve">the </w:t>
      </w:r>
      <w:r w:rsidR="008B3CF2">
        <w:rPr>
          <w:rFonts w:asciiTheme="majorHAnsi" w:hAnsiTheme="majorHAnsi"/>
          <w:sz w:val="24"/>
          <w:szCs w:val="24"/>
        </w:rPr>
        <w:t xml:space="preserve">survey data (except </w:t>
      </w:r>
      <w:r w:rsidR="00D00FED">
        <w:rPr>
          <w:rFonts w:asciiTheme="majorHAnsi" w:hAnsiTheme="majorHAnsi"/>
          <w:sz w:val="24"/>
          <w:szCs w:val="24"/>
        </w:rPr>
        <w:t>where stated otherwise)</w:t>
      </w:r>
      <w:r w:rsidR="00421D2A">
        <w:rPr>
          <w:rFonts w:asciiTheme="majorHAnsi" w:hAnsiTheme="majorHAnsi"/>
          <w:sz w:val="24"/>
          <w:szCs w:val="24"/>
        </w:rPr>
        <w:t>, with quotes taken mainly from the survey</w:t>
      </w:r>
      <w:r w:rsidR="0074012D">
        <w:rPr>
          <w:rFonts w:asciiTheme="majorHAnsi" w:hAnsiTheme="majorHAnsi"/>
          <w:sz w:val="24"/>
          <w:szCs w:val="24"/>
        </w:rPr>
        <w:t xml:space="preserve">. </w:t>
      </w:r>
      <w:r w:rsidR="007C3A9F">
        <w:rPr>
          <w:rFonts w:asciiTheme="majorHAnsi" w:hAnsiTheme="majorHAnsi"/>
          <w:sz w:val="24"/>
          <w:szCs w:val="24"/>
        </w:rPr>
        <w:t xml:space="preserve"> I</w:t>
      </w:r>
      <w:r w:rsidR="0074012D">
        <w:rPr>
          <w:rFonts w:asciiTheme="majorHAnsi" w:hAnsiTheme="majorHAnsi"/>
          <w:sz w:val="24"/>
          <w:szCs w:val="24"/>
        </w:rPr>
        <w:t>nterview</w:t>
      </w:r>
      <w:r w:rsidR="007C3A9F">
        <w:rPr>
          <w:rFonts w:asciiTheme="majorHAnsi" w:hAnsiTheme="majorHAnsi"/>
          <w:sz w:val="24"/>
          <w:szCs w:val="24"/>
        </w:rPr>
        <w:t xml:space="preserve"> quotes</w:t>
      </w:r>
      <w:r w:rsidR="0074012D">
        <w:rPr>
          <w:rFonts w:asciiTheme="majorHAnsi" w:hAnsiTheme="majorHAnsi"/>
          <w:sz w:val="24"/>
          <w:szCs w:val="24"/>
        </w:rPr>
        <w:t xml:space="preserve"> are identified in the footnotes.</w:t>
      </w:r>
    </w:p>
    <w:p w14:paraId="5FCD373B" w14:textId="77777777" w:rsidR="003666ED" w:rsidRPr="00CB4CFA" w:rsidRDefault="003666ED" w:rsidP="00E86118">
      <w:pPr>
        <w:spacing w:line="360" w:lineRule="auto"/>
        <w:jc w:val="both"/>
        <w:rPr>
          <w:rFonts w:asciiTheme="majorHAnsi" w:hAnsiTheme="majorHAnsi"/>
          <w:sz w:val="24"/>
          <w:szCs w:val="24"/>
        </w:rPr>
      </w:pPr>
    </w:p>
    <w:p w14:paraId="2BA49140" w14:textId="178846E2" w:rsidR="00040A91" w:rsidRPr="00CB4CFA" w:rsidRDefault="006417D6" w:rsidP="00E86118">
      <w:pPr>
        <w:spacing w:line="360" w:lineRule="auto"/>
        <w:jc w:val="both"/>
        <w:rPr>
          <w:rFonts w:asciiTheme="majorHAnsi" w:hAnsiTheme="majorHAnsi"/>
          <w:sz w:val="24"/>
          <w:szCs w:val="24"/>
        </w:rPr>
      </w:pPr>
      <w:r w:rsidRPr="00CB4CFA">
        <w:rPr>
          <w:rFonts w:asciiTheme="majorHAnsi" w:hAnsiTheme="majorHAnsi"/>
          <w:i/>
          <w:iCs/>
          <w:sz w:val="24"/>
          <w:szCs w:val="24"/>
        </w:rPr>
        <w:t>Environmental</w:t>
      </w:r>
      <w:r w:rsidR="00813CF9" w:rsidRPr="00CB4CFA">
        <w:rPr>
          <w:rFonts w:asciiTheme="majorHAnsi" w:hAnsiTheme="majorHAnsi"/>
          <w:i/>
          <w:iCs/>
          <w:sz w:val="24"/>
          <w:szCs w:val="24"/>
        </w:rPr>
        <w:t xml:space="preserve"> </w:t>
      </w:r>
      <w:r w:rsidR="00362AC2" w:rsidRPr="00CB4CFA">
        <w:rPr>
          <w:rFonts w:asciiTheme="majorHAnsi" w:hAnsiTheme="majorHAnsi"/>
          <w:i/>
          <w:iCs/>
          <w:sz w:val="24"/>
          <w:szCs w:val="24"/>
        </w:rPr>
        <w:t>attunement</w:t>
      </w:r>
      <w:r w:rsidR="00362AC2" w:rsidRPr="00CB4CFA">
        <w:rPr>
          <w:rFonts w:asciiTheme="majorHAnsi" w:hAnsiTheme="majorHAnsi"/>
          <w:sz w:val="24"/>
          <w:szCs w:val="24"/>
        </w:rPr>
        <w:t xml:space="preserve"> emerged</w:t>
      </w:r>
      <w:r w:rsidR="000C12EC" w:rsidRPr="00CB4CFA">
        <w:rPr>
          <w:rFonts w:asciiTheme="majorHAnsi" w:hAnsiTheme="majorHAnsi"/>
          <w:sz w:val="24"/>
          <w:szCs w:val="24"/>
        </w:rPr>
        <w:t xml:space="preserve"> as a meta-theme manifesting</w:t>
      </w:r>
      <w:r w:rsidR="00711D8D" w:rsidRPr="00CB4CFA">
        <w:rPr>
          <w:rFonts w:asciiTheme="majorHAnsi" w:hAnsiTheme="majorHAnsi"/>
          <w:sz w:val="24"/>
          <w:szCs w:val="24"/>
        </w:rPr>
        <w:t xml:space="preserve"> </w:t>
      </w:r>
      <w:r w:rsidR="000A0635" w:rsidRPr="00CB4CFA">
        <w:rPr>
          <w:rFonts w:asciiTheme="majorHAnsi" w:hAnsiTheme="majorHAnsi"/>
          <w:sz w:val="24"/>
          <w:szCs w:val="24"/>
        </w:rPr>
        <w:t>through</w:t>
      </w:r>
      <w:r w:rsidR="00711D8D" w:rsidRPr="00CB4CFA">
        <w:rPr>
          <w:rFonts w:asciiTheme="majorHAnsi" w:hAnsiTheme="majorHAnsi"/>
          <w:sz w:val="24"/>
          <w:szCs w:val="24"/>
        </w:rPr>
        <w:t xml:space="preserve"> all three research questions</w:t>
      </w:r>
      <w:r w:rsidR="00535C7A" w:rsidRPr="00CB4CFA">
        <w:rPr>
          <w:rFonts w:asciiTheme="majorHAnsi" w:hAnsiTheme="majorHAnsi"/>
          <w:sz w:val="24"/>
          <w:szCs w:val="24"/>
        </w:rPr>
        <w:t xml:space="preserve"> (Figure </w:t>
      </w:r>
      <w:r w:rsidR="009379FB">
        <w:rPr>
          <w:rFonts w:asciiTheme="majorHAnsi" w:hAnsiTheme="majorHAnsi"/>
          <w:sz w:val="24"/>
          <w:szCs w:val="24"/>
        </w:rPr>
        <w:t>1</w:t>
      </w:r>
      <w:r w:rsidR="00B91161">
        <w:rPr>
          <w:rFonts w:asciiTheme="majorHAnsi" w:hAnsiTheme="majorHAnsi"/>
          <w:sz w:val="24"/>
          <w:szCs w:val="24"/>
        </w:rPr>
        <w:t>2</w:t>
      </w:r>
      <w:r w:rsidR="00535C7A" w:rsidRPr="00CB4CFA">
        <w:rPr>
          <w:rFonts w:asciiTheme="majorHAnsi" w:hAnsiTheme="majorHAnsi"/>
          <w:sz w:val="24"/>
          <w:szCs w:val="24"/>
        </w:rPr>
        <w:t xml:space="preserve">).  </w:t>
      </w:r>
      <w:r w:rsidR="00040A91" w:rsidRPr="00CB4CFA">
        <w:rPr>
          <w:rFonts w:asciiTheme="majorHAnsi" w:hAnsiTheme="majorHAnsi"/>
          <w:sz w:val="24"/>
          <w:szCs w:val="24"/>
        </w:rPr>
        <w:t>Drawing on sources in the literature</w:t>
      </w:r>
      <w:r w:rsidR="001E4E75" w:rsidRPr="00CB4CFA">
        <w:rPr>
          <w:rFonts w:asciiTheme="majorHAnsi" w:hAnsiTheme="majorHAnsi"/>
          <w:sz w:val="24"/>
          <w:szCs w:val="24"/>
        </w:rPr>
        <w:t xml:space="preserve"> from</w:t>
      </w:r>
      <w:r w:rsidR="00EE6B4A" w:rsidRPr="00CB4CFA">
        <w:rPr>
          <w:rFonts w:asciiTheme="majorHAnsi" w:hAnsiTheme="majorHAnsi"/>
          <w:sz w:val="24"/>
          <w:szCs w:val="24"/>
        </w:rPr>
        <w:t xml:space="preserve"> Welch et al</w:t>
      </w:r>
      <w:r w:rsidR="009D2479">
        <w:rPr>
          <w:rFonts w:asciiTheme="majorHAnsi" w:hAnsiTheme="majorHAnsi"/>
          <w:sz w:val="24"/>
          <w:szCs w:val="24"/>
        </w:rPr>
        <w:t xml:space="preserve"> and others</w:t>
      </w:r>
      <w:r w:rsidR="00B97FDE">
        <w:rPr>
          <w:rFonts w:asciiTheme="majorHAnsi" w:hAnsiTheme="majorHAnsi"/>
          <w:sz w:val="24"/>
          <w:szCs w:val="24"/>
        </w:rPr>
        <w:t>,</w:t>
      </w:r>
      <w:r w:rsidR="009D2479" w:rsidRPr="00CB4CFA">
        <w:rPr>
          <w:rStyle w:val="FootnoteReference"/>
          <w:rFonts w:asciiTheme="majorHAnsi" w:hAnsiTheme="majorHAnsi"/>
          <w:sz w:val="24"/>
          <w:szCs w:val="24"/>
        </w:rPr>
        <w:footnoteReference w:id="172"/>
      </w:r>
      <w:r w:rsidR="00B97FDE">
        <w:rPr>
          <w:rFonts w:asciiTheme="majorHAnsi" w:hAnsiTheme="majorHAnsi"/>
          <w:sz w:val="24"/>
          <w:szCs w:val="24"/>
        </w:rPr>
        <w:t xml:space="preserve"> </w:t>
      </w:r>
      <w:r w:rsidR="003A7B8F" w:rsidRPr="00CB4CFA">
        <w:rPr>
          <w:rFonts w:asciiTheme="majorHAnsi" w:hAnsiTheme="majorHAnsi"/>
          <w:sz w:val="24"/>
          <w:szCs w:val="24"/>
        </w:rPr>
        <w:t>we</w:t>
      </w:r>
      <w:r w:rsidR="009D2479">
        <w:rPr>
          <w:rFonts w:asciiTheme="majorHAnsi" w:hAnsiTheme="majorHAnsi"/>
          <w:sz w:val="24"/>
          <w:szCs w:val="24"/>
        </w:rPr>
        <w:t xml:space="preserve"> </w:t>
      </w:r>
      <w:r w:rsidR="00084649" w:rsidRPr="00CB4CFA">
        <w:rPr>
          <w:rFonts w:asciiTheme="majorHAnsi" w:hAnsiTheme="majorHAnsi"/>
          <w:sz w:val="24"/>
          <w:szCs w:val="24"/>
        </w:rPr>
        <w:t xml:space="preserve">created </w:t>
      </w:r>
      <w:r w:rsidR="00383D4C">
        <w:rPr>
          <w:rFonts w:asciiTheme="majorHAnsi" w:hAnsiTheme="majorHAnsi"/>
          <w:sz w:val="24"/>
          <w:szCs w:val="24"/>
        </w:rPr>
        <w:t xml:space="preserve">for the purposes of this study, </w:t>
      </w:r>
      <w:r w:rsidR="00084649" w:rsidRPr="00CB4CFA">
        <w:rPr>
          <w:rFonts w:asciiTheme="majorHAnsi" w:hAnsiTheme="majorHAnsi"/>
          <w:sz w:val="24"/>
          <w:szCs w:val="24"/>
        </w:rPr>
        <w:t xml:space="preserve">the following description of </w:t>
      </w:r>
      <w:r w:rsidR="00040A91" w:rsidRPr="00CB4CFA">
        <w:rPr>
          <w:rFonts w:asciiTheme="majorHAnsi" w:hAnsiTheme="majorHAnsi"/>
          <w:sz w:val="24"/>
          <w:szCs w:val="24"/>
        </w:rPr>
        <w:t>environmental attunement</w:t>
      </w:r>
      <w:r w:rsidR="00011D8B" w:rsidRPr="00CB4CFA">
        <w:rPr>
          <w:rFonts w:asciiTheme="majorHAnsi" w:hAnsiTheme="majorHAnsi"/>
          <w:sz w:val="24"/>
          <w:szCs w:val="24"/>
        </w:rPr>
        <w:t xml:space="preserve"> </w:t>
      </w:r>
      <w:r w:rsidR="00011D8B" w:rsidRPr="00CB4CFA">
        <w:rPr>
          <w:rFonts w:asciiTheme="majorHAnsi" w:hAnsiTheme="majorHAnsi"/>
          <w:sz w:val="24"/>
          <w:szCs w:val="24"/>
        </w:rPr>
        <w:lastRenderedPageBreak/>
        <w:t>as</w:t>
      </w:r>
      <w:r w:rsidR="00040A91" w:rsidRPr="00CB4CFA">
        <w:rPr>
          <w:rFonts w:asciiTheme="majorHAnsi" w:hAnsiTheme="majorHAnsi"/>
          <w:sz w:val="24"/>
          <w:szCs w:val="24"/>
        </w:rPr>
        <w:t xml:space="preserve"> </w:t>
      </w:r>
      <w:r w:rsidR="00040A91" w:rsidRPr="00CB4CFA">
        <w:rPr>
          <w:rFonts w:asciiTheme="majorHAnsi" w:hAnsiTheme="majorHAnsi"/>
          <w:i/>
          <w:iCs/>
          <w:sz w:val="24"/>
          <w:szCs w:val="24"/>
        </w:rPr>
        <w:t xml:space="preserve">an embodied relational process involving an awareness of and receptivity to the human and more-than-human </w:t>
      </w:r>
      <w:r w:rsidR="004552CF" w:rsidRPr="00CB4CFA">
        <w:rPr>
          <w:rFonts w:asciiTheme="majorHAnsi" w:hAnsiTheme="majorHAnsi"/>
          <w:i/>
          <w:iCs/>
          <w:sz w:val="24"/>
          <w:szCs w:val="24"/>
        </w:rPr>
        <w:t>environment and</w:t>
      </w:r>
      <w:r w:rsidR="00040A91" w:rsidRPr="00CB4CFA">
        <w:rPr>
          <w:rFonts w:asciiTheme="majorHAnsi" w:hAnsiTheme="majorHAnsi"/>
          <w:i/>
          <w:iCs/>
          <w:sz w:val="24"/>
          <w:szCs w:val="24"/>
        </w:rPr>
        <w:t xml:space="preserve"> its cultural context</w:t>
      </w:r>
      <w:r w:rsidR="0030642D">
        <w:rPr>
          <w:rFonts w:asciiTheme="majorHAnsi" w:hAnsiTheme="majorHAnsi"/>
          <w:i/>
          <w:iCs/>
          <w:sz w:val="24"/>
          <w:szCs w:val="24"/>
        </w:rPr>
        <w:t xml:space="preserve">, </w:t>
      </w:r>
      <w:r w:rsidR="006D55BB">
        <w:rPr>
          <w:rFonts w:asciiTheme="majorHAnsi" w:hAnsiTheme="majorHAnsi"/>
          <w:i/>
          <w:iCs/>
          <w:sz w:val="24"/>
          <w:szCs w:val="24"/>
        </w:rPr>
        <w:t xml:space="preserve">encouraging </w:t>
      </w:r>
      <w:r w:rsidR="00383D4C">
        <w:rPr>
          <w:rFonts w:asciiTheme="majorHAnsi" w:hAnsiTheme="majorHAnsi"/>
          <w:i/>
          <w:iCs/>
          <w:sz w:val="24"/>
          <w:szCs w:val="24"/>
        </w:rPr>
        <w:t>intersubjective engagement</w:t>
      </w:r>
      <w:r w:rsidR="00383D4C">
        <w:rPr>
          <w:rStyle w:val="FootnoteReference"/>
          <w:rFonts w:asciiTheme="majorHAnsi" w:hAnsiTheme="majorHAnsi"/>
          <w:i/>
          <w:iCs/>
          <w:sz w:val="24"/>
          <w:szCs w:val="24"/>
        </w:rPr>
        <w:footnoteReference w:id="173"/>
      </w:r>
      <w:r w:rsidR="00040A91" w:rsidRPr="00CB4CFA">
        <w:rPr>
          <w:rFonts w:asciiTheme="majorHAnsi" w:hAnsiTheme="majorHAnsi"/>
          <w:i/>
          <w:iCs/>
          <w:sz w:val="24"/>
          <w:szCs w:val="24"/>
        </w:rPr>
        <w:t xml:space="preserve"> which cultivates a sense of harmony and belonging,</w:t>
      </w:r>
      <w:r w:rsidR="0030642D" w:rsidRPr="00CB4CFA">
        <w:rPr>
          <w:rFonts w:asciiTheme="majorHAnsi" w:hAnsiTheme="majorHAnsi"/>
          <w:i/>
          <w:iCs/>
          <w:sz w:val="24"/>
          <w:szCs w:val="24"/>
        </w:rPr>
        <w:t xml:space="preserve"> </w:t>
      </w:r>
      <w:r w:rsidR="00040A91" w:rsidRPr="00CB4CFA">
        <w:rPr>
          <w:rFonts w:asciiTheme="majorHAnsi" w:hAnsiTheme="majorHAnsi"/>
          <w:i/>
          <w:iCs/>
          <w:sz w:val="24"/>
          <w:szCs w:val="24"/>
        </w:rPr>
        <w:t xml:space="preserve">along </w:t>
      </w:r>
      <w:r w:rsidR="00011D8B" w:rsidRPr="00CB4CFA">
        <w:rPr>
          <w:rFonts w:asciiTheme="majorHAnsi" w:hAnsiTheme="majorHAnsi"/>
          <w:i/>
          <w:iCs/>
          <w:sz w:val="24"/>
          <w:szCs w:val="24"/>
        </w:rPr>
        <w:t>with the formation</w:t>
      </w:r>
      <w:r w:rsidR="00040A91" w:rsidRPr="00CB4CFA">
        <w:rPr>
          <w:rFonts w:asciiTheme="majorHAnsi" w:hAnsiTheme="majorHAnsi"/>
          <w:i/>
          <w:iCs/>
          <w:sz w:val="24"/>
          <w:szCs w:val="24"/>
        </w:rPr>
        <w:t xml:space="preserve"> of ecological identities and responsibilities</w:t>
      </w:r>
      <w:r w:rsidR="00040A91" w:rsidRPr="00CB4CFA">
        <w:rPr>
          <w:rFonts w:asciiTheme="majorHAnsi" w:hAnsiTheme="majorHAnsi"/>
          <w:sz w:val="24"/>
          <w:szCs w:val="24"/>
        </w:rPr>
        <w:t>.</w:t>
      </w:r>
    </w:p>
    <w:p w14:paraId="4B43387D" w14:textId="77777777" w:rsidR="00040A91" w:rsidRPr="00CB4CFA" w:rsidRDefault="00040A91" w:rsidP="00E86118">
      <w:pPr>
        <w:spacing w:line="360" w:lineRule="auto"/>
        <w:jc w:val="both"/>
        <w:rPr>
          <w:rFonts w:asciiTheme="majorHAnsi" w:hAnsiTheme="majorHAnsi"/>
          <w:sz w:val="24"/>
          <w:szCs w:val="24"/>
        </w:rPr>
      </w:pPr>
    </w:p>
    <w:p w14:paraId="792024D1" w14:textId="77777777" w:rsidR="000404D8" w:rsidRPr="00CB4CFA" w:rsidRDefault="000404D8" w:rsidP="00E86118">
      <w:pPr>
        <w:keepNext/>
        <w:spacing w:line="360" w:lineRule="auto"/>
        <w:jc w:val="both"/>
        <w:rPr>
          <w:rFonts w:asciiTheme="majorHAnsi" w:hAnsiTheme="majorHAnsi"/>
          <w:sz w:val="24"/>
          <w:szCs w:val="24"/>
        </w:rPr>
      </w:pPr>
      <w:r w:rsidRPr="00CB4CFA">
        <w:rPr>
          <w:rFonts w:asciiTheme="majorHAnsi" w:hAnsiTheme="majorHAnsi"/>
          <w:noProof/>
          <w:sz w:val="24"/>
          <w:szCs w:val="24"/>
        </w:rPr>
        <w:drawing>
          <wp:inline distT="0" distB="0" distL="0" distR="0" wp14:anchorId="377B56E3" wp14:editId="03DDCA44">
            <wp:extent cx="6087352" cy="3587262"/>
            <wp:effectExtent l="38100" t="38100" r="46990" b="32385"/>
            <wp:docPr id="1186036941" name="Picture 7"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036941" name="Picture 7" descr="A diagram of a diagram&#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2278" cy="3590165"/>
                    </a:xfrm>
                    <a:prstGeom prst="round1Rect">
                      <a:avLst/>
                    </a:prstGeom>
                    <a:noFill/>
                    <a:ln w="28575">
                      <a:solidFill>
                        <a:schemeClr val="tx1"/>
                      </a:solidFill>
                    </a:ln>
                  </pic:spPr>
                </pic:pic>
              </a:graphicData>
            </a:graphic>
          </wp:inline>
        </w:drawing>
      </w:r>
    </w:p>
    <w:p w14:paraId="5C8B3C58" w14:textId="60669D91" w:rsidR="00602313" w:rsidRPr="00CB4CFA" w:rsidRDefault="006310CB" w:rsidP="00E86118">
      <w:pPr>
        <w:spacing w:line="360" w:lineRule="auto"/>
        <w:jc w:val="both"/>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70532" behindDoc="0" locked="0" layoutInCell="1" allowOverlap="1" wp14:anchorId="5BB7B08C" wp14:editId="6D355003">
                <wp:simplePos x="0" y="0"/>
                <wp:positionH relativeFrom="column">
                  <wp:posOffset>1613535</wp:posOffset>
                </wp:positionH>
                <wp:positionV relativeFrom="paragraph">
                  <wp:posOffset>179070</wp:posOffset>
                </wp:positionV>
                <wp:extent cx="3116580" cy="468630"/>
                <wp:effectExtent l="0" t="0" r="26670" b="26670"/>
                <wp:wrapSquare wrapText="bothSides"/>
                <wp:docPr id="13596603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6580" cy="468630"/>
                        </a:xfrm>
                        <a:prstGeom prst="rect">
                          <a:avLst/>
                        </a:prstGeom>
                        <a:solidFill>
                          <a:srgbClr val="FFFFFF"/>
                        </a:solidFill>
                        <a:ln w="9525">
                          <a:solidFill>
                            <a:srgbClr val="000000"/>
                          </a:solidFill>
                          <a:miter lim="800000"/>
                          <a:headEnd/>
                          <a:tailEnd/>
                        </a:ln>
                      </wps:spPr>
                      <wps:txbx>
                        <w:txbxContent>
                          <w:p w14:paraId="5CF1F9F2" w14:textId="4C1EE78A" w:rsidR="006310CB" w:rsidRPr="000404D8" w:rsidRDefault="006310CB" w:rsidP="006310CB">
                            <w:pPr>
                              <w:pStyle w:val="NoSpacing"/>
                              <w:jc w:val="center"/>
                              <w:rPr>
                                <w:b/>
                                <w:bCs/>
                                <w:i/>
                                <w:iCs/>
                              </w:rPr>
                            </w:pPr>
                            <w:r w:rsidRPr="000404D8">
                              <w:rPr>
                                <w:b/>
                                <w:bCs/>
                                <w:i/>
                                <w:iCs/>
                              </w:rPr>
                              <w:t xml:space="preserve">Figure </w:t>
                            </w:r>
                            <w:r w:rsidR="005D2A77">
                              <w:rPr>
                                <w:b/>
                                <w:bCs/>
                                <w:i/>
                                <w:iCs/>
                              </w:rPr>
                              <w:t>1</w:t>
                            </w:r>
                            <w:r w:rsidR="00B91161">
                              <w:rPr>
                                <w:b/>
                                <w:bCs/>
                                <w:i/>
                                <w:iCs/>
                              </w:rPr>
                              <w:t>2</w:t>
                            </w:r>
                          </w:p>
                          <w:p w14:paraId="4A0EA389" w14:textId="77777777" w:rsidR="006310CB" w:rsidRPr="000404D8" w:rsidRDefault="006310CB" w:rsidP="006310CB">
                            <w:pPr>
                              <w:pStyle w:val="NoSpacing"/>
                              <w:jc w:val="center"/>
                              <w:rPr>
                                <w:rFonts w:asciiTheme="majorHAnsi" w:hAnsiTheme="majorHAnsi"/>
                                <w:i/>
                                <w:iCs/>
                                <w:sz w:val="24"/>
                                <w:szCs w:val="24"/>
                              </w:rPr>
                            </w:pPr>
                            <w:r w:rsidRPr="000404D8">
                              <w:rPr>
                                <w:i/>
                                <w:iCs/>
                              </w:rPr>
                              <w:t>Environmental Attunement</w:t>
                            </w:r>
                          </w:p>
                          <w:p w14:paraId="6674118F" w14:textId="5D30BBD3" w:rsidR="006310CB" w:rsidRDefault="006310C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B7B08C" id="_x0000_s1039" type="#_x0000_t202" style="position:absolute;left:0;text-align:left;margin-left:127.05pt;margin-top:14.1pt;width:245.4pt;height:36.9pt;z-index:2516705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">
                <v:textbox>
                  <w:txbxContent>
                    <w:p w14:paraId="5CF1F9F2" w14:textId="4C1EE78A" w:rsidR="006310CB" w:rsidRPr="000404D8" w:rsidRDefault="006310CB" w:rsidP="006310CB">
                      <w:pPr>
                        <w:pStyle w:val="NoSpacing"/>
                        <w:jc w:val="center"/>
                        <w:rPr>
                          <w:b/>
                          <w:bCs/>
                          <w:i/>
                          <w:iCs/>
                        </w:rPr>
                      </w:pPr>
                      <w:r w:rsidRPr="000404D8">
                        <w:rPr>
                          <w:b/>
                          <w:bCs/>
                          <w:i/>
                          <w:iCs/>
                        </w:rPr>
                        <w:t xml:space="preserve">Figure </w:t>
                      </w:r>
                      <w:r w:rsidR="005D2A77">
                        <w:rPr>
                          <w:b/>
                          <w:bCs/>
                          <w:i/>
                          <w:iCs/>
                        </w:rPr>
                        <w:t>1</w:t>
                      </w:r>
                      <w:r w:rsidR="00B91161">
                        <w:rPr>
                          <w:b/>
                          <w:bCs/>
                          <w:i/>
                          <w:iCs/>
                        </w:rPr>
                        <w:t>2</w:t>
                      </w:r>
                    </w:p>
                    <w:p w14:paraId="4A0EA389" w14:textId="77777777" w:rsidR="006310CB" w:rsidRPr="000404D8" w:rsidRDefault="006310CB" w:rsidP="006310CB">
                      <w:pPr>
                        <w:pStyle w:val="NoSpacing"/>
                        <w:jc w:val="center"/>
                        <w:rPr>
                          <w:rFonts w:asciiTheme="majorHAnsi" w:hAnsiTheme="majorHAnsi"/>
                          <w:i/>
                          <w:iCs/>
                          <w:sz w:val="24"/>
                          <w:szCs w:val="24"/>
                        </w:rPr>
                      </w:pPr>
                      <w:r w:rsidRPr="000404D8">
                        <w:rPr>
                          <w:i/>
                          <w:iCs/>
                        </w:rPr>
                        <w:t>Environmental Attunement</w:t>
                      </w:r>
                    </w:p>
                    <w:p w14:paraId="6674118F" w14:textId="5D30BBD3" w:rsidR="006310CB" w:rsidRDefault="006310CB"/>
                  </w:txbxContent>
                </v:textbox>
                <w10:wrap type="square"/>
              </v:shape>
            </w:pict>
          </mc:Fallback>
        </mc:AlternateContent>
      </w:r>
    </w:p>
    <w:p w14:paraId="46B35917" w14:textId="77777777" w:rsidR="006310CB" w:rsidRPr="00CB4CFA" w:rsidRDefault="006310CB" w:rsidP="00E86118">
      <w:pPr>
        <w:spacing w:line="360" w:lineRule="auto"/>
        <w:jc w:val="both"/>
        <w:rPr>
          <w:rFonts w:asciiTheme="majorHAnsi" w:hAnsiTheme="majorHAnsi"/>
          <w:sz w:val="24"/>
          <w:szCs w:val="24"/>
        </w:rPr>
      </w:pPr>
    </w:p>
    <w:p w14:paraId="2FD055B0" w14:textId="77777777" w:rsidR="006310CB" w:rsidRPr="00CB4CFA" w:rsidRDefault="006310CB" w:rsidP="00E86118">
      <w:pPr>
        <w:spacing w:line="360" w:lineRule="auto"/>
        <w:jc w:val="both"/>
        <w:rPr>
          <w:rFonts w:asciiTheme="majorHAnsi" w:hAnsiTheme="majorHAnsi"/>
          <w:sz w:val="24"/>
          <w:szCs w:val="24"/>
        </w:rPr>
      </w:pPr>
    </w:p>
    <w:p w14:paraId="2385F36D" w14:textId="77777777" w:rsidR="00097B8F" w:rsidRPr="00CB4CFA" w:rsidRDefault="00097B8F" w:rsidP="00E86118">
      <w:pPr>
        <w:spacing w:line="360" w:lineRule="auto"/>
        <w:jc w:val="both"/>
        <w:rPr>
          <w:rFonts w:asciiTheme="majorHAnsi" w:hAnsiTheme="majorHAnsi"/>
          <w:sz w:val="24"/>
          <w:szCs w:val="24"/>
        </w:rPr>
      </w:pPr>
    </w:p>
    <w:p w14:paraId="4166CA1A" w14:textId="77777777" w:rsidR="00097B8F" w:rsidRPr="00CB4CFA" w:rsidRDefault="00097B8F" w:rsidP="00E86118">
      <w:pPr>
        <w:spacing w:line="360" w:lineRule="auto"/>
        <w:jc w:val="both"/>
        <w:rPr>
          <w:rFonts w:asciiTheme="majorHAnsi" w:hAnsiTheme="majorHAnsi"/>
          <w:sz w:val="24"/>
          <w:szCs w:val="24"/>
        </w:rPr>
      </w:pPr>
    </w:p>
    <w:p w14:paraId="6E2BDFC5" w14:textId="2864DCBB" w:rsidR="00CD7571" w:rsidRPr="00CB4CFA" w:rsidRDefault="001C6012" w:rsidP="000C7DE8">
      <w:pPr>
        <w:pStyle w:val="Heading3"/>
      </w:pPr>
      <w:bookmarkStart w:id="32" w:name="_Toc203909128"/>
      <w:r w:rsidRPr="00CB4CFA">
        <w:t>4.</w:t>
      </w:r>
      <w:r w:rsidR="00953CC8" w:rsidRPr="00CB4CFA">
        <w:t>2.1</w:t>
      </w:r>
      <w:r w:rsidRPr="00CB4CFA">
        <w:t xml:space="preserve"> </w:t>
      </w:r>
      <w:r w:rsidR="00D70D86">
        <w:t>Direct experience of attunement with nature places</w:t>
      </w:r>
      <w:r w:rsidR="008D6F4E">
        <w:t xml:space="preserve"> </w:t>
      </w:r>
      <w:bookmarkEnd w:id="32"/>
    </w:p>
    <w:p w14:paraId="0D2A4356" w14:textId="77777777" w:rsidR="00097B8F" w:rsidRPr="00CB4CFA" w:rsidRDefault="00097B8F" w:rsidP="00E86118">
      <w:pPr>
        <w:spacing w:line="360" w:lineRule="auto"/>
        <w:jc w:val="both"/>
        <w:rPr>
          <w:rFonts w:asciiTheme="majorHAnsi" w:hAnsiTheme="majorHAnsi"/>
          <w:sz w:val="24"/>
          <w:szCs w:val="24"/>
        </w:rPr>
      </w:pPr>
    </w:p>
    <w:p w14:paraId="48144FD2" w14:textId="544696CB" w:rsidR="00097B8F" w:rsidRPr="00CB4CFA" w:rsidRDefault="00097B8F" w:rsidP="00E86118">
      <w:pPr>
        <w:keepNext/>
        <w:spacing w:line="360" w:lineRule="auto"/>
        <w:jc w:val="both"/>
        <w:rPr>
          <w:rFonts w:asciiTheme="majorHAnsi" w:hAnsiTheme="majorHAnsi"/>
          <w:sz w:val="24"/>
          <w:szCs w:val="24"/>
        </w:rPr>
      </w:pPr>
      <w:r w:rsidRPr="00CB4CFA">
        <w:rPr>
          <w:rFonts w:asciiTheme="majorHAnsi" w:hAnsiTheme="majorHAnsi"/>
          <w:sz w:val="24"/>
          <w:szCs w:val="24"/>
        </w:rPr>
        <w:t xml:space="preserve">Participants described incidences of attunement firstly in relation to their attachment to </w:t>
      </w:r>
      <w:r w:rsidR="008C6929">
        <w:rPr>
          <w:rFonts w:asciiTheme="majorHAnsi" w:hAnsiTheme="majorHAnsi"/>
          <w:sz w:val="24"/>
          <w:szCs w:val="24"/>
        </w:rPr>
        <w:t>valued</w:t>
      </w:r>
      <w:r w:rsidRPr="00CB4CFA">
        <w:rPr>
          <w:rFonts w:asciiTheme="majorHAnsi" w:hAnsiTheme="majorHAnsi"/>
          <w:sz w:val="24"/>
          <w:szCs w:val="24"/>
        </w:rPr>
        <w:t xml:space="preserve"> nature places and secondly, through their perceived ability to experience and respond to communications from</w:t>
      </w:r>
      <w:r w:rsidR="008E05FD">
        <w:rPr>
          <w:rFonts w:asciiTheme="majorHAnsi" w:hAnsiTheme="majorHAnsi"/>
          <w:sz w:val="24"/>
          <w:szCs w:val="24"/>
        </w:rPr>
        <w:t xml:space="preserve"> these</w:t>
      </w:r>
      <w:r w:rsidRPr="00CB4CFA">
        <w:rPr>
          <w:rFonts w:asciiTheme="majorHAnsi" w:hAnsiTheme="majorHAnsi"/>
          <w:sz w:val="24"/>
          <w:szCs w:val="24"/>
        </w:rPr>
        <w:t xml:space="preserve"> nature places</w:t>
      </w:r>
      <w:r w:rsidR="00AE79A1">
        <w:rPr>
          <w:rFonts w:asciiTheme="majorHAnsi" w:hAnsiTheme="majorHAnsi"/>
          <w:sz w:val="24"/>
          <w:szCs w:val="24"/>
        </w:rPr>
        <w:t xml:space="preserve"> </w:t>
      </w:r>
      <w:r w:rsidR="00AE79A1" w:rsidRPr="00AE79A1">
        <w:rPr>
          <w:rFonts w:asciiTheme="majorHAnsi" w:hAnsiTheme="majorHAnsi"/>
          <w:sz w:val="24"/>
          <w:szCs w:val="24"/>
        </w:rPr>
        <w:t>(Figure 13)</w:t>
      </w:r>
      <w:r w:rsidR="00AE79A1">
        <w:rPr>
          <w:rFonts w:asciiTheme="majorHAnsi" w:hAnsiTheme="majorHAnsi"/>
          <w:sz w:val="24"/>
          <w:szCs w:val="24"/>
        </w:rPr>
        <w:t>.</w:t>
      </w:r>
    </w:p>
    <w:p w14:paraId="4837C82D" w14:textId="77777777" w:rsidR="00097B8F" w:rsidRPr="00CB4CFA" w:rsidRDefault="00097B8F" w:rsidP="00E86118">
      <w:pPr>
        <w:spacing w:line="360" w:lineRule="auto"/>
        <w:jc w:val="both"/>
        <w:rPr>
          <w:rFonts w:asciiTheme="majorHAnsi" w:hAnsiTheme="majorHAnsi"/>
          <w:sz w:val="24"/>
          <w:szCs w:val="24"/>
        </w:rPr>
      </w:pPr>
    </w:p>
    <w:p w14:paraId="7F3C89E7" w14:textId="77777777" w:rsidR="005E1EDE" w:rsidRPr="00CB4CFA" w:rsidRDefault="005E1EDE" w:rsidP="00E86118">
      <w:pPr>
        <w:keepNext/>
        <w:spacing w:line="360" w:lineRule="auto"/>
        <w:jc w:val="both"/>
        <w:rPr>
          <w:rFonts w:asciiTheme="majorHAnsi" w:hAnsiTheme="majorHAnsi"/>
          <w:sz w:val="24"/>
          <w:szCs w:val="24"/>
        </w:rPr>
      </w:pPr>
    </w:p>
    <w:p w14:paraId="3A78B0D7" w14:textId="00D8C4B5" w:rsidR="00A600B6" w:rsidRPr="00CB4CFA" w:rsidRDefault="005B7376" w:rsidP="00E86118">
      <w:pPr>
        <w:keepNext/>
        <w:spacing w:line="360" w:lineRule="auto"/>
        <w:jc w:val="both"/>
        <w:rPr>
          <w:rFonts w:asciiTheme="majorHAnsi" w:hAnsiTheme="majorHAnsi"/>
          <w:sz w:val="24"/>
          <w:szCs w:val="24"/>
        </w:rPr>
      </w:pPr>
      <w:r w:rsidRPr="00CB4CFA">
        <w:rPr>
          <w:rFonts w:asciiTheme="majorHAnsi" w:hAnsiTheme="majorHAnsi"/>
          <w:noProof/>
          <w:sz w:val="24"/>
          <w:szCs w:val="24"/>
        </w:rPr>
        <w:drawing>
          <wp:inline distT="0" distB="0" distL="0" distR="0" wp14:anchorId="2BB42DF8" wp14:editId="43AFC1CE">
            <wp:extent cx="6028006" cy="3570321"/>
            <wp:effectExtent l="38100" t="38100" r="30480" b="30480"/>
            <wp:docPr id="1406881043" name="Picture 8" descr="A diagram of a landsc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881043" name="Picture 8" descr="A diagram of a landscape&#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6034206" cy="3573993"/>
                    </a:xfrm>
                    <a:prstGeom prst="round1Rect">
                      <a:avLst/>
                    </a:prstGeom>
                    <a:ln w="28575">
                      <a:solidFill>
                        <a:schemeClr val="tx1"/>
                      </a:solidFill>
                    </a:ln>
                  </pic:spPr>
                </pic:pic>
              </a:graphicData>
            </a:graphic>
          </wp:inline>
        </w:drawing>
      </w:r>
    </w:p>
    <w:p w14:paraId="467C5450" w14:textId="7F3E5184" w:rsidR="00953CC8" w:rsidRPr="00CB4CFA" w:rsidRDefault="00953CC8" w:rsidP="00E86118">
      <w:pPr>
        <w:spacing w:line="360" w:lineRule="auto"/>
        <w:jc w:val="both"/>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72580" behindDoc="0" locked="0" layoutInCell="1" allowOverlap="1" wp14:anchorId="14CA2B0B" wp14:editId="26C5D402">
                <wp:simplePos x="0" y="0"/>
                <wp:positionH relativeFrom="column">
                  <wp:posOffset>985520</wp:posOffset>
                </wp:positionH>
                <wp:positionV relativeFrom="paragraph">
                  <wp:posOffset>182880</wp:posOffset>
                </wp:positionV>
                <wp:extent cx="3752850" cy="588010"/>
                <wp:effectExtent l="0" t="0" r="19050" b="21590"/>
                <wp:wrapSquare wrapText="bothSides"/>
                <wp:docPr id="11973199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2850" cy="588010"/>
                        </a:xfrm>
                        <a:prstGeom prst="rect">
                          <a:avLst/>
                        </a:prstGeom>
                        <a:solidFill>
                          <a:srgbClr val="FFFFFF"/>
                        </a:solidFill>
                        <a:ln w="9525">
                          <a:solidFill>
                            <a:srgbClr val="000000"/>
                          </a:solidFill>
                          <a:miter lim="800000"/>
                          <a:headEnd/>
                          <a:tailEnd/>
                        </a:ln>
                      </wps:spPr>
                      <wps:txbx>
                        <w:txbxContent>
                          <w:p w14:paraId="53C58EF9" w14:textId="311C2336" w:rsidR="00953CC8" w:rsidRPr="001665C0" w:rsidRDefault="00953CC8" w:rsidP="00953CC8">
                            <w:pPr>
                              <w:pStyle w:val="NoSpacing"/>
                              <w:jc w:val="center"/>
                              <w:rPr>
                                <w:rFonts w:asciiTheme="majorHAnsi" w:hAnsiTheme="majorHAnsi"/>
                                <w:b/>
                                <w:bCs/>
                                <w:i/>
                                <w:iCs/>
                              </w:rPr>
                            </w:pPr>
                            <w:r w:rsidRPr="001665C0">
                              <w:rPr>
                                <w:rFonts w:asciiTheme="majorHAnsi" w:hAnsiTheme="majorHAnsi"/>
                                <w:b/>
                                <w:bCs/>
                                <w:i/>
                                <w:iCs/>
                              </w:rPr>
                              <w:t xml:space="preserve">Figure </w:t>
                            </w:r>
                            <w:r w:rsidR="008D6F4E">
                              <w:rPr>
                                <w:rFonts w:asciiTheme="majorHAnsi" w:hAnsiTheme="majorHAnsi"/>
                                <w:b/>
                                <w:bCs/>
                                <w:i/>
                                <w:iCs/>
                              </w:rPr>
                              <w:t>1</w:t>
                            </w:r>
                            <w:r w:rsidR="005B6144">
                              <w:rPr>
                                <w:rFonts w:asciiTheme="majorHAnsi" w:hAnsiTheme="majorHAnsi"/>
                                <w:b/>
                                <w:bCs/>
                                <w:i/>
                                <w:iCs/>
                              </w:rPr>
                              <w:t>3</w:t>
                            </w:r>
                          </w:p>
                          <w:p w14:paraId="5D0AD127" w14:textId="1C9FB1D9" w:rsidR="00953CC8" w:rsidRPr="001665C0" w:rsidRDefault="00953CC8" w:rsidP="00953CC8">
                            <w:pPr>
                              <w:pStyle w:val="NoSpacing"/>
                              <w:jc w:val="center"/>
                              <w:rPr>
                                <w:rFonts w:asciiTheme="majorHAnsi" w:hAnsiTheme="majorHAnsi"/>
                                <w:i/>
                                <w:iCs/>
                                <w:sz w:val="24"/>
                                <w:szCs w:val="24"/>
                              </w:rPr>
                            </w:pPr>
                            <w:r w:rsidRPr="001665C0">
                              <w:rPr>
                                <w:i/>
                                <w:iCs/>
                              </w:rPr>
                              <w:t>Visual map of attachment</w:t>
                            </w:r>
                            <w:r w:rsidR="00A064F4">
                              <w:rPr>
                                <w:i/>
                                <w:iCs/>
                              </w:rPr>
                              <w:t>-</w:t>
                            </w:r>
                            <w:r w:rsidRPr="001665C0">
                              <w:rPr>
                                <w:i/>
                                <w:iCs/>
                              </w:rPr>
                              <w:t xml:space="preserve">orientated themes with number of references </w:t>
                            </w:r>
                            <w:r w:rsidR="00F44852">
                              <w:rPr>
                                <w:i/>
                                <w:iCs/>
                              </w:rPr>
                              <w:t>for</w:t>
                            </w:r>
                            <w:r w:rsidRPr="001665C0">
                              <w:rPr>
                                <w:i/>
                                <w:iCs/>
                              </w:rPr>
                              <w:t xml:space="preserve"> each subtheme</w:t>
                            </w:r>
                          </w:p>
                          <w:p w14:paraId="37CF1B3A" w14:textId="50C97A94" w:rsidR="00953CC8" w:rsidRDefault="00953C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CA2B0B" id="_x0000_s1040" type="#_x0000_t202" style="position:absolute;left:0;text-align:left;margin-left:77.6pt;margin-top:14.4pt;width:295.5pt;height:46.3pt;z-index:2516725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">
                <v:textbox>
                  <w:txbxContent>
                    <w:p w14:paraId="53C58EF9" w14:textId="311C2336" w:rsidR="00953CC8" w:rsidRPr="001665C0" w:rsidRDefault="00953CC8" w:rsidP="00953CC8">
                      <w:pPr>
                        <w:pStyle w:val="NoSpacing"/>
                        <w:jc w:val="center"/>
                        <w:rPr>
                          <w:rFonts w:asciiTheme="majorHAnsi" w:hAnsiTheme="majorHAnsi"/>
                          <w:b/>
                          <w:bCs/>
                          <w:i/>
                          <w:iCs/>
                        </w:rPr>
                      </w:pPr>
                      <w:r w:rsidRPr="001665C0">
                        <w:rPr>
                          <w:rFonts w:asciiTheme="majorHAnsi" w:hAnsiTheme="majorHAnsi"/>
                          <w:b/>
                          <w:bCs/>
                          <w:i/>
                          <w:iCs/>
                        </w:rPr>
                        <w:t xml:space="preserve">Figure </w:t>
                      </w:r>
                      <w:r w:rsidR="008D6F4E">
                        <w:rPr>
                          <w:rFonts w:asciiTheme="majorHAnsi" w:hAnsiTheme="majorHAnsi"/>
                          <w:b/>
                          <w:bCs/>
                          <w:i/>
                          <w:iCs/>
                        </w:rPr>
                        <w:t>1</w:t>
                      </w:r>
                      <w:r w:rsidR="005B6144">
                        <w:rPr>
                          <w:rFonts w:asciiTheme="majorHAnsi" w:hAnsiTheme="majorHAnsi"/>
                          <w:b/>
                          <w:bCs/>
                          <w:i/>
                          <w:iCs/>
                        </w:rPr>
                        <w:t>3</w:t>
                      </w:r>
                    </w:p>
                    <w:p w14:paraId="5D0AD127" w14:textId="1C9FB1D9" w:rsidR="00953CC8" w:rsidRPr="001665C0" w:rsidRDefault="00953CC8" w:rsidP="00953CC8">
                      <w:pPr>
                        <w:pStyle w:val="NoSpacing"/>
                        <w:jc w:val="center"/>
                        <w:rPr>
                          <w:rFonts w:asciiTheme="majorHAnsi" w:hAnsiTheme="majorHAnsi"/>
                          <w:i/>
                          <w:iCs/>
                          <w:sz w:val="24"/>
                          <w:szCs w:val="24"/>
                        </w:rPr>
                      </w:pPr>
                      <w:r w:rsidRPr="001665C0">
                        <w:rPr>
                          <w:i/>
                          <w:iCs/>
                        </w:rPr>
                        <w:t>Visual map of attachment</w:t>
                      </w:r>
                      <w:r w:rsidR="00A064F4">
                        <w:rPr>
                          <w:i/>
                          <w:iCs/>
                        </w:rPr>
                        <w:t>-</w:t>
                      </w:r>
                      <w:r w:rsidRPr="001665C0">
                        <w:rPr>
                          <w:i/>
                          <w:iCs/>
                        </w:rPr>
                        <w:t xml:space="preserve">orientated themes with number of references </w:t>
                      </w:r>
                      <w:r w:rsidR="00F44852">
                        <w:rPr>
                          <w:i/>
                          <w:iCs/>
                        </w:rPr>
                        <w:t>for</w:t>
                      </w:r>
                      <w:r w:rsidRPr="001665C0">
                        <w:rPr>
                          <w:i/>
                          <w:iCs/>
                        </w:rPr>
                        <w:t xml:space="preserve"> each subtheme</w:t>
                      </w:r>
                    </w:p>
                    <w:p w14:paraId="37CF1B3A" w14:textId="50C97A94" w:rsidR="00953CC8" w:rsidRDefault="00953CC8"/>
                  </w:txbxContent>
                </v:textbox>
                <w10:wrap type="square"/>
              </v:shape>
            </w:pict>
          </mc:Fallback>
        </mc:AlternateContent>
      </w:r>
    </w:p>
    <w:p w14:paraId="7310A544" w14:textId="77777777" w:rsidR="00953CC8" w:rsidRPr="00CB4CFA" w:rsidRDefault="00953CC8" w:rsidP="00E86118">
      <w:pPr>
        <w:spacing w:line="360" w:lineRule="auto"/>
        <w:jc w:val="both"/>
        <w:rPr>
          <w:rFonts w:asciiTheme="majorHAnsi" w:hAnsiTheme="majorHAnsi"/>
          <w:sz w:val="24"/>
          <w:szCs w:val="24"/>
        </w:rPr>
      </w:pPr>
    </w:p>
    <w:p w14:paraId="1D881685" w14:textId="77777777" w:rsidR="00953CC8" w:rsidRPr="00CB4CFA" w:rsidRDefault="00953CC8" w:rsidP="00E86118">
      <w:pPr>
        <w:spacing w:line="360" w:lineRule="auto"/>
        <w:jc w:val="both"/>
        <w:rPr>
          <w:rFonts w:asciiTheme="majorHAnsi" w:hAnsiTheme="majorHAnsi"/>
          <w:sz w:val="24"/>
          <w:szCs w:val="24"/>
        </w:rPr>
      </w:pPr>
    </w:p>
    <w:p w14:paraId="13349751" w14:textId="77777777" w:rsidR="002D0045" w:rsidRPr="00CB4CFA" w:rsidRDefault="002D0045" w:rsidP="00E86118">
      <w:pPr>
        <w:spacing w:line="360" w:lineRule="auto"/>
        <w:jc w:val="both"/>
        <w:rPr>
          <w:rFonts w:asciiTheme="majorHAnsi" w:hAnsiTheme="majorHAnsi"/>
          <w:sz w:val="24"/>
          <w:szCs w:val="24"/>
        </w:rPr>
      </w:pPr>
    </w:p>
    <w:p w14:paraId="7ED9C0ED" w14:textId="77777777" w:rsidR="00953CC8" w:rsidRPr="00CB4CFA" w:rsidRDefault="00953CC8" w:rsidP="00E86118">
      <w:pPr>
        <w:spacing w:line="360" w:lineRule="auto"/>
        <w:jc w:val="both"/>
        <w:rPr>
          <w:rFonts w:asciiTheme="majorHAnsi" w:hAnsiTheme="majorHAnsi"/>
          <w:sz w:val="24"/>
          <w:szCs w:val="24"/>
        </w:rPr>
      </w:pPr>
    </w:p>
    <w:p w14:paraId="48531EE5" w14:textId="015E3182" w:rsidR="00901FAC" w:rsidRPr="00CB4CFA" w:rsidRDefault="005734FA" w:rsidP="00E86118">
      <w:pPr>
        <w:spacing w:line="360" w:lineRule="auto"/>
        <w:jc w:val="both"/>
        <w:rPr>
          <w:rFonts w:asciiTheme="majorHAnsi" w:hAnsiTheme="majorHAnsi" w:cs="Times New Roman"/>
          <w:sz w:val="24"/>
          <w:szCs w:val="24"/>
        </w:rPr>
      </w:pPr>
      <w:r>
        <w:rPr>
          <w:rFonts w:asciiTheme="majorHAnsi" w:hAnsiTheme="majorHAnsi"/>
          <w:sz w:val="24"/>
          <w:szCs w:val="24"/>
        </w:rPr>
        <w:t xml:space="preserve">The </w:t>
      </w:r>
      <w:r w:rsidR="00287281">
        <w:rPr>
          <w:rFonts w:asciiTheme="majorHAnsi" w:hAnsiTheme="majorHAnsi"/>
          <w:sz w:val="24"/>
          <w:szCs w:val="24"/>
        </w:rPr>
        <w:t>att</w:t>
      </w:r>
      <w:r w:rsidR="00DD5216">
        <w:rPr>
          <w:rFonts w:asciiTheme="majorHAnsi" w:hAnsiTheme="majorHAnsi"/>
          <w:sz w:val="24"/>
          <w:szCs w:val="24"/>
        </w:rPr>
        <w:t xml:space="preserve">achment </w:t>
      </w:r>
      <w:r>
        <w:rPr>
          <w:rFonts w:asciiTheme="majorHAnsi" w:hAnsiTheme="majorHAnsi"/>
          <w:sz w:val="24"/>
          <w:szCs w:val="24"/>
        </w:rPr>
        <w:t xml:space="preserve">value of nature places: </w:t>
      </w:r>
      <w:r w:rsidR="008428FB" w:rsidRPr="00CB4CFA">
        <w:rPr>
          <w:rFonts w:asciiTheme="majorHAnsi" w:hAnsiTheme="majorHAnsi"/>
          <w:sz w:val="24"/>
          <w:szCs w:val="24"/>
        </w:rPr>
        <w:t>The most cited overall</w:t>
      </w:r>
      <w:r w:rsidR="00BE3926" w:rsidRPr="00CB4CFA">
        <w:rPr>
          <w:rFonts w:asciiTheme="majorHAnsi" w:hAnsiTheme="majorHAnsi"/>
          <w:sz w:val="24"/>
          <w:szCs w:val="24"/>
        </w:rPr>
        <w:t xml:space="preserve"> </w:t>
      </w:r>
      <w:r w:rsidR="00B865BA" w:rsidRPr="00CB4CFA">
        <w:rPr>
          <w:rFonts w:asciiTheme="majorHAnsi" w:hAnsiTheme="majorHAnsi"/>
          <w:sz w:val="24"/>
          <w:szCs w:val="24"/>
        </w:rPr>
        <w:t>theme for</w:t>
      </w:r>
      <w:r w:rsidR="00E55CDE" w:rsidRPr="00CB4CFA">
        <w:rPr>
          <w:rFonts w:asciiTheme="majorHAnsi" w:hAnsiTheme="majorHAnsi"/>
          <w:sz w:val="24"/>
          <w:szCs w:val="24"/>
        </w:rPr>
        <w:t xml:space="preserve"> participants</w:t>
      </w:r>
      <w:r w:rsidR="008428FB" w:rsidRPr="00CB4CFA">
        <w:rPr>
          <w:rFonts w:asciiTheme="majorHAnsi" w:hAnsiTheme="majorHAnsi"/>
          <w:sz w:val="24"/>
          <w:szCs w:val="24"/>
        </w:rPr>
        <w:t xml:space="preserve"> </w:t>
      </w:r>
      <w:r w:rsidR="00776655" w:rsidRPr="00CB4CFA">
        <w:rPr>
          <w:rFonts w:asciiTheme="majorHAnsi" w:hAnsiTheme="majorHAnsi"/>
          <w:sz w:val="24"/>
          <w:szCs w:val="24"/>
        </w:rPr>
        <w:t>when describing</w:t>
      </w:r>
      <w:r w:rsidR="006726F9" w:rsidRPr="00CB4CFA">
        <w:rPr>
          <w:rFonts w:asciiTheme="majorHAnsi" w:hAnsiTheme="majorHAnsi"/>
          <w:sz w:val="24"/>
          <w:szCs w:val="24"/>
        </w:rPr>
        <w:t xml:space="preserve"> what was special about their place</w:t>
      </w:r>
      <w:r w:rsidR="00BE3926" w:rsidRPr="00CB4CFA">
        <w:rPr>
          <w:rFonts w:asciiTheme="majorHAnsi" w:hAnsiTheme="majorHAnsi"/>
          <w:sz w:val="24"/>
          <w:szCs w:val="24"/>
        </w:rPr>
        <w:t xml:space="preserve"> in nature</w:t>
      </w:r>
      <w:r w:rsidR="006E0C11" w:rsidRPr="00CB4CFA">
        <w:rPr>
          <w:rFonts w:asciiTheme="majorHAnsi" w:hAnsiTheme="majorHAnsi"/>
          <w:sz w:val="24"/>
          <w:szCs w:val="24"/>
        </w:rPr>
        <w:t xml:space="preserve"> </w:t>
      </w:r>
      <w:r w:rsidR="00B865BA" w:rsidRPr="00CB4CFA">
        <w:rPr>
          <w:rFonts w:asciiTheme="majorHAnsi" w:hAnsiTheme="majorHAnsi"/>
          <w:sz w:val="24"/>
          <w:szCs w:val="24"/>
        </w:rPr>
        <w:t xml:space="preserve">was </w:t>
      </w:r>
      <w:r w:rsidR="00654749" w:rsidRPr="00CB4CFA">
        <w:rPr>
          <w:rFonts w:asciiTheme="majorHAnsi" w:hAnsiTheme="majorHAnsi"/>
          <w:sz w:val="24"/>
          <w:szCs w:val="24"/>
        </w:rPr>
        <w:t>an experience</w:t>
      </w:r>
      <w:r w:rsidR="00321D50" w:rsidRPr="00CB4CFA">
        <w:rPr>
          <w:rFonts w:asciiTheme="majorHAnsi" w:hAnsiTheme="majorHAnsi"/>
          <w:sz w:val="24"/>
          <w:szCs w:val="24"/>
        </w:rPr>
        <w:t xml:space="preserve"> </w:t>
      </w:r>
      <w:r w:rsidR="00163876" w:rsidRPr="00CB4CFA">
        <w:rPr>
          <w:rFonts w:asciiTheme="majorHAnsi" w:hAnsiTheme="majorHAnsi"/>
          <w:sz w:val="24"/>
          <w:szCs w:val="24"/>
        </w:rPr>
        <w:t xml:space="preserve">of </w:t>
      </w:r>
      <w:r w:rsidR="00215B05">
        <w:rPr>
          <w:rFonts w:asciiTheme="majorHAnsi" w:hAnsiTheme="majorHAnsi"/>
          <w:sz w:val="24"/>
          <w:szCs w:val="24"/>
        </w:rPr>
        <w:t xml:space="preserve">some </w:t>
      </w:r>
      <w:r w:rsidR="00C12BA6" w:rsidRPr="00CB4CFA">
        <w:rPr>
          <w:rFonts w:asciiTheme="majorHAnsi" w:hAnsiTheme="majorHAnsi"/>
          <w:sz w:val="24"/>
          <w:szCs w:val="24"/>
        </w:rPr>
        <w:t>aspect</w:t>
      </w:r>
      <w:r w:rsidR="00163876" w:rsidRPr="00CB4CFA">
        <w:rPr>
          <w:rFonts w:asciiTheme="majorHAnsi" w:hAnsiTheme="majorHAnsi"/>
          <w:sz w:val="24"/>
          <w:szCs w:val="24"/>
        </w:rPr>
        <w:t xml:space="preserve"> of</w:t>
      </w:r>
      <w:r w:rsidR="00137B0D" w:rsidRPr="00CB4CFA">
        <w:rPr>
          <w:rFonts w:asciiTheme="majorHAnsi" w:hAnsiTheme="majorHAnsi"/>
          <w:sz w:val="24"/>
          <w:szCs w:val="24"/>
        </w:rPr>
        <w:t xml:space="preserve"> </w:t>
      </w:r>
      <w:r w:rsidR="00846A1A" w:rsidRPr="00CB4CFA">
        <w:rPr>
          <w:rFonts w:asciiTheme="majorHAnsi" w:hAnsiTheme="majorHAnsi"/>
          <w:i/>
          <w:iCs/>
          <w:sz w:val="24"/>
          <w:szCs w:val="24"/>
        </w:rPr>
        <w:t>secure</w:t>
      </w:r>
      <w:r w:rsidR="00654749" w:rsidRPr="00CB4CFA">
        <w:rPr>
          <w:rFonts w:asciiTheme="majorHAnsi" w:hAnsiTheme="majorHAnsi"/>
          <w:i/>
          <w:iCs/>
          <w:sz w:val="24"/>
          <w:szCs w:val="24"/>
        </w:rPr>
        <w:t xml:space="preserve"> </w:t>
      </w:r>
      <w:r w:rsidR="00776655" w:rsidRPr="00CB4CFA">
        <w:rPr>
          <w:rFonts w:asciiTheme="majorHAnsi" w:hAnsiTheme="majorHAnsi"/>
          <w:i/>
          <w:iCs/>
          <w:sz w:val="24"/>
          <w:szCs w:val="24"/>
        </w:rPr>
        <w:t>attachment-oriented</w:t>
      </w:r>
      <w:r w:rsidR="00654749" w:rsidRPr="00CB4CFA">
        <w:rPr>
          <w:rFonts w:asciiTheme="majorHAnsi" w:hAnsiTheme="majorHAnsi"/>
          <w:i/>
          <w:iCs/>
          <w:sz w:val="24"/>
          <w:szCs w:val="24"/>
        </w:rPr>
        <w:t xml:space="preserve"> relationship</w:t>
      </w:r>
      <w:r w:rsidR="00163876" w:rsidRPr="00CB4CFA">
        <w:rPr>
          <w:rFonts w:asciiTheme="majorHAnsi" w:hAnsiTheme="majorHAnsi"/>
          <w:i/>
          <w:iCs/>
          <w:sz w:val="24"/>
          <w:szCs w:val="24"/>
        </w:rPr>
        <w:t>s</w:t>
      </w:r>
      <w:r w:rsidR="00DB663E" w:rsidRPr="00CB4CFA">
        <w:rPr>
          <w:rFonts w:asciiTheme="majorHAnsi" w:hAnsiTheme="majorHAnsi"/>
          <w:sz w:val="24"/>
          <w:szCs w:val="24"/>
        </w:rPr>
        <w:t xml:space="preserve">. </w:t>
      </w:r>
      <w:r w:rsidR="0078712F" w:rsidRPr="00CB4CFA">
        <w:rPr>
          <w:rFonts w:asciiTheme="majorHAnsi" w:hAnsiTheme="majorHAnsi"/>
          <w:sz w:val="24"/>
          <w:szCs w:val="24"/>
        </w:rPr>
        <w:t>Human attachment theory has</w:t>
      </w:r>
      <w:r w:rsidR="00462C04" w:rsidRPr="00CB4CFA">
        <w:rPr>
          <w:rFonts w:asciiTheme="majorHAnsi" w:hAnsiTheme="majorHAnsi"/>
          <w:sz w:val="24"/>
          <w:szCs w:val="24"/>
        </w:rPr>
        <w:t xml:space="preserve"> previously</w:t>
      </w:r>
      <w:r w:rsidR="0078712F" w:rsidRPr="00CB4CFA">
        <w:rPr>
          <w:rFonts w:asciiTheme="majorHAnsi" w:hAnsiTheme="majorHAnsi"/>
          <w:sz w:val="24"/>
          <w:szCs w:val="24"/>
        </w:rPr>
        <w:t xml:space="preserve"> been </w:t>
      </w:r>
      <w:r w:rsidR="000B0E82" w:rsidRPr="00CB4CFA">
        <w:rPr>
          <w:rFonts w:asciiTheme="majorHAnsi" w:hAnsiTheme="majorHAnsi"/>
          <w:sz w:val="24"/>
          <w:szCs w:val="24"/>
        </w:rPr>
        <w:t>identified</w:t>
      </w:r>
      <w:r w:rsidR="00817D8E" w:rsidRPr="00CB4CFA">
        <w:rPr>
          <w:rFonts w:asciiTheme="majorHAnsi" w:hAnsiTheme="majorHAnsi"/>
          <w:sz w:val="24"/>
          <w:szCs w:val="24"/>
        </w:rPr>
        <w:t xml:space="preserve"> by Chawla</w:t>
      </w:r>
      <w:r w:rsidR="00097B8F" w:rsidRPr="00CB4CFA">
        <w:rPr>
          <w:rFonts w:asciiTheme="majorHAnsi" w:hAnsiTheme="majorHAnsi"/>
          <w:sz w:val="24"/>
          <w:szCs w:val="24"/>
        </w:rPr>
        <w:t>,</w:t>
      </w:r>
      <w:r w:rsidR="00817D8E" w:rsidRPr="00CB4CFA">
        <w:rPr>
          <w:rFonts w:asciiTheme="majorHAnsi" w:hAnsiTheme="majorHAnsi"/>
          <w:sz w:val="24"/>
          <w:szCs w:val="24"/>
        </w:rPr>
        <w:t xml:space="preserve"> and</w:t>
      </w:r>
      <w:r w:rsidR="00C76E31" w:rsidRPr="00CB4CFA">
        <w:rPr>
          <w:rFonts w:asciiTheme="majorHAnsi" w:hAnsiTheme="majorHAnsi"/>
          <w:sz w:val="24"/>
          <w:szCs w:val="24"/>
        </w:rPr>
        <w:t xml:space="preserve"> Little and Derr</w:t>
      </w:r>
      <w:r w:rsidR="000B0E82" w:rsidRPr="00CB4CFA">
        <w:rPr>
          <w:rFonts w:asciiTheme="majorHAnsi" w:hAnsiTheme="majorHAnsi"/>
          <w:sz w:val="24"/>
          <w:szCs w:val="24"/>
        </w:rPr>
        <w:t xml:space="preserve"> as a useful construct to explore attachment to nature places.</w:t>
      </w:r>
      <w:r w:rsidR="000B0E82" w:rsidRPr="00CB4CFA">
        <w:rPr>
          <w:rStyle w:val="FootnoteReference"/>
          <w:rFonts w:asciiTheme="majorHAnsi" w:hAnsiTheme="majorHAnsi"/>
          <w:sz w:val="24"/>
          <w:szCs w:val="24"/>
        </w:rPr>
        <w:footnoteReference w:id="174"/>
      </w:r>
      <w:r w:rsidR="000B0E82" w:rsidRPr="00CB4CFA">
        <w:rPr>
          <w:rFonts w:asciiTheme="majorHAnsi" w:hAnsiTheme="majorHAnsi"/>
          <w:sz w:val="24"/>
          <w:szCs w:val="24"/>
        </w:rPr>
        <w:t xml:space="preserve"> </w:t>
      </w:r>
      <w:r w:rsidR="00EA74CB" w:rsidRPr="00CB4CFA">
        <w:rPr>
          <w:rFonts w:asciiTheme="majorHAnsi" w:hAnsiTheme="majorHAnsi" w:cs="Times New Roman"/>
          <w:sz w:val="24"/>
          <w:szCs w:val="24"/>
        </w:rPr>
        <w:t>Howe identifies several features of secure attachment</w:t>
      </w:r>
      <w:r w:rsidR="00C23A91" w:rsidRPr="00CB4CFA">
        <w:rPr>
          <w:rFonts w:asciiTheme="majorHAnsi" w:hAnsiTheme="majorHAnsi" w:cs="Times New Roman"/>
          <w:sz w:val="24"/>
          <w:szCs w:val="24"/>
        </w:rPr>
        <w:t xml:space="preserve"> in</w:t>
      </w:r>
      <w:r w:rsidR="00EA74CB" w:rsidRPr="00CB4CFA">
        <w:rPr>
          <w:rFonts w:asciiTheme="majorHAnsi" w:hAnsiTheme="majorHAnsi" w:cs="Times New Roman"/>
          <w:sz w:val="24"/>
          <w:szCs w:val="24"/>
        </w:rPr>
        <w:t xml:space="preserve"> inter-human relationships including</w:t>
      </w:r>
      <w:r w:rsidR="00AE592B" w:rsidRPr="00CB4CFA">
        <w:rPr>
          <w:rFonts w:asciiTheme="majorHAnsi" w:hAnsiTheme="majorHAnsi" w:cs="Times New Roman"/>
          <w:sz w:val="24"/>
          <w:szCs w:val="24"/>
        </w:rPr>
        <w:t xml:space="preserve"> the</w:t>
      </w:r>
      <w:r w:rsidR="00462C04" w:rsidRPr="00CB4CFA">
        <w:rPr>
          <w:rFonts w:asciiTheme="majorHAnsi" w:hAnsiTheme="majorHAnsi" w:cs="Times New Roman"/>
          <w:sz w:val="24"/>
          <w:szCs w:val="24"/>
        </w:rPr>
        <w:t>ir</w:t>
      </w:r>
      <w:r w:rsidR="00EA74CB" w:rsidRPr="00CB4CFA">
        <w:rPr>
          <w:rFonts w:asciiTheme="majorHAnsi" w:hAnsiTheme="majorHAnsi" w:cs="Times New Roman"/>
          <w:sz w:val="24"/>
          <w:szCs w:val="24"/>
        </w:rPr>
        <w:t xml:space="preserve"> offering a haven and secure base through the development of affectional bonds, caregiving and receiving and regulation of emotional states</w:t>
      </w:r>
      <w:r w:rsidR="005F36AB">
        <w:rPr>
          <w:rFonts w:asciiTheme="majorHAnsi" w:hAnsiTheme="majorHAnsi" w:cs="Times New Roman"/>
          <w:sz w:val="24"/>
          <w:szCs w:val="24"/>
        </w:rPr>
        <w:t>,</w:t>
      </w:r>
      <w:r w:rsidR="00EA74CB" w:rsidRPr="00CB4CFA">
        <w:rPr>
          <w:rFonts w:asciiTheme="majorHAnsi" w:hAnsiTheme="majorHAnsi" w:cs="Times New Roman"/>
          <w:sz w:val="24"/>
          <w:szCs w:val="24"/>
        </w:rPr>
        <w:t xml:space="preserve"> all of which offer a mirror for the development of a sense of self.</w:t>
      </w:r>
      <w:r w:rsidR="00EA74CB" w:rsidRPr="00CB4CFA">
        <w:rPr>
          <w:rStyle w:val="FootnoteReference"/>
          <w:rFonts w:asciiTheme="majorHAnsi" w:hAnsiTheme="majorHAnsi" w:cs="Times New Roman"/>
          <w:sz w:val="24"/>
          <w:szCs w:val="24"/>
        </w:rPr>
        <w:footnoteReference w:id="175"/>
      </w:r>
      <w:r w:rsidR="00EA74CB" w:rsidRPr="00CB4CFA">
        <w:rPr>
          <w:rFonts w:asciiTheme="majorHAnsi" w:hAnsiTheme="majorHAnsi" w:cs="Times New Roman"/>
          <w:sz w:val="24"/>
          <w:szCs w:val="24"/>
        </w:rPr>
        <w:t xml:space="preserve"> </w:t>
      </w:r>
      <w:r w:rsidR="005A5134" w:rsidRPr="00CB4CFA">
        <w:rPr>
          <w:rFonts w:asciiTheme="majorHAnsi" w:hAnsiTheme="majorHAnsi"/>
          <w:sz w:val="24"/>
          <w:szCs w:val="24"/>
        </w:rPr>
        <w:t xml:space="preserve">This </w:t>
      </w:r>
      <w:r w:rsidR="00EE1DF0" w:rsidRPr="00CB4CFA">
        <w:rPr>
          <w:rFonts w:asciiTheme="majorHAnsi" w:hAnsiTheme="majorHAnsi"/>
          <w:sz w:val="24"/>
          <w:szCs w:val="24"/>
        </w:rPr>
        <w:t>wa</w:t>
      </w:r>
      <w:r w:rsidR="005A5134" w:rsidRPr="00CB4CFA">
        <w:rPr>
          <w:rFonts w:asciiTheme="majorHAnsi" w:hAnsiTheme="majorHAnsi"/>
          <w:sz w:val="24"/>
          <w:szCs w:val="24"/>
        </w:rPr>
        <w:t xml:space="preserve">s corroborated by </w:t>
      </w:r>
      <w:r w:rsidR="00461229" w:rsidRPr="00CB4CFA">
        <w:rPr>
          <w:rFonts w:asciiTheme="majorHAnsi" w:hAnsiTheme="majorHAnsi" w:cs="Times New Roman"/>
          <w:sz w:val="24"/>
          <w:szCs w:val="24"/>
        </w:rPr>
        <w:t>s</w:t>
      </w:r>
      <w:r w:rsidR="00292CCD" w:rsidRPr="00CB4CFA">
        <w:rPr>
          <w:rFonts w:asciiTheme="majorHAnsi" w:hAnsiTheme="majorHAnsi" w:cs="Times New Roman"/>
          <w:sz w:val="24"/>
          <w:szCs w:val="24"/>
        </w:rPr>
        <w:t>ixty-two participants</w:t>
      </w:r>
      <w:r w:rsidR="00933BEF" w:rsidRPr="00CB4CFA">
        <w:rPr>
          <w:rFonts w:asciiTheme="majorHAnsi" w:hAnsiTheme="majorHAnsi" w:cs="Times New Roman"/>
          <w:sz w:val="24"/>
          <w:szCs w:val="24"/>
        </w:rPr>
        <w:t xml:space="preserve"> </w:t>
      </w:r>
      <w:r w:rsidR="0036573C" w:rsidRPr="00CB4CFA">
        <w:rPr>
          <w:rFonts w:asciiTheme="majorHAnsi" w:hAnsiTheme="majorHAnsi" w:cs="Times New Roman"/>
          <w:sz w:val="24"/>
          <w:szCs w:val="24"/>
        </w:rPr>
        <w:t xml:space="preserve"> who </w:t>
      </w:r>
      <w:r w:rsidR="0036573C" w:rsidRPr="00CB4CFA">
        <w:rPr>
          <w:rFonts w:asciiTheme="majorHAnsi" w:hAnsiTheme="majorHAnsi" w:cs="Times New Roman"/>
          <w:sz w:val="24"/>
          <w:szCs w:val="24"/>
        </w:rPr>
        <w:lastRenderedPageBreak/>
        <w:t>reported</w:t>
      </w:r>
      <w:r w:rsidR="00461229" w:rsidRPr="00CB4CFA">
        <w:rPr>
          <w:rFonts w:asciiTheme="majorHAnsi" w:hAnsiTheme="majorHAnsi" w:cs="Times New Roman"/>
          <w:sz w:val="24"/>
          <w:szCs w:val="24"/>
        </w:rPr>
        <w:t xml:space="preserve"> </w:t>
      </w:r>
      <w:r w:rsidR="00292CCD" w:rsidRPr="00CB4CFA">
        <w:rPr>
          <w:rFonts w:asciiTheme="majorHAnsi" w:hAnsiTheme="majorHAnsi" w:cs="Times New Roman"/>
          <w:sz w:val="24"/>
          <w:szCs w:val="24"/>
        </w:rPr>
        <w:t>feeling connected or very connected with nature and the earth</w:t>
      </w:r>
      <w:r w:rsidR="009F496D" w:rsidRPr="00CB4CFA">
        <w:rPr>
          <w:rFonts w:asciiTheme="majorHAnsi" w:hAnsiTheme="majorHAnsi" w:cs="Times New Roman"/>
          <w:sz w:val="24"/>
          <w:szCs w:val="24"/>
        </w:rPr>
        <w:t xml:space="preserve">. </w:t>
      </w:r>
      <w:r w:rsidR="00542AA4" w:rsidRPr="005F36AB">
        <w:rPr>
          <w:rFonts w:asciiTheme="majorHAnsi" w:hAnsiTheme="majorHAnsi" w:cs="Times New Roman"/>
          <w:sz w:val="24"/>
          <w:szCs w:val="24"/>
        </w:rPr>
        <w:t xml:space="preserve">This attachment model </w:t>
      </w:r>
      <w:r w:rsidR="00097B8F" w:rsidRPr="005F36AB">
        <w:rPr>
          <w:rFonts w:asciiTheme="majorHAnsi" w:hAnsiTheme="majorHAnsi" w:cs="Times New Roman"/>
          <w:sz w:val="24"/>
          <w:szCs w:val="24"/>
        </w:rPr>
        <w:t xml:space="preserve">aligns with </w:t>
      </w:r>
      <w:r w:rsidR="007B56F6" w:rsidRPr="005F36AB">
        <w:rPr>
          <w:rFonts w:asciiTheme="majorHAnsi" w:hAnsiTheme="majorHAnsi" w:cs="Times New Roman"/>
          <w:sz w:val="24"/>
          <w:szCs w:val="24"/>
        </w:rPr>
        <w:t xml:space="preserve">research studies in other cultural contexts </w:t>
      </w:r>
      <w:r w:rsidR="00FB3C8A" w:rsidRPr="005F36AB">
        <w:rPr>
          <w:rFonts w:asciiTheme="majorHAnsi" w:hAnsiTheme="majorHAnsi" w:cs="Times New Roman"/>
          <w:sz w:val="24"/>
          <w:szCs w:val="24"/>
        </w:rPr>
        <w:t>which show</w:t>
      </w:r>
      <w:r w:rsidR="007B56F6" w:rsidRPr="005F36AB">
        <w:rPr>
          <w:rFonts w:asciiTheme="majorHAnsi" w:hAnsiTheme="majorHAnsi" w:cs="Times New Roman"/>
          <w:sz w:val="24"/>
          <w:szCs w:val="24"/>
        </w:rPr>
        <w:t xml:space="preserve"> that connectedness to nature is associated with pro-environmental behaviours and beliefs.</w:t>
      </w:r>
      <w:r w:rsidR="007B56F6" w:rsidRPr="005F36AB">
        <w:rPr>
          <w:rStyle w:val="FootnoteReference"/>
          <w:rFonts w:asciiTheme="majorHAnsi" w:hAnsiTheme="majorHAnsi" w:cs="Times New Roman"/>
          <w:sz w:val="24"/>
          <w:szCs w:val="24"/>
        </w:rPr>
        <w:footnoteReference w:id="176"/>
      </w:r>
      <w:r w:rsidR="007B56F6" w:rsidRPr="00CB4CFA">
        <w:rPr>
          <w:rFonts w:asciiTheme="majorHAnsi" w:hAnsiTheme="majorHAnsi" w:cs="Times New Roman"/>
          <w:sz w:val="24"/>
          <w:szCs w:val="24"/>
        </w:rPr>
        <w:t xml:space="preserve">  </w:t>
      </w:r>
    </w:p>
    <w:p w14:paraId="4110ED2C" w14:textId="77777777" w:rsidR="00FB3C8A" w:rsidRPr="00CB4CFA" w:rsidRDefault="00FB3C8A" w:rsidP="00E86118">
      <w:pPr>
        <w:spacing w:line="360" w:lineRule="auto"/>
        <w:jc w:val="both"/>
        <w:rPr>
          <w:rFonts w:asciiTheme="majorHAnsi" w:hAnsiTheme="majorHAnsi" w:cs="Times New Roman"/>
          <w:sz w:val="24"/>
          <w:szCs w:val="24"/>
        </w:rPr>
      </w:pPr>
    </w:p>
    <w:p w14:paraId="6785BA6E" w14:textId="5D5DC4F2" w:rsidR="00EE2F51" w:rsidRPr="00CB4CFA" w:rsidRDefault="000249E9" w:rsidP="00E86118">
      <w:pPr>
        <w:spacing w:line="360" w:lineRule="auto"/>
        <w:jc w:val="both"/>
        <w:rPr>
          <w:rFonts w:asciiTheme="majorHAnsi" w:hAnsiTheme="majorHAnsi"/>
          <w:sz w:val="24"/>
          <w:szCs w:val="24"/>
        </w:rPr>
      </w:pPr>
      <w:r w:rsidRPr="00CB4CFA">
        <w:rPr>
          <w:rFonts w:asciiTheme="majorHAnsi" w:hAnsiTheme="majorHAnsi"/>
          <w:sz w:val="24"/>
          <w:szCs w:val="24"/>
        </w:rPr>
        <w:t>I</w:t>
      </w:r>
      <w:r w:rsidR="000A3C02" w:rsidRPr="00CB4CFA">
        <w:rPr>
          <w:rFonts w:asciiTheme="majorHAnsi" w:hAnsiTheme="majorHAnsi"/>
          <w:sz w:val="24"/>
          <w:szCs w:val="24"/>
        </w:rPr>
        <w:t>n general, p</w:t>
      </w:r>
      <w:r w:rsidR="00DB663E" w:rsidRPr="00CB4CFA">
        <w:rPr>
          <w:rFonts w:asciiTheme="majorHAnsi" w:hAnsiTheme="majorHAnsi"/>
          <w:sz w:val="24"/>
          <w:szCs w:val="24"/>
        </w:rPr>
        <w:t xml:space="preserve">articipants </w:t>
      </w:r>
      <w:r w:rsidR="000A3C02" w:rsidRPr="00CB4CFA">
        <w:rPr>
          <w:rFonts w:asciiTheme="majorHAnsi" w:hAnsiTheme="majorHAnsi"/>
          <w:sz w:val="24"/>
          <w:szCs w:val="24"/>
        </w:rPr>
        <w:t xml:space="preserve">identified their nature </w:t>
      </w:r>
      <w:r w:rsidR="000A4867" w:rsidRPr="00CB4CFA">
        <w:rPr>
          <w:rFonts w:asciiTheme="majorHAnsi" w:hAnsiTheme="majorHAnsi"/>
          <w:sz w:val="24"/>
          <w:szCs w:val="24"/>
        </w:rPr>
        <w:t xml:space="preserve">place as a resource </w:t>
      </w:r>
      <w:r w:rsidR="00382F0D" w:rsidRPr="00CB4CFA">
        <w:rPr>
          <w:rFonts w:asciiTheme="majorHAnsi" w:hAnsiTheme="majorHAnsi"/>
          <w:sz w:val="24"/>
          <w:szCs w:val="24"/>
        </w:rPr>
        <w:t xml:space="preserve">for </w:t>
      </w:r>
      <w:r w:rsidR="00676CD8" w:rsidRPr="00CB4CFA">
        <w:rPr>
          <w:rFonts w:asciiTheme="majorHAnsi" w:hAnsiTheme="majorHAnsi"/>
          <w:sz w:val="24"/>
          <w:szCs w:val="24"/>
        </w:rPr>
        <w:t>receiving</w:t>
      </w:r>
      <w:r w:rsidR="00382F0D" w:rsidRPr="00CB4CFA">
        <w:rPr>
          <w:rFonts w:asciiTheme="majorHAnsi" w:hAnsiTheme="majorHAnsi"/>
          <w:sz w:val="24"/>
          <w:szCs w:val="24"/>
        </w:rPr>
        <w:t xml:space="preserve"> </w:t>
      </w:r>
      <w:r w:rsidR="009B4EF1" w:rsidRPr="00CB4CFA">
        <w:rPr>
          <w:rFonts w:asciiTheme="majorHAnsi" w:hAnsiTheme="majorHAnsi"/>
          <w:sz w:val="24"/>
          <w:szCs w:val="24"/>
        </w:rPr>
        <w:t>benefits</w:t>
      </w:r>
      <w:r w:rsidR="001E7847" w:rsidRPr="00CB4CFA">
        <w:rPr>
          <w:rFonts w:asciiTheme="majorHAnsi" w:hAnsiTheme="majorHAnsi"/>
          <w:sz w:val="24"/>
          <w:szCs w:val="24"/>
        </w:rPr>
        <w:t xml:space="preserve">, </w:t>
      </w:r>
      <w:r w:rsidR="001925FD" w:rsidRPr="00CB4CFA">
        <w:rPr>
          <w:rFonts w:asciiTheme="majorHAnsi" w:hAnsiTheme="majorHAnsi"/>
          <w:sz w:val="24"/>
          <w:szCs w:val="24"/>
        </w:rPr>
        <w:t>particularly through belonging</w:t>
      </w:r>
      <w:r w:rsidR="006A52DE" w:rsidRPr="00CB4CFA">
        <w:rPr>
          <w:rFonts w:asciiTheme="majorHAnsi" w:hAnsiTheme="majorHAnsi"/>
          <w:sz w:val="24"/>
          <w:szCs w:val="24"/>
        </w:rPr>
        <w:t xml:space="preserve"> </w:t>
      </w:r>
      <w:r w:rsidR="0004740C" w:rsidRPr="00CB4CFA">
        <w:rPr>
          <w:rFonts w:asciiTheme="majorHAnsi" w:hAnsiTheme="majorHAnsi"/>
          <w:sz w:val="24"/>
          <w:szCs w:val="24"/>
        </w:rPr>
        <w:t>(</w:t>
      </w:r>
      <w:r w:rsidR="006A52DE" w:rsidRPr="00CB4CFA">
        <w:rPr>
          <w:rFonts w:asciiTheme="majorHAnsi" w:hAnsiTheme="majorHAnsi"/>
          <w:sz w:val="24"/>
          <w:szCs w:val="24"/>
        </w:rPr>
        <w:t xml:space="preserve">including </w:t>
      </w:r>
      <w:r w:rsidR="00F34ABA" w:rsidRPr="00CB4CFA">
        <w:rPr>
          <w:rFonts w:asciiTheme="majorHAnsi" w:hAnsiTheme="majorHAnsi"/>
          <w:sz w:val="24"/>
          <w:szCs w:val="24"/>
        </w:rPr>
        <w:t xml:space="preserve">childhood memories </w:t>
      </w:r>
      <w:r w:rsidR="00542AA4">
        <w:rPr>
          <w:rFonts w:asciiTheme="majorHAnsi" w:hAnsiTheme="majorHAnsi"/>
          <w:sz w:val="24"/>
          <w:szCs w:val="24"/>
        </w:rPr>
        <w:t>and sense of</w:t>
      </w:r>
      <w:r w:rsidR="00F34ABA" w:rsidRPr="00CB4CFA">
        <w:rPr>
          <w:rFonts w:asciiTheme="majorHAnsi" w:hAnsiTheme="majorHAnsi"/>
          <w:sz w:val="24"/>
          <w:szCs w:val="24"/>
        </w:rPr>
        <w:t xml:space="preserve"> home</w:t>
      </w:r>
      <w:r w:rsidR="0004740C" w:rsidRPr="00CB4CFA">
        <w:rPr>
          <w:rFonts w:asciiTheme="majorHAnsi" w:hAnsiTheme="majorHAnsi"/>
          <w:sz w:val="24"/>
          <w:szCs w:val="24"/>
        </w:rPr>
        <w:t>)</w:t>
      </w:r>
      <w:r w:rsidR="00F34ABA" w:rsidRPr="00CB4CFA">
        <w:rPr>
          <w:rFonts w:asciiTheme="majorHAnsi" w:hAnsiTheme="majorHAnsi"/>
          <w:sz w:val="24"/>
          <w:szCs w:val="24"/>
        </w:rPr>
        <w:t xml:space="preserve">, </w:t>
      </w:r>
      <w:r w:rsidR="00996C1F" w:rsidRPr="00CB4CFA">
        <w:rPr>
          <w:rFonts w:asciiTheme="majorHAnsi" w:hAnsiTheme="majorHAnsi"/>
          <w:sz w:val="24"/>
          <w:szCs w:val="24"/>
        </w:rPr>
        <w:t xml:space="preserve">to the prehistoric </w:t>
      </w:r>
      <w:r w:rsidR="000069F6" w:rsidRPr="00CB4CFA">
        <w:rPr>
          <w:rFonts w:asciiTheme="majorHAnsi" w:hAnsiTheme="majorHAnsi"/>
          <w:sz w:val="24"/>
          <w:szCs w:val="24"/>
        </w:rPr>
        <w:t xml:space="preserve">and early Christian </w:t>
      </w:r>
      <w:r w:rsidR="00996C1F" w:rsidRPr="00CB4CFA">
        <w:rPr>
          <w:rFonts w:asciiTheme="majorHAnsi" w:hAnsiTheme="majorHAnsi"/>
          <w:sz w:val="24"/>
          <w:szCs w:val="24"/>
        </w:rPr>
        <w:t>landscape</w:t>
      </w:r>
      <w:r w:rsidR="00945DEC" w:rsidRPr="00CB4CFA">
        <w:rPr>
          <w:rFonts w:asciiTheme="majorHAnsi" w:hAnsiTheme="majorHAnsi"/>
          <w:sz w:val="24"/>
          <w:szCs w:val="24"/>
        </w:rPr>
        <w:t xml:space="preserve"> and </w:t>
      </w:r>
      <w:r w:rsidR="000069F6" w:rsidRPr="00CB4CFA">
        <w:rPr>
          <w:rFonts w:asciiTheme="majorHAnsi" w:hAnsiTheme="majorHAnsi"/>
          <w:sz w:val="24"/>
          <w:szCs w:val="24"/>
        </w:rPr>
        <w:t>ancestor</w:t>
      </w:r>
      <w:r w:rsidR="00971235" w:rsidRPr="00CB4CFA">
        <w:rPr>
          <w:rFonts w:asciiTheme="majorHAnsi" w:hAnsiTheme="majorHAnsi"/>
          <w:sz w:val="24"/>
          <w:szCs w:val="24"/>
        </w:rPr>
        <w:t>s</w:t>
      </w:r>
      <w:r w:rsidR="004A79C1" w:rsidRPr="00CB4CFA">
        <w:rPr>
          <w:rFonts w:asciiTheme="majorHAnsi" w:hAnsiTheme="majorHAnsi"/>
          <w:sz w:val="24"/>
          <w:szCs w:val="24"/>
        </w:rPr>
        <w:t>,</w:t>
      </w:r>
      <w:r w:rsidR="00971235" w:rsidRPr="00CB4CFA">
        <w:rPr>
          <w:rFonts w:asciiTheme="majorHAnsi" w:hAnsiTheme="majorHAnsi"/>
          <w:sz w:val="24"/>
          <w:szCs w:val="24"/>
        </w:rPr>
        <w:t xml:space="preserve"> </w:t>
      </w:r>
      <w:r w:rsidR="00945DEC" w:rsidRPr="00CB4CFA">
        <w:rPr>
          <w:rFonts w:asciiTheme="majorHAnsi" w:hAnsiTheme="majorHAnsi"/>
          <w:sz w:val="24"/>
          <w:szCs w:val="24"/>
        </w:rPr>
        <w:t xml:space="preserve">to the </w:t>
      </w:r>
      <w:r w:rsidR="00F07668" w:rsidRPr="00CB4CFA">
        <w:rPr>
          <w:rFonts w:asciiTheme="majorHAnsi" w:hAnsiTheme="majorHAnsi"/>
          <w:sz w:val="24"/>
          <w:szCs w:val="24"/>
        </w:rPr>
        <w:t xml:space="preserve">beauty and </w:t>
      </w:r>
      <w:r w:rsidR="00945DEC" w:rsidRPr="00CB4CFA">
        <w:rPr>
          <w:rFonts w:asciiTheme="majorHAnsi" w:hAnsiTheme="majorHAnsi"/>
          <w:sz w:val="24"/>
          <w:szCs w:val="24"/>
        </w:rPr>
        <w:t>mysterious</w:t>
      </w:r>
      <w:r w:rsidR="00F07668" w:rsidRPr="00CB4CFA">
        <w:rPr>
          <w:rFonts w:asciiTheme="majorHAnsi" w:hAnsiTheme="majorHAnsi"/>
          <w:sz w:val="24"/>
          <w:szCs w:val="24"/>
        </w:rPr>
        <w:t xml:space="preserve"> </w:t>
      </w:r>
      <w:r w:rsidR="004A79C1" w:rsidRPr="00CB4CFA">
        <w:rPr>
          <w:rFonts w:asciiTheme="majorHAnsi" w:hAnsiTheme="majorHAnsi"/>
          <w:sz w:val="24"/>
          <w:szCs w:val="24"/>
        </w:rPr>
        <w:t>aspects of place</w:t>
      </w:r>
      <w:r w:rsidR="0004740C" w:rsidRPr="00CB4CFA">
        <w:rPr>
          <w:rFonts w:asciiTheme="majorHAnsi" w:hAnsiTheme="majorHAnsi"/>
          <w:sz w:val="24"/>
          <w:szCs w:val="24"/>
        </w:rPr>
        <w:t>, to</w:t>
      </w:r>
      <w:r w:rsidR="00996AF1" w:rsidRPr="00CB4CFA">
        <w:rPr>
          <w:rFonts w:asciiTheme="majorHAnsi" w:hAnsiTheme="majorHAnsi"/>
          <w:sz w:val="24"/>
          <w:szCs w:val="24"/>
        </w:rPr>
        <w:t xml:space="preserve"> a deeper connection to self</w:t>
      </w:r>
      <w:r w:rsidR="00325886" w:rsidRPr="00CB4CFA">
        <w:rPr>
          <w:rFonts w:asciiTheme="majorHAnsi" w:hAnsiTheme="majorHAnsi"/>
          <w:sz w:val="24"/>
          <w:szCs w:val="24"/>
        </w:rPr>
        <w:t xml:space="preserve">, and </w:t>
      </w:r>
      <w:r w:rsidR="0004740C" w:rsidRPr="00CB4CFA">
        <w:rPr>
          <w:rFonts w:asciiTheme="majorHAnsi" w:hAnsiTheme="majorHAnsi"/>
          <w:sz w:val="24"/>
          <w:szCs w:val="24"/>
        </w:rPr>
        <w:t xml:space="preserve">finally </w:t>
      </w:r>
      <w:r w:rsidR="00325886" w:rsidRPr="00CB4CFA">
        <w:rPr>
          <w:rFonts w:asciiTheme="majorHAnsi" w:hAnsiTheme="majorHAnsi"/>
          <w:sz w:val="24"/>
          <w:szCs w:val="24"/>
        </w:rPr>
        <w:t xml:space="preserve">through </w:t>
      </w:r>
      <w:r w:rsidR="006D08DC" w:rsidRPr="00CB4CFA">
        <w:rPr>
          <w:rFonts w:asciiTheme="majorHAnsi" w:hAnsiTheme="majorHAnsi"/>
          <w:sz w:val="24"/>
          <w:szCs w:val="24"/>
        </w:rPr>
        <w:t>soothing</w:t>
      </w:r>
      <w:r w:rsidR="00EF58A3" w:rsidRPr="00CB4CFA">
        <w:rPr>
          <w:rFonts w:asciiTheme="majorHAnsi" w:hAnsiTheme="majorHAnsi"/>
          <w:sz w:val="24"/>
          <w:szCs w:val="24"/>
        </w:rPr>
        <w:t>, healing</w:t>
      </w:r>
      <w:r w:rsidR="006A16E2" w:rsidRPr="00CB4CFA">
        <w:rPr>
          <w:rFonts w:asciiTheme="majorHAnsi" w:hAnsiTheme="majorHAnsi"/>
          <w:sz w:val="24"/>
          <w:szCs w:val="24"/>
        </w:rPr>
        <w:t xml:space="preserve"> </w:t>
      </w:r>
      <w:r w:rsidR="00325886" w:rsidRPr="00CB4CFA">
        <w:rPr>
          <w:rFonts w:asciiTheme="majorHAnsi" w:hAnsiTheme="majorHAnsi"/>
          <w:sz w:val="24"/>
          <w:szCs w:val="24"/>
        </w:rPr>
        <w:t>experience</w:t>
      </w:r>
      <w:r w:rsidR="00EC2324">
        <w:rPr>
          <w:rFonts w:asciiTheme="majorHAnsi" w:hAnsiTheme="majorHAnsi"/>
          <w:sz w:val="24"/>
          <w:szCs w:val="24"/>
        </w:rPr>
        <w:t>s</w:t>
      </w:r>
      <w:r w:rsidR="00325886" w:rsidRPr="00CB4CFA">
        <w:rPr>
          <w:rFonts w:asciiTheme="majorHAnsi" w:hAnsiTheme="majorHAnsi"/>
          <w:sz w:val="24"/>
          <w:szCs w:val="24"/>
        </w:rPr>
        <w:t xml:space="preserve"> of </w:t>
      </w:r>
      <w:r w:rsidR="009C081B" w:rsidRPr="00CB4CFA">
        <w:rPr>
          <w:rFonts w:asciiTheme="majorHAnsi" w:hAnsiTheme="majorHAnsi"/>
          <w:sz w:val="24"/>
          <w:szCs w:val="24"/>
        </w:rPr>
        <w:t>emotional and mental regulation</w:t>
      </w:r>
      <w:r w:rsidR="00C12BA6" w:rsidRPr="00CB4CFA">
        <w:rPr>
          <w:rFonts w:asciiTheme="majorHAnsi" w:hAnsiTheme="majorHAnsi"/>
          <w:sz w:val="24"/>
          <w:szCs w:val="24"/>
        </w:rPr>
        <w:t>:</w:t>
      </w:r>
      <w:r w:rsidR="002520FB" w:rsidRPr="00CB4CFA">
        <w:rPr>
          <w:rFonts w:asciiTheme="majorHAnsi" w:hAnsiTheme="majorHAnsi"/>
          <w:sz w:val="24"/>
          <w:szCs w:val="24"/>
        </w:rPr>
        <w:t xml:space="preserve"> </w:t>
      </w:r>
    </w:p>
    <w:p w14:paraId="74571D06" w14:textId="77777777" w:rsidR="004A06E1" w:rsidRPr="00CB4CFA" w:rsidRDefault="004A06E1" w:rsidP="00E86118">
      <w:pPr>
        <w:spacing w:line="360" w:lineRule="auto"/>
        <w:jc w:val="both"/>
        <w:rPr>
          <w:rFonts w:asciiTheme="majorHAnsi" w:hAnsiTheme="majorHAnsi"/>
          <w:sz w:val="24"/>
          <w:szCs w:val="24"/>
        </w:rPr>
      </w:pPr>
    </w:p>
    <w:p w14:paraId="20251D07" w14:textId="29C05C58" w:rsidR="00E70B1E" w:rsidRDefault="00865224" w:rsidP="00F77C1E">
      <w:pPr>
        <w:ind w:left="720"/>
        <w:jc w:val="both"/>
        <w:rPr>
          <w:rFonts w:asciiTheme="majorHAnsi" w:hAnsiTheme="majorHAnsi"/>
          <w:sz w:val="24"/>
          <w:szCs w:val="24"/>
        </w:rPr>
      </w:pPr>
      <w:r w:rsidRPr="00716EC4">
        <w:rPr>
          <w:rFonts w:asciiTheme="majorHAnsi" w:hAnsiTheme="majorHAnsi"/>
          <w:sz w:val="24"/>
          <w:szCs w:val="24"/>
        </w:rPr>
        <w:t>My childhood! I grew up in constant connection with the earth and my place in it</w:t>
      </w:r>
      <w:r w:rsidRPr="00CB4CFA">
        <w:rPr>
          <w:rFonts w:asciiTheme="majorHAnsi" w:hAnsiTheme="majorHAnsi"/>
          <w:i/>
          <w:iCs/>
          <w:sz w:val="24"/>
          <w:szCs w:val="24"/>
        </w:rPr>
        <w:t xml:space="preserve">.   </w:t>
      </w:r>
      <w:r w:rsidRPr="00CB4CFA">
        <w:rPr>
          <w:rFonts w:asciiTheme="majorHAnsi" w:hAnsiTheme="majorHAnsi"/>
          <w:sz w:val="24"/>
          <w:szCs w:val="24"/>
        </w:rPr>
        <w:t>(Leena)</w:t>
      </w:r>
    </w:p>
    <w:p w14:paraId="00D6F55F" w14:textId="77777777" w:rsidR="00E86118" w:rsidRPr="00CB4CFA" w:rsidRDefault="00E86118" w:rsidP="00E86118">
      <w:pPr>
        <w:spacing w:line="360" w:lineRule="auto"/>
        <w:ind w:left="720"/>
        <w:jc w:val="both"/>
        <w:rPr>
          <w:rFonts w:asciiTheme="majorHAnsi" w:hAnsiTheme="majorHAnsi"/>
          <w:sz w:val="24"/>
          <w:szCs w:val="24"/>
        </w:rPr>
      </w:pPr>
    </w:p>
    <w:p w14:paraId="3D33F4E5" w14:textId="42C6F3D5" w:rsidR="00E84C9B" w:rsidRPr="00716EC4" w:rsidRDefault="00E70B1E" w:rsidP="00E86118">
      <w:pPr>
        <w:spacing w:line="360" w:lineRule="auto"/>
        <w:ind w:firstLine="720"/>
        <w:jc w:val="both"/>
        <w:rPr>
          <w:rFonts w:asciiTheme="majorHAnsi" w:hAnsiTheme="majorHAnsi"/>
          <w:sz w:val="24"/>
          <w:szCs w:val="24"/>
        </w:rPr>
      </w:pPr>
      <w:r w:rsidRPr="00716EC4">
        <w:rPr>
          <w:rFonts w:asciiTheme="majorHAnsi" w:hAnsiTheme="majorHAnsi"/>
          <w:sz w:val="24"/>
          <w:szCs w:val="24"/>
        </w:rPr>
        <w:t>…I feel like I belong here. (Melissa)</w:t>
      </w:r>
    </w:p>
    <w:p w14:paraId="179068F1" w14:textId="77777777" w:rsidR="00E86118" w:rsidRPr="00F44852" w:rsidRDefault="00E86118" w:rsidP="00E86118">
      <w:pPr>
        <w:spacing w:line="360" w:lineRule="auto"/>
        <w:ind w:firstLine="720"/>
        <w:jc w:val="both"/>
        <w:rPr>
          <w:rFonts w:asciiTheme="majorHAnsi" w:hAnsiTheme="majorHAnsi"/>
          <w:sz w:val="24"/>
          <w:szCs w:val="24"/>
        </w:rPr>
      </w:pPr>
    </w:p>
    <w:p w14:paraId="6FC0A03E" w14:textId="4F41E6A9" w:rsidR="00E84C9B" w:rsidRPr="00716EC4" w:rsidRDefault="00E84C9B" w:rsidP="00F77C1E">
      <w:pPr>
        <w:ind w:left="720"/>
        <w:jc w:val="both"/>
        <w:rPr>
          <w:rFonts w:asciiTheme="majorHAnsi" w:hAnsiTheme="majorHAnsi"/>
          <w:sz w:val="24"/>
          <w:szCs w:val="24"/>
        </w:rPr>
      </w:pPr>
      <w:r w:rsidRPr="00716EC4">
        <w:rPr>
          <w:rFonts w:asciiTheme="majorHAnsi" w:hAnsiTheme="majorHAnsi"/>
          <w:sz w:val="24"/>
          <w:szCs w:val="24"/>
        </w:rPr>
        <w:t xml:space="preserve">I have a strong soul connection to Carrowkeel and visit these tombs as often as I can to mark birthdays, losses, and 'the milestones of a year’s turning '. It’s a place where I feel connected to my ancestors, a place where </w:t>
      </w:r>
      <w:proofErr w:type="spellStart"/>
      <w:r w:rsidRPr="00716EC4">
        <w:rPr>
          <w:rFonts w:asciiTheme="majorHAnsi" w:hAnsiTheme="majorHAnsi"/>
          <w:sz w:val="24"/>
          <w:szCs w:val="24"/>
        </w:rPr>
        <w:t>i</w:t>
      </w:r>
      <w:proofErr w:type="spellEnd"/>
      <w:r w:rsidRPr="00716EC4">
        <w:rPr>
          <w:rFonts w:asciiTheme="majorHAnsi" w:hAnsiTheme="majorHAnsi"/>
          <w:sz w:val="24"/>
          <w:szCs w:val="24"/>
        </w:rPr>
        <w:t xml:space="preserve"> get to drink in the sacredness of this amazing landscape and history. (Patricia)</w:t>
      </w:r>
    </w:p>
    <w:p w14:paraId="05D7F962" w14:textId="77777777" w:rsidR="00865224" w:rsidRPr="00716EC4" w:rsidRDefault="00865224" w:rsidP="00E86118">
      <w:pPr>
        <w:spacing w:line="360" w:lineRule="auto"/>
        <w:jc w:val="both"/>
        <w:rPr>
          <w:rFonts w:asciiTheme="majorHAnsi" w:hAnsiTheme="majorHAnsi"/>
          <w:sz w:val="24"/>
          <w:szCs w:val="24"/>
        </w:rPr>
      </w:pPr>
    </w:p>
    <w:p w14:paraId="26FA4412" w14:textId="2F47AF12" w:rsidR="00130F77" w:rsidRPr="00716EC4" w:rsidRDefault="00AD180F" w:rsidP="00F77C1E">
      <w:pPr>
        <w:ind w:left="720"/>
        <w:jc w:val="both"/>
        <w:rPr>
          <w:rFonts w:asciiTheme="majorHAnsi" w:hAnsiTheme="majorHAnsi"/>
          <w:sz w:val="24"/>
          <w:szCs w:val="24"/>
        </w:rPr>
      </w:pPr>
      <w:r w:rsidRPr="00716EC4">
        <w:rPr>
          <w:rFonts w:asciiTheme="majorHAnsi" w:hAnsiTheme="majorHAnsi"/>
          <w:sz w:val="24"/>
          <w:szCs w:val="24"/>
        </w:rPr>
        <w:t>… And I feel part of it like it is now part of me, a part that I would be lost without. It makes me feel at peace…</w:t>
      </w:r>
      <w:r w:rsidR="007A704B" w:rsidRPr="00716EC4">
        <w:rPr>
          <w:rFonts w:asciiTheme="majorHAnsi" w:hAnsiTheme="majorHAnsi"/>
          <w:sz w:val="24"/>
          <w:szCs w:val="24"/>
        </w:rPr>
        <w:t xml:space="preserve"> </w:t>
      </w:r>
      <w:r w:rsidRPr="00716EC4">
        <w:rPr>
          <w:rFonts w:asciiTheme="majorHAnsi" w:hAnsiTheme="majorHAnsi"/>
          <w:sz w:val="24"/>
          <w:szCs w:val="24"/>
        </w:rPr>
        <w:t>(Katie</w:t>
      </w:r>
      <w:r w:rsidR="007A67D7" w:rsidRPr="00716EC4">
        <w:rPr>
          <w:rFonts w:asciiTheme="majorHAnsi" w:hAnsiTheme="majorHAnsi"/>
          <w:sz w:val="24"/>
          <w:szCs w:val="24"/>
        </w:rPr>
        <w:t>)</w:t>
      </w:r>
      <w:r w:rsidRPr="00716EC4">
        <w:rPr>
          <w:rFonts w:asciiTheme="majorHAnsi" w:hAnsiTheme="majorHAnsi"/>
          <w:sz w:val="24"/>
          <w:szCs w:val="24"/>
        </w:rPr>
        <w:t xml:space="preserve">.   </w:t>
      </w:r>
    </w:p>
    <w:p w14:paraId="73D646B9" w14:textId="77777777" w:rsidR="00E86118" w:rsidRPr="00CB4CFA" w:rsidRDefault="00E86118" w:rsidP="00E86118">
      <w:pPr>
        <w:spacing w:line="360" w:lineRule="auto"/>
        <w:ind w:left="720"/>
        <w:jc w:val="both"/>
        <w:rPr>
          <w:rFonts w:asciiTheme="majorHAnsi" w:hAnsiTheme="majorHAnsi"/>
          <w:sz w:val="24"/>
          <w:szCs w:val="24"/>
        </w:rPr>
      </w:pPr>
    </w:p>
    <w:p w14:paraId="6D55032D" w14:textId="6F4AF292" w:rsidR="00130F77" w:rsidRPr="005B0A82" w:rsidRDefault="00130F77" w:rsidP="00F77C1E">
      <w:pPr>
        <w:ind w:left="720"/>
        <w:jc w:val="both"/>
        <w:rPr>
          <w:rFonts w:asciiTheme="majorHAnsi" w:hAnsiTheme="majorHAnsi"/>
          <w:sz w:val="24"/>
          <w:szCs w:val="24"/>
        </w:rPr>
      </w:pPr>
      <w:r w:rsidRPr="005B0A82">
        <w:rPr>
          <w:rFonts w:asciiTheme="majorHAnsi" w:hAnsiTheme="majorHAnsi"/>
          <w:sz w:val="24"/>
          <w:szCs w:val="24"/>
        </w:rPr>
        <w:t>Walking through these woods, I faced and confronted a period of deep professional and personal crisis. Now, when I return, they give me a sense of wholeness and healing.</w:t>
      </w:r>
      <w:r w:rsidR="007A67D7" w:rsidRPr="005B0A82">
        <w:rPr>
          <w:rFonts w:asciiTheme="majorHAnsi" w:hAnsiTheme="majorHAnsi"/>
          <w:sz w:val="24"/>
          <w:szCs w:val="24"/>
        </w:rPr>
        <w:t xml:space="preserve"> </w:t>
      </w:r>
      <w:r w:rsidRPr="005B0A82">
        <w:rPr>
          <w:rFonts w:asciiTheme="majorHAnsi" w:hAnsiTheme="majorHAnsi"/>
          <w:sz w:val="24"/>
          <w:szCs w:val="24"/>
        </w:rPr>
        <w:t>(</w:t>
      </w:r>
      <w:r w:rsidR="00A72F15" w:rsidRPr="005B0A82">
        <w:rPr>
          <w:rFonts w:asciiTheme="majorHAnsi" w:hAnsiTheme="majorHAnsi"/>
          <w:sz w:val="24"/>
          <w:szCs w:val="24"/>
        </w:rPr>
        <w:t>Una</w:t>
      </w:r>
      <w:r w:rsidRPr="005B0A82">
        <w:rPr>
          <w:rFonts w:asciiTheme="majorHAnsi" w:hAnsiTheme="majorHAnsi"/>
          <w:sz w:val="24"/>
          <w:szCs w:val="24"/>
        </w:rPr>
        <w:t>)</w:t>
      </w:r>
    </w:p>
    <w:p w14:paraId="00B29AD5" w14:textId="77777777" w:rsidR="008C0630" w:rsidRPr="00CB4CFA" w:rsidRDefault="008C0630" w:rsidP="00E86118">
      <w:pPr>
        <w:spacing w:line="360" w:lineRule="auto"/>
        <w:jc w:val="both"/>
        <w:rPr>
          <w:rFonts w:asciiTheme="majorHAnsi" w:hAnsiTheme="majorHAnsi"/>
          <w:sz w:val="24"/>
          <w:szCs w:val="24"/>
        </w:rPr>
      </w:pPr>
    </w:p>
    <w:p w14:paraId="2DAB9C72" w14:textId="1F903EE4" w:rsidR="00996AF1" w:rsidRPr="00CB4CFA" w:rsidRDefault="008C0630" w:rsidP="00E86118">
      <w:pPr>
        <w:spacing w:line="360" w:lineRule="auto"/>
        <w:jc w:val="both"/>
        <w:rPr>
          <w:rFonts w:asciiTheme="majorHAnsi" w:hAnsiTheme="majorHAnsi"/>
          <w:sz w:val="24"/>
          <w:szCs w:val="24"/>
        </w:rPr>
      </w:pPr>
      <w:r w:rsidRPr="00CB4CFA">
        <w:rPr>
          <w:rFonts w:asciiTheme="majorHAnsi" w:hAnsiTheme="majorHAnsi"/>
          <w:sz w:val="24"/>
          <w:szCs w:val="24"/>
        </w:rPr>
        <w:t>A lesser theme</w:t>
      </w:r>
      <w:r w:rsidR="00D937B3" w:rsidRPr="00CB4CFA">
        <w:rPr>
          <w:rFonts w:asciiTheme="majorHAnsi" w:hAnsiTheme="majorHAnsi"/>
          <w:sz w:val="24"/>
          <w:szCs w:val="24"/>
        </w:rPr>
        <w:t>,</w:t>
      </w:r>
      <w:r w:rsidR="008C6929">
        <w:rPr>
          <w:rFonts w:asciiTheme="majorHAnsi" w:hAnsiTheme="majorHAnsi"/>
          <w:sz w:val="24"/>
          <w:szCs w:val="24"/>
        </w:rPr>
        <w:t xml:space="preserve"> </w:t>
      </w:r>
      <w:r w:rsidR="00D937B3" w:rsidRPr="00CB4CFA">
        <w:rPr>
          <w:rFonts w:asciiTheme="majorHAnsi" w:hAnsiTheme="majorHAnsi"/>
          <w:sz w:val="24"/>
          <w:szCs w:val="24"/>
        </w:rPr>
        <w:t xml:space="preserve">significant </w:t>
      </w:r>
      <w:r w:rsidR="008A58AD" w:rsidRPr="00CB4CFA">
        <w:rPr>
          <w:rFonts w:asciiTheme="majorHAnsi" w:hAnsiTheme="majorHAnsi"/>
          <w:sz w:val="24"/>
          <w:szCs w:val="24"/>
        </w:rPr>
        <w:t>by virtue of it being a minority expression,</w:t>
      </w:r>
      <w:r w:rsidRPr="00CB4CFA">
        <w:rPr>
          <w:rFonts w:asciiTheme="majorHAnsi" w:hAnsiTheme="majorHAnsi"/>
          <w:sz w:val="24"/>
          <w:szCs w:val="24"/>
        </w:rPr>
        <w:t xml:space="preserve"> was </w:t>
      </w:r>
      <w:r w:rsidR="008E3AAD" w:rsidRPr="00CB4CFA">
        <w:rPr>
          <w:rFonts w:asciiTheme="majorHAnsi" w:hAnsiTheme="majorHAnsi"/>
          <w:sz w:val="24"/>
          <w:szCs w:val="24"/>
        </w:rPr>
        <w:t xml:space="preserve">the </w:t>
      </w:r>
      <w:r w:rsidR="0019123E" w:rsidRPr="00CB4CFA">
        <w:rPr>
          <w:rFonts w:asciiTheme="majorHAnsi" w:hAnsiTheme="majorHAnsi"/>
          <w:sz w:val="24"/>
          <w:szCs w:val="24"/>
        </w:rPr>
        <w:t xml:space="preserve">valuing </w:t>
      </w:r>
      <w:r w:rsidR="007A704B" w:rsidRPr="00CB4CFA">
        <w:rPr>
          <w:rFonts w:asciiTheme="majorHAnsi" w:hAnsiTheme="majorHAnsi"/>
          <w:sz w:val="24"/>
          <w:szCs w:val="24"/>
        </w:rPr>
        <w:t>of a</w:t>
      </w:r>
      <w:r w:rsidR="008E3AAD" w:rsidRPr="00CB4CFA">
        <w:rPr>
          <w:rFonts w:asciiTheme="majorHAnsi" w:hAnsiTheme="majorHAnsi"/>
          <w:sz w:val="24"/>
          <w:szCs w:val="24"/>
        </w:rPr>
        <w:t xml:space="preserve"> relationship built upon giving </w:t>
      </w:r>
      <w:r w:rsidR="0019123E" w:rsidRPr="00CB4CFA">
        <w:rPr>
          <w:rFonts w:asciiTheme="majorHAnsi" w:hAnsiTheme="majorHAnsi"/>
          <w:sz w:val="24"/>
          <w:szCs w:val="24"/>
        </w:rPr>
        <w:t>rather</w:t>
      </w:r>
      <w:r w:rsidR="000249E9" w:rsidRPr="00CB4CFA">
        <w:rPr>
          <w:rFonts w:asciiTheme="majorHAnsi" w:hAnsiTheme="majorHAnsi"/>
          <w:sz w:val="24"/>
          <w:szCs w:val="24"/>
        </w:rPr>
        <w:t xml:space="preserve"> than</w:t>
      </w:r>
      <w:r w:rsidR="00746F3F" w:rsidRPr="00CB4CFA">
        <w:rPr>
          <w:rFonts w:asciiTheme="majorHAnsi" w:hAnsiTheme="majorHAnsi"/>
          <w:sz w:val="24"/>
          <w:szCs w:val="24"/>
        </w:rPr>
        <w:t xml:space="preserve"> </w:t>
      </w:r>
      <w:r w:rsidR="008E3AAD" w:rsidRPr="00CB4CFA">
        <w:rPr>
          <w:rFonts w:asciiTheme="majorHAnsi" w:hAnsiTheme="majorHAnsi"/>
          <w:sz w:val="24"/>
          <w:szCs w:val="24"/>
        </w:rPr>
        <w:t>receiving</w:t>
      </w:r>
      <w:r w:rsidR="000249E9" w:rsidRPr="00CB4CFA">
        <w:rPr>
          <w:rFonts w:asciiTheme="majorHAnsi" w:hAnsiTheme="majorHAnsi"/>
          <w:sz w:val="24"/>
          <w:szCs w:val="24"/>
        </w:rPr>
        <w:t>,</w:t>
      </w:r>
      <w:r w:rsidR="002B6D78" w:rsidRPr="00CB4CFA">
        <w:rPr>
          <w:rFonts w:asciiTheme="majorHAnsi" w:hAnsiTheme="majorHAnsi"/>
          <w:sz w:val="24"/>
          <w:szCs w:val="24"/>
        </w:rPr>
        <w:t xml:space="preserve"> through the custodianship and tending of </w:t>
      </w:r>
      <w:r w:rsidR="003811E5">
        <w:rPr>
          <w:rFonts w:asciiTheme="majorHAnsi" w:hAnsiTheme="majorHAnsi"/>
          <w:sz w:val="24"/>
          <w:szCs w:val="24"/>
        </w:rPr>
        <w:t>a</w:t>
      </w:r>
      <w:r w:rsidR="002B6D78" w:rsidRPr="00CB4CFA">
        <w:rPr>
          <w:rFonts w:asciiTheme="majorHAnsi" w:hAnsiTheme="majorHAnsi"/>
          <w:sz w:val="24"/>
          <w:szCs w:val="24"/>
        </w:rPr>
        <w:t xml:space="preserve"> nature place.  </w:t>
      </w:r>
      <w:r w:rsidR="000A00B9" w:rsidRPr="00CB4CFA">
        <w:rPr>
          <w:rFonts w:asciiTheme="majorHAnsi" w:hAnsiTheme="majorHAnsi"/>
          <w:sz w:val="24"/>
          <w:szCs w:val="24"/>
        </w:rPr>
        <w:t>This was expressed by four participants</w:t>
      </w:r>
      <w:r w:rsidR="007A704B" w:rsidRPr="00CB4CFA">
        <w:rPr>
          <w:rFonts w:asciiTheme="majorHAnsi" w:hAnsiTheme="majorHAnsi"/>
          <w:sz w:val="24"/>
          <w:szCs w:val="24"/>
        </w:rPr>
        <w:t>,</w:t>
      </w:r>
      <w:r w:rsidR="000826CB" w:rsidRPr="00CB4CFA">
        <w:rPr>
          <w:rFonts w:asciiTheme="majorHAnsi" w:hAnsiTheme="majorHAnsi"/>
          <w:sz w:val="24"/>
          <w:szCs w:val="24"/>
        </w:rPr>
        <w:t xml:space="preserve"> exemplified by Jin</w:t>
      </w:r>
      <w:r w:rsidR="00667E2B" w:rsidRPr="00CB4CFA">
        <w:rPr>
          <w:rFonts w:asciiTheme="majorHAnsi" w:hAnsiTheme="majorHAnsi"/>
          <w:sz w:val="24"/>
          <w:szCs w:val="24"/>
        </w:rPr>
        <w:t>’s</w:t>
      </w:r>
      <w:r w:rsidR="000826CB" w:rsidRPr="00CB4CFA">
        <w:rPr>
          <w:rFonts w:asciiTheme="majorHAnsi" w:hAnsiTheme="majorHAnsi"/>
          <w:sz w:val="24"/>
          <w:szCs w:val="24"/>
        </w:rPr>
        <w:t xml:space="preserve"> description:</w:t>
      </w:r>
      <w:r w:rsidR="000A00B9" w:rsidRPr="00CB4CFA">
        <w:rPr>
          <w:rFonts w:asciiTheme="majorHAnsi" w:hAnsiTheme="majorHAnsi"/>
          <w:sz w:val="24"/>
          <w:szCs w:val="24"/>
        </w:rPr>
        <w:t xml:space="preserve"> </w:t>
      </w:r>
    </w:p>
    <w:p w14:paraId="69FB9721" w14:textId="77777777" w:rsidR="00EE2F51" w:rsidRPr="00CB4CFA" w:rsidRDefault="00EE2F51" w:rsidP="00E86118">
      <w:pPr>
        <w:spacing w:line="360" w:lineRule="auto"/>
        <w:jc w:val="both"/>
        <w:rPr>
          <w:rFonts w:asciiTheme="majorHAnsi" w:hAnsiTheme="majorHAnsi"/>
          <w:sz w:val="24"/>
          <w:szCs w:val="24"/>
        </w:rPr>
      </w:pPr>
    </w:p>
    <w:p w14:paraId="2AB625B5" w14:textId="7C2E24E6" w:rsidR="00EE2F51" w:rsidRPr="005B0A82" w:rsidRDefault="00EE2F51" w:rsidP="00F77C1E">
      <w:pPr>
        <w:ind w:left="720"/>
        <w:jc w:val="both"/>
        <w:rPr>
          <w:rFonts w:asciiTheme="majorHAnsi" w:hAnsiTheme="majorHAnsi"/>
          <w:sz w:val="24"/>
          <w:szCs w:val="24"/>
        </w:rPr>
      </w:pPr>
      <w:r w:rsidRPr="005B0A82">
        <w:rPr>
          <w:rFonts w:asciiTheme="majorHAnsi" w:hAnsiTheme="majorHAnsi"/>
          <w:sz w:val="24"/>
          <w:szCs w:val="24"/>
        </w:rPr>
        <w:t>I live on the edge of this space, and it means more than the house…I mean I won't move</w:t>
      </w:r>
      <w:r w:rsidR="00757148" w:rsidRPr="005B0A82">
        <w:rPr>
          <w:rFonts w:asciiTheme="majorHAnsi" w:hAnsiTheme="majorHAnsi"/>
          <w:sz w:val="24"/>
          <w:szCs w:val="24"/>
        </w:rPr>
        <w:t>…</w:t>
      </w:r>
      <w:r w:rsidRPr="005B0A82">
        <w:rPr>
          <w:rFonts w:asciiTheme="majorHAnsi" w:hAnsiTheme="majorHAnsi"/>
          <w:sz w:val="24"/>
          <w:szCs w:val="24"/>
        </w:rPr>
        <w:t xml:space="preserve">because I want to care for this space. I maintain and nurture this space and all the other than human elements therein…There is building and development going on near to my house and recently a whole copse of wild area adjacent to this space was felled. This has made me more determined to protect and maintain. </w:t>
      </w:r>
      <w:r w:rsidR="00CC2276" w:rsidRPr="005B0A82">
        <w:rPr>
          <w:rFonts w:asciiTheme="majorHAnsi" w:hAnsiTheme="majorHAnsi"/>
          <w:sz w:val="24"/>
          <w:szCs w:val="24"/>
        </w:rPr>
        <w:t>(Jin)</w:t>
      </w:r>
    </w:p>
    <w:p w14:paraId="3711D1E9" w14:textId="77777777" w:rsidR="004F657E" w:rsidRPr="00CB4CFA" w:rsidRDefault="004F657E" w:rsidP="00E86118">
      <w:pPr>
        <w:spacing w:line="360" w:lineRule="auto"/>
        <w:jc w:val="both"/>
        <w:rPr>
          <w:rFonts w:asciiTheme="majorHAnsi" w:hAnsiTheme="majorHAnsi"/>
          <w:sz w:val="24"/>
          <w:szCs w:val="24"/>
        </w:rPr>
      </w:pPr>
    </w:p>
    <w:p w14:paraId="49EF30DE" w14:textId="19A34059" w:rsidR="00764739" w:rsidRPr="00CB4CFA" w:rsidRDefault="006B4824" w:rsidP="00E86118">
      <w:pPr>
        <w:spacing w:line="360" w:lineRule="auto"/>
        <w:jc w:val="both"/>
        <w:rPr>
          <w:rFonts w:asciiTheme="majorHAnsi" w:hAnsiTheme="majorHAnsi"/>
          <w:sz w:val="24"/>
          <w:szCs w:val="24"/>
        </w:rPr>
      </w:pPr>
      <w:r w:rsidRPr="00CB4CFA">
        <w:rPr>
          <w:rFonts w:asciiTheme="majorHAnsi" w:hAnsiTheme="majorHAnsi"/>
          <w:sz w:val="24"/>
          <w:szCs w:val="24"/>
        </w:rPr>
        <w:t xml:space="preserve">It is striking that </w:t>
      </w:r>
      <w:r w:rsidR="00D0517F">
        <w:rPr>
          <w:rFonts w:asciiTheme="majorHAnsi" w:hAnsiTheme="majorHAnsi"/>
          <w:sz w:val="24"/>
          <w:szCs w:val="24"/>
        </w:rPr>
        <w:t>most</w:t>
      </w:r>
      <w:r w:rsidR="004F657E" w:rsidRPr="00CB4CFA">
        <w:rPr>
          <w:rFonts w:asciiTheme="majorHAnsi" w:hAnsiTheme="majorHAnsi"/>
          <w:sz w:val="24"/>
          <w:szCs w:val="24"/>
        </w:rPr>
        <w:t xml:space="preserve"> participants valued</w:t>
      </w:r>
      <w:r w:rsidR="00C57A6A" w:rsidRPr="00CB4CFA">
        <w:rPr>
          <w:rFonts w:asciiTheme="majorHAnsi" w:hAnsiTheme="majorHAnsi"/>
          <w:sz w:val="24"/>
          <w:szCs w:val="24"/>
        </w:rPr>
        <w:t xml:space="preserve"> their nature</w:t>
      </w:r>
      <w:r w:rsidR="004F657E" w:rsidRPr="00CB4CFA">
        <w:rPr>
          <w:rFonts w:asciiTheme="majorHAnsi" w:hAnsiTheme="majorHAnsi"/>
          <w:sz w:val="24"/>
          <w:szCs w:val="24"/>
        </w:rPr>
        <w:t xml:space="preserve"> place </w:t>
      </w:r>
      <w:r w:rsidR="00CA2744" w:rsidRPr="00CB4CFA">
        <w:rPr>
          <w:rFonts w:asciiTheme="majorHAnsi" w:hAnsiTheme="majorHAnsi"/>
          <w:sz w:val="24"/>
          <w:szCs w:val="24"/>
        </w:rPr>
        <w:t>for what it offered them</w:t>
      </w:r>
      <w:r w:rsidR="00EF58A3" w:rsidRPr="00CB4CFA">
        <w:rPr>
          <w:rFonts w:asciiTheme="majorHAnsi" w:hAnsiTheme="majorHAnsi"/>
          <w:sz w:val="24"/>
          <w:szCs w:val="24"/>
        </w:rPr>
        <w:t>.  T</w:t>
      </w:r>
      <w:r w:rsidR="00CA2744" w:rsidRPr="00CB4CFA">
        <w:rPr>
          <w:rFonts w:asciiTheme="majorHAnsi" w:hAnsiTheme="majorHAnsi"/>
          <w:sz w:val="24"/>
          <w:szCs w:val="24"/>
        </w:rPr>
        <w:t>his might</w:t>
      </w:r>
      <w:r w:rsidR="008A2CBB" w:rsidRPr="00CB4CFA">
        <w:rPr>
          <w:rFonts w:asciiTheme="majorHAnsi" w:hAnsiTheme="majorHAnsi"/>
          <w:sz w:val="24"/>
          <w:szCs w:val="24"/>
        </w:rPr>
        <w:t xml:space="preserve"> possibly</w:t>
      </w:r>
      <w:r w:rsidR="00CA2744" w:rsidRPr="00CB4CFA">
        <w:rPr>
          <w:rFonts w:asciiTheme="majorHAnsi" w:hAnsiTheme="majorHAnsi"/>
          <w:sz w:val="24"/>
          <w:szCs w:val="24"/>
        </w:rPr>
        <w:t xml:space="preserve"> reflect </w:t>
      </w:r>
      <w:r w:rsidR="00EE74FF" w:rsidRPr="00CB4CFA">
        <w:rPr>
          <w:rFonts w:asciiTheme="majorHAnsi" w:hAnsiTheme="majorHAnsi"/>
          <w:sz w:val="24"/>
          <w:szCs w:val="24"/>
        </w:rPr>
        <w:t>a</w:t>
      </w:r>
      <w:r w:rsidR="00C548B5" w:rsidRPr="00CB4CFA">
        <w:rPr>
          <w:rFonts w:asciiTheme="majorHAnsi" w:hAnsiTheme="majorHAnsi"/>
          <w:sz w:val="24"/>
          <w:szCs w:val="24"/>
        </w:rPr>
        <w:t xml:space="preserve"> wider issue in the </w:t>
      </w:r>
      <w:r w:rsidR="006502F4">
        <w:rPr>
          <w:rFonts w:asciiTheme="majorHAnsi" w:hAnsiTheme="majorHAnsi"/>
          <w:sz w:val="24"/>
          <w:szCs w:val="24"/>
        </w:rPr>
        <w:t>W</w:t>
      </w:r>
      <w:r w:rsidR="00C548B5" w:rsidRPr="00CB4CFA">
        <w:rPr>
          <w:rFonts w:asciiTheme="majorHAnsi" w:hAnsiTheme="majorHAnsi"/>
          <w:sz w:val="24"/>
          <w:szCs w:val="24"/>
        </w:rPr>
        <w:t xml:space="preserve">estern tradition identified </w:t>
      </w:r>
      <w:r w:rsidR="00F44144" w:rsidRPr="00CB4CFA">
        <w:rPr>
          <w:rFonts w:asciiTheme="majorHAnsi" w:hAnsiTheme="majorHAnsi"/>
          <w:sz w:val="24"/>
          <w:szCs w:val="24"/>
        </w:rPr>
        <w:t xml:space="preserve">as having a bearing in the current environmental crisis where </w:t>
      </w:r>
      <w:r w:rsidR="006E12ED" w:rsidRPr="00CB4CFA">
        <w:rPr>
          <w:rFonts w:asciiTheme="majorHAnsi" w:hAnsiTheme="majorHAnsi"/>
          <w:sz w:val="24"/>
          <w:szCs w:val="24"/>
        </w:rPr>
        <w:t>nature</w:t>
      </w:r>
      <w:r w:rsidR="00F44144" w:rsidRPr="00CB4CFA">
        <w:rPr>
          <w:rFonts w:asciiTheme="majorHAnsi" w:hAnsiTheme="majorHAnsi"/>
          <w:sz w:val="24"/>
          <w:szCs w:val="24"/>
        </w:rPr>
        <w:t xml:space="preserve"> is viewed</w:t>
      </w:r>
      <w:r w:rsidR="008F31E4" w:rsidRPr="00CB4CFA">
        <w:rPr>
          <w:rFonts w:asciiTheme="majorHAnsi" w:hAnsiTheme="majorHAnsi"/>
          <w:sz w:val="24"/>
          <w:szCs w:val="24"/>
        </w:rPr>
        <w:t xml:space="preserve"> </w:t>
      </w:r>
      <w:r w:rsidR="00B4420A" w:rsidRPr="00CB4CFA">
        <w:rPr>
          <w:rFonts w:asciiTheme="majorHAnsi" w:hAnsiTheme="majorHAnsi"/>
          <w:sz w:val="24"/>
          <w:szCs w:val="24"/>
        </w:rPr>
        <w:t xml:space="preserve">primarily </w:t>
      </w:r>
      <w:r w:rsidR="00BE672D" w:rsidRPr="00CB4CFA">
        <w:rPr>
          <w:rFonts w:asciiTheme="majorHAnsi" w:hAnsiTheme="majorHAnsi"/>
          <w:sz w:val="24"/>
          <w:szCs w:val="24"/>
        </w:rPr>
        <w:t xml:space="preserve">as </w:t>
      </w:r>
      <w:r w:rsidR="00B4420A" w:rsidRPr="00CB4CFA">
        <w:rPr>
          <w:rFonts w:asciiTheme="majorHAnsi" w:hAnsiTheme="majorHAnsi"/>
          <w:sz w:val="24"/>
          <w:szCs w:val="24"/>
        </w:rPr>
        <w:t xml:space="preserve">a </w:t>
      </w:r>
      <w:r w:rsidR="008F31E4" w:rsidRPr="00CB4CFA">
        <w:rPr>
          <w:rFonts w:asciiTheme="majorHAnsi" w:hAnsiTheme="majorHAnsi"/>
          <w:sz w:val="24"/>
          <w:szCs w:val="24"/>
        </w:rPr>
        <w:t xml:space="preserve">resource </w:t>
      </w:r>
      <w:r w:rsidR="00237B39" w:rsidRPr="00CB4CFA">
        <w:rPr>
          <w:rFonts w:asciiTheme="majorHAnsi" w:hAnsiTheme="majorHAnsi"/>
          <w:sz w:val="24"/>
          <w:szCs w:val="24"/>
        </w:rPr>
        <w:t xml:space="preserve">for </w:t>
      </w:r>
      <w:r w:rsidR="008F31E4" w:rsidRPr="00CB4CFA">
        <w:rPr>
          <w:rFonts w:asciiTheme="majorHAnsi" w:hAnsiTheme="majorHAnsi"/>
          <w:sz w:val="24"/>
          <w:szCs w:val="24"/>
        </w:rPr>
        <w:t>human beings</w:t>
      </w:r>
      <w:r w:rsidR="00741EA2" w:rsidRPr="00CB4CFA">
        <w:rPr>
          <w:rFonts w:asciiTheme="majorHAnsi" w:hAnsiTheme="majorHAnsi"/>
          <w:sz w:val="24"/>
          <w:szCs w:val="24"/>
        </w:rPr>
        <w:t>.</w:t>
      </w:r>
      <w:r w:rsidR="00366505" w:rsidRPr="00CB4CFA">
        <w:rPr>
          <w:rStyle w:val="FootnoteReference"/>
          <w:rFonts w:asciiTheme="majorHAnsi" w:hAnsiTheme="majorHAnsi" w:cs="Times New Roman"/>
          <w:sz w:val="24"/>
          <w:szCs w:val="24"/>
        </w:rPr>
        <w:footnoteReference w:id="177"/>
      </w:r>
      <w:r w:rsidR="004A4C40" w:rsidRPr="00CB4CFA">
        <w:rPr>
          <w:rFonts w:asciiTheme="majorHAnsi" w:hAnsiTheme="majorHAnsi"/>
          <w:sz w:val="24"/>
          <w:szCs w:val="24"/>
        </w:rPr>
        <w:t xml:space="preserve"> </w:t>
      </w:r>
      <w:r w:rsidR="002F0F5C" w:rsidRPr="00CB4CFA">
        <w:rPr>
          <w:rFonts w:asciiTheme="majorHAnsi" w:hAnsiTheme="majorHAnsi"/>
          <w:sz w:val="24"/>
          <w:szCs w:val="24"/>
        </w:rPr>
        <w:t xml:space="preserve">Maureen </w:t>
      </w:r>
      <w:r w:rsidR="00ED0867" w:rsidRPr="00CB4CFA">
        <w:rPr>
          <w:rFonts w:asciiTheme="majorHAnsi" w:hAnsiTheme="majorHAnsi"/>
          <w:sz w:val="24"/>
          <w:szCs w:val="24"/>
        </w:rPr>
        <w:t xml:space="preserve">illustrates this when describing </w:t>
      </w:r>
      <w:r w:rsidR="00741EA2" w:rsidRPr="00CB4CFA">
        <w:rPr>
          <w:rFonts w:asciiTheme="majorHAnsi" w:hAnsiTheme="majorHAnsi"/>
          <w:sz w:val="24"/>
          <w:szCs w:val="24"/>
        </w:rPr>
        <w:t xml:space="preserve">the experience of relationships with nature being less </w:t>
      </w:r>
      <w:r w:rsidR="003A6600" w:rsidRPr="00CB4CFA">
        <w:rPr>
          <w:rFonts w:asciiTheme="majorHAnsi" w:hAnsiTheme="majorHAnsi"/>
          <w:sz w:val="24"/>
          <w:szCs w:val="24"/>
        </w:rPr>
        <w:t>complicated</w:t>
      </w:r>
      <w:r w:rsidR="00741EA2" w:rsidRPr="00CB4CFA">
        <w:rPr>
          <w:rFonts w:asciiTheme="majorHAnsi" w:hAnsiTheme="majorHAnsi"/>
          <w:sz w:val="24"/>
          <w:szCs w:val="24"/>
        </w:rPr>
        <w:t xml:space="preserve"> than those </w:t>
      </w:r>
      <w:r w:rsidR="00ED0867" w:rsidRPr="00CB4CFA">
        <w:rPr>
          <w:rFonts w:asciiTheme="majorHAnsi" w:hAnsiTheme="majorHAnsi"/>
          <w:sz w:val="24"/>
          <w:szCs w:val="24"/>
        </w:rPr>
        <w:t>with humans:</w:t>
      </w:r>
      <w:r w:rsidR="006502F4">
        <w:rPr>
          <w:rStyle w:val="FootnoteReference"/>
          <w:rFonts w:asciiTheme="majorHAnsi" w:hAnsiTheme="majorHAnsi"/>
          <w:sz w:val="24"/>
          <w:szCs w:val="24"/>
        </w:rPr>
        <w:footnoteReference w:id="178"/>
      </w:r>
      <w:r w:rsidR="00ED0867" w:rsidRPr="00CB4CFA">
        <w:rPr>
          <w:rFonts w:asciiTheme="majorHAnsi" w:hAnsiTheme="majorHAnsi"/>
          <w:sz w:val="24"/>
          <w:szCs w:val="24"/>
        </w:rPr>
        <w:t xml:space="preserve">  </w:t>
      </w:r>
      <w:r w:rsidR="008C6929">
        <w:rPr>
          <w:rFonts w:asciiTheme="majorHAnsi" w:hAnsiTheme="majorHAnsi"/>
          <w:i/>
          <w:iCs/>
          <w:sz w:val="24"/>
          <w:szCs w:val="24"/>
        </w:rPr>
        <w:t>‘</w:t>
      </w:r>
      <w:r w:rsidR="001B5490" w:rsidRPr="00CB4CFA">
        <w:rPr>
          <w:rFonts w:asciiTheme="majorHAnsi" w:hAnsiTheme="majorHAnsi"/>
          <w:i/>
          <w:iCs/>
          <w:sz w:val="24"/>
          <w:szCs w:val="24"/>
        </w:rPr>
        <w:t>…</w:t>
      </w:r>
      <w:r w:rsidR="00ED0867" w:rsidRPr="00CB4CFA">
        <w:rPr>
          <w:rFonts w:asciiTheme="majorHAnsi" w:hAnsiTheme="majorHAnsi"/>
          <w:sz w:val="24"/>
          <w:szCs w:val="24"/>
        </w:rPr>
        <w:t>it's how you feel when you're there</w:t>
      </w:r>
      <w:r w:rsidR="001D02C2" w:rsidRPr="00CB4CFA">
        <w:rPr>
          <w:rFonts w:asciiTheme="majorHAnsi" w:hAnsiTheme="majorHAnsi"/>
          <w:sz w:val="24"/>
          <w:szCs w:val="24"/>
        </w:rPr>
        <w:t xml:space="preserve"> and…</w:t>
      </w:r>
      <w:r w:rsidR="00ED0867" w:rsidRPr="00CB4CFA">
        <w:rPr>
          <w:rFonts w:asciiTheme="majorHAnsi" w:hAnsiTheme="majorHAnsi"/>
          <w:sz w:val="24"/>
          <w:szCs w:val="24"/>
        </w:rPr>
        <w:t>you'll never feel indebted to a place, or like you owe a place something. You're just there to enjoy it</w:t>
      </w:r>
      <w:r w:rsidR="00A4698D" w:rsidRPr="00CB4CFA">
        <w:rPr>
          <w:rFonts w:asciiTheme="majorHAnsi" w:hAnsiTheme="majorHAnsi"/>
          <w:sz w:val="24"/>
          <w:szCs w:val="24"/>
        </w:rPr>
        <w:t>…</w:t>
      </w:r>
      <w:r w:rsidR="008C6929">
        <w:rPr>
          <w:rFonts w:asciiTheme="majorHAnsi" w:hAnsiTheme="majorHAnsi"/>
          <w:sz w:val="24"/>
          <w:szCs w:val="24"/>
        </w:rPr>
        <w:t>’</w:t>
      </w:r>
      <w:r w:rsidR="003A2347" w:rsidRPr="00CB4CFA">
        <w:rPr>
          <w:rFonts w:asciiTheme="majorHAnsi" w:hAnsiTheme="majorHAnsi"/>
          <w:sz w:val="24"/>
          <w:szCs w:val="24"/>
        </w:rPr>
        <w:t xml:space="preserve">.   </w:t>
      </w:r>
      <w:r w:rsidR="00ED0867" w:rsidRPr="00CB4CFA">
        <w:rPr>
          <w:rFonts w:asciiTheme="majorHAnsi" w:hAnsiTheme="majorHAnsi"/>
          <w:sz w:val="24"/>
          <w:szCs w:val="24"/>
        </w:rPr>
        <w:t xml:space="preserve">When </w:t>
      </w:r>
      <w:r w:rsidR="0044682E" w:rsidRPr="00CB4CFA">
        <w:rPr>
          <w:rFonts w:asciiTheme="majorHAnsi" w:hAnsiTheme="majorHAnsi"/>
          <w:sz w:val="24"/>
          <w:szCs w:val="24"/>
        </w:rPr>
        <w:t xml:space="preserve">asked did she ever feel place needed something </w:t>
      </w:r>
      <w:r w:rsidR="006B7559" w:rsidRPr="00CB4CFA">
        <w:rPr>
          <w:rFonts w:asciiTheme="majorHAnsi" w:hAnsiTheme="majorHAnsi"/>
          <w:sz w:val="24"/>
          <w:szCs w:val="24"/>
        </w:rPr>
        <w:t xml:space="preserve">itself she </w:t>
      </w:r>
      <w:r w:rsidR="00286EC5" w:rsidRPr="00CB4CFA">
        <w:rPr>
          <w:rFonts w:asciiTheme="majorHAnsi" w:hAnsiTheme="majorHAnsi"/>
          <w:sz w:val="24"/>
          <w:szCs w:val="24"/>
        </w:rPr>
        <w:t>replied that she had never thought about it, but on consideration,</w:t>
      </w:r>
      <w:r w:rsidR="00764739" w:rsidRPr="00CB4CFA">
        <w:rPr>
          <w:rFonts w:asciiTheme="majorHAnsi" w:hAnsiTheme="majorHAnsi"/>
          <w:sz w:val="24"/>
          <w:szCs w:val="24"/>
        </w:rPr>
        <w:t xml:space="preserve"> added</w:t>
      </w:r>
      <w:r w:rsidR="00E86118" w:rsidRPr="00CB4CFA">
        <w:rPr>
          <w:rFonts w:asciiTheme="majorHAnsi" w:hAnsiTheme="majorHAnsi"/>
          <w:sz w:val="24"/>
          <w:szCs w:val="24"/>
        </w:rPr>
        <w:t xml:space="preserve">: </w:t>
      </w:r>
      <w:r w:rsidR="008C6929">
        <w:rPr>
          <w:rFonts w:asciiTheme="majorHAnsi" w:hAnsiTheme="majorHAnsi"/>
          <w:sz w:val="24"/>
          <w:szCs w:val="24"/>
        </w:rPr>
        <w:t>‘</w:t>
      </w:r>
      <w:r w:rsidR="00764739" w:rsidRPr="00CB4CFA">
        <w:rPr>
          <w:rFonts w:asciiTheme="majorHAnsi" w:hAnsiTheme="majorHAnsi"/>
          <w:sz w:val="24"/>
          <w:szCs w:val="24"/>
        </w:rPr>
        <w:t>Maybe it wants me to feed back into it. I suppose that's why you pick up rubbish when you're down the beach, isn't it?</w:t>
      </w:r>
      <w:r w:rsidR="008C6929">
        <w:rPr>
          <w:rFonts w:asciiTheme="majorHAnsi" w:hAnsiTheme="majorHAnsi"/>
          <w:sz w:val="24"/>
          <w:szCs w:val="24"/>
        </w:rPr>
        <w:t>’</w:t>
      </w:r>
      <w:r w:rsidR="003A2347" w:rsidRPr="00CB4CFA">
        <w:rPr>
          <w:rFonts w:asciiTheme="majorHAnsi" w:hAnsiTheme="majorHAnsi"/>
          <w:sz w:val="24"/>
          <w:szCs w:val="24"/>
        </w:rPr>
        <w:t xml:space="preserve"> </w:t>
      </w:r>
      <w:r w:rsidR="00E83FA2" w:rsidRPr="00CB4CFA">
        <w:rPr>
          <w:rFonts w:asciiTheme="majorHAnsi" w:hAnsiTheme="majorHAnsi"/>
          <w:sz w:val="24"/>
          <w:szCs w:val="24"/>
        </w:rPr>
        <w:t>In this instance, the question i</w:t>
      </w:r>
      <w:r w:rsidR="007149FE" w:rsidRPr="00CB4CFA">
        <w:rPr>
          <w:rFonts w:asciiTheme="majorHAnsi" w:hAnsiTheme="majorHAnsi"/>
          <w:sz w:val="24"/>
          <w:szCs w:val="24"/>
        </w:rPr>
        <w:t xml:space="preserve">tself led to more </w:t>
      </w:r>
      <w:r w:rsidR="00301CE0" w:rsidRPr="00CB4CFA">
        <w:rPr>
          <w:rFonts w:asciiTheme="majorHAnsi" w:hAnsiTheme="majorHAnsi"/>
          <w:sz w:val="24"/>
          <w:szCs w:val="24"/>
        </w:rPr>
        <w:t>consideration</w:t>
      </w:r>
      <w:r w:rsidR="000A141C" w:rsidRPr="00CB4CFA">
        <w:rPr>
          <w:rFonts w:asciiTheme="majorHAnsi" w:hAnsiTheme="majorHAnsi"/>
          <w:sz w:val="24"/>
          <w:szCs w:val="24"/>
        </w:rPr>
        <w:t xml:space="preserve"> of the </w:t>
      </w:r>
      <w:r w:rsidR="7BECC606" w:rsidRPr="00CB4CFA">
        <w:rPr>
          <w:rFonts w:asciiTheme="majorHAnsi" w:hAnsiTheme="majorHAnsi"/>
          <w:sz w:val="24"/>
          <w:szCs w:val="24"/>
        </w:rPr>
        <w:t>place</w:t>
      </w:r>
      <w:r w:rsidR="000A141C" w:rsidRPr="00CB4CFA">
        <w:rPr>
          <w:rFonts w:asciiTheme="majorHAnsi" w:hAnsiTheme="majorHAnsi"/>
          <w:sz w:val="24"/>
          <w:szCs w:val="24"/>
        </w:rPr>
        <w:t xml:space="preserve"> having needs</w:t>
      </w:r>
      <w:r w:rsidR="00C66AC7">
        <w:rPr>
          <w:rFonts w:asciiTheme="majorHAnsi" w:hAnsiTheme="majorHAnsi"/>
          <w:sz w:val="24"/>
          <w:szCs w:val="24"/>
        </w:rPr>
        <w:t>,</w:t>
      </w:r>
      <w:r w:rsidR="000A141C" w:rsidRPr="00CB4CFA">
        <w:rPr>
          <w:rFonts w:asciiTheme="majorHAnsi" w:hAnsiTheme="majorHAnsi"/>
          <w:sz w:val="24"/>
          <w:szCs w:val="24"/>
        </w:rPr>
        <w:t xml:space="preserve"> </w:t>
      </w:r>
      <w:r w:rsidR="00932172" w:rsidRPr="00CB4CFA">
        <w:rPr>
          <w:rFonts w:asciiTheme="majorHAnsi" w:hAnsiTheme="majorHAnsi"/>
          <w:sz w:val="24"/>
          <w:szCs w:val="24"/>
        </w:rPr>
        <w:t>illustrating the link between</w:t>
      </w:r>
      <w:r w:rsidR="00301CE0" w:rsidRPr="00CB4CFA">
        <w:rPr>
          <w:rFonts w:asciiTheme="majorHAnsi" w:hAnsiTheme="majorHAnsi"/>
          <w:sz w:val="24"/>
          <w:szCs w:val="24"/>
        </w:rPr>
        <w:t xml:space="preserve"> </w:t>
      </w:r>
      <w:r w:rsidR="00932172" w:rsidRPr="00CB4CFA">
        <w:rPr>
          <w:rFonts w:asciiTheme="majorHAnsi" w:hAnsiTheme="majorHAnsi"/>
          <w:sz w:val="24"/>
          <w:szCs w:val="24"/>
        </w:rPr>
        <w:t>the</w:t>
      </w:r>
      <w:r w:rsidR="007C3DB9" w:rsidRPr="00CB4CFA">
        <w:rPr>
          <w:rFonts w:asciiTheme="majorHAnsi" w:hAnsiTheme="majorHAnsi"/>
          <w:sz w:val="24"/>
          <w:szCs w:val="24"/>
        </w:rPr>
        <w:t xml:space="preserve"> significance of</w:t>
      </w:r>
      <w:r w:rsidR="00932172" w:rsidRPr="00CB4CFA">
        <w:rPr>
          <w:rFonts w:asciiTheme="majorHAnsi" w:hAnsiTheme="majorHAnsi"/>
          <w:sz w:val="24"/>
          <w:szCs w:val="24"/>
        </w:rPr>
        <w:t xml:space="preserve"> rela</w:t>
      </w:r>
      <w:r w:rsidR="007C3DB9" w:rsidRPr="00CB4CFA">
        <w:rPr>
          <w:rFonts w:asciiTheme="majorHAnsi" w:hAnsiTheme="majorHAnsi"/>
          <w:sz w:val="24"/>
          <w:szCs w:val="24"/>
        </w:rPr>
        <w:t>tedness</w:t>
      </w:r>
      <w:r w:rsidR="00932172" w:rsidRPr="00CB4CFA">
        <w:rPr>
          <w:rFonts w:asciiTheme="majorHAnsi" w:hAnsiTheme="majorHAnsi"/>
          <w:sz w:val="24"/>
          <w:szCs w:val="24"/>
        </w:rPr>
        <w:t xml:space="preserve"> between humans </w:t>
      </w:r>
      <w:r w:rsidR="00820F37" w:rsidRPr="00CB4CFA">
        <w:rPr>
          <w:rFonts w:asciiTheme="majorHAnsi" w:hAnsiTheme="majorHAnsi"/>
          <w:sz w:val="24"/>
          <w:szCs w:val="24"/>
        </w:rPr>
        <w:t xml:space="preserve">and </w:t>
      </w:r>
      <w:r w:rsidR="00633DA7" w:rsidRPr="00CB4CFA">
        <w:rPr>
          <w:rFonts w:asciiTheme="majorHAnsi" w:hAnsiTheme="majorHAnsi"/>
          <w:sz w:val="24"/>
          <w:szCs w:val="24"/>
        </w:rPr>
        <w:t>the more</w:t>
      </w:r>
      <w:r w:rsidR="00932172" w:rsidRPr="00CB4CFA">
        <w:rPr>
          <w:rFonts w:asciiTheme="majorHAnsi" w:hAnsiTheme="majorHAnsi"/>
          <w:sz w:val="24"/>
          <w:szCs w:val="24"/>
        </w:rPr>
        <w:t xml:space="preserve">-than-human </w:t>
      </w:r>
      <w:r w:rsidR="00820F37" w:rsidRPr="00CB4CFA">
        <w:rPr>
          <w:rFonts w:asciiTheme="majorHAnsi" w:hAnsiTheme="majorHAnsi"/>
          <w:sz w:val="24"/>
          <w:szCs w:val="24"/>
        </w:rPr>
        <w:t xml:space="preserve">environment </w:t>
      </w:r>
      <w:r w:rsidR="00932172" w:rsidRPr="00CB4CFA">
        <w:rPr>
          <w:rFonts w:asciiTheme="majorHAnsi" w:hAnsiTheme="majorHAnsi"/>
          <w:sz w:val="24"/>
          <w:szCs w:val="24"/>
        </w:rPr>
        <w:t xml:space="preserve">and </w:t>
      </w:r>
      <w:r w:rsidR="007149FE" w:rsidRPr="00CB4CFA">
        <w:rPr>
          <w:rFonts w:asciiTheme="majorHAnsi" w:hAnsiTheme="majorHAnsi"/>
          <w:sz w:val="24"/>
          <w:szCs w:val="24"/>
        </w:rPr>
        <w:t>pro-environmental behaviours</w:t>
      </w:r>
      <w:r w:rsidR="00820F37" w:rsidRPr="00CB4CFA">
        <w:rPr>
          <w:rFonts w:asciiTheme="majorHAnsi" w:hAnsiTheme="majorHAnsi"/>
          <w:sz w:val="24"/>
          <w:szCs w:val="24"/>
        </w:rPr>
        <w:t>.</w:t>
      </w:r>
      <w:r w:rsidR="00E97491">
        <w:rPr>
          <w:rFonts w:asciiTheme="majorHAnsi" w:hAnsiTheme="majorHAnsi"/>
          <w:sz w:val="24"/>
          <w:szCs w:val="24"/>
        </w:rPr>
        <w:t xml:space="preserve"> </w:t>
      </w:r>
    </w:p>
    <w:p w14:paraId="70E0448A" w14:textId="77777777" w:rsidR="00BC551B" w:rsidRPr="00CB4CFA" w:rsidRDefault="00BC551B" w:rsidP="00E86118">
      <w:pPr>
        <w:spacing w:line="360" w:lineRule="auto"/>
        <w:jc w:val="both"/>
        <w:rPr>
          <w:rFonts w:asciiTheme="majorHAnsi" w:hAnsiTheme="majorHAnsi"/>
          <w:sz w:val="24"/>
          <w:szCs w:val="24"/>
        </w:rPr>
      </w:pPr>
    </w:p>
    <w:p w14:paraId="275AD5D1" w14:textId="2BDC8F28" w:rsidR="00740865" w:rsidRPr="00CB4CFA" w:rsidRDefault="00D71ABA" w:rsidP="00E86118">
      <w:pPr>
        <w:spacing w:line="360" w:lineRule="auto"/>
        <w:jc w:val="both"/>
        <w:rPr>
          <w:rFonts w:asciiTheme="majorHAnsi" w:hAnsiTheme="majorHAnsi"/>
          <w:sz w:val="24"/>
          <w:szCs w:val="24"/>
        </w:rPr>
      </w:pPr>
      <w:r>
        <w:rPr>
          <w:rFonts w:asciiTheme="majorHAnsi" w:hAnsiTheme="majorHAnsi"/>
          <w:sz w:val="24"/>
          <w:szCs w:val="24"/>
        </w:rPr>
        <w:t>Experiencing c</w:t>
      </w:r>
      <w:r w:rsidR="00035A6A">
        <w:rPr>
          <w:rFonts w:asciiTheme="majorHAnsi" w:hAnsiTheme="majorHAnsi"/>
          <w:sz w:val="24"/>
          <w:szCs w:val="24"/>
        </w:rPr>
        <w:t xml:space="preserve">ommunications: </w:t>
      </w:r>
      <w:r w:rsidR="00BB44E8" w:rsidRPr="00CB4CFA">
        <w:rPr>
          <w:rFonts w:asciiTheme="majorHAnsi" w:hAnsiTheme="majorHAnsi"/>
          <w:sz w:val="24"/>
          <w:szCs w:val="24"/>
        </w:rPr>
        <w:t xml:space="preserve">In this study, a </w:t>
      </w:r>
      <w:r w:rsidR="0030427B" w:rsidRPr="00CB4CFA">
        <w:rPr>
          <w:rFonts w:asciiTheme="majorHAnsi" w:hAnsiTheme="majorHAnsi"/>
          <w:sz w:val="24"/>
          <w:szCs w:val="24"/>
        </w:rPr>
        <w:t>central question in</w:t>
      </w:r>
      <w:r w:rsidR="002B3567" w:rsidRPr="00CB4CFA">
        <w:rPr>
          <w:rFonts w:asciiTheme="majorHAnsi" w:hAnsiTheme="majorHAnsi"/>
          <w:sz w:val="24"/>
          <w:szCs w:val="24"/>
        </w:rPr>
        <w:t xml:space="preserve"> the exploration of</w:t>
      </w:r>
      <w:r w:rsidR="00045A30" w:rsidRPr="00CB4CFA">
        <w:rPr>
          <w:rFonts w:asciiTheme="majorHAnsi" w:hAnsiTheme="majorHAnsi"/>
          <w:sz w:val="24"/>
          <w:szCs w:val="24"/>
        </w:rPr>
        <w:t xml:space="preserve"> </w:t>
      </w:r>
      <w:r w:rsidR="002B3567" w:rsidRPr="00CB4CFA">
        <w:rPr>
          <w:rFonts w:asciiTheme="majorHAnsi" w:hAnsiTheme="majorHAnsi"/>
          <w:sz w:val="24"/>
          <w:szCs w:val="24"/>
        </w:rPr>
        <w:t xml:space="preserve">human </w:t>
      </w:r>
      <w:r w:rsidR="00045A30" w:rsidRPr="00CB4CFA">
        <w:rPr>
          <w:rFonts w:asciiTheme="majorHAnsi" w:hAnsiTheme="majorHAnsi"/>
          <w:sz w:val="24"/>
          <w:szCs w:val="24"/>
        </w:rPr>
        <w:t>relationship</w:t>
      </w:r>
      <w:r w:rsidR="002B3567" w:rsidRPr="00CB4CFA">
        <w:rPr>
          <w:rFonts w:asciiTheme="majorHAnsi" w:hAnsiTheme="majorHAnsi"/>
          <w:sz w:val="24"/>
          <w:szCs w:val="24"/>
        </w:rPr>
        <w:t>s</w:t>
      </w:r>
      <w:r w:rsidR="00045A30" w:rsidRPr="00CB4CFA">
        <w:rPr>
          <w:rFonts w:asciiTheme="majorHAnsi" w:hAnsiTheme="majorHAnsi"/>
          <w:sz w:val="24"/>
          <w:szCs w:val="24"/>
        </w:rPr>
        <w:t xml:space="preserve"> with nature places is </w:t>
      </w:r>
      <w:r w:rsidR="00D50C2C" w:rsidRPr="00CB4CFA">
        <w:rPr>
          <w:rFonts w:asciiTheme="majorHAnsi" w:hAnsiTheme="majorHAnsi"/>
          <w:sz w:val="24"/>
          <w:szCs w:val="24"/>
        </w:rPr>
        <w:t xml:space="preserve">whether or not participants </w:t>
      </w:r>
      <w:r w:rsidR="00781D12" w:rsidRPr="00CB4CFA">
        <w:rPr>
          <w:rFonts w:asciiTheme="majorHAnsi" w:hAnsiTheme="majorHAnsi"/>
          <w:sz w:val="24"/>
          <w:szCs w:val="24"/>
        </w:rPr>
        <w:t>reported</w:t>
      </w:r>
      <w:r w:rsidR="00A24718" w:rsidRPr="00CB4CFA">
        <w:rPr>
          <w:rFonts w:asciiTheme="majorHAnsi" w:hAnsiTheme="majorHAnsi"/>
          <w:sz w:val="24"/>
          <w:szCs w:val="24"/>
        </w:rPr>
        <w:t xml:space="preserve"> experiencing </w:t>
      </w:r>
      <w:r w:rsidR="00D56BFB" w:rsidRPr="00CB4CFA">
        <w:rPr>
          <w:rFonts w:asciiTheme="majorHAnsi" w:hAnsiTheme="majorHAnsi"/>
          <w:sz w:val="24"/>
          <w:szCs w:val="24"/>
        </w:rPr>
        <w:t xml:space="preserve">nature places </w:t>
      </w:r>
      <w:r w:rsidR="00C01BAF" w:rsidRPr="00CB4CFA">
        <w:rPr>
          <w:rFonts w:asciiTheme="majorHAnsi" w:hAnsiTheme="majorHAnsi"/>
          <w:sz w:val="24"/>
          <w:szCs w:val="24"/>
        </w:rPr>
        <w:t>communicating with the</w:t>
      </w:r>
      <w:r w:rsidR="004F0C24" w:rsidRPr="00CB4CFA">
        <w:rPr>
          <w:rFonts w:asciiTheme="majorHAnsi" w:hAnsiTheme="majorHAnsi"/>
          <w:sz w:val="24"/>
          <w:szCs w:val="24"/>
        </w:rPr>
        <w:t xml:space="preserve">m and if so, </w:t>
      </w:r>
      <w:r w:rsidR="00975808" w:rsidRPr="00CB4CFA">
        <w:rPr>
          <w:rFonts w:asciiTheme="majorHAnsi" w:hAnsiTheme="majorHAnsi"/>
          <w:sz w:val="24"/>
          <w:szCs w:val="24"/>
        </w:rPr>
        <w:t>what aspects of the natural environment</w:t>
      </w:r>
      <w:r w:rsidR="006B162E" w:rsidRPr="00CB4CFA">
        <w:rPr>
          <w:rFonts w:asciiTheme="majorHAnsi" w:hAnsiTheme="majorHAnsi"/>
          <w:sz w:val="24"/>
          <w:szCs w:val="24"/>
        </w:rPr>
        <w:t xml:space="preserve"> </w:t>
      </w:r>
      <w:r w:rsidR="00EF34B7" w:rsidRPr="00CB4CFA">
        <w:rPr>
          <w:rFonts w:asciiTheme="majorHAnsi" w:hAnsiTheme="majorHAnsi"/>
          <w:sz w:val="24"/>
          <w:szCs w:val="24"/>
        </w:rPr>
        <w:t xml:space="preserve">did they feel engaged with them </w:t>
      </w:r>
      <w:r w:rsidR="001E7737" w:rsidRPr="00CB4CFA">
        <w:rPr>
          <w:rFonts w:asciiTheme="majorHAnsi" w:hAnsiTheme="majorHAnsi"/>
          <w:sz w:val="24"/>
          <w:szCs w:val="24"/>
        </w:rPr>
        <w:t xml:space="preserve">and in what way? </w:t>
      </w:r>
      <w:r w:rsidR="006439CC" w:rsidRPr="00CB4CFA">
        <w:rPr>
          <w:rFonts w:asciiTheme="majorHAnsi" w:hAnsiTheme="majorHAnsi"/>
          <w:sz w:val="24"/>
          <w:szCs w:val="24"/>
        </w:rPr>
        <w:t xml:space="preserve"> </w:t>
      </w:r>
      <w:r w:rsidR="007A0EA7" w:rsidRPr="00CB4CFA">
        <w:rPr>
          <w:rFonts w:asciiTheme="majorHAnsi" w:hAnsiTheme="majorHAnsi"/>
          <w:sz w:val="24"/>
          <w:szCs w:val="24"/>
        </w:rPr>
        <w:t xml:space="preserve">Both Lindsay and Abram suggest </w:t>
      </w:r>
      <w:r w:rsidR="001C0263" w:rsidRPr="00CB4CFA">
        <w:rPr>
          <w:rFonts w:asciiTheme="majorHAnsi" w:hAnsiTheme="majorHAnsi"/>
          <w:sz w:val="24"/>
          <w:szCs w:val="24"/>
        </w:rPr>
        <w:t>that</w:t>
      </w:r>
      <w:r w:rsidR="00CA4817" w:rsidRPr="00CB4CFA">
        <w:rPr>
          <w:rFonts w:asciiTheme="majorHAnsi" w:hAnsiTheme="majorHAnsi"/>
          <w:sz w:val="24"/>
          <w:szCs w:val="24"/>
        </w:rPr>
        <w:t xml:space="preserve"> capacity for attunement</w:t>
      </w:r>
      <w:r w:rsidR="00C3776C" w:rsidRPr="00CB4CFA">
        <w:rPr>
          <w:rFonts w:asciiTheme="majorHAnsi" w:hAnsiTheme="majorHAnsi"/>
          <w:sz w:val="24"/>
          <w:szCs w:val="24"/>
        </w:rPr>
        <w:t xml:space="preserve"> with the ‘other’ of the natural environment</w:t>
      </w:r>
      <w:r w:rsidR="00CA4817" w:rsidRPr="00CB4CFA">
        <w:rPr>
          <w:rFonts w:asciiTheme="majorHAnsi" w:hAnsiTheme="majorHAnsi"/>
          <w:sz w:val="24"/>
          <w:szCs w:val="24"/>
        </w:rPr>
        <w:t xml:space="preserve"> </w:t>
      </w:r>
      <w:r w:rsidR="00354008" w:rsidRPr="00CB4CFA">
        <w:rPr>
          <w:rFonts w:asciiTheme="majorHAnsi" w:hAnsiTheme="majorHAnsi"/>
          <w:sz w:val="24"/>
          <w:szCs w:val="24"/>
        </w:rPr>
        <w:t xml:space="preserve">through </w:t>
      </w:r>
      <w:r w:rsidR="000230C7">
        <w:rPr>
          <w:rFonts w:asciiTheme="majorHAnsi" w:hAnsiTheme="majorHAnsi"/>
          <w:sz w:val="24"/>
          <w:szCs w:val="24"/>
        </w:rPr>
        <w:t xml:space="preserve">embodied </w:t>
      </w:r>
      <w:r w:rsidR="0098690E">
        <w:rPr>
          <w:rFonts w:asciiTheme="majorHAnsi" w:hAnsiTheme="majorHAnsi"/>
          <w:sz w:val="24"/>
          <w:szCs w:val="24"/>
        </w:rPr>
        <w:t>sensual awareness</w:t>
      </w:r>
      <w:r w:rsidR="00354008" w:rsidRPr="00CB4CFA">
        <w:rPr>
          <w:rFonts w:asciiTheme="majorHAnsi" w:hAnsiTheme="majorHAnsi"/>
          <w:sz w:val="24"/>
          <w:szCs w:val="24"/>
        </w:rPr>
        <w:t xml:space="preserve"> </w:t>
      </w:r>
      <w:r w:rsidR="00E645E7" w:rsidRPr="00CB4CFA">
        <w:rPr>
          <w:rFonts w:asciiTheme="majorHAnsi" w:hAnsiTheme="majorHAnsi"/>
          <w:sz w:val="24"/>
          <w:szCs w:val="24"/>
        </w:rPr>
        <w:t xml:space="preserve">is required in order to experience </w:t>
      </w:r>
      <w:r w:rsidR="00367583" w:rsidRPr="00CB4CFA">
        <w:rPr>
          <w:rFonts w:asciiTheme="majorHAnsi" w:hAnsiTheme="majorHAnsi"/>
          <w:sz w:val="24"/>
          <w:szCs w:val="24"/>
        </w:rPr>
        <w:t>engagement</w:t>
      </w:r>
      <w:r w:rsidR="00E645E7" w:rsidRPr="00CB4CFA">
        <w:rPr>
          <w:rFonts w:asciiTheme="majorHAnsi" w:hAnsiTheme="majorHAnsi"/>
          <w:sz w:val="24"/>
          <w:szCs w:val="24"/>
        </w:rPr>
        <w:t xml:space="preserve"> </w:t>
      </w:r>
      <w:r w:rsidR="00E95042" w:rsidRPr="00CB4CFA">
        <w:rPr>
          <w:rFonts w:asciiTheme="majorHAnsi" w:hAnsiTheme="majorHAnsi"/>
          <w:sz w:val="24"/>
          <w:szCs w:val="24"/>
        </w:rPr>
        <w:t>in relationships with the more-than-human</w:t>
      </w:r>
      <w:r w:rsidR="00E645E7" w:rsidRPr="00CB4CFA">
        <w:rPr>
          <w:rFonts w:asciiTheme="majorHAnsi" w:hAnsiTheme="majorHAnsi"/>
          <w:sz w:val="24"/>
          <w:szCs w:val="24"/>
        </w:rPr>
        <w:t>.</w:t>
      </w:r>
      <w:r w:rsidR="00811A65" w:rsidRPr="00CB4CFA">
        <w:rPr>
          <w:rStyle w:val="FootnoteReference"/>
          <w:rFonts w:asciiTheme="majorHAnsi" w:hAnsiTheme="majorHAnsi"/>
          <w:sz w:val="24"/>
          <w:szCs w:val="24"/>
        </w:rPr>
        <w:footnoteReference w:id="179"/>
      </w:r>
      <w:r w:rsidR="00E645E7" w:rsidRPr="00CB4CFA">
        <w:rPr>
          <w:rFonts w:asciiTheme="majorHAnsi" w:hAnsiTheme="majorHAnsi"/>
          <w:sz w:val="24"/>
          <w:szCs w:val="24"/>
        </w:rPr>
        <w:t xml:space="preserve"> </w:t>
      </w:r>
      <w:r w:rsidR="00667F4F" w:rsidRPr="00CB4CFA">
        <w:rPr>
          <w:rFonts w:asciiTheme="majorHAnsi" w:hAnsiTheme="majorHAnsi"/>
          <w:sz w:val="24"/>
          <w:szCs w:val="24"/>
        </w:rPr>
        <w:t xml:space="preserve"> </w:t>
      </w:r>
      <w:r w:rsidR="00DB77B3" w:rsidRPr="00CB4CFA">
        <w:rPr>
          <w:rFonts w:asciiTheme="majorHAnsi" w:hAnsiTheme="majorHAnsi"/>
          <w:sz w:val="24"/>
          <w:szCs w:val="24"/>
        </w:rPr>
        <w:t xml:space="preserve">  </w:t>
      </w:r>
      <w:r w:rsidR="000037A9" w:rsidRPr="00CB4CFA">
        <w:rPr>
          <w:rFonts w:asciiTheme="majorHAnsi" w:hAnsiTheme="majorHAnsi"/>
          <w:sz w:val="24"/>
          <w:szCs w:val="24"/>
        </w:rPr>
        <w:t xml:space="preserve">While </w:t>
      </w:r>
      <w:r w:rsidR="004C319F" w:rsidRPr="00CB4CFA">
        <w:rPr>
          <w:rFonts w:asciiTheme="majorHAnsi" w:hAnsiTheme="majorHAnsi"/>
          <w:sz w:val="24"/>
          <w:szCs w:val="24"/>
        </w:rPr>
        <w:t>f</w:t>
      </w:r>
      <w:r w:rsidR="000752FA" w:rsidRPr="00CB4CFA">
        <w:rPr>
          <w:rFonts w:asciiTheme="majorHAnsi" w:hAnsiTheme="majorHAnsi"/>
          <w:sz w:val="24"/>
          <w:szCs w:val="24"/>
        </w:rPr>
        <w:t>orty-three</w:t>
      </w:r>
      <w:r w:rsidR="00F2782A" w:rsidRPr="00CB4CFA">
        <w:rPr>
          <w:rFonts w:asciiTheme="majorHAnsi" w:hAnsiTheme="majorHAnsi"/>
          <w:sz w:val="24"/>
          <w:szCs w:val="24"/>
        </w:rPr>
        <w:t xml:space="preserve"> participants </w:t>
      </w:r>
      <w:r w:rsidR="004D0F65" w:rsidRPr="00CB4CFA">
        <w:rPr>
          <w:rFonts w:asciiTheme="majorHAnsi" w:hAnsiTheme="majorHAnsi"/>
          <w:sz w:val="24"/>
          <w:szCs w:val="24"/>
        </w:rPr>
        <w:t xml:space="preserve">initially </w:t>
      </w:r>
      <w:r w:rsidR="00380E12" w:rsidRPr="00CB4CFA">
        <w:rPr>
          <w:rFonts w:asciiTheme="majorHAnsi" w:hAnsiTheme="majorHAnsi"/>
          <w:sz w:val="24"/>
          <w:szCs w:val="24"/>
        </w:rPr>
        <w:t>agreed that they had felt their chosen place communicating with th</w:t>
      </w:r>
      <w:r w:rsidR="004C319F" w:rsidRPr="00CB4CFA">
        <w:rPr>
          <w:rFonts w:asciiTheme="majorHAnsi" w:hAnsiTheme="majorHAnsi"/>
          <w:sz w:val="24"/>
          <w:szCs w:val="24"/>
        </w:rPr>
        <w:t>em,</w:t>
      </w:r>
      <w:r w:rsidR="00586AAD" w:rsidRPr="00CB4CFA">
        <w:rPr>
          <w:rFonts w:asciiTheme="majorHAnsi" w:hAnsiTheme="majorHAnsi"/>
          <w:sz w:val="24"/>
          <w:szCs w:val="24"/>
        </w:rPr>
        <w:t xml:space="preserve"> </w:t>
      </w:r>
      <w:r w:rsidR="000752FA" w:rsidRPr="00CB4CFA">
        <w:rPr>
          <w:rFonts w:asciiTheme="majorHAnsi" w:hAnsiTheme="majorHAnsi"/>
          <w:sz w:val="24"/>
          <w:szCs w:val="24"/>
        </w:rPr>
        <w:t>fifty</w:t>
      </w:r>
      <w:r w:rsidR="00114BE4" w:rsidRPr="00CB4CFA">
        <w:rPr>
          <w:rFonts w:asciiTheme="majorHAnsi" w:hAnsiTheme="majorHAnsi"/>
          <w:sz w:val="24"/>
          <w:szCs w:val="24"/>
        </w:rPr>
        <w:t xml:space="preserve"> participants </w:t>
      </w:r>
      <w:r w:rsidR="00FA3479" w:rsidRPr="00CB4CFA">
        <w:rPr>
          <w:rFonts w:asciiTheme="majorHAnsi" w:hAnsiTheme="majorHAnsi"/>
          <w:sz w:val="24"/>
          <w:szCs w:val="24"/>
        </w:rPr>
        <w:t>proceeded</w:t>
      </w:r>
      <w:r w:rsidR="000752FA" w:rsidRPr="00CB4CFA">
        <w:rPr>
          <w:rFonts w:asciiTheme="majorHAnsi" w:hAnsiTheme="majorHAnsi"/>
          <w:sz w:val="24"/>
          <w:szCs w:val="24"/>
        </w:rPr>
        <w:t xml:space="preserve"> to</w:t>
      </w:r>
      <w:r w:rsidR="00114BE4" w:rsidRPr="00CB4CFA">
        <w:rPr>
          <w:rFonts w:asciiTheme="majorHAnsi" w:hAnsiTheme="majorHAnsi"/>
          <w:sz w:val="24"/>
          <w:szCs w:val="24"/>
        </w:rPr>
        <w:t xml:space="preserve"> describe instances of their chosen nature place communicating with them</w:t>
      </w:r>
      <w:r w:rsidR="00CF72EF">
        <w:rPr>
          <w:rFonts w:asciiTheme="majorHAnsi" w:hAnsiTheme="majorHAnsi"/>
          <w:sz w:val="24"/>
          <w:szCs w:val="24"/>
        </w:rPr>
        <w:t>.</w:t>
      </w:r>
      <w:r w:rsidR="0030624A" w:rsidRPr="00CB4CFA">
        <w:rPr>
          <w:rFonts w:asciiTheme="majorHAnsi" w:hAnsiTheme="majorHAnsi"/>
          <w:sz w:val="24"/>
          <w:szCs w:val="24"/>
        </w:rPr>
        <w:t xml:space="preserve"> </w:t>
      </w:r>
      <w:r w:rsidR="00CF72EF">
        <w:rPr>
          <w:rFonts w:asciiTheme="majorHAnsi" w:hAnsiTheme="majorHAnsi"/>
          <w:sz w:val="24"/>
          <w:szCs w:val="24"/>
        </w:rPr>
        <w:t>S</w:t>
      </w:r>
      <w:r w:rsidR="004C319F" w:rsidRPr="00CB4CFA">
        <w:rPr>
          <w:rFonts w:asciiTheme="majorHAnsi" w:hAnsiTheme="majorHAnsi"/>
          <w:sz w:val="24"/>
          <w:szCs w:val="24"/>
        </w:rPr>
        <w:t xml:space="preserve">ubsequently, </w:t>
      </w:r>
      <w:r w:rsidR="0030624A" w:rsidRPr="00CB4CFA">
        <w:rPr>
          <w:rFonts w:asciiTheme="majorHAnsi" w:hAnsiTheme="majorHAnsi"/>
          <w:sz w:val="24"/>
          <w:szCs w:val="24"/>
        </w:rPr>
        <w:t>fifty-</w:t>
      </w:r>
      <w:r w:rsidR="00135251" w:rsidRPr="00CB4CFA">
        <w:rPr>
          <w:rFonts w:asciiTheme="majorHAnsi" w:hAnsiTheme="majorHAnsi"/>
          <w:sz w:val="24"/>
          <w:szCs w:val="24"/>
        </w:rPr>
        <w:t>nine</w:t>
      </w:r>
      <w:r w:rsidR="0030624A" w:rsidRPr="00CB4CFA">
        <w:rPr>
          <w:rFonts w:asciiTheme="majorHAnsi" w:hAnsiTheme="majorHAnsi"/>
          <w:sz w:val="24"/>
          <w:szCs w:val="24"/>
        </w:rPr>
        <w:t xml:space="preserve"> </w:t>
      </w:r>
      <w:r w:rsidR="00B3721A" w:rsidRPr="00CB4CFA">
        <w:rPr>
          <w:rFonts w:asciiTheme="majorHAnsi" w:hAnsiTheme="majorHAnsi"/>
          <w:sz w:val="24"/>
          <w:szCs w:val="24"/>
        </w:rPr>
        <w:t>ident</w:t>
      </w:r>
      <w:r w:rsidR="004C319F" w:rsidRPr="00CB4CFA">
        <w:rPr>
          <w:rFonts w:asciiTheme="majorHAnsi" w:hAnsiTheme="majorHAnsi"/>
          <w:sz w:val="24"/>
          <w:szCs w:val="24"/>
        </w:rPr>
        <w:t>ified</w:t>
      </w:r>
      <w:r w:rsidR="00034D7C" w:rsidRPr="00CB4CFA">
        <w:rPr>
          <w:rFonts w:asciiTheme="majorHAnsi" w:hAnsiTheme="majorHAnsi"/>
          <w:sz w:val="24"/>
          <w:szCs w:val="24"/>
        </w:rPr>
        <w:t xml:space="preserve"> modalit</w:t>
      </w:r>
      <w:r w:rsidR="0058622B" w:rsidRPr="00CB4CFA">
        <w:rPr>
          <w:rFonts w:asciiTheme="majorHAnsi" w:hAnsiTheme="majorHAnsi"/>
          <w:sz w:val="24"/>
          <w:szCs w:val="24"/>
        </w:rPr>
        <w:t>ies through which</w:t>
      </w:r>
      <w:r w:rsidR="00034D7C" w:rsidRPr="00CB4CFA">
        <w:rPr>
          <w:rFonts w:asciiTheme="majorHAnsi" w:hAnsiTheme="majorHAnsi"/>
          <w:sz w:val="24"/>
          <w:szCs w:val="24"/>
        </w:rPr>
        <w:t xml:space="preserve"> they experienced communication</w:t>
      </w:r>
      <w:r w:rsidR="006B4824" w:rsidRPr="00CB4CFA">
        <w:rPr>
          <w:rFonts w:asciiTheme="majorHAnsi" w:hAnsiTheme="majorHAnsi"/>
          <w:sz w:val="24"/>
          <w:szCs w:val="24"/>
        </w:rPr>
        <w:t xml:space="preserve"> </w:t>
      </w:r>
      <w:r w:rsidR="008A3122" w:rsidRPr="00CB4CFA">
        <w:rPr>
          <w:rFonts w:asciiTheme="majorHAnsi" w:hAnsiTheme="majorHAnsi"/>
          <w:sz w:val="24"/>
          <w:szCs w:val="24"/>
        </w:rPr>
        <w:t>occurring</w:t>
      </w:r>
      <w:r w:rsidR="006B4824" w:rsidRPr="00CB4CFA">
        <w:rPr>
          <w:rFonts w:asciiTheme="majorHAnsi" w:hAnsiTheme="majorHAnsi"/>
          <w:sz w:val="24"/>
          <w:szCs w:val="24"/>
        </w:rPr>
        <w:t xml:space="preserve">.  </w:t>
      </w:r>
      <w:r w:rsidR="00507640" w:rsidRPr="00CB4CFA">
        <w:rPr>
          <w:rFonts w:asciiTheme="majorHAnsi" w:hAnsiTheme="majorHAnsi"/>
          <w:sz w:val="24"/>
          <w:szCs w:val="24"/>
        </w:rPr>
        <w:t xml:space="preserve">In addition, </w:t>
      </w:r>
      <w:r w:rsidR="00520F23" w:rsidRPr="00CB4CFA">
        <w:rPr>
          <w:rFonts w:asciiTheme="majorHAnsi" w:hAnsiTheme="majorHAnsi"/>
          <w:sz w:val="24"/>
          <w:szCs w:val="24"/>
        </w:rPr>
        <w:t>notwithstanding</w:t>
      </w:r>
      <w:r w:rsidR="000B7DB8" w:rsidRPr="00CB4CFA">
        <w:rPr>
          <w:rFonts w:asciiTheme="majorHAnsi" w:hAnsiTheme="majorHAnsi"/>
          <w:sz w:val="24"/>
          <w:szCs w:val="24"/>
        </w:rPr>
        <w:t xml:space="preserve"> that some </w:t>
      </w:r>
      <w:r w:rsidR="00237A94" w:rsidRPr="00CB4CFA">
        <w:rPr>
          <w:rFonts w:asciiTheme="majorHAnsi" w:hAnsiTheme="majorHAnsi"/>
          <w:sz w:val="24"/>
          <w:szCs w:val="24"/>
        </w:rPr>
        <w:t xml:space="preserve">did </w:t>
      </w:r>
      <w:r w:rsidR="00237A94" w:rsidRPr="00CB4CFA">
        <w:rPr>
          <w:rFonts w:asciiTheme="majorHAnsi" w:hAnsiTheme="majorHAnsi"/>
          <w:sz w:val="24"/>
          <w:szCs w:val="24"/>
        </w:rPr>
        <w:lastRenderedPageBreak/>
        <w:t xml:space="preserve">not </w:t>
      </w:r>
      <w:r w:rsidR="001A794F" w:rsidRPr="00CB4CFA">
        <w:rPr>
          <w:rFonts w:asciiTheme="majorHAnsi" w:hAnsiTheme="majorHAnsi"/>
          <w:sz w:val="24"/>
          <w:szCs w:val="24"/>
        </w:rPr>
        <w:t xml:space="preserve">indicate </w:t>
      </w:r>
      <w:r w:rsidR="00237A94" w:rsidRPr="00CB4CFA">
        <w:rPr>
          <w:rFonts w:asciiTheme="majorHAnsi" w:hAnsiTheme="majorHAnsi"/>
          <w:sz w:val="24"/>
          <w:szCs w:val="24"/>
        </w:rPr>
        <w:t>experien</w:t>
      </w:r>
      <w:r w:rsidR="001A794F" w:rsidRPr="00CB4CFA">
        <w:rPr>
          <w:rFonts w:asciiTheme="majorHAnsi" w:hAnsiTheme="majorHAnsi"/>
          <w:sz w:val="24"/>
          <w:szCs w:val="24"/>
        </w:rPr>
        <w:t>cing</w:t>
      </w:r>
      <w:r w:rsidR="00237A94" w:rsidRPr="00CB4CFA">
        <w:rPr>
          <w:rFonts w:asciiTheme="majorHAnsi" w:hAnsiTheme="majorHAnsi"/>
          <w:sz w:val="24"/>
          <w:szCs w:val="24"/>
        </w:rPr>
        <w:t xml:space="preserve"> direct communicatio</w:t>
      </w:r>
      <w:r w:rsidR="008C6929">
        <w:rPr>
          <w:rFonts w:asciiTheme="majorHAnsi" w:hAnsiTheme="majorHAnsi"/>
          <w:sz w:val="24"/>
          <w:szCs w:val="24"/>
        </w:rPr>
        <w:t>ns</w:t>
      </w:r>
      <w:r w:rsidR="00520F23" w:rsidRPr="00CB4CFA">
        <w:rPr>
          <w:rFonts w:asciiTheme="majorHAnsi" w:hAnsiTheme="majorHAnsi"/>
          <w:sz w:val="24"/>
          <w:szCs w:val="24"/>
        </w:rPr>
        <w:t>,</w:t>
      </w:r>
      <w:r w:rsidR="00237A94" w:rsidRPr="00CB4CFA">
        <w:rPr>
          <w:rFonts w:asciiTheme="majorHAnsi" w:hAnsiTheme="majorHAnsi"/>
          <w:sz w:val="24"/>
          <w:szCs w:val="24"/>
        </w:rPr>
        <w:t xml:space="preserve"> sixty-four </w:t>
      </w:r>
      <w:r w:rsidR="00FC1884" w:rsidRPr="00CB4CFA">
        <w:rPr>
          <w:rFonts w:asciiTheme="majorHAnsi" w:hAnsiTheme="majorHAnsi"/>
          <w:sz w:val="24"/>
          <w:szCs w:val="24"/>
        </w:rPr>
        <w:t xml:space="preserve">participants </w:t>
      </w:r>
      <w:r w:rsidR="007301A7" w:rsidRPr="00CB4CFA">
        <w:rPr>
          <w:rFonts w:asciiTheme="majorHAnsi" w:hAnsiTheme="majorHAnsi"/>
          <w:sz w:val="24"/>
          <w:szCs w:val="24"/>
        </w:rPr>
        <w:t>indicated how they</w:t>
      </w:r>
      <w:r w:rsidR="005B224D" w:rsidRPr="00CB4CFA">
        <w:rPr>
          <w:rFonts w:asciiTheme="majorHAnsi" w:hAnsiTheme="majorHAnsi"/>
          <w:sz w:val="24"/>
          <w:szCs w:val="24"/>
        </w:rPr>
        <w:t xml:space="preserve"> were able to</w:t>
      </w:r>
      <w:r w:rsidR="007301A7" w:rsidRPr="00CB4CFA">
        <w:rPr>
          <w:rFonts w:asciiTheme="majorHAnsi" w:hAnsiTheme="majorHAnsi"/>
          <w:sz w:val="24"/>
          <w:szCs w:val="24"/>
        </w:rPr>
        <w:t xml:space="preserve"> ascertai</w:t>
      </w:r>
      <w:r w:rsidR="005B224D" w:rsidRPr="00CB4CFA">
        <w:rPr>
          <w:rFonts w:asciiTheme="majorHAnsi" w:hAnsiTheme="majorHAnsi"/>
          <w:sz w:val="24"/>
          <w:szCs w:val="24"/>
        </w:rPr>
        <w:t>n</w:t>
      </w:r>
      <w:r w:rsidR="007301A7" w:rsidRPr="00CB4CFA">
        <w:rPr>
          <w:rFonts w:asciiTheme="majorHAnsi" w:hAnsiTheme="majorHAnsi"/>
          <w:sz w:val="24"/>
          <w:szCs w:val="24"/>
        </w:rPr>
        <w:t xml:space="preserve"> the interests of the natural en</w:t>
      </w:r>
      <w:r w:rsidR="007E1B23" w:rsidRPr="00CB4CFA">
        <w:rPr>
          <w:rFonts w:asciiTheme="majorHAnsi" w:hAnsiTheme="majorHAnsi"/>
          <w:sz w:val="24"/>
          <w:szCs w:val="24"/>
        </w:rPr>
        <w:t>vironment</w:t>
      </w:r>
      <w:r w:rsidR="00125817" w:rsidRPr="00CB4CFA">
        <w:rPr>
          <w:rFonts w:asciiTheme="majorHAnsi" w:hAnsiTheme="majorHAnsi"/>
          <w:sz w:val="24"/>
          <w:szCs w:val="24"/>
        </w:rPr>
        <w:t>.</w:t>
      </w:r>
      <w:r w:rsidR="0098690E">
        <w:rPr>
          <w:rFonts w:asciiTheme="majorHAnsi" w:hAnsiTheme="majorHAnsi"/>
          <w:sz w:val="24"/>
          <w:szCs w:val="24"/>
        </w:rPr>
        <w:t xml:space="preserve"> </w:t>
      </w:r>
      <w:r w:rsidR="007D54C0" w:rsidRPr="00CB4CFA">
        <w:rPr>
          <w:rFonts w:asciiTheme="majorHAnsi" w:hAnsiTheme="majorHAnsi"/>
          <w:sz w:val="24"/>
          <w:szCs w:val="24"/>
        </w:rPr>
        <w:t>Perhaps</w:t>
      </w:r>
      <w:r w:rsidR="00CF76D7" w:rsidRPr="00CB4CFA">
        <w:rPr>
          <w:rFonts w:asciiTheme="majorHAnsi" w:hAnsiTheme="majorHAnsi"/>
          <w:sz w:val="24"/>
          <w:szCs w:val="24"/>
        </w:rPr>
        <w:t xml:space="preserve">, these </w:t>
      </w:r>
      <w:r w:rsidR="000C394C" w:rsidRPr="00CB4CFA">
        <w:rPr>
          <w:rFonts w:asciiTheme="majorHAnsi" w:hAnsiTheme="majorHAnsi"/>
          <w:sz w:val="24"/>
          <w:szCs w:val="24"/>
        </w:rPr>
        <w:t>apparently</w:t>
      </w:r>
      <w:r w:rsidR="00AB372C">
        <w:rPr>
          <w:rFonts w:asciiTheme="majorHAnsi" w:hAnsiTheme="majorHAnsi"/>
          <w:sz w:val="24"/>
          <w:szCs w:val="24"/>
        </w:rPr>
        <w:t xml:space="preserve"> incongruent</w:t>
      </w:r>
      <w:r w:rsidR="000C394C" w:rsidRPr="00CB4CFA">
        <w:rPr>
          <w:rFonts w:asciiTheme="majorHAnsi" w:hAnsiTheme="majorHAnsi"/>
          <w:sz w:val="24"/>
          <w:szCs w:val="24"/>
        </w:rPr>
        <w:t xml:space="preserve"> results indicate </w:t>
      </w:r>
      <w:r w:rsidR="002374C9" w:rsidRPr="00CB4CFA">
        <w:rPr>
          <w:rFonts w:asciiTheme="majorHAnsi" w:hAnsiTheme="majorHAnsi"/>
          <w:sz w:val="24"/>
          <w:szCs w:val="24"/>
        </w:rPr>
        <w:t xml:space="preserve">as Patton suggests, </w:t>
      </w:r>
      <w:r w:rsidR="000C394C" w:rsidRPr="00CB4CFA">
        <w:rPr>
          <w:rFonts w:asciiTheme="majorHAnsi" w:hAnsiTheme="majorHAnsi"/>
          <w:sz w:val="24"/>
          <w:szCs w:val="24"/>
        </w:rPr>
        <w:t>that</w:t>
      </w:r>
      <w:r w:rsidR="00CF76D7" w:rsidRPr="00CB4CFA">
        <w:rPr>
          <w:rFonts w:asciiTheme="majorHAnsi" w:hAnsiTheme="majorHAnsi"/>
          <w:sz w:val="24"/>
          <w:szCs w:val="24"/>
        </w:rPr>
        <w:t xml:space="preserve"> </w:t>
      </w:r>
      <w:r w:rsidR="00A308FE" w:rsidRPr="00CB4CFA">
        <w:rPr>
          <w:rFonts w:asciiTheme="majorHAnsi" w:hAnsiTheme="majorHAnsi"/>
          <w:sz w:val="24"/>
          <w:szCs w:val="24"/>
        </w:rPr>
        <w:t xml:space="preserve">layered </w:t>
      </w:r>
      <w:r w:rsidR="00CB44A2" w:rsidRPr="00CB4CFA">
        <w:rPr>
          <w:rFonts w:asciiTheme="majorHAnsi" w:hAnsiTheme="majorHAnsi"/>
          <w:sz w:val="24"/>
          <w:szCs w:val="24"/>
        </w:rPr>
        <w:t>questioning</w:t>
      </w:r>
      <w:r w:rsidR="00B96A1D" w:rsidRPr="00CB4CFA">
        <w:rPr>
          <w:rFonts w:asciiTheme="majorHAnsi" w:hAnsiTheme="majorHAnsi"/>
          <w:sz w:val="24"/>
          <w:szCs w:val="24"/>
        </w:rPr>
        <w:t xml:space="preserve"> </w:t>
      </w:r>
      <w:r w:rsidR="002374C9" w:rsidRPr="00CB4CFA">
        <w:rPr>
          <w:rFonts w:asciiTheme="majorHAnsi" w:hAnsiTheme="majorHAnsi"/>
          <w:sz w:val="24"/>
          <w:szCs w:val="24"/>
        </w:rPr>
        <w:t>encourages</w:t>
      </w:r>
      <w:r w:rsidR="00B96A1D" w:rsidRPr="00CB4CFA">
        <w:rPr>
          <w:rFonts w:asciiTheme="majorHAnsi" w:hAnsiTheme="majorHAnsi"/>
          <w:sz w:val="24"/>
          <w:szCs w:val="24"/>
        </w:rPr>
        <w:t xml:space="preserve"> a deepening </w:t>
      </w:r>
      <w:r w:rsidR="00A308FE" w:rsidRPr="00CB4CFA">
        <w:rPr>
          <w:rFonts w:asciiTheme="majorHAnsi" w:hAnsiTheme="majorHAnsi"/>
          <w:sz w:val="24"/>
          <w:szCs w:val="24"/>
        </w:rPr>
        <w:t>reflection in which more latent or harder to express experiences</w:t>
      </w:r>
      <w:r w:rsidR="00CB44A2" w:rsidRPr="00CB4CFA">
        <w:rPr>
          <w:rFonts w:asciiTheme="majorHAnsi" w:hAnsiTheme="majorHAnsi"/>
          <w:sz w:val="24"/>
          <w:szCs w:val="24"/>
        </w:rPr>
        <w:t xml:space="preserve"> could be identified.</w:t>
      </w:r>
      <w:r w:rsidR="00D446FD" w:rsidRPr="00CB4CFA">
        <w:rPr>
          <w:rStyle w:val="FootnoteReference"/>
          <w:rFonts w:asciiTheme="majorHAnsi" w:hAnsiTheme="majorHAnsi"/>
          <w:sz w:val="24"/>
          <w:szCs w:val="24"/>
        </w:rPr>
        <w:footnoteReference w:id="180"/>
      </w:r>
    </w:p>
    <w:p w14:paraId="5C136E4B" w14:textId="77777777" w:rsidR="009323BB" w:rsidRPr="00CB4CFA" w:rsidRDefault="009323BB" w:rsidP="00E86118">
      <w:pPr>
        <w:spacing w:line="360" w:lineRule="auto"/>
        <w:jc w:val="both"/>
        <w:rPr>
          <w:rFonts w:asciiTheme="majorHAnsi" w:hAnsiTheme="majorHAnsi"/>
          <w:sz w:val="24"/>
          <w:szCs w:val="24"/>
        </w:rPr>
      </w:pPr>
    </w:p>
    <w:p w14:paraId="5D604C80" w14:textId="1BBD3F9D" w:rsidR="00F56AE3" w:rsidRPr="00CB4CFA" w:rsidRDefault="00E04587" w:rsidP="00E86118">
      <w:pPr>
        <w:spacing w:line="360" w:lineRule="auto"/>
        <w:jc w:val="both"/>
        <w:rPr>
          <w:rFonts w:asciiTheme="majorHAnsi" w:hAnsiTheme="majorHAnsi"/>
          <w:sz w:val="24"/>
          <w:szCs w:val="24"/>
        </w:rPr>
      </w:pPr>
      <w:r w:rsidRPr="00CB4CFA">
        <w:rPr>
          <w:rFonts w:asciiTheme="majorHAnsi" w:hAnsiTheme="majorHAnsi"/>
          <w:sz w:val="24"/>
          <w:szCs w:val="24"/>
        </w:rPr>
        <w:t>Figure 1</w:t>
      </w:r>
      <w:r w:rsidR="000232D2">
        <w:rPr>
          <w:rFonts w:asciiTheme="majorHAnsi" w:hAnsiTheme="majorHAnsi"/>
          <w:sz w:val="24"/>
          <w:szCs w:val="24"/>
        </w:rPr>
        <w:t>4</w:t>
      </w:r>
      <w:r w:rsidRPr="00CB4CFA">
        <w:rPr>
          <w:rFonts w:asciiTheme="majorHAnsi" w:hAnsiTheme="majorHAnsi"/>
          <w:sz w:val="24"/>
          <w:szCs w:val="24"/>
        </w:rPr>
        <w:t xml:space="preserve"> i</w:t>
      </w:r>
      <w:r w:rsidR="00740865" w:rsidRPr="00CB4CFA">
        <w:rPr>
          <w:rFonts w:asciiTheme="majorHAnsi" w:hAnsiTheme="majorHAnsi"/>
          <w:sz w:val="24"/>
          <w:szCs w:val="24"/>
        </w:rPr>
        <w:t>llustrates</w:t>
      </w:r>
      <w:r w:rsidR="00390887" w:rsidRPr="00CB4CFA">
        <w:rPr>
          <w:rFonts w:asciiTheme="majorHAnsi" w:hAnsiTheme="majorHAnsi"/>
          <w:sz w:val="24"/>
          <w:szCs w:val="24"/>
        </w:rPr>
        <w:t xml:space="preserve"> </w:t>
      </w:r>
      <w:r w:rsidR="00846D40" w:rsidRPr="00CB4CFA">
        <w:rPr>
          <w:rFonts w:asciiTheme="majorHAnsi" w:hAnsiTheme="majorHAnsi"/>
          <w:sz w:val="24"/>
          <w:szCs w:val="24"/>
        </w:rPr>
        <w:t xml:space="preserve">various </w:t>
      </w:r>
      <w:r w:rsidR="00390887" w:rsidRPr="00CB4CFA">
        <w:rPr>
          <w:rFonts w:asciiTheme="majorHAnsi" w:hAnsiTheme="majorHAnsi"/>
          <w:sz w:val="24"/>
          <w:szCs w:val="24"/>
        </w:rPr>
        <w:t xml:space="preserve">ways of knowing that participants </w:t>
      </w:r>
      <w:r w:rsidR="00852A70" w:rsidRPr="00CB4CFA">
        <w:rPr>
          <w:rFonts w:asciiTheme="majorHAnsi" w:hAnsiTheme="majorHAnsi"/>
          <w:sz w:val="24"/>
          <w:szCs w:val="24"/>
        </w:rPr>
        <w:t xml:space="preserve">used </w:t>
      </w:r>
      <w:r w:rsidR="003B6D95" w:rsidRPr="00CB4CFA">
        <w:rPr>
          <w:rFonts w:asciiTheme="majorHAnsi" w:hAnsiTheme="majorHAnsi"/>
          <w:sz w:val="24"/>
          <w:szCs w:val="24"/>
        </w:rPr>
        <w:t>to ascertain environmental interests,</w:t>
      </w:r>
      <w:r w:rsidR="008C6929">
        <w:rPr>
          <w:rFonts w:asciiTheme="majorHAnsi" w:hAnsiTheme="majorHAnsi"/>
          <w:sz w:val="24"/>
          <w:szCs w:val="24"/>
        </w:rPr>
        <w:t xml:space="preserve"> </w:t>
      </w:r>
      <w:r w:rsidR="003B6D95" w:rsidRPr="00CB4CFA">
        <w:rPr>
          <w:rFonts w:asciiTheme="majorHAnsi" w:hAnsiTheme="majorHAnsi"/>
          <w:sz w:val="24"/>
          <w:szCs w:val="24"/>
        </w:rPr>
        <w:t>indicating</w:t>
      </w:r>
      <w:r w:rsidR="008C6929">
        <w:rPr>
          <w:rFonts w:asciiTheme="majorHAnsi" w:hAnsiTheme="majorHAnsi"/>
          <w:sz w:val="24"/>
          <w:szCs w:val="24"/>
        </w:rPr>
        <w:t xml:space="preserve"> </w:t>
      </w:r>
      <w:r w:rsidR="003B6D95" w:rsidRPr="00CB4CFA">
        <w:rPr>
          <w:rFonts w:asciiTheme="majorHAnsi" w:hAnsiTheme="majorHAnsi"/>
          <w:sz w:val="24"/>
          <w:szCs w:val="24"/>
        </w:rPr>
        <w:t>the blending of scientific, logical knowledge with</w:t>
      </w:r>
      <w:r w:rsidR="00037AE5" w:rsidRPr="00CB4CFA">
        <w:rPr>
          <w:rFonts w:asciiTheme="majorHAnsi" w:hAnsiTheme="majorHAnsi"/>
          <w:sz w:val="24"/>
          <w:szCs w:val="24"/>
        </w:rPr>
        <w:t xml:space="preserve"> </w:t>
      </w:r>
      <w:r w:rsidR="000D75EF" w:rsidRPr="00CB4CFA">
        <w:rPr>
          <w:rFonts w:asciiTheme="majorHAnsi" w:hAnsiTheme="majorHAnsi"/>
          <w:sz w:val="24"/>
          <w:szCs w:val="24"/>
        </w:rPr>
        <w:t>intuitive/observational/</w:t>
      </w:r>
      <w:r w:rsidR="009D573A" w:rsidRPr="00CB4CFA">
        <w:rPr>
          <w:rFonts w:asciiTheme="majorHAnsi" w:hAnsiTheme="majorHAnsi"/>
          <w:sz w:val="24"/>
          <w:szCs w:val="24"/>
        </w:rPr>
        <w:t>spiritual knowledge</w:t>
      </w:r>
      <w:r w:rsidR="003B6D95" w:rsidRPr="00CB4CFA">
        <w:rPr>
          <w:rFonts w:asciiTheme="majorHAnsi" w:hAnsiTheme="majorHAnsi"/>
          <w:sz w:val="24"/>
          <w:szCs w:val="24"/>
        </w:rPr>
        <w:t xml:space="preserve"> associated with indigenous cultures. </w:t>
      </w:r>
    </w:p>
    <w:p w14:paraId="2ABD02C0" w14:textId="77777777" w:rsidR="004D6904" w:rsidRPr="00CB4CFA" w:rsidRDefault="004D6904" w:rsidP="00CB4CFA">
      <w:pPr>
        <w:spacing w:line="360" w:lineRule="auto"/>
        <w:rPr>
          <w:rFonts w:asciiTheme="majorHAnsi" w:hAnsiTheme="majorHAnsi"/>
          <w:sz w:val="24"/>
          <w:szCs w:val="24"/>
        </w:rPr>
      </w:pPr>
    </w:p>
    <w:p w14:paraId="49B3D3D6" w14:textId="77777777" w:rsidR="002D470E" w:rsidRPr="00CB4CFA" w:rsidRDefault="004D6904" w:rsidP="00CB4CFA">
      <w:pPr>
        <w:keepNext/>
        <w:spacing w:line="360" w:lineRule="auto"/>
        <w:rPr>
          <w:rFonts w:asciiTheme="majorHAnsi" w:hAnsiTheme="majorHAnsi"/>
          <w:sz w:val="24"/>
          <w:szCs w:val="24"/>
        </w:rPr>
      </w:pPr>
      <w:r w:rsidRPr="00CB4CFA">
        <w:rPr>
          <w:rFonts w:asciiTheme="majorHAnsi" w:hAnsiTheme="majorHAnsi"/>
          <w:noProof/>
          <w:sz w:val="24"/>
          <w:szCs w:val="24"/>
        </w:rPr>
        <w:drawing>
          <wp:inline distT="0" distB="0" distL="0" distR="0" wp14:anchorId="40592347" wp14:editId="2B7D110B">
            <wp:extent cx="5731510" cy="3020060"/>
            <wp:effectExtent l="19050" t="19050" r="21590" b="27940"/>
            <wp:docPr id="18932665" name="Picture 9"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2665" name="Picture 9" descr="A graph with numbers and tex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3020060"/>
                    </a:xfrm>
                    <a:prstGeom prst="roundRect">
                      <a:avLst/>
                    </a:prstGeom>
                    <a:ln w="19050">
                      <a:solidFill>
                        <a:schemeClr val="accent6">
                          <a:lumMod val="75000"/>
                        </a:schemeClr>
                      </a:solidFill>
                    </a:ln>
                  </pic:spPr>
                </pic:pic>
              </a:graphicData>
            </a:graphic>
          </wp:inline>
        </w:drawing>
      </w:r>
    </w:p>
    <w:p w14:paraId="28B71D01" w14:textId="2F112EAA" w:rsidR="00F56AE3" w:rsidRPr="00CB4CFA" w:rsidRDefault="00846D40" w:rsidP="00CB4CFA">
      <w:pPr>
        <w:spacing w:line="360" w:lineRule="auto"/>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74628" behindDoc="0" locked="0" layoutInCell="1" allowOverlap="1" wp14:anchorId="41380F4B" wp14:editId="3E668A27">
                <wp:simplePos x="0" y="0"/>
                <wp:positionH relativeFrom="margin">
                  <wp:posOffset>452755</wp:posOffset>
                </wp:positionH>
                <wp:positionV relativeFrom="paragraph">
                  <wp:posOffset>181610</wp:posOffset>
                </wp:positionV>
                <wp:extent cx="4626610" cy="532130"/>
                <wp:effectExtent l="0" t="0" r="21590" b="20320"/>
                <wp:wrapSquare wrapText="bothSides"/>
                <wp:docPr id="19162973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6610" cy="532130"/>
                        </a:xfrm>
                        <a:prstGeom prst="rect">
                          <a:avLst/>
                        </a:prstGeom>
                        <a:solidFill>
                          <a:srgbClr val="FFFFFF"/>
                        </a:solidFill>
                        <a:ln w="9525">
                          <a:solidFill>
                            <a:srgbClr val="000000"/>
                          </a:solidFill>
                          <a:miter lim="800000"/>
                          <a:headEnd/>
                          <a:tailEnd/>
                        </a:ln>
                      </wps:spPr>
                      <wps:txbx>
                        <w:txbxContent>
                          <w:p w14:paraId="338ADCF7" w14:textId="0C5A6ED5" w:rsidR="00846D40" w:rsidRDefault="00846D40" w:rsidP="00846D40">
                            <w:pPr>
                              <w:pStyle w:val="NoSpacing"/>
                              <w:jc w:val="center"/>
                              <w:rPr>
                                <w:rFonts w:asciiTheme="majorHAnsi" w:hAnsiTheme="majorHAnsi"/>
                                <w:b/>
                                <w:bCs/>
                                <w:i/>
                                <w:iCs/>
                              </w:rPr>
                            </w:pPr>
                            <w:r w:rsidRPr="002D470E">
                              <w:rPr>
                                <w:rFonts w:asciiTheme="majorHAnsi" w:hAnsiTheme="majorHAnsi"/>
                                <w:b/>
                                <w:bCs/>
                                <w:i/>
                                <w:iCs/>
                              </w:rPr>
                              <w:t xml:space="preserve">Figure </w:t>
                            </w:r>
                            <w:r w:rsidR="00884DB8">
                              <w:rPr>
                                <w:rFonts w:asciiTheme="majorHAnsi" w:hAnsiTheme="majorHAnsi"/>
                                <w:b/>
                                <w:bCs/>
                                <w:i/>
                                <w:iCs/>
                              </w:rPr>
                              <w:t>1</w:t>
                            </w:r>
                            <w:r w:rsidR="005B6144">
                              <w:rPr>
                                <w:rFonts w:asciiTheme="majorHAnsi" w:hAnsiTheme="majorHAnsi"/>
                                <w:b/>
                                <w:bCs/>
                                <w:i/>
                                <w:iCs/>
                              </w:rPr>
                              <w:t>4</w:t>
                            </w:r>
                          </w:p>
                          <w:p w14:paraId="714BB2CA" w14:textId="77777777" w:rsidR="00846D40" w:rsidRPr="002D470E" w:rsidRDefault="00846D40" w:rsidP="00846D40">
                            <w:pPr>
                              <w:pStyle w:val="NoSpacing"/>
                              <w:jc w:val="center"/>
                              <w:rPr>
                                <w:rFonts w:asciiTheme="majorHAnsi" w:hAnsiTheme="majorHAnsi"/>
                                <w:i/>
                                <w:iCs/>
                                <w:sz w:val="24"/>
                                <w:szCs w:val="24"/>
                              </w:rPr>
                            </w:pPr>
                            <w:r>
                              <w:rPr>
                                <w:rFonts w:asciiTheme="majorHAnsi" w:hAnsiTheme="majorHAnsi"/>
                                <w:i/>
                                <w:iCs/>
                              </w:rPr>
                              <w:t>Methods for ascertaining the interests of the more-than-human environment</w:t>
                            </w:r>
                          </w:p>
                          <w:p w14:paraId="0927562B" w14:textId="55B35186" w:rsidR="00846D40" w:rsidRDefault="00846D4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380F4B" id="_x0000_s1041" type="#_x0000_t202" style="position:absolute;margin-left:35.65pt;margin-top:14.3pt;width:364.3pt;height:41.9pt;z-index:2516746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">
                <v:textbox>
                  <w:txbxContent>
                    <w:p w14:paraId="338ADCF7" w14:textId="0C5A6ED5" w:rsidR="00846D40" w:rsidRDefault="00846D40" w:rsidP="00846D40">
                      <w:pPr>
                        <w:pStyle w:val="NoSpacing"/>
                        <w:jc w:val="center"/>
                        <w:rPr>
                          <w:rFonts w:asciiTheme="majorHAnsi" w:hAnsiTheme="majorHAnsi"/>
                          <w:b/>
                          <w:bCs/>
                          <w:i/>
                          <w:iCs/>
                        </w:rPr>
                      </w:pPr>
                      <w:r w:rsidRPr="002D470E">
                        <w:rPr>
                          <w:rFonts w:asciiTheme="majorHAnsi" w:hAnsiTheme="majorHAnsi"/>
                          <w:b/>
                          <w:bCs/>
                          <w:i/>
                          <w:iCs/>
                        </w:rPr>
                        <w:t xml:space="preserve">Figure </w:t>
                      </w:r>
                      <w:r w:rsidR="00884DB8">
                        <w:rPr>
                          <w:rFonts w:asciiTheme="majorHAnsi" w:hAnsiTheme="majorHAnsi"/>
                          <w:b/>
                          <w:bCs/>
                          <w:i/>
                          <w:iCs/>
                        </w:rPr>
                        <w:t>1</w:t>
                      </w:r>
                      <w:r w:rsidR="005B6144">
                        <w:rPr>
                          <w:rFonts w:asciiTheme="majorHAnsi" w:hAnsiTheme="majorHAnsi"/>
                          <w:b/>
                          <w:bCs/>
                          <w:i/>
                          <w:iCs/>
                        </w:rPr>
                        <w:t>4</w:t>
                      </w:r>
                    </w:p>
                    <w:p w14:paraId="714BB2CA" w14:textId="77777777" w:rsidR="00846D40" w:rsidRPr="002D470E" w:rsidRDefault="00846D40" w:rsidP="00846D40">
                      <w:pPr>
                        <w:pStyle w:val="NoSpacing"/>
                        <w:jc w:val="center"/>
                        <w:rPr>
                          <w:rFonts w:asciiTheme="majorHAnsi" w:hAnsiTheme="majorHAnsi"/>
                          <w:i/>
                          <w:iCs/>
                          <w:sz w:val="24"/>
                          <w:szCs w:val="24"/>
                        </w:rPr>
                      </w:pPr>
                      <w:r>
                        <w:rPr>
                          <w:rFonts w:asciiTheme="majorHAnsi" w:hAnsiTheme="majorHAnsi"/>
                          <w:i/>
                          <w:iCs/>
                        </w:rPr>
                        <w:t>Methods for ascertaining the interests of the more-than-human environment</w:t>
                      </w:r>
                    </w:p>
                    <w:p w14:paraId="0927562B" w14:textId="55B35186" w:rsidR="00846D40" w:rsidRDefault="00846D40"/>
                  </w:txbxContent>
                </v:textbox>
                <w10:wrap type="square" anchorx="margin"/>
              </v:shape>
            </w:pict>
          </mc:Fallback>
        </mc:AlternateContent>
      </w:r>
    </w:p>
    <w:p w14:paraId="702EB546" w14:textId="77777777" w:rsidR="00846D40" w:rsidRPr="00CB4CFA" w:rsidRDefault="00846D40" w:rsidP="00CB4CFA">
      <w:pPr>
        <w:spacing w:line="360" w:lineRule="auto"/>
        <w:rPr>
          <w:rFonts w:asciiTheme="majorHAnsi" w:hAnsiTheme="majorHAnsi"/>
          <w:sz w:val="24"/>
          <w:szCs w:val="24"/>
        </w:rPr>
      </w:pPr>
    </w:p>
    <w:p w14:paraId="0943CD4A" w14:textId="77777777" w:rsidR="00846D40" w:rsidRPr="00CB4CFA" w:rsidRDefault="00846D40" w:rsidP="00CB4CFA">
      <w:pPr>
        <w:spacing w:line="360" w:lineRule="auto"/>
        <w:rPr>
          <w:rFonts w:asciiTheme="majorHAnsi" w:hAnsiTheme="majorHAnsi"/>
          <w:sz w:val="24"/>
          <w:szCs w:val="24"/>
        </w:rPr>
      </w:pPr>
    </w:p>
    <w:p w14:paraId="4967040D" w14:textId="77777777" w:rsidR="007C2E41" w:rsidRPr="00CB4CFA" w:rsidRDefault="007C2E41" w:rsidP="00CB4CFA">
      <w:pPr>
        <w:spacing w:line="360" w:lineRule="auto"/>
        <w:rPr>
          <w:rFonts w:asciiTheme="majorHAnsi" w:hAnsiTheme="majorHAnsi"/>
          <w:sz w:val="24"/>
          <w:szCs w:val="24"/>
        </w:rPr>
      </w:pPr>
    </w:p>
    <w:p w14:paraId="6718F00B" w14:textId="77777777" w:rsidR="00846D40" w:rsidRPr="00CB4CFA" w:rsidRDefault="00846D40" w:rsidP="00CB4CFA">
      <w:pPr>
        <w:spacing w:line="360" w:lineRule="auto"/>
        <w:rPr>
          <w:rFonts w:asciiTheme="majorHAnsi" w:hAnsiTheme="majorHAnsi"/>
          <w:sz w:val="24"/>
          <w:szCs w:val="24"/>
        </w:rPr>
      </w:pPr>
    </w:p>
    <w:p w14:paraId="1B2789C2" w14:textId="28CEB902" w:rsidR="00507640" w:rsidRPr="00CB4CFA" w:rsidRDefault="00037AE5" w:rsidP="00E86118">
      <w:pPr>
        <w:spacing w:line="360" w:lineRule="auto"/>
        <w:jc w:val="both"/>
        <w:rPr>
          <w:rFonts w:asciiTheme="majorHAnsi" w:hAnsiTheme="majorHAnsi"/>
          <w:sz w:val="24"/>
          <w:szCs w:val="24"/>
        </w:rPr>
      </w:pPr>
      <w:r w:rsidRPr="00CB4CFA">
        <w:rPr>
          <w:rFonts w:asciiTheme="majorHAnsi" w:hAnsiTheme="majorHAnsi"/>
          <w:sz w:val="24"/>
          <w:szCs w:val="24"/>
        </w:rPr>
        <w:t xml:space="preserve">The results </w:t>
      </w:r>
      <w:r w:rsidR="00283B57" w:rsidRPr="00CB4CFA">
        <w:rPr>
          <w:rFonts w:asciiTheme="majorHAnsi" w:hAnsiTheme="majorHAnsi"/>
          <w:sz w:val="24"/>
          <w:szCs w:val="24"/>
        </w:rPr>
        <w:t xml:space="preserve">indicate a cultural acceptance for the validity of </w:t>
      </w:r>
      <w:r w:rsidR="008F71B4" w:rsidRPr="00CB4CFA">
        <w:rPr>
          <w:rFonts w:asciiTheme="majorHAnsi" w:hAnsiTheme="majorHAnsi"/>
          <w:sz w:val="24"/>
          <w:szCs w:val="24"/>
        </w:rPr>
        <w:t>various</w:t>
      </w:r>
      <w:r w:rsidR="00283B57" w:rsidRPr="00CB4CFA">
        <w:rPr>
          <w:rFonts w:asciiTheme="majorHAnsi" w:hAnsiTheme="majorHAnsi"/>
          <w:sz w:val="24"/>
          <w:szCs w:val="24"/>
        </w:rPr>
        <w:t xml:space="preserve"> ways of knowing, with observation ranking higher than scientific knowledge</w:t>
      </w:r>
      <w:r w:rsidR="000403D5" w:rsidRPr="00CB4CFA">
        <w:rPr>
          <w:rFonts w:asciiTheme="majorHAnsi" w:hAnsiTheme="majorHAnsi"/>
          <w:sz w:val="24"/>
          <w:szCs w:val="24"/>
        </w:rPr>
        <w:t xml:space="preserve">. </w:t>
      </w:r>
      <w:r w:rsidR="001D6A60" w:rsidRPr="00CB4CFA">
        <w:rPr>
          <w:rFonts w:asciiTheme="majorHAnsi" w:hAnsiTheme="majorHAnsi"/>
          <w:sz w:val="24"/>
          <w:szCs w:val="24"/>
        </w:rPr>
        <w:t xml:space="preserve"> </w:t>
      </w:r>
      <w:r w:rsidR="000403D5" w:rsidRPr="00CB4CFA">
        <w:rPr>
          <w:rFonts w:asciiTheme="majorHAnsi" w:hAnsiTheme="majorHAnsi"/>
          <w:sz w:val="24"/>
          <w:szCs w:val="24"/>
        </w:rPr>
        <w:t>O</w:t>
      </w:r>
      <w:r w:rsidR="00FB7145" w:rsidRPr="00CB4CFA">
        <w:rPr>
          <w:rFonts w:asciiTheme="majorHAnsi" w:hAnsiTheme="majorHAnsi"/>
          <w:sz w:val="24"/>
          <w:szCs w:val="24"/>
        </w:rPr>
        <w:t>bservation</w:t>
      </w:r>
      <w:r w:rsidR="007D6BC0" w:rsidRPr="00CB4CFA">
        <w:rPr>
          <w:rFonts w:asciiTheme="majorHAnsi" w:hAnsiTheme="majorHAnsi"/>
          <w:sz w:val="24"/>
          <w:szCs w:val="24"/>
        </w:rPr>
        <w:t>al</w:t>
      </w:r>
      <w:r w:rsidR="00B5028C" w:rsidRPr="00CB4CFA">
        <w:rPr>
          <w:rFonts w:asciiTheme="majorHAnsi" w:hAnsiTheme="majorHAnsi"/>
          <w:sz w:val="24"/>
          <w:szCs w:val="24"/>
        </w:rPr>
        <w:t xml:space="preserve"> </w:t>
      </w:r>
      <w:r w:rsidR="007D6BC0" w:rsidRPr="00CB4CFA">
        <w:rPr>
          <w:rFonts w:asciiTheme="majorHAnsi" w:hAnsiTheme="majorHAnsi"/>
          <w:sz w:val="24"/>
          <w:szCs w:val="24"/>
        </w:rPr>
        <w:t>knowing</w:t>
      </w:r>
      <w:r w:rsidR="00074308" w:rsidRPr="00CB4CFA">
        <w:rPr>
          <w:rFonts w:asciiTheme="majorHAnsi" w:hAnsiTheme="majorHAnsi"/>
          <w:sz w:val="24"/>
          <w:szCs w:val="24"/>
        </w:rPr>
        <w:t xml:space="preserve"> </w:t>
      </w:r>
      <w:r w:rsidR="000403D5" w:rsidRPr="00CB4CFA">
        <w:rPr>
          <w:rFonts w:asciiTheme="majorHAnsi" w:hAnsiTheme="majorHAnsi"/>
          <w:sz w:val="24"/>
          <w:szCs w:val="24"/>
        </w:rPr>
        <w:t>is</w:t>
      </w:r>
      <w:r w:rsidR="00074308" w:rsidRPr="00CB4CFA">
        <w:rPr>
          <w:rFonts w:asciiTheme="majorHAnsi" w:hAnsiTheme="majorHAnsi"/>
          <w:sz w:val="24"/>
          <w:szCs w:val="24"/>
        </w:rPr>
        <w:t xml:space="preserve"> associated with </w:t>
      </w:r>
      <w:r w:rsidR="00FB7145" w:rsidRPr="00CB4CFA">
        <w:rPr>
          <w:rFonts w:asciiTheme="majorHAnsi" w:hAnsiTheme="majorHAnsi"/>
          <w:sz w:val="24"/>
          <w:szCs w:val="24"/>
        </w:rPr>
        <w:t>traditional ec</w:t>
      </w:r>
      <w:r w:rsidR="007D6BC0" w:rsidRPr="00CB4CFA">
        <w:rPr>
          <w:rFonts w:asciiTheme="majorHAnsi" w:hAnsiTheme="majorHAnsi"/>
          <w:sz w:val="24"/>
          <w:szCs w:val="24"/>
        </w:rPr>
        <w:t>ological knowledge,</w:t>
      </w:r>
      <w:r w:rsidR="00A62688" w:rsidRPr="00CB4CFA">
        <w:rPr>
          <w:rFonts w:asciiTheme="majorHAnsi" w:hAnsiTheme="majorHAnsi"/>
          <w:sz w:val="24"/>
          <w:szCs w:val="24"/>
        </w:rPr>
        <w:t xml:space="preserve"> which Kimmerer describes as arising out </w:t>
      </w:r>
      <w:r w:rsidR="00FE793E" w:rsidRPr="00CB4CFA">
        <w:rPr>
          <w:rFonts w:asciiTheme="majorHAnsi" w:hAnsiTheme="majorHAnsi"/>
          <w:sz w:val="24"/>
          <w:szCs w:val="24"/>
        </w:rPr>
        <w:t>‘…</w:t>
      </w:r>
      <w:r w:rsidR="00A62688" w:rsidRPr="00CB4CFA">
        <w:rPr>
          <w:rFonts w:asciiTheme="majorHAnsi" w:hAnsiTheme="majorHAnsi"/>
          <w:sz w:val="24"/>
          <w:szCs w:val="24"/>
        </w:rPr>
        <w:t xml:space="preserve">of long intimacy </w:t>
      </w:r>
      <w:r w:rsidR="00A62688" w:rsidRPr="00CB4CFA">
        <w:rPr>
          <w:rFonts w:asciiTheme="majorHAnsi" w:hAnsiTheme="majorHAnsi"/>
          <w:sz w:val="24"/>
          <w:szCs w:val="24"/>
        </w:rPr>
        <w:lastRenderedPageBreak/>
        <w:t>and attentiveness to a</w:t>
      </w:r>
      <w:r w:rsidRPr="00CB4CFA">
        <w:rPr>
          <w:rFonts w:asciiTheme="majorHAnsi" w:hAnsiTheme="majorHAnsi"/>
          <w:sz w:val="24"/>
          <w:szCs w:val="24"/>
        </w:rPr>
        <w:t xml:space="preserve"> </w:t>
      </w:r>
      <w:r w:rsidR="00A62688" w:rsidRPr="00CB4CFA">
        <w:rPr>
          <w:rFonts w:asciiTheme="majorHAnsi" w:hAnsiTheme="majorHAnsi"/>
          <w:sz w:val="24"/>
          <w:szCs w:val="24"/>
        </w:rPr>
        <w:t>homeland and can arise wherever people are materially and</w:t>
      </w:r>
      <w:r w:rsidR="00FE793E" w:rsidRPr="00CB4CFA">
        <w:rPr>
          <w:rFonts w:asciiTheme="majorHAnsi" w:hAnsiTheme="majorHAnsi"/>
          <w:sz w:val="24"/>
          <w:szCs w:val="24"/>
        </w:rPr>
        <w:t xml:space="preserve"> </w:t>
      </w:r>
      <w:r w:rsidR="00A62688" w:rsidRPr="00CB4CFA">
        <w:rPr>
          <w:rFonts w:asciiTheme="majorHAnsi" w:hAnsiTheme="majorHAnsi"/>
          <w:sz w:val="24"/>
          <w:szCs w:val="24"/>
        </w:rPr>
        <w:t>spiritually integrated with their landscape</w:t>
      </w:r>
      <w:r w:rsidR="00261396">
        <w:rPr>
          <w:rFonts w:asciiTheme="majorHAnsi" w:hAnsiTheme="majorHAnsi"/>
          <w:sz w:val="24"/>
          <w:szCs w:val="24"/>
        </w:rPr>
        <w:t>’</w:t>
      </w:r>
      <w:r w:rsidR="00373706" w:rsidRPr="00CB4CFA">
        <w:rPr>
          <w:rStyle w:val="FootnoteReference"/>
          <w:rFonts w:asciiTheme="majorHAnsi" w:hAnsiTheme="majorHAnsi"/>
          <w:sz w:val="24"/>
          <w:szCs w:val="24"/>
        </w:rPr>
        <w:footnoteReference w:id="181"/>
      </w:r>
      <w:r w:rsidR="009C1601">
        <w:rPr>
          <w:rFonts w:asciiTheme="majorHAnsi" w:hAnsiTheme="majorHAnsi"/>
          <w:sz w:val="24"/>
          <w:szCs w:val="24"/>
        </w:rPr>
        <w:t xml:space="preserve"> </w:t>
      </w:r>
      <w:r w:rsidR="007D6BC0" w:rsidRPr="00CB4CFA">
        <w:rPr>
          <w:rFonts w:asciiTheme="majorHAnsi" w:hAnsiTheme="majorHAnsi"/>
          <w:sz w:val="24"/>
          <w:szCs w:val="24"/>
        </w:rPr>
        <w:t xml:space="preserve">and </w:t>
      </w:r>
      <w:r w:rsidR="005D4231" w:rsidRPr="00CB4CFA">
        <w:rPr>
          <w:rFonts w:asciiTheme="majorHAnsi" w:hAnsiTheme="majorHAnsi"/>
          <w:sz w:val="24"/>
          <w:szCs w:val="24"/>
        </w:rPr>
        <w:t>as Blackie suggests, through instinctual</w:t>
      </w:r>
      <w:r w:rsidR="00497B5E" w:rsidRPr="00CB4CFA">
        <w:rPr>
          <w:rFonts w:asciiTheme="majorHAnsi" w:hAnsiTheme="majorHAnsi"/>
          <w:sz w:val="24"/>
          <w:szCs w:val="24"/>
        </w:rPr>
        <w:t xml:space="preserve"> intuitive knowing associated with </w:t>
      </w:r>
      <w:r w:rsidR="00373706" w:rsidRPr="00CB4CFA">
        <w:rPr>
          <w:rFonts w:asciiTheme="majorHAnsi" w:hAnsiTheme="majorHAnsi"/>
          <w:sz w:val="24"/>
          <w:szCs w:val="24"/>
        </w:rPr>
        <w:t>Celtic</w:t>
      </w:r>
      <w:r w:rsidR="00497B5E" w:rsidRPr="00CB4CFA">
        <w:rPr>
          <w:rFonts w:asciiTheme="majorHAnsi" w:hAnsiTheme="majorHAnsi"/>
          <w:sz w:val="24"/>
          <w:szCs w:val="24"/>
        </w:rPr>
        <w:t xml:space="preserve"> spirituality</w:t>
      </w:r>
      <w:r w:rsidR="00F6465D" w:rsidRPr="00CB4CFA">
        <w:rPr>
          <w:rFonts w:asciiTheme="majorHAnsi" w:hAnsiTheme="majorHAnsi"/>
          <w:sz w:val="24"/>
          <w:szCs w:val="24"/>
        </w:rPr>
        <w:t xml:space="preserve">. </w:t>
      </w:r>
      <w:r w:rsidR="009E5A93" w:rsidRPr="00CB4CFA">
        <w:rPr>
          <w:rStyle w:val="FootnoteReference"/>
          <w:rFonts w:asciiTheme="majorHAnsi" w:hAnsiTheme="majorHAnsi"/>
          <w:sz w:val="24"/>
          <w:szCs w:val="24"/>
        </w:rPr>
        <w:footnoteReference w:id="182"/>
      </w:r>
    </w:p>
    <w:p w14:paraId="188F9CA3" w14:textId="77777777" w:rsidR="00EE7037" w:rsidRPr="000909EB" w:rsidRDefault="00EE7037" w:rsidP="000909EB">
      <w:pPr>
        <w:pStyle w:val="Heading5"/>
        <w:numPr>
          <w:ilvl w:val="0"/>
          <w:numId w:val="0"/>
        </w:numPr>
        <w:spacing w:line="360" w:lineRule="auto"/>
        <w:jc w:val="both"/>
        <w:rPr>
          <w:rFonts w:asciiTheme="majorHAnsi" w:hAnsiTheme="majorHAnsi"/>
          <w:sz w:val="24"/>
          <w:szCs w:val="24"/>
        </w:rPr>
      </w:pPr>
    </w:p>
    <w:p w14:paraId="7315C556" w14:textId="68501E74" w:rsidR="001D6C62" w:rsidRPr="000909EB" w:rsidRDefault="0036117B" w:rsidP="000909EB">
      <w:pPr>
        <w:spacing w:line="360" w:lineRule="auto"/>
        <w:rPr>
          <w:rFonts w:asciiTheme="majorHAnsi" w:hAnsiTheme="majorHAnsi"/>
          <w:sz w:val="24"/>
          <w:szCs w:val="24"/>
        </w:rPr>
      </w:pPr>
      <w:r w:rsidRPr="000909EB">
        <w:rPr>
          <w:rFonts w:asciiTheme="majorHAnsi" w:hAnsiTheme="majorHAnsi"/>
          <w:sz w:val="24"/>
          <w:szCs w:val="24"/>
        </w:rPr>
        <w:t>T</w:t>
      </w:r>
      <w:r w:rsidR="002804E3" w:rsidRPr="000909EB">
        <w:rPr>
          <w:rFonts w:asciiTheme="majorHAnsi" w:hAnsiTheme="majorHAnsi"/>
          <w:sz w:val="24"/>
          <w:szCs w:val="24"/>
        </w:rPr>
        <w:t>wo</w:t>
      </w:r>
      <w:r w:rsidR="006F36D9" w:rsidRPr="000909EB">
        <w:rPr>
          <w:rFonts w:asciiTheme="majorHAnsi" w:hAnsiTheme="majorHAnsi"/>
          <w:sz w:val="24"/>
          <w:szCs w:val="24"/>
        </w:rPr>
        <w:t xml:space="preserve"> interrelated</w:t>
      </w:r>
      <w:r w:rsidR="002804E3" w:rsidRPr="000909EB">
        <w:rPr>
          <w:rFonts w:asciiTheme="majorHAnsi" w:hAnsiTheme="majorHAnsi"/>
          <w:sz w:val="24"/>
          <w:szCs w:val="24"/>
        </w:rPr>
        <w:t xml:space="preserve"> </w:t>
      </w:r>
      <w:r w:rsidR="00E60611" w:rsidRPr="000909EB">
        <w:rPr>
          <w:rFonts w:asciiTheme="majorHAnsi" w:hAnsiTheme="majorHAnsi"/>
          <w:sz w:val="24"/>
          <w:szCs w:val="24"/>
        </w:rPr>
        <w:t>subthemes</w:t>
      </w:r>
      <w:r w:rsidR="0072302D" w:rsidRPr="000909EB">
        <w:rPr>
          <w:rFonts w:asciiTheme="majorHAnsi" w:hAnsiTheme="majorHAnsi"/>
          <w:sz w:val="24"/>
          <w:szCs w:val="24"/>
        </w:rPr>
        <w:t xml:space="preserve"> were </w:t>
      </w:r>
      <w:r w:rsidR="00F6445C" w:rsidRPr="000909EB">
        <w:rPr>
          <w:rFonts w:asciiTheme="majorHAnsi" w:hAnsiTheme="majorHAnsi"/>
          <w:sz w:val="24"/>
          <w:szCs w:val="24"/>
        </w:rPr>
        <w:t>identifiable</w:t>
      </w:r>
      <w:r w:rsidR="00E60611" w:rsidRPr="000909EB">
        <w:rPr>
          <w:rFonts w:asciiTheme="majorHAnsi" w:hAnsiTheme="majorHAnsi"/>
          <w:sz w:val="24"/>
          <w:szCs w:val="24"/>
        </w:rPr>
        <w:t xml:space="preserve"> </w:t>
      </w:r>
      <w:r w:rsidR="00F6445C" w:rsidRPr="000909EB">
        <w:rPr>
          <w:rFonts w:asciiTheme="majorHAnsi" w:hAnsiTheme="majorHAnsi"/>
          <w:sz w:val="24"/>
          <w:szCs w:val="24"/>
        </w:rPr>
        <w:t>in participants’ references</w:t>
      </w:r>
      <w:r w:rsidR="00816E5F" w:rsidRPr="000909EB">
        <w:rPr>
          <w:rFonts w:asciiTheme="majorHAnsi" w:hAnsiTheme="majorHAnsi"/>
          <w:sz w:val="24"/>
          <w:szCs w:val="24"/>
        </w:rPr>
        <w:t xml:space="preserve"> to</w:t>
      </w:r>
      <w:r w:rsidR="003E6AC1" w:rsidRPr="000909EB">
        <w:rPr>
          <w:rFonts w:asciiTheme="majorHAnsi" w:hAnsiTheme="majorHAnsi"/>
          <w:sz w:val="24"/>
          <w:szCs w:val="24"/>
        </w:rPr>
        <w:t xml:space="preserve"> experience</w:t>
      </w:r>
      <w:r w:rsidR="00F6445C" w:rsidRPr="000909EB">
        <w:rPr>
          <w:rFonts w:asciiTheme="majorHAnsi" w:hAnsiTheme="majorHAnsi"/>
          <w:sz w:val="24"/>
          <w:szCs w:val="24"/>
        </w:rPr>
        <w:t>s</w:t>
      </w:r>
      <w:r w:rsidR="003E6AC1" w:rsidRPr="000909EB">
        <w:rPr>
          <w:rFonts w:asciiTheme="majorHAnsi" w:hAnsiTheme="majorHAnsi"/>
          <w:sz w:val="24"/>
          <w:szCs w:val="24"/>
        </w:rPr>
        <w:t xml:space="preserve"> of</w:t>
      </w:r>
    </w:p>
    <w:p w14:paraId="60E889B2" w14:textId="47EBE5A0" w:rsidR="001A4D94" w:rsidRPr="00CB4CFA" w:rsidRDefault="003E6AC1" w:rsidP="00F82939">
      <w:pPr>
        <w:spacing w:line="360" w:lineRule="auto"/>
        <w:jc w:val="both"/>
        <w:rPr>
          <w:rFonts w:asciiTheme="majorHAnsi" w:hAnsiTheme="majorHAnsi"/>
          <w:sz w:val="24"/>
          <w:szCs w:val="24"/>
        </w:rPr>
      </w:pPr>
      <w:r w:rsidRPr="000909EB">
        <w:rPr>
          <w:rFonts w:asciiTheme="majorHAnsi" w:hAnsiTheme="majorHAnsi"/>
          <w:sz w:val="24"/>
          <w:szCs w:val="24"/>
        </w:rPr>
        <w:t>communication</w:t>
      </w:r>
      <w:r w:rsidR="002A538C" w:rsidRPr="000909EB">
        <w:rPr>
          <w:rFonts w:asciiTheme="majorHAnsi" w:hAnsiTheme="majorHAnsi"/>
          <w:sz w:val="24"/>
          <w:szCs w:val="24"/>
        </w:rPr>
        <w:t>s</w:t>
      </w:r>
      <w:r w:rsidRPr="000909EB">
        <w:rPr>
          <w:rFonts w:asciiTheme="majorHAnsi" w:hAnsiTheme="majorHAnsi"/>
          <w:sz w:val="24"/>
          <w:szCs w:val="24"/>
        </w:rPr>
        <w:t xml:space="preserve"> </w:t>
      </w:r>
      <w:r w:rsidR="002A538C" w:rsidRPr="000909EB">
        <w:rPr>
          <w:rFonts w:asciiTheme="majorHAnsi" w:hAnsiTheme="majorHAnsi"/>
          <w:sz w:val="24"/>
          <w:szCs w:val="24"/>
        </w:rPr>
        <w:t xml:space="preserve">from </w:t>
      </w:r>
      <w:r w:rsidR="006F57CE" w:rsidRPr="000909EB">
        <w:rPr>
          <w:rFonts w:asciiTheme="majorHAnsi" w:hAnsiTheme="majorHAnsi"/>
          <w:sz w:val="24"/>
          <w:szCs w:val="24"/>
        </w:rPr>
        <w:t>nature places</w:t>
      </w:r>
      <w:r w:rsidR="005A5237" w:rsidRPr="000909EB">
        <w:rPr>
          <w:rFonts w:asciiTheme="majorHAnsi" w:hAnsiTheme="majorHAnsi"/>
          <w:sz w:val="24"/>
          <w:szCs w:val="24"/>
        </w:rPr>
        <w:t xml:space="preserve"> (Figure 1</w:t>
      </w:r>
      <w:r w:rsidR="000232D2" w:rsidRPr="000909EB">
        <w:rPr>
          <w:rFonts w:asciiTheme="majorHAnsi" w:hAnsiTheme="majorHAnsi"/>
          <w:sz w:val="24"/>
          <w:szCs w:val="24"/>
        </w:rPr>
        <w:t>5</w:t>
      </w:r>
      <w:r w:rsidR="005A5237" w:rsidRPr="000909EB">
        <w:rPr>
          <w:rFonts w:asciiTheme="majorHAnsi" w:hAnsiTheme="majorHAnsi"/>
          <w:sz w:val="24"/>
          <w:szCs w:val="24"/>
        </w:rPr>
        <w:t>)</w:t>
      </w:r>
      <w:r w:rsidR="00DF428C">
        <w:rPr>
          <w:rFonts w:asciiTheme="majorHAnsi" w:hAnsiTheme="majorHAnsi"/>
          <w:sz w:val="24"/>
          <w:szCs w:val="24"/>
        </w:rPr>
        <w:t>:</w:t>
      </w:r>
      <w:r w:rsidR="00CF6CA1">
        <w:rPr>
          <w:rFonts w:asciiTheme="majorHAnsi" w:hAnsiTheme="majorHAnsi"/>
          <w:sz w:val="24"/>
          <w:szCs w:val="24"/>
        </w:rPr>
        <w:t xml:space="preserve"> </w:t>
      </w:r>
      <w:r w:rsidR="00CF6CA1" w:rsidRPr="00435384">
        <w:rPr>
          <w:rFonts w:asciiTheme="majorHAnsi" w:hAnsiTheme="majorHAnsi"/>
          <w:i/>
          <w:iCs/>
          <w:sz w:val="24"/>
          <w:szCs w:val="24"/>
        </w:rPr>
        <w:t>reciprocity</w:t>
      </w:r>
      <w:r w:rsidR="00977CB4">
        <w:rPr>
          <w:rFonts w:asciiTheme="majorHAnsi" w:hAnsiTheme="majorHAnsi"/>
          <w:sz w:val="24"/>
          <w:szCs w:val="24"/>
        </w:rPr>
        <w:t xml:space="preserve"> (</w:t>
      </w:r>
      <w:r w:rsidR="00FC1A70">
        <w:rPr>
          <w:rFonts w:asciiTheme="majorHAnsi" w:hAnsiTheme="majorHAnsi"/>
          <w:sz w:val="24"/>
          <w:szCs w:val="24"/>
        </w:rPr>
        <w:t>relational opportunities for r</w:t>
      </w:r>
      <w:r w:rsidR="00977CB4">
        <w:rPr>
          <w:rFonts w:asciiTheme="majorHAnsi" w:hAnsiTheme="majorHAnsi"/>
          <w:sz w:val="24"/>
          <w:szCs w:val="24"/>
        </w:rPr>
        <w:t>eceiving and giving)</w:t>
      </w:r>
      <w:r w:rsidR="00765305">
        <w:rPr>
          <w:rFonts w:asciiTheme="majorHAnsi" w:hAnsiTheme="majorHAnsi"/>
          <w:sz w:val="24"/>
          <w:szCs w:val="24"/>
        </w:rPr>
        <w:t>,</w:t>
      </w:r>
      <w:r w:rsidR="00CF6CA1">
        <w:rPr>
          <w:rFonts w:asciiTheme="majorHAnsi" w:hAnsiTheme="majorHAnsi"/>
          <w:sz w:val="24"/>
          <w:szCs w:val="24"/>
        </w:rPr>
        <w:t xml:space="preserve"> and the </w:t>
      </w:r>
      <w:r w:rsidR="00D338A9">
        <w:rPr>
          <w:rFonts w:asciiTheme="majorHAnsi" w:hAnsiTheme="majorHAnsi"/>
          <w:sz w:val="24"/>
          <w:szCs w:val="24"/>
        </w:rPr>
        <w:t xml:space="preserve">implicit or explicit recognition </w:t>
      </w:r>
      <w:r w:rsidR="00280817">
        <w:rPr>
          <w:rFonts w:asciiTheme="majorHAnsi" w:hAnsiTheme="majorHAnsi"/>
          <w:sz w:val="24"/>
          <w:szCs w:val="24"/>
        </w:rPr>
        <w:t xml:space="preserve">of the </w:t>
      </w:r>
      <w:r w:rsidR="00CF6CA1" w:rsidRPr="00435384">
        <w:rPr>
          <w:rFonts w:asciiTheme="majorHAnsi" w:hAnsiTheme="majorHAnsi"/>
          <w:i/>
          <w:iCs/>
          <w:sz w:val="24"/>
          <w:szCs w:val="24"/>
        </w:rPr>
        <w:t>animacy</w:t>
      </w:r>
      <w:r w:rsidR="00CF6CA1">
        <w:rPr>
          <w:rFonts w:asciiTheme="majorHAnsi" w:hAnsiTheme="majorHAnsi"/>
          <w:sz w:val="24"/>
          <w:szCs w:val="24"/>
        </w:rPr>
        <w:t xml:space="preserve"> of </w:t>
      </w:r>
      <w:r w:rsidR="00435384">
        <w:rPr>
          <w:rFonts w:asciiTheme="majorHAnsi" w:hAnsiTheme="majorHAnsi"/>
          <w:sz w:val="24"/>
          <w:szCs w:val="24"/>
        </w:rPr>
        <w:t xml:space="preserve">nature </w:t>
      </w:r>
      <w:r w:rsidR="00435384" w:rsidRPr="000909EB">
        <w:rPr>
          <w:rFonts w:asciiTheme="majorHAnsi" w:hAnsiTheme="majorHAnsi"/>
          <w:sz w:val="24"/>
          <w:szCs w:val="24"/>
        </w:rPr>
        <w:t>places</w:t>
      </w:r>
      <w:r w:rsidR="00435384">
        <w:rPr>
          <w:rFonts w:asciiTheme="majorHAnsi" w:hAnsiTheme="majorHAnsi"/>
          <w:sz w:val="24"/>
          <w:szCs w:val="24"/>
        </w:rPr>
        <w:t xml:space="preserve"> and their constituent elements</w:t>
      </w:r>
      <w:r w:rsidR="00280817">
        <w:rPr>
          <w:rFonts w:asciiTheme="majorHAnsi" w:hAnsiTheme="majorHAnsi"/>
          <w:sz w:val="24"/>
          <w:szCs w:val="24"/>
        </w:rPr>
        <w:t xml:space="preserve">.  These nature elements were frequently </w:t>
      </w:r>
      <w:r w:rsidR="00F6465D" w:rsidRPr="000909EB">
        <w:rPr>
          <w:rFonts w:asciiTheme="majorHAnsi" w:hAnsiTheme="majorHAnsi"/>
          <w:sz w:val="24"/>
          <w:szCs w:val="24"/>
        </w:rPr>
        <w:t>viewed</w:t>
      </w:r>
      <w:r w:rsidR="001E6568" w:rsidRPr="000909EB">
        <w:rPr>
          <w:rFonts w:asciiTheme="majorHAnsi" w:hAnsiTheme="majorHAnsi"/>
          <w:sz w:val="24"/>
          <w:szCs w:val="24"/>
        </w:rPr>
        <w:t xml:space="preserve"> as</w:t>
      </w:r>
      <w:r w:rsidR="001D6C62" w:rsidRPr="000909EB">
        <w:rPr>
          <w:rFonts w:asciiTheme="majorHAnsi" w:hAnsiTheme="majorHAnsi"/>
          <w:sz w:val="24"/>
          <w:szCs w:val="24"/>
        </w:rPr>
        <w:t xml:space="preserve"> intrinsically</w:t>
      </w:r>
      <w:r w:rsidR="001A1207" w:rsidRPr="000909EB">
        <w:rPr>
          <w:rFonts w:asciiTheme="majorHAnsi" w:hAnsiTheme="majorHAnsi"/>
          <w:sz w:val="24"/>
          <w:szCs w:val="24"/>
        </w:rPr>
        <w:t xml:space="preserve"> </w:t>
      </w:r>
      <w:r w:rsidR="001E6568" w:rsidRPr="000909EB">
        <w:rPr>
          <w:rFonts w:asciiTheme="majorHAnsi" w:hAnsiTheme="majorHAnsi"/>
          <w:sz w:val="24"/>
          <w:szCs w:val="24"/>
        </w:rPr>
        <w:t>relational and imbued with agency, offering</w:t>
      </w:r>
      <w:r w:rsidR="001D6C62" w:rsidRPr="000909EB">
        <w:rPr>
          <w:rFonts w:asciiTheme="majorHAnsi" w:hAnsiTheme="majorHAnsi"/>
          <w:sz w:val="24"/>
          <w:szCs w:val="24"/>
        </w:rPr>
        <w:t xml:space="preserve"> particular affordances </w:t>
      </w:r>
      <w:r w:rsidR="00FB0566" w:rsidRPr="000909EB">
        <w:rPr>
          <w:rFonts w:asciiTheme="majorHAnsi" w:hAnsiTheme="majorHAnsi"/>
          <w:sz w:val="24"/>
          <w:szCs w:val="24"/>
        </w:rPr>
        <w:t xml:space="preserve">for </w:t>
      </w:r>
      <w:r w:rsidR="001D6C62" w:rsidRPr="000909EB">
        <w:rPr>
          <w:rFonts w:asciiTheme="majorHAnsi" w:hAnsiTheme="majorHAnsi"/>
          <w:sz w:val="24"/>
          <w:szCs w:val="24"/>
        </w:rPr>
        <w:t>spiritual</w:t>
      </w:r>
      <w:r w:rsidR="001A1207" w:rsidRPr="000909EB">
        <w:rPr>
          <w:rFonts w:asciiTheme="majorHAnsi" w:hAnsiTheme="majorHAnsi"/>
          <w:sz w:val="24"/>
          <w:szCs w:val="24"/>
        </w:rPr>
        <w:t xml:space="preserve"> </w:t>
      </w:r>
      <w:r w:rsidR="008F7433" w:rsidRPr="000909EB">
        <w:rPr>
          <w:rFonts w:asciiTheme="majorHAnsi" w:hAnsiTheme="majorHAnsi"/>
          <w:sz w:val="24"/>
          <w:szCs w:val="24"/>
        </w:rPr>
        <w:t xml:space="preserve">connection, support, care and </w:t>
      </w:r>
      <w:r w:rsidR="001A1207" w:rsidRPr="000909EB">
        <w:rPr>
          <w:rFonts w:asciiTheme="majorHAnsi" w:hAnsiTheme="majorHAnsi"/>
          <w:sz w:val="24"/>
          <w:szCs w:val="24"/>
        </w:rPr>
        <w:t>insights.</w:t>
      </w:r>
      <w:r w:rsidR="008F7433" w:rsidRPr="000909EB">
        <w:rPr>
          <w:rStyle w:val="FootnoteReference"/>
          <w:rFonts w:asciiTheme="majorHAnsi" w:hAnsiTheme="majorHAnsi" w:cs="Times New Roman"/>
          <w:sz w:val="24"/>
          <w:szCs w:val="24"/>
        </w:rPr>
        <w:footnoteReference w:id="183"/>
      </w:r>
      <w:r w:rsidR="00F82939">
        <w:rPr>
          <w:rFonts w:asciiTheme="majorHAnsi" w:hAnsiTheme="majorHAnsi"/>
          <w:sz w:val="24"/>
          <w:szCs w:val="24"/>
        </w:rPr>
        <w:t xml:space="preserve"> </w:t>
      </w:r>
      <w:r w:rsidR="00006561">
        <w:rPr>
          <w:rFonts w:asciiTheme="majorHAnsi" w:hAnsiTheme="majorHAnsi"/>
          <w:sz w:val="24"/>
          <w:szCs w:val="24"/>
        </w:rPr>
        <w:t xml:space="preserve">These themes are </w:t>
      </w:r>
      <w:r w:rsidR="00BC39CA">
        <w:rPr>
          <w:rFonts w:asciiTheme="majorHAnsi" w:hAnsiTheme="majorHAnsi"/>
          <w:sz w:val="24"/>
          <w:szCs w:val="24"/>
        </w:rPr>
        <w:t>illustrated below with reference</w:t>
      </w:r>
      <w:r w:rsidR="00006561">
        <w:rPr>
          <w:rFonts w:asciiTheme="majorHAnsi" w:hAnsiTheme="majorHAnsi"/>
          <w:sz w:val="24"/>
          <w:szCs w:val="24"/>
        </w:rPr>
        <w:t xml:space="preserve"> </w:t>
      </w:r>
      <w:r w:rsidR="00BC39CA" w:rsidRPr="00CB4CFA">
        <w:rPr>
          <w:rFonts w:asciiTheme="majorHAnsi" w:hAnsiTheme="majorHAnsi"/>
          <w:sz w:val="24"/>
          <w:szCs w:val="24"/>
        </w:rPr>
        <w:t>to</w:t>
      </w:r>
      <w:r w:rsidR="00F82939">
        <w:rPr>
          <w:rFonts w:asciiTheme="majorHAnsi" w:hAnsiTheme="majorHAnsi"/>
          <w:sz w:val="24"/>
          <w:szCs w:val="24"/>
        </w:rPr>
        <w:t xml:space="preserve"> the</w:t>
      </w:r>
      <w:r w:rsidR="00BC39CA" w:rsidRPr="00CB4CFA">
        <w:rPr>
          <w:rFonts w:asciiTheme="majorHAnsi" w:hAnsiTheme="majorHAnsi"/>
          <w:sz w:val="24"/>
          <w:szCs w:val="24"/>
        </w:rPr>
        <w:t xml:space="preserve"> various modalities through which communications were experienced</w:t>
      </w:r>
      <w:r w:rsidR="00F82939">
        <w:rPr>
          <w:rFonts w:asciiTheme="majorHAnsi" w:hAnsiTheme="majorHAnsi"/>
          <w:sz w:val="24"/>
          <w:szCs w:val="24"/>
        </w:rPr>
        <w:t xml:space="preserve">.  </w:t>
      </w:r>
      <w:r w:rsidR="00BC39CA" w:rsidRPr="00CB4CFA">
        <w:rPr>
          <w:rFonts w:asciiTheme="majorHAnsi" w:hAnsiTheme="majorHAnsi"/>
          <w:sz w:val="24"/>
          <w:szCs w:val="24"/>
        </w:rPr>
        <w:t xml:space="preserve"> </w:t>
      </w:r>
      <w:r w:rsidR="00F82939" w:rsidRPr="00CB4CFA">
        <w:rPr>
          <w:rFonts w:asciiTheme="majorHAnsi" w:hAnsiTheme="majorHAnsi"/>
          <w:sz w:val="24"/>
          <w:szCs w:val="24"/>
        </w:rPr>
        <w:t xml:space="preserve">The </w:t>
      </w:r>
      <w:r w:rsidR="00F82939">
        <w:rPr>
          <w:rFonts w:asciiTheme="majorHAnsi" w:hAnsiTheme="majorHAnsi"/>
          <w:sz w:val="24"/>
          <w:szCs w:val="24"/>
        </w:rPr>
        <w:t xml:space="preserve">modalities </w:t>
      </w:r>
      <w:r w:rsidR="00F82939" w:rsidRPr="00CB4CFA">
        <w:rPr>
          <w:rFonts w:asciiTheme="majorHAnsi" w:hAnsiTheme="majorHAnsi"/>
          <w:sz w:val="24"/>
          <w:szCs w:val="24"/>
        </w:rPr>
        <w:t>are listed from highest to lowest number</w:t>
      </w:r>
      <w:r w:rsidR="00F82939">
        <w:rPr>
          <w:rFonts w:asciiTheme="majorHAnsi" w:hAnsiTheme="majorHAnsi"/>
          <w:sz w:val="24"/>
          <w:szCs w:val="24"/>
        </w:rPr>
        <w:t>s</w:t>
      </w:r>
      <w:r w:rsidR="00F82939" w:rsidRPr="00CB4CFA">
        <w:rPr>
          <w:rFonts w:asciiTheme="majorHAnsi" w:hAnsiTheme="majorHAnsi"/>
          <w:sz w:val="24"/>
          <w:szCs w:val="24"/>
        </w:rPr>
        <w:t xml:space="preserve"> of references, as transpersonal, sensorial, emotional and cognitive.    </w:t>
      </w:r>
    </w:p>
    <w:p w14:paraId="6932F83D" w14:textId="77777777" w:rsidR="001A4D94" w:rsidRPr="00CB4CFA" w:rsidRDefault="001A4D94" w:rsidP="00CB4CFA">
      <w:pPr>
        <w:spacing w:line="360" w:lineRule="auto"/>
        <w:rPr>
          <w:rFonts w:asciiTheme="majorHAnsi" w:hAnsiTheme="majorHAnsi"/>
          <w:sz w:val="24"/>
          <w:szCs w:val="24"/>
        </w:rPr>
      </w:pPr>
    </w:p>
    <w:p w14:paraId="1C6A16BE" w14:textId="77777777" w:rsidR="00376761" w:rsidRPr="00CB4CFA" w:rsidRDefault="001A4D94" w:rsidP="00CB4CFA">
      <w:pPr>
        <w:keepNext/>
        <w:spacing w:line="360" w:lineRule="auto"/>
        <w:rPr>
          <w:rFonts w:asciiTheme="majorHAnsi" w:hAnsiTheme="majorHAnsi"/>
          <w:sz w:val="24"/>
          <w:szCs w:val="24"/>
        </w:rPr>
      </w:pPr>
      <w:r w:rsidRPr="00CB4CFA">
        <w:rPr>
          <w:rFonts w:asciiTheme="majorHAnsi" w:hAnsiTheme="majorHAnsi"/>
          <w:noProof/>
          <w:sz w:val="24"/>
          <w:szCs w:val="24"/>
        </w:rPr>
        <w:lastRenderedPageBreak/>
        <w:drawing>
          <wp:inline distT="0" distB="0" distL="0" distR="0" wp14:anchorId="41EECB54" wp14:editId="48D70BEF">
            <wp:extent cx="5731510" cy="3816350"/>
            <wp:effectExtent l="38100" t="38100" r="40640" b="31750"/>
            <wp:docPr id="943199873" name="Picture 10" descr="A diagram of a person standing in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199873" name="Picture 10" descr="A diagram of a person standing in a fores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3816350"/>
                    </a:xfrm>
                    <a:prstGeom prst="round1Rect">
                      <a:avLst/>
                    </a:prstGeom>
                    <a:ln w="28575">
                      <a:solidFill>
                        <a:schemeClr val="tx1"/>
                      </a:solidFill>
                    </a:ln>
                  </pic:spPr>
                </pic:pic>
              </a:graphicData>
            </a:graphic>
          </wp:inline>
        </w:drawing>
      </w:r>
    </w:p>
    <w:p w14:paraId="62526127" w14:textId="3AE9F741" w:rsidR="00FB0566" w:rsidRPr="00CB4CFA" w:rsidRDefault="00F60636" w:rsidP="00CB4CFA">
      <w:pPr>
        <w:spacing w:line="360" w:lineRule="auto"/>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76676" behindDoc="0" locked="0" layoutInCell="1" allowOverlap="1" wp14:anchorId="3CBF3E13" wp14:editId="15952C95">
                <wp:simplePos x="0" y="0"/>
                <wp:positionH relativeFrom="column">
                  <wp:posOffset>723265</wp:posOffset>
                </wp:positionH>
                <wp:positionV relativeFrom="paragraph">
                  <wp:posOffset>185420</wp:posOffset>
                </wp:positionV>
                <wp:extent cx="4428490" cy="476885"/>
                <wp:effectExtent l="0" t="0" r="10160" b="18415"/>
                <wp:wrapSquare wrapText="bothSides"/>
                <wp:docPr id="8559854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8490" cy="476885"/>
                        </a:xfrm>
                        <a:prstGeom prst="rect">
                          <a:avLst/>
                        </a:prstGeom>
                        <a:solidFill>
                          <a:srgbClr val="FFFFFF"/>
                        </a:solidFill>
                        <a:ln w="9525">
                          <a:solidFill>
                            <a:srgbClr val="000000"/>
                          </a:solidFill>
                          <a:miter lim="800000"/>
                          <a:headEnd/>
                          <a:tailEnd/>
                        </a:ln>
                      </wps:spPr>
                      <wps:txbx>
                        <w:txbxContent>
                          <w:p w14:paraId="3B1CB927" w14:textId="101DDFE0" w:rsidR="00F60636" w:rsidRDefault="00F60636" w:rsidP="00F60636">
                            <w:pPr>
                              <w:pStyle w:val="NoSpacing"/>
                              <w:jc w:val="center"/>
                              <w:rPr>
                                <w:b/>
                                <w:bCs/>
                                <w:i/>
                                <w:iCs/>
                              </w:rPr>
                            </w:pPr>
                            <w:r w:rsidRPr="00376761">
                              <w:rPr>
                                <w:b/>
                                <w:bCs/>
                                <w:i/>
                                <w:iCs/>
                              </w:rPr>
                              <w:t xml:space="preserve">Figure </w:t>
                            </w:r>
                            <w:r w:rsidR="00752FA9">
                              <w:rPr>
                                <w:b/>
                                <w:bCs/>
                                <w:i/>
                                <w:iCs/>
                              </w:rPr>
                              <w:t>1</w:t>
                            </w:r>
                            <w:r w:rsidR="000232D2">
                              <w:rPr>
                                <w:b/>
                                <w:bCs/>
                                <w:i/>
                                <w:iCs/>
                              </w:rPr>
                              <w:t>5</w:t>
                            </w:r>
                          </w:p>
                          <w:p w14:paraId="57F7D9D2" w14:textId="77777777" w:rsidR="00F60636" w:rsidRPr="00376761" w:rsidRDefault="00F60636" w:rsidP="00F60636">
                            <w:pPr>
                              <w:pStyle w:val="NoSpacing"/>
                              <w:jc w:val="center"/>
                              <w:rPr>
                                <w:i/>
                                <w:iCs/>
                              </w:rPr>
                            </w:pPr>
                            <w:r w:rsidRPr="00376761">
                              <w:rPr>
                                <w:i/>
                                <w:iCs/>
                              </w:rPr>
                              <w:t>Experiences of communications with nature places</w:t>
                            </w:r>
                          </w:p>
                          <w:p w14:paraId="5A6C2029" w14:textId="77777777" w:rsidR="00F60636" w:rsidRPr="00727E7B" w:rsidRDefault="00F60636" w:rsidP="00F60636">
                            <w:pPr>
                              <w:spacing w:line="276" w:lineRule="auto"/>
                              <w:rPr>
                                <w:rFonts w:asciiTheme="majorHAnsi" w:hAnsiTheme="majorHAnsi"/>
                                <w:sz w:val="24"/>
                                <w:szCs w:val="24"/>
                              </w:rPr>
                            </w:pPr>
                          </w:p>
                          <w:p w14:paraId="63C3F1E2" w14:textId="168C54C5" w:rsidR="00F60636" w:rsidRDefault="00F6063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F3E13" id="_x0000_s1042" type="#_x0000_t202" style="position:absolute;margin-left:56.95pt;margin-top:14.6pt;width:348.7pt;height:37.55pt;z-index:2516766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">
                <v:textbox>
                  <w:txbxContent>
                    <w:p w14:paraId="3B1CB927" w14:textId="101DDFE0" w:rsidR="00F60636" w:rsidRDefault="00F60636" w:rsidP="00F60636">
                      <w:pPr>
                        <w:pStyle w:val="NoSpacing"/>
                        <w:jc w:val="center"/>
                        <w:rPr>
                          <w:b/>
                          <w:bCs/>
                          <w:i/>
                          <w:iCs/>
                        </w:rPr>
                      </w:pPr>
                      <w:r w:rsidRPr="00376761">
                        <w:rPr>
                          <w:b/>
                          <w:bCs/>
                          <w:i/>
                          <w:iCs/>
                        </w:rPr>
                        <w:t xml:space="preserve">Figure </w:t>
                      </w:r>
                      <w:r w:rsidR="00752FA9">
                        <w:rPr>
                          <w:b/>
                          <w:bCs/>
                          <w:i/>
                          <w:iCs/>
                        </w:rPr>
                        <w:t>1</w:t>
                      </w:r>
                      <w:r w:rsidR="000232D2">
                        <w:rPr>
                          <w:b/>
                          <w:bCs/>
                          <w:i/>
                          <w:iCs/>
                        </w:rPr>
                        <w:t>5</w:t>
                      </w:r>
                    </w:p>
                    <w:p w14:paraId="57F7D9D2" w14:textId="77777777" w:rsidR="00F60636" w:rsidRPr="00376761" w:rsidRDefault="00F60636" w:rsidP="00F60636">
                      <w:pPr>
                        <w:pStyle w:val="NoSpacing"/>
                        <w:jc w:val="center"/>
                        <w:rPr>
                          <w:i/>
                          <w:iCs/>
                        </w:rPr>
                      </w:pPr>
                      <w:r w:rsidRPr="00376761">
                        <w:rPr>
                          <w:i/>
                          <w:iCs/>
                        </w:rPr>
                        <w:t>Experiences of communications with nature places</w:t>
                      </w:r>
                    </w:p>
                    <w:p w14:paraId="5A6C2029" w14:textId="77777777" w:rsidR="00F60636" w:rsidRPr="00727E7B" w:rsidRDefault="00F60636" w:rsidP="00F60636">
                      <w:pPr>
                        <w:spacing w:line="276" w:lineRule="auto"/>
                        <w:rPr>
                          <w:rFonts w:asciiTheme="majorHAnsi" w:hAnsiTheme="majorHAnsi"/>
                          <w:sz w:val="24"/>
                          <w:szCs w:val="24"/>
                        </w:rPr>
                      </w:pPr>
                    </w:p>
                    <w:p w14:paraId="63C3F1E2" w14:textId="168C54C5" w:rsidR="00F60636" w:rsidRDefault="00F60636"/>
                  </w:txbxContent>
                </v:textbox>
                <w10:wrap type="square"/>
              </v:shape>
            </w:pict>
          </mc:Fallback>
        </mc:AlternateContent>
      </w:r>
    </w:p>
    <w:p w14:paraId="1F8DE15E" w14:textId="77777777" w:rsidR="005A5237" w:rsidRPr="00CB4CFA" w:rsidRDefault="005A5237" w:rsidP="00CB4CFA">
      <w:pPr>
        <w:spacing w:line="360" w:lineRule="auto"/>
        <w:rPr>
          <w:rFonts w:asciiTheme="majorHAnsi" w:hAnsiTheme="majorHAnsi"/>
          <w:sz w:val="24"/>
          <w:szCs w:val="24"/>
        </w:rPr>
      </w:pPr>
    </w:p>
    <w:p w14:paraId="53A5895F" w14:textId="77777777" w:rsidR="005A5237" w:rsidRPr="00CB4CFA" w:rsidRDefault="005A5237" w:rsidP="00CB4CFA">
      <w:pPr>
        <w:spacing w:line="360" w:lineRule="auto"/>
        <w:rPr>
          <w:rFonts w:asciiTheme="majorHAnsi" w:hAnsiTheme="majorHAnsi"/>
          <w:sz w:val="24"/>
          <w:szCs w:val="24"/>
        </w:rPr>
      </w:pPr>
    </w:p>
    <w:p w14:paraId="42E6C9B2" w14:textId="77777777" w:rsidR="003539CC" w:rsidRPr="00CB4CFA" w:rsidRDefault="003539CC" w:rsidP="00E86118">
      <w:pPr>
        <w:spacing w:line="360" w:lineRule="auto"/>
        <w:jc w:val="both"/>
        <w:rPr>
          <w:rFonts w:asciiTheme="majorHAnsi" w:hAnsiTheme="majorHAnsi"/>
          <w:sz w:val="24"/>
          <w:szCs w:val="24"/>
        </w:rPr>
      </w:pPr>
    </w:p>
    <w:p w14:paraId="02EC0E59" w14:textId="347A6098" w:rsidR="004545D0" w:rsidRPr="00CB4CFA" w:rsidRDefault="00E63D54" w:rsidP="00E86118">
      <w:pPr>
        <w:spacing w:line="360" w:lineRule="auto"/>
        <w:jc w:val="both"/>
        <w:rPr>
          <w:rFonts w:asciiTheme="majorHAnsi" w:hAnsiTheme="majorHAnsi"/>
          <w:sz w:val="24"/>
          <w:szCs w:val="24"/>
        </w:rPr>
      </w:pPr>
      <w:r w:rsidRPr="00CB4CFA">
        <w:rPr>
          <w:rFonts w:asciiTheme="majorHAnsi" w:hAnsiTheme="majorHAnsi"/>
          <w:sz w:val="24"/>
          <w:szCs w:val="24"/>
        </w:rPr>
        <w:t>The most frequently cited conduit for communication was through</w:t>
      </w:r>
      <w:r w:rsidR="00935079" w:rsidRPr="00CB4CFA">
        <w:rPr>
          <w:rFonts w:asciiTheme="majorHAnsi" w:hAnsiTheme="majorHAnsi"/>
          <w:sz w:val="24"/>
          <w:szCs w:val="24"/>
        </w:rPr>
        <w:t xml:space="preserve"> what could be termed</w:t>
      </w:r>
      <w:r w:rsidRPr="00CB4CFA">
        <w:rPr>
          <w:rFonts w:asciiTheme="majorHAnsi" w:hAnsiTheme="majorHAnsi"/>
          <w:sz w:val="24"/>
          <w:szCs w:val="24"/>
        </w:rPr>
        <w:t xml:space="preserve"> </w:t>
      </w:r>
      <w:r w:rsidRPr="00035A6A">
        <w:rPr>
          <w:rFonts w:asciiTheme="majorHAnsi" w:hAnsiTheme="majorHAnsi"/>
          <w:i/>
          <w:iCs/>
          <w:sz w:val="24"/>
          <w:szCs w:val="24"/>
        </w:rPr>
        <w:t xml:space="preserve">transpersonal </w:t>
      </w:r>
      <w:r w:rsidR="00035A6A" w:rsidRPr="00035A6A">
        <w:rPr>
          <w:rFonts w:asciiTheme="majorHAnsi" w:hAnsiTheme="majorHAnsi"/>
          <w:i/>
          <w:iCs/>
          <w:sz w:val="24"/>
          <w:szCs w:val="24"/>
        </w:rPr>
        <w:t>attunement</w:t>
      </w:r>
      <w:r w:rsidR="007755BD" w:rsidRPr="00CB4CFA">
        <w:rPr>
          <w:rFonts w:asciiTheme="majorHAnsi" w:hAnsiTheme="majorHAnsi"/>
          <w:b/>
          <w:bCs/>
          <w:sz w:val="24"/>
          <w:szCs w:val="24"/>
        </w:rPr>
        <w:t xml:space="preserve"> </w:t>
      </w:r>
      <w:r w:rsidR="00037002" w:rsidRPr="00CB4CFA">
        <w:rPr>
          <w:rFonts w:asciiTheme="majorHAnsi" w:hAnsiTheme="majorHAnsi"/>
          <w:sz w:val="24"/>
          <w:szCs w:val="24"/>
        </w:rPr>
        <w:t>(</w:t>
      </w:r>
      <w:r w:rsidR="006C3FE8" w:rsidRPr="00CB4CFA">
        <w:rPr>
          <w:rFonts w:asciiTheme="majorHAnsi" w:hAnsiTheme="majorHAnsi"/>
          <w:sz w:val="24"/>
          <w:szCs w:val="24"/>
        </w:rPr>
        <w:t>seventeen references)</w:t>
      </w:r>
      <w:r w:rsidR="00065F40">
        <w:rPr>
          <w:rFonts w:asciiTheme="majorHAnsi" w:hAnsiTheme="majorHAnsi"/>
          <w:sz w:val="24"/>
          <w:szCs w:val="24"/>
        </w:rPr>
        <w:t>.  This</w:t>
      </w:r>
      <w:r w:rsidRPr="00CB4CFA">
        <w:rPr>
          <w:rFonts w:asciiTheme="majorHAnsi" w:hAnsiTheme="majorHAnsi"/>
          <w:sz w:val="24"/>
          <w:szCs w:val="24"/>
        </w:rPr>
        <w:t xml:space="preserve"> had several manifestations</w:t>
      </w:r>
      <w:r w:rsidR="00FB0566" w:rsidRPr="00CB4CFA">
        <w:rPr>
          <w:rFonts w:asciiTheme="majorHAnsi" w:hAnsiTheme="majorHAnsi"/>
          <w:sz w:val="24"/>
          <w:szCs w:val="24"/>
        </w:rPr>
        <w:t xml:space="preserve">: </w:t>
      </w:r>
      <w:r w:rsidR="00065F40">
        <w:rPr>
          <w:rFonts w:asciiTheme="majorHAnsi" w:hAnsiTheme="majorHAnsi"/>
          <w:sz w:val="24"/>
          <w:szCs w:val="24"/>
        </w:rPr>
        <w:t>t</w:t>
      </w:r>
      <w:r w:rsidR="00FB0566" w:rsidRPr="00CB4CFA">
        <w:rPr>
          <w:rFonts w:asciiTheme="majorHAnsi" w:hAnsiTheme="majorHAnsi"/>
          <w:sz w:val="24"/>
          <w:szCs w:val="24"/>
        </w:rPr>
        <w:t>hose</w:t>
      </w:r>
      <w:r w:rsidRPr="00CB4CFA">
        <w:rPr>
          <w:rFonts w:asciiTheme="majorHAnsi" w:hAnsiTheme="majorHAnsi"/>
          <w:sz w:val="24"/>
          <w:szCs w:val="24"/>
        </w:rPr>
        <w:t xml:space="preserve"> involving connection</w:t>
      </w:r>
      <w:r w:rsidR="00065F40">
        <w:rPr>
          <w:rFonts w:asciiTheme="majorHAnsi" w:hAnsiTheme="majorHAnsi"/>
          <w:sz w:val="24"/>
          <w:szCs w:val="24"/>
        </w:rPr>
        <w:t>s</w:t>
      </w:r>
      <w:r w:rsidR="00A96D51" w:rsidRPr="00CB4CFA">
        <w:rPr>
          <w:rFonts w:asciiTheme="majorHAnsi" w:hAnsiTheme="majorHAnsi"/>
          <w:sz w:val="24"/>
          <w:szCs w:val="24"/>
        </w:rPr>
        <w:t xml:space="preserve"> through place</w:t>
      </w:r>
      <w:r w:rsidRPr="00CB4CFA">
        <w:rPr>
          <w:rFonts w:asciiTheme="majorHAnsi" w:hAnsiTheme="majorHAnsi"/>
          <w:sz w:val="24"/>
          <w:szCs w:val="24"/>
        </w:rPr>
        <w:t xml:space="preserve"> </w:t>
      </w:r>
      <w:r w:rsidR="00065F40">
        <w:rPr>
          <w:rFonts w:asciiTheme="majorHAnsi" w:hAnsiTheme="majorHAnsi"/>
          <w:sz w:val="24"/>
          <w:szCs w:val="24"/>
        </w:rPr>
        <w:t>through</w:t>
      </w:r>
      <w:r w:rsidRPr="00CB4CFA">
        <w:rPr>
          <w:rFonts w:asciiTheme="majorHAnsi" w:hAnsiTheme="majorHAnsi"/>
          <w:sz w:val="24"/>
          <w:szCs w:val="24"/>
        </w:rPr>
        <w:t xml:space="preserve"> </w:t>
      </w:r>
      <w:r w:rsidR="00B92FED">
        <w:rPr>
          <w:rFonts w:asciiTheme="majorHAnsi" w:hAnsiTheme="majorHAnsi"/>
          <w:sz w:val="24"/>
          <w:szCs w:val="24"/>
        </w:rPr>
        <w:t>an expanded</w:t>
      </w:r>
      <w:r w:rsidRPr="00CB4CFA">
        <w:rPr>
          <w:rFonts w:asciiTheme="majorHAnsi" w:hAnsiTheme="majorHAnsi"/>
          <w:sz w:val="24"/>
          <w:szCs w:val="24"/>
        </w:rPr>
        <w:t xml:space="preserve"> sense of self</w:t>
      </w:r>
      <w:r w:rsidR="00873BEA" w:rsidRPr="00CB4CFA">
        <w:rPr>
          <w:rFonts w:asciiTheme="majorHAnsi" w:hAnsiTheme="majorHAnsi"/>
          <w:sz w:val="24"/>
          <w:szCs w:val="24"/>
        </w:rPr>
        <w:t xml:space="preserve"> in</w:t>
      </w:r>
      <w:r w:rsidRPr="00CB4CFA">
        <w:rPr>
          <w:rFonts w:asciiTheme="majorHAnsi" w:hAnsiTheme="majorHAnsi"/>
          <w:sz w:val="24"/>
          <w:szCs w:val="24"/>
        </w:rPr>
        <w:t xml:space="preserve"> interconnected</w:t>
      </w:r>
      <w:r w:rsidR="00057727" w:rsidRPr="00CB4CFA">
        <w:rPr>
          <w:rFonts w:asciiTheme="majorHAnsi" w:hAnsiTheme="majorHAnsi"/>
          <w:sz w:val="24"/>
          <w:szCs w:val="24"/>
        </w:rPr>
        <w:t>ness</w:t>
      </w:r>
      <w:r w:rsidRPr="00CB4CFA">
        <w:rPr>
          <w:rFonts w:asciiTheme="majorHAnsi" w:hAnsiTheme="majorHAnsi"/>
          <w:sz w:val="24"/>
          <w:szCs w:val="24"/>
        </w:rPr>
        <w:t xml:space="preserve"> with nature</w:t>
      </w:r>
      <w:r w:rsidR="00526C06">
        <w:rPr>
          <w:rFonts w:asciiTheme="majorHAnsi" w:hAnsiTheme="majorHAnsi"/>
          <w:sz w:val="24"/>
          <w:szCs w:val="24"/>
        </w:rPr>
        <w:t>, t</w:t>
      </w:r>
      <w:r w:rsidR="00FB0566" w:rsidRPr="00CB4CFA">
        <w:rPr>
          <w:rFonts w:asciiTheme="majorHAnsi" w:hAnsiTheme="majorHAnsi"/>
          <w:sz w:val="24"/>
          <w:szCs w:val="24"/>
        </w:rPr>
        <w:t>hose offering</w:t>
      </w:r>
      <w:r w:rsidRPr="00CB4CFA">
        <w:rPr>
          <w:rFonts w:asciiTheme="majorHAnsi" w:hAnsiTheme="majorHAnsi"/>
          <w:sz w:val="24"/>
          <w:szCs w:val="24"/>
        </w:rPr>
        <w:t xml:space="preserve"> connection with a univers</w:t>
      </w:r>
      <w:r w:rsidR="00935079" w:rsidRPr="00CB4CFA">
        <w:rPr>
          <w:rFonts w:asciiTheme="majorHAnsi" w:hAnsiTheme="majorHAnsi"/>
          <w:sz w:val="24"/>
          <w:szCs w:val="24"/>
        </w:rPr>
        <w:t>al</w:t>
      </w:r>
      <w:r w:rsidR="001E3741">
        <w:rPr>
          <w:rFonts w:asciiTheme="majorHAnsi" w:hAnsiTheme="majorHAnsi"/>
          <w:sz w:val="24"/>
          <w:szCs w:val="24"/>
        </w:rPr>
        <w:t>/</w:t>
      </w:r>
      <w:r w:rsidRPr="00CB4CFA">
        <w:rPr>
          <w:rFonts w:asciiTheme="majorHAnsi" w:hAnsiTheme="majorHAnsi"/>
          <w:sz w:val="24"/>
          <w:szCs w:val="24"/>
        </w:rPr>
        <w:t>collective consciousness including spiritual experiences of awe and wonder</w:t>
      </w:r>
      <w:r w:rsidR="004F43EF" w:rsidRPr="00CB4CFA">
        <w:rPr>
          <w:rFonts w:asciiTheme="majorHAnsi" w:hAnsiTheme="majorHAnsi"/>
          <w:sz w:val="24"/>
          <w:szCs w:val="24"/>
        </w:rPr>
        <w:t>, dreams</w:t>
      </w:r>
      <w:r w:rsidRPr="00CB4CFA">
        <w:rPr>
          <w:rFonts w:asciiTheme="majorHAnsi" w:hAnsiTheme="majorHAnsi"/>
          <w:sz w:val="24"/>
          <w:szCs w:val="24"/>
        </w:rPr>
        <w:t xml:space="preserve"> and soul</w:t>
      </w:r>
      <w:r w:rsidR="008B3318" w:rsidRPr="00CB4CFA">
        <w:rPr>
          <w:rFonts w:asciiTheme="majorHAnsi" w:hAnsiTheme="majorHAnsi"/>
          <w:sz w:val="24"/>
          <w:szCs w:val="24"/>
        </w:rPr>
        <w:t xml:space="preserve"> connection</w:t>
      </w:r>
      <w:r w:rsidR="00675702">
        <w:rPr>
          <w:rFonts w:asciiTheme="majorHAnsi" w:hAnsiTheme="majorHAnsi"/>
          <w:sz w:val="24"/>
          <w:szCs w:val="24"/>
        </w:rPr>
        <w:t xml:space="preserve"> and finally, t</w:t>
      </w:r>
      <w:r w:rsidR="00104DA6" w:rsidRPr="00CB4CFA">
        <w:rPr>
          <w:rFonts w:asciiTheme="majorHAnsi" w:hAnsiTheme="majorHAnsi"/>
          <w:sz w:val="24"/>
          <w:szCs w:val="24"/>
        </w:rPr>
        <w:t>hose expressing</w:t>
      </w:r>
      <w:r w:rsidR="00935079" w:rsidRPr="00CB4CFA">
        <w:rPr>
          <w:rFonts w:asciiTheme="majorHAnsi" w:hAnsiTheme="majorHAnsi"/>
          <w:sz w:val="24"/>
          <w:szCs w:val="24"/>
        </w:rPr>
        <w:t xml:space="preserve"> connection with </w:t>
      </w:r>
      <w:r w:rsidR="006306A2" w:rsidRPr="00CB4CFA">
        <w:rPr>
          <w:rFonts w:asciiTheme="majorHAnsi" w:hAnsiTheme="majorHAnsi"/>
          <w:sz w:val="24"/>
          <w:szCs w:val="24"/>
        </w:rPr>
        <w:t>archetypal personifications</w:t>
      </w:r>
      <w:r w:rsidR="005246B5" w:rsidRPr="00CB4CFA">
        <w:rPr>
          <w:rFonts w:asciiTheme="majorHAnsi" w:hAnsiTheme="majorHAnsi"/>
          <w:sz w:val="24"/>
          <w:szCs w:val="24"/>
        </w:rPr>
        <w:t xml:space="preserve">.  </w:t>
      </w:r>
      <w:r w:rsidR="00722C21" w:rsidRPr="00CB4CFA">
        <w:rPr>
          <w:rFonts w:asciiTheme="majorHAnsi" w:hAnsiTheme="majorHAnsi"/>
          <w:sz w:val="24"/>
          <w:szCs w:val="24"/>
        </w:rPr>
        <w:t>Sometimes, these communications were experienced as intuitive and</w:t>
      </w:r>
      <w:r w:rsidR="006425CC" w:rsidRPr="00CB4CFA">
        <w:rPr>
          <w:rFonts w:asciiTheme="majorHAnsi" w:hAnsiTheme="majorHAnsi"/>
          <w:sz w:val="24"/>
          <w:szCs w:val="24"/>
        </w:rPr>
        <w:t xml:space="preserve"> difficult to describe</w:t>
      </w:r>
      <w:r w:rsidR="009B1FDE" w:rsidRPr="00CB4CFA">
        <w:rPr>
          <w:rFonts w:asciiTheme="majorHAnsi" w:hAnsiTheme="majorHAnsi"/>
          <w:sz w:val="24"/>
          <w:szCs w:val="24"/>
        </w:rPr>
        <w:t xml:space="preserve"> in words</w:t>
      </w:r>
      <w:r w:rsidR="00EE7037" w:rsidRPr="00CB4CFA">
        <w:rPr>
          <w:rFonts w:asciiTheme="majorHAnsi" w:hAnsiTheme="majorHAnsi"/>
          <w:sz w:val="24"/>
          <w:szCs w:val="24"/>
        </w:rPr>
        <w:t>.</w:t>
      </w:r>
    </w:p>
    <w:p w14:paraId="00333EAA" w14:textId="77777777" w:rsidR="00516B52" w:rsidRPr="00CB4CFA" w:rsidRDefault="00516B52" w:rsidP="00E86118">
      <w:pPr>
        <w:spacing w:line="360" w:lineRule="auto"/>
        <w:jc w:val="both"/>
        <w:rPr>
          <w:rFonts w:asciiTheme="majorHAnsi" w:hAnsiTheme="majorHAnsi"/>
          <w:sz w:val="24"/>
          <w:szCs w:val="24"/>
        </w:rPr>
      </w:pPr>
    </w:p>
    <w:p w14:paraId="4AFCC8C6" w14:textId="40BEEFA8" w:rsidR="0098624C" w:rsidRPr="003563A5" w:rsidRDefault="00955C71" w:rsidP="004D529B">
      <w:pPr>
        <w:ind w:left="720"/>
        <w:jc w:val="both"/>
        <w:rPr>
          <w:rFonts w:asciiTheme="majorHAnsi" w:hAnsiTheme="majorHAnsi"/>
          <w:sz w:val="24"/>
          <w:szCs w:val="24"/>
        </w:rPr>
      </w:pPr>
      <w:r w:rsidRPr="003563A5">
        <w:rPr>
          <w:rFonts w:asciiTheme="majorHAnsi" w:hAnsiTheme="majorHAnsi"/>
          <w:sz w:val="24"/>
          <w:szCs w:val="24"/>
        </w:rPr>
        <w:t>The communication was more that it invited me into a sense of self and a sense of connection with so much more than self. (Ruby)</w:t>
      </w:r>
    </w:p>
    <w:p w14:paraId="637C7690" w14:textId="77777777" w:rsidR="00E86118" w:rsidRPr="003563A5" w:rsidRDefault="00E86118" w:rsidP="00E86118">
      <w:pPr>
        <w:spacing w:line="360" w:lineRule="auto"/>
        <w:ind w:left="720"/>
        <w:jc w:val="both"/>
        <w:rPr>
          <w:rFonts w:asciiTheme="majorHAnsi" w:hAnsiTheme="majorHAnsi"/>
          <w:sz w:val="24"/>
          <w:szCs w:val="24"/>
        </w:rPr>
      </w:pPr>
    </w:p>
    <w:p w14:paraId="0192EB75" w14:textId="735166B8" w:rsidR="005D44D7" w:rsidRPr="003563A5" w:rsidRDefault="003F7763" w:rsidP="004D529B">
      <w:pPr>
        <w:ind w:left="720"/>
        <w:jc w:val="both"/>
        <w:rPr>
          <w:rFonts w:asciiTheme="majorHAnsi" w:hAnsiTheme="majorHAnsi"/>
          <w:sz w:val="24"/>
          <w:szCs w:val="24"/>
        </w:rPr>
      </w:pPr>
      <w:r w:rsidRPr="003563A5">
        <w:rPr>
          <w:rFonts w:asciiTheme="majorHAnsi" w:hAnsiTheme="majorHAnsi"/>
          <w:sz w:val="24"/>
          <w:szCs w:val="24"/>
        </w:rPr>
        <w:t>I</w:t>
      </w:r>
      <w:r w:rsidR="009124FC" w:rsidRPr="003563A5">
        <w:rPr>
          <w:rFonts w:asciiTheme="majorHAnsi" w:hAnsiTheme="majorHAnsi"/>
          <w:sz w:val="24"/>
          <w:szCs w:val="24"/>
        </w:rPr>
        <w:t>t helps me restore a sense of order within myself, and that somehow, I’m able to give a bit of that order back to the place.</w:t>
      </w:r>
      <w:r w:rsidRPr="003563A5">
        <w:rPr>
          <w:rFonts w:asciiTheme="majorHAnsi" w:hAnsiTheme="majorHAnsi"/>
          <w:sz w:val="24"/>
          <w:szCs w:val="24"/>
        </w:rPr>
        <w:t xml:space="preserve"> </w:t>
      </w:r>
      <w:r w:rsidR="00093DF0" w:rsidRPr="003563A5">
        <w:rPr>
          <w:rFonts w:asciiTheme="majorHAnsi" w:hAnsiTheme="majorHAnsi"/>
          <w:sz w:val="24"/>
          <w:szCs w:val="24"/>
        </w:rPr>
        <w:t>(</w:t>
      </w:r>
      <w:r w:rsidR="00AB0109" w:rsidRPr="003563A5">
        <w:rPr>
          <w:rFonts w:asciiTheme="majorHAnsi" w:hAnsiTheme="majorHAnsi"/>
          <w:sz w:val="24"/>
          <w:szCs w:val="24"/>
        </w:rPr>
        <w:t>Katie</w:t>
      </w:r>
      <w:r w:rsidR="00093DF0" w:rsidRPr="003563A5">
        <w:rPr>
          <w:rFonts w:asciiTheme="majorHAnsi" w:hAnsiTheme="majorHAnsi"/>
          <w:sz w:val="24"/>
          <w:szCs w:val="24"/>
        </w:rPr>
        <w:t>)</w:t>
      </w:r>
    </w:p>
    <w:p w14:paraId="1E1DF610" w14:textId="77777777" w:rsidR="00E86118" w:rsidRPr="003563A5" w:rsidRDefault="00E86118" w:rsidP="00E86118">
      <w:pPr>
        <w:spacing w:line="360" w:lineRule="auto"/>
        <w:ind w:left="720"/>
        <w:jc w:val="both"/>
        <w:rPr>
          <w:rFonts w:asciiTheme="majorHAnsi" w:hAnsiTheme="majorHAnsi"/>
          <w:sz w:val="24"/>
          <w:szCs w:val="24"/>
        </w:rPr>
      </w:pPr>
    </w:p>
    <w:p w14:paraId="0EDA725D" w14:textId="7187B375" w:rsidR="007C5446" w:rsidRPr="003563A5" w:rsidRDefault="005D44D7" w:rsidP="004D529B">
      <w:pPr>
        <w:ind w:left="720"/>
        <w:jc w:val="both"/>
        <w:rPr>
          <w:rFonts w:asciiTheme="majorHAnsi" w:hAnsiTheme="majorHAnsi"/>
          <w:sz w:val="24"/>
          <w:szCs w:val="24"/>
        </w:rPr>
      </w:pPr>
      <w:r w:rsidRPr="003563A5">
        <w:rPr>
          <w:rFonts w:asciiTheme="majorHAnsi" w:hAnsiTheme="majorHAnsi"/>
          <w:sz w:val="24"/>
          <w:szCs w:val="24"/>
        </w:rPr>
        <w:lastRenderedPageBreak/>
        <w:t>This place is quite literally my 'bedrock</w:t>
      </w:r>
      <w:proofErr w:type="gramStart"/>
      <w:r w:rsidRPr="003563A5">
        <w:rPr>
          <w:rFonts w:asciiTheme="majorHAnsi" w:hAnsiTheme="majorHAnsi"/>
          <w:sz w:val="24"/>
          <w:szCs w:val="24"/>
        </w:rPr>
        <w:t>'</w:t>
      </w:r>
      <w:proofErr w:type="gramEnd"/>
      <w:r w:rsidRPr="003563A5">
        <w:rPr>
          <w:rFonts w:asciiTheme="majorHAnsi" w:hAnsiTheme="majorHAnsi"/>
          <w:sz w:val="24"/>
          <w:szCs w:val="24"/>
        </w:rPr>
        <w:t xml:space="preserve"> and it is like reading 'God's old dairies' (Prof. John Feehan). I am full of wonder as I swim around them. </w:t>
      </w:r>
      <w:r w:rsidR="00F517F6" w:rsidRPr="003563A5">
        <w:rPr>
          <w:rFonts w:asciiTheme="majorHAnsi" w:hAnsiTheme="majorHAnsi"/>
          <w:sz w:val="24"/>
          <w:szCs w:val="24"/>
        </w:rPr>
        <w:t>(Sally</w:t>
      </w:r>
      <w:r w:rsidR="00FE2245" w:rsidRPr="003563A5">
        <w:rPr>
          <w:rFonts w:asciiTheme="majorHAnsi" w:hAnsiTheme="majorHAnsi"/>
          <w:sz w:val="24"/>
          <w:szCs w:val="24"/>
        </w:rPr>
        <w:t>)</w:t>
      </w:r>
    </w:p>
    <w:p w14:paraId="0081691B" w14:textId="77777777" w:rsidR="00E86118" w:rsidRPr="003563A5" w:rsidRDefault="00E86118" w:rsidP="00E86118">
      <w:pPr>
        <w:spacing w:line="360" w:lineRule="auto"/>
        <w:ind w:left="720"/>
        <w:jc w:val="both"/>
        <w:rPr>
          <w:rFonts w:asciiTheme="majorHAnsi" w:hAnsiTheme="majorHAnsi"/>
          <w:sz w:val="24"/>
          <w:szCs w:val="24"/>
        </w:rPr>
      </w:pPr>
    </w:p>
    <w:p w14:paraId="34E1E424" w14:textId="0FA43C86" w:rsidR="006425CC" w:rsidRPr="003563A5" w:rsidRDefault="00F517F6" w:rsidP="004D529B">
      <w:pPr>
        <w:ind w:left="720"/>
        <w:jc w:val="both"/>
        <w:rPr>
          <w:rFonts w:asciiTheme="majorHAnsi" w:hAnsiTheme="majorHAnsi"/>
          <w:sz w:val="24"/>
          <w:szCs w:val="24"/>
        </w:rPr>
      </w:pPr>
      <w:r w:rsidRPr="003563A5">
        <w:rPr>
          <w:rFonts w:asciiTheme="majorHAnsi" w:hAnsiTheme="majorHAnsi"/>
          <w:sz w:val="24"/>
          <w:szCs w:val="24"/>
        </w:rPr>
        <w:t>… something</w:t>
      </w:r>
      <w:r w:rsidR="007C5446" w:rsidRPr="003563A5">
        <w:rPr>
          <w:rFonts w:asciiTheme="majorHAnsi" w:hAnsiTheme="majorHAnsi"/>
          <w:sz w:val="24"/>
          <w:szCs w:val="24"/>
        </w:rPr>
        <w:t xml:space="preserve"> "other". And that connection is felt within body and mind, though not easy to express in words as one perceives it in the soul or consciousness, rather than with an overt sense like touch or taste or smell. I suppose one could call it a resonance with something "spiritual" - whether there are indeed spirits or spiritual forces or 'spirits of place', or if it is simply an acknowledgement of love and the life force and power and wonder and beauty and melancholy of nature… something ancient and of that place and also "other - not limited to that place but apparent in i</w:t>
      </w:r>
      <w:r w:rsidR="002F609E" w:rsidRPr="003563A5">
        <w:rPr>
          <w:rFonts w:asciiTheme="majorHAnsi" w:hAnsiTheme="majorHAnsi"/>
          <w:sz w:val="24"/>
          <w:szCs w:val="24"/>
        </w:rPr>
        <w:t>t.</w:t>
      </w:r>
      <w:r w:rsidR="007C5446" w:rsidRPr="003563A5">
        <w:rPr>
          <w:rFonts w:asciiTheme="majorHAnsi" w:hAnsiTheme="majorHAnsi"/>
          <w:sz w:val="24"/>
          <w:szCs w:val="24"/>
        </w:rPr>
        <w:t xml:space="preserve">  </w:t>
      </w:r>
      <w:r w:rsidR="003F7763" w:rsidRPr="003563A5">
        <w:rPr>
          <w:rFonts w:asciiTheme="majorHAnsi" w:hAnsiTheme="majorHAnsi"/>
          <w:sz w:val="24"/>
          <w:szCs w:val="24"/>
        </w:rPr>
        <w:t>(</w:t>
      </w:r>
      <w:r w:rsidR="007C5446" w:rsidRPr="003563A5">
        <w:rPr>
          <w:rFonts w:asciiTheme="majorHAnsi" w:hAnsiTheme="majorHAnsi"/>
          <w:sz w:val="24"/>
          <w:szCs w:val="24"/>
        </w:rPr>
        <w:t>Rachel)</w:t>
      </w:r>
    </w:p>
    <w:p w14:paraId="07D002E7" w14:textId="77777777" w:rsidR="00FA7F63" w:rsidRPr="00CB4CFA" w:rsidRDefault="00FA7F63" w:rsidP="00E86118">
      <w:pPr>
        <w:spacing w:line="360" w:lineRule="auto"/>
        <w:jc w:val="both"/>
        <w:rPr>
          <w:rFonts w:asciiTheme="majorHAnsi" w:hAnsiTheme="majorHAnsi"/>
          <w:sz w:val="24"/>
          <w:szCs w:val="24"/>
        </w:rPr>
      </w:pPr>
    </w:p>
    <w:p w14:paraId="0FF6EED7" w14:textId="40288DCC" w:rsidR="00EF382A" w:rsidRPr="00CB4CFA" w:rsidRDefault="00EF382A" w:rsidP="00E86118">
      <w:pPr>
        <w:spacing w:line="360" w:lineRule="auto"/>
        <w:jc w:val="both"/>
        <w:rPr>
          <w:rFonts w:asciiTheme="majorHAnsi" w:hAnsiTheme="majorHAnsi"/>
          <w:sz w:val="24"/>
          <w:szCs w:val="24"/>
        </w:rPr>
      </w:pPr>
      <w:r w:rsidRPr="00CB4CFA">
        <w:rPr>
          <w:rFonts w:asciiTheme="majorHAnsi" w:hAnsiTheme="majorHAnsi"/>
          <w:sz w:val="24"/>
          <w:szCs w:val="24"/>
        </w:rPr>
        <w:t>Seven participants described their experience of communication through imagery and metaphor particularly</w:t>
      </w:r>
      <w:r w:rsidR="005C2412" w:rsidRPr="00CB4CFA">
        <w:rPr>
          <w:rFonts w:asciiTheme="majorHAnsi" w:hAnsiTheme="majorHAnsi"/>
          <w:sz w:val="24"/>
          <w:szCs w:val="24"/>
        </w:rPr>
        <w:t xml:space="preserve"> through</w:t>
      </w:r>
      <w:r w:rsidRPr="00CB4CFA">
        <w:rPr>
          <w:rFonts w:asciiTheme="majorHAnsi" w:hAnsiTheme="majorHAnsi"/>
          <w:sz w:val="24"/>
          <w:szCs w:val="24"/>
        </w:rPr>
        <w:t xml:space="preserve"> anthropocentric images, involving experiences of being held, cared for or mothered by place. </w:t>
      </w:r>
      <w:r w:rsidR="002321D6" w:rsidRPr="00CB4CFA">
        <w:rPr>
          <w:rFonts w:asciiTheme="majorHAnsi" w:hAnsiTheme="majorHAnsi"/>
          <w:sz w:val="24"/>
          <w:szCs w:val="24"/>
        </w:rPr>
        <w:t>These transpersonal experiences involved in varying degrees a sense of receiving support, care and information pertaining to issues of direct relevance to the humans involved.</w:t>
      </w:r>
      <w:r w:rsidR="00F426D4">
        <w:rPr>
          <w:rFonts w:asciiTheme="majorHAnsi" w:hAnsiTheme="majorHAnsi"/>
          <w:sz w:val="24"/>
          <w:szCs w:val="24"/>
        </w:rPr>
        <w:t xml:space="preserve"> </w:t>
      </w:r>
      <w:r w:rsidRPr="00CB4CFA">
        <w:rPr>
          <w:rFonts w:asciiTheme="majorHAnsi" w:hAnsiTheme="majorHAnsi"/>
          <w:sz w:val="24"/>
          <w:szCs w:val="24"/>
        </w:rPr>
        <w:t xml:space="preserve">Such experiences </w:t>
      </w:r>
      <w:r w:rsidR="003539CC" w:rsidRPr="00CB4CFA">
        <w:rPr>
          <w:rFonts w:asciiTheme="majorHAnsi" w:hAnsiTheme="majorHAnsi"/>
          <w:sz w:val="24"/>
          <w:szCs w:val="24"/>
        </w:rPr>
        <w:t>illustrated</w:t>
      </w:r>
      <w:r w:rsidRPr="00CB4CFA">
        <w:rPr>
          <w:rFonts w:asciiTheme="majorHAnsi" w:hAnsiTheme="majorHAnsi"/>
          <w:sz w:val="24"/>
          <w:szCs w:val="24"/>
        </w:rPr>
        <w:t xml:space="preserve"> the regu</w:t>
      </w:r>
      <w:r w:rsidR="00C07398" w:rsidRPr="00CB4CFA">
        <w:rPr>
          <w:rFonts w:asciiTheme="majorHAnsi" w:hAnsiTheme="majorHAnsi"/>
          <w:sz w:val="24"/>
          <w:szCs w:val="24"/>
        </w:rPr>
        <w:t>lation</w:t>
      </w:r>
      <w:r w:rsidR="002275DF" w:rsidRPr="00CB4CFA">
        <w:rPr>
          <w:rFonts w:asciiTheme="majorHAnsi" w:hAnsiTheme="majorHAnsi"/>
          <w:sz w:val="24"/>
          <w:szCs w:val="24"/>
        </w:rPr>
        <w:t xml:space="preserve"> </w:t>
      </w:r>
      <w:r w:rsidRPr="00CB4CFA">
        <w:rPr>
          <w:rFonts w:asciiTheme="majorHAnsi" w:hAnsiTheme="majorHAnsi"/>
          <w:sz w:val="24"/>
          <w:szCs w:val="24"/>
        </w:rPr>
        <w:t xml:space="preserve">associated with attachment relationships between human </w:t>
      </w:r>
      <w:r w:rsidR="001306FC" w:rsidRPr="00CB4CFA">
        <w:rPr>
          <w:rFonts w:asciiTheme="majorHAnsi" w:hAnsiTheme="majorHAnsi"/>
          <w:sz w:val="24"/>
          <w:szCs w:val="24"/>
        </w:rPr>
        <w:t>caregivers</w:t>
      </w:r>
      <w:r w:rsidRPr="00CB4CFA">
        <w:rPr>
          <w:rFonts w:asciiTheme="majorHAnsi" w:hAnsiTheme="majorHAnsi"/>
          <w:sz w:val="24"/>
          <w:szCs w:val="24"/>
        </w:rPr>
        <w:t xml:space="preserve"> and infants in which the infant receives soothing and also upregulation as a result of the attunement of the caregiver to the infant’s needs.</w:t>
      </w:r>
      <w:r w:rsidRPr="00CB4CFA">
        <w:rPr>
          <w:rStyle w:val="FootnoteReference"/>
          <w:rFonts w:asciiTheme="majorHAnsi" w:hAnsiTheme="majorHAnsi" w:cs="Times New Roman"/>
          <w:sz w:val="24"/>
          <w:szCs w:val="24"/>
        </w:rPr>
        <w:footnoteReference w:id="184"/>
      </w:r>
      <w:r w:rsidR="00F426D4">
        <w:rPr>
          <w:rFonts w:asciiTheme="majorHAnsi" w:hAnsiTheme="majorHAnsi"/>
          <w:sz w:val="24"/>
          <w:szCs w:val="24"/>
        </w:rPr>
        <w:t xml:space="preserve"> </w:t>
      </w:r>
      <w:r w:rsidRPr="00CB4CFA">
        <w:rPr>
          <w:rFonts w:asciiTheme="majorHAnsi" w:hAnsiTheme="majorHAnsi"/>
          <w:sz w:val="24"/>
          <w:szCs w:val="24"/>
        </w:rPr>
        <w:t>Thus, Aisling recalled when</w:t>
      </w:r>
      <w:r w:rsidR="00F426D4">
        <w:rPr>
          <w:rFonts w:asciiTheme="majorHAnsi" w:hAnsiTheme="majorHAnsi"/>
          <w:sz w:val="24"/>
          <w:szCs w:val="24"/>
        </w:rPr>
        <w:t>:</w:t>
      </w:r>
    </w:p>
    <w:p w14:paraId="612AECA4" w14:textId="77777777" w:rsidR="001306FC" w:rsidRPr="00CB4CFA" w:rsidRDefault="001306FC" w:rsidP="00E86118">
      <w:pPr>
        <w:spacing w:line="360" w:lineRule="auto"/>
        <w:jc w:val="both"/>
        <w:rPr>
          <w:rFonts w:asciiTheme="majorHAnsi" w:hAnsiTheme="majorHAnsi"/>
          <w:sz w:val="24"/>
          <w:szCs w:val="24"/>
        </w:rPr>
      </w:pPr>
    </w:p>
    <w:p w14:paraId="447B9DCB" w14:textId="23A279E5" w:rsidR="00EF382A" w:rsidRPr="003563A5" w:rsidRDefault="00EF382A" w:rsidP="004D529B">
      <w:pPr>
        <w:ind w:left="720"/>
        <w:jc w:val="both"/>
        <w:rPr>
          <w:rFonts w:asciiTheme="majorHAnsi" w:hAnsiTheme="majorHAnsi"/>
          <w:sz w:val="24"/>
          <w:szCs w:val="24"/>
        </w:rPr>
      </w:pPr>
      <w:r w:rsidRPr="003563A5">
        <w:rPr>
          <w:rFonts w:asciiTheme="majorHAnsi" w:hAnsiTheme="majorHAnsi"/>
          <w:sz w:val="24"/>
          <w:szCs w:val="24"/>
        </w:rPr>
        <w:t xml:space="preserve">Visiting when very stressed, I felt it reassured me, soothed me, a kind of the archetypal' loving mother </w:t>
      </w:r>
      <w:r w:rsidR="6A9ACA4E" w:rsidRPr="003563A5">
        <w:rPr>
          <w:rFonts w:asciiTheme="majorHAnsi" w:hAnsiTheme="majorHAnsi"/>
          <w:sz w:val="24"/>
          <w:szCs w:val="24"/>
        </w:rPr>
        <w:t>'type</w:t>
      </w:r>
      <w:r w:rsidRPr="003563A5">
        <w:rPr>
          <w:rFonts w:asciiTheme="majorHAnsi" w:hAnsiTheme="majorHAnsi"/>
          <w:sz w:val="24"/>
          <w:szCs w:val="24"/>
        </w:rPr>
        <w:t xml:space="preserve"> feeling of being embraced…</w:t>
      </w:r>
      <w:r w:rsidR="00E43787" w:rsidRPr="003563A5">
        <w:rPr>
          <w:rFonts w:asciiTheme="majorHAnsi" w:hAnsiTheme="majorHAnsi"/>
          <w:sz w:val="24"/>
          <w:szCs w:val="24"/>
        </w:rPr>
        <w:t>(</w:t>
      </w:r>
      <w:r w:rsidRPr="003563A5">
        <w:rPr>
          <w:rFonts w:asciiTheme="majorHAnsi" w:hAnsiTheme="majorHAnsi"/>
          <w:sz w:val="24"/>
          <w:szCs w:val="24"/>
        </w:rPr>
        <w:t xml:space="preserve">Aisling)  </w:t>
      </w:r>
    </w:p>
    <w:p w14:paraId="60901D84" w14:textId="77777777" w:rsidR="002275DF" w:rsidRPr="00CB4CFA" w:rsidRDefault="002275DF" w:rsidP="00E86118">
      <w:pPr>
        <w:spacing w:line="360" w:lineRule="auto"/>
        <w:jc w:val="both"/>
        <w:rPr>
          <w:rFonts w:asciiTheme="majorHAnsi" w:hAnsiTheme="majorHAnsi"/>
          <w:sz w:val="24"/>
          <w:szCs w:val="24"/>
        </w:rPr>
      </w:pPr>
    </w:p>
    <w:p w14:paraId="02226ADC" w14:textId="10817EB6" w:rsidR="001306FC" w:rsidRPr="00CB4CFA" w:rsidRDefault="00F7510F" w:rsidP="00E86118">
      <w:pPr>
        <w:spacing w:line="360" w:lineRule="auto"/>
        <w:jc w:val="both"/>
        <w:rPr>
          <w:rFonts w:asciiTheme="majorHAnsi" w:hAnsiTheme="majorHAnsi"/>
          <w:sz w:val="24"/>
          <w:szCs w:val="24"/>
        </w:rPr>
      </w:pPr>
      <w:r w:rsidRPr="00CB4CFA">
        <w:rPr>
          <w:rFonts w:asciiTheme="majorHAnsi" w:hAnsiTheme="majorHAnsi"/>
          <w:sz w:val="24"/>
          <w:szCs w:val="24"/>
        </w:rPr>
        <w:t>Alanna</w:t>
      </w:r>
      <w:r w:rsidR="00FD2A55" w:rsidRPr="00CB4CFA">
        <w:rPr>
          <w:rFonts w:asciiTheme="majorHAnsi" w:hAnsiTheme="majorHAnsi"/>
          <w:sz w:val="24"/>
          <w:szCs w:val="24"/>
        </w:rPr>
        <w:t xml:space="preserve">h and Katie </w:t>
      </w:r>
      <w:r w:rsidR="00362F30" w:rsidRPr="00CB4CFA">
        <w:rPr>
          <w:rFonts w:asciiTheme="majorHAnsi" w:hAnsiTheme="majorHAnsi"/>
          <w:sz w:val="24"/>
          <w:szCs w:val="24"/>
        </w:rPr>
        <w:t>ha</w:t>
      </w:r>
      <w:r w:rsidR="002275DF" w:rsidRPr="00CB4CFA">
        <w:rPr>
          <w:rFonts w:asciiTheme="majorHAnsi" w:hAnsiTheme="majorHAnsi"/>
          <w:sz w:val="24"/>
          <w:szCs w:val="24"/>
        </w:rPr>
        <w:t>d</w:t>
      </w:r>
      <w:r w:rsidR="00362F30" w:rsidRPr="00CB4CFA">
        <w:rPr>
          <w:rFonts w:asciiTheme="majorHAnsi" w:hAnsiTheme="majorHAnsi"/>
          <w:sz w:val="24"/>
          <w:szCs w:val="24"/>
        </w:rPr>
        <w:t xml:space="preserve"> similar </w:t>
      </w:r>
      <w:r w:rsidR="00520E75" w:rsidRPr="00CB4CFA">
        <w:rPr>
          <w:rFonts w:asciiTheme="majorHAnsi" w:hAnsiTheme="majorHAnsi"/>
          <w:sz w:val="24"/>
          <w:szCs w:val="24"/>
        </w:rPr>
        <w:t xml:space="preserve">experiences: </w:t>
      </w:r>
    </w:p>
    <w:p w14:paraId="2785580D" w14:textId="77777777" w:rsidR="00520E75" w:rsidRPr="00CB4CFA" w:rsidRDefault="00520E75" w:rsidP="00E86118">
      <w:pPr>
        <w:spacing w:line="360" w:lineRule="auto"/>
        <w:jc w:val="both"/>
        <w:rPr>
          <w:rFonts w:asciiTheme="majorHAnsi" w:hAnsiTheme="majorHAnsi"/>
          <w:sz w:val="24"/>
          <w:szCs w:val="24"/>
        </w:rPr>
      </w:pPr>
    </w:p>
    <w:p w14:paraId="4104B45E" w14:textId="16B2AC17" w:rsidR="00520E75" w:rsidRPr="003563A5" w:rsidRDefault="00520E75" w:rsidP="004D529B">
      <w:pPr>
        <w:ind w:left="720"/>
        <w:jc w:val="both"/>
        <w:rPr>
          <w:rFonts w:asciiTheme="majorHAnsi" w:hAnsiTheme="majorHAnsi"/>
          <w:sz w:val="24"/>
          <w:szCs w:val="24"/>
        </w:rPr>
      </w:pPr>
      <w:r w:rsidRPr="003563A5">
        <w:rPr>
          <w:rFonts w:asciiTheme="majorHAnsi" w:hAnsiTheme="majorHAnsi"/>
          <w:sz w:val="24"/>
          <w:szCs w:val="24"/>
        </w:rPr>
        <w:t>When visiting after the passing of my Mum as I sat at the lake which is surrounded by a mountain, I felt like the mountain was wrapping around me in a big hugs the lake gathered my tears</w:t>
      </w:r>
      <w:r w:rsidR="00523ABD" w:rsidRPr="003563A5">
        <w:rPr>
          <w:rFonts w:asciiTheme="majorHAnsi" w:hAnsiTheme="majorHAnsi"/>
          <w:sz w:val="24"/>
          <w:szCs w:val="24"/>
        </w:rPr>
        <w:t>.</w:t>
      </w:r>
      <w:r w:rsidRPr="003563A5">
        <w:rPr>
          <w:rFonts w:asciiTheme="majorHAnsi" w:hAnsiTheme="majorHAnsi"/>
          <w:sz w:val="24"/>
          <w:szCs w:val="24"/>
        </w:rPr>
        <w:t xml:space="preserve"> (</w:t>
      </w:r>
      <w:r w:rsidR="00F7510F" w:rsidRPr="003563A5">
        <w:rPr>
          <w:rFonts w:asciiTheme="majorHAnsi" w:hAnsiTheme="majorHAnsi"/>
          <w:sz w:val="24"/>
          <w:szCs w:val="24"/>
        </w:rPr>
        <w:t>Alanna</w:t>
      </w:r>
      <w:r w:rsidR="00523ABD" w:rsidRPr="003563A5">
        <w:rPr>
          <w:rFonts w:asciiTheme="majorHAnsi" w:hAnsiTheme="majorHAnsi"/>
          <w:sz w:val="24"/>
          <w:szCs w:val="24"/>
        </w:rPr>
        <w:t>h</w:t>
      </w:r>
      <w:r w:rsidRPr="003563A5">
        <w:rPr>
          <w:rFonts w:asciiTheme="majorHAnsi" w:hAnsiTheme="majorHAnsi"/>
          <w:sz w:val="24"/>
          <w:szCs w:val="24"/>
        </w:rPr>
        <w:t>)</w:t>
      </w:r>
    </w:p>
    <w:p w14:paraId="2CD4FD5B" w14:textId="77777777" w:rsidR="004D529B" w:rsidRPr="003563A5" w:rsidRDefault="004D529B" w:rsidP="00E86118">
      <w:pPr>
        <w:spacing w:line="360" w:lineRule="auto"/>
        <w:ind w:left="720"/>
        <w:jc w:val="both"/>
        <w:rPr>
          <w:rFonts w:asciiTheme="majorHAnsi" w:hAnsiTheme="majorHAnsi"/>
          <w:sz w:val="24"/>
          <w:szCs w:val="24"/>
        </w:rPr>
      </w:pPr>
    </w:p>
    <w:p w14:paraId="3763829C" w14:textId="45F0BB3F" w:rsidR="009D7C79" w:rsidRPr="003563A5" w:rsidRDefault="009D7C79" w:rsidP="004D529B">
      <w:pPr>
        <w:ind w:left="720"/>
        <w:jc w:val="both"/>
        <w:rPr>
          <w:rFonts w:asciiTheme="majorHAnsi" w:hAnsiTheme="majorHAnsi"/>
          <w:sz w:val="24"/>
          <w:szCs w:val="24"/>
        </w:rPr>
      </w:pPr>
      <w:r w:rsidRPr="003563A5">
        <w:rPr>
          <w:rFonts w:asciiTheme="majorHAnsi" w:hAnsiTheme="majorHAnsi"/>
          <w:sz w:val="24"/>
          <w:szCs w:val="24"/>
        </w:rPr>
        <w:t xml:space="preserve">It cares for me and protects me while </w:t>
      </w:r>
      <w:r w:rsidR="00474DEA" w:rsidRPr="003563A5">
        <w:rPr>
          <w:rFonts w:asciiTheme="majorHAnsi" w:hAnsiTheme="majorHAnsi"/>
          <w:sz w:val="24"/>
          <w:szCs w:val="24"/>
        </w:rPr>
        <w:t>I</w:t>
      </w:r>
      <w:r w:rsidRPr="003563A5">
        <w:rPr>
          <w:rFonts w:asciiTheme="majorHAnsi" w:hAnsiTheme="majorHAnsi"/>
          <w:sz w:val="24"/>
          <w:szCs w:val="24"/>
        </w:rPr>
        <w:t xml:space="preserve"> am there. I put my thoughts out to god and he </w:t>
      </w:r>
      <w:proofErr w:type="gramStart"/>
      <w:r w:rsidRPr="003563A5">
        <w:rPr>
          <w:rFonts w:asciiTheme="majorHAnsi" w:hAnsiTheme="majorHAnsi"/>
          <w:sz w:val="24"/>
          <w:szCs w:val="24"/>
        </w:rPr>
        <w:t>listens</w:t>
      </w:r>
      <w:proofErr w:type="gramEnd"/>
      <w:r w:rsidRPr="003563A5">
        <w:rPr>
          <w:rFonts w:asciiTheme="majorHAnsi" w:hAnsiTheme="majorHAnsi"/>
          <w:sz w:val="24"/>
          <w:szCs w:val="24"/>
        </w:rPr>
        <w:t xml:space="preserve"> but </w:t>
      </w:r>
      <w:r w:rsidR="00474DEA" w:rsidRPr="003563A5">
        <w:rPr>
          <w:rFonts w:asciiTheme="majorHAnsi" w:hAnsiTheme="majorHAnsi"/>
          <w:sz w:val="24"/>
          <w:szCs w:val="24"/>
        </w:rPr>
        <w:t>I</w:t>
      </w:r>
      <w:r w:rsidRPr="003563A5">
        <w:rPr>
          <w:rFonts w:asciiTheme="majorHAnsi" w:hAnsiTheme="majorHAnsi"/>
          <w:sz w:val="24"/>
          <w:szCs w:val="24"/>
        </w:rPr>
        <w:t xml:space="preserve"> share secrets with this place</w:t>
      </w:r>
      <w:r w:rsidR="00523ABD" w:rsidRPr="003563A5">
        <w:rPr>
          <w:rFonts w:asciiTheme="majorHAnsi" w:hAnsiTheme="majorHAnsi"/>
          <w:sz w:val="24"/>
          <w:szCs w:val="24"/>
        </w:rPr>
        <w:t>..</w:t>
      </w:r>
      <w:r w:rsidRPr="003563A5">
        <w:rPr>
          <w:rFonts w:asciiTheme="majorHAnsi" w:hAnsiTheme="majorHAnsi"/>
          <w:sz w:val="24"/>
          <w:szCs w:val="24"/>
        </w:rPr>
        <w:t>.</w:t>
      </w:r>
      <w:r w:rsidR="000C7D43" w:rsidRPr="003563A5">
        <w:rPr>
          <w:rFonts w:asciiTheme="majorHAnsi" w:hAnsiTheme="majorHAnsi"/>
          <w:sz w:val="24"/>
          <w:szCs w:val="24"/>
        </w:rPr>
        <w:t xml:space="preserve"> (</w:t>
      </w:r>
      <w:r w:rsidR="00474DEA" w:rsidRPr="003563A5">
        <w:rPr>
          <w:rFonts w:asciiTheme="majorHAnsi" w:hAnsiTheme="majorHAnsi"/>
          <w:sz w:val="24"/>
          <w:szCs w:val="24"/>
        </w:rPr>
        <w:t>Katie</w:t>
      </w:r>
      <w:r w:rsidR="00523ABD" w:rsidRPr="003563A5">
        <w:rPr>
          <w:rFonts w:asciiTheme="majorHAnsi" w:hAnsiTheme="majorHAnsi"/>
          <w:sz w:val="24"/>
          <w:szCs w:val="24"/>
        </w:rPr>
        <w:t>)</w:t>
      </w:r>
    </w:p>
    <w:p w14:paraId="22187D68" w14:textId="77777777" w:rsidR="00EF382A" w:rsidRPr="003563A5" w:rsidRDefault="00EF382A" w:rsidP="00E86118">
      <w:pPr>
        <w:spacing w:line="360" w:lineRule="auto"/>
        <w:jc w:val="both"/>
        <w:rPr>
          <w:rFonts w:asciiTheme="majorHAnsi" w:hAnsiTheme="majorHAnsi"/>
          <w:sz w:val="24"/>
          <w:szCs w:val="24"/>
        </w:rPr>
      </w:pPr>
    </w:p>
    <w:p w14:paraId="350F5A3D" w14:textId="2EAB2650" w:rsidR="007C5446" w:rsidRPr="00CB4CFA" w:rsidRDefault="004F5A1F" w:rsidP="00E86118">
      <w:pPr>
        <w:spacing w:line="360" w:lineRule="auto"/>
        <w:jc w:val="both"/>
        <w:rPr>
          <w:rFonts w:asciiTheme="majorHAnsi" w:hAnsiTheme="majorHAnsi"/>
          <w:sz w:val="24"/>
          <w:szCs w:val="24"/>
        </w:rPr>
      </w:pPr>
      <w:r w:rsidRPr="00CB4CFA">
        <w:rPr>
          <w:rFonts w:asciiTheme="majorHAnsi" w:hAnsiTheme="majorHAnsi"/>
          <w:sz w:val="24"/>
          <w:szCs w:val="24"/>
        </w:rPr>
        <w:t>For Annie, place offer</w:t>
      </w:r>
      <w:r w:rsidR="0032064E" w:rsidRPr="00CB4CFA">
        <w:rPr>
          <w:rFonts w:asciiTheme="majorHAnsi" w:hAnsiTheme="majorHAnsi"/>
          <w:sz w:val="24"/>
          <w:szCs w:val="24"/>
        </w:rPr>
        <w:t>ed</w:t>
      </w:r>
      <w:r w:rsidRPr="00CB4CFA">
        <w:rPr>
          <w:rFonts w:asciiTheme="majorHAnsi" w:hAnsiTheme="majorHAnsi"/>
          <w:sz w:val="24"/>
          <w:szCs w:val="24"/>
        </w:rPr>
        <w:t xml:space="preserve"> a portal to an experience of the divine feminine and other </w:t>
      </w:r>
      <w:r w:rsidR="00530DCB" w:rsidRPr="00CB4CFA">
        <w:rPr>
          <w:rFonts w:asciiTheme="majorHAnsi" w:hAnsiTheme="majorHAnsi"/>
          <w:sz w:val="24"/>
          <w:szCs w:val="24"/>
        </w:rPr>
        <w:t>spirits present in the land</w:t>
      </w:r>
      <w:r w:rsidR="00155038" w:rsidRPr="00CB4CFA">
        <w:rPr>
          <w:rFonts w:asciiTheme="majorHAnsi" w:hAnsiTheme="majorHAnsi"/>
          <w:sz w:val="24"/>
          <w:szCs w:val="24"/>
        </w:rPr>
        <w:t>:</w:t>
      </w:r>
      <w:r w:rsidR="00BF4D53" w:rsidRPr="00CB4CFA">
        <w:rPr>
          <w:rFonts w:asciiTheme="majorHAnsi" w:hAnsiTheme="majorHAnsi"/>
          <w:sz w:val="24"/>
          <w:szCs w:val="24"/>
        </w:rPr>
        <w:t xml:space="preserve"> </w:t>
      </w:r>
    </w:p>
    <w:p w14:paraId="6B64D802" w14:textId="77777777" w:rsidR="00530DCB" w:rsidRPr="00CB4CFA" w:rsidRDefault="00530DCB" w:rsidP="00E86118">
      <w:pPr>
        <w:spacing w:line="360" w:lineRule="auto"/>
        <w:jc w:val="both"/>
        <w:rPr>
          <w:rFonts w:asciiTheme="majorHAnsi" w:hAnsiTheme="majorHAnsi"/>
          <w:sz w:val="24"/>
          <w:szCs w:val="24"/>
        </w:rPr>
      </w:pPr>
    </w:p>
    <w:p w14:paraId="404CC979" w14:textId="03BC9D37" w:rsidR="00726F0D" w:rsidRPr="003563A5" w:rsidRDefault="00414D46" w:rsidP="004D529B">
      <w:pPr>
        <w:ind w:left="720"/>
        <w:jc w:val="both"/>
        <w:rPr>
          <w:rFonts w:asciiTheme="majorHAnsi" w:hAnsiTheme="majorHAnsi"/>
          <w:sz w:val="24"/>
          <w:szCs w:val="24"/>
        </w:rPr>
      </w:pPr>
      <w:r w:rsidRPr="003563A5">
        <w:rPr>
          <w:rFonts w:asciiTheme="majorHAnsi" w:hAnsiTheme="majorHAnsi"/>
          <w:sz w:val="24"/>
          <w:szCs w:val="24"/>
        </w:rPr>
        <w:lastRenderedPageBreak/>
        <w:t>…</w:t>
      </w:r>
      <w:r w:rsidR="00726F0D" w:rsidRPr="003563A5">
        <w:rPr>
          <w:rFonts w:asciiTheme="majorHAnsi" w:hAnsiTheme="majorHAnsi"/>
          <w:sz w:val="24"/>
          <w:szCs w:val="24"/>
        </w:rPr>
        <w:t xml:space="preserve">I feel that it is an "in between place", a threshold. The Goddess is close. I feel more creative here than [I] ever have in my life. There isn’t a eureka moment but a sense of being part of something and acceptance by the land and the </w:t>
      </w:r>
      <w:r w:rsidR="00155038" w:rsidRPr="003563A5">
        <w:rPr>
          <w:rFonts w:asciiTheme="majorHAnsi" w:hAnsiTheme="majorHAnsi"/>
          <w:sz w:val="24"/>
          <w:szCs w:val="24"/>
        </w:rPr>
        <w:t>spirits. (Annie)</w:t>
      </w:r>
      <w:r w:rsidR="00726F0D" w:rsidRPr="003563A5">
        <w:rPr>
          <w:rFonts w:asciiTheme="majorHAnsi" w:hAnsiTheme="majorHAnsi"/>
          <w:sz w:val="24"/>
          <w:szCs w:val="24"/>
        </w:rPr>
        <w:t xml:space="preserve"> </w:t>
      </w:r>
    </w:p>
    <w:p w14:paraId="26A019DA" w14:textId="77777777" w:rsidR="007E0174" w:rsidRPr="00CB4CFA" w:rsidRDefault="007E0174" w:rsidP="00E86118">
      <w:pPr>
        <w:spacing w:line="360" w:lineRule="auto"/>
        <w:jc w:val="both"/>
        <w:rPr>
          <w:rFonts w:asciiTheme="majorHAnsi" w:hAnsiTheme="majorHAnsi"/>
          <w:sz w:val="24"/>
          <w:szCs w:val="24"/>
        </w:rPr>
      </w:pPr>
    </w:p>
    <w:p w14:paraId="152A2033" w14:textId="701BBC42" w:rsidR="00BF6F6E" w:rsidRPr="00CB4CFA" w:rsidRDefault="00BF6F6E" w:rsidP="00E86118">
      <w:pPr>
        <w:spacing w:line="360" w:lineRule="auto"/>
        <w:jc w:val="both"/>
        <w:rPr>
          <w:rFonts w:asciiTheme="majorHAnsi" w:hAnsiTheme="majorHAnsi"/>
          <w:sz w:val="24"/>
          <w:szCs w:val="24"/>
        </w:rPr>
      </w:pPr>
      <w:r w:rsidRPr="00CB4CFA">
        <w:rPr>
          <w:rFonts w:asciiTheme="majorHAnsi" w:hAnsiTheme="majorHAnsi"/>
          <w:sz w:val="24"/>
          <w:szCs w:val="24"/>
        </w:rPr>
        <w:t>Blackie</w:t>
      </w:r>
      <w:r w:rsidR="00155038" w:rsidRPr="00CB4CFA">
        <w:rPr>
          <w:rFonts w:asciiTheme="majorHAnsi" w:hAnsiTheme="majorHAnsi"/>
          <w:sz w:val="24"/>
          <w:szCs w:val="24"/>
        </w:rPr>
        <w:t>,</w:t>
      </w:r>
      <w:r w:rsidRPr="00CB4CFA">
        <w:rPr>
          <w:rFonts w:asciiTheme="majorHAnsi" w:hAnsiTheme="majorHAnsi"/>
          <w:sz w:val="24"/>
          <w:szCs w:val="24"/>
        </w:rPr>
        <w:t xml:space="preserve"> </w:t>
      </w:r>
      <w:r w:rsidR="00237EEE">
        <w:rPr>
          <w:rFonts w:asciiTheme="majorHAnsi" w:hAnsiTheme="majorHAnsi"/>
          <w:sz w:val="24"/>
          <w:szCs w:val="24"/>
        </w:rPr>
        <w:t>writing about</w:t>
      </w:r>
      <w:r w:rsidRPr="00CB4CFA">
        <w:rPr>
          <w:rFonts w:asciiTheme="majorHAnsi" w:hAnsiTheme="majorHAnsi"/>
          <w:sz w:val="24"/>
          <w:szCs w:val="24"/>
        </w:rPr>
        <w:t xml:space="preserve"> women’s role in </w:t>
      </w:r>
      <w:r w:rsidR="009B1765">
        <w:rPr>
          <w:rFonts w:asciiTheme="majorHAnsi" w:hAnsiTheme="majorHAnsi"/>
          <w:sz w:val="24"/>
          <w:szCs w:val="24"/>
        </w:rPr>
        <w:t>reigniting</w:t>
      </w:r>
      <w:r w:rsidRPr="00CB4CFA">
        <w:rPr>
          <w:rFonts w:asciiTheme="majorHAnsi" w:hAnsiTheme="majorHAnsi"/>
          <w:sz w:val="24"/>
          <w:szCs w:val="24"/>
        </w:rPr>
        <w:t xml:space="preserve"> deep connection with the natural environment through indigenous ways of </w:t>
      </w:r>
      <w:r w:rsidR="00583535" w:rsidRPr="00CB4CFA">
        <w:rPr>
          <w:rFonts w:asciiTheme="majorHAnsi" w:hAnsiTheme="majorHAnsi"/>
          <w:sz w:val="24"/>
          <w:szCs w:val="24"/>
        </w:rPr>
        <w:t>knowing describes</w:t>
      </w:r>
      <w:r w:rsidR="00453844" w:rsidRPr="00CB4CFA">
        <w:rPr>
          <w:rFonts w:asciiTheme="majorHAnsi" w:hAnsiTheme="majorHAnsi"/>
          <w:sz w:val="24"/>
          <w:szCs w:val="24"/>
        </w:rPr>
        <w:t xml:space="preserve"> </w:t>
      </w:r>
      <w:r w:rsidR="00EC687C" w:rsidRPr="00CB4CFA">
        <w:rPr>
          <w:rFonts w:asciiTheme="majorHAnsi" w:hAnsiTheme="majorHAnsi"/>
          <w:sz w:val="24"/>
          <w:szCs w:val="24"/>
        </w:rPr>
        <w:t xml:space="preserve">the Celtic cultural heritage of associating </w:t>
      </w:r>
      <w:r w:rsidRPr="00CB4CFA">
        <w:rPr>
          <w:rFonts w:asciiTheme="majorHAnsi" w:hAnsiTheme="majorHAnsi"/>
          <w:sz w:val="24"/>
          <w:szCs w:val="24"/>
        </w:rPr>
        <w:t xml:space="preserve">archetypal figures </w:t>
      </w:r>
      <w:r w:rsidR="007A6EE1" w:rsidRPr="00CB4CFA">
        <w:rPr>
          <w:rFonts w:asciiTheme="majorHAnsi" w:hAnsiTheme="majorHAnsi"/>
          <w:sz w:val="24"/>
          <w:szCs w:val="24"/>
        </w:rPr>
        <w:t xml:space="preserve">in mythical stories such as the Cailleach Béara </w:t>
      </w:r>
      <w:r w:rsidR="008033B7" w:rsidRPr="00CB4CFA">
        <w:rPr>
          <w:rFonts w:asciiTheme="majorHAnsi" w:hAnsiTheme="majorHAnsi"/>
          <w:sz w:val="24"/>
          <w:szCs w:val="24"/>
        </w:rPr>
        <w:t xml:space="preserve">(the Hag of Béara) </w:t>
      </w:r>
      <w:r w:rsidR="007A6EE1" w:rsidRPr="00CB4CFA">
        <w:rPr>
          <w:rFonts w:asciiTheme="majorHAnsi" w:hAnsiTheme="majorHAnsi"/>
          <w:sz w:val="24"/>
          <w:szCs w:val="24"/>
        </w:rPr>
        <w:t>myth</w:t>
      </w:r>
      <w:r w:rsidRPr="00CB4CFA">
        <w:rPr>
          <w:rFonts w:asciiTheme="majorHAnsi" w:hAnsiTheme="majorHAnsi"/>
          <w:sz w:val="24"/>
          <w:szCs w:val="24"/>
        </w:rPr>
        <w:t xml:space="preserve"> with particular natural features of the landscape</w:t>
      </w:r>
      <w:r w:rsidR="008033B7" w:rsidRPr="00CB4CFA">
        <w:rPr>
          <w:rFonts w:asciiTheme="majorHAnsi" w:hAnsiTheme="majorHAnsi"/>
          <w:sz w:val="24"/>
          <w:szCs w:val="24"/>
        </w:rPr>
        <w:t>.</w:t>
      </w:r>
      <w:r w:rsidRPr="00CB4CFA">
        <w:rPr>
          <w:rStyle w:val="FootnoteReference"/>
          <w:rFonts w:asciiTheme="majorHAnsi" w:hAnsiTheme="majorHAnsi"/>
          <w:sz w:val="24"/>
          <w:szCs w:val="24"/>
        </w:rPr>
        <w:footnoteReference w:id="185"/>
      </w:r>
      <w:r w:rsidR="007E0174" w:rsidRPr="00CB4CFA">
        <w:rPr>
          <w:rFonts w:asciiTheme="majorHAnsi" w:hAnsiTheme="majorHAnsi"/>
          <w:sz w:val="24"/>
          <w:szCs w:val="24"/>
        </w:rPr>
        <w:t xml:space="preserve"> </w:t>
      </w:r>
    </w:p>
    <w:p w14:paraId="6F5047AD" w14:textId="77777777" w:rsidR="00E731A1" w:rsidRPr="00CB4CFA" w:rsidRDefault="00E731A1" w:rsidP="00CB4CFA">
      <w:pPr>
        <w:spacing w:line="360" w:lineRule="auto"/>
        <w:rPr>
          <w:rFonts w:asciiTheme="majorHAnsi" w:hAnsiTheme="majorHAnsi"/>
          <w:sz w:val="24"/>
          <w:szCs w:val="24"/>
        </w:rPr>
      </w:pPr>
    </w:p>
    <w:p w14:paraId="73C64C35" w14:textId="0A1DE2CF" w:rsidR="003C3195" w:rsidRPr="00CB4CFA" w:rsidRDefault="00A945C1" w:rsidP="00B57BD9">
      <w:pPr>
        <w:spacing w:line="360" w:lineRule="auto"/>
        <w:jc w:val="both"/>
        <w:rPr>
          <w:rFonts w:asciiTheme="majorHAnsi" w:hAnsiTheme="majorHAnsi"/>
          <w:i/>
          <w:iCs/>
          <w:sz w:val="24"/>
          <w:szCs w:val="24"/>
        </w:rPr>
      </w:pPr>
      <w:r>
        <w:rPr>
          <w:rFonts w:asciiTheme="majorHAnsi" w:hAnsiTheme="majorHAnsi"/>
          <w:sz w:val="24"/>
          <w:szCs w:val="24"/>
        </w:rPr>
        <w:t xml:space="preserve">Regarding communication through </w:t>
      </w:r>
      <w:r w:rsidRPr="002A592F">
        <w:rPr>
          <w:rFonts w:asciiTheme="majorHAnsi" w:hAnsiTheme="majorHAnsi"/>
          <w:i/>
          <w:iCs/>
          <w:sz w:val="24"/>
          <w:szCs w:val="24"/>
        </w:rPr>
        <w:t>sensorial attunement</w:t>
      </w:r>
      <w:r>
        <w:rPr>
          <w:rFonts w:asciiTheme="majorHAnsi" w:hAnsiTheme="majorHAnsi"/>
          <w:sz w:val="24"/>
          <w:szCs w:val="24"/>
        </w:rPr>
        <w:t>, f</w:t>
      </w:r>
      <w:r w:rsidR="0089079A" w:rsidRPr="00CB4CFA">
        <w:rPr>
          <w:rFonts w:asciiTheme="majorHAnsi" w:hAnsiTheme="majorHAnsi"/>
          <w:sz w:val="24"/>
          <w:szCs w:val="24"/>
        </w:rPr>
        <w:t xml:space="preserve">ifty-nine </w:t>
      </w:r>
      <w:r w:rsidR="00583535" w:rsidRPr="00CB4CFA">
        <w:rPr>
          <w:rFonts w:asciiTheme="majorHAnsi" w:hAnsiTheme="majorHAnsi"/>
          <w:sz w:val="24"/>
          <w:szCs w:val="24"/>
        </w:rPr>
        <w:t>percent of</w:t>
      </w:r>
      <w:r w:rsidR="0002113B" w:rsidRPr="00CB4CFA">
        <w:rPr>
          <w:rFonts w:asciiTheme="majorHAnsi" w:hAnsiTheme="majorHAnsi"/>
          <w:sz w:val="24"/>
          <w:szCs w:val="24"/>
        </w:rPr>
        <w:t xml:space="preserve"> </w:t>
      </w:r>
      <w:r w:rsidR="00664A57" w:rsidRPr="00CB4CFA">
        <w:rPr>
          <w:rFonts w:asciiTheme="majorHAnsi" w:hAnsiTheme="majorHAnsi"/>
          <w:sz w:val="24"/>
          <w:szCs w:val="24"/>
        </w:rPr>
        <w:t xml:space="preserve">participants </w:t>
      </w:r>
      <w:r w:rsidR="00077D9E" w:rsidRPr="00CB4CFA">
        <w:rPr>
          <w:rFonts w:asciiTheme="majorHAnsi" w:hAnsiTheme="majorHAnsi"/>
          <w:sz w:val="24"/>
          <w:szCs w:val="24"/>
        </w:rPr>
        <w:t xml:space="preserve">reported receiving communications </w:t>
      </w:r>
      <w:r w:rsidR="00155038" w:rsidRPr="00CB4CFA">
        <w:rPr>
          <w:rFonts w:asciiTheme="majorHAnsi" w:hAnsiTheme="majorHAnsi"/>
          <w:sz w:val="24"/>
          <w:szCs w:val="24"/>
        </w:rPr>
        <w:t>through one</w:t>
      </w:r>
      <w:r w:rsidR="0089079A" w:rsidRPr="00CB4CFA">
        <w:rPr>
          <w:rFonts w:asciiTheme="majorHAnsi" w:hAnsiTheme="majorHAnsi"/>
          <w:sz w:val="24"/>
          <w:szCs w:val="24"/>
        </w:rPr>
        <w:t xml:space="preserve"> or some of their five senses</w:t>
      </w:r>
      <w:r w:rsidR="003C301E" w:rsidRPr="00CB4CFA">
        <w:rPr>
          <w:rFonts w:asciiTheme="majorHAnsi" w:hAnsiTheme="majorHAnsi"/>
          <w:sz w:val="24"/>
          <w:szCs w:val="24"/>
        </w:rPr>
        <w:t xml:space="preserve"> and fifty-six percent through </w:t>
      </w:r>
      <w:r w:rsidR="002A592F" w:rsidRPr="00CB4CFA">
        <w:rPr>
          <w:rFonts w:asciiTheme="majorHAnsi" w:hAnsiTheme="majorHAnsi"/>
          <w:sz w:val="24"/>
          <w:szCs w:val="24"/>
        </w:rPr>
        <w:t>interoceptive visceral</w:t>
      </w:r>
      <w:r w:rsidR="003C301E" w:rsidRPr="00CB4CFA">
        <w:rPr>
          <w:rFonts w:asciiTheme="majorHAnsi" w:hAnsiTheme="majorHAnsi"/>
          <w:sz w:val="24"/>
          <w:szCs w:val="24"/>
        </w:rPr>
        <w:t xml:space="preserve"> </w:t>
      </w:r>
      <w:r w:rsidR="00B92CC0" w:rsidRPr="00CB4CFA">
        <w:rPr>
          <w:rFonts w:asciiTheme="majorHAnsi" w:hAnsiTheme="majorHAnsi"/>
          <w:sz w:val="24"/>
          <w:szCs w:val="24"/>
        </w:rPr>
        <w:t>awareness</w:t>
      </w:r>
      <w:r w:rsidR="001C383F" w:rsidRPr="00CB4CFA">
        <w:rPr>
          <w:rFonts w:asciiTheme="majorHAnsi" w:hAnsiTheme="majorHAnsi"/>
          <w:sz w:val="24"/>
          <w:szCs w:val="24"/>
        </w:rPr>
        <w:t>.</w:t>
      </w:r>
      <w:r w:rsidR="003C3195" w:rsidRPr="00CB4CFA">
        <w:rPr>
          <w:rFonts w:asciiTheme="majorHAnsi" w:hAnsiTheme="majorHAnsi"/>
          <w:sz w:val="24"/>
          <w:szCs w:val="24"/>
        </w:rPr>
        <w:t xml:space="preserve"> Thes</w:t>
      </w:r>
      <w:r w:rsidR="007170F2" w:rsidRPr="00CB4CFA">
        <w:rPr>
          <w:rFonts w:asciiTheme="majorHAnsi" w:hAnsiTheme="majorHAnsi"/>
          <w:sz w:val="24"/>
          <w:szCs w:val="24"/>
        </w:rPr>
        <w:t>e</w:t>
      </w:r>
      <w:r w:rsidR="003C3195" w:rsidRPr="00CB4CFA">
        <w:rPr>
          <w:rFonts w:asciiTheme="majorHAnsi" w:hAnsiTheme="majorHAnsi"/>
          <w:sz w:val="24"/>
          <w:szCs w:val="24"/>
        </w:rPr>
        <w:t xml:space="preserve"> contributions </w:t>
      </w:r>
      <w:r w:rsidR="009F5383">
        <w:rPr>
          <w:rFonts w:asciiTheme="majorHAnsi" w:hAnsiTheme="majorHAnsi"/>
          <w:sz w:val="24"/>
          <w:szCs w:val="24"/>
        </w:rPr>
        <w:t xml:space="preserve">illustrate </w:t>
      </w:r>
      <w:r w:rsidR="003C3195" w:rsidRPr="00CB4CFA">
        <w:rPr>
          <w:rFonts w:asciiTheme="majorHAnsi" w:hAnsiTheme="majorHAnsi"/>
          <w:sz w:val="24"/>
          <w:szCs w:val="24"/>
        </w:rPr>
        <w:t>embodied embedded experience described by Merleau-Ponty and Abram.</w:t>
      </w:r>
      <w:r w:rsidR="003C3195" w:rsidRPr="00CB4CFA">
        <w:rPr>
          <w:rStyle w:val="FootnoteReference"/>
          <w:rFonts w:asciiTheme="majorHAnsi" w:hAnsiTheme="majorHAnsi" w:cs="Times New Roman"/>
          <w:sz w:val="24"/>
          <w:szCs w:val="24"/>
        </w:rPr>
        <w:footnoteReference w:id="186"/>
      </w:r>
      <w:r w:rsidR="003C3195" w:rsidRPr="00CB4CFA">
        <w:rPr>
          <w:rFonts w:asciiTheme="majorHAnsi" w:hAnsiTheme="majorHAnsi"/>
          <w:sz w:val="24"/>
          <w:szCs w:val="24"/>
        </w:rPr>
        <w:t xml:space="preserve">  </w:t>
      </w:r>
    </w:p>
    <w:p w14:paraId="10083EE0" w14:textId="77777777" w:rsidR="00E73EED" w:rsidRPr="00CB4CFA" w:rsidRDefault="00E73EED" w:rsidP="00B57BD9">
      <w:pPr>
        <w:spacing w:line="360" w:lineRule="auto"/>
        <w:jc w:val="both"/>
        <w:rPr>
          <w:rFonts w:asciiTheme="majorHAnsi" w:hAnsiTheme="majorHAnsi"/>
          <w:sz w:val="24"/>
          <w:szCs w:val="24"/>
        </w:rPr>
      </w:pPr>
    </w:p>
    <w:p w14:paraId="02AD6F62" w14:textId="042A3B3F" w:rsidR="00093261" w:rsidRPr="003563A5" w:rsidRDefault="00093261" w:rsidP="004D529B">
      <w:pPr>
        <w:ind w:left="720"/>
        <w:jc w:val="both"/>
        <w:rPr>
          <w:rFonts w:asciiTheme="majorHAnsi" w:hAnsiTheme="majorHAnsi"/>
          <w:sz w:val="24"/>
          <w:szCs w:val="24"/>
        </w:rPr>
      </w:pPr>
      <w:r w:rsidRPr="003563A5">
        <w:rPr>
          <w:rFonts w:asciiTheme="majorHAnsi" w:hAnsiTheme="majorHAnsi"/>
          <w:sz w:val="24"/>
          <w:szCs w:val="24"/>
        </w:rPr>
        <w:t>I feel that it's mostly the trees that communicate messages to me there usually while I'm feeling such high Beauty vibrations by deeply viewing, appreciating &amp; sensing them …(Aisling)</w:t>
      </w:r>
    </w:p>
    <w:p w14:paraId="44CC874F" w14:textId="77777777" w:rsidR="00E73EED" w:rsidRPr="00CB4CFA" w:rsidRDefault="00E73EED" w:rsidP="00B57BD9">
      <w:pPr>
        <w:spacing w:line="360" w:lineRule="auto"/>
        <w:jc w:val="both"/>
        <w:rPr>
          <w:rFonts w:asciiTheme="majorHAnsi" w:hAnsiTheme="majorHAnsi"/>
          <w:sz w:val="24"/>
          <w:szCs w:val="24"/>
        </w:rPr>
      </w:pPr>
    </w:p>
    <w:p w14:paraId="0836E1EC" w14:textId="77777777" w:rsidR="00A026E7" w:rsidRPr="003563A5" w:rsidRDefault="00093261" w:rsidP="004D529B">
      <w:pPr>
        <w:ind w:left="720"/>
        <w:jc w:val="both"/>
        <w:rPr>
          <w:rFonts w:asciiTheme="majorHAnsi" w:hAnsiTheme="majorHAnsi"/>
          <w:sz w:val="24"/>
          <w:szCs w:val="24"/>
        </w:rPr>
      </w:pPr>
      <w:r w:rsidRPr="003563A5">
        <w:rPr>
          <w:rFonts w:asciiTheme="majorHAnsi" w:hAnsiTheme="majorHAnsi"/>
          <w:sz w:val="24"/>
          <w:szCs w:val="24"/>
        </w:rPr>
        <w:t>One turtle stayed by my side for around an hour and was very calm and went about their business eating food. I was able to dive down and get very close and looked the turtle in the eyes. I had an out of body experience and felt a connection that I've never felt again. (Ellie)</w:t>
      </w:r>
      <w:r w:rsidR="0022096A" w:rsidRPr="003563A5">
        <w:rPr>
          <w:rFonts w:asciiTheme="majorHAnsi" w:hAnsiTheme="majorHAnsi"/>
          <w:sz w:val="24"/>
          <w:szCs w:val="24"/>
        </w:rPr>
        <w:t>.</w:t>
      </w:r>
    </w:p>
    <w:p w14:paraId="7689652A" w14:textId="77777777" w:rsidR="00A026E7" w:rsidRPr="00CB4CFA" w:rsidRDefault="00A026E7" w:rsidP="00B57BD9">
      <w:pPr>
        <w:spacing w:line="360" w:lineRule="auto"/>
        <w:jc w:val="both"/>
        <w:rPr>
          <w:rFonts w:asciiTheme="majorHAnsi" w:hAnsiTheme="majorHAnsi"/>
          <w:sz w:val="24"/>
          <w:szCs w:val="24"/>
        </w:rPr>
      </w:pPr>
    </w:p>
    <w:p w14:paraId="790523C2" w14:textId="786FF72A" w:rsidR="00093261" w:rsidRPr="00CB4CFA" w:rsidRDefault="0022096A" w:rsidP="00B57BD9">
      <w:pPr>
        <w:spacing w:line="360" w:lineRule="auto"/>
        <w:jc w:val="both"/>
        <w:rPr>
          <w:rFonts w:asciiTheme="majorHAnsi" w:hAnsiTheme="majorHAnsi"/>
          <w:sz w:val="24"/>
          <w:szCs w:val="24"/>
        </w:rPr>
      </w:pPr>
      <w:r w:rsidRPr="00CB4CFA">
        <w:rPr>
          <w:rFonts w:asciiTheme="majorHAnsi" w:hAnsiTheme="majorHAnsi"/>
          <w:sz w:val="24"/>
          <w:szCs w:val="24"/>
        </w:rPr>
        <w:t xml:space="preserve">For </w:t>
      </w:r>
      <w:r w:rsidR="001754BB">
        <w:rPr>
          <w:rFonts w:asciiTheme="majorHAnsi" w:hAnsiTheme="majorHAnsi"/>
          <w:sz w:val="24"/>
          <w:szCs w:val="24"/>
        </w:rPr>
        <w:t>M</w:t>
      </w:r>
      <w:r w:rsidRPr="00CB4CFA">
        <w:rPr>
          <w:rFonts w:asciiTheme="majorHAnsi" w:hAnsiTheme="majorHAnsi"/>
          <w:sz w:val="24"/>
          <w:szCs w:val="24"/>
        </w:rPr>
        <w:t>elissa, this involved the experience of physical nourishment</w:t>
      </w:r>
      <w:r w:rsidR="00A026E7" w:rsidRPr="00CB4CFA">
        <w:rPr>
          <w:rFonts w:asciiTheme="majorHAnsi" w:hAnsiTheme="majorHAnsi"/>
          <w:sz w:val="24"/>
          <w:szCs w:val="24"/>
        </w:rPr>
        <w:t xml:space="preserve"> </w:t>
      </w:r>
      <w:r w:rsidR="008E62C1">
        <w:rPr>
          <w:rFonts w:asciiTheme="majorHAnsi" w:hAnsiTheme="majorHAnsi"/>
          <w:sz w:val="24"/>
          <w:szCs w:val="24"/>
        </w:rPr>
        <w:t>–</w:t>
      </w:r>
      <w:r w:rsidR="00FC12BA" w:rsidRPr="00CB4CFA">
        <w:rPr>
          <w:rFonts w:asciiTheme="majorHAnsi" w:hAnsiTheme="majorHAnsi"/>
          <w:i/>
          <w:iCs/>
          <w:sz w:val="24"/>
          <w:szCs w:val="24"/>
        </w:rPr>
        <w:t xml:space="preserve"> </w:t>
      </w:r>
      <w:r w:rsidR="008E62C1" w:rsidRPr="004B5D61">
        <w:rPr>
          <w:rFonts w:asciiTheme="majorHAnsi" w:hAnsiTheme="majorHAnsi"/>
          <w:sz w:val="24"/>
          <w:szCs w:val="24"/>
        </w:rPr>
        <w:t>‘</w:t>
      </w:r>
      <w:r w:rsidRPr="004B5D61">
        <w:rPr>
          <w:rFonts w:asciiTheme="majorHAnsi" w:hAnsiTheme="majorHAnsi"/>
          <w:sz w:val="24"/>
          <w:szCs w:val="24"/>
        </w:rPr>
        <w:t>…</w:t>
      </w:r>
      <w:r w:rsidRPr="00CB4CFA">
        <w:rPr>
          <w:rFonts w:asciiTheme="majorHAnsi" w:hAnsiTheme="majorHAnsi"/>
          <w:sz w:val="24"/>
          <w:szCs w:val="24"/>
        </w:rPr>
        <w:t>The well water nourishes me, grounds me…</w:t>
      </w:r>
      <w:r w:rsidR="008E62C1">
        <w:rPr>
          <w:rFonts w:asciiTheme="majorHAnsi" w:hAnsiTheme="majorHAnsi"/>
          <w:sz w:val="24"/>
          <w:szCs w:val="24"/>
        </w:rPr>
        <w:t>’.</w:t>
      </w:r>
      <w:r w:rsidR="00155038" w:rsidRPr="00CB4CFA">
        <w:rPr>
          <w:rFonts w:asciiTheme="majorHAnsi" w:hAnsiTheme="majorHAnsi"/>
          <w:sz w:val="24"/>
          <w:szCs w:val="24"/>
        </w:rPr>
        <w:t xml:space="preserve">  </w:t>
      </w:r>
      <w:r w:rsidRPr="00CB4CFA">
        <w:rPr>
          <w:rFonts w:asciiTheme="majorHAnsi" w:hAnsiTheme="majorHAnsi"/>
          <w:sz w:val="24"/>
          <w:szCs w:val="24"/>
        </w:rPr>
        <w:t xml:space="preserve">Other </w:t>
      </w:r>
      <w:r w:rsidR="00093261" w:rsidRPr="00CB4CFA">
        <w:rPr>
          <w:rFonts w:asciiTheme="majorHAnsi" w:hAnsiTheme="majorHAnsi"/>
          <w:sz w:val="24"/>
          <w:szCs w:val="24"/>
        </w:rPr>
        <w:t xml:space="preserve">participants </w:t>
      </w:r>
      <w:r w:rsidR="009F5383">
        <w:rPr>
          <w:rFonts w:asciiTheme="majorHAnsi" w:hAnsiTheme="majorHAnsi"/>
          <w:sz w:val="24"/>
          <w:szCs w:val="24"/>
        </w:rPr>
        <w:t>described</w:t>
      </w:r>
      <w:r w:rsidR="00093261" w:rsidRPr="00CB4CFA">
        <w:rPr>
          <w:rFonts w:asciiTheme="majorHAnsi" w:hAnsiTheme="majorHAnsi"/>
          <w:sz w:val="24"/>
          <w:szCs w:val="24"/>
        </w:rPr>
        <w:t xml:space="preserve"> communication</w:t>
      </w:r>
      <w:r w:rsidR="009F5383">
        <w:rPr>
          <w:rFonts w:asciiTheme="majorHAnsi" w:hAnsiTheme="majorHAnsi"/>
          <w:sz w:val="24"/>
          <w:szCs w:val="24"/>
        </w:rPr>
        <w:t>s received</w:t>
      </w:r>
      <w:r w:rsidR="00093261" w:rsidRPr="00CB4CFA">
        <w:rPr>
          <w:rFonts w:asciiTheme="majorHAnsi" w:hAnsiTheme="majorHAnsi"/>
          <w:sz w:val="24"/>
          <w:szCs w:val="24"/>
        </w:rPr>
        <w:t xml:space="preserve"> through internal sensory apparatus, including gut feeling and awareness of inner bodily rhythms</w:t>
      </w:r>
      <w:r w:rsidR="00155038" w:rsidRPr="00CB4CFA">
        <w:rPr>
          <w:rFonts w:asciiTheme="majorHAnsi" w:hAnsiTheme="majorHAnsi"/>
          <w:sz w:val="24"/>
          <w:szCs w:val="24"/>
        </w:rPr>
        <w:t>:</w:t>
      </w:r>
    </w:p>
    <w:p w14:paraId="1D22086D" w14:textId="77777777" w:rsidR="00900E2E" w:rsidRPr="00CB4CFA" w:rsidRDefault="00900E2E" w:rsidP="00B57BD9">
      <w:pPr>
        <w:spacing w:line="360" w:lineRule="auto"/>
        <w:jc w:val="both"/>
        <w:rPr>
          <w:rFonts w:asciiTheme="majorHAnsi" w:hAnsiTheme="majorHAnsi"/>
          <w:sz w:val="24"/>
          <w:szCs w:val="24"/>
        </w:rPr>
      </w:pPr>
    </w:p>
    <w:p w14:paraId="5539C52F" w14:textId="4D105760" w:rsidR="00093261" w:rsidRPr="003563A5" w:rsidRDefault="00093261" w:rsidP="004D529B">
      <w:pPr>
        <w:ind w:left="720"/>
        <w:jc w:val="both"/>
        <w:rPr>
          <w:rFonts w:asciiTheme="majorHAnsi" w:hAnsiTheme="majorHAnsi"/>
          <w:sz w:val="24"/>
          <w:szCs w:val="24"/>
        </w:rPr>
      </w:pPr>
      <w:r w:rsidRPr="003563A5">
        <w:rPr>
          <w:rFonts w:asciiTheme="majorHAnsi" w:hAnsiTheme="majorHAnsi"/>
          <w:sz w:val="24"/>
          <w:szCs w:val="24"/>
        </w:rPr>
        <w:t>When I came here first this place told me it "chose" me to live here. This was received as a very strong gut instinct and a "hearing" of this choice.</w:t>
      </w:r>
      <w:r w:rsidR="00155038" w:rsidRPr="003563A5">
        <w:rPr>
          <w:rFonts w:asciiTheme="majorHAnsi" w:hAnsiTheme="majorHAnsi"/>
          <w:sz w:val="24"/>
          <w:szCs w:val="24"/>
        </w:rPr>
        <w:t xml:space="preserve"> </w:t>
      </w:r>
      <w:r w:rsidRPr="003563A5">
        <w:rPr>
          <w:rFonts w:asciiTheme="majorHAnsi" w:hAnsiTheme="majorHAnsi"/>
          <w:sz w:val="24"/>
          <w:szCs w:val="24"/>
        </w:rPr>
        <w:t>(Tricia)</w:t>
      </w:r>
    </w:p>
    <w:p w14:paraId="15D6F481" w14:textId="77777777" w:rsidR="004A15B3" w:rsidRPr="00CB4CFA" w:rsidRDefault="004A15B3" w:rsidP="00B57BD9">
      <w:pPr>
        <w:spacing w:line="360" w:lineRule="auto"/>
        <w:jc w:val="both"/>
        <w:rPr>
          <w:rFonts w:asciiTheme="majorHAnsi" w:hAnsiTheme="majorHAnsi"/>
          <w:sz w:val="24"/>
          <w:szCs w:val="24"/>
        </w:rPr>
      </w:pPr>
    </w:p>
    <w:p w14:paraId="54C8B687" w14:textId="522E46B3" w:rsidR="004A15B3" w:rsidRPr="00CB4CFA" w:rsidRDefault="004A15B3" w:rsidP="00B57BD9">
      <w:pPr>
        <w:pStyle w:val="NoSpacing"/>
        <w:spacing w:line="360" w:lineRule="auto"/>
        <w:jc w:val="both"/>
        <w:rPr>
          <w:rFonts w:asciiTheme="majorHAnsi" w:hAnsiTheme="majorHAnsi" w:cs="Times New Roman"/>
          <w:sz w:val="24"/>
          <w:szCs w:val="24"/>
        </w:rPr>
      </w:pPr>
      <w:r w:rsidRPr="00CB4CFA">
        <w:rPr>
          <w:rFonts w:asciiTheme="majorHAnsi" w:hAnsiTheme="majorHAnsi"/>
          <w:sz w:val="24"/>
          <w:szCs w:val="24"/>
        </w:rPr>
        <w:t xml:space="preserve">Onya </w:t>
      </w:r>
      <w:r w:rsidR="007E7CE8">
        <w:rPr>
          <w:rFonts w:asciiTheme="majorHAnsi" w:hAnsiTheme="majorHAnsi"/>
          <w:sz w:val="24"/>
          <w:szCs w:val="24"/>
        </w:rPr>
        <w:t>described</w:t>
      </w:r>
      <w:r w:rsidRPr="00CB4CFA">
        <w:rPr>
          <w:rFonts w:asciiTheme="majorHAnsi" w:hAnsiTheme="majorHAnsi"/>
          <w:sz w:val="24"/>
          <w:szCs w:val="24"/>
        </w:rPr>
        <w:t xml:space="preserve"> her</w:t>
      </w:r>
      <w:r w:rsidR="00EF6D78" w:rsidRPr="00CB4CFA">
        <w:rPr>
          <w:rFonts w:asciiTheme="majorHAnsi" w:hAnsiTheme="majorHAnsi"/>
          <w:sz w:val="24"/>
          <w:szCs w:val="24"/>
        </w:rPr>
        <w:t xml:space="preserve"> instinctual</w:t>
      </w:r>
      <w:r w:rsidRPr="00CB4CFA">
        <w:rPr>
          <w:rFonts w:asciiTheme="majorHAnsi" w:hAnsiTheme="majorHAnsi"/>
          <w:sz w:val="24"/>
          <w:szCs w:val="24"/>
        </w:rPr>
        <w:t xml:space="preserve"> experience of embodied intercommunication </w:t>
      </w:r>
      <w:r w:rsidR="00D42846" w:rsidRPr="00CB4CFA">
        <w:rPr>
          <w:rFonts w:asciiTheme="majorHAnsi" w:hAnsiTheme="majorHAnsi"/>
          <w:sz w:val="24"/>
          <w:szCs w:val="24"/>
        </w:rPr>
        <w:t>with place</w:t>
      </w:r>
      <w:r w:rsidR="00155038" w:rsidRPr="00CB4CFA">
        <w:rPr>
          <w:rFonts w:asciiTheme="majorHAnsi" w:hAnsiTheme="majorHAnsi"/>
          <w:sz w:val="24"/>
          <w:szCs w:val="24"/>
        </w:rPr>
        <w:t>:</w:t>
      </w:r>
    </w:p>
    <w:p w14:paraId="330F40E5" w14:textId="77777777" w:rsidR="004A15B3" w:rsidRPr="00CB4CFA" w:rsidRDefault="004A15B3" w:rsidP="00B57BD9">
      <w:pPr>
        <w:pStyle w:val="NoSpacing"/>
        <w:spacing w:line="360" w:lineRule="auto"/>
        <w:jc w:val="both"/>
        <w:rPr>
          <w:rFonts w:asciiTheme="majorHAnsi" w:eastAsia="Segoe UI" w:hAnsiTheme="majorHAnsi" w:cs="Segoe UI"/>
          <w:color w:val="323130"/>
          <w:sz w:val="24"/>
          <w:szCs w:val="24"/>
        </w:rPr>
      </w:pPr>
    </w:p>
    <w:p w14:paraId="6B396196" w14:textId="3C32CBE7" w:rsidR="004A15B3" w:rsidRPr="003563A5" w:rsidRDefault="004A15B3" w:rsidP="004B4613">
      <w:pPr>
        <w:pStyle w:val="NoSpacing"/>
        <w:ind w:left="720"/>
        <w:jc w:val="both"/>
        <w:rPr>
          <w:rFonts w:asciiTheme="majorHAnsi" w:hAnsiTheme="majorHAnsi"/>
          <w:sz w:val="24"/>
          <w:szCs w:val="24"/>
        </w:rPr>
      </w:pPr>
      <w:r w:rsidRPr="003563A5">
        <w:rPr>
          <w:rFonts w:asciiTheme="majorHAnsi" w:eastAsia="Segoe UI" w:hAnsiTheme="majorHAnsi" w:cs="Segoe UI"/>
          <w:color w:val="323130"/>
          <w:sz w:val="24"/>
          <w:szCs w:val="24"/>
        </w:rPr>
        <w:lastRenderedPageBreak/>
        <w:t xml:space="preserve">There was an instinct </w:t>
      </w:r>
      <w:r w:rsidR="001754BB" w:rsidRPr="003563A5">
        <w:rPr>
          <w:rFonts w:asciiTheme="majorHAnsi" w:eastAsia="Segoe UI" w:hAnsiTheme="majorHAnsi" w:cs="Segoe UI"/>
          <w:color w:val="323130"/>
          <w:sz w:val="24"/>
          <w:szCs w:val="24"/>
        </w:rPr>
        <w:t>…</w:t>
      </w:r>
      <w:r w:rsidRPr="003563A5">
        <w:rPr>
          <w:rFonts w:asciiTheme="majorHAnsi" w:eastAsia="Segoe UI" w:hAnsiTheme="majorHAnsi" w:cs="Segoe UI"/>
          <w:color w:val="323130"/>
          <w:sz w:val="24"/>
          <w:szCs w:val="24"/>
        </w:rPr>
        <w:t xml:space="preserve"> inside…somehow it was connected to a message from the outside too. There was a sort of an interplay between your own instinct, or it felt like a…communication from the place. </w:t>
      </w:r>
    </w:p>
    <w:p w14:paraId="1361B3E0" w14:textId="77777777" w:rsidR="004A15B3" w:rsidRPr="00CB4CFA" w:rsidRDefault="004A15B3" w:rsidP="00B57BD9">
      <w:pPr>
        <w:pStyle w:val="NoSpacing"/>
        <w:spacing w:line="360" w:lineRule="auto"/>
        <w:jc w:val="both"/>
        <w:rPr>
          <w:rFonts w:asciiTheme="majorHAnsi" w:hAnsiTheme="majorHAnsi" w:cs="Times New Roman"/>
          <w:sz w:val="24"/>
          <w:szCs w:val="24"/>
        </w:rPr>
      </w:pPr>
    </w:p>
    <w:p w14:paraId="6CC28F7B" w14:textId="5721F424" w:rsidR="00D42846" w:rsidRPr="00CB4CFA" w:rsidRDefault="00D42846" w:rsidP="00B57BD9">
      <w:pPr>
        <w:spacing w:line="360" w:lineRule="auto"/>
        <w:jc w:val="both"/>
        <w:rPr>
          <w:rFonts w:asciiTheme="majorHAnsi" w:hAnsiTheme="majorHAnsi"/>
          <w:sz w:val="24"/>
          <w:szCs w:val="24"/>
        </w:rPr>
      </w:pPr>
      <w:r w:rsidRPr="00CB4CFA">
        <w:rPr>
          <w:rFonts w:asciiTheme="majorHAnsi" w:hAnsiTheme="majorHAnsi"/>
          <w:sz w:val="24"/>
          <w:szCs w:val="24"/>
        </w:rPr>
        <w:t>M</w:t>
      </w:r>
      <w:r w:rsidR="004A15B3" w:rsidRPr="00CB4CFA">
        <w:rPr>
          <w:rFonts w:asciiTheme="majorHAnsi" w:hAnsiTheme="majorHAnsi"/>
          <w:sz w:val="24"/>
          <w:szCs w:val="24"/>
        </w:rPr>
        <w:t>aureen</w:t>
      </w:r>
      <w:r w:rsidR="00D86AC5" w:rsidRPr="00CB4CFA">
        <w:rPr>
          <w:rFonts w:asciiTheme="majorHAnsi" w:hAnsiTheme="majorHAnsi"/>
          <w:sz w:val="24"/>
          <w:szCs w:val="24"/>
        </w:rPr>
        <w:t xml:space="preserve">, when </w:t>
      </w:r>
      <w:r w:rsidR="00831BBE" w:rsidRPr="00CB4CFA">
        <w:rPr>
          <w:rFonts w:asciiTheme="majorHAnsi" w:hAnsiTheme="majorHAnsi"/>
          <w:sz w:val="24"/>
          <w:szCs w:val="24"/>
        </w:rPr>
        <w:t>considering personal resonance with place,</w:t>
      </w:r>
      <w:r w:rsidR="004A15B3" w:rsidRPr="00CB4CFA">
        <w:rPr>
          <w:rFonts w:asciiTheme="majorHAnsi" w:hAnsiTheme="majorHAnsi"/>
          <w:sz w:val="24"/>
          <w:szCs w:val="24"/>
        </w:rPr>
        <w:t xml:space="preserve"> </w:t>
      </w:r>
      <w:r w:rsidR="004D78E2">
        <w:rPr>
          <w:rFonts w:asciiTheme="majorHAnsi" w:hAnsiTheme="majorHAnsi"/>
          <w:sz w:val="24"/>
          <w:szCs w:val="24"/>
        </w:rPr>
        <w:t>alluded</w:t>
      </w:r>
      <w:r w:rsidR="003704E1">
        <w:rPr>
          <w:rFonts w:asciiTheme="majorHAnsi" w:hAnsiTheme="majorHAnsi"/>
          <w:sz w:val="24"/>
          <w:szCs w:val="24"/>
        </w:rPr>
        <w:t xml:space="preserve"> to potential</w:t>
      </w:r>
      <w:r w:rsidR="005B42ED">
        <w:rPr>
          <w:rFonts w:asciiTheme="majorHAnsi" w:hAnsiTheme="majorHAnsi"/>
          <w:sz w:val="24"/>
          <w:szCs w:val="24"/>
        </w:rPr>
        <w:t xml:space="preserve"> experienc</w:t>
      </w:r>
      <w:r w:rsidR="003704E1">
        <w:rPr>
          <w:rFonts w:asciiTheme="majorHAnsi" w:hAnsiTheme="majorHAnsi"/>
          <w:sz w:val="24"/>
          <w:szCs w:val="24"/>
        </w:rPr>
        <w:t xml:space="preserve">es of </w:t>
      </w:r>
      <w:r w:rsidR="00893DC4" w:rsidRPr="00CB4CFA">
        <w:rPr>
          <w:rFonts w:asciiTheme="majorHAnsi" w:hAnsiTheme="majorHAnsi"/>
          <w:sz w:val="24"/>
          <w:szCs w:val="24"/>
        </w:rPr>
        <w:t xml:space="preserve">somatic </w:t>
      </w:r>
      <w:r w:rsidR="00F2155E" w:rsidRPr="00CB4CFA">
        <w:rPr>
          <w:rFonts w:asciiTheme="majorHAnsi" w:hAnsiTheme="majorHAnsi"/>
          <w:sz w:val="24"/>
          <w:szCs w:val="24"/>
        </w:rPr>
        <w:t xml:space="preserve">clenching in the stomach </w:t>
      </w:r>
      <w:r w:rsidR="00D86AC5" w:rsidRPr="00CB4CFA">
        <w:rPr>
          <w:rFonts w:asciiTheme="majorHAnsi" w:hAnsiTheme="majorHAnsi"/>
          <w:sz w:val="24"/>
          <w:szCs w:val="24"/>
        </w:rPr>
        <w:t>when environment</w:t>
      </w:r>
      <w:r w:rsidR="003704E1">
        <w:rPr>
          <w:rFonts w:asciiTheme="majorHAnsi" w:hAnsiTheme="majorHAnsi"/>
          <w:sz w:val="24"/>
          <w:szCs w:val="24"/>
        </w:rPr>
        <w:t>s</w:t>
      </w:r>
      <w:r w:rsidR="00D86AC5" w:rsidRPr="00CB4CFA">
        <w:rPr>
          <w:rFonts w:asciiTheme="majorHAnsi" w:hAnsiTheme="majorHAnsi"/>
          <w:sz w:val="24"/>
          <w:szCs w:val="24"/>
        </w:rPr>
        <w:t xml:space="preserve"> </w:t>
      </w:r>
      <w:r w:rsidR="003704E1">
        <w:rPr>
          <w:rFonts w:asciiTheme="majorHAnsi" w:hAnsiTheme="majorHAnsi"/>
          <w:sz w:val="24"/>
          <w:szCs w:val="24"/>
        </w:rPr>
        <w:t>are out</w:t>
      </w:r>
      <w:r w:rsidR="00D86AC5" w:rsidRPr="00CB4CFA">
        <w:rPr>
          <w:rFonts w:asciiTheme="majorHAnsi" w:hAnsiTheme="majorHAnsi"/>
          <w:sz w:val="24"/>
          <w:szCs w:val="24"/>
        </w:rPr>
        <w:t xml:space="preserve"> of </w:t>
      </w:r>
      <w:r w:rsidR="00831BBE" w:rsidRPr="00CB4CFA">
        <w:rPr>
          <w:rFonts w:asciiTheme="majorHAnsi" w:hAnsiTheme="majorHAnsi"/>
          <w:sz w:val="24"/>
          <w:szCs w:val="24"/>
        </w:rPr>
        <w:t xml:space="preserve">alignment </w:t>
      </w:r>
      <w:r w:rsidR="00B57BD9" w:rsidRPr="00CB4CFA">
        <w:rPr>
          <w:rFonts w:asciiTheme="majorHAnsi" w:hAnsiTheme="majorHAnsi"/>
          <w:sz w:val="24"/>
          <w:szCs w:val="24"/>
        </w:rPr>
        <w:t xml:space="preserve">and </w:t>
      </w:r>
      <w:r w:rsidR="003704E1">
        <w:rPr>
          <w:rFonts w:asciiTheme="majorHAnsi" w:hAnsiTheme="majorHAnsi"/>
          <w:sz w:val="24"/>
          <w:szCs w:val="24"/>
        </w:rPr>
        <w:t>‘</w:t>
      </w:r>
      <w:r w:rsidR="00737F91" w:rsidRPr="00CB4CFA">
        <w:rPr>
          <w:rFonts w:asciiTheme="majorHAnsi" w:hAnsiTheme="majorHAnsi"/>
          <w:sz w:val="24"/>
          <w:szCs w:val="24"/>
        </w:rPr>
        <w:t>… places kind of don’t feel right down the middle</w:t>
      </w:r>
      <w:r w:rsidR="003704E1">
        <w:rPr>
          <w:rFonts w:asciiTheme="majorHAnsi" w:hAnsiTheme="majorHAnsi"/>
          <w:sz w:val="24"/>
          <w:szCs w:val="24"/>
        </w:rPr>
        <w:t>’.</w:t>
      </w:r>
      <w:r w:rsidR="003704E1">
        <w:rPr>
          <w:rStyle w:val="FootnoteReference"/>
          <w:rFonts w:asciiTheme="majorHAnsi" w:hAnsiTheme="majorHAnsi"/>
          <w:sz w:val="24"/>
          <w:szCs w:val="24"/>
        </w:rPr>
        <w:footnoteReference w:id="187"/>
      </w:r>
      <w:r w:rsidR="00F2155E" w:rsidRPr="00CB4CFA">
        <w:rPr>
          <w:rFonts w:asciiTheme="majorHAnsi" w:hAnsiTheme="majorHAnsi"/>
          <w:sz w:val="24"/>
          <w:szCs w:val="24"/>
        </w:rPr>
        <w:t xml:space="preserve">  </w:t>
      </w:r>
      <w:r w:rsidR="00737F91" w:rsidRPr="00CB4CFA">
        <w:rPr>
          <w:rFonts w:asciiTheme="majorHAnsi" w:hAnsiTheme="majorHAnsi"/>
          <w:sz w:val="24"/>
          <w:szCs w:val="24"/>
        </w:rPr>
        <w:t xml:space="preserve"> </w:t>
      </w:r>
    </w:p>
    <w:p w14:paraId="7506EFAF" w14:textId="77777777" w:rsidR="00F73998" w:rsidRPr="00CB4CFA" w:rsidRDefault="00F73998" w:rsidP="00B57BD9">
      <w:pPr>
        <w:spacing w:line="360" w:lineRule="auto"/>
        <w:jc w:val="both"/>
        <w:rPr>
          <w:rFonts w:asciiTheme="majorHAnsi" w:hAnsiTheme="majorHAnsi"/>
          <w:sz w:val="24"/>
          <w:szCs w:val="24"/>
        </w:rPr>
      </w:pPr>
    </w:p>
    <w:p w14:paraId="1940B62A" w14:textId="73E0B73B" w:rsidR="00E731A1" w:rsidRPr="00CB4CFA" w:rsidRDefault="00F73998" w:rsidP="00B57BD9">
      <w:pPr>
        <w:spacing w:line="360" w:lineRule="auto"/>
        <w:jc w:val="both"/>
        <w:rPr>
          <w:rFonts w:asciiTheme="majorHAnsi" w:hAnsiTheme="majorHAnsi"/>
          <w:sz w:val="24"/>
          <w:szCs w:val="24"/>
        </w:rPr>
      </w:pPr>
      <w:r w:rsidRPr="00EF2362">
        <w:rPr>
          <w:rFonts w:asciiTheme="majorHAnsi" w:hAnsiTheme="majorHAnsi"/>
          <w:sz w:val="24"/>
          <w:szCs w:val="24"/>
        </w:rPr>
        <w:t>From an analysis of references by participants to natural place</w:t>
      </w:r>
      <w:r w:rsidR="00E65C70" w:rsidRPr="00EF2362">
        <w:rPr>
          <w:rFonts w:asciiTheme="majorHAnsi" w:hAnsiTheme="majorHAnsi"/>
          <w:sz w:val="24"/>
          <w:szCs w:val="24"/>
        </w:rPr>
        <w:t>s</w:t>
      </w:r>
      <w:r w:rsidRPr="00EF2362">
        <w:rPr>
          <w:rFonts w:asciiTheme="majorHAnsi" w:hAnsiTheme="majorHAnsi"/>
          <w:sz w:val="24"/>
          <w:szCs w:val="24"/>
        </w:rPr>
        <w:t xml:space="preserve"> it is interesting to note that </w:t>
      </w:r>
      <w:r w:rsidR="00F56E33" w:rsidRPr="00EF2362">
        <w:rPr>
          <w:rFonts w:asciiTheme="majorHAnsi" w:hAnsiTheme="majorHAnsi"/>
          <w:sz w:val="24"/>
          <w:szCs w:val="24"/>
        </w:rPr>
        <w:t xml:space="preserve">when personhood </w:t>
      </w:r>
      <w:r w:rsidR="003D5A6B" w:rsidRPr="00EF2362">
        <w:rPr>
          <w:rFonts w:asciiTheme="majorHAnsi" w:hAnsiTheme="majorHAnsi"/>
          <w:sz w:val="24"/>
          <w:szCs w:val="24"/>
        </w:rPr>
        <w:t>was</w:t>
      </w:r>
      <w:r w:rsidR="00F56E33" w:rsidRPr="00EF2362">
        <w:rPr>
          <w:rFonts w:asciiTheme="majorHAnsi" w:hAnsiTheme="majorHAnsi"/>
          <w:sz w:val="24"/>
          <w:szCs w:val="24"/>
        </w:rPr>
        <w:t xml:space="preserve"> represented through gender, </w:t>
      </w:r>
      <w:r w:rsidR="009127A4" w:rsidRPr="00EF2362">
        <w:rPr>
          <w:rFonts w:asciiTheme="majorHAnsi" w:hAnsiTheme="majorHAnsi"/>
          <w:sz w:val="24"/>
          <w:szCs w:val="24"/>
        </w:rPr>
        <w:t>they assign</w:t>
      </w:r>
      <w:r w:rsidR="008033B7" w:rsidRPr="00EF2362">
        <w:rPr>
          <w:rFonts w:asciiTheme="majorHAnsi" w:hAnsiTheme="majorHAnsi"/>
          <w:sz w:val="24"/>
          <w:szCs w:val="24"/>
        </w:rPr>
        <w:t>ed</w:t>
      </w:r>
      <w:r w:rsidR="009127A4" w:rsidRPr="00EF2362">
        <w:rPr>
          <w:rFonts w:asciiTheme="majorHAnsi" w:hAnsiTheme="majorHAnsi"/>
          <w:sz w:val="24"/>
          <w:szCs w:val="24"/>
        </w:rPr>
        <w:t xml:space="preserve"> them a</w:t>
      </w:r>
      <w:r w:rsidR="00295DD5" w:rsidRPr="00EF2362">
        <w:rPr>
          <w:rFonts w:asciiTheme="majorHAnsi" w:hAnsiTheme="majorHAnsi"/>
          <w:sz w:val="24"/>
          <w:szCs w:val="24"/>
        </w:rPr>
        <w:t>s</w:t>
      </w:r>
      <w:r w:rsidR="009127A4" w:rsidRPr="00EF2362">
        <w:rPr>
          <w:rFonts w:asciiTheme="majorHAnsi" w:hAnsiTheme="majorHAnsi"/>
          <w:sz w:val="24"/>
          <w:szCs w:val="24"/>
        </w:rPr>
        <w:t xml:space="preserve"> </w:t>
      </w:r>
      <w:r w:rsidR="00EB1EF8" w:rsidRPr="00EF2362">
        <w:rPr>
          <w:rFonts w:asciiTheme="majorHAnsi" w:hAnsiTheme="majorHAnsi"/>
          <w:sz w:val="24"/>
          <w:szCs w:val="24"/>
        </w:rPr>
        <w:t xml:space="preserve">female, (she/mother earth/ </w:t>
      </w:r>
      <w:r w:rsidR="003D5A6B" w:rsidRPr="00EF2362">
        <w:rPr>
          <w:rFonts w:asciiTheme="majorHAnsi" w:hAnsiTheme="majorHAnsi"/>
          <w:sz w:val="24"/>
          <w:szCs w:val="24"/>
        </w:rPr>
        <w:t>P</w:t>
      </w:r>
      <w:r w:rsidR="00EB1EF8" w:rsidRPr="00EF2362">
        <w:rPr>
          <w:rFonts w:asciiTheme="majorHAnsi" w:hAnsiTheme="majorHAnsi"/>
          <w:sz w:val="24"/>
          <w:szCs w:val="24"/>
        </w:rPr>
        <w:t>achamama) or</w:t>
      </w:r>
      <w:r w:rsidR="003B4029" w:rsidRPr="00EF2362">
        <w:rPr>
          <w:rFonts w:asciiTheme="majorHAnsi" w:hAnsiTheme="majorHAnsi"/>
          <w:sz w:val="24"/>
          <w:szCs w:val="24"/>
        </w:rPr>
        <w:t xml:space="preserve"> as</w:t>
      </w:r>
      <w:r w:rsidR="00EB1EF8" w:rsidRPr="00EF2362">
        <w:rPr>
          <w:rFonts w:asciiTheme="majorHAnsi" w:hAnsiTheme="majorHAnsi"/>
          <w:sz w:val="24"/>
          <w:szCs w:val="24"/>
        </w:rPr>
        <w:t xml:space="preserve"> non-binary (‘it/they’)</w:t>
      </w:r>
      <w:r w:rsidR="00FC7B60" w:rsidRPr="00EF2362">
        <w:rPr>
          <w:rFonts w:asciiTheme="majorHAnsi" w:hAnsiTheme="majorHAnsi"/>
          <w:sz w:val="24"/>
          <w:szCs w:val="24"/>
        </w:rPr>
        <w:t>.  A</w:t>
      </w:r>
      <w:r w:rsidR="00E97BE1" w:rsidRPr="00EF2362">
        <w:rPr>
          <w:rFonts w:asciiTheme="majorHAnsi" w:hAnsiTheme="majorHAnsi"/>
          <w:sz w:val="24"/>
          <w:szCs w:val="24"/>
        </w:rPr>
        <w:t xml:space="preserve"> study by Reynolds et al</w:t>
      </w:r>
      <w:r w:rsidR="00BD6B09" w:rsidRPr="00EF2362">
        <w:rPr>
          <w:rFonts w:asciiTheme="majorHAnsi" w:hAnsiTheme="majorHAnsi"/>
          <w:sz w:val="24"/>
          <w:szCs w:val="24"/>
        </w:rPr>
        <w:t xml:space="preserve"> on gender and nature,</w:t>
      </w:r>
      <w:r w:rsidR="00967C72" w:rsidRPr="00EF2362">
        <w:rPr>
          <w:rFonts w:asciiTheme="majorHAnsi" w:hAnsiTheme="majorHAnsi"/>
          <w:sz w:val="24"/>
          <w:szCs w:val="24"/>
        </w:rPr>
        <w:t xml:space="preserve"> found that women were more associated with nature than men</w:t>
      </w:r>
      <w:r w:rsidR="00E97BE1" w:rsidRPr="00EF2362">
        <w:rPr>
          <w:rFonts w:asciiTheme="majorHAnsi" w:hAnsiTheme="majorHAnsi"/>
          <w:sz w:val="24"/>
          <w:szCs w:val="24"/>
        </w:rPr>
        <w:t>.</w:t>
      </w:r>
      <w:r w:rsidR="004C725D" w:rsidRPr="00EF2362">
        <w:rPr>
          <w:rStyle w:val="FootnoteReference"/>
          <w:rFonts w:asciiTheme="majorHAnsi" w:hAnsiTheme="majorHAnsi" w:cs="Times New Roman"/>
          <w:sz w:val="24"/>
          <w:szCs w:val="24"/>
        </w:rPr>
        <w:footnoteReference w:id="188"/>
      </w:r>
    </w:p>
    <w:p w14:paraId="70CB1D23" w14:textId="77777777" w:rsidR="00F73998" w:rsidRPr="00CB4CFA" w:rsidRDefault="00F73998" w:rsidP="00B57BD9">
      <w:pPr>
        <w:spacing w:line="360" w:lineRule="auto"/>
        <w:jc w:val="both"/>
        <w:rPr>
          <w:rFonts w:asciiTheme="majorHAnsi" w:hAnsiTheme="majorHAnsi"/>
          <w:sz w:val="24"/>
          <w:szCs w:val="24"/>
        </w:rPr>
      </w:pPr>
    </w:p>
    <w:p w14:paraId="2B7975B9" w14:textId="475A6B29" w:rsidR="00E731A1" w:rsidRPr="00CB4CFA" w:rsidRDefault="00D71ABA" w:rsidP="00B57BD9">
      <w:pPr>
        <w:spacing w:line="360" w:lineRule="auto"/>
        <w:jc w:val="both"/>
        <w:rPr>
          <w:rFonts w:asciiTheme="majorHAnsi" w:hAnsiTheme="majorHAnsi"/>
          <w:sz w:val="24"/>
          <w:szCs w:val="24"/>
        </w:rPr>
      </w:pPr>
      <w:r>
        <w:rPr>
          <w:rFonts w:asciiTheme="majorHAnsi" w:hAnsiTheme="majorHAnsi"/>
          <w:sz w:val="24"/>
          <w:szCs w:val="24"/>
        </w:rPr>
        <w:t xml:space="preserve">Regarding </w:t>
      </w:r>
      <w:r w:rsidRPr="00D71ABA">
        <w:rPr>
          <w:rFonts w:asciiTheme="majorHAnsi" w:hAnsiTheme="majorHAnsi"/>
          <w:i/>
          <w:iCs/>
          <w:sz w:val="24"/>
          <w:szCs w:val="24"/>
        </w:rPr>
        <w:t>emotional attunement</w:t>
      </w:r>
      <w:r>
        <w:rPr>
          <w:rFonts w:asciiTheme="majorHAnsi" w:hAnsiTheme="majorHAnsi"/>
          <w:sz w:val="24"/>
          <w:szCs w:val="24"/>
        </w:rPr>
        <w:t>, s</w:t>
      </w:r>
      <w:r w:rsidR="00263535" w:rsidRPr="00CB4CFA">
        <w:rPr>
          <w:rFonts w:asciiTheme="majorHAnsi" w:hAnsiTheme="majorHAnsi"/>
          <w:sz w:val="24"/>
          <w:szCs w:val="24"/>
        </w:rPr>
        <w:t>eventy-two percent of the</w:t>
      </w:r>
      <w:r w:rsidR="004E3842" w:rsidRPr="00CB4CFA">
        <w:rPr>
          <w:rFonts w:asciiTheme="majorHAnsi" w:hAnsiTheme="majorHAnsi"/>
          <w:sz w:val="24"/>
          <w:szCs w:val="24"/>
        </w:rPr>
        <w:t xml:space="preserve"> </w:t>
      </w:r>
      <w:r w:rsidR="00F132DB" w:rsidRPr="00CB4CFA">
        <w:rPr>
          <w:rFonts w:asciiTheme="majorHAnsi" w:hAnsiTheme="majorHAnsi"/>
          <w:sz w:val="24"/>
          <w:szCs w:val="24"/>
        </w:rPr>
        <w:t>fifty-nine</w:t>
      </w:r>
      <w:r w:rsidR="004E3842" w:rsidRPr="00CB4CFA">
        <w:rPr>
          <w:rFonts w:asciiTheme="majorHAnsi" w:hAnsiTheme="majorHAnsi"/>
          <w:sz w:val="24"/>
          <w:szCs w:val="24"/>
        </w:rPr>
        <w:t xml:space="preserve"> participants who </w:t>
      </w:r>
      <w:r w:rsidR="007A377B" w:rsidRPr="00CB4CFA">
        <w:rPr>
          <w:rFonts w:asciiTheme="majorHAnsi" w:hAnsiTheme="majorHAnsi"/>
          <w:sz w:val="24"/>
          <w:szCs w:val="24"/>
        </w:rPr>
        <w:t>r</w:t>
      </w:r>
      <w:r w:rsidR="003C7958" w:rsidRPr="00CB4CFA">
        <w:rPr>
          <w:rFonts w:asciiTheme="majorHAnsi" w:hAnsiTheme="majorHAnsi"/>
          <w:sz w:val="24"/>
          <w:szCs w:val="24"/>
        </w:rPr>
        <w:t>eported</w:t>
      </w:r>
      <w:r w:rsidR="00263535" w:rsidRPr="00CB4CFA">
        <w:rPr>
          <w:rFonts w:asciiTheme="majorHAnsi" w:hAnsiTheme="majorHAnsi"/>
          <w:sz w:val="24"/>
          <w:szCs w:val="24"/>
        </w:rPr>
        <w:t xml:space="preserve"> receiving communications</w:t>
      </w:r>
      <w:r w:rsidR="003662E1">
        <w:rPr>
          <w:rFonts w:asciiTheme="majorHAnsi" w:hAnsiTheme="majorHAnsi"/>
          <w:sz w:val="24"/>
          <w:szCs w:val="24"/>
        </w:rPr>
        <w:t xml:space="preserve"> did so</w:t>
      </w:r>
      <w:r w:rsidR="00263535" w:rsidRPr="00CB4CFA">
        <w:rPr>
          <w:rFonts w:asciiTheme="majorHAnsi" w:hAnsiTheme="majorHAnsi"/>
          <w:sz w:val="24"/>
          <w:szCs w:val="24"/>
        </w:rPr>
        <w:t xml:space="preserve"> through </w:t>
      </w:r>
      <w:r>
        <w:rPr>
          <w:rFonts w:asciiTheme="majorHAnsi" w:hAnsiTheme="majorHAnsi"/>
          <w:sz w:val="24"/>
          <w:szCs w:val="24"/>
        </w:rPr>
        <w:t>emotions</w:t>
      </w:r>
      <w:r w:rsidR="00D3601F">
        <w:rPr>
          <w:rFonts w:asciiTheme="majorHAnsi" w:hAnsiTheme="majorHAnsi"/>
          <w:sz w:val="24"/>
          <w:szCs w:val="24"/>
        </w:rPr>
        <w:t xml:space="preserve">: </w:t>
      </w:r>
      <w:r w:rsidR="008E623E">
        <w:rPr>
          <w:rFonts w:asciiTheme="majorHAnsi" w:hAnsiTheme="majorHAnsi"/>
          <w:sz w:val="24"/>
          <w:szCs w:val="24"/>
        </w:rPr>
        <w:t>‘</w:t>
      </w:r>
      <w:r w:rsidR="007842F8" w:rsidRPr="00CB4CFA">
        <w:rPr>
          <w:rFonts w:asciiTheme="majorHAnsi" w:hAnsiTheme="majorHAnsi"/>
          <w:sz w:val="24"/>
          <w:szCs w:val="24"/>
        </w:rPr>
        <w:t xml:space="preserve">Not </w:t>
      </w:r>
      <w:r w:rsidR="00831BBE" w:rsidRPr="00CB4CFA">
        <w:rPr>
          <w:rFonts w:asciiTheme="majorHAnsi" w:hAnsiTheme="majorHAnsi"/>
          <w:sz w:val="24"/>
          <w:szCs w:val="24"/>
        </w:rPr>
        <w:t>verbal, but</w:t>
      </w:r>
      <w:r w:rsidR="007842F8" w:rsidRPr="00CB4CFA">
        <w:rPr>
          <w:rFonts w:asciiTheme="majorHAnsi" w:hAnsiTheme="majorHAnsi"/>
          <w:sz w:val="24"/>
          <w:szCs w:val="24"/>
        </w:rPr>
        <w:t xml:space="preserve"> I experience a sense of calmness, belonging, safety…</w:t>
      </w:r>
      <w:r w:rsidR="008E623E">
        <w:rPr>
          <w:rFonts w:asciiTheme="majorHAnsi" w:hAnsiTheme="majorHAnsi"/>
          <w:sz w:val="24"/>
          <w:szCs w:val="24"/>
        </w:rPr>
        <w:t>’</w:t>
      </w:r>
      <w:r w:rsidR="007842F8" w:rsidRPr="00CB4CFA">
        <w:rPr>
          <w:rFonts w:asciiTheme="majorHAnsi" w:hAnsiTheme="majorHAnsi"/>
          <w:i/>
          <w:iCs/>
          <w:sz w:val="24"/>
          <w:szCs w:val="24"/>
        </w:rPr>
        <w:t xml:space="preserve"> </w:t>
      </w:r>
      <w:r w:rsidR="007842F8" w:rsidRPr="00C225EC">
        <w:rPr>
          <w:rFonts w:asciiTheme="majorHAnsi" w:hAnsiTheme="majorHAnsi"/>
          <w:sz w:val="24"/>
          <w:szCs w:val="24"/>
        </w:rPr>
        <w:t>(</w:t>
      </w:r>
      <w:r w:rsidR="00857B09" w:rsidRPr="00C225EC">
        <w:rPr>
          <w:rFonts w:asciiTheme="majorHAnsi" w:hAnsiTheme="majorHAnsi"/>
          <w:sz w:val="24"/>
          <w:szCs w:val="24"/>
        </w:rPr>
        <w:t>Onya</w:t>
      </w:r>
      <w:r w:rsidR="00CD136C" w:rsidRPr="00C225EC">
        <w:rPr>
          <w:rFonts w:asciiTheme="majorHAnsi" w:hAnsiTheme="majorHAnsi"/>
          <w:sz w:val="24"/>
          <w:szCs w:val="24"/>
        </w:rPr>
        <w:t>).</w:t>
      </w:r>
      <w:r w:rsidR="00D075CF" w:rsidRPr="00CB4CFA">
        <w:rPr>
          <w:rFonts w:asciiTheme="majorHAnsi" w:hAnsiTheme="majorHAnsi"/>
          <w:i/>
          <w:iCs/>
          <w:sz w:val="24"/>
          <w:szCs w:val="24"/>
        </w:rPr>
        <w:t xml:space="preserve"> </w:t>
      </w:r>
    </w:p>
    <w:p w14:paraId="12392062" w14:textId="77777777" w:rsidR="00E731A1" w:rsidRPr="00CB4CFA" w:rsidRDefault="00E731A1" w:rsidP="00B57BD9">
      <w:pPr>
        <w:spacing w:line="360" w:lineRule="auto"/>
        <w:jc w:val="both"/>
        <w:rPr>
          <w:rFonts w:asciiTheme="majorHAnsi" w:hAnsiTheme="majorHAnsi"/>
          <w:sz w:val="24"/>
          <w:szCs w:val="24"/>
        </w:rPr>
      </w:pPr>
    </w:p>
    <w:p w14:paraId="5CABB985" w14:textId="5DFE7ADF" w:rsidR="004C24D5" w:rsidRPr="00CB4CFA" w:rsidRDefault="00AF6512" w:rsidP="00B57BD9">
      <w:pPr>
        <w:spacing w:line="360" w:lineRule="auto"/>
        <w:jc w:val="both"/>
        <w:rPr>
          <w:rFonts w:asciiTheme="majorHAnsi" w:hAnsiTheme="majorHAnsi"/>
          <w:sz w:val="24"/>
          <w:szCs w:val="24"/>
        </w:rPr>
      </w:pPr>
      <w:r w:rsidRPr="00CB4CFA">
        <w:rPr>
          <w:rFonts w:asciiTheme="majorHAnsi" w:hAnsiTheme="majorHAnsi"/>
          <w:sz w:val="24"/>
          <w:szCs w:val="24"/>
        </w:rPr>
        <w:t xml:space="preserve">In relation to </w:t>
      </w:r>
      <w:r w:rsidRPr="00D71ABA">
        <w:rPr>
          <w:rFonts w:asciiTheme="majorHAnsi" w:hAnsiTheme="majorHAnsi"/>
          <w:i/>
          <w:iCs/>
          <w:sz w:val="24"/>
          <w:szCs w:val="24"/>
        </w:rPr>
        <w:t>c</w:t>
      </w:r>
      <w:r w:rsidR="00E731A1" w:rsidRPr="00D71ABA">
        <w:rPr>
          <w:rFonts w:asciiTheme="majorHAnsi" w:hAnsiTheme="majorHAnsi"/>
          <w:i/>
          <w:iCs/>
          <w:sz w:val="24"/>
          <w:szCs w:val="24"/>
        </w:rPr>
        <w:t>ognitive attunement</w:t>
      </w:r>
      <w:r w:rsidRPr="00CB4CFA">
        <w:rPr>
          <w:rFonts w:asciiTheme="majorHAnsi" w:hAnsiTheme="majorHAnsi"/>
          <w:sz w:val="24"/>
          <w:szCs w:val="24"/>
        </w:rPr>
        <w:t>, f</w:t>
      </w:r>
      <w:r w:rsidR="002D3AA3" w:rsidRPr="00CB4CFA">
        <w:rPr>
          <w:rFonts w:asciiTheme="majorHAnsi" w:hAnsiTheme="majorHAnsi"/>
          <w:sz w:val="24"/>
          <w:szCs w:val="24"/>
        </w:rPr>
        <w:t>our participants reported being given insights into problems or being guided to ponder</w:t>
      </w:r>
      <w:r w:rsidR="002C1DA1">
        <w:rPr>
          <w:rFonts w:asciiTheme="majorHAnsi" w:hAnsiTheme="majorHAnsi"/>
          <w:sz w:val="24"/>
          <w:szCs w:val="24"/>
        </w:rPr>
        <w:t>,</w:t>
      </w:r>
      <w:r w:rsidR="00075BEB" w:rsidRPr="00CB4CFA">
        <w:rPr>
          <w:rFonts w:asciiTheme="majorHAnsi" w:hAnsiTheme="majorHAnsi"/>
          <w:sz w:val="24"/>
          <w:szCs w:val="24"/>
        </w:rPr>
        <w:t xml:space="preserve"> for example,</w:t>
      </w:r>
      <w:r w:rsidR="008A483B" w:rsidRPr="00CB4CFA">
        <w:rPr>
          <w:rFonts w:asciiTheme="majorHAnsi" w:hAnsiTheme="majorHAnsi" w:cs="Arial"/>
          <w:color w:val="1F1F1F"/>
          <w:sz w:val="24"/>
          <w:szCs w:val="24"/>
          <w:shd w:val="clear" w:color="auto" w:fill="FFFFFF"/>
        </w:rPr>
        <w:t xml:space="preserve"> </w:t>
      </w:r>
      <w:r w:rsidR="008A483B" w:rsidRPr="00CB4CFA">
        <w:rPr>
          <w:rFonts w:asciiTheme="majorHAnsi" w:hAnsiTheme="majorHAnsi"/>
          <w:sz w:val="24"/>
          <w:szCs w:val="24"/>
        </w:rPr>
        <w:t xml:space="preserve">Cailín </w:t>
      </w:r>
      <w:r w:rsidR="00BC298F" w:rsidRPr="00CB4CFA">
        <w:rPr>
          <w:rFonts w:asciiTheme="majorHAnsi" w:hAnsiTheme="majorHAnsi"/>
          <w:sz w:val="24"/>
          <w:szCs w:val="24"/>
        </w:rPr>
        <w:t>recounts</w:t>
      </w:r>
      <w:r w:rsidR="00103810" w:rsidRPr="00CB4CFA">
        <w:rPr>
          <w:rFonts w:asciiTheme="majorHAnsi" w:hAnsiTheme="majorHAnsi"/>
          <w:sz w:val="24"/>
          <w:szCs w:val="24"/>
        </w:rPr>
        <w:t xml:space="preserve"> that </w:t>
      </w:r>
      <w:r w:rsidR="00F619CF">
        <w:rPr>
          <w:rFonts w:asciiTheme="majorHAnsi" w:hAnsiTheme="majorHAnsi"/>
          <w:sz w:val="24"/>
          <w:szCs w:val="24"/>
        </w:rPr>
        <w:t>‘</w:t>
      </w:r>
      <w:r w:rsidR="004C24D5" w:rsidRPr="00CB4CFA">
        <w:rPr>
          <w:rFonts w:asciiTheme="majorHAnsi" w:hAnsiTheme="majorHAnsi"/>
          <w:sz w:val="24"/>
          <w:szCs w:val="24"/>
        </w:rPr>
        <w:t>The rocks I was lying on had a very clear message about my genetic makeup.</w:t>
      </w:r>
      <w:r w:rsidR="00F619CF">
        <w:rPr>
          <w:rFonts w:asciiTheme="majorHAnsi" w:hAnsiTheme="majorHAnsi"/>
          <w:i/>
          <w:iCs/>
          <w:sz w:val="24"/>
          <w:szCs w:val="24"/>
        </w:rPr>
        <w:t>’</w:t>
      </w:r>
    </w:p>
    <w:p w14:paraId="7FB53924" w14:textId="77777777" w:rsidR="003111CF" w:rsidRPr="00CB4CFA" w:rsidRDefault="003111CF" w:rsidP="00B57BD9">
      <w:pPr>
        <w:spacing w:line="360" w:lineRule="auto"/>
        <w:jc w:val="both"/>
        <w:rPr>
          <w:rFonts w:asciiTheme="majorHAnsi" w:hAnsiTheme="majorHAnsi"/>
          <w:sz w:val="24"/>
          <w:szCs w:val="24"/>
        </w:rPr>
      </w:pPr>
    </w:p>
    <w:p w14:paraId="416861D2" w14:textId="24965DAC" w:rsidR="003111CF" w:rsidRPr="00CB4CFA" w:rsidRDefault="008341CD" w:rsidP="00B57BD9">
      <w:pPr>
        <w:spacing w:line="360" w:lineRule="auto"/>
        <w:jc w:val="both"/>
        <w:rPr>
          <w:rFonts w:asciiTheme="majorHAnsi" w:hAnsiTheme="majorHAnsi"/>
          <w:sz w:val="24"/>
          <w:szCs w:val="24"/>
        </w:rPr>
      </w:pPr>
      <w:r w:rsidRPr="00CB4CFA">
        <w:rPr>
          <w:rFonts w:asciiTheme="majorHAnsi" w:hAnsiTheme="majorHAnsi"/>
          <w:sz w:val="24"/>
          <w:szCs w:val="24"/>
        </w:rPr>
        <w:t>From this analysis,</w:t>
      </w:r>
      <w:r w:rsidR="00071EA2" w:rsidRPr="00CB4CFA">
        <w:rPr>
          <w:rFonts w:asciiTheme="majorHAnsi" w:hAnsiTheme="majorHAnsi"/>
          <w:sz w:val="24"/>
          <w:szCs w:val="24"/>
        </w:rPr>
        <w:t xml:space="preserve"> it appears that while transpersonal interpretations were</w:t>
      </w:r>
      <w:r w:rsidR="001505A4" w:rsidRPr="00CB4CFA">
        <w:rPr>
          <w:rFonts w:asciiTheme="majorHAnsi" w:hAnsiTheme="majorHAnsi"/>
          <w:sz w:val="24"/>
          <w:szCs w:val="24"/>
        </w:rPr>
        <w:t xml:space="preserve"> frequently</w:t>
      </w:r>
      <w:r w:rsidR="00071EA2" w:rsidRPr="00CB4CFA">
        <w:rPr>
          <w:rFonts w:asciiTheme="majorHAnsi" w:hAnsiTheme="majorHAnsi"/>
          <w:sz w:val="24"/>
          <w:szCs w:val="24"/>
        </w:rPr>
        <w:t xml:space="preserve"> </w:t>
      </w:r>
      <w:r w:rsidR="00140527" w:rsidRPr="00CB4CFA">
        <w:rPr>
          <w:rFonts w:asciiTheme="majorHAnsi" w:hAnsiTheme="majorHAnsi"/>
          <w:sz w:val="24"/>
          <w:szCs w:val="24"/>
        </w:rPr>
        <w:t>bestowed on experiences</w:t>
      </w:r>
      <w:r w:rsidR="001505A4" w:rsidRPr="00CB4CFA">
        <w:rPr>
          <w:rFonts w:asciiTheme="majorHAnsi" w:hAnsiTheme="majorHAnsi"/>
          <w:sz w:val="24"/>
          <w:szCs w:val="24"/>
        </w:rPr>
        <w:t>,</w:t>
      </w:r>
      <w:r w:rsidR="00140527" w:rsidRPr="00CB4CFA">
        <w:rPr>
          <w:rFonts w:asciiTheme="majorHAnsi" w:hAnsiTheme="majorHAnsi"/>
          <w:sz w:val="24"/>
          <w:szCs w:val="24"/>
        </w:rPr>
        <w:t xml:space="preserve"> the </w:t>
      </w:r>
      <w:r w:rsidR="00F7709C" w:rsidRPr="00CB4CFA">
        <w:rPr>
          <w:rFonts w:asciiTheme="majorHAnsi" w:hAnsiTheme="majorHAnsi"/>
          <w:sz w:val="24"/>
          <w:szCs w:val="24"/>
        </w:rPr>
        <w:t xml:space="preserve">centrality of emotions and </w:t>
      </w:r>
      <w:r w:rsidR="009558FA" w:rsidRPr="00CB4CFA">
        <w:rPr>
          <w:rFonts w:asciiTheme="majorHAnsi" w:hAnsiTheme="majorHAnsi"/>
          <w:sz w:val="24"/>
          <w:szCs w:val="24"/>
        </w:rPr>
        <w:t xml:space="preserve">the </w:t>
      </w:r>
      <w:r w:rsidR="00EF60E6" w:rsidRPr="00CB4CFA">
        <w:rPr>
          <w:rFonts w:asciiTheme="majorHAnsi" w:hAnsiTheme="majorHAnsi"/>
          <w:sz w:val="24"/>
          <w:szCs w:val="24"/>
        </w:rPr>
        <w:t>senses</w:t>
      </w:r>
      <w:r w:rsidR="0052037D" w:rsidRPr="00CB4CFA">
        <w:rPr>
          <w:rFonts w:asciiTheme="majorHAnsi" w:hAnsiTheme="majorHAnsi"/>
          <w:sz w:val="24"/>
          <w:szCs w:val="24"/>
        </w:rPr>
        <w:t xml:space="preserve"> </w:t>
      </w:r>
      <w:r w:rsidR="00BE349E" w:rsidRPr="00CB4CFA">
        <w:rPr>
          <w:rFonts w:asciiTheme="majorHAnsi" w:hAnsiTheme="majorHAnsi"/>
          <w:sz w:val="24"/>
          <w:szCs w:val="24"/>
        </w:rPr>
        <w:t xml:space="preserve">as conduits for these interpretations </w:t>
      </w:r>
      <w:r w:rsidR="00071EA2" w:rsidRPr="00CB4CFA">
        <w:rPr>
          <w:rFonts w:asciiTheme="majorHAnsi" w:hAnsiTheme="majorHAnsi"/>
          <w:sz w:val="24"/>
          <w:szCs w:val="24"/>
        </w:rPr>
        <w:t>align with Merleau-Ponty</w:t>
      </w:r>
      <w:r w:rsidR="007B2CEE">
        <w:rPr>
          <w:rFonts w:asciiTheme="majorHAnsi" w:hAnsiTheme="majorHAnsi"/>
          <w:sz w:val="24"/>
          <w:szCs w:val="24"/>
        </w:rPr>
        <w:t>’</w:t>
      </w:r>
      <w:r w:rsidR="00071EA2" w:rsidRPr="00CB4CFA">
        <w:rPr>
          <w:rFonts w:asciiTheme="majorHAnsi" w:hAnsiTheme="majorHAnsi"/>
          <w:sz w:val="24"/>
          <w:szCs w:val="24"/>
        </w:rPr>
        <w:t xml:space="preserve">s argument that perception is not </w:t>
      </w:r>
      <w:r w:rsidR="002E5A26" w:rsidRPr="00CB4CFA">
        <w:rPr>
          <w:rFonts w:asciiTheme="majorHAnsi" w:hAnsiTheme="majorHAnsi"/>
          <w:sz w:val="24"/>
          <w:szCs w:val="24"/>
        </w:rPr>
        <w:t xml:space="preserve">merely </w:t>
      </w:r>
      <w:r w:rsidR="00071EA2" w:rsidRPr="00CB4CFA">
        <w:rPr>
          <w:rFonts w:asciiTheme="majorHAnsi" w:hAnsiTheme="majorHAnsi"/>
          <w:sz w:val="24"/>
          <w:szCs w:val="24"/>
        </w:rPr>
        <w:t>a cognitive process but is fundamentally affective and embodied</w:t>
      </w:r>
      <w:r w:rsidR="00071EA2" w:rsidRPr="00CB4CFA">
        <w:rPr>
          <w:rStyle w:val="FootnoteReference"/>
          <w:rFonts w:asciiTheme="majorHAnsi" w:hAnsiTheme="majorHAnsi" w:cs="Times New Roman"/>
          <w:sz w:val="24"/>
          <w:szCs w:val="24"/>
        </w:rPr>
        <w:footnoteReference w:id="189"/>
      </w:r>
      <w:r w:rsidR="002E5A26" w:rsidRPr="00CB4CFA">
        <w:rPr>
          <w:rFonts w:asciiTheme="majorHAnsi" w:hAnsiTheme="majorHAnsi"/>
          <w:sz w:val="24"/>
          <w:szCs w:val="24"/>
        </w:rPr>
        <w:t xml:space="preserve">  </w:t>
      </w:r>
      <w:r w:rsidR="002816FD" w:rsidRPr="00CB4CFA">
        <w:rPr>
          <w:rFonts w:asciiTheme="majorHAnsi" w:hAnsiTheme="majorHAnsi"/>
          <w:sz w:val="24"/>
          <w:szCs w:val="24"/>
        </w:rPr>
        <w:t xml:space="preserve">It </w:t>
      </w:r>
      <w:r w:rsidR="00537E20">
        <w:rPr>
          <w:rFonts w:asciiTheme="majorHAnsi" w:hAnsiTheme="majorHAnsi"/>
          <w:sz w:val="24"/>
          <w:szCs w:val="24"/>
        </w:rPr>
        <w:t>became apparent from</w:t>
      </w:r>
      <w:r w:rsidR="00292B12" w:rsidRPr="00CB4CFA">
        <w:rPr>
          <w:rFonts w:asciiTheme="majorHAnsi" w:hAnsiTheme="majorHAnsi"/>
          <w:sz w:val="24"/>
          <w:szCs w:val="24"/>
        </w:rPr>
        <w:t xml:space="preserve"> </w:t>
      </w:r>
      <w:r w:rsidR="00F64D40" w:rsidRPr="00CB4CFA">
        <w:rPr>
          <w:rFonts w:asciiTheme="majorHAnsi" w:hAnsiTheme="majorHAnsi"/>
          <w:sz w:val="24"/>
          <w:szCs w:val="24"/>
        </w:rPr>
        <w:t xml:space="preserve">the analysis </w:t>
      </w:r>
      <w:r w:rsidR="002816FD" w:rsidRPr="00CB4CFA">
        <w:rPr>
          <w:rFonts w:asciiTheme="majorHAnsi" w:hAnsiTheme="majorHAnsi"/>
          <w:sz w:val="24"/>
          <w:szCs w:val="24"/>
        </w:rPr>
        <w:t xml:space="preserve">that while it </w:t>
      </w:r>
      <w:r w:rsidR="00147323" w:rsidRPr="00CB4CFA">
        <w:rPr>
          <w:rFonts w:asciiTheme="majorHAnsi" w:hAnsiTheme="majorHAnsi"/>
          <w:sz w:val="24"/>
          <w:szCs w:val="24"/>
        </w:rPr>
        <w:t>was</w:t>
      </w:r>
      <w:r w:rsidR="002816FD" w:rsidRPr="00CB4CFA">
        <w:rPr>
          <w:rFonts w:asciiTheme="majorHAnsi" w:hAnsiTheme="majorHAnsi"/>
          <w:sz w:val="24"/>
          <w:szCs w:val="24"/>
        </w:rPr>
        <w:t xml:space="preserve"> possible to </w:t>
      </w:r>
      <w:r w:rsidR="00147323" w:rsidRPr="00CB4CFA">
        <w:rPr>
          <w:rFonts w:asciiTheme="majorHAnsi" w:hAnsiTheme="majorHAnsi"/>
          <w:sz w:val="24"/>
          <w:szCs w:val="24"/>
        </w:rPr>
        <w:t>thematise</w:t>
      </w:r>
      <w:r w:rsidR="00EC5EB0">
        <w:rPr>
          <w:rFonts w:asciiTheme="majorHAnsi" w:hAnsiTheme="majorHAnsi"/>
          <w:sz w:val="24"/>
          <w:szCs w:val="24"/>
        </w:rPr>
        <w:t xml:space="preserve"> participants’ </w:t>
      </w:r>
      <w:r w:rsidR="001028DC" w:rsidRPr="00CB4CFA">
        <w:rPr>
          <w:rFonts w:asciiTheme="majorHAnsi" w:hAnsiTheme="majorHAnsi"/>
          <w:sz w:val="24"/>
          <w:szCs w:val="24"/>
        </w:rPr>
        <w:t xml:space="preserve">experiences, </w:t>
      </w:r>
      <w:r w:rsidR="004F592F" w:rsidRPr="00CB4CFA">
        <w:rPr>
          <w:rFonts w:asciiTheme="majorHAnsi" w:hAnsiTheme="majorHAnsi"/>
          <w:sz w:val="24"/>
          <w:szCs w:val="24"/>
        </w:rPr>
        <w:t xml:space="preserve">the rich complexity of </w:t>
      </w:r>
      <w:r w:rsidR="001C3042" w:rsidRPr="00CB4CFA">
        <w:rPr>
          <w:rFonts w:asciiTheme="majorHAnsi" w:hAnsiTheme="majorHAnsi"/>
          <w:sz w:val="24"/>
          <w:szCs w:val="24"/>
        </w:rPr>
        <w:t xml:space="preserve">the </w:t>
      </w:r>
      <w:r w:rsidR="004F592F" w:rsidRPr="00CB4CFA">
        <w:rPr>
          <w:rFonts w:asciiTheme="majorHAnsi" w:hAnsiTheme="majorHAnsi"/>
          <w:sz w:val="24"/>
          <w:szCs w:val="24"/>
        </w:rPr>
        <w:t>embodied experience</w:t>
      </w:r>
      <w:r w:rsidR="00F64D40" w:rsidRPr="00CB4CFA">
        <w:rPr>
          <w:rFonts w:asciiTheme="majorHAnsi" w:hAnsiTheme="majorHAnsi"/>
          <w:sz w:val="24"/>
          <w:szCs w:val="24"/>
        </w:rPr>
        <w:t xml:space="preserve"> </w:t>
      </w:r>
      <w:r w:rsidR="004F592F" w:rsidRPr="00CB4CFA">
        <w:rPr>
          <w:rFonts w:asciiTheme="majorHAnsi" w:hAnsiTheme="majorHAnsi"/>
          <w:sz w:val="24"/>
          <w:szCs w:val="24"/>
        </w:rPr>
        <w:t>of intersubjective communication</w:t>
      </w:r>
      <w:r w:rsidR="00680FC0">
        <w:rPr>
          <w:rFonts w:asciiTheme="majorHAnsi" w:hAnsiTheme="majorHAnsi"/>
          <w:sz w:val="24"/>
          <w:szCs w:val="24"/>
        </w:rPr>
        <w:t xml:space="preserve"> might be </w:t>
      </w:r>
      <w:r w:rsidR="001D57DB">
        <w:rPr>
          <w:rFonts w:asciiTheme="majorHAnsi" w:hAnsiTheme="majorHAnsi"/>
          <w:sz w:val="24"/>
          <w:szCs w:val="24"/>
        </w:rPr>
        <w:t>collapsed</w:t>
      </w:r>
      <w:r w:rsidR="001C3042" w:rsidRPr="00CB4CFA">
        <w:rPr>
          <w:rFonts w:asciiTheme="majorHAnsi" w:hAnsiTheme="majorHAnsi"/>
          <w:sz w:val="24"/>
          <w:szCs w:val="24"/>
        </w:rPr>
        <w:t xml:space="preserve">.  </w:t>
      </w:r>
      <w:r w:rsidR="004F592F" w:rsidRPr="00CB4CFA">
        <w:rPr>
          <w:rFonts w:asciiTheme="majorHAnsi" w:hAnsiTheme="majorHAnsi"/>
          <w:sz w:val="24"/>
          <w:szCs w:val="24"/>
        </w:rPr>
        <w:t>Ur</w:t>
      </w:r>
      <w:r w:rsidR="002D3BDC" w:rsidRPr="00CB4CFA">
        <w:rPr>
          <w:rFonts w:asciiTheme="majorHAnsi" w:hAnsiTheme="majorHAnsi"/>
          <w:sz w:val="24"/>
          <w:szCs w:val="24"/>
        </w:rPr>
        <w:t>sula</w:t>
      </w:r>
      <w:r w:rsidR="008F2F73" w:rsidRPr="00CB4CFA">
        <w:rPr>
          <w:rFonts w:asciiTheme="majorHAnsi" w:hAnsiTheme="majorHAnsi"/>
          <w:sz w:val="24"/>
          <w:szCs w:val="24"/>
        </w:rPr>
        <w:t>’s account</w:t>
      </w:r>
      <w:r w:rsidR="002B0C09" w:rsidRPr="00CB4CFA">
        <w:rPr>
          <w:rFonts w:asciiTheme="majorHAnsi" w:hAnsiTheme="majorHAnsi"/>
          <w:sz w:val="24"/>
          <w:szCs w:val="24"/>
        </w:rPr>
        <w:t xml:space="preserve"> of her embodied movement experience</w:t>
      </w:r>
      <w:r w:rsidR="008F2F73" w:rsidRPr="00CB4CFA">
        <w:rPr>
          <w:rFonts w:asciiTheme="majorHAnsi" w:hAnsiTheme="majorHAnsi"/>
          <w:sz w:val="24"/>
          <w:szCs w:val="24"/>
        </w:rPr>
        <w:t xml:space="preserve"> illustrates this:  </w:t>
      </w:r>
      <w:r w:rsidR="002D3BDC" w:rsidRPr="00CB4CFA">
        <w:rPr>
          <w:rFonts w:asciiTheme="majorHAnsi" w:hAnsiTheme="majorHAnsi"/>
          <w:sz w:val="24"/>
          <w:szCs w:val="24"/>
        </w:rPr>
        <w:t xml:space="preserve"> </w:t>
      </w:r>
    </w:p>
    <w:p w14:paraId="4D304BC5" w14:textId="77777777" w:rsidR="004151D3" w:rsidRPr="00CB4CFA" w:rsidRDefault="004151D3" w:rsidP="00B57BD9">
      <w:pPr>
        <w:spacing w:line="360" w:lineRule="auto"/>
        <w:jc w:val="both"/>
        <w:rPr>
          <w:rFonts w:asciiTheme="majorHAnsi" w:hAnsiTheme="majorHAnsi"/>
          <w:sz w:val="24"/>
          <w:szCs w:val="24"/>
        </w:rPr>
      </w:pPr>
    </w:p>
    <w:p w14:paraId="20F79C7C" w14:textId="51BFE4C9" w:rsidR="006A5D3B" w:rsidRPr="00EF12E7" w:rsidRDefault="004151D3" w:rsidP="004B4613">
      <w:pPr>
        <w:ind w:left="720"/>
        <w:jc w:val="both"/>
        <w:rPr>
          <w:rFonts w:asciiTheme="majorHAnsi" w:hAnsiTheme="majorHAnsi"/>
          <w:sz w:val="24"/>
          <w:szCs w:val="24"/>
        </w:rPr>
      </w:pPr>
      <w:r w:rsidRPr="00EF12E7">
        <w:rPr>
          <w:rFonts w:asciiTheme="majorHAnsi" w:hAnsiTheme="majorHAnsi"/>
          <w:sz w:val="24"/>
          <w:szCs w:val="24"/>
        </w:rPr>
        <w:lastRenderedPageBreak/>
        <w:t xml:space="preserve">I have felt answers from how my body responds when being in this space. I may ask myself a question and my body responds in a clear way when in this space. For me, what the forest directly shows me without using my body as a gauge feels most deep. I have </w:t>
      </w:r>
      <w:r w:rsidR="002A2BE3" w:rsidRPr="00EF12E7">
        <w:rPr>
          <w:rFonts w:asciiTheme="majorHAnsi" w:hAnsiTheme="majorHAnsi"/>
          <w:sz w:val="24"/>
          <w:szCs w:val="24"/>
        </w:rPr>
        <w:t>found</w:t>
      </w:r>
      <w:r w:rsidRPr="00EF12E7">
        <w:rPr>
          <w:rFonts w:asciiTheme="majorHAnsi" w:hAnsiTheme="majorHAnsi"/>
          <w:sz w:val="24"/>
          <w:szCs w:val="24"/>
        </w:rPr>
        <w:t xml:space="preserve"> myself naturally drawn to look, stop, touch, smell something in the forest e.g. recently a part of a tree that was damaged, had broken from the main. I felt moved when I saw all the life that that part of the tree was sustaining. I was moved by the beauty in how it was still part of the life of the forest, although it was decaying in itself. The naturalness at which this happened, made me challenge my thinking around injury and decay.</w:t>
      </w:r>
      <w:r w:rsidR="00831BBE" w:rsidRPr="00EF12E7">
        <w:rPr>
          <w:rFonts w:asciiTheme="majorHAnsi" w:hAnsiTheme="majorHAnsi"/>
          <w:sz w:val="24"/>
          <w:szCs w:val="24"/>
        </w:rPr>
        <w:t xml:space="preserve"> (</w:t>
      </w:r>
      <w:r w:rsidR="007E2004" w:rsidRPr="00EF12E7">
        <w:rPr>
          <w:rFonts w:asciiTheme="majorHAnsi" w:hAnsiTheme="majorHAnsi"/>
          <w:sz w:val="24"/>
          <w:szCs w:val="24"/>
        </w:rPr>
        <w:t>Ursula)</w:t>
      </w:r>
    </w:p>
    <w:p w14:paraId="18BA79C8" w14:textId="77777777" w:rsidR="00880F95" w:rsidRPr="00CB4CFA" w:rsidRDefault="00880F95" w:rsidP="00864F60">
      <w:pPr>
        <w:spacing w:line="360" w:lineRule="auto"/>
        <w:jc w:val="both"/>
        <w:rPr>
          <w:rFonts w:asciiTheme="majorHAnsi" w:hAnsiTheme="majorHAnsi"/>
          <w:sz w:val="24"/>
          <w:szCs w:val="24"/>
          <w:highlight w:val="yellow"/>
        </w:rPr>
      </w:pPr>
    </w:p>
    <w:p w14:paraId="59F472C9" w14:textId="28CC56A9" w:rsidR="002F265E" w:rsidRPr="00CB4CFA" w:rsidRDefault="0028748B" w:rsidP="00864F60">
      <w:pPr>
        <w:spacing w:line="360" w:lineRule="auto"/>
        <w:jc w:val="both"/>
        <w:rPr>
          <w:rFonts w:asciiTheme="majorHAnsi" w:hAnsiTheme="majorHAnsi"/>
          <w:sz w:val="24"/>
          <w:szCs w:val="24"/>
        </w:rPr>
      </w:pPr>
      <w:r w:rsidRPr="00CB4CFA">
        <w:rPr>
          <w:rFonts w:asciiTheme="majorHAnsi" w:hAnsiTheme="majorHAnsi"/>
          <w:sz w:val="24"/>
          <w:szCs w:val="24"/>
        </w:rPr>
        <w:t>In</w:t>
      </w:r>
      <w:r w:rsidR="00C95696" w:rsidRPr="00CB4CFA">
        <w:rPr>
          <w:rFonts w:asciiTheme="majorHAnsi" w:hAnsiTheme="majorHAnsi"/>
          <w:sz w:val="24"/>
          <w:szCs w:val="24"/>
        </w:rPr>
        <w:t xml:space="preserve"> </w:t>
      </w:r>
      <w:r w:rsidR="002E51C1">
        <w:rPr>
          <w:rFonts w:asciiTheme="majorHAnsi" w:hAnsiTheme="majorHAnsi"/>
          <w:sz w:val="24"/>
          <w:szCs w:val="24"/>
        </w:rPr>
        <w:t>most</w:t>
      </w:r>
      <w:r w:rsidR="00C95696" w:rsidRPr="00CB4CFA">
        <w:rPr>
          <w:rFonts w:asciiTheme="majorHAnsi" w:hAnsiTheme="majorHAnsi"/>
          <w:sz w:val="24"/>
          <w:szCs w:val="24"/>
        </w:rPr>
        <w:t xml:space="preserve"> of </w:t>
      </w:r>
      <w:r w:rsidR="001C68CE" w:rsidRPr="00CB4CFA">
        <w:rPr>
          <w:rFonts w:asciiTheme="majorHAnsi" w:hAnsiTheme="majorHAnsi"/>
          <w:sz w:val="24"/>
          <w:szCs w:val="24"/>
        </w:rPr>
        <w:t>the descriptions portrayed above</w:t>
      </w:r>
      <w:r w:rsidR="00B45C5C" w:rsidRPr="00CB4CFA">
        <w:rPr>
          <w:rFonts w:asciiTheme="majorHAnsi" w:hAnsiTheme="majorHAnsi"/>
          <w:sz w:val="24"/>
          <w:szCs w:val="24"/>
        </w:rPr>
        <w:t xml:space="preserve">, even when communication </w:t>
      </w:r>
      <w:r w:rsidR="00F30F63" w:rsidRPr="00CB4CFA">
        <w:rPr>
          <w:rFonts w:asciiTheme="majorHAnsi" w:hAnsiTheme="majorHAnsi"/>
          <w:sz w:val="24"/>
          <w:szCs w:val="24"/>
        </w:rPr>
        <w:t xml:space="preserve">was </w:t>
      </w:r>
      <w:r w:rsidR="007D6BBC" w:rsidRPr="00CB4CFA">
        <w:rPr>
          <w:rFonts w:asciiTheme="majorHAnsi" w:hAnsiTheme="majorHAnsi"/>
          <w:sz w:val="24"/>
          <w:szCs w:val="24"/>
        </w:rPr>
        <w:t xml:space="preserve">described as embodied or </w:t>
      </w:r>
      <w:r w:rsidR="001D57DB">
        <w:rPr>
          <w:rFonts w:asciiTheme="majorHAnsi" w:hAnsiTheme="majorHAnsi"/>
          <w:sz w:val="24"/>
          <w:szCs w:val="24"/>
        </w:rPr>
        <w:t>emotional</w:t>
      </w:r>
      <w:r w:rsidR="00506D0D" w:rsidRPr="00CB4CFA">
        <w:rPr>
          <w:rFonts w:asciiTheme="majorHAnsi" w:hAnsiTheme="majorHAnsi"/>
          <w:sz w:val="24"/>
          <w:szCs w:val="24"/>
        </w:rPr>
        <w:t>,</w:t>
      </w:r>
      <w:r w:rsidR="007D6BBC" w:rsidRPr="00CB4CFA">
        <w:rPr>
          <w:rFonts w:asciiTheme="majorHAnsi" w:hAnsiTheme="majorHAnsi"/>
          <w:sz w:val="24"/>
          <w:szCs w:val="24"/>
        </w:rPr>
        <w:t xml:space="preserve"> </w:t>
      </w:r>
      <w:r w:rsidR="004E0AD6" w:rsidRPr="00CB4CFA">
        <w:rPr>
          <w:rFonts w:asciiTheme="majorHAnsi" w:hAnsiTheme="majorHAnsi"/>
          <w:sz w:val="24"/>
          <w:szCs w:val="24"/>
        </w:rPr>
        <w:t>it appears</w:t>
      </w:r>
      <w:r w:rsidR="00F5481D" w:rsidRPr="00CB4CFA">
        <w:rPr>
          <w:rFonts w:asciiTheme="majorHAnsi" w:hAnsiTheme="majorHAnsi"/>
          <w:sz w:val="24"/>
          <w:szCs w:val="24"/>
        </w:rPr>
        <w:t xml:space="preserve"> that participants</w:t>
      </w:r>
      <w:r w:rsidR="004E0AD6" w:rsidRPr="00CB4CFA">
        <w:rPr>
          <w:rFonts w:asciiTheme="majorHAnsi" w:hAnsiTheme="majorHAnsi"/>
          <w:sz w:val="24"/>
          <w:szCs w:val="24"/>
        </w:rPr>
        <w:t xml:space="preserve"> were</w:t>
      </w:r>
      <w:r w:rsidR="003F0888" w:rsidRPr="00CB4CFA">
        <w:rPr>
          <w:rFonts w:asciiTheme="majorHAnsi" w:hAnsiTheme="majorHAnsi"/>
          <w:sz w:val="24"/>
          <w:szCs w:val="24"/>
        </w:rPr>
        <w:t>,</w:t>
      </w:r>
      <w:r w:rsidR="007C18AA" w:rsidRPr="00CB4CFA">
        <w:rPr>
          <w:rFonts w:asciiTheme="majorHAnsi" w:hAnsiTheme="majorHAnsi"/>
          <w:sz w:val="24"/>
          <w:szCs w:val="24"/>
        </w:rPr>
        <w:t xml:space="preserve"> on the whole</w:t>
      </w:r>
      <w:r w:rsidR="003F0888" w:rsidRPr="00CB4CFA">
        <w:rPr>
          <w:rFonts w:asciiTheme="majorHAnsi" w:hAnsiTheme="majorHAnsi"/>
          <w:sz w:val="24"/>
          <w:szCs w:val="24"/>
        </w:rPr>
        <w:t>,</w:t>
      </w:r>
      <w:r w:rsidR="004E0AD6" w:rsidRPr="00CB4CFA">
        <w:rPr>
          <w:rFonts w:asciiTheme="majorHAnsi" w:hAnsiTheme="majorHAnsi"/>
          <w:sz w:val="24"/>
          <w:szCs w:val="24"/>
        </w:rPr>
        <w:t xml:space="preserve"> </w:t>
      </w:r>
      <w:r w:rsidR="0003779A" w:rsidRPr="00CB4CFA">
        <w:rPr>
          <w:rFonts w:asciiTheme="majorHAnsi" w:hAnsiTheme="majorHAnsi"/>
          <w:sz w:val="24"/>
          <w:szCs w:val="24"/>
        </w:rPr>
        <w:t>describing</w:t>
      </w:r>
      <w:r w:rsidR="00061FEF" w:rsidRPr="00CB4CFA">
        <w:rPr>
          <w:rFonts w:asciiTheme="majorHAnsi" w:hAnsiTheme="majorHAnsi"/>
          <w:sz w:val="24"/>
          <w:szCs w:val="24"/>
        </w:rPr>
        <w:t xml:space="preserve"> receiving</w:t>
      </w:r>
      <w:r w:rsidR="00656868" w:rsidRPr="00CB4CFA">
        <w:rPr>
          <w:rFonts w:asciiTheme="majorHAnsi" w:hAnsiTheme="majorHAnsi"/>
          <w:sz w:val="24"/>
          <w:szCs w:val="24"/>
        </w:rPr>
        <w:t xml:space="preserve"> communications which</w:t>
      </w:r>
      <w:r w:rsidR="00061FEF" w:rsidRPr="00CB4CFA">
        <w:rPr>
          <w:rFonts w:asciiTheme="majorHAnsi" w:hAnsiTheme="majorHAnsi"/>
          <w:sz w:val="24"/>
          <w:szCs w:val="24"/>
        </w:rPr>
        <w:t xml:space="preserve"> </w:t>
      </w:r>
      <w:r w:rsidR="00DA1BC8" w:rsidRPr="00CB4CFA">
        <w:rPr>
          <w:rFonts w:asciiTheme="majorHAnsi" w:hAnsiTheme="majorHAnsi"/>
          <w:sz w:val="24"/>
          <w:szCs w:val="24"/>
        </w:rPr>
        <w:t>involved</w:t>
      </w:r>
      <w:r w:rsidR="004675C4" w:rsidRPr="00CB4CFA">
        <w:rPr>
          <w:rFonts w:asciiTheme="majorHAnsi" w:hAnsiTheme="majorHAnsi"/>
          <w:sz w:val="24"/>
          <w:szCs w:val="24"/>
        </w:rPr>
        <w:t xml:space="preserve"> </w:t>
      </w:r>
      <w:r w:rsidR="008D1923" w:rsidRPr="00CB4CFA">
        <w:rPr>
          <w:rFonts w:asciiTheme="majorHAnsi" w:hAnsiTheme="majorHAnsi"/>
          <w:sz w:val="24"/>
          <w:szCs w:val="24"/>
        </w:rPr>
        <w:t>the construction</w:t>
      </w:r>
      <w:r w:rsidR="004E0AD6" w:rsidRPr="00CB4CFA">
        <w:rPr>
          <w:rFonts w:asciiTheme="majorHAnsi" w:hAnsiTheme="majorHAnsi"/>
          <w:sz w:val="24"/>
          <w:szCs w:val="24"/>
        </w:rPr>
        <w:t xml:space="preserve"> </w:t>
      </w:r>
      <w:r w:rsidR="00554F56" w:rsidRPr="00CB4CFA">
        <w:rPr>
          <w:rFonts w:asciiTheme="majorHAnsi" w:hAnsiTheme="majorHAnsi"/>
          <w:sz w:val="24"/>
          <w:szCs w:val="24"/>
        </w:rPr>
        <w:t xml:space="preserve">of </w:t>
      </w:r>
      <w:r w:rsidR="003A2593" w:rsidRPr="00CB4CFA">
        <w:rPr>
          <w:rFonts w:asciiTheme="majorHAnsi" w:hAnsiTheme="majorHAnsi"/>
          <w:sz w:val="24"/>
          <w:szCs w:val="24"/>
        </w:rPr>
        <w:t xml:space="preserve">abstract </w:t>
      </w:r>
      <w:r w:rsidR="004E0AD6" w:rsidRPr="00CB4CFA">
        <w:rPr>
          <w:rFonts w:asciiTheme="majorHAnsi" w:hAnsiTheme="majorHAnsi"/>
          <w:sz w:val="24"/>
          <w:szCs w:val="24"/>
        </w:rPr>
        <w:t>interpretations</w:t>
      </w:r>
      <w:r w:rsidR="004D14D8" w:rsidRPr="00CB4CFA">
        <w:rPr>
          <w:rFonts w:asciiTheme="majorHAnsi" w:hAnsiTheme="majorHAnsi"/>
          <w:sz w:val="24"/>
          <w:szCs w:val="24"/>
        </w:rPr>
        <w:t xml:space="preserve"> about</w:t>
      </w:r>
      <w:r w:rsidR="004E0AD6" w:rsidRPr="00CB4CFA">
        <w:rPr>
          <w:rFonts w:asciiTheme="majorHAnsi" w:hAnsiTheme="majorHAnsi"/>
          <w:sz w:val="24"/>
          <w:szCs w:val="24"/>
        </w:rPr>
        <w:t xml:space="preserve"> the meanings</w:t>
      </w:r>
      <w:r w:rsidR="002A65E7" w:rsidRPr="00CB4CFA">
        <w:rPr>
          <w:rFonts w:asciiTheme="majorHAnsi" w:hAnsiTheme="majorHAnsi"/>
          <w:sz w:val="24"/>
          <w:szCs w:val="24"/>
        </w:rPr>
        <w:t xml:space="preserve"> </w:t>
      </w:r>
      <w:r w:rsidR="0029468F" w:rsidRPr="00CB4CFA">
        <w:rPr>
          <w:rFonts w:asciiTheme="majorHAnsi" w:hAnsiTheme="majorHAnsi"/>
          <w:sz w:val="24"/>
          <w:szCs w:val="24"/>
        </w:rPr>
        <w:t>attributed to</w:t>
      </w:r>
      <w:r w:rsidR="00172575" w:rsidRPr="00CB4CFA">
        <w:rPr>
          <w:rFonts w:asciiTheme="majorHAnsi" w:hAnsiTheme="majorHAnsi"/>
          <w:sz w:val="24"/>
          <w:szCs w:val="24"/>
        </w:rPr>
        <w:t xml:space="preserve"> signs from nature</w:t>
      </w:r>
      <w:r w:rsidR="0029468F" w:rsidRPr="00CB4CFA">
        <w:rPr>
          <w:rFonts w:asciiTheme="majorHAnsi" w:hAnsiTheme="majorHAnsi"/>
          <w:sz w:val="24"/>
          <w:szCs w:val="24"/>
        </w:rPr>
        <w:t xml:space="preserve"> places</w:t>
      </w:r>
      <w:r w:rsidR="002A65E7" w:rsidRPr="00CB4CFA">
        <w:rPr>
          <w:rFonts w:asciiTheme="majorHAnsi" w:hAnsiTheme="majorHAnsi"/>
          <w:sz w:val="24"/>
          <w:szCs w:val="24"/>
        </w:rPr>
        <w:t>. Th</w:t>
      </w:r>
      <w:r w:rsidR="00B53C34">
        <w:rPr>
          <w:rFonts w:asciiTheme="majorHAnsi" w:hAnsiTheme="majorHAnsi"/>
          <w:sz w:val="24"/>
          <w:szCs w:val="24"/>
        </w:rPr>
        <w:t>ese experiences</w:t>
      </w:r>
      <w:r w:rsidR="005A772B" w:rsidRPr="00CB4CFA">
        <w:rPr>
          <w:rFonts w:asciiTheme="majorHAnsi" w:hAnsiTheme="majorHAnsi"/>
          <w:sz w:val="24"/>
          <w:szCs w:val="24"/>
        </w:rPr>
        <w:t xml:space="preserve"> </w:t>
      </w:r>
      <w:r w:rsidR="00D1577F" w:rsidRPr="00CB4CFA">
        <w:rPr>
          <w:rFonts w:asciiTheme="majorHAnsi" w:hAnsiTheme="majorHAnsi"/>
          <w:sz w:val="24"/>
          <w:szCs w:val="24"/>
        </w:rPr>
        <w:t xml:space="preserve">seem </w:t>
      </w:r>
      <w:r w:rsidR="005A772B" w:rsidRPr="00CB4CFA">
        <w:rPr>
          <w:rFonts w:asciiTheme="majorHAnsi" w:hAnsiTheme="majorHAnsi"/>
          <w:sz w:val="24"/>
          <w:szCs w:val="24"/>
        </w:rPr>
        <w:t>to</w:t>
      </w:r>
      <w:r w:rsidR="002A65E7" w:rsidRPr="00CB4CFA">
        <w:rPr>
          <w:rFonts w:asciiTheme="majorHAnsi" w:hAnsiTheme="majorHAnsi"/>
          <w:sz w:val="24"/>
          <w:szCs w:val="24"/>
        </w:rPr>
        <w:t xml:space="preserve"> contrast </w:t>
      </w:r>
      <w:r w:rsidR="00992CA0" w:rsidRPr="00CB4CFA">
        <w:rPr>
          <w:rFonts w:asciiTheme="majorHAnsi" w:hAnsiTheme="majorHAnsi"/>
          <w:sz w:val="24"/>
          <w:szCs w:val="24"/>
        </w:rPr>
        <w:t xml:space="preserve">with </w:t>
      </w:r>
      <w:r w:rsidR="007F0E05" w:rsidRPr="00CB4CFA">
        <w:rPr>
          <w:rFonts w:asciiTheme="majorHAnsi" w:hAnsiTheme="majorHAnsi"/>
          <w:sz w:val="24"/>
          <w:szCs w:val="24"/>
        </w:rPr>
        <w:t>less abstract</w:t>
      </w:r>
      <w:r w:rsidR="005A4996" w:rsidRPr="00CB4CFA">
        <w:rPr>
          <w:rFonts w:asciiTheme="majorHAnsi" w:hAnsiTheme="majorHAnsi"/>
          <w:sz w:val="24"/>
          <w:szCs w:val="24"/>
        </w:rPr>
        <w:t xml:space="preserve"> communication</w:t>
      </w:r>
      <w:r w:rsidR="00B446B9" w:rsidRPr="00CB4CFA">
        <w:rPr>
          <w:rFonts w:asciiTheme="majorHAnsi" w:hAnsiTheme="majorHAnsi"/>
          <w:sz w:val="24"/>
          <w:szCs w:val="24"/>
        </w:rPr>
        <w:t>s</w:t>
      </w:r>
      <w:r w:rsidR="005A4996" w:rsidRPr="00CB4CFA">
        <w:rPr>
          <w:rFonts w:asciiTheme="majorHAnsi" w:hAnsiTheme="majorHAnsi"/>
          <w:sz w:val="24"/>
          <w:szCs w:val="24"/>
        </w:rPr>
        <w:t xml:space="preserve"> </w:t>
      </w:r>
      <w:r w:rsidR="003F0888" w:rsidRPr="00CB4CFA">
        <w:rPr>
          <w:rFonts w:asciiTheme="majorHAnsi" w:hAnsiTheme="majorHAnsi"/>
          <w:sz w:val="24"/>
          <w:szCs w:val="24"/>
        </w:rPr>
        <w:t>described as</w:t>
      </w:r>
      <w:r w:rsidR="00D1577F" w:rsidRPr="00CB4CFA">
        <w:rPr>
          <w:rFonts w:asciiTheme="majorHAnsi" w:hAnsiTheme="majorHAnsi"/>
          <w:sz w:val="24"/>
          <w:szCs w:val="24"/>
        </w:rPr>
        <w:t xml:space="preserve"> </w:t>
      </w:r>
      <w:r w:rsidR="00D1577F" w:rsidRPr="00D3601F">
        <w:rPr>
          <w:rFonts w:asciiTheme="majorHAnsi" w:hAnsiTheme="majorHAnsi"/>
          <w:i/>
          <w:iCs/>
          <w:sz w:val="24"/>
          <w:szCs w:val="24"/>
        </w:rPr>
        <w:t>multisensory communication</w:t>
      </w:r>
      <w:r w:rsidR="00D1577F" w:rsidRPr="00CB4CFA">
        <w:rPr>
          <w:rFonts w:asciiTheme="majorHAnsi" w:hAnsiTheme="majorHAnsi"/>
          <w:sz w:val="24"/>
          <w:szCs w:val="24"/>
        </w:rPr>
        <w:t xml:space="preserve"> </w:t>
      </w:r>
      <w:r w:rsidR="005A4996" w:rsidRPr="00CB4CFA">
        <w:rPr>
          <w:rFonts w:asciiTheme="majorHAnsi" w:hAnsiTheme="majorHAnsi"/>
          <w:sz w:val="24"/>
          <w:szCs w:val="24"/>
        </w:rPr>
        <w:t>by</w:t>
      </w:r>
      <w:r w:rsidR="00B446B9" w:rsidRPr="00CB4CFA">
        <w:rPr>
          <w:rFonts w:asciiTheme="majorHAnsi" w:hAnsiTheme="majorHAnsi"/>
          <w:sz w:val="24"/>
          <w:szCs w:val="24"/>
        </w:rPr>
        <w:t xml:space="preserve"> </w:t>
      </w:r>
      <w:r w:rsidR="006C6B0A" w:rsidRPr="00CB4CFA">
        <w:rPr>
          <w:rFonts w:asciiTheme="majorHAnsi" w:hAnsiTheme="majorHAnsi"/>
          <w:sz w:val="24"/>
          <w:szCs w:val="24"/>
        </w:rPr>
        <w:t>Van</w:t>
      </w:r>
      <w:r w:rsidR="009462A0" w:rsidRPr="00CB4CFA">
        <w:rPr>
          <w:rFonts w:asciiTheme="majorHAnsi" w:hAnsiTheme="majorHAnsi"/>
          <w:sz w:val="24"/>
          <w:szCs w:val="24"/>
        </w:rPr>
        <w:t xml:space="preserve"> </w:t>
      </w:r>
      <w:r w:rsidR="00D909D9" w:rsidRPr="00CB4CFA">
        <w:rPr>
          <w:rFonts w:asciiTheme="majorHAnsi" w:hAnsiTheme="majorHAnsi"/>
          <w:sz w:val="24"/>
          <w:szCs w:val="24"/>
        </w:rPr>
        <w:t>Bomme</w:t>
      </w:r>
      <w:r w:rsidR="00992CA0" w:rsidRPr="00CB4CFA">
        <w:rPr>
          <w:rFonts w:asciiTheme="majorHAnsi" w:hAnsiTheme="majorHAnsi"/>
          <w:sz w:val="24"/>
          <w:szCs w:val="24"/>
        </w:rPr>
        <w:t>l and</w:t>
      </w:r>
      <w:r w:rsidR="007F0E05" w:rsidRPr="00CB4CFA">
        <w:rPr>
          <w:rFonts w:asciiTheme="majorHAnsi" w:hAnsiTheme="majorHAnsi"/>
          <w:sz w:val="24"/>
          <w:szCs w:val="24"/>
        </w:rPr>
        <w:t xml:space="preserve"> Booman-Berson</w:t>
      </w:r>
      <w:r w:rsidR="00B53E6E" w:rsidRPr="00CB4CFA">
        <w:rPr>
          <w:rFonts w:asciiTheme="majorHAnsi" w:hAnsiTheme="majorHAnsi"/>
          <w:sz w:val="24"/>
          <w:szCs w:val="24"/>
        </w:rPr>
        <w:t xml:space="preserve">, </w:t>
      </w:r>
      <w:r w:rsidR="00D95918">
        <w:rPr>
          <w:rFonts w:asciiTheme="majorHAnsi" w:hAnsiTheme="majorHAnsi"/>
          <w:sz w:val="24"/>
          <w:szCs w:val="24"/>
        </w:rPr>
        <w:t>which involves</w:t>
      </w:r>
      <w:r w:rsidR="00D3601F">
        <w:rPr>
          <w:rFonts w:asciiTheme="majorHAnsi" w:hAnsiTheme="majorHAnsi"/>
          <w:sz w:val="24"/>
          <w:szCs w:val="24"/>
        </w:rPr>
        <w:t xml:space="preserve"> </w:t>
      </w:r>
      <w:r w:rsidR="005A772B" w:rsidRPr="00CB4CFA">
        <w:rPr>
          <w:rFonts w:asciiTheme="majorHAnsi" w:hAnsiTheme="majorHAnsi"/>
          <w:sz w:val="24"/>
          <w:szCs w:val="24"/>
        </w:rPr>
        <w:t xml:space="preserve">a two-way interaction </w:t>
      </w:r>
      <w:r w:rsidR="009462A0" w:rsidRPr="00CB4CFA">
        <w:rPr>
          <w:rFonts w:asciiTheme="majorHAnsi" w:hAnsiTheme="majorHAnsi"/>
          <w:sz w:val="24"/>
          <w:szCs w:val="24"/>
        </w:rPr>
        <w:t xml:space="preserve">in which both humans and </w:t>
      </w:r>
      <w:r w:rsidR="00F5481D" w:rsidRPr="00CB4CFA">
        <w:rPr>
          <w:rFonts w:asciiTheme="majorHAnsi" w:hAnsiTheme="majorHAnsi"/>
          <w:sz w:val="24"/>
          <w:szCs w:val="24"/>
        </w:rPr>
        <w:t xml:space="preserve">more-than-human </w:t>
      </w:r>
      <w:r w:rsidR="009462A0" w:rsidRPr="00CB4CFA">
        <w:rPr>
          <w:rFonts w:asciiTheme="majorHAnsi" w:hAnsiTheme="majorHAnsi"/>
          <w:sz w:val="24"/>
          <w:szCs w:val="24"/>
        </w:rPr>
        <w:t>beings leave signs in the landscape which can be read by both</w:t>
      </w:r>
      <w:r w:rsidR="00F93CE3" w:rsidRPr="00CB4CFA">
        <w:rPr>
          <w:rFonts w:asciiTheme="majorHAnsi" w:hAnsiTheme="majorHAnsi"/>
          <w:sz w:val="24"/>
          <w:szCs w:val="24"/>
        </w:rPr>
        <w:t>.</w:t>
      </w:r>
      <w:r w:rsidR="0013640E">
        <w:rPr>
          <w:rStyle w:val="FootnoteReference"/>
          <w:rFonts w:asciiTheme="majorHAnsi" w:hAnsiTheme="majorHAnsi"/>
          <w:sz w:val="24"/>
          <w:szCs w:val="24"/>
        </w:rPr>
        <w:footnoteReference w:id="190"/>
      </w:r>
    </w:p>
    <w:p w14:paraId="13492900" w14:textId="77777777" w:rsidR="00C539A0" w:rsidRPr="00CB4CFA" w:rsidRDefault="00C539A0" w:rsidP="00864F60">
      <w:pPr>
        <w:spacing w:line="360" w:lineRule="auto"/>
        <w:jc w:val="both"/>
        <w:rPr>
          <w:rFonts w:asciiTheme="majorHAnsi" w:hAnsiTheme="majorHAnsi"/>
          <w:sz w:val="24"/>
          <w:szCs w:val="24"/>
        </w:rPr>
      </w:pPr>
    </w:p>
    <w:p w14:paraId="0EA867C9" w14:textId="41B79D66" w:rsidR="007A377B" w:rsidRPr="00EF12E7" w:rsidRDefault="00477A00" w:rsidP="00864F60">
      <w:pPr>
        <w:spacing w:line="360" w:lineRule="auto"/>
        <w:jc w:val="both"/>
        <w:rPr>
          <w:rFonts w:asciiTheme="majorHAnsi" w:hAnsiTheme="majorHAnsi"/>
          <w:sz w:val="24"/>
          <w:szCs w:val="24"/>
        </w:rPr>
      </w:pPr>
      <w:r w:rsidRPr="00CB4CFA">
        <w:rPr>
          <w:rFonts w:asciiTheme="majorHAnsi" w:hAnsiTheme="majorHAnsi"/>
          <w:sz w:val="24"/>
          <w:szCs w:val="24"/>
        </w:rPr>
        <w:t>P</w:t>
      </w:r>
      <w:r w:rsidR="0067135F" w:rsidRPr="00CB4CFA">
        <w:rPr>
          <w:rFonts w:asciiTheme="majorHAnsi" w:hAnsiTheme="majorHAnsi"/>
          <w:sz w:val="24"/>
          <w:szCs w:val="24"/>
        </w:rPr>
        <w:t>articipants who</w:t>
      </w:r>
      <w:r w:rsidR="0021284E" w:rsidRPr="00CB4CFA">
        <w:rPr>
          <w:rFonts w:asciiTheme="majorHAnsi" w:hAnsiTheme="majorHAnsi"/>
          <w:sz w:val="24"/>
          <w:szCs w:val="24"/>
        </w:rPr>
        <w:t xml:space="preserve"> experienced communication</w:t>
      </w:r>
      <w:r w:rsidR="002A632C" w:rsidRPr="00CB4CFA">
        <w:rPr>
          <w:rFonts w:asciiTheme="majorHAnsi" w:hAnsiTheme="majorHAnsi"/>
          <w:sz w:val="24"/>
          <w:szCs w:val="24"/>
        </w:rPr>
        <w:t xml:space="preserve"> </w:t>
      </w:r>
      <w:r w:rsidRPr="00CB4CFA">
        <w:rPr>
          <w:rFonts w:asciiTheme="majorHAnsi" w:hAnsiTheme="majorHAnsi"/>
          <w:sz w:val="24"/>
          <w:szCs w:val="24"/>
        </w:rPr>
        <w:t>were able to</w:t>
      </w:r>
      <w:r w:rsidR="0001224C" w:rsidRPr="00CB4CFA">
        <w:rPr>
          <w:rFonts w:asciiTheme="majorHAnsi" w:hAnsiTheme="majorHAnsi"/>
          <w:sz w:val="24"/>
          <w:szCs w:val="24"/>
        </w:rPr>
        <w:t xml:space="preserve"> identify</w:t>
      </w:r>
      <w:r w:rsidR="003F0888" w:rsidRPr="00CB4CFA">
        <w:rPr>
          <w:rFonts w:asciiTheme="majorHAnsi" w:hAnsiTheme="majorHAnsi"/>
          <w:sz w:val="24"/>
          <w:szCs w:val="24"/>
        </w:rPr>
        <w:t>,</w:t>
      </w:r>
      <w:r w:rsidR="0001224C" w:rsidRPr="00CB4CFA">
        <w:rPr>
          <w:rFonts w:asciiTheme="majorHAnsi" w:hAnsiTheme="majorHAnsi"/>
          <w:sz w:val="24"/>
          <w:szCs w:val="24"/>
        </w:rPr>
        <w:t xml:space="preserve"> from a menu</w:t>
      </w:r>
      <w:r w:rsidR="003F0888" w:rsidRPr="00CB4CFA">
        <w:rPr>
          <w:rFonts w:asciiTheme="majorHAnsi" w:hAnsiTheme="majorHAnsi"/>
          <w:sz w:val="24"/>
          <w:szCs w:val="24"/>
        </w:rPr>
        <w:t>,</w:t>
      </w:r>
      <w:r w:rsidR="0001224C" w:rsidRPr="00CB4CFA">
        <w:rPr>
          <w:rFonts w:asciiTheme="majorHAnsi" w:hAnsiTheme="majorHAnsi"/>
          <w:sz w:val="24"/>
          <w:szCs w:val="24"/>
        </w:rPr>
        <w:t xml:space="preserve"> which</w:t>
      </w:r>
      <w:r w:rsidR="0021284E" w:rsidRPr="00CB4CFA">
        <w:rPr>
          <w:rFonts w:asciiTheme="majorHAnsi" w:hAnsiTheme="majorHAnsi"/>
          <w:sz w:val="24"/>
          <w:szCs w:val="24"/>
        </w:rPr>
        <w:t xml:space="preserve"> aspects of the environment </w:t>
      </w:r>
      <w:r w:rsidR="0001224C" w:rsidRPr="00CB4CFA">
        <w:rPr>
          <w:rFonts w:asciiTheme="majorHAnsi" w:hAnsiTheme="majorHAnsi"/>
          <w:sz w:val="24"/>
          <w:szCs w:val="24"/>
        </w:rPr>
        <w:t>they</w:t>
      </w:r>
      <w:r w:rsidR="0021284E" w:rsidRPr="00CB4CFA">
        <w:rPr>
          <w:rFonts w:asciiTheme="majorHAnsi" w:hAnsiTheme="majorHAnsi"/>
          <w:sz w:val="24"/>
          <w:szCs w:val="24"/>
        </w:rPr>
        <w:t xml:space="preserve"> experienced communicating with them</w:t>
      </w:r>
      <w:r w:rsidR="0001224C" w:rsidRPr="00CB4CFA">
        <w:rPr>
          <w:rFonts w:asciiTheme="majorHAnsi" w:hAnsiTheme="majorHAnsi"/>
          <w:sz w:val="24"/>
          <w:szCs w:val="24"/>
        </w:rPr>
        <w:t xml:space="preserve"> and </w:t>
      </w:r>
      <w:r w:rsidR="0021284E" w:rsidRPr="00CB4CFA">
        <w:rPr>
          <w:rFonts w:asciiTheme="majorHAnsi" w:hAnsiTheme="majorHAnsi"/>
          <w:sz w:val="24"/>
          <w:szCs w:val="24"/>
        </w:rPr>
        <w:t>how they responded to the communication</w:t>
      </w:r>
      <w:r w:rsidR="00CB5CCF">
        <w:rPr>
          <w:rFonts w:asciiTheme="majorHAnsi" w:hAnsiTheme="majorHAnsi"/>
          <w:sz w:val="24"/>
          <w:szCs w:val="24"/>
        </w:rPr>
        <w:t xml:space="preserve"> </w:t>
      </w:r>
      <w:r w:rsidR="005C40BE" w:rsidRPr="00CB4CFA">
        <w:rPr>
          <w:rFonts w:asciiTheme="majorHAnsi" w:hAnsiTheme="majorHAnsi"/>
          <w:sz w:val="24"/>
          <w:szCs w:val="24"/>
        </w:rPr>
        <w:t>(</w:t>
      </w:r>
      <w:r w:rsidR="00C539A0" w:rsidRPr="00CB4CFA">
        <w:rPr>
          <w:rFonts w:asciiTheme="majorHAnsi" w:hAnsiTheme="majorHAnsi"/>
          <w:sz w:val="24"/>
          <w:szCs w:val="24"/>
        </w:rPr>
        <w:t>F</w:t>
      </w:r>
      <w:r w:rsidR="005C40BE" w:rsidRPr="00CB4CFA">
        <w:rPr>
          <w:rFonts w:asciiTheme="majorHAnsi" w:hAnsiTheme="majorHAnsi"/>
          <w:sz w:val="24"/>
          <w:szCs w:val="24"/>
        </w:rPr>
        <w:t xml:space="preserve">igure </w:t>
      </w:r>
      <w:r w:rsidR="007E2004" w:rsidRPr="00CB4CFA">
        <w:rPr>
          <w:rFonts w:asciiTheme="majorHAnsi" w:hAnsiTheme="majorHAnsi"/>
          <w:sz w:val="24"/>
          <w:szCs w:val="24"/>
        </w:rPr>
        <w:t>1</w:t>
      </w:r>
      <w:r w:rsidR="007373BE">
        <w:rPr>
          <w:rFonts w:asciiTheme="majorHAnsi" w:hAnsiTheme="majorHAnsi"/>
          <w:sz w:val="24"/>
          <w:szCs w:val="24"/>
        </w:rPr>
        <w:t>6</w:t>
      </w:r>
      <w:r w:rsidR="00521D8C" w:rsidRPr="00CB4CFA">
        <w:rPr>
          <w:rFonts w:asciiTheme="majorHAnsi" w:hAnsiTheme="majorHAnsi"/>
          <w:sz w:val="24"/>
          <w:szCs w:val="24"/>
        </w:rPr>
        <w:t>)</w:t>
      </w:r>
      <w:r w:rsidR="00023B7D" w:rsidRPr="00CB4CFA">
        <w:rPr>
          <w:rFonts w:asciiTheme="majorHAnsi" w:hAnsiTheme="majorHAnsi"/>
          <w:sz w:val="24"/>
          <w:szCs w:val="24"/>
        </w:rPr>
        <w:t>.</w:t>
      </w:r>
      <w:r w:rsidR="003F5923" w:rsidRPr="00CB4CFA">
        <w:rPr>
          <w:rFonts w:asciiTheme="majorHAnsi" w:hAnsiTheme="majorHAnsi"/>
          <w:sz w:val="24"/>
          <w:szCs w:val="24"/>
        </w:rPr>
        <w:t xml:space="preserve"> Over </w:t>
      </w:r>
      <w:r w:rsidR="003F0888" w:rsidRPr="00CB4CFA">
        <w:rPr>
          <w:rFonts w:asciiTheme="majorHAnsi" w:hAnsiTheme="majorHAnsi"/>
          <w:sz w:val="24"/>
          <w:szCs w:val="24"/>
        </w:rPr>
        <w:t>half indicated</w:t>
      </w:r>
      <w:r w:rsidR="003F5923" w:rsidRPr="00CB4CFA">
        <w:rPr>
          <w:rFonts w:asciiTheme="majorHAnsi" w:hAnsiTheme="majorHAnsi"/>
          <w:sz w:val="24"/>
          <w:szCs w:val="24"/>
        </w:rPr>
        <w:t xml:space="preserve"> that they perceived</w:t>
      </w:r>
      <w:r w:rsidR="00111F16" w:rsidRPr="00CB4CFA">
        <w:rPr>
          <w:rFonts w:asciiTheme="majorHAnsi" w:hAnsiTheme="majorHAnsi"/>
          <w:sz w:val="24"/>
          <w:szCs w:val="24"/>
        </w:rPr>
        <w:t xml:space="preserve"> communications coming from the entire ecosystem, with forty-five percent perceiving communications emanating from elemental natural features such as water, rock, twenty-nine percent through flora, nineteen percent through fauna, twenty-two percent through supernatural or spiritual connections, and nine percent through the weather.  Some availed of the ‘other’ </w:t>
      </w:r>
      <w:r w:rsidR="003F0888" w:rsidRPr="00CB4CFA">
        <w:rPr>
          <w:rFonts w:asciiTheme="majorHAnsi" w:hAnsiTheme="majorHAnsi"/>
          <w:sz w:val="24"/>
          <w:szCs w:val="24"/>
        </w:rPr>
        <w:t>category to</w:t>
      </w:r>
      <w:r w:rsidR="00111F16" w:rsidRPr="00CB4CFA">
        <w:rPr>
          <w:rFonts w:asciiTheme="majorHAnsi" w:hAnsiTheme="majorHAnsi"/>
          <w:sz w:val="24"/>
          <w:szCs w:val="24"/>
        </w:rPr>
        <w:t xml:space="preserve"> convey the complexity of their visceral and spiritual engagement with not only the ecosystem, but also with the weather, with history and human connection embedded place.</w:t>
      </w:r>
    </w:p>
    <w:p w14:paraId="03B962AB" w14:textId="16F24298" w:rsidR="00111F16" w:rsidRPr="00EF12E7" w:rsidRDefault="00111F16" w:rsidP="004B4613">
      <w:pPr>
        <w:ind w:left="720"/>
        <w:jc w:val="both"/>
        <w:rPr>
          <w:rFonts w:asciiTheme="majorHAnsi" w:hAnsiTheme="majorHAnsi"/>
          <w:sz w:val="24"/>
          <w:szCs w:val="24"/>
        </w:rPr>
      </w:pPr>
      <w:r w:rsidRPr="00EF12E7">
        <w:rPr>
          <w:rFonts w:asciiTheme="majorHAnsi" w:hAnsiTheme="majorHAnsi"/>
          <w:sz w:val="24"/>
          <w:szCs w:val="24"/>
        </w:rPr>
        <w:t>I ticked all of these as I believe there are multiple levels of communication or 'resonance' due to the interconnectedness of all things, all creatures, built or site-chosen places of significance to mankind, and the "Unseen" - a numinous sense of presence, be it supernatural or intrinsic to a place</w:t>
      </w:r>
      <w:r w:rsidR="003F7763" w:rsidRPr="00EF12E7">
        <w:rPr>
          <w:rFonts w:asciiTheme="majorHAnsi" w:hAnsiTheme="majorHAnsi"/>
          <w:sz w:val="24"/>
          <w:szCs w:val="24"/>
        </w:rPr>
        <w:t>.</w:t>
      </w:r>
      <w:r w:rsidRPr="00EF12E7">
        <w:rPr>
          <w:rFonts w:asciiTheme="majorHAnsi" w:hAnsiTheme="majorHAnsi"/>
          <w:sz w:val="24"/>
          <w:szCs w:val="24"/>
        </w:rPr>
        <w:t xml:space="preserve"> (Rachel</w:t>
      </w:r>
      <w:r w:rsidR="003F7763" w:rsidRPr="00EF12E7">
        <w:rPr>
          <w:rFonts w:asciiTheme="majorHAnsi" w:hAnsiTheme="majorHAnsi"/>
          <w:sz w:val="24"/>
          <w:szCs w:val="24"/>
        </w:rPr>
        <w:t>)</w:t>
      </w:r>
    </w:p>
    <w:p w14:paraId="6889ABDC" w14:textId="77777777" w:rsidR="009D7075" w:rsidRPr="00CB4CFA" w:rsidRDefault="009D7075" w:rsidP="00CB4CFA">
      <w:pPr>
        <w:spacing w:line="360" w:lineRule="auto"/>
        <w:rPr>
          <w:rFonts w:asciiTheme="majorHAnsi" w:hAnsiTheme="majorHAnsi"/>
          <w:sz w:val="24"/>
          <w:szCs w:val="24"/>
        </w:rPr>
      </w:pPr>
    </w:p>
    <w:p w14:paraId="1BF360E1" w14:textId="77777777" w:rsidR="009D7075" w:rsidRPr="00CB4CFA" w:rsidRDefault="009D7075" w:rsidP="00864F60">
      <w:pPr>
        <w:keepNext/>
        <w:spacing w:line="360" w:lineRule="auto"/>
        <w:jc w:val="both"/>
        <w:rPr>
          <w:rFonts w:asciiTheme="majorHAnsi" w:hAnsiTheme="majorHAnsi"/>
          <w:sz w:val="24"/>
          <w:szCs w:val="24"/>
        </w:rPr>
      </w:pPr>
      <w:r w:rsidRPr="00CB4CFA">
        <w:rPr>
          <w:rFonts w:asciiTheme="majorHAnsi" w:hAnsiTheme="majorHAnsi"/>
          <w:noProof/>
          <w:sz w:val="24"/>
          <w:szCs w:val="24"/>
        </w:rPr>
        <w:lastRenderedPageBreak/>
        <w:drawing>
          <wp:inline distT="0" distB="0" distL="0" distR="0" wp14:anchorId="0CD101D9" wp14:editId="6A21AAB0">
            <wp:extent cx="5731510" cy="3851275"/>
            <wp:effectExtent l="19050" t="19050" r="21590" b="15875"/>
            <wp:docPr id="2121944916" name="Picture 21" descr="Forms response chart. Question title: 14. What element of the place did you feel was communicating with you?  (If you select &amp;apos;Other&amp;apos;, please state.). Number of responses: 5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14. What element of the place did you feel was communicating with you?  (If you select &amp;apos;Other&amp;apos;, please state.). Number of responses: 59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851275"/>
                    </a:xfrm>
                    <a:prstGeom prst="round1Rect">
                      <a:avLst/>
                    </a:prstGeom>
                    <a:noFill/>
                    <a:ln>
                      <a:solidFill>
                        <a:schemeClr val="tx1"/>
                      </a:solidFill>
                    </a:ln>
                  </pic:spPr>
                </pic:pic>
              </a:graphicData>
            </a:graphic>
          </wp:inline>
        </w:drawing>
      </w:r>
    </w:p>
    <w:p w14:paraId="1A439C61" w14:textId="38396881" w:rsidR="007E2004" w:rsidRPr="00CB4CFA" w:rsidRDefault="007E2004" w:rsidP="00864F60">
      <w:pPr>
        <w:spacing w:line="360" w:lineRule="auto"/>
        <w:jc w:val="both"/>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78724" behindDoc="0" locked="0" layoutInCell="1" allowOverlap="1" wp14:anchorId="0D6AF38F" wp14:editId="0FE21109">
                <wp:simplePos x="0" y="0"/>
                <wp:positionH relativeFrom="column">
                  <wp:posOffset>1224280</wp:posOffset>
                </wp:positionH>
                <wp:positionV relativeFrom="paragraph">
                  <wp:posOffset>182880</wp:posOffset>
                </wp:positionV>
                <wp:extent cx="3362960" cy="492760"/>
                <wp:effectExtent l="0" t="0" r="27940" b="21590"/>
                <wp:wrapSquare wrapText="bothSides"/>
                <wp:docPr id="3603258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2960" cy="492760"/>
                        </a:xfrm>
                        <a:prstGeom prst="rect">
                          <a:avLst/>
                        </a:prstGeom>
                        <a:solidFill>
                          <a:srgbClr val="FFFFFF"/>
                        </a:solidFill>
                        <a:ln w="9525">
                          <a:solidFill>
                            <a:srgbClr val="000000"/>
                          </a:solidFill>
                          <a:miter lim="800000"/>
                          <a:headEnd/>
                          <a:tailEnd/>
                        </a:ln>
                      </wps:spPr>
                      <wps:txbx>
                        <w:txbxContent>
                          <w:p w14:paraId="4748583C" w14:textId="5E6D1343" w:rsidR="007E2004" w:rsidRDefault="007E2004" w:rsidP="007E2004">
                            <w:pPr>
                              <w:pStyle w:val="NoSpacing"/>
                              <w:jc w:val="center"/>
                              <w:rPr>
                                <w:rFonts w:asciiTheme="majorHAnsi" w:hAnsiTheme="majorHAnsi"/>
                                <w:b/>
                                <w:bCs/>
                                <w:i/>
                                <w:iCs/>
                              </w:rPr>
                            </w:pPr>
                            <w:r w:rsidRPr="009D7075">
                              <w:rPr>
                                <w:rFonts w:asciiTheme="majorHAnsi" w:hAnsiTheme="majorHAnsi"/>
                                <w:b/>
                                <w:bCs/>
                                <w:i/>
                                <w:iCs/>
                              </w:rPr>
                              <w:t xml:space="preserve">Figure </w:t>
                            </w:r>
                            <w:r w:rsidR="00E82DC7">
                              <w:rPr>
                                <w:rFonts w:asciiTheme="majorHAnsi" w:hAnsiTheme="majorHAnsi"/>
                                <w:b/>
                                <w:bCs/>
                                <w:i/>
                                <w:iCs/>
                              </w:rPr>
                              <w:t>1</w:t>
                            </w:r>
                            <w:r w:rsidR="00D677B7">
                              <w:rPr>
                                <w:rFonts w:asciiTheme="majorHAnsi" w:hAnsiTheme="majorHAnsi"/>
                                <w:b/>
                                <w:bCs/>
                                <w:i/>
                                <w:iCs/>
                              </w:rPr>
                              <w:t>6</w:t>
                            </w:r>
                          </w:p>
                          <w:p w14:paraId="3D6DC66C" w14:textId="183C31F4" w:rsidR="007E2004" w:rsidRPr="008F5AC6" w:rsidRDefault="007E2004" w:rsidP="007E2004">
                            <w:pPr>
                              <w:pStyle w:val="NoSpacing"/>
                              <w:jc w:val="center"/>
                              <w:rPr>
                                <w:rFonts w:asciiTheme="majorHAnsi" w:hAnsiTheme="majorHAnsi"/>
                                <w:i/>
                                <w:iCs/>
                                <w:sz w:val="24"/>
                                <w:szCs w:val="24"/>
                              </w:rPr>
                            </w:pPr>
                            <w:r w:rsidRPr="008F5AC6">
                              <w:rPr>
                                <w:rFonts w:asciiTheme="majorHAnsi" w:hAnsiTheme="majorHAnsi"/>
                                <w:i/>
                                <w:iCs/>
                              </w:rPr>
                              <w:t>Elements of nature place</w:t>
                            </w:r>
                            <w:r w:rsidR="002B68D0">
                              <w:rPr>
                                <w:rFonts w:asciiTheme="majorHAnsi" w:hAnsiTheme="majorHAnsi"/>
                                <w:i/>
                                <w:iCs/>
                              </w:rPr>
                              <w:t>s</w:t>
                            </w:r>
                            <w:r w:rsidRPr="008F5AC6">
                              <w:rPr>
                                <w:rFonts w:asciiTheme="majorHAnsi" w:hAnsiTheme="majorHAnsi"/>
                                <w:i/>
                                <w:iCs/>
                              </w:rPr>
                              <w:t xml:space="preserve"> offering communications</w:t>
                            </w:r>
                          </w:p>
                          <w:p w14:paraId="356FAC4A" w14:textId="62E7705A" w:rsidR="007E2004" w:rsidRDefault="007E20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6AF38F" id="_x0000_s1043" type="#_x0000_t202" style="position:absolute;left:0;text-align:left;margin-left:96.4pt;margin-top:14.4pt;width:264.8pt;height:38.8pt;z-index:2516787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">
                <v:textbox>
                  <w:txbxContent>
                    <w:p w14:paraId="4748583C" w14:textId="5E6D1343" w:rsidR="007E2004" w:rsidRDefault="007E2004" w:rsidP="007E2004">
                      <w:pPr>
                        <w:pStyle w:val="NoSpacing"/>
                        <w:jc w:val="center"/>
                        <w:rPr>
                          <w:rFonts w:asciiTheme="majorHAnsi" w:hAnsiTheme="majorHAnsi"/>
                          <w:b/>
                          <w:bCs/>
                          <w:i/>
                          <w:iCs/>
                        </w:rPr>
                      </w:pPr>
                      <w:r w:rsidRPr="009D7075">
                        <w:rPr>
                          <w:rFonts w:asciiTheme="majorHAnsi" w:hAnsiTheme="majorHAnsi"/>
                          <w:b/>
                          <w:bCs/>
                          <w:i/>
                          <w:iCs/>
                        </w:rPr>
                        <w:t xml:space="preserve">Figure </w:t>
                      </w:r>
                      <w:r w:rsidR="00E82DC7">
                        <w:rPr>
                          <w:rFonts w:asciiTheme="majorHAnsi" w:hAnsiTheme="majorHAnsi"/>
                          <w:b/>
                          <w:bCs/>
                          <w:i/>
                          <w:iCs/>
                        </w:rPr>
                        <w:t>1</w:t>
                      </w:r>
                      <w:r w:rsidR="00D677B7">
                        <w:rPr>
                          <w:rFonts w:asciiTheme="majorHAnsi" w:hAnsiTheme="majorHAnsi"/>
                          <w:b/>
                          <w:bCs/>
                          <w:i/>
                          <w:iCs/>
                        </w:rPr>
                        <w:t>6</w:t>
                      </w:r>
                    </w:p>
                    <w:p w14:paraId="3D6DC66C" w14:textId="183C31F4" w:rsidR="007E2004" w:rsidRPr="008F5AC6" w:rsidRDefault="007E2004" w:rsidP="007E2004">
                      <w:pPr>
                        <w:pStyle w:val="NoSpacing"/>
                        <w:jc w:val="center"/>
                        <w:rPr>
                          <w:rFonts w:asciiTheme="majorHAnsi" w:hAnsiTheme="majorHAnsi"/>
                          <w:i/>
                          <w:iCs/>
                          <w:sz w:val="24"/>
                          <w:szCs w:val="24"/>
                        </w:rPr>
                      </w:pPr>
                      <w:r w:rsidRPr="008F5AC6">
                        <w:rPr>
                          <w:rFonts w:asciiTheme="majorHAnsi" w:hAnsiTheme="majorHAnsi"/>
                          <w:i/>
                          <w:iCs/>
                        </w:rPr>
                        <w:t>Elements of nature place</w:t>
                      </w:r>
                      <w:r w:rsidR="002B68D0">
                        <w:rPr>
                          <w:rFonts w:asciiTheme="majorHAnsi" w:hAnsiTheme="majorHAnsi"/>
                          <w:i/>
                          <w:iCs/>
                        </w:rPr>
                        <w:t>s</w:t>
                      </w:r>
                      <w:r w:rsidRPr="008F5AC6">
                        <w:rPr>
                          <w:rFonts w:asciiTheme="majorHAnsi" w:hAnsiTheme="majorHAnsi"/>
                          <w:i/>
                          <w:iCs/>
                        </w:rPr>
                        <w:t xml:space="preserve"> offering communications</w:t>
                      </w:r>
                    </w:p>
                    <w:p w14:paraId="356FAC4A" w14:textId="62E7705A" w:rsidR="007E2004" w:rsidRDefault="007E2004"/>
                  </w:txbxContent>
                </v:textbox>
                <w10:wrap type="square"/>
              </v:shape>
            </w:pict>
          </mc:Fallback>
        </mc:AlternateContent>
      </w:r>
    </w:p>
    <w:p w14:paraId="6F6CA12A" w14:textId="77777777" w:rsidR="007E2004" w:rsidRPr="00CB4CFA" w:rsidRDefault="007E2004" w:rsidP="00864F60">
      <w:pPr>
        <w:spacing w:line="360" w:lineRule="auto"/>
        <w:jc w:val="both"/>
        <w:rPr>
          <w:rFonts w:asciiTheme="majorHAnsi" w:hAnsiTheme="majorHAnsi"/>
          <w:sz w:val="24"/>
          <w:szCs w:val="24"/>
        </w:rPr>
      </w:pPr>
    </w:p>
    <w:p w14:paraId="0DD33106" w14:textId="2ED2FE25" w:rsidR="00023B7D" w:rsidRPr="00CB4CFA" w:rsidRDefault="008F7433" w:rsidP="00864F60">
      <w:pPr>
        <w:spacing w:line="360" w:lineRule="auto"/>
        <w:jc w:val="both"/>
        <w:rPr>
          <w:rFonts w:asciiTheme="majorHAnsi" w:hAnsiTheme="majorHAnsi"/>
          <w:sz w:val="24"/>
          <w:szCs w:val="24"/>
        </w:rPr>
      </w:pPr>
      <w:r w:rsidRPr="00CB4CFA">
        <w:rPr>
          <w:rFonts w:asciiTheme="majorHAnsi" w:hAnsiTheme="majorHAnsi"/>
          <w:sz w:val="24"/>
          <w:szCs w:val="24"/>
        </w:rPr>
        <w:t xml:space="preserve">    </w:t>
      </w:r>
    </w:p>
    <w:p w14:paraId="3662D980" w14:textId="7E976786" w:rsidR="00690542" w:rsidRPr="00CB4CFA" w:rsidRDefault="008F7433" w:rsidP="00864F60">
      <w:pPr>
        <w:spacing w:line="360" w:lineRule="auto"/>
        <w:jc w:val="both"/>
        <w:rPr>
          <w:rFonts w:asciiTheme="majorHAnsi" w:hAnsiTheme="majorHAnsi"/>
          <w:sz w:val="24"/>
          <w:szCs w:val="24"/>
        </w:rPr>
      </w:pPr>
      <w:r w:rsidRPr="00CB4CFA">
        <w:rPr>
          <w:rFonts w:asciiTheme="majorHAnsi" w:hAnsiTheme="majorHAnsi"/>
          <w:sz w:val="24"/>
          <w:szCs w:val="24"/>
        </w:rPr>
        <w:t xml:space="preserve">            </w:t>
      </w:r>
    </w:p>
    <w:p w14:paraId="01C3323E" w14:textId="6C2C81A6" w:rsidR="003F7763" w:rsidRPr="00CB4CFA" w:rsidRDefault="00E7449C" w:rsidP="00192732">
      <w:pPr>
        <w:pStyle w:val="Heading3"/>
      </w:pPr>
      <w:r w:rsidRPr="00CB4CFA">
        <w:t xml:space="preserve"> </w:t>
      </w:r>
    </w:p>
    <w:p w14:paraId="5A86FFF7" w14:textId="77777777" w:rsidR="00FE7CD9" w:rsidRPr="00CB4CFA" w:rsidRDefault="00FE7CD9" w:rsidP="00864F60">
      <w:pPr>
        <w:spacing w:line="360" w:lineRule="auto"/>
        <w:jc w:val="both"/>
        <w:rPr>
          <w:rFonts w:asciiTheme="majorHAnsi" w:hAnsiTheme="majorHAnsi"/>
          <w:sz w:val="24"/>
          <w:szCs w:val="24"/>
        </w:rPr>
      </w:pPr>
    </w:p>
    <w:p w14:paraId="187DB145" w14:textId="1CFF64A3" w:rsidR="00332027" w:rsidRPr="00CB4CFA" w:rsidRDefault="007E2004" w:rsidP="00864F60">
      <w:pPr>
        <w:spacing w:line="360" w:lineRule="auto"/>
        <w:jc w:val="both"/>
        <w:rPr>
          <w:rFonts w:asciiTheme="majorHAnsi" w:hAnsiTheme="majorHAnsi"/>
          <w:sz w:val="24"/>
          <w:szCs w:val="24"/>
        </w:rPr>
      </w:pPr>
      <w:r w:rsidRPr="00CB4CFA">
        <w:rPr>
          <w:rFonts w:asciiTheme="majorHAnsi" w:hAnsiTheme="majorHAnsi"/>
          <w:sz w:val="24"/>
          <w:szCs w:val="24"/>
        </w:rPr>
        <w:t>Responses to communications:</w:t>
      </w:r>
      <w:r w:rsidRPr="00CB4CFA">
        <w:rPr>
          <w:rStyle w:val="FootnoteReference"/>
          <w:rFonts w:asciiTheme="majorHAnsi" w:hAnsiTheme="majorHAnsi" w:cs="Times New Roman"/>
          <w:sz w:val="24"/>
          <w:szCs w:val="24"/>
        </w:rPr>
        <w:footnoteReference w:id="191"/>
      </w:r>
      <w:r w:rsidRPr="00CB4CFA">
        <w:rPr>
          <w:rFonts w:asciiTheme="majorHAnsi" w:hAnsiTheme="majorHAnsi"/>
          <w:sz w:val="24"/>
          <w:szCs w:val="24"/>
        </w:rPr>
        <w:t xml:space="preserve"> </w:t>
      </w:r>
      <w:r w:rsidR="009A059E" w:rsidRPr="00CB4CFA">
        <w:rPr>
          <w:rFonts w:asciiTheme="majorHAnsi" w:hAnsiTheme="majorHAnsi"/>
          <w:sz w:val="24"/>
          <w:szCs w:val="24"/>
        </w:rPr>
        <w:t xml:space="preserve">When </w:t>
      </w:r>
      <w:r w:rsidR="00CC0DB1" w:rsidRPr="00CB4CFA">
        <w:rPr>
          <w:rFonts w:asciiTheme="majorHAnsi" w:hAnsiTheme="majorHAnsi"/>
          <w:sz w:val="24"/>
          <w:szCs w:val="24"/>
        </w:rPr>
        <w:t>asked directly, a</w:t>
      </w:r>
      <w:r w:rsidR="00895462" w:rsidRPr="00CB4CFA">
        <w:rPr>
          <w:rFonts w:asciiTheme="majorHAnsi" w:hAnsiTheme="majorHAnsi"/>
          <w:sz w:val="24"/>
          <w:szCs w:val="24"/>
        </w:rPr>
        <w:t>ll fifty-eight participants indicated that they responded in one way or another to these communications and in doing so point</w:t>
      </w:r>
      <w:r w:rsidR="00E7449C" w:rsidRPr="00CB4CFA">
        <w:rPr>
          <w:rFonts w:asciiTheme="majorHAnsi" w:hAnsiTheme="majorHAnsi"/>
          <w:sz w:val="24"/>
          <w:szCs w:val="24"/>
        </w:rPr>
        <w:t>ed</w:t>
      </w:r>
      <w:r w:rsidR="00895462" w:rsidRPr="00CB4CFA">
        <w:rPr>
          <w:rFonts w:asciiTheme="majorHAnsi" w:hAnsiTheme="majorHAnsi"/>
          <w:sz w:val="24"/>
          <w:szCs w:val="24"/>
        </w:rPr>
        <w:t xml:space="preserve"> to the presence of </w:t>
      </w:r>
      <w:r w:rsidR="00CC0DB1" w:rsidRPr="00CB4CFA">
        <w:rPr>
          <w:rFonts w:asciiTheme="majorHAnsi" w:hAnsiTheme="majorHAnsi"/>
          <w:sz w:val="24"/>
          <w:szCs w:val="24"/>
        </w:rPr>
        <w:t xml:space="preserve">an </w:t>
      </w:r>
      <w:r w:rsidR="00E7449C" w:rsidRPr="00CB4CFA">
        <w:rPr>
          <w:rFonts w:asciiTheme="majorHAnsi" w:hAnsiTheme="majorHAnsi"/>
          <w:sz w:val="24"/>
          <w:szCs w:val="24"/>
        </w:rPr>
        <w:t xml:space="preserve">intersubjective </w:t>
      </w:r>
      <w:r w:rsidR="00895462" w:rsidRPr="00CB4CFA">
        <w:rPr>
          <w:rFonts w:asciiTheme="majorHAnsi" w:hAnsiTheme="majorHAnsi"/>
          <w:sz w:val="24"/>
          <w:szCs w:val="24"/>
        </w:rPr>
        <w:t xml:space="preserve">attunement in these nature relationships. </w:t>
      </w:r>
      <w:r w:rsidR="00D14C4C" w:rsidRPr="00CB4CFA">
        <w:rPr>
          <w:rFonts w:asciiTheme="majorHAnsi" w:hAnsiTheme="majorHAnsi"/>
          <w:sz w:val="24"/>
          <w:szCs w:val="24"/>
        </w:rPr>
        <w:t xml:space="preserve"> </w:t>
      </w:r>
      <w:r w:rsidR="00895462" w:rsidRPr="00CB4CFA">
        <w:rPr>
          <w:rFonts w:asciiTheme="majorHAnsi" w:hAnsiTheme="majorHAnsi"/>
          <w:sz w:val="24"/>
          <w:szCs w:val="24"/>
        </w:rPr>
        <w:t xml:space="preserve">Eighty-three percent of those experiencing communications from place </w:t>
      </w:r>
      <w:r w:rsidR="00C020CE" w:rsidRPr="00CB4CFA">
        <w:rPr>
          <w:rFonts w:asciiTheme="majorHAnsi" w:hAnsiTheme="majorHAnsi"/>
          <w:sz w:val="24"/>
          <w:szCs w:val="24"/>
        </w:rPr>
        <w:t>responded</w:t>
      </w:r>
      <w:r w:rsidR="00895462" w:rsidRPr="00CB4CFA">
        <w:rPr>
          <w:rFonts w:asciiTheme="majorHAnsi" w:hAnsiTheme="majorHAnsi"/>
          <w:sz w:val="24"/>
          <w:szCs w:val="24"/>
        </w:rPr>
        <w:t xml:space="preserve"> emotionally, </w:t>
      </w:r>
      <w:r w:rsidR="00B03957" w:rsidRPr="00CB4CFA">
        <w:rPr>
          <w:rFonts w:asciiTheme="majorHAnsi" w:hAnsiTheme="majorHAnsi"/>
          <w:sz w:val="24"/>
          <w:szCs w:val="24"/>
        </w:rPr>
        <w:t xml:space="preserve">with </w:t>
      </w:r>
      <w:r w:rsidR="00895462" w:rsidRPr="00CB4CFA">
        <w:rPr>
          <w:rFonts w:asciiTheme="majorHAnsi" w:hAnsiTheme="majorHAnsi"/>
          <w:sz w:val="24"/>
          <w:szCs w:val="24"/>
        </w:rPr>
        <w:t xml:space="preserve">ninety-one percent agreeing with the statement </w:t>
      </w:r>
      <w:r w:rsidR="00146044">
        <w:rPr>
          <w:rFonts w:asciiTheme="majorHAnsi" w:hAnsiTheme="majorHAnsi"/>
          <w:sz w:val="24"/>
          <w:szCs w:val="24"/>
        </w:rPr>
        <w:t>‘</w:t>
      </w:r>
      <w:r w:rsidR="00895462" w:rsidRPr="00CB4CFA">
        <w:rPr>
          <w:rFonts w:asciiTheme="majorHAnsi" w:hAnsiTheme="majorHAnsi"/>
          <w:sz w:val="24"/>
          <w:szCs w:val="24"/>
        </w:rPr>
        <w:t>I felt a sense of awe or wonder after my experience of place communicating its interests</w:t>
      </w:r>
      <w:r w:rsidR="00146044">
        <w:rPr>
          <w:rFonts w:asciiTheme="majorHAnsi" w:hAnsiTheme="majorHAnsi"/>
          <w:sz w:val="24"/>
          <w:szCs w:val="24"/>
        </w:rPr>
        <w:t>’</w:t>
      </w:r>
      <w:r w:rsidR="007B34AB" w:rsidRPr="00CB4CFA">
        <w:rPr>
          <w:rFonts w:asciiTheme="majorHAnsi" w:hAnsiTheme="majorHAnsi"/>
          <w:sz w:val="24"/>
          <w:szCs w:val="24"/>
        </w:rPr>
        <w:t xml:space="preserve"> </w:t>
      </w:r>
      <w:r w:rsidR="00A56088" w:rsidRPr="00CB4CFA">
        <w:rPr>
          <w:rFonts w:asciiTheme="majorHAnsi" w:hAnsiTheme="majorHAnsi"/>
          <w:sz w:val="24"/>
          <w:szCs w:val="24"/>
        </w:rPr>
        <w:t>and twenty-five participants</w:t>
      </w:r>
      <w:r w:rsidR="002528C2" w:rsidRPr="00CB4CFA">
        <w:rPr>
          <w:rFonts w:asciiTheme="majorHAnsi" w:hAnsiTheme="majorHAnsi"/>
          <w:sz w:val="24"/>
          <w:szCs w:val="24"/>
        </w:rPr>
        <w:t xml:space="preserve"> </w:t>
      </w:r>
      <w:r w:rsidR="004C79F4" w:rsidRPr="00CB4CFA">
        <w:rPr>
          <w:rFonts w:asciiTheme="majorHAnsi" w:hAnsiTheme="majorHAnsi"/>
          <w:sz w:val="24"/>
          <w:szCs w:val="24"/>
        </w:rPr>
        <w:t>report</w:t>
      </w:r>
      <w:r w:rsidR="004C7894" w:rsidRPr="00CB4CFA">
        <w:rPr>
          <w:rFonts w:asciiTheme="majorHAnsi" w:hAnsiTheme="majorHAnsi"/>
          <w:sz w:val="24"/>
          <w:szCs w:val="24"/>
        </w:rPr>
        <w:t>ing</w:t>
      </w:r>
      <w:r w:rsidR="00E7449C" w:rsidRPr="00CB4CFA">
        <w:rPr>
          <w:rFonts w:asciiTheme="majorHAnsi" w:hAnsiTheme="majorHAnsi"/>
          <w:sz w:val="24"/>
          <w:szCs w:val="24"/>
        </w:rPr>
        <w:t xml:space="preserve"> </w:t>
      </w:r>
      <w:r w:rsidR="003827DB" w:rsidRPr="00CB4CFA">
        <w:rPr>
          <w:rFonts w:asciiTheme="majorHAnsi" w:hAnsiTheme="majorHAnsi"/>
          <w:sz w:val="24"/>
          <w:szCs w:val="24"/>
        </w:rPr>
        <w:t xml:space="preserve">responding with </w:t>
      </w:r>
      <w:r w:rsidR="002528C2" w:rsidRPr="00CB4CFA">
        <w:rPr>
          <w:rFonts w:asciiTheme="majorHAnsi" w:hAnsiTheme="majorHAnsi"/>
          <w:sz w:val="24"/>
          <w:szCs w:val="24"/>
        </w:rPr>
        <w:t>spiritual ritual or prayer</w:t>
      </w:r>
      <w:r w:rsidR="00D35232" w:rsidRPr="00CB4CFA">
        <w:rPr>
          <w:rFonts w:asciiTheme="majorHAnsi" w:hAnsiTheme="majorHAnsi"/>
          <w:sz w:val="24"/>
          <w:szCs w:val="24"/>
        </w:rPr>
        <w:t>:</w:t>
      </w:r>
      <w:r w:rsidR="00E7449C" w:rsidRPr="00CB4CFA">
        <w:rPr>
          <w:rFonts w:asciiTheme="majorHAnsi" w:hAnsiTheme="majorHAnsi"/>
          <w:sz w:val="24"/>
          <w:szCs w:val="24"/>
        </w:rPr>
        <w:t xml:space="preserve"> </w:t>
      </w:r>
    </w:p>
    <w:p w14:paraId="4740CEC3" w14:textId="77777777" w:rsidR="004C7894" w:rsidRPr="00CB4CFA" w:rsidRDefault="004C7894" w:rsidP="00CB4CFA">
      <w:pPr>
        <w:spacing w:line="360" w:lineRule="auto"/>
        <w:rPr>
          <w:rFonts w:asciiTheme="majorHAnsi" w:hAnsiTheme="majorHAnsi"/>
          <w:sz w:val="24"/>
          <w:szCs w:val="24"/>
        </w:rPr>
      </w:pPr>
    </w:p>
    <w:p w14:paraId="186DB1E0" w14:textId="5C8A1385" w:rsidR="00DD06A2" w:rsidRPr="00EF12E7" w:rsidRDefault="00DD06A2" w:rsidP="004B4613">
      <w:pPr>
        <w:ind w:left="720"/>
        <w:jc w:val="both"/>
        <w:rPr>
          <w:rFonts w:asciiTheme="majorHAnsi" w:hAnsiTheme="majorHAnsi"/>
          <w:sz w:val="24"/>
          <w:szCs w:val="24"/>
        </w:rPr>
      </w:pPr>
      <w:r w:rsidRPr="00EF12E7">
        <w:rPr>
          <w:rFonts w:asciiTheme="majorHAnsi" w:hAnsiTheme="majorHAnsi" w:cs="Times New Roman"/>
          <w:sz w:val="24"/>
          <w:szCs w:val="24"/>
        </w:rPr>
        <w:lastRenderedPageBreak/>
        <w:t>…</w:t>
      </w:r>
      <w:r w:rsidRPr="00EF12E7">
        <w:rPr>
          <w:rFonts w:asciiTheme="majorHAnsi" w:hAnsiTheme="majorHAnsi"/>
          <w:sz w:val="24"/>
          <w:szCs w:val="24"/>
        </w:rPr>
        <w:t xml:space="preserve"> I felt strongly that I was welcomed and held. The place was aware of me and allowed my ritual and was part of it.</w:t>
      </w:r>
      <w:r w:rsidRPr="00EF12E7">
        <w:rPr>
          <w:rFonts w:asciiTheme="majorHAnsi" w:hAnsiTheme="majorHAnsi" w:cs="Times New Roman"/>
          <w:sz w:val="24"/>
          <w:szCs w:val="24"/>
        </w:rPr>
        <w:t xml:space="preserve"> (Maria)</w:t>
      </w:r>
    </w:p>
    <w:p w14:paraId="5A85E075" w14:textId="77777777" w:rsidR="00DD06A2" w:rsidRPr="00EF12E7" w:rsidRDefault="00DD06A2" w:rsidP="00864F60">
      <w:pPr>
        <w:spacing w:line="360" w:lineRule="auto"/>
        <w:jc w:val="both"/>
        <w:rPr>
          <w:rFonts w:asciiTheme="majorHAnsi" w:hAnsiTheme="majorHAnsi"/>
          <w:sz w:val="24"/>
          <w:szCs w:val="24"/>
        </w:rPr>
      </w:pPr>
    </w:p>
    <w:p w14:paraId="64F57383" w14:textId="5E7E908C" w:rsidR="00E865ED" w:rsidRPr="00EF12E7" w:rsidRDefault="00332027" w:rsidP="004B4613">
      <w:pPr>
        <w:ind w:left="720"/>
        <w:jc w:val="both"/>
        <w:rPr>
          <w:rFonts w:asciiTheme="majorHAnsi" w:hAnsiTheme="majorHAnsi"/>
          <w:sz w:val="24"/>
          <w:szCs w:val="24"/>
        </w:rPr>
      </w:pPr>
      <w:r w:rsidRPr="00EF12E7">
        <w:rPr>
          <w:rFonts w:asciiTheme="majorHAnsi" w:hAnsiTheme="majorHAnsi" w:cs="Times New Roman"/>
          <w:sz w:val="24"/>
          <w:szCs w:val="24"/>
        </w:rPr>
        <w:t xml:space="preserve">…. </w:t>
      </w:r>
      <w:r w:rsidR="00416073" w:rsidRPr="00EF12E7">
        <w:rPr>
          <w:rFonts w:asciiTheme="majorHAnsi" w:hAnsiTheme="majorHAnsi"/>
          <w:sz w:val="24"/>
          <w:szCs w:val="24"/>
        </w:rPr>
        <w:t xml:space="preserve">I came to visit this place with a friend </w:t>
      </w:r>
      <w:r w:rsidR="00AD05F6" w:rsidRPr="00EF12E7">
        <w:rPr>
          <w:rFonts w:asciiTheme="majorHAnsi" w:hAnsiTheme="majorHAnsi"/>
          <w:sz w:val="24"/>
          <w:szCs w:val="24"/>
        </w:rPr>
        <w:t>…</w:t>
      </w:r>
      <w:r w:rsidR="00416073" w:rsidRPr="00EF12E7">
        <w:rPr>
          <w:rFonts w:asciiTheme="majorHAnsi" w:hAnsiTheme="majorHAnsi"/>
          <w:sz w:val="24"/>
          <w:szCs w:val="24"/>
        </w:rPr>
        <w:t xml:space="preserve"> I envisaged going together and playing music there as I had on other occasions by myself. Once we both arrived the level of stillness was immensely </w:t>
      </w:r>
      <w:r w:rsidR="001900A4" w:rsidRPr="00EF12E7">
        <w:rPr>
          <w:rFonts w:asciiTheme="majorHAnsi" w:hAnsiTheme="majorHAnsi"/>
          <w:sz w:val="24"/>
          <w:szCs w:val="24"/>
        </w:rPr>
        <w:t>deep,</w:t>
      </w:r>
      <w:r w:rsidR="00416073" w:rsidRPr="00EF12E7">
        <w:rPr>
          <w:rFonts w:asciiTheme="majorHAnsi" w:hAnsiTheme="majorHAnsi"/>
          <w:sz w:val="24"/>
          <w:szCs w:val="24"/>
        </w:rPr>
        <w:t xml:space="preserve"> and any sound felt disturbing to that atmosphere that felt utterly sacred. We abandoned our plan of music making and spent much quieter time there. It was divine and felt appreciated by the place too.</w:t>
      </w:r>
      <w:r w:rsidR="009A6BE0" w:rsidRPr="00EF12E7">
        <w:rPr>
          <w:rFonts w:asciiTheme="majorHAnsi" w:hAnsiTheme="majorHAnsi"/>
          <w:sz w:val="24"/>
          <w:szCs w:val="24"/>
        </w:rPr>
        <w:t xml:space="preserve">  </w:t>
      </w:r>
      <w:r w:rsidR="009A6BE0" w:rsidRPr="00EF12E7">
        <w:rPr>
          <w:rFonts w:asciiTheme="majorHAnsi" w:hAnsiTheme="majorHAnsi" w:cs="Times New Roman"/>
          <w:sz w:val="24"/>
          <w:szCs w:val="24"/>
        </w:rPr>
        <w:t>(</w:t>
      </w:r>
      <w:r w:rsidRPr="00EF12E7">
        <w:rPr>
          <w:rFonts w:asciiTheme="majorHAnsi" w:hAnsiTheme="majorHAnsi" w:cs="Times New Roman"/>
          <w:sz w:val="24"/>
          <w:szCs w:val="24"/>
        </w:rPr>
        <w:t>Eve)</w:t>
      </w:r>
    </w:p>
    <w:p w14:paraId="123063CF" w14:textId="77777777" w:rsidR="00B50B8B" w:rsidRPr="00CB4CFA" w:rsidRDefault="00B50B8B" w:rsidP="00864F60">
      <w:pPr>
        <w:spacing w:line="360" w:lineRule="auto"/>
        <w:jc w:val="both"/>
        <w:rPr>
          <w:rFonts w:asciiTheme="majorHAnsi" w:hAnsiTheme="majorHAnsi"/>
          <w:sz w:val="24"/>
          <w:szCs w:val="24"/>
        </w:rPr>
      </w:pPr>
    </w:p>
    <w:p w14:paraId="0CF8FC15" w14:textId="431A9A1B" w:rsidR="00D35232" w:rsidRDefault="00E865ED" w:rsidP="00864F60">
      <w:pPr>
        <w:spacing w:line="360" w:lineRule="auto"/>
        <w:jc w:val="both"/>
        <w:rPr>
          <w:rFonts w:asciiTheme="majorHAnsi" w:eastAsia="Segoe UI" w:hAnsiTheme="majorHAnsi" w:cs="Segoe UI"/>
          <w:color w:val="323130"/>
          <w:sz w:val="24"/>
          <w:szCs w:val="24"/>
        </w:rPr>
      </w:pPr>
      <w:r w:rsidRPr="00CB4CFA">
        <w:rPr>
          <w:rFonts w:asciiTheme="majorHAnsi" w:hAnsiTheme="majorHAnsi"/>
          <w:sz w:val="24"/>
          <w:szCs w:val="24"/>
        </w:rPr>
        <w:t xml:space="preserve">Aran </w:t>
      </w:r>
      <w:r w:rsidR="0063714B" w:rsidRPr="00CB4CFA">
        <w:rPr>
          <w:rFonts w:asciiTheme="majorHAnsi" w:hAnsiTheme="majorHAnsi"/>
          <w:sz w:val="24"/>
          <w:szCs w:val="24"/>
        </w:rPr>
        <w:t xml:space="preserve">and </w:t>
      </w:r>
      <w:r w:rsidR="00BF61FE" w:rsidRPr="00CB4CFA">
        <w:rPr>
          <w:rFonts w:asciiTheme="majorHAnsi" w:hAnsiTheme="majorHAnsi"/>
          <w:sz w:val="24"/>
          <w:szCs w:val="24"/>
        </w:rPr>
        <w:t>Onya</w:t>
      </w:r>
      <w:r w:rsidR="0063714B" w:rsidRPr="00CB4CFA">
        <w:rPr>
          <w:rFonts w:asciiTheme="majorHAnsi" w:hAnsiTheme="majorHAnsi"/>
          <w:sz w:val="24"/>
          <w:szCs w:val="24"/>
        </w:rPr>
        <w:t xml:space="preserve"> described engaging </w:t>
      </w:r>
      <w:r w:rsidR="00C06CD8" w:rsidRPr="00CB4CFA">
        <w:rPr>
          <w:rFonts w:asciiTheme="majorHAnsi" w:hAnsiTheme="majorHAnsi"/>
          <w:sz w:val="24"/>
          <w:szCs w:val="24"/>
        </w:rPr>
        <w:t>with regular</w:t>
      </w:r>
      <w:r w:rsidR="0063714B" w:rsidRPr="00CB4CFA">
        <w:rPr>
          <w:rFonts w:asciiTheme="majorHAnsi" w:hAnsiTheme="majorHAnsi"/>
          <w:sz w:val="24"/>
          <w:szCs w:val="24"/>
        </w:rPr>
        <w:t xml:space="preserve"> ritual practices with the land</w:t>
      </w:r>
      <w:r w:rsidR="006A062B" w:rsidRPr="00CB4CFA">
        <w:rPr>
          <w:rFonts w:asciiTheme="majorHAnsi" w:hAnsiTheme="majorHAnsi"/>
          <w:sz w:val="24"/>
          <w:szCs w:val="24"/>
        </w:rPr>
        <w:t xml:space="preserve"> they</w:t>
      </w:r>
      <w:r w:rsidR="00BF61FE" w:rsidRPr="00CB4CFA">
        <w:rPr>
          <w:rFonts w:asciiTheme="majorHAnsi" w:hAnsiTheme="majorHAnsi"/>
          <w:sz w:val="24"/>
          <w:szCs w:val="24"/>
        </w:rPr>
        <w:t xml:space="preserve"> were </w:t>
      </w:r>
      <w:r w:rsidR="006A062B" w:rsidRPr="00CB4CFA">
        <w:rPr>
          <w:rFonts w:asciiTheme="majorHAnsi" w:hAnsiTheme="majorHAnsi"/>
          <w:sz w:val="24"/>
          <w:szCs w:val="24"/>
        </w:rPr>
        <w:t>connected</w:t>
      </w:r>
      <w:r w:rsidR="00BF61FE" w:rsidRPr="00CB4CFA">
        <w:rPr>
          <w:rFonts w:asciiTheme="majorHAnsi" w:hAnsiTheme="majorHAnsi"/>
          <w:sz w:val="24"/>
          <w:szCs w:val="24"/>
        </w:rPr>
        <w:t xml:space="preserve"> with.</w:t>
      </w:r>
      <w:r w:rsidR="00041A01">
        <w:rPr>
          <w:rStyle w:val="FootnoteReference"/>
          <w:rFonts w:asciiTheme="majorHAnsi" w:hAnsiTheme="majorHAnsi"/>
          <w:sz w:val="24"/>
          <w:szCs w:val="24"/>
        </w:rPr>
        <w:footnoteReference w:id="192"/>
      </w:r>
      <w:r w:rsidR="00751672" w:rsidRPr="00CB4CFA">
        <w:rPr>
          <w:rFonts w:asciiTheme="majorHAnsi" w:hAnsiTheme="majorHAnsi"/>
          <w:sz w:val="24"/>
          <w:szCs w:val="24"/>
        </w:rPr>
        <w:t xml:space="preserve"> </w:t>
      </w:r>
      <w:r w:rsidR="00BF61FE" w:rsidRPr="00CB4CFA">
        <w:rPr>
          <w:rFonts w:asciiTheme="majorHAnsi" w:hAnsiTheme="majorHAnsi"/>
          <w:sz w:val="24"/>
          <w:szCs w:val="24"/>
        </w:rPr>
        <w:t>A</w:t>
      </w:r>
      <w:r w:rsidR="00751672" w:rsidRPr="00CB4CFA">
        <w:rPr>
          <w:rFonts w:asciiTheme="majorHAnsi" w:hAnsiTheme="majorHAnsi"/>
          <w:sz w:val="24"/>
          <w:szCs w:val="24"/>
        </w:rPr>
        <w:t xml:space="preserve">ran </w:t>
      </w:r>
      <w:r w:rsidR="00BF61FE" w:rsidRPr="00CB4CFA">
        <w:rPr>
          <w:rFonts w:asciiTheme="majorHAnsi" w:hAnsiTheme="majorHAnsi"/>
          <w:sz w:val="24"/>
          <w:szCs w:val="24"/>
        </w:rPr>
        <w:t xml:space="preserve">engaged in a daily morning </w:t>
      </w:r>
      <w:r w:rsidR="00751672" w:rsidRPr="00CB4CFA">
        <w:rPr>
          <w:rFonts w:asciiTheme="majorHAnsi" w:hAnsiTheme="majorHAnsi"/>
          <w:sz w:val="24"/>
          <w:szCs w:val="24"/>
        </w:rPr>
        <w:t xml:space="preserve">greeting </w:t>
      </w:r>
      <w:r w:rsidR="00284F09" w:rsidRPr="00CB4CFA">
        <w:rPr>
          <w:rFonts w:asciiTheme="majorHAnsi" w:hAnsiTheme="majorHAnsi"/>
          <w:sz w:val="24"/>
          <w:szCs w:val="24"/>
        </w:rPr>
        <w:t xml:space="preserve">of the mountain </w:t>
      </w:r>
      <w:r w:rsidR="006A062B" w:rsidRPr="00CB4CFA">
        <w:rPr>
          <w:rFonts w:asciiTheme="majorHAnsi" w:hAnsiTheme="majorHAnsi"/>
          <w:sz w:val="24"/>
          <w:szCs w:val="24"/>
        </w:rPr>
        <w:t>visible</w:t>
      </w:r>
      <w:r w:rsidR="00284F09" w:rsidRPr="00CB4CFA">
        <w:rPr>
          <w:rFonts w:asciiTheme="majorHAnsi" w:hAnsiTheme="majorHAnsi"/>
          <w:sz w:val="24"/>
          <w:szCs w:val="24"/>
        </w:rPr>
        <w:t xml:space="preserve"> from his house</w:t>
      </w:r>
      <w:r w:rsidR="00C86E69" w:rsidRPr="00CB4CFA">
        <w:rPr>
          <w:rFonts w:asciiTheme="majorHAnsi" w:hAnsiTheme="majorHAnsi"/>
          <w:sz w:val="24"/>
          <w:szCs w:val="24"/>
        </w:rPr>
        <w:t xml:space="preserve"> as a way</w:t>
      </w:r>
      <w:r w:rsidR="005C72B5" w:rsidRPr="00CB4CFA">
        <w:rPr>
          <w:rFonts w:asciiTheme="majorHAnsi" w:hAnsiTheme="majorHAnsi"/>
          <w:sz w:val="24"/>
          <w:szCs w:val="24"/>
        </w:rPr>
        <w:t xml:space="preserve"> of showing </w:t>
      </w:r>
      <w:r w:rsidR="006A062B" w:rsidRPr="00CB4CFA">
        <w:rPr>
          <w:rFonts w:asciiTheme="majorHAnsi" w:hAnsiTheme="majorHAnsi"/>
          <w:sz w:val="24"/>
          <w:szCs w:val="24"/>
        </w:rPr>
        <w:t xml:space="preserve">appreciation, </w:t>
      </w:r>
      <w:r w:rsidR="005C72B5" w:rsidRPr="00CB4CFA">
        <w:rPr>
          <w:rFonts w:asciiTheme="majorHAnsi" w:hAnsiTheme="majorHAnsi"/>
          <w:sz w:val="24"/>
          <w:szCs w:val="24"/>
        </w:rPr>
        <w:t>gratitude and acknowledgement for the land in its own right</w:t>
      </w:r>
      <w:r w:rsidR="00E37190" w:rsidRPr="00CB4CFA">
        <w:rPr>
          <w:rFonts w:asciiTheme="majorHAnsi" w:hAnsiTheme="majorHAnsi"/>
          <w:sz w:val="24"/>
          <w:szCs w:val="24"/>
        </w:rPr>
        <w:t xml:space="preserve">. </w:t>
      </w:r>
      <w:r w:rsidR="00FE597D" w:rsidRPr="00CB4CFA">
        <w:rPr>
          <w:rFonts w:asciiTheme="majorHAnsi" w:hAnsiTheme="majorHAnsi"/>
          <w:sz w:val="24"/>
          <w:szCs w:val="24"/>
        </w:rPr>
        <w:t xml:space="preserve"> Onya</w:t>
      </w:r>
      <w:r w:rsidR="008124ED" w:rsidRPr="00CB4CFA">
        <w:rPr>
          <w:rFonts w:asciiTheme="majorHAnsi" w:hAnsiTheme="majorHAnsi"/>
          <w:sz w:val="24"/>
          <w:szCs w:val="24"/>
        </w:rPr>
        <w:t xml:space="preserve"> </w:t>
      </w:r>
      <w:r w:rsidR="00E37190" w:rsidRPr="00CB4CFA">
        <w:rPr>
          <w:rFonts w:asciiTheme="majorHAnsi" w:hAnsiTheme="majorHAnsi"/>
          <w:sz w:val="24"/>
          <w:szCs w:val="24"/>
        </w:rPr>
        <w:t xml:space="preserve">described </w:t>
      </w:r>
      <w:r w:rsidR="008124ED" w:rsidRPr="00CB4CFA">
        <w:rPr>
          <w:rFonts w:asciiTheme="majorHAnsi" w:hAnsiTheme="majorHAnsi"/>
          <w:sz w:val="24"/>
          <w:szCs w:val="24"/>
        </w:rPr>
        <w:t>a weekly cacao ceremony where</w:t>
      </w:r>
      <w:r w:rsidR="002634AC" w:rsidRPr="00CB4CFA">
        <w:rPr>
          <w:rFonts w:asciiTheme="majorHAnsi" w:hAnsiTheme="majorHAnsi"/>
          <w:sz w:val="24"/>
          <w:szCs w:val="24"/>
        </w:rPr>
        <w:t xml:space="preserve"> </w:t>
      </w:r>
      <w:r w:rsidR="00EF12E7">
        <w:rPr>
          <w:rFonts w:asciiTheme="majorHAnsi" w:hAnsiTheme="majorHAnsi"/>
          <w:sz w:val="24"/>
          <w:szCs w:val="24"/>
        </w:rPr>
        <w:t>‘</w:t>
      </w:r>
      <w:r w:rsidR="002634AC" w:rsidRPr="00CB4CFA">
        <w:rPr>
          <w:rFonts w:asciiTheme="majorHAnsi" w:eastAsia="Segoe UI" w:hAnsiTheme="majorHAnsi" w:cs="Segoe UI"/>
          <w:color w:val="323130"/>
          <w:sz w:val="24"/>
          <w:szCs w:val="24"/>
        </w:rPr>
        <w:t>I</w:t>
      </w:r>
      <w:r w:rsidR="00094FEF" w:rsidRPr="00CB4CFA">
        <w:rPr>
          <w:rFonts w:asciiTheme="majorHAnsi" w:eastAsia="Segoe UI" w:hAnsiTheme="majorHAnsi" w:cs="Segoe UI"/>
          <w:color w:val="323130"/>
          <w:sz w:val="24"/>
          <w:szCs w:val="24"/>
        </w:rPr>
        <w:t>.</w:t>
      </w:r>
      <w:r w:rsidR="00A057B5" w:rsidRPr="00CB4CFA">
        <w:rPr>
          <w:rFonts w:asciiTheme="majorHAnsi" w:eastAsia="Segoe UI" w:hAnsiTheme="majorHAnsi" w:cs="Segoe UI"/>
          <w:color w:val="323130"/>
          <w:sz w:val="24"/>
          <w:szCs w:val="24"/>
        </w:rPr>
        <w:t>.. just</w:t>
      </w:r>
      <w:r w:rsidR="00094FEF" w:rsidRPr="00CB4CFA">
        <w:rPr>
          <w:rFonts w:asciiTheme="majorHAnsi" w:eastAsia="Segoe UI" w:hAnsiTheme="majorHAnsi" w:cs="Segoe UI"/>
          <w:color w:val="323130"/>
          <w:sz w:val="24"/>
          <w:szCs w:val="24"/>
        </w:rPr>
        <w:t>.</w:t>
      </w:r>
      <w:r w:rsidR="00BA4161" w:rsidRPr="00CB4CFA">
        <w:rPr>
          <w:rFonts w:asciiTheme="majorHAnsi" w:eastAsia="Segoe UI" w:hAnsiTheme="majorHAnsi" w:cs="Segoe UI"/>
          <w:color w:val="323130"/>
          <w:sz w:val="24"/>
          <w:szCs w:val="24"/>
        </w:rPr>
        <w:t>..</w:t>
      </w:r>
      <w:r w:rsidR="002634AC" w:rsidRPr="00CB4CFA">
        <w:rPr>
          <w:rFonts w:asciiTheme="majorHAnsi" w:eastAsia="Segoe UI" w:hAnsiTheme="majorHAnsi" w:cs="Segoe UI"/>
          <w:color w:val="323130"/>
          <w:sz w:val="24"/>
          <w:szCs w:val="24"/>
        </w:rPr>
        <w:t>go out to the end of my garden and just thank her</w:t>
      </w:r>
      <w:r w:rsidR="00C331B6" w:rsidRPr="00CB4CFA">
        <w:rPr>
          <w:rFonts w:asciiTheme="majorHAnsi" w:eastAsia="Segoe UI" w:hAnsiTheme="majorHAnsi" w:cs="Segoe UI"/>
          <w:color w:val="323130"/>
          <w:sz w:val="24"/>
          <w:szCs w:val="24"/>
        </w:rPr>
        <w:t>…it’s just a sense of looking after.</w:t>
      </w:r>
      <w:r w:rsidR="00EF12E7">
        <w:rPr>
          <w:rFonts w:asciiTheme="majorHAnsi" w:eastAsia="Segoe UI" w:hAnsiTheme="majorHAnsi" w:cs="Segoe UI"/>
          <w:color w:val="323130"/>
          <w:sz w:val="24"/>
          <w:szCs w:val="24"/>
        </w:rPr>
        <w:t>’</w:t>
      </w:r>
      <w:r w:rsidR="00C331B6" w:rsidRPr="00CB4CFA">
        <w:rPr>
          <w:rFonts w:asciiTheme="majorHAnsi" w:eastAsia="Segoe UI" w:hAnsiTheme="majorHAnsi" w:cs="Segoe UI"/>
          <w:color w:val="323130"/>
          <w:sz w:val="24"/>
          <w:szCs w:val="24"/>
        </w:rPr>
        <w:t xml:space="preserve">  </w:t>
      </w:r>
      <w:r w:rsidR="00E37190" w:rsidRPr="00CB4CFA">
        <w:rPr>
          <w:rFonts w:asciiTheme="majorHAnsi" w:eastAsia="Segoe UI" w:hAnsiTheme="majorHAnsi" w:cs="Segoe UI"/>
          <w:color w:val="323130"/>
          <w:sz w:val="24"/>
          <w:szCs w:val="24"/>
        </w:rPr>
        <w:t>She also</w:t>
      </w:r>
      <w:r w:rsidR="0044305F" w:rsidRPr="00CB4CFA">
        <w:rPr>
          <w:rFonts w:asciiTheme="majorHAnsi" w:eastAsia="Segoe UI" w:hAnsiTheme="majorHAnsi" w:cs="Segoe UI"/>
          <w:color w:val="323130"/>
          <w:sz w:val="24"/>
          <w:szCs w:val="24"/>
        </w:rPr>
        <w:t xml:space="preserve"> spoke about</w:t>
      </w:r>
      <w:r w:rsidR="00857B04" w:rsidRPr="00CB4CFA">
        <w:rPr>
          <w:rFonts w:asciiTheme="majorHAnsi" w:eastAsia="Segoe UI" w:hAnsiTheme="majorHAnsi" w:cs="Segoe UI"/>
          <w:color w:val="323130"/>
          <w:sz w:val="24"/>
          <w:szCs w:val="24"/>
        </w:rPr>
        <w:t xml:space="preserve"> engaging in healing with another piece of land </w:t>
      </w:r>
      <w:r w:rsidR="004348D6" w:rsidRPr="00CB4CFA">
        <w:rPr>
          <w:rFonts w:asciiTheme="majorHAnsi" w:eastAsia="Segoe UI" w:hAnsiTheme="majorHAnsi" w:cs="Segoe UI"/>
          <w:color w:val="323130"/>
          <w:sz w:val="24"/>
          <w:szCs w:val="24"/>
        </w:rPr>
        <w:t>in family ownership wh</w:t>
      </w:r>
      <w:r w:rsidR="006A062B" w:rsidRPr="00CB4CFA">
        <w:rPr>
          <w:rFonts w:asciiTheme="majorHAnsi" w:eastAsia="Segoe UI" w:hAnsiTheme="majorHAnsi" w:cs="Segoe UI"/>
          <w:color w:val="323130"/>
          <w:sz w:val="24"/>
          <w:szCs w:val="24"/>
        </w:rPr>
        <w:t>ere</w:t>
      </w:r>
      <w:r w:rsidR="004348D6" w:rsidRPr="00CB4CFA">
        <w:rPr>
          <w:rFonts w:asciiTheme="majorHAnsi" w:eastAsia="Segoe UI" w:hAnsiTheme="majorHAnsi" w:cs="Segoe UI"/>
          <w:color w:val="323130"/>
          <w:sz w:val="24"/>
          <w:szCs w:val="24"/>
        </w:rPr>
        <w:t xml:space="preserve"> she sensed</w:t>
      </w:r>
      <w:r w:rsidR="00395399" w:rsidRPr="00CB4CFA">
        <w:rPr>
          <w:rFonts w:asciiTheme="majorHAnsi" w:eastAsia="Segoe UI" w:hAnsiTheme="majorHAnsi" w:cs="Segoe UI"/>
          <w:color w:val="323130"/>
          <w:sz w:val="24"/>
          <w:szCs w:val="24"/>
        </w:rPr>
        <w:t xml:space="preserve"> </w:t>
      </w:r>
      <w:r w:rsidR="007E2004" w:rsidRPr="00CB4CFA">
        <w:rPr>
          <w:rFonts w:asciiTheme="majorHAnsi" w:eastAsia="Segoe UI" w:hAnsiTheme="majorHAnsi" w:cs="Segoe UI"/>
          <w:color w:val="323130"/>
          <w:sz w:val="24"/>
          <w:szCs w:val="24"/>
        </w:rPr>
        <w:t>“</w:t>
      </w:r>
      <w:r w:rsidR="00395399" w:rsidRPr="00CB4CFA">
        <w:rPr>
          <w:rFonts w:asciiTheme="majorHAnsi" w:eastAsia="Segoe UI" w:hAnsiTheme="majorHAnsi" w:cs="Segoe UI"/>
          <w:color w:val="323130"/>
          <w:sz w:val="24"/>
          <w:szCs w:val="24"/>
        </w:rPr>
        <w:t>stuck</w:t>
      </w:r>
      <w:r w:rsidR="007E2004" w:rsidRPr="00CB4CFA">
        <w:rPr>
          <w:rFonts w:asciiTheme="majorHAnsi" w:eastAsia="Segoe UI" w:hAnsiTheme="majorHAnsi" w:cs="Segoe UI"/>
          <w:color w:val="323130"/>
          <w:sz w:val="24"/>
          <w:szCs w:val="24"/>
        </w:rPr>
        <w:t>”</w:t>
      </w:r>
      <w:r w:rsidR="00395399" w:rsidRPr="00CB4CFA">
        <w:rPr>
          <w:rFonts w:asciiTheme="majorHAnsi" w:eastAsia="Segoe UI" w:hAnsiTheme="majorHAnsi" w:cs="Segoe UI"/>
          <w:color w:val="323130"/>
          <w:sz w:val="24"/>
          <w:szCs w:val="24"/>
        </w:rPr>
        <w:t xml:space="preserve"> energy which she attributed to</w:t>
      </w:r>
      <w:r w:rsidR="00B726BD" w:rsidRPr="00CB4CFA">
        <w:rPr>
          <w:rFonts w:asciiTheme="majorHAnsi" w:eastAsia="Segoe UI" w:hAnsiTheme="majorHAnsi" w:cs="Segoe UI"/>
          <w:color w:val="323130"/>
          <w:sz w:val="24"/>
          <w:szCs w:val="24"/>
        </w:rPr>
        <w:t xml:space="preserve"> </w:t>
      </w:r>
      <w:r w:rsidR="00395399" w:rsidRPr="00CB4CFA">
        <w:rPr>
          <w:rFonts w:asciiTheme="majorHAnsi" w:eastAsia="Segoe UI" w:hAnsiTheme="majorHAnsi" w:cs="Segoe UI"/>
          <w:color w:val="323130"/>
          <w:sz w:val="24"/>
          <w:szCs w:val="24"/>
        </w:rPr>
        <w:t xml:space="preserve">historical </w:t>
      </w:r>
      <w:r w:rsidR="00A057B5" w:rsidRPr="00CB4CFA">
        <w:rPr>
          <w:rFonts w:asciiTheme="majorHAnsi" w:eastAsia="Segoe UI" w:hAnsiTheme="majorHAnsi" w:cs="Segoe UI"/>
          <w:color w:val="323130"/>
          <w:sz w:val="24"/>
          <w:szCs w:val="24"/>
        </w:rPr>
        <w:t>intergenerational trauma</w:t>
      </w:r>
      <w:r w:rsidR="00395399" w:rsidRPr="00CB4CFA">
        <w:rPr>
          <w:rFonts w:asciiTheme="majorHAnsi" w:eastAsia="Segoe UI" w:hAnsiTheme="majorHAnsi" w:cs="Segoe UI"/>
          <w:color w:val="323130"/>
          <w:sz w:val="24"/>
          <w:szCs w:val="24"/>
        </w:rPr>
        <w:t xml:space="preserve"> </w:t>
      </w:r>
      <w:r w:rsidR="00E72766" w:rsidRPr="00CB4CFA">
        <w:rPr>
          <w:rFonts w:asciiTheme="majorHAnsi" w:eastAsia="Segoe UI" w:hAnsiTheme="majorHAnsi" w:cs="Segoe UI"/>
          <w:color w:val="323130"/>
          <w:sz w:val="24"/>
          <w:szCs w:val="24"/>
        </w:rPr>
        <w:t xml:space="preserve">with roots in </w:t>
      </w:r>
      <w:r w:rsidR="00395399" w:rsidRPr="00CB4CFA">
        <w:rPr>
          <w:rFonts w:asciiTheme="majorHAnsi" w:eastAsia="Segoe UI" w:hAnsiTheme="majorHAnsi" w:cs="Segoe UI"/>
          <w:color w:val="323130"/>
          <w:sz w:val="24"/>
          <w:szCs w:val="24"/>
        </w:rPr>
        <w:t xml:space="preserve">the </w:t>
      </w:r>
      <w:r w:rsidR="00E72766" w:rsidRPr="00CB4CFA">
        <w:rPr>
          <w:rFonts w:asciiTheme="majorHAnsi" w:eastAsia="Segoe UI" w:hAnsiTheme="majorHAnsi" w:cs="Segoe UI"/>
          <w:color w:val="323130"/>
          <w:sz w:val="24"/>
          <w:szCs w:val="24"/>
        </w:rPr>
        <w:t xml:space="preserve">great </w:t>
      </w:r>
      <w:r w:rsidR="00395399" w:rsidRPr="00CB4CFA">
        <w:rPr>
          <w:rFonts w:asciiTheme="majorHAnsi" w:eastAsia="Segoe UI" w:hAnsiTheme="majorHAnsi" w:cs="Segoe UI"/>
          <w:color w:val="323130"/>
          <w:sz w:val="24"/>
          <w:szCs w:val="24"/>
        </w:rPr>
        <w:t>famine</w:t>
      </w:r>
      <w:r w:rsidR="00E72766" w:rsidRPr="00CB4CFA">
        <w:rPr>
          <w:rFonts w:asciiTheme="majorHAnsi" w:eastAsia="Segoe UI" w:hAnsiTheme="majorHAnsi" w:cs="Segoe UI"/>
          <w:color w:val="323130"/>
          <w:sz w:val="24"/>
          <w:szCs w:val="24"/>
        </w:rPr>
        <w:t xml:space="preserve"> of</w:t>
      </w:r>
      <w:r w:rsidR="00395399" w:rsidRPr="00CB4CFA">
        <w:rPr>
          <w:rFonts w:asciiTheme="majorHAnsi" w:eastAsia="Segoe UI" w:hAnsiTheme="majorHAnsi" w:cs="Segoe UI"/>
          <w:color w:val="323130"/>
          <w:sz w:val="24"/>
          <w:szCs w:val="24"/>
        </w:rPr>
        <w:t xml:space="preserve"> the 185</w:t>
      </w:r>
      <w:r w:rsidR="006E6146" w:rsidRPr="00CB4CFA">
        <w:rPr>
          <w:rFonts w:asciiTheme="majorHAnsi" w:eastAsia="Segoe UI" w:hAnsiTheme="majorHAnsi" w:cs="Segoe UI"/>
          <w:color w:val="323130"/>
          <w:sz w:val="24"/>
          <w:szCs w:val="24"/>
        </w:rPr>
        <w:t>0</w:t>
      </w:r>
      <w:r w:rsidR="00395399" w:rsidRPr="00CB4CFA">
        <w:rPr>
          <w:rFonts w:asciiTheme="majorHAnsi" w:eastAsia="Segoe UI" w:hAnsiTheme="majorHAnsi" w:cs="Segoe UI"/>
          <w:color w:val="323130"/>
          <w:sz w:val="24"/>
          <w:szCs w:val="24"/>
        </w:rPr>
        <w:t xml:space="preserve">’s. </w:t>
      </w:r>
      <w:r w:rsidR="00E72766" w:rsidRPr="00CB4CFA">
        <w:rPr>
          <w:rFonts w:asciiTheme="majorHAnsi" w:eastAsia="Segoe UI" w:hAnsiTheme="majorHAnsi" w:cs="Segoe UI"/>
          <w:color w:val="323130"/>
          <w:sz w:val="24"/>
          <w:szCs w:val="24"/>
        </w:rPr>
        <w:t xml:space="preserve">This involved consulting with </w:t>
      </w:r>
      <w:r w:rsidR="00043C08" w:rsidRPr="00CB4CFA">
        <w:rPr>
          <w:rFonts w:asciiTheme="majorHAnsi" w:eastAsia="Segoe UI" w:hAnsiTheme="majorHAnsi" w:cs="Segoe UI"/>
          <w:color w:val="323130"/>
          <w:sz w:val="24"/>
          <w:szCs w:val="24"/>
        </w:rPr>
        <w:t>a land healer</w:t>
      </w:r>
      <w:r w:rsidR="00A00AAC" w:rsidRPr="00CB4CFA">
        <w:rPr>
          <w:rFonts w:asciiTheme="majorHAnsi" w:eastAsia="Segoe UI" w:hAnsiTheme="majorHAnsi" w:cs="Segoe UI"/>
          <w:color w:val="323130"/>
          <w:sz w:val="24"/>
          <w:szCs w:val="24"/>
        </w:rPr>
        <w:t xml:space="preserve"> </w:t>
      </w:r>
      <w:r w:rsidR="00A057B5" w:rsidRPr="00CB4CFA">
        <w:rPr>
          <w:rFonts w:asciiTheme="majorHAnsi" w:eastAsia="Segoe UI" w:hAnsiTheme="majorHAnsi" w:cs="Segoe UI"/>
          <w:color w:val="323130"/>
          <w:sz w:val="24"/>
          <w:szCs w:val="24"/>
        </w:rPr>
        <w:t>and practically</w:t>
      </w:r>
      <w:r w:rsidR="00C12957" w:rsidRPr="00CB4CFA">
        <w:rPr>
          <w:rFonts w:asciiTheme="majorHAnsi" w:eastAsia="Segoe UI" w:hAnsiTheme="majorHAnsi" w:cs="Segoe UI"/>
          <w:color w:val="323130"/>
          <w:sz w:val="24"/>
          <w:szCs w:val="24"/>
        </w:rPr>
        <w:t xml:space="preserve"> intervening </w:t>
      </w:r>
      <w:r w:rsidR="00A057B5" w:rsidRPr="00CB4CFA">
        <w:rPr>
          <w:rFonts w:asciiTheme="majorHAnsi" w:eastAsia="Segoe UI" w:hAnsiTheme="majorHAnsi" w:cs="Segoe UI"/>
          <w:color w:val="323130"/>
          <w:sz w:val="24"/>
          <w:szCs w:val="24"/>
        </w:rPr>
        <w:t xml:space="preserve">by </w:t>
      </w:r>
      <w:r w:rsidR="00C225EC" w:rsidRPr="00CB4CFA">
        <w:rPr>
          <w:rFonts w:asciiTheme="majorHAnsi" w:eastAsia="Segoe UI" w:hAnsiTheme="majorHAnsi" w:cs="Segoe UI"/>
          <w:color w:val="323130"/>
          <w:sz w:val="24"/>
          <w:szCs w:val="24"/>
        </w:rPr>
        <w:t xml:space="preserve">putting </w:t>
      </w:r>
      <w:r w:rsidR="00EF12E7">
        <w:rPr>
          <w:rFonts w:asciiTheme="majorHAnsi" w:eastAsia="Segoe UI" w:hAnsiTheme="majorHAnsi" w:cs="Segoe UI"/>
          <w:color w:val="323130"/>
          <w:sz w:val="24"/>
          <w:szCs w:val="24"/>
        </w:rPr>
        <w:t>‘</w:t>
      </w:r>
      <w:r w:rsidR="007E2004" w:rsidRPr="00CB4CFA">
        <w:rPr>
          <w:rFonts w:asciiTheme="majorHAnsi" w:eastAsia="Segoe UI" w:hAnsiTheme="majorHAnsi" w:cs="Segoe UI"/>
          <w:color w:val="323130"/>
          <w:sz w:val="24"/>
          <w:szCs w:val="24"/>
        </w:rPr>
        <w:t>…</w:t>
      </w:r>
      <w:r w:rsidR="00D306E1" w:rsidRPr="00CB4CFA">
        <w:rPr>
          <w:rFonts w:asciiTheme="majorHAnsi" w:eastAsia="Segoe UI" w:hAnsiTheme="majorHAnsi" w:cs="Segoe UI"/>
          <w:color w:val="323130"/>
          <w:sz w:val="24"/>
          <w:szCs w:val="24"/>
        </w:rPr>
        <w:t xml:space="preserve"> two bits of copper into the land onto the</w:t>
      </w:r>
      <w:r w:rsidR="008732FE" w:rsidRPr="00CB4CFA">
        <w:rPr>
          <w:rFonts w:asciiTheme="majorHAnsi" w:eastAsia="Segoe UI" w:hAnsiTheme="majorHAnsi" w:cs="Segoe UI"/>
          <w:color w:val="323130"/>
          <w:sz w:val="24"/>
          <w:szCs w:val="24"/>
        </w:rPr>
        <w:t xml:space="preserve"> [part of the land]</w:t>
      </w:r>
      <w:r w:rsidR="0044305F" w:rsidRPr="00CB4CFA">
        <w:rPr>
          <w:rFonts w:asciiTheme="majorHAnsi" w:eastAsia="Segoe UI" w:hAnsiTheme="majorHAnsi" w:cs="Segoe UI"/>
          <w:color w:val="323130"/>
          <w:sz w:val="24"/>
          <w:szCs w:val="24"/>
        </w:rPr>
        <w:t xml:space="preserve"> </w:t>
      </w:r>
      <w:r w:rsidR="00A057B5" w:rsidRPr="00CB4CFA">
        <w:rPr>
          <w:rFonts w:asciiTheme="majorHAnsi" w:eastAsia="Segoe UI" w:hAnsiTheme="majorHAnsi" w:cs="Segoe UI"/>
          <w:color w:val="323130"/>
          <w:sz w:val="24"/>
          <w:szCs w:val="24"/>
        </w:rPr>
        <w:t>- we</w:t>
      </w:r>
      <w:r w:rsidR="00D306E1" w:rsidRPr="00CB4CFA">
        <w:rPr>
          <w:rFonts w:asciiTheme="majorHAnsi" w:eastAsia="Segoe UI" w:hAnsiTheme="majorHAnsi" w:cs="Segoe UI"/>
          <w:color w:val="323130"/>
          <w:sz w:val="24"/>
          <w:szCs w:val="24"/>
        </w:rPr>
        <w:t xml:space="preserve"> think it's a lay</w:t>
      </w:r>
      <w:r w:rsidR="008732FE" w:rsidRPr="00CB4CFA">
        <w:rPr>
          <w:rFonts w:asciiTheme="majorHAnsi" w:eastAsia="Segoe UI" w:hAnsiTheme="majorHAnsi" w:cs="Segoe UI"/>
          <w:color w:val="323130"/>
          <w:sz w:val="24"/>
          <w:szCs w:val="24"/>
        </w:rPr>
        <w:t>[line]…</w:t>
      </w:r>
      <w:r w:rsidR="00EF12E7">
        <w:rPr>
          <w:rFonts w:asciiTheme="majorHAnsi" w:eastAsia="Segoe UI" w:hAnsiTheme="majorHAnsi" w:cs="Segoe UI"/>
          <w:color w:val="323130"/>
          <w:sz w:val="24"/>
          <w:szCs w:val="24"/>
        </w:rPr>
        <w:t>’</w:t>
      </w:r>
      <w:r w:rsidR="007E2004" w:rsidRPr="00CB4CFA">
        <w:rPr>
          <w:rFonts w:asciiTheme="majorHAnsi" w:eastAsia="Segoe UI" w:hAnsiTheme="majorHAnsi" w:cs="Segoe UI"/>
          <w:color w:val="323130"/>
          <w:sz w:val="24"/>
          <w:szCs w:val="24"/>
        </w:rPr>
        <w:t>.</w:t>
      </w:r>
    </w:p>
    <w:p w14:paraId="126CAAB8" w14:textId="77777777" w:rsidR="00EF12E7" w:rsidRPr="00CB4CFA" w:rsidRDefault="00EF12E7" w:rsidP="00864F60">
      <w:pPr>
        <w:spacing w:line="360" w:lineRule="auto"/>
        <w:jc w:val="both"/>
        <w:rPr>
          <w:rFonts w:asciiTheme="majorHAnsi" w:hAnsiTheme="majorHAnsi"/>
          <w:sz w:val="24"/>
          <w:szCs w:val="24"/>
        </w:rPr>
      </w:pPr>
    </w:p>
    <w:p w14:paraId="23F18381" w14:textId="45A60F12" w:rsidR="00266E02" w:rsidRPr="00CB4CFA" w:rsidRDefault="00903A0E" w:rsidP="00864F60">
      <w:pPr>
        <w:spacing w:line="360" w:lineRule="auto"/>
        <w:jc w:val="both"/>
        <w:rPr>
          <w:rFonts w:asciiTheme="majorHAnsi" w:hAnsiTheme="majorHAnsi"/>
          <w:sz w:val="24"/>
          <w:szCs w:val="24"/>
        </w:rPr>
      </w:pPr>
      <w:r w:rsidRPr="00CB4CFA">
        <w:rPr>
          <w:rFonts w:asciiTheme="majorHAnsi" w:hAnsiTheme="majorHAnsi"/>
          <w:sz w:val="24"/>
          <w:szCs w:val="24"/>
        </w:rPr>
        <w:t>Other responses involved physical movement and verbal expressio</w:t>
      </w:r>
      <w:r w:rsidR="0057080E" w:rsidRPr="00CB4CFA">
        <w:rPr>
          <w:rFonts w:asciiTheme="majorHAnsi" w:hAnsiTheme="majorHAnsi"/>
          <w:sz w:val="24"/>
          <w:szCs w:val="24"/>
        </w:rPr>
        <w:t>n</w:t>
      </w:r>
      <w:r w:rsidR="00E056BF" w:rsidRPr="00CB4CFA">
        <w:rPr>
          <w:rFonts w:asciiTheme="majorHAnsi" w:hAnsiTheme="majorHAnsi"/>
          <w:sz w:val="24"/>
          <w:szCs w:val="24"/>
        </w:rPr>
        <w:t xml:space="preserve"> and taken together,</w:t>
      </w:r>
      <w:r w:rsidR="0057080E" w:rsidRPr="00CB4CFA">
        <w:rPr>
          <w:rFonts w:asciiTheme="majorHAnsi" w:hAnsiTheme="majorHAnsi"/>
          <w:sz w:val="24"/>
          <w:szCs w:val="24"/>
        </w:rPr>
        <w:t xml:space="preserve"> </w:t>
      </w:r>
      <w:r w:rsidR="0040532F" w:rsidRPr="00CB4CFA">
        <w:rPr>
          <w:rFonts w:asciiTheme="majorHAnsi" w:hAnsiTheme="majorHAnsi"/>
          <w:sz w:val="24"/>
          <w:szCs w:val="24"/>
        </w:rPr>
        <w:t>suggest</w:t>
      </w:r>
      <w:r w:rsidR="00B03957" w:rsidRPr="00CB4CFA">
        <w:rPr>
          <w:rFonts w:asciiTheme="majorHAnsi" w:hAnsiTheme="majorHAnsi"/>
          <w:sz w:val="24"/>
          <w:szCs w:val="24"/>
        </w:rPr>
        <w:t xml:space="preserve"> not only</w:t>
      </w:r>
      <w:r w:rsidR="00895462" w:rsidRPr="00CB4CFA">
        <w:rPr>
          <w:rFonts w:asciiTheme="majorHAnsi" w:hAnsiTheme="majorHAnsi"/>
          <w:sz w:val="24"/>
          <w:szCs w:val="24"/>
        </w:rPr>
        <w:t xml:space="preserve"> that the</w:t>
      </w:r>
      <w:r w:rsidR="0040532F" w:rsidRPr="00CB4CFA">
        <w:rPr>
          <w:rFonts w:asciiTheme="majorHAnsi" w:hAnsiTheme="majorHAnsi"/>
          <w:sz w:val="24"/>
          <w:szCs w:val="24"/>
        </w:rPr>
        <w:t xml:space="preserve"> embodied,</w:t>
      </w:r>
      <w:r w:rsidR="00895462" w:rsidRPr="00CB4CFA">
        <w:rPr>
          <w:rFonts w:asciiTheme="majorHAnsi" w:hAnsiTheme="majorHAnsi"/>
          <w:sz w:val="24"/>
          <w:szCs w:val="24"/>
        </w:rPr>
        <w:t xml:space="preserve"> emotional aspect of attunement is a key feature in these intersubjective communications</w:t>
      </w:r>
      <w:r w:rsidR="00B03957" w:rsidRPr="00CB4CFA">
        <w:rPr>
          <w:rFonts w:asciiTheme="majorHAnsi" w:hAnsiTheme="majorHAnsi"/>
          <w:sz w:val="24"/>
          <w:szCs w:val="24"/>
        </w:rPr>
        <w:t xml:space="preserve">, but even more significantly, the </w:t>
      </w:r>
      <w:r w:rsidR="00693A27" w:rsidRPr="00CB4CFA">
        <w:rPr>
          <w:rFonts w:asciiTheme="majorHAnsi" w:hAnsiTheme="majorHAnsi"/>
          <w:sz w:val="24"/>
          <w:szCs w:val="24"/>
        </w:rPr>
        <w:t>experience of nature</w:t>
      </w:r>
      <w:r w:rsidR="00130144" w:rsidRPr="00CB4CFA">
        <w:rPr>
          <w:rFonts w:asciiTheme="majorHAnsi" w:hAnsiTheme="majorHAnsi"/>
          <w:sz w:val="24"/>
          <w:szCs w:val="24"/>
        </w:rPr>
        <w:t xml:space="preserve"> for the majority of participants</w:t>
      </w:r>
      <w:r w:rsidR="00693A27" w:rsidRPr="00CB4CFA">
        <w:rPr>
          <w:rFonts w:asciiTheme="majorHAnsi" w:hAnsiTheme="majorHAnsi"/>
          <w:sz w:val="24"/>
          <w:szCs w:val="24"/>
        </w:rPr>
        <w:t xml:space="preserve"> is </w:t>
      </w:r>
      <w:r w:rsidR="00130144" w:rsidRPr="00CB4CFA">
        <w:rPr>
          <w:rFonts w:asciiTheme="majorHAnsi" w:hAnsiTheme="majorHAnsi"/>
          <w:sz w:val="24"/>
          <w:szCs w:val="24"/>
        </w:rPr>
        <w:t>imbued</w:t>
      </w:r>
      <w:r w:rsidR="00693A27" w:rsidRPr="00CB4CFA">
        <w:rPr>
          <w:rFonts w:asciiTheme="majorHAnsi" w:hAnsiTheme="majorHAnsi"/>
          <w:sz w:val="24"/>
          <w:szCs w:val="24"/>
        </w:rPr>
        <w:t xml:space="preserve"> with </w:t>
      </w:r>
      <w:r w:rsidR="004A3CFB" w:rsidRPr="00CB4CFA">
        <w:rPr>
          <w:rFonts w:asciiTheme="majorHAnsi" w:hAnsiTheme="majorHAnsi"/>
          <w:sz w:val="24"/>
          <w:szCs w:val="24"/>
        </w:rPr>
        <w:t>awe</w:t>
      </w:r>
      <w:r w:rsidR="00FF2E17" w:rsidRPr="00CB4CFA">
        <w:rPr>
          <w:rFonts w:asciiTheme="majorHAnsi" w:hAnsiTheme="majorHAnsi"/>
          <w:sz w:val="24"/>
          <w:szCs w:val="24"/>
        </w:rPr>
        <w:t xml:space="preserve">.  </w:t>
      </w:r>
      <w:r w:rsidR="00860E7C" w:rsidRPr="00CB4CFA">
        <w:rPr>
          <w:rFonts w:asciiTheme="majorHAnsi" w:hAnsiTheme="majorHAnsi"/>
          <w:sz w:val="24"/>
          <w:szCs w:val="24"/>
        </w:rPr>
        <w:t>Curry</w:t>
      </w:r>
      <w:r w:rsidR="004C7894" w:rsidRPr="00CB4CFA">
        <w:rPr>
          <w:rFonts w:asciiTheme="majorHAnsi" w:hAnsiTheme="majorHAnsi"/>
          <w:sz w:val="24"/>
          <w:szCs w:val="24"/>
        </w:rPr>
        <w:t xml:space="preserve"> </w:t>
      </w:r>
      <w:r w:rsidR="008A2DEB" w:rsidRPr="00CB4CFA">
        <w:rPr>
          <w:rFonts w:asciiTheme="majorHAnsi" w:hAnsiTheme="majorHAnsi"/>
          <w:sz w:val="24"/>
          <w:szCs w:val="24"/>
        </w:rPr>
        <w:t xml:space="preserve">identifies this </w:t>
      </w:r>
      <w:r w:rsidR="00860E7C" w:rsidRPr="00CB4CFA">
        <w:rPr>
          <w:rFonts w:asciiTheme="majorHAnsi" w:hAnsiTheme="majorHAnsi"/>
          <w:sz w:val="24"/>
          <w:szCs w:val="24"/>
        </w:rPr>
        <w:t>in his exploration of enchantment</w:t>
      </w:r>
      <w:r w:rsidR="00521E81" w:rsidRPr="00CB4CFA">
        <w:rPr>
          <w:rFonts w:asciiTheme="majorHAnsi" w:hAnsiTheme="majorHAnsi"/>
          <w:sz w:val="24"/>
          <w:szCs w:val="24"/>
        </w:rPr>
        <w:t xml:space="preserve"> </w:t>
      </w:r>
      <w:r w:rsidR="00B73D58" w:rsidRPr="00CB4CFA">
        <w:rPr>
          <w:rFonts w:asciiTheme="majorHAnsi" w:hAnsiTheme="majorHAnsi"/>
          <w:sz w:val="24"/>
          <w:szCs w:val="24"/>
        </w:rPr>
        <w:t>describing</w:t>
      </w:r>
      <w:r w:rsidR="00450488" w:rsidRPr="00CB4CFA">
        <w:rPr>
          <w:rFonts w:asciiTheme="majorHAnsi" w:hAnsiTheme="majorHAnsi"/>
          <w:sz w:val="24"/>
          <w:szCs w:val="24"/>
        </w:rPr>
        <w:t xml:space="preserve"> it </w:t>
      </w:r>
      <w:r w:rsidR="004C79F4" w:rsidRPr="00CB4CFA">
        <w:rPr>
          <w:rFonts w:asciiTheme="majorHAnsi" w:hAnsiTheme="majorHAnsi"/>
          <w:sz w:val="24"/>
          <w:szCs w:val="24"/>
        </w:rPr>
        <w:t>as both</w:t>
      </w:r>
      <w:r w:rsidR="00BE67B4" w:rsidRPr="00CB4CFA">
        <w:rPr>
          <w:rFonts w:asciiTheme="majorHAnsi" w:hAnsiTheme="majorHAnsi"/>
          <w:sz w:val="24"/>
          <w:szCs w:val="24"/>
        </w:rPr>
        <w:t xml:space="preserve"> material and spiritual</w:t>
      </w:r>
      <w:r w:rsidR="004C79F4" w:rsidRPr="00CB4CFA">
        <w:rPr>
          <w:rFonts w:asciiTheme="majorHAnsi" w:hAnsiTheme="majorHAnsi"/>
          <w:sz w:val="24"/>
          <w:szCs w:val="24"/>
        </w:rPr>
        <w:t>;</w:t>
      </w:r>
      <w:r w:rsidR="00BE67B4" w:rsidRPr="00CB4CFA">
        <w:rPr>
          <w:rFonts w:asciiTheme="majorHAnsi" w:hAnsiTheme="majorHAnsi"/>
          <w:sz w:val="24"/>
          <w:szCs w:val="24"/>
        </w:rPr>
        <w:t xml:space="preserve"> embodied</w:t>
      </w:r>
      <w:r w:rsidR="00982873" w:rsidRPr="00CB4CFA">
        <w:rPr>
          <w:rFonts w:asciiTheme="majorHAnsi" w:hAnsiTheme="majorHAnsi"/>
          <w:sz w:val="24"/>
          <w:szCs w:val="24"/>
        </w:rPr>
        <w:t>, wildly unpredictable and rooted in a more than human world which is animated by agency</w:t>
      </w:r>
      <w:r w:rsidR="00043A5B" w:rsidRPr="00CB4CFA">
        <w:rPr>
          <w:rFonts w:asciiTheme="majorHAnsi" w:hAnsiTheme="majorHAnsi"/>
          <w:sz w:val="24"/>
          <w:szCs w:val="24"/>
        </w:rPr>
        <w:t>.</w:t>
      </w:r>
      <w:r w:rsidR="00981CBA" w:rsidRPr="00CB4CFA">
        <w:rPr>
          <w:rStyle w:val="FootnoteReference"/>
          <w:rFonts w:asciiTheme="majorHAnsi" w:hAnsiTheme="majorHAnsi" w:cs="Times New Roman"/>
          <w:sz w:val="24"/>
          <w:szCs w:val="24"/>
        </w:rPr>
        <w:footnoteReference w:id="193"/>
      </w:r>
      <w:r w:rsidR="00FF2E17" w:rsidRPr="00CB4CFA">
        <w:rPr>
          <w:rFonts w:asciiTheme="majorHAnsi" w:hAnsiTheme="majorHAnsi"/>
          <w:sz w:val="24"/>
          <w:szCs w:val="24"/>
        </w:rPr>
        <w:t xml:space="preserve">  </w:t>
      </w:r>
    </w:p>
    <w:p w14:paraId="07B32741" w14:textId="77777777" w:rsidR="007E2004" w:rsidRPr="00CB4CFA" w:rsidRDefault="007E2004" w:rsidP="00864F60">
      <w:pPr>
        <w:spacing w:line="360" w:lineRule="auto"/>
        <w:jc w:val="both"/>
        <w:rPr>
          <w:rFonts w:asciiTheme="majorHAnsi" w:hAnsiTheme="majorHAnsi"/>
          <w:sz w:val="24"/>
          <w:szCs w:val="24"/>
        </w:rPr>
      </w:pPr>
    </w:p>
    <w:p w14:paraId="034EB97E" w14:textId="176EA335" w:rsidR="00266E02" w:rsidRPr="00CB4CFA" w:rsidRDefault="00266E02" w:rsidP="00864F60">
      <w:pPr>
        <w:spacing w:line="360" w:lineRule="auto"/>
        <w:jc w:val="both"/>
        <w:rPr>
          <w:rFonts w:asciiTheme="majorHAnsi" w:hAnsiTheme="majorHAnsi"/>
          <w:sz w:val="24"/>
          <w:szCs w:val="24"/>
        </w:rPr>
      </w:pPr>
      <w:r w:rsidRPr="00CB4CFA">
        <w:rPr>
          <w:rFonts w:asciiTheme="majorHAnsi" w:hAnsiTheme="majorHAnsi"/>
          <w:sz w:val="24"/>
          <w:szCs w:val="24"/>
        </w:rPr>
        <w:t xml:space="preserve">Finally, eleven </w:t>
      </w:r>
      <w:r w:rsidR="00A057B5" w:rsidRPr="00CB4CFA">
        <w:rPr>
          <w:rFonts w:asciiTheme="majorHAnsi" w:hAnsiTheme="majorHAnsi"/>
          <w:sz w:val="24"/>
          <w:szCs w:val="24"/>
        </w:rPr>
        <w:t>participants indicated</w:t>
      </w:r>
      <w:r w:rsidRPr="00CB4CFA">
        <w:rPr>
          <w:rFonts w:asciiTheme="majorHAnsi" w:hAnsiTheme="majorHAnsi"/>
          <w:sz w:val="24"/>
          <w:szCs w:val="24"/>
        </w:rPr>
        <w:t xml:space="preserve"> that they responded behaviourally by withdrawing from the place or avoiding further disturbance of it</w:t>
      </w:r>
      <w:r w:rsidR="009907A3" w:rsidRPr="00CB4CFA">
        <w:rPr>
          <w:rFonts w:asciiTheme="majorHAnsi" w:hAnsiTheme="majorHAnsi"/>
          <w:sz w:val="24"/>
          <w:szCs w:val="24"/>
        </w:rPr>
        <w:t xml:space="preserve"> and seven by </w:t>
      </w:r>
      <w:r w:rsidR="003D1225" w:rsidRPr="00CB4CFA">
        <w:rPr>
          <w:rFonts w:asciiTheme="majorHAnsi" w:hAnsiTheme="majorHAnsi"/>
          <w:sz w:val="24"/>
          <w:szCs w:val="24"/>
        </w:rPr>
        <w:t xml:space="preserve">engaging in tending through cleaning up, gardening or repair.  </w:t>
      </w:r>
      <w:r w:rsidRPr="00CB4CFA">
        <w:rPr>
          <w:rFonts w:asciiTheme="majorHAnsi" w:hAnsiTheme="majorHAnsi"/>
          <w:sz w:val="24"/>
          <w:szCs w:val="24"/>
        </w:rPr>
        <w:t xml:space="preserve"> </w:t>
      </w:r>
    </w:p>
    <w:p w14:paraId="651A3F06" w14:textId="77777777" w:rsidR="00266E02" w:rsidRPr="00CB4CFA" w:rsidRDefault="00266E02" w:rsidP="00CB4CFA">
      <w:pPr>
        <w:spacing w:line="360" w:lineRule="auto"/>
        <w:rPr>
          <w:rFonts w:asciiTheme="majorHAnsi" w:hAnsiTheme="majorHAnsi"/>
          <w:sz w:val="24"/>
          <w:szCs w:val="24"/>
        </w:rPr>
      </w:pPr>
    </w:p>
    <w:p w14:paraId="3AF0BE25" w14:textId="45738C50" w:rsidR="00266E02" w:rsidRPr="00EF12E7" w:rsidRDefault="00266E02" w:rsidP="004B4613">
      <w:pPr>
        <w:ind w:left="720"/>
        <w:jc w:val="both"/>
        <w:rPr>
          <w:rFonts w:asciiTheme="majorHAnsi" w:hAnsiTheme="majorHAnsi"/>
          <w:sz w:val="24"/>
          <w:szCs w:val="24"/>
        </w:rPr>
      </w:pPr>
      <w:r w:rsidRPr="00EF12E7">
        <w:rPr>
          <w:rFonts w:asciiTheme="majorHAnsi" w:hAnsiTheme="majorHAnsi"/>
          <w:sz w:val="24"/>
          <w:szCs w:val="24"/>
        </w:rPr>
        <w:t>Once I arrived and for an unknown reason I turned around and went away again. Something wasn't right and it let me know this...</w:t>
      </w:r>
      <w:r w:rsidR="007E2004" w:rsidRPr="00EF12E7">
        <w:rPr>
          <w:rFonts w:asciiTheme="majorHAnsi" w:hAnsiTheme="majorHAnsi"/>
          <w:sz w:val="24"/>
          <w:szCs w:val="24"/>
        </w:rPr>
        <w:t xml:space="preserve"> (</w:t>
      </w:r>
      <w:r w:rsidR="00857B09" w:rsidRPr="00EF12E7">
        <w:rPr>
          <w:rFonts w:asciiTheme="majorHAnsi" w:hAnsiTheme="majorHAnsi"/>
          <w:sz w:val="24"/>
          <w:szCs w:val="24"/>
        </w:rPr>
        <w:t>Onya</w:t>
      </w:r>
      <w:r w:rsidRPr="00EF12E7">
        <w:rPr>
          <w:rFonts w:asciiTheme="majorHAnsi" w:hAnsiTheme="majorHAnsi"/>
          <w:sz w:val="24"/>
          <w:szCs w:val="24"/>
        </w:rPr>
        <w:t>)</w:t>
      </w:r>
    </w:p>
    <w:p w14:paraId="728D25F0" w14:textId="77777777" w:rsidR="0036117B" w:rsidRPr="00CB4CFA" w:rsidRDefault="0036117B" w:rsidP="00864F60">
      <w:pPr>
        <w:spacing w:line="360" w:lineRule="auto"/>
        <w:jc w:val="both"/>
        <w:rPr>
          <w:rFonts w:asciiTheme="majorHAnsi" w:hAnsiTheme="majorHAnsi"/>
          <w:sz w:val="24"/>
          <w:szCs w:val="24"/>
        </w:rPr>
      </w:pPr>
    </w:p>
    <w:p w14:paraId="272F873A" w14:textId="7B73E50D" w:rsidR="0036117B" w:rsidRPr="00CB4CFA" w:rsidRDefault="000C5A55" w:rsidP="00864F60">
      <w:pPr>
        <w:spacing w:line="360" w:lineRule="auto"/>
        <w:jc w:val="both"/>
        <w:rPr>
          <w:rFonts w:asciiTheme="majorHAnsi" w:hAnsiTheme="majorHAnsi"/>
          <w:sz w:val="24"/>
          <w:szCs w:val="24"/>
        </w:rPr>
      </w:pPr>
      <w:r w:rsidRPr="00CB4CFA">
        <w:rPr>
          <w:rFonts w:asciiTheme="majorHAnsi" w:hAnsiTheme="majorHAnsi"/>
          <w:sz w:val="24"/>
          <w:szCs w:val="24"/>
        </w:rPr>
        <w:t xml:space="preserve">The discussion so far indicates that </w:t>
      </w:r>
      <w:r w:rsidR="00D11E96" w:rsidRPr="00CB4CFA">
        <w:rPr>
          <w:rFonts w:asciiTheme="majorHAnsi" w:hAnsiTheme="majorHAnsi"/>
          <w:sz w:val="24"/>
          <w:szCs w:val="24"/>
        </w:rPr>
        <w:t xml:space="preserve">all </w:t>
      </w:r>
      <w:r w:rsidRPr="00CB4CFA">
        <w:rPr>
          <w:rFonts w:asciiTheme="majorHAnsi" w:hAnsiTheme="majorHAnsi"/>
          <w:sz w:val="24"/>
          <w:szCs w:val="24"/>
        </w:rPr>
        <w:t xml:space="preserve">participants responded in various ways to the </w:t>
      </w:r>
      <w:r w:rsidR="00B2490D" w:rsidRPr="00CB4CFA">
        <w:rPr>
          <w:rFonts w:asciiTheme="majorHAnsi" w:hAnsiTheme="majorHAnsi"/>
          <w:sz w:val="24"/>
          <w:szCs w:val="24"/>
        </w:rPr>
        <w:t xml:space="preserve">communication received, and </w:t>
      </w:r>
      <w:r w:rsidR="00D11E96" w:rsidRPr="00CB4CFA">
        <w:rPr>
          <w:rFonts w:asciiTheme="majorHAnsi" w:hAnsiTheme="majorHAnsi"/>
          <w:sz w:val="24"/>
          <w:szCs w:val="24"/>
        </w:rPr>
        <w:t xml:space="preserve">while </w:t>
      </w:r>
      <w:r w:rsidR="008D3AA1" w:rsidRPr="00CB4CFA">
        <w:rPr>
          <w:rFonts w:asciiTheme="majorHAnsi" w:hAnsiTheme="majorHAnsi"/>
          <w:sz w:val="24"/>
          <w:szCs w:val="24"/>
        </w:rPr>
        <w:t>participants</w:t>
      </w:r>
      <w:r w:rsidR="00570BD8" w:rsidRPr="00CB4CFA">
        <w:rPr>
          <w:rFonts w:asciiTheme="majorHAnsi" w:hAnsiTheme="majorHAnsi"/>
          <w:sz w:val="24"/>
          <w:szCs w:val="24"/>
        </w:rPr>
        <w:t>’ overall experience was of receiving many benefits from engagement with place, their</w:t>
      </w:r>
      <w:r w:rsidR="00B2490D" w:rsidRPr="00CB4CFA">
        <w:rPr>
          <w:rFonts w:asciiTheme="majorHAnsi" w:hAnsiTheme="majorHAnsi"/>
          <w:sz w:val="24"/>
          <w:szCs w:val="24"/>
        </w:rPr>
        <w:t xml:space="preserve"> response</w:t>
      </w:r>
      <w:r w:rsidR="006A00F4" w:rsidRPr="00CB4CFA">
        <w:rPr>
          <w:rFonts w:asciiTheme="majorHAnsi" w:hAnsiTheme="majorHAnsi"/>
          <w:sz w:val="24"/>
          <w:szCs w:val="24"/>
        </w:rPr>
        <w:t>s</w:t>
      </w:r>
      <w:r w:rsidR="00E861B2" w:rsidRPr="00CB4CFA">
        <w:rPr>
          <w:rFonts w:asciiTheme="majorHAnsi" w:hAnsiTheme="majorHAnsi"/>
          <w:sz w:val="24"/>
          <w:szCs w:val="24"/>
        </w:rPr>
        <w:t xml:space="preserve"> </w:t>
      </w:r>
      <w:r w:rsidR="00570BD8" w:rsidRPr="00CB4CFA">
        <w:rPr>
          <w:rFonts w:asciiTheme="majorHAnsi" w:hAnsiTheme="majorHAnsi"/>
          <w:sz w:val="24"/>
          <w:szCs w:val="24"/>
        </w:rPr>
        <w:t xml:space="preserve">to these experiences, </w:t>
      </w:r>
      <w:r w:rsidR="006A00F4" w:rsidRPr="00CB4CFA">
        <w:rPr>
          <w:rFonts w:asciiTheme="majorHAnsi" w:hAnsiTheme="majorHAnsi"/>
          <w:sz w:val="24"/>
          <w:szCs w:val="24"/>
        </w:rPr>
        <w:t xml:space="preserve">whether or not </w:t>
      </w:r>
      <w:r w:rsidR="008A0574" w:rsidRPr="00CB4CFA">
        <w:rPr>
          <w:rFonts w:asciiTheme="majorHAnsi" w:hAnsiTheme="majorHAnsi"/>
          <w:sz w:val="24"/>
          <w:szCs w:val="24"/>
        </w:rPr>
        <w:t>manifesting</w:t>
      </w:r>
      <w:r w:rsidR="006A00F4" w:rsidRPr="00CB4CFA">
        <w:rPr>
          <w:rFonts w:asciiTheme="majorHAnsi" w:hAnsiTheme="majorHAnsi"/>
          <w:sz w:val="24"/>
          <w:szCs w:val="24"/>
        </w:rPr>
        <w:t xml:space="preserve"> a conscious</w:t>
      </w:r>
      <w:r w:rsidR="008A0574" w:rsidRPr="00CB4CFA">
        <w:rPr>
          <w:rFonts w:asciiTheme="majorHAnsi" w:hAnsiTheme="majorHAnsi"/>
          <w:sz w:val="24"/>
          <w:szCs w:val="24"/>
        </w:rPr>
        <w:t xml:space="preserve"> intent </w:t>
      </w:r>
      <w:r w:rsidR="00736E27">
        <w:rPr>
          <w:rFonts w:asciiTheme="majorHAnsi" w:hAnsiTheme="majorHAnsi"/>
          <w:sz w:val="24"/>
          <w:szCs w:val="24"/>
        </w:rPr>
        <w:t>of</w:t>
      </w:r>
      <w:r w:rsidR="006A00F4" w:rsidRPr="00CB4CFA">
        <w:rPr>
          <w:rFonts w:asciiTheme="majorHAnsi" w:hAnsiTheme="majorHAnsi"/>
          <w:sz w:val="24"/>
          <w:szCs w:val="24"/>
        </w:rPr>
        <w:t xml:space="preserve"> giving back, </w:t>
      </w:r>
      <w:r w:rsidR="00B2490D" w:rsidRPr="00CB4CFA">
        <w:rPr>
          <w:rFonts w:asciiTheme="majorHAnsi" w:hAnsiTheme="majorHAnsi"/>
          <w:sz w:val="24"/>
          <w:szCs w:val="24"/>
        </w:rPr>
        <w:t xml:space="preserve">could be said </w:t>
      </w:r>
      <w:r w:rsidR="009E100B" w:rsidRPr="00CB4CFA">
        <w:rPr>
          <w:rFonts w:asciiTheme="majorHAnsi" w:hAnsiTheme="majorHAnsi"/>
          <w:sz w:val="24"/>
          <w:szCs w:val="24"/>
        </w:rPr>
        <w:t xml:space="preserve">from the </w:t>
      </w:r>
      <w:r w:rsidR="00A057B5" w:rsidRPr="00CB4CFA">
        <w:rPr>
          <w:rFonts w:asciiTheme="majorHAnsi" w:hAnsiTheme="majorHAnsi"/>
          <w:sz w:val="24"/>
          <w:szCs w:val="24"/>
        </w:rPr>
        <w:t>viewpoint</w:t>
      </w:r>
      <w:r w:rsidR="009E100B" w:rsidRPr="00CB4CFA">
        <w:rPr>
          <w:rFonts w:asciiTheme="majorHAnsi" w:hAnsiTheme="majorHAnsi"/>
          <w:sz w:val="24"/>
          <w:szCs w:val="24"/>
        </w:rPr>
        <w:t xml:space="preserve"> of animism </w:t>
      </w:r>
      <w:r w:rsidR="00B2490D" w:rsidRPr="00CB4CFA">
        <w:rPr>
          <w:rFonts w:asciiTheme="majorHAnsi" w:hAnsiTheme="majorHAnsi"/>
          <w:sz w:val="24"/>
          <w:szCs w:val="24"/>
        </w:rPr>
        <w:t>to offer</w:t>
      </w:r>
      <w:r w:rsidR="00570BD8" w:rsidRPr="00CB4CFA">
        <w:rPr>
          <w:rFonts w:asciiTheme="majorHAnsi" w:hAnsiTheme="majorHAnsi"/>
          <w:sz w:val="24"/>
          <w:szCs w:val="24"/>
        </w:rPr>
        <w:t xml:space="preserve"> multifarious</w:t>
      </w:r>
      <w:r w:rsidR="00B2490D" w:rsidRPr="00CB4CFA">
        <w:rPr>
          <w:rFonts w:asciiTheme="majorHAnsi" w:hAnsiTheme="majorHAnsi"/>
          <w:sz w:val="24"/>
          <w:szCs w:val="24"/>
        </w:rPr>
        <w:t xml:space="preserve"> </w:t>
      </w:r>
      <w:r w:rsidR="006A00F4" w:rsidRPr="00CB4CFA">
        <w:rPr>
          <w:rFonts w:asciiTheme="majorHAnsi" w:hAnsiTheme="majorHAnsi"/>
          <w:sz w:val="24"/>
          <w:szCs w:val="24"/>
        </w:rPr>
        <w:t>affordances</w:t>
      </w:r>
      <w:r w:rsidR="00E861B2" w:rsidRPr="00CB4CFA">
        <w:rPr>
          <w:rFonts w:asciiTheme="majorHAnsi" w:hAnsiTheme="majorHAnsi"/>
          <w:sz w:val="24"/>
          <w:szCs w:val="24"/>
        </w:rPr>
        <w:t xml:space="preserve"> </w:t>
      </w:r>
      <w:r w:rsidR="00B2490D" w:rsidRPr="00CB4CFA">
        <w:rPr>
          <w:rFonts w:asciiTheme="majorHAnsi" w:hAnsiTheme="majorHAnsi"/>
          <w:sz w:val="24"/>
          <w:szCs w:val="24"/>
        </w:rPr>
        <w:t xml:space="preserve">to the </w:t>
      </w:r>
      <w:r w:rsidR="006A00F4" w:rsidRPr="00CB4CFA">
        <w:rPr>
          <w:rFonts w:asciiTheme="majorHAnsi" w:hAnsiTheme="majorHAnsi"/>
          <w:sz w:val="24"/>
          <w:szCs w:val="24"/>
        </w:rPr>
        <w:t xml:space="preserve">communicating </w:t>
      </w:r>
      <w:r w:rsidR="00B2490D" w:rsidRPr="00CB4CFA">
        <w:rPr>
          <w:rFonts w:asciiTheme="majorHAnsi" w:hAnsiTheme="majorHAnsi"/>
          <w:sz w:val="24"/>
          <w:szCs w:val="24"/>
        </w:rPr>
        <w:t>environment</w:t>
      </w:r>
      <w:r w:rsidR="00E861B2" w:rsidRPr="00CB4CFA">
        <w:rPr>
          <w:rFonts w:asciiTheme="majorHAnsi" w:hAnsiTheme="majorHAnsi"/>
          <w:sz w:val="24"/>
          <w:szCs w:val="24"/>
        </w:rPr>
        <w:t>.</w:t>
      </w:r>
      <w:r w:rsidR="008A0574" w:rsidRPr="00CB4CFA">
        <w:rPr>
          <w:rFonts w:asciiTheme="majorHAnsi" w:hAnsiTheme="majorHAnsi"/>
          <w:sz w:val="24"/>
          <w:szCs w:val="24"/>
        </w:rPr>
        <w:t xml:space="preserve"> </w:t>
      </w:r>
    </w:p>
    <w:p w14:paraId="40BB59AC" w14:textId="77777777" w:rsidR="00266E02" w:rsidRPr="00CB4CFA" w:rsidRDefault="00266E02" w:rsidP="00864F60">
      <w:pPr>
        <w:spacing w:line="360" w:lineRule="auto"/>
        <w:jc w:val="both"/>
        <w:rPr>
          <w:rFonts w:asciiTheme="majorHAnsi" w:hAnsiTheme="majorHAnsi"/>
          <w:sz w:val="24"/>
          <w:szCs w:val="24"/>
        </w:rPr>
      </w:pPr>
    </w:p>
    <w:p w14:paraId="70130D00" w14:textId="77777777" w:rsidR="00D937B3" w:rsidRPr="00CB4CFA" w:rsidRDefault="00D937B3" w:rsidP="00864F60">
      <w:pPr>
        <w:spacing w:line="360" w:lineRule="auto"/>
        <w:jc w:val="both"/>
        <w:rPr>
          <w:rFonts w:asciiTheme="majorHAnsi" w:hAnsiTheme="majorHAnsi"/>
          <w:sz w:val="24"/>
          <w:szCs w:val="24"/>
        </w:rPr>
      </w:pPr>
    </w:p>
    <w:p w14:paraId="7BFAE583" w14:textId="7060121C" w:rsidR="004C6DB8" w:rsidRPr="00CB4CFA" w:rsidRDefault="00C41161" w:rsidP="006220C5">
      <w:pPr>
        <w:pStyle w:val="Heading3"/>
      </w:pPr>
      <w:bookmarkStart w:id="33" w:name="_Toc203909129"/>
      <w:r w:rsidRPr="00CB4CFA">
        <w:t>4.</w:t>
      </w:r>
      <w:r w:rsidR="007E2004" w:rsidRPr="00CB4CFA">
        <w:t>2.2</w:t>
      </w:r>
      <w:r w:rsidRPr="00CB4CFA">
        <w:tab/>
      </w:r>
      <w:r w:rsidR="006220C5">
        <w:t>Attunement through cultural, spiritual and ethical beliefs</w:t>
      </w:r>
      <w:bookmarkEnd w:id="33"/>
      <w:r w:rsidR="006220C5">
        <w:t xml:space="preserve"> </w:t>
      </w:r>
    </w:p>
    <w:p w14:paraId="32FD8816" w14:textId="77777777" w:rsidR="009A625B" w:rsidRPr="00CB4CFA" w:rsidRDefault="009A625B" w:rsidP="00864F60">
      <w:pPr>
        <w:spacing w:line="360" w:lineRule="auto"/>
        <w:jc w:val="both"/>
        <w:rPr>
          <w:rFonts w:asciiTheme="majorHAnsi" w:hAnsiTheme="majorHAnsi"/>
          <w:sz w:val="24"/>
          <w:szCs w:val="24"/>
        </w:rPr>
      </w:pPr>
    </w:p>
    <w:p w14:paraId="04F16B31" w14:textId="34A43DC8" w:rsidR="009A625B" w:rsidRDefault="00721D4D" w:rsidP="00864F60">
      <w:pPr>
        <w:spacing w:line="360" w:lineRule="auto"/>
        <w:jc w:val="both"/>
        <w:rPr>
          <w:rFonts w:asciiTheme="majorHAnsi" w:hAnsiTheme="majorHAnsi"/>
          <w:sz w:val="24"/>
          <w:szCs w:val="24"/>
        </w:rPr>
      </w:pPr>
      <w:r>
        <w:rPr>
          <w:rFonts w:asciiTheme="majorHAnsi" w:hAnsiTheme="majorHAnsi"/>
          <w:sz w:val="24"/>
          <w:szCs w:val="24"/>
        </w:rPr>
        <w:t>Cultural</w:t>
      </w:r>
      <w:r w:rsidR="008B37CB">
        <w:rPr>
          <w:rFonts w:asciiTheme="majorHAnsi" w:hAnsiTheme="majorHAnsi"/>
          <w:sz w:val="24"/>
          <w:szCs w:val="24"/>
        </w:rPr>
        <w:t xml:space="preserve"> and religious influences</w:t>
      </w:r>
      <w:r w:rsidR="008F40A2">
        <w:rPr>
          <w:rFonts w:asciiTheme="majorHAnsi" w:hAnsiTheme="majorHAnsi"/>
          <w:sz w:val="24"/>
          <w:szCs w:val="24"/>
        </w:rPr>
        <w:t xml:space="preserve">: </w:t>
      </w:r>
      <w:r w:rsidR="001F0BED" w:rsidRPr="00CB4CFA">
        <w:rPr>
          <w:rFonts w:asciiTheme="majorHAnsi" w:hAnsiTheme="majorHAnsi"/>
          <w:sz w:val="24"/>
          <w:szCs w:val="24"/>
        </w:rPr>
        <w:t>Participants described their cultural/</w:t>
      </w:r>
      <w:r w:rsidR="00A057B5" w:rsidRPr="00CB4CFA">
        <w:rPr>
          <w:rFonts w:asciiTheme="majorHAnsi" w:hAnsiTheme="majorHAnsi"/>
          <w:sz w:val="24"/>
          <w:szCs w:val="24"/>
        </w:rPr>
        <w:t>spiritual beliefs</w:t>
      </w:r>
      <w:r w:rsidR="001F0BED" w:rsidRPr="00CB4CFA">
        <w:rPr>
          <w:rFonts w:asciiTheme="majorHAnsi" w:hAnsiTheme="majorHAnsi"/>
          <w:sz w:val="24"/>
          <w:szCs w:val="24"/>
        </w:rPr>
        <w:t xml:space="preserve"> and</w:t>
      </w:r>
      <w:r w:rsidR="005349F9" w:rsidRPr="00CB4CFA">
        <w:rPr>
          <w:rFonts w:asciiTheme="majorHAnsi" w:hAnsiTheme="majorHAnsi"/>
          <w:sz w:val="24"/>
          <w:szCs w:val="24"/>
        </w:rPr>
        <w:t xml:space="preserve"> experiences</w:t>
      </w:r>
      <w:r w:rsidR="001F0BED" w:rsidRPr="00CB4CFA">
        <w:rPr>
          <w:rFonts w:asciiTheme="majorHAnsi" w:hAnsiTheme="majorHAnsi"/>
          <w:sz w:val="24"/>
          <w:szCs w:val="24"/>
        </w:rPr>
        <w:t xml:space="preserve"> </w:t>
      </w:r>
      <w:r w:rsidR="00091CA6" w:rsidRPr="00CB4CFA">
        <w:rPr>
          <w:rFonts w:asciiTheme="majorHAnsi" w:hAnsiTheme="majorHAnsi"/>
          <w:sz w:val="24"/>
          <w:szCs w:val="24"/>
        </w:rPr>
        <w:t>regarding their connection with nature</w:t>
      </w:r>
      <w:r w:rsidR="005349F9" w:rsidRPr="00CB4CFA">
        <w:rPr>
          <w:rFonts w:asciiTheme="majorHAnsi" w:hAnsiTheme="majorHAnsi"/>
          <w:sz w:val="24"/>
          <w:szCs w:val="24"/>
        </w:rPr>
        <w:t>,</w:t>
      </w:r>
      <w:r w:rsidR="00091CA6" w:rsidRPr="00CB4CFA">
        <w:rPr>
          <w:rFonts w:asciiTheme="majorHAnsi" w:hAnsiTheme="majorHAnsi"/>
          <w:sz w:val="24"/>
          <w:szCs w:val="24"/>
        </w:rPr>
        <w:t xml:space="preserve"> </w:t>
      </w:r>
      <w:r w:rsidR="001F0BED" w:rsidRPr="00CB4CFA">
        <w:rPr>
          <w:rFonts w:asciiTheme="majorHAnsi" w:hAnsiTheme="majorHAnsi"/>
          <w:sz w:val="24"/>
          <w:szCs w:val="24"/>
        </w:rPr>
        <w:t xml:space="preserve">and their </w:t>
      </w:r>
      <w:r w:rsidR="008D58C6" w:rsidRPr="00CB4CFA">
        <w:rPr>
          <w:rFonts w:asciiTheme="majorHAnsi" w:hAnsiTheme="majorHAnsi"/>
          <w:sz w:val="24"/>
          <w:szCs w:val="24"/>
        </w:rPr>
        <w:t>beliefs regarding ethical responsibilities towards the environment.</w:t>
      </w:r>
      <w:r w:rsidR="00863A76" w:rsidRPr="00CB4CFA">
        <w:rPr>
          <w:rFonts w:asciiTheme="majorHAnsi" w:hAnsiTheme="majorHAnsi"/>
          <w:sz w:val="24"/>
          <w:szCs w:val="24"/>
        </w:rPr>
        <w:t xml:space="preserve">  </w:t>
      </w:r>
      <w:r w:rsidR="007C5764" w:rsidRPr="00CB4CFA">
        <w:rPr>
          <w:rFonts w:asciiTheme="majorHAnsi" w:hAnsiTheme="majorHAnsi"/>
          <w:sz w:val="24"/>
          <w:szCs w:val="24"/>
        </w:rPr>
        <w:t>(</w:t>
      </w:r>
      <w:r w:rsidR="00B73D58" w:rsidRPr="00CB4CFA">
        <w:rPr>
          <w:rFonts w:asciiTheme="majorHAnsi" w:hAnsiTheme="majorHAnsi"/>
          <w:sz w:val="24"/>
          <w:szCs w:val="24"/>
        </w:rPr>
        <w:t>Figure 1</w:t>
      </w:r>
      <w:r w:rsidR="007373BE">
        <w:rPr>
          <w:rFonts w:asciiTheme="majorHAnsi" w:hAnsiTheme="majorHAnsi"/>
          <w:sz w:val="24"/>
          <w:szCs w:val="24"/>
        </w:rPr>
        <w:t>7</w:t>
      </w:r>
      <w:r w:rsidR="007C5764" w:rsidRPr="00CB4CFA">
        <w:rPr>
          <w:rFonts w:asciiTheme="majorHAnsi" w:hAnsiTheme="majorHAnsi"/>
          <w:sz w:val="24"/>
          <w:szCs w:val="24"/>
        </w:rPr>
        <w:t>).</w:t>
      </w:r>
    </w:p>
    <w:p w14:paraId="5B9721BF" w14:textId="77777777" w:rsidR="00864F60" w:rsidRPr="00CB4CFA" w:rsidRDefault="00864F60" w:rsidP="00CB4CFA">
      <w:pPr>
        <w:spacing w:line="360" w:lineRule="auto"/>
        <w:rPr>
          <w:rFonts w:asciiTheme="majorHAnsi" w:hAnsiTheme="majorHAnsi"/>
          <w:sz w:val="24"/>
          <w:szCs w:val="24"/>
        </w:rPr>
      </w:pPr>
    </w:p>
    <w:p w14:paraId="61B6142B" w14:textId="77777777" w:rsidR="00AA4C34" w:rsidRPr="00CB4CFA" w:rsidRDefault="00AA4C34" w:rsidP="00CB4CFA">
      <w:pPr>
        <w:keepNext/>
        <w:spacing w:line="360" w:lineRule="auto"/>
        <w:rPr>
          <w:rFonts w:asciiTheme="majorHAnsi" w:hAnsiTheme="majorHAnsi"/>
          <w:sz w:val="24"/>
          <w:szCs w:val="24"/>
        </w:rPr>
      </w:pPr>
      <w:r w:rsidRPr="00CB4CFA">
        <w:rPr>
          <w:rFonts w:asciiTheme="majorHAnsi" w:hAnsiTheme="majorHAnsi"/>
          <w:noProof/>
          <w:sz w:val="24"/>
          <w:szCs w:val="24"/>
        </w:rPr>
        <w:drawing>
          <wp:inline distT="0" distB="0" distL="0" distR="0" wp14:anchorId="1D38709C" wp14:editId="1E7D9E4F">
            <wp:extent cx="5731510" cy="3192145"/>
            <wp:effectExtent l="19050" t="19050" r="21590" b="27305"/>
            <wp:docPr id="3077526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752641" name="Picture 307752641"/>
                    <pic:cNvPicPr/>
                  </pic:nvPicPr>
                  <pic:blipFill>
                    <a:blip r:embed="rId29">
                      <a:extLst>
                        <a:ext uri="{28A0092B-C50C-407E-A947-70E740481C1C}">
                          <a14:useLocalDpi xmlns:a14="http://schemas.microsoft.com/office/drawing/2010/main" val="0"/>
                        </a:ext>
                      </a:extLst>
                    </a:blip>
                    <a:stretch>
                      <a:fillRect/>
                    </a:stretch>
                  </pic:blipFill>
                  <pic:spPr>
                    <a:xfrm>
                      <a:off x="0" y="0"/>
                      <a:ext cx="5731510" cy="3192145"/>
                    </a:xfrm>
                    <a:prstGeom prst="round1Rect">
                      <a:avLst/>
                    </a:prstGeom>
                    <a:ln w="19050">
                      <a:solidFill>
                        <a:schemeClr val="tx1"/>
                      </a:solidFill>
                    </a:ln>
                  </pic:spPr>
                </pic:pic>
              </a:graphicData>
            </a:graphic>
          </wp:inline>
        </w:drawing>
      </w:r>
    </w:p>
    <w:p w14:paraId="6115F16C" w14:textId="05A9A5A4" w:rsidR="007E2004" w:rsidRPr="00CB4CFA" w:rsidRDefault="007E2004" w:rsidP="00CB4CFA">
      <w:pPr>
        <w:spacing w:line="360" w:lineRule="auto"/>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80772" behindDoc="0" locked="0" layoutInCell="1" allowOverlap="1" wp14:anchorId="5844476A" wp14:editId="12DB9199">
                <wp:simplePos x="0" y="0"/>
                <wp:positionH relativeFrom="margin">
                  <wp:align>center</wp:align>
                </wp:positionH>
                <wp:positionV relativeFrom="paragraph">
                  <wp:posOffset>1270</wp:posOffset>
                </wp:positionV>
                <wp:extent cx="5008245" cy="619760"/>
                <wp:effectExtent l="0" t="0" r="20955" b="27940"/>
                <wp:wrapSquare wrapText="bothSides"/>
                <wp:docPr id="8375668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8245" cy="619760"/>
                        </a:xfrm>
                        <a:prstGeom prst="rect">
                          <a:avLst/>
                        </a:prstGeom>
                        <a:solidFill>
                          <a:srgbClr val="FFFFFF"/>
                        </a:solidFill>
                        <a:ln w="9525">
                          <a:solidFill>
                            <a:srgbClr val="000000"/>
                          </a:solidFill>
                          <a:miter lim="800000"/>
                          <a:headEnd/>
                          <a:tailEnd/>
                        </a:ln>
                      </wps:spPr>
                      <wps:txbx>
                        <w:txbxContent>
                          <w:p w14:paraId="17EFFB16" w14:textId="5B03E3FC" w:rsidR="007E2004" w:rsidRPr="00194E16" w:rsidRDefault="007E2004" w:rsidP="007E2004">
                            <w:pPr>
                              <w:pStyle w:val="NoSpacing"/>
                              <w:jc w:val="center"/>
                              <w:rPr>
                                <w:rFonts w:asciiTheme="majorHAnsi" w:hAnsiTheme="majorHAnsi"/>
                                <w:b/>
                                <w:bCs/>
                                <w:i/>
                                <w:iCs/>
                              </w:rPr>
                            </w:pPr>
                            <w:r w:rsidRPr="00194E16">
                              <w:rPr>
                                <w:rFonts w:asciiTheme="majorHAnsi" w:hAnsiTheme="majorHAnsi"/>
                                <w:b/>
                                <w:bCs/>
                                <w:i/>
                                <w:iCs/>
                              </w:rPr>
                              <w:t xml:space="preserve">Figure </w:t>
                            </w:r>
                            <w:r w:rsidR="00A63AB1">
                              <w:rPr>
                                <w:rFonts w:asciiTheme="majorHAnsi" w:hAnsiTheme="majorHAnsi"/>
                                <w:b/>
                                <w:bCs/>
                                <w:i/>
                                <w:iCs/>
                              </w:rPr>
                              <w:t>1</w:t>
                            </w:r>
                            <w:r w:rsidR="007373BE">
                              <w:rPr>
                                <w:rFonts w:asciiTheme="majorHAnsi" w:hAnsiTheme="majorHAnsi"/>
                                <w:b/>
                                <w:bCs/>
                                <w:i/>
                                <w:iCs/>
                              </w:rPr>
                              <w:t>7</w:t>
                            </w:r>
                          </w:p>
                          <w:p w14:paraId="6C8039D1" w14:textId="77777777" w:rsidR="007E2004" w:rsidRPr="00194E16" w:rsidRDefault="007E2004" w:rsidP="007E2004">
                            <w:pPr>
                              <w:pStyle w:val="NoSpacing"/>
                              <w:jc w:val="center"/>
                              <w:rPr>
                                <w:rFonts w:asciiTheme="majorHAnsi" w:hAnsiTheme="majorHAnsi"/>
                                <w:i/>
                                <w:iCs/>
                              </w:rPr>
                            </w:pPr>
                            <w:r w:rsidRPr="00194E16">
                              <w:rPr>
                                <w:rFonts w:asciiTheme="majorHAnsi" w:hAnsiTheme="majorHAnsi"/>
                                <w:i/>
                                <w:iCs/>
                              </w:rPr>
                              <w:t>The influence of folklore, and spiritual and environmental beliefs on relationship with the natural environment</w:t>
                            </w:r>
                          </w:p>
                          <w:p w14:paraId="480D77D9" w14:textId="15A816AF" w:rsidR="007E2004" w:rsidRDefault="007E20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44476A" id="_x0000_s1044" type="#_x0000_t202" style="position:absolute;margin-left:0;margin-top:.1pt;width:394.35pt;height:48.8pt;z-index:2516807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">
                <v:textbox>
                  <w:txbxContent>
                    <w:p w14:paraId="17EFFB16" w14:textId="5B03E3FC" w:rsidR="007E2004" w:rsidRPr="00194E16" w:rsidRDefault="007E2004" w:rsidP="007E2004">
                      <w:pPr>
                        <w:pStyle w:val="NoSpacing"/>
                        <w:jc w:val="center"/>
                        <w:rPr>
                          <w:rFonts w:asciiTheme="majorHAnsi" w:hAnsiTheme="majorHAnsi"/>
                          <w:b/>
                          <w:bCs/>
                          <w:i/>
                          <w:iCs/>
                        </w:rPr>
                      </w:pPr>
                      <w:r w:rsidRPr="00194E16">
                        <w:rPr>
                          <w:rFonts w:asciiTheme="majorHAnsi" w:hAnsiTheme="majorHAnsi"/>
                          <w:b/>
                          <w:bCs/>
                          <w:i/>
                          <w:iCs/>
                        </w:rPr>
                        <w:t xml:space="preserve">Figure </w:t>
                      </w:r>
                      <w:r w:rsidR="00A63AB1">
                        <w:rPr>
                          <w:rFonts w:asciiTheme="majorHAnsi" w:hAnsiTheme="majorHAnsi"/>
                          <w:b/>
                          <w:bCs/>
                          <w:i/>
                          <w:iCs/>
                        </w:rPr>
                        <w:t>1</w:t>
                      </w:r>
                      <w:r w:rsidR="007373BE">
                        <w:rPr>
                          <w:rFonts w:asciiTheme="majorHAnsi" w:hAnsiTheme="majorHAnsi"/>
                          <w:b/>
                          <w:bCs/>
                          <w:i/>
                          <w:iCs/>
                        </w:rPr>
                        <w:t>7</w:t>
                      </w:r>
                    </w:p>
                    <w:p w14:paraId="6C8039D1" w14:textId="77777777" w:rsidR="007E2004" w:rsidRPr="00194E16" w:rsidRDefault="007E2004" w:rsidP="007E2004">
                      <w:pPr>
                        <w:pStyle w:val="NoSpacing"/>
                        <w:jc w:val="center"/>
                        <w:rPr>
                          <w:rFonts w:asciiTheme="majorHAnsi" w:hAnsiTheme="majorHAnsi"/>
                          <w:i/>
                          <w:iCs/>
                        </w:rPr>
                      </w:pPr>
                      <w:r w:rsidRPr="00194E16">
                        <w:rPr>
                          <w:rFonts w:asciiTheme="majorHAnsi" w:hAnsiTheme="majorHAnsi"/>
                          <w:i/>
                          <w:iCs/>
                        </w:rPr>
                        <w:t>The influence of folklore, and spiritual and environmental beliefs on relationship with the natural environment</w:t>
                      </w:r>
                    </w:p>
                    <w:p w14:paraId="480D77D9" w14:textId="15A816AF" w:rsidR="007E2004" w:rsidRDefault="007E2004"/>
                  </w:txbxContent>
                </v:textbox>
                <w10:wrap type="square" anchorx="margin"/>
              </v:shape>
            </w:pict>
          </mc:Fallback>
        </mc:AlternateContent>
      </w:r>
    </w:p>
    <w:p w14:paraId="0346A3FB" w14:textId="77777777" w:rsidR="007E2004" w:rsidRPr="00CB4CFA" w:rsidRDefault="007E2004" w:rsidP="00CB4CFA">
      <w:pPr>
        <w:spacing w:line="360" w:lineRule="auto"/>
        <w:rPr>
          <w:rFonts w:asciiTheme="majorHAnsi" w:hAnsiTheme="majorHAnsi"/>
          <w:sz w:val="24"/>
          <w:szCs w:val="24"/>
        </w:rPr>
      </w:pPr>
    </w:p>
    <w:p w14:paraId="28896EE7" w14:textId="21DBAB48" w:rsidR="00547F59" w:rsidRPr="00CB4CFA" w:rsidRDefault="008F7433" w:rsidP="00CB4CFA">
      <w:pPr>
        <w:spacing w:line="360" w:lineRule="auto"/>
        <w:rPr>
          <w:rFonts w:asciiTheme="majorHAnsi" w:hAnsiTheme="majorHAnsi"/>
          <w:sz w:val="24"/>
          <w:szCs w:val="24"/>
        </w:rPr>
      </w:pPr>
      <w:r w:rsidRPr="00CB4CFA">
        <w:rPr>
          <w:rFonts w:asciiTheme="majorHAnsi" w:hAnsiTheme="majorHAnsi"/>
          <w:sz w:val="24"/>
          <w:szCs w:val="24"/>
        </w:rPr>
        <w:t xml:space="preserve">      </w:t>
      </w:r>
    </w:p>
    <w:p w14:paraId="59C19972" w14:textId="66F08EEF" w:rsidR="00BC2CF9" w:rsidRPr="00CB4CFA" w:rsidRDefault="00BC2CF9" w:rsidP="00CB4CFA">
      <w:pPr>
        <w:spacing w:line="360" w:lineRule="auto"/>
        <w:rPr>
          <w:rFonts w:asciiTheme="majorHAnsi" w:hAnsiTheme="majorHAnsi"/>
          <w:sz w:val="24"/>
          <w:szCs w:val="24"/>
        </w:rPr>
      </w:pPr>
    </w:p>
    <w:p w14:paraId="62F6B003" w14:textId="77777777" w:rsidR="007E2004" w:rsidRPr="00CB4CFA" w:rsidRDefault="007E2004" w:rsidP="00CB4CFA">
      <w:pPr>
        <w:spacing w:line="360" w:lineRule="auto"/>
        <w:rPr>
          <w:rFonts w:asciiTheme="majorHAnsi" w:hAnsiTheme="majorHAnsi"/>
          <w:sz w:val="24"/>
          <w:szCs w:val="24"/>
        </w:rPr>
      </w:pPr>
    </w:p>
    <w:p w14:paraId="0DB1D03B" w14:textId="3F7F316F" w:rsidR="00514EC8" w:rsidRPr="00CB4CFA" w:rsidRDefault="00FA004B" w:rsidP="00864F60">
      <w:pPr>
        <w:spacing w:line="360" w:lineRule="auto"/>
        <w:jc w:val="both"/>
        <w:rPr>
          <w:rFonts w:asciiTheme="majorHAnsi" w:hAnsiTheme="majorHAnsi"/>
          <w:sz w:val="24"/>
          <w:szCs w:val="24"/>
        </w:rPr>
      </w:pPr>
      <w:r w:rsidRPr="00CB4CFA">
        <w:rPr>
          <w:rFonts w:asciiTheme="majorHAnsi" w:hAnsiTheme="majorHAnsi"/>
          <w:sz w:val="24"/>
          <w:szCs w:val="24"/>
        </w:rPr>
        <w:lastRenderedPageBreak/>
        <w:t xml:space="preserve">Fifty-five participants offered textual responses to the question: </w:t>
      </w:r>
      <w:r w:rsidRPr="008F4BBB">
        <w:rPr>
          <w:rFonts w:asciiTheme="majorHAnsi" w:hAnsiTheme="majorHAnsi"/>
          <w:i/>
          <w:iCs/>
          <w:sz w:val="24"/>
          <w:szCs w:val="24"/>
        </w:rPr>
        <w:t>Can you identify any spiritual beliefs, cultural traditions or folklore, that have had a particular influence on your own relationship with places in nature and the wider environment in general</w:t>
      </w:r>
      <w:r w:rsidR="008F4BBB">
        <w:rPr>
          <w:rFonts w:asciiTheme="majorHAnsi" w:hAnsiTheme="majorHAnsi"/>
          <w:sz w:val="24"/>
          <w:szCs w:val="24"/>
        </w:rPr>
        <w:t>?</w:t>
      </w:r>
      <w:r w:rsidR="00352D10" w:rsidRPr="00CB4CFA">
        <w:rPr>
          <w:rFonts w:asciiTheme="majorHAnsi" w:hAnsiTheme="majorHAnsi"/>
          <w:sz w:val="24"/>
          <w:szCs w:val="24"/>
        </w:rPr>
        <w:t xml:space="preserve"> </w:t>
      </w:r>
      <w:r w:rsidRPr="00CB4CFA">
        <w:rPr>
          <w:rFonts w:asciiTheme="majorHAnsi" w:hAnsiTheme="majorHAnsi"/>
          <w:sz w:val="24"/>
          <w:szCs w:val="24"/>
        </w:rPr>
        <w:t xml:space="preserve"> While three participants were not able to identify an influence, the remainder made comments which were each accommodated in part or in their entirety within one of three themes presented in descending order of most cited</w:t>
      </w:r>
      <w:r w:rsidR="00B23219" w:rsidRPr="00CB4CFA">
        <w:rPr>
          <w:rFonts w:asciiTheme="majorHAnsi" w:hAnsiTheme="majorHAnsi"/>
          <w:sz w:val="24"/>
          <w:szCs w:val="24"/>
        </w:rPr>
        <w:t xml:space="preserve">.  </w:t>
      </w:r>
      <w:r w:rsidRPr="00CB4CFA">
        <w:rPr>
          <w:rFonts w:asciiTheme="majorHAnsi" w:hAnsiTheme="majorHAnsi"/>
          <w:sz w:val="24"/>
          <w:szCs w:val="24"/>
        </w:rPr>
        <w:t>Firstly, Celtic, pre-Celtic and general Irish cultural traditions</w:t>
      </w:r>
      <w:r w:rsidR="00BB08FD" w:rsidRPr="00CB4CFA">
        <w:rPr>
          <w:rFonts w:asciiTheme="majorHAnsi" w:hAnsiTheme="majorHAnsi"/>
          <w:sz w:val="24"/>
          <w:szCs w:val="24"/>
        </w:rPr>
        <w:t xml:space="preserve"> and beliefs</w:t>
      </w:r>
      <w:r w:rsidRPr="00CB4CFA">
        <w:rPr>
          <w:rFonts w:asciiTheme="majorHAnsi" w:hAnsiTheme="majorHAnsi"/>
          <w:sz w:val="24"/>
          <w:szCs w:val="24"/>
        </w:rPr>
        <w:t xml:space="preserve"> at collective and personal </w:t>
      </w:r>
      <w:r w:rsidR="00236A8F" w:rsidRPr="00CB4CFA">
        <w:rPr>
          <w:rFonts w:asciiTheme="majorHAnsi" w:hAnsiTheme="majorHAnsi"/>
          <w:sz w:val="24"/>
          <w:szCs w:val="24"/>
        </w:rPr>
        <w:t>levels, secondly</w:t>
      </w:r>
      <w:r w:rsidRPr="00CB4CFA">
        <w:rPr>
          <w:rFonts w:asciiTheme="majorHAnsi" w:hAnsiTheme="majorHAnsi"/>
          <w:sz w:val="24"/>
          <w:szCs w:val="24"/>
        </w:rPr>
        <w:t>, religious</w:t>
      </w:r>
      <w:r w:rsidR="000F110C" w:rsidRPr="00CB4CFA">
        <w:rPr>
          <w:rFonts w:asciiTheme="majorHAnsi" w:hAnsiTheme="majorHAnsi"/>
          <w:sz w:val="24"/>
          <w:szCs w:val="24"/>
        </w:rPr>
        <w:t xml:space="preserve"> influences</w:t>
      </w:r>
      <w:r w:rsidRPr="00CB4CFA">
        <w:rPr>
          <w:rFonts w:asciiTheme="majorHAnsi" w:hAnsiTheme="majorHAnsi"/>
          <w:sz w:val="24"/>
          <w:szCs w:val="24"/>
        </w:rPr>
        <w:t xml:space="preserve"> and spiritual</w:t>
      </w:r>
      <w:r w:rsidR="000F110C" w:rsidRPr="00CB4CFA">
        <w:rPr>
          <w:rFonts w:asciiTheme="majorHAnsi" w:hAnsiTheme="majorHAnsi"/>
          <w:sz w:val="24"/>
          <w:szCs w:val="24"/>
        </w:rPr>
        <w:t>ity</w:t>
      </w:r>
      <w:r w:rsidRPr="00CB4CFA">
        <w:rPr>
          <w:rFonts w:asciiTheme="majorHAnsi" w:hAnsiTheme="majorHAnsi"/>
          <w:sz w:val="24"/>
          <w:szCs w:val="24"/>
        </w:rPr>
        <w:t xml:space="preserve"> and thirdly, energy and </w:t>
      </w:r>
      <w:r w:rsidR="0004129B" w:rsidRPr="00CB4CFA">
        <w:rPr>
          <w:rFonts w:asciiTheme="majorHAnsi" w:hAnsiTheme="majorHAnsi"/>
          <w:sz w:val="24"/>
          <w:szCs w:val="24"/>
        </w:rPr>
        <w:t>place-based</w:t>
      </w:r>
      <w:r w:rsidRPr="00CB4CFA">
        <w:rPr>
          <w:rFonts w:asciiTheme="majorHAnsi" w:hAnsiTheme="majorHAnsi"/>
          <w:sz w:val="24"/>
          <w:szCs w:val="24"/>
        </w:rPr>
        <w:t xml:space="preserve"> beliefs</w:t>
      </w:r>
      <w:r w:rsidR="00CA3BDE" w:rsidRPr="00CB4CFA">
        <w:rPr>
          <w:rFonts w:asciiTheme="majorHAnsi" w:hAnsiTheme="majorHAnsi"/>
          <w:sz w:val="24"/>
          <w:szCs w:val="24"/>
        </w:rPr>
        <w:t xml:space="preserve">.  </w:t>
      </w:r>
      <w:r w:rsidR="008C425B" w:rsidRPr="00CB4CFA">
        <w:rPr>
          <w:rFonts w:asciiTheme="majorHAnsi" w:hAnsiTheme="majorHAnsi"/>
          <w:sz w:val="24"/>
          <w:szCs w:val="24"/>
        </w:rPr>
        <w:t>Woven through</w:t>
      </w:r>
      <w:r w:rsidR="00A326A2" w:rsidRPr="00CB4CFA">
        <w:rPr>
          <w:rFonts w:asciiTheme="majorHAnsi" w:hAnsiTheme="majorHAnsi"/>
          <w:sz w:val="24"/>
          <w:szCs w:val="24"/>
        </w:rPr>
        <w:t xml:space="preserve"> all themes</w:t>
      </w:r>
      <w:r w:rsidR="008C425B" w:rsidRPr="00CB4CFA">
        <w:rPr>
          <w:rFonts w:asciiTheme="majorHAnsi" w:hAnsiTheme="majorHAnsi"/>
          <w:sz w:val="24"/>
          <w:szCs w:val="24"/>
        </w:rPr>
        <w:t xml:space="preserve"> and in keeping with the previous section, these beliefs</w:t>
      </w:r>
      <w:r w:rsidR="001F3A3D" w:rsidRPr="00CB4CFA">
        <w:rPr>
          <w:rFonts w:asciiTheme="majorHAnsi" w:hAnsiTheme="majorHAnsi"/>
          <w:sz w:val="24"/>
          <w:szCs w:val="24"/>
        </w:rPr>
        <w:t xml:space="preserve"> </w:t>
      </w:r>
      <w:r w:rsidR="001D3471" w:rsidRPr="00CB4CFA">
        <w:rPr>
          <w:rFonts w:asciiTheme="majorHAnsi" w:hAnsiTheme="majorHAnsi"/>
          <w:sz w:val="24"/>
          <w:szCs w:val="24"/>
        </w:rPr>
        <w:t>reflect</w:t>
      </w:r>
      <w:r w:rsidR="006D6D10" w:rsidRPr="00CB4CFA">
        <w:rPr>
          <w:rFonts w:asciiTheme="majorHAnsi" w:hAnsiTheme="majorHAnsi"/>
          <w:sz w:val="24"/>
          <w:szCs w:val="24"/>
        </w:rPr>
        <w:t>ed</w:t>
      </w:r>
      <w:r w:rsidR="008C425B" w:rsidRPr="00CB4CFA">
        <w:rPr>
          <w:rFonts w:asciiTheme="majorHAnsi" w:hAnsiTheme="majorHAnsi"/>
          <w:sz w:val="24"/>
          <w:szCs w:val="24"/>
        </w:rPr>
        <w:t xml:space="preserve"> </w:t>
      </w:r>
      <w:r w:rsidR="00542D12" w:rsidRPr="00CB4CFA">
        <w:rPr>
          <w:rFonts w:asciiTheme="majorHAnsi" w:hAnsiTheme="majorHAnsi"/>
          <w:sz w:val="24"/>
          <w:szCs w:val="24"/>
        </w:rPr>
        <w:t>an environmental attunement</w:t>
      </w:r>
      <w:r w:rsidR="00A445AE" w:rsidRPr="00CB4CFA">
        <w:rPr>
          <w:rFonts w:asciiTheme="majorHAnsi" w:hAnsiTheme="majorHAnsi"/>
          <w:sz w:val="24"/>
          <w:szCs w:val="24"/>
        </w:rPr>
        <w:t xml:space="preserve"> that</w:t>
      </w:r>
      <w:r w:rsidR="00F12729" w:rsidRPr="00CB4CFA">
        <w:rPr>
          <w:rFonts w:asciiTheme="majorHAnsi" w:hAnsiTheme="majorHAnsi"/>
          <w:sz w:val="24"/>
          <w:szCs w:val="24"/>
        </w:rPr>
        <w:t xml:space="preserve"> impl</w:t>
      </w:r>
      <w:r w:rsidR="00A13349" w:rsidRPr="00CB4CFA">
        <w:rPr>
          <w:rFonts w:asciiTheme="majorHAnsi" w:hAnsiTheme="majorHAnsi"/>
          <w:sz w:val="24"/>
          <w:szCs w:val="24"/>
        </w:rPr>
        <w:t>ie</w:t>
      </w:r>
      <w:r w:rsidR="006D6D10" w:rsidRPr="00CB4CFA">
        <w:rPr>
          <w:rFonts w:asciiTheme="majorHAnsi" w:hAnsiTheme="majorHAnsi"/>
          <w:sz w:val="24"/>
          <w:szCs w:val="24"/>
        </w:rPr>
        <w:t>d</w:t>
      </w:r>
      <w:r w:rsidR="00F12729" w:rsidRPr="00CB4CFA">
        <w:rPr>
          <w:rFonts w:asciiTheme="majorHAnsi" w:hAnsiTheme="majorHAnsi"/>
          <w:sz w:val="24"/>
          <w:szCs w:val="24"/>
        </w:rPr>
        <w:t xml:space="preserve"> </w:t>
      </w:r>
      <w:r w:rsidR="00236A8F" w:rsidRPr="00CB4CFA">
        <w:rPr>
          <w:rFonts w:asciiTheme="majorHAnsi" w:hAnsiTheme="majorHAnsi"/>
          <w:sz w:val="24"/>
          <w:szCs w:val="24"/>
        </w:rPr>
        <w:t>attitudes</w:t>
      </w:r>
      <w:r w:rsidR="00A13349" w:rsidRPr="00CB4CFA">
        <w:rPr>
          <w:rFonts w:asciiTheme="majorHAnsi" w:hAnsiTheme="majorHAnsi"/>
          <w:sz w:val="24"/>
          <w:szCs w:val="24"/>
        </w:rPr>
        <w:t xml:space="preserve"> towards nature</w:t>
      </w:r>
      <w:r w:rsidR="00236A8F" w:rsidRPr="00CB4CFA">
        <w:rPr>
          <w:rFonts w:asciiTheme="majorHAnsi" w:hAnsiTheme="majorHAnsi"/>
          <w:sz w:val="24"/>
          <w:szCs w:val="24"/>
        </w:rPr>
        <w:t xml:space="preserve"> as</w:t>
      </w:r>
      <w:r w:rsidR="00382755" w:rsidRPr="00CB4CFA">
        <w:rPr>
          <w:rFonts w:asciiTheme="majorHAnsi" w:hAnsiTheme="majorHAnsi"/>
          <w:sz w:val="24"/>
          <w:szCs w:val="24"/>
        </w:rPr>
        <w:t xml:space="preserve"> </w:t>
      </w:r>
      <w:r w:rsidR="004D5F3B" w:rsidRPr="00CB4CFA">
        <w:rPr>
          <w:rFonts w:asciiTheme="majorHAnsi" w:hAnsiTheme="majorHAnsi"/>
          <w:sz w:val="24"/>
          <w:szCs w:val="24"/>
        </w:rPr>
        <w:t>imbued with</w:t>
      </w:r>
      <w:r w:rsidR="00382755" w:rsidRPr="00CB4CFA">
        <w:rPr>
          <w:rFonts w:asciiTheme="majorHAnsi" w:hAnsiTheme="majorHAnsi"/>
          <w:sz w:val="24"/>
          <w:szCs w:val="24"/>
        </w:rPr>
        <w:t xml:space="preserve"> intelligence</w:t>
      </w:r>
      <w:r w:rsidR="004D5F3B" w:rsidRPr="00CB4CFA">
        <w:rPr>
          <w:rFonts w:asciiTheme="majorHAnsi" w:hAnsiTheme="majorHAnsi"/>
          <w:sz w:val="24"/>
          <w:szCs w:val="24"/>
        </w:rPr>
        <w:t>, agency</w:t>
      </w:r>
      <w:r w:rsidR="00382755" w:rsidRPr="00CB4CFA">
        <w:rPr>
          <w:rFonts w:asciiTheme="majorHAnsi" w:hAnsiTheme="majorHAnsi"/>
          <w:sz w:val="24"/>
          <w:szCs w:val="24"/>
        </w:rPr>
        <w:t xml:space="preserve"> and</w:t>
      </w:r>
      <w:r w:rsidR="00A13349" w:rsidRPr="00CB4CFA">
        <w:rPr>
          <w:rFonts w:asciiTheme="majorHAnsi" w:hAnsiTheme="majorHAnsi"/>
          <w:sz w:val="24"/>
          <w:szCs w:val="24"/>
        </w:rPr>
        <w:t xml:space="preserve"> </w:t>
      </w:r>
      <w:r w:rsidR="00F12729" w:rsidRPr="00CB4CFA">
        <w:rPr>
          <w:rFonts w:asciiTheme="majorHAnsi" w:hAnsiTheme="majorHAnsi"/>
          <w:sz w:val="24"/>
          <w:szCs w:val="24"/>
        </w:rPr>
        <w:t>animacy</w:t>
      </w:r>
      <w:r w:rsidR="00382755" w:rsidRPr="00CB4CFA">
        <w:rPr>
          <w:rFonts w:asciiTheme="majorHAnsi" w:hAnsiTheme="majorHAnsi"/>
          <w:sz w:val="24"/>
          <w:szCs w:val="24"/>
        </w:rPr>
        <w:t xml:space="preserve">.  </w:t>
      </w:r>
      <w:r w:rsidR="006D6D10" w:rsidRPr="00CB4CFA">
        <w:rPr>
          <w:rFonts w:asciiTheme="majorHAnsi" w:hAnsiTheme="majorHAnsi"/>
          <w:sz w:val="24"/>
          <w:szCs w:val="24"/>
        </w:rPr>
        <w:t xml:space="preserve"> </w:t>
      </w:r>
      <w:r w:rsidR="00BB08FD" w:rsidRPr="00CB4CFA">
        <w:rPr>
          <w:rStyle w:val="Heading2Char"/>
          <w:b w:val="0"/>
          <w:bCs/>
        </w:rPr>
        <w:t xml:space="preserve">In relation to </w:t>
      </w:r>
      <w:r w:rsidRPr="00CB4CFA">
        <w:rPr>
          <w:rStyle w:val="Heading2Char"/>
          <w:b w:val="0"/>
          <w:bCs/>
        </w:rPr>
        <w:t>Irish Celtic and pre-Celtic culture and folklore</w:t>
      </w:r>
      <w:r w:rsidR="00D11D43" w:rsidRPr="00CB4CFA">
        <w:rPr>
          <w:rFonts w:asciiTheme="majorHAnsi" w:hAnsiTheme="majorHAnsi"/>
          <w:sz w:val="24"/>
          <w:szCs w:val="24"/>
        </w:rPr>
        <w:t xml:space="preserve">, </w:t>
      </w:r>
      <w:r w:rsidR="00514EC8" w:rsidRPr="00CB4CFA">
        <w:rPr>
          <w:rFonts w:asciiTheme="majorHAnsi" w:hAnsiTheme="majorHAnsi"/>
          <w:sz w:val="24"/>
          <w:szCs w:val="24"/>
        </w:rPr>
        <w:t>some responses</w:t>
      </w:r>
      <w:r w:rsidR="00734B08" w:rsidRPr="00CB4CFA">
        <w:rPr>
          <w:rFonts w:asciiTheme="majorHAnsi" w:hAnsiTheme="majorHAnsi"/>
          <w:sz w:val="24"/>
          <w:szCs w:val="24"/>
        </w:rPr>
        <w:t xml:space="preserve"> </w:t>
      </w:r>
      <w:r w:rsidR="00BD70C1" w:rsidRPr="00CB4CFA">
        <w:rPr>
          <w:rFonts w:asciiTheme="majorHAnsi" w:hAnsiTheme="majorHAnsi"/>
          <w:sz w:val="24"/>
          <w:szCs w:val="24"/>
        </w:rPr>
        <w:t>alluded to</w:t>
      </w:r>
      <w:r w:rsidR="00514EC8" w:rsidRPr="00CB4CFA">
        <w:rPr>
          <w:rFonts w:asciiTheme="majorHAnsi" w:hAnsiTheme="majorHAnsi"/>
          <w:sz w:val="24"/>
          <w:szCs w:val="24"/>
        </w:rPr>
        <w:t xml:space="preserve"> animistic </w:t>
      </w:r>
      <w:r w:rsidR="00346D0D" w:rsidRPr="00CB4CFA">
        <w:rPr>
          <w:rFonts w:asciiTheme="majorHAnsi" w:hAnsiTheme="majorHAnsi"/>
          <w:sz w:val="24"/>
          <w:szCs w:val="24"/>
        </w:rPr>
        <w:t>orientations in</w:t>
      </w:r>
      <w:r w:rsidRPr="00CB4CFA">
        <w:rPr>
          <w:rFonts w:asciiTheme="majorHAnsi" w:hAnsiTheme="majorHAnsi"/>
          <w:sz w:val="24"/>
          <w:szCs w:val="24"/>
        </w:rPr>
        <w:t xml:space="preserve"> terms </w:t>
      </w:r>
      <w:r w:rsidR="00BF1A91" w:rsidRPr="00CB4CFA">
        <w:rPr>
          <w:rFonts w:asciiTheme="majorHAnsi" w:hAnsiTheme="majorHAnsi"/>
          <w:sz w:val="24"/>
          <w:szCs w:val="24"/>
        </w:rPr>
        <w:t xml:space="preserve">of </w:t>
      </w:r>
      <w:r w:rsidRPr="00CB4CFA">
        <w:rPr>
          <w:rFonts w:asciiTheme="majorHAnsi" w:hAnsiTheme="majorHAnsi"/>
          <w:sz w:val="24"/>
          <w:szCs w:val="24"/>
        </w:rPr>
        <w:t>nature</w:t>
      </w:r>
      <w:r w:rsidR="00346D0D" w:rsidRPr="00CB4CFA">
        <w:rPr>
          <w:rFonts w:asciiTheme="majorHAnsi" w:hAnsiTheme="majorHAnsi"/>
          <w:sz w:val="24"/>
          <w:szCs w:val="24"/>
        </w:rPr>
        <w:t xml:space="preserve"> </w:t>
      </w:r>
      <w:r w:rsidRPr="00CB4CFA">
        <w:rPr>
          <w:rFonts w:asciiTheme="majorHAnsi" w:hAnsiTheme="majorHAnsi"/>
          <w:sz w:val="24"/>
          <w:szCs w:val="24"/>
        </w:rPr>
        <w:t>holding sacred consciousness with consequent relational and ethical duties towards these conscious elements.</w:t>
      </w:r>
      <w:r w:rsidR="00A92FCC" w:rsidRPr="00CB4CFA">
        <w:rPr>
          <w:rFonts w:asciiTheme="majorHAnsi" w:hAnsiTheme="majorHAnsi"/>
          <w:sz w:val="24"/>
          <w:szCs w:val="24"/>
        </w:rPr>
        <w:t xml:space="preserve">  Harvey</w:t>
      </w:r>
      <w:r w:rsidR="00B50B8B" w:rsidRPr="00CB4CFA">
        <w:rPr>
          <w:rFonts w:asciiTheme="majorHAnsi" w:hAnsiTheme="majorHAnsi"/>
          <w:sz w:val="24"/>
          <w:szCs w:val="24"/>
        </w:rPr>
        <w:t xml:space="preserve"> reminds us that</w:t>
      </w:r>
      <w:r w:rsidR="00A92FCC" w:rsidRPr="00CB4CFA">
        <w:rPr>
          <w:rFonts w:asciiTheme="majorHAnsi" w:hAnsiTheme="majorHAnsi"/>
          <w:sz w:val="24"/>
          <w:szCs w:val="24"/>
        </w:rPr>
        <w:t xml:space="preserve"> animism infers </w:t>
      </w:r>
      <w:r w:rsidR="00765B64" w:rsidRPr="00CB4CFA">
        <w:rPr>
          <w:rFonts w:asciiTheme="majorHAnsi" w:hAnsiTheme="majorHAnsi"/>
          <w:sz w:val="24"/>
          <w:szCs w:val="24"/>
        </w:rPr>
        <w:t>ethical responsibilities as a result of a sense of kinship</w:t>
      </w:r>
      <w:r w:rsidR="008B1DF0">
        <w:rPr>
          <w:rFonts w:asciiTheme="majorHAnsi" w:hAnsiTheme="majorHAnsi"/>
          <w:sz w:val="24"/>
          <w:szCs w:val="24"/>
        </w:rPr>
        <w:t xml:space="preserve"> with</w:t>
      </w:r>
      <w:r w:rsidR="00765B64" w:rsidRPr="00CB4CFA">
        <w:rPr>
          <w:rFonts w:asciiTheme="majorHAnsi" w:hAnsiTheme="majorHAnsi"/>
          <w:sz w:val="24"/>
          <w:szCs w:val="24"/>
        </w:rPr>
        <w:t xml:space="preserve"> more than human</w:t>
      </w:r>
      <w:r w:rsidR="00EB2DB3" w:rsidRPr="00CB4CFA">
        <w:rPr>
          <w:rFonts w:asciiTheme="majorHAnsi" w:hAnsiTheme="majorHAnsi"/>
          <w:sz w:val="24"/>
          <w:szCs w:val="24"/>
        </w:rPr>
        <w:t>s which are viewed as having personhood</w:t>
      </w:r>
      <w:r w:rsidR="00EB5EEE">
        <w:rPr>
          <w:rFonts w:asciiTheme="majorHAnsi" w:hAnsiTheme="majorHAnsi"/>
          <w:sz w:val="24"/>
          <w:szCs w:val="24"/>
        </w:rPr>
        <w:t>.</w:t>
      </w:r>
      <w:r w:rsidR="00D11D43" w:rsidRPr="00CB4CFA">
        <w:rPr>
          <w:rStyle w:val="FootnoteReference"/>
          <w:rFonts w:asciiTheme="majorHAnsi" w:hAnsiTheme="majorHAnsi" w:cs="Times New Roman"/>
          <w:sz w:val="24"/>
          <w:szCs w:val="24"/>
        </w:rPr>
        <w:footnoteReference w:id="194"/>
      </w:r>
      <w:r w:rsidRPr="00CB4CFA">
        <w:rPr>
          <w:rFonts w:asciiTheme="majorHAnsi" w:hAnsiTheme="majorHAnsi"/>
          <w:sz w:val="24"/>
          <w:szCs w:val="24"/>
        </w:rPr>
        <w:t xml:space="preserve"> Thus, for John, </w:t>
      </w:r>
    </w:p>
    <w:p w14:paraId="7F4DDF83" w14:textId="77777777" w:rsidR="00E2601A" w:rsidRPr="00CB4CFA" w:rsidRDefault="00E2601A" w:rsidP="00864F60">
      <w:pPr>
        <w:spacing w:line="360" w:lineRule="auto"/>
        <w:jc w:val="both"/>
        <w:rPr>
          <w:rFonts w:asciiTheme="majorHAnsi" w:hAnsiTheme="majorHAnsi"/>
          <w:sz w:val="24"/>
          <w:szCs w:val="24"/>
        </w:rPr>
      </w:pPr>
    </w:p>
    <w:p w14:paraId="5A7A7C06" w14:textId="2D721568" w:rsidR="00514EC8" w:rsidRPr="001704AC" w:rsidRDefault="00FA004B" w:rsidP="004B4613">
      <w:pPr>
        <w:ind w:left="720"/>
        <w:jc w:val="both"/>
        <w:rPr>
          <w:rFonts w:asciiTheme="majorHAnsi" w:hAnsiTheme="majorHAnsi"/>
          <w:sz w:val="24"/>
          <w:szCs w:val="24"/>
        </w:rPr>
      </w:pPr>
      <w:r w:rsidRPr="001704AC">
        <w:rPr>
          <w:rFonts w:asciiTheme="majorHAnsi" w:hAnsiTheme="majorHAnsi"/>
          <w:sz w:val="24"/>
          <w:szCs w:val="24"/>
        </w:rPr>
        <w:t xml:space="preserve">…there is no division between sacred and mundane. This leads me to view nature and place as both conscious and sacred and makes it important to me to develop a sense of </w:t>
      </w:r>
      <w:r w:rsidR="007E2004" w:rsidRPr="001704AC">
        <w:rPr>
          <w:rFonts w:asciiTheme="majorHAnsi" w:hAnsiTheme="majorHAnsi"/>
          <w:sz w:val="24"/>
          <w:szCs w:val="24"/>
        </w:rPr>
        <w:t xml:space="preserve">relationship. </w:t>
      </w:r>
    </w:p>
    <w:p w14:paraId="69F971F7" w14:textId="77777777" w:rsidR="00BF1A91" w:rsidRPr="00CB4CFA" w:rsidRDefault="00BF1A91" w:rsidP="00864F60">
      <w:pPr>
        <w:spacing w:line="360" w:lineRule="auto"/>
        <w:jc w:val="both"/>
        <w:rPr>
          <w:rFonts w:asciiTheme="majorHAnsi" w:hAnsiTheme="majorHAnsi"/>
          <w:sz w:val="24"/>
          <w:szCs w:val="24"/>
        </w:rPr>
      </w:pPr>
    </w:p>
    <w:p w14:paraId="0FA8EE27" w14:textId="5BEFF978" w:rsidR="00BF1A91" w:rsidRPr="00CB4CFA" w:rsidRDefault="00FA004B" w:rsidP="00864F60">
      <w:pPr>
        <w:spacing w:line="360" w:lineRule="auto"/>
        <w:jc w:val="both"/>
        <w:rPr>
          <w:rFonts w:asciiTheme="majorHAnsi" w:hAnsiTheme="majorHAnsi"/>
          <w:sz w:val="24"/>
          <w:szCs w:val="24"/>
        </w:rPr>
      </w:pPr>
      <w:r w:rsidRPr="00CB4CFA">
        <w:rPr>
          <w:rFonts w:asciiTheme="majorHAnsi" w:hAnsiTheme="majorHAnsi"/>
          <w:sz w:val="24"/>
          <w:szCs w:val="24"/>
        </w:rPr>
        <w:t xml:space="preserve">Rachel </w:t>
      </w:r>
      <w:r w:rsidR="009F7F02" w:rsidRPr="00CB4CFA">
        <w:rPr>
          <w:rFonts w:asciiTheme="majorHAnsi" w:hAnsiTheme="majorHAnsi"/>
          <w:sz w:val="24"/>
          <w:szCs w:val="24"/>
        </w:rPr>
        <w:t xml:space="preserve">stated </w:t>
      </w:r>
      <w:r w:rsidRPr="00CB4CFA">
        <w:rPr>
          <w:rFonts w:asciiTheme="majorHAnsi" w:hAnsiTheme="majorHAnsi"/>
          <w:sz w:val="24"/>
          <w:szCs w:val="24"/>
        </w:rPr>
        <w:t xml:space="preserve">that </w:t>
      </w:r>
      <w:r w:rsidR="00F722D9">
        <w:rPr>
          <w:rFonts w:asciiTheme="majorHAnsi" w:hAnsiTheme="majorHAnsi"/>
          <w:sz w:val="24"/>
          <w:szCs w:val="24"/>
        </w:rPr>
        <w:t>‘</w:t>
      </w:r>
      <w:r w:rsidRPr="00CB4CFA">
        <w:rPr>
          <w:rFonts w:asciiTheme="majorHAnsi" w:hAnsiTheme="majorHAnsi"/>
          <w:sz w:val="24"/>
          <w:szCs w:val="24"/>
        </w:rPr>
        <w:t xml:space="preserve">Inherent to myth and folklore is the idea </w:t>
      </w:r>
      <w:r w:rsidR="00D274D5" w:rsidRPr="00CB4CFA">
        <w:rPr>
          <w:rFonts w:asciiTheme="majorHAnsi" w:hAnsiTheme="majorHAnsi"/>
          <w:sz w:val="24"/>
          <w:szCs w:val="24"/>
        </w:rPr>
        <w:t>of “</w:t>
      </w:r>
      <w:r w:rsidR="00236A8F" w:rsidRPr="00CB4CFA">
        <w:rPr>
          <w:rFonts w:asciiTheme="majorHAnsi" w:hAnsiTheme="majorHAnsi"/>
          <w:sz w:val="24"/>
          <w:szCs w:val="24"/>
        </w:rPr>
        <w:t>take</w:t>
      </w:r>
      <w:r w:rsidRPr="00CB4CFA">
        <w:rPr>
          <w:rFonts w:asciiTheme="majorHAnsi" w:hAnsiTheme="majorHAnsi"/>
          <w:sz w:val="24"/>
          <w:szCs w:val="24"/>
        </w:rPr>
        <w:t xml:space="preserve"> no more than you need”, maintain balance, and show respect for the land and its denizens.</w:t>
      </w:r>
      <w:r w:rsidR="001704AC">
        <w:rPr>
          <w:rFonts w:asciiTheme="majorHAnsi" w:hAnsiTheme="majorHAnsi"/>
          <w:sz w:val="24"/>
          <w:szCs w:val="24"/>
        </w:rPr>
        <w:t>’</w:t>
      </w:r>
      <w:r w:rsidR="002B12D9" w:rsidRPr="00CB4CFA">
        <w:rPr>
          <w:rFonts w:asciiTheme="majorHAnsi" w:hAnsiTheme="majorHAnsi"/>
          <w:sz w:val="24"/>
          <w:szCs w:val="24"/>
        </w:rPr>
        <w:t xml:space="preserve"> </w:t>
      </w:r>
      <w:r w:rsidRPr="00CB4CFA">
        <w:rPr>
          <w:rFonts w:asciiTheme="majorHAnsi" w:hAnsiTheme="majorHAnsi"/>
          <w:sz w:val="24"/>
          <w:szCs w:val="24"/>
        </w:rPr>
        <w:t>Others point</w:t>
      </w:r>
      <w:r w:rsidR="008F4BF1" w:rsidRPr="00CB4CFA">
        <w:rPr>
          <w:rFonts w:asciiTheme="majorHAnsi" w:hAnsiTheme="majorHAnsi"/>
          <w:sz w:val="24"/>
          <w:szCs w:val="24"/>
        </w:rPr>
        <w:t>ed</w:t>
      </w:r>
      <w:r w:rsidRPr="00CB4CFA">
        <w:rPr>
          <w:rFonts w:asciiTheme="majorHAnsi" w:hAnsiTheme="majorHAnsi"/>
          <w:sz w:val="24"/>
          <w:szCs w:val="24"/>
        </w:rPr>
        <w:t xml:space="preserve"> to the importance of the cyclical nature of time, part of many indigenous belief systems</w:t>
      </w:r>
      <w:r w:rsidR="00000386" w:rsidRPr="00CB4CFA">
        <w:rPr>
          <w:rStyle w:val="FootnoteReference"/>
          <w:rFonts w:asciiTheme="majorHAnsi" w:hAnsiTheme="majorHAnsi" w:cs="Times New Roman"/>
          <w:sz w:val="24"/>
          <w:szCs w:val="24"/>
        </w:rPr>
        <w:footnoteReference w:id="195"/>
      </w:r>
      <w:r w:rsidRPr="00CB4CFA">
        <w:rPr>
          <w:rFonts w:asciiTheme="majorHAnsi" w:hAnsiTheme="majorHAnsi"/>
          <w:sz w:val="24"/>
          <w:szCs w:val="24"/>
        </w:rPr>
        <w:t xml:space="preserve"> through ‘…the 8 spoked wheel of the year</w:t>
      </w:r>
      <w:r w:rsidR="00E740FB" w:rsidRPr="00CB4CFA">
        <w:rPr>
          <w:rFonts w:asciiTheme="majorHAnsi" w:hAnsiTheme="majorHAnsi"/>
          <w:sz w:val="24"/>
          <w:szCs w:val="24"/>
        </w:rPr>
        <w:t>…</w:t>
      </w:r>
      <w:r w:rsidR="008F4BBB" w:rsidRPr="00CB4CFA">
        <w:rPr>
          <w:rFonts w:asciiTheme="majorHAnsi" w:hAnsiTheme="majorHAnsi"/>
          <w:sz w:val="24"/>
          <w:szCs w:val="24"/>
        </w:rPr>
        <w:t>’, (</w:t>
      </w:r>
      <w:r w:rsidRPr="00CB4CFA">
        <w:rPr>
          <w:rFonts w:asciiTheme="majorHAnsi" w:hAnsiTheme="majorHAnsi"/>
          <w:sz w:val="24"/>
          <w:szCs w:val="24"/>
        </w:rPr>
        <w:t xml:space="preserve">Ron) and </w:t>
      </w:r>
      <w:r w:rsidR="001704AC">
        <w:rPr>
          <w:rFonts w:asciiTheme="majorHAnsi" w:hAnsiTheme="majorHAnsi"/>
          <w:sz w:val="24"/>
          <w:szCs w:val="24"/>
        </w:rPr>
        <w:t>‘</w:t>
      </w:r>
      <w:r w:rsidR="00937394" w:rsidRPr="00CB4CFA">
        <w:rPr>
          <w:rFonts w:asciiTheme="majorHAnsi" w:hAnsiTheme="majorHAnsi"/>
          <w:sz w:val="24"/>
          <w:szCs w:val="24"/>
        </w:rPr>
        <w:t>[t]</w:t>
      </w:r>
      <w:r w:rsidRPr="00CB4CFA">
        <w:rPr>
          <w:rFonts w:asciiTheme="majorHAnsi" w:hAnsiTheme="majorHAnsi"/>
          <w:sz w:val="24"/>
          <w:szCs w:val="24"/>
        </w:rPr>
        <w:t>he Celtic cycle of the seasons, traditions of Brigit and the Cailleach</w:t>
      </w:r>
      <w:r w:rsidR="00CA7D6E">
        <w:rPr>
          <w:rFonts w:asciiTheme="majorHAnsi" w:hAnsiTheme="majorHAnsi"/>
          <w:sz w:val="24"/>
          <w:szCs w:val="24"/>
        </w:rPr>
        <w:t>’.</w:t>
      </w:r>
      <w:r w:rsidR="00CA7D6E" w:rsidRPr="00CB4CFA">
        <w:rPr>
          <w:rFonts w:asciiTheme="majorHAnsi" w:hAnsiTheme="majorHAnsi"/>
          <w:sz w:val="24"/>
          <w:szCs w:val="24"/>
        </w:rPr>
        <w:t xml:space="preserve"> (</w:t>
      </w:r>
      <w:r w:rsidRPr="00CB4CFA">
        <w:rPr>
          <w:rFonts w:asciiTheme="majorHAnsi" w:hAnsiTheme="majorHAnsi"/>
          <w:sz w:val="24"/>
          <w:szCs w:val="24"/>
        </w:rPr>
        <w:t>Breedge</w:t>
      </w:r>
      <w:r w:rsidR="00F94754" w:rsidRPr="00CB4CFA">
        <w:rPr>
          <w:rFonts w:asciiTheme="majorHAnsi" w:hAnsiTheme="majorHAnsi"/>
          <w:sz w:val="24"/>
          <w:szCs w:val="24"/>
        </w:rPr>
        <w:t>)</w:t>
      </w:r>
      <w:r w:rsidR="002B12D9" w:rsidRPr="00CB4CFA">
        <w:rPr>
          <w:rFonts w:asciiTheme="majorHAnsi" w:hAnsiTheme="majorHAnsi"/>
          <w:sz w:val="24"/>
          <w:szCs w:val="24"/>
        </w:rPr>
        <w:t xml:space="preserve">.  </w:t>
      </w:r>
    </w:p>
    <w:p w14:paraId="77923C0A" w14:textId="36BCA509" w:rsidR="00BF1A91" w:rsidRPr="00CB4CFA" w:rsidRDefault="00BF1A91" w:rsidP="00864F60">
      <w:pPr>
        <w:spacing w:line="360" w:lineRule="auto"/>
        <w:jc w:val="both"/>
        <w:rPr>
          <w:rFonts w:asciiTheme="majorHAnsi" w:hAnsiTheme="majorHAnsi"/>
          <w:sz w:val="24"/>
          <w:szCs w:val="24"/>
        </w:rPr>
      </w:pPr>
    </w:p>
    <w:p w14:paraId="6EF7A357" w14:textId="024F2B45" w:rsidR="00FA004B" w:rsidRPr="00CB4CFA" w:rsidRDefault="00FA004B" w:rsidP="001521A2">
      <w:pPr>
        <w:spacing w:line="360" w:lineRule="auto"/>
        <w:jc w:val="both"/>
        <w:rPr>
          <w:rFonts w:asciiTheme="majorHAnsi" w:hAnsiTheme="majorHAnsi"/>
          <w:sz w:val="24"/>
          <w:szCs w:val="24"/>
        </w:rPr>
      </w:pPr>
      <w:r w:rsidRPr="00CB4CFA">
        <w:rPr>
          <w:rFonts w:asciiTheme="majorHAnsi" w:hAnsiTheme="majorHAnsi"/>
          <w:sz w:val="24"/>
          <w:szCs w:val="24"/>
        </w:rPr>
        <w:t xml:space="preserve">The agency and sacredness of nature places and more-than-human persons </w:t>
      </w:r>
      <w:r w:rsidR="00706BF1" w:rsidRPr="00CB4CFA">
        <w:rPr>
          <w:rFonts w:asciiTheme="majorHAnsi" w:hAnsiTheme="majorHAnsi"/>
          <w:sz w:val="24"/>
          <w:szCs w:val="24"/>
        </w:rPr>
        <w:t>wa</w:t>
      </w:r>
      <w:r w:rsidRPr="00CB4CFA">
        <w:rPr>
          <w:rFonts w:asciiTheme="majorHAnsi" w:hAnsiTheme="majorHAnsi"/>
          <w:sz w:val="24"/>
          <w:szCs w:val="24"/>
        </w:rPr>
        <w:t xml:space="preserve">s also recognised, as </w:t>
      </w:r>
      <w:r w:rsidR="00706BF1" w:rsidRPr="00CB4CFA">
        <w:rPr>
          <w:rFonts w:asciiTheme="majorHAnsi" w:hAnsiTheme="majorHAnsi"/>
          <w:sz w:val="24"/>
          <w:szCs w:val="24"/>
        </w:rPr>
        <w:t>wa</w:t>
      </w:r>
      <w:r w:rsidRPr="00CB4CFA">
        <w:rPr>
          <w:rFonts w:asciiTheme="majorHAnsi" w:hAnsiTheme="majorHAnsi"/>
          <w:sz w:val="24"/>
          <w:szCs w:val="24"/>
        </w:rPr>
        <w:t xml:space="preserve">s the importance of folklore in informing relationship to place.  </w:t>
      </w:r>
      <w:r w:rsidR="00A65CB6" w:rsidRPr="00CB4CFA">
        <w:rPr>
          <w:rFonts w:asciiTheme="majorHAnsi" w:hAnsiTheme="majorHAnsi"/>
          <w:sz w:val="24"/>
          <w:szCs w:val="24"/>
        </w:rPr>
        <w:t>Árón</w:t>
      </w:r>
      <w:r w:rsidRPr="00CB4CFA">
        <w:rPr>
          <w:rFonts w:asciiTheme="majorHAnsi" w:hAnsiTheme="majorHAnsi"/>
          <w:sz w:val="24"/>
          <w:szCs w:val="24"/>
        </w:rPr>
        <w:t xml:space="preserve"> remember</w:t>
      </w:r>
      <w:r w:rsidR="00706BF1" w:rsidRPr="00CB4CFA">
        <w:rPr>
          <w:rFonts w:asciiTheme="majorHAnsi" w:hAnsiTheme="majorHAnsi"/>
          <w:sz w:val="24"/>
          <w:szCs w:val="24"/>
        </w:rPr>
        <w:t>ed</w:t>
      </w:r>
      <w:r w:rsidR="002811A2" w:rsidRPr="00CB4CFA">
        <w:rPr>
          <w:rFonts w:asciiTheme="majorHAnsi" w:hAnsiTheme="majorHAnsi"/>
          <w:i/>
          <w:iCs/>
          <w:sz w:val="24"/>
          <w:szCs w:val="24"/>
        </w:rPr>
        <w:t xml:space="preserve"> </w:t>
      </w:r>
      <w:r w:rsidR="004B443E" w:rsidRPr="004B443E">
        <w:rPr>
          <w:rFonts w:asciiTheme="majorHAnsi" w:hAnsiTheme="majorHAnsi"/>
          <w:sz w:val="24"/>
          <w:szCs w:val="24"/>
        </w:rPr>
        <w:t>‘</w:t>
      </w:r>
      <w:r w:rsidRPr="004B443E">
        <w:rPr>
          <w:rFonts w:asciiTheme="majorHAnsi" w:hAnsiTheme="majorHAnsi"/>
          <w:sz w:val="24"/>
          <w:szCs w:val="24"/>
        </w:rPr>
        <w:t>…the fascination when in school of how trees were sacred in the ways of the druids and bards.  Through the Celts the sacredness of places, of wells…</w:t>
      </w:r>
      <w:r w:rsidR="004B443E">
        <w:rPr>
          <w:rFonts w:asciiTheme="majorHAnsi" w:hAnsiTheme="majorHAnsi"/>
          <w:i/>
          <w:iCs/>
          <w:sz w:val="24"/>
          <w:szCs w:val="24"/>
        </w:rPr>
        <w:t>’</w:t>
      </w:r>
      <w:r w:rsidR="002811A2" w:rsidRPr="00CB4CFA">
        <w:rPr>
          <w:rFonts w:asciiTheme="majorHAnsi" w:hAnsiTheme="majorHAnsi"/>
          <w:i/>
          <w:iCs/>
          <w:sz w:val="24"/>
          <w:szCs w:val="24"/>
        </w:rPr>
        <w:t xml:space="preserve">.  </w:t>
      </w:r>
      <w:r w:rsidR="002811A2" w:rsidRPr="00CB4CFA">
        <w:rPr>
          <w:rFonts w:asciiTheme="majorHAnsi" w:hAnsiTheme="majorHAnsi"/>
          <w:sz w:val="24"/>
          <w:szCs w:val="24"/>
        </w:rPr>
        <w:t xml:space="preserve">Rachel describes a </w:t>
      </w:r>
      <w:r w:rsidR="002811A2" w:rsidRPr="00CB4CFA">
        <w:rPr>
          <w:rFonts w:asciiTheme="majorHAnsi" w:hAnsiTheme="majorHAnsi"/>
          <w:sz w:val="24"/>
          <w:szCs w:val="24"/>
        </w:rPr>
        <w:lastRenderedPageBreak/>
        <w:t>less benevolent aspect of t</w:t>
      </w:r>
      <w:r w:rsidRPr="00CB4CFA">
        <w:rPr>
          <w:rFonts w:asciiTheme="majorHAnsi" w:hAnsiTheme="majorHAnsi"/>
          <w:sz w:val="24"/>
          <w:szCs w:val="24"/>
        </w:rPr>
        <w:t>his agency</w:t>
      </w:r>
      <w:r w:rsidR="002811A2" w:rsidRPr="00CB4CFA">
        <w:rPr>
          <w:rFonts w:asciiTheme="majorHAnsi" w:hAnsiTheme="majorHAnsi"/>
          <w:sz w:val="24"/>
          <w:szCs w:val="24"/>
        </w:rPr>
        <w:t xml:space="preserve"> </w:t>
      </w:r>
      <w:r w:rsidR="004B443E">
        <w:rPr>
          <w:rFonts w:asciiTheme="majorHAnsi" w:hAnsiTheme="majorHAnsi"/>
          <w:sz w:val="24"/>
          <w:szCs w:val="24"/>
        </w:rPr>
        <w:t>–</w:t>
      </w:r>
      <w:r w:rsidR="00236A8F" w:rsidRPr="00CB4CFA">
        <w:rPr>
          <w:rFonts w:asciiTheme="majorHAnsi" w:hAnsiTheme="majorHAnsi"/>
          <w:sz w:val="24"/>
          <w:szCs w:val="24"/>
        </w:rPr>
        <w:t xml:space="preserve"> </w:t>
      </w:r>
      <w:r w:rsidR="004B443E">
        <w:rPr>
          <w:rFonts w:asciiTheme="majorHAnsi" w:hAnsiTheme="majorHAnsi"/>
          <w:sz w:val="24"/>
          <w:szCs w:val="24"/>
        </w:rPr>
        <w:t>‘</w:t>
      </w:r>
      <w:r w:rsidR="009B08A9" w:rsidRPr="004B443E">
        <w:rPr>
          <w:rFonts w:asciiTheme="majorHAnsi" w:hAnsiTheme="majorHAnsi"/>
          <w:sz w:val="24"/>
          <w:szCs w:val="24"/>
        </w:rPr>
        <w:t>..</w:t>
      </w:r>
      <w:r w:rsidRPr="004B443E">
        <w:rPr>
          <w:rFonts w:asciiTheme="majorHAnsi" w:hAnsiTheme="majorHAnsi"/>
          <w:sz w:val="24"/>
          <w:szCs w:val="24"/>
        </w:rPr>
        <w:t>.We had a smallholding of land and one of the fields contained an energy known as the foidin meara. In this field a person could lose their sense of direction and be led astray through confusion</w:t>
      </w:r>
      <w:r w:rsidRPr="00981F21">
        <w:rPr>
          <w:rFonts w:asciiTheme="majorHAnsi" w:hAnsiTheme="majorHAnsi"/>
          <w:sz w:val="24"/>
          <w:szCs w:val="24"/>
        </w:rPr>
        <w:t>….</w:t>
      </w:r>
      <w:r w:rsidR="004B443E" w:rsidRPr="00981F21">
        <w:rPr>
          <w:rFonts w:asciiTheme="majorHAnsi" w:hAnsiTheme="majorHAnsi"/>
          <w:sz w:val="24"/>
          <w:szCs w:val="24"/>
        </w:rPr>
        <w:t>’</w:t>
      </w:r>
      <w:r w:rsidR="002811A2" w:rsidRPr="00981F21">
        <w:rPr>
          <w:rFonts w:asciiTheme="majorHAnsi" w:hAnsiTheme="majorHAnsi"/>
          <w:sz w:val="24"/>
          <w:szCs w:val="24"/>
        </w:rPr>
        <w:t>.</w:t>
      </w:r>
      <w:r w:rsidR="002811A2" w:rsidRPr="00CC6B46">
        <w:rPr>
          <w:rFonts w:asciiTheme="majorHAnsi" w:hAnsiTheme="majorHAnsi"/>
          <w:i/>
          <w:iCs/>
          <w:sz w:val="24"/>
          <w:szCs w:val="24"/>
        </w:rPr>
        <w:t xml:space="preserve"> </w:t>
      </w:r>
      <w:r w:rsidR="002811A2" w:rsidRPr="00981F21">
        <w:rPr>
          <w:rFonts w:asciiTheme="majorHAnsi" w:hAnsiTheme="majorHAnsi"/>
          <w:sz w:val="24"/>
          <w:szCs w:val="24"/>
        </w:rPr>
        <w:t xml:space="preserve"> </w:t>
      </w:r>
      <w:r w:rsidRPr="00981F21">
        <w:rPr>
          <w:rFonts w:asciiTheme="majorHAnsi" w:hAnsiTheme="majorHAnsi"/>
          <w:sz w:val="24"/>
          <w:szCs w:val="24"/>
        </w:rPr>
        <w:t>For</w:t>
      </w:r>
      <w:r w:rsidRPr="00CB4CFA">
        <w:rPr>
          <w:rFonts w:asciiTheme="majorHAnsi" w:hAnsiTheme="majorHAnsi"/>
          <w:sz w:val="24"/>
          <w:szCs w:val="24"/>
        </w:rPr>
        <w:t xml:space="preserve"> Ann and </w:t>
      </w:r>
      <w:r w:rsidR="00A65CB6" w:rsidRPr="00CB4CFA">
        <w:rPr>
          <w:rFonts w:asciiTheme="majorHAnsi" w:hAnsiTheme="majorHAnsi"/>
          <w:sz w:val="24"/>
          <w:szCs w:val="24"/>
        </w:rPr>
        <w:t>Árón</w:t>
      </w:r>
      <w:r w:rsidR="00BF1A91" w:rsidRPr="00CB4CFA">
        <w:rPr>
          <w:rFonts w:asciiTheme="majorHAnsi" w:hAnsiTheme="majorHAnsi"/>
          <w:sz w:val="24"/>
          <w:szCs w:val="24"/>
        </w:rPr>
        <w:t>,</w:t>
      </w:r>
      <w:r w:rsidRPr="00CB4CFA">
        <w:rPr>
          <w:rFonts w:asciiTheme="majorHAnsi" w:hAnsiTheme="majorHAnsi"/>
          <w:sz w:val="24"/>
          <w:szCs w:val="24"/>
        </w:rPr>
        <w:t xml:space="preserve"> connection with place c</w:t>
      </w:r>
      <w:r w:rsidR="007739F7" w:rsidRPr="00CB4CFA">
        <w:rPr>
          <w:rFonts w:asciiTheme="majorHAnsi" w:hAnsiTheme="majorHAnsi"/>
          <w:sz w:val="24"/>
          <w:szCs w:val="24"/>
        </w:rPr>
        <w:t xml:space="preserve">ame </w:t>
      </w:r>
      <w:r w:rsidRPr="00CB4CFA">
        <w:rPr>
          <w:rFonts w:asciiTheme="majorHAnsi" w:hAnsiTheme="majorHAnsi"/>
          <w:sz w:val="24"/>
          <w:szCs w:val="24"/>
        </w:rPr>
        <w:t>alive through the application of folklore and myth:</w:t>
      </w:r>
    </w:p>
    <w:p w14:paraId="68FB73D5" w14:textId="77777777" w:rsidR="00BF1A91" w:rsidRPr="00CB4CFA" w:rsidRDefault="00BF1A91" w:rsidP="001521A2">
      <w:pPr>
        <w:spacing w:line="360" w:lineRule="auto"/>
        <w:jc w:val="both"/>
        <w:rPr>
          <w:rFonts w:asciiTheme="majorHAnsi" w:hAnsiTheme="majorHAnsi"/>
          <w:i/>
          <w:iCs/>
          <w:sz w:val="24"/>
          <w:szCs w:val="24"/>
        </w:rPr>
      </w:pPr>
    </w:p>
    <w:p w14:paraId="2D423AE4" w14:textId="194B1208" w:rsidR="00FA004B" w:rsidRPr="00EF12E7" w:rsidRDefault="00FA004B" w:rsidP="00257FAA">
      <w:pPr>
        <w:ind w:left="720"/>
        <w:jc w:val="both"/>
        <w:rPr>
          <w:rFonts w:asciiTheme="majorHAnsi" w:hAnsiTheme="majorHAnsi"/>
          <w:sz w:val="24"/>
          <w:szCs w:val="24"/>
        </w:rPr>
      </w:pPr>
      <w:r w:rsidRPr="00EF12E7">
        <w:rPr>
          <w:rFonts w:asciiTheme="majorHAnsi" w:hAnsiTheme="majorHAnsi"/>
          <w:sz w:val="24"/>
          <w:szCs w:val="24"/>
        </w:rPr>
        <w:t>If there is a folklore story or a poem that is set in a place I know or go to that is of interest to me and informs my knowledge of the place.</w:t>
      </w:r>
      <w:r w:rsidR="002A3E0D" w:rsidRPr="00EF12E7">
        <w:rPr>
          <w:rFonts w:asciiTheme="majorHAnsi" w:hAnsiTheme="majorHAnsi"/>
          <w:sz w:val="24"/>
          <w:szCs w:val="24"/>
        </w:rPr>
        <w:t xml:space="preserve"> (Ann)</w:t>
      </w:r>
    </w:p>
    <w:p w14:paraId="5A5075A7" w14:textId="77777777" w:rsidR="007E587B" w:rsidRPr="00EF12E7" w:rsidRDefault="007E587B" w:rsidP="001521A2">
      <w:pPr>
        <w:spacing w:line="360" w:lineRule="auto"/>
        <w:jc w:val="both"/>
        <w:rPr>
          <w:rFonts w:asciiTheme="majorHAnsi" w:hAnsiTheme="majorHAnsi"/>
          <w:sz w:val="24"/>
          <w:szCs w:val="24"/>
        </w:rPr>
      </w:pPr>
    </w:p>
    <w:p w14:paraId="60DA0116" w14:textId="679A2DA9" w:rsidR="00FA004B" w:rsidRPr="00EF12E7" w:rsidRDefault="00FA004B" w:rsidP="00257FAA">
      <w:pPr>
        <w:ind w:left="720"/>
        <w:jc w:val="both"/>
        <w:rPr>
          <w:rFonts w:asciiTheme="majorHAnsi" w:hAnsiTheme="majorHAnsi"/>
          <w:sz w:val="24"/>
          <w:szCs w:val="24"/>
        </w:rPr>
      </w:pPr>
      <w:r w:rsidRPr="00EF12E7">
        <w:rPr>
          <w:rFonts w:asciiTheme="majorHAnsi" w:hAnsiTheme="majorHAnsi"/>
          <w:sz w:val="24"/>
          <w:szCs w:val="24"/>
        </w:rPr>
        <w:t>…Connection with place was informed for me through knowing the Gaelic name of a location. My vicinity now is Ballintrillick, in Gaelic this is Béal Átha an Trí Liag. Translated this is the ford mouth of the three flagstones Irish mythology, stories of the salmon of knowledge, places where legendary figures like Diarmuid, Grainne, Fionn and others inhabited the landscape.</w:t>
      </w:r>
      <w:r w:rsidR="006A71CE" w:rsidRPr="00EF12E7">
        <w:rPr>
          <w:rFonts w:asciiTheme="majorHAnsi" w:hAnsiTheme="majorHAnsi"/>
          <w:sz w:val="24"/>
          <w:szCs w:val="24"/>
        </w:rPr>
        <w:t>.</w:t>
      </w:r>
      <w:r w:rsidRPr="00EF12E7">
        <w:rPr>
          <w:rFonts w:asciiTheme="majorHAnsi" w:hAnsiTheme="majorHAnsi"/>
          <w:sz w:val="24"/>
          <w:szCs w:val="24"/>
        </w:rPr>
        <w:t>.</w:t>
      </w:r>
      <w:r w:rsidR="002A3E0D" w:rsidRPr="00EF12E7">
        <w:rPr>
          <w:rFonts w:asciiTheme="majorHAnsi" w:hAnsiTheme="majorHAnsi"/>
          <w:sz w:val="24"/>
          <w:szCs w:val="24"/>
        </w:rPr>
        <w:t xml:space="preserve"> (Árón)</w:t>
      </w:r>
    </w:p>
    <w:p w14:paraId="30123D64" w14:textId="52F584E6" w:rsidR="00F22F6B" w:rsidRPr="00CB4CFA" w:rsidRDefault="00F22F6B" w:rsidP="001521A2">
      <w:pPr>
        <w:spacing w:line="360" w:lineRule="auto"/>
        <w:jc w:val="both"/>
        <w:rPr>
          <w:rFonts w:asciiTheme="majorHAnsi" w:hAnsiTheme="majorHAnsi"/>
          <w:sz w:val="24"/>
          <w:szCs w:val="24"/>
        </w:rPr>
      </w:pPr>
    </w:p>
    <w:p w14:paraId="06694595" w14:textId="4F020D83" w:rsidR="00F22F6B" w:rsidRPr="00CB4CFA" w:rsidRDefault="00F22F6B" w:rsidP="001521A2">
      <w:pPr>
        <w:pStyle w:val="NoSpacing"/>
        <w:spacing w:line="360" w:lineRule="auto"/>
        <w:jc w:val="both"/>
        <w:rPr>
          <w:rFonts w:asciiTheme="majorHAnsi" w:hAnsiTheme="majorHAnsi"/>
          <w:sz w:val="24"/>
          <w:szCs w:val="24"/>
        </w:rPr>
      </w:pPr>
      <w:r w:rsidRPr="00CB4CFA">
        <w:rPr>
          <w:rFonts w:asciiTheme="majorHAnsi" w:hAnsiTheme="majorHAnsi" w:cs="Times New Roman"/>
          <w:sz w:val="24"/>
          <w:szCs w:val="24"/>
        </w:rPr>
        <w:t>Maureen spoke about the historical and folkloric connections she identified in her family’s relocation from the North East of Ireland to their new location in the West linking it to Queen Medb’s legendary journey to steal the sacred bull</w:t>
      </w:r>
      <w:r w:rsidR="004120A9">
        <w:rPr>
          <w:rFonts w:asciiTheme="majorHAnsi" w:hAnsiTheme="majorHAnsi" w:cs="Times New Roman"/>
          <w:sz w:val="24"/>
          <w:szCs w:val="24"/>
        </w:rPr>
        <w:t>,</w:t>
      </w:r>
      <w:r w:rsidRPr="00CB4CFA">
        <w:rPr>
          <w:rFonts w:asciiTheme="majorHAnsi" w:hAnsiTheme="majorHAnsi" w:cs="Times New Roman"/>
          <w:sz w:val="24"/>
          <w:szCs w:val="24"/>
        </w:rPr>
        <w:t xml:space="preserve"> Donn Cúailnge</w:t>
      </w:r>
      <w:r w:rsidR="004120A9">
        <w:rPr>
          <w:rFonts w:asciiTheme="majorHAnsi" w:hAnsiTheme="majorHAnsi" w:cs="Times New Roman"/>
          <w:sz w:val="24"/>
          <w:szCs w:val="24"/>
        </w:rPr>
        <w:t>,</w:t>
      </w:r>
      <w:r w:rsidRPr="00CB4CFA">
        <w:rPr>
          <w:rFonts w:asciiTheme="majorHAnsi" w:hAnsiTheme="majorHAnsi" w:cs="Times New Roman"/>
          <w:sz w:val="24"/>
          <w:szCs w:val="24"/>
        </w:rPr>
        <w:t xml:space="preserve"> from Ulster (in reverse from West to North East),</w:t>
      </w:r>
      <w:r w:rsidRPr="00CB4CFA">
        <w:rPr>
          <w:rStyle w:val="FootnoteReference"/>
          <w:rFonts w:asciiTheme="majorHAnsi" w:hAnsiTheme="majorHAnsi" w:cs="Times New Roman"/>
          <w:sz w:val="24"/>
          <w:szCs w:val="24"/>
        </w:rPr>
        <w:footnoteReference w:id="196"/>
      </w:r>
      <w:r w:rsidRPr="00CB4CFA">
        <w:rPr>
          <w:rFonts w:asciiTheme="majorHAnsi" w:hAnsiTheme="majorHAnsi" w:cs="Times New Roman"/>
          <w:sz w:val="24"/>
          <w:szCs w:val="24"/>
        </w:rPr>
        <w:t xml:space="preserve"> and her sense of rootedness in the geography of the ley lines, and prehistoric monuments in her local area</w:t>
      </w:r>
      <w:r w:rsidR="006A71CE" w:rsidRPr="00CB4CFA">
        <w:rPr>
          <w:rFonts w:asciiTheme="majorHAnsi" w:hAnsiTheme="majorHAnsi" w:cs="Times New Roman"/>
          <w:sz w:val="24"/>
          <w:szCs w:val="24"/>
        </w:rPr>
        <w:t>:</w:t>
      </w:r>
      <w:r w:rsidRPr="00CB4CFA">
        <w:rPr>
          <w:rFonts w:asciiTheme="majorHAnsi" w:hAnsiTheme="majorHAnsi" w:cs="Times New Roman"/>
          <w:sz w:val="24"/>
          <w:szCs w:val="24"/>
        </w:rPr>
        <w:t xml:space="preserve"> </w:t>
      </w:r>
      <w:r w:rsidR="00251C35">
        <w:rPr>
          <w:rFonts w:asciiTheme="majorHAnsi" w:hAnsiTheme="majorHAnsi" w:cs="Times New Roman"/>
          <w:sz w:val="24"/>
          <w:szCs w:val="24"/>
        </w:rPr>
        <w:t>‘</w:t>
      </w:r>
      <w:r w:rsidR="00852A75" w:rsidRPr="00CB4CFA">
        <w:rPr>
          <w:rFonts w:asciiTheme="majorHAnsi" w:hAnsiTheme="majorHAnsi" w:cs="Times New Roman"/>
          <w:sz w:val="24"/>
          <w:szCs w:val="24"/>
        </w:rPr>
        <w:t>…i</w:t>
      </w:r>
      <w:r w:rsidRPr="00CB4CFA">
        <w:rPr>
          <w:rFonts w:asciiTheme="majorHAnsi" w:hAnsiTheme="majorHAnsi"/>
          <w:sz w:val="24"/>
          <w:szCs w:val="24"/>
        </w:rPr>
        <w:t>t gives you, maybe a sense of your history…</w:t>
      </w:r>
      <w:r w:rsidR="00251C35">
        <w:rPr>
          <w:rFonts w:asciiTheme="majorHAnsi" w:hAnsiTheme="majorHAnsi"/>
          <w:sz w:val="24"/>
          <w:szCs w:val="24"/>
        </w:rPr>
        <w:t>’</w:t>
      </w:r>
      <w:r w:rsidR="00061337" w:rsidRPr="00CB4CFA">
        <w:rPr>
          <w:rFonts w:asciiTheme="majorHAnsi" w:hAnsiTheme="majorHAnsi"/>
          <w:sz w:val="24"/>
          <w:szCs w:val="24"/>
        </w:rPr>
        <w:t xml:space="preserve">.  Likewise, Eve noted that </w:t>
      </w:r>
      <w:r w:rsidR="00251C35">
        <w:rPr>
          <w:rFonts w:asciiTheme="majorHAnsi" w:hAnsiTheme="majorHAnsi"/>
          <w:sz w:val="24"/>
          <w:szCs w:val="24"/>
        </w:rPr>
        <w:t>‘[t]</w:t>
      </w:r>
      <w:r w:rsidRPr="00CB4CFA">
        <w:rPr>
          <w:rFonts w:asciiTheme="majorHAnsi" w:hAnsiTheme="majorHAnsi"/>
          <w:sz w:val="24"/>
          <w:szCs w:val="24"/>
        </w:rPr>
        <w:t>he experience for me of that [woodland] place is deeply sacred, and it's an experience of connection to my ancestors to place</w:t>
      </w:r>
      <w:r w:rsidR="00251C35">
        <w:rPr>
          <w:rFonts w:asciiTheme="majorHAnsi" w:hAnsiTheme="majorHAnsi"/>
          <w:sz w:val="24"/>
          <w:szCs w:val="24"/>
        </w:rPr>
        <w:t>’</w:t>
      </w:r>
      <w:r w:rsidR="00061337" w:rsidRPr="00CB4CFA">
        <w:rPr>
          <w:rFonts w:asciiTheme="majorHAnsi" w:hAnsiTheme="majorHAnsi"/>
          <w:sz w:val="24"/>
          <w:szCs w:val="24"/>
        </w:rPr>
        <w:t>.</w:t>
      </w:r>
      <w:r w:rsidR="00D274D5">
        <w:rPr>
          <w:rStyle w:val="FootnoteReference"/>
          <w:rFonts w:asciiTheme="majorHAnsi" w:hAnsiTheme="majorHAnsi"/>
          <w:sz w:val="24"/>
          <w:szCs w:val="24"/>
        </w:rPr>
        <w:footnoteReference w:id="197"/>
      </w:r>
    </w:p>
    <w:p w14:paraId="4CCD8697" w14:textId="77777777" w:rsidR="007B727D" w:rsidRPr="00CB4CFA" w:rsidRDefault="007B727D" w:rsidP="001521A2">
      <w:pPr>
        <w:spacing w:line="360" w:lineRule="auto"/>
        <w:jc w:val="both"/>
        <w:rPr>
          <w:rFonts w:asciiTheme="majorHAnsi" w:hAnsiTheme="majorHAnsi"/>
          <w:sz w:val="24"/>
          <w:szCs w:val="24"/>
        </w:rPr>
      </w:pPr>
    </w:p>
    <w:p w14:paraId="647D0F9E" w14:textId="31B149BA" w:rsidR="00F22F6B" w:rsidRPr="00CB4CFA" w:rsidRDefault="00F22F6B" w:rsidP="001521A2">
      <w:pPr>
        <w:spacing w:line="360" w:lineRule="auto"/>
        <w:jc w:val="both"/>
        <w:rPr>
          <w:rFonts w:asciiTheme="majorHAnsi" w:hAnsiTheme="majorHAnsi"/>
          <w:sz w:val="24"/>
          <w:szCs w:val="24"/>
        </w:rPr>
      </w:pPr>
      <w:r w:rsidRPr="00CB4CFA">
        <w:rPr>
          <w:rFonts w:asciiTheme="majorHAnsi" w:hAnsiTheme="majorHAnsi"/>
          <w:sz w:val="24"/>
          <w:szCs w:val="24"/>
        </w:rPr>
        <w:t xml:space="preserve"> Árón</w:t>
      </w:r>
      <w:r w:rsidR="00060A3E" w:rsidRPr="00CB4CFA">
        <w:rPr>
          <w:rFonts w:asciiTheme="majorHAnsi" w:hAnsiTheme="majorHAnsi"/>
          <w:sz w:val="24"/>
          <w:szCs w:val="24"/>
        </w:rPr>
        <w:t xml:space="preserve"> referred to the importance </w:t>
      </w:r>
      <w:r w:rsidR="009D13A7">
        <w:rPr>
          <w:rFonts w:asciiTheme="majorHAnsi" w:hAnsiTheme="majorHAnsi"/>
          <w:sz w:val="24"/>
          <w:szCs w:val="24"/>
        </w:rPr>
        <w:t>of</w:t>
      </w:r>
      <w:r w:rsidR="00041FC7" w:rsidRPr="00CB4CFA">
        <w:rPr>
          <w:rFonts w:asciiTheme="majorHAnsi" w:hAnsiTheme="majorHAnsi"/>
          <w:sz w:val="24"/>
          <w:szCs w:val="24"/>
        </w:rPr>
        <w:t xml:space="preserve"> the </w:t>
      </w:r>
      <w:r w:rsidR="007B727D" w:rsidRPr="00CB4CFA">
        <w:rPr>
          <w:rFonts w:asciiTheme="majorHAnsi" w:hAnsiTheme="majorHAnsi"/>
          <w:sz w:val="24"/>
          <w:szCs w:val="24"/>
        </w:rPr>
        <w:t>role language plays in connecting to place:</w:t>
      </w:r>
    </w:p>
    <w:p w14:paraId="2CCD136A" w14:textId="77777777" w:rsidR="00F22F6B" w:rsidRPr="00CB4CFA" w:rsidRDefault="00F22F6B" w:rsidP="001521A2">
      <w:pPr>
        <w:spacing w:line="360" w:lineRule="auto"/>
        <w:jc w:val="both"/>
        <w:rPr>
          <w:rFonts w:asciiTheme="majorHAnsi" w:hAnsiTheme="majorHAnsi"/>
          <w:sz w:val="24"/>
          <w:szCs w:val="24"/>
        </w:rPr>
      </w:pPr>
    </w:p>
    <w:p w14:paraId="526E9C61" w14:textId="398611EE" w:rsidR="00F22F6B" w:rsidRPr="00251C35" w:rsidRDefault="00F22F6B" w:rsidP="00257FAA">
      <w:pPr>
        <w:ind w:left="720"/>
        <w:jc w:val="both"/>
        <w:rPr>
          <w:rFonts w:asciiTheme="majorHAnsi" w:hAnsiTheme="majorHAnsi" w:cs="Times New Roman"/>
          <w:sz w:val="24"/>
          <w:szCs w:val="24"/>
        </w:rPr>
      </w:pPr>
      <w:r w:rsidRPr="00C15225">
        <w:rPr>
          <w:rFonts w:asciiTheme="majorHAnsi" w:hAnsiTheme="majorHAnsi"/>
          <w:sz w:val="24"/>
          <w:szCs w:val="24"/>
        </w:rPr>
        <w:t>Remembering the importance of Irish language connecting them to ancestors and the land and a sense of oneness and place in history….and then [it] kind of brought me back remembering people gone before me</w:t>
      </w:r>
      <w:r w:rsidR="00E0334B" w:rsidRPr="00C15225">
        <w:rPr>
          <w:rFonts w:asciiTheme="majorHAnsi" w:hAnsiTheme="majorHAnsi"/>
          <w:sz w:val="24"/>
          <w:szCs w:val="24"/>
        </w:rPr>
        <w:t>…</w:t>
      </w:r>
      <w:r w:rsidRPr="00C15225">
        <w:rPr>
          <w:rFonts w:asciiTheme="majorHAnsi" w:hAnsiTheme="majorHAnsi"/>
          <w:sz w:val="24"/>
          <w:szCs w:val="24"/>
        </w:rPr>
        <w:t>or the rocks that are there, the trees that are there…</w:t>
      </w:r>
      <w:r w:rsidR="00275899" w:rsidRPr="00C15225">
        <w:rPr>
          <w:rStyle w:val="FootnoteReference"/>
          <w:rFonts w:asciiTheme="majorHAnsi" w:hAnsiTheme="majorHAnsi"/>
          <w:sz w:val="24"/>
          <w:szCs w:val="24"/>
        </w:rPr>
        <w:footnoteReference w:id="198"/>
      </w:r>
    </w:p>
    <w:p w14:paraId="74215A78" w14:textId="77777777" w:rsidR="00E2601A" w:rsidRPr="00CB4CFA" w:rsidRDefault="00E2601A" w:rsidP="001521A2">
      <w:pPr>
        <w:spacing w:line="360" w:lineRule="auto"/>
        <w:jc w:val="both"/>
        <w:rPr>
          <w:rFonts w:asciiTheme="majorHAnsi" w:hAnsiTheme="majorHAnsi"/>
          <w:sz w:val="24"/>
          <w:szCs w:val="24"/>
        </w:rPr>
      </w:pPr>
    </w:p>
    <w:p w14:paraId="29C1AC5C" w14:textId="2B1291C1" w:rsidR="00651EAF" w:rsidRPr="00CB4CFA" w:rsidRDefault="000C1200" w:rsidP="001521A2">
      <w:pPr>
        <w:spacing w:line="360" w:lineRule="auto"/>
        <w:jc w:val="both"/>
        <w:rPr>
          <w:rFonts w:asciiTheme="majorHAnsi" w:hAnsiTheme="majorHAnsi"/>
          <w:sz w:val="24"/>
          <w:szCs w:val="24"/>
        </w:rPr>
      </w:pPr>
      <w:r w:rsidRPr="00CB4CFA">
        <w:rPr>
          <w:rFonts w:asciiTheme="majorHAnsi" w:hAnsiTheme="majorHAnsi"/>
          <w:sz w:val="24"/>
          <w:szCs w:val="24"/>
        </w:rPr>
        <w:lastRenderedPageBreak/>
        <w:t xml:space="preserve">These respondents echo </w:t>
      </w:r>
      <w:r w:rsidR="00E2601A" w:rsidRPr="00CB4CFA">
        <w:rPr>
          <w:rFonts w:asciiTheme="majorHAnsi" w:hAnsiTheme="majorHAnsi"/>
          <w:sz w:val="24"/>
          <w:szCs w:val="24"/>
        </w:rPr>
        <w:t>Blackie</w:t>
      </w:r>
      <w:r w:rsidR="00C85E4E" w:rsidRPr="00CB4CFA">
        <w:rPr>
          <w:rFonts w:asciiTheme="majorHAnsi" w:hAnsiTheme="majorHAnsi"/>
          <w:sz w:val="24"/>
          <w:szCs w:val="24"/>
        </w:rPr>
        <w:t>, Whelan and others</w:t>
      </w:r>
      <w:r w:rsidR="00E2601A" w:rsidRPr="00CB4CFA">
        <w:rPr>
          <w:rFonts w:asciiTheme="majorHAnsi" w:hAnsiTheme="majorHAnsi"/>
          <w:sz w:val="24"/>
          <w:szCs w:val="24"/>
        </w:rPr>
        <w:t xml:space="preserve"> </w:t>
      </w:r>
      <w:r w:rsidRPr="00CB4CFA">
        <w:rPr>
          <w:rFonts w:asciiTheme="majorHAnsi" w:hAnsiTheme="majorHAnsi"/>
          <w:sz w:val="24"/>
          <w:szCs w:val="24"/>
        </w:rPr>
        <w:t xml:space="preserve">who </w:t>
      </w:r>
      <w:r w:rsidR="00E2601A" w:rsidRPr="00CB4CFA">
        <w:rPr>
          <w:rFonts w:asciiTheme="majorHAnsi" w:hAnsiTheme="majorHAnsi"/>
          <w:sz w:val="24"/>
          <w:szCs w:val="24"/>
        </w:rPr>
        <w:t xml:space="preserve">have described the importance of </w:t>
      </w:r>
      <w:r w:rsidR="00E0334B" w:rsidRPr="00CB4CFA">
        <w:rPr>
          <w:rFonts w:asciiTheme="majorHAnsi" w:hAnsiTheme="majorHAnsi"/>
          <w:sz w:val="24"/>
          <w:szCs w:val="24"/>
        </w:rPr>
        <w:t>reclaiming the</w:t>
      </w:r>
      <w:r w:rsidR="00E2601A" w:rsidRPr="00CB4CFA">
        <w:rPr>
          <w:rFonts w:asciiTheme="majorHAnsi" w:hAnsiTheme="majorHAnsi"/>
          <w:sz w:val="24"/>
          <w:szCs w:val="24"/>
        </w:rPr>
        <w:t xml:space="preserve"> Celtic cultural inheritance</w:t>
      </w:r>
      <w:r w:rsidR="005B5028" w:rsidRPr="00CB4CFA">
        <w:rPr>
          <w:rFonts w:asciiTheme="majorHAnsi" w:hAnsiTheme="majorHAnsi"/>
          <w:sz w:val="24"/>
          <w:szCs w:val="24"/>
        </w:rPr>
        <w:t xml:space="preserve"> through </w:t>
      </w:r>
      <w:r w:rsidR="00284A6D" w:rsidRPr="00CB4CFA">
        <w:rPr>
          <w:rFonts w:asciiTheme="majorHAnsi" w:hAnsiTheme="majorHAnsi"/>
          <w:sz w:val="24"/>
          <w:szCs w:val="24"/>
        </w:rPr>
        <w:t>place-based</w:t>
      </w:r>
      <w:r w:rsidR="005B5028" w:rsidRPr="00CB4CFA">
        <w:rPr>
          <w:rFonts w:asciiTheme="majorHAnsi" w:hAnsiTheme="majorHAnsi"/>
          <w:sz w:val="24"/>
          <w:szCs w:val="24"/>
        </w:rPr>
        <w:t xml:space="preserve"> connection,</w:t>
      </w:r>
      <w:r w:rsidR="00E2601A" w:rsidRPr="00CB4CFA">
        <w:rPr>
          <w:rFonts w:asciiTheme="majorHAnsi" w:hAnsiTheme="majorHAnsi"/>
          <w:sz w:val="24"/>
          <w:szCs w:val="24"/>
        </w:rPr>
        <w:t xml:space="preserve"> as part of a necessary human re-attunement to the natural world.</w:t>
      </w:r>
      <w:r w:rsidR="00E2601A" w:rsidRPr="00CB4CFA">
        <w:rPr>
          <w:rStyle w:val="FootnoteReference"/>
          <w:rFonts w:asciiTheme="majorHAnsi" w:hAnsiTheme="majorHAnsi"/>
          <w:sz w:val="24"/>
          <w:szCs w:val="24"/>
        </w:rPr>
        <w:footnoteReference w:id="199"/>
      </w:r>
      <w:r w:rsidR="00E2601A" w:rsidRPr="00CB4CFA">
        <w:rPr>
          <w:rFonts w:asciiTheme="majorHAnsi" w:hAnsiTheme="majorHAnsi"/>
          <w:sz w:val="24"/>
          <w:szCs w:val="24"/>
        </w:rPr>
        <w:t xml:space="preserve">  </w:t>
      </w:r>
    </w:p>
    <w:p w14:paraId="010ABEA1" w14:textId="77777777" w:rsidR="00651EAF" w:rsidRPr="00CB4CFA" w:rsidRDefault="00651EAF" w:rsidP="001521A2">
      <w:pPr>
        <w:spacing w:line="360" w:lineRule="auto"/>
        <w:jc w:val="both"/>
        <w:rPr>
          <w:rFonts w:asciiTheme="majorHAnsi" w:hAnsiTheme="majorHAnsi"/>
          <w:sz w:val="24"/>
          <w:szCs w:val="24"/>
        </w:rPr>
      </w:pPr>
    </w:p>
    <w:p w14:paraId="2668950A" w14:textId="043472EA" w:rsidR="00FA004B" w:rsidRPr="00CB4CFA" w:rsidRDefault="00FA004B" w:rsidP="001521A2">
      <w:pPr>
        <w:spacing w:line="360" w:lineRule="auto"/>
        <w:jc w:val="both"/>
        <w:rPr>
          <w:rFonts w:asciiTheme="majorHAnsi" w:hAnsiTheme="majorHAnsi"/>
          <w:i/>
          <w:iCs/>
          <w:sz w:val="24"/>
          <w:szCs w:val="24"/>
        </w:rPr>
      </w:pPr>
      <w:r w:rsidRPr="00CB4CFA">
        <w:rPr>
          <w:rFonts w:asciiTheme="majorHAnsi" w:hAnsiTheme="majorHAnsi"/>
          <w:sz w:val="24"/>
          <w:szCs w:val="24"/>
        </w:rPr>
        <w:t>Pre-</w:t>
      </w:r>
      <w:r w:rsidR="001B6534" w:rsidRPr="00CB4CFA">
        <w:rPr>
          <w:rFonts w:asciiTheme="majorHAnsi" w:hAnsiTheme="majorHAnsi"/>
          <w:sz w:val="24"/>
          <w:szCs w:val="24"/>
        </w:rPr>
        <w:t>Celtic</w:t>
      </w:r>
      <w:r w:rsidRPr="00CB4CFA">
        <w:rPr>
          <w:rFonts w:asciiTheme="majorHAnsi" w:hAnsiTheme="majorHAnsi"/>
          <w:sz w:val="24"/>
          <w:szCs w:val="24"/>
        </w:rPr>
        <w:t xml:space="preserve"> and specifically neolithic archaeology particularly, but not entirely, associated with burial sites</w:t>
      </w:r>
      <w:r w:rsidR="00864461">
        <w:rPr>
          <w:rFonts w:asciiTheme="majorHAnsi" w:hAnsiTheme="majorHAnsi"/>
          <w:sz w:val="24"/>
          <w:szCs w:val="24"/>
        </w:rPr>
        <w:t>,</w:t>
      </w:r>
      <w:r w:rsidRPr="00CB4CFA">
        <w:rPr>
          <w:rFonts w:asciiTheme="majorHAnsi" w:hAnsiTheme="majorHAnsi"/>
          <w:sz w:val="24"/>
          <w:szCs w:val="24"/>
        </w:rPr>
        <w:t xml:space="preserve"> was mentioned by several participants as informing their relationship with place</w:t>
      </w:r>
      <w:r w:rsidR="002A3E0D" w:rsidRPr="00CB4CFA">
        <w:rPr>
          <w:rFonts w:asciiTheme="majorHAnsi" w:hAnsiTheme="majorHAnsi"/>
          <w:sz w:val="24"/>
          <w:szCs w:val="24"/>
        </w:rPr>
        <w:t>:</w:t>
      </w:r>
    </w:p>
    <w:p w14:paraId="3524E211" w14:textId="77777777" w:rsidR="007E587B" w:rsidRPr="00CB4CFA" w:rsidRDefault="007E587B" w:rsidP="001521A2">
      <w:pPr>
        <w:spacing w:line="360" w:lineRule="auto"/>
        <w:jc w:val="both"/>
        <w:rPr>
          <w:rFonts w:asciiTheme="majorHAnsi" w:hAnsiTheme="majorHAnsi"/>
          <w:sz w:val="24"/>
          <w:szCs w:val="24"/>
        </w:rPr>
      </w:pPr>
    </w:p>
    <w:p w14:paraId="152A77A1" w14:textId="024A9C0A" w:rsidR="00FA004B" w:rsidRPr="00251C35" w:rsidRDefault="00FA004B" w:rsidP="00257FAA">
      <w:pPr>
        <w:ind w:left="720"/>
        <w:jc w:val="both"/>
        <w:rPr>
          <w:rFonts w:asciiTheme="majorHAnsi" w:hAnsiTheme="majorHAnsi"/>
          <w:sz w:val="24"/>
          <w:szCs w:val="24"/>
        </w:rPr>
      </w:pPr>
      <w:r w:rsidRPr="00251C35">
        <w:rPr>
          <w:rFonts w:asciiTheme="majorHAnsi" w:hAnsiTheme="majorHAnsi"/>
          <w:sz w:val="24"/>
          <w:szCs w:val="24"/>
        </w:rPr>
        <w:t>Burial tombs site locations influence my relationship, in that I see them as places that are generally located in beautiful surrounding and mark a space that hold tradition of ritual and ceremony, for honouring our ancestors and the dead.</w:t>
      </w:r>
      <w:r w:rsidR="00317D74" w:rsidRPr="00251C35">
        <w:rPr>
          <w:rFonts w:asciiTheme="majorHAnsi" w:hAnsiTheme="majorHAnsi"/>
          <w:sz w:val="24"/>
          <w:szCs w:val="24"/>
        </w:rPr>
        <w:t xml:space="preserve"> (</w:t>
      </w:r>
      <w:r w:rsidRPr="00251C35">
        <w:rPr>
          <w:rFonts w:asciiTheme="majorHAnsi" w:hAnsiTheme="majorHAnsi"/>
          <w:sz w:val="24"/>
          <w:szCs w:val="24"/>
        </w:rPr>
        <w:t xml:space="preserve">Patricia) </w:t>
      </w:r>
    </w:p>
    <w:p w14:paraId="0AE339C6" w14:textId="77777777" w:rsidR="002B3601" w:rsidRPr="00251C35" w:rsidRDefault="002B3601" w:rsidP="001521A2">
      <w:pPr>
        <w:spacing w:line="360" w:lineRule="auto"/>
        <w:jc w:val="both"/>
        <w:rPr>
          <w:rFonts w:asciiTheme="majorHAnsi" w:hAnsiTheme="majorHAnsi"/>
          <w:sz w:val="24"/>
          <w:szCs w:val="24"/>
        </w:rPr>
      </w:pPr>
    </w:p>
    <w:p w14:paraId="2F6D5309" w14:textId="0D57B141" w:rsidR="00FA004B" w:rsidRPr="00CB4CFA" w:rsidRDefault="002811A2" w:rsidP="001521A2">
      <w:pPr>
        <w:spacing w:line="360" w:lineRule="auto"/>
        <w:jc w:val="both"/>
        <w:rPr>
          <w:rFonts w:asciiTheme="majorHAnsi" w:hAnsiTheme="majorHAnsi"/>
          <w:sz w:val="24"/>
          <w:szCs w:val="24"/>
        </w:rPr>
      </w:pPr>
      <w:r w:rsidRPr="00CB4CFA">
        <w:rPr>
          <w:rFonts w:asciiTheme="majorHAnsi" w:hAnsiTheme="majorHAnsi"/>
          <w:sz w:val="24"/>
          <w:szCs w:val="24"/>
        </w:rPr>
        <w:t>T</w:t>
      </w:r>
      <w:r w:rsidR="00CF50E3" w:rsidRPr="00CB4CFA">
        <w:rPr>
          <w:rFonts w:asciiTheme="majorHAnsi" w:hAnsiTheme="majorHAnsi"/>
          <w:sz w:val="24"/>
          <w:szCs w:val="24"/>
        </w:rPr>
        <w:t xml:space="preserve">he influence of experiences of connection to nature </w:t>
      </w:r>
      <w:r w:rsidR="005D56AA">
        <w:rPr>
          <w:rFonts w:asciiTheme="majorHAnsi" w:hAnsiTheme="majorHAnsi"/>
          <w:sz w:val="24"/>
          <w:szCs w:val="24"/>
        </w:rPr>
        <w:t xml:space="preserve">in childhood </w:t>
      </w:r>
      <w:r w:rsidR="00CF50E3" w:rsidRPr="00CB4CFA">
        <w:rPr>
          <w:rFonts w:asciiTheme="majorHAnsi" w:hAnsiTheme="majorHAnsi"/>
          <w:sz w:val="24"/>
          <w:szCs w:val="24"/>
        </w:rPr>
        <w:t xml:space="preserve">has </w:t>
      </w:r>
      <w:r w:rsidR="00F539EA">
        <w:rPr>
          <w:rFonts w:asciiTheme="majorHAnsi" w:hAnsiTheme="majorHAnsi"/>
          <w:sz w:val="24"/>
          <w:szCs w:val="24"/>
        </w:rPr>
        <w:t>already been identified</w:t>
      </w:r>
      <w:r w:rsidR="00CF50E3" w:rsidRPr="00CB4CFA">
        <w:rPr>
          <w:rFonts w:asciiTheme="majorHAnsi" w:hAnsiTheme="majorHAnsi"/>
          <w:sz w:val="24"/>
          <w:szCs w:val="24"/>
        </w:rPr>
        <w:t xml:space="preserve">.  </w:t>
      </w:r>
      <w:r w:rsidR="00E22638" w:rsidRPr="00CB4CFA">
        <w:rPr>
          <w:rFonts w:asciiTheme="majorHAnsi" w:hAnsiTheme="majorHAnsi"/>
          <w:sz w:val="24"/>
          <w:szCs w:val="24"/>
        </w:rPr>
        <w:t>Existing liter</w:t>
      </w:r>
      <w:r w:rsidR="00100DA8" w:rsidRPr="00CB4CFA">
        <w:rPr>
          <w:rFonts w:asciiTheme="majorHAnsi" w:hAnsiTheme="majorHAnsi"/>
          <w:sz w:val="24"/>
          <w:szCs w:val="24"/>
        </w:rPr>
        <w:t>ature</w:t>
      </w:r>
      <w:r w:rsidR="00CF50E3" w:rsidRPr="00CB4CFA">
        <w:rPr>
          <w:rFonts w:asciiTheme="majorHAnsi" w:hAnsiTheme="majorHAnsi"/>
          <w:sz w:val="24"/>
          <w:szCs w:val="24"/>
        </w:rPr>
        <w:t xml:space="preserve"> suggest</w:t>
      </w:r>
      <w:r w:rsidR="00100DA8" w:rsidRPr="00CB4CFA">
        <w:rPr>
          <w:rFonts w:asciiTheme="majorHAnsi" w:hAnsiTheme="majorHAnsi"/>
          <w:sz w:val="24"/>
          <w:szCs w:val="24"/>
        </w:rPr>
        <w:t>s</w:t>
      </w:r>
      <w:r w:rsidR="00CF50E3" w:rsidRPr="00CB4CFA">
        <w:rPr>
          <w:rFonts w:asciiTheme="majorHAnsi" w:hAnsiTheme="majorHAnsi"/>
          <w:sz w:val="24"/>
          <w:szCs w:val="24"/>
        </w:rPr>
        <w:t xml:space="preserve"> that both childhood experiences of nature</w:t>
      </w:r>
      <w:r w:rsidR="00ED1387" w:rsidRPr="00CB4CFA">
        <w:rPr>
          <w:rStyle w:val="FootnoteReference"/>
          <w:rFonts w:asciiTheme="majorHAnsi" w:hAnsiTheme="majorHAnsi" w:cs="Times New Roman"/>
          <w:sz w:val="24"/>
          <w:szCs w:val="24"/>
        </w:rPr>
        <w:footnoteReference w:id="200"/>
      </w:r>
      <w:r w:rsidR="00CF50E3" w:rsidRPr="00CB4CFA">
        <w:rPr>
          <w:rFonts w:asciiTheme="majorHAnsi" w:hAnsiTheme="majorHAnsi"/>
          <w:sz w:val="24"/>
          <w:szCs w:val="24"/>
        </w:rPr>
        <w:t xml:space="preserve"> and pro-environmental beliefs of childhood caregivers shape environmental attitudes and behaviour in adulthood.</w:t>
      </w:r>
      <w:r w:rsidR="0022184D" w:rsidRPr="00CB4CFA">
        <w:rPr>
          <w:rStyle w:val="FootnoteReference"/>
          <w:rFonts w:asciiTheme="majorHAnsi" w:hAnsiTheme="majorHAnsi" w:cs="Times New Roman"/>
          <w:sz w:val="24"/>
          <w:szCs w:val="24"/>
        </w:rPr>
        <w:footnoteReference w:id="201"/>
      </w:r>
      <w:r w:rsidR="00CF50E3" w:rsidRPr="00CB4CFA">
        <w:rPr>
          <w:rFonts w:asciiTheme="majorHAnsi" w:hAnsiTheme="majorHAnsi"/>
          <w:sz w:val="24"/>
          <w:szCs w:val="24"/>
        </w:rPr>
        <w:t xml:space="preserve">  </w:t>
      </w:r>
      <w:r w:rsidR="00253F7E" w:rsidRPr="00CB4CFA">
        <w:rPr>
          <w:rFonts w:asciiTheme="majorHAnsi" w:hAnsiTheme="majorHAnsi"/>
          <w:sz w:val="24"/>
          <w:szCs w:val="24"/>
        </w:rPr>
        <w:t xml:space="preserve"> </w:t>
      </w:r>
      <w:r w:rsidR="00FA004B" w:rsidRPr="00CB4CFA">
        <w:rPr>
          <w:rFonts w:asciiTheme="majorHAnsi" w:hAnsiTheme="majorHAnsi"/>
          <w:sz w:val="24"/>
          <w:szCs w:val="24"/>
        </w:rPr>
        <w:t xml:space="preserve">Four </w:t>
      </w:r>
      <w:r w:rsidR="00812AED" w:rsidRPr="00CB4CFA">
        <w:rPr>
          <w:rFonts w:asciiTheme="majorHAnsi" w:hAnsiTheme="majorHAnsi"/>
          <w:sz w:val="24"/>
          <w:szCs w:val="24"/>
        </w:rPr>
        <w:t xml:space="preserve">respondents </w:t>
      </w:r>
      <w:r w:rsidR="00FA004B" w:rsidRPr="00CB4CFA">
        <w:rPr>
          <w:rFonts w:asciiTheme="majorHAnsi" w:hAnsiTheme="majorHAnsi"/>
          <w:sz w:val="24"/>
          <w:szCs w:val="24"/>
        </w:rPr>
        <w:t xml:space="preserve">alluded to personal memories of traditions or beliefs gained in childhood and often conveyed though parents or grandparents.   For example, Annie recalled that  </w:t>
      </w:r>
    </w:p>
    <w:p w14:paraId="10174043" w14:textId="77777777" w:rsidR="00FA004B" w:rsidRPr="00CB4CFA" w:rsidRDefault="00FA004B" w:rsidP="001521A2">
      <w:pPr>
        <w:pStyle w:val="ListParagraph"/>
        <w:spacing w:line="360" w:lineRule="auto"/>
        <w:jc w:val="both"/>
        <w:rPr>
          <w:rFonts w:asciiTheme="majorHAnsi" w:hAnsiTheme="majorHAnsi"/>
          <w:sz w:val="24"/>
          <w:szCs w:val="24"/>
        </w:rPr>
      </w:pPr>
    </w:p>
    <w:p w14:paraId="67090276" w14:textId="69E6ED6D" w:rsidR="00FA004B" w:rsidRPr="00251C35" w:rsidRDefault="00FA004B" w:rsidP="00257FAA">
      <w:pPr>
        <w:ind w:left="720"/>
        <w:jc w:val="both"/>
        <w:rPr>
          <w:rFonts w:asciiTheme="majorHAnsi" w:hAnsiTheme="majorHAnsi"/>
          <w:sz w:val="24"/>
          <w:szCs w:val="24"/>
        </w:rPr>
      </w:pPr>
      <w:r w:rsidRPr="00251C35">
        <w:rPr>
          <w:rFonts w:asciiTheme="majorHAnsi" w:hAnsiTheme="majorHAnsi"/>
          <w:sz w:val="24"/>
          <w:szCs w:val="24"/>
        </w:rPr>
        <w:t xml:space="preserve">My </w:t>
      </w:r>
      <w:r w:rsidR="00BB40BD" w:rsidRPr="00251C35">
        <w:rPr>
          <w:rFonts w:asciiTheme="majorHAnsi" w:hAnsiTheme="majorHAnsi"/>
          <w:sz w:val="24"/>
          <w:szCs w:val="24"/>
        </w:rPr>
        <w:t>Nanny (</w:t>
      </w:r>
      <w:r w:rsidR="007877BC" w:rsidRPr="00251C35">
        <w:rPr>
          <w:rFonts w:asciiTheme="majorHAnsi" w:hAnsiTheme="majorHAnsi"/>
          <w:sz w:val="24"/>
          <w:szCs w:val="24"/>
        </w:rPr>
        <w:t>Grandmother</w:t>
      </w:r>
      <w:r w:rsidRPr="00251C35">
        <w:rPr>
          <w:rFonts w:asciiTheme="majorHAnsi" w:hAnsiTheme="majorHAnsi"/>
          <w:sz w:val="24"/>
          <w:szCs w:val="24"/>
        </w:rPr>
        <w:t>) was very pious in a traditional sense but also very connected to the Otherworld, folk wisdom and also my father was immensely connected to the environment and encouraged us and his students. He would bring the classroom into nature nearly 40 years ago.</w:t>
      </w:r>
    </w:p>
    <w:p w14:paraId="5FB04494" w14:textId="77777777" w:rsidR="00FA004B" w:rsidRPr="00CB4CFA" w:rsidRDefault="00FA004B" w:rsidP="00CB4CFA">
      <w:pPr>
        <w:pStyle w:val="ListParagraph"/>
        <w:spacing w:line="360" w:lineRule="auto"/>
        <w:rPr>
          <w:rFonts w:asciiTheme="majorHAnsi" w:hAnsiTheme="majorHAnsi"/>
          <w:sz w:val="24"/>
          <w:szCs w:val="24"/>
        </w:rPr>
      </w:pPr>
    </w:p>
    <w:p w14:paraId="42892B3B" w14:textId="1EFE253C" w:rsidR="00FA004B" w:rsidRPr="00CB4CFA" w:rsidRDefault="00FA004B" w:rsidP="002F38EE">
      <w:pPr>
        <w:spacing w:line="360" w:lineRule="auto"/>
        <w:jc w:val="both"/>
        <w:rPr>
          <w:rFonts w:asciiTheme="majorHAnsi" w:hAnsiTheme="majorHAnsi"/>
          <w:sz w:val="24"/>
          <w:szCs w:val="24"/>
        </w:rPr>
      </w:pPr>
      <w:r w:rsidRPr="00CB4CFA">
        <w:rPr>
          <w:rFonts w:asciiTheme="majorHAnsi" w:hAnsiTheme="majorHAnsi"/>
          <w:sz w:val="24"/>
          <w:szCs w:val="24"/>
        </w:rPr>
        <w:t xml:space="preserve">Rachel described an abiding belief system originating in childhood: </w:t>
      </w:r>
      <w:r w:rsidR="00251C35">
        <w:rPr>
          <w:rFonts w:asciiTheme="majorHAnsi" w:hAnsiTheme="majorHAnsi"/>
          <w:sz w:val="24"/>
          <w:szCs w:val="24"/>
        </w:rPr>
        <w:t>‘</w:t>
      </w:r>
      <w:r w:rsidRPr="00CB4CFA">
        <w:rPr>
          <w:rFonts w:asciiTheme="majorHAnsi" w:hAnsiTheme="majorHAnsi"/>
          <w:sz w:val="24"/>
          <w:szCs w:val="24"/>
        </w:rPr>
        <w:t>…</w:t>
      </w:r>
      <w:r w:rsidR="001E1A12">
        <w:rPr>
          <w:rFonts w:asciiTheme="majorHAnsi" w:hAnsiTheme="majorHAnsi"/>
          <w:sz w:val="24"/>
          <w:szCs w:val="24"/>
        </w:rPr>
        <w:t>a</w:t>
      </w:r>
      <w:r w:rsidRPr="00CB4CFA">
        <w:rPr>
          <w:rFonts w:asciiTheme="majorHAnsi" w:hAnsiTheme="majorHAnsi"/>
          <w:sz w:val="24"/>
          <w:szCs w:val="24"/>
        </w:rPr>
        <w:t>ll things are interconnected and worthy of respect, cherishing, nurturing and compassion. This is the understanding I grew up with</w:t>
      </w:r>
      <w:r w:rsidR="002811A2" w:rsidRPr="00CB4CFA">
        <w:rPr>
          <w:rFonts w:asciiTheme="majorHAnsi" w:hAnsiTheme="majorHAnsi"/>
          <w:sz w:val="24"/>
          <w:szCs w:val="24"/>
        </w:rPr>
        <w:t>…</w:t>
      </w:r>
      <w:r w:rsidR="00251C35">
        <w:rPr>
          <w:rFonts w:asciiTheme="majorHAnsi" w:hAnsiTheme="majorHAnsi"/>
          <w:sz w:val="24"/>
          <w:szCs w:val="24"/>
        </w:rPr>
        <w:t>’</w:t>
      </w:r>
      <w:r w:rsidR="002811A2" w:rsidRPr="00CB4CFA">
        <w:rPr>
          <w:rFonts w:asciiTheme="majorHAnsi" w:hAnsiTheme="majorHAnsi"/>
          <w:sz w:val="24"/>
          <w:szCs w:val="24"/>
        </w:rPr>
        <w:t xml:space="preserve">.  </w:t>
      </w:r>
      <w:r w:rsidRPr="00CB4CFA">
        <w:rPr>
          <w:rFonts w:asciiTheme="majorHAnsi" w:hAnsiTheme="majorHAnsi"/>
          <w:sz w:val="24"/>
          <w:szCs w:val="24"/>
        </w:rPr>
        <w:t>Finally, Ben referred to traditional music as a conduit to connection with place and ancestors</w:t>
      </w:r>
      <w:r w:rsidR="007877BC" w:rsidRPr="00CB4CFA">
        <w:rPr>
          <w:rFonts w:asciiTheme="majorHAnsi" w:hAnsiTheme="majorHAnsi"/>
          <w:sz w:val="24"/>
          <w:szCs w:val="24"/>
        </w:rPr>
        <w:t xml:space="preserve">: </w:t>
      </w:r>
      <w:r w:rsidR="00251C35">
        <w:rPr>
          <w:rFonts w:asciiTheme="majorHAnsi" w:hAnsiTheme="majorHAnsi"/>
          <w:sz w:val="24"/>
          <w:szCs w:val="24"/>
        </w:rPr>
        <w:t>‘</w:t>
      </w:r>
      <w:r w:rsidRPr="00CB4CFA">
        <w:rPr>
          <w:rFonts w:asciiTheme="majorHAnsi" w:hAnsiTheme="majorHAnsi"/>
          <w:sz w:val="24"/>
          <w:szCs w:val="24"/>
        </w:rPr>
        <w:t>My sense of musical ancestry &amp; its traditional legacy can lead me to hear the moods and melodies resonating from places &amp; people that I remember</w:t>
      </w:r>
      <w:r w:rsidR="001B0D65">
        <w:rPr>
          <w:rFonts w:asciiTheme="majorHAnsi" w:hAnsiTheme="majorHAnsi"/>
          <w:sz w:val="24"/>
          <w:szCs w:val="24"/>
        </w:rPr>
        <w:t>.’</w:t>
      </w:r>
    </w:p>
    <w:p w14:paraId="234C5FDC" w14:textId="77777777" w:rsidR="00FA004B" w:rsidRPr="00CB4CFA" w:rsidRDefault="00FA004B" w:rsidP="002F38EE">
      <w:pPr>
        <w:pStyle w:val="ListParagraph"/>
        <w:spacing w:line="360" w:lineRule="auto"/>
        <w:jc w:val="both"/>
        <w:rPr>
          <w:rFonts w:asciiTheme="majorHAnsi" w:hAnsiTheme="majorHAnsi"/>
          <w:sz w:val="24"/>
          <w:szCs w:val="24"/>
        </w:rPr>
      </w:pPr>
    </w:p>
    <w:p w14:paraId="32950666" w14:textId="0CC07D85" w:rsidR="00FA004B" w:rsidRPr="00CB4CFA" w:rsidRDefault="00FA004B" w:rsidP="002F38EE">
      <w:pPr>
        <w:spacing w:line="360" w:lineRule="auto"/>
        <w:jc w:val="both"/>
        <w:rPr>
          <w:rFonts w:asciiTheme="majorHAnsi" w:hAnsiTheme="majorHAnsi"/>
          <w:sz w:val="24"/>
          <w:szCs w:val="24"/>
        </w:rPr>
      </w:pPr>
      <w:r w:rsidRPr="00CB4CFA">
        <w:rPr>
          <w:rFonts w:asciiTheme="majorHAnsi" w:hAnsiTheme="majorHAnsi"/>
          <w:sz w:val="24"/>
          <w:szCs w:val="24"/>
        </w:rPr>
        <w:lastRenderedPageBreak/>
        <w:t>Twenty-seven references were made to the influence of Christian spirituality/mysticism, other religious traditions and new age beliefs, and shamanistic/animistic beliefs</w:t>
      </w:r>
      <w:r w:rsidR="00E14A61" w:rsidRPr="00CB4CFA">
        <w:rPr>
          <w:rFonts w:asciiTheme="majorHAnsi" w:hAnsiTheme="majorHAnsi"/>
          <w:sz w:val="24"/>
          <w:szCs w:val="24"/>
        </w:rPr>
        <w:t xml:space="preserve"> </w:t>
      </w:r>
      <w:r w:rsidRPr="00CB4CFA">
        <w:rPr>
          <w:rFonts w:asciiTheme="majorHAnsi" w:hAnsiTheme="majorHAnsi"/>
          <w:sz w:val="24"/>
          <w:szCs w:val="24"/>
        </w:rPr>
        <w:t>in shaping relationships with favourite nature places and the wider natural environment</w:t>
      </w:r>
      <w:r w:rsidR="00885F50" w:rsidRPr="00CB4CFA">
        <w:rPr>
          <w:rFonts w:asciiTheme="majorHAnsi" w:hAnsiTheme="majorHAnsi"/>
          <w:sz w:val="24"/>
          <w:szCs w:val="24"/>
        </w:rPr>
        <w:t xml:space="preserve">.  </w:t>
      </w:r>
      <w:r w:rsidR="00EB378D" w:rsidRPr="00CB4CFA">
        <w:rPr>
          <w:rFonts w:asciiTheme="majorHAnsi" w:hAnsiTheme="majorHAnsi"/>
          <w:sz w:val="24"/>
          <w:szCs w:val="24"/>
        </w:rPr>
        <w:t>Existing research supports the suggestion</w:t>
      </w:r>
      <w:r w:rsidR="00BB15F6" w:rsidRPr="00CB4CFA">
        <w:rPr>
          <w:rFonts w:asciiTheme="majorHAnsi" w:hAnsiTheme="majorHAnsi"/>
          <w:sz w:val="24"/>
          <w:szCs w:val="24"/>
        </w:rPr>
        <w:t xml:space="preserve"> that </w:t>
      </w:r>
      <w:r w:rsidR="000E790C" w:rsidRPr="00CB4CFA">
        <w:rPr>
          <w:rFonts w:asciiTheme="majorHAnsi" w:hAnsiTheme="majorHAnsi"/>
          <w:sz w:val="24"/>
          <w:szCs w:val="24"/>
        </w:rPr>
        <w:t>spiritual/transpersonal experiences in nature can</w:t>
      </w:r>
      <w:r w:rsidR="00E83D55" w:rsidRPr="00CB4CFA">
        <w:rPr>
          <w:rFonts w:asciiTheme="majorHAnsi" w:hAnsiTheme="majorHAnsi"/>
          <w:sz w:val="24"/>
          <w:szCs w:val="24"/>
        </w:rPr>
        <w:t xml:space="preserve"> lead to increased environmental </w:t>
      </w:r>
      <w:r w:rsidR="006064D3" w:rsidRPr="00CB4CFA">
        <w:rPr>
          <w:rFonts w:asciiTheme="majorHAnsi" w:hAnsiTheme="majorHAnsi"/>
          <w:sz w:val="24"/>
          <w:szCs w:val="24"/>
        </w:rPr>
        <w:t>responsibility</w:t>
      </w:r>
      <w:r w:rsidR="00652E98" w:rsidRPr="00CB4CFA">
        <w:rPr>
          <w:rFonts w:asciiTheme="majorHAnsi" w:hAnsiTheme="majorHAnsi"/>
          <w:sz w:val="24"/>
          <w:szCs w:val="24"/>
        </w:rPr>
        <w:t>.</w:t>
      </w:r>
      <w:r w:rsidR="005030AF" w:rsidRPr="00CB4CFA">
        <w:rPr>
          <w:rStyle w:val="FootnoteReference"/>
          <w:rFonts w:asciiTheme="majorHAnsi" w:hAnsiTheme="majorHAnsi" w:cs="Times New Roman"/>
          <w:sz w:val="24"/>
          <w:szCs w:val="24"/>
        </w:rPr>
        <w:footnoteReference w:id="202"/>
      </w:r>
      <w:r w:rsidR="00652E98" w:rsidRPr="00CB4CFA">
        <w:rPr>
          <w:rFonts w:asciiTheme="majorHAnsi" w:hAnsiTheme="majorHAnsi"/>
          <w:sz w:val="24"/>
          <w:szCs w:val="24"/>
        </w:rPr>
        <w:t xml:space="preserve"> </w:t>
      </w:r>
      <w:r w:rsidR="006064D3" w:rsidRPr="00CB4CFA">
        <w:rPr>
          <w:rFonts w:asciiTheme="majorHAnsi" w:hAnsiTheme="majorHAnsi"/>
          <w:sz w:val="24"/>
          <w:szCs w:val="24"/>
        </w:rPr>
        <w:t xml:space="preserve"> </w:t>
      </w:r>
      <w:r w:rsidRPr="00CB4CFA">
        <w:rPr>
          <w:rFonts w:asciiTheme="majorHAnsi" w:hAnsiTheme="majorHAnsi"/>
          <w:sz w:val="24"/>
          <w:szCs w:val="24"/>
        </w:rPr>
        <w:t xml:space="preserve">The majority of the references referred to the influence of Christian spirituality and mysticism and this is consistent with nearly three-quarters of participants </w:t>
      </w:r>
      <w:r w:rsidR="00CA7252">
        <w:rPr>
          <w:rFonts w:asciiTheme="majorHAnsi" w:hAnsiTheme="majorHAnsi"/>
          <w:sz w:val="24"/>
          <w:szCs w:val="24"/>
        </w:rPr>
        <w:t>citing</w:t>
      </w:r>
      <w:r w:rsidRPr="00CB4CFA">
        <w:rPr>
          <w:rFonts w:asciiTheme="majorHAnsi" w:hAnsiTheme="majorHAnsi"/>
          <w:sz w:val="24"/>
          <w:szCs w:val="24"/>
        </w:rPr>
        <w:t xml:space="preserve"> Roman Catholicism as the religious affiliation of their childhood.  Three made direct reference to the influence of St. Francis of Assisi (the Roman Catholic patron saint of ecology).</w:t>
      </w:r>
      <w:r w:rsidRPr="00CB4CFA">
        <w:rPr>
          <w:rStyle w:val="FootnoteReference"/>
          <w:rFonts w:asciiTheme="majorHAnsi" w:hAnsiTheme="majorHAnsi" w:cs="Times New Roman"/>
          <w:sz w:val="24"/>
          <w:szCs w:val="24"/>
        </w:rPr>
        <w:footnoteReference w:id="203"/>
      </w:r>
    </w:p>
    <w:p w14:paraId="41DB2B9F" w14:textId="77777777" w:rsidR="00B52D02" w:rsidRPr="00CB4CFA" w:rsidRDefault="00B52D02" w:rsidP="002F38EE">
      <w:pPr>
        <w:spacing w:line="360" w:lineRule="auto"/>
        <w:jc w:val="both"/>
        <w:rPr>
          <w:rFonts w:asciiTheme="majorHAnsi" w:hAnsiTheme="majorHAnsi"/>
          <w:sz w:val="24"/>
          <w:szCs w:val="24"/>
        </w:rPr>
      </w:pPr>
    </w:p>
    <w:p w14:paraId="5E20A4DF" w14:textId="3E14A33D" w:rsidR="00B52D02" w:rsidRPr="001B0D65" w:rsidRDefault="00FA004B" w:rsidP="00257FAA">
      <w:pPr>
        <w:ind w:left="720"/>
        <w:jc w:val="both"/>
        <w:rPr>
          <w:rFonts w:asciiTheme="majorHAnsi" w:hAnsiTheme="majorHAnsi"/>
          <w:sz w:val="24"/>
          <w:szCs w:val="24"/>
        </w:rPr>
      </w:pPr>
      <w:r w:rsidRPr="001B0D65">
        <w:rPr>
          <w:rFonts w:asciiTheme="majorHAnsi" w:hAnsiTheme="majorHAnsi"/>
          <w:sz w:val="24"/>
          <w:szCs w:val="24"/>
        </w:rPr>
        <w:t>I recognise the heart</w:t>
      </w:r>
      <w:r w:rsidR="009148D4" w:rsidRPr="001B0D65">
        <w:rPr>
          <w:rFonts w:asciiTheme="majorHAnsi" w:hAnsiTheme="majorHAnsi"/>
          <w:sz w:val="24"/>
          <w:szCs w:val="24"/>
        </w:rPr>
        <w:t>-</w:t>
      </w:r>
      <w:r w:rsidRPr="001B0D65">
        <w:rPr>
          <w:rFonts w:asciiTheme="majorHAnsi" w:hAnsiTheme="majorHAnsi"/>
          <w:sz w:val="24"/>
          <w:szCs w:val="24"/>
        </w:rPr>
        <w:t xml:space="preserve">filling experience as a child when reading about Francis of Assisi and how he addressed nature as family, the moon as sister, the sun as brother, the natural world as </w:t>
      </w:r>
      <w:r w:rsidR="00B43747" w:rsidRPr="001B0D65">
        <w:rPr>
          <w:rFonts w:asciiTheme="majorHAnsi" w:hAnsiTheme="majorHAnsi"/>
          <w:sz w:val="24"/>
          <w:szCs w:val="24"/>
        </w:rPr>
        <w:t>community</w:t>
      </w:r>
      <w:r w:rsidRPr="001B0D65">
        <w:rPr>
          <w:rFonts w:asciiTheme="majorHAnsi" w:hAnsiTheme="majorHAnsi"/>
          <w:sz w:val="24"/>
          <w:szCs w:val="24"/>
        </w:rPr>
        <w:t>…(</w:t>
      </w:r>
      <w:r w:rsidR="00A65CB6" w:rsidRPr="001B0D65">
        <w:rPr>
          <w:rFonts w:asciiTheme="majorHAnsi" w:hAnsiTheme="majorHAnsi"/>
          <w:sz w:val="24"/>
          <w:szCs w:val="24"/>
        </w:rPr>
        <w:t>Árón</w:t>
      </w:r>
      <w:r w:rsidRPr="001B0D65">
        <w:rPr>
          <w:rFonts w:asciiTheme="majorHAnsi" w:hAnsiTheme="majorHAnsi"/>
          <w:sz w:val="24"/>
          <w:szCs w:val="24"/>
        </w:rPr>
        <w:t xml:space="preserve">).   </w:t>
      </w:r>
    </w:p>
    <w:p w14:paraId="368F4BF2" w14:textId="77777777" w:rsidR="00B52D02" w:rsidRPr="00CB4CFA" w:rsidRDefault="00B52D02" w:rsidP="002F38EE">
      <w:pPr>
        <w:spacing w:line="360" w:lineRule="auto"/>
        <w:jc w:val="both"/>
        <w:rPr>
          <w:rFonts w:asciiTheme="majorHAnsi" w:hAnsiTheme="majorHAnsi"/>
          <w:sz w:val="24"/>
          <w:szCs w:val="24"/>
        </w:rPr>
      </w:pPr>
    </w:p>
    <w:p w14:paraId="1A2339BE" w14:textId="2561DE06" w:rsidR="00FA004B" w:rsidRPr="00CB4CFA" w:rsidRDefault="00FA004B" w:rsidP="002F38EE">
      <w:pPr>
        <w:spacing w:line="360" w:lineRule="auto"/>
        <w:jc w:val="both"/>
        <w:rPr>
          <w:rFonts w:asciiTheme="majorHAnsi" w:hAnsiTheme="majorHAnsi"/>
          <w:sz w:val="24"/>
          <w:szCs w:val="24"/>
        </w:rPr>
      </w:pPr>
      <w:r w:rsidRPr="00CB4CFA">
        <w:rPr>
          <w:rFonts w:asciiTheme="majorHAnsi" w:hAnsiTheme="majorHAnsi"/>
          <w:sz w:val="24"/>
          <w:szCs w:val="24"/>
        </w:rPr>
        <w:t>Rachel points to the historical overlaying of religious cultural influences informing contemporary spiritual practice:</w:t>
      </w:r>
    </w:p>
    <w:p w14:paraId="59C065D9" w14:textId="77777777" w:rsidR="00B52D02" w:rsidRPr="00CB4CFA" w:rsidRDefault="00B52D02" w:rsidP="002F38EE">
      <w:pPr>
        <w:spacing w:line="360" w:lineRule="auto"/>
        <w:jc w:val="both"/>
        <w:rPr>
          <w:rFonts w:asciiTheme="majorHAnsi" w:hAnsiTheme="majorHAnsi"/>
          <w:sz w:val="24"/>
          <w:szCs w:val="24"/>
        </w:rPr>
      </w:pPr>
    </w:p>
    <w:p w14:paraId="546AFAD3" w14:textId="3CD1D0A2" w:rsidR="00FA004B" w:rsidRPr="001B0D65" w:rsidRDefault="00FA004B" w:rsidP="00257FAA">
      <w:pPr>
        <w:ind w:left="720"/>
        <w:jc w:val="both"/>
        <w:rPr>
          <w:rFonts w:asciiTheme="majorHAnsi" w:hAnsiTheme="majorHAnsi"/>
          <w:sz w:val="24"/>
          <w:szCs w:val="24"/>
        </w:rPr>
      </w:pPr>
      <w:r w:rsidRPr="001B0D65">
        <w:rPr>
          <w:rFonts w:asciiTheme="majorHAnsi" w:hAnsiTheme="majorHAnsi"/>
          <w:sz w:val="24"/>
          <w:szCs w:val="24"/>
        </w:rPr>
        <w:t>…In more contemporary folklore and folk practice, we have veneration at holy wells, rag trees, respect given to cairns and raths and lone-bushes (hawthorn) in wild places, pilgrimages to places important in both mediaeval Christian religion and 'pagan places' from much earlier times - one overlain on the other, such as the annual Garland Sunday pilgrimage to Croagh Patrick - people have been ascending that mountain for spiritual significance since the Neolithic</w:t>
      </w:r>
      <w:r w:rsidR="00C225EC" w:rsidRPr="001B0D65">
        <w:rPr>
          <w:rFonts w:asciiTheme="majorHAnsi" w:hAnsiTheme="majorHAnsi"/>
          <w:sz w:val="24"/>
          <w:szCs w:val="24"/>
        </w:rPr>
        <w:t>…</w:t>
      </w:r>
    </w:p>
    <w:p w14:paraId="15EDD75F" w14:textId="77777777" w:rsidR="00B52D02" w:rsidRPr="00CB4CFA" w:rsidRDefault="00B52D02" w:rsidP="00C35DA8">
      <w:pPr>
        <w:spacing w:line="360" w:lineRule="auto"/>
        <w:jc w:val="both"/>
        <w:rPr>
          <w:rFonts w:asciiTheme="majorHAnsi" w:hAnsiTheme="majorHAnsi"/>
          <w:sz w:val="24"/>
          <w:szCs w:val="24"/>
        </w:rPr>
      </w:pPr>
    </w:p>
    <w:p w14:paraId="2C8BA4DD" w14:textId="719859C6" w:rsidR="009B08A9" w:rsidRDefault="00FA004B" w:rsidP="00C35DA8">
      <w:pPr>
        <w:spacing w:line="360" w:lineRule="auto"/>
        <w:jc w:val="both"/>
        <w:rPr>
          <w:rFonts w:asciiTheme="majorHAnsi" w:hAnsiTheme="majorHAnsi"/>
          <w:i/>
          <w:iCs/>
          <w:sz w:val="24"/>
          <w:szCs w:val="24"/>
        </w:rPr>
      </w:pPr>
      <w:r w:rsidRPr="00CB4CFA">
        <w:rPr>
          <w:rFonts w:asciiTheme="majorHAnsi" w:hAnsiTheme="majorHAnsi"/>
          <w:sz w:val="24"/>
          <w:szCs w:val="24"/>
        </w:rPr>
        <w:t>Other religious traditions (such as Sufism, Hinduism, Buddhism, the tradition of Kashmir Shaivism and Taoism) and new age spirituality were referred to nine times as influencing relationship with the wider environment and several participants identified themselves as holding multiple religious and spiritual beliefs, some not grounded in any particular religion.</w:t>
      </w:r>
      <w:r w:rsidR="00AD6C74" w:rsidRPr="00CB4CFA">
        <w:rPr>
          <w:rFonts w:asciiTheme="majorHAnsi" w:hAnsiTheme="majorHAnsi"/>
          <w:sz w:val="24"/>
          <w:szCs w:val="24"/>
        </w:rPr>
        <w:t xml:space="preserve">  </w:t>
      </w:r>
      <w:r w:rsidRPr="00CB4CFA">
        <w:rPr>
          <w:rFonts w:asciiTheme="majorHAnsi" w:hAnsiTheme="majorHAnsi"/>
          <w:sz w:val="24"/>
          <w:szCs w:val="24"/>
        </w:rPr>
        <w:t>Animistic and shamanistic influences were directly referred to by seven participants, but without elaboration,</w:t>
      </w:r>
      <w:r w:rsidR="00EB378D" w:rsidRPr="00CB4CFA">
        <w:rPr>
          <w:rFonts w:asciiTheme="majorHAnsi" w:hAnsiTheme="majorHAnsi"/>
          <w:sz w:val="24"/>
          <w:szCs w:val="24"/>
        </w:rPr>
        <w:t xml:space="preserve"> </w:t>
      </w:r>
      <w:r w:rsidRPr="00CB4CFA">
        <w:rPr>
          <w:rFonts w:asciiTheme="majorHAnsi" w:hAnsiTheme="majorHAnsi"/>
          <w:sz w:val="24"/>
          <w:szCs w:val="24"/>
        </w:rPr>
        <w:t xml:space="preserve">it was impossible to ascertain whether the influence was Celtic in nature </w:t>
      </w:r>
      <w:r w:rsidRPr="00CB4CFA">
        <w:rPr>
          <w:rFonts w:asciiTheme="majorHAnsi" w:hAnsiTheme="majorHAnsi"/>
          <w:sz w:val="24"/>
          <w:szCs w:val="24"/>
        </w:rPr>
        <w:lastRenderedPageBreak/>
        <w:t>or arising from the shamanic traditions of Northern European or the American continents</w:t>
      </w:r>
      <w:r w:rsidR="00034612">
        <w:rPr>
          <w:rFonts w:asciiTheme="majorHAnsi" w:hAnsiTheme="majorHAnsi"/>
          <w:sz w:val="24"/>
          <w:szCs w:val="24"/>
        </w:rPr>
        <w:t>.  As such</w:t>
      </w:r>
      <w:r w:rsidR="00D85A1E">
        <w:rPr>
          <w:rFonts w:asciiTheme="majorHAnsi" w:hAnsiTheme="majorHAnsi"/>
          <w:sz w:val="24"/>
          <w:szCs w:val="24"/>
        </w:rPr>
        <w:t>,</w:t>
      </w:r>
      <w:r w:rsidRPr="00CB4CFA">
        <w:rPr>
          <w:rFonts w:asciiTheme="majorHAnsi" w:hAnsiTheme="majorHAnsi"/>
          <w:sz w:val="24"/>
          <w:szCs w:val="24"/>
        </w:rPr>
        <w:t xml:space="preserve"> they </w:t>
      </w:r>
      <w:r w:rsidR="002904AE" w:rsidRPr="00CB4CFA">
        <w:rPr>
          <w:rFonts w:asciiTheme="majorHAnsi" w:hAnsiTheme="majorHAnsi"/>
          <w:sz w:val="24"/>
          <w:szCs w:val="24"/>
        </w:rPr>
        <w:t>were treated separately</w:t>
      </w:r>
      <w:r w:rsidR="000464C3" w:rsidRPr="00CB4CFA">
        <w:rPr>
          <w:rFonts w:asciiTheme="majorHAnsi" w:hAnsiTheme="majorHAnsi"/>
          <w:sz w:val="24"/>
          <w:szCs w:val="24"/>
        </w:rPr>
        <w:t>.</w:t>
      </w:r>
      <w:r w:rsidRPr="00CB4CFA">
        <w:rPr>
          <w:rFonts w:asciiTheme="majorHAnsi" w:hAnsiTheme="majorHAnsi"/>
          <w:i/>
          <w:iCs/>
          <w:sz w:val="24"/>
          <w:szCs w:val="24"/>
        </w:rPr>
        <w:t xml:space="preserve"> </w:t>
      </w:r>
    </w:p>
    <w:p w14:paraId="1E78E1DC" w14:textId="77777777" w:rsidR="00721D4D" w:rsidRDefault="00721D4D" w:rsidP="00C35DA8">
      <w:pPr>
        <w:spacing w:line="360" w:lineRule="auto"/>
        <w:jc w:val="both"/>
        <w:rPr>
          <w:rFonts w:asciiTheme="majorHAnsi" w:hAnsiTheme="majorHAnsi"/>
          <w:i/>
          <w:iCs/>
          <w:sz w:val="24"/>
          <w:szCs w:val="24"/>
        </w:rPr>
      </w:pPr>
    </w:p>
    <w:p w14:paraId="55CACFDA" w14:textId="3C326123" w:rsidR="00721D4D" w:rsidRPr="00721D4D" w:rsidRDefault="00721D4D" w:rsidP="00C35DA8">
      <w:pPr>
        <w:spacing w:line="360" w:lineRule="auto"/>
        <w:jc w:val="both"/>
        <w:rPr>
          <w:rFonts w:asciiTheme="majorHAnsi" w:hAnsiTheme="majorHAnsi"/>
          <w:sz w:val="24"/>
          <w:szCs w:val="24"/>
        </w:rPr>
      </w:pPr>
      <w:r w:rsidRPr="00721D4D">
        <w:rPr>
          <w:rFonts w:asciiTheme="majorHAnsi" w:hAnsiTheme="majorHAnsi"/>
          <w:sz w:val="24"/>
          <w:szCs w:val="24"/>
        </w:rPr>
        <w:t xml:space="preserve">Running through participants’ recollections is the theme of relatedness, to self and environment through culture, folklore and spirituality.  Shaw, a British mythographer has advocated a reconnecting with our mythical stories which he retells using vivid nature </w:t>
      </w:r>
      <w:r w:rsidR="001B0D65" w:rsidRPr="00721D4D">
        <w:rPr>
          <w:rFonts w:asciiTheme="majorHAnsi" w:hAnsiTheme="majorHAnsi"/>
          <w:sz w:val="24"/>
          <w:szCs w:val="24"/>
        </w:rPr>
        <w:t>imagery as</w:t>
      </w:r>
      <w:r w:rsidRPr="00721D4D">
        <w:rPr>
          <w:rFonts w:asciiTheme="majorHAnsi" w:hAnsiTheme="majorHAnsi"/>
          <w:sz w:val="24"/>
          <w:szCs w:val="24"/>
        </w:rPr>
        <w:t xml:space="preserve"> a way to inform our relationship to modern life.  He suggests that the purpose of stories is to wake up to a more conscious awareness with the earth we inhabit through a process of relatedness.</w:t>
      </w:r>
      <w:r w:rsidRPr="00721D4D">
        <w:rPr>
          <w:rStyle w:val="FootnoteReference"/>
          <w:rFonts w:asciiTheme="majorHAnsi" w:hAnsiTheme="majorHAnsi" w:cs="Times New Roman"/>
          <w:sz w:val="24"/>
          <w:szCs w:val="24"/>
        </w:rPr>
        <w:footnoteReference w:id="204"/>
      </w:r>
    </w:p>
    <w:p w14:paraId="2D4D0735" w14:textId="77777777" w:rsidR="00C01299" w:rsidRPr="00C01299" w:rsidRDefault="00C01299" w:rsidP="00C35DA8">
      <w:pPr>
        <w:spacing w:line="360" w:lineRule="auto"/>
        <w:jc w:val="both"/>
        <w:rPr>
          <w:rFonts w:asciiTheme="majorHAnsi" w:hAnsiTheme="majorHAnsi"/>
          <w:i/>
          <w:iCs/>
          <w:sz w:val="24"/>
          <w:szCs w:val="24"/>
        </w:rPr>
      </w:pPr>
    </w:p>
    <w:p w14:paraId="32A71778" w14:textId="53BB0121" w:rsidR="009B08A9" w:rsidRPr="00CB4CFA" w:rsidRDefault="007E2004" w:rsidP="00C35DA8">
      <w:pPr>
        <w:spacing w:line="360" w:lineRule="auto"/>
        <w:jc w:val="both"/>
        <w:rPr>
          <w:rFonts w:asciiTheme="majorHAnsi" w:hAnsiTheme="majorHAnsi"/>
          <w:sz w:val="24"/>
          <w:szCs w:val="24"/>
        </w:rPr>
      </w:pPr>
      <w:r w:rsidRPr="00CB4CFA">
        <w:rPr>
          <w:rFonts w:asciiTheme="majorHAnsi" w:hAnsiTheme="majorHAnsi"/>
          <w:sz w:val="24"/>
          <w:szCs w:val="24"/>
        </w:rPr>
        <w:t>Environmental beliefs and behaviours:</w:t>
      </w:r>
      <w:r w:rsidR="00E105E5">
        <w:rPr>
          <w:rFonts w:asciiTheme="majorHAnsi" w:hAnsiTheme="majorHAnsi"/>
          <w:sz w:val="24"/>
          <w:szCs w:val="24"/>
        </w:rPr>
        <w:t xml:space="preserve"> </w:t>
      </w:r>
      <w:r w:rsidRPr="00CB4CFA">
        <w:rPr>
          <w:rFonts w:asciiTheme="majorHAnsi" w:hAnsiTheme="majorHAnsi"/>
          <w:sz w:val="24"/>
          <w:szCs w:val="24"/>
        </w:rPr>
        <w:t xml:space="preserve"> </w:t>
      </w:r>
      <w:r w:rsidR="009B08A9" w:rsidRPr="00CB4CFA">
        <w:rPr>
          <w:rFonts w:asciiTheme="majorHAnsi" w:hAnsiTheme="majorHAnsi"/>
          <w:sz w:val="24"/>
          <w:szCs w:val="24"/>
        </w:rPr>
        <w:t xml:space="preserve">In relation to their worldviews </w:t>
      </w:r>
      <w:r w:rsidR="006C1FF5" w:rsidRPr="00CB4CFA">
        <w:rPr>
          <w:rFonts w:asciiTheme="majorHAnsi" w:hAnsiTheme="majorHAnsi"/>
          <w:sz w:val="24"/>
          <w:szCs w:val="24"/>
        </w:rPr>
        <w:t>regarding ethical</w:t>
      </w:r>
      <w:r w:rsidR="009B08A9" w:rsidRPr="00CB4CFA">
        <w:rPr>
          <w:rFonts w:asciiTheme="majorHAnsi" w:hAnsiTheme="majorHAnsi"/>
          <w:sz w:val="24"/>
          <w:szCs w:val="24"/>
        </w:rPr>
        <w:t xml:space="preserve"> human relationships with the natural </w:t>
      </w:r>
      <w:r w:rsidR="00721D4D" w:rsidRPr="00CB4CFA">
        <w:rPr>
          <w:rFonts w:asciiTheme="majorHAnsi" w:hAnsiTheme="majorHAnsi"/>
          <w:sz w:val="24"/>
          <w:szCs w:val="24"/>
        </w:rPr>
        <w:t>environment, only</w:t>
      </w:r>
      <w:r w:rsidR="009B08A9" w:rsidRPr="00CB4CFA">
        <w:rPr>
          <w:rFonts w:asciiTheme="majorHAnsi" w:hAnsiTheme="majorHAnsi"/>
          <w:sz w:val="24"/>
          <w:szCs w:val="24"/>
        </w:rPr>
        <w:t xml:space="preserve"> one participant reported that they did not hold beliefs about the relationship between humans and nature.  Sixty-</w:t>
      </w:r>
      <w:r w:rsidR="006C1FF5" w:rsidRPr="00CB4CFA">
        <w:rPr>
          <w:rFonts w:asciiTheme="majorHAnsi" w:hAnsiTheme="majorHAnsi"/>
          <w:sz w:val="24"/>
          <w:szCs w:val="24"/>
        </w:rPr>
        <w:t>three participants</w:t>
      </w:r>
      <w:r w:rsidR="009B08A9" w:rsidRPr="00CB4CFA">
        <w:rPr>
          <w:rFonts w:asciiTheme="majorHAnsi" w:hAnsiTheme="majorHAnsi"/>
          <w:sz w:val="24"/>
          <w:szCs w:val="24"/>
        </w:rPr>
        <w:t xml:space="preserve"> viewed the earth’s systems or aspects of the natural environment as interconnected and sharing a common life force, imbued with intrinsic value, thus engendering duties to care and protect these systems and elements. Thirty-nine of these attributed a spiritual or sacred intelligence, or personhood to earth as a whole or to its constituents, while three participants particularly referred to the embeddedness and </w:t>
      </w:r>
      <w:r w:rsidR="006C1FF5" w:rsidRPr="00CB4CFA">
        <w:rPr>
          <w:rFonts w:asciiTheme="majorHAnsi" w:hAnsiTheme="majorHAnsi"/>
          <w:sz w:val="24"/>
          <w:szCs w:val="24"/>
        </w:rPr>
        <w:t>inseparability of</w:t>
      </w:r>
      <w:r w:rsidR="009B08A9" w:rsidRPr="00CB4CFA">
        <w:rPr>
          <w:rFonts w:asciiTheme="majorHAnsi" w:hAnsiTheme="majorHAnsi"/>
          <w:sz w:val="24"/>
          <w:szCs w:val="24"/>
        </w:rPr>
        <w:t xml:space="preserve"> humans as part of nature where ethical behaviour is part of this dynamic</w:t>
      </w:r>
      <w:r w:rsidR="00A50841">
        <w:rPr>
          <w:rFonts w:asciiTheme="majorHAnsi" w:hAnsiTheme="majorHAnsi"/>
          <w:sz w:val="24"/>
          <w:szCs w:val="24"/>
        </w:rPr>
        <w:t>.</w:t>
      </w:r>
      <w:r w:rsidR="009B08A9" w:rsidRPr="00CB4CFA">
        <w:rPr>
          <w:rFonts w:asciiTheme="majorHAnsi" w:hAnsiTheme="majorHAnsi"/>
          <w:sz w:val="24"/>
          <w:szCs w:val="24"/>
        </w:rPr>
        <w:t xml:space="preserve"> </w:t>
      </w:r>
      <w:r w:rsidR="00A50841">
        <w:rPr>
          <w:rFonts w:asciiTheme="majorHAnsi" w:hAnsiTheme="majorHAnsi"/>
          <w:sz w:val="24"/>
          <w:szCs w:val="24"/>
        </w:rPr>
        <w:t>F</w:t>
      </w:r>
      <w:r w:rsidR="009B08A9" w:rsidRPr="00CB4CFA">
        <w:rPr>
          <w:rFonts w:asciiTheme="majorHAnsi" w:hAnsiTheme="majorHAnsi"/>
          <w:sz w:val="24"/>
          <w:szCs w:val="24"/>
        </w:rPr>
        <w:t>or example</w:t>
      </w:r>
      <w:r w:rsidR="00A50841">
        <w:rPr>
          <w:rFonts w:asciiTheme="majorHAnsi" w:hAnsiTheme="majorHAnsi"/>
          <w:sz w:val="24"/>
          <w:szCs w:val="24"/>
        </w:rPr>
        <w:t>,</w:t>
      </w:r>
      <w:r w:rsidR="009B08A9" w:rsidRPr="00CB4CFA">
        <w:rPr>
          <w:rFonts w:asciiTheme="majorHAnsi" w:hAnsiTheme="majorHAnsi"/>
          <w:sz w:val="24"/>
          <w:szCs w:val="24"/>
        </w:rPr>
        <w:t xml:space="preserve"> Maitiú saw himself as</w:t>
      </w:r>
    </w:p>
    <w:p w14:paraId="003BEC14" w14:textId="77777777" w:rsidR="009B08A9" w:rsidRPr="00CB4CFA" w:rsidRDefault="009B08A9" w:rsidP="00C35DA8">
      <w:pPr>
        <w:pStyle w:val="ListParagraph"/>
        <w:spacing w:line="360" w:lineRule="auto"/>
        <w:jc w:val="both"/>
        <w:rPr>
          <w:rFonts w:asciiTheme="majorHAnsi" w:hAnsiTheme="majorHAnsi"/>
          <w:sz w:val="24"/>
          <w:szCs w:val="24"/>
        </w:rPr>
      </w:pPr>
    </w:p>
    <w:p w14:paraId="4F3C2A96" w14:textId="1251D189" w:rsidR="009B08A9" w:rsidRPr="008B37CB" w:rsidRDefault="009B08A9" w:rsidP="00257FAA">
      <w:pPr>
        <w:ind w:left="720"/>
        <w:jc w:val="both"/>
        <w:rPr>
          <w:rFonts w:asciiTheme="majorHAnsi" w:hAnsiTheme="majorHAnsi"/>
          <w:i/>
          <w:iCs/>
          <w:sz w:val="24"/>
          <w:szCs w:val="24"/>
        </w:rPr>
      </w:pPr>
      <w:r w:rsidRPr="007770F2">
        <w:rPr>
          <w:rFonts w:asciiTheme="majorHAnsi" w:hAnsiTheme="majorHAnsi"/>
          <w:sz w:val="24"/>
          <w:szCs w:val="24"/>
        </w:rPr>
        <w:t>…part of the ecological place which I inhabit as a living man and interact daily with multiple dúile or natural elements in a creative and non-siloed way for greater health and growth of all dúile.</w:t>
      </w:r>
      <w:r w:rsidR="00337E8C">
        <w:rPr>
          <w:rFonts w:asciiTheme="majorHAnsi" w:hAnsiTheme="majorHAnsi"/>
          <w:i/>
          <w:iCs/>
          <w:sz w:val="24"/>
          <w:szCs w:val="24"/>
        </w:rPr>
        <w:t xml:space="preserve"> </w:t>
      </w:r>
      <w:r w:rsidR="00337E8C" w:rsidRPr="00337E8C">
        <w:rPr>
          <w:rFonts w:asciiTheme="majorHAnsi" w:hAnsiTheme="majorHAnsi"/>
          <w:sz w:val="24"/>
          <w:szCs w:val="24"/>
        </w:rPr>
        <w:t>(Maitiú</w:t>
      </w:r>
      <w:r w:rsidR="00337E8C" w:rsidRPr="00337E8C">
        <w:rPr>
          <w:rStyle w:val="FootnoteReference"/>
          <w:rFonts w:asciiTheme="majorHAnsi" w:hAnsiTheme="majorHAnsi"/>
          <w:sz w:val="24"/>
          <w:szCs w:val="24"/>
        </w:rPr>
        <w:t xml:space="preserve"> </w:t>
      </w:r>
      <w:r w:rsidR="00337E8C" w:rsidRPr="00337E8C">
        <w:rPr>
          <w:rFonts w:asciiTheme="majorHAnsi" w:hAnsiTheme="majorHAnsi"/>
          <w:sz w:val="24"/>
          <w:szCs w:val="24"/>
        </w:rPr>
        <w:t>)</w:t>
      </w:r>
      <w:r w:rsidRPr="008B37CB">
        <w:rPr>
          <w:rStyle w:val="FootnoteReference"/>
          <w:rFonts w:asciiTheme="majorHAnsi" w:hAnsiTheme="majorHAnsi"/>
          <w:i/>
          <w:iCs/>
          <w:sz w:val="24"/>
          <w:szCs w:val="24"/>
        </w:rPr>
        <w:footnoteReference w:id="205"/>
      </w:r>
      <w:r w:rsidRPr="008B37CB">
        <w:rPr>
          <w:rFonts w:asciiTheme="majorHAnsi" w:hAnsiTheme="majorHAnsi"/>
          <w:i/>
          <w:iCs/>
          <w:sz w:val="24"/>
          <w:szCs w:val="24"/>
        </w:rPr>
        <w:t xml:space="preserve">   </w:t>
      </w:r>
    </w:p>
    <w:p w14:paraId="2797978A" w14:textId="77777777" w:rsidR="00165AA9" w:rsidRPr="00CB4CFA" w:rsidRDefault="00165AA9" w:rsidP="00BC6871">
      <w:pPr>
        <w:spacing w:line="360" w:lineRule="auto"/>
        <w:jc w:val="both"/>
        <w:rPr>
          <w:rFonts w:asciiTheme="majorHAnsi" w:hAnsiTheme="majorHAnsi"/>
          <w:sz w:val="24"/>
          <w:szCs w:val="24"/>
        </w:rPr>
      </w:pPr>
    </w:p>
    <w:p w14:paraId="1E2043C6" w14:textId="3B346419" w:rsidR="00942A33" w:rsidRPr="00CB4CFA" w:rsidRDefault="007C57BD" w:rsidP="00BC6871">
      <w:pPr>
        <w:spacing w:line="360" w:lineRule="auto"/>
        <w:jc w:val="both"/>
        <w:rPr>
          <w:rFonts w:asciiTheme="majorHAnsi" w:hAnsiTheme="majorHAnsi"/>
          <w:sz w:val="24"/>
          <w:szCs w:val="24"/>
        </w:rPr>
      </w:pPr>
      <w:r w:rsidRPr="00CB4CFA">
        <w:rPr>
          <w:rFonts w:asciiTheme="majorHAnsi" w:hAnsiTheme="majorHAnsi"/>
          <w:sz w:val="24"/>
          <w:szCs w:val="24"/>
        </w:rPr>
        <w:t xml:space="preserve">Forty-nine participants </w:t>
      </w:r>
      <w:r w:rsidR="00D73588" w:rsidRPr="00CB4CFA">
        <w:rPr>
          <w:rFonts w:asciiTheme="majorHAnsi" w:hAnsiTheme="majorHAnsi"/>
          <w:sz w:val="24"/>
          <w:szCs w:val="24"/>
        </w:rPr>
        <w:t xml:space="preserve">indicated that they believed that their environmental behaviours were directly </w:t>
      </w:r>
      <w:r w:rsidR="00257C45" w:rsidRPr="00CB4CFA">
        <w:rPr>
          <w:rFonts w:asciiTheme="majorHAnsi" w:hAnsiTheme="majorHAnsi"/>
          <w:sz w:val="24"/>
          <w:szCs w:val="24"/>
        </w:rPr>
        <w:t>influenced</w:t>
      </w:r>
      <w:r w:rsidR="00D73588" w:rsidRPr="00CB4CFA">
        <w:rPr>
          <w:rFonts w:asciiTheme="majorHAnsi" w:hAnsiTheme="majorHAnsi"/>
          <w:sz w:val="24"/>
          <w:szCs w:val="24"/>
        </w:rPr>
        <w:t xml:space="preserve"> by the emotional bond they had with nature places they were connected with</w:t>
      </w:r>
      <w:r w:rsidR="006B4B06" w:rsidRPr="00CB4CFA">
        <w:rPr>
          <w:rFonts w:asciiTheme="majorHAnsi" w:hAnsiTheme="majorHAnsi"/>
          <w:sz w:val="24"/>
          <w:szCs w:val="24"/>
        </w:rPr>
        <w:t>.</w:t>
      </w:r>
      <w:r w:rsidR="001752AB" w:rsidRPr="00CB4CFA">
        <w:rPr>
          <w:rFonts w:asciiTheme="majorHAnsi" w:hAnsiTheme="majorHAnsi"/>
          <w:sz w:val="24"/>
          <w:szCs w:val="24"/>
        </w:rPr>
        <w:t xml:space="preserve">  </w:t>
      </w:r>
      <w:r w:rsidR="00DA6CE3" w:rsidRPr="00CB4CFA">
        <w:rPr>
          <w:rFonts w:asciiTheme="majorHAnsi" w:hAnsiTheme="majorHAnsi"/>
          <w:sz w:val="24"/>
          <w:szCs w:val="24"/>
        </w:rPr>
        <w:t xml:space="preserve">Fifty-eight believed that they </w:t>
      </w:r>
      <w:r w:rsidR="00590308" w:rsidRPr="00CB4CFA">
        <w:rPr>
          <w:rFonts w:asciiTheme="majorHAnsi" w:hAnsiTheme="majorHAnsi"/>
          <w:sz w:val="24"/>
          <w:szCs w:val="24"/>
        </w:rPr>
        <w:t>had a</w:t>
      </w:r>
      <w:r w:rsidR="00DA6CE3" w:rsidRPr="00CB4CFA">
        <w:rPr>
          <w:rFonts w:asciiTheme="majorHAnsi" w:hAnsiTheme="majorHAnsi"/>
          <w:sz w:val="24"/>
          <w:szCs w:val="24"/>
        </w:rPr>
        <w:t xml:space="preserve"> deep or reasonably deep understanding of how their actions affected the natural world.  In addition, </w:t>
      </w:r>
      <w:r w:rsidR="001752AB" w:rsidRPr="00CB4CFA">
        <w:rPr>
          <w:rFonts w:asciiTheme="majorHAnsi" w:hAnsiTheme="majorHAnsi"/>
          <w:sz w:val="24"/>
          <w:szCs w:val="24"/>
        </w:rPr>
        <w:t xml:space="preserve"> </w:t>
      </w:r>
      <w:r w:rsidR="008916AF" w:rsidRPr="00CB4CFA">
        <w:rPr>
          <w:rFonts w:asciiTheme="majorHAnsi" w:hAnsiTheme="majorHAnsi"/>
          <w:sz w:val="24"/>
          <w:szCs w:val="24"/>
        </w:rPr>
        <w:t xml:space="preserve">when </w:t>
      </w:r>
      <w:r w:rsidR="00DA7A4D" w:rsidRPr="00CB4CFA">
        <w:rPr>
          <w:rFonts w:asciiTheme="majorHAnsi" w:hAnsiTheme="majorHAnsi"/>
          <w:sz w:val="24"/>
          <w:szCs w:val="24"/>
        </w:rPr>
        <w:t xml:space="preserve">they </w:t>
      </w:r>
      <w:r w:rsidR="001752AB" w:rsidRPr="00CB4CFA">
        <w:rPr>
          <w:rFonts w:asciiTheme="majorHAnsi" w:hAnsiTheme="majorHAnsi"/>
          <w:sz w:val="24"/>
          <w:szCs w:val="24"/>
        </w:rPr>
        <w:t xml:space="preserve">were </w:t>
      </w:r>
      <w:r w:rsidR="00DA6CE3" w:rsidRPr="00CB4CFA">
        <w:rPr>
          <w:rFonts w:asciiTheme="majorHAnsi" w:hAnsiTheme="majorHAnsi"/>
          <w:sz w:val="24"/>
          <w:szCs w:val="24"/>
        </w:rPr>
        <w:t xml:space="preserve">they were </w:t>
      </w:r>
      <w:r w:rsidR="001752AB" w:rsidRPr="00CB4CFA">
        <w:rPr>
          <w:rFonts w:asciiTheme="majorHAnsi" w:hAnsiTheme="majorHAnsi"/>
          <w:sz w:val="24"/>
          <w:szCs w:val="24"/>
        </w:rPr>
        <w:t xml:space="preserve">asked to select from a menu </w:t>
      </w:r>
      <w:r w:rsidR="00DA6CE3" w:rsidRPr="00CB4CFA">
        <w:rPr>
          <w:rFonts w:asciiTheme="majorHAnsi" w:hAnsiTheme="majorHAnsi"/>
          <w:sz w:val="24"/>
          <w:szCs w:val="24"/>
        </w:rPr>
        <w:t xml:space="preserve">relating </w:t>
      </w:r>
      <w:r w:rsidR="008916AF" w:rsidRPr="00CB4CFA">
        <w:rPr>
          <w:rFonts w:asciiTheme="majorHAnsi" w:hAnsiTheme="majorHAnsi"/>
          <w:sz w:val="24"/>
          <w:szCs w:val="24"/>
        </w:rPr>
        <w:t>the main ethical positions identified by several authors writing within the environmental ethics tradition</w:t>
      </w:r>
      <w:r w:rsidR="000B7F28" w:rsidRPr="00CB4CFA">
        <w:rPr>
          <w:rFonts w:asciiTheme="majorHAnsi" w:hAnsiTheme="majorHAnsi"/>
          <w:sz w:val="24"/>
          <w:szCs w:val="24"/>
        </w:rPr>
        <w:t>,</w:t>
      </w:r>
      <w:r w:rsidR="00EB41B4" w:rsidRPr="00CB4CFA">
        <w:rPr>
          <w:rStyle w:val="FootnoteReference"/>
          <w:rFonts w:asciiTheme="majorHAnsi" w:hAnsiTheme="majorHAnsi" w:cs="Times New Roman"/>
          <w:sz w:val="24"/>
          <w:szCs w:val="24"/>
        </w:rPr>
        <w:footnoteReference w:id="206"/>
      </w:r>
      <w:r w:rsidR="00EB41B4" w:rsidRPr="00CB4CFA">
        <w:rPr>
          <w:rFonts w:asciiTheme="majorHAnsi" w:hAnsiTheme="majorHAnsi"/>
          <w:sz w:val="24"/>
          <w:szCs w:val="24"/>
        </w:rPr>
        <w:t xml:space="preserve"> </w:t>
      </w:r>
      <w:r w:rsidR="00854A7C" w:rsidRPr="00CB4CFA">
        <w:rPr>
          <w:rFonts w:asciiTheme="majorHAnsi" w:hAnsiTheme="majorHAnsi"/>
          <w:sz w:val="24"/>
          <w:szCs w:val="24"/>
        </w:rPr>
        <w:t xml:space="preserve"> a </w:t>
      </w:r>
      <w:r w:rsidR="0055234C" w:rsidRPr="00CB4CFA">
        <w:rPr>
          <w:rFonts w:asciiTheme="majorHAnsi" w:hAnsiTheme="majorHAnsi"/>
          <w:sz w:val="24"/>
          <w:szCs w:val="24"/>
        </w:rPr>
        <w:t>majority</w:t>
      </w:r>
      <w:r w:rsidR="00926D90" w:rsidRPr="00CB4CFA">
        <w:rPr>
          <w:rFonts w:asciiTheme="majorHAnsi" w:hAnsiTheme="majorHAnsi"/>
          <w:sz w:val="24"/>
          <w:szCs w:val="24"/>
        </w:rPr>
        <w:t xml:space="preserve"> identified with</w:t>
      </w:r>
      <w:r w:rsidR="00854A7C" w:rsidRPr="00CB4CFA">
        <w:rPr>
          <w:rFonts w:asciiTheme="majorHAnsi" w:hAnsiTheme="majorHAnsi"/>
          <w:sz w:val="24"/>
          <w:szCs w:val="24"/>
        </w:rPr>
        <w:t xml:space="preserve"> dark green or mid-green ethical </w:t>
      </w:r>
      <w:r w:rsidR="00854A7C" w:rsidRPr="00CB4CFA">
        <w:rPr>
          <w:rFonts w:asciiTheme="majorHAnsi" w:hAnsiTheme="majorHAnsi"/>
          <w:sz w:val="24"/>
          <w:szCs w:val="24"/>
        </w:rPr>
        <w:lastRenderedPageBreak/>
        <w:t>stances.</w:t>
      </w:r>
      <w:r w:rsidR="00854A7C" w:rsidRPr="00CB4CFA">
        <w:rPr>
          <w:rStyle w:val="FootnoteReference"/>
          <w:rFonts w:asciiTheme="majorHAnsi" w:hAnsiTheme="majorHAnsi" w:cs="Times New Roman"/>
          <w:sz w:val="24"/>
          <w:szCs w:val="24"/>
        </w:rPr>
        <w:t xml:space="preserve"> </w:t>
      </w:r>
      <w:r w:rsidR="00854A7C" w:rsidRPr="00CB4CFA">
        <w:rPr>
          <w:rFonts w:asciiTheme="majorHAnsi" w:hAnsiTheme="majorHAnsi"/>
          <w:sz w:val="24"/>
          <w:szCs w:val="24"/>
        </w:rPr>
        <w:t>T</w:t>
      </w:r>
      <w:r w:rsidR="003231DE" w:rsidRPr="00CB4CFA">
        <w:rPr>
          <w:rFonts w:asciiTheme="majorHAnsi" w:hAnsiTheme="majorHAnsi"/>
          <w:sz w:val="24"/>
          <w:szCs w:val="24"/>
        </w:rPr>
        <w:t>hirty-nine</w:t>
      </w:r>
      <w:r w:rsidR="000B7F28" w:rsidRPr="00CB4CFA">
        <w:rPr>
          <w:rFonts w:asciiTheme="majorHAnsi" w:hAnsiTheme="majorHAnsi"/>
          <w:sz w:val="24"/>
          <w:szCs w:val="24"/>
        </w:rPr>
        <w:t xml:space="preserve"> </w:t>
      </w:r>
      <w:r w:rsidR="001752AB" w:rsidRPr="00CB4CFA">
        <w:rPr>
          <w:rFonts w:asciiTheme="majorHAnsi" w:hAnsiTheme="majorHAnsi"/>
          <w:sz w:val="24"/>
          <w:szCs w:val="24"/>
        </w:rPr>
        <w:t>identified with</w:t>
      </w:r>
      <w:r w:rsidR="00854A7C" w:rsidRPr="00CB4CFA">
        <w:rPr>
          <w:rFonts w:asciiTheme="majorHAnsi" w:hAnsiTheme="majorHAnsi"/>
          <w:sz w:val="24"/>
          <w:szCs w:val="24"/>
        </w:rPr>
        <w:t xml:space="preserve"> an ecocentric</w:t>
      </w:r>
      <w:r w:rsidR="00091505" w:rsidRPr="00CB4CFA">
        <w:rPr>
          <w:rFonts w:asciiTheme="majorHAnsi" w:hAnsiTheme="majorHAnsi"/>
          <w:sz w:val="24"/>
          <w:szCs w:val="24"/>
        </w:rPr>
        <w:t>,</w:t>
      </w:r>
      <w:r w:rsidR="001752AB" w:rsidRPr="00CB4CFA">
        <w:rPr>
          <w:rFonts w:asciiTheme="majorHAnsi" w:hAnsiTheme="majorHAnsi"/>
          <w:sz w:val="24"/>
          <w:szCs w:val="24"/>
        </w:rPr>
        <w:t xml:space="preserve"> dark</w:t>
      </w:r>
      <w:r w:rsidR="00091505" w:rsidRPr="00CB4CFA">
        <w:rPr>
          <w:rFonts w:asciiTheme="majorHAnsi" w:hAnsiTheme="majorHAnsi"/>
          <w:sz w:val="24"/>
          <w:szCs w:val="24"/>
        </w:rPr>
        <w:t>-</w:t>
      </w:r>
      <w:r w:rsidR="001752AB" w:rsidRPr="00CB4CFA">
        <w:rPr>
          <w:rFonts w:asciiTheme="majorHAnsi" w:hAnsiTheme="majorHAnsi"/>
          <w:sz w:val="24"/>
          <w:szCs w:val="24"/>
        </w:rPr>
        <w:t>green approach</w:t>
      </w:r>
      <w:r w:rsidR="000B7F28" w:rsidRPr="00CB4CFA">
        <w:rPr>
          <w:rFonts w:asciiTheme="majorHAnsi" w:hAnsiTheme="majorHAnsi"/>
          <w:sz w:val="24"/>
          <w:szCs w:val="24"/>
        </w:rPr>
        <w:t xml:space="preserve"> </w:t>
      </w:r>
      <w:r w:rsidR="00F77596" w:rsidRPr="00CB4CFA">
        <w:rPr>
          <w:rFonts w:asciiTheme="majorHAnsi" w:hAnsiTheme="majorHAnsi"/>
          <w:sz w:val="24"/>
          <w:szCs w:val="24"/>
        </w:rPr>
        <w:t>in which t</w:t>
      </w:r>
      <w:r w:rsidR="001752AB" w:rsidRPr="00CB4CFA">
        <w:rPr>
          <w:rFonts w:asciiTheme="majorHAnsi" w:hAnsiTheme="majorHAnsi"/>
          <w:sz w:val="24"/>
          <w:szCs w:val="24"/>
        </w:rPr>
        <w:t xml:space="preserve">he entire ecosystem, including non-living components, has intrinsic value, </w:t>
      </w:r>
      <w:r w:rsidR="007E6165" w:rsidRPr="00CB4CFA">
        <w:rPr>
          <w:rFonts w:asciiTheme="majorHAnsi" w:hAnsiTheme="majorHAnsi"/>
          <w:sz w:val="24"/>
          <w:szCs w:val="24"/>
        </w:rPr>
        <w:t>where</w:t>
      </w:r>
      <w:r w:rsidR="001752AB" w:rsidRPr="00CB4CFA">
        <w:rPr>
          <w:rFonts w:asciiTheme="majorHAnsi" w:hAnsiTheme="majorHAnsi"/>
          <w:sz w:val="24"/>
          <w:szCs w:val="24"/>
        </w:rPr>
        <w:t xml:space="preserve"> </w:t>
      </w:r>
      <w:r w:rsidR="00F77596" w:rsidRPr="00CB4CFA">
        <w:rPr>
          <w:rFonts w:asciiTheme="majorHAnsi" w:hAnsiTheme="majorHAnsi"/>
          <w:sz w:val="24"/>
          <w:szCs w:val="24"/>
        </w:rPr>
        <w:t xml:space="preserve"> humans </w:t>
      </w:r>
      <w:r w:rsidR="001752AB" w:rsidRPr="00CB4CFA">
        <w:rPr>
          <w:rFonts w:asciiTheme="majorHAnsi" w:hAnsiTheme="majorHAnsi"/>
          <w:sz w:val="24"/>
          <w:szCs w:val="24"/>
        </w:rPr>
        <w:t>should prioritise the well-being of the Earth as a whole over individual species or human interests</w:t>
      </w:r>
      <w:r w:rsidR="00347EB3" w:rsidRPr="00CB4CFA">
        <w:rPr>
          <w:rFonts w:asciiTheme="majorHAnsi" w:hAnsiTheme="majorHAnsi"/>
          <w:sz w:val="24"/>
          <w:szCs w:val="24"/>
        </w:rPr>
        <w:t>, and</w:t>
      </w:r>
      <w:r w:rsidR="00854A7C" w:rsidRPr="00CB4CFA">
        <w:rPr>
          <w:rFonts w:asciiTheme="majorHAnsi" w:hAnsiTheme="majorHAnsi"/>
          <w:sz w:val="24"/>
          <w:szCs w:val="24"/>
        </w:rPr>
        <w:t xml:space="preserve"> </w:t>
      </w:r>
      <w:r w:rsidR="00347EB3" w:rsidRPr="00CB4CFA">
        <w:rPr>
          <w:rFonts w:asciiTheme="majorHAnsi" w:hAnsiTheme="majorHAnsi"/>
          <w:sz w:val="24"/>
          <w:szCs w:val="24"/>
        </w:rPr>
        <w:t>e</w:t>
      </w:r>
      <w:r w:rsidR="00854A7C" w:rsidRPr="00CB4CFA">
        <w:rPr>
          <w:rFonts w:asciiTheme="majorHAnsi" w:hAnsiTheme="majorHAnsi"/>
          <w:sz w:val="24"/>
          <w:szCs w:val="24"/>
        </w:rPr>
        <w:t>i</w:t>
      </w:r>
      <w:r w:rsidR="00821C84" w:rsidRPr="00CB4CFA">
        <w:rPr>
          <w:rFonts w:asciiTheme="majorHAnsi" w:hAnsiTheme="majorHAnsi"/>
          <w:sz w:val="24"/>
          <w:szCs w:val="24"/>
        </w:rPr>
        <w:t xml:space="preserve">ghteen </w:t>
      </w:r>
      <w:r w:rsidR="007E6165" w:rsidRPr="00CB4CFA">
        <w:rPr>
          <w:rFonts w:asciiTheme="majorHAnsi" w:hAnsiTheme="majorHAnsi"/>
          <w:sz w:val="24"/>
          <w:szCs w:val="24"/>
        </w:rPr>
        <w:t>held</w:t>
      </w:r>
      <w:r w:rsidR="00821C84" w:rsidRPr="00CB4CFA">
        <w:rPr>
          <w:rFonts w:asciiTheme="majorHAnsi" w:hAnsiTheme="majorHAnsi"/>
          <w:sz w:val="24"/>
          <w:szCs w:val="24"/>
        </w:rPr>
        <w:t xml:space="preserve"> </w:t>
      </w:r>
      <w:r w:rsidR="007461BC" w:rsidRPr="00CB4CFA">
        <w:rPr>
          <w:rFonts w:asciiTheme="majorHAnsi" w:hAnsiTheme="majorHAnsi"/>
          <w:sz w:val="24"/>
          <w:szCs w:val="24"/>
        </w:rPr>
        <w:t xml:space="preserve">a biocentric or mid-green stance </w:t>
      </w:r>
      <w:r w:rsidR="005A3CBA" w:rsidRPr="00CB4CFA">
        <w:rPr>
          <w:rFonts w:asciiTheme="majorHAnsi" w:hAnsiTheme="majorHAnsi"/>
          <w:sz w:val="24"/>
          <w:szCs w:val="24"/>
        </w:rPr>
        <w:t xml:space="preserve">where all living beings regardless of their capacity to think and feel have an innate value of their own, and </w:t>
      </w:r>
      <w:r w:rsidR="00CE05BF" w:rsidRPr="00CB4CFA">
        <w:rPr>
          <w:rFonts w:asciiTheme="majorHAnsi" w:hAnsiTheme="majorHAnsi"/>
          <w:sz w:val="24"/>
          <w:szCs w:val="24"/>
        </w:rPr>
        <w:t>should be protected.</w:t>
      </w:r>
      <w:r w:rsidR="0017743F">
        <w:rPr>
          <w:rFonts w:asciiTheme="majorHAnsi" w:hAnsiTheme="majorHAnsi"/>
          <w:sz w:val="24"/>
          <w:szCs w:val="24"/>
        </w:rPr>
        <w:t xml:space="preserve"> </w:t>
      </w:r>
      <w:r w:rsidR="005A3CBA" w:rsidRPr="00CB4CFA">
        <w:rPr>
          <w:rStyle w:val="FootnoteReference"/>
          <w:rFonts w:asciiTheme="majorHAnsi" w:hAnsiTheme="majorHAnsi" w:cs="Times New Roman"/>
          <w:sz w:val="24"/>
          <w:szCs w:val="24"/>
        </w:rPr>
        <w:t xml:space="preserve"> </w:t>
      </w:r>
      <w:r w:rsidR="00CE05BF" w:rsidRPr="00CB4CFA">
        <w:rPr>
          <w:rFonts w:asciiTheme="majorHAnsi" w:hAnsiTheme="majorHAnsi"/>
          <w:sz w:val="24"/>
          <w:szCs w:val="24"/>
        </w:rPr>
        <w:t>Similarly, f</w:t>
      </w:r>
      <w:r w:rsidR="00E37D9D" w:rsidRPr="00CB4CFA">
        <w:rPr>
          <w:rFonts w:asciiTheme="majorHAnsi" w:hAnsiTheme="majorHAnsi"/>
          <w:sz w:val="24"/>
          <w:szCs w:val="24"/>
        </w:rPr>
        <w:t>ifty-eight</w:t>
      </w:r>
      <w:r w:rsidR="00FA7C5E" w:rsidRPr="00CB4CFA">
        <w:rPr>
          <w:rFonts w:asciiTheme="majorHAnsi" w:hAnsiTheme="majorHAnsi"/>
          <w:sz w:val="24"/>
          <w:szCs w:val="24"/>
        </w:rPr>
        <w:t xml:space="preserve"> indicated </w:t>
      </w:r>
      <w:r w:rsidR="00296658" w:rsidRPr="00CB4CFA">
        <w:rPr>
          <w:rFonts w:asciiTheme="majorHAnsi" w:hAnsiTheme="majorHAnsi"/>
          <w:sz w:val="24"/>
          <w:szCs w:val="24"/>
        </w:rPr>
        <w:t xml:space="preserve">engaging in </w:t>
      </w:r>
      <w:r w:rsidR="00FA7C5E" w:rsidRPr="00CB4CFA">
        <w:rPr>
          <w:rFonts w:asciiTheme="majorHAnsi" w:hAnsiTheme="majorHAnsi"/>
          <w:sz w:val="24"/>
          <w:szCs w:val="24"/>
        </w:rPr>
        <w:t xml:space="preserve">many </w:t>
      </w:r>
      <w:r w:rsidR="002B1F8C" w:rsidRPr="00CB4CFA">
        <w:rPr>
          <w:rFonts w:asciiTheme="majorHAnsi" w:hAnsiTheme="majorHAnsi"/>
          <w:sz w:val="24"/>
          <w:szCs w:val="24"/>
        </w:rPr>
        <w:t>different pro</w:t>
      </w:r>
      <w:r w:rsidR="00C5471B" w:rsidRPr="00CB4CFA">
        <w:rPr>
          <w:rFonts w:asciiTheme="majorHAnsi" w:hAnsiTheme="majorHAnsi"/>
          <w:sz w:val="24"/>
          <w:szCs w:val="24"/>
        </w:rPr>
        <w:t xml:space="preserve">-environmental </w:t>
      </w:r>
      <w:r w:rsidR="00FA7C5E" w:rsidRPr="00CB4CFA">
        <w:rPr>
          <w:rFonts w:asciiTheme="majorHAnsi" w:hAnsiTheme="majorHAnsi"/>
          <w:sz w:val="24"/>
          <w:szCs w:val="24"/>
        </w:rPr>
        <w:t>behaviours</w:t>
      </w:r>
      <w:r w:rsidR="00942A33" w:rsidRPr="00CB4CFA">
        <w:rPr>
          <w:rFonts w:asciiTheme="majorHAnsi" w:hAnsiTheme="majorHAnsi"/>
          <w:sz w:val="24"/>
          <w:szCs w:val="24"/>
        </w:rPr>
        <w:t xml:space="preserve"> (Figure 1</w:t>
      </w:r>
      <w:r w:rsidR="000E5BF2">
        <w:rPr>
          <w:rFonts w:asciiTheme="majorHAnsi" w:hAnsiTheme="majorHAnsi"/>
          <w:sz w:val="24"/>
          <w:szCs w:val="24"/>
        </w:rPr>
        <w:t>8</w:t>
      </w:r>
      <w:r w:rsidR="00942A33" w:rsidRPr="00CB4CFA">
        <w:rPr>
          <w:rFonts w:asciiTheme="majorHAnsi" w:hAnsiTheme="majorHAnsi"/>
          <w:sz w:val="24"/>
          <w:szCs w:val="24"/>
        </w:rPr>
        <w:t>).</w:t>
      </w:r>
    </w:p>
    <w:p w14:paraId="3AF8F359" w14:textId="77777777" w:rsidR="00942A33" w:rsidRPr="00CB4CFA" w:rsidRDefault="00942A33" w:rsidP="00BC6871">
      <w:pPr>
        <w:spacing w:line="360" w:lineRule="auto"/>
        <w:jc w:val="both"/>
        <w:rPr>
          <w:rFonts w:asciiTheme="majorHAnsi" w:hAnsiTheme="majorHAnsi"/>
          <w:sz w:val="24"/>
          <w:szCs w:val="24"/>
        </w:rPr>
      </w:pPr>
    </w:p>
    <w:p w14:paraId="58458A89" w14:textId="77777777" w:rsidR="00763158" w:rsidRPr="00CB4CFA" w:rsidRDefault="00942A33" w:rsidP="00285F87">
      <w:pPr>
        <w:keepNext/>
        <w:spacing w:line="360" w:lineRule="auto"/>
        <w:jc w:val="both"/>
        <w:rPr>
          <w:rFonts w:asciiTheme="majorHAnsi" w:hAnsiTheme="majorHAnsi"/>
          <w:sz w:val="24"/>
          <w:szCs w:val="24"/>
        </w:rPr>
      </w:pPr>
      <w:r w:rsidRPr="00CB4CFA">
        <w:rPr>
          <w:rFonts w:asciiTheme="majorHAnsi" w:hAnsiTheme="majorHAnsi"/>
          <w:noProof/>
          <w:sz w:val="24"/>
          <w:szCs w:val="24"/>
        </w:rPr>
        <w:drawing>
          <wp:inline distT="0" distB="0" distL="0" distR="0" wp14:anchorId="3C49E805" wp14:editId="4B46620E">
            <wp:extent cx="5731510" cy="4321810"/>
            <wp:effectExtent l="19050" t="19050" r="21590" b="21590"/>
            <wp:docPr id="652233451" name="Picture 34" descr="Forms response chart. Question title: 3. What types of environmentally friendly behaviors or actions do you engage in? (Please select all that apply and add any others you practice)  &#10;. Number of responses: 6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Forms response chart. Question title: 3. What types of environmentally friendly behaviors or actions do you engage in? (Please select all that apply and add any others you practice)  &#10;. Number of responses: 65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321810"/>
                    </a:xfrm>
                    <a:prstGeom prst="round1Rect">
                      <a:avLst/>
                    </a:prstGeom>
                    <a:noFill/>
                    <a:ln w="19050">
                      <a:solidFill>
                        <a:schemeClr val="tx1"/>
                      </a:solidFill>
                    </a:ln>
                  </pic:spPr>
                </pic:pic>
              </a:graphicData>
            </a:graphic>
          </wp:inline>
        </w:drawing>
      </w:r>
    </w:p>
    <w:p w14:paraId="6F9BC8C5" w14:textId="35938D33" w:rsidR="00E051F7" w:rsidRPr="00CB4CFA" w:rsidRDefault="00E051F7" w:rsidP="00285F87">
      <w:pPr>
        <w:pStyle w:val="NoSpacing"/>
        <w:spacing w:line="360" w:lineRule="auto"/>
        <w:jc w:val="both"/>
        <w:rPr>
          <w:rFonts w:asciiTheme="majorHAnsi" w:hAnsiTheme="majorHAnsi"/>
          <w:i/>
          <w:iCs/>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60292" behindDoc="0" locked="0" layoutInCell="1" allowOverlap="1" wp14:anchorId="542A4782" wp14:editId="22D2F576">
                <wp:simplePos x="0" y="0"/>
                <wp:positionH relativeFrom="margin">
                  <wp:posOffset>1025525</wp:posOffset>
                </wp:positionH>
                <wp:positionV relativeFrom="paragraph">
                  <wp:posOffset>90805</wp:posOffset>
                </wp:positionV>
                <wp:extent cx="3538220" cy="532130"/>
                <wp:effectExtent l="0" t="0" r="2413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8220" cy="532130"/>
                        </a:xfrm>
                        <a:prstGeom prst="rect">
                          <a:avLst/>
                        </a:prstGeom>
                        <a:solidFill>
                          <a:srgbClr val="FFFFFF"/>
                        </a:solidFill>
                        <a:ln w="9525">
                          <a:solidFill>
                            <a:srgbClr val="000000"/>
                          </a:solidFill>
                          <a:miter lim="800000"/>
                          <a:headEnd/>
                          <a:tailEnd/>
                        </a:ln>
                      </wps:spPr>
                      <wps:txbx>
                        <w:txbxContent>
                          <w:p w14:paraId="40B06D44" w14:textId="7AD3E885" w:rsidR="00E051F7" w:rsidRDefault="00E051F7" w:rsidP="00E051F7">
                            <w:pPr>
                              <w:pStyle w:val="NoSpacing"/>
                              <w:jc w:val="center"/>
                              <w:rPr>
                                <w:rFonts w:asciiTheme="majorHAnsi" w:hAnsiTheme="majorHAnsi"/>
                                <w:b/>
                                <w:bCs/>
                                <w:i/>
                                <w:iCs/>
                              </w:rPr>
                            </w:pPr>
                            <w:r w:rsidRPr="00763158">
                              <w:rPr>
                                <w:rFonts w:asciiTheme="majorHAnsi" w:hAnsiTheme="majorHAnsi"/>
                                <w:b/>
                                <w:bCs/>
                                <w:i/>
                                <w:iCs/>
                              </w:rPr>
                              <w:t xml:space="preserve">Figure </w:t>
                            </w:r>
                            <w:r w:rsidR="007719D5">
                              <w:rPr>
                                <w:rFonts w:asciiTheme="majorHAnsi" w:hAnsiTheme="majorHAnsi"/>
                                <w:b/>
                                <w:bCs/>
                                <w:i/>
                                <w:iCs/>
                              </w:rPr>
                              <w:t>1</w:t>
                            </w:r>
                            <w:r w:rsidR="00DA00D2">
                              <w:rPr>
                                <w:rFonts w:asciiTheme="majorHAnsi" w:hAnsiTheme="majorHAnsi"/>
                                <w:b/>
                                <w:bCs/>
                                <w:i/>
                                <w:iCs/>
                              </w:rPr>
                              <w:t>8</w:t>
                            </w:r>
                          </w:p>
                          <w:p w14:paraId="4B5C96CE" w14:textId="5013690F" w:rsidR="00E051F7" w:rsidRDefault="00E051F7" w:rsidP="00E051F7">
                            <w:pPr>
                              <w:pStyle w:val="NoSpacing"/>
                              <w:jc w:val="center"/>
                              <w:rPr>
                                <w:rFonts w:asciiTheme="majorHAnsi" w:hAnsiTheme="majorHAnsi"/>
                                <w:i/>
                                <w:iCs/>
                              </w:rPr>
                            </w:pPr>
                            <w:r w:rsidRPr="00BE1235">
                              <w:rPr>
                                <w:rFonts w:asciiTheme="majorHAnsi" w:hAnsiTheme="majorHAnsi"/>
                                <w:i/>
                                <w:iCs/>
                              </w:rPr>
                              <w:t xml:space="preserve">Range of pro-environmental behaviours </w:t>
                            </w:r>
                          </w:p>
                          <w:p w14:paraId="3EA45902" w14:textId="73361A8C" w:rsidR="00E051F7" w:rsidRDefault="00E051F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2A4782" id="_x0000_s1045" type="#_x0000_t202" style="position:absolute;left:0;text-align:left;margin-left:80.75pt;margin-top:7.15pt;width:278.6pt;height:41.9pt;z-index:2516602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">
                <v:textbox>
                  <w:txbxContent>
                    <w:p w14:paraId="40B06D44" w14:textId="7AD3E885" w:rsidR="00E051F7" w:rsidRDefault="00E051F7" w:rsidP="00E051F7">
                      <w:pPr>
                        <w:pStyle w:val="NoSpacing"/>
                        <w:jc w:val="center"/>
                        <w:rPr>
                          <w:rFonts w:asciiTheme="majorHAnsi" w:hAnsiTheme="majorHAnsi"/>
                          <w:b/>
                          <w:bCs/>
                          <w:i/>
                          <w:iCs/>
                        </w:rPr>
                      </w:pPr>
                      <w:r w:rsidRPr="00763158">
                        <w:rPr>
                          <w:rFonts w:asciiTheme="majorHAnsi" w:hAnsiTheme="majorHAnsi"/>
                          <w:b/>
                          <w:bCs/>
                          <w:i/>
                          <w:iCs/>
                        </w:rPr>
                        <w:t xml:space="preserve">Figure </w:t>
                      </w:r>
                      <w:r w:rsidR="007719D5">
                        <w:rPr>
                          <w:rFonts w:asciiTheme="majorHAnsi" w:hAnsiTheme="majorHAnsi"/>
                          <w:b/>
                          <w:bCs/>
                          <w:i/>
                          <w:iCs/>
                        </w:rPr>
                        <w:t>1</w:t>
                      </w:r>
                      <w:r w:rsidR="00DA00D2">
                        <w:rPr>
                          <w:rFonts w:asciiTheme="majorHAnsi" w:hAnsiTheme="majorHAnsi"/>
                          <w:b/>
                          <w:bCs/>
                          <w:i/>
                          <w:iCs/>
                        </w:rPr>
                        <w:t>8</w:t>
                      </w:r>
                    </w:p>
                    <w:p w14:paraId="4B5C96CE" w14:textId="5013690F" w:rsidR="00E051F7" w:rsidRDefault="00E051F7" w:rsidP="00E051F7">
                      <w:pPr>
                        <w:pStyle w:val="NoSpacing"/>
                        <w:jc w:val="center"/>
                        <w:rPr>
                          <w:rFonts w:asciiTheme="majorHAnsi" w:hAnsiTheme="majorHAnsi"/>
                          <w:i/>
                          <w:iCs/>
                        </w:rPr>
                      </w:pPr>
                      <w:r w:rsidRPr="00BE1235">
                        <w:rPr>
                          <w:rFonts w:asciiTheme="majorHAnsi" w:hAnsiTheme="majorHAnsi"/>
                          <w:i/>
                          <w:iCs/>
                        </w:rPr>
                        <w:t xml:space="preserve">Range of pro-environmental behaviours </w:t>
                      </w:r>
                    </w:p>
                    <w:p w14:paraId="3EA45902" w14:textId="73361A8C" w:rsidR="00E051F7" w:rsidRDefault="00E051F7"/>
                  </w:txbxContent>
                </v:textbox>
                <w10:wrap type="square" anchorx="margin"/>
              </v:shape>
            </w:pict>
          </mc:Fallback>
        </mc:AlternateContent>
      </w:r>
    </w:p>
    <w:p w14:paraId="235BA6DF" w14:textId="77777777" w:rsidR="00E051F7" w:rsidRPr="00CB4CFA" w:rsidRDefault="00E051F7" w:rsidP="00285F87">
      <w:pPr>
        <w:pStyle w:val="NoSpacing"/>
        <w:spacing w:line="360" w:lineRule="auto"/>
        <w:jc w:val="both"/>
        <w:rPr>
          <w:rFonts w:asciiTheme="majorHAnsi" w:hAnsiTheme="majorHAnsi"/>
          <w:i/>
          <w:iCs/>
          <w:sz w:val="24"/>
          <w:szCs w:val="24"/>
        </w:rPr>
      </w:pPr>
    </w:p>
    <w:p w14:paraId="70DC85FC" w14:textId="22773DE1" w:rsidR="00E051F7" w:rsidRPr="00CB4CFA" w:rsidRDefault="00FA7C5E" w:rsidP="00285F87">
      <w:pPr>
        <w:spacing w:line="360" w:lineRule="auto"/>
        <w:jc w:val="both"/>
        <w:rPr>
          <w:rFonts w:asciiTheme="majorHAnsi" w:hAnsiTheme="majorHAnsi"/>
          <w:sz w:val="24"/>
          <w:szCs w:val="24"/>
        </w:rPr>
      </w:pPr>
      <w:r w:rsidRPr="00CB4CFA">
        <w:rPr>
          <w:rFonts w:asciiTheme="majorHAnsi" w:hAnsiTheme="majorHAnsi"/>
          <w:sz w:val="24"/>
          <w:szCs w:val="24"/>
        </w:rPr>
        <w:t xml:space="preserve"> </w:t>
      </w:r>
    </w:p>
    <w:p w14:paraId="2843DE3A" w14:textId="77777777" w:rsidR="00A12ADC" w:rsidRPr="00CB4CFA" w:rsidRDefault="00A12ADC" w:rsidP="00285F87">
      <w:pPr>
        <w:spacing w:line="360" w:lineRule="auto"/>
        <w:jc w:val="both"/>
        <w:rPr>
          <w:rFonts w:asciiTheme="majorHAnsi" w:hAnsiTheme="majorHAnsi"/>
          <w:sz w:val="24"/>
          <w:szCs w:val="24"/>
        </w:rPr>
      </w:pPr>
    </w:p>
    <w:p w14:paraId="145B1418" w14:textId="4457C2CA" w:rsidR="00FA7C5E" w:rsidRPr="00CB4CFA" w:rsidRDefault="00FA5BF5" w:rsidP="00285F87">
      <w:pPr>
        <w:spacing w:line="360" w:lineRule="auto"/>
        <w:jc w:val="both"/>
        <w:rPr>
          <w:rFonts w:asciiTheme="majorHAnsi" w:hAnsiTheme="majorHAnsi"/>
          <w:sz w:val="24"/>
          <w:szCs w:val="24"/>
        </w:rPr>
      </w:pPr>
      <w:r w:rsidRPr="00CB4CFA">
        <w:rPr>
          <w:rFonts w:asciiTheme="majorHAnsi" w:hAnsiTheme="majorHAnsi"/>
          <w:sz w:val="24"/>
          <w:szCs w:val="24"/>
        </w:rPr>
        <w:lastRenderedPageBreak/>
        <w:t>The links participants make between their pro</w:t>
      </w:r>
      <w:r w:rsidR="00A84500" w:rsidRPr="00CB4CFA">
        <w:rPr>
          <w:rFonts w:asciiTheme="majorHAnsi" w:hAnsiTheme="majorHAnsi"/>
          <w:sz w:val="24"/>
          <w:szCs w:val="24"/>
        </w:rPr>
        <w:t>-environmental</w:t>
      </w:r>
      <w:r w:rsidR="001E07C6" w:rsidRPr="00CB4CFA">
        <w:rPr>
          <w:rFonts w:asciiTheme="majorHAnsi" w:hAnsiTheme="majorHAnsi"/>
          <w:sz w:val="24"/>
          <w:szCs w:val="24"/>
        </w:rPr>
        <w:t xml:space="preserve"> </w:t>
      </w:r>
      <w:r w:rsidR="00A84500" w:rsidRPr="00CB4CFA">
        <w:rPr>
          <w:rFonts w:asciiTheme="majorHAnsi" w:hAnsiTheme="majorHAnsi"/>
          <w:sz w:val="24"/>
          <w:szCs w:val="24"/>
        </w:rPr>
        <w:t xml:space="preserve">behaviours </w:t>
      </w:r>
      <w:r w:rsidR="000E0084" w:rsidRPr="00CB4CFA">
        <w:rPr>
          <w:rFonts w:asciiTheme="majorHAnsi" w:hAnsiTheme="majorHAnsi"/>
          <w:sz w:val="24"/>
          <w:szCs w:val="24"/>
        </w:rPr>
        <w:t>and their relationship with nature place</w:t>
      </w:r>
      <w:r w:rsidR="00883C9A" w:rsidRPr="00CB4CFA">
        <w:rPr>
          <w:rFonts w:asciiTheme="majorHAnsi" w:hAnsiTheme="majorHAnsi"/>
          <w:sz w:val="24"/>
          <w:szCs w:val="24"/>
        </w:rPr>
        <w:t>s</w:t>
      </w:r>
      <w:r w:rsidR="000E0084" w:rsidRPr="00CB4CFA">
        <w:rPr>
          <w:rFonts w:asciiTheme="majorHAnsi" w:hAnsiTheme="majorHAnsi"/>
          <w:sz w:val="24"/>
          <w:szCs w:val="24"/>
        </w:rPr>
        <w:t xml:space="preserve"> is supported by </w:t>
      </w:r>
      <w:r w:rsidR="00EE7564">
        <w:rPr>
          <w:rFonts w:asciiTheme="majorHAnsi" w:hAnsiTheme="majorHAnsi"/>
          <w:sz w:val="24"/>
          <w:szCs w:val="24"/>
        </w:rPr>
        <w:t xml:space="preserve">the </w:t>
      </w:r>
      <w:r w:rsidR="001E07C6" w:rsidRPr="00CB4CFA">
        <w:rPr>
          <w:rFonts w:asciiTheme="majorHAnsi" w:hAnsiTheme="majorHAnsi"/>
          <w:sz w:val="24"/>
          <w:szCs w:val="24"/>
        </w:rPr>
        <w:t>research</w:t>
      </w:r>
      <w:r w:rsidR="00F24096" w:rsidRPr="00CB4CFA">
        <w:rPr>
          <w:rFonts w:asciiTheme="majorHAnsi" w:hAnsiTheme="majorHAnsi"/>
          <w:sz w:val="24"/>
          <w:szCs w:val="24"/>
        </w:rPr>
        <w:t xml:space="preserve"> </w:t>
      </w:r>
      <w:r w:rsidR="00EE7564">
        <w:rPr>
          <w:rFonts w:asciiTheme="majorHAnsi" w:hAnsiTheme="majorHAnsi"/>
          <w:sz w:val="24"/>
          <w:szCs w:val="24"/>
        </w:rPr>
        <w:t>of</w:t>
      </w:r>
      <w:r w:rsidR="00F24096" w:rsidRPr="00CB4CFA">
        <w:rPr>
          <w:rFonts w:asciiTheme="majorHAnsi" w:hAnsiTheme="majorHAnsi"/>
          <w:sz w:val="24"/>
          <w:szCs w:val="24"/>
        </w:rPr>
        <w:t xml:space="preserve"> Martin,</w:t>
      </w:r>
      <w:r w:rsidR="006874F7" w:rsidRPr="00CB4CFA">
        <w:rPr>
          <w:rStyle w:val="FootnoteReference"/>
          <w:rFonts w:asciiTheme="majorHAnsi" w:hAnsiTheme="majorHAnsi" w:cs="Times New Roman"/>
          <w:sz w:val="24"/>
          <w:szCs w:val="24"/>
        </w:rPr>
        <w:footnoteReference w:id="207"/>
      </w:r>
      <w:r w:rsidR="001E07C6" w:rsidRPr="00CB4CFA">
        <w:rPr>
          <w:rFonts w:asciiTheme="majorHAnsi" w:hAnsiTheme="majorHAnsi"/>
          <w:sz w:val="24"/>
          <w:szCs w:val="24"/>
        </w:rPr>
        <w:t xml:space="preserve"> </w:t>
      </w:r>
      <w:r w:rsidR="008142BE" w:rsidRPr="00CB4CFA">
        <w:rPr>
          <w:rFonts w:asciiTheme="majorHAnsi" w:hAnsiTheme="majorHAnsi"/>
          <w:sz w:val="24"/>
          <w:szCs w:val="24"/>
        </w:rPr>
        <w:t>Geng</w:t>
      </w:r>
      <w:r w:rsidR="008142BE" w:rsidRPr="00CB4CFA">
        <w:rPr>
          <w:rStyle w:val="FootnoteReference"/>
          <w:rFonts w:asciiTheme="majorHAnsi" w:hAnsiTheme="majorHAnsi" w:cs="Times New Roman"/>
          <w:sz w:val="24"/>
          <w:szCs w:val="24"/>
        </w:rPr>
        <w:footnoteReference w:id="208"/>
      </w:r>
      <w:r w:rsidR="008142BE" w:rsidRPr="00CB4CFA">
        <w:rPr>
          <w:rFonts w:asciiTheme="majorHAnsi" w:hAnsiTheme="majorHAnsi"/>
          <w:sz w:val="24"/>
          <w:szCs w:val="24"/>
        </w:rPr>
        <w:t xml:space="preserve"> </w:t>
      </w:r>
      <w:r w:rsidR="0018797B" w:rsidRPr="00CB4CFA">
        <w:rPr>
          <w:rFonts w:asciiTheme="majorHAnsi" w:hAnsiTheme="majorHAnsi"/>
          <w:sz w:val="24"/>
          <w:szCs w:val="24"/>
        </w:rPr>
        <w:t xml:space="preserve"> and Periera.</w:t>
      </w:r>
      <w:r w:rsidR="0018797B" w:rsidRPr="00CB4CFA">
        <w:rPr>
          <w:rStyle w:val="FootnoteReference"/>
          <w:rFonts w:asciiTheme="majorHAnsi" w:hAnsiTheme="majorHAnsi" w:cs="Times New Roman"/>
          <w:sz w:val="24"/>
          <w:szCs w:val="24"/>
        </w:rPr>
        <w:footnoteReference w:id="209"/>
      </w:r>
      <w:r w:rsidR="00EB378D" w:rsidRPr="00CB4CFA">
        <w:rPr>
          <w:rFonts w:asciiTheme="majorHAnsi" w:hAnsiTheme="majorHAnsi"/>
          <w:sz w:val="24"/>
          <w:szCs w:val="24"/>
        </w:rPr>
        <w:t xml:space="preserve"> </w:t>
      </w:r>
      <w:r w:rsidR="00BE4A7F" w:rsidRPr="00CB4CFA">
        <w:rPr>
          <w:rFonts w:asciiTheme="majorHAnsi" w:hAnsiTheme="majorHAnsi"/>
          <w:sz w:val="24"/>
          <w:szCs w:val="24"/>
        </w:rPr>
        <w:t>Rachel articulated</w:t>
      </w:r>
      <w:r w:rsidR="00FA7C5E" w:rsidRPr="00CB4CFA">
        <w:rPr>
          <w:rFonts w:asciiTheme="majorHAnsi" w:hAnsiTheme="majorHAnsi"/>
          <w:sz w:val="24"/>
          <w:szCs w:val="24"/>
        </w:rPr>
        <w:t xml:space="preserve"> in </w:t>
      </w:r>
      <w:r w:rsidR="00285F87" w:rsidRPr="00CB4CFA">
        <w:rPr>
          <w:rFonts w:asciiTheme="majorHAnsi" w:hAnsiTheme="majorHAnsi"/>
          <w:sz w:val="24"/>
          <w:szCs w:val="24"/>
        </w:rPr>
        <w:t>writing</w:t>
      </w:r>
      <w:r w:rsidR="00285F87">
        <w:rPr>
          <w:rFonts w:asciiTheme="majorHAnsi" w:hAnsiTheme="majorHAnsi"/>
          <w:sz w:val="24"/>
          <w:szCs w:val="24"/>
        </w:rPr>
        <w:t xml:space="preserve"> </w:t>
      </w:r>
      <w:r w:rsidR="00285F87" w:rsidRPr="00CB4CFA">
        <w:rPr>
          <w:rFonts w:asciiTheme="majorHAnsi" w:hAnsiTheme="majorHAnsi"/>
          <w:sz w:val="24"/>
          <w:szCs w:val="24"/>
        </w:rPr>
        <w:t>(</w:t>
      </w:r>
      <w:r w:rsidR="00337E8C" w:rsidRPr="00CB4CFA">
        <w:rPr>
          <w:rFonts w:asciiTheme="majorHAnsi" w:hAnsiTheme="majorHAnsi"/>
          <w:sz w:val="24"/>
          <w:szCs w:val="24"/>
        </w:rPr>
        <w:t>echoed by two other participants</w:t>
      </w:r>
      <w:r w:rsidR="00020A5A" w:rsidRPr="00CB4CFA">
        <w:rPr>
          <w:rFonts w:asciiTheme="majorHAnsi" w:hAnsiTheme="majorHAnsi"/>
          <w:sz w:val="24"/>
          <w:szCs w:val="24"/>
        </w:rPr>
        <w:t>)</w:t>
      </w:r>
      <w:r w:rsidR="00020A5A">
        <w:rPr>
          <w:rFonts w:asciiTheme="majorHAnsi" w:hAnsiTheme="majorHAnsi"/>
          <w:sz w:val="24"/>
          <w:szCs w:val="24"/>
        </w:rPr>
        <w:t xml:space="preserve"> </w:t>
      </w:r>
      <w:r w:rsidR="00020A5A" w:rsidRPr="00CB4CFA">
        <w:rPr>
          <w:rFonts w:asciiTheme="majorHAnsi" w:hAnsiTheme="majorHAnsi"/>
          <w:sz w:val="24"/>
          <w:szCs w:val="24"/>
        </w:rPr>
        <w:t>the</w:t>
      </w:r>
      <w:r w:rsidR="00FA7C5E" w:rsidRPr="00CB4CFA">
        <w:rPr>
          <w:rFonts w:asciiTheme="majorHAnsi" w:hAnsiTheme="majorHAnsi"/>
          <w:sz w:val="24"/>
          <w:szCs w:val="24"/>
        </w:rPr>
        <w:t xml:space="preserve"> practical and emotional </w:t>
      </w:r>
      <w:r w:rsidR="001507C9">
        <w:rPr>
          <w:rFonts w:asciiTheme="majorHAnsi" w:hAnsiTheme="majorHAnsi"/>
          <w:sz w:val="24"/>
          <w:szCs w:val="24"/>
        </w:rPr>
        <w:t xml:space="preserve">difficulties </w:t>
      </w:r>
      <w:r w:rsidR="00FA7C5E" w:rsidRPr="00CB4CFA">
        <w:rPr>
          <w:rFonts w:asciiTheme="majorHAnsi" w:hAnsiTheme="majorHAnsi"/>
          <w:sz w:val="24"/>
          <w:szCs w:val="24"/>
        </w:rPr>
        <w:t xml:space="preserve">of attending in a meaningful way to pro-environmental behaviour including efforts </w:t>
      </w:r>
      <w:r w:rsidR="0018797B" w:rsidRPr="00CB4CFA">
        <w:rPr>
          <w:rFonts w:asciiTheme="majorHAnsi" w:hAnsiTheme="majorHAnsi"/>
          <w:sz w:val="24"/>
          <w:szCs w:val="24"/>
        </w:rPr>
        <w:t xml:space="preserve">to </w:t>
      </w:r>
      <w:r w:rsidR="00FA7C5E" w:rsidRPr="00CB4CFA">
        <w:rPr>
          <w:rFonts w:asciiTheme="majorHAnsi" w:hAnsiTheme="majorHAnsi"/>
          <w:sz w:val="24"/>
          <w:szCs w:val="24"/>
        </w:rPr>
        <w:t>grow their own food</w:t>
      </w:r>
      <w:r w:rsidR="00337E8C">
        <w:rPr>
          <w:rFonts w:asciiTheme="majorHAnsi" w:hAnsiTheme="majorHAnsi"/>
          <w:sz w:val="24"/>
          <w:szCs w:val="24"/>
        </w:rPr>
        <w:t>:</w:t>
      </w:r>
    </w:p>
    <w:p w14:paraId="082B1548" w14:textId="77777777" w:rsidR="00EB378D" w:rsidRPr="00CB4CFA" w:rsidRDefault="00EB378D" w:rsidP="00CB4CFA">
      <w:pPr>
        <w:spacing w:line="360" w:lineRule="auto"/>
        <w:rPr>
          <w:rFonts w:asciiTheme="majorHAnsi" w:hAnsiTheme="majorHAnsi"/>
          <w:sz w:val="24"/>
          <w:szCs w:val="24"/>
        </w:rPr>
      </w:pPr>
    </w:p>
    <w:p w14:paraId="40344B16" w14:textId="0C631D73" w:rsidR="001B6534" w:rsidRPr="00337E8C" w:rsidRDefault="00FA7C5E" w:rsidP="00257FAA">
      <w:pPr>
        <w:pStyle w:val="NoSpacing"/>
        <w:ind w:left="720"/>
        <w:jc w:val="both"/>
        <w:rPr>
          <w:rFonts w:asciiTheme="majorHAnsi" w:hAnsiTheme="majorHAnsi"/>
          <w:sz w:val="24"/>
          <w:szCs w:val="24"/>
        </w:rPr>
      </w:pPr>
      <w:r w:rsidRPr="00563833">
        <w:rPr>
          <w:rFonts w:asciiTheme="majorHAnsi" w:hAnsiTheme="majorHAnsi"/>
          <w:sz w:val="24"/>
          <w:szCs w:val="24"/>
        </w:rPr>
        <w:t xml:space="preserve">I try but need to try harder. I do recycle carefully, I compost, I try to grow my </w:t>
      </w:r>
      <w:r w:rsidR="00B55C46" w:rsidRPr="00563833">
        <w:rPr>
          <w:rFonts w:asciiTheme="majorHAnsi" w:hAnsiTheme="majorHAnsi"/>
          <w:sz w:val="24"/>
          <w:szCs w:val="24"/>
        </w:rPr>
        <w:t>own including</w:t>
      </w:r>
      <w:r w:rsidR="0018797B" w:rsidRPr="00563833">
        <w:rPr>
          <w:rFonts w:asciiTheme="majorHAnsi" w:hAnsiTheme="majorHAnsi"/>
          <w:sz w:val="24"/>
          <w:szCs w:val="24"/>
        </w:rPr>
        <w:t xml:space="preserve"> efforts</w:t>
      </w:r>
      <w:r w:rsidRPr="00563833">
        <w:rPr>
          <w:rFonts w:asciiTheme="majorHAnsi" w:hAnsiTheme="majorHAnsi"/>
          <w:sz w:val="24"/>
          <w:szCs w:val="24"/>
        </w:rPr>
        <w:t xml:space="preserve"> (limited by garden space!); I try to buy local things rather than</w:t>
      </w:r>
      <w:r w:rsidRPr="00CB4CFA">
        <w:rPr>
          <w:rFonts w:asciiTheme="majorHAnsi" w:hAnsiTheme="majorHAnsi"/>
          <w:i/>
          <w:iCs/>
          <w:sz w:val="24"/>
          <w:szCs w:val="24"/>
        </w:rPr>
        <w:t xml:space="preserve"> </w:t>
      </w:r>
      <w:r w:rsidRPr="00563833">
        <w:rPr>
          <w:rFonts w:asciiTheme="majorHAnsi" w:hAnsiTheme="majorHAnsi"/>
          <w:sz w:val="24"/>
          <w:szCs w:val="24"/>
        </w:rPr>
        <w:t xml:space="preserve">consumables "with air-miles" where possible, I do occasionally lobby the government ministers and senators to enhance and expand laws for animal and environmental welfare </w:t>
      </w:r>
      <w:r w:rsidR="00CE05BF" w:rsidRPr="00563833">
        <w:rPr>
          <w:rFonts w:asciiTheme="majorHAnsi" w:hAnsiTheme="majorHAnsi"/>
          <w:sz w:val="24"/>
          <w:szCs w:val="24"/>
        </w:rPr>
        <w:t>…</w:t>
      </w:r>
      <w:r w:rsidRPr="00563833">
        <w:rPr>
          <w:rFonts w:asciiTheme="majorHAnsi" w:hAnsiTheme="majorHAnsi"/>
          <w:sz w:val="24"/>
          <w:szCs w:val="24"/>
        </w:rPr>
        <w:t xml:space="preserve"> I eat a mainly plant-based diet though sometimes do consume animal products and I feel guilty about that. I think to be mindful and adhere to the philosophy of 'Take more than you need' and have respect for a life given or milk or eggs taken</w:t>
      </w:r>
      <w:r w:rsidR="006F0BFF" w:rsidRPr="00563833">
        <w:rPr>
          <w:rFonts w:asciiTheme="majorHAnsi" w:hAnsiTheme="majorHAnsi"/>
          <w:sz w:val="24"/>
          <w:szCs w:val="24"/>
        </w:rPr>
        <w:t>…</w:t>
      </w:r>
      <w:r w:rsidRPr="00563833">
        <w:rPr>
          <w:rFonts w:asciiTheme="majorHAnsi" w:hAnsiTheme="majorHAnsi"/>
          <w:sz w:val="24"/>
          <w:szCs w:val="24"/>
        </w:rPr>
        <w:t xml:space="preserve">I try to nurture nature in any way I can </w:t>
      </w:r>
      <w:r w:rsidR="006F0BFF" w:rsidRPr="00563833">
        <w:rPr>
          <w:rFonts w:asciiTheme="majorHAnsi" w:hAnsiTheme="majorHAnsi"/>
          <w:sz w:val="24"/>
          <w:szCs w:val="24"/>
        </w:rPr>
        <w:t>…</w:t>
      </w:r>
      <w:r w:rsidRPr="00563833">
        <w:rPr>
          <w:rFonts w:asciiTheme="majorHAnsi" w:hAnsiTheme="majorHAnsi"/>
          <w:sz w:val="24"/>
          <w:szCs w:val="24"/>
        </w:rPr>
        <w:t xml:space="preserve"> in saving seed and planting</w:t>
      </w:r>
      <w:r w:rsidR="00AE63B9" w:rsidRPr="00563833">
        <w:rPr>
          <w:rFonts w:asciiTheme="majorHAnsi" w:hAnsiTheme="majorHAnsi"/>
          <w:sz w:val="24"/>
          <w:szCs w:val="24"/>
        </w:rPr>
        <w:t>…</w:t>
      </w:r>
      <w:r w:rsidRPr="00563833">
        <w:rPr>
          <w:rFonts w:asciiTheme="majorHAnsi" w:hAnsiTheme="majorHAnsi"/>
          <w:sz w:val="24"/>
          <w:szCs w:val="24"/>
        </w:rPr>
        <w:t xml:space="preserve">I feed birds, </w:t>
      </w:r>
      <w:r w:rsidR="006F0BFF" w:rsidRPr="00563833">
        <w:rPr>
          <w:rFonts w:asciiTheme="majorHAnsi" w:hAnsiTheme="majorHAnsi"/>
          <w:sz w:val="24"/>
          <w:szCs w:val="24"/>
        </w:rPr>
        <w:t>…</w:t>
      </w:r>
      <w:r w:rsidRPr="00563833">
        <w:rPr>
          <w:rFonts w:asciiTheme="majorHAnsi" w:hAnsiTheme="majorHAnsi"/>
          <w:sz w:val="24"/>
          <w:szCs w:val="24"/>
        </w:rPr>
        <w:t xml:space="preserve"> and I leave food for animals that need it</w:t>
      </w:r>
      <w:r w:rsidR="006F0BFF" w:rsidRPr="00563833">
        <w:rPr>
          <w:rFonts w:asciiTheme="majorHAnsi" w:hAnsiTheme="majorHAnsi"/>
          <w:sz w:val="24"/>
          <w:szCs w:val="24"/>
        </w:rPr>
        <w:t>..</w:t>
      </w:r>
      <w:r w:rsidRPr="00563833">
        <w:rPr>
          <w:rFonts w:asciiTheme="majorHAnsi" w:hAnsiTheme="majorHAnsi"/>
          <w:sz w:val="24"/>
          <w:szCs w:val="24"/>
        </w:rPr>
        <w:t>. I pick up rubbish and</w:t>
      </w:r>
      <w:r w:rsidR="006F0BFF" w:rsidRPr="00563833">
        <w:rPr>
          <w:rFonts w:asciiTheme="majorHAnsi" w:hAnsiTheme="majorHAnsi"/>
          <w:sz w:val="24"/>
          <w:szCs w:val="24"/>
        </w:rPr>
        <w:t>…</w:t>
      </w:r>
      <w:r w:rsidRPr="00563833">
        <w:rPr>
          <w:rFonts w:asciiTheme="majorHAnsi" w:hAnsiTheme="majorHAnsi"/>
          <w:sz w:val="24"/>
          <w:szCs w:val="24"/>
        </w:rPr>
        <w:t xml:space="preserve"> </w:t>
      </w:r>
      <w:r w:rsidR="006F0BFF" w:rsidRPr="00563833">
        <w:rPr>
          <w:rFonts w:asciiTheme="majorHAnsi" w:hAnsiTheme="majorHAnsi"/>
          <w:sz w:val="24"/>
          <w:szCs w:val="24"/>
        </w:rPr>
        <w:t>[t]</w:t>
      </w:r>
      <w:r w:rsidRPr="00563833">
        <w:rPr>
          <w:rFonts w:asciiTheme="majorHAnsi" w:hAnsiTheme="majorHAnsi"/>
          <w:sz w:val="24"/>
          <w:szCs w:val="24"/>
        </w:rPr>
        <w:t xml:space="preserve">here is so much more I and everyone can do </w:t>
      </w:r>
      <w:r w:rsidR="00B65889" w:rsidRPr="00563833">
        <w:rPr>
          <w:rFonts w:asciiTheme="majorHAnsi" w:hAnsiTheme="majorHAnsi"/>
          <w:sz w:val="24"/>
          <w:szCs w:val="24"/>
        </w:rPr>
        <w:t>…</w:t>
      </w:r>
      <w:r w:rsidRPr="00563833">
        <w:rPr>
          <w:rFonts w:asciiTheme="majorHAnsi" w:hAnsiTheme="majorHAnsi"/>
          <w:sz w:val="24"/>
          <w:szCs w:val="24"/>
        </w:rPr>
        <w:t xml:space="preserve"> always maintain gratitude for the life we have </w:t>
      </w:r>
      <w:r w:rsidR="00B65889" w:rsidRPr="00563833">
        <w:rPr>
          <w:rFonts w:asciiTheme="majorHAnsi" w:hAnsiTheme="majorHAnsi"/>
          <w:sz w:val="24"/>
          <w:szCs w:val="24"/>
        </w:rPr>
        <w:t>…</w:t>
      </w:r>
      <w:r w:rsidRPr="00563833">
        <w:rPr>
          <w:rFonts w:asciiTheme="majorHAnsi" w:hAnsiTheme="majorHAnsi"/>
          <w:sz w:val="24"/>
          <w:szCs w:val="24"/>
        </w:rPr>
        <w:t xml:space="preserve"> and to be mindful that we are not unique or special, we are but one species among many, and the onus is on us to reduce our negative impact on others and to leave place for them in the world, respect their lives, habitats and right to life in a clean, pollutant free, natural environment.</w:t>
      </w:r>
      <w:r w:rsidR="00337E8C" w:rsidRPr="00563833">
        <w:rPr>
          <w:rFonts w:asciiTheme="majorHAnsi" w:hAnsiTheme="majorHAnsi"/>
          <w:sz w:val="24"/>
          <w:szCs w:val="24"/>
        </w:rPr>
        <w:t xml:space="preserve"> </w:t>
      </w:r>
    </w:p>
    <w:p w14:paraId="4517B970" w14:textId="77777777" w:rsidR="00C76753" w:rsidRPr="00CB4CFA" w:rsidRDefault="00C76753" w:rsidP="00CB4CFA">
      <w:pPr>
        <w:spacing w:line="360" w:lineRule="auto"/>
        <w:rPr>
          <w:rFonts w:asciiTheme="majorHAnsi" w:hAnsiTheme="majorHAnsi"/>
          <w:sz w:val="24"/>
          <w:szCs w:val="24"/>
        </w:rPr>
      </w:pPr>
    </w:p>
    <w:p w14:paraId="12D95B2A" w14:textId="2BF2202B" w:rsidR="00880C40" w:rsidRPr="00CB4CFA" w:rsidRDefault="0030774E" w:rsidP="00192732">
      <w:pPr>
        <w:pStyle w:val="Heading3"/>
      </w:pPr>
      <w:bookmarkStart w:id="34" w:name="_Toc203909130"/>
      <w:r w:rsidRPr="00CB4CFA">
        <w:t>4.</w:t>
      </w:r>
      <w:r w:rsidR="007E2004" w:rsidRPr="00CB4CFA">
        <w:t>2.3</w:t>
      </w:r>
      <w:r w:rsidRPr="00CB4CFA">
        <w:tab/>
      </w:r>
      <w:r w:rsidR="00A017F3">
        <w:t>Attunement through reflection, insights and learning</w:t>
      </w:r>
      <w:bookmarkEnd w:id="34"/>
      <w:r w:rsidR="00A017F3">
        <w:t xml:space="preserve"> </w:t>
      </w:r>
    </w:p>
    <w:p w14:paraId="51BC42B7" w14:textId="77777777" w:rsidR="00207C18" w:rsidRPr="00CB4CFA" w:rsidRDefault="00207C18" w:rsidP="00CB4CFA">
      <w:pPr>
        <w:spacing w:line="360" w:lineRule="auto"/>
        <w:rPr>
          <w:rFonts w:asciiTheme="majorHAnsi" w:hAnsiTheme="majorHAnsi"/>
          <w:sz w:val="24"/>
          <w:szCs w:val="24"/>
        </w:rPr>
      </w:pPr>
    </w:p>
    <w:p w14:paraId="0EEA410E" w14:textId="77777777" w:rsidR="00207C18" w:rsidRPr="00CB4CFA" w:rsidRDefault="00207C18" w:rsidP="00CB4CFA">
      <w:pPr>
        <w:keepNext/>
        <w:spacing w:line="360" w:lineRule="auto"/>
        <w:rPr>
          <w:rFonts w:asciiTheme="majorHAnsi" w:hAnsiTheme="majorHAnsi"/>
          <w:sz w:val="24"/>
          <w:szCs w:val="24"/>
        </w:rPr>
      </w:pPr>
      <w:r w:rsidRPr="00CB4CFA">
        <w:rPr>
          <w:rFonts w:asciiTheme="majorHAnsi" w:hAnsiTheme="majorHAnsi"/>
          <w:noProof/>
          <w:sz w:val="24"/>
          <w:szCs w:val="24"/>
        </w:rPr>
        <w:lastRenderedPageBreak/>
        <w:drawing>
          <wp:inline distT="0" distB="0" distL="0" distR="0" wp14:anchorId="68DACE45" wp14:editId="46FBFF9A">
            <wp:extent cx="5419642" cy="3387126"/>
            <wp:effectExtent l="19050" t="19050" r="10160" b="22860"/>
            <wp:docPr id="4614692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469223" name="Picture 461469223"/>
                    <pic:cNvPicPr/>
                  </pic:nvPicPr>
                  <pic:blipFill>
                    <a:blip r:embed="rId31">
                      <a:extLst>
                        <a:ext uri="{28A0092B-C50C-407E-A947-70E740481C1C}">
                          <a14:useLocalDpi xmlns:a14="http://schemas.microsoft.com/office/drawing/2010/main" val="0"/>
                        </a:ext>
                      </a:extLst>
                    </a:blip>
                    <a:stretch>
                      <a:fillRect/>
                    </a:stretch>
                  </pic:blipFill>
                  <pic:spPr>
                    <a:xfrm>
                      <a:off x="0" y="0"/>
                      <a:ext cx="5421646" cy="3388379"/>
                    </a:xfrm>
                    <a:prstGeom prst="round1Rect">
                      <a:avLst/>
                    </a:prstGeom>
                    <a:ln w="19050">
                      <a:solidFill>
                        <a:schemeClr val="accent6">
                          <a:lumMod val="75000"/>
                        </a:schemeClr>
                      </a:solidFill>
                    </a:ln>
                  </pic:spPr>
                </pic:pic>
              </a:graphicData>
            </a:graphic>
          </wp:inline>
        </w:drawing>
      </w:r>
    </w:p>
    <w:p w14:paraId="2841199D" w14:textId="1EE15262" w:rsidR="0012728B" w:rsidRPr="00CB4CFA" w:rsidRDefault="00A04F77" w:rsidP="00CB4CFA">
      <w:pPr>
        <w:spacing w:line="360" w:lineRule="auto"/>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62340" behindDoc="0" locked="0" layoutInCell="1" allowOverlap="1" wp14:anchorId="37F32C7E" wp14:editId="778A1867">
                <wp:simplePos x="0" y="0"/>
                <wp:positionH relativeFrom="column">
                  <wp:posOffset>930275</wp:posOffset>
                </wp:positionH>
                <wp:positionV relativeFrom="paragraph">
                  <wp:posOffset>186690</wp:posOffset>
                </wp:positionV>
                <wp:extent cx="3529330" cy="508635"/>
                <wp:effectExtent l="0" t="0" r="13970" b="24765"/>
                <wp:wrapSquare wrapText="bothSides"/>
                <wp:docPr id="2080404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9330" cy="508635"/>
                        </a:xfrm>
                        <a:prstGeom prst="rect">
                          <a:avLst/>
                        </a:prstGeom>
                        <a:solidFill>
                          <a:srgbClr val="FFFFFF"/>
                        </a:solidFill>
                        <a:ln w="9525">
                          <a:solidFill>
                            <a:srgbClr val="000000"/>
                          </a:solidFill>
                          <a:miter lim="800000"/>
                          <a:headEnd/>
                          <a:tailEnd/>
                        </a:ln>
                      </wps:spPr>
                      <wps:txbx>
                        <w:txbxContent>
                          <w:p w14:paraId="27806046" w14:textId="00109F90" w:rsidR="00A04F77" w:rsidRPr="00A04F77" w:rsidRDefault="00A04F77" w:rsidP="00A04F77">
                            <w:pPr>
                              <w:pStyle w:val="NoSpacing"/>
                              <w:jc w:val="center"/>
                              <w:rPr>
                                <w:rFonts w:asciiTheme="majorHAnsi" w:hAnsiTheme="majorHAnsi"/>
                                <w:b/>
                                <w:bCs/>
                              </w:rPr>
                            </w:pPr>
                            <w:r w:rsidRPr="00A04F77">
                              <w:rPr>
                                <w:rFonts w:asciiTheme="majorHAnsi" w:hAnsiTheme="majorHAnsi"/>
                                <w:b/>
                                <w:bCs/>
                              </w:rPr>
                              <w:t xml:space="preserve">Figure </w:t>
                            </w:r>
                            <w:r w:rsidR="007719D5">
                              <w:rPr>
                                <w:rFonts w:asciiTheme="majorHAnsi" w:hAnsiTheme="majorHAnsi"/>
                                <w:b/>
                                <w:bCs/>
                              </w:rPr>
                              <w:t>1</w:t>
                            </w:r>
                            <w:r w:rsidR="00CC2955">
                              <w:rPr>
                                <w:rFonts w:asciiTheme="majorHAnsi" w:hAnsiTheme="majorHAnsi"/>
                                <w:b/>
                                <w:bCs/>
                              </w:rPr>
                              <w:t>9</w:t>
                            </w:r>
                          </w:p>
                          <w:p w14:paraId="02FA25BD" w14:textId="77777777" w:rsidR="00A04F77" w:rsidRPr="00A04F77" w:rsidRDefault="00A04F77" w:rsidP="00A04F77">
                            <w:pPr>
                              <w:pStyle w:val="NoSpacing"/>
                              <w:jc w:val="center"/>
                              <w:rPr>
                                <w:rFonts w:asciiTheme="majorHAnsi" w:hAnsiTheme="majorHAnsi"/>
                                <w:i/>
                                <w:iCs/>
                              </w:rPr>
                            </w:pPr>
                            <w:r w:rsidRPr="00A04F77">
                              <w:rPr>
                                <w:rFonts w:asciiTheme="majorHAnsi" w:hAnsiTheme="majorHAnsi"/>
                                <w:i/>
                                <w:iCs/>
                              </w:rPr>
                              <w:t>Thematic map of main insights gained by participants</w:t>
                            </w:r>
                          </w:p>
                          <w:p w14:paraId="2600F1BE" w14:textId="4982E947" w:rsidR="00A04F77" w:rsidRDefault="00A04F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32C7E" id="_x0000_s1046" type="#_x0000_t202" style="position:absolute;margin-left:73.25pt;margin-top:14.7pt;width:277.9pt;height:40.05pt;z-index:2516623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">
                <v:textbox>
                  <w:txbxContent>
                    <w:p w14:paraId="27806046" w14:textId="00109F90" w:rsidR="00A04F77" w:rsidRPr="00A04F77" w:rsidRDefault="00A04F77" w:rsidP="00A04F77">
                      <w:pPr>
                        <w:pStyle w:val="NoSpacing"/>
                        <w:jc w:val="center"/>
                        <w:rPr>
                          <w:rFonts w:asciiTheme="majorHAnsi" w:hAnsiTheme="majorHAnsi"/>
                          <w:b/>
                          <w:bCs/>
                        </w:rPr>
                      </w:pPr>
                      <w:r w:rsidRPr="00A04F77">
                        <w:rPr>
                          <w:rFonts w:asciiTheme="majorHAnsi" w:hAnsiTheme="majorHAnsi"/>
                          <w:b/>
                          <w:bCs/>
                        </w:rPr>
                        <w:t xml:space="preserve">Figure </w:t>
                      </w:r>
                      <w:r w:rsidR="007719D5">
                        <w:rPr>
                          <w:rFonts w:asciiTheme="majorHAnsi" w:hAnsiTheme="majorHAnsi"/>
                          <w:b/>
                          <w:bCs/>
                        </w:rPr>
                        <w:t>1</w:t>
                      </w:r>
                      <w:r w:rsidR="00CC2955">
                        <w:rPr>
                          <w:rFonts w:asciiTheme="majorHAnsi" w:hAnsiTheme="majorHAnsi"/>
                          <w:b/>
                          <w:bCs/>
                        </w:rPr>
                        <w:t>9</w:t>
                      </w:r>
                    </w:p>
                    <w:p w14:paraId="02FA25BD" w14:textId="77777777" w:rsidR="00A04F77" w:rsidRPr="00A04F77" w:rsidRDefault="00A04F77" w:rsidP="00A04F77">
                      <w:pPr>
                        <w:pStyle w:val="NoSpacing"/>
                        <w:jc w:val="center"/>
                        <w:rPr>
                          <w:rFonts w:asciiTheme="majorHAnsi" w:hAnsiTheme="majorHAnsi"/>
                          <w:i/>
                          <w:iCs/>
                        </w:rPr>
                      </w:pPr>
                      <w:r w:rsidRPr="00A04F77">
                        <w:rPr>
                          <w:rFonts w:asciiTheme="majorHAnsi" w:hAnsiTheme="majorHAnsi"/>
                          <w:i/>
                          <w:iCs/>
                        </w:rPr>
                        <w:t>Thematic map of main insights gained by participants</w:t>
                      </w:r>
                    </w:p>
                    <w:p w14:paraId="2600F1BE" w14:textId="4982E947" w:rsidR="00A04F77" w:rsidRDefault="00A04F77"/>
                  </w:txbxContent>
                </v:textbox>
                <w10:wrap type="square"/>
              </v:shape>
            </w:pict>
          </mc:Fallback>
        </mc:AlternateContent>
      </w:r>
      <w:r w:rsidRPr="00CB4CFA">
        <w:rPr>
          <w:rFonts w:asciiTheme="majorHAnsi" w:hAnsiTheme="majorHAnsi"/>
          <w:sz w:val="24"/>
          <w:szCs w:val="24"/>
        </w:rPr>
        <w:t xml:space="preserve">   </w:t>
      </w:r>
    </w:p>
    <w:p w14:paraId="3B073CFC" w14:textId="37640A7D" w:rsidR="00DE58AE" w:rsidRPr="00CB4CFA" w:rsidRDefault="0013377D" w:rsidP="00CB4CFA">
      <w:pPr>
        <w:spacing w:line="360" w:lineRule="auto"/>
        <w:rPr>
          <w:rFonts w:asciiTheme="majorHAnsi" w:hAnsiTheme="majorHAnsi"/>
          <w:sz w:val="24"/>
          <w:szCs w:val="24"/>
        </w:rPr>
      </w:pPr>
      <w:r w:rsidRPr="00CB4CFA">
        <w:rPr>
          <w:rFonts w:asciiTheme="majorHAnsi" w:hAnsiTheme="majorHAnsi"/>
          <w:sz w:val="24"/>
          <w:szCs w:val="24"/>
        </w:rPr>
        <w:t xml:space="preserve">         </w:t>
      </w:r>
    </w:p>
    <w:p w14:paraId="4416635C" w14:textId="77777777" w:rsidR="00310A35" w:rsidRPr="00CB4CFA" w:rsidRDefault="00310A35" w:rsidP="00CB4CFA">
      <w:pPr>
        <w:spacing w:line="360" w:lineRule="auto"/>
        <w:rPr>
          <w:rFonts w:asciiTheme="majorHAnsi" w:hAnsiTheme="majorHAnsi"/>
          <w:sz w:val="24"/>
          <w:szCs w:val="24"/>
        </w:rPr>
      </w:pPr>
    </w:p>
    <w:p w14:paraId="6151DF96" w14:textId="77777777" w:rsidR="006310CB" w:rsidRPr="00CB4CFA" w:rsidRDefault="006310CB" w:rsidP="00CB4CFA">
      <w:pPr>
        <w:spacing w:line="360" w:lineRule="auto"/>
        <w:rPr>
          <w:rFonts w:asciiTheme="majorHAnsi" w:hAnsiTheme="majorHAnsi"/>
          <w:sz w:val="24"/>
          <w:szCs w:val="24"/>
        </w:rPr>
      </w:pPr>
    </w:p>
    <w:p w14:paraId="5361D515" w14:textId="0A6697D0" w:rsidR="00EB378D" w:rsidRPr="00CB4CFA" w:rsidRDefault="0050037C" w:rsidP="00CB4CFA">
      <w:pPr>
        <w:spacing w:line="360" w:lineRule="auto"/>
        <w:rPr>
          <w:rFonts w:asciiTheme="majorHAnsi" w:hAnsiTheme="majorHAnsi"/>
          <w:sz w:val="24"/>
          <w:szCs w:val="24"/>
        </w:rPr>
      </w:pPr>
      <w:r w:rsidRPr="00CB4CFA">
        <w:rPr>
          <w:rFonts w:asciiTheme="majorHAnsi" w:hAnsiTheme="majorHAnsi"/>
          <w:sz w:val="24"/>
          <w:szCs w:val="24"/>
        </w:rPr>
        <w:t>P</w:t>
      </w:r>
      <w:r w:rsidR="00645025" w:rsidRPr="00CB4CFA">
        <w:rPr>
          <w:rFonts w:asciiTheme="majorHAnsi" w:hAnsiTheme="majorHAnsi"/>
          <w:sz w:val="24"/>
          <w:szCs w:val="24"/>
        </w:rPr>
        <w:t xml:space="preserve">articipants were invited to reflect </w:t>
      </w:r>
      <w:r w:rsidR="0062630B" w:rsidRPr="00CB4CFA">
        <w:rPr>
          <w:rFonts w:asciiTheme="majorHAnsi" w:hAnsiTheme="majorHAnsi"/>
          <w:sz w:val="24"/>
          <w:szCs w:val="24"/>
        </w:rPr>
        <w:t>on their</w:t>
      </w:r>
      <w:r w:rsidR="00FC1203" w:rsidRPr="00CB4CFA">
        <w:rPr>
          <w:rFonts w:asciiTheme="majorHAnsi" w:hAnsiTheme="majorHAnsi"/>
          <w:sz w:val="24"/>
          <w:szCs w:val="24"/>
        </w:rPr>
        <w:t xml:space="preserve"> insights </w:t>
      </w:r>
      <w:r w:rsidR="0017743F">
        <w:rPr>
          <w:rFonts w:asciiTheme="majorHAnsi" w:hAnsiTheme="majorHAnsi"/>
          <w:sz w:val="24"/>
          <w:szCs w:val="24"/>
        </w:rPr>
        <w:t>on completing the</w:t>
      </w:r>
      <w:r w:rsidR="00FC1203" w:rsidRPr="00CB4CFA">
        <w:rPr>
          <w:rFonts w:asciiTheme="majorHAnsi" w:hAnsiTheme="majorHAnsi"/>
          <w:sz w:val="24"/>
          <w:szCs w:val="24"/>
        </w:rPr>
        <w:t xml:space="preserve"> surve</w:t>
      </w:r>
      <w:r w:rsidR="00AD6AE2" w:rsidRPr="00CB4CFA">
        <w:rPr>
          <w:rFonts w:asciiTheme="majorHAnsi" w:hAnsiTheme="majorHAnsi"/>
          <w:sz w:val="24"/>
          <w:szCs w:val="24"/>
        </w:rPr>
        <w:t>y</w:t>
      </w:r>
      <w:r w:rsidR="00D1634D">
        <w:rPr>
          <w:rFonts w:asciiTheme="majorHAnsi" w:hAnsiTheme="majorHAnsi"/>
          <w:sz w:val="24"/>
          <w:szCs w:val="24"/>
        </w:rPr>
        <w:t xml:space="preserve">: </w:t>
      </w:r>
      <w:r w:rsidR="0065111D" w:rsidRPr="00CB4CFA">
        <w:rPr>
          <w:rFonts w:asciiTheme="majorHAnsi" w:hAnsiTheme="majorHAnsi"/>
          <w:sz w:val="24"/>
          <w:szCs w:val="24"/>
        </w:rPr>
        <w:t xml:space="preserve"> what was most important to them</w:t>
      </w:r>
      <w:r w:rsidR="00AD6AE2" w:rsidRPr="00CB4CFA">
        <w:rPr>
          <w:rFonts w:asciiTheme="majorHAnsi" w:hAnsiTheme="majorHAnsi"/>
          <w:sz w:val="24"/>
          <w:szCs w:val="24"/>
        </w:rPr>
        <w:t xml:space="preserve"> about it</w:t>
      </w:r>
      <w:r w:rsidR="00645025" w:rsidRPr="00CB4CFA">
        <w:rPr>
          <w:rFonts w:asciiTheme="majorHAnsi" w:hAnsiTheme="majorHAnsi"/>
          <w:sz w:val="24"/>
          <w:szCs w:val="24"/>
        </w:rPr>
        <w:t xml:space="preserve"> </w:t>
      </w:r>
      <w:r w:rsidR="00D66986" w:rsidRPr="00CB4CFA">
        <w:rPr>
          <w:rFonts w:asciiTheme="majorHAnsi" w:hAnsiTheme="majorHAnsi"/>
          <w:sz w:val="24"/>
          <w:szCs w:val="24"/>
        </w:rPr>
        <w:t xml:space="preserve">and </w:t>
      </w:r>
      <w:r w:rsidR="004A732D" w:rsidRPr="00CB4CFA">
        <w:rPr>
          <w:rFonts w:asciiTheme="majorHAnsi" w:hAnsiTheme="majorHAnsi"/>
          <w:sz w:val="24"/>
          <w:szCs w:val="24"/>
        </w:rPr>
        <w:t xml:space="preserve">their </w:t>
      </w:r>
      <w:r w:rsidR="00AD6AE2" w:rsidRPr="00CB4CFA">
        <w:rPr>
          <w:rFonts w:asciiTheme="majorHAnsi" w:hAnsiTheme="majorHAnsi"/>
          <w:sz w:val="24"/>
          <w:szCs w:val="24"/>
        </w:rPr>
        <w:t>experience of engaging</w:t>
      </w:r>
      <w:r w:rsidR="004A732D" w:rsidRPr="00CB4CFA">
        <w:rPr>
          <w:rFonts w:asciiTheme="majorHAnsi" w:hAnsiTheme="majorHAnsi"/>
          <w:sz w:val="24"/>
          <w:szCs w:val="24"/>
        </w:rPr>
        <w:t xml:space="preserve"> with </w:t>
      </w:r>
      <w:r w:rsidR="00D44A9D" w:rsidRPr="00CB4CFA">
        <w:rPr>
          <w:rFonts w:asciiTheme="majorHAnsi" w:hAnsiTheme="majorHAnsi"/>
          <w:sz w:val="24"/>
          <w:szCs w:val="24"/>
        </w:rPr>
        <w:t>it</w:t>
      </w:r>
      <w:r w:rsidR="00A323BA">
        <w:rPr>
          <w:rFonts w:asciiTheme="majorHAnsi" w:hAnsiTheme="majorHAnsi"/>
          <w:sz w:val="24"/>
          <w:szCs w:val="24"/>
        </w:rPr>
        <w:t xml:space="preserve"> (Figure 1</w:t>
      </w:r>
      <w:r w:rsidR="00CC2955">
        <w:rPr>
          <w:rFonts w:asciiTheme="majorHAnsi" w:hAnsiTheme="majorHAnsi"/>
          <w:sz w:val="24"/>
          <w:szCs w:val="24"/>
        </w:rPr>
        <w:t>9</w:t>
      </w:r>
      <w:r w:rsidR="00A323BA">
        <w:rPr>
          <w:rFonts w:asciiTheme="majorHAnsi" w:hAnsiTheme="majorHAnsi"/>
          <w:sz w:val="24"/>
          <w:szCs w:val="24"/>
        </w:rPr>
        <w:t>)</w:t>
      </w:r>
      <w:r w:rsidR="00504827">
        <w:rPr>
          <w:rFonts w:asciiTheme="majorHAnsi" w:hAnsiTheme="majorHAnsi"/>
          <w:sz w:val="24"/>
          <w:szCs w:val="24"/>
        </w:rPr>
        <w:t>.</w:t>
      </w:r>
      <w:r w:rsidR="00D44A9D" w:rsidRPr="00CB4CFA">
        <w:rPr>
          <w:rFonts w:asciiTheme="majorHAnsi" w:hAnsiTheme="majorHAnsi"/>
          <w:sz w:val="24"/>
          <w:szCs w:val="24"/>
        </w:rPr>
        <w:t xml:space="preserve">  </w:t>
      </w:r>
      <w:r w:rsidR="00950772" w:rsidRPr="00CB4CFA">
        <w:rPr>
          <w:rFonts w:asciiTheme="majorHAnsi" w:hAnsiTheme="majorHAnsi"/>
          <w:sz w:val="24"/>
          <w:szCs w:val="24"/>
        </w:rPr>
        <w:t xml:space="preserve">Combining the feedback from both </w:t>
      </w:r>
      <w:r w:rsidR="00EC2981" w:rsidRPr="00CB4CFA">
        <w:rPr>
          <w:rFonts w:asciiTheme="majorHAnsi" w:hAnsiTheme="majorHAnsi"/>
          <w:sz w:val="24"/>
          <w:szCs w:val="24"/>
        </w:rPr>
        <w:t xml:space="preserve">the sixty-two </w:t>
      </w:r>
      <w:r w:rsidR="00A01D2D" w:rsidRPr="00CB4CFA">
        <w:rPr>
          <w:rFonts w:asciiTheme="majorHAnsi" w:hAnsiTheme="majorHAnsi"/>
          <w:sz w:val="24"/>
          <w:szCs w:val="24"/>
        </w:rPr>
        <w:t xml:space="preserve">survey </w:t>
      </w:r>
      <w:r w:rsidR="00EC2981" w:rsidRPr="00CB4CFA">
        <w:rPr>
          <w:rFonts w:asciiTheme="majorHAnsi" w:hAnsiTheme="majorHAnsi"/>
          <w:sz w:val="24"/>
          <w:szCs w:val="24"/>
        </w:rPr>
        <w:t xml:space="preserve">responses </w:t>
      </w:r>
      <w:r w:rsidR="00950772" w:rsidRPr="00CB4CFA">
        <w:rPr>
          <w:rFonts w:asciiTheme="majorHAnsi" w:hAnsiTheme="majorHAnsi"/>
          <w:sz w:val="24"/>
          <w:szCs w:val="24"/>
        </w:rPr>
        <w:t xml:space="preserve">and </w:t>
      </w:r>
      <w:r w:rsidR="00EC2981" w:rsidRPr="00CB4CFA">
        <w:rPr>
          <w:rFonts w:asciiTheme="majorHAnsi" w:hAnsiTheme="majorHAnsi"/>
          <w:sz w:val="24"/>
          <w:szCs w:val="24"/>
        </w:rPr>
        <w:t xml:space="preserve">the nine </w:t>
      </w:r>
      <w:r w:rsidR="00950772" w:rsidRPr="00CB4CFA">
        <w:rPr>
          <w:rFonts w:asciiTheme="majorHAnsi" w:hAnsiTheme="majorHAnsi"/>
          <w:sz w:val="24"/>
          <w:szCs w:val="24"/>
        </w:rPr>
        <w:t xml:space="preserve">interviews, themes </w:t>
      </w:r>
      <w:r w:rsidR="00104EE9" w:rsidRPr="00CB4CFA">
        <w:rPr>
          <w:rFonts w:asciiTheme="majorHAnsi" w:hAnsiTheme="majorHAnsi"/>
          <w:sz w:val="24"/>
          <w:szCs w:val="24"/>
        </w:rPr>
        <w:t>identified</w:t>
      </w:r>
      <w:r w:rsidR="00950772" w:rsidRPr="00CB4CFA">
        <w:rPr>
          <w:rFonts w:asciiTheme="majorHAnsi" w:hAnsiTheme="majorHAnsi"/>
          <w:sz w:val="24"/>
          <w:szCs w:val="24"/>
        </w:rPr>
        <w:t xml:space="preserve"> </w:t>
      </w:r>
      <w:r w:rsidR="00104EE9" w:rsidRPr="00CB4CFA">
        <w:rPr>
          <w:rFonts w:asciiTheme="majorHAnsi" w:hAnsiTheme="majorHAnsi"/>
          <w:sz w:val="24"/>
          <w:szCs w:val="24"/>
        </w:rPr>
        <w:t>as being</w:t>
      </w:r>
      <w:r w:rsidR="00950772" w:rsidRPr="00CB4CFA">
        <w:rPr>
          <w:rFonts w:asciiTheme="majorHAnsi" w:hAnsiTheme="majorHAnsi"/>
          <w:sz w:val="24"/>
          <w:szCs w:val="24"/>
        </w:rPr>
        <w:t xml:space="preserve"> most relevant for the </w:t>
      </w:r>
      <w:r w:rsidR="005B4923" w:rsidRPr="00CB4CFA">
        <w:rPr>
          <w:rFonts w:asciiTheme="majorHAnsi" w:hAnsiTheme="majorHAnsi"/>
          <w:sz w:val="24"/>
          <w:szCs w:val="24"/>
        </w:rPr>
        <w:t>participants</w:t>
      </w:r>
      <w:r w:rsidR="00A01D2D" w:rsidRPr="00CB4CFA">
        <w:rPr>
          <w:rFonts w:asciiTheme="majorHAnsi" w:hAnsiTheme="majorHAnsi"/>
          <w:sz w:val="24"/>
          <w:szCs w:val="24"/>
        </w:rPr>
        <w:t xml:space="preserve"> are </w:t>
      </w:r>
      <w:r w:rsidR="00EC3026" w:rsidRPr="00CB4CFA">
        <w:rPr>
          <w:rFonts w:asciiTheme="majorHAnsi" w:hAnsiTheme="majorHAnsi"/>
          <w:sz w:val="24"/>
          <w:szCs w:val="24"/>
        </w:rPr>
        <w:t>presented</w:t>
      </w:r>
      <w:r w:rsidR="00D66986" w:rsidRPr="00CB4CFA">
        <w:rPr>
          <w:rFonts w:asciiTheme="majorHAnsi" w:hAnsiTheme="majorHAnsi"/>
          <w:sz w:val="24"/>
          <w:szCs w:val="24"/>
        </w:rPr>
        <w:t xml:space="preserve"> below</w:t>
      </w:r>
      <w:r w:rsidR="00950772" w:rsidRPr="00CB4CFA">
        <w:rPr>
          <w:rFonts w:asciiTheme="majorHAnsi" w:hAnsiTheme="majorHAnsi"/>
          <w:sz w:val="24"/>
          <w:szCs w:val="24"/>
        </w:rPr>
        <w:t xml:space="preserve"> </w:t>
      </w:r>
      <w:r w:rsidR="00EC3026" w:rsidRPr="00CB4CFA">
        <w:rPr>
          <w:rFonts w:asciiTheme="majorHAnsi" w:hAnsiTheme="majorHAnsi"/>
          <w:sz w:val="24"/>
          <w:szCs w:val="24"/>
        </w:rPr>
        <w:t>i</w:t>
      </w:r>
      <w:r w:rsidR="00EC2981" w:rsidRPr="00CB4CFA">
        <w:rPr>
          <w:rFonts w:asciiTheme="majorHAnsi" w:hAnsiTheme="majorHAnsi"/>
          <w:sz w:val="24"/>
          <w:szCs w:val="24"/>
        </w:rPr>
        <w:t>n</w:t>
      </w:r>
      <w:r w:rsidR="00800D70" w:rsidRPr="00CB4CFA">
        <w:rPr>
          <w:rFonts w:asciiTheme="majorHAnsi" w:hAnsiTheme="majorHAnsi"/>
          <w:sz w:val="24"/>
          <w:szCs w:val="24"/>
        </w:rPr>
        <w:t xml:space="preserve"> descending order of frequency</w:t>
      </w:r>
      <w:r w:rsidR="00EC3026" w:rsidRPr="00CB4CFA">
        <w:rPr>
          <w:rFonts w:asciiTheme="majorHAnsi" w:hAnsiTheme="majorHAnsi"/>
          <w:sz w:val="24"/>
          <w:szCs w:val="24"/>
        </w:rPr>
        <w:t xml:space="preserve"> of mentions</w:t>
      </w:r>
      <w:r w:rsidR="00104EE9" w:rsidRPr="00CB4CFA">
        <w:rPr>
          <w:rStyle w:val="CommentReference"/>
          <w:rFonts w:asciiTheme="majorHAnsi" w:hAnsiTheme="majorHAnsi"/>
          <w:sz w:val="24"/>
          <w:szCs w:val="24"/>
        </w:rPr>
        <w:t xml:space="preserve"> a</w:t>
      </w:r>
      <w:r w:rsidR="00104EE9" w:rsidRPr="00CB4CFA">
        <w:rPr>
          <w:rFonts w:asciiTheme="majorHAnsi" w:hAnsiTheme="majorHAnsi"/>
          <w:sz w:val="24"/>
          <w:szCs w:val="24"/>
        </w:rPr>
        <w:t>nd</w:t>
      </w:r>
      <w:r w:rsidR="00C0469B" w:rsidRPr="00CB4CFA">
        <w:rPr>
          <w:rFonts w:asciiTheme="majorHAnsi" w:hAnsiTheme="majorHAnsi"/>
          <w:sz w:val="24"/>
          <w:szCs w:val="24"/>
        </w:rPr>
        <w:t xml:space="preserve"> stated importance</w:t>
      </w:r>
      <w:r w:rsidR="00FB05D4" w:rsidRPr="00CB4CFA">
        <w:rPr>
          <w:rFonts w:asciiTheme="majorHAnsi" w:hAnsiTheme="majorHAnsi"/>
          <w:sz w:val="24"/>
          <w:szCs w:val="24"/>
        </w:rPr>
        <w:t>.</w:t>
      </w:r>
      <w:r w:rsidR="005D5EB9" w:rsidRPr="00CB4CFA">
        <w:rPr>
          <w:rFonts w:asciiTheme="majorHAnsi" w:hAnsiTheme="majorHAnsi"/>
          <w:sz w:val="24"/>
          <w:szCs w:val="24"/>
        </w:rPr>
        <w:t xml:space="preserve"> </w:t>
      </w:r>
      <w:r w:rsidR="00FB05D4" w:rsidRPr="00CB4CFA">
        <w:rPr>
          <w:rFonts w:asciiTheme="majorHAnsi" w:hAnsiTheme="majorHAnsi"/>
          <w:sz w:val="24"/>
          <w:szCs w:val="24"/>
        </w:rPr>
        <w:t xml:space="preserve">  </w:t>
      </w:r>
      <w:r w:rsidR="00CF5DA6" w:rsidRPr="00CB4CFA">
        <w:rPr>
          <w:rFonts w:asciiTheme="majorHAnsi" w:hAnsiTheme="majorHAnsi"/>
          <w:sz w:val="24"/>
          <w:szCs w:val="24"/>
        </w:rPr>
        <w:t>These were f</w:t>
      </w:r>
      <w:r w:rsidR="00D10406" w:rsidRPr="00CB4CFA">
        <w:rPr>
          <w:rFonts w:asciiTheme="majorHAnsi" w:hAnsiTheme="majorHAnsi"/>
          <w:sz w:val="24"/>
          <w:szCs w:val="24"/>
        </w:rPr>
        <w:t xml:space="preserve">irstly, </w:t>
      </w:r>
      <w:r w:rsidR="00AD6AE2" w:rsidRPr="00CB4CFA">
        <w:rPr>
          <w:rFonts w:asciiTheme="majorHAnsi" w:hAnsiTheme="majorHAnsi"/>
          <w:sz w:val="24"/>
          <w:szCs w:val="24"/>
        </w:rPr>
        <w:t xml:space="preserve">the centrality of </w:t>
      </w:r>
      <w:r w:rsidR="00B412F7" w:rsidRPr="00CB4CFA">
        <w:rPr>
          <w:rFonts w:asciiTheme="majorHAnsi" w:hAnsiTheme="majorHAnsi"/>
          <w:sz w:val="24"/>
          <w:szCs w:val="24"/>
        </w:rPr>
        <w:t xml:space="preserve">their </w:t>
      </w:r>
      <w:r w:rsidR="00AD6AE2" w:rsidRPr="00CB4CFA">
        <w:rPr>
          <w:rFonts w:asciiTheme="majorHAnsi" w:hAnsiTheme="majorHAnsi"/>
          <w:sz w:val="24"/>
          <w:szCs w:val="24"/>
        </w:rPr>
        <w:t xml:space="preserve">interest in their </w:t>
      </w:r>
      <w:r w:rsidR="007E5922" w:rsidRPr="00CB4CFA">
        <w:rPr>
          <w:rFonts w:asciiTheme="majorHAnsi" w:hAnsiTheme="majorHAnsi"/>
          <w:sz w:val="24"/>
          <w:szCs w:val="24"/>
        </w:rPr>
        <w:t xml:space="preserve">personal </w:t>
      </w:r>
      <w:r w:rsidR="00D10406" w:rsidRPr="00CB4CFA">
        <w:rPr>
          <w:rFonts w:asciiTheme="majorHAnsi" w:hAnsiTheme="majorHAnsi"/>
          <w:sz w:val="24"/>
          <w:szCs w:val="24"/>
        </w:rPr>
        <w:t>c</w:t>
      </w:r>
      <w:r w:rsidR="00FB6AEE" w:rsidRPr="00CB4CFA">
        <w:rPr>
          <w:rFonts w:asciiTheme="majorHAnsi" w:hAnsiTheme="majorHAnsi"/>
          <w:sz w:val="24"/>
          <w:szCs w:val="24"/>
        </w:rPr>
        <w:t>onnection with place, secondly, the importance of history and culture</w:t>
      </w:r>
      <w:r w:rsidR="00287544" w:rsidRPr="00CB4CFA">
        <w:rPr>
          <w:rFonts w:asciiTheme="majorHAnsi" w:hAnsiTheme="majorHAnsi"/>
          <w:sz w:val="24"/>
          <w:szCs w:val="24"/>
        </w:rPr>
        <w:t>, thirdly, appreciation for time to reflect</w:t>
      </w:r>
      <w:r w:rsidR="006A772D" w:rsidRPr="00CB4CFA">
        <w:rPr>
          <w:rFonts w:asciiTheme="majorHAnsi" w:hAnsiTheme="majorHAnsi"/>
          <w:sz w:val="24"/>
          <w:szCs w:val="24"/>
        </w:rPr>
        <w:t xml:space="preserve"> on relevant issues</w:t>
      </w:r>
      <w:r w:rsidR="00CB4A38" w:rsidRPr="00CB4CFA">
        <w:rPr>
          <w:rFonts w:asciiTheme="majorHAnsi" w:hAnsiTheme="majorHAnsi"/>
          <w:sz w:val="24"/>
          <w:szCs w:val="24"/>
        </w:rPr>
        <w:t xml:space="preserve">, </w:t>
      </w:r>
      <w:r w:rsidR="00BD1BE0" w:rsidRPr="00CB4CFA">
        <w:rPr>
          <w:rFonts w:asciiTheme="majorHAnsi" w:hAnsiTheme="majorHAnsi"/>
          <w:sz w:val="24"/>
          <w:szCs w:val="24"/>
        </w:rPr>
        <w:t>fourthly, aspirations and desires</w:t>
      </w:r>
      <w:r w:rsidR="00287544" w:rsidRPr="00CB4CFA">
        <w:rPr>
          <w:rFonts w:asciiTheme="majorHAnsi" w:hAnsiTheme="majorHAnsi"/>
          <w:sz w:val="24"/>
          <w:szCs w:val="24"/>
        </w:rPr>
        <w:t xml:space="preserve"> and </w:t>
      </w:r>
      <w:r w:rsidR="004074B7" w:rsidRPr="00CB4CFA">
        <w:rPr>
          <w:rFonts w:asciiTheme="majorHAnsi" w:hAnsiTheme="majorHAnsi"/>
          <w:sz w:val="24"/>
          <w:szCs w:val="24"/>
        </w:rPr>
        <w:t>fifthly</w:t>
      </w:r>
      <w:r w:rsidR="00287544" w:rsidRPr="00CB4CFA">
        <w:rPr>
          <w:rFonts w:asciiTheme="majorHAnsi" w:hAnsiTheme="majorHAnsi"/>
          <w:sz w:val="24"/>
          <w:szCs w:val="24"/>
        </w:rPr>
        <w:t>,</w:t>
      </w:r>
      <w:r w:rsidR="00D10406" w:rsidRPr="00CB4CFA">
        <w:rPr>
          <w:rFonts w:asciiTheme="majorHAnsi" w:hAnsiTheme="majorHAnsi"/>
          <w:sz w:val="24"/>
          <w:szCs w:val="24"/>
        </w:rPr>
        <w:t xml:space="preserve"> </w:t>
      </w:r>
      <w:r w:rsidR="000151D1" w:rsidRPr="00CB4CFA">
        <w:rPr>
          <w:rFonts w:asciiTheme="majorHAnsi" w:hAnsiTheme="majorHAnsi"/>
          <w:sz w:val="24"/>
          <w:szCs w:val="24"/>
        </w:rPr>
        <w:t>reticence to share</w:t>
      </w:r>
      <w:r w:rsidR="003661A2" w:rsidRPr="00CB4CFA">
        <w:rPr>
          <w:rFonts w:asciiTheme="majorHAnsi" w:hAnsiTheme="majorHAnsi"/>
          <w:sz w:val="24"/>
          <w:szCs w:val="24"/>
        </w:rPr>
        <w:t xml:space="preserve"> </w:t>
      </w:r>
      <w:r w:rsidR="004074B7" w:rsidRPr="00CB4CFA">
        <w:rPr>
          <w:rFonts w:asciiTheme="majorHAnsi" w:hAnsiTheme="majorHAnsi"/>
          <w:sz w:val="24"/>
          <w:szCs w:val="24"/>
        </w:rPr>
        <w:t>publicly</w:t>
      </w:r>
      <w:r w:rsidR="00E51D7B" w:rsidRPr="00CB4CFA">
        <w:rPr>
          <w:rFonts w:asciiTheme="majorHAnsi" w:hAnsiTheme="majorHAnsi"/>
          <w:sz w:val="24"/>
          <w:szCs w:val="24"/>
        </w:rPr>
        <w:t xml:space="preserve">, </w:t>
      </w:r>
      <w:r w:rsidR="00DF37AA">
        <w:rPr>
          <w:rFonts w:asciiTheme="majorHAnsi" w:hAnsiTheme="majorHAnsi"/>
          <w:sz w:val="24"/>
          <w:szCs w:val="24"/>
        </w:rPr>
        <w:t xml:space="preserve">spiritual </w:t>
      </w:r>
      <w:r w:rsidR="003661A2" w:rsidRPr="00CB4CFA">
        <w:rPr>
          <w:rFonts w:asciiTheme="majorHAnsi" w:hAnsiTheme="majorHAnsi"/>
          <w:sz w:val="24"/>
          <w:szCs w:val="24"/>
        </w:rPr>
        <w:t>experiences</w:t>
      </w:r>
      <w:r w:rsidR="00DF37AA">
        <w:rPr>
          <w:rFonts w:asciiTheme="majorHAnsi" w:hAnsiTheme="majorHAnsi"/>
          <w:sz w:val="24"/>
          <w:szCs w:val="24"/>
        </w:rPr>
        <w:t xml:space="preserve"> of place-connection</w:t>
      </w:r>
      <w:r w:rsidR="00D94D43" w:rsidRPr="00CB4CFA">
        <w:rPr>
          <w:rFonts w:asciiTheme="majorHAnsi" w:hAnsiTheme="majorHAnsi"/>
          <w:sz w:val="24"/>
          <w:szCs w:val="24"/>
        </w:rPr>
        <w:t xml:space="preserve">.  </w:t>
      </w:r>
      <w:r w:rsidR="003661A2" w:rsidRPr="00CB4CFA">
        <w:rPr>
          <w:rFonts w:asciiTheme="majorHAnsi" w:hAnsiTheme="majorHAnsi"/>
          <w:sz w:val="24"/>
          <w:szCs w:val="24"/>
        </w:rPr>
        <w:t xml:space="preserve"> </w:t>
      </w:r>
    </w:p>
    <w:p w14:paraId="6DB4236F" w14:textId="77777777" w:rsidR="00EB378D" w:rsidRPr="00CB4CFA" w:rsidRDefault="00EB378D" w:rsidP="00CB4CFA">
      <w:pPr>
        <w:spacing w:line="360" w:lineRule="auto"/>
        <w:rPr>
          <w:rFonts w:asciiTheme="majorHAnsi" w:hAnsiTheme="majorHAnsi"/>
          <w:sz w:val="24"/>
          <w:szCs w:val="24"/>
        </w:rPr>
      </w:pPr>
    </w:p>
    <w:p w14:paraId="6FE1E53E" w14:textId="00F97FDD" w:rsidR="00716A60" w:rsidRPr="00CB4CFA" w:rsidRDefault="00560484" w:rsidP="00CB4CFA">
      <w:pPr>
        <w:spacing w:line="360" w:lineRule="auto"/>
        <w:rPr>
          <w:rFonts w:asciiTheme="majorHAnsi" w:hAnsiTheme="majorHAnsi"/>
          <w:sz w:val="24"/>
          <w:szCs w:val="24"/>
        </w:rPr>
      </w:pPr>
      <w:r>
        <w:rPr>
          <w:rFonts w:asciiTheme="majorHAnsi" w:hAnsiTheme="majorHAnsi"/>
          <w:sz w:val="24"/>
          <w:szCs w:val="24"/>
        </w:rPr>
        <w:t xml:space="preserve">Firstly, </w:t>
      </w:r>
      <w:r w:rsidR="009956AE">
        <w:rPr>
          <w:rFonts w:asciiTheme="majorHAnsi" w:hAnsiTheme="majorHAnsi"/>
          <w:sz w:val="24"/>
          <w:szCs w:val="24"/>
        </w:rPr>
        <w:t xml:space="preserve">the </w:t>
      </w:r>
      <w:r w:rsidR="00DF37AA">
        <w:rPr>
          <w:rFonts w:asciiTheme="majorHAnsi" w:hAnsiTheme="majorHAnsi"/>
          <w:sz w:val="24"/>
          <w:szCs w:val="24"/>
        </w:rPr>
        <w:t xml:space="preserve">survey </w:t>
      </w:r>
      <w:r w:rsidR="00EA033A" w:rsidRPr="00CB4CFA">
        <w:rPr>
          <w:rFonts w:asciiTheme="majorHAnsi" w:hAnsiTheme="majorHAnsi"/>
          <w:sz w:val="24"/>
          <w:szCs w:val="24"/>
        </w:rPr>
        <w:t>questions</w:t>
      </w:r>
      <w:r w:rsidR="009956AE">
        <w:rPr>
          <w:rFonts w:asciiTheme="majorHAnsi" w:hAnsiTheme="majorHAnsi"/>
          <w:sz w:val="24"/>
          <w:szCs w:val="24"/>
        </w:rPr>
        <w:t xml:space="preserve"> concerning</w:t>
      </w:r>
      <w:r w:rsidR="00F13FF9" w:rsidRPr="00CB4CFA">
        <w:rPr>
          <w:rFonts w:asciiTheme="majorHAnsi" w:hAnsiTheme="majorHAnsi"/>
          <w:sz w:val="24"/>
          <w:szCs w:val="24"/>
        </w:rPr>
        <w:t xml:space="preserve"> </w:t>
      </w:r>
      <w:r w:rsidR="005B4923" w:rsidRPr="00CB4CFA">
        <w:rPr>
          <w:rFonts w:asciiTheme="majorHAnsi" w:hAnsiTheme="majorHAnsi"/>
          <w:sz w:val="24"/>
          <w:szCs w:val="24"/>
        </w:rPr>
        <w:t>connection</w:t>
      </w:r>
      <w:r w:rsidR="00E45194" w:rsidRPr="00CB4CFA">
        <w:rPr>
          <w:rFonts w:asciiTheme="majorHAnsi" w:hAnsiTheme="majorHAnsi"/>
          <w:sz w:val="24"/>
          <w:szCs w:val="24"/>
        </w:rPr>
        <w:t>,</w:t>
      </w:r>
      <w:r w:rsidR="000F71AD" w:rsidRPr="00CB4CFA">
        <w:rPr>
          <w:rFonts w:asciiTheme="majorHAnsi" w:hAnsiTheme="majorHAnsi"/>
          <w:sz w:val="24"/>
          <w:szCs w:val="24"/>
        </w:rPr>
        <w:t xml:space="preserve"> belonging</w:t>
      </w:r>
      <w:r w:rsidR="005B4923" w:rsidRPr="00CB4CFA">
        <w:rPr>
          <w:rFonts w:asciiTheme="majorHAnsi" w:hAnsiTheme="majorHAnsi"/>
          <w:sz w:val="24"/>
          <w:szCs w:val="24"/>
        </w:rPr>
        <w:t xml:space="preserve"> </w:t>
      </w:r>
      <w:r w:rsidR="000F71AD" w:rsidRPr="00CB4CFA">
        <w:rPr>
          <w:rFonts w:asciiTheme="majorHAnsi" w:hAnsiTheme="majorHAnsi"/>
          <w:sz w:val="24"/>
          <w:szCs w:val="24"/>
        </w:rPr>
        <w:t xml:space="preserve">and </w:t>
      </w:r>
      <w:r w:rsidR="005B4923" w:rsidRPr="00CB4CFA">
        <w:rPr>
          <w:rFonts w:asciiTheme="majorHAnsi" w:hAnsiTheme="majorHAnsi"/>
          <w:sz w:val="24"/>
          <w:szCs w:val="24"/>
        </w:rPr>
        <w:t>inter-communication with place</w:t>
      </w:r>
      <w:r>
        <w:rPr>
          <w:rFonts w:asciiTheme="majorHAnsi" w:hAnsiTheme="majorHAnsi"/>
          <w:sz w:val="24"/>
          <w:szCs w:val="24"/>
        </w:rPr>
        <w:t xml:space="preserve"> </w:t>
      </w:r>
      <w:r w:rsidR="006B2C8D">
        <w:rPr>
          <w:rFonts w:asciiTheme="majorHAnsi" w:hAnsiTheme="majorHAnsi"/>
          <w:sz w:val="24"/>
          <w:szCs w:val="24"/>
        </w:rPr>
        <w:t xml:space="preserve">were of </w:t>
      </w:r>
      <w:r w:rsidR="006B2C8D" w:rsidRPr="00CB4CFA">
        <w:rPr>
          <w:rFonts w:asciiTheme="majorHAnsi" w:hAnsiTheme="majorHAnsi"/>
          <w:sz w:val="24"/>
          <w:szCs w:val="24"/>
        </w:rPr>
        <w:t>greatest relevance to participants</w:t>
      </w:r>
      <w:r w:rsidR="00C73DA8" w:rsidRPr="00CB4CFA">
        <w:rPr>
          <w:rFonts w:asciiTheme="majorHAnsi" w:hAnsiTheme="majorHAnsi"/>
          <w:sz w:val="24"/>
          <w:szCs w:val="24"/>
        </w:rPr>
        <w:t>.</w:t>
      </w:r>
      <w:r w:rsidR="0085323A" w:rsidRPr="00CB4CFA">
        <w:rPr>
          <w:rFonts w:asciiTheme="majorHAnsi" w:hAnsiTheme="majorHAnsi"/>
          <w:sz w:val="24"/>
          <w:szCs w:val="24"/>
        </w:rPr>
        <w:t xml:space="preserve"> </w:t>
      </w:r>
      <w:r w:rsidR="00C73DA8" w:rsidRPr="00CB4CFA">
        <w:rPr>
          <w:rFonts w:asciiTheme="majorHAnsi" w:hAnsiTheme="majorHAnsi"/>
          <w:sz w:val="24"/>
          <w:szCs w:val="24"/>
        </w:rPr>
        <w:t>Twenty-four made reference to</w:t>
      </w:r>
      <w:r w:rsidR="00C703DB" w:rsidRPr="00CB4CFA">
        <w:rPr>
          <w:rFonts w:asciiTheme="majorHAnsi" w:hAnsiTheme="majorHAnsi"/>
          <w:sz w:val="24"/>
          <w:szCs w:val="24"/>
        </w:rPr>
        <w:t xml:space="preserve"> the value of </w:t>
      </w:r>
      <w:r w:rsidR="00C73DA8" w:rsidRPr="00CB4CFA">
        <w:rPr>
          <w:rFonts w:asciiTheme="majorHAnsi" w:hAnsiTheme="majorHAnsi"/>
          <w:sz w:val="24"/>
          <w:szCs w:val="24"/>
        </w:rPr>
        <w:t xml:space="preserve">human </w:t>
      </w:r>
      <w:r w:rsidR="007A68A3" w:rsidRPr="00CB4CFA">
        <w:rPr>
          <w:rFonts w:asciiTheme="majorHAnsi" w:hAnsiTheme="majorHAnsi"/>
          <w:sz w:val="24"/>
          <w:szCs w:val="24"/>
        </w:rPr>
        <w:t xml:space="preserve">interconnectedness </w:t>
      </w:r>
      <w:r w:rsidR="007A68A3">
        <w:rPr>
          <w:rFonts w:asciiTheme="majorHAnsi" w:hAnsiTheme="majorHAnsi"/>
          <w:sz w:val="24"/>
          <w:szCs w:val="24"/>
        </w:rPr>
        <w:t xml:space="preserve">and </w:t>
      </w:r>
      <w:r w:rsidR="00C73DA8" w:rsidRPr="00CB4CFA">
        <w:rPr>
          <w:rFonts w:asciiTheme="majorHAnsi" w:hAnsiTheme="majorHAnsi"/>
          <w:sz w:val="24"/>
          <w:szCs w:val="24"/>
        </w:rPr>
        <w:t xml:space="preserve">bonds with particular natural places and the wider environment </w:t>
      </w:r>
      <w:r w:rsidR="007A68A3">
        <w:rPr>
          <w:rFonts w:asciiTheme="majorHAnsi" w:hAnsiTheme="majorHAnsi"/>
          <w:sz w:val="24"/>
          <w:szCs w:val="24"/>
        </w:rPr>
        <w:t>including</w:t>
      </w:r>
      <w:r w:rsidR="00C73DA8" w:rsidRPr="00CB4CFA">
        <w:rPr>
          <w:rFonts w:asciiTheme="majorHAnsi" w:hAnsiTheme="majorHAnsi"/>
          <w:sz w:val="24"/>
          <w:szCs w:val="24"/>
        </w:rPr>
        <w:t xml:space="preserve"> the </w:t>
      </w:r>
      <w:r w:rsidR="007A68A3">
        <w:rPr>
          <w:rFonts w:asciiTheme="majorHAnsi" w:hAnsiTheme="majorHAnsi"/>
          <w:sz w:val="24"/>
          <w:szCs w:val="24"/>
        </w:rPr>
        <w:t>importance</w:t>
      </w:r>
      <w:r w:rsidR="00C73DA8" w:rsidRPr="00CB4CFA">
        <w:rPr>
          <w:rFonts w:asciiTheme="majorHAnsi" w:hAnsiTheme="majorHAnsi"/>
          <w:sz w:val="24"/>
          <w:szCs w:val="24"/>
        </w:rPr>
        <w:t xml:space="preserve"> of the emotional and spiritual dimensions of these relationships</w:t>
      </w:r>
      <w:r w:rsidR="008279A9" w:rsidRPr="00CB4CFA">
        <w:rPr>
          <w:rFonts w:asciiTheme="majorHAnsi" w:hAnsiTheme="majorHAnsi"/>
          <w:sz w:val="24"/>
          <w:szCs w:val="24"/>
        </w:rPr>
        <w:t xml:space="preserve">.  </w:t>
      </w:r>
      <w:r w:rsidR="00AD1BCE" w:rsidRPr="00CB4CFA">
        <w:rPr>
          <w:rFonts w:asciiTheme="majorHAnsi" w:hAnsiTheme="majorHAnsi"/>
          <w:sz w:val="24"/>
          <w:szCs w:val="24"/>
        </w:rPr>
        <w:t>Some responses inferred</w:t>
      </w:r>
      <w:r w:rsidR="00C73DA8" w:rsidRPr="00CB4CFA">
        <w:rPr>
          <w:rFonts w:asciiTheme="majorHAnsi" w:hAnsiTheme="majorHAnsi"/>
          <w:sz w:val="24"/>
          <w:szCs w:val="24"/>
        </w:rPr>
        <w:t xml:space="preserve"> the </w:t>
      </w:r>
      <w:r w:rsidR="00C703DB" w:rsidRPr="00CB4CFA">
        <w:rPr>
          <w:rFonts w:asciiTheme="majorHAnsi" w:hAnsiTheme="majorHAnsi"/>
          <w:sz w:val="24"/>
          <w:szCs w:val="24"/>
        </w:rPr>
        <w:t xml:space="preserve">significance </w:t>
      </w:r>
      <w:r w:rsidR="00C73DA8" w:rsidRPr="00CB4CFA">
        <w:rPr>
          <w:rFonts w:asciiTheme="majorHAnsi" w:hAnsiTheme="majorHAnsi"/>
          <w:sz w:val="24"/>
          <w:szCs w:val="24"/>
        </w:rPr>
        <w:t xml:space="preserve">of </w:t>
      </w:r>
      <w:r w:rsidR="00C703DB" w:rsidRPr="00CB4CFA">
        <w:rPr>
          <w:rFonts w:asciiTheme="majorHAnsi" w:hAnsiTheme="majorHAnsi"/>
          <w:sz w:val="24"/>
          <w:szCs w:val="24"/>
        </w:rPr>
        <w:t>engaging consciously</w:t>
      </w:r>
      <w:r w:rsidR="00C73DA8" w:rsidRPr="00CB4CFA">
        <w:rPr>
          <w:rFonts w:asciiTheme="majorHAnsi" w:hAnsiTheme="majorHAnsi"/>
          <w:sz w:val="24"/>
          <w:szCs w:val="24"/>
        </w:rPr>
        <w:t xml:space="preserve"> with nature.  </w:t>
      </w:r>
      <w:r w:rsidR="00C703DB" w:rsidRPr="00CB4CFA">
        <w:rPr>
          <w:rFonts w:asciiTheme="majorHAnsi" w:hAnsiTheme="majorHAnsi"/>
          <w:sz w:val="24"/>
          <w:szCs w:val="24"/>
        </w:rPr>
        <w:t>For example, t</w:t>
      </w:r>
      <w:r w:rsidR="00E6031A" w:rsidRPr="00CB4CFA">
        <w:rPr>
          <w:rFonts w:asciiTheme="majorHAnsi" w:hAnsiTheme="majorHAnsi"/>
          <w:sz w:val="24"/>
          <w:szCs w:val="24"/>
        </w:rPr>
        <w:t xml:space="preserve">wo </w:t>
      </w:r>
      <w:r w:rsidR="00AD6AE2" w:rsidRPr="00CB4CFA">
        <w:rPr>
          <w:rFonts w:asciiTheme="majorHAnsi" w:hAnsiTheme="majorHAnsi"/>
          <w:sz w:val="24"/>
          <w:szCs w:val="24"/>
        </w:rPr>
        <w:t xml:space="preserve">participants shared </w:t>
      </w:r>
      <w:r w:rsidR="00AD1BCE" w:rsidRPr="00CB4CFA">
        <w:rPr>
          <w:rFonts w:asciiTheme="majorHAnsi" w:hAnsiTheme="majorHAnsi"/>
          <w:sz w:val="24"/>
          <w:szCs w:val="24"/>
        </w:rPr>
        <w:t>experience</w:t>
      </w:r>
      <w:r w:rsidR="007A68A3">
        <w:rPr>
          <w:rFonts w:asciiTheme="majorHAnsi" w:hAnsiTheme="majorHAnsi"/>
          <w:sz w:val="24"/>
          <w:szCs w:val="24"/>
        </w:rPr>
        <w:t>s</w:t>
      </w:r>
      <w:r w:rsidR="00AD6AE2" w:rsidRPr="00CB4CFA">
        <w:rPr>
          <w:rFonts w:asciiTheme="majorHAnsi" w:hAnsiTheme="majorHAnsi"/>
          <w:sz w:val="24"/>
          <w:szCs w:val="24"/>
        </w:rPr>
        <w:t xml:space="preserve"> of </w:t>
      </w:r>
      <w:r w:rsidR="00B93171" w:rsidRPr="00CB4CFA">
        <w:rPr>
          <w:rFonts w:asciiTheme="majorHAnsi" w:hAnsiTheme="majorHAnsi"/>
          <w:sz w:val="24"/>
          <w:szCs w:val="24"/>
        </w:rPr>
        <w:t xml:space="preserve">being drawn by place </w:t>
      </w:r>
      <w:r w:rsidR="005651F0">
        <w:rPr>
          <w:rFonts w:asciiTheme="majorHAnsi" w:hAnsiTheme="majorHAnsi"/>
          <w:sz w:val="24"/>
          <w:szCs w:val="24"/>
        </w:rPr>
        <w:t>which was</w:t>
      </w:r>
      <w:r w:rsidR="00B93171" w:rsidRPr="00CB4CFA">
        <w:rPr>
          <w:rFonts w:asciiTheme="majorHAnsi" w:hAnsiTheme="majorHAnsi"/>
          <w:sz w:val="24"/>
          <w:szCs w:val="24"/>
        </w:rPr>
        <w:t xml:space="preserve"> </w:t>
      </w:r>
      <w:r w:rsidR="00B93171" w:rsidRPr="00CB4CFA">
        <w:rPr>
          <w:rFonts w:asciiTheme="majorHAnsi" w:hAnsiTheme="majorHAnsi"/>
          <w:sz w:val="24"/>
          <w:szCs w:val="24"/>
        </w:rPr>
        <w:lastRenderedPageBreak/>
        <w:t>reminiscent</w:t>
      </w:r>
      <w:r w:rsidR="00FE6888">
        <w:rPr>
          <w:rFonts w:asciiTheme="majorHAnsi" w:hAnsiTheme="majorHAnsi"/>
          <w:sz w:val="24"/>
          <w:szCs w:val="24"/>
        </w:rPr>
        <w:t xml:space="preserve"> of</w:t>
      </w:r>
      <w:r w:rsidR="00B93171" w:rsidRPr="00CB4CFA">
        <w:rPr>
          <w:rFonts w:asciiTheme="majorHAnsi" w:hAnsiTheme="majorHAnsi"/>
          <w:sz w:val="24"/>
          <w:szCs w:val="24"/>
        </w:rPr>
        <w:t xml:space="preserve"> </w:t>
      </w:r>
      <w:r w:rsidR="00E6031A" w:rsidRPr="00CB4CFA">
        <w:rPr>
          <w:rFonts w:asciiTheme="majorHAnsi" w:hAnsiTheme="majorHAnsi"/>
          <w:sz w:val="24"/>
          <w:szCs w:val="24"/>
        </w:rPr>
        <w:t>Lane’s</w:t>
      </w:r>
      <w:r w:rsidR="00745393" w:rsidRPr="00CB4CFA">
        <w:rPr>
          <w:rFonts w:asciiTheme="majorHAnsi" w:hAnsiTheme="majorHAnsi"/>
          <w:sz w:val="24"/>
          <w:szCs w:val="24"/>
        </w:rPr>
        <w:t xml:space="preserve"> </w:t>
      </w:r>
      <w:r w:rsidR="00E6031A" w:rsidRPr="00CB4CFA">
        <w:rPr>
          <w:rFonts w:asciiTheme="majorHAnsi" w:hAnsiTheme="majorHAnsi"/>
          <w:sz w:val="24"/>
          <w:szCs w:val="24"/>
        </w:rPr>
        <w:t>axiom</w:t>
      </w:r>
      <w:r w:rsidR="00F46A09" w:rsidRPr="00CB4CFA">
        <w:rPr>
          <w:rFonts w:asciiTheme="majorHAnsi" w:hAnsiTheme="majorHAnsi"/>
          <w:sz w:val="24"/>
          <w:szCs w:val="24"/>
        </w:rPr>
        <w:t xml:space="preserve"> – </w:t>
      </w:r>
      <w:r w:rsidR="00026720">
        <w:rPr>
          <w:rFonts w:asciiTheme="majorHAnsi" w:hAnsiTheme="majorHAnsi"/>
          <w:sz w:val="24"/>
          <w:szCs w:val="24"/>
        </w:rPr>
        <w:t>‘</w:t>
      </w:r>
      <w:r w:rsidR="00F46A09" w:rsidRPr="00BF237D">
        <w:rPr>
          <w:rFonts w:asciiTheme="majorHAnsi" w:hAnsiTheme="majorHAnsi"/>
          <w:i/>
          <w:iCs/>
          <w:sz w:val="24"/>
          <w:szCs w:val="24"/>
        </w:rPr>
        <w:t>place chooses rather than is chosen</w:t>
      </w:r>
      <w:r w:rsidR="00026720">
        <w:rPr>
          <w:rFonts w:asciiTheme="majorHAnsi" w:hAnsiTheme="majorHAnsi"/>
          <w:i/>
          <w:iCs/>
          <w:sz w:val="24"/>
          <w:szCs w:val="24"/>
        </w:rPr>
        <w:t>’</w:t>
      </w:r>
      <w:r w:rsidR="0095096C" w:rsidRPr="00BF237D">
        <w:rPr>
          <w:rFonts w:asciiTheme="majorHAnsi" w:hAnsiTheme="majorHAnsi"/>
          <w:i/>
          <w:iCs/>
          <w:sz w:val="24"/>
          <w:szCs w:val="24"/>
        </w:rPr>
        <w:t>.</w:t>
      </w:r>
      <w:r w:rsidR="0095096C" w:rsidRPr="00CB4CFA">
        <w:rPr>
          <w:rFonts w:asciiTheme="majorHAnsi" w:hAnsiTheme="majorHAnsi"/>
          <w:sz w:val="24"/>
          <w:szCs w:val="24"/>
        </w:rPr>
        <w:t xml:space="preserve"> </w:t>
      </w:r>
      <w:r w:rsidR="007A7EF7" w:rsidRPr="00CB4CFA">
        <w:rPr>
          <w:rStyle w:val="FootnoteReference"/>
          <w:rFonts w:asciiTheme="majorHAnsi" w:hAnsiTheme="majorHAnsi"/>
          <w:sz w:val="24"/>
          <w:szCs w:val="24"/>
        </w:rPr>
        <w:footnoteReference w:id="210"/>
      </w:r>
      <w:r w:rsidR="00F46A09" w:rsidRPr="00CB4CFA">
        <w:rPr>
          <w:rFonts w:asciiTheme="majorHAnsi" w:hAnsiTheme="majorHAnsi"/>
          <w:sz w:val="24"/>
          <w:szCs w:val="24"/>
        </w:rPr>
        <w:t xml:space="preserve"> Maureen</w:t>
      </w:r>
      <w:r w:rsidR="005C2E20" w:rsidRPr="00CB4CFA">
        <w:rPr>
          <w:rFonts w:asciiTheme="majorHAnsi" w:hAnsiTheme="majorHAnsi"/>
          <w:sz w:val="24"/>
          <w:szCs w:val="24"/>
        </w:rPr>
        <w:t>,</w:t>
      </w:r>
      <w:r w:rsidR="00F46A09" w:rsidRPr="00CB4CFA">
        <w:rPr>
          <w:rFonts w:asciiTheme="majorHAnsi" w:hAnsiTheme="majorHAnsi"/>
          <w:sz w:val="24"/>
          <w:szCs w:val="24"/>
        </w:rPr>
        <w:t xml:space="preserve"> speaking about her own </w:t>
      </w:r>
      <w:r w:rsidR="005C2E20" w:rsidRPr="00CB4CFA">
        <w:rPr>
          <w:rFonts w:asciiTheme="majorHAnsi" w:hAnsiTheme="majorHAnsi"/>
          <w:sz w:val="24"/>
          <w:szCs w:val="24"/>
        </w:rPr>
        <w:t xml:space="preserve">connection with where she came to live </w:t>
      </w:r>
      <w:r w:rsidR="000176A3" w:rsidRPr="00CB4CFA">
        <w:rPr>
          <w:rFonts w:asciiTheme="majorHAnsi" w:hAnsiTheme="majorHAnsi"/>
          <w:sz w:val="24"/>
          <w:szCs w:val="24"/>
        </w:rPr>
        <w:t xml:space="preserve">noted </w:t>
      </w:r>
      <w:r w:rsidR="0062630B" w:rsidRPr="00CB4CFA">
        <w:rPr>
          <w:rFonts w:asciiTheme="majorHAnsi" w:hAnsiTheme="majorHAnsi"/>
          <w:sz w:val="24"/>
          <w:szCs w:val="24"/>
        </w:rPr>
        <w:t xml:space="preserve">that </w:t>
      </w:r>
      <w:r w:rsidR="005651F0">
        <w:rPr>
          <w:rFonts w:asciiTheme="majorHAnsi" w:hAnsiTheme="majorHAnsi"/>
          <w:sz w:val="24"/>
          <w:szCs w:val="24"/>
        </w:rPr>
        <w:t>‘</w:t>
      </w:r>
      <w:r w:rsidR="00AD1BCE" w:rsidRPr="00CB4CFA">
        <w:rPr>
          <w:rFonts w:asciiTheme="majorHAnsi" w:hAnsiTheme="majorHAnsi"/>
          <w:sz w:val="24"/>
          <w:szCs w:val="24"/>
        </w:rPr>
        <w:t>…</w:t>
      </w:r>
      <w:r w:rsidR="00017091" w:rsidRPr="00CB4CFA">
        <w:rPr>
          <w:rFonts w:asciiTheme="majorHAnsi" w:hAnsiTheme="majorHAnsi"/>
          <w:sz w:val="24"/>
          <w:szCs w:val="24"/>
        </w:rPr>
        <w:t>the place attracts the people … as we used to say, like you're the sum of your surroundings</w:t>
      </w:r>
      <w:r w:rsidR="00BF237D">
        <w:rPr>
          <w:rFonts w:asciiTheme="majorHAnsi" w:hAnsiTheme="majorHAnsi"/>
          <w:sz w:val="24"/>
          <w:szCs w:val="24"/>
        </w:rPr>
        <w:t>.</w:t>
      </w:r>
      <w:r w:rsidR="00780CDD">
        <w:rPr>
          <w:rFonts w:asciiTheme="majorHAnsi" w:hAnsiTheme="majorHAnsi"/>
          <w:sz w:val="24"/>
          <w:szCs w:val="24"/>
        </w:rPr>
        <w:t>’</w:t>
      </w:r>
      <w:r w:rsidR="00780CDD">
        <w:rPr>
          <w:rStyle w:val="FootnoteReference"/>
          <w:rFonts w:asciiTheme="majorHAnsi" w:hAnsiTheme="majorHAnsi"/>
          <w:sz w:val="24"/>
          <w:szCs w:val="24"/>
        </w:rPr>
        <w:footnoteReference w:id="211"/>
      </w:r>
      <w:r w:rsidR="0045429E" w:rsidRPr="00CB4CFA">
        <w:rPr>
          <w:rFonts w:asciiTheme="majorHAnsi" w:hAnsiTheme="majorHAnsi"/>
          <w:sz w:val="24"/>
          <w:szCs w:val="24"/>
        </w:rPr>
        <w:t xml:space="preserve">  </w:t>
      </w:r>
      <w:r w:rsidR="000E622D" w:rsidRPr="00CB4CFA">
        <w:rPr>
          <w:rFonts w:asciiTheme="majorHAnsi" w:hAnsiTheme="majorHAnsi"/>
          <w:sz w:val="24"/>
          <w:szCs w:val="24"/>
        </w:rPr>
        <w:t xml:space="preserve"> </w:t>
      </w:r>
      <w:r w:rsidR="00716A60" w:rsidRPr="00CB4CFA">
        <w:rPr>
          <w:rFonts w:asciiTheme="majorHAnsi" w:hAnsiTheme="majorHAnsi"/>
          <w:sz w:val="24"/>
          <w:szCs w:val="24"/>
        </w:rPr>
        <w:t xml:space="preserve">Árón </w:t>
      </w:r>
      <w:r w:rsidR="003C14D8" w:rsidRPr="00CB4CFA">
        <w:rPr>
          <w:rFonts w:asciiTheme="majorHAnsi" w:hAnsiTheme="majorHAnsi"/>
          <w:sz w:val="24"/>
          <w:szCs w:val="24"/>
        </w:rPr>
        <w:t>shared</w:t>
      </w:r>
      <w:r w:rsidR="00845CF4" w:rsidRPr="00CB4CFA">
        <w:rPr>
          <w:rFonts w:asciiTheme="majorHAnsi" w:hAnsiTheme="majorHAnsi"/>
          <w:sz w:val="24"/>
          <w:szCs w:val="24"/>
        </w:rPr>
        <w:t xml:space="preserve"> </w:t>
      </w:r>
      <w:r w:rsidR="00716A60" w:rsidRPr="00CB4CFA">
        <w:rPr>
          <w:rFonts w:asciiTheme="majorHAnsi" w:hAnsiTheme="majorHAnsi"/>
          <w:sz w:val="24"/>
          <w:szCs w:val="24"/>
        </w:rPr>
        <w:t xml:space="preserve">how he and his family were called by a mountain to live in a certain </w:t>
      </w:r>
      <w:r w:rsidR="006A0ABB" w:rsidRPr="00CB4CFA">
        <w:rPr>
          <w:rFonts w:asciiTheme="majorHAnsi" w:hAnsiTheme="majorHAnsi"/>
          <w:sz w:val="24"/>
          <w:szCs w:val="24"/>
        </w:rPr>
        <w:t>place, and</w:t>
      </w:r>
      <w:r w:rsidR="00716A60" w:rsidRPr="00CB4CFA">
        <w:rPr>
          <w:rFonts w:asciiTheme="majorHAnsi" w:hAnsiTheme="majorHAnsi"/>
          <w:sz w:val="24"/>
          <w:szCs w:val="24"/>
        </w:rPr>
        <w:t xml:space="preserve"> </w:t>
      </w:r>
      <w:r w:rsidR="007A7EF7" w:rsidRPr="00CB4CFA">
        <w:rPr>
          <w:rFonts w:asciiTheme="majorHAnsi" w:hAnsiTheme="majorHAnsi"/>
          <w:sz w:val="24"/>
          <w:szCs w:val="24"/>
        </w:rPr>
        <w:t xml:space="preserve">echoing </w:t>
      </w:r>
      <w:r w:rsidR="009C552F">
        <w:rPr>
          <w:rFonts w:asciiTheme="majorHAnsi" w:hAnsiTheme="majorHAnsi"/>
          <w:sz w:val="24"/>
          <w:szCs w:val="24"/>
        </w:rPr>
        <w:t xml:space="preserve">Lane’s </w:t>
      </w:r>
      <w:r w:rsidR="007A7EF7" w:rsidRPr="00CB4CFA">
        <w:rPr>
          <w:rFonts w:asciiTheme="majorHAnsi" w:hAnsiTheme="majorHAnsi"/>
          <w:sz w:val="24"/>
          <w:szCs w:val="24"/>
        </w:rPr>
        <w:t>axiom</w:t>
      </w:r>
      <w:r w:rsidR="00587C20" w:rsidRPr="00CB4CFA">
        <w:rPr>
          <w:rFonts w:asciiTheme="majorHAnsi" w:hAnsiTheme="majorHAnsi"/>
          <w:sz w:val="24"/>
          <w:szCs w:val="24"/>
        </w:rPr>
        <w:t>; ‘</w:t>
      </w:r>
      <w:r w:rsidR="00587C20" w:rsidRPr="00CB4CFA">
        <w:rPr>
          <w:rFonts w:asciiTheme="majorHAnsi" w:hAnsiTheme="majorHAnsi"/>
          <w:i/>
          <w:iCs/>
          <w:sz w:val="24"/>
          <w:szCs w:val="24"/>
        </w:rPr>
        <w:t>sacred place is ordinary place, ritually made extraordinary’</w:t>
      </w:r>
      <w:r w:rsidR="003C14D8" w:rsidRPr="00CB4CFA">
        <w:rPr>
          <w:rStyle w:val="FootnoteReference"/>
          <w:rFonts w:asciiTheme="majorHAnsi" w:hAnsiTheme="majorHAnsi"/>
          <w:sz w:val="24"/>
          <w:szCs w:val="24"/>
        </w:rPr>
        <w:footnoteReference w:id="212"/>
      </w:r>
      <w:r w:rsidR="00587C20" w:rsidRPr="00CB4CFA">
        <w:rPr>
          <w:rFonts w:asciiTheme="majorHAnsi" w:hAnsiTheme="majorHAnsi"/>
          <w:sz w:val="24"/>
          <w:szCs w:val="24"/>
        </w:rPr>
        <w:t xml:space="preserve">  </w:t>
      </w:r>
      <w:r w:rsidR="003C14D8" w:rsidRPr="00CB4CFA">
        <w:rPr>
          <w:rFonts w:asciiTheme="majorHAnsi" w:hAnsiTheme="majorHAnsi"/>
          <w:sz w:val="24"/>
          <w:szCs w:val="24"/>
        </w:rPr>
        <w:t>describ</w:t>
      </w:r>
      <w:r w:rsidR="00420BA1">
        <w:rPr>
          <w:rFonts w:asciiTheme="majorHAnsi" w:hAnsiTheme="majorHAnsi"/>
          <w:sz w:val="24"/>
          <w:szCs w:val="24"/>
        </w:rPr>
        <w:t>ed</w:t>
      </w:r>
      <w:r w:rsidR="003C14D8" w:rsidRPr="00CB4CFA">
        <w:rPr>
          <w:rFonts w:asciiTheme="majorHAnsi" w:hAnsiTheme="majorHAnsi"/>
          <w:sz w:val="24"/>
          <w:szCs w:val="24"/>
        </w:rPr>
        <w:t xml:space="preserve"> </w:t>
      </w:r>
      <w:r w:rsidR="00716A60" w:rsidRPr="00CB4CFA">
        <w:rPr>
          <w:rFonts w:asciiTheme="majorHAnsi" w:hAnsiTheme="majorHAnsi"/>
          <w:sz w:val="24"/>
          <w:szCs w:val="24"/>
        </w:rPr>
        <w:t>how he continue</w:t>
      </w:r>
      <w:r w:rsidR="009B56C1">
        <w:rPr>
          <w:rFonts w:asciiTheme="majorHAnsi" w:hAnsiTheme="majorHAnsi"/>
          <w:sz w:val="24"/>
          <w:szCs w:val="24"/>
        </w:rPr>
        <w:t>d</w:t>
      </w:r>
      <w:r w:rsidR="00716A60" w:rsidRPr="00CB4CFA">
        <w:rPr>
          <w:rFonts w:asciiTheme="majorHAnsi" w:hAnsiTheme="majorHAnsi"/>
          <w:sz w:val="24"/>
          <w:szCs w:val="24"/>
        </w:rPr>
        <w:t xml:space="preserve"> to converse through a daily morning ritual of greeting this mountain and listening to it</w:t>
      </w:r>
      <w:r w:rsidR="00F35D65" w:rsidRPr="00CB4CFA">
        <w:rPr>
          <w:rFonts w:asciiTheme="majorHAnsi" w:hAnsiTheme="majorHAnsi"/>
          <w:sz w:val="24"/>
          <w:szCs w:val="24"/>
        </w:rPr>
        <w:t>:</w:t>
      </w:r>
    </w:p>
    <w:p w14:paraId="1E3287DB" w14:textId="77777777" w:rsidR="00716A60" w:rsidRPr="0045012C" w:rsidRDefault="00716A60" w:rsidP="00CB4CFA">
      <w:pPr>
        <w:spacing w:line="360" w:lineRule="auto"/>
        <w:rPr>
          <w:rFonts w:asciiTheme="majorHAnsi" w:hAnsiTheme="majorHAnsi"/>
          <w:sz w:val="24"/>
          <w:szCs w:val="24"/>
        </w:rPr>
      </w:pPr>
    </w:p>
    <w:p w14:paraId="50DE0543" w14:textId="060987EC" w:rsidR="002B29E6" w:rsidRPr="0045012C" w:rsidRDefault="00716A60" w:rsidP="00257FAA">
      <w:pPr>
        <w:ind w:left="720"/>
        <w:rPr>
          <w:rFonts w:asciiTheme="majorHAnsi" w:hAnsiTheme="majorHAnsi"/>
          <w:b/>
          <w:bCs/>
          <w:sz w:val="24"/>
          <w:szCs w:val="24"/>
        </w:rPr>
      </w:pPr>
      <w:r w:rsidRPr="0045012C">
        <w:rPr>
          <w:rFonts w:asciiTheme="majorHAnsi" w:hAnsiTheme="majorHAnsi"/>
          <w:sz w:val="24"/>
          <w:szCs w:val="24"/>
        </w:rPr>
        <w:t>You know, the land called us. You listened and we listened, and we came. It to me, it is just like we belong here, and just the feeling of the belonging</w:t>
      </w:r>
      <w:r w:rsidR="0095096C" w:rsidRPr="0045012C">
        <w:rPr>
          <w:rFonts w:asciiTheme="majorHAnsi" w:hAnsiTheme="majorHAnsi"/>
          <w:sz w:val="24"/>
          <w:szCs w:val="24"/>
        </w:rPr>
        <w:t>.</w:t>
      </w:r>
      <w:r w:rsidR="00BF237D" w:rsidRPr="0045012C">
        <w:rPr>
          <w:rFonts w:asciiTheme="majorHAnsi" w:hAnsiTheme="majorHAnsi"/>
          <w:sz w:val="24"/>
          <w:szCs w:val="24"/>
        </w:rPr>
        <w:t xml:space="preserve"> (</w:t>
      </w:r>
      <w:r w:rsidR="002042DC" w:rsidRPr="0045012C">
        <w:rPr>
          <w:rFonts w:asciiTheme="majorHAnsi" w:hAnsiTheme="majorHAnsi"/>
          <w:sz w:val="24"/>
          <w:szCs w:val="24"/>
        </w:rPr>
        <w:t>Árón)</w:t>
      </w:r>
      <w:r w:rsidR="0008237C">
        <w:rPr>
          <w:rStyle w:val="FootnoteReference"/>
          <w:rFonts w:asciiTheme="majorHAnsi" w:hAnsiTheme="majorHAnsi"/>
          <w:sz w:val="24"/>
          <w:szCs w:val="24"/>
        </w:rPr>
        <w:footnoteReference w:id="213"/>
      </w:r>
    </w:p>
    <w:p w14:paraId="7984CB4C" w14:textId="77777777" w:rsidR="002B29E6" w:rsidRPr="00CB4CFA" w:rsidRDefault="002B29E6" w:rsidP="00CB4CFA">
      <w:pPr>
        <w:spacing w:line="360" w:lineRule="auto"/>
        <w:rPr>
          <w:rFonts w:asciiTheme="majorHAnsi" w:hAnsiTheme="majorHAnsi"/>
          <w:sz w:val="24"/>
          <w:szCs w:val="24"/>
        </w:rPr>
      </w:pPr>
    </w:p>
    <w:p w14:paraId="2F461BF7" w14:textId="6A0EC1D9" w:rsidR="00FF3E1E" w:rsidRPr="00CB4CFA" w:rsidRDefault="00BE74D3" w:rsidP="00CB4CFA">
      <w:pPr>
        <w:spacing w:line="360" w:lineRule="auto"/>
        <w:rPr>
          <w:rFonts w:asciiTheme="majorHAnsi" w:hAnsiTheme="majorHAnsi"/>
          <w:sz w:val="24"/>
          <w:szCs w:val="24"/>
        </w:rPr>
      </w:pPr>
      <w:r w:rsidRPr="00CB4CFA">
        <w:rPr>
          <w:rFonts w:asciiTheme="majorHAnsi" w:hAnsiTheme="majorHAnsi"/>
          <w:sz w:val="24"/>
          <w:szCs w:val="24"/>
        </w:rPr>
        <w:t>Conversely,</w:t>
      </w:r>
      <w:r w:rsidR="001B72F0" w:rsidRPr="00CB4CFA">
        <w:rPr>
          <w:rFonts w:asciiTheme="majorHAnsi" w:hAnsiTheme="majorHAnsi"/>
          <w:sz w:val="24"/>
          <w:szCs w:val="24"/>
        </w:rPr>
        <w:t xml:space="preserve"> Rachel referred to the </w:t>
      </w:r>
      <w:r w:rsidR="006310C2" w:rsidRPr="00CB4CFA">
        <w:rPr>
          <w:rFonts w:asciiTheme="majorHAnsi" w:hAnsiTheme="majorHAnsi"/>
          <w:sz w:val="24"/>
          <w:szCs w:val="24"/>
        </w:rPr>
        <w:t xml:space="preserve">local and </w:t>
      </w:r>
      <w:r w:rsidR="001B72F0" w:rsidRPr="00CB4CFA">
        <w:rPr>
          <w:rFonts w:asciiTheme="majorHAnsi" w:hAnsiTheme="majorHAnsi"/>
          <w:sz w:val="24"/>
          <w:szCs w:val="24"/>
        </w:rPr>
        <w:t>universal</w:t>
      </w:r>
      <w:r w:rsidRPr="00CB4CFA">
        <w:rPr>
          <w:rFonts w:asciiTheme="majorHAnsi" w:hAnsiTheme="majorHAnsi"/>
          <w:sz w:val="24"/>
          <w:szCs w:val="24"/>
        </w:rPr>
        <w:t xml:space="preserve"> nature of place connection</w:t>
      </w:r>
      <w:r w:rsidR="0095096C" w:rsidRPr="00CB4CFA">
        <w:rPr>
          <w:rFonts w:asciiTheme="majorHAnsi" w:hAnsiTheme="majorHAnsi"/>
          <w:sz w:val="24"/>
          <w:szCs w:val="24"/>
        </w:rPr>
        <w:t>, echoing Lane’s</w:t>
      </w:r>
      <w:r w:rsidR="00745393" w:rsidRPr="00CB4CFA">
        <w:rPr>
          <w:rFonts w:asciiTheme="majorHAnsi" w:hAnsiTheme="majorHAnsi"/>
          <w:sz w:val="24"/>
          <w:szCs w:val="24"/>
        </w:rPr>
        <w:t xml:space="preserve"> axiom</w:t>
      </w:r>
      <w:r w:rsidR="007A704D" w:rsidRPr="00CB4CFA">
        <w:rPr>
          <w:rFonts w:asciiTheme="majorHAnsi" w:hAnsiTheme="majorHAnsi"/>
          <w:sz w:val="24"/>
          <w:szCs w:val="24"/>
        </w:rPr>
        <w:t xml:space="preserve"> </w:t>
      </w:r>
      <w:r w:rsidR="007A704D" w:rsidRPr="00CB4CFA">
        <w:rPr>
          <w:rFonts w:asciiTheme="majorHAnsi" w:hAnsiTheme="majorHAnsi" w:cs="Times New Roman"/>
          <w:sz w:val="24"/>
          <w:szCs w:val="24"/>
        </w:rPr>
        <w:t>‘</w:t>
      </w:r>
      <w:r w:rsidR="0095096C" w:rsidRPr="007A704D">
        <w:rPr>
          <w:rFonts w:asciiTheme="majorHAnsi" w:hAnsiTheme="majorHAnsi" w:cs="Times New Roman"/>
          <w:i/>
          <w:iCs/>
          <w:sz w:val="24"/>
          <w:szCs w:val="24"/>
        </w:rPr>
        <w:t>place as centrifugal and centripetal</w:t>
      </w:r>
      <w:r w:rsidR="007A704D">
        <w:rPr>
          <w:rFonts w:asciiTheme="majorHAnsi" w:hAnsiTheme="majorHAnsi" w:cs="Times New Roman"/>
          <w:sz w:val="24"/>
          <w:szCs w:val="24"/>
        </w:rPr>
        <w:t>’</w:t>
      </w:r>
      <w:r w:rsidR="002042DC">
        <w:rPr>
          <w:rFonts w:asciiTheme="majorHAnsi" w:hAnsiTheme="majorHAnsi" w:cs="Times New Roman"/>
          <w:sz w:val="24"/>
          <w:szCs w:val="24"/>
        </w:rPr>
        <w:t>:</w:t>
      </w:r>
      <w:r w:rsidR="006310C2" w:rsidRPr="00CB4CFA">
        <w:rPr>
          <w:rStyle w:val="FootnoteReference"/>
          <w:rFonts w:asciiTheme="majorHAnsi" w:hAnsiTheme="majorHAnsi" w:cs="Times New Roman"/>
          <w:sz w:val="24"/>
          <w:szCs w:val="24"/>
        </w:rPr>
        <w:footnoteReference w:id="214"/>
      </w:r>
      <w:r w:rsidR="0095096C" w:rsidRPr="00CB4CFA">
        <w:rPr>
          <w:rFonts w:asciiTheme="majorHAnsi" w:hAnsiTheme="majorHAnsi" w:cs="Times New Roman"/>
          <w:sz w:val="24"/>
          <w:szCs w:val="24"/>
        </w:rPr>
        <w:t xml:space="preserve"> </w:t>
      </w:r>
      <w:r w:rsidR="0008237C">
        <w:rPr>
          <w:rFonts w:asciiTheme="majorHAnsi" w:hAnsiTheme="majorHAnsi" w:cs="Times New Roman"/>
          <w:sz w:val="24"/>
          <w:szCs w:val="24"/>
        </w:rPr>
        <w:t>‘</w:t>
      </w:r>
      <w:r w:rsidR="00092189" w:rsidRPr="002042DC">
        <w:rPr>
          <w:rFonts w:asciiTheme="majorHAnsi" w:hAnsiTheme="majorHAnsi"/>
          <w:sz w:val="24"/>
          <w:szCs w:val="24"/>
        </w:rPr>
        <w:t>But I certainly think for myself in any environment, I do feel that if I'm alone in a forest, I'm not alone at all</w:t>
      </w:r>
      <w:r w:rsidR="00712A4F" w:rsidRPr="002042DC">
        <w:rPr>
          <w:rFonts w:asciiTheme="majorHAnsi" w:hAnsiTheme="majorHAnsi"/>
          <w:sz w:val="24"/>
          <w:szCs w:val="24"/>
        </w:rPr>
        <w:t>…</w:t>
      </w:r>
      <w:r w:rsidR="009C552F">
        <w:rPr>
          <w:rFonts w:asciiTheme="majorHAnsi" w:hAnsiTheme="majorHAnsi"/>
          <w:sz w:val="24"/>
          <w:szCs w:val="24"/>
        </w:rPr>
        <w:t>’.</w:t>
      </w:r>
      <w:r w:rsidR="00C703DB" w:rsidRPr="002042DC">
        <w:rPr>
          <w:rFonts w:asciiTheme="majorHAnsi" w:hAnsiTheme="majorHAnsi"/>
          <w:sz w:val="24"/>
          <w:szCs w:val="24"/>
        </w:rPr>
        <w:t xml:space="preserve"> </w:t>
      </w:r>
      <w:r w:rsidR="00C703DB" w:rsidRPr="00CB4CFA">
        <w:rPr>
          <w:rFonts w:asciiTheme="majorHAnsi" w:hAnsiTheme="majorHAnsi"/>
          <w:sz w:val="24"/>
          <w:szCs w:val="24"/>
        </w:rPr>
        <w:t xml:space="preserve"> </w:t>
      </w:r>
      <w:r w:rsidR="004148C5" w:rsidRPr="00CB4CFA">
        <w:rPr>
          <w:rFonts w:asciiTheme="majorHAnsi" w:hAnsiTheme="majorHAnsi" w:cs="Times New Roman"/>
          <w:sz w:val="24"/>
          <w:szCs w:val="24"/>
        </w:rPr>
        <w:t xml:space="preserve">Five interviewees were specifically interested in the transpersonal or spiritual dimension of these connections.  </w:t>
      </w:r>
      <w:r w:rsidR="00712A4F" w:rsidRPr="00CB4CFA">
        <w:rPr>
          <w:rFonts w:asciiTheme="majorHAnsi" w:hAnsiTheme="majorHAnsi" w:cs="Times New Roman"/>
          <w:sz w:val="24"/>
          <w:szCs w:val="24"/>
        </w:rPr>
        <w:t xml:space="preserve">Maureen </w:t>
      </w:r>
      <w:r w:rsidR="00330DD0" w:rsidRPr="00CB4CFA">
        <w:rPr>
          <w:rFonts w:asciiTheme="majorHAnsi" w:hAnsiTheme="majorHAnsi" w:cs="Times New Roman"/>
          <w:sz w:val="24"/>
          <w:szCs w:val="24"/>
        </w:rPr>
        <w:t xml:space="preserve">identifies the </w:t>
      </w:r>
      <w:r w:rsidR="00DF2BE4" w:rsidRPr="00CB4CFA">
        <w:rPr>
          <w:rFonts w:asciiTheme="majorHAnsi" w:hAnsiTheme="majorHAnsi" w:cs="Times New Roman"/>
          <w:sz w:val="24"/>
          <w:szCs w:val="24"/>
        </w:rPr>
        <w:t xml:space="preserve">sacred connection </w:t>
      </w:r>
      <w:r w:rsidR="00436D98" w:rsidRPr="00CB4CFA">
        <w:rPr>
          <w:rFonts w:asciiTheme="majorHAnsi" w:hAnsiTheme="majorHAnsi" w:cs="Times New Roman"/>
          <w:sz w:val="24"/>
          <w:szCs w:val="24"/>
        </w:rPr>
        <w:t xml:space="preserve">to the place where she felt called to live </w:t>
      </w:r>
    </w:p>
    <w:p w14:paraId="64C69437" w14:textId="77777777" w:rsidR="00FF3E1E" w:rsidRPr="00CB4CFA" w:rsidRDefault="00FF3E1E" w:rsidP="00CB4CFA">
      <w:pPr>
        <w:spacing w:line="360" w:lineRule="auto"/>
        <w:rPr>
          <w:rFonts w:asciiTheme="majorHAnsi" w:hAnsiTheme="majorHAnsi"/>
          <w:sz w:val="24"/>
          <w:szCs w:val="24"/>
        </w:rPr>
      </w:pPr>
    </w:p>
    <w:p w14:paraId="7D5D1BDA" w14:textId="36E63B85" w:rsidR="006D4AF9" w:rsidRPr="0045012C" w:rsidRDefault="00E03E46" w:rsidP="00257FAA">
      <w:pPr>
        <w:ind w:left="720"/>
        <w:rPr>
          <w:rFonts w:asciiTheme="majorHAnsi" w:hAnsiTheme="majorHAnsi"/>
          <w:sz w:val="24"/>
          <w:szCs w:val="24"/>
        </w:rPr>
      </w:pPr>
      <w:r w:rsidRPr="0045012C">
        <w:rPr>
          <w:rFonts w:asciiTheme="majorHAnsi" w:hAnsiTheme="majorHAnsi"/>
          <w:sz w:val="24"/>
          <w:szCs w:val="24"/>
        </w:rPr>
        <w:t>…</w:t>
      </w:r>
      <w:r w:rsidR="006D4AF9" w:rsidRPr="0045012C">
        <w:rPr>
          <w:rFonts w:asciiTheme="majorHAnsi" w:hAnsiTheme="majorHAnsi"/>
          <w:sz w:val="24"/>
          <w:szCs w:val="24"/>
        </w:rPr>
        <w:t xml:space="preserve">there's an </w:t>
      </w:r>
      <w:r w:rsidR="00A31813" w:rsidRPr="0045012C">
        <w:rPr>
          <w:rFonts w:asciiTheme="majorHAnsi" w:hAnsiTheme="majorHAnsi"/>
          <w:sz w:val="24"/>
          <w:szCs w:val="24"/>
        </w:rPr>
        <w:t>intrigue</w:t>
      </w:r>
      <w:r w:rsidR="00934709" w:rsidRPr="0045012C">
        <w:rPr>
          <w:rFonts w:asciiTheme="majorHAnsi" w:hAnsiTheme="majorHAnsi"/>
          <w:sz w:val="24"/>
          <w:szCs w:val="24"/>
        </w:rPr>
        <w:t>…</w:t>
      </w:r>
      <w:r w:rsidR="006D4AF9" w:rsidRPr="0045012C">
        <w:rPr>
          <w:rFonts w:asciiTheme="majorHAnsi" w:hAnsiTheme="majorHAnsi"/>
          <w:sz w:val="24"/>
          <w:szCs w:val="24"/>
        </w:rPr>
        <w:t>no fascination</w:t>
      </w:r>
      <w:r w:rsidRPr="0045012C">
        <w:rPr>
          <w:rFonts w:asciiTheme="majorHAnsi" w:hAnsiTheme="majorHAnsi"/>
          <w:sz w:val="24"/>
          <w:szCs w:val="24"/>
        </w:rPr>
        <w:t>…a</w:t>
      </w:r>
      <w:r w:rsidR="006D4AF9" w:rsidRPr="0045012C">
        <w:rPr>
          <w:rFonts w:asciiTheme="majorHAnsi" w:hAnsiTheme="majorHAnsi"/>
          <w:sz w:val="24"/>
          <w:szCs w:val="24"/>
        </w:rPr>
        <w:t>nd you can leave it there, or you can follow it if you want, but</w:t>
      </w:r>
      <w:r w:rsidR="00712A4F" w:rsidRPr="0045012C">
        <w:rPr>
          <w:rFonts w:asciiTheme="majorHAnsi" w:hAnsiTheme="majorHAnsi"/>
          <w:sz w:val="24"/>
          <w:szCs w:val="24"/>
        </w:rPr>
        <w:t>…</w:t>
      </w:r>
      <w:r w:rsidR="006D4AF9" w:rsidRPr="0045012C">
        <w:rPr>
          <w:rFonts w:asciiTheme="majorHAnsi" w:hAnsiTheme="majorHAnsi"/>
          <w:sz w:val="24"/>
          <w:szCs w:val="24"/>
        </w:rPr>
        <w:t>yeah, it's lovely</w:t>
      </w:r>
      <w:r w:rsidR="00826A8B" w:rsidRPr="0045012C">
        <w:rPr>
          <w:rFonts w:asciiTheme="majorHAnsi" w:hAnsiTheme="majorHAnsi"/>
          <w:sz w:val="24"/>
          <w:szCs w:val="24"/>
        </w:rPr>
        <w:t>…</w:t>
      </w:r>
      <w:r w:rsidR="006D4AF9" w:rsidRPr="0045012C">
        <w:rPr>
          <w:rFonts w:asciiTheme="majorHAnsi" w:hAnsiTheme="majorHAnsi"/>
          <w:sz w:val="24"/>
          <w:szCs w:val="24"/>
        </w:rPr>
        <w:t>it's slightly mythical, and</w:t>
      </w:r>
      <w:r w:rsidR="00B60463">
        <w:rPr>
          <w:rFonts w:asciiTheme="majorHAnsi" w:hAnsiTheme="majorHAnsi"/>
          <w:sz w:val="24"/>
          <w:szCs w:val="24"/>
        </w:rPr>
        <w:t>…</w:t>
      </w:r>
      <w:r w:rsidR="006D4AF9" w:rsidRPr="0045012C">
        <w:rPr>
          <w:rFonts w:asciiTheme="majorHAnsi" w:hAnsiTheme="majorHAnsi"/>
          <w:sz w:val="24"/>
          <w:szCs w:val="24"/>
        </w:rPr>
        <w:t>we don't know how much of it</w:t>
      </w:r>
      <w:r w:rsidR="00D52DB4" w:rsidRPr="0045012C">
        <w:rPr>
          <w:rFonts w:asciiTheme="majorHAnsi" w:hAnsiTheme="majorHAnsi"/>
          <w:sz w:val="24"/>
          <w:szCs w:val="24"/>
        </w:rPr>
        <w:t xml:space="preserve"> is</w:t>
      </w:r>
      <w:r w:rsidR="006D4AF9" w:rsidRPr="0045012C">
        <w:rPr>
          <w:rFonts w:asciiTheme="majorHAnsi" w:hAnsiTheme="majorHAnsi"/>
          <w:sz w:val="24"/>
          <w:szCs w:val="24"/>
        </w:rPr>
        <w:t xml:space="preserve"> made up</w:t>
      </w:r>
      <w:r w:rsidR="00826A8B" w:rsidRPr="0045012C">
        <w:rPr>
          <w:rFonts w:asciiTheme="majorHAnsi" w:hAnsiTheme="majorHAnsi"/>
          <w:sz w:val="24"/>
          <w:szCs w:val="24"/>
        </w:rPr>
        <w:t>…</w:t>
      </w:r>
      <w:r w:rsidR="006D4AF9" w:rsidRPr="0045012C">
        <w:rPr>
          <w:rFonts w:asciiTheme="majorHAnsi" w:hAnsiTheme="majorHAnsi"/>
          <w:sz w:val="24"/>
          <w:szCs w:val="24"/>
        </w:rPr>
        <w:t>it's just what speaks to you</w:t>
      </w:r>
      <w:r w:rsidR="00D52DB4" w:rsidRPr="0045012C">
        <w:rPr>
          <w:rFonts w:asciiTheme="majorHAnsi" w:hAnsiTheme="majorHAnsi"/>
          <w:sz w:val="24"/>
          <w:szCs w:val="24"/>
        </w:rPr>
        <w:t>…</w:t>
      </w:r>
      <w:r w:rsidR="006D4AF9" w:rsidRPr="0045012C">
        <w:rPr>
          <w:rFonts w:asciiTheme="majorHAnsi" w:hAnsiTheme="majorHAnsi"/>
          <w:sz w:val="24"/>
          <w:szCs w:val="24"/>
        </w:rPr>
        <w:t xml:space="preserve">in some way, and there's a story there. </w:t>
      </w:r>
      <w:r w:rsidR="00D52DB4" w:rsidRPr="0045012C">
        <w:rPr>
          <w:rFonts w:asciiTheme="majorHAnsi" w:hAnsiTheme="majorHAnsi"/>
          <w:sz w:val="24"/>
          <w:szCs w:val="24"/>
        </w:rPr>
        <w:t>So,</w:t>
      </w:r>
      <w:r w:rsidR="006D4AF9" w:rsidRPr="0045012C">
        <w:rPr>
          <w:rFonts w:asciiTheme="majorHAnsi" w:hAnsiTheme="majorHAnsi"/>
          <w:sz w:val="24"/>
          <w:szCs w:val="24"/>
        </w:rPr>
        <w:t xml:space="preserve"> it's nice to kind of weave your story into that story</w:t>
      </w:r>
      <w:r w:rsidR="00712A4F" w:rsidRPr="0045012C">
        <w:rPr>
          <w:rFonts w:asciiTheme="majorHAnsi" w:hAnsiTheme="majorHAnsi"/>
          <w:sz w:val="24"/>
          <w:szCs w:val="24"/>
        </w:rPr>
        <w:t>.</w:t>
      </w:r>
      <w:r w:rsidR="00DF3F38">
        <w:rPr>
          <w:rStyle w:val="FootnoteReference"/>
          <w:rFonts w:asciiTheme="majorHAnsi" w:hAnsiTheme="majorHAnsi"/>
          <w:sz w:val="24"/>
          <w:szCs w:val="24"/>
        </w:rPr>
        <w:footnoteReference w:id="215"/>
      </w:r>
    </w:p>
    <w:p w14:paraId="73C1A534" w14:textId="4FCB3395" w:rsidR="00D1094E" w:rsidRPr="00CB4CFA" w:rsidRDefault="00D1094E" w:rsidP="00CB4CFA">
      <w:pPr>
        <w:pStyle w:val="NoSpacing"/>
        <w:spacing w:line="360" w:lineRule="auto"/>
        <w:jc w:val="both"/>
        <w:rPr>
          <w:rFonts w:asciiTheme="majorHAnsi" w:eastAsia="Segoe UI" w:hAnsiTheme="majorHAnsi" w:cs="Segoe UI"/>
          <w:color w:val="323130"/>
          <w:sz w:val="24"/>
          <w:szCs w:val="24"/>
        </w:rPr>
      </w:pPr>
    </w:p>
    <w:p w14:paraId="44815F1A" w14:textId="4C60CA0F" w:rsidR="00D1094E" w:rsidRPr="00CB4CFA" w:rsidRDefault="00D1094E" w:rsidP="00CB4CFA">
      <w:pPr>
        <w:pStyle w:val="NoSpacing"/>
        <w:spacing w:line="360" w:lineRule="auto"/>
        <w:jc w:val="both"/>
        <w:rPr>
          <w:rFonts w:asciiTheme="majorHAnsi" w:eastAsia="Segoe UI" w:hAnsiTheme="majorHAnsi" w:cs="Segoe UI"/>
          <w:color w:val="323130"/>
          <w:sz w:val="24"/>
          <w:szCs w:val="24"/>
        </w:rPr>
      </w:pPr>
      <w:r w:rsidRPr="00CB4CFA">
        <w:rPr>
          <w:rFonts w:asciiTheme="majorHAnsi" w:eastAsia="Segoe UI" w:hAnsiTheme="majorHAnsi" w:cs="Segoe UI"/>
          <w:color w:val="323130"/>
          <w:sz w:val="24"/>
          <w:szCs w:val="24"/>
        </w:rPr>
        <w:t xml:space="preserve">For </w:t>
      </w:r>
      <w:r w:rsidR="0062630B" w:rsidRPr="00CB4CFA">
        <w:rPr>
          <w:rFonts w:asciiTheme="majorHAnsi" w:eastAsia="Segoe UI" w:hAnsiTheme="majorHAnsi" w:cs="Segoe UI"/>
          <w:color w:val="323130"/>
          <w:sz w:val="24"/>
          <w:szCs w:val="24"/>
        </w:rPr>
        <w:t xml:space="preserve">Eve, </w:t>
      </w:r>
      <w:r w:rsidR="00FF2094">
        <w:rPr>
          <w:rFonts w:asciiTheme="majorHAnsi" w:eastAsia="Segoe UI" w:hAnsiTheme="majorHAnsi" w:cs="Segoe UI"/>
          <w:color w:val="323130"/>
          <w:sz w:val="24"/>
          <w:szCs w:val="24"/>
        </w:rPr>
        <w:t>‘</w:t>
      </w:r>
      <w:r w:rsidRPr="002042DC">
        <w:rPr>
          <w:rFonts w:asciiTheme="majorHAnsi" w:eastAsia="Segoe UI" w:hAnsiTheme="majorHAnsi" w:cs="Segoe UI"/>
          <w:color w:val="323130"/>
          <w:sz w:val="24"/>
          <w:szCs w:val="24"/>
        </w:rPr>
        <w:t>…</w:t>
      </w:r>
      <w:r w:rsidRPr="002042DC">
        <w:rPr>
          <w:rFonts w:asciiTheme="majorHAnsi" w:hAnsiTheme="majorHAnsi"/>
          <w:sz w:val="24"/>
          <w:szCs w:val="24"/>
        </w:rPr>
        <w:t>what mattered the most was, I think, the invitation to bring out and to share something that's sacred and experienced about the place.</w:t>
      </w:r>
      <w:r w:rsidR="00FF2094">
        <w:rPr>
          <w:rFonts w:asciiTheme="majorHAnsi" w:hAnsiTheme="majorHAnsi"/>
          <w:sz w:val="24"/>
          <w:szCs w:val="24"/>
        </w:rPr>
        <w:t>’</w:t>
      </w:r>
    </w:p>
    <w:p w14:paraId="3AD154CD" w14:textId="77777777" w:rsidR="004C7F33" w:rsidRPr="00CB4CFA" w:rsidRDefault="004C7F33" w:rsidP="00CB4CFA">
      <w:pPr>
        <w:pStyle w:val="NoSpacing"/>
        <w:spacing w:line="360" w:lineRule="auto"/>
        <w:jc w:val="both"/>
        <w:rPr>
          <w:rFonts w:asciiTheme="majorHAnsi" w:hAnsiTheme="majorHAnsi" w:cs="Times New Roman"/>
          <w:sz w:val="24"/>
          <w:szCs w:val="24"/>
        </w:rPr>
      </w:pPr>
    </w:p>
    <w:p w14:paraId="2D51F11E" w14:textId="6E3D6E13" w:rsidR="004A15B3" w:rsidRPr="00CB4CFA" w:rsidRDefault="004C7F33" w:rsidP="00CB4CFA">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 xml:space="preserve">Many participants reported </w:t>
      </w:r>
      <w:r w:rsidR="00F10A5B" w:rsidRPr="00CB4CFA">
        <w:rPr>
          <w:rFonts w:asciiTheme="majorHAnsi" w:hAnsiTheme="majorHAnsi" w:cs="Times New Roman"/>
          <w:sz w:val="24"/>
          <w:szCs w:val="24"/>
        </w:rPr>
        <w:t xml:space="preserve">experiencing positive emotions </w:t>
      </w:r>
      <w:r w:rsidR="009B16B8" w:rsidRPr="00CB4CFA">
        <w:rPr>
          <w:rFonts w:asciiTheme="majorHAnsi" w:hAnsiTheme="majorHAnsi" w:cs="Times New Roman"/>
          <w:sz w:val="24"/>
          <w:szCs w:val="24"/>
        </w:rPr>
        <w:t>such as</w:t>
      </w:r>
      <w:r w:rsidR="00F10A5B" w:rsidRPr="00CB4CFA">
        <w:rPr>
          <w:rFonts w:asciiTheme="majorHAnsi" w:hAnsiTheme="majorHAnsi" w:cs="Times New Roman"/>
          <w:sz w:val="24"/>
          <w:szCs w:val="24"/>
        </w:rPr>
        <w:t xml:space="preserve"> </w:t>
      </w:r>
      <w:r w:rsidR="009B16B8" w:rsidRPr="00CB4CFA">
        <w:rPr>
          <w:rFonts w:asciiTheme="majorHAnsi" w:hAnsiTheme="majorHAnsi" w:cs="Times New Roman"/>
          <w:sz w:val="24"/>
          <w:szCs w:val="24"/>
        </w:rPr>
        <w:t>enjoyment, interest, and calm</w:t>
      </w:r>
      <w:r w:rsidR="00F10A5B" w:rsidRPr="00CB4CFA">
        <w:rPr>
          <w:rFonts w:asciiTheme="majorHAnsi" w:hAnsiTheme="majorHAnsi" w:cs="Times New Roman"/>
          <w:sz w:val="24"/>
          <w:szCs w:val="24"/>
        </w:rPr>
        <w:t xml:space="preserve"> when thinking about their connection with place</w:t>
      </w:r>
      <w:r w:rsidR="00FC1203" w:rsidRPr="00CB4CFA">
        <w:rPr>
          <w:rFonts w:asciiTheme="majorHAnsi" w:hAnsiTheme="majorHAnsi" w:cs="Times New Roman"/>
          <w:sz w:val="24"/>
          <w:szCs w:val="24"/>
        </w:rPr>
        <w:t xml:space="preserve"> while </w:t>
      </w:r>
      <w:r w:rsidR="002E41A4" w:rsidRPr="00CB4CFA">
        <w:rPr>
          <w:rFonts w:asciiTheme="majorHAnsi" w:hAnsiTheme="majorHAnsi" w:cs="Times New Roman"/>
          <w:sz w:val="24"/>
          <w:szCs w:val="24"/>
        </w:rPr>
        <w:t xml:space="preserve">completing the survey or speaking during the </w:t>
      </w:r>
      <w:r w:rsidR="00EF0A1C" w:rsidRPr="00CB4CFA">
        <w:rPr>
          <w:rFonts w:asciiTheme="majorHAnsi" w:hAnsiTheme="majorHAnsi" w:cs="Times New Roman"/>
          <w:sz w:val="24"/>
          <w:szCs w:val="24"/>
        </w:rPr>
        <w:t>interview</w:t>
      </w:r>
      <w:r w:rsidR="009B16B8" w:rsidRPr="00CB4CFA">
        <w:rPr>
          <w:rFonts w:asciiTheme="majorHAnsi" w:hAnsiTheme="majorHAnsi" w:cs="Times New Roman"/>
          <w:sz w:val="24"/>
          <w:szCs w:val="24"/>
        </w:rPr>
        <w:t xml:space="preserve"> </w:t>
      </w:r>
      <w:r w:rsidR="0062630B" w:rsidRPr="0045012C">
        <w:rPr>
          <w:rFonts w:asciiTheme="majorHAnsi" w:hAnsiTheme="majorHAnsi" w:cs="Times New Roman"/>
          <w:sz w:val="24"/>
          <w:szCs w:val="24"/>
        </w:rPr>
        <w:t xml:space="preserve">– </w:t>
      </w:r>
      <w:r w:rsidR="0045012C" w:rsidRPr="0045012C">
        <w:rPr>
          <w:rFonts w:asciiTheme="majorHAnsi" w:hAnsiTheme="majorHAnsi" w:cs="Times New Roman"/>
          <w:sz w:val="24"/>
          <w:szCs w:val="24"/>
        </w:rPr>
        <w:t>‘</w:t>
      </w:r>
      <w:r w:rsidR="00941846" w:rsidRPr="0045012C">
        <w:rPr>
          <w:rFonts w:asciiTheme="majorHAnsi" w:hAnsiTheme="majorHAnsi"/>
          <w:sz w:val="24"/>
          <w:szCs w:val="24"/>
        </w:rPr>
        <w:t xml:space="preserve">There's a sense of calmness that comes on you, so recalling the memory invokes the delight, invokes peace and that is a good thing to </w:t>
      </w:r>
      <w:r w:rsidR="00F86998" w:rsidRPr="0045012C">
        <w:rPr>
          <w:rFonts w:asciiTheme="majorHAnsi" w:hAnsiTheme="majorHAnsi"/>
          <w:sz w:val="24"/>
          <w:szCs w:val="24"/>
        </w:rPr>
        <w:t>do.</w:t>
      </w:r>
      <w:r w:rsidR="00FF2094">
        <w:rPr>
          <w:rFonts w:asciiTheme="majorHAnsi" w:hAnsiTheme="majorHAnsi"/>
          <w:sz w:val="24"/>
          <w:szCs w:val="24"/>
        </w:rPr>
        <w:t>’</w:t>
      </w:r>
      <w:r w:rsidR="00F86998" w:rsidRPr="00CB4CFA">
        <w:rPr>
          <w:rFonts w:asciiTheme="majorHAnsi" w:hAnsiTheme="majorHAnsi"/>
          <w:sz w:val="24"/>
          <w:szCs w:val="24"/>
        </w:rPr>
        <w:t xml:space="preserve"> (</w:t>
      </w:r>
      <w:r w:rsidR="00941846" w:rsidRPr="00CB4CFA">
        <w:rPr>
          <w:rFonts w:asciiTheme="majorHAnsi" w:hAnsiTheme="majorHAnsi"/>
          <w:sz w:val="24"/>
          <w:szCs w:val="24"/>
        </w:rPr>
        <w:t>Sally)</w:t>
      </w:r>
      <w:r w:rsidR="00BD391B">
        <w:rPr>
          <w:rStyle w:val="FootnoteReference"/>
          <w:rFonts w:asciiTheme="majorHAnsi" w:hAnsiTheme="majorHAnsi"/>
          <w:sz w:val="24"/>
          <w:szCs w:val="24"/>
        </w:rPr>
        <w:footnoteReference w:id="216"/>
      </w:r>
      <w:r w:rsidR="0021078F" w:rsidRPr="00CB4CFA">
        <w:rPr>
          <w:rFonts w:asciiTheme="majorHAnsi" w:hAnsiTheme="majorHAnsi"/>
          <w:sz w:val="24"/>
          <w:szCs w:val="24"/>
        </w:rPr>
        <w:t>.</w:t>
      </w:r>
      <w:r w:rsidR="0021078F" w:rsidRPr="00CB4CFA">
        <w:rPr>
          <w:rFonts w:asciiTheme="majorHAnsi" w:hAnsiTheme="majorHAnsi" w:cs="Times New Roman"/>
          <w:sz w:val="24"/>
          <w:szCs w:val="24"/>
        </w:rPr>
        <w:t xml:space="preserve">  </w:t>
      </w:r>
    </w:p>
    <w:p w14:paraId="3FE97C24" w14:textId="272A7C89" w:rsidR="004C7F33" w:rsidRPr="00CB4CFA" w:rsidRDefault="00C807B7" w:rsidP="00CB4CFA">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lastRenderedPageBreak/>
        <w:t xml:space="preserve">For Sally, what was most relevant for her </w:t>
      </w:r>
      <w:r w:rsidR="00C1488D" w:rsidRPr="00CB4CFA">
        <w:rPr>
          <w:rFonts w:asciiTheme="majorHAnsi" w:hAnsiTheme="majorHAnsi" w:cs="Times New Roman"/>
          <w:sz w:val="24"/>
          <w:szCs w:val="24"/>
        </w:rPr>
        <w:t>about th</w:t>
      </w:r>
      <w:r w:rsidR="00C703DB" w:rsidRPr="00CB4CFA">
        <w:rPr>
          <w:rFonts w:asciiTheme="majorHAnsi" w:hAnsiTheme="majorHAnsi" w:cs="Times New Roman"/>
          <w:sz w:val="24"/>
          <w:szCs w:val="24"/>
        </w:rPr>
        <w:t>e</w:t>
      </w:r>
      <w:r w:rsidR="00C1488D" w:rsidRPr="00CB4CFA">
        <w:rPr>
          <w:rFonts w:asciiTheme="majorHAnsi" w:hAnsiTheme="majorHAnsi" w:cs="Times New Roman"/>
          <w:sz w:val="24"/>
          <w:szCs w:val="24"/>
        </w:rPr>
        <w:t xml:space="preserve"> research </w:t>
      </w:r>
      <w:r w:rsidR="00C56B26" w:rsidRPr="00CB4CFA">
        <w:rPr>
          <w:rFonts w:asciiTheme="majorHAnsi" w:hAnsiTheme="majorHAnsi" w:cs="Times New Roman"/>
          <w:sz w:val="24"/>
          <w:szCs w:val="24"/>
        </w:rPr>
        <w:t xml:space="preserve">was </w:t>
      </w:r>
      <w:r w:rsidR="00771A97" w:rsidRPr="00CB4CFA">
        <w:rPr>
          <w:rFonts w:asciiTheme="majorHAnsi" w:hAnsiTheme="majorHAnsi" w:cs="Times New Roman"/>
          <w:sz w:val="24"/>
          <w:szCs w:val="24"/>
        </w:rPr>
        <w:t>a recognition of the i</w:t>
      </w:r>
      <w:r w:rsidR="00FC0666" w:rsidRPr="00CB4CFA">
        <w:rPr>
          <w:rFonts w:asciiTheme="majorHAnsi" w:hAnsiTheme="majorHAnsi" w:cs="Times New Roman"/>
          <w:sz w:val="24"/>
          <w:szCs w:val="24"/>
        </w:rPr>
        <w:t>mperative</w:t>
      </w:r>
      <w:r w:rsidR="00771A97" w:rsidRPr="00CB4CFA">
        <w:rPr>
          <w:rFonts w:asciiTheme="majorHAnsi" w:hAnsiTheme="majorHAnsi" w:cs="Times New Roman"/>
          <w:sz w:val="24"/>
          <w:szCs w:val="24"/>
        </w:rPr>
        <w:t xml:space="preserve"> of deconstructing human </w:t>
      </w:r>
      <w:r w:rsidR="00BB3440" w:rsidRPr="00CB4CFA">
        <w:rPr>
          <w:rFonts w:asciiTheme="majorHAnsi" w:hAnsiTheme="majorHAnsi" w:cs="Times New Roman"/>
          <w:sz w:val="24"/>
          <w:szCs w:val="24"/>
        </w:rPr>
        <w:t>exceptionalism and a re</w:t>
      </w:r>
      <w:r w:rsidR="003E139B" w:rsidRPr="00CB4CFA">
        <w:rPr>
          <w:rFonts w:asciiTheme="majorHAnsi" w:hAnsiTheme="majorHAnsi" w:cs="Times New Roman"/>
          <w:sz w:val="24"/>
          <w:szCs w:val="24"/>
        </w:rPr>
        <w:t>visioning of humans’ place in the world</w:t>
      </w:r>
      <w:r w:rsidRPr="00CB4CFA">
        <w:rPr>
          <w:rFonts w:asciiTheme="majorHAnsi" w:hAnsiTheme="majorHAnsi" w:cs="Times New Roman"/>
          <w:sz w:val="24"/>
          <w:szCs w:val="24"/>
        </w:rPr>
        <w:t xml:space="preserve"> </w:t>
      </w:r>
      <w:r w:rsidR="00F80118" w:rsidRPr="00CB4CFA">
        <w:rPr>
          <w:rFonts w:asciiTheme="majorHAnsi" w:hAnsiTheme="majorHAnsi" w:cs="Times New Roman"/>
          <w:sz w:val="24"/>
          <w:szCs w:val="24"/>
        </w:rPr>
        <w:t xml:space="preserve">– that the </w:t>
      </w:r>
      <w:r w:rsidR="00FC0666" w:rsidRPr="00CB4CFA">
        <w:rPr>
          <w:rFonts w:asciiTheme="majorHAnsi" w:hAnsiTheme="majorHAnsi" w:cs="Times New Roman"/>
          <w:sz w:val="24"/>
          <w:szCs w:val="24"/>
        </w:rPr>
        <w:t>study</w:t>
      </w:r>
      <w:r w:rsidR="0045012C">
        <w:rPr>
          <w:rFonts w:asciiTheme="majorHAnsi" w:hAnsiTheme="majorHAnsi" w:cs="Times New Roman"/>
          <w:sz w:val="24"/>
          <w:szCs w:val="24"/>
        </w:rPr>
        <w:t>:</w:t>
      </w:r>
    </w:p>
    <w:p w14:paraId="52D13E4E" w14:textId="77777777" w:rsidR="0065111D" w:rsidRPr="00CB4CFA" w:rsidRDefault="0065111D" w:rsidP="00CB4CFA">
      <w:pPr>
        <w:pStyle w:val="NoSpacing"/>
        <w:spacing w:line="360" w:lineRule="auto"/>
        <w:jc w:val="both"/>
        <w:rPr>
          <w:rFonts w:asciiTheme="majorHAnsi" w:eastAsia="Segoe UI" w:hAnsiTheme="majorHAnsi"/>
          <w:sz w:val="24"/>
          <w:szCs w:val="24"/>
        </w:rPr>
      </w:pPr>
    </w:p>
    <w:p w14:paraId="3C8A0D30" w14:textId="5586E914" w:rsidR="00C807B7" w:rsidRPr="00C50A59" w:rsidRDefault="00046C36" w:rsidP="00257FAA">
      <w:pPr>
        <w:pStyle w:val="NoSpacing"/>
        <w:ind w:left="720"/>
        <w:jc w:val="both"/>
        <w:rPr>
          <w:rFonts w:asciiTheme="majorHAnsi" w:hAnsiTheme="majorHAnsi" w:cs="Times New Roman"/>
          <w:sz w:val="24"/>
          <w:szCs w:val="24"/>
        </w:rPr>
      </w:pPr>
      <w:r w:rsidRPr="00C50A59">
        <w:rPr>
          <w:rFonts w:asciiTheme="majorHAnsi" w:eastAsia="Segoe UI" w:hAnsiTheme="majorHAnsi"/>
          <w:sz w:val="24"/>
          <w:szCs w:val="24"/>
        </w:rPr>
        <w:t>…</w:t>
      </w:r>
      <w:r w:rsidR="00C807B7" w:rsidRPr="00C50A59">
        <w:rPr>
          <w:rFonts w:asciiTheme="majorHAnsi" w:eastAsia="Segoe UI" w:hAnsiTheme="majorHAnsi"/>
          <w:sz w:val="24"/>
          <w:szCs w:val="24"/>
        </w:rPr>
        <w:t>wasn't just</w:t>
      </w:r>
      <w:r w:rsidRPr="00C50A59">
        <w:rPr>
          <w:rFonts w:asciiTheme="majorHAnsi" w:eastAsia="Segoe UI" w:hAnsiTheme="majorHAnsi"/>
          <w:sz w:val="24"/>
          <w:szCs w:val="24"/>
        </w:rPr>
        <w:t>…</w:t>
      </w:r>
      <w:r w:rsidR="00C807B7" w:rsidRPr="00C50A59">
        <w:rPr>
          <w:rFonts w:asciiTheme="majorHAnsi" w:eastAsia="Segoe UI" w:hAnsiTheme="majorHAnsi"/>
          <w:sz w:val="24"/>
          <w:szCs w:val="24"/>
        </w:rPr>
        <w:t xml:space="preserve">human </w:t>
      </w:r>
      <w:r w:rsidRPr="00C50A59">
        <w:rPr>
          <w:rFonts w:asciiTheme="majorHAnsi" w:eastAsia="Segoe UI" w:hAnsiTheme="majorHAnsi"/>
          <w:sz w:val="24"/>
          <w:szCs w:val="24"/>
        </w:rPr>
        <w:t>centred…</w:t>
      </w:r>
      <w:r w:rsidR="00C807B7" w:rsidRPr="00C50A59">
        <w:rPr>
          <w:rFonts w:asciiTheme="majorHAnsi" w:eastAsia="Segoe UI" w:hAnsiTheme="majorHAnsi"/>
          <w:sz w:val="24"/>
          <w:szCs w:val="24"/>
        </w:rPr>
        <w:t>this isn't just a piece of research about human beings.</w:t>
      </w:r>
      <w:r w:rsidR="00FC0666" w:rsidRPr="00C50A59">
        <w:rPr>
          <w:rFonts w:asciiTheme="majorHAnsi" w:eastAsia="Segoe UI" w:hAnsiTheme="majorHAnsi"/>
          <w:sz w:val="24"/>
          <w:szCs w:val="24"/>
        </w:rPr>
        <w:t xml:space="preserve"> T</w:t>
      </w:r>
      <w:r w:rsidR="00C807B7" w:rsidRPr="00C50A59">
        <w:rPr>
          <w:rFonts w:asciiTheme="majorHAnsi" w:eastAsia="Segoe UI" w:hAnsiTheme="majorHAnsi"/>
          <w:sz w:val="24"/>
          <w:szCs w:val="24"/>
        </w:rPr>
        <w:t>his is the human</w:t>
      </w:r>
      <w:r w:rsidR="00FC0666" w:rsidRPr="00C50A59">
        <w:rPr>
          <w:rFonts w:asciiTheme="majorHAnsi" w:eastAsia="Segoe UI" w:hAnsiTheme="majorHAnsi"/>
          <w:sz w:val="24"/>
          <w:szCs w:val="24"/>
        </w:rPr>
        <w:t xml:space="preserve"> </w:t>
      </w:r>
      <w:r w:rsidR="00C807B7" w:rsidRPr="00C50A59">
        <w:rPr>
          <w:rFonts w:asciiTheme="majorHAnsi" w:eastAsia="Segoe UI" w:hAnsiTheme="majorHAnsi"/>
          <w:sz w:val="24"/>
          <w:szCs w:val="24"/>
        </w:rPr>
        <w:t>as nature immersed in nature.</w:t>
      </w:r>
      <w:r w:rsidR="00FC0666" w:rsidRPr="00C50A59">
        <w:rPr>
          <w:rFonts w:asciiTheme="majorHAnsi" w:eastAsia="Segoe UI" w:hAnsiTheme="majorHAnsi"/>
          <w:sz w:val="24"/>
          <w:szCs w:val="24"/>
        </w:rPr>
        <w:t xml:space="preserve"> </w:t>
      </w:r>
      <w:r w:rsidR="002E41A4" w:rsidRPr="00C50A59">
        <w:rPr>
          <w:rFonts w:asciiTheme="majorHAnsi" w:eastAsia="Segoe UI" w:hAnsiTheme="majorHAnsi"/>
          <w:sz w:val="24"/>
          <w:szCs w:val="24"/>
        </w:rPr>
        <w:t>So,</w:t>
      </w:r>
      <w:r w:rsidR="00C807B7" w:rsidRPr="00C50A59">
        <w:rPr>
          <w:rFonts w:asciiTheme="majorHAnsi" w:eastAsia="Segoe UI" w:hAnsiTheme="majorHAnsi"/>
          <w:sz w:val="24"/>
          <w:szCs w:val="24"/>
        </w:rPr>
        <w:t xml:space="preserve"> we're connecting to the more</w:t>
      </w:r>
      <w:r w:rsidR="00FC0666" w:rsidRPr="00C50A59">
        <w:rPr>
          <w:rFonts w:asciiTheme="majorHAnsi" w:eastAsia="Segoe UI" w:hAnsiTheme="majorHAnsi"/>
          <w:sz w:val="24"/>
          <w:szCs w:val="24"/>
        </w:rPr>
        <w:t>-</w:t>
      </w:r>
      <w:r w:rsidR="00C807B7" w:rsidRPr="00C50A59">
        <w:rPr>
          <w:rFonts w:asciiTheme="majorHAnsi" w:eastAsia="Segoe UI" w:hAnsiTheme="majorHAnsi"/>
          <w:sz w:val="24"/>
          <w:szCs w:val="24"/>
        </w:rPr>
        <w:t>than</w:t>
      </w:r>
      <w:r w:rsidR="00FC0666" w:rsidRPr="00C50A59">
        <w:rPr>
          <w:rFonts w:asciiTheme="majorHAnsi" w:eastAsia="Segoe UI" w:hAnsiTheme="majorHAnsi"/>
          <w:sz w:val="24"/>
          <w:szCs w:val="24"/>
        </w:rPr>
        <w:t>-</w:t>
      </w:r>
      <w:r w:rsidR="00C807B7" w:rsidRPr="00C50A59">
        <w:rPr>
          <w:rFonts w:asciiTheme="majorHAnsi" w:eastAsia="Segoe UI" w:hAnsiTheme="majorHAnsi"/>
          <w:sz w:val="24"/>
          <w:szCs w:val="24"/>
        </w:rPr>
        <w:t>human world, and that's vital for our time.</w:t>
      </w:r>
      <w:r w:rsidR="001562FB" w:rsidRPr="00C50A59">
        <w:rPr>
          <w:rStyle w:val="FootnoteReference"/>
          <w:rFonts w:asciiTheme="majorHAnsi" w:eastAsia="Segoe UI" w:hAnsiTheme="majorHAnsi"/>
          <w:sz w:val="24"/>
          <w:szCs w:val="24"/>
        </w:rPr>
        <w:footnoteReference w:id="217"/>
      </w:r>
    </w:p>
    <w:p w14:paraId="4CA2DEFC" w14:textId="77777777" w:rsidR="00C56B26" w:rsidRPr="00CB4CFA" w:rsidRDefault="00C56B26" w:rsidP="00CB4CFA">
      <w:pPr>
        <w:pStyle w:val="NoSpacing"/>
        <w:spacing w:line="360" w:lineRule="auto"/>
        <w:jc w:val="both"/>
        <w:rPr>
          <w:rFonts w:asciiTheme="majorHAnsi" w:hAnsiTheme="majorHAnsi" w:cs="Times New Roman"/>
          <w:sz w:val="24"/>
          <w:szCs w:val="24"/>
        </w:rPr>
      </w:pPr>
    </w:p>
    <w:p w14:paraId="65A075E4" w14:textId="505BBA10" w:rsidR="00900775" w:rsidRPr="00CB4CFA" w:rsidRDefault="007D3011" w:rsidP="00CB4CFA">
      <w:pPr>
        <w:pStyle w:val="NoSpacing"/>
        <w:spacing w:line="360" w:lineRule="auto"/>
        <w:jc w:val="both"/>
        <w:rPr>
          <w:rFonts w:asciiTheme="majorHAnsi" w:hAnsiTheme="majorHAnsi" w:cs="Times New Roman"/>
          <w:i/>
          <w:iCs/>
          <w:sz w:val="24"/>
          <w:szCs w:val="24"/>
        </w:rPr>
      </w:pPr>
      <w:r w:rsidRPr="00CB4CFA">
        <w:rPr>
          <w:rFonts w:asciiTheme="majorHAnsi" w:hAnsiTheme="majorHAnsi" w:cs="Times New Roman"/>
          <w:sz w:val="24"/>
          <w:szCs w:val="24"/>
        </w:rPr>
        <w:t xml:space="preserve">Secondly, a majority </w:t>
      </w:r>
      <w:r w:rsidR="00FF12D6" w:rsidRPr="00CB4CFA">
        <w:rPr>
          <w:rFonts w:asciiTheme="majorHAnsi" w:hAnsiTheme="majorHAnsi" w:cs="Times New Roman"/>
          <w:sz w:val="24"/>
          <w:szCs w:val="24"/>
        </w:rPr>
        <w:t xml:space="preserve">of interviewees </w:t>
      </w:r>
      <w:r w:rsidRPr="00CB4CFA">
        <w:rPr>
          <w:rFonts w:asciiTheme="majorHAnsi" w:hAnsiTheme="majorHAnsi" w:cs="Times New Roman"/>
          <w:sz w:val="24"/>
          <w:szCs w:val="24"/>
        </w:rPr>
        <w:t>highlighted the importance of the history, culture</w:t>
      </w:r>
      <w:r w:rsidR="004D11B7" w:rsidRPr="00CB4CFA">
        <w:rPr>
          <w:rFonts w:asciiTheme="majorHAnsi" w:hAnsiTheme="majorHAnsi" w:cs="Times New Roman"/>
          <w:sz w:val="24"/>
          <w:szCs w:val="24"/>
        </w:rPr>
        <w:t>, language</w:t>
      </w:r>
      <w:r w:rsidRPr="00CB4CFA">
        <w:rPr>
          <w:rFonts w:asciiTheme="majorHAnsi" w:hAnsiTheme="majorHAnsi" w:cs="Times New Roman"/>
          <w:sz w:val="24"/>
          <w:szCs w:val="24"/>
        </w:rPr>
        <w:t xml:space="preserve"> and ancestry associated with particular places and their own resonance </w:t>
      </w:r>
      <w:r w:rsidR="006B7B4F">
        <w:rPr>
          <w:rFonts w:asciiTheme="majorHAnsi" w:hAnsiTheme="majorHAnsi" w:cs="Times New Roman"/>
          <w:sz w:val="24"/>
          <w:szCs w:val="24"/>
        </w:rPr>
        <w:t xml:space="preserve">with </w:t>
      </w:r>
      <w:r w:rsidR="00DE2643">
        <w:rPr>
          <w:rFonts w:asciiTheme="majorHAnsi" w:hAnsiTheme="majorHAnsi" w:cs="Times New Roman"/>
          <w:sz w:val="24"/>
          <w:szCs w:val="24"/>
        </w:rPr>
        <w:t>it</w:t>
      </w:r>
      <w:r w:rsidR="00C703DB" w:rsidRPr="00CB4CFA">
        <w:rPr>
          <w:rFonts w:asciiTheme="majorHAnsi" w:hAnsiTheme="majorHAnsi" w:cs="Times New Roman"/>
          <w:sz w:val="24"/>
          <w:szCs w:val="24"/>
        </w:rPr>
        <w:t xml:space="preserve">, </w:t>
      </w:r>
      <w:r w:rsidR="0017151D">
        <w:rPr>
          <w:rFonts w:asciiTheme="majorHAnsi" w:hAnsiTheme="majorHAnsi" w:cs="Times New Roman"/>
          <w:sz w:val="24"/>
          <w:szCs w:val="24"/>
        </w:rPr>
        <w:t xml:space="preserve">as </w:t>
      </w:r>
      <w:r w:rsidR="00C703DB" w:rsidRPr="00CB4CFA">
        <w:rPr>
          <w:rFonts w:asciiTheme="majorHAnsi" w:hAnsiTheme="majorHAnsi" w:cs="Times New Roman"/>
          <w:sz w:val="24"/>
          <w:szCs w:val="24"/>
        </w:rPr>
        <w:t xml:space="preserve">presented </w:t>
      </w:r>
      <w:r w:rsidR="0017151D">
        <w:rPr>
          <w:rFonts w:asciiTheme="majorHAnsi" w:hAnsiTheme="majorHAnsi" w:cs="Times New Roman"/>
          <w:sz w:val="24"/>
          <w:szCs w:val="24"/>
        </w:rPr>
        <w:t>previously</w:t>
      </w:r>
      <w:r w:rsidR="00226980" w:rsidRPr="00CB4CFA">
        <w:rPr>
          <w:rFonts w:asciiTheme="majorHAnsi" w:hAnsiTheme="majorHAnsi" w:cs="Times New Roman"/>
          <w:sz w:val="24"/>
          <w:szCs w:val="24"/>
        </w:rPr>
        <w:t xml:space="preserve">. </w:t>
      </w:r>
    </w:p>
    <w:p w14:paraId="5414569C" w14:textId="77777777" w:rsidR="00226980" w:rsidRPr="00CB4CFA" w:rsidRDefault="00226980" w:rsidP="00CB4CFA">
      <w:pPr>
        <w:pStyle w:val="NoSpacing"/>
        <w:spacing w:line="360" w:lineRule="auto"/>
        <w:jc w:val="both"/>
        <w:rPr>
          <w:rFonts w:asciiTheme="majorHAnsi" w:hAnsiTheme="majorHAnsi" w:cs="Times New Roman"/>
          <w:i/>
          <w:iCs/>
          <w:sz w:val="24"/>
          <w:szCs w:val="24"/>
        </w:rPr>
      </w:pPr>
    </w:p>
    <w:p w14:paraId="5B452EBD" w14:textId="4FDBE002" w:rsidR="0069457B" w:rsidRPr="00CB4CFA" w:rsidRDefault="00900775" w:rsidP="00CB4CFA">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 xml:space="preserve">Rachel articulated her appreciation for folklore and the part it has to play in </w:t>
      </w:r>
      <w:r w:rsidR="0069457B" w:rsidRPr="00CB4CFA">
        <w:rPr>
          <w:rFonts w:asciiTheme="majorHAnsi" w:hAnsiTheme="majorHAnsi" w:cs="Times New Roman"/>
          <w:sz w:val="24"/>
          <w:szCs w:val="24"/>
        </w:rPr>
        <w:t>the wider cultural arena:</w:t>
      </w:r>
    </w:p>
    <w:p w14:paraId="081EE56D" w14:textId="247A264C" w:rsidR="0069457B" w:rsidRPr="0045012C" w:rsidRDefault="0069457B" w:rsidP="00257FAA">
      <w:pPr>
        <w:ind w:left="720"/>
        <w:jc w:val="both"/>
        <w:rPr>
          <w:rFonts w:asciiTheme="majorHAnsi" w:hAnsiTheme="majorHAnsi"/>
          <w:sz w:val="24"/>
          <w:szCs w:val="24"/>
        </w:rPr>
      </w:pPr>
      <w:r w:rsidRPr="0045012C">
        <w:rPr>
          <w:rFonts w:asciiTheme="majorHAnsi" w:hAnsiTheme="majorHAnsi"/>
          <w:sz w:val="24"/>
          <w:szCs w:val="24"/>
        </w:rPr>
        <w:t>I</w:t>
      </w:r>
      <w:r w:rsidR="00FF2094">
        <w:rPr>
          <w:rFonts w:asciiTheme="majorHAnsi" w:hAnsiTheme="majorHAnsi"/>
          <w:sz w:val="24"/>
          <w:szCs w:val="24"/>
        </w:rPr>
        <w:t xml:space="preserve"> </w:t>
      </w:r>
      <w:r w:rsidRPr="0045012C">
        <w:rPr>
          <w:rFonts w:asciiTheme="majorHAnsi" w:hAnsiTheme="majorHAnsi"/>
          <w:sz w:val="24"/>
          <w:szCs w:val="24"/>
        </w:rPr>
        <w:t xml:space="preserve">thank you sincerely … for creating this questionnaire and for giving a voice to "indigenous" western beliefs as in light of various social movements in the last decade or two, these are being seen as "lesser" in value, if 'seen' at all… </w:t>
      </w:r>
      <w:r w:rsidR="00920154">
        <w:rPr>
          <w:rFonts w:asciiTheme="majorHAnsi" w:hAnsiTheme="majorHAnsi"/>
          <w:sz w:val="24"/>
          <w:szCs w:val="24"/>
        </w:rPr>
        <w:t>a</w:t>
      </w:r>
      <w:r w:rsidRPr="0045012C">
        <w:rPr>
          <w:rFonts w:asciiTheme="majorHAnsi" w:hAnsiTheme="majorHAnsi"/>
          <w:sz w:val="24"/>
          <w:szCs w:val="24"/>
        </w:rPr>
        <w:t>nd …there is value in our beliefs, our myths, our folklore - it is a record of our human and spiritual experience here.</w:t>
      </w:r>
    </w:p>
    <w:p w14:paraId="6E94535B" w14:textId="1B991847" w:rsidR="002D4D0D" w:rsidRPr="00CB4CFA" w:rsidRDefault="00900775" w:rsidP="003A44B3">
      <w:pPr>
        <w:pStyle w:val="NoSpacing"/>
        <w:spacing w:line="360" w:lineRule="auto"/>
        <w:jc w:val="both"/>
        <w:rPr>
          <w:rFonts w:asciiTheme="majorHAnsi" w:hAnsiTheme="majorHAnsi" w:cs="Times New Roman"/>
          <w:sz w:val="24"/>
          <w:szCs w:val="24"/>
        </w:rPr>
      </w:pPr>
      <w:r w:rsidRPr="00CB4CFA">
        <w:rPr>
          <w:rFonts w:asciiTheme="majorHAnsi" w:hAnsiTheme="majorHAnsi" w:cs="Times New Roman"/>
          <w:sz w:val="24"/>
          <w:szCs w:val="24"/>
        </w:rPr>
        <w:t xml:space="preserve"> </w:t>
      </w:r>
    </w:p>
    <w:p w14:paraId="0CB0FD6B" w14:textId="36197F16" w:rsidR="00CA1F2E" w:rsidRPr="00CB4CFA" w:rsidRDefault="005B4923" w:rsidP="003A44B3">
      <w:pPr>
        <w:spacing w:line="360" w:lineRule="auto"/>
        <w:jc w:val="both"/>
        <w:rPr>
          <w:rFonts w:asciiTheme="majorHAnsi" w:hAnsiTheme="majorHAnsi"/>
          <w:sz w:val="24"/>
          <w:szCs w:val="24"/>
        </w:rPr>
      </w:pPr>
      <w:r w:rsidRPr="00CB4CFA">
        <w:rPr>
          <w:rFonts w:asciiTheme="majorHAnsi" w:hAnsiTheme="majorHAnsi"/>
          <w:sz w:val="24"/>
          <w:szCs w:val="24"/>
        </w:rPr>
        <w:t>Thirdly</w:t>
      </w:r>
      <w:r w:rsidR="00CA1F2E" w:rsidRPr="00CB4CFA">
        <w:rPr>
          <w:rFonts w:asciiTheme="majorHAnsi" w:hAnsiTheme="majorHAnsi"/>
          <w:sz w:val="24"/>
          <w:szCs w:val="24"/>
        </w:rPr>
        <w:t>,</w:t>
      </w:r>
      <w:r w:rsidRPr="00CB4CFA">
        <w:rPr>
          <w:rFonts w:asciiTheme="majorHAnsi" w:hAnsiTheme="majorHAnsi"/>
          <w:sz w:val="24"/>
          <w:szCs w:val="24"/>
        </w:rPr>
        <w:t xml:space="preserve"> </w:t>
      </w:r>
      <w:r w:rsidR="0060454C" w:rsidRPr="00CB4CFA">
        <w:rPr>
          <w:rFonts w:asciiTheme="majorHAnsi" w:hAnsiTheme="majorHAnsi"/>
          <w:sz w:val="24"/>
          <w:szCs w:val="24"/>
        </w:rPr>
        <w:t>sixteen</w:t>
      </w:r>
      <w:r w:rsidRPr="00CB4CFA">
        <w:rPr>
          <w:rFonts w:asciiTheme="majorHAnsi" w:hAnsiTheme="majorHAnsi"/>
          <w:sz w:val="24"/>
          <w:szCs w:val="24"/>
        </w:rPr>
        <w:t xml:space="preserve"> participants expressed appreciation for the opportunity the survey provided to take t</w:t>
      </w:r>
      <w:r w:rsidR="00BD391B">
        <w:rPr>
          <w:rFonts w:asciiTheme="majorHAnsi" w:hAnsiTheme="majorHAnsi"/>
          <w:sz w:val="24"/>
          <w:szCs w:val="24"/>
        </w:rPr>
        <w:t>h</w:t>
      </w:r>
      <w:r w:rsidRPr="00CB4CFA">
        <w:rPr>
          <w:rFonts w:asciiTheme="majorHAnsi" w:hAnsiTheme="majorHAnsi"/>
          <w:sz w:val="24"/>
          <w:szCs w:val="24"/>
        </w:rPr>
        <w:t>e</w:t>
      </w:r>
      <w:r w:rsidR="00371894">
        <w:rPr>
          <w:rFonts w:asciiTheme="majorHAnsi" w:hAnsiTheme="majorHAnsi"/>
          <w:sz w:val="24"/>
          <w:szCs w:val="24"/>
        </w:rPr>
        <w:t xml:space="preserve"> time</w:t>
      </w:r>
      <w:r w:rsidRPr="00CB4CFA">
        <w:rPr>
          <w:rFonts w:asciiTheme="majorHAnsi" w:hAnsiTheme="majorHAnsi"/>
          <w:sz w:val="24"/>
          <w:szCs w:val="24"/>
        </w:rPr>
        <w:t xml:space="preserve"> to consider, deepen their understanding and articulate issues</w:t>
      </w:r>
      <w:r w:rsidR="006A772D" w:rsidRPr="00CB4CFA">
        <w:rPr>
          <w:rFonts w:asciiTheme="majorHAnsi" w:hAnsiTheme="majorHAnsi"/>
          <w:sz w:val="24"/>
          <w:szCs w:val="24"/>
        </w:rPr>
        <w:t xml:space="preserve"> of relevance </w:t>
      </w:r>
      <w:r w:rsidRPr="00CB4CFA">
        <w:rPr>
          <w:rFonts w:asciiTheme="majorHAnsi" w:hAnsiTheme="majorHAnsi"/>
          <w:sz w:val="24"/>
          <w:szCs w:val="24"/>
        </w:rPr>
        <w:t>to themselves</w:t>
      </w:r>
      <w:r w:rsidR="006A772D" w:rsidRPr="00CB4CFA">
        <w:rPr>
          <w:rFonts w:asciiTheme="majorHAnsi" w:hAnsiTheme="majorHAnsi"/>
          <w:sz w:val="24"/>
          <w:szCs w:val="24"/>
        </w:rPr>
        <w:t>,</w:t>
      </w:r>
      <w:r w:rsidR="0060454C" w:rsidRPr="00CB4CFA">
        <w:rPr>
          <w:rFonts w:asciiTheme="majorHAnsi" w:hAnsiTheme="majorHAnsi"/>
          <w:sz w:val="24"/>
          <w:szCs w:val="24"/>
        </w:rPr>
        <w:t xml:space="preserve"> </w:t>
      </w:r>
      <w:r w:rsidR="00EC6501">
        <w:rPr>
          <w:rFonts w:asciiTheme="majorHAnsi" w:hAnsiTheme="majorHAnsi"/>
          <w:sz w:val="24"/>
          <w:szCs w:val="24"/>
        </w:rPr>
        <w:t>with the</w:t>
      </w:r>
      <w:r w:rsidR="00262A26">
        <w:rPr>
          <w:rFonts w:asciiTheme="majorHAnsi" w:hAnsiTheme="majorHAnsi"/>
          <w:sz w:val="24"/>
          <w:szCs w:val="24"/>
        </w:rPr>
        <w:t xml:space="preserve"> </w:t>
      </w:r>
      <w:r w:rsidR="006B1A47" w:rsidRPr="00CB4CFA">
        <w:rPr>
          <w:rFonts w:asciiTheme="majorHAnsi" w:hAnsiTheme="majorHAnsi"/>
          <w:sz w:val="24"/>
          <w:szCs w:val="24"/>
        </w:rPr>
        <w:t xml:space="preserve">validation </w:t>
      </w:r>
      <w:r w:rsidR="00EC6501">
        <w:rPr>
          <w:rFonts w:asciiTheme="majorHAnsi" w:hAnsiTheme="majorHAnsi"/>
          <w:sz w:val="24"/>
          <w:szCs w:val="24"/>
        </w:rPr>
        <w:t xml:space="preserve">this provided </w:t>
      </w:r>
      <w:r w:rsidR="0062093D">
        <w:rPr>
          <w:rFonts w:asciiTheme="majorHAnsi" w:hAnsiTheme="majorHAnsi"/>
          <w:sz w:val="24"/>
          <w:szCs w:val="24"/>
        </w:rPr>
        <w:t xml:space="preserve">for </w:t>
      </w:r>
      <w:r w:rsidR="006B1A47" w:rsidRPr="00CB4CFA">
        <w:rPr>
          <w:rFonts w:asciiTheme="majorHAnsi" w:hAnsiTheme="majorHAnsi"/>
          <w:sz w:val="24"/>
          <w:szCs w:val="24"/>
        </w:rPr>
        <w:t xml:space="preserve">their </w:t>
      </w:r>
      <w:r w:rsidR="0062093D">
        <w:rPr>
          <w:rFonts w:asciiTheme="majorHAnsi" w:hAnsiTheme="majorHAnsi"/>
          <w:sz w:val="24"/>
          <w:szCs w:val="24"/>
        </w:rPr>
        <w:t>existing</w:t>
      </w:r>
      <w:r w:rsidR="006B1A47" w:rsidRPr="00CB4CFA">
        <w:rPr>
          <w:rFonts w:asciiTheme="majorHAnsi" w:hAnsiTheme="majorHAnsi"/>
          <w:sz w:val="24"/>
          <w:szCs w:val="24"/>
        </w:rPr>
        <w:t xml:space="preserve"> attitudes and priorities</w:t>
      </w:r>
      <w:r w:rsidR="0060454C" w:rsidRPr="00CB4CFA">
        <w:rPr>
          <w:rFonts w:asciiTheme="majorHAnsi" w:hAnsiTheme="majorHAnsi"/>
          <w:sz w:val="24"/>
          <w:szCs w:val="24"/>
        </w:rPr>
        <w:t>.</w:t>
      </w:r>
      <w:r w:rsidR="00CA1F2E" w:rsidRPr="00CB4CFA">
        <w:rPr>
          <w:rFonts w:asciiTheme="majorHAnsi" w:hAnsiTheme="majorHAnsi"/>
          <w:sz w:val="24"/>
          <w:szCs w:val="24"/>
        </w:rPr>
        <w:t xml:space="preserve"> </w:t>
      </w:r>
    </w:p>
    <w:p w14:paraId="20E7A6AB" w14:textId="77777777" w:rsidR="00E70F33" w:rsidRPr="00CB4CFA" w:rsidRDefault="00E70F33" w:rsidP="003A44B3">
      <w:pPr>
        <w:pStyle w:val="ListParagraph"/>
        <w:spacing w:line="360" w:lineRule="auto"/>
        <w:jc w:val="both"/>
        <w:rPr>
          <w:rFonts w:asciiTheme="majorHAnsi" w:hAnsiTheme="majorHAnsi"/>
          <w:sz w:val="24"/>
          <w:szCs w:val="24"/>
        </w:rPr>
      </w:pPr>
    </w:p>
    <w:p w14:paraId="21089B99" w14:textId="263C6EB5" w:rsidR="00CA1F2E" w:rsidRPr="005636DC" w:rsidRDefault="00CA1F2E" w:rsidP="00257FAA">
      <w:pPr>
        <w:pStyle w:val="ListParagraph"/>
        <w:jc w:val="both"/>
        <w:rPr>
          <w:rFonts w:asciiTheme="majorHAnsi" w:hAnsiTheme="majorHAnsi"/>
          <w:sz w:val="24"/>
          <w:szCs w:val="24"/>
        </w:rPr>
      </w:pPr>
      <w:r w:rsidRPr="005636DC">
        <w:rPr>
          <w:rFonts w:asciiTheme="majorHAnsi" w:hAnsiTheme="majorHAnsi"/>
          <w:sz w:val="24"/>
          <w:szCs w:val="24"/>
        </w:rPr>
        <w:t>It made me think about the things that connect me to nature and what influences my actions towards it.</w:t>
      </w:r>
      <w:r w:rsidR="00EB378D" w:rsidRPr="005636DC">
        <w:rPr>
          <w:rFonts w:asciiTheme="majorHAnsi" w:hAnsiTheme="majorHAnsi"/>
          <w:sz w:val="24"/>
          <w:szCs w:val="24"/>
        </w:rPr>
        <w:t xml:space="preserve"> </w:t>
      </w:r>
      <w:r w:rsidRPr="005636DC">
        <w:rPr>
          <w:rFonts w:asciiTheme="majorHAnsi" w:hAnsiTheme="majorHAnsi"/>
          <w:sz w:val="24"/>
          <w:szCs w:val="24"/>
        </w:rPr>
        <w:t xml:space="preserve"> (Fiachra)</w:t>
      </w:r>
    </w:p>
    <w:p w14:paraId="10CBAD15" w14:textId="77777777" w:rsidR="00CA1F2E" w:rsidRPr="005636DC" w:rsidRDefault="00CA1F2E" w:rsidP="003A44B3">
      <w:pPr>
        <w:spacing w:line="360" w:lineRule="auto"/>
        <w:jc w:val="both"/>
        <w:rPr>
          <w:rFonts w:asciiTheme="majorHAnsi" w:hAnsiTheme="majorHAnsi"/>
          <w:sz w:val="24"/>
          <w:szCs w:val="24"/>
        </w:rPr>
      </w:pPr>
    </w:p>
    <w:p w14:paraId="70BBAB35" w14:textId="776FD25F" w:rsidR="00CA1F2E" w:rsidRPr="005636DC" w:rsidRDefault="00CA1F2E" w:rsidP="005636DC">
      <w:pPr>
        <w:ind w:left="720"/>
        <w:jc w:val="both"/>
        <w:rPr>
          <w:rFonts w:asciiTheme="majorHAnsi" w:hAnsiTheme="majorHAnsi"/>
          <w:sz w:val="24"/>
          <w:szCs w:val="24"/>
        </w:rPr>
      </w:pPr>
      <w:r w:rsidRPr="005636DC">
        <w:rPr>
          <w:rFonts w:asciiTheme="majorHAnsi" w:hAnsiTheme="majorHAnsi"/>
          <w:sz w:val="24"/>
          <w:szCs w:val="24"/>
        </w:rPr>
        <w:t xml:space="preserve">My main insight is that I have been very lucky and privileged to spend so much time in Nature throughout my life. I’m very grateful. Spending time in nature is part of one’s development of one’s ethical and moral positioning. </w:t>
      </w:r>
      <w:r w:rsidR="00F86998" w:rsidRPr="005636DC">
        <w:rPr>
          <w:rFonts w:asciiTheme="majorHAnsi" w:hAnsiTheme="majorHAnsi"/>
          <w:sz w:val="24"/>
          <w:szCs w:val="24"/>
        </w:rPr>
        <w:t>(Patricia</w:t>
      </w:r>
      <w:r w:rsidRPr="005636DC">
        <w:rPr>
          <w:rFonts w:asciiTheme="majorHAnsi" w:hAnsiTheme="majorHAnsi"/>
          <w:sz w:val="24"/>
          <w:szCs w:val="24"/>
        </w:rPr>
        <w:t>)</w:t>
      </w:r>
    </w:p>
    <w:p w14:paraId="6AA41360" w14:textId="77777777" w:rsidR="00CA1F2E" w:rsidRPr="005636DC" w:rsidRDefault="00CA1F2E" w:rsidP="003A44B3">
      <w:pPr>
        <w:spacing w:line="360" w:lineRule="auto"/>
        <w:jc w:val="both"/>
        <w:rPr>
          <w:rFonts w:asciiTheme="majorHAnsi" w:hAnsiTheme="majorHAnsi"/>
          <w:sz w:val="24"/>
          <w:szCs w:val="24"/>
        </w:rPr>
      </w:pPr>
    </w:p>
    <w:p w14:paraId="5FB2F23D" w14:textId="56A462DD" w:rsidR="00320FB3" w:rsidRPr="005636DC" w:rsidRDefault="00CA1F2E" w:rsidP="00257FAA">
      <w:pPr>
        <w:ind w:left="720"/>
        <w:jc w:val="both"/>
        <w:rPr>
          <w:rFonts w:asciiTheme="majorHAnsi" w:hAnsiTheme="majorHAnsi"/>
          <w:sz w:val="24"/>
          <w:szCs w:val="24"/>
        </w:rPr>
      </w:pPr>
      <w:r w:rsidRPr="005636DC">
        <w:rPr>
          <w:rFonts w:asciiTheme="majorHAnsi" w:hAnsiTheme="majorHAnsi"/>
          <w:sz w:val="24"/>
          <w:szCs w:val="24"/>
        </w:rPr>
        <w:t>… I feel like this questionnaire has given a 'breathing space' to stop, amid the 'busyness' of life, pause, think and consider and reflect and re-evaluate one's attitudes to nature, to life, to spirituality</w:t>
      </w:r>
      <w:r w:rsidR="002042DC" w:rsidRPr="005636DC">
        <w:rPr>
          <w:rFonts w:asciiTheme="majorHAnsi" w:hAnsiTheme="majorHAnsi"/>
          <w:sz w:val="24"/>
          <w:szCs w:val="24"/>
        </w:rPr>
        <w:t xml:space="preserve">. </w:t>
      </w:r>
      <w:r w:rsidRPr="005636DC">
        <w:rPr>
          <w:rFonts w:asciiTheme="majorHAnsi" w:hAnsiTheme="majorHAnsi"/>
          <w:sz w:val="24"/>
          <w:szCs w:val="24"/>
        </w:rPr>
        <w:t xml:space="preserve"> (Rachel)</w:t>
      </w:r>
    </w:p>
    <w:p w14:paraId="2600686A" w14:textId="77777777" w:rsidR="00B5702A" w:rsidRPr="00CB4CFA" w:rsidRDefault="00B5702A" w:rsidP="003A44B3">
      <w:pPr>
        <w:spacing w:line="360" w:lineRule="auto"/>
        <w:jc w:val="both"/>
        <w:rPr>
          <w:rFonts w:asciiTheme="majorHAnsi" w:hAnsiTheme="majorHAnsi"/>
          <w:sz w:val="24"/>
          <w:szCs w:val="24"/>
        </w:rPr>
      </w:pPr>
    </w:p>
    <w:p w14:paraId="0C212AA7" w14:textId="79BF12E3" w:rsidR="00227B53" w:rsidRPr="00CB4CFA" w:rsidRDefault="00B5702A" w:rsidP="003A44B3">
      <w:pPr>
        <w:spacing w:line="360" w:lineRule="auto"/>
        <w:jc w:val="both"/>
        <w:rPr>
          <w:rFonts w:asciiTheme="majorHAnsi" w:hAnsiTheme="majorHAnsi"/>
          <w:sz w:val="24"/>
          <w:szCs w:val="24"/>
        </w:rPr>
      </w:pPr>
      <w:r w:rsidRPr="00CB4CFA">
        <w:rPr>
          <w:rFonts w:asciiTheme="majorHAnsi" w:hAnsiTheme="majorHAnsi"/>
          <w:sz w:val="24"/>
          <w:szCs w:val="24"/>
        </w:rPr>
        <w:lastRenderedPageBreak/>
        <w:t xml:space="preserve">Six months later, when Tricia was asked about </w:t>
      </w:r>
      <w:r w:rsidR="00EA4128" w:rsidRPr="00CB4CFA">
        <w:rPr>
          <w:rFonts w:asciiTheme="majorHAnsi" w:hAnsiTheme="majorHAnsi"/>
          <w:sz w:val="24"/>
          <w:szCs w:val="24"/>
        </w:rPr>
        <w:t>the relevance of the research, she replied:</w:t>
      </w:r>
    </w:p>
    <w:p w14:paraId="0B4D2602" w14:textId="77777777" w:rsidR="00EA4128" w:rsidRPr="005636DC" w:rsidRDefault="00EA4128" w:rsidP="003A44B3">
      <w:pPr>
        <w:spacing w:line="360" w:lineRule="auto"/>
        <w:jc w:val="both"/>
        <w:rPr>
          <w:rFonts w:asciiTheme="majorHAnsi" w:hAnsiTheme="majorHAnsi"/>
          <w:sz w:val="24"/>
          <w:szCs w:val="24"/>
        </w:rPr>
      </w:pPr>
    </w:p>
    <w:p w14:paraId="74188A90" w14:textId="34FAC662" w:rsidR="00E70F33" w:rsidRPr="005636DC" w:rsidRDefault="00B5702A" w:rsidP="00257FAA">
      <w:pPr>
        <w:pStyle w:val="NoSpacing"/>
        <w:ind w:left="720"/>
        <w:jc w:val="both"/>
        <w:rPr>
          <w:rFonts w:asciiTheme="majorHAnsi" w:eastAsia="Segoe UI" w:hAnsiTheme="majorHAnsi" w:cs="Segoe UI"/>
          <w:color w:val="323130"/>
          <w:sz w:val="24"/>
          <w:szCs w:val="24"/>
        </w:rPr>
      </w:pPr>
      <w:r w:rsidRPr="005636DC">
        <w:rPr>
          <w:rFonts w:asciiTheme="majorHAnsi" w:hAnsiTheme="majorHAnsi"/>
          <w:sz w:val="24"/>
          <w:szCs w:val="24"/>
        </w:rPr>
        <w:t>Yes, yes, I remember thinking some of the questions were very relevant</w:t>
      </w:r>
      <w:r w:rsidR="00934709" w:rsidRPr="005636DC">
        <w:rPr>
          <w:rFonts w:asciiTheme="majorHAnsi" w:hAnsiTheme="majorHAnsi"/>
          <w:sz w:val="24"/>
          <w:szCs w:val="24"/>
        </w:rPr>
        <w:t>…</w:t>
      </w:r>
      <w:r w:rsidRPr="005636DC">
        <w:rPr>
          <w:rFonts w:asciiTheme="majorHAnsi" w:hAnsiTheme="majorHAnsi"/>
          <w:sz w:val="24"/>
          <w:szCs w:val="24"/>
        </w:rPr>
        <w:t>specifically around questions like how do we communicate, how do we develop a dialogical reciprocal relationship with the natural world and how do we receive.</w:t>
      </w:r>
      <w:r w:rsidRPr="005636DC">
        <w:rPr>
          <w:rFonts w:asciiTheme="majorHAnsi" w:eastAsia="Segoe UI" w:hAnsiTheme="majorHAnsi" w:cs="Segoe UI"/>
          <w:color w:val="323130"/>
          <w:sz w:val="24"/>
          <w:szCs w:val="24"/>
        </w:rPr>
        <w:t xml:space="preserve">  </w:t>
      </w:r>
      <w:r w:rsidR="002042DC" w:rsidRPr="005636DC">
        <w:rPr>
          <w:rFonts w:asciiTheme="majorHAnsi" w:eastAsia="Segoe UI" w:hAnsiTheme="majorHAnsi" w:cs="Segoe UI"/>
          <w:color w:val="323130"/>
          <w:sz w:val="24"/>
          <w:szCs w:val="24"/>
        </w:rPr>
        <w:t>(Tricia)</w:t>
      </w:r>
      <w:r w:rsidR="001562FB">
        <w:rPr>
          <w:rStyle w:val="FootnoteReference"/>
          <w:rFonts w:asciiTheme="majorHAnsi" w:eastAsia="Segoe UI" w:hAnsiTheme="majorHAnsi" w:cs="Segoe UI"/>
          <w:color w:val="323130"/>
          <w:sz w:val="24"/>
          <w:szCs w:val="24"/>
        </w:rPr>
        <w:footnoteReference w:id="218"/>
      </w:r>
    </w:p>
    <w:p w14:paraId="42138550" w14:textId="77777777" w:rsidR="00E70F33" w:rsidRPr="00CB4CFA" w:rsidRDefault="00E70F33" w:rsidP="003A44B3">
      <w:pPr>
        <w:pStyle w:val="NoSpacing"/>
        <w:spacing w:line="360" w:lineRule="auto"/>
        <w:jc w:val="both"/>
        <w:rPr>
          <w:rFonts w:asciiTheme="majorHAnsi" w:eastAsia="Segoe UI" w:hAnsiTheme="majorHAnsi" w:cs="Segoe UI"/>
          <w:i/>
          <w:iCs/>
          <w:color w:val="323130"/>
          <w:sz w:val="24"/>
          <w:szCs w:val="24"/>
        </w:rPr>
      </w:pPr>
    </w:p>
    <w:p w14:paraId="3769451B" w14:textId="77777777" w:rsidR="00B5702A" w:rsidRPr="00CB4CFA" w:rsidRDefault="00B5702A" w:rsidP="00CB4CFA">
      <w:pPr>
        <w:spacing w:line="360" w:lineRule="auto"/>
        <w:rPr>
          <w:rFonts w:asciiTheme="majorHAnsi" w:hAnsiTheme="majorHAnsi"/>
          <w:sz w:val="24"/>
          <w:szCs w:val="24"/>
        </w:rPr>
      </w:pPr>
    </w:p>
    <w:p w14:paraId="4B0778A5" w14:textId="618E9173" w:rsidR="00E60959" w:rsidRPr="00CB4CFA" w:rsidRDefault="00320FB3" w:rsidP="009D1D6F">
      <w:pPr>
        <w:spacing w:line="360" w:lineRule="auto"/>
        <w:jc w:val="both"/>
        <w:rPr>
          <w:rFonts w:asciiTheme="majorHAnsi" w:hAnsiTheme="majorHAnsi"/>
          <w:sz w:val="24"/>
          <w:szCs w:val="24"/>
        </w:rPr>
      </w:pPr>
      <w:r w:rsidRPr="00CB4CFA">
        <w:rPr>
          <w:rFonts w:asciiTheme="majorHAnsi" w:hAnsiTheme="majorHAnsi"/>
          <w:sz w:val="24"/>
          <w:szCs w:val="24"/>
        </w:rPr>
        <w:t>Some</w:t>
      </w:r>
      <w:r w:rsidR="005B4923" w:rsidRPr="00CB4CFA">
        <w:rPr>
          <w:rFonts w:asciiTheme="majorHAnsi" w:hAnsiTheme="majorHAnsi"/>
          <w:sz w:val="24"/>
          <w:szCs w:val="24"/>
        </w:rPr>
        <w:t xml:space="preserve"> </w:t>
      </w:r>
      <w:r w:rsidR="00E35E88" w:rsidRPr="00CB4CFA">
        <w:rPr>
          <w:rFonts w:asciiTheme="majorHAnsi" w:hAnsiTheme="majorHAnsi"/>
          <w:sz w:val="24"/>
          <w:szCs w:val="24"/>
        </w:rPr>
        <w:t>interviewees suggested</w:t>
      </w:r>
      <w:r w:rsidR="005B4923" w:rsidRPr="00CB4CFA">
        <w:rPr>
          <w:rFonts w:asciiTheme="majorHAnsi" w:hAnsiTheme="majorHAnsi"/>
          <w:sz w:val="24"/>
          <w:szCs w:val="24"/>
        </w:rPr>
        <w:t xml:space="preserve"> that the </w:t>
      </w:r>
      <w:r w:rsidR="00B87D0F" w:rsidRPr="00CB4CFA">
        <w:rPr>
          <w:rFonts w:asciiTheme="majorHAnsi" w:hAnsiTheme="majorHAnsi"/>
          <w:sz w:val="24"/>
          <w:szCs w:val="24"/>
        </w:rPr>
        <w:t xml:space="preserve">interview </w:t>
      </w:r>
      <w:r w:rsidR="00E35E88" w:rsidRPr="00CB4CFA">
        <w:rPr>
          <w:rFonts w:asciiTheme="majorHAnsi" w:hAnsiTheme="majorHAnsi"/>
          <w:sz w:val="24"/>
          <w:szCs w:val="24"/>
        </w:rPr>
        <w:t xml:space="preserve">debriefing </w:t>
      </w:r>
      <w:r w:rsidR="00685E14" w:rsidRPr="00CB4CFA">
        <w:rPr>
          <w:rFonts w:asciiTheme="majorHAnsi" w:hAnsiTheme="majorHAnsi"/>
          <w:sz w:val="24"/>
          <w:szCs w:val="24"/>
        </w:rPr>
        <w:t xml:space="preserve">itself </w:t>
      </w:r>
      <w:r w:rsidR="005B4923" w:rsidRPr="00CB4CFA">
        <w:rPr>
          <w:rFonts w:asciiTheme="majorHAnsi" w:hAnsiTheme="majorHAnsi"/>
          <w:sz w:val="24"/>
          <w:szCs w:val="24"/>
        </w:rPr>
        <w:t>deepened th</w:t>
      </w:r>
      <w:r w:rsidR="00685E14" w:rsidRPr="00CB4CFA">
        <w:rPr>
          <w:rFonts w:asciiTheme="majorHAnsi" w:hAnsiTheme="majorHAnsi"/>
          <w:sz w:val="24"/>
          <w:szCs w:val="24"/>
        </w:rPr>
        <w:t>e</w:t>
      </w:r>
      <w:r w:rsidR="005B4923" w:rsidRPr="00CB4CFA">
        <w:rPr>
          <w:rFonts w:asciiTheme="majorHAnsi" w:hAnsiTheme="majorHAnsi"/>
          <w:sz w:val="24"/>
          <w:szCs w:val="24"/>
        </w:rPr>
        <w:t xml:space="preserve"> opportunity</w:t>
      </w:r>
      <w:r w:rsidR="00685E14" w:rsidRPr="00CB4CFA">
        <w:rPr>
          <w:rFonts w:asciiTheme="majorHAnsi" w:hAnsiTheme="majorHAnsi"/>
          <w:sz w:val="24"/>
          <w:szCs w:val="24"/>
        </w:rPr>
        <w:t xml:space="preserve"> to reflect</w:t>
      </w:r>
      <w:r w:rsidR="005B4923" w:rsidRPr="00CB4CFA">
        <w:rPr>
          <w:rFonts w:asciiTheme="majorHAnsi" w:hAnsiTheme="majorHAnsi"/>
          <w:sz w:val="24"/>
          <w:szCs w:val="24"/>
        </w:rPr>
        <w:t xml:space="preserve"> further through being able to discuss this with me. </w:t>
      </w:r>
    </w:p>
    <w:p w14:paraId="2DDF4810" w14:textId="77777777" w:rsidR="00E35E88" w:rsidRPr="00CB4CFA" w:rsidRDefault="00E35E88" w:rsidP="009D1D6F">
      <w:pPr>
        <w:spacing w:line="360" w:lineRule="auto"/>
        <w:jc w:val="both"/>
        <w:rPr>
          <w:rFonts w:asciiTheme="majorHAnsi" w:hAnsiTheme="majorHAnsi"/>
          <w:sz w:val="24"/>
          <w:szCs w:val="24"/>
        </w:rPr>
      </w:pPr>
    </w:p>
    <w:p w14:paraId="136ED34F" w14:textId="537E3235" w:rsidR="00A2787A" w:rsidRPr="005636DC" w:rsidRDefault="00E60959" w:rsidP="005636DC">
      <w:pPr>
        <w:ind w:left="720"/>
        <w:jc w:val="both"/>
        <w:rPr>
          <w:rFonts w:asciiTheme="majorHAnsi" w:hAnsiTheme="majorHAnsi"/>
          <w:sz w:val="24"/>
          <w:szCs w:val="24"/>
        </w:rPr>
      </w:pPr>
      <w:r w:rsidRPr="005636DC">
        <w:rPr>
          <w:rFonts w:asciiTheme="majorHAnsi" w:hAnsiTheme="majorHAnsi"/>
          <w:sz w:val="24"/>
          <w:szCs w:val="24"/>
        </w:rPr>
        <w:t>I really felt the questions as a gift, you know, that brought me</w:t>
      </w:r>
      <w:r w:rsidR="002B1F34" w:rsidRPr="005636DC">
        <w:rPr>
          <w:rFonts w:asciiTheme="majorHAnsi" w:hAnsiTheme="majorHAnsi"/>
          <w:sz w:val="24"/>
          <w:szCs w:val="24"/>
        </w:rPr>
        <w:t>…</w:t>
      </w:r>
      <w:r w:rsidRPr="005636DC">
        <w:rPr>
          <w:rFonts w:asciiTheme="majorHAnsi" w:hAnsiTheme="majorHAnsi"/>
          <w:sz w:val="24"/>
          <w:szCs w:val="24"/>
        </w:rPr>
        <w:t>into myself, you know, and into interconnection</w:t>
      </w:r>
      <w:r w:rsidR="00DA1FA9" w:rsidRPr="005636DC">
        <w:rPr>
          <w:rFonts w:asciiTheme="majorHAnsi" w:hAnsiTheme="majorHAnsi"/>
          <w:sz w:val="24"/>
          <w:szCs w:val="24"/>
        </w:rPr>
        <w:t xml:space="preserve">...And </w:t>
      </w:r>
      <w:r w:rsidR="00012D42" w:rsidRPr="005636DC">
        <w:rPr>
          <w:rFonts w:asciiTheme="majorHAnsi" w:hAnsiTheme="majorHAnsi"/>
          <w:sz w:val="24"/>
          <w:szCs w:val="24"/>
        </w:rPr>
        <w:t xml:space="preserve">I </w:t>
      </w:r>
      <w:r w:rsidR="00DA1FA9" w:rsidRPr="005636DC">
        <w:rPr>
          <w:rFonts w:asciiTheme="majorHAnsi" w:hAnsiTheme="majorHAnsi"/>
          <w:sz w:val="24"/>
          <w:szCs w:val="24"/>
        </w:rPr>
        <w:t>really feel there's a loveliness being back in</w:t>
      </w:r>
      <w:r w:rsidR="00012D42" w:rsidRPr="005636DC">
        <w:rPr>
          <w:rFonts w:asciiTheme="majorHAnsi" w:hAnsiTheme="majorHAnsi"/>
          <w:sz w:val="24"/>
          <w:szCs w:val="24"/>
        </w:rPr>
        <w:t xml:space="preserve"> </w:t>
      </w:r>
      <w:r w:rsidR="00DA1FA9" w:rsidRPr="005636DC">
        <w:rPr>
          <w:rFonts w:asciiTheme="majorHAnsi" w:hAnsiTheme="majorHAnsi"/>
          <w:sz w:val="24"/>
          <w:szCs w:val="24"/>
        </w:rPr>
        <w:t>the conversation</w:t>
      </w:r>
      <w:r w:rsidR="006946D9" w:rsidRPr="005636DC">
        <w:rPr>
          <w:rFonts w:asciiTheme="majorHAnsi" w:hAnsiTheme="majorHAnsi"/>
          <w:sz w:val="24"/>
          <w:szCs w:val="24"/>
        </w:rPr>
        <w:t xml:space="preserve"> [again]. </w:t>
      </w:r>
      <w:r w:rsidR="00DA1FA9" w:rsidRPr="005636DC">
        <w:rPr>
          <w:rFonts w:asciiTheme="majorHAnsi" w:hAnsiTheme="majorHAnsi"/>
          <w:sz w:val="24"/>
          <w:szCs w:val="24"/>
        </w:rPr>
        <w:t xml:space="preserve"> </w:t>
      </w:r>
      <w:r w:rsidRPr="005636DC">
        <w:rPr>
          <w:rFonts w:asciiTheme="majorHAnsi" w:hAnsiTheme="majorHAnsi"/>
          <w:sz w:val="24"/>
          <w:szCs w:val="24"/>
        </w:rPr>
        <w:t>(Árón)</w:t>
      </w:r>
      <w:r w:rsidR="001562FB">
        <w:rPr>
          <w:rStyle w:val="FootnoteReference"/>
          <w:rFonts w:asciiTheme="majorHAnsi" w:hAnsiTheme="majorHAnsi"/>
          <w:sz w:val="24"/>
          <w:szCs w:val="24"/>
        </w:rPr>
        <w:footnoteReference w:id="219"/>
      </w:r>
    </w:p>
    <w:p w14:paraId="62CF7548" w14:textId="77777777" w:rsidR="00C07ACF" w:rsidRPr="00CB4CFA" w:rsidRDefault="00C07ACF" w:rsidP="009D1D6F">
      <w:pPr>
        <w:spacing w:line="360" w:lineRule="auto"/>
        <w:jc w:val="both"/>
        <w:rPr>
          <w:rFonts w:asciiTheme="majorHAnsi" w:hAnsiTheme="majorHAnsi"/>
          <w:sz w:val="24"/>
          <w:szCs w:val="24"/>
        </w:rPr>
      </w:pPr>
    </w:p>
    <w:p w14:paraId="62E8061B" w14:textId="24155E4D" w:rsidR="00C07ACF" w:rsidRPr="00CB4CFA" w:rsidRDefault="00C07ACF" w:rsidP="009D1D6F">
      <w:pPr>
        <w:spacing w:line="360" w:lineRule="auto"/>
        <w:jc w:val="both"/>
        <w:rPr>
          <w:rFonts w:asciiTheme="majorHAnsi" w:hAnsiTheme="majorHAnsi"/>
          <w:sz w:val="24"/>
          <w:szCs w:val="24"/>
        </w:rPr>
      </w:pPr>
      <w:r w:rsidRPr="00CB4CFA">
        <w:rPr>
          <w:rFonts w:asciiTheme="majorHAnsi" w:hAnsiTheme="majorHAnsi"/>
          <w:sz w:val="24"/>
          <w:szCs w:val="24"/>
        </w:rPr>
        <w:t>Fourthly, nineteen survey participants identified aspirations and desires for themselves or the wider community to begin, maintain or increase their connection with nature places and engagement in conservation and other pro-environmental behaviour:</w:t>
      </w:r>
    </w:p>
    <w:p w14:paraId="5E47575D" w14:textId="77777777" w:rsidR="00CE0919" w:rsidRPr="00CB4CFA" w:rsidRDefault="00CE0919" w:rsidP="00257FAA">
      <w:pPr>
        <w:jc w:val="both"/>
        <w:rPr>
          <w:rFonts w:asciiTheme="majorHAnsi" w:hAnsiTheme="majorHAnsi"/>
          <w:sz w:val="24"/>
          <w:szCs w:val="24"/>
        </w:rPr>
      </w:pPr>
    </w:p>
    <w:p w14:paraId="7C7FF21E" w14:textId="6F358352" w:rsidR="00C07ACF" w:rsidRPr="005636DC" w:rsidRDefault="00C07ACF" w:rsidP="00257FAA">
      <w:pPr>
        <w:ind w:left="720"/>
        <w:jc w:val="both"/>
        <w:rPr>
          <w:rFonts w:asciiTheme="majorHAnsi" w:hAnsiTheme="majorHAnsi"/>
          <w:sz w:val="24"/>
          <w:szCs w:val="24"/>
        </w:rPr>
      </w:pPr>
      <w:r w:rsidRPr="005636DC">
        <w:rPr>
          <w:rFonts w:asciiTheme="majorHAnsi" w:hAnsiTheme="majorHAnsi"/>
          <w:sz w:val="24"/>
          <w:szCs w:val="24"/>
        </w:rPr>
        <w:t>I wish the land would communicate with me. Maybe I should trust more that I can listen.</w:t>
      </w:r>
      <w:r w:rsidR="002042DC" w:rsidRPr="005636DC">
        <w:rPr>
          <w:rFonts w:asciiTheme="majorHAnsi" w:hAnsiTheme="majorHAnsi"/>
          <w:sz w:val="24"/>
          <w:szCs w:val="24"/>
        </w:rPr>
        <w:t xml:space="preserve"> </w:t>
      </w:r>
      <w:r w:rsidRPr="005636DC">
        <w:rPr>
          <w:rFonts w:asciiTheme="majorHAnsi" w:hAnsiTheme="majorHAnsi"/>
          <w:sz w:val="24"/>
          <w:szCs w:val="24"/>
        </w:rPr>
        <w:t>(Sorcha)</w:t>
      </w:r>
    </w:p>
    <w:p w14:paraId="3A4AF7E6" w14:textId="77777777" w:rsidR="002042DC" w:rsidRPr="005636DC" w:rsidRDefault="002042DC" w:rsidP="009D1D6F">
      <w:pPr>
        <w:spacing w:line="360" w:lineRule="auto"/>
        <w:ind w:left="720"/>
        <w:jc w:val="both"/>
        <w:rPr>
          <w:rFonts w:asciiTheme="majorHAnsi" w:hAnsiTheme="majorHAnsi"/>
          <w:sz w:val="24"/>
          <w:szCs w:val="24"/>
        </w:rPr>
      </w:pPr>
    </w:p>
    <w:p w14:paraId="53786A86" w14:textId="2B59BC3C" w:rsidR="00C07ACF" w:rsidRPr="005636DC" w:rsidRDefault="00C07ACF" w:rsidP="00257FAA">
      <w:pPr>
        <w:ind w:left="720"/>
        <w:jc w:val="both"/>
        <w:rPr>
          <w:rFonts w:asciiTheme="majorHAnsi" w:hAnsiTheme="majorHAnsi"/>
          <w:sz w:val="24"/>
          <w:szCs w:val="24"/>
        </w:rPr>
      </w:pPr>
      <w:r w:rsidRPr="005636DC">
        <w:rPr>
          <w:rFonts w:asciiTheme="majorHAnsi" w:hAnsiTheme="majorHAnsi"/>
          <w:sz w:val="24"/>
          <w:szCs w:val="24"/>
        </w:rPr>
        <w:t>That in 2025 I would like to be more intentional about caring for any enabling aspects of the environment wherein I live - we are guardians to each other</w:t>
      </w:r>
      <w:r w:rsidR="002042DC" w:rsidRPr="005636DC">
        <w:rPr>
          <w:rFonts w:asciiTheme="majorHAnsi" w:hAnsiTheme="majorHAnsi"/>
          <w:sz w:val="24"/>
          <w:szCs w:val="24"/>
        </w:rPr>
        <w:t xml:space="preserve">. </w:t>
      </w:r>
      <w:r w:rsidRPr="005636DC">
        <w:rPr>
          <w:rFonts w:asciiTheme="majorHAnsi" w:hAnsiTheme="majorHAnsi"/>
          <w:sz w:val="24"/>
          <w:szCs w:val="24"/>
        </w:rPr>
        <w:t xml:space="preserve"> (Laura).</w:t>
      </w:r>
    </w:p>
    <w:p w14:paraId="0544A434" w14:textId="77777777" w:rsidR="002042DC" w:rsidRPr="00CB4CFA" w:rsidRDefault="002042DC" w:rsidP="009D1D6F">
      <w:pPr>
        <w:spacing w:line="360" w:lineRule="auto"/>
        <w:ind w:left="720"/>
        <w:jc w:val="both"/>
        <w:rPr>
          <w:rFonts w:asciiTheme="majorHAnsi" w:hAnsiTheme="majorHAnsi"/>
          <w:sz w:val="24"/>
          <w:szCs w:val="24"/>
        </w:rPr>
      </w:pPr>
    </w:p>
    <w:p w14:paraId="4D9B79CF" w14:textId="48E78A8B" w:rsidR="00C07ACF" w:rsidRPr="00D87957" w:rsidRDefault="00C07ACF" w:rsidP="009D1D6F">
      <w:pPr>
        <w:spacing w:line="360" w:lineRule="auto"/>
        <w:ind w:firstLine="720"/>
        <w:jc w:val="both"/>
        <w:rPr>
          <w:rFonts w:asciiTheme="majorHAnsi" w:hAnsiTheme="majorHAnsi"/>
          <w:sz w:val="24"/>
          <w:szCs w:val="24"/>
        </w:rPr>
      </w:pPr>
      <w:r w:rsidRPr="00D87957">
        <w:rPr>
          <w:rFonts w:asciiTheme="majorHAnsi" w:hAnsiTheme="majorHAnsi"/>
          <w:sz w:val="24"/>
          <w:szCs w:val="24"/>
        </w:rPr>
        <w:t>I would like to reduce my usage of single use plastic.</w:t>
      </w:r>
      <w:r w:rsidR="002042DC" w:rsidRPr="00D87957">
        <w:rPr>
          <w:rFonts w:asciiTheme="majorHAnsi" w:hAnsiTheme="majorHAnsi"/>
          <w:sz w:val="24"/>
          <w:szCs w:val="24"/>
        </w:rPr>
        <w:t xml:space="preserve"> </w:t>
      </w:r>
      <w:r w:rsidRPr="00D87957">
        <w:rPr>
          <w:rFonts w:asciiTheme="majorHAnsi" w:hAnsiTheme="majorHAnsi"/>
          <w:sz w:val="24"/>
          <w:szCs w:val="24"/>
        </w:rPr>
        <w:t>(Noelle)</w:t>
      </w:r>
    </w:p>
    <w:p w14:paraId="2944C5CB" w14:textId="77777777" w:rsidR="002042DC" w:rsidRPr="002042DC" w:rsidRDefault="002042DC" w:rsidP="009D1D6F">
      <w:pPr>
        <w:spacing w:line="360" w:lineRule="auto"/>
        <w:ind w:firstLine="720"/>
        <w:jc w:val="both"/>
        <w:rPr>
          <w:rFonts w:asciiTheme="majorHAnsi" w:hAnsiTheme="majorHAnsi"/>
          <w:i/>
          <w:iCs/>
          <w:sz w:val="24"/>
          <w:szCs w:val="24"/>
        </w:rPr>
      </w:pPr>
    </w:p>
    <w:p w14:paraId="609CDFF3" w14:textId="08739879" w:rsidR="00C07ACF" w:rsidRPr="00D87957" w:rsidRDefault="00C07ACF" w:rsidP="009D1D6F">
      <w:pPr>
        <w:spacing w:line="360" w:lineRule="auto"/>
        <w:ind w:firstLine="720"/>
        <w:jc w:val="both"/>
        <w:rPr>
          <w:rFonts w:asciiTheme="majorHAnsi" w:hAnsiTheme="majorHAnsi"/>
          <w:sz w:val="24"/>
          <w:szCs w:val="24"/>
        </w:rPr>
      </w:pPr>
      <w:r w:rsidRPr="00D87957">
        <w:rPr>
          <w:rFonts w:asciiTheme="majorHAnsi" w:hAnsiTheme="majorHAnsi"/>
          <w:sz w:val="24"/>
          <w:szCs w:val="24"/>
        </w:rPr>
        <w:t>We need to protect and develop more natural places, for everyone.</w:t>
      </w:r>
      <w:r w:rsidR="002042DC" w:rsidRPr="00D87957">
        <w:rPr>
          <w:rFonts w:asciiTheme="majorHAnsi" w:hAnsiTheme="majorHAnsi"/>
          <w:sz w:val="24"/>
          <w:szCs w:val="24"/>
        </w:rPr>
        <w:t xml:space="preserve"> (</w:t>
      </w:r>
      <w:r w:rsidRPr="00D87957">
        <w:rPr>
          <w:rFonts w:asciiTheme="majorHAnsi" w:hAnsiTheme="majorHAnsi"/>
          <w:sz w:val="24"/>
          <w:szCs w:val="24"/>
        </w:rPr>
        <w:t>Pamela)</w:t>
      </w:r>
    </w:p>
    <w:p w14:paraId="0D862A4C" w14:textId="77777777" w:rsidR="002042DC" w:rsidRPr="00CB4CFA" w:rsidRDefault="002042DC" w:rsidP="009D1D6F">
      <w:pPr>
        <w:spacing w:line="360" w:lineRule="auto"/>
        <w:jc w:val="both"/>
        <w:rPr>
          <w:rFonts w:asciiTheme="majorHAnsi" w:hAnsiTheme="majorHAnsi"/>
          <w:sz w:val="24"/>
          <w:szCs w:val="24"/>
        </w:rPr>
      </w:pPr>
    </w:p>
    <w:p w14:paraId="7D4860BD" w14:textId="25DD62D7" w:rsidR="00C07ACF" w:rsidRPr="00D87957" w:rsidRDefault="00C07ACF" w:rsidP="00D87957">
      <w:pPr>
        <w:ind w:left="720"/>
        <w:jc w:val="both"/>
        <w:rPr>
          <w:rFonts w:asciiTheme="majorHAnsi" w:hAnsiTheme="majorHAnsi"/>
          <w:sz w:val="24"/>
          <w:szCs w:val="24"/>
        </w:rPr>
      </w:pPr>
      <w:r w:rsidRPr="00D87957">
        <w:rPr>
          <w:rFonts w:asciiTheme="majorHAnsi" w:hAnsiTheme="majorHAnsi"/>
          <w:sz w:val="24"/>
          <w:szCs w:val="24"/>
        </w:rPr>
        <w:t xml:space="preserve">I wish I were more organized in my activism / efforts to support </w:t>
      </w:r>
      <w:r w:rsidR="002042DC" w:rsidRPr="00D87957">
        <w:rPr>
          <w:rFonts w:asciiTheme="majorHAnsi" w:hAnsiTheme="majorHAnsi"/>
          <w:sz w:val="24"/>
          <w:szCs w:val="24"/>
        </w:rPr>
        <w:t>the environment</w:t>
      </w:r>
      <w:r w:rsidRPr="00D87957">
        <w:rPr>
          <w:rFonts w:asciiTheme="majorHAnsi" w:hAnsiTheme="majorHAnsi"/>
          <w:sz w:val="24"/>
          <w:szCs w:val="24"/>
        </w:rPr>
        <w:t>. (Caitlin)</w:t>
      </w:r>
    </w:p>
    <w:p w14:paraId="02C4DEB6" w14:textId="77777777" w:rsidR="009D1D6F" w:rsidRPr="00CB4CFA" w:rsidRDefault="009D1D6F" w:rsidP="009D1D6F">
      <w:pPr>
        <w:spacing w:line="360" w:lineRule="auto"/>
        <w:ind w:firstLine="720"/>
        <w:jc w:val="both"/>
        <w:rPr>
          <w:rFonts w:asciiTheme="majorHAnsi" w:hAnsiTheme="majorHAnsi"/>
          <w:sz w:val="24"/>
          <w:szCs w:val="24"/>
        </w:rPr>
      </w:pPr>
    </w:p>
    <w:p w14:paraId="5CB42F57" w14:textId="6FAAB4FD" w:rsidR="00C07ACF" w:rsidRPr="00D87957" w:rsidRDefault="00C07ACF" w:rsidP="00257FAA">
      <w:pPr>
        <w:ind w:left="720"/>
        <w:jc w:val="both"/>
        <w:rPr>
          <w:rFonts w:asciiTheme="majorHAnsi" w:hAnsiTheme="majorHAnsi"/>
          <w:sz w:val="24"/>
          <w:szCs w:val="24"/>
        </w:rPr>
      </w:pPr>
      <w:r w:rsidRPr="00D87957">
        <w:rPr>
          <w:rFonts w:asciiTheme="majorHAnsi" w:hAnsiTheme="majorHAnsi"/>
          <w:sz w:val="24"/>
          <w:szCs w:val="24"/>
        </w:rPr>
        <w:t xml:space="preserve">There are places </w:t>
      </w:r>
      <w:r w:rsidR="00104038" w:rsidRPr="00D87957">
        <w:rPr>
          <w:rFonts w:asciiTheme="majorHAnsi" w:hAnsiTheme="majorHAnsi"/>
          <w:sz w:val="24"/>
          <w:szCs w:val="24"/>
        </w:rPr>
        <w:t>I</w:t>
      </w:r>
      <w:r w:rsidRPr="00D87957">
        <w:rPr>
          <w:rFonts w:asciiTheme="majorHAnsi" w:hAnsiTheme="majorHAnsi"/>
          <w:sz w:val="24"/>
          <w:szCs w:val="24"/>
        </w:rPr>
        <w:t xml:space="preserve"> have a strong emotional connection to, love and awe etc, but anywhere that is wild nature </w:t>
      </w:r>
      <w:proofErr w:type="spellStart"/>
      <w:r w:rsidRPr="00D87957">
        <w:rPr>
          <w:rFonts w:asciiTheme="majorHAnsi" w:hAnsiTheme="majorHAnsi"/>
          <w:sz w:val="24"/>
          <w:szCs w:val="24"/>
        </w:rPr>
        <w:t>i</w:t>
      </w:r>
      <w:proofErr w:type="spellEnd"/>
      <w:r w:rsidRPr="00D87957">
        <w:rPr>
          <w:rFonts w:asciiTheme="majorHAnsi" w:hAnsiTheme="majorHAnsi"/>
          <w:sz w:val="24"/>
          <w:szCs w:val="24"/>
        </w:rPr>
        <w:t xml:space="preserve"> feel some connection, and a strong sense of wanting to protect that…’  (Aisling)</w:t>
      </w:r>
    </w:p>
    <w:p w14:paraId="0EEEF232" w14:textId="77777777" w:rsidR="009D1D6F" w:rsidRPr="00D87957" w:rsidRDefault="009D1D6F" w:rsidP="009D1D6F">
      <w:pPr>
        <w:spacing w:line="360" w:lineRule="auto"/>
        <w:ind w:left="720"/>
        <w:jc w:val="both"/>
        <w:rPr>
          <w:rFonts w:asciiTheme="majorHAnsi" w:hAnsiTheme="majorHAnsi"/>
          <w:sz w:val="24"/>
          <w:szCs w:val="24"/>
        </w:rPr>
      </w:pPr>
    </w:p>
    <w:p w14:paraId="0789000A" w14:textId="7FCE3004" w:rsidR="00C07ACF" w:rsidRPr="00D87957" w:rsidRDefault="00C07ACF" w:rsidP="009D1D6F">
      <w:pPr>
        <w:spacing w:line="360" w:lineRule="auto"/>
        <w:ind w:firstLine="720"/>
        <w:jc w:val="both"/>
        <w:rPr>
          <w:rFonts w:asciiTheme="majorHAnsi" w:hAnsiTheme="majorHAnsi"/>
          <w:sz w:val="24"/>
          <w:szCs w:val="24"/>
        </w:rPr>
      </w:pPr>
      <w:r w:rsidRPr="00D87957">
        <w:rPr>
          <w:rFonts w:asciiTheme="majorHAnsi" w:hAnsiTheme="majorHAnsi"/>
          <w:sz w:val="24"/>
          <w:szCs w:val="24"/>
        </w:rPr>
        <w:lastRenderedPageBreak/>
        <w:t>I feel challenged to bring my actions more in line with my beliefs</w:t>
      </w:r>
      <w:r w:rsidR="002042DC" w:rsidRPr="00D87957">
        <w:rPr>
          <w:rFonts w:asciiTheme="majorHAnsi" w:hAnsiTheme="majorHAnsi"/>
          <w:sz w:val="24"/>
          <w:szCs w:val="24"/>
        </w:rPr>
        <w:t>.</w:t>
      </w:r>
      <w:r w:rsidRPr="00D87957">
        <w:rPr>
          <w:rFonts w:asciiTheme="majorHAnsi" w:hAnsiTheme="majorHAnsi"/>
          <w:sz w:val="24"/>
          <w:szCs w:val="24"/>
        </w:rPr>
        <w:t xml:space="preserve">  (Pricilla)</w:t>
      </w:r>
    </w:p>
    <w:p w14:paraId="6D41FCCC" w14:textId="77777777" w:rsidR="009D1D6F" w:rsidRDefault="009D1D6F" w:rsidP="009D1D6F">
      <w:pPr>
        <w:pStyle w:val="NoSpacing"/>
        <w:spacing w:line="360" w:lineRule="auto"/>
        <w:jc w:val="both"/>
        <w:rPr>
          <w:rFonts w:asciiTheme="majorHAnsi" w:eastAsia="Segoe UI" w:hAnsiTheme="majorHAnsi" w:cs="Segoe UI"/>
          <w:color w:val="323130"/>
          <w:sz w:val="24"/>
          <w:szCs w:val="24"/>
        </w:rPr>
      </w:pPr>
    </w:p>
    <w:p w14:paraId="3F4BA417" w14:textId="7AAC57F2" w:rsidR="009D1D6F" w:rsidRPr="00CB4CFA" w:rsidRDefault="009D1D6F" w:rsidP="009D1D6F">
      <w:pPr>
        <w:pStyle w:val="NoSpacing"/>
        <w:spacing w:line="360" w:lineRule="auto"/>
        <w:jc w:val="both"/>
        <w:rPr>
          <w:rFonts w:asciiTheme="majorHAnsi" w:eastAsia="Segoe UI" w:hAnsiTheme="majorHAnsi" w:cs="Segoe UI"/>
          <w:color w:val="323130"/>
          <w:sz w:val="24"/>
          <w:szCs w:val="24"/>
        </w:rPr>
      </w:pPr>
      <w:r w:rsidRPr="00CB4CFA">
        <w:rPr>
          <w:rFonts w:asciiTheme="majorHAnsi" w:eastAsia="Segoe UI" w:hAnsiTheme="majorHAnsi" w:cs="Segoe UI"/>
          <w:color w:val="323130"/>
          <w:sz w:val="24"/>
          <w:szCs w:val="24"/>
        </w:rPr>
        <w:t xml:space="preserve">Two </w:t>
      </w:r>
      <w:r>
        <w:rPr>
          <w:rFonts w:asciiTheme="majorHAnsi" w:eastAsia="Segoe UI" w:hAnsiTheme="majorHAnsi" w:cs="Segoe UI"/>
          <w:color w:val="323130"/>
          <w:sz w:val="24"/>
          <w:szCs w:val="24"/>
        </w:rPr>
        <w:t>interviewees</w:t>
      </w:r>
      <w:r w:rsidRPr="00CB4CFA">
        <w:rPr>
          <w:rFonts w:asciiTheme="majorHAnsi" w:eastAsia="Segoe UI" w:hAnsiTheme="majorHAnsi" w:cs="Segoe UI"/>
          <w:color w:val="323130"/>
          <w:sz w:val="24"/>
          <w:szCs w:val="24"/>
        </w:rPr>
        <w:t xml:space="preserve"> identified a change in behaviour or </w:t>
      </w:r>
      <w:r w:rsidR="008839DD">
        <w:rPr>
          <w:rFonts w:asciiTheme="majorHAnsi" w:eastAsia="Segoe UI" w:hAnsiTheme="majorHAnsi" w:cs="Segoe UI"/>
          <w:color w:val="323130"/>
          <w:sz w:val="24"/>
          <w:szCs w:val="24"/>
        </w:rPr>
        <w:t>understanding</w:t>
      </w:r>
      <w:r w:rsidRPr="00CB4CFA">
        <w:rPr>
          <w:rFonts w:asciiTheme="majorHAnsi" w:eastAsia="Segoe UI" w:hAnsiTheme="majorHAnsi" w:cs="Segoe UI"/>
          <w:color w:val="323130"/>
          <w:sz w:val="24"/>
          <w:szCs w:val="24"/>
        </w:rPr>
        <w:t xml:space="preserve"> since engaging with the survey.  Eve </w:t>
      </w:r>
      <w:r w:rsidR="00E91BA1">
        <w:rPr>
          <w:rFonts w:asciiTheme="majorHAnsi" w:eastAsia="Segoe UI" w:hAnsiTheme="majorHAnsi" w:cs="Segoe UI"/>
          <w:color w:val="323130"/>
          <w:sz w:val="24"/>
          <w:szCs w:val="24"/>
        </w:rPr>
        <w:t>wrote</w:t>
      </w:r>
      <w:r w:rsidRPr="00CB4CFA">
        <w:rPr>
          <w:rFonts w:asciiTheme="majorHAnsi" w:eastAsia="Segoe UI" w:hAnsiTheme="majorHAnsi" w:cs="Segoe UI"/>
          <w:color w:val="323130"/>
          <w:sz w:val="24"/>
          <w:szCs w:val="24"/>
        </w:rPr>
        <w:t xml:space="preserve"> in the survey:</w:t>
      </w:r>
    </w:p>
    <w:p w14:paraId="53E2D375" w14:textId="77777777" w:rsidR="009D1D6F" w:rsidRPr="00CB4CFA" w:rsidRDefault="009D1D6F" w:rsidP="009D1D6F">
      <w:pPr>
        <w:spacing w:line="360" w:lineRule="auto"/>
        <w:jc w:val="both"/>
        <w:rPr>
          <w:rFonts w:asciiTheme="majorHAnsi" w:hAnsiTheme="majorHAnsi"/>
          <w:sz w:val="24"/>
          <w:szCs w:val="24"/>
        </w:rPr>
      </w:pPr>
    </w:p>
    <w:p w14:paraId="3FD705D2" w14:textId="77777777" w:rsidR="009D1D6F" w:rsidRPr="00D87957" w:rsidRDefault="009D1D6F" w:rsidP="00257FAA">
      <w:pPr>
        <w:ind w:left="720"/>
        <w:jc w:val="both"/>
        <w:rPr>
          <w:rFonts w:asciiTheme="majorHAnsi" w:hAnsiTheme="majorHAnsi"/>
          <w:sz w:val="24"/>
          <w:szCs w:val="24"/>
        </w:rPr>
      </w:pPr>
      <w:r w:rsidRPr="00D87957">
        <w:rPr>
          <w:rFonts w:asciiTheme="majorHAnsi" w:hAnsiTheme="majorHAnsi"/>
          <w:sz w:val="24"/>
          <w:szCs w:val="24"/>
        </w:rPr>
        <w:t xml:space="preserve">That I recognise often the presence and aliveness of many places in nature and I'm more aware, doing this study of there being places of more special bonds and connection. I feel drawn to commit more to these relationships to particular places and to trust rather than try to understand the resonance. </w:t>
      </w:r>
    </w:p>
    <w:p w14:paraId="37072CB8" w14:textId="77777777" w:rsidR="009D1D6F" w:rsidRPr="00CB4CFA" w:rsidRDefault="009D1D6F" w:rsidP="009D1D6F">
      <w:pPr>
        <w:pStyle w:val="NoSpacing"/>
        <w:spacing w:line="360" w:lineRule="auto"/>
        <w:jc w:val="both"/>
        <w:rPr>
          <w:rFonts w:asciiTheme="majorHAnsi" w:eastAsia="Segoe UI" w:hAnsiTheme="majorHAnsi" w:cs="Segoe UI"/>
          <w:color w:val="323130"/>
          <w:sz w:val="24"/>
          <w:szCs w:val="24"/>
        </w:rPr>
      </w:pPr>
    </w:p>
    <w:p w14:paraId="5A61010F" w14:textId="0A54C202" w:rsidR="008D29C3" w:rsidRDefault="009D1D6F" w:rsidP="009D1D6F">
      <w:pPr>
        <w:pStyle w:val="NoSpacing"/>
        <w:spacing w:line="360" w:lineRule="auto"/>
        <w:jc w:val="both"/>
        <w:rPr>
          <w:rFonts w:asciiTheme="majorHAnsi" w:eastAsia="Segoe UI" w:hAnsiTheme="majorHAnsi" w:cs="Segoe UI"/>
          <w:color w:val="323130"/>
          <w:sz w:val="24"/>
          <w:szCs w:val="24"/>
        </w:rPr>
      </w:pPr>
      <w:r w:rsidRPr="00CB4CFA">
        <w:rPr>
          <w:rFonts w:asciiTheme="majorHAnsi" w:eastAsia="Segoe UI" w:hAnsiTheme="majorHAnsi" w:cs="Segoe UI"/>
          <w:color w:val="323130"/>
          <w:sz w:val="24"/>
          <w:szCs w:val="24"/>
        </w:rPr>
        <w:t xml:space="preserve">During the interview, she told me that she had followed through on her aspiration </w:t>
      </w:r>
      <w:r w:rsidR="00E91BA1">
        <w:rPr>
          <w:rFonts w:asciiTheme="majorHAnsi" w:eastAsia="Segoe UI" w:hAnsiTheme="majorHAnsi" w:cs="Segoe UI"/>
          <w:color w:val="323130"/>
          <w:sz w:val="24"/>
          <w:szCs w:val="24"/>
        </w:rPr>
        <w:t>to</w:t>
      </w:r>
      <w:r w:rsidRPr="00CB4CFA">
        <w:rPr>
          <w:rFonts w:asciiTheme="majorHAnsi" w:eastAsia="Segoe UI" w:hAnsiTheme="majorHAnsi" w:cs="Segoe UI"/>
          <w:color w:val="323130"/>
          <w:sz w:val="24"/>
          <w:szCs w:val="24"/>
        </w:rPr>
        <w:t xml:space="preserve"> visit</w:t>
      </w:r>
      <w:r w:rsidR="00E91BA1">
        <w:rPr>
          <w:rFonts w:asciiTheme="majorHAnsi" w:eastAsia="Segoe UI" w:hAnsiTheme="majorHAnsi" w:cs="Segoe UI"/>
          <w:color w:val="323130"/>
          <w:sz w:val="24"/>
          <w:szCs w:val="24"/>
        </w:rPr>
        <w:t xml:space="preserve"> </w:t>
      </w:r>
      <w:r w:rsidRPr="00CB4CFA">
        <w:rPr>
          <w:rFonts w:asciiTheme="majorHAnsi" w:eastAsia="Segoe UI" w:hAnsiTheme="majorHAnsi" w:cs="Segoe UI"/>
          <w:color w:val="323130"/>
          <w:sz w:val="24"/>
          <w:szCs w:val="24"/>
        </w:rPr>
        <w:t>more regularly the place she had described in the survey.</w:t>
      </w:r>
      <w:r w:rsidR="006A32EB">
        <w:rPr>
          <w:rFonts w:asciiTheme="majorHAnsi" w:eastAsia="Segoe UI" w:hAnsiTheme="majorHAnsi" w:cs="Segoe UI"/>
          <w:color w:val="323130"/>
          <w:sz w:val="24"/>
          <w:szCs w:val="24"/>
        </w:rPr>
        <w:t xml:space="preserve">  Onya</w:t>
      </w:r>
      <w:r w:rsidR="00BD121A">
        <w:rPr>
          <w:rFonts w:asciiTheme="majorHAnsi" w:eastAsia="Segoe UI" w:hAnsiTheme="majorHAnsi" w:cs="Segoe UI"/>
          <w:color w:val="323130"/>
          <w:sz w:val="24"/>
          <w:szCs w:val="24"/>
        </w:rPr>
        <w:t xml:space="preserve"> </w:t>
      </w:r>
      <w:r w:rsidR="003B4A89" w:rsidRPr="00CB4CFA">
        <w:rPr>
          <w:rFonts w:asciiTheme="majorHAnsi" w:hAnsiTheme="majorHAnsi"/>
          <w:sz w:val="24"/>
          <w:szCs w:val="24"/>
        </w:rPr>
        <w:t xml:space="preserve">felt that the idea of place communicating with humans was </w:t>
      </w:r>
      <w:r w:rsidR="000541BE">
        <w:rPr>
          <w:rFonts w:asciiTheme="majorHAnsi" w:hAnsiTheme="majorHAnsi"/>
          <w:sz w:val="24"/>
          <w:szCs w:val="24"/>
        </w:rPr>
        <w:t>‘</w:t>
      </w:r>
      <w:r w:rsidR="003B4A89" w:rsidRPr="00CB4CFA">
        <w:rPr>
          <w:rFonts w:asciiTheme="majorHAnsi" w:hAnsiTheme="majorHAnsi"/>
          <w:sz w:val="24"/>
          <w:szCs w:val="24"/>
        </w:rPr>
        <w:t>a new enough concept</w:t>
      </w:r>
      <w:r w:rsidR="000541BE">
        <w:rPr>
          <w:rFonts w:asciiTheme="majorHAnsi" w:hAnsiTheme="majorHAnsi"/>
          <w:sz w:val="24"/>
          <w:szCs w:val="24"/>
        </w:rPr>
        <w:t xml:space="preserve">’ </w:t>
      </w:r>
      <w:r w:rsidR="003B4A89" w:rsidRPr="00CB4CFA">
        <w:rPr>
          <w:rFonts w:asciiTheme="majorHAnsi" w:hAnsiTheme="majorHAnsi"/>
          <w:sz w:val="24"/>
          <w:szCs w:val="24"/>
        </w:rPr>
        <w:t>for her</w:t>
      </w:r>
      <w:r w:rsidR="000541BE">
        <w:rPr>
          <w:rFonts w:asciiTheme="majorHAnsi" w:hAnsiTheme="majorHAnsi"/>
          <w:sz w:val="24"/>
          <w:szCs w:val="24"/>
        </w:rPr>
        <w:t>.</w:t>
      </w:r>
      <w:r w:rsidR="003B4A89">
        <w:rPr>
          <w:rStyle w:val="FootnoteReference"/>
          <w:rFonts w:asciiTheme="majorHAnsi" w:hAnsiTheme="majorHAnsi"/>
          <w:sz w:val="24"/>
          <w:szCs w:val="24"/>
        </w:rPr>
        <w:footnoteReference w:id="220"/>
      </w:r>
      <w:r w:rsidR="003B4A89">
        <w:rPr>
          <w:rFonts w:asciiTheme="majorHAnsi" w:hAnsiTheme="majorHAnsi"/>
          <w:sz w:val="24"/>
          <w:szCs w:val="24"/>
        </w:rPr>
        <w:t xml:space="preserve"> </w:t>
      </w:r>
      <w:r w:rsidR="003B4A89" w:rsidRPr="00CB4CFA">
        <w:rPr>
          <w:rFonts w:asciiTheme="majorHAnsi" w:hAnsiTheme="majorHAnsi"/>
          <w:sz w:val="24"/>
          <w:szCs w:val="24"/>
        </w:rPr>
        <w:t xml:space="preserve"> </w:t>
      </w:r>
      <w:r w:rsidR="00BD121A">
        <w:rPr>
          <w:rFonts w:asciiTheme="majorHAnsi" w:hAnsiTheme="majorHAnsi"/>
          <w:sz w:val="24"/>
          <w:szCs w:val="24"/>
        </w:rPr>
        <w:t xml:space="preserve">She </w:t>
      </w:r>
      <w:r w:rsidR="00E91BA1">
        <w:rPr>
          <w:rFonts w:asciiTheme="majorHAnsi" w:eastAsia="Segoe UI" w:hAnsiTheme="majorHAnsi" w:cs="Segoe UI"/>
          <w:color w:val="323130"/>
          <w:sz w:val="24"/>
          <w:szCs w:val="24"/>
        </w:rPr>
        <w:t>shared</w:t>
      </w:r>
      <w:r w:rsidR="006A32EB">
        <w:rPr>
          <w:rFonts w:asciiTheme="majorHAnsi" w:eastAsia="Segoe UI" w:hAnsiTheme="majorHAnsi" w:cs="Segoe UI"/>
          <w:color w:val="323130"/>
          <w:sz w:val="24"/>
          <w:szCs w:val="24"/>
        </w:rPr>
        <w:t xml:space="preserve"> </w:t>
      </w:r>
      <w:r w:rsidR="008839DD">
        <w:rPr>
          <w:rFonts w:asciiTheme="majorHAnsi" w:eastAsia="Segoe UI" w:hAnsiTheme="majorHAnsi" w:cs="Segoe UI"/>
          <w:color w:val="323130"/>
          <w:sz w:val="24"/>
          <w:szCs w:val="24"/>
        </w:rPr>
        <w:t xml:space="preserve">how the survey </w:t>
      </w:r>
      <w:r w:rsidR="00E91BA1">
        <w:rPr>
          <w:rFonts w:asciiTheme="majorHAnsi" w:eastAsia="Segoe UI" w:hAnsiTheme="majorHAnsi" w:cs="Segoe UI"/>
          <w:color w:val="323130"/>
          <w:sz w:val="24"/>
          <w:szCs w:val="24"/>
        </w:rPr>
        <w:t xml:space="preserve">had </w:t>
      </w:r>
      <w:r w:rsidR="0039695B">
        <w:rPr>
          <w:rFonts w:asciiTheme="majorHAnsi" w:eastAsia="Segoe UI" w:hAnsiTheme="majorHAnsi" w:cs="Segoe UI"/>
          <w:color w:val="323130"/>
          <w:sz w:val="24"/>
          <w:szCs w:val="24"/>
        </w:rPr>
        <w:t xml:space="preserve">helped her </w:t>
      </w:r>
      <w:r w:rsidR="007D4B1E">
        <w:rPr>
          <w:rFonts w:asciiTheme="majorHAnsi" w:eastAsia="Segoe UI" w:hAnsiTheme="majorHAnsi" w:cs="Segoe UI"/>
          <w:color w:val="323130"/>
          <w:sz w:val="24"/>
          <w:szCs w:val="24"/>
        </w:rPr>
        <w:t>articulate</w:t>
      </w:r>
      <w:r w:rsidR="0006461D">
        <w:rPr>
          <w:rFonts w:asciiTheme="majorHAnsi" w:eastAsia="Segoe UI" w:hAnsiTheme="majorHAnsi" w:cs="Segoe UI"/>
          <w:color w:val="323130"/>
          <w:sz w:val="24"/>
          <w:szCs w:val="24"/>
        </w:rPr>
        <w:t xml:space="preserve"> </w:t>
      </w:r>
      <w:r w:rsidR="0039695B">
        <w:rPr>
          <w:rFonts w:asciiTheme="majorHAnsi" w:eastAsia="Segoe UI" w:hAnsiTheme="majorHAnsi" w:cs="Segoe UI"/>
          <w:color w:val="323130"/>
          <w:sz w:val="24"/>
          <w:szCs w:val="24"/>
        </w:rPr>
        <w:t xml:space="preserve">the link between her </w:t>
      </w:r>
      <w:r w:rsidR="007D4B1E">
        <w:rPr>
          <w:rFonts w:asciiTheme="majorHAnsi" w:eastAsia="Segoe UI" w:hAnsiTheme="majorHAnsi" w:cs="Segoe UI"/>
          <w:color w:val="323130"/>
          <w:sz w:val="24"/>
          <w:szCs w:val="24"/>
        </w:rPr>
        <w:t xml:space="preserve">embodied </w:t>
      </w:r>
      <w:r w:rsidR="005C6D5B">
        <w:rPr>
          <w:rFonts w:asciiTheme="majorHAnsi" w:eastAsia="Segoe UI" w:hAnsiTheme="majorHAnsi" w:cs="Segoe UI"/>
          <w:color w:val="323130"/>
          <w:sz w:val="24"/>
          <w:szCs w:val="24"/>
        </w:rPr>
        <w:t>‘gut’ sense and communications from the natural environment</w:t>
      </w:r>
      <w:r w:rsidR="001507C9">
        <w:rPr>
          <w:rFonts w:asciiTheme="majorHAnsi" w:eastAsia="Segoe UI" w:hAnsiTheme="majorHAnsi" w:cs="Segoe UI"/>
          <w:color w:val="323130"/>
          <w:sz w:val="24"/>
          <w:szCs w:val="24"/>
        </w:rPr>
        <w:t xml:space="preserve"> </w:t>
      </w:r>
      <w:r w:rsidR="009B56DF">
        <w:rPr>
          <w:rFonts w:asciiTheme="majorHAnsi" w:eastAsia="Segoe UI" w:hAnsiTheme="majorHAnsi" w:cs="Segoe UI"/>
          <w:color w:val="323130"/>
          <w:sz w:val="24"/>
          <w:szCs w:val="24"/>
        </w:rPr>
        <w:t xml:space="preserve">which mirrors the </w:t>
      </w:r>
      <w:r w:rsidR="0094799A">
        <w:rPr>
          <w:rFonts w:asciiTheme="majorHAnsi" w:eastAsia="Segoe UI" w:hAnsiTheme="majorHAnsi" w:cs="Segoe UI"/>
          <w:color w:val="323130"/>
          <w:sz w:val="24"/>
          <w:szCs w:val="24"/>
        </w:rPr>
        <w:t>pre-reflective nature of experience</w:t>
      </w:r>
      <w:r w:rsidR="00B961D7">
        <w:rPr>
          <w:rFonts w:asciiTheme="majorHAnsi" w:eastAsia="Segoe UI" w:hAnsiTheme="majorHAnsi" w:cs="Segoe UI"/>
          <w:color w:val="323130"/>
          <w:sz w:val="24"/>
          <w:szCs w:val="24"/>
        </w:rPr>
        <w:t>, prior to cognition</w:t>
      </w:r>
      <w:r w:rsidR="0094799A">
        <w:rPr>
          <w:rFonts w:asciiTheme="majorHAnsi" w:eastAsia="Segoe UI" w:hAnsiTheme="majorHAnsi" w:cs="Segoe UI"/>
          <w:color w:val="323130"/>
          <w:sz w:val="24"/>
          <w:szCs w:val="24"/>
        </w:rPr>
        <w:t xml:space="preserve"> described by Abram</w:t>
      </w:r>
      <w:r w:rsidR="00B961D7">
        <w:rPr>
          <w:rFonts w:asciiTheme="majorHAnsi" w:eastAsia="Segoe UI" w:hAnsiTheme="majorHAnsi" w:cs="Segoe UI"/>
          <w:color w:val="323130"/>
          <w:sz w:val="24"/>
          <w:szCs w:val="24"/>
        </w:rPr>
        <w:t xml:space="preserve"> and Merlieu-Ponty</w:t>
      </w:r>
      <w:r w:rsidR="00F83497">
        <w:rPr>
          <w:rFonts w:asciiTheme="majorHAnsi" w:eastAsia="Segoe UI" w:hAnsiTheme="majorHAnsi" w:cs="Segoe UI"/>
          <w:color w:val="323130"/>
          <w:sz w:val="24"/>
          <w:szCs w:val="24"/>
        </w:rPr>
        <w:t>:</w:t>
      </w:r>
      <w:r w:rsidR="00B961D7">
        <w:rPr>
          <w:rStyle w:val="FootnoteReference"/>
          <w:rFonts w:asciiTheme="majorHAnsi" w:eastAsia="Segoe UI" w:hAnsiTheme="majorHAnsi" w:cs="Segoe UI"/>
          <w:color w:val="323130"/>
          <w:sz w:val="24"/>
          <w:szCs w:val="24"/>
        </w:rPr>
        <w:footnoteReference w:id="221"/>
      </w:r>
    </w:p>
    <w:p w14:paraId="7FD3FF05" w14:textId="77777777" w:rsidR="008D29C3" w:rsidRDefault="008D29C3" w:rsidP="009D1D6F">
      <w:pPr>
        <w:pStyle w:val="NoSpacing"/>
        <w:spacing w:line="360" w:lineRule="auto"/>
        <w:jc w:val="both"/>
        <w:rPr>
          <w:rFonts w:asciiTheme="majorHAnsi" w:eastAsia="Segoe UI" w:hAnsiTheme="majorHAnsi" w:cs="Segoe UI"/>
          <w:color w:val="323130"/>
          <w:sz w:val="24"/>
          <w:szCs w:val="24"/>
        </w:rPr>
      </w:pPr>
    </w:p>
    <w:p w14:paraId="7BC8DCE8" w14:textId="16821384" w:rsidR="007E420D" w:rsidRDefault="008D29C3" w:rsidP="007E420D">
      <w:pPr>
        <w:ind w:left="720"/>
        <w:rPr>
          <w:rFonts w:asciiTheme="majorHAnsi" w:eastAsia="Segoe UI" w:hAnsiTheme="majorHAnsi" w:cs="Segoe UI"/>
          <w:color w:val="323130"/>
          <w:sz w:val="24"/>
          <w:szCs w:val="24"/>
        </w:rPr>
      </w:pPr>
      <w:r>
        <w:rPr>
          <w:rFonts w:asciiTheme="majorHAnsi" w:eastAsia="Segoe UI" w:hAnsiTheme="majorHAnsi" w:cs="Segoe UI"/>
          <w:color w:val="323130"/>
          <w:sz w:val="24"/>
          <w:szCs w:val="24"/>
        </w:rPr>
        <w:t xml:space="preserve">There was a sort of an interplay between </w:t>
      </w:r>
      <w:r w:rsidR="00430DD3">
        <w:rPr>
          <w:rFonts w:asciiTheme="majorHAnsi" w:eastAsia="Segoe UI" w:hAnsiTheme="majorHAnsi" w:cs="Segoe UI"/>
          <w:color w:val="323130"/>
          <w:sz w:val="24"/>
          <w:szCs w:val="24"/>
        </w:rPr>
        <w:t>[my]</w:t>
      </w:r>
      <w:r w:rsidR="007045B7">
        <w:rPr>
          <w:rFonts w:asciiTheme="majorHAnsi" w:eastAsia="Segoe UI" w:hAnsiTheme="majorHAnsi" w:cs="Segoe UI"/>
          <w:color w:val="323130"/>
          <w:sz w:val="24"/>
          <w:szCs w:val="24"/>
        </w:rPr>
        <w:t xml:space="preserve"> own instinct, or it felt like…a communication from the place…</w:t>
      </w:r>
      <w:r w:rsidR="007E420D">
        <w:rPr>
          <w:rFonts w:asciiTheme="majorHAnsi" w:eastAsia="Segoe UI" w:hAnsiTheme="majorHAnsi" w:cs="Segoe UI"/>
          <w:color w:val="323130"/>
          <w:sz w:val="24"/>
          <w:szCs w:val="24"/>
        </w:rPr>
        <w:t>and I might not have made that connection, except for the research to be honest with you.</w:t>
      </w:r>
      <w:r w:rsidR="00BD121A">
        <w:rPr>
          <w:rStyle w:val="FootnoteReference"/>
          <w:rFonts w:asciiTheme="majorHAnsi" w:eastAsia="Segoe UI" w:hAnsiTheme="majorHAnsi" w:cs="Segoe UI"/>
          <w:color w:val="323130"/>
          <w:sz w:val="24"/>
          <w:szCs w:val="24"/>
        </w:rPr>
        <w:footnoteReference w:id="222"/>
      </w:r>
    </w:p>
    <w:p w14:paraId="2DD33489" w14:textId="485B5977" w:rsidR="00C07ACF" w:rsidRPr="007E420D" w:rsidRDefault="007E420D" w:rsidP="007E420D">
      <w:pPr>
        <w:spacing w:line="300" w:lineRule="auto"/>
        <w:rPr>
          <w:rFonts w:asciiTheme="majorHAnsi" w:eastAsia="Segoe UI" w:hAnsiTheme="majorHAnsi" w:cs="Segoe UI"/>
          <w:color w:val="323130"/>
          <w:sz w:val="24"/>
          <w:szCs w:val="24"/>
        </w:rPr>
      </w:pPr>
      <w:r w:rsidRPr="007E420D">
        <w:rPr>
          <w:rFonts w:ascii="Segoe UI" w:eastAsia="Segoe UI" w:hAnsi="Segoe UI" w:cs="Segoe UI"/>
          <w:color w:val="323130"/>
          <w:sz w:val="24"/>
          <w:szCs w:val="24"/>
        </w:rPr>
        <w:t xml:space="preserve"> </w:t>
      </w:r>
    </w:p>
    <w:p w14:paraId="262C35CA" w14:textId="2802C52E" w:rsidR="005B4923" w:rsidRPr="00CB4CFA" w:rsidRDefault="005B4923" w:rsidP="009D1D6F">
      <w:pPr>
        <w:spacing w:line="360" w:lineRule="auto"/>
        <w:jc w:val="both"/>
        <w:rPr>
          <w:rFonts w:asciiTheme="majorHAnsi" w:hAnsiTheme="majorHAnsi"/>
          <w:sz w:val="24"/>
          <w:szCs w:val="24"/>
        </w:rPr>
      </w:pPr>
      <w:r w:rsidRPr="00CB4CFA">
        <w:rPr>
          <w:rFonts w:asciiTheme="majorHAnsi" w:hAnsiTheme="majorHAnsi"/>
          <w:sz w:val="24"/>
          <w:szCs w:val="24"/>
        </w:rPr>
        <w:t xml:space="preserve">Finally, </w:t>
      </w:r>
      <w:r w:rsidR="00B4203F" w:rsidRPr="00CB4CFA">
        <w:rPr>
          <w:rFonts w:asciiTheme="majorHAnsi" w:hAnsiTheme="majorHAnsi"/>
          <w:sz w:val="24"/>
          <w:szCs w:val="24"/>
        </w:rPr>
        <w:t xml:space="preserve">an unexpected finding from the interviews was the reference </w:t>
      </w:r>
      <w:r w:rsidRPr="00CB4CFA">
        <w:rPr>
          <w:rFonts w:asciiTheme="majorHAnsi" w:hAnsiTheme="majorHAnsi"/>
          <w:sz w:val="24"/>
          <w:szCs w:val="24"/>
        </w:rPr>
        <w:t xml:space="preserve">five </w:t>
      </w:r>
      <w:r w:rsidR="00B4203F" w:rsidRPr="00CB4CFA">
        <w:rPr>
          <w:rFonts w:asciiTheme="majorHAnsi" w:hAnsiTheme="majorHAnsi"/>
          <w:sz w:val="24"/>
          <w:szCs w:val="24"/>
        </w:rPr>
        <w:t>participants</w:t>
      </w:r>
      <w:r w:rsidRPr="00CB4CFA">
        <w:rPr>
          <w:rFonts w:asciiTheme="majorHAnsi" w:hAnsiTheme="majorHAnsi"/>
          <w:sz w:val="24"/>
          <w:szCs w:val="24"/>
        </w:rPr>
        <w:t xml:space="preserve"> made to feeling uncomfortable about discussing issues</w:t>
      </w:r>
      <w:r w:rsidR="00C07ACF" w:rsidRPr="00CB4CFA">
        <w:rPr>
          <w:rFonts w:asciiTheme="majorHAnsi" w:hAnsiTheme="majorHAnsi"/>
          <w:sz w:val="24"/>
          <w:szCs w:val="24"/>
        </w:rPr>
        <w:t xml:space="preserve"> in public</w:t>
      </w:r>
      <w:r w:rsidRPr="00CB4CFA">
        <w:rPr>
          <w:rFonts w:asciiTheme="majorHAnsi" w:hAnsiTheme="majorHAnsi"/>
          <w:sz w:val="24"/>
          <w:szCs w:val="24"/>
        </w:rPr>
        <w:t xml:space="preserve"> pertaining to</w:t>
      </w:r>
      <w:r w:rsidR="002C050B">
        <w:rPr>
          <w:rFonts w:asciiTheme="majorHAnsi" w:hAnsiTheme="majorHAnsi"/>
          <w:sz w:val="24"/>
          <w:szCs w:val="24"/>
        </w:rPr>
        <w:t xml:space="preserve"> spiritual aspects of</w:t>
      </w:r>
      <w:r w:rsidRPr="00CB4CFA">
        <w:rPr>
          <w:rFonts w:asciiTheme="majorHAnsi" w:hAnsiTheme="majorHAnsi"/>
          <w:sz w:val="24"/>
          <w:szCs w:val="24"/>
        </w:rPr>
        <w:t xml:space="preserve"> relationship with place</w:t>
      </w:r>
      <w:r w:rsidR="002C050B">
        <w:rPr>
          <w:rFonts w:asciiTheme="majorHAnsi" w:hAnsiTheme="majorHAnsi"/>
          <w:sz w:val="24"/>
          <w:szCs w:val="24"/>
        </w:rPr>
        <w:t>,</w:t>
      </w:r>
      <w:r w:rsidRPr="00CB4CFA">
        <w:rPr>
          <w:rFonts w:asciiTheme="majorHAnsi" w:hAnsiTheme="majorHAnsi"/>
          <w:sz w:val="24"/>
          <w:szCs w:val="24"/>
        </w:rPr>
        <w:t xml:space="preserve"> feeling that they might be ridiculed in some way or that it was a ‘sensitive’ issue</w:t>
      </w:r>
      <w:r w:rsidR="00093601" w:rsidRPr="00CB4CFA">
        <w:rPr>
          <w:rFonts w:asciiTheme="majorHAnsi" w:hAnsiTheme="majorHAnsi"/>
          <w:sz w:val="24"/>
          <w:szCs w:val="24"/>
        </w:rPr>
        <w:t xml:space="preserve">. </w:t>
      </w:r>
      <w:r w:rsidR="009C0E45" w:rsidRPr="00CB4CFA">
        <w:rPr>
          <w:rFonts w:asciiTheme="majorHAnsi" w:hAnsiTheme="majorHAnsi"/>
          <w:sz w:val="24"/>
          <w:szCs w:val="24"/>
        </w:rPr>
        <w:t xml:space="preserve">There is research </w:t>
      </w:r>
      <w:r w:rsidR="00A555E3" w:rsidRPr="00CB4CFA">
        <w:rPr>
          <w:rFonts w:asciiTheme="majorHAnsi" w:hAnsiTheme="majorHAnsi"/>
          <w:sz w:val="24"/>
          <w:szCs w:val="24"/>
        </w:rPr>
        <w:t>to support this</w:t>
      </w:r>
      <w:r w:rsidR="009C0E45" w:rsidRPr="00CB4CFA">
        <w:rPr>
          <w:rFonts w:asciiTheme="majorHAnsi" w:hAnsiTheme="majorHAnsi"/>
          <w:sz w:val="24"/>
          <w:szCs w:val="24"/>
        </w:rPr>
        <w:t xml:space="preserve"> r</w:t>
      </w:r>
      <w:r w:rsidR="00AC18F1" w:rsidRPr="00CB4CFA">
        <w:rPr>
          <w:rFonts w:asciiTheme="majorHAnsi" w:hAnsiTheme="majorHAnsi"/>
          <w:sz w:val="24"/>
          <w:szCs w:val="24"/>
        </w:rPr>
        <w:t>eticence</w:t>
      </w:r>
      <w:r w:rsidR="009C0E45" w:rsidRPr="00CB4CFA">
        <w:rPr>
          <w:rFonts w:asciiTheme="majorHAnsi" w:hAnsiTheme="majorHAnsi"/>
          <w:sz w:val="24"/>
          <w:szCs w:val="24"/>
        </w:rPr>
        <w:t xml:space="preserve"> in Western settings</w:t>
      </w:r>
      <w:r w:rsidR="00AC18F1" w:rsidRPr="00CB4CFA">
        <w:rPr>
          <w:rFonts w:asciiTheme="majorHAnsi" w:hAnsiTheme="majorHAnsi"/>
          <w:sz w:val="24"/>
          <w:szCs w:val="24"/>
        </w:rPr>
        <w:t xml:space="preserve"> to share experiences viewed as </w:t>
      </w:r>
      <w:r w:rsidR="009C0E45" w:rsidRPr="00CB4CFA">
        <w:rPr>
          <w:rFonts w:asciiTheme="majorHAnsi" w:hAnsiTheme="majorHAnsi"/>
          <w:sz w:val="24"/>
          <w:szCs w:val="24"/>
        </w:rPr>
        <w:t>transpersonal and spiritual</w:t>
      </w:r>
      <w:r w:rsidR="002042DC">
        <w:rPr>
          <w:rFonts w:asciiTheme="majorHAnsi" w:hAnsiTheme="majorHAnsi"/>
          <w:sz w:val="24"/>
          <w:szCs w:val="24"/>
        </w:rPr>
        <w:t>:</w:t>
      </w:r>
      <w:r w:rsidR="009C0E45" w:rsidRPr="00CB4CFA">
        <w:rPr>
          <w:rStyle w:val="FootnoteReference"/>
          <w:rFonts w:asciiTheme="majorHAnsi" w:hAnsiTheme="majorHAnsi" w:cs="Times New Roman"/>
          <w:sz w:val="24"/>
          <w:szCs w:val="24"/>
        </w:rPr>
        <w:footnoteReference w:id="223"/>
      </w:r>
      <w:r w:rsidR="009C0E45" w:rsidRPr="00CB4CFA">
        <w:rPr>
          <w:rFonts w:asciiTheme="majorHAnsi" w:hAnsiTheme="majorHAnsi"/>
          <w:sz w:val="24"/>
          <w:szCs w:val="24"/>
        </w:rPr>
        <w:t xml:space="preserve"> </w:t>
      </w:r>
    </w:p>
    <w:p w14:paraId="1E42392C" w14:textId="77777777" w:rsidR="00D6683B" w:rsidRPr="00CB4CFA" w:rsidRDefault="00D6683B" w:rsidP="009D1D6F">
      <w:pPr>
        <w:spacing w:line="360" w:lineRule="auto"/>
        <w:jc w:val="both"/>
        <w:rPr>
          <w:rFonts w:asciiTheme="majorHAnsi" w:hAnsiTheme="majorHAnsi"/>
          <w:sz w:val="24"/>
          <w:szCs w:val="24"/>
        </w:rPr>
      </w:pPr>
    </w:p>
    <w:p w14:paraId="7B91BBE3" w14:textId="7F96B04A" w:rsidR="00D6683B" w:rsidRPr="00CB4CFA" w:rsidRDefault="00D65D88" w:rsidP="00257FAA">
      <w:pPr>
        <w:ind w:left="720"/>
        <w:jc w:val="both"/>
        <w:rPr>
          <w:rFonts w:asciiTheme="majorHAnsi" w:hAnsiTheme="majorHAnsi"/>
          <w:sz w:val="24"/>
          <w:szCs w:val="24"/>
        </w:rPr>
      </w:pPr>
      <w:r w:rsidRPr="00FC3AC1">
        <w:rPr>
          <w:rFonts w:asciiTheme="majorHAnsi" w:hAnsiTheme="majorHAnsi"/>
          <w:sz w:val="24"/>
          <w:szCs w:val="24"/>
        </w:rPr>
        <w:t>I</w:t>
      </w:r>
      <w:r w:rsidR="00D6683B" w:rsidRPr="00FC3AC1">
        <w:rPr>
          <w:rFonts w:asciiTheme="majorHAnsi" w:hAnsiTheme="majorHAnsi"/>
          <w:sz w:val="24"/>
          <w:szCs w:val="24"/>
        </w:rPr>
        <w:t xml:space="preserve"> find I have to be quite careful about who I talk to about spiritual relationships with nature basically because not everybody kind of understands that or you know, or maybe </w:t>
      </w:r>
      <w:r w:rsidR="00D6683B" w:rsidRPr="00FC3AC1">
        <w:rPr>
          <w:rFonts w:asciiTheme="majorHAnsi" w:hAnsiTheme="majorHAnsi"/>
          <w:sz w:val="24"/>
          <w:szCs w:val="24"/>
        </w:rPr>
        <w:lastRenderedPageBreak/>
        <w:t>we're too, maybe people in general are too cautious. You know that we don't want to be regarded as a bit odd</w:t>
      </w:r>
      <w:r w:rsidR="00673F7C" w:rsidRPr="00FC3AC1">
        <w:rPr>
          <w:rFonts w:asciiTheme="majorHAnsi" w:hAnsiTheme="majorHAnsi"/>
          <w:sz w:val="24"/>
          <w:szCs w:val="24"/>
        </w:rPr>
        <w:t>.</w:t>
      </w:r>
      <w:r w:rsidR="00673F7C" w:rsidRPr="00082E76">
        <w:rPr>
          <w:rFonts w:asciiTheme="majorHAnsi" w:hAnsiTheme="majorHAnsi"/>
          <w:i/>
          <w:iCs/>
          <w:sz w:val="24"/>
          <w:szCs w:val="24"/>
        </w:rPr>
        <w:t xml:space="preserve"> </w:t>
      </w:r>
      <w:r w:rsidR="00673F7C" w:rsidRPr="00CB4CFA">
        <w:rPr>
          <w:rFonts w:asciiTheme="majorHAnsi" w:hAnsiTheme="majorHAnsi"/>
          <w:sz w:val="24"/>
          <w:szCs w:val="24"/>
        </w:rPr>
        <w:t xml:space="preserve"> </w:t>
      </w:r>
      <w:r w:rsidR="00D6683B" w:rsidRPr="00CB4CFA">
        <w:rPr>
          <w:rFonts w:asciiTheme="majorHAnsi" w:hAnsiTheme="majorHAnsi"/>
          <w:sz w:val="24"/>
          <w:szCs w:val="24"/>
        </w:rPr>
        <w:t xml:space="preserve"> </w:t>
      </w:r>
      <w:r w:rsidR="00673F7C" w:rsidRPr="00CB4CFA">
        <w:rPr>
          <w:rFonts w:asciiTheme="majorHAnsi" w:hAnsiTheme="majorHAnsi"/>
          <w:sz w:val="24"/>
          <w:szCs w:val="24"/>
        </w:rPr>
        <w:t>(</w:t>
      </w:r>
      <w:r w:rsidR="00D6683B" w:rsidRPr="00CB4CFA">
        <w:rPr>
          <w:rFonts w:asciiTheme="majorHAnsi" w:hAnsiTheme="majorHAnsi"/>
          <w:sz w:val="24"/>
          <w:szCs w:val="24"/>
        </w:rPr>
        <w:t>Breedge</w:t>
      </w:r>
      <w:r w:rsidR="00673F7C" w:rsidRPr="00CB4CFA">
        <w:rPr>
          <w:rFonts w:asciiTheme="majorHAnsi" w:hAnsiTheme="majorHAnsi"/>
          <w:sz w:val="24"/>
          <w:szCs w:val="24"/>
        </w:rPr>
        <w:t>)</w:t>
      </w:r>
      <w:r w:rsidR="001562FB">
        <w:rPr>
          <w:rStyle w:val="FootnoteReference"/>
          <w:rFonts w:asciiTheme="majorHAnsi" w:hAnsiTheme="majorHAnsi"/>
          <w:sz w:val="24"/>
          <w:szCs w:val="24"/>
        </w:rPr>
        <w:footnoteReference w:id="224"/>
      </w:r>
    </w:p>
    <w:p w14:paraId="7199F5F6" w14:textId="77777777" w:rsidR="003D16AE" w:rsidRPr="00CB4CFA" w:rsidRDefault="003D16AE" w:rsidP="009D1D6F">
      <w:pPr>
        <w:spacing w:line="360" w:lineRule="auto"/>
        <w:jc w:val="both"/>
        <w:rPr>
          <w:rFonts w:asciiTheme="majorHAnsi" w:hAnsiTheme="majorHAnsi"/>
          <w:sz w:val="24"/>
          <w:szCs w:val="24"/>
        </w:rPr>
      </w:pPr>
    </w:p>
    <w:p w14:paraId="190887DC" w14:textId="26927466" w:rsidR="00DC70A2" w:rsidRPr="00CB4CFA" w:rsidRDefault="00A7754F" w:rsidP="009D1D6F">
      <w:pPr>
        <w:pStyle w:val="NoSpacing"/>
        <w:spacing w:line="360" w:lineRule="auto"/>
        <w:jc w:val="both"/>
        <w:rPr>
          <w:rFonts w:asciiTheme="majorHAnsi" w:hAnsiTheme="majorHAnsi"/>
          <w:sz w:val="24"/>
          <w:szCs w:val="24"/>
        </w:rPr>
      </w:pPr>
      <w:r w:rsidRPr="00CB4CFA">
        <w:rPr>
          <w:rFonts w:asciiTheme="majorHAnsi" w:eastAsia="Segoe UI" w:hAnsiTheme="majorHAnsi" w:cs="Segoe UI"/>
          <w:color w:val="323130"/>
          <w:sz w:val="24"/>
          <w:szCs w:val="24"/>
        </w:rPr>
        <w:t>It may be that the survey</w:t>
      </w:r>
      <w:r w:rsidR="00267ED0" w:rsidRPr="00CB4CFA">
        <w:rPr>
          <w:rFonts w:asciiTheme="majorHAnsi" w:eastAsia="Segoe UI" w:hAnsiTheme="majorHAnsi" w:cs="Segoe UI"/>
          <w:color w:val="323130"/>
          <w:sz w:val="24"/>
          <w:szCs w:val="24"/>
        </w:rPr>
        <w:t xml:space="preserve"> through its </w:t>
      </w:r>
      <w:r w:rsidR="00D26D32" w:rsidRPr="00CB4CFA">
        <w:rPr>
          <w:rFonts w:asciiTheme="majorHAnsi" w:eastAsia="Segoe UI" w:hAnsiTheme="majorHAnsi" w:cs="Segoe UI"/>
          <w:color w:val="323130"/>
          <w:sz w:val="24"/>
          <w:szCs w:val="24"/>
        </w:rPr>
        <w:t>anonymity</w:t>
      </w:r>
      <w:r w:rsidR="00267ED0" w:rsidRPr="00CB4CFA">
        <w:rPr>
          <w:rFonts w:asciiTheme="majorHAnsi" w:eastAsia="Segoe UI" w:hAnsiTheme="majorHAnsi" w:cs="Segoe UI"/>
          <w:color w:val="323130"/>
          <w:sz w:val="24"/>
          <w:szCs w:val="24"/>
        </w:rPr>
        <w:t xml:space="preserve"> </w:t>
      </w:r>
      <w:r w:rsidR="00D26D32" w:rsidRPr="00CB4CFA">
        <w:rPr>
          <w:rFonts w:asciiTheme="majorHAnsi" w:eastAsia="Segoe UI" w:hAnsiTheme="majorHAnsi" w:cs="Segoe UI"/>
          <w:color w:val="323130"/>
          <w:sz w:val="24"/>
          <w:szCs w:val="24"/>
        </w:rPr>
        <w:t>encouraged more disclosure than might otherwise have been the case,</w:t>
      </w:r>
      <w:r w:rsidR="003D16AE" w:rsidRPr="00CB4CFA">
        <w:rPr>
          <w:rStyle w:val="FootnoteReference"/>
          <w:rFonts w:asciiTheme="majorHAnsi" w:hAnsiTheme="majorHAnsi" w:cs="Times New Roman"/>
          <w:sz w:val="24"/>
          <w:szCs w:val="24"/>
        </w:rPr>
        <w:footnoteReference w:id="225"/>
      </w:r>
      <w:r w:rsidR="003D16AE" w:rsidRPr="00CB4CFA">
        <w:rPr>
          <w:rFonts w:asciiTheme="majorHAnsi" w:hAnsiTheme="majorHAnsi"/>
          <w:sz w:val="24"/>
          <w:szCs w:val="24"/>
        </w:rPr>
        <w:t xml:space="preserve"> </w:t>
      </w:r>
      <w:r w:rsidR="00442785" w:rsidRPr="00CB4CFA">
        <w:rPr>
          <w:rFonts w:asciiTheme="majorHAnsi" w:hAnsiTheme="majorHAnsi"/>
          <w:sz w:val="24"/>
          <w:szCs w:val="24"/>
        </w:rPr>
        <w:t xml:space="preserve">and Eve </w:t>
      </w:r>
      <w:r w:rsidR="0025709B" w:rsidRPr="00CB4CFA">
        <w:rPr>
          <w:rFonts w:asciiTheme="majorHAnsi" w:hAnsiTheme="majorHAnsi"/>
          <w:sz w:val="24"/>
          <w:szCs w:val="24"/>
        </w:rPr>
        <w:t>offer</w:t>
      </w:r>
      <w:r w:rsidR="00263DE3" w:rsidRPr="00CB4CFA">
        <w:rPr>
          <w:rFonts w:asciiTheme="majorHAnsi" w:hAnsiTheme="majorHAnsi"/>
          <w:sz w:val="24"/>
          <w:szCs w:val="24"/>
        </w:rPr>
        <w:t>ed</w:t>
      </w:r>
      <w:r w:rsidR="0025709B" w:rsidRPr="00CB4CFA">
        <w:rPr>
          <w:rFonts w:asciiTheme="majorHAnsi" w:hAnsiTheme="majorHAnsi"/>
          <w:sz w:val="24"/>
          <w:szCs w:val="24"/>
        </w:rPr>
        <w:t xml:space="preserve"> some confirmation of this possibility: </w:t>
      </w:r>
      <w:r w:rsidR="00625E92">
        <w:rPr>
          <w:rFonts w:asciiTheme="majorHAnsi" w:hAnsiTheme="majorHAnsi"/>
          <w:sz w:val="24"/>
          <w:szCs w:val="24"/>
        </w:rPr>
        <w:t>‘</w:t>
      </w:r>
      <w:r w:rsidR="00673F7C" w:rsidRPr="00415256">
        <w:rPr>
          <w:rFonts w:asciiTheme="majorHAnsi" w:hAnsiTheme="majorHAnsi"/>
          <w:sz w:val="24"/>
          <w:szCs w:val="24"/>
        </w:rPr>
        <w:t xml:space="preserve">The survey </w:t>
      </w:r>
      <w:r w:rsidR="00D65D88" w:rsidRPr="00415256">
        <w:rPr>
          <w:rFonts w:asciiTheme="majorHAnsi" w:hAnsiTheme="majorHAnsi"/>
          <w:sz w:val="24"/>
          <w:szCs w:val="24"/>
        </w:rPr>
        <w:t>felt like a big invitation to be more honest about what can feel very private sometimes</w:t>
      </w:r>
      <w:r w:rsidR="00673F7C" w:rsidRPr="00415256">
        <w:rPr>
          <w:rFonts w:asciiTheme="majorHAnsi" w:hAnsiTheme="majorHAnsi"/>
          <w:sz w:val="24"/>
          <w:szCs w:val="24"/>
        </w:rPr>
        <w:t>…</w:t>
      </w:r>
      <w:r w:rsidR="00D65D88" w:rsidRPr="00415256">
        <w:rPr>
          <w:rFonts w:asciiTheme="majorHAnsi" w:hAnsiTheme="majorHAnsi"/>
          <w:sz w:val="24"/>
          <w:szCs w:val="24"/>
        </w:rPr>
        <w:t xml:space="preserve"> and they can feel very judged in some contexts…[or] ridiculed or diminished</w:t>
      </w:r>
      <w:r w:rsidR="00142399">
        <w:rPr>
          <w:rFonts w:asciiTheme="majorHAnsi" w:hAnsiTheme="majorHAnsi"/>
          <w:sz w:val="24"/>
          <w:szCs w:val="24"/>
        </w:rPr>
        <w:t xml:space="preserve">’.  </w:t>
      </w:r>
      <w:r w:rsidR="00D65D88" w:rsidRPr="00CB4CFA">
        <w:rPr>
          <w:rFonts w:asciiTheme="majorHAnsi" w:hAnsiTheme="majorHAnsi"/>
          <w:i/>
          <w:iCs/>
          <w:sz w:val="24"/>
          <w:szCs w:val="24"/>
        </w:rPr>
        <w:t xml:space="preserve"> </w:t>
      </w:r>
      <w:r w:rsidR="00142399">
        <w:rPr>
          <w:rFonts w:asciiTheme="majorHAnsi" w:hAnsiTheme="majorHAnsi"/>
          <w:sz w:val="24"/>
          <w:szCs w:val="24"/>
        </w:rPr>
        <w:t>S</w:t>
      </w:r>
      <w:r w:rsidR="00263DE3" w:rsidRPr="00CB4CFA">
        <w:rPr>
          <w:rFonts w:asciiTheme="majorHAnsi" w:hAnsiTheme="majorHAnsi" w:cs="Times New Roman"/>
          <w:sz w:val="24"/>
          <w:szCs w:val="24"/>
        </w:rPr>
        <w:t>he also noted</w:t>
      </w:r>
      <w:r w:rsidR="00142399">
        <w:rPr>
          <w:rFonts w:asciiTheme="majorHAnsi" w:hAnsiTheme="majorHAnsi" w:cs="Times New Roman"/>
          <w:sz w:val="24"/>
          <w:szCs w:val="24"/>
        </w:rPr>
        <w:t>, however,</w:t>
      </w:r>
      <w:r w:rsidR="00DC70A2" w:rsidRPr="00CB4CFA">
        <w:rPr>
          <w:rFonts w:asciiTheme="majorHAnsi" w:hAnsiTheme="majorHAnsi" w:cs="Times New Roman"/>
          <w:sz w:val="24"/>
          <w:szCs w:val="24"/>
        </w:rPr>
        <w:t xml:space="preserve"> </w:t>
      </w:r>
      <w:r w:rsidR="00F15897" w:rsidRPr="00CB4CFA">
        <w:rPr>
          <w:rFonts w:asciiTheme="majorHAnsi" w:hAnsiTheme="majorHAnsi" w:cs="Times New Roman"/>
          <w:sz w:val="24"/>
          <w:szCs w:val="24"/>
        </w:rPr>
        <w:t>later in the interview</w:t>
      </w:r>
      <w:r w:rsidR="00DC70A2" w:rsidRPr="00CB4CFA">
        <w:rPr>
          <w:rFonts w:asciiTheme="majorHAnsi" w:hAnsiTheme="majorHAnsi" w:cs="Times New Roman"/>
          <w:sz w:val="24"/>
          <w:szCs w:val="24"/>
        </w:rPr>
        <w:t xml:space="preserve"> that</w:t>
      </w:r>
      <w:r w:rsidR="00DC70A2" w:rsidRPr="00CB4CFA">
        <w:rPr>
          <w:rFonts w:asciiTheme="majorHAnsi" w:hAnsiTheme="majorHAnsi"/>
          <w:sz w:val="24"/>
          <w:szCs w:val="24"/>
        </w:rPr>
        <w:t xml:space="preserve"> engaging in the survey helped her feel part of a bigger collective of like</w:t>
      </w:r>
      <w:r w:rsidR="00F15897" w:rsidRPr="00CB4CFA">
        <w:rPr>
          <w:rFonts w:asciiTheme="majorHAnsi" w:hAnsiTheme="majorHAnsi"/>
          <w:sz w:val="24"/>
          <w:szCs w:val="24"/>
        </w:rPr>
        <w:t>-</w:t>
      </w:r>
      <w:r w:rsidR="00DC70A2" w:rsidRPr="00CB4CFA">
        <w:rPr>
          <w:rFonts w:asciiTheme="majorHAnsi" w:hAnsiTheme="majorHAnsi"/>
          <w:sz w:val="24"/>
          <w:szCs w:val="24"/>
        </w:rPr>
        <w:t>minded people:</w:t>
      </w:r>
    </w:p>
    <w:p w14:paraId="6F8BCBEF" w14:textId="77777777" w:rsidR="003C28BE" w:rsidRPr="00CB4CFA" w:rsidRDefault="003C28BE" w:rsidP="009D1D6F">
      <w:pPr>
        <w:spacing w:line="360" w:lineRule="auto"/>
        <w:jc w:val="both"/>
        <w:rPr>
          <w:rFonts w:asciiTheme="majorHAnsi" w:hAnsiTheme="majorHAnsi"/>
          <w:sz w:val="24"/>
          <w:szCs w:val="24"/>
        </w:rPr>
      </w:pPr>
    </w:p>
    <w:p w14:paraId="59AB67FE" w14:textId="1E2EAD6E" w:rsidR="00447B98" w:rsidRPr="004F5D98" w:rsidRDefault="00DC70A2" w:rsidP="00257FAA">
      <w:pPr>
        <w:ind w:left="720"/>
        <w:jc w:val="both"/>
        <w:rPr>
          <w:rFonts w:asciiTheme="majorHAnsi" w:hAnsiTheme="majorHAnsi" w:cs="Times New Roman"/>
          <w:sz w:val="24"/>
          <w:szCs w:val="24"/>
        </w:rPr>
      </w:pPr>
      <w:r w:rsidRPr="004F5D98">
        <w:rPr>
          <w:rFonts w:asciiTheme="majorHAnsi" w:hAnsiTheme="majorHAnsi"/>
          <w:sz w:val="24"/>
          <w:szCs w:val="24"/>
        </w:rPr>
        <w:t>…realizing…that actually</w:t>
      </w:r>
      <w:r w:rsidR="005477C1" w:rsidRPr="004F5D98">
        <w:rPr>
          <w:rFonts w:asciiTheme="majorHAnsi" w:hAnsiTheme="majorHAnsi"/>
          <w:sz w:val="24"/>
          <w:szCs w:val="24"/>
        </w:rPr>
        <w:t>…</w:t>
      </w:r>
      <w:r w:rsidRPr="004F5D98">
        <w:rPr>
          <w:rFonts w:asciiTheme="majorHAnsi" w:hAnsiTheme="majorHAnsi"/>
          <w:sz w:val="24"/>
          <w:szCs w:val="24"/>
        </w:rPr>
        <w:t xml:space="preserve">there's a whole grouping of people, as I'm learning through you, that are really noticing this connection. That's like </w:t>
      </w:r>
      <w:r w:rsidR="000165F2" w:rsidRPr="004F5D98">
        <w:rPr>
          <w:rFonts w:asciiTheme="majorHAnsi" w:hAnsiTheme="majorHAnsi"/>
          <w:sz w:val="24"/>
          <w:szCs w:val="24"/>
        </w:rPr>
        <w:t>blowing gentle</w:t>
      </w:r>
      <w:r w:rsidRPr="004F5D98">
        <w:rPr>
          <w:rFonts w:asciiTheme="majorHAnsi" w:hAnsiTheme="majorHAnsi"/>
          <w:sz w:val="24"/>
          <w:szCs w:val="24"/>
        </w:rPr>
        <w:t xml:space="preserve"> air in on the embers, and I could really feel more of a collective strengthening of what I know to be precious, but I might override if I was okay, busied up in our external life.</w:t>
      </w:r>
      <w:r w:rsidR="004F5D98">
        <w:rPr>
          <w:rStyle w:val="FootnoteReference"/>
          <w:rFonts w:asciiTheme="majorHAnsi" w:hAnsiTheme="majorHAnsi"/>
          <w:sz w:val="24"/>
          <w:szCs w:val="24"/>
        </w:rPr>
        <w:footnoteReference w:id="226"/>
      </w:r>
    </w:p>
    <w:p w14:paraId="690EA59F" w14:textId="77777777" w:rsidR="00F85BF0" w:rsidRPr="00CB4CFA" w:rsidRDefault="00F85BF0" w:rsidP="00CB4CFA">
      <w:pPr>
        <w:spacing w:line="360" w:lineRule="auto"/>
        <w:rPr>
          <w:rFonts w:asciiTheme="majorHAnsi" w:hAnsiTheme="majorHAnsi"/>
          <w:sz w:val="24"/>
          <w:szCs w:val="24"/>
        </w:rPr>
      </w:pPr>
    </w:p>
    <w:p w14:paraId="68C75B35" w14:textId="424F345B" w:rsidR="00547F59" w:rsidRPr="00CB4CFA" w:rsidRDefault="005B4923" w:rsidP="000E5CAA">
      <w:pPr>
        <w:spacing w:line="360" w:lineRule="auto"/>
        <w:jc w:val="both"/>
        <w:rPr>
          <w:rFonts w:asciiTheme="majorHAnsi" w:hAnsiTheme="majorHAnsi"/>
          <w:sz w:val="24"/>
          <w:szCs w:val="24"/>
        </w:rPr>
      </w:pPr>
      <w:r w:rsidRPr="00CB4CFA">
        <w:rPr>
          <w:rFonts w:asciiTheme="majorHAnsi" w:hAnsiTheme="majorHAnsi"/>
          <w:sz w:val="24"/>
          <w:szCs w:val="24"/>
        </w:rPr>
        <w:t xml:space="preserve">When asked how they would like to see the research used, </w:t>
      </w:r>
      <w:r w:rsidR="00A555E3" w:rsidRPr="00CB4CFA">
        <w:rPr>
          <w:rFonts w:asciiTheme="majorHAnsi" w:hAnsiTheme="majorHAnsi"/>
          <w:sz w:val="24"/>
          <w:szCs w:val="24"/>
        </w:rPr>
        <w:t>all interviewees</w:t>
      </w:r>
      <w:r w:rsidRPr="00CB4CFA">
        <w:rPr>
          <w:rFonts w:asciiTheme="majorHAnsi" w:hAnsiTheme="majorHAnsi"/>
          <w:sz w:val="24"/>
          <w:szCs w:val="24"/>
        </w:rPr>
        <w:t xml:space="preserve"> wanted to see it presented not only in the academic arena, but more importantly made accessible to the public</w:t>
      </w:r>
      <w:r w:rsidR="00F15897" w:rsidRPr="00CB4CFA">
        <w:rPr>
          <w:rFonts w:asciiTheme="majorHAnsi" w:hAnsiTheme="majorHAnsi"/>
          <w:sz w:val="24"/>
          <w:szCs w:val="24"/>
        </w:rPr>
        <w:t>, maybe in audio-visual form</w:t>
      </w:r>
      <w:r w:rsidRPr="00CB4CFA">
        <w:rPr>
          <w:rFonts w:asciiTheme="majorHAnsi" w:hAnsiTheme="majorHAnsi"/>
          <w:sz w:val="24"/>
          <w:szCs w:val="24"/>
        </w:rPr>
        <w:t xml:space="preserve"> where the aliveness of the subject matter could be better articulated</w:t>
      </w:r>
      <w:r w:rsidR="00800D70" w:rsidRPr="00CB4CFA">
        <w:rPr>
          <w:rFonts w:asciiTheme="majorHAnsi" w:hAnsiTheme="majorHAnsi"/>
          <w:sz w:val="24"/>
          <w:szCs w:val="24"/>
        </w:rPr>
        <w:t>.</w:t>
      </w:r>
      <w:r w:rsidR="0047289C" w:rsidRPr="00CB4CFA">
        <w:rPr>
          <w:rFonts w:asciiTheme="majorHAnsi" w:hAnsiTheme="majorHAnsi"/>
          <w:sz w:val="24"/>
          <w:szCs w:val="24"/>
        </w:rPr>
        <w:t xml:space="preserve">  </w:t>
      </w:r>
      <w:r w:rsidR="00930E67" w:rsidRPr="00CB4CFA">
        <w:rPr>
          <w:rFonts w:asciiTheme="majorHAnsi" w:hAnsiTheme="majorHAnsi"/>
          <w:sz w:val="24"/>
          <w:szCs w:val="24"/>
        </w:rPr>
        <w:t xml:space="preserve">The feedback on the efficacy of the survey itself </w:t>
      </w:r>
      <w:r w:rsidR="000F0419" w:rsidRPr="00CB4CFA">
        <w:rPr>
          <w:rFonts w:asciiTheme="majorHAnsi" w:hAnsiTheme="majorHAnsi"/>
          <w:sz w:val="24"/>
          <w:szCs w:val="24"/>
        </w:rPr>
        <w:t>indicated fulfilment</w:t>
      </w:r>
      <w:r w:rsidR="00930E67" w:rsidRPr="00CB4CFA">
        <w:rPr>
          <w:rFonts w:asciiTheme="majorHAnsi" w:hAnsiTheme="majorHAnsi"/>
          <w:sz w:val="24"/>
          <w:szCs w:val="24"/>
        </w:rPr>
        <w:t xml:space="preserve"> of one </w:t>
      </w:r>
      <w:r w:rsidR="007C6817" w:rsidRPr="00CB4CFA">
        <w:rPr>
          <w:rFonts w:asciiTheme="majorHAnsi" w:hAnsiTheme="majorHAnsi"/>
          <w:sz w:val="24"/>
          <w:szCs w:val="24"/>
        </w:rPr>
        <w:t>aim</w:t>
      </w:r>
      <w:r w:rsidR="00930E67" w:rsidRPr="00CB4CFA">
        <w:rPr>
          <w:rFonts w:asciiTheme="majorHAnsi" w:hAnsiTheme="majorHAnsi"/>
          <w:sz w:val="24"/>
          <w:szCs w:val="24"/>
        </w:rPr>
        <w:t xml:space="preserve"> of the study as an instrument encouraging human reflection</w:t>
      </w:r>
      <w:r w:rsidR="00C146DA">
        <w:rPr>
          <w:rFonts w:asciiTheme="majorHAnsi" w:hAnsiTheme="majorHAnsi"/>
          <w:sz w:val="24"/>
          <w:szCs w:val="24"/>
        </w:rPr>
        <w:t>/transformation</w:t>
      </w:r>
      <w:r w:rsidR="00930E67" w:rsidRPr="00CB4CFA">
        <w:rPr>
          <w:rFonts w:asciiTheme="majorHAnsi" w:hAnsiTheme="majorHAnsi"/>
          <w:sz w:val="24"/>
          <w:szCs w:val="24"/>
        </w:rPr>
        <w:t xml:space="preserve"> regardless of the data produced</w:t>
      </w:r>
      <w:r w:rsidR="00316068">
        <w:rPr>
          <w:rFonts w:asciiTheme="majorHAnsi" w:hAnsiTheme="majorHAnsi"/>
          <w:sz w:val="24"/>
          <w:szCs w:val="24"/>
        </w:rPr>
        <w:t>,</w:t>
      </w:r>
      <w:r w:rsidR="00C35D6F" w:rsidRPr="00CB4CFA">
        <w:rPr>
          <w:rFonts w:asciiTheme="majorHAnsi" w:hAnsiTheme="majorHAnsi"/>
          <w:sz w:val="24"/>
          <w:szCs w:val="24"/>
        </w:rPr>
        <w:t xml:space="preserve"> in line </w:t>
      </w:r>
      <w:r w:rsidR="00930E67" w:rsidRPr="00CB4CFA">
        <w:rPr>
          <w:rFonts w:asciiTheme="majorHAnsi" w:hAnsiTheme="majorHAnsi"/>
          <w:sz w:val="24"/>
          <w:szCs w:val="24"/>
        </w:rPr>
        <w:t>with the philosophy of transpersonal research.</w:t>
      </w:r>
      <w:r w:rsidR="00930E67" w:rsidRPr="00CB4CFA">
        <w:rPr>
          <w:rStyle w:val="FootnoteReference"/>
          <w:rFonts w:asciiTheme="majorHAnsi" w:hAnsiTheme="majorHAnsi" w:cs="Times New Roman"/>
          <w:sz w:val="24"/>
          <w:szCs w:val="24"/>
        </w:rPr>
        <w:footnoteReference w:id="227"/>
      </w:r>
      <w:r w:rsidR="00930E67" w:rsidRPr="00CB4CFA">
        <w:rPr>
          <w:rFonts w:asciiTheme="majorHAnsi" w:hAnsiTheme="majorHAnsi"/>
          <w:sz w:val="24"/>
          <w:szCs w:val="24"/>
        </w:rPr>
        <w:t xml:space="preserve"> </w:t>
      </w:r>
    </w:p>
    <w:p w14:paraId="0627B79B" w14:textId="77777777" w:rsidR="00F270CC" w:rsidRPr="00CB4CFA" w:rsidRDefault="0013377D" w:rsidP="00CB4CFA">
      <w:pPr>
        <w:spacing w:line="360" w:lineRule="auto"/>
        <w:rPr>
          <w:rFonts w:asciiTheme="majorHAnsi" w:hAnsiTheme="majorHAnsi"/>
          <w:sz w:val="24"/>
          <w:szCs w:val="24"/>
        </w:rPr>
      </w:pPr>
      <w:r w:rsidRPr="00CB4CFA">
        <w:rPr>
          <w:rFonts w:asciiTheme="majorHAnsi" w:hAnsiTheme="majorHAnsi"/>
          <w:sz w:val="24"/>
          <w:szCs w:val="24"/>
        </w:rPr>
        <w:t xml:space="preserve">              </w:t>
      </w:r>
    </w:p>
    <w:p w14:paraId="7B8D65C0" w14:textId="77777777" w:rsidR="00F270CC" w:rsidRPr="00CB4CFA" w:rsidRDefault="00F270CC" w:rsidP="00CB4CFA">
      <w:pPr>
        <w:spacing w:line="360" w:lineRule="auto"/>
        <w:rPr>
          <w:rFonts w:asciiTheme="majorHAnsi" w:hAnsiTheme="majorHAnsi"/>
          <w:sz w:val="24"/>
          <w:szCs w:val="24"/>
        </w:rPr>
      </w:pPr>
    </w:p>
    <w:p w14:paraId="1983F127" w14:textId="57EBE8E7" w:rsidR="00F270CC" w:rsidRPr="00CB4CFA" w:rsidRDefault="00A67ADD" w:rsidP="00CB4CFA">
      <w:pPr>
        <w:keepNext/>
        <w:spacing w:line="360" w:lineRule="auto"/>
        <w:rPr>
          <w:rFonts w:asciiTheme="majorHAnsi" w:hAnsiTheme="majorHAnsi"/>
          <w:sz w:val="24"/>
          <w:szCs w:val="24"/>
        </w:rPr>
      </w:pPr>
      <w:r>
        <w:rPr>
          <w:rFonts w:asciiTheme="majorHAnsi" w:hAnsiTheme="majorHAnsi"/>
          <w:sz w:val="24"/>
          <w:szCs w:val="24"/>
        </w:rPr>
        <w:lastRenderedPageBreak/>
        <w:t xml:space="preserve">                    </w:t>
      </w:r>
      <w:r w:rsidR="00F270CC" w:rsidRPr="00CB4CFA">
        <w:rPr>
          <w:rFonts w:asciiTheme="majorHAnsi" w:hAnsiTheme="majorHAnsi"/>
          <w:noProof/>
          <w:sz w:val="24"/>
          <w:szCs w:val="24"/>
        </w:rPr>
        <w:drawing>
          <wp:inline distT="0" distB="0" distL="0" distR="0" wp14:anchorId="4D8AB603" wp14:editId="1052DB06">
            <wp:extent cx="4851952" cy="3165018"/>
            <wp:effectExtent l="38100" t="38100" r="44450" b="35560"/>
            <wp:docPr id="8044563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56318" name="Picture 804456318"/>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870449" cy="3177084"/>
                    </a:xfrm>
                    <a:prstGeom prst="ellipse">
                      <a:avLst/>
                    </a:prstGeom>
                    <a:ln w="28575">
                      <a:solidFill>
                        <a:schemeClr val="accent6">
                          <a:lumMod val="75000"/>
                        </a:schemeClr>
                      </a:solidFill>
                    </a:ln>
                  </pic:spPr>
                </pic:pic>
              </a:graphicData>
            </a:graphic>
          </wp:inline>
        </w:drawing>
      </w:r>
    </w:p>
    <w:p w14:paraId="69180D7B" w14:textId="6FA47733" w:rsidR="00F270CC" w:rsidRPr="00CB4CFA" w:rsidRDefault="002E58D5" w:rsidP="00CB4CFA">
      <w:pPr>
        <w:spacing w:line="360" w:lineRule="auto"/>
        <w:rPr>
          <w:rFonts w:asciiTheme="majorHAnsi" w:hAnsiTheme="majorHAnsi"/>
          <w:sz w:val="24"/>
          <w:szCs w:val="24"/>
        </w:rPr>
      </w:pPr>
      <w:r w:rsidRPr="00CB4CFA">
        <w:rPr>
          <w:rFonts w:asciiTheme="majorHAnsi" w:hAnsiTheme="majorHAnsi"/>
          <w:noProof/>
          <w:sz w:val="24"/>
          <w:szCs w:val="24"/>
        </w:rPr>
        <mc:AlternateContent>
          <mc:Choice Requires="wps">
            <w:drawing>
              <wp:anchor distT="45720" distB="45720" distL="114300" distR="114300" simplePos="0" relativeHeight="251664388" behindDoc="0" locked="0" layoutInCell="1" allowOverlap="1" wp14:anchorId="47F96087" wp14:editId="3CC3FEF7">
                <wp:simplePos x="0" y="0"/>
                <wp:positionH relativeFrom="column">
                  <wp:posOffset>1200150</wp:posOffset>
                </wp:positionH>
                <wp:positionV relativeFrom="paragraph">
                  <wp:posOffset>178435</wp:posOffset>
                </wp:positionV>
                <wp:extent cx="3394075" cy="516255"/>
                <wp:effectExtent l="0" t="0" r="15875" b="17145"/>
                <wp:wrapSquare wrapText="bothSides"/>
                <wp:docPr id="18048328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4075" cy="516255"/>
                        </a:xfrm>
                        <a:prstGeom prst="rect">
                          <a:avLst/>
                        </a:prstGeom>
                        <a:solidFill>
                          <a:srgbClr val="FFFFFF"/>
                        </a:solidFill>
                        <a:ln w="9525">
                          <a:solidFill>
                            <a:srgbClr val="000000"/>
                          </a:solidFill>
                          <a:miter lim="800000"/>
                          <a:headEnd/>
                          <a:tailEnd/>
                        </a:ln>
                      </wps:spPr>
                      <wps:txbx>
                        <w:txbxContent>
                          <w:p w14:paraId="61560D04" w14:textId="021744B4" w:rsidR="002E58D5" w:rsidRPr="002E58D5" w:rsidRDefault="002E58D5" w:rsidP="002E58D5">
                            <w:pPr>
                              <w:pStyle w:val="NoSpacing"/>
                              <w:jc w:val="center"/>
                              <w:rPr>
                                <w:rFonts w:asciiTheme="majorHAnsi" w:hAnsiTheme="majorHAnsi"/>
                                <w:b/>
                                <w:bCs/>
                                <w:i/>
                                <w:iCs/>
                              </w:rPr>
                            </w:pPr>
                            <w:r w:rsidRPr="002E58D5">
                              <w:rPr>
                                <w:rFonts w:asciiTheme="majorHAnsi" w:hAnsiTheme="majorHAnsi"/>
                                <w:b/>
                                <w:bCs/>
                                <w:i/>
                                <w:iCs/>
                              </w:rPr>
                              <w:t xml:space="preserve">Figure </w:t>
                            </w:r>
                            <w:r w:rsidR="00297B61">
                              <w:rPr>
                                <w:rFonts w:asciiTheme="majorHAnsi" w:hAnsiTheme="majorHAnsi"/>
                                <w:b/>
                                <w:bCs/>
                                <w:i/>
                                <w:iCs/>
                              </w:rPr>
                              <w:t>20</w:t>
                            </w:r>
                          </w:p>
                          <w:p w14:paraId="3D3E2F71" w14:textId="77777777" w:rsidR="002E58D5" w:rsidRPr="002E58D5" w:rsidRDefault="002E58D5" w:rsidP="002E58D5">
                            <w:pPr>
                              <w:pStyle w:val="NoSpacing"/>
                              <w:jc w:val="center"/>
                              <w:rPr>
                                <w:rFonts w:asciiTheme="majorHAnsi" w:hAnsiTheme="majorHAnsi"/>
                                <w:i/>
                                <w:iCs/>
                              </w:rPr>
                            </w:pPr>
                            <w:r w:rsidRPr="002E58D5">
                              <w:rPr>
                                <w:rFonts w:asciiTheme="majorHAnsi" w:hAnsiTheme="majorHAnsi"/>
                                <w:i/>
                                <w:iCs/>
                              </w:rPr>
                              <w:t>Contemporaneous communication (20.03.2025)</w:t>
                            </w:r>
                          </w:p>
                          <w:p w14:paraId="3F4BA7B7" w14:textId="574B5896" w:rsidR="002E58D5" w:rsidRDefault="002E58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F96087" id="_x0000_s1047" type="#_x0000_t202" style="position:absolute;margin-left:94.5pt;margin-top:14.05pt;width:267.25pt;height:40.65pt;z-index:2516643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">
                <v:textbox>
                  <w:txbxContent>
                    <w:p w14:paraId="61560D04" w14:textId="021744B4" w:rsidR="002E58D5" w:rsidRPr="002E58D5" w:rsidRDefault="002E58D5" w:rsidP="002E58D5">
                      <w:pPr>
                        <w:pStyle w:val="NoSpacing"/>
                        <w:jc w:val="center"/>
                        <w:rPr>
                          <w:rFonts w:asciiTheme="majorHAnsi" w:hAnsiTheme="majorHAnsi"/>
                          <w:b/>
                          <w:bCs/>
                          <w:i/>
                          <w:iCs/>
                        </w:rPr>
                      </w:pPr>
                      <w:r w:rsidRPr="002E58D5">
                        <w:rPr>
                          <w:rFonts w:asciiTheme="majorHAnsi" w:hAnsiTheme="majorHAnsi"/>
                          <w:b/>
                          <w:bCs/>
                          <w:i/>
                          <w:iCs/>
                        </w:rPr>
                        <w:t xml:space="preserve">Figure </w:t>
                      </w:r>
                      <w:r w:rsidR="00297B61">
                        <w:rPr>
                          <w:rFonts w:asciiTheme="majorHAnsi" w:hAnsiTheme="majorHAnsi"/>
                          <w:b/>
                          <w:bCs/>
                          <w:i/>
                          <w:iCs/>
                        </w:rPr>
                        <w:t>20</w:t>
                      </w:r>
                    </w:p>
                    <w:p w14:paraId="3D3E2F71" w14:textId="77777777" w:rsidR="002E58D5" w:rsidRPr="002E58D5" w:rsidRDefault="002E58D5" w:rsidP="002E58D5">
                      <w:pPr>
                        <w:pStyle w:val="NoSpacing"/>
                        <w:jc w:val="center"/>
                        <w:rPr>
                          <w:rFonts w:asciiTheme="majorHAnsi" w:hAnsiTheme="majorHAnsi"/>
                          <w:i/>
                          <w:iCs/>
                        </w:rPr>
                      </w:pPr>
                      <w:r w:rsidRPr="002E58D5">
                        <w:rPr>
                          <w:rFonts w:asciiTheme="majorHAnsi" w:hAnsiTheme="majorHAnsi"/>
                          <w:i/>
                          <w:iCs/>
                        </w:rPr>
                        <w:t>Contemporaneous communication (20.03.2025)</w:t>
                      </w:r>
                    </w:p>
                    <w:p w14:paraId="3F4BA7B7" w14:textId="574B5896" w:rsidR="002E58D5" w:rsidRDefault="002E58D5"/>
                  </w:txbxContent>
                </v:textbox>
                <w10:wrap type="square"/>
              </v:shape>
            </w:pict>
          </mc:Fallback>
        </mc:AlternateContent>
      </w:r>
    </w:p>
    <w:p w14:paraId="14894DC2" w14:textId="77777777" w:rsidR="00F270CC" w:rsidRPr="00CB4CFA" w:rsidRDefault="00F270CC" w:rsidP="00CB4CFA">
      <w:pPr>
        <w:spacing w:line="360" w:lineRule="auto"/>
        <w:rPr>
          <w:rFonts w:asciiTheme="majorHAnsi" w:hAnsiTheme="majorHAnsi"/>
          <w:sz w:val="24"/>
          <w:szCs w:val="24"/>
        </w:rPr>
      </w:pPr>
    </w:p>
    <w:p w14:paraId="602B969A" w14:textId="09C80CD7" w:rsidR="003972D1" w:rsidRPr="00CB4CFA" w:rsidRDefault="0013377D" w:rsidP="00CB4CFA">
      <w:pPr>
        <w:spacing w:line="360" w:lineRule="auto"/>
        <w:rPr>
          <w:rFonts w:asciiTheme="majorHAnsi" w:hAnsiTheme="majorHAnsi"/>
          <w:sz w:val="24"/>
          <w:szCs w:val="24"/>
        </w:rPr>
      </w:pPr>
      <w:r w:rsidRPr="00CB4CFA">
        <w:rPr>
          <w:rFonts w:asciiTheme="majorHAnsi" w:hAnsiTheme="majorHAnsi"/>
          <w:sz w:val="24"/>
          <w:szCs w:val="24"/>
        </w:rPr>
        <w:t xml:space="preserve">      </w:t>
      </w:r>
    </w:p>
    <w:p w14:paraId="16DDDFEF" w14:textId="001C067D" w:rsidR="000357AC" w:rsidRDefault="000357AC">
      <w:pPr>
        <w:spacing w:after="160" w:line="259" w:lineRule="auto"/>
        <w:rPr>
          <w:rFonts w:asciiTheme="majorHAnsi" w:hAnsiTheme="majorHAnsi"/>
          <w:sz w:val="24"/>
          <w:szCs w:val="24"/>
        </w:rPr>
      </w:pPr>
      <w:r>
        <w:rPr>
          <w:rFonts w:asciiTheme="majorHAnsi" w:hAnsiTheme="majorHAnsi"/>
          <w:sz w:val="24"/>
          <w:szCs w:val="24"/>
        </w:rPr>
        <w:br w:type="page"/>
      </w:r>
    </w:p>
    <w:p w14:paraId="4E3190F9" w14:textId="77777777" w:rsidR="003972D1" w:rsidRPr="00CB4CFA" w:rsidRDefault="003972D1" w:rsidP="00CB4CFA">
      <w:pPr>
        <w:spacing w:line="360" w:lineRule="auto"/>
        <w:rPr>
          <w:rFonts w:asciiTheme="majorHAnsi" w:hAnsiTheme="majorHAnsi"/>
          <w:sz w:val="24"/>
          <w:szCs w:val="24"/>
        </w:rPr>
      </w:pPr>
    </w:p>
    <w:p w14:paraId="44A24B37" w14:textId="6DE42DA7" w:rsidR="0062088F" w:rsidRPr="00CB4CFA" w:rsidRDefault="0062088F" w:rsidP="00A929A1">
      <w:pPr>
        <w:pStyle w:val="Heading1"/>
      </w:pPr>
      <w:bookmarkStart w:id="35" w:name="_Toc203909131"/>
      <w:r w:rsidRPr="00CB4CFA">
        <w:t>5.</w:t>
      </w:r>
      <w:r w:rsidRPr="00CB4CFA">
        <w:tab/>
        <w:t xml:space="preserve"> CONCLUSION</w:t>
      </w:r>
      <w:r w:rsidR="00000A89" w:rsidRPr="00CB4CFA">
        <w:t xml:space="preserve">   </w:t>
      </w:r>
      <w:r w:rsidR="00000A89" w:rsidRPr="00CB4CFA">
        <w:rPr>
          <w:rStyle w:val="FootnoteReference"/>
          <w:i/>
          <w:iCs/>
          <w:sz w:val="24"/>
          <w:szCs w:val="24"/>
        </w:rPr>
        <w:footnoteReference w:id="228"/>
      </w:r>
      <w:bookmarkEnd w:id="35"/>
    </w:p>
    <w:p w14:paraId="212C4C08" w14:textId="77777777" w:rsidR="0062088F" w:rsidRPr="00CB4CFA" w:rsidRDefault="0062088F" w:rsidP="00CB4CFA">
      <w:pPr>
        <w:spacing w:line="360" w:lineRule="auto"/>
        <w:rPr>
          <w:rFonts w:asciiTheme="majorHAnsi" w:hAnsiTheme="majorHAnsi"/>
          <w:sz w:val="24"/>
          <w:szCs w:val="24"/>
        </w:rPr>
      </w:pPr>
    </w:p>
    <w:p w14:paraId="3B6D9A96" w14:textId="4FFA46CE" w:rsidR="0062088F" w:rsidRPr="00CB4CFA" w:rsidRDefault="0062088F" w:rsidP="00257FAA">
      <w:pPr>
        <w:ind w:left="720"/>
        <w:jc w:val="both"/>
        <w:rPr>
          <w:rFonts w:asciiTheme="majorHAnsi" w:hAnsiTheme="majorHAnsi"/>
          <w:sz w:val="24"/>
          <w:szCs w:val="24"/>
        </w:rPr>
      </w:pPr>
      <w:r w:rsidRPr="00415256">
        <w:rPr>
          <w:rFonts w:asciiTheme="majorHAnsi" w:hAnsiTheme="majorHAnsi"/>
          <w:b/>
          <w:bCs/>
          <w:color w:val="3A7C22" w:themeColor="accent6" w:themeShade="BF"/>
          <w:sz w:val="24"/>
          <w:szCs w:val="24"/>
        </w:rPr>
        <w:t>Write from the feet up, let the earth rise up inside you and guide your mind.  Let go of the shackles binding your knowing, let go and let us guide your remembering</w:t>
      </w:r>
      <w:r w:rsidR="00415256">
        <w:rPr>
          <w:rFonts w:asciiTheme="majorHAnsi" w:hAnsiTheme="majorHAnsi"/>
          <w:sz w:val="24"/>
          <w:szCs w:val="24"/>
        </w:rPr>
        <w:t xml:space="preserve">  </w:t>
      </w:r>
      <w:r w:rsidRPr="00CB4CFA">
        <w:rPr>
          <w:rStyle w:val="FootnoteReference"/>
          <w:rFonts w:asciiTheme="majorHAnsi" w:hAnsiTheme="majorHAnsi" w:cs="Times New Roman"/>
          <w:sz w:val="24"/>
          <w:szCs w:val="24"/>
        </w:rPr>
        <w:footnoteReference w:id="229"/>
      </w:r>
    </w:p>
    <w:p w14:paraId="3DE2E4D7" w14:textId="77777777" w:rsidR="00863D6E" w:rsidRPr="00CB4CFA" w:rsidRDefault="00863D6E" w:rsidP="00F8108E">
      <w:pPr>
        <w:spacing w:line="360" w:lineRule="auto"/>
        <w:jc w:val="both"/>
        <w:rPr>
          <w:rFonts w:asciiTheme="majorHAnsi" w:hAnsiTheme="majorHAnsi"/>
          <w:sz w:val="24"/>
          <w:szCs w:val="24"/>
        </w:rPr>
      </w:pPr>
    </w:p>
    <w:p w14:paraId="10CACEC0" w14:textId="09FC325F" w:rsidR="002765DE" w:rsidRPr="00CB4CFA" w:rsidRDefault="000119DA" w:rsidP="00F8108E">
      <w:pPr>
        <w:spacing w:line="360" w:lineRule="auto"/>
        <w:jc w:val="both"/>
        <w:rPr>
          <w:rFonts w:asciiTheme="majorHAnsi" w:hAnsiTheme="majorHAnsi"/>
          <w:sz w:val="24"/>
          <w:szCs w:val="24"/>
        </w:rPr>
      </w:pPr>
      <w:r w:rsidRPr="00CB4CFA">
        <w:rPr>
          <w:rFonts w:asciiTheme="majorHAnsi" w:hAnsiTheme="majorHAnsi"/>
          <w:sz w:val="24"/>
          <w:szCs w:val="24"/>
        </w:rPr>
        <w:t>The aim of this research was to explore</w:t>
      </w:r>
      <w:r w:rsidR="00FF2A73" w:rsidRPr="00CB4CFA">
        <w:rPr>
          <w:rFonts w:asciiTheme="majorHAnsi" w:hAnsiTheme="majorHAnsi"/>
          <w:sz w:val="24"/>
          <w:szCs w:val="24"/>
        </w:rPr>
        <w:t>,</w:t>
      </w:r>
      <w:r w:rsidRPr="00CB4CFA">
        <w:rPr>
          <w:rFonts w:asciiTheme="majorHAnsi" w:hAnsiTheme="majorHAnsi"/>
          <w:sz w:val="24"/>
          <w:szCs w:val="24"/>
        </w:rPr>
        <w:t xml:space="preserve"> </w:t>
      </w:r>
      <w:r w:rsidR="00486786" w:rsidRPr="00CB4CFA">
        <w:rPr>
          <w:rFonts w:asciiTheme="majorHAnsi" w:hAnsiTheme="majorHAnsi"/>
          <w:sz w:val="24"/>
          <w:szCs w:val="24"/>
        </w:rPr>
        <w:t xml:space="preserve">through the application </w:t>
      </w:r>
      <w:r w:rsidR="00FF2A73" w:rsidRPr="00CB4CFA">
        <w:rPr>
          <w:rFonts w:asciiTheme="majorHAnsi" w:hAnsiTheme="majorHAnsi"/>
          <w:sz w:val="24"/>
          <w:szCs w:val="24"/>
        </w:rPr>
        <w:t xml:space="preserve">of </w:t>
      </w:r>
      <w:r w:rsidR="00486786" w:rsidRPr="00CB4CFA">
        <w:rPr>
          <w:rFonts w:asciiTheme="majorHAnsi" w:hAnsiTheme="majorHAnsi"/>
          <w:sz w:val="24"/>
          <w:szCs w:val="24"/>
        </w:rPr>
        <w:t>a more-than-human</w:t>
      </w:r>
      <w:r w:rsidR="00FF2A73" w:rsidRPr="00CB4CFA">
        <w:rPr>
          <w:rFonts w:asciiTheme="majorHAnsi" w:hAnsiTheme="majorHAnsi"/>
          <w:sz w:val="24"/>
          <w:szCs w:val="24"/>
        </w:rPr>
        <w:t xml:space="preserve"> </w:t>
      </w:r>
      <w:r w:rsidR="00486786" w:rsidRPr="00CB4CFA">
        <w:rPr>
          <w:rFonts w:asciiTheme="majorHAnsi" w:hAnsiTheme="majorHAnsi"/>
          <w:sz w:val="24"/>
          <w:szCs w:val="24"/>
        </w:rPr>
        <w:t>transpersonal research methodology</w:t>
      </w:r>
      <w:r w:rsidR="00FF2A73" w:rsidRPr="00CB4CFA">
        <w:rPr>
          <w:rFonts w:asciiTheme="majorHAnsi" w:hAnsiTheme="majorHAnsi"/>
          <w:sz w:val="24"/>
          <w:szCs w:val="24"/>
        </w:rPr>
        <w:t xml:space="preserve">, </w:t>
      </w:r>
      <w:r w:rsidRPr="00CB4CFA">
        <w:rPr>
          <w:rFonts w:asciiTheme="majorHAnsi" w:hAnsiTheme="majorHAnsi"/>
          <w:sz w:val="24"/>
          <w:szCs w:val="24"/>
        </w:rPr>
        <w:t>how people in</w:t>
      </w:r>
      <w:r w:rsidR="000F0419" w:rsidRPr="00CB4CFA">
        <w:rPr>
          <w:rFonts w:asciiTheme="majorHAnsi" w:hAnsiTheme="majorHAnsi"/>
          <w:sz w:val="24"/>
          <w:szCs w:val="24"/>
        </w:rPr>
        <w:t xml:space="preserve"> Ireland</w:t>
      </w:r>
      <w:r w:rsidR="00D4646D">
        <w:rPr>
          <w:rFonts w:asciiTheme="majorHAnsi" w:hAnsiTheme="majorHAnsi"/>
          <w:sz w:val="24"/>
          <w:szCs w:val="24"/>
        </w:rPr>
        <w:t xml:space="preserve">, </w:t>
      </w:r>
      <w:r w:rsidR="00C4120C">
        <w:rPr>
          <w:rFonts w:asciiTheme="majorHAnsi" w:hAnsiTheme="majorHAnsi"/>
          <w:sz w:val="24"/>
          <w:szCs w:val="24"/>
        </w:rPr>
        <w:t xml:space="preserve">an island </w:t>
      </w:r>
      <w:r w:rsidR="00D4646D">
        <w:rPr>
          <w:rFonts w:asciiTheme="majorHAnsi" w:hAnsiTheme="majorHAnsi"/>
          <w:sz w:val="24"/>
          <w:szCs w:val="24"/>
        </w:rPr>
        <w:t>with its own post-colonial history</w:t>
      </w:r>
      <w:r w:rsidR="00C4120C">
        <w:rPr>
          <w:rFonts w:asciiTheme="majorHAnsi" w:hAnsiTheme="majorHAnsi"/>
          <w:sz w:val="24"/>
          <w:szCs w:val="24"/>
        </w:rPr>
        <w:t>,</w:t>
      </w:r>
      <w:r w:rsidR="006B2340" w:rsidRPr="00CB4CFA">
        <w:rPr>
          <w:rFonts w:asciiTheme="majorHAnsi" w:hAnsiTheme="majorHAnsi"/>
          <w:sz w:val="24"/>
          <w:szCs w:val="24"/>
        </w:rPr>
        <w:t xml:space="preserve"> </w:t>
      </w:r>
      <w:r w:rsidRPr="00CB4CFA">
        <w:rPr>
          <w:rFonts w:asciiTheme="majorHAnsi" w:hAnsiTheme="majorHAnsi"/>
          <w:sz w:val="24"/>
          <w:szCs w:val="24"/>
        </w:rPr>
        <w:t>experience intersubjective communication with nature places</w:t>
      </w:r>
      <w:r w:rsidR="0046371C" w:rsidRPr="00CB4CFA">
        <w:rPr>
          <w:rFonts w:asciiTheme="majorHAnsi" w:hAnsiTheme="majorHAnsi"/>
          <w:sz w:val="24"/>
          <w:szCs w:val="24"/>
        </w:rPr>
        <w:t>, and how these communication</w:t>
      </w:r>
      <w:r w:rsidR="00837687" w:rsidRPr="00CB4CFA">
        <w:rPr>
          <w:rFonts w:asciiTheme="majorHAnsi" w:hAnsiTheme="majorHAnsi"/>
          <w:sz w:val="24"/>
          <w:szCs w:val="24"/>
        </w:rPr>
        <w:t xml:space="preserve"> experiences</w:t>
      </w:r>
      <w:r w:rsidR="0046371C" w:rsidRPr="00CB4CFA">
        <w:rPr>
          <w:rFonts w:asciiTheme="majorHAnsi" w:hAnsiTheme="majorHAnsi"/>
          <w:sz w:val="24"/>
          <w:szCs w:val="24"/>
        </w:rPr>
        <w:t xml:space="preserve"> </w:t>
      </w:r>
      <w:r w:rsidR="002765DE" w:rsidRPr="00CB4CFA">
        <w:rPr>
          <w:rFonts w:asciiTheme="majorHAnsi" w:hAnsiTheme="majorHAnsi"/>
          <w:sz w:val="24"/>
          <w:szCs w:val="24"/>
        </w:rPr>
        <w:t xml:space="preserve">intersect </w:t>
      </w:r>
      <w:r w:rsidR="0046371C" w:rsidRPr="00CB4CFA">
        <w:rPr>
          <w:rFonts w:asciiTheme="majorHAnsi" w:hAnsiTheme="majorHAnsi"/>
          <w:sz w:val="24"/>
          <w:szCs w:val="24"/>
        </w:rPr>
        <w:t xml:space="preserve">with </w:t>
      </w:r>
      <w:r w:rsidR="004A6829" w:rsidRPr="00CB4CFA">
        <w:rPr>
          <w:rFonts w:asciiTheme="majorHAnsi" w:hAnsiTheme="majorHAnsi"/>
          <w:sz w:val="24"/>
          <w:szCs w:val="24"/>
        </w:rPr>
        <w:t>cultural influences and pro-environmental behaviours</w:t>
      </w:r>
      <w:r w:rsidR="00947F37">
        <w:rPr>
          <w:rFonts w:asciiTheme="majorHAnsi" w:hAnsiTheme="majorHAnsi"/>
          <w:sz w:val="24"/>
          <w:szCs w:val="24"/>
        </w:rPr>
        <w:t>.</w:t>
      </w:r>
      <w:r w:rsidRPr="00CB4CFA">
        <w:rPr>
          <w:rFonts w:asciiTheme="majorHAnsi" w:hAnsiTheme="majorHAnsi"/>
          <w:sz w:val="24"/>
          <w:szCs w:val="24"/>
        </w:rPr>
        <w:t xml:space="preserve"> </w:t>
      </w:r>
      <w:r w:rsidR="00E76120" w:rsidRPr="00CB4CFA">
        <w:rPr>
          <w:rFonts w:asciiTheme="majorHAnsi" w:hAnsiTheme="majorHAnsi"/>
          <w:sz w:val="24"/>
          <w:szCs w:val="24"/>
        </w:rPr>
        <w:t xml:space="preserve"> </w:t>
      </w:r>
      <w:r w:rsidR="00F61CD7" w:rsidRPr="00CB4CFA">
        <w:rPr>
          <w:rFonts w:asciiTheme="majorHAnsi" w:hAnsiTheme="majorHAnsi"/>
          <w:sz w:val="24"/>
          <w:szCs w:val="24"/>
        </w:rPr>
        <w:t>This research project was ambitious in scope,</w:t>
      </w:r>
      <w:r w:rsidR="004A22AA">
        <w:rPr>
          <w:rFonts w:asciiTheme="majorHAnsi" w:hAnsiTheme="majorHAnsi"/>
          <w:sz w:val="24"/>
          <w:szCs w:val="24"/>
        </w:rPr>
        <w:t xml:space="preserve"> </w:t>
      </w:r>
      <w:r w:rsidR="00947F37">
        <w:rPr>
          <w:rFonts w:asciiTheme="majorHAnsi" w:hAnsiTheme="majorHAnsi"/>
          <w:sz w:val="24"/>
          <w:szCs w:val="24"/>
        </w:rPr>
        <w:t>not only exploring</w:t>
      </w:r>
      <w:r w:rsidR="004B2C8A">
        <w:rPr>
          <w:rFonts w:asciiTheme="majorHAnsi" w:hAnsiTheme="majorHAnsi"/>
          <w:sz w:val="24"/>
          <w:szCs w:val="24"/>
        </w:rPr>
        <w:t xml:space="preserve"> </w:t>
      </w:r>
      <w:r w:rsidR="00E206F7" w:rsidRPr="00CB4CFA">
        <w:rPr>
          <w:rFonts w:asciiTheme="majorHAnsi" w:hAnsiTheme="majorHAnsi"/>
          <w:sz w:val="24"/>
          <w:szCs w:val="24"/>
        </w:rPr>
        <w:t>how people</w:t>
      </w:r>
      <w:r w:rsidR="004B2C8A">
        <w:rPr>
          <w:rFonts w:asciiTheme="majorHAnsi" w:hAnsiTheme="majorHAnsi"/>
          <w:sz w:val="24"/>
          <w:szCs w:val="24"/>
        </w:rPr>
        <w:t xml:space="preserve"> experience nature communications</w:t>
      </w:r>
      <w:r w:rsidR="00947F37">
        <w:rPr>
          <w:rFonts w:asciiTheme="majorHAnsi" w:hAnsiTheme="majorHAnsi"/>
          <w:sz w:val="24"/>
          <w:szCs w:val="24"/>
        </w:rPr>
        <w:t xml:space="preserve"> but also evaluating</w:t>
      </w:r>
      <w:r w:rsidR="004A22AA">
        <w:rPr>
          <w:rFonts w:asciiTheme="majorHAnsi" w:hAnsiTheme="majorHAnsi"/>
          <w:sz w:val="24"/>
          <w:szCs w:val="24"/>
        </w:rPr>
        <w:t xml:space="preserve"> the efficacy </w:t>
      </w:r>
      <w:r w:rsidR="00947F37">
        <w:rPr>
          <w:rFonts w:asciiTheme="majorHAnsi" w:hAnsiTheme="majorHAnsi"/>
          <w:sz w:val="24"/>
          <w:szCs w:val="24"/>
        </w:rPr>
        <w:t xml:space="preserve">of the more-than-human </w:t>
      </w:r>
      <w:r w:rsidR="004A22AA">
        <w:rPr>
          <w:rFonts w:asciiTheme="majorHAnsi" w:hAnsiTheme="majorHAnsi"/>
          <w:sz w:val="24"/>
          <w:szCs w:val="24"/>
        </w:rPr>
        <w:t>methodology</w:t>
      </w:r>
      <w:r w:rsidR="00947F37">
        <w:rPr>
          <w:rFonts w:asciiTheme="majorHAnsi" w:hAnsiTheme="majorHAnsi"/>
          <w:sz w:val="24"/>
          <w:szCs w:val="24"/>
        </w:rPr>
        <w:t xml:space="preserve"> applied</w:t>
      </w:r>
      <w:r w:rsidR="003F5676">
        <w:rPr>
          <w:rFonts w:asciiTheme="majorHAnsi" w:hAnsiTheme="majorHAnsi"/>
          <w:sz w:val="24"/>
          <w:szCs w:val="24"/>
        </w:rPr>
        <w:t>,</w:t>
      </w:r>
      <w:r w:rsidR="00947F37">
        <w:rPr>
          <w:rFonts w:asciiTheme="majorHAnsi" w:hAnsiTheme="majorHAnsi"/>
          <w:sz w:val="24"/>
          <w:szCs w:val="24"/>
        </w:rPr>
        <w:t xml:space="preserve"> </w:t>
      </w:r>
      <w:r w:rsidR="005A5CCF">
        <w:rPr>
          <w:rFonts w:asciiTheme="majorHAnsi" w:hAnsiTheme="majorHAnsi"/>
          <w:sz w:val="24"/>
          <w:szCs w:val="24"/>
        </w:rPr>
        <w:t xml:space="preserve">so as </w:t>
      </w:r>
      <w:r w:rsidR="005A5CCF" w:rsidRPr="00CB4CFA">
        <w:rPr>
          <w:rFonts w:asciiTheme="majorHAnsi" w:hAnsiTheme="majorHAnsi"/>
          <w:sz w:val="24"/>
          <w:szCs w:val="24"/>
        </w:rPr>
        <w:t>to offer an alignment between the research approach and the subject matter</w:t>
      </w:r>
      <w:r w:rsidR="00744AA7">
        <w:rPr>
          <w:rFonts w:asciiTheme="majorHAnsi" w:hAnsiTheme="majorHAnsi"/>
          <w:sz w:val="24"/>
          <w:szCs w:val="24"/>
        </w:rPr>
        <w:t xml:space="preserve">.  </w:t>
      </w:r>
      <w:r w:rsidR="00095219" w:rsidRPr="00CB4CFA">
        <w:rPr>
          <w:rFonts w:asciiTheme="majorHAnsi" w:hAnsiTheme="majorHAnsi"/>
          <w:sz w:val="24"/>
          <w:szCs w:val="24"/>
        </w:rPr>
        <w:t>I</w:t>
      </w:r>
      <w:r w:rsidR="00E26680">
        <w:rPr>
          <w:rFonts w:asciiTheme="majorHAnsi" w:hAnsiTheme="majorHAnsi"/>
          <w:sz w:val="24"/>
          <w:szCs w:val="24"/>
        </w:rPr>
        <w:t xml:space="preserve"> anticipated </w:t>
      </w:r>
      <w:r w:rsidR="00095219" w:rsidRPr="00CB4CFA">
        <w:rPr>
          <w:rFonts w:asciiTheme="majorHAnsi" w:hAnsiTheme="majorHAnsi"/>
          <w:sz w:val="24"/>
          <w:szCs w:val="24"/>
        </w:rPr>
        <w:t xml:space="preserve">this </w:t>
      </w:r>
      <w:r w:rsidR="005A4F71" w:rsidRPr="00CB4CFA">
        <w:rPr>
          <w:rFonts w:asciiTheme="majorHAnsi" w:hAnsiTheme="majorHAnsi"/>
          <w:sz w:val="24"/>
          <w:szCs w:val="24"/>
        </w:rPr>
        <w:t>investigation</w:t>
      </w:r>
      <w:r w:rsidR="00E26680">
        <w:rPr>
          <w:rFonts w:asciiTheme="majorHAnsi" w:hAnsiTheme="majorHAnsi"/>
          <w:sz w:val="24"/>
          <w:szCs w:val="24"/>
        </w:rPr>
        <w:t xml:space="preserve"> might</w:t>
      </w:r>
      <w:r w:rsidR="00095219" w:rsidRPr="00CB4CFA">
        <w:rPr>
          <w:rFonts w:asciiTheme="majorHAnsi" w:hAnsiTheme="majorHAnsi"/>
          <w:sz w:val="24"/>
          <w:szCs w:val="24"/>
        </w:rPr>
        <w:t xml:space="preserve"> </w:t>
      </w:r>
      <w:r w:rsidR="0071212F" w:rsidRPr="00CB4CFA">
        <w:rPr>
          <w:rFonts w:asciiTheme="majorHAnsi" w:hAnsiTheme="majorHAnsi"/>
          <w:sz w:val="24"/>
          <w:szCs w:val="24"/>
        </w:rPr>
        <w:t>illuminate</w:t>
      </w:r>
      <w:r w:rsidR="00BA6BB7" w:rsidRPr="00CB4CFA">
        <w:rPr>
          <w:rFonts w:asciiTheme="majorHAnsi" w:hAnsiTheme="majorHAnsi"/>
          <w:sz w:val="24"/>
          <w:szCs w:val="24"/>
        </w:rPr>
        <w:t xml:space="preserve"> </w:t>
      </w:r>
      <w:r w:rsidR="003B48FE" w:rsidRPr="00CB4CFA">
        <w:rPr>
          <w:rFonts w:asciiTheme="majorHAnsi" w:hAnsiTheme="majorHAnsi"/>
          <w:sz w:val="24"/>
          <w:szCs w:val="24"/>
        </w:rPr>
        <w:t>an under</w:t>
      </w:r>
      <w:r w:rsidR="00D955F7">
        <w:rPr>
          <w:rFonts w:asciiTheme="majorHAnsi" w:hAnsiTheme="majorHAnsi"/>
          <w:sz w:val="24"/>
          <w:szCs w:val="24"/>
        </w:rPr>
        <w:t>-</w:t>
      </w:r>
      <w:r w:rsidR="003B48FE" w:rsidRPr="00CB4CFA">
        <w:rPr>
          <w:rFonts w:asciiTheme="majorHAnsi" w:hAnsiTheme="majorHAnsi"/>
          <w:sz w:val="24"/>
          <w:szCs w:val="24"/>
        </w:rPr>
        <w:t xml:space="preserve">researched </w:t>
      </w:r>
      <w:r w:rsidR="002962DE" w:rsidRPr="00CB4CFA">
        <w:rPr>
          <w:rFonts w:asciiTheme="majorHAnsi" w:hAnsiTheme="majorHAnsi"/>
          <w:sz w:val="24"/>
          <w:szCs w:val="24"/>
        </w:rPr>
        <w:t>topic concerning</w:t>
      </w:r>
      <w:r w:rsidR="005F71A9" w:rsidRPr="00CB4CFA">
        <w:rPr>
          <w:rFonts w:asciiTheme="majorHAnsi" w:hAnsiTheme="majorHAnsi"/>
          <w:sz w:val="24"/>
          <w:szCs w:val="24"/>
        </w:rPr>
        <w:t xml:space="preserve"> the phenomenology</w:t>
      </w:r>
      <w:r w:rsidR="002962DE" w:rsidRPr="00CB4CFA">
        <w:rPr>
          <w:rFonts w:asciiTheme="majorHAnsi" w:hAnsiTheme="majorHAnsi"/>
          <w:sz w:val="24"/>
          <w:szCs w:val="24"/>
        </w:rPr>
        <w:t xml:space="preserve"> </w:t>
      </w:r>
      <w:r w:rsidR="00AD28C6" w:rsidRPr="00CB4CFA">
        <w:rPr>
          <w:rFonts w:asciiTheme="majorHAnsi" w:hAnsiTheme="majorHAnsi"/>
          <w:sz w:val="24"/>
          <w:szCs w:val="24"/>
        </w:rPr>
        <w:t xml:space="preserve">of </w:t>
      </w:r>
      <w:r w:rsidR="001811C0" w:rsidRPr="00CB4CFA">
        <w:rPr>
          <w:rFonts w:asciiTheme="majorHAnsi" w:hAnsiTheme="majorHAnsi"/>
          <w:sz w:val="24"/>
          <w:szCs w:val="24"/>
        </w:rPr>
        <w:t>intersubjective experienc</w:t>
      </w:r>
      <w:r w:rsidR="006F3168" w:rsidRPr="00CB4CFA">
        <w:rPr>
          <w:rFonts w:asciiTheme="majorHAnsi" w:hAnsiTheme="majorHAnsi"/>
          <w:sz w:val="24"/>
          <w:szCs w:val="24"/>
        </w:rPr>
        <w:t>es</w:t>
      </w:r>
      <w:r w:rsidR="001811C0" w:rsidRPr="00CB4CFA">
        <w:rPr>
          <w:rFonts w:asciiTheme="majorHAnsi" w:hAnsiTheme="majorHAnsi"/>
          <w:sz w:val="24"/>
          <w:szCs w:val="24"/>
        </w:rPr>
        <w:t xml:space="preserve"> of nature communications and indigenous </w:t>
      </w:r>
      <w:r w:rsidR="00E4719F" w:rsidRPr="00CB4CFA">
        <w:rPr>
          <w:rFonts w:asciiTheme="majorHAnsi" w:hAnsiTheme="majorHAnsi"/>
          <w:sz w:val="24"/>
          <w:szCs w:val="24"/>
        </w:rPr>
        <w:t>beliefs</w:t>
      </w:r>
      <w:r w:rsidR="008804FC" w:rsidRPr="00CB4CFA">
        <w:rPr>
          <w:rFonts w:asciiTheme="majorHAnsi" w:hAnsiTheme="majorHAnsi"/>
          <w:sz w:val="24"/>
          <w:szCs w:val="24"/>
        </w:rPr>
        <w:t>, ethical viewpoints</w:t>
      </w:r>
      <w:r w:rsidR="00E4719F" w:rsidRPr="00CB4CFA">
        <w:rPr>
          <w:rFonts w:asciiTheme="majorHAnsi" w:hAnsiTheme="majorHAnsi"/>
          <w:sz w:val="24"/>
          <w:szCs w:val="24"/>
        </w:rPr>
        <w:t xml:space="preserve"> and ways of knowing</w:t>
      </w:r>
      <w:r w:rsidR="001811C0" w:rsidRPr="00CB4CFA">
        <w:rPr>
          <w:rFonts w:asciiTheme="majorHAnsi" w:hAnsiTheme="majorHAnsi"/>
          <w:sz w:val="24"/>
          <w:szCs w:val="24"/>
        </w:rPr>
        <w:t xml:space="preserve"> </w:t>
      </w:r>
      <w:r w:rsidR="008804FC" w:rsidRPr="00CB4CFA">
        <w:rPr>
          <w:rFonts w:asciiTheme="majorHAnsi" w:hAnsiTheme="majorHAnsi"/>
          <w:sz w:val="24"/>
          <w:szCs w:val="24"/>
        </w:rPr>
        <w:t>concerning</w:t>
      </w:r>
      <w:r w:rsidR="003B48FE" w:rsidRPr="00CB4CFA">
        <w:rPr>
          <w:rFonts w:asciiTheme="majorHAnsi" w:hAnsiTheme="majorHAnsi"/>
          <w:sz w:val="24"/>
          <w:szCs w:val="24"/>
        </w:rPr>
        <w:t xml:space="preserve"> </w:t>
      </w:r>
      <w:r w:rsidR="00AC2F4F" w:rsidRPr="00CB4CFA">
        <w:rPr>
          <w:rFonts w:asciiTheme="majorHAnsi" w:hAnsiTheme="majorHAnsi"/>
          <w:sz w:val="24"/>
          <w:szCs w:val="24"/>
        </w:rPr>
        <w:t>human-</w:t>
      </w:r>
      <w:r w:rsidR="003B48FE" w:rsidRPr="00CB4CFA">
        <w:rPr>
          <w:rFonts w:asciiTheme="majorHAnsi" w:hAnsiTheme="majorHAnsi"/>
          <w:sz w:val="24"/>
          <w:szCs w:val="24"/>
        </w:rPr>
        <w:t>natur</w:t>
      </w:r>
      <w:r w:rsidR="00AC2F4F" w:rsidRPr="00CB4CFA">
        <w:rPr>
          <w:rFonts w:asciiTheme="majorHAnsi" w:hAnsiTheme="majorHAnsi"/>
          <w:sz w:val="24"/>
          <w:szCs w:val="24"/>
        </w:rPr>
        <w:t>e plac</w:t>
      </w:r>
      <w:r w:rsidR="003B48FE" w:rsidRPr="00CB4CFA">
        <w:rPr>
          <w:rFonts w:asciiTheme="majorHAnsi" w:hAnsiTheme="majorHAnsi"/>
          <w:sz w:val="24"/>
          <w:szCs w:val="24"/>
        </w:rPr>
        <w:t xml:space="preserve">e </w:t>
      </w:r>
      <w:r w:rsidR="00AC2F4F" w:rsidRPr="00CB4CFA">
        <w:rPr>
          <w:rFonts w:asciiTheme="majorHAnsi" w:hAnsiTheme="majorHAnsi"/>
          <w:sz w:val="24"/>
          <w:szCs w:val="24"/>
        </w:rPr>
        <w:t xml:space="preserve">relationships </w:t>
      </w:r>
      <w:r w:rsidR="003B48FE" w:rsidRPr="00CB4CFA">
        <w:rPr>
          <w:rFonts w:asciiTheme="majorHAnsi" w:hAnsiTheme="majorHAnsi"/>
          <w:sz w:val="24"/>
          <w:szCs w:val="24"/>
        </w:rPr>
        <w:t xml:space="preserve">in </w:t>
      </w:r>
      <w:r w:rsidR="00D22EF5" w:rsidRPr="00CB4CFA">
        <w:rPr>
          <w:rFonts w:asciiTheme="majorHAnsi" w:hAnsiTheme="majorHAnsi"/>
          <w:sz w:val="24"/>
          <w:szCs w:val="24"/>
        </w:rPr>
        <w:t>W</w:t>
      </w:r>
      <w:r w:rsidR="003B48FE" w:rsidRPr="00CB4CFA">
        <w:rPr>
          <w:rFonts w:asciiTheme="majorHAnsi" w:hAnsiTheme="majorHAnsi"/>
          <w:sz w:val="24"/>
          <w:szCs w:val="24"/>
        </w:rPr>
        <w:t>estern setting</w:t>
      </w:r>
      <w:r w:rsidR="005A4F71" w:rsidRPr="00CB4CFA">
        <w:rPr>
          <w:rFonts w:asciiTheme="majorHAnsi" w:hAnsiTheme="majorHAnsi"/>
          <w:sz w:val="24"/>
          <w:szCs w:val="24"/>
        </w:rPr>
        <w:t>s</w:t>
      </w:r>
      <w:r w:rsidR="002962DE" w:rsidRPr="00CB4CFA">
        <w:rPr>
          <w:rFonts w:asciiTheme="majorHAnsi" w:hAnsiTheme="majorHAnsi"/>
          <w:sz w:val="24"/>
          <w:szCs w:val="24"/>
        </w:rPr>
        <w:t>.</w:t>
      </w:r>
      <w:r w:rsidR="003B48FE" w:rsidRPr="00CB4CFA">
        <w:rPr>
          <w:rFonts w:asciiTheme="majorHAnsi" w:hAnsiTheme="majorHAnsi"/>
          <w:sz w:val="24"/>
          <w:szCs w:val="24"/>
        </w:rPr>
        <w:t xml:space="preserve"> </w:t>
      </w:r>
      <w:r w:rsidR="003F61AC" w:rsidRPr="00CB4CFA">
        <w:rPr>
          <w:rFonts w:asciiTheme="majorHAnsi" w:hAnsiTheme="majorHAnsi"/>
          <w:sz w:val="24"/>
          <w:szCs w:val="24"/>
        </w:rPr>
        <w:t xml:space="preserve">The </w:t>
      </w:r>
      <w:r w:rsidR="00426C51" w:rsidRPr="00CB4CFA">
        <w:rPr>
          <w:rFonts w:asciiTheme="majorHAnsi" w:hAnsiTheme="majorHAnsi"/>
          <w:sz w:val="24"/>
          <w:szCs w:val="24"/>
        </w:rPr>
        <w:t xml:space="preserve">survey and interview </w:t>
      </w:r>
      <w:r w:rsidR="00736553" w:rsidRPr="00CB4CFA">
        <w:rPr>
          <w:rFonts w:asciiTheme="majorHAnsi" w:hAnsiTheme="majorHAnsi"/>
          <w:sz w:val="24"/>
          <w:szCs w:val="24"/>
        </w:rPr>
        <w:t xml:space="preserve">data </w:t>
      </w:r>
      <w:r w:rsidR="00430229" w:rsidRPr="00CB4CFA">
        <w:rPr>
          <w:rFonts w:asciiTheme="majorHAnsi" w:hAnsiTheme="majorHAnsi"/>
          <w:sz w:val="24"/>
          <w:szCs w:val="24"/>
        </w:rPr>
        <w:t xml:space="preserve">offered </w:t>
      </w:r>
      <w:r w:rsidR="000B1E67" w:rsidRPr="00CB4CFA">
        <w:rPr>
          <w:rFonts w:asciiTheme="majorHAnsi" w:hAnsiTheme="majorHAnsi"/>
          <w:sz w:val="24"/>
          <w:szCs w:val="24"/>
        </w:rPr>
        <w:t>by</w:t>
      </w:r>
      <w:r w:rsidR="00744AA7">
        <w:rPr>
          <w:rFonts w:asciiTheme="majorHAnsi" w:hAnsiTheme="majorHAnsi"/>
          <w:sz w:val="24"/>
          <w:szCs w:val="24"/>
        </w:rPr>
        <w:t xml:space="preserve"> </w:t>
      </w:r>
      <w:r w:rsidR="005513C7" w:rsidRPr="00CB4CFA">
        <w:rPr>
          <w:rFonts w:asciiTheme="majorHAnsi" w:hAnsiTheme="majorHAnsi"/>
          <w:sz w:val="24"/>
          <w:szCs w:val="24"/>
        </w:rPr>
        <w:t xml:space="preserve">sixty-five </w:t>
      </w:r>
      <w:r w:rsidR="000B1E67" w:rsidRPr="00CB4CFA">
        <w:rPr>
          <w:rFonts w:asciiTheme="majorHAnsi" w:hAnsiTheme="majorHAnsi"/>
          <w:sz w:val="24"/>
          <w:szCs w:val="24"/>
        </w:rPr>
        <w:t>participants was extensive</w:t>
      </w:r>
      <w:r w:rsidR="00E73A8E">
        <w:rPr>
          <w:rFonts w:asciiTheme="majorHAnsi" w:hAnsiTheme="majorHAnsi"/>
          <w:sz w:val="24"/>
          <w:szCs w:val="24"/>
        </w:rPr>
        <w:t>,</w:t>
      </w:r>
      <w:r w:rsidR="000B1E67" w:rsidRPr="00CB4CFA">
        <w:rPr>
          <w:rFonts w:asciiTheme="majorHAnsi" w:hAnsiTheme="majorHAnsi"/>
          <w:sz w:val="24"/>
          <w:szCs w:val="24"/>
        </w:rPr>
        <w:t xml:space="preserve"> offer</w:t>
      </w:r>
      <w:r w:rsidR="000F0419" w:rsidRPr="00CB4CFA">
        <w:rPr>
          <w:rFonts w:asciiTheme="majorHAnsi" w:hAnsiTheme="majorHAnsi"/>
          <w:sz w:val="24"/>
          <w:szCs w:val="24"/>
        </w:rPr>
        <w:t>ing</w:t>
      </w:r>
      <w:r w:rsidR="000B1E67" w:rsidRPr="00CB4CFA">
        <w:rPr>
          <w:rFonts w:asciiTheme="majorHAnsi" w:hAnsiTheme="majorHAnsi"/>
          <w:sz w:val="24"/>
          <w:szCs w:val="24"/>
        </w:rPr>
        <w:t xml:space="preserve"> a </w:t>
      </w:r>
      <w:r w:rsidR="002B38BA" w:rsidRPr="00CB4CFA">
        <w:rPr>
          <w:rFonts w:asciiTheme="majorHAnsi" w:hAnsiTheme="majorHAnsi"/>
          <w:sz w:val="24"/>
          <w:szCs w:val="24"/>
        </w:rPr>
        <w:t>broad,</w:t>
      </w:r>
      <w:r w:rsidR="00EA4319" w:rsidRPr="00CB4CFA">
        <w:rPr>
          <w:rFonts w:asciiTheme="majorHAnsi" w:hAnsiTheme="majorHAnsi"/>
          <w:sz w:val="24"/>
          <w:szCs w:val="24"/>
        </w:rPr>
        <w:t xml:space="preserve"> </w:t>
      </w:r>
      <w:r w:rsidR="00765B6A" w:rsidRPr="00CB4CFA">
        <w:rPr>
          <w:rFonts w:asciiTheme="majorHAnsi" w:hAnsiTheme="majorHAnsi"/>
          <w:sz w:val="24"/>
          <w:szCs w:val="24"/>
        </w:rPr>
        <w:t>yet deep depiction</w:t>
      </w:r>
      <w:r w:rsidR="000F0419" w:rsidRPr="00CB4CFA">
        <w:rPr>
          <w:rFonts w:asciiTheme="majorHAnsi" w:hAnsiTheme="majorHAnsi"/>
          <w:sz w:val="24"/>
          <w:szCs w:val="24"/>
        </w:rPr>
        <w:t xml:space="preserve"> of</w:t>
      </w:r>
      <w:r w:rsidR="007C5366" w:rsidRPr="00CB4CFA">
        <w:rPr>
          <w:rFonts w:asciiTheme="majorHAnsi" w:hAnsiTheme="majorHAnsi"/>
          <w:sz w:val="24"/>
          <w:szCs w:val="24"/>
        </w:rPr>
        <w:t xml:space="preserve"> </w:t>
      </w:r>
      <w:r w:rsidR="00BA2F3F" w:rsidRPr="00CB4CFA">
        <w:rPr>
          <w:rFonts w:asciiTheme="majorHAnsi" w:hAnsiTheme="majorHAnsi"/>
          <w:sz w:val="24"/>
          <w:szCs w:val="24"/>
        </w:rPr>
        <w:t>their nature</w:t>
      </w:r>
      <w:r w:rsidR="00430229" w:rsidRPr="00CB4CFA">
        <w:rPr>
          <w:rFonts w:asciiTheme="majorHAnsi" w:hAnsiTheme="majorHAnsi"/>
          <w:sz w:val="24"/>
          <w:szCs w:val="24"/>
        </w:rPr>
        <w:t xml:space="preserve"> communication </w:t>
      </w:r>
      <w:r w:rsidR="00EA4319" w:rsidRPr="00CB4CFA">
        <w:rPr>
          <w:rFonts w:asciiTheme="majorHAnsi" w:hAnsiTheme="majorHAnsi"/>
          <w:sz w:val="24"/>
          <w:szCs w:val="24"/>
        </w:rPr>
        <w:t>experiences</w:t>
      </w:r>
      <w:r w:rsidR="00430229" w:rsidRPr="00CB4CFA">
        <w:rPr>
          <w:rFonts w:asciiTheme="majorHAnsi" w:hAnsiTheme="majorHAnsi"/>
          <w:sz w:val="24"/>
          <w:szCs w:val="24"/>
        </w:rPr>
        <w:t xml:space="preserve"> and cultural and environmental beliefs and behaviours</w:t>
      </w:r>
      <w:r w:rsidR="007E7598">
        <w:rPr>
          <w:rFonts w:asciiTheme="majorHAnsi" w:hAnsiTheme="majorHAnsi"/>
          <w:sz w:val="24"/>
          <w:szCs w:val="24"/>
        </w:rPr>
        <w:t>.  This pointed</w:t>
      </w:r>
      <w:r w:rsidR="000F0419" w:rsidRPr="00CB4CFA">
        <w:rPr>
          <w:rFonts w:asciiTheme="majorHAnsi" w:hAnsiTheme="majorHAnsi"/>
          <w:sz w:val="24"/>
          <w:szCs w:val="24"/>
        </w:rPr>
        <w:t xml:space="preserve"> towards</w:t>
      </w:r>
      <w:r w:rsidR="009F4F5F" w:rsidRPr="00CB4CFA">
        <w:rPr>
          <w:rFonts w:asciiTheme="majorHAnsi" w:hAnsiTheme="majorHAnsi"/>
          <w:sz w:val="24"/>
          <w:szCs w:val="24"/>
        </w:rPr>
        <w:t xml:space="preserve"> </w:t>
      </w:r>
      <w:r w:rsidR="00DC346E" w:rsidRPr="00CB4CFA">
        <w:rPr>
          <w:rFonts w:asciiTheme="majorHAnsi" w:hAnsiTheme="majorHAnsi"/>
          <w:sz w:val="24"/>
          <w:szCs w:val="24"/>
        </w:rPr>
        <w:t>ontologies</w:t>
      </w:r>
      <w:r w:rsidR="000A37F3" w:rsidRPr="00CB4CFA">
        <w:rPr>
          <w:rFonts w:asciiTheme="majorHAnsi" w:hAnsiTheme="majorHAnsi"/>
          <w:sz w:val="24"/>
          <w:szCs w:val="24"/>
        </w:rPr>
        <w:t xml:space="preserve"> and epistemologies</w:t>
      </w:r>
      <w:r w:rsidR="00DC346E" w:rsidRPr="00CB4CFA">
        <w:rPr>
          <w:rFonts w:asciiTheme="majorHAnsi" w:hAnsiTheme="majorHAnsi"/>
          <w:sz w:val="24"/>
          <w:szCs w:val="24"/>
        </w:rPr>
        <w:t xml:space="preserve"> predominantly associated </w:t>
      </w:r>
      <w:r w:rsidR="005A4F71" w:rsidRPr="00CB4CFA">
        <w:rPr>
          <w:rFonts w:asciiTheme="majorHAnsi" w:hAnsiTheme="majorHAnsi"/>
          <w:sz w:val="24"/>
          <w:szCs w:val="24"/>
        </w:rPr>
        <w:t xml:space="preserve">with </w:t>
      </w:r>
      <w:r w:rsidR="00DC346E" w:rsidRPr="00CB4CFA">
        <w:rPr>
          <w:rFonts w:asciiTheme="majorHAnsi" w:hAnsiTheme="majorHAnsi"/>
          <w:sz w:val="24"/>
          <w:szCs w:val="24"/>
        </w:rPr>
        <w:t>indigenous cultures in non-western settings</w:t>
      </w:r>
      <w:r w:rsidR="0010757E" w:rsidRPr="00CB4CFA">
        <w:rPr>
          <w:rFonts w:asciiTheme="majorHAnsi" w:hAnsiTheme="majorHAnsi"/>
          <w:sz w:val="24"/>
          <w:szCs w:val="24"/>
        </w:rPr>
        <w:t>.</w:t>
      </w:r>
      <w:r w:rsidR="000A37F3" w:rsidRPr="00CB4CFA">
        <w:rPr>
          <w:rFonts w:asciiTheme="majorHAnsi" w:hAnsiTheme="majorHAnsi"/>
          <w:sz w:val="24"/>
          <w:szCs w:val="24"/>
        </w:rPr>
        <w:t xml:space="preserve"> </w:t>
      </w:r>
    </w:p>
    <w:p w14:paraId="3BA7DEAB" w14:textId="77777777" w:rsidR="002765DE" w:rsidRPr="00CB4CFA" w:rsidRDefault="002765DE" w:rsidP="00F8108E">
      <w:pPr>
        <w:spacing w:line="360" w:lineRule="auto"/>
        <w:jc w:val="both"/>
        <w:rPr>
          <w:rFonts w:asciiTheme="majorHAnsi" w:hAnsiTheme="majorHAnsi"/>
          <w:sz w:val="24"/>
          <w:szCs w:val="24"/>
        </w:rPr>
      </w:pPr>
    </w:p>
    <w:p w14:paraId="2BEC7129" w14:textId="1D615941" w:rsidR="00E029AE" w:rsidRPr="00CB4CFA" w:rsidRDefault="00E029AE" w:rsidP="00A017F3">
      <w:pPr>
        <w:pStyle w:val="Heading2"/>
      </w:pPr>
      <w:bookmarkStart w:id="36" w:name="_Toc203909132"/>
      <w:r w:rsidRPr="00CB4CFA">
        <w:t>5.1</w:t>
      </w:r>
      <w:r w:rsidR="004707B1" w:rsidRPr="00CB4CFA">
        <w:t xml:space="preserve"> CONNECTION WITH NATURE</w:t>
      </w:r>
      <w:bookmarkEnd w:id="36"/>
    </w:p>
    <w:p w14:paraId="1DEA8C00" w14:textId="77777777" w:rsidR="00E029AE" w:rsidRPr="00CB4CFA" w:rsidRDefault="00E029AE" w:rsidP="00F8108E">
      <w:pPr>
        <w:spacing w:line="360" w:lineRule="auto"/>
        <w:jc w:val="both"/>
        <w:rPr>
          <w:rFonts w:asciiTheme="majorHAnsi" w:hAnsiTheme="majorHAnsi"/>
          <w:sz w:val="24"/>
          <w:szCs w:val="24"/>
        </w:rPr>
      </w:pPr>
    </w:p>
    <w:p w14:paraId="2C60FEF4" w14:textId="0A7C9EF3" w:rsidR="002F3486" w:rsidRDefault="000E37D4" w:rsidP="00F8108E">
      <w:pPr>
        <w:spacing w:line="360" w:lineRule="auto"/>
        <w:jc w:val="both"/>
        <w:rPr>
          <w:rFonts w:asciiTheme="majorHAnsi" w:hAnsiTheme="majorHAnsi"/>
          <w:sz w:val="24"/>
          <w:szCs w:val="24"/>
        </w:rPr>
      </w:pPr>
      <w:r w:rsidRPr="00CB4CFA">
        <w:rPr>
          <w:rFonts w:asciiTheme="majorHAnsi" w:hAnsiTheme="majorHAnsi"/>
          <w:sz w:val="24"/>
          <w:szCs w:val="24"/>
        </w:rPr>
        <w:t>The deficit in Western cultures concerning embodied connection with nature assumed by Abram</w:t>
      </w:r>
      <w:r w:rsidR="008E7E18">
        <w:rPr>
          <w:rFonts w:asciiTheme="majorHAnsi" w:hAnsiTheme="majorHAnsi"/>
          <w:sz w:val="24"/>
          <w:szCs w:val="24"/>
        </w:rPr>
        <w:t>,</w:t>
      </w:r>
      <w:r w:rsidRPr="00CB4CFA">
        <w:rPr>
          <w:rFonts w:asciiTheme="majorHAnsi" w:hAnsiTheme="majorHAnsi"/>
          <w:sz w:val="24"/>
          <w:szCs w:val="24"/>
        </w:rPr>
        <w:t xml:space="preserve"> </w:t>
      </w:r>
      <w:r w:rsidR="00426C51" w:rsidRPr="00CB4CFA">
        <w:rPr>
          <w:rFonts w:asciiTheme="majorHAnsi" w:hAnsiTheme="majorHAnsi"/>
          <w:sz w:val="24"/>
          <w:szCs w:val="24"/>
        </w:rPr>
        <w:t>who</w:t>
      </w:r>
      <w:r w:rsidR="00F446CB" w:rsidRPr="00CB4CFA">
        <w:rPr>
          <w:rFonts w:asciiTheme="majorHAnsi" w:hAnsiTheme="majorHAnsi"/>
          <w:sz w:val="24"/>
          <w:szCs w:val="24"/>
        </w:rPr>
        <w:t xml:space="preserve"> </w:t>
      </w:r>
      <w:r w:rsidR="008B4ADA" w:rsidRPr="00CB4CFA">
        <w:rPr>
          <w:rFonts w:asciiTheme="majorHAnsi" w:hAnsiTheme="majorHAnsi"/>
          <w:sz w:val="24"/>
          <w:szCs w:val="24"/>
        </w:rPr>
        <w:t>advocate</w:t>
      </w:r>
      <w:r w:rsidR="003D41FE" w:rsidRPr="00CB4CFA">
        <w:rPr>
          <w:rFonts w:asciiTheme="majorHAnsi" w:hAnsiTheme="majorHAnsi"/>
          <w:sz w:val="24"/>
          <w:szCs w:val="24"/>
        </w:rPr>
        <w:t>d</w:t>
      </w:r>
      <w:r w:rsidR="0013009A" w:rsidRPr="00CB4CFA">
        <w:rPr>
          <w:rFonts w:asciiTheme="majorHAnsi" w:hAnsiTheme="majorHAnsi"/>
          <w:sz w:val="24"/>
          <w:szCs w:val="24"/>
        </w:rPr>
        <w:t xml:space="preserve"> in his </w:t>
      </w:r>
      <w:r w:rsidR="008B7061" w:rsidRPr="00CB4CFA">
        <w:rPr>
          <w:rFonts w:asciiTheme="majorHAnsi" w:hAnsiTheme="majorHAnsi"/>
          <w:sz w:val="24"/>
          <w:szCs w:val="24"/>
        </w:rPr>
        <w:t>phenomenologically</w:t>
      </w:r>
      <w:r w:rsidR="008B7061">
        <w:rPr>
          <w:rFonts w:asciiTheme="majorHAnsi" w:hAnsiTheme="majorHAnsi"/>
          <w:sz w:val="24"/>
          <w:szCs w:val="24"/>
        </w:rPr>
        <w:t xml:space="preserve"> oriented</w:t>
      </w:r>
      <w:r w:rsidR="0013009A" w:rsidRPr="00CB4CFA">
        <w:rPr>
          <w:rFonts w:asciiTheme="majorHAnsi" w:hAnsiTheme="majorHAnsi"/>
          <w:sz w:val="24"/>
          <w:szCs w:val="24"/>
        </w:rPr>
        <w:t xml:space="preserve"> </w:t>
      </w:r>
      <w:r w:rsidR="00D31EFF" w:rsidRPr="00CB4CFA">
        <w:rPr>
          <w:rFonts w:asciiTheme="majorHAnsi" w:hAnsiTheme="majorHAnsi"/>
          <w:sz w:val="24"/>
          <w:szCs w:val="24"/>
        </w:rPr>
        <w:t>thesis</w:t>
      </w:r>
      <w:r w:rsidR="006A125C">
        <w:rPr>
          <w:rFonts w:asciiTheme="majorHAnsi" w:hAnsiTheme="majorHAnsi"/>
          <w:sz w:val="24"/>
          <w:szCs w:val="24"/>
        </w:rPr>
        <w:t>,</w:t>
      </w:r>
      <w:r w:rsidR="006D4256">
        <w:rPr>
          <w:rFonts w:asciiTheme="majorHAnsi" w:hAnsiTheme="majorHAnsi"/>
          <w:sz w:val="24"/>
          <w:szCs w:val="24"/>
        </w:rPr>
        <w:t xml:space="preserve"> a</w:t>
      </w:r>
      <w:r w:rsidR="00D31EFF" w:rsidRPr="00CB4CFA">
        <w:rPr>
          <w:rFonts w:asciiTheme="majorHAnsi" w:hAnsiTheme="majorHAnsi"/>
          <w:sz w:val="24"/>
          <w:szCs w:val="24"/>
        </w:rPr>
        <w:t xml:space="preserve"> </w:t>
      </w:r>
      <w:r w:rsidR="00A66C12">
        <w:rPr>
          <w:rFonts w:asciiTheme="majorHAnsi" w:hAnsiTheme="majorHAnsi"/>
          <w:sz w:val="24"/>
          <w:szCs w:val="24"/>
        </w:rPr>
        <w:t>need for</w:t>
      </w:r>
      <w:r w:rsidR="00381139" w:rsidRPr="00CB4CFA">
        <w:rPr>
          <w:rFonts w:asciiTheme="majorHAnsi" w:hAnsiTheme="majorHAnsi"/>
          <w:sz w:val="24"/>
          <w:szCs w:val="24"/>
        </w:rPr>
        <w:t xml:space="preserve"> change </w:t>
      </w:r>
      <w:r w:rsidR="00527F32" w:rsidRPr="00CB4CFA">
        <w:rPr>
          <w:rFonts w:asciiTheme="majorHAnsi" w:hAnsiTheme="majorHAnsi"/>
          <w:sz w:val="24"/>
          <w:szCs w:val="24"/>
        </w:rPr>
        <w:t>in human-</w:t>
      </w:r>
      <w:r w:rsidR="00527F32" w:rsidRPr="00CB4CFA">
        <w:rPr>
          <w:rFonts w:asciiTheme="majorHAnsi" w:hAnsiTheme="majorHAnsi"/>
          <w:sz w:val="24"/>
          <w:szCs w:val="24"/>
        </w:rPr>
        <w:lastRenderedPageBreak/>
        <w:t>nature relationships</w:t>
      </w:r>
      <w:r w:rsidR="00381139" w:rsidRPr="00CB4CFA">
        <w:rPr>
          <w:rFonts w:asciiTheme="majorHAnsi" w:hAnsiTheme="majorHAnsi"/>
          <w:sz w:val="24"/>
          <w:szCs w:val="24"/>
        </w:rPr>
        <w:t xml:space="preserve"> in the West</w:t>
      </w:r>
      <w:r w:rsidR="00527F32" w:rsidRPr="00CB4CFA">
        <w:rPr>
          <w:rFonts w:asciiTheme="majorHAnsi" w:hAnsiTheme="majorHAnsi"/>
          <w:sz w:val="24"/>
          <w:szCs w:val="24"/>
        </w:rPr>
        <w:t>,</w:t>
      </w:r>
      <w:r w:rsidR="00287529" w:rsidRPr="00CB4CFA">
        <w:rPr>
          <w:rStyle w:val="FootnoteReference"/>
          <w:rFonts w:asciiTheme="majorHAnsi" w:hAnsiTheme="majorHAnsi" w:cs="Times New Roman"/>
          <w:sz w:val="24"/>
          <w:szCs w:val="24"/>
        </w:rPr>
        <w:footnoteReference w:id="230"/>
      </w:r>
      <w:r w:rsidR="00287529" w:rsidRPr="00CB4CFA">
        <w:rPr>
          <w:rFonts w:asciiTheme="majorHAnsi" w:hAnsiTheme="majorHAnsi"/>
          <w:sz w:val="24"/>
          <w:szCs w:val="24"/>
        </w:rPr>
        <w:t xml:space="preserve"> </w:t>
      </w:r>
      <w:r w:rsidRPr="00CB4CFA">
        <w:rPr>
          <w:rFonts w:asciiTheme="majorHAnsi" w:hAnsiTheme="majorHAnsi"/>
          <w:sz w:val="24"/>
          <w:szCs w:val="24"/>
        </w:rPr>
        <w:t xml:space="preserve">appears not to be present to any great extent </w:t>
      </w:r>
      <w:r w:rsidR="00417174" w:rsidRPr="00CB4CFA">
        <w:rPr>
          <w:rFonts w:asciiTheme="majorHAnsi" w:hAnsiTheme="majorHAnsi"/>
          <w:sz w:val="24"/>
          <w:szCs w:val="24"/>
        </w:rPr>
        <w:t xml:space="preserve">for </w:t>
      </w:r>
      <w:r w:rsidR="004B42B0">
        <w:rPr>
          <w:rFonts w:asciiTheme="majorHAnsi" w:hAnsiTheme="majorHAnsi"/>
          <w:sz w:val="24"/>
          <w:szCs w:val="24"/>
        </w:rPr>
        <w:t>a</w:t>
      </w:r>
      <w:r w:rsidRPr="00CB4CFA">
        <w:rPr>
          <w:rFonts w:asciiTheme="majorHAnsi" w:hAnsiTheme="majorHAnsi"/>
          <w:sz w:val="24"/>
          <w:szCs w:val="24"/>
        </w:rPr>
        <w:t xml:space="preserve"> majority of participants in this study</w:t>
      </w:r>
      <w:r w:rsidR="002467CD" w:rsidRPr="00CB4CFA">
        <w:rPr>
          <w:rFonts w:asciiTheme="majorHAnsi" w:hAnsiTheme="majorHAnsi"/>
          <w:sz w:val="24"/>
          <w:szCs w:val="24"/>
        </w:rPr>
        <w:t>.</w:t>
      </w:r>
      <w:r w:rsidRPr="00CB4CFA">
        <w:rPr>
          <w:rFonts w:asciiTheme="majorHAnsi" w:hAnsiTheme="majorHAnsi"/>
          <w:sz w:val="24"/>
          <w:szCs w:val="24"/>
        </w:rPr>
        <w:t xml:space="preserve"> </w:t>
      </w:r>
      <w:r w:rsidR="00820483" w:rsidRPr="00CB4CFA">
        <w:rPr>
          <w:rFonts w:asciiTheme="majorHAnsi" w:hAnsiTheme="majorHAnsi"/>
          <w:sz w:val="24"/>
          <w:szCs w:val="24"/>
        </w:rPr>
        <w:t>They indicated</w:t>
      </w:r>
      <w:r w:rsidR="0062088F" w:rsidRPr="00CB4CFA">
        <w:rPr>
          <w:rFonts w:asciiTheme="majorHAnsi" w:hAnsiTheme="majorHAnsi"/>
          <w:sz w:val="24"/>
          <w:szCs w:val="24"/>
        </w:rPr>
        <w:t xml:space="preserve"> that </w:t>
      </w:r>
      <w:r w:rsidR="00417174" w:rsidRPr="00CB4CFA">
        <w:rPr>
          <w:rFonts w:asciiTheme="majorHAnsi" w:hAnsiTheme="majorHAnsi"/>
          <w:sz w:val="24"/>
          <w:szCs w:val="24"/>
        </w:rPr>
        <w:t>they</w:t>
      </w:r>
      <w:r w:rsidR="00DA68E3" w:rsidRPr="00CB4CFA">
        <w:rPr>
          <w:rFonts w:asciiTheme="majorHAnsi" w:hAnsiTheme="majorHAnsi"/>
          <w:sz w:val="24"/>
          <w:szCs w:val="24"/>
        </w:rPr>
        <w:t xml:space="preserve"> </w:t>
      </w:r>
      <w:r w:rsidR="0062088F" w:rsidRPr="00CB4CFA">
        <w:rPr>
          <w:rFonts w:asciiTheme="majorHAnsi" w:hAnsiTheme="majorHAnsi"/>
          <w:sz w:val="24"/>
          <w:szCs w:val="24"/>
        </w:rPr>
        <w:t>had</w:t>
      </w:r>
      <w:r w:rsidR="002962DE" w:rsidRPr="00CB4CFA">
        <w:rPr>
          <w:rFonts w:asciiTheme="majorHAnsi" w:hAnsiTheme="majorHAnsi"/>
          <w:sz w:val="24"/>
          <w:szCs w:val="24"/>
        </w:rPr>
        <w:t xml:space="preserve"> indeed</w:t>
      </w:r>
      <w:r w:rsidR="0062088F" w:rsidRPr="00CB4CFA">
        <w:rPr>
          <w:rFonts w:asciiTheme="majorHAnsi" w:hAnsiTheme="majorHAnsi"/>
          <w:sz w:val="24"/>
          <w:szCs w:val="24"/>
        </w:rPr>
        <w:t xml:space="preserve"> experienced</w:t>
      </w:r>
      <w:r w:rsidR="006A125C">
        <w:rPr>
          <w:rFonts w:asciiTheme="majorHAnsi" w:hAnsiTheme="majorHAnsi"/>
          <w:sz w:val="24"/>
          <w:szCs w:val="24"/>
        </w:rPr>
        <w:t xml:space="preserve"> embodied</w:t>
      </w:r>
      <w:r w:rsidR="0062088F" w:rsidRPr="00CB4CFA">
        <w:rPr>
          <w:rFonts w:asciiTheme="majorHAnsi" w:hAnsiTheme="majorHAnsi"/>
          <w:sz w:val="24"/>
          <w:szCs w:val="24"/>
        </w:rPr>
        <w:t xml:space="preserve"> </w:t>
      </w:r>
      <w:r w:rsidR="00A25BEF" w:rsidRPr="00CB4CFA">
        <w:rPr>
          <w:rFonts w:asciiTheme="majorHAnsi" w:hAnsiTheme="majorHAnsi"/>
          <w:sz w:val="24"/>
          <w:szCs w:val="24"/>
        </w:rPr>
        <w:t xml:space="preserve">intersubjective </w:t>
      </w:r>
      <w:r w:rsidR="0062088F" w:rsidRPr="00CB4CFA">
        <w:rPr>
          <w:rFonts w:asciiTheme="majorHAnsi" w:hAnsiTheme="majorHAnsi"/>
          <w:sz w:val="24"/>
          <w:szCs w:val="24"/>
        </w:rPr>
        <w:t>communications</w:t>
      </w:r>
      <w:r w:rsidR="004F33DA" w:rsidRPr="00CB4CFA">
        <w:rPr>
          <w:rFonts w:asciiTheme="majorHAnsi" w:hAnsiTheme="majorHAnsi"/>
          <w:sz w:val="24"/>
          <w:szCs w:val="24"/>
        </w:rPr>
        <w:t xml:space="preserve"> </w:t>
      </w:r>
      <w:r w:rsidR="00DA68E3" w:rsidRPr="00CB4CFA">
        <w:rPr>
          <w:rFonts w:asciiTheme="majorHAnsi" w:hAnsiTheme="majorHAnsi"/>
          <w:sz w:val="24"/>
          <w:szCs w:val="24"/>
        </w:rPr>
        <w:t xml:space="preserve">with </w:t>
      </w:r>
      <w:r w:rsidR="00FA255A" w:rsidRPr="00CB4CFA">
        <w:rPr>
          <w:rFonts w:asciiTheme="majorHAnsi" w:hAnsiTheme="majorHAnsi"/>
          <w:sz w:val="24"/>
          <w:szCs w:val="24"/>
        </w:rPr>
        <w:t>nature places</w:t>
      </w:r>
      <w:r w:rsidR="008F7A6E">
        <w:rPr>
          <w:rFonts w:asciiTheme="majorHAnsi" w:hAnsiTheme="majorHAnsi"/>
          <w:sz w:val="24"/>
          <w:szCs w:val="24"/>
        </w:rPr>
        <w:t>,</w:t>
      </w:r>
      <w:r w:rsidR="00073DDA" w:rsidRPr="00CB4CFA">
        <w:rPr>
          <w:rFonts w:asciiTheme="majorHAnsi" w:hAnsiTheme="majorHAnsi"/>
          <w:sz w:val="24"/>
          <w:szCs w:val="24"/>
        </w:rPr>
        <w:t xml:space="preserve"> </w:t>
      </w:r>
      <w:r w:rsidR="00527F32" w:rsidRPr="00CB4CFA">
        <w:rPr>
          <w:rFonts w:asciiTheme="majorHAnsi" w:hAnsiTheme="majorHAnsi"/>
          <w:sz w:val="24"/>
          <w:szCs w:val="24"/>
        </w:rPr>
        <w:t>incorporating</w:t>
      </w:r>
      <w:r w:rsidR="00073DDA" w:rsidRPr="00CB4CFA">
        <w:rPr>
          <w:rFonts w:asciiTheme="majorHAnsi" w:hAnsiTheme="majorHAnsi"/>
          <w:sz w:val="24"/>
          <w:szCs w:val="24"/>
        </w:rPr>
        <w:t xml:space="preserve"> </w:t>
      </w:r>
      <w:r w:rsidR="001616CA" w:rsidRPr="00CB4CFA">
        <w:rPr>
          <w:rFonts w:asciiTheme="majorHAnsi" w:hAnsiTheme="majorHAnsi"/>
          <w:sz w:val="24"/>
          <w:szCs w:val="24"/>
        </w:rPr>
        <w:t>two interrelated process</w:t>
      </w:r>
      <w:r w:rsidR="008F7A6E">
        <w:rPr>
          <w:rFonts w:asciiTheme="majorHAnsi" w:hAnsiTheme="majorHAnsi"/>
          <w:sz w:val="24"/>
          <w:szCs w:val="24"/>
        </w:rPr>
        <w:t>es</w:t>
      </w:r>
      <w:r w:rsidR="00073DDA" w:rsidRPr="00CB4CFA">
        <w:rPr>
          <w:rFonts w:asciiTheme="majorHAnsi" w:hAnsiTheme="majorHAnsi"/>
          <w:sz w:val="24"/>
          <w:szCs w:val="24"/>
        </w:rPr>
        <w:t xml:space="preserve"> identified as </w:t>
      </w:r>
      <w:r w:rsidR="00073DDA" w:rsidRPr="00CB4CFA">
        <w:rPr>
          <w:rFonts w:asciiTheme="majorHAnsi" w:hAnsiTheme="majorHAnsi"/>
          <w:i/>
          <w:iCs/>
          <w:sz w:val="24"/>
          <w:szCs w:val="24"/>
        </w:rPr>
        <w:t>environmental attunemen</w:t>
      </w:r>
      <w:r w:rsidR="00011173" w:rsidRPr="00CB4CFA">
        <w:rPr>
          <w:rFonts w:asciiTheme="majorHAnsi" w:hAnsiTheme="majorHAnsi"/>
          <w:i/>
          <w:iCs/>
          <w:sz w:val="24"/>
          <w:szCs w:val="24"/>
        </w:rPr>
        <w:t xml:space="preserve">t </w:t>
      </w:r>
      <w:r w:rsidR="00011173" w:rsidRPr="00CB4CFA">
        <w:rPr>
          <w:rFonts w:asciiTheme="majorHAnsi" w:hAnsiTheme="majorHAnsi"/>
          <w:sz w:val="24"/>
          <w:szCs w:val="24"/>
        </w:rPr>
        <w:t>and</w:t>
      </w:r>
      <w:r w:rsidR="00011173" w:rsidRPr="00CB4CFA">
        <w:rPr>
          <w:rFonts w:asciiTheme="majorHAnsi" w:hAnsiTheme="majorHAnsi"/>
          <w:i/>
          <w:iCs/>
          <w:sz w:val="24"/>
          <w:szCs w:val="24"/>
        </w:rPr>
        <w:t xml:space="preserve"> reciprocity.</w:t>
      </w:r>
      <w:r w:rsidR="00011173" w:rsidRPr="00CB4CFA">
        <w:rPr>
          <w:rFonts w:asciiTheme="majorHAnsi" w:hAnsiTheme="majorHAnsi"/>
          <w:sz w:val="24"/>
          <w:szCs w:val="24"/>
        </w:rPr>
        <w:t xml:space="preserve"> </w:t>
      </w:r>
      <w:r w:rsidR="00073DDA" w:rsidRPr="00CB4CFA">
        <w:rPr>
          <w:rFonts w:asciiTheme="majorHAnsi" w:hAnsiTheme="majorHAnsi"/>
          <w:sz w:val="24"/>
          <w:szCs w:val="24"/>
        </w:rPr>
        <w:t xml:space="preserve"> </w:t>
      </w:r>
      <w:r w:rsidR="000E5285" w:rsidRPr="00CB4CFA">
        <w:rPr>
          <w:rFonts w:asciiTheme="majorHAnsi" w:hAnsiTheme="majorHAnsi"/>
          <w:i/>
          <w:iCs/>
          <w:sz w:val="24"/>
          <w:szCs w:val="24"/>
        </w:rPr>
        <w:t>Environmental attunement</w:t>
      </w:r>
      <w:r w:rsidR="000E5285" w:rsidRPr="00CB4CFA">
        <w:rPr>
          <w:rFonts w:asciiTheme="majorHAnsi" w:hAnsiTheme="majorHAnsi"/>
          <w:sz w:val="24"/>
          <w:szCs w:val="24"/>
        </w:rPr>
        <w:t xml:space="preserve"> </w:t>
      </w:r>
      <w:r w:rsidR="00073DDA" w:rsidRPr="00CB4CFA">
        <w:rPr>
          <w:rFonts w:asciiTheme="majorHAnsi" w:hAnsiTheme="majorHAnsi"/>
          <w:sz w:val="24"/>
          <w:szCs w:val="24"/>
        </w:rPr>
        <w:t>involved participants’ ability to engage in embodied responsiveness with their nature places and the wider environment.  Attunement is the medium through which experiences of relational connection and attachment arise both in human settings</w:t>
      </w:r>
      <w:r w:rsidR="00073DDA" w:rsidRPr="00CB4CFA">
        <w:rPr>
          <w:rStyle w:val="FootnoteReference"/>
          <w:rFonts w:asciiTheme="majorHAnsi" w:hAnsiTheme="majorHAnsi" w:cs="Times New Roman"/>
          <w:sz w:val="24"/>
          <w:szCs w:val="24"/>
        </w:rPr>
        <w:footnoteReference w:id="231"/>
      </w:r>
      <w:r w:rsidR="00073DDA" w:rsidRPr="00CB4CFA">
        <w:rPr>
          <w:rFonts w:asciiTheme="majorHAnsi" w:hAnsiTheme="majorHAnsi"/>
          <w:sz w:val="24"/>
          <w:szCs w:val="24"/>
        </w:rPr>
        <w:t xml:space="preserve"> and between humans and nature.</w:t>
      </w:r>
      <w:r w:rsidR="00073DDA" w:rsidRPr="00CB4CFA">
        <w:rPr>
          <w:rStyle w:val="FootnoteReference"/>
          <w:rFonts w:asciiTheme="majorHAnsi" w:hAnsiTheme="majorHAnsi" w:cs="Times New Roman"/>
          <w:sz w:val="24"/>
          <w:szCs w:val="24"/>
        </w:rPr>
        <w:footnoteReference w:id="232"/>
      </w:r>
      <w:r w:rsidR="00073DDA" w:rsidRPr="00CB4CFA">
        <w:rPr>
          <w:rFonts w:asciiTheme="majorHAnsi" w:hAnsiTheme="majorHAnsi"/>
          <w:sz w:val="24"/>
          <w:szCs w:val="24"/>
        </w:rPr>
        <w:t xml:space="preserve">  All who reported encounters with nature communications were able to identify and describe how they experienced these at the sensorial, visceral, emotional, cognitive and imaginal levels of awareness.  All participants reported feeling a connection to a nature place, most </w:t>
      </w:r>
      <w:r w:rsidR="00DF6A5D" w:rsidRPr="00CB4CFA">
        <w:rPr>
          <w:rFonts w:asciiTheme="majorHAnsi" w:hAnsiTheme="majorHAnsi"/>
          <w:sz w:val="24"/>
          <w:szCs w:val="24"/>
        </w:rPr>
        <w:t>indicating</w:t>
      </w:r>
      <w:r w:rsidR="00073DDA" w:rsidRPr="00CB4CFA">
        <w:rPr>
          <w:rFonts w:asciiTheme="majorHAnsi" w:hAnsiTheme="majorHAnsi"/>
          <w:sz w:val="24"/>
          <w:szCs w:val="24"/>
        </w:rPr>
        <w:t xml:space="preserve"> a strong connection</w:t>
      </w:r>
      <w:r w:rsidR="00DF6A5D" w:rsidRPr="00CB4CFA">
        <w:rPr>
          <w:rFonts w:asciiTheme="majorHAnsi" w:hAnsiTheme="majorHAnsi"/>
          <w:sz w:val="24"/>
          <w:szCs w:val="24"/>
        </w:rPr>
        <w:t>,</w:t>
      </w:r>
      <w:r w:rsidR="00073DDA" w:rsidRPr="00CB4CFA">
        <w:rPr>
          <w:rFonts w:asciiTheme="majorHAnsi" w:hAnsiTheme="majorHAnsi"/>
          <w:sz w:val="24"/>
          <w:szCs w:val="24"/>
        </w:rPr>
        <w:t xml:space="preserve"> suggesting attachment bonds accompanied for many b</w:t>
      </w:r>
      <w:r w:rsidR="00834073">
        <w:rPr>
          <w:rFonts w:asciiTheme="majorHAnsi" w:hAnsiTheme="majorHAnsi"/>
          <w:sz w:val="24"/>
          <w:szCs w:val="24"/>
        </w:rPr>
        <w:t>y</w:t>
      </w:r>
      <w:r w:rsidR="00073DDA" w:rsidRPr="00CB4CFA">
        <w:rPr>
          <w:rFonts w:asciiTheme="majorHAnsi" w:hAnsiTheme="majorHAnsi"/>
          <w:sz w:val="24"/>
          <w:szCs w:val="24"/>
        </w:rPr>
        <w:t xml:space="preserve"> a sense of belonging</w:t>
      </w:r>
      <w:r w:rsidR="00527F32" w:rsidRPr="00CB4CFA">
        <w:rPr>
          <w:rFonts w:asciiTheme="majorHAnsi" w:hAnsiTheme="majorHAnsi"/>
          <w:sz w:val="24"/>
          <w:szCs w:val="24"/>
        </w:rPr>
        <w:t>,</w:t>
      </w:r>
      <w:r w:rsidR="00A3790F" w:rsidRPr="00CB4CFA">
        <w:rPr>
          <w:rFonts w:asciiTheme="majorHAnsi" w:hAnsiTheme="majorHAnsi"/>
          <w:sz w:val="24"/>
          <w:szCs w:val="24"/>
        </w:rPr>
        <w:t xml:space="preserve"> </w:t>
      </w:r>
      <w:r w:rsidR="0000161B" w:rsidRPr="00CB4CFA">
        <w:rPr>
          <w:rFonts w:asciiTheme="majorHAnsi" w:hAnsiTheme="majorHAnsi"/>
          <w:sz w:val="24"/>
          <w:szCs w:val="24"/>
        </w:rPr>
        <w:t>and interpretations</w:t>
      </w:r>
      <w:r w:rsidR="00A3790F" w:rsidRPr="00CB4CFA">
        <w:rPr>
          <w:rFonts w:asciiTheme="majorHAnsi" w:hAnsiTheme="majorHAnsi"/>
          <w:sz w:val="24"/>
          <w:szCs w:val="24"/>
        </w:rPr>
        <w:t xml:space="preserve"> of these nature places </w:t>
      </w:r>
      <w:r w:rsidR="00665FD1" w:rsidRPr="00CB4CFA">
        <w:rPr>
          <w:rFonts w:asciiTheme="majorHAnsi" w:hAnsiTheme="majorHAnsi"/>
          <w:sz w:val="24"/>
          <w:szCs w:val="24"/>
        </w:rPr>
        <w:t>as predominantly caring</w:t>
      </w:r>
      <w:r w:rsidR="00527F32" w:rsidRPr="00CB4CFA">
        <w:rPr>
          <w:rFonts w:asciiTheme="majorHAnsi" w:hAnsiTheme="majorHAnsi"/>
          <w:sz w:val="24"/>
          <w:szCs w:val="24"/>
        </w:rPr>
        <w:t xml:space="preserve"> and </w:t>
      </w:r>
      <w:r w:rsidR="00665FD1" w:rsidRPr="00CB4CFA">
        <w:rPr>
          <w:rFonts w:asciiTheme="majorHAnsi" w:hAnsiTheme="majorHAnsi"/>
          <w:sz w:val="24"/>
          <w:szCs w:val="24"/>
        </w:rPr>
        <w:t>nurturing</w:t>
      </w:r>
      <w:r w:rsidR="00527F32" w:rsidRPr="00CB4CFA">
        <w:rPr>
          <w:rFonts w:asciiTheme="majorHAnsi" w:hAnsiTheme="majorHAnsi"/>
          <w:sz w:val="24"/>
          <w:szCs w:val="24"/>
        </w:rPr>
        <w:t xml:space="preserve">. </w:t>
      </w:r>
      <w:r w:rsidR="00665FD1" w:rsidRPr="00CB4CFA">
        <w:rPr>
          <w:rFonts w:asciiTheme="majorHAnsi" w:hAnsiTheme="majorHAnsi"/>
          <w:sz w:val="24"/>
          <w:szCs w:val="24"/>
        </w:rPr>
        <w:t xml:space="preserve"> </w:t>
      </w:r>
      <w:r w:rsidR="00527F32" w:rsidRPr="00CB4CFA">
        <w:rPr>
          <w:rFonts w:asciiTheme="majorHAnsi" w:hAnsiTheme="majorHAnsi"/>
          <w:sz w:val="24"/>
          <w:szCs w:val="24"/>
        </w:rPr>
        <w:t xml:space="preserve">Many </w:t>
      </w:r>
      <w:r w:rsidR="00C63555" w:rsidRPr="00CB4CFA">
        <w:rPr>
          <w:rFonts w:asciiTheme="majorHAnsi" w:hAnsiTheme="majorHAnsi"/>
          <w:sz w:val="24"/>
          <w:szCs w:val="24"/>
        </w:rPr>
        <w:t>identified</w:t>
      </w:r>
      <w:r w:rsidR="00527F32" w:rsidRPr="00CB4CFA">
        <w:rPr>
          <w:rFonts w:asciiTheme="majorHAnsi" w:hAnsiTheme="majorHAnsi"/>
          <w:sz w:val="24"/>
          <w:szCs w:val="24"/>
        </w:rPr>
        <w:t xml:space="preserve"> </w:t>
      </w:r>
      <w:r w:rsidR="00C63555" w:rsidRPr="00CB4CFA">
        <w:rPr>
          <w:rFonts w:asciiTheme="majorHAnsi" w:hAnsiTheme="majorHAnsi"/>
          <w:sz w:val="24"/>
          <w:szCs w:val="24"/>
        </w:rPr>
        <w:t>these encounters as</w:t>
      </w:r>
      <w:r w:rsidR="005F0927" w:rsidRPr="00CB4CFA">
        <w:rPr>
          <w:rFonts w:asciiTheme="majorHAnsi" w:hAnsiTheme="majorHAnsi"/>
          <w:sz w:val="24"/>
          <w:szCs w:val="24"/>
        </w:rPr>
        <w:t xml:space="preserve"> spiritual experiences</w:t>
      </w:r>
      <w:r w:rsidR="0010770F" w:rsidRPr="00CB4CFA">
        <w:rPr>
          <w:rFonts w:asciiTheme="majorHAnsi" w:hAnsiTheme="majorHAnsi"/>
          <w:sz w:val="24"/>
          <w:szCs w:val="24"/>
        </w:rPr>
        <w:t>,</w:t>
      </w:r>
      <w:r w:rsidR="00882664" w:rsidRPr="00CB4CFA">
        <w:rPr>
          <w:rFonts w:asciiTheme="majorHAnsi" w:hAnsiTheme="majorHAnsi"/>
          <w:sz w:val="24"/>
          <w:szCs w:val="24"/>
        </w:rPr>
        <w:t xml:space="preserve"> </w:t>
      </w:r>
      <w:r w:rsidR="00C63555" w:rsidRPr="00CB4CFA">
        <w:rPr>
          <w:rFonts w:asciiTheme="majorHAnsi" w:hAnsiTheme="majorHAnsi"/>
          <w:sz w:val="24"/>
          <w:szCs w:val="24"/>
        </w:rPr>
        <w:t xml:space="preserve">with </w:t>
      </w:r>
      <w:r w:rsidR="00DF6A5D" w:rsidRPr="00CB4CFA">
        <w:rPr>
          <w:rFonts w:asciiTheme="majorHAnsi" w:hAnsiTheme="majorHAnsi"/>
          <w:sz w:val="24"/>
          <w:szCs w:val="24"/>
        </w:rPr>
        <w:t>most</w:t>
      </w:r>
      <w:r w:rsidR="00C63555" w:rsidRPr="00CB4CFA">
        <w:rPr>
          <w:rFonts w:asciiTheme="majorHAnsi" w:hAnsiTheme="majorHAnsi"/>
          <w:sz w:val="24"/>
          <w:szCs w:val="24"/>
        </w:rPr>
        <w:t xml:space="preserve"> experiencing</w:t>
      </w:r>
      <w:r w:rsidR="00BB251C" w:rsidRPr="00CB4CFA">
        <w:rPr>
          <w:rFonts w:asciiTheme="majorHAnsi" w:hAnsiTheme="majorHAnsi"/>
          <w:sz w:val="24"/>
          <w:szCs w:val="24"/>
        </w:rPr>
        <w:t xml:space="preserve"> feelings of</w:t>
      </w:r>
      <w:r w:rsidR="00882664" w:rsidRPr="00CB4CFA">
        <w:rPr>
          <w:rFonts w:asciiTheme="majorHAnsi" w:hAnsiTheme="majorHAnsi"/>
          <w:sz w:val="24"/>
          <w:szCs w:val="24"/>
        </w:rPr>
        <w:t xml:space="preserve"> awe and wonder.  </w:t>
      </w:r>
      <w:r w:rsidR="0006077E">
        <w:rPr>
          <w:rFonts w:asciiTheme="majorHAnsi" w:hAnsiTheme="majorHAnsi"/>
          <w:sz w:val="24"/>
          <w:szCs w:val="24"/>
        </w:rPr>
        <w:t>A majority of</w:t>
      </w:r>
      <w:r w:rsidR="0000161B" w:rsidRPr="00CB4CFA">
        <w:rPr>
          <w:rFonts w:asciiTheme="majorHAnsi" w:hAnsiTheme="majorHAnsi"/>
          <w:sz w:val="24"/>
          <w:szCs w:val="24"/>
        </w:rPr>
        <w:t xml:space="preserve"> participants acknowledged they believed in the agency and consciousness of nature places and ecosystems and many of these also indicated belief in their intrinsic sacredness.  </w:t>
      </w:r>
      <w:r w:rsidR="00BE2DC4" w:rsidRPr="00CB4CFA">
        <w:rPr>
          <w:rFonts w:asciiTheme="majorHAnsi" w:hAnsiTheme="majorHAnsi"/>
          <w:sz w:val="24"/>
          <w:szCs w:val="24"/>
        </w:rPr>
        <w:t>The</w:t>
      </w:r>
      <w:r w:rsidR="003D41FE" w:rsidRPr="00CB4CFA">
        <w:rPr>
          <w:rFonts w:asciiTheme="majorHAnsi" w:hAnsiTheme="majorHAnsi"/>
          <w:sz w:val="24"/>
          <w:szCs w:val="24"/>
        </w:rPr>
        <w:t>se</w:t>
      </w:r>
      <w:r w:rsidR="0062088F" w:rsidRPr="00CB4CFA">
        <w:rPr>
          <w:rFonts w:asciiTheme="majorHAnsi" w:hAnsiTheme="majorHAnsi"/>
          <w:sz w:val="24"/>
          <w:szCs w:val="24"/>
        </w:rPr>
        <w:t xml:space="preserve"> responses </w:t>
      </w:r>
      <w:r w:rsidR="0058402C" w:rsidRPr="00CB4CFA">
        <w:rPr>
          <w:rFonts w:asciiTheme="majorHAnsi" w:hAnsiTheme="majorHAnsi"/>
          <w:sz w:val="24"/>
          <w:szCs w:val="24"/>
        </w:rPr>
        <w:t>challenge</w:t>
      </w:r>
      <w:r w:rsidR="0062088F" w:rsidRPr="00CB4CFA">
        <w:rPr>
          <w:rFonts w:asciiTheme="majorHAnsi" w:hAnsiTheme="majorHAnsi"/>
          <w:sz w:val="24"/>
          <w:szCs w:val="24"/>
        </w:rPr>
        <w:t xml:space="preserve"> the cultural stereotype of Western peoples as disenchanted and disconnected from nature.  It appears that Ingold may be correct in thinking  </w:t>
      </w:r>
    </w:p>
    <w:p w14:paraId="78D4B691" w14:textId="77777777" w:rsidR="00FC3AC1" w:rsidRDefault="00FC3AC1" w:rsidP="00F8108E">
      <w:pPr>
        <w:spacing w:line="360" w:lineRule="auto"/>
        <w:jc w:val="both"/>
        <w:rPr>
          <w:rFonts w:asciiTheme="majorHAnsi" w:hAnsiTheme="majorHAnsi"/>
          <w:sz w:val="24"/>
          <w:szCs w:val="24"/>
        </w:rPr>
      </w:pPr>
    </w:p>
    <w:p w14:paraId="47D82C38" w14:textId="35FDEF51" w:rsidR="002F3486" w:rsidRDefault="0062088F" w:rsidP="002F3486">
      <w:pPr>
        <w:ind w:left="720"/>
        <w:jc w:val="both"/>
        <w:rPr>
          <w:rFonts w:asciiTheme="majorHAnsi" w:hAnsiTheme="majorHAnsi"/>
          <w:sz w:val="24"/>
          <w:szCs w:val="24"/>
        </w:rPr>
      </w:pPr>
      <w:r w:rsidRPr="00CB4CFA">
        <w:rPr>
          <w:rFonts w:asciiTheme="majorHAnsi" w:hAnsiTheme="majorHAnsi"/>
          <w:sz w:val="24"/>
          <w:szCs w:val="24"/>
        </w:rPr>
        <w:t>…that once we get to know people well – even the inhabitants of nominally Western countries – not one of them turns out to be a full-blooded Westerner, or even to be particularly modern in their approach to life and that the Western tradition of thought, closely examined, is as richly various, multivocal, historically changeable and contest-riven as any other.</w:t>
      </w:r>
      <w:r w:rsidRPr="00CB4CFA">
        <w:rPr>
          <w:rStyle w:val="FootnoteReference"/>
          <w:rFonts w:asciiTheme="majorHAnsi" w:hAnsiTheme="majorHAnsi" w:cs="Times New Roman"/>
          <w:sz w:val="24"/>
          <w:szCs w:val="24"/>
        </w:rPr>
        <w:footnoteReference w:id="233"/>
      </w:r>
      <w:r w:rsidRPr="00CB4CFA">
        <w:rPr>
          <w:rFonts w:asciiTheme="majorHAnsi" w:hAnsiTheme="majorHAnsi"/>
          <w:sz w:val="24"/>
          <w:szCs w:val="24"/>
        </w:rPr>
        <w:t xml:space="preserve"> </w:t>
      </w:r>
    </w:p>
    <w:p w14:paraId="22E5A3EE" w14:textId="77777777" w:rsidR="002F3486" w:rsidRDefault="002F3486" w:rsidP="002F3486">
      <w:pPr>
        <w:spacing w:line="360" w:lineRule="auto"/>
        <w:jc w:val="both"/>
        <w:rPr>
          <w:rFonts w:asciiTheme="majorHAnsi" w:hAnsiTheme="majorHAnsi"/>
          <w:sz w:val="24"/>
          <w:szCs w:val="24"/>
        </w:rPr>
      </w:pPr>
    </w:p>
    <w:p w14:paraId="76D03180" w14:textId="2371E921" w:rsidR="0062088F" w:rsidRPr="00CB4CFA" w:rsidRDefault="00C64A8E" w:rsidP="002F3486">
      <w:pPr>
        <w:spacing w:line="360" w:lineRule="auto"/>
        <w:jc w:val="both"/>
        <w:rPr>
          <w:rFonts w:asciiTheme="majorHAnsi" w:hAnsiTheme="majorHAnsi"/>
          <w:sz w:val="24"/>
          <w:szCs w:val="24"/>
        </w:rPr>
      </w:pPr>
      <w:r w:rsidRPr="00CB4CFA">
        <w:rPr>
          <w:rFonts w:asciiTheme="majorHAnsi" w:hAnsiTheme="majorHAnsi"/>
          <w:sz w:val="24"/>
          <w:szCs w:val="24"/>
        </w:rPr>
        <w:t xml:space="preserve">In </w:t>
      </w:r>
      <w:r w:rsidR="002F3486" w:rsidRPr="00CB4CFA">
        <w:rPr>
          <w:rFonts w:asciiTheme="majorHAnsi" w:hAnsiTheme="majorHAnsi"/>
          <w:sz w:val="24"/>
          <w:szCs w:val="24"/>
        </w:rPr>
        <w:t>addition, these</w:t>
      </w:r>
      <w:r w:rsidR="001D000B" w:rsidRPr="00CB4CFA">
        <w:rPr>
          <w:rFonts w:asciiTheme="majorHAnsi" w:hAnsiTheme="majorHAnsi"/>
          <w:sz w:val="24"/>
          <w:szCs w:val="24"/>
        </w:rPr>
        <w:t xml:space="preserve"> responses reflect </w:t>
      </w:r>
      <w:r w:rsidR="00326AE5" w:rsidRPr="00CB4CFA">
        <w:rPr>
          <w:rFonts w:asciiTheme="majorHAnsi" w:hAnsiTheme="majorHAnsi"/>
          <w:sz w:val="24"/>
          <w:szCs w:val="24"/>
        </w:rPr>
        <w:t xml:space="preserve">existing </w:t>
      </w:r>
      <w:r w:rsidR="007F5F79" w:rsidRPr="00CB4CFA">
        <w:rPr>
          <w:rFonts w:asciiTheme="majorHAnsi" w:hAnsiTheme="majorHAnsi"/>
          <w:sz w:val="24"/>
          <w:szCs w:val="24"/>
        </w:rPr>
        <w:t xml:space="preserve">narratives in </w:t>
      </w:r>
      <w:r w:rsidR="0099600B" w:rsidRPr="00CB4CFA">
        <w:rPr>
          <w:rFonts w:asciiTheme="majorHAnsi" w:hAnsiTheme="majorHAnsi"/>
          <w:sz w:val="24"/>
          <w:szCs w:val="24"/>
        </w:rPr>
        <w:t>Western philosoph</w:t>
      </w:r>
      <w:r w:rsidRPr="00CB4CFA">
        <w:rPr>
          <w:rFonts w:asciiTheme="majorHAnsi" w:hAnsiTheme="majorHAnsi"/>
          <w:sz w:val="24"/>
          <w:szCs w:val="24"/>
        </w:rPr>
        <w:t>y</w:t>
      </w:r>
      <w:r w:rsidR="00902695" w:rsidRPr="00CB4CFA">
        <w:rPr>
          <w:rFonts w:asciiTheme="majorHAnsi" w:hAnsiTheme="majorHAnsi"/>
          <w:sz w:val="24"/>
          <w:szCs w:val="24"/>
        </w:rPr>
        <w:t xml:space="preserve"> </w:t>
      </w:r>
      <w:r w:rsidR="001D000B" w:rsidRPr="00CB4CFA">
        <w:rPr>
          <w:rFonts w:asciiTheme="majorHAnsi" w:hAnsiTheme="majorHAnsi"/>
          <w:sz w:val="24"/>
          <w:szCs w:val="24"/>
        </w:rPr>
        <w:t>recognising</w:t>
      </w:r>
      <w:r w:rsidR="0099600B" w:rsidRPr="00CB4CFA">
        <w:rPr>
          <w:rFonts w:asciiTheme="majorHAnsi" w:hAnsiTheme="majorHAnsi"/>
          <w:sz w:val="24"/>
          <w:szCs w:val="24"/>
        </w:rPr>
        <w:t xml:space="preserve"> the monistic nature of the cosmos</w:t>
      </w:r>
      <w:r w:rsidR="00886B62" w:rsidRPr="00CB4CFA">
        <w:rPr>
          <w:rFonts w:asciiTheme="majorHAnsi" w:hAnsiTheme="majorHAnsi"/>
          <w:sz w:val="24"/>
          <w:szCs w:val="24"/>
        </w:rPr>
        <w:t xml:space="preserve"> a</w:t>
      </w:r>
      <w:r w:rsidR="00C559BF" w:rsidRPr="00CB4CFA">
        <w:rPr>
          <w:rFonts w:asciiTheme="majorHAnsi" w:hAnsiTheme="majorHAnsi"/>
          <w:sz w:val="24"/>
          <w:szCs w:val="24"/>
        </w:rPr>
        <w:t>nd the influence of phenomenology which</w:t>
      </w:r>
      <w:r w:rsidR="00886B62" w:rsidRPr="00CB4CFA">
        <w:rPr>
          <w:rFonts w:asciiTheme="majorHAnsi" w:hAnsiTheme="majorHAnsi"/>
          <w:sz w:val="24"/>
          <w:szCs w:val="24"/>
        </w:rPr>
        <w:t xml:space="preserve"> </w:t>
      </w:r>
      <w:r w:rsidR="008C6204" w:rsidRPr="00CB4CFA">
        <w:rPr>
          <w:rFonts w:asciiTheme="majorHAnsi" w:hAnsiTheme="majorHAnsi"/>
          <w:sz w:val="24"/>
          <w:szCs w:val="24"/>
        </w:rPr>
        <w:t>locates</w:t>
      </w:r>
      <w:r w:rsidR="008D65C2" w:rsidRPr="00CB4CFA">
        <w:rPr>
          <w:rFonts w:asciiTheme="majorHAnsi" w:hAnsiTheme="majorHAnsi"/>
          <w:sz w:val="24"/>
          <w:szCs w:val="24"/>
        </w:rPr>
        <w:t xml:space="preserve"> the source of knowing in</w:t>
      </w:r>
      <w:r w:rsidR="008C6204" w:rsidRPr="00CB4CFA">
        <w:rPr>
          <w:rFonts w:asciiTheme="majorHAnsi" w:hAnsiTheme="majorHAnsi"/>
          <w:sz w:val="24"/>
          <w:szCs w:val="24"/>
        </w:rPr>
        <w:t xml:space="preserve"> </w:t>
      </w:r>
      <w:r w:rsidR="0062088F" w:rsidRPr="00CB4CFA">
        <w:rPr>
          <w:rFonts w:asciiTheme="majorHAnsi" w:hAnsiTheme="majorHAnsi"/>
          <w:sz w:val="24"/>
          <w:szCs w:val="24"/>
        </w:rPr>
        <w:t xml:space="preserve">embodied experience, embedded in entanglement with </w:t>
      </w:r>
      <w:r w:rsidR="00D955F7">
        <w:rPr>
          <w:rFonts w:asciiTheme="majorHAnsi" w:hAnsiTheme="majorHAnsi"/>
          <w:sz w:val="24"/>
          <w:szCs w:val="24"/>
        </w:rPr>
        <w:t xml:space="preserve">a </w:t>
      </w:r>
      <w:r w:rsidR="0062088F" w:rsidRPr="00CB4CFA">
        <w:rPr>
          <w:rFonts w:asciiTheme="majorHAnsi" w:hAnsiTheme="majorHAnsi"/>
          <w:sz w:val="24"/>
          <w:szCs w:val="24"/>
        </w:rPr>
        <w:t>relational world of other relating bodies.</w:t>
      </w:r>
      <w:r w:rsidR="0062088F" w:rsidRPr="00CB4CFA">
        <w:rPr>
          <w:rStyle w:val="FootnoteReference"/>
          <w:rFonts w:asciiTheme="majorHAnsi" w:hAnsiTheme="majorHAnsi" w:cs="Times New Roman"/>
          <w:sz w:val="24"/>
          <w:szCs w:val="24"/>
        </w:rPr>
        <w:footnoteReference w:id="234"/>
      </w:r>
      <w:r w:rsidR="0062088F" w:rsidRPr="00CB4CFA">
        <w:rPr>
          <w:rFonts w:asciiTheme="majorHAnsi" w:hAnsiTheme="majorHAnsi"/>
          <w:sz w:val="24"/>
          <w:szCs w:val="24"/>
        </w:rPr>
        <w:t xml:space="preserve">  </w:t>
      </w:r>
    </w:p>
    <w:p w14:paraId="2D4A7DB1" w14:textId="77777777" w:rsidR="00375E31" w:rsidRPr="00CB4CFA" w:rsidRDefault="00375E31" w:rsidP="00F8108E">
      <w:pPr>
        <w:spacing w:line="360" w:lineRule="auto"/>
        <w:jc w:val="both"/>
        <w:rPr>
          <w:rFonts w:asciiTheme="majorHAnsi" w:hAnsiTheme="majorHAnsi"/>
          <w:sz w:val="24"/>
          <w:szCs w:val="24"/>
        </w:rPr>
      </w:pPr>
    </w:p>
    <w:p w14:paraId="3E60EAE4" w14:textId="28B4B11B" w:rsidR="0062088F" w:rsidRPr="00CB4CFA" w:rsidRDefault="000E1ADD" w:rsidP="00F8108E">
      <w:pPr>
        <w:spacing w:line="360" w:lineRule="auto"/>
        <w:jc w:val="both"/>
        <w:rPr>
          <w:rFonts w:asciiTheme="majorHAnsi" w:hAnsiTheme="majorHAnsi"/>
          <w:sz w:val="24"/>
          <w:szCs w:val="24"/>
        </w:rPr>
      </w:pPr>
      <w:r w:rsidRPr="00CB4CFA">
        <w:rPr>
          <w:rFonts w:asciiTheme="majorHAnsi" w:hAnsiTheme="majorHAnsi"/>
          <w:sz w:val="24"/>
          <w:szCs w:val="24"/>
        </w:rPr>
        <w:lastRenderedPageBreak/>
        <w:t xml:space="preserve">Similarly, </w:t>
      </w:r>
      <w:r w:rsidR="007A6343" w:rsidRPr="00CB4CFA">
        <w:rPr>
          <w:rFonts w:asciiTheme="majorHAnsi" w:hAnsiTheme="majorHAnsi"/>
          <w:sz w:val="24"/>
          <w:szCs w:val="24"/>
        </w:rPr>
        <w:t xml:space="preserve">while Blackie has alluded to </w:t>
      </w:r>
      <w:r w:rsidR="008F31FC">
        <w:rPr>
          <w:rFonts w:asciiTheme="majorHAnsi" w:hAnsiTheme="majorHAnsi"/>
          <w:sz w:val="24"/>
          <w:szCs w:val="24"/>
        </w:rPr>
        <w:t>declining connection</w:t>
      </w:r>
      <w:r w:rsidR="00AF4917" w:rsidRPr="00CB4CFA">
        <w:rPr>
          <w:rFonts w:asciiTheme="majorHAnsi" w:hAnsiTheme="majorHAnsi"/>
          <w:sz w:val="24"/>
          <w:szCs w:val="24"/>
        </w:rPr>
        <w:t xml:space="preserve"> to nature in Western settings </w:t>
      </w:r>
      <w:r w:rsidR="002A4B4E">
        <w:rPr>
          <w:rFonts w:asciiTheme="majorHAnsi" w:hAnsiTheme="majorHAnsi"/>
          <w:sz w:val="24"/>
          <w:szCs w:val="24"/>
        </w:rPr>
        <w:t>and the need for</w:t>
      </w:r>
      <w:r w:rsidR="00AF4917" w:rsidRPr="00CB4CFA">
        <w:rPr>
          <w:rFonts w:asciiTheme="majorHAnsi" w:hAnsiTheme="majorHAnsi"/>
          <w:sz w:val="24"/>
          <w:szCs w:val="24"/>
        </w:rPr>
        <w:t xml:space="preserve"> </w:t>
      </w:r>
      <w:r w:rsidR="00985442">
        <w:rPr>
          <w:rFonts w:asciiTheme="majorHAnsi" w:hAnsiTheme="majorHAnsi"/>
          <w:sz w:val="24"/>
          <w:szCs w:val="24"/>
        </w:rPr>
        <w:t xml:space="preserve">a </w:t>
      </w:r>
      <w:r w:rsidR="00C43D1D">
        <w:rPr>
          <w:rFonts w:asciiTheme="majorHAnsi" w:hAnsiTheme="majorHAnsi"/>
          <w:sz w:val="24"/>
          <w:szCs w:val="24"/>
        </w:rPr>
        <w:t>recla</w:t>
      </w:r>
      <w:r w:rsidR="00985442">
        <w:rPr>
          <w:rFonts w:asciiTheme="majorHAnsi" w:hAnsiTheme="majorHAnsi"/>
          <w:sz w:val="24"/>
          <w:szCs w:val="24"/>
        </w:rPr>
        <w:t>mation of Celtic narratives</w:t>
      </w:r>
      <w:r w:rsidR="00AF4917" w:rsidRPr="00CB4CFA">
        <w:rPr>
          <w:rFonts w:asciiTheme="majorHAnsi" w:hAnsiTheme="majorHAnsi"/>
          <w:sz w:val="24"/>
          <w:szCs w:val="24"/>
        </w:rPr>
        <w:t>,</w:t>
      </w:r>
      <w:r w:rsidR="002C7FCC" w:rsidRPr="00CB4CFA">
        <w:rPr>
          <w:rStyle w:val="FootnoteReference"/>
          <w:rFonts w:asciiTheme="majorHAnsi" w:hAnsiTheme="majorHAnsi" w:cs="Times New Roman"/>
          <w:sz w:val="24"/>
          <w:szCs w:val="24"/>
        </w:rPr>
        <w:footnoteReference w:id="235"/>
      </w:r>
      <w:r w:rsidR="00AF4917" w:rsidRPr="00CB4CFA">
        <w:rPr>
          <w:rFonts w:asciiTheme="majorHAnsi" w:hAnsiTheme="majorHAnsi"/>
          <w:sz w:val="24"/>
          <w:szCs w:val="24"/>
        </w:rPr>
        <w:t xml:space="preserve"> </w:t>
      </w:r>
      <w:r w:rsidR="00ED0712" w:rsidRPr="00CB4CFA">
        <w:rPr>
          <w:rFonts w:asciiTheme="majorHAnsi" w:hAnsiTheme="majorHAnsi"/>
          <w:sz w:val="24"/>
          <w:szCs w:val="24"/>
        </w:rPr>
        <w:t>this</w:t>
      </w:r>
      <w:r w:rsidR="00985442">
        <w:rPr>
          <w:rFonts w:asciiTheme="majorHAnsi" w:hAnsiTheme="majorHAnsi"/>
          <w:sz w:val="24"/>
          <w:szCs w:val="24"/>
        </w:rPr>
        <w:t xml:space="preserve"> deficit</w:t>
      </w:r>
      <w:r w:rsidR="00ED0712" w:rsidRPr="00CB4CFA">
        <w:rPr>
          <w:rFonts w:asciiTheme="majorHAnsi" w:hAnsiTheme="majorHAnsi"/>
          <w:sz w:val="24"/>
          <w:szCs w:val="24"/>
        </w:rPr>
        <w:t xml:space="preserve"> </w:t>
      </w:r>
      <w:r w:rsidR="00030E9B">
        <w:rPr>
          <w:rFonts w:asciiTheme="majorHAnsi" w:hAnsiTheme="majorHAnsi"/>
          <w:sz w:val="24"/>
          <w:szCs w:val="24"/>
        </w:rPr>
        <w:t xml:space="preserve">was less apparent </w:t>
      </w:r>
      <w:r w:rsidR="002C7FCC" w:rsidRPr="00CB4CFA">
        <w:rPr>
          <w:rFonts w:asciiTheme="majorHAnsi" w:hAnsiTheme="majorHAnsi"/>
          <w:sz w:val="24"/>
          <w:szCs w:val="24"/>
        </w:rPr>
        <w:t>in this study</w:t>
      </w:r>
      <w:r w:rsidR="005C7537">
        <w:rPr>
          <w:rFonts w:asciiTheme="majorHAnsi" w:hAnsiTheme="majorHAnsi"/>
          <w:sz w:val="24"/>
          <w:szCs w:val="24"/>
        </w:rPr>
        <w:t>,</w:t>
      </w:r>
      <w:r w:rsidR="002C7FCC" w:rsidRPr="00CB4CFA">
        <w:rPr>
          <w:rFonts w:asciiTheme="majorHAnsi" w:hAnsiTheme="majorHAnsi"/>
          <w:sz w:val="24"/>
          <w:szCs w:val="24"/>
        </w:rPr>
        <w:t xml:space="preserve"> with participants </w:t>
      </w:r>
      <w:r w:rsidR="000E5FCF" w:rsidRPr="00CB4CFA">
        <w:rPr>
          <w:rFonts w:asciiTheme="majorHAnsi" w:hAnsiTheme="majorHAnsi"/>
          <w:sz w:val="24"/>
          <w:szCs w:val="24"/>
        </w:rPr>
        <w:t>indicating belief that their connection with nature places and the wider environment had been informed by their cultural and spiritual heritage.  This</w:t>
      </w:r>
      <w:r w:rsidR="0062088F" w:rsidRPr="00CB4CFA">
        <w:rPr>
          <w:rFonts w:asciiTheme="majorHAnsi" w:hAnsiTheme="majorHAnsi"/>
          <w:sz w:val="24"/>
          <w:szCs w:val="24"/>
        </w:rPr>
        <w:t xml:space="preserve"> included Celtic </w:t>
      </w:r>
      <w:r w:rsidR="00245A16" w:rsidRPr="00CB4CFA">
        <w:rPr>
          <w:rFonts w:asciiTheme="majorHAnsi" w:hAnsiTheme="majorHAnsi"/>
          <w:sz w:val="24"/>
          <w:szCs w:val="24"/>
        </w:rPr>
        <w:t xml:space="preserve">spirituality, </w:t>
      </w:r>
      <w:r w:rsidR="00E453AB" w:rsidRPr="00CB4CFA">
        <w:rPr>
          <w:rFonts w:asciiTheme="majorHAnsi" w:hAnsiTheme="majorHAnsi"/>
          <w:sz w:val="24"/>
          <w:szCs w:val="24"/>
        </w:rPr>
        <w:t xml:space="preserve">Irish </w:t>
      </w:r>
      <w:r w:rsidR="002C08F0" w:rsidRPr="00CB4CFA">
        <w:rPr>
          <w:rFonts w:asciiTheme="majorHAnsi" w:hAnsiTheme="majorHAnsi"/>
          <w:sz w:val="24"/>
          <w:szCs w:val="24"/>
        </w:rPr>
        <w:t xml:space="preserve">culture, </w:t>
      </w:r>
      <w:r w:rsidR="00245A16" w:rsidRPr="00CB4CFA">
        <w:rPr>
          <w:rFonts w:asciiTheme="majorHAnsi" w:hAnsiTheme="majorHAnsi"/>
          <w:sz w:val="24"/>
          <w:szCs w:val="24"/>
        </w:rPr>
        <w:t>folklore</w:t>
      </w:r>
      <w:r w:rsidR="000E5FCF" w:rsidRPr="00CB4CFA">
        <w:rPr>
          <w:rFonts w:asciiTheme="majorHAnsi" w:hAnsiTheme="majorHAnsi"/>
          <w:sz w:val="24"/>
          <w:szCs w:val="24"/>
        </w:rPr>
        <w:t xml:space="preserve">, language </w:t>
      </w:r>
      <w:r w:rsidR="002C08F0" w:rsidRPr="00CB4CFA">
        <w:rPr>
          <w:rFonts w:asciiTheme="majorHAnsi" w:hAnsiTheme="majorHAnsi"/>
          <w:sz w:val="24"/>
          <w:szCs w:val="24"/>
        </w:rPr>
        <w:t>and</w:t>
      </w:r>
      <w:r w:rsidR="00245A16" w:rsidRPr="00CB4CFA">
        <w:rPr>
          <w:rFonts w:asciiTheme="majorHAnsi" w:hAnsiTheme="majorHAnsi"/>
          <w:sz w:val="24"/>
          <w:szCs w:val="24"/>
        </w:rPr>
        <w:t xml:space="preserve"> </w:t>
      </w:r>
      <w:r w:rsidR="0062088F" w:rsidRPr="00CB4CFA">
        <w:rPr>
          <w:rFonts w:asciiTheme="majorHAnsi" w:hAnsiTheme="majorHAnsi"/>
          <w:sz w:val="24"/>
          <w:szCs w:val="24"/>
        </w:rPr>
        <w:t>Christianity</w:t>
      </w:r>
      <w:r w:rsidR="000E5FCF" w:rsidRPr="00CB4CFA">
        <w:rPr>
          <w:rFonts w:asciiTheme="majorHAnsi" w:hAnsiTheme="majorHAnsi"/>
          <w:sz w:val="24"/>
          <w:szCs w:val="24"/>
        </w:rPr>
        <w:t xml:space="preserve">. </w:t>
      </w:r>
      <w:r w:rsidR="002C08F0" w:rsidRPr="00CB4CFA">
        <w:rPr>
          <w:rFonts w:asciiTheme="majorHAnsi" w:hAnsiTheme="majorHAnsi"/>
          <w:sz w:val="24"/>
          <w:szCs w:val="24"/>
        </w:rPr>
        <w:t xml:space="preserve"> </w:t>
      </w:r>
      <w:r w:rsidR="0062088F" w:rsidRPr="00CB4CFA">
        <w:rPr>
          <w:rFonts w:asciiTheme="majorHAnsi" w:hAnsiTheme="majorHAnsi"/>
          <w:sz w:val="24"/>
          <w:szCs w:val="24"/>
        </w:rPr>
        <w:t>References were made to</w:t>
      </w:r>
      <w:r w:rsidR="004854C4" w:rsidRPr="00CB4CFA">
        <w:rPr>
          <w:rFonts w:asciiTheme="majorHAnsi" w:hAnsiTheme="majorHAnsi"/>
          <w:sz w:val="24"/>
          <w:szCs w:val="24"/>
        </w:rPr>
        <w:t xml:space="preserve"> the importance of connection with</w:t>
      </w:r>
      <w:r w:rsidR="004C6E0C" w:rsidRPr="00CB4CFA">
        <w:rPr>
          <w:rFonts w:asciiTheme="majorHAnsi" w:hAnsiTheme="majorHAnsi"/>
          <w:sz w:val="24"/>
          <w:szCs w:val="24"/>
        </w:rPr>
        <w:t xml:space="preserve"> childhood nature places and</w:t>
      </w:r>
      <w:r w:rsidR="004854C4" w:rsidRPr="00CB4CFA">
        <w:rPr>
          <w:rFonts w:asciiTheme="majorHAnsi" w:hAnsiTheme="majorHAnsi"/>
          <w:sz w:val="24"/>
          <w:szCs w:val="24"/>
        </w:rPr>
        <w:t xml:space="preserve"> </w:t>
      </w:r>
      <w:r w:rsidR="0062088F" w:rsidRPr="00CB4CFA">
        <w:rPr>
          <w:rFonts w:asciiTheme="majorHAnsi" w:hAnsiTheme="majorHAnsi"/>
          <w:sz w:val="24"/>
          <w:szCs w:val="24"/>
        </w:rPr>
        <w:t xml:space="preserve">the passing on </w:t>
      </w:r>
      <w:r w:rsidR="004C6E0C" w:rsidRPr="00CB4CFA">
        <w:rPr>
          <w:rFonts w:asciiTheme="majorHAnsi" w:hAnsiTheme="majorHAnsi"/>
          <w:sz w:val="24"/>
          <w:szCs w:val="24"/>
        </w:rPr>
        <w:t xml:space="preserve">of </w:t>
      </w:r>
      <w:r w:rsidR="00723ADF" w:rsidRPr="00CB4CFA">
        <w:rPr>
          <w:rFonts w:asciiTheme="majorHAnsi" w:hAnsiTheme="majorHAnsi"/>
          <w:sz w:val="24"/>
          <w:szCs w:val="24"/>
        </w:rPr>
        <w:t>cultural themes</w:t>
      </w:r>
      <w:r w:rsidR="0062088F" w:rsidRPr="00CB4CFA">
        <w:rPr>
          <w:rFonts w:asciiTheme="majorHAnsi" w:hAnsiTheme="majorHAnsi"/>
          <w:sz w:val="24"/>
          <w:szCs w:val="24"/>
        </w:rPr>
        <w:t xml:space="preserve"> through parents, grandparents and teachers. Ingold suggests that our capacity to make sense of our direct perceptions of our environment depends on ‘…having things </w:t>
      </w:r>
      <w:r w:rsidR="0062088F" w:rsidRPr="00CB4CFA">
        <w:rPr>
          <w:rFonts w:asciiTheme="majorHAnsi" w:hAnsiTheme="majorHAnsi"/>
          <w:i/>
          <w:iCs/>
          <w:sz w:val="24"/>
          <w:szCs w:val="24"/>
        </w:rPr>
        <w:t xml:space="preserve">shown </w:t>
      </w:r>
      <w:r w:rsidR="0062088F" w:rsidRPr="00CB4CFA">
        <w:rPr>
          <w:rFonts w:asciiTheme="majorHAnsi" w:hAnsiTheme="majorHAnsi"/>
          <w:sz w:val="24"/>
          <w:szCs w:val="24"/>
        </w:rPr>
        <w:t>to us.’</w:t>
      </w:r>
      <w:r w:rsidR="0062088F" w:rsidRPr="00CB4CFA">
        <w:rPr>
          <w:rStyle w:val="FootnoteReference"/>
          <w:rFonts w:asciiTheme="majorHAnsi" w:hAnsiTheme="majorHAnsi" w:cs="Times New Roman"/>
          <w:sz w:val="24"/>
          <w:szCs w:val="24"/>
        </w:rPr>
        <w:footnoteReference w:id="236"/>
      </w:r>
      <w:r w:rsidR="0062088F" w:rsidRPr="00CB4CFA">
        <w:rPr>
          <w:rFonts w:asciiTheme="majorHAnsi" w:hAnsiTheme="majorHAnsi"/>
          <w:sz w:val="24"/>
          <w:szCs w:val="24"/>
        </w:rPr>
        <w:t xml:space="preserve"> </w:t>
      </w:r>
    </w:p>
    <w:p w14:paraId="233139D6" w14:textId="77777777" w:rsidR="00310C25" w:rsidRPr="00CB4CFA" w:rsidRDefault="00310C25" w:rsidP="00F8108E">
      <w:pPr>
        <w:spacing w:line="360" w:lineRule="auto"/>
        <w:jc w:val="both"/>
        <w:rPr>
          <w:rFonts w:asciiTheme="majorHAnsi" w:hAnsiTheme="majorHAnsi"/>
          <w:sz w:val="24"/>
          <w:szCs w:val="24"/>
        </w:rPr>
      </w:pPr>
    </w:p>
    <w:p w14:paraId="625DE9D9" w14:textId="0032157B" w:rsidR="007C3977" w:rsidRPr="00CB4CFA" w:rsidRDefault="00FA0B0D" w:rsidP="00F8108E">
      <w:pPr>
        <w:spacing w:line="360" w:lineRule="auto"/>
        <w:jc w:val="both"/>
        <w:rPr>
          <w:rFonts w:asciiTheme="majorHAnsi" w:hAnsiTheme="majorHAnsi"/>
          <w:sz w:val="24"/>
          <w:szCs w:val="24"/>
        </w:rPr>
      </w:pPr>
      <w:r w:rsidRPr="00CB4CFA">
        <w:rPr>
          <w:rFonts w:asciiTheme="majorHAnsi" w:hAnsiTheme="majorHAnsi"/>
          <w:i/>
          <w:iCs/>
          <w:sz w:val="24"/>
          <w:szCs w:val="24"/>
        </w:rPr>
        <w:t>Reciprocity</w:t>
      </w:r>
      <w:r w:rsidR="000E5285" w:rsidRPr="00CB4CFA">
        <w:rPr>
          <w:rFonts w:asciiTheme="majorHAnsi" w:hAnsiTheme="majorHAnsi"/>
          <w:sz w:val="24"/>
          <w:szCs w:val="24"/>
        </w:rPr>
        <w:t xml:space="preserve">, </w:t>
      </w:r>
      <w:r w:rsidR="00487100" w:rsidRPr="00CB4CFA">
        <w:rPr>
          <w:rFonts w:asciiTheme="majorHAnsi" w:hAnsiTheme="majorHAnsi"/>
          <w:sz w:val="24"/>
          <w:szCs w:val="24"/>
        </w:rPr>
        <w:t>a second theme,</w:t>
      </w:r>
      <w:r w:rsidR="000E5285" w:rsidRPr="00CB4CFA">
        <w:rPr>
          <w:rFonts w:asciiTheme="majorHAnsi" w:hAnsiTheme="majorHAnsi"/>
          <w:sz w:val="24"/>
          <w:szCs w:val="24"/>
        </w:rPr>
        <w:t xml:space="preserve"> </w:t>
      </w:r>
      <w:r w:rsidR="00962A5F" w:rsidRPr="00CB4CFA">
        <w:rPr>
          <w:rFonts w:asciiTheme="majorHAnsi" w:hAnsiTheme="majorHAnsi"/>
          <w:sz w:val="24"/>
          <w:szCs w:val="24"/>
        </w:rPr>
        <w:t>comprises</w:t>
      </w:r>
      <w:r w:rsidR="00AA7801" w:rsidRPr="00CB4CFA">
        <w:rPr>
          <w:rFonts w:asciiTheme="majorHAnsi" w:hAnsiTheme="majorHAnsi"/>
          <w:sz w:val="24"/>
          <w:szCs w:val="24"/>
        </w:rPr>
        <w:t xml:space="preserve"> </w:t>
      </w:r>
      <w:r w:rsidR="00A51BDC" w:rsidRPr="00CB4CFA">
        <w:rPr>
          <w:rFonts w:asciiTheme="majorHAnsi" w:hAnsiTheme="majorHAnsi"/>
          <w:sz w:val="24"/>
          <w:szCs w:val="24"/>
        </w:rPr>
        <w:t>giving and receiving</w:t>
      </w:r>
      <w:r w:rsidR="00962A5F" w:rsidRPr="00CB4CFA">
        <w:rPr>
          <w:rFonts w:asciiTheme="majorHAnsi" w:hAnsiTheme="majorHAnsi"/>
          <w:sz w:val="24"/>
          <w:szCs w:val="24"/>
        </w:rPr>
        <w:t xml:space="preserve">.  </w:t>
      </w:r>
      <w:r w:rsidR="00A51BDC" w:rsidRPr="00CB4CFA">
        <w:rPr>
          <w:rFonts w:asciiTheme="majorHAnsi" w:hAnsiTheme="majorHAnsi"/>
          <w:sz w:val="24"/>
          <w:szCs w:val="24"/>
        </w:rPr>
        <w:t>There was a</w:t>
      </w:r>
      <w:r w:rsidR="00487100" w:rsidRPr="00CB4CFA">
        <w:rPr>
          <w:rFonts w:asciiTheme="majorHAnsi" w:hAnsiTheme="majorHAnsi"/>
          <w:sz w:val="24"/>
          <w:szCs w:val="24"/>
        </w:rPr>
        <w:t xml:space="preserve"> tendency </w:t>
      </w:r>
      <w:r w:rsidR="000E5285" w:rsidRPr="00CB4CFA">
        <w:rPr>
          <w:rFonts w:asciiTheme="majorHAnsi" w:hAnsiTheme="majorHAnsi"/>
          <w:sz w:val="24"/>
          <w:szCs w:val="24"/>
        </w:rPr>
        <w:t xml:space="preserve">for survey participants </w:t>
      </w:r>
      <w:r w:rsidR="00487100" w:rsidRPr="00CB4CFA">
        <w:rPr>
          <w:rFonts w:asciiTheme="majorHAnsi" w:hAnsiTheme="majorHAnsi"/>
          <w:sz w:val="24"/>
          <w:szCs w:val="24"/>
        </w:rPr>
        <w:t>to view nature places primarily as sources of benefit or support, rather than as entities requiring mutual exchange or care</w:t>
      </w:r>
      <w:r w:rsidR="00F36739">
        <w:rPr>
          <w:rFonts w:asciiTheme="majorHAnsi" w:hAnsiTheme="majorHAnsi"/>
          <w:sz w:val="24"/>
          <w:szCs w:val="24"/>
        </w:rPr>
        <w:t>,</w:t>
      </w:r>
      <w:r w:rsidR="00372E1E" w:rsidRPr="00CB4CFA">
        <w:rPr>
          <w:rFonts w:asciiTheme="majorHAnsi" w:hAnsiTheme="majorHAnsi"/>
          <w:sz w:val="24"/>
          <w:szCs w:val="24"/>
        </w:rPr>
        <w:t xml:space="preserve"> with </w:t>
      </w:r>
      <w:r w:rsidR="004C6BF8" w:rsidRPr="00CB4CFA">
        <w:rPr>
          <w:rFonts w:asciiTheme="majorHAnsi" w:hAnsiTheme="majorHAnsi"/>
          <w:sz w:val="24"/>
          <w:szCs w:val="24"/>
        </w:rPr>
        <w:t>only</w:t>
      </w:r>
      <w:r w:rsidR="00F36739">
        <w:rPr>
          <w:rFonts w:asciiTheme="majorHAnsi" w:hAnsiTheme="majorHAnsi"/>
          <w:sz w:val="24"/>
          <w:szCs w:val="24"/>
        </w:rPr>
        <w:t xml:space="preserve"> a</w:t>
      </w:r>
      <w:r w:rsidR="004C6BF8" w:rsidRPr="00CB4CFA">
        <w:rPr>
          <w:rFonts w:asciiTheme="majorHAnsi" w:hAnsiTheme="majorHAnsi"/>
          <w:sz w:val="24"/>
          <w:szCs w:val="24"/>
        </w:rPr>
        <w:t xml:space="preserve"> </w:t>
      </w:r>
      <w:r w:rsidR="00863B08" w:rsidRPr="00CB4CFA">
        <w:rPr>
          <w:rFonts w:asciiTheme="majorHAnsi" w:hAnsiTheme="majorHAnsi"/>
          <w:sz w:val="24"/>
          <w:szCs w:val="24"/>
        </w:rPr>
        <w:t>small</w:t>
      </w:r>
      <w:r w:rsidR="0062088F" w:rsidRPr="00CB4CFA">
        <w:rPr>
          <w:rFonts w:asciiTheme="majorHAnsi" w:hAnsiTheme="majorHAnsi"/>
          <w:sz w:val="24"/>
          <w:szCs w:val="24"/>
        </w:rPr>
        <w:t xml:space="preserve"> minor</w:t>
      </w:r>
      <w:r w:rsidR="00863B08" w:rsidRPr="00CB4CFA">
        <w:rPr>
          <w:rFonts w:asciiTheme="majorHAnsi" w:hAnsiTheme="majorHAnsi"/>
          <w:sz w:val="24"/>
          <w:szCs w:val="24"/>
        </w:rPr>
        <w:t>ity</w:t>
      </w:r>
      <w:r w:rsidR="0062088F" w:rsidRPr="00CB4CFA">
        <w:rPr>
          <w:rFonts w:asciiTheme="majorHAnsi" w:hAnsiTheme="majorHAnsi"/>
          <w:sz w:val="24"/>
          <w:szCs w:val="24"/>
        </w:rPr>
        <w:t xml:space="preserve"> point</w:t>
      </w:r>
      <w:r w:rsidR="00372E1E" w:rsidRPr="00CB4CFA">
        <w:rPr>
          <w:rFonts w:asciiTheme="majorHAnsi" w:hAnsiTheme="majorHAnsi"/>
          <w:sz w:val="24"/>
          <w:szCs w:val="24"/>
        </w:rPr>
        <w:t>ing</w:t>
      </w:r>
      <w:r w:rsidR="0062088F" w:rsidRPr="00CB4CFA">
        <w:rPr>
          <w:rFonts w:asciiTheme="majorHAnsi" w:hAnsiTheme="majorHAnsi"/>
          <w:sz w:val="24"/>
          <w:szCs w:val="24"/>
        </w:rPr>
        <w:t xml:space="preserve"> to the experience of tending as offering a satisfying sense of connection</w:t>
      </w:r>
      <w:r w:rsidR="004C6BF8" w:rsidRPr="00CB4CFA">
        <w:rPr>
          <w:rFonts w:asciiTheme="majorHAnsi" w:hAnsiTheme="majorHAnsi"/>
          <w:sz w:val="24"/>
          <w:szCs w:val="24"/>
        </w:rPr>
        <w:t xml:space="preserve">.  </w:t>
      </w:r>
      <w:r w:rsidR="002F7488" w:rsidRPr="00CB4CFA">
        <w:rPr>
          <w:rFonts w:asciiTheme="majorHAnsi" w:hAnsiTheme="majorHAnsi"/>
          <w:sz w:val="24"/>
          <w:szCs w:val="24"/>
        </w:rPr>
        <w:t>P</w:t>
      </w:r>
      <w:r w:rsidR="00594812" w:rsidRPr="00CB4CFA">
        <w:rPr>
          <w:rFonts w:asciiTheme="majorHAnsi" w:hAnsiTheme="majorHAnsi"/>
          <w:sz w:val="24"/>
          <w:szCs w:val="24"/>
        </w:rPr>
        <w:t>erhaps</w:t>
      </w:r>
      <w:r w:rsidR="0062088F" w:rsidRPr="00CB4CFA">
        <w:rPr>
          <w:rFonts w:asciiTheme="majorHAnsi" w:hAnsiTheme="majorHAnsi"/>
          <w:sz w:val="24"/>
          <w:szCs w:val="24"/>
        </w:rPr>
        <w:t xml:space="preserve"> </w:t>
      </w:r>
      <w:r w:rsidR="002F7488" w:rsidRPr="00CB4CFA">
        <w:rPr>
          <w:rFonts w:asciiTheme="majorHAnsi" w:hAnsiTheme="majorHAnsi"/>
          <w:sz w:val="24"/>
          <w:szCs w:val="24"/>
        </w:rPr>
        <w:t xml:space="preserve">this </w:t>
      </w:r>
      <w:r w:rsidR="0000297D" w:rsidRPr="00CB4CFA">
        <w:rPr>
          <w:rFonts w:asciiTheme="majorHAnsi" w:hAnsiTheme="majorHAnsi"/>
          <w:sz w:val="24"/>
          <w:szCs w:val="24"/>
        </w:rPr>
        <w:t>reflect</w:t>
      </w:r>
      <w:r w:rsidR="00F4248D" w:rsidRPr="00CB4CFA">
        <w:rPr>
          <w:rFonts w:asciiTheme="majorHAnsi" w:hAnsiTheme="majorHAnsi"/>
          <w:sz w:val="24"/>
          <w:szCs w:val="24"/>
        </w:rPr>
        <w:t>s</w:t>
      </w:r>
      <w:r w:rsidR="004A3AE7" w:rsidRPr="00CB4CFA">
        <w:rPr>
          <w:rFonts w:asciiTheme="majorHAnsi" w:hAnsiTheme="majorHAnsi"/>
          <w:sz w:val="24"/>
          <w:szCs w:val="24"/>
        </w:rPr>
        <w:t xml:space="preserve"> </w:t>
      </w:r>
      <w:r w:rsidR="000A37F3" w:rsidRPr="00CB4CFA">
        <w:rPr>
          <w:rFonts w:asciiTheme="majorHAnsi" w:hAnsiTheme="majorHAnsi"/>
          <w:sz w:val="24"/>
          <w:szCs w:val="24"/>
        </w:rPr>
        <w:t>a facet</w:t>
      </w:r>
      <w:r w:rsidR="00863B08" w:rsidRPr="00CB4CFA">
        <w:rPr>
          <w:rFonts w:asciiTheme="majorHAnsi" w:hAnsiTheme="majorHAnsi"/>
          <w:sz w:val="24"/>
          <w:szCs w:val="24"/>
        </w:rPr>
        <w:t xml:space="preserve"> </w:t>
      </w:r>
      <w:r w:rsidR="0062088F" w:rsidRPr="00CB4CFA">
        <w:rPr>
          <w:rFonts w:asciiTheme="majorHAnsi" w:hAnsiTheme="majorHAnsi"/>
          <w:sz w:val="24"/>
          <w:szCs w:val="24"/>
        </w:rPr>
        <w:t xml:space="preserve">of the Western mindset </w:t>
      </w:r>
      <w:r w:rsidR="00E16196" w:rsidRPr="00CB4CFA">
        <w:rPr>
          <w:rFonts w:asciiTheme="majorHAnsi" w:hAnsiTheme="majorHAnsi"/>
          <w:sz w:val="24"/>
          <w:szCs w:val="24"/>
        </w:rPr>
        <w:t xml:space="preserve">which traditionally </w:t>
      </w:r>
      <w:r w:rsidR="004A3AE7" w:rsidRPr="00CB4CFA">
        <w:rPr>
          <w:rFonts w:asciiTheme="majorHAnsi" w:hAnsiTheme="majorHAnsi"/>
          <w:sz w:val="24"/>
          <w:szCs w:val="24"/>
        </w:rPr>
        <w:t>views</w:t>
      </w:r>
      <w:r w:rsidR="0062088F" w:rsidRPr="00CB4CFA">
        <w:rPr>
          <w:rFonts w:asciiTheme="majorHAnsi" w:hAnsiTheme="majorHAnsi"/>
          <w:sz w:val="24"/>
          <w:szCs w:val="24"/>
        </w:rPr>
        <w:t xml:space="preserve"> nature as a resource for human benefit</w:t>
      </w:r>
      <w:r w:rsidR="00594812" w:rsidRPr="00CB4CFA">
        <w:rPr>
          <w:rFonts w:asciiTheme="majorHAnsi" w:hAnsiTheme="majorHAnsi"/>
          <w:sz w:val="24"/>
          <w:szCs w:val="24"/>
        </w:rPr>
        <w:t>.</w:t>
      </w:r>
      <w:r w:rsidR="0062088F" w:rsidRPr="00CB4CFA">
        <w:rPr>
          <w:rFonts w:asciiTheme="majorHAnsi" w:hAnsiTheme="majorHAnsi"/>
          <w:sz w:val="24"/>
          <w:szCs w:val="24"/>
        </w:rPr>
        <w:t xml:space="preserve">  On the other hand, </w:t>
      </w:r>
      <w:r w:rsidR="00BE16BF" w:rsidRPr="00CB4CFA">
        <w:rPr>
          <w:rFonts w:asciiTheme="majorHAnsi" w:hAnsiTheme="majorHAnsi"/>
          <w:sz w:val="24"/>
          <w:szCs w:val="24"/>
        </w:rPr>
        <w:t xml:space="preserve">all experiences of nature communication involved a variety </w:t>
      </w:r>
      <w:r w:rsidR="000A37F3" w:rsidRPr="00CB4CFA">
        <w:rPr>
          <w:rFonts w:asciiTheme="majorHAnsi" w:hAnsiTheme="majorHAnsi"/>
          <w:sz w:val="24"/>
          <w:szCs w:val="24"/>
        </w:rPr>
        <w:t>of</w:t>
      </w:r>
      <w:r w:rsidR="0062088F" w:rsidRPr="00CB4CFA">
        <w:rPr>
          <w:rFonts w:asciiTheme="majorHAnsi" w:hAnsiTheme="majorHAnsi"/>
          <w:sz w:val="24"/>
          <w:szCs w:val="24"/>
        </w:rPr>
        <w:t xml:space="preserve"> responses</w:t>
      </w:r>
      <w:r w:rsidR="006B3FB6">
        <w:rPr>
          <w:rFonts w:asciiTheme="majorHAnsi" w:hAnsiTheme="majorHAnsi"/>
          <w:sz w:val="24"/>
          <w:szCs w:val="24"/>
        </w:rPr>
        <w:t xml:space="preserve"> that</w:t>
      </w:r>
      <w:r w:rsidR="0062088F" w:rsidRPr="00CB4CFA">
        <w:rPr>
          <w:rFonts w:asciiTheme="majorHAnsi" w:hAnsiTheme="majorHAnsi"/>
          <w:sz w:val="24"/>
          <w:szCs w:val="24"/>
        </w:rPr>
        <w:t xml:space="preserve"> </w:t>
      </w:r>
      <w:r w:rsidR="00E80288" w:rsidRPr="00CB4CFA">
        <w:rPr>
          <w:rFonts w:asciiTheme="majorHAnsi" w:hAnsiTheme="majorHAnsi"/>
          <w:sz w:val="24"/>
          <w:szCs w:val="24"/>
        </w:rPr>
        <w:t>participants</w:t>
      </w:r>
      <w:r w:rsidR="005209F0" w:rsidRPr="00CB4CFA">
        <w:rPr>
          <w:rFonts w:asciiTheme="majorHAnsi" w:hAnsiTheme="majorHAnsi"/>
          <w:sz w:val="24"/>
          <w:szCs w:val="24"/>
        </w:rPr>
        <w:t xml:space="preserve"> spontaneously</w:t>
      </w:r>
      <w:r w:rsidR="0062088F" w:rsidRPr="00CB4CFA">
        <w:rPr>
          <w:rFonts w:asciiTheme="majorHAnsi" w:hAnsiTheme="majorHAnsi"/>
          <w:sz w:val="24"/>
          <w:szCs w:val="24"/>
        </w:rPr>
        <w:t xml:space="preserve"> offered back to these nature places including, tending/tidying, ritual/prayer</w:t>
      </w:r>
      <w:r w:rsidR="00F77C0F" w:rsidRPr="00CB4CFA">
        <w:rPr>
          <w:rFonts w:asciiTheme="majorHAnsi" w:hAnsiTheme="majorHAnsi"/>
          <w:sz w:val="24"/>
          <w:szCs w:val="24"/>
        </w:rPr>
        <w:t xml:space="preserve">/healing </w:t>
      </w:r>
      <w:r w:rsidR="0062088F" w:rsidRPr="00CB4CFA">
        <w:rPr>
          <w:rFonts w:asciiTheme="majorHAnsi" w:hAnsiTheme="majorHAnsi"/>
          <w:sz w:val="24"/>
          <w:szCs w:val="24"/>
        </w:rPr>
        <w:t xml:space="preserve">and avoidance of disturbance.  </w:t>
      </w:r>
      <w:r w:rsidR="00E24988" w:rsidRPr="00CB4CFA">
        <w:rPr>
          <w:rFonts w:asciiTheme="majorHAnsi" w:hAnsiTheme="majorHAnsi"/>
          <w:sz w:val="24"/>
          <w:szCs w:val="24"/>
        </w:rPr>
        <w:t xml:space="preserve">These local encounters also informed their </w:t>
      </w:r>
      <w:r w:rsidR="007C3977" w:rsidRPr="00CB4CFA">
        <w:rPr>
          <w:rFonts w:asciiTheme="majorHAnsi" w:hAnsiTheme="majorHAnsi"/>
          <w:sz w:val="24"/>
          <w:szCs w:val="24"/>
        </w:rPr>
        <w:t>wider pro</w:t>
      </w:r>
      <w:r w:rsidR="00E24988" w:rsidRPr="00CB4CFA">
        <w:rPr>
          <w:rFonts w:asciiTheme="majorHAnsi" w:hAnsiTheme="majorHAnsi"/>
          <w:sz w:val="24"/>
          <w:szCs w:val="24"/>
        </w:rPr>
        <w:t xml:space="preserve">-environmental </w:t>
      </w:r>
      <w:r w:rsidR="007C3977" w:rsidRPr="00CB4CFA">
        <w:rPr>
          <w:rFonts w:asciiTheme="majorHAnsi" w:hAnsiTheme="majorHAnsi"/>
          <w:sz w:val="24"/>
          <w:szCs w:val="24"/>
        </w:rPr>
        <w:t xml:space="preserve">beliefs and </w:t>
      </w:r>
      <w:r w:rsidR="00E24988" w:rsidRPr="00CB4CFA">
        <w:rPr>
          <w:rFonts w:asciiTheme="majorHAnsi" w:hAnsiTheme="majorHAnsi"/>
          <w:sz w:val="24"/>
          <w:szCs w:val="24"/>
        </w:rPr>
        <w:t>behaviours</w:t>
      </w:r>
      <w:r w:rsidR="007C3977" w:rsidRPr="00CB4CFA">
        <w:rPr>
          <w:rFonts w:asciiTheme="majorHAnsi" w:hAnsiTheme="majorHAnsi"/>
          <w:sz w:val="24"/>
          <w:szCs w:val="24"/>
        </w:rPr>
        <w:t xml:space="preserve">:  all participants </w:t>
      </w:r>
      <w:r w:rsidR="000039B8" w:rsidRPr="00CB4CFA">
        <w:rPr>
          <w:rFonts w:asciiTheme="majorHAnsi" w:hAnsiTheme="majorHAnsi"/>
          <w:sz w:val="24"/>
          <w:szCs w:val="24"/>
        </w:rPr>
        <w:t xml:space="preserve">reported </w:t>
      </w:r>
      <w:r w:rsidR="007C3977" w:rsidRPr="00CB4CFA">
        <w:rPr>
          <w:rFonts w:asciiTheme="majorHAnsi" w:hAnsiTheme="majorHAnsi"/>
          <w:sz w:val="24"/>
          <w:szCs w:val="24"/>
        </w:rPr>
        <w:t xml:space="preserve">holding biocentric or ecocentric ethical stances towards environmental protection </w:t>
      </w:r>
      <w:r w:rsidR="000039B8" w:rsidRPr="00CB4CFA">
        <w:rPr>
          <w:rFonts w:asciiTheme="majorHAnsi" w:hAnsiTheme="majorHAnsi"/>
          <w:sz w:val="24"/>
          <w:szCs w:val="24"/>
        </w:rPr>
        <w:t>and to engaging</w:t>
      </w:r>
      <w:r w:rsidR="00B243C4">
        <w:rPr>
          <w:rFonts w:asciiTheme="majorHAnsi" w:hAnsiTheme="majorHAnsi"/>
          <w:sz w:val="24"/>
          <w:szCs w:val="24"/>
        </w:rPr>
        <w:t xml:space="preserve"> in</w:t>
      </w:r>
      <w:r w:rsidR="00A37287" w:rsidRPr="00CB4CFA">
        <w:rPr>
          <w:rFonts w:asciiTheme="majorHAnsi" w:hAnsiTheme="majorHAnsi"/>
          <w:sz w:val="24"/>
          <w:szCs w:val="24"/>
        </w:rPr>
        <w:t xml:space="preserve"> </w:t>
      </w:r>
      <w:r w:rsidR="00E24988" w:rsidRPr="00CB4CFA">
        <w:rPr>
          <w:rFonts w:asciiTheme="majorHAnsi" w:hAnsiTheme="majorHAnsi"/>
          <w:sz w:val="24"/>
          <w:szCs w:val="24"/>
        </w:rPr>
        <w:t xml:space="preserve">a </w:t>
      </w:r>
      <w:r w:rsidR="005209F0" w:rsidRPr="00CB4CFA">
        <w:rPr>
          <w:rFonts w:asciiTheme="majorHAnsi" w:hAnsiTheme="majorHAnsi"/>
          <w:sz w:val="24"/>
          <w:szCs w:val="24"/>
        </w:rPr>
        <w:t>wide</w:t>
      </w:r>
      <w:r w:rsidR="00E24988" w:rsidRPr="00CB4CFA">
        <w:rPr>
          <w:rFonts w:asciiTheme="majorHAnsi" w:hAnsiTheme="majorHAnsi"/>
          <w:sz w:val="24"/>
          <w:szCs w:val="24"/>
        </w:rPr>
        <w:t xml:space="preserve"> range of </w:t>
      </w:r>
      <w:r w:rsidR="000039B8" w:rsidRPr="00CB4CFA">
        <w:rPr>
          <w:rFonts w:asciiTheme="majorHAnsi" w:hAnsiTheme="majorHAnsi"/>
          <w:sz w:val="24"/>
          <w:szCs w:val="24"/>
        </w:rPr>
        <w:t>pro-environmental behaviours</w:t>
      </w:r>
      <w:r w:rsidR="00091944" w:rsidRPr="00CB4CFA">
        <w:rPr>
          <w:rFonts w:asciiTheme="majorHAnsi" w:hAnsiTheme="majorHAnsi"/>
          <w:sz w:val="24"/>
          <w:szCs w:val="24"/>
        </w:rPr>
        <w:t xml:space="preserve">, illustrating as Lane suggests </w:t>
      </w:r>
      <w:r w:rsidR="00713EAA" w:rsidRPr="00CB4CFA">
        <w:rPr>
          <w:rFonts w:asciiTheme="majorHAnsi" w:hAnsiTheme="majorHAnsi"/>
          <w:sz w:val="24"/>
          <w:szCs w:val="24"/>
        </w:rPr>
        <w:t xml:space="preserve">the centrifugal and centripetal aspects of </w:t>
      </w:r>
      <w:r w:rsidR="00091944" w:rsidRPr="00CB4CFA">
        <w:rPr>
          <w:rFonts w:asciiTheme="majorHAnsi" w:hAnsiTheme="majorHAnsi"/>
          <w:sz w:val="24"/>
          <w:szCs w:val="24"/>
        </w:rPr>
        <w:t>connection to place</w:t>
      </w:r>
      <w:r w:rsidR="00713EAA" w:rsidRPr="00CB4CFA">
        <w:rPr>
          <w:rFonts w:asciiTheme="majorHAnsi" w:hAnsiTheme="majorHAnsi"/>
          <w:sz w:val="24"/>
          <w:szCs w:val="24"/>
        </w:rPr>
        <w:t xml:space="preserve">. </w:t>
      </w:r>
      <w:r w:rsidR="00713EAA" w:rsidRPr="00CB4CFA">
        <w:rPr>
          <w:rStyle w:val="FootnoteReference"/>
          <w:rFonts w:asciiTheme="majorHAnsi" w:hAnsiTheme="majorHAnsi" w:cs="Times New Roman"/>
          <w:sz w:val="24"/>
          <w:szCs w:val="24"/>
        </w:rPr>
        <w:footnoteReference w:id="237"/>
      </w:r>
      <w:r w:rsidR="00713EAA" w:rsidRPr="00CB4CFA">
        <w:rPr>
          <w:rFonts w:asciiTheme="majorHAnsi" w:hAnsiTheme="majorHAnsi"/>
          <w:sz w:val="24"/>
          <w:szCs w:val="24"/>
        </w:rPr>
        <w:t xml:space="preserve"> </w:t>
      </w:r>
    </w:p>
    <w:p w14:paraId="5E3D0D5E" w14:textId="77777777" w:rsidR="00B90016" w:rsidRPr="00CB4CFA" w:rsidRDefault="00B90016" w:rsidP="00F8108E">
      <w:pPr>
        <w:spacing w:line="360" w:lineRule="auto"/>
        <w:jc w:val="both"/>
        <w:rPr>
          <w:rFonts w:asciiTheme="majorHAnsi" w:hAnsiTheme="majorHAnsi"/>
          <w:sz w:val="24"/>
          <w:szCs w:val="24"/>
        </w:rPr>
      </w:pPr>
    </w:p>
    <w:p w14:paraId="1DCFA13C" w14:textId="3F699528" w:rsidR="001678E7" w:rsidRDefault="0016467C" w:rsidP="00F8108E">
      <w:pPr>
        <w:spacing w:line="360" w:lineRule="auto"/>
        <w:jc w:val="both"/>
        <w:rPr>
          <w:rFonts w:asciiTheme="majorHAnsi" w:hAnsiTheme="majorHAnsi"/>
          <w:sz w:val="24"/>
          <w:szCs w:val="24"/>
        </w:rPr>
      </w:pPr>
      <w:r w:rsidRPr="00CB4CFA">
        <w:rPr>
          <w:rFonts w:asciiTheme="majorHAnsi" w:hAnsiTheme="majorHAnsi"/>
          <w:sz w:val="24"/>
          <w:szCs w:val="24"/>
        </w:rPr>
        <w:t xml:space="preserve">From </w:t>
      </w:r>
      <w:r w:rsidR="00F91DBD" w:rsidRPr="00CB4CFA">
        <w:rPr>
          <w:rFonts w:asciiTheme="majorHAnsi" w:hAnsiTheme="majorHAnsi"/>
          <w:sz w:val="24"/>
          <w:szCs w:val="24"/>
        </w:rPr>
        <w:t>these</w:t>
      </w:r>
      <w:r w:rsidR="0041459B" w:rsidRPr="00CB4CFA">
        <w:rPr>
          <w:rFonts w:asciiTheme="majorHAnsi" w:hAnsiTheme="majorHAnsi"/>
          <w:sz w:val="24"/>
          <w:szCs w:val="24"/>
        </w:rPr>
        <w:t xml:space="preserve"> </w:t>
      </w:r>
      <w:r w:rsidR="0062088F" w:rsidRPr="00CB4CFA">
        <w:rPr>
          <w:rFonts w:asciiTheme="majorHAnsi" w:hAnsiTheme="majorHAnsi"/>
          <w:sz w:val="24"/>
          <w:szCs w:val="24"/>
        </w:rPr>
        <w:t xml:space="preserve">accounts </w:t>
      </w:r>
      <w:r w:rsidRPr="00CB4CFA">
        <w:rPr>
          <w:rFonts w:asciiTheme="majorHAnsi" w:hAnsiTheme="majorHAnsi"/>
          <w:sz w:val="24"/>
          <w:szCs w:val="24"/>
        </w:rPr>
        <w:t xml:space="preserve">emerge </w:t>
      </w:r>
      <w:r w:rsidR="0062088F" w:rsidRPr="00CB4CFA">
        <w:rPr>
          <w:rFonts w:asciiTheme="majorHAnsi" w:hAnsiTheme="majorHAnsi"/>
          <w:sz w:val="24"/>
          <w:szCs w:val="24"/>
        </w:rPr>
        <w:t xml:space="preserve">commonalities in worldviews and behaviours </w:t>
      </w:r>
      <w:r w:rsidR="00A37287" w:rsidRPr="00CB4CFA">
        <w:rPr>
          <w:rFonts w:asciiTheme="majorHAnsi" w:hAnsiTheme="majorHAnsi"/>
          <w:sz w:val="24"/>
          <w:szCs w:val="24"/>
        </w:rPr>
        <w:t>signifying</w:t>
      </w:r>
      <w:r w:rsidR="0062088F" w:rsidRPr="00CB4CFA">
        <w:rPr>
          <w:rFonts w:asciiTheme="majorHAnsi" w:hAnsiTheme="majorHAnsi"/>
          <w:sz w:val="24"/>
          <w:szCs w:val="24"/>
        </w:rPr>
        <w:t xml:space="preserve"> </w:t>
      </w:r>
      <w:r w:rsidR="00F267B6" w:rsidRPr="00CB4CFA">
        <w:rPr>
          <w:rFonts w:asciiTheme="majorHAnsi" w:hAnsiTheme="majorHAnsi"/>
          <w:sz w:val="24"/>
          <w:szCs w:val="24"/>
        </w:rPr>
        <w:t>a</w:t>
      </w:r>
      <w:r w:rsidR="000B6FB8" w:rsidRPr="00CB4CFA">
        <w:rPr>
          <w:rFonts w:asciiTheme="majorHAnsi" w:hAnsiTheme="majorHAnsi"/>
          <w:sz w:val="24"/>
          <w:szCs w:val="24"/>
        </w:rPr>
        <w:t xml:space="preserve">n indigenous </w:t>
      </w:r>
      <w:r w:rsidR="0062088F" w:rsidRPr="00CB4CFA">
        <w:rPr>
          <w:rFonts w:asciiTheme="majorHAnsi" w:hAnsiTheme="majorHAnsi"/>
          <w:sz w:val="24"/>
          <w:szCs w:val="24"/>
        </w:rPr>
        <w:t xml:space="preserve">relational ontology </w:t>
      </w:r>
      <w:r w:rsidR="00F267B6" w:rsidRPr="00CB4CFA">
        <w:rPr>
          <w:rFonts w:asciiTheme="majorHAnsi" w:hAnsiTheme="majorHAnsi"/>
          <w:sz w:val="24"/>
          <w:szCs w:val="24"/>
        </w:rPr>
        <w:t>which aligns w</w:t>
      </w:r>
      <w:r w:rsidR="0062088F" w:rsidRPr="00CB4CFA">
        <w:rPr>
          <w:rFonts w:asciiTheme="majorHAnsi" w:hAnsiTheme="majorHAnsi"/>
          <w:sz w:val="24"/>
          <w:szCs w:val="24"/>
        </w:rPr>
        <w:t>ith a contemporary Celtic worldview</w:t>
      </w:r>
      <w:r w:rsidR="00F267B6" w:rsidRPr="00CB4CFA">
        <w:rPr>
          <w:rFonts w:asciiTheme="majorHAnsi" w:hAnsiTheme="majorHAnsi"/>
          <w:sz w:val="24"/>
          <w:szCs w:val="24"/>
        </w:rPr>
        <w:t>.</w:t>
      </w:r>
      <w:r w:rsidR="004D6F67">
        <w:rPr>
          <w:rFonts w:asciiTheme="majorHAnsi" w:hAnsiTheme="majorHAnsi" w:cs="Times New Roman"/>
          <w:sz w:val="24"/>
          <w:szCs w:val="24"/>
        </w:rPr>
        <w:t xml:space="preserve"> </w:t>
      </w:r>
      <w:r w:rsidR="00F267B6" w:rsidRPr="00CB4CFA">
        <w:rPr>
          <w:rFonts w:asciiTheme="majorHAnsi" w:hAnsiTheme="majorHAnsi"/>
          <w:sz w:val="24"/>
          <w:szCs w:val="24"/>
        </w:rPr>
        <w:t xml:space="preserve"> </w:t>
      </w:r>
      <w:r w:rsidR="00C46A6B" w:rsidRPr="00CB4CFA">
        <w:rPr>
          <w:rFonts w:asciiTheme="majorHAnsi" w:hAnsiTheme="majorHAnsi"/>
          <w:sz w:val="24"/>
          <w:szCs w:val="24"/>
        </w:rPr>
        <w:t>The majority</w:t>
      </w:r>
      <w:r w:rsidR="0062088F" w:rsidRPr="00CB4CFA">
        <w:rPr>
          <w:rFonts w:asciiTheme="majorHAnsi" w:hAnsiTheme="majorHAnsi"/>
          <w:sz w:val="24"/>
          <w:szCs w:val="24"/>
        </w:rPr>
        <w:t xml:space="preserve"> of participants view</w:t>
      </w:r>
      <w:r w:rsidR="00F267B6" w:rsidRPr="00CB4CFA">
        <w:rPr>
          <w:rFonts w:asciiTheme="majorHAnsi" w:hAnsiTheme="majorHAnsi"/>
          <w:sz w:val="24"/>
          <w:szCs w:val="24"/>
        </w:rPr>
        <w:t>ed</w:t>
      </w:r>
      <w:r w:rsidR="0062088F" w:rsidRPr="00CB4CFA">
        <w:rPr>
          <w:rFonts w:asciiTheme="majorHAnsi" w:hAnsiTheme="majorHAnsi"/>
          <w:sz w:val="24"/>
          <w:szCs w:val="24"/>
        </w:rPr>
        <w:t xml:space="preserve"> nature as conscious</w:t>
      </w:r>
      <w:r w:rsidR="00A37287" w:rsidRPr="00CB4CFA">
        <w:rPr>
          <w:rFonts w:asciiTheme="majorHAnsi" w:hAnsiTheme="majorHAnsi"/>
          <w:sz w:val="24"/>
          <w:szCs w:val="24"/>
        </w:rPr>
        <w:t>,</w:t>
      </w:r>
      <w:r w:rsidR="004E64E6" w:rsidRPr="00CB4CFA">
        <w:rPr>
          <w:rFonts w:asciiTheme="majorHAnsi" w:hAnsiTheme="majorHAnsi"/>
          <w:sz w:val="24"/>
          <w:szCs w:val="24"/>
        </w:rPr>
        <w:t xml:space="preserve"> many</w:t>
      </w:r>
      <w:r w:rsidR="00B530A1" w:rsidRPr="00CB4CFA">
        <w:rPr>
          <w:rFonts w:asciiTheme="majorHAnsi" w:hAnsiTheme="majorHAnsi"/>
          <w:sz w:val="24"/>
          <w:szCs w:val="24"/>
        </w:rPr>
        <w:t xml:space="preserve"> </w:t>
      </w:r>
      <w:r w:rsidR="00822F10" w:rsidRPr="00CB4CFA">
        <w:rPr>
          <w:rFonts w:asciiTheme="majorHAnsi" w:hAnsiTheme="majorHAnsi"/>
          <w:sz w:val="24"/>
          <w:szCs w:val="24"/>
        </w:rPr>
        <w:t xml:space="preserve">as </w:t>
      </w:r>
      <w:r w:rsidR="0062088F" w:rsidRPr="00CB4CFA">
        <w:rPr>
          <w:rFonts w:asciiTheme="majorHAnsi" w:hAnsiTheme="majorHAnsi"/>
          <w:sz w:val="24"/>
          <w:szCs w:val="24"/>
        </w:rPr>
        <w:t xml:space="preserve">sacred, </w:t>
      </w:r>
      <w:r w:rsidR="006835BF" w:rsidRPr="00CB4CFA">
        <w:rPr>
          <w:rFonts w:asciiTheme="majorHAnsi" w:hAnsiTheme="majorHAnsi"/>
          <w:sz w:val="24"/>
          <w:szCs w:val="24"/>
        </w:rPr>
        <w:t xml:space="preserve">often </w:t>
      </w:r>
      <w:r w:rsidR="0062088F" w:rsidRPr="00CB4CFA">
        <w:rPr>
          <w:rFonts w:asciiTheme="majorHAnsi" w:hAnsiTheme="majorHAnsi"/>
          <w:sz w:val="24"/>
          <w:szCs w:val="24"/>
        </w:rPr>
        <w:t>attributing personhood to</w:t>
      </w:r>
      <w:r w:rsidR="002D64B0" w:rsidRPr="00CB4CFA">
        <w:rPr>
          <w:rFonts w:asciiTheme="majorHAnsi" w:hAnsiTheme="majorHAnsi"/>
          <w:sz w:val="24"/>
          <w:szCs w:val="24"/>
        </w:rPr>
        <w:t xml:space="preserve"> places or its </w:t>
      </w:r>
      <w:r w:rsidR="00A37287" w:rsidRPr="00CB4CFA">
        <w:rPr>
          <w:rFonts w:asciiTheme="majorHAnsi" w:hAnsiTheme="majorHAnsi"/>
          <w:sz w:val="24"/>
          <w:szCs w:val="24"/>
        </w:rPr>
        <w:t>constituents</w:t>
      </w:r>
      <w:r w:rsidR="0062088F" w:rsidRPr="00CB4CFA">
        <w:rPr>
          <w:rFonts w:asciiTheme="majorHAnsi" w:hAnsiTheme="majorHAnsi"/>
          <w:sz w:val="24"/>
          <w:szCs w:val="24"/>
        </w:rPr>
        <w:t xml:space="preserve">, </w:t>
      </w:r>
      <w:r w:rsidR="003E4231" w:rsidRPr="00CB4CFA">
        <w:rPr>
          <w:rFonts w:asciiTheme="majorHAnsi" w:hAnsiTheme="majorHAnsi"/>
          <w:sz w:val="24"/>
          <w:szCs w:val="24"/>
        </w:rPr>
        <w:t>with</w:t>
      </w:r>
      <w:r w:rsidR="0062088F" w:rsidRPr="00CB4CFA">
        <w:rPr>
          <w:rFonts w:asciiTheme="majorHAnsi" w:hAnsiTheme="majorHAnsi"/>
          <w:sz w:val="24"/>
          <w:szCs w:val="24"/>
        </w:rPr>
        <w:t xml:space="preserve"> most indicating that the natural environment was part of their self-identity.  Animistic orientations were evident in designating gender to nature elements (she/they) and in their human-nature attachment behaviours and bonds which showed similarities to inter-human ones.  </w:t>
      </w:r>
      <w:r w:rsidR="00E0078C" w:rsidRPr="00CB4CFA">
        <w:rPr>
          <w:rFonts w:asciiTheme="majorHAnsi" w:hAnsiTheme="majorHAnsi"/>
          <w:sz w:val="24"/>
          <w:szCs w:val="24"/>
        </w:rPr>
        <w:t>T</w:t>
      </w:r>
      <w:r w:rsidR="0062088F" w:rsidRPr="00CB4CFA">
        <w:rPr>
          <w:rFonts w:asciiTheme="majorHAnsi" w:hAnsiTheme="majorHAnsi"/>
          <w:sz w:val="24"/>
          <w:szCs w:val="24"/>
        </w:rPr>
        <w:t xml:space="preserve">he frequency with which these encounters were imbued with </w:t>
      </w:r>
      <w:r w:rsidR="0062088F" w:rsidRPr="00CB4CFA">
        <w:rPr>
          <w:rFonts w:asciiTheme="majorHAnsi" w:hAnsiTheme="majorHAnsi"/>
          <w:sz w:val="24"/>
          <w:szCs w:val="24"/>
        </w:rPr>
        <w:lastRenderedPageBreak/>
        <w:t>wonder</w:t>
      </w:r>
      <w:r w:rsidR="00CD1CF8" w:rsidRPr="00CB4CFA">
        <w:rPr>
          <w:rFonts w:asciiTheme="majorHAnsi" w:hAnsiTheme="majorHAnsi"/>
          <w:sz w:val="24"/>
          <w:szCs w:val="24"/>
        </w:rPr>
        <w:t xml:space="preserve"> </w:t>
      </w:r>
      <w:r w:rsidR="0062088F" w:rsidRPr="00CB4CFA">
        <w:rPr>
          <w:rFonts w:asciiTheme="majorHAnsi" w:hAnsiTheme="majorHAnsi"/>
          <w:sz w:val="24"/>
          <w:szCs w:val="24"/>
        </w:rPr>
        <w:t>suggests</w:t>
      </w:r>
      <w:r w:rsidR="00E0078C" w:rsidRPr="00CB4CFA">
        <w:rPr>
          <w:rFonts w:asciiTheme="majorHAnsi" w:hAnsiTheme="majorHAnsi"/>
          <w:sz w:val="24"/>
          <w:szCs w:val="24"/>
        </w:rPr>
        <w:t xml:space="preserve"> the possibility that </w:t>
      </w:r>
      <w:r w:rsidR="0062088F" w:rsidRPr="00CB4CFA">
        <w:rPr>
          <w:rFonts w:asciiTheme="majorHAnsi" w:hAnsiTheme="majorHAnsi"/>
          <w:sz w:val="24"/>
          <w:szCs w:val="24"/>
        </w:rPr>
        <w:t>transpersonal experiences in nature were an integral</w:t>
      </w:r>
      <w:r w:rsidR="0003185A">
        <w:rPr>
          <w:rFonts w:asciiTheme="majorHAnsi" w:hAnsiTheme="majorHAnsi"/>
          <w:sz w:val="24"/>
          <w:szCs w:val="24"/>
        </w:rPr>
        <w:t>ly</w:t>
      </w:r>
      <w:r w:rsidR="0062088F" w:rsidRPr="00CB4CFA">
        <w:rPr>
          <w:rFonts w:asciiTheme="majorHAnsi" w:hAnsiTheme="majorHAnsi"/>
          <w:sz w:val="24"/>
          <w:szCs w:val="24"/>
        </w:rPr>
        <w:t xml:space="preserve"> ‘ordinary’ part of the lifeworlds of many participants.  Perhaps the relational ontology of the participant group might not represent the beliefs and behaviours of the worlds</w:t>
      </w:r>
      <w:r w:rsidR="00F06544">
        <w:rPr>
          <w:rFonts w:asciiTheme="majorHAnsi" w:hAnsiTheme="majorHAnsi"/>
          <w:sz w:val="24"/>
          <w:szCs w:val="24"/>
        </w:rPr>
        <w:t xml:space="preserve"> of</w:t>
      </w:r>
      <w:r w:rsidR="0062088F" w:rsidRPr="00CB4CFA">
        <w:rPr>
          <w:rFonts w:asciiTheme="majorHAnsi" w:hAnsiTheme="majorHAnsi"/>
          <w:sz w:val="24"/>
          <w:szCs w:val="24"/>
        </w:rPr>
        <w:t xml:space="preserve"> other groups in Irish society</w:t>
      </w:r>
      <w:r w:rsidR="00787CD8">
        <w:rPr>
          <w:rFonts w:asciiTheme="majorHAnsi" w:hAnsiTheme="majorHAnsi"/>
          <w:sz w:val="24"/>
          <w:szCs w:val="24"/>
        </w:rPr>
        <w:t xml:space="preserve">.  </w:t>
      </w:r>
      <w:r w:rsidR="006C25F8">
        <w:rPr>
          <w:rFonts w:asciiTheme="majorHAnsi" w:hAnsiTheme="majorHAnsi"/>
          <w:sz w:val="24"/>
          <w:szCs w:val="24"/>
        </w:rPr>
        <w:t>Nonetheless</w:t>
      </w:r>
      <w:r w:rsidR="00787CD8">
        <w:rPr>
          <w:rFonts w:asciiTheme="majorHAnsi" w:hAnsiTheme="majorHAnsi"/>
          <w:sz w:val="24"/>
          <w:szCs w:val="24"/>
        </w:rPr>
        <w:t xml:space="preserve">, </w:t>
      </w:r>
      <w:r w:rsidR="0062088F" w:rsidRPr="00CB4CFA">
        <w:rPr>
          <w:rFonts w:asciiTheme="majorHAnsi" w:hAnsiTheme="majorHAnsi"/>
          <w:sz w:val="24"/>
          <w:szCs w:val="24"/>
        </w:rPr>
        <w:t>from the perspective of the concept of the ontological turn</w:t>
      </w:r>
      <w:r w:rsidR="004D6F67">
        <w:rPr>
          <w:rFonts w:asciiTheme="majorHAnsi" w:hAnsiTheme="majorHAnsi"/>
          <w:sz w:val="24"/>
          <w:szCs w:val="24"/>
        </w:rPr>
        <w:t xml:space="preserve"> as summarised by Paolo,</w:t>
      </w:r>
      <w:r w:rsidR="0062088F" w:rsidRPr="00CB4CFA">
        <w:rPr>
          <w:rStyle w:val="FootnoteReference"/>
          <w:rFonts w:asciiTheme="majorHAnsi" w:hAnsiTheme="majorHAnsi" w:cs="Times New Roman"/>
          <w:sz w:val="24"/>
          <w:szCs w:val="24"/>
        </w:rPr>
        <w:footnoteReference w:id="238"/>
      </w:r>
      <w:r w:rsidR="0062088F" w:rsidRPr="00CB4CFA">
        <w:rPr>
          <w:rFonts w:asciiTheme="majorHAnsi" w:hAnsiTheme="majorHAnsi"/>
          <w:sz w:val="24"/>
          <w:szCs w:val="24"/>
        </w:rPr>
        <w:t xml:space="preserve"> it could be said these participants are inhabiting a world in a Western setting which is sentient, entangled and imbued with mystery</w:t>
      </w:r>
      <w:r w:rsidR="00A4734C">
        <w:rPr>
          <w:rFonts w:asciiTheme="majorHAnsi" w:hAnsiTheme="majorHAnsi"/>
          <w:sz w:val="24"/>
          <w:szCs w:val="24"/>
        </w:rPr>
        <w:t xml:space="preserve">.  However, </w:t>
      </w:r>
      <w:r w:rsidR="00AA0B8B">
        <w:rPr>
          <w:rFonts w:asciiTheme="majorHAnsi" w:hAnsiTheme="majorHAnsi"/>
          <w:sz w:val="24"/>
          <w:szCs w:val="24"/>
        </w:rPr>
        <w:t xml:space="preserve">the results </w:t>
      </w:r>
      <w:r w:rsidR="0016120D">
        <w:rPr>
          <w:rFonts w:asciiTheme="majorHAnsi" w:hAnsiTheme="majorHAnsi"/>
          <w:sz w:val="24"/>
          <w:szCs w:val="24"/>
        </w:rPr>
        <w:t xml:space="preserve">also </w:t>
      </w:r>
      <w:r w:rsidR="00AA0B8B">
        <w:rPr>
          <w:rFonts w:asciiTheme="majorHAnsi" w:hAnsiTheme="majorHAnsi"/>
          <w:sz w:val="24"/>
          <w:szCs w:val="24"/>
        </w:rPr>
        <w:t>revealed</w:t>
      </w:r>
      <w:r w:rsidR="0016120D">
        <w:rPr>
          <w:rFonts w:asciiTheme="majorHAnsi" w:hAnsiTheme="majorHAnsi"/>
          <w:sz w:val="24"/>
          <w:szCs w:val="24"/>
        </w:rPr>
        <w:t xml:space="preserve"> some </w:t>
      </w:r>
      <w:r w:rsidR="002773FE">
        <w:rPr>
          <w:rFonts w:asciiTheme="majorHAnsi" w:hAnsiTheme="majorHAnsi"/>
          <w:sz w:val="24"/>
          <w:szCs w:val="24"/>
        </w:rPr>
        <w:t>incongruence</w:t>
      </w:r>
      <w:r w:rsidR="004F492A">
        <w:rPr>
          <w:rFonts w:asciiTheme="majorHAnsi" w:hAnsiTheme="majorHAnsi"/>
          <w:sz w:val="24"/>
          <w:szCs w:val="24"/>
        </w:rPr>
        <w:t xml:space="preserve"> between </w:t>
      </w:r>
      <w:r w:rsidR="00C00DCD">
        <w:rPr>
          <w:rFonts w:asciiTheme="majorHAnsi" w:hAnsiTheme="majorHAnsi"/>
          <w:sz w:val="24"/>
          <w:szCs w:val="24"/>
        </w:rPr>
        <w:t>participants’</w:t>
      </w:r>
      <w:r w:rsidR="004F492A">
        <w:rPr>
          <w:rFonts w:asciiTheme="majorHAnsi" w:hAnsiTheme="majorHAnsi"/>
          <w:sz w:val="24"/>
          <w:szCs w:val="24"/>
        </w:rPr>
        <w:t xml:space="preserve"> </w:t>
      </w:r>
      <w:r w:rsidR="002773FE">
        <w:rPr>
          <w:rFonts w:asciiTheme="majorHAnsi" w:hAnsiTheme="majorHAnsi"/>
          <w:sz w:val="24"/>
          <w:szCs w:val="24"/>
        </w:rPr>
        <w:t xml:space="preserve">environmental </w:t>
      </w:r>
      <w:r w:rsidR="00346315">
        <w:rPr>
          <w:rFonts w:asciiTheme="majorHAnsi" w:hAnsiTheme="majorHAnsi"/>
          <w:sz w:val="24"/>
          <w:szCs w:val="24"/>
        </w:rPr>
        <w:t xml:space="preserve">beliefs and </w:t>
      </w:r>
      <w:r w:rsidR="001E07E1">
        <w:rPr>
          <w:rFonts w:asciiTheme="majorHAnsi" w:hAnsiTheme="majorHAnsi"/>
          <w:sz w:val="24"/>
          <w:szCs w:val="24"/>
        </w:rPr>
        <w:t>aspirations</w:t>
      </w:r>
      <w:r w:rsidR="00571601">
        <w:rPr>
          <w:rFonts w:asciiTheme="majorHAnsi" w:hAnsiTheme="majorHAnsi"/>
          <w:sz w:val="24"/>
          <w:szCs w:val="24"/>
        </w:rPr>
        <w:t xml:space="preserve"> and </w:t>
      </w:r>
      <w:r w:rsidR="000313B0">
        <w:rPr>
          <w:rFonts w:asciiTheme="majorHAnsi" w:hAnsiTheme="majorHAnsi"/>
          <w:sz w:val="24"/>
          <w:szCs w:val="24"/>
        </w:rPr>
        <w:t>their current</w:t>
      </w:r>
      <w:r w:rsidR="006C19C9">
        <w:rPr>
          <w:rFonts w:asciiTheme="majorHAnsi" w:hAnsiTheme="majorHAnsi"/>
          <w:sz w:val="24"/>
          <w:szCs w:val="24"/>
        </w:rPr>
        <w:t xml:space="preserve"> lifestyle</w:t>
      </w:r>
      <w:r w:rsidR="002D1ADE">
        <w:rPr>
          <w:rFonts w:asciiTheme="majorHAnsi" w:hAnsiTheme="majorHAnsi"/>
          <w:sz w:val="24"/>
          <w:szCs w:val="24"/>
        </w:rPr>
        <w:t>s</w:t>
      </w:r>
      <w:r w:rsidR="00A755D5">
        <w:rPr>
          <w:rFonts w:asciiTheme="majorHAnsi" w:hAnsiTheme="majorHAnsi"/>
          <w:sz w:val="24"/>
          <w:szCs w:val="24"/>
        </w:rPr>
        <w:t xml:space="preserve"> </w:t>
      </w:r>
      <w:r w:rsidR="0027613B">
        <w:rPr>
          <w:rFonts w:asciiTheme="majorHAnsi" w:hAnsiTheme="majorHAnsi"/>
          <w:sz w:val="24"/>
          <w:szCs w:val="24"/>
        </w:rPr>
        <w:t>echoing</w:t>
      </w:r>
      <w:r w:rsidR="00220639">
        <w:rPr>
          <w:rFonts w:asciiTheme="majorHAnsi" w:hAnsiTheme="majorHAnsi"/>
          <w:sz w:val="24"/>
          <w:szCs w:val="24"/>
        </w:rPr>
        <w:t xml:space="preserve"> </w:t>
      </w:r>
      <w:r w:rsidR="00F021F9">
        <w:rPr>
          <w:rFonts w:asciiTheme="majorHAnsi" w:hAnsiTheme="majorHAnsi"/>
          <w:sz w:val="24"/>
          <w:szCs w:val="24"/>
        </w:rPr>
        <w:t>previous research</w:t>
      </w:r>
      <w:r w:rsidR="00B6089A">
        <w:rPr>
          <w:rFonts w:asciiTheme="majorHAnsi" w:hAnsiTheme="majorHAnsi"/>
          <w:sz w:val="24"/>
          <w:szCs w:val="24"/>
        </w:rPr>
        <w:t xml:space="preserve"> </w:t>
      </w:r>
      <w:r w:rsidR="00FE69B7">
        <w:rPr>
          <w:rFonts w:asciiTheme="majorHAnsi" w:hAnsiTheme="majorHAnsi"/>
          <w:sz w:val="24"/>
          <w:szCs w:val="24"/>
        </w:rPr>
        <w:t xml:space="preserve">on psychotherapy and climate change </w:t>
      </w:r>
      <w:r w:rsidR="00F021F9">
        <w:rPr>
          <w:rFonts w:asciiTheme="majorHAnsi" w:hAnsiTheme="majorHAnsi"/>
          <w:sz w:val="24"/>
          <w:szCs w:val="24"/>
        </w:rPr>
        <w:t>in</w:t>
      </w:r>
      <w:r w:rsidR="0016120D">
        <w:rPr>
          <w:rFonts w:asciiTheme="majorHAnsi" w:hAnsiTheme="majorHAnsi"/>
          <w:sz w:val="24"/>
          <w:szCs w:val="24"/>
        </w:rPr>
        <w:t xml:space="preserve"> Ireland</w:t>
      </w:r>
      <w:r w:rsidR="008B103B">
        <w:rPr>
          <w:rFonts w:asciiTheme="majorHAnsi" w:hAnsiTheme="majorHAnsi"/>
          <w:sz w:val="24"/>
          <w:szCs w:val="24"/>
        </w:rPr>
        <w:t>.</w:t>
      </w:r>
      <w:r w:rsidR="002773FE">
        <w:rPr>
          <w:rStyle w:val="FootnoteReference"/>
          <w:rFonts w:asciiTheme="majorHAnsi" w:hAnsiTheme="majorHAnsi"/>
          <w:sz w:val="24"/>
          <w:szCs w:val="24"/>
        </w:rPr>
        <w:footnoteReference w:id="239"/>
      </w:r>
      <w:r w:rsidR="008B103B">
        <w:rPr>
          <w:rFonts w:asciiTheme="majorHAnsi" w:hAnsiTheme="majorHAnsi"/>
          <w:sz w:val="24"/>
          <w:szCs w:val="24"/>
        </w:rPr>
        <w:t xml:space="preserve"> </w:t>
      </w:r>
      <w:r w:rsidR="00134418" w:rsidRPr="00134418">
        <w:rPr>
          <w:rFonts w:asciiTheme="majorHAnsi" w:hAnsiTheme="majorHAnsi"/>
          <w:sz w:val="24"/>
          <w:szCs w:val="24"/>
        </w:rPr>
        <w:t xml:space="preserve">This reflects the moral dissonance of navigating </w:t>
      </w:r>
      <w:r w:rsidR="00346315">
        <w:rPr>
          <w:rFonts w:asciiTheme="majorHAnsi" w:hAnsiTheme="majorHAnsi"/>
          <w:sz w:val="24"/>
          <w:szCs w:val="24"/>
        </w:rPr>
        <w:t xml:space="preserve">within </w:t>
      </w:r>
      <w:r w:rsidR="00134418" w:rsidRPr="00134418">
        <w:rPr>
          <w:rFonts w:asciiTheme="majorHAnsi" w:hAnsiTheme="majorHAnsi"/>
          <w:sz w:val="24"/>
          <w:szCs w:val="24"/>
        </w:rPr>
        <w:t>a neo-capitalist system that is inherently harmful to the environment</w:t>
      </w:r>
      <w:r w:rsidR="00CD6E37">
        <w:rPr>
          <w:rFonts w:asciiTheme="majorHAnsi" w:hAnsiTheme="majorHAnsi"/>
          <w:sz w:val="24"/>
          <w:szCs w:val="24"/>
        </w:rPr>
        <w:t>.</w:t>
      </w:r>
      <w:r w:rsidR="00CD6E37">
        <w:rPr>
          <w:rStyle w:val="FootnoteReference"/>
          <w:rFonts w:asciiTheme="majorHAnsi" w:hAnsiTheme="majorHAnsi"/>
          <w:sz w:val="24"/>
          <w:szCs w:val="24"/>
        </w:rPr>
        <w:footnoteReference w:id="240"/>
      </w:r>
      <w:r w:rsidR="00D27720">
        <w:rPr>
          <w:rFonts w:asciiTheme="majorHAnsi" w:hAnsiTheme="majorHAnsi"/>
          <w:sz w:val="24"/>
          <w:szCs w:val="24"/>
        </w:rPr>
        <w:t xml:space="preserve"> </w:t>
      </w:r>
      <w:r w:rsidR="001678E7" w:rsidRPr="001678E7">
        <w:rPr>
          <w:rFonts w:asciiTheme="majorHAnsi" w:hAnsiTheme="majorHAnsi"/>
          <w:sz w:val="24"/>
          <w:szCs w:val="24"/>
        </w:rPr>
        <w:t>Finally, the participants’ relatively homogenous indigenous profile highlights the need for further research in Ireland on nature connectedness among other ethnic groups living in diverse settlement contexts not represented in this study</w:t>
      </w:r>
      <w:r w:rsidR="00134418">
        <w:rPr>
          <w:rFonts w:asciiTheme="majorHAnsi" w:hAnsiTheme="majorHAnsi"/>
          <w:sz w:val="24"/>
          <w:szCs w:val="24"/>
        </w:rPr>
        <w:t>.</w:t>
      </w:r>
    </w:p>
    <w:p w14:paraId="1A664DEE" w14:textId="77777777" w:rsidR="007D1496" w:rsidRPr="00CB4CFA" w:rsidRDefault="007D1496" w:rsidP="00F8108E">
      <w:pPr>
        <w:spacing w:line="360" w:lineRule="auto"/>
        <w:jc w:val="both"/>
        <w:rPr>
          <w:rFonts w:asciiTheme="majorHAnsi" w:hAnsiTheme="majorHAnsi"/>
          <w:sz w:val="24"/>
          <w:szCs w:val="24"/>
        </w:rPr>
      </w:pPr>
    </w:p>
    <w:p w14:paraId="6DF33121" w14:textId="5B76F34F" w:rsidR="00345846" w:rsidRPr="00CB4CFA" w:rsidRDefault="00A479E5" w:rsidP="00F8108E">
      <w:pPr>
        <w:spacing w:line="360" w:lineRule="auto"/>
        <w:jc w:val="both"/>
        <w:rPr>
          <w:rFonts w:asciiTheme="majorHAnsi" w:hAnsiTheme="majorHAnsi"/>
          <w:sz w:val="24"/>
          <w:szCs w:val="24"/>
        </w:rPr>
      </w:pPr>
      <w:r w:rsidRPr="00CB4CFA">
        <w:rPr>
          <w:rFonts w:asciiTheme="majorHAnsi" w:hAnsiTheme="majorHAnsi"/>
          <w:sz w:val="24"/>
          <w:szCs w:val="24"/>
        </w:rPr>
        <w:t xml:space="preserve">These significant findings arose out of a creative collaboration between a human and more-than-human co-researcher and </w:t>
      </w:r>
      <w:r w:rsidR="000B5F87">
        <w:rPr>
          <w:rFonts w:asciiTheme="majorHAnsi" w:hAnsiTheme="majorHAnsi"/>
          <w:sz w:val="24"/>
          <w:szCs w:val="24"/>
        </w:rPr>
        <w:t>addressed</w:t>
      </w:r>
      <w:r w:rsidRPr="00CB4CFA">
        <w:rPr>
          <w:rFonts w:asciiTheme="majorHAnsi" w:hAnsiTheme="majorHAnsi"/>
          <w:sz w:val="24"/>
          <w:szCs w:val="24"/>
        </w:rPr>
        <w:t xml:space="preserve"> a gap in</w:t>
      </w:r>
      <w:r w:rsidR="000B5F87">
        <w:rPr>
          <w:rFonts w:asciiTheme="majorHAnsi" w:hAnsiTheme="majorHAnsi"/>
          <w:sz w:val="24"/>
          <w:szCs w:val="24"/>
        </w:rPr>
        <w:t xml:space="preserve"> the</w:t>
      </w:r>
      <w:r w:rsidRPr="00CB4CFA">
        <w:rPr>
          <w:rFonts w:asciiTheme="majorHAnsi" w:hAnsiTheme="majorHAnsi"/>
          <w:sz w:val="24"/>
          <w:szCs w:val="24"/>
        </w:rPr>
        <w:t xml:space="preserve"> existing literature which tends to talk </w:t>
      </w:r>
      <w:r w:rsidRPr="00CB4CFA">
        <w:rPr>
          <w:rFonts w:asciiTheme="majorHAnsi" w:hAnsiTheme="majorHAnsi"/>
          <w:i/>
          <w:iCs/>
          <w:sz w:val="24"/>
          <w:szCs w:val="24"/>
        </w:rPr>
        <w:t xml:space="preserve">about </w:t>
      </w:r>
      <w:r w:rsidRPr="00CB4CFA">
        <w:rPr>
          <w:rFonts w:asciiTheme="majorHAnsi" w:hAnsiTheme="majorHAnsi"/>
          <w:sz w:val="24"/>
          <w:szCs w:val="24"/>
        </w:rPr>
        <w:t>MtH-PR</w:t>
      </w:r>
      <w:r w:rsidRPr="00CB4CFA">
        <w:rPr>
          <w:rFonts w:asciiTheme="majorHAnsi" w:hAnsiTheme="majorHAnsi"/>
          <w:i/>
          <w:iCs/>
          <w:sz w:val="24"/>
          <w:szCs w:val="24"/>
        </w:rPr>
        <w:t xml:space="preserve"> </w:t>
      </w:r>
      <w:r w:rsidRPr="00CB4CFA">
        <w:rPr>
          <w:rFonts w:asciiTheme="majorHAnsi" w:hAnsiTheme="majorHAnsi"/>
          <w:sz w:val="24"/>
          <w:szCs w:val="24"/>
        </w:rPr>
        <w:t>rather than</w:t>
      </w:r>
      <w:r w:rsidRPr="00CB4CFA">
        <w:rPr>
          <w:rFonts w:asciiTheme="majorHAnsi" w:hAnsiTheme="majorHAnsi"/>
          <w:i/>
          <w:iCs/>
          <w:sz w:val="24"/>
          <w:szCs w:val="24"/>
        </w:rPr>
        <w:t xml:space="preserve"> how,</w:t>
      </w:r>
      <w:r w:rsidRPr="00CB4CFA">
        <w:rPr>
          <w:rFonts w:asciiTheme="majorHAnsi" w:hAnsiTheme="majorHAnsi"/>
          <w:sz w:val="24"/>
          <w:szCs w:val="24"/>
        </w:rPr>
        <w:t xml:space="preserve"> in a systematic way, it might be attempted.  </w:t>
      </w:r>
    </w:p>
    <w:p w14:paraId="0536D412" w14:textId="77777777" w:rsidR="00345846" w:rsidRPr="00CB4CFA" w:rsidRDefault="00345846" w:rsidP="00F8108E">
      <w:pPr>
        <w:spacing w:line="360" w:lineRule="auto"/>
        <w:jc w:val="both"/>
        <w:rPr>
          <w:rFonts w:asciiTheme="majorHAnsi" w:hAnsiTheme="majorHAnsi"/>
          <w:sz w:val="24"/>
          <w:szCs w:val="24"/>
        </w:rPr>
      </w:pPr>
    </w:p>
    <w:p w14:paraId="0B442D67" w14:textId="0366EDE4" w:rsidR="004707B1" w:rsidRPr="00CB4CFA" w:rsidRDefault="00A37287" w:rsidP="00A017F3">
      <w:pPr>
        <w:pStyle w:val="Heading2"/>
      </w:pPr>
      <w:bookmarkStart w:id="37" w:name="_Toc203909133"/>
      <w:r w:rsidRPr="00CB4CFA">
        <w:t>5.</w:t>
      </w:r>
      <w:r w:rsidR="00A017F3">
        <w:t>2</w:t>
      </w:r>
      <w:r w:rsidRPr="00CB4CFA">
        <w:t xml:space="preserve"> ASSESSING</w:t>
      </w:r>
      <w:r w:rsidR="00AB279B" w:rsidRPr="00CB4CFA">
        <w:t xml:space="preserve"> </w:t>
      </w:r>
      <w:r w:rsidR="00642965">
        <w:t xml:space="preserve">METHODOLOGIES: </w:t>
      </w:r>
      <w:r w:rsidR="00AB279B" w:rsidRPr="00CB4CFA">
        <w:t>MtH-PR</w:t>
      </w:r>
      <w:r w:rsidR="00642965">
        <w:t xml:space="preserve"> AND TRANSPERSONAL</w:t>
      </w:r>
      <w:r w:rsidR="00D04AB1">
        <w:t xml:space="preserve"> RESEARCH</w:t>
      </w:r>
      <w:bookmarkEnd w:id="37"/>
    </w:p>
    <w:p w14:paraId="52B81873" w14:textId="34AAC3F6" w:rsidR="00D13397" w:rsidRDefault="004B2BD7" w:rsidP="00F8108E">
      <w:pPr>
        <w:spacing w:line="360" w:lineRule="auto"/>
        <w:jc w:val="both"/>
        <w:rPr>
          <w:rFonts w:asciiTheme="majorHAnsi" w:hAnsiTheme="majorHAnsi"/>
          <w:sz w:val="24"/>
          <w:szCs w:val="24"/>
        </w:rPr>
      </w:pPr>
      <w:r>
        <w:rPr>
          <w:rFonts w:asciiTheme="majorHAnsi" w:hAnsiTheme="majorHAnsi"/>
          <w:sz w:val="24"/>
          <w:szCs w:val="24"/>
        </w:rPr>
        <w:t xml:space="preserve">         </w:t>
      </w:r>
    </w:p>
    <w:p w14:paraId="6A5D281A" w14:textId="6A0418ED" w:rsidR="001146A0" w:rsidRPr="00CB4CFA" w:rsidRDefault="00430C45" w:rsidP="00F8108E">
      <w:pPr>
        <w:spacing w:line="360" w:lineRule="auto"/>
        <w:jc w:val="both"/>
        <w:rPr>
          <w:rFonts w:asciiTheme="majorHAnsi" w:hAnsiTheme="majorHAnsi"/>
          <w:sz w:val="24"/>
          <w:szCs w:val="24"/>
        </w:rPr>
      </w:pPr>
      <w:r w:rsidRPr="00CB4CFA">
        <w:rPr>
          <w:rFonts w:asciiTheme="majorHAnsi" w:hAnsiTheme="majorHAnsi"/>
          <w:sz w:val="24"/>
          <w:szCs w:val="24"/>
        </w:rPr>
        <w:t>This research</w:t>
      </w:r>
      <w:r w:rsidR="00162189" w:rsidRPr="00CB4CFA">
        <w:rPr>
          <w:rFonts w:asciiTheme="majorHAnsi" w:hAnsiTheme="majorHAnsi"/>
          <w:sz w:val="24"/>
          <w:szCs w:val="24"/>
        </w:rPr>
        <w:t xml:space="preserve"> demonstrated</w:t>
      </w:r>
      <w:r w:rsidRPr="00CB4CFA">
        <w:rPr>
          <w:rFonts w:asciiTheme="majorHAnsi" w:hAnsiTheme="majorHAnsi"/>
          <w:sz w:val="24"/>
          <w:szCs w:val="24"/>
        </w:rPr>
        <w:t xml:space="preserve"> </w:t>
      </w:r>
      <w:r w:rsidR="00973164" w:rsidRPr="00CB4CFA">
        <w:rPr>
          <w:rFonts w:asciiTheme="majorHAnsi" w:hAnsiTheme="majorHAnsi"/>
          <w:sz w:val="24"/>
          <w:szCs w:val="24"/>
        </w:rPr>
        <w:t>how</w:t>
      </w:r>
      <w:r w:rsidR="003E775B" w:rsidRPr="00CB4CFA">
        <w:rPr>
          <w:rFonts w:asciiTheme="majorHAnsi" w:hAnsiTheme="majorHAnsi"/>
          <w:sz w:val="24"/>
          <w:szCs w:val="24"/>
        </w:rPr>
        <w:t xml:space="preserve"> </w:t>
      </w:r>
      <w:r w:rsidR="00085A4F" w:rsidRPr="00CB4CFA">
        <w:rPr>
          <w:rFonts w:asciiTheme="majorHAnsi" w:hAnsiTheme="majorHAnsi"/>
          <w:sz w:val="24"/>
          <w:szCs w:val="24"/>
        </w:rPr>
        <w:t>MtH-PR</w:t>
      </w:r>
      <w:r w:rsidR="00E86B0B" w:rsidRPr="00CB4CFA">
        <w:rPr>
          <w:rFonts w:asciiTheme="majorHAnsi" w:hAnsiTheme="majorHAnsi"/>
          <w:sz w:val="24"/>
          <w:szCs w:val="24"/>
        </w:rPr>
        <w:t>,</w:t>
      </w:r>
      <w:r w:rsidR="00085A4F" w:rsidRPr="00CB4CFA">
        <w:rPr>
          <w:rFonts w:asciiTheme="majorHAnsi" w:hAnsiTheme="majorHAnsi"/>
          <w:sz w:val="24"/>
          <w:szCs w:val="24"/>
        </w:rPr>
        <w:t xml:space="preserve"> </w:t>
      </w:r>
      <w:r w:rsidR="009617B7" w:rsidRPr="00CB4CFA">
        <w:rPr>
          <w:rFonts w:asciiTheme="majorHAnsi" w:hAnsiTheme="majorHAnsi"/>
          <w:sz w:val="24"/>
          <w:szCs w:val="24"/>
        </w:rPr>
        <w:t>grounded</w:t>
      </w:r>
      <w:r w:rsidR="00035C75">
        <w:rPr>
          <w:rFonts w:asciiTheme="majorHAnsi" w:hAnsiTheme="majorHAnsi"/>
          <w:sz w:val="24"/>
          <w:szCs w:val="24"/>
        </w:rPr>
        <w:t xml:space="preserve"> in</w:t>
      </w:r>
      <w:r w:rsidR="00085A4F" w:rsidRPr="00CB4CFA">
        <w:rPr>
          <w:rFonts w:asciiTheme="majorHAnsi" w:hAnsiTheme="majorHAnsi"/>
          <w:sz w:val="24"/>
          <w:szCs w:val="24"/>
        </w:rPr>
        <w:t xml:space="preserve"> </w:t>
      </w:r>
      <w:r w:rsidR="004562D1" w:rsidRPr="00CB4CFA">
        <w:rPr>
          <w:rFonts w:asciiTheme="majorHAnsi" w:hAnsiTheme="majorHAnsi"/>
          <w:sz w:val="24"/>
          <w:szCs w:val="24"/>
        </w:rPr>
        <w:t xml:space="preserve">a transpersonal </w:t>
      </w:r>
      <w:r w:rsidR="00F84A58" w:rsidRPr="00CB4CFA">
        <w:rPr>
          <w:rFonts w:asciiTheme="majorHAnsi" w:hAnsiTheme="majorHAnsi"/>
          <w:sz w:val="24"/>
          <w:szCs w:val="24"/>
        </w:rPr>
        <w:t>methodology</w:t>
      </w:r>
      <w:r w:rsidR="00973164" w:rsidRPr="00CB4CFA">
        <w:rPr>
          <w:rFonts w:asciiTheme="majorHAnsi" w:hAnsiTheme="majorHAnsi"/>
          <w:sz w:val="24"/>
          <w:szCs w:val="24"/>
        </w:rPr>
        <w:t xml:space="preserve"> </w:t>
      </w:r>
      <w:r w:rsidR="0062271B" w:rsidRPr="00CB4CFA">
        <w:rPr>
          <w:rFonts w:asciiTheme="majorHAnsi" w:hAnsiTheme="majorHAnsi"/>
          <w:sz w:val="24"/>
          <w:szCs w:val="24"/>
        </w:rPr>
        <w:t>orientat</w:t>
      </w:r>
      <w:r w:rsidR="00642132" w:rsidRPr="00CB4CFA">
        <w:rPr>
          <w:rFonts w:asciiTheme="majorHAnsi" w:hAnsiTheme="majorHAnsi"/>
          <w:sz w:val="24"/>
          <w:szCs w:val="24"/>
        </w:rPr>
        <w:t>ed</w:t>
      </w:r>
      <w:r w:rsidR="0062271B" w:rsidRPr="00CB4CFA">
        <w:rPr>
          <w:rFonts w:asciiTheme="majorHAnsi" w:hAnsiTheme="majorHAnsi"/>
          <w:sz w:val="24"/>
          <w:szCs w:val="24"/>
        </w:rPr>
        <w:t xml:space="preserve"> towards transformation of all participants</w:t>
      </w:r>
      <w:r w:rsidR="00A359FE" w:rsidRPr="00CB4CFA">
        <w:rPr>
          <w:rFonts w:asciiTheme="majorHAnsi" w:hAnsiTheme="majorHAnsi"/>
          <w:sz w:val="24"/>
          <w:szCs w:val="24"/>
        </w:rPr>
        <w:t>,</w:t>
      </w:r>
      <w:r w:rsidR="0062271B" w:rsidRPr="00CB4CFA">
        <w:rPr>
          <w:rFonts w:asciiTheme="majorHAnsi" w:hAnsiTheme="majorHAnsi"/>
          <w:sz w:val="24"/>
          <w:szCs w:val="24"/>
        </w:rPr>
        <w:t xml:space="preserve"> could be</w:t>
      </w:r>
      <w:r w:rsidR="007B5E8E" w:rsidRPr="00CB4CFA">
        <w:rPr>
          <w:rFonts w:asciiTheme="majorHAnsi" w:hAnsiTheme="majorHAnsi"/>
          <w:sz w:val="24"/>
          <w:szCs w:val="24"/>
        </w:rPr>
        <w:t xml:space="preserve"> successfully</w:t>
      </w:r>
      <w:r w:rsidR="0062271B" w:rsidRPr="00CB4CFA">
        <w:rPr>
          <w:rFonts w:asciiTheme="majorHAnsi" w:hAnsiTheme="majorHAnsi"/>
          <w:sz w:val="24"/>
          <w:szCs w:val="24"/>
        </w:rPr>
        <w:t xml:space="preserve"> applied </w:t>
      </w:r>
      <w:r w:rsidR="00170E87" w:rsidRPr="00CB4CFA">
        <w:rPr>
          <w:rFonts w:asciiTheme="majorHAnsi" w:hAnsiTheme="majorHAnsi"/>
          <w:sz w:val="24"/>
          <w:szCs w:val="24"/>
        </w:rPr>
        <w:t>in a mixed methods stud</w:t>
      </w:r>
      <w:r w:rsidR="001146A0" w:rsidRPr="00CB4CFA">
        <w:rPr>
          <w:rFonts w:asciiTheme="majorHAnsi" w:hAnsiTheme="majorHAnsi"/>
          <w:sz w:val="24"/>
          <w:szCs w:val="24"/>
        </w:rPr>
        <w:t>y</w:t>
      </w:r>
      <w:r w:rsidR="00A80CB5">
        <w:rPr>
          <w:rFonts w:asciiTheme="majorHAnsi" w:hAnsiTheme="majorHAnsi"/>
          <w:sz w:val="24"/>
          <w:szCs w:val="24"/>
        </w:rPr>
        <w:t xml:space="preserve">, </w:t>
      </w:r>
      <w:r w:rsidR="00927E2E">
        <w:rPr>
          <w:rFonts w:asciiTheme="majorHAnsi" w:hAnsiTheme="majorHAnsi"/>
          <w:sz w:val="24"/>
          <w:szCs w:val="24"/>
        </w:rPr>
        <w:t>while encountering</w:t>
      </w:r>
      <w:r w:rsidR="00863510" w:rsidRPr="00CB4CFA">
        <w:rPr>
          <w:rFonts w:asciiTheme="majorHAnsi" w:hAnsiTheme="majorHAnsi"/>
          <w:sz w:val="24"/>
          <w:szCs w:val="24"/>
        </w:rPr>
        <w:t xml:space="preserve"> some</w:t>
      </w:r>
      <w:r w:rsidR="003852F4" w:rsidRPr="00CB4CFA">
        <w:rPr>
          <w:rFonts w:asciiTheme="majorHAnsi" w:hAnsiTheme="majorHAnsi"/>
          <w:sz w:val="24"/>
          <w:szCs w:val="24"/>
        </w:rPr>
        <w:t xml:space="preserve"> </w:t>
      </w:r>
      <w:r w:rsidR="00AF7D51" w:rsidRPr="00CB4CFA">
        <w:rPr>
          <w:rFonts w:asciiTheme="majorHAnsi" w:hAnsiTheme="majorHAnsi"/>
          <w:sz w:val="24"/>
          <w:szCs w:val="24"/>
        </w:rPr>
        <w:t xml:space="preserve">ethical and operational </w:t>
      </w:r>
      <w:r w:rsidR="001146A0" w:rsidRPr="00CB4CFA">
        <w:rPr>
          <w:rFonts w:asciiTheme="majorHAnsi" w:hAnsiTheme="majorHAnsi"/>
          <w:sz w:val="24"/>
          <w:szCs w:val="24"/>
        </w:rPr>
        <w:t xml:space="preserve">challenges. </w:t>
      </w:r>
      <w:r w:rsidR="003F2721" w:rsidRPr="00CB4CFA">
        <w:rPr>
          <w:rFonts w:asciiTheme="majorHAnsi" w:hAnsiTheme="majorHAnsi"/>
          <w:sz w:val="24"/>
          <w:szCs w:val="24"/>
        </w:rPr>
        <w:t xml:space="preserve">I highlighted </w:t>
      </w:r>
      <w:r w:rsidR="00095A31" w:rsidRPr="00CB4CFA">
        <w:rPr>
          <w:rFonts w:asciiTheme="majorHAnsi" w:hAnsiTheme="majorHAnsi"/>
          <w:sz w:val="24"/>
          <w:szCs w:val="24"/>
        </w:rPr>
        <w:t>i</w:t>
      </w:r>
      <w:r w:rsidR="001146A0" w:rsidRPr="00CB4CFA">
        <w:rPr>
          <w:rFonts w:asciiTheme="majorHAnsi" w:hAnsiTheme="majorHAnsi"/>
          <w:sz w:val="24"/>
          <w:szCs w:val="24"/>
        </w:rPr>
        <w:t xml:space="preserve">ssues concerning </w:t>
      </w:r>
      <w:r w:rsidR="00B26A01" w:rsidRPr="00CB4CFA">
        <w:rPr>
          <w:rFonts w:asciiTheme="majorHAnsi" w:hAnsiTheme="majorHAnsi"/>
          <w:sz w:val="24"/>
          <w:szCs w:val="24"/>
        </w:rPr>
        <w:t>ascertaining</w:t>
      </w:r>
      <w:r w:rsidR="001146A0" w:rsidRPr="00CB4CFA">
        <w:rPr>
          <w:rFonts w:asciiTheme="majorHAnsi" w:hAnsiTheme="majorHAnsi"/>
          <w:sz w:val="24"/>
          <w:szCs w:val="24"/>
        </w:rPr>
        <w:t xml:space="preserve"> consent from more-than-human collaborators</w:t>
      </w:r>
      <w:r w:rsidR="0097308C" w:rsidRPr="00CB4CFA">
        <w:rPr>
          <w:rFonts w:asciiTheme="majorHAnsi" w:hAnsiTheme="majorHAnsi"/>
          <w:sz w:val="24"/>
          <w:szCs w:val="24"/>
        </w:rPr>
        <w:t xml:space="preserve"> by including </w:t>
      </w:r>
      <w:r w:rsidR="0097308C" w:rsidRPr="00CB4CFA">
        <w:rPr>
          <w:rFonts w:asciiTheme="majorHAnsi" w:hAnsiTheme="majorHAnsi"/>
          <w:noProof/>
          <w:color w:val="275317" w:themeColor="accent6" w:themeShade="80"/>
          <w:sz w:val="24"/>
          <w:szCs w:val="24"/>
        </w:rPr>
        <w:drawing>
          <wp:inline distT="0" distB="0" distL="0" distR="0" wp14:anchorId="062C30C2" wp14:editId="68573C65">
            <wp:extent cx="123880" cy="128468"/>
            <wp:effectExtent l="0" t="0" r="0" b="5080"/>
            <wp:docPr id="920590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97308C" w:rsidRPr="00CB4CFA">
        <w:rPr>
          <w:rFonts w:asciiTheme="majorHAnsi" w:hAnsiTheme="majorHAnsi"/>
          <w:sz w:val="24"/>
          <w:szCs w:val="24"/>
        </w:rPr>
        <w:t xml:space="preserve">’s interests in the University Application for Ethical Approval. MtH-PR </w:t>
      </w:r>
      <w:r w:rsidR="001146A0" w:rsidRPr="00CB4CFA">
        <w:rPr>
          <w:rFonts w:asciiTheme="majorHAnsi" w:hAnsiTheme="majorHAnsi"/>
          <w:sz w:val="24"/>
          <w:szCs w:val="24"/>
        </w:rPr>
        <w:t>challenges academic institutions to update their ethics policies t</w:t>
      </w:r>
      <w:r w:rsidR="00607422" w:rsidRPr="00CB4CFA">
        <w:rPr>
          <w:rFonts w:asciiTheme="majorHAnsi" w:hAnsiTheme="majorHAnsi"/>
          <w:sz w:val="24"/>
          <w:szCs w:val="24"/>
        </w:rPr>
        <w:t>o extend</w:t>
      </w:r>
      <w:r w:rsidR="001146A0" w:rsidRPr="00CB4CFA">
        <w:rPr>
          <w:rFonts w:asciiTheme="majorHAnsi" w:hAnsiTheme="majorHAnsi"/>
          <w:sz w:val="24"/>
          <w:szCs w:val="24"/>
        </w:rPr>
        <w:t xml:space="preserve"> more-than-human interests from animals to include</w:t>
      </w:r>
      <w:r w:rsidR="00607422" w:rsidRPr="00CB4CFA">
        <w:rPr>
          <w:rFonts w:asciiTheme="majorHAnsi" w:hAnsiTheme="majorHAnsi"/>
          <w:sz w:val="24"/>
          <w:szCs w:val="24"/>
        </w:rPr>
        <w:t xml:space="preserve"> also</w:t>
      </w:r>
      <w:r w:rsidR="001146A0" w:rsidRPr="00CB4CFA">
        <w:rPr>
          <w:rFonts w:asciiTheme="majorHAnsi" w:hAnsiTheme="majorHAnsi"/>
          <w:sz w:val="24"/>
          <w:szCs w:val="24"/>
        </w:rPr>
        <w:t xml:space="preserve"> flora and abiotic feature</w:t>
      </w:r>
      <w:r w:rsidR="00607422" w:rsidRPr="00CB4CFA">
        <w:rPr>
          <w:rFonts w:asciiTheme="majorHAnsi" w:hAnsiTheme="majorHAnsi"/>
          <w:sz w:val="24"/>
          <w:szCs w:val="24"/>
        </w:rPr>
        <w:t>s</w:t>
      </w:r>
      <w:r w:rsidR="004B711D" w:rsidRPr="00CB4CFA">
        <w:rPr>
          <w:rFonts w:asciiTheme="majorHAnsi" w:hAnsiTheme="majorHAnsi"/>
          <w:sz w:val="24"/>
          <w:szCs w:val="24"/>
        </w:rPr>
        <w:t>, such as rocks, weather and water.</w:t>
      </w:r>
      <w:r w:rsidR="001146A0" w:rsidRPr="00CB4CFA">
        <w:rPr>
          <w:rFonts w:asciiTheme="majorHAnsi" w:hAnsiTheme="majorHAnsi"/>
          <w:sz w:val="24"/>
          <w:szCs w:val="24"/>
        </w:rPr>
        <w:t xml:space="preserve"> </w:t>
      </w:r>
    </w:p>
    <w:p w14:paraId="6EF820F6" w14:textId="77777777" w:rsidR="001146A0" w:rsidRPr="00CB4CFA" w:rsidRDefault="001146A0" w:rsidP="00F8108E">
      <w:pPr>
        <w:spacing w:line="360" w:lineRule="auto"/>
        <w:jc w:val="both"/>
        <w:rPr>
          <w:rFonts w:asciiTheme="majorHAnsi" w:hAnsiTheme="majorHAnsi"/>
          <w:sz w:val="24"/>
          <w:szCs w:val="24"/>
        </w:rPr>
      </w:pPr>
    </w:p>
    <w:p w14:paraId="05AEF77B" w14:textId="5E7D52AD" w:rsidR="00691AD6" w:rsidRPr="00CB4CFA" w:rsidRDefault="008E133D" w:rsidP="00F8108E">
      <w:pPr>
        <w:spacing w:line="360" w:lineRule="auto"/>
        <w:jc w:val="both"/>
        <w:rPr>
          <w:rFonts w:asciiTheme="majorHAnsi" w:hAnsiTheme="majorHAnsi"/>
          <w:sz w:val="24"/>
          <w:szCs w:val="24"/>
        </w:rPr>
      </w:pPr>
      <w:r w:rsidRPr="00CB4CFA">
        <w:rPr>
          <w:rFonts w:asciiTheme="majorHAnsi" w:hAnsiTheme="majorHAnsi"/>
          <w:sz w:val="24"/>
          <w:szCs w:val="24"/>
        </w:rPr>
        <w:lastRenderedPageBreak/>
        <w:t>C</w:t>
      </w:r>
      <w:r w:rsidR="00691AD6" w:rsidRPr="00CB4CFA">
        <w:rPr>
          <w:rFonts w:asciiTheme="majorHAnsi" w:hAnsiTheme="majorHAnsi"/>
          <w:sz w:val="24"/>
          <w:szCs w:val="24"/>
        </w:rPr>
        <w:t>ollaborating wit</w:t>
      </w:r>
      <w:r w:rsidR="0098772B" w:rsidRPr="00CB4CFA">
        <w:rPr>
          <w:rFonts w:asciiTheme="majorHAnsi" w:hAnsiTheme="majorHAnsi"/>
          <w:sz w:val="24"/>
          <w:szCs w:val="24"/>
        </w:rPr>
        <w:t>h</w:t>
      </w:r>
      <w:r w:rsidR="00863510" w:rsidRPr="00CB4CFA">
        <w:rPr>
          <w:rFonts w:asciiTheme="majorHAnsi" w:hAnsiTheme="majorHAnsi"/>
          <w:sz w:val="24"/>
          <w:szCs w:val="24"/>
        </w:rPr>
        <w:t xml:space="preserve"> </w:t>
      </w:r>
      <w:r w:rsidR="00863510" w:rsidRPr="00CB4CFA">
        <w:rPr>
          <w:rFonts w:asciiTheme="majorHAnsi" w:hAnsiTheme="majorHAnsi"/>
          <w:noProof/>
          <w:color w:val="275317" w:themeColor="accent6" w:themeShade="80"/>
          <w:sz w:val="24"/>
          <w:szCs w:val="24"/>
        </w:rPr>
        <w:drawing>
          <wp:inline distT="0" distB="0" distL="0" distR="0" wp14:anchorId="797480CE" wp14:editId="057E6A6E">
            <wp:extent cx="123880" cy="128468"/>
            <wp:effectExtent l="0" t="0" r="0" b="5080"/>
            <wp:docPr id="1511193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691AD6" w:rsidRPr="00CB4CFA">
        <w:rPr>
          <w:rFonts w:asciiTheme="majorHAnsi" w:hAnsiTheme="majorHAnsi"/>
          <w:sz w:val="24"/>
          <w:szCs w:val="24"/>
        </w:rPr>
        <w:t xml:space="preserve"> place</w:t>
      </w:r>
      <w:r w:rsidR="00642132" w:rsidRPr="00CB4CFA">
        <w:rPr>
          <w:rFonts w:asciiTheme="majorHAnsi" w:hAnsiTheme="majorHAnsi"/>
          <w:sz w:val="24"/>
          <w:szCs w:val="24"/>
        </w:rPr>
        <w:t>d</w:t>
      </w:r>
      <w:r w:rsidR="00691AD6" w:rsidRPr="00CB4CFA">
        <w:rPr>
          <w:rFonts w:asciiTheme="majorHAnsi" w:hAnsiTheme="majorHAnsi"/>
          <w:sz w:val="24"/>
          <w:szCs w:val="24"/>
        </w:rPr>
        <w:t xml:space="preserve"> considerable emphasis on </w:t>
      </w:r>
      <w:r w:rsidR="00691AD6" w:rsidRPr="00CB4CFA">
        <w:rPr>
          <w:rFonts w:asciiTheme="majorHAnsi" w:hAnsiTheme="majorHAnsi"/>
          <w:i/>
          <w:iCs/>
          <w:sz w:val="24"/>
          <w:szCs w:val="24"/>
        </w:rPr>
        <w:t>process</w:t>
      </w:r>
      <w:r w:rsidR="00691AD6" w:rsidRPr="00CB4CFA">
        <w:rPr>
          <w:rFonts w:asciiTheme="majorHAnsi" w:hAnsiTheme="majorHAnsi"/>
          <w:sz w:val="24"/>
          <w:szCs w:val="24"/>
        </w:rPr>
        <w:t xml:space="preserve"> as opposed to </w:t>
      </w:r>
      <w:r w:rsidR="00691AD6" w:rsidRPr="00197F3A">
        <w:rPr>
          <w:rFonts w:asciiTheme="majorHAnsi" w:hAnsiTheme="majorHAnsi"/>
          <w:i/>
          <w:iCs/>
          <w:sz w:val="24"/>
          <w:szCs w:val="24"/>
        </w:rPr>
        <w:t>product</w:t>
      </w:r>
      <w:r w:rsidR="00047220" w:rsidRPr="00CB4CFA">
        <w:rPr>
          <w:rFonts w:asciiTheme="majorHAnsi" w:hAnsiTheme="majorHAnsi"/>
          <w:sz w:val="24"/>
          <w:szCs w:val="24"/>
        </w:rPr>
        <w:t xml:space="preserve"> </w:t>
      </w:r>
      <w:r w:rsidR="00F95F7D" w:rsidRPr="00CB4CFA">
        <w:rPr>
          <w:rFonts w:asciiTheme="majorHAnsi" w:hAnsiTheme="majorHAnsi"/>
          <w:sz w:val="24"/>
          <w:szCs w:val="24"/>
        </w:rPr>
        <w:t>with</w:t>
      </w:r>
      <w:r w:rsidR="00691AD6" w:rsidRPr="00CB4CFA">
        <w:rPr>
          <w:rFonts w:asciiTheme="majorHAnsi" w:hAnsiTheme="majorHAnsi"/>
          <w:sz w:val="24"/>
          <w:szCs w:val="24"/>
        </w:rPr>
        <w:t xml:space="preserve"> several implications.  </w:t>
      </w:r>
      <w:r w:rsidR="00BE6549" w:rsidRPr="00CB4CFA">
        <w:rPr>
          <w:rFonts w:asciiTheme="majorHAnsi" w:hAnsiTheme="majorHAnsi"/>
          <w:sz w:val="24"/>
          <w:szCs w:val="24"/>
        </w:rPr>
        <w:t>I</w:t>
      </w:r>
      <w:r w:rsidR="00691AD6" w:rsidRPr="00CB4CFA">
        <w:rPr>
          <w:rFonts w:asciiTheme="majorHAnsi" w:hAnsiTheme="majorHAnsi"/>
          <w:sz w:val="24"/>
          <w:szCs w:val="24"/>
        </w:rPr>
        <w:t xml:space="preserve">t </w:t>
      </w:r>
      <w:r w:rsidR="00F95F7D" w:rsidRPr="00CB4CFA">
        <w:rPr>
          <w:rFonts w:asciiTheme="majorHAnsi" w:hAnsiTheme="majorHAnsi"/>
          <w:sz w:val="24"/>
          <w:szCs w:val="24"/>
        </w:rPr>
        <w:t>required</w:t>
      </w:r>
      <w:r w:rsidR="00842329">
        <w:rPr>
          <w:rFonts w:asciiTheme="majorHAnsi" w:hAnsiTheme="majorHAnsi"/>
          <w:sz w:val="24"/>
          <w:szCs w:val="24"/>
        </w:rPr>
        <w:t>,</w:t>
      </w:r>
      <w:r w:rsidR="00E45A12">
        <w:rPr>
          <w:rFonts w:asciiTheme="majorHAnsi" w:hAnsiTheme="majorHAnsi"/>
          <w:sz w:val="24"/>
          <w:szCs w:val="24"/>
        </w:rPr>
        <w:t xml:space="preserve"> as </w:t>
      </w:r>
      <w:r w:rsidR="00842329">
        <w:rPr>
          <w:rFonts w:asciiTheme="majorHAnsi" w:hAnsiTheme="majorHAnsi"/>
          <w:sz w:val="24"/>
          <w:szCs w:val="24"/>
        </w:rPr>
        <w:t>Hodgetts</w:t>
      </w:r>
      <w:r w:rsidR="00C43684">
        <w:rPr>
          <w:rFonts w:asciiTheme="majorHAnsi" w:hAnsiTheme="majorHAnsi"/>
          <w:sz w:val="24"/>
          <w:szCs w:val="24"/>
        </w:rPr>
        <w:t xml:space="preserve"> </w:t>
      </w:r>
      <w:r w:rsidR="00842329">
        <w:rPr>
          <w:rFonts w:asciiTheme="majorHAnsi" w:hAnsiTheme="majorHAnsi"/>
          <w:sz w:val="24"/>
          <w:szCs w:val="24"/>
        </w:rPr>
        <w:t>ha</w:t>
      </w:r>
      <w:r w:rsidR="00664C13">
        <w:rPr>
          <w:rFonts w:asciiTheme="majorHAnsi" w:hAnsiTheme="majorHAnsi"/>
          <w:sz w:val="24"/>
          <w:szCs w:val="24"/>
        </w:rPr>
        <w:t>s</w:t>
      </w:r>
      <w:r w:rsidR="00E45A12">
        <w:rPr>
          <w:rFonts w:asciiTheme="majorHAnsi" w:hAnsiTheme="majorHAnsi"/>
          <w:sz w:val="24"/>
          <w:szCs w:val="24"/>
        </w:rPr>
        <w:t xml:space="preserve"> </w:t>
      </w:r>
      <w:r w:rsidR="00664C13">
        <w:rPr>
          <w:rFonts w:asciiTheme="majorHAnsi" w:hAnsiTheme="majorHAnsi"/>
          <w:sz w:val="24"/>
          <w:szCs w:val="24"/>
        </w:rPr>
        <w:t>similarly described</w:t>
      </w:r>
      <w:r w:rsidR="00842329">
        <w:rPr>
          <w:rFonts w:asciiTheme="majorHAnsi" w:hAnsiTheme="majorHAnsi"/>
          <w:sz w:val="24"/>
          <w:szCs w:val="24"/>
        </w:rPr>
        <w:t>,</w:t>
      </w:r>
      <w:r w:rsidR="00842329" w:rsidRPr="00CB4CFA">
        <w:rPr>
          <w:rStyle w:val="FootnoteReference"/>
          <w:rFonts w:asciiTheme="majorHAnsi" w:hAnsiTheme="majorHAnsi" w:cs="Times New Roman"/>
          <w:sz w:val="24"/>
          <w:szCs w:val="24"/>
        </w:rPr>
        <w:footnoteReference w:id="241"/>
      </w:r>
      <w:r w:rsidR="00D454FE">
        <w:rPr>
          <w:rFonts w:asciiTheme="majorHAnsi" w:hAnsiTheme="majorHAnsi"/>
          <w:sz w:val="24"/>
          <w:szCs w:val="24"/>
        </w:rPr>
        <w:t xml:space="preserve"> </w:t>
      </w:r>
      <w:r w:rsidR="00F95F7D" w:rsidRPr="00CB4CFA">
        <w:rPr>
          <w:rFonts w:asciiTheme="majorHAnsi" w:hAnsiTheme="majorHAnsi"/>
          <w:sz w:val="24"/>
          <w:szCs w:val="24"/>
        </w:rPr>
        <w:t>a</w:t>
      </w:r>
      <w:r w:rsidR="00671CEA" w:rsidRPr="00CB4CFA">
        <w:rPr>
          <w:rFonts w:asciiTheme="majorHAnsi" w:hAnsiTheme="majorHAnsi"/>
          <w:sz w:val="24"/>
          <w:szCs w:val="24"/>
        </w:rPr>
        <w:t xml:space="preserve"> </w:t>
      </w:r>
      <w:r w:rsidR="001543E6">
        <w:rPr>
          <w:rFonts w:asciiTheme="majorHAnsi" w:hAnsiTheme="majorHAnsi"/>
          <w:sz w:val="24"/>
          <w:szCs w:val="24"/>
        </w:rPr>
        <w:t xml:space="preserve">cultivated </w:t>
      </w:r>
      <w:r w:rsidR="00691AD6" w:rsidRPr="00CB4CFA">
        <w:rPr>
          <w:rFonts w:asciiTheme="majorHAnsi" w:hAnsiTheme="majorHAnsi"/>
          <w:sz w:val="24"/>
          <w:szCs w:val="24"/>
        </w:rPr>
        <w:t>attunement</w:t>
      </w:r>
      <w:r w:rsidR="00842329">
        <w:rPr>
          <w:rFonts w:asciiTheme="majorHAnsi" w:hAnsiTheme="majorHAnsi"/>
          <w:sz w:val="24"/>
          <w:szCs w:val="24"/>
        </w:rPr>
        <w:t xml:space="preserve"> </w:t>
      </w:r>
      <w:r w:rsidR="00E45A12">
        <w:rPr>
          <w:rFonts w:asciiTheme="majorHAnsi" w:hAnsiTheme="majorHAnsi"/>
          <w:sz w:val="24"/>
          <w:szCs w:val="24"/>
        </w:rPr>
        <w:t>occupying</w:t>
      </w:r>
      <w:r w:rsidR="00842329">
        <w:rPr>
          <w:rFonts w:asciiTheme="majorHAnsi" w:hAnsiTheme="majorHAnsi"/>
          <w:sz w:val="24"/>
          <w:szCs w:val="24"/>
        </w:rPr>
        <w:t xml:space="preserve"> considerable time</w:t>
      </w:r>
      <w:r w:rsidR="00DC70BE">
        <w:rPr>
          <w:rFonts w:asciiTheme="majorHAnsi" w:hAnsiTheme="majorHAnsi"/>
          <w:sz w:val="24"/>
          <w:szCs w:val="24"/>
        </w:rPr>
        <w:t>,</w:t>
      </w:r>
      <w:r w:rsidR="00691AD6" w:rsidRPr="00CB4CFA">
        <w:rPr>
          <w:rFonts w:asciiTheme="majorHAnsi" w:hAnsiTheme="majorHAnsi"/>
          <w:sz w:val="24"/>
          <w:szCs w:val="24"/>
        </w:rPr>
        <w:t xml:space="preserve"> and </w:t>
      </w:r>
      <w:r w:rsidR="006D5414">
        <w:rPr>
          <w:rFonts w:asciiTheme="majorHAnsi" w:hAnsiTheme="majorHAnsi"/>
          <w:sz w:val="24"/>
          <w:szCs w:val="24"/>
        </w:rPr>
        <w:t xml:space="preserve">as Pitt </w:t>
      </w:r>
      <w:r w:rsidR="00E45A12">
        <w:rPr>
          <w:rFonts w:asciiTheme="majorHAnsi" w:hAnsiTheme="majorHAnsi"/>
          <w:sz w:val="24"/>
          <w:szCs w:val="24"/>
        </w:rPr>
        <w:t xml:space="preserve">also </w:t>
      </w:r>
      <w:r w:rsidR="006D5414">
        <w:rPr>
          <w:rFonts w:asciiTheme="majorHAnsi" w:hAnsiTheme="majorHAnsi"/>
          <w:sz w:val="24"/>
          <w:szCs w:val="24"/>
        </w:rPr>
        <w:t>suggests, an attitude of appr</w:t>
      </w:r>
      <w:r w:rsidR="00DA2CDA">
        <w:rPr>
          <w:rFonts w:asciiTheme="majorHAnsi" w:hAnsiTheme="majorHAnsi"/>
          <w:sz w:val="24"/>
          <w:szCs w:val="24"/>
        </w:rPr>
        <w:t>enticeship towards</w:t>
      </w:r>
      <w:r w:rsidR="00B4512F" w:rsidRPr="00CB4CFA">
        <w:rPr>
          <w:rFonts w:asciiTheme="majorHAnsi" w:hAnsiTheme="majorHAnsi"/>
          <w:sz w:val="24"/>
          <w:szCs w:val="24"/>
        </w:rPr>
        <w:t xml:space="preserve"> the more-than-human other</w:t>
      </w:r>
      <w:r w:rsidR="00842329">
        <w:rPr>
          <w:rFonts w:asciiTheme="majorHAnsi" w:hAnsiTheme="majorHAnsi"/>
          <w:sz w:val="24"/>
          <w:szCs w:val="24"/>
        </w:rPr>
        <w:t>.</w:t>
      </w:r>
      <w:r w:rsidR="00B42247" w:rsidRPr="00CB4CFA">
        <w:rPr>
          <w:rStyle w:val="FootnoteReference"/>
          <w:rFonts w:asciiTheme="majorHAnsi" w:hAnsiTheme="majorHAnsi" w:cs="Times New Roman"/>
          <w:sz w:val="24"/>
          <w:szCs w:val="24"/>
        </w:rPr>
        <w:footnoteReference w:id="242"/>
      </w:r>
      <w:r w:rsidR="00671CEA" w:rsidRPr="00CB4CFA">
        <w:rPr>
          <w:rFonts w:asciiTheme="majorHAnsi" w:hAnsiTheme="majorHAnsi"/>
          <w:sz w:val="24"/>
          <w:szCs w:val="24"/>
        </w:rPr>
        <w:t xml:space="preserve"> </w:t>
      </w:r>
      <w:r w:rsidR="00CF1776" w:rsidRPr="00CB4CFA">
        <w:rPr>
          <w:rFonts w:asciiTheme="majorHAnsi" w:hAnsiTheme="majorHAnsi"/>
          <w:sz w:val="24"/>
          <w:szCs w:val="24"/>
        </w:rPr>
        <w:t>M</w:t>
      </w:r>
      <w:r w:rsidR="00D57DA1" w:rsidRPr="00CB4CFA">
        <w:rPr>
          <w:rFonts w:asciiTheme="majorHAnsi" w:hAnsiTheme="majorHAnsi"/>
          <w:sz w:val="24"/>
          <w:szCs w:val="24"/>
        </w:rPr>
        <w:t>tH-</w:t>
      </w:r>
      <w:r w:rsidR="00A479E5" w:rsidRPr="00CB4CFA">
        <w:rPr>
          <w:rFonts w:asciiTheme="majorHAnsi" w:hAnsiTheme="majorHAnsi"/>
          <w:sz w:val="24"/>
          <w:szCs w:val="24"/>
        </w:rPr>
        <w:t>PR demand</w:t>
      </w:r>
      <w:r w:rsidR="0098772B" w:rsidRPr="00CB4CFA">
        <w:rPr>
          <w:rFonts w:asciiTheme="majorHAnsi" w:hAnsiTheme="majorHAnsi"/>
          <w:sz w:val="24"/>
          <w:szCs w:val="24"/>
        </w:rPr>
        <w:t>ed</w:t>
      </w:r>
      <w:r w:rsidR="00691AD6" w:rsidRPr="00CB4CFA">
        <w:rPr>
          <w:rFonts w:asciiTheme="majorHAnsi" w:hAnsiTheme="majorHAnsi"/>
          <w:sz w:val="24"/>
          <w:szCs w:val="24"/>
        </w:rPr>
        <w:t xml:space="preserve"> ethical </w:t>
      </w:r>
      <w:r w:rsidR="00214EDB" w:rsidRPr="00CB4CFA">
        <w:rPr>
          <w:rFonts w:asciiTheme="majorHAnsi" w:hAnsiTheme="majorHAnsi"/>
          <w:sz w:val="24"/>
          <w:szCs w:val="24"/>
        </w:rPr>
        <w:t>rigor accompanied</w:t>
      </w:r>
      <w:r w:rsidR="00691AD6" w:rsidRPr="00CB4CFA">
        <w:rPr>
          <w:rFonts w:asciiTheme="majorHAnsi" w:hAnsiTheme="majorHAnsi"/>
          <w:sz w:val="24"/>
          <w:szCs w:val="24"/>
        </w:rPr>
        <w:t xml:space="preserve"> by a commitment to ongoing reflexivity</w:t>
      </w:r>
      <w:r w:rsidR="00C57323" w:rsidRPr="00CB4CFA">
        <w:rPr>
          <w:rFonts w:asciiTheme="majorHAnsi" w:hAnsiTheme="majorHAnsi"/>
          <w:sz w:val="24"/>
          <w:szCs w:val="24"/>
        </w:rPr>
        <w:t xml:space="preserve"> </w:t>
      </w:r>
      <w:r w:rsidR="00214EDB" w:rsidRPr="00CB4CFA">
        <w:rPr>
          <w:rFonts w:asciiTheme="majorHAnsi" w:hAnsiTheme="majorHAnsi"/>
          <w:sz w:val="24"/>
          <w:szCs w:val="24"/>
        </w:rPr>
        <w:t>(clearly</w:t>
      </w:r>
      <w:r w:rsidR="00C57323" w:rsidRPr="00CB4CFA">
        <w:rPr>
          <w:rFonts w:asciiTheme="majorHAnsi" w:hAnsiTheme="majorHAnsi"/>
          <w:sz w:val="24"/>
          <w:szCs w:val="24"/>
        </w:rPr>
        <w:t xml:space="preserve"> evidenced</w:t>
      </w:r>
      <w:r w:rsidR="0057708A" w:rsidRPr="00CB4CFA">
        <w:rPr>
          <w:rFonts w:asciiTheme="majorHAnsi" w:hAnsiTheme="majorHAnsi"/>
          <w:sz w:val="24"/>
          <w:szCs w:val="24"/>
        </w:rPr>
        <w:t xml:space="preserve"> in this study</w:t>
      </w:r>
      <w:r w:rsidR="00214EDB" w:rsidRPr="00CB4CFA">
        <w:rPr>
          <w:rFonts w:asciiTheme="majorHAnsi" w:hAnsiTheme="majorHAnsi"/>
          <w:sz w:val="24"/>
          <w:szCs w:val="24"/>
        </w:rPr>
        <w:t xml:space="preserve"> through</w:t>
      </w:r>
      <w:r w:rsidR="00294B39" w:rsidRPr="00CB4CFA">
        <w:rPr>
          <w:rFonts w:asciiTheme="majorHAnsi" w:hAnsiTheme="majorHAnsi"/>
          <w:sz w:val="24"/>
          <w:szCs w:val="24"/>
        </w:rPr>
        <w:t xml:space="preserve"> footnoted observation</w:t>
      </w:r>
      <w:r w:rsidR="00C10781" w:rsidRPr="00CB4CFA">
        <w:rPr>
          <w:rFonts w:asciiTheme="majorHAnsi" w:hAnsiTheme="majorHAnsi"/>
          <w:sz w:val="24"/>
          <w:szCs w:val="24"/>
        </w:rPr>
        <w:t>s</w:t>
      </w:r>
      <w:r w:rsidR="00512E7C" w:rsidRPr="00CB4CFA">
        <w:rPr>
          <w:rFonts w:asciiTheme="majorHAnsi" w:hAnsiTheme="majorHAnsi"/>
          <w:sz w:val="24"/>
          <w:szCs w:val="24"/>
        </w:rPr>
        <w:t xml:space="preserve">), </w:t>
      </w:r>
      <w:r w:rsidR="00D57DA1" w:rsidRPr="00CB4CFA">
        <w:rPr>
          <w:rFonts w:asciiTheme="majorHAnsi" w:hAnsiTheme="majorHAnsi"/>
          <w:sz w:val="24"/>
          <w:szCs w:val="24"/>
        </w:rPr>
        <w:t>so</w:t>
      </w:r>
      <w:r w:rsidR="00691AD6" w:rsidRPr="00CB4CFA">
        <w:rPr>
          <w:rFonts w:asciiTheme="majorHAnsi" w:hAnsiTheme="majorHAnsi"/>
          <w:sz w:val="24"/>
          <w:szCs w:val="24"/>
        </w:rPr>
        <w:t xml:space="preserve"> as to facilitate the participation of </w:t>
      </w:r>
      <w:r w:rsidR="00691AD6" w:rsidRPr="00CB4CFA">
        <w:rPr>
          <w:rFonts w:asciiTheme="majorHAnsi" w:hAnsiTheme="majorHAnsi"/>
          <w:noProof/>
          <w:color w:val="275317" w:themeColor="accent6" w:themeShade="80"/>
          <w:sz w:val="24"/>
          <w:szCs w:val="24"/>
        </w:rPr>
        <w:drawing>
          <wp:inline distT="0" distB="0" distL="0" distR="0" wp14:anchorId="6BFB5097" wp14:editId="234FA4C3">
            <wp:extent cx="123880" cy="128468"/>
            <wp:effectExtent l="0" t="0" r="0" b="5080"/>
            <wp:docPr id="108370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691AD6" w:rsidRPr="00CB4CFA">
        <w:rPr>
          <w:rFonts w:asciiTheme="majorHAnsi" w:hAnsiTheme="majorHAnsi"/>
          <w:sz w:val="24"/>
          <w:szCs w:val="24"/>
        </w:rPr>
        <w:t xml:space="preserve"> at every stage of the research</w:t>
      </w:r>
      <w:r w:rsidR="00064113" w:rsidRPr="00CB4CFA">
        <w:rPr>
          <w:rFonts w:asciiTheme="majorHAnsi" w:hAnsiTheme="majorHAnsi"/>
          <w:sz w:val="24"/>
          <w:szCs w:val="24"/>
        </w:rPr>
        <w:t xml:space="preserve">.   </w:t>
      </w:r>
      <w:r w:rsidR="004E3051" w:rsidRPr="00CB4CFA">
        <w:rPr>
          <w:rFonts w:asciiTheme="majorHAnsi" w:hAnsiTheme="majorHAnsi"/>
          <w:sz w:val="24"/>
          <w:szCs w:val="24"/>
        </w:rPr>
        <w:t>This included</w:t>
      </w:r>
      <w:r w:rsidR="00B44B22" w:rsidRPr="00CB4CFA">
        <w:rPr>
          <w:rFonts w:asciiTheme="majorHAnsi" w:hAnsiTheme="majorHAnsi"/>
          <w:sz w:val="24"/>
          <w:szCs w:val="24"/>
        </w:rPr>
        <w:t xml:space="preserve"> discern</w:t>
      </w:r>
      <w:r w:rsidR="004E3051" w:rsidRPr="00CB4CFA">
        <w:rPr>
          <w:rFonts w:asciiTheme="majorHAnsi" w:hAnsiTheme="majorHAnsi"/>
          <w:sz w:val="24"/>
          <w:szCs w:val="24"/>
        </w:rPr>
        <w:t>ing</w:t>
      </w:r>
      <w:r w:rsidR="00B44B22" w:rsidRPr="00CB4CFA">
        <w:rPr>
          <w:rFonts w:asciiTheme="majorHAnsi" w:hAnsiTheme="majorHAnsi"/>
          <w:sz w:val="24"/>
          <w:szCs w:val="24"/>
        </w:rPr>
        <w:t xml:space="preserve"> how </w:t>
      </w:r>
      <w:r w:rsidR="004E3051" w:rsidRPr="00CB4CFA">
        <w:rPr>
          <w:rFonts w:asciiTheme="majorHAnsi" w:hAnsiTheme="majorHAnsi"/>
          <w:noProof/>
          <w:color w:val="275317" w:themeColor="accent6" w:themeShade="80"/>
          <w:sz w:val="24"/>
          <w:szCs w:val="24"/>
        </w:rPr>
        <w:drawing>
          <wp:inline distT="0" distB="0" distL="0" distR="0" wp14:anchorId="69065EBA" wp14:editId="346CE747">
            <wp:extent cx="123880" cy="128468"/>
            <wp:effectExtent l="0" t="0" r="0" b="5080"/>
            <wp:docPr id="617944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4E3051" w:rsidRPr="00CB4CFA">
        <w:rPr>
          <w:rFonts w:asciiTheme="majorHAnsi" w:hAnsiTheme="majorHAnsi"/>
          <w:sz w:val="24"/>
          <w:szCs w:val="24"/>
        </w:rPr>
        <w:t xml:space="preserve"> wished to be named</w:t>
      </w:r>
      <w:r w:rsidR="001D1C6E">
        <w:rPr>
          <w:rFonts w:asciiTheme="majorHAnsi" w:hAnsiTheme="majorHAnsi"/>
          <w:sz w:val="24"/>
          <w:szCs w:val="24"/>
        </w:rPr>
        <w:t xml:space="preserve"> and </w:t>
      </w:r>
      <w:r w:rsidR="00691AD6" w:rsidRPr="00CB4CFA">
        <w:rPr>
          <w:rFonts w:asciiTheme="majorHAnsi" w:hAnsiTheme="majorHAnsi"/>
          <w:sz w:val="24"/>
          <w:szCs w:val="24"/>
        </w:rPr>
        <w:t>the co-creation of a</w:t>
      </w:r>
      <w:r w:rsidR="001C53FA" w:rsidRPr="00CB4CFA">
        <w:rPr>
          <w:rFonts w:asciiTheme="majorHAnsi" w:hAnsiTheme="majorHAnsi"/>
          <w:sz w:val="24"/>
          <w:szCs w:val="24"/>
        </w:rPr>
        <w:t xml:space="preserve"> </w:t>
      </w:r>
      <w:r w:rsidR="00691AD6" w:rsidRPr="00CB4CFA">
        <w:rPr>
          <w:rFonts w:asciiTheme="majorHAnsi" w:hAnsiTheme="majorHAnsi"/>
          <w:sz w:val="24"/>
          <w:szCs w:val="24"/>
        </w:rPr>
        <w:t>protocol</w:t>
      </w:r>
      <w:r w:rsidR="001C53FA" w:rsidRPr="00CB4CFA">
        <w:rPr>
          <w:rFonts w:asciiTheme="majorHAnsi" w:hAnsiTheme="majorHAnsi"/>
          <w:sz w:val="24"/>
          <w:szCs w:val="24"/>
        </w:rPr>
        <w:t xml:space="preserve"> </w:t>
      </w:r>
      <w:r w:rsidR="000568AF">
        <w:rPr>
          <w:rFonts w:asciiTheme="majorHAnsi" w:hAnsiTheme="majorHAnsi"/>
          <w:sz w:val="24"/>
          <w:szCs w:val="24"/>
        </w:rPr>
        <w:t>for</w:t>
      </w:r>
      <w:r w:rsidR="001C53FA" w:rsidRPr="00CB4CFA">
        <w:rPr>
          <w:rFonts w:asciiTheme="majorHAnsi" w:hAnsiTheme="majorHAnsi"/>
          <w:sz w:val="24"/>
          <w:szCs w:val="24"/>
        </w:rPr>
        <w:t xml:space="preserve"> engagement</w:t>
      </w:r>
      <w:r w:rsidR="001D1C6E">
        <w:rPr>
          <w:rFonts w:asciiTheme="majorHAnsi" w:hAnsiTheme="majorHAnsi"/>
          <w:sz w:val="24"/>
          <w:szCs w:val="24"/>
        </w:rPr>
        <w:t>.</w:t>
      </w:r>
      <w:r w:rsidR="00E41E38">
        <w:rPr>
          <w:rStyle w:val="FootnoteReference"/>
          <w:rFonts w:asciiTheme="majorHAnsi" w:hAnsiTheme="majorHAnsi"/>
          <w:sz w:val="24"/>
          <w:szCs w:val="24"/>
        </w:rPr>
        <w:footnoteReference w:id="243"/>
      </w:r>
      <w:r w:rsidR="001D1C6E">
        <w:rPr>
          <w:rFonts w:asciiTheme="majorHAnsi" w:hAnsiTheme="majorHAnsi"/>
          <w:sz w:val="24"/>
          <w:szCs w:val="24"/>
        </w:rPr>
        <w:t xml:space="preserve"> </w:t>
      </w:r>
      <w:r w:rsidR="00512E7C" w:rsidRPr="00CB4CFA">
        <w:rPr>
          <w:rFonts w:asciiTheme="majorHAnsi" w:hAnsiTheme="majorHAnsi"/>
          <w:sz w:val="24"/>
          <w:szCs w:val="24"/>
        </w:rPr>
        <w:t xml:space="preserve"> </w:t>
      </w:r>
      <w:r w:rsidR="009027E4">
        <w:rPr>
          <w:rFonts w:asciiTheme="majorHAnsi" w:hAnsiTheme="majorHAnsi"/>
          <w:sz w:val="24"/>
          <w:szCs w:val="24"/>
        </w:rPr>
        <w:t>C</w:t>
      </w:r>
      <w:r w:rsidR="00D80BED">
        <w:rPr>
          <w:rFonts w:asciiTheme="majorHAnsi" w:hAnsiTheme="majorHAnsi"/>
          <w:sz w:val="24"/>
          <w:szCs w:val="24"/>
        </w:rPr>
        <w:t xml:space="preserve">ollaboration with </w:t>
      </w:r>
      <w:r w:rsidR="00493C65" w:rsidRPr="00CB4CFA">
        <w:rPr>
          <w:rFonts w:asciiTheme="majorHAnsi" w:hAnsiTheme="majorHAnsi"/>
          <w:noProof/>
          <w:color w:val="275317" w:themeColor="accent6" w:themeShade="80"/>
          <w:sz w:val="24"/>
          <w:szCs w:val="24"/>
        </w:rPr>
        <w:drawing>
          <wp:inline distT="0" distB="0" distL="0" distR="0" wp14:anchorId="5FBC6BF3" wp14:editId="5A863D7D">
            <wp:extent cx="123880" cy="128468"/>
            <wp:effectExtent l="0" t="0" r="0" b="5080"/>
            <wp:docPr id="1871793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493C65">
        <w:rPr>
          <w:rFonts w:asciiTheme="majorHAnsi" w:hAnsiTheme="majorHAnsi"/>
          <w:sz w:val="24"/>
          <w:szCs w:val="24"/>
        </w:rPr>
        <w:t xml:space="preserve"> had</w:t>
      </w:r>
      <w:r w:rsidR="005D573C">
        <w:rPr>
          <w:rFonts w:asciiTheme="majorHAnsi" w:hAnsiTheme="majorHAnsi"/>
          <w:sz w:val="24"/>
          <w:szCs w:val="24"/>
        </w:rPr>
        <w:t xml:space="preserve"> </w:t>
      </w:r>
      <w:r w:rsidR="00410F42">
        <w:rPr>
          <w:rFonts w:asciiTheme="majorHAnsi" w:hAnsiTheme="majorHAnsi"/>
          <w:sz w:val="24"/>
          <w:szCs w:val="24"/>
        </w:rPr>
        <w:t xml:space="preserve">significant </w:t>
      </w:r>
      <w:r w:rsidR="005C5A69">
        <w:rPr>
          <w:rFonts w:asciiTheme="majorHAnsi" w:hAnsiTheme="majorHAnsi"/>
          <w:sz w:val="24"/>
          <w:szCs w:val="24"/>
        </w:rPr>
        <w:t>impacts</w:t>
      </w:r>
      <w:r w:rsidR="00A41100">
        <w:rPr>
          <w:rFonts w:asciiTheme="majorHAnsi" w:hAnsiTheme="majorHAnsi"/>
          <w:sz w:val="24"/>
          <w:szCs w:val="24"/>
        </w:rPr>
        <w:t>: it</w:t>
      </w:r>
      <w:r w:rsidR="005C5A69">
        <w:rPr>
          <w:rFonts w:asciiTheme="majorHAnsi" w:hAnsiTheme="majorHAnsi"/>
          <w:sz w:val="24"/>
          <w:szCs w:val="24"/>
        </w:rPr>
        <w:t xml:space="preserve"> </w:t>
      </w:r>
      <w:r w:rsidR="003B2B30">
        <w:rPr>
          <w:rFonts w:asciiTheme="majorHAnsi" w:hAnsiTheme="majorHAnsi"/>
          <w:sz w:val="24"/>
          <w:szCs w:val="24"/>
        </w:rPr>
        <w:t>demonstrat</w:t>
      </w:r>
      <w:r w:rsidR="00A41100">
        <w:rPr>
          <w:rFonts w:asciiTheme="majorHAnsi" w:hAnsiTheme="majorHAnsi"/>
          <w:sz w:val="24"/>
          <w:szCs w:val="24"/>
        </w:rPr>
        <w:t>ed</w:t>
      </w:r>
      <w:r w:rsidR="003B2B30">
        <w:rPr>
          <w:rFonts w:asciiTheme="majorHAnsi" w:hAnsiTheme="majorHAnsi"/>
          <w:sz w:val="24"/>
          <w:szCs w:val="24"/>
        </w:rPr>
        <w:t xml:space="preserve"> </w:t>
      </w:r>
      <w:r w:rsidR="00555C9A">
        <w:rPr>
          <w:rFonts w:asciiTheme="majorHAnsi" w:hAnsiTheme="majorHAnsi"/>
          <w:sz w:val="24"/>
          <w:szCs w:val="24"/>
        </w:rPr>
        <w:t xml:space="preserve">a </w:t>
      </w:r>
      <w:r w:rsidR="003B2B30">
        <w:rPr>
          <w:rFonts w:asciiTheme="majorHAnsi" w:hAnsiTheme="majorHAnsi"/>
          <w:sz w:val="24"/>
          <w:szCs w:val="24"/>
        </w:rPr>
        <w:t>practical application</w:t>
      </w:r>
      <w:r w:rsidR="0030321B">
        <w:rPr>
          <w:rFonts w:asciiTheme="majorHAnsi" w:hAnsiTheme="majorHAnsi"/>
          <w:sz w:val="24"/>
          <w:szCs w:val="24"/>
        </w:rPr>
        <w:t xml:space="preserve"> of </w:t>
      </w:r>
      <w:r w:rsidR="0099573D">
        <w:rPr>
          <w:rFonts w:asciiTheme="majorHAnsi" w:hAnsiTheme="majorHAnsi"/>
          <w:sz w:val="24"/>
          <w:szCs w:val="24"/>
        </w:rPr>
        <w:t xml:space="preserve">MtH-PR </w:t>
      </w:r>
      <w:r w:rsidR="00122710">
        <w:rPr>
          <w:rFonts w:asciiTheme="majorHAnsi" w:hAnsiTheme="majorHAnsi"/>
          <w:sz w:val="24"/>
          <w:szCs w:val="24"/>
        </w:rPr>
        <w:t>methodology,</w:t>
      </w:r>
      <w:r w:rsidR="003B2B30">
        <w:rPr>
          <w:rFonts w:asciiTheme="majorHAnsi" w:hAnsiTheme="majorHAnsi"/>
          <w:sz w:val="24"/>
          <w:szCs w:val="24"/>
        </w:rPr>
        <w:t xml:space="preserve"> </w:t>
      </w:r>
      <w:r w:rsidR="007A3887">
        <w:rPr>
          <w:rFonts w:asciiTheme="majorHAnsi" w:hAnsiTheme="majorHAnsi"/>
          <w:sz w:val="24"/>
          <w:szCs w:val="24"/>
        </w:rPr>
        <w:t xml:space="preserve">it </w:t>
      </w:r>
      <w:r w:rsidR="00DC47E4">
        <w:rPr>
          <w:rFonts w:asciiTheme="majorHAnsi" w:hAnsiTheme="majorHAnsi"/>
          <w:sz w:val="24"/>
          <w:szCs w:val="24"/>
        </w:rPr>
        <w:t xml:space="preserve">actively </w:t>
      </w:r>
      <w:r w:rsidR="00344FCA">
        <w:rPr>
          <w:rFonts w:asciiTheme="majorHAnsi" w:hAnsiTheme="majorHAnsi"/>
          <w:sz w:val="24"/>
          <w:szCs w:val="24"/>
        </w:rPr>
        <w:t>shaped</w:t>
      </w:r>
      <w:r w:rsidR="00432B64">
        <w:rPr>
          <w:rFonts w:asciiTheme="majorHAnsi" w:hAnsiTheme="majorHAnsi"/>
          <w:sz w:val="24"/>
          <w:szCs w:val="24"/>
        </w:rPr>
        <w:t xml:space="preserve"> </w:t>
      </w:r>
      <w:r w:rsidR="00EF721A">
        <w:rPr>
          <w:rFonts w:asciiTheme="majorHAnsi" w:hAnsiTheme="majorHAnsi"/>
          <w:sz w:val="24"/>
          <w:szCs w:val="24"/>
        </w:rPr>
        <w:t xml:space="preserve">decisions </w:t>
      </w:r>
      <w:r w:rsidR="007C74B8">
        <w:rPr>
          <w:rFonts w:asciiTheme="majorHAnsi" w:hAnsiTheme="majorHAnsi"/>
          <w:sz w:val="24"/>
          <w:szCs w:val="24"/>
        </w:rPr>
        <w:t>concerning both</w:t>
      </w:r>
      <w:r w:rsidR="001A472A">
        <w:rPr>
          <w:rFonts w:asciiTheme="majorHAnsi" w:hAnsiTheme="majorHAnsi"/>
          <w:sz w:val="24"/>
          <w:szCs w:val="24"/>
        </w:rPr>
        <w:t xml:space="preserve"> </w:t>
      </w:r>
      <w:r w:rsidR="00A87C87">
        <w:rPr>
          <w:rFonts w:asciiTheme="majorHAnsi" w:hAnsiTheme="majorHAnsi"/>
          <w:sz w:val="24"/>
          <w:szCs w:val="24"/>
        </w:rPr>
        <w:t>the sampling method</w:t>
      </w:r>
      <w:r w:rsidR="00EF721A">
        <w:rPr>
          <w:rFonts w:asciiTheme="majorHAnsi" w:hAnsiTheme="majorHAnsi"/>
          <w:sz w:val="24"/>
          <w:szCs w:val="24"/>
        </w:rPr>
        <w:t xml:space="preserve"> applied</w:t>
      </w:r>
      <w:r w:rsidR="00383E09">
        <w:rPr>
          <w:rFonts w:asciiTheme="majorHAnsi" w:hAnsiTheme="majorHAnsi"/>
          <w:sz w:val="24"/>
          <w:szCs w:val="24"/>
        </w:rPr>
        <w:t xml:space="preserve">, </w:t>
      </w:r>
      <w:r w:rsidR="00EF721A">
        <w:rPr>
          <w:rFonts w:asciiTheme="majorHAnsi" w:hAnsiTheme="majorHAnsi"/>
          <w:sz w:val="24"/>
          <w:szCs w:val="24"/>
        </w:rPr>
        <w:t xml:space="preserve">and </w:t>
      </w:r>
      <w:r w:rsidR="009917F9" w:rsidRPr="00CB4CFA">
        <w:rPr>
          <w:rFonts w:asciiTheme="majorHAnsi" w:hAnsiTheme="majorHAnsi"/>
          <w:sz w:val="24"/>
          <w:szCs w:val="24"/>
        </w:rPr>
        <w:t>the</w:t>
      </w:r>
      <w:r w:rsidR="009027E4">
        <w:rPr>
          <w:rFonts w:asciiTheme="majorHAnsi" w:hAnsiTheme="majorHAnsi"/>
          <w:sz w:val="24"/>
          <w:szCs w:val="24"/>
        </w:rPr>
        <w:t xml:space="preserve"> centrality of </w:t>
      </w:r>
      <w:r w:rsidR="00C63101" w:rsidRPr="00CB4CFA">
        <w:rPr>
          <w:rFonts w:asciiTheme="majorHAnsi" w:hAnsiTheme="majorHAnsi"/>
          <w:sz w:val="24"/>
          <w:szCs w:val="24"/>
        </w:rPr>
        <w:t xml:space="preserve">the survey </w:t>
      </w:r>
      <w:r w:rsidR="00B95B83" w:rsidRPr="00CB4CFA">
        <w:rPr>
          <w:rFonts w:asciiTheme="majorHAnsi" w:hAnsiTheme="majorHAnsi"/>
          <w:sz w:val="24"/>
          <w:szCs w:val="24"/>
        </w:rPr>
        <w:t>as an instrument of transformation</w:t>
      </w:r>
      <w:r w:rsidR="00FD5CCE" w:rsidRPr="00CB4CFA">
        <w:rPr>
          <w:rFonts w:asciiTheme="majorHAnsi" w:hAnsiTheme="majorHAnsi"/>
          <w:sz w:val="24"/>
          <w:szCs w:val="24"/>
        </w:rPr>
        <w:t xml:space="preserve"> for </w:t>
      </w:r>
      <w:r w:rsidR="005D573C" w:rsidRPr="00CB4CFA">
        <w:rPr>
          <w:rFonts w:asciiTheme="majorHAnsi" w:hAnsiTheme="majorHAnsi"/>
          <w:sz w:val="24"/>
          <w:szCs w:val="24"/>
        </w:rPr>
        <w:t>participants</w:t>
      </w:r>
      <w:r w:rsidR="005D573C">
        <w:rPr>
          <w:rFonts w:asciiTheme="majorHAnsi" w:hAnsiTheme="majorHAnsi"/>
          <w:sz w:val="24"/>
          <w:szCs w:val="24"/>
        </w:rPr>
        <w:t xml:space="preserve"> and</w:t>
      </w:r>
      <w:r w:rsidR="007A3887">
        <w:rPr>
          <w:rFonts w:asciiTheme="majorHAnsi" w:hAnsiTheme="majorHAnsi"/>
          <w:sz w:val="24"/>
          <w:szCs w:val="24"/>
        </w:rPr>
        <w:t xml:space="preserve"> it</w:t>
      </w:r>
      <w:r w:rsidR="00344FCA">
        <w:rPr>
          <w:rFonts w:asciiTheme="majorHAnsi" w:hAnsiTheme="majorHAnsi"/>
          <w:sz w:val="24"/>
          <w:szCs w:val="24"/>
        </w:rPr>
        <w:t xml:space="preserve"> resulted in</w:t>
      </w:r>
      <w:r w:rsidR="000E6D3A" w:rsidRPr="00CB4CFA">
        <w:rPr>
          <w:rFonts w:asciiTheme="majorHAnsi" w:hAnsiTheme="majorHAnsi"/>
          <w:sz w:val="24"/>
          <w:szCs w:val="24"/>
        </w:rPr>
        <w:t xml:space="preserve"> </w:t>
      </w:r>
      <w:r w:rsidR="00D536EA" w:rsidRPr="00CB4CFA">
        <w:rPr>
          <w:rFonts w:asciiTheme="majorHAnsi" w:hAnsiTheme="majorHAnsi"/>
          <w:sz w:val="24"/>
          <w:szCs w:val="24"/>
        </w:rPr>
        <w:t>alternative ways of representing</w:t>
      </w:r>
      <w:r w:rsidR="00E9303A" w:rsidRPr="00CB4CFA">
        <w:rPr>
          <w:rFonts w:asciiTheme="majorHAnsi" w:hAnsiTheme="majorHAnsi"/>
          <w:sz w:val="24"/>
          <w:szCs w:val="24"/>
        </w:rPr>
        <w:t xml:space="preserve"> </w:t>
      </w:r>
      <w:r w:rsidR="00DC47E4">
        <w:rPr>
          <w:rFonts w:asciiTheme="majorHAnsi" w:hAnsiTheme="majorHAnsi"/>
          <w:sz w:val="24"/>
          <w:szCs w:val="24"/>
        </w:rPr>
        <w:t>more-than-human</w:t>
      </w:r>
      <w:r w:rsidR="00D536EA" w:rsidRPr="00CB4CFA">
        <w:rPr>
          <w:rFonts w:asciiTheme="majorHAnsi" w:hAnsiTheme="majorHAnsi"/>
          <w:sz w:val="24"/>
          <w:szCs w:val="24"/>
        </w:rPr>
        <w:t xml:space="preserve"> contr</w:t>
      </w:r>
      <w:r w:rsidR="00E21CE5" w:rsidRPr="00CB4CFA">
        <w:rPr>
          <w:rFonts w:asciiTheme="majorHAnsi" w:hAnsiTheme="majorHAnsi"/>
          <w:sz w:val="24"/>
          <w:szCs w:val="24"/>
        </w:rPr>
        <w:t>ibutions</w:t>
      </w:r>
      <w:r w:rsidR="005D3390" w:rsidRPr="00CB4CFA">
        <w:rPr>
          <w:rFonts w:asciiTheme="majorHAnsi" w:hAnsiTheme="majorHAnsi"/>
          <w:sz w:val="24"/>
          <w:szCs w:val="24"/>
        </w:rPr>
        <w:t xml:space="preserve"> </w:t>
      </w:r>
      <w:r w:rsidR="00E21CE5" w:rsidRPr="00CB4CFA">
        <w:rPr>
          <w:rFonts w:asciiTheme="majorHAnsi" w:hAnsiTheme="majorHAnsi"/>
          <w:sz w:val="24"/>
          <w:szCs w:val="24"/>
        </w:rPr>
        <w:t>in the write up</w:t>
      </w:r>
      <w:r w:rsidR="008416B3" w:rsidRPr="00CB4CFA">
        <w:rPr>
          <w:rFonts w:asciiTheme="majorHAnsi" w:hAnsiTheme="majorHAnsi"/>
          <w:sz w:val="24"/>
          <w:szCs w:val="24"/>
        </w:rPr>
        <w:t xml:space="preserve">.  </w:t>
      </w:r>
      <w:r w:rsidR="00224975">
        <w:rPr>
          <w:rFonts w:asciiTheme="majorHAnsi" w:hAnsiTheme="majorHAnsi"/>
          <w:sz w:val="24"/>
          <w:szCs w:val="24"/>
        </w:rPr>
        <w:t>It also</w:t>
      </w:r>
      <w:r w:rsidR="00764109" w:rsidRPr="00CB4CFA">
        <w:rPr>
          <w:rFonts w:asciiTheme="majorHAnsi" w:hAnsiTheme="majorHAnsi"/>
          <w:sz w:val="24"/>
          <w:szCs w:val="24"/>
        </w:rPr>
        <w:t xml:space="preserve"> </w:t>
      </w:r>
      <w:r w:rsidR="005D573C">
        <w:rPr>
          <w:rFonts w:asciiTheme="majorHAnsi" w:hAnsiTheme="majorHAnsi"/>
          <w:sz w:val="24"/>
          <w:szCs w:val="24"/>
        </w:rPr>
        <w:t xml:space="preserve">highlighted </w:t>
      </w:r>
      <w:r w:rsidR="007D7B51" w:rsidRPr="00CB4CFA">
        <w:rPr>
          <w:rFonts w:asciiTheme="majorHAnsi" w:hAnsiTheme="majorHAnsi"/>
          <w:sz w:val="24"/>
          <w:szCs w:val="24"/>
        </w:rPr>
        <w:t>potential</w:t>
      </w:r>
      <w:r w:rsidR="00691AD6" w:rsidRPr="00CB4CFA">
        <w:rPr>
          <w:rFonts w:asciiTheme="majorHAnsi" w:hAnsiTheme="majorHAnsi"/>
          <w:sz w:val="24"/>
          <w:szCs w:val="24"/>
        </w:rPr>
        <w:t xml:space="preserve"> tension</w:t>
      </w:r>
      <w:r w:rsidR="007D7B51" w:rsidRPr="00CB4CFA">
        <w:rPr>
          <w:rFonts w:asciiTheme="majorHAnsi" w:hAnsiTheme="majorHAnsi"/>
          <w:sz w:val="24"/>
          <w:szCs w:val="24"/>
        </w:rPr>
        <w:t>s</w:t>
      </w:r>
      <w:r w:rsidR="00691AD6" w:rsidRPr="00CB4CFA">
        <w:rPr>
          <w:rFonts w:asciiTheme="majorHAnsi" w:hAnsiTheme="majorHAnsi"/>
          <w:sz w:val="24"/>
          <w:szCs w:val="24"/>
        </w:rPr>
        <w:t xml:space="preserve"> between academic</w:t>
      </w:r>
      <w:r w:rsidR="00495496" w:rsidRPr="00CB4CFA">
        <w:rPr>
          <w:rFonts w:asciiTheme="majorHAnsi" w:hAnsiTheme="majorHAnsi"/>
          <w:sz w:val="24"/>
          <w:szCs w:val="24"/>
        </w:rPr>
        <w:t xml:space="preserve"> requirements</w:t>
      </w:r>
      <w:r w:rsidR="00691AD6" w:rsidRPr="00CB4CFA">
        <w:rPr>
          <w:rFonts w:asciiTheme="majorHAnsi" w:hAnsiTheme="majorHAnsi"/>
          <w:sz w:val="24"/>
          <w:szCs w:val="24"/>
        </w:rPr>
        <w:t xml:space="preserve"> and more-than-human interests</w:t>
      </w:r>
      <w:r w:rsidR="00476E93" w:rsidRPr="00CB4CFA">
        <w:rPr>
          <w:rFonts w:asciiTheme="majorHAnsi" w:hAnsiTheme="majorHAnsi"/>
          <w:sz w:val="24"/>
          <w:szCs w:val="24"/>
        </w:rPr>
        <w:t>.</w:t>
      </w:r>
    </w:p>
    <w:p w14:paraId="04987725" w14:textId="77777777" w:rsidR="00FF5398" w:rsidRPr="00CB4CFA" w:rsidRDefault="00FF5398" w:rsidP="00F8108E">
      <w:pPr>
        <w:spacing w:line="360" w:lineRule="auto"/>
        <w:jc w:val="both"/>
        <w:rPr>
          <w:rFonts w:asciiTheme="majorHAnsi" w:hAnsiTheme="majorHAnsi"/>
          <w:sz w:val="24"/>
          <w:szCs w:val="24"/>
        </w:rPr>
      </w:pPr>
    </w:p>
    <w:p w14:paraId="3E882AFE" w14:textId="4BBA31B8" w:rsidR="0062088F" w:rsidRPr="00CB4CFA" w:rsidRDefault="007B4E00" w:rsidP="00F8108E">
      <w:pPr>
        <w:spacing w:line="360" w:lineRule="auto"/>
        <w:jc w:val="both"/>
        <w:rPr>
          <w:rFonts w:asciiTheme="majorHAnsi" w:hAnsiTheme="majorHAnsi"/>
          <w:sz w:val="24"/>
          <w:szCs w:val="24"/>
        </w:rPr>
      </w:pPr>
      <w:r w:rsidRPr="00CB4CFA">
        <w:rPr>
          <w:rFonts w:asciiTheme="majorHAnsi" w:hAnsiTheme="majorHAnsi"/>
          <w:sz w:val="24"/>
          <w:szCs w:val="24"/>
        </w:rPr>
        <w:t xml:space="preserve">Considering the objective </w:t>
      </w:r>
      <w:r w:rsidR="00072B07" w:rsidRPr="00CB4CFA">
        <w:rPr>
          <w:rFonts w:asciiTheme="majorHAnsi" w:hAnsiTheme="majorHAnsi"/>
          <w:sz w:val="24"/>
          <w:szCs w:val="24"/>
        </w:rPr>
        <w:t xml:space="preserve">to </w:t>
      </w:r>
      <w:r w:rsidR="0062088F" w:rsidRPr="00CB4CFA">
        <w:rPr>
          <w:rFonts w:asciiTheme="majorHAnsi" w:hAnsiTheme="majorHAnsi"/>
          <w:sz w:val="24"/>
          <w:szCs w:val="24"/>
        </w:rPr>
        <w:t xml:space="preserve">evoke </w:t>
      </w:r>
      <w:r w:rsidR="00072B07" w:rsidRPr="00CB4CFA">
        <w:rPr>
          <w:rFonts w:asciiTheme="majorHAnsi" w:hAnsiTheme="majorHAnsi"/>
          <w:sz w:val="24"/>
          <w:szCs w:val="24"/>
        </w:rPr>
        <w:t>transformational possibilities</w:t>
      </w:r>
      <w:r w:rsidR="0062088F" w:rsidRPr="00CB4CFA">
        <w:rPr>
          <w:rFonts w:asciiTheme="majorHAnsi" w:hAnsiTheme="majorHAnsi"/>
          <w:sz w:val="24"/>
          <w:szCs w:val="24"/>
        </w:rPr>
        <w:t xml:space="preserve"> for all stakeholders in the research process</w:t>
      </w:r>
      <w:r w:rsidR="002F7496" w:rsidRPr="00CB4CFA">
        <w:rPr>
          <w:rFonts w:asciiTheme="majorHAnsi" w:hAnsiTheme="majorHAnsi"/>
          <w:sz w:val="24"/>
          <w:szCs w:val="24"/>
        </w:rPr>
        <w:t xml:space="preserve">, there was evidence that this was in part achieved. </w:t>
      </w:r>
      <w:r w:rsidR="002E6983" w:rsidRPr="00CB4CFA">
        <w:rPr>
          <w:rFonts w:asciiTheme="majorHAnsi" w:hAnsiTheme="majorHAnsi"/>
          <w:sz w:val="24"/>
          <w:szCs w:val="24"/>
        </w:rPr>
        <w:t xml:space="preserve">For most participants, engaging in the research was a </w:t>
      </w:r>
      <w:r w:rsidR="00AC3DD0" w:rsidRPr="00CB4CFA">
        <w:rPr>
          <w:rFonts w:asciiTheme="majorHAnsi" w:hAnsiTheme="majorHAnsi"/>
          <w:sz w:val="24"/>
          <w:szCs w:val="24"/>
        </w:rPr>
        <w:t xml:space="preserve">positive </w:t>
      </w:r>
      <w:r w:rsidR="00D04AB1">
        <w:rPr>
          <w:rFonts w:asciiTheme="majorHAnsi" w:hAnsiTheme="majorHAnsi"/>
          <w:sz w:val="24"/>
          <w:szCs w:val="24"/>
        </w:rPr>
        <w:t xml:space="preserve">and relevant </w:t>
      </w:r>
      <w:r w:rsidR="00AC3DD0" w:rsidRPr="00CB4CFA">
        <w:rPr>
          <w:rFonts w:asciiTheme="majorHAnsi" w:hAnsiTheme="majorHAnsi"/>
          <w:sz w:val="24"/>
          <w:szCs w:val="24"/>
        </w:rPr>
        <w:t>experience with many</w:t>
      </w:r>
      <w:r w:rsidR="00BE0F3C" w:rsidRPr="00CB4CFA">
        <w:rPr>
          <w:rFonts w:asciiTheme="majorHAnsi" w:hAnsiTheme="majorHAnsi"/>
          <w:sz w:val="24"/>
          <w:szCs w:val="24"/>
        </w:rPr>
        <w:t xml:space="preserve"> express</w:t>
      </w:r>
      <w:r w:rsidR="00AC3DD0" w:rsidRPr="00CB4CFA">
        <w:rPr>
          <w:rFonts w:asciiTheme="majorHAnsi" w:hAnsiTheme="majorHAnsi"/>
          <w:sz w:val="24"/>
          <w:szCs w:val="24"/>
        </w:rPr>
        <w:t xml:space="preserve">ing </w:t>
      </w:r>
      <w:r w:rsidR="00BE0F3C" w:rsidRPr="00CB4CFA">
        <w:rPr>
          <w:rFonts w:asciiTheme="majorHAnsi" w:hAnsiTheme="majorHAnsi"/>
          <w:sz w:val="24"/>
          <w:szCs w:val="24"/>
        </w:rPr>
        <w:t xml:space="preserve">appreciation for the opportunity </w:t>
      </w:r>
      <w:r w:rsidR="00665D93" w:rsidRPr="00CB4CFA">
        <w:rPr>
          <w:rFonts w:asciiTheme="majorHAnsi" w:hAnsiTheme="majorHAnsi"/>
          <w:sz w:val="24"/>
          <w:szCs w:val="24"/>
        </w:rPr>
        <w:t>to</w:t>
      </w:r>
      <w:r w:rsidR="00BE0F3C" w:rsidRPr="00CB4CFA">
        <w:rPr>
          <w:rFonts w:asciiTheme="majorHAnsi" w:hAnsiTheme="majorHAnsi"/>
          <w:sz w:val="24"/>
          <w:szCs w:val="24"/>
        </w:rPr>
        <w:t xml:space="preserve"> </w:t>
      </w:r>
      <w:r w:rsidR="00590B96" w:rsidRPr="00CB4CFA">
        <w:rPr>
          <w:rFonts w:asciiTheme="majorHAnsi" w:hAnsiTheme="majorHAnsi"/>
          <w:sz w:val="24"/>
          <w:szCs w:val="24"/>
        </w:rPr>
        <w:t>reflect</w:t>
      </w:r>
      <w:r w:rsidR="00A32DA6" w:rsidRPr="00CB4CFA">
        <w:rPr>
          <w:rFonts w:asciiTheme="majorHAnsi" w:hAnsiTheme="majorHAnsi"/>
          <w:sz w:val="24"/>
          <w:szCs w:val="24"/>
        </w:rPr>
        <w:t xml:space="preserve"> on their nature connections and cultural heritage</w:t>
      </w:r>
      <w:r w:rsidR="00AC3DD0" w:rsidRPr="00CB4CFA">
        <w:rPr>
          <w:rFonts w:asciiTheme="majorHAnsi" w:hAnsiTheme="majorHAnsi"/>
          <w:sz w:val="24"/>
          <w:szCs w:val="24"/>
        </w:rPr>
        <w:t>, articulate their views</w:t>
      </w:r>
      <w:r w:rsidR="00281739" w:rsidRPr="00CB4CFA">
        <w:rPr>
          <w:rFonts w:asciiTheme="majorHAnsi" w:hAnsiTheme="majorHAnsi"/>
          <w:sz w:val="24"/>
          <w:szCs w:val="24"/>
        </w:rPr>
        <w:t xml:space="preserve"> </w:t>
      </w:r>
      <w:r w:rsidR="00104038" w:rsidRPr="00CB4CFA">
        <w:rPr>
          <w:rFonts w:asciiTheme="majorHAnsi" w:hAnsiTheme="majorHAnsi"/>
          <w:sz w:val="24"/>
          <w:szCs w:val="24"/>
        </w:rPr>
        <w:t>and develop new insights</w:t>
      </w:r>
      <w:r w:rsidR="00281739" w:rsidRPr="00CB4CFA">
        <w:rPr>
          <w:rFonts w:asciiTheme="majorHAnsi" w:hAnsiTheme="majorHAnsi"/>
          <w:sz w:val="24"/>
          <w:szCs w:val="24"/>
        </w:rPr>
        <w:t xml:space="preserve">. </w:t>
      </w:r>
      <w:r w:rsidR="00AF7F2F" w:rsidRPr="00CB4CFA">
        <w:rPr>
          <w:rFonts w:asciiTheme="majorHAnsi" w:hAnsiTheme="majorHAnsi"/>
          <w:sz w:val="24"/>
          <w:szCs w:val="24"/>
        </w:rPr>
        <w:t xml:space="preserve"> </w:t>
      </w:r>
      <w:r w:rsidR="00281739" w:rsidRPr="00CB4CFA">
        <w:rPr>
          <w:rFonts w:asciiTheme="majorHAnsi" w:hAnsiTheme="majorHAnsi"/>
          <w:sz w:val="24"/>
          <w:szCs w:val="24"/>
        </w:rPr>
        <w:t>They identified</w:t>
      </w:r>
      <w:r w:rsidR="0062088F" w:rsidRPr="00CB4CFA">
        <w:rPr>
          <w:rFonts w:asciiTheme="majorHAnsi" w:hAnsiTheme="majorHAnsi"/>
          <w:sz w:val="24"/>
          <w:szCs w:val="24"/>
        </w:rPr>
        <w:t xml:space="preserve"> </w:t>
      </w:r>
      <w:r w:rsidR="00FF5398" w:rsidRPr="00CB4CFA">
        <w:rPr>
          <w:rFonts w:asciiTheme="majorHAnsi" w:hAnsiTheme="majorHAnsi"/>
          <w:sz w:val="24"/>
          <w:szCs w:val="24"/>
        </w:rPr>
        <w:t xml:space="preserve">aspirations </w:t>
      </w:r>
      <w:r w:rsidR="00737CA0" w:rsidRPr="00CB4CFA">
        <w:rPr>
          <w:rFonts w:asciiTheme="majorHAnsi" w:hAnsiTheme="majorHAnsi"/>
          <w:sz w:val="24"/>
          <w:szCs w:val="24"/>
        </w:rPr>
        <w:t xml:space="preserve">for </w:t>
      </w:r>
      <w:r w:rsidR="00390471" w:rsidRPr="00CB4CFA">
        <w:rPr>
          <w:rFonts w:asciiTheme="majorHAnsi" w:hAnsiTheme="majorHAnsi"/>
          <w:sz w:val="24"/>
          <w:szCs w:val="24"/>
        </w:rPr>
        <w:t xml:space="preserve">change in their connection </w:t>
      </w:r>
      <w:r w:rsidR="007147FD" w:rsidRPr="00CB4CFA">
        <w:rPr>
          <w:rFonts w:asciiTheme="majorHAnsi" w:hAnsiTheme="majorHAnsi"/>
          <w:sz w:val="24"/>
          <w:szCs w:val="24"/>
        </w:rPr>
        <w:t>with and behaviour towards the natural environment</w:t>
      </w:r>
      <w:r w:rsidR="00303CD5" w:rsidRPr="00CB4CFA">
        <w:rPr>
          <w:rFonts w:asciiTheme="majorHAnsi" w:hAnsiTheme="majorHAnsi"/>
          <w:sz w:val="24"/>
          <w:szCs w:val="24"/>
        </w:rPr>
        <w:t xml:space="preserve">, with </w:t>
      </w:r>
      <w:r w:rsidR="00D04AB1">
        <w:rPr>
          <w:rFonts w:asciiTheme="majorHAnsi" w:hAnsiTheme="majorHAnsi"/>
          <w:sz w:val="24"/>
          <w:szCs w:val="24"/>
        </w:rPr>
        <w:t xml:space="preserve">two </w:t>
      </w:r>
      <w:r w:rsidR="00303CD5" w:rsidRPr="00CB4CFA">
        <w:rPr>
          <w:rFonts w:asciiTheme="majorHAnsi" w:hAnsiTheme="majorHAnsi"/>
          <w:sz w:val="24"/>
          <w:szCs w:val="24"/>
        </w:rPr>
        <w:t>interviewee</w:t>
      </w:r>
      <w:r w:rsidR="00D04AB1">
        <w:rPr>
          <w:rFonts w:asciiTheme="majorHAnsi" w:hAnsiTheme="majorHAnsi"/>
          <w:sz w:val="24"/>
          <w:szCs w:val="24"/>
        </w:rPr>
        <w:t>s</w:t>
      </w:r>
      <w:r w:rsidR="00303CD5" w:rsidRPr="00CB4CFA">
        <w:rPr>
          <w:rFonts w:asciiTheme="majorHAnsi" w:hAnsiTheme="majorHAnsi"/>
          <w:sz w:val="24"/>
          <w:szCs w:val="24"/>
        </w:rPr>
        <w:t xml:space="preserve"> indicat</w:t>
      </w:r>
      <w:r w:rsidR="00317878">
        <w:rPr>
          <w:rFonts w:asciiTheme="majorHAnsi" w:hAnsiTheme="majorHAnsi"/>
          <w:sz w:val="24"/>
          <w:szCs w:val="24"/>
        </w:rPr>
        <w:t>ing</w:t>
      </w:r>
      <w:r w:rsidR="00D04AB1">
        <w:rPr>
          <w:rFonts w:asciiTheme="majorHAnsi" w:hAnsiTheme="majorHAnsi"/>
          <w:sz w:val="24"/>
          <w:szCs w:val="24"/>
        </w:rPr>
        <w:t xml:space="preserve"> attitudinal and/or behavioural </w:t>
      </w:r>
      <w:r w:rsidR="00303CD5" w:rsidRPr="00CB4CFA">
        <w:rPr>
          <w:rFonts w:asciiTheme="majorHAnsi" w:hAnsiTheme="majorHAnsi"/>
          <w:sz w:val="24"/>
          <w:szCs w:val="24"/>
        </w:rPr>
        <w:t xml:space="preserve">change </w:t>
      </w:r>
      <w:r w:rsidR="00104038" w:rsidRPr="00CB4CFA">
        <w:rPr>
          <w:rFonts w:asciiTheme="majorHAnsi" w:hAnsiTheme="majorHAnsi"/>
          <w:sz w:val="24"/>
          <w:szCs w:val="24"/>
        </w:rPr>
        <w:t xml:space="preserve">which </w:t>
      </w:r>
      <w:r w:rsidR="006E1563" w:rsidRPr="00CB4CFA">
        <w:rPr>
          <w:rFonts w:asciiTheme="majorHAnsi" w:hAnsiTheme="majorHAnsi"/>
          <w:sz w:val="24"/>
          <w:szCs w:val="24"/>
        </w:rPr>
        <w:t xml:space="preserve">had sustained six months on from </w:t>
      </w:r>
      <w:r w:rsidR="00181A58" w:rsidRPr="00CB4CFA">
        <w:rPr>
          <w:rFonts w:asciiTheme="majorHAnsi" w:hAnsiTheme="majorHAnsi"/>
          <w:sz w:val="24"/>
          <w:szCs w:val="24"/>
        </w:rPr>
        <w:t xml:space="preserve">survey completion. </w:t>
      </w:r>
      <w:r w:rsidR="000A4321" w:rsidRPr="00CB4CFA">
        <w:rPr>
          <w:rFonts w:asciiTheme="majorHAnsi" w:hAnsiTheme="majorHAnsi"/>
          <w:sz w:val="24"/>
          <w:szCs w:val="24"/>
        </w:rPr>
        <w:t>An unexpected finding</w:t>
      </w:r>
      <w:r w:rsidR="000E6A65" w:rsidRPr="00CB4CFA">
        <w:rPr>
          <w:rFonts w:asciiTheme="majorHAnsi" w:hAnsiTheme="majorHAnsi"/>
          <w:sz w:val="24"/>
          <w:szCs w:val="24"/>
        </w:rPr>
        <w:t xml:space="preserve"> </w:t>
      </w:r>
      <w:r w:rsidR="0062088F" w:rsidRPr="00CB4CFA">
        <w:rPr>
          <w:rFonts w:asciiTheme="majorHAnsi" w:hAnsiTheme="majorHAnsi"/>
          <w:sz w:val="24"/>
          <w:szCs w:val="24"/>
        </w:rPr>
        <w:t>was the</w:t>
      </w:r>
      <w:r w:rsidR="000A4321" w:rsidRPr="00CB4CFA">
        <w:rPr>
          <w:rFonts w:asciiTheme="majorHAnsi" w:hAnsiTheme="majorHAnsi"/>
          <w:sz w:val="24"/>
          <w:szCs w:val="24"/>
        </w:rPr>
        <w:t xml:space="preserve"> opportunity</w:t>
      </w:r>
      <w:r w:rsidR="0062088F" w:rsidRPr="00CB4CFA">
        <w:rPr>
          <w:rFonts w:asciiTheme="majorHAnsi" w:hAnsiTheme="majorHAnsi"/>
          <w:sz w:val="24"/>
          <w:szCs w:val="24"/>
        </w:rPr>
        <w:t xml:space="preserve"> </w:t>
      </w:r>
      <w:r w:rsidR="00B64539" w:rsidRPr="00CB4CFA">
        <w:rPr>
          <w:rFonts w:asciiTheme="majorHAnsi" w:hAnsiTheme="majorHAnsi"/>
          <w:sz w:val="24"/>
          <w:szCs w:val="24"/>
        </w:rPr>
        <w:t xml:space="preserve">participating in the research provided </w:t>
      </w:r>
      <w:r w:rsidR="006571EC" w:rsidRPr="00CB4CFA">
        <w:rPr>
          <w:rFonts w:asciiTheme="majorHAnsi" w:hAnsiTheme="majorHAnsi"/>
          <w:sz w:val="24"/>
          <w:szCs w:val="24"/>
        </w:rPr>
        <w:t xml:space="preserve">participants </w:t>
      </w:r>
      <w:r w:rsidR="0062088F" w:rsidRPr="00CB4CFA">
        <w:rPr>
          <w:rFonts w:asciiTheme="majorHAnsi" w:hAnsiTheme="majorHAnsi"/>
          <w:sz w:val="24"/>
          <w:szCs w:val="24"/>
        </w:rPr>
        <w:t>to speak openly about the spiritual aspects of their relationships with nature places</w:t>
      </w:r>
      <w:r w:rsidR="00A62825" w:rsidRPr="00CB4CFA">
        <w:rPr>
          <w:rFonts w:asciiTheme="majorHAnsi" w:hAnsiTheme="majorHAnsi"/>
          <w:sz w:val="24"/>
          <w:szCs w:val="24"/>
        </w:rPr>
        <w:t xml:space="preserve"> </w:t>
      </w:r>
      <w:r w:rsidR="00156E8C" w:rsidRPr="00CB4CFA">
        <w:rPr>
          <w:rFonts w:asciiTheme="majorHAnsi" w:hAnsiTheme="majorHAnsi"/>
          <w:sz w:val="24"/>
          <w:szCs w:val="24"/>
        </w:rPr>
        <w:t xml:space="preserve">amidst fears </w:t>
      </w:r>
      <w:r w:rsidR="00EA6E3C" w:rsidRPr="00CB4CFA">
        <w:rPr>
          <w:rFonts w:asciiTheme="majorHAnsi" w:hAnsiTheme="majorHAnsi"/>
          <w:sz w:val="24"/>
          <w:szCs w:val="24"/>
        </w:rPr>
        <w:t>that they</w:t>
      </w:r>
      <w:r w:rsidR="006B5E24" w:rsidRPr="00CB4CFA">
        <w:rPr>
          <w:rFonts w:asciiTheme="majorHAnsi" w:hAnsiTheme="majorHAnsi"/>
          <w:sz w:val="24"/>
          <w:szCs w:val="24"/>
        </w:rPr>
        <w:t xml:space="preserve"> might experience</w:t>
      </w:r>
      <w:r w:rsidR="0062088F" w:rsidRPr="00CB4CFA">
        <w:rPr>
          <w:rFonts w:asciiTheme="majorHAnsi" w:hAnsiTheme="majorHAnsi"/>
          <w:sz w:val="24"/>
          <w:szCs w:val="24"/>
        </w:rPr>
        <w:t xml:space="preserve"> misapprehension or ridicule</w:t>
      </w:r>
      <w:r w:rsidR="006B5E24" w:rsidRPr="00CB4CFA">
        <w:rPr>
          <w:rFonts w:asciiTheme="majorHAnsi" w:hAnsiTheme="majorHAnsi"/>
          <w:sz w:val="24"/>
          <w:szCs w:val="24"/>
        </w:rPr>
        <w:t xml:space="preserve"> in ordinary social life</w:t>
      </w:r>
      <w:r w:rsidR="0062088F" w:rsidRPr="00CB4CFA">
        <w:rPr>
          <w:rFonts w:asciiTheme="majorHAnsi" w:hAnsiTheme="majorHAnsi"/>
          <w:sz w:val="24"/>
          <w:szCs w:val="24"/>
        </w:rPr>
        <w:t xml:space="preserve">. All </w:t>
      </w:r>
      <w:r w:rsidR="005E3260" w:rsidRPr="00CB4CFA">
        <w:rPr>
          <w:rFonts w:asciiTheme="majorHAnsi" w:hAnsiTheme="majorHAnsi"/>
          <w:sz w:val="24"/>
          <w:szCs w:val="24"/>
        </w:rPr>
        <w:t>interviewees</w:t>
      </w:r>
      <w:r w:rsidR="00B64539" w:rsidRPr="00CB4CFA">
        <w:rPr>
          <w:rFonts w:asciiTheme="majorHAnsi" w:hAnsiTheme="majorHAnsi"/>
          <w:sz w:val="24"/>
          <w:szCs w:val="24"/>
        </w:rPr>
        <w:t xml:space="preserve"> </w:t>
      </w:r>
      <w:r w:rsidR="0062088F" w:rsidRPr="00CB4CFA">
        <w:rPr>
          <w:rFonts w:asciiTheme="majorHAnsi" w:hAnsiTheme="majorHAnsi"/>
          <w:sz w:val="24"/>
          <w:szCs w:val="24"/>
        </w:rPr>
        <w:t>wanted the research to be sh</w:t>
      </w:r>
      <w:r w:rsidR="00A67FE4" w:rsidRPr="00CB4CFA">
        <w:rPr>
          <w:rFonts w:asciiTheme="majorHAnsi" w:hAnsiTheme="majorHAnsi"/>
          <w:sz w:val="24"/>
          <w:szCs w:val="24"/>
        </w:rPr>
        <w:t>ared</w:t>
      </w:r>
      <w:r w:rsidR="0062088F" w:rsidRPr="00CB4CFA">
        <w:rPr>
          <w:rFonts w:asciiTheme="majorHAnsi" w:hAnsiTheme="majorHAnsi"/>
          <w:sz w:val="24"/>
          <w:szCs w:val="24"/>
        </w:rPr>
        <w:t xml:space="preserve"> not only </w:t>
      </w:r>
      <w:r w:rsidR="003F5246" w:rsidRPr="00CB4CFA">
        <w:rPr>
          <w:rFonts w:asciiTheme="majorHAnsi" w:hAnsiTheme="majorHAnsi"/>
          <w:sz w:val="24"/>
          <w:szCs w:val="24"/>
        </w:rPr>
        <w:t>within academia but</w:t>
      </w:r>
      <w:r w:rsidR="00A67FE4" w:rsidRPr="00CB4CFA">
        <w:rPr>
          <w:rFonts w:asciiTheme="majorHAnsi" w:hAnsiTheme="majorHAnsi"/>
          <w:sz w:val="24"/>
          <w:szCs w:val="24"/>
        </w:rPr>
        <w:t xml:space="preserve"> also </w:t>
      </w:r>
      <w:r w:rsidR="00A83499" w:rsidRPr="00CB4CFA">
        <w:rPr>
          <w:rFonts w:asciiTheme="majorHAnsi" w:hAnsiTheme="majorHAnsi"/>
          <w:sz w:val="24"/>
          <w:szCs w:val="24"/>
        </w:rPr>
        <w:t>in</w:t>
      </w:r>
      <w:r w:rsidR="002571DB">
        <w:rPr>
          <w:rFonts w:asciiTheme="majorHAnsi" w:hAnsiTheme="majorHAnsi"/>
          <w:sz w:val="24"/>
          <w:szCs w:val="24"/>
        </w:rPr>
        <w:t xml:space="preserve"> a </w:t>
      </w:r>
      <w:r w:rsidR="00156E8C" w:rsidRPr="00CB4CFA">
        <w:rPr>
          <w:rFonts w:asciiTheme="majorHAnsi" w:hAnsiTheme="majorHAnsi"/>
          <w:sz w:val="24"/>
          <w:szCs w:val="24"/>
        </w:rPr>
        <w:t>wider public arena.</w:t>
      </w:r>
    </w:p>
    <w:p w14:paraId="2302F9BA" w14:textId="77777777" w:rsidR="00B64539" w:rsidRPr="00CB4CFA" w:rsidRDefault="00B64539" w:rsidP="00F8108E">
      <w:pPr>
        <w:spacing w:line="360" w:lineRule="auto"/>
        <w:jc w:val="both"/>
        <w:rPr>
          <w:rFonts w:asciiTheme="majorHAnsi" w:hAnsiTheme="majorHAnsi"/>
          <w:sz w:val="24"/>
          <w:szCs w:val="24"/>
        </w:rPr>
      </w:pPr>
    </w:p>
    <w:p w14:paraId="3E30F3A4" w14:textId="1D6D41CF" w:rsidR="000A4970" w:rsidRPr="00CB4CFA" w:rsidRDefault="0062088F" w:rsidP="00F8108E">
      <w:pPr>
        <w:spacing w:line="360" w:lineRule="auto"/>
        <w:jc w:val="both"/>
        <w:rPr>
          <w:rFonts w:asciiTheme="majorHAnsi" w:hAnsiTheme="majorHAnsi"/>
          <w:sz w:val="24"/>
          <w:szCs w:val="24"/>
        </w:rPr>
      </w:pPr>
      <w:r w:rsidRPr="00CB4CFA">
        <w:rPr>
          <w:rFonts w:asciiTheme="majorHAnsi" w:hAnsiTheme="majorHAnsi"/>
          <w:sz w:val="24"/>
          <w:szCs w:val="24"/>
        </w:rPr>
        <w:lastRenderedPageBreak/>
        <w:t>My</w:t>
      </w:r>
      <w:r w:rsidR="002571DB">
        <w:rPr>
          <w:rFonts w:asciiTheme="majorHAnsi" w:hAnsiTheme="majorHAnsi"/>
          <w:sz w:val="24"/>
          <w:szCs w:val="24"/>
        </w:rPr>
        <w:t xml:space="preserve"> </w:t>
      </w:r>
      <w:r w:rsidRPr="00CB4CFA">
        <w:rPr>
          <w:rFonts w:asciiTheme="majorHAnsi" w:hAnsiTheme="majorHAnsi"/>
          <w:sz w:val="24"/>
          <w:szCs w:val="24"/>
        </w:rPr>
        <w:t xml:space="preserve">transformation as human co-researcher </w:t>
      </w:r>
      <w:r w:rsidR="006B5E24" w:rsidRPr="00CB4CFA">
        <w:rPr>
          <w:rFonts w:asciiTheme="majorHAnsi" w:hAnsiTheme="majorHAnsi"/>
          <w:sz w:val="24"/>
          <w:szCs w:val="24"/>
        </w:rPr>
        <w:t xml:space="preserve">involved the </w:t>
      </w:r>
      <w:r w:rsidR="00814B36" w:rsidRPr="00CB4CFA">
        <w:rPr>
          <w:rFonts w:asciiTheme="majorHAnsi" w:hAnsiTheme="majorHAnsi"/>
          <w:sz w:val="24"/>
          <w:szCs w:val="24"/>
        </w:rPr>
        <w:t>unexpected</w:t>
      </w:r>
      <w:r w:rsidR="006B5E24" w:rsidRPr="00CB4CFA">
        <w:rPr>
          <w:rFonts w:asciiTheme="majorHAnsi" w:hAnsiTheme="majorHAnsi"/>
          <w:sz w:val="24"/>
          <w:szCs w:val="24"/>
        </w:rPr>
        <w:t xml:space="preserve"> development</w:t>
      </w:r>
      <w:r w:rsidRPr="00CB4CFA">
        <w:rPr>
          <w:rFonts w:asciiTheme="majorHAnsi" w:hAnsiTheme="majorHAnsi"/>
          <w:sz w:val="24"/>
          <w:szCs w:val="24"/>
        </w:rPr>
        <w:t xml:space="preserve"> of my own indigenous relational ontology.  Firstly, </w:t>
      </w:r>
      <w:r w:rsidR="00027626" w:rsidRPr="00CB4CFA">
        <w:rPr>
          <w:rFonts w:asciiTheme="majorHAnsi" w:hAnsiTheme="majorHAnsi"/>
          <w:sz w:val="24"/>
          <w:szCs w:val="24"/>
        </w:rPr>
        <w:t>while my</w:t>
      </w:r>
      <w:r w:rsidR="002571DB">
        <w:rPr>
          <w:rFonts w:asciiTheme="majorHAnsi" w:hAnsiTheme="majorHAnsi"/>
          <w:sz w:val="24"/>
          <w:szCs w:val="24"/>
        </w:rPr>
        <w:t xml:space="preserve"> </w:t>
      </w:r>
      <w:r w:rsidR="00027626" w:rsidRPr="00CB4CFA">
        <w:rPr>
          <w:rFonts w:asciiTheme="majorHAnsi" w:hAnsiTheme="majorHAnsi"/>
          <w:sz w:val="24"/>
          <w:szCs w:val="24"/>
        </w:rPr>
        <w:t xml:space="preserve">upbringing was not grounded </w:t>
      </w:r>
      <w:r w:rsidR="002F7496" w:rsidRPr="00CB4CFA">
        <w:rPr>
          <w:rFonts w:asciiTheme="majorHAnsi" w:hAnsiTheme="majorHAnsi"/>
          <w:sz w:val="24"/>
          <w:szCs w:val="24"/>
        </w:rPr>
        <w:t>in this</w:t>
      </w:r>
      <w:r w:rsidR="00027626" w:rsidRPr="00CB4CFA">
        <w:rPr>
          <w:rFonts w:asciiTheme="majorHAnsi" w:hAnsiTheme="majorHAnsi"/>
          <w:sz w:val="24"/>
          <w:szCs w:val="24"/>
        </w:rPr>
        <w:t xml:space="preserve"> ontology, </w:t>
      </w:r>
      <w:r w:rsidR="006B5E24" w:rsidRPr="00CB4CFA">
        <w:rPr>
          <w:rFonts w:asciiTheme="majorHAnsi" w:hAnsiTheme="majorHAnsi"/>
          <w:sz w:val="24"/>
          <w:szCs w:val="24"/>
        </w:rPr>
        <w:t xml:space="preserve">the research </w:t>
      </w:r>
      <w:r w:rsidR="006571EC" w:rsidRPr="00CB4CFA">
        <w:rPr>
          <w:rFonts w:asciiTheme="majorHAnsi" w:hAnsiTheme="majorHAnsi"/>
          <w:sz w:val="24"/>
          <w:szCs w:val="24"/>
        </w:rPr>
        <w:t xml:space="preserve">has </w:t>
      </w:r>
      <w:r w:rsidRPr="00CB4CFA">
        <w:rPr>
          <w:rFonts w:asciiTheme="majorHAnsi" w:hAnsiTheme="majorHAnsi"/>
          <w:sz w:val="24"/>
          <w:szCs w:val="24"/>
        </w:rPr>
        <w:t xml:space="preserve">changed the way I relate to </w:t>
      </w:r>
      <w:r w:rsidRPr="00CB4CFA">
        <w:rPr>
          <w:rFonts w:asciiTheme="majorHAnsi" w:hAnsiTheme="majorHAnsi"/>
          <w:noProof/>
          <w:sz w:val="24"/>
          <w:szCs w:val="24"/>
        </w:rPr>
        <w:drawing>
          <wp:inline distT="0" distB="0" distL="0" distR="0" wp14:anchorId="6CC0E3A2" wp14:editId="3EE9A268">
            <wp:extent cx="123880" cy="128468"/>
            <wp:effectExtent l="0" t="0" r="0" b="5080"/>
            <wp:docPr id="1226489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B4CFA">
        <w:rPr>
          <w:rFonts w:asciiTheme="majorHAnsi" w:hAnsiTheme="majorHAnsi"/>
          <w:sz w:val="24"/>
          <w:szCs w:val="24"/>
        </w:rPr>
        <w:t xml:space="preserve"> from ‘land that I own’ to </w:t>
      </w:r>
      <w:r w:rsidR="00027626" w:rsidRPr="00CB4CFA">
        <w:rPr>
          <w:rFonts w:asciiTheme="majorHAnsi" w:hAnsiTheme="majorHAnsi"/>
          <w:sz w:val="24"/>
          <w:szCs w:val="24"/>
        </w:rPr>
        <w:t>conducting myself</w:t>
      </w:r>
      <w:r w:rsidR="00B81D66" w:rsidRPr="00CB4CFA">
        <w:rPr>
          <w:rFonts w:asciiTheme="majorHAnsi" w:hAnsiTheme="majorHAnsi"/>
          <w:sz w:val="24"/>
          <w:szCs w:val="24"/>
        </w:rPr>
        <w:t xml:space="preserve"> </w:t>
      </w:r>
      <w:r w:rsidR="00084E54" w:rsidRPr="00CB4CFA">
        <w:rPr>
          <w:rFonts w:asciiTheme="majorHAnsi" w:hAnsiTheme="majorHAnsi"/>
          <w:i/>
          <w:iCs/>
          <w:sz w:val="24"/>
          <w:szCs w:val="24"/>
        </w:rPr>
        <w:t>as if</w:t>
      </w:r>
      <w:r w:rsidR="00084E54" w:rsidRPr="00CB4CFA">
        <w:rPr>
          <w:rFonts w:asciiTheme="majorHAnsi" w:hAnsiTheme="majorHAnsi"/>
          <w:sz w:val="24"/>
          <w:szCs w:val="24"/>
        </w:rPr>
        <w:t xml:space="preserve"> </w:t>
      </w:r>
      <w:r w:rsidR="00084E54" w:rsidRPr="00CB4CFA">
        <w:rPr>
          <w:rFonts w:asciiTheme="majorHAnsi" w:hAnsiTheme="majorHAnsi"/>
          <w:noProof/>
          <w:sz w:val="24"/>
          <w:szCs w:val="24"/>
        </w:rPr>
        <w:drawing>
          <wp:inline distT="0" distB="0" distL="0" distR="0" wp14:anchorId="7DE05D28" wp14:editId="2362CCC1">
            <wp:extent cx="123880" cy="128468"/>
            <wp:effectExtent l="0" t="0" r="0" b="5080"/>
            <wp:docPr id="1717364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084E54" w:rsidRPr="00CB4CFA">
        <w:rPr>
          <w:rFonts w:asciiTheme="majorHAnsi" w:hAnsiTheme="majorHAnsi"/>
          <w:sz w:val="24"/>
          <w:szCs w:val="24"/>
        </w:rPr>
        <w:t xml:space="preserve">  is </w:t>
      </w:r>
      <w:r w:rsidRPr="00CB4CFA">
        <w:rPr>
          <w:rFonts w:asciiTheme="majorHAnsi" w:hAnsiTheme="majorHAnsi"/>
          <w:sz w:val="24"/>
          <w:szCs w:val="24"/>
        </w:rPr>
        <w:t xml:space="preserve">a more-than-human person comprising many constituent persons.  </w:t>
      </w:r>
      <w:r w:rsidR="00B81D66" w:rsidRPr="00CB4CFA">
        <w:rPr>
          <w:rFonts w:asciiTheme="majorHAnsi" w:hAnsiTheme="majorHAnsi"/>
          <w:sz w:val="24"/>
          <w:szCs w:val="24"/>
        </w:rPr>
        <w:t>This</w:t>
      </w:r>
      <w:r w:rsidRPr="00CB4CFA">
        <w:rPr>
          <w:rFonts w:asciiTheme="majorHAnsi" w:hAnsiTheme="majorHAnsi"/>
          <w:sz w:val="24"/>
          <w:szCs w:val="24"/>
        </w:rPr>
        <w:t xml:space="preserve"> has </w:t>
      </w:r>
      <w:r w:rsidR="002F7496" w:rsidRPr="00CB4CFA">
        <w:rPr>
          <w:rFonts w:asciiTheme="majorHAnsi" w:hAnsiTheme="majorHAnsi"/>
          <w:sz w:val="24"/>
          <w:szCs w:val="24"/>
        </w:rPr>
        <w:t xml:space="preserve">transformed </w:t>
      </w:r>
      <w:r w:rsidRPr="00CB4CFA">
        <w:rPr>
          <w:rFonts w:asciiTheme="majorHAnsi" w:hAnsiTheme="majorHAnsi"/>
          <w:sz w:val="24"/>
          <w:szCs w:val="24"/>
        </w:rPr>
        <w:t xml:space="preserve">the way I relate </w:t>
      </w:r>
      <w:r w:rsidR="00B81D66" w:rsidRPr="00CB4CFA">
        <w:rPr>
          <w:rFonts w:asciiTheme="majorHAnsi" w:hAnsiTheme="majorHAnsi"/>
          <w:sz w:val="24"/>
          <w:szCs w:val="24"/>
        </w:rPr>
        <w:t xml:space="preserve">to them </w:t>
      </w:r>
      <w:r w:rsidRPr="00CB4CFA">
        <w:rPr>
          <w:rFonts w:asciiTheme="majorHAnsi" w:hAnsiTheme="majorHAnsi"/>
          <w:sz w:val="24"/>
          <w:szCs w:val="24"/>
        </w:rPr>
        <w:t>emotionally, spiritually and practically through being</w:t>
      </w:r>
      <w:r w:rsidR="00303760">
        <w:rPr>
          <w:rFonts w:asciiTheme="majorHAnsi" w:hAnsiTheme="majorHAnsi"/>
          <w:sz w:val="24"/>
          <w:szCs w:val="24"/>
        </w:rPr>
        <w:t>-</w:t>
      </w:r>
      <w:r w:rsidRPr="00CB4CFA">
        <w:rPr>
          <w:rFonts w:asciiTheme="majorHAnsi" w:hAnsiTheme="majorHAnsi"/>
          <w:sz w:val="24"/>
          <w:szCs w:val="24"/>
        </w:rPr>
        <w:t>with</w:t>
      </w:r>
      <w:r w:rsidR="00303760">
        <w:rPr>
          <w:rFonts w:asciiTheme="majorHAnsi" w:hAnsiTheme="majorHAnsi"/>
          <w:sz w:val="24"/>
          <w:szCs w:val="24"/>
        </w:rPr>
        <w:t>-</w:t>
      </w:r>
      <w:r w:rsidRPr="00CB4CFA">
        <w:rPr>
          <w:rFonts w:asciiTheme="majorHAnsi" w:hAnsiTheme="majorHAnsi"/>
          <w:sz w:val="24"/>
          <w:szCs w:val="24"/>
        </w:rPr>
        <w:t>and</w:t>
      </w:r>
      <w:r w:rsidR="00303760">
        <w:rPr>
          <w:rFonts w:asciiTheme="majorHAnsi" w:hAnsiTheme="majorHAnsi"/>
          <w:sz w:val="24"/>
          <w:szCs w:val="24"/>
        </w:rPr>
        <w:t>-</w:t>
      </w:r>
      <w:r w:rsidRPr="00CB4CFA">
        <w:rPr>
          <w:rFonts w:asciiTheme="majorHAnsi" w:hAnsiTheme="majorHAnsi"/>
          <w:sz w:val="24"/>
          <w:szCs w:val="24"/>
        </w:rPr>
        <w:t xml:space="preserve">tending </w:t>
      </w:r>
      <w:r w:rsidR="00B64E35" w:rsidRPr="00CB4CFA">
        <w:rPr>
          <w:rFonts w:asciiTheme="majorHAnsi" w:hAnsiTheme="majorHAnsi"/>
          <w:sz w:val="24"/>
          <w:szCs w:val="24"/>
        </w:rPr>
        <w:t>as</w:t>
      </w:r>
      <w:r w:rsidRPr="00CB4CFA">
        <w:rPr>
          <w:rFonts w:asciiTheme="majorHAnsi" w:hAnsiTheme="majorHAnsi"/>
          <w:sz w:val="24"/>
          <w:szCs w:val="24"/>
        </w:rPr>
        <w:t xml:space="preserve"> a way</w:t>
      </w:r>
      <w:r w:rsidR="0032627C" w:rsidRPr="00CB4CFA">
        <w:rPr>
          <w:rFonts w:asciiTheme="majorHAnsi" w:hAnsiTheme="majorHAnsi"/>
          <w:sz w:val="24"/>
          <w:szCs w:val="24"/>
        </w:rPr>
        <w:t xml:space="preserve"> of life</w:t>
      </w:r>
      <w:r w:rsidRPr="00CB4CFA">
        <w:rPr>
          <w:rFonts w:asciiTheme="majorHAnsi" w:hAnsiTheme="majorHAnsi"/>
          <w:sz w:val="24"/>
          <w:szCs w:val="24"/>
        </w:rPr>
        <w:t xml:space="preserve"> that is more </w:t>
      </w:r>
      <w:r w:rsidR="00B64E35" w:rsidRPr="00CB4CFA">
        <w:rPr>
          <w:rFonts w:asciiTheme="majorHAnsi" w:hAnsiTheme="majorHAnsi"/>
          <w:sz w:val="24"/>
          <w:szCs w:val="24"/>
        </w:rPr>
        <w:t>intuitively conversational</w:t>
      </w:r>
      <w:r w:rsidRPr="00CB4CFA">
        <w:rPr>
          <w:rFonts w:asciiTheme="majorHAnsi" w:hAnsiTheme="majorHAnsi"/>
          <w:sz w:val="24"/>
          <w:szCs w:val="24"/>
        </w:rPr>
        <w:t xml:space="preserve"> </w:t>
      </w:r>
      <w:r w:rsidR="0032627C" w:rsidRPr="00CB4CFA">
        <w:rPr>
          <w:rFonts w:asciiTheme="majorHAnsi" w:hAnsiTheme="majorHAnsi"/>
          <w:sz w:val="24"/>
          <w:szCs w:val="24"/>
        </w:rPr>
        <w:t xml:space="preserve">and </w:t>
      </w:r>
      <w:r w:rsidR="00317878">
        <w:rPr>
          <w:rFonts w:asciiTheme="majorHAnsi" w:hAnsiTheme="majorHAnsi"/>
          <w:sz w:val="24"/>
          <w:szCs w:val="24"/>
        </w:rPr>
        <w:t>will continue</w:t>
      </w:r>
      <w:r w:rsidRPr="00CB4CFA">
        <w:rPr>
          <w:rFonts w:asciiTheme="majorHAnsi" w:hAnsiTheme="majorHAnsi"/>
          <w:sz w:val="24"/>
          <w:szCs w:val="24"/>
        </w:rPr>
        <w:t xml:space="preserve"> beyond this research.   Secondly, I have come to understand that employing MtH-PR has</w:t>
      </w:r>
      <w:r w:rsidR="00B32944" w:rsidRPr="00CB4CFA">
        <w:rPr>
          <w:rFonts w:asciiTheme="majorHAnsi" w:hAnsiTheme="majorHAnsi"/>
          <w:sz w:val="24"/>
          <w:szCs w:val="24"/>
        </w:rPr>
        <w:t xml:space="preserve"> </w:t>
      </w:r>
      <w:r w:rsidR="004F47A8">
        <w:rPr>
          <w:rFonts w:asciiTheme="majorHAnsi" w:hAnsiTheme="majorHAnsi"/>
          <w:sz w:val="24"/>
          <w:szCs w:val="24"/>
        </w:rPr>
        <w:t>altered</w:t>
      </w:r>
      <w:r w:rsidRPr="00CB4CFA">
        <w:rPr>
          <w:rFonts w:asciiTheme="majorHAnsi" w:hAnsiTheme="majorHAnsi"/>
          <w:sz w:val="24"/>
          <w:szCs w:val="24"/>
        </w:rPr>
        <w:t xml:space="preserve"> the way </w:t>
      </w:r>
      <w:r w:rsidR="00317878">
        <w:rPr>
          <w:rFonts w:asciiTheme="majorHAnsi" w:hAnsiTheme="majorHAnsi"/>
          <w:sz w:val="24"/>
          <w:szCs w:val="24"/>
        </w:rPr>
        <w:t xml:space="preserve">I view </w:t>
      </w:r>
      <w:r w:rsidR="00601DAA" w:rsidRPr="00CB4CFA">
        <w:rPr>
          <w:rFonts w:asciiTheme="majorHAnsi" w:hAnsiTheme="majorHAnsi"/>
          <w:sz w:val="24"/>
          <w:szCs w:val="24"/>
        </w:rPr>
        <w:t xml:space="preserve">my own role as </w:t>
      </w:r>
      <w:r w:rsidR="00E26680" w:rsidRPr="00CB4CFA">
        <w:rPr>
          <w:rFonts w:asciiTheme="majorHAnsi" w:hAnsiTheme="majorHAnsi"/>
          <w:sz w:val="24"/>
          <w:szCs w:val="24"/>
        </w:rPr>
        <w:t>researcher</w:t>
      </w:r>
      <w:r w:rsidR="004F47A8">
        <w:rPr>
          <w:rFonts w:asciiTheme="majorHAnsi" w:hAnsiTheme="majorHAnsi"/>
          <w:sz w:val="24"/>
          <w:szCs w:val="24"/>
        </w:rPr>
        <w:t xml:space="preserve">.  </w:t>
      </w:r>
      <w:r w:rsidR="00E26680" w:rsidRPr="00CB4CFA">
        <w:rPr>
          <w:rFonts w:asciiTheme="majorHAnsi" w:hAnsiTheme="majorHAnsi"/>
          <w:sz w:val="24"/>
          <w:szCs w:val="24"/>
        </w:rPr>
        <w:t xml:space="preserve"> </w:t>
      </w:r>
      <w:r w:rsidR="004F47A8">
        <w:rPr>
          <w:rFonts w:asciiTheme="majorHAnsi" w:hAnsiTheme="majorHAnsi"/>
          <w:sz w:val="24"/>
          <w:szCs w:val="24"/>
        </w:rPr>
        <w:t xml:space="preserve">I </w:t>
      </w:r>
      <w:r w:rsidR="00B81D66" w:rsidRPr="00CB4CFA">
        <w:rPr>
          <w:rFonts w:asciiTheme="majorHAnsi" w:hAnsiTheme="majorHAnsi"/>
          <w:sz w:val="24"/>
          <w:szCs w:val="24"/>
        </w:rPr>
        <w:t xml:space="preserve">was surprised to find </w:t>
      </w:r>
      <w:r w:rsidR="00601DAA" w:rsidRPr="00CB4CFA">
        <w:rPr>
          <w:rFonts w:asciiTheme="majorHAnsi" w:hAnsiTheme="majorHAnsi"/>
          <w:sz w:val="24"/>
          <w:szCs w:val="24"/>
        </w:rPr>
        <w:t>my methodology</w:t>
      </w:r>
      <w:r w:rsidR="006E616D" w:rsidRPr="00CB4CFA">
        <w:rPr>
          <w:rFonts w:asciiTheme="majorHAnsi" w:hAnsiTheme="majorHAnsi"/>
          <w:sz w:val="24"/>
          <w:szCs w:val="24"/>
        </w:rPr>
        <w:t xml:space="preserve"> closely resemble</w:t>
      </w:r>
      <w:r w:rsidR="00883E94">
        <w:rPr>
          <w:rFonts w:asciiTheme="majorHAnsi" w:hAnsiTheme="majorHAnsi"/>
          <w:sz w:val="24"/>
          <w:szCs w:val="24"/>
        </w:rPr>
        <w:t>d</w:t>
      </w:r>
      <w:r w:rsidR="006F02A9" w:rsidRPr="00CB4CFA">
        <w:rPr>
          <w:rFonts w:asciiTheme="majorHAnsi" w:hAnsiTheme="majorHAnsi"/>
          <w:sz w:val="24"/>
          <w:szCs w:val="24"/>
        </w:rPr>
        <w:t xml:space="preserve"> </w:t>
      </w:r>
      <w:r w:rsidR="00547634" w:rsidRPr="00CB4CFA">
        <w:rPr>
          <w:rFonts w:asciiTheme="majorHAnsi" w:hAnsiTheme="majorHAnsi"/>
          <w:sz w:val="24"/>
          <w:szCs w:val="24"/>
        </w:rPr>
        <w:t>an</w:t>
      </w:r>
      <w:r w:rsidR="005E3260" w:rsidRPr="00CB4CFA">
        <w:rPr>
          <w:rFonts w:asciiTheme="majorHAnsi" w:hAnsiTheme="majorHAnsi"/>
          <w:sz w:val="24"/>
          <w:szCs w:val="24"/>
        </w:rPr>
        <w:t xml:space="preserve"> </w:t>
      </w:r>
      <w:r w:rsidRPr="00CB4CFA">
        <w:rPr>
          <w:rFonts w:asciiTheme="majorHAnsi" w:hAnsiTheme="majorHAnsi"/>
          <w:sz w:val="24"/>
          <w:szCs w:val="24"/>
        </w:rPr>
        <w:t>indigenous research</w:t>
      </w:r>
      <w:r w:rsidR="00C62E56" w:rsidRPr="00CB4CFA">
        <w:rPr>
          <w:rFonts w:asciiTheme="majorHAnsi" w:hAnsiTheme="majorHAnsi"/>
          <w:sz w:val="24"/>
          <w:szCs w:val="24"/>
        </w:rPr>
        <w:t xml:space="preserve"> approach</w:t>
      </w:r>
      <w:r w:rsidR="006F02A9" w:rsidRPr="00CB4CFA">
        <w:rPr>
          <w:rFonts w:asciiTheme="majorHAnsi" w:hAnsiTheme="majorHAnsi"/>
          <w:sz w:val="24"/>
          <w:szCs w:val="24"/>
        </w:rPr>
        <w:t>.</w:t>
      </w:r>
      <w:r w:rsidR="00A94526" w:rsidRPr="00CB4CFA">
        <w:rPr>
          <w:rStyle w:val="FootnoteReference"/>
          <w:rFonts w:asciiTheme="majorHAnsi" w:hAnsiTheme="majorHAnsi" w:cs="Times New Roman"/>
          <w:sz w:val="24"/>
          <w:szCs w:val="24"/>
        </w:rPr>
        <w:footnoteReference w:id="244"/>
      </w:r>
      <w:r w:rsidR="00342878" w:rsidRPr="00CB4CFA">
        <w:rPr>
          <w:rFonts w:asciiTheme="majorHAnsi" w:hAnsiTheme="majorHAnsi"/>
          <w:sz w:val="24"/>
          <w:szCs w:val="24"/>
        </w:rPr>
        <w:t xml:space="preserve"> </w:t>
      </w:r>
      <w:r w:rsidR="00A94526" w:rsidRPr="00CB4CFA">
        <w:rPr>
          <w:rFonts w:asciiTheme="majorHAnsi" w:hAnsiTheme="majorHAnsi"/>
          <w:sz w:val="24"/>
          <w:szCs w:val="24"/>
        </w:rPr>
        <w:t>Wilson</w:t>
      </w:r>
      <w:r w:rsidR="00342878" w:rsidRPr="00CB4CFA">
        <w:rPr>
          <w:rFonts w:asciiTheme="majorHAnsi" w:hAnsiTheme="majorHAnsi"/>
          <w:sz w:val="24"/>
          <w:szCs w:val="24"/>
        </w:rPr>
        <w:t xml:space="preserve"> suggests </w:t>
      </w:r>
      <w:r w:rsidR="00A6308F" w:rsidRPr="00CB4CFA">
        <w:rPr>
          <w:rFonts w:asciiTheme="majorHAnsi" w:hAnsiTheme="majorHAnsi"/>
          <w:sz w:val="24"/>
          <w:szCs w:val="24"/>
        </w:rPr>
        <w:t xml:space="preserve">that </w:t>
      </w:r>
      <w:r w:rsidR="00C62E56" w:rsidRPr="00CB4CFA">
        <w:rPr>
          <w:rFonts w:asciiTheme="majorHAnsi" w:hAnsiTheme="majorHAnsi"/>
          <w:sz w:val="24"/>
          <w:szCs w:val="24"/>
        </w:rPr>
        <w:t>indigenous</w:t>
      </w:r>
      <w:r w:rsidR="00A6308F" w:rsidRPr="00CB4CFA">
        <w:rPr>
          <w:rFonts w:asciiTheme="majorHAnsi" w:hAnsiTheme="majorHAnsi"/>
          <w:sz w:val="24"/>
          <w:szCs w:val="24"/>
        </w:rPr>
        <w:t xml:space="preserve"> research </w:t>
      </w:r>
      <w:r w:rsidR="00342878" w:rsidRPr="00CB4CFA">
        <w:rPr>
          <w:rFonts w:asciiTheme="majorHAnsi" w:hAnsiTheme="majorHAnsi"/>
          <w:sz w:val="24"/>
          <w:szCs w:val="24"/>
        </w:rPr>
        <w:t>is</w:t>
      </w:r>
      <w:r w:rsidRPr="00CB4CFA">
        <w:rPr>
          <w:rFonts w:asciiTheme="majorHAnsi" w:hAnsiTheme="majorHAnsi"/>
          <w:sz w:val="24"/>
          <w:szCs w:val="24"/>
        </w:rPr>
        <w:t xml:space="preserve"> </w:t>
      </w:r>
      <w:r w:rsidR="00101502" w:rsidRPr="00CB4CFA">
        <w:rPr>
          <w:rFonts w:asciiTheme="majorHAnsi" w:hAnsiTheme="majorHAnsi"/>
          <w:sz w:val="24"/>
          <w:szCs w:val="24"/>
        </w:rPr>
        <w:t>embedded</w:t>
      </w:r>
      <w:r w:rsidRPr="00CB4CFA">
        <w:rPr>
          <w:rFonts w:asciiTheme="majorHAnsi" w:hAnsiTheme="majorHAnsi"/>
          <w:sz w:val="24"/>
          <w:szCs w:val="24"/>
        </w:rPr>
        <w:t xml:space="preserve"> in a relational ontology where the researcher is part of their research and inseparable from the subject of the research and research activity.  </w:t>
      </w:r>
      <w:r w:rsidR="00C62E56" w:rsidRPr="00CB4CFA">
        <w:rPr>
          <w:rFonts w:asciiTheme="majorHAnsi" w:hAnsiTheme="majorHAnsi"/>
          <w:sz w:val="24"/>
          <w:szCs w:val="24"/>
        </w:rPr>
        <w:t>It</w:t>
      </w:r>
      <w:r w:rsidRPr="00CB4CFA">
        <w:rPr>
          <w:rFonts w:asciiTheme="majorHAnsi" w:hAnsiTheme="majorHAnsi"/>
          <w:sz w:val="24"/>
          <w:szCs w:val="24"/>
        </w:rPr>
        <w:t xml:space="preserve"> </w:t>
      </w:r>
      <w:r w:rsidR="00547634" w:rsidRPr="00CB4CFA">
        <w:rPr>
          <w:rFonts w:asciiTheme="majorHAnsi" w:hAnsiTheme="majorHAnsi"/>
          <w:sz w:val="24"/>
          <w:szCs w:val="24"/>
        </w:rPr>
        <w:t>acknowledges the</w:t>
      </w:r>
      <w:r w:rsidRPr="00CB4CFA">
        <w:rPr>
          <w:rFonts w:asciiTheme="majorHAnsi" w:hAnsiTheme="majorHAnsi"/>
          <w:sz w:val="24"/>
          <w:szCs w:val="24"/>
        </w:rPr>
        <w:t xml:space="preserve"> validity of localised embodied knowledge arising from relationships and the ethical consequences for relational accountability throughout the research process.</w:t>
      </w:r>
      <w:r w:rsidRPr="00CB4CFA">
        <w:rPr>
          <w:rStyle w:val="FootnoteReference"/>
          <w:rFonts w:asciiTheme="majorHAnsi" w:hAnsiTheme="majorHAnsi" w:cs="Times New Roman"/>
          <w:sz w:val="24"/>
          <w:szCs w:val="24"/>
        </w:rPr>
        <w:footnoteReference w:id="245"/>
      </w:r>
      <w:r w:rsidRPr="00CB4CFA">
        <w:rPr>
          <w:rFonts w:asciiTheme="majorHAnsi" w:hAnsiTheme="majorHAnsi"/>
          <w:sz w:val="24"/>
          <w:szCs w:val="24"/>
        </w:rPr>
        <w:t xml:space="preserve">    </w:t>
      </w:r>
    </w:p>
    <w:p w14:paraId="4DEB24EA" w14:textId="77777777" w:rsidR="0042671D" w:rsidRDefault="0042671D" w:rsidP="00F8108E">
      <w:pPr>
        <w:spacing w:line="360" w:lineRule="auto"/>
        <w:jc w:val="both"/>
        <w:rPr>
          <w:rFonts w:asciiTheme="majorHAnsi" w:hAnsiTheme="majorHAnsi"/>
          <w:sz w:val="24"/>
          <w:szCs w:val="24"/>
        </w:rPr>
      </w:pPr>
    </w:p>
    <w:p w14:paraId="01904234" w14:textId="14B3BA48" w:rsidR="0062088F" w:rsidRPr="00CB4CFA" w:rsidRDefault="0042671D" w:rsidP="00F8108E">
      <w:pPr>
        <w:spacing w:line="360" w:lineRule="auto"/>
        <w:jc w:val="both"/>
        <w:rPr>
          <w:rFonts w:asciiTheme="majorHAnsi" w:hAnsiTheme="majorHAnsi"/>
          <w:sz w:val="24"/>
          <w:szCs w:val="24"/>
        </w:rPr>
      </w:pPr>
      <w:r>
        <w:rPr>
          <w:rFonts w:asciiTheme="majorHAnsi" w:hAnsiTheme="majorHAnsi"/>
          <w:sz w:val="24"/>
          <w:szCs w:val="24"/>
        </w:rPr>
        <w:t>T</w:t>
      </w:r>
      <w:r w:rsidR="0062088F" w:rsidRPr="00CB4CFA">
        <w:rPr>
          <w:rFonts w:asciiTheme="majorHAnsi" w:hAnsiTheme="majorHAnsi"/>
          <w:sz w:val="24"/>
          <w:szCs w:val="24"/>
        </w:rPr>
        <w:t xml:space="preserve">his </w:t>
      </w:r>
      <w:r w:rsidR="00D26F67" w:rsidRPr="00CB4CFA">
        <w:rPr>
          <w:rFonts w:asciiTheme="majorHAnsi" w:hAnsiTheme="majorHAnsi"/>
          <w:sz w:val="24"/>
          <w:szCs w:val="24"/>
        </w:rPr>
        <w:t xml:space="preserve">mixed method </w:t>
      </w:r>
      <w:r w:rsidR="0062088F" w:rsidRPr="00CB4CFA">
        <w:rPr>
          <w:rFonts w:asciiTheme="majorHAnsi" w:hAnsiTheme="majorHAnsi"/>
          <w:sz w:val="24"/>
          <w:szCs w:val="24"/>
        </w:rPr>
        <w:t xml:space="preserve">study challenges the frequently </w:t>
      </w:r>
      <w:r>
        <w:rPr>
          <w:rFonts w:asciiTheme="majorHAnsi" w:hAnsiTheme="majorHAnsi"/>
          <w:sz w:val="24"/>
          <w:szCs w:val="24"/>
        </w:rPr>
        <w:t xml:space="preserve">cited </w:t>
      </w:r>
      <w:r w:rsidR="0062088F" w:rsidRPr="00CB4CFA">
        <w:rPr>
          <w:rFonts w:asciiTheme="majorHAnsi" w:hAnsiTheme="majorHAnsi"/>
          <w:sz w:val="24"/>
          <w:szCs w:val="24"/>
        </w:rPr>
        <w:t>advantage of qualitative research as being rich and deep in its dive into the detail</w:t>
      </w:r>
      <w:r w:rsidR="00E11438" w:rsidRPr="00CB4CFA">
        <w:rPr>
          <w:rFonts w:asciiTheme="majorHAnsi" w:hAnsiTheme="majorHAnsi"/>
          <w:sz w:val="24"/>
          <w:szCs w:val="24"/>
        </w:rPr>
        <w:t xml:space="preserve"> of interviews</w:t>
      </w:r>
      <w:r w:rsidR="00EA66F2" w:rsidRPr="00CB4CFA">
        <w:rPr>
          <w:rFonts w:asciiTheme="majorHAnsi" w:hAnsiTheme="majorHAnsi"/>
          <w:sz w:val="24"/>
          <w:szCs w:val="24"/>
        </w:rPr>
        <w:t xml:space="preserve">.  </w:t>
      </w:r>
      <w:r w:rsidR="00342878" w:rsidRPr="00CB4CFA">
        <w:rPr>
          <w:rFonts w:asciiTheme="majorHAnsi" w:hAnsiTheme="majorHAnsi"/>
          <w:sz w:val="24"/>
          <w:szCs w:val="24"/>
        </w:rPr>
        <w:t xml:space="preserve">I </w:t>
      </w:r>
      <w:r w:rsidR="00250985" w:rsidRPr="00CB4CFA">
        <w:rPr>
          <w:rFonts w:asciiTheme="majorHAnsi" w:hAnsiTheme="majorHAnsi"/>
          <w:sz w:val="24"/>
          <w:szCs w:val="24"/>
        </w:rPr>
        <w:t>suggest that</w:t>
      </w:r>
      <w:r w:rsidR="0062088F" w:rsidRPr="00CB4CFA">
        <w:rPr>
          <w:rFonts w:asciiTheme="majorHAnsi" w:hAnsiTheme="majorHAnsi"/>
          <w:sz w:val="24"/>
          <w:szCs w:val="24"/>
        </w:rPr>
        <w:t xml:space="preserve"> depth can</w:t>
      </w:r>
      <w:r w:rsidR="00250985" w:rsidRPr="00CB4CFA">
        <w:rPr>
          <w:rFonts w:asciiTheme="majorHAnsi" w:hAnsiTheme="majorHAnsi"/>
          <w:sz w:val="24"/>
          <w:szCs w:val="24"/>
        </w:rPr>
        <w:t xml:space="preserve"> also</w:t>
      </w:r>
      <w:r w:rsidR="0062088F" w:rsidRPr="00CB4CFA">
        <w:rPr>
          <w:rFonts w:asciiTheme="majorHAnsi" w:hAnsiTheme="majorHAnsi"/>
          <w:sz w:val="24"/>
          <w:szCs w:val="24"/>
        </w:rPr>
        <w:t xml:space="preserve"> </w:t>
      </w:r>
      <w:r w:rsidR="00360CD7" w:rsidRPr="00CB4CFA">
        <w:rPr>
          <w:rFonts w:asciiTheme="majorHAnsi" w:hAnsiTheme="majorHAnsi"/>
          <w:sz w:val="24"/>
          <w:szCs w:val="24"/>
        </w:rPr>
        <w:t xml:space="preserve">reside in </w:t>
      </w:r>
      <w:r w:rsidR="00AB068C" w:rsidRPr="00CB4CFA">
        <w:rPr>
          <w:rFonts w:asciiTheme="majorHAnsi" w:hAnsiTheme="majorHAnsi"/>
          <w:sz w:val="24"/>
          <w:szCs w:val="24"/>
        </w:rPr>
        <w:t xml:space="preserve">survey material supported by interviews </w:t>
      </w:r>
      <w:r w:rsidR="005E4358" w:rsidRPr="00CB4CFA">
        <w:rPr>
          <w:rFonts w:asciiTheme="majorHAnsi" w:hAnsiTheme="majorHAnsi"/>
          <w:sz w:val="24"/>
          <w:szCs w:val="24"/>
        </w:rPr>
        <w:t>portraying</w:t>
      </w:r>
      <w:r w:rsidR="00AB068C" w:rsidRPr="00CB4CFA">
        <w:rPr>
          <w:rFonts w:asciiTheme="majorHAnsi" w:hAnsiTheme="majorHAnsi"/>
          <w:sz w:val="24"/>
          <w:szCs w:val="24"/>
        </w:rPr>
        <w:t xml:space="preserve"> </w:t>
      </w:r>
      <w:r w:rsidR="0062088F" w:rsidRPr="00CB4CFA">
        <w:rPr>
          <w:rFonts w:asciiTheme="majorHAnsi" w:hAnsiTheme="majorHAnsi"/>
          <w:sz w:val="24"/>
          <w:szCs w:val="24"/>
        </w:rPr>
        <w:t>the entanglements of</w:t>
      </w:r>
      <w:r w:rsidR="003065CC" w:rsidRPr="00CB4CFA">
        <w:rPr>
          <w:rFonts w:asciiTheme="majorHAnsi" w:hAnsiTheme="majorHAnsi"/>
          <w:sz w:val="24"/>
          <w:szCs w:val="24"/>
        </w:rPr>
        <w:t xml:space="preserve"> co-</w:t>
      </w:r>
      <w:r w:rsidR="0062088F" w:rsidRPr="00CB4CFA">
        <w:rPr>
          <w:rFonts w:asciiTheme="majorHAnsi" w:hAnsiTheme="majorHAnsi"/>
          <w:sz w:val="24"/>
          <w:szCs w:val="24"/>
        </w:rPr>
        <w:t xml:space="preserve">researchers and a significant number of participants to create a coherent narrative of shared </w:t>
      </w:r>
      <w:r w:rsidR="00547634" w:rsidRPr="00CB4CFA">
        <w:rPr>
          <w:rFonts w:asciiTheme="majorHAnsi" w:hAnsiTheme="majorHAnsi"/>
          <w:sz w:val="24"/>
          <w:szCs w:val="24"/>
        </w:rPr>
        <w:t>beliefs, behaviours</w:t>
      </w:r>
      <w:r w:rsidR="0062088F" w:rsidRPr="00CB4CFA">
        <w:rPr>
          <w:rFonts w:asciiTheme="majorHAnsi" w:hAnsiTheme="majorHAnsi"/>
          <w:sz w:val="24"/>
          <w:szCs w:val="24"/>
        </w:rPr>
        <w:t xml:space="preserve"> and desires concerning emotional, spiritual, recreational and tending relationships with nature places and the wider environment </w:t>
      </w:r>
      <w:r w:rsidR="000326C7">
        <w:rPr>
          <w:rFonts w:asciiTheme="majorHAnsi" w:hAnsiTheme="majorHAnsi"/>
          <w:sz w:val="24"/>
          <w:szCs w:val="24"/>
        </w:rPr>
        <w:t>(</w:t>
      </w:r>
      <w:r w:rsidR="003065CC" w:rsidRPr="00CB4CFA">
        <w:rPr>
          <w:rFonts w:asciiTheme="majorHAnsi" w:hAnsiTheme="majorHAnsi"/>
          <w:sz w:val="24"/>
          <w:szCs w:val="24"/>
        </w:rPr>
        <w:t>Fi</w:t>
      </w:r>
      <w:r w:rsidR="00C35133" w:rsidRPr="00CB4CFA">
        <w:rPr>
          <w:rFonts w:asciiTheme="majorHAnsi" w:hAnsiTheme="majorHAnsi"/>
          <w:sz w:val="24"/>
          <w:szCs w:val="24"/>
        </w:rPr>
        <w:t xml:space="preserve">gure </w:t>
      </w:r>
      <w:r w:rsidR="003065CC" w:rsidRPr="00CB4CFA">
        <w:rPr>
          <w:rFonts w:asciiTheme="majorHAnsi" w:hAnsiTheme="majorHAnsi"/>
          <w:sz w:val="24"/>
          <w:szCs w:val="24"/>
        </w:rPr>
        <w:t>19</w:t>
      </w:r>
      <w:r w:rsidR="00496243" w:rsidRPr="00CB4CFA">
        <w:rPr>
          <w:rFonts w:asciiTheme="majorHAnsi" w:hAnsiTheme="majorHAnsi"/>
          <w:sz w:val="24"/>
          <w:szCs w:val="24"/>
        </w:rPr>
        <w:t>).</w:t>
      </w:r>
    </w:p>
    <w:p w14:paraId="35B6A0F0" w14:textId="77777777" w:rsidR="000A4970" w:rsidRPr="00CB4CFA" w:rsidRDefault="000A4970" w:rsidP="00F8108E">
      <w:pPr>
        <w:spacing w:line="360" w:lineRule="auto"/>
        <w:jc w:val="both"/>
        <w:rPr>
          <w:rFonts w:asciiTheme="majorHAnsi" w:hAnsiTheme="majorHAnsi"/>
          <w:sz w:val="24"/>
          <w:szCs w:val="24"/>
        </w:rPr>
      </w:pPr>
    </w:p>
    <w:p w14:paraId="319BB704" w14:textId="64EECF41" w:rsidR="000A4970" w:rsidRPr="00CB4CFA" w:rsidRDefault="000A4970" w:rsidP="00F8108E">
      <w:pPr>
        <w:spacing w:line="360" w:lineRule="auto"/>
        <w:jc w:val="both"/>
        <w:rPr>
          <w:rFonts w:asciiTheme="majorHAnsi" w:hAnsiTheme="majorHAnsi"/>
          <w:sz w:val="24"/>
          <w:szCs w:val="24"/>
        </w:rPr>
      </w:pPr>
      <w:r w:rsidRPr="00CB4CFA">
        <w:rPr>
          <w:rFonts w:asciiTheme="majorHAnsi" w:hAnsiTheme="majorHAnsi"/>
          <w:sz w:val="24"/>
          <w:szCs w:val="24"/>
        </w:rPr>
        <w:t xml:space="preserve">Finally, </w:t>
      </w:r>
      <w:r w:rsidR="00072B07" w:rsidRPr="00CB4CFA">
        <w:rPr>
          <w:rFonts w:asciiTheme="majorHAnsi" w:hAnsiTheme="majorHAnsi"/>
          <w:sz w:val="24"/>
          <w:szCs w:val="24"/>
        </w:rPr>
        <w:t xml:space="preserve">while </w:t>
      </w:r>
      <w:r w:rsidRPr="00CB4CFA">
        <w:rPr>
          <w:rFonts w:asciiTheme="majorHAnsi" w:hAnsiTheme="majorHAnsi"/>
          <w:sz w:val="24"/>
          <w:szCs w:val="24"/>
        </w:rPr>
        <w:t xml:space="preserve">the application of MtH-PR as a methodological paradigm </w:t>
      </w:r>
      <w:r w:rsidR="00072B07" w:rsidRPr="00CB4CFA">
        <w:rPr>
          <w:rFonts w:asciiTheme="majorHAnsi" w:hAnsiTheme="majorHAnsi"/>
          <w:sz w:val="24"/>
          <w:szCs w:val="24"/>
        </w:rPr>
        <w:t>enhanced</w:t>
      </w:r>
      <w:r w:rsidRPr="00CB4CFA">
        <w:rPr>
          <w:rFonts w:asciiTheme="majorHAnsi" w:hAnsiTheme="majorHAnsi"/>
          <w:sz w:val="24"/>
          <w:szCs w:val="24"/>
        </w:rPr>
        <w:t xml:space="preserve"> the rigor of the methods applied to collect, present and analyse the data obtained</w:t>
      </w:r>
      <w:r w:rsidR="00072B07" w:rsidRPr="00CB4CFA">
        <w:rPr>
          <w:rFonts w:asciiTheme="majorHAnsi" w:hAnsiTheme="majorHAnsi"/>
          <w:sz w:val="24"/>
          <w:szCs w:val="24"/>
        </w:rPr>
        <w:t xml:space="preserve">, </w:t>
      </w:r>
      <w:r w:rsidRPr="00CB4CFA">
        <w:rPr>
          <w:rFonts w:asciiTheme="majorHAnsi" w:hAnsiTheme="majorHAnsi"/>
          <w:sz w:val="24"/>
          <w:szCs w:val="24"/>
        </w:rPr>
        <w:t xml:space="preserve">the ‘context distinction’ </w:t>
      </w:r>
      <w:r w:rsidR="00072B07" w:rsidRPr="00CB4CFA">
        <w:rPr>
          <w:rFonts w:asciiTheme="majorHAnsi" w:hAnsiTheme="majorHAnsi"/>
          <w:sz w:val="24"/>
          <w:szCs w:val="24"/>
        </w:rPr>
        <w:t>might</w:t>
      </w:r>
      <w:r w:rsidRPr="00CB4CFA">
        <w:rPr>
          <w:rFonts w:asciiTheme="majorHAnsi" w:hAnsiTheme="majorHAnsi"/>
          <w:sz w:val="24"/>
          <w:szCs w:val="24"/>
        </w:rPr>
        <w:t xml:space="preserve"> address possible academic scepticism.    In its basic form, the context of discovery</w:t>
      </w:r>
      <w:r w:rsidR="00072B07" w:rsidRPr="00CB4CFA">
        <w:rPr>
          <w:rFonts w:asciiTheme="majorHAnsi" w:hAnsiTheme="majorHAnsi"/>
          <w:sz w:val="24"/>
          <w:szCs w:val="24"/>
        </w:rPr>
        <w:t xml:space="preserve"> - </w:t>
      </w:r>
      <w:r w:rsidRPr="00CB4CFA">
        <w:rPr>
          <w:rFonts w:asciiTheme="majorHAnsi" w:hAnsiTheme="majorHAnsi"/>
          <w:sz w:val="24"/>
          <w:szCs w:val="24"/>
        </w:rPr>
        <w:t>the creative process of conceiving an idea or theory</w:t>
      </w:r>
      <w:r w:rsidR="00072B07" w:rsidRPr="00CB4CFA">
        <w:rPr>
          <w:rFonts w:asciiTheme="majorHAnsi" w:hAnsiTheme="majorHAnsi"/>
          <w:sz w:val="24"/>
          <w:szCs w:val="24"/>
        </w:rPr>
        <w:t xml:space="preserve"> - </w:t>
      </w:r>
      <w:r w:rsidRPr="00CB4CFA">
        <w:rPr>
          <w:rFonts w:asciiTheme="majorHAnsi" w:hAnsiTheme="majorHAnsi"/>
          <w:sz w:val="24"/>
          <w:szCs w:val="24"/>
        </w:rPr>
        <w:t>is distinguished from the context of justification which seeks to assess and justify it through scientific means.</w:t>
      </w:r>
      <w:r w:rsidRPr="00CB4CFA">
        <w:rPr>
          <w:rStyle w:val="FootnoteReference"/>
          <w:rFonts w:asciiTheme="majorHAnsi" w:hAnsiTheme="majorHAnsi" w:cs="Times New Roman"/>
          <w:sz w:val="24"/>
          <w:szCs w:val="24"/>
        </w:rPr>
        <w:footnoteReference w:id="246"/>
      </w:r>
      <w:r w:rsidRPr="00CB4CFA">
        <w:rPr>
          <w:rFonts w:asciiTheme="majorHAnsi" w:hAnsiTheme="majorHAnsi"/>
          <w:sz w:val="24"/>
          <w:szCs w:val="24"/>
        </w:rPr>
        <w:t xml:space="preserve">  If MtH-PR challenges </w:t>
      </w:r>
      <w:r w:rsidR="00454352">
        <w:rPr>
          <w:rFonts w:asciiTheme="majorHAnsi" w:hAnsiTheme="majorHAnsi"/>
          <w:sz w:val="24"/>
          <w:szCs w:val="24"/>
        </w:rPr>
        <w:t>thresholds for</w:t>
      </w:r>
      <w:r w:rsidRPr="00CB4CFA">
        <w:rPr>
          <w:rFonts w:asciiTheme="majorHAnsi" w:hAnsiTheme="majorHAnsi"/>
          <w:sz w:val="24"/>
          <w:szCs w:val="24"/>
        </w:rPr>
        <w:t xml:space="preserve">  academic validation, it could be located within the context of </w:t>
      </w:r>
      <w:r w:rsidRPr="00CB4CFA">
        <w:rPr>
          <w:rFonts w:asciiTheme="majorHAnsi" w:hAnsiTheme="majorHAnsi"/>
          <w:sz w:val="24"/>
          <w:szCs w:val="24"/>
        </w:rPr>
        <w:lastRenderedPageBreak/>
        <w:t xml:space="preserve">discovery, where it is viewed as a method for generating creative ways of working with more-than-humans.   Results can be assessed and validated within the scientific paradigm.  This does not preclude other ways of situating this methodology, as </w:t>
      </w:r>
      <w:r w:rsidR="00072B07" w:rsidRPr="00CB4CFA">
        <w:rPr>
          <w:rFonts w:asciiTheme="majorHAnsi" w:hAnsiTheme="majorHAnsi"/>
          <w:sz w:val="24"/>
          <w:szCs w:val="24"/>
        </w:rPr>
        <w:t>I have</w:t>
      </w:r>
      <w:r w:rsidR="00593EDF" w:rsidRPr="00CB4CFA">
        <w:rPr>
          <w:rFonts w:asciiTheme="majorHAnsi" w:hAnsiTheme="majorHAnsi"/>
          <w:sz w:val="24"/>
          <w:szCs w:val="24"/>
        </w:rPr>
        <w:t xml:space="preserve"> done</w:t>
      </w:r>
      <w:r w:rsidR="00C74CA7">
        <w:rPr>
          <w:rFonts w:asciiTheme="majorHAnsi" w:hAnsiTheme="majorHAnsi"/>
          <w:sz w:val="24"/>
          <w:szCs w:val="24"/>
        </w:rPr>
        <w:t>,</w:t>
      </w:r>
      <w:r w:rsidRPr="00CB4CFA">
        <w:rPr>
          <w:rFonts w:asciiTheme="majorHAnsi" w:hAnsiTheme="majorHAnsi"/>
          <w:sz w:val="24"/>
          <w:szCs w:val="24"/>
        </w:rPr>
        <w:t xml:space="preserve"> as a valid manifestation of indigenous research.</w:t>
      </w:r>
    </w:p>
    <w:p w14:paraId="1784F70F" w14:textId="3DC8DFFB" w:rsidR="000A4970" w:rsidRPr="00CB4CFA" w:rsidRDefault="000A4970" w:rsidP="00F8108E">
      <w:pPr>
        <w:spacing w:line="360" w:lineRule="auto"/>
        <w:jc w:val="both"/>
        <w:rPr>
          <w:rFonts w:asciiTheme="majorHAnsi" w:hAnsiTheme="majorHAnsi"/>
          <w:sz w:val="24"/>
          <w:szCs w:val="24"/>
        </w:rPr>
      </w:pPr>
    </w:p>
    <w:p w14:paraId="16486B42" w14:textId="62899732" w:rsidR="0062088F" w:rsidRPr="00CB4CFA" w:rsidRDefault="0062088F" w:rsidP="00F8108E">
      <w:pPr>
        <w:spacing w:line="360" w:lineRule="auto"/>
        <w:jc w:val="both"/>
        <w:rPr>
          <w:rFonts w:asciiTheme="majorHAnsi" w:hAnsiTheme="majorHAnsi"/>
          <w:sz w:val="24"/>
          <w:szCs w:val="24"/>
        </w:rPr>
      </w:pPr>
    </w:p>
    <w:p w14:paraId="0BAE5131" w14:textId="42C0A3CD" w:rsidR="001A2D69" w:rsidRPr="00CB4CFA" w:rsidRDefault="001A2D69" w:rsidP="00A017F3">
      <w:pPr>
        <w:pStyle w:val="Heading2"/>
      </w:pPr>
      <w:bookmarkStart w:id="38" w:name="_Toc203909134"/>
      <w:r w:rsidRPr="00CB4CFA">
        <w:t xml:space="preserve">5.3 </w:t>
      </w:r>
      <w:r w:rsidR="00FA499C">
        <w:t xml:space="preserve">RESEARCH </w:t>
      </w:r>
      <w:r w:rsidRPr="00CB4CFA">
        <w:t>IMPLICATIONS</w:t>
      </w:r>
      <w:bookmarkEnd w:id="38"/>
    </w:p>
    <w:p w14:paraId="3819488D" w14:textId="77777777" w:rsidR="001A2D69" w:rsidRPr="00CB4CFA" w:rsidRDefault="001A2D69" w:rsidP="00F8108E">
      <w:pPr>
        <w:spacing w:line="360" w:lineRule="auto"/>
        <w:jc w:val="both"/>
        <w:rPr>
          <w:rFonts w:asciiTheme="majorHAnsi" w:hAnsiTheme="majorHAnsi"/>
          <w:sz w:val="24"/>
          <w:szCs w:val="24"/>
        </w:rPr>
      </w:pPr>
    </w:p>
    <w:p w14:paraId="73477673" w14:textId="47AEAFEF" w:rsidR="0062088F" w:rsidRPr="00CB4CFA" w:rsidRDefault="002F4C79" w:rsidP="00F8108E">
      <w:pPr>
        <w:spacing w:line="360" w:lineRule="auto"/>
        <w:jc w:val="both"/>
        <w:rPr>
          <w:rFonts w:asciiTheme="majorHAnsi" w:hAnsiTheme="majorHAnsi"/>
          <w:sz w:val="24"/>
          <w:szCs w:val="24"/>
        </w:rPr>
      </w:pPr>
      <w:r w:rsidRPr="00CB4CFA">
        <w:rPr>
          <w:rFonts w:asciiTheme="majorHAnsi" w:hAnsiTheme="majorHAnsi"/>
          <w:sz w:val="24"/>
          <w:szCs w:val="24"/>
        </w:rPr>
        <w:t>Firstly, i</w:t>
      </w:r>
      <w:r w:rsidR="0062088F" w:rsidRPr="00CB4CFA">
        <w:rPr>
          <w:rFonts w:asciiTheme="majorHAnsi" w:hAnsiTheme="majorHAnsi"/>
          <w:sz w:val="24"/>
          <w:szCs w:val="24"/>
        </w:rPr>
        <w:t>f MtH-PR is to gain credibility in Western settings,</w:t>
      </w:r>
      <w:r w:rsidR="00657574" w:rsidRPr="00CB4CFA">
        <w:rPr>
          <w:rFonts w:asciiTheme="majorHAnsi" w:hAnsiTheme="majorHAnsi"/>
          <w:sz w:val="24"/>
          <w:szCs w:val="24"/>
        </w:rPr>
        <w:t xml:space="preserve"> </w:t>
      </w:r>
      <w:r w:rsidR="0062088F" w:rsidRPr="00CB4CFA">
        <w:rPr>
          <w:rFonts w:asciiTheme="majorHAnsi" w:hAnsiTheme="majorHAnsi"/>
          <w:sz w:val="24"/>
          <w:szCs w:val="24"/>
        </w:rPr>
        <w:t>research clearly document</w:t>
      </w:r>
      <w:r w:rsidR="008027E9">
        <w:rPr>
          <w:rFonts w:asciiTheme="majorHAnsi" w:hAnsiTheme="majorHAnsi"/>
          <w:sz w:val="24"/>
          <w:szCs w:val="24"/>
        </w:rPr>
        <w:t>ing</w:t>
      </w:r>
      <w:r w:rsidR="0062088F" w:rsidRPr="00CB4CFA">
        <w:rPr>
          <w:rFonts w:asciiTheme="majorHAnsi" w:hAnsiTheme="majorHAnsi"/>
          <w:sz w:val="24"/>
          <w:szCs w:val="24"/>
        </w:rPr>
        <w:t xml:space="preserve"> how more-than-human persons are practically engaged with in the research process</w:t>
      </w:r>
      <w:r w:rsidR="00EC03E6">
        <w:rPr>
          <w:rFonts w:asciiTheme="majorHAnsi" w:hAnsiTheme="majorHAnsi"/>
          <w:sz w:val="24"/>
          <w:szCs w:val="24"/>
        </w:rPr>
        <w:t xml:space="preserve"> is required</w:t>
      </w:r>
      <w:r w:rsidR="0000541B">
        <w:rPr>
          <w:rFonts w:asciiTheme="majorHAnsi" w:hAnsiTheme="majorHAnsi"/>
          <w:sz w:val="24"/>
          <w:szCs w:val="24"/>
        </w:rPr>
        <w:t>,</w:t>
      </w:r>
      <w:r w:rsidR="0062088F" w:rsidRPr="00CB4CFA">
        <w:rPr>
          <w:rFonts w:asciiTheme="majorHAnsi" w:hAnsiTheme="majorHAnsi"/>
          <w:sz w:val="24"/>
          <w:szCs w:val="24"/>
        </w:rPr>
        <w:t xml:space="preserve"> including methods used to interpret their communications regarding consent and participation.  </w:t>
      </w:r>
      <w:r w:rsidRPr="00CB4CFA">
        <w:rPr>
          <w:rFonts w:asciiTheme="majorHAnsi" w:hAnsiTheme="majorHAnsi"/>
          <w:sz w:val="24"/>
          <w:szCs w:val="24"/>
        </w:rPr>
        <w:t>Secondly, a</w:t>
      </w:r>
      <w:r w:rsidR="004F1192" w:rsidRPr="00CB4CFA">
        <w:rPr>
          <w:rFonts w:asciiTheme="majorHAnsi" w:hAnsiTheme="majorHAnsi"/>
          <w:sz w:val="24"/>
          <w:szCs w:val="24"/>
        </w:rPr>
        <w:t>s climate change leads to unravelling of existing ecosystems involving large</w:t>
      </w:r>
      <w:r w:rsidR="004968C4">
        <w:rPr>
          <w:rFonts w:asciiTheme="majorHAnsi" w:hAnsiTheme="majorHAnsi"/>
          <w:sz w:val="24"/>
          <w:szCs w:val="24"/>
        </w:rPr>
        <w:t xml:space="preserve"> </w:t>
      </w:r>
      <w:r w:rsidR="004F1192" w:rsidRPr="00CB4CFA">
        <w:rPr>
          <w:rFonts w:asciiTheme="majorHAnsi" w:hAnsiTheme="majorHAnsi"/>
          <w:sz w:val="24"/>
          <w:szCs w:val="24"/>
        </w:rPr>
        <w:t>scale movements of human</w:t>
      </w:r>
      <w:r w:rsidR="007B5492" w:rsidRPr="00CB4CFA">
        <w:rPr>
          <w:rFonts w:asciiTheme="majorHAnsi" w:hAnsiTheme="majorHAnsi"/>
          <w:sz w:val="24"/>
          <w:szCs w:val="24"/>
        </w:rPr>
        <w:t xml:space="preserve"> </w:t>
      </w:r>
      <w:r w:rsidR="00F31A8B" w:rsidRPr="00CB4CFA">
        <w:rPr>
          <w:rFonts w:asciiTheme="majorHAnsi" w:hAnsiTheme="majorHAnsi"/>
          <w:sz w:val="24"/>
          <w:szCs w:val="24"/>
        </w:rPr>
        <w:t>and more</w:t>
      </w:r>
      <w:r w:rsidR="00BE3A84" w:rsidRPr="00CB4CFA">
        <w:rPr>
          <w:rFonts w:asciiTheme="majorHAnsi" w:hAnsiTheme="majorHAnsi"/>
          <w:sz w:val="24"/>
          <w:szCs w:val="24"/>
        </w:rPr>
        <w:t xml:space="preserve">-than-human </w:t>
      </w:r>
      <w:r w:rsidR="007B5492" w:rsidRPr="00CB4CFA">
        <w:rPr>
          <w:rFonts w:asciiTheme="majorHAnsi" w:hAnsiTheme="majorHAnsi"/>
          <w:sz w:val="24"/>
          <w:szCs w:val="24"/>
        </w:rPr>
        <w:t>persons</w:t>
      </w:r>
      <w:r w:rsidR="004F1192" w:rsidRPr="00CB4CFA">
        <w:rPr>
          <w:rFonts w:asciiTheme="majorHAnsi" w:hAnsiTheme="majorHAnsi"/>
          <w:sz w:val="24"/>
          <w:szCs w:val="24"/>
        </w:rPr>
        <w:t>,</w:t>
      </w:r>
      <w:r w:rsidR="0062088F" w:rsidRPr="00CB4CFA">
        <w:rPr>
          <w:rFonts w:asciiTheme="majorHAnsi" w:hAnsiTheme="majorHAnsi"/>
          <w:sz w:val="24"/>
          <w:szCs w:val="24"/>
        </w:rPr>
        <w:t xml:space="preserve"> </w:t>
      </w:r>
      <w:r w:rsidR="007B5492" w:rsidRPr="00CB4CFA">
        <w:rPr>
          <w:rFonts w:asciiTheme="majorHAnsi" w:hAnsiTheme="majorHAnsi"/>
          <w:sz w:val="24"/>
          <w:szCs w:val="24"/>
        </w:rPr>
        <w:t xml:space="preserve">interdisciplinary </w:t>
      </w:r>
      <w:r w:rsidR="0013246B" w:rsidRPr="00CB4CFA">
        <w:rPr>
          <w:rFonts w:asciiTheme="majorHAnsi" w:hAnsiTheme="majorHAnsi"/>
          <w:sz w:val="24"/>
          <w:szCs w:val="24"/>
        </w:rPr>
        <w:t>cross-</w:t>
      </w:r>
      <w:r w:rsidR="0062088F" w:rsidRPr="00CB4CFA">
        <w:rPr>
          <w:rFonts w:asciiTheme="majorHAnsi" w:hAnsiTheme="majorHAnsi"/>
          <w:sz w:val="24"/>
          <w:szCs w:val="24"/>
        </w:rPr>
        <w:t xml:space="preserve">cultural </w:t>
      </w:r>
      <w:r w:rsidR="004F1192" w:rsidRPr="00CB4CFA">
        <w:rPr>
          <w:rFonts w:asciiTheme="majorHAnsi" w:hAnsiTheme="majorHAnsi"/>
          <w:sz w:val="24"/>
          <w:szCs w:val="24"/>
        </w:rPr>
        <w:t xml:space="preserve">research </w:t>
      </w:r>
      <w:r w:rsidR="00D2550F" w:rsidRPr="00CB4CFA">
        <w:rPr>
          <w:rFonts w:asciiTheme="majorHAnsi" w:hAnsiTheme="majorHAnsi"/>
          <w:sz w:val="24"/>
          <w:szCs w:val="24"/>
        </w:rPr>
        <w:t>concerning</w:t>
      </w:r>
      <w:r w:rsidR="0062088F" w:rsidRPr="00CB4CFA">
        <w:rPr>
          <w:rFonts w:asciiTheme="majorHAnsi" w:hAnsiTheme="majorHAnsi"/>
          <w:sz w:val="24"/>
          <w:szCs w:val="24"/>
        </w:rPr>
        <w:t xml:space="preserve"> how humans attune in adaptive ways </w:t>
      </w:r>
      <w:r w:rsidR="000B6FB8" w:rsidRPr="00CB4CFA">
        <w:rPr>
          <w:rFonts w:asciiTheme="majorHAnsi" w:hAnsiTheme="majorHAnsi"/>
          <w:sz w:val="24"/>
          <w:szCs w:val="24"/>
        </w:rPr>
        <w:t xml:space="preserve">to </w:t>
      </w:r>
      <w:r w:rsidR="006D4357" w:rsidRPr="00CB4CFA">
        <w:rPr>
          <w:rFonts w:asciiTheme="majorHAnsi" w:hAnsiTheme="majorHAnsi"/>
          <w:sz w:val="24"/>
          <w:szCs w:val="24"/>
        </w:rPr>
        <w:t xml:space="preserve">human and more-than-human cultures of place </w:t>
      </w:r>
      <w:r w:rsidR="00B145F1" w:rsidRPr="00CB4CFA">
        <w:rPr>
          <w:rFonts w:asciiTheme="majorHAnsi" w:hAnsiTheme="majorHAnsi"/>
          <w:sz w:val="24"/>
          <w:szCs w:val="24"/>
        </w:rPr>
        <w:t>becomes more relevant</w:t>
      </w:r>
      <w:r w:rsidR="006D4357" w:rsidRPr="00CB4CFA">
        <w:rPr>
          <w:rFonts w:asciiTheme="majorHAnsi" w:hAnsiTheme="majorHAnsi"/>
          <w:sz w:val="24"/>
          <w:szCs w:val="24"/>
        </w:rPr>
        <w:t xml:space="preserve"> and urgent</w:t>
      </w:r>
      <w:r w:rsidR="00B145F1" w:rsidRPr="00CB4CFA">
        <w:rPr>
          <w:rFonts w:asciiTheme="majorHAnsi" w:hAnsiTheme="majorHAnsi"/>
          <w:sz w:val="24"/>
          <w:szCs w:val="24"/>
        </w:rPr>
        <w:t xml:space="preserve">.  </w:t>
      </w:r>
      <w:r w:rsidR="003D356F" w:rsidRPr="00CB4CFA">
        <w:rPr>
          <w:rFonts w:asciiTheme="majorHAnsi" w:hAnsiTheme="majorHAnsi"/>
          <w:sz w:val="24"/>
          <w:szCs w:val="24"/>
        </w:rPr>
        <w:t xml:space="preserve">This includes educational initiatives designed to foster </w:t>
      </w:r>
      <w:r w:rsidR="009E46A5">
        <w:rPr>
          <w:rFonts w:asciiTheme="majorHAnsi" w:hAnsiTheme="majorHAnsi"/>
          <w:sz w:val="24"/>
          <w:szCs w:val="24"/>
        </w:rPr>
        <w:t xml:space="preserve">environmental </w:t>
      </w:r>
      <w:r w:rsidR="003D356F" w:rsidRPr="00CB4CFA">
        <w:rPr>
          <w:rFonts w:asciiTheme="majorHAnsi" w:hAnsiTheme="majorHAnsi"/>
          <w:sz w:val="24"/>
          <w:szCs w:val="24"/>
        </w:rPr>
        <w:t>attunement to natural places, encouraging affective bonds and development of personal</w:t>
      </w:r>
      <w:r w:rsidR="00C64FCF" w:rsidRPr="00CB4CFA">
        <w:rPr>
          <w:rFonts w:asciiTheme="majorHAnsi" w:hAnsiTheme="majorHAnsi"/>
          <w:sz w:val="24"/>
          <w:szCs w:val="24"/>
        </w:rPr>
        <w:t xml:space="preserve"> </w:t>
      </w:r>
      <w:r w:rsidR="003D356F" w:rsidRPr="00CB4CFA">
        <w:rPr>
          <w:rFonts w:asciiTheme="majorHAnsi" w:hAnsiTheme="majorHAnsi"/>
          <w:sz w:val="24"/>
          <w:szCs w:val="24"/>
        </w:rPr>
        <w:t>frameworks for ethical engagement with environmental issues</w:t>
      </w:r>
      <w:r w:rsidR="0062088F" w:rsidRPr="00CB4CFA">
        <w:rPr>
          <w:rFonts w:asciiTheme="majorHAnsi" w:hAnsiTheme="majorHAnsi"/>
          <w:sz w:val="24"/>
          <w:szCs w:val="24"/>
        </w:rPr>
        <w:t xml:space="preserve">.  </w:t>
      </w:r>
      <w:r w:rsidR="000771A4" w:rsidRPr="00CB4CFA">
        <w:rPr>
          <w:rFonts w:asciiTheme="majorHAnsi" w:hAnsiTheme="majorHAnsi"/>
          <w:sz w:val="24"/>
          <w:szCs w:val="24"/>
        </w:rPr>
        <w:t xml:space="preserve">I suggest that </w:t>
      </w:r>
      <w:r w:rsidR="00090EA3" w:rsidRPr="00CB4CFA">
        <w:rPr>
          <w:rFonts w:asciiTheme="majorHAnsi" w:hAnsiTheme="majorHAnsi"/>
          <w:sz w:val="24"/>
          <w:szCs w:val="24"/>
        </w:rPr>
        <w:t xml:space="preserve">one way of </w:t>
      </w:r>
      <w:r w:rsidR="00EA4AB0" w:rsidRPr="00CB4CFA">
        <w:rPr>
          <w:rFonts w:asciiTheme="majorHAnsi" w:hAnsiTheme="majorHAnsi"/>
          <w:sz w:val="24"/>
          <w:szCs w:val="24"/>
        </w:rPr>
        <w:t>attempting</w:t>
      </w:r>
      <w:r w:rsidR="00090EA3" w:rsidRPr="00CB4CFA">
        <w:rPr>
          <w:rFonts w:asciiTheme="majorHAnsi" w:hAnsiTheme="majorHAnsi"/>
          <w:sz w:val="24"/>
          <w:szCs w:val="24"/>
        </w:rPr>
        <w:t xml:space="preserve"> this is to </w:t>
      </w:r>
      <w:r w:rsidR="002A1E6E" w:rsidRPr="00CB4CFA">
        <w:rPr>
          <w:rFonts w:asciiTheme="majorHAnsi" w:hAnsiTheme="majorHAnsi"/>
          <w:sz w:val="24"/>
          <w:szCs w:val="24"/>
        </w:rPr>
        <w:t>foster</w:t>
      </w:r>
      <w:r w:rsidR="006D4357" w:rsidRPr="00CB4CFA">
        <w:rPr>
          <w:rFonts w:asciiTheme="majorHAnsi" w:hAnsiTheme="majorHAnsi"/>
          <w:sz w:val="24"/>
          <w:szCs w:val="24"/>
        </w:rPr>
        <w:t>,</w:t>
      </w:r>
      <w:r w:rsidR="008C7694" w:rsidRPr="00CB4CFA">
        <w:rPr>
          <w:rFonts w:asciiTheme="majorHAnsi" w:hAnsiTheme="majorHAnsi"/>
          <w:sz w:val="24"/>
          <w:szCs w:val="24"/>
        </w:rPr>
        <w:t xml:space="preserve"> in wider conversations</w:t>
      </w:r>
      <w:r w:rsidR="00507F75" w:rsidRPr="00CB4CFA">
        <w:rPr>
          <w:rFonts w:asciiTheme="majorHAnsi" w:hAnsiTheme="majorHAnsi"/>
          <w:sz w:val="24"/>
          <w:szCs w:val="24"/>
        </w:rPr>
        <w:t xml:space="preserve"> or </w:t>
      </w:r>
      <w:r w:rsidR="00746F9C" w:rsidRPr="00CB4CFA">
        <w:rPr>
          <w:rFonts w:asciiTheme="majorHAnsi" w:hAnsiTheme="majorHAnsi"/>
          <w:sz w:val="24"/>
          <w:szCs w:val="24"/>
        </w:rPr>
        <w:t xml:space="preserve">thought </w:t>
      </w:r>
      <w:r w:rsidRPr="00CB4CFA">
        <w:rPr>
          <w:rFonts w:asciiTheme="majorHAnsi" w:hAnsiTheme="majorHAnsi"/>
          <w:sz w:val="24"/>
          <w:szCs w:val="24"/>
        </w:rPr>
        <w:t>experiments, a</w:t>
      </w:r>
      <w:r w:rsidR="006D4357" w:rsidRPr="00CB4CFA">
        <w:rPr>
          <w:rFonts w:asciiTheme="majorHAnsi" w:hAnsiTheme="majorHAnsi"/>
          <w:sz w:val="24"/>
          <w:szCs w:val="24"/>
        </w:rPr>
        <w:t xml:space="preserve"> consideration that</w:t>
      </w:r>
      <w:r w:rsidR="00746F9C" w:rsidRPr="00CB4CFA">
        <w:rPr>
          <w:rFonts w:asciiTheme="majorHAnsi" w:hAnsiTheme="majorHAnsi"/>
          <w:sz w:val="24"/>
          <w:szCs w:val="24"/>
        </w:rPr>
        <w:t xml:space="preserve"> </w:t>
      </w:r>
      <w:r w:rsidR="00507F75" w:rsidRPr="00CB4CFA">
        <w:rPr>
          <w:rFonts w:asciiTheme="majorHAnsi" w:hAnsiTheme="majorHAnsi"/>
          <w:sz w:val="24"/>
          <w:szCs w:val="24"/>
        </w:rPr>
        <w:t>the</w:t>
      </w:r>
      <w:r w:rsidR="002D18F5" w:rsidRPr="00CB4CFA">
        <w:rPr>
          <w:rFonts w:asciiTheme="majorHAnsi" w:hAnsiTheme="majorHAnsi"/>
          <w:sz w:val="24"/>
          <w:szCs w:val="24"/>
        </w:rPr>
        <w:t xml:space="preserve"> world </w:t>
      </w:r>
      <w:r w:rsidR="00DC65E6" w:rsidRPr="00CB4CFA">
        <w:rPr>
          <w:rFonts w:asciiTheme="majorHAnsi" w:hAnsiTheme="majorHAnsi"/>
          <w:sz w:val="24"/>
          <w:szCs w:val="24"/>
        </w:rPr>
        <w:t xml:space="preserve">is </w:t>
      </w:r>
      <w:r w:rsidR="002D18F5" w:rsidRPr="00CB4CFA">
        <w:rPr>
          <w:rFonts w:asciiTheme="majorHAnsi" w:hAnsiTheme="majorHAnsi"/>
          <w:sz w:val="24"/>
          <w:szCs w:val="24"/>
        </w:rPr>
        <w:t>inhabited by persons</w:t>
      </w:r>
      <w:r w:rsidR="00507F75" w:rsidRPr="00CB4CFA">
        <w:rPr>
          <w:rFonts w:asciiTheme="majorHAnsi" w:hAnsiTheme="majorHAnsi"/>
          <w:sz w:val="24"/>
          <w:szCs w:val="24"/>
        </w:rPr>
        <w:t xml:space="preserve">, not all of whom are human.  </w:t>
      </w:r>
      <w:r w:rsidR="00D44024" w:rsidRPr="00CB4CFA">
        <w:rPr>
          <w:rFonts w:asciiTheme="majorHAnsi" w:hAnsiTheme="majorHAnsi"/>
          <w:sz w:val="24"/>
          <w:szCs w:val="24"/>
        </w:rPr>
        <w:t xml:space="preserve">Even if not wholly believed, to </w:t>
      </w:r>
      <w:r w:rsidR="00027CBE" w:rsidRPr="00CB4CFA">
        <w:rPr>
          <w:rFonts w:asciiTheme="majorHAnsi" w:hAnsiTheme="majorHAnsi"/>
          <w:sz w:val="24"/>
          <w:szCs w:val="24"/>
        </w:rPr>
        <w:t xml:space="preserve">engage </w:t>
      </w:r>
      <w:r w:rsidR="00D44024" w:rsidRPr="00CB4CFA">
        <w:rPr>
          <w:rFonts w:asciiTheme="majorHAnsi" w:hAnsiTheme="majorHAnsi"/>
          <w:i/>
          <w:iCs/>
          <w:sz w:val="24"/>
          <w:szCs w:val="24"/>
        </w:rPr>
        <w:t xml:space="preserve">as if </w:t>
      </w:r>
      <w:r w:rsidR="00ED14E9" w:rsidRPr="00CB4CFA">
        <w:rPr>
          <w:rFonts w:asciiTheme="majorHAnsi" w:hAnsiTheme="majorHAnsi"/>
          <w:i/>
          <w:iCs/>
          <w:sz w:val="24"/>
          <w:szCs w:val="24"/>
        </w:rPr>
        <w:t xml:space="preserve">this </w:t>
      </w:r>
      <w:r w:rsidR="00F22F3C" w:rsidRPr="00CB4CFA">
        <w:rPr>
          <w:rFonts w:asciiTheme="majorHAnsi" w:hAnsiTheme="majorHAnsi"/>
          <w:i/>
          <w:iCs/>
          <w:sz w:val="24"/>
          <w:szCs w:val="24"/>
        </w:rPr>
        <w:t xml:space="preserve">were </w:t>
      </w:r>
      <w:r w:rsidR="00ED14E9" w:rsidRPr="00CB4CFA">
        <w:rPr>
          <w:rFonts w:asciiTheme="majorHAnsi" w:hAnsiTheme="majorHAnsi"/>
          <w:i/>
          <w:iCs/>
          <w:sz w:val="24"/>
          <w:szCs w:val="24"/>
        </w:rPr>
        <w:t>so</w:t>
      </w:r>
      <w:r w:rsidR="006829A4" w:rsidRPr="00CB4CFA">
        <w:rPr>
          <w:rFonts w:asciiTheme="majorHAnsi" w:hAnsiTheme="majorHAnsi"/>
          <w:sz w:val="24"/>
          <w:szCs w:val="24"/>
        </w:rPr>
        <w:t>,</w:t>
      </w:r>
      <w:r w:rsidR="00ED14E9" w:rsidRPr="00CB4CFA">
        <w:rPr>
          <w:rFonts w:asciiTheme="majorHAnsi" w:hAnsiTheme="majorHAnsi"/>
          <w:sz w:val="24"/>
          <w:szCs w:val="24"/>
        </w:rPr>
        <w:t xml:space="preserve"> </w:t>
      </w:r>
      <w:r w:rsidR="00027CBE" w:rsidRPr="00CB4CFA">
        <w:rPr>
          <w:rFonts w:asciiTheme="majorHAnsi" w:hAnsiTheme="majorHAnsi"/>
          <w:sz w:val="24"/>
          <w:szCs w:val="24"/>
        </w:rPr>
        <w:t>hold</w:t>
      </w:r>
      <w:r w:rsidR="00F22F3C" w:rsidRPr="00CB4CFA">
        <w:rPr>
          <w:rFonts w:asciiTheme="majorHAnsi" w:hAnsiTheme="majorHAnsi"/>
          <w:sz w:val="24"/>
          <w:szCs w:val="24"/>
        </w:rPr>
        <w:t>s</w:t>
      </w:r>
      <w:r w:rsidR="00027CBE" w:rsidRPr="00CB4CFA">
        <w:rPr>
          <w:rFonts w:asciiTheme="majorHAnsi" w:hAnsiTheme="majorHAnsi"/>
          <w:sz w:val="24"/>
          <w:szCs w:val="24"/>
        </w:rPr>
        <w:t xml:space="preserve"> potential for radical </w:t>
      </w:r>
      <w:r w:rsidR="00064113" w:rsidRPr="00CB4CFA">
        <w:rPr>
          <w:rFonts w:asciiTheme="majorHAnsi" w:hAnsiTheme="majorHAnsi"/>
          <w:sz w:val="24"/>
          <w:szCs w:val="24"/>
        </w:rPr>
        <w:t>change</w:t>
      </w:r>
      <w:r w:rsidR="005C7293" w:rsidRPr="00CB4CFA">
        <w:rPr>
          <w:rFonts w:asciiTheme="majorHAnsi" w:hAnsiTheme="majorHAnsi"/>
          <w:sz w:val="24"/>
          <w:szCs w:val="24"/>
        </w:rPr>
        <w:t xml:space="preserve"> </w:t>
      </w:r>
      <w:r w:rsidR="00EA4AB0" w:rsidRPr="00CB4CFA">
        <w:rPr>
          <w:rFonts w:asciiTheme="majorHAnsi" w:hAnsiTheme="majorHAnsi"/>
          <w:sz w:val="24"/>
          <w:szCs w:val="24"/>
        </w:rPr>
        <w:t xml:space="preserve">at </w:t>
      </w:r>
      <w:r w:rsidR="00255C2B" w:rsidRPr="00CB4CFA">
        <w:rPr>
          <w:rFonts w:asciiTheme="majorHAnsi" w:hAnsiTheme="majorHAnsi"/>
          <w:sz w:val="24"/>
          <w:szCs w:val="24"/>
        </w:rPr>
        <w:t>personal, community</w:t>
      </w:r>
      <w:r w:rsidR="001A4449" w:rsidRPr="00CB4CFA">
        <w:rPr>
          <w:rFonts w:asciiTheme="majorHAnsi" w:hAnsiTheme="majorHAnsi"/>
          <w:sz w:val="24"/>
          <w:szCs w:val="24"/>
        </w:rPr>
        <w:t xml:space="preserve"> and </w:t>
      </w:r>
      <w:r w:rsidR="00810ECB" w:rsidRPr="00CB4CFA">
        <w:rPr>
          <w:rFonts w:asciiTheme="majorHAnsi" w:hAnsiTheme="majorHAnsi"/>
          <w:sz w:val="24"/>
          <w:szCs w:val="24"/>
        </w:rPr>
        <w:t>institutional</w:t>
      </w:r>
      <w:r w:rsidR="001A4449" w:rsidRPr="00CB4CFA">
        <w:rPr>
          <w:rFonts w:asciiTheme="majorHAnsi" w:hAnsiTheme="majorHAnsi"/>
          <w:sz w:val="24"/>
          <w:szCs w:val="24"/>
        </w:rPr>
        <w:t xml:space="preserve"> levels</w:t>
      </w:r>
      <w:r w:rsidR="00064113" w:rsidRPr="00CB4CFA">
        <w:rPr>
          <w:rFonts w:asciiTheme="majorHAnsi" w:hAnsiTheme="majorHAnsi"/>
          <w:sz w:val="24"/>
          <w:szCs w:val="24"/>
        </w:rPr>
        <w:t>.</w:t>
      </w:r>
      <w:r w:rsidR="00F22F3C" w:rsidRPr="00CB4CFA">
        <w:rPr>
          <w:rFonts w:asciiTheme="majorHAnsi" w:hAnsiTheme="majorHAnsi"/>
          <w:sz w:val="24"/>
          <w:szCs w:val="24"/>
        </w:rPr>
        <w:t xml:space="preserve"> </w:t>
      </w:r>
      <w:r w:rsidR="00674C00" w:rsidRPr="00CB4CFA">
        <w:rPr>
          <w:rFonts w:asciiTheme="majorHAnsi" w:hAnsiTheme="majorHAnsi"/>
          <w:sz w:val="24"/>
          <w:szCs w:val="24"/>
        </w:rPr>
        <w:t>Thirdly, t</w:t>
      </w:r>
      <w:r w:rsidR="0062088F" w:rsidRPr="00CB4CFA">
        <w:rPr>
          <w:rFonts w:asciiTheme="majorHAnsi" w:hAnsiTheme="majorHAnsi"/>
          <w:sz w:val="24"/>
          <w:szCs w:val="24"/>
        </w:rPr>
        <w:t xml:space="preserve">he research </w:t>
      </w:r>
      <w:r w:rsidR="001A4449" w:rsidRPr="00CB4CFA">
        <w:rPr>
          <w:rFonts w:asciiTheme="majorHAnsi" w:hAnsiTheme="majorHAnsi"/>
          <w:sz w:val="24"/>
          <w:szCs w:val="24"/>
        </w:rPr>
        <w:t>supports</w:t>
      </w:r>
      <w:r w:rsidR="0062088F" w:rsidRPr="00CB4CFA">
        <w:rPr>
          <w:rFonts w:asciiTheme="majorHAnsi" w:hAnsiTheme="majorHAnsi"/>
          <w:sz w:val="24"/>
          <w:szCs w:val="24"/>
        </w:rPr>
        <w:t xml:space="preserve"> the need for people to have meaningful </w:t>
      </w:r>
      <w:r w:rsidR="007B5492" w:rsidRPr="00CB4CFA">
        <w:rPr>
          <w:rFonts w:asciiTheme="majorHAnsi" w:hAnsiTheme="majorHAnsi"/>
          <w:sz w:val="24"/>
          <w:szCs w:val="24"/>
        </w:rPr>
        <w:t xml:space="preserve">opportunities for </w:t>
      </w:r>
      <w:r w:rsidR="0062088F" w:rsidRPr="00CB4CFA">
        <w:rPr>
          <w:rFonts w:asciiTheme="majorHAnsi" w:hAnsiTheme="majorHAnsi"/>
          <w:sz w:val="24"/>
          <w:szCs w:val="24"/>
        </w:rPr>
        <w:t>connection with nature spaces, in both urban and rural environments,</w:t>
      </w:r>
      <w:r w:rsidR="001A4449" w:rsidRPr="00CB4CFA">
        <w:rPr>
          <w:rFonts w:asciiTheme="majorHAnsi" w:hAnsiTheme="majorHAnsi"/>
          <w:sz w:val="24"/>
          <w:szCs w:val="24"/>
        </w:rPr>
        <w:t xml:space="preserve"> including</w:t>
      </w:r>
      <w:r w:rsidR="0062088F" w:rsidRPr="00CB4CFA">
        <w:rPr>
          <w:rFonts w:asciiTheme="majorHAnsi" w:hAnsiTheme="majorHAnsi"/>
          <w:sz w:val="24"/>
          <w:szCs w:val="24"/>
        </w:rPr>
        <w:t xml:space="preserve"> engagement with</w:t>
      </w:r>
      <w:r w:rsidR="007B5492" w:rsidRPr="00CB4CFA">
        <w:rPr>
          <w:rFonts w:asciiTheme="majorHAnsi" w:hAnsiTheme="majorHAnsi"/>
          <w:sz w:val="24"/>
          <w:szCs w:val="24"/>
        </w:rPr>
        <w:t xml:space="preserve"> </w:t>
      </w:r>
      <w:r w:rsidR="0062088F" w:rsidRPr="00CB4CFA">
        <w:rPr>
          <w:rFonts w:asciiTheme="majorHAnsi" w:hAnsiTheme="majorHAnsi"/>
          <w:sz w:val="24"/>
          <w:szCs w:val="24"/>
        </w:rPr>
        <w:t>cultural</w:t>
      </w:r>
      <w:r w:rsidR="007B5492" w:rsidRPr="00CB4CFA">
        <w:rPr>
          <w:rFonts w:asciiTheme="majorHAnsi" w:hAnsiTheme="majorHAnsi"/>
          <w:sz w:val="24"/>
          <w:szCs w:val="24"/>
        </w:rPr>
        <w:t xml:space="preserve"> heritages</w:t>
      </w:r>
      <w:r w:rsidR="0062088F" w:rsidRPr="00CB4CFA">
        <w:rPr>
          <w:rFonts w:asciiTheme="majorHAnsi" w:hAnsiTheme="majorHAnsi"/>
          <w:sz w:val="24"/>
          <w:szCs w:val="24"/>
        </w:rPr>
        <w:t xml:space="preserve"> that support this. Unfortunately, Ireland lacks a history of established </w:t>
      </w:r>
      <w:r w:rsidR="005F6BE2" w:rsidRPr="00CB4CFA">
        <w:rPr>
          <w:rFonts w:asciiTheme="majorHAnsi" w:hAnsiTheme="majorHAnsi"/>
          <w:sz w:val="24"/>
          <w:szCs w:val="24"/>
        </w:rPr>
        <w:t>rights</w:t>
      </w:r>
      <w:r w:rsidR="0062088F" w:rsidRPr="00CB4CFA">
        <w:rPr>
          <w:rFonts w:asciiTheme="majorHAnsi" w:hAnsiTheme="majorHAnsi"/>
          <w:sz w:val="24"/>
          <w:szCs w:val="24"/>
        </w:rPr>
        <w:t xml:space="preserve"> of way, leading restricted access to many places of beauty in private ownership.</w:t>
      </w:r>
      <w:r w:rsidR="005271EE" w:rsidRPr="00CB4CFA">
        <w:rPr>
          <w:rStyle w:val="FootnoteReference"/>
          <w:rFonts w:asciiTheme="majorHAnsi" w:hAnsiTheme="majorHAnsi"/>
          <w:sz w:val="24"/>
          <w:szCs w:val="24"/>
        </w:rPr>
        <w:footnoteReference w:id="247"/>
      </w:r>
      <w:r w:rsidR="0062088F" w:rsidRPr="00CB4CFA">
        <w:rPr>
          <w:rFonts w:asciiTheme="majorHAnsi" w:hAnsiTheme="majorHAnsi"/>
          <w:sz w:val="24"/>
          <w:szCs w:val="24"/>
        </w:rPr>
        <w:t xml:space="preserve">  Finally, </w:t>
      </w:r>
      <w:r w:rsidR="007429D1" w:rsidRPr="00CB4CFA">
        <w:rPr>
          <w:rFonts w:asciiTheme="majorHAnsi" w:hAnsiTheme="majorHAnsi"/>
          <w:sz w:val="24"/>
          <w:szCs w:val="24"/>
        </w:rPr>
        <w:t xml:space="preserve">in line with </w:t>
      </w:r>
      <w:r w:rsidR="00C44AAF" w:rsidRPr="00CB4CFA">
        <w:rPr>
          <w:rFonts w:asciiTheme="majorHAnsi" w:hAnsiTheme="majorHAnsi"/>
          <w:sz w:val="24"/>
          <w:szCs w:val="24"/>
        </w:rPr>
        <w:t xml:space="preserve">Little and Derr’s </w:t>
      </w:r>
      <w:r w:rsidR="007429D1" w:rsidRPr="00CB4CFA">
        <w:rPr>
          <w:rFonts w:asciiTheme="majorHAnsi" w:hAnsiTheme="majorHAnsi"/>
          <w:sz w:val="24"/>
          <w:szCs w:val="24"/>
        </w:rPr>
        <w:t xml:space="preserve">research linking human </w:t>
      </w:r>
      <w:r w:rsidR="00D26E43" w:rsidRPr="00CB4CFA">
        <w:rPr>
          <w:rFonts w:asciiTheme="majorHAnsi" w:hAnsiTheme="majorHAnsi"/>
          <w:sz w:val="24"/>
          <w:szCs w:val="24"/>
        </w:rPr>
        <w:t>attachment</w:t>
      </w:r>
      <w:r w:rsidR="0062088F" w:rsidRPr="00CB4CFA">
        <w:rPr>
          <w:rFonts w:asciiTheme="majorHAnsi" w:hAnsiTheme="majorHAnsi"/>
          <w:sz w:val="24"/>
          <w:szCs w:val="24"/>
        </w:rPr>
        <w:t xml:space="preserve"> </w:t>
      </w:r>
      <w:r w:rsidR="00D26E43" w:rsidRPr="00CB4CFA">
        <w:rPr>
          <w:rFonts w:asciiTheme="majorHAnsi" w:hAnsiTheme="majorHAnsi"/>
          <w:sz w:val="24"/>
          <w:szCs w:val="24"/>
        </w:rPr>
        <w:t xml:space="preserve">styles </w:t>
      </w:r>
      <w:r w:rsidR="00BD383F" w:rsidRPr="00CB4CFA">
        <w:rPr>
          <w:rFonts w:asciiTheme="majorHAnsi" w:hAnsiTheme="majorHAnsi"/>
          <w:sz w:val="24"/>
          <w:szCs w:val="24"/>
        </w:rPr>
        <w:t>to place</w:t>
      </w:r>
      <w:r w:rsidR="00C44AAF" w:rsidRPr="00CB4CFA">
        <w:rPr>
          <w:rFonts w:asciiTheme="majorHAnsi" w:hAnsiTheme="majorHAnsi"/>
          <w:sz w:val="24"/>
          <w:szCs w:val="24"/>
        </w:rPr>
        <w:t>-</w:t>
      </w:r>
      <w:r w:rsidR="00BD383F" w:rsidRPr="00CB4CFA">
        <w:rPr>
          <w:rFonts w:asciiTheme="majorHAnsi" w:hAnsiTheme="majorHAnsi"/>
          <w:sz w:val="24"/>
          <w:szCs w:val="24"/>
        </w:rPr>
        <w:t>based nature attachment</w:t>
      </w:r>
      <w:r w:rsidR="00D24D26" w:rsidRPr="00CB4CFA">
        <w:rPr>
          <w:rFonts w:asciiTheme="majorHAnsi" w:hAnsiTheme="majorHAnsi"/>
          <w:sz w:val="24"/>
          <w:szCs w:val="24"/>
        </w:rPr>
        <w:t>,</w:t>
      </w:r>
      <w:r w:rsidR="00F27840" w:rsidRPr="00CB4CFA">
        <w:rPr>
          <w:rFonts w:asciiTheme="majorHAnsi" w:hAnsiTheme="majorHAnsi"/>
          <w:sz w:val="24"/>
          <w:szCs w:val="24"/>
        </w:rPr>
        <w:t xml:space="preserve"> this research </w:t>
      </w:r>
      <w:r w:rsidR="0062088F" w:rsidRPr="00CB4CFA">
        <w:rPr>
          <w:rFonts w:asciiTheme="majorHAnsi" w:hAnsiTheme="majorHAnsi"/>
          <w:sz w:val="24"/>
          <w:szCs w:val="24"/>
        </w:rPr>
        <w:t xml:space="preserve">points to the importance of nurturing healthy experiences </w:t>
      </w:r>
      <w:r w:rsidR="001A4449" w:rsidRPr="00CB4CFA">
        <w:rPr>
          <w:rFonts w:asciiTheme="majorHAnsi" w:hAnsiTheme="majorHAnsi"/>
          <w:sz w:val="24"/>
          <w:szCs w:val="24"/>
        </w:rPr>
        <w:t xml:space="preserve">of </w:t>
      </w:r>
      <w:r w:rsidR="0062088F" w:rsidRPr="00CB4CFA">
        <w:rPr>
          <w:rFonts w:asciiTheme="majorHAnsi" w:hAnsiTheme="majorHAnsi"/>
          <w:sz w:val="24"/>
          <w:szCs w:val="24"/>
        </w:rPr>
        <w:t xml:space="preserve">attachment </w:t>
      </w:r>
      <w:r w:rsidR="00D721E6" w:rsidRPr="00CB4CFA">
        <w:rPr>
          <w:rFonts w:asciiTheme="majorHAnsi" w:hAnsiTheme="majorHAnsi"/>
          <w:sz w:val="24"/>
          <w:szCs w:val="24"/>
        </w:rPr>
        <w:t xml:space="preserve">relationships </w:t>
      </w:r>
      <w:r w:rsidR="0062088F" w:rsidRPr="00CB4CFA">
        <w:rPr>
          <w:rFonts w:asciiTheme="majorHAnsi" w:hAnsiTheme="majorHAnsi"/>
          <w:sz w:val="24"/>
          <w:szCs w:val="24"/>
        </w:rPr>
        <w:t>in childhood</w:t>
      </w:r>
      <w:r w:rsidR="00A71CF6" w:rsidRPr="00CB4CFA">
        <w:rPr>
          <w:rFonts w:asciiTheme="majorHAnsi" w:hAnsiTheme="majorHAnsi"/>
          <w:sz w:val="24"/>
          <w:szCs w:val="24"/>
        </w:rPr>
        <w:t>,</w:t>
      </w:r>
      <w:r w:rsidR="0062088F" w:rsidRPr="00CB4CFA">
        <w:rPr>
          <w:rFonts w:asciiTheme="majorHAnsi" w:hAnsiTheme="majorHAnsi"/>
          <w:sz w:val="24"/>
          <w:szCs w:val="24"/>
        </w:rPr>
        <w:t xml:space="preserve"> </w:t>
      </w:r>
      <w:r w:rsidR="00034E53" w:rsidRPr="00CB4CFA">
        <w:rPr>
          <w:rFonts w:asciiTheme="majorHAnsi" w:hAnsiTheme="majorHAnsi"/>
          <w:sz w:val="24"/>
          <w:szCs w:val="24"/>
        </w:rPr>
        <w:t>as a foundation for fostering</w:t>
      </w:r>
      <w:r w:rsidR="00641243" w:rsidRPr="00CB4CFA">
        <w:rPr>
          <w:rFonts w:asciiTheme="majorHAnsi" w:hAnsiTheme="majorHAnsi"/>
          <w:sz w:val="24"/>
          <w:szCs w:val="24"/>
        </w:rPr>
        <w:t xml:space="preserve"> the ability for</w:t>
      </w:r>
      <w:r w:rsidR="0062088F" w:rsidRPr="00CB4CFA">
        <w:rPr>
          <w:rFonts w:asciiTheme="majorHAnsi" w:hAnsiTheme="majorHAnsi"/>
          <w:sz w:val="24"/>
          <w:szCs w:val="24"/>
        </w:rPr>
        <w:t xml:space="preserve"> empathic connection with the wider environment</w:t>
      </w:r>
      <w:r w:rsidR="00056AD3">
        <w:rPr>
          <w:rFonts w:asciiTheme="majorHAnsi" w:hAnsiTheme="majorHAnsi"/>
          <w:sz w:val="24"/>
          <w:szCs w:val="24"/>
        </w:rPr>
        <w:t>.</w:t>
      </w:r>
      <w:r w:rsidR="0062088F" w:rsidRPr="00CB4CFA">
        <w:rPr>
          <w:rStyle w:val="FootnoteReference"/>
          <w:rFonts w:asciiTheme="majorHAnsi" w:hAnsiTheme="majorHAnsi"/>
          <w:sz w:val="24"/>
          <w:szCs w:val="24"/>
        </w:rPr>
        <w:footnoteReference w:id="248"/>
      </w:r>
      <w:r w:rsidR="0062088F" w:rsidRPr="00CB4CFA">
        <w:rPr>
          <w:rFonts w:asciiTheme="majorHAnsi" w:hAnsiTheme="majorHAnsi"/>
          <w:sz w:val="24"/>
          <w:szCs w:val="24"/>
        </w:rPr>
        <w:t xml:space="preserve">  </w:t>
      </w:r>
      <w:r w:rsidR="00F22F3C" w:rsidRPr="00CB4CFA">
        <w:rPr>
          <w:rFonts w:asciiTheme="majorHAnsi" w:hAnsiTheme="majorHAnsi"/>
          <w:sz w:val="24"/>
          <w:szCs w:val="24"/>
        </w:rPr>
        <w:t xml:space="preserve">This </w:t>
      </w:r>
      <w:r w:rsidR="0062088F" w:rsidRPr="00CB4CFA">
        <w:rPr>
          <w:rFonts w:asciiTheme="majorHAnsi" w:hAnsiTheme="majorHAnsi"/>
          <w:sz w:val="24"/>
          <w:szCs w:val="24"/>
        </w:rPr>
        <w:t>is part of a larger conversation</w:t>
      </w:r>
      <w:r w:rsidR="00034E53" w:rsidRPr="00CB4CFA">
        <w:rPr>
          <w:rFonts w:asciiTheme="majorHAnsi" w:hAnsiTheme="majorHAnsi"/>
          <w:sz w:val="24"/>
          <w:szCs w:val="24"/>
        </w:rPr>
        <w:t xml:space="preserve"> involving </w:t>
      </w:r>
      <w:r w:rsidR="0062088F" w:rsidRPr="00CB4CFA">
        <w:rPr>
          <w:rFonts w:asciiTheme="majorHAnsi" w:hAnsiTheme="majorHAnsi"/>
          <w:sz w:val="24"/>
          <w:szCs w:val="24"/>
        </w:rPr>
        <w:t xml:space="preserve">the necessity for </w:t>
      </w:r>
      <w:r w:rsidR="00A64E06" w:rsidRPr="00CB4CFA">
        <w:rPr>
          <w:rFonts w:asciiTheme="majorHAnsi" w:hAnsiTheme="majorHAnsi"/>
          <w:sz w:val="24"/>
          <w:szCs w:val="24"/>
        </w:rPr>
        <w:t>re</w:t>
      </w:r>
      <w:r w:rsidR="0062088F" w:rsidRPr="00CB4CFA">
        <w:rPr>
          <w:rFonts w:asciiTheme="majorHAnsi" w:hAnsiTheme="majorHAnsi"/>
          <w:sz w:val="24"/>
          <w:szCs w:val="24"/>
        </w:rPr>
        <w:t xml:space="preserve">distribution of resources at national and global </w:t>
      </w:r>
      <w:r w:rsidR="0062088F" w:rsidRPr="00CB4CFA">
        <w:rPr>
          <w:rFonts w:asciiTheme="majorHAnsi" w:hAnsiTheme="majorHAnsi"/>
          <w:sz w:val="24"/>
          <w:szCs w:val="24"/>
        </w:rPr>
        <w:lastRenderedPageBreak/>
        <w:t xml:space="preserve">levels so that families have physical and emotional resources to rear their children in </w:t>
      </w:r>
      <w:r w:rsidR="00830783" w:rsidRPr="00CB4CFA">
        <w:rPr>
          <w:rFonts w:asciiTheme="majorHAnsi" w:hAnsiTheme="majorHAnsi"/>
          <w:sz w:val="24"/>
          <w:szCs w:val="24"/>
        </w:rPr>
        <w:t xml:space="preserve">optimal </w:t>
      </w:r>
      <w:r w:rsidR="0062088F" w:rsidRPr="00CB4CFA">
        <w:rPr>
          <w:rFonts w:asciiTheme="majorHAnsi" w:hAnsiTheme="majorHAnsi"/>
          <w:sz w:val="24"/>
          <w:szCs w:val="24"/>
        </w:rPr>
        <w:t xml:space="preserve">conditions. </w:t>
      </w:r>
    </w:p>
    <w:p w14:paraId="17981D51" w14:textId="77777777" w:rsidR="0062088F" w:rsidRPr="00CB4CFA" w:rsidRDefault="0062088F" w:rsidP="00F8108E">
      <w:pPr>
        <w:spacing w:line="360" w:lineRule="auto"/>
        <w:jc w:val="both"/>
        <w:rPr>
          <w:rFonts w:asciiTheme="majorHAnsi" w:hAnsiTheme="majorHAnsi"/>
          <w:sz w:val="24"/>
          <w:szCs w:val="24"/>
        </w:rPr>
      </w:pPr>
    </w:p>
    <w:p w14:paraId="41A96E23" w14:textId="3A506986" w:rsidR="0062088F" w:rsidRPr="00CB4CFA" w:rsidRDefault="004D1D14" w:rsidP="00F8108E">
      <w:pPr>
        <w:spacing w:line="360" w:lineRule="auto"/>
        <w:jc w:val="both"/>
        <w:rPr>
          <w:rFonts w:asciiTheme="majorHAnsi" w:hAnsiTheme="majorHAnsi"/>
          <w:sz w:val="24"/>
          <w:szCs w:val="24"/>
        </w:rPr>
      </w:pPr>
      <w:r w:rsidRPr="00CB4CFA">
        <w:rPr>
          <w:rFonts w:asciiTheme="majorHAnsi" w:hAnsiTheme="majorHAnsi"/>
          <w:sz w:val="24"/>
          <w:szCs w:val="24"/>
        </w:rPr>
        <w:t>T</w:t>
      </w:r>
      <w:r w:rsidR="0062088F" w:rsidRPr="00CB4CFA">
        <w:rPr>
          <w:rFonts w:asciiTheme="majorHAnsi" w:hAnsiTheme="majorHAnsi"/>
          <w:sz w:val="24"/>
          <w:szCs w:val="24"/>
        </w:rPr>
        <w:t>his research ha</w:t>
      </w:r>
      <w:r w:rsidRPr="00CB4CFA">
        <w:rPr>
          <w:rFonts w:asciiTheme="majorHAnsi" w:hAnsiTheme="majorHAnsi"/>
          <w:sz w:val="24"/>
          <w:szCs w:val="24"/>
        </w:rPr>
        <w:t>s</w:t>
      </w:r>
      <w:r w:rsidR="0062088F" w:rsidRPr="00CB4CFA">
        <w:rPr>
          <w:rFonts w:asciiTheme="majorHAnsi" w:hAnsiTheme="majorHAnsi"/>
          <w:sz w:val="24"/>
          <w:szCs w:val="24"/>
        </w:rPr>
        <w:t xml:space="preserve"> uncovered the existence </w:t>
      </w:r>
      <w:r w:rsidR="003772B9" w:rsidRPr="00CB4CFA">
        <w:rPr>
          <w:rFonts w:asciiTheme="majorHAnsi" w:hAnsiTheme="majorHAnsi"/>
          <w:sz w:val="24"/>
          <w:szCs w:val="24"/>
        </w:rPr>
        <w:t>of a</w:t>
      </w:r>
      <w:r w:rsidR="0062088F" w:rsidRPr="00CB4CFA">
        <w:rPr>
          <w:rFonts w:asciiTheme="majorHAnsi" w:hAnsiTheme="majorHAnsi"/>
          <w:sz w:val="24"/>
          <w:szCs w:val="24"/>
        </w:rPr>
        <w:t xml:space="preserve"> contemporary Irish indigenous ontology</w:t>
      </w:r>
      <w:r w:rsidRPr="00CB4CFA">
        <w:rPr>
          <w:rFonts w:asciiTheme="majorHAnsi" w:hAnsiTheme="majorHAnsi"/>
          <w:sz w:val="24"/>
          <w:szCs w:val="24"/>
        </w:rPr>
        <w:t xml:space="preserve"> </w:t>
      </w:r>
      <w:r w:rsidR="0062088F" w:rsidRPr="00CB4CFA">
        <w:rPr>
          <w:rFonts w:asciiTheme="majorHAnsi" w:hAnsiTheme="majorHAnsi"/>
          <w:sz w:val="24"/>
          <w:szCs w:val="24"/>
        </w:rPr>
        <w:t xml:space="preserve">rooted in culture and </w:t>
      </w:r>
      <w:r w:rsidR="00944ADC" w:rsidRPr="00CB4CFA">
        <w:rPr>
          <w:rFonts w:asciiTheme="majorHAnsi" w:hAnsiTheme="majorHAnsi"/>
          <w:sz w:val="24"/>
          <w:szCs w:val="24"/>
        </w:rPr>
        <w:t xml:space="preserve">reciprocal </w:t>
      </w:r>
      <w:r w:rsidR="0062088F" w:rsidRPr="00CB4CFA">
        <w:rPr>
          <w:rFonts w:asciiTheme="majorHAnsi" w:hAnsiTheme="majorHAnsi"/>
          <w:sz w:val="24"/>
          <w:szCs w:val="24"/>
        </w:rPr>
        <w:t>ways of relating with the natural environment</w:t>
      </w:r>
      <w:r w:rsidR="00944ADC" w:rsidRPr="00CB4CFA">
        <w:rPr>
          <w:rFonts w:asciiTheme="majorHAnsi" w:hAnsiTheme="majorHAnsi"/>
          <w:sz w:val="24"/>
          <w:szCs w:val="24"/>
        </w:rPr>
        <w:t xml:space="preserve"> perceived as alive and enchanted</w:t>
      </w:r>
      <w:r w:rsidR="009B6185" w:rsidRPr="00CB4CFA">
        <w:rPr>
          <w:rFonts w:asciiTheme="majorHAnsi" w:hAnsiTheme="majorHAnsi"/>
          <w:sz w:val="24"/>
          <w:szCs w:val="24"/>
        </w:rPr>
        <w:t xml:space="preserve">. </w:t>
      </w:r>
      <w:r w:rsidR="00944ADC" w:rsidRPr="00CB4CFA">
        <w:rPr>
          <w:rFonts w:asciiTheme="majorHAnsi" w:hAnsiTheme="majorHAnsi"/>
          <w:sz w:val="24"/>
          <w:szCs w:val="24"/>
        </w:rPr>
        <w:t>It</w:t>
      </w:r>
      <w:r w:rsidR="0062088F" w:rsidRPr="00CB4CFA">
        <w:rPr>
          <w:rFonts w:asciiTheme="majorHAnsi" w:hAnsiTheme="majorHAnsi"/>
          <w:sz w:val="24"/>
          <w:szCs w:val="24"/>
        </w:rPr>
        <w:t xml:space="preserve"> illustrates how indigenous research can be actualised and presented within</w:t>
      </w:r>
      <w:r w:rsidR="00C17618" w:rsidRPr="00CB4CFA">
        <w:rPr>
          <w:rFonts w:asciiTheme="majorHAnsi" w:hAnsiTheme="majorHAnsi"/>
          <w:sz w:val="24"/>
          <w:szCs w:val="24"/>
        </w:rPr>
        <w:t xml:space="preserve"> a </w:t>
      </w:r>
      <w:r w:rsidR="00867854">
        <w:rPr>
          <w:rFonts w:asciiTheme="majorHAnsi" w:hAnsiTheme="majorHAnsi"/>
          <w:sz w:val="24"/>
          <w:szCs w:val="24"/>
        </w:rPr>
        <w:t>Western</w:t>
      </w:r>
      <w:r w:rsidR="0062088F" w:rsidRPr="00CB4CFA">
        <w:rPr>
          <w:rFonts w:asciiTheme="majorHAnsi" w:hAnsiTheme="majorHAnsi"/>
          <w:sz w:val="24"/>
          <w:szCs w:val="24"/>
        </w:rPr>
        <w:t xml:space="preserve"> academic framework in ways that respect the sacred entwinement of all beings</w:t>
      </w:r>
      <w:r w:rsidR="00111BA3" w:rsidRPr="00CB4CFA">
        <w:rPr>
          <w:rFonts w:asciiTheme="majorHAnsi" w:hAnsiTheme="majorHAnsi"/>
          <w:sz w:val="24"/>
          <w:szCs w:val="24"/>
        </w:rPr>
        <w:t>,</w:t>
      </w:r>
      <w:r w:rsidR="0062088F" w:rsidRPr="00CB4CFA">
        <w:rPr>
          <w:rFonts w:asciiTheme="majorHAnsi" w:hAnsiTheme="majorHAnsi"/>
          <w:sz w:val="24"/>
          <w:szCs w:val="24"/>
        </w:rPr>
        <w:t xml:space="preserve"> </w:t>
      </w:r>
      <w:r w:rsidR="00111BA3" w:rsidRPr="00CB4CFA">
        <w:rPr>
          <w:rFonts w:asciiTheme="majorHAnsi" w:hAnsiTheme="majorHAnsi"/>
          <w:sz w:val="24"/>
          <w:szCs w:val="24"/>
        </w:rPr>
        <w:t>with aspirations to</w:t>
      </w:r>
      <w:r w:rsidR="00AF2A4C" w:rsidRPr="00CB4CFA">
        <w:rPr>
          <w:rFonts w:asciiTheme="majorHAnsi" w:hAnsiTheme="majorHAnsi"/>
          <w:sz w:val="24"/>
          <w:szCs w:val="24"/>
        </w:rPr>
        <w:t xml:space="preserve"> </w:t>
      </w:r>
      <w:r w:rsidR="0062088F" w:rsidRPr="00CB4CFA">
        <w:rPr>
          <w:rFonts w:asciiTheme="majorHAnsi" w:hAnsiTheme="majorHAnsi"/>
          <w:sz w:val="24"/>
          <w:szCs w:val="24"/>
        </w:rPr>
        <w:t xml:space="preserve">offer meaningful participation </w:t>
      </w:r>
      <w:r w:rsidR="00075268" w:rsidRPr="00CB4CFA">
        <w:rPr>
          <w:rFonts w:asciiTheme="majorHAnsi" w:hAnsiTheme="majorHAnsi"/>
          <w:sz w:val="24"/>
          <w:szCs w:val="24"/>
        </w:rPr>
        <w:t xml:space="preserve">to the </w:t>
      </w:r>
      <w:r w:rsidR="0062088F" w:rsidRPr="00CB4CFA">
        <w:rPr>
          <w:rFonts w:asciiTheme="majorHAnsi" w:hAnsiTheme="majorHAnsi"/>
          <w:sz w:val="24"/>
          <w:szCs w:val="24"/>
        </w:rPr>
        <w:t>more-than-human community who sustain us and</w:t>
      </w:r>
      <w:r w:rsidR="00C17618" w:rsidRPr="00CB4CFA">
        <w:rPr>
          <w:rFonts w:asciiTheme="majorHAnsi" w:hAnsiTheme="majorHAnsi"/>
          <w:sz w:val="24"/>
          <w:szCs w:val="24"/>
        </w:rPr>
        <w:t xml:space="preserve"> who</w:t>
      </w:r>
      <w:r w:rsidR="0062088F" w:rsidRPr="00CB4CFA">
        <w:rPr>
          <w:rFonts w:asciiTheme="majorHAnsi" w:hAnsiTheme="majorHAnsi"/>
          <w:sz w:val="24"/>
          <w:szCs w:val="24"/>
        </w:rPr>
        <w:t xml:space="preserve"> rely on our radical presence to reinstate their rightful place as co-creators of our future communities.</w:t>
      </w:r>
    </w:p>
    <w:p w14:paraId="3D835D15" w14:textId="77777777" w:rsidR="00A64E06" w:rsidRPr="00CB4CFA" w:rsidRDefault="00A64E06" w:rsidP="00F8108E">
      <w:pPr>
        <w:spacing w:line="360" w:lineRule="auto"/>
        <w:jc w:val="both"/>
        <w:rPr>
          <w:rFonts w:asciiTheme="majorHAnsi" w:hAnsiTheme="majorHAnsi"/>
          <w:sz w:val="24"/>
          <w:szCs w:val="24"/>
        </w:rPr>
      </w:pPr>
    </w:p>
    <w:p w14:paraId="7A47E438" w14:textId="77777777" w:rsidR="00A64E06" w:rsidRPr="00CB4CFA" w:rsidRDefault="00A64E06" w:rsidP="00F8108E">
      <w:pPr>
        <w:spacing w:line="360" w:lineRule="auto"/>
        <w:jc w:val="both"/>
        <w:rPr>
          <w:rFonts w:asciiTheme="majorHAnsi" w:hAnsiTheme="majorHAnsi"/>
          <w:sz w:val="24"/>
          <w:szCs w:val="24"/>
        </w:rPr>
      </w:pPr>
    </w:p>
    <w:p w14:paraId="1BE1F053" w14:textId="2686FD48" w:rsidR="002E58D5" w:rsidRPr="00CB4CFA" w:rsidRDefault="009945C2" w:rsidP="00F8108E">
      <w:pPr>
        <w:keepNext/>
        <w:spacing w:line="360" w:lineRule="auto"/>
        <w:jc w:val="both"/>
        <w:rPr>
          <w:rFonts w:asciiTheme="majorHAnsi" w:hAnsiTheme="majorHAnsi"/>
          <w:sz w:val="24"/>
          <w:szCs w:val="24"/>
        </w:rPr>
      </w:pPr>
      <w:r w:rsidRPr="00CB4CFA">
        <w:rPr>
          <w:rFonts w:asciiTheme="majorHAnsi" w:hAnsiTheme="majorHAnsi"/>
          <w:noProof/>
          <w:sz w:val="24"/>
          <w:szCs w:val="24"/>
        </w:rPr>
        <w:t xml:space="preserve">                </w:t>
      </w:r>
      <w:r w:rsidR="001A4E83">
        <w:rPr>
          <w:rFonts w:asciiTheme="majorHAnsi" w:hAnsiTheme="majorHAnsi"/>
          <w:noProof/>
          <w:sz w:val="24"/>
          <w:szCs w:val="24"/>
        </w:rPr>
        <w:drawing>
          <wp:inline distT="0" distB="0" distL="0" distR="0" wp14:anchorId="5B916A0C" wp14:editId="65A39B36">
            <wp:extent cx="5080884" cy="3810663"/>
            <wp:effectExtent l="0" t="0" r="5715" b="0"/>
            <wp:docPr id="1259012626" name="Video 17" descr="Soundscape: Indigenous Wisdom of co-researchers, participants and supervisor">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012626" name="Video 17" descr="Soundscape: Indigenous Wisdom of co-researchers, participants and supervisor">
                      <a:hlinkClick r:id="rId33"/>
                    </pic:cNvPr>
                    <pic:cNvPicPr/>
                  </pic:nvPicPr>
                  <pic:blipFill>
                    <a:blip r:embed="rId34">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QjO9Cfl8ZuI?feature=oembed&quot; frameborder=&quot;0&quot; allow=&quot;accelerometer; autoplay; clipboard-write; encrypted-media; gyroscope; picture-in-picture; web-share&quot; referrerpolicy=&quot;strict-origin-when-cross-origin&quot; allowfullscreen=&quot;&quot; title=&quot;Soundscape: Indigenous Wisdom of co-researchers, participants and supervisor&quot; sandbox=&quot;allow-scripts allow-same-origin allow-popups&quot;&gt;&lt;/iframe&gt;" h="113" w="200"/>
                        </a:ext>
                      </a:extLst>
                    </a:blip>
                    <a:stretch>
                      <a:fillRect/>
                    </a:stretch>
                  </pic:blipFill>
                  <pic:spPr>
                    <a:xfrm>
                      <a:off x="0" y="0"/>
                      <a:ext cx="5086691" cy="3815018"/>
                    </a:xfrm>
                    <a:prstGeom prst="ellipse">
                      <a:avLst/>
                    </a:prstGeom>
                  </pic:spPr>
                </pic:pic>
              </a:graphicData>
            </a:graphic>
          </wp:inline>
        </w:drawing>
      </w:r>
    </w:p>
    <w:p w14:paraId="67573B6B" w14:textId="4280C73E" w:rsidR="002E58D5" w:rsidRPr="00CB4CFA" w:rsidRDefault="002E58D5" w:rsidP="00F8108E">
      <w:pPr>
        <w:pStyle w:val="NoSpacing"/>
        <w:spacing w:line="360" w:lineRule="auto"/>
        <w:jc w:val="both"/>
        <w:rPr>
          <w:rFonts w:asciiTheme="majorHAnsi" w:hAnsiTheme="majorHAnsi"/>
          <w:i/>
          <w:iCs/>
          <w:sz w:val="24"/>
          <w:szCs w:val="24"/>
        </w:rPr>
      </w:pPr>
      <w:r w:rsidRPr="00CB4CFA">
        <w:rPr>
          <w:rFonts w:asciiTheme="majorHAnsi" w:hAnsiTheme="majorHAnsi"/>
          <w:i/>
          <w:iCs/>
          <w:noProof/>
          <w:sz w:val="24"/>
          <w:szCs w:val="24"/>
        </w:rPr>
        <mc:AlternateContent>
          <mc:Choice Requires="wps">
            <w:drawing>
              <wp:anchor distT="45720" distB="45720" distL="114300" distR="114300" simplePos="0" relativeHeight="251666436" behindDoc="0" locked="0" layoutInCell="1" allowOverlap="1" wp14:anchorId="096754C3" wp14:editId="68309B90">
                <wp:simplePos x="0" y="0"/>
                <wp:positionH relativeFrom="column">
                  <wp:posOffset>596265</wp:posOffset>
                </wp:positionH>
                <wp:positionV relativeFrom="paragraph">
                  <wp:posOffset>305435</wp:posOffset>
                </wp:positionV>
                <wp:extent cx="4699000" cy="476885"/>
                <wp:effectExtent l="0" t="0" r="25400" b="18415"/>
                <wp:wrapSquare wrapText="bothSides"/>
                <wp:docPr id="1853449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9000" cy="476885"/>
                        </a:xfrm>
                        <a:prstGeom prst="rect">
                          <a:avLst/>
                        </a:prstGeom>
                        <a:solidFill>
                          <a:srgbClr val="FFFFFF"/>
                        </a:solidFill>
                        <a:ln w="9525">
                          <a:solidFill>
                            <a:srgbClr val="000000"/>
                          </a:solidFill>
                          <a:miter lim="800000"/>
                          <a:headEnd/>
                          <a:tailEnd/>
                        </a:ln>
                      </wps:spPr>
                      <wps:txbx>
                        <w:txbxContent>
                          <w:p w14:paraId="02F49A64" w14:textId="0294CE10" w:rsidR="002E58D5" w:rsidRDefault="002E58D5" w:rsidP="002E58D5">
                            <w:pPr>
                              <w:pStyle w:val="NoSpacing"/>
                              <w:jc w:val="center"/>
                              <w:rPr>
                                <w:rFonts w:asciiTheme="majorHAnsi" w:hAnsiTheme="majorHAnsi"/>
                                <w:b/>
                                <w:bCs/>
                                <w:i/>
                                <w:iCs/>
                              </w:rPr>
                            </w:pPr>
                            <w:r w:rsidRPr="002E58D5">
                              <w:rPr>
                                <w:rFonts w:asciiTheme="majorHAnsi" w:hAnsiTheme="majorHAnsi"/>
                                <w:b/>
                                <w:bCs/>
                                <w:i/>
                                <w:iCs/>
                              </w:rPr>
                              <w:t xml:space="preserve">Figure </w:t>
                            </w:r>
                            <w:r w:rsidR="00091580">
                              <w:rPr>
                                <w:rFonts w:asciiTheme="majorHAnsi" w:hAnsiTheme="majorHAnsi"/>
                                <w:b/>
                                <w:bCs/>
                                <w:i/>
                                <w:iCs/>
                              </w:rPr>
                              <w:t>2</w:t>
                            </w:r>
                            <w:r w:rsidR="00CA51B6">
                              <w:rPr>
                                <w:rFonts w:asciiTheme="majorHAnsi" w:hAnsiTheme="majorHAnsi"/>
                                <w:b/>
                                <w:bCs/>
                                <w:i/>
                                <w:iCs/>
                              </w:rPr>
                              <w:t>1</w:t>
                            </w:r>
                          </w:p>
                          <w:p w14:paraId="7CD3A2C6" w14:textId="5F8EE2C2" w:rsidR="002E58D5" w:rsidRDefault="002E58D5" w:rsidP="002E58D5">
                            <w:pPr>
                              <w:pStyle w:val="NoSpacing"/>
                              <w:jc w:val="center"/>
                              <w:rPr>
                                <w:rFonts w:asciiTheme="majorHAnsi" w:hAnsiTheme="majorHAnsi"/>
                                <w:i/>
                                <w:iCs/>
                              </w:rPr>
                            </w:pPr>
                            <w:r w:rsidRPr="002E58D5">
                              <w:rPr>
                                <w:rFonts w:asciiTheme="majorHAnsi" w:hAnsiTheme="majorHAnsi"/>
                                <w:i/>
                                <w:iCs/>
                              </w:rPr>
                              <w:t xml:space="preserve">The </w:t>
                            </w:r>
                            <w:r w:rsidR="00D52113">
                              <w:rPr>
                                <w:rFonts w:asciiTheme="majorHAnsi" w:hAnsiTheme="majorHAnsi"/>
                                <w:i/>
                                <w:iCs/>
                              </w:rPr>
                              <w:t>f</w:t>
                            </w:r>
                            <w:r w:rsidRPr="002E58D5">
                              <w:rPr>
                                <w:rFonts w:asciiTheme="majorHAnsi" w:hAnsiTheme="majorHAnsi"/>
                                <w:i/>
                                <w:iCs/>
                              </w:rPr>
                              <w:t>inal word -</w:t>
                            </w:r>
                            <w:r w:rsidR="00E77B79">
                              <w:rPr>
                                <w:rFonts w:asciiTheme="majorHAnsi" w:hAnsiTheme="majorHAnsi"/>
                                <w:i/>
                                <w:iCs/>
                              </w:rPr>
                              <w:t>s</w:t>
                            </w:r>
                            <w:r w:rsidRPr="002E58D5">
                              <w:rPr>
                                <w:rFonts w:asciiTheme="majorHAnsi" w:hAnsiTheme="majorHAnsi"/>
                                <w:i/>
                                <w:iCs/>
                              </w:rPr>
                              <w:t>oundscape of co-researchers, participants and supervisor</w:t>
                            </w:r>
                          </w:p>
                          <w:p w14:paraId="55E98ABC" w14:textId="45494BA3" w:rsidR="002E58D5" w:rsidRDefault="002E58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6754C3" id="_x0000_s1048" type="#_x0000_t202" style="position:absolute;left:0;text-align:left;margin-left:46.95pt;margin-top:24.05pt;width:370pt;height:37.55pt;z-index:2516664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">
                <v:textbox>
                  <w:txbxContent>
                    <w:p w14:paraId="02F49A64" w14:textId="0294CE10" w:rsidR="002E58D5" w:rsidRDefault="002E58D5" w:rsidP="002E58D5">
                      <w:pPr>
                        <w:pStyle w:val="NoSpacing"/>
                        <w:jc w:val="center"/>
                        <w:rPr>
                          <w:rFonts w:asciiTheme="majorHAnsi" w:hAnsiTheme="majorHAnsi"/>
                          <w:b/>
                          <w:bCs/>
                          <w:i/>
                          <w:iCs/>
                        </w:rPr>
                      </w:pPr>
                      <w:r w:rsidRPr="002E58D5">
                        <w:rPr>
                          <w:rFonts w:asciiTheme="majorHAnsi" w:hAnsiTheme="majorHAnsi"/>
                          <w:b/>
                          <w:bCs/>
                          <w:i/>
                          <w:iCs/>
                        </w:rPr>
                        <w:t xml:space="preserve">Figure </w:t>
                      </w:r>
                      <w:r w:rsidR="00091580">
                        <w:rPr>
                          <w:rFonts w:asciiTheme="majorHAnsi" w:hAnsiTheme="majorHAnsi"/>
                          <w:b/>
                          <w:bCs/>
                          <w:i/>
                          <w:iCs/>
                        </w:rPr>
                        <w:t>2</w:t>
                      </w:r>
                      <w:r w:rsidR="00CA51B6">
                        <w:rPr>
                          <w:rFonts w:asciiTheme="majorHAnsi" w:hAnsiTheme="majorHAnsi"/>
                          <w:b/>
                          <w:bCs/>
                          <w:i/>
                          <w:iCs/>
                        </w:rPr>
                        <w:t>1</w:t>
                      </w:r>
                    </w:p>
                    <w:p w14:paraId="7CD3A2C6" w14:textId="5F8EE2C2" w:rsidR="002E58D5" w:rsidRDefault="002E58D5" w:rsidP="002E58D5">
                      <w:pPr>
                        <w:pStyle w:val="NoSpacing"/>
                        <w:jc w:val="center"/>
                        <w:rPr>
                          <w:rFonts w:asciiTheme="majorHAnsi" w:hAnsiTheme="majorHAnsi"/>
                          <w:i/>
                          <w:iCs/>
                        </w:rPr>
                      </w:pPr>
                      <w:r w:rsidRPr="002E58D5">
                        <w:rPr>
                          <w:rFonts w:asciiTheme="majorHAnsi" w:hAnsiTheme="majorHAnsi"/>
                          <w:i/>
                          <w:iCs/>
                        </w:rPr>
                        <w:t xml:space="preserve">The </w:t>
                      </w:r>
                      <w:r w:rsidR="00D52113">
                        <w:rPr>
                          <w:rFonts w:asciiTheme="majorHAnsi" w:hAnsiTheme="majorHAnsi"/>
                          <w:i/>
                          <w:iCs/>
                        </w:rPr>
                        <w:t>f</w:t>
                      </w:r>
                      <w:r w:rsidRPr="002E58D5">
                        <w:rPr>
                          <w:rFonts w:asciiTheme="majorHAnsi" w:hAnsiTheme="majorHAnsi"/>
                          <w:i/>
                          <w:iCs/>
                        </w:rPr>
                        <w:t>inal word -</w:t>
                      </w:r>
                      <w:r w:rsidR="00E77B79">
                        <w:rPr>
                          <w:rFonts w:asciiTheme="majorHAnsi" w:hAnsiTheme="majorHAnsi"/>
                          <w:i/>
                          <w:iCs/>
                        </w:rPr>
                        <w:t>s</w:t>
                      </w:r>
                      <w:r w:rsidRPr="002E58D5">
                        <w:rPr>
                          <w:rFonts w:asciiTheme="majorHAnsi" w:hAnsiTheme="majorHAnsi"/>
                          <w:i/>
                          <w:iCs/>
                        </w:rPr>
                        <w:t>oundscape of co-researchers, participants and supervisor</w:t>
                      </w:r>
                    </w:p>
                    <w:p w14:paraId="55E98ABC" w14:textId="45494BA3" w:rsidR="002E58D5" w:rsidRDefault="002E58D5"/>
                  </w:txbxContent>
                </v:textbox>
                <w10:wrap type="square"/>
              </v:shape>
            </w:pict>
          </mc:Fallback>
        </mc:AlternateContent>
      </w:r>
    </w:p>
    <w:p w14:paraId="2F149709" w14:textId="3EFB1C7D" w:rsidR="001B6D81" w:rsidRPr="00CB4CFA" w:rsidRDefault="003065CC" w:rsidP="00F8108E">
      <w:pPr>
        <w:pStyle w:val="NoSpacing"/>
        <w:spacing w:line="360" w:lineRule="auto"/>
        <w:ind w:left="720" w:firstLine="720"/>
        <w:jc w:val="both"/>
        <w:rPr>
          <w:rFonts w:asciiTheme="majorHAnsi" w:hAnsiTheme="majorHAnsi"/>
          <w:i/>
          <w:iCs/>
          <w:sz w:val="24"/>
          <w:szCs w:val="24"/>
        </w:rPr>
      </w:pPr>
      <w:r w:rsidRPr="00CB4CFA">
        <w:rPr>
          <w:rFonts w:asciiTheme="majorHAnsi" w:hAnsiTheme="majorHAnsi"/>
          <w:i/>
          <w:iCs/>
          <w:sz w:val="24"/>
          <w:szCs w:val="24"/>
        </w:rPr>
        <w:t xml:space="preserve">    </w:t>
      </w:r>
      <w:r w:rsidR="0094388D" w:rsidRPr="00CB4CFA">
        <w:rPr>
          <w:rFonts w:asciiTheme="majorHAnsi" w:hAnsiTheme="majorHAnsi"/>
          <w:i/>
          <w:iCs/>
          <w:sz w:val="24"/>
          <w:szCs w:val="24"/>
        </w:rPr>
        <w:br w:type="page"/>
      </w:r>
    </w:p>
    <w:p w14:paraId="494BB48D" w14:textId="77777777" w:rsidR="001B6D81" w:rsidRPr="00CB4CFA" w:rsidRDefault="001B6D81" w:rsidP="00CB4CFA">
      <w:pPr>
        <w:spacing w:line="360" w:lineRule="auto"/>
        <w:rPr>
          <w:rFonts w:asciiTheme="majorHAnsi" w:hAnsiTheme="majorHAnsi"/>
          <w:sz w:val="24"/>
          <w:szCs w:val="24"/>
        </w:rPr>
      </w:pPr>
    </w:p>
    <w:p w14:paraId="1B5126D6" w14:textId="77777777" w:rsidR="005036D9" w:rsidRPr="00CB4CFA" w:rsidRDefault="005036D9" w:rsidP="00CB4CFA">
      <w:pPr>
        <w:spacing w:line="360" w:lineRule="auto"/>
        <w:rPr>
          <w:rFonts w:asciiTheme="majorHAnsi" w:hAnsiTheme="majorHAnsi"/>
          <w:sz w:val="24"/>
          <w:szCs w:val="24"/>
        </w:rPr>
      </w:pPr>
    </w:p>
    <w:p w14:paraId="45D8E2EB" w14:textId="66E7FD75" w:rsidR="00030EE6" w:rsidRPr="00CB4CFA" w:rsidRDefault="00E47604" w:rsidP="00A929A1">
      <w:pPr>
        <w:pStyle w:val="Heading1"/>
      </w:pPr>
      <w:r w:rsidRPr="00CB4CFA">
        <w:t>6</w:t>
      </w:r>
      <w:r>
        <w:t xml:space="preserve"> BIBLIOGRAPHY</w:t>
      </w:r>
    </w:p>
    <w:p w14:paraId="7CC29340" w14:textId="77777777" w:rsidR="00AD52E6" w:rsidRDefault="00AD52E6" w:rsidP="00AD52E6">
      <w:pPr>
        <w:pStyle w:val="NoSpacing"/>
        <w:rPr>
          <w:rFonts w:asciiTheme="majorHAnsi" w:hAnsiTheme="majorHAnsi"/>
          <w:sz w:val="24"/>
          <w:szCs w:val="24"/>
        </w:rPr>
      </w:pPr>
    </w:p>
    <w:p w14:paraId="19435233" w14:textId="77777777" w:rsidR="00DE3C56" w:rsidRPr="00765764" w:rsidRDefault="00DE3C56" w:rsidP="00DE3C56">
      <w:pPr>
        <w:pStyle w:val="NoSpacing"/>
        <w:rPr>
          <w:rFonts w:asciiTheme="majorHAnsi" w:hAnsiTheme="majorHAnsi"/>
          <w:sz w:val="20"/>
          <w:szCs w:val="20"/>
        </w:rPr>
      </w:pPr>
    </w:p>
    <w:p w14:paraId="46B5247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Abram, David,</w:t>
      </w:r>
      <w:r w:rsidRPr="00D736F7">
        <w:rPr>
          <w:rFonts w:asciiTheme="majorHAnsi" w:hAnsiTheme="majorHAnsi"/>
          <w:b/>
          <w:bCs/>
          <w:sz w:val="24"/>
          <w:szCs w:val="24"/>
        </w:rPr>
        <w:t xml:space="preserve"> </w:t>
      </w:r>
      <w:r w:rsidRPr="00D736F7">
        <w:rPr>
          <w:rFonts w:asciiTheme="majorHAnsi" w:hAnsiTheme="majorHAnsi"/>
          <w:i/>
          <w:iCs/>
          <w:sz w:val="24"/>
          <w:szCs w:val="24"/>
        </w:rPr>
        <w:t xml:space="preserve">Becoming Animal: An Earthly Cosmology </w:t>
      </w:r>
      <w:r w:rsidRPr="00D736F7">
        <w:rPr>
          <w:rFonts w:asciiTheme="majorHAnsi" w:hAnsiTheme="majorHAnsi"/>
          <w:sz w:val="24"/>
          <w:szCs w:val="24"/>
        </w:rPr>
        <w:t>(New York: Vintage Books, 2011)</w:t>
      </w:r>
    </w:p>
    <w:p w14:paraId="2E452DC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 xml:space="preserve">———The Spell Of The Sensuous: Perception and Language In A More-than-Human World </w:t>
      </w:r>
      <w:r w:rsidRPr="00D736F7">
        <w:rPr>
          <w:rFonts w:asciiTheme="majorHAnsi" w:hAnsiTheme="majorHAnsi"/>
          <w:sz w:val="24"/>
          <w:szCs w:val="24"/>
        </w:rPr>
        <w:t>(Vintage Books 2012)</w:t>
      </w:r>
    </w:p>
    <w:p w14:paraId="2EF9A30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Aikenhead, Glen S., and Ogawa, Masakata, 'Indigenous Knowledge And Science Revisited', </w:t>
      </w:r>
      <w:r w:rsidRPr="00D736F7">
        <w:rPr>
          <w:rFonts w:asciiTheme="majorHAnsi" w:hAnsiTheme="majorHAnsi"/>
          <w:i/>
          <w:iCs/>
          <w:sz w:val="24"/>
          <w:szCs w:val="24"/>
        </w:rPr>
        <w:t>Cultural Studies of Science Education</w:t>
      </w:r>
      <w:r w:rsidRPr="00D736F7">
        <w:rPr>
          <w:rFonts w:asciiTheme="majorHAnsi" w:hAnsiTheme="majorHAnsi"/>
          <w:sz w:val="24"/>
          <w:szCs w:val="24"/>
        </w:rPr>
        <w:t xml:space="preserve"> 2 (2007), pp. 539–620</w:t>
      </w:r>
    </w:p>
    <w:p w14:paraId="39F10450"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Murray, Anja, </w:t>
      </w:r>
      <w:r w:rsidRPr="00D736F7">
        <w:rPr>
          <w:rFonts w:asciiTheme="majorHAnsi" w:hAnsiTheme="majorHAnsi"/>
          <w:i/>
          <w:iCs/>
          <w:sz w:val="24"/>
          <w:szCs w:val="24"/>
        </w:rPr>
        <w:t>Wild Embrace: Connecting To The Wonder Of Ireland’s Natural World</w:t>
      </w:r>
      <w:r w:rsidRPr="00D736F7">
        <w:rPr>
          <w:rFonts w:asciiTheme="majorHAnsi" w:hAnsiTheme="majorHAnsi"/>
          <w:sz w:val="24"/>
          <w:szCs w:val="24"/>
        </w:rPr>
        <w:t xml:space="preserve"> (Hatchett Books, Ireland, 2023)</w:t>
      </w:r>
    </w:p>
    <w:p w14:paraId="6E3F3BB0"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Anderson, Daniel J., and Tobias Krettenauer, ‘Connectedness To Nature And Pro-Environmental Behaviour From Early Adolescence To Adulthood: A Comparison Of Urban And Rural Canada’, </w:t>
      </w:r>
      <w:r w:rsidRPr="00D736F7">
        <w:rPr>
          <w:rFonts w:asciiTheme="majorHAnsi" w:hAnsiTheme="majorHAnsi"/>
          <w:i/>
          <w:iCs/>
          <w:sz w:val="24"/>
          <w:szCs w:val="24"/>
        </w:rPr>
        <w:t>Sustainability</w:t>
      </w:r>
      <w:r w:rsidRPr="00D736F7">
        <w:rPr>
          <w:rFonts w:asciiTheme="majorHAnsi" w:hAnsiTheme="majorHAnsi"/>
          <w:sz w:val="24"/>
          <w:szCs w:val="24"/>
        </w:rPr>
        <w:t> 13.7 (2021), pp.1-17 [accessed online 9</w:t>
      </w:r>
      <w:r w:rsidRPr="00D736F7">
        <w:rPr>
          <w:rFonts w:asciiTheme="majorHAnsi" w:hAnsiTheme="majorHAnsi"/>
          <w:sz w:val="24"/>
          <w:szCs w:val="24"/>
          <w:vertAlign w:val="superscript"/>
        </w:rPr>
        <w:t>th</w:t>
      </w:r>
      <w:r w:rsidRPr="00D736F7">
        <w:rPr>
          <w:rFonts w:asciiTheme="majorHAnsi" w:hAnsiTheme="majorHAnsi"/>
          <w:sz w:val="24"/>
          <w:szCs w:val="24"/>
        </w:rPr>
        <w:t xml:space="preserve"> July 2025].</w:t>
      </w:r>
    </w:p>
    <w:p w14:paraId="0AE1CBD9"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An Tairseach</w:t>
      </w:r>
      <w:r w:rsidRPr="00D736F7">
        <w:rPr>
          <w:rFonts w:asciiTheme="majorHAnsi" w:hAnsiTheme="majorHAnsi"/>
          <w:sz w:val="24"/>
          <w:szCs w:val="24"/>
        </w:rPr>
        <w:t xml:space="preserve"> &lt; </w:t>
      </w:r>
      <w:hyperlink r:id="rId35" w:history="1">
        <w:r w:rsidRPr="00D736F7">
          <w:rPr>
            <w:rStyle w:val="Hyperlink"/>
            <w:rFonts w:asciiTheme="majorHAnsi" w:hAnsiTheme="majorHAnsi"/>
            <w:sz w:val="24"/>
            <w:szCs w:val="24"/>
          </w:rPr>
          <w:t>https://antairseach.ie/</w:t>
        </w:r>
      </w:hyperlink>
      <w:r w:rsidRPr="00D736F7">
        <w:rPr>
          <w:rFonts w:asciiTheme="majorHAnsi" w:hAnsiTheme="majorHAnsi"/>
          <w:sz w:val="24"/>
          <w:szCs w:val="24"/>
        </w:rPr>
        <w:t>&gt;</w:t>
      </w:r>
    </w:p>
    <w:p w14:paraId="62D270D2" w14:textId="77777777" w:rsidR="00DE3C56" w:rsidRPr="00D736F7" w:rsidRDefault="00DE3C56" w:rsidP="00D736F7">
      <w:pPr>
        <w:pStyle w:val="NoSpacing"/>
        <w:ind w:hanging="720"/>
        <w:rPr>
          <w:rFonts w:asciiTheme="majorHAnsi" w:hAnsiTheme="majorHAnsi"/>
          <w:sz w:val="24"/>
          <w:szCs w:val="24"/>
          <w:shd w:val="clear" w:color="auto" w:fill="FFFFFF"/>
        </w:rPr>
      </w:pPr>
      <w:bookmarkStart w:id="39" w:name="_Hlk200297480"/>
      <w:r w:rsidRPr="00D736F7">
        <w:rPr>
          <w:rFonts w:asciiTheme="majorHAnsi" w:hAnsiTheme="majorHAnsi"/>
          <w:sz w:val="24"/>
          <w:szCs w:val="24"/>
          <w:shd w:val="clear" w:color="auto" w:fill="FFFFFF"/>
        </w:rPr>
        <w:t xml:space="preserve">Attfield, Robin. </w:t>
      </w:r>
      <w:r w:rsidRPr="00D736F7">
        <w:rPr>
          <w:rFonts w:asciiTheme="majorHAnsi" w:hAnsiTheme="majorHAnsi"/>
          <w:i/>
          <w:iCs/>
          <w:sz w:val="24"/>
          <w:szCs w:val="24"/>
          <w:shd w:val="clear" w:color="auto" w:fill="FFFFFF"/>
        </w:rPr>
        <w:t>Environmental Ethics: An Overview For The Twenty-First Century</w:t>
      </w:r>
      <w:r w:rsidRPr="00D736F7">
        <w:rPr>
          <w:rFonts w:asciiTheme="majorHAnsi" w:hAnsiTheme="majorHAnsi"/>
          <w:sz w:val="24"/>
          <w:szCs w:val="24"/>
          <w:shd w:val="clear" w:color="auto" w:fill="FFFFFF"/>
        </w:rPr>
        <w:t>, 2</w:t>
      </w:r>
      <w:r w:rsidRPr="00D736F7">
        <w:rPr>
          <w:rFonts w:asciiTheme="majorHAnsi" w:hAnsiTheme="majorHAnsi"/>
          <w:sz w:val="24"/>
          <w:szCs w:val="24"/>
          <w:shd w:val="clear" w:color="auto" w:fill="FFFFFF"/>
          <w:vertAlign w:val="superscript"/>
        </w:rPr>
        <w:t>nd</w:t>
      </w:r>
      <w:r w:rsidRPr="00D736F7">
        <w:rPr>
          <w:rFonts w:asciiTheme="majorHAnsi" w:hAnsiTheme="majorHAnsi"/>
          <w:sz w:val="24"/>
          <w:szCs w:val="24"/>
          <w:shd w:val="clear" w:color="auto" w:fill="FFFFFF"/>
        </w:rPr>
        <w:t xml:space="preserve"> edn fully revised and expanded (Cambridge, UK Polity, 2014).</w:t>
      </w:r>
      <w:bookmarkEnd w:id="39"/>
    </w:p>
    <w:p w14:paraId="3E3F084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Bastian, Michelle, et al., eds., Participatory</w:t>
      </w:r>
      <w:r w:rsidRPr="00D736F7">
        <w:rPr>
          <w:rFonts w:asciiTheme="majorHAnsi" w:hAnsiTheme="majorHAnsi"/>
          <w:i/>
          <w:iCs/>
          <w:sz w:val="24"/>
          <w:szCs w:val="24"/>
        </w:rPr>
        <w:t xml:space="preserve"> Research In More-Than-Human Worlds</w:t>
      </w:r>
      <w:r w:rsidRPr="00D736F7">
        <w:rPr>
          <w:rFonts w:asciiTheme="majorHAnsi" w:hAnsiTheme="majorHAnsi"/>
          <w:sz w:val="24"/>
          <w:szCs w:val="24"/>
        </w:rPr>
        <w:t xml:space="preserve"> (London: Routledge, 2016)</w:t>
      </w:r>
    </w:p>
    <w:p w14:paraId="480C80D1" w14:textId="50E20D48" w:rsidR="00DE3C56" w:rsidRPr="00D736F7" w:rsidRDefault="00DE3C56" w:rsidP="009F0DAC">
      <w:pPr>
        <w:pStyle w:val="NoSpacing"/>
        <w:ind w:hanging="720"/>
        <w:rPr>
          <w:rFonts w:asciiTheme="majorHAnsi" w:hAnsiTheme="majorHAnsi"/>
          <w:sz w:val="24"/>
          <w:szCs w:val="24"/>
        </w:rPr>
      </w:pPr>
      <w:r w:rsidRPr="00D736F7">
        <w:rPr>
          <w:rFonts w:asciiTheme="majorHAnsi" w:hAnsiTheme="majorHAnsi"/>
          <w:sz w:val="24"/>
          <w:szCs w:val="24"/>
        </w:rPr>
        <w:t>Bastian</w:t>
      </w:r>
      <w:r w:rsidRPr="00D736F7">
        <w:rPr>
          <w:rFonts w:asciiTheme="majorHAnsi" w:hAnsiTheme="majorHAnsi" w:cs="Times New Roman"/>
          <w:sz w:val="24"/>
          <w:szCs w:val="24"/>
        </w:rPr>
        <w:t xml:space="preserve">, et al., </w:t>
      </w:r>
      <w:r w:rsidRPr="00D736F7">
        <w:rPr>
          <w:rFonts w:asciiTheme="majorHAnsi" w:hAnsiTheme="majorHAnsi"/>
          <w:sz w:val="24"/>
          <w:szCs w:val="24"/>
        </w:rPr>
        <w:t>‘</w:t>
      </w:r>
      <w:r w:rsidRPr="00D736F7">
        <w:rPr>
          <w:rFonts w:asciiTheme="majorHAnsi" w:hAnsiTheme="majorHAnsi" w:cs="Times New Roman"/>
          <w:sz w:val="24"/>
          <w:szCs w:val="24"/>
        </w:rPr>
        <w:t>Introduction:  More Than Human Participatory Research: Contexts, Challenges, Possibilities</w:t>
      </w:r>
      <w:r w:rsidRPr="00D736F7">
        <w:rPr>
          <w:rFonts w:asciiTheme="majorHAnsi" w:hAnsiTheme="majorHAnsi"/>
          <w:sz w:val="24"/>
          <w:szCs w:val="24"/>
        </w:rPr>
        <w:t>’</w:t>
      </w:r>
      <w:r w:rsidRPr="00D736F7">
        <w:rPr>
          <w:rFonts w:asciiTheme="majorHAnsi" w:hAnsiTheme="majorHAnsi" w:cs="Times New Roman"/>
          <w:sz w:val="24"/>
          <w:szCs w:val="24"/>
        </w:rPr>
        <w:t xml:space="preserve">, in </w:t>
      </w:r>
      <w:r w:rsidRPr="00D736F7">
        <w:rPr>
          <w:rFonts w:asciiTheme="majorHAnsi" w:hAnsiTheme="majorHAnsi"/>
          <w:sz w:val="24"/>
          <w:szCs w:val="24"/>
        </w:rPr>
        <w:t>Bastian, Michelle, et al., eds., Participatory</w:t>
      </w:r>
      <w:r w:rsidRPr="00D736F7">
        <w:rPr>
          <w:rFonts w:asciiTheme="majorHAnsi" w:hAnsiTheme="majorHAnsi"/>
          <w:i/>
          <w:iCs/>
          <w:sz w:val="24"/>
          <w:szCs w:val="24"/>
        </w:rPr>
        <w:t xml:space="preserve"> Research In More-Than-Human Worlds</w:t>
      </w:r>
      <w:r w:rsidRPr="00D736F7">
        <w:rPr>
          <w:rFonts w:asciiTheme="majorHAnsi" w:hAnsiTheme="majorHAnsi"/>
          <w:sz w:val="24"/>
          <w:szCs w:val="24"/>
        </w:rPr>
        <w:t xml:space="preserve"> (London: Routledge, 2016),</w:t>
      </w:r>
      <w:r w:rsidR="00240783">
        <w:rPr>
          <w:rFonts w:asciiTheme="majorHAnsi" w:hAnsiTheme="majorHAnsi"/>
          <w:sz w:val="24"/>
          <w:szCs w:val="24"/>
        </w:rPr>
        <w:t xml:space="preserve"> </w:t>
      </w:r>
      <w:r w:rsidRPr="00D736F7">
        <w:rPr>
          <w:rFonts w:asciiTheme="majorHAnsi" w:hAnsiTheme="majorHAnsi" w:cs="Times New Roman"/>
          <w:sz w:val="24"/>
          <w:szCs w:val="24"/>
        </w:rPr>
        <w:t>pp. 2-20</w:t>
      </w:r>
    </w:p>
    <w:p w14:paraId="22B6BEE0"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Beaman, Lori G, ‘Reclaiming Enchantment: The Transformational Possibilities Of Immanence’, </w:t>
      </w:r>
      <w:r w:rsidRPr="00D736F7">
        <w:rPr>
          <w:rFonts w:asciiTheme="majorHAnsi" w:hAnsiTheme="majorHAnsi"/>
          <w:i/>
          <w:iCs/>
          <w:sz w:val="24"/>
          <w:szCs w:val="24"/>
        </w:rPr>
        <w:t>Secularism nd Nonreligion</w:t>
      </w:r>
      <w:r w:rsidRPr="00D736F7">
        <w:rPr>
          <w:rFonts w:asciiTheme="majorHAnsi" w:hAnsiTheme="majorHAnsi"/>
          <w:sz w:val="24"/>
          <w:szCs w:val="24"/>
        </w:rPr>
        <w:t> 10.1 (2021), pp 1-14</w:t>
      </w:r>
    </w:p>
    <w:p w14:paraId="57C54EE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Bell, Judith, and Stephen Waters. </w:t>
      </w:r>
      <w:r w:rsidRPr="00D736F7">
        <w:rPr>
          <w:rFonts w:asciiTheme="majorHAnsi" w:hAnsiTheme="majorHAnsi"/>
          <w:i/>
          <w:iCs/>
          <w:sz w:val="24"/>
          <w:szCs w:val="24"/>
        </w:rPr>
        <w:t>Doing Your Research Project: A Guide For First-Time Researchers</w:t>
      </w:r>
      <w:r w:rsidRPr="00D736F7">
        <w:rPr>
          <w:rFonts w:asciiTheme="majorHAnsi" w:hAnsiTheme="majorHAnsi"/>
          <w:sz w:val="24"/>
          <w:szCs w:val="24"/>
        </w:rPr>
        <w:t xml:space="preserve"> (McGraw-Hill Education, 2018)</w:t>
      </w:r>
    </w:p>
    <w:p w14:paraId="477097E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Bell, Sarah L., Clare Hickman, and Frank Houghton, ‘From Therapeutic Landscape to Therapeutic ‘Sensescape’ Experiences With Nature? A Scoping Review’, </w:t>
      </w:r>
      <w:r w:rsidRPr="00D736F7">
        <w:rPr>
          <w:rFonts w:asciiTheme="majorHAnsi" w:hAnsiTheme="majorHAnsi"/>
          <w:i/>
          <w:iCs/>
          <w:sz w:val="24"/>
          <w:szCs w:val="24"/>
        </w:rPr>
        <w:t>Wellbeing, Space And Society</w:t>
      </w:r>
      <w:r w:rsidRPr="00D736F7">
        <w:rPr>
          <w:rFonts w:asciiTheme="majorHAnsi" w:hAnsiTheme="majorHAnsi"/>
          <w:sz w:val="24"/>
          <w:szCs w:val="24"/>
        </w:rPr>
        <w:t> 4 (2023)</w:t>
      </w:r>
    </w:p>
    <w:p w14:paraId="457F9A2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Berger, Roni, 'Now I See It, Now I Don’t: Researcher’s Position And Reflexivity In Qualitative Research', </w:t>
      </w:r>
      <w:r w:rsidRPr="00D736F7">
        <w:rPr>
          <w:rFonts w:asciiTheme="majorHAnsi" w:hAnsiTheme="majorHAnsi"/>
          <w:i/>
          <w:iCs/>
          <w:sz w:val="24"/>
          <w:szCs w:val="24"/>
        </w:rPr>
        <w:t>Qualitative Research</w:t>
      </w:r>
      <w:r w:rsidRPr="00D736F7">
        <w:rPr>
          <w:rFonts w:asciiTheme="majorHAnsi" w:hAnsiTheme="majorHAnsi"/>
          <w:sz w:val="24"/>
          <w:szCs w:val="24"/>
        </w:rPr>
        <w:t xml:space="preserve"> 15.2 (2015), pp.1-16</w:t>
      </w:r>
    </w:p>
    <w:p w14:paraId="4B48ECCF" w14:textId="77777777" w:rsidR="00DE3C56" w:rsidRPr="00D736F7" w:rsidRDefault="00DE3C56" w:rsidP="00D736F7">
      <w:pPr>
        <w:pStyle w:val="NoSpacing"/>
        <w:ind w:hanging="720"/>
        <w:rPr>
          <w:rFonts w:asciiTheme="majorHAnsi" w:hAnsiTheme="majorHAnsi"/>
          <w:color w:val="222222"/>
          <w:sz w:val="24"/>
          <w:szCs w:val="24"/>
          <w:shd w:val="clear" w:color="auto" w:fill="FFFFFF"/>
        </w:rPr>
      </w:pPr>
      <w:r w:rsidRPr="00D736F7">
        <w:rPr>
          <w:rFonts w:asciiTheme="majorHAnsi" w:hAnsiTheme="majorHAnsi"/>
          <w:color w:val="222222"/>
          <w:sz w:val="24"/>
          <w:szCs w:val="24"/>
          <w:shd w:val="clear" w:color="auto" w:fill="FFFFFF"/>
        </w:rPr>
        <w:t>Berry,</w:t>
      </w:r>
      <w:r w:rsidRPr="00D736F7">
        <w:rPr>
          <w:rFonts w:asciiTheme="majorHAnsi" w:hAnsiTheme="majorHAnsi"/>
          <w:sz w:val="24"/>
          <w:szCs w:val="24"/>
        </w:rPr>
        <w:t xml:space="preserve"> Thomas,</w:t>
      </w:r>
      <w:r w:rsidRPr="00D736F7">
        <w:rPr>
          <w:rFonts w:asciiTheme="majorHAnsi" w:hAnsiTheme="majorHAnsi"/>
          <w:color w:val="222222"/>
          <w:sz w:val="24"/>
          <w:szCs w:val="24"/>
          <w:shd w:val="clear" w:color="auto" w:fill="FFFFFF"/>
        </w:rPr>
        <w:t xml:space="preserve"> </w:t>
      </w:r>
      <w:r w:rsidRPr="00D736F7">
        <w:rPr>
          <w:rFonts w:asciiTheme="majorHAnsi" w:hAnsiTheme="majorHAnsi"/>
          <w:i/>
          <w:iCs/>
          <w:color w:val="222222"/>
          <w:sz w:val="24"/>
          <w:szCs w:val="24"/>
          <w:shd w:val="clear" w:color="auto" w:fill="FFFFFF"/>
        </w:rPr>
        <w:t>The Great Work: Our way Into The Future</w:t>
      </w:r>
      <w:r w:rsidRPr="00D736F7">
        <w:rPr>
          <w:rFonts w:asciiTheme="majorHAnsi" w:hAnsiTheme="majorHAnsi"/>
          <w:color w:val="222222"/>
          <w:sz w:val="24"/>
          <w:szCs w:val="24"/>
          <w:shd w:val="clear" w:color="auto" w:fill="FFFFFF"/>
        </w:rPr>
        <w:t xml:space="preserve"> (Crown, 2011)</w:t>
      </w:r>
    </w:p>
    <w:p w14:paraId="47B18E9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Blackie, Sharon, If</w:t>
      </w:r>
      <w:r w:rsidRPr="00D736F7">
        <w:rPr>
          <w:rFonts w:asciiTheme="majorHAnsi" w:hAnsiTheme="majorHAnsi"/>
          <w:i/>
          <w:iCs/>
          <w:sz w:val="24"/>
          <w:szCs w:val="24"/>
        </w:rPr>
        <w:t xml:space="preserve"> Women Rose Rooted</w:t>
      </w:r>
      <w:r w:rsidRPr="00D736F7">
        <w:rPr>
          <w:rFonts w:asciiTheme="majorHAnsi" w:hAnsiTheme="majorHAnsi"/>
          <w:sz w:val="24"/>
          <w:szCs w:val="24"/>
        </w:rPr>
        <w:t xml:space="preserve"> (Tewkesbury: September Publishing, 2016)</w:t>
      </w:r>
    </w:p>
    <w:p w14:paraId="01B875C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Branham, Lindsay, ‘Embodied Earth Kinship: Interoceptive Awareness And Relational Attachment Personal Factors Predict Nature Connectedness In A Structural Model Of Nature Connection’, </w:t>
      </w:r>
      <w:r w:rsidRPr="00D736F7">
        <w:rPr>
          <w:rFonts w:asciiTheme="majorHAnsi" w:hAnsiTheme="majorHAnsi"/>
          <w:i/>
          <w:iCs/>
          <w:sz w:val="24"/>
          <w:szCs w:val="24"/>
        </w:rPr>
        <w:t>Frontiers in Psychology</w:t>
      </w:r>
      <w:r w:rsidRPr="00D736F7">
        <w:rPr>
          <w:rFonts w:asciiTheme="majorHAnsi" w:hAnsiTheme="majorHAnsi"/>
          <w:sz w:val="24"/>
          <w:szCs w:val="24"/>
        </w:rPr>
        <w:t> 15 (2024)</w:t>
      </w:r>
    </w:p>
    <w:p w14:paraId="1C8AFFE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Braud, William, and Rosemarie Anderson, </w:t>
      </w:r>
      <w:r w:rsidRPr="00D736F7">
        <w:rPr>
          <w:rFonts w:asciiTheme="majorHAnsi" w:hAnsiTheme="majorHAnsi"/>
          <w:i/>
          <w:iCs/>
          <w:sz w:val="24"/>
          <w:szCs w:val="24"/>
        </w:rPr>
        <w:t xml:space="preserve">Transpersonal Research Methods For The Social Sciences: Honoring Human Experience </w:t>
      </w:r>
      <w:r w:rsidRPr="00D736F7">
        <w:rPr>
          <w:rFonts w:asciiTheme="majorHAnsi" w:hAnsiTheme="majorHAnsi"/>
          <w:sz w:val="24"/>
          <w:szCs w:val="24"/>
        </w:rPr>
        <w:t xml:space="preserve">(Sage, 1998) </w:t>
      </w:r>
    </w:p>
    <w:p w14:paraId="1B87112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color w:val="222222"/>
          <w:sz w:val="24"/>
          <w:szCs w:val="24"/>
          <w:shd w:val="clear" w:color="auto" w:fill="FFFFFF"/>
        </w:rPr>
        <w:t xml:space="preserve">Braud, William, ‘An Introduction To Organic Inquiry: Honoring The Transpersonal And Spiritual In Research Praxis’, </w:t>
      </w:r>
      <w:r w:rsidRPr="00D736F7">
        <w:rPr>
          <w:rFonts w:asciiTheme="majorHAnsi" w:hAnsiTheme="majorHAnsi"/>
          <w:i/>
          <w:iCs/>
          <w:color w:val="222222"/>
          <w:sz w:val="24"/>
          <w:szCs w:val="24"/>
          <w:shd w:val="clear" w:color="auto" w:fill="FFFFFF"/>
        </w:rPr>
        <w:t>Journal Of Transpersonal Psychology</w:t>
      </w:r>
      <w:r w:rsidRPr="00D736F7">
        <w:rPr>
          <w:rFonts w:asciiTheme="majorHAnsi" w:hAnsiTheme="majorHAnsi"/>
          <w:color w:val="222222"/>
          <w:sz w:val="24"/>
          <w:szCs w:val="24"/>
          <w:shd w:val="clear" w:color="auto" w:fill="FFFFFF"/>
        </w:rPr>
        <w:t xml:space="preserve"> 36.1 (2004), pp. 4-16</w:t>
      </w:r>
    </w:p>
    <w:p w14:paraId="27A9579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Braun, Virginia, and Victoria Clarke, 'Using Thematic Analysis In Psychology.' </w:t>
      </w:r>
      <w:r w:rsidRPr="00D736F7">
        <w:rPr>
          <w:rFonts w:asciiTheme="majorHAnsi" w:hAnsiTheme="majorHAnsi"/>
          <w:i/>
          <w:iCs/>
          <w:sz w:val="24"/>
          <w:szCs w:val="24"/>
        </w:rPr>
        <w:t>Qualitative Research in Psychology</w:t>
      </w:r>
      <w:r w:rsidRPr="00D736F7">
        <w:rPr>
          <w:rFonts w:asciiTheme="majorHAnsi" w:hAnsiTheme="majorHAnsi"/>
          <w:sz w:val="24"/>
          <w:szCs w:val="24"/>
        </w:rPr>
        <w:t xml:space="preserve"> 3.2 (2006), pp. 77–101</w:t>
      </w:r>
    </w:p>
    <w:p w14:paraId="2692EB1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Brigit’s Garden &lt; </w:t>
      </w:r>
      <w:hyperlink r:id="rId36" w:history="1">
        <w:r w:rsidRPr="00D736F7">
          <w:rPr>
            <w:rStyle w:val="Hyperlink"/>
            <w:rFonts w:asciiTheme="majorHAnsi" w:hAnsiTheme="majorHAnsi"/>
            <w:sz w:val="24"/>
            <w:szCs w:val="24"/>
          </w:rPr>
          <w:t>https://brigitsgarden.ie/</w:t>
        </w:r>
      </w:hyperlink>
      <w:r w:rsidRPr="00D736F7">
        <w:rPr>
          <w:rFonts w:asciiTheme="majorHAnsi" w:hAnsiTheme="majorHAnsi"/>
          <w:sz w:val="24"/>
          <w:szCs w:val="24"/>
        </w:rPr>
        <w:t>&gt;</w:t>
      </w:r>
    </w:p>
    <w:p w14:paraId="6D51AF0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Britton, Easkey, </w:t>
      </w:r>
      <w:r w:rsidRPr="00D736F7">
        <w:rPr>
          <w:rFonts w:asciiTheme="majorHAnsi" w:hAnsiTheme="majorHAnsi"/>
          <w:i/>
          <w:iCs/>
          <w:sz w:val="24"/>
          <w:szCs w:val="24"/>
        </w:rPr>
        <w:t>Ebb and Flow: How To Connect With The Patterns And Power of Water</w:t>
      </w:r>
      <w:r w:rsidRPr="00D736F7">
        <w:rPr>
          <w:rFonts w:asciiTheme="majorHAnsi" w:hAnsiTheme="majorHAnsi"/>
          <w:sz w:val="24"/>
          <w:szCs w:val="24"/>
        </w:rPr>
        <w:t xml:space="preserve"> (National Geographic Books, 2023)</w:t>
      </w:r>
    </w:p>
    <w:p w14:paraId="71B4083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Cano Pecharroman, Lidia, ‘Rights Of Nature: Rivers That Can Stand In Court’, </w:t>
      </w:r>
      <w:r w:rsidRPr="00D736F7">
        <w:rPr>
          <w:rFonts w:asciiTheme="majorHAnsi" w:hAnsiTheme="majorHAnsi"/>
          <w:i/>
          <w:iCs/>
          <w:sz w:val="24"/>
          <w:szCs w:val="24"/>
        </w:rPr>
        <w:t>Resources</w:t>
      </w:r>
      <w:r w:rsidRPr="00D736F7">
        <w:rPr>
          <w:rFonts w:asciiTheme="majorHAnsi" w:hAnsiTheme="majorHAnsi"/>
          <w:sz w:val="24"/>
          <w:szCs w:val="24"/>
        </w:rPr>
        <w:t> 7.1 (2018), 13</w:t>
      </w:r>
    </w:p>
    <w:p w14:paraId="22ACF9A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Carlin, Caitriona, et al. </w:t>
      </w:r>
      <w:r w:rsidRPr="00D736F7">
        <w:rPr>
          <w:rFonts w:asciiTheme="majorHAnsi" w:hAnsiTheme="majorHAnsi"/>
          <w:i/>
          <w:iCs/>
          <w:sz w:val="24"/>
          <w:szCs w:val="24"/>
        </w:rPr>
        <w:t xml:space="preserve">Nature And Environment To Attain And Restore Health </w:t>
      </w:r>
      <w:r w:rsidRPr="00D736F7">
        <w:rPr>
          <w:rFonts w:asciiTheme="majorHAnsi" w:hAnsiTheme="majorHAnsi"/>
          <w:sz w:val="24"/>
          <w:szCs w:val="24"/>
        </w:rPr>
        <w:t>(prepared by the NEAR Health project team, NUI Galway- Environmental Protection Agency Report No. 348, 2020)</w:t>
      </w:r>
    </w:p>
    <w:p w14:paraId="60F17DD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Chawla, Louise, ‘Childhood Experiences Associated With Care For The Natural World: A Theoretical Framework For Empirical Results’, </w:t>
      </w:r>
      <w:r w:rsidRPr="00D736F7">
        <w:rPr>
          <w:rFonts w:asciiTheme="majorHAnsi" w:hAnsiTheme="majorHAnsi"/>
          <w:i/>
          <w:iCs/>
          <w:sz w:val="24"/>
          <w:szCs w:val="24"/>
        </w:rPr>
        <w:t>Children, Youth and Environments</w:t>
      </w:r>
      <w:r w:rsidRPr="00D736F7">
        <w:rPr>
          <w:rFonts w:asciiTheme="majorHAnsi" w:hAnsiTheme="majorHAnsi"/>
          <w:sz w:val="24"/>
          <w:szCs w:val="24"/>
        </w:rPr>
        <w:t> 17.4 (2007), pp.144-170</w:t>
      </w:r>
    </w:p>
    <w:p w14:paraId="2B76621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Chenail, Ronald J., et al., ‘Facilitating Coherence Across Qualitative Research Papers’, </w:t>
      </w:r>
      <w:r w:rsidRPr="00D736F7">
        <w:rPr>
          <w:rFonts w:asciiTheme="majorHAnsi" w:hAnsiTheme="majorHAnsi"/>
          <w:i/>
          <w:iCs/>
          <w:sz w:val="24"/>
          <w:szCs w:val="24"/>
        </w:rPr>
        <w:t>Qualitative Report</w:t>
      </w:r>
      <w:r w:rsidRPr="00D736F7">
        <w:rPr>
          <w:rFonts w:asciiTheme="majorHAnsi" w:hAnsiTheme="majorHAnsi"/>
          <w:sz w:val="24"/>
          <w:szCs w:val="24"/>
        </w:rPr>
        <w:t> 16.1 (2011) pp. 263-275</w:t>
      </w:r>
    </w:p>
    <w:p w14:paraId="779E389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Connolly, Sean J., </w:t>
      </w:r>
      <w:r w:rsidRPr="00D736F7">
        <w:rPr>
          <w:rFonts w:asciiTheme="majorHAnsi" w:hAnsiTheme="majorHAnsi"/>
          <w:i/>
          <w:iCs/>
          <w:sz w:val="24"/>
          <w:szCs w:val="24"/>
        </w:rPr>
        <w:t>Religion And Society In Nineteenth-Century Ireland</w:t>
      </w:r>
      <w:r w:rsidRPr="00D736F7">
        <w:rPr>
          <w:rFonts w:asciiTheme="majorHAnsi" w:hAnsiTheme="majorHAnsi"/>
          <w:sz w:val="24"/>
          <w:szCs w:val="24"/>
        </w:rPr>
        <w:t>, (Economic and Social History Society of Ireland, 1985)</w:t>
      </w:r>
    </w:p>
    <w:p w14:paraId="0BEECF9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Curry, Patrick, </w:t>
      </w:r>
      <w:r w:rsidRPr="00D736F7">
        <w:rPr>
          <w:rFonts w:asciiTheme="majorHAnsi" w:hAnsiTheme="majorHAnsi"/>
          <w:i/>
          <w:iCs/>
          <w:sz w:val="24"/>
          <w:szCs w:val="24"/>
        </w:rPr>
        <w:t>Ecological Ethics: An Introduction</w:t>
      </w:r>
      <w:r w:rsidRPr="00D736F7">
        <w:rPr>
          <w:rFonts w:asciiTheme="majorHAnsi" w:hAnsiTheme="majorHAnsi"/>
          <w:sz w:val="24"/>
          <w:szCs w:val="24"/>
        </w:rPr>
        <w:t xml:space="preserve"> (Cambridge: Polity Press, 2011)</w:t>
      </w:r>
    </w:p>
    <w:p w14:paraId="639E340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Curry, Patrick, ‘Enchantment And Modernity’, </w:t>
      </w:r>
      <w:r w:rsidRPr="00D736F7">
        <w:rPr>
          <w:rFonts w:asciiTheme="majorHAnsi" w:hAnsiTheme="majorHAnsi"/>
          <w:i/>
          <w:iCs/>
          <w:sz w:val="24"/>
          <w:szCs w:val="24"/>
        </w:rPr>
        <w:t>PAN: Philosophy Activism Nature</w:t>
      </w:r>
      <w:r w:rsidRPr="00D736F7">
        <w:rPr>
          <w:rFonts w:asciiTheme="majorHAnsi" w:hAnsiTheme="majorHAnsi"/>
          <w:sz w:val="24"/>
          <w:szCs w:val="24"/>
        </w:rPr>
        <w:t xml:space="preserve"> 9 (2012) pp. 76-89, [accessed on 25. May 2025 online]  </w:t>
      </w:r>
    </w:p>
    <w:p w14:paraId="473E295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Davis, John, Linda Lockwood, and Charles Wright, ‘Reasons For Not reporting Peak Experiences’, </w:t>
      </w:r>
      <w:r w:rsidRPr="00D736F7">
        <w:rPr>
          <w:rFonts w:asciiTheme="majorHAnsi" w:hAnsiTheme="majorHAnsi"/>
          <w:i/>
          <w:iCs/>
          <w:sz w:val="24"/>
          <w:szCs w:val="24"/>
        </w:rPr>
        <w:t>Journal of Humanistic Psychology</w:t>
      </w:r>
      <w:r w:rsidRPr="00D736F7">
        <w:rPr>
          <w:rFonts w:asciiTheme="majorHAnsi" w:hAnsiTheme="majorHAnsi"/>
          <w:sz w:val="24"/>
          <w:szCs w:val="24"/>
        </w:rPr>
        <w:t> 31.1 (1991), pp. 86-94</w:t>
      </w:r>
    </w:p>
    <w:p w14:paraId="36C5993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Department of Housing, Local Government and Heritage,  </w:t>
      </w:r>
      <w:r w:rsidRPr="00D736F7">
        <w:rPr>
          <w:rFonts w:asciiTheme="majorHAnsi" w:hAnsiTheme="majorHAnsi"/>
          <w:i/>
          <w:iCs/>
          <w:sz w:val="24"/>
          <w:szCs w:val="24"/>
        </w:rPr>
        <w:t>The Historic Environment Viewer</w:t>
      </w:r>
      <w:r w:rsidRPr="00D736F7">
        <w:rPr>
          <w:rFonts w:asciiTheme="majorHAnsi" w:hAnsiTheme="majorHAnsi"/>
          <w:sz w:val="24"/>
          <w:szCs w:val="24"/>
        </w:rPr>
        <w:t xml:space="preserve">, &lt; </w:t>
      </w:r>
      <w:hyperlink r:id="rId37" w:history="1">
        <w:r w:rsidRPr="00D736F7">
          <w:rPr>
            <w:rStyle w:val="Hyperlink"/>
            <w:rFonts w:asciiTheme="majorHAnsi" w:hAnsiTheme="majorHAnsi"/>
            <w:sz w:val="24"/>
            <w:szCs w:val="24"/>
          </w:rPr>
          <w:t>https://www.archaeology.ie/archaeological-survey-ireland/historic-environment-viewer-application</w:t>
        </w:r>
      </w:hyperlink>
      <w:r w:rsidRPr="00D736F7">
        <w:rPr>
          <w:rFonts w:asciiTheme="majorHAnsi" w:hAnsiTheme="majorHAnsi"/>
          <w:sz w:val="24"/>
          <w:szCs w:val="24"/>
        </w:rPr>
        <w:t>&gt; [accessed 25 May 2025]</w:t>
      </w:r>
    </w:p>
    <w:p w14:paraId="5592E6C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Descartes, René</w:t>
      </w:r>
      <w:r w:rsidRPr="00D736F7">
        <w:rPr>
          <w:rFonts w:asciiTheme="majorHAnsi" w:hAnsiTheme="majorHAnsi"/>
          <w:i/>
          <w:iCs/>
          <w:sz w:val="24"/>
          <w:szCs w:val="24"/>
        </w:rPr>
        <w:t>, Discourse On Method And Related Writings</w:t>
      </w:r>
      <w:r w:rsidRPr="00D736F7">
        <w:rPr>
          <w:rFonts w:asciiTheme="majorHAnsi" w:hAnsiTheme="majorHAnsi"/>
          <w:sz w:val="24"/>
          <w:szCs w:val="24"/>
        </w:rPr>
        <w:t xml:space="preserve"> (Penguin, 2000)</w:t>
      </w:r>
    </w:p>
    <w:p w14:paraId="7FAC7BC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Dictionary And Language Library</w:t>
      </w:r>
      <w:r w:rsidRPr="00D736F7">
        <w:rPr>
          <w:rFonts w:asciiTheme="majorHAnsi" w:hAnsiTheme="majorHAnsi"/>
          <w:sz w:val="24"/>
          <w:szCs w:val="24"/>
        </w:rPr>
        <w:t>, teanglann.ie, &lt;</w:t>
      </w:r>
      <w:hyperlink r:id="rId38" w:history="1">
        <w:r w:rsidRPr="00D736F7">
          <w:rPr>
            <w:rStyle w:val="Hyperlink"/>
            <w:rFonts w:asciiTheme="majorHAnsi" w:hAnsiTheme="majorHAnsi"/>
            <w:sz w:val="24"/>
            <w:szCs w:val="24"/>
          </w:rPr>
          <w:t>https://www.teanglann.ie/en/fgb/d%c3%baile?flex=frm</w:t>
        </w:r>
      </w:hyperlink>
      <w:r w:rsidRPr="00D736F7">
        <w:rPr>
          <w:rFonts w:asciiTheme="majorHAnsi" w:hAnsiTheme="majorHAnsi"/>
          <w:sz w:val="24"/>
          <w:szCs w:val="24"/>
        </w:rPr>
        <w:t>&gt; [accessed at on 19</w:t>
      </w:r>
      <w:r w:rsidRPr="00D736F7">
        <w:rPr>
          <w:rFonts w:asciiTheme="majorHAnsi" w:hAnsiTheme="majorHAnsi"/>
          <w:sz w:val="24"/>
          <w:szCs w:val="24"/>
          <w:vertAlign w:val="superscript"/>
        </w:rPr>
        <w:t>th</w:t>
      </w:r>
      <w:r w:rsidRPr="00D736F7">
        <w:rPr>
          <w:rFonts w:asciiTheme="majorHAnsi" w:hAnsiTheme="majorHAnsi"/>
          <w:sz w:val="24"/>
          <w:szCs w:val="24"/>
        </w:rPr>
        <w:t xml:space="preserve"> March 2025]</w:t>
      </w:r>
    </w:p>
    <w:p w14:paraId="17150AB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Drawson, Alexandra S., Elaine Toombs, and Christopher J. Mushquash, ‘Indigenous Research Methods: A Systematic Review’, </w:t>
      </w:r>
      <w:r w:rsidRPr="00D736F7">
        <w:rPr>
          <w:rFonts w:asciiTheme="majorHAnsi" w:hAnsiTheme="majorHAnsi"/>
          <w:i/>
          <w:iCs/>
          <w:sz w:val="24"/>
          <w:szCs w:val="24"/>
        </w:rPr>
        <w:t>The International Indigenous Policy Journal</w:t>
      </w:r>
      <w:r w:rsidRPr="00D736F7">
        <w:rPr>
          <w:rFonts w:asciiTheme="majorHAnsi" w:hAnsiTheme="majorHAnsi"/>
          <w:sz w:val="24"/>
          <w:szCs w:val="24"/>
        </w:rPr>
        <w:t>, 8.2 (2017)</w:t>
      </w:r>
    </w:p>
    <w:p w14:paraId="1D49A3F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Duron-Ramos, Maria Fernanda, et al., ‘The Role Of Urban/Rural Environments On Mexican Children’s Connection To Nature And Pro-Environmental Behavior’, </w:t>
      </w:r>
      <w:r w:rsidRPr="00D736F7">
        <w:rPr>
          <w:rFonts w:asciiTheme="majorHAnsi" w:hAnsiTheme="majorHAnsi"/>
          <w:i/>
          <w:iCs/>
          <w:sz w:val="24"/>
          <w:szCs w:val="24"/>
        </w:rPr>
        <w:t>Frontiers in Psychology</w:t>
      </w:r>
      <w:r w:rsidRPr="00D736F7">
        <w:rPr>
          <w:rFonts w:asciiTheme="majorHAnsi" w:hAnsiTheme="majorHAnsi"/>
          <w:sz w:val="24"/>
          <w:szCs w:val="24"/>
        </w:rPr>
        <w:t> 11 (2020), pp.1-6 [accessed online 9</w:t>
      </w:r>
      <w:r w:rsidRPr="00D736F7">
        <w:rPr>
          <w:rFonts w:asciiTheme="majorHAnsi" w:hAnsiTheme="majorHAnsi"/>
          <w:sz w:val="24"/>
          <w:szCs w:val="24"/>
          <w:vertAlign w:val="superscript"/>
        </w:rPr>
        <w:t>th</w:t>
      </w:r>
      <w:r w:rsidRPr="00D736F7">
        <w:rPr>
          <w:rFonts w:asciiTheme="majorHAnsi" w:hAnsiTheme="majorHAnsi"/>
          <w:sz w:val="24"/>
          <w:szCs w:val="24"/>
        </w:rPr>
        <w:t xml:space="preserve"> July 2025]</w:t>
      </w:r>
    </w:p>
    <w:p w14:paraId="2D231FA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cstheme="minorHAnsi"/>
          <w:sz w:val="24"/>
          <w:szCs w:val="24"/>
          <w:shd w:val="clear" w:color="auto" w:fill="FFFFFF"/>
        </w:rPr>
        <w:t>Eisenstein, Charles</w:t>
      </w:r>
      <w:r w:rsidRPr="00D736F7">
        <w:rPr>
          <w:rFonts w:asciiTheme="majorHAnsi" w:hAnsiTheme="majorHAnsi" w:cstheme="minorHAnsi"/>
          <w:i/>
          <w:iCs/>
          <w:sz w:val="24"/>
          <w:szCs w:val="24"/>
          <w:shd w:val="clear" w:color="auto" w:fill="FFFFFF"/>
        </w:rPr>
        <w:t>, Climate: A New Story</w:t>
      </w:r>
      <w:r w:rsidRPr="00D736F7">
        <w:rPr>
          <w:rFonts w:asciiTheme="majorHAnsi" w:hAnsiTheme="majorHAnsi" w:cstheme="minorHAnsi"/>
          <w:sz w:val="24"/>
          <w:szCs w:val="24"/>
          <w:shd w:val="clear" w:color="auto" w:fill="FFFFFF"/>
        </w:rPr>
        <w:t xml:space="preserve"> (North Atlantic Books, 2018)</w:t>
      </w:r>
    </w:p>
    <w:p w14:paraId="37813D7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Leiserowitz, A, Carman, J., Rosenthal, S., Neyens, L., Marlon, J., Desmond, M., Smith, S., Rochford, M. F., O'Mahony, J., and Reaper, L., </w:t>
      </w:r>
      <w:r w:rsidRPr="00D736F7">
        <w:rPr>
          <w:rFonts w:asciiTheme="majorHAnsi" w:hAnsiTheme="majorHAnsi"/>
          <w:i/>
          <w:iCs/>
          <w:sz w:val="24"/>
          <w:szCs w:val="24"/>
        </w:rPr>
        <w:t>Climate Change In The Irish Mind,</w:t>
      </w:r>
      <w:r w:rsidRPr="00D736F7">
        <w:rPr>
          <w:rFonts w:asciiTheme="majorHAnsi" w:hAnsiTheme="majorHAnsi"/>
          <w:sz w:val="24"/>
          <w:szCs w:val="24"/>
        </w:rPr>
        <w:t xml:space="preserve"> (New Haven, CT: Yale Program on Climate Change, 2021) [accessed on 24.06.2025 at&lt; </w:t>
      </w:r>
      <w:hyperlink r:id="rId39" w:history="1">
        <w:r w:rsidRPr="00D736F7">
          <w:rPr>
            <w:rStyle w:val="Hyperlink"/>
            <w:rFonts w:asciiTheme="majorHAnsi" w:hAnsiTheme="majorHAnsi"/>
            <w:sz w:val="24"/>
            <w:szCs w:val="24"/>
          </w:rPr>
          <w:t>https://www.epa.ie/publications/monitoring--assessment/climate-change/climate-change-in-the-irish-mind.php</w:t>
        </w:r>
      </w:hyperlink>
      <w:r w:rsidRPr="00D736F7">
        <w:rPr>
          <w:rFonts w:asciiTheme="majorHAnsi" w:hAnsiTheme="majorHAnsi"/>
          <w:sz w:val="24"/>
          <w:szCs w:val="24"/>
        </w:rPr>
        <w:t xml:space="preserve"> &gt;]</w:t>
      </w:r>
    </w:p>
    <w:p w14:paraId="742050E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Ettling, Dorothy, ‘Levels of listening’, in Braud, William, and Rosemarie Anderson, eds </w:t>
      </w:r>
      <w:r w:rsidRPr="00D736F7">
        <w:rPr>
          <w:rFonts w:asciiTheme="majorHAnsi" w:hAnsiTheme="majorHAnsi"/>
          <w:i/>
          <w:iCs/>
          <w:sz w:val="24"/>
          <w:szCs w:val="24"/>
        </w:rPr>
        <w:t xml:space="preserve">Transpersonal Research Methods For The Social Sciences: Honoring Human Experience </w:t>
      </w:r>
      <w:r w:rsidRPr="00D736F7">
        <w:rPr>
          <w:rFonts w:asciiTheme="majorHAnsi" w:hAnsiTheme="majorHAnsi"/>
          <w:sz w:val="24"/>
          <w:szCs w:val="24"/>
        </w:rPr>
        <w:t>(Sage, 1998),</w:t>
      </w:r>
      <w:r w:rsidRPr="00D736F7">
        <w:rPr>
          <w:rFonts w:asciiTheme="majorHAnsi" w:hAnsiTheme="majorHAnsi"/>
          <w:i/>
          <w:iCs/>
          <w:color w:val="222222"/>
          <w:sz w:val="24"/>
          <w:szCs w:val="24"/>
          <w:shd w:val="clear" w:color="auto" w:fill="FFFFFF"/>
        </w:rPr>
        <w:t xml:space="preserve"> </w:t>
      </w:r>
      <w:r w:rsidRPr="00D736F7">
        <w:rPr>
          <w:rFonts w:asciiTheme="majorHAnsi" w:hAnsiTheme="majorHAnsi"/>
          <w:color w:val="222222"/>
          <w:sz w:val="24"/>
          <w:szCs w:val="24"/>
          <w:shd w:val="clear" w:color="auto" w:fill="FFFFFF"/>
        </w:rPr>
        <w:t>pp.176-179</w:t>
      </w:r>
    </w:p>
    <w:p w14:paraId="16CD8B9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Fearnley, Carina J., ‘Mind Mapping In Qualitative Data Analysis: Managing Interview Data In Interdisciplinary And Multi</w:t>
      </w:r>
      <w:r w:rsidRPr="00D736F7">
        <w:rPr>
          <w:rFonts w:ascii="Cambria Math" w:hAnsi="Cambria Math" w:cs="Cambria Math"/>
          <w:sz w:val="24"/>
          <w:szCs w:val="24"/>
        </w:rPr>
        <w:t>‐</w:t>
      </w:r>
      <w:r w:rsidRPr="00D736F7">
        <w:rPr>
          <w:rFonts w:asciiTheme="majorHAnsi" w:hAnsiTheme="majorHAnsi"/>
          <w:sz w:val="24"/>
          <w:szCs w:val="24"/>
        </w:rPr>
        <w:t>Sited Research Projects</w:t>
      </w:r>
      <w:r w:rsidRPr="00D736F7">
        <w:rPr>
          <w:rFonts w:asciiTheme="majorHAnsi" w:hAnsiTheme="majorHAnsi" w:cs="Aptos Display"/>
          <w:sz w:val="24"/>
          <w:szCs w:val="24"/>
        </w:rPr>
        <w:t>’</w:t>
      </w:r>
      <w:r w:rsidRPr="00D736F7">
        <w:rPr>
          <w:rFonts w:asciiTheme="majorHAnsi" w:hAnsiTheme="majorHAnsi"/>
          <w:sz w:val="24"/>
          <w:szCs w:val="24"/>
        </w:rPr>
        <w:t xml:space="preserve">, </w:t>
      </w:r>
      <w:r w:rsidRPr="00D736F7">
        <w:rPr>
          <w:rFonts w:asciiTheme="majorHAnsi" w:hAnsiTheme="majorHAnsi"/>
          <w:i/>
          <w:iCs/>
          <w:sz w:val="24"/>
          <w:szCs w:val="24"/>
        </w:rPr>
        <w:t>Geo: Geography And Environment</w:t>
      </w:r>
      <w:r w:rsidRPr="00D736F7">
        <w:rPr>
          <w:rFonts w:asciiTheme="majorHAnsi" w:hAnsiTheme="majorHAnsi"/>
          <w:sz w:val="24"/>
          <w:szCs w:val="24"/>
        </w:rPr>
        <w:t>, 9.1 (2022)</w:t>
      </w:r>
    </w:p>
    <w:p w14:paraId="6671AEB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Fields, Tina R., ‘Trees In Early Irish law And Lore: Respect For Other-Than-Human Life In Europe's History’, </w:t>
      </w:r>
      <w:r w:rsidRPr="00D736F7">
        <w:rPr>
          <w:rFonts w:asciiTheme="majorHAnsi" w:hAnsiTheme="majorHAnsi"/>
          <w:i/>
          <w:iCs/>
          <w:sz w:val="24"/>
          <w:szCs w:val="24"/>
        </w:rPr>
        <w:t>Ecopsychology </w:t>
      </w:r>
      <w:r w:rsidRPr="00D736F7">
        <w:rPr>
          <w:rFonts w:asciiTheme="majorHAnsi" w:hAnsiTheme="majorHAnsi"/>
          <w:sz w:val="24"/>
          <w:szCs w:val="24"/>
        </w:rPr>
        <w:t>12.2 (2020), 130-137</w:t>
      </w:r>
    </w:p>
    <w:p w14:paraId="3248BAE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Finlay, Linda, ‘“Outing” The Researcher: The Provenance, Process, And Practice Of Reflexivity’, </w:t>
      </w:r>
      <w:r w:rsidRPr="00D736F7">
        <w:rPr>
          <w:rFonts w:asciiTheme="majorHAnsi" w:hAnsiTheme="majorHAnsi"/>
          <w:i/>
          <w:iCs/>
          <w:sz w:val="24"/>
          <w:szCs w:val="24"/>
        </w:rPr>
        <w:t>Qualitative Health Research</w:t>
      </w:r>
      <w:r w:rsidRPr="00D736F7">
        <w:rPr>
          <w:rFonts w:asciiTheme="majorHAnsi" w:hAnsiTheme="majorHAnsi"/>
          <w:sz w:val="24"/>
          <w:szCs w:val="24"/>
        </w:rPr>
        <w:t>, 12.4 (2002), 531–45</w:t>
      </w:r>
    </w:p>
    <w:p w14:paraId="2B365B7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Flanagan, Bernadette, and Michael O’Sullivan, ‘Spirituality In Contemporary Ireland: Manifesting Indigeneity’, </w:t>
      </w:r>
      <w:r w:rsidRPr="00D736F7">
        <w:rPr>
          <w:rFonts w:asciiTheme="majorHAnsi" w:hAnsiTheme="majorHAnsi"/>
          <w:i/>
          <w:iCs/>
          <w:sz w:val="24"/>
          <w:szCs w:val="24"/>
        </w:rPr>
        <w:t>Spiritus: A Journal of Christian Spirituality</w:t>
      </w:r>
      <w:r w:rsidRPr="00D736F7">
        <w:rPr>
          <w:rFonts w:asciiTheme="majorHAnsi" w:hAnsiTheme="majorHAnsi"/>
          <w:sz w:val="24"/>
          <w:szCs w:val="24"/>
        </w:rPr>
        <w:t>, 16.3 (2016), pp. 55–73</w:t>
      </w:r>
    </w:p>
    <w:p w14:paraId="5F6015F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 xml:space="preserve">Fleming, Pat, et al., </w:t>
      </w:r>
      <w:r w:rsidRPr="00D736F7">
        <w:rPr>
          <w:rFonts w:asciiTheme="majorHAnsi" w:hAnsiTheme="majorHAnsi"/>
          <w:i/>
          <w:iCs/>
          <w:sz w:val="24"/>
          <w:szCs w:val="24"/>
        </w:rPr>
        <w:t>Thinking Like A Mountain: Towards A council Of All Beings</w:t>
      </w:r>
      <w:r w:rsidRPr="00D736F7">
        <w:rPr>
          <w:rFonts w:asciiTheme="majorHAnsi" w:hAnsiTheme="majorHAnsi"/>
          <w:sz w:val="24"/>
          <w:szCs w:val="24"/>
        </w:rPr>
        <w:t>, (New Catalyst Books edition, 2007), (originally published1988)</w:t>
      </w:r>
    </w:p>
    <w:p w14:paraId="0437528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Friedman, J., ‘Indigeneity: Anthropological Notes On A Historical Variable’, in Minde, Henry, ed. </w:t>
      </w:r>
      <w:r w:rsidRPr="00D736F7">
        <w:rPr>
          <w:rFonts w:asciiTheme="majorHAnsi" w:hAnsiTheme="majorHAnsi"/>
          <w:i/>
          <w:iCs/>
          <w:sz w:val="24"/>
          <w:szCs w:val="24"/>
        </w:rPr>
        <w:t>Indigenous Peoples: Self-determination, Knowledge, Indigeneity</w:t>
      </w:r>
      <w:r w:rsidRPr="00D736F7">
        <w:rPr>
          <w:rFonts w:asciiTheme="majorHAnsi" w:hAnsiTheme="majorHAnsi"/>
          <w:sz w:val="24"/>
          <w:szCs w:val="24"/>
        </w:rPr>
        <w:t>, (Netherlands: Eburon Uitgeverij BV, 2008), pp 29-48</w:t>
      </w:r>
    </w:p>
    <w:p w14:paraId="596544C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Gagliano, Monica, </w:t>
      </w:r>
      <w:r w:rsidRPr="00D736F7">
        <w:rPr>
          <w:rFonts w:asciiTheme="majorHAnsi" w:hAnsiTheme="majorHAnsi"/>
          <w:i/>
          <w:iCs/>
          <w:sz w:val="24"/>
          <w:szCs w:val="24"/>
        </w:rPr>
        <w:t>Thus Spoke The Plant: A Remarkable Journey Of Groundbreaking Scientific Discoveries And Personal Encounters With Plants</w:t>
      </w:r>
      <w:r w:rsidRPr="00D736F7">
        <w:rPr>
          <w:rFonts w:asciiTheme="majorHAnsi" w:hAnsiTheme="majorHAnsi"/>
          <w:sz w:val="24"/>
          <w:szCs w:val="24"/>
        </w:rPr>
        <w:t xml:space="preserve"> (North Atlantic Books, 2018)</w:t>
      </w:r>
    </w:p>
    <w:p w14:paraId="1D0B7FC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Gagliano, Monica and Mavra Grimonprez. ‘Breaking The Silence - Language And The Making Of Meaning In Plants’,</w:t>
      </w:r>
      <w:r w:rsidRPr="00D736F7">
        <w:rPr>
          <w:rFonts w:asciiTheme="majorHAnsi" w:hAnsiTheme="majorHAnsi"/>
          <w:i/>
          <w:iCs/>
          <w:sz w:val="24"/>
          <w:szCs w:val="24"/>
        </w:rPr>
        <w:t xml:space="preserve"> Ecopsychology</w:t>
      </w:r>
      <w:r w:rsidRPr="00D736F7">
        <w:rPr>
          <w:rFonts w:asciiTheme="majorHAnsi" w:hAnsiTheme="majorHAnsi"/>
          <w:sz w:val="24"/>
          <w:szCs w:val="24"/>
        </w:rPr>
        <w:t> 7.3 (2015), pp.145-152</w:t>
      </w:r>
    </w:p>
    <w:p w14:paraId="5D328D39"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Gellers, Joshua C, ‘Earth System Law And The Legal Status Of Non-Humans In The Anthropocene’, </w:t>
      </w:r>
      <w:r w:rsidRPr="00D736F7">
        <w:rPr>
          <w:rFonts w:asciiTheme="majorHAnsi" w:hAnsiTheme="majorHAnsi"/>
          <w:i/>
          <w:iCs/>
          <w:sz w:val="24"/>
          <w:szCs w:val="24"/>
        </w:rPr>
        <w:t>Earth System Governance</w:t>
      </w:r>
      <w:r w:rsidRPr="00D736F7">
        <w:rPr>
          <w:rFonts w:asciiTheme="majorHAnsi" w:hAnsiTheme="majorHAnsi"/>
          <w:sz w:val="24"/>
          <w:szCs w:val="24"/>
        </w:rPr>
        <w:t> 7 (2021)</w:t>
      </w:r>
    </w:p>
    <w:p w14:paraId="7760B4E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Geng Liuna et al., ‘Connections With Nature And Environmental Behaviors’, </w:t>
      </w:r>
      <w:r w:rsidRPr="00D736F7">
        <w:rPr>
          <w:rFonts w:asciiTheme="majorHAnsi" w:hAnsiTheme="majorHAnsi"/>
          <w:i/>
          <w:iCs/>
          <w:sz w:val="24"/>
          <w:szCs w:val="24"/>
        </w:rPr>
        <w:t>PloS one</w:t>
      </w:r>
      <w:r w:rsidRPr="00D736F7">
        <w:rPr>
          <w:rFonts w:asciiTheme="majorHAnsi" w:hAnsiTheme="majorHAnsi"/>
          <w:sz w:val="24"/>
          <w:szCs w:val="24"/>
        </w:rPr>
        <w:t> 10.5 (2015), pp. 1-11 [accessed online on 9</w:t>
      </w:r>
      <w:r w:rsidRPr="00D736F7">
        <w:rPr>
          <w:rFonts w:asciiTheme="majorHAnsi" w:hAnsiTheme="majorHAnsi"/>
          <w:sz w:val="24"/>
          <w:szCs w:val="24"/>
          <w:vertAlign w:val="superscript"/>
        </w:rPr>
        <w:t>th</w:t>
      </w:r>
      <w:r w:rsidRPr="00D736F7">
        <w:rPr>
          <w:rFonts w:asciiTheme="majorHAnsi" w:hAnsiTheme="majorHAnsi"/>
          <w:sz w:val="24"/>
          <w:szCs w:val="24"/>
        </w:rPr>
        <w:t xml:space="preserve"> July 2025]</w:t>
      </w:r>
    </w:p>
    <w:p w14:paraId="5409AD2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Gifford, Robert, and Andreas Nilsson, ‘Personal And Social Factors That Influence Pro</w:t>
      </w:r>
      <w:r w:rsidRPr="00D736F7">
        <w:rPr>
          <w:rFonts w:ascii="Cambria Math" w:hAnsi="Cambria Math" w:cs="Cambria Math"/>
          <w:sz w:val="24"/>
          <w:szCs w:val="24"/>
        </w:rPr>
        <w:t>‐</w:t>
      </w:r>
      <w:r w:rsidRPr="00D736F7">
        <w:rPr>
          <w:rFonts w:asciiTheme="majorHAnsi" w:hAnsiTheme="majorHAnsi"/>
          <w:sz w:val="24"/>
          <w:szCs w:val="24"/>
        </w:rPr>
        <w:t>Environmental Concern and Behaviour: A Review’,</w:t>
      </w:r>
      <w:r w:rsidRPr="00D736F7">
        <w:rPr>
          <w:rFonts w:asciiTheme="majorHAnsi" w:hAnsiTheme="majorHAnsi" w:cs="Aptos Display"/>
          <w:sz w:val="24"/>
          <w:szCs w:val="24"/>
        </w:rPr>
        <w:t> </w:t>
      </w:r>
      <w:r w:rsidRPr="00D736F7">
        <w:rPr>
          <w:rFonts w:asciiTheme="majorHAnsi" w:hAnsiTheme="majorHAnsi"/>
          <w:i/>
          <w:iCs/>
          <w:sz w:val="24"/>
          <w:szCs w:val="24"/>
        </w:rPr>
        <w:t>International Journal Of Psychology</w:t>
      </w:r>
      <w:r w:rsidRPr="00D736F7">
        <w:rPr>
          <w:rFonts w:asciiTheme="majorHAnsi" w:hAnsiTheme="majorHAnsi"/>
          <w:sz w:val="24"/>
          <w:szCs w:val="24"/>
        </w:rPr>
        <w:t> 49.3 (2014), pp.141-157</w:t>
      </w:r>
    </w:p>
    <w:p w14:paraId="1245A9D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Golafshani, Nahid, ‘Understanding Reliability And Validity In Qualitative Research’, </w:t>
      </w:r>
      <w:r w:rsidRPr="00D736F7">
        <w:rPr>
          <w:rFonts w:asciiTheme="majorHAnsi" w:hAnsiTheme="majorHAnsi"/>
          <w:i/>
          <w:iCs/>
          <w:sz w:val="24"/>
          <w:szCs w:val="24"/>
        </w:rPr>
        <w:t>The Qualitative Report</w:t>
      </w:r>
      <w:r w:rsidRPr="00D736F7">
        <w:rPr>
          <w:rFonts w:asciiTheme="majorHAnsi" w:hAnsiTheme="majorHAnsi"/>
          <w:sz w:val="24"/>
          <w:szCs w:val="24"/>
        </w:rPr>
        <w:t>, 8.4 (2003), pp. 597–607</w:t>
      </w:r>
    </w:p>
    <w:p w14:paraId="15912E58" w14:textId="77777777" w:rsidR="00DE3C56"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Gorzelak, Monika A., et al, ‘Inter-plant Communication Through Mycorrhizal Networks Mediates Complex Adaptive Behaviour In Plant Communities’, </w:t>
      </w:r>
      <w:r w:rsidRPr="00D736F7">
        <w:rPr>
          <w:rFonts w:asciiTheme="majorHAnsi" w:hAnsiTheme="majorHAnsi"/>
          <w:i/>
          <w:iCs/>
          <w:sz w:val="24"/>
          <w:szCs w:val="24"/>
        </w:rPr>
        <w:t>AoB plants</w:t>
      </w:r>
      <w:r w:rsidRPr="00D736F7">
        <w:rPr>
          <w:rFonts w:asciiTheme="majorHAnsi" w:hAnsiTheme="majorHAnsi"/>
          <w:sz w:val="24"/>
          <w:szCs w:val="24"/>
        </w:rPr>
        <w:t> 7 (2015)</w:t>
      </w:r>
    </w:p>
    <w:p w14:paraId="5B6CA5A0" w14:textId="23FA7D51" w:rsidR="00AB7563" w:rsidRPr="00D736F7" w:rsidRDefault="00AB7563" w:rsidP="00AB7563">
      <w:pPr>
        <w:pStyle w:val="NoSpacing"/>
        <w:ind w:hanging="720"/>
        <w:rPr>
          <w:rFonts w:asciiTheme="majorHAnsi" w:hAnsiTheme="majorHAnsi"/>
          <w:sz w:val="24"/>
          <w:szCs w:val="24"/>
        </w:rPr>
      </w:pPr>
      <w:r w:rsidRPr="00D736F7">
        <w:rPr>
          <w:rFonts w:asciiTheme="majorHAnsi" w:hAnsiTheme="majorHAnsi"/>
          <w:sz w:val="24"/>
          <w:szCs w:val="24"/>
        </w:rPr>
        <w:t xml:space="preserve">Gough, Brendan, ‘Reflexivity In Qualitative Psychological Research’, </w:t>
      </w:r>
      <w:r w:rsidRPr="00D736F7">
        <w:rPr>
          <w:rFonts w:asciiTheme="majorHAnsi" w:hAnsiTheme="majorHAnsi"/>
          <w:i/>
          <w:iCs/>
          <w:sz w:val="24"/>
          <w:szCs w:val="24"/>
        </w:rPr>
        <w:t>The Journal of Positive Psychology</w:t>
      </w:r>
      <w:r w:rsidRPr="00D736F7">
        <w:rPr>
          <w:rFonts w:asciiTheme="majorHAnsi" w:hAnsiTheme="majorHAnsi"/>
          <w:sz w:val="24"/>
          <w:szCs w:val="24"/>
        </w:rPr>
        <w:t>, 12.3 (2017), pp. 311–12</w:t>
      </w:r>
      <w:r w:rsidR="00E47604">
        <w:rPr>
          <w:rFonts w:asciiTheme="majorHAnsi" w:hAnsiTheme="majorHAnsi"/>
          <w:sz w:val="24"/>
          <w:szCs w:val="24"/>
        </w:rPr>
        <w:t xml:space="preserve"> </w:t>
      </w:r>
    </w:p>
    <w:p w14:paraId="7DAB90E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Haanpää, Minni, et al., ‘The Disruptive “Other”? Exploring Human-Animal Relations In Tourism Through Videography’, in Ivanova, Milka, Dorina-Maria Buda, and Elisa Burrai, eds. </w:t>
      </w:r>
      <w:r w:rsidRPr="00D736F7">
        <w:rPr>
          <w:rFonts w:asciiTheme="majorHAnsi" w:hAnsiTheme="majorHAnsi"/>
          <w:i/>
          <w:iCs/>
          <w:sz w:val="24"/>
          <w:szCs w:val="24"/>
        </w:rPr>
        <w:t>Qualitative Methodologies In Tourism Studies: Disrupting And Co-Creating Critical Research</w:t>
      </w:r>
      <w:r w:rsidRPr="00D736F7">
        <w:rPr>
          <w:rFonts w:asciiTheme="majorHAnsi" w:hAnsiTheme="majorHAnsi"/>
          <w:sz w:val="24"/>
          <w:szCs w:val="24"/>
        </w:rPr>
        <w:t>, (Routledge, 2022), pp. 101–21</w:t>
      </w:r>
    </w:p>
    <w:p w14:paraId="39E2CAD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Hanson, Janice L., Dorene F. Balmer, and Angelo P. Giardino, ‘Qualitative Research Methods For Medical Educators’, </w:t>
      </w:r>
      <w:r w:rsidRPr="00D736F7">
        <w:rPr>
          <w:rFonts w:asciiTheme="majorHAnsi" w:hAnsiTheme="majorHAnsi"/>
          <w:i/>
          <w:iCs/>
          <w:sz w:val="24"/>
          <w:szCs w:val="24"/>
        </w:rPr>
        <w:t>Academic Pediatrics</w:t>
      </w:r>
      <w:r w:rsidRPr="00D736F7">
        <w:rPr>
          <w:rFonts w:asciiTheme="majorHAnsi" w:hAnsiTheme="majorHAnsi"/>
          <w:sz w:val="24"/>
          <w:szCs w:val="24"/>
        </w:rPr>
        <w:t> 11.5 (2011), pp. 375-386</w:t>
      </w:r>
    </w:p>
    <w:p w14:paraId="4C8C09D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Harney, Lorcan, ‘Christianising Pagan Worlds In Conversion-Era Ireland: Archaeological Evidence For The Origins Of Irish Ecclesiastical Sites’, </w:t>
      </w:r>
      <w:r w:rsidRPr="00D736F7">
        <w:rPr>
          <w:rFonts w:asciiTheme="majorHAnsi" w:hAnsiTheme="majorHAnsi"/>
          <w:i/>
          <w:iCs/>
          <w:sz w:val="24"/>
          <w:szCs w:val="24"/>
        </w:rPr>
        <w:t>Proceedings of the Royal Irish Academy: Archaeology, Culture, History, Literature</w:t>
      </w:r>
      <w:r w:rsidRPr="00D736F7">
        <w:rPr>
          <w:rFonts w:asciiTheme="majorHAnsi" w:hAnsiTheme="majorHAnsi"/>
          <w:sz w:val="24"/>
          <w:szCs w:val="24"/>
        </w:rPr>
        <w:t> 117.1 (2017), pp. 103-130</w:t>
      </w:r>
    </w:p>
    <w:p w14:paraId="336293B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Hart, Michael A., ‘Indigenous Worldviews, Knowledge, And Research: The Development Of An Indigenous Research Paradigm’, </w:t>
      </w:r>
      <w:r w:rsidRPr="00D736F7">
        <w:rPr>
          <w:rFonts w:asciiTheme="majorHAnsi" w:hAnsiTheme="majorHAnsi"/>
          <w:i/>
          <w:iCs/>
          <w:sz w:val="24"/>
          <w:szCs w:val="24"/>
        </w:rPr>
        <w:t>Journal of Indigenous Social Development</w:t>
      </w:r>
      <w:r w:rsidRPr="00D736F7">
        <w:rPr>
          <w:rFonts w:asciiTheme="majorHAnsi" w:hAnsiTheme="majorHAnsi"/>
          <w:sz w:val="24"/>
          <w:szCs w:val="24"/>
        </w:rPr>
        <w:t>, 1.1A (2010)</w:t>
      </w:r>
    </w:p>
    <w:p w14:paraId="67C98AB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Harvey, Graham, </w:t>
      </w:r>
      <w:r w:rsidRPr="00D736F7">
        <w:rPr>
          <w:rFonts w:asciiTheme="majorHAnsi" w:hAnsiTheme="majorHAnsi"/>
          <w:i/>
          <w:iCs/>
          <w:sz w:val="24"/>
          <w:szCs w:val="24"/>
        </w:rPr>
        <w:t>Animism: Respecting The Living World</w:t>
      </w:r>
      <w:r w:rsidRPr="00D736F7">
        <w:rPr>
          <w:rFonts w:asciiTheme="majorHAnsi" w:hAnsiTheme="majorHAnsi"/>
          <w:sz w:val="24"/>
          <w:szCs w:val="24"/>
        </w:rPr>
        <w:t xml:space="preserve"> (New York: Columbia University Press, 2005)</w:t>
      </w:r>
    </w:p>
    <w:p w14:paraId="39DAF03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Hennink, Monique M., Inge Hutter, and Ajay Bailey, </w:t>
      </w:r>
      <w:r w:rsidRPr="00D736F7">
        <w:rPr>
          <w:rFonts w:asciiTheme="majorHAnsi" w:hAnsiTheme="majorHAnsi"/>
          <w:i/>
          <w:iCs/>
          <w:sz w:val="24"/>
          <w:szCs w:val="24"/>
        </w:rPr>
        <w:t>Qualitative Research Methods</w:t>
      </w:r>
      <w:r w:rsidRPr="00D736F7">
        <w:rPr>
          <w:rFonts w:asciiTheme="majorHAnsi" w:hAnsiTheme="majorHAnsi"/>
          <w:sz w:val="24"/>
          <w:szCs w:val="24"/>
        </w:rPr>
        <w:t>, 2</w:t>
      </w:r>
      <w:r w:rsidRPr="00D736F7">
        <w:rPr>
          <w:rFonts w:asciiTheme="majorHAnsi" w:hAnsiTheme="majorHAnsi"/>
          <w:sz w:val="24"/>
          <w:szCs w:val="24"/>
          <w:vertAlign w:val="superscript"/>
        </w:rPr>
        <w:t>nd</w:t>
      </w:r>
      <w:r w:rsidRPr="00D736F7">
        <w:rPr>
          <w:rFonts w:asciiTheme="majorHAnsi" w:hAnsiTheme="majorHAnsi"/>
          <w:sz w:val="24"/>
          <w:szCs w:val="24"/>
        </w:rPr>
        <w:t xml:space="preserve"> ed (London: SAGE, 2020)</w:t>
      </w:r>
    </w:p>
    <w:p w14:paraId="1F3E12C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Heywood, Paolo, ‘The Ontological Turn’, </w:t>
      </w:r>
      <w:r w:rsidRPr="00D736F7">
        <w:rPr>
          <w:rFonts w:asciiTheme="majorHAnsi" w:hAnsiTheme="majorHAnsi"/>
          <w:i/>
          <w:iCs/>
          <w:sz w:val="24"/>
          <w:szCs w:val="24"/>
        </w:rPr>
        <w:t>Cambridge Encyclopedia Of Anthropology</w:t>
      </w:r>
      <w:r w:rsidRPr="00D736F7">
        <w:rPr>
          <w:rFonts w:asciiTheme="majorHAnsi" w:hAnsiTheme="majorHAnsi"/>
          <w:sz w:val="24"/>
          <w:szCs w:val="24"/>
        </w:rPr>
        <w:t> (2017), [accessed online on 31.05.2025).</w:t>
      </w:r>
    </w:p>
    <w:p w14:paraId="2B62F08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Hodgetts, Timothy and Hester Parr, ‘How We Nose’, in in Bastian, Michelle eds, </w:t>
      </w:r>
      <w:r w:rsidRPr="00D736F7">
        <w:rPr>
          <w:rFonts w:asciiTheme="majorHAnsi" w:hAnsiTheme="majorHAnsi"/>
          <w:i/>
          <w:iCs/>
          <w:sz w:val="24"/>
          <w:szCs w:val="24"/>
        </w:rPr>
        <w:t>Participatory Research In More-Than-Human Worlds</w:t>
      </w:r>
      <w:r w:rsidRPr="00D736F7">
        <w:rPr>
          <w:rFonts w:asciiTheme="majorHAnsi" w:hAnsiTheme="majorHAnsi"/>
          <w:sz w:val="24"/>
          <w:szCs w:val="24"/>
        </w:rPr>
        <w:t xml:space="preserve"> (London: Routledge, 2016), pp.79 -91</w:t>
      </w:r>
    </w:p>
    <w:p w14:paraId="0DB2202C" w14:textId="77777777" w:rsidR="00DE3C56" w:rsidRPr="00D736F7" w:rsidRDefault="00DE3C56" w:rsidP="00D736F7">
      <w:pPr>
        <w:pStyle w:val="NoSpacing"/>
        <w:ind w:hanging="720"/>
        <w:rPr>
          <w:rFonts w:asciiTheme="majorHAnsi" w:hAnsiTheme="majorHAnsi"/>
          <w:sz w:val="24"/>
          <w:szCs w:val="24"/>
        </w:rPr>
      </w:pPr>
      <w:bookmarkStart w:id="40" w:name="_Hlk200289595"/>
      <w:r w:rsidRPr="00D736F7">
        <w:rPr>
          <w:rFonts w:asciiTheme="majorHAnsi" w:hAnsiTheme="majorHAnsi"/>
          <w:sz w:val="24"/>
          <w:szCs w:val="24"/>
        </w:rPr>
        <w:t xml:space="preserve">Holmes, Andrew and Gary Darwin, ‘Researcher Positionality—A Consideration Of Its Influence And Place In Qualitative Research—A New Researcher Guide’, </w:t>
      </w:r>
      <w:r w:rsidRPr="00D736F7">
        <w:rPr>
          <w:rFonts w:asciiTheme="majorHAnsi" w:hAnsiTheme="majorHAnsi"/>
          <w:i/>
          <w:iCs/>
          <w:sz w:val="24"/>
          <w:szCs w:val="24"/>
        </w:rPr>
        <w:t>Shanlax International Journal of Education</w:t>
      </w:r>
      <w:r w:rsidRPr="00D736F7">
        <w:rPr>
          <w:rFonts w:asciiTheme="majorHAnsi" w:hAnsiTheme="majorHAnsi"/>
          <w:sz w:val="24"/>
          <w:szCs w:val="24"/>
        </w:rPr>
        <w:t>, 8.4 (2020), pp. 1–10</w:t>
      </w:r>
    </w:p>
    <w:p w14:paraId="0588E32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color w:val="222222"/>
          <w:sz w:val="24"/>
          <w:szCs w:val="24"/>
          <w:shd w:val="clear" w:color="auto" w:fill="FFFFFF"/>
        </w:rPr>
        <w:t>Howe, David, </w:t>
      </w:r>
      <w:r w:rsidRPr="00D736F7">
        <w:rPr>
          <w:rFonts w:asciiTheme="majorHAnsi" w:hAnsiTheme="majorHAnsi"/>
          <w:i/>
          <w:iCs/>
          <w:color w:val="222222"/>
          <w:sz w:val="24"/>
          <w:szCs w:val="24"/>
          <w:shd w:val="clear" w:color="auto" w:fill="FFFFFF"/>
        </w:rPr>
        <w:t>Attachment Across The Lifecourse: A Brief Introduction</w:t>
      </w:r>
      <w:r w:rsidRPr="00D736F7">
        <w:rPr>
          <w:rFonts w:asciiTheme="majorHAnsi" w:hAnsiTheme="majorHAnsi"/>
          <w:color w:val="222222"/>
          <w:sz w:val="24"/>
          <w:szCs w:val="24"/>
          <w:shd w:val="clear" w:color="auto" w:fill="FFFFFF"/>
        </w:rPr>
        <w:t xml:space="preserve"> (Bloomsbury Publishing, 2011)</w:t>
      </w:r>
    </w:p>
    <w:bookmarkEnd w:id="40"/>
    <w:p w14:paraId="6F7ECDE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Hunt, Kate, ‘Understanding The Spirituality Of People’, in Grace Davie, Paul Heelas and Linda Woodhead eds, </w:t>
      </w:r>
      <w:r w:rsidRPr="00D736F7">
        <w:rPr>
          <w:rFonts w:asciiTheme="majorHAnsi" w:hAnsiTheme="majorHAnsi"/>
          <w:i/>
          <w:iCs/>
          <w:sz w:val="24"/>
          <w:szCs w:val="24"/>
        </w:rPr>
        <w:t>Predicting Religion: Christian, Secular And Alternative Futures</w:t>
      </w:r>
      <w:r w:rsidRPr="00D736F7">
        <w:rPr>
          <w:rFonts w:asciiTheme="majorHAnsi" w:hAnsiTheme="majorHAnsi"/>
          <w:sz w:val="24"/>
          <w:szCs w:val="24"/>
        </w:rPr>
        <w:t> (London, Routledge, 2003)</w:t>
      </w:r>
    </w:p>
    <w:p w14:paraId="6EADA0A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 xml:space="preserve">Husserl, Edmund, </w:t>
      </w:r>
      <w:r w:rsidRPr="00D736F7">
        <w:rPr>
          <w:rFonts w:asciiTheme="majorHAnsi" w:hAnsiTheme="majorHAnsi"/>
          <w:i/>
          <w:iCs/>
          <w:sz w:val="24"/>
          <w:szCs w:val="24"/>
        </w:rPr>
        <w:t>Logical Investigations</w:t>
      </w:r>
      <w:r w:rsidRPr="00D736F7">
        <w:rPr>
          <w:rFonts w:asciiTheme="majorHAnsi" w:hAnsiTheme="majorHAnsi"/>
          <w:sz w:val="24"/>
          <w:szCs w:val="24"/>
        </w:rPr>
        <w:t>, trans. by J. N. Findlay, Vol 2 (London: Routledge &amp; Kegan Paul, 1970)</w:t>
      </w:r>
    </w:p>
    <w:p w14:paraId="15F93E8D" w14:textId="04D640B5"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Indigenous </w:t>
      </w:r>
      <w:r w:rsidR="00E47604" w:rsidRPr="00D736F7">
        <w:rPr>
          <w:rFonts w:asciiTheme="majorHAnsi" w:hAnsiTheme="majorHAnsi"/>
          <w:sz w:val="24"/>
          <w:szCs w:val="24"/>
        </w:rPr>
        <w:t>Ireland, &lt;</w:t>
      </w:r>
      <w:r w:rsidRPr="00D736F7">
        <w:rPr>
          <w:rFonts w:asciiTheme="majorHAnsi" w:hAnsiTheme="majorHAnsi"/>
          <w:sz w:val="24"/>
          <w:szCs w:val="24"/>
        </w:rPr>
        <w:t xml:space="preserve"> </w:t>
      </w:r>
      <w:hyperlink r:id="rId40" w:history="1">
        <w:r w:rsidRPr="00D736F7">
          <w:rPr>
            <w:rStyle w:val="Hyperlink"/>
            <w:rFonts w:asciiTheme="majorHAnsi" w:hAnsiTheme="majorHAnsi"/>
            <w:sz w:val="24"/>
            <w:szCs w:val="24"/>
          </w:rPr>
          <w:t>https://indigenous.ie/</w:t>
        </w:r>
      </w:hyperlink>
      <w:r w:rsidRPr="00D736F7">
        <w:rPr>
          <w:rFonts w:asciiTheme="majorHAnsi" w:hAnsiTheme="majorHAnsi"/>
          <w:sz w:val="24"/>
          <w:szCs w:val="24"/>
        </w:rPr>
        <w:t>&gt;</w:t>
      </w:r>
    </w:p>
    <w:p w14:paraId="15E161E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Ingold, Tim, </w:t>
      </w:r>
      <w:r w:rsidRPr="00D736F7">
        <w:rPr>
          <w:rFonts w:asciiTheme="majorHAnsi" w:hAnsiTheme="majorHAnsi"/>
          <w:i/>
          <w:iCs/>
          <w:sz w:val="24"/>
          <w:szCs w:val="24"/>
        </w:rPr>
        <w:t>The Perception Of The Environment: Essays On Livelihood, Dwelling And Skill</w:t>
      </w:r>
      <w:r w:rsidRPr="00D736F7">
        <w:rPr>
          <w:rFonts w:asciiTheme="majorHAnsi" w:hAnsiTheme="majorHAnsi"/>
          <w:sz w:val="24"/>
          <w:szCs w:val="24"/>
        </w:rPr>
        <w:t xml:space="preserve"> (London: Routledge, 2021)</w:t>
      </w:r>
    </w:p>
    <w:p w14:paraId="02754A4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Irish History Online,</w:t>
      </w:r>
      <w:r w:rsidRPr="00D736F7">
        <w:rPr>
          <w:rFonts w:asciiTheme="majorHAnsi" w:hAnsiTheme="majorHAnsi"/>
          <w:sz w:val="24"/>
          <w:szCs w:val="24"/>
        </w:rPr>
        <w:t xml:space="preserve"> Royal Irish Academy, &lt;</w:t>
      </w:r>
      <w:hyperlink r:id="rId41" w:history="1">
        <w:r w:rsidRPr="00D736F7">
          <w:rPr>
            <w:rStyle w:val="Hyperlink"/>
            <w:rFonts w:asciiTheme="majorHAnsi" w:hAnsiTheme="majorHAnsi"/>
            <w:sz w:val="24"/>
            <w:szCs w:val="24"/>
          </w:rPr>
          <w:t>https://www.ria.ie/library/irish-history-online/</w:t>
        </w:r>
      </w:hyperlink>
      <w:r w:rsidRPr="00D736F7">
        <w:rPr>
          <w:rFonts w:asciiTheme="majorHAnsi" w:hAnsiTheme="majorHAnsi"/>
          <w:sz w:val="24"/>
          <w:szCs w:val="24"/>
        </w:rPr>
        <w:t>&gt; [accessed 18.05.2025]</w:t>
      </w:r>
    </w:p>
    <w:p w14:paraId="68AF9FEB"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Johnson, Miranda, ‘Indigeneity: Making And contesting The Concept’, </w:t>
      </w:r>
      <w:r w:rsidRPr="00D736F7">
        <w:rPr>
          <w:rFonts w:asciiTheme="majorHAnsi" w:hAnsiTheme="majorHAnsi"/>
          <w:i/>
          <w:iCs/>
          <w:sz w:val="24"/>
          <w:szCs w:val="24"/>
        </w:rPr>
        <w:t>The Routledge Handbook of Law and Society</w:t>
      </w:r>
      <w:r w:rsidRPr="00D736F7">
        <w:rPr>
          <w:rFonts w:asciiTheme="majorHAnsi" w:hAnsiTheme="majorHAnsi"/>
          <w:sz w:val="24"/>
          <w:szCs w:val="24"/>
        </w:rPr>
        <w:t xml:space="preserve"> (Routledge, 2021), pp.166-169</w:t>
      </w:r>
    </w:p>
    <w:p w14:paraId="3496EC9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Kapfhammer, Wolfgang, ‘Amazonian Pain. Indigenous ontologies And Western Eco-Spirituality’, </w:t>
      </w:r>
      <w:r w:rsidRPr="00D736F7">
        <w:rPr>
          <w:rFonts w:asciiTheme="majorHAnsi" w:hAnsiTheme="majorHAnsi"/>
          <w:i/>
          <w:iCs/>
          <w:sz w:val="24"/>
          <w:szCs w:val="24"/>
        </w:rPr>
        <w:t>Indiana</w:t>
      </w:r>
      <w:r w:rsidRPr="00D736F7">
        <w:rPr>
          <w:rFonts w:asciiTheme="majorHAnsi" w:hAnsiTheme="majorHAnsi"/>
          <w:sz w:val="24"/>
          <w:szCs w:val="24"/>
        </w:rPr>
        <w:t> 29 (2012), pp. 145-169</w:t>
      </w:r>
    </w:p>
    <w:p w14:paraId="1CFE3A4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Keep Ireland Open &lt; https://www.keepirelandopen.org/&gt;</w:t>
      </w:r>
    </w:p>
    <w:p w14:paraId="600DF00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Kiberd, Declan, </w:t>
      </w:r>
      <w:r w:rsidRPr="00D736F7">
        <w:rPr>
          <w:rFonts w:asciiTheme="majorHAnsi" w:hAnsiTheme="majorHAnsi"/>
          <w:i/>
          <w:iCs/>
          <w:sz w:val="24"/>
          <w:szCs w:val="24"/>
        </w:rPr>
        <w:t>Inventing Ireland: The Literature Of The Modern Nation</w:t>
      </w:r>
      <w:r w:rsidRPr="00D736F7">
        <w:rPr>
          <w:rFonts w:asciiTheme="majorHAnsi" w:hAnsiTheme="majorHAnsi"/>
          <w:sz w:val="24"/>
          <w:szCs w:val="24"/>
        </w:rPr>
        <w:t>, (Random House, 1996)</w:t>
      </w:r>
    </w:p>
    <w:p w14:paraId="11BE5EF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Kimmerer, Robin Wall, ‘Weaving Traditional Ecological Knowledge Into Biological Education: A Call To Action’, </w:t>
      </w:r>
      <w:r w:rsidRPr="00D736F7">
        <w:rPr>
          <w:rFonts w:asciiTheme="majorHAnsi" w:hAnsiTheme="majorHAnsi"/>
          <w:i/>
          <w:iCs/>
          <w:sz w:val="24"/>
          <w:szCs w:val="24"/>
        </w:rPr>
        <w:t>BioScience</w:t>
      </w:r>
      <w:r w:rsidRPr="00D736F7">
        <w:rPr>
          <w:rFonts w:asciiTheme="majorHAnsi" w:hAnsiTheme="majorHAnsi"/>
          <w:sz w:val="24"/>
          <w:szCs w:val="24"/>
        </w:rPr>
        <w:t> 52.5 (2002), pp. 432-438</w:t>
      </w:r>
    </w:p>
    <w:p w14:paraId="4F4EE1F5"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 ‘Learning The Grammar Of Animacy 1’, </w:t>
      </w:r>
      <w:r w:rsidRPr="00D736F7">
        <w:rPr>
          <w:rFonts w:asciiTheme="majorHAnsi" w:hAnsiTheme="majorHAnsi"/>
          <w:i/>
          <w:iCs/>
          <w:sz w:val="24"/>
          <w:szCs w:val="24"/>
        </w:rPr>
        <w:t>Anthropology Of Consciousness</w:t>
      </w:r>
      <w:r w:rsidRPr="00D736F7">
        <w:rPr>
          <w:rFonts w:asciiTheme="majorHAnsi" w:hAnsiTheme="majorHAnsi"/>
          <w:sz w:val="24"/>
          <w:szCs w:val="24"/>
        </w:rPr>
        <w:t> 28.2 (2017), pp. 128-134</w:t>
      </w:r>
    </w:p>
    <w:p w14:paraId="203F49E0"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Kovach, Margaret, </w:t>
      </w:r>
      <w:r w:rsidRPr="00D736F7">
        <w:rPr>
          <w:rFonts w:asciiTheme="majorHAnsi" w:hAnsiTheme="majorHAnsi"/>
          <w:i/>
          <w:iCs/>
          <w:sz w:val="24"/>
          <w:szCs w:val="24"/>
        </w:rPr>
        <w:t>Indigenous Methodologies: Characteristics, Conversations, And Contexts</w:t>
      </w:r>
      <w:r w:rsidRPr="00D736F7">
        <w:rPr>
          <w:rFonts w:asciiTheme="majorHAnsi" w:hAnsiTheme="majorHAnsi"/>
          <w:sz w:val="24"/>
          <w:szCs w:val="24"/>
        </w:rPr>
        <w:t xml:space="preserve"> (University of Toronto press, 2021)</w:t>
      </w:r>
    </w:p>
    <w:p w14:paraId="3701CFF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Lane, Belden C., </w:t>
      </w:r>
      <w:r w:rsidRPr="00D736F7">
        <w:rPr>
          <w:rFonts w:asciiTheme="majorHAnsi" w:hAnsiTheme="majorHAnsi"/>
          <w:i/>
          <w:iCs/>
          <w:sz w:val="24"/>
          <w:szCs w:val="24"/>
        </w:rPr>
        <w:t>Landscapes Of The Sacred: Geography And Narrative In American Spirituality</w:t>
      </w:r>
      <w:r w:rsidRPr="00D736F7">
        <w:rPr>
          <w:rFonts w:asciiTheme="majorHAnsi" w:hAnsiTheme="majorHAnsi"/>
          <w:sz w:val="24"/>
          <w:szCs w:val="24"/>
        </w:rPr>
        <w:t xml:space="preserve"> (JHU Press, 2002)</w:t>
      </w:r>
    </w:p>
    <w:p w14:paraId="5B95374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Langdridge, Darren, </w:t>
      </w:r>
      <w:r w:rsidRPr="00D736F7">
        <w:rPr>
          <w:rFonts w:asciiTheme="majorHAnsi" w:hAnsiTheme="majorHAnsi"/>
          <w:i/>
          <w:iCs/>
          <w:sz w:val="24"/>
          <w:szCs w:val="24"/>
        </w:rPr>
        <w:t>Phenomenological Psychology: Theory, Research And Method</w:t>
      </w:r>
      <w:r w:rsidRPr="00D736F7">
        <w:rPr>
          <w:rFonts w:asciiTheme="majorHAnsi" w:hAnsiTheme="majorHAnsi"/>
          <w:sz w:val="24"/>
          <w:szCs w:val="24"/>
        </w:rPr>
        <w:t xml:space="preserve"> (Harlow: Pearson Education, 2018)</w:t>
      </w:r>
    </w:p>
    <w:p w14:paraId="0675E61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Lasher, Margot, ‘A Relational Approach To The Human-Animal Bond’, </w:t>
      </w:r>
      <w:r w:rsidRPr="00D736F7">
        <w:rPr>
          <w:rFonts w:asciiTheme="majorHAnsi" w:hAnsiTheme="majorHAnsi"/>
          <w:i/>
          <w:iCs/>
          <w:sz w:val="24"/>
          <w:szCs w:val="24"/>
        </w:rPr>
        <w:t>Anthrozoös</w:t>
      </w:r>
      <w:r w:rsidRPr="00D736F7">
        <w:rPr>
          <w:rFonts w:asciiTheme="majorHAnsi" w:hAnsiTheme="majorHAnsi"/>
          <w:sz w:val="24"/>
          <w:szCs w:val="24"/>
        </w:rPr>
        <w:t> 11.3 (1998), pp.130-133</w:t>
      </w:r>
    </w:p>
    <w:p w14:paraId="74082D7B"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Leerssen, Joseph Theodoor, </w:t>
      </w:r>
      <w:r w:rsidRPr="00D736F7">
        <w:rPr>
          <w:rFonts w:asciiTheme="majorHAnsi" w:hAnsiTheme="majorHAnsi"/>
          <w:i/>
          <w:iCs/>
          <w:sz w:val="24"/>
          <w:szCs w:val="24"/>
        </w:rPr>
        <w:t>Remembrance And Imagination. Patterns In The Historical And Literary Presentation Of Ireland In The Nineteenth Century</w:t>
      </w:r>
      <w:r w:rsidRPr="00D736F7">
        <w:rPr>
          <w:rFonts w:asciiTheme="majorHAnsi" w:hAnsiTheme="majorHAnsi"/>
          <w:sz w:val="24"/>
          <w:szCs w:val="24"/>
        </w:rPr>
        <w:t xml:space="preserve"> (Cork university press,1996)</w:t>
      </w:r>
    </w:p>
    <w:p w14:paraId="78C5CBE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Leiserowitz A., Carman, J., Rosenthal, S., Neyens, L., Marlon, J., Desmond, M., Smith, S., Rochford, M. F., O'Mahony, J., and Reaper, L., </w:t>
      </w:r>
      <w:r w:rsidRPr="00D736F7">
        <w:rPr>
          <w:rFonts w:asciiTheme="majorHAnsi" w:hAnsiTheme="majorHAnsi"/>
          <w:i/>
          <w:iCs/>
          <w:sz w:val="24"/>
          <w:szCs w:val="24"/>
        </w:rPr>
        <w:t>Climate Change in the Irish Mind,</w:t>
      </w:r>
      <w:r w:rsidRPr="00D736F7">
        <w:rPr>
          <w:rFonts w:asciiTheme="majorHAnsi" w:hAnsiTheme="majorHAnsi"/>
          <w:sz w:val="24"/>
          <w:szCs w:val="24"/>
        </w:rPr>
        <w:t xml:space="preserve"> (New Haven, CT: Yale Program on Climate Change, 2021) [accessed on 24.06.2025 at&lt; </w:t>
      </w:r>
      <w:hyperlink r:id="rId42" w:history="1">
        <w:r w:rsidRPr="00D736F7">
          <w:rPr>
            <w:rStyle w:val="Hyperlink"/>
            <w:rFonts w:asciiTheme="majorHAnsi" w:hAnsiTheme="majorHAnsi"/>
            <w:sz w:val="24"/>
            <w:szCs w:val="24"/>
          </w:rPr>
          <w:t>https://www.epa.ie/publications/monitoring--assessment/climate-change/climate-change-in-the-irish-mind.php</w:t>
        </w:r>
      </w:hyperlink>
      <w:r w:rsidRPr="00D736F7">
        <w:rPr>
          <w:rFonts w:asciiTheme="majorHAnsi" w:hAnsiTheme="majorHAnsi"/>
          <w:sz w:val="24"/>
          <w:szCs w:val="24"/>
        </w:rPr>
        <w:t xml:space="preserve"> &gt;</w:t>
      </w:r>
    </w:p>
    <w:p w14:paraId="572D5A3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Leopold, Aldo, </w:t>
      </w:r>
      <w:r w:rsidRPr="00D736F7">
        <w:rPr>
          <w:rFonts w:asciiTheme="majorHAnsi" w:hAnsiTheme="majorHAnsi"/>
          <w:i/>
          <w:iCs/>
          <w:sz w:val="24"/>
          <w:szCs w:val="24"/>
        </w:rPr>
        <w:t>A Sand County Almanac: And Sketches Here And There</w:t>
      </w:r>
      <w:r w:rsidRPr="00D736F7">
        <w:rPr>
          <w:rFonts w:asciiTheme="majorHAnsi" w:hAnsiTheme="majorHAnsi"/>
          <w:sz w:val="24"/>
          <w:szCs w:val="24"/>
        </w:rPr>
        <w:t xml:space="preserve"> (London: Penguin Classics, 2020) [originally published 1949]</w:t>
      </w:r>
    </w:p>
    <w:p w14:paraId="01EB4B26"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Little, Sarah, and Victoria Derr, ‘The Influence Of Nature On A Child’s Development: Connecting The Outcomes Of Human Attachment And Place Attachment’</w:t>
      </w:r>
      <w:r w:rsidRPr="00D736F7">
        <w:rPr>
          <w:rFonts w:asciiTheme="majorHAnsi" w:hAnsiTheme="majorHAnsi"/>
          <w:i/>
          <w:iCs/>
          <w:sz w:val="24"/>
          <w:szCs w:val="24"/>
        </w:rPr>
        <w:t>, Research Handbook On Childhoodnature</w:t>
      </w:r>
      <w:r w:rsidRPr="00D736F7">
        <w:rPr>
          <w:rFonts w:asciiTheme="majorHAnsi" w:hAnsiTheme="majorHAnsi"/>
          <w:sz w:val="24"/>
          <w:szCs w:val="24"/>
        </w:rPr>
        <w:t xml:space="preserve"> (Springer, Cham, 2018), pp. 1-28</w:t>
      </w:r>
    </w:p>
    <w:p w14:paraId="3AAEAFB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Macy, Joanna, </w:t>
      </w:r>
      <w:r w:rsidRPr="00D736F7">
        <w:rPr>
          <w:rFonts w:asciiTheme="majorHAnsi" w:hAnsiTheme="majorHAnsi"/>
          <w:i/>
          <w:iCs/>
          <w:sz w:val="24"/>
          <w:szCs w:val="24"/>
        </w:rPr>
        <w:t>World As Self, World As Lover: Courage And Global Justice And Ecological Renewal</w:t>
      </w:r>
      <w:r w:rsidRPr="00D736F7">
        <w:rPr>
          <w:rFonts w:asciiTheme="majorHAnsi" w:hAnsiTheme="majorHAnsi"/>
          <w:sz w:val="24"/>
          <w:szCs w:val="24"/>
        </w:rPr>
        <w:t xml:space="preserve"> (Berkely CA: Parallax Press, 2007)</w:t>
      </w:r>
    </w:p>
    <w:p w14:paraId="5A98FC0B"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Magan, Manchán, </w:t>
      </w:r>
      <w:r w:rsidRPr="00D736F7">
        <w:rPr>
          <w:rFonts w:asciiTheme="majorHAnsi" w:hAnsiTheme="majorHAnsi"/>
          <w:i/>
          <w:iCs/>
          <w:sz w:val="24"/>
          <w:szCs w:val="24"/>
        </w:rPr>
        <w:t>Listen To The Land Speak: A Journey Into The Wisdom Of What Lies Beneath Us</w:t>
      </w:r>
      <w:r w:rsidRPr="00D736F7">
        <w:rPr>
          <w:rFonts w:asciiTheme="majorHAnsi" w:hAnsiTheme="majorHAnsi"/>
          <w:sz w:val="24"/>
          <w:szCs w:val="24"/>
        </w:rPr>
        <w:t xml:space="preserve"> (Gill &amp; Macmillan Ltd, 2022)</w:t>
      </w:r>
    </w:p>
    <w:p w14:paraId="3A0A11A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Magan, Manchán, </w:t>
      </w:r>
      <w:r w:rsidRPr="00D736F7">
        <w:rPr>
          <w:rFonts w:asciiTheme="majorHAnsi" w:hAnsiTheme="majorHAnsi"/>
          <w:i/>
          <w:iCs/>
          <w:sz w:val="24"/>
          <w:szCs w:val="24"/>
        </w:rPr>
        <w:t>Thirty-Two Words For Field: Lost Words Of The Irish landscape</w:t>
      </w:r>
      <w:r w:rsidRPr="00D736F7">
        <w:rPr>
          <w:rFonts w:asciiTheme="majorHAnsi" w:hAnsiTheme="majorHAnsi"/>
          <w:sz w:val="24"/>
          <w:szCs w:val="24"/>
        </w:rPr>
        <w:t xml:space="preserve"> (Bonnier Books UK, 2024).</w:t>
      </w:r>
    </w:p>
    <w:p w14:paraId="2F55185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Mallory, James P., </w:t>
      </w:r>
      <w:r w:rsidRPr="00D736F7">
        <w:rPr>
          <w:rFonts w:asciiTheme="majorHAnsi" w:hAnsiTheme="majorHAnsi"/>
          <w:i/>
          <w:iCs/>
          <w:sz w:val="24"/>
          <w:szCs w:val="24"/>
        </w:rPr>
        <w:t>The Origins Of The Irish</w:t>
      </w:r>
      <w:r w:rsidRPr="00D736F7">
        <w:rPr>
          <w:rFonts w:asciiTheme="majorHAnsi" w:hAnsiTheme="majorHAnsi"/>
          <w:sz w:val="24"/>
          <w:szCs w:val="24"/>
        </w:rPr>
        <w:t xml:space="preserve"> (London: Thames &amp; Hudson, 2013)</w:t>
      </w:r>
    </w:p>
    <w:p w14:paraId="6E93195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Martin, Leanne, et al., ‘Nature Contact, Nature Connectedness And Associations With Health, Wellbeing And Pro-Environmental Behaviours’, </w:t>
      </w:r>
      <w:r w:rsidRPr="00D736F7">
        <w:rPr>
          <w:rFonts w:asciiTheme="majorHAnsi" w:hAnsiTheme="majorHAnsi"/>
          <w:i/>
          <w:iCs/>
          <w:sz w:val="24"/>
          <w:szCs w:val="24"/>
        </w:rPr>
        <w:t>Journal Of Environmental Psychology</w:t>
      </w:r>
      <w:r w:rsidRPr="00D736F7">
        <w:rPr>
          <w:rFonts w:asciiTheme="majorHAnsi" w:hAnsiTheme="majorHAnsi"/>
          <w:sz w:val="24"/>
          <w:szCs w:val="24"/>
        </w:rPr>
        <w:t> 68 (2020), pp. 1-54 [accessed online on 9</w:t>
      </w:r>
      <w:r w:rsidRPr="00D736F7">
        <w:rPr>
          <w:rFonts w:asciiTheme="majorHAnsi" w:hAnsiTheme="majorHAnsi"/>
          <w:sz w:val="24"/>
          <w:szCs w:val="24"/>
          <w:vertAlign w:val="superscript"/>
        </w:rPr>
        <w:t>th</w:t>
      </w:r>
      <w:r w:rsidRPr="00D736F7">
        <w:rPr>
          <w:rFonts w:asciiTheme="majorHAnsi" w:hAnsiTheme="majorHAnsi"/>
          <w:sz w:val="24"/>
          <w:szCs w:val="24"/>
        </w:rPr>
        <w:t xml:space="preserve"> July 2025]</w:t>
      </w:r>
    </w:p>
    <w:p w14:paraId="1C411699"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color w:val="222222"/>
          <w:sz w:val="24"/>
          <w:szCs w:val="24"/>
          <w:shd w:val="clear" w:color="auto" w:fill="FFFFFF"/>
        </w:rPr>
        <w:lastRenderedPageBreak/>
        <w:t>Mathews, Freya</w:t>
      </w:r>
      <w:r w:rsidRPr="00D736F7">
        <w:rPr>
          <w:rFonts w:asciiTheme="majorHAnsi" w:hAnsiTheme="majorHAnsi"/>
          <w:i/>
          <w:iCs/>
          <w:color w:val="222222"/>
          <w:sz w:val="24"/>
          <w:szCs w:val="24"/>
          <w:shd w:val="clear" w:color="auto" w:fill="FFFFFF"/>
        </w:rPr>
        <w:t>, The Ecological Self</w:t>
      </w:r>
      <w:r w:rsidRPr="00D736F7">
        <w:rPr>
          <w:rFonts w:asciiTheme="majorHAnsi" w:hAnsiTheme="majorHAnsi"/>
          <w:color w:val="222222"/>
          <w:sz w:val="24"/>
          <w:szCs w:val="24"/>
          <w:shd w:val="clear" w:color="auto" w:fill="FFFFFF"/>
        </w:rPr>
        <w:t xml:space="preserve"> (London: Routledge1994)</w:t>
      </w:r>
    </w:p>
    <w:p w14:paraId="080CB15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McCool, Daniel K., and Hardy, Lisa J.,   ‘Human–Nature Resonance In Times Of Social–Ecological Crisis: Toward Healing With The More-than-Human World’, </w:t>
      </w:r>
      <w:r w:rsidRPr="00D736F7">
        <w:rPr>
          <w:rFonts w:asciiTheme="majorHAnsi" w:hAnsiTheme="majorHAnsi"/>
          <w:i/>
          <w:iCs/>
          <w:sz w:val="24"/>
          <w:szCs w:val="24"/>
        </w:rPr>
        <w:t>Journal of Environmental Studies and Sciences</w:t>
      </w:r>
      <w:r w:rsidRPr="00D736F7">
        <w:rPr>
          <w:rFonts w:asciiTheme="majorHAnsi" w:hAnsiTheme="majorHAnsi"/>
          <w:sz w:val="24"/>
          <w:szCs w:val="24"/>
        </w:rPr>
        <w:t xml:space="preserve">, 13.1 (2023), pp. 48–63, [accessed on 7 May 2025 at </w:t>
      </w:r>
      <w:hyperlink r:id="rId43" w:history="1">
        <w:r w:rsidRPr="00D736F7">
          <w:rPr>
            <w:rStyle w:val="Hyperlink"/>
            <w:rFonts w:asciiTheme="majorHAnsi" w:hAnsiTheme="majorHAnsi"/>
            <w:sz w:val="24"/>
            <w:szCs w:val="24"/>
          </w:rPr>
          <w:t>https://www.tandfonline.com/doi/full/10.1080/26395916.2023.2168760</w:t>
        </w:r>
      </w:hyperlink>
      <w:r w:rsidRPr="00D736F7">
        <w:rPr>
          <w:rFonts w:asciiTheme="majorHAnsi" w:hAnsiTheme="majorHAnsi"/>
          <w:sz w:val="24"/>
          <w:szCs w:val="24"/>
        </w:rPr>
        <w:t>]</w:t>
      </w:r>
    </w:p>
    <w:p w14:paraId="0B796FF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Mercy Sisters Western Provence, </w:t>
      </w:r>
      <w:r w:rsidRPr="00D736F7">
        <w:rPr>
          <w:rFonts w:asciiTheme="majorHAnsi" w:hAnsiTheme="majorHAnsi"/>
          <w:i/>
          <w:iCs/>
          <w:sz w:val="24"/>
          <w:szCs w:val="24"/>
        </w:rPr>
        <w:t>Walking Gently on Earth</w:t>
      </w:r>
      <w:r w:rsidRPr="00D736F7">
        <w:rPr>
          <w:rFonts w:asciiTheme="majorHAnsi" w:hAnsiTheme="majorHAnsi"/>
          <w:sz w:val="24"/>
          <w:szCs w:val="24"/>
        </w:rPr>
        <w:t xml:space="preserve"> (Mercy Sisters, Western Province, 2016)</w:t>
      </w:r>
    </w:p>
    <w:p w14:paraId="4CC9805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Merleau-Ponty, Maurice, </w:t>
      </w:r>
      <w:r w:rsidRPr="00D736F7">
        <w:rPr>
          <w:rFonts w:asciiTheme="majorHAnsi" w:hAnsiTheme="majorHAnsi"/>
          <w:i/>
          <w:iCs/>
          <w:sz w:val="24"/>
          <w:szCs w:val="24"/>
        </w:rPr>
        <w:t>Phenomenology Of Perception</w:t>
      </w:r>
      <w:r w:rsidRPr="00D736F7">
        <w:rPr>
          <w:rFonts w:asciiTheme="majorHAnsi" w:hAnsiTheme="majorHAnsi"/>
          <w:sz w:val="24"/>
          <w:szCs w:val="24"/>
        </w:rPr>
        <w:t>, trans. by Donald A. Landes (London: Routledge, 2012), [accessed on 29</w:t>
      </w:r>
      <w:r w:rsidRPr="00D736F7">
        <w:rPr>
          <w:rFonts w:asciiTheme="majorHAnsi" w:hAnsiTheme="majorHAnsi"/>
          <w:sz w:val="24"/>
          <w:szCs w:val="24"/>
          <w:vertAlign w:val="superscript"/>
        </w:rPr>
        <w:t>th</w:t>
      </w:r>
      <w:r w:rsidRPr="00D736F7">
        <w:rPr>
          <w:rFonts w:asciiTheme="majorHAnsi" w:hAnsiTheme="majorHAnsi"/>
          <w:sz w:val="24"/>
          <w:szCs w:val="24"/>
        </w:rPr>
        <w:t xml:space="preserve"> June 2025 at &lt;chrome-extension://efaidnbmnnnibpcajpcglclefindmkaj/https://static1.squarespace.com/static/5e265eb50aee2d7e8a81ae69/t/614a0d939e6cdc02ebf22112/1632243096452/Merleau-Ponty-M-Phenomenoloy-of-Perception.pdf&gt;]</w:t>
      </w:r>
    </w:p>
    <w:p w14:paraId="694E78FA" w14:textId="3C7B206E"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Miller, </w:t>
      </w:r>
      <w:r w:rsidR="00554DE5">
        <w:rPr>
          <w:rFonts w:asciiTheme="majorHAnsi" w:hAnsiTheme="majorHAnsi"/>
          <w:sz w:val="24"/>
          <w:szCs w:val="24"/>
        </w:rPr>
        <w:t xml:space="preserve">Kara, </w:t>
      </w:r>
      <w:r w:rsidRPr="00D736F7">
        <w:rPr>
          <w:rFonts w:asciiTheme="majorHAnsi" w:hAnsiTheme="majorHAnsi"/>
          <w:sz w:val="24"/>
          <w:szCs w:val="24"/>
        </w:rPr>
        <w:t>‘Cultural Attunements and Ecological Wellbeing: Embodied Conditions for Mental Health Interventions,’ </w:t>
      </w:r>
      <w:r w:rsidRPr="00D736F7">
        <w:rPr>
          <w:rFonts w:asciiTheme="majorHAnsi" w:hAnsiTheme="majorHAnsi"/>
          <w:i/>
          <w:iCs/>
          <w:sz w:val="24"/>
          <w:szCs w:val="24"/>
        </w:rPr>
        <w:t>International Journal of Environmental Research And Public Health</w:t>
      </w:r>
      <w:r w:rsidRPr="00D736F7">
        <w:rPr>
          <w:rFonts w:asciiTheme="majorHAnsi" w:hAnsiTheme="majorHAnsi"/>
          <w:sz w:val="24"/>
          <w:szCs w:val="24"/>
        </w:rPr>
        <w:t> 21.3 (2024) [accessed online 9</w:t>
      </w:r>
      <w:r w:rsidRPr="00D736F7">
        <w:rPr>
          <w:rFonts w:asciiTheme="majorHAnsi" w:hAnsiTheme="majorHAnsi"/>
          <w:sz w:val="24"/>
          <w:szCs w:val="24"/>
          <w:vertAlign w:val="superscript"/>
        </w:rPr>
        <w:t>th</w:t>
      </w:r>
      <w:r w:rsidRPr="00D736F7">
        <w:rPr>
          <w:rFonts w:asciiTheme="majorHAnsi" w:hAnsiTheme="majorHAnsi"/>
          <w:sz w:val="24"/>
          <w:szCs w:val="24"/>
        </w:rPr>
        <w:t xml:space="preserve"> July 2025]</w:t>
      </w:r>
    </w:p>
    <w:p w14:paraId="0283FF1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Murray, Anja, </w:t>
      </w:r>
      <w:r w:rsidRPr="00D736F7">
        <w:rPr>
          <w:rFonts w:asciiTheme="majorHAnsi" w:hAnsiTheme="majorHAnsi"/>
          <w:i/>
          <w:iCs/>
          <w:sz w:val="24"/>
          <w:szCs w:val="24"/>
        </w:rPr>
        <w:t>Wild Embrace: Connecting To The Wonder Of Ireland’s Natural World</w:t>
      </w:r>
      <w:r w:rsidRPr="00D736F7">
        <w:rPr>
          <w:rFonts w:asciiTheme="majorHAnsi" w:hAnsiTheme="majorHAnsi"/>
          <w:sz w:val="24"/>
          <w:szCs w:val="24"/>
        </w:rPr>
        <w:t>, (Hatchett Books, Ireland, 2023)</w:t>
      </w:r>
    </w:p>
    <w:p w14:paraId="1CDCE66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Mustonen, Tero, et al, ‘Cross-Chapter Box INDIG: The Role Of Indigenous Knowledge And Local Knowledge In Understanding And Adapting To Climate Change’, </w:t>
      </w:r>
      <w:r w:rsidRPr="00D736F7">
        <w:rPr>
          <w:rFonts w:asciiTheme="majorHAnsi" w:hAnsiTheme="majorHAnsi"/>
          <w:i/>
          <w:iCs/>
          <w:sz w:val="24"/>
          <w:szCs w:val="24"/>
        </w:rPr>
        <w:t>ELF In: Schipper, A. Revi, B.L. Preston, E.R. Carr, S.H. Eriksen, L.R. Fernandez-Carril, B. Glavovic, N.J.M. Hilmi, D. Ley, R. Mukerji, M.S. Muylaert de Araujo, R. Perez, S.K. Rose, and P.K. Singh (2022)</w:t>
      </w:r>
      <w:r w:rsidRPr="00D736F7">
        <w:rPr>
          <w:rFonts w:asciiTheme="majorHAnsi" w:hAnsiTheme="majorHAnsi"/>
          <w:sz w:val="24"/>
          <w:szCs w:val="24"/>
        </w:rPr>
        <w:t xml:space="preserve"> [accessed on 28 August 2025 at &lt;https://www.researchgate.net/publication/362432216_The_Role_of_Indigenous_Knowledge_and_Local_Knowledge_in_Understanding_and_Adapting_to_Climate_Change&gt;]</w:t>
      </w:r>
    </w:p>
    <w:p w14:paraId="617FABE0" w14:textId="77777777" w:rsidR="00DE3C56" w:rsidRPr="00D736F7" w:rsidRDefault="00DE3C56" w:rsidP="00D736F7">
      <w:pPr>
        <w:pStyle w:val="NoSpacing"/>
        <w:ind w:hanging="720"/>
        <w:rPr>
          <w:rFonts w:asciiTheme="majorHAnsi" w:hAnsiTheme="majorHAnsi"/>
          <w:b/>
          <w:bCs/>
          <w:color w:val="222222"/>
          <w:sz w:val="24"/>
          <w:szCs w:val="24"/>
          <w:shd w:val="clear" w:color="auto" w:fill="FFFFFF"/>
        </w:rPr>
      </w:pPr>
      <w:r w:rsidRPr="00D736F7">
        <w:rPr>
          <w:rFonts w:asciiTheme="majorHAnsi" w:hAnsiTheme="majorHAnsi"/>
          <w:color w:val="222222"/>
          <w:sz w:val="24"/>
          <w:szCs w:val="24"/>
          <w:shd w:val="clear" w:color="auto" w:fill="FFFFFF"/>
        </w:rPr>
        <w:t xml:space="preserve">Naess, Arnie, </w:t>
      </w:r>
      <w:r w:rsidRPr="00D736F7">
        <w:rPr>
          <w:rFonts w:asciiTheme="majorHAnsi" w:hAnsiTheme="majorHAnsi"/>
          <w:sz w:val="24"/>
          <w:szCs w:val="24"/>
        </w:rPr>
        <w:t>‘</w:t>
      </w:r>
      <w:r w:rsidRPr="00D736F7">
        <w:rPr>
          <w:rFonts w:asciiTheme="majorHAnsi" w:hAnsiTheme="majorHAnsi"/>
          <w:i/>
          <w:iCs/>
          <w:sz w:val="24"/>
          <w:szCs w:val="24"/>
        </w:rPr>
        <w:t>Self</w:t>
      </w:r>
      <w:r w:rsidRPr="00D736F7">
        <w:rPr>
          <w:rFonts w:asciiTheme="majorHAnsi" w:hAnsiTheme="majorHAnsi"/>
          <w:sz w:val="24"/>
          <w:szCs w:val="24"/>
        </w:rPr>
        <w:t xml:space="preserve">-Realisation: An Ecological Approach To Being In The World’ in Fleming, Pat, et al., </w:t>
      </w:r>
      <w:r w:rsidRPr="00D736F7">
        <w:rPr>
          <w:rFonts w:asciiTheme="majorHAnsi" w:hAnsiTheme="majorHAnsi"/>
          <w:i/>
          <w:iCs/>
          <w:sz w:val="24"/>
          <w:szCs w:val="24"/>
        </w:rPr>
        <w:t>Thinking Like A Mountain: Towards A Council Of All Beings</w:t>
      </w:r>
      <w:r w:rsidRPr="00D736F7">
        <w:rPr>
          <w:rFonts w:asciiTheme="majorHAnsi" w:hAnsiTheme="majorHAnsi"/>
          <w:sz w:val="24"/>
          <w:szCs w:val="24"/>
        </w:rPr>
        <w:t xml:space="preserve"> (New Catalyst Books edition, 2007) (originally published1988), pp. 19-30</w:t>
      </w:r>
    </w:p>
    <w:p w14:paraId="79F1928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w:t>
      </w:r>
      <w:r w:rsidRPr="00D736F7">
        <w:rPr>
          <w:rFonts w:asciiTheme="majorHAnsi" w:hAnsiTheme="majorHAnsi"/>
          <w:i/>
          <w:iCs/>
          <w:color w:val="222222"/>
          <w:sz w:val="24"/>
          <w:szCs w:val="24"/>
          <w:shd w:val="clear" w:color="auto" w:fill="FFFFFF"/>
        </w:rPr>
        <w:t xml:space="preserve"> ‘</w:t>
      </w:r>
      <w:r w:rsidRPr="00D736F7">
        <w:rPr>
          <w:rFonts w:asciiTheme="majorHAnsi" w:hAnsiTheme="majorHAnsi"/>
          <w:color w:val="222222"/>
          <w:sz w:val="24"/>
          <w:szCs w:val="24"/>
          <w:shd w:val="clear" w:color="auto" w:fill="FFFFFF"/>
        </w:rPr>
        <w:t>The Deep Ecology Movement, Some Philosophical</w:t>
      </w:r>
      <w:r w:rsidRPr="00D736F7">
        <w:rPr>
          <w:rFonts w:asciiTheme="majorHAnsi" w:hAnsiTheme="majorHAnsi"/>
          <w:i/>
          <w:iCs/>
          <w:color w:val="222222"/>
          <w:sz w:val="24"/>
          <w:szCs w:val="24"/>
          <w:shd w:val="clear" w:color="auto" w:fill="FFFFFF"/>
        </w:rPr>
        <w:t xml:space="preserve"> Aspects</w:t>
      </w:r>
      <w:r w:rsidRPr="00D736F7">
        <w:rPr>
          <w:rFonts w:asciiTheme="majorHAnsi" w:hAnsiTheme="majorHAnsi"/>
          <w:color w:val="222222"/>
          <w:sz w:val="24"/>
          <w:szCs w:val="24"/>
          <w:shd w:val="clear" w:color="auto" w:fill="FFFFFF"/>
        </w:rPr>
        <w:t>’</w:t>
      </w:r>
      <w:r w:rsidRPr="00D736F7">
        <w:rPr>
          <w:rFonts w:asciiTheme="majorHAnsi" w:hAnsiTheme="majorHAnsi"/>
          <w:i/>
          <w:iCs/>
          <w:color w:val="222222"/>
          <w:sz w:val="24"/>
          <w:szCs w:val="24"/>
          <w:shd w:val="clear" w:color="auto" w:fill="FFFFFF"/>
        </w:rPr>
        <w:t>,</w:t>
      </w:r>
      <w:r w:rsidRPr="00D736F7">
        <w:rPr>
          <w:rFonts w:asciiTheme="majorHAnsi" w:hAnsiTheme="majorHAnsi"/>
          <w:color w:val="222222"/>
          <w:sz w:val="24"/>
          <w:szCs w:val="24"/>
          <w:shd w:val="clear" w:color="auto" w:fill="FFFFFF"/>
        </w:rPr>
        <w:t xml:space="preserve"> in Miller, G. T, and Spoolman, S. eds, </w:t>
      </w:r>
      <w:r w:rsidRPr="00D736F7">
        <w:rPr>
          <w:rFonts w:asciiTheme="majorHAnsi" w:hAnsiTheme="majorHAnsi"/>
          <w:i/>
          <w:iCs/>
          <w:color w:val="222222"/>
          <w:sz w:val="24"/>
          <w:szCs w:val="24"/>
          <w:shd w:val="clear" w:color="auto" w:fill="FFFFFF"/>
        </w:rPr>
        <w:t xml:space="preserve">Living In The Environment: Principles, Connections, And Solutions </w:t>
      </w:r>
      <w:r w:rsidRPr="00D736F7">
        <w:rPr>
          <w:rFonts w:asciiTheme="majorHAnsi" w:hAnsiTheme="majorHAnsi"/>
          <w:color w:val="222222"/>
          <w:sz w:val="24"/>
          <w:szCs w:val="24"/>
          <w:shd w:val="clear" w:color="auto" w:fill="FFFFFF"/>
        </w:rPr>
        <w:t>(Cengage Learning, 2011), pp. 402-415</w:t>
      </w:r>
    </w:p>
    <w:p w14:paraId="0F900FBF" w14:textId="71D00AD7" w:rsidR="00554DE5" w:rsidRDefault="00DE3C56" w:rsidP="00795DBB">
      <w:pPr>
        <w:pStyle w:val="NoSpacing"/>
        <w:ind w:hanging="720"/>
        <w:rPr>
          <w:rFonts w:asciiTheme="majorHAnsi" w:hAnsiTheme="majorHAnsi"/>
          <w:sz w:val="24"/>
          <w:szCs w:val="24"/>
        </w:rPr>
      </w:pPr>
      <w:r w:rsidRPr="00D736F7">
        <w:rPr>
          <w:rFonts w:asciiTheme="majorHAnsi" w:hAnsiTheme="majorHAnsi"/>
          <w:sz w:val="24"/>
          <w:szCs w:val="24"/>
        </w:rPr>
        <w:t xml:space="preserve">Ní Cassaithe, Caitriona, and Kavanagh, Anne Marie, ‘Using Indigenous And Traditional Stories To Teach For Climate And Ecological Action’, </w:t>
      </w:r>
      <w:r w:rsidRPr="00D736F7">
        <w:rPr>
          <w:rFonts w:asciiTheme="majorHAnsi" w:hAnsiTheme="majorHAnsi"/>
          <w:i/>
          <w:iCs/>
          <w:sz w:val="24"/>
          <w:szCs w:val="24"/>
        </w:rPr>
        <w:t>Primary History</w:t>
      </w:r>
      <w:r w:rsidRPr="00D736F7">
        <w:rPr>
          <w:rFonts w:asciiTheme="majorHAnsi" w:hAnsiTheme="majorHAnsi"/>
          <w:sz w:val="24"/>
          <w:szCs w:val="24"/>
        </w:rPr>
        <w:t> 96 (2024), pp. 46-51</w:t>
      </w:r>
    </w:p>
    <w:p w14:paraId="333CC3DA" w14:textId="2A9BA219" w:rsidR="00AB7563" w:rsidRPr="00D736F7" w:rsidRDefault="00AB7563" w:rsidP="00795DBB">
      <w:pPr>
        <w:pStyle w:val="NoSpacing"/>
        <w:ind w:hanging="720"/>
        <w:rPr>
          <w:rFonts w:asciiTheme="majorHAnsi" w:hAnsiTheme="majorHAnsi"/>
          <w:sz w:val="24"/>
          <w:szCs w:val="24"/>
        </w:rPr>
      </w:pPr>
      <w:r>
        <w:rPr>
          <w:rFonts w:asciiTheme="majorHAnsi" w:hAnsiTheme="majorHAnsi"/>
          <w:sz w:val="24"/>
          <w:szCs w:val="24"/>
        </w:rPr>
        <w:t>N</w:t>
      </w:r>
      <w:r w:rsidR="00B52863" w:rsidRPr="00554DE5">
        <w:rPr>
          <w:rFonts w:asciiTheme="majorHAnsi" w:hAnsiTheme="majorHAnsi"/>
          <w:sz w:val="24"/>
          <w:szCs w:val="24"/>
        </w:rPr>
        <w:t>í</w:t>
      </w:r>
      <w:r w:rsidR="00B52863">
        <w:rPr>
          <w:rFonts w:asciiTheme="majorHAnsi" w:hAnsiTheme="majorHAnsi"/>
          <w:sz w:val="24"/>
          <w:szCs w:val="24"/>
        </w:rPr>
        <w:t xml:space="preserve"> </w:t>
      </w:r>
      <w:r w:rsidR="00B52863" w:rsidRPr="00554DE5">
        <w:rPr>
          <w:rFonts w:asciiTheme="majorHAnsi" w:hAnsiTheme="majorHAnsi"/>
          <w:sz w:val="24"/>
          <w:szCs w:val="24"/>
        </w:rPr>
        <w:t xml:space="preserve">Dochartaigh, Kerri, </w:t>
      </w:r>
      <w:r w:rsidR="00B52863" w:rsidRPr="00554DE5">
        <w:rPr>
          <w:rFonts w:asciiTheme="majorHAnsi" w:hAnsiTheme="majorHAnsi"/>
          <w:i/>
          <w:iCs/>
          <w:sz w:val="24"/>
          <w:szCs w:val="24"/>
        </w:rPr>
        <w:t>Thin places: A natural history of healing and home</w:t>
      </w:r>
      <w:r w:rsidR="00B52863">
        <w:rPr>
          <w:rFonts w:asciiTheme="majorHAnsi" w:hAnsiTheme="majorHAnsi"/>
          <w:i/>
          <w:iCs/>
          <w:sz w:val="24"/>
          <w:szCs w:val="24"/>
        </w:rPr>
        <w:t xml:space="preserve"> </w:t>
      </w:r>
      <w:r w:rsidR="00B52863" w:rsidRPr="00554DE5">
        <w:rPr>
          <w:rFonts w:asciiTheme="majorHAnsi" w:hAnsiTheme="majorHAnsi"/>
          <w:sz w:val="24"/>
          <w:szCs w:val="24"/>
        </w:rPr>
        <w:t>(Edinburgh: Canongate Books, 2021)</w:t>
      </w:r>
    </w:p>
    <w:p w14:paraId="6A1596F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Nisbet, Elizabeth K., John M. Zelenski, and Steven A. Murphy, ‘The Nature Relatedness Scale: Linking Individuals’ Connection With Nature To Environmental Concern And Behavior’, </w:t>
      </w:r>
      <w:r w:rsidRPr="00D736F7">
        <w:rPr>
          <w:rFonts w:asciiTheme="majorHAnsi" w:hAnsiTheme="majorHAnsi"/>
          <w:i/>
          <w:iCs/>
          <w:sz w:val="24"/>
          <w:szCs w:val="24"/>
        </w:rPr>
        <w:t>Environment and Behavior</w:t>
      </w:r>
      <w:r w:rsidRPr="00D736F7">
        <w:rPr>
          <w:rFonts w:asciiTheme="majorHAnsi" w:hAnsiTheme="majorHAnsi"/>
          <w:sz w:val="24"/>
          <w:szCs w:val="24"/>
        </w:rPr>
        <w:t>, 41.5 (2009), pp. 715–40</w:t>
      </w:r>
    </w:p>
    <w:p w14:paraId="594E8D0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Noorani, Tehseen and Julian Brigstocke, </w:t>
      </w:r>
      <w:r w:rsidRPr="00D736F7">
        <w:rPr>
          <w:rFonts w:asciiTheme="majorHAnsi" w:hAnsiTheme="majorHAnsi"/>
          <w:i/>
          <w:iCs/>
          <w:sz w:val="24"/>
          <w:szCs w:val="24"/>
        </w:rPr>
        <w:t>More-Than-Human Participatory Research</w:t>
      </w:r>
      <w:r w:rsidRPr="00D736F7">
        <w:rPr>
          <w:rFonts w:asciiTheme="majorHAnsi" w:hAnsiTheme="majorHAnsi"/>
          <w:sz w:val="24"/>
          <w:szCs w:val="24"/>
        </w:rPr>
        <w:t xml:space="preserve"> (University of Bristol/AHRC Connected Communities Programme, 2018), [accessed online on 22 July 2024]</w:t>
      </w:r>
    </w:p>
    <w:p w14:paraId="3586127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Otto, Rudolf, </w:t>
      </w:r>
      <w:r w:rsidRPr="00D736F7">
        <w:rPr>
          <w:rFonts w:asciiTheme="majorHAnsi" w:hAnsiTheme="majorHAnsi"/>
          <w:i/>
          <w:iCs/>
          <w:sz w:val="24"/>
          <w:szCs w:val="24"/>
        </w:rPr>
        <w:t>The Idea Of The Holy: An Inquiry Into The Non-Rational Factor In the Idea Of The Divine And Its Relation To The Rational</w:t>
      </w:r>
      <w:r w:rsidRPr="00D736F7">
        <w:rPr>
          <w:rFonts w:asciiTheme="majorHAnsi" w:hAnsiTheme="majorHAnsi"/>
          <w:sz w:val="24"/>
          <w:szCs w:val="24"/>
        </w:rPr>
        <w:t>, trans. by John W. Harvey (Oxford: Oxford University Press, 1923; repr. 1958), [accessed online 13 May 2025]</w:t>
      </w:r>
    </w:p>
    <w:p w14:paraId="737EA0B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O'Brien, Suzanne J. Crawford, ‘Well, Water, Rock: Holy Wells, Mass Rocks And Reconciling Identity In The Republic Of Ireland’, </w:t>
      </w:r>
      <w:r w:rsidRPr="00D736F7">
        <w:rPr>
          <w:rFonts w:asciiTheme="majorHAnsi" w:hAnsiTheme="majorHAnsi"/>
          <w:i/>
          <w:iCs/>
          <w:sz w:val="24"/>
          <w:szCs w:val="24"/>
        </w:rPr>
        <w:t>Material Religion</w:t>
      </w:r>
      <w:r w:rsidRPr="00D736F7">
        <w:rPr>
          <w:rFonts w:asciiTheme="majorHAnsi" w:hAnsiTheme="majorHAnsi"/>
          <w:sz w:val="24"/>
          <w:szCs w:val="24"/>
        </w:rPr>
        <w:t> 4.3 (2008), pp. 326-348</w:t>
      </w:r>
    </w:p>
    <w:p w14:paraId="5BE96021"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O’Cathasaigh, Tomas, and Matthieu Boyd, ‘Táin Bó Cúailnge And Early Irish Law’, </w:t>
      </w:r>
      <w:r w:rsidRPr="00D736F7">
        <w:rPr>
          <w:rFonts w:asciiTheme="majorHAnsi" w:hAnsiTheme="majorHAnsi"/>
          <w:i/>
          <w:iCs/>
          <w:sz w:val="24"/>
          <w:szCs w:val="24"/>
        </w:rPr>
        <w:t>Coire Sois, The Cauldron of Knowledge: A Companion To Early Irish Saga</w:t>
      </w:r>
      <w:r w:rsidRPr="00D736F7">
        <w:rPr>
          <w:rFonts w:asciiTheme="majorHAnsi" w:hAnsiTheme="majorHAnsi"/>
          <w:sz w:val="24"/>
          <w:szCs w:val="24"/>
        </w:rPr>
        <w:t>, (University of Notre Dame Press, 2014), pp. 219-237</w:t>
      </w:r>
    </w:p>
    <w:p w14:paraId="6A0758C2" w14:textId="2EFFCF6D" w:rsidR="00600A0E" w:rsidRPr="00600A0E" w:rsidRDefault="00600A0E" w:rsidP="00600A0E">
      <w:pPr>
        <w:pStyle w:val="NoSpacing"/>
        <w:ind w:hanging="720"/>
        <w:rPr>
          <w:rFonts w:asciiTheme="majorHAnsi" w:hAnsiTheme="majorHAnsi"/>
          <w:sz w:val="24"/>
          <w:szCs w:val="24"/>
        </w:rPr>
      </w:pPr>
      <w:r w:rsidRPr="00D736F7">
        <w:rPr>
          <w:rFonts w:asciiTheme="majorHAnsi" w:hAnsiTheme="majorHAnsi"/>
          <w:sz w:val="24"/>
          <w:szCs w:val="24"/>
        </w:rPr>
        <w:lastRenderedPageBreak/>
        <w:t>O’Connor, Imogen</w:t>
      </w:r>
      <w:r w:rsidRPr="00291E39">
        <w:rPr>
          <w:rFonts w:asciiTheme="majorHAnsi" w:hAnsiTheme="majorHAnsi"/>
          <w:sz w:val="24"/>
          <w:szCs w:val="24"/>
        </w:rPr>
        <w:t xml:space="preserve"> ‘Let’s Talk about Climate Change: What Psychotherapists Think about Climate Change and Its Relevance to Their Work’, </w:t>
      </w:r>
      <w:r w:rsidRPr="00291E39">
        <w:rPr>
          <w:rFonts w:asciiTheme="majorHAnsi" w:hAnsiTheme="majorHAnsi"/>
          <w:i/>
          <w:iCs/>
          <w:sz w:val="24"/>
          <w:szCs w:val="24"/>
        </w:rPr>
        <w:t>Inside Out</w:t>
      </w:r>
      <w:r w:rsidRPr="00291E39">
        <w:rPr>
          <w:rFonts w:asciiTheme="majorHAnsi" w:hAnsiTheme="majorHAnsi"/>
          <w:sz w:val="24"/>
          <w:szCs w:val="24"/>
        </w:rPr>
        <w:t>, Issue 101 (Autumn</w:t>
      </w:r>
      <w:r w:rsidRPr="00291E39">
        <w:rPr>
          <w:rFonts w:ascii="Arial" w:hAnsi="Arial" w:cs="Arial"/>
          <w:sz w:val="24"/>
          <w:szCs w:val="24"/>
        </w:rPr>
        <w:t> </w:t>
      </w:r>
      <w:r w:rsidRPr="00291E39">
        <w:rPr>
          <w:rFonts w:asciiTheme="majorHAnsi" w:hAnsiTheme="majorHAnsi"/>
          <w:sz w:val="24"/>
          <w:szCs w:val="24"/>
        </w:rPr>
        <w:t>2023)</w:t>
      </w:r>
      <w:r>
        <w:rPr>
          <w:rFonts w:asciiTheme="majorHAnsi" w:hAnsiTheme="majorHAnsi"/>
          <w:sz w:val="24"/>
          <w:szCs w:val="24"/>
        </w:rPr>
        <w:t>, pp. 3-12.</w:t>
      </w:r>
    </w:p>
    <w:p w14:paraId="2319BA5E" w14:textId="5E6210C0" w:rsidR="00DE3C56" w:rsidRPr="00D736F7" w:rsidRDefault="00A9340E" w:rsidP="00D736F7">
      <w:pPr>
        <w:pStyle w:val="NoSpacing"/>
        <w:ind w:hanging="720"/>
        <w:rPr>
          <w:rFonts w:asciiTheme="majorHAnsi" w:hAnsiTheme="majorHAnsi"/>
          <w:sz w:val="24"/>
          <w:szCs w:val="24"/>
        </w:rPr>
      </w:pPr>
      <w:r w:rsidRPr="00D736F7">
        <w:rPr>
          <w:rFonts w:asciiTheme="majorHAnsi" w:hAnsiTheme="majorHAnsi"/>
          <w:sz w:val="24"/>
          <w:szCs w:val="24"/>
        </w:rPr>
        <w:t>———</w:t>
      </w:r>
      <w:r w:rsidRPr="00D736F7">
        <w:rPr>
          <w:rFonts w:asciiTheme="majorHAnsi" w:hAnsiTheme="majorHAnsi"/>
          <w:i/>
          <w:iCs/>
          <w:sz w:val="24"/>
          <w:szCs w:val="24"/>
        </w:rPr>
        <w:t xml:space="preserve"> </w:t>
      </w:r>
      <w:r w:rsidR="00DE3C56" w:rsidRPr="00D736F7">
        <w:rPr>
          <w:rFonts w:asciiTheme="majorHAnsi" w:hAnsiTheme="majorHAnsi"/>
          <w:i/>
          <w:iCs/>
          <w:sz w:val="24"/>
          <w:szCs w:val="24"/>
        </w:rPr>
        <w:t xml:space="preserve">The Place Speaks: What happened When The Stones Told Me To Plant Trees?  Exploring The Sacred, In Dialogue With An Acre Of Land In North County Sligo, </w:t>
      </w:r>
      <w:r w:rsidR="00DE3C56" w:rsidRPr="00D736F7">
        <w:rPr>
          <w:rFonts w:asciiTheme="majorHAnsi" w:hAnsiTheme="majorHAnsi"/>
          <w:sz w:val="24"/>
          <w:szCs w:val="24"/>
        </w:rPr>
        <w:t>(2024), Un-published research project undertaken as an assignment within the Ecology and Spirituality master’s programme, University of Wales, Trinity Saint David.  It can be accessed at &lt;</w:t>
      </w:r>
      <w:hyperlink r:id="rId44" w:history="1">
        <w:r w:rsidR="00DE3C56" w:rsidRPr="00D736F7">
          <w:rPr>
            <w:rStyle w:val="Hyperlink"/>
            <w:rFonts w:asciiTheme="majorHAnsi" w:hAnsiTheme="majorHAnsi"/>
            <w:sz w:val="24"/>
            <w:szCs w:val="24"/>
          </w:rPr>
          <w:t>https://1drv.ms/b/c/4edd031c0b6d1878/EXgYbQscA90ggE7swQAAAAABueXYByVI9bnp_kInGK_h6A</w:t>
        </w:r>
      </w:hyperlink>
      <w:r w:rsidR="00DE3C56" w:rsidRPr="00D736F7">
        <w:rPr>
          <w:rFonts w:asciiTheme="majorHAnsi" w:hAnsiTheme="majorHAnsi"/>
          <w:sz w:val="24"/>
          <w:szCs w:val="24"/>
        </w:rPr>
        <w:t>&gt;</w:t>
      </w:r>
    </w:p>
    <w:p w14:paraId="2D0F5C9A" w14:textId="77777777" w:rsidR="00DE3C56"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t>
      </w:r>
      <w:r w:rsidRPr="00D736F7">
        <w:rPr>
          <w:rFonts w:asciiTheme="majorHAnsi" w:hAnsiTheme="majorHAnsi"/>
          <w:i/>
          <w:iCs/>
          <w:sz w:val="24"/>
          <w:szCs w:val="24"/>
        </w:rPr>
        <w:t xml:space="preserve"> Research log diary</w:t>
      </w:r>
      <w:r w:rsidRPr="00D736F7">
        <w:rPr>
          <w:rFonts w:asciiTheme="majorHAnsi" w:hAnsiTheme="majorHAnsi"/>
          <w:sz w:val="24"/>
          <w:szCs w:val="24"/>
        </w:rPr>
        <w:t xml:space="preserve"> (2024-2025) &lt; </w:t>
      </w:r>
      <w:hyperlink r:id="rId45" w:history="1">
        <w:r w:rsidRPr="00D736F7">
          <w:rPr>
            <w:rStyle w:val="Hyperlink"/>
            <w:rFonts w:asciiTheme="majorHAnsi" w:hAnsiTheme="majorHAnsi"/>
            <w:sz w:val="24"/>
            <w:szCs w:val="24"/>
          </w:rPr>
          <w:t>Research Log.diary Imogen OConnor.docx</w:t>
        </w:r>
      </w:hyperlink>
      <w:r w:rsidRPr="00D736F7">
        <w:rPr>
          <w:rFonts w:asciiTheme="majorHAnsi" w:hAnsiTheme="majorHAnsi"/>
          <w:sz w:val="24"/>
          <w:szCs w:val="24"/>
        </w:rPr>
        <w:t>&gt;</w:t>
      </w:r>
    </w:p>
    <w:p w14:paraId="4160391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Seán Ó Duinn, </w:t>
      </w:r>
      <w:r w:rsidRPr="00D736F7">
        <w:rPr>
          <w:rFonts w:asciiTheme="majorHAnsi" w:hAnsiTheme="majorHAnsi"/>
          <w:i/>
          <w:iCs/>
          <w:sz w:val="24"/>
          <w:szCs w:val="24"/>
        </w:rPr>
        <w:t>Where Three Streams Meet: Celtic Spirituality</w:t>
      </w:r>
      <w:r w:rsidRPr="00D736F7">
        <w:rPr>
          <w:rFonts w:asciiTheme="majorHAnsi" w:hAnsiTheme="majorHAnsi"/>
          <w:sz w:val="24"/>
          <w:szCs w:val="24"/>
        </w:rPr>
        <w:t xml:space="preserve"> (Dublin: Columba Press, 2000)</w:t>
      </w:r>
    </w:p>
    <w:p w14:paraId="237BFE14"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Patton, Michael Quinn, </w:t>
      </w:r>
      <w:r w:rsidRPr="00D736F7">
        <w:rPr>
          <w:rFonts w:asciiTheme="majorHAnsi" w:hAnsiTheme="majorHAnsi"/>
          <w:i/>
          <w:iCs/>
          <w:sz w:val="24"/>
          <w:szCs w:val="24"/>
        </w:rPr>
        <w:t>Qualitative Research And Evaluation Methods</w:t>
      </w:r>
      <w:r w:rsidRPr="00D736F7">
        <w:rPr>
          <w:rFonts w:asciiTheme="majorHAnsi" w:hAnsiTheme="majorHAnsi"/>
          <w:sz w:val="24"/>
          <w:szCs w:val="24"/>
        </w:rPr>
        <w:t>, 4th edn (Thousand Oaks, CA: Sage, 2015)</w:t>
      </w:r>
    </w:p>
    <w:p w14:paraId="66CF185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Pereira, Marybeth, and Peter Forster, ‘The Relationship Between Connectedness To Nature, Environmental Values, and Pro-Environmental Behaviours’, </w:t>
      </w:r>
      <w:r w:rsidRPr="00D736F7">
        <w:rPr>
          <w:rFonts w:asciiTheme="majorHAnsi" w:hAnsiTheme="majorHAnsi"/>
          <w:i/>
          <w:iCs/>
          <w:sz w:val="24"/>
          <w:szCs w:val="24"/>
        </w:rPr>
        <w:t>Reinvention: An International Journal Of Undergraduate Research</w:t>
      </w:r>
      <w:r w:rsidRPr="00D736F7">
        <w:rPr>
          <w:rFonts w:asciiTheme="majorHAnsi" w:hAnsiTheme="majorHAnsi"/>
          <w:sz w:val="24"/>
          <w:szCs w:val="24"/>
        </w:rPr>
        <w:t> 8.2 (2015)</w:t>
      </w:r>
    </w:p>
    <w:p w14:paraId="31E66C1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Pitt, Hannah, ‘Apprenticeship In Plant Thinking’ in Bastian, Michelle eds, </w:t>
      </w:r>
      <w:r w:rsidRPr="00D736F7">
        <w:rPr>
          <w:rFonts w:asciiTheme="majorHAnsi" w:hAnsiTheme="majorHAnsi"/>
          <w:i/>
          <w:iCs/>
          <w:sz w:val="24"/>
          <w:szCs w:val="24"/>
        </w:rPr>
        <w:t>Participatory Research Methods In More-Than-Human Worlds</w:t>
      </w:r>
      <w:r w:rsidRPr="00D736F7">
        <w:rPr>
          <w:rFonts w:asciiTheme="majorHAnsi" w:hAnsiTheme="majorHAnsi"/>
          <w:sz w:val="24"/>
          <w:szCs w:val="24"/>
        </w:rPr>
        <w:t xml:space="preserve"> (London: Routledge, 2016), pp 92-107</w:t>
      </w:r>
    </w:p>
    <w:p w14:paraId="6FCEADE9"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Plumwood, Val, </w:t>
      </w:r>
      <w:r w:rsidRPr="00D736F7">
        <w:rPr>
          <w:rFonts w:asciiTheme="majorHAnsi" w:hAnsiTheme="majorHAnsi"/>
          <w:i/>
          <w:iCs/>
          <w:sz w:val="24"/>
          <w:szCs w:val="24"/>
        </w:rPr>
        <w:t>Feminism And The Mastery Of Nature</w:t>
      </w:r>
      <w:r w:rsidRPr="00D736F7">
        <w:rPr>
          <w:rFonts w:asciiTheme="majorHAnsi" w:hAnsiTheme="majorHAnsi"/>
          <w:sz w:val="24"/>
          <w:szCs w:val="24"/>
        </w:rPr>
        <w:t xml:space="preserve"> (London: Routledge, 1993) </w:t>
      </w:r>
    </w:p>
    <w:p w14:paraId="66F2BCE0" w14:textId="77777777" w:rsidR="00DE3C56" w:rsidRPr="00D736F7" w:rsidRDefault="00DE3C56" w:rsidP="00D736F7">
      <w:pPr>
        <w:pStyle w:val="FootnoteText"/>
        <w:ind w:hanging="720"/>
        <w:rPr>
          <w:rFonts w:asciiTheme="majorHAnsi" w:hAnsiTheme="majorHAnsi"/>
          <w:sz w:val="24"/>
          <w:szCs w:val="24"/>
        </w:rPr>
      </w:pPr>
      <w:r w:rsidRPr="00D736F7">
        <w:rPr>
          <w:rFonts w:asciiTheme="majorHAnsi" w:hAnsiTheme="majorHAnsi"/>
          <w:sz w:val="24"/>
          <w:szCs w:val="24"/>
        </w:rPr>
        <w:t>Pope Francis:</w:t>
      </w:r>
      <w:r w:rsidRPr="00D736F7">
        <w:rPr>
          <w:rFonts w:asciiTheme="majorHAnsi" w:hAnsiTheme="majorHAnsi"/>
          <w:i/>
          <w:iCs/>
          <w:sz w:val="24"/>
          <w:szCs w:val="24"/>
        </w:rPr>
        <w:t xml:space="preserve"> Catholic Teaching On Climate Change</w:t>
      </w:r>
      <w:r w:rsidRPr="00D736F7">
        <w:rPr>
          <w:rFonts w:asciiTheme="majorHAnsi" w:hAnsiTheme="majorHAnsi"/>
          <w:sz w:val="24"/>
          <w:szCs w:val="24"/>
        </w:rPr>
        <w:t>, Catholic Climate Covenant, &lt;</w:t>
      </w:r>
      <w:hyperlink r:id="rId46" w:history="1">
        <w:r w:rsidRPr="00D736F7">
          <w:rPr>
            <w:rStyle w:val="Hyperlink"/>
            <w:rFonts w:asciiTheme="majorHAnsi" w:hAnsiTheme="majorHAnsi"/>
            <w:sz w:val="24"/>
            <w:szCs w:val="24"/>
          </w:rPr>
          <w:t>https://catholicclimatecovenant.org/learn/teachings/pope-francis/</w:t>
        </w:r>
      </w:hyperlink>
      <w:r w:rsidRPr="00D736F7">
        <w:rPr>
          <w:rFonts w:asciiTheme="majorHAnsi" w:hAnsiTheme="majorHAnsi"/>
          <w:sz w:val="24"/>
          <w:szCs w:val="24"/>
        </w:rPr>
        <w:t xml:space="preserve"> &gt; [accessed 30 June 2025]</w:t>
      </w:r>
    </w:p>
    <w:p w14:paraId="0944D9A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Reason, Matthew, ‘Mind Maps, Presentational Knowledge And The Dissemination Of Qualitative Research’, </w:t>
      </w:r>
      <w:r w:rsidRPr="00D736F7">
        <w:rPr>
          <w:rFonts w:asciiTheme="majorHAnsi" w:hAnsiTheme="majorHAnsi"/>
          <w:i/>
          <w:iCs/>
          <w:sz w:val="24"/>
          <w:szCs w:val="24"/>
        </w:rPr>
        <w:t>Qualitative Inquiry</w:t>
      </w:r>
      <w:r w:rsidRPr="00D736F7">
        <w:rPr>
          <w:rFonts w:asciiTheme="majorHAnsi" w:hAnsiTheme="majorHAnsi"/>
          <w:sz w:val="24"/>
          <w:szCs w:val="24"/>
        </w:rPr>
        <w:t xml:space="preserve"> (2010), pp. 2-12</w:t>
      </w:r>
    </w:p>
    <w:p w14:paraId="315FCF2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Reason, Peter, ‘Transformations Of Time On Ecological Pilgrimage’, in Bastian, Michelle eds, </w:t>
      </w:r>
      <w:r w:rsidRPr="00D736F7">
        <w:rPr>
          <w:rFonts w:asciiTheme="majorHAnsi" w:hAnsiTheme="majorHAnsi"/>
          <w:i/>
          <w:iCs/>
          <w:sz w:val="24"/>
          <w:szCs w:val="24"/>
        </w:rPr>
        <w:t>Participatory Research Methods In More-Than-Human Worlds</w:t>
      </w:r>
      <w:r w:rsidRPr="00D736F7">
        <w:rPr>
          <w:rFonts w:asciiTheme="majorHAnsi" w:hAnsiTheme="majorHAnsi"/>
          <w:sz w:val="24"/>
          <w:szCs w:val="24"/>
        </w:rPr>
        <w:t xml:space="preserve"> (London: Routledge, 2016), pp. 66-76</w:t>
      </w:r>
    </w:p>
    <w:p w14:paraId="439B47C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Reynolds, Catherine and Nick Haslam, ‘Evidence For An Association Between Women And Nature: An Analysis Of Media Images And Mental Representations’, </w:t>
      </w:r>
      <w:r w:rsidRPr="00D736F7">
        <w:rPr>
          <w:rFonts w:asciiTheme="majorHAnsi" w:hAnsiTheme="majorHAnsi"/>
          <w:i/>
          <w:iCs/>
          <w:sz w:val="24"/>
          <w:szCs w:val="24"/>
        </w:rPr>
        <w:t>Ecopsychology</w:t>
      </w:r>
      <w:r w:rsidRPr="00D736F7">
        <w:rPr>
          <w:rFonts w:asciiTheme="majorHAnsi" w:hAnsiTheme="majorHAnsi"/>
          <w:sz w:val="24"/>
          <w:szCs w:val="24"/>
        </w:rPr>
        <w:t> 3.1 (2011), pp. 59-64</w:t>
      </w:r>
    </w:p>
    <w:p w14:paraId="371CE4F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Rosa, Claudio, D., Christiana Cabicieri Profice and, Silvia Collado, ‘Nature Experiences And Adults’ Self-Reported Pro-Environmental Behaviors: The Role Of Connectedness To Nature And Childhood Nature Experiences’, </w:t>
      </w:r>
      <w:r w:rsidRPr="00D736F7">
        <w:rPr>
          <w:rFonts w:asciiTheme="majorHAnsi" w:hAnsiTheme="majorHAnsi"/>
          <w:i/>
          <w:iCs/>
          <w:sz w:val="24"/>
          <w:szCs w:val="24"/>
        </w:rPr>
        <w:t xml:space="preserve">Frontiers In Psychology </w:t>
      </w:r>
      <w:r w:rsidRPr="00D736F7">
        <w:rPr>
          <w:rFonts w:asciiTheme="majorHAnsi" w:hAnsiTheme="majorHAnsi"/>
          <w:sz w:val="24"/>
          <w:szCs w:val="24"/>
        </w:rPr>
        <w:t>9 (2018), pp. 1-10 [accessed online on 9 July 2025]</w:t>
      </w:r>
    </w:p>
    <w:p w14:paraId="6A880156" w14:textId="77777777" w:rsidR="00DE3C56" w:rsidRPr="00D736F7" w:rsidRDefault="00DE3C56" w:rsidP="00D736F7">
      <w:pPr>
        <w:pStyle w:val="FootnoteText"/>
        <w:ind w:hanging="720"/>
        <w:rPr>
          <w:rFonts w:asciiTheme="majorHAnsi" w:hAnsiTheme="majorHAnsi"/>
          <w:sz w:val="24"/>
          <w:szCs w:val="24"/>
        </w:rPr>
      </w:pPr>
      <w:r w:rsidRPr="00D736F7">
        <w:rPr>
          <w:rFonts w:asciiTheme="majorHAnsi" w:hAnsiTheme="majorHAnsi"/>
          <w:sz w:val="24"/>
          <w:szCs w:val="24"/>
        </w:rPr>
        <w:t xml:space="preserve">Royal Irish Academy, </w:t>
      </w:r>
      <w:r w:rsidRPr="00D736F7">
        <w:rPr>
          <w:rFonts w:asciiTheme="majorHAnsi" w:hAnsiTheme="majorHAnsi"/>
          <w:i/>
          <w:iCs/>
          <w:sz w:val="24"/>
          <w:szCs w:val="24"/>
        </w:rPr>
        <w:t>Irish History Online,</w:t>
      </w:r>
      <w:r w:rsidRPr="00D736F7">
        <w:rPr>
          <w:rFonts w:asciiTheme="majorHAnsi" w:hAnsiTheme="majorHAnsi"/>
          <w:sz w:val="24"/>
          <w:szCs w:val="24"/>
        </w:rPr>
        <w:t xml:space="preserve"> </w:t>
      </w:r>
      <w:hyperlink r:id="rId47" w:history="1">
        <w:r w:rsidRPr="00D736F7">
          <w:rPr>
            <w:rStyle w:val="Hyperlink"/>
            <w:rFonts w:asciiTheme="majorHAnsi" w:hAnsiTheme="majorHAnsi"/>
            <w:sz w:val="24"/>
            <w:szCs w:val="24"/>
          </w:rPr>
          <w:t>https://www.ria.ie/library/irish-history-online/</w:t>
        </w:r>
      </w:hyperlink>
      <w:r w:rsidRPr="00D736F7">
        <w:rPr>
          <w:rFonts w:asciiTheme="majorHAnsi" w:hAnsiTheme="majorHAnsi"/>
          <w:sz w:val="24"/>
          <w:szCs w:val="24"/>
        </w:rPr>
        <w:t xml:space="preserve"> [accessed 18.05.2025].</w:t>
      </w:r>
    </w:p>
    <w:p w14:paraId="7EA82FE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RTE., &lt;</w:t>
      </w:r>
      <w:hyperlink r:id="rId48" w:history="1">
        <w:r w:rsidRPr="00D736F7">
          <w:rPr>
            <w:rStyle w:val="Hyperlink"/>
            <w:rFonts w:asciiTheme="majorHAnsi" w:hAnsiTheme="majorHAnsi"/>
            <w:sz w:val="24"/>
            <w:szCs w:val="24"/>
          </w:rPr>
          <w:t>https://about.rte.ie/2024/08/30/rte-launches-new-season-of-unique-public-service-content-featuring-real-irish-stories-and-celebrating-irelands-landscape-culture-and-creativity/</w:t>
        </w:r>
      </w:hyperlink>
      <w:r w:rsidRPr="00D736F7">
        <w:rPr>
          <w:rFonts w:asciiTheme="majorHAnsi" w:hAnsiTheme="majorHAnsi"/>
          <w:sz w:val="24"/>
          <w:szCs w:val="24"/>
        </w:rPr>
        <w:t>&gt;</w:t>
      </w:r>
    </w:p>
    <w:p w14:paraId="1541E3AB"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i/>
          <w:iCs/>
          <w:sz w:val="24"/>
          <w:szCs w:val="24"/>
        </w:rPr>
        <w:t>Scoil Scairte, &lt;</w:t>
      </w:r>
      <w:r w:rsidRPr="00D736F7">
        <w:rPr>
          <w:rFonts w:asciiTheme="majorHAnsi" w:hAnsiTheme="majorHAnsi"/>
          <w:sz w:val="24"/>
          <w:szCs w:val="24"/>
        </w:rPr>
        <w:t xml:space="preserve"> </w:t>
      </w:r>
      <w:hyperlink r:id="rId49" w:history="1">
        <w:r w:rsidRPr="00D736F7">
          <w:rPr>
            <w:rStyle w:val="Hyperlink"/>
            <w:rFonts w:asciiTheme="majorHAnsi" w:hAnsiTheme="majorHAnsi"/>
            <w:sz w:val="24"/>
            <w:szCs w:val="24"/>
          </w:rPr>
          <w:t>https://www.thetrailblazery.com/scoilscairte</w:t>
        </w:r>
      </w:hyperlink>
      <w:r w:rsidRPr="00D736F7">
        <w:rPr>
          <w:rFonts w:asciiTheme="majorHAnsi" w:hAnsiTheme="majorHAnsi"/>
          <w:sz w:val="24"/>
          <w:szCs w:val="24"/>
        </w:rPr>
        <w:t>&gt; [accessed 10</w:t>
      </w:r>
      <w:r w:rsidRPr="00D736F7">
        <w:rPr>
          <w:rFonts w:asciiTheme="majorHAnsi" w:hAnsiTheme="majorHAnsi"/>
          <w:sz w:val="24"/>
          <w:szCs w:val="24"/>
          <w:vertAlign w:val="superscript"/>
        </w:rPr>
        <w:t>th</w:t>
      </w:r>
      <w:r w:rsidRPr="00D736F7">
        <w:rPr>
          <w:rFonts w:asciiTheme="majorHAnsi" w:hAnsiTheme="majorHAnsi"/>
          <w:sz w:val="24"/>
          <w:szCs w:val="24"/>
        </w:rPr>
        <w:t xml:space="preserve"> June 2025]</w:t>
      </w:r>
    </w:p>
    <w:p w14:paraId="1BC7E69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Shaw, Martin, </w:t>
      </w:r>
      <w:r w:rsidRPr="00D736F7">
        <w:rPr>
          <w:rFonts w:asciiTheme="majorHAnsi" w:hAnsiTheme="majorHAnsi"/>
          <w:i/>
          <w:iCs/>
          <w:sz w:val="24"/>
          <w:szCs w:val="24"/>
        </w:rPr>
        <w:t>Courting The Wild Twin</w:t>
      </w:r>
      <w:r w:rsidRPr="00D736F7">
        <w:rPr>
          <w:rFonts w:asciiTheme="majorHAnsi" w:hAnsiTheme="majorHAnsi"/>
          <w:sz w:val="24"/>
          <w:szCs w:val="24"/>
        </w:rPr>
        <w:t xml:space="preserve"> (Chelsea: Green Publishing, 2020)</w:t>
      </w:r>
    </w:p>
    <w:p w14:paraId="5EE730E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Sheldrake, Rupert, </w:t>
      </w:r>
      <w:r w:rsidRPr="00D736F7">
        <w:rPr>
          <w:rFonts w:asciiTheme="majorHAnsi" w:hAnsiTheme="majorHAnsi"/>
          <w:i/>
          <w:iCs/>
          <w:sz w:val="24"/>
          <w:szCs w:val="24"/>
        </w:rPr>
        <w:t>Science And Spiritual Practices: Transformative Experiences And Their Effects On Our Bodies, Brains, And Health</w:t>
      </w:r>
      <w:r w:rsidRPr="00D736F7">
        <w:rPr>
          <w:rFonts w:asciiTheme="majorHAnsi" w:hAnsiTheme="majorHAnsi"/>
          <w:sz w:val="24"/>
          <w:szCs w:val="24"/>
        </w:rPr>
        <w:t xml:space="preserve"> (London: Coronet, 2017)</w:t>
      </w:r>
    </w:p>
    <w:p w14:paraId="664B471C" w14:textId="77777777" w:rsidR="00DE3C56" w:rsidRPr="00D736F7" w:rsidRDefault="00DE3C56" w:rsidP="00D736F7">
      <w:pPr>
        <w:pStyle w:val="FootnoteText"/>
        <w:ind w:hanging="720"/>
        <w:rPr>
          <w:rFonts w:asciiTheme="majorHAnsi" w:hAnsiTheme="majorHAnsi"/>
          <w:sz w:val="24"/>
          <w:szCs w:val="24"/>
        </w:rPr>
      </w:pPr>
      <w:r w:rsidRPr="00D736F7">
        <w:rPr>
          <w:rFonts w:asciiTheme="majorHAnsi" w:hAnsiTheme="majorHAnsi"/>
          <w:sz w:val="24"/>
          <w:szCs w:val="24"/>
        </w:rPr>
        <w:t xml:space="preserve">Seed, John, ‘Beyond Anthropocentricism’ in Fleming, Pat, et al., </w:t>
      </w:r>
      <w:r w:rsidRPr="00D736F7">
        <w:rPr>
          <w:rFonts w:asciiTheme="majorHAnsi" w:hAnsiTheme="majorHAnsi"/>
          <w:i/>
          <w:iCs/>
          <w:sz w:val="24"/>
          <w:szCs w:val="24"/>
        </w:rPr>
        <w:t>Thinking Like A Mountain: Towards A Council Of All Beings</w:t>
      </w:r>
      <w:r w:rsidRPr="00D736F7">
        <w:rPr>
          <w:rFonts w:asciiTheme="majorHAnsi" w:hAnsiTheme="majorHAnsi"/>
          <w:sz w:val="24"/>
          <w:szCs w:val="24"/>
        </w:rPr>
        <w:t xml:space="preserve"> (New Catalyst Books edition, 2007) (originally published1988), pp 35-40.</w:t>
      </w:r>
    </w:p>
    <w:p w14:paraId="70F3E46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Siegel, Daniel J., and Mary Hartzell, </w:t>
      </w:r>
      <w:r w:rsidRPr="00D736F7">
        <w:rPr>
          <w:rFonts w:asciiTheme="majorHAnsi" w:hAnsiTheme="majorHAnsi"/>
          <w:i/>
          <w:iCs/>
          <w:sz w:val="24"/>
          <w:szCs w:val="24"/>
        </w:rPr>
        <w:t>Parenting From The Inside Out: How A Deeper Self-Understanding Can Help You Raise Children Who Thrive</w:t>
      </w:r>
      <w:r w:rsidRPr="00D736F7">
        <w:rPr>
          <w:rFonts w:asciiTheme="majorHAnsi" w:hAnsiTheme="majorHAnsi"/>
          <w:sz w:val="24"/>
          <w:szCs w:val="24"/>
        </w:rPr>
        <w:t xml:space="preserve"> (Penguin, 2013)</w:t>
      </w:r>
    </w:p>
    <w:p w14:paraId="578EE89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Šimpraga, Maja, Junji Takabayashi, and Jarmo K. Holopainen, ‘Language Of Plants: Where Is The Word?’, </w:t>
      </w:r>
      <w:r w:rsidRPr="00D736F7">
        <w:rPr>
          <w:rFonts w:asciiTheme="majorHAnsi" w:hAnsiTheme="majorHAnsi"/>
          <w:i/>
          <w:iCs/>
          <w:sz w:val="24"/>
          <w:szCs w:val="24"/>
        </w:rPr>
        <w:t>Journal of Integrative Plant Biology</w:t>
      </w:r>
      <w:r w:rsidRPr="00D736F7">
        <w:rPr>
          <w:rFonts w:asciiTheme="majorHAnsi" w:hAnsiTheme="majorHAnsi"/>
          <w:sz w:val="24"/>
          <w:szCs w:val="24"/>
        </w:rPr>
        <w:t> 58.4 (2016), pp. 343-349</w:t>
      </w:r>
    </w:p>
    <w:p w14:paraId="207E9FB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Singh, Abhijeet, E. A. and M. R. Shindikar, ‘A Comprehensive Review On Climate Change And Its Effects’, </w:t>
      </w:r>
      <w:r w:rsidRPr="00D736F7">
        <w:rPr>
          <w:rFonts w:asciiTheme="majorHAnsi" w:hAnsiTheme="majorHAnsi"/>
          <w:i/>
          <w:iCs/>
          <w:sz w:val="24"/>
          <w:szCs w:val="24"/>
        </w:rPr>
        <w:t>International Journal of Environment and Climate Change</w:t>
      </w:r>
      <w:r w:rsidRPr="00D736F7">
        <w:rPr>
          <w:rFonts w:asciiTheme="majorHAnsi" w:hAnsiTheme="majorHAnsi"/>
          <w:sz w:val="24"/>
          <w:szCs w:val="24"/>
        </w:rPr>
        <w:t>, vol. 13, no. 11 (Oct. 2023), pp. 924-31</w:t>
      </w:r>
    </w:p>
    <w:p w14:paraId="34C2BAD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Schickore, Jutta, ‘Scientific Discovery’, in Edward N. Zalta &amp; Uri Nodelman (eds.), </w:t>
      </w:r>
      <w:r w:rsidRPr="00D736F7">
        <w:rPr>
          <w:rFonts w:asciiTheme="majorHAnsi" w:hAnsiTheme="majorHAnsi"/>
          <w:i/>
          <w:iCs/>
          <w:sz w:val="24"/>
          <w:szCs w:val="24"/>
        </w:rPr>
        <w:t>The Stanford Encyclopedia Of Philosophy </w:t>
      </w:r>
      <w:r w:rsidRPr="00D736F7">
        <w:rPr>
          <w:rFonts w:asciiTheme="majorHAnsi" w:hAnsiTheme="majorHAnsi"/>
          <w:sz w:val="24"/>
          <w:szCs w:val="24"/>
        </w:rPr>
        <w:t>(Winter 2022 Edition), [accessed on 25</w:t>
      </w:r>
      <w:r w:rsidRPr="00D736F7">
        <w:rPr>
          <w:rFonts w:asciiTheme="majorHAnsi" w:hAnsiTheme="majorHAnsi"/>
          <w:sz w:val="24"/>
          <w:szCs w:val="24"/>
          <w:vertAlign w:val="superscript"/>
        </w:rPr>
        <w:t>th</w:t>
      </w:r>
      <w:r w:rsidRPr="00D736F7">
        <w:rPr>
          <w:rFonts w:asciiTheme="majorHAnsi" w:hAnsiTheme="majorHAnsi"/>
          <w:sz w:val="24"/>
          <w:szCs w:val="24"/>
        </w:rPr>
        <w:t xml:space="preserve"> May 2025 at &lt;</w:t>
      </w:r>
      <w:hyperlink r:id="rId50" w:history="1">
        <w:r w:rsidRPr="00D736F7">
          <w:rPr>
            <w:rStyle w:val="Hyperlink"/>
            <w:rFonts w:asciiTheme="majorHAnsi" w:hAnsiTheme="majorHAnsi"/>
            <w:sz w:val="24"/>
            <w:szCs w:val="24"/>
          </w:rPr>
          <w:t>https://plato.stanford.edu/archives/win2022/entries/scientific-discovery/</w:t>
        </w:r>
      </w:hyperlink>
      <w:r w:rsidRPr="00D736F7">
        <w:rPr>
          <w:rFonts w:asciiTheme="majorHAnsi" w:hAnsiTheme="majorHAnsi"/>
          <w:sz w:val="24"/>
          <w:szCs w:val="24"/>
        </w:rPr>
        <w:t xml:space="preserve"> ] </w:t>
      </w:r>
    </w:p>
    <w:p w14:paraId="2D860E1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Snell, Tristan L., and Janette G. Simmonds, ‘“Being In That Environment Can Be Very Therapeutic”: Spiritual Experiences In Nature’, </w:t>
      </w:r>
      <w:r w:rsidRPr="00D736F7">
        <w:rPr>
          <w:rFonts w:asciiTheme="majorHAnsi" w:hAnsiTheme="majorHAnsi"/>
          <w:i/>
          <w:iCs/>
          <w:sz w:val="24"/>
          <w:szCs w:val="24"/>
        </w:rPr>
        <w:t>Ecopsychology</w:t>
      </w:r>
      <w:r w:rsidRPr="00D736F7">
        <w:rPr>
          <w:rFonts w:asciiTheme="majorHAnsi" w:hAnsiTheme="majorHAnsi"/>
          <w:sz w:val="24"/>
          <w:szCs w:val="24"/>
        </w:rPr>
        <w:t> 4.4 (2012), pp. 326-335</w:t>
      </w:r>
    </w:p>
    <w:p w14:paraId="0AD74F3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St Pierre, Louise, ‘Design and Nature: A History’ in Fletcher, K., St. Pierre, L., &amp; Tham, M. (Eds), </w:t>
      </w:r>
      <w:r w:rsidRPr="00D736F7">
        <w:rPr>
          <w:rFonts w:asciiTheme="majorHAnsi" w:hAnsiTheme="majorHAnsi"/>
          <w:i/>
          <w:iCs/>
          <w:sz w:val="24"/>
          <w:szCs w:val="24"/>
        </w:rPr>
        <w:t>Design and Nature: A Partnership</w:t>
      </w:r>
      <w:r w:rsidRPr="00D736F7">
        <w:rPr>
          <w:rFonts w:asciiTheme="majorHAnsi" w:hAnsiTheme="majorHAnsi"/>
          <w:sz w:val="24"/>
          <w:szCs w:val="24"/>
        </w:rPr>
        <w:t xml:space="preserve"> (Routledge, 2019), pp. 92-108</w:t>
      </w:r>
    </w:p>
    <w:p w14:paraId="0107AA8F"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Tattersall, Chris, Ann Watt, and Stephan Vermon, ‘Mind Mapping as a Tool in Qualitative Research’, </w:t>
      </w:r>
      <w:r w:rsidRPr="00D736F7">
        <w:rPr>
          <w:rFonts w:asciiTheme="majorHAnsi" w:hAnsiTheme="majorHAnsi"/>
          <w:i/>
          <w:iCs/>
          <w:sz w:val="24"/>
          <w:szCs w:val="24"/>
        </w:rPr>
        <w:t>Nursing Times</w:t>
      </w:r>
      <w:r w:rsidRPr="00D736F7">
        <w:rPr>
          <w:rFonts w:asciiTheme="majorHAnsi" w:hAnsiTheme="majorHAnsi"/>
          <w:sz w:val="24"/>
          <w:szCs w:val="24"/>
        </w:rPr>
        <w:t>, 103.26 (2007), pp. 32–33</w:t>
      </w:r>
    </w:p>
    <w:p w14:paraId="1E26E9CC"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Taylor, Bron, </w:t>
      </w:r>
      <w:r w:rsidRPr="00D736F7">
        <w:rPr>
          <w:rFonts w:asciiTheme="majorHAnsi" w:hAnsiTheme="majorHAnsi"/>
          <w:i/>
          <w:iCs/>
          <w:sz w:val="24"/>
          <w:szCs w:val="24"/>
        </w:rPr>
        <w:t>Dark Green Religion: Nature Spirituality And The Planetary Future</w:t>
      </w:r>
      <w:r w:rsidRPr="00D736F7">
        <w:rPr>
          <w:rFonts w:asciiTheme="majorHAnsi" w:hAnsiTheme="majorHAnsi"/>
          <w:sz w:val="24"/>
          <w:szCs w:val="24"/>
        </w:rPr>
        <w:t xml:space="preserve"> (University of California Press, 2009)</w:t>
      </w:r>
    </w:p>
    <w:p w14:paraId="55E3F34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Terry, Gareth, Nikki Hayfield, and Victoria Clarke, ‘Thematic Analysis’, in Carla Willig and Wendy Stainton Rogers, eds., </w:t>
      </w:r>
      <w:r w:rsidRPr="00D736F7">
        <w:rPr>
          <w:rFonts w:asciiTheme="majorHAnsi" w:hAnsiTheme="majorHAnsi"/>
          <w:i/>
          <w:iCs/>
          <w:sz w:val="24"/>
          <w:szCs w:val="24"/>
        </w:rPr>
        <w:t>The SAGE Handbook of Qualitative Research In Psychology</w:t>
      </w:r>
      <w:r w:rsidRPr="00D736F7">
        <w:rPr>
          <w:rFonts w:asciiTheme="majorHAnsi" w:hAnsiTheme="majorHAnsi"/>
          <w:sz w:val="24"/>
          <w:szCs w:val="24"/>
        </w:rPr>
        <w:t xml:space="preserve"> (SAGE Publications, 2017), pp. 17–38 [accessed online on 10 January 2025]</w:t>
      </w:r>
    </w:p>
    <w:p w14:paraId="24F8CAA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Thorne, Peter, Boucher, Jean., Caulfield, Brian, et al., (2023</w:t>
      </w:r>
      <w:r w:rsidRPr="00D736F7">
        <w:rPr>
          <w:rFonts w:asciiTheme="majorHAnsi" w:hAnsiTheme="majorHAnsi"/>
          <w:i/>
          <w:iCs/>
          <w:sz w:val="24"/>
          <w:szCs w:val="24"/>
        </w:rPr>
        <w:t>) Ireland's Climate Change Assessment Synthesis Report</w:t>
      </w:r>
      <w:r w:rsidRPr="00D736F7">
        <w:rPr>
          <w:rFonts w:asciiTheme="majorHAnsi" w:hAnsiTheme="majorHAnsi"/>
          <w:sz w:val="24"/>
          <w:szCs w:val="24"/>
        </w:rPr>
        <w:t>, Johnstown Castle, Co. Wexford, Ireland: Environmental Protection Agency, [Accessed on  24.06.2025 at &lt;</w:t>
      </w:r>
      <w:hyperlink r:id="rId51" w:history="1">
        <w:r w:rsidRPr="00D736F7">
          <w:rPr>
            <w:rStyle w:val="Hyperlink"/>
            <w:rFonts w:asciiTheme="majorHAnsi" w:hAnsiTheme="majorHAnsi"/>
            <w:sz w:val="24"/>
            <w:szCs w:val="24"/>
          </w:rPr>
          <w:t>https://www.epa.ie/publications/monitoring--assessment/climate-change/ICCA_Synthesis_Report.pdf</w:t>
        </w:r>
      </w:hyperlink>
      <w:r w:rsidRPr="00D736F7">
        <w:rPr>
          <w:rFonts w:asciiTheme="majorHAnsi" w:hAnsiTheme="majorHAnsi"/>
          <w:sz w:val="24"/>
          <w:szCs w:val="24"/>
        </w:rPr>
        <w:t>&gt;], pp. 2-30</w:t>
      </w:r>
    </w:p>
    <w:p w14:paraId="7783B21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Tilley, Christopher, ‘Space, Place, Landscape And Perception: Phenomenological Perspectives’, in Christopher Tilley, </w:t>
      </w:r>
      <w:r w:rsidRPr="00D736F7">
        <w:rPr>
          <w:rFonts w:asciiTheme="majorHAnsi" w:hAnsiTheme="majorHAnsi"/>
          <w:i/>
          <w:iCs/>
          <w:sz w:val="24"/>
          <w:szCs w:val="24"/>
        </w:rPr>
        <w:t>A Phenomenology of Landscape: Places, Paths and Monuments</w:t>
      </w:r>
      <w:r w:rsidRPr="00D736F7">
        <w:rPr>
          <w:rFonts w:asciiTheme="majorHAnsi" w:hAnsiTheme="majorHAnsi"/>
          <w:sz w:val="24"/>
          <w:szCs w:val="24"/>
        </w:rPr>
        <w:t xml:space="preserve"> Vol 10 (Oxford: Berg, 1994), pp. 7–34 </w:t>
      </w:r>
    </w:p>
    <w:p w14:paraId="12536656" w14:textId="77777777" w:rsidR="00DE3C56" w:rsidRPr="00D736F7" w:rsidRDefault="00DE3C56" w:rsidP="00D736F7">
      <w:pPr>
        <w:pStyle w:val="NoSpacing"/>
        <w:ind w:hanging="720"/>
        <w:rPr>
          <w:rFonts w:asciiTheme="majorHAnsi" w:hAnsiTheme="majorHAnsi" w:cstheme="minorHAnsi"/>
          <w:sz w:val="24"/>
          <w:szCs w:val="24"/>
        </w:rPr>
      </w:pPr>
      <w:r w:rsidRPr="00D736F7">
        <w:rPr>
          <w:rFonts w:asciiTheme="majorHAnsi" w:hAnsiTheme="majorHAnsi" w:cstheme="minorHAnsi"/>
          <w:color w:val="222222"/>
          <w:sz w:val="24"/>
          <w:szCs w:val="24"/>
          <w:shd w:val="clear" w:color="auto" w:fill="FFFFFF"/>
        </w:rPr>
        <w:t>Trenberth, Kevin E., ‘Climate Change Caused By Human Activities Is Happening And It Already Has Major Consequences’, </w:t>
      </w:r>
      <w:r w:rsidRPr="00D736F7">
        <w:rPr>
          <w:rFonts w:asciiTheme="majorHAnsi" w:hAnsiTheme="majorHAnsi" w:cstheme="minorHAnsi"/>
          <w:i/>
          <w:iCs/>
          <w:color w:val="222222"/>
          <w:sz w:val="24"/>
          <w:szCs w:val="24"/>
          <w:shd w:val="clear" w:color="auto" w:fill="FFFFFF"/>
        </w:rPr>
        <w:t>Journal of energy &amp; natural resources law</w:t>
      </w:r>
      <w:r w:rsidRPr="00D736F7">
        <w:rPr>
          <w:rFonts w:asciiTheme="majorHAnsi" w:hAnsiTheme="majorHAnsi" w:cstheme="minorHAnsi"/>
          <w:color w:val="222222"/>
          <w:sz w:val="24"/>
          <w:szCs w:val="24"/>
          <w:shd w:val="clear" w:color="auto" w:fill="FFFFFF"/>
        </w:rPr>
        <w:t> 36.4 (2018), pp. 463-481</w:t>
      </w:r>
    </w:p>
    <w:p w14:paraId="2489A63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United Nations Permanent Forum On Indigenous Issues, </w:t>
      </w:r>
      <w:r w:rsidRPr="00D736F7">
        <w:rPr>
          <w:rFonts w:asciiTheme="majorHAnsi" w:hAnsiTheme="majorHAnsi"/>
          <w:i/>
          <w:iCs/>
          <w:sz w:val="24"/>
          <w:szCs w:val="24"/>
        </w:rPr>
        <w:t>Who Are Indigenous Peoples?</w:t>
      </w:r>
      <w:r w:rsidRPr="00D736F7">
        <w:rPr>
          <w:rFonts w:asciiTheme="majorHAnsi" w:hAnsiTheme="majorHAnsi"/>
          <w:sz w:val="24"/>
          <w:szCs w:val="24"/>
        </w:rPr>
        <w:t xml:space="preserve"> Fact Sheet No. 1. New York: United Nations, 2015, &lt;</w:t>
      </w:r>
      <w:hyperlink r:id="rId52" w:history="1">
        <w:r w:rsidRPr="00D736F7">
          <w:rPr>
            <w:rStyle w:val="Hyperlink"/>
            <w:rFonts w:asciiTheme="majorHAnsi" w:hAnsiTheme="majorHAnsi"/>
            <w:sz w:val="24"/>
            <w:szCs w:val="24"/>
          </w:rPr>
          <w:t>http://www.un.org/esa/socdev/unpfii/documents/5session_factsheet1.pdf</w:t>
        </w:r>
      </w:hyperlink>
      <w:r w:rsidRPr="00D736F7">
        <w:rPr>
          <w:rFonts w:asciiTheme="majorHAnsi" w:hAnsiTheme="majorHAnsi"/>
          <w:sz w:val="24"/>
          <w:szCs w:val="24"/>
        </w:rPr>
        <w:t>&gt; [accessed on 25th June 2025]</w:t>
      </w:r>
    </w:p>
    <w:p w14:paraId="4FBA75EE"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Van Bommel, Séverine, and Susan Boonman</w:t>
      </w:r>
      <w:r w:rsidRPr="00D736F7">
        <w:rPr>
          <w:rFonts w:ascii="Cambria Math" w:hAnsi="Cambria Math" w:cs="Cambria Math"/>
          <w:sz w:val="24"/>
          <w:szCs w:val="24"/>
        </w:rPr>
        <w:t>‐</w:t>
      </w:r>
      <w:r w:rsidRPr="00D736F7">
        <w:rPr>
          <w:rFonts w:asciiTheme="majorHAnsi" w:hAnsiTheme="majorHAnsi"/>
          <w:sz w:val="24"/>
          <w:szCs w:val="24"/>
        </w:rPr>
        <w:t xml:space="preserve">Berson, </w:t>
      </w:r>
      <w:r w:rsidRPr="00D736F7">
        <w:rPr>
          <w:rFonts w:asciiTheme="majorHAnsi" w:hAnsiTheme="majorHAnsi" w:cs="Aptos Display"/>
          <w:sz w:val="24"/>
          <w:szCs w:val="24"/>
        </w:rPr>
        <w:t>‘</w:t>
      </w:r>
      <w:r w:rsidRPr="00D736F7">
        <w:rPr>
          <w:rFonts w:asciiTheme="majorHAnsi" w:hAnsiTheme="majorHAnsi"/>
          <w:sz w:val="24"/>
          <w:szCs w:val="24"/>
        </w:rPr>
        <w:t>Transforming Convivial Conservation: Towards More-Than-Human Participation In Research</w:t>
      </w:r>
      <w:r w:rsidRPr="00D736F7">
        <w:rPr>
          <w:rFonts w:asciiTheme="majorHAnsi" w:hAnsiTheme="majorHAnsi" w:cs="Aptos Display"/>
          <w:sz w:val="24"/>
          <w:szCs w:val="24"/>
        </w:rPr>
        <w:t>’</w:t>
      </w:r>
      <w:r w:rsidRPr="00D736F7">
        <w:rPr>
          <w:rFonts w:asciiTheme="majorHAnsi" w:hAnsiTheme="majorHAnsi"/>
          <w:sz w:val="24"/>
          <w:szCs w:val="24"/>
        </w:rPr>
        <w:t xml:space="preserve">, </w:t>
      </w:r>
      <w:r w:rsidRPr="00D736F7">
        <w:rPr>
          <w:rFonts w:asciiTheme="majorHAnsi" w:hAnsiTheme="majorHAnsi"/>
          <w:i/>
          <w:iCs/>
          <w:sz w:val="24"/>
          <w:szCs w:val="24"/>
        </w:rPr>
        <w:t>Conservation and Society</w:t>
      </w:r>
      <w:r w:rsidRPr="00D736F7">
        <w:rPr>
          <w:rFonts w:asciiTheme="majorHAnsi" w:hAnsiTheme="majorHAnsi"/>
          <w:sz w:val="24"/>
          <w:szCs w:val="24"/>
        </w:rPr>
        <w:t>, 20 (2022), pp.136–45</w:t>
      </w:r>
    </w:p>
    <w:p w14:paraId="7B8E471C" w14:textId="77777777" w:rsidR="00DE15BD" w:rsidRDefault="00DE3C56" w:rsidP="00DE15BD">
      <w:pPr>
        <w:pStyle w:val="NoSpacing"/>
        <w:ind w:hanging="720"/>
        <w:rPr>
          <w:rFonts w:asciiTheme="majorHAnsi" w:hAnsiTheme="majorHAnsi"/>
          <w:sz w:val="24"/>
          <w:szCs w:val="24"/>
        </w:rPr>
      </w:pPr>
      <w:r w:rsidRPr="00D736F7">
        <w:rPr>
          <w:rFonts w:asciiTheme="majorHAnsi" w:hAnsiTheme="majorHAnsi"/>
          <w:sz w:val="24"/>
          <w:szCs w:val="24"/>
        </w:rPr>
        <w:t xml:space="preserve">Weber, Max, </w:t>
      </w:r>
      <w:r w:rsidRPr="00D736F7">
        <w:rPr>
          <w:rFonts w:asciiTheme="majorHAnsi" w:hAnsiTheme="majorHAnsi"/>
          <w:i/>
          <w:iCs/>
          <w:sz w:val="24"/>
          <w:szCs w:val="24"/>
        </w:rPr>
        <w:t xml:space="preserve">Essays In Sociology, </w:t>
      </w:r>
      <w:r w:rsidRPr="00D736F7">
        <w:rPr>
          <w:rFonts w:asciiTheme="majorHAnsi" w:hAnsiTheme="majorHAnsi"/>
          <w:sz w:val="24"/>
          <w:szCs w:val="24"/>
        </w:rPr>
        <w:t>H. H. Gerth and C. Wright Mills, trans. and ed., (London: Routledge and Kegan Paul,1948)</w:t>
      </w:r>
    </w:p>
    <w:p w14:paraId="6101FD1F" w14:textId="5C03CD60" w:rsidR="00DE15BD" w:rsidRPr="00D736F7" w:rsidRDefault="00DE15BD" w:rsidP="00DE15BD">
      <w:pPr>
        <w:pStyle w:val="NoSpacing"/>
        <w:ind w:hanging="720"/>
        <w:rPr>
          <w:rFonts w:asciiTheme="majorHAnsi" w:hAnsiTheme="majorHAnsi"/>
          <w:sz w:val="24"/>
          <w:szCs w:val="24"/>
        </w:rPr>
      </w:pPr>
      <w:r w:rsidRPr="00DE15BD">
        <w:rPr>
          <w:rFonts w:asciiTheme="majorHAnsi" w:hAnsiTheme="majorHAnsi"/>
          <w:sz w:val="24"/>
          <w:szCs w:val="24"/>
          <w:shd w:val="clear" w:color="auto" w:fill="FFFFFF"/>
        </w:rPr>
        <w:t>Weintrobe, Sally, ‘Moral injury, the culture of uncare and the climate bubble’, </w:t>
      </w:r>
      <w:r w:rsidRPr="00DE15BD">
        <w:rPr>
          <w:rFonts w:asciiTheme="majorHAnsi" w:hAnsiTheme="majorHAnsi"/>
          <w:i/>
          <w:iCs/>
          <w:sz w:val="24"/>
          <w:szCs w:val="24"/>
          <w:shd w:val="clear" w:color="auto" w:fill="FFFFFF"/>
        </w:rPr>
        <w:t>Journal of Social Work Practice</w:t>
      </w:r>
      <w:r w:rsidRPr="00DE15BD">
        <w:rPr>
          <w:rFonts w:asciiTheme="majorHAnsi" w:hAnsiTheme="majorHAnsi"/>
          <w:sz w:val="24"/>
          <w:szCs w:val="24"/>
          <w:shd w:val="clear" w:color="auto" w:fill="FFFFFF"/>
        </w:rPr>
        <w:t> 34.4 (2020), pp. 351-362</w:t>
      </w:r>
    </w:p>
    <w:p w14:paraId="3B2B7740"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Welch, Rosie, Nicole Taylor, and Michael Gard, ‘Environmental Attunement In The health And Physical Education Canon: Emplaced Connection To Embodiment, Community And “Nature”’, </w:t>
      </w:r>
      <w:r w:rsidRPr="00D736F7">
        <w:rPr>
          <w:rFonts w:asciiTheme="majorHAnsi" w:hAnsiTheme="majorHAnsi"/>
          <w:i/>
          <w:iCs/>
          <w:sz w:val="24"/>
          <w:szCs w:val="24"/>
        </w:rPr>
        <w:t>Sport, Education and Society</w:t>
      </w:r>
      <w:r w:rsidRPr="00D736F7">
        <w:rPr>
          <w:rFonts w:asciiTheme="majorHAnsi" w:hAnsiTheme="majorHAnsi"/>
          <w:sz w:val="24"/>
          <w:szCs w:val="24"/>
        </w:rPr>
        <w:t> 26.4 (2021), pp. 349-362</w:t>
      </w:r>
    </w:p>
    <w:p w14:paraId="0D8AA44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Welch, Rosie, Nicole Taylor, and Michael Gard, ‘Environmental Attunement In Health, Sport And Physical Education’, </w:t>
      </w:r>
      <w:r w:rsidRPr="00D736F7">
        <w:rPr>
          <w:rFonts w:asciiTheme="majorHAnsi" w:hAnsiTheme="majorHAnsi"/>
          <w:i/>
          <w:iCs/>
          <w:sz w:val="24"/>
          <w:szCs w:val="24"/>
        </w:rPr>
        <w:t>Sport, Education And Society</w:t>
      </w:r>
      <w:r w:rsidRPr="00D736F7">
        <w:rPr>
          <w:rFonts w:asciiTheme="majorHAnsi" w:hAnsiTheme="majorHAnsi"/>
          <w:sz w:val="24"/>
          <w:szCs w:val="24"/>
        </w:rPr>
        <w:t> 26.4 (2021), pp. 339-348</w:t>
      </w:r>
    </w:p>
    <w:p w14:paraId="1ACDCD7B"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Welch, Rosie, Nicole Taylor, and Michael Gard, ‘Environmental Attunement Continued: People, Place, Land And Water In Health Education, Sport And Physical Education’, </w:t>
      </w:r>
      <w:r w:rsidRPr="00D736F7">
        <w:rPr>
          <w:rFonts w:asciiTheme="majorHAnsi" w:hAnsiTheme="majorHAnsi"/>
          <w:i/>
          <w:iCs/>
          <w:sz w:val="24"/>
          <w:szCs w:val="24"/>
        </w:rPr>
        <w:t>Sport, Education and Society</w:t>
      </w:r>
      <w:r w:rsidRPr="00D736F7">
        <w:rPr>
          <w:rFonts w:asciiTheme="majorHAnsi" w:hAnsiTheme="majorHAnsi"/>
          <w:sz w:val="24"/>
          <w:szCs w:val="24"/>
        </w:rPr>
        <w:t> 28.6 (2023), pp. 609-613</w:t>
      </w:r>
    </w:p>
    <w:p w14:paraId="6450A14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lastRenderedPageBreak/>
        <w:t>Wells, Nancy M., and Kristi S. Lekies, ‘Nature And The Life course: Pathways From Childhood Nature Experiences To Adult Environmentalism’, </w:t>
      </w:r>
      <w:r w:rsidRPr="00D736F7">
        <w:rPr>
          <w:rFonts w:asciiTheme="majorHAnsi" w:hAnsiTheme="majorHAnsi"/>
          <w:i/>
          <w:iCs/>
          <w:sz w:val="24"/>
          <w:szCs w:val="24"/>
        </w:rPr>
        <w:t>Children, Youth And Environments,</w:t>
      </w:r>
      <w:r w:rsidRPr="00D736F7">
        <w:rPr>
          <w:rFonts w:asciiTheme="majorHAnsi" w:hAnsiTheme="majorHAnsi"/>
          <w:sz w:val="24"/>
          <w:szCs w:val="24"/>
        </w:rPr>
        <w:t> 16.1 (2006), pp. 1-24</w:t>
      </w:r>
    </w:p>
    <w:p w14:paraId="0448FAF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Whelan, Dolores T, </w:t>
      </w:r>
      <w:r w:rsidRPr="00D736F7">
        <w:rPr>
          <w:rFonts w:asciiTheme="majorHAnsi" w:hAnsiTheme="majorHAnsi"/>
          <w:i/>
          <w:iCs/>
          <w:sz w:val="24"/>
          <w:szCs w:val="24"/>
        </w:rPr>
        <w:t>Ever Ancient Ever New: Celtic Spirituality In The 21st Century</w:t>
      </w:r>
      <w:r w:rsidRPr="00D736F7">
        <w:rPr>
          <w:rFonts w:asciiTheme="majorHAnsi" w:hAnsiTheme="majorHAnsi"/>
          <w:sz w:val="24"/>
          <w:szCs w:val="24"/>
        </w:rPr>
        <w:t> (Dublin: Original Writing Ltd, 2010)</w:t>
      </w:r>
    </w:p>
    <w:p w14:paraId="7ED09019"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Whelan, Joan, and Kelly, Orla, ‘Experiential, Relational, Playful Pedagogy In Irish Primary Schools–Possibilities Offered By Forest School’, </w:t>
      </w:r>
      <w:r w:rsidRPr="00D736F7">
        <w:rPr>
          <w:rFonts w:asciiTheme="majorHAnsi" w:hAnsiTheme="majorHAnsi"/>
          <w:i/>
          <w:iCs/>
          <w:sz w:val="24"/>
          <w:szCs w:val="24"/>
        </w:rPr>
        <w:t>Irish Educational Studies</w:t>
      </w:r>
      <w:r w:rsidRPr="00D736F7">
        <w:rPr>
          <w:rFonts w:asciiTheme="majorHAnsi" w:hAnsiTheme="majorHAnsi"/>
          <w:sz w:val="24"/>
          <w:szCs w:val="24"/>
        </w:rPr>
        <w:t> 43.4 (2024), pp.1363-1387</w:t>
      </w:r>
    </w:p>
    <w:p w14:paraId="2234FC08"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Whitburn, Julie, Wayne Linklater, and Wokje Abrahamse, ‘Meta</w:t>
      </w:r>
      <w:r w:rsidRPr="00D736F7">
        <w:rPr>
          <w:rFonts w:ascii="Cambria Math" w:hAnsi="Cambria Math" w:cs="Cambria Math"/>
          <w:sz w:val="24"/>
          <w:szCs w:val="24"/>
        </w:rPr>
        <w:t>‐</w:t>
      </w:r>
      <w:r w:rsidRPr="00D736F7">
        <w:rPr>
          <w:rFonts w:asciiTheme="majorHAnsi" w:hAnsiTheme="majorHAnsi"/>
          <w:sz w:val="24"/>
          <w:szCs w:val="24"/>
        </w:rPr>
        <w:t>Analysis Of Human Connection To nature And Proenvironmental Behavior’,</w:t>
      </w:r>
      <w:r w:rsidRPr="00D736F7">
        <w:rPr>
          <w:rFonts w:asciiTheme="majorHAnsi" w:hAnsiTheme="majorHAnsi" w:cs="Aptos Display"/>
          <w:sz w:val="24"/>
          <w:szCs w:val="24"/>
        </w:rPr>
        <w:t> </w:t>
      </w:r>
      <w:r w:rsidRPr="00D736F7">
        <w:rPr>
          <w:rFonts w:asciiTheme="majorHAnsi" w:hAnsiTheme="majorHAnsi"/>
          <w:i/>
          <w:iCs/>
          <w:sz w:val="24"/>
          <w:szCs w:val="24"/>
        </w:rPr>
        <w:t>Conservation Biology</w:t>
      </w:r>
      <w:r w:rsidRPr="00D736F7">
        <w:rPr>
          <w:rFonts w:asciiTheme="majorHAnsi" w:hAnsiTheme="majorHAnsi"/>
          <w:sz w:val="24"/>
          <w:szCs w:val="24"/>
        </w:rPr>
        <w:t> 34.1 (2020), pp.180-193</w:t>
      </w:r>
    </w:p>
    <w:p w14:paraId="65B5769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White, Paul M, </w:t>
      </w:r>
      <w:r w:rsidRPr="00D736F7">
        <w:rPr>
          <w:rFonts w:asciiTheme="majorHAnsi" w:hAnsiTheme="majorHAnsi"/>
          <w:i/>
          <w:iCs/>
          <w:sz w:val="24"/>
          <w:szCs w:val="24"/>
        </w:rPr>
        <w:t>Discovering Meaning In Ireland: Megalithic Spiritual Experiences</w:t>
      </w:r>
      <w:r w:rsidRPr="00D736F7">
        <w:rPr>
          <w:rFonts w:asciiTheme="majorHAnsi" w:hAnsiTheme="majorHAnsi"/>
          <w:sz w:val="24"/>
          <w:szCs w:val="24"/>
        </w:rPr>
        <w:t xml:space="preserve"> (Doctoral dissertation, Saybrook University, 2020), &lt;</w:t>
      </w:r>
      <w:hyperlink r:id="rId53" w:history="1">
        <w:r w:rsidRPr="00D736F7">
          <w:rPr>
            <w:rStyle w:val="Hyperlink"/>
            <w:rFonts w:asciiTheme="majorHAnsi" w:hAnsiTheme="majorHAnsi"/>
            <w:sz w:val="24"/>
            <w:szCs w:val="24"/>
          </w:rPr>
          <w:t>https://www.proquest.com/docview/2494303628</w:t>
        </w:r>
      </w:hyperlink>
      <w:r w:rsidRPr="00D736F7">
        <w:rPr>
          <w:rFonts w:asciiTheme="majorHAnsi" w:hAnsiTheme="majorHAnsi"/>
          <w:sz w:val="24"/>
          <w:szCs w:val="24"/>
        </w:rPr>
        <w:t>&gt; [accessed on 4</w:t>
      </w:r>
      <w:r w:rsidRPr="00D736F7">
        <w:rPr>
          <w:rFonts w:asciiTheme="majorHAnsi" w:hAnsiTheme="majorHAnsi"/>
          <w:sz w:val="24"/>
          <w:szCs w:val="24"/>
          <w:vertAlign w:val="superscript"/>
        </w:rPr>
        <w:t>th</w:t>
      </w:r>
      <w:r w:rsidRPr="00D736F7">
        <w:rPr>
          <w:rFonts w:asciiTheme="majorHAnsi" w:hAnsiTheme="majorHAnsi"/>
          <w:sz w:val="24"/>
          <w:szCs w:val="24"/>
        </w:rPr>
        <w:t xml:space="preserve"> April 2025]</w:t>
      </w:r>
    </w:p>
    <w:p w14:paraId="7D92E407"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Williams, Daniel R., and Jerry J. Vaske, ‘The Measurement Of Place Attachment: Validity And Generalizability Of A Psychometric Approach’, </w:t>
      </w:r>
      <w:r w:rsidRPr="00D736F7">
        <w:rPr>
          <w:rFonts w:asciiTheme="majorHAnsi" w:hAnsiTheme="majorHAnsi"/>
          <w:i/>
          <w:iCs/>
          <w:sz w:val="24"/>
          <w:szCs w:val="24"/>
        </w:rPr>
        <w:t>Forest Science</w:t>
      </w:r>
      <w:r w:rsidRPr="00D736F7">
        <w:rPr>
          <w:rFonts w:asciiTheme="majorHAnsi" w:hAnsiTheme="majorHAnsi"/>
          <w:sz w:val="24"/>
          <w:szCs w:val="24"/>
        </w:rPr>
        <w:t>, 49.6 (2003), pp. 830–40</w:t>
      </w:r>
    </w:p>
    <w:p w14:paraId="0742DFB3"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Wilson, Shawn, </w:t>
      </w:r>
      <w:r w:rsidRPr="00D736F7">
        <w:rPr>
          <w:rFonts w:asciiTheme="majorHAnsi" w:hAnsiTheme="majorHAnsi"/>
          <w:i/>
          <w:iCs/>
          <w:sz w:val="24"/>
          <w:szCs w:val="24"/>
        </w:rPr>
        <w:t>Research Is Ceremony: Indigenous Research Methods</w:t>
      </w:r>
      <w:r w:rsidRPr="00D736F7">
        <w:rPr>
          <w:rFonts w:asciiTheme="majorHAnsi" w:hAnsiTheme="majorHAnsi"/>
          <w:sz w:val="24"/>
          <w:szCs w:val="24"/>
        </w:rPr>
        <w:t xml:space="preserve"> (Fernwood publishing, 2020)</w:t>
      </w:r>
    </w:p>
    <w:p w14:paraId="2B8C92F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 xml:space="preserve">Witt, Annick Hedlund-de, ‘Pathways To Environmental Responsibility: A Qualitative Exploration Of The Spiritual Dimension Of Nature Experience’, </w:t>
      </w:r>
      <w:r w:rsidRPr="00D736F7">
        <w:rPr>
          <w:rFonts w:asciiTheme="majorHAnsi" w:hAnsiTheme="majorHAnsi"/>
          <w:i/>
          <w:iCs/>
          <w:sz w:val="24"/>
          <w:szCs w:val="24"/>
        </w:rPr>
        <w:t>Journal for the Study of Religion, Nature &amp; Culture</w:t>
      </w:r>
      <w:r w:rsidRPr="00D736F7">
        <w:rPr>
          <w:rFonts w:asciiTheme="majorHAnsi" w:hAnsiTheme="majorHAnsi"/>
          <w:sz w:val="24"/>
          <w:szCs w:val="24"/>
        </w:rPr>
        <w:t> 7.2 (2013)</w:t>
      </w:r>
    </w:p>
    <w:p w14:paraId="4AEE1B3D"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Wolloch, Nathaniel, </w:t>
      </w:r>
      <w:r w:rsidRPr="00D736F7">
        <w:rPr>
          <w:rFonts w:asciiTheme="majorHAnsi" w:hAnsiTheme="majorHAnsi"/>
          <w:i/>
          <w:iCs/>
          <w:sz w:val="24"/>
          <w:szCs w:val="24"/>
        </w:rPr>
        <w:t>Nature In The History Of Economic Thought: How Natural Resources Became An Economic Concept</w:t>
      </w:r>
      <w:r w:rsidRPr="00D736F7">
        <w:rPr>
          <w:rFonts w:asciiTheme="majorHAnsi" w:hAnsiTheme="majorHAnsi"/>
          <w:sz w:val="24"/>
          <w:szCs w:val="24"/>
        </w:rPr>
        <w:t>, (London: Routledge, 2016)</w:t>
      </w:r>
    </w:p>
    <w:p w14:paraId="2B97DE62"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Zidny, Robby, Jesper Sjöström, and Ingo Eilks, ‘A Multi-Perspective Reflection On How Indigenous Knowledge And Related Ideas Can Improve Science Education For Sustainability’, </w:t>
      </w:r>
      <w:r w:rsidRPr="00D736F7">
        <w:rPr>
          <w:rFonts w:asciiTheme="majorHAnsi" w:hAnsiTheme="majorHAnsi"/>
          <w:i/>
          <w:iCs/>
          <w:sz w:val="24"/>
          <w:szCs w:val="24"/>
        </w:rPr>
        <w:t>Science &amp; Education</w:t>
      </w:r>
      <w:r w:rsidRPr="00D736F7">
        <w:rPr>
          <w:rFonts w:asciiTheme="majorHAnsi" w:hAnsiTheme="majorHAnsi"/>
          <w:sz w:val="24"/>
          <w:szCs w:val="24"/>
        </w:rPr>
        <w:t> 29.1 (2020), pp.145-185</w:t>
      </w:r>
    </w:p>
    <w:p w14:paraId="7C3B2CAA" w14:textId="77777777" w:rsidR="00DE3C56" w:rsidRPr="00D736F7" w:rsidRDefault="00DE3C56" w:rsidP="00D736F7">
      <w:pPr>
        <w:pStyle w:val="NoSpacing"/>
        <w:ind w:hanging="720"/>
        <w:rPr>
          <w:rFonts w:asciiTheme="majorHAnsi" w:hAnsiTheme="majorHAnsi"/>
          <w:sz w:val="24"/>
          <w:szCs w:val="24"/>
        </w:rPr>
      </w:pPr>
      <w:r w:rsidRPr="00D736F7">
        <w:rPr>
          <w:rFonts w:asciiTheme="majorHAnsi" w:hAnsiTheme="majorHAnsi"/>
          <w:sz w:val="24"/>
          <w:szCs w:val="24"/>
        </w:rPr>
        <w:t>Zylstra, Matthew J., et al., ‘Connectedness As A Core Conservation Concern: An Interdisciplinary Review Of Theory And A Call For Practice’, </w:t>
      </w:r>
      <w:r w:rsidRPr="00D736F7">
        <w:rPr>
          <w:rFonts w:asciiTheme="majorHAnsi" w:hAnsiTheme="majorHAnsi"/>
          <w:i/>
          <w:iCs/>
          <w:sz w:val="24"/>
          <w:szCs w:val="24"/>
        </w:rPr>
        <w:t>Springer Science Reviews</w:t>
      </w:r>
      <w:r w:rsidRPr="00D736F7">
        <w:rPr>
          <w:rFonts w:asciiTheme="majorHAnsi" w:hAnsiTheme="majorHAnsi"/>
          <w:sz w:val="24"/>
          <w:szCs w:val="24"/>
        </w:rPr>
        <w:t> 2.1 (2014), pp. 119-143</w:t>
      </w:r>
    </w:p>
    <w:p w14:paraId="052D7883" w14:textId="77777777" w:rsidR="00DE3C56" w:rsidRPr="00765764" w:rsidRDefault="00DE3C56" w:rsidP="00DE3C56">
      <w:pPr>
        <w:pStyle w:val="NoSpacing"/>
        <w:rPr>
          <w:rFonts w:asciiTheme="majorHAnsi" w:hAnsiTheme="majorHAnsi"/>
          <w:sz w:val="20"/>
          <w:szCs w:val="20"/>
        </w:rPr>
      </w:pPr>
    </w:p>
    <w:p w14:paraId="3C74EBB8" w14:textId="77777777" w:rsidR="00DE3C56" w:rsidRPr="00765764" w:rsidRDefault="00DE3C56" w:rsidP="00DE3C56">
      <w:pPr>
        <w:pStyle w:val="NoSpacing"/>
        <w:rPr>
          <w:rFonts w:asciiTheme="majorHAnsi" w:hAnsiTheme="majorHAnsi"/>
          <w:sz w:val="20"/>
          <w:szCs w:val="20"/>
        </w:rPr>
      </w:pPr>
    </w:p>
    <w:p w14:paraId="2F858733" w14:textId="77777777" w:rsidR="00030EE6" w:rsidRPr="00CB4CFA" w:rsidRDefault="00030EE6" w:rsidP="00CB4CFA">
      <w:pPr>
        <w:spacing w:line="360" w:lineRule="auto"/>
        <w:rPr>
          <w:rFonts w:asciiTheme="majorHAnsi" w:hAnsiTheme="majorHAnsi"/>
          <w:sz w:val="24"/>
          <w:szCs w:val="24"/>
        </w:rPr>
      </w:pPr>
    </w:p>
    <w:p w14:paraId="64E7986B" w14:textId="77777777" w:rsidR="00030EE6" w:rsidRPr="00CB4CFA" w:rsidRDefault="00030EE6" w:rsidP="00CB4CFA">
      <w:pPr>
        <w:spacing w:line="360" w:lineRule="auto"/>
        <w:rPr>
          <w:rFonts w:asciiTheme="majorHAnsi" w:hAnsiTheme="majorHAnsi"/>
          <w:sz w:val="24"/>
          <w:szCs w:val="24"/>
        </w:rPr>
      </w:pPr>
    </w:p>
    <w:p w14:paraId="5E14E933" w14:textId="77777777" w:rsidR="00030EE6" w:rsidRPr="00CB4CFA" w:rsidRDefault="00030EE6" w:rsidP="00CB4CFA">
      <w:pPr>
        <w:spacing w:line="360" w:lineRule="auto"/>
        <w:rPr>
          <w:rFonts w:asciiTheme="majorHAnsi" w:hAnsiTheme="majorHAnsi"/>
          <w:sz w:val="24"/>
          <w:szCs w:val="24"/>
        </w:rPr>
      </w:pPr>
    </w:p>
    <w:p w14:paraId="2137E441" w14:textId="77777777" w:rsidR="00030EE6" w:rsidRPr="00CB4CFA" w:rsidRDefault="00030EE6" w:rsidP="00CB4CFA">
      <w:pPr>
        <w:spacing w:line="360" w:lineRule="auto"/>
        <w:rPr>
          <w:rFonts w:asciiTheme="majorHAnsi" w:hAnsiTheme="majorHAnsi"/>
          <w:sz w:val="24"/>
          <w:szCs w:val="24"/>
        </w:rPr>
      </w:pPr>
    </w:p>
    <w:p w14:paraId="3E1333EC" w14:textId="77777777" w:rsidR="00030EE6" w:rsidRPr="00CB4CFA" w:rsidRDefault="00030EE6" w:rsidP="00CB4CFA">
      <w:pPr>
        <w:spacing w:line="360" w:lineRule="auto"/>
        <w:rPr>
          <w:rFonts w:asciiTheme="majorHAnsi" w:hAnsiTheme="majorHAnsi"/>
          <w:sz w:val="24"/>
          <w:szCs w:val="24"/>
        </w:rPr>
      </w:pPr>
    </w:p>
    <w:p w14:paraId="179F80B4" w14:textId="77777777" w:rsidR="00030EE6" w:rsidRPr="00CB4CFA" w:rsidRDefault="00030EE6" w:rsidP="00CB4CFA">
      <w:pPr>
        <w:spacing w:line="360" w:lineRule="auto"/>
        <w:rPr>
          <w:rFonts w:asciiTheme="majorHAnsi" w:hAnsiTheme="majorHAnsi"/>
          <w:sz w:val="24"/>
          <w:szCs w:val="24"/>
        </w:rPr>
      </w:pPr>
    </w:p>
    <w:p w14:paraId="29626EC2" w14:textId="77777777" w:rsidR="00030EE6" w:rsidRPr="00CB4CFA" w:rsidRDefault="00030EE6" w:rsidP="00CB4CFA">
      <w:pPr>
        <w:spacing w:line="360" w:lineRule="auto"/>
        <w:rPr>
          <w:rFonts w:asciiTheme="majorHAnsi" w:hAnsiTheme="majorHAnsi"/>
          <w:sz w:val="24"/>
          <w:szCs w:val="24"/>
        </w:rPr>
      </w:pPr>
    </w:p>
    <w:p w14:paraId="699E5FDA" w14:textId="77777777" w:rsidR="00030EE6" w:rsidRPr="00CB4CFA" w:rsidRDefault="00030EE6" w:rsidP="00CB4CFA">
      <w:pPr>
        <w:spacing w:line="360" w:lineRule="auto"/>
        <w:rPr>
          <w:rFonts w:asciiTheme="majorHAnsi" w:hAnsiTheme="majorHAnsi"/>
          <w:sz w:val="24"/>
          <w:szCs w:val="24"/>
        </w:rPr>
      </w:pPr>
    </w:p>
    <w:p w14:paraId="799CD2BC" w14:textId="77777777" w:rsidR="00030EE6" w:rsidRPr="00CB4CFA" w:rsidRDefault="00030EE6" w:rsidP="00CB4CFA">
      <w:pPr>
        <w:spacing w:line="360" w:lineRule="auto"/>
        <w:rPr>
          <w:rFonts w:asciiTheme="majorHAnsi" w:hAnsiTheme="majorHAnsi"/>
          <w:sz w:val="24"/>
          <w:szCs w:val="24"/>
        </w:rPr>
      </w:pPr>
    </w:p>
    <w:p w14:paraId="082C4E37" w14:textId="77777777" w:rsidR="00030EE6" w:rsidRPr="00CB4CFA" w:rsidRDefault="00030EE6" w:rsidP="00CB4CFA">
      <w:pPr>
        <w:spacing w:line="360" w:lineRule="auto"/>
        <w:rPr>
          <w:rFonts w:asciiTheme="majorHAnsi" w:hAnsiTheme="majorHAnsi"/>
          <w:sz w:val="24"/>
          <w:szCs w:val="24"/>
        </w:rPr>
      </w:pPr>
    </w:p>
    <w:p w14:paraId="5F01CF22" w14:textId="77777777" w:rsidR="00030EE6" w:rsidRPr="00CB4CFA" w:rsidRDefault="00030EE6" w:rsidP="00CB4CFA">
      <w:pPr>
        <w:spacing w:line="360" w:lineRule="auto"/>
        <w:rPr>
          <w:rFonts w:asciiTheme="majorHAnsi" w:hAnsiTheme="majorHAnsi"/>
          <w:sz w:val="24"/>
          <w:szCs w:val="24"/>
        </w:rPr>
      </w:pPr>
    </w:p>
    <w:p w14:paraId="7B41E945" w14:textId="77777777" w:rsidR="00030EE6" w:rsidRPr="00CB4CFA" w:rsidRDefault="00030EE6" w:rsidP="00CB4CFA">
      <w:pPr>
        <w:spacing w:line="360" w:lineRule="auto"/>
        <w:rPr>
          <w:rFonts w:asciiTheme="majorHAnsi" w:hAnsiTheme="majorHAnsi"/>
          <w:sz w:val="24"/>
          <w:szCs w:val="24"/>
        </w:rPr>
      </w:pPr>
    </w:p>
    <w:p w14:paraId="2E88E8AD" w14:textId="77777777" w:rsidR="00030EE6" w:rsidRPr="00CB4CFA" w:rsidRDefault="00030EE6" w:rsidP="00CB4CFA">
      <w:pPr>
        <w:spacing w:line="360" w:lineRule="auto"/>
        <w:rPr>
          <w:rFonts w:asciiTheme="majorHAnsi" w:hAnsiTheme="majorHAnsi"/>
          <w:sz w:val="24"/>
          <w:szCs w:val="24"/>
        </w:rPr>
      </w:pPr>
    </w:p>
    <w:p w14:paraId="6D2DF5B4" w14:textId="77777777" w:rsidR="00030EE6" w:rsidRPr="00CB4CFA" w:rsidRDefault="00030EE6" w:rsidP="00CB4CFA">
      <w:pPr>
        <w:spacing w:line="360" w:lineRule="auto"/>
        <w:rPr>
          <w:rFonts w:asciiTheme="majorHAnsi" w:hAnsiTheme="majorHAnsi"/>
          <w:sz w:val="24"/>
          <w:szCs w:val="24"/>
        </w:rPr>
      </w:pPr>
    </w:p>
    <w:p w14:paraId="66280A74" w14:textId="77777777" w:rsidR="00CB2878" w:rsidRPr="00CB4CFA" w:rsidRDefault="00CB2878" w:rsidP="00A929A1">
      <w:pPr>
        <w:pStyle w:val="Heading1"/>
      </w:pPr>
      <w:bookmarkStart w:id="41" w:name="_Toc203909136"/>
      <w:r w:rsidRPr="00CB4CFA">
        <w:lastRenderedPageBreak/>
        <w:t>APPENDICES</w:t>
      </w:r>
      <w:bookmarkEnd w:id="41"/>
    </w:p>
    <w:p w14:paraId="379173F5" w14:textId="77777777" w:rsidR="00C06BD4" w:rsidRDefault="00C06BD4" w:rsidP="00C06BD4">
      <w:pPr>
        <w:pStyle w:val="Heading2"/>
      </w:pPr>
      <w:bookmarkStart w:id="42" w:name="_Toc203490369"/>
      <w:bookmarkStart w:id="43" w:name="_Toc203909137"/>
      <w:r w:rsidRPr="00B8247E">
        <w:t>A</w:t>
      </w:r>
      <w:r>
        <w:t>PPENDIX</w:t>
      </w:r>
      <w:r w:rsidRPr="00B8247E">
        <w:t xml:space="preserve"> 1:  OUTLINE FOR SEMI</w:t>
      </w:r>
      <w:r>
        <w:t>-</w:t>
      </w:r>
      <w:r w:rsidRPr="00B8247E">
        <w:t>STRUCTURED INTERVIEWS</w:t>
      </w:r>
      <w:bookmarkEnd w:id="42"/>
      <w:bookmarkEnd w:id="43"/>
    </w:p>
    <w:p w14:paraId="1F1503C9" w14:textId="77777777" w:rsidR="003C3931" w:rsidRPr="00E83BF5" w:rsidRDefault="003C3931" w:rsidP="003C3931">
      <w:pPr>
        <w:pStyle w:val="Heading4"/>
        <w:numPr>
          <w:ilvl w:val="0"/>
          <w:numId w:val="20"/>
        </w:numPr>
        <w:rPr>
          <w:b/>
          <w:bCs/>
          <w:i/>
          <w:iCs/>
        </w:rPr>
      </w:pPr>
      <w:r w:rsidRPr="00E83BF5">
        <w:rPr>
          <w:b/>
          <w:bCs/>
          <w:i/>
          <w:iCs/>
        </w:rPr>
        <w:t xml:space="preserve">Information of participant participation </w:t>
      </w:r>
    </w:p>
    <w:p w14:paraId="043EED78" w14:textId="77777777" w:rsidR="003C3931" w:rsidRPr="00CB4CFA" w:rsidRDefault="003C3931" w:rsidP="003C3931">
      <w:pPr>
        <w:spacing w:line="360" w:lineRule="auto"/>
        <w:rPr>
          <w:rFonts w:asciiTheme="majorHAnsi" w:hAnsiTheme="majorHAnsi"/>
          <w:sz w:val="24"/>
          <w:szCs w:val="24"/>
        </w:rPr>
      </w:pPr>
    </w:p>
    <w:p w14:paraId="7D28D7F3" w14:textId="77777777" w:rsidR="003C3931" w:rsidRPr="00CB4CFA" w:rsidRDefault="003C3931" w:rsidP="003C3931">
      <w:pPr>
        <w:spacing w:line="360" w:lineRule="auto"/>
        <w:rPr>
          <w:rFonts w:asciiTheme="majorHAnsi" w:hAnsiTheme="majorHAnsi"/>
          <w:sz w:val="24"/>
          <w:szCs w:val="24"/>
        </w:rPr>
      </w:pPr>
    </w:p>
    <w:p w14:paraId="22F190CC"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 xml:space="preserve">Participation in this study may be audio/video recorded, and I agree to this. However, if uncomfortable at any time, you can request that the recording software be switched off. You are entitled to copies of all recordings made and the recording will be deleted once the transcript is taken.  The transcripts will be anonymised.  Each assigned a pseudonym.  </w:t>
      </w:r>
    </w:p>
    <w:p w14:paraId="284C9DFB"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I am also aware that any information, or recordings collected will be securely stored, and destroyed within three years in line with the Data Protection Acts.</w:t>
      </w:r>
    </w:p>
    <w:p w14:paraId="1E555EAF"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information may also be used in future academic presentations and publications about this study.</w:t>
      </w:r>
    </w:p>
    <w:p w14:paraId="4C1E1167"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there is no obligation on me to participate in this study.</w:t>
      </w:r>
    </w:p>
    <w:p w14:paraId="388E6E3E"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You are free to withdraw my participation at any time without having to explain or give a reason.</w:t>
      </w:r>
    </w:p>
    <w:p w14:paraId="4B28017C" w14:textId="77777777" w:rsidR="003C3931" w:rsidRDefault="003C3931" w:rsidP="003C3931">
      <w:pPr>
        <w:pStyle w:val="ListParagraph"/>
        <w:numPr>
          <w:ilvl w:val="0"/>
          <w:numId w:val="7"/>
        </w:numPr>
        <w:spacing w:line="360" w:lineRule="auto"/>
        <w:rPr>
          <w:rFonts w:asciiTheme="majorHAnsi" w:hAnsiTheme="majorHAnsi"/>
          <w:i/>
          <w:iCs/>
          <w:sz w:val="24"/>
          <w:szCs w:val="24"/>
        </w:rPr>
      </w:pPr>
      <w:r w:rsidRPr="005135E2">
        <w:rPr>
          <w:rFonts w:asciiTheme="majorHAnsi" w:hAnsiTheme="majorHAnsi"/>
          <w:i/>
          <w:iCs/>
          <w:sz w:val="24"/>
          <w:szCs w:val="24"/>
        </w:rPr>
        <w:t>Email conversations will be deleted once dissertation has been marked.</w:t>
      </w:r>
    </w:p>
    <w:p w14:paraId="58CDDE64" w14:textId="77777777" w:rsidR="003C3931" w:rsidRPr="00D17033" w:rsidRDefault="003C3931" w:rsidP="003C3931">
      <w:pPr>
        <w:pStyle w:val="Heading4"/>
        <w:numPr>
          <w:ilvl w:val="0"/>
          <w:numId w:val="21"/>
        </w:numPr>
        <w:ind w:left="1080" w:hanging="720"/>
        <w:rPr>
          <w:b/>
          <w:bCs/>
          <w:i/>
          <w:iCs/>
        </w:rPr>
      </w:pPr>
      <w:r w:rsidRPr="00D17033">
        <w:rPr>
          <w:b/>
          <w:bCs/>
          <w:i/>
          <w:iCs/>
        </w:rPr>
        <w:t>What to expect in the interview - duration, semi</w:t>
      </w:r>
      <w:r>
        <w:rPr>
          <w:b/>
          <w:bCs/>
          <w:i/>
          <w:iCs/>
        </w:rPr>
        <w:t>-</w:t>
      </w:r>
      <w:r w:rsidRPr="00D17033">
        <w:rPr>
          <w:b/>
          <w:bCs/>
          <w:i/>
          <w:iCs/>
        </w:rPr>
        <w:t xml:space="preserve">structured questions. </w:t>
      </w:r>
    </w:p>
    <w:p w14:paraId="6CD99531" w14:textId="77777777" w:rsidR="003C3931" w:rsidRPr="006046A7" w:rsidRDefault="003C3931" w:rsidP="003C3931"/>
    <w:p w14:paraId="723D6418" w14:textId="77777777" w:rsidR="003C3931" w:rsidRPr="0004340D" w:rsidRDefault="003C3931" w:rsidP="003C3931">
      <w:pPr>
        <w:pStyle w:val="Heading4"/>
        <w:numPr>
          <w:ilvl w:val="0"/>
          <w:numId w:val="21"/>
        </w:numPr>
        <w:ind w:left="1080" w:hanging="720"/>
        <w:rPr>
          <w:b/>
          <w:bCs/>
          <w:i/>
          <w:iCs/>
        </w:rPr>
      </w:pPr>
      <w:r w:rsidRPr="0004340D">
        <w:rPr>
          <w:b/>
          <w:bCs/>
          <w:i/>
          <w:iCs/>
        </w:rPr>
        <w:t xml:space="preserve">A brief reminder of the survey.  </w:t>
      </w:r>
    </w:p>
    <w:p w14:paraId="3835F11E" w14:textId="77777777" w:rsidR="003C3931" w:rsidRPr="00CB4CFA" w:rsidRDefault="003C3931" w:rsidP="003C3931">
      <w:pPr>
        <w:spacing w:line="360" w:lineRule="auto"/>
        <w:rPr>
          <w:rFonts w:asciiTheme="majorHAnsi" w:hAnsiTheme="majorHAnsi"/>
          <w:sz w:val="24"/>
          <w:szCs w:val="24"/>
        </w:rPr>
      </w:pPr>
    </w:p>
    <w:p w14:paraId="086FE43E" w14:textId="77777777" w:rsidR="003C3931" w:rsidRPr="000E7E71" w:rsidRDefault="003C3931" w:rsidP="003C3931">
      <w:pPr>
        <w:pStyle w:val="Heading4"/>
        <w:numPr>
          <w:ilvl w:val="0"/>
          <w:numId w:val="21"/>
        </w:numPr>
        <w:ind w:left="1080" w:hanging="720"/>
        <w:rPr>
          <w:b/>
          <w:bCs/>
          <w:i/>
          <w:iCs/>
        </w:rPr>
      </w:pPr>
      <w:r>
        <w:rPr>
          <w:b/>
          <w:bCs/>
          <w:i/>
          <w:iCs/>
        </w:rPr>
        <w:t xml:space="preserve">Semi-Structured </w:t>
      </w:r>
      <w:r w:rsidRPr="000E7E71">
        <w:rPr>
          <w:b/>
          <w:bCs/>
          <w:i/>
          <w:iCs/>
        </w:rPr>
        <w:t>Questions</w:t>
      </w:r>
    </w:p>
    <w:p w14:paraId="4793D7EB" w14:textId="77777777" w:rsidR="003C3931" w:rsidRPr="00CB4CFA" w:rsidRDefault="003C3931" w:rsidP="003C3931">
      <w:pPr>
        <w:spacing w:line="360" w:lineRule="auto"/>
        <w:rPr>
          <w:rFonts w:asciiTheme="majorHAnsi" w:hAnsiTheme="majorHAnsi"/>
          <w:sz w:val="24"/>
          <w:szCs w:val="24"/>
        </w:rPr>
      </w:pPr>
    </w:p>
    <w:p w14:paraId="0DCF3175" w14:textId="77777777" w:rsidR="003C3931" w:rsidRPr="007250D0" w:rsidRDefault="003C3931" w:rsidP="003C3931">
      <w:pPr>
        <w:pStyle w:val="ListParagraph"/>
        <w:numPr>
          <w:ilvl w:val="0"/>
          <w:numId w:val="22"/>
        </w:numPr>
        <w:spacing w:line="360" w:lineRule="auto"/>
        <w:rPr>
          <w:rFonts w:asciiTheme="majorHAnsi" w:hAnsiTheme="majorHAnsi"/>
          <w:sz w:val="24"/>
          <w:szCs w:val="24"/>
        </w:rPr>
      </w:pPr>
      <w:r w:rsidRPr="007250D0">
        <w:rPr>
          <w:rFonts w:asciiTheme="majorHAnsi" w:hAnsiTheme="majorHAnsi"/>
          <w:sz w:val="24"/>
          <w:szCs w:val="24"/>
        </w:rPr>
        <w:t xml:space="preserve">What was their experience of interacting with the survey - learnings/ insights, behaviour changes.  </w:t>
      </w:r>
    </w:p>
    <w:p w14:paraId="60A91C3C" w14:textId="77777777" w:rsidR="003C3931" w:rsidRPr="00CB4CFA" w:rsidRDefault="003C3931" w:rsidP="003C3931">
      <w:pPr>
        <w:pStyle w:val="ListParagraph"/>
        <w:spacing w:line="360" w:lineRule="auto"/>
        <w:rPr>
          <w:rFonts w:asciiTheme="majorHAnsi" w:hAnsiTheme="majorHAnsi"/>
          <w:sz w:val="24"/>
          <w:szCs w:val="24"/>
        </w:rPr>
      </w:pPr>
      <w:r w:rsidRPr="00CB4CFA">
        <w:rPr>
          <w:rFonts w:asciiTheme="majorHAnsi" w:hAnsiTheme="majorHAnsi"/>
          <w:sz w:val="24"/>
          <w:szCs w:val="24"/>
        </w:rPr>
        <w:t xml:space="preserve">- A.  at the time,  </w:t>
      </w:r>
    </w:p>
    <w:p w14:paraId="52AD159E" w14:textId="77777777" w:rsidR="003C3931" w:rsidRPr="00CB4CFA" w:rsidRDefault="003C3931" w:rsidP="003C3931">
      <w:pPr>
        <w:pStyle w:val="ListParagraph"/>
        <w:spacing w:line="360" w:lineRule="auto"/>
        <w:rPr>
          <w:rFonts w:asciiTheme="majorHAnsi" w:hAnsiTheme="majorHAnsi"/>
          <w:sz w:val="24"/>
          <w:szCs w:val="24"/>
        </w:rPr>
      </w:pPr>
      <w:r w:rsidRPr="00CB4CFA">
        <w:rPr>
          <w:rFonts w:asciiTheme="majorHAnsi" w:hAnsiTheme="majorHAnsi"/>
          <w:sz w:val="24"/>
          <w:szCs w:val="24"/>
        </w:rPr>
        <w:t>- B.  now as they reflect on it – engagement with it led to any lasting changes?</w:t>
      </w:r>
    </w:p>
    <w:p w14:paraId="552336D9" w14:textId="77777777" w:rsidR="003C3931" w:rsidRPr="007250D0" w:rsidRDefault="003C3931" w:rsidP="003C3931">
      <w:pPr>
        <w:pStyle w:val="ListParagraph"/>
        <w:numPr>
          <w:ilvl w:val="0"/>
          <w:numId w:val="22"/>
        </w:numPr>
        <w:spacing w:line="360" w:lineRule="auto"/>
        <w:rPr>
          <w:rFonts w:asciiTheme="majorHAnsi" w:hAnsiTheme="majorHAnsi"/>
          <w:sz w:val="24"/>
          <w:szCs w:val="24"/>
        </w:rPr>
      </w:pPr>
      <w:r w:rsidRPr="007250D0">
        <w:rPr>
          <w:rFonts w:asciiTheme="majorHAnsi" w:hAnsiTheme="majorHAnsi"/>
          <w:sz w:val="24"/>
          <w:szCs w:val="24"/>
        </w:rPr>
        <w:t xml:space="preserve">Participation:  </w:t>
      </w:r>
    </w:p>
    <w:p w14:paraId="42FC049D"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 xml:space="preserve">Is there anything they would like to say in relation to the survey or what matters most to them in relation to the survey?   </w:t>
      </w:r>
    </w:p>
    <w:p w14:paraId="5949D672"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t xml:space="preserve">- Is there some way that they would like their contribution to be used? </w:t>
      </w:r>
    </w:p>
    <w:p w14:paraId="00B4C456" w14:textId="77777777" w:rsidR="003C3931" w:rsidRPr="00CB4CFA" w:rsidRDefault="003C3931" w:rsidP="003C3931">
      <w:pPr>
        <w:pStyle w:val="ListParagraph"/>
        <w:numPr>
          <w:ilvl w:val="0"/>
          <w:numId w:val="7"/>
        </w:numPr>
        <w:spacing w:line="360" w:lineRule="auto"/>
        <w:rPr>
          <w:rFonts w:asciiTheme="majorHAnsi" w:hAnsiTheme="majorHAnsi"/>
          <w:sz w:val="24"/>
          <w:szCs w:val="24"/>
        </w:rPr>
      </w:pPr>
      <w:r w:rsidRPr="00CB4CFA">
        <w:rPr>
          <w:rFonts w:asciiTheme="majorHAnsi" w:hAnsiTheme="majorHAnsi"/>
          <w:sz w:val="24"/>
          <w:szCs w:val="24"/>
        </w:rPr>
        <w:lastRenderedPageBreak/>
        <w:t>Or some idea of how they would like to participate further?</w:t>
      </w:r>
    </w:p>
    <w:p w14:paraId="31DCC074" w14:textId="77777777" w:rsidR="003C3931" w:rsidRPr="00CB4CFA" w:rsidRDefault="003C3931" w:rsidP="003C3931">
      <w:pPr>
        <w:pStyle w:val="ListParagraph"/>
        <w:numPr>
          <w:ilvl w:val="0"/>
          <w:numId w:val="22"/>
        </w:numPr>
        <w:spacing w:line="360" w:lineRule="auto"/>
        <w:rPr>
          <w:rFonts w:asciiTheme="majorHAnsi" w:hAnsiTheme="majorHAnsi"/>
          <w:sz w:val="24"/>
          <w:szCs w:val="24"/>
        </w:rPr>
      </w:pPr>
      <w:r w:rsidRPr="00CB4CFA">
        <w:rPr>
          <w:rFonts w:asciiTheme="majorHAnsi" w:hAnsiTheme="majorHAnsi"/>
          <w:sz w:val="24"/>
          <w:szCs w:val="24"/>
        </w:rPr>
        <w:t>Explanation of the nature of the study involving a more-than-human co-researcher. – what do they think/feel about this?</w:t>
      </w:r>
    </w:p>
    <w:p w14:paraId="7CCFF83B" w14:textId="77777777" w:rsidR="003C3931" w:rsidRPr="00CB4CFA" w:rsidRDefault="003C3931" w:rsidP="003C3931">
      <w:pPr>
        <w:pStyle w:val="ListParagraph"/>
        <w:numPr>
          <w:ilvl w:val="0"/>
          <w:numId w:val="22"/>
        </w:numPr>
        <w:spacing w:line="360" w:lineRule="auto"/>
        <w:rPr>
          <w:rFonts w:asciiTheme="majorHAnsi" w:hAnsiTheme="majorHAnsi"/>
          <w:sz w:val="24"/>
          <w:szCs w:val="24"/>
        </w:rPr>
      </w:pPr>
      <w:r w:rsidRPr="00CB4CFA">
        <w:rPr>
          <w:rFonts w:asciiTheme="majorHAnsi" w:hAnsiTheme="majorHAnsi"/>
          <w:sz w:val="24"/>
          <w:szCs w:val="24"/>
        </w:rPr>
        <w:t>Idea about the verbal cho</w:t>
      </w:r>
      <w:r>
        <w:rPr>
          <w:rFonts w:asciiTheme="majorHAnsi" w:hAnsiTheme="majorHAnsi"/>
          <w:sz w:val="24"/>
          <w:szCs w:val="24"/>
        </w:rPr>
        <w:t xml:space="preserve">ral contribution. </w:t>
      </w:r>
      <w:r w:rsidRPr="00CB4CFA">
        <w:rPr>
          <w:rFonts w:asciiTheme="majorHAnsi" w:hAnsiTheme="majorHAnsi"/>
          <w:sz w:val="24"/>
          <w:szCs w:val="24"/>
        </w:rPr>
        <w:t xml:space="preserve"> What would they like to say if they had one or two sentences to convey what matters most to them.</w:t>
      </w:r>
    </w:p>
    <w:p w14:paraId="5172EFD3" w14:textId="77777777" w:rsidR="003C3931" w:rsidRPr="00CB4CFA" w:rsidRDefault="003C3931" w:rsidP="003C3931">
      <w:pPr>
        <w:pStyle w:val="ListParagraph"/>
        <w:numPr>
          <w:ilvl w:val="0"/>
          <w:numId w:val="22"/>
        </w:numPr>
        <w:spacing w:line="360" w:lineRule="auto"/>
        <w:rPr>
          <w:rFonts w:asciiTheme="majorHAnsi" w:hAnsiTheme="majorHAnsi"/>
          <w:sz w:val="24"/>
          <w:szCs w:val="24"/>
        </w:rPr>
      </w:pPr>
      <w:r w:rsidRPr="00CB4CFA">
        <w:rPr>
          <w:rFonts w:asciiTheme="majorHAnsi" w:hAnsiTheme="majorHAnsi"/>
          <w:sz w:val="24"/>
          <w:szCs w:val="24"/>
        </w:rPr>
        <w:t>Debriefing.</w:t>
      </w:r>
    </w:p>
    <w:p w14:paraId="2860A7E0" w14:textId="01C4EB49" w:rsidR="00423946" w:rsidRDefault="00423946">
      <w:pPr>
        <w:spacing w:after="160" w:line="259" w:lineRule="auto"/>
      </w:pPr>
      <w:r>
        <w:br w:type="page"/>
      </w:r>
    </w:p>
    <w:p w14:paraId="7A82F44E" w14:textId="77777777" w:rsidR="003C3931" w:rsidRPr="003C3931" w:rsidRDefault="003C3931" w:rsidP="003C3931"/>
    <w:p w14:paraId="644D61B9" w14:textId="77777777" w:rsidR="003B3AF9" w:rsidRDefault="003B3AF9" w:rsidP="003B3AF9">
      <w:pPr>
        <w:pStyle w:val="Heading2"/>
      </w:pPr>
      <w:bookmarkStart w:id="44" w:name="_Toc203490370"/>
      <w:bookmarkStart w:id="45" w:name="_Toc203909138"/>
      <w:r w:rsidRPr="00B8247E">
        <w:t>APPENDIX 2:  SURVEY QUESTIONS</w:t>
      </w:r>
      <w:bookmarkEnd w:id="44"/>
      <w:bookmarkEnd w:id="45"/>
      <w:r w:rsidRPr="00B8247E">
        <w:t xml:space="preserve"> </w:t>
      </w:r>
    </w:p>
    <w:p w14:paraId="2EF5D878" w14:textId="77777777" w:rsidR="00FE77E3" w:rsidRPr="00CB4CFA" w:rsidRDefault="00FE77E3" w:rsidP="00FE77E3">
      <w:pPr>
        <w:spacing w:line="360" w:lineRule="auto"/>
        <w:rPr>
          <w:rFonts w:asciiTheme="majorHAnsi" w:hAnsiTheme="majorHAnsi"/>
          <w:sz w:val="24"/>
          <w:szCs w:val="24"/>
        </w:rPr>
      </w:pPr>
    </w:p>
    <w:p w14:paraId="2D5857D5" w14:textId="77777777" w:rsidR="000059AE" w:rsidRDefault="000059AE" w:rsidP="000059AE">
      <w:pPr>
        <w:pStyle w:val="Title"/>
        <w:spacing w:line="259" w:lineRule="auto"/>
      </w:pPr>
      <w:r>
        <w:rPr>
          <w:color w:val="202024"/>
        </w:rPr>
        <w:t>Indigenous</w:t>
      </w:r>
      <w:r>
        <w:rPr>
          <w:color w:val="202024"/>
          <w:spacing w:val="-16"/>
        </w:rPr>
        <w:t xml:space="preserve"> </w:t>
      </w:r>
      <w:r>
        <w:rPr>
          <w:color w:val="202024"/>
        </w:rPr>
        <w:t>wisdom</w:t>
      </w:r>
      <w:r>
        <w:rPr>
          <w:color w:val="202024"/>
          <w:spacing w:val="-16"/>
        </w:rPr>
        <w:t xml:space="preserve"> </w:t>
      </w:r>
      <w:r>
        <w:rPr>
          <w:color w:val="202024"/>
        </w:rPr>
        <w:t>in</w:t>
      </w:r>
      <w:r>
        <w:rPr>
          <w:color w:val="202024"/>
          <w:spacing w:val="-16"/>
        </w:rPr>
        <w:t xml:space="preserve"> </w:t>
      </w:r>
      <w:r>
        <w:rPr>
          <w:color w:val="202024"/>
        </w:rPr>
        <w:t>a</w:t>
      </w:r>
      <w:r>
        <w:rPr>
          <w:color w:val="202024"/>
          <w:spacing w:val="-16"/>
        </w:rPr>
        <w:t xml:space="preserve"> </w:t>
      </w:r>
      <w:r>
        <w:rPr>
          <w:color w:val="202024"/>
        </w:rPr>
        <w:t xml:space="preserve">Western </w:t>
      </w:r>
      <w:r>
        <w:rPr>
          <w:color w:val="202024"/>
          <w:spacing w:val="-8"/>
        </w:rPr>
        <w:t>setting:</w:t>
      </w:r>
      <w:r>
        <w:rPr>
          <w:color w:val="202024"/>
          <w:spacing w:val="-26"/>
        </w:rPr>
        <w:t xml:space="preserve"> </w:t>
      </w:r>
      <w:r>
        <w:rPr>
          <w:color w:val="202024"/>
          <w:spacing w:val="-8"/>
        </w:rPr>
        <w:t>If</w:t>
      </w:r>
      <w:r>
        <w:rPr>
          <w:color w:val="202024"/>
          <w:spacing w:val="-26"/>
        </w:rPr>
        <w:t xml:space="preserve"> </w:t>
      </w:r>
      <w:r>
        <w:rPr>
          <w:color w:val="202024"/>
          <w:spacing w:val="-8"/>
        </w:rPr>
        <w:t>Place</w:t>
      </w:r>
      <w:r>
        <w:rPr>
          <w:color w:val="202024"/>
          <w:spacing w:val="-26"/>
        </w:rPr>
        <w:t xml:space="preserve"> </w:t>
      </w:r>
      <w:r>
        <w:rPr>
          <w:color w:val="202024"/>
          <w:spacing w:val="-8"/>
        </w:rPr>
        <w:t>speaks,</w:t>
      </w:r>
      <w:r>
        <w:rPr>
          <w:color w:val="202024"/>
          <w:spacing w:val="-26"/>
        </w:rPr>
        <w:t xml:space="preserve"> </w:t>
      </w:r>
      <w:r>
        <w:rPr>
          <w:color w:val="202024"/>
          <w:spacing w:val="-8"/>
        </w:rPr>
        <w:t>can</w:t>
      </w:r>
      <w:r>
        <w:rPr>
          <w:color w:val="202024"/>
          <w:spacing w:val="-26"/>
        </w:rPr>
        <w:t xml:space="preserve"> </w:t>
      </w:r>
      <w:r>
        <w:rPr>
          <w:color w:val="202024"/>
          <w:spacing w:val="-8"/>
        </w:rPr>
        <w:t>we</w:t>
      </w:r>
      <w:r>
        <w:rPr>
          <w:color w:val="202024"/>
          <w:spacing w:val="-26"/>
        </w:rPr>
        <w:t xml:space="preserve"> </w:t>
      </w:r>
      <w:r>
        <w:rPr>
          <w:color w:val="202024"/>
          <w:spacing w:val="-8"/>
        </w:rPr>
        <w:t>hear</w:t>
      </w:r>
      <w:r>
        <w:rPr>
          <w:color w:val="202024"/>
          <w:spacing w:val="-26"/>
        </w:rPr>
        <w:t xml:space="preserve"> </w:t>
      </w:r>
      <w:r>
        <w:rPr>
          <w:color w:val="202024"/>
          <w:spacing w:val="-8"/>
        </w:rPr>
        <w:t xml:space="preserve">it </w:t>
      </w:r>
      <w:r>
        <w:rPr>
          <w:color w:val="202024"/>
        </w:rPr>
        <w:t>and</w:t>
      </w:r>
      <w:r>
        <w:rPr>
          <w:color w:val="202024"/>
          <w:spacing w:val="-37"/>
        </w:rPr>
        <w:t xml:space="preserve"> </w:t>
      </w:r>
      <w:r>
        <w:rPr>
          <w:color w:val="202024"/>
        </w:rPr>
        <w:t>if</w:t>
      </w:r>
      <w:r>
        <w:rPr>
          <w:color w:val="202024"/>
          <w:spacing w:val="-36"/>
        </w:rPr>
        <w:t xml:space="preserve"> </w:t>
      </w:r>
      <w:r>
        <w:rPr>
          <w:color w:val="202024"/>
        </w:rPr>
        <w:t>we</w:t>
      </w:r>
      <w:r>
        <w:rPr>
          <w:color w:val="202024"/>
          <w:spacing w:val="-36"/>
        </w:rPr>
        <w:t xml:space="preserve"> </w:t>
      </w:r>
      <w:r>
        <w:rPr>
          <w:color w:val="202024"/>
        </w:rPr>
        <w:t>can,</w:t>
      </w:r>
      <w:r>
        <w:rPr>
          <w:color w:val="202024"/>
          <w:spacing w:val="-36"/>
        </w:rPr>
        <w:t xml:space="preserve"> </w:t>
      </w:r>
      <w:r>
        <w:rPr>
          <w:color w:val="202024"/>
        </w:rPr>
        <w:t>how</w:t>
      </w:r>
      <w:r>
        <w:rPr>
          <w:color w:val="202024"/>
          <w:spacing w:val="-36"/>
        </w:rPr>
        <w:t xml:space="preserve"> </w:t>
      </w:r>
      <w:r>
        <w:rPr>
          <w:color w:val="202024"/>
        </w:rPr>
        <w:t>do</w:t>
      </w:r>
      <w:r>
        <w:rPr>
          <w:color w:val="202024"/>
          <w:spacing w:val="-36"/>
        </w:rPr>
        <w:t xml:space="preserve"> </w:t>
      </w:r>
      <w:r>
        <w:rPr>
          <w:color w:val="202024"/>
        </w:rPr>
        <w:t>we</w:t>
      </w:r>
      <w:r>
        <w:rPr>
          <w:color w:val="202024"/>
          <w:spacing w:val="-37"/>
        </w:rPr>
        <w:t xml:space="preserve"> </w:t>
      </w:r>
      <w:r>
        <w:rPr>
          <w:color w:val="202024"/>
        </w:rPr>
        <w:t>respond?</w:t>
      </w:r>
    </w:p>
    <w:p w14:paraId="312E3F8D" w14:textId="77777777" w:rsidR="000059AE" w:rsidRDefault="000059AE" w:rsidP="000059AE">
      <w:pPr>
        <w:pStyle w:val="BodyText"/>
        <w:spacing w:before="13" w:line="309" w:lineRule="auto"/>
        <w:ind w:left="389" w:right="332"/>
      </w:pPr>
      <w:r>
        <w:rPr>
          <w:color w:val="202024"/>
        </w:rPr>
        <w:t>This</w:t>
      </w:r>
      <w:r>
        <w:rPr>
          <w:color w:val="202024"/>
          <w:spacing w:val="-14"/>
        </w:rPr>
        <w:t xml:space="preserve"> </w:t>
      </w:r>
      <w:r>
        <w:rPr>
          <w:color w:val="202024"/>
        </w:rPr>
        <w:t>survey</w:t>
      </w:r>
      <w:r>
        <w:rPr>
          <w:color w:val="202024"/>
          <w:spacing w:val="-14"/>
        </w:rPr>
        <w:t xml:space="preserve"> </w:t>
      </w:r>
      <w:r>
        <w:rPr>
          <w:color w:val="202024"/>
        </w:rPr>
        <w:t>investigates</w:t>
      </w:r>
      <w:r>
        <w:rPr>
          <w:color w:val="202024"/>
          <w:spacing w:val="-14"/>
        </w:rPr>
        <w:t xml:space="preserve"> </w:t>
      </w:r>
      <w:r>
        <w:rPr>
          <w:color w:val="202024"/>
        </w:rPr>
        <w:t>how</w:t>
      </w:r>
      <w:r>
        <w:rPr>
          <w:color w:val="202024"/>
          <w:spacing w:val="-14"/>
        </w:rPr>
        <w:t xml:space="preserve"> </w:t>
      </w:r>
      <w:r>
        <w:rPr>
          <w:color w:val="202024"/>
        </w:rPr>
        <w:t>we</w:t>
      </w:r>
      <w:r>
        <w:rPr>
          <w:color w:val="202024"/>
          <w:spacing w:val="-14"/>
        </w:rPr>
        <w:t xml:space="preserve"> </w:t>
      </w:r>
      <w:r>
        <w:rPr>
          <w:color w:val="202024"/>
        </w:rPr>
        <w:t>humans</w:t>
      </w:r>
      <w:r>
        <w:rPr>
          <w:color w:val="202024"/>
          <w:spacing w:val="-14"/>
        </w:rPr>
        <w:t xml:space="preserve"> </w:t>
      </w:r>
      <w:r>
        <w:rPr>
          <w:color w:val="202024"/>
        </w:rPr>
        <w:t>discern</w:t>
      </w:r>
      <w:r>
        <w:rPr>
          <w:color w:val="202024"/>
          <w:spacing w:val="-14"/>
        </w:rPr>
        <w:t xml:space="preserve"> </w:t>
      </w:r>
      <w:r>
        <w:rPr>
          <w:color w:val="202024"/>
        </w:rPr>
        <w:t>the</w:t>
      </w:r>
      <w:r>
        <w:rPr>
          <w:color w:val="202024"/>
          <w:spacing w:val="-14"/>
        </w:rPr>
        <w:t xml:space="preserve"> </w:t>
      </w:r>
      <w:r>
        <w:rPr>
          <w:color w:val="202024"/>
        </w:rPr>
        <w:t>interests</w:t>
      </w:r>
      <w:r>
        <w:rPr>
          <w:color w:val="202024"/>
          <w:spacing w:val="-14"/>
        </w:rPr>
        <w:t xml:space="preserve"> </w:t>
      </w:r>
      <w:r>
        <w:rPr>
          <w:color w:val="202024"/>
        </w:rPr>
        <w:t>of</w:t>
      </w:r>
      <w:r>
        <w:rPr>
          <w:color w:val="202024"/>
          <w:spacing w:val="-14"/>
        </w:rPr>
        <w:t xml:space="preserve"> </w:t>
      </w:r>
      <w:r>
        <w:rPr>
          <w:color w:val="202024"/>
        </w:rPr>
        <w:t>the</w:t>
      </w:r>
      <w:r>
        <w:rPr>
          <w:color w:val="202024"/>
          <w:spacing w:val="-14"/>
        </w:rPr>
        <w:t xml:space="preserve"> </w:t>
      </w:r>
      <w:r>
        <w:rPr>
          <w:color w:val="202024"/>
        </w:rPr>
        <w:t>'more-than-human' natural</w:t>
      </w:r>
      <w:r>
        <w:rPr>
          <w:color w:val="202024"/>
          <w:spacing w:val="-11"/>
        </w:rPr>
        <w:t xml:space="preserve"> </w:t>
      </w:r>
      <w:r>
        <w:rPr>
          <w:color w:val="202024"/>
        </w:rPr>
        <w:t>environment</w:t>
      </w:r>
      <w:r>
        <w:rPr>
          <w:color w:val="202024"/>
          <w:spacing w:val="-11"/>
        </w:rPr>
        <w:t xml:space="preserve"> </w:t>
      </w:r>
      <w:r>
        <w:rPr>
          <w:color w:val="202024"/>
        </w:rPr>
        <w:t>through</w:t>
      </w:r>
      <w:r>
        <w:rPr>
          <w:color w:val="202024"/>
          <w:spacing w:val="-11"/>
        </w:rPr>
        <w:t xml:space="preserve"> </w:t>
      </w:r>
      <w:r>
        <w:rPr>
          <w:color w:val="202024"/>
        </w:rPr>
        <w:t>our</w:t>
      </w:r>
      <w:r>
        <w:rPr>
          <w:color w:val="202024"/>
          <w:spacing w:val="-11"/>
        </w:rPr>
        <w:t xml:space="preserve"> </w:t>
      </w:r>
      <w:r>
        <w:rPr>
          <w:color w:val="202024"/>
        </w:rPr>
        <w:t>personal</w:t>
      </w:r>
      <w:r>
        <w:rPr>
          <w:color w:val="202024"/>
          <w:spacing w:val="-11"/>
        </w:rPr>
        <w:t xml:space="preserve"> </w:t>
      </w:r>
      <w:r>
        <w:rPr>
          <w:color w:val="202024"/>
        </w:rPr>
        <w:t>relationship</w:t>
      </w:r>
      <w:r>
        <w:rPr>
          <w:color w:val="202024"/>
          <w:spacing w:val="-11"/>
        </w:rPr>
        <w:t xml:space="preserve"> </w:t>
      </w:r>
      <w:r>
        <w:rPr>
          <w:color w:val="202024"/>
        </w:rPr>
        <w:t>with</w:t>
      </w:r>
      <w:r>
        <w:rPr>
          <w:color w:val="202024"/>
          <w:spacing w:val="-11"/>
        </w:rPr>
        <w:t xml:space="preserve"> </w:t>
      </w:r>
      <w:r>
        <w:rPr>
          <w:color w:val="202024"/>
        </w:rPr>
        <w:t>places</w:t>
      </w:r>
      <w:r>
        <w:rPr>
          <w:color w:val="202024"/>
          <w:spacing w:val="-11"/>
        </w:rPr>
        <w:t xml:space="preserve"> </w:t>
      </w:r>
      <w:r>
        <w:rPr>
          <w:color w:val="202024"/>
        </w:rPr>
        <w:t>in</w:t>
      </w:r>
      <w:r>
        <w:rPr>
          <w:color w:val="202024"/>
          <w:spacing w:val="-11"/>
        </w:rPr>
        <w:t xml:space="preserve"> </w:t>
      </w:r>
      <w:r>
        <w:rPr>
          <w:color w:val="202024"/>
        </w:rPr>
        <w:t>nature</w:t>
      </w:r>
      <w:r>
        <w:rPr>
          <w:color w:val="202024"/>
          <w:spacing w:val="-11"/>
        </w:rPr>
        <w:t xml:space="preserve"> </w:t>
      </w:r>
      <w:r>
        <w:rPr>
          <w:color w:val="202024"/>
        </w:rPr>
        <w:t>we</w:t>
      </w:r>
      <w:r>
        <w:rPr>
          <w:color w:val="202024"/>
          <w:spacing w:val="-11"/>
        </w:rPr>
        <w:t xml:space="preserve"> </w:t>
      </w:r>
      <w:r>
        <w:rPr>
          <w:color w:val="202024"/>
        </w:rPr>
        <w:t>feel connected</w:t>
      </w:r>
      <w:r>
        <w:rPr>
          <w:color w:val="202024"/>
          <w:spacing w:val="-7"/>
        </w:rPr>
        <w:t xml:space="preserve"> </w:t>
      </w:r>
      <w:r>
        <w:rPr>
          <w:color w:val="202024"/>
        </w:rPr>
        <w:t>to.</w:t>
      </w:r>
      <w:r>
        <w:rPr>
          <w:color w:val="202024"/>
          <w:spacing w:val="-7"/>
        </w:rPr>
        <w:t xml:space="preserve"> </w:t>
      </w:r>
      <w:r>
        <w:rPr>
          <w:color w:val="202024"/>
        </w:rPr>
        <w:t>It</w:t>
      </w:r>
      <w:r>
        <w:rPr>
          <w:color w:val="202024"/>
          <w:spacing w:val="-7"/>
        </w:rPr>
        <w:t xml:space="preserve"> </w:t>
      </w:r>
      <w:r>
        <w:rPr>
          <w:color w:val="202024"/>
        </w:rPr>
        <w:t>seeks</w:t>
      </w:r>
      <w:r>
        <w:rPr>
          <w:color w:val="202024"/>
          <w:spacing w:val="-7"/>
        </w:rPr>
        <w:t xml:space="preserve"> </w:t>
      </w:r>
      <w:r>
        <w:rPr>
          <w:color w:val="202024"/>
        </w:rPr>
        <w:t>to</w:t>
      </w:r>
      <w:r>
        <w:rPr>
          <w:color w:val="202024"/>
          <w:spacing w:val="-7"/>
        </w:rPr>
        <w:t xml:space="preserve"> </w:t>
      </w:r>
      <w:r>
        <w:rPr>
          <w:color w:val="202024"/>
        </w:rPr>
        <w:t>explore</w:t>
      </w:r>
      <w:r>
        <w:rPr>
          <w:color w:val="202024"/>
          <w:spacing w:val="-7"/>
        </w:rPr>
        <w:t xml:space="preserve"> </w:t>
      </w:r>
      <w:r>
        <w:rPr>
          <w:color w:val="202024"/>
        </w:rPr>
        <w:t>how</w:t>
      </w:r>
      <w:r>
        <w:rPr>
          <w:color w:val="202024"/>
          <w:spacing w:val="-7"/>
        </w:rPr>
        <w:t xml:space="preserve"> </w:t>
      </w:r>
      <w:r>
        <w:rPr>
          <w:color w:val="202024"/>
        </w:rPr>
        <w:t>our</w:t>
      </w:r>
      <w:r>
        <w:rPr>
          <w:color w:val="202024"/>
          <w:spacing w:val="-7"/>
        </w:rPr>
        <w:t xml:space="preserve"> </w:t>
      </w:r>
      <w:r>
        <w:rPr>
          <w:color w:val="202024"/>
        </w:rPr>
        <w:t>relationship</w:t>
      </w:r>
      <w:r>
        <w:rPr>
          <w:color w:val="202024"/>
          <w:spacing w:val="-7"/>
        </w:rPr>
        <w:t xml:space="preserve"> </w:t>
      </w:r>
      <w:r>
        <w:rPr>
          <w:color w:val="202024"/>
        </w:rPr>
        <w:t>with</w:t>
      </w:r>
      <w:r>
        <w:rPr>
          <w:color w:val="202024"/>
          <w:spacing w:val="-7"/>
        </w:rPr>
        <w:t xml:space="preserve"> </w:t>
      </w:r>
      <w:r>
        <w:rPr>
          <w:color w:val="202024"/>
        </w:rPr>
        <w:t>place</w:t>
      </w:r>
      <w:r>
        <w:rPr>
          <w:color w:val="202024"/>
          <w:spacing w:val="-7"/>
        </w:rPr>
        <w:t xml:space="preserve"> </w:t>
      </w:r>
      <w:r>
        <w:rPr>
          <w:color w:val="202024"/>
        </w:rPr>
        <w:t>is</w:t>
      </w:r>
      <w:r>
        <w:rPr>
          <w:color w:val="202024"/>
          <w:spacing w:val="-7"/>
        </w:rPr>
        <w:t xml:space="preserve"> </w:t>
      </w:r>
      <w:r>
        <w:rPr>
          <w:color w:val="202024"/>
        </w:rPr>
        <w:t>informed</w:t>
      </w:r>
      <w:r>
        <w:rPr>
          <w:color w:val="202024"/>
          <w:spacing w:val="-7"/>
        </w:rPr>
        <w:t xml:space="preserve"> </w:t>
      </w:r>
      <w:r>
        <w:rPr>
          <w:color w:val="202024"/>
        </w:rPr>
        <w:t>by</w:t>
      </w:r>
      <w:r>
        <w:rPr>
          <w:color w:val="202024"/>
          <w:spacing w:val="-7"/>
        </w:rPr>
        <w:t xml:space="preserve"> </w:t>
      </w:r>
      <w:r>
        <w:rPr>
          <w:color w:val="202024"/>
        </w:rPr>
        <w:t>our cultural</w:t>
      </w:r>
      <w:r>
        <w:rPr>
          <w:color w:val="202024"/>
          <w:spacing w:val="-3"/>
        </w:rPr>
        <w:t xml:space="preserve"> </w:t>
      </w:r>
      <w:r>
        <w:rPr>
          <w:color w:val="202024"/>
        </w:rPr>
        <w:t>and</w:t>
      </w:r>
      <w:r>
        <w:rPr>
          <w:color w:val="202024"/>
          <w:spacing w:val="-3"/>
        </w:rPr>
        <w:t xml:space="preserve"> </w:t>
      </w:r>
      <w:r>
        <w:rPr>
          <w:color w:val="202024"/>
        </w:rPr>
        <w:t>spiritual</w:t>
      </w:r>
      <w:r>
        <w:rPr>
          <w:color w:val="202024"/>
          <w:spacing w:val="-3"/>
        </w:rPr>
        <w:t xml:space="preserve"> </w:t>
      </w:r>
      <w:r>
        <w:rPr>
          <w:color w:val="202024"/>
        </w:rPr>
        <w:t>beliefs</w:t>
      </w:r>
      <w:r>
        <w:rPr>
          <w:color w:val="202024"/>
          <w:spacing w:val="-3"/>
        </w:rPr>
        <w:t xml:space="preserve"> </w:t>
      </w:r>
      <w:r>
        <w:rPr>
          <w:color w:val="202024"/>
        </w:rPr>
        <w:t>and</w:t>
      </w:r>
      <w:r>
        <w:rPr>
          <w:color w:val="202024"/>
          <w:spacing w:val="-3"/>
        </w:rPr>
        <w:t xml:space="preserve"> </w:t>
      </w:r>
      <w:r>
        <w:rPr>
          <w:color w:val="202024"/>
        </w:rPr>
        <w:t>how</w:t>
      </w:r>
      <w:r>
        <w:rPr>
          <w:color w:val="202024"/>
          <w:spacing w:val="-3"/>
        </w:rPr>
        <w:t xml:space="preserve"> </w:t>
      </w:r>
      <w:r>
        <w:rPr>
          <w:color w:val="202024"/>
        </w:rPr>
        <w:t>these</w:t>
      </w:r>
      <w:r>
        <w:rPr>
          <w:color w:val="202024"/>
          <w:spacing w:val="-3"/>
        </w:rPr>
        <w:t xml:space="preserve"> </w:t>
      </w:r>
      <w:r>
        <w:rPr>
          <w:color w:val="202024"/>
        </w:rPr>
        <w:t>beliefs</w:t>
      </w:r>
      <w:r>
        <w:rPr>
          <w:color w:val="202024"/>
          <w:spacing w:val="-3"/>
        </w:rPr>
        <w:t xml:space="preserve"> </w:t>
      </w:r>
      <w:r>
        <w:rPr>
          <w:color w:val="202024"/>
        </w:rPr>
        <w:t>and</w:t>
      </w:r>
      <w:r>
        <w:rPr>
          <w:color w:val="202024"/>
          <w:spacing w:val="-3"/>
        </w:rPr>
        <w:t xml:space="preserve"> </w:t>
      </w:r>
      <w:r>
        <w:rPr>
          <w:color w:val="202024"/>
        </w:rPr>
        <w:t>relationships</w:t>
      </w:r>
      <w:r>
        <w:rPr>
          <w:color w:val="202024"/>
          <w:spacing w:val="-3"/>
        </w:rPr>
        <w:t xml:space="preserve"> </w:t>
      </w:r>
      <w:r>
        <w:rPr>
          <w:color w:val="202024"/>
        </w:rPr>
        <w:t>inﬂuence</w:t>
      </w:r>
      <w:r>
        <w:rPr>
          <w:color w:val="202024"/>
          <w:spacing w:val="-3"/>
        </w:rPr>
        <w:t xml:space="preserve"> </w:t>
      </w:r>
      <w:r>
        <w:rPr>
          <w:color w:val="202024"/>
        </w:rPr>
        <w:t>our environmentally</w:t>
      </w:r>
      <w:r>
        <w:rPr>
          <w:color w:val="202024"/>
          <w:spacing w:val="-2"/>
        </w:rPr>
        <w:t xml:space="preserve"> </w:t>
      </w:r>
      <w:r>
        <w:rPr>
          <w:color w:val="202024"/>
        </w:rPr>
        <w:t>related</w:t>
      </w:r>
      <w:r>
        <w:rPr>
          <w:color w:val="202024"/>
          <w:spacing w:val="-2"/>
        </w:rPr>
        <w:t xml:space="preserve"> </w:t>
      </w:r>
      <w:r>
        <w:rPr>
          <w:color w:val="202024"/>
        </w:rPr>
        <w:t>behaviour.</w:t>
      </w:r>
    </w:p>
    <w:p w14:paraId="5648CE67" w14:textId="77777777" w:rsidR="000059AE" w:rsidRDefault="000059AE" w:rsidP="000059AE">
      <w:pPr>
        <w:pStyle w:val="BodyText"/>
        <w:rPr>
          <w:sz w:val="20"/>
        </w:rPr>
      </w:pPr>
    </w:p>
    <w:p w14:paraId="42231883" w14:textId="77777777" w:rsidR="000059AE" w:rsidRDefault="000059AE" w:rsidP="000059AE">
      <w:pPr>
        <w:pStyle w:val="BodyText"/>
        <w:rPr>
          <w:sz w:val="20"/>
        </w:rPr>
      </w:pPr>
    </w:p>
    <w:p w14:paraId="57704449" w14:textId="77777777" w:rsidR="000059AE" w:rsidRDefault="000059AE" w:rsidP="000059AE">
      <w:pPr>
        <w:pStyle w:val="BodyText"/>
        <w:rPr>
          <w:sz w:val="20"/>
        </w:rPr>
      </w:pPr>
    </w:p>
    <w:p w14:paraId="08F8978A" w14:textId="77777777" w:rsidR="000059AE" w:rsidRDefault="000059AE" w:rsidP="000059AE">
      <w:pPr>
        <w:pStyle w:val="BodyText"/>
        <w:spacing w:before="126"/>
        <w:rPr>
          <w:sz w:val="20"/>
        </w:rPr>
      </w:pPr>
      <w:r>
        <w:rPr>
          <w:noProof/>
          <w:sz w:val="20"/>
        </w:rPr>
        <w:drawing>
          <wp:anchor distT="0" distB="0" distL="0" distR="0" simplePos="0" relativeHeight="251788292" behindDoc="1" locked="0" layoutInCell="1" allowOverlap="1" wp14:anchorId="4EA45855" wp14:editId="11DD9D1B">
            <wp:simplePos x="0" y="0"/>
            <wp:positionH relativeFrom="page">
              <wp:posOffset>876300</wp:posOffset>
            </wp:positionH>
            <wp:positionV relativeFrom="paragraph">
              <wp:posOffset>242713</wp:posOffset>
            </wp:positionV>
            <wp:extent cx="2206561" cy="735520"/>
            <wp:effectExtent l="0" t="0" r="0" b="0"/>
            <wp:wrapTopAndBottom/>
            <wp:docPr id="5" name="Image 5" descr="A black background with a black squar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descr="A black background with a black square&#10;&#10;AI-generated content may be incorrect."/>
                    <pic:cNvPicPr/>
                  </pic:nvPicPr>
                  <pic:blipFill>
                    <a:blip r:embed="rId54" cstate="print"/>
                    <a:stretch>
                      <a:fillRect/>
                    </a:stretch>
                  </pic:blipFill>
                  <pic:spPr>
                    <a:xfrm>
                      <a:off x="0" y="0"/>
                      <a:ext cx="2206561" cy="735520"/>
                    </a:xfrm>
                    <a:prstGeom prst="rect">
                      <a:avLst/>
                    </a:prstGeom>
                  </pic:spPr>
                </pic:pic>
              </a:graphicData>
            </a:graphic>
          </wp:anchor>
        </w:drawing>
      </w:r>
    </w:p>
    <w:p w14:paraId="43DA35A4" w14:textId="77777777" w:rsidR="000059AE" w:rsidRDefault="000059AE" w:rsidP="000059AE">
      <w:pPr>
        <w:pStyle w:val="BodyText"/>
        <w:rPr>
          <w:sz w:val="20"/>
        </w:rPr>
        <w:sectPr w:rsidR="000059AE" w:rsidSect="000059AE">
          <w:headerReference w:type="default" r:id="rId55"/>
          <w:footerReference w:type="default" r:id="rId56"/>
          <w:pgSz w:w="11900" w:h="16840"/>
          <w:pgMar w:top="1440" w:right="1440" w:bottom="1440" w:left="1440" w:header="284" w:footer="268" w:gutter="0"/>
          <w:pgNumType w:start="1"/>
          <w:cols w:space="720"/>
          <w:docGrid w:linePitch="299"/>
        </w:sectPr>
      </w:pPr>
    </w:p>
    <w:p w14:paraId="2548AA5F" w14:textId="77777777" w:rsidR="000059AE" w:rsidRDefault="000059AE" w:rsidP="000059AE">
      <w:pPr>
        <w:pStyle w:val="Heading1"/>
        <w:spacing w:before="87"/>
        <w:ind w:left="104"/>
      </w:pPr>
      <w:r>
        <w:rPr>
          <w:color w:val="202024"/>
          <w:spacing w:val="-8"/>
        </w:rPr>
        <w:lastRenderedPageBreak/>
        <w:t>About the</w:t>
      </w:r>
      <w:r>
        <w:rPr>
          <w:color w:val="202024"/>
          <w:spacing w:val="-7"/>
        </w:rPr>
        <w:t xml:space="preserve"> </w:t>
      </w:r>
      <w:r>
        <w:rPr>
          <w:color w:val="202024"/>
          <w:spacing w:val="-8"/>
        </w:rPr>
        <w:t>researcher</w:t>
      </w:r>
      <w:r>
        <w:rPr>
          <w:color w:val="202024"/>
          <w:spacing w:val="-7"/>
        </w:rPr>
        <w:t xml:space="preserve"> </w:t>
      </w:r>
      <w:r>
        <w:rPr>
          <w:color w:val="202024"/>
          <w:spacing w:val="-8"/>
        </w:rPr>
        <w:t>and the</w:t>
      </w:r>
      <w:r>
        <w:rPr>
          <w:color w:val="202024"/>
          <w:spacing w:val="-7"/>
        </w:rPr>
        <w:t xml:space="preserve"> </w:t>
      </w:r>
      <w:r>
        <w:rPr>
          <w:color w:val="202024"/>
          <w:spacing w:val="-8"/>
        </w:rPr>
        <w:t>research.</w:t>
      </w:r>
    </w:p>
    <w:p w14:paraId="6FBCD786" w14:textId="77777777" w:rsidR="000059AE" w:rsidRDefault="000059AE" w:rsidP="000059AE">
      <w:pPr>
        <w:pStyle w:val="BodyText"/>
        <w:spacing w:before="136"/>
        <w:rPr>
          <w:b/>
          <w:sz w:val="24"/>
        </w:rPr>
      </w:pPr>
    </w:p>
    <w:p w14:paraId="3AA527CA" w14:textId="77777777" w:rsidR="000059AE" w:rsidRDefault="000059AE" w:rsidP="000059AE">
      <w:pPr>
        <w:ind w:left="104"/>
        <w:rPr>
          <w:b/>
        </w:rPr>
      </w:pPr>
      <w:r>
        <w:rPr>
          <w:b/>
          <w:color w:val="202024"/>
          <w:spacing w:val="-4"/>
        </w:rPr>
        <w:t>About</w:t>
      </w:r>
      <w:r>
        <w:rPr>
          <w:b/>
          <w:color w:val="202024"/>
          <w:spacing w:val="-11"/>
        </w:rPr>
        <w:t xml:space="preserve"> </w:t>
      </w:r>
      <w:r>
        <w:rPr>
          <w:b/>
          <w:color w:val="202024"/>
          <w:spacing w:val="-2"/>
        </w:rPr>
        <w:t>Imogen</w:t>
      </w:r>
    </w:p>
    <w:p w14:paraId="6CF450D0" w14:textId="77777777" w:rsidR="000059AE" w:rsidRDefault="000059AE" w:rsidP="000059AE">
      <w:pPr>
        <w:pStyle w:val="BodyText"/>
        <w:spacing w:before="149"/>
        <w:rPr>
          <w:b/>
        </w:rPr>
      </w:pPr>
    </w:p>
    <w:p w14:paraId="73CD32FF" w14:textId="77777777" w:rsidR="000059AE" w:rsidRDefault="000059AE" w:rsidP="000059AE">
      <w:pPr>
        <w:pStyle w:val="BodyText"/>
        <w:spacing w:before="1" w:line="309" w:lineRule="auto"/>
        <w:ind w:left="104" w:right="332"/>
      </w:pPr>
      <w:r>
        <w:rPr>
          <w:color w:val="202024"/>
          <w:spacing w:val="-2"/>
        </w:rPr>
        <w:t>I</w:t>
      </w:r>
      <w:r>
        <w:rPr>
          <w:color w:val="202024"/>
          <w:spacing w:val="-10"/>
        </w:rPr>
        <w:t xml:space="preserve"> </w:t>
      </w:r>
      <w:r>
        <w:rPr>
          <w:color w:val="202024"/>
          <w:spacing w:val="-2"/>
        </w:rPr>
        <w:t>am</w:t>
      </w:r>
      <w:r>
        <w:rPr>
          <w:color w:val="202024"/>
          <w:spacing w:val="-10"/>
        </w:rPr>
        <w:t xml:space="preserve"> </w:t>
      </w:r>
      <w:r>
        <w:rPr>
          <w:color w:val="202024"/>
          <w:spacing w:val="-2"/>
        </w:rPr>
        <w:t>undertaking</w:t>
      </w:r>
      <w:r>
        <w:rPr>
          <w:color w:val="202024"/>
          <w:spacing w:val="-10"/>
        </w:rPr>
        <w:t xml:space="preserve"> </w:t>
      </w:r>
      <w:r>
        <w:rPr>
          <w:color w:val="202024"/>
          <w:spacing w:val="-2"/>
        </w:rPr>
        <w:t>a</w:t>
      </w:r>
      <w:r>
        <w:rPr>
          <w:color w:val="202024"/>
          <w:spacing w:val="-10"/>
        </w:rPr>
        <w:t xml:space="preserve"> </w:t>
      </w:r>
      <w:r>
        <w:rPr>
          <w:color w:val="202024"/>
          <w:spacing w:val="-2"/>
        </w:rPr>
        <w:t>Masters</w:t>
      </w:r>
      <w:r>
        <w:rPr>
          <w:color w:val="202024"/>
          <w:spacing w:val="-10"/>
        </w:rPr>
        <w:t xml:space="preserve"> </w:t>
      </w:r>
      <w:r>
        <w:rPr>
          <w:color w:val="202024"/>
          <w:spacing w:val="-2"/>
        </w:rPr>
        <w:t>in</w:t>
      </w:r>
      <w:r>
        <w:rPr>
          <w:color w:val="202024"/>
          <w:spacing w:val="-10"/>
        </w:rPr>
        <w:t xml:space="preserve"> </w:t>
      </w:r>
      <w:r>
        <w:rPr>
          <w:color w:val="202024"/>
          <w:spacing w:val="-2"/>
        </w:rPr>
        <w:t>Ecology</w:t>
      </w:r>
      <w:r>
        <w:rPr>
          <w:color w:val="202024"/>
          <w:spacing w:val="-10"/>
        </w:rPr>
        <w:t xml:space="preserve"> </w:t>
      </w:r>
      <w:r>
        <w:rPr>
          <w:color w:val="202024"/>
          <w:spacing w:val="-2"/>
        </w:rPr>
        <w:t>and</w:t>
      </w:r>
      <w:r>
        <w:rPr>
          <w:color w:val="202024"/>
          <w:spacing w:val="-10"/>
        </w:rPr>
        <w:t xml:space="preserve"> </w:t>
      </w:r>
      <w:r>
        <w:rPr>
          <w:color w:val="202024"/>
          <w:spacing w:val="-2"/>
        </w:rPr>
        <w:t>Spirituality</w:t>
      </w:r>
      <w:r>
        <w:rPr>
          <w:color w:val="202024"/>
          <w:spacing w:val="-10"/>
        </w:rPr>
        <w:t xml:space="preserve"> </w:t>
      </w:r>
      <w:proofErr w:type="gramStart"/>
      <w:r>
        <w:rPr>
          <w:color w:val="202024"/>
          <w:spacing w:val="-2"/>
        </w:rPr>
        <w:t>through</w:t>
      </w:r>
      <w:proofErr w:type="gramEnd"/>
      <w:r>
        <w:rPr>
          <w:color w:val="202024"/>
          <w:spacing w:val="-10"/>
        </w:rPr>
        <w:t xml:space="preserve"> </w:t>
      </w:r>
      <w:r>
        <w:rPr>
          <w:color w:val="202024"/>
          <w:spacing w:val="-2"/>
        </w:rPr>
        <w:t>the</w:t>
      </w:r>
      <w:r>
        <w:rPr>
          <w:color w:val="202024"/>
          <w:spacing w:val="-10"/>
        </w:rPr>
        <w:t xml:space="preserve"> </w:t>
      </w:r>
      <w:r>
        <w:rPr>
          <w:color w:val="202024"/>
          <w:spacing w:val="-2"/>
        </w:rPr>
        <w:t>University</w:t>
      </w:r>
      <w:r>
        <w:rPr>
          <w:color w:val="202024"/>
          <w:spacing w:val="-10"/>
        </w:rPr>
        <w:t xml:space="preserve"> </w:t>
      </w:r>
      <w:r>
        <w:rPr>
          <w:color w:val="202024"/>
          <w:spacing w:val="-2"/>
        </w:rPr>
        <w:t>of</w:t>
      </w:r>
      <w:r>
        <w:rPr>
          <w:color w:val="202024"/>
          <w:spacing w:val="-10"/>
        </w:rPr>
        <w:t xml:space="preserve"> </w:t>
      </w:r>
      <w:r>
        <w:rPr>
          <w:color w:val="202024"/>
          <w:spacing w:val="-2"/>
        </w:rPr>
        <w:t>Wales,</w:t>
      </w:r>
      <w:r>
        <w:rPr>
          <w:color w:val="202024"/>
          <w:spacing w:val="-15"/>
        </w:rPr>
        <w:t xml:space="preserve"> </w:t>
      </w:r>
      <w:r>
        <w:rPr>
          <w:color w:val="202024"/>
          <w:spacing w:val="-2"/>
        </w:rPr>
        <w:t xml:space="preserve">Trinity </w:t>
      </w:r>
      <w:r>
        <w:rPr>
          <w:color w:val="202024"/>
        </w:rPr>
        <w:t>Saint</w:t>
      </w:r>
      <w:r>
        <w:rPr>
          <w:color w:val="202024"/>
          <w:spacing w:val="-13"/>
        </w:rPr>
        <w:t xml:space="preserve"> </w:t>
      </w:r>
      <w:r>
        <w:rPr>
          <w:color w:val="202024"/>
        </w:rPr>
        <w:t>David</w:t>
      </w:r>
      <w:r>
        <w:rPr>
          <w:color w:val="202024"/>
          <w:spacing w:val="-13"/>
        </w:rPr>
        <w:t xml:space="preserve"> </w:t>
      </w:r>
      <w:r>
        <w:rPr>
          <w:color w:val="202024"/>
        </w:rPr>
        <w:t>and</w:t>
      </w:r>
      <w:r>
        <w:rPr>
          <w:color w:val="202024"/>
          <w:spacing w:val="-13"/>
        </w:rPr>
        <w:t xml:space="preserve"> </w:t>
      </w:r>
      <w:r>
        <w:rPr>
          <w:color w:val="202024"/>
        </w:rPr>
        <w:t>live</w:t>
      </w:r>
      <w:r>
        <w:rPr>
          <w:color w:val="202024"/>
          <w:spacing w:val="-13"/>
        </w:rPr>
        <w:t xml:space="preserve"> </w:t>
      </w:r>
      <w:r>
        <w:rPr>
          <w:color w:val="202024"/>
        </w:rPr>
        <w:t>in</w:t>
      </w:r>
      <w:r>
        <w:rPr>
          <w:color w:val="202024"/>
          <w:spacing w:val="-13"/>
        </w:rPr>
        <w:t xml:space="preserve"> </w:t>
      </w:r>
      <w:r>
        <w:rPr>
          <w:color w:val="202024"/>
        </w:rPr>
        <w:t>Co.</w:t>
      </w:r>
      <w:r>
        <w:rPr>
          <w:color w:val="202024"/>
          <w:spacing w:val="-13"/>
        </w:rPr>
        <w:t xml:space="preserve"> </w:t>
      </w:r>
      <w:r>
        <w:rPr>
          <w:color w:val="202024"/>
        </w:rPr>
        <w:t>Sligo.</w:t>
      </w:r>
      <w:r>
        <w:rPr>
          <w:color w:val="202024"/>
          <w:spacing w:val="-13"/>
        </w:rPr>
        <w:t xml:space="preserve"> </w:t>
      </w:r>
      <w:r>
        <w:rPr>
          <w:color w:val="202024"/>
        </w:rPr>
        <w:t>Over</w:t>
      </w:r>
      <w:r>
        <w:rPr>
          <w:color w:val="202024"/>
          <w:spacing w:val="-13"/>
        </w:rPr>
        <w:t xml:space="preserve"> </w:t>
      </w:r>
      <w:r>
        <w:rPr>
          <w:color w:val="202024"/>
        </w:rPr>
        <w:t>a</w:t>
      </w:r>
      <w:r>
        <w:rPr>
          <w:color w:val="202024"/>
          <w:spacing w:val="-13"/>
        </w:rPr>
        <w:t xml:space="preserve"> </w:t>
      </w:r>
      <w:proofErr w:type="gramStart"/>
      <w:r>
        <w:rPr>
          <w:color w:val="202024"/>
        </w:rPr>
        <w:t>20</w:t>
      </w:r>
      <w:r>
        <w:rPr>
          <w:color w:val="202024"/>
          <w:spacing w:val="-13"/>
        </w:rPr>
        <w:t xml:space="preserve"> </w:t>
      </w:r>
      <w:r>
        <w:rPr>
          <w:color w:val="202024"/>
        </w:rPr>
        <w:t>year</w:t>
      </w:r>
      <w:proofErr w:type="gramEnd"/>
      <w:r>
        <w:rPr>
          <w:color w:val="202024"/>
          <w:spacing w:val="-13"/>
        </w:rPr>
        <w:t xml:space="preserve"> </w:t>
      </w:r>
      <w:r>
        <w:rPr>
          <w:color w:val="202024"/>
        </w:rPr>
        <w:t>period,</w:t>
      </w:r>
      <w:r>
        <w:rPr>
          <w:color w:val="202024"/>
          <w:spacing w:val="-13"/>
        </w:rPr>
        <w:t xml:space="preserve"> </w:t>
      </w:r>
      <w:r>
        <w:rPr>
          <w:color w:val="202024"/>
        </w:rPr>
        <w:t>I</w:t>
      </w:r>
      <w:r>
        <w:rPr>
          <w:color w:val="202024"/>
          <w:spacing w:val="-13"/>
        </w:rPr>
        <w:t xml:space="preserve"> </w:t>
      </w:r>
      <w:r>
        <w:rPr>
          <w:color w:val="202024"/>
        </w:rPr>
        <w:t>have</w:t>
      </w:r>
      <w:r>
        <w:rPr>
          <w:color w:val="202024"/>
          <w:spacing w:val="-13"/>
        </w:rPr>
        <w:t xml:space="preserve"> </w:t>
      </w:r>
      <w:r>
        <w:rPr>
          <w:color w:val="202024"/>
        </w:rPr>
        <w:t>lovingly</w:t>
      </w:r>
      <w:r>
        <w:rPr>
          <w:color w:val="202024"/>
          <w:spacing w:val="-13"/>
        </w:rPr>
        <w:t xml:space="preserve"> </w:t>
      </w:r>
      <w:r>
        <w:rPr>
          <w:color w:val="202024"/>
        </w:rPr>
        <w:t>collaborated</w:t>
      </w:r>
      <w:r>
        <w:rPr>
          <w:color w:val="202024"/>
          <w:spacing w:val="-13"/>
        </w:rPr>
        <w:t xml:space="preserve"> </w:t>
      </w:r>
      <w:r>
        <w:rPr>
          <w:color w:val="202024"/>
        </w:rPr>
        <w:t>with</w:t>
      </w:r>
      <w:r>
        <w:rPr>
          <w:color w:val="202024"/>
          <w:spacing w:val="-13"/>
        </w:rPr>
        <w:t xml:space="preserve"> </w:t>
      </w:r>
      <w:r>
        <w:rPr>
          <w:color w:val="202024"/>
        </w:rPr>
        <w:t xml:space="preserve">the </w:t>
      </w:r>
      <w:r>
        <w:rPr>
          <w:color w:val="202024"/>
          <w:spacing w:val="-2"/>
        </w:rPr>
        <w:t>two</w:t>
      </w:r>
      <w:r>
        <w:rPr>
          <w:color w:val="202024"/>
          <w:spacing w:val="-10"/>
        </w:rPr>
        <w:t xml:space="preserve"> </w:t>
      </w:r>
      <w:proofErr w:type="gramStart"/>
      <w:r>
        <w:rPr>
          <w:color w:val="202024"/>
          <w:spacing w:val="-2"/>
        </w:rPr>
        <w:t>acre</w:t>
      </w:r>
      <w:proofErr w:type="gramEnd"/>
      <w:r>
        <w:rPr>
          <w:color w:val="202024"/>
          <w:spacing w:val="-10"/>
        </w:rPr>
        <w:t xml:space="preserve"> </w:t>
      </w:r>
      <w:r>
        <w:rPr>
          <w:color w:val="202024"/>
          <w:spacing w:val="-2"/>
        </w:rPr>
        <w:t>place</w:t>
      </w:r>
      <w:r>
        <w:rPr>
          <w:color w:val="202024"/>
          <w:spacing w:val="-10"/>
        </w:rPr>
        <w:t xml:space="preserve"> </w:t>
      </w:r>
      <w:r>
        <w:rPr>
          <w:color w:val="202024"/>
          <w:spacing w:val="-2"/>
        </w:rPr>
        <w:t>I</w:t>
      </w:r>
      <w:r>
        <w:rPr>
          <w:color w:val="202024"/>
          <w:spacing w:val="-10"/>
        </w:rPr>
        <w:t xml:space="preserve"> </w:t>
      </w:r>
      <w:r>
        <w:rPr>
          <w:color w:val="202024"/>
          <w:spacing w:val="-2"/>
        </w:rPr>
        <w:t>live</w:t>
      </w:r>
      <w:r>
        <w:rPr>
          <w:color w:val="202024"/>
          <w:spacing w:val="-10"/>
        </w:rPr>
        <w:t xml:space="preserve"> </w:t>
      </w:r>
      <w:r>
        <w:rPr>
          <w:color w:val="202024"/>
          <w:spacing w:val="-2"/>
        </w:rPr>
        <w:t>with</w:t>
      </w:r>
      <w:r>
        <w:rPr>
          <w:color w:val="202024"/>
          <w:spacing w:val="-10"/>
        </w:rPr>
        <w:t xml:space="preserve"> </w:t>
      </w:r>
      <w:r>
        <w:rPr>
          <w:color w:val="202024"/>
          <w:spacing w:val="-2"/>
        </w:rPr>
        <w:t>to</w:t>
      </w:r>
      <w:r>
        <w:rPr>
          <w:color w:val="202024"/>
          <w:spacing w:val="-10"/>
        </w:rPr>
        <w:t xml:space="preserve"> </w:t>
      </w:r>
      <w:r>
        <w:rPr>
          <w:color w:val="202024"/>
          <w:spacing w:val="-2"/>
        </w:rPr>
        <w:t>help</w:t>
      </w:r>
      <w:r>
        <w:rPr>
          <w:color w:val="202024"/>
          <w:spacing w:val="-10"/>
        </w:rPr>
        <w:t xml:space="preserve"> </w:t>
      </w:r>
      <w:r>
        <w:rPr>
          <w:color w:val="202024"/>
          <w:spacing w:val="-2"/>
        </w:rPr>
        <w:t>increase</w:t>
      </w:r>
      <w:r>
        <w:rPr>
          <w:color w:val="202024"/>
          <w:spacing w:val="-10"/>
        </w:rPr>
        <w:t xml:space="preserve"> </w:t>
      </w:r>
      <w:r>
        <w:rPr>
          <w:color w:val="202024"/>
          <w:spacing w:val="-2"/>
        </w:rPr>
        <w:t>its</w:t>
      </w:r>
      <w:r>
        <w:rPr>
          <w:color w:val="202024"/>
          <w:spacing w:val="-10"/>
        </w:rPr>
        <w:t xml:space="preserve"> </w:t>
      </w:r>
      <w:r>
        <w:rPr>
          <w:color w:val="202024"/>
          <w:spacing w:val="-2"/>
        </w:rPr>
        <w:t>biodiversity</w:t>
      </w:r>
      <w:r>
        <w:rPr>
          <w:color w:val="202024"/>
          <w:spacing w:val="-10"/>
        </w:rPr>
        <w:t xml:space="preserve"> </w:t>
      </w:r>
      <w:r>
        <w:rPr>
          <w:color w:val="202024"/>
          <w:spacing w:val="-2"/>
        </w:rPr>
        <w:t>and</w:t>
      </w:r>
      <w:r>
        <w:rPr>
          <w:color w:val="202024"/>
          <w:spacing w:val="-10"/>
        </w:rPr>
        <w:t xml:space="preserve"> </w:t>
      </w:r>
      <w:r>
        <w:rPr>
          <w:color w:val="202024"/>
          <w:spacing w:val="-2"/>
        </w:rPr>
        <w:t>ﬂourishing</w:t>
      </w:r>
      <w:r>
        <w:rPr>
          <w:color w:val="202024"/>
          <w:spacing w:val="-10"/>
        </w:rPr>
        <w:t xml:space="preserve"> </w:t>
      </w:r>
      <w:r>
        <w:rPr>
          <w:color w:val="202024"/>
          <w:spacing w:val="-2"/>
        </w:rPr>
        <w:t>through</w:t>
      </w:r>
      <w:r>
        <w:rPr>
          <w:color w:val="202024"/>
          <w:spacing w:val="-10"/>
        </w:rPr>
        <w:t xml:space="preserve"> </w:t>
      </w:r>
      <w:r>
        <w:rPr>
          <w:color w:val="202024"/>
          <w:spacing w:val="-2"/>
        </w:rPr>
        <w:t>the</w:t>
      </w:r>
      <w:r>
        <w:rPr>
          <w:color w:val="202024"/>
          <w:spacing w:val="-10"/>
        </w:rPr>
        <w:t xml:space="preserve"> </w:t>
      </w:r>
      <w:r>
        <w:rPr>
          <w:color w:val="202024"/>
          <w:spacing w:val="-2"/>
        </w:rPr>
        <w:t xml:space="preserve">planting </w:t>
      </w:r>
      <w:r>
        <w:rPr>
          <w:color w:val="202024"/>
        </w:rPr>
        <w:t>of woodland, meadow and pond habitats.</w:t>
      </w:r>
    </w:p>
    <w:p w14:paraId="222A4F28" w14:textId="77777777" w:rsidR="000059AE" w:rsidRDefault="000059AE" w:rsidP="000059AE">
      <w:pPr>
        <w:pStyle w:val="BodyText"/>
        <w:spacing w:before="76"/>
      </w:pPr>
    </w:p>
    <w:p w14:paraId="4C2B885F" w14:textId="77777777" w:rsidR="000059AE" w:rsidRDefault="000059AE" w:rsidP="000059AE">
      <w:pPr>
        <w:pStyle w:val="BodyText"/>
        <w:spacing w:line="309" w:lineRule="auto"/>
        <w:ind w:left="104" w:right="175"/>
      </w:pPr>
      <w:r>
        <w:rPr>
          <w:color w:val="202024"/>
        </w:rPr>
        <w:t>In</w:t>
      </w:r>
      <w:r>
        <w:rPr>
          <w:color w:val="202024"/>
          <w:spacing w:val="-12"/>
        </w:rPr>
        <w:t xml:space="preserve"> </w:t>
      </w:r>
      <w:r>
        <w:rPr>
          <w:color w:val="202024"/>
        </w:rPr>
        <w:t>this</w:t>
      </w:r>
      <w:r>
        <w:rPr>
          <w:color w:val="202024"/>
          <w:spacing w:val="-12"/>
        </w:rPr>
        <w:t xml:space="preserve"> </w:t>
      </w:r>
      <w:r>
        <w:rPr>
          <w:color w:val="202024"/>
        </w:rPr>
        <w:t>research</w:t>
      </w:r>
      <w:r>
        <w:rPr>
          <w:color w:val="202024"/>
          <w:spacing w:val="-12"/>
        </w:rPr>
        <w:t xml:space="preserve"> </w:t>
      </w:r>
      <w:r>
        <w:rPr>
          <w:color w:val="202024"/>
        </w:rPr>
        <w:t>I</w:t>
      </w:r>
      <w:r>
        <w:rPr>
          <w:color w:val="202024"/>
          <w:spacing w:val="-12"/>
        </w:rPr>
        <w:t xml:space="preserve"> </w:t>
      </w:r>
      <w:r>
        <w:rPr>
          <w:color w:val="202024"/>
        </w:rPr>
        <w:t>am</w:t>
      </w:r>
      <w:r>
        <w:rPr>
          <w:color w:val="202024"/>
          <w:spacing w:val="-12"/>
        </w:rPr>
        <w:t xml:space="preserve"> </w:t>
      </w:r>
      <w:r>
        <w:rPr>
          <w:color w:val="202024"/>
        </w:rPr>
        <w:t>exploring</w:t>
      </w:r>
      <w:r>
        <w:rPr>
          <w:color w:val="202024"/>
          <w:spacing w:val="-12"/>
        </w:rPr>
        <w:t xml:space="preserve"> </w:t>
      </w:r>
      <w:r>
        <w:rPr>
          <w:color w:val="202024"/>
        </w:rPr>
        <w:t>whether</w:t>
      </w:r>
      <w:r>
        <w:rPr>
          <w:color w:val="202024"/>
          <w:spacing w:val="-12"/>
        </w:rPr>
        <w:t xml:space="preserve"> </w:t>
      </w:r>
      <w:r>
        <w:rPr>
          <w:color w:val="202024"/>
        </w:rPr>
        <w:t>it</w:t>
      </w:r>
      <w:r>
        <w:rPr>
          <w:color w:val="202024"/>
          <w:spacing w:val="-12"/>
        </w:rPr>
        <w:t xml:space="preserve"> </w:t>
      </w:r>
      <w:r>
        <w:rPr>
          <w:color w:val="202024"/>
        </w:rPr>
        <w:t>is</w:t>
      </w:r>
      <w:r>
        <w:rPr>
          <w:color w:val="202024"/>
          <w:spacing w:val="-12"/>
        </w:rPr>
        <w:t xml:space="preserve"> </w:t>
      </w:r>
      <w:r>
        <w:rPr>
          <w:color w:val="202024"/>
        </w:rPr>
        <w:t>possible</w:t>
      </w:r>
      <w:r>
        <w:rPr>
          <w:color w:val="202024"/>
          <w:spacing w:val="-12"/>
        </w:rPr>
        <w:t xml:space="preserve"> </w:t>
      </w:r>
      <w:r>
        <w:rPr>
          <w:color w:val="202024"/>
        </w:rPr>
        <w:t>for</w:t>
      </w:r>
      <w:r>
        <w:rPr>
          <w:color w:val="202024"/>
          <w:spacing w:val="-12"/>
        </w:rPr>
        <w:t xml:space="preserve"> </w:t>
      </w:r>
      <w:r>
        <w:rPr>
          <w:color w:val="202024"/>
        </w:rPr>
        <w:t>us</w:t>
      </w:r>
      <w:r>
        <w:rPr>
          <w:color w:val="202024"/>
          <w:spacing w:val="-12"/>
        </w:rPr>
        <w:t xml:space="preserve"> </w:t>
      </w:r>
      <w:r>
        <w:rPr>
          <w:color w:val="202024"/>
        </w:rPr>
        <w:t>to</w:t>
      </w:r>
      <w:r>
        <w:rPr>
          <w:color w:val="202024"/>
          <w:spacing w:val="-12"/>
        </w:rPr>
        <w:t xml:space="preserve"> </w:t>
      </w:r>
      <w:r>
        <w:rPr>
          <w:color w:val="202024"/>
        </w:rPr>
        <w:t>discern</w:t>
      </w:r>
      <w:r>
        <w:rPr>
          <w:color w:val="202024"/>
          <w:spacing w:val="-12"/>
        </w:rPr>
        <w:t xml:space="preserve"> </w:t>
      </w:r>
      <w:r>
        <w:rPr>
          <w:color w:val="202024"/>
        </w:rPr>
        <w:t>when</w:t>
      </w:r>
      <w:r>
        <w:rPr>
          <w:color w:val="202024"/>
          <w:spacing w:val="-12"/>
        </w:rPr>
        <w:t xml:space="preserve"> </w:t>
      </w:r>
      <w:r>
        <w:rPr>
          <w:color w:val="202024"/>
        </w:rPr>
        <w:t>a</w:t>
      </w:r>
      <w:r>
        <w:rPr>
          <w:color w:val="202024"/>
          <w:spacing w:val="-12"/>
        </w:rPr>
        <w:t xml:space="preserve"> </w:t>
      </w:r>
      <w:r>
        <w:rPr>
          <w:color w:val="202024"/>
        </w:rPr>
        <w:t>place</w:t>
      </w:r>
      <w:r>
        <w:rPr>
          <w:color w:val="202024"/>
          <w:spacing w:val="-12"/>
        </w:rPr>
        <w:t xml:space="preserve"> </w:t>
      </w:r>
      <w:r>
        <w:rPr>
          <w:color w:val="202024"/>
        </w:rPr>
        <w:t>or</w:t>
      </w:r>
      <w:r>
        <w:rPr>
          <w:color w:val="202024"/>
          <w:spacing w:val="-12"/>
        </w:rPr>
        <w:t xml:space="preserve"> </w:t>
      </w:r>
      <w:proofErr w:type="gramStart"/>
      <w:r>
        <w:rPr>
          <w:color w:val="202024"/>
        </w:rPr>
        <w:t>places</w:t>
      </w:r>
      <w:proofErr w:type="gramEnd"/>
      <w:r>
        <w:rPr>
          <w:color w:val="202024"/>
        </w:rPr>
        <w:t xml:space="preserve"> we</w:t>
      </w:r>
      <w:r>
        <w:rPr>
          <w:color w:val="202024"/>
          <w:spacing w:val="-2"/>
        </w:rPr>
        <w:t xml:space="preserve"> </w:t>
      </w:r>
      <w:r>
        <w:rPr>
          <w:color w:val="202024"/>
        </w:rPr>
        <w:t>treasure</w:t>
      </w:r>
      <w:r>
        <w:rPr>
          <w:color w:val="202024"/>
          <w:spacing w:val="-2"/>
        </w:rPr>
        <w:t xml:space="preserve"> </w:t>
      </w:r>
      <w:r>
        <w:rPr>
          <w:color w:val="202024"/>
        </w:rPr>
        <w:t>might</w:t>
      </w:r>
      <w:r>
        <w:rPr>
          <w:color w:val="202024"/>
          <w:spacing w:val="-2"/>
        </w:rPr>
        <w:t xml:space="preserve"> </w:t>
      </w:r>
      <w:r>
        <w:rPr>
          <w:color w:val="202024"/>
        </w:rPr>
        <w:t>be</w:t>
      </w:r>
      <w:r>
        <w:rPr>
          <w:color w:val="202024"/>
          <w:spacing w:val="-2"/>
        </w:rPr>
        <w:t xml:space="preserve"> </w:t>
      </w:r>
      <w:r>
        <w:rPr>
          <w:color w:val="202024"/>
        </w:rPr>
        <w:t>communicating</w:t>
      </w:r>
      <w:r>
        <w:rPr>
          <w:color w:val="202024"/>
          <w:spacing w:val="-2"/>
        </w:rPr>
        <w:t xml:space="preserve"> </w:t>
      </w:r>
      <w:r>
        <w:rPr>
          <w:color w:val="202024"/>
        </w:rPr>
        <w:t>their</w:t>
      </w:r>
      <w:r>
        <w:rPr>
          <w:color w:val="202024"/>
          <w:spacing w:val="-2"/>
        </w:rPr>
        <w:t xml:space="preserve"> </w:t>
      </w:r>
      <w:r>
        <w:rPr>
          <w:color w:val="202024"/>
        </w:rPr>
        <w:t>interests</w:t>
      </w:r>
      <w:r>
        <w:rPr>
          <w:color w:val="202024"/>
          <w:spacing w:val="-2"/>
        </w:rPr>
        <w:t xml:space="preserve"> </w:t>
      </w:r>
      <w:r>
        <w:rPr>
          <w:color w:val="202024"/>
        </w:rPr>
        <w:t>to</w:t>
      </w:r>
      <w:r>
        <w:rPr>
          <w:color w:val="202024"/>
          <w:spacing w:val="-2"/>
        </w:rPr>
        <w:t xml:space="preserve"> </w:t>
      </w:r>
      <w:r>
        <w:rPr>
          <w:color w:val="202024"/>
        </w:rPr>
        <w:t>us.</w:t>
      </w:r>
      <w:r>
        <w:rPr>
          <w:color w:val="202024"/>
          <w:spacing w:val="-2"/>
        </w:rPr>
        <w:t xml:space="preserve"> </w:t>
      </w:r>
      <w:r>
        <w:rPr>
          <w:color w:val="202024"/>
        </w:rPr>
        <w:t>I</w:t>
      </w:r>
      <w:r>
        <w:rPr>
          <w:color w:val="202024"/>
          <w:spacing w:val="-2"/>
        </w:rPr>
        <w:t xml:space="preserve"> </w:t>
      </w:r>
      <w:r>
        <w:rPr>
          <w:color w:val="202024"/>
        </w:rPr>
        <w:t>ask</w:t>
      </w:r>
      <w:r>
        <w:rPr>
          <w:color w:val="202024"/>
          <w:spacing w:val="-2"/>
        </w:rPr>
        <w:t xml:space="preserve"> </w:t>
      </w:r>
      <w:r>
        <w:rPr>
          <w:color w:val="202024"/>
        </w:rPr>
        <w:t>how</w:t>
      </w:r>
      <w:r>
        <w:rPr>
          <w:color w:val="202024"/>
          <w:spacing w:val="-2"/>
        </w:rPr>
        <w:t xml:space="preserve"> </w:t>
      </w:r>
      <w:r>
        <w:rPr>
          <w:color w:val="202024"/>
        </w:rPr>
        <w:t>we</w:t>
      </w:r>
      <w:r>
        <w:rPr>
          <w:color w:val="202024"/>
          <w:spacing w:val="-2"/>
        </w:rPr>
        <w:t xml:space="preserve"> </w:t>
      </w:r>
      <w:r>
        <w:rPr>
          <w:color w:val="202024"/>
        </w:rPr>
        <w:t>respond</w:t>
      </w:r>
      <w:r>
        <w:rPr>
          <w:color w:val="202024"/>
          <w:spacing w:val="-2"/>
        </w:rPr>
        <w:t xml:space="preserve"> </w:t>
      </w:r>
      <w:r>
        <w:rPr>
          <w:color w:val="202024"/>
        </w:rPr>
        <w:t>to</w:t>
      </w:r>
      <w:r>
        <w:rPr>
          <w:color w:val="202024"/>
          <w:spacing w:val="-2"/>
        </w:rPr>
        <w:t xml:space="preserve"> </w:t>
      </w:r>
      <w:r>
        <w:rPr>
          <w:color w:val="202024"/>
        </w:rPr>
        <w:t>these nudges</w:t>
      </w:r>
      <w:r>
        <w:rPr>
          <w:color w:val="202024"/>
          <w:spacing w:val="-2"/>
        </w:rPr>
        <w:t xml:space="preserve"> </w:t>
      </w:r>
      <w:r>
        <w:rPr>
          <w:color w:val="202024"/>
        </w:rPr>
        <w:t>from</w:t>
      </w:r>
      <w:r>
        <w:rPr>
          <w:color w:val="202024"/>
          <w:spacing w:val="-2"/>
        </w:rPr>
        <w:t xml:space="preserve"> </w:t>
      </w:r>
      <w:r>
        <w:rPr>
          <w:color w:val="202024"/>
        </w:rPr>
        <w:t>the</w:t>
      </w:r>
      <w:r>
        <w:rPr>
          <w:color w:val="202024"/>
          <w:spacing w:val="-2"/>
        </w:rPr>
        <w:t xml:space="preserve"> </w:t>
      </w:r>
      <w:r>
        <w:rPr>
          <w:color w:val="202024"/>
        </w:rPr>
        <w:t>more-than-human</w:t>
      </w:r>
      <w:r>
        <w:rPr>
          <w:color w:val="202024"/>
          <w:spacing w:val="-2"/>
        </w:rPr>
        <w:t xml:space="preserve"> </w:t>
      </w:r>
      <w:r>
        <w:rPr>
          <w:color w:val="202024"/>
        </w:rPr>
        <w:t>community.</w:t>
      </w:r>
      <w:r>
        <w:rPr>
          <w:color w:val="202024"/>
          <w:spacing w:val="-2"/>
        </w:rPr>
        <w:t xml:space="preserve"> </w:t>
      </w:r>
      <w:r>
        <w:rPr>
          <w:color w:val="202024"/>
        </w:rPr>
        <w:t>Does</w:t>
      </w:r>
      <w:r>
        <w:rPr>
          <w:color w:val="202024"/>
          <w:spacing w:val="-2"/>
        </w:rPr>
        <w:t xml:space="preserve"> </w:t>
      </w:r>
      <w:r>
        <w:rPr>
          <w:color w:val="202024"/>
        </w:rPr>
        <w:t>our</w:t>
      </w:r>
      <w:r>
        <w:rPr>
          <w:color w:val="202024"/>
          <w:spacing w:val="-2"/>
        </w:rPr>
        <w:t xml:space="preserve"> </w:t>
      </w:r>
      <w:r>
        <w:rPr>
          <w:color w:val="202024"/>
        </w:rPr>
        <w:t>relationship</w:t>
      </w:r>
      <w:r>
        <w:rPr>
          <w:color w:val="202024"/>
          <w:spacing w:val="-2"/>
        </w:rPr>
        <w:t xml:space="preserve"> </w:t>
      </w:r>
      <w:r>
        <w:rPr>
          <w:color w:val="202024"/>
        </w:rPr>
        <w:t>with</w:t>
      </w:r>
      <w:r>
        <w:rPr>
          <w:color w:val="202024"/>
          <w:spacing w:val="-2"/>
        </w:rPr>
        <w:t xml:space="preserve"> </w:t>
      </w:r>
      <w:r>
        <w:rPr>
          <w:color w:val="202024"/>
        </w:rPr>
        <w:t>places</w:t>
      </w:r>
      <w:r>
        <w:rPr>
          <w:color w:val="202024"/>
          <w:spacing w:val="-2"/>
        </w:rPr>
        <w:t xml:space="preserve"> </w:t>
      </w:r>
      <w:r>
        <w:rPr>
          <w:color w:val="202024"/>
        </w:rPr>
        <w:t>we</w:t>
      </w:r>
      <w:r>
        <w:rPr>
          <w:color w:val="202024"/>
          <w:spacing w:val="-2"/>
        </w:rPr>
        <w:t xml:space="preserve"> </w:t>
      </w:r>
      <w:r>
        <w:rPr>
          <w:color w:val="202024"/>
        </w:rPr>
        <w:t>are connected to inﬂuence our environmental beliefs?</w:t>
      </w:r>
    </w:p>
    <w:p w14:paraId="3D1B925B" w14:textId="77777777" w:rsidR="000059AE" w:rsidRDefault="000059AE" w:rsidP="000059AE">
      <w:pPr>
        <w:pStyle w:val="BodyText"/>
      </w:pPr>
    </w:p>
    <w:p w14:paraId="65CA91D6" w14:textId="77777777" w:rsidR="000059AE" w:rsidRDefault="000059AE" w:rsidP="000059AE">
      <w:pPr>
        <w:pStyle w:val="BodyText"/>
      </w:pPr>
    </w:p>
    <w:p w14:paraId="2749A459" w14:textId="77777777" w:rsidR="000059AE" w:rsidRDefault="000059AE" w:rsidP="000059AE">
      <w:pPr>
        <w:pStyle w:val="BodyText"/>
        <w:spacing w:before="225"/>
      </w:pPr>
    </w:p>
    <w:p w14:paraId="4F32A97F" w14:textId="77777777" w:rsidR="000059AE" w:rsidRDefault="000059AE" w:rsidP="000059AE">
      <w:pPr>
        <w:spacing w:before="1"/>
        <w:ind w:left="104"/>
        <w:rPr>
          <w:b/>
        </w:rPr>
      </w:pPr>
      <w:r>
        <w:rPr>
          <w:b/>
          <w:color w:val="202024"/>
          <w:w w:val="90"/>
        </w:rPr>
        <w:t>For</w:t>
      </w:r>
      <w:r>
        <w:rPr>
          <w:b/>
          <w:color w:val="202024"/>
          <w:spacing w:val="-1"/>
        </w:rPr>
        <w:t xml:space="preserve"> </w:t>
      </w:r>
      <w:r>
        <w:rPr>
          <w:b/>
          <w:color w:val="202024"/>
          <w:w w:val="90"/>
        </w:rPr>
        <w:t>your</w:t>
      </w:r>
      <w:r>
        <w:rPr>
          <w:b/>
          <w:color w:val="202024"/>
        </w:rPr>
        <w:t xml:space="preserve"> </w:t>
      </w:r>
      <w:r>
        <w:rPr>
          <w:b/>
          <w:color w:val="202024"/>
          <w:spacing w:val="-2"/>
          <w:w w:val="90"/>
        </w:rPr>
        <w:t>protection</w:t>
      </w:r>
    </w:p>
    <w:p w14:paraId="659D4BB2" w14:textId="77777777" w:rsidR="000059AE" w:rsidRDefault="000059AE" w:rsidP="000059AE">
      <w:pPr>
        <w:pStyle w:val="BodyText"/>
        <w:spacing w:before="148"/>
        <w:rPr>
          <w:b/>
        </w:rPr>
      </w:pPr>
    </w:p>
    <w:p w14:paraId="5E6DCE58" w14:textId="77777777" w:rsidR="000059AE" w:rsidRDefault="000059AE" w:rsidP="000059AE">
      <w:pPr>
        <w:pStyle w:val="BodyText"/>
        <w:spacing w:before="1" w:line="309" w:lineRule="auto"/>
        <w:ind w:left="104" w:right="332"/>
      </w:pPr>
      <w:r>
        <w:rPr>
          <w:rFonts w:ascii="Gill Sans MT" w:hAnsi="Gill Sans MT"/>
          <w:i/>
          <w:color w:val="202024"/>
        </w:rPr>
        <w:t>Conﬁdentiality:</w:t>
      </w:r>
      <w:r>
        <w:rPr>
          <w:rFonts w:ascii="Gill Sans MT" w:hAnsi="Gill Sans MT"/>
          <w:i/>
          <w:color w:val="202024"/>
          <w:spacing w:val="40"/>
        </w:rPr>
        <w:t xml:space="preserve"> </w:t>
      </w:r>
      <w:proofErr w:type="gramStart"/>
      <w:r>
        <w:rPr>
          <w:color w:val="202024"/>
        </w:rPr>
        <w:t>In order to</w:t>
      </w:r>
      <w:proofErr w:type="gramEnd"/>
      <w:r>
        <w:rPr>
          <w:color w:val="202024"/>
        </w:rPr>
        <w:t xml:space="preserve"> protect your conﬁdentiality and anonymity, all information submitted</w:t>
      </w:r>
      <w:r>
        <w:rPr>
          <w:color w:val="202024"/>
          <w:spacing w:val="-6"/>
        </w:rPr>
        <w:t xml:space="preserve"> </w:t>
      </w:r>
      <w:r>
        <w:rPr>
          <w:color w:val="202024"/>
        </w:rPr>
        <w:t>in</w:t>
      </w:r>
      <w:r>
        <w:rPr>
          <w:color w:val="202024"/>
          <w:spacing w:val="-6"/>
        </w:rPr>
        <w:t xml:space="preserve"> </w:t>
      </w:r>
      <w:r>
        <w:rPr>
          <w:color w:val="202024"/>
        </w:rPr>
        <w:t>this</w:t>
      </w:r>
      <w:r>
        <w:rPr>
          <w:color w:val="202024"/>
          <w:spacing w:val="-6"/>
        </w:rPr>
        <w:t xml:space="preserve"> </w:t>
      </w:r>
      <w:r>
        <w:rPr>
          <w:color w:val="202024"/>
        </w:rPr>
        <w:t>questionnaire</w:t>
      </w:r>
      <w:r>
        <w:rPr>
          <w:color w:val="202024"/>
          <w:spacing w:val="-6"/>
        </w:rPr>
        <w:t xml:space="preserve"> </w:t>
      </w:r>
      <w:r>
        <w:rPr>
          <w:color w:val="202024"/>
        </w:rPr>
        <w:t>will</w:t>
      </w:r>
      <w:r>
        <w:rPr>
          <w:color w:val="202024"/>
          <w:spacing w:val="-6"/>
        </w:rPr>
        <w:t xml:space="preserve"> </w:t>
      </w:r>
      <w:r>
        <w:rPr>
          <w:color w:val="202024"/>
        </w:rPr>
        <w:t>be</w:t>
      </w:r>
      <w:r>
        <w:rPr>
          <w:color w:val="202024"/>
          <w:spacing w:val="-6"/>
        </w:rPr>
        <w:t xml:space="preserve"> </w:t>
      </w:r>
      <w:r>
        <w:rPr>
          <w:color w:val="202024"/>
        </w:rPr>
        <w:t>managed</w:t>
      </w:r>
      <w:r>
        <w:rPr>
          <w:color w:val="202024"/>
          <w:spacing w:val="-6"/>
        </w:rPr>
        <w:t xml:space="preserve"> </w:t>
      </w:r>
      <w:r>
        <w:rPr>
          <w:color w:val="202024"/>
        </w:rPr>
        <w:t>and</w:t>
      </w:r>
      <w:r>
        <w:rPr>
          <w:color w:val="202024"/>
          <w:spacing w:val="-6"/>
        </w:rPr>
        <w:t xml:space="preserve"> </w:t>
      </w:r>
      <w:r>
        <w:rPr>
          <w:color w:val="202024"/>
        </w:rPr>
        <w:t>stored</w:t>
      </w:r>
      <w:r>
        <w:rPr>
          <w:color w:val="202024"/>
          <w:spacing w:val="-6"/>
        </w:rPr>
        <w:t xml:space="preserve"> </w:t>
      </w:r>
      <w:r>
        <w:rPr>
          <w:color w:val="202024"/>
        </w:rPr>
        <w:t>in</w:t>
      </w:r>
      <w:r>
        <w:rPr>
          <w:color w:val="202024"/>
          <w:spacing w:val="-6"/>
        </w:rPr>
        <w:t xml:space="preserve"> </w:t>
      </w:r>
      <w:r>
        <w:rPr>
          <w:color w:val="202024"/>
        </w:rPr>
        <w:t>accordance</w:t>
      </w:r>
      <w:r>
        <w:rPr>
          <w:color w:val="202024"/>
          <w:spacing w:val="-6"/>
        </w:rPr>
        <w:t xml:space="preserve"> </w:t>
      </w:r>
      <w:r>
        <w:rPr>
          <w:color w:val="202024"/>
        </w:rPr>
        <w:t>with</w:t>
      </w:r>
      <w:r>
        <w:rPr>
          <w:color w:val="202024"/>
          <w:spacing w:val="-6"/>
        </w:rPr>
        <w:t xml:space="preserve"> </w:t>
      </w:r>
      <w:r>
        <w:rPr>
          <w:color w:val="202024"/>
        </w:rPr>
        <w:t>the</w:t>
      </w:r>
      <w:r>
        <w:rPr>
          <w:color w:val="202024"/>
          <w:spacing w:val="-6"/>
        </w:rPr>
        <w:t xml:space="preserve"> </w:t>
      </w:r>
      <w:r>
        <w:rPr>
          <w:color w:val="202024"/>
        </w:rPr>
        <w:t>ethical research</w:t>
      </w:r>
      <w:r>
        <w:rPr>
          <w:color w:val="202024"/>
          <w:spacing w:val="-17"/>
        </w:rPr>
        <w:t xml:space="preserve"> </w:t>
      </w:r>
      <w:r>
        <w:rPr>
          <w:color w:val="202024"/>
        </w:rPr>
        <w:t>guidelines</w:t>
      </w:r>
      <w:r>
        <w:rPr>
          <w:color w:val="202024"/>
          <w:spacing w:val="-17"/>
        </w:rPr>
        <w:t xml:space="preserve"> </w:t>
      </w:r>
      <w:r>
        <w:rPr>
          <w:color w:val="202024"/>
        </w:rPr>
        <w:t>of</w:t>
      </w:r>
      <w:r>
        <w:rPr>
          <w:color w:val="202024"/>
          <w:spacing w:val="-16"/>
        </w:rPr>
        <w:t xml:space="preserve"> </w:t>
      </w:r>
      <w:r>
        <w:rPr>
          <w:color w:val="202024"/>
        </w:rPr>
        <w:t>the</w:t>
      </w:r>
      <w:r>
        <w:rPr>
          <w:color w:val="202024"/>
          <w:spacing w:val="-17"/>
        </w:rPr>
        <w:t xml:space="preserve"> </w:t>
      </w:r>
      <w:r>
        <w:rPr>
          <w:color w:val="202024"/>
        </w:rPr>
        <w:t>University</w:t>
      </w:r>
      <w:r>
        <w:rPr>
          <w:color w:val="202024"/>
          <w:spacing w:val="-16"/>
        </w:rPr>
        <w:t xml:space="preserve"> </w:t>
      </w:r>
      <w:r>
        <w:rPr>
          <w:color w:val="202024"/>
        </w:rPr>
        <w:t>of</w:t>
      </w:r>
      <w:r>
        <w:rPr>
          <w:color w:val="202024"/>
          <w:spacing w:val="-17"/>
        </w:rPr>
        <w:t xml:space="preserve"> </w:t>
      </w:r>
      <w:r>
        <w:rPr>
          <w:color w:val="202024"/>
        </w:rPr>
        <w:t>Wales</w:t>
      </w:r>
      <w:r>
        <w:rPr>
          <w:color w:val="202024"/>
          <w:spacing w:val="-17"/>
        </w:rPr>
        <w:t xml:space="preserve"> </w:t>
      </w:r>
      <w:r>
        <w:rPr>
          <w:color w:val="202024"/>
        </w:rPr>
        <w:t>Trinity</w:t>
      </w:r>
      <w:r>
        <w:rPr>
          <w:color w:val="202024"/>
          <w:spacing w:val="-16"/>
        </w:rPr>
        <w:t xml:space="preserve"> </w:t>
      </w:r>
      <w:r>
        <w:rPr>
          <w:color w:val="202024"/>
        </w:rPr>
        <w:t>Saint</w:t>
      </w:r>
      <w:r>
        <w:rPr>
          <w:color w:val="202024"/>
          <w:spacing w:val="-17"/>
        </w:rPr>
        <w:t xml:space="preserve"> </w:t>
      </w:r>
      <w:r>
        <w:rPr>
          <w:color w:val="202024"/>
        </w:rPr>
        <w:t>David.</w:t>
      </w:r>
      <w:r>
        <w:rPr>
          <w:color w:val="202024"/>
          <w:spacing w:val="4"/>
        </w:rPr>
        <w:t xml:space="preserve"> </w:t>
      </w:r>
      <w:r>
        <w:rPr>
          <w:color w:val="202024"/>
        </w:rPr>
        <w:t>Your</w:t>
      </w:r>
      <w:r>
        <w:rPr>
          <w:color w:val="202024"/>
          <w:spacing w:val="-17"/>
        </w:rPr>
        <w:t xml:space="preserve"> </w:t>
      </w:r>
      <w:r>
        <w:rPr>
          <w:color w:val="202024"/>
        </w:rPr>
        <w:t>email</w:t>
      </w:r>
      <w:r>
        <w:rPr>
          <w:color w:val="202024"/>
          <w:spacing w:val="-16"/>
        </w:rPr>
        <w:t xml:space="preserve"> </w:t>
      </w:r>
      <w:r>
        <w:rPr>
          <w:color w:val="202024"/>
        </w:rPr>
        <w:t>address</w:t>
      </w:r>
      <w:r>
        <w:rPr>
          <w:color w:val="202024"/>
          <w:spacing w:val="-17"/>
        </w:rPr>
        <w:t xml:space="preserve"> </w:t>
      </w:r>
      <w:r>
        <w:rPr>
          <w:color w:val="202024"/>
        </w:rPr>
        <w:t>will</w:t>
      </w:r>
      <w:r>
        <w:rPr>
          <w:color w:val="202024"/>
          <w:spacing w:val="-16"/>
        </w:rPr>
        <w:t xml:space="preserve"> </w:t>
      </w:r>
      <w:r>
        <w:rPr>
          <w:color w:val="202024"/>
        </w:rPr>
        <w:t>be requested</w:t>
      </w:r>
      <w:r>
        <w:rPr>
          <w:color w:val="202024"/>
          <w:spacing w:val="-17"/>
        </w:rPr>
        <w:t xml:space="preserve"> </w:t>
      </w:r>
      <w:r>
        <w:rPr>
          <w:color w:val="202024"/>
        </w:rPr>
        <w:t>only</w:t>
      </w:r>
      <w:r>
        <w:rPr>
          <w:color w:val="202024"/>
          <w:spacing w:val="-17"/>
        </w:rPr>
        <w:t xml:space="preserve"> </w:t>
      </w:r>
      <w:r>
        <w:rPr>
          <w:color w:val="202024"/>
        </w:rPr>
        <w:t>if</w:t>
      </w:r>
      <w:r>
        <w:rPr>
          <w:color w:val="202024"/>
          <w:spacing w:val="-16"/>
        </w:rPr>
        <w:t xml:space="preserve"> </w:t>
      </w:r>
      <w:r>
        <w:rPr>
          <w:color w:val="202024"/>
        </w:rPr>
        <w:t>you</w:t>
      </w:r>
      <w:r>
        <w:rPr>
          <w:color w:val="202024"/>
          <w:spacing w:val="-17"/>
        </w:rPr>
        <w:t xml:space="preserve"> </w:t>
      </w:r>
      <w:r>
        <w:rPr>
          <w:color w:val="202024"/>
        </w:rPr>
        <w:t>are</w:t>
      </w:r>
      <w:r>
        <w:rPr>
          <w:color w:val="202024"/>
          <w:spacing w:val="-16"/>
        </w:rPr>
        <w:t xml:space="preserve"> </w:t>
      </w:r>
      <w:r>
        <w:rPr>
          <w:color w:val="202024"/>
        </w:rPr>
        <w:t>willing</w:t>
      </w:r>
      <w:r>
        <w:rPr>
          <w:color w:val="202024"/>
          <w:spacing w:val="-17"/>
        </w:rPr>
        <w:t xml:space="preserve"> </w:t>
      </w:r>
      <w:r>
        <w:rPr>
          <w:color w:val="202024"/>
        </w:rPr>
        <w:t>to</w:t>
      </w:r>
      <w:r>
        <w:rPr>
          <w:color w:val="202024"/>
          <w:spacing w:val="-16"/>
        </w:rPr>
        <w:t xml:space="preserve"> </w:t>
      </w:r>
      <w:r>
        <w:rPr>
          <w:color w:val="202024"/>
        </w:rPr>
        <w:t>be</w:t>
      </w:r>
      <w:r>
        <w:rPr>
          <w:color w:val="202024"/>
          <w:spacing w:val="-17"/>
        </w:rPr>
        <w:t xml:space="preserve"> </w:t>
      </w:r>
      <w:r>
        <w:rPr>
          <w:color w:val="202024"/>
        </w:rPr>
        <w:t>contacted</w:t>
      </w:r>
      <w:r>
        <w:rPr>
          <w:color w:val="202024"/>
          <w:spacing w:val="-17"/>
        </w:rPr>
        <w:t xml:space="preserve"> </w:t>
      </w:r>
      <w:r>
        <w:rPr>
          <w:color w:val="202024"/>
        </w:rPr>
        <w:t>in</w:t>
      </w:r>
      <w:r>
        <w:rPr>
          <w:color w:val="202024"/>
          <w:spacing w:val="-16"/>
        </w:rPr>
        <w:t xml:space="preserve"> </w:t>
      </w:r>
      <w:r>
        <w:rPr>
          <w:color w:val="202024"/>
        </w:rPr>
        <w:t>relation</w:t>
      </w:r>
      <w:r>
        <w:rPr>
          <w:color w:val="202024"/>
          <w:spacing w:val="-17"/>
        </w:rPr>
        <w:t xml:space="preserve"> </w:t>
      </w:r>
      <w:r>
        <w:rPr>
          <w:color w:val="202024"/>
        </w:rPr>
        <w:t>to</w:t>
      </w:r>
      <w:r>
        <w:rPr>
          <w:color w:val="202024"/>
          <w:spacing w:val="-16"/>
        </w:rPr>
        <w:t xml:space="preserve"> </w:t>
      </w:r>
      <w:r>
        <w:rPr>
          <w:color w:val="202024"/>
        </w:rPr>
        <w:t>participating</w:t>
      </w:r>
      <w:r>
        <w:rPr>
          <w:color w:val="202024"/>
          <w:spacing w:val="-17"/>
        </w:rPr>
        <w:t xml:space="preserve"> </w:t>
      </w:r>
      <w:r>
        <w:rPr>
          <w:color w:val="202024"/>
        </w:rPr>
        <w:t>in</w:t>
      </w:r>
      <w:r>
        <w:rPr>
          <w:color w:val="202024"/>
          <w:spacing w:val="-16"/>
        </w:rPr>
        <w:t xml:space="preserve"> </w:t>
      </w:r>
      <w:r>
        <w:rPr>
          <w:color w:val="202024"/>
        </w:rPr>
        <w:t>in-depth interviews.</w:t>
      </w:r>
      <w:r>
        <w:rPr>
          <w:color w:val="202024"/>
          <w:spacing w:val="40"/>
        </w:rPr>
        <w:t xml:space="preserve"> </w:t>
      </w:r>
      <w:r>
        <w:rPr>
          <w:color w:val="202024"/>
        </w:rPr>
        <w:t>Your</w:t>
      </w:r>
      <w:r>
        <w:rPr>
          <w:color w:val="202024"/>
          <w:spacing w:val="-11"/>
        </w:rPr>
        <w:t xml:space="preserve"> </w:t>
      </w:r>
      <w:r>
        <w:rPr>
          <w:color w:val="202024"/>
        </w:rPr>
        <w:t>details</w:t>
      </w:r>
      <w:r>
        <w:rPr>
          <w:color w:val="202024"/>
          <w:spacing w:val="-11"/>
        </w:rPr>
        <w:t xml:space="preserve"> </w:t>
      </w:r>
      <w:r>
        <w:rPr>
          <w:color w:val="202024"/>
        </w:rPr>
        <w:t>will</w:t>
      </w:r>
      <w:r>
        <w:rPr>
          <w:color w:val="202024"/>
          <w:spacing w:val="-11"/>
        </w:rPr>
        <w:t xml:space="preserve"> </w:t>
      </w:r>
      <w:r>
        <w:rPr>
          <w:color w:val="202024"/>
        </w:rPr>
        <w:t>be</w:t>
      </w:r>
      <w:r>
        <w:rPr>
          <w:color w:val="202024"/>
          <w:spacing w:val="-11"/>
        </w:rPr>
        <w:t xml:space="preserve"> </w:t>
      </w:r>
      <w:r>
        <w:rPr>
          <w:color w:val="202024"/>
        </w:rPr>
        <w:t>deleted</w:t>
      </w:r>
      <w:r>
        <w:rPr>
          <w:color w:val="202024"/>
          <w:spacing w:val="-11"/>
        </w:rPr>
        <w:t xml:space="preserve"> </w:t>
      </w:r>
      <w:r>
        <w:rPr>
          <w:color w:val="202024"/>
        </w:rPr>
        <w:t>on</w:t>
      </w:r>
      <w:r>
        <w:rPr>
          <w:color w:val="202024"/>
          <w:spacing w:val="-11"/>
        </w:rPr>
        <w:t xml:space="preserve"> </w:t>
      </w:r>
      <w:r>
        <w:rPr>
          <w:color w:val="202024"/>
        </w:rPr>
        <w:t>completion</w:t>
      </w:r>
      <w:r>
        <w:rPr>
          <w:color w:val="202024"/>
          <w:spacing w:val="-11"/>
        </w:rPr>
        <w:t xml:space="preserve"> </w:t>
      </w:r>
      <w:r>
        <w:rPr>
          <w:color w:val="202024"/>
        </w:rPr>
        <w:t>and</w:t>
      </w:r>
      <w:r>
        <w:rPr>
          <w:color w:val="202024"/>
          <w:spacing w:val="-11"/>
        </w:rPr>
        <w:t xml:space="preserve"> </w:t>
      </w:r>
      <w:r>
        <w:rPr>
          <w:color w:val="202024"/>
        </w:rPr>
        <w:t>grading</w:t>
      </w:r>
      <w:r>
        <w:rPr>
          <w:color w:val="202024"/>
          <w:spacing w:val="-11"/>
        </w:rPr>
        <w:t xml:space="preserve"> </w:t>
      </w:r>
      <w:r>
        <w:rPr>
          <w:color w:val="202024"/>
        </w:rPr>
        <w:t>of</w:t>
      </w:r>
      <w:r>
        <w:rPr>
          <w:color w:val="202024"/>
          <w:spacing w:val="-11"/>
        </w:rPr>
        <w:t xml:space="preserve"> </w:t>
      </w:r>
      <w:r>
        <w:rPr>
          <w:color w:val="202024"/>
        </w:rPr>
        <w:t>the</w:t>
      </w:r>
      <w:r>
        <w:rPr>
          <w:color w:val="202024"/>
          <w:spacing w:val="-11"/>
        </w:rPr>
        <w:t xml:space="preserve"> </w:t>
      </w:r>
      <w:r>
        <w:rPr>
          <w:color w:val="202024"/>
        </w:rPr>
        <w:t>research.</w:t>
      </w:r>
      <w:r>
        <w:rPr>
          <w:color w:val="202024"/>
          <w:spacing w:val="40"/>
        </w:rPr>
        <w:t xml:space="preserve"> </w:t>
      </w:r>
      <w:r>
        <w:rPr>
          <w:color w:val="202024"/>
        </w:rPr>
        <w:t>Any information</w:t>
      </w:r>
      <w:r>
        <w:rPr>
          <w:color w:val="202024"/>
          <w:spacing w:val="-15"/>
        </w:rPr>
        <w:t xml:space="preserve"> </w:t>
      </w:r>
      <w:r>
        <w:rPr>
          <w:color w:val="202024"/>
        </w:rPr>
        <w:t>you</w:t>
      </w:r>
      <w:r>
        <w:rPr>
          <w:color w:val="202024"/>
          <w:spacing w:val="-15"/>
        </w:rPr>
        <w:t xml:space="preserve"> </w:t>
      </w:r>
      <w:r>
        <w:rPr>
          <w:color w:val="202024"/>
        </w:rPr>
        <w:t>give</w:t>
      </w:r>
      <w:r>
        <w:rPr>
          <w:color w:val="202024"/>
          <w:spacing w:val="-15"/>
        </w:rPr>
        <w:t xml:space="preserve"> </w:t>
      </w:r>
      <w:r>
        <w:rPr>
          <w:color w:val="202024"/>
        </w:rPr>
        <w:t>which</w:t>
      </w:r>
      <w:r>
        <w:rPr>
          <w:color w:val="202024"/>
          <w:spacing w:val="-15"/>
        </w:rPr>
        <w:t xml:space="preserve"> </w:t>
      </w:r>
      <w:r>
        <w:rPr>
          <w:color w:val="202024"/>
        </w:rPr>
        <w:t>is</w:t>
      </w:r>
      <w:r>
        <w:rPr>
          <w:color w:val="202024"/>
          <w:spacing w:val="-15"/>
        </w:rPr>
        <w:t xml:space="preserve"> </w:t>
      </w:r>
      <w:r>
        <w:rPr>
          <w:color w:val="202024"/>
        </w:rPr>
        <w:t>used</w:t>
      </w:r>
      <w:r>
        <w:rPr>
          <w:color w:val="202024"/>
          <w:spacing w:val="-15"/>
        </w:rPr>
        <w:t xml:space="preserve"> </w:t>
      </w:r>
      <w:r>
        <w:rPr>
          <w:color w:val="202024"/>
        </w:rPr>
        <w:t>in</w:t>
      </w:r>
      <w:r>
        <w:rPr>
          <w:color w:val="202024"/>
          <w:spacing w:val="-15"/>
        </w:rPr>
        <w:t xml:space="preserve"> </w:t>
      </w:r>
      <w:r>
        <w:rPr>
          <w:color w:val="202024"/>
        </w:rPr>
        <w:t>the</w:t>
      </w:r>
      <w:r>
        <w:rPr>
          <w:color w:val="202024"/>
          <w:spacing w:val="-15"/>
        </w:rPr>
        <w:t xml:space="preserve"> </w:t>
      </w:r>
      <w:r>
        <w:rPr>
          <w:color w:val="202024"/>
        </w:rPr>
        <w:t>research</w:t>
      </w:r>
      <w:r>
        <w:rPr>
          <w:color w:val="202024"/>
          <w:spacing w:val="-15"/>
        </w:rPr>
        <w:t xml:space="preserve"> </w:t>
      </w:r>
      <w:r>
        <w:rPr>
          <w:color w:val="202024"/>
        </w:rPr>
        <w:t>will</w:t>
      </w:r>
      <w:r>
        <w:rPr>
          <w:color w:val="202024"/>
          <w:spacing w:val="-15"/>
        </w:rPr>
        <w:t xml:space="preserve"> </w:t>
      </w:r>
      <w:r>
        <w:rPr>
          <w:color w:val="202024"/>
        </w:rPr>
        <w:t>be</w:t>
      </w:r>
      <w:r>
        <w:rPr>
          <w:color w:val="202024"/>
          <w:spacing w:val="-15"/>
        </w:rPr>
        <w:t xml:space="preserve"> </w:t>
      </w:r>
      <w:proofErr w:type="spellStart"/>
      <w:r>
        <w:rPr>
          <w:color w:val="202024"/>
        </w:rPr>
        <w:t>anonymised</w:t>
      </w:r>
      <w:proofErr w:type="spellEnd"/>
      <w:r>
        <w:rPr>
          <w:color w:val="202024"/>
        </w:rPr>
        <w:t>.</w:t>
      </w:r>
      <w:r>
        <w:rPr>
          <w:color w:val="202024"/>
          <w:spacing w:val="37"/>
        </w:rPr>
        <w:t xml:space="preserve"> </w:t>
      </w:r>
      <w:r>
        <w:rPr>
          <w:color w:val="202024"/>
        </w:rPr>
        <w:t>You</w:t>
      </w:r>
      <w:r>
        <w:rPr>
          <w:color w:val="202024"/>
          <w:spacing w:val="-15"/>
        </w:rPr>
        <w:t xml:space="preserve"> </w:t>
      </w:r>
      <w:r>
        <w:rPr>
          <w:color w:val="202024"/>
        </w:rPr>
        <w:t>can</w:t>
      </w:r>
      <w:r>
        <w:rPr>
          <w:color w:val="202024"/>
          <w:spacing w:val="-15"/>
        </w:rPr>
        <w:t xml:space="preserve"> </w:t>
      </w:r>
      <w:r>
        <w:rPr>
          <w:color w:val="202024"/>
        </w:rPr>
        <w:t>withdraw</w:t>
      </w:r>
      <w:r>
        <w:rPr>
          <w:color w:val="202024"/>
          <w:spacing w:val="-15"/>
        </w:rPr>
        <w:t xml:space="preserve"> </w:t>
      </w:r>
      <w:r>
        <w:rPr>
          <w:color w:val="202024"/>
        </w:rPr>
        <w:t>at any</w:t>
      </w:r>
      <w:r>
        <w:rPr>
          <w:color w:val="202024"/>
          <w:spacing w:val="-17"/>
        </w:rPr>
        <w:t xml:space="preserve"> </w:t>
      </w:r>
      <w:r>
        <w:rPr>
          <w:color w:val="202024"/>
        </w:rPr>
        <w:t>stage</w:t>
      </w:r>
      <w:r>
        <w:rPr>
          <w:color w:val="202024"/>
          <w:spacing w:val="-17"/>
        </w:rPr>
        <w:t xml:space="preserve"> </w:t>
      </w:r>
      <w:r>
        <w:rPr>
          <w:color w:val="202024"/>
        </w:rPr>
        <w:t>from</w:t>
      </w:r>
      <w:r>
        <w:rPr>
          <w:color w:val="202024"/>
          <w:spacing w:val="-16"/>
        </w:rPr>
        <w:t xml:space="preserve"> </w:t>
      </w:r>
      <w:r>
        <w:rPr>
          <w:color w:val="202024"/>
        </w:rPr>
        <w:t>participating</w:t>
      </w:r>
      <w:r>
        <w:rPr>
          <w:color w:val="202024"/>
          <w:spacing w:val="-17"/>
        </w:rPr>
        <w:t xml:space="preserve"> </w:t>
      </w:r>
      <w:r>
        <w:rPr>
          <w:color w:val="202024"/>
        </w:rPr>
        <w:t>in</w:t>
      </w:r>
      <w:r>
        <w:rPr>
          <w:color w:val="202024"/>
          <w:spacing w:val="-16"/>
        </w:rPr>
        <w:t xml:space="preserve"> </w:t>
      </w:r>
      <w:r>
        <w:rPr>
          <w:color w:val="202024"/>
        </w:rPr>
        <w:t>this</w:t>
      </w:r>
      <w:r>
        <w:rPr>
          <w:color w:val="202024"/>
          <w:spacing w:val="-17"/>
        </w:rPr>
        <w:t xml:space="preserve"> </w:t>
      </w:r>
      <w:r>
        <w:rPr>
          <w:color w:val="202024"/>
        </w:rPr>
        <w:t>research</w:t>
      </w:r>
      <w:r>
        <w:rPr>
          <w:color w:val="202024"/>
          <w:spacing w:val="-16"/>
        </w:rPr>
        <w:t xml:space="preserve"> </w:t>
      </w:r>
      <w:r>
        <w:rPr>
          <w:color w:val="202024"/>
        </w:rPr>
        <w:t>by</w:t>
      </w:r>
      <w:r>
        <w:rPr>
          <w:color w:val="202024"/>
          <w:spacing w:val="-17"/>
        </w:rPr>
        <w:t xml:space="preserve"> </w:t>
      </w:r>
      <w:r>
        <w:rPr>
          <w:color w:val="202024"/>
        </w:rPr>
        <w:t>contacting</w:t>
      </w:r>
      <w:r>
        <w:rPr>
          <w:color w:val="202024"/>
          <w:spacing w:val="-17"/>
        </w:rPr>
        <w:t xml:space="preserve"> </w:t>
      </w:r>
      <w:r>
        <w:rPr>
          <w:color w:val="202024"/>
        </w:rPr>
        <w:t>me</w:t>
      </w:r>
      <w:r>
        <w:rPr>
          <w:color w:val="202024"/>
          <w:spacing w:val="-16"/>
        </w:rPr>
        <w:t xml:space="preserve"> </w:t>
      </w:r>
      <w:r>
        <w:rPr>
          <w:color w:val="202024"/>
        </w:rPr>
        <w:t>at</w:t>
      </w:r>
      <w:r>
        <w:rPr>
          <w:color w:val="202024"/>
          <w:spacing w:val="-17"/>
        </w:rPr>
        <w:t xml:space="preserve"> </w:t>
      </w:r>
      <w:r>
        <w:rPr>
          <w:color w:val="202024"/>
        </w:rPr>
        <w:t>the</w:t>
      </w:r>
      <w:r>
        <w:rPr>
          <w:color w:val="202024"/>
          <w:spacing w:val="-16"/>
        </w:rPr>
        <w:t xml:space="preserve"> </w:t>
      </w:r>
      <w:r>
        <w:rPr>
          <w:color w:val="202024"/>
        </w:rPr>
        <w:t>email</w:t>
      </w:r>
      <w:r>
        <w:rPr>
          <w:color w:val="202024"/>
          <w:spacing w:val="-17"/>
        </w:rPr>
        <w:t xml:space="preserve"> </w:t>
      </w:r>
      <w:r>
        <w:rPr>
          <w:color w:val="202024"/>
        </w:rPr>
        <w:t>address</w:t>
      </w:r>
      <w:r>
        <w:rPr>
          <w:color w:val="202024"/>
          <w:spacing w:val="-16"/>
        </w:rPr>
        <w:t xml:space="preserve"> </w:t>
      </w:r>
      <w:r>
        <w:rPr>
          <w:color w:val="202024"/>
        </w:rPr>
        <w:t>provided at the end of this questionnaire.</w:t>
      </w:r>
    </w:p>
    <w:p w14:paraId="3591E847" w14:textId="77777777" w:rsidR="000059AE" w:rsidRDefault="000059AE" w:rsidP="000059AE">
      <w:pPr>
        <w:pStyle w:val="BodyText"/>
        <w:spacing w:before="76"/>
      </w:pPr>
    </w:p>
    <w:p w14:paraId="3988AB42" w14:textId="77777777" w:rsidR="000059AE" w:rsidRDefault="000059AE" w:rsidP="000059AE">
      <w:pPr>
        <w:pStyle w:val="BodyText"/>
        <w:spacing w:line="307" w:lineRule="auto"/>
        <w:ind w:left="104" w:right="332"/>
      </w:pPr>
      <w:r>
        <w:rPr>
          <w:rFonts w:ascii="Gill Sans MT"/>
          <w:i/>
          <w:color w:val="202024"/>
        </w:rPr>
        <w:t>Consent:</w:t>
      </w:r>
      <w:r>
        <w:rPr>
          <w:rFonts w:ascii="Gill Sans MT"/>
          <w:i/>
          <w:color w:val="202024"/>
          <w:spacing w:val="40"/>
        </w:rPr>
        <w:t xml:space="preserve"> </w:t>
      </w:r>
      <w:r>
        <w:rPr>
          <w:color w:val="202024"/>
        </w:rPr>
        <w:t>By</w:t>
      </w:r>
      <w:r>
        <w:rPr>
          <w:color w:val="202024"/>
          <w:spacing w:val="-15"/>
        </w:rPr>
        <w:t xml:space="preserve"> </w:t>
      </w:r>
      <w:r>
        <w:rPr>
          <w:color w:val="202024"/>
        </w:rPr>
        <w:t>submitting</w:t>
      </w:r>
      <w:r>
        <w:rPr>
          <w:color w:val="202024"/>
          <w:spacing w:val="-15"/>
        </w:rPr>
        <w:t xml:space="preserve"> </w:t>
      </w:r>
      <w:r>
        <w:rPr>
          <w:color w:val="202024"/>
        </w:rPr>
        <w:t>this</w:t>
      </w:r>
      <w:r>
        <w:rPr>
          <w:color w:val="202024"/>
          <w:spacing w:val="-15"/>
        </w:rPr>
        <w:t xml:space="preserve"> </w:t>
      </w:r>
      <w:r>
        <w:rPr>
          <w:color w:val="202024"/>
        </w:rPr>
        <w:t>form,</w:t>
      </w:r>
      <w:r>
        <w:rPr>
          <w:color w:val="202024"/>
          <w:spacing w:val="-15"/>
        </w:rPr>
        <w:t xml:space="preserve"> </w:t>
      </w:r>
      <w:r>
        <w:rPr>
          <w:color w:val="202024"/>
        </w:rPr>
        <w:t>you</w:t>
      </w:r>
      <w:r>
        <w:rPr>
          <w:color w:val="202024"/>
          <w:spacing w:val="-15"/>
        </w:rPr>
        <w:t xml:space="preserve"> </w:t>
      </w:r>
      <w:proofErr w:type="gramStart"/>
      <w:r>
        <w:rPr>
          <w:color w:val="202024"/>
        </w:rPr>
        <w:t>are</w:t>
      </w:r>
      <w:r>
        <w:rPr>
          <w:color w:val="202024"/>
          <w:spacing w:val="-15"/>
        </w:rPr>
        <w:t xml:space="preserve"> </w:t>
      </w:r>
      <w:r>
        <w:rPr>
          <w:color w:val="202024"/>
        </w:rPr>
        <w:t>indicating</w:t>
      </w:r>
      <w:proofErr w:type="gramEnd"/>
      <w:r>
        <w:rPr>
          <w:color w:val="202024"/>
          <w:spacing w:val="-15"/>
        </w:rPr>
        <w:t xml:space="preserve"> </w:t>
      </w:r>
      <w:r>
        <w:rPr>
          <w:color w:val="202024"/>
        </w:rPr>
        <w:t>your</w:t>
      </w:r>
      <w:r>
        <w:rPr>
          <w:color w:val="202024"/>
          <w:spacing w:val="-15"/>
        </w:rPr>
        <w:t xml:space="preserve"> </w:t>
      </w:r>
      <w:r>
        <w:rPr>
          <w:color w:val="202024"/>
        </w:rPr>
        <w:t>agreement</w:t>
      </w:r>
      <w:r>
        <w:rPr>
          <w:color w:val="202024"/>
          <w:spacing w:val="-15"/>
        </w:rPr>
        <w:t xml:space="preserve"> </w:t>
      </w:r>
      <w:r>
        <w:rPr>
          <w:color w:val="202024"/>
        </w:rPr>
        <w:t>that</w:t>
      </w:r>
      <w:r>
        <w:rPr>
          <w:color w:val="202024"/>
          <w:spacing w:val="-15"/>
        </w:rPr>
        <w:t xml:space="preserve"> </w:t>
      </w:r>
      <w:r>
        <w:rPr>
          <w:color w:val="202024"/>
        </w:rPr>
        <w:t>the</w:t>
      </w:r>
      <w:r>
        <w:rPr>
          <w:color w:val="202024"/>
          <w:spacing w:val="-15"/>
        </w:rPr>
        <w:t xml:space="preserve"> </w:t>
      </w:r>
      <w:r>
        <w:rPr>
          <w:color w:val="202024"/>
        </w:rPr>
        <w:t>details</w:t>
      </w:r>
      <w:r>
        <w:rPr>
          <w:color w:val="202024"/>
          <w:spacing w:val="-15"/>
        </w:rPr>
        <w:t xml:space="preserve"> </w:t>
      </w:r>
      <w:r>
        <w:rPr>
          <w:color w:val="202024"/>
        </w:rPr>
        <w:t>provided can</w:t>
      </w:r>
      <w:r>
        <w:rPr>
          <w:color w:val="202024"/>
          <w:spacing w:val="-5"/>
        </w:rPr>
        <w:t xml:space="preserve"> </w:t>
      </w:r>
      <w:r>
        <w:rPr>
          <w:color w:val="202024"/>
        </w:rPr>
        <w:t>be</w:t>
      </w:r>
      <w:r>
        <w:rPr>
          <w:color w:val="202024"/>
          <w:spacing w:val="-5"/>
        </w:rPr>
        <w:t xml:space="preserve"> </w:t>
      </w:r>
      <w:r>
        <w:rPr>
          <w:color w:val="202024"/>
        </w:rPr>
        <w:t>used</w:t>
      </w:r>
      <w:r>
        <w:rPr>
          <w:color w:val="202024"/>
          <w:spacing w:val="-5"/>
        </w:rPr>
        <w:t xml:space="preserve"> </w:t>
      </w:r>
      <w:r>
        <w:rPr>
          <w:color w:val="202024"/>
        </w:rPr>
        <w:t>in</w:t>
      </w:r>
      <w:r>
        <w:rPr>
          <w:color w:val="202024"/>
          <w:spacing w:val="-5"/>
        </w:rPr>
        <w:t xml:space="preserve"> </w:t>
      </w:r>
      <w:r>
        <w:rPr>
          <w:color w:val="202024"/>
        </w:rPr>
        <w:t>this</w:t>
      </w:r>
      <w:r>
        <w:rPr>
          <w:color w:val="202024"/>
          <w:spacing w:val="-5"/>
        </w:rPr>
        <w:t xml:space="preserve"> </w:t>
      </w:r>
      <w:r>
        <w:rPr>
          <w:color w:val="202024"/>
        </w:rPr>
        <w:t>research</w:t>
      </w:r>
      <w:r>
        <w:rPr>
          <w:color w:val="202024"/>
          <w:spacing w:val="-5"/>
        </w:rPr>
        <w:t xml:space="preserve"> </w:t>
      </w:r>
      <w:r>
        <w:rPr>
          <w:color w:val="202024"/>
        </w:rPr>
        <w:t>project</w:t>
      </w:r>
      <w:r>
        <w:rPr>
          <w:color w:val="202024"/>
          <w:spacing w:val="-5"/>
        </w:rPr>
        <w:t xml:space="preserve"> </w:t>
      </w:r>
      <w:r>
        <w:rPr>
          <w:color w:val="202024"/>
        </w:rPr>
        <w:t>and</w:t>
      </w:r>
      <w:r>
        <w:rPr>
          <w:color w:val="202024"/>
          <w:spacing w:val="-5"/>
        </w:rPr>
        <w:t xml:space="preserve"> </w:t>
      </w:r>
      <w:r>
        <w:rPr>
          <w:color w:val="202024"/>
        </w:rPr>
        <w:t>in</w:t>
      </w:r>
      <w:r>
        <w:rPr>
          <w:color w:val="202024"/>
          <w:spacing w:val="-5"/>
        </w:rPr>
        <w:t xml:space="preserve"> </w:t>
      </w:r>
      <w:r>
        <w:rPr>
          <w:color w:val="202024"/>
        </w:rPr>
        <w:t>any</w:t>
      </w:r>
      <w:r>
        <w:rPr>
          <w:color w:val="202024"/>
          <w:spacing w:val="-5"/>
        </w:rPr>
        <w:t xml:space="preserve"> </w:t>
      </w:r>
      <w:r>
        <w:rPr>
          <w:color w:val="202024"/>
        </w:rPr>
        <w:t>future</w:t>
      </w:r>
      <w:r>
        <w:rPr>
          <w:color w:val="202024"/>
          <w:spacing w:val="-5"/>
        </w:rPr>
        <w:t xml:space="preserve"> </w:t>
      </w:r>
      <w:r>
        <w:rPr>
          <w:color w:val="202024"/>
        </w:rPr>
        <w:t>publications.</w:t>
      </w:r>
    </w:p>
    <w:p w14:paraId="4B1ED70C" w14:textId="77777777" w:rsidR="000059AE" w:rsidRDefault="000059AE" w:rsidP="000059AE">
      <w:pPr>
        <w:pStyle w:val="BodyText"/>
        <w:spacing w:before="79"/>
      </w:pPr>
    </w:p>
    <w:p w14:paraId="792CB98D" w14:textId="77777777" w:rsidR="000059AE" w:rsidRDefault="000059AE" w:rsidP="000059AE">
      <w:pPr>
        <w:ind w:left="104"/>
        <w:rPr>
          <w:b/>
        </w:rPr>
      </w:pPr>
      <w:r>
        <w:rPr>
          <w:b/>
          <w:color w:val="202024"/>
          <w:spacing w:val="-4"/>
        </w:rPr>
        <w:t>Engaging</w:t>
      </w:r>
      <w:r>
        <w:rPr>
          <w:b/>
          <w:color w:val="202024"/>
          <w:spacing w:val="-10"/>
        </w:rPr>
        <w:t xml:space="preserve"> </w:t>
      </w:r>
      <w:r>
        <w:rPr>
          <w:b/>
          <w:color w:val="202024"/>
          <w:spacing w:val="-4"/>
        </w:rPr>
        <w:t>with</w:t>
      </w:r>
      <w:r>
        <w:rPr>
          <w:b/>
          <w:color w:val="202024"/>
          <w:spacing w:val="-10"/>
        </w:rPr>
        <w:t xml:space="preserve"> </w:t>
      </w:r>
      <w:r>
        <w:rPr>
          <w:b/>
          <w:color w:val="202024"/>
          <w:spacing w:val="-4"/>
        </w:rPr>
        <w:t>the</w:t>
      </w:r>
      <w:r>
        <w:rPr>
          <w:b/>
          <w:color w:val="202024"/>
          <w:spacing w:val="-10"/>
        </w:rPr>
        <w:t xml:space="preserve"> </w:t>
      </w:r>
      <w:r>
        <w:rPr>
          <w:b/>
          <w:color w:val="202024"/>
          <w:spacing w:val="-4"/>
        </w:rPr>
        <w:t>questionnaire:</w:t>
      </w:r>
    </w:p>
    <w:p w14:paraId="43D76064" w14:textId="77777777" w:rsidR="000059AE" w:rsidRDefault="000059AE" w:rsidP="000059AE">
      <w:pPr>
        <w:pStyle w:val="BodyText"/>
        <w:spacing w:before="149"/>
        <w:rPr>
          <w:b/>
        </w:rPr>
      </w:pPr>
    </w:p>
    <w:p w14:paraId="3899B412" w14:textId="77777777" w:rsidR="000059AE" w:rsidRDefault="000059AE" w:rsidP="000059AE">
      <w:pPr>
        <w:pStyle w:val="BodyText"/>
        <w:spacing w:line="309" w:lineRule="auto"/>
        <w:ind w:left="104" w:right="175"/>
      </w:pPr>
      <w:r>
        <w:rPr>
          <w:color w:val="202024"/>
        </w:rPr>
        <w:t>This</w:t>
      </w:r>
      <w:r>
        <w:rPr>
          <w:color w:val="202024"/>
          <w:spacing w:val="-9"/>
        </w:rPr>
        <w:t xml:space="preserve"> </w:t>
      </w:r>
      <w:r>
        <w:rPr>
          <w:color w:val="202024"/>
        </w:rPr>
        <w:t>questionnaire</w:t>
      </w:r>
      <w:r>
        <w:rPr>
          <w:color w:val="202024"/>
          <w:spacing w:val="-9"/>
        </w:rPr>
        <w:t xml:space="preserve"> </w:t>
      </w:r>
      <w:r>
        <w:rPr>
          <w:color w:val="202024"/>
        </w:rPr>
        <w:t>offers</w:t>
      </w:r>
      <w:r>
        <w:rPr>
          <w:color w:val="202024"/>
          <w:spacing w:val="-9"/>
        </w:rPr>
        <w:t xml:space="preserve"> </w:t>
      </w:r>
      <w:r>
        <w:rPr>
          <w:color w:val="202024"/>
        </w:rPr>
        <w:t>an</w:t>
      </w:r>
      <w:r>
        <w:rPr>
          <w:color w:val="202024"/>
          <w:spacing w:val="-9"/>
        </w:rPr>
        <w:t xml:space="preserve"> </w:t>
      </w:r>
      <w:r>
        <w:rPr>
          <w:color w:val="202024"/>
        </w:rPr>
        <w:t>invitation</w:t>
      </w:r>
      <w:r>
        <w:rPr>
          <w:color w:val="202024"/>
          <w:spacing w:val="-9"/>
        </w:rPr>
        <w:t xml:space="preserve"> </w:t>
      </w:r>
      <w:r>
        <w:rPr>
          <w:color w:val="202024"/>
        </w:rPr>
        <w:t>for</w:t>
      </w:r>
      <w:r>
        <w:rPr>
          <w:color w:val="202024"/>
          <w:spacing w:val="-9"/>
        </w:rPr>
        <w:t xml:space="preserve"> </w:t>
      </w:r>
      <w:r>
        <w:rPr>
          <w:color w:val="202024"/>
        </w:rPr>
        <w:t>you</w:t>
      </w:r>
      <w:r>
        <w:rPr>
          <w:color w:val="202024"/>
          <w:spacing w:val="-9"/>
        </w:rPr>
        <w:t xml:space="preserve"> </w:t>
      </w:r>
      <w:r>
        <w:rPr>
          <w:color w:val="202024"/>
        </w:rPr>
        <w:t>to</w:t>
      </w:r>
      <w:r>
        <w:rPr>
          <w:color w:val="202024"/>
          <w:spacing w:val="-9"/>
        </w:rPr>
        <w:t xml:space="preserve"> </w:t>
      </w:r>
      <w:r>
        <w:rPr>
          <w:color w:val="202024"/>
        </w:rPr>
        <w:t>explore</w:t>
      </w:r>
      <w:r>
        <w:rPr>
          <w:color w:val="202024"/>
          <w:spacing w:val="-9"/>
        </w:rPr>
        <w:t xml:space="preserve"> </w:t>
      </w:r>
      <w:r>
        <w:rPr>
          <w:color w:val="202024"/>
        </w:rPr>
        <w:t>your</w:t>
      </w:r>
      <w:r>
        <w:rPr>
          <w:color w:val="202024"/>
          <w:spacing w:val="-9"/>
        </w:rPr>
        <w:t xml:space="preserve"> </w:t>
      </w:r>
      <w:r>
        <w:rPr>
          <w:color w:val="202024"/>
        </w:rPr>
        <w:t>own</w:t>
      </w:r>
      <w:r>
        <w:rPr>
          <w:color w:val="202024"/>
          <w:spacing w:val="-9"/>
        </w:rPr>
        <w:t xml:space="preserve"> </w:t>
      </w:r>
      <w:r>
        <w:rPr>
          <w:color w:val="202024"/>
        </w:rPr>
        <w:t>relationship</w:t>
      </w:r>
      <w:r>
        <w:rPr>
          <w:color w:val="202024"/>
          <w:spacing w:val="-9"/>
        </w:rPr>
        <w:t xml:space="preserve"> </w:t>
      </w:r>
      <w:r>
        <w:rPr>
          <w:color w:val="202024"/>
        </w:rPr>
        <w:t>with</w:t>
      </w:r>
      <w:r>
        <w:rPr>
          <w:color w:val="202024"/>
          <w:spacing w:val="-9"/>
        </w:rPr>
        <w:t xml:space="preserve"> </w:t>
      </w:r>
      <w:r>
        <w:rPr>
          <w:color w:val="202024"/>
        </w:rPr>
        <w:t>a</w:t>
      </w:r>
      <w:r>
        <w:rPr>
          <w:color w:val="202024"/>
          <w:spacing w:val="-9"/>
        </w:rPr>
        <w:t xml:space="preserve"> </w:t>
      </w:r>
      <w:r>
        <w:rPr>
          <w:color w:val="202024"/>
        </w:rPr>
        <w:t xml:space="preserve">place </w:t>
      </w:r>
      <w:r>
        <w:rPr>
          <w:color w:val="202024"/>
          <w:spacing w:val="-2"/>
        </w:rPr>
        <w:t>you</w:t>
      </w:r>
      <w:r>
        <w:rPr>
          <w:color w:val="202024"/>
          <w:spacing w:val="-13"/>
        </w:rPr>
        <w:t xml:space="preserve"> </w:t>
      </w:r>
      <w:proofErr w:type="gramStart"/>
      <w:r>
        <w:rPr>
          <w:color w:val="202024"/>
          <w:spacing w:val="-2"/>
        </w:rPr>
        <w:t>are</w:t>
      </w:r>
      <w:r>
        <w:rPr>
          <w:color w:val="202024"/>
          <w:spacing w:val="-13"/>
        </w:rPr>
        <w:t xml:space="preserve"> </w:t>
      </w:r>
      <w:r>
        <w:rPr>
          <w:color w:val="202024"/>
          <w:spacing w:val="-2"/>
        </w:rPr>
        <w:t>connected</w:t>
      </w:r>
      <w:r>
        <w:rPr>
          <w:color w:val="202024"/>
          <w:spacing w:val="-13"/>
        </w:rPr>
        <w:t xml:space="preserve"> </w:t>
      </w:r>
      <w:r>
        <w:rPr>
          <w:color w:val="202024"/>
          <w:spacing w:val="-2"/>
        </w:rPr>
        <w:t>with</w:t>
      </w:r>
      <w:proofErr w:type="gramEnd"/>
      <w:r>
        <w:rPr>
          <w:color w:val="202024"/>
          <w:spacing w:val="-2"/>
        </w:rPr>
        <w:t>,</w:t>
      </w:r>
      <w:r>
        <w:rPr>
          <w:color w:val="202024"/>
          <w:spacing w:val="-13"/>
        </w:rPr>
        <w:t xml:space="preserve"> </w:t>
      </w:r>
      <w:r>
        <w:rPr>
          <w:color w:val="202024"/>
          <w:spacing w:val="-2"/>
        </w:rPr>
        <w:t>and</w:t>
      </w:r>
      <w:r>
        <w:rPr>
          <w:color w:val="202024"/>
          <w:spacing w:val="-13"/>
        </w:rPr>
        <w:t xml:space="preserve"> </w:t>
      </w:r>
      <w:r>
        <w:rPr>
          <w:color w:val="202024"/>
          <w:spacing w:val="-2"/>
        </w:rPr>
        <w:t>your</w:t>
      </w:r>
      <w:r>
        <w:rPr>
          <w:color w:val="202024"/>
          <w:spacing w:val="-13"/>
        </w:rPr>
        <w:t xml:space="preserve"> </w:t>
      </w:r>
      <w:r>
        <w:rPr>
          <w:color w:val="202024"/>
          <w:spacing w:val="-2"/>
        </w:rPr>
        <w:t>beliefs</w:t>
      </w:r>
      <w:r>
        <w:rPr>
          <w:color w:val="202024"/>
          <w:spacing w:val="-13"/>
        </w:rPr>
        <w:t xml:space="preserve"> </w:t>
      </w:r>
      <w:r>
        <w:rPr>
          <w:color w:val="202024"/>
          <w:spacing w:val="-2"/>
        </w:rPr>
        <w:t>and</w:t>
      </w:r>
      <w:r>
        <w:rPr>
          <w:color w:val="202024"/>
          <w:spacing w:val="-13"/>
        </w:rPr>
        <w:t xml:space="preserve"> </w:t>
      </w:r>
      <w:r>
        <w:rPr>
          <w:color w:val="202024"/>
          <w:spacing w:val="-2"/>
        </w:rPr>
        <w:t>behaviours</w:t>
      </w:r>
      <w:r>
        <w:rPr>
          <w:color w:val="202024"/>
          <w:spacing w:val="-13"/>
        </w:rPr>
        <w:t xml:space="preserve"> </w:t>
      </w:r>
      <w:r>
        <w:rPr>
          <w:color w:val="202024"/>
          <w:spacing w:val="-2"/>
        </w:rPr>
        <w:t>concerning</w:t>
      </w:r>
      <w:r>
        <w:rPr>
          <w:color w:val="202024"/>
          <w:spacing w:val="-13"/>
        </w:rPr>
        <w:t xml:space="preserve"> </w:t>
      </w:r>
      <w:r>
        <w:rPr>
          <w:color w:val="202024"/>
          <w:spacing w:val="-2"/>
        </w:rPr>
        <w:t>the</w:t>
      </w:r>
      <w:r>
        <w:rPr>
          <w:color w:val="202024"/>
          <w:spacing w:val="-13"/>
        </w:rPr>
        <w:t xml:space="preserve"> </w:t>
      </w:r>
      <w:r>
        <w:rPr>
          <w:color w:val="202024"/>
          <w:spacing w:val="-2"/>
        </w:rPr>
        <w:t>wider</w:t>
      </w:r>
      <w:r>
        <w:rPr>
          <w:color w:val="202024"/>
          <w:spacing w:val="-13"/>
        </w:rPr>
        <w:t xml:space="preserve"> </w:t>
      </w:r>
      <w:r>
        <w:rPr>
          <w:color w:val="202024"/>
          <w:spacing w:val="-2"/>
        </w:rPr>
        <w:t>environment.</w:t>
      </w:r>
      <w:r>
        <w:rPr>
          <w:color w:val="202024"/>
          <w:spacing w:val="40"/>
        </w:rPr>
        <w:t xml:space="preserve"> </w:t>
      </w:r>
      <w:r>
        <w:rPr>
          <w:color w:val="202024"/>
          <w:spacing w:val="-2"/>
        </w:rPr>
        <w:t xml:space="preserve">I </w:t>
      </w:r>
      <w:r>
        <w:rPr>
          <w:color w:val="202024"/>
        </w:rPr>
        <w:t>hope</w:t>
      </w:r>
      <w:r>
        <w:rPr>
          <w:color w:val="202024"/>
          <w:spacing w:val="-11"/>
        </w:rPr>
        <w:t xml:space="preserve"> </w:t>
      </w:r>
      <w:r>
        <w:rPr>
          <w:color w:val="202024"/>
        </w:rPr>
        <w:t>that</w:t>
      </w:r>
      <w:r>
        <w:rPr>
          <w:color w:val="202024"/>
          <w:spacing w:val="-11"/>
        </w:rPr>
        <w:t xml:space="preserve"> </w:t>
      </w:r>
      <w:r>
        <w:rPr>
          <w:color w:val="202024"/>
        </w:rPr>
        <w:t>you</w:t>
      </w:r>
      <w:r>
        <w:rPr>
          <w:color w:val="202024"/>
          <w:spacing w:val="-11"/>
        </w:rPr>
        <w:t xml:space="preserve"> </w:t>
      </w:r>
      <w:r>
        <w:rPr>
          <w:color w:val="202024"/>
        </w:rPr>
        <w:t>will</w:t>
      </w:r>
      <w:r>
        <w:rPr>
          <w:color w:val="202024"/>
          <w:spacing w:val="-11"/>
        </w:rPr>
        <w:t xml:space="preserve"> </w:t>
      </w:r>
      <w:r>
        <w:rPr>
          <w:color w:val="202024"/>
        </w:rPr>
        <w:t>be</w:t>
      </w:r>
      <w:r>
        <w:rPr>
          <w:color w:val="202024"/>
          <w:spacing w:val="-11"/>
        </w:rPr>
        <w:t xml:space="preserve"> </w:t>
      </w:r>
      <w:r>
        <w:rPr>
          <w:color w:val="202024"/>
        </w:rPr>
        <w:t>able</w:t>
      </w:r>
      <w:r>
        <w:rPr>
          <w:color w:val="202024"/>
          <w:spacing w:val="-11"/>
        </w:rPr>
        <w:t xml:space="preserve"> </w:t>
      </w:r>
      <w:r>
        <w:rPr>
          <w:color w:val="202024"/>
        </w:rPr>
        <w:t>to</w:t>
      </w:r>
      <w:r>
        <w:rPr>
          <w:color w:val="202024"/>
          <w:spacing w:val="-11"/>
        </w:rPr>
        <w:t xml:space="preserve"> </w:t>
      </w:r>
      <w:r>
        <w:rPr>
          <w:color w:val="202024"/>
        </w:rPr>
        <w:t>ﬁnd</w:t>
      </w:r>
      <w:r>
        <w:rPr>
          <w:color w:val="202024"/>
          <w:spacing w:val="-11"/>
        </w:rPr>
        <w:t xml:space="preserve"> </w:t>
      </w:r>
      <w:r>
        <w:rPr>
          <w:color w:val="202024"/>
        </w:rPr>
        <w:t>a</w:t>
      </w:r>
      <w:r>
        <w:rPr>
          <w:color w:val="202024"/>
          <w:spacing w:val="-11"/>
        </w:rPr>
        <w:t xml:space="preserve"> </w:t>
      </w:r>
      <w:r>
        <w:rPr>
          <w:color w:val="202024"/>
        </w:rPr>
        <w:t>comfortable</w:t>
      </w:r>
      <w:r>
        <w:rPr>
          <w:color w:val="202024"/>
          <w:spacing w:val="-11"/>
        </w:rPr>
        <w:t xml:space="preserve"> </w:t>
      </w:r>
      <w:r>
        <w:rPr>
          <w:color w:val="202024"/>
        </w:rPr>
        <w:t>space</w:t>
      </w:r>
      <w:r>
        <w:rPr>
          <w:color w:val="202024"/>
          <w:spacing w:val="-11"/>
        </w:rPr>
        <w:t xml:space="preserve"> </w:t>
      </w:r>
      <w:r>
        <w:rPr>
          <w:color w:val="202024"/>
        </w:rPr>
        <w:t>and</w:t>
      </w:r>
      <w:r>
        <w:rPr>
          <w:color w:val="202024"/>
          <w:spacing w:val="-11"/>
        </w:rPr>
        <w:t xml:space="preserve"> </w:t>
      </w:r>
      <w:r>
        <w:rPr>
          <w:color w:val="202024"/>
        </w:rPr>
        <w:t>some</w:t>
      </w:r>
      <w:r>
        <w:rPr>
          <w:color w:val="202024"/>
          <w:spacing w:val="-11"/>
        </w:rPr>
        <w:t xml:space="preserve"> </w:t>
      </w:r>
      <w:r>
        <w:rPr>
          <w:color w:val="202024"/>
        </w:rPr>
        <w:t>unpressured</w:t>
      </w:r>
      <w:r>
        <w:rPr>
          <w:color w:val="202024"/>
          <w:spacing w:val="-11"/>
        </w:rPr>
        <w:t xml:space="preserve"> </w:t>
      </w:r>
      <w:r>
        <w:rPr>
          <w:color w:val="202024"/>
        </w:rPr>
        <w:t>time</w:t>
      </w:r>
      <w:r>
        <w:rPr>
          <w:color w:val="202024"/>
          <w:spacing w:val="-11"/>
        </w:rPr>
        <w:t xml:space="preserve"> </w:t>
      </w:r>
      <w:r>
        <w:rPr>
          <w:color w:val="202024"/>
        </w:rPr>
        <w:t>to</w:t>
      </w:r>
      <w:r>
        <w:rPr>
          <w:color w:val="202024"/>
          <w:spacing w:val="-11"/>
        </w:rPr>
        <w:t xml:space="preserve"> </w:t>
      </w:r>
      <w:r>
        <w:rPr>
          <w:color w:val="202024"/>
        </w:rPr>
        <w:t>engage with</w:t>
      </w:r>
      <w:r>
        <w:rPr>
          <w:color w:val="202024"/>
          <w:spacing w:val="-12"/>
        </w:rPr>
        <w:t xml:space="preserve"> </w:t>
      </w:r>
      <w:r>
        <w:rPr>
          <w:color w:val="202024"/>
        </w:rPr>
        <w:t>this</w:t>
      </w:r>
      <w:r>
        <w:rPr>
          <w:color w:val="202024"/>
          <w:spacing w:val="-12"/>
        </w:rPr>
        <w:t xml:space="preserve"> </w:t>
      </w:r>
      <w:r>
        <w:rPr>
          <w:color w:val="202024"/>
        </w:rPr>
        <w:t>questionnaire</w:t>
      </w:r>
      <w:r>
        <w:rPr>
          <w:color w:val="202024"/>
          <w:spacing w:val="-12"/>
        </w:rPr>
        <w:t xml:space="preserve"> </w:t>
      </w:r>
      <w:r>
        <w:rPr>
          <w:color w:val="202024"/>
        </w:rPr>
        <w:t>mindfully</w:t>
      </w:r>
      <w:r>
        <w:rPr>
          <w:color w:val="202024"/>
          <w:spacing w:val="-12"/>
        </w:rPr>
        <w:t xml:space="preserve"> </w:t>
      </w:r>
      <w:r>
        <w:rPr>
          <w:color w:val="202024"/>
        </w:rPr>
        <w:t>and</w:t>
      </w:r>
      <w:r>
        <w:rPr>
          <w:color w:val="202024"/>
          <w:spacing w:val="-12"/>
        </w:rPr>
        <w:t xml:space="preserve"> </w:t>
      </w:r>
      <w:r>
        <w:rPr>
          <w:color w:val="202024"/>
        </w:rPr>
        <w:t>in</w:t>
      </w:r>
      <w:r>
        <w:rPr>
          <w:color w:val="202024"/>
          <w:spacing w:val="-12"/>
        </w:rPr>
        <w:t xml:space="preserve"> </w:t>
      </w:r>
      <w:r>
        <w:rPr>
          <w:color w:val="202024"/>
        </w:rPr>
        <w:t>a</w:t>
      </w:r>
      <w:r>
        <w:rPr>
          <w:color w:val="202024"/>
          <w:spacing w:val="-12"/>
        </w:rPr>
        <w:t xml:space="preserve"> </w:t>
      </w:r>
      <w:r>
        <w:rPr>
          <w:color w:val="202024"/>
        </w:rPr>
        <w:t>way</w:t>
      </w:r>
      <w:r>
        <w:rPr>
          <w:color w:val="202024"/>
          <w:spacing w:val="-12"/>
        </w:rPr>
        <w:t xml:space="preserve"> </w:t>
      </w:r>
      <w:r>
        <w:rPr>
          <w:color w:val="202024"/>
        </w:rPr>
        <w:t>that</w:t>
      </w:r>
      <w:r>
        <w:rPr>
          <w:color w:val="202024"/>
          <w:spacing w:val="-12"/>
        </w:rPr>
        <w:t xml:space="preserve"> </w:t>
      </w:r>
      <w:r>
        <w:rPr>
          <w:color w:val="202024"/>
        </w:rPr>
        <w:t>is</w:t>
      </w:r>
      <w:r>
        <w:rPr>
          <w:color w:val="202024"/>
          <w:spacing w:val="-12"/>
        </w:rPr>
        <w:t xml:space="preserve"> </w:t>
      </w:r>
      <w:r>
        <w:rPr>
          <w:color w:val="202024"/>
        </w:rPr>
        <w:t>fulﬁlling</w:t>
      </w:r>
      <w:r>
        <w:rPr>
          <w:color w:val="202024"/>
          <w:spacing w:val="-12"/>
        </w:rPr>
        <w:t xml:space="preserve"> </w:t>
      </w:r>
      <w:r>
        <w:rPr>
          <w:color w:val="202024"/>
        </w:rPr>
        <w:t>for</w:t>
      </w:r>
      <w:r>
        <w:rPr>
          <w:color w:val="202024"/>
          <w:spacing w:val="-12"/>
        </w:rPr>
        <w:t xml:space="preserve"> </w:t>
      </w:r>
      <w:r>
        <w:rPr>
          <w:color w:val="202024"/>
        </w:rPr>
        <w:t>you.</w:t>
      </w:r>
      <w:r>
        <w:rPr>
          <w:color w:val="202024"/>
          <w:spacing w:val="39"/>
        </w:rPr>
        <w:t xml:space="preserve"> </w:t>
      </w:r>
      <w:r>
        <w:rPr>
          <w:color w:val="202024"/>
        </w:rPr>
        <w:t>The</w:t>
      </w:r>
      <w:r>
        <w:rPr>
          <w:color w:val="202024"/>
          <w:spacing w:val="-12"/>
        </w:rPr>
        <w:t xml:space="preserve"> </w:t>
      </w:r>
      <w:r>
        <w:rPr>
          <w:color w:val="202024"/>
        </w:rPr>
        <w:t>questionnaire should take around 15-20 minutes to complete.</w:t>
      </w:r>
    </w:p>
    <w:p w14:paraId="7B9DE4E9" w14:textId="77777777" w:rsidR="000059AE" w:rsidRDefault="000059AE" w:rsidP="000059AE">
      <w:pPr>
        <w:pStyle w:val="BodyText"/>
        <w:spacing w:before="77"/>
      </w:pPr>
    </w:p>
    <w:p w14:paraId="7363BEB2" w14:textId="77777777" w:rsidR="000059AE" w:rsidRDefault="000059AE" w:rsidP="000059AE">
      <w:pPr>
        <w:pStyle w:val="BodyText"/>
        <w:spacing w:line="309" w:lineRule="auto"/>
        <w:ind w:left="104" w:right="332"/>
      </w:pPr>
      <w:r>
        <w:rPr>
          <w:color w:val="202024"/>
        </w:rPr>
        <w:t>Please</w:t>
      </w:r>
      <w:r>
        <w:rPr>
          <w:color w:val="202024"/>
          <w:spacing w:val="-15"/>
        </w:rPr>
        <w:t xml:space="preserve"> </w:t>
      </w:r>
      <w:r>
        <w:rPr>
          <w:color w:val="202024"/>
        </w:rPr>
        <w:t>feel</w:t>
      </w:r>
      <w:r>
        <w:rPr>
          <w:color w:val="202024"/>
          <w:spacing w:val="-15"/>
        </w:rPr>
        <w:t xml:space="preserve"> </w:t>
      </w:r>
      <w:r>
        <w:rPr>
          <w:color w:val="202024"/>
        </w:rPr>
        <w:t>free</w:t>
      </w:r>
      <w:r>
        <w:rPr>
          <w:color w:val="202024"/>
          <w:spacing w:val="-15"/>
        </w:rPr>
        <w:t xml:space="preserve"> </w:t>
      </w:r>
      <w:r>
        <w:rPr>
          <w:color w:val="202024"/>
        </w:rPr>
        <w:t>to</w:t>
      </w:r>
      <w:r>
        <w:rPr>
          <w:color w:val="202024"/>
          <w:spacing w:val="-15"/>
        </w:rPr>
        <w:t xml:space="preserve"> </w:t>
      </w:r>
      <w:r>
        <w:rPr>
          <w:color w:val="202024"/>
        </w:rPr>
        <w:t>omit</w:t>
      </w:r>
      <w:r>
        <w:rPr>
          <w:color w:val="202024"/>
          <w:spacing w:val="-15"/>
        </w:rPr>
        <w:t xml:space="preserve"> </w:t>
      </w:r>
      <w:r>
        <w:rPr>
          <w:color w:val="202024"/>
        </w:rPr>
        <w:t>answering</w:t>
      </w:r>
      <w:r>
        <w:rPr>
          <w:color w:val="202024"/>
          <w:spacing w:val="-15"/>
        </w:rPr>
        <w:t xml:space="preserve"> </w:t>
      </w:r>
      <w:r>
        <w:rPr>
          <w:color w:val="202024"/>
        </w:rPr>
        <w:t>any</w:t>
      </w:r>
      <w:r>
        <w:rPr>
          <w:color w:val="202024"/>
          <w:spacing w:val="-15"/>
        </w:rPr>
        <w:t xml:space="preserve"> </w:t>
      </w:r>
      <w:r>
        <w:rPr>
          <w:color w:val="202024"/>
        </w:rPr>
        <w:t>questions</w:t>
      </w:r>
      <w:r>
        <w:rPr>
          <w:color w:val="202024"/>
          <w:spacing w:val="-15"/>
        </w:rPr>
        <w:t xml:space="preserve"> </w:t>
      </w:r>
      <w:r>
        <w:rPr>
          <w:color w:val="202024"/>
        </w:rPr>
        <w:t>you</w:t>
      </w:r>
      <w:r>
        <w:rPr>
          <w:color w:val="202024"/>
          <w:spacing w:val="-15"/>
        </w:rPr>
        <w:t xml:space="preserve"> </w:t>
      </w:r>
      <w:r>
        <w:rPr>
          <w:color w:val="202024"/>
        </w:rPr>
        <w:t>do</w:t>
      </w:r>
      <w:r>
        <w:rPr>
          <w:color w:val="202024"/>
          <w:spacing w:val="-15"/>
        </w:rPr>
        <w:t xml:space="preserve"> </w:t>
      </w:r>
      <w:r>
        <w:rPr>
          <w:color w:val="202024"/>
        </w:rPr>
        <w:t>not</w:t>
      </w:r>
      <w:r>
        <w:rPr>
          <w:color w:val="202024"/>
          <w:spacing w:val="-15"/>
        </w:rPr>
        <w:t xml:space="preserve"> </w:t>
      </w:r>
      <w:r>
        <w:rPr>
          <w:color w:val="202024"/>
        </w:rPr>
        <w:t>wish</w:t>
      </w:r>
      <w:r>
        <w:rPr>
          <w:color w:val="202024"/>
          <w:spacing w:val="-15"/>
        </w:rPr>
        <w:t xml:space="preserve"> </w:t>
      </w:r>
      <w:r>
        <w:rPr>
          <w:color w:val="202024"/>
        </w:rPr>
        <w:t>to.</w:t>
      </w:r>
      <w:r>
        <w:rPr>
          <w:color w:val="202024"/>
          <w:spacing w:val="80"/>
        </w:rPr>
        <w:t xml:space="preserve"> </w:t>
      </w:r>
      <w:r>
        <w:rPr>
          <w:color w:val="202024"/>
        </w:rPr>
        <w:t>If</w:t>
      </w:r>
      <w:r>
        <w:rPr>
          <w:color w:val="202024"/>
          <w:spacing w:val="-15"/>
        </w:rPr>
        <w:t xml:space="preserve"> </w:t>
      </w:r>
      <w:r>
        <w:rPr>
          <w:color w:val="202024"/>
        </w:rPr>
        <w:t>you</w:t>
      </w:r>
      <w:r>
        <w:rPr>
          <w:color w:val="202024"/>
          <w:spacing w:val="-15"/>
        </w:rPr>
        <w:t xml:space="preserve"> </w:t>
      </w:r>
      <w:r>
        <w:rPr>
          <w:color w:val="202024"/>
        </w:rPr>
        <w:t>are</w:t>
      </w:r>
      <w:r>
        <w:rPr>
          <w:color w:val="202024"/>
          <w:spacing w:val="-15"/>
        </w:rPr>
        <w:t xml:space="preserve"> </w:t>
      </w:r>
      <w:r>
        <w:rPr>
          <w:color w:val="202024"/>
        </w:rPr>
        <w:t>completing this</w:t>
      </w:r>
      <w:r>
        <w:rPr>
          <w:color w:val="202024"/>
          <w:spacing w:val="-12"/>
        </w:rPr>
        <w:t xml:space="preserve"> </w:t>
      </w:r>
      <w:r>
        <w:rPr>
          <w:color w:val="202024"/>
        </w:rPr>
        <w:t>survey</w:t>
      </w:r>
      <w:r>
        <w:rPr>
          <w:color w:val="202024"/>
          <w:spacing w:val="-11"/>
        </w:rPr>
        <w:t xml:space="preserve"> </w:t>
      </w:r>
      <w:r>
        <w:rPr>
          <w:color w:val="202024"/>
        </w:rPr>
        <w:t>on</w:t>
      </w:r>
      <w:r>
        <w:rPr>
          <w:color w:val="202024"/>
          <w:spacing w:val="-11"/>
        </w:rPr>
        <w:t xml:space="preserve"> </w:t>
      </w:r>
      <w:r>
        <w:rPr>
          <w:color w:val="202024"/>
        </w:rPr>
        <w:t>a</w:t>
      </w:r>
      <w:r>
        <w:rPr>
          <w:color w:val="202024"/>
          <w:spacing w:val="-12"/>
        </w:rPr>
        <w:t xml:space="preserve"> </w:t>
      </w:r>
      <w:r>
        <w:rPr>
          <w:color w:val="202024"/>
        </w:rPr>
        <w:t>mobile</w:t>
      </w:r>
      <w:r>
        <w:rPr>
          <w:color w:val="202024"/>
          <w:spacing w:val="-11"/>
        </w:rPr>
        <w:t xml:space="preserve"> </w:t>
      </w:r>
      <w:proofErr w:type="gramStart"/>
      <w:r>
        <w:rPr>
          <w:color w:val="202024"/>
        </w:rPr>
        <w:t>phone</w:t>
      </w:r>
      <w:proofErr w:type="gramEnd"/>
      <w:r>
        <w:rPr>
          <w:color w:val="202024"/>
          <w:spacing w:val="-11"/>
        </w:rPr>
        <w:t xml:space="preserve"> </w:t>
      </w:r>
      <w:r>
        <w:rPr>
          <w:color w:val="202024"/>
        </w:rPr>
        <w:t>you</w:t>
      </w:r>
      <w:r>
        <w:rPr>
          <w:color w:val="202024"/>
          <w:spacing w:val="-12"/>
        </w:rPr>
        <w:t xml:space="preserve"> </w:t>
      </w:r>
      <w:r>
        <w:rPr>
          <w:color w:val="202024"/>
        </w:rPr>
        <w:t>might</w:t>
      </w:r>
      <w:r>
        <w:rPr>
          <w:color w:val="202024"/>
          <w:spacing w:val="-11"/>
        </w:rPr>
        <w:t xml:space="preserve"> </w:t>
      </w:r>
      <w:r>
        <w:rPr>
          <w:color w:val="202024"/>
        </w:rPr>
        <w:t>like</w:t>
      </w:r>
      <w:r>
        <w:rPr>
          <w:color w:val="202024"/>
          <w:spacing w:val="-11"/>
        </w:rPr>
        <w:t xml:space="preserve"> </w:t>
      </w:r>
      <w:r>
        <w:rPr>
          <w:color w:val="202024"/>
        </w:rPr>
        <w:t>to</w:t>
      </w:r>
      <w:r>
        <w:rPr>
          <w:color w:val="202024"/>
          <w:spacing w:val="-12"/>
        </w:rPr>
        <w:t xml:space="preserve"> </w:t>
      </w:r>
      <w:r>
        <w:rPr>
          <w:color w:val="202024"/>
        </w:rPr>
        <w:t>select</w:t>
      </w:r>
      <w:r>
        <w:rPr>
          <w:color w:val="202024"/>
          <w:spacing w:val="-11"/>
        </w:rPr>
        <w:t xml:space="preserve"> </w:t>
      </w:r>
      <w:r>
        <w:rPr>
          <w:color w:val="202024"/>
        </w:rPr>
        <w:t>landscape</w:t>
      </w:r>
      <w:r>
        <w:rPr>
          <w:color w:val="202024"/>
          <w:spacing w:val="-11"/>
        </w:rPr>
        <w:t xml:space="preserve"> </w:t>
      </w:r>
      <w:r>
        <w:rPr>
          <w:color w:val="202024"/>
        </w:rPr>
        <w:t>mode</w:t>
      </w:r>
      <w:r>
        <w:rPr>
          <w:color w:val="202024"/>
          <w:spacing w:val="-11"/>
        </w:rPr>
        <w:t xml:space="preserve"> </w:t>
      </w:r>
      <w:r>
        <w:rPr>
          <w:color w:val="202024"/>
        </w:rPr>
        <w:t>for</w:t>
      </w:r>
      <w:r>
        <w:rPr>
          <w:color w:val="202024"/>
          <w:spacing w:val="-12"/>
        </w:rPr>
        <w:t xml:space="preserve"> </w:t>
      </w:r>
      <w:r>
        <w:rPr>
          <w:color w:val="202024"/>
        </w:rPr>
        <w:t>ease</w:t>
      </w:r>
      <w:r>
        <w:rPr>
          <w:color w:val="202024"/>
          <w:spacing w:val="-11"/>
        </w:rPr>
        <w:t xml:space="preserve"> </w:t>
      </w:r>
      <w:r>
        <w:rPr>
          <w:color w:val="202024"/>
        </w:rPr>
        <w:t>of</w:t>
      </w:r>
      <w:r>
        <w:rPr>
          <w:color w:val="202024"/>
          <w:spacing w:val="-11"/>
        </w:rPr>
        <w:t xml:space="preserve"> </w:t>
      </w:r>
      <w:r>
        <w:rPr>
          <w:color w:val="202024"/>
          <w:spacing w:val="-2"/>
        </w:rPr>
        <w:t>viewing.</w:t>
      </w:r>
    </w:p>
    <w:p w14:paraId="54979CD6" w14:textId="77777777" w:rsidR="000059AE" w:rsidRDefault="000059AE" w:rsidP="000059AE">
      <w:pPr>
        <w:pStyle w:val="BodyText"/>
        <w:spacing w:before="75"/>
      </w:pPr>
    </w:p>
    <w:p w14:paraId="5768A66A" w14:textId="77777777" w:rsidR="000059AE" w:rsidRDefault="000059AE" w:rsidP="000059AE">
      <w:pPr>
        <w:pStyle w:val="BodyText"/>
        <w:spacing w:line="309" w:lineRule="auto"/>
        <w:ind w:left="104" w:right="332"/>
      </w:pPr>
      <w:proofErr w:type="gramStart"/>
      <w:r>
        <w:rPr>
          <w:color w:val="202024"/>
          <w:spacing w:val="-2"/>
        </w:rPr>
        <w:t>I</w:t>
      </w:r>
      <w:r>
        <w:rPr>
          <w:color w:val="202024"/>
          <w:spacing w:val="-15"/>
        </w:rPr>
        <w:t xml:space="preserve"> </w:t>
      </w:r>
      <w:r>
        <w:rPr>
          <w:color w:val="202024"/>
          <w:spacing w:val="-2"/>
        </w:rPr>
        <w:t>thank</w:t>
      </w:r>
      <w:proofErr w:type="gramEnd"/>
      <w:r>
        <w:rPr>
          <w:color w:val="202024"/>
          <w:spacing w:val="-14"/>
        </w:rPr>
        <w:t xml:space="preserve"> </w:t>
      </w:r>
      <w:r>
        <w:rPr>
          <w:color w:val="202024"/>
          <w:spacing w:val="-2"/>
        </w:rPr>
        <w:t>you</w:t>
      </w:r>
      <w:r>
        <w:rPr>
          <w:color w:val="202024"/>
          <w:spacing w:val="-15"/>
        </w:rPr>
        <w:t xml:space="preserve"> </w:t>
      </w:r>
      <w:r>
        <w:rPr>
          <w:color w:val="202024"/>
          <w:spacing w:val="-2"/>
        </w:rPr>
        <w:t>for</w:t>
      </w:r>
      <w:r>
        <w:rPr>
          <w:color w:val="202024"/>
          <w:spacing w:val="-14"/>
        </w:rPr>
        <w:t xml:space="preserve"> </w:t>
      </w:r>
      <w:r>
        <w:rPr>
          <w:color w:val="202024"/>
          <w:spacing w:val="-2"/>
        </w:rPr>
        <w:t>taking</w:t>
      </w:r>
      <w:r>
        <w:rPr>
          <w:color w:val="202024"/>
          <w:spacing w:val="-15"/>
        </w:rPr>
        <w:t xml:space="preserve"> </w:t>
      </w:r>
      <w:r>
        <w:rPr>
          <w:color w:val="202024"/>
          <w:spacing w:val="-2"/>
        </w:rPr>
        <w:t>the</w:t>
      </w:r>
      <w:r>
        <w:rPr>
          <w:color w:val="202024"/>
          <w:spacing w:val="-14"/>
        </w:rPr>
        <w:t xml:space="preserve"> </w:t>
      </w:r>
      <w:r>
        <w:rPr>
          <w:color w:val="202024"/>
          <w:spacing w:val="-2"/>
        </w:rPr>
        <w:t>time</w:t>
      </w:r>
      <w:r>
        <w:rPr>
          <w:color w:val="202024"/>
          <w:spacing w:val="-15"/>
        </w:rPr>
        <w:t xml:space="preserve"> </w:t>
      </w:r>
      <w:r>
        <w:rPr>
          <w:color w:val="202024"/>
          <w:spacing w:val="-2"/>
        </w:rPr>
        <w:t>to</w:t>
      </w:r>
      <w:r>
        <w:rPr>
          <w:color w:val="202024"/>
          <w:spacing w:val="-14"/>
        </w:rPr>
        <w:t xml:space="preserve"> </w:t>
      </w:r>
      <w:r>
        <w:rPr>
          <w:color w:val="202024"/>
          <w:spacing w:val="-2"/>
        </w:rPr>
        <w:t>participate</w:t>
      </w:r>
      <w:r>
        <w:rPr>
          <w:color w:val="202024"/>
          <w:spacing w:val="-15"/>
        </w:rPr>
        <w:t xml:space="preserve"> </w:t>
      </w:r>
      <w:r>
        <w:rPr>
          <w:color w:val="202024"/>
          <w:spacing w:val="-2"/>
        </w:rPr>
        <w:t>in</w:t>
      </w:r>
      <w:r>
        <w:rPr>
          <w:color w:val="202024"/>
          <w:spacing w:val="-14"/>
        </w:rPr>
        <w:t xml:space="preserve"> </w:t>
      </w:r>
      <w:r>
        <w:rPr>
          <w:color w:val="202024"/>
          <w:spacing w:val="-2"/>
        </w:rPr>
        <w:t>this</w:t>
      </w:r>
      <w:r>
        <w:rPr>
          <w:color w:val="202024"/>
          <w:spacing w:val="-15"/>
        </w:rPr>
        <w:t xml:space="preserve"> </w:t>
      </w:r>
      <w:r>
        <w:rPr>
          <w:color w:val="202024"/>
          <w:spacing w:val="-2"/>
        </w:rPr>
        <w:t>study</w:t>
      </w:r>
      <w:r>
        <w:rPr>
          <w:color w:val="202024"/>
          <w:spacing w:val="-14"/>
        </w:rPr>
        <w:t xml:space="preserve"> </w:t>
      </w:r>
      <w:r>
        <w:rPr>
          <w:color w:val="202024"/>
          <w:spacing w:val="-2"/>
        </w:rPr>
        <w:t>and</w:t>
      </w:r>
      <w:r>
        <w:rPr>
          <w:color w:val="202024"/>
          <w:spacing w:val="-15"/>
        </w:rPr>
        <w:t xml:space="preserve"> </w:t>
      </w:r>
      <w:r>
        <w:rPr>
          <w:color w:val="202024"/>
          <w:spacing w:val="-2"/>
        </w:rPr>
        <w:t>hope</w:t>
      </w:r>
      <w:r>
        <w:rPr>
          <w:color w:val="202024"/>
          <w:spacing w:val="-14"/>
        </w:rPr>
        <w:t xml:space="preserve"> </w:t>
      </w:r>
      <w:r>
        <w:rPr>
          <w:color w:val="202024"/>
          <w:spacing w:val="-2"/>
        </w:rPr>
        <w:t>that</w:t>
      </w:r>
      <w:r>
        <w:rPr>
          <w:color w:val="202024"/>
          <w:spacing w:val="-15"/>
        </w:rPr>
        <w:t xml:space="preserve"> </w:t>
      </w:r>
      <w:r>
        <w:rPr>
          <w:color w:val="202024"/>
          <w:spacing w:val="-2"/>
        </w:rPr>
        <w:t>you</w:t>
      </w:r>
      <w:r>
        <w:rPr>
          <w:color w:val="202024"/>
          <w:spacing w:val="-14"/>
        </w:rPr>
        <w:t xml:space="preserve"> </w:t>
      </w:r>
      <w:r>
        <w:rPr>
          <w:color w:val="202024"/>
          <w:spacing w:val="-2"/>
        </w:rPr>
        <w:t>ﬁnd</w:t>
      </w:r>
      <w:r>
        <w:rPr>
          <w:color w:val="202024"/>
          <w:spacing w:val="-15"/>
        </w:rPr>
        <w:t xml:space="preserve"> </w:t>
      </w:r>
      <w:r>
        <w:rPr>
          <w:color w:val="202024"/>
          <w:spacing w:val="-2"/>
        </w:rPr>
        <w:t xml:space="preserve">the </w:t>
      </w:r>
      <w:r>
        <w:rPr>
          <w:color w:val="202024"/>
        </w:rPr>
        <w:t>questionnaire interesting and informative.</w:t>
      </w:r>
    </w:p>
    <w:p w14:paraId="64C52731" w14:textId="77777777" w:rsidR="000059AE" w:rsidRDefault="000059AE" w:rsidP="000059AE">
      <w:pPr>
        <w:pStyle w:val="BodyText"/>
        <w:spacing w:line="309" w:lineRule="auto"/>
        <w:sectPr w:rsidR="000059AE" w:rsidSect="000059AE">
          <w:pgSz w:w="11900" w:h="16840"/>
          <w:pgMar w:top="620" w:right="1133" w:bottom="460" w:left="1275" w:header="284" w:footer="268" w:gutter="0"/>
          <w:cols w:space="720"/>
        </w:sectPr>
      </w:pPr>
    </w:p>
    <w:p w14:paraId="7A7D7836" w14:textId="77777777" w:rsidR="000059AE" w:rsidRDefault="000059AE" w:rsidP="000059AE">
      <w:pPr>
        <w:spacing w:before="87"/>
        <w:ind w:left="104"/>
        <w:rPr>
          <w:sz w:val="24"/>
        </w:rPr>
      </w:pPr>
      <w:r>
        <w:rPr>
          <w:color w:val="202024"/>
          <w:sz w:val="24"/>
        </w:rPr>
        <w:lastRenderedPageBreak/>
        <w:t>Imogen's</w:t>
      </w:r>
      <w:r>
        <w:rPr>
          <w:color w:val="202024"/>
          <w:spacing w:val="-9"/>
          <w:sz w:val="24"/>
        </w:rPr>
        <w:t xml:space="preserve"> </w:t>
      </w:r>
      <w:r>
        <w:rPr>
          <w:color w:val="202024"/>
          <w:sz w:val="24"/>
        </w:rPr>
        <w:t>woodland</w:t>
      </w:r>
      <w:r>
        <w:rPr>
          <w:color w:val="202024"/>
          <w:spacing w:val="-9"/>
          <w:sz w:val="24"/>
        </w:rPr>
        <w:t xml:space="preserve"> </w:t>
      </w:r>
      <w:r>
        <w:rPr>
          <w:color w:val="202024"/>
          <w:sz w:val="24"/>
        </w:rPr>
        <w:t>and</w:t>
      </w:r>
      <w:r>
        <w:rPr>
          <w:color w:val="202024"/>
          <w:spacing w:val="-8"/>
          <w:sz w:val="24"/>
        </w:rPr>
        <w:t xml:space="preserve"> </w:t>
      </w:r>
      <w:r>
        <w:rPr>
          <w:color w:val="202024"/>
          <w:sz w:val="24"/>
        </w:rPr>
        <w:t>garden</w:t>
      </w:r>
      <w:r>
        <w:rPr>
          <w:color w:val="202024"/>
          <w:spacing w:val="-9"/>
          <w:sz w:val="24"/>
        </w:rPr>
        <w:t xml:space="preserve"> </w:t>
      </w:r>
      <w:r>
        <w:rPr>
          <w:color w:val="202024"/>
          <w:sz w:val="24"/>
        </w:rPr>
        <w:t>in</w:t>
      </w:r>
      <w:r>
        <w:rPr>
          <w:color w:val="202024"/>
          <w:spacing w:val="-8"/>
          <w:sz w:val="24"/>
        </w:rPr>
        <w:t xml:space="preserve"> </w:t>
      </w:r>
      <w:r>
        <w:rPr>
          <w:color w:val="202024"/>
          <w:sz w:val="24"/>
        </w:rPr>
        <w:t>Co.</w:t>
      </w:r>
      <w:r>
        <w:rPr>
          <w:color w:val="202024"/>
          <w:spacing w:val="-9"/>
          <w:sz w:val="24"/>
        </w:rPr>
        <w:t xml:space="preserve"> </w:t>
      </w:r>
      <w:r>
        <w:rPr>
          <w:color w:val="202024"/>
          <w:spacing w:val="-2"/>
          <w:sz w:val="24"/>
        </w:rPr>
        <w:t>Sligo</w:t>
      </w:r>
    </w:p>
    <w:p w14:paraId="3A79A1A9" w14:textId="77777777" w:rsidR="000059AE" w:rsidRDefault="000059AE" w:rsidP="000059AE">
      <w:pPr>
        <w:pStyle w:val="BodyText"/>
        <w:rPr>
          <w:sz w:val="24"/>
        </w:rPr>
      </w:pPr>
    </w:p>
    <w:p w14:paraId="673B958D" w14:textId="77777777" w:rsidR="000059AE" w:rsidRDefault="000059AE" w:rsidP="000059AE">
      <w:pPr>
        <w:pStyle w:val="BodyText"/>
        <w:rPr>
          <w:sz w:val="24"/>
        </w:rPr>
      </w:pPr>
    </w:p>
    <w:p w14:paraId="73E53529" w14:textId="77777777" w:rsidR="000059AE" w:rsidRDefault="000059AE" w:rsidP="000059AE">
      <w:pPr>
        <w:pStyle w:val="BodyText"/>
        <w:rPr>
          <w:sz w:val="24"/>
        </w:rPr>
      </w:pPr>
    </w:p>
    <w:p w14:paraId="3B355829" w14:textId="77777777" w:rsidR="000059AE" w:rsidRDefault="000059AE" w:rsidP="000059AE">
      <w:pPr>
        <w:pStyle w:val="BodyText"/>
        <w:rPr>
          <w:sz w:val="24"/>
        </w:rPr>
      </w:pPr>
    </w:p>
    <w:p w14:paraId="0883F6E3" w14:textId="77777777" w:rsidR="000059AE" w:rsidRDefault="000059AE" w:rsidP="000059AE">
      <w:pPr>
        <w:pStyle w:val="BodyText"/>
        <w:rPr>
          <w:sz w:val="24"/>
        </w:rPr>
      </w:pPr>
    </w:p>
    <w:p w14:paraId="49A31BB6" w14:textId="77777777" w:rsidR="000059AE" w:rsidRDefault="000059AE" w:rsidP="000059AE">
      <w:pPr>
        <w:pStyle w:val="BodyText"/>
        <w:rPr>
          <w:sz w:val="24"/>
        </w:rPr>
      </w:pPr>
    </w:p>
    <w:p w14:paraId="116AE645" w14:textId="77777777" w:rsidR="000059AE" w:rsidRDefault="000059AE" w:rsidP="000059AE">
      <w:pPr>
        <w:pStyle w:val="BodyText"/>
        <w:rPr>
          <w:sz w:val="24"/>
        </w:rPr>
      </w:pPr>
    </w:p>
    <w:p w14:paraId="4D108DAD" w14:textId="77777777" w:rsidR="000059AE" w:rsidRDefault="000059AE" w:rsidP="000059AE">
      <w:pPr>
        <w:pStyle w:val="BodyText"/>
        <w:rPr>
          <w:sz w:val="24"/>
        </w:rPr>
      </w:pPr>
    </w:p>
    <w:p w14:paraId="0F1810EC" w14:textId="77777777" w:rsidR="000059AE" w:rsidRDefault="000059AE" w:rsidP="000059AE">
      <w:pPr>
        <w:pStyle w:val="BodyText"/>
        <w:rPr>
          <w:sz w:val="24"/>
        </w:rPr>
      </w:pPr>
    </w:p>
    <w:p w14:paraId="294DF6DE" w14:textId="77777777" w:rsidR="000059AE" w:rsidRDefault="000059AE" w:rsidP="000059AE">
      <w:pPr>
        <w:pStyle w:val="BodyText"/>
        <w:rPr>
          <w:sz w:val="24"/>
        </w:rPr>
      </w:pPr>
    </w:p>
    <w:p w14:paraId="2F0460EA" w14:textId="77777777" w:rsidR="000059AE" w:rsidRDefault="000059AE" w:rsidP="000059AE">
      <w:pPr>
        <w:pStyle w:val="BodyText"/>
        <w:rPr>
          <w:sz w:val="24"/>
        </w:rPr>
      </w:pPr>
    </w:p>
    <w:p w14:paraId="5606C8AC" w14:textId="77777777" w:rsidR="000059AE" w:rsidRDefault="000059AE" w:rsidP="000059AE">
      <w:pPr>
        <w:pStyle w:val="BodyText"/>
        <w:rPr>
          <w:sz w:val="24"/>
        </w:rPr>
      </w:pPr>
    </w:p>
    <w:p w14:paraId="5D4D5C41" w14:textId="77777777" w:rsidR="000059AE" w:rsidRDefault="000059AE" w:rsidP="000059AE">
      <w:pPr>
        <w:pStyle w:val="BodyText"/>
        <w:rPr>
          <w:sz w:val="24"/>
        </w:rPr>
      </w:pPr>
    </w:p>
    <w:p w14:paraId="7BD9076C" w14:textId="77777777" w:rsidR="000059AE" w:rsidRDefault="000059AE" w:rsidP="000059AE">
      <w:pPr>
        <w:pStyle w:val="BodyText"/>
        <w:rPr>
          <w:sz w:val="24"/>
        </w:rPr>
      </w:pPr>
    </w:p>
    <w:p w14:paraId="4FFEA3F5" w14:textId="77777777" w:rsidR="000059AE" w:rsidRDefault="000059AE" w:rsidP="000059AE">
      <w:pPr>
        <w:pStyle w:val="BodyText"/>
        <w:rPr>
          <w:sz w:val="24"/>
        </w:rPr>
      </w:pPr>
    </w:p>
    <w:p w14:paraId="76E4D33B" w14:textId="77777777" w:rsidR="000059AE" w:rsidRDefault="000059AE" w:rsidP="000059AE">
      <w:pPr>
        <w:pStyle w:val="BodyText"/>
        <w:rPr>
          <w:sz w:val="24"/>
        </w:rPr>
      </w:pPr>
    </w:p>
    <w:p w14:paraId="4388677C" w14:textId="77777777" w:rsidR="000059AE" w:rsidRDefault="000059AE" w:rsidP="000059AE">
      <w:pPr>
        <w:pStyle w:val="BodyText"/>
        <w:rPr>
          <w:sz w:val="24"/>
        </w:rPr>
      </w:pPr>
    </w:p>
    <w:p w14:paraId="62F6CCFF" w14:textId="77777777" w:rsidR="000059AE" w:rsidRDefault="000059AE" w:rsidP="000059AE">
      <w:pPr>
        <w:pStyle w:val="BodyText"/>
        <w:spacing w:before="105"/>
        <w:rPr>
          <w:sz w:val="24"/>
        </w:rPr>
      </w:pPr>
    </w:p>
    <w:p w14:paraId="31234162" w14:textId="77777777" w:rsidR="000059AE" w:rsidRDefault="000059AE" w:rsidP="000059AE">
      <w:pPr>
        <w:spacing w:line="309" w:lineRule="auto"/>
        <w:ind w:left="314" w:right="853"/>
        <w:jc w:val="both"/>
        <w:rPr>
          <w:sz w:val="24"/>
        </w:rPr>
      </w:pPr>
      <w:r>
        <w:rPr>
          <w:noProof/>
          <w:sz w:val="24"/>
        </w:rPr>
        <w:drawing>
          <wp:anchor distT="0" distB="0" distL="0" distR="0" simplePos="0" relativeHeight="251711492" behindDoc="0" locked="0" layoutInCell="1" allowOverlap="1" wp14:anchorId="7DE0E1AE" wp14:editId="373EDE5A">
            <wp:simplePos x="0" y="0"/>
            <wp:positionH relativeFrom="page">
              <wp:posOffset>876300</wp:posOffset>
            </wp:positionH>
            <wp:positionV relativeFrom="paragraph">
              <wp:posOffset>-2971234</wp:posOffset>
            </wp:positionV>
            <wp:extent cx="5953124" cy="2724149"/>
            <wp:effectExtent l="0" t="0" r="0" b="0"/>
            <wp:wrapNone/>
            <wp:docPr id="6" name="Image 6" descr="A chair in a garde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descr="A chair in a garden&#10;&#10;AI-generated content may be incorrect."/>
                    <pic:cNvPicPr/>
                  </pic:nvPicPr>
                  <pic:blipFill>
                    <a:blip r:embed="rId57" cstate="print"/>
                    <a:stretch>
                      <a:fillRect/>
                    </a:stretch>
                  </pic:blipFill>
                  <pic:spPr>
                    <a:xfrm>
                      <a:off x="0" y="0"/>
                      <a:ext cx="5953124" cy="2724149"/>
                    </a:xfrm>
                    <a:prstGeom prst="rect">
                      <a:avLst/>
                    </a:prstGeom>
                  </pic:spPr>
                </pic:pic>
              </a:graphicData>
            </a:graphic>
          </wp:anchor>
        </w:drawing>
      </w:r>
      <w:r>
        <w:rPr>
          <w:spacing w:val="-2"/>
          <w:sz w:val="24"/>
        </w:rPr>
        <w:t>Before</w:t>
      </w:r>
      <w:r>
        <w:rPr>
          <w:spacing w:val="-17"/>
          <w:sz w:val="24"/>
        </w:rPr>
        <w:t xml:space="preserve"> </w:t>
      </w:r>
      <w:r>
        <w:rPr>
          <w:spacing w:val="-2"/>
          <w:sz w:val="24"/>
        </w:rPr>
        <w:t>you</w:t>
      </w:r>
      <w:r>
        <w:rPr>
          <w:spacing w:val="-16"/>
          <w:sz w:val="24"/>
        </w:rPr>
        <w:t xml:space="preserve"> </w:t>
      </w:r>
      <w:r>
        <w:rPr>
          <w:spacing w:val="-2"/>
          <w:sz w:val="24"/>
        </w:rPr>
        <w:t>begin</w:t>
      </w:r>
      <w:r>
        <w:rPr>
          <w:spacing w:val="-16"/>
          <w:sz w:val="24"/>
        </w:rPr>
        <w:t xml:space="preserve"> </w:t>
      </w:r>
      <w:r>
        <w:rPr>
          <w:spacing w:val="-2"/>
          <w:sz w:val="24"/>
        </w:rPr>
        <w:t>the</w:t>
      </w:r>
      <w:r>
        <w:rPr>
          <w:spacing w:val="-16"/>
          <w:sz w:val="24"/>
        </w:rPr>
        <w:t xml:space="preserve"> </w:t>
      </w:r>
      <w:r>
        <w:rPr>
          <w:spacing w:val="-2"/>
          <w:sz w:val="24"/>
        </w:rPr>
        <w:t>questionnaire,</w:t>
      </w:r>
      <w:r>
        <w:rPr>
          <w:spacing w:val="-16"/>
          <w:sz w:val="24"/>
        </w:rPr>
        <w:t xml:space="preserve"> </w:t>
      </w:r>
      <w:r>
        <w:rPr>
          <w:spacing w:val="-2"/>
          <w:sz w:val="24"/>
        </w:rPr>
        <w:t>you</w:t>
      </w:r>
      <w:r>
        <w:rPr>
          <w:spacing w:val="-16"/>
          <w:sz w:val="24"/>
        </w:rPr>
        <w:t xml:space="preserve"> </w:t>
      </w:r>
      <w:r>
        <w:rPr>
          <w:spacing w:val="-2"/>
          <w:sz w:val="24"/>
        </w:rPr>
        <w:t>are</w:t>
      </w:r>
      <w:r>
        <w:rPr>
          <w:spacing w:val="-16"/>
          <w:sz w:val="24"/>
        </w:rPr>
        <w:t xml:space="preserve"> </w:t>
      </w:r>
      <w:r>
        <w:rPr>
          <w:spacing w:val="-2"/>
          <w:sz w:val="24"/>
        </w:rPr>
        <w:t>invited</w:t>
      </w:r>
      <w:r>
        <w:rPr>
          <w:spacing w:val="-16"/>
          <w:sz w:val="24"/>
        </w:rPr>
        <w:t xml:space="preserve"> </w:t>
      </w:r>
      <w:r>
        <w:rPr>
          <w:spacing w:val="-2"/>
          <w:sz w:val="24"/>
        </w:rPr>
        <w:t>to</w:t>
      </w:r>
      <w:r>
        <w:rPr>
          <w:spacing w:val="-16"/>
          <w:sz w:val="24"/>
        </w:rPr>
        <w:t xml:space="preserve"> </w:t>
      </w:r>
      <w:r>
        <w:rPr>
          <w:spacing w:val="-2"/>
          <w:sz w:val="24"/>
        </w:rPr>
        <w:t>take</w:t>
      </w:r>
      <w:r>
        <w:rPr>
          <w:spacing w:val="-16"/>
          <w:sz w:val="24"/>
        </w:rPr>
        <w:t xml:space="preserve"> </w:t>
      </w:r>
      <w:r>
        <w:rPr>
          <w:spacing w:val="-2"/>
          <w:sz w:val="24"/>
        </w:rPr>
        <w:t>a</w:t>
      </w:r>
      <w:r>
        <w:rPr>
          <w:spacing w:val="-16"/>
          <w:sz w:val="24"/>
        </w:rPr>
        <w:t xml:space="preserve"> </w:t>
      </w:r>
      <w:r>
        <w:rPr>
          <w:spacing w:val="-2"/>
          <w:sz w:val="24"/>
        </w:rPr>
        <w:t>moment</w:t>
      </w:r>
      <w:r>
        <w:rPr>
          <w:spacing w:val="-16"/>
          <w:sz w:val="24"/>
        </w:rPr>
        <w:t xml:space="preserve"> </w:t>
      </w:r>
      <w:r>
        <w:rPr>
          <w:spacing w:val="-2"/>
          <w:sz w:val="24"/>
        </w:rPr>
        <w:t>to</w:t>
      </w:r>
      <w:r>
        <w:rPr>
          <w:spacing w:val="-16"/>
          <w:sz w:val="24"/>
        </w:rPr>
        <w:t xml:space="preserve"> </w:t>
      </w:r>
      <w:r>
        <w:rPr>
          <w:spacing w:val="-2"/>
          <w:sz w:val="24"/>
        </w:rPr>
        <w:t xml:space="preserve">settle. </w:t>
      </w:r>
      <w:r>
        <w:rPr>
          <w:sz w:val="24"/>
        </w:rPr>
        <w:t>You</w:t>
      </w:r>
      <w:r>
        <w:rPr>
          <w:spacing w:val="-19"/>
          <w:sz w:val="24"/>
        </w:rPr>
        <w:t xml:space="preserve"> </w:t>
      </w:r>
      <w:r>
        <w:rPr>
          <w:sz w:val="24"/>
        </w:rPr>
        <w:t>will</w:t>
      </w:r>
      <w:r>
        <w:rPr>
          <w:spacing w:val="-18"/>
          <w:sz w:val="24"/>
        </w:rPr>
        <w:t xml:space="preserve"> </w:t>
      </w:r>
      <w:r>
        <w:rPr>
          <w:sz w:val="24"/>
        </w:rPr>
        <w:t>be</w:t>
      </w:r>
      <w:r>
        <w:rPr>
          <w:spacing w:val="-18"/>
          <w:sz w:val="24"/>
        </w:rPr>
        <w:t xml:space="preserve"> </w:t>
      </w:r>
      <w:r>
        <w:rPr>
          <w:sz w:val="24"/>
        </w:rPr>
        <w:t>asked</w:t>
      </w:r>
      <w:r>
        <w:rPr>
          <w:spacing w:val="-18"/>
          <w:sz w:val="24"/>
        </w:rPr>
        <w:t xml:space="preserve"> </w:t>
      </w:r>
      <w:r>
        <w:rPr>
          <w:sz w:val="24"/>
        </w:rPr>
        <w:t>questions</w:t>
      </w:r>
      <w:r>
        <w:rPr>
          <w:spacing w:val="-18"/>
          <w:sz w:val="24"/>
        </w:rPr>
        <w:t xml:space="preserve"> </w:t>
      </w:r>
      <w:r>
        <w:rPr>
          <w:sz w:val="24"/>
        </w:rPr>
        <w:t>that</w:t>
      </w:r>
      <w:r>
        <w:rPr>
          <w:spacing w:val="-18"/>
          <w:sz w:val="24"/>
        </w:rPr>
        <w:t xml:space="preserve"> </w:t>
      </w:r>
      <w:r>
        <w:rPr>
          <w:sz w:val="24"/>
        </w:rPr>
        <w:t>may</w:t>
      </w:r>
      <w:r>
        <w:rPr>
          <w:spacing w:val="-18"/>
          <w:sz w:val="24"/>
        </w:rPr>
        <w:t xml:space="preserve"> </w:t>
      </w:r>
      <w:r>
        <w:rPr>
          <w:sz w:val="24"/>
        </w:rPr>
        <w:t>inspire</w:t>
      </w:r>
      <w:r>
        <w:rPr>
          <w:spacing w:val="-18"/>
          <w:sz w:val="24"/>
        </w:rPr>
        <w:t xml:space="preserve"> </w:t>
      </w:r>
      <w:r>
        <w:rPr>
          <w:sz w:val="24"/>
        </w:rPr>
        <w:t>interest</w:t>
      </w:r>
      <w:r>
        <w:rPr>
          <w:spacing w:val="-18"/>
          <w:sz w:val="24"/>
        </w:rPr>
        <w:t xml:space="preserve"> </w:t>
      </w:r>
      <w:r>
        <w:rPr>
          <w:sz w:val="24"/>
        </w:rPr>
        <w:t>and</w:t>
      </w:r>
      <w:r>
        <w:rPr>
          <w:spacing w:val="-18"/>
          <w:sz w:val="24"/>
        </w:rPr>
        <w:t xml:space="preserve"> </w:t>
      </w:r>
      <w:r>
        <w:rPr>
          <w:sz w:val="24"/>
        </w:rPr>
        <w:t>consideration.</w:t>
      </w:r>
      <w:r>
        <w:rPr>
          <w:spacing w:val="22"/>
          <w:sz w:val="24"/>
        </w:rPr>
        <w:t xml:space="preserve"> </w:t>
      </w:r>
      <w:r>
        <w:rPr>
          <w:sz w:val="24"/>
        </w:rPr>
        <w:t>If</w:t>
      </w:r>
      <w:r>
        <w:rPr>
          <w:spacing w:val="-18"/>
          <w:sz w:val="24"/>
        </w:rPr>
        <w:t xml:space="preserve"> </w:t>
      </w:r>
      <w:r>
        <w:rPr>
          <w:sz w:val="24"/>
        </w:rPr>
        <w:t>you wish,</w:t>
      </w:r>
      <w:r>
        <w:rPr>
          <w:spacing w:val="-19"/>
          <w:sz w:val="24"/>
        </w:rPr>
        <w:t xml:space="preserve"> </w:t>
      </w:r>
      <w:r>
        <w:rPr>
          <w:sz w:val="24"/>
        </w:rPr>
        <w:t>pause</w:t>
      </w:r>
      <w:r>
        <w:rPr>
          <w:spacing w:val="-18"/>
          <w:sz w:val="24"/>
        </w:rPr>
        <w:t xml:space="preserve"> </w:t>
      </w:r>
      <w:r>
        <w:rPr>
          <w:sz w:val="24"/>
        </w:rPr>
        <w:t>to</w:t>
      </w:r>
      <w:r>
        <w:rPr>
          <w:spacing w:val="-18"/>
          <w:sz w:val="24"/>
        </w:rPr>
        <w:t xml:space="preserve"> </w:t>
      </w:r>
      <w:r>
        <w:rPr>
          <w:sz w:val="24"/>
        </w:rPr>
        <w:t>take</w:t>
      </w:r>
      <w:r>
        <w:rPr>
          <w:spacing w:val="-18"/>
          <w:sz w:val="24"/>
        </w:rPr>
        <w:t xml:space="preserve"> </w:t>
      </w:r>
      <w:r>
        <w:rPr>
          <w:sz w:val="24"/>
        </w:rPr>
        <w:t>a</w:t>
      </w:r>
      <w:r>
        <w:rPr>
          <w:spacing w:val="-18"/>
          <w:sz w:val="24"/>
        </w:rPr>
        <w:t xml:space="preserve"> </w:t>
      </w:r>
      <w:r>
        <w:rPr>
          <w:sz w:val="24"/>
        </w:rPr>
        <w:t>full</w:t>
      </w:r>
      <w:r>
        <w:rPr>
          <w:spacing w:val="-18"/>
          <w:sz w:val="24"/>
        </w:rPr>
        <w:t xml:space="preserve"> </w:t>
      </w:r>
      <w:r>
        <w:rPr>
          <w:sz w:val="24"/>
        </w:rPr>
        <w:t>breath</w:t>
      </w:r>
      <w:r>
        <w:rPr>
          <w:spacing w:val="-18"/>
          <w:sz w:val="24"/>
        </w:rPr>
        <w:t xml:space="preserve"> </w:t>
      </w:r>
      <w:r>
        <w:rPr>
          <w:sz w:val="24"/>
        </w:rPr>
        <w:t>inwards</w:t>
      </w:r>
      <w:r>
        <w:rPr>
          <w:spacing w:val="-18"/>
          <w:sz w:val="24"/>
        </w:rPr>
        <w:t xml:space="preserve"> </w:t>
      </w:r>
      <w:r>
        <w:rPr>
          <w:sz w:val="24"/>
        </w:rPr>
        <w:t>and</w:t>
      </w:r>
      <w:r>
        <w:rPr>
          <w:spacing w:val="-18"/>
          <w:sz w:val="24"/>
        </w:rPr>
        <w:t xml:space="preserve"> </w:t>
      </w:r>
      <w:r>
        <w:rPr>
          <w:sz w:val="24"/>
        </w:rPr>
        <w:t>exhale</w:t>
      </w:r>
      <w:r>
        <w:rPr>
          <w:spacing w:val="-18"/>
          <w:sz w:val="24"/>
        </w:rPr>
        <w:t xml:space="preserve"> </w:t>
      </w:r>
      <w:r>
        <w:rPr>
          <w:sz w:val="24"/>
        </w:rPr>
        <w:t>slowly</w:t>
      </w:r>
      <w:r>
        <w:rPr>
          <w:spacing w:val="-18"/>
          <w:sz w:val="24"/>
        </w:rPr>
        <w:t xml:space="preserve"> </w:t>
      </w:r>
      <w:r>
        <w:rPr>
          <w:sz w:val="24"/>
        </w:rPr>
        <w:t>a</w:t>
      </w:r>
      <w:r>
        <w:rPr>
          <w:spacing w:val="-18"/>
          <w:sz w:val="24"/>
        </w:rPr>
        <w:t xml:space="preserve"> </w:t>
      </w:r>
      <w:r>
        <w:rPr>
          <w:sz w:val="24"/>
        </w:rPr>
        <w:t>few</w:t>
      </w:r>
      <w:r>
        <w:rPr>
          <w:spacing w:val="-18"/>
          <w:sz w:val="24"/>
        </w:rPr>
        <w:t xml:space="preserve"> </w:t>
      </w:r>
      <w:r>
        <w:rPr>
          <w:sz w:val="24"/>
        </w:rPr>
        <w:t>times,</w:t>
      </w:r>
      <w:r>
        <w:rPr>
          <w:spacing w:val="-19"/>
          <w:sz w:val="24"/>
        </w:rPr>
        <w:t xml:space="preserve"> </w:t>
      </w:r>
      <w:r>
        <w:rPr>
          <w:sz w:val="24"/>
        </w:rPr>
        <w:t>as</w:t>
      </w:r>
      <w:r>
        <w:rPr>
          <w:spacing w:val="-18"/>
          <w:sz w:val="24"/>
        </w:rPr>
        <w:t xml:space="preserve"> </w:t>
      </w:r>
      <w:r>
        <w:rPr>
          <w:sz w:val="24"/>
        </w:rPr>
        <w:t>you become aware of your body sensations, emotions and thoughts.</w:t>
      </w:r>
    </w:p>
    <w:p w14:paraId="309011E9" w14:textId="77777777" w:rsidR="000059AE" w:rsidRDefault="000059AE" w:rsidP="000059AE">
      <w:pPr>
        <w:pStyle w:val="BodyText"/>
        <w:spacing w:before="143"/>
        <w:rPr>
          <w:sz w:val="24"/>
        </w:rPr>
      </w:pPr>
    </w:p>
    <w:p w14:paraId="220BF229" w14:textId="77777777" w:rsidR="000059AE" w:rsidRDefault="000059AE" w:rsidP="000059AE">
      <w:pPr>
        <w:spacing w:before="1"/>
        <w:ind w:left="314"/>
        <w:jc w:val="both"/>
        <w:rPr>
          <w:b/>
          <w:sz w:val="24"/>
        </w:rPr>
      </w:pPr>
      <w:r>
        <w:rPr>
          <w:b/>
          <w:spacing w:val="-6"/>
          <w:sz w:val="24"/>
        </w:rPr>
        <w:t>Section</w:t>
      </w:r>
      <w:r>
        <w:rPr>
          <w:b/>
          <w:spacing w:val="-8"/>
          <w:sz w:val="24"/>
        </w:rPr>
        <w:t xml:space="preserve"> </w:t>
      </w:r>
      <w:r>
        <w:rPr>
          <w:b/>
          <w:spacing w:val="-6"/>
          <w:sz w:val="24"/>
        </w:rPr>
        <w:t>1</w:t>
      </w:r>
      <w:r>
        <w:rPr>
          <w:b/>
          <w:spacing w:val="-7"/>
          <w:sz w:val="24"/>
        </w:rPr>
        <w:t xml:space="preserve"> </w:t>
      </w:r>
      <w:r>
        <w:rPr>
          <w:b/>
          <w:spacing w:val="-6"/>
          <w:sz w:val="24"/>
        </w:rPr>
        <w:t>-</w:t>
      </w:r>
      <w:r>
        <w:rPr>
          <w:b/>
          <w:spacing w:val="-8"/>
          <w:sz w:val="24"/>
        </w:rPr>
        <w:t xml:space="preserve"> </w:t>
      </w:r>
      <w:r>
        <w:rPr>
          <w:b/>
          <w:spacing w:val="-6"/>
          <w:sz w:val="24"/>
        </w:rPr>
        <w:t>Relationship</w:t>
      </w:r>
      <w:r>
        <w:rPr>
          <w:b/>
          <w:spacing w:val="-7"/>
          <w:sz w:val="24"/>
        </w:rPr>
        <w:t xml:space="preserve"> </w:t>
      </w:r>
      <w:r>
        <w:rPr>
          <w:b/>
          <w:spacing w:val="-6"/>
          <w:sz w:val="24"/>
        </w:rPr>
        <w:t>with</w:t>
      </w:r>
      <w:r>
        <w:rPr>
          <w:b/>
          <w:spacing w:val="-8"/>
          <w:sz w:val="24"/>
        </w:rPr>
        <w:t xml:space="preserve"> </w:t>
      </w:r>
      <w:r>
        <w:rPr>
          <w:b/>
          <w:spacing w:val="-6"/>
          <w:sz w:val="24"/>
        </w:rPr>
        <w:t>the</w:t>
      </w:r>
      <w:r>
        <w:rPr>
          <w:b/>
          <w:spacing w:val="-7"/>
          <w:sz w:val="24"/>
        </w:rPr>
        <w:t xml:space="preserve"> </w:t>
      </w:r>
      <w:r>
        <w:rPr>
          <w:b/>
          <w:spacing w:val="-6"/>
          <w:sz w:val="24"/>
        </w:rPr>
        <w:t>environment</w:t>
      </w:r>
    </w:p>
    <w:p w14:paraId="3F55D28E" w14:textId="77777777" w:rsidR="000059AE" w:rsidRDefault="000059AE" w:rsidP="000059AE">
      <w:pPr>
        <w:pStyle w:val="BodyText"/>
        <w:spacing w:before="151"/>
        <w:rPr>
          <w:b/>
          <w:sz w:val="24"/>
        </w:rPr>
      </w:pPr>
    </w:p>
    <w:p w14:paraId="5A7B6C3F" w14:textId="77777777" w:rsidR="000059AE" w:rsidRDefault="000059AE" w:rsidP="000059AE">
      <w:pPr>
        <w:pStyle w:val="BodyText"/>
        <w:spacing w:line="309" w:lineRule="auto"/>
        <w:ind w:left="314" w:right="332"/>
      </w:pPr>
      <w:r>
        <w:rPr>
          <w:color w:val="202024"/>
          <w:spacing w:val="-2"/>
        </w:rPr>
        <w:t>This</w:t>
      </w:r>
      <w:r>
        <w:rPr>
          <w:color w:val="202024"/>
          <w:spacing w:val="-11"/>
        </w:rPr>
        <w:t xml:space="preserve"> </w:t>
      </w:r>
      <w:r>
        <w:rPr>
          <w:color w:val="202024"/>
          <w:spacing w:val="-2"/>
        </w:rPr>
        <w:t>section</w:t>
      </w:r>
      <w:r>
        <w:rPr>
          <w:color w:val="202024"/>
          <w:spacing w:val="-11"/>
        </w:rPr>
        <w:t xml:space="preserve"> </w:t>
      </w:r>
      <w:r>
        <w:rPr>
          <w:color w:val="202024"/>
          <w:spacing w:val="-2"/>
        </w:rPr>
        <w:t>explores</w:t>
      </w:r>
      <w:r>
        <w:rPr>
          <w:color w:val="202024"/>
          <w:spacing w:val="-11"/>
        </w:rPr>
        <w:t xml:space="preserve"> </w:t>
      </w:r>
      <w:r>
        <w:rPr>
          <w:color w:val="202024"/>
          <w:spacing w:val="-2"/>
        </w:rPr>
        <w:t>your</w:t>
      </w:r>
      <w:r>
        <w:rPr>
          <w:color w:val="202024"/>
          <w:spacing w:val="-11"/>
        </w:rPr>
        <w:t xml:space="preserve"> </w:t>
      </w:r>
      <w:r>
        <w:rPr>
          <w:color w:val="202024"/>
          <w:spacing w:val="-2"/>
        </w:rPr>
        <w:t>relationship</w:t>
      </w:r>
      <w:r>
        <w:rPr>
          <w:color w:val="202024"/>
          <w:spacing w:val="-11"/>
        </w:rPr>
        <w:t xml:space="preserve"> </w:t>
      </w:r>
      <w:r>
        <w:rPr>
          <w:color w:val="202024"/>
          <w:spacing w:val="-2"/>
        </w:rPr>
        <w:t>with</w:t>
      </w:r>
      <w:r>
        <w:rPr>
          <w:color w:val="202024"/>
          <w:spacing w:val="-11"/>
        </w:rPr>
        <w:t xml:space="preserve"> </w:t>
      </w:r>
      <w:r>
        <w:rPr>
          <w:color w:val="202024"/>
          <w:spacing w:val="-2"/>
        </w:rPr>
        <w:t>a</w:t>
      </w:r>
      <w:r>
        <w:rPr>
          <w:color w:val="202024"/>
          <w:spacing w:val="-11"/>
        </w:rPr>
        <w:t xml:space="preserve"> </w:t>
      </w:r>
      <w:r>
        <w:rPr>
          <w:color w:val="202024"/>
          <w:spacing w:val="-2"/>
        </w:rPr>
        <w:t>place</w:t>
      </w:r>
      <w:r>
        <w:rPr>
          <w:color w:val="202024"/>
          <w:spacing w:val="-11"/>
        </w:rPr>
        <w:t xml:space="preserve"> </w:t>
      </w:r>
      <w:r>
        <w:rPr>
          <w:color w:val="202024"/>
          <w:spacing w:val="-2"/>
        </w:rPr>
        <w:t>in</w:t>
      </w:r>
      <w:r>
        <w:rPr>
          <w:color w:val="202024"/>
          <w:spacing w:val="-11"/>
        </w:rPr>
        <w:t xml:space="preserve"> </w:t>
      </w:r>
      <w:r>
        <w:rPr>
          <w:color w:val="202024"/>
          <w:spacing w:val="-2"/>
        </w:rPr>
        <w:t>nature</w:t>
      </w:r>
      <w:r>
        <w:rPr>
          <w:color w:val="202024"/>
          <w:spacing w:val="-11"/>
        </w:rPr>
        <w:t xml:space="preserve"> </w:t>
      </w:r>
      <w:r>
        <w:rPr>
          <w:color w:val="202024"/>
          <w:spacing w:val="-2"/>
        </w:rPr>
        <w:t>you</w:t>
      </w:r>
      <w:r>
        <w:rPr>
          <w:color w:val="202024"/>
          <w:spacing w:val="-11"/>
        </w:rPr>
        <w:t xml:space="preserve"> </w:t>
      </w:r>
      <w:r>
        <w:rPr>
          <w:color w:val="202024"/>
          <w:spacing w:val="-2"/>
        </w:rPr>
        <w:t>feel</w:t>
      </w:r>
      <w:r>
        <w:rPr>
          <w:color w:val="202024"/>
          <w:spacing w:val="-11"/>
        </w:rPr>
        <w:t xml:space="preserve"> </w:t>
      </w:r>
      <w:r>
        <w:rPr>
          <w:color w:val="202024"/>
          <w:spacing w:val="-2"/>
        </w:rPr>
        <w:t>deeply</w:t>
      </w:r>
      <w:r>
        <w:rPr>
          <w:color w:val="202024"/>
          <w:spacing w:val="-11"/>
        </w:rPr>
        <w:t xml:space="preserve"> </w:t>
      </w:r>
      <w:r>
        <w:rPr>
          <w:color w:val="202024"/>
          <w:spacing w:val="-2"/>
        </w:rPr>
        <w:t>connected with.</w:t>
      </w:r>
    </w:p>
    <w:p w14:paraId="4BF4A4D9" w14:textId="77777777" w:rsidR="000059AE" w:rsidRDefault="000059AE" w:rsidP="000059AE">
      <w:pPr>
        <w:pStyle w:val="BodyText"/>
        <w:spacing w:line="309" w:lineRule="auto"/>
        <w:sectPr w:rsidR="000059AE" w:rsidSect="000059AE">
          <w:pgSz w:w="11900" w:h="16840"/>
          <w:pgMar w:top="620" w:right="1133" w:bottom="460" w:left="1275" w:header="284" w:footer="268" w:gutter="0"/>
          <w:cols w:space="720"/>
        </w:sectPr>
      </w:pPr>
    </w:p>
    <w:p w14:paraId="0364EB42" w14:textId="77777777" w:rsidR="000059AE" w:rsidRDefault="000059AE" w:rsidP="000059AE">
      <w:pPr>
        <w:spacing w:before="87"/>
        <w:ind w:left="104"/>
        <w:rPr>
          <w:sz w:val="24"/>
        </w:rPr>
      </w:pPr>
      <w:r>
        <w:rPr>
          <w:noProof/>
          <w:sz w:val="24"/>
        </w:rPr>
        <w:lastRenderedPageBreak/>
        <w:drawing>
          <wp:anchor distT="0" distB="0" distL="0" distR="0" simplePos="0" relativeHeight="251712516" behindDoc="0" locked="0" layoutInCell="1" allowOverlap="1" wp14:anchorId="01E4EC34" wp14:editId="464641A2">
            <wp:simplePos x="0" y="0"/>
            <wp:positionH relativeFrom="page">
              <wp:posOffset>876300</wp:posOffset>
            </wp:positionH>
            <wp:positionV relativeFrom="paragraph">
              <wp:posOffset>512861</wp:posOffset>
            </wp:positionV>
            <wp:extent cx="5953124" cy="4467224"/>
            <wp:effectExtent l="0" t="0" r="0" b="0"/>
            <wp:wrapNone/>
            <wp:docPr id="7" name="Image 7" descr="A landscape with a blue sky and cloud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A landscape with a blue sky and clouds&#10;&#10;AI-generated content may be incorrect."/>
                    <pic:cNvPicPr/>
                  </pic:nvPicPr>
                  <pic:blipFill>
                    <a:blip r:embed="rId58" cstate="print"/>
                    <a:stretch>
                      <a:fillRect/>
                    </a:stretch>
                  </pic:blipFill>
                  <pic:spPr>
                    <a:xfrm>
                      <a:off x="0" y="0"/>
                      <a:ext cx="5953124" cy="4467224"/>
                    </a:xfrm>
                    <a:prstGeom prst="rect">
                      <a:avLst/>
                    </a:prstGeom>
                  </pic:spPr>
                </pic:pic>
              </a:graphicData>
            </a:graphic>
          </wp:anchor>
        </w:drawing>
      </w:r>
      <w:proofErr w:type="spellStart"/>
      <w:r>
        <w:rPr>
          <w:color w:val="202024"/>
          <w:spacing w:val="-4"/>
          <w:sz w:val="24"/>
        </w:rPr>
        <w:t>Doneens</w:t>
      </w:r>
      <w:proofErr w:type="spellEnd"/>
      <w:r>
        <w:rPr>
          <w:color w:val="202024"/>
          <w:spacing w:val="-11"/>
          <w:sz w:val="24"/>
        </w:rPr>
        <w:t xml:space="preserve"> </w:t>
      </w:r>
      <w:r>
        <w:rPr>
          <w:color w:val="202024"/>
          <w:spacing w:val="-4"/>
          <w:sz w:val="24"/>
        </w:rPr>
        <w:t>Trailhead,</w:t>
      </w:r>
      <w:r>
        <w:rPr>
          <w:color w:val="202024"/>
          <w:spacing w:val="-5"/>
          <w:sz w:val="24"/>
        </w:rPr>
        <w:t xml:space="preserve"> </w:t>
      </w:r>
      <w:r>
        <w:rPr>
          <w:color w:val="202024"/>
          <w:spacing w:val="-4"/>
          <w:sz w:val="24"/>
        </w:rPr>
        <w:t>Co. Leitrim</w:t>
      </w:r>
    </w:p>
    <w:p w14:paraId="51A1EEF5" w14:textId="77777777" w:rsidR="000059AE" w:rsidRDefault="000059AE" w:rsidP="000059AE">
      <w:pPr>
        <w:pStyle w:val="BodyText"/>
        <w:rPr>
          <w:sz w:val="24"/>
        </w:rPr>
      </w:pPr>
    </w:p>
    <w:p w14:paraId="4C591EBF" w14:textId="77777777" w:rsidR="000059AE" w:rsidRDefault="000059AE" w:rsidP="000059AE">
      <w:pPr>
        <w:pStyle w:val="BodyText"/>
        <w:rPr>
          <w:sz w:val="24"/>
        </w:rPr>
      </w:pPr>
    </w:p>
    <w:p w14:paraId="11FD54E4" w14:textId="77777777" w:rsidR="000059AE" w:rsidRDefault="000059AE" w:rsidP="000059AE">
      <w:pPr>
        <w:pStyle w:val="BodyText"/>
        <w:rPr>
          <w:sz w:val="24"/>
        </w:rPr>
      </w:pPr>
    </w:p>
    <w:p w14:paraId="3EAE5797" w14:textId="77777777" w:rsidR="000059AE" w:rsidRDefault="000059AE" w:rsidP="000059AE">
      <w:pPr>
        <w:pStyle w:val="BodyText"/>
        <w:rPr>
          <w:sz w:val="24"/>
        </w:rPr>
      </w:pPr>
    </w:p>
    <w:p w14:paraId="41630E80" w14:textId="77777777" w:rsidR="000059AE" w:rsidRDefault="000059AE" w:rsidP="000059AE">
      <w:pPr>
        <w:pStyle w:val="BodyText"/>
        <w:rPr>
          <w:sz w:val="24"/>
        </w:rPr>
      </w:pPr>
    </w:p>
    <w:p w14:paraId="10302BC1" w14:textId="77777777" w:rsidR="000059AE" w:rsidRDefault="000059AE" w:rsidP="000059AE">
      <w:pPr>
        <w:pStyle w:val="BodyText"/>
        <w:rPr>
          <w:sz w:val="24"/>
        </w:rPr>
      </w:pPr>
    </w:p>
    <w:p w14:paraId="230B4A21" w14:textId="77777777" w:rsidR="000059AE" w:rsidRDefault="000059AE" w:rsidP="000059AE">
      <w:pPr>
        <w:pStyle w:val="BodyText"/>
        <w:rPr>
          <w:sz w:val="24"/>
        </w:rPr>
      </w:pPr>
    </w:p>
    <w:p w14:paraId="0327A49D" w14:textId="77777777" w:rsidR="000059AE" w:rsidRDefault="000059AE" w:rsidP="000059AE">
      <w:pPr>
        <w:pStyle w:val="BodyText"/>
        <w:rPr>
          <w:sz w:val="24"/>
        </w:rPr>
      </w:pPr>
    </w:p>
    <w:p w14:paraId="22E2DF99" w14:textId="77777777" w:rsidR="000059AE" w:rsidRDefault="000059AE" w:rsidP="000059AE">
      <w:pPr>
        <w:pStyle w:val="BodyText"/>
        <w:rPr>
          <w:sz w:val="24"/>
        </w:rPr>
      </w:pPr>
    </w:p>
    <w:p w14:paraId="74A8ABC6" w14:textId="77777777" w:rsidR="000059AE" w:rsidRDefault="000059AE" w:rsidP="000059AE">
      <w:pPr>
        <w:pStyle w:val="BodyText"/>
        <w:rPr>
          <w:sz w:val="24"/>
        </w:rPr>
      </w:pPr>
    </w:p>
    <w:p w14:paraId="05D2CECF" w14:textId="77777777" w:rsidR="000059AE" w:rsidRDefault="000059AE" w:rsidP="000059AE">
      <w:pPr>
        <w:pStyle w:val="BodyText"/>
        <w:rPr>
          <w:sz w:val="24"/>
        </w:rPr>
      </w:pPr>
    </w:p>
    <w:p w14:paraId="035482B1" w14:textId="77777777" w:rsidR="000059AE" w:rsidRDefault="000059AE" w:rsidP="000059AE">
      <w:pPr>
        <w:pStyle w:val="BodyText"/>
        <w:rPr>
          <w:sz w:val="24"/>
        </w:rPr>
      </w:pPr>
    </w:p>
    <w:p w14:paraId="5C266936" w14:textId="77777777" w:rsidR="000059AE" w:rsidRDefault="000059AE" w:rsidP="000059AE">
      <w:pPr>
        <w:pStyle w:val="BodyText"/>
        <w:rPr>
          <w:sz w:val="24"/>
        </w:rPr>
      </w:pPr>
    </w:p>
    <w:p w14:paraId="489F1D34" w14:textId="77777777" w:rsidR="000059AE" w:rsidRDefault="000059AE" w:rsidP="000059AE">
      <w:pPr>
        <w:pStyle w:val="BodyText"/>
        <w:rPr>
          <w:sz w:val="24"/>
        </w:rPr>
      </w:pPr>
    </w:p>
    <w:p w14:paraId="1B30238B" w14:textId="77777777" w:rsidR="000059AE" w:rsidRDefault="000059AE" w:rsidP="000059AE">
      <w:pPr>
        <w:pStyle w:val="BodyText"/>
        <w:rPr>
          <w:sz w:val="24"/>
        </w:rPr>
      </w:pPr>
    </w:p>
    <w:p w14:paraId="20D04232" w14:textId="77777777" w:rsidR="000059AE" w:rsidRDefault="000059AE" w:rsidP="000059AE">
      <w:pPr>
        <w:pStyle w:val="BodyText"/>
        <w:rPr>
          <w:sz w:val="24"/>
        </w:rPr>
      </w:pPr>
    </w:p>
    <w:p w14:paraId="70884291" w14:textId="77777777" w:rsidR="000059AE" w:rsidRDefault="000059AE" w:rsidP="000059AE">
      <w:pPr>
        <w:pStyle w:val="BodyText"/>
        <w:rPr>
          <w:sz w:val="24"/>
        </w:rPr>
      </w:pPr>
    </w:p>
    <w:p w14:paraId="366E9CAD" w14:textId="77777777" w:rsidR="000059AE" w:rsidRDefault="000059AE" w:rsidP="000059AE">
      <w:pPr>
        <w:pStyle w:val="BodyText"/>
        <w:rPr>
          <w:sz w:val="24"/>
        </w:rPr>
      </w:pPr>
    </w:p>
    <w:p w14:paraId="4C7D772F" w14:textId="77777777" w:rsidR="000059AE" w:rsidRDefault="000059AE" w:rsidP="000059AE">
      <w:pPr>
        <w:pStyle w:val="BodyText"/>
        <w:rPr>
          <w:sz w:val="24"/>
        </w:rPr>
      </w:pPr>
    </w:p>
    <w:p w14:paraId="045213DB" w14:textId="77777777" w:rsidR="000059AE" w:rsidRDefault="000059AE" w:rsidP="000059AE">
      <w:pPr>
        <w:pStyle w:val="BodyText"/>
        <w:rPr>
          <w:sz w:val="24"/>
        </w:rPr>
      </w:pPr>
    </w:p>
    <w:p w14:paraId="5BD05A80" w14:textId="77777777" w:rsidR="000059AE" w:rsidRDefault="000059AE" w:rsidP="000059AE">
      <w:pPr>
        <w:pStyle w:val="BodyText"/>
        <w:rPr>
          <w:sz w:val="24"/>
        </w:rPr>
      </w:pPr>
    </w:p>
    <w:p w14:paraId="632CC534" w14:textId="77777777" w:rsidR="000059AE" w:rsidRDefault="000059AE" w:rsidP="000059AE">
      <w:pPr>
        <w:pStyle w:val="BodyText"/>
        <w:rPr>
          <w:sz w:val="24"/>
        </w:rPr>
      </w:pPr>
    </w:p>
    <w:p w14:paraId="47963A86" w14:textId="77777777" w:rsidR="000059AE" w:rsidRDefault="000059AE" w:rsidP="000059AE">
      <w:pPr>
        <w:pStyle w:val="BodyText"/>
        <w:rPr>
          <w:sz w:val="24"/>
        </w:rPr>
      </w:pPr>
    </w:p>
    <w:p w14:paraId="69501054" w14:textId="77777777" w:rsidR="000059AE" w:rsidRDefault="000059AE" w:rsidP="000059AE">
      <w:pPr>
        <w:pStyle w:val="BodyText"/>
        <w:rPr>
          <w:sz w:val="24"/>
        </w:rPr>
      </w:pPr>
    </w:p>
    <w:p w14:paraId="3F8F44B3" w14:textId="77777777" w:rsidR="000059AE" w:rsidRDefault="000059AE" w:rsidP="000059AE">
      <w:pPr>
        <w:pStyle w:val="BodyText"/>
        <w:rPr>
          <w:sz w:val="24"/>
        </w:rPr>
      </w:pPr>
    </w:p>
    <w:p w14:paraId="764B6D3A" w14:textId="77777777" w:rsidR="000059AE" w:rsidRDefault="000059AE" w:rsidP="000059AE">
      <w:pPr>
        <w:pStyle w:val="BodyText"/>
        <w:rPr>
          <w:sz w:val="24"/>
        </w:rPr>
      </w:pPr>
    </w:p>
    <w:p w14:paraId="46AA40FB" w14:textId="77777777" w:rsidR="000059AE" w:rsidRDefault="000059AE" w:rsidP="000059AE">
      <w:pPr>
        <w:pStyle w:val="BodyText"/>
        <w:rPr>
          <w:sz w:val="24"/>
        </w:rPr>
      </w:pPr>
    </w:p>
    <w:p w14:paraId="0C8BC137" w14:textId="77777777" w:rsidR="000059AE" w:rsidRDefault="000059AE" w:rsidP="000059AE">
      <w:pPr>
        <w:pStyle w:val="BodyText"/>
        <w:rPr>
          <w:sz w:val="24"/>
        </w:rPr>
      </w:pPr>
    </w:p>
    <w:p w14:paraId="68802143" w14:textId="77777777" w:rsidR="000059AE" w:rsidRDefault="000059AE" w:rsidP="000059AE">
      <w:pPr>
        <w:pStyle w:val="BodyText"/>
        <w:spacing w:before="145"/>
        <w:rPr>
          <w:sz w:val="24"/>
        </w:rPr>
      </w:pPr>
    </w:p>
    <w:p w14:paraId="1688EFB8" w14:textId="77777777" w:rsidR="000059AE" w:rsidRDefault="000059AE" w:rsidP="000059AE">
      <w:pPr>
        <w:pStyle w:val="Heading1"/>
        <w:numPr>
          <w:ilvl w:val="0"/>
          <w:numId w:val="23"/>
        </w:numPr>
        <w:tabs>
          <w:tab w:val="left" w:pos="603"/>
          <w:tab w:val="num" w:pos="720"/>
        </w:tabs>
        <w:spacing w:line="309" w:lineRule="auto"/>
        <w:ind w:left="1440" w:right="512" w:hanging="360"/>
      </w:pPr>
      <w:r>
        <w:rPr>
          <w:color w:val="202024"/>
          <w:spacing w:val="-6"/>
        </w:rPr>
        <w:t>1.</w:t>
      </w:r>
      <w:r>
        <w:rPr>
          <w:color w:val="202024"/>
          <w:spacing w:val="-12"/>
        </w:rPr>
        <w:t xml:space="preserve"> </w:t>
      </w:r>
      <w:r>
        <w:rPr>
          <w:color w:val="202024"/>
          <w:spacing w:val="-6"/>
        </w:rPr>
        <w:t>Please</w:t>
      </w:r>
      <w:r>
        <w:rPr>
          <w:color w:val="202024"/>
          <w:spacing w:val="-12"/>
        </w:rPr>
        <w:t xml:space="preserve"> </w:t>
      </w:r>
      <w:r>
        <w:rPr>
          <w:color w:val="202024"/>
          <w:spacing w:val="-6"/>
        </w:rPr>
        <w:t>think</w:t>
      </w:r>
      <w:r>
        <w:rPr>
          <w:color w:val="202024"/>
          <w:spacing w:val="-12"/>
        </w:rPr>
        <w:t xml:space="preserve"> </w:t>
      </w:r>
      <w:r>
        <w:rPr>
          <w:color w:val="202024"/>
          <w:spacing w:val="-6"/>
        </w:rPr>
        <w:t>of</w:t>
      </w:r>
      <w:r>
        <w:rPr>
          <w:color w:val="202024"/>
          <w:spacing w:val="-12"/>
        </w:rPr>
        <w:t xml:space="preserve"> </w:t>
      </w:r>
      <w:r>
        <w:rPr>
          <w:color w:val="202024"/>
          <w:spacing w:val="-6"/>
        </w:rPr>
        <w:t>a</w:t>
      </w:r>
      <w:r>
        <w:rPr>
          <w:color w:val="202024"/>
          <w:spacing w:val="-12"/>
        </w:rPr>
        <w:t xml:space="preserve"> </w:t>
      </w:r>
      <w:r>
        <w:rPr>
          <w:color w:val="202024"/>
          <w:spacing w:val="-6"/>
        </w:rPr>
        <w:t>place</w:t>
      </w:r>
      <w:r>
        <w:rPr>
          <w:color w:val="202024"/>
          <w:spacing w:val="-12"/>
        </w:rPr>
        <w:t xml:space="preserve"> </w:t>
      </w:r>
      <w:r>
        <w:rPr>
          <w:color w:val="202024"/>
          <w:spacing w:val="-6"/>
        </w:rPr>
        <w:t>in</w:t>
      </w:r>
      <w:r>
        <w:rPr>
          <w:color w:val="202024"/>
          <w:spacing w:val="-12"/>
        </w:rPr>
        <w:t xml:space="preserve"> </w:t>
      </w:r>
      <w:r>
        <w:rPr>
          <w:color w:val="202024"/>
          <w:spacing w:val="-6"/>
        </w:rPr>
        <w:t>nature</w:t>
      </w:r>
      <w:r>
        <w:rPr>
          <w:color w:val="202024"/>
          <w:spacing w:val="-12"/>
        </w:rPr>
        <w:t xml:space="preserve"> </w:t>
      </w:r>
      <w:r>
        <w:rPr>
          <w:color w:val="202024"/>
          <w:spacing w:val="-6"/>
        </w:rPr>
        <w:t>with</w:t>
      </w:r>
      <w:r>
        <w:rPr>
          <w:color w:val="202024"/>
          <w:spacing w:val="-12"/>
        </w:rPr>
        <w:t xml:space="preserve"> </w:t>
      </w:r>
      <w:r>
        <w:rPr>
          <w:color w:val="202024"/>
          <w:spacing w:val="-6"/>
        </w:rPr>
        <w:t>which</w:t>
      </w:r>
      <w:r>
        <w:rPr>
          <w:color w:val="202024"/>
          <w:spacing w:val="-12"/>
        </w:rPr>
        <w:t xml:space="preserve"> </w:t>
      </w:r>
      <w:r>
        <w:rPr>
          <w:color w:val="202024"/>
          <w:spacing w:val="-6"/>
        </w:rPr>
        <w:t>you</w:t>
      </w:r>
      <w:r>
        <w:rPr>
          <w:color w:val="202024"/>
          <w:spacing w:val="-12"/>
        </w:rPr>
        <w:t xml:space="preserve"> </w:t>
      </w:r>
      <w:r>
        <w:rPr>
          <w:color w:val="202024"/>
          <w:spacing w:val="-6"/>
        </w:rPr>
        <w:t>feel</w:t>
      </w:r>
      <w:r>
        <w:rPr>
          <w:color w:val="202024"/>
          <w:spacing w:val="-12"/>
        </w:rPr>
        <w:t xml:space="preserve"> </w:t>
      </w:r>
      <w:r>
        <w:rPr>
          <w:color w:val="202024"/>
          <w:spacing w:val="-6"/>
        </w:rPr>
        <w:t>a</w:t>
      </w:r>
      <w:r>
        <w:rPr>
          <w:color w:val="202024"/>
          <w:spacing w:val="-12"/>
        </w:rPr>
        <w:t xml:space="preserve"> </w:t>
      </w:r>
      <w:r>
        <w:rPr>
          <w:color w:val="202024"/>
          <w:spacing w:val="-6"/>
        </w:rPr>
        <w:t>special</w:t>
      </w:r>
      <w:r>
        <w:rPr>
          <w:color w:val="202024"/>
          <w:spacing w:val="-12"/>
        </w:rPr>
        <w:t xml:space="preserve"> </w:t>
      </w:r>
      <w:r>
        <w:rPr>
          <w:color w:val="202024"/>
          <w:spacing w:val="-6"/>
        </w:rPr>
        <w:t>connection</w:t>
      </w:r>
      <w:r>
        <w:rPr>
          <w:color w:val="202024"/>
          <w:spacing w:val="-12"/>
        </w:rPr>
        <w:t xml:space="preserve"> </w:t>
      </w:r>
      <w:r>
        <w:rPr>
          <w:color w:val="202024"/>
          <w:spacing w:val="-6"/>
        </w:rPr>
        <w:t xml:space="preserve">in </w:t>
      </w:r>
      <w:r>
        <w:rPr>
          <w:color w:val="202024"/>
        </w:rPr>
        <w:t>your</w:t>
      </w:r>
      <w:r>
        <w:rPr>
          <w:color w:val="202024"/>
          <w:spacing w:val="-8"/>
        </w:rPr>
        <w:t xml:space="preserve"> </w:t>
      </w:r>
      <w:r>
        <w:rPr>
          <w:color w:val="202024"/>
        </w:rPr>
        <w:t>life</w:t>
      </w:r>
      <w:r>
        <w:rPr>
          <w:color w:val="202024"/>
          <w:spacing w:val="-8"/>
        </w:rPr>
        <w:t xml:space="preserve"> </w:t>
      </w:r>
      <w:r>
        <w:rPr>
          <w:color w:val="202024"/>
        </w:rPr>
        <w:t>right</w:t>
      </w:r>
      <w:r>
        <w:rPr>
          <w:color w:val="202024"/>
          <w:spacing w:val="-8"/>
        </w:rPr>
        <w:t xml:space="preserve"> </w:t>
      </w:r>
      <w:r>
        <w:rPr>
          <w:color w:val="202024"/>
        </w:rPr>
        <w:t>now.</w:t>
      </w:r>
    </w:p>
    <w:p w14:paraId="1E611A4C" w14:textId="77777777" w:rsidR="000059AE" w:rsidRDefault="000059AE" w:rsidP="000059AE">
      <w:pPr>
        <w:spacing w:before="241"/>
        <w:ind w:left="603"/>
        <w:rPr>
          <w:b/>
          <w:sz w:val="24"/>
        </w:rPr>
      </w:pPr>
      <w:r>
        <w:rPr>
          <w:b/>
          <w:color w:val="202024"/>
          <w:spacing w:val="-6"/>
          <w:sz w:val="24"/>
        </w:rPr>
        <w:t>Where</w:t>
      </w:r>
      <w:r>
        <w:rPr>
          <w:b/>
          <w:color w:val="202024"/>
          <w:spacing w:val="-13"/>
          <w:sz w:val="24"/>
        </w:rPr>
        <w:t xml:space="preserve"> </w:t>
      </w:r>
      <w:r>
        <w:rPr>
          <w:b/>
          <w:color w:val="202024"/>
          <w:spacing w:val="-6"/>
          <w:sz w:val="24"/>
        </w:rPr>
        <w:t>is</w:t>
      </w:r>
      <w:r>
        <w:rPr>
          <w:b/>
          <w:color w:val="202024"/>
          <w:spacing w:val="-12"/>
          <w:sz w:val="24"/>
        </w:rPr>
        <w:t xml:space="preserve"> </w:t>
      </w:r>
      <w:r>
        <w:rPr>
          <w:b/>
          <w:color w:val="202024"/>
          <w:spacing w:val="-6"/>
          <w:sz w:val="24"/>
        </w:rPr>
        <w:t>it</w:t>
      </w:r>
      <w:r>
        <w:rPr>
          <w:b/>
          <w:color w:val="202024"/>
          <w:spacing w:val="-13"/>
          <w:sz w:val="24"/>
        </w:rPr>
        <w:t xml:space="preserve"> </w:t>
      </w:r>
      <w:r>
        <w:rPr>
          <w:b/>
          <w:color w:val="202024"/>
          <w:spacing w:val="-6"/>
          <w:sz w:val="24"/>
        </w:rPr>
        <w:t>located?</w:t>
      </w:r>
      <w:r>
        <w:rPr>
          <w:b/>
          <w:color w:val="202024"/>
          <w:spacing w:val="-12"/>
          <w:sz w:val="24"/>
        </w:rPr>
        <w:t xml:space="preserve"> </w:t>
      </w:r>
      <w:r>
        <w:rPr>
          <w:b/>
          <w:color w:val="202024"/>
          <w:spacing w:val="-6"/>
          <w:sz w:val="24"/>
        </w:rPr>
        <w:t>(If</w:t>
      </w:r>
      <w:r>
        <w:rPr>
          <w:b/>
          <w:color w:val="202024"/>
          <w:spacing w:val="-12"/>
          <w:sz w:val="24"/>
        </w:rPr>
        <w:t xml:space="preserve"> </w:t>
      </w:r>
      <w:r>
        <w:rPr>
          <w:b/>
          <w:color w:val="202024"/>
          <w:spacing w:val="-6"/>
          <w:sz w:val="24"/>
        </w:rPr>
        <w:t>you</w:t>
      </w:r>
      <w:r>
        <w:rPr>
          <w:b/>
          <w:color w:val="202024"/>
          <w:spacing w:val="-13"/>
          <w:sz w:val="24"/>
        </w:rPr>
        <w:t xml:space="preserve"> </w:t>
      </w:r>
      <w:r>
        <w:rPr>
          <w:b/>
          <w:color w:val="202024"/>
          <w:spacing w:val="-6"/>
          <w:sz w:val="24"/>
        </w:rPr>
        <w:t>select</w:t>
      </w:r>
      <w:r>
        <w:rPr>
          <w:b/>
          <w:color w:val="202024"/>
          <w:spacing w:val="-12"/>
          <w:sz w:val="24"/>
        </w:rPr>
        <w:t xml:space="preserve"> </w:t>
      </w:r>
      <w:r>
        <w:rPr>
          <w:b/>
          <w:color w:val="202024"/>
          <w:spacing w:val="-6"/>
          <w:sz w:val="24"/>
        </w:rPr>
        <w:t>'Other',</w:t>
      </w:r>
      <w:r>
        <w:rPr>
          <w:b/>
          <w:color w:val="202024"/>
          <w:spacing w:val="-12"/>
          <w:sz w:val="24"/>
        </w:rPr>
        <w:t xml:space="preserve"> </w:t>
      </w:r>
      <w:r>
        <w:rPr>
          <w:b/>
          <w:color w:val="202024"/>
          <w:spacing w:val="-6"/>
          <w:sz w:val="24"/>
        </w:rPr>
        <w:t>please</w:t>
      </w:r>
      <w:r>
        <w:rPr>
          <w:b/>
          <w:color w:val="202024"/>
          <w:spacing w:val="-13"/>
          <w:sz w:val="24"/>
        </w:rPr>
        <w:t xml:space="preserve"> </w:t>
      </w:r>
      <w:r>
        <w:rPr>
          <w:b/>
          <w:color w:val="202024"/>
          <w:spacing w:val="-6"/>
          <w:sz w:val="24"/>
        </w:rPr>
        <w:t>state.)</w:t>
      </w:r>
    </w:p>
    <w:p w14:paraId="0E3A8EC8" w14:textId="77777777" w:rsidR="000059AE" w:rsidRDefault="000059AE" w:rsidP="000059AE">
      <w:pPr>
        <w:pStyle w:val="BodyText"/>
        <w:spacing w:before="15"/>
        <w:rPr>
          <w:b/>
          <w:sz w:val="24"/>
        </w:rPr>
      </w:pPr>
    </w:p>
    <w:p w14:paraId="778458D5" w14:textId="77777777" w:rsidR="000059AE" w:rsidRDefault="000059AE" w:rsidP="000059AE">
      <w:pPr>
        <w:pStyle w:val="Heading3"/>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2B50DCD7" w14:textId="77777777" w:rsidR="000059AE" w:rsidRDefault="000059AE" w:rsidP="000059AE">
      <w:pPr>
        <w:pStyle w:val="BodyText"/>
        <w:spacing w:before="79"/>
        <w:rPr>
          <w:rFonts w:ascii="Gill Sans MT"/>
          <w:i/>
        </w:rPr>
      </w:pPr>
    </w:p>
    <w:p w14:paraId="5834E884" w14:textId="77777777" w:rsidR="000059AE" w:rsidRDefault="000059AE" w:rsidP="000059AE">
      <w:pPr>
        <w:pStyle w:val="BodyText"/>
        <w:spacing w:line="302" w:lineRule="auto"/>
        <w:ind w:left="753" w:right="332" w:hanging="79"/>
      </w:pPr>
      <w:r>
        <w:rPr>
          <w:noProof/>
          <w:position w:val="-2"/>
        </w:rPr>
        <w:drawing>
          <wp:inline distT="0" distB="0" distL="0" distR="0" wp14:anchorId="1050CD48" wp14:editId="06DFFD14">
            <wp:extent cx="304800" cy="171449"/>
            <wp:effectExtent l="0" t="0" r="0" b="0"/>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59" cstate="print"/>
                    <a:stretch>
                      <a:fillRect/>
                    </a:stretch>
                  </pic:blipFill>
                  <pic:spPr>
                    <a:xfrm>
                      <a:off x="0" y="0"/>
                      <a:ext cx="304800" cy="171449"/>
                    </a:xfrm>
                    <a:prstGeom prst="rect">
                      <a:avLst/>
                    </a:prstGeom>
                  </pic:spPr>
                </pic:pic>
              </a:graphicData>
            </a:graphic>
          </wp:inline>
        </w:drawing>
      </w:r>
      <w:r>
        <w:rPr>
          <w:rFonts w:ascii="Times New Roman"/>
          <w:spacing w:val="26"/>
          <w:sz w:val="20"/>
        </w:rPr>
        <w:t xml:space="preserve"> </w:t>
      </w:r>
      <w:r>
        <w:rPr>
          <w:color w:val="202024"/>
          <w:spacing w:val="-6"/>
        </w:rPr>
        <w:t>Leinster</w:t>
      </w:r>
      <w:r>
        <w:rPr>
          <w:color w:val="202024"/>
          <w:spacing w:val="-8"/>
        </w:rPr>
        <w:t xml:space="preserve"> </w:t>
      </w:r>
      <w:r>
        <w:rPr>
          <w:color w:val="202024"/>
          <w:spacing w:val="-6"/>
        </w:rPr>
        <w:t>(Dublin,</w:t>
      </w:r>
      <w:r>
        <w:rPr>
          <w:color w:val="202024"/>
          <w:spacing w:val="-8"/>
        </w:rPr>
        <w:t xml:space="preserve"> </w:t>
      </w:r>
      <w:r>
        <w:rPr>
          <w:color w:val="202024"/>
          <w:spacing w:val="-6"/>
        </w:rPr>
        <w:t>Kildare,</w:t>
      </w:r>
      <w:r>
        <w:rPr>
          <w:color w:val="202024"/>
          <w:spacing w:val="-8"/>
        </w:rPr>
        <w:t xml:space="preserve"> </w:t>
      </w:r>
      <w:r>
        <w:rPr>
          <w:color w:val="202024"/>
          <w:spacing w:val="-6"/>
        </w:rPr>
        <w:t>Kilkenny,</w:t>
      </w:r>
      <w:r>
        <w:rPr>
          <w:color w:val="202024"/>
          <w:spacing w:val="-8"/>
        </w:rPr>
        <w:t xml:space="preserve"> </w:t>
      </w:r>
      <w:r>
        <w:rPr>
          <w:color w:val="202024"/>
          <w:spacing w:val="-6"/>
        </w:rPr>
        <w:t>Laois,</w:t>
      </w:r>
      <w:r>
        <w:rPr>
          <w:color w:val="202024"/>
          <w:spacing w:val="-8"/>
        </w:rPr>
        <w:t xml:space="preserve"> </w:t>
      </w:r>
      <w:r>
        <w:rPr>
          <w:color w:val="202024"/>
          <w:spacing w:val="-6"/>
        </w:rPr>
        <w:t>Longford,</w:t>
      </w:r>
      <w:r>
        <w:rPr>
          <w:color w:val="202024"/>
          <w:spacing w:val="-8"/>
        </w:rPr>
        <w:t xml:space="preserve"> </w:t>
      </w:r>
      <w:r>
        <w:rPr>
          <w:color w:val="202024"/>
          <w:spacing w:val="-6"/>
        </w:rPr>
        <w:t>Louth,</w:t>
      </w:r>
      <w:r>
        <w:rPr>
          <w:color w:val="202024"/>
          <w:spacing w:val="-8"/>
        </w:rPr>
        <w:t xml:space="preserve"> </w:t>
      </w:r>
      <w:r>
        <w:rPr>
          <w:color w:val="202024"/>
          <w:spacing w:val="-6"/>
        </w:rPr>
        <w:t>Meath,</w:t>
      </w:r>
      <w:r>
        <w:rPr>
          <w:color w:val="202024"/>
          <w:spacing w:val="-8"/>
        </w:rPr>
        <w:t xml:space="preserve"> </w:t>
      </w:r>
      <w:r>
        <w:rPr>
          <w:color w:val="202024"/>
          <w:spacing w:val="-6"/>
        </w:rPr>
        <w:t xml:space="preserve">Offaly, </w:t>
      </w:r>
      <w:r>
        <w:rPr>
          <w:color w:val="202024"/>
        </w:rPr>
        <w:t>Westmeath, Wexford and Wicklow).</w:t>
      </w:r>
    </w:p>
    <w:p w14:paraId="00C8E394" w14:textId="77777777" w:rsidR="000059AE" w:rsidRDefault="000059AE" w:rsidP="000059AE">
      <w:pPr>
        <w:pStyle w:val="BodyText"/>
        <w:spacing w:before="129" w:line="398" w:lineRule="auto"/>
        <w:ind w:left="674" w:right="2138"/>
      </w:pPr>
      <w:r>
        <w:rPr>
          <w:noProof/>
          <w:position w:val="-2"/>
        </w:rPr>
        <w:drawing>
          <wp:inline distT="0" distB="0" distL="0" distR="0" wp14:anchorId="59FCAB66" wp14:editId="4D485EAA">
            <wp:extent cx="304800" cy="171449"/>
            <wp:effectExtent l="0" t="0" r="0" b="0"/>
            <wp:docPr id="9"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60"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4"/>
        </w:rPr>
        <w:t>Munster</w:t>
      </w:r>
      <w:r>
        <w:rPr>
          <w:color w:val="202024"/>
          <w:spacing w:val="-13"/>
        </w:rPr>
        <w:t xml:space="preserve"> </w:t>
      </w:r>
      <w:r>
        <w:rPr>
          <w:color w:val="202024"/>
          <w:spacing w:val="-4"/>
        </w:rPr>
        <w:t>(Clare,</w:t>
      </w:r>
      <w:r>
        <w:rPr>
          <w:color w:val="202024"/>
          <w:spacing w:val="-12"/>
        </w:rPr>
        <w:t xml:space="preserve"> </w:t>
      </w:r>
      <w:r>
        <w:rPr>
          <w:color w:val="202024"/>
          <w:spacing w:val="-4"/>
        </w:rPr>
        <w:t>Cork,</w:t>
      </w:r>
      <w:r>
        <w:rPr>
          <w:color w:val="202024"/>
          <w:spacing w:val="-13"/>
        </w:rPr>
        <w:t xml:space="preserve"> </w:t>
      </w:r>
      <w:r>
        <w:rPr>
          <w:color w:val="202024"/>
          <w:spacing w:val="-4"/>
        </w:rPr>
        <w:t>Kerry,</w:t>
      </w:r>
      <w:r>
        <w:rPr>
          <w:color w:val="202024"/>
          <w:spacing w:val="-12"/>
        </w:rPr>
        <w:t xml:space="preserve"> </w:t>
      </w:r>
      <w:r>
        <w:rPr>
          <w:color w:val="202024"/>
          <w:spacing w:val="-4"/>
        </w:rPr>
        <w:t>Limerick,</w:t>
      </w:r>
      <w:r>
        <w:rPr>
          <w:color w:val="202024"/>
          <w:spacing w:val="-17"/>
        </w:rPr>
        <w:t xml:space="preserve"> </w:t>
      </w:r>
      <w:r>
        <w:rPr>
          <w:color w:val="202024"/>
          <w:spacing w:val="-4"/>
        </w:rPr>
        <w:t>Tipperary</w:t>
      </w:r>
      <w:r>
        <w:rPr>
          <w:color w:val="202024"/>
          <w:spacing w:val="-13"/>
        </w:rPr>
        <w:t xml:space="preserve"> </w:t>
      </w:r>
      <w:r>
        <w:rPr>
          <w:color w:val="202024"/>
          <w:spacing w:val="-4"/>
        </w:rPr>
        <w:t>and</w:t>
      </w:r>
      <w:r>
        <w:rPr>
          <w:color w:val="202024"/>
          <w:spacing w:val="-12"/>
        </w:rPr>
        <w:t xml:space="preserve"> </w:t>
      </w:r>
      <w:r>
        <w:rPr>
          <w:color w:val="202024"/>
          <w:spacing w:val="-4"/>
        </w:rPr>
        <w:t xml:space="preserve">Waterford). </w:t>
      </w:r>
      <w:r>
        <w:rPr>
          <w:noProof/>
          <w:color w:val="202024"/>
          <w:position w:val="-2"/>
        </w:rPr>
        <w:drawing>
          <wp:inline distT="0" distB="0" distL="0" distR="0" wp14:anchorId="6C648E33" wp14:editId="68B030B0">
            <wp:extent cx="304800" cy="171449"/>
            <wp:effectExtent l="0" t="0" r="0" b="0"/>
            <wp:docPr id="10" name="Imag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61" cstate="print"/>
                    <a:stretch>
                      <a:fillRect/>
                    </a:stretch>
                  </pic:blipFill>
                  <pic:spPr>
                    <a:xfrm>
                      <a:off x="0" y="0"/>
                      <a:ext cx="304800" cy="171449"/>
                    </a:xfrm>
                    <a:prstGeom prst="rect">
                      <a:avLst/>
                    </a:prstGeom>
                  </pic:spPr>
                </pic:pic>
              </a:graphicData>
            </a:graphic>
          </wp:inline>
        </w:drawing>
      </w:r>
      <w:r>
        <w:rPr>
          <w:rFonts w:ascii="Times New Roman"/>
          <w:color w:val="202024"/>
          <w:spacing w:val="39"/>
        </w:rPr>
        <w:t xml:space="preserve"> </w:t>
      </w:r>
      <w:r>
        <w:rPr>
          <w:color w:val="202024"/>
        </w:rPr>
        <w:t>Connaught (Galway, Leitrim, Mayo, Roscommon and Sligo).</w:t>
      </w:r>
    </w:p>
    <w:p w14:paraId="35CF4D27" w14:textId="77777777" w:rsidR="000059AE" w:rsidRDefault="000059AE" w:rsidP="000059AE">
      <w:pPr>
        <w:pStyle w:val="BodyText"/>
        <w:spacing w:before="26" w:line="302" w:lineRule="auto"/>
        <w:ind w:left="753" w:right="332" w:hanging="79"/>
      </w:pPr>
      <w:r>
        <w:rPr>
          <w:noProof/>
          <w:position w:val="-2"/>
        </w:rPr>
        <w:drawing>
          <wp:inline distT="0" distB="0" distL="0" distR="0" wp14:anchorId="4A48BB02" wp14:editId="633B2B38">
            <wp:extent cx="304800" cy="171449"/>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62" cstate="print"/>
                    <a:stretch>
                      <a:fillRect/>
                    </a:stretch>
                  </pic:blipFill>
                  <pic:spPr>
                    <a:xfrm>
                      <a:off x="0" y="0"/>
                      <a:ext cx="304800" cy="171449"/>
                    </a:xfrm>
                    <a:prstGeom prst="rect">
                      <a:avLst/>
                    </a:prstGeom>
                  </pic:spPr>
                </pic:pic>
              </a:graphicData>
            </a:graphic>
          </wp:inline>
        </w:drawing>
      </w:r>
      <w:r>
        <w:rPr>
          <w:rFonts w:ascii="Times New Roman"/>
          <w:spacing w:val="24"/>
          <w:sz w:val="20"/>
        </w:rPr>
        <w:t xml:space="preserve"> </w:t>
      </w:r>
      <w:r>
        <w:rPr>
          <w:color w:val="202024"/>
          <w:spacing w:val="-4"/>
        </w:rPr>
        <w:t>Ulster</w:t>
      </w:r>
      <w:r>
        <w:rPr>
          <w:color w:val="202024"/>
          <w:spacing w:val="-9"/>
        </w:rPr>
        <w:t xml:space="preserve"> </w:t>
      </w:r>
      <w:r>
        <w:rPr>
          <w:color w:val="202024"/>
          <w:spacing w:val="-4"/>
        </w:rPr>
        <w:t>(Antrim,</w:t>
      </w:r>
      <w:r>
        <w:rPr>
          <w:color w:val="202024"/>
          <w:spacing w:val="-9"/>
        </w:rPr>
        <w:t xml:space="preserve"> </w:t>
      </w:r>
      <w:r>
        <w:rPr>
          <w:color w:val="202024"/>
          <w:spacing w:val="-4"/>
        </w:rPr>
        <w:t>Armagh,</w:t>
      </w:r>
      <w:r>
        <w:rPr>
          <w:color w:val="202024"/>
          <w:spacing w:val="-9"/>
        </w:rPr>
        <w:t xml:space="preserve"> </w:t>
      </w:r>
      <w:r>
        <w:rPr>
          <w:color w:val="202024"/>
          <w:spacing w:val="-4"/>
        </w:rPr>
        <w:t>Cavan,</w:t>
      </w:r>
      <w:r>
        <w:rPr>
          <w:color w:val="202024"/>
          <w:spacing w:val="-9"/>
        </w:rPr>
        <w:t xml:space="preserve"> </w:t>
      </w:r>
      <w:r>
        <w:rPr>
          <w:color w:val="202024"/>
          <w:spacing w:val="-4"/>
        </w:rPr>
        <w:t>Derry/Londonderry,</w:t>
      </w:r>
      <w:r>
        <w:rPr>
          <w:color w:val="202024"/>
          <w:spacing w:val="-9"/>
        </w:rPr>
        <w:t xml:space="preserve"> </w:t>
      </w:r>
      <w:r>
        <w:rPr>
          <w:color w:val="202024"/>
          <w:spacing w:val="-4"/>
        </w:rPr>
        <w:t>Down,</w:t>
      </w:r>
      <w:r>
        <w:rPr>
          <w:color w:val="202024"/>
          <w:spacing w:val="-9"/>
        </w:rPr>
        <w:t xml:space="preserve"> </w:t>
      </w:r>
      <w:r>
        <w:rPr>
          <w:color w:val="202024"/>
          <w:spacing w:val="-4"/>
        </w:rPr>
        <w:t>Donegal</w:t>
      </w:r>
      <w:r>
        <w:rPr>
          <w:color w:val="202024"/>
          <w:spacing w:val="-9"/>
        </w:rPr>
        <w:t xml:space="preserve"> </w:t>
      </w:r>
      <w:r>
        <w:rPr>
          <w:color w:val="202024"/>
          <w:spacing w:val="-4"/>
        </w:rPr>
        <w:t xml:space="preserve">Fermanagh, </w:t>
      </w:r>
      <w:r>
        <w:rPr>
          <w:color w:val="202024"/>
        </w:rPr>
        <w:t>Tyrone and Monaghan)</w:t>
      </w:r>
    </w:p>
    <w:p w14:paraId="6CCFA756" w14:textId="77777777" w:rsidR="000059AE" w:rsidRDefault="000059AE" w:rsidP="000059AE">
      <w:pPr>
        <w:tabs>
          <w:tab w:val="left" w:pos="6213"/>
        </w:tabs>
        <w:spacing w:before="142"/>
        <w:ind w:left="1225"/>
        <w:rPr>
          <w:rFonts w:ascii="Times New Roman"/>
          <w:sz w:val="21"/>
        </w:rPr>
      </w:pPr>
      <w:r>
        <w:rPr>
          <w:rFonts w:ascii="Times New Roman"/>
          <w:noProof/>
          <w:sz w:val="21"/>
        </w:rPr>
        <mc:AlternateContent>
          <mc:Choice Requires="wps">
            <w:drawing>
              <wp:anchor distT="0" distB="0" distL="0" distR="0" simplePos="0" relativeHeight="251713540" behindDoc="0" locked="0" layoutInCell="1" allowOverlap="1" wp14:anchorId="6FF5E7F8" wp14:editId="47D1131F">
                <wp:simplePos x="0" y="0"/>
                <wp:positionH relativeFrom="page">
                  <wp:posOffset>1243012</wp:posOffset>
                </wp:positionH>
                <wp:positionV relativeFrom="paragraph">
                  <wp:posOffset>87112</wp:posOffset>
                </wp:positionV>
                <wp:extent cx="295275" cy="161925"/>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82"/>
                              </a:lnTo>
                              <a:lnTo>
                                <a:pt x="1555" y="65166"/>
                              </a:lnTo>
                              <a:lnTo>
                                <a:pt x="2592" y="59949"/>
                              </a:lnTo>
                              <a:lnTo>
                                <a:pt x="23713" y="23710"/>
                              </a:lnTo>
                              <a:lnTo>
                                <a:pt x="27472" y="19950"/>
                              </a:lnTo>
                              <a:lnTo>
                                <a:pt x="65167" y="1553"/>
                              </a:lnTo>
                              <a:lnTo>
                                <a:pt x="75646" y="0"/>
                              </a:lnTo>
                              <a:lnTo>
                                <a:pt x="80962" y="0"/>
                              </a:lnTo>
                              <a:lnTo>
                                <a:pt x="214312" y="0"/>
                              </a:lnTo>
                              <a:lnTo>
                                <a:pt x="219628" y="0"/>
                              </a:lnTo>
                              <a:lnTo>
                                <a:pt x="224893" y="518"/>
                              </a:lnTo>
                              <a:lnTo>
                                <a:pt x="263712" y="16594"/>
                              </a:lnTo>
                              <a:lnTo>
                                <a:pt x="271561" y="23710"/>
                              </a:lnTo>
                              <a:lnTo>
                                <a:pt x="275320" y="27468"/>
                              </a:lnTo>
                              <a:lnTo>
                                <a:pt x="278676" y="31558"/>
                              </a:lnTo>
                              <a:lnTo>
                                <a:pt x="281630" y="35978"/>
                              </a:lnTo>
                              <a:lnTo>
                                <a:pt x="284583" y="40397"/>
                              </a:lnTo>
                              <a:lnTo>
                                <a:pt x="287077" y="45062"/>
                              </a:lnTo>
                              <a:lnTo>
                                <a:pt x="289112" y="49973"/>
                              </a:lnTo>
                              <a:lnTo>
                                <a:pt x="291146" y="54884"/>
                              </a:lnTo>
                              <a:lnTo>
                                <a:pt x="292682" y="59947"/>
                              </a:lnTo>
                              <a:lnTo>
                                <a:pt x="293719" y="65163"/>
                              </a:lnTo>
                              <a:lnTo>
                                <a:pt x="294756" y="70379"/>
                              </a:lnTo>
                              <a:lnTo>
                                <a:pt x="295275" y="75646"/>
                              </a:lnTo>
                              <a:lnTo>
                                <a:pt x="295275" y="80962"/>
                              </a:lnTo>
                              <a:lnTo>
                                <a:pt x="295275" y="86276"/>
                              </a:lnTo>
                              <a:lnTo>
                                <a:pt x="289112" y="111941"/>
                              </a:lnTo>
                              <a:lnTo>
                                <a:pt x="287077" y="116853"/>
                              </a:lnTo>
                              <a:lnTo>
                                <a:pt x="284583" y="121518"/>
                              </a:lnTo>
                              <a:lnTo>
                                <a:pt x="281630" y="125938"/>
                              </a:lnTo>
                              <a:lnTo>
                                <a:pt x="278676" y="130359"/>
                              </a:lnTo>
                              <a:lnTo>
                                <a:pt x="259292" y="148276"/>
                              </a:lnTo>
                              <a:lnTo>
                                <a:pt x="254872" y="151230"/>
                              </a:lnTo>
                              <a:lnTo>
                                <a:pt x="250206" y="153723"/>
                              </a:lnTo>
                              <a:lnTo>
                                <a:pt x="245295" y="155757"/>
                              </a:lnTo>
                              <a:lnTo>
                                <a:pt x="240384" y="157793"/>
                              </a:lnTo>
                              <a:lnTo>
                                <a:pt x="214312" y="161924"/>
                              </a:lnTo>
                              <a:lnTo>
                                <a:pt x="80962" y="161924"/>
                              </a:lnTo>
                              <a:lnTo>
                                <a:pt x="49979" y="155755"/>
                              </a:lnTo>
                              <a:lnTo>
                                <a:pt x="45068" y="153723"/>
                              </a:lnTo>
                              <a:lnTo>
                                <a:pt x="13644" y="125938"/>
                              </a:lnTo>
                              <a:lnTo>
                                <a:pt x="6162" y="111941"/>
                              </a:lnTo>
                              <a:lnTo>
                                <a:pt x="4128" y="107030"/>
                              </a:lnTo>
                              <a:lnTo>
                                <a:pt x="2592" y="101967"/>
                              </a:lnTo>
                              <a:lnTo>
                                <a:pt x="1555" y="96754"/>
                              </a:lnTo>
                              <a:lnTo>
                                <a:pt x="518" y="91540"/>
                              </a:lnTo>
                              <a:lnTo>
                                <a:pt x="0" y="8627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7AACB5F" id="Graphic 12" o:spid="_x0000_s1026" style="position:absolute;margin-left:97.85pt;margin-top:6.85pt;width:23.25pt;height:12.75pt;z-index:25171354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" path="m,80962l,75646,518,70382,1555,65166,2592,59949,23713,23710r3759,-3760l65167,1553,75646,r5316,l214312,r5316,l224893,518r38819,16076l271561,23710r3759,3758l278676,31558r2954,4420l284583,40397r2494,4665l289112,49973r2034,4911l292682,59947r1037,5216l294756,70379r519,5267l295275,80962r,5314l289112,111941r-2035,4912l284583,121518r-2953,4420l278676,130359r-19384,17917l254872,151230r-4666,2493l245295,155757r-4911,2036l214312,161924r-133350,l49979,155755r-4911,-2032l13644,125938,6162,111941,4128,107030,2592,101967,1555,96754,518,91540,,86276,,80962xe" filled="f" strokecolor="#99a0a6" strokeweight=".26456mm">
                <v:path arrowok="t"/>
                <w10:wrap anchorx="page"/>
              </v:shape>
            </w:pict>
          </mc:Fallback>
        </mc:AlternateContent>
      </w:r>
      <w:r>
        <w:rPr>
          <w:color w:val="202024"/>
          <w:sz w:val="21"/>
        </w:rPr>
        <w:t>Other:</w:t>
      </w:r>
      <w:r>
        <w:rPr>
          <w:color w:val="202024"/>
          <w:spacing w:val="83"/>
          <w:sz w:val="21"/>
        </w:rPr>
        <w:t xml:space="preserve"> </w:t>
      </w:r>
      <w:r>
        <w:rPr>
          <w:rFonts w:ascii="Times New Roman"/>
          <w:color w:val="202024"/>
          <w:sz w:val="21"/>
          <w:u w:val="single" w:color="BDC1C6"/>
        </w:rPr>
        <w:tab/>
      </w:r>
    </w:p>
    <w:p w14:paraId="75536F32" w14:textId="77777777" w:rsidR="000059AE" w:rsidRDefault="000059AE" w:rsidP="000059AE">
      <w:pPr>
        <w:rPr>
          <w:rFonts w:ascii="Times New Roman"/>
          <w:sz w:val="21"/>
        </w:rPr>
        <w:sectPr w:rsidR="000059AE" w:rsidSect="000059AE">
          <w:pgSz w:w="11900" w:h="16840"/>
          <w:pgMar w:top="620" w:right="1133" w:bottom="460" w:left="1275" w:header="284" w:footer="268" w:gutter="0"/>
          <w:cols w:space="720"/>
        </w:sectPr>
      </w:pPr>
    </w:p>
    <w:p w14:paraId="1CDDD32B" w14:textId="77777777" w:rsidR="000059AE" w:rsidRDefault="000059AE" w:rsidP="000059AE">
      <w:pPr>
        <w:pStyle w:val="Heading1"/>
        <w:numPr>
          <w:ilvl w:val="0"/>
          <w:numId w:val="23"/>
        </w:numPr>
        <w:tabs>
          <w:tab w:val="left" w:pos="602"/>
          <w:tab w:val="num" w:pos="720"/>
        </w:tabs>
        <w:spacing w:before="87"/>
        <w:ind w:left="602" w:hanging="498"/>
      </w:pPr>
      <w:r>
        <w:rPr>
          <w:color w:val="202024"/>
          <w:spacing w:val="-4"/>
        </w:rPr>
        <w:lastRenderedPageBreak/>
        <w:t>2.</w:t>
      </w:r>
      <w:r>
        <w:rPr>
          <w:color w:val="202024"/>
          <w:spacing w:val="-11"/>
        </w:rPr>
        <w:t xml:space="preserve"> </w:t>
      </w:r>
      <w:r>
        <w:rPr>
          <w:color w:val="202024"/>
          <w:spacing w:val="-4"/>
        </w:rPr>
        <w:t>Please</w:t>
      </w:r>
      <w:r>
        <w:rPr>
          <w:color w:val="202024"/>
          <w:spacing w:val="-11"/>
        </w:rPr>
        <w:t xml:space="preserve"> </w:t>
      </w:r>
      <w:r>
        <w:rPr>
          <w:color w:val="202024"/>
          <w:spacing w:val="-4"/>
        </w:rPr>
        <w:t>indicate</w:t>
      </w:r>
      <w:r>
        <w:rPr>
          <w:color w:val="202024"/>
          <w:spacing w:val="-11"/>
        </w:rPr>
        <w:t xml:space="preserve"> </w:t>
      </w:r>
      <w:r>
        <w:rPr>
          <w:color w:val="202024"/>
          <w:spacing w:val="-4"/>
        </w:rPr>
        <w:t>which</w:t>
      </w:r>
      <w:r>
        <w:rPr>
          <w:color w:val="202024"/>
          <w:spacing w:val="-11"/>
        </w:rPr>
        <w:t xml:space="preserve"> </w:t>
      </w:r>
      <w:r>
        <w:rPr>
          <w:color w:val="202024"/>
          <w:spacing w:val="-4"/>
        </w:rPr>
        <w:t>best</w:t>
      </w:r>
      <w:r>
        <w:rPr>
          <w:color w:val="202024"/>
          <w:spacing w:val="-11"/>
        </w:rPr>
        <w:t xml:space="preserve"> </w:t>
      </w:r>
      <w:r>
        <w:rPr>
          <w:color w:val="202024"/>
          <w:spacing w:val="-4"/>
        </w:rPr>
        <w:t>describes</w:t>
      </w:r>
      <w:r>
        <w:rPr>
          <w:color w:val="202024"/>
          <w:spacing w:val="-11"/>
        </w:rPr>
        <w:t xml:space="preserve"> </w:t>
      </w:r>
      <w:r>
        <w:rPr>
          <w:color w:val="202024"/>
          <w:spacing w:val="-4"/>
        </w:rPr>
        <w:t>its</w:t>
      </w:r>
      <w:r>
        <w:rPr>
          <w:color w:val="202024"/>
          <w:spacing w:val="-10"/>
        </w:rPr>
        <w:t xml:space="preserve"> </w:t>
      </w:r>
      <w:r>
        <w:rPr>
          <w:color w:val="202024"/>
          <w:spacing w:val="-4"/>
        </w:rPr>
        <w:t>setting</w:t>
      </w:r>
    </w:p>
    <w:p w14:paraId="04FAD1CC" w14:textId="77777777" w:rsidR="000059AE" w:rsidRDefault="000059AE" w:rsidP="000059AE">
      <w:pPr>
        <w:pStyle w:val="BodyText"/>
        <w:spacing w:before="15"/>
        <w:rPr>
          <w:b/>
          <w:sz w:val="24"/>
        </w:rPr>
      </w:pPr>
    </w:p>
    <w:p w14:paraId="254F22ED" w14:textId="77777777" w:rsidR="000059AE" w:rsidRDefault="000059AE" w:rsidP="000059AE">
      <w:pPr>
        <w:pStyle w:val="Heading3"/>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67FBB131" w14:textId="77777777" w:rsidR="000059AE" w:rsidRDefault="000059AE" w:rsidP="000059AE">
      <w:pPr>
        <w:pStyle w:val="BodyText"/>
        <w:spacing w:before="56"/>
        <w:rPr>
          <w:rFonts w:ascii="Gill Sans MT"/>
          <w:i/>
          <w:sz w:val="24"/>
        </w:rPr>
      </w:pPr>
    </w:p>
    <w:p w14:paraId="3DC98F80" w14:textId="77777777" w:rsidR="000059AE" w:rsidRDefault="000059AE" w:rsidP="000059AE">
      <w:pPr>
        <w:pStyle w:val="BodyText"/>
        <w:spacing w:line="398" w:lineRule="auto"/>
        <w:ind w:left="674" w:right="7223"/>
      </w:pPr>
      <w:r>
        <w:rPr>
          <w:noProof/>
          <w:position w:val="-2"/>
        </w:rPr>
        <w:drawing>
          <wp:inline distT="0" distB="0" distL="0" distR="0" wp14:anchorId="3AD77A2F" wp14:editId="77772274">
            <wp:extent cx="304800" cy="171449"/>
            <wp:effectExtent l="0" t="0" r="0" b="0"/>
            <wp:docPr id="13" name="Imag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13"/>
                    <pic:cNvPicPr/>
                  </pic:nvPicPr>
                  <pic:blipFill>
                    <a:blip r:embed="rId63"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Urban. </w:t>
      </w:r>
      <w:r>
        <w:rPr>
          <w:noProof/>
          <w:color w:val="202024"/>
          <w:position w:val="-2"/>
        </w:rPr>
        <w:drawing>
          <wp:inline distT="0" distB="0" distL="0" distR="0" wp14:anchorId="3071C3FD" wp14:editId="17788087">
            <wp:extent cx="304800" cy="171449"/>
            <wp:effectExtent l="0" t="0" r="0" b="0"/>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64"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 xml:space="preserve">Suburban. </w:t>
      </w:r>
      <w:r>
        <w:rPr>
          <w:noProof/>
          <w:color w:val="202024"/>
          <w:position w:val="-2"/>
        </w:rPr>
        <w:drawing>
          <wp:inline distT="0" distB="0" distL="0" distR="0" wp14:anchorId="04E776B1" wp14:editId="3EC107E4">
            <wp:extent cx="304800" cy="171449"/>
            <wp:effectExtent l="0" t="0" r="0" b="0"/>
            <wp:docPr id="15" name="Imag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 15"/>
                    <pic:cNvPicPr/>
                  </pic:nvPicPr>
                  <pic:blipFill>
                    <a:blip r:embed="rId6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Rural.</w:t>
      </w:r>
    </w:p>
    <w:p w14:paraId="7892EE26" w14:textId="77777777" w:rsidR="000059AE" w:rsidRDefault="000059AE" w:rsidP="000059AE">
      <w:pPr>
        <w:pStyle w:val="BodyText"/>
        <w:spacing w:before="39"/>
        <w:ind w:left="674"/>
      </w:pPr>
      <w:r>
        <w:rPr>
          <w:noProof/>
          <w:position w:val="-2"/>
        </w:rPr>
        <w:drawing>
          <wp:inline distT="0" distB="0" distL="0" distR="0" wp14:anchorId="0E589A63" wp14:editId="7827724C">
            <wp:extent cx="304800" cy="171449"/>
            <wp:effectExtent l="0" t="0" r="0" b="0"/>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66" cstate="print"/>
                    <a:stretch>
                      <a:fillRect/>
                    </a:stretch>
                  </pic:blipFill>
                  <pic:spPr>
                    <a:xfrm>
                      <a:off x="0" y="0"/>
                      <a:ext cx="304800" cy="171449"/>
                    </a:xfrm>
                    <a:prstGeom prst="rect">
                      <a:avLst/>
                    </a:prstGeom>
                  </pic:spPr>
                </pic:pic>
              </a:graphicData>
            </a:graphic>
          </wp:inline>
        </w:drawing>
      </w:r>
      <w:r>
        <w:rPr>
          <w:rFonts w:ascii="Times New Roman"/>
          <w:spacing w:val="40"/>
          <w:sz w:val="20"/>
        </w:rPr>
        <w:t xml:space="preserve"> </w:t>
      </w:r>
      <w:r>
        <w:rPr>
          <w:color w:val="202024"/>
          <w:spacing w:val="-2"/>
        </w:rPr>
        <w:t>Mixed (urban-rural).</w:t>
      </w:r>
    </w:p>
    <w:p w14:paraId="37C7210A" w14:textId="77777777" w:rsidR="000059AE" w:rsidRDefault="000059AE" w:rsidP="000059AE">
      <w:pPr>
        <w:pStyle w:val="BodyText"/>
        <w:rPr>
          <w:sz w:val="24"/>
        </w:rPr>
      </w:pPr>
    </w:p>
    <w:p w14:paraId="6D4B5293" w14:textId="77777777" w:rsidR="000059AE" w:rsidRDefault="000059AE" w:rsidP="000059AE">
      <w:pPr>
        <w:pStyle w:val="BodyText"/>
        <w:rPr>
          <w:sz w:val="24"/>
        </w:rPr>
      </w:pPr>
    </w:p>
    <w:p w14:paraId="7DABB85A" w14:textId="77777777" w:rsidR="000059AE" w:rsidRDefault="000059AE" w:rsidP="000059AE">
      <w:pPr>
        <w:pStyle w:val="BodyText"/>
        <w:spacing w:before="225"/>
        <w:rPr>
          <w:sz w:val="24"/>
        </w:rPr>
      </w:pPr>
    </w:p>
    <w:p w14:paraId="3FCC44B7" w14:textId="77777777" w:rsidR="000059AE" w:rsidRDefault="000059AE" w:rsidP="000059AE">
      <w:pPr>
        <w:pStyle w:val="Heading1"/>
        <w:numPr>
          <w:ilvl w:val="0"/>
          <w:numId w:val="23"/>
        </w:numPr>
        <w:tabs>
          <w:tab w:val="left" w:pos="603"/>
          <w:tab w:val="num" w:pos="720"/>
        </w:tabs>
        <w:spacing w:line="309" w:lineRule="auto"/>
        <w:ind w:left="1440" w:right="379" w:hanging="360"/>
      </w:pPr>
      <w:r>
        <w:rPr>
          <w:color w:val="202024"/>
          <w:spacing w:val="-6"/>
        </w:rPr>
        <w:t>3.</w:t>
      </w:r>
      <w:r>
        <w:rPr>
          <w:color w:val="202024"/>
          <w:spacing w:val="-10"/>
        </w:rPr>
        <w:t xml:space="preserve"> </w:t>
      </w:r>
      <w:r>
        <w:rPr>
          <w:color w:val="202024"/>
          <w:spacing w:val="-6"/>
        </w:rPr>
        <w:t>In</w:t>
      </w:r>
      <w:r>
        <w:rPr>
          <w:color w:val="202024"/>
          <w:spacing w:val="-10"/>
        </w:rPr>
        <w:t xml:space="preserve"> </w:t>
      </w:r>
      <w:r>
        <w:rPr>
          <w:color w:val="202024"/>
          <w:spacing w:val="-6"/>
        </w:rPr>
        <w:t>relation</w:t>
      </w:r>
      <w:r>
        <w:rPr>
          <w:color w:val="202024"/>
          <w:spacing w:val="-10"/>
        </w:rPr>
        <w:t xml:space="preserve"> </w:t>
      </w:r>
      <w:r>
        <w:rPr>
          <w:color w:val="202024"/>
          <w:spacing w:val="-6"/>
        </w:rPr>
        <w:t>to</w:t>
      </w:r>
      <w:r>
        <w:rPr>
          <w:color w:val="202024"/>
          <w:spacing w:val="-10"/>
        </w:rPr>
        <w:t xml:space="preserve"> </w:t>
      </w:r>
      <w:r>
        <w:rPr>
          <w:color w:val="202024"/>
          <w:spacing w:val="-6"/>
        </w:rPr>
        <w:t>the</w:t>
      </w:r>
      <w:r>
        <w:rPr>
          <w:color w:val="202024"/>
          <w:spacing w:val="-10"/>
        </w:rPr>
        <w:t xml:space="preserve"> </w:t>
      </w:r>
      <w:r>
        <w:rPr>
          <w:color w:val="202024"/>
          <w:spacing w:val="-6"/>
        </w:rPr>
        <w:t>place</w:t>
      </w:r>
      <w:r>
        <w:rPr>
          <w:color w:val="202024"/>
          <w:spacing w:val="-10"/>
        </w:rPr>
        <w:t xml:space="preserve"> </w:t>
      </w:r>
      <w:r>
        <w:rPr>
          <w:color w:val="202024"/>
          <w:spacing w:val="-6"/>
        </w:rPr>
        <w:t>you</w:t>
      </w:r>
      <w:r>
        <w:rPr>
          <w:color w:val="202024"/>
          <w:spacing w:val="-10"/>
        </w:rPr>
        <w:t xml:space="preserve"> </w:t>
      </w:r>
      <w:r>
        <w:rPr>
          <w:color w:val="202024"/>
          <w:spacing w:val="-6"/>
        </w:rPr>
        <w:t>have</w:t>
      </w:r>
      <w:r>
        <w:rPr>
          <w:color w:val="202024"/>
          <w:spacing w:val="-10"/>
        </w:rPr>
        <w:t xml:space="preserve"> </w:t>
      </w:r>
      <w:r>
        <w:rPr>
          <w:color w:val="202024"/>
          <w:spacing w:val="-6"/>
        </w:rPr>
        <w:t>selected,</w:t>
      </w:r>
      <w:r>
        <w:rPr>
          <w:color w:val="202024"/>
          <w:spacing w:val="-10"/>
        </w:rPr>
        <w:t xml:space="preserve"> </w:t>
      </w:r>
      <w:r>
        <w:rPr>
          <w:color w:val="202024"/>
          <w:spacing w:val="-6"/>
        </w:rPr>
        <w:t>what</w:t>
      </w:r>
      <w:r>
        <w:rPr>
          <w:color w:val="202024"/>
          <w:spacing w:val="-10"/>
        </w:rPr>
        <w:t xml:space="preserve"> </w:t>
      </w:r>
      <w:r>
        <w:rPr>
          <w:color w:val="202024"/>
          <w:spacing w:val="-6"/>
        </w:rPr>
        <w:t>best</w:t>
      </w:r>
      <w:r>
        <w:rPr>
          <w:color w:val="202024"/>
          <w:spacing w:val="-10"/>
        </w:rPr>
        <w:t xml:space="preserve"> </w:t>
      </w:r>
      <w:r>
        <w:rPr>
          <w:color w:val="202024"/>
          <w:spacing w:val="-6"/>
        </w:rPr>
        <w:t>describes</w:t>
      </w:r>
      <w:r>
        <w:rPr>
          <w:color w:val="202024"/>
          <w:spacing w:val="-10"/>
        </w:rPr>
        <w:t xml:space="preserve"> </w:t>
      </w:r>
      <w:r>
        <w:rPr>
          <w:color w:val="202024"/>
          <w:spacing w:val="-6"/>
        </w:rPr>
        <w:t>its</w:t>
      </w:r>
      <w:r>
        <w:rPr>
          <w:color w:val="202024"/>
          <w:spacing w:val="-10"/>
        </w:rPr>
        <w:t xml:space="preserve"> </w:t>
      </w:r>
      <w:r>
        <w:rPr>
          <w:color w:val="202024"/>
          <w:spacing w:val="-6"/>
        </w:rPr>
        <w:t>habitat?</w:t>
      </w:r>
      <w:r>
        <w:rPr>
          <w:color w:val="202024"/>
          <w:spacing w:val="-10"/>
        </w:rPr>
        <w:t xml:space="preserve"> </w:t>
      </w:r>
      <w:r>
        <w:rPr>
          <w:color w:val="202024"/>
          <w:spacing w:val="-6"/>
        </w:rPr>
        <w:t xml:space="preserve">(If </w:t>
      </w:r>
      <w:r>
        <w:rPr>
          <w:color w:val="202024"/>
        </w:rPr>
        <w:t>you</w:t>
      </w:r>
      <w:r>
        <w:rPr>
          <w:color w:val="202024"/>
          <w:spacing w:val="-19"/>
        </w:rPr>
        <w:t xml:space="preserve"> </w:t>
      </w:r>
      <w:r>
        <w:rPr>
          <w:color w:val="202024"/>
        </w:rPr>
        <w:t>select</w:t>
      </w:r>
      <w:r>
        <w:rPr>
          <w:color w:val="202024"/>
          <w:spacing w:val="-18"/>
        </w:rPr>
        <w:t xml:space="preserve"> </w:t>
      </w:r>
      <w:r>
        <w:rPr>
          <w:color w:val="202024"/>
        </w:rPr>
        <w:t>'Other',</w:t>
      </w:r>
      <w:r>
        <w:rPr>
          <w:color w:val="202024"/>
          <w:spacing w:val="-18"/>
        </w:rPr>
        <w:t xml:space="preserve"> </w:t>
      </w:r>
      <w:r>
        <w:rPr>
          <w:color w:val="202024"/>
        </w:rPr>
        <w:t>please</w:t>
      </w:r>
      <w:r>
        <w:rPr>
          <w:color w:val="202024"/>
          <w:spacing w:val="-18"/>
        </w:rPr>
        <w:t xml:space="preserve"> </w:t>
      </w:r>
      <w:r>
        <w:rPr>
          <w:color w:val="202024"/>
        </w:rPr>
        <w:t>state.)</w:t>
      </w:r>
    </w:p>
    <w:p w14:paraId="1A74E93D" w14:textId="77777777" w:rsidR="000059AE" w:rsidRDefault="000059AE" w:rsidP="000059AE">
      <w:pPr>
        <w:pStyle w:val="Heading3"/>
        <w:spacing w:before="213"/>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2248AF3" w14:textId="77777777" w:rsidR="000059AE" w:rsidRDefault="000059AE" w:rsidP="000059AE">
      <w:pPr>
        <w:pStyle w:val="BodyText"/>
        <w:spacing w:before="113"/>
        <w:rPr>
          <w:rFonts w:ascii="Gill Sans MT"/>
          <w:i/>
        </w:rPr>
      </w:pPr>
    </w:p>
    <w:p w14:paraId="1EF35230" w14:textId="77777777" w:rsidR="000059AE" w:rsidRDefault="000059AE" w:rsidP="000059AE">
      <w:pPr>
        <w:pStyle w:val="BodyText"/>
        <w:spacing w:line="451" w:lineRule="auto"/>
        <w:ind w:left="1225" w:right="6480"/>
      </w:pPr>
      <w:r>
        <w:rPr>
          <w:noProof/>
        </w:rPr>
        <mc:AlternateContent>
          <mc:Choice Requires="wps">
            <w:drawing>
              <wp:anchor distT="0" distB="0" distL="0" distR="0" simplePos="0" relativeHeight="251714564" behindDoc="0" locked="0" layoutInCell="1" allowOverlap="1" wp14:anchorId="1C58BF81" wp14:editId="13B76EF0">
                <wp:simplePos x="0" y="0"/>
                <wp:positionH relativeFrom="page">
                  <wp:posOffset>1243012</wp:posOffset>
                </wp:positionH>
                <wp:positionV relativeFrom="paragraph">
                  <wp:posOffset>-16119</wp:posOffset>
                </wp:positionV>
                <wp:extent cx="295275" cy="161925"/>
                <wp:effectExtent l="0" t="0" r="0" b="0"/>
                <wp:wrapNone/>
                <wp:docPr id="17" name="Graphic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4128" y="54884"/>
                              </a:lnTo>
                              <a:lnTo>
                                <a:pt x="6162" y="49973"/>
                              </a:lnTo>
                              <a:lnTo>
                                <a:pt x="8197" y="45058"/>
                              </a:lnTo>
                              <a:lnTo>
                                <a:pt x="10691" y="40392"/>
                              </a:lnTo>
                              <a:lnTo>
                                <a:pt x="13644" y="35974"/>
                              </a:lnTo>
                              <a:lnTo>
                                <a:pt x="16598" y="31556"/>
                              </a:lnTo>
                              <a:lnTo>
                                <a:pt x="19954" y="27468"/>
                              </a:lnTo>
                              <a:lnTo>
                                <a:pt x="23713" y="23710"/>
                              </a:lnTo>
                              <a:lnTo>
                                <a:pt x="27472" y="19947"/>
                              </a:lnTo>
                              <a:lnTo>
                                <a:pt x="31561" y="16594"/>
                              </a:lnTo>
                              <a:lnTo>
                                <a:pt x="35982" y="13640"/>
                              </a:lnTo>
                              <a:lnTo>
                                <a:pt x="40402" y="10683"/>
                              </a:lnTo>
                              <a:lnTo>
                                <a:pt x="45068" y="8190"/>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54872" y="10683"/>
                              </a:lnTo>
                              <a:lnTo>
                                <a:pt x="259292" y="13640"/>
                              </a:lnTo>
                              <a:lnTo>
                                <a:pt x="263712" y="16594"/>
                              </a:lnTo>
                              <a:lnTo>
                                <a:pt x="267802" y="19947"/>
                              </a:lnTo>
                              <a:lnTo>
                                <a:pt x="271561" y="23710"/>
                              </a:lnTo>
                              <a:lnTo>
                                <a:pt x="275320" y="27468"/>
                              </a:lnTo>
                              <a:lnTo>
                                <a:pt x="278676" y="31556"/>
                              </a:lnTo>
                              <a:lnTo>
                                <a:pt x="281630" y="35978"/>
                              </a:lnTo>
                              <a:lnTo>
                                <a:pt x="284583" y="40392"/>
                              </a:lnTo>
                              <a:lnTo>
                                <a:pt x="287077" y="45058"/>
                              </a:lnTo>
                              <a:lnTo>
                                <a:pt x="289112" y="49973"/>
                              </a:lnTo>
                              <a:lnTo>
                                <a:pt x="291146" y="54884"/>
                              </a:lnTo>
                              <a:lnTo>
                                <a:pt x="292682" y="59949"/>
                              </a:lnTo>
                              <a:lnTo>
                                <a:pt x="293719" y="65163"/>
                              </a:lnTo>
                              <a:lnTo>
                                <a:pt x="294756" y="70377"/>
                              </a:lnTo>
                              <a:lnTo>
                                <a:pt x="295275" y="75646"/>
                              </a:lnTo>
                              <a:lnTo>
                                <a:pt x="295275" y="80962"/>
                              </a:lnTo>
                              <a:lnTo>
                                <a:pt x="295275" y="86278"/>
                              </a:lnTo>
                              <a:lnTo>
                                <a:pt x="294756" y="91539"/>
                              </a:lnTo>
                              <a:lnTo>
                                <a:pt x="293719" y="96752"/>
                              </a:lnTo>
                              <a:lnTo>
                                <a:pt x="292682" y="101966"/>
                              </a:lnTo>
                              <a:lnTo>
                                <a:pt x="281630" y="125936"/>
                              </a:lnTo>
                              <a:lnTo>
                                <a:pt x="278676" y="130359"/>
                              </a:lnTo>
                              <a:lnTo>
                                <a:pt x="259292" y="148274"/>
                              </a:lnTo>
                              <a:lnTo>
                                <a:pt x="254872" y="151228"/>
                              </a:lnTo>
                              <a:lnTo>
                                <a:pt x="250206" y="153725"/>
                              </a:lnTo>
                              <a:lnTo>
                                <a:pt x="245295" y="155757"/>
                              </a:lnTo>
                              <a:lnTo>
                                <a:pt x="240384" y="157790"/>
                              </a:lnTo>
                              <a:lnTo>
                                <a:pt x="235321" y="159329"/>
                              </a:lnTo>
                              <a:lnTo>
                                <a:pt x="230107" y="160366"/>
                              </a:lnTo>
                              <a:lnTo>
                                <a:pt x="224893" y="161403"/>
                              </a:lnTo>
                              <a:lnTo>
                                <a:pt x="219628" y="161920"/>
                              </a:lnTo>
                              <a:lnTo>
                                <a:pt x="214312" y="161924"/>
                              </a:lnTo>
                              <a:lnTo>
                                <a:pt x="80962" y="161924"/>
                              </a:lnTo>
                              <a:lnTo>
                                <a:pt x="75646" y="161920"/>
                              </a:lnTo>
                              <a:lnTo>
                                <a:pt x="70381" y="161403"/>
                              </a:lnTo>
                              <a:lnTo>
                                <a:pt x="65167" y="160366"/>
                              </a:lnTo>
                              <a:lnTo>
                                <a:pt x="59953" y="159329"/>
                              </a:lnTo>
                              <a:lnTo>
                                <a:pt x="54890" y="157790"/>
                              </a:lnTo>
                              <a:lnTo>
                                <a:pt x="49979" y="155757"/>
                              </a:lnTo>
                              <a:lnTo>
                                <a:pt x="45068" y="153725"/>
                              </a:lnTo>
                              <a:lnTo>
                                <a:pt x="13644" y="125936"/>
                              </a:lnTo>
                              <a:lnTo>
                                <a:pt x="10691" y="121518"/>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2785E7F1" id="Graphic 17" o:spid="_x0000_s1026" style="position:absolute;margin-left:97.85pt;margin-top:-1.25pt;width:23.25pt;height:12.75pt;z-index:25171456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" path="m,80962l,75646,518,70377,1555,65163,2592,59949,4128,54884,6162,49973,8197,45058r2494,-4666l13644,35974r2954,-4418l19954,27468r3759,-3758l27472,19947r4089,-3353l35982,13640r4420,-2957l45068,8190,49979,6157,54890,4125,59953,2590,65167,1553,70381,516,75646,r5316,l214312,r5316,l224893,516r5214,1037l235321,2590r5063,1535l245295,6157r4911,2033l254872,10683r4420,2957l263712,16594r4090,3353l271561,23710r3759,3758l278676,31556r2954,4422l284583,40392r2494,4666l289112,49973r2034,4911l292682,59949r1037,5214l294756,70377r519,5269l295275,80962r,5316l294756,91539r-1037,5213l292682,101966r-11052,23970l278676,130359r-19384,17915l254872,151228r-4666,2497l245295,155757r-4911,2033l235321,159329r-5214,1037l224893,161403r-5265,517l214312,161924r-133350,l75646,161920r-5265,-517l65167,160366r-5214,-1037l54890,157790r-4911,-2033l45068,153725,13644,125936r-2953,-4418l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15588" behindDoc="0" locked="0" layoutInCell="1" allowOverlap="1" wp14:anchorId="7F27B411" wp14:editId="3133E9EF">
                <wp:simplePos x="0" y="0"/>
                <wp:positionH relativeFrom="page">
                  <wp:posOffset>1243012</wp:posOffset>
                </wp:positionH>
                <wp:positionV relativeFrom="paragraph">
                  <wp:posOffset>288680</wp:posOffset>
                </wp:positionV>
                <wp:extent cx="295275" cy="161925"/>
                <wp:effectExtent l="0" t="0" r="0" b="0"/>
                <wp:wrapNone/>
                <wp:docPr id="18" name="Graphic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82"/>
                              </a:lnTo>
                              <a:lnTo>
                                <a:pt x="1555" y="65168"/>
                              </a:lnTo>
                              <a:lnTo>
                                <a:pt x="2592" y="59949"/>
                              </a:lnTo>
                              <a:lnTo>
                                <a:pt x="4128" y="54884"/>
                              </a:lnTo>
                              <a:lnTo>
                                <a:pt x="6162" y="49973"/>
                              </a:lnTo>
                              <a:lnTo>
                                <a:pt x="8197" y="45062"/>
                              </a:lnTo>
                              <a:lnTo>
                                <a:pt x="23713" y="23710"/>
                              </a:lnTo>
                              <a:lnTo>
                                <a:pt x="27472" y="19947"/>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72"/>
                              </a:lnTo>
                              <a:lnTo>
                                <a:pt x="289112" y="49973"/>
                              </a:lnTo>
                              <a:lnTo>
                                <a:pt x="291146" y="54884"/>
                              </a:lnTo>
                              <a:lnTo>
                                <a:pt x="292682" y="59949"/>
                              </a:lnTo>
                              <a:lnTo>
                                <a:pt x="293719" y="65168"/>
                              </a:lnTo>
                              <a:lnTo>
                                <a:pt x="294756" y="70382"/>
                              </a:lnTo>
                              <a:lnTo>
                                <a:pt x="295275" y="75646"/>
                              </a:lnTo>
                              <a:lnTo>
                                <a:pt x="295275" y="80962"/>
                              </a:lnTo>
                              <a:lnTo>
                                <a:pt x="295275" y="86278"/>
                              </a:lnTo>
                              <a:lnTo>
                                <a:pt x="281630" y="125936"/>
                              </a:lnTo>
                              <a:lnTo>
                                <a:pt x="259292" y="148269"/>
                              </a:lnTo>
                              <a:lnTo>
                                <a:pt x="254872" y="151223"/>
                              </a:lnTo>
                              <a:lnTo>
                                <a:pt x="230107" y="160366"/>
                              </a:lnTo>
                              <a:lnTo>
                                <a:pt x="224893" y="161403"/>
                              </a:lnTo>
                              <a:lnTo>
                                <a:pt x="219628" y="161924"/>
                              </a:lnTo>
                              <a:lnTo>
                                <a:pt x="214312" y="161924"/>
                              </a:lnTo>
                              <a:lnTo>
                                <a:pt x="80962" y="161924"/>
                              </a:lnTo>
                              <a:lnTo>
                                <a:pt x="75646" y="161924"/>
                              </a:lnTo>
                              <a:lnTo>
                                <a:pt x="70381" y="161403"/>
                              </a:lnTo>
                              <a:lnTo>
                                <a:pt x="65167" y="160366"/>
                              </a:lnTo>
                              <a:lnTo>
                                <a:pt x="59953" y="159329"/>
                              </a:lnTo>
                              <a:lnTo>
                                <a:pt x="35982" y="148269"/>
                              </a:lnTo>
                              <a:lnTo>
                                <a:pt x="31561" y="145316"/>
                              </a:lnTo>
                              <a:lnTo>
                                <a:pt x="6162" y="111937"/>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AD2E457" id="Graphic 18" o:spid="_x0000_s1026" style="position:absolute;margin-left:97.85pt;margin-top:22.75pt;width:23.25pt;height:12.75pt;z-index:25171558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" path="m,80962l,75646,518,70382,1555,65168,2592,59949,4128,54884,6162,49973,8197,45062,23713,23710r3759,-3763l49979,6157,54890,4125,59953,2590,65167,1553,70381,516,75646,r5316,l214312,r5316,l224893,516r5214,1037l235321,2590r5063,1535l245295,6157r4911,2033l271561,23710r3759,3762l289112,49973r2034,4911l292682,59949r1037,5219l294756,70382r519,5264l295275,80962r,5316l281630,125936r-22338,22333l254872,151223r-24765,9143l224893,161403r-5265,521l214312,161924r-133350,l75646,161924r-5265,-521l65167,160366r-5214,-1037l35982,148269r-4421,-2953l6162,111937,,86278,,80962xe" filled="f" strokecolor="#99a0a6" strokeweight=".26456mm">
                <v:path arrowok="t"/>
                <w10:wrap anchorx="page"/>
              </v:shape>
            </w:pict>
          </mc:Fallback>
        </mc:AlternateContent>
      </w:r>
      <w:r>
        <w:rPr>
          <w:noProof/>
        </w:rPr>
        <mc:AlternateContent>
          <mc:Choice Requires="wps">
            <w:drawing>
              <wp:anchor distT="0" distB="0" distL="0" distR="0" simplePos="0" relativeHeight="251716612" behindDoc="0" locked="0" layoutInCell="1" allowOverlap="1" wp14:anchorId="2FA2561C" wp14:editId="01CE3350">
                <wp:simplePos x="0" y="0"/>
                <wp:positionH relativeFrom="page">
                  <wp:posOffset>1243012</wp:posOffset>
                </wp:positionH>
                <wp:positionV relativeFrom="paragraph">
                  <wp:posOffset>593480</wp:posOffset>
                </wp:positionV>
                <wp:extent cx="295275" cy="161925"/>
                <wp:effectExtent l="0" t="0" r="0" b="0"/>
                <wp:wrapNone/>
                <wp:docPr id="19" name="Graphic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13644" y="35978"/>
                              </a:lnTo>
                              <a:lnTo>
                                <a:pt x="16598" y="31556"/>
                              </a:lnTo>
                              <a:lnTo>
                                <a:pt x="19954" y="27468"/>
                              </a:lnTo>
                              <a:lnTo>
                                <a:pt x="23713" y="23710"/>
                              </a:lnTo>
                              <a:lnTo>
                                <a:pt x="27472" y="19947"/>
                              </a:lnTo>
                              <a:lnTo>
                                <a:pt x="49979" y="6162"/>
                              </a:lnTo>
                              <a:lnTo>
                                <a:pt x="54890" y="4130"/>
                              </a:lnTo>
                              <a:lnTo>
                                <a:pt x="59953" y="2595"/>
                              </a:lnTo>
                              <a:lnTo>
                                <a:pt x="65167" y="1558"/>
                              </a:lnTo>
                              <a:lnTo>
                                <a:pt x="70381" y="521"/>
                              </a:lnTo>
                              <a:lnTo>
                                <a:pt x="75646" y="0"/>
                              </a:lnTo>
                              <a:lnTo>
                                <a:pt x="80962" y="0"/>
                              </a:lnTo>
                              <a:lnTo>
                                <a:pt x="214312" y="0"/>
                              </a:lnTo>
                              <a:lnTo>
                                <a:pt x="219628" y="0"/>
                              </a:lnTo>
                              <a:lnTo>
                                <a:pt x="224893" y="521"/>
                              </a:lnTo>
                              <a:lnTo>
                                <a:pt x="230107" y="1558"/>
                              </a:lnTo>
                              <a:lnTo>
                                <a:pt x="235321" y="2595"/>
                              </a:lnTo>
                              <a:lnTo>
                                <a:pt x="240384" y="4130"/>
                              </a:lnTo>
                              <a:lnTo>
                                <a:pt x="245295" y="6162"/>
                              </a:lnTo>
                              <a:lnTo>
                                <a:pt x="250206" y="8195"/>
                              </a:lnTo>
                              <a:lnTo>
                                <a:pt x="254872" y="10692"/>
                              </a:lnTo>
                              <a:lnTo>
                                <a:pt x="259292" y="13645"/>
                              </a:lnTo>
                              <a:lnTo>
                                <a:pt x="263712" y="16594"/>
                              </a:lnTo>
                              <a:lnTo>
                                <a:pt x="267802" y="19947"/>
                              </a:lnTo>
                              <a:lnTo>
                                <a:pt x="271561" y="23710"/>
                              </a:lnTo>
                              <a:lnTo>
                                <a:pt x="275320" y="27468"/>
                              </a:lnTo>
                              <a:lnTo>
                                <a:pt x="293719" y="65163"/>
                              </a:lnTo>
                              <a:lnTo>
                                <a:pt x="294756" y="70377"/>
                              </a:lnTo>
                              <a:lnTo>
                                <a:pt x="295275" y="75646"/>
                              </a:lnTo>
                              <a:lnTo>
                                <a:pt x="295275" y="80962"/>
                              </a:lnTo>
                              <a:lnTo>
                                <a:pt x="295275" y="86278"/>
                              </a:lnTo>
                              <a:lnTo>
                                <a:pt x="294756" y="91542"/>
                              </a:lnTo>
                              <a:lnTo>
                                <a:pt x="293719" y="96756"/>
                              </a:lnTo>
                              <a:lnTo>
                                <a:pt x="292682" y="101970"/>
                              </a:lnTo>
                              <a:lnTo>
                                <a:pt x="291146" y="107030"/>
                              </a:lnTo>
                              <a:lnTo>
                                <a:pt x="289112" y="111937"/>
                              </a:lnTo>
                              <a:lnTo>
                                <a:pt x="287077" y="116848"/>
                              </a:lnTo>
                              <a:lnTo>
                                <a:pt x="259292" y="148279"/>
                              </a:lnTo>
                              <a:lnTo>
                                <a:pt x="230107" y="160366"/>
                              </a:lnTo>
                              <a:lnTo>
                                <a:pt x="224893" y="161403"/>
                              </a:lnTo>
                              <a:lnTo>
                                <a:pt x="219628" y="161924"/>
                              </a:lnTo>
                              <a:lnTo>
                                <a:pt x="214312" y="161924"/>
                              </a:lnTo>
                              <a:lnTo>
                                <a:pt x="80962" y="161924"/>
                              </a:lnTo>
                              <a:lnTo>
                                <a:pt x="75646" y="161924"/>
                              </a:lnTo>
                              <a:lnTo>
                                <a:pt x="70381" y="161403"/>
                              </a:lnTo>
                              <a:lnTo>
                                <a:pt x="65167" y="160366"/>
                              </a:lnTo>
                              <a:lnTo>
                                <a:pt x="59953" y="159329"/>
                              </a:lnTo>
                              <a:lnTo>
                                <a:pt x="35982" y="148274"/>
                              </a:lnTo>
                              <a:lnTo>
                                <a:pt x="31561" y="145321"/>
                              </a:lnTo>
                              <a:lnTo>
                                <a:pt x="6162" y="111937"/>
                              </a:lnTo>
                              <a:lnTo>
                                <a:pt x="4128" y="107030"/>
                              </a:lnTo>
                              <a:lnTo>
                                <a:pt x="2592" y="101970"/>
                              </a:lnTo>
                              <a:lnTo>
                                <a:pt x="1555" y="96756"/>
                              </a:lnTo>
                              <a:lnTo>
                                <a:pt x="518" y="91542"/>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EE8531D" id="Graphic 19" o:spid="_x0000_s1026" style="position:absolute;margin-left:97.85pt;margin-top:46.75pt;width:23.25pt;height:12.75pt;z-index:25171661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" path="m,80962l,75646,518,70377,1555,65163,2592,59949,13644,35978r2954,-4422l19954,27468r3759,-3758l27472,19947,49979,6162,54890,4130,59953,2595,65167,1558,70381,521,75646,r5316,l214312,r5316,l224893,521r5214,1037l235321,2595r5063,1535l245295,6162r4911,2033l254872,10692r4420,2953l263712,16594r4090,3353l271561,23710r3759,3758l293719,65163r1037,5214l295275,75646r,5316l295275,86278r-519,5264l293719,96756r-1037,5214l291146,107030r-2034,4907l287077,116848r-27785,31431l230107,160366r-5214,1037l219628,161924r-5316,l80962,161924r-5316,l70381,161403r-5214,-1037l59953,159329,35982,148274r-4421,-2953l6162,111937,4128,107030,2592,101970,1555,96756,518,91542,,86278,,80962xe" filled="f" strokecolor="#99a0a6" strokeweight=".26456mm">
                <v:path arrowok="t"/>
                <w10:wrap anchorx="page"/>
              </v:shape>
            </w:pict>
          </mc:Fallback>
        </mc:AlternateContent>
      </w:r>
      <w:r>
        <w:rPr>
          <w:noProof/>
        </w:rPr>
        <mc:AlternateContent>
          <mc:Choice Requires="wps">
            <w:drawing>
              <wp:anchor distT="0" distB="0" distL="0" distR="0" simplePos="0" relativeHeight="251717636" behindDoc="0" locked="0" layoutInCell="1" allowOverlap="1" wp14:anchorId="5E932DF2" wp14:editId="4F568B5C">
                <wp:simplePos x="0" y="0"/>
                <wp:positionH relativeFrom="page">
                  <wp:posOffset>1243012</wp:posOffset>
                </wp:positionH>
                <wp:positionV relativeFrom="paragraph">
                  <wp:posOffset>898280</wp:posOffset>
                </wp:positionV>
                <wp:extent cx="295275" cy="161925"/>
                <wp:effectExtent l="0" t="0" r="0" b="0"/>
                <wp:wrapNone/>
                <wp:docPr id="20" name="Graphic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1"/>
                              </a:lnTo>
                              <a:lnTo>
                                <a:pt x="518" y="70377"/>
                              </a:lnTo>
                              <a:lnTo>
                                <a:pt x="1555" y="65163"/>
                              </a:lnTo>
                              <a:lnTo>
                                <a:pt x="2592" y="59949"/>
                              </a:lnTo>
                              <a:lnTo>
                                <a:pt x="4128" y="54889"/>
                              </a:lnTo>
                              <a:lnTo>
                                <a:pt x="6162" y="49978"/>
                              </a:lnTo>
                              <a:lnTo>
                                <a:pt x="8197" y="45062"/>
                              </a:lnTo>
                              <a:lnTo>
                                <a:pt x="10691" y="40397"/>
                              </a:lnTo>
                              <a:lnTo>
                                <a:pt x="13644" y="35978"/>
                              </a:lnTo>
                              <a:lnTo>
                                <a:pt x="16598" y="31556"/>
                              </a:lnTo>
                              <a:lnTo>
                                <a:pt x="19954" y="27468"/>
                              </a:lnTo>
                              <a:lnTo>
                                <a:pt x="23713" y="23710"/>
                              </a:lnTo>
                              <a:lnTo>
                                <a:pt x="27472" y="19947"/>
                              </a:lnTo>
                              <a:lnTo>
                                <a:pt x="49979" y="6162"/>
                              </a:lnTo>
                              <a:lnTo>
                                <a:pt x="54890" y="4130"/>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30"/>
                              </a:lnTo>
                              <a:lnTo>
                                <a:pt x="245295" y="6162"/>
                              </a:lnTo>
                              <a:lnTo>
                                <a:pt x="250206" y="8195"/>
                              </a:lnTo>
                              <a:lnTo>
                                <a:pt x="271561" y="23710"/>
                              </a:lnTo>
                              <a:lnTo>
                                <a:pt x="275320" y="27468"/>
                              </a:lnTo>
                              <a:lnTo>
                                <a:pt x="278676" y="31556"/>
                              </a:lnTo>
                              <a:lnTo>
                                <a:pt x="281630" y="35978"/>
                              </a:lnTo>
                              <a:lnTo>
                                <a:pt x="284583" y="40397"/>
                              </a:lnTo>
                              <a:lnTo>
                                <a:pt x="287077" y="45062"/>
                              </a:lnTo>
                              <a:lnTo>
                                <a:pt x="289112" y="49978"/>
                              </a:lnTo>
                              <a:lnTo>
                                <a:pt x="291146" y="54889"/>
                              </a:lnTo>
                              <a:lnTo>
                                <a:pt x="292682" y="59949"/>
                              </a:lnTo>
                              <a:lnTo>
                                <a:pt x="293719" y="65163"/>
                              </a:lnTo>
                              <a:lnTo>
                                <a:pt x="294756" y="70377"/>
                              </a:lnTo>
                              <a:lnTo>
                                <a:pt x="295275" y="75641"/>
                              </a:lnTo>
                              <a:lnTo>
                                <a:pt x="295275" y="80962"/>
                              </a:lnTo>
                              <a:lnTo>
                                <a:pt x="295275" y="86278"/>
                              </a:lnTo>
                              <a:lnTo>
                                <a:pt x="294756" y="91539"/>
                              </a:lnTo>
                              <a:lnTo>
                                <a:pt x="293719" y="96752"/>
                              </a:lnTo>
                              <a:lnTo>
                                <a:pt x="292682" y="101966"/>
                              </a:lnTo>
                              <a:lnTo>
                                <a:pt x="281630" y="125931"/>
                              </a:lnTo>
                              <a:lnTo>
                                <a:pt x="278676" y="130354"/>
                              </a:lnTo>
                              <a:lnTo>
                                <a:pt x="259292" y="148274"/>
                              </a:lnTo>
                              <a:lnTo>
                                <a:pt x="254872" y="151228"/>
                              </a:lnTo>
                              <a:lnTo>
                                <a:pt x="219628" y="161924"/>
                              </a:lnTo>
                              <a:lnTo>
                                <a:pt x="214312" y="161924"/>
                              </a:lnTo>
                              <a:lnTo>
                                <a:pt x="80962" y="161924"/>
                              </a:lnTo>
                              <a:lnTo>
                                <a:pt x="75646" y="161924"/>
                              </a:lnTo>
                              <a:lnTo>
                                <a:pt x="70381" y="161403"/>
                              </a:lnTo>
                              <a:lnTo>
                                <a:pt x="35982" y="148274"/>
                              </a:lnTo>
                              <a:lnTo>
                                <a:pt x="31561" y="145321"/>
                              </a:lnTo>
                              <a:lnTo>
                                <a:pt x="13644" y="125931"/>
                              </a:lnTo>
                              <a:lnTo>
                                <a:pt x="10691" y="121513"/>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CDAC3F6" id="Graphic 20" o:spid="_x0000_s1026" style="position:absolute;margin-left:97.85pt;margin-top:70.75pt;width:23.25pt;height:12.75pt;z-index:25171763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" path="m,80962l,75641,518,70377,1555,65163,2592,59949,4128,54889,6162,49978,8197,45062r2494,-4665l13644,35978r2954,-4422l19954,27468r3759,-3758l27472,19947,49979,6162,54890,4130,59953,2590,65167,1553,70381,516,75646,r5316,l214312,r5316,l224893,516r5214,1037l235321,2590r5063,1540l245295,6162r4911,2033l271561,23710r3759,3758l278676,31556r2954,4422l284583,40397r2494,4665l289112,49978r2034,4911l292682,59949r1037,5214l294756,70377r519,5264l295275,80962r,5316l294756,91539r-1037,5213l292682,101966r-11052,23965l278676,130354r-19384,17920l254872,151228r-35244,10696l214312,161924r-133350,l75646,161924r-5265,-521l35982,148274r-4421,-2953l13644,125931r-2953,-4418l1555,96752,518,91539,,86278,,80962xe" filled="f" strokecolor="#99a0a6" strokeweight=".26456mm">
                <v:path arrowok="t"/>
                <w10:wrap anchorx="page"/>
              </v:shape>
            </w:pict>
          </mc:Fallback>
        </mc:AlternateContent>
      </w:r>
      <w:r>
        <w:rPr>
          <w:color w:val="202024"/>
          <w:spacing w:val="-2"/>
        </w:rPr>
        <w:t>coastal. woodland. meadow/bogland.</w:t>
      </w:r>
    </w:p>
    <w:p w14:paraId="77A4C0F8" w14:textId="77777777" w:rsidR="000059AE" w:rsidRDefault="000059AE" w:rsidP="000059AE">
      <w:pPr>
        <w:pStyle w:val="BodyText"/>
        <w:spacing w:line="451" w:lineRule="auto"/>
        <w:ind w:left="1225" w:right="5973"/>
      </w:pPr>
      <w:r>
        <w:rPr>
          <w:noProof/>
        </w:rPr>
        <mc:AlternateContent>
          <mc:Choice Requires="wps">
            <w:drawing>
              <wp:anchor distT="0" distB="0" distL="0" distR="0" simplePos="0" relativeHeight="251718660" behindDoc="0" locked="0" layoutInCell="1" allowOverlap="1" wp14:anchorId="462D2F39" wp14:editId="4E797FA3">
                <wp:simplePos x="0" y="0"/>
                <wp:positionH relativeFrom="page">
                  <wp:posOffset>1243012</wp:posOffset>
                </wp:positionH>
                <wp:positionV relativeFrom="paragraph">
                  <wp:posOffset>288214</wp:posOffset>
                </wp:positionV>
                <wp:extent cx="295275" cy="161925"/>
                <wp:effectExtent l="0" t="0" r="0" b="0"/>
                <wp:wrapNone/>
                <wp:docPr id="21" name="Graphic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4128" y="54884"/>
                              </a:lnTo>
                              <a:lnTo>
                                <a:pt x="6162" y="49973"/>
                              </a:lnTo>
                              <a:lnTo>
                                <a:pt x="8197" y="45062"/>
                              </a:lnTo>
                              <a:lnTo>
                                <a:pt x="23713" y="23710"/>
                              </a:lnTo>
                              <a:lnTo>
                                <a:pt x="27472" y="19952"/>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68"/>
                              </a:lnTo>
                              <a:lnTo>
                                <a:pt x="289112" y="49973"/>
                              </a:lnTo>
                              <a:lnTo>
                                <a:pt x="291146" y="54884"/>
                              </a:lnTo>
                              <a:lnTo>
                                <a:pt x="292682" y="59949"/>
                              </a:lnTo>
                              <a:lnTo>
                                <a:pt x="293719" y="65163"/>
                              </a:lnTo>
                              <a:lnTo>
                                <a:pt x="294756" y="70377"/>
                              </a:lnTo>
                              <a:lnTo>
                                <a:pt x="295275" y="75646"/>
                              </a:lnTo>
                              <a:lnTo>
                                <a:pt x="295275" y="80962"/>
                              </a:lnTo>
                              <a:lnTo>
                                <a:pt x="295275" y="86278"/>
                              </a:lnTo>
                              <a:lnTo>
                                <a:pt x="294756" y="91539"/>
                              </a:lnTo>
                              <a:lnTo>
                                <a:pt x="293719" y="96752"/>
                              </a:lnTo>
                              <a:lnTo>
                                <a:pt x="292682" y="101966"/>
                              </a:lnTo>
                              <a:lnTo>
                                <a:pt x="291146" y="107030"/>
                              </a:lnTo>
                              <a:lnTo>
                                <a:pt x="289112" y="111941"/>
                              </a:lnTo>
                              <a:lnTo>
                                <a:pt x="287077" y="116853"/>
                              </a:lnTo>
                              <a:lnTo>
                                <a:pt x="284583" y="121518"/>
                              </a:lnTo>
                              <a:lnTo>
                                <a:pt x="281630" y="125936"/>
                              </a:lnTo>
                              <a:lnTo>
                                <a:pt x="278676" y="130359"/>
                              </a:lnTo>
                              <a:lnTo>
                                <a:pt x="245295" y="155762"/>
                              </a:lnTo>
                              <a:lnTo>
                                <a:pt x="230107" y="160366"/>
                              </a:lnTo>
                              <a:lnTo>
                                <a:pt x="224893" y="161403"/>
                              </a:lnTo>
                              <a:lnTo>
                                <a:pt x="219628" y="161920"/>
                              </a:lnTo>
                              <a:lnTo>
                                <a:pt x="214312" y="161924"/>
                              </a:lnTo>
                              <a:lnTo>
                                <a:pt x="80962" y="161924"/>
                              </a:lnTo>
                              <a:lnTo>
                                <a:pt x="75646" y="161920"/>
                              </a:lnTo>
                              <a:lnTo>
                                <a:pt x="70381" y="161403"/>
                              </a:lnTo>
                              <a:lnTo>
                                <a:pt x="65167" y="160366"/>
                              </a:lnTo>
                              <a:lnTo>
                                <a:pt x="59953" y="159329"/>
                              </a:lnTo>
                              <a:lnTo>
                                <a:pt x="35982" y="148274"/>
                              </a:lnTo>
                              <a:lnTo>
                                <a:pt x="31561" y="145321"/>
                              </a:lnTo>
                              <a:lnTo>
                                <a:pt x="13644" y="125936"/>
                              </a:lnTo>
                              <a:lnTo>
                                <a:pt x="10691" y="121518"/>
                              </a:lnTo>
                              <a:lnTo>
                                <a:pt x="8197" y="116853"/>
                              </a:lnTo>
                              <a:lnTo>
                                <a:pt x="6162" y="111941"/>
                              </a:lnTo>
                              <a:lnTo>
                                <a:pt x="4128" y="107030"/>
                              </a:lnTo>
                              <a:lnTo>
                                <a:pt x="2592" y="101966"/>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8A1247F" id="Graphic 21" o:spid="_x0000_s1026" style="position:absolute;margin-left:97.85pt;margin-top:22.7pt;width:23.25pt;height:12.75pt;z-index:25171866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" path="m,80962l,75646,518,70377,1555,65163,2592,59949,4128,54884,6162,49973,8197,45062,23713,23710r3759,-3758l49979,6157,54890,4125,59953,2590,65167,1553,70381,516,75646,r5316,l214312,r5316,l224893,516r5214,1037l235321,2590r5063,1535l245295,6157r4911,2033l271561,23710r3759,3758l289112,49973r2034,4911l292682,59949r1037,5214l294756,70377r519,5269l295275,80962r,5316l294756,91539r-1037,5213l292682,101966r-1536,5064l289112,111941r-2035,4912l284583,121518r-2953,4418l278676,130359r-33381,25403l230107,160366r-5214,1037l219628,161920r-5316,4l80962,161924r-5316,-4l70381,161403r-5214,-1037l59953,159329,35982,148274r-4421,-2953l13644,125936r-2953,-4418l8197,116853,6162,111941,4128,107030,2592,101966,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19684" behindDoc="0" locked="0" layoutInCell="1" allowOverlap="1" wp14:anchorId="26227991" wp14:editId="139E71FE">
                <wp:simplePos x="0" y="0"/>
                <wp:positionH relativeFrom="page">
                  <wp:posOffset>1243012</wp:posOffset>
                </wp:positionH>
                <wp:positionV relativeFrom="paragraph">
                  <wp:posOffset>593014</wp:posOffset>
                </wp:positionV>
                <wp:extent cx="295275" cy="161925"/>
                <wp:effectExtent l="0" t="0" r="0" b="0"/>
                <wp:wrapNone/>
                <wp:docPr id="22" name="Graphic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4128" y="54884"/>
                              </a:lnTo>
                              <a:lnTo>
                                <a:pt x="6162" y="49973"/>
                              </a:lnTo>
                              <a:lnTo>
                                <a:pt x="8197" y="45062"/>
                              </a:lnTo>
                              <a:lnTo>
                                <a:pt x="23713" y="23710"/>
                              </a:lnTo>
                              <a:lnTo>
                                <a:pt x="27472" y="19952"/>
                              </a:lnTo>
                              <a:lnTo>
                                <a:pt x="49979" y="6157"/>
                              </a:lnTo>
                              <a:lnTo>
                                <a:pt x="54890" y="4125"/>
                              </a:lnTo>
                              <a:lnTo>
                                <a:pt x="80962" y="0"/>
                              </a:lnTo>
                              <a:lnTo>
                                <a:pt x="214312" y="0"/>
                              </a:lnTo>
                              <a:lnTo>
                                <a:pt x="245295" y="6157"/>
                              </a:lnTo>
                              <a:lnTo>
                                <a:pt x="250206" y="8190"/>
                              </a:lnTo>
                              <a:lnTo>
                                <a:pt x="271561" y="23710"/>
                              </a:lnTo>
                              <a:lnTo>
                                <a:pt x="275320" y="27468"/>
                              </a:lnTo>
                              <a:lnTo>
                                <a:pt x="278676" y="31556"/>
                              </a:lnTo>
                              <a:lnTo>
                                <a:pt x="281630" y="35978"/>
                              </a:lnTo>
                              <a:lnTo>
                                <a:pt x="284583" y="40397"/>
                              </a:lnTo>
                              <a:lnTo>
                                <a:pt x="287077" y="45062"/>
                              </a:lnTo>
                              <a:lnTo>
                                <a:pt x="289112" y="49973"/>
                              </a:lnTo>
                              <a:lnTo>
                                <a:pt x="291146" y="54884"/>
                              </a:lnTo>
                              <a:lnTo>
                                <a:pt x="292682" y="59949"/>
                              </a:lnTo>
                              <a:lnTo>
                                <a:pt x="293719" y="65163"/>
                              </a:lnTo>
                              <a:lnTo>
                                <a:pt x="294756" y="70377"/>
                              </a:lnTo>
                              <a:lnTo>
                                <a:pt x="295275" y="75646"/>
                              </a:lnTo>
                              <a:lnTo>
                                <a:pt x="295275" y="80962"/>
                              </a:lnTo>
                              <a:lnTo>
                                <a:pt x="295275" y="86278"/>
                              </a:lnTo>
                              <a:lnTo>
                                <a:pt x="294756" y="91539"/>
                              </a:lnTo>
                              <a:lnTo>
                                <a:pt x="293719" y="96747"/>
                              </a:lnTo>
                              <a:lnTo>
                                <a:pt x="292682" y="101966"/>
                              </a:lnTo>
                              <a:lnTo>
                                <a:pt x="291146" y="107030"/>
                              </a:lnTo>
                              <a:lnTo>
                                <a:pt x="289112" y="111937"/>
                              </a:lnTo>
                              <a:lnTo>
                                <a:pt x="287077" y="116848"/>
                              </a:lnTo>
                              <a:lnTo>
                                <a:pt x="259292" y="148274"/>
                              </a:lnTo>
                              <a:lnTo>
                                <a:pt x="254872" y="151228"/>
                              </a:lnTo>
                              <a:lnTo>
                                <a:pt x="250206" y="153725"/>
                              </a:lnTo>
                              <a:lnTo>
                                <a:pt x="245295" y="155757"/>
                              </a:lnTo>
                              <a:lnTo>
                                <a:pt x="240384" y="15779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54890" y="157790"/>
                              </a:lnTo>
                              <a:lnTo>
                                <a:pt x="49979" y="155757"/>
                              </a:lnTo>
                              <a:lnTo>
                                <a:pt x="45068" y="153725"/>
                              </a:lnTo>
                              <a:lnTo>
                                <a:pt x="40402" y="151228"/>
                              </a:lnTo>
                              <a:lnTo>
                                <a:pt x="35982" y="148274"/>
                              </a:lnTo>
                              <a:lnTo>
                                <a:pt x="31561" y="145321"/>
                              </a:lnTo>
                              <a:lnTo>
                                <a:pt x="6162" y="111937"/>
                              </a:lnTo>
                              <a:lnTo>
                                <a:pt x="4128" y="107030"/>
                              </a:lnTo>
                              <a:lnTo>
                                <a:pt x="2592" y="101966"/>
                              </a:lnTo>
                              <a:lnTo>
                                <a:pt x="1555" y="96747"/>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21D181A" id="Graphic 22" o:spid="_x0000_s1026" style="position:absolute;margin-left:97.85pt;margin-top:46.7pt;width:23.25pt;height:12.75pt;z-index:25171968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" path="m,80962l,75646,518,70377,1555,65163,2592,59949,4128,54884,6162,49973,8197,45062,23713,23710r3759,-3758l49979,6157,54890,4125,80962,,214312,r30983,6157l250206,8190r21355,15520l275320,27468r3356,4088l281630,35978r2953,4419l287077,45062r2035,4911l291146,54884r1536,5065l293719,65163r1037,5214l295275,75646r,5316l295275,86278r-519,5261l293719,96747r-1037,5219l291146,107030r-2034,4907l287077,116848r-27785,31426l254872,151228r-4666,2497l245295,155757r-4911,2033l235321,159325r-5214,1036l224893,161399r-5265,521l214312,161924r-133350,l75646,161920r-5265,-521l65167,160361r-5214,-1036l54890,157790r-4911,-2033l45068,153725r-4666,-2497l35982,148274r-4421,-2953l6162,111937,4128,107030,2592,101966,1555,96747,518,91539,,86278,,80962xe" filled="f" strokecolor="#99a0a6" strokeweight=".26456mm">
                <v:path arrowok="t"/>
                <w10:wrap anchorx="page"/>
              </v:shape>
            </w:pict>
          </mc:Fallback>
        </mc:AlternateContent>
      </w:r>
      <w:r>
        <w:rPr>
          <w:color w:val="202024"/>
          <w:spacing w:val="-8"/>
        </w:rPr>
        <w:t>Freshwater</w:t>
      </w:r>
      <w:r>
        <w:rPr>
          <w:color w:val="202024"/>
          <w:spacing w:val="-11"/>
        </w:rPr>
        <w:t xml:space="preserve"> </w:t>
      </w:r>
      <w:r>
        <w:rPr>
          <w:color w:val="202024"/>
          <w:spacing w:val="-8"/>
        </w:rPr>
        <w:t>(river,</w:t>
      </w:r>
      <w:r>
        <w:rPr>
          <w:color w:val="202024"/>
          <w:spacing w:val="-11"/>
        </w:rPr>
        <w:t xml:space="preserve"> </w:t>
      </w:r>
      <w:r>
        <w:rPr>
          <w:color w:val="202024"/>
          <w:spacing w:val="-8"/>
        </w:rPr>
        <w:t xml:space="preserve">lake). </w:t>
      </w:r>
      <w:r>
        <w:rPr>
          <w:color w:val="202024"/>
          <w:spacing w:val="-2"/>
        </w:rPr>
        <w:t>mountain.</w:t>
      </w:r>
    </w:p>
    <w:p w14:paraId="068BD984" w14:textId="77777777" w:rsidR="000059AE" w:rsidRDefault="000059AE" w:rsidP="000059AE">
      <w:pPr>
        <w:pStyle w:val="BodyText"/>
        <w:spacing w:line="451" w:lineRule="auto"/>
        <w:ind w:left="1225" w:right="4808"/>
      </w:pPr>
      <w:r>
        <w:rPr>
          <w:noProof/>
        </w:rPr>
        <mc:AlternateContent>
          <mc:Choice Requires="wps">
            <w:drawing>
              <wp:anchor distT="0" distB="0" distL="0" distR="0" simplePos="0" relativeHeight="251720708" behindDoc="0" locked="0" layoutInCell="1" allowOverlap="1" wp14:anchorId="4087C73C" wp14:editId="33F317D9">
                <wp:simplePos x="0" y="0"/>
                <wp:positionH relativeFrom="page">
                  <wp:posOffset>1243012</wp:posOffset>
                </wp:positionH>
                <wp:positionV relativeFrom="paragraph">
                  <wp:posOffset>287903</wp:posOffset>
                </wp:positionV>
                <wp:extent cx="295275" cy="161925"/>
                <wp:effectExtent l="0" t="0" r="0" b="0"/>
                <wp:wrapNone/>
                <wp:docPr id="23" name="Graphic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23713" y="23710"/>
                              </a:lnTo>
                              <a:lnTo>
                                <a:pt x="27472" y="19947"/>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72"/>
                              </a:lnTo>
                              <a:lnTo>
                                <a:pt x="293719" y="65163"/>
                              </a:lnTo>
                              <a:lnTo>
                                <a:pt x="294756" y="70377"/>
                              </a:lnTo>
                              <a:lnTo>
                                <a:pt x="295275" y="75646"/>
                              </a:lnTo>
                              <a:lnTo>
                                <a:pt x="295275" y="80962"/>
                              </a:lnTo>
                              <a:lnTo>
                                <a:pt x="295275" y="86278"/>
                              </a:lnTo>
                              <a:lnTo>
                                <a:pt x="294756" y="91542"/>
                              </a:lnTo>
                              <a:lnTo>
                                <a:pt x="293719" y="96756"/>
                              </a:lnTo>
                              <a:lnTo>
                                <a:pt x="292682" y="101970"/>
                              </a:lnTo>
                              <a:lnTo>
                                <a:pt x="291146" y="107030"/>
                              </a:lnTo>
                              <a:lnTo>
                                <a:pt x="289112" y="111941"/>
                              </a:lnTo>
                              <a:lnTo>
                                <a:pt x="287077" y="116853"/>
                              </a:lnTo>
                              <a:lnTo>
                                <a:pt x="284583" y="121518"/>
                              </a:lnTo>
                              <a:lnTo>
                                <a:pt x="281630" y="125936"/>
                              </a:lnTo>
                              <a:lnTo>
                                <a:pt x="278676" y="130359"/>
                              </a:lnTo>
                              <a:lnTo>
                                <a:pt x="245295" y="155757"/>
                              </a:lnTo>
                              <a:lnTo>
                                <a:pt x="240384" y="157790"/>
                              </a:lnTo>
                              <a:lnTo>
                                <a:pt x="235321" y="159329"/>
                              </a:lnTo>
                              <a:lnTo>
                                <a:pt x="230107" y="160366"/>
                              </a:lnTo>
                              <a:lnTo>
                                <a:pt x="224893" y="161403"/>
                              </a:lnTo>
                              <a:lnTo>
                                <a:pt x="219628" y="161924"/>
                              </a:lnTo>
                              <a:lnTo>
                                <a:pt x="214312" y="161924"/>
                              </a:lnTo>
                              <a:lnTo>
                                <a:pt x="80962" y="161924"/>
                              </a:lnTo>
                              <a:lnTo>
                                <a:pt x="75646" y="161924"/>
                              </a:lnTo>
                              <a:lnTo>
                                <a:pt x="70381" y="161403"/>
                              </a:lnTo>
                              <a:lnTo>
                                <a:pt x="65167" y="160366"/>
                              </a:lnTo>
                              <a:lnTo>
                                <a:pt x="59953" y="159329"/>
                              </a:lnTo>
                              <a:lnTo>
                                <a:pt x="54890" y="157790"/>
                              </a:lnTo>
                              <a:lnTo>
                                <a:pt x="49979" y="155757"/>
                              </a:lnTo>
                              <a:lnTo>
                                <a:pt x="45068" y="153725"/>
                              </a:lnTo>
                              <a:lnTo>
                                <a:pt x="40402" y="151228"/>
                              </a:lnTo>
                              <a:lnTo>
                                <a:pt x="35982" y="148274"/>
                              </a:lnTo>
                              <a:lnTo>
                                <a:pt x="31561" y="145321"/>
                              </a:lnTo>
                              <a:lnTo>
                                <a:pt x="13644" y="125936"/>
                              </a:lnTo>
                              <a:lnTo>
                                <a:pt x="10691" y="121518"/>
                              </a:lnTo>
                              <a:lnTo>
                                <a:pt x="8197" y="116853"/>
                              </a:lnTo>
                              <a:lnTo>
                                <a:pt x="6162" y="111941"/>
                              </a:lnTo>
                              <a:lnTo>
                                <a:pt x="4128" y="107030"/>
                              </a:lnTo>
                              <a:lnTo>
                                <a:pt x="2592" y="101970"/>
                              </a:lnTo>
                              <a:lnTo>
                                <a:pt x="1555" y="96756"/>
                              </a:lnTo>
                              <a:lnTo>
                                <a:pt x="518" y="91542"/>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DC9C883" id="Graphic 23" o:spid="_x0000_s1026" style="position:absolute;margin-left:97.85pt;margin-top:22.65pt;width:23.25pt;height:12.75pt;z-index:25172070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" path="m,80962l,75646,518,70377,1555,65163,2592,59949,23713,23710r3759,-3763l49979,6157,54890,4125,59953,2590,65167,1553,70381,516,75646,r5316,l214312,r5316,l224893,516r5214,1037l235321,2590r5063,1535l245295,6157r4911,2033l271561,23710r3759,3762l293719,65163r1037,5214l295275,75646r,5316l295275,86278r-519,5264l293719,96756r-1037,5214l291146,107030r-2034,4911l287077,116853r-2494,4665l281630,125936r-2954,4423l245295,155757r-4911,2033l235321,159329r-5214,1037l224893,161403r-5265,521l214312,161924r-133350,l75646,161924r-5265,-521l65167,160366r-5214,-1037l54890,157790r-4911,-2033l45068,153725r-4666,-2497l35982,148274r-4421,-2953l13644,125936r-2953,-4418l8197,116853,6162,111941,4128,107030,2592,101970,1555,96756,518,91542,,86278,,80962xe" filled="f" strokecolor="#99a0a6" strokeweight=".26456mm">
                <v:path arrowok="t"/>
                <w10:wrap anchorx="page"/>
              </v:shape>
            </w:pict>
          </mc:Fallback>
        </mc:AlternateContent>
      </w:r>
      <w:r>
        <w:rPr>
          <w:noProof/>
        </w:rPr>
        <mc:AlternateContent>
          <mc:Choice Requires="wps">
            <w:drawing>
              <wp:anchor distT="0" distB="0" distL="0" distR="0" simplePos="0" relativeHeight="251721732" behindDoc="0" locked="0" layoutInCell="1" allowOverlap="1" wp14:anchorId="0FE6AB83" wp14:editId="1F4E859A">
                <wp:simplePos x="0" y="0"/>
                <wp:positionH relativeFrom="page">
                  <wp:posOffset>1243012</wp:posOffset>
                </wp:positionH>
                <wp:positionV relativeFrom="paragraph">
                  <wp:posOffset>592703</wp:posOffset>
                </wp:positionV>
                <wp:extent cx="295275" cy="161925"/>
                <wp:effectExtent l="0" t="0" r="0" b="0"/>
                <wp:wrapNone/>
                <wp:docPr id="24" name="Graphic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4128" y="54884"/>
                              </a:lnTo>
                              <a:lnTo>
                                <a:pt x="6162" y="49973"/>
                              </a:lnTo>
                              <a:lnTo>
                                <a:pt x="8197" y="45062"/>
                              </a:lnTo>
                              <a:lnTo>
                                <a:pt x="10691" y="40397"/>
                              </a:lnTo>
                              <a:lnTo>
                                <a:pt x="13644" y="35978"/>
                              </a:lnTo>
                              <a:lnTo>
                                <a:pt x="16598" y="31556"/>
                              </a:lnTo>
                              <a:lnTo>
                                <a:pt x="19954" y="27468"/>
                              </a:lnTo>
                              <a:lnTo>
                                <a:pt x="23713" y="23710"/>
                              </a:lnTo>
                              <a:lnTo>
                                <a:pt x="27472" y="19947"/>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68"/>
                              </a:lnTo>
                              <a:lnTo>
                                <a:pt x="289112" y="49973"/>
                              </a:lnTo>
                              <a:lnTo>
                                <a:pt x="291146" y="54884"/>
                              </a:lnTo>
                              <a:lnTo>
                                <a:pt x="292682" y="59949"/>
                              </a:lnTo>
                              <a:lnTo>
                                <a:pt x="293719" y="65163"/>
                              </a:lnTo>
                              <a:lnTo>
                                <a:pt x="294756" y="70377"/>
                              </a:lnTo>
                              <a:lnTo>
                                <a:pt x="295275" y="75646"/>
                              </a:lnTo>
                              <a:lnTo>
                                <a:pt x="295275" y="80962"/>
                              </a:lnTo>
                              <a:lnTo>
                                <a:pt x="295275" y="86273"/>
                              </a:lnTo>
                              <a:lnTo>
                                <a:pt x="281630" y="125936"/>
                              </a:lnTo>
                              <a:lnTo>
                                <a:pt x="259292" y="148269"/>
                              </a:lnTo>
                              <a:lnTo>
                                <a:pt x="254872" y="151223"/>
                              </a:lnTo>
                              <a:lnTo>
                                <a:pt x="250206" y="153721"/>
                              </a:lnTo>
                              <a:lnTo>
                                <a:pt x="245295" y="155753"/>
                              </a:lnTo>
                              <a:lnTo>
                                <a:pt x="240384" y="15779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54890" y="157790"/>
                              </a:lnTo>
                              <a:lnTo>
                                <a:pt x="49979" y="155753"/>
                              </a:lnTo>
                              <a:lnTo>
                                <a:pt x="45068" y="153721"/>
                              </a:lnTo>
                              <a:lnTo>
                                <a:pt x="40402" y="151223"/>
                              </a:lnTo>
                              <a:lnTo>
                                <a:pt x="35982" y="148269"/>
                              </a:lnTo>
                              <a:lnTo>
                                <a:pt x="31561" y="145321"/>
                              </a:lnTo>
                              <a:lnTo>
                                <a:pt x="6162" y="111941"/>
                              </a:lnTo>
                              <a:lnTo>
                                <a:pt x="0" y="86273"/>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2EF10DE" id="Graphic 24" o:spid="_x0000_s1026" style="position:absolute;margin-left:97.85pt;margin-top:46.65pt;width:23.25pt;height:12.75pt;z-index:25172173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" path="m,80962l,75646,518,70377,1555,65163,2592,59949,4128,54884,6162,49973,8197,45062r2494,-4665l13644,35978r2954,-4422l19954,27468r3759,-3758l27472,19947,49979,6157,54890,4125,59953,2590,65167,1553,70381,516,75646,r5316,l214312,r5316,l224893,516r5214,1037l235321,2590r5063,1535l245295,6157r4911,2033l271561,23710r3759,3758l289112,49973r2034,4911l292682,59949r1037,5214l294756,70377r519,5269l295275,80962r,5311l281630,125936r-22338,22333l254872,151223r-4666,2498l245295,155753r-4911,2037l235321,159325r-5214,1036l224893,161399r-5265,521l214312,161924r-133350,l75646,161920r-5265,-521l65167,160361r-5214,-1036l54890,157790r-4911,-2037l45068,153721r-4666,-2498l35982,148269r-4421,-2948l6162,111941,,86273,,80962xe" filled="f" strokecolor="#99a0a6" strokeweight=".26456mm">
                <v:path arrowok="t"/>
                <w10:wrap anchorx="page"/>
              </v:shape>
            </w:pict>
          </mc:Fallback>
        </mc:AlternateContent>
      </w:r>
      <w:r>
        <w:rPr>
          <w:color w:val="202024"/>
          <w:spacing w:val="-4"/>
        </w:rPr>
        <w:t>parkland/municipal</w:t>
      </w:r>
      <w:r>
        <w:rPr>
          <w:color w:val="202024"/>
          <w:spacing w:val="-13"/>
        </w:rPr>
        <w:t xml:space="preserve"> </w:t>
      </w:r>
      <w:r>
        <w:rPr>
          <w:color w:val="202024"/>
          <w:spacing w:val="-4"/>
        </w:rPr>
        <w:t>nature</w:t>
      </w:r>
      <w:r>
        <w:rPr>
          <w:color w:val="202024"/>
          <w:spacing w:val="-13"/>
        </w:rPr>
        <w:t xml:space="preserve"> </w:t>
      </w:r>
      <w:r>
        <w:rPr>
          <w:color w:val="202024"/>
          <w:spacing w:val="-4"/>
        </w:rPr>
        <w:t xml:space="preserve">amenity. </w:t>
      </w:r>
      <w:r>
        <w:rPr>
          <w:color w:val="202024"/>
          <w:spacing w:val="-2"/>
        </w:rPr>
        <w:t>garden.</w:t>
      </w:r>
    </w:p>
    <w:p w14:paraId="3E245453" w14:textId="77777777" w:rsidR="000059AE" w:rsidRDefault="000059AE" w:rsidP="000059AE">
      <w:pPr>
        <w:spacing w:line="223" w:lineRule="exact"/>
        <w:ind w:left="1225"/>
        <w:rPr>
          <w:sz w:val="21"/>
        </w:rPr>
      </w:pPr>
      <w:r>
        <w:rPr>
          <w:noProof/>
          <w:sz w:val="21"/>
        </w:rPr>
        <mc:AlternateContent>
          <mc:Choice Requires="wps">
            <w:drawing>
              <wp:anchor distT="0" distB="0" distL="0" distR="0" simplePos="0" relativeHeight="251789316" behindDoc="1" locked="0" layoutInCell="1" allowOverlap="1" wp14:anchorId="22682396" wp14:editId="102A05A4">
                <wp:simplePos x="0" y="0"/>
                <wp:positionH relativeFrom="page">
                  <wp:posOffset>2047874</wp:posOffset>
                </wp:positionH>
                <wp:positionV relativeFrom="paragraph">
                  <wp:posOffset>159005</wp:posOffset>
                </wp:positionV>
                <wp:extent cx="2676525" cy="9525"/>
                <wp:effectExtent l="0" t="0" r="0" b="0"/>
                <wp:wrapTopAndBottom/>
                <wp:docPr id="25" name="Graphic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76525" cy="9525"/>
                        </a:xfrm>
                        <a:custGeom>
                          <a:avLst/>
                          <a:gdLst/>
                          <a:ahLst/>
                          <a:cxnLst/>
                          <a:rect l="l" t="t" r="r" b="b"/>
                          <a:pathLst>
                            <a:path w="2676525" h="9525">
                              <a:moveTo>
                                <a:pt x="2676524" y="9524"/>
                              </a:moveTo>
                              <a:lnTo>
                                <a:pt x="0" y="9524"/>
                              </a:lnTo>
                              <a:lnTo>
                                <a:pt x="0" y="0"/>
                              </a:lnTo>
                              <a:lnTo>
                                <a:pt x="2676524" y="0"/>
                              </a:lnTo>
                              <a:lnTo>
                                <a:pt x="26765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721BB5A" id="Graphic 25" o:spid="_x0000_s1026" style="position:absolute;margin-left:161.25pt;margin-top:12.5pt;width:210.75pt;height:.75pt;z-index:-251527164;visibility:visible;mso-wrap-style:square;mso-wrap-distance-left:0;mso-wrap-distance-top:0;mso-wrap-distance-right:0;mso-wrap-distance-bottom:0;mso-position-horizontal:absolute;mso-position-horizontal-relative:page;mso-position-vertical:absolute;mso-position-vertical-relative:text;v-text-anchor:top" coordsize="26765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" path="m2676524,9524l,9524,,,2676524,r,9524xe" fillcolor="#bdc1c6" stroked="f">
                <v:path arrowok="t"/>
                <w10:wrap type="topAndBottom" anchorx="page"/>
              </v:shape>
            </w:pict>
          </mc:Fallback>
        </mc:AlternateContent>
      </w:r>
      <w:r>
        <w:rPr>
          <w:color w:val="202024"/>
          <w:spacing w:val="-2"/>
          <w:sz w:val="21"/>
        </w:rPr>
        <w:t>Other:</w:t>
      </w:r>
    </w:p>
    <w:p w14:paraId="12C3D6E9" w14:textId="77777777" w:rsidR="000059AE" w:rsidRDefault="000059AE" w:rsidP="000059AE">
      <w:pPr>
        <w:pStyle w:val="BodyText"/>
        <w:rPr>
          <w:sz w:val="24"/>
        </w:rPr>
      </w:pPr>
    </w:p>
    <w:p w14:paraId="7E186B8D" w14:textId="77777777" w:rsidR="000059AE" w:rsidRDefault="000059AE" w:rsidP="000059AE">
      <w:pPr>
        <w:pStyle w:val="BodyText"/>
        <w:rPr>
          <w:sz w:val="24"/>
        </w:rPr>
      </w:pPr>
    </w:p>
    <w:p w14:paraId="09E3084C" w14:textId="77777777" w:rsidR="000059AE" w:rsidRDefault="000059AE" w:rsidP="000059AE">
      <w:pPr>
        <w:pStyle w:val="BodyText"/>
        <w:spacing w:before="273"/>
        <w:rPr>
          <w:sz w:val="24"/>
        </w:rPr>
      </w:pPr>
    </w:p>
    <w:p w14:paraId="65C1F9B0" w14:textId="77777777" w:rsidR="000059AE" w:rsidRDefault="000059AE" w:rsidP="000059AE">
      <w:pPr>
        <w:pStyle w:val="Heading1"/>
        <w:numPr>
          <w:ilvl w:val="0"/>
          <w:numId w:val="23"/>
        </w:numPr>
        <w:tabs>
          <w:tab w:val="left" w:pos="602"/>
          <w:tab w:val="num" w:pos="720"/>
        </w:tabs>
        <w:ind w:left="602" w:hanging="498"/>
      </w:pPr>
      <w:r>
        <w:rPr>
          <w:color w:val="202024"/>
          <w:spacing w:val="-8"/>
        </w:rPr>
        <w:t>4.</w:t>
      </w:r>
      <w:r>
        <w:rPr>
          <w:color w:val="202024"/>
          <w:spacing w:val="-6"/>
        </w:rPr>
        <w:t xml:space="preserve"> </w:t>
      </w:r>
      <w:r>
        <w:rPr>
          <w:color w:val="202024"/>
          <w:spacing w:val="-8"/>
        </w:rPr>
        <w:t>How</w:t>
      </w:r>
      <w:r>
        <w:rPr>
          <w:color w:val="202024"/>
          <w:spacing w:val="-6"/>
        </w:rPr>
        <w:t xml:space="preserve"> </w:t>
      </w:r>
      <w:r>
        <w:rPr>
          <w:color w:val="202024"/>
          <w:spacing w:val="-8"/>
        </w:rPr>
        <w:t>connected</w:t>
      </w:r>
      <w:r>
        <w:rPr>
          <w:color w:val="202024"/>
          <w:spacing w:val="-6"/>
        </w:rPr>
        <w:t xml:space="preserve"> </w:t>
      </w:r>
      <w:r>
        <w:rPr>
          <w:color w:val="202024"/>
          <w:spacing w:val="-8"/>
        </w:rPr>
        <w:t>do</w:t>
      </w:r>
      <w:r>
        <w:rPr>
          <w:color w:val="202024"/>
          <w:spacing w:val="-6"/>
        </w:rPr>
        <w:t xml:space="preserve"> </w:t>
      </w:r>
      <w:r>
        <w:rPr>
          <w:color w:val="202024"/>
          <w:spacing w:val="-8"/>
        </w:rPr>
        <w:t>you</w:t>
      </w:r>
      <w:r>
        <w:rPr>
          <w:color w:val="202024"/>
          <w:spacing w:val="-6"/>
        </w:rPr>
        <w:t xml:space="preserve"> </w:t>
      </w:r>
      <w:r>
        <w:rPr>
          <w:color w:val="202024"/>
          <w:spacing w:val="-8"/>
        </w:rPr>
        <w:t>feel</w:t>
      </w:r>
      <w:r>
        <w:rPr>
          <w:color w:val="202024"/>
          <w:spacing w:val="-6"/>
        </w:rPr>
        <w:t xml:space="preserve"> </w:t>
      </w:r>
      <w:r>
        <w:rPr>
          <w:color w:val="202024"/>
          <w:spacing w:val="-8"/>
        </w:rPr>
        <w:t>with</w:t>
      </w:r>
      <w:r>
        <w:rPr>
          <w:color w:val="202024"/>
          <w:spacing w:val="-6"/>
        </w:rPr>
        <w:t xml:space="preserve"> </w:t>
      </w:r>
      <w:r>
        <w:rPr>
          <w:color w:val="202024"/>
          <w:spacing w:val="-8"/>
        </w:rPr>
        <w:t>this</w:t>
      </w:r>
      <w:r>
        <w:rPr>
          <w:color w:val="202024"/>
          <w:spacing w:val="-6"/>
        </w:rPr>
        <w:t xml:space="preserve"> </w:t>
      </w:r>
      <w:r>
        <w:rPr>
          <w:color w:val="202024"/>
          <w:spacing w:val="-8"/>
        </w:rPr>
        <w:t>place?</w:t>
      </w:r>
    </w:p>
    <w:p w14:paraId="5D94C9F9" w14:textId="77777777" w:rsidR="000059AE" w:rsidRDefault="000059AE" w:rsidP="000059AE">
      <w:pPr>
        <w:pStyle w:val="BodyText"/>
        <w:spacing w:before="15"/>
        <w:rPr>
          <w:b/>
          <w:sz w:val="24"/>
        </w:rPr>
      </w:pPr>
    </w:p>
    <w:p w14:paraId="30154B05" w14:textId="77777777" w:rsidR="000059AE" w:rsidRDefault="000059AE" w:rsidP="000059AE">
      <w:pPr>
        <w:pStyle w:val="Heading3"/>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BEBD86E" w14:textId="77777777" w:rsidR="000059AE" w:rsidRDefault="000059AE" w:rsidP="000059AE">
      <w:pPr>
        <w:pStyle w:val="BodyText"/>
        <w:spacing w:before="57"/>
        <w:rPr>
          <w:rFonts w:ascii="Gill Sans MT"/>
          <w:i/>
          <w:sz w:val="24"/>
        </w:rPr>
      </w:pPr>
    </w:p>
    <w:p w14:paraId="61DAD717" w14:textId="77777777" w:rsidR="000059AE" w:rsidRDefault="000059AE" w:rsidP="000059AE">
      <w:pPr>
        <w:pStyle w:val="BodyText"/>
        <w:spacing w:line="398" w:lineRule="auto"/>
        <w:ind w:left="674" w:right="3343"/>
      </w:pPr>
      <w:r>
        <w:rPr>
          <w:noProof/>
          <w:position w:val="-2"/>
        </w:rPr>
        <w:drawing>
          <wp:inline distT="0" distB="0" distL="0" distR="0" wp14:anchorId="37271761" wp14:editId="71B8C3EB">
            <wp:extent cx="304800" cy="171449"/>
            <wp:effectExtent l="0" t="0" r="0" b="0"/>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67" cstate="print"/>
                    <a:stretch>
                      <a:fillRect/>
                    </a:stretch>
                  </pic:blipFill>
                  <pic:spPr>
                    <a:xfrm>
                      <a:off x="0" y="0"/>
                      <a:ext cx="304800" cy="171449"/>
                    </a:xfrm>
                    <a:prstGeom prst="rect">
                      <a:avLst/>
                    </a:prstGeom>
                  </pic:spPr>
                </pic:pic>
              </a:graphicData>
            </a:graphic>
          </wp:inline>
        </w:drawing>
      </w:r>
      <w:r>
        <w:rPr>
          <w:rFonts w:ascii="Times New Roman" w:hAnsi="Times New Roman"/>
          <w:spacing w:val="32"/>
          <w:sz w:val="20"/>
        </w:rPr>
        <w:t xml:space="preserve"> </w:t>
      </w:r>
      <w:r>
        <w:rPr>
          <w:color w:val="202024"/>
        </w:rPr>
        <w:t>Very</w:t>
      </w:r>
      <w:r>
        <w:rPr>
          <w:color w:val="202024"/>
          <w:spacing w:val="-3"/>
        </w:rPr>
        <w:t xml:space="preserve"> </w:t>
      </w:r>
      <w:r>
        <w:rPr>
          <w:color w:val="202024"/>
        </w:rPr>
        <w:t>deeply</w:t>
      </w:r>
      <w:r>
        <w:rPr>
          <w:color w:val="202024"/>
          <w:spacing w:val="-3"/>
        </w:rPr>
        <w:t xml:space="preserve"> </w:t>
      </w:r>
      <w:r>
        <w:rPr>
          <w:color w:val="202024"/>
        </w:rPr>
        <w:t>connected</w:t>
      </w:r>
      <w:r>
        <w:rPr>
          <w:color w:val="202024"/>
          <w:spacing w:val="-3"/>
        </w:rPr>
        <w:t xml:space="preserve"> </w:t>
      </w:r>
      <w:r>
        <w:rPr>
          <w:color w:val="202024"/>
        </w:rPr>
        <w:t>-</w:t>
      </w:r>
      <w:r>
        <w:rPr>
          <w:color w:val="202024"/>
          <w:spacing w:val="-3"/>
        </w:rPr>
        <w:t xml:space="preserve"> </w:t>
      </w:r>
      <w:r>
        <w:rPr>
          <w:color w:val="202024"/>
        </w:rPr>
        <w:t>I</w:t>
      </w:r>
      <w:r>
        <w:rPr>
          <w:color w:val="202024"/>
          <w:spacing w:val="-3"/>
        </w:rPr>
        <w:t xml:space="preserve"> </w:t>
      </w:r>
      <w:r>
        <w:rPr>
          <w:color w:val="202024"/>
        </w:rPr>
        <w:t>feel</w:t>
      </w:r>
      <w:r>
        <w:rPr>
          <w:color w:val="202024"/>
          <w:spacing w:val="-3"/>
        </w:rPr>
        <w:t xml:space="preserve"> </w:t>
      </w:r>
      <w:r>
        <w:rPr>
          <w:color w:val="202024"/>
        </w:rPr>
        <w:t>a</w:t>
      </w:r>
      <w:r>
        <w:rPr>
          <w:color w:val="202024"/>
          <w:spacing w:val="-3"/>
        </w:rPr>
        <w:t xml:space="preserve"> </w:t>
      </w:r>
      <w:r>
        <w:rPr>
          <w:color w:val="202024"/>
        </w:rPr>
        <w:t>strong</w:t>
      </w:r>
      <w:r>
        <w:rPr>
          <w:color w:val="202024"/>
          <w:spacing w:val="-3"/>
        </w:rPr>
        <w:t xml:space="preserve"> </w:t>
      </w:r>
      <w:r>
        <w:rPr>
          <w:color w:val="202024"/>
        </w:rPr>
        <w:t xml:space="preserve">bond. </w:t>
      </w:r>
      <w:r>
        <w:rPr>
          <w:noProof/>
          <w:color w:val="202024"/>
          <w:position w:val="-2"/>
        </w:rPr>
        <w:drawing>
          <wp:inline distT="0" distB="0" distL="0" distR="0" wp14:anchorId="58410CD9" wp14:editId="5296D20C">
            <wp:extent cx="304800" cy="171449"/>
            <wp:effectExtent l="0" t="0" r="0" b="0"/>
            <wp:docPr id="27" name="Imag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 27"/>
                    <pic:cNvPicPr/>
                  </pic:nvPicPr>
                  <pic:blipFill>
                    <a:blip r:embed="rId68" cstate="print"/>
                    <a:stretch>
                      <a:fillRect/>
                    </a:stretch>
                  </pic:blipFill>
                  <pic:spPr>
                    <a:xfrm>
                      <a:off x="0" y="0"/>
                      <a:ext cx="304800" cy="171449"/>
                    </a:xfrm>
                    <a:prstGeom prst="rect">
                      <a:avLst/>
                    </a:prstGeom>
                  </pic:spPr>
                </pic:pic>
              </a:graphicData>
            </a:graphic>
          </wp:inline>
        </w:drawing>
      </w:r>
      <w:r>
        <w:rPr>
          <w:rFonts w:ascii="Times New Roman" w:hAnsi="Times New Roman"/>
          <w:color w:val="202024"/>
          <w:spacing w:val="-11"/>
        </w:rPr>
        <w:t xml:space="preserve"> </w:t>
      </w:r>
      <w:r>
        <w:rPr>
          <w:color w:val="202024"/>
          <w:spacing w:val="-2"/>
        </w:rPr>
        <w:t>Quite</w:t>
      </w:r>
      <w:r>
        <w:rPr>
          <w:color w:val="202024"/>
          <w:spacing w:val="-14"/>
        </w:rPr>
        <w:t xml:space="preserve"> </w:t>
      </w:r>
      <w:r>
        <w:rPr>
          <w:color w:val="202024"/>
          <w:spacing w:val="-2"/>
        </w:rPr>
        <w:t>connected</w:t>
      </w:r>
      <w:r>
        <w:rPr>
          <w:color w:val="202024"/>
          <w:spacing w:val="-15"/>
        </w:rPr>
        <w:t xml:space="preserve"> </w:t>
      </w:r>
      <w:r>
        <w:rPr>
          <w:color w:val="202024"/>
          <w:spacing w:val="-2"/>
        </w:rPr>
        <w:t>-</w:t>
      </w:r>
      <w:r>
        <w:rPr>
          <w:color w:val="202024"/>
          <w:spacing w:val="-14"/>
        </w:rPr>
        <w:t xml:space="preserve"> </w:t>
      </w:r>
      <w:r>
        <w:rPr>
          <w:color w:val="202024"/>
          <w:spacing w:val="-2"/>
        </w:rPr>
        <w:t>I</w:t>
      </w:r>
      <w:r>
        <w:rPr>
          <w:color w:val="202024"/>
          <w:spacing w:val="-15"/>
        </w:rPr>
        <w:t xml:space="preserve"> </w:t>
      </w:r>
      <w:r>
        <w:rPr>
          <w:color w:val="202024"/>
          <w:spacing w:val="-2"/>
        </w:rPr>
        <w:t>feel</w:t>
      </w:r>
      <w:r>
        <w:rPr>
          <w:color w:val="202024"/>
          <w:spacing w:val="-14"/>
        </w:rPr>
        <w:t xml:space="preserve"> </w:t>
      </w:r>
      <w:r>
        <w:rPr>
          <w:color w:val="202024"/>
          <w:spacing w:val="-2"/>
        </w:rPr>
        <w:t>a</w:t>
      </w:r>
      <w:r>
        <w:rPr>
          <w:color w:val="202024"/>
          <w:spacing w:val="-15"/>
        </w:rPr>
        <w:t xml:space="preserve"> </w:t>
      </w:r>
      <w:r>
        <w:rPr>
          <w:color w:val="202024"/>
          <w:spacing w:val="-2"/>
        </w:rPr>
        <w:t>signiﬁcant</w:t>
      </w:r>
      <w:r>
        <w:rPr>
          <w:color w:val="202024"/>
          <w:spacing w:val="-15"/>
        </w:rPr>
        <w:t xml:space="preserve"> </w:t>
      </w:r>
      <w:r>
        <w:rPr>
          <w:color w:val="202024"/>
          <w:spacing w:val="-2"/>
        </w:rPr>
        <w:t>attachment.</w:t>
      </w:r>
    </w:p>
    <w:p w14:paraId="237A731C" w14:textId="77777777" w:rsidR="000059AE" w:rsidRDefault="000059AE" w:rsidP="000059AE">
      <w:pPr>
        <w:pStyle w:val="BodyText"/>
        <w:spacing w:before="26" w:line="398" w:lineRule="auto"/>
        <w:ind w:left="674" w:right="1048"/>
      </w:pPr>
      <w:r>
        <w:rPr>
          <w:noProof/>
          <w:position w:val="-2"/>
        </w:rPr>
        <w:drawing>
          <wp:inline distT="0" distB="0" distL="0" distR="0" wp14:anchorId="7F0501CE" wp14:editId="7E2327CE">
            <wp:extent cx="304800" cy="171449"/>
            <wp:effectExtent l="0" t="0" r="0" b="0"/>
            <wp:docPr id="28" name="Imag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pic:cNvPicPr/>
                  </pic:nvPicPr>
                  <pic:blipFill>
                    <a:blip r:embed="rId69" cstate="print"/>
                    <a:stretch>
                      <a:fillRect/>
                    </a:stretch>
                  </pic:blipFill>
                  <pic:spPr>
                    <a:xfrm>
                      <a:off x="0" y="0"/>
                      <a:ext cx="304800" cy="171449"/>
                    </a:xfrm>
                    <a:prstGeom prst="rect">
                      <a:avLst/>
                    </a:prstGeom>
                  </pic:spPr>
                </pic:pic>
              </a:graphicData>
            </a:graphic>
          </wp:inline>
        </w:drawing>
      </w:r>
      <w:r>
        <w:rPr>
          <w:rFonts w:ascii="Times New Roman"/>
          <w:spacing w:val="19"/>
          <w:sz w:val="20"/>
        </w:rPr>
        <w:t xml:space="preserve"> </w:t>
      </w:r>
      <w:r>
        <w:rPr>
          <w:color w:val="202024"/>
          <w:spacing w:val="-2"/>
        </w:rPr>
        <w:t>Moderately</w:t>
      </w:r>
      <w:r>
        <w:rPr>
          <w:color w:val="202024"/>
          <w:spacing w:val="-13"/>
        </w:rPr>
        <w:t xml:space="preserve"> </w:t>
      </w:r>
      <w:r>
        <w:rPr>
          <w:color w:val="202024"/>
          <w:spacing w:val="-2"/>
        </w:rPr>
        <w:t>connected</w:t>
      </w:r>
      <w:r>
        <w:rPr>
          <w:color w:val="202024"/>
          <w:spacing w:val="-13"/>
        </w:rPr>
        <w:t xml:space="preserve"> </w:t>
      </w:r>
      <w:r>
        <w:rPr>
          <w:color w:val="202024"/>
          <w:spacing w:val="-2"/>
        </w:rPr>
        <w:t>-</w:t>
      </w:r>
      <w:r>
        <w:rPr>
          <w:color w:val="202024"/>
          <w:spacing w:val="-13"/>
        </w:rPr>
        <w:t xml:space="preserve"> </w:t>
      </w:r>
      <w:r>
        <w:rPr>
          <w:color w:val="202024"/>
          <w:spacing w:val="-2"/>
        </w:rPr>
        <w:t>I</w:t>
      </w:r>
      <w:r>
        <w:rPr>
          <w:color w:val="202024"/>
          <w:spacing w:val="-13"/>
        </w:rPr>
        <w:t xml:space="preserve"> </w:t>
      </w:r>
      <w:r>
        <w:rPr>
          <w:color w:val="202024"/>
          <w:spacing w:val="-2"/>
        </w:rPr>
        <w:t>have</w:t>
      </w:r>
      <w:r>
        <w:rPr>
          <w:color w:val="202024"/>
          <w:spacing w:val="-13"/>
        </w:rPr>
        <w:t xml:space="preserve"> </w:t>
      </w:r>
      <w:r>
        <w:rPr>
          <w:color w:val="202024"/>
          <w:spacing w:val="-2"/>
        </w:rPr>
        <w:t>a</w:t>
      </w:r>
      <w:r>
        <w:rPr>
          <w:color w:val="202024"/>
          <w:spacing w:val="-13"/>
        </w:rPr>
        <w:t xml:space="preserve"> </w:t>
      </w:r>
      <w:r>
        <w:rPr>
          <w:color w:val="202024"/>
          <w:spacing w:val="-2"/>
        </w:rPr>
        <w:t>noticeable</w:t>
      </w:r>
      <w:r>
        <w:rPr>
          <w:color w:val="202024"/>
          <w:spacing w:val="-13"/>
        </w:rPr>
        <w:t xml:space="preserve"> </w:t>
      </w:r>
      <w:r>
        <w:rPr>
          <w:color w:val="202024"/>
          <w:spacing w:val="-2"/>
        </w:rPr>
        <w:t>but</w:t>
      </w:r>
      <w:r>
        <w:rPr>
          <w:color w:val="202024"/>
          <w:spacing w:val="-13"/>
        </w:rPr>
        <w:t xml:space="preserve"> </w:t>
      </w:r>
      <w:r>
        <w:rPr>
          <w:color w:val="202024"/>
          <w:spacing w:val="-2"/>
        </w:rPr>
        <w:t>not</w:t>
      </w:r>
      <w:r>
        <w:rPr>
          <w:color w:val="202024"/>
          <w:spacing w:val="-13"/>
        </w:rPr>
        <w:t xml:space="preserve"> </w:t>
      </w:r>
      <w:r>
        <w:rPr>
          <w:color w:val="202024"/>
          <w:spacing w:val="-2"/>
        </w:rPr>
        <w:t>intense</w:t>
      </w:r>
      <w:r>
        <w:rPr>
          <w:color w:val="202024"/>
          <w:spacing w:val="-13"/>
        </w:rPr>
        <w:t xml:space="preserve"> </w:t>
      </w:r>
      <w:r>
        <w:rPr>
          <w:color w:val="202024"/>
          <w:spacing w:val="-2"/>
        </w:rPr>
        <w:t xml:space="preserve">connection. </w:t>
      </w:r>
      <w:r>
        <w:rPr>
          <w:noProof/>
          <w:color w:val="202024"/>
          <w:position w:val="-2"/>
        </w:rPr>
        <w:drawing>
          <wp:inline distT="0" distB="0" distL="0" distR="0" wp14:anchorId="25BB004D" wp14:editId="12074432">
            <wp:extent cx="304800" cy="171449"/>
            <wp:effectExtent l="0" t="0" r="0" b="0"/>
            <wp:docPr id="29" name="Imag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 29"/>
                    <pic:cNvPicPr/>
                  </pic:nvPicPr>
                  <pic:blipFill>
                    <a:blip r:embed="rId70" cstate="print"/>
                    <a:stretch>
                      <a:fillRect/>
                    </a:stretch>
                  </pic:blipFill>
                  <pic:spPr>
                    <a:xfrm>
                      <a:off x="0" y="0"/>
                      <a:ext cx="304800" cy="171449"/>
                    </a:xfrm>
                    <a:prstGeom prst="rect">
                      <a:avLst/>
                    </a:prstGeom>
                  </pic:spPr>
                </pic:pic>
              </a:graphicData>
            </a:graphic>
          </wp:inline>
        </w:drawing>
      </w:r>
      <w:r>
        <w:rPr>
          <w:rFonts w:ascii="Times New Roman"/>
          <w:color w:val="202024"/>
          <w:spacing w:val="26"/>
        </w:rPr>
        <w:t xml:space="preserve"> </w:t>
      </w:r>
      <w:r>
        <w:rPr>
          <w:color w:val="202024"/>
        </w:rPr>
        <w:t>Slightly</w:t>
      </w:r>
      <w:r>
        <w:rPr>
          <w:color w:val="202024"/>
          <w:spacing w:val="-2"/>
        </w:rPr>
        <w:t xml:space="preserve"> </w:t>
      </w:r>
      <w:r>
        <w:rPr>
          <w:color w:val="202024"/>
        </w:rPr>
        <w:t>connected</w:t>
      </w:r>
      <w:r>
        <w:rPr>
          <w:color w:val="202024"/>
          <w:spacing w:val="-2"/>
        </w:rPr>
        <w:t xml:space="preserve"> </w:t>
      </w:r>
      <w:r>
        <w:rPr>
          <w:color w:val="202024"/>
        </w:rPr>
        <w:t>-</w:t>
      </w:r>
      <w:r>
        <w:rPr>
          <w:color w:val="202024"/>
          <w:spacing w:val="-2"/>
        </w:rPr>
        <w:t xml:space="preserve"> </w:t>
      </w:r>
      <w:r>
        <w:rPr>
          <w:color w:val="202024"/>
        </w:rPr>
        <w:t>I</w:t>
      </w:r>
      <w:r>
        <w:rPr>
          <w:color w:val="202024"/>
          <w:spacing w:val="-2"/>
        </w:rPr>
        <w:t xml:space="preserve"> </w:t>
      </w:r>
      <w:r>
        <w:rPr>
          <w:color w:val="202024"/>
        </w:rPr>
        <w:t>feel</w:t>
      </w:r>
      <w:r>
        <w:rPr>
          <w:color w:val="202024"/>
          <w:spacing w:val="-2"/>
        </w:rPr>
        <w:t xml:space="preserve"> </w:t>
      </w:r>
      <w:r>
        <w:rPr>
          <w:color w:val="202024"/>
        </w:rPr>
        <w:t>a</w:t>
      </w:r>
      <w:r>
        <w:rPr>
          <w:color w:val="202024"/>
          <w:spacing w:val="-2"/>
        </w:rPr>
        <w:t xml:space="preserve"> </w:t>
      </w:r>
      <w:r>
        <w:rPr>
          <w:color w:val="202024"/>
        </w:rPr>
        <w:t>minimal</w:t>
      </w:r>
      <w:r>
        <w:rPr>
          <w:color w:val="202024"/>
          <w:spacing w:val="-2"/>
        </w:rPr>
        <w:t xml:space="preserve"> </w:t>
      </w:r>
      <w:r>
        <w:rPr>
          <w:color w:val="202024"/>
        </w:rPr>
        <w:t>sense</w:t>
      </w:r>
      <w:r>
        <w:rPr>
          <w:color w:val="202024"/>
          <w:spacing w:val="-2"/>
        </w:rPr>
        <w:t xml:space="preserve"> </w:t>
      </w:r>
      <w:r>
        <w:rPr>
          <w:color w:val="202024"/>
        </w:rPr>
        <w:t>of</w:t>
      </w:r>
      <w:r>
        <w:rPr>
          <w:color w:val="202024"/>
          <w:spacing w:val="-2"/>
        </w:rPr>
        <w:t xml:space="preserve"> </w:t>
      </w:r>
      <w:r>
        <w:rPr>
          <w:color w:val="202024"/>
        </w:rPr>
        <w:t>attachment.</w:t>
      </w:r>
    </w:p>
    <w:p w14:paraId="2B9EC646" w14:textId="77777777" w:rsidR="000059AE" w:rsidRDefault="000059AE" w:rsidP="000059AE">
      <w:pPr>
        <w:pStyle w:val="BodyText"/>
        <w:spacing w:before="25"/>
        <w:ind w:left="674"/>
      </w:pPr>
      <w:r>
        <w:rPr>
          <w:noProof/>
          <w:position w:val="-2"/>
        </w:rPr>
        <w:drawing>
          <wp:inline distT="0" distB="0" distL="0" distR="0" wp14:anchorId="3BCFEACF" wp14:editId="326FED54">
            <wp:extent cx="304800" cy="171449"/>
            <wp:effectExtent l="0" t="0" r="0" b="0"/>
            <wp:docPr id="30" name="Imag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 30"/>
                    <pic:cNvPicPr/>
                  </pic:nvPicPr>
                  <pic:blipFill>
                    <a:blip r:embed="rId71" cstate="print"/>
                    <a:stretch>
                      <a:fillRect/>
                    </a:stretch>
                  </pic:blipFill>
                  <pic:spPr>
                    <a:xfrm>
                      <a:off x="0" y="0"/>
                      <a:ext cx="304800" cy="171449"/>
                    </a:xfrm>
                    <a:prstGeom prst="rect">
                      <a:avLst/>
                    </a:prstGeom>
                  </pic:spPr>
                </pic:pic>
              </a:graphicData>
            </a:graphic>
          </wp:inline>
        </w:drawing>
      </w:r>
      <w:r>
        <w:rPr>
          <w:rFonts w:ascii="Times New Roman"/>
          <w:spacing w:val="30"/>
          <w:sz w:val="20"/>
        </w:rPr>
        <w:t xml:space="preserve"> </w:t>
      </w:r>
      <w:r>
        <w:rPr>
          <w:color w:val="202024"/>
          <w:spacing w:val="-4"/>
        </w:rPr>
        <w:t xml:space="preserve">Not connected - I don't feel any </w:t>
      </w:r>
      <w:proofErr w:type="gramStart"/>
      <w:r>
        <w:rPr>
          <w:color w:val="202024"/>
          <w:spacing w:val="-4"/>
        </w:rPr>
        <w:t>particular bond</w:t>
      </w:r>
      <w:proofErr w:type="gramEnd"/>
      <w:r>
        <w:rPr>
          <w:color w:val="202024"/>
          <w:spacing w:val="-4"/>
        </w:rPr>
        <w:t>.</w:t>
      </w:r>
    </w:p>
    <w:p w14:paraId="052941C0" w14:textId="77777777" w:rsidR="000059AE" w:rsidRDefault="000059AE" w:rsidP="000059AE">
      <w:pPr>
        <w:pStyle w:val="BodyText"/>
        <w:sectPr w:rsidR="000059AE" w:rsidSect="000059AE">
          <w:pgSz w:w="11900" w:h="16840"/>
          <w:pgMar w:top="620" w:right="1133" w:bottom="460" w:left="1275" w:header="284" w:footer="268" w:gutter="0"/>
          <w:cols w:space="720"/>
        </w:sectPr>
      </w:pPr>
    </w:p>
    <w:p w14:paraId="1ACC1FD2" w14:textId="77777777" w:rsidR="000059AE" w:rsidRDefault="000059AE" w:rsidP="000059AE">
      <w:pPr>
        <w:pStyle w:val="Heading1"/>
        <w:numPr>
          <w:ilvl w:val="0"/>
          <w:numId w:val="23"/>
        </w:numPr>
        <w:tabs>
          <w:tab w:val="left" w:pos="602"/>
          <w:tab w:val="num" w:pos="720"/>
        </w:tabs>
        <w:spacing w:before="87"/>
        <w:ind w:left="602" w:hanging="498"/>
      </w:pPr>
      <w:r>
        <w:rPr>
          <w:color w:val="202024"/>
          <w:spacing w:val="-6"/>
        </w:rPr>
        <w:lastRenderedPageBreak/>
        <w:t>5.</w:t>
      </w:r>
      <w:r>
        <w:rPr>
          <w:color w:val="202024"/>
          <w:spacing w:val="-7"/>
        </w:rPr>
        <w:t xml:space="preserve"> </w:t>
      </w:r>
      <w:r>
        <w:rPr>
          <w:color w:val="202024"/>
          <w:spacing w:val="-6"/>
        </w:rPr>
        <w:t>Can</w:t>
      </w:r>
      <w:r>
        <w:rPr>
          <w:color w:val="202024"/>
          <w:spacing w:val="-7"/>
        </w:rPr>
        <w:t xml:space="preserve"> </w:t>
      </w:r>
      <w:r>
        <w:rPr>
          <w:color w:val="202024"/>
          <w:spacing w:val="-6"/>
        </w:rPr>
        <w:t>you</w:t>
      </w:r>
      <w:r>
        <w:rPr>
          <w:color w:val="202024"/>
          <w:spacing w:val="-7"/>
        </w:rPr>
        <w:t xml:space="preserve"> </w:t>
      </w:r>
      <w:r>
        <w:rPr>
          <w:color w:val="202024"/>
          <w:spacing w:val="-6"/>
        </w:rPr>
        <w:t>share</w:t>
      </w:r>
      <w:r>
        <w:rPr>
          <w:color w:val="202024"/>
          <w:spacing w:val="-7"/>
        </w:rPr>
        <w:t xml:space="preserve"> </w:t>
      </w:r>
      <w:r>
        <w:rPr>
          <w:color w:val="202024"/>
          <w:spacing w:val="-6"/>
        </w:rPr>
        <w:t>a</w:t>
      </w:r>
      <w:r>
        <w:rPr>
          <w:color w:val="202024"/>
          <w:spacing w:val="-7"/>
        </w:rPr>
        <w:t xml:space="preserve"> </w:t>
      </w:r>
      <w:r>
        <w:rPr>
          <w:color w:val="202024"/>
          <w:spacing w:val="-6"/>
        </w:rPr>
        <w:t>little</w:t>
      </w:r>
      <w:r>
        <w:rPr>
          <w:color w:val="202024"/>
          <w:spacing w:val="-7"/>
        </w:rPr>
        <w:t xml:space="preserve"> </w:t>
      </w:r>
      <w:r>
        <w:rPr>
          <w:color w:val="202024"/>
          <w:spacing w:val="-6"/>
        </w:rPr>
        <w:t>about</w:t>
      </w:r>
      <w:r>
        <w:rPr>
          <w:color w:val="202024"/>
          <w:spacing w:val="-7"/>
        </w:rPr>
        <w:t xml:space="preserve"> </w:t>
      </w:r>
      <w:r>
        <w:rPr>
          <w:color w:val="202024"/>
          <w:spacing w:val="-6"/>
        </w:rPr>
        <w:t>what</w:t>
      </w:r>
      <w:r>
        <w:rPr>
          <w:color w:val="202024"/>
          <w:spacing w:val="-7"/>
        </w:rPr>
        <w:t xml:space="preserve"> </w:t>
      </w:r>
      <w:r>
        <w:rPr>
          <w:color w:val="202024"/>
          <w:spacing w:val="-6"/>
        </w:rPr>
        <w:t>makes</w:t>
      </w:r>
      <w:r>
        <w:rPr>
          <w:color w:val="202024"/>
          <w:spacing w:val="-7"/>
        </w:rPr>
        <w:t xml:space="preserve"> </w:t>
      </w:r>
      <w:r>
        <w:rPr>
          <w:color w:val="202024"/>
          <w:spacing w:val="-6"/>
        </w:rPr>
        <w:t>this</w:t>
      </w:r>
      <w:r>
        <w:rPr>
          <w:color w:val="202024"/>
          <w:spacing w:val="-7"/>
        </w:rPr>
        <w:t xml:space="preserve"> </w:t>
      </w:r>
      <w:r>
        <w:rPr>
          <w:color w:val="202024"/>
          <w:spacing w:val="-6"/>
        </w:rPr>
        <w:t>place special</w:t>
      </w:r>
      <w:r>
        <w:rPr>
          <w:color w:val="202024"/>
          <w:spacing w:val="-7"/>
        </w:rPr>
        <w:t xml:space="preserve"> </w:t>
      </w:r>
      <w:r>
        <w:rPr>
          <w:color w:val="202024"/>
          <w:spacing w:val="-6"/>
        </w:rPr>
        <w:t>for</w:t>
      </w:r>
      <w:r>
        <w:rPr>
          <w:color w:val="202024"/>
          <w:spacing w:val="-7"/>
        </w:rPr>
        <w:t xml:space="preserve"> </w:t>
      </w:r>
      <w:r>
        <w:rPr>
          <w:color w:val="202024"/>
          <w:spacing w:val="-6"/>
        </w:rPr>
        <w:t>you?</w:t>
      </w:r>
    </w:p>
    <w:p w14:paraId="23ED7031" w14:textId="77777777" w:rsidR="000059AE" w:rsidRDefault="000059AE" w:rsidP="000059AE">
      <w:pPr>
        <w:pStyle w:val="BodyText"/>
        <w:rPr>
          <w:b/>
          <w:sz w:val="20"/>
        </w:rPr>
      </w:pPr>
    </w:p>
    <w:p w14:paraId="66F5C46A" w14:textId="77777777" w:rsidR="000059AE" w:rsidRDefault="000059AE" w:rsidP="000059AE">
      <w:pPr>
        <w:pStyle w:val="BodyText"/>
        <w:spacing w:before="223"/>
        <w:rPr>
          <w:b/>
          <w:sz w:val="20"/>
        </w:rPr>
      </w:pPr>
      <w:r>
        <w:rPr>
          <w:b/>
          <w:noProof/>
          <w:sz w:val="20"/>
        </w:rPr>
        <mc:AlternateContent>
          <mc:Choice Requires="wps">
            <w:drawing>
              <wp:anchor distT="0" distB="0" distL="0" distR="0" simplePos="0" relativeHeight="251790340" behindDoc="1" locked="0" layoutInCell="1" allowOverlap="1" wp14:anchorId="0AF07919" wp14:editId="466275CB">
                <wp:simplePos x="0" y="0"/>
                <wp:positionH relativeFrom="page">
                  <wp:posOffset>1190624</wp:posOffset>
                </wp:positionH>
                <wp:positionV relativeFrom="paragraph">
                  <wp:posOffset>304644</wp:posOffset>
                </wp:positionV>
                <wp:extent cx="5534025" cy="9525"/>
                <wp:effectExtent l="0" t="0" r="0" b="0"/>
                <wp:wrapTopAndBottom/>
                <wp:docPr id="31" name="Graphic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34025" cy="9525"/>
                        </a:xfrm>
                        <a:custGeom>
                          <a:avLst/>
                          <a:gdLst/>
                          <a:ahLst/>
                          <a:cxnLst/>
                          <a:rect l="l" t="t" r="r" b="b"/>
                          <a:pathLst>
                            <a:path w="5534025" h="9525">
                              <a:moveTo>
                                <a:pt x="5534024" y="9524"/>
                              </a:moveTo>
                              <a:lnTo>
                                <a:pt x="0" y="9524"/>
                              </a:lnTo>
                              <a:lnTo>
                                <a:pt x="0" y="0"/>
                              </a:lnTo>
                              <a:lnTo>
                                <a:pt x="5534024" y="0"/>
                              </a:lnTo>
                              <a:lnTo>
                                <a:pt x="55340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7FE996A2" id="Graphic 31" o:spid="_x0000_s1026" style="position:absolute;margin-left:93.75pt;margin-top:24pt;width:435.75pt;height:.75pt;z-index:-251526140;visibility:visible;mso-wrap-style:square;mso-wrap-distance-left:0;mso-wrap-distance-top:0;mso-wrap-distance-right:0;mso-wrap-distance-bottom:0;mso-position-horizontal:absolute;mso-position-horizontal-relative:page;mso-position-vertical:absolute;mso-position-vertical-relative:text;v-text-anchor:top" coordsize="55340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" path="m5534024,9524l,9524,,,5534024,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791364" behindDoc="1" locked="0" layoutInCell="1" allowOverlap="1" wp14:anchorId="4A4DD20D" wp14:editId="26800661">
                <wp:simplePos x="0" y="0"/>
                <wp:positionH relativeFrom="page">
                  <wp:posOffset>1190624</wp:posOffset>
                </wp:positionH>
                <wp:positionV relativeFrom="paragraph">
                  <wp:posOffset>580869</wp:posOffset>
                </wp:positionV>
                <wp:extent cx="5534025" cy="9525"/>
                <wp:effectExtent l="0" t="0" r="0" b="0"/>
                <wp:wrapTopAndBottom/>
                <wp:docPr id="32" name="Graphic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34025" cy="9525"/>
                        </a:xfrm>
                        <a:custGeom>
                          <a:avLst/>
                          <a:gdLst/>
                          <a:ahLst/>
                          <a:cxnLst/>
                          <a:rect l="l" t="t" r="r" b="b"/>
                          <a:pathLst>
                            <a:path w="5534025" h="9525">
                              <a:moveTo>
                                <a:pt x="5534024" y="9524"/>
                              </a:moveTo>
                              <a:lnTo>
                                <a:pt x="0" y="9524"/>
                              </a:lnTo>
                              <a:lnTo>
                                <a:pt x="0" y="0"/>
                              </a:lnTo>
                              <a:lnTo>
                                <a:pt x="5534024" y="0"/>
                              </a:lnTo>
                              <a:lnTo>
                                <a:pt x="55340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2334CA2" id="Graphic 32" o:spid="_x0000_s1026" style="position:absolute;margin-left:93.75pt;margin-top:45.75pt;width:435.75pt;height:.75pt;z-index:-251525116;visibility:visible;mso-wrap-style:square;mso-wrap-distance-left:0;mso-wrap-distance-top:0;mso-wrap-distance-right:0;mso-wrap-distance-bottom:0;mso-position-horizontal:absolute;mso-position-horizontal-relative:page;mso-position-vertical:absolute;mso-position-vertical-relative:text;v-text-anchor:top" coordsize="55340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" path="m5534024,9524l,9524,,,5534024,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792388" behindDoc="1" locked="0" layoutInCell="1" allowOverlap="1" wp14:anchorId="18817FEC" wp14:editId="3B153B8E">
                <wp:simplePos x="0" y="0"/>
                <wp:positionH relativeFrom="page">
                  <wp:posOffset>1190624</wp:posOffset>
                </wp:positionH>
                <wp:positionV relativeFrom="paragraph">
                  <wp:posOffset>857094</wp:posOffset>
                </wp:positionV>
                <wp:extent cx="5534025" cy="9525"/>
                <wp:effectExtent l="0" t="0" r="0" b="0"/>
                <wp:wrapTopAndBottom/>
                <wp:docPr id="33" name="Graphic 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34025" cy="9525"/>
                        </a:xfrm>
                        <a:custGeom>
                          <a:avLst/>
                          <a:gdLst/>
                          <a:ahLst/>
                          <a:cxnLst/>
                          <a:rect l="l" t="t" r="r" b="b"/>
                          <a:pathLst>
                            <a:path w="5534025" h="9525">
                              <a:moveTo>
                                <a:pt x="5534024" y="9524"/>
                              </a:moveTo>
                              <a:lnTo>
                                <a:pt x="0" y="9524"/>
                              </a:lnTo>
                              <a:lnTo>
                                <a:pt x="0" y="0"/>
                              </a:lnTo>
                              <a:lnTo>
                                <a:pt x="5534024" y="0"/>
                              </a:lnTo>
                              <a:lnTo>
                                <a:pt x="55340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FCB40AB" id="Graphic 33" o:spid="_x0000_s1026" style="position:absolute;margin-left:93.75pt;margin-top:67.5pt;width:435.75pt;height:.75pt;z-index:-251524092;visibility:visible;mso-wrap-style:square;mso-wrap-distance-left:0;mso-wrap-distance-top:0;mso-wrap-distance-right:0;mso-wrap-distance-bottom:0;mso-position-horizontal:absolute;mso-position-horizontal-relative:page;mso-position-vertical:absolute;mso-position-vertical-relative:text;v-text-anchor:top" coordsize="55340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" path="m5534024,9524l,9524,,,5534024,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793412" behindDoc="1" locked="0" layoutInCell="1" allowOverlap="1" wp14:anchorId="389A809E" wp14:editId="1A44F28F">
                <wp:simplePos x="0" y="0"/>
                <wp:positionH relativeFrom="page">
                  <wp:posOffset>1190624</wp:posOffset>
                </wp:positionH>
                <wp:positionV relativeFrom="paragraph">
                  <wp:posOffset>1133319</wp:posOffset>
                </wp:positionV>
                <wp:extent cx="5534025" cy="9525"/>
                <wp:effectExtent l="0" t="0" r="0" b="0"/>
                <wp:wrapTopAndBottom/>
                <wp:docPr id="34" name="Graphic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34025" cy="9525"/>
                        </a:xfrm>
                        <a:custGeom>
                          <a:avLst/>
                          <a:gdLst/>
                          <a:ahLst/>
                          <a:cxnLst/>
                          <a:rect l="l" t="t" r="r" b="b"/>
                          <a:pathLst>
                            <a:path w="5534025" h="9525">
                              <a:moveTo>
                                <a:pt x="5534024" y="9524"/>
                              </a:moveTo>
                              <a:lnTo>
                                <a:pt x="0" y="9524"/>
                              </a:lnTo>
                              <a:lnTo>
                                <a:pt x="0" y="0"/>
                              </a:lnTo>
                              <a:lnTo>
                                <a:pt x="5534024" y="0"/>
                              </a:lnTo>
                              <a:lnTo>
                                <a:pt x="55340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1877D4C8" id="Graphic 34" o:spid="_x0000_s1026" style="position:absolute;margin-left:93.75pt;margin-top:89.25pt;width:435.75pt;height:.75pt;z-index:-251523068;visibility:visible;mso-wrap-style:square;mso-wrap-distance-left:0;mso-wrap-distance-top:0;mso-wrap-distance-right:0;mso-wrap-distance-bottom:0;mso-position-horizontal:absolute;mso-position-horizontal-relative:page;mso-position-vertical:absolute;mso-position-vertical-relative:text;v-text-anchor:top" coordsize="55340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" path="m5534024,9524l,9524,,,5534024,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794436" behindDoc="1" locked="0" layoutInCell="1" allowOverlap="1" wp14:anchorId="621A2486" wp14:editId="1FF81AF3">
                <wp:simplePos x="0" y="0"/>
                <wp:positionH relativeFrom="page">
                  <wp:posOffset>1190624</wp:posOffset>
                </wp:positionH>
                <wp:positionV relativeFrom="paragraph">
                  <wp:posOffset>1409544</wp:posOffset>
                </wp:positionV>
                <wp:extent cx="5534025" cy="9525"/>
                <wp:effectExtent l="0" t="0" r="0" b="0"/>
                <wp:wrapTopAndBottom/>
                <wp:docPr id="35" name="Graphic 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34025" cy="9525"/>
                        </a:xfrm>
                        <a:custGeom>
                          <a:avLst/>
                          <a:gdLst/>
                          <a:ahLst/>
                          <a:cxnLst/>
                          <a:rect l="l" t="t" r="r" b="b"/>
                          <a:pathLst>
                            <a:path w="5534025" h="9525">
                              <a:moveTo>
                                <a:pt x="5534024" y="9524"/>
                              </a:moveTo>
                              <a:lnTo>
                                <a:pt x="0" y="9524"/>
                              </a:lnTo>
                              <a:lnTo>
                                <a:pt x="0" y="0"/>
                              </a:lnTo>
                              <a:lnTo>
                                <a:pt x="5534024" y="0"/>
                              </a:lnTo>
                              <a:lnTo>
                                <a:pt x="55340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2CD16075" id="Graphic 35" o:spid="_x0000_s1026" style="position:absolute;margin-left:93.75pt;margin-top:111pt;width:435.75pt;height:.75pt;z-index:-251522044;visibility:visible;mso-wrap-style:square;mso-wrap-distance-left:0;mso-wrap-distance-top:0;mso-wrap-distance-right:0;mso-wrap-distance-bottom:0;mso-position-horizontal:absolute;mso-position-horizontal-relative:page;mso-position-vertical:absolute;mso-position-vertical-relative:text;v-text-anchor:top" coordsize="55340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" path="m5534024,9524l,9524,,,5534024,r,9524xe" fillcolor="#bdc1c6" stroked="f">
                <v:path arrowok="t"/>
                <w10:wrap type="topAndBottom" anchorx="page"/>
              </v:shape>
            </w:pict>
          </mc:Fallback>
        </mc:AlternateContent>
      </w:r>
    </w:p>
    <w:p w14:paraId="7D7D14AF" w14:textId="77777777" w:rsidR="000059AE" w:rsidRDefault="000059AE" w:rsidP="000059AE">
      <w:pPr>
        <w:pStyle w:val="BodyText"/>
        <w:spacing w:before="163"/>
        <w:rPr>
          <w:b/>
          <w:sz w:val="20"/>
        </w:rPr>
      </w:pPr>
    </w:p>
    <w:p w14:paraId="428F7948" w14:textId="77777777" w:rsidR="000059AE" w:rsidRDefault="000059AE" w:rsidP="000059AE">
      <w:pPr>
        <w:pStyle w:val="BodyText"/>
        <w:spacing w:before="163"/>
        <w:rPr>
          <w:b/>
          <w:sz w:val="20"/>
        </w:rPr>
      </w:pPr>
    </w:p>
    <w:p w14:paraId="152C94CD" w14:textId="77777777" w:rsidR="000059AE" w:rsidRDefault="000059AE" w:rsidP="000059AE">
      <w:pPr>
        <w:pStyle w:val="BodyText"/>
        <w:spacing w:before="163"/>
        <w:rPr>
          <w:b/>
          <w:sz w:val="20"/>
        </w:rPr>
      </w:pPr>
    </w:p>
    <w:p w14:paraId="6A55478C" w14:textId="77777777" w:rsidR="000059AE" w:rsidRDefault="000059AE" w:rsidP="000059AE">
      <w:pPr>
        <w:pStyle w:val="BodyText"/>
        <w:spacing w:before="163"/>
        <w:rPr>
          <w:b/>
          <w:sz w:val="20"/>
        </w:rPr>
      </w:pPr>
    </w:p>
    <w:p w14:paraId="64A6C636" w14:textId="77777777" w:rsidR="000059AE" w:rsidRDefault="000059AE" w:rsidP="000059AE">
      <w:pPr>
        <w:pStyle w:val="BodyText"/>
        <w:rPr>
          <w:b/>
          <w:sz w:val="24"/>
        </w:rPr>
      </w:pPr>
    </w:p>
    <w:p w14:paraId="6D0EE539" w14:textId="77777777" w:rsidR="000059AE" w:rsidRDefault="000059AE" w:rsidP="000059AE">
      <w:pPr>
        <w:pStyle w:val="BodyText"/>
        <w:spacing w:before="132"/>
        <w:rPr>
          <w:b/>
          <w:sz w:val="24"/>
        </w:rPr>
      </w:pPr>
    </w:p>
    <w:p w14:paraId="6F7CB337" w14:textId="77777777" w:rsidR="000059AE" w:rsidRDefault="000059AE" w:rsidP="000059AE">
      <w:pPr>
        <w:pStyle w:val="ListParagraph"/>
        <w:widowControl w:val="0"/>
        <w:numPr>
          <w:ilvl w:val="0"/>
          <w:numId w:val="23"/>
        </w:numPr>
        <w:tabs>
          <w:tab w:val="left" w:pos="602"/>
        </w:tabs>
        <w:autoSpaceDE w:val="0"/>
        <w:autoSpaceDN w:val="0"/>
        <w:ind w:left="602" w:hanging="498"/>
        <w:contextualSpacing w:val="0"/>
        <w:rPr>
          <w:b/>
          <w:sz w:val="24"/>
        </w:rPr>
      </w:pPr>
      <w:r>
        <w:rPr>
          <w:b/>
          <w:color w:val="202024"/>
          <w:spacing w:val="-6"/>
          <w:sz w:val="24"/>
        </w:rPr>
        <w:t>6.</w:t>
      </w:r>
      <w:r>
        <w:rPr>
          <w:b/>
          <w:color w:val="202024"/>
          <w:spacing w:val="-10"/>
          <w:sz w:val="24"/>
        </w:rPr>
        <w:t xml:space="preserve"> </w:t>
      </w:r>
      <w:r>
        <w:rPr>
          <w:b/>
          <w:color w:val="202024"/>
          <w:spacing w:val="-6"/>
          <w:sz w:val="24"/>
        </w:rPr>
        <w:t>How</w:t>
      </w:r>
      <w:r>
        <w:rPr>
          <w:b/>
          <w:color w:val="202024"/>
          <w:spacing w:val="-10"/>
          <w:sz w:val="24"/>
        </w:rPr>
        <w:t xml:space="preserve"> </w:t>
      </w:r>
      <w:r>
        <w:rPr>
          <w:b/>
          <w:color w:val="202024"/>
          <w:spacing w:val="-6"/>
          <w:sz w:val="24"/>
        </w:rPr>
        <w:t>long</w:t>
      </w:r>
      <w:r>
        <w:rPr>
          <w:b/>
          <w:color w:val="202024"/>
          <w:spacing w:val="-10"/>
          <w:sz w:val="24"/>
        </w:rPr>
        <w:t xml:space="preserve"> </w:t>
      </w:r>
      <w:r>
        <w:rPr>
          <w:b/>
          <w:color w:val="202024"/>
          <w:spacing w:val="-6"/>
          <w:sz w:val="24"/>
        </w:rPr>
        <w:t>have</w:t>
      </w:r>
      <w:r>
        <w:rPr>
          <w:b/>
          <w:color w:val="202024"/>
          <w:spacing w:val="-10"/>
          <w:sz w:val="24"/>
        </w:rPr>
        <w:t xml:space="preserve"> </w:t>
      </w:r>
      <w:r>
        <w:rPr>
          <w:b/>
          <w:color w:val="202024"/>
          <w:spacing w:val="-6"/>
          <w:sz w:val="24"/>
        </w:rPr>
        <w:t>you</w:t>
      </w:r>
      <w:r>
        <w:rPr>
          <w:b/>
          <w:color w:val="202024"/>
          <w:spacing w:val="-10"/>
          <w:sz w:val="24"/>
        </w:rPr>
        <w:t xml:space="preserve"> </w:t>
      </w:r>
      <w:r>
        <w:rPr>
          <w:b/>
          <w:color w:val="202024"/>
          <w:spacing w:val="-6"/>
          <w:sz w:val="24"/>
        </w:rPr>
        <w:t>had</w:t>
      </w:r>
      <w:r>
        <w:rPr>
          <w:b/>
          <w:color w:val="202024"/>
          <w:spacing w:val="-10"/>
          <w:sz w:val="24"/>
        </w:rPr>
        <w:t xml:space="preserve"> </w:t>
      </w:r>
      <w:r>
        <w:rPr>
          <w:b/>
          <w:color w:val="202024"/>
          <w:spacing w:val="-6"/>
          <w:sz w:val="24"/>
        </w:rPr>
        <w:t>a</w:t>
      </w:r>
      <w:r>
        <w:rPr>
          <w:b/>
          <w:color w:val="202024"/>
          <w:spacing w:val="-10"/>
          <w:sz w:val="24"/>
        </w:rPr>
        <w:t xml:space="preserve"> </w:t>
      </w:r>
      <w:r>
        <w:rPr>
          <w:b/>
          <w:color w:val="202024"/>
          <w:spacing w:val="-6"/>
          <w:sz w:val="24"/>
        </w:rPr>
        <w:t>connection</w:t>
      </w:r>
      <w:r>
        <w:rPr>
          <w:b/>
          <w:color w:val="202024"/>
          <w:spacing w:val="-9"/>
          <w:sz w:val="24"/>
        </w:rPr>
        <w:t xml:space="preserve"> </w:t>
      </w:r>
      <w:r>
        <w:rPr>
          <w:b/>
          <w:color w:val="202024"/>
          <w:spacing w:val="-6"/>
          <w:sz w:val="24"/>
        </w:rPr>
        <w:t>with</w:t>
      </w:r>
      <w:r>
        <w:rPr>
          <w:b/>
          <w:color w:val="202024"/>
          <w:spacing w:val="-10"/>
          <w:sz w:val="24"/>
        </w:rPr>
        <w:t xml:space="preserve"> </w:t>
      </w:r>
      <w:r>
        <w:rPr>
          <w:b/>
          <w:color w:val="202024"/>
          <w:spacing w:val="-6"/>
          <w:sz w:val="24"/>
        </w:rPr>
        <w:t>this</w:t>
      </w:r>
      <w:r>
        <w:rPr>
          <w:b/>
          <w:color w:val="202024"/>
          <w:spacing w:val="-10"/>
          <w:sz w:val="24"/>
        </w:rPr>
        <w:t xml:space="preserve"> </w:t>
      </w:r>
      <w:r>
        <w:rPr>
          <w:b/>
          <w:color w:val="202024"/>
          <w:spacing w:val="-6"/>
          <w:sz w:val="24"/>
        </w:rPr>
        <w:t>place?</w:t>
      </w:r>
    </w:p>
    <w:p w14:paraId="1DF43A65" w14:textId="77777777" w:rsidR="000059AE" w:rsidRDefault="000059AE" w:rsidP="000059AE">
      <w:pPr>
        <w:pStyle w:val="BodyText"/>
        <w:spacing w:before="15"/>
        <w:rPr>
          <w:b/>
          <w:sz w:val="24"/>
        </w:rPr>
      </w:pPr>
    </w:p>
    <w:p w14:paraId="3D710072" w14:textId="77777777" w:rsidR="000059AE" w:rsidRDefault="000059AE" w:rsidP="000059AE">
      <w:pPr>
        <w:pStyle w:val="Heading3"/>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32AE164" w14:textId="77777777" w:rsidR="000059AE" w:rsidRDefault="000059AE" w:rsidP="000059AE">
      <w:pPr>
        <w:pStyle w:val="BodyText"/>
        <w:spacing w:before="56"/>
        <w:rPr>
          <w:rFonts w:ascii="Gill Sans MT"/>
          <w:i/>
          <w:sz w:val="24"/>
        </w:rPr>
      </w:pPr>
    </w:p>
    <w:p w14:paraId="0F159A37" w14:textId="77777777" w:rsidR="000059AE" w:rsidRDefault="000059AE" w:rsidP="000059AE">
      <w:pPr>
        <w:pStyle w:val="BodyText"/>
        <w:spacing w:line="398" w:lineRule="auto"/>
        <w:ind w:left="674" w:right="6567"/>
      </w:pPr>
      <w:r>
        <w:rPr>
          <w:noProof/>
          <w:position w:val="-2"/>
        </w:rPr>
        <w:drawing>
          <wp:inline distT="0" distB="0" distL="0" distR="0" wp14:anchorId="0C2E8FD5" wp14:editId="715090A7">
            <wp:extent cx="304800" cy="171449"/>
            <wp:effectExtent l="0" t="0" r="0" b="0"/>
            <wp:docPr id="36" name="Image 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 name="Image 36"/>
                    <pic:cNvPicPr/>
                  </pic:nvPicPr>
                  <pic:blipFill>
                    <a:blip r:embed="rId72"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rPr>
        <w:t>less</w:t>
      </w:r>
      <w:r>
        <w:rPr>
          <w:color w:val="202024"/>
          <w:spacing w:val="-17"/>
        </w:rPr>
        <w:t xml:space="preserve"> </w:t>
      </w:r>
      <w:r>
        <w:rPr>
          <w:color w:val="202024"/>
        </w:rPr>
        <w:t>than</w:t>
      </w:r>
      <w:r>
        <w:rPr>
          <w:color w:val="202024"/>
          <w:spacing w:val="-16"/>
        </w:rPr>
        <w:t xml:space="preserve"> </w:t>
      </w:r>
      <w:r>
        <w:rPr>
          <w:color w:val="202024"/>
        </w:rPr>
        <w:t>a</w:t>
      </w:r>
      <w:r>
        <w:rPr>
          <w:color w:val="202024"/>
          <w:spacing w:val="-17"/>
        </w:rPr>
        <w:t xml:space="preserve"> </w:t>
      </w:r>
      <w:r>
        <w:rPr>
          <w:color w:val="202024"/>
        </w:rPr>
        <w:t xml:space="preserve">year. </w:t>
      </w:r>
      <w:r>
        <w:rPr>
          <w:noProof/>
          <w:color w:val="202024"/>
          <w:position w:val="-2"/>
        </w:rPr>
        <w:drawing>
          <wp:inline distT="0" distB="0" distL="0" distR="0" wp14:anchorId="3ACA524D" wp14:editId="7EC422B8">
            <wp:extent cx="304800" cy="171449"/>
            <wp:effectExtent l="0" t="0" r="0" b="0"/>
            <wp:docPr id="37" name="Image 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7" name="Image 37"/>
                    <pic:cNvPicPr/>
                  </pic:nvPicPr>
                  <pic:blipFill>
                    <a:blip r:embed="rId73"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1-3 years.</w:t>
      </w:r>
    </w:p>
    <w:p w14:paraId="4AC9DE23" w14:textId="77777777" w:rsidR="000059AE" w:rsidRDefault="000059AE" w:rsidP="000059AE">
      <w:pPr>
        <w:pStyle w:val="BodyText"/>
        <w:spacing w:before="26"/>
        <w:ind w:left="674"/>
      </w:pPr>
      <w:r>
        <w:rPr>
          <w:noProof/>
          <w:position w:val="-2"/>
        </w:rPr>
        <w:drawing>
          <wp:inline distT="0" distB="0" distL="0" distR="0" wp14:anchorId="4574E960" wp14:editId="3129DD85">
            <wp:extent cx="304800" cy="171449"/>
            <wp:effectExtent l="0" t="0" r="0" b="0"/>
            <wp:docPr id="38" name="Image 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8" name="Image 38"/>
                    <pic:cNvPicPr/>
                  </pic:nvPicPr>
                  <pic:blipFill>
                    <a:blip r:embed="rId74" cstate="print"/>
                    <a:stretch>
                      <a:fillRect/>
                    </a:stretch>
                  </pic:blipFill>
                  <pic:spPr>
                    <a:xfrm>
                      <a:off x="0" y="0"/>
                      <a:ext cx="304800" cy="171449"/>
                    </a:xfrm>
                    <a:prstGeom prst="rect">
                      <a:avLst/>
                    </a:prstGeom>
                  </pic:spPr>
                </pic:pic>
              </a:graphicData>
            </a:graphic>
          </wp:inline>
        </w:drawing>
      </w:r>
      <w:r>
        <w:rPr>
          <w:rFonts w:ascii="Times New Roman"/>
          <w:spacing w:val="34"/>
          <w:sz w:val="20"/>
        </w:rPr>
        <w:t xml:space="preserve"> </w:t>
      </w:r>
      <w:r>
        <w:rPr>
          <w:color w:val="202024"/>
        </w:rPr>
        <w:t>4-6</w:t>
      </w:r>
      <w:r>
        <w:rPr>
          <w:color w:val="202024"/>
          <w:spacing w:val="-1"/>
        </w:rPr>
        <w:t xml:space="preserve"> </w:t>
      </w:r>
      <w:r>
        <w:rPr>
          <w:color w:val="202024"/>
        </w:rPr>
        <w:t>years.</w:t>
      </w:r>
    </w:p>
    <w:p w14:paraId="3D5BBA5C" w14:textId="77777777" w:rsidR="000059AE" w:rsidRDefault="000059AE" w:rsidP="000059AE">
      <w:pPr>
        <w:pStyle w:val="BodyText"/>
        <w:spacing w:before="191"/>
        <w:ind w:left="674"/>
      </w:pPr>
      <w:r>
        <w:rPr>
          <w:noProof/>
          <w:position w:val="-2"/>
        </w:rPr>
        <w:drawing>
          <wp:inline distT="0" distB="0" distL="0" distR="0" wp14:anchorId="2E240265" wp14:editId="367CB6AE">
            <wp:extent cx="304800" cy="171449"/>
            <wp:effectExtent l="0" t="0" r="0" b="0"/>
            <wp:docPr id="39" name="Image 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 name="Image 39"/>
                    <pic:cNvPicPr/>
                  </pic:nvPicPr>
                  <pic:blipFill>
                    <a:blip r:embed="rId75" cstate="print"/>
                    <a:stretch>
                      <a:fillRect/>
                    </a:stretch>
                  </pic:blipFill>
                  <pic:spPr>
                    <a:xfrm>
                      <a:off x="0" y="0"/>
                      <a:ext cx="304800" cy="171449"/>
                    </a:xfrm>
                    <a:prstGeom prst="rect">
                      <a:avLst/>
                    </a:prstGeom>
                  </pic:spPr>
                </pic:pic>
              </a:graphicData>
            </a:graphic>
          </wp:inline>
        </w:drawing>
      </w:r>
      <w:r>
        <w:rPr>
          <w:rFonts w:ascii="Times New Roman"/>
          <w:spacing w:val="39"/>
          <w:sz w:val="20"/>
        </w:rPr>
        <w:t xml:space="preserve"> </w:t>
      </w:r>
      <w:r>
        <w:rPr>
          <w:color w:val="202024"/>
        </w:rPr>
        <w:t>7-10 years.</w:t>
      </w:r>
    </w:p>
    <w:p w14:paraId="03092681" w14:textId="77777777" w:rsidR="000059AE" w:rsidRDefault="000059AE" w:rsidP="000059AE">
      <w:pPr>
        <w:pStyle w:val="BodyText"/>
        <w:spacing w:before="191" w:line="398" w:lineRule="auto"/>
        <w:ind w:left="674" w:right="5973"/>
      </w:pPr>
      <w:r>
        <w:rPr>
          <w:noProof/>
          <w:position w:val="-2"/>
        </w:rPr>
        <w:drawing>
          <wp:inline distT="0" distB="0" distL="0" distR="0" wp14:anchorId="697910D1" wp14:editId="6487196F">
            <wp:extent cx="304800" cy="171449"/>
            <wp:effectExtent l="0" t="0" r="0" b="0"/>
            <wp:docPr id="40" name="Image 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 name="Image 40"/>
                    <pic:cNvPicPr/>
                  </pic:nvPicPr>
                  <pic:blipFill>
                    <a:blip r:embed="rId76" cstate="print"/>
                    <a:stretch>
                      <a:fillRect/>
                    </a:stretch>
                  </pic:blipFill>
                  <pic:spPr>
                    <a:xfrm>
                      <a:off x="0" y="0"/>
                      <a:ext cx="304800" cy="171449"/>
                    </a:xfrm>
                    <a:prstGeom prst="rect">
                      <a:avLst/>
                    </a:prstGeom>
                  </pic:spPr>
                </pic:pic>
              </a:graphicData>
            </a:graphic>
          </wp:inline>
        </w:drawing>
      </w:r>
      <w:r>
        <w:rPr>
          <w:rFonts w:ascii="Times New Roman"/>
          <w:spacing w:val="15"/>
          <w:sz w:val="20"/>
        </w:rPr>
        <w:t xml:space="preserve"> </w:t>
      </w:r>
      <w:r>
        <w:rPr>
          <w:color w:val="202024"/>
        </w:rPr>
        <w:t>More</w:t>
      </w:r>
      <w:r>
        <w:rPr>
          <w:color w:val="202024"/>
          <w:spacing w:val="-16"/>
        </w:rPr>
        <w:t xml:space="preserve"> </w:t>
      </w:r>
      <w:r>
        <w:rPr>
          <w:color w:val="202024"/>
        </w:rPr>
        <w:t>than</w:t>
      </w:r>
      <w:r>
        <w:rPr>
          <w:color w:val="202024"/>
          <w:spacing w:val="-16"/>
        </w:rPr>
        <w:t xml:space="preserve"> </w:t>
      </w:r>
      <w:r>
        <w:rPr>
          <w:color w:val="202024"/>
        </w:rPr>
        <w:t>10</w:t>
      </w:r>
      <w:r>
        <w:rPr>
          <w:color w:val="202024"/>
          <w:spacing w:val="-16"/>
        </w:rPr>
        <w:t xml:space="preserve"> </w:t>
      </w:r>
      <w:r>
        <w:rPr>
          <w:color w:val="202024"/>
        </w:rPr>
        <w:t xml:space="preserve">years. </w:t>
      </w:r>
      <w:r>
        <w:rPr>
          <w:noProof/>
          <w:color w:val="202024"/>
          <w:position w:val="-2"/>
        </w:rPr>
        <w:drawing>
          <wp:inline distT="0" distB="0" distL="0" distR="0" wp14:anchorId="2DE7ACAA" wp14:editId="2BD7BA78">
            <wp:extent cx="304800" cy="171449"/>
            <wp:effectExtent l="0" t="0" r="0" b="0"/>
            <wp:docPr id="41" name="Image 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pic:cNvPicPr/>
                  </pic:nvPicPr>
                  <pic:blipFill>
                    <a:blip r:embed="rId77"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Since childhood.</w:t>
      </w:r>
    </w:p>
    <w:p w14:paraId="1116D67E" w14:textId="77777777" w:rsidR="000059AE" w:rsidRDefault="000059AE" w:rsidP="000059AE">
      <w:pPr>
        <w:pStyle w:val="BodyText"/>
        <w:rPr>
          <w:sz w:val="24"/>
        </w:rPr>
      </w:pPr>
    </w:p>
    <w:p w14:paraId="342F5906" w14:textId="77777777" w:rsidR="000059AE" w:rsidRDefault="000059AE" w:rsidP="000059AE">
      <w:pPr>
        <w:pStyle w:val="BodyText"/>
        <w:rPr>
          <w:sz w:val="24"/>
        </w:rPr>
      </w:pPr>
    </w:p>
    <w:p w14:paraId="1776FCF8" w14:textId="77777777" w:rsidR="000059AE" w:rsidRDefault="000059AE" w:rsidP="000059AE">
      <w:pPr>
        <w:pStyle w:val="BodyText"/>
        <w:spacing w:before="60"/>
        <w:rPr>
          <w:sz w:val="24"/>
        </w:rPr>
      </w:pPr>
    </w:p>
    <w:p w14:paraId="4AD37C00" w14:textId="77777777" w:rsidR="000059AE" w:rsidRDefault="000059AE" w:rsidP="000059AE">
      <w:pPr>
        <w:pStyle w:val="Heading1"/>
        <w:numPr>
          <w:ilvl w:val="0"/>
          <w:numId w:val="23"/>
        </w:numPr>
        <w:tabs>
          <w:tab w:val="left" w:pos="602"/>
          <w:tab w:val="num" w:pos="720"/>
        </w:tabs>
        <w:ind w:left="602" w:hanging="498"/>
      </w:pPr>
      <w:r>
        <w:rPr>
          <w:color w:val="202024"/>
          <w:spacing w:val="-8"/>
        </w:rPr>
        <w:t>7.</w:t>
      </w:r>
      <w:r>
        <w:rPr>
          <w:color w:val="202024"/>
          <w:spacing w:val="-7"/>
        </w:rPr>
        <w:t xml:space="preserve"> </w:t>
      </w:r>
      <w:r>
        <w:rPr>
          <w:color w:val="202024"/>
          <w:spacing w:val="-8"/>
        </w:rPr>
        <w:t>How</w:t>
      </w:r>
      <w:r>
        <w:rPr>
          <w:color w:val="202024"/>
          <w:spacing w:val="-6"/>
        </w:rPr>
        <w:t xml:space="preserve"> </w:t>
      </w:r>
      <w:r>
        <w:rPr>
          <w:color w:val="202024"/>
          <w:spacing w:val="-8"/>
        </w:rPr>
        <w:t>often</w:t>
      </w:r>
      <w:r>
        <w:rPr>
          <w:color w:val="202024"/>
          <w:spacing w:val="-6"/>
        </w:rPr>
        <w:t xml:space="preserve"> </w:t>
      </w:r>
      <w:r>
        <w:rPr>
          <w:color w:val="202024"/>
          <w:spacing w:val="-8"/>
        </w:rPr>
        <w:t>do</w:t>
      </w:r>
      <w:r>
        <w:rPr>
          <w:color w:val="202024"/>
          <w:spacing w:val="-6"/>
        </w:rPr>
        <w:t xml:space="preserve"> </w:t>
      </w:r>
      <w:r>
        <w:rPr>
          <w:color w:val="202024"/>
          <w:spacing w:val="-8"/>
        </w:rPr>
        <w:t>you</w:t>
      </w:r>
      <w:r>
        <w:rPr>
          <w:color w:val="202024"/>
          <w:spacing w:val="-7"/>
        </w:rPr>
        <w:t xml:space="preserve"> </w:t>
      </w:r>
      <w:r>
        <w:rPr>
          <w:color w:val="202024"/>
          <w:spacing w:val="-8"/>
        </w:rPr>
        <w:t>currently</w:t>
      </w:r>
      <w:r>
        <w:rPr>
          <w:color w:val="202024"/>
          <w:spacing w:val="-6"/>
        </w:rPr>
        <w:t xml:space="preserve"> </w:t>
      </w:r>
      <w:r>
        <w:rPr>
          <w:color w:val="202024"/>
          <w:spacing w:val="-8"/>
        </w:rPr>
        <w:t>visit</w:t>
      </w:r>
      <w:r>
        <w:rPr>
          <w:color w:val="202024"/>
          <w:spacing w:val="-6"/>
        </w:rPr>
        <w:t xml:space="preserve"> </w:t>
      </w:r>
      <w:r>
        <w:rPr>
          <w:color w:val="202024"/>
          <w:spacing w:val="-8"/>
        </w:rPr>
        <w:t>this</w:t>
      </w:r>
      <w:r>
        <w:rPr>
          <w:color w:val="202024"/>
          <w:spacing w:val="-6"/>
        </w:rPr>
        <w:t xml:space="preserve"> </w:t>
      </w:r>
      <w:r>
        <w:rPr>
          <w:color w:val="202024"/>
          <w:spacing w:val="-8"/>
        </w:rPr>
        <w:t>place?</w:t>
      </w:r>
    </w:p>
    <w:p w14:paraId="2E48F7E6" w14:textId="77777777" w:rsidR="000059AE" w:rsidRDefault="000059AE" w:rsidP="000059AE">
      <w:pPr>
        <w:pStyle w:val="Heading2"/>
        <w:spacing w:before="81" w:line="307" w:lineRule="auto"/>
        <w:ind w:left="603" w:right="332"/>
        <w:rPr>
          <w:rFonts w:ascii="Trebuchet MS"/>
          <w:i/>
        </w:rPr>
      </w:pPr>
      <w:r>
        <w:rPr>
          <w:rFonts w:ascii="Trebuchet MS"/>
          <w:color w:val="202024"/>
        </w:rPr>
        <w:t>(</w:t>
      </w:r>
      <w:r>
        <w:rPr>
          <w:i/>
          <w:color w:val="202024"/>
        </w:rPr>
        <w:t>If</w:t>
      </w:r>
      <w:r>
        <w:rPr>
          <w:i/>
          <w:color w:val="202024"/>
          <w:spacing w:val="-7"/>
        </w:rPr>
        <w:t xml:space="preserve"> </w:t>
      </w:r>
      <w:r>
        <w:rPr>
          <w:i/>
          <w:color w:val="202024"/>
        </w:rPr>
        <w:t>you</w:t>
      </w:r>
      <w:r>
        <w:rPr>
          <w:i/>
          <w:color w:val="202024"/>
          <w:spacing w:val="-7"/>
        </w:rPr>
        <w:t xml:space="preserve"> </w:t>
      </w:r>
      <w:r>
        <w:rPr>
          <w:i/>
          <w:color w:val="202024"/>
        </w:rPr>
        <w:t>no</w:t>
      </w:r>
      <w:r>
        <w:rPr>
          <w:i/>
          <w:color w:val="202024"/>
          <w:spacing w:val="-7"/>
        </w:rPr>
        <w:t xml:space="preserve"> </w:t>
      </w:r>
      <w:r>
        <w:rPr>
          <w:i/>
          <w:color w:val="202024"/>
        </w:rPr>
        <w:t>longer</w:t>
      </w:r>
      <w:r>
        <w:rPr>
          <w:i/>
          <w:color w:val="202024"/>
          <w:spacing w:val="-7"/>
        </w:rPr>
        <w:t xml:space="preserve"> </w:t>
      </w:r>
      <w:r>
        <w:rPr>
          <w:i/>
          <w:color w:val="202024"/>
        </w:rPr>
        <w:t>visit</w:t>
      </w:r>
      <w:r>
        <w:rPr>
          <w:i/>
          <w:color w:val="202024"/>
          <w:spacing w:val="-7"/>
        </w:rPr>
        <w:t xml:space="preserve"> </w:t>
      </w:r>
      <w:r>
        <w:rPr>
          <w:i/>
          <w:color w:val="202024"/>
        </w:rPr>
        <w:t>the</w:t>
      </w:r>
      <w:r>
        <w:rPr>
          <w:i/>
          <w:color w:val="202024"/>
          <w:spacing w:val="-7"/>
        </w:rPr>
        <w:t xml:space="preserve"> </w:t>
      </w:r>
      <w:r>
        <w:rPr>
          <w:i/>
          <w:color w:val="202024"/>
        </w:rPr>
        <w:t>place</w:t>
      </w:r>
      <w:r>
        <w:rPr>
          <w:i/>
          <w:color w:val="202024"/>
          <w:spacing w:val="-7"/>
        </w:rPr>
        <w:t xml:space="preserve"> </w:t>
      </w:r>
      <w:r>
        <w:rPr>
          <w:i/>
          <w:color w:val="202024"/>
        </w:rPr>
        <w:t>but</w:t>
      </w:r>
      <w:r>
        <w:rPr>
          <w:i/>
          <w:color w:val="202024"/>
          <w:spacing w:val="-7"/>
        </w:rPr>
        <w:t xml:space="preserve"> </w:t>
      </w:r>
      <w:r>
        <w:rPr>
          <w:i/>
          <w:color w:val="202024"/>
        </w:rPr>
        <w:t>did</w:t>
      </w:r>
      <w:r>
        <w:rPr>
          <w:i/>
          <w:color w:val="202024"/>
          <w:spacing w:val="-7"/>
        </w:rPr>
        <w:t xml:space="preserve"> </w:t>
      </w:r>
      <w:r>
        <w:rPr>
          <w:i/>
          <w:color w:val="202024"/>
        </w:rPr>
        <w:t>in</w:t>
      </w:r>
      <w:r>
        <w:rPr>
          <w:i/>
          <w:color w:val="202024"/>
          <w:spacing w:val="-7"/>
        </w:rPr>
        <w:t xml:space="preserve"> </w:t>
      </w:r>
      <w:r>
        <w:rPr>
          <w:i/>
          <w:color w:val="202024"/>
        </w:rPr>
        <w:t>the</w:t>
      </w:r>
      <w:r>
        <w:rPr>
          <w:i/>
          <w:color w:val="202024"/>
          <w:spacing w:val="-7"/>
        </w:rPr>
        <w:t xml:space="preserve"> </w:t>
      </w:r>
      <w:r>
        <w:rPr>
          <w:i/>
          <w:color w:val="202024"/>
        </w:rPr>
        <w:t>past,</w:t>
      </w:r>
      <w:r>
        <w:rPr>
          <w:i/>
          <w:color w:val="202024"/>
          <w:spacing w:val="-7"/>
        </w:rPr>
        <w:t xml:space="preserve"> </w:t>
      </w:r>
      <w:r>
        <w:rPr>
          <w:i/>
          <w:color w:val="202024"/>
        </w:rPr>
        <w:t>please</w:t>
      </w:r>
      <w:r>
        <w:rPr>
          <w:i/>
          <w:color w:val="202024"/>
          <w:spacing w:val="-7"/>
        </w:rPr>
        <w:t xml:space="preserve"> </w:t>
      </w:r>
      <w:r>
        <w:rPr>
          <w:i/>
          <w:color w:val="202024"/>
        </w:rPr>
        <w:t>select</w:t>
      </w:r>
      <w:r>
        <w:rPr>
          <w:i/>
          <w:color w:val="202024"/>
          <w:spacing w:val="-7"/>
        </w:rPr>
        <w:t xml:space="preserve"> </w:t>
      </w:r>
      <w:r>
        <w:rPr>
          <w:i/>
          <w:color w:val="202024"/>
        </w:rPr>
        <w:t>other</w:t>
      </w:r>
      <w:r>
        <w:rPr>
          <w:i/>
          <w:color w:val="202024"/>
          <w:spacing w:val="-7"/>
        </w:rPr>
        <w:t xml:space="preserve"> </w:t>
      </w:r>
      <w:r>
        <w:rPr>
          <w:i/>
          <w:color w:val="202024"/>
        </w:rPr>
        <w:t>and</w:t>
      </w:r>
      <w:r>
        <w:rPr>
          <w:i/>
          <w:color w:val="202024"/>
          <w:spacing w:val="-7"/>
        </w:rPr>
        <w:t xml:space="preserve"> </w:t>
      </w:r>
      <w:r>
        <w:rPr>
          <w:i/>
          <w:color w:val="202024"/>
        </w:rPr>
        <w:t>specify</w:t>
      </w:r>
      <w:r>
        <w:rPr>
          <w:color w:val="202024"/>
        </w:rPr>
        <w:t xml:space="preserve"> how often you visited it and how long it has been since you visited it</w:t>
      </w:r>
      <w:r>
        <w:rPr>
          <w:rFonts w:ascii="Trebuchet MS"/>
          <w:color w:val="202024"/>
        </w:rPr>
        <w:t>).</w:t>
      </w:r>
    </w:p>
    <w:p w14:paraId="405AFB9C" w14:textId="77777777" w:rsidR="000059AE" w:rsidRDefault="000059AE" w:rsidP="000059AE">
      <w:pPr>
        <w:pStyle w:val="Heading3"/>
        <w:spacing w:before="215"/>
        <w:ind w:left="60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7D736D54" w14:textId="77777777" w:rsidR="000059AE" w:rsidRDefault="000059AE" w:rsidP="000059AE">
      <w:pPr>
        <w:pStyle w:val="BodyText"/>
        <w:spacing w:before="113"/>
        <w:rPr>
          <w:rFonts w:ascii="Gill Sans MT"/>
          <w:i/>
        </w:rPr>
      </w:pPr>
    </w:p>
    <w:p w14:paraId="503631AA" w14:textId="77777777" w:rsidR="000059AE" w:rsidRDefault="000059AE" w:rsidP="000059AE">
      <w:pPr>
        <w:pStyle w:val="BodyText"/>
        <w:ind w:left="1225"/>
      </w:pPr>
      <w:r>
        <w:rPr>
          <w:noProof/>
        </w:rPr>
        <mc:AlternateContent>
          <mc:Choice Requires="wps">
            <w:drawing>
              <wp:anchor distT="0" distB="0" distL="0" distR="0" simplePos="0" relativeHeight="251722756" behindDoc="0" locked="0" layoutInCell="1" allowOverlap="1" wp14:anchorId="0E1956BA" wp14:editId="7D20DBD5">
                <wp:simplePos x="0" y="0"/>
                <wp:positionH relativeFrom="page">
                  <wp:posOffset>1243012</wp:posOffset>
                </wp:positionH>
                <wp:positionV relativeFrom="paragraph">
                  <wp:posOffset>-16148</wp:posOffset>
                </wp:positionV>
                <wp:extent cx="295275" cy="161925"/>
                <wp:effectExtent l="0" t="0" r="0" b="0"/>
                <wp:wrapNone/>
                <wp:docPr id="42" name="Graphic 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5"/>
                              </a:lnTo>
                              <a:lnTo>
                                <a:pt x="4128" y="54880"/>
                              </a:lnTo>
                              <a:lnTo>
                                <a:pt x="6162" y="49969"/>
                              </a:lnTo>
                              <a:lnTo>
                                <a:pt x="8197" y="45058"/>
                              </a:lnTo>
                              <a:lnTo>
                                <a:pt x="23713" y="23710"/>
                              </a:lnTo>
                              <a:lnTo>
                                <a:pt x="27472" y="19947"/>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72"/>
                              </a:lnTo>
                              <a:lnTo>
                                <a:pt x="289112" y="49969"/>
                              </a:lnTo>
                              <a:lnTo>
                                <a:pt x="291146" y="54880"/>
                              </a:lnTo>
                              <a:lnTo>
                                <a:pt x="292682" y="59945"/>
                              </a:lnTo>
                              <a:lnTo>
                                <a:pt x="293719" y="65163"/>
                              </a:lnTo>
                              <a:lnTo>
                                <a:pt x="294756" y="70377"/>
                              </a:lnTo>
                              <a:lnTo>
                                <a:pt x="295275" y="75646"/>
                              </a:lnTo>
                              <a:lnTo>
                                <a:pt x="295275" y="80962"/>
                              </a:lnTo>
                              <a:lnTo>
                                <a:pt x="295275" y="86278"/>
                              </a:lnTo>
                              <a:lnTo>
                                <a:pt x="294756" y="91539"/>
                              </a:lnTo>
                              <a:lnTo>
                                <a:pt x="293719" y="96752"/>
                              </a:lnTo>
                              <a:lnTo>
                                <a:pt x="292682" y="101966"/>
                              </a:lnTo>
                              <a:lnTo>
                                <a:pt x="271561" y="138205"/>
                              </a:lnTo>
                              <a:lnTo>
                                <a:pt x="259292" y="148269"/>
                              </a:lnTo>
                              <a:lnTo>
                                <a:pt x="254872" y="151223"/>
                              </a:lnTo>
                              <a:lnTo>
                                <a:pt x="250206" y="153721"/>
                              </a:lnTo>
                              <a:lnTo>
                                <a:pt x="245295" y="155753"/>
                              </a:lnTo>
                              <a:lnTo>
                                <a:pt x="240384" y="15779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54890" y="157790"/>
                              </a:lnTo>
                              <a:lnTo>
                                <a:pt x="49979" y="155753"/>
                              </a:lnTo>
                              <a:lnTo>
                                <a:pt x="45068" y="153721"/>
                              </a:lnTo>
                              <a:lnTo>
                                <a:pt x="40402" y="151223"/>
                              </a:lnTo>
                              <a:lnTo>
                                <a:pt x="35982" y="148269"/>
                              </a:lnTo>
                              <a:lnTo>
                                <a:pt x="31561" y="145316"/>
                              </a:lnTo>
                              <a:lnTo>
                                <a:pt x="6162" y="111937"/>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C184FA1" id="Graphic 42" o:spid="_x0000_s1026" style="position:absolute;margin-left:97.85pt;margin-top:-1.25pt;width:23.25pt;height:12.75pt;z-index:25172275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" path="m,80962l,75646,518,70377,1555,65163,2592,59945,4128,54880,6162,49969,8197,45058,23713,23710r3759,-3763l49979,6157,54890,4125,59953,2590,65167,1553,70381,516,75646,r5316,l214312,r5316,l224893,516r5214,1037l235321,2590r5063,1535l245295,6157r4911,2033l271561,23710r3759,3762l289112,49969r2034,4911l292682,59945r1037,5218l294756,70377r519,5269l295275,80962r,5316l294756,91539r-1037,5213l292682,101966r-21121,36239l259292,148269r-4420,2954l250206,153721r-4911,2032l240384,157790r-5063,1535l230107,160361r-5214,1038l219628,161920r-5316,4l80962,161924r-5316,-4l70381,161399r-5214,-1038l59953,159325r-5063,-1535l49979,155753r-4911,-2032l40402,151223r-4420,-2954l31561,145316,6162,111937,1555,96752,518,91539,,86278,,80962xe" filled="f" strokecolor="#99a0a6" strokeweight=".26456mm">
                <v:path arrowok="t"/>
                <w10:wrap anchorx="page"/>
              </v:shape>
            </w:pict>
          </mc:Fallback>
        </mc:AlternateContent>
      </w:r>
      <w:r>
        <w:rPr>
          <w:color w:val="202024"/>
          <w:spacing w:val="-2"/>
        </w:rPr>
        <w:t>Daily.</w:t>
      </w:r>
    </w:p>
    <w:p w14:paraId="4A1C343A" w14:textId="77777777" w:rsidR="000059AE" w:rsidRDefault="000059AE" w:rsidP="000059AE">
      <w:pPr>
        <w:pStyle w:val="BodyText"/>
        <w:spacing w:before="225" w:line="451" w:lineRule="auto"/>
        <w:ind w:left="1225" w:right="5644"/>
      </w:pPr>
      <w:r>
        <w:rPr>
          <w:noProof/>
        </w:rPr>
        <mc:AlternateContent>
          <mc:Choice Requires="wps">
            <w:drawing>
              <wp:anchor distT="0" distB="0" distL="0" distR="0" simplePos="0" relativeHeight="251723780" behindDoc="0" locked="0" layoutInCell="1" allowOverlap="1" wp14:anchorId="709E7868" wp14:editId="0A7E1BB4">
                <wp:simplePos x="0" y="0"/>
                <wp:positionH relativeFrom="page">
                  <wp:posOffset>1243012</wp:posOffset>
                </wp:positionH>
                <wp:positionV relativeFrom="paragraph">
                  <wp:posOffset>126441</wp:posOffset>
                </wp:positionV>
                <wp:extent cx="295275" cy="161925"/>
                <wp:effectExtent l="0" t="0" r="0" b="0"/>
                <wp:wrapNone/>
                <wp:docPr id="43" name="Graphic 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13644" y="35978"/>
                              </a:lnTo>
                              <a:lnTo>
                                <a:pt x="16598" y="31556"/>
                              </a:lnTo>
                              <a:lnTo>
                                <a:pt x="19954" y="27468"/>
                              </a:lnTo>
                              <a:lnTo>
                                <a:pt x="23713" y="23710"/>
                              </a:lnTo>
                              <a:lnTo>
                                <a:pt x="27472" y="19947"/>
                              </a:lnTo>
                              <a:lnTo>
                                <a:pt x="65167" y="1558"/>
                              </a:lnTo>
                              <a:lnTo>
                                <a:pt x="70381" y="521"/>
                              </a:lnTo>
                              <a:lnTo>
                                <a:pt x="75646" y="0"/>
                              </a:lnTo>
                              <a:lnTo>
                                <a:pt x="80962" y="0"/>
                              </a:lnTo>
                              <a:lnTo>
                                <a:pt x="214312" y="0"/>
                              </a:lnTo>
                              <a:lnTo>
                                <a:pt x="219628" y="0"/>
                              </a:lnTo>
                              <a:lnTo>
                                <a:pt x="224893" y="516"/>
                              </a:lnTo>
                              <a:lnTo>
                                <a:pt x="230107" y="1553"/>
                              </a:lnTo>
                              <a:lnTo>
                                <a:pt x="235321" y="2590"/>
                              </a:lnTo>
                              <a:lnTo>
                                <a:pt x="271561" y="23710"/>
                              </a:lnTo>
                              <a:lnTo>
                                <a:pt x="275320" y="27468"/>
                              </a:lnTo>
                              <a:lnTo>
                                <a:pt x="293719" y="65163"/>
                              </a:lnTo>
                              <a:lnTo>
                                <a:pt x="294756" y="70377"/>
                              </a:lnTo>
                              <a:lnTo>
                                <a:pt x="295275" y="75646"/>
                              </a:lnTo>
                              <a:lnTo>
                                <a:pt x="295275" y="80962"/>
                              </a:lnTo>
                              <a:lnTo>
                                <a:pt x="295275" y="86278"/>
                              </a:lnTo>
                              <a:lnTo>
                                <a:pt x="294756" y="91539"/>
                              </a:lnTo>
                              <a:lnTo>
                                <a:pt x="293719" y="96752"/>
                              </a:lnTo>
                              <a:lnTo>
                                <a:pt x="292682" y="101970"/>
                              </a:lnTo>
                              <a:lnTo>
                                <a:pt x="291146" y="107035"/>
                              </a:lnTo>
                              <a:lnTo>
                                <a:pt x="289112" y="111941"/>
                              </a:lnTo>
                              <a:lnTo>
                                <a:pt x="287077" y="116853"/>
                              </a:lnTo>
                              <a:lnTo>
                                <a:pt x="259292" y="148274"/>
                              </a:lnTo>
                              <a:lnTo>
                                <a:pt x="254872" y="151228"/>
                              </a:lnTo>
                              <a:lnTo>
                                <a:pt x="250206" y="153721"/>
                              </a:lnTo>
                              <a:lnTo>
                                <a:pt x="245295" y="155753"/>
                              </a:lnTo>
                              <a:lnTo>
                                <a:pt x="240384" y="157790"/>
                              </a:lnTo>
                              <a:lnTo>
                                <a:pt x="235321" y="159329"/>
                              </a:lnTo>
                              <a:lnTo>
                                <a:pt x="230107" y="160366"/>
                              </a:lnTo>
                              <a:lnTo>
                                <a:pt x="224893" y="161403"/>
                              </a:lnTo>
                              <a:lnTo>
                                <a:pt x="219628" y="161924"/>
                              </a:lnTo>
                              <a:lnTo>
                                <a:pt x="214312" y="161924"/>
                              </a:lnTo>
                              <a:lnTo>
                                <a:pt x="80962" y="161924"/>
                              </a:lnTo>
                              <a:lnTo>
                                <a:pt x="75646" y="161924"/>
                              </a:lnTo>
                              <a:lnTo>
                                <a:pt x="70381" y="161403"/>
                              </a:lnTo>
                              <a:lnTo>
                                <a:pt x="65167" y="160366"/>
                              </a:lnTo>
                              <a:lnTo>
                                <a:pt x="59953" y="159329"/>
                              </a:lnTo>
                              <a:lnTo>
                                <a:pt x="54890" y="157790"/>
                              </a:lnTo>
                              <a:lnTo>
                                <a:pt x="49979" y="155753"/>
                              </a:lnTo>
                              <a:lnTo>
                                <a:pt x="45068" y="153721"/>
                              </a:lnTo>
                              <a:lnTo>
                                <a:pt x="40402" y="151228"/>
                              </a:lnTo>
                              <a:lnTo>
                                <a:pt x="35982" y="148274"/>
                              </a:lnTo>
                              <a:lnTo>
                                <a:pt x="31561" y="145321"/>
                              </a:lnTo>
                              <a:lnTo>
                                <a:pt x="6162" y="111941"/>
                              </a:lnTo>
                              <a:lnTo>
                                <a:pt x="4128" y="107035"/>
                              </a:lnTo>
                              <a:lnTo>
                                <a:pt x="2592" y="101970"/>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BB1E623" id="Graphic 43" o:spid="_x0000_s1026" style="position:absolute;margin-left:97.85pt;margin-top:9.95pt;width:23.25pt;height:12.75pt;z-index:25172378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" path="m,80962l,75646,518,70377,1555,65163,2592,59949,13644,35978r2954,-4422l19954,27468r3759,-3758l27472,19947,65167,1558,70381,521,75646,r5316,l214312,r5316,l224893,516r5214,1037l235321,2590r36240,21120l275320,27468r18399,37695l294756,70377r519,5269l295275,80962r,5316l294756,91539r-1037,5213l292682,101970r-1536,5065l289112,111941r-2035,4912l259292,148274r-4420,2954l250206,153721r-4911,2032l240384,157790r-5063,1539l230107,160366r-5214,1037l219628,161924r-5316,l80962,161924r-5316,l70381,161403r-5214,-1037l59953,159329r-5063,-1539l49979,155753r-4911,-2032l40402,151228r-4420,-2954l31561,145321,6162,111941,4128,107035,2592,101970,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24804" behindDoc="0" locked="0" layoutInCell="1" allowOverlap="1" wp14:anchorId="22F98DDA" wp14:editId="5AC3A648">
                <wp:simplePos x="0" y="0"/>
                <wp:positionH relativeFrom="page">
                  <wp:posOffset>1243012</wp:posOffset>
                </wp:positionH>
                <wp:positionV relativeFrom="paragraph">
                  <wp:posOffset>431241</wp:posOffset>
                </wp:positionV>
                <wp:extent cx="295275" cy="161925"/>
                <wp:effectExtent l="0" t="0" r="0" b="0"/>
                <wp:wrapNone/>
                <wp:docPr id="44" name="Graphic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82"/>
                              </a:lnTo>
                              <a:lnTo>
                                <a:pt x="1555" y="65168"/>
                              </a:lnTo>
                              <a:lnTo>
                                <a:pt x="2592" y="59954"/>
                              </a:lnTo>
                              <a:lnTo>
                                <a:pt x="23713" y="23710"/>
                              </a:lnTo>
                              <a:lnTo>
                                <a:pt x="27472" y="19947"/>
                              </a:lnTo>
                              <a:lnTo>
                                <a:pt x="49979" y="6162"/>
                              </a:lnTo>
                              <a:lnTo>
                                <a:pt x="54890" y="4130"/>
                              </a:lnTo>
                              <a:lnTo>
                                <a:pt x="59953" y="2595"/>
                              </a:lnTo>
                              <a:lnTo>
                                <a:pt x="65167" y="1553"/>
                              </a:lnTo>
                              <a:lnTo>
                                <a:pt x="70381" y="516"/>
                              </a:lnTo>
                              <a:lnTo>
                                <a:pt x="75646" y="0"/>
                              </a:lnTo>
                              <a:lnTo>
                                <a:pt x="80962" y="0"/>
                              </a:lnTo>
                              <a:lnTo>
                                <a:pt x="214312" y="0"/>
                              </a:lnTo>
                              <a:lnTo>
                                <a:pt x="219628" y="0"/>
                              </a:lnTo>
                              <a:lnTo>
                                <a:pt x="224893" y="516"/>
                              </a:lnTo>
                              <a:lnTo>
                                <a:pt x="230107" y="1553"/>
                              </a:lnTo>
                              <a:lnTo>
                                <a:pt x="235321" y="2595"/>
                              </a:lnTo>
                              <a:lnTo>
                                <a:pt x="240384" y="4130"/>
                              </a:lnTo>
                              <a:lnTo>
                                <a:pt x="245295" y="6162"/>
                              </a:lnTo>
                              <a:lnTo>
                                <a:pt x="250206" y="8195"/>
                              </a:lnTo>
                              <a:lnTo>
                                <a:pt x="271561" y="23710"/>
                              </a:lnTo>
                              <a:lnTo>
                                <a:pt x="275320" y="27468"/>
                              </a:lnTo>
                              <a:lnTo>
                                <a:pt x="293719" y="65168"/>
                              </a:lnTo>
                              <a:lnTo>
                                <a:pt x="294756" y="70382"/>
                              </a:lnTo>
                              <a:lnTo>
                                <a:pt x="295275" y="75646"/>
                              </a:lnTo>
                              <a:lnTo>
                                <a:pt x="295275" y="80962"/>
                              </a:lnTo>
                              <a:lnTo>
                                <a:pt x="295275" y="86278"/>
                              </a:lnTo>
                              <a:lnTo>
                                <a:pt x="294756" y="91542"/>
                              </a:lnTo>
                              <a:lnTo>
                                <a:pt x="293719" y="96756"/>
                              </a:lnTo>
                              <a:lnTo>
                                <a:pt x="292682" y="101970"/>
                              </a:lnTo>
                              <a:lnTo>
                                <a:pt x="291146" y="107030"/>
                              </a:lnTo>
                              <a:lnTo>
                                <a:pt x="289112" y="111941"/>
                              </a:lnTo>
                              <a:lnTo>
                                <a:pt x="287077" y="116858"/>
                              </a:lnTo>
                              <a:lnTo>
                                <a:pt x="284583" y="121522"/>
                              </a:lnTo>
                              <a:lnTo>
                                <a:pt x="281630" y="125936"/>
                              </a:lnTo>
                              <a:lnTo>
                                <a:pt x="278676" y="130359"/>
                              </a:lnTo>
                              <a:lnTo>
                                <a:pt x="259292" y="148274"/>
                              </a:lnTo>
                              <a:lnTo>
                                <a:pt x="254872" y="151228"/>
                              </a:lnTo>
                              <a:lnTo>
                                <a:pt x="250206" y="153725"/>
                              </a:lnTo>
                              <a:lnTo>
                                <a:pt x="245295" y="155757"/>
                              </a:lnTo>
                              <a:lnTo>
                                <a:pt x="240384" y="157790"/>
                              </a:lnTo>
                              <a:lnTo>
                                <a:pt x="235321" y="159325"/>
                              </a:lnTo>
                              <a:lnTo>
                                <a:pt x="230107" y="160361"/>
                              </a:lnTo>
                              <a:lnTo>
                                <a:pt x="224893" y="161403"/>
                              </a:lnTo>
                              <a:lnTo>
                                <a:pt x="219628" y="161924"/>
                              </a:lnTo>
                              <a:lnTo>
                                <a:pt x="214312" y="161924"/>
                              </a:lnTo>
                              <a:lnTo>
                                <a:pt x="80962" y="161924"/>
                              </a:lnTo>
                              <a:lnTo>
                                <a:pt x="75646" y="161924"/>
                              </a:lnTo>
                              <a:lnTo>
                                <a:pt x="70381" y="161403"/>
                              </a:lnTo>
                              <a:lnTo>
                                <a:pt x="65167" y="160361"/>
                              </a:lnTo>
                              <a:lnTo>
                                <a:pt x="59953" y="159325"/>
                              </a:lnTo>
                              <a:lnTo>
                                <a:pt x="54890" y="157790"/>
                              </a:lnTo>
                              <a:lnTo>
                                <a:pt x="49979" y="155757"/>
                              </a:lnTo>
                              <a:lnTo>
                                <a:pt x="45068" y="153725"/>
                              </a:lnTo>
                              <a:lnTo>
                                <a:pt x="40402" y="151228"/>
                              </a:lnTo>
                              <a:lnTo>
                                <a:pt x="35982" y="148269"/>
                              </a:lnTo>
                              <a:lnTo>
                                <a:pt x="31561" y="145316"/>
                              </a:lnTo>
                              <a:lnTo>
                                <a:pt x="13644" y="125936"/>
                              </a:lnTo>
                              <a:lnTo>
                                <a:pt x="10691" y="121522"/>
                              </a:lnTo>
                              <a:lnTo>
                                <a:pt x="8197" y="116858"/>
                              </a:lnTo>
                              <a:lnTo>
                                <a:pt x="6162" y="111941"/>
                              </a:lnTo>
                              <a:lnTo>
                                <a:pt x="4128" y="107030"/>
                              </a:lnTo>
                              <a:lnTo>
                                <a:pt x="2592" y="101970"/>
                              </a:lnTo>
                              <a:lnTo>
                                <a:pt x="1555" y="96756"/>
                              </a:lnTo>
                              <a:lnTo>
                                <a:pt x="518" y="91542"/>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713C66A" id="Graphic 44" o:spid="_x0000_s1026" style="position:absolute;margin-left:97.85pt;margin-top:33.95pt;width:23.25pt;height:12.75pt;z-index:25172480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" path="m,80962l,75646,518,70382,1555,65168,2592,59954,23713,23710r3759,-3763l49979,6162,54890,4130,59953,2595,65167,1553,70381,516,75646,r5316,l214312,r5316,l224893,516r5214,1037l235321,2595r5063,1535l245295,6162r4911,2033l271561,23710r3759,3758l293719,65168r1037,5214l295275,75646r,5316l295275,86278r-519,5264l293719,96756r-1037,5214l291146,107030r-2034,4911l287077,116858r-2494,4664l281630,125936r-2954,4423l259292,148274r-4420,2954l250206,153725r-4911,2032l240384,157790r-5063,1535l230107,160361r-5214,1042l219628,161924r-5316,l80962,161924r-5316,l70381,161403r-5214,-1042l59953,159325r-5063,-1535l49979,155757r-4911,-2032l40402,151228r-4420,-2959l31561,145316,13644,125936r-2953,-4414l8197,116858,6162,111941,4128,107030,2592,101970,1555,96756,518,91542,,86278,,80962xe" filled="f" strokecolor="#99a0a6" strokeweight=".26456mm">
                <v:path arrowok="t"/>
                <w10:wrap anchorx="page"/>
              </v:shape>
            </w:pict>
          </mc:Fallback>
        </mc:AlternateContent>
      </w:r>
      <w:r>
        <w:rPr>
          <w:noProof/>
        </w:rPr>
        <mc:AlternateContent>
          <mc:Choice Requires="wps">
            <w:drawing>
              <wp:anchor distT="0" distB="0" distL="0" distR="0" simplePos="0" relativeHeight="251725828" behindDoc="0" locked="0" layoutInCell="1" allowOverlap="1" wp14:anchorId="1ECEF9F1" wp14:editId="0557479B">
                <wp:simplePos x="0" y="0"/>
                <wp:positionH relativeFrom="page">
                  <wp:posOffset>1243012</wp:posOffset>
                </wp:positionH>
                <wp:positionV relativeFrom="paragraph">
                  <wp:posOffset>736041</wp:posOffset>
                </wp:positionV>
                <wp:extent cx="295275" cy="161925"/>
                <wp:effectExtent l="0" t="0" r="0" b="0"/>
                <wp:wrapNone/>
                <wp:docPr id="45" name="Graphic 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4"/>
                              </a:lnTo>
                              <a:lnTo>
                                <a:pt x="8197" y="45053"/>
                              </a:lnTo>
                              <a:lnTo>
                                <a:pt x="10691" y="40387"/>
                              </a:lnTo>
                              <a:lnTo>
                                <a:pt x="13644" y="35970"/>
                              </a:lnTo>
                              <a:lnTo>
                                <a:pt x="16598" y="31551"/>
                              </a:lnTo>
                              <a:lnTo>
                                <a:pt x="19954" y="27463"/>
                              </a:lnTo>
                              <a:lnTo>
                                <a:pt x="23713" y="23705"/>
                              </a:lnTo>
                              <a:lnTo>
                                <a:pt x="27472" y="19943"/>
                              </a:lnTo>
                              <a:lnTo>
                                <a:pt x="49979" y="6157"/>
                              </a:lnTo>
                              <a:lnTo>
                                <a:pt x="54890" y="4125"/>
                              </a:lnTo>
                              <a:lnTo>
                                <a:pt x="59953" y="2590"/>
                              </a:lnTo>
                              <a:lnTo>
                                <a:pt x="65167" y="1553"/>
                              </a:lnTo>
                              <a:lnTo>
                                <a:pt x="70381" y="516"/>
                              </a:lnTo>
                              <a:lnTo>
                                <a:pt x="75646" y="0"/>
                              </a:lnTo>
                              <a:lnTo>
                                <a:pt x="80962" y="0"/>
                              </a:lnTo>
                              <a:lnTo>
                                <a:pt x="214312" y="0"/>
                              </a:lnTo>
                              <a:lnTo>
                                <a:pt x="219628" y="0"/>
                              </a:lnTo>
                              <a:lnTo>
                                <a:pt x="224893" y="516"/>
                              </a:lnTo>
                              <a:lnTo>
                                <a:pt x="230107" y="1553"/>
                              </a:lnTo>
                              <a:lnTo>
                                <a:pt x="235321" y="2586"/>
                              </a:lnTo>
                              <a:lnTo>
                                <a:pt x="240384" y="4120"/>
                              </a:lnTo>
                              <a:lnTo>
                                <a:pt x="245295" y="6153"/>
                              </a:lnTo>
                              <a:lnTo>
                                <a:pt x="250206" y="8185"/>
                              </a:lnTo>
                              <a:lnTo>
                                <a:pt x="254872" y="10678"/>
                              </a:lnTo>
                              <a:lnTo>
                                <a:pt x="259292" y="13632"/>
                              </a:lnTo>
                              <a:lnTo>
                                <a:pt x="263712" y="16584"/>
                              </a:lnTo>
                              <a:lnTo>
                                <a:pt x="267802" y="19943"/>
                              </a:lnTo>
                              <a:lnTo>
                                <a:pt x="271561" y="23705"/>
                              </a:lnTo>
                              <a:lnTo>
                                <a:pt x="275320" y="27463"/>
                              </a:lnTo>
                              <a:lnTo>
                                <a:pt x="289112" y="49969"/>
                              </a:lnTo>
                              <a:lnTo>
                                <a:pt x="291146" y="54875"/>
                              </a:lnTo>
                              <a:lnTo>
                                <a:pt x="292682" y="59940"/>
                              </a:lnTo>
                              <a:lnTo>
                                <a:pt x="293719" y="65153"/>
                              </a:lnTo>
                              <a:lnTo>
                                <a:pt x="294756" y="70372"/>
                              </a:lnTo>
                              <a:lnTo>
                                <a:pt x="295275" y="75641"/>
                              </a:lnTo>
                              <a:lnTo>
                                <a:pt x="295275" y="80962"/>
                              </a:lnTo>
                              <a:lnTo>
                                <a:pt x="295275" y="86273"/>
                              </a:lnTo>
                              <a:lnTo>
                                <a:pt x="281630" y="125931"/>
                              </a:lnTo>
                              <a:lnTo>
                                <a:pt x="259292" y="148274"/>
                              </a:lnTo>
                              <a:lnTo>
                                <a:pt x="254872" y="151228"/>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35982" y="148274"/>
                              </a:lnTo>
                              <a:lnTo>
                                <a:pt x="31561" y="145321"/>
                              </a:lnTo>
                              <a:lnTo>
                                <a:pt x="6162" y="111941"/>
                              </a:lnTo>
                              <a:lnTo>
                                <a:pt x="1555" y="96752"/>
                              </a:lnTo>
                              <a:lnTo>
                                <a:pt x="518" y="91539"/>
                              </a:lnTo>
                              <a:lnTo>
                                <a:pt x="0" y="86273"/>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EC20F27" id="Graphic 45" o:spid="_x0000_s1026" style="position:absolute;margin-left:97.85pt;margin-top:57.95pt;width:23.25pt;height:12.75pt;z-index:25172582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" path="m,80962l6162,49964,8197,45053r2494,-4666l13644,35970r2954,-4419l19954,27463r3759,-3758l27472,19943,49979,6157,54890,4125,59953,2590,65167,1553,70381,516,75646,r5316,l214312,r5316,l224893,516r5214,1037l235321,2586r5063,1534l245295,6153r4911,2032l254872,10678r4420,2954l263712,16584r4090,3359l271561,23705r3759,3758l289112,49969r2034,4906l292682,59940r1037,5213l294756,70372r519,5269l295275,80962r,5311l281630,125931r-22338,22343l254872,151228r-24765,9133l224893,161399r-5265,521l214312,161924r-133350,l75646,161920r-5265,-521l65167,160361r-5214,-1036l35982,148274r-4421,-2953l6162,111941,1555,96752,518,91539,,86273,,80962xe" filled="f" strokecolor="#99a0a6" strokeweight=".26456mm">
                <v:path arrowok="t"/>
                <w10:wrap anchorx="page"/>
              </v:shape>
            </w:pict>
          </mc:Fallback>
        </mc:AlternateContent>
      </w:r>
      <w:r>
        <w:rPr>
          <w:color w:val="202024"/>
        </w:rPr>
        <w:t>More</w:t>
      </w:r>
      <w:r>
        <w:rPr>
          <w:color w:val="202024"/>
          <w:spacing w:val="-17"/>
        </w:rPr>
        <w:t xml:space="preserve"> </w:t>
      </w:r>
      <w:r>
        <w:rPr>
          <w:color w:val="202024"/>
        </w:rPr>
        <w:t>than</w:t>
      </w:r>
      <w:r>
        <w:rPr>
          <w:color w:val="202024"/>
          <w:spacing w:val="-17"/>
        </w:rPr>
        <w:t xml:space="preserve"> </w:t>
      </w:r>
      <w:r>
        <w:rPr>
          <w:color w:val="202024"/>
        </w:rPr>
        <w:t>one</w:t>
      </w:r>
      <w:r>
        <w:rPr>
          <w:color w:val="202024"/>
          <w:spacing w:val="-16"/>
        </w:rPr>
        <w:t xml:space="preserve"> </w:t>
      </w:r>
      <w:r>
        <w:rPr>
          <w:color w:val="202024"/>
        </w:rPr>
        <w:t>day</w:t>
      </w:r>
      <w:r>
        <w:rPr>
          <w:color w:val="202024"/>
          <w:spacing w:val="-17"/>
        </w:rPr>
        <w:t xml:space="preserve"> </w:t>
      </w:r>
      <w:r>
        <w:rPr>
          <w:color w:val="202024"/>
        </w:rPr>
        <w:t>a</w:t>
      </w:r>
      <w:r>
        <w:rPr>
          <w:color w:val="202024"/>
          <w:spacing w:val="-16"/>
        </w:rPr>
        <w:t xml:space="preserve"> </w:t>
      </w:r>
      <w:r>
        <w:rPr>
          <w:color w:val="202024"/>
        </w:rPr>
        <w:t xml:space="preserve">week. </w:t>
      </w:r>
      <w:r>
        <w:rPr>
          <w:color w:val="202024"/>
          <w:spacing w:val="-2"/>
        </w:rPr>
        <w:t>Weekly.</w:t>
      </w:r>
    </w:p>
    <w:p w14:paraId="370C7D5F" w14:textId="77777777" w:rsidR="000059AE" w:rsidRDefault="000059AE" w:rsidP="000059AE">
      <w:pPr>
        <w:pStyle w:val="BodyText"/>
        <w:spacing w:line="255" w:lineRule="exact"/>
        <w:ind w:left="1225"/>
      </w:pPr>
      <w:r>
        <w:rPr>
          <w:color w:val="202024"/>
          <w:spacing w:val="-2"/>
        </w:rPr>
        <w:t>Monthly.</w:t>
      </w:r>
    </w:p>
    <w:p w14:paraId="7532795B" w14:textId="77777777" w:rsidR="000059AE" w:rsidRDefault="000059AE" w:rsidP="000059AE">
      <w:pPr>
        <w:pStyle w:val="BodyText"/>
        <w:spacing w:before="224" w:line="451" w:lineRule="auto"/>
        <w:ind w:left="1225" w:right="5973"/>
      </w:pPr>
      <w:r>
        <w:rPr>
          <w:noProof/>
        </w:rPr>
        <mc:AlternateContent>
          <mc:Choice Requires="wps">
            <w:drawing>
              <wp:anchor distT="0" distB="0" distL="0" distR="0" simplePos="0" relativeHeight="251726852" behindDoc="0" locked="0" layoutInCell="1" allowOverlap="1" wp14:anchorId="0062A981" wp14:editId="640D6312">
                <wp:simplePos x="0" y="0"/>
                <wp:positionH relativeFrom="page">
                  <wp:posOffset>1243012</wp:posOffset>
                </wp:positionH>
                <wp:positionV relativeFrom="paragraph">
                  <wp:posOffset>126156</wp:posOffset>
                </wp:positionV>
                <wp:extent cx="295275" cy="161925"/>
                <wp:effectExtent l="0" t="0" r="0" b="0"/>
                <wp:wrapNone/>
                <wp:docPr id="46" name="Graphic 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9"/>
                              </a:lnTo>
                              <a:lnTo>
                                <a:pt x="4128" y="54889"/>
                              </a:lnTo>
                              <a:lnTo>
                                <a:pt x="6162" y="49978"/>
                              </a:lnTo>
                              <a:lnTo>
                                <a:pt x="8197" y="45062"/>
                              </a:lnTo>
                              <a:lnTo>
                                <a:pt x="23713" y="23710"/>
                              </a:lnTo>
                              <a:lnTo>
                                <a:pt x="27472" y="19952"/>
                              </a:lnTo>
                              <a:lnTo>
                                <a:pt x="31561" y="16599"/>
                              </a:lnTo>
                              <a:lnTo>
                                <a:pt x="35982" y="13645"/>
                              </a:lnTo>
                              <a:lnTo>
                                <a:pt x="40402" y="10688"/>
                              </a:lnTo>
                              <a:lnTo>
                                <a:pt x="45068" y="8190"/>
                              </a:lnTo>
                              <a:lnTo>
                                <a:pt x="49979" y="6157"/>
                              </a:lnTo>
                              <a:lnTo>
                                <a:pt x="54890" y="4125"/>
                              </a:lnTo>
                              <a:lnTo>
                                <a:pt x="59953" y="2590"/>
                              </a:lnTo>
                              <a:lnTo>
                                <a:pt x="65167" y="1553"/>
                              </a:lnTo>
                              <a:lnTo>
                                <a:pt x="70381" y="516"/>
                              </a:lnTo>
                              <a:lnTo>
                                <a:pt x="75646" y="0"/>
                              </a:lnTo>
                              <a:lnTo>
                                <a:pt x="80962" y="0"/>
                              </a:lnTo>
                              <a:lnTo>
                                <a:pt x="214312" y="0"/>
                              </a:lnTo>
                              <a:lnTo>
                                <a:pt x="219628" y="0"/>
                              </a:lnTo>
                              <a:lnTo>
                                <a:pt x="224893" y="521"/>
                              </a:lnTo>
                              <a:lnTo>
                                <a:pt x="230107" y="1558"/>
                              </a:lnTo>
                              <a:lnTo>
                                <a:pt x="235321" y="2590"/>
                              </a:lnTo>
                              <a:lnTo>
                                <a:pt x="240384" y="4120"/>
                              </a:lnTo>
                              <a:lnTo>
                                <a:pt x="245295" y="6153"/>
                              </a:lnTo>
                              <a:lnTo>
                                <a:pt x="250206" y="8185"/>
                              </a:lnTo>
                              <a:lnTo>
                                <a:pt x="254872" y="10683"/>
                              </a:lnTo>
                              <a:lnTo>
                                <a:pt x="259292" y="13640"/>
                              </a:lnTo>
                              <a:lnTo>
                                <a:pt x="263712" y="16594"/>
                              </a:lnTo>
                              <a:lnTo>
                                <a:pt x="267802" y="19952"/>
                              </a:lnTo>
                              <a:lnTo>
                                <a:pt x="271561" y="23710"/>
                              </a:lnTo>
                              <a:lnTo>
                                <a:pt x="275320" y="27468"/>
                              </a:lnTo>
                              <a:lnTo>
                                <a:pt x="289112" y="49978"/>
                              </a:lnTo>
                              <a:lnTo>
                                <a:pt x="291146" y="54889"/>
                              </a:lnTo>
                              <a:lnTo>
                                <a:pt x="292682" y="59949"/>
                              </a:lnTo>
                              <a:lnTo>
                                <a:pt x="293719" y="65163"/>
                              </a:lnTo>
                              <a:lnTo>
                                <a:pt x="294756" y="70377"/>
                              </a:lnTo>
                              <a:lnTo>
                                <a:pt x="295275" y="75646"/>
                              </a:lnTo>
                              <a:lnTo>
                                <a:pt x="295275" y="80962"/>
                              </a:lnTo>
                              <a:lnTo>
                                <a:pt x="295275" y="86278"/>
                              </a:lnTo>
                              <a:lnTo>
                                <a:pt x="294756" y="91539"/>
                              </a:lnTo>
                              <a:lnTo>
                                <a:pt x="293719" y="96752"/>
                              </a:lnTo>
                              <a:lnTo>
                                <a:pt x="292682" y="101966"/>
                              </a:lnTo>
                              <a:lnTo>
                                <a:pt x="271561" y="138205"/>
                              </a:lnTo>
                              <a:lnTo>
                                <a:pt x="259292" y="148274"/>
                              </a:lnTo>
                              <a:lnTo>
                                <a:pt x="254872" y="151228"/>
                              </a:lnTo>
                              <a:lnTo>
                                <a:pt x="214312" y="161924"/>
                              </a:lnTo>
                              <a:lnTo>
                                <a:pt x="80962" y="161924"/>
                              </a:lnTo>
                              <a:lnTo>
                                <a:pt x="75646" y="161920"/>
                              </a:lnTo>
                              <a:lnTo>
                                <a:pt x="70381" y="161399"/>
                              </a:lnTo>
                              <a:lnTo>
                                <a:pt x="65167" y="160361"/>
                              </a:lnTo>
                              <a:lnTo>
                                <a:pt x="59953" y="159325"/>
                              </a:lnTo>
                              <a:lnTo>
                                <a:pt x="35982" y="148274"/>
                              </a:lnTo>
                              <a:lnTo>
                                <a:pt x="31561" y="145321"/>
                              </a:lnTo>
                              <a:lnTo>
                                <a:pt x="6162" y="111941"/>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61B3240" id="Graphic 46" o:spid="_x0000_s1026" style="position:absolute;margin-left:97.85pt;margin-top:9.95pt;width:23.25pt;height:12.75pt;z-index:25172685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" path="m,80962l,75646,518,70377,1555,65163,2592,59949,4128,54889,6162,49978,8197,45062,23713,23710r3759,-3758l31561,16599r4421,-2954l40402,10688,45068,8190,49979,6157,54890,4125,59953,2590,65167,1553,70381,516,75646,r5316,l214312,r5316,l224893,521r5214,1037l235321,2590r5063,1530l245295,6153r4911,2032l254872,10683r4420,2957l263712,16594r4090,3358l271561,23710r3759,3758l289112,49978r2034,4911l292682,59949r1037,5214l294756,70377r519,5269l295275,80962r,5316l294756,91539r-1037,5213l292682,101966r-21121,36239l259292,148274r-4420,2954l214312,161924r-133350,l75646,161920r-5265,-521l65167,160361r-5214,-1036l35982,148274r-4421,-2953l6162,111941,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27876" behindDoc="0" locked="0" layoutInCell="1" allowOverlap="1" wp14:anchorId="709EA5FE" wp14:editId="1153048D">
                <wp:simplePos x="0" y="0"/>
                <wp:positionH relativeFrom="page">
                  <wp:posOffset>1243012</wp:posOffset>
                </wp:positionH>
                <wp:positionV relativeFrom="paragraph">
                  <wp:posOffset>430956</wp:posOffset>
                </wp:positionV>
                <wp:extent cx="295275" cy="161925"/>
                <wp:effectExtent l="0" t="0" r="0" b="0"/>
                <wp:wrapNone/>
                <wp:docPr id="47" name="Graphic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6"/>
                              </a:lnTo>
                              <a:lnTo>
                                <a:pt x="518" y="70377"/>
                              </a:lnTo>
                              <a:lnTo>
                                <a:pt x="1555" y="65163"/>
                              </a:lnTo>
                              <a:lnTo>
                                <a:pt x="2592" y="59945"/>
                              </a:lnTo>
                              <a:lnTo>
                                <a:pt x="4128" y="54880"/>
                              </a:lnTo>
                              <a:lnTo>
                                <a:pt x="6162" y="49973"/>
                              </a:lnTo>
                              <a:lnTo>
                                <a:pt x="8197" y="45062"/>
                              </a:lnTo>
                              <a:lnTo>
                                <a:pt x="23713" y="23714"/>
                              </a:lnTo>
                              <a:lnTo>
                                <a:pt x="27472" y="19952"/>
                              </a:lnTo>
                              <a:lnTo>
                                <a:pt x="65167" y="1553"/>
                              </a:lnTo>
                              <a:lnTo>
                                <a:pt x="70381" y="516"/>
                              </a:lnTo>
                              <a:lnTo>
                                <a:pt x="75646" y="0"/>
                              </a:lnTo>
                              <a:lnTo>
                                <a:pt x="80962" y="0"/>
                              </a:lnTo>
                              <a:lnTo>
                                <a:pt x="214312" y="0"/>
                              </a:lnTo>
                              <a:lnTo>
                                <a:pt x="219628" y="0"/>
                              </a:lnTo>
                              <a:lnTo>
                                <a:pt x="224893" y="516"/>
                              </a:lnTo>
                              <a:lnTo>
                                <a:pt x="230107" y="1553"/>
                              </a:lnTo>
                              <a:lnTo>
                                <a:pt x="235321" y="2590"/>
                              </a:lnTo>
                              <a:lnTo>
                                <a:pt x="271561" y="23714"/>
                              </a:lnTo>
                              <a:lnTo>
                                <a:pt x="275320" y="27472"/>
                              </a:lnTo>
                              <a:lnTo>
                                <a:pt x="289112" y="49973"/>
                              </a:lnTo>
                              <a:lnTo>
                                <a:pt x="291146" y="54880"/>
                              </a:lnTo>
                              <a:lnTo>
                                <a:pt x="292682" y="59945"/>
                              </a:lnTo>
                              <a:lnTo>
                                <a:pt x="293719" y="65163"/>
                              </a:lnTo>
                              <a:lnTo>
                                <a:pt x="294756" y="70377"/>
                              </a:lnTo>
                              <a:lnTo>
                                <a:pt x="295275" y="75646"/>
                              </a:lnTo>
                              <a:lnTo>
                                <a:pt x="295275" y="80962"/>
                              </a:lnTo>
                              <a:lnTo>
                                <a:pt x="295275" y="86278"/>
                              </a:lnTo>
                              <a:lnTo>
                                <a:pt x="294756" y="91539"/>
                              </a:lnTo>
                              <a:lnTo>
                                <a:pt x="293719" y="96752"/>
                              </a:lnTo>
                              <a:lnTo>
                                <a:pt x="292682" y="101966"/>
                              </a:lnTo>
                              <a:lnTo>
                                <a:pt x="281630" y="125931"/>
                              </a:lnTo>
                              <a:lnTo>
                                <a:pt x="278676" y="130354"/>
                              </a:lnTo>
                              <a:lnTo>
                                <a:pt x="259292" y="148269"/>
                              </a:lnTo>
                              <a:lnTo>
                                <a:pt x="254872" y="151223"/>
                              </a:lnTo>
                              <a:lnTo>
                                <a:pt x="230107" y="160361"/>
                              </a:lnTo>
                              <a:lnTo>
                                <a:pt x="224893" y="161399"/>
                              </a:lnTo>
                              <a:lnTo>
                                <a:pt x="219628" y="161920"/>
                              </a:lnTo>
                              <a:lnTo>
                                <a:pt x="214312" y="161924"/>
                              </a:lnTo>
                              <a:lnTo>
                                <a:pt x="80962" y="161924"/>
                              </a:lnTo>
                              <a:lnTo>
                                <a:pt x="75646" y="161920"/>
                              </a:lnTo>
                              <a:lnTo>
                                <a:pt x="70381" y="161399"/>
                              </a:lnTo>
                              <a:lnTo>
                                <a:pt x="65167" y="160357"/>
                              </a:lnTo>
                              <a:lnTo>
                                <a:pt x="59953" y="159320"/>
                              </a:lnTo>
                              <a:lnTo>
                                <a:pt x="35982" y="148269"/>
                              </a:lnTo>
                              <a:lnTo>
                                <a:pt x="31561" y="145316"/>
                              </a:lnTo>
                              <a:lnTo>
                                <a:pt x="6162" y="111933"/>
                              </a:lnTo>
                              <a:lnTo>
                                <a:pt x="4128" y="107025"/>
                              </a:lnTo>
                              <a:lnTo>
                                <a:pt x="2592" y="101966"/>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84C69ED" id="Graphic 47" o:spid="_x0000_s1026" style="position:absolute;margin-left:97.85pt;margin-top:33.95pt;width:23.25pt;height:12.75pt;z-index:25172787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" path="m,80962l,75646,518,70377,1555,65163,2592,59945,4128,54880,6162,49973,8197,45062,23713,23714r3759,-3762l65167,1553,70381,516,75646,r5316,l214312,r5316,l224893,516r5214,1037l235321,2590r36240,21124l275320,27472r13792,22501l291146,54880r1536,5065l293719,65163r1037,5214l295275,75646r,5316l295275,86278r-519,5261l293719,96752r-1037,5214l281630,125931r-2954,4423l259292,148269r-4420,2954l230107,160361r-5214,1038l219628,161920r-5316,4l80962,161924r-5316,-4l70381,161399r-5214,-1042l59953,159320,35982,148269r-4421,-2953l6162,111933,4128,107025,2592,101966,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28900" behindDoc="0" locked="0" layoutInCell="1" allowOverlap="1" wp14:anchorId="38E251B1" wp14:editId="5D64BD2E">
                <wp:simplePos x="0" y="0"/>
                <wp:positionH relativeFrom="page">
                  <wp:posOffset>1243012</wp:posOffset>
                </wp:positionH>
                <wp:positionV relativeFrom="paragraph">
                  <wp:posOffset>735756</wp:posOffset>
                </wp:positionV>
                <wp:extent cx="295275" cy="161925"/>
                <wp:effectExtent l="0" t="0" r="0" b="0"/>
                <wp:wrapNone/>
                <wp:docPr id="48" name="Graphic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97"/>
                              </a:lnTo>
                              <a:lnTo>
                                <a:pt x="13644" y="35978"/>
                              </a:lnTo>
                              <a:lnTo>
                                <a:pt x="16598" y="31556"/>
                              </a:lnTo>
                              <a:lnTo>
                                <a:pt x="19954" y="27468"/>
                              </a:lnTo>
                              <a:lnTo>
                                <a:pt x="23713" y="23710"/>
                              </a:lnTo>
                              <a:lnTo>
                                <a:pt x="27472" y="19947"/>
                              </a:lnTo>
                              <a:lnTo>
                                <a:pt x="65167" y="1558"/>
                              </a:lnTo>
                              <a:lnTo>
                                <a:pt x="70381" y="521"/>
                              </a:lnTo>
                              <a:lnTo>
                                <a:pt x="75646" y="0"/>
                              </a:lnTo>
                              <a:lnTo>
                                <a:pt x="80962" y="0"/>
                              </a:lnTo>
                              <a:lnTo>
                                <a:pt x="214312" y="0"/>
                              </a:lnTo>
                              <a:lnTo>
                                <a:pt x="219628" y="0"/>
                              </a:lnTo>
                              <a:lnTo>
                                <a:pt x="224893" y="516"/>
                              </a:lnTo>
                              <a:lnTo>
                                <a:pt x="230107" y="1553"/>
                              </a:lnTo>
                              <a:lnTo>
                                <a:pt x="235321" y="2590"/>
                              </a:lnTo>
                              <a:lnTo>
                                <a:pt x="271561" y="23710"/>
                              </a:lnTo>
                              <a:lnTo>
                                <a:pt x="275320" y="27468"/>
                              </a:lnTo>
                              <a:lnTo>
                                <a:pt x="278676" y="31556"/>
                              </a:lnTo>
                              <a:lnTo>
                                <a:pt x="281630" y="35978"/>
                              </a:lnTo>
                              <a:lnTo>
                                <a:pt x="284583" y="40397"/>
                              </a:lnTo>
                              <a:lnTo>
                                <a:pt x="295275" y="75641"/>
                              </a:lnTo>
                              <a:lnTo>
                                <a:pt x="295275" y="80962"/>
                              </a:lnTo>
                              <a:lnTo>
                                <a:pt x="295275" y="86278"/>
                              </a:lnTo>
                              <a:lnTo>
                                <a:pt x="294756" y="91542"/>
                              </a:lnTo>
                              <a:lnTo>
                                <a:pt x="293719" y="96756"/>
                              </a:lnTo>
                              <a:lnTo>
                                <a:pt x="292682" y="101970"/>
                              </a:lnTo>
                              <a:lnTo>
                                <a:pt x="291146" y="107030"/>
                              </a:lnTo>
                              <a:lnTo>
                                <a:pt x="289112" y="111937"/>
                              </a:lnTo>
                              <a:lnTo>
                                <a:pt x="287077" y="116848"/>
                              </a:lnTo>
                              <a:lnTo>
                                <a:pt x="271561" y="138205"/>
                              </a:lnTo>
                              <a:lnTo>
                                <a:pt x="267802" y="141968"/>
                              </a:lnTo>
                              <a:lnTo>
                                <a:pt x="263712" y="145321"/>
                              </a:lnTo>
                              <a:lnTo>
                                <a:pt x="259292" y="148269"/>
                              </a:lnTo>
                              <a:lnTo>
                                <a:pt x="254872" y="151223"/>
                              </a:lnTo>
                              <a:lnTo>
                                <a:pt x="250206" y="153721"/>
                              </a:lnTo>
                              <a:lnTo>
                                <a:pt x="245295" y="155753"/>
                              </a:lnTo>
                              <a:lnTo>
                                <a:pt x="240384" y="15779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54890" y="157790"/>
                              </a:lnTo>
                              <a:lnTo>
                                <a:pt x="49979" y="155753"/>
                              </a:lnTo>
                              <a:lnTo>
                                <a:pt x="45068" y="153721"/>
                              </a:lnTo>
                              <a:lnTo>
                                <a:pt x="40402" y="151228"/>
                              </a:lnTo>
                              <a:lnTo>
                                <a:pt x="35982" y="148274"/>
                              </a:lnTo>
                              <a:lnTo>
                                <a:pt x="31561" y="145321"/>
                              </a:lnTo>
                              <a:lnTo>
                                <a:pt x="27472" y="141968"/>
                              </a:lnTo>
                              <a:lnTo>
                                <a:pt x="23713" y="138205"/>
                              </a:lnTo>
                              <a:lnTo>
                                <a:pt x="19954" y="134447"/>
                              </a:lnTo>
                              <a:lnTo>
                                <a:pt x="6162" y="111937"/>
                              </a:lnTo>
                              <a:lnTo>
                                <a:pt x="4128" y="107030"/>
                              </a:lnTo>
                              <a:lnTo>
                                <a:pt x="2592" y="101970"/>
                              </a:lnTo>
                              <a:lnTo>
                                <a:pt x="1555" y="96756"/>
                              </a:lnTo>
                              <a:lnTo>
                                <a:pt x="518" y="91542"/>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1282BCF" id="Graphic 48" o:spid="_x0000_s1026" style="position:absolute;margin-left:97.85pt;margin-top:57.95pt;width:23.25pt;height:12.75pt;z-index:25172890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" path="m,80962l10691,40397r2953,-4419l16598,31556r3356,-4088l23713,23710r3759,-3763l65167,1558,70381,521,75646,r5316,l214312,r5316,l224893,516r5214,1037l235321,2590r36240,21120l275320,27468r3356,4088l281630,35978r2953,4419l295275,75641r,5321l295275,86278r-519,5264l293719,96756r-1037,5214l291146,107030r-2034,4907l287077,116848r-15516,21357l267802,141968r-4090,3353l259292,148269r-4420,2954l250206,153721r-4911,2032l240384,157790r-5063,1535l230107,160361r-5214,1038l219628,161920r-5316,4l80962,161924r-5316,-4l70381,161399r-5214,-1038l59953,159325r-5063,-1535l49979,155753r-4911,-2032l40402,151228r-4420,-2954l31561,145321r-4089,-3353l23713,138205r-3759,-3758l6162,111937,4128,107030,2592,101970,1555,96756,518,91542,,86278,,80962xe" filled="f" strokecolor="#99a0a6" strokeweight=".26456mm">
                <v:path arrowok="t"/>
                <w10:wrap anchorx="page"/>
              </v:shape>
            </w:pict>
          </mc:Fallback>
        </mc:AlternateContent>
      </w:r>
      <w:r>
        <w:rPr>
          <w:color w:val="202024"/>
          <w:spacing w:val="-4"/>
        </w:rPr>
        <w:t>A</w:t>
      </w:r>
      <w:r>
        <w:rPr>
          <w:color w:val="202024"/>
          <w:spacing w:val="-13"/>
        </w:rPr>
        <w:t xml:space="preserve"> </w:t>
      </w:r>
      <w:r>
        <w:rPr>
          <w:color w:val="202024"/>
          <w:spacing w:val="-4"/>
        </w:rPr>
        <w:t>few</w:t>
      </w:r>
      <w:r>
        <w:rPr>
          <w:color w:val="202024"/>
          <w:spacing w:val="-13"/>
        </w:rPr>
        <w:t xml:space="preserve"> </w:t>
      </w:r>
      <w:r>
        <w:rPr>
          <w:color w:val="202024"/>
          <w:spacing w:val="-4"/>
        </w:rPr>
        <w:t>times</w:t>
      </w:r>
      <w:r>
        <w:rPr>
          <w:color w:val="202024"/>
          <w:spacing w:val="-12"/>
        </w:rPr>
        <w:t xml:space="preserve"> </w:t>
      </w:r>
      <w:r>
        <w:rPr>
          <w:color w:val="202024"/>
          <w:spacing w:val="-4"/>
        </w:rPr>
        <w:t>a</w:t>
      </w:r>
      <w:r>
        <w:rPr>
          <w:color w:val="202024"/>
          <w:spacing w:val="-13"/>
        </w:rPr>
        <w:t xml:space="preserve"> </w:t>
      </w:r>
      <w:r>
        <w:rPr>
          <w:color w:val="202024"/>
          <w:spacing w:val="-4"/>
        </w:rPr>
        <w:t xml:space="preserve">year. </w:t>
      </w:r>
      <w:r>
        <w:rPr>
          <w:color w:val="202024"/>
        </w:rPr>
        <w:t>Once a year.</w:t>
      </w:r>
    </w:p>
    <w:p w14:paraId="2C667BB7" w14:textId="77777777" w:rsidR="000059AE" w:rsidRDefault="000059AE" w:rsidP="000059AE">
      <w:pPr>
        <w:pStyle w:val="BodyText"/>
        <w:spacing w:line="255" w:lineRule="exact"/>
        <w:ind w:left="1225"/>
      </w:pPr>
      <w:r>
        <w:rPr>
          <w:color w:val="202024"/>
        </w:rPr>
        <w:t>Less</w:t>
      </w:r>
      <w:r>
        <w:rPr>
          <w:color w:val="202024"/>
          <w:spacing w:val="1"/>
        </w:rPr>
        <w:t xml:space="preserve"> </w:t>
      </w:r>
      <w:r>
        <w:rPr>
          <w:color w:val="202024"/>
        </w:rPr>
        <w:t>than</w:t>
      </w:r>
      <w:r>
        <w:rPr>
          <w:color w:val="202024"/>
          <w:spacing w:val="1"/>
        </w:rPr>
        <w:t xml:space="preserve"> </w:t>
      </w:r>
      <w:r>
        <w:rPr>
          <w:color w:val="202024"/>
        </w:rPr>
        <w:t>once</w:t>
      </w:r>
      <w:r>
        <w:rPr>
          <w:color w:val="202024"/>
          <w:spacing w:val="2"/>
        </w:rPr>
        <w:t xml:space="preserve"> </w:t>
      </w:r>
      <w:r>
        <w:rPr>
          <w:color w:val="202024"/>
        </w:rPr>
        <w:t>a</w:t>
      </w:r>
      <w:r>
        <w:rPr>
          <w:color w:val="202024"/>
          <w:spacing w:val="1"/>
        </w:rPr>
        <w:t xml:space="preserve"> </w:t>
      </w:r>
      <w:r>
        <w:rPr>
          <w:color w:val="202024"/>
          <w:spacing w:val="-4"/>
        </w:rPr>
        <w:t>year.</w:t>
      </w:r>
    </w:p>
    <w:p w14:paraId="72A4E56F" w14:textId="77777777" w:rsidR="000059AE" w:rsidRDefault="000059AE" w:rsidP="000059AE">
      <w:pPr>
        <w:spacing w:before="204"/>
        <w:ind w:left="1225"/>
        <w:rPr>
          <w:sz w:val="21"/>
        </w:rPr>
      </w:pPr>
      <w:r>
        <w:rPr>
          <w:noProof/>
          <w:sz w:val="21"/>
        </w:rPr>
        <mc:AlternateContent>
          <mc:Choice Requires="wps">
            <w:drawing>
              <wp:anchor distT="0" distB="0" distL="0" distR="0" simplePos="0" relativeHeight="251795460" behindDoc="1" locked="0" layoutInCell="1" allowOverlap="1" wp14:anchorId="7CBA6B4B" wp14:editId="16B3176E">
                <wp:simplePos x="0" y="0"/>
                <wp:positionH relativeFrom="page">
                  <wp:posOffset>2047874</wp:posOffset>
                </wp:positionH>
                <wp:positionV relativeFrom="paragraph">
                  <wp:posOffset>299617</wp:posOffset>
                </wp:positionV>
                <wp:extent cx="2676525" cy="9525"/>
                <wp:effectExtent l="0" t="0" r="0" b="0"/>
                <wp:wrapTopAndBottom/>
                <wp:docPr id="49" name="Graphic 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76525" cy="9525"/>
                        </a:xfrm>
                        <a:custGeom>
                          <a:avLst/>
                          <a:gdLst/>
                          <a:ahLst/>
                          <a:cxnLst/>
                          <a:rect l="l" t="t" r="r" b="b"/>
                          <a:pathLst>
                            <a:path w="2676525" h="9525">
                              <a:moveTo>
                                <a:pt x="2676524" y="9524"/>
                              </a:moveTo>
                              <a:lnTo>
                                <a:pt x="0" y="9524"/>
                              </a:lnTo>
                              <a:lnTo>
                                <a:pt x="0" y="0"/>
                              </a:lnTo>
                              <a:lnTo>
                                <a:pt x="2676524" y="0"/>
                              </a:lnTo>
                              <a:lnTo>
                                <a:pt x="2676524"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723DF302" id="Graphic 49" o:spid="_x0000_s1026" style="position:absolute;margin-left:161.25pt;margin-top:23.6pt;width:210.75pt;height:.75pt;z-index:-251521020;visibility:visible;mso-wrap-style:square;mso-wrap-distance-left:0;mso-wrap-distance-top:0;mso-wrap-distance-right:0;mso-wrap-distance-bottom:0;mso-position-horizontal:absolute;mso-position-horizontal-relative:page;mso-position-vertical:absolute;mso-position-vertical-relative:text;v-text-anchor:top" coordsize="267652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" path="m2676524,9524l,9524,,,2676524,r,9524xe" fillcolor="#bdc1c6" stroked="f">
                <v:path arrowok="t"/>
                <w10:wrap type="topAndBottom" anchorx="page"/>
              </v:shape>
            </w:pict>
          </mc:Fallback>
        </mc:AlternateContent>
      </w:r>
      <w:r>
        <w:rPr>
          <w:noProof/>
          <w:sz w:val="21"/>
        </w:rPr>
        <mc:AlternateContent>
          <mc:Choice Requires="wps">
            <w:drawing>
              <wp:anchor distT="0" distB="0" distL="0" distR="0" simplePos="0" relativeHeight="251729924" behindDoc="0" locked="0" layoutInCell="1" allowOverlap="1" wp14:anchorId="6F96A21D" wp14:editId="00D6137F">
                <wp:simplePos x="0" y="0"/>
                <wp:positionH relativeFrom="page">
                  <wp:posOffset>1243012</wp:posOffset>
                </wp:positionH>
                <wp:positionV relativeFrom="paragraph">
                  <wp:posOffset>126506</wp:posOffset>
                </wp:positionV>
                <wp:extent cx="295275" cy="161925"/>
                <wp:effectExtent l="0" t="0" r="0" b="0"/>
                <wp:wrapNone/>
                <wp:docPr id="50" name="Graphic 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73"/>
                              </a:lnTo>
                              <a:lnTo>
                                <a:pt x="8197" y="45058"/>
                              </a:lnTo>
                              <a:lnTo>
                                <a:pt x="10691" y="40392"/>
                              </a:lnTo>
                              <a:lnTo>
                                <a:pt x="13644" y="35974"/>
                              </a:lnTo>
                              <a:lnTo>
                                <a:pt x="16598" y="31551"/>
                              </a:lnTo>
                              <a:lnTo>
                                <a:pt x="19954" y="27463"/>
                              </a:lnTo>
                              <a:lnTo>
                                <a:pt x="23713" y="23705"/>
                              </a:lnTo>
                              <a:lnTo>
                                <a:pt x="27472" y="19947"/>
                              </a:lnTo>
                              <a:lnTo>
                                <a:pt x="49979" y="6157"/>
                              </a:lnTo>
                              <a:lnTo>
                                <a:pt x="54890" y="4125"/>
                              </a:lnTo>
                              <a:lnTo>
                                <a:pt x="59953" y="2590"/>
                              </a:lnTo>
                              <a:lnTo>
                                <a:pt x="65167" y="1558"/>
                              </a:lnTo>
                              <a:lnTo>
                                <a:pt x="70381" y="521"/>
                              </a:lnTo>
                              <a:lnTo>
                                <a:pt x="75646" y="0"/>
                              </a:lnTo>
                              <a:lnTo>
                                <a:pt x="80962" y="0"/>
                              </a:lnTo>
                              <a:lnTo>
                                <a:pt x="214312" y="0"/>
                              </a:lnTo>
                              <a:lnTo>
                                <a:pt x="219628" y="0"/>
                              </a:lnTo>
                              <a:lnTo>
                                <a:pt x="224893" y="516"/>
                              </a:lnTo>
                              <a:lnTo>
                                <a:pt x="230107" y="1548"/>
                              </a:lnTo>
                              <a:lnTo>
                                <a:pt x="235321" y="2586"/>
                              </a:lnTo>
                              <a:lnTo>
                                <a:pt x="240384" y="4125"/>
                              </a:lnTo>
                              <a:lnTo>
                                <a:pt x="245295" y="6157"/>
                              </a:lnTo>
                              <a:lnTo>
                                <a:pt x="250206" y="8190"/>
                              </a:lnTo>
                              <a:lnTo>
                                <a:pt x="271561" y="23705"/>
                              </a:lnTo>
                              <a:lnTo>
                                <a:pt x="275320" y="27463"/>
                              </a:lnTo>
                              <a:lnTo>
                                <a:pt x="278676" y="31551"/>
                              </a:lnTo>
                              <a:lnTo>
                                <a:pt x="281630" y="35974"/>
                              </a:lnTo>
                              <a:lnTo>
                                <a:pt x="284583" y="40392"/>
                              </a:lnTo>
                              <a:lnTo>
                                <a:pt x="287077" y="45058"/>
                              </a:lnTo>
                              <a:lnTo>
                                <a:pt x="289112" y="49973"/>
                              </a:lnTo>
                              <a:lnTo>
                                <a:pt x="291146" y="54884"/>
                              </a:lnTo>
                              <a:lnTo>
                                <a:pt x="292682" y="59949"/>
                              </a:lnTo>
                              <a:lnTo>
                                <a:pt x="293719" y="65163"/>
                              </a:lnTo>
                              <a:lnTo>
                                <a:pt x="294756" y="70377"/>
                              </a:lnTo>
                              <a:lnTo>
                                <a:pt x="295275" y="75641"/>
                              </a:lnTo>
                              <a:lnTo>
                                <a:pt x="295275" y="80962"/>
                              </a:lnTo>
                              <a:lnTo>
                                <a:pt x="295275" y="86278"/>
                              </a:lnTo>
                              <a:lnTo>
                                <a:pt x="294756" y="91539"/>
                              </a:lnTo>
                              <a:lnTo>
                                <a:pt x="293719" y="96752"/>
                              </a:lnTo>
                              <a:lnTo>
                                <a:pt x="292682" y="101966"/>
                              </a:lnTo>
                              <a:lnTo>
                                <a:pt x="291146" y="107030"/>
                              </a:lnTo>
                              <a:lnTo>
                                <a:pt x="289112" y="111941"/>
                              </a:lnTo>
                              <a:lnTo>
                                <a:pt x="287077" y="116853"/>
                              </a:lnTo>
                              <a:lnTo>
                                <a:pt x="284583" y="121518"/>
                              </a:lnTo>
                              <a:lnTo>
                                <a:pt x="281630" y="125936"/>
                              </a:lnTo>
                              <a:lnTo>
                                <a:pt x="278676" y="130359"/>
                              </a:lnTo>
                              <a:lnTo>
                                <a:pt x="245295" y="155757"/>
                              </a:lnTo>
                              <a:lnTo>
                                <a:pt x="240384" y="157790"/>
                              </a:lnTo>
                              <a:lnTo>
                                <a:pt x="235321" y="159325"/>
                              </a:lnTo>
                              <a:lnTo>
                                <a:pt x="230107" y="160366"/>
                              </a:lnTo>
                              <a:lnTo>
                                <a:pt x="224893" y="161403"/>
                              </a:lnTo>
                              <a:lnTo>
                                <a:pt x="219628" y="161924"/>
                              </a:lnTo>
                              <a:lnTo>
                                <a:pt x="214312" y="161924"/>
                              </a:lnTo>
                              <a:lnTo>
                                <a:pt x="80962" y="161924"/>
                              </a:lnTo>
                              <a:lnTo>
                                <a:pt x="75646" y="161924"/>
                              </a:lnTo>
                              <a:lnTo>
                                <a:pt x="70381" y="161403"/>
                              </a:lnTo>
                              <a:lnTo>
                                <a:pt x="35982" y="148274"/>
                              </a:lnTo>
                              <a:lnTo>
                                <a:pt x="31561" y="145321"/>
                              </a:lnTo>
                              <a:lnTo>
                                <a:pt x="13644" y="125936"/>
                              </a:lnTo>
                              <a:lnTo>
                                <a:pt x="10691" y="121518"/>
                              </a:lnTo>
                              <a:lnTo>
                                <a:pt x="8197" y="116853"/>
                              </a:lnTo>
                              <a:lnTo>
                                <a:pt x="6162" y="111941"/>
                              </a:lnTo>
                              <a:lnTo>
                                <a:pt x="4128" y="107030"/>
                              </a:lnTo>
                              <a:lnTo>
                                <a:pt x="2592" y="101966"/>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2FFFE900" id="Graphic 50" o:spid="_x0000_s1026" style="position:absolute;margin-left:97.85pt;margin-top:9.95pt;width:23.25pt;height:12.75pt;z-index:25172992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" path="m,80962l6162,49973,8197,45058r2494,-4666l13644,35974r2954,-4423l19954,27463r3759,-3758l27472,19947,49979,6157,54890,4125,59953,2590,65167,1558,70381,521,75646,r5316,l214312,r5316,l224893,516r5214,1032l235321,2586r5063,1539l245295,6157r4911,2033l271561,23705r3759,3758l278676,31551r2954,4423l284583,40392r2494,4666l289112,49973r2034,4911l292682,59949r1037,5214l294756,70377r519,5264l295275,80962r,5316l294756,91539r-1037,5213l292682,101966r-1536,5064l289112,111941r-2035,4912l284583,121518r-2953,4418l278676,130359r-33381,25398l240384,157790r-5063,1535l230107,160366r-5214,1037l219628,161924r-5316,l80962,161924r-5316,l70381,161403,35982,148274r-4421,-2953l13644,125936r-2953,-4418l8197,116853,6162,111941,4128,107030,2592,101966,1555,96752,518,91539,,86278,,80962xe" filled="f" strokecolor="#99a0a6" strokeweight=".26456mm">
                <v:path arrowok="t"/>
                <w10:wrap anchorx="page"/>
              </v:shape>
            </w:pict>
          </mc:Fallback>
        </mc:AlternateContent>
      </w:r>
      <w:r>
        <w:rPr>
          <w:color w:val="202024"/>
          <w:spacing w:val="-2"/>
          <w:sz w:val="21"/>
        </w:rPr>
        <w:t>Other:</w:t>
      </w:r>
    </w:p>
    <w:p w14:paraId="3B02B7E1"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72550395" w14:textId="77777777" w:rsidR="000059AE" w:rsidRDefault="000059AE" w:rsidP="000059AE">
      <w:pPr>
        <w:pStyle w:val="Heading1"/>
        <w:numPr>
          <w:ilvl w:val="0"/>
          <w:numId w:val="23"/>
        </w:numPr>
        <w:tabs>
          <w:tab w:val="left" w:pos="602"/>
          <w:tab w:val="num" w:pos="720"/>
        </w:tabs>
        <w:spacing w:before="87"/>
        <w:ind w:left="602" w:hanging="498"/>
      </w:pPr>
      <w:r>
        <w:rPr>
          <w:color w:val="202024"/>
          <w:spacing w:val="-6"/>
        </w:rPr>
        <w:lastRenderedPageBreak/>
        <w:t>8.</w:t>
      </w:r>
      <w:r>
        <w:rPr>
          <w:color w:val="202024"/>
          <w:spacing w:val="-9"/>
        </w:rPr>
        <w:t xml:space="preserve"> </w:t>
      </w:r>
      <w:r>
        <w:rPr>
          <w:color w:val="202024"/>
          <w:spacing w:val="-6"/>
        </w:rPr>
        <w:t>On</w:t>
      </w:r>
      <w:r>
        <w:rPr>
          <w:color w:val="202024"/>
          <w:spacing w:val="-9"/>
        </w:rPr>
        <w:t xml:space="preserve"> </w:t>
      </w:r>
      <w:r>
        <w:rPr>
          <w:color w:val="202024"/>
          <w:spacing w:val="-6"/>
        </w:rPr>
        <w:t>average,</w:t>
      </w:r>
      <w:r>
        <w:rPr>
          <w:color w:val="202024"/>
          <w:spacing w:val="-9"/>
        </w:rPr>
        <w:t xml:space="preserve"> </w:t>
      </w:r>
      <w:r>
        <w:rPr>
          <w:color w:val="202024"/>
          <w:spacing w:val="-6"/>
        </w:rPr>
        <w:t>how</w:t>
      </w:r>
      <w:r>
        <w:rPr>
          <w:color w:val="202024"/>
          <w:spacing w:val="-9"/>
        </w:rPr>
        <w:t xml:space="preserve"> </w:t>
      </w:r>
      <w:r>
        <w:rPr>
          <w:color w:val="202024"/>
          <w:spacing w:val="-6"/>
        </w:rPr>
        <w:t>long</w:t>
      </w:r>
      <w:r>
        <w:rPr>
          <w:color w:val="202024"/>
          <w:spacing w:val="-9"/>
        </w:rPr>
        <w:t xml:space="preserve"> </w:t>
      </w:r>
      <w:r>
        <w:rPr>
          <w:color w:val="202024"/>
          <w:spacing w:val="-6"/>
        </w:rPr>
        <w:t>do</w:t>
      </w:r>
      <w:r>
        <w:rPr>
          <w:color w:val="202024"/>
          <w:spacing w:val="-8"/>
        </w:rPr>
        <w:t xml:space="preserve"> </w:t>
      </w:r>
      <w:r>
        <w:rPr>
          <w:color w:val="202024"/>
          <w:spacing w:val="-6"/>
        </w:rPr>
        <w:t>(or</w:t>
      </w:r>
      <w:r>
        <w:rPr>
          <w:color w:val="202024"/>
          <w:spacing w:val="-9"/>
        </w:rPr>
        <w:t xml:space="preserve"> </w:t>
      </w:r>
      <w:r>
        <w:rPr>
          <w:color w:val="202024"/>
          <w:spacing w:val="-6"/>
        </w:rPr>
        <w:t>did)</w:t>
      </w:r>
      <w:r>
        <w:rPr>
          <w:color w:val="202024"/>
          <w:spacing w:val="-9"/>
        </w:rPr>
        <w:t xml:space="preserve"> </w:t>
      </w:r>
      <w:r>
        <w:rPr>
          <w:color w:val="202024"/>
          <w:spacing w:val="-6"/>
        </w:rPr>
        <w:t>you</w:t>
      </w:r>
      <w:r>
        <w:rPr>
          <w:color w:val="202024"/>
          <w:spacing w:val="-9"/>
        </w:rPr>
        <w:t xml:space="preserve"> </w:t>
      </w:r>
      <w:r>
        <w:rPr>
          <w:color w:val="202024"/>
          <w:spacing w:val="-6"/>
        </w:rPr>
        <w:t>spend</w:t>
      </w:r>
      <w:r>
        <w:rPr>
          <w:color w:val="202024"/>
          <w:spacing w:val="-9"/>
        </w:rPr>
        <w:t xml:space="preserve"> </w:t>
      </w:r>
      <w:r>
        <w:rPr>
          <w:color w:val="202024"/>
          <w:spacing w:val="-6"/>
        </w:rPr>
        <w:t>at</w:t>
      </w:r>
      <w:r>
        <w:rPr>
          <w:color w:val="202024"/>
          <w:spacing w:val="-9"/>
        </w:rPr>
        <w:t xml:space="preserve"> </w:t>
      </w:r>
      <w:r>
        <w:rPr>
          <w:color w:val="202024"/>
          <w:spacing w:val="-6"/>
        </w:rPr>
        <w:t>this</w:t>
      </w:r>
      <w:r>
        <w:rPr>
          <w:color w:val="202024"/>
          <w:spacing w:val="-8"/>
        </w:rPr>
        <w:t xml:space="preserve"> </w:t>
      </w:r>
      <w:r>
        <w:rPr>
          <w:color w:val="202024"/>
          <w:spacing w:val="-6"/>
        </w:rPr>
        <w:t>place</w:t>
      </w:r>
      <w:r>
        <w:rPr>
          <w:color w:val="202024"/>
          <w:spacing w:val="-9"/>
        </w:rPr>
        <w:t xml:space="preserve"> </w:t>
      </w:r>
      <w:r>
        <w:rPr>
          <w:color w:val="202024"/>
          <w:spacing w:val="-6"/>
        </w:rPr>
        <w:t>during</w:t>
      </w:r>
      <w:r>
        <w:rPr>
          <w:color w:val="202024"/>
          <w:spacing w:val="-9"/>
        </w:rPr>
        <w:t xml:space="preserve"> </w:t>
      </w:r>
      <w:r>
        <w:rPr>
          <w:color w:val="202024"/>
          <w:spacing w:val="-6"/>
        </w:rPr>
        <w:t>each</w:t>
      </w:r>
      <w:r>
        <w:rPr>
          <w:color w:val="202024"/>
          <w:spacing w:val="-9"/>
        </w:rPr>
        <w:t xml:space="preserve"> </w:t>
      </w:r>
      <w:r>
        <w:rPr>
          <w:color w:val="202024"/>
          <w:spacing w:val="-6"/>
        </w:rPr>
        <w:t>visit?</w:t>
      </w:r>
    </w:p>
    <w:p w14:paraId="42776AF5" w14:textId="77777777" w:rsidR="000059AE" w:rsidRDefault="000059AE" w:rsidP="000059AE">
      <w:pPr>
        <w:pStyle w:val="BodyText"/>
        <w:spacing w:before="15"/>
        <w:rPr>
          <w:b/>
          <w:sz w:val="24"/>
        </w:rPr>
      </w:pPr>
    </w:p>
    <w:p w14:paraId="7A4F0E58" w14:textId="77777777" w:rsidR="000059AE" w:rsidRDefault="000059AE" w:rsidP="000059AE">
      <w:pPr>
        <w:pStyle w:val="Heading3"/>
        <w:ind w:left="603"/>
        <w:jc w:val="both"/>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45E641E6" w14:textId="77777777" w:rsidR="000059AE" w:rsidRDefault="000059AE" w:rsidP="000059AE">
      <w:pPr>
        <w:pStyle w:val="BodyText"/>
        <w:spacing w:before="56"/>
        <w:rPr>
          <w:rFonts w:ascii="Gill Sans MT"/>
          <w:i/>
          <w:sz w:val="24"/>
        </w:rPr>
      </w:pPr>
    </w:p>
    <w:p w14:paraId="2D7AFF2E" w14:textId="77777777" w:rsidR="000059AE" w:rsidRDefault="000059AE" w:rsidP="000059AE">
      <w:pPr>
        <w:pStyle w:val="BodyText"/>
        <w:spacing w:line="398" w:lineRule="auto"/>
        <w:ind w:left="674" w:right="6593"/>
        <w:jc w:val="both"/>
      </w:pPr>
      <w:r>
        <w:rPr>
          <w:noProof/>
          <w:position w:val="-2"/>
        </w:rPr>
        <w:drawing>
          <wp:inline distT="0" distB="0" distL="0" distR="0" wp14:anchorId="2FB6A469" wp14:editId="0CCE2F9C">
            <wp:extent cx="304800" cy="171449"/>
            <wp:effectExtent l="0" t="0" r="0" b="0"/>
            <wp:docPr id="51" name="Image 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pic:cNvPicPr/>
                  </pic:nvPicPr>
                  <pic:blipFill>
                    <a:blip r:embed="rId78" cstate="print"/>
                    <a:stretch>
                      <a:fillRect/>
                    </a:stretch>
                  </pic:blipFill>
                  <pic:spPr>
                    <a:xfrm>
                      <a:off x="0" y="0"/>
                      <a:ext cx="304800" cy="171449"/>
                    </a:xfrm>
                    <a:prstGeom prst="rect">
                      <a:avLst/>
                    </a:prstGeom>
                  </pic:spPr>
                </pic:pic>
              </a:graphicData>
            </a:graphic>
          </wp:inline>
        </w:drawing>
      </w:r>
      <w:r>
        <w:rPr>
          <w:rFonts w:ascii="Times New Roman"/>
          <w:spacing w:val="-13"/>
          <w:sz w:val="20"/>
        </w:rPr>
        <w:t xml:space="preserve"> </w:t>
      </w:r>
      <w:r>
        <w:rPr>
          <w:color w:val="202024"/>
          <w:spacing w:val="-4"/>
          <w:w w:val="105"/>
        </w:rPr>
        <w:t>Less</w:t>
      </w:r>
      <w:r>
        <w:rPr>
          <w:color w:val="202024"/>
          <w:spacing w:val="-13"/>
          <w:w w:val="105"/>
        </w:rPr>
        <w:t xml:space="preserve"> </w:t>
      </w:r>
      <w:r>
        <w:rPr>
          <w:color w:val="202024"/>
          <w:spacing w:val="-4"/>
          <w:w w:val="105"/>
        </w:rPr>
        <w:t>than</w:t>
      </w:r>
      <w:r>
        <w:rPr>
          <w:color w:val="202024"/>
          <w:spacing w:val="-14"/>
          <w:w w:val="105"/>
        </w:rPr>
        <w:t xml:space="preserve"> </w:t>
      </w:r>
      <w:r>
        <w:rPr>
          <w:color w:val="202024"/>
          <w:spacing w:val="-4"/>
          <w:w w:val="105"/>
        </w:rPr>
        <w:t>1</w:t>
      </w:r>
      <w:r>
        <w:rPr>
          <w:color w:val="202024"/>
          <w:spacing w:val="-13"/>
          <w:w w:val="105"/>
        </w:rPr>
        <w:t xml:space="preserve"> </w:t>
      </w:r>
      <w:r>
        <w:rPr>
          <w:color w:val="202024"/>
          <w:spacing w:val="-4"/>
          <w:w w:val="105"/>
        </w:rPr>
        <w:t xml:space="preserve">hour. </w:t>
      </w:r>
      <w:r>
        <w:rPr>
          <w:noProof/>
          <w:color w:val="202024"/>
          <w:position w:val="-2"/>
        </w:rPr>
        <w:drawing>
          <wp:inline distT="0" distB="0" distL="0" distR="0" wp14:anchorId="5D051C05" wp14:editId="2810D1AF">
            <wp:extent cx="304800" cy="171449"/>
            <wp:effectExtent l="0" t="0" r="0" b="0"/>
            <wp:docPr id="52" name="Image 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 name="Image 52"/>
                    <pic:cNvPicPr/>
                  </pic:nvPicPr>
                  <pic:blipFill>
                    <a:blip r:embed="rId79"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w w:val="105"/>
        </w:rPr>
        <w:t>1-2 hours.</w:t>
      </w:r>
    </w:p>
    <w:p w14:paraId="629C4D64" w14:textId="77777777" w:rsidR="000059AE" w:rsidRDefault="000059AE" w:rsidP="000059AE">
      <w:pPr>
        <w:pStyle w:val="BodyText"/>
        <w:spacing w:before="26" w:line="398" w:lineRule="auto"/>
        <w:ind w:left="674" w:right="7271"/>
        <w:jc w:val="both"/>
      </w:pPr>
      <w:r>
        <w:rPr>
          <w:noProof/>
          <w:position w:val="-2"/>
        </w:rPr>
        <w:drawing>
          <wp:inline distT="0" distB="0" distL="0" distR="0" wp14:anchorId="2848EAE9" wp14:editId="1068B94D">
            <wp:extent cx="304800" cy="171449"/>
            <wp:effectExtent l="0" t="0" r="0" b="0"/>
            <wp:docPr id="53" name="Image 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3" name="Image 53"/>
                    <pic:cNvPicPr/>
                  </pic:nvPicPr>
                  <pic:blipFill>
                    <a:blip r:embed="rId80"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3-5</w:t>
      </w:r>
      <w:r>
        <w:rPr>
          <w:color w:val="202024"/>
          <w:spacing w:val="-17"/>
        </w:rPr>
        <w:t xml:space="preserve"> </w:t>
      </w:r>
      <w:r>
        <w:rPr>
          <w:color w:val="202024"/>
        </w:rPr>
        <w:t xml:space="preserve">hours. </w:t>
      </w:r>
      <w:r>
        <w:rPr>
          <w:noProof/>
          <w:color w:val="202024"/>
          <w:position w:val="-2"/>
        </w:rPr>
        <w:drawing>
          <wp:inline distT="0" distB="0" distL="0" distR="0" wp14:anchorId="1C996B7C" wp14:editId="44BD237A">
            <wp:extent cx="304800" cy="171449"/>
            <wp:effectExtent l="0" t="0" r="0" b="0"/>
            <wp:docPr id="54" name="Image 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 name="Image 54"/>
                    <pic:cNvPicPr/>
                  </pic:nvPicPr>
                  <pic:blipFill>
                    <a:blip r:embed="rId81" cstate="print"/>
                    <a:stretch>
                      <a:fillRect/>
                    </a:stretch>
                  </pic:blipFill>
                  <pic:spPr>
                    <a:xfrm>
                      <a:off x="0" y="0"/>
                      <a:ext cx="304800" cy="171449"/>
                    </a:xfrm>
                    <a:prstGeom prst="rect">
                      <a:avLst/>
                    </a:prstGeom>
                  </pic:spPr>
                </pic:pic>
              </a:graphicData>
            </a:graphic>
          </wp:inline>
        </w:drawing>
      </w:r>
      <w:r>
        <w:rPr>
          <w:rFonts w:ascii="Times New Roman"/>
          <w:color w:val="202024"/>
          <w:spacing w:val="-14"/>
        </w:rPr>
        <w:t xml:space="preserve"> </w:t>
      </w:r>
      <w:r>
        <w:rPr>
          <w:color w:val="202024"/>
          <w:spacing w:val="-2"/>
        </w:rPr>
        <w:t>half</w:t>
      </w:r>
      <w:r>
        <w:rPr>
          <w:color w:val="202024"/>
          <w:spacing w:val="-15"/>
        </w:rPr>
        <w:t xml:space="preserve"> </w:t>
      </w:r>
      <w:r>
        <w:rPr>
          <w:color w:val="202024"/>
          <w:spacing w:val="-2"/>
        </w:rPr>
        <w:t>a</w:t>
      </w:r>
      <w:r>
        <w:rPr>
          <w:color w:val="202024"/>
          <w:spacing w:val="-14"/>
        </w:rPr>
        <w:t xml:space="preserve"> </w:t>
      </w:r>
      <w:r>
        <w:rPr>
          <w:color w:val="202024"/>
          <w:spacing w:val="-2"/>
        </w:rPr>
        <w:t xml:space="preserve">day. </w:t>
      </w:r>
      <w:r>
        <w:rPr>
          <w:noProof/>
          <w:color w:val="202024"/>
          <w:position w:val="-2"/>
        </w:rPr>
        <w:drawing>
          <wp:inline distT="0" distB="0" distL="0" distR="0" wp14:anchorId="2706D856" wp14:editId="4CA62CFD">
            <wp:extent cx="304800" cy="171449"/>
            <wp:effectExtent l="0" t="0" r="0" b="0"/>
            <wp:docPr id="55" name="Image 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 name="Image 55"/>
                    <pic:cNvPicPr/>
                  </pic:nvPicPr>
                  <pic:blipFill>
                    <a:blip r:embed="rId82"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Full day.</w:t>
      </w:r>
    </w:p>
    <w:p w14:paraId="2151F2AF" w14:textId="77777777" w:rsidR="000059AE" w:rsidRDefault="000059AE" w:rsidP="000059AE">
      <w:pPr>
        <w:pStyle w:val="BodyText"/>
        <w:spacing w:before="39"/>
        <w:ind w:left="674"/>
        <w:jc w:val="both"/>
      </w:pPr>
      <w:r>
        <w:rPr>
          <w:noProof/>
          <w:position w:val="-2"/>
        </w:rPr>
        <w:drawing>
          <wp:inline distT="0" distB="0" distL="0" distR="0" wp14:anchorId="1E18C645" wp14:editId="377B0F2C">
            <wp:extent cx="304800" cy="171449"/>
            <wp:effectExtent l="0" t="0" r="0" b="0"/>
            <wp:docPr id="56" name="Image 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 name="Image 56"/>
                    <pic:cNvPicPr/>
                  </pic:nvPicPr>
                  <pic:blipFill>
                    <a:blip r:embed="rId83" cstate="print"/>
                    <a:stretch>
                      <a:fillRect/>
                    </a:stretch>
                  </pic:blipFill>
                  <pic:spPr>
                    <a:xfrm>
                      <a:off x="0" y="0"/>
                      <a:ext cx="304800" cy="171449"/>
                    </a:xfrm>
                    <a:prstGeom prst="rect">
                      <a:avLst/>
                    </a:prstGeom>
                  </pic:spPr>
                </pic:pic>
              </a:graphicData>
            </a:graphic>
          </wp:inline>
        </w:drawing>
      </w:r>
      <w:r>
        <w:rPr>
          <w:rFonts w:ascii="Times New Roman"/>
          <w:spacing w:val="34"/>
          <w:sz w:val="20"/>
        </w:rPr>
        <w:t xml:space="preserve"> </w:t>
      </w:r>
      <w:r>
        <w:rPr>
          <w:color w:val="202024"/>
        </w:rPr>
        <w:t>More</w:t>
      </w:r>
      <w:r>
        <w:rPr>
          <w:color w:val="202024"/>
          <w:spacing w:val="-1"/>
        </w:rPr>
        <w:t xml:space="preserve"> </w:t>
      </w:r>
      <w:r>
        <w:rPr>
          <w:color w:val="202024"/>
        </w:rPr>
        <w:t>than</w:t>
      </w:r>
      <w:r>
        <w:rPr>
          <w:color w:val="202024"/>
          <w:spacing w:val="-1"/>
        </w:rPr>
        <w:t xml:space="preserve"> </w:t>
      </w:r>
      <w:r>
        <w:rPr>
          <w:color w:val="202024"/>
        </w:rPr>
        <w:t>a</w:t>
      </w:r>
      <w:r>
        <w:rPr>
          <w:color w:val="202024"/>
          <w:spacing w:val="-1"/>
        </w:rPr>
        <w:t xml:space="preserve"> </w:t>
      </w:r>
      <w:r>
        <w:rPr>
          <w:color w:val="202024"/>
        </w:rPr>
        <w:t>day.</w:t>
      </w:r>
    </w:p>
    <w:p w14:paraId="5FD7F8FE" w14:textId="77777777" w:rsidR="000059AE" w:rsidRDefault="000059AE" w:rsidP="000059AE">
      <w:pPr>
        <w:pStyle w:val="BodyText"/>
        <w:rPr>
          <w:sz w:val="24"/>
        </w:rPr>
      </w:pPr>
    </w:p>
    <w:p w14:paraId="7B7804CE" w14:textId="77777777" w:rsidR="000059AE" w:rsidRDefault="000059AE" w:rsidP="000059AE">
      <w:pPr>
        <w:pStyle w:val="BodyText"/>
        <w:rPr>
          <w:sz w:val="24"/>
        </w:rPr>
      </w:pPr>
    </w:p>
    <w:p w14:paraId="465D5F8D" w14:textId="77777777" w:rsidR="000059AE" w:rsidRDefault="000059AE" w:rsidP="000059AE">
      <w:pPr>
        <w:pStyle w:val="BodyText"/>
        <w:spacing w:before="225"/>
        <w:rPr>
          <w:sz w:val="24"/>
        </w:rPr>
      </w:pPr>
    </w:p>
    <w:p w14:paraId="072782DC" w14:textId="77777777" w:rsidR="000059AE" w:rsidRDefault="000059AE" w:rsidP="000059AE">
      <w:pPr>
        <w:pStyle w:val="Heading1"/>
        <w:numPr>
          <w:ilvl w:val="0"/>
          <w:numId w:val="23"/>
        </w:numPr>
        <w:tabs>
          <w:tab w:val="left" w:pos="603"/>
          <w:tab w:val="num" w:pos="720"/>
        </w:tabs>
        <w:spacing w:line="309" w:lineRule="auto"/>
        <w:ind w:left="1440" w:right="353" w:hanging="360"/>
      </w:pPr>
      <w:r>
        <w:rPr>
          <w:color w:val="202024"/>
          <w:spacing w:val="-4"/>
        </w:rPr>
        <w:t>9.</w:t>
      </w:r>
      <w:r>
        <w:rPr>
          <w:color w:val="202024"/>
          <w:spacing w:val="-14"/>
        </w:rPr>
        <w:t xml:space="preserve"> </w:t>
      </w:r>
      <w:r>
        <w:rPr>
          <w:color w:val="202024"/>
          <w:spacing w:val="-4"/>
        </w:rPr>
        <w:t>What</w:t>
      </w:r>
      <w:r>
        <w:rPr>
          <w:color w:val="202024"/>
          <w:spacing w:val="-14"/>
        </w:rPr>
        <w:t xml:space="preserve"> </w:t>
      </w:r>
      <w:r>
        <w:rPr>
          <w:color w:val="202024"/>
          <w:spacing w:val="-4"/>
        </w:rPr>
        <w:t>is</w:t>
      </w:r>
      <w:r>
        <w:rPr>
          <w:color w:val="202024"/>
          <w:spacing w:val="-14"/>
        </w:rPr>
        <w:t xml:space="preserve"> </w:t>
      </w:r>
      <w:r>
        <w:rPr>
          <w:color w:val="202024"/>
          <w:spacing w:val="-4"/>
        </w:rPr>
        <w:t>(or</w:t>
      </w:r>
      <w:r>
        <w:rPr>
          <w:color w:val="202024"/>
          <w:spacing w:val="-14"/>
        </w:rPr>
        <w:t xml:space="preserve"> </w:t>
      </w:r>
      <w:r>
        <w:rPr>
          <w:color w:val="202024"/>
          <w:spacing w:val="-4"/>
        </w:rPr>
        <w:t>was)</w:t>
      </w:r>
      <w:r>
        <w:rPr>
          <w:color w:val="202024"/>
          <w:spacing w:val="-14"/>
        </w:rPr>
        <w:t xml:space="preserve"> </w:t>
      </w:r>
      <w:r>
        <w:rPr>
          <w:color w:val="202024"/>
          <w:spacing w:val="-4"/>
        </w:rPr>
        <w:t>the</w:t>
      </w:r>
      <w:r>
        <w:rPr>
          <w:color w:val="202024"/>
          <w:spacing w:val="-14"/>
        </w:rPr>
        <w:t xml:space="preserve"> </w:t>
      </w:r>
      <w:r>
        <w:rPr>
          <w:color w:val="202024"/>
          <w:spacing w:val="-4"/>
        </w:rPr>
        <w:t>focus</w:t>
      </w:r>
      <w:r>
        <w:rPr>
          <w:color w:val="202024"/>
          <w:spacing w:val="-14"/>
        </w:rPr>
        <w:t xml:space="preserve"> </w:t>
      </w:r>
      <w:r>
        <w:rPr>
          <w:color w:val="202024"/>
          <w:spacing w:val="-4"/>
        </w:rPr>
        <w:t>of</w:t>
      </w:r>
      <w:r>
        <w:rPr>
          <w:color w:val="202024"/>
          <w:spacing w:val="-14"/>
        </w:rPr>
        <w:t xml:space="preserve"> </w:t>
      </w:r>
      <w:r>
        <w:rPr>
          <w:color w:val="202024"/>
          <w:spacing w:val="-4"/>
        </w:rPr>
        <w:t>your</w:t>
      </w:r>
      <w:r>
        <w:rPr>
          <w:color w:val="202024"/>
          <w:spacing w:val="-14"/>
        </w:rPr>
        <w:t xml:space="preserve"> </w:t>
      </w:r>
      <w:r>
        <w:rPr>
          <w:color w:val="202024"/>
          <w:spacing w:val="-4"/>
        </w:rPr>
        <w:t>relationship</w:t>
      </w:r>
      <w:r>
        <w:rPr>
          <w:color w:val="202024"/>
          <w:spacing w:val="-14"/>
        </w:rPr>
        <w:t xml:space="preserve"> </w:t>
      </w:r>
      <w:r>
        <w:rPr>
          <w:color w:val="202024"/>
          <w:spacing w:val="-4"/>
        </w:rPr>
        <w:t>with</w:t>
      </w:r>
      <w:r>
        <w:rPr>
          <w:color w:val="202024"/>
          <w:spacing w:val="-14"/>
        </w:rPr>
        <w:t xml:space="preserve"> </w:t>
      </w:r>
      <w:r>
        <w:rPr>
          <w:color w:val="202024"/>
          <w:spacing w:val="-4"/>
        </w:rPr>
        <w:t>this</w:t>
      </w:r>
      <w:r>
        <w:rPr>
          <w:color w:val="202024"/>
          <w:spacing w:val="-14"/>
        </w:rPr>
        <w:t xml:space="preserve"> </w:t>
      </w:r>
      <w:r>
        <w:rPr>
          <w:color w:val="202024"/>
          <w:spacing w:val="-4"/>
        </w:rPr>
        <w:t>place?</w:t>
      </w:r>
      <w:r>
        <w:rPr>
          <w:color w:val="202024"/>
          <w:spacing w:val="-14"/>
        </w:rPr>
        <w:t xml:space="preserve"> </w:t>
      </w:r>
      <w:r>
        <w:rPr>
          <w:color w:val="202024"/>
          <w:spacing w:val="-4"/>
        </w:rPr>
        <w:t>(please</w:t>
      </w:r>
      <w:r>
        <w:rPr>
          <w:color w:val="202024"/>
          <w:spacing w:val="-14"/>
        </w:rPr>
        <w:t xml:space="preserve"> </w:t>
      </w:r>
      <w:r>
        <w:rPr>
          <w:color w:val="202024"/>
          <w:spacing w:val="-4"/>
        </w:rPr>
        <w:t xml:space="preserve">select </w:t>
      </w:r>
      <w:r>
        <w:rPr>
          <w:color w:val="202024"/>
          <w:spacing w:val="-2"/>
        </w:rPr>
        <w:t>all</w:t>
      </w:r>
      <w:r>
        <w:rPr>
          <w:color w:val="202024"/>
          <w:spacing w:val="-17"/>
        </w:rPr>
        <w:t xml:space="preserve"> </w:t>
      </w:r>
      <w:r>
        <w:rPr>
          <w:color w:val="202024"/>
          <w:spacing w:val="-2"/>
        </w:rPr>
        <w:t>that</w:t>
      </w:r>
      <w:r>
        <w:rPr>
          <w:color w:val="202024"/>
          <w:spacing w:val="-16"/>
        </w:rPr>
        <w:t xml:space="preserve"> </w:t>
      </w:r>
      <w:r>
        <w:rPr>
          <w:color w:val="202024"/>
          <w:spacing w:val="-2"/>
        </w:rPr>
        <w:t>apply</w:t>
      </w:r>
      <w:r>
        <w:rPr>
          <w:color w:val="202024"/>
          <w:spacing w:val="-16"/>
        </w:rPr>
        <w:t xml:space="preserve"> </w:t>
      </w:r>
      <w:r>
        <w:rPr>
          <w:color w:val="202024"/>
          <w:spacing w:val="-2"/>
        </w:rPr>
        <w:t>and</w:t>
      </w:r>
      <w:r>
        <w:rPr>
          <w:color w:val="202024"/>
          <w:spacing w:val="-16"/>
        </w:rPr>
        <w:t xml:space="preserve"> </w:t>
      </w:r>
      <w:r>
        <w:rPr>
          <w:color w:val="202024"/>
          <w:spacing w:val="-2"/>
        </w:rPr>
        <w:t>if</w:t>
      </w:r>
      <w:r>
        <w:rPr>
          <w:color w:val="202024"/>
          <w:spacing w:val="-16"/>
        </w:rPr>
        <w:t xml:space="preserve"> </w:t>
      </w:r>
      <w:r>
        <w:rPr>
          <w:color w:val="202024"/>
          <w:spacing w:val="-2"/>
        </w:rPr>
        <w:t>you</w:t>
      </w:r>
      <w:r>
        <w:rPr>
          <w:color w:val="202024"/>
          <w:spacing w:val="-16"/>
        </w:rPr>
        <w:t xml:space="preserve"> </w:t>
      </w:r>
      <w:r>
        <w:rPr>
          <w:color w:val="202024"/>
          <w:spacing w:val="-2"/>
        </w:rPr>
        <w:t>select</w:t>
      </w:r>
      <w:r>
        <w:rPr>
          <w:color w:val="202024"/>
          <w:spacing w:val="-16"/>
        </w:rPr>
        <w:t xml:space="preserve"> </w:t>
      </w:r>
      <w:r>
        <w:rPr>
          <w:color w:val="202024"/>
          <w:spacing w:val="-2"/>
        </w:rPr>
        <w:t>'Other',</w:t>
      </w:r>
      <w:r>
        <w:rPr>
          <w:color w:val="202024"/>
          <w:spacing w:val="-16"/>
        </w:rPr>
        <w:t xml:space="preserve"> </w:t>
      </w:r>
      <w:r>
        <w:rPr>
          <w:color w:val="202024"/>
          <w:spacing w:val="-2"/>
        </w:rPr>
        <w:t>please</w:t>
      </w:r>
      <w:r>
        <w:rPr>
          <w:color w:val="202024"/>
          <w:spacing w:val="-16"/>
        </w:rPr>
        <w:t xml:space="preserve"> </w:t>
      </w:r>
      <w:r>
        <w:rPr>
          <w:color w:val="202024"/>
          <w:spacing w:val="-2"/>
        </w:rPr>
        <w:t>state.)</w:t>
      </w:r>
    </w:p>
    <w:p w14:paraId="11D3F536" w14:textId="77777777" w:rsidR="000059AE" w:rsidRDefault="000059AE" w:rsidP="000059AE">
      <w:pPr>
        <w:spacing w:before="226"/>
        <w:ind w:left="603"/>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0B72D071" w14:textId="77777777" w:rsidR="000059AE" w:rsidRDefault="000059AE" w:rsidP="000059AE">
      <w:pPr>
        <w:pStyle w:val="BodyText"/>
        <w:spacing w:before="222" w:line="324" w:lineRule="auto"/>
        <w:ind w:left="674" w:right="2837"/>
      </w:pPr>
      <w:r>
        <w:rPr>
          <w:noProof/>
          <w:position w:val="-2"/>
        </w:rPr>
        <w:drawing>
          <wp:inline distT="0" distB="0" distL="0" distR="0" wp14:anchorId="0701D71E" wp14:editId="6CA63BFD">
            <wp:extent cx="171449" cy="171449"/>
            <wp:effectExtent l="0" t="0" r="0" b="0"/>
            <wp:docPr id="57" name="Image 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7" name="Image 5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2"/>
          <w:sz w:val="20"/>
        </w:rPr>
        <w:t xml:space="preserve"> </w:t>
      </w:r>
      <w:r>
        <w:rPr>
          <w:color w:val="202024"/>
          <w:spacing w:val="-4"/>
        </w:rPr>
        <w:t>Tending</w:t>
      </w:r>
      <w:r>
        <w:rPr>
          <w:color w:val="202024"/>
          <w:spacing w:val="-9"/>
        </w:rPr>
        <w:t xml:space="preserve"> </w:t>
      </w:r>
      <w:r>
        <w:rPr>
          <w:color w:val="202024"/>
          <w:spacing w:val="-4"/>
        </w:rPr>
        <w:t>the</w:t>
      </w:r>
      <w:r>
        <w:rPr>
          <w:color w:val="202024"/>
          <w:spacing w:val="-9"/>
        </w:rPr>
        <w:t xml:space="preserve"> </w:t>
      </w:r>
      <w:r>
        <w:rPr>
          <w:color w:val="202024"/>
          <w:spacing w:val="-4"/>
        </w:rPr>
        <w:t>land</w:t>
      </w:r>
      <w:r>
        <w:rPr>
          <w:color w:val="202024"/>
          <w:spacing w:val="-9"/>
        </w:rPr>
        <w:t xml:space="preserve"> </w:t>
      </w:r>
      <w:r>
        <w:rPr>
          <w:color w:val="202024"/>
          <w:spacing w:val="-4"/>
        </w:rPr>
        <w:t>(e.g.</w:t>
      </w:r>
      <w:r>
        <w:rPr>
          <w:color w:val="202024"/>
          <w:spacing w:val="-9"/>
        </w:rPr>
        <w:t xml:space="preserve"> </w:t>
      </w:r>
      <w:r>
        <w:rPr>
          <w:color w:val="202024"/>
          <w:spacing w:val="-4"/>
        </w:rPr>
        <w:t>gardening,</w:t>
      </w:r>
      <w:r>
        <w:rPr>
          <w:color w:val="202024"/>
          <w:spacing w:val="-9"/>
        </w:rPr>
        <w:t xml:space="preserve"> </w:t>
      </w:r>
      <w:r>
        <w:rPr>
          <w:color w:val="202024"/>
          <w:spacing w:val="-4"/>
        </w:rPr>
        <w:t>farming,</w:t>
      </w:r>
      <w:r>
        <w:rPr>
          <w:color w:val="202024"/>
          <w:spacing w:val="-9"/>
        </w:rPr>
        <w:t xml:space="preserve"> </w:t>
      </w:r>
      <w:r>
        <w:rPr>
          <w:color w:val="202024"/>
          <w:spacing w:val="-4"/>
        </w:rPr>
        <w:t xml:space="preserve">stewardship). </w:t>
      </w:r>
      <w:r>
        <w:rPr>
          <w:noProof/>
          <w:color w:val="202024"/>
          <w:position w:val="-2"/>
        </w:rPr>
        <w:drawing>
          <wp:inline distT="0" distB="0" distL="0" distR="0" wp14:anchorId="40584B8D" wp14:editId="165736C5">
            <wp:extent cx="171449" cy="171449"/>
            <wp:effectExtent l="0" t="0" r="0" b="0"/>
            <wp:docPr id="58" name="Image 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 name="Image 5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31"/>
        </w:rPr>
        <w:t xml:space="preserve"> </w:t>
      </w:r>
      <w:r>
        <w:rPr>
          <w:color w:val="202024"/>
        </w:rPr>
        <w:t>Recreation</w:t>
      </w:r>
      <w:r>
        <w:rPr>
          <w:color w:val="202024"/>
          <w:spacing w:val="-6"/>
        </w:rPr>
        <w:t xml:space="preserve"> </w:t>
      </w:r>
      <w:r>
        <w:rPr>
          <w:color w:val="202024"/>
        </w:rPr>
        <w:t>(e.g.</w:t>
      </w:r>
      <w:r>
        <w:rPr>
          <w:color w:val="202024"/>
          <w:spacing w:val="-6"/>
        </w:rPr>
        <w:t xml:space="preserve"> </w:t>
      </w:r>
      <w:r>
        <w:rPr>
          <w:color w:val="202024"/>
        </w:rPr>
        <w:t>walking,</w:t>
      </w:r>
      <w:r>
        <w:rPr>
          <w:color w:val="202024"/>
          <w:spacing w:val="-6"/>
        </w:rPr>
        <w:t xml:space="preserve"> </w:t>
      </w:r>
      <w:r>
        <w:rPr>
          <w:color w:val="202024"/>
        </w:rPr>
        <w:t>camping,</w:t>
      </w:r>
      <w:r>
        <w:rPr>
          <w:color w:val="202024"/>
          <w:spacing w:val="-6"/>
        </w:rPr>
        <w:t xml:space="preserve"> </w:t>
      </w:r>
      <w:r>
        <w:rPr>
          <w:color w:val="202024"/>
        </w:rPr>
        <w:t>sport).</w:t>
      </w:r>
    </w:p>
    <w:p w14:paraId="4EB33EE4" w14:textId="77777777" w:rsidR="000059AE" w:rsidRDefault="000059AE" w:rsidP="000059AE">
      <w:pPr>
        <w:pStyle w:val="BodyText"/>
        <w:spacing w:before="13"/>
        <w:ind w:left="674"/>
      </w:pPr>
      <w:r>
        <w:rPr>
          <w:noProof/>
          <w:position w:val="-2"/>
        </w:rPr>
        <w:drawing>
          <wp:inline distT="0" distB="0" distL="0" distR="0" wp14:anchorId="2ADCCF2D" wp14:editId="7404C03F">
            <wp:extent cx="171449" cy="171449"/>
            <wp:effectExtent l="0" t="0" r="0" b="0"/>
            <wp:docPr id="59" name="Image 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9" name="Image 5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73"/>
          <w:sz w:val="20"/>
        </w:rPr>
        <w:t xml:space="preserve"> </w:t>
      </w:r>
      <w:r>
        <w:rPr>
          <w:color w:val="202024"/>
          <w:w w:val="90"/>
        </w:rPr>
        <w:t>Spiritual</w:t>
      </w:r>
      <w:r>
        <w:rPr>
          <w:color w:val="202024"/>
          <w:spacing w:val="19"/>
        </w:rPr>
        <w:t xml:space="preserve"> </w:t>
      </w:r>
      <w:r>
        <w:rPr>
          <w:color w:val="202024"/>
          <w:w w:val="90"/>
        </w:rPr>
        <w:t>(e.g.</w:t>
      </w:r>
      <w:r>
        <w:rPr>
          <w:color w:val="202024"/>
          <w:spacing w:val="19"/>
        </w:rPr>
        <w:t xml:space="preserve"> </w:t>
      </w:r>
      <w:r>
        <w:rPr>
          <w:color w:val="202024"/>
          <w:w w:val="90"/>
        </w:rPr>
        <w:t>meditation,</w:t>
      </w:r>
      <w:r>
        <w:rPr>
          <w:color w:val="202024"/>
          <w:spacing w:val="19"/>
        </w:rPr>
        <w:t xml:space="preserve"> </w:t>
      </w:r>
      <w:r>
        <w:rPr>
          <w:color w:val="202024"/>
          <w:w w:val="90"/>
        </w:rPr>
        <w:t>ritual).</w:t>
      </w:r>
    </w:p>
    <w:p w14:paraId="4D808160" w14:textId="77777777" w:rsidR="000059AE" w:rsidRDefault="000059AE" w:rsidP="000059AE">
      <w:pPr>
        <w:pStyle w:val="BodyText"/>
        <w:spacing w:before="101" w:line="324" w:lineRule="auto"/>
        <w:ind w:left="674" w:right="4212"/>
      </w:pPr>
      <w:r>
        <w:rPr>
          <w:noProof/>
          <w:position w:val="-2"/>
        </w:rPr>
        <w:drawing>
          <wp:inline distT="0" distB="0" distL="0" distR="0" wp14:anchorId="755014FD" wp14:editId="1C422187">
            <wp:extent cx="171449" cy="171449"/>
            <wp:effectExtent l="0" t="0" r="0" b="0"/>
            <wp:docPr id="60" name="Image 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0" name="Image 6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rPr>
        <w:t>Creative</w:t>
      </w:r>
      <w:r>
        <w:rPr>
          <w:color w:val="202024"/>
          <w:spacing w:val="-16"/>
        </w:rPr>
        <w:t xml:space="preserve"> </w:t>
      </w:r>
      <w:r>
        <w:rPr>
          <w:color w:val="202024"/>
        </w:rPr>
        <w:t>(e.g.</w:t>
      </w:r>
      <w:r>
        <w:rPr>
          <w:color w:val="202024"/>
          <w:spacing w:val="-17"/>
        </w:rPr>
        <w:t xml:space="preserve"> </w:t>
      </w:r>
      <w:r>
        <w:rPr>
          <w:color w:val="202024"/>
        </w:rPr>
        <w:t>art,</w:t>
      </w:r>
      <w:r>
        <w:rPr>
          <w:color w:val="202024"/>
          <w:spacing w:val="-16"/>
        </w:rPr>
        <w:t xml:space="preserve"> </w:t>
      </w:r>
      <w:r>
        <w:rPr>
          <w:color w:val="202024"/>
        </w:rPr>
        <w:t>writing,</w:t>
      </w:r>
      <w:r>
        <w:rPr>
          <w:color w:val="202024"/>
          <w:spacing w:val="-17"/>
        </w:rPr>
        <w:t xml:space="preserve"> </w:t>
      </w:r>
      <w:r>
        <w:rPr>
          <w:color w:val="202024"/>
        </w:rPr>
        <w:t xml:space="preserve">photography). </w:t>
      </w:r>
      <w:r>
        <w:rPr>
          <w:noProof/>
          <w:color w:val="202024"/>
          <w:position w:val="-2"/>
        </w:rPr>
        <w:drawing>
          <wp:inline distT="0" distB="0" distL="0" distR="0" wp14:anchorId="300CF603" wp14:editId="7C468CE1">
            <wp:extent cx="171449" cy="171449"/>
            <wp:effectExtent l="0" t="0" r="0" b="0"/>
            <wp:docPr id="61" name="Image 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1" name="Image 6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5"/>
        </w:rPr>
        <w:t xml:space="preserve"> </w:t>
      </w:r>
      <w:r>
        <w:rPr>
          <w:color w:val="202024"/>
          <w:spacing w:val="-2"/>
        </w:rPr>
        <w:t>Social</w:t>
      </w:r>
      <w:r>
        <w:rPr>
          <w:color w:val="202024"/>
          <w:spacing w:val="-15"/>
        </w:rPr>
        <w:t xml:space="preserve"> </w:t>
      </w:r>
      <w:r>
        <w:rPr>
          <w:color w:val="202024"/>
          <w:spacing w:val="-2"/>
        </w:rPr>
        <w:t>(e.g.</w:t>
      </w:r>
      <w:r>
        <w:rPr>
          <w:color w:val="202024"/>
          <w:spacing w:val="-15"/>
        </w:rPr>
        <w:t xml:space="preserve"> </w:t>
      </w:r>
      <w:r>
        <w:rPr>
          <w:color w:val="202024"/>
          <w:spacing w:val="-2"/>
        </w:rPr>
        <w:t>family,</w:t>
      </w:r>
      <w:r>
        <w:rPr>
          <w:color w:val="202024"/>
          <w:spacing w:val="-14"/>
        </w:rPr>
        <w:t xml:space="preserve"> </w:t>
      </w:r>
      <w:r>
        <w:rPr>
          <w:color w:val="202024"/>
          <w:spacing w:val="-2"/>
        </w:rPr>
        <w:t>community</w:t>
      </w:r>
      <w:r>
        <w:rPr>
          <w:color w:val="202024"/>
          <w:spacing w:val="-15"/>
        </w:rPr>
        <w:t xml:space="preserve"> </w:t>
      </w:r>
      <w:r>
        <w:rPr>
          <w:color w:val="202024"/>
          <w:spacing w:val="-2"/>
        </w:rPr>
        <w:t>gatherings).</w:t>
      </w:r>
    </w:p>
    <w:p w14:paraId="55F023D4" w14:textId="77777777" w:rsidR="000059AE" w:rsidRDefault="000059AE" w:rsidP="000059AE">
      <w:pPr>
        <w:pStyle w:val="BodyText"/>
        <w:spacing w:before="13" w:line="324" w:lineRule="auto"/>
        <w:ind w:left="674" w:right="1890"/>
      </w:pPr>
      <w:r>
        <w:rPr>
          <w:noProof/>
          <w:position w:val="-2"/>
        </w:rPr>
        <w:drawing>
          <wp:inline distT="0" distB="0" distL="0" distR="0" wp14:anchorId="399791FE" wp14:editId="06C899AA">
            <wp:extent cx="171449" cy="171449"/>
            <wp:effectExtent l="0" t="0" r="0" b="0"/>
            <wp:docPr id="62" name="Image 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2" name="Image 6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pacing w:val="22"/>
          <w:sz w:val="20"/>
        </w:rPr>
        <w:t xml:space="preserve"> </w:t>
      </w:r>
      <w:r>
        <w:rPr>
          <w:color w:val="202024"/>
          <w:spacing w:val="-4"/>
        </w:rPr>
        <w:t>Healing</w:t>
      </w:r>
      <w:r>
        <w:rPr>
          <w:color w:val="202024"/>
          <w:spacing w:val="-13"/>
        </w:rPr>
        <w:t xml:space="preserve"> </w:t>
      </w:r>
      <w:r>
        <w:rPr>
          <w:color w:val="202024"/>
          <w:spacing w:val="-4"/>
        </w:rPr>
        <w:t>or</w:t>
      </w:r>
      <w:r>
        <w:rPr>
          <w:color w:val="202024"/>
          <w:spacing w:val="-13"/>
        </w:rPr>
        <w:t xml:space="preserve"> </w:t>
      </w:r>
      <w:r>
        <w:rPr>
          <w:color w:val="202024"/>
          <w:spacing w:val="-4"/>
        </w:rPr>
        <w:t>therapeutic</w:t>
      </w:r>
      <w:r>
        <w:rPr>
          <w:color w:val="202024"/>
          <w:spacing w:val="-12"/>
        </w:rPr>
        <w:t xml:space="preserve"> </w:t>
      </w:r>
      <w:r>
        <w:rPr>
          <w:color w:val="202024"/>
          <w:spacing w:val="-4"/>
        </w:rPr>
        <w:t>(e.g.</w:t>
      </w:r>
      <w:r>
        <w:rPr>
          <w:color w:val="202024"/>
          <w:spacing w:val="-13"/>
        </w:rPr>
        <w:t xml:space="preserve"> </w:t>
      </w:r>
      <w:r>
        <w:rPr>
          <w:color w:val="202024"/>
          <w:spacing w:val="-4"/>
        </w:rPr>
        <w:t>personal</w:t>
      </w:r>
      <w:r>
        <w:rPr>
          <w:color w:val="202024"/>
          <w:spacing w:val="-12"/>
        </w:rPr>
        <w:t xml:space="preserve"> </w:t>
      </w:r>
      <w:r>
        <w:rPr>
          <w:color w:val="202024"/>
          <w:spacing w:val="-4"/>
        </w:rPr>
        <w:t>reﬂection,</w:t>
      </w:r>
      <w:r>
        <w:rPr>
          <w:color w:val="202024"/>
          <w:spacing w:val="-13"/>
        </w:rPr>
        <w:t xml:space="preserve"> </w:t>
      </w:r>
      <w:r>
        <w:rPr>
          <w:color w:val="202024"/>
          <w:spacing w:val="-4"/>
        </w:rPr>
        <w:t>stress</w:t>
      </w:r>
      <w:r>
        <w:rPr>
          <w:color w:val="202024"/>
          <w:spacing w:val="-12"/>
        </w:rPr>
        <w:t xml:space="preserve"> </w:t>
      </w:r>
      <w:r>
        <w:rPr>
          <w:color w:val="202024"/>
          <w:spacing w:val="-4"/>
        </w:rPr>
        <w:t>relief,</w:t>
      </w:r>
      <w:r>
        <w:rPr>
          <w:color w:val="202024"/>
          <w:spacing w:val="-13"/>
        </w:rPr>
        <w:t xml:space="preserve"> </w:t>
      </w:r>
      <w:r>
        <w:rPr>
          <w:color w:val="202024"/>
          <w:spacing w:val="-4"/>
        </w:rPr>
        <w:t xml:space="preserve">rest). </w:t>
      </w:r>
      <w:r>
        <w:rPr>
          <w:noProof/>
          <w:color w:val="202024"/>
          <w:position w:val="-2"/>
        </w:rPr>
        <w:drawing>
          <wp:inline distT="0" distB="0" distL="0" distR="0" wp14:anchorId="58BBC0CF" wp14:editId="35E0ABED">
            <wp:extent cx="171449" cy="171449"/>
            <wp:effectExtent l="0" t="0" r="0" b="0"/>
            <wp:docPr id="63" name="Image 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3" name="Image 6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color w:val="202024"/>
          <w:spacing w:val="35"/>
        </w:rPr>
        <w:t xml:space="preserve"> </w:t>
      </w:r>
      <w:r>
        <w:rPr>
          <w:color w:val="202024"/>
        </w:rPr>
        <w:t>Education</w:t>
      </w:r>
      <w:r>
        <w:rPr>
          <w:color w:val="202024"/>
          <w:spacing w:val="-3"/>
        </w:rPr>
        <w:t xml:space="preserve"> </w:t>
      </w:r>
      <w:r>
        <w:rPr>
          <w:color w:val="202024"/>
        </w:rPr>
        <w:t>(e.g.</w:t>
      </w:r>
      <w:r>
        <w:rPr>
          <w:color w:val="202024"/>
          <w:spacing w:val="-3"/>
        </w:rPr>
        <w:t xml:space="preserve"> </w:t>
      </w:r>
      <w:r>
        <w:rPr>
          <w:color w:val="202024"/>
        </w:rPr>
        <w:t>learning</w:t>
      </w:r>
      <w:r>
        <w:rPr>
          <w:color w:val="202024"/>
          <w:spacing w:val="-3"/>
        </w:rPr>
        <w:t xml:space="preserve"> </w:t>
      </w:r>
      <w:r>
        <w:rPr>
          <w:color w:val="202024"/>
        </w:rPr>
        <w:t>about</w:t>
      </w:r>
      <w:r>
        <w:rPr>
          <w:color w:val="202024"/>
          <w:spacing w:val="-3"/>
        </w:rPr>
        <w:t xml:space="preserve"> </w:t>
      </w:r>
      <w:r>
        <w:rPr>
          <w:color w:val="202024"/>
        </w:rPr>
        <w:t>nature).</w:t>
      </w:r>
    </w:p>
    <w:p w14:paraId="789B61B1" w14:textId="77777777" w:rsidR="000059AE" w:rsidRDefault="000059AE" w:rsidP="000059AE">
      <w:pPr>
        <w:pStyle w:val="BodyText"/>
        <w:spacing w:before="13" w:line="324" w:lineRule="auto"/>
        <w:ind w:left="674" w:right="6567"/>
      </w:pPr>
      <w:r>
        <w:rPr>
          <w:noProof/>
          <w:position w:val="-2"/>
        </w:rPr>
        <w:drawing>
          <wp:inline distT="0" distB="0" distL="0" distR="0" wp14:anchorId="07307E10" wp14:editId="6A60F2EB">
            <wp:extent cx="171449" cy="171449"/>
            <wp:effectExtent l="0" t="0" r="0" b="0"/>
            <wp:docPr id="64" name="Image 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4" name="Image 6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rPr>
        <w:t xml:space="preserve">Place where I live. </w:t>
      </w:r>
      <w:r>
        <w:rPr>
          <w:noProof/>
          <w:color w:val="202024"/>
          <w:position w:val="-2"/>
        </w:rPr>
        <w:drawing>
          <wp:inline distT="0" distB="0" distL="0" distR="0" wp14:anchorId="245409AC" wp14:editId="4703DF54">
            <wp:extent cx="171449" cy="171449"/>
            <wp:effectExtent l="0" t="0" r="0" b="0"/>
            <wp:docPr id="65" name="Image 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5" name="Image 6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5"/>
        </w:rPr>
        <w:t xml:space="preserve"> </w:t>
      </w:r>
      <w:r>
        <w:rPr>
          <w:color w:val="202024"/>
        </w:rPr>
        <w:t>Place</w:t>
      </w:r>
      <w:r>
        <w:rPr>
          <w:color w:val="202024"/>
          <w:spacing w:val="-17"/>
        </w:rPr>
        <w:t xml:space="preserve"> </w:t>
      </w:r>
      <w:r>
        <w:rPr>
          <w:color w:val="202024"/>
        </w:rPr>
        <w:t>where</w:t>
      </w:r>
      <w:r>
        <w:rPr>
          <w:color w:val="202024"/>
          <w:spacing w:val="-17"/>
        </w:rPr>
        <w:t xml:space="preserve"> </w:t>
      </w:r>
      <w:r>
        <w:rPr>
          <w:color w:val="202024"/>
        </w:rPr>
        <w:t>I</w:t>
      </w:r>
      <w:r>
        <w:rPr>
          <w:color w:val="202024"/>
          <w:spacing w:val="-16"/>
        </w:rPr>
        <w:t xml:space="preserve"> </w:t>
      </w:r>
      <w:r>
        <w:rPr>
          <w:color w:val="202024"/>
        </w:rPr>
        <w:t>work.</w:t>
      </w:r>
    </w:p>
    <w:p w14:paraId="7BFFAFCB" w14:textId="77777777" w:rsidR="000059AE" w:rsidRDefault="000059AE" w:rsidP="000059AE">
      <w:pPr>
        <w:spacing w:before="146"/>
        <w:ind w:left="1023"/>
        <w:rPr>
          <w:sz w:val="21"/>
        </w:rPr>
      </w:pPr>
      <w:r>
        <w:rPr>
          <w:noProof/>
          <w:sz w:val="21"/>
        </w:rPr>
        <mc:AlternateContent>
          <mc:Choice Requires="wps">
            <w:drawing>
              <wp:anchor distT="0" distB="0" distL="0" distR="0" simplePos="0" relativeHeight="251796484" behindDoc="1" locked="0" layoutInCell="1" allowOverlap="1" wp14:anchorId="7A9B7D2B" wp14:editId="3A1DCACA">
                <wp:simplePos x="0" y="0"/>
                <wp:positionH relativeFrom="page">
                  <wp:posOffset>1924049</wp:posOffset>
                </wp:positionH>
                <wp:positionV relativeFrom="paragraph">
                  <wp:posOffset>262787</wp:posOffset>
                </wp:positionV>
                <wp:extent cx="2762250" cy="9525"/>
                <wp:effectExtent l="0" t="0" r="0" b="0"/>
                <wp:wrapTopAndBottom/>
                <wp:docPr id="66" name="Graphic 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62250" cy="9525"/>
                        </a:xfrm>
                        <a:custGeom>
                          <a:avLst/>
                          <a:gdLst/>
                          <a:ahLst/>
                          <a:cxnLst/>
                          <a:rect l="l" t="t" r="r" b="b"/>
                          <a:pathLst>
                            <a:path w="2762250" h="9525">
                              <a:moveTo>
                                <a:pt x="2762249" y="9524"/>
                              </a:moveTo>
                              <a:lnTo>
                                <a:pt x="0" y="9524"/>
                              </a:lnTo>
                              <a:lnTo>
                                <a:pt x="0" y="0"/>
                              </a:lnTo>
                              <a:lnTo>
                                <a:pt x="2762249" y="0"/>
                              </a:lnTo>
                              <a:lnTo>
                                <a:pt x="27622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48B1EBCB" id="Graphic 66" o:spid="_x0000_s1026" style="position:absolute;margin-left:151.5pt;margin-top:20.7pt;width:217.5pt;height:.75pt;z-index:-251519996;visibility:visible;mso-wrap-style:square;mso-wrap-distance-left:0;mso-wrap-distance-top:0;mso-wrap-distance-right:0;mso-wrap-distance-bottom:0;mso-position-horizontal:absolute;mso-position-horizontal-relative:page;mso-position-vertical:absolute;mso-position-vertical-relative:text;v-text-anchor:top" coordsize="27622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" path="m2762249,9524l,9524,,,27622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30948" behindDoc="0" locked="0" layoutInCell="1" allowOverlap="1" wp14:anchorId="23F97E14" wp14:editId="35667ED0">
                <wp:simplePos x="0" y="0"/>
                <wp:positionH relativeFrom="page">
                  <wp:posOffset>1243012</wp:posOffset>
                </wp:positionH>
                <wp:positionV relativeFrom="paragraph">
                  <wp:posOffset>89812</wp:posOffset>
                </wp:positionV>
                <wp:extent cx="161925" cy="161925"/>
                <wp:effectExtent l="0" t="0" r="0" b="0"/>
                <wp:wrapNone/>
                <wp:docPr id="67" name="Graphic 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96BD6BA" id="Graphic 67" o:spid="_x0000_s1026" style="position:absolute;margin-left:97.85pt;margin-top:7.05pt;width:12.75pt;height:12.75pt;z-index:251730948;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" path="m,l161924,r,161924l,161924,,xe" filled="f" strokecolor="#99a0a6" strokeweight=".26456mm">
                <v:path arrowok="t"/>
                <w10:wrap anchorx="page"/>
              </v:shape>
            </w:pict>
          </mc:Fallback>
        </mc:AlternateContent>
      </w:r>
      <w:r>
        <w:rPr>
          <w:color w:val="202024"/>
          <w:spacing w:val="-2"/>
          <w:sz w:val="21"/>
        </w:rPr>
        <w:t>Other:</w:t>
      </w:r>
    </w:p>
    <w:p w14:paraId="1B07FF8D"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1CE380FE" w14:textId="77777777" w:rsidR="000059AE" w:rsidRDefault="000059AE" w:rsidP="000059AE">
      <w:pPr>
        <w:pStyle w:val="Heading1"/>
        <w:numPr>
          <w:ilvl w:val="0"/>
          <w:numId w:val="23"/>
        </w:numPr>
        <w:tabs>
          <w:tab w:val="left" w:pos="737"/>
        </w:tabs>
        <w:spacing w:before="87" w:line="309" w:lineRule="auto"/>
        <w:ind w:left="737" w:right="256" w:hanging="633"/>
      </w:pPr>
      <w:r>
        <w:rPr>
          <w:color w:val="202024"/>
          <w:spacing w:val="-6"/>
        </w:rPr>
        <w:lastRenderedPageBreak/>
        <w:t>10.</w:t>
      </w:r>
      <w:r>
        <w:rPr>
          <w:color w:val="202024"/>
          <w:spacing w:val="-12"/>
        </w:rPr>
        <w:t xml:space="preserve"> </w:t>
      </w:r>
      <w:r>
        <w:rPr>
          <w:color w:val="202024"/>
          <w:spacing w:val="-6"/>
        </w:rPr>
        <w:t>In</w:t>
      </w:r>
      <w:r>
        <w:rPr>
          <w:color w:val="202024"/>
          <w:spacing w:val="-12"/>
        </w:rPr>
        <w:t xml:space="preserve"> </w:t>
      </w:r>
      <w:r>
        <w:rPr>
          <w:color w:val="202024"/>
          <w:spacing w:val="-6"/>
        </w:rPr>
        <w:t>relation</w:t>
      </w:r>
      <w:r>
        <w:rPr>
          <w:color w:val="202024"/>
          <w:spacing w:val="-12"/>
        </w:rPr>
        <w:t xml:space="preserve"> </w:t>
      </w:r>
      <w:r>
        <w:rPr>
          <w:color w:val="202024"/>
          <w:spacing w:val="-6"/>
        </w:rPr>
        <w:t>to</w:t>
      </w:r>
      <w:r>
        <w:rPr>
          <w:color w:val="202024"/>
          <w:spacing w:val="-12"/>
        </w:rPr>
        <w:t xml:space="preserve"> </w:t>
      </w:r>
      <w:r>
        <w:rPr>
          <w:color w:val="202024"/>
          <w:spacing w:val="-6"/>
        </w:rPr>
        <w:t>the</w:t>
      </w:r>
      <w:r>
        <w:rPr>
          <w:color w:val="202024"/>
          <w:spacing w:val="-12"/>
        </w:rPr>
        <w:t xml:space="preserve"> </w:t>
      </w:r>
      <w:r>
        <w:rPr>
          <w:color w:val="202024"/>
          <w:spacing w:val="-6"/>
        </w:rPr>
        <w:t>following</w:t>
      </w:r>
      <w:r>
        <w:rPr>
          <w:color w:val="202024"/>
          <w:spacing w:val="-12"/>
        </w:rPr>
        <w:t xml:space="preserve"> </w:t>
      </w:r>
      <w:r>
        <w:rPr>
          <w:color w:val="202024"/>
          <w:spacing w:val="-6"/>
        </w:rPr>
        <w:t>statement,</w:t>
      </w:r>
      <w:r>
        <w:rPr>
          <w:color w:val="202024"/>
          <w:spacing w:val="-12"/>
        </w:rPr>
        <w:t xml:space="preserve"> </w:t>
      </w:r>
      <w:r>
        <w:rPr>
          <w:color w:val="202024"/>
          <w:spacing w:val="-6"/>
        </w:rPr>
        <w:t>please</w:t>
      </w:r>
      <w:r>
        <w:rPr>
          <w:color w:val="202024"/>
          <w:spacing w:val="-12"/>
        </w:rPr>
        <w:t xml:space="preserve"> </w:t>
      </w:r>
      <w:r>
        <w:rPr>
          <w:color w:val="202024"/>
          <w:spacing w:val="-6"/>
        </w:rPr>
        <w:t>select</w:t>
      </w:r>
      <w:r>
        <w:rPr>
          <w:color w:val="202024"/>
          <w:spacing w:val="-12"/>
        </w:rPr>
        <w:t xml:space="preserve"> </w:t>
      </w:r>
      <w:r>
        <w:rPr>
          <w:color w:val="202024"/>
          <w:spacing w:val="-6"/>
        </w:rPr>
        <w:t>the</w:t>
      </w:r>
      <w:r>
        <w:rPr>
          <w:color w:val="202024"/>
          <w:spacing w:val="-12"/>
        </w:rPr>
        <w:t xml:space="preserve"> </w:t>
      </w:r>
      <w:r>
        <w:rPr>
          <w:color w:val="202024"/>
          <w:spacing w:val="-6"/>
        </w:rPr>
        <w:t>option</w:t>
      </w:r>
      <w:r>
        <w:rPr>
          <w:color w:val="202024"/>
          <w:spacing w:val="-12"/>
        </w:rPr>
        <w:t xml:space="preserve"> </w:t>
      </w:r>
      <w:r>
        <w:rPr>
          <w:color w:val="202024"/>
          <w:spacing w:val="-6"/>
        </w:rPr>
        <w:t>that</w:t>
      </w:r>
      <w:r>
        <w:rPr>
          <w:color w:val="202024"/>
          <w:spacing w:val="-12"/>
        </w:rPr>
        <w:t xml:space="preserve"> </w:t>
      </w:r>
      <w:r>
        <w:rPr>
          <w:color w:val="202024"/>
          <w:spacing w:val="-6"/>
        </w:rPr>
        <w:t>best</w:t>
      </w:r>
      <w:r>
        <w:rPr>
          <w:color w:val="202024"/>
          <w:spacing w:val="-12"/>
        </w:rPr>
        <w:t xml:space="preserve"> </w:t>
      </w:r>
      <w:r>
        <w:rPr>
          <w:color w:val="202024"/>
          <w:spacing w:val="-6"/>
        </w:rPr>
        <w:t xml:space="preserve">ﬁts </w:t>
      </w:r>
      <w:r>
        <w:rPr>
          <w:color w:val="202024"/>
        </w:rPr>
        <w:t>for you:</w:t>
      </w:r>
    </w:p>
    <w:p w14:paraId="5ED84FA9" w14:textId="77777777" w:rsidR="000059AE" w:rsidRDefault="000059AE" w:rsidP="000059AE">
      <w:pPr>
        <w:pStyle w:val="Heading2"/>
      </w:pPr>
      <w:r>
        <w:rPr>
          <w:i/>
          <w:color w:val="202024"/>
          <w:spacing w:val="-2"/>
        </w:rPr>
        <w:t>"My</w:t>
      </w:r>
      <w:r>
        <w:rPr>
          <w:i/>
          <w:color w:val="202024"/>
          <w:spacing w:val="-14"/>
        </w:rPr>
        <w:t xml:space="preserve"> </w:t>
      </w:r>
      <w:r>
        <w:rPr>
          <w:i/>
          <w:color w:val="202024"/>
          <w:spacing w:val="-2"/>
        </w:rPr>
        <w:t>relationship</w:t>
      </w:r>
      <w:r>
        <w:rPr>
          <w:i/>
          <w:color w:val="202024"/>
          <w:spacing w:val="-13"/>
        </w:rPr>
        <w:t xml:space="preserve"> </w:t>
      </w:r>
      <w:r>
        <w:rPr>
          <w:i/>
          <w:color w:val="202024"/>
          <w:spacing w:val="-2"/>
        </w:rPr>
        <w:t>to</w:t>
      </w:r>
      <w:r>
        <w:rPr>
          <w:i/>
          <w:color w:val="202024"/>
          <w:spacing w:val="-13"/>
        </w:rPr>
        <w:t xml:space="preserve"> </w:t>
      </w:r>
      <w:r>
        <w:rPr>
          <w:i/>
          <w:color w:val="202024"/>
          <w:spacing w:val="-2"/>
        </w:rPr>
        <w:t>this</w:t>
      </w:r>
      <w:r>
        <w:rPr>
          <w:i/>
          <w:color w:val="202024"/>
          <w:spacing w:val="-13"/>
        </w:rPr>
        <w:t xml:space="preserve"> </w:t>
      </w:r>
      <w:r>
        <w:rPr>
          <w:i/>
          <w:color w:val="202024"/>
          <w:spacing w:val="-2"/>
        </w:rPr>
        <w:t>place</w:t>
      </w:r>
      <w:r>
        <w:rPr>
          <w:i/>
          <w:color w:val="202024"/>
          <w:spacing w:val="-13"/>
        </w:rPr>
        <w:t xml:space="preserve"> </w:t>
      </w:r>
      <w:r>
        <w:rPr>
          <w:i/>
          <w:color w:val="202024"/>
          <w:spacing w:val="-2"/>
        </w:rPr>
        <w:t>is</w:t>
      </w:r>
      <w:r>
        <w:rPr>
          <w:i/>
          <w:color w:val="202024"/>
          <w:spacing w:val="-13"/>
        </w:rPr>
        <w:t xml:space="preserve"> </w:t>
      </w:r>
      <w:r>
        <w:rPr>
          <w:i/>
          <w:color w:val="202024"/>
          <w:spacing w:val="-2"/>
        </w:rPr>
        <w:t>an</w:t>
      </w:r>
      <w:r>
        <w:rPr>
          <w:i/>
          <w:color w:val="202024"/>
          <w:spacing w:val="-13"/>
        </w:rPr>
        <w:t xml:space="preserve"> </w:t>
      </w:r>
      <w:r>
        <w:rPr>
          <w:i/>
          <w:color w:val="202024"/>
          <w:spacing w:val="-2"/>
        </w:rPr>
        <w:t>important</w:t>
      </w:r>
      <w:r>
        <w:rPr>
          <w:i/>
          <w:color w:val="202024"/>
          <w:spacing w:val="-13"/>
        </w:rPr>
        <w:t xml:space="preserve"> </w:t>
      </w:r>
      <w:r>
        <w:rPr>
          <w:i/>
          <w:color w:val="202024"/>
          <w:spacing w:val="-2"/>
        </w:rPr>
        <w:t>part</w:t>
      </w:r>
      <w:r>
        <w:rPr>
          <w:i/>
          <w:color w:val="202024"/>
          <w:spacing w:val="-13"/>
        </w:rPr>
        <w:t xml:space="preserve"> </w:t>
      </w:r>
      <w:r>
        <w:rPr>
          <w:i/>
          <w:color w:val="202024"/>
          <w:spacing w:val="-2"/>
        </w:rPr>
        <w:t>of</w:t>
      </w:r>
      <w:r>
        <w:rPr>
          <w:i/>
          <w:color w:val="202024"/>
          <w:spacing w:val="-13"/>
        </w:rPr>
        <w:t xml:space="preserve"> </w:t>
      </w:r>
      <w:r>
        <w:rPr>
          <w:i/>
          <w:color w:val="202024"/>
          <w:spacing w:val="-2"/>
        </w:rPr>
        <w:t>who</w:t>
      </w:r>
      <w:r>
        <w:rPr>
          <w:i/>
          <w:color w:val="202024"/>
          <w:spacing w:val="-13"/>
        </w:rPr>
        <w:t xml:space="preserve"> </w:t>
      </w:r>
      <w:r>
        <w:rPr>
          <w:i/>
          <w:color w:val="202024"/>
          <w:spacing w:val="-2"/>
        </w:rPr>
        <w:t>I</w:t>
      </w:r>
      <w:r>
        <w:rPr>
          <w:i/>
          <w:color w:val="202024"/>
          <w:spacing w:val="-13"/>
        </w:rPr>
        <w:t xml:space="preserve"> </w:t>
      </w:r>
      <w:r>
        <w:rPr>
          <w:i/>
          <w:color w:val="202024"/>
          <w:spacing w:val="-2"/>
        </w:rPr>
        <w:t>am</w:t>
      </w:r>
      <w:r>
        <w:rPr>
          <w:i/>
          <w:color w:val="202024"/>
          <w:spacing w:val="-13"/>
        </w:rPr>
        <w:t xml:space="preserve"> </w:t>
      </w:r>
      <w:r>
        <w:rPr>
          <w:i/>
          <w:color w:val="202024"/>
          <w:spacing w:val="-5"/>
        </w:rPr>
        <w:t>".</w:t>
      </w:r>
    </w:p>
    <w:p w14:paraId="2B74F9DC" w14:textId="77777777" w:rsidR="000059AE" w:rsidRDefault="000059AE" w:rsidP="000059AE">
      <w:pPr>
        <w:pStyle w:val="BodyText"/>
        <w:spacing w:before="14"/>
        <w:rPr>
          <w:rFonts w:ascii="Gill Sans MT"/>
          <w:b/>
          <w:i/>
          <w:sz w:val="24"/>
        </w:rPr>
      </w:pPr>
    </w:p>
    <w:p w14:paraId="41A2433D"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08FA5E98" w14:textId="77777777" w:rsidR="000059AE" w:rsidRDefault="000059AE" w:rsidP="000059AE">
      <w:pPr>
        <w:pStyle w:val="BodyText"/>
        <w:spacing w:before="113"/>
        <w:rPr>
          <w:rFonts w:ascii="Gill Sans MT"/>
          <w:i/>
        </w:rPr>
      </w:pPr>
    </w:p>
    <w:p w14:paraId="080BA21F" w14:textId="77777777" w:rsidR="000059AE" w:rsidRDefault="000059AE" w:rsidP="000059AE">
      <w:pPr>
        <w:pStyle w:val="BodyText"/>
        <w:spacing w:line="451" w:lineRule="auto"/>
        <w:ind w:left="1360" w:right="6567"/>
      </w:pPr>
      <w:r>
        <w:rPr>
          <w:noProof/>
        </w:rPr>
        <mc:AlternateContent>
          <mc:Choice Requires="wps">
            <w:drawing>
              <wp:anchor distT="0" distB="0" distL="0" distR="0" simplePos="0" relativeHeight="251731972" behindDoc="0" locked="0" layoutInCell="1" allowOverlap="1" wp14:anchorId="381BB838" wp14:editId="1A772133">
                <wp:simplePos x="0" y="0"/>
                <wp:positionH relativeFrom="page">
                  <wp:posOffset>1328737</wp:posOffset>
                </wp:positionH>
                <wp:positionV relativeFrom="paragraph">
                  <wp:posOffset>-16452</wp:posOffset>
                </wp:positionV>
                <wp:extent cx="295275" cy="161925"/>
                <wp:effectExtent l="0" t="0" r="0" b="0"/>
                <wp:wrapNone/>
                <wp:docPr id="68" name="Graphic 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7"/>
                              </a:lnTo>
                              <a:lnTo>
                                <a:pt x="23713" y="23710"/>
                              </a:lnTo>
                              <a:lnTo>
                                <a:pt x="27472" y="19947"/>
                              </a:lnTo>
                              <a:lnTo>
                                <a:pt x="65167" y="1558"/>
                              </a:lnTo>
                              <a:lnTo>
                                <a:pt x="70381" y="521"/>
                              </a:lnTo>
                              <a:lnTo>
                                <a:pt x="75646" y="0"/>
                              </a:lnTo>
                              <a:lnTo>
                                <a:pt x="80962" y="0"/>
                              </a:lnTo>
                              <a:lnTo>
                                <a:pt x="214312" y="0"/>
                              </a:lnTo>
                              <a:lnTo>
                                <a:pt x="219628" y="0"/>
                              </a:lnTo>
                              <a:lnTo>
                                <a:pt x="224893" y="516"/>
                              </a:lnTo>
                              <a:lnTo>
                                <a:pt x="230107" y="1553"/>
                              </a:lnTo>
                              <a:lnTo>
                                <a:pt x="235321" y="2590"/>
                              </a:lnTo>
                              <a:lnTo>
                                <a:pt x="271561" y="23710"/>
                              </a:lnTo>
                              <a:lnTo>
                                <a:pt x="275320" y="27468"/>
                              </a:lnTo>
                              <a:lnTo>
                                <a:pt x="278676" y="31556"/>
                              </a:lnTo>
                              <a:lnTo>
                                <a:pt x="281630" y="35974"/>
                              </a:lnTo>
                              <a:lnTo>
                                <a:pt x="284583" y="40387"/>
                              </a:lnTo>
                              <a:lnTo>
                                <a:pt x="287077" y="45053"/>
                              </a:lnTo>
                              <a:lnTo>
                                <a:pt x="289112" y="49969"/>
                              </a:lnTo>
                              <a:lnTo>
                                <a:pt x="291146" y="54880"/>
                              </a:lnTo>
                              <a:lnTo>
                                <a:pt x="292682" y="59945"/>
                              </a:lnTo>
                              <a:lnTo>
                                <a:pt x="293719" y="65158"/>
                              </a:lnTo>
                              <a:lnTo>
                                <a:pt x="294756" y="70372"/>
                              </a:lnTo>
                              <a:lnTo>
                                <a:pt x="295275" y="75641"/>
                              </a:lnTo>
                              <a:lnTo>
                                <a:pt x="295275" y="80962"/>
                              </a:lnTo>
                              <a:lnTo>
                                <a:pt x="295275" y="86273"/>
                              </a:lnTo>
                              <a:lnTo>
                                <a:pt x="294756" y="91534"/>
                              </a:lnTo>
                              <a:lnTo>
                                <a:pt x="293719" y="96747"/>
                              </a:lnTo>
                              <a:lnTo>
                                <a:pt x="292682" y="101961"/>
                              </a:lnTo>
                              <a:lnTo>
                                <a:pt x="291146" y="107020"/>
                              </a:lnTo>
                              <a:lnTo>
                                <a:pt x="289112" y="111933"/>
                              </a:lnTo>
                              <a:lnTo>
                                <a:pt x="287077" y="116848"/>
                              </a:lnTo>
                              <a:lnTo>
                                <a:pt x="284583" y="121513"/>
                              </a:lnTo>
                              <a:lnTo>
                                <a:pt x="281630" y="125931"/>
                              </a:lnTo>
                              <a:lnTo>
                                <a:pt x="278676" y="130354"/>
                              </a:lnTo>
                              <a:lnTo>
                                <a:pt x="245295" y="155757"/>
                              </a:lnTo>
                              <a:lnTo>
                                <a:pt x="219628" y="161924"/>
                              </a:lnTo>
                              <a:lnTo>
                                <a:pt x="214312" y="161924"/>
                              </a:lnTo>
                              <a:lnTo>
                                <a:pt x="80962" y="161924"/>
                              </a:lnTo>
                              <a:lnTo>
                                <a:pt x="75646" y="161924"/>
                              </a:lnTo>
                              <a:lnTo>
                                <a:pt x="70381" y="161403"/>
                              </a:lnTo>
                              <a:lnTo>
                                <a:pt x="35982" y="148274"/>
                              </a:lnTo>
                              <a:lnTo>
                                <a:pt x="31561" y="145321"/>
                              </a:lnTo>
                              <a:lnTo>
                                <a:pt x="13644" y="125931"/>
                              </a:lnTo>
                              <a:lnTo>
                                <a:pt x="10691" y="121513"/>
                              </a:lnTo>
                              <a:lnTo>
                                <a:pt x="0" y="86273"/>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F900E75" id="Graphic 68" o:spid="_x0000_s1026" style="position:absolute;margin-left:104.6pt;margin-top:-1.3pt;width:23.25pt;height:12.75pt;z-index:25173197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" path="m,80962l10691,40387,23713,23710r3759,-3763l65167,1558,70381,521,75646,r5316,l214312,r5316,l224893,516r5214,1037l235321,2590r36240,21120l275320,27468r3356,4088l281630,35974r2953,4413l287077,45053r2035,4916l291146,54880r1536,5065l293719,65158r1037,5214l295275,75641r,5321l295275,86273r-519,5261l293719,96747r-1037,5214l291146,107020r-2034,4913l287077,116848r-2494,4665l281630,125931r-2954,4423l245295,155757r-25667,6167l214312,161924r-133350,l75646,161924r-5265,-521l35982,148274r-4421,-2953l13644,125931r-2953,-4418l,86273,,80962xe" filled="f" strokecolor="#99a0a6" strokeweight=".26456mm">
                <v:path arrowok="t"/>
                <w10:wrap anchorx="page"/>
              </v:shape>
            </w:pict>
          </mc:Fallback>
        </mc:AlternateContent>
      </w:r>
      <w:r>
        <w:rPr>
          <w:noProof/>
        </w:rPr>
        <mc:AlternateContent>
          <mc:Choice Requires="wps">
            <w:drawing>
              <wp:anchor distT="0" distB="0" distL="0" distR="0" simplePos="0" relativeHeight="251732996" behindDoc="0" locked="0" layoutInCell="1" allowOverlap="1" wp14:anchorId="674167BC" wp14:editId="533578B4">
                <wp:simplePos x="0" y="0"/>
                <wp:positionH relativeFrom="page">
                  <wp:posOffset>1328737</wp:posOffset>
                </wp:positionH>
                <wp:positionV relativeFrom="paragraph">
                  <wp:posOffset>288347</wp:posOffset>
                </wp:positionV>
                <wp:extent cx="295275" cy="161925"/>
                <wp:effectExtent l="0" t="0" r="0" b="0"/>
                <wp:wrapNone/>
                <wp:docPr id="69" name="Graphic 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41"/>
                              </a:lnTo>
                              <a:lnTo>
                                <a:pt x="518" y="70372"/>
                              </a:lnTo>
                              <a:lnTo>
                                <a:pt x="1555" y="65158"/>
                              </a:lnTo>
                              <a:lnTo>
                                <a:pt x="2592" y="59940"/>
                              </a:lnTo>
                              <a:lnTo>
                                <a:pt x="4128" y="54875"/>
                              </a:lnTo>
                              <a:lnTo>
                                <a:pt x="6162" y="49969"/>
                              </a:lnTo>
                              <a:lnTo>
                                <a:pt x="8197" y="45058"/>
                              </a:lnTo>
                              <a:lnTo>
                                <a:pt x="23713" y="23705"/>
                              </a:lnTo>
                              <a:lnTo>
                                <a:pt x="27472" y="19943"/>
                              </a:lnTo>
                              <a:lnTo>
                                <a:pt x="65167" y="1553"/>
                              </a:lnTo>
                              <a:lnTo>
                                <a:pt x="75646" y="0"/>
                              </a:lnTo>
                              <a:lnTo>
                                <a:pt x="80962" y="0"/>
                              </a:lnTo>
                              <a:lnTo>
                                <a:pt x="214312" y="0"/>
                              </a:lnTo>
                              <a:lnTo>
                                <a:pt x="219628" y="0"/>
                              </a:lnTo>
                              <a:lnTo>
                                <a:pt x="224893" y="516"/>
                              </a:lnTo>
                              <a:lnTo>
                                <a:pt x="230107" y="1553"/>
                              </a:lnTo>
                              <a:lnTo>
                                <a:pt x="235321" y="2586"/>
                              </a:lnTo>
                              <a:lnTo>
                                <a:pt x="259292" y="13632"/>
                              </a:lnTo>
                              <a:lnTo>
                                <a:pt x="263713" y="16584"/>
                              </a:lnTo>
                              <a:lnTo>
                                <a:pt x="289112" y="49973"/>
                              </a:lnTo>
                              <a:lnTo>
                                <a:pt x="291146" y="54880"/>
                              </a:lnTo>
                              <a:lnTo>
                                <a:pt x="292682" y="59945"/>
                              </a:lnTo>
                              <a:lnTo>
                                <a:pt x="293719" y="65163"/>
                              </a:lnTo>
                              <a:lnTo>
                                <a:pt x="294756" y="70377"/>
                              </a:lnTo>
                              <a:lnTo>
                                <a:pt x="295275" y="75641"/>
                              </a:lnTo>
                              <a:lnTo>
                                <a:pt x="295275" y="80962"/>
                              </a:lnTo>
                              <a:lnTo>
                                <a:pt x="295275" y="86278"/>
                              </a:lnTo>
                              <a:lnTo>
                                <a:pt x="294756" y="91539"/>
                              </a:lnTo>
                              <a:lnTo>
                                <a:pt x="293719" y="96752"/>
                              </a:lnTo>
                              <a:lnTo>
                                <a:pt x="292682" y="101966"/>
                              </a:lnTo>
                              <a:lnTo>
                                <a:pt x="271561" y="13821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35982" y="148274"/>
                              </a:lnTo>
                              <a:lnTo>
                                <a:pt x="31561" y="145321"/>
                              </a:lnTo>
                              <a:lnTo>
                                <a:pt x="6162" y="111941"/>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387087B" id="Graphic 69" o:spid="_x0000_s1026" style="position:absolute;margin-left:104.6pt;margin-top:22.7pt;width:23.25pt;height:12.75pt;z-index:25173299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" path="m,80962l,75641,518,70372,1555,65158,2592,59940,4128,54875,6162,49969,8197,45058,23713,23705r3759,-3762l65167,1553,75646,r5316,l214312,r5316,l224893,516r5214,1037l235321,2586r23971,11046l263713,16584r25399,33389l291146,54880r1536,5065l293719,65163r1037,5214l295275,75641r,5321l295275,86278r-519,5261l293719,96752r-1037,5214l271561,138210r-36240,21115l230107,160361r-5214,1038l219628,161920r-5316,4l80962,161924r-5316,-4l70381,161399r-5214,-1038l59953,159325,35982,148274r-4421,-2953l6162,111941,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34020" behindDoc="0" locked="0" layoutInCell="1" allowOverlap="1" wp14:anchorId="45647053" wp14:editId="3935FF50">
                <wp:simplePos x="0" y="0"/>
                <wp:positionH relativeFrom="page">
                  <wp:posOffset>1328737</wp:posOffset>
                </wp:positionH>
                <wp:positionV relativeFrom="paragraph">
                  <wp:posOffset>593147</wp:posOffset>
                </wp:positionV>
                <wp:extent cx="295275" cy="161925"/>
                <wp:effectExtent l="0" t="0" r="0" b="0"/>
                <wp:wrapNone/>
                <wp:docPr id="70" name="Graphic 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97"/>
                              </a:lnTo>
                              <a:lnTo>
                                <a:pt x="13644" y="35974"/>
                              </a:lnTo>
                              <a:lnTo>
                                <a:pt x="16598" y="31551"/>
                              </a:lnTo>
                              <a:lnTo>
                                <a:pt x="19954" y="27463"/>
                              </a:lnTo>
                              <a:lnTo>
                                <a:pt x="23713" y="23710"/>
                              </a:lnTo>
                              <a:lnTo>
                                <a:pt x="27472" y="19952"/>
                              </a:lnTo>
                              <a:lnTo>
                                <a:pt x="65167" y="1553"/>
                              </a:lnTo>
                              <a:lnTo>
                                <a:pt x="80962" y="0"/>
                              </a:lnTo>
                              <a:lnTo>
                                <a:pt x="214312" y="0"/>
                              </a:lnTo>
                              <a:lnTo>
                                <a:pt x="219628" y="4"/>
                              </a:lnTo>
                              <a:lnTo>
                                <a:pt x="224893" y="521"/>
                              </a:lnTo>
                              <a:lnTo>
                                <a:pt x="230107" y="1558"/>
                              </a:lnTo>
                              <a:lnTo>
                                <a:pt x="235321" y="2590"/>
                              </a:lnTo>
                              <a:lnTo>
                                <a:pt x="271561" y="23710"/>
                              </a:lnTo>
                              <a:lnTo>
                                <a:pt x="275320" y="27463"/>
                              </a:lnTo>
                              <a:lnTo>
                                <a:pt x="278676" y="31551"/>
                              </a:lnTo>
                              <a:lnTo>
                                <a:pt x="281630" y="35974"/>
                              </a:lnTo>
                              <a:lnTo>
                                <a:pt x="284583" y="40397"/>
                              </a:lnTo>
                              <a:lnTo>
                                <a:pt x="293719" y="65163"/>
                              </a:lnTo>
                              <a:lnTo>
                                <a:pt x="294756" y="70377"/>
                              </a:lnTo>
                              <a:lnTo>
                                <a:pt x="295275" y="75646"/>
                              </a:lnTo>
                              <a:lnTo>
                                <a:pt x="295275" y="80962"/>
                              </a:lnTo>
                              <a:lnTo>
                                <a:pt x="295275" y="86278"/>
                              </a:lnTo>
                              <a:lnTo>
                                <a:pt x="294756" y="91539"/>
                              </a:lnTo>
                              <a:lnTo>
                                <a:pt x="293719" y="96752"/>
                              </a:lnTo>
                              <a:lnTo>
                                <a:pt x="292682" y="101966"/>
                              </a:lnTo>
                              <a:lnTo>
                                <a:pt x="291146" y="107030"/>
                              </a:lnTo>
                              <a:lnTo>
                                <a:pt x="289112" y="111937"/>
                              </a:lnTo>
                              <a:lnTo>
                                <a:pt x="287077" y="116848"/>
                              </a:lnTo>
                              <a:lnTo>
                                <a:pt x="259292" y="148274"/>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35982" y="148269"/>
                              </a:lnTo>
                              <a:lnTo>
                                <a:pt x="31561" y="145316"/>
                              </a:lnTo>
                              <a:lnTo>
                                <a:pt x="6162" y="111933"/>
                              </a:lnTo>
                              <a:lnTo>
                                <a:pt x="4128" y="107025"/>
                              </a:lnTo>
                              <a:lnTo>
                                <a:pt x="2592" y="101961"/>
                              </a:lnTo>
                              <a:lnTo>
                                <a:pt x="1555" y="96747"/>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A9C4EC8" id="Graphic 70" o:spid="_x0000_s1026" style="position:absolute;margin-left:104.6pt;margin-top:46.7pt;width:23.25pt;height:12.75pt;z-index:25173402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" path="m,80962l10691,40397r2953,-4423l16598,31551r3356,-4088l23713,23710r3759,-3758l65167,1553,80962,,214312,r5316,4l224893,521r5214,1037l235321,2590r36240,21120l275320,27463r3356,4088l281630,35974r2953,4423l293719,65163r1037,5214l295275,75646r,5316l295275,86278r-519,5261l293719,96752r-1037,5214l291146,107030r-2034,4907l287077,116848r-27785,31426l230107,160361r-5214,1038l219628,161920r-5316,4l80962,161924r-5316,-4l70381,161399r-5214,-1038l59953,159325,35982,148269r-4421,-2953l6162,111933,4128,107025,2592,101961,1555,96747,518,91539,,86278,,80962xe" filled="f" strokecolor="#99a0a6" strokeweight=".26456mm">
                <v:path arrowok="t"/>
                <w10:wrap anchorx="page"/>
              </v:shape>
            </w:pict>
          </mc:Fallback>
        </mc:AlternateContent>
      </w:r>
      <w:r>
        <w:rPr>
          <w:color w:val="202024"/>
          <w:spacing w:val="-2"/>
        </w:rPr>
        <w:t>Strongly</w:t>
      </w:r>
      <w:r>
        <w:rPr>
          <w:color w:val="202024"/>
          <w:spacing w:val="-15"/>
        </w:rPr>
        <w:t xml:space="preserve"> </w:t>
      </w:r>
      <w:r>
        <w:rPr>
          <w:color w:val="202024"/>
          <w:spacing w:val="-2"/>
        </w:rPr>
        <w:t>Agree. Agree.</w:t>
      </w:r>
    </w:p>
    <w:p w14:paraId="41573BE1" w14:textId="77777777" w:rsidR="000059AE" w:rsidRDefault="000059AE" w:rsidP="000059AE">
      <w:pPr>
        <w:pStyle w:val="BodyText"/>
        <w:spacing w:line="451" w:lineRule="auto"/>
        <w:ind w:left="1360" w:right="7223"/>
      </w:pPr>
      <w:r>
        <w:rPr>
          <w:noProof/>
        </w:rPr>
        <mc:AlternateContent>
          <mc:Choice Requires="wps">
            <w:drawing>
              <wp:anchor distT="0" distB="0" distL="0" distR="0" simplePos="0" relativeHeight="251735044" behindDoc="0" locked="0" layoutInCell="1" allowOverlap="1" wp14:anchorId="67906DC3" wp14:editId="2ACFB98B">
                <wp:simplePos x="0" y="0"/>
                <wp:positionH relativeFrom="page">
                  <wp:posOffset>1328737</wp:posOffset>
                </wp:positionH>
                <wp:positionV relativeFrom="paragraph">
                  <wp:posOffset>288036</wp:posOffset>
                </wp:positionV>
                <wp:extent cx="295275" cy="161925"/>
                <wp:effectExtent l="0" t="0" r="0" b="0"/>
                <wp:wrapNone/>
                <wp:docPr id="71" name="Graphic 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92"/>
                              </a:lnTo>
                              <a:lnTo>
                                <a:pt x="13644" y="35974"/>
                              </a:lnTo>
                              <a:lnTo>
                                <a:pt x="16598" y="31551"/>
                              </a:lnTo>
                              <a:lnTo>
                                <a:pt x="19954" y="27463"/>
                              </a:lnTo>
                              <a:lnTo>
                                <a:pt x="23713" y="23710"/>
                              </a:lnTo>
                              <a:lnTo>
                                <a:pt x="27472" y="19952"/>
                              </a:lnTo>
                              <a:lnTo>
                                <a:pt x="65167" y="1548"/>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63"/>
                              </a:lnTo>
                              <a:lnTo>
                                <a:pt x="278676" y="31551"/>
                              </a:lnTo>
                              <a:lnTo>
                                <a:pt x="281630" y="35974"/>
                              </a:lnTo>
                              <a:lnTo>
                                <a:pt x="284583" y="40392"/>
                              </a:lnTo>
                              <a:lnTo>
                                <a:pt x="293719" y="65163"/>
                              </a:lnTo>
                              <a:lnTo>
                                <a:pt x="294756" y="70377"/>
                              </a:lnTo>
                              <a:lnTo>
                                <a:pt x="295275" y="75646"/>
                              </a:lnTo>
                              <a:lnTo>
                                <a:pt x="295275" y="80962"/>
                              </a:lnTo>
                              <a:lnTo>
                                <a:pt x="295275" y="86278"/>
                              </a:lnTo>
                              <a:lnTo>
                                <a:pt x="294756" y="91539"/>
                              </a:lnTo>
                              <a:lnTo>
                                <a:pt x="293719" y="96752"/>
                              </a:lnTo>
                              <a:lnTo>
                                <a:pt x="292682" y="101966"/>
                              </a:lnTo>
                              <a:lnTo>
                                <a:pt x="281630" y="125931"/>
                              </a:lnTo>
                              <a:lnTo>
                                <a:pt x="278676" y="130350"/>
                              </a:lnTo>
                              <a:lnTo>
                                <a:pt x="259292" y="148260"/>
                              </a:lnTo>
                              <a:lnTo>
                                <a:pt x="254872" y="151218"/>
                              </a:lnTo>
                              <a:lnTo>
                                <a:pt x="230107" y="160357"/>
                              </a:lnTo>
                              <a:lnTo>
                                <a:pt x="224893" y="161399"/>
                              </a:lnTo>
                              <a:lnTo>
                                <a:pt x="219628" y="161920"/>
                              </a:lnTo>
                              <a:lnTo>
                                <a:pt x="214312" y="161924"/>
                              </a:lnTo>
                              <a:lnTo>
                                <a:pt x="80962" y="161924"/>
                              </a:lnTo>
                              <a:lnTo>
                                <a:pt x="75646" y="161920"/>
                              </a:lnTo>
                              <a:lnTo>
                                <a:pt x="70381" y="161399"/>
                              </a:lnTo>
                              <a:lnTo>
                                <a:pt x="65167" y="160357"/>
                              </a:lnTo>
                              <a:lnTo>
                                <a:pt x="59953" y="159320"/>
                              </a:lnTo>
                              <a:lnTo>
                                <a:pt x="35982" y="148265"/>
                              </a:lnTo>
                              <a:lnTo>
                                <a:pt x="31561" y="145312"/>
                              </a:lnTo>
                              <a:lnTo>
                                <a:pt x="6162" y="111933"/>
                              </a:lnTo>
                              <a:lnTo>
                                <a:pt x="4128" y="107025"/>
                              </a:lnTo>
                              <a:lnTo>
                                <a:pt x="2592" y="101966"/>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D64B0FC" id="Graphic 71" o:spid="_x0000_s1026" style="position:absolute;margin-left:104.6pt;margin-top:22.7pt;width:23.25pt;height:12.75pt;z-index:25173504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" path="m,80962l10691,40392r2953,-4418l16598,31551r3356,-4088l23713,23710r3759,-3758l65167,1548,75646,r5316,l214312,r5316,l224893,516r5214,1037l235321,2590r5063,1535l245295,6157r4911,2033l271561,23710r3759,3753l278676,31551r2954,4423l284583,40392r9136,24771l294756,70377r519,5269l295275,80962r,5316l294756,91539r-1037,5213l292682,101966r-11052,23965l278676,130350r-19384,17910l254872,151218r-24765,9139l224893,161399r-5265,521l214312,161924r-133350,l75646,161920r-5265,-521l65167,160357r-5214,-1037l35982,148265r-4421,-2953l6162,111933,4128,107025,2592,101966,1555,96752,518,91539,,86278,,80962xe" filled="f" strokecolor="#99a0a6" strokeweight=".26456mm">
                <v:path arrowok="t"/>
                <w10:wrap anchorx="page"/>
              </v:shape>
            </w:pict>
          </mc:Fallback>
        </mc:AlternateContent>
      </w:r>
      <w:r>
        <w:rPr>
          <w:noProof/>
        </w:rPr>
        <mc:AlternateContent>
          <mc:Choice Requires="wps">
            <w:drawing>
              <wp:anchor distT="0" distB="0" distL="0" distR="0" simplePos="0" relativeHeight="251736068" behindDoc="0" locked="0" layoutInCell="1" allowOverlap="1" wp14:anchorId="7E0DCBF4" wp14:editId="72565443">
                <wp:simplePos x="0" y="0"/>
                <wp:positionH relativeFrom="page">
                  <wp:posOffset>1328737</wp:posOffset>
                </wp:positionH>
                <wp:positionV relativeFrom="paragraph">
                  <wp:posOffset>592836</wp:posOffset>
                </wp:positionV>
                <wp:extent cx="295275" cy="161925"/>
                <wp:effectExtent l="0" t="0" r="0" b="0"/>
                <wp:wrapNone/>
                <wp:docPr id="72" name="Graphic 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9"/>
                              </a:lnTo>
                              <a:lnTo>
                                <a:pt x="8197" y="45058"/>
                              </a:lnTo>
                              <a:lnTo>
                                <a:pt x="23713" y="23710"/>
                              </a:lnTo>
                              <a:lnTo>
                                <a:pt x="27472" y="19947"/>
                              </a:lnTo>
                              <a:lnTo>
                                <a:pt x="65167" y="1553"/>
                              </a:lnTo>
                              <a:lnTo>
                                <a:pt x="75646" y="0"/>
                              </a:lnTo>
                              <a:lnTo>
                                <a:pt x="80962" y="0"/>
                              </a:lnTo>
                              <a:lnTo>
                                <a:pt x="214312" y="0"/>
                              </a:lnTo>
                              <a:lnTo>
                                <a:pt x="219628" y="0"/>
                              </a:lnTo>
                              <a:lnTo>
                                <a:pt x="224893" y="516"/>
                              </a:lnTo>
                              <a:lnTo>
                                <a:pt x="230107" y="1553"/>
                              </a:lnTo>
                              <a:lnTo>
                                <a:pt x="235321" y="2590"/>
                              </a:lnTo>
                              <a:lnTo>
                                <a:pt x="240384" y="4125"/>
                              </a:lnTo>
                              <a:lnTo>
                                <a:pt x="245295" y="6157"/>
                              </a:lnTo>
                              <a:lnTo>
                                <a:pt x="250206" y="8190"/>
                              </a:lnTo>
                              <a:lnTo>
                                <a:pt x="271561" y="23710"/>
                              </a:lnTo>
                              <a:lnTo>
                                <a:pt x="275320" y="27468"/>
                              </a:lnTo>
                              <a:lnTo>
                                <a:pt x="278676" y="31556"/>
                              </a:lnTo>
                              <a:lnTo>
                                <a:pt x="281630" y="35974"/>
                              </a:lnTo>
                              <a:lnTo>
                                <a:pt x="284583" y="40392"/>
                              </a:lnTo>
                              <a:lnTo>
                                <a:pt x="295275" y="75646"/>
                              </a:lnTo>
                              <a:lnTo>
                                <a:pt x="295275" y="80962"/>
                              </a:lnTo>
                              <a:lnTo>
                                <a:pt x="295275" y="86278"/>
                              </a:lnTo>
                              <a:lnTo>
                                <a:pt x="294756" y="91539"/>
                              </a:lnTo>
                              <a:lnTo>
                                <a:pt x="293719" y="96752"/>
                              </a:lnTo>
                              <a:lnTo>
                                <a:pt x="292682" y="101966"/>
                              </a:lnTo>
                              <a:lnTo>
                                <a:pt x="271561" y="138205"/>
                              </a:lnTo>
                              <a:lnTo>
                                <a:pt x="245295" y="155753"/>
                              </a:lnTo>
                              <a:lnTo>
                                <a:pt x="240384" y="157790"/>
                              </a:lnTo>
                              <a:lnTo>
                                <a:pt x="235321" y="159325"/>
                              </a:lnTo>
                              <a:lnTo>
                                <a:pt x="230107" y="160361"/>
                              </a:lnTo>
                              <a:lnTo>
                                <a:pt x="224893" y="161399"/>
                              </a:lnTo>
                              <a:lnTo>
                                <a:pt x="219628" y="161920"/>
                              </a:lnTo>
                              <a:lnTo>
                                <a:pt x="214312" y="161924"/>
                              </a:lnTo>
                              <a:lnTo>
                                <a:pt x="80962" y="161924"/>
                              </a:lnTo>
                              <a:lnTo>
                                <a:pt x="75646" y="161920"/>
                              </a:lnTo>
                              <a:lnTo>
                                <a:pt x="70381" y="161399"/>
                              </a:lnTo>
                              <a:lnTo>
                                <a:pt x="65167" y="160361"/>
                              </a:lnTo>
                              <a:lnTo>
                                <a:pt x="59953" y="159325"/>
                              </a:lnTo>
                              <a:lnTo>
                                <a:pt x="54890" y="157790"/>
                              </a:lnTo>
                              <a:lnTo>
                                <a:pt x="49979" y="155753"/>
                              </a:lnTo>
                              <a:lnTo>
                                <a:pt x="45068" y="153721"/>
                              </a:lnTo>
                              <a:lnTo>
                                <a:pt x="40402" y="151223"/>
                              </a:lnTo>
                              <a:lnTo>
                                <a:pt x="35982" y="148269"/>
                              </a:lnTo>
                              <a:lnTo>
                                <a:pt x="31561" y="145316"/>
                              </a:lnTo>
                              <a:lnTo>
                                <a:pt x="6162" y="111937"/>
                              </a:lnTo>
                              <a:lnTo>
                                <a:pt x="1555" y="96752"/>
                              </a:lnTo>
                              <a:lnTo>
                                <a:pt x="518" y="91539"/>
                              </a:lnTo>
                              <a:lnTo>
                                <a:pt x="0" y="86278"/>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78DFA47" id="Graphic 72" o:spid="_x0000_s1026" style="position:absolute;margin-left:104.6pt;margin-top:46.7pt;width:23.25pt;height:12.75pt;z-index:25173606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" path="m,80962l6162,49969,8197,45058,23713,23710r3759,-3763l65167,1553,75646,r5316,l214312,r5316,l224893,516r5214,1037l235321,2590r5063,1535l245295,6157r4911,2033l271561,23710r3759,3758l278676,31556r2954,4418l284583,40392r10692,35254l295275,80962r,5316l294756,91539r-1037,5213l292682,101966r-21121,36239l245295,155753r-4911,2037l235321,159325r-5214,1036l224893,161399r-5265,521l214312,161924r-133350,l75646,161920r-5265,-521l65167,160361r-5214,-1036l54890,157790r-4911,-2037l45068,153721r-4666,-2498l35982,148269r-4421,-2953l6162,111937,1555,96752,518,91539,,86278,,80962xe" filled="f" strokecolor="#99a0a6" strokeweight=".26456mm">
                <v:path arrowok="t"/>
                <w10:wrap anchorx="page"/>
              </v:shape>
            </w:pict>
          </mc:Fallback>
        </mc:AlternateContent>
      </w:r>
      <w:r>
        <w:rPr>
          <w:color w:val="202024"/>
          <w:spacing w:val="-2"/>
        </w:rPr>
        <w:t>Unsure. disagree.</w:t>
      </w:r>
    </w:p>
    <w:p w14:paraId="4AA0FE8E" w14:textId="77777777" w:rsidR="000059AE" w:rsidRDefault="000059AE" w:rsidP="000059AE">
      <w:pPr>
        <w:pStyle w:val="BodyText"/>
        <w:spacing w:line="255" w:lineRule="exact"/>
        <w:ind w:left="1360"/>
      </w:pPr>
      <w:r>
        <w:rPr>
          <w:color w:val="202024"/>
        </w:rPr>
        <w:t>strongly</w:t>
      </w:r>
      <w:r>
        <w:rPr>
          <w:color w:val="202024"/>
          <w:spacing w:val="-15"/>
        </w:rPr>
        <w:t xml:space="preserve"> </w:t>
      </w:r>
      <w:r>
        <w:rPr>
          <w:color w:val="202024"/>
          <w:spacing w:val="-2"/>
        </w:rPr>
        <w:t>disagree.</w:t>
      </w:r>
    </w:p>
    <w:p w14:paraId="1D5262EF" w14:textId="77777777" w:rsidR="000059AE" w:rsidRDefault="000059AE" w:rsidP="000059AE">
      <w:pPr>
        <w:spacing w:before="203"/>
        <w:ind w:left="1360"/>
        <w:rPr>
          <w:sz w:val="21"/>
        </w:rPr>
      </w:pPr>
      <w:r>
        <w:rPr>
          <w:noProof/>
          <w:sz w:val="21"/>
        </w:rPr>
        <mc:AlternateContent>
          <mc:Choice Requires="wps">
            <w:drawing>
              <wp:anchor distT="0" distB="0" distL="0" distR="0" simplePos="0" relativeHeight="251797508" behindDoc="1" locked="0" layoutInCell="1" allowOverlap="1" wp14:anchorId="74EB7BA8" wp14:editId="08F3DCD6">
                <wp:simplePos x="0" y="0"/>
                <wp:positionH relativeFrom="page">
                  <wp:posOffset>2133599</wp:posOffset>
                </wp:positionH>
                <wp:positionV relativeFrom="paragraph">
                  <wp:posOffset>302039</wp:posOffset>
                </wp:positionV>
                <wp:extent cx="2628900" cy="9525"/>
                <wp:effectExtent l="0" t="0" r="0" b="0"/>
                <wp:wrapTopAndBottom/>
                <wp:docPr id="73" name="Graphic 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4C4E950A" id="Graphic 73" o:spid="_x0000_s1026" style="position:absolute;margin-left:168pt;margin-top:23.8pt;width:207pt;height:.75pt;z-index:-251518972;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" path="m2628899,9524l,9524,,,262889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37092" behindDoc="0" locked="0" layoutInCell="1" allowOverlap="1" wp14:anchorId="0E6BBA83" wp14:editId="55DEF2FA">
                <wp:simplePos x="0" y="0"/>
                <wp:positionH relativeFrom="page">
                  <wp:posOffset>1328737</wp:posOffset>
                </wp:positionH>
                <wp:positionV relativeFrom="paragraph">
                  <wp:posOffset>125826</wp:posOffset>
                </wp:positionV>
                <wp:extent cx="295275" cy="161925"/>
                <wp:effectExtent l="0" t="0" r="0" b="0"/>
                <wp:wrapNone/>
                <wp:docPr id="74" name="Graphic 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9"/>
                              </a:lnTo>
                              <a:lnTo>
                                <a:pt x="8197" y="45053"/>
                              </a:lnTo>
                              <a:lnTo>
                                <a:pt x="10691" y="40387"/>
                              </a:lnTo>
                              <a:lnTo>
                                <a:pt x="13644" y="35970"/>
                              </a:lnTo>
                              <a:lnTo>
                                <a:pt x="16598" y="31551"/>
                              </a:lnTo>
                              <a:lnTo>
                                <a:pt x="19954" y="27463"/>
                              </a:lnTo>
                              <a:lnTo>
                                <a:pt x="23713" y="23705"/>
                              </a:lnTo>
                              <a:lnTo>
                                <a:pt x="27472" y="19947"/>
                              </a:lnTo>
                              <a:lnTo>
                                <a:pt x="31561" y="16594"/>
                              </a:lnTo>
                              <a:lnTo>
                                <a:pt x="35982" y="13640"/>
                              </a:lnTo>
                              <a:lnTo>
                                <a:pt x="40402" y="10683"/>
                              </a:lnTo>
                              <a:lnTo>
                                <a:pt x="75646" y="0"/>
                              </a:lnTo>
                              <a:lnTo>
                                <a:pt x="80962" y="0"/>
                              </a:lnTo>
                              <a:lnTo>
                                <a:pt x="214312" y="0"/>
                              </a:lnTo>
                              <a:lnTo>
                                <a:pt x="219628" y="0"/>
                              </a:lnTo>
                              <a:lnTo>
                                <a:pt x="224893" y="516"/>
                              </a:lnTo>
                              <a:lnTo>
                                <a:pt x="230107" y="1553"/>
                              </a:lnTo>
                              <a:lnTo>
                                <a:pt x="235321" y="2590"/>
                              </a:lnTo>
                              <a:lnTo>
                                <a:pt x="271561" y="23705"/>
                              </a:lnTo>
                              <a:lnTo>
                                <a:pt x="275320" y="27463"/>
                              </a:lnTo>
                              <a:lnTo>
                                <a:pt x="278676" y="31551"/>
                              </a:lnTo>
                              <a:lnTo>
                                <a:pt x="281630" y="35974"/>
                              </a:lnTo>
                              <a:lnTo>
                                <a:pt x="284583" y="40387"/>
                              </a:lnTo>
                              <a:lnTo>
                                <a:pt x="287077" y="45053"/>
                              </a:lnTo>
                              <a:lnTo>
                                <a:pt x="289112" y="49969"/>
                              </a:lnTo>
                              <a:lnTo>
                                <a:pt x="291146" y="54880"/>
                              </a:lnTo>
                              <a:lnTo>
                                <a:pt x="292682" y="59945"/>
                              </a:lnTo>
                              <a:lnTo>
                                <a:pt x="293719" y="65158"/>
                              </a:lnTo>
                              <a:lnTo>
                                <a:pt x="294756" y="70372"/>
                              </a:lnTo>
                              <a:lnTo>
                                <a:pt x="295275" y="75641"/>
                              </a:lnTo>
                              <a:lnTo>
                                <a:pt x="295275" y="80962"/>
                              </a:lnTo>
                              <a:lnTo>
                                <a:pt x="295275" y="86273"/>
                              </a:lnTo>
                              <a:lnTo>
                                <a:pt x="294756" y="91534"/>
                              </a:lnTo>
                              <a:lnTo>
                                <a:pt x="293719" y="96747"/>
                              </a:lnTo>
                              <a:lnTo>
                                <a:pt x="292682" y="101961"/>
                              </a:lnTo>
                              <a:lnTo>
                                <a:pt x="271561" y="138210"/>
                              </a:lnTo>
                              <a:lnTo>
                                <a:pt x="245295" y="155753"/>
                              </a:lnTo>
                              <a:lnTo>
                                <a:pt x="240384" y="157790"/>
                              </a:lnTo>
                              <a:lnTo>
                                <a:pt x="235321" y="159329"/>
                              </a:lnTo>
                              <a:lnTo>
                                <a:pt x="230107" y="160366"/>
                              </a:lnTo>
                              <a:lnTo>
                                <a:pt x="224893" y="161403"/>
                              </a:lnTo>
                              <a:lnTo>
                                <a:pt x="219628" y="161924"/>
                              </a:lnTo>
                              <a:lnTo>
                                <a:pt x="214312" y="161924"/>
                              </a:lnTo>
                              <a:lnTo>
                                <a:pt x="80962" y="161924"/>
                              </a:lnTo>
                              <a:lnTo>
                                <a:pt x="75646" y="161924"/>
                              </a:lnTo>
                              <a:lnTo>
                                <a:pt x="70381" y="161403"/>
                              </a:lnTo>
                              <a:lnTo>
                                <a:pt x="65167" y="160366"/>
                              </a:lnTo>
                              <a:lnTo>
                                <a:pt x="59953" y="159329"/>
                              </a:lnTo>
                              <a:lnTo>
                                <a:pt x="54890" y="157790"/>
                              </a:lnTo>
                              <a:lnTo>
                                <a:pt x="49979" y="155753"/>
                              </a:lnTo>
                              <a:lnTo>
                                <a:pt x="45068" y="153721"/>
                              </a:lnTo>
                              <a:lnTo>
                                <a:pt x="40402" y="151228"/>
                              </a:lnTo>
                              <a:lnTo>
                                <a:pt x="35982" y="148274"/>
                              </a:lnTo>
                              <a:lnTo>
                                <a:pt x="31561" y="145321"/>
                              </a:lnTo>
                              <a:lnTo>
                                <a:pt x="6162" y="111937"/>
                              </a:lnTo>
                              <a:lnTo>
                                <a:pt x="0" y="86273"/>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D152328" id="Graphic 74" o:spid="_x0000_s1026" style="position:absolute;margin-left:104.6pt;margin-top:9.9pt;width:23.25pt;height:12.75pt;z-index:25173709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" path="m,80962l6162,49969,8197,45053r2494,-4666l13644,35970r2954,-4419l19954,27463r3759,-3758l27472,19947r4089,-3353l35982,13640r4420,-2957l75646,r5316,l214312,r5316,l224893,516r5214,1037l235321,2590r36240,21115l275320,27463r3356,4088l281630,35974r2953,4413l287077,45053r2035,4916l291146,54880r1536,5065l293719,65158r1037,5214l295275,75641r,5321l295275,86273r-519,5261l293719,96747r-1037,5214l271561,138210r-26266,17543l240384,157790r-5063,1539l230107,160366r-5214,1037l219628,161924r-5316,l80962,161924r-5316,l70381,161403r-5214,-1037l59953,159329r-5063,-1539l49979,155753r-4911,-2032l40402,151228r-4420,-2954l31561,145321,6162,111937,,86273,,80962xe" filled="f" strokecolor="#99a0a6" strokeweight=".26456mm">
                <v:path arrowok="t"/>
                <w10:wrap anchorx="page"/>
              </v:shape>
            </w:pict>
          </mc:Fallback>
        </mc:AlternateContent>
      </w:r>
      <w:r>
        <w:rPr>
          <w:color w:val="202024"/>
          <w:spacing w:val="-2"/>
          <w:sz w:val="21"/>
        </w:rPr>
        <w:t>Other:</w:t>
      </w:r>
    </w:p>
    <w:p w14:paraId="7CAA1A07" w14:textId="77777777" w:rsidR="000059AE" w:rsidRDefault="000059AE" w:rsidP="000059AE">
      <w:pPr>
        <w:pStyle w:val="BodyText"/>
        <w:rPr>
          <w:sz w:val="24"/>
        </w:rPr>
      </w:pPr>
    </w:p>
    <w:p w14:paraId="24B56905" w14:textId="77777777" w:rsidR="000059AE" w:rsidRDefault="000059AE" w:rsidP="000059AE">
      <w:pPr>
        <w:pStyle w:val="BodyText"/>
        <w:rPr>
          <w:sz w:val="24"/>
        </w:rPr>
      </w:pPr>
    </w:p>
    <w:p w14:paraId="5E8A9CA3" w14:textId="77777777" w:rsidR="000059AE" w:rsidRDefault="000059AE" w:rsidP="000059AE">
      <w:pPr>
        <w:pStyle w:val="BodyText"/>
        <w:spacing w:before="273"/>
        <w:rPr>
          <w:sz w:val="24"/>
        </w:rPr>
      </w:pPr>
    </w:p>
    <w:p w14:paraId="06A7FF6C" w14:textId="77777777" w:rsidR="000059AE" w:rsidRDefault="000059AE" w:rsidP="000059AE">
      <w:pPr>
        <w:pStyle w:val="Heading1"/>
        <w:numPr>
          <w:ilvl w:val="0"/>
          <w:numId w:val="23"/>
        </w:numPr>
        <w:tabs>
          <w:tab w:val="left" w:pos="737"/>
        </w:tabs>
        <w:ind w:left="737" w:hanging="633"/>
      </w:pPr>
      <w:r>
        <w:rPr>
          <w:color w:val="202024"/>
          <w:spacing w:val="-8"/>
        </w:rPr>
        <w:t>11.</w:t>
      </w:r>
      <w:r>
        <w:rPr>
          <w:color w:val="202024"/>
          <w:spacing w:val="-6"/>
        </w:rPr>
        <w:t xml:space="preserve"> </w:t>
      </w:r>
      <w:r>
        <w:rPr>
          <w:color w:val="202024"/>
          <w:spacing w:val="-8"/>
        </w:rPr>
        <w:t>Have</w:t>
      </w:r>
      <w:r>
        <w:rPr>
          <w:color w:val="202024"/>
          <w:spacing w:val="-5"/>
        </w:rPr>
        <w:t xml:space="preserve"> </w:t>
      </w:r>
      <w:r>
        <w:rPr>
          <w:color w:val="202024"/>
          <w:spacing w:val="-8"/>
        </w:rPr>
        <w:t>you</w:t>
      </w:r>
      <w:r>
        <w:rPr>
          <w:color w:val="202024"/>
          <w:spacing w:val="-5"/>
        </w:rPr>
        <w:t xml:space="preserve"> </w:t>
      </w:r>
      <w:r>
        <w:rPr>
          <w:color w:val="202024"/>
          <w:spacing w:val="-8"/>
        </w:rPr>
        <w:t>ever</w:t>
      </w:r>
      <w:r>
        <w:rPr>
          <w:color w:val="202024"/>
          <w:spacing w:val="-5"/>
        </w:rPr>
        <w:t xml:space="preserve"> </w:t>
      </w:r>
      <w:r>
        <w:rPr>
          <w:color w:val="202024"/>
          <w:spacing w:val="-8"/>
        </w:rPr>
        <w:t>felt</w:t>
      </w:r>
      <w:r>
        <w:rPr>
          <w:color w:val="202024"/>
          <w:spacing w:val="-5"/>
        </w:rPr>
        <w:t xml:space="preserve"> </w:t>
      </w:r>
      <w:r>
        <w:rPr>
          <w:color w:val="202024"/>
          <w:spacing w:val="-8"/>
        </w:rPr>
        <w:t>that</w:t>
      </w:r>
      <w:r>
        <w:rPr>
          <w:color w:val="202024"/>
          <w:spacing w:val="-6"/>
        </w:rPr>
        <w:t xml:space="preserve"> </w:t>
      </w:r>
      <w:r>
        <w:rPr>
          <w:color w:val="202024"/>
          <w:spacing w:val="-8"/>
        </w:rPr>
        <w:t>this</w:t>
      </w:r>
      <w:r>
        <w:rPr>
          <w:color w:val="202024"/>
          <w:spacing w:val="-5"/>
        </w:rPr>
        <w:t xml:space="preserve"> </w:t>
      </w:r>
      <w:r>
        <w:rPr>
          <w:color w:val="202024"/>
          <w:spacing w:val="-8"/>
        </w:rPr>
        <w:t>place</w:t>
      </w:r>
      <w:r>
        <w:rPr>
          <w:color w:val="202024"/>
          <w:spacing w:val="-5"/>
        </w:rPr>
        <w:t xml:space="preserve"> </w:t>
      </w:r>
      <w:r>
        <w:rPr>
          <w:color w:val="202024"/>
          <w:spacing w:val="-8"/>
        </w:rPr>
        <w:t>communicated</w:t>
      </w:r>
      <w:r>
        <w:rPr>
          <w:color w:val="202024"/>
          <w:spacing w:val="-5"/>
        </w:rPr>
        <w:t xml:space="preserve"> </w:t>
      </w:r>
      <w:r>
        <w:rPr>
          <w:color w:val="202024"/>
          <w:spacing w:val="-8"/>
        </w:rPr>
        <w:t>with</w:t>
      </w:r>
      <w:r>
        <w:rPr>
          <w:color w:val="202024"/>
          <w:spacing w:val="-5"/>
        </w:rPr>
        <w:t xml:space="preserve"> </w:t>
      </w:r>
      <w:r>
        <w:rPr>
          <w:color w:val="202024"/>
          <w:spacing w:val="-8"/>
        </w:rPr>
        <w:t>you?</w:t>
      </w:r>
    </w:p>
    <w:p w14:paraId="75FE7C6B" w14:textId="77777777" w:rsidR="000059AE" w:rsidRDefault="000059AE" w:rsidP="000059AE">
      <w:pPr>
        <w:pStyle w:val="BodyText"/>
        <w:spacing w:before="15"/>
        <w:rPr>
          <w:b/>
          <w:sz w:val="24"/>
        </w:rPr>
      </w:pPr>
    </w:p>
    <w:p w14:paraId="3EF7F8D3"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4A119C7B" w14:textId="77777777" w:rsidR="000059AE" w:rsidRDefault="000059AE" w:rsidP="000059AE">
      <w:pPr>
        <w:pStyle w:val="BodyText"/>
        <w:spacing w:before="57"/>
        <w:rPr>
          <w:rFonts w:ascii="Gill Sans MT"/>
          <w:i/>
          <w:sz w:val="24"/>
        </w:rPr>
      </w:pPr>
    </w:p>
    <w:p w14:paraId="20ACEEC1" w14:textId="77777777" w:rsidR="000059AE" w:rsidRDefault="000059AE" w:rsidP="000059AE">
      <w:pPr>
        <w:pStyle w:val="BodyText"/>
        <w:spacing w:line="398" w:lineRule="auto"/>
        <w:ind w:left="809" w:right="7348"/>
      </w:pPr>
      <w:r>
        <w:rPr>
          <w:noProof/>
          <w:position w:val="-2"/>
        </w:rPr>
        <w:drawing>
          <wp:inline distT="0" distB="0" distL="0" distR="0" wp14:anchorId="651C5448" wp14:editId="0ADA4AD7">
            <wp:extent cx="304800" cy="171449"/>
            <wp:effectExtent l="0" t="0" r="0" b="0"/>
            <wp:docPr id="75" name="Image 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 name="Image 75"/>
                    <pic:cNvPicPr/>
                  </pic:nvPicPr>
                  <pic:blipFill>
                    <a:blip r:embed="rId85"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Yes. </w:t>
      </w:r>
      <w:r>
        <w:rPr>
          <w:noProof/>
          <w:color w:val="202024"/>
          <w:position w:val="-2"/>
        </w:rPr>
        <w:drawing>
          <wp:inline distT="0" distB="0" distL="0" distR="0" wp14:anchorId="7375D72B" wp14:editId="0ACC8E40">
            <wp:extent cx="304800" cy="171449"/>
            <wp:effectExtent l="0" t="0" r="0" b="0"/>
            <wp:docPr id="76" name="Image 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6" name="Image 76"/>
                    <pic:cNvPicPr/>
                  </pic:nvPicPr>
                  <pic:blipFill>
                    <a:blip r:embed="rId86"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 xml:space="preserve">No. </w:t>
      </w:r>
      <w:r>
        <w:rPr>
          <w:noProof/>
          <w:color w:val="202024"/>
          <w:position w:val="-2"/>
        </w:rPr>
        <w:drawing>
          <wp:inline distT="0" distB="0" distL="0" distR="0" wp14:anchorId="6479EA04" wp14:editId="34138135">
            <wp:extent cx="304800" cy="171449"/>
            <wp:effectExtent l="0" t="0" r="0" b="0"/>
            <wp:docPr id="77" name="Image 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7" name="Image 77"/>
                    <pic:cNvPicPr/>
                  </pic:nvPicPr>
                  <pic:blipFill>
                    <a:blip r:embed="rId87"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Maybe.</w:t>
      </w:r>
    </w:p>
    <w:p w14:paraId="25503450" w14:textId="77777777" w:rsidR="000059AE" w:rsidRDefault="000059AE" w:rsidP="000059AE">
      <w:pPr>
        <w:pStyle w:val="BodyText"/>
        <w:rPr>
          <w:sz w:val="24"/>
        </w:rPr>
      </w:pPr>
    </w:p>
    <w:p w14:paraId="10F39E82" w14:textId="77777777" w:rsidR="000059AE" w:rsidRDefault="000059AE" w:rsidP="000059AE">
      <w:pPr>
        <w:pStyle w:val="BodyText"/>
        <w:rPr>
          <w:sz w:val="24"/>
        </w:rPr>
      </w:pPr>
    </w:p>
    <w:p w14:paraId="6D14929A" w14:textId="77777777" w:rsidR="000059AE" w:rsidRDefault="000059AE" w:rsidP="000059AE">
      <w:pPr>
        <w:pStyle w:val="BodyText"/>
        <w:spacing w:before="72"/>
        <w:rPr>
          <w:sz w:val="24"/>
        </w:rPr>
      </w:pPr>
    </w:p>
    <w:p w14:paraId="494912AF" w14:textId="77777777" w:rsidR="000059AE" w:rsidRDefault="000059AE" w:rsidP="000059AE">
      <w:pPr>
        <w:pStyle w:val="ListParagraph"/>
        <w:widowControl w:val="0"/>
        <w:numPr>
          <w:ilvl w:val="0"/>
          <w:numId w:val="23"/>
        </w:numPr>
        <w:tabs>
          <w:tab w:val="left" w:pos="737"/>
        </w:tabs>
        <w:autoSpaceDE w:val="0"/>
        <w:autoSpaceDN w:val="0"/>
        <w:spacing w:line="307" w:lineRule="auto"/>
        <w:ind w:left="737" w:right="337" w:hanging="633"/>
        <w:contextualSpacing w:val="0"/>
        <w:rPr>
          <w:sz w:val="24"/>
        </w:rPr>
      </w:pPr>
      <w:r>
        <w:rPr>
          <w:b/>
          <w:color w:val="202024"/>
          <w:sz w:val="24"/>
        </w:rPr>
        <w:t>12.</w:t>
      </w:r>
      <w:r>
        <w:rPr>
          <w:b/>
          <w:color w:val="202024"/>
          <w:spacing w:val="40"/>
          <w:sz w:val="24"/>
        </w:rPr>
        <w:t xml:space="preserve"> </w:t>
      </w:r>
      <w:r>
        <w:rPr>
          <w:color w:val="202024"/>
          <w:sz w:val="24"/>
        </w:rPr>
        <w:t>If</w:t>
      </w:r>
      <w:r>
        <w:rPr>
          <w:color w:val="202024"/>
          <w:spacing w:val="-2"/>
          <w:sz w:val="24"/>
        </w:rPr>
        <w:t xml:space="preserve"> </w:t>
      </w:r>
      <w:r>
        <w:rPr>
          <w:color w:val="202024"/>
          <w:sz w:val="24"/>
        </w:rPr>
        <w:t>your</w:t>
      </w:r>
      <w:r>
        <w:rPr>
          <w:color w:val="202024"/>
          <w:spacing w:val="-2"/>
          <w:sz w:val="24"/>
        </w:rPr>
        <w:t xml:space="preserve"> </w:t>
      </w:r>
      <w:r>
        <w:rPr>
          <w:color w:val="202024"/>
          <w:sz w:val="24"/>
        </w:rPr>
        <w:t>answer</w:t>
      </w:r>
      <w:r>
        <w:rPr>
          <w:color w:val="202024"/>
          <w:spacing w:val="-2"/>
          <w:sz w:val="24"/>
        </w:rPr>
        <w:t xml:space="preserve"> </w:t>
      </w:r>
      <w:r>
        <w:rPr>
          <w:color w:val="202024"/>
          <w:sz w:val="24"/>
        </w:rPr>
        <w:t>is</w:t>
      </w:r>
      <w:r>
        <w:rPr>
          <w:color w:val="202024"/>
          <w:spacing w:val="-2"/>
          <w:sz w:val="24"/>
        </w:rPr>
        <w:t xml:space="preserve"> </w:t>
      </w:r>
      <w:r>
        <w:rPr>
          <w:rFonts w:ascii="Gill Sans MT"/>
          <w:b/>
          <w:i/>
          <w:color w:val="202024"/>
          <w:sz w:val="24"/>
        </w:rPr>
        <w:t xml:space="preserve">yes </w:t>
      </w:r>
      <w:r>
        <w:rPr>
          <w:color w:val="202024"/>
          <w:sz w:val="24"/>
        </w:rPr>
        <w:t>or</w:t>
      </w:r>
      <w:r>
        <w:rPr>
          <w:color w:val="202024"/>
          <w:spacing w:val="-2"/>
          <w:sz w:val="24"/>
        </w:rPr>
        <w:t xml:space="preserve"> </w:t>
      </w:r>
      <w:r>
        <w:rPr>
          <w:rFonts w:ascii="Gill Sans MT"/>
          <w:b/>
          <w:i/>
          <w:color w:val="202024"/>
          <w:sz w:val="24"/>
        </w:rPr>
        <w:t xml:space="preserve">maybe </w:t>
      </w:r>
      <w:r>
        <w:rPr>
          <w:color w:val="202024"/>
          <w:sz w:val="24"/>
        </w:rPr>
        <w:t>to</w:t>
      </w:r>
      <w:r>
        <w:rPr>
          <w:color w:val="202024"/>
          <w:spacing w:val="-2"/>
          <w:sz w:val="24"/>
        </w:rPr>
        <w:t xml:space="preserve"> </w:t>
      </w:r>
      <w:r>
        <w:rPr>
          <w:color w:val="202024"/>
          <w:sz w:val="24"/>
        </w:rPr>
        <w:t>the</w:t>
      </w:r>
      <w:r>
        <w:rPr>
          <w:color w:val="202024"/>
          <w:spacing w:val="-2"/>
          <w:sz w:val="24"/>
        </w:rPr>
        <w:t xml:space="preserve"> </w:t>
      </w:r>
      <w:r>
        <w:rPr>
          <w:color w:val="202024"/>
          <w:sz w:val="24"/>
        </w:rPr>
        <w:t>above</w:t>
      </w:r>
      <w:r>
        <w:rPr>
          <w:color w:val="202024"/>
          <w:spacing w:val="-2"/>
          <w:sz w:val="24"/>
        </w:rPr>
        <w:t xml:space="preserve"> </w:t>
      </w:r>
      <w:r>
        <w:rPr>
          <w:color w:val="202024"/>
          <w:sz w:val="24"/>
        </w:rPr>
        <w:t>question</w:t>
      </w:r>
      <w:r>
        <w:rPr>
          <w:color w:val="202024"/>
          <w:spacing w:val="-2"/>
          <w:sz w:val="24"/>
        </w:rPr>
        <w:t xml:space="preserve"> </w:t>
      </w:r>
      <w:r>
        <w:rPr>
          <w:color w:val="202024"/>
          <w:sz w:val="24"/>
        </w:rPr>
        <w:t>please</w:t>
      </w:r>
      <w:r>
        <w:rPr>
          <w:color w:val="202024"/>
          <w:spacing w:val="-2"/>
          <w:sz w:val="24"/>
        </w:rPr>
        <w:t xml:space="preserve"> </w:t>
      </w:r>
      <w:r>
        <w:rPr>
          <w:color w:val="202024"/>
          <w:sz w:val="24"/>
        </w:rPr>
        <w:t>answer</w:t>
      </w:r>
      <w:r>
        <w:rPr>
          <w:color w:val="202024"/>
          <w:spacing w:val="-2"/>
          <w:sz w:val="24"/>
        </w:rPr>
        <w:t xml:space="preserve"> </w:t>
      </w:r>
      <w:r>
        <w:rPr>
          <w:color w:val="202024"/>
          <w:sz w:val="24"/>
        </w:rPr>
        <w:t>the following</w:t>
      </w:r>
      <w:r>
        <w:rPr>
          <w:color w:val="202024"/>
          <w:spacing w:val="-19"/>
          <w:sz w:val="24"/>
        </w:rPr>
        <w:t xml:space="preserve"> </w:t>
      </w:r>
      <w:r>
        <w:rPr>
          <w:color w:val="202024"/>
          <w:sz w:val="24"/>
        </w:rPr>
        <w:t>questions</w:t>
      </w:r>
      <w:r>
        <w:rPr>
          <w:color w:val="202024"/>
          <w:spacing w:val="-18"/>
          <w:sz w:val="24"/>
        </w:rPr>
        <w:t xml:space="preserve"> </w:t>
      </w:r>
      <w:r>
        <w:rPr>
          <w:color w:val="202024"/>
          <w:sz w:val="24"/>
        </w:rPr>
        <w:t>in</w:t>
      </w:r>
      <w:r>
        <w:rPr>
          <w:color w:val="202024"/>
          <w:spacing w:val="-18"/>
          <w:sz w:val="24"/>
        </w:rPr>
        <w:t xml:space="preserve"> </w:t>
      </w:r>
      <w:r>
        <w:rPr>
          <w:color w:val="202024"/>
          <w:sz w:val="24"/>
        </w:rPr>
        <w:t>this</w:t>
      </w:r>
      <w:r>
        <w:rPr>
          <w:color w:val="202024"/>
          <w:spacing w:val="-18"/>
          <w:sz w:val="24"/>
        </w:rPr>
        <w:t xml:space="preserve"> </w:t>
      </w:r>
      <w:r>
        <w:rPr>
          <w:color w:val="202024"/>
          <w:sz w:val="24"/>
        </w:rPr>
        <w:t>section.</w:t>
      </w:r>
      <w:r>
        <w:rPr>
          <w:color w:val="202024"/>
          <w:spacing w:val="6"/>
          <w:sz w:val="24"/>
        </w:rPr>
        <w:t xml:space="preserve"> </w:t>
      </w:r>
      <w:r>
        <w:rPr>
          <w:color w:val="202024"/>
          <w:sz w:val="24"/>
        </w:rPr>
        <w:t>If</w:t>
      </w:r>
      <w:r>
        <w:rPr>
          <w:color w:val="202024"/>
          <w:spacing w:val="-18"/>
          <w:sz w:val="24"/>
        </w:rPr>
        <w:t xml:space="preserve"> </w:t>
      </w:r>
      <w:r>
        <w:rPr>
          <w:color w:val="202024"/>
          <w:sz w:val="24"/>
        </w:rPr>
        <w:t>the</w:t>
      </w:r>
      <w:r>
        <w:rPr>
          <w:color w:val="202024"/>
          <w:spacing w:val="-18"/>
          <w:sz w:val="24"/>
        </w:rPr>
        <w:t xml:space="preserve"> </w:t>
      </w:r>
      <w:r>
        <w:rPr>
          <w:color w:val="202024"/>
          <w:sz w:val="24"/>
        </w:rPr>
        <w:t>answer</w:t>
      </w:r>
      <w:r>
        <w:rPr>
          <w:color w:val="202024"/>
          <w:spacing w:val="-18"/>
          <w:sz w:val="24"/>
        </w:rPr>
        <w:t xml:space="preserve"> </w:t>
      </w:r>
      <w:r>
        <w:rPr>
          <w:color w:val="202024"/>
          <w:sz w:val="24"/>
        </w:rPr>
        <w:t>is</w:t>
      </w:r>
      <w:r>
        <w:rPr>
          <w:color w:val="202024"/>
          <w:spacing w:val="-18"/>
          <w:sz w:val="24"/>
        </w:rPr>
        <w:t xml:space="preserve"> </w:t>
      </w:r>
      <w:r>
        <w:rPr>
          <w:rFonts w:ascii="Gill Sans MT"/>
          <w:b/>
          <w:i/>
          <w:color w:val="202024"/>
          <w:sz w:val="24"/>
        </w:rPr>
        <w:t>No</w:t>
      </w:r>
      <w:r>
        <w:rPr>
          <w:color w:val="202024"/>
          <w:sz w:val="24"/>
        </w:rPr>
        <w:t>,</w:t>
      </w:r>
      <w:r>
        <w:rPr>
          <w:color w:val="202024"/>
          <w:spacing w:val="-18"/>
          <w:sz w:val="24"/>
        </w:rPr>
        <w:t xml:space="preserve"> </w:t>
      </w:r>
      <w:r>
        <w:rPr>
          <w:color w:val="202024"/>
          <w:sz w:val="24"/>
        </w:rPr>
        <w:t>then</w:t>
      </w:r>
      <w:r>
        <w:rPr>
          <w:color w:val="202024"/>
          <w:spacing w:val="-18"/>
          <w:sz w:val="24"/>
        </w:rPr>
        <w:t xml:space="preserve"> </w:t>
      </w:r>
      <w:r>
        <w:rPr>
          <w:color w:val="202024"/>
          <w:sz w:val="24"/>
        </w:rPr>
        <w:t>proceed</w:t>
      </w:r>
      <w:r>
        <w:rPr>
          <w:color w:val="202024"/>
          <w:spacing w:val="-18"/>
          <w:sz w:val="24"/>
        </w:rPr>
        <w:t xml:space="preserve"> </w:t>
      </w:r>
      <w:r>
        <w:rPr>
          <w:color w:val="202024"/>
          <w:sz w:val="24"/>
        </w:rPr>
        <w:t>to</w:t>
      </w:r>
      <w:r>
        <w:rPr>
          <w:color w:val="202024"/>
          <w:spacing w:val="-18"/>
          <w:sz w:val="24"/>
        </w:rPr>
        <w:t xml:space="preserve"> </w:t>
      </w:r>
      <w:r>
        <w:rPr>
          <w:color w:val="202024"/>
          <w:sz w:val="24"/>
        </w:rPr>
        <w:t>section 2</w:t>
      </w:r>
      <w:r>
        <w:rPr>
          <w:color w:val="202024"/>
          <w:spacing w:val="-3"/>
          <w:sz w:val="24"/>
        </w:rPr>
        <w:t xml:space="preserve"> </w:t>
      </w:r>
      <w:r>
        <w:rPr>
          <w:color w:val="202024"/>
          <w:sz w:val="24"/>
        </w:rPr>
        <w:t>by</w:t>
      </w:r>
      <w:r>
        <w:rPr>
          <w:color w:val="202024"/>
          <w:spacing w:val="-3"/>
          <w:sz w:val="24"/>
        </w:rPr>
        <w:t xml:space="preserve"> </w:t>
      </w:r>
      <w:r>
        <w:rPr>
          <w:color w:val="202024"/>
          <w:sz w:val="24"/>
        </w:rPr>
        <w:t>clicking</w:t>
      </w:r>
      <w:r>
        <w:rPr>
          <w:color w:val="202024"/>
          <w:spacing w:val="-3"/>
          <w:sz w:val="24"/>
        </w:rPr>
        <w:t xml:space="preserve"> </w:t>
      </w:r>
      <w:r>
        <w:rPr>
          <w:color w:val="202024"/>
          <w:sz w:val="24"/>
        </w:rPr>
        <w:t>on</w:t>
      </w:r>
      <w:r>
        <w:rPr>
          <w:color w:val="202024"/>
          <w:spacing w:val="-3"/>
          <w:sz w:val="24"/>
        </w:rPr>
        <w:t xml:space="preserve"> </w:t>
      </w:r>
      <w:r>
        <w:rPr>
          <w:b/>
          <w:color w:val="202024"/>
          <w:sz w:val="24"/>
        </w:rPr>
        <w:t>Next</w:t>
      </w:r>
      <w:r>
        <w:rPr>
          <w:b/>
          <w:color w:val="202024"/>
          <w:spacing w:val="-3"/>
          <w:sz w:val="24"/>
        </w:rPr>
        <w:t xml:space="preserve"> </w:t>
      </w:r>
      <w:r>
        <w:rPr>
          <w:color w:val="202024"/>
          <w:sz w:val="24"/>
        </w:rPr>
        <w:t>at</w:t>
      </w:r>
      <w:r>
        <w:rPr>
          <w:color w:val="202024"/>
          <w:spacing w:val="-3"/>
          <w:sz w:val="24"/>
        </w:rPr>
        <w:t xml:space="preserve"> </w:t>
      </w:r>
      <w:r>
        <w:rPr>
          <w:color w:val="202024"/>
          <w:sz w:val="24"/>
        </w:rPr>
        <w:t>the</w:t>
      </w:r>
      <w:r>
        <w:rPr>
          <w:color w:val="202024"/>
          <w:spacing w:val="-3"/>
          <w:sz w:val="24"/>
        </w:rPr>
        <w:t xml:space="preserve"> </w:t>
      </w:r>
      <w:r>
        <w:rPr>
          <w:color w:val="202024"/>
          <w:sz w:val="24"/>
        </w:rPr>
        <w:t>end</w:t>
      </w:r>
      <w:r>
        <w:rPr>
          <w:color w:val="202024"/>
          <w:spacing w:val="-3"/>
          <w:sz w:val="24"/>
        </w:rPr>
        <w:t xml:space="preserve"> </w:t>
      </w:r>
      <w:r>
        <w:rPr>
          <w:color w:val="202024"/>
          <w:sz w:val="24"/>
        </w:rPr>
        <w:t>of</w:t>
      </w:r>
      <w:r>
        <w:rPr>
          <w:color w:val="202024"/>
          <w:spacing w:val="-3"/>
          <w:sz w:val="24"/>
        </w:rPr>
        <w:t xml:space="preserve"> </w:t>
      </w:r>
      <w:r>
        <w:rPr>
          <w:color w:val="202024"/>
          <w:sz w:val="24"/>
        </w:rPr>
        <w:t>this</w:t>
      </w:r>
      <w:r>
        <w:rPr>
          <w:color w:val="202024"/>
          <w:spacing w:val="-3"/>
          <w:sz w:val="24"/>
        </w:rPr>
        <w:t xml:space="preserve"> </w:t>
      </w:r>
      <w:r>
        <w:rPr>
          <w:color w:val="202024"/>
          <w:sz w:val="24"/>
        </w:rPr>
        <w:t>section.</w:t>
      </w:r>
    </w:p>
    <w:p w14:paraId="135E9D6B" w14:textId="77777777" w:rsidR="000059AE" w:rsidRDefault="000059AE" w:rsidP="000059AE">
      <w:pPr>
        <w:pStyle w:val="BodyText"/>
        <w:spacing w:before="87"/>
        <w:rPr>
          <w:sz w:val="24"/>
        </w:rPr>
      </w:pPr>
    </w:p>
    <w:p w14:paraId="2FC9BD2E" w14:textId="77777777" w:rsidR="000059AE" w:rsidRDefault="000059AE" w:rsidP="000059AE">
      <w:pPr>
        <w:pStyle w:val="Heading1"/>
        <w:spacing w:line="309" w:lineRule="auto"/>
        <w:rPr>
          <w:b w:val="0"/>
        </w:rPr>
      </w:pPr>
      <w:r>
        <w:rPr>
          <w:color w:val="202024"/>
          <w:spacing w:val="-6"/>
        </w:rPr>
        <w:t>Firstly,</w:t>
      </w:r>
      <w:r>
        <w:rPr>
          <w:color w:val="202024"/>
          <w:spacing w:val="-15"/>
        </w:rPr>
        <w:t xml:space="preserve"> </w:t>
      </w:r>
      <w:r>
        <w:rPr>
          <w:color w:val="202024"/>
          <w:spacing w:val="-6"/>
        </w:rPr>
        <w:t>can</w:t>
      </w:r>
      <w:r>
        <w:rPr>
          <w:color w:val="202024"/>
          <w:spacing w:val="-13"/>
        </w:rPr>
        <w:t xml:space="preserve"> </w:t>
      </w:r>
      <w:r>
        <w:rPr>
          <w:color w:val="202024"/>
          <w:spacing w:val="-6"/>
        </w:rPr>
        <w:t>you</w:t>
      </w:r>
      <w:r>
        <w:rPr>
          <w:color w:val="202024"/>
          <w:spacing w:val="-13"/>
        </w:rPr>
        <w:t xml:space="preserve"> </w:t>
      </w:r>
      <w:r>
        <w:rPr>
          <w:color w:val="202024"/>
          <w:spacing w:val="-6"/>
        </w:rPr>
        <w:t>describe</w:t>
      </w:r>
      <w:r>
        <w:rPr>
          <w:color w:val="202024"/>
          <w:spacing w:val="-13"/>
        </w:rPr>
        <w:t xml:space="preserve"> </w:t>
      </w:r>
      <w:r>
        <w:rPr>
          <w:color w:val="202024"/>
          <w:spacing w:val="-6"/>
        </w:rPr>
        <w:t>a</w:t>
      </w:r>
      <w:r>
        <w:rPr>
          <w:color w:val="202024"/>
          <w:spacing w:val="-13"/>
        </w:rPr>
        <w:t xml:space="preserve"> </w:t>
      </w:r>
      <w:r>
        <w:rPr>
          <w:color w:val="202024"/>
          <w:spacing w:val="-6"/>
        </w:rPr>
        <w:t>particular</w:t>
      </w:r>
      <w:r>
        <w:rPr>
          <w:color w:val="202024"/>
          <w:spacing w:val="-13"/>
        </w:rPr>
        <w:t xml:space="preserve"> </w:t>
      </w:r>
      <w:r>
        <w:rPr>
          <w:color w:val="202024"/>
          <w:spacing w:val="-6"/>
        </w:rPr>
        <w:t>instance</w:t>
      </w:r>
      <w:r>
        <w:rPr>
          <w:color w:val="202024"/>
          <w:spacing w:val="-13"/>
        </w:rPr>
        <w:t xml:space="preserve"> </w:t>
      </w:r>
      <w:r>
        <w:rPr>
          <w:color w:val="202024"/>
          <w:spacing w:val="-6"/>
        </w:rPr>
        <w:t>where</w:t>
      </w:r>
      <w:r>
        <w:rPr>
          <w:color w:val="202024"/>
          <w:spacing w:val="-13"/>
        </w:rPr>
        <w:t xml:space="preserve"> </w:t>
      </w:r>
      <w:r>
        <w:rPr>
          <w:color w:val="202024"/>
          <w:spacing w:val="-6"/>
        </w:rPr>
        <w:t>you</w:t>
      </w:r>
      <w:r>
        <w:rPr>
          <w:color w:val="202024"/>
          <w:spacing w:val="-13"/>
        </w:rPr>
        <w:t xml:space="preserve"> </w:t>
      </w:r>
      <w:r>
        <w:rPr>
          <w:color w:val="202024"/>
          <w:spacing w:val="-6"/>
        </w:rPr>
        <w:t>experienced</w:t>
      </w:r>
      <w:r>
        <w:rPr>
          <w:color w:val="202024"/>
          <w:spacing w:val="-13"/>
        </w:rPr>
        <w:t xml:space="preserve"> </w:t>
      </w:r>
      <w:r>
        <w:rPr>
          <w:color w:val="202024"/>
          <w:spacing w:val="-6"/>
        </w:rPr>
        <w:t>this</w:t>
      </w:r>
      <w:r>
        <w:rPr>
          <w:color w:val="202024"/>
          <w:spacing w:val="-13"/>
        </w:rPr>
        <w:t xml:space="preserve"> </w:t>
      </w:r>
      <w:r>
        <w:rPr>
          <w:color w:val="202024"/>
          <w:spacing w:val="-6"/>
        </w:rPr>
        <w:t xml:space="preserve">place </w:t>
      </w:r>
      <w:r>
        <w:rPr>
          <w:color w:val="202024"/>
        </w:rPr>
        <w:t>communicating with you</w:t>
      </w:r>
      <w:r>
        <w:rPr>
          <w:b w:val="0"/>
          <w:color w:val="202024"/>
        </w:rPr>
        <w:t>?</w:t>
      </w:r>
    </w:p>
    <w:p w14:paraId="696B6719" w14:textId="77777777" w:rsidR="000059AE" w:rsidRDefault="000059AE" w:rsidP="000059AE">
      <w:pPr>
        <w:pStyle w:val="BodyText"/>
        <w:rPr>
          <w:sz w:val="20"/>
        </w:rPr>
      </w:pPr>
    </w:p>
    <w:p w14:paraId="585F1EAB" w14:textId="77777777" w:rsidR="000059AE" w:rsidRDefault="000059AE" w:rsidP="000059AE">
      <w:pPr>
        <w:pStyle w:val="BodyText"/>
        <w:spacing w:before="143"/>
        <w:rPr>
          <w:sz w:val="20"/>
        </w:rPr>
      </w:pPr>
      <w:r>
        <w:rPr>
          <w:noProof/>
          <w:sz w:val="20"/>
        </w:rPr>
        <mc:AlternateContent>
          <mc:Choice Requires="wps">
            <w:drawing>
              <wp:anchor distT="0" distB="0" distL="0" distR="0" simplePos="0" relativeHeight="251798532" behindDoc="1" locked="0" layoutInCell="1" allowOverlap="1" wp14:anchorId="6B509B5A" wp14:editId="0E64C861">
                <wp:simplePos x="0" y="0"/>
                <wp:positionH relativeFrom="page">
                  <wp:posOffset>1276349</wp:posOffset>
                </wp:positionH>
                <wp:positionV relativeFrom="paragraph">
                  <wp:posOffset>253862</wp:posOffset>
                </wp:positionV>
                <wp:extent cx="5448300" cy="9525"/>
                <wp:effectExtent l="0" t="0" r="0" b="0"/>
                <wp:wrapTopAndBottom/>
                <wp:docPr id="78" name="Graphic 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2AF0030D" id="Graphic 78" o:spid="_x0000_s1026" style="position:absolute;margin-left:100.5pt;margin-top:20pt;width:429pt;height:.75pt;z-index:-251517948;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799556" behindDoc="1" locked="0" layoutInCell="1" allowOverlap="1" wp14:anchorId="4B67EE4E" wp14:editId="6D2E0199">
                <wp:simplePos x="0" y="0"/>
                <wp:positionH relativeFrom="page">
                  <wp:posOffset>1276349</wp:posOffset>
                </wp:positionH>
                <wp:positionV relativeFrom="paragraph">
                  <wp:posOffset>530087</wp:posOffset>
                </wp:positionV>
                <wp:extent cx="5448300" cy="9525"/>
                <wp:effectExtent l="0" t="0" r="0" b="0"/>
                <wp:wrapTopAndBottom/>
                <wp:docPr id="79" name="Graphic 7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43ACEEF6" id="Graphic 79" o:spid="_x0000_s1026" style="position:absolute;margin-left:100.5pt;margin-top:41.75pt;width:429pt;height:.75pt;z-index:-251516924;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800580" behindDoc="1" locked="0" layoutInCell="1" allowOverlap="1" wp14:anchorId="19002D91" wp14:editId="36E0C534">
                <wp:simplePos x="0" y="0"/>
                <wp:positionH relativeFrom="page">
                  <wp:posOffset>1276349</wp:posOffset>
                </wp:positionH>
                <wp:positionV relativeFrom="paragraph">
                  <wp:posOffset>806312</wp:posOffset>
                </wp:positionV>
                <wp:extent cx="5448300" cy="9525"/>
                <wp:effectExtent l="0" t="0" r="0" b="0"/>
                <wp:wrapTopAndBottom/>
                <wp:docPr id="80" name="Graphic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6C41DA3" id="Graphic 80" o:spid="_x0000_s1026" style="position:absolute;margin-left:100.5pt;margin-top:63.5pt;width:429pt;height:.75pt;z-index:-251515900;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801604" behindDoc="1" locked="0" layoutInCell="1" allowOverlap="1" wp14:anchorId="67FA3833" wp14:editId="054AF457">
                <wp:simplePos x="0" y="0"/>
                <wp:positionH relativeFrom="page">
                  <wp:posOffset>1276349</wp:posOffset>
                </wp:positionH>
                <wp:positionV relativeFrom="paragraph">
                  <wp:posOffset>1082537</wp:posOffset>
                </wp:positionV>
                <wp:extent cx="5448300" cy="9525"/>
                <wp:effectExtent l="0" t="0" r="0" b="0"/>
                <wp:wrapTopAndBottom/>
                <wp:docPr id="81" name="Graphic 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5C31222" id="Graphic 81" o:spid="_x0000_s1026" style="position:absolute;margin-left:100.5pt;margin-top:85.25pt;width:429pt;height:.75pt;z-index:-251514876;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802628" behindDoc="1" locked="0" layoutInCell="1" allowOverlap="1" wp14:anchorId="278C7217" wp14:editId="5201B6F1">
                <wp:simplePos x="0" y="0"/>
                <wp:positionH relativeFrom="page">
                  <wp:posOffset>1276349</wp:posOffset>
                </wp:positionH>
                <wp:positionV relativeFrom="paragraph">
                  <wp:posOffset>1358271</wp:posOffset>
                </wp:positionV>
                <wp:extent cx="5448300" cy="9525"/>
                <wp:effectExtent l="0" t="0" r="0" b="0"/>
                <wp:wrapTopAndBottom/>
                <wp:docPr id="82" name="Graphic 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014E035C" id="Graphic 82" o:spid="_x0000_s1026" style="position:absolute;margin-left:100.5pt;margin-top:106.95pt;width:429pt;height:.75pt;z-index:-251513852;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" path="m5448299,9524l,9524,,,5448299,r,9524xe" fillcolor="#bdc1c6" stroked="f">
                <v:path arrowok="t"/>
                <w10:wrap type="topAndBottom" anchorx="page"/>
              </v:shape>
            </w:pict>
          </mc:Fallback>
        </mc:AlternateContent>
      </w:r>
    </w:p>
    <w:p w14:paraId="5428783C" w14:textId="77777777" w:rsidR="000059AE" w:rsidRDefault="000059AE" w:rsidP="000059AE">
      <w:pPr>
        <w:pStyle w:val="BodyText"/>
        <w:spacing w:before="163"/>
        <w:rPr>
          <w:sz w:val="20"/>
        </w:rPr>
      </w:pPr>
    </w:p>
    <w:p w14:paraId="2F998824" w14:textId="77777777" w:rsidR="000059AE" w:rsidRDefault="000059AE" w:rsidP="000059AE">
      <w:pPr>
        <w:pStyle w:val="BodyText"/>
        <w:spacing w:before="163"/>
        <w:rPr>
          <w:sz w:val="20"/>
        </w:rPr>
      </w:pPr>
    </w:p>
    <w:p w14:paraId="30088799" w14:textId="77777777" w:rsidR="000059AE" w:rsidRDefault="000059AE" w:rsidP="000059AE">
      <w:pPr>
        <w:pStyle w:val="BodyText"/>
        <w:spacing w:before="163"/>
        <w:rPr>
          <w:sz w:val="20"/>
        </w:rPr>
      </w:pPr>
    </w:p>
    <w:p w14:paraId="5246CD1A" w14:textId="77777777" w:rsidR="000059AE" w:rsidRDefault="000059AE" w:rsidP="000059AE">
      <w:pPr>
        <w:pStyle w:val="BodyText"/>
        <w:spacing w:before="163"/>
        <w:rPr>
          <w:sz w:val="20"/>
        </w:rPr>
      </w:pPr>
    </w:p>
    <w:p w14:paraId="01373418" w14:textId="77777777" w:rsidR="000059AE" w:rsidRDefault="000059AE" w:rsidP="000059AE">
      <w:pPr>
        <w:pStyle w:val="BodyText"/>
        <w:rPr>
          <w:sz w:val="20"/>
        </w:rPr>
        <w:sectPr w:rsidR="000059AE" w:rsidSect="000059AE">
          <w:pgSz w:w="11900" w:h="16840"/>
          <w:pgMar w:top="620" w:right="1133" w:bottom="460" w:left="1275" w:header="284" w:footer="268" w:gutter="0"/>
          <w:cols w:space="720"/>
        </w:sectPr>
      </w:pPr>
    </w:p>
    <w:p w14:paraId="3DD6216F" w14:textId="77777777" w:rsidR="000059AE" w:rsidRDefault="000059AE" w:rsidP="000059AE">
      <w:pPr>
        <w:pStyle w:val="ListParagraph"/>
        <w:widowControl w:val="0"/>
        <w:numPr>
          <w:ilvl w:val="0"/>
          <w:numId w:val="23"/>
        </w:numPr>
        <w:tabs>
          <w:tab w:val="left" w:pos="737"/>
        </w:tabs>
        <w:autoSpaceDE w:val="0"/>
        <w:autoSpaceDN w:val="0"/>
        <w:spacing w:before="87"/>
        <w:ind w:left="737" w:hanging="633"/>
        <w:contextualSpacing w:val="0"/>
        <w:rPr>
          <w:b/>
          <w:sz w:val="24"/>
        </w:rPr>
      </w:pPr>
      <w:r>
        <w:rPr>
          <w:b/>
          <w:color w:val="202024"/>
          <w:spacing w:val="-8"/>
          <w:sz w:val="24"/>
        </w:rPr>
        <w:lastRenderedPageBreak/>
        <w:t>13.</w:t>
      </w:r>
      <w:r>
        <w:rPr>
          <w:b/>
          <w:color w:val="202024"/>
          <w:spacing w:val="-10"/>
          <w:sz w:val="24"/>
        </w:rPr>
        <w:t xml:space="preserve"> </w:t>
      </w:r>
      <w:r>
        <w:rPr>
          <w:b/>
          <w:color w:val="202024"/>
          <w:spacing w:val="-8"/>
          <w:sz w:val="24"/>
        </w:rPr>
        <w:t>When</w:t>
      </w:r>
      <w:r>
        <w:rPr>
          <w:b/>
          <w:color w:val="202024"/>
          <w:spacing w:val="-10"/>
          <w:sz w:val="24"/>
        </w:rPr>
        <w:t xml:space="preserve"> </w:t>
      </w:r>
      <w:r>
        <w:rPr>
          <w:b/>
          <w:color w:val="202024"/>
          <w:spacing w:val="-8"/>
          <w:sz w:val="24"/>
        </w:rPr>
        <w:t>did</w:t>
      </w:r>
      <w:r>
        <w:rPr>
          <w:b/>
          <w:color w:val="202024"/>
          <w:spacing w:val="-10"/>
          <w:sz w:val="24"/>
        </w:rPr>
        <w:t xml:space="preserve"> </w:t>
      </w:r>
      <w:r>
        <w:rPr>
          <w:b/>
          <w:color w:val="202024"/>
          <w:spacing w:val="-8"/>
          <w:sz w:val="24"/>
        </w:rPr>
        <w:t>this</w:t>
      </w:r>
      <w:r>
        <w:rPr>
          <w:b/>
          <w:color w:val="202024"/>
          <w:spacing w:val="-10"/>
          <w:sz w:val="24"/>
        </w:rPr>
        <w:t xml:space="preserve"> </w:t>
      </w:r>
      <w:r>
        <w:rPr>
          <w:b/>
          <w:color w:val="202024"/>
          <w:spacing w:val="-8"/>
          <w:sz w:val="24"/>
        </w:rPr>
        <w:t>experience</w:t>
      </w:r>
      <w:r>
        <w:rPr>
          <w:b/>
          <w:color w:val="202024"/>
          <w:spacing w:val="-9"/>
          <w:sz w:val="24"/>
        </w:rPr>
        <w:t xml:space="preserve"> </w:t>
      </w:r>
      <w:r>
        <w:rPr>
          <w:b/>
          <w:color w:val="202024"/>
          <w:spacing w:val="-8"/>
          <w:sz w:val="24"/>
        </w:rPr>
        <w:t>occur?</w:t>
      </w:r>
    </w:p>
    <w:p w14:paraId="5ACD7950" w14:textId="77777777" w:rsidR="000059AE" w:rsidRDefault="000059AE" w:rsidP="000059AE">
      <w:pPr>
        <w:pStyle w:val="BodyText"/>
        <w:spacing w:before="15"/>
        <w:rPr>
          <w:b/>
          <w:sz w:val="24"/>
        </w:rPr>
      </w:pPr>
    </w:p>
    <w:p w14:paraId="17B3DD23"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6A3750D8" w14:textId="77777777" w:rsidR="000059AE" w:rsidRDefault="000059AE" w:rsidP="000059AE">
      <w:pPr>
        <w:pStyle w:val="BodyText"/>
        <w:spacing w:before="56"/>
        <w:rPr>
          <w:rFonts w:ascii="Gill Sans MT"/>
          <w:i/>
          <w:sz w:val="24"/>
        </w:rPr>
      </w:pPr>
    </w:p>
    <w:p w14:paraId="67255318" w14:textId="77777777" w:rsidR="000059AE" w:rsidRDefault="000059AE" w:rsidP="000059AE">
      <w:pPr>
        <w:pStyle w:val="BodyText"/>
        <w:ind w:left="809"/>
      </w:pPr>
      <w:r>
        <w:rPr>
          <w:noProof/>
          <w:position w:val="-2"/>
        </w:rPr>
        <w:drawing>
          <wp:inline distT="0" distB="0" distL="0" distR="0" wp14:anchorId="26D42C8B" wp14:editId="34BDA70A">
            <wp:extent cx="304800" cy="171449"/>
            <wp:effectExtent l="0" t="0" r="0" b="0"/>
            <wp:docPr id="83" name="Image 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3" name="Image 83"/>
                    <pic:cNvPicPr/>
                  </pic:nvPicPr>
                  <pic:blipFill>
                    <a:blip r:embed="rId88" cstate="print"/>
                    <a:stretch>
                      <a:fillRect/>
                    </a:stretch>
                  </pic:blipFill>
                  <pic:spPr>
                    <a:xfrm>
                      <a:off x="0" y="0"/>
                      <a:ext cx="304800" cy="171449"/>
                    </a:xfrm>
                    <a:prstGeom prst="rect">
                      <a:avLst/>
                    </a:prstGeom>
                  </pic:spPr>
                </pic:pic>
              </a:graphicData>
            </a:graphic>
          </wp:inline>
        </w:drawing>
      </w:r>
      <w:r>
        <w:rPr>
          <w:rFonts w:ascii="Times New Roman"/>
          <w:spacing w:val="34"/>
          <w:sz w:val="20"/>
        </w:rPr>
        <w:t xml:space="preserve"> </w:t>
      </w:r>
      <w:r>
        <w:rPr>
          <w:color w:val="202024"/>
        </w:rPr>
        <w:t>Less</w:t>
      </w:r>
      <w:r>
        <w:rPr>
          <w:color w:val="202024"/>
          <w:spacing w:val="-1"/>
        </w:rPr>
        <w:t xml:space="preserve"> </w:t>
      </w:r>
      <w:r>
        <w:rPr>
          <w:color w:val="202024"/>
        </w:rPr>
        <w:t>than</w:t>
      </w:r>
      <w:r>
        <w:rPr>
          <w:color w:val="202024"/>
          <w:spacing w:val="-1"/>
        </w:rPr>
        <w:t xml:space="preserve"> </w:t>
      </w:r>
      <w:r>
        <w:rPr>
          <w:color w:val="202024"/>
        </w:rPr>
        <w:t>1</w:t>
      </w:r>
      <w:r>
        <w:rPr>
          <w:color w:val="202024"/>
          <w:spacing w:val="-1"/>
        </w:rPr>
        <w:t xml:space="preserve"> </w:t>
      </w:r>
      <w:r>
        <w:rPr>
          <w:color w:val="202024"/>
        </w:rPr>
        <w:t>year</w:t>
      </w:r>
      <w:r>
        <w:rPr>
          <w:color w:val="202024"/>
          <w:spacing w:val="-1"/>
        </w:rPr>
        <w:t xml:space="preserve"> </w:t>
      </w:r>
      <w:r>
        <w:rPr>
          <w:color w:val="202024"/>
        </w:rPr>
        <w:t>ago.</w:t>
      </w:r>
    </w:p>
    <w:p w14:paraId="1DF1BDC0" w14:textId="77777777" w:rsidR="000059AE" w:rsidRDefault="000059AE" w:rsidP="000059AE">
      <w:pPr>
        <w:pStyle w:val="BodyText"/>
        <w:spacing w:before="191"/>
        <w:ind w:left="809"/>
      </w:pPr>
      <w:r>
        <w:rPr>
          <w:noProof/>
          <w:position w:val="-2"/>
        </w:rPr>
        <w:drawing>
          <wp:inline distT="0" distB="0" distL="0" distR="0" wp14:anchorId="6ABDFC9A" wp14:editId="15909536">
            <wp:extent cx="304800" cy="171449"/>
            <wp:effectExtent l="0" t="0" r="0" b="0"/>
            <wp:docPr id="84" name="Image 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4" name="Image 84"/>
                    <pic:cNvPicPr/>
                  </pic:nvPicPr>
                  <pic:blipFill>
                    <a:blip r:embed="rId89" cstate="print"/>
                    <a:stretch>
                      <a:fillRect/>
                    </a:stretch>
                  </pic:blipFill>
                  <pic:spPr>
                    <a:xfrm>
                      <a:off x="0" y="0"/>
                      <a:ext cx="304800" cy="171449"/>
                    </a:xfrm>
                    <a:prstGeom prst="rect">
                      <a:avLst/>
                    </a:prstGeom>
                  </pic:spPr>
                </pic:pic>
              </a:graphicData>
            </a:graphic>
          </wp:inline>
        </w:drawing>
      </w:r>
      <w:r>
        <w:rPr>
          <w:rFonts w:ascii="Times New Roman"/>
          <w:spacing w:val="29"/>
          <w:sz w:val="20"/>
        </w:rPr>
        <w:t xml:space="preserve"> </w:t>
      </w:r>
      <w:r>
        <w:rPr>
          <w:color w:val="202024"/>
        </w:rPr>
        <w:t>Between</w:t>
      </w:r>
      <w:r>
        <w:rPr>
          <w:color w:val="202024"/>
          <w:spacing w:val="-5"/>
        </w:rPr>
        <w:t xml:space="preserve"> </w:t>
      </w:r>
      <w:r>
        <w:rPr>
          <w:color w:val="202024"/>
        </w:rPr>
        <w:t>1</w:t>
      </w:r>
      <w:r>
        <w:rPr>
          <w:color w:val="202024"/>
          <w:spacing w:val="-5"/>
        </w:rPr>
        <w:t xml:space="preserve"> </w:t>
      </w:r>
      <w:r>
        <w:rPr>
          <w:color w:val="202024"/>
        </w:rPr>
        <w:t>and</w:t>
      </w:r>
      <w:r>
        <w:rPr>
          <w:color w:val="202024"/>
          <w:spacing w:val="-5"/>
        </w:rPr>
        <w:t xml:space="preserve"> </w:t>
      </w:r>
      <w:r>
        <w:rPr>
          <w:color w:val="202024"/>
        </w:rPr>
        <w:t>3</w:t>
      </w:r>
      <w:r>
        <w:rPr>
          <w:color w:val="202024"/>
          <w:spacing w:val="-5"/>
        </w:rPr>
        <w:t xml:space="preserve"> </w:t>
      </w:r>
      <w:r>
        <w:rPr>
          <w:color w:val="202024"/>
        </w:rPr>
        <w:t>years</w:t>
      </w:r>
      <w:r>
        <w:rPr>
          <w:color w:val="202024"/>
          <w:spacing w:val="-5"/>
        </w:rPr>
        <w:t xml:space="preserve"> </w:t>
      </w:r>
      <w:r>
        <w:rPr>
          <w:color w:val="202024"/>
        </w:rPr>
        <w:t>ago.</w:t>
      </w:r>
    </w:p>
    <w:p w14:paraId="5E093628" w14:textId="77777777" w:rsidR="000059AE" w:rsidRDefault="000059AE" w:rsidP="000059AE">
      <w:pPr>
        <w:pStyle w:val="BodyText"/>
        <w:spacing w:before="192"/>
        <w:ind w:left="809"/>
      </w:pPr>
      <w:r>
        <w:rPr>
          <w:noProof/>
          <w:position w:val="-2"/>
        </w:rPr>
        <w:drawing>
          <wp:inline distT="0" distB="0" distL="0" distR="0" wp14:anchorId="66B8F65B" wp14:editId="60CFF4AC">
            <wp:extent cx="304800" cy="171449"/>
            <wp:effectExtent l="0" t="0" r="0" b="0"/>
            <wp:docPr id="85" name="Image 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5" name="Image 85"/>
                    <pic:cNvPicPr/>
                  </pic:nvPicPr>
                  <pic:blipFill>
                    <a:blip r:embed="rId90"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r>
        <w:rPr>
          <w:color w:val="202024"/>
        </w:rPr>
        <w:t>3-10</w:t>
      </w:r>
      <w:r>
        <w:rPr>
          <w:color w:val="202024"/>
          <w:spacing w:val="-1"/>
        </w:rPr>
        <w:t xml:space="preserve"> </w:t>
      </w:r>
      <w:r>
        <w:rPr>
          <w:color w:val="202024"/>
        </w:rPr>
        <w:t>years</w:t>
      </w:r>
      <w:r>
        <w:rPr>
          <w:color w:val="202024"/>
          <w:spacing w:val="-1"/>
        </w:rPr>
        <w:t xml:space="preserve"> </w:t>
      </w:r>
      <w:r>
        <w:rPr>
          <w:color w:val="202024"/>
        </w:rPr>
        <w:t>ago.</w:t>
      </w:r>
    </w:p>
    <w:p w14:paraId="226F7A58" w14:textId="77777777" w:rsidR="000059AE" w:rsidRDefault="000059AE" w:rsidP="000059AE">
      <w:pPr>
        <w:pStyle w:val="BodyText"/>
        <w:spacing w:before="191"/>
        <w:ind w:left="809"/>
      </w:pPr>
      <w:r>
        <w:rPr>
          <w:noProof/>
          <w:position w:val="-2"/>
        </w:rPr>
        <w:drawing>
          <wp:inline distT="0" distB="0" distL="0" distR="0" wp14:anchorId="24EA4EBE" wp14:editId="4BDB83D9">
            <wp:extent cx="304800" cy="171449"/>
            <wp:effectExtent l="0" t="0" r="0" b="0"/>
            <wp:docPr id="86" name="Image 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6" name="Image 86"/>
                    <pic:cNvPicPr/>
                  </pic:nvPicPr>
                  <pic:blipFill>
                    <a:blip r:embed="rId91" cstate="print"/>
                    <a:stretch>
                      <a:fillRect/>
                    </a:stretch>
                  </pic:blipFill>
                  <pic:spPr>
                    <a:xfrm>
                      <a:off x="0" y="0"/>
                      <a:ext cx="304800" cy="171449"/>
                    </a:xfrm>
                    <a:prstGeom prst="rect">
                      <a:avLst/>
                    </a:prstGeom>
                  </pic:spPr>
                </pic:pic>
              </a:graphicData>
            </a:graphic>
          </wp:inline>
        </w:drawing>
      </w:r>
      <w:r>
        <w:rPr>
          <w:rFonts w:ascii="Times New Roman"/>
          <w:spacing w:val="40"/>
          <w:sz w:val="20"/>
        </w:rPr>
        <w:t xml:space="preserve"> </w:t>
      </w:r>
      <w:r>
        <w:rPr>
          <w:color w:val="202024"/>
        </w:rPr>
        <w:t>10+ years ago.</w:t>
      </w:r>
    </w:p>
    <w:p w14:paraId="29B54555" w14:textId="77777777" w:rsidR="000059AE" w:rsidRDefault="000059AE" w:rsidP="000059AE">
      <w:pPr>
        <w:pStyle w:val="BodyText"/>
        <w:rPr>
          <w:sz w:val="24"/>
        </w:rPr>
      </w:pPr>
    </w:p>
    <w:p w14:paraId="2A318CAC" w14:textId="77777777" w:rsidR="000059AE" w:rsidRDefault="000059AE" w:rsidP="000059AE">
      <w:pPr>
        <w:pStyle w:val="BodyText"/>
        <w:rPr>
          <w:sz w:val="24"/>
        </w:rPr>
      </w:pPr>
    </w:p>
    <w:p w14:paraId="49EE5E34" w14:textId="77777777" w:rsidR="000059AE" w:rsidRDefault="000059AE" w:rsidP="000059AE">
      <w:pPr>
        <w:pStyle w:val="BodyText"/>
        <w:spacing w:before="224"/>
        <w:rPr>
          <w:sz w:val="24"/>
        </w:rPr>
      </w:pPr>
    </w:p>
    <w:p w14:paraId="58A0C1D0" w14:textId="77777777" w:rsidR="000059AE" w:rsidRDefault="000059AE" w:rsidP="000059AE">
      <w:pPr>
        <w:pStyle w:val="Heading1"/>
        <w:numPr>
          <w:ilvl w:val="0"/>
          <w:numId w:val="23"/>
        </w:numPr>
        <w:tabs>
          <w:tab w:val="left" w:pos="737"/>
        </w:tabs>
        <w:spacing w:line="309" w:lineRule="auto"/>
        <w:ind w:left="737" w:right="554" w:hanging="633"/>
      </w:pPr>
      <w:r>
        <w:rPr>
          <w:color w:val="202024"/>
          <w:spacing w:val="-4"/>
        </w:rPr>
        <w:t>14.</w:t>
      </w:r>
      <w:r>
        <w:rPr>
          <w:color w:val="202024"/>
          <w:spacing w:val="-15"/>
        </w:rPr>
        <w:t xml:space="preserve"> </w:t>
      </w:r>
      <w:r>
        <w:rPr>
          <w:color w:val="202024"/>
          <w:spacing w:val="-4"/>
        </w:rPr>
        <w:t>What</w:t>
      </w:r>
      <w:r>
        <w:rPr>
          <w:color w:val="202024"/>
          <w:spacing w:val="-14"/>
        </w:rPr>
        <w:t xml:space="preserve"> </w:t>
      </w:r>
      <w:r>
        <w:rPr>
          <w:color w:val="202024"/>
          <w:spacing w:val="-4"/>
        </w:rPr>
        <w:t>element</w:t>
      </w:r>
      <w:r>
        <w:rPr>
          <w:color w:val="202024"/>
          <w:spacing w:val="-14"/>
        </w:rPr>
        <w:t xml:space="preserve"> </w:t>
      </w:r>
      <w:r>
        <w:rPr>
          <w:color w:val="202024"/>
          <w:spacing w:val="-4"/>
        </w:rPr>
        <w:t>of</w:t>
      </w:r>
      <w:r>
        <w:rPr>
          <w:color w:val="202024"/>
          <w:spacing w:val="-14"/>
        </w:rPr>
        <w:t xml:space="preserve"> </w:t>
      </w:r>
      <w:r>
        <w:rPr>
          <w:color w:val="202024"/>
          <w:spacing w:val="-4"/>
        </w:rPr>
        <w:t>the</w:t>
      </w:r>
      <w:r>
        <w:rPr>
          <w:color w:val="202024"/>
          <w:spacing w:val="-14"/>
        </w:rPr>
        <w:t xml:space="preserve"> </w:t>
      </w:r>
      <w:r>
        <w:rPr>
          <w:color w:val="202024"/>
          <w:spacing w:val="-4"/>
        </w:rPr>
        <w:t>place</w:t>
      </w:r>
      <w:r>
        <w:rPr>
          <w:color w:val="202024"/>
          <w:spacing w:val="-14"/>
        </w:rPr>
        <w:t xml:space="preserve"> </w:t>
      </w:r>
      <w:r>
        <w:rPr>
          <w:color w:val="202024"/>
          <w:spacing w:val="-4"/>
        </w:rPr>
        <w:t>did</w:t>
      </w:r>
      <w:r>
        <w:rPr>
          <w:color w:val="202024"/>
          <w:spacing w:val="-14"/>
        </w:rPr>
        <w:t xml:space="preserve"> </w:t>
      </w:r>
      <w:r>
        <w:rPr>
          <w:color w:val="202024"/>
          <w:spacing w:val="-4"/>
        </w:rPr>
        <w:t>you</w:t>
      </w:r>
      <w:r>
        <w:rPr>
          <w:color w:val="202024"/>
          <w:spacing w:val="-14"/>
        </w:rPr>
        <w:t xml:space="preserve"> </w:t>
      </w:r>
      <w:r>
        <w:rPr>
          <w:color w:val="202024"/>
          <w:spacing w:val="-4"/>
        </w:rPr>
        <w:t>feel</w:t>
      </w:r>
      <w:r>
        <w:rPr>
          <w:color w:val="202024"/>
          <w:spacing w:val="-14"/>
        </w:rPr>
        <w:t xml:space="preserve"> </w:t>
      </w:r>
      <w:r>
        <w:rPr>
          <w:color w:val="202024"/>
          <w:spacing w:val="-4"/>
        </w:rPr>
        <w:t>was</w:t>
      </w:r>
      <w:r>
        <w:rPr>
          <w:color w:val="202024"/>
          <w:spacing w:val="-14"/>
        </w:rPr>
        <w:t xml:space="preserve"> </w:t>
      </w:r>
      <w:r>
        <w:rPr>
          <w:color w:val="202024"/>
          <w:spacing w:val="-4"/>
        </w:rPr>
        <w:t>communicating</w:t>
      </w:r>
      <w:r>
        <w:rPr>
          <w:color w:val="202024"/>
          <w:spacing w:val="-14"/>
        </w:rPr>
        <w:t xml:space="preserve"> </w:t>
      </w:r>
      <w:r>
        <w:rPr>
          <w:color w:val="202024"/>
          <w:spacing w:val="-4"/>
        </w:rPr>
        <w:t>with</w:t>
      </w:r>
      <w:r>
        <w:rPr>
          <w:color w:val="202024"/>
          <w:spacing w:val="-14"/>
        </w:rPr>
        <w:t xml:space="preserve"> </w:t>
      </w:r>
      <w:r>
        <w:rPr>
          <w:color w:val="202024"/>
          <w:spacing w:val="-4"/>
        </w:rPr>
        <w:t>you?</w:t>
      </w:r>
      <w:r>
        <w:rPr>
          <w:color w:val="202024"/>
          <w:spacing w:val="4"/>
        </w:rPr>
        <w:t xml:space="preserve"> </w:t>
      </w:r>
      <w:r>
        <w:rPr>
          <w:color w:val="202024"/>
          <w:spacing w:val="-4"/>
        </w:rPr>
        <w:t xml:space="preserve">(If </w:t>
      </w:r>
      <w:r>
        <w:rPr>
          <w:color w:val="202024"/>
        </w:rPr>
        <w:t>you</w:t>
      </w:r>
      <w:r>
        <w:rPr>
          <w:color w:val="202024"/>
          <w:spacing w:val="-19"/>
        </w:rPr>
        <w:t xml:space="preserve"> </w:t>
      </w:r>
      <w:r>
        <w:rPr>
          <w:color w:val="202024"/>
        </w:rPr>
        <w:t>select</w:t>
      </w:r>
      <w:r>
        <w:rPr>
          <w:color w:val="202024"/>
          <w:spacing w:val="-18"/>
        </w:rPr>
        <w:t xml:space="preserve"> </w:t>
      </w:r>
      <w:r>
        <w:rPr>
          <w:color w:val="202024"/>
        </w:rPr>
        <w:t>'Other',</w:t>
      </w:r>
      <w:r>
        <w:rPr>
          <w:color w:val="202024"/>
          <w:spacing w:val="-18"/>
        </w:rPr>
        <w:t xml:space="preserve"> </w:t>
      </w:r>
      <w:r>
        <w:rPr>
          <w:color w:val="202024"/>
        </w:rPr>
        <w:t>please</w:t>
      </w:r>
      <w:r>
        <w:rPr>
          <w:color w:val="202024"/>
          <w:spacing w:val="-18"/>
        </w:rPr>
        <w:t xml:space="preserve"> </w:t>
      </w:r>
      <w:r>
        <w:rPr>
          <w:color w:val="202024"/>
        </w:rPr>
        <w:t>state.)</w:t>
      </w:r>
    </w:p>
    <w:p w14:paraId="2A3828FF" w14:textId="77777777" w:rsidR="000059AE" w:rsidRDefault="000059AE" w:rsidP="000059AE">
      <w:pPr>
        <w:spacing w:before="227"/>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47898FB6" w14:textId="77777777" w:rsidR="000059AE" w:rsidRDefault="000059AE" w:rsidP="000059AE">
      <w:pPr>
        <w:pStyle w:val="BodyText"/>
        <w:spacing w:before="221" w:line="324" w:lineRule="auto"/>
        <w:ind w:left="809" w:right="4501"/>
      </w:pPr>
      <w:r>
        <w:rPr>
          <w:noProof/>
          <w:position w:val="-2"/>
        </w:rPr>
        <w:drawing>
          <wp:inline distT="0" distB="0" distL="0" distR="0" wp14:anchorId="3F5DF7D8" wp14:editId="12F9F569">
            <wp:extent cx="171449" cy="171449"/>
            <wp:effectExtent l="0" t="0" r="0" b="0"/>
            <wp:docPr id="87" name="Image 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7" name="Image 8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spacing w:val="-2"/>
        </w:rPr>
        <w:t>Fauna</w:t>
      </w:r>
      <w:r>
        <w:rPr>
          <w:color w:val="202024"/>
          <w:spacing w:val="-15"/>
        </w:rPr>
        <w:t xml:space="preserve"> </w:t>
      </w:r>
      <w:r>
        <w:rPr>
          <w:color w:val="202024"/>
          <w:spacing w:val="-2"/>
        </w:rPr>
        <w:t>(animals,</w:t>
      </w:r>
      <w:r>
        <w:rPr>
          <w:color w:val="202024"/>
          <w:spacing w:val="-15"/>
        </w:rPr>
        <w:t xml:space="preserve"> </w:t>
      </w:r>
      <w:r>
        <w:rPr>
          <w:color w:val="202024"/>
          <w:spacing w:val="-2"/>
        </w:rPr>
        <w:t>insects,</w:t>
      </w:r>
      <w:r>
        <w:rPr>
          <w:color w:val="202024"/>
          <w:spacing w:val="-14"/>
        </w:rPr>
        <w:t xml:space="preserve"> </w:t>
      </w:r>
      <w:r>
        <w:rPr>
          <w:color w:val="202024"/>
          <w:spacing w:val="-2"/>
        </w:rPr>
        <w:t>aquatic</w:t>
      </w:r>
      <w:r>
        <w:rPr>
          <w:color w:val="202024"/>
          <w:spacing w:val="-15"/>
        </w:rPr>
        <w:t xml:space="preserve"> </w:t>
      </w:r>
      <w:r>
        <w:rPr>
          <w:color w:val="202024"/>
          <w:spacing w:val="-2"/>
        </w:rPr>
        <w:t xml:space="preserve">life). </w:t>
      </w:r>
      <w:r>
        <w:rPr>
          <w:noProof/>
          <w:color w:val="202024"/>
          <w:position w:val="-2"/>
        </w:rPr>
        <w:drawing>
          <wp:inline distT="0" distB="0" distL="0" distR="0" wp14:anchorId="1A486BC1" wp14:editId="675A7DD6">
            <wp:extent cx="171449" cy="171449"/>
            <wp:effectExtent l="0" t="0" r="0" b="0"/>
            <wp:docPr id="88" name="Image 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8" name="Image 8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33"/>
        </w:rPr>
        <w:t xml:space="preserve"> </w:t>
      </w:r>
      <w:r>
        <w:rPr>
          <w:color w:val="202024"/>
        </w:rPr>
        <w:t>Flora</w:t>
      </w:r>
      <w:r>
        <w:rPr>
          <w:color w:val="202024"/>
          <w:spacing w:val="-4"/>
        </w:rPr>
        <w:t xml:space="preserve"> </w:t>
      </w:r>
      <w:r>
        <w:rPr>
          <w:color w:val="202024"/>
        </w:rPr>
        <w:t>(plants,</w:t>
      </w:r>
      <w:r>
        <w:rPr>
          <w:color w:val="202024"/>
          <w:spacing w:val="-4"/>
        </w:rPr>
        <w:t xml:space="preserve"> </w:t>
      </w:r>
      <w:r>
        <w:rPr>
          <w:color w:val="202024"/>
        </w:rPr>
        <w:t>trees,</w:t>
      </w:r>
      <w:r>
        <w:rPr>
          <w:color w:val="202024"/>
          <w:spacing w:val="-4"/>
        </w:rPr>
        <w:t xml:space="preserve"> </w:t>
      </w:r>
      <w:r>
        <w:rPr>
          <w:color w:val="202024"/>
        </w:rPr>
        <w:t>fungi).</w:t>
      </w:r>
    </w:p>
    <w:p w14:paraId="035B0121" w14:textId="77777777" w:rsidR="000059AE" w:rsidRDefault="000059AE" w:rsidP="000059AE">
      <w:pPr>
        <w:pStyle w:val="BodyText"/>
        <w:spacing w:before="14" w:line="324" w:lineRule="auto"/>
        <w:ind w:left="809" w:right="3140"/>
      </w:pPr>
      <w:r>
        <w:rPr>
          <w:noProof/>
          <w:position w:val="-2"/>
        </w:rPr>
        <w:drawing>
          <wp:inline distT="0" distB="0" distL="0" distR="0" wp14:anchorId="159A79D3" wp14:editId="62404986">
            <wp:extent cx="171449" cy="171449"/>
            <wp:effectExtent l="0" t="0" r="0" b="0"/>
            <wp:docPr id="89" name="Image 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9" name="Image 8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2"/>
          <w:sz w:val="20"/>
        </w:rPr>
        <w:t xml:space="preserve"> </w:t>
      </w:r>
      <w:r>
        <w:rPr>
          <w:color w:val="202024"/>
          <w:spacing w:val="-6"/>
        </w:rPr>
        <w:t>Non-living</w:t>
      </w:r>
      <w:r>
        <w:rPr>
          <w:color w:val="202024"/>
          <w:spacing w:val="-9"/>
        </w:rPr>
        <w:t xml:space="preserve"> </w:t>
      </w:r>
      <w:r>
        <w:rPr>
          <w:color w:val="202024"/>
          <w:spacing w:val="-6"/>
        </w:rPr>
        <w:t>natural</w:t>
      </w:r>
      <w:r>
        <w:rPr>
          <w:color w:val="202024"/>
          <w:spacing w:val="-9"/>
        </w:rPr>
        <w:t xml:space="preserve"> </w:t>
      </w:r>
      <w:r>
        <w:rPr>
          <w:color w:val="202024"/>
          <w:spacing w:val="-6"/>
        </w:rPr>
        <w:t>features</w:t>
      </w:r>
      <w:r>
        <w:rPr>
          <w:color w:val="202024"/>
          <w:spacing w:val="-9"/>
        </w:rPr>
        <w:t xml:space="preserve"> </w:t>
      </w:r>
      <w:r>
        <w:rPr>
          <w:color w:val="202024"/>
          <w:spacing w:val="-6"/>
        </w:rPr>
        <w:t>(e.g.</w:t>
      </w:r>
      <w:r>
        <w:rPr>
          <w:color w:val="202024"/>
          <w:spacing w:val="-9"/>
        </w:rPr>
        <w:t xml:space="preserve"> </w:t>
      </w:r>
      <w:r>
        <w:rPr>
          <w:color w:val="202024"/>
          <w:spacing w:val="-6"/>
        </w:rPr>
        <w:t>rocks,</w:t>
      </w:r>
      <w:r>
        <w:rPr>
          <w:color w:val="202024"/>
          <w:spacing w:val="-9"/>
        </w:rPr>
        <w:t xml:space="preserve"> </w:t>
      </w:r>
      <w:r>
        <w:rPr>
          <w:color w:val="202024"/>
          <w:spacing w:val="-6"/>
        </w:rPr>
        <w:t>water,</w:t>
      </w:r>
      <w:r>
        <w:rPr>
          <w:color w:val="202024"/>
          <w:spacing w:val="-9"/>
        </w:rPr>
        <w:t xml:space="preserve"> </w:t>
      </w:r>
      <w:r>
        <w:rPr>
          <w:color w:val="202024"/>
          <w:spacing w:val="-6"/>
        </w:rPr>
        <w:t xml:space="preserve">earth). </w:t>
      </w:r>
      <w:r>
        <w:rPr>
          <w:noProof/>
          <w:color w:val="202024"/>
          <w:position w:val="-2"/>
        </w:rPr>
        <w:drawing>
          <wp:inline distT="0" distB="0" distL="0" distR="0" wp14:anchorId="57518A85" wp14:editId="6E3BFF48">
            <wp:extent cx="171449" cy="171449"/>
            <wp:effectExtent l="0" t="0" r="0" b="0"/>
            <wp:docPr id="90" name="Image 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0" name="Image 9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The weather.</w:t>
      </w:r>
    </w:p>
    <w:p w14:paraId="5546F174" w14:textId="77777777" w:rsidR="000059AE" w:rsidRDefault="000059AE" w:rsidP="000059AE">
      <w:pPr>
        <w:pStyle w:val="BodyText"/>
        <w:spacing w:before="13"/>
        <w:ind w:left="809"/>
      </w:pPr>
      <w:r>
        <w:rPr>
          <w:noProof/>
          <w:position w:val="-2"/>
        </w:rPr>
        <w:drawing>
          <wp:inline distT="0" distB="0" distL="0" distR="0" wp14:anchorId="0EBD6DBD" wp14:editId="14279373">
            <wp:extent cx="171449" cy="171449"/>
            <wp:effectExtent l="0" t="0" r="0" b="0"/>
            <wp:docPr id="91" name="Image 9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1" name="Image 9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rPr>
        <w:t>Human-constructed structures.</w:t>
      </w:r>
    </w:p>
    <w:p w14:paraId="1DA9DE43" w14:textId="77777777" w:rsidR="000059AE" w:rsidRDefault="000059AE" w:rsidP="000059AE">
      <w:pPr>
        <w:pStyle w:val="BodyText"/>
        <w:spacing w:before="101"/>
        <w:ind w:left="809"/>
      </w:pPr>
      <w:r>
        <w:rPr>
          <w:noProof/>
          <w:position w:val="-2"/>
        </w:rPr>
        <w:drawing>
          <wp:inline distT="0" distB="0" distL="0" distR="0" wp14:anchorId="4D506790" wp14:editId="20A1CF6A">
            <wp:extent cx="171449" cy="171449"/>
            <wp:effectExtent l="0" t="0" r="0" b="0"/>
            <wp:docPr id="92" name="Image 9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2" name="Image 9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5"/>
          <w:sz w:val="20"/>
        </w:rPr>
        <w:t xml:space="preserve"> </w:t>
      </w:r>
      <w:r>
        <w:rPr>
          <w:color w:val="202024"/>
          <w:spacing w:val="-2"/>
        </w:rPr>
        <w:t>The</w:t>
      </w:r>
      <w:r>
        <w:rPr>
          <w:color w:val="202024"/>
          <w:spacing w:val="-7"/>
        </w:rPr>
        <w:t xml:space="preserve"> </w:t>
      </w:r>
      <w:r>
        <w:rPr>
          <w:color w:val="202024"/>
          <w:spacing w:val="-2"/>
        </w:rPr>
        <w:t>entire</w:t>
      </w:r>
      <w:r>
        <w:rPr>
          <w:color w:val="202024"/>
          <w:spacing w:val="-7"/>
        </w:rPr>
        <w:t xml:space="preserve"> </w:t>
      </w:r>
      <w:r>
        <w:rPr>
          <w:color w:val="202024"/>
          <w:spacing w:val="-2"/>
        </w:rPr>
        <w:t>ecosystem</w:t>
      </w:r>
      <w:r>
        <w:rPr>
          <w:color w:val="202024"/>
          <w:spacing w:val="-7"/>
        </w:rPr>
        <w:t xml:space="preserve"> </w:t>
      </w:r>
      <w:r>
        <w:rPr>
          <w:color w:val="202024"/>
          <w:spacing w:val="-2"/>
        </w:rPr>
        <w:t>of</w:t>
      </w:r>
      <w:r>
        <w:rPr>
          <w:color w:val="202024"/>
          <w:spacing w:val="-7"/>
        </w:rPr>
        <w:t xml:space="preserve"> </w:t>
      </w:r>
      <w:r>
        <w:rPr>
          <w:color w:val="202024"/>
          <w:spacing w:val="-2"/>
        </w:rPr>
        <w:t>the</w:t>
      </w:r>
      <w:r>
        <w:rPr>
          <w:color w:val="202024"/>
          <w:spacing w:val="-7"/>
        </w:rPr>
        <w:t xml:space="preserve"> </w:t>
      </w:r>
      <w:r>
        <w:rPr>
          <w:color w:val="202024"/>
          <w:spacing w:val="-2"/>
        </w:rPr>
        <w:t>place</w:t>
      </w:r>
      <w:r>
        <w:rPr>
          <w:color w:val="202024"/>
          <w:spacing w:val="-7"/>
        </w:rPr>
        <w:t xml:space="preserve"> </w:t>
      </w:r>
      <w:r>
        <w:rPr>
          <w:color w:val="202024"/>
          <w:spacing w:val="-2"/>
        </w:rPr>
        <w:t>or</w:t>
      </w:r>
      <w:r>
        <w:rPr>
          <w:color w:val="202024"/>
          <w:spacing w:val="-7"/>
        </w:rPr>
        <w:t xml:space="preserve"> </w:t>
      </w:r>
      <w:r>
        <w:rPr>
          <w:color w:val="202024"/>
          <w:spacing w:val="-2"/>
        </w:rPr>
        <w:t>part</w:t>
      </w:r>
      <w:r>
        <w:rPr>
          <w:color w:val="202024"/>
          <w:spacing w:val="-7"/>
        </w:rPr>
        <w:t xml:space="preserve"> </w:t>
      </w:r>
      <w:r>
        <w:rPr>
          <w:color w:val="202024"/>
          <w:spacing w:val="-2"/>
        </w:rPr>
        <w:t>of</w:t>
      </w:r>
      <w:r>
        <w:rPr>
          <w:color w:val="202024"/>
          <w:spacing w:val="-7"/>
        </w:rPr>
        <w:t xml:space="preserve"> </w:t>
      </w:r>
      <w:r>
        <w:rPr>
          <w:color w:val="202024"/>
          <w:spacing w:val="-2"/>
        </w:rPr>
        <w:t>it.</w:t>
      </w:r>
    </w:p>
    <w:p w14:paraId="18C07221" w14:textId="77777777" w:rsidR="000059AE" w:rsidRDefault="000059AE" w:rsidP="000059AE">
      <w:pPr>
        <w:pStyle w:val="BodyText"/>
        <w:spacing w:before="101"/>
        <w:ind w:left="809"/>
      </w:pPr>
      <w:r>
        <w:rPr>
          <w:noProof/>
          <w:position w:val="-2"/>
        </w:rPr>
        <w:drawing>
          <wp:inline distT="0" distB="0" distL="0" distR="0" wp14:anchorId="7A9ECFA6" wp14:editId="399111B6">
            <wp:extent cx="171449" cy="171449"/>
            <wp:effectExtent l="0" t="0" r="0" b="0"/>
            <wp:docPr id="93" name="Image 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3" name="Image 9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pacing w:val="40"/>
          <w:sz w:val="20"/>
        </w:rPr>
        <w:t xml:space="preserve"> </w:t>
      </w:r>
      <w:r>
        <w:rPr>
          <w:color w:val="202024"/>
          <w:spacing w:val="-4"/>
        </w:rPr>
        <w:t xml:space="preserve">Supernatural forces (e.g. fairies or </w:t>
      </w:r>
      <w:proofErr w:type="spellStart"/>
      <w:r>
        <w:rPr>
          <w:color w:val="202024"/>
          <w:spacing w:val="-4"/>
        </w:rPr>
        <w:t>sídhe</w:t>
      </w:r>
      <w:proofErr w:type="spellEnd"/>
      <w:r>
        <w:rPr>
          <w:color w:val="202024"/>
          <w:spacing w:val="-4"/>
        </w:rPr>
        <w:t>, spirits, omens).</w:t>
      </w:r>
    </w:p>
    <w:p w14:paraId="29E721E6" w14:textId="77777777" w:rsidR="000059AE" w:rsidRDefault="000059AE" w:rsidP="000059AE">
      <w:pPr>
        <w:spacing w:before="234"/>
        <w:ind w:left="1157"/>
        <w:rPr>
          <w:sz w:val="21"/>
        </w:rPr>
      </w:pPr>
      <w:r>
        <w:rPr>
          <w:noProof/>
          <w:sz w:val="21"/>
        </w:rPr>
        <mc:AlternateContent>
          <mc:Choice Requires="wps">
            <w:drawing>
              <wp:anchor distT="0" distB="0" distL="0" distR="0" simplePos="0" relativeHeight="251803652" behindDoc="1" locked="0" layoutInCell="1" allowOverlap="1" wp14:anchorId="0D613715" wp14:editId="658ACA70">
                <wp:simplePos x="0" y="0"/>
                <wp:positionH relativeFrom="page">
                  <wp:posOffset>2009774</wp:posOffset>
                </wp:positionH>
                <wp:positionV relativeFrom="paragraph">
                  <wp:posOffset>318667</wp:posOffset>
                </wp:positionV>
                <wp:extent cx="2724150" cy="9525"/>
                <wp:effectExtent l="0" t="0" r="0" b="0"/>
                <wp:wrapTopAndBottom/>
                <wp:docPr id="94" name="Graphic 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5799917D" id="Graphic 94" o:spid="_x0000_s1026" style="position:absolute;margin-left:158.25pt;margin-top:25.1pt;width:214.5pt;height:.75pt;z-index:-251512828;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38116" behindDoc="0" locked="0" layoutInCell="1" allowOverlap="1" wp14:anchorId="1885122B" wp14:editId="4416A92D">
                <wp:simplePos x="0" y="0"/>
                <wp:positionH relativeFrom="page">
                  <wp:posOffset>1328737</wp:posOffset>
                </wp:positionH>
                <wp:positionV relativeFrom="paragraph">
                  <wp:posOffset>145379</wp:posOffset>
                </wp:positionV>
                <wp:extent cx="161925" cy="161925"/>
                <wp:effectExtent l="0" t="0" r="0" b="0"/>
                <wp:wrapNone/>
                <wp:docPr id="95" name="Graphic 9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6112AD2" id="Graphic 95" o:spid="_x0000_s1026" style="position:absolute;margin-left:104.6pt;margin-top:11.45pt;width:12.75pt;height:12.75pt;z-index:251738116;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230C3A17"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271D4D6A" w14:textId="77777777" w:rsidR="000059AE" w:rsidRDefault="000059AE" w:rsidP="000059AE">
      <w:pPr>
        <w:pStyle w:val="Heading1"/>
        <w:numPr>
          <w:ilvl w:val="0"/>
          <w:numId w:val="23"/>
        </w:numPr>
        <w:tabs>
          <w:tab w:val="left" w:pos="737"/>
        </w:tabs>
        <w:spacing w:before="87" w:line="309" w:lineRule="auto"/>
        <w:ind w:left="737" w:right="640" w:hanging="633"/>
      </w:pPr>
      <w:r>
        <w:rPr>
          <w:color w:val="202024"/>
          <w:spacing w:val="-6"/>
        </w:rPr>
        <w:lastRenderedPageBreak/>
        <w:t>15.</w:t>
      </w:r>
      <w:r>
        <w:rPr>
          <w:color w:val="202024"/>
          <w:spacing w:val="-8"/>
        </w:rPr>
        <w:t xml:space="preserve"> </w:t>
      </w:r>
      <w:r>
        <w:rPr>
          <w:color w:val="202024"/>
          <w:spacing w:val="-6"/>
        </w:rPr>
        <w:t>Please</w:t>
      </w:r>
      <w:r>
        <w:rPr>
          <w:color w:val="202024"/>
          <w:spacing w:val="-8"/>
        </w:rPr>
        <w:t xml:space="preserve"> </w:t>
      </w:r>
      <w:r>
        <w:rPr>
          <w:color w:val="202024"/>
          <w:spacing w:val="-6"/>
        </w:rPr>
        <w:t>respond</w:t>
      </w:r>
      <w:r>
        <w:rPr>
          <w:color w:val="202024"/>
          <w:spacing w:val="-8"/>
        </w:rPr>
        <w:t xml:space="preserve"> </w:t>
      </w:r>
      <w:r>
        <w:rPr>
          <w:color w:val="202024"/>
          <w:spacing w:val="-6"/>
        </w:rPr>
        <w:t>to</w:t>
      </w:r>
      <w:r>
        <w:rPr>
          <w:color w:val="202024"/>
          <w:spacing w:val="-8"/>
        </w:rPr>
        <w:t xml:space="preserve"> </w:t>
      </w:r>
      <w:r>
        <w:rPr>
          <w:color w:val="202024"/>
          <w:spacing w:val="-6"/>
        </w:rPr>
        <w:t>the</w:t>
      </w:r>
      <w:r>
        <w:rPr>
          <w:color w:val="202024"/>
          <w:spacing w:val="-8"/>
        </w:rPr>
        <w:t xml:space="preserve"> </w:t>
      </w:r>
      <w:r>
        <w:rPr>
          <w:color w:val="202024"/>
          <w:spacing w:val="-6"/>
        </w:rPr>
        <w:t>following</w:t>
      </w:r>
      <w:r>
        <w:rPr>
          <w:color w:val="202024"/>
          <w:spacing w:val="-8"/>
        </w:rPr>
        <w:t xml:space="preserve"> </w:t>
      </w:r>
      <w:r>
        <w:rPr>
          <w:color w:val="202024"/>
          <w:spacing w:val="-6"/>
        </w:rPr>
        <w:t>statement</w:t>
      </w:r>
      <w:r>
        <w:rPr>
          <w:color w:val="202024"/>
          <w:spacing w:val="-8"/>
        </w:rPr>
        <w:t xml:space="preserve"> </w:t>
      </w:r>
      <w:r>
        <w:rPr>
          <w:color w:val="202024"/>
          <w:spacing w:val="-6"/>
        </w:rPr>
        <w:t>in</w:t>
      </w:r>
      <w:r>
        <w:rPr>
          <w:color w:val="202024"/>
          <w:spacing w:val="-8"/>
        </w:rPr>
        <w:t xml:space="preserve"> </w:t>
      </w:r>
      <w:r>
        <w:rPr>
          <w:color w:val="202024"/>
          <w:spacing w:val="-6"/>
        </w:rPr>
        <w:t>relation</w:t>
      </w:r>
      <w:r>
        <w:rPr>
          <w:color w:val="202024"/>
          <w:spacing w:val="-8"/>
        </w:rPr>
        <w:t xml:space="preserve"> </w:t>
      </w:r>
      <w:r>
        <w:rPr>
          <w:color w:val="202024"/>
          <w:spacing w:val="-6"/>
        </w:rPr>
        <w:t>to</w:t>
      </w:r>
      <w:r>
        <w:rPr>
          <w:color w:val="202024"/>
          <w:spacing w:val="-8"/>
        </w:rPr>
        <w:t xml:space="preserve"> </w:t>
      </w:r>
      <w:r>
        <w:rPr>
          <w:color w:val="202024"/>
          <w:spacing w:val="-6"/>
        </w:rPr>
        <w:t xml:space="preserve">communication </w:t>
      </w:r>
      <w:r>
        <w:rPr>
          <w:color w:val="202024"/>
        </w:rPr>
        <w:t>from place:</w:t>
      </w:r>
    </w:p>
    <w:p w14:paraId="2A2F92CE" w14:textId="77777777" w:rsidR="000059AE" w:rsidRDefault="000059AE" w:rsidP="000059AE">
      <w:pPr>
        <w:pStyle w:val="Heading2"/>
        <w:spacing w:line="309" w:lineRule="auto"/>
        <w:ind w:right="332"/>
      </w:pPr>
      <w:r>
        <w:rPr>
          <w:i/>
          <w:color w:val="202024"/>
        </w:rPr>
        <w:t>'In</w:t>
      </w:r>
      <w:r>
        <w:rPr>
          <w:i/>
          <w:color w:val="202024"/>
          <w:spacing w:val="-17"/>
        </w:rPr>
        <w:t xml:space="preserve"> </w:t>
      </w:r>
      <w:r>
        <w:rPr>
          <w:i/>
          <w:color w:val="202024"/>
        </w:rPr>
        <w:t>the</w:t>
      </w:r>
      <w:r>
        <w:rPr>
          <w:i/>
          <w:color w:val="202024"/>
          <w:spacing w:val="-17"/>
        </w:rPr>
        <w:t xml:space="preserve"> </w:t>
      </w:r>
      <w:r>
        <w:rPr>
          <w:i/>
          <w:color w:val="202024"/>
        </w:rPr>
        <w:t>moment,</w:t>
      </w:r>
      <w:r>
        <w:rPr>
          <w:i/>
          <w:color w:val="202024"/>
          <w:spacing w:val="-16"/>
        </w:rPr>
        <w:t xml:space="preserve"> </w:t>
      </w:r>
      <w:r>
        <w:rPr>
          <w:i/>
          <w:color w:val="202024"/>
        </w:rPr>
        <w:t>I</w:t>
      </w:r>
      <w:r>
        <w:rPr>
          <w:i/>
          <w:color w:val="202024"/>
          <w:spacing w:val="-17"/>
        </w:rPr>
        <w:t xml:space="preserve"> </w:t>
      </w:r>
      <w:r>
        <w:rPr>
          <w:i/>
          <w:color w:val="202024"/>
        </w:rPr>
        <w:t>received</w:t>
      </w:r>
      <w:r>
        <w:rPr>
          <w:i/>
          <w:color w:val="202024"/>
          <w:spacing w:val="-17"/>
        </w:rPr>
        <w:t xml:space="preserve"> </w:t>
      </w:r>
      <w:r>
        <w:rPr>
          <w:i/>
          <w:color w:val="202024"/>
        </w:rPr>
        <w:t>the</w:t>
      </w:r>
      <w:r>
        <w:rPr>
          <w:i/>
          <w:color w:val="202024"/>
          <w:spacing w:val="-17"/>
        </w:rPr>
        <w:t xml:space="preserve"> </w:t>
      </w:r>
      <w:r>
        <w:rPr>
          <w:i/>
          <w:color w:val="202024"/>
        </w:rPr>
        <w:t>communication</w:t>
      </w:r>
      <w:r>
        <w:rPr>
          <w:i/>
          <w:color w:val="202024"/>
          <w:spacing w:val="-16"/>
        </w:rPr>
        <w:t xml:space="preserve"> </w:t>
      </w:r>
      <w:r>
        <w:rPr>
          <w:i/>
          <w:color w:val="202024"/>
        </w:rPr>
        <w:t>through...'</w:t>
      </w:r>
      <w:r>
        <w:rPr>
          <w:i/>
          <w:color w:val="202024"/>
          <w:spacing w:val="-17"/>
        </w:rPr>
        <w:t xml:space="preserve"> </w:t>
      </w:r>
      <w:r>
        <w:rPr>
          <w:i/>
          <w:color w:val="202024"/>
        </w:rPr>
        <w:t>(please</w:t>
      </w:r>
      <w:r>
        <w:rPr>
          <w:i/>
          <w:color w:val="202024"/>
          <w:spacing w:val="-17"/>
        </w:rPr>
        <w:t xml:space="preserve"> </w:t>
      </w:r>
      <w:r>
        <w:rPr>
          <w:i/>
          <w:color w:val="202024"/>
        </w:rPr>
        <w:t>select</w:t>
      </w:r>
      <w:r>
        <w:rPr>
          <w:i/>
          <w:color w:val="202024"/>
          <w:spacing w:val="-16"/>
        </w:rPr>
        <w:t xml:space="preserve"> </w:t>
      </w:r>
      <w:r>
        <w:rPr>
          <w:i/>
          <w:color w:val="202024"/>
        </w:rPr>
        <w:t>all</w:t>
      </w:r>
      <w:r>
        <w:rPr>
          <w:i/>
          <w:color w:val="202024"/>
          <w:spacing w:val="-17"/>
        </w:rPr>
        <w:t xml:space="preserve"> </w:t>
      </w:r>
      <w:r>
        <w:rPr>
          <w:i/>
          <w:color w:val="202024"/>
        </w:rPr>
        <w:t>that</w:t>
      </w:r>
      <w:r>
        <w:rPr>
          <w:color w:val="202024"/>
        </w:rPr>
        <w:t xml:space="preserve"> applies and if you select 'Other', please state.)</w:t>
      </w:r>
    </w:p>
    <w:p w14:paraId="7E1FC49F" w14:textId="77777777" w:rsidR="000059AE" w:rsidRDefault="000059AE" w:rsidP="000059AE">
      <w:pPr>
        <w:pStyle w:val="BodyText"/>
        <w:rPr>
          <w:rFonts w:ascii="Gill Sans MT"/>
          <w:b/>
          <w:i/>
          <w:sz w:val="21"/>
        </w:rPr>
      </w:pPr>
    </w:p>
    <w:p w14:paraId="23C6F529" w14:textId="77777777" w:rsidR="000059AE" w:rsidRDefault="000059AE" w:rsidP="000059AE">
      <w:pPr>
        <w:pStyle w:val="BodyText"/>
        <w:spacing w:before="98"/>
        <w:rPr>
          <w:rFonts w:ascii="Gill Sans MT"/>
          <w:b/>
          <w:i/>
          <w:sz w:val="21"/>
        </w:rPr>
      </w:pPr>
    </w:p>
    <w:p w14:paraId="22B7E0DD" w14:textId="77777777" w:rsidR="000059AE" w:rsidRDefault="000059AE" w:rsidP="000059AE">
      <w:pPr>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033A5641" w14:textId="77777777" w:rsidR="000059AE" w:rsidRDefault="000059AE" w:rsidP="000059AE">
      <w:pPr>
        <w:pStyle w:val="BodyText"/>
        <w:spacing w:before="222"/>
        <w:ind w:left="809"/>
      </w:pPr>
      <w:r>
        <w:rPr>
          <w:noProof/>
          <w:position w:val="-2"/>
        </w:rPr>
        <w:drawing>
          <wp:inline distT="0" distB="0" distL="0" distR="0" wp14:anchorId="34650DF9" wp14:editId="23D5CF24">
            <wp:extent cx="171449" cy="171449"/>
            <wp:effectExtent l="0" t="0" r="0" b="0"/>
            <wp:docPr id="96" name="Image 9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6" name="Image 9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4"/>
          <w:sz w:val="20"/>
        </w:rPr>
        <w:t xml:space="preserve"> </w:t>
      </w:r>
      <w:r>
        <w:rPr>
          <w:color w:val="202024"/>
          <w:spacing w:val="-2"/>
        </w:rPr>
        <w:t>My</w:t>
      </w:r>
      <w:r>
        <w:rPr>
          <w:color w:val="202024"/>
          <w:spacing w:val="-7"/>
        </w:rPr>
        <w:t xml:space="preserve"> </w:t>
      </w:r>
      <w:r>
        <w:rPr>
          <w:color w:val="202024"/>
          <w:spacing w:val="-2"/>
        </w:rPr>
        <w:t>senses</w:t>
      </w:r>
      <w:r>
        <w:rPr>
          <w:color w:val="202024"/>
          <w:spacing w:val="-7"/>
        </w:rPr>
        <w:t xml:space="preserve"> </w:t>
      </w:r>
      <w:r>
        <w:rPr>
          <w:color w:val="202024"/>
          <w:spacing w:val="-2"/>
        </w:rPr>
        <w:t>(sight,</w:t>
      </w:r>
      <w:r>
        <w:rPr>
          <w:color w:val="202024"/>
          <w:spacing w:val="-7"/>
        </w:rPr>
        <w:t xml:space="preserve"> </w:t>
      </w:r>
      <w:r>
        <w:rPr>
          <w:color w:val="202024"/>
          <w:spacing w:val="-2"/>
        </w:rPr>
        <w:t>hearing,</w:t>
      </w:r>
      <w:r>
        <w:rPr>
          <w:color w:val="202024"/>
          <w:spacing w:val="-7"/>
        </w:rPr>
        <w:t xml:space="preserve"> </w:t>
      </w:r>
      <w:r>
        <w:rPr>
          <w:color w:val="202024"/>
          <w:spacing w:val="-2"/>
        </w:rPr>
        <w:t>taste,</w:t>
      </w:r>
      <w:r>
        <w:rPr>
          <w:color w:val="202024"/>
          <w:spacing w:val="-7"/>
        </w:rPr>
        <w:t xml:space="preserve"> </w:t>
      </w:r>
      <w:r>
        <w:rPr>
          <w:color w:val="202024"/>
          <w:spacing w:val="-2"/>
        </w:rPr>
        <w:t>touch,</w:t>
      </w:r>
      <w:r>
        <w:rPr>
          <w:color w:val="202024"/>
          <w:spacing w:val="-7"/>
        </w:rPr>
        <w:t xml:space="preserve"> </w:t>
      </w:r>
      <w:r>
        <w:rPr>
          <w:color w:val="202024"/>
          <w:spacing w:val="-2"/>
        </w:rPr>
        <w:t>smell).</w:t>
      </w:r>
    </w:p>
    <w:p w14:paraId="700BB887" w14:textId="77777777" w:rsidR="000059AE" w:rsidRDefault="000059AE" w:rsidP="000059AE">
      <w:pPr>
        <w:pStyle w:val="BodyText"/>
        <w:spacing w:before="101" w:line="302" w:lineRule="auto"/>
        <w:ind w:left="737" w:right="332" w:firstLine="72"/>
      </w:pPr>
      <w:r>
        <w:rPr>
          <w:noProof/>
          <w:position w:val="-2"/>
        </w:rPr>
        <w:drawing>
          <wp:inline distT="0" distB="0" distL="0" distR="0" wp14:anchorId="5C786F12" wp14:editId="1349DAF6">
            <wp:extent cx="171449" cy="171449"/>
            <wp:effectExtent l="0" t="0" r="0" b="0"/>
            <wp:docPr id="97" name="Image 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7" name="Image 9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0"/>
          <w:sz w:val="20"/>
        </w:rPr>
        <w:t xml:space="preserve"> </w:t>
      </w:r>
      <w:r>
        <w:rPr>
          <w:color w:val="202024"/>
          <w:spacing w:val="-4"/>
        </w:rPr>
        <w:t>Visceral,</w:t>
      </w:r>
      <w:r>
        <w:rPr>
          <w:color w:val="202024"/>
          <w:spacing w:val="-10"/>
        </w:rPr>
        <w:t xml:space="preserve"> </w:t>
      </w:r>
      <w:r>
        <w:rPr>
          <w:color w:val="202024"/>
          <w:spacing w:val="-4"/>
        </w:rPr>
        <w:t>'gut'</w:t>
      </w:r>
      <w:r>
        <w:rPr>
          <w:color w:val="202024"/>
          <w:spacing w:val="-10"/>
        </w:rPr>
        <w:t xml:space="preserve"> </w:t>
      </w:r>
      <w:r>
        <w:rPr>
          <w:color w:val="202024"/>
          <w:spacing w:val="-4"/>
        </w:rPr>
        <w:t>awareness</w:t>
      </w:r>
      <w:r>
        <w:rPr>
          <w:color w:val="202024"/>
          <w:spacing w:val="-10"/>
        </w:rPr>
        <w:t xml:space="preserve"> </w:t>
      </w:r>
      <w:r>
        <w:rPr>
          <w:color w:val="202024"/>
          <w:spacing w:val="-4"/>
        </w:rPr>
        <w:t>(e.g.</w:t>
      </w:r>
      <w:r>
        <w:rPr>
          <w:color w:val="202024"/>
          <w:spacing w:val="-10"/>
        </w:rPr>
        <w:t xml:space="preserve"> </w:t>
      </w:r>
      <w:r>
        <w:rPr>
          <w:color w:val="202024"/>
          <w:spacing w:val="-4"/>
        </w:rPr>
        <w:t>muscular</w:t>
      </w:r>
      <w:r>
        <w:rPr>
          <w:color w:val="202024"/>
          <w:spacing w:val="-10"/>
        </w:rPr>
        <w:t xml:space="preserve"> </w:t>
      </w:r>
      <w:r>
        <w:rPr>
          <w:color w:val="202024"/>
          <w:spacing w:val="-4"/>
        </w:rPr>
        <w:t>tension</w:t>
      </w:r>
      <w:r>
        <w:rPr>
          <w:color w:val="202024"/>
          <w:spacing w:val="-10"/>
        </w:rPr>
        <w:t xml:space="preserve"> </w:t>
      </w:r>
      <w:r>
        <w:rPr>
          <w:color w:val="202024"/>
          <w:spacing w:val="-4"/>
        </w:rPr>
        <w:t>and</w:t>
      </w:r>
      <w:r>
        <w:rPr>
          <w:color w:val="202024"/>
          <w:spacing w:val="-10"/>
        </w:rPr>
        <w:t xml:space="preserve"> </w:t>
      </w:r>
      <w:r>
        <w:rPr>
          <w:color w:val="202024"/>
          <w:spacing w:val="-4"/>
        </w:rPr>
        <w:t>relaxation,</w:t>
      </w:r>
      <w:r>
        <w:rPr>
          <w:color w:val="202024"/>
          <w:spacing w:val="-10"/>
        </w:rPr>
        <w:t xml:space="preserve"> </w:t>
      </w:r>
      <w:proofErr w:type="gramStart"/>
      <w:r>
        <w:rPr>
          <w:color w:val="202024"/>
          <w:spacing w:val="-4"/>
        </w:rPr>
        <w:t>heart-rate</w:t>
      </w:r>
      <w:proofErr w:type="gramEnd"/>
      <w:r>
        <w:rPr>
          <w:color w:val="202024"/>
          <w:spacing w:val="-4"/>
        </w:rPr>
        <w:t>,</w:t>
      </w:r>
      <w:r>
        <w:rPr>
          <w:color w:val="202024"/>
          <w:spacing w:val="-10"/>
        </w:rPr>
        <w:t xml:space="preserve"> </w:t>
      </w:r>
      <w:r>
        <w:rPr>
          <w:color w:val="202024"/>
          <w:spacing w:val="-4"/>
        </w:rPr>
        <w:t xml:space="preserve">breath, </w:t>
      </w:r>
      <w:r>
        <w:rPr>
          <w:color w:val="202024"/>
        </w:rPr>
        <w:t>nervous system).</w:t>
      </w:r>
    </w:p>
    <w:p w14:paraId="0CB306BD" w14:textId="77777777" w:rsidR="000059AE" w:rsidRDefault="000059AE" w:rsidP="000059AE">
      <w:pPr>
        <w:pStyle w:val="BodyText"/>
        <w:spacing w:before="39" w:line="324" w:lineRule="auto"/>
        <w:ind w:left="809" w:right="3704"/>
      </w:pPr>
      <w:r>
        <w:rPr>
          <w:noProof/>
          <w:position w:val="-2"/>
        </w:rPr>
        <w:drawing>
          <wp:inline distT="0" distB="0" distL="0" distR="0" wp14:anchorId="1361C58B" wp14:editId="28E4257D">
            <wp:extent cx="171449" cy="171449"/>
            <wp:effectExtent l="0" t="0" r="0" b="0"/>
            <wp:docPr id="98" name="Image 9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8" name="Image 9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1"/>
          <w:sz w:val="20"/>
        </w:rPr>
        <w:t xml:space="preserve"> </w:t>
      </w:r>
      <w:r>
        <w:rPr>
          <w:color w:val="202024"/>
          <w:spacing w:val="-8"/>
        </w:rPr>
        <w:t>Feelings,</w:t>
      </w:r>
      <w:r>
        <w:rPr>
          <w:color w:val="202024"/>
          <w:spacing w:val="-9"/>
        </w:rPr>
        <w:t xml:space="preserve"> </w:t>
      </w:r>
      <w:r>
        <w:rPr>
          <w:color w:val="202024"/>
          <w:spacing w:val="-8"/>
        </w:rPr>
        <w:t>(e.g.</w:t>
      </w:r>
      <w:r>
        <w:rPr>
          <w:color w:val="202024"/>
          <w:spacing w:val="-9"/>
        </w:rPr>
        <w:t xml:space="preserve"> </w:t>
      </w:r>
      <w:r>
        <w:rPr>
          <w:color w:val="202024"/>
          <w:spacing w:val="-8"/>
        </w:rPr>
        <w:t>gratitude,</w:t>
      </w:r>
      <w:r>
        <w:rPr>
          <w:color w:val="202024"/>
          <w:spacing w:val="-9"/>
        </w:rPr>
        <w:t xml:space="preserve"> </w:t>
      </w:r>
      <w:r>
        <w:rPr>
          <w:color w:val="202024"/>
          <w:spacing w:val="-8"/>
        </w:rPr>
        <w:t>awe,</w:t>
      </w:r>
      <w:r>
        <w:rPr>
          <w:color w:val="202024"/>
          <w:spacing w:val="-9"/>
        </w:rPr>
        <w:t xml:space="preserve"> </w:t>
      </w:r>
      <w:r>
        <w:rPr>
          <w:color w:val="202024"/>
          <w:spacing w:val="-8"/>
        </w:rPr>
        <w:t>fear,</w:t>
      </w:r>
      <w:r>
        <w:rPr>
          <w:color w:val="202024"/>
          <w:spacing w:val="-9"/>
        </w:rPr>
        <w:t xml:space="preserve"> </w:t>
      </w:r>
      <w:r>
        <w:rPr>
          <w:color w:val="202024"/>
          <w:spacing w:val="-8"/>
        </w:rPr>
        <w:t xml:space="preserve">excitement). </w:t>
      </w:r>
      <w:r>
        <w:rPr>
          <w:noProof/>
          <w:color w:val="202024"/>
          <w:position w:val="-2"/>
        </w:rPr>
        <w:drawing>
          <wp:inline distT="0" distB="0" distL="0" distR="0" wp14:anchorId="537EE488" wp14:editId="4612111E">
            <wp:extent cx="171449" cy="171449"/>
            <wp:effectExtent l="0" t="0" r="0" b="0"/>
            <wp:docPr id="99" name="Image 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9" name="Image 9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rPr>
        <w:t xml:space="preserve"> </w:t>
      </w:r>
      <w:r>
        <w:rPr>
          <w:color w:val="202024"/>
        </w:rPr>
        <w:t>Thoughts/ideas.</w:t>
      </w:r>
    </w:p>
    <w:p w14:paraId="4B16363C" w14:textId="77777777" w:rsidR="000059AE" w:rsidRDefault="000059AE" w:rsidP="000059AE">
      <w:pPr>
        <w:pStyle w:val="BodyText"/>
        <w:spacing w:before="13" w:line="324" w:lineRule="auto"/>
        <w:ind w:left="809" w:right="3704"/>
      </w:pPr>
      <w:r>
        <w:rPr>
          <w:noProof/>
          <w:position w:val="-2"/>
        </w:rPr>
        <w:drawing>
          <wp:inline distT="0" distB="0" distL="0" distR="0" wp14:anchorId="3E279253" wp14:editId="0F255F9C">
            <wp:extent cx="171449" cy="171449"/>
            <wp:effectExtent l="0" t="0" r="0" b="0"/>
            <wp:docPr id="100" name="Image 1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 name="Image 10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23"/>
          <w:sz w:val="20"/>
        </w:rPr>
        <w:t xml:space="preserve"> </w:t>
      </w:r>
      <w:r>
        <w:rPr>
          <w:color w:val="202024"/>
          <w:spacing w:val="-2"/>
        </w:rPr>
        <w:t>Imagination</w:t>
      </w:r>
      <w:r>
        <w:rPr>
          <w:color w:val="202024"/>
          <w:spacing w:val="-15"/>
        </w:rPr>
        <w:t xml:space="preserve"> </w:t>
      </w:r>
      <w:r>
        <w:rPr>
          <w:color w:val="202024"/>
          <w:spacing w:val="-2"/>
        </w:rPr>
        <w:t>(images,</w:t>
      </w:r>
      <w:r>
        <w:rPr>
          <w:color w:val="202024"/>
          <w:spacing w:val="-14"/>
        </w:rPr>
        <w:t xml:space="preserve"> </w:t>
      </w:r>
      <w:r>
        <w:rPr>
          <w:color w:val="202024"/>
          <w:spacing w:val="-2"/>
        </w:rPr>
        <w:t>dreams,</w:t>
      </w:r>
      <w:r>
        <w:rPr>
          <w:color w:val="202024"/>
          <w:spacing w:val="-15"/>
        </w:rPr>
        <w:t xml:space="preserve"> </w:t>
      </w:r>
      <w:r>
        <w:rPr>
          <w:color w:val="202024"/>
          <w:spacing w:val="-2"/>
        </w:rPr>
        <w:t>altered</w:t>
      </w:r>
      <w:r>
        <w:rPr>
          <w:color w:val="202024"/>
          <w:spacing w:val="-14"/>
        </w:rPr>
        <w:t xml:space="preserve"> </w:t>
      </w:r>
      <w:r>
        <w:rPr>
          <w:color w:val="202024"/>
          <w:spacing w:val="-2"/>
        </w:rPr>
        <w:t xml:space="preserve">states). </w:t>
      </w:r>
      <w:r>
        <w:rPr>
          <w:noProof/>
          <w:color w:val="202024"/>
          <w:position w:val="-2"/>
        </w:rPr>
        <w:drawing>
          <wp:inline distT="0" distB="0" distL="0" distR="0" wp14:anchorId="27D194E7" wp14:editId="2E4A225C">
            <wp:extent cx="171449" cy="171449"/>
            <wp:effectExtent l="0" t="0" r="0" b="0"/>
            <wp:docPr id="101" name="Image 1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1" name="Image 10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Divining tools.</w:t>
      </w:r>
    </w:p>
    <w:p w14:paraId="2E2B70C4" w14:textId="77777777" w:rsidR="000059AE" w:rsidRDefault="000059AE" w:rsidP="000059AE">
      <w:pPr>
        <w:spacing w:before="146"/>
        <w:ind w:left="1157"/>
        <w:rPr>
          <w:sz w:val="21"/>
        </w:rPr>
      </w:pPr>
      <w:r>
        <w:rPr>
          <w:noProof/>
          <w:sz w:val="21"/>
        </w:rPr>
        <mc:AlternateContent>
          <mc:Choice Requires="wps">
            <w:drawing>
              <wp:anchor distT="0" distB="0" distL="0" distR="0" simplePos="0" relativeHeight="251804676" behindDoc="1" locked="0" layoutInCell="1" allowOverlap="1" wp14:anchorId="6D14DEFD" wp14:editId="54BB7942">
                <wp:simplePos x="0" y="0"/>
                <wp:positionH relativeFrom="page">
                  <wp:posOffset>2009774</wp:posOffset>
                </wp:positionH>
                <wp:positionV relativeFrom="paragraph">
                  <wp:posOffset>265848</wp:posOffset>
                </wp:positionV>
                <wp:extent cx="2724150" cy="9525"/>
                <wp:effectExtent l="0" t="0" r="0" b="0"/>
                <wp:wrapTopAndBottom/>
                <wp:docPr id="102" name="Graphic 1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08CDAF53" id="Graphic 102" o:spid="_x0000_s1026" style="position:absolute;margin-left:158.25pt;margin-top:20.95pt;width:214.5pt;height:.75pt;z-index:-251511804;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39140" behindDoc="0" locked="0" layoutInCell="1" allowOverlap="1" wp14:anchorId="3727C1CD" wp14:editId="0B42B3BC">
                <wp:simplePos x="0" y="0"/>
                <wp:positionH relativeFrom="page">
                  <wp:posOffset>1328737</wp:posOffset>
                </wp:positionH>
                <wp:positionV relativeFrom="paragraph">
                  <wp:posOffset>89635</wp:posOffset>
                </wp:positionV>
                <wp:extent cx="161925" cy="161925"/>
                <wp:effectExtent l="0" t="0" r="0" b="0"/>
                <wp:wrapNone/>
                <wp:docPr id="103" name="Graphic 1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7AB625B" id="Graphic 103" o:spid="_x0000_s1026" style="position:absolute;margin-left:104.6pt;margin-top:7.05pt;width:12.75pt;height:12.75pt;z-index:251739140;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5391E84B" w14:textId="77777777" w:rsidR="000059AE" w:rsidRDefault="000059AE" w:rsidP="000059AE">
      <w:pPr>
        <w:pStyle w:val="BodyText"/>
        <w:rPr>
          <w:sz w:val="24"/>
        </w:rPr>
      </w:pPr>
    </w:p>
    <w:p w14:paraId="1F895DF7" w14:textId="77777777" w:rsidR="000059AE" w:rsidRDefault="000059AE" w:rsidP="000059AE">
      <w:pPr>
        <w:pStyle w:val="BodyText"/>
        <w:rPr>
          <w:sz w:val="24"/>
        </w:rPr>
      </w:pPr>
    </w:p>
    <w:p w14:paraId="73E6829A" w14:textId="77777777" w:rsidR="000059AE" w:rsidRDefault="000059AE" w:rsidP="000059AE">
      <w:pPr>
        <w:pStyle w:val="BodyText"/>
        <w:spacing w:before="183"/>
        <w:rPr>
          <w:sz w:val="24"/>
        </w:rPr>
      </w:pPr>
    </w:p>
    <w:p w14:paraId="6D2D3EC9" w14:textId="77777777" w:rsidR="000059AE" w:rsidRDefault="000059AE" w:rsidP="000059AE">
      <w:pPr>
        <w:pStyle w:val="Heading1"/>
        <w:numPr>
          <w:ilvl w:val="0"/>
          <w:numId w:val="23"/>
        </w:numPr>
        <w:tabs>
          <w:tab w:val="left" w:pos="737"/>
        </w:tabs>
        <w:spacing w:line="309" w:lineRule="auto"/>
        <w:ind w:left="737" w:right="514" w:hanging="633"/>
      </w:pPr>
      <w:r>
        <w:rPr>
          <w:color w:val="202024"/>
          <w:spacing w:val="-4"/>
        </w:rPr>
        <w:t>16.</w:t>
      </w:r>
      <w:r>
        <w:rPr>
          <w:color w:val="202024"/>
          <w:spacing w:val="-14"/>
        </w:rPr>
        <w:t xml:space="preserve"> </w:t>
      </w:r>
      <w:r>
        <w:rPr>
          <w:color w:val="202024"/>
          <w:spacing w:val="-4"/>
        </w:rPr>
        <w:t>Did</w:t>
      </w:r>
      <w:r>
        <w:rPr>
          <w:color w:val="202024"/>
          <w:spacing w:val="-14"/>
        </w:rPr>
        <w:t xml:space="preserve"> </w:t>
      </w:r>
      <w:r>
        <w:rPr>
          <w:color w:val="202024"/>
          <w:spacing w:val="-4"/>
        </w:rPr>
        <w:t>this</w:t>
      </w:r>
      <w:r>
        <w:rPr>
          <w:color w:val="202024"/>
          <w:spacing w:val="-14"/>
        </w:rPr>
        <w:t xml:space="preserve"> </w:t>
      </w:r>
      <w:r>
        <w:rPr>
          <w:color w:val="202024"/>
          <w:spacing w:val="-4"/>
        </w:rPr>
        <w:t>communication</w:t>
      </w:r>
      <w:r>
        <w:rPr>
          <w:color w:val="202024"/>
          <w:spacing w:val="-14"/>
        </w:rPr>
        <w:t xml:space="preserve"> </w:t>
      </w:r>
      <w:r>
        <w:rPr>
          <w:color w:val="202024"/>
          <w:spacing w:val="-4"/>
        </w:rPr>
        <w:t>result</w:t>
      </w:r>
      <w:r>
        <w:rPr>
          <w:color w:val="202024"/>
          <w:spacing w:val="-14"/>
        </w:rPr>
        <w:t xml:space="preserve"> </w:t>
      </w:r>
      <w:r>
        <w:rPr>
          <w:color w:val="202024"/>
          <w:spacing w:val="-4"/>
        </w:rPr>
        <w:t>in</w:t>
      </w:r>
      <w:r>
        <w:rPr>
          <w:color w:val="202024"/>
          <w:spacing w:val="-14"/>
        </w:rPr>
        <w:t xml:space="preserve"> </w:t>
      </w:r>
      <w:r>
        <w:rPr>
          <w:color w:val="202024"/>
          <w:spacing w:val="-4"/>
        </w:rPr>
        <w:t>you</w:t>
      </w:r>
      <w:r>
        <w:rPr>
          <w:color w:val="202024"/>
          <w:spacing w:val="-14"/>
        </w:rPr>
        <w:t xml:space="preserve"> </w:t>
      </w:r>
      <w:r>
        <w:rPr>
          <w:color w:val="202024"/>
          <w:spacing w:val="-4"/>
        </w:rPr>
        <w:t>responding</w:t>
      </w:r>
      <w:r>
        <w:rPr>
          <w:color w:val="202024"/>
          <w:spacing w:val="-14"/>
        </w:rPr>
        <w:t xml:space="preserve"> </w:t>
      </w:r>
      <w:r>
        <w:rPr>
          <w:color w:val="202024"/>
          <w:spacing w:val="-4"/>
        </w:rPr>
        <w:t>spontaneously</w:t>
      </w:r>
      <w:r>
        <w:rPr>
          <w:color w:val="202024"/>
          <w:spacing w:val="-14"/>
        </w:rPr>
        <w:t xml:space="preserve"> </w:t>
      </w:r>
      <w:r>
        <w:rPr>
          <w:color w:val="202024"/>
          <w:spacing w:val="-4"/>
        </w:rPr>
        <w:t>in</w:t>
      </w:r>
      <w:r>
        <w:rPr>
          <w:color w:val="202024"/>
          <w:spacing w:val="-14"/>
        </w:rPr>
        <w:t xml:space="preserve"> </w:t>
      </w:r>
      <w:r>
        <w:rPr>
          <w:color w:val="202024"/>
          <w:spacing w:val="-4"/>
        </w:rPr>
        <w:t>any</w:t>
      </w:r>
      <w:r>
        <w:rPr>
          <w:color w:val="202024"/>
          <w:spacing w:val="-14"/>
        </w:rPr>
        <w:t xml:space="preserve"> </w:t>
      </w:r>
      <w:r>
        <w:rPr>
          <w:color w:val="202024"/>
          <w:spacing w:val="-4"/>
        </w:rPr>
        <w:t xml:space="preserve">of </w:t>
      </w:r>
      <w:r>
        <w:rPr>
          <w:color w:val="202024"/>
          <w:spacing w:val="-2"/>
        </w:rPr>
        <w:t>the</w:t>
      </w:r>
      <w:r>
        <w:rPr>
          <w:color w:val="202024"/>
          <w:spacing w:val="-15"/>
        </w:rPr>
        <w:t xml:space="preserve"> </w:t>
      </w:r>
      <w:r>
        <w:rPr>
          <w:color w:val="202024"/>
          <w:spacing w:val="-2"/>
        </w:rPr>
        <w:t>following</w:t>
      </w:r>
      <w:r>
        <w:rPr>
          <w:color w:val="202024"/>
          <w:spacing w:val="-15"/>
        </w:rPr>
        <w:t xml:space="preserve"> </w:t>
      </w:r>
      <w:r>
        <w:rPr>
          <w:color w:val="202024"/>
          <w:spacing w:val="-2"/>
        </w:rPr>
        <w:t>ways?</w:t>
      </w:r>
      <w:r>
        <w:rPr>
          <w:color w:val="202024"/>
          <w:spacing w:val="-15"/>
        </w:rPr>
        <w:t xml:space="preserve"> </w:t>
      </w:r>
      <w:r>
        <w:rPr>
          <w:color w:val="202024"/>
          <w:spacing w:val="-2"/>
        </w:rPr>
        <w:t>(please</w:t>
      </w:r>
      <w:r>
        <w:rPr>
          <w:color w:val="202024"/>
          <w:spacing w:val="-15"/>
        </w:rPr>
        <w:t xml:space="preserve"> </w:t>
      </w:r>
      <w:r>
        <w:rPr>
          <w:color w:val="202024"/>
          <w:spacing w:val="-2"/>
        </w:rPr>
        <w:t>select</w:t>
      </w:r>
      <w:r>
        <w:rPr>
          <w:color w:val="202024"/>
          <w:spacing w:val="-15"/>
        </w:rPr>
        <w:t xml:space="preserve"> </w:t>
      </w:r>
      <w:r>
        <w:rPr>
          <w:color w:val="202024"/>
          <w:spacing w:val="-2"/>
        </w:rPr>
        <w:t>any</w:t>
      </w:r>
      <w:r>
        <w:rPr>
          <w:color w:val="202024"/>
          <w:spacing w:val="-15"/>
        </w:rPr>
        <w:t xml:space="preserve"> </w:t>
      </w:r>
      <w:r>
        <w:rPr>
          <w:color w:val="202024"/>
          <w:spacing w:val="-2"/>
        </w:rPr>
        <w:t>that</w:t>
      </w:r>
      <w:r>
        <w:rPr>
          <w:color w:val="202024"/>
          <w:spacing w:val="-15"/>
        </w:rPr>
        <w:t xml:space="preserve"> </w:t>
      </w:r>
      <w:r>
        <w:rPr>
          <w:color w:val="202024"/>
          <w:spacing w:val="-2"/>
        </w:rPr>
        <w:t>apply</w:t>
      </w:r>
      <w:r>
        <w:rPr>
          <w:color w:val="202024"/>
          <w:spacing w:val="-15"/>
        </w:rPr>
        <w:t xml:space="preserve"> </w:t>
      </w:r>
      <w:r>
        <w:rPr>
          <w:color w:val="202024"/>
          <w:spacing w:val="-2"/>
        </w:rPr>
        <w:t>and</w:t>
      </w:r>
      <w:r>
        <w:rPr>
          <w:color w:val="202024"/>
          <w:spacing w:val="-15"/>
        </w:rPr>
        <w:t xml:space="preserve"> </w:t>
      </w:r>
      <w:r>
        <w:rPr>
          <w:color w:val="202024"/>
          <w:spacing w:val="-2"/>
        </w:rPr>
        <w:t>if</w:t>
      </w:r>
      <w:r>
        <w:rPr>
          <w:color w:val="202024"/>
          <w:spacing w:val="-15"/>
        </w:rPr>
        <w:t xml:space="preserve"> </w:t>
      </w:r>
      <w:r>
        <w:rPr>
          <w:color w:val="202024"/>
          <w:spacing w:val="-2"/>
        </w:rPr>
        <w:t>you</w:t>
      </w:r>
      <w:r>
        <w:rPr>
          <w:color w:val="202024"/>
          <w:spacing w:val="-15"/>
        </w:rPr>
        <w:t xml:space="preserve"> </w:t>
      </w:r>
      <w:r>
        <w:rPr>
          <w:color w:val="202024"/>
          <w:spacing w:val="-2"/>
        </w:rPr>
        <w:t>select</w:t>
      </w:r>
      <w:r>
        <w:rPr>
          <w:color w:val="202024"/>
          <w:spacing w:val="-15"/>
        </w:rPr>
        <w:t xml:space="preserve"> </w:t>
      </w:r>
      <w:r>
        <w:rPr>
          <w:color w:val="202024"/>
          <w:spacing w:val="-2"/>
        </w:rPr>
        <w:t xml:space="preserve">'Other', </w:t>
      </w:r>
      <w:r>
        <w:rPr>
          <w:color w:val="202024"/>
        </w:rPr>
        <w:t>please state.)</w:t>
      </w:r>
    </w:p>
    <w:p w14:paraId="7BCE9423" w14:textId="77777777" w:rsidR="000059AE" w:rsidRDefault="000059AE" w:rsidP="000059AE">
      <w:pPr>
        <w:spacing w:before="227"/>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3F15EAF1" w14:textId="77777777" w:rsidR="000059AE" w:rsidRDefault="000059AE" w:rsidP="000059AE">
      <w:pPr>
        <w:pStyle w:val="BodyText"/>
        <w:spacing w:before="222" w:line="324" w:lineRule="auto"/>
        <w:ind w:left="809" w:right="3140"/>
      </w:pPr>
      <w:r>
        <w:rPr>
          <w:noProof/>
          <w:position w:val="-2"/>
        </w:rPr>
        <w:drawing>
          <wp:inline distT="0" distB="0" distL="0" distR="0" wp14:anchorId="18F5FA1B" wp14:editId="2F88AA3D">
            <wp:extent cx="171449" cy="171449"/>
            <wp:effectExtent l="0" t="0" r="0" b="0"/>
            <wp:docPr id="104" name="Image 1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4" name="Image 10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4"/>
          <w:sz w:val="20"/>
        </w:rPr>
        <w:t xml:space="preserve"> </w:t>
      </w:r>
      <w:r>
        <w:rPr>
          <w:color w:val="202024"/>
        </w:rPr>
        <w:t>Emotional</w:t>
      </w:r>
      <w:r>
        <w:rPr>
          <w:color w:val="202024"/>
          <w:spacing w:val="-7"/>
        </w:rPr>
        <w:t xml:space="preserve"> </w:t>
      </w:r>
      <w:r>
        <w:rPr>
          <w:color w:val="202024"/>
        </w:rPr>
        <w:t>response</w:t>
      </w:r>
      <w:r>
        <w:rPr>
          <w:color w:val="202024"/>
          <w:spacing w:val="-7"/>
        </w:rPr>
        <w:t xml:space="preserve"> </w:t>
      </w:r>
      <w:r>
        <w:rPr>
          <w:color w:val="202024"/>
        </w:rPr>
        <w:t>(e.g.</w:t>
      </w:r>
      <w:r>
        <w:rPr>
          <w:color w:val="202024"/>
          <w:spacing w:val="-7"/>
        </w:rPr>
        <w:t xml:space="preserve"> </w:t>
      </w:r>
      <w:r>
        <w:rPr>
          <w:color w:val="202024"/>
        </w:rPr>
        <w:t>joy,</w:t>
      </w:r>
      <w:r>
        <w:rPr>
          <w:color w:val="202024"/>
          <w:spacing w:val="-7"/>
        </w:rPr>
        <w:t xml:space="preserve"> </w:t>
      </w:r>
      <w:r>
        <w:rPr>
          <w:color w:val="202024"/>
        </w:rPr>
        <w:t>sadness,</w:t>
      </w:r>
      <w:r>
        <w:rPr>
          <w:color w:val="202024"/>
          <w:spacing w:val="-7"/>
        </w:rPr>
        <w:t xml:space="preserve"> </w:t>
      </w:r>
      <w:r>
        <w:rPr>
          <w:color w:val="202024"/>
        </w:rPr>
        <w:t>awe,</w:t>
      </w:r>
      <w:r>
        <w:rPr>
          <w:color w:val="202024"/>
          <w:spacing w:val="-7"/>
        </w:rPr>
        <w:t xml:space="preserve"> </w:t>
      </w:r>
      <w:r>
        <w:rPr>
          <w:color w:val="202024"/>
        </w:rPr>
        <w:t xml:space="preserve">fear). </w:t>
      </w:r>
      <w:r>
        <w:rPr>
          <w:noProof/>
          <w:color w:val="202024"/>
          <w:position w:val="-2"/>
        </w:rPr>
        <w:drawing>
          <wp:inline distT="0" distB="0" distL="0" distR="0" wp14:anchorId="28F7A421" wp14:editId="3F6041C8">
            <wp:extent cx="171449" cy="171449"/>
            <wp:effectExtent l="0" t="0" r="0" b="0"/>
            <wp:docPr id="105" name="Image 1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5" name="Image 10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6"/>
        </w:rPr>
        <w:t xml:space="preserve"> </w:t>
      </w:r>
      <w:r>
        <w:rPr>
          <w:color w:val="202024"/>
          <w:spacing w:val="-2"/>
        </w:rPr>
        <w:t>Physical</w:t>
      </w:r>
      <w:r>
        <w:rPr>
          <w:color w:val="202024"/>
          <w:spacing w:val="-15"/>
        </w:rPr>
        <w:t xml:space="preserve"> </w:t>
      </w:r>
      <w:r>
        <w:rPr>
          <w:color w:val="202024"/>
          <w:spacing w:val="-2"/>
        </w:rPr>
        <w:t>movement</w:t>
      </w:r>
      <w:r>
        <w:rPr>
          <w:color w:val="202024"/>
          <w:spacing w:val="-14"/>
        </w:rPr>
        <w:t xml:space="preserve"> </w:t>
      </w:r>
      <w:r>
        <w:rPr>
          <w:color w:val="202024"/>
          <w:spacing w:val="-2"/>
        </w:rPr>
        <w:t>(e.g.</w:t>
      </w:r>
      <w:r>
        <w:rPr>
          <w:color w:val="202024"/>
          <w:spacing w:val="-15"/>
        </w:rPr>
        <w:t xml:space="preserve"> </w:t>
      </w:r>
      <w:r>
        <w:rPr>
          <w:color w:val="202024"/>
          <w:spacing w:val="-2"/>
        </w:rPr>
        <w:t>walking,</w:t>
      </w:r>
      <w:r>
        <w:rPr>
          <w:color w:val="202024"/>
          <w:spacing w:val="-14"/>
        </w:rPr>
        <w:t xml:space="preserve"> </w:t>
      </w:r>
      <w:r>
        <w:rPr>
          <w:color w:val="202024"/>
          <w:spacing w:val="-2"/>
        </w:rPr>
        <w:t>running,</w:t>
      </w:r>
      <w:r>
        <w:rPr>
          <w:color w:val="202024"/>
          <w:spacing w:val="-15"/>
        </w:rPr>
        <w:t xml:space="preserve"> </w:t>
      </w:r>
      <w:r>
        <w:rPr>
          <w:color w:val="202024"/>
          <w:spacing w:val="-2"/>
        </w:rPr>
        <w:t xml:space="preserve">dancing). </w:t>
      </w:r>
      <w:r>
        <w:rPr>
          <w:noProof/>
          <w:color w:val="202024"/>
          <w:position w:val="-2"/>
        </w:rPr>
        <w:drawing>
          <wp:inline distT="0" distB="0" distL="0" distR="0" wp14:anchorId="6AC86D8B" wp14:editId="261F702C">
            <wp:extent cx="171449" cy="171449"/>
            <wp:effectExtent l="0" t="0" r="0" b="0"/>
            <wp:docPr id="106" name="Image 10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 name="Image 10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Verbal response (e.g. singing, sighing, chanting).</w:t>
      </w:r>
    </w:p>
    <w:p w14:paraId="46E2EC81" w14:textId="77777777" w:rsidR="000059AE" w:rsidRDefault="000059AE" w:rsidP="000059AE">
      <w:pPr>
        <w:pStyle w:val="BodyText"/>
        <w:spacing w:before="20" w:line="324" w:lineRule="auto"/>
        <w:ind w:left="809" w:right="3417"/>
        <w:jc w:val="both"/>
      </w:pPr>
      <w:r>
        <w:rPr>
          <w:noProof/>
          <w:position w:val="-2"/>
        </w:rPr>
        <w:drawing>
          <wp:inline distT="0" distB="0" distL="0" distR="0" wp14:anchorId="1F1F196F" wp14:editId="071F7BD0">
            <wp:extent cx="171449" cy="171449"/>
            <wp:effectExtent l="0" t="0" r="0" b="0"/>
            <wp:docPr id="107" name="Image 1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7" name="Image 10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13"/>
          <w:sz w:val="20"/>
        </w:rPr>
        <w:t xml:space="preserve"> </w:t>
      </w:r>
      <w:r>
        <w:rPr>
          <w:color w:val="202024"/>
          <w:spacing w:val="-2"/>
        </w:rPr>
        <w:t>Creative</w:t>
      </w:r>
      <w:r>
        <w:rPr>
          <w:color w:val="202024"/>
          <w:spacing w:val="-15"/>
        </w:rPr>
        <w:t xml:space="preserve"> </w:t>
      </w:r>
      <w:proofErr w:type="gramStart"/>
      <w:r>
        <w:rPr>
          <w:color w:val="202024"/>
          <w:spacing w:val="-2"/>
        </w:rPr>
        <w:t>expression</w:t>
      </w:r>
      <w:proofErr w:type="gramEnd"/>
      <w:r>
        <w:rPr>
          <w:color w:val="202024"/>
          <w:spacing w:val="-14"/>
        </w:rPr>
        <w:t xml:space="preserve"> </w:t>
      </w:r>
      <w:r>
        <w:rPr>
          <w:color w:val="202024"/>
          <w:spacing w:val="-2"/>
        </w:rPr>
        <w:t>(drawing,</w:t>
      </w:r>
      <w:r>
        <w:rPr>
          <w:color w:val="202024"/>
          <w:spacing w:val="-15"/>
        </w:rPr>
        <w:t xml:space="preserve"> </w:t>
      </w:r>
      <w:r>
        <w:rPr>
          <w:color w:val="202024"/>
          <w:spacing w:val="-2"/>
        </w:rPr>
        <w:t>writing,</w:t>
      </w:r>
      <w:r>
        <w:rPr>
          <w:color w:val="202024"/>
          <w:spacing w:val="-14"/>
        </w:rPr>
        <w:t xml:space="preserve"> </w:t>
      </w:r>
      <w:r>
        <w:rPr>
          <w:color w:val="202024"/>
          <w:spacing w:val="-2"/>
        </w:rPr>
        <w:t xml:space="preserve">composing). </w:t>
      </w:r>
      <w:r>
        <w:rPr>
          <w:noProof/>
          <w:color w:val="202024"/>
          <w:position w:val="-2"/>
        </w:rPr>
        <w:drawing>
          <wp:inline distT="0" distB="0" distL="0" distR="0" wp14:anchorId="5DDD8EC9" wp14:editId="17BBA604">
            <wp:extent cx="171449" cy="171449"/>
            <wp:effectExtent l="0" t="0" r="0" b="0"/>
            <wp:docPr id="108" name="Image 1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8" name="Image 10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15"/>
        </w:rPr>
        <w:t xml:space="preserve"> </w:t>
      </w:r>
      <w:r>
        <w:rPr>
          <w:color w:val="202024"/>
          <w:spacing w:val="-2"/>
        </w:rPr>
        <w:t>Tending</w:t>
      </w:r>
      <w:r>
        <w:rPr>
          <w:color w:val="202024"/>
          <w:spacing w:val="-15"/>
        </w:rPr>
        <w:t xml:space="preserve"> </w:t>
      </w:r>
      <w:r>
        <w:rPr>
          <w:color w:val="202024"/>
          <w:spacing w:val="-2"/>
        </w:rPr>
        <w:t>action</w:t>
      </w:r>
      <w:r>
        <w:rPr>
          <w:color w:val="202024"/>
          <w:spacing w:val="-15"/>
        </w:rPr>
        <w:t xml:space="preserve"> </w:t>
      </w:r>
      <w:r>
        <w:rPr>
          <w:color w:val="202024"/>
          <w:spacing w:val="-2"/>
        </w:rPr>
        <w:t>(cleaning</w:t>
      </w:r>
      <w:r>
        <w:rPr>
          <w:color w:val="202024"/>
          <w:spacing w:val="-14"/>
        </w:rPr>
        <w:t xml:space="preserve"> </w:t>
      </w:r>
      <w:r>
        <w:rPr>
          <w:color w:val="202024"/>
          <w:spacing w:val="-2"/>
        </w:rPr>
        <w:t>up,</w:t>
      </w:r>
      <w:r>
        <w:rPr>
          <w:color w:val="202024"/>
          <w:spacing w:val="-15"/>
        </w:rPr>
        <w:t xml:space="preserve"> </w:t>
      </w:r>
      <w:r>
        <w:rPr>
          <w:color w:val="202024"/>
          <w:spacing w:val="-2"/>
        </w:rPr>
        <w:t>repairing,</w:t>
      </w:r>
      <w:r>
        <w:rPr>
          <w:color w:val="202024"/>
          <w:spacing w:val="-14"/>
        </w:rPr>
        <w:t xml:space="preserve"> </w:t>
      </w:r>
      <w:r>
        <w:rPr>
          <w:color w:val="202024"/>
          <w:spacing w:val="-2"/>
        </w:rPr>
        <w:t xml:space="preserve">gardening). </w:t>
      </w:r>
      <w:r>
        <w:rPr>
          <w:noProof/>
          <w:color w:val="202024"/>
          <w:position w:val="-2"/>
        </w:rPr>
        <w:drawing>
          <wp:inline distT="0" distB="0" distL="0" distR="0" wp14:anchorId="14DC97A3" wp14:editId="6DB1F3D2">
            <wp:extent cx="171449" cy="171449"/>
            <wp:effectExtent l="0" t="0" r="0" b="0"/>
            <wp:docPr id="109" name="Image 1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9" name="Image 10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9"/>
        </w:rPr>
        <w:t xml:space="preserve"> </w:t>
      </w:r>
      <w:r>
        <w:rPr>
          <w:color w:val="202024"/>
          <w:spacing w:val="-2"/>
        </w:rPr>
        <w:t>Ritual/Spiritual</w:t>
      </w:r>
      <w:r>
        <w:rPr>
          <w:color w:val="202024"/>
          <w:spacing w:val="-15"/>
        </w:rPr>
        <w:t xml:space="preserve"> </w:t>
      </w:r>
      <w:r>
        <w:rPr>
          <w:color w:val="202024"/>
          <w:spacing w:val="-2"/>
        </w:rPr>
        <w:t>(prayer,</w:t>
      </w:r>
      <w:r>
        <w:rPr>
          <w:color w:val="202024"/>
          <w:spacing w:val="-14"/>
        </w:rPr>
        <w:t xml:space="preserve"> </w:t>
      </w:r>
      <w:r>
        <w:rPr>
          <w:color w:val="202024"/>
          <w:spacing w:val="-2"/>
        </w:rPr>
        <w:t>meditation,</w:t>
      </w:r>
      <w:r>
        <w:rPr>
          <w:color w:val="202024"/>
          <w:spacing w:val="-15"/>
        </w:rPr>
        <w:t xml:space="preserve"> </w:t>
      </w:r>
      <w:r>
        <w:rPr>
          <w:color w:val="202024"/>
          <w:spacing w:val="-2"/>
        </w:rPr>
        <w:t>offering).</w:t>
      </w:r>
    </w:p>
    <w:p w14:paraId="0A97D93F" w14:textId="77777777" w:rsidR="000059AE" w:rsidRDefault="000059AE" w:rsidP="000059AE">
      <w:pPr>
        <w:pStyle w:val="BodyText"/>
        <w:spacing w:before="19"/>
        <w:ind w:left="809"/>
        <w:jc w:val="both"/>
      </w:pPr>
      <w:r>
        <w:rPr>
          <w:noProof/>
          <w:position w:val="-2"/>
        </w:rPr>
        <w:drawing>
          <wp:inline distT="0" distB="0" distL="0" distR="0" wp14:anchorId="5EE3B48D" wp14:editId="60926966">
            <wp:extent cx="171449" cy="171449"/>
            <wp:effectExtent l="0" t="0" r="0" b="0"/>
            <wp:docPr id="110" name="Image 1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0" name="Image 11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spacing w:val="-2"/>
        </w:rPr>
        <w:t>Somatic/body</w:t>
      </w:r>
      <w:r>
        <w:rPr>
          <w:color w:val="202024"/>
          <w:spacing w:val="-3"/>
        </w:rPr>
        <w:t xml:space="preserve"> </w:t>
      </w:r>
      <w:r>
        <w:rPr>
          <w:color w:val="202024"/>
          <w:spacing w:val="-2"/>
        </w:rPr>
        <w:t>response</w:t>
      </w:r>
      <w:r>
        <w:rPr>
          <w:color w:val="202024"/>
          <w:spacing w:val="-3"/>
        </w:rPr>
        <w:t xml:space="preserve"> </w:t>
      </w:r>
      <w:r>
        <w:rPr>
          <w:color w:val="202024"/>
          <w:spacing w:val="-2"/>
        </w:rPr>
        <w:t>(e.g.</w:t>
      </w:r>
      <w:r>
        <w:rPr>
          <w:color w:val="202024"/>
          <w:spacing w:val="-3"/>
        </w:rPr>
        <w:t xml:space="preserve"> </w:t>
      </w:r>
      <w:r>
        <w:rPr>
          <w:color w:val="202024"/>
          <w:spacing w:val="-2"/>
        </w:rPr>
        <w:t>crying,</w:t>
      </w:r>
      <w:r>
        <w:rPr>
          <w:color w:val="202024"/>
          <w:spacing w:val="-3"/>
        </w:rPr>
        <w:t xml:space="preserve"> </w:t>
      </w:r>
      <w:r>
        <w:rPr>
          <w:color w:val="202024"/>
          <w:spacing w:val="-2"/>
        </w:rPr>
        <w:t>sighing,</w:t>
      </w:r>
      <w:r>
        <w:rPr>
          <w:color w:val="202024"/>
          <w:spacing w:val="-3"/>
        </w:rPr>
        <w:t xml:space="preserve"> </w:t>
      </w:r>
      <w:r>
        <w:rPr>
          <w:color w:val="202024"/>
          <w:spacing w:val="-2"/>
        </w:rPr>
        <w:t>shaking)</w:t>
      </w:r>
    </w:p>
    <w:p w14:paraId="7E760B31" w14:textId="77777777" w:rsidR="000059AE" w:rsidRDefault="000059AE" w:rsidP="000059AE">
      <w:pPr>
        <w:pStyle w:val="BodyText"/>
        <w:spacing w:before="102" w:line="302" w:lineRule="auto"/>
        <w:ind w:left="737" w:right="1304" w:firstLine="72"/>
        <w:jc w:val="both"/>
      </w:pPr>
      <w:r>
        <w:rPr>
          <w:noProof/>
          <w:position w:val="-2"/>
        </w:rPr>
        <w:drawing>
          <wp:inline distT="0" distB="0" distL="0" distR="0" wp14:anchorId="6BE268A3" wp14:editId="67D51559">
            <wp:extent cx="171449" cy="171449"/>
            <wp:effectExtent l="0" t="0" r="0" b="0"/>
            <wp:docPr id="111" name="Image 1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1" name="Image 11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6"/>
          <w:sz w:val="20"/>
        </w:rPr>
        <w:t xml:space="preserve"> </w:t>
      </w:r>
      <w:r>
        <w:rPr>
          <w:color w:val="202024"/>
          <w:spacing w:val="-2"/>
        </w:rPr>
        <w:t>Avoiding</w:t>
      </w:r>
      <w:r>
        <w:rPr>
          <w:color w:val="202024"/>
          <w:spacing w:val="-14"/>
        </w:rPr>
        <w:t xml:space="preserve"> </w:t>
      </w:r>
      <w:r>
        <w:rPr>
          <w:color w:val="202024"/>
          <w:spacing w:val="-2"/>
        </w:rPr>
        <w:t>disturbance/withdrawing</w:t>
      </w:r>
      <w:r>
        <w:rPr>
          <w:color w:val="202024"/>
          <w:spacing w:val="-15"/>
        </w:rPr>
        <w:t xml:space="preserve"> </w:t>
      </w:r>
      <w:r>
        <w:rPr>
          <w:color w:val="202024"/>
          <w:spacing w:val="-2"/>
        </w:rPr>
        <w:t>(e.g.</w:t>
      </w:r>
      <w:r>
        <w:rPr>
          <w:color w:val="202024"/>
          <w:spacing w:val="-14"/>
        </w:rPr>
        <w:t xml:space="preserve"> </w:t>
      </w:r>
      <w:r>
        <w:rPr>
          <w:color w:val="202024"/>
          <w:spacing w:val="-2"/>
        </w:rPr>
        <w:t>leaving</w:t>
      </w:r>
      <w:r>
        <w:rPr>
          <w:color w:val="202024"/>
          <w:spacing w:val="-15"/>
        </w:rPr>
        <w:t xml:space="preserve"> </w:t>
      </w:r>
      <w:r>
        <w:rPr>
          <w:color w:val="202024"/>
          <w:spacing w:val="-2"/>
        </w:rPr>
        <w:t>the</w:t>
      </w:r>
      <w:r>
        <w:rPr>
          <w:color w:val="202024"/>
          <w:spacing w:val="-15"/>
        </w:rPr>
        <w:t xml:space="preserve"> </w:t>
      </w:r>
      <w:r>
        <w:rPr>
          <w:color w:val="202024"/>
          <w:spacing w:val="-2"/>
        </w:rPr>
        <w:t>place</w:t>
      </w:r>
      <w:r>
        <w:rPr>
          <w:color w:val="202024"/>
          <w:spacing w:val="-14"/>
        </w:rPr>
        <w:t xml:space="preserve"> </w:t>
      </w:r>
      <w:r>
        <w:rPr>
          <w:color w:val="202024"/>
          <w:spacing w:val="-2"/>
        </w:rPr>
        <w:t>alone,</w:t>
      </w:r>
      <w:r>
        <w:rPr>
          <w:color w:val="202024"/>
          <w:spacing w:val="-15"/>
        </w:rPr>
        <w:t xml:space="preserve"> </w:t>
      </w:r>
      <w:r>
        <w:rPr>
          <w:color w:val="202024"/>
          <w:spacing w:val="-2"/>
        </w:rPr>
        <w:t xml:space="preserve">avoiding </w:t>
      </w:r>
      <w:r>
        <w:rPr>
          <w:color w:val="202024"/>
        </w:rPr>
        <w:t>disturbance of wildlife).</w:t>
      </w:r>
    </w:p>
    <w:p w14:paraId="119857AE" w14:textId="77777777" w:rsidR="000059AE" w:rsidRDefault="000059AE" w:rsidP="000059AE">
      <w:pPr>
        <w:spacing w:before="171"/>
        <w:ind w:left="1157"/>
        <w:rPr>
          <w:sz w:val="21"/>
        </w:rPr>
      </w:pPr>
      <w:r>
        <w:rPr>
          <w:noProof/>
          <w:sz w:val="21"/>
        </w:rPr>
        <mc:AlternateContent>
          <mc:Choice Requires="wps">
            <w:drawing>
              <wp:anchor distT="0" distB="0" distL="0" distR="0" simplePos="0" relativeHeight="251805700" behindDoc="1" locked="0" layoutInCell="1" allowOverlap="1" wp14:anchorId="74A0D2F7" wp14:editId="58CA538D">
                <wp:simplePos x="0" y="0"/>
                <wp:positionH relativeFrom="page">
                  <wp:posOffset>2009774</wp:posOffset>
                </wp:positionH>
                <wp:positionV relativeFrom="paragraph">
                  <wp:posOffset>268502</wp:posOffset>
                </wp:positionV>
                <wp:extent cx="2724150" cy="9525"/>
                <wp:effectExtent l="0" t="0" r="0" b="0"/>
                <wp:wrapTopAndBottom/>
                <wp:docPr id="112" name="Graphic 1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27D45E2" id="Graphic 112" o:spid="_x0000_s1026" style="position:absolute;margin-left:158.25pt;margin-top:21.15pt;width:214.5pt;height:.75pt;z-index:-251510780;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40164" behindDoc="0" locked="0" layoutInCell="1" allowOverlap="1" wp14:anchorId="64F431F2" wp14:editId="072CF612">
                <wp:simplePos x="0" y="0"/>
                <wp:positionH relativeFrom="page">
                  <wp:posOffset>1328737</wp:posOffset>
                </wp:positionH>
                <wp:positionV relativeFrom="paragraph">
                  <wp:posOffset>105643</wp:posOffset>
                </wp:positionV>
                <wp:extent cx="161925" cy="161925"/>
                <wp:effectExtent l="0" t="0" r="0" b="0"/>
                <wp:wrapNone/>
                <wp:docPr id="113" name="Graphic 1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52A2DAE" id="Graphic 113" o:spid="_x0000_s1026" style="position:absolute;margin-left:104.6pt;margin-top:8.3pt;width:12.75pt;height:12.75pt;z-index:251740164;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" path="m,l161924,r,161924l,161924,,xe" filled="f" strokecolor="#99a0a6" strokeweight=".26456mm">
                <v:path arrowok="t"/>
                <w10:wrap anchorx="page"/>
              </v:shape>
            </w:pict>
          </mc:Fallback>
        </mc:AlternateContent>
      </w:r>
      <w:r>
        <w:rPr>
          <w:color w:val="202024"/>
          <w:spacing w:val="-2"/>
          <w:sz w:val="21"/>
        </w:rPr>
        <w:t>Other:</w:t>
      </w:r>
    </w:p>
    <w:p w14:paraId="1C6871E0"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6DE552AC" w14:textId="77777777" w:rsidR="000059AE" w:rsidRDefault="000059AE" w:rsidP="000059AE">
      <w:pPr>
        <w:pStyle w:val="Heading1"/>
        <w:numPr>
          <w:ilvl w:val="0"/>
          <w:numId w:val="23"/>
        </w:numPr>
        <w:tabs>
          <w:tab w:val="left" w:pos="737"/>
        </w:tabs>
        <w:spacing w:before="87"/>
        <w:ind w:left="737" w:hanging="633"/>
      </w:pPr>
      <w:r>
        <w:rPr>
          <w:color w:val="202024"/>
          <w:spacing w:val="-8"/>
        </w:rPr>
        <w:lastRenderedPageBreak/>
        <w:t>17.</w:t>
      </w:r>
      <w:r>
        <w:rPr>
          <w:color w:val="202024"/>
          <w:spacing w:val="-15"/>
        </w:rPr>
        <w:t xml:space="preserve"> </w:t>
      </w:r>
      <w:r>
        <w:rPr>
          <w:color w:val="202024"/>
          <w:spacing w:val="-8"/>
        </w:rPr>
        <w:t>To what extent to you agree or disagree with the following statement:</w:t>
      </w:r>
    </w:p>
    <w:p w14:paraId="11A18873" w14:textId="77777777" w:rsidR="000059AE" w:rsidRDefault="000059AE" w:rsidP="000059AE">
      <w:pPr>
        <w:pStyle w:val="Heading2"/>
        <w:spacing w:before="81" w:line="309" w:lineRule="auto"/>
        <w:ind w:right="332" w:firstLine="59"/>
      </w:pPr>
      <w:r>
        <w:rPr>
          <w:rFonts w:ascii="Trebuchet MS"/>
          <w:b w:val="0"/>
          <w:color w:val="202024"/>
        </w:rPr>
        <w:t>'</w:t>
      </w:r>
      <w:r>
        <w:rPr>
          <w:i/>
          <w:color w:val="202024"/>
        </w:rPr>
        <w:t>I</w:t>
      </w:r>
      <w:r>
        <w:rPr>
          <w:i/>
          <w:color w:val="202024"/>
          <w:spacing w:val="-8"/>
        </w:rPr>
        <w:t xml:space="preserve"> </w:t>
      </w:r>
      <w:r>
        <w:rPr>
          <w:i/>
          <w:color w:val="202024"/>
        </w:rPr>
        <w:t>felt</w:t>
      </w:r>
      <w:r>
        <w:rPr>
          <w:i/>
          <w:color w:val="202024"/>
          <w:spacing w:val="-8"/>
        </w:rPr>
        <w:t xml:space="preserve"> </w:t>
      </w:r>
      <w:r>
        <w:rPr>
          <w:i/>
          <w:color w:val="202024"/>
        </w:rPr>
        <w:t>a</w:t>
      </w:r>
      <w:r>
        <w:rPr>
          <w:i/>
          <w:color w:val="202024"/>
          <w:spacing w:val="-8"/>
        </w:rPr>
        <w:t xml:space="preserve"> </w:t>
      </w:r>
      <w:r>
        <w:rPr>
          <w:i/>
          <w:color w:val="202024"/>
        </w:rPr>
        <w:t>sense</w:t>
      </w:r>
      <w:r>
        <w:rPr>
          <w:i/>
          <w:color w:val="202024"/>
          <w:spacing w:val="-8"/>
        </w:rPr>
        <w:t xml:space="preserve"> </w:t>
      </w:r>
      <w:r>
        <w:rPr>
          <w:i/>
          <w:color w:val="202024"/>
        </w:rPr>
        <w:t>of</w:t>
      </w:r>
      <w:r>
        <w:rPr>
          <w:i/>
          <w:color w:val="202024"/>
          <w:spacing w:val="-8"/>
        </w:rPr>
        <w:t xml:space="preserve"> </w:t>
      </w:r>
      <w:r>
        <w:rPr>
          <w:i/>
          <w:color w:val="202024"/>
        </w:rPr>
        <w:t>awe</w:t>
      </w:r>
      <w:r>
        <w:rPr>
          <w:i/>
          <w:color w:val="202024"/>
          <w:spacing w:val="-8"/>
        </w:rPr>
        <w:t xml:space="preserve"> </w:t>
      </w:r>
      <w:r>
        <w:rPr>
          <w:i/>
          <w:color w:val="202024"/>
        </w:rPr>
        <w:t>or</w:t>
      </w:r>
      <w:r>
        <w:rPr>
          <w:i/>
          <w:color w:val="202024"/>
          <w:spacing w:val="-8"/>
        </w:rPr>
        <w:t xml:space="preserve"> </w:t>
      </w:r>
      <w:r>
        <w:rPr>
          <w:i/>
          <w:color w:val="202024"/>
        </w:rPr>
        <w:t>wonder</w:t>
      </w:r>
      <w:r>
        <w:rPr>
          <w:i/>
          <w:color w:val="202024"/>
          <w:spacing w:val="-8"/>
        </w:rPr>
        <w:t xml:space="preserve"> </w:t>
      </w:r>
      <w:r>
        <w:rPr>
          <w:i/>
          <w:color w:val="202024"/>
        </w:rPr>
        <w:t>after</w:t>
      </w:r>
      <w:r>
        <w:rPr>
          <w:i/>
          <w:color w:val="202024"/>
          <w:spacing w:val="-8"/>
        </w:rPr>
        <w:t xml:space="preserve"> </w:t>
      </w:r>
      <w:r>
        <w:rPr>
          <w:i/>
          <w:color w:val="202024"/>
        </w:rPr>
        <w:t>my</w:t>
      </w:r>
      <w:r>
        <w:rPr>
          <w:i/>
          <w:color w:val="202024"/>
          <w:spacing w:val="-8"/>
        </w:rPr>
        <w:t xml:space="preserve"> </w:t>
      </w:r>
      <w:r>
        <w:rPr>
          <w:i/>
          <w:color w:val="202024"/>
        </w:rPr>
        <w:t>experience</w:t>
      </w:r>
      <w:r>
        <w:rPr>
          <w:i/>
          <w:color w:val="202024"/>
          <w:spacing w:val="-8"/>
        </w:rPr>
        <w:t xml:space="preserve"> </w:t>
      </w:r>
      <w:r>
        <w:rPr>
          <w:i/>
          <w:color w:val="202024"/>
        </w:rPr>
        <w:t>of</w:t>
      </w:r>
      <w:r>
        <w:rPr>
          <w:i/>
          <w:color w:val="202024"/>
          <w:spacing w:val="-8"/>
        </w:rPr>
        <w:t xml:space="preserve"> </w:t>
      </w:r>
      <w:r>
        <w:rPr>
          <w:i/>
          <w:color w:val="202024"/>
        </w:rPr>
        <w:t>place</w:t>
      </w:r>
      <w:r>
        <w:rPr>
          <w:i/>
          <w:color w:val="202024"/>
          <w:spacing w:val="-8"/>
        </w:rPr>
        <w:t xml:space="preserve"> </w:t>
      </w:r>
      <w:r>
        <w:rPr>
          <w:i/>
          <w:color w:val="202024"/>
        </w:rPr>
        <w:t>communicating</w:t>
      </w:r>
      <w:r>
        <w:rPr>
          <w:i/>
          <w:color w:val="202024"/>
          <w:spacing w:val="-8"/>
        </w:rPr>
        <w:t xml:space="preserve"> </w:t>
      </w:r>
      <w:r>
        <w:rPr>
          <w:i/>
          <w:color w:val="202024"/>
        </w:rPr>
        <w:t>its</w:t>
      </w:r>
      <w:r>
        <w:rPr>
          <w:color w:val="202024"/>
        </w:rPr>
        <w:t xml:space="preserve"> </w:t>
      </w:r>
      <w:r>
        <w:rPr>
          <w:color w:val="202024"/>
          <w:spacing w:val="-2"/>
        </w:rPr>
        <w:t>interests.'</w:t>
      </w:r>
    </w:p>
    <w:p w14:paraId="7CFC4FE8" w14:textId="77777777" w:rsidR="000059AE" w:rsidRDefault="000059AE" w:rsidP="000059AE">
      <w:pPr>
        <w:pStyle w:val="Heading3"/>
        <w:spacing w:before="212"/>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769276F5" w14:textId="77777777" w:rsidR="000059AE" w:rsidRDefault="000059AE" w:rsidP="000059AE">
      <w:pPr>
        <w:pStyle w:val="BodyText"/>
        <w:spacing w:before="56"/>
        <w:rPr>
          <w:rFonts w:ascii="Gill Sans MT"/>
          <w:i/>
          <w:sz w:val="24"/>
        </w:rPr>
      </w:pPr>
    </w:p>
    <w:p w14:paraId="6BEA829F" w14:textId="77777777" w:rsidR="000059AE" w:rsidRDefault="000059AE" w:rsidP="000059AE">
      <w:pPr>
        <w:pStyle w:val="BodyText"/>
        <w:spacing w:before="1" w:line="398" w:lineRule="auto"/>
        <w:ind w:left="809" w:right="2600"/>
      </w:pPr>
      <w:r>
        <w:rPr>
          <w:noProof/>
          <w:position w:val="-2"/>
        </w:rPr>
        <w:drawing>
          <wp:inline distT="0" distB="0" distL="0" distR="0" wp14:anchorId="62E8CC41" wp14:editId="17F0D0E7">
            <wp:extent cx="304800" cy="171449"/>
            <wp:effectExtent l="0" t="0" r="0" b="0"/>
            <wp:docPr id="114" name="Image 1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4" name="Image 114"/>
                    <pic:cNvPicPr/>
                  </pic:nvPicPr>
                  <pic:blipFill>
                    <a:blip r:embed="rId92"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rPr>
        <w:t>Strongly</w:t>
      </w:r>
      <w:r>
        <w:rPr>
          <w:color w:val="202024"/>
          <w:spacing w:val="-17"/>
        </w:rPr>
        <w:t xml:space="preserve"> </w:t>
      </w:r>
      <w:r>
        <w:rPr>
          <w:color w:val="202024"/>
        </w:rPr>
        <w:t>agree</w:t>
      </w:r>
      <w:r>
        <w:rPr>
          <w:color w:val="202024"/>
          <w:spacing w:val="-16"/>
        </w:rPr>
        <w:t xml:space="preserve"> </w:t>
      </w:r>
      <w:r>
        <w:rPr>
          <w:color w:val="202024"/>
        </w:rPr>
        <w:t>-</w:t>
      </w:r>
      <w:r>
        <w:rPr>
          <w:color w:val="202024"/>
          <w:spacing w:val="-17"/>
        </w:rPr>
        <w:t xml:space="preserve"> </w:t>
      </w:r>
      <w:r>
        <w:rPr>
          <w:color w:val="202024"/>
        </w:rPr>
        <w:t>I</w:t>
      </w:r>
      <w:r>
        <w:rPr>
          <w:color w:val="202024"/>
          <w:spacing w:val="-16"/>
        </w:rPr>
        <w:t xml:space="preserve"> </w:t>
      </w:r>
      <w:r>
        <w:rPr>
          <w:color w:val="202024"/>
        </w:rPr>
        <w:t>felt</w:t>
      </w:r>
      <w:r>
        <w:rPr>
          <w:color w:val="202024"/>
          <w:spacing w:val="-17"/>
        </w:rPr>
        <w:t xml:space="preserve"> </w:t>
      </w:r>
      <w:r>
        <w:rPr>
          <w:color w:val="202024"/>
        </w:rPr>
        <w:t>a</w:t>
      </w:r>
      <w:r>
        <w:rPr>
          <w:color w:val="202024"/>
          <w:spacing w:val="-16"/>
        </w:rPr>
        <w:t xml:space="preserve"> </w:t>
      </w:r>
      <w:r>
        <w:rPr>
          <w:color w:val="202024"/>
        </w:rPr>
        <w:t>powerful</w:t>
      </w:r>
      <w:r>
        <w:rPr>
          <w:color w:val="202024"/>
          <w:spacing w:val="-17"/>
        </w:rPr>
        <w:t xml:space="preserve"> </w:t>
      </w:r>
      <w:r>
        <w:rPr>
          <w:color w:val="202024"/>
        </w:rPr>
        <w:t>sense</w:t>
      </w:r>
      <w:r>
        <w:rPr>
          <w:color w:val="202024"/>
          <w:spacing w:val="-17"/>
        </w:rPr>
        <w:t xml:space="preserve"> </w:t>
      </w:r>
      <w:r>
        <w:rPr>
          <w:color w:val="202024"/>
        </w:rPr>
        <w:t>of</w:t>
      </w:r>
      <w:r>
        <w:rPr>
          <w:color w:val="202024"/>
          <w:spacing w:val="-16"/>
        </w:rPr>
        <w:t xml:space="preserve"> </w:t>
      </w:r>
      <w:r>
        <w:rPr>
          <w:color w:val="202024"/>
        </w:rPr>
        <w:t>awe</w:t>
      </w:r>
      <w:r>
        <w:rPr>
          <w:color w:val="202024"/>
          <w:spacing w:val="-17"/>
        </w:rPr>
        <w:t xml:space="preserve"> </w:t>
      </w:r>
      <w:r>
        <w:rPr>
          <w:color w:val="202024"/>
        </w:rPr>
        <w:t>or</w:t>
      </w:r>
      <w:r>
        <w:rPr>
          <w:color w:val="202024"/>
          <w:spacing w:val="-16"/>
        </w:rPr>
        <w:t xml:space="preserve"> </w:t>
      </w:r>
      <w:r>
        <w:rPr>
          <w:color w:val="202024"/>
        </w:rPr>
        <w:t xml:space="preserve">wonder. </w:t>
      </w:r>
      <w:r>
        <w:rPr>
          <w:noProof/>
          <w:color w:val="202024"/>
          <w:position w:val="-2"/>
        </w:rPr>
        <w:drawing>
          <wp:inline distT="0" distB="0" distL="0" distR="0" wp14:anchorId="0C8AE7FE" wp14:editId="47F2A5FB">
            <wp:extent cx="304800" cy="171449"/>
            <wp:effectExtent l="0" t="0" r="0" b="0"/>
            <wp:docPr id="115" name="Image 1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5" name="Image 115"/>
                    <pic:cNvPicPr/>
                  </pic:nvPicPr>
                  <pic:blipFill>
                    <a:blip r:embed="rId93" cstate="print"/>
                    <a:stretch>
                      <a:fillRect/>
                    </a:stretch>
                  </pic:blipFill>
                  <pic:spPr>
                    <a:xfrm>
                      <a:off x="0" y="0"/>
                      <a:ext cx="304800" cy="171449"/>
                    </a:xfrm>
                    <a:prstGeom prst="rect">
                      <a:avLst/>
                    </a:prstGeom>
                  </pic:spPr>
                </pic:pic>
              </a:graphicData>
            </a:graphic>
          </wp:inline>
        </w:drawing>
      </w:r>
      <w:r>
        <w:rPr>
          <w:rFonts w:ascii="Times New Roman"/>
          <w:color w:val="202024"/>
          <w:spacing w:val="29"/>
        </w:rPr>
        <w:t xml:space="preserve"> </w:t>
      </w:r>
      <w:r>
        <w:rPr>
          <w:color w:val="202024"/>
        </w:rPr>
        <w:t>Somewhat agree - I felt moments of awe or wonder.</w:t>
      </w:r>
    </w:p>
    <w:p w14:paraId="1EA20413" w14:textId="77777777" w:rsidR="000059AE" w:rsidRDefault="000059AE" w:rsidP="000059AE">
      <w:pPr>
        <w:pStyle w:val="BodyText"/>
        <w:spacing w:before="25" w:line="398" w:lineRule="auto"/>
        <w:ind w:left="809" w:right="3891"/>
      </w:pPr>
      <w:r>
        <w:rPr>
          <w:noProof/>
          <w:position w:val="-2"/>
        </w:rPr>
        <w:drawing>
          <wp:inline distT="0" distB="0" distL="0" distR="0" wp14:anchorId="42D67C8E" wp14:editId="39751C6B">
            <wp:extent cx="304800" cy="171449"/>
            <wp:effectExtent l="0" t="0" r="0" b="0"/>
            <wp:docPr id="116" name="Image 1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6" name="Image 116"/>
                    <pic:cNvPicPr/>
                  </pic:nvPicPr>
                  <pic:blipFill>
                    <a:blip r:embed="rId94"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2"/>
        </w:rPr>
        <w:t>Neutral</w:t>
      </w:r>
      <w:r>
        <w:rPr>
          <w:color w:val="202024"/>
          <w:spacing w:val="-15"/>
        </w:rPr>
        <w:t xml:space="preserve"> </w:t>
      </w:r>
      <w:r>
        <w:rPr>
          <w:color w:val="202024"/>
          <w:spacing w:val="-2"/>
        </w:rPr>
        <w:t>-</w:t>
      </w:r>
      <w:r>
        <w:rPr>
          <w:color w:val="202024"/>
          <w:spacing w:val="-14"/>
        </w:rPr>
        <w:t xml:space="preserve"> </w:t>
      </w:r>
      <w:r>
        <w:rPr>
          <w:color w:val="202024"/>
          <w:spacing w:val="-2"/>
        </w:rPr>
        <w:t>I</w:t>
      </w:r>
      <w:r>
        <w:rPr>
          <w:color w:val="202024"/>
          <w:spacing w:val="-15"/>
        </w:rPr>
        <w:t xml:space="preserve"> </w:t>
      </w:r>
      <w:r>
        <w:rPr>
          <w:color w:val="202024"/>
          <w:spacing w:val="-2"/>
        </w:rPr>
        <w:t>am</w:t>
      </w:r>
      <w:r>
        <w:rPr>
          <w:color w:val="202024"/>
          <w:spacing w:val="-14"/>
        </w:rPr>
        <w:t xml:space="preserve"> </w:t>
      </w:r>
      <w:r>
        <w:rPr>
          <w:color w:val="202024"/>
          <w:spacing w:val="-2"/>
        </w:rPr>
        <w:t>unsure</w:t>
      </w:r>
      <w:r>
        <w:rPr>
          <w:color w:val="202024"/>
          <w:spacing w:val="-15"/>
        </w:rPr>
        <w:t xml:space="preserve"> </w:t>
      </w:r>
      <w:r>
        <w:rPr>
          <w:color w:val="202024"/>
          <w:spacing w:val="-2"/>
        </w:rPr>
        <w:t>if</w:t>
      </w:r>
      <w:r>
        <w:rPr>
          <w:color w:val="202024"/>
          <w:spacing w:val="-14"/>
        </w:rPr>
        <w:t xml:space="preserve"> </w:t>
      </w:r>
      <w:r>
        <w:rPr>
          <w:color w:val="202024"/>
          <w:spacing w:val="-2"/>
        </w:rPr>
        <w:t>I</w:t>
      </w:r>
      <w:r>
        <w:rPr>
          <w:color w:val="202024"/>
          <w:spacing w:val="-15"/>
        </w:rPr>
        <w:t xml:space="preserve"> </w:t>
      </w:r>
      <w:r>
        <w:rPr>
          <w:color w:val="202024"/>
          <w:spacing w:val="-2"/>
        </w:rPr>
        <w:t>felt</w:t>
      </w:r>
      <w:r>
        <w:rPr>
          <w:color w:val="202024"/>
          <w:spacing w:val="-15"/>
        </w:rPr>
        <w:t xml:space="preserve"> </w:t>
      </w:r>
      <w:r>
        <w:rPr>
          <w:color w:val="202024"/>
          <w:spacing w:val="-2"/>
        </w:rPr>
        <w:t>awe</w:t>
      </w:r>
      <w:r>
        <w:rPr>
          <w:color w:val="202024"/>
          <w:spacing w:val="-14"/>
        </w:rPr>
        <w:t xml:space="preserve"> </w:t>
      </w:r>
      <w:r>
        <w:rPr>
          <w:color w:val="202024"/>
          <w:spacing w:val="-2"/>
        </w:rPr>
        <w:t>or</w:t>
      </w:r>
      <w:r>
        <w:rPr>
          <w:color w:val="202024"/>
          <w:spacing w:val="-15"/>
        </w:rPr>
        <w:t xml:space="preserve"> </w:t>
      </w:r>
      <w:r>
        <w:rPr>
          <w:color w:val="202024"/>
          <w:spacing w:val="-2"/>
        </w:rPr>
        <w:t xml:space="preserve">wonder. </w:t>
      </w:r>
      <w:r>
        <w:rPr>
          <w:noProof/>
          <w:color w:val="202024"/>
          <w:position w:val="-2"/>
        </w:rPr>
        <w:drawing>
          <wp:inline distT="0" distB="0" distL="0" distR="0" wp14:anchorId="5CCFFDA0" wp14:editId="3241CB47">
            <wp:extent cx="304800" cy="171449"/>
            <wp:effectExtent l="0" t="0" r="0" b="0"/>
            <wp:docPr id="117" name="Image 1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7" name="Image 117"/>
                    <pic:cNvPicPr/>
                  </pic:nvPicPr>
                  <pic:blipFill>
                    <a:blip r:embed="rId95"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spacing w:val="-2"/>
        </w:rPr>
        <w:t>Disagree</w:t>
      </w:r>
      <w:r>
        <w:rPr>
          <w:color w:val="202024"/>
          <w:spacing w:val="-13"/>
        </w:rPr>
        <w:t xml:space="preserve"> </w:t>
      </w:r>
      <w:r>
        <w:rPr>
          <w:color w:val="202024"/>
          <w:spacing w:val="-2"/>
        </w:rPr>
        <w:t>-</w:t>
      </w:r>
      <w:r>
        <w:rPr>
          <w:color w:val="202024"/>
          <w:spacing w:val="-14"/>
        </w:rPr>
        <w:t xml:space="preserve"> </w:t>
      </w:r>
      <w:r>
        <w:rPr>
          <w:color w:val="202024"/>
          <w:spacing w:val="-2"/>
        </w:rPr>
        <w:t>I</w:t>
      </w:r>
      <w:r>
        <w:rPr>
          <w:color w:val="202024"/>
          <w:spacing w:val="-14"/>
        </w:rPr>
        <w:t xml:space="preserve"> </w:t>
      </w:r>
      <w:r>
        <w:rPr>
          <w:color w:val="202024"/>
          <w:spacing w:val="-2"/>
        </w:rPr>
        <w:t>didn't</w:t>
      </w:r>
      <w:r>
        <w:rPr>
          <w:color w:val="202024"/>
          <w:spacing w:val="-13"/>
        </w:rPr>
        <w:t xml:space="preserve"> </w:t>
      </w:r>
      <w:r>
        <w:rPr>
          <w:color w:val="202024"/>
          <w:spacing w:val="-2"/>
        </w:rPr>
        <w:t>feel</w:t>
      </w:r>
      <w:r>
        <w:rPr>
          <w:color w:val="202024"/>
          <w:spacing w:val="-14"/>
        </w:rPr>
        <w:t xml:space="preserve"> </w:t>
      </w:r>
      <w:r>
        <w:rPr>
          <w:color w:val="202024"/>
          <w:spacing w:val="-2"/>
        </w:rPr>
        <w:t>much</w:t>
      </w:r>
      <w:r>
        <w:rPr>
          <w:color w:val="202024"/>
          <w:spacing w:val="-14"/>
        </w:rPr>
        <w:t xml:space="preserve"> </w:t>
      </w:r>
      <w:r>
        <w:rPr>
          <w:color w:val="202024"/>
          <w:spacing w:val="-2"/>
        </w:rPr>
        <w:t>awe</w:t>
      </w:r>
      <w:r>
        <w:rPr>
          <w:color w:val="202024"/>
          <w:spacing w:val="-13"/>
        </w:rPr>
        <w:t xml:space="preserve"> </w:t>
      </w:r>
      <w:r>
        <w:rPr>
          <w:color w:val="202024"/>
          <w:spacing w:val="-2"/>
        </w:rPr>
        <w:t>or</w:t>
      </w:r>
      <w:r>
        <w:rPr>
          <w:color w:val="202024"/>
          <w:spacing w:val="-14"/>
        </w:rPr>
        <w:t xml:space="preserve"> </w:t>
      </w:r>
      <w:r>
        <w:rPr>
          <w:color w:val="202024"/>
          <w:spacing w:val="-2"/>
        </w:rPr>
        <w:t>wonder.</w:t>
      </w:r>
    </w:p>
    <w:p w14:paraId="48831F8C" w14:textId="77777777" w:rsidR="000059AE" w:rsidRDefault="000059AE" w:rsidP="000059AE">
      <w:pPr>
        <w:pStyle w:val="BodyText"/>
        <w:spacing w:before="26"/>
        <w:ind w:left="809"/>
      </w:pPr>
      <w:r>
        <w:rPr>
          <w:noProof/>
          <w:position w:val="-2"/>
        </w:rPr>
        <w:drawing>
          <wp:inline distT="0" distB="0" distL="0" distR="0" wp14:anchorId="212028B4" wp14:editId="69C646EC">
            <wp:extent cx="304800" cy="171449"/>
            <wp:effectExtent l="0" t="0" r="0" b="0"/>
            <wp:docPr id="118" name="Image 1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8" name="Image 118"/>
                    <pic:cNvPicPr/>
                  </pic:nvPicPr>
                  <pic:blipFill>
                    <a:blip r:embed="rId96" cstate="print"/>
                    <a:stretch>
                      <a:fillRect/>
                    </a:stretch>
                  </pic:blipFill>
                  <pic:spPr>
                    <a:xfrm>
                      <a:off x="0" y="0"/>
                      <a:ext cx="304800" cy="171449"/>
                    </a:xfrm>
                    <a:prstGeom prst="rect">
                      <a:avLst/>
                    </a:prstGeom>
                  </pic:spPr>
                </pic:pic>
              </a:graphicData>
            </a:graphic>
          </wp:inline>
        </w:drawing>
      </w:r>
      <w:r>
        <w:rPr>
          <w:rFonts w:ascii="Times New Roman"/>
          <w:spacing w:val="23"/>
          <w:sz w:val="20"/>
        </w:rPr>
        <w:t xml:space="preserve"> </w:t>
      </w:r>
      <w:proofErr w:type="gramStart"/>
      <w:r>
        <w:rPr>
          <w:color w:val="202024"/>
          <w:spacing w:val="-2"/>
        </w:rPr>
        <w:t>Strongly</w:t>
      </w:r>
      <w:proofErr w:type="gramEnd"/>
      <w:r>
        <w:rPr>
          <w:color w:val="202024"/>
          <w:spacing w:val="-10"/>
        </w:rPr>
        <w:t xml:space="preserve"> </w:t>
      </w:r>
      <w:r>
        <w:rPr>
          <w:color w:val="202024"/>
          <w:spacing w:val="-2"/>
        </w:rPr>
        <w:t>disagree</w:t>
      </w:r>
      <w:r>
        <w:rPr>
          <w:color w:val="202024"/>
          <w:spacing w:val="-10"/>
        </w:rPr>
        <w:t xml:space="preserve"> </w:t>
      </w:r>
      <w:r>
        <w:rPr>
          <w:color w:val="202024"/>
          <w:spacing w:val="-2"/>
        </w:rPr>
        <w:t>-</w:t>
      </w:r>
      <w:r>
        <w:rPr>
          <w:color w:val="202024"/>
          <w:spacing w:val="-10"/>
        </w:rPr>
        <w:t xml:space="preserve"> </w:t>
      </w:r>
      <w:r>
        <w:rPr>
          <w:color w:val="202024"/>
          <w:spacing w:val="-2"/>
        </w:rPr>
        <w:t>I</w:t>
      </w:r>
      <w:r>
        <w:rPr>
          <w:color w:val="202024"/>
          <w:spacing w:val="-10"/>
        </w:rPr>
        <w:t xml:space="preserve"> </w:t>
      </w:r>
      <w:r>
        <w:rPr>
          <w:color w:val="202024"/>
          <w:spacing w:val="-2"/>
        </w:rPr>
        <w:t>didn't</w:t>
      </w:r>
      <w:r>
        <w:rPr>
          <w:color w:val="202024"/>
          <w:spacing w:val="-10"/>
        </w:rPr>
        <w:t xml:space="preserve"> </w:t>
      </w:r>
      <w:r>
        <w:rPr>
          <w:color w:val="202024"/>
          <w:spacing w:val="-2"/>
        </w:rPr>
        <w:t>feel</w:t>
      </w:r>
      <w:r>
        <w:rPr>
          <w:color w:val="202024"/>
          <w:spacing w:val="-10"/>
        </w:rPr>
        <w:t xml:space="preserve"> </w:t>
      </w:r>
      <w:r>
        <w:rPr>
          <w:color w:val="202024"/>
          <w:spacing w:val="-2"/>
        </w:rPr>
        <w:t>any</w:t>
      </w:r>
      <w:r>
        <w:rPr>
          <w:color w:val="202024"/>
          <w:spacing w:val="-10"/>
        </w:rPr>
        <w:t xml:space="preserve"> </w:t>
      </w:r>
      <w:r>
        <w:rPr>
          <w:color w:val="202024"/>
          <w:spacing w:val="-2"/>
        </w:rPr>
        <w:t>awe</w:t>
      </w:r>
      <w:r>
        <w:rPr>
          <w:color w:val="202024"/>
          <w:spacing w:val="-10"/>
        </w:rPr>
        <w:t xml:space="preserve"> </w:t>
      </w:r>
      <w:r>
        <w:rPr>
          <w:color w:val="202024"/>
          <w:spacing w:val="-2"/>
        </w:rPr>
        <w:t>or</w:t>
      </w:r>
      <w:r>
        <w:rPr>
          <w:color w:val="202024"/>
          <w:spacing w:val="-10"/>
        </w:rPr>
        <w:t xml:space="preserve"> </w:t>
      </w:r>
      <w:r>
        <w:rPr>
          <w:color w:val="202024"/>
          <w:spacing w:val="-2"/>
        </w:rPr>
        <w:t>wonder</w:t>
      </w:r>
    </w:p>
    <w:p w14:paraId="695E251C" w14:textId="77777777" w:rsidR="000059AE" w:rsidRDefault="000059AE" w:rsidP="000059AE">
      <w:pPr>
        <w:pStyle w:val="BodyText"/>
        <w:rPr>
          <w:sz w:val="24"/>
        </w:rPr>
      </w:pPr>
    </w:p>
    <w:p w14:paraId="5BC2888C" w14:textId="77777777" w:rsidR="000059AE" w:rsidRDefault="000059AE" w:rsidP="000059AE">
      <w:pPr>
        <w:pStyle w:val="BodyText"/>
        <w:rPr>
          <w:sz w:val="24"/>
        </w:rPr>
      </w:pPr>
    </w:p>
    <w:p w14:paraId="50FD59D8" w14:textId="77777777" w:rsidR="000059AE" w:rsidRDefault="000059AE" w:rsidP="000059AE">
      <w:pPr>
        <w:pStyle w:val="BodyText"/>
        <w:spacing w:before="225"/>
        <w:rPr>
          <w:sz w:val="24"/>
        </w:rPr>
      </w:pPr>
    </w:p>
    <w:p w14:paraId="226C9E65" w14:textId="77777777" w:rsidR="000059AE" w:rsidRDefault="000059AE" w:rsidP="000059AE">
      <w:pPr>
        <w:pStyle w:val="Heading1"/>
        <w:numPr>
          <w:ilvl w:val="0"/>
          <w:numId w:val="23"/>
        </w:numPr>
        <w:tabs>
          <w:tab w:val="left" w:pos="737"/>
        </w:tabs>
        <w:spacing w:line="309" w:lineRule="auto"/>
        <w:ind w:left="737" w:right="726" w:hanging="633"/>
      </w:pPr>
      <w:r>
        <w:rPr>
          <w:color w:val="202024"/>
          <w:spacing w:val="-6"/>
        </w:rPr>
        <w:t>18.</w:t>
      </w:r>
      <w:r>
        <w:rPr>
          <w:color w:val="202024"/>
          <w:spacing w:val="-12"/>
        </w:rPr>
        <w:t xml:space="preserve"> </w:t>
      </w:r>
      <w:r>
        <w:rPr>
          <w:color w:val="202024"/>
          <w:spacing w:val="-6"/>
        </w:rPr>
        <w:t>In</w:t>
      </w:r>
      <w:r>
        <w:rPr>
          <w:color w:val="202024"/>
          <w:spacing w:val="-12"/>
        </w:rPr>
        <w:t xml:space="preserve"> </w:t>
      </w:r>
      <w:r>
        <w:rPr>
          <w:color w:val="202024"/>
          <w:spacing w:val="-6"/>
        </w:rPr>
        <w:t>relation</w:t>
      </w:r>
      <w:r>
        <w:rPr>
          <w:color w:val="202024"/>
          <w:spacing w:val="-12"/>
        </w:rPr>
        <w:t xml:space="preserve"> </w:t>
      </w:r>
      <w:r>
        <w:rPr>
          <w:color w:val="202024"/>
          <w:spacing w:val="-6"/>
        </w:rPr>
        <w:t>to</w:t>
      </w:r>
      <w:r>
        <w:rPr>
          <w:color w:val="202024"/>
          <w:spacing w:val="-12"/>
        </w:rPr>
        <w:t xml:space="preserve"> </w:t>
      </w:r>
      <w:r>
        <w:rPr>
          <w:color w:val="202024"/>
          <w:spacing w:val="-6"/>
        </w:rPr>
        <w:t>the</w:t>
      </w:r>
      <w:r>
        <w:rPr>
          <w:color w:val="202024"/>
          <w:spacing w:val="-12"/>
        </w:rPr>
        <w:t xml:space="preserve"> </w:t>
      </w:r>
      <w:r>
        <w:rPr>
          <w:color w:val="202024"/>
          <w:spacing w:val="-6"/>
        </w:rPr>
        <w:t>following</w:t>
      </w:r>
      <w:r>
        <w:rPr>
          <w:color w:val="202024"/>
          <w:spacing w:val="-12"/>
        </w:rPr>
        <w:t xml:space="preserve"> </w:t>
      </w:r>
      <w:r>
        <w:rPr>
          <w:color w:val="202024"/>
          <w:spacing w:val="-6"/>
        </w:rPr>
        <w:t>statement</w:t>
      </w:r>
      <w:r>
        <w:rPr>
          <w:color w:val="202024"/>
          <w:spacing w:val="-12"/>
        </w:rPr>
        <w:t xml:space="preserve"> </w:t>
      </w:r>
      <w:r>
        <w:rPr>
          <w:color w:val="202024"/>
          <w:spacing w:val="-6"/>
        </w:rPr>
        <w:t>please</w:t>
      </w:r>
      <w:r>
        <w:rPr>
          <w:color w:val="202024"/>
          <w:spacing w:val="-12"/>
        </w:rPr>
        <w:t xml:space="preserve"> </w:t>
      </w:r>
      <w:r>
        <w:rPr>
          <w:color w:val="202024"/>
          <w:spacing w:val="-6"/>
        </w:rPr>
        <w:t>select</w:t>
      </w:r>
      <w:r>
        <w:rPr>
          <w:color w:val="202024"/>
          <w:spacing w:val="-12"/>
        </w:rPr>
        <w:t xml:space="preserve"> </w:t>
      </w:r>
      <w:r>
        <w:rPr>
          <w:color w:val="202024"/>
          <w:spacing w:val="-6"/>
        </w:rPr>
        <w:t>the</w:t>
      </w:r>
      <w:r>
        <w:rPr>
          <w:color w:val="202024"/>
          <w:spacing w:val="-12"/>
        </w:rPr>
        <w:t xml:space="preserve"> </w:t>
      </w:r>
      <w:r>
        <w:rPr>
          <w:color w:val="202024"/>
          <w:spacing w:val="-6"/>
        </w:rPr>
        <w:t>option</w:t>
      </w:r>
      <w:r>
        <w:rPr>
          <w:color w:val="202024"/>
          <w:spacing w:val="-12"/>
        </w:rPr>
        <w:t xml:space="preserve"> </w:t>
      </w:r>
      <w:r>
        <w:rPr>
          <w:color w:val="202024"/>
          <w:spacing w:val="-6"/>
        </w:rPr>
        <w:t>that</w:t>
      </w:r>
      <w:r>
        <w:rPr>
          <w:color w:val="202024"/>
          <w:spacing w:val="-12"/>
        </w:rPr>
        <w:t xml:space="preserve"> </w:t>
      </w:r>
      <w:r>
        <w:rPr>
          <w:color w:val="202024"/>
          <w:spacing w:val="-6"/>
        </w:rPr>
        <w:t xml:space="preserve">best </w:t>
      </w:r>
      <w:r>
        <w:rPr>
          <w:color w:val="202024"/>
        </w:rPr>
        <w:t>applies to you -</w:t>
      </w:r>
    </w:p>
    <w:p w14:paraId="3C0543E3" w14:textId="77777777" w:rsidR="000059AE" w:rsidRDefault="000059AE" w:rsidP="000059AE">
      <w:pPr>
        <w:pStyle w:val="Heading2"/>
        <w:spacing w:before="1" w:line="307" w:lineRule="auto"/>
        <w:rPr>
          <w:rFonts w:ascii="Trebuchet MS" w:hAnsi="Trebuchet MS"/>
          <w:i/>
        </w:rPr>
      </w:pPr>
      <w:r>
        <w:rPr>
          <w:rFonts w:ascii="Trebuchet MS" w:hAnsi="Trebuchet MS"/>
          <w:color w:val="202024"/>
        </w:rPr>
        <w:t>"</w:t>
      </w:r>
      <w:r>
        <w:rPr>
          <w:i/>
          <w:color w:val="202024"/>
        </w:rPr>
        <w:t>Experiences</w:t>
      </w:r>
      <w:r>
        <w:rPr>
          <w:i/>
          <w:color w:val="202024"/>
          <w:spacing w:val="40"/>
        </w:rPr>
        <w:t xml:space="preserve"> </w:t>
      </w:r>
      <w:r>
        <w:rPr>
          <w:i/>
          <w:color w:val="202024"/>
        </w:rPr>
        <w:t>of</w:t>
      </w:r>
      <w:r>
        <w:rPr>
          <w:i/>
          <w:color w:val="202024"/>
          <w:spacing w:val="-13"/>
        </w:rPr>
        <w:t xml:space="preserve"> </w:t>
      </w:r>
      <w:r>
        <w:rPr>
          <w:i/>
          <w:color w:val="202024"/>
        </w:rPr>
        <w:t>communicating</w:t>
      </w:r>
      <w:r>
        <w:rPr>
          <w:i/>
          <w:color w:val="202024"/>
          <w:spacing w:val="-13"/>
        </w:rPr>
        <w:t xml:space="preserve"> </w:t>
      </w:r>
      <w:r>
        <w:rPr>
          <w:i/>
          <w:color w:val="202024"/>
        </w:rPr>
        <w:t>with</w:t>
      </w:r>
      <w:r>
        <w:rPr>
          <w:i/>
          <w:color w:val="202024"/>
          <w:spacing w:val="-13"/>
        </w:rPr>
        <w:t xml:space="preserve"> </w:t>
      </w:r>
      <w:r>
        <w:rPr>
          <w:i/>
          <w:color w:val="202024"/>
        </w:rPr>
        <w:t>nature</w:t>
      </w:r>
      <w:r>
        <w:rPr>
          <w:i/>
          <w:color w:val="202024"/>
          <w:spacing w:val="-13"/>
        </w:rPr>
        <w:t xml:space="preserve"> </w:t>
      </w:r>
      <w:r>
        <w:rPr>
          <w:i/>
          <w:color w:val="202024"/>
        </w:rPr>
        <w:t>have</w:t>
      </w:r>
      <w:r>
        <w:rPr>
          <w:i/>
          <w:color w:val="202024"/>
          <w:spacing w:val="-13"/>
        </w:rPr>
        <w:t xml:space="preserve"> </w:t>
      </w:r>
      <w:r>
        <w:rPr>
          <w:i/>
          <w:color w:val="202024"/>
        </w:rPr>
        <w:t>inﬂuenced</w:t>
      </w:r>
      <w:r>
        <w:rPr>
          <w:i/>
          <w:color w:val="202024"/>
          <w:spacing w:val="-13"/>
        </w:rPr>
        <w:t xml:space="preserve"> </w:t>
      </w:r>
      <w:r>
        <w:rPr>
          <w:i/>
          <w:color w:val="202024"/>
        </w:rPr>
        <w:t>my</w:t>
      </w:r>
      <w:r>
        <w:rPr>
          <w:i/>
          <w:color w:val="202024"/>
          <w:spacing w:val="-13"/>
        </w:rPr>
        <w:t xml:space="preserve"> </w:t>
      </w:r>
      <w:r>
        <w:rPr>
          <w:i/>
          <w:color w:val="202024"/>
        </w:rPr>
        <w:t>knowledge</w:t>
      </w:r>
      <w:r>
        <w:rPr>
          <w:i/>
          <w:color w:val="202024"/>
          <w:spacing w:val="-13"/>
        </w:rPr>
        <w:t xml:space="preserve"> </w:t>
      </w:r>
      <w:r>
        <w:rPr>
          <w:i/>
          <w:color w:val="202024"/>
        </w:rPr>
        <w:t>about</w:t>
      </w:r>
      <w:r>
        <w:rPr>
          <w:color w:val="202024"/>
        </w:rPr>
        <w:t xml:space="preserve"> the natural world</w:t>
      </w:r>
      <w:r>
        <w:rPr>
          <w:rFonts w:ascii="Trebuchet MS" w:hAnsi="Trebuchet MS"/>
          <w:color w:val="202024"/>
        </w:rPr>
        <w:t>".</w:t>
      </w:r>
    </w:p>
    <w:p w14:paraId="310A21F9" w14:textId="77777777" w:rsidR="000059AE" w:rsidRDefault="000059AE" w:rsidP="000059AE">
      <w:pPr>
        <w:pStyle w:val="Heading3"/>
        <w:spacing w:before="215"/>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6CC6245F" w14:textId="77777777" w:rsidR="000059AE" w:rsidRDefault="000059AE" w:rsidP="000059AE">
      <w:pPr>
        <w:pStyle w:val="BodyText"/>
        <w:spacing w:before="56"/>
        <w:rPr>
          <w:rFonts w:ascii="Gill Sans MT"/>
          <w:i/>
          <w:sz w:val="24"/>
        </w:rPr>
      </w:pPr>
    </w:p>
    <w:p w14:paraId="086E4554" w14:textId="77777777" w:rsidR="000059AE" w:rsidRDefault="000059AE" w:rsidP="000059AE">
      <w:pPr>
        <w:pStyle w:val="BodyText"/>
        <w:spacing w:line="398" w:lineRule="auto"/>
        <w:ind w:left="809" w:right="6655"/>
      </w:pPr>
      <w:r>
        <w:rPr>
          <w:noProof/>
          <w:position w:val="-2"/>
        </w:rPr>
        <w:drawing>
          <wp:inline distT="0" distB="0" distL="0" distR="0" wp14:anchorId="769BBB26" wp14:editId="4F67A4D4">
            <wp:extent cx="304800" cy="171449"/>
            <wp:effectExtent l="0" t="0" r="0" b="0"/>
            <wp:docPr id="119" name="Image 1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9" name="Image 119"/>
                    <pic:cNvPicPr/>
                  </pic:nvPicPr>
                  <pic:blipFill>
                    <a:blip r:embed="rId97"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proofErr w:type="gramStart"/>
      <w:r>
        <w:rPr>
          <w:color w:val="202024"/>
        </w:rPr>
        <w:t>Strongly</w:t>
      </w:r>
      <w:proofErr w:type="gramEnd"/>
      <w:r>
        <w:rPr>
          <w:color w:val="202024"/>
          <w:spacing w:val="-17"/>
        </w:rPr>
        <w:t xml:space="preserve"> </w:t>
      </w:r>
      <w:r>
        <w:rPr>
          <w:color w:val="202024"/>
        </w:rPr>
        <w:t xml:space="preserve">agree. </w:t>
      </w:r>
      <w:r>
        <w:rPr>
          <w:noProof/>
          <w:color w:val="202024"/>
          <w:position w:val="-2"/>
        </w:rPr>
        <w:drawing>
          <wp:inline distT="0" distB="0" distL="0" distR="0" wp14:anchorId="562B34F4" wp14:editId="529B499C">
            <wp:extent cx="304800" cy="171449"/>
            <wp:effectExtent l="0" t="0" r="0" b="0"/>
            <wp:docPr id="120" name="Image 1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0" name="Image 120"/>
                    <pic:cNvPicPr/>
                  </pic:nvPicPr>
                  <pic:blipFill>
                    <a:blip r:embed="rId98"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Agree.</w:t>
      </w:r>
    </w:p>
    <w:p w14:paraId="096661E3" w14:textId="77777777" w:rsidR="000059AE" w:rsidRDefault="000059AE" w:rsidP="000059AE">
      <w:pPr>
        <w:pStyle w:val="BodyText"/>
        <w:spacing w:before="26" w:line="398" w:lineRule="auto"/>
        <w:ind w:left="809" w:right="7043"/>
      </w:pPr>
      <w:r>
        <w:rPr>
          <w:noProof/>
          <w:position w:val="-2"/>
        </w:rPr>
        <w:drawing>
          <wp:inline distT="0" distB="0" distL="0" distR="0" wp14:anchorId="2A63BEC3" wp14:editId="4F9A178E">
            <wp:extent cx="304800" cy="171449"/>
            <wp:effectExtent l="0" t="0" r="0" b="0"/>
            <wp:docPr id="121" name="Image 1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1" name="Image 121"/>
                    <pic:cNvPicPr/>
                  </pic:nvPicPr>
                  <pic:blipFill>
                    <a:blip r:embed="rId99"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Unsure. </w:t>
      </w:r>
      <w:r>
        <w:rPr>
          <w:noProof/>
          <w:color w:val="202024"/>
          <w:position w:val="-2"/>
        </w:rPr>
        <w:drawing>
          <wp:inline distT="0" distB="0" distL="0" distR="0" wp14:anchorId="65867ED2" wp14:editId="73BC2F21">
            <wp:extent cx="304800" cy="171449"/>
            <wp:effectExtent l="0" t="0" r="0" b="0"/>
            <wp:docPr id="122" name="Image 1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2" name="Image 122"/>
                    <pic:cNvPicPr/>
                  </pic:nvPicPr>
                  <pic:blipFill>
                    <a:blip r:embed="rId100"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Disagree.</w:t>
      </w:r>
    </w:p>
    <w:p w14:paraId="37C6080C" w14:textId="77777777" w:rsidR="000059AE" w:rsidRDefault="000059AE" w:rsidP="000059AE">
      <w:pPr>
        <w:pStyle w:val="BodyText"/>
        <w:spacing w:before="26"/>
        <w:ind w:left="809"/>
      </w:pPr>
      <w:r>
        <w:rPr>
          <w:noProof/>
          <w:position w:val="-2"/>
        </w:rPr>
        <w:drawing>
          <wp:inline distT="0" distB="0" distL="0" distR="0" wp14:anchorId="1568F3F6" wp14:editId="7663D84A">
            <wp:extent cx="304800" cy="171449"/>
            <wp:effectExtent l="0" t="0" r="0" b="0"/>
            <wp:docPr id="123" name="Image 1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3" name="Image 123"/>
                    <pic:cNvPicPr/>
                  </pic:nvPicPr>
                  <pic:blipFill>
                    <a:blip r:embed="rId101"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proofErr w:type="gramStart"/>
      <w:r>
        <w:rPr>
          <w:color w:val="202024"/>
        </w:rPr>
        <w:t>Strongly</w:t>
      </w:r>
      <w:proofErr w:type="gramEnd"/>
      <w:r>
        <w:rPr>
          <w:color w:val="202024"/>
          <w:spacing w:val="-1"/>
        </w:rPr>
        <w:t xml:space="preserve"> </w:t>
      </w:r>
      <w:r>
        <w:rPr>
          <w:color w:val="202024"/>
        </w:rPr>
        <w:t>disagree.</w:t>
      </w:r>
    </w:p>
    <w:p w14:paraId="432F923F" w14:textId="77777777" w:rsidR="000059AE" w:rsidRDefault="000059AE" w:rsidP="000059AE">
      <w:pPr>
        <w:pStyle w:val="BodyText"/>
      </w:pPr>
    </w:p>
    <w:p w14:paraId="130A4538" w14:textId="77777777" w:rsidR="000059AE" w:rsidRDefault="000059AE" w:rsidP="000059AE">
      <w:pPr>
        <w:pStyle w:val="BodyText"/>
        <w:spacing w:before="190"/>
      </w:pPr>
    </w:p>
    <w:p w14:paraId="0C0E3004" w14:textId="77777777" w:rsidR="000059AE" w:rsidRDefault="000059AE" w:rsidP="000059AE">
      <w:pPr>
        <w:ind w:left="314"/>
        <w:rPr>
          <w:b/>
          <w:sz w:val="24"/>
        </w:rPr>
      </w:pPr>
      <w:r>
        <w:rPr>
          <w:b/>
          <w:spacing w:val="-6"/>
          <w:sz w:val="24"/>
        </w:rPr>
        <w:t>Section</w:t>
      </w:r>
      <w:r>
        <w:rPr>
          <w:b/>
          <w:spacing w:val="-7"/>
          <w:sz w:val="24"/>
        </w:rPr>
        <w:t xml:space="preserve"> </w:t>
      </w:r>
      <w:r>
        <w:rPr>
          <w:b/>
          <w:spacing w:val="-6"/>
          <w:sz w:val="24"/>
        </w:rPr>
        <w:t>2 - Beliefs</w:t>
      </w:r>
      <w:r>
        <w:rPr>
          <w:b/>
          <w:spacing w:val="-7"/>
          <w:sz w:val="24"/>
        </w:rPr>
        <w:t xml:space="preserve"> </w:t>
      </w:r>
      <w:r>
        <w:rPr>
          <w:b/>
          <w:spacing w:val="-6"/>
          <w:sz w:val="24"/>
        </w:rPr>
        <w:t>about the relationship</w:t>
      </w:r>
      <w:r>
        <w:rPr>
          <w:b/>
          <w:spacing w:val="-7"/>
          <w:sz w:val="24"/>
        </w:rPr>
        <w:t xml:space="preserve"> </w:t>
      </w:r>
      <w:r>
        <w:rPr>
          <w:b/>
          <w:spacing w:val="-6"/>
          <w:sz w:val="24"/>
        </w:rPr>
        <w:t>between humans and</w:t>
      </w:r>
      <w:r>
        <w:rPr>
          <w:b/>
          <w:spacing w:val="-7"/>
          <w:sz w:val="24"/>
        </w:rPr>
        <w:t xml:space="preserve"> </w:t>
      </w:r>
      <w:r>
        <w:rPr>
          <w:b/>
          <w:spacing w:val="-6"/>
          <w:sz w:val="24"/>
        </w:rPr>
        <w:t>nature</w:t>
      </w:r>
    </w:p>
    <w:p w14:paraId="1754C58C" w14:textId="77777777" w:rsidR="000059AE" w:rsidRDefault="000059AE" w:rsidP="000059AE">
      <w:pPr>
        <w:pStyle w:val="BodyText"/>
        <w:spacing w:before="151"/>
        <w:rPr>
          <w:b/>
          <w:sz w:val="24"/>
        </w:rPr>
      </w:pPr>
    </w:p>
    <w:p w14:paraId="2A2B5943" w14:textId="77777777" w:rsidR="000059AE" w:rsidRDefault="000059AE" w:rsidP="000059AE">
      <w:pPr>
        <w:pStyle w:val="BodyText"/>
        <w:spacing w:line="309" w:lineRule="auto"/>
        <w:ind w:left="314" w:right="332"/>
      </w:pPr>
      <w:r>
        <w:rPr>
          <w:color w:val="202024"/>
          <w:spacing w:val="-2"/>
        </w:rPr>
        <w:t>This</w:t>
      </w:r>
      <w:r>
        <w:rPr>
          <w:color w:val="202024"/>
          <w:spacing w:val="-9"/>
        </w:rPr>
        <w:t xml:space="preserve"> </w:t>
      </w:r>
      <w:r>
        <w:rPr>
          <w:color w:val="202024"/>
          <w:spacing w:val="-2"/>
        </w:rPr>
        <w:t>section</w:t>
      </w:r>
      <w:r>
        <w:rPr>
          <w:color w:val="202024"/>
          <w:spacing w:val="-9"/>
        </w:rPr>
        <w:t xml:space="preserve"> </w:t>
      </w:r>
      <w:r>
        <w:rPr>
          <w:color w:val="202024"/>
          <w:spacing w:val="-2"/>
        </w:rPr>
        <w:t>explores</w:t>
      </w:r>
      <w:r>
        <w:rPr>
          <w:color w:val="202024"/>
          <w:spacing w:val="-9"/>
        </w:rPr>
        <w:t xml:space="preserve"> </w:t>
      </w:r>
      <w:r>
        <w:rPr>
          <w:color w:val="202024"/>
          <w:spacing w:val="-2"/>
        </w:rPr>
        <w:t>your</w:t>
      </w:r>
      <w:r>
        <w:rPr>
          <w:color w:val="202024"/>
          <w:spacing w:val="-9"/>
        </w:rPr>
        <w:t xml:space="preserve"> </w:t>
      </w:r>
      <w:r>
        <w:rPr>
          <w:color w:val="202024"/>
          <w:spacing w:val="-2"/>
        </w:rPr>
        <w:t>personal</w:t>
      </w:r>
      <w:r>
        <w:rPr>
          <w:color w:val="202024"/>
          <w:spacing w:val="-9"/>
        </w:rPr>
        <w:t xml:space="preserve"> </w:t>
      </w:r>
      <w:r>
        <w:rPr>
          <w:color w:val="202024"/>
          <w:spacing w:val="-2"/>
        </w:rPr>
        <w:t>beliefs</w:t>
      </w:r>
      <w:r>
        <w:rPr>
          <w:color w:val="202024"/>
          <w:spacing w:val="-9"/>
        </w:rPr>
        <w:t xml:space="preserve"> </w:t>
      </w:r>
      <w:r>
        <w:rPr>
          <w:color w:val="202024"/>
          <w:spacing w:val="-2"/>
        </w:rPr>
        <w:t>about</w:t>
      </w:r>
      <w:r>
        <w:rPr>
          <w:color w:val="202024"/>
          <w:spacing w:val="-9"/>
        </w:rPr>
        <w:t xml:space="preserve"> </w:t>
      </w:r>
      <w:r>
        <w:rPr>
          <w:color w:val="202024"/>
          <w:spacing w:val="-2"/>
        </w:rPr>
        <w:t>your</w:t>
      </w:r>
      <w:r>
        <w:rPr>
          <w:color w:val="202024"/>
          <w:spacing w:val="-9"/>
        </w:rPr>
        <w:t xml:space="preserve"> </w:t>
      </w:r>
      <w:r>
        <w:rPr>
          <w:color w:val="202024"/>
          <w:spacing w:val="-2"/>
        </w:rPr>
        <w:t>relationship</w:t>
      </w:r>
      <w:r>
        <w:rPr>
          <w:color w:val="202024"/>
          <w:spacing w:val="-9"/>
        </w:rPr>
        <w:t xml:space="preserve"> </w:t>
      </w:r>
      <w:r>
        <w:rPr>
          <w:color w:val="202024"/>
          <w:spacing w:val="-2"/>
        </w:rPr>
        <w:t>with</w:t>
      </w:r>
      <w:r>
        <w:rPr>
          <w:color w:val="202024"/>
          <w:spacing w:val="-9"/>
        </w:rPr>
        <w:t xml:space="preserve"> </w:t>
      </w:r>
      <w:r>
        <w:rPr>
          <w:color w:val="202024"/>
          <w:spacing w:val="-2"/>
        </w:rPr>
        <w:t>the</w:t>
      </w:r>
      <w:r>
        <w:rPr>
          <w:color w:val="202024"/>
          <w:spacing w:val="-9"/>
        </w:rPr>
        <w:t xml:space="preserve"> </w:t>
      </w:r>
      <w:r>
        <w:rPr>
          <w:color w:val="202024"/>
          <w:spacing w:val="-2"/>
        </w:rPr>
        <w:t>natural environment</w:t>
      </w:r>
    </w:p>
    <w:p w14:paraId="5C0C2B2A" w14:textId="77777777" w:rsidR="000059AE" w:rsidRDefault="000059AE" w:rsidP="000059AE">
      <w:pPr>
        <w:pStyle w:val="BodyText"/>
        <w:spacing w:line="309" w:lineRule="auto"/>
        <w:sectPr w:rsidR="000059AE" w:rsidSect="000059AE">
          <w:pgSz w:w="11900" w:h="16840"/>
          <w:pgMar w:top="620" w:right="1133" w:bottom="460" w:left="1275" w:header="284" w:footer="268" w:gutter="0"/>
          <w:cols w:space="720"/>
        </w:sectPr>
      </w:pPr>
    </w:p>
    <w:p w14:paraId="59E0E391" w14:textId="77777777" w:rsidR="000059AE" w:rsidRDefault="000059AE" w:rsidP="000059AE">
      <w:pPr>
        <w:spacing w:before="87"/>
        <w:ind w:left="104"/>
        <w:rPr>
          <w:sz w:val="24"/>
        </w:rPr>
      </w:pPr>
      <w:r>
        <w:rPr>
          <w:noProof/>
          <w:sz w:val="24"/>
        </w:rPr>
        <w:lastRenderedPageBreak/>
        <w:drawing>
          <wp:anchor distT="0" distB="0" distL="0" distR="0" simplePos="0" relativeHeight="251741188" behindDoc="0" locked="0" layoutInCell="1" allowOverlap="1" wp14:anchorId="6F6D8A5D" wp14:editId="5861F8CF">
            <wp:simplePos x="0" y="0"/>
            <wp:positionH relativeFrom="page">
              <wp:posOffset>876300</wp:posOffset>
            </wp:positionH>
            <wp:positionV relativeFrom="paragraph">
              <wp:posOffset>512861</wp:posOffset>
            </wp:positionV>
            <wp:extent cx="5953124" cy="2724149"/>
            <wp:effectExtent l="0" t="0" r="0" b="0"/>
            <wp:wrapNone/>
            <wp:docPr id="124" name="Image 124" descr="A bowl of fruit on a stone surfac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4" name="Image 124" descr="A bowl of fruit on a stone surface&#10;&#10;AI-generated content may be incorrect."/>
                    <pic:cNvPicPr/>
                  </pic:nvPicPr>
                  <pic:blipFill>
                    <a:blip r:embed="rId102" cstate="print"/>
                    <a:stretch>
                      <a:fillRect/>
                    </a:stretch>
                  </pic:blipFill>
                  <pic:spPr>
                    <a:xfrm>
                      <a:off x="0" y="0"/>
                      <a:ext cx="5953124" cy="2724149"/>
                    </a:xfrm>
                    <a:prstGeom prst="rect">
                      <a:avLst/>
                    </a:prstGeom>
                  </pic:spPr>
                </pic:pic>
              </a:graphicData>
            </a:graphic>
          </wp:anchor>
        </w:drawing>
      </w:r>
      <w:r>
        <w:rPr>
          <w:color w:val="202024"/>
          <w:sz w:val="24"/>
        </w:rPr>
        <w:t>Imogen's</w:t>
      </w:r>
      <w:r>
        <w:rPr>
          <w:color w:val="202024"/>
          <w:spacing w:val="-13"/>
          <w:sz w:val="24"/>
        </w:rPr>
        <w:t xml:space="preserve"> </w:t>
      </w:r>
      <w:r>
        <w:rPr>
          <w:color w:val="202024"/>
          <w:sz w:val="24"/>
        </w:rPr>
        <w:t>garden</w:t>
      </w:r>
      <w:r>
        <w:rPr>
          <w:color w:val="202024"/>
          <w:spacing w:val="-13"/>
          <w:sz w:val="24"/>
        </w:rPr>
        <w:t xml:space="preserve"> </w:t>
      </w:r>
      <w:r>
        <w:rPr>
          <w:color w:val="202024"/>
          <w:sz w:val="24"/>
        </w:rPr>
        <w:t>with</w:t>
      </w:r>
      <w:r>
        <w:rPr>
          <w:color w:val="202024"/>
          <w:spacing w:val="-13"/>
          <w:sz w:val="24"/>
        </w:rPr>
        <w:t xml:space="preserve"> </w:t>
      </w:r>
      <w:r>
        <w:rPr>
          <w:color w:val="202024"/>
          <w:sz w:val="24"/>
        </w:rPr>
        <w:t>Megalithic</w:t>
      </w:r>
      <w:r>
        <w:rPr>
          <w:color w:val="202024"/>
          <w:spacing w:val="-13"/>
          <w:sz w:val="24"/>
        </w:rPr>
        <w:t xml:space="preserve"> </w:t>
      </w:r>
      <w:r>
        <w:rPr>
          <w:color w:val="202024"/>
          <w:sz w:val="24"/>
        </w:rPr>
        <w:t>tomb</w:t>
      </w:r>
      <w:r>
        <w:rPr>
          <w:color w:val="202024"/>
          <w:spacing w:val="-13"/>
          <w:sz w:val="24"/>
        </w:rPr>
        <w:t xml:space="preserve"> </w:t>
      </w:r>
      <w:r>
        <w:rPr>
          <w:color w:val="202024"/>
          <w:sz w:val="24"/>
        </w:rPr>
        <w:t>in</w:t>
      </w:r>
      <w:r>
        <w:rPr>
          <w:color w:val="202024"/>
          <w:spacing w:val="-13"/>
          <w:sz w:val="24"/>
        </w:rPr>
        <w:t xml:space="preserve"> </w:t>
      </w:r>
      <w:r>
        <w:rPr>
          <w:color w:val="202024"/>
          <w:spacing w:val="-2"/>
          <w:sz w:val="24"/>
        </w:rPr>
        <w:t>background</w:t>
      </w:r>
    </w:p>
    <w:p w14:paraId="23870E70" w14:textId="77777777" w:rsidR="000059AE" w:rsidRDefault="000059AE" w:rsidP="000059AE">
      <w:pPr>
        <w:pStyle w:val="BodyText"/>
        <w:rPr>
          <w:sz w:val="24"/>
        </w:rPr>
      </w:pPr>
    </w:p>
    <w:p w14:paraId="0F41B396" w14:textId="77777777" w:rsidR="000059AE" w:rsidRDefault="000059AE" w:rsidP="000059AE">
      <w:pPr>
        <w:pStyle w:val="BodyText"/>
        <w:rPr>
          <w:sz w:val="24"/>
        </w:rPr>
      </w:pPr>
    </w:p>
    <w:p w14:paraId="66932D40" w14:textId="77777777" w:rsidR="000059AE" w:rsidRDefault="000059AE" w:rsidP="000059AE">
      <w:pPr>
        <w:pStyle w:val="BodyText"/>
        <w:rPr>
          <w:sz w:val="24"/>
        </w:rPr>
      </w:pPr>
    </w:p>
    <w:p w14:paraId="373BCD16" w14:textId="77777777" w:rsidR="000059AE" w:rsidRDefault="000059AE" w:rsidP="000059AE">
      <w:pPr>
        <w:pStyle w:val="BodyText"/>
        <w:rPr>
          <w:sz w:val="24"/>
        </w:rPr>
      </w:pPr>
    </w:p>
    <w:p w14:paraId="0C37A0DC" w14:textId="77777777" w:rsidR="000059AE" w:rsidRDefault="000059AE" w:rsidP="000059AE">
      <w:pPr>
        <w:pStyle w:val="BodyText"/>
        <w:rPr>
          <w:sz w:val="24"/>
        </w:rPr>
      </w:pPr>
    </w:p>
    <w:p w14:paraId="4D22BF8F" w14:textId="77777777" w:rsidR="000059AE" w:rsidRDefault="000059AE" w:rsidP="000059AE">
      <w:pPr>
        <w:pStyle w:val="BodyText"/>
        <w:rPr>
          <w:sz w:val="24"/>
        </w:rPr>
      </w:pPr>
    </w:p>
    <w:p w14:paraId="491BAE29" w14:textId="77777777" w:rsidR="000059AE" w:rsidRDefault="000059AE" w:rsidP="000059AE">
      <w:pPr>
        <w:pStyle w:val="BodyText"/>
        <w:rPr>
          <w:sz w:val="24"/>
        </w:rPr>
      </w:pPr>
    </w:p>
    <w:p w14:paraId="45F5333C" w14:textId="77777777" w:rsidR="000059AE" w:rsidRDefault="000059AE" w:rsidP="000059AE">
      <w:pPr>
        <w:pStyle w:val="BodyText"/>
        <w:rPr>
          <w:sz w:val="24"/>
        </w:rPr>
      </w:pPr>
    </w:p>
    <w:p w14:paraId="6ABB648E" w14:textId="77777777" w:rsidR="000059AE" w:rsidRDefault="000059AE" w:rsidP="000059AE">
      <w:pPr>
        <w:pStyle w:val="BodyText"/>
        <w:rPr>
          <w:sz w:val="24"/>
        </w:rPr>
      </w:pPr>
    </w:p>
    <w:p w14:paraId="320D7AAC" w14:textId="77777777" w:rsidR="000059AE" w:rsidRDefault="000059AE" w:rsidP="000059AE">
      <w:pPr>
        <w:pStyle w:val="BodyText"/>
        <w:rPr>
          <w:sz w:val="24"/>
        </w:rPr>
      </w:pPr>
    </w:p>
    <w:p w14:paraId="4A27DF37" w14:textId="77777777" w:rsidR="000059AE" w:rsidRDefault="000059AE" w:rsidP="000059AE">
      <w:pPr>
        <w:pStyle w:val="BodyText"/>
        <w:rPr>
          <w:sz w:val="24"/>
        </w:rPr>
      </w:pPr>
    </w:p>
    <w:p w14:paraId="76AB2CCD" w14:textId="77777777" w:rsidR="000059AE" w:rsidRDefault="000059AE" w:rsidP="000059AE">
      <w:pPr>
        <w:pStyle w:val="BodyText"/>
        <w:rPr>
          <w:sz w:val="24"/>
        </w:rPr>
      </w:pPr>
    </w:p>
    <w:p w14:paraId="1FE29CED" w14:textId="77777777" w:rsidR="000059AE" w:rsidRDefault="000059AE" w:rsidP="000059AE">
      <w:pPr>
        <w:pStyle w:val="BodyText"/>
        <w:rPr>
          <w:sz w:val="24"/>
        </w:rPr>
      </w:pPr>
    </w:p>
    <w:p w14:paraId="53AAEBAA" w14:textId="77777777" w:rsidR="000059AE" w:rsidRDefault="000059AE" w:rsidP="000059AE">
      <w:pPr>
        <w:pStyle w:val="BodyText"/>
        <w:rPr>
          <w:sz w:val="24"/>
        </w:rPr>
      </w:pPr>
    </w:p>
    <w:p w14:paraId="5F1FC21B" w14:textId="77777777" w:rsidR="000059AE" w:rsidRDefault="000059AE" w:rsidP="000059AE">
      <w:pPr>
        <w:pStyle w:val="BodyText"/>
        <w:rPr>
          <w:sz w:val="24"/>
        </w:rPr>
      </w:pPr>
    </w:p>
    <w:p w14:paraId="60666E7B" w14:textId="77777777" w:rsidR="000059AE" w:rsidRDefault="000059AE" w:rsidP="000059AE">
      <w:pPr>
        <w:pStyle w:val="BodyText"/>
        <w:rPr>
          <w:sz w:val="24"/>
        </w:rPr>
      </w:pPr>
    </w:p>
    <w:p w14:paraId="54A95B5E" w14:textId="77777777" w:rsidR="000059AE" w:rsidRDefault="000059AE" w:rsidP="000059AE">
      <w:pPr>
        <w:pStyle w:val="BodyText"/>
        <w:rPr>
          <w:sz w:val="24"/>
        </w:rPr>
      </w:pPr>
    </w:p>
    <w:p w14:paraId="00231A91" w14:textId="77777777" w:rsidR="000059AE" w:rsidRDefault="000059AE" w:rsidP="000059AE">
      <w:pPr>
        <w:pStyle w:val="BodyText"/>
        <w:rPr>
          <w:sz w:val="24"/>
        </w:rPr>
      </w:pPr>
    </w:p>
    <w:p w14:paraId="5DBED1FD" w14:textId="77777777" w:rsidR="000059AE" w:rsidRDefault="000059AE" w:rsidP="000059AE">
      <w:pPr>
        <w:pStyle w:val="BodyText"/>
        <w:spacing w:before="186"/>
        <w:rPr>
          <w:sz w:val="24"/>
        </w:rPr>
      </w:pPr>
    </w:p>
    <w:p w14:paraId="7C8AC248" w14:textId="77777777" w:rsidR="000059AE" w:rsidRDefault="000059AE" w:rsidP="000059AE">
      <w:pPr>
        <w:pStyle w:val="Heading1"/>
        <w:numPr>
          <w:ilvl w:val="0"/>
          <w:numId w:val="23"/>
        </w:numPr>
        <w:tabs>
          <w:tab w:val="left" w:pos="737"/>
        </w:tabs>
        <w:spacing w:before="1" w:line="309" w:lineRule="auto"/>
        <w:ind w:left="737" w:right="805" w:hanging="633"/>
      </w:pPr>
      <w:r>
        <w:rPr>
          <w:color w:val="202024"/>
          <w:spacing w:val="-6"/>
        </w:rPr>
        <w:t>1.</w:t>
      </w:r>
      <w:r>
        <w:rPr>
          <w:color w:val="202024"/>
          <w:spacing w:val="-13"/>
        </w:rPr>
        <w:t xml:space="preserve"> </w:t>
      </w:r>
      <w:r>
        <w:rPr>
          <w:color w:val="202024"/>
          <w:spacing w:val="-6"/>
        </w:rPr>
        <w:t>In</w:t>
      </w:r>
      <w:r>
        <w:rPr>
          <w:color w:val="202024"/>
          <w:spacing w:val="-13"/>
        </w:rPr>
        <w:t xml:space="preserve"> </w:t>
      </w:r>
      <w:r>
        <w:rPr>
          <w:color w:val="202024"/>
          <w:spacing w:val="-6"/>
        </w:rPr>
        <w:t>relation</w:t>
      </w:r>
      <w:r>
        <w:rPr>
          <w:color w:val="202024"/>
          <w:spacing w:val="-13"/>
        </w:rPr>
        <w:t xml:space="preserve"> </w:t>
      </w:r>
      <w:r>
        <w:rPr>
          <w:color w:val="202024"/>
          <w:spacing w:val="-6"/>
        </w:rPr>
        <w:t>to</w:t>
      </w:r>
      <w:r>
        <w:rPr>
          <w:color w:val="202024"/>
          <w:spacing w:val="-13"/>
        </w:rPr>
        <w:t xml:space="preserve"> </w:t>
      </w:r>
      <w:r>
        <w:rPr>
          <w:color w:val="202024"/>
          <w:spacing w:val="-6"/>
        </w:rPr>
        <w:t>the</w:t>
      </w:r>
      <w:r>
        <w:rPr>
          <w:color w:val="202024"/>
          <w:spacing w:val="-13"/>
        </w:rPr>
        <w:t xml:space="preserve"> </w:t>
      </w:r>
      <w:r>
        <w:rPr>
          <w:color w:val="202024"/>
          <w:spacing w:val="-6"/>
        </w:rPr>
        <w:t>following</w:t>
      </w:r>
      <w:r>
        <w:rPr>
          <w:color w:val="202024"/>
          <w:spacing w:val="-13"/>
        </w:rPr>
        <w:t xml:space="preserve"> </w:t>
      </w:r>
      <w:r>
        <w:rPr>
          <w:color w:val="202024"/>
          <w:spacing w:val="-6"/>
        </w:rPr>
        <w:t>statement,</w:t>
      </w:r>
      <w:r>
        <w:rPr>
          <w:color w:val="202024"/>
          <w:spacing w:val="-13"/>
        </w:rPr>
        <w:t xml:space="preserve"> </w:t>
      </w:r>
      <w:r>
        <w:rPr>
          <w:color w:val="202024"/>
          <w:spacing w:val="-6"/>
        </w:rPr>
        <w:t>please</w:t>
      </w:r>
      <w:r>
        <w:rPr>
          <w:color w:val="202024"/>
          <w:spacing w:val="-13"/>
        </w:rPr>
        <w:t xml:space="preserve"> </w:t>
      </w:r>
      <w:r>
        <w:rPr>
          <w:color w:val="202024"/>
          <w:spacing w:val="-6"/>
        </w:rPr>
        <w:t>select</w:t>
      </w:r>
      <w:r>
        <w:rPr>
          <w:color w:val="202024"/>
          <w:spacing w:val="-13"/>
        </w:rPr>
        <w:t xml:space="preserve"> </w:t>
      </w:r>
      <w:r>
        <w:rPr>
          <w:color w:val="202024"/>
          <w:spacing w:val="-6"/>
        </w:rPr>
        <w:t>the</w:t>
      </w:r>
      <w:r>
        <w:rPr>
          <w:color w:val="202024"/>
          <w:spacing w:val="-13"/>
        </w:rPr>
        <w:t xml:space="preserve"> </w:t>
      </w:r>
      <w:r>
        <w:rPr>
          <w:color w:val="202024"/>
          <w:spacing w:val="-6"/>
        </w:rPr>
        <w:t>option</w:t>
      </w:r>
      <w:r>
        <w:rPr>
          <w:color w:val="202024"/>
          <w:spacing w:val="-13"/>
        </w:rPr>
        <w:t xml:space="preserve"> </w:t>
      </w:r>
      <w:r>
        <w:rPr>
          <w:color w:val="202024"/>
          <w:spacing w:val="-6"/>
        </w:rPr>
        <w:t>that</w:t>
      </w:r>
      <w:r>
        <w:rPr>
          <w:color w:val="202024"/>
          <w:spacing w:val="-13"/>
        </w:rPr>
        <w:t xml:space="preserve"> </w:t>
      </w:r>
      <w:r>
        <w:rPr>
          <w:color w:val="202024"/>
          <w:spacing w:val="-6"/>
        </w:rPr>
        <w:t xml:space="preserve">best </w:t>
      </w:r>
      <w:r>
        <w:rPr>
          <w:color w:val="202024"/>
        </w:rPr>
        <w:t>applies to you:</w:t>
      </w:r>
    </w:p>
    <w:p w14:paraId="724C378B" w14:textId="77777777" w:rsidR="000059AE" w:rsidRDefault="000059AE" w:rsidP="000059AE">
      <w:pPr>
        <w:pStyle w:val="Heading2"/>
      </w:pPr>
      <w:r>
        <w:rPr>
          <w:i/>
          <w:color w:val="202024"/>
        </w:rPr>
        <w:t>"I</w:t>
      </w:r>
      <w:r>
        <w:rPr>
          <w:i/>
          <w:color w:val="202024"/>
          <w:spacing w:val="-12"/>
        </w:rPr>
        <w:t xml:space="preserve"> </w:t>
      </w:r>
      <w:r>
        <w:rPr>
          <w:i/>
          <w:color w:val="202024"/>
        </w:rPr>
        <w:t>feel</w:t>
      </w:r>
      <w:r>
        <w:rPr>
          <w:i/>
          <w:color w:val="202024"/>
          <w:spacing w:val="-12"/>
        </w:rPr>
        <w:t xml:space="preserve"> </w:t>
      </w:r>
      <w:r>
        <w:rPr>
          <w:i/>
          <w:color w:val="202024"/>
        </w:rPr>
        <w:t>very</w:t>
      </w:r>
      <w:r>
        <w:rPr>
          <w:i/>
          <w:color w:val="202024"/>
          <w:spacing w:val="-12"/>
        </w:rPr>
        <w:t xml:space="preserve"> </w:t>
      </w:r>
      <w:r>
        <w:rPr>
          <w:i/>
          <w:color w:val="202024"/>
        </w:rPr>
        <w:t>connected</w:t>
      </w:r>
      <w:r>
        <w:rPr>
          <w:i/>
          <w:color w:val="202024"/>
          <w:spacing w:val="-12"/>
        </w:rPr>
        <w:t xml:space="preserve"> </w:t>
      </w:r>
      <w:r>
        <w:rPr>
          <w:i/>
          <w:color w:val="202024"/>
        </w:rPr>
        <w:t>to</w:t>
      </w:r>
      <w:r>
        <w:rPr>
          <w:i/>
          <w:color w:val="202024"/>
          <w:spacing w:val="-12"/>
        </w:rPr>
        <w:t xml:space="preserve"> </w:t>
      </w:r>
      <w:r>
        <w:rPr>
          <w:i/>
          <w:color w:val="202024"/>
        </w:rPr>
        <w:t>all</w:t>
      </w:r>
      <w:r>
        <w:rPr>
          <w:i/>
          <w:color w:val="202024"/>
          <w:spacing w:val="-12"/>
        </w:rPr>
        <w:t xml:space="preserve"> </w:t>
      </w:r>
      <w:r>
        <w:rPr>
          <w:i/>
          <w:color w:val="202024"/>
        </w:rPr>
        <w:t>living</w:t>
      </w:r>
      <w:r>
        <w:rPr>
          <w:i/>
          <w:color w:val="202024"/>
          <w:spacing w:val="-12"/>
        </w:rPr>
        <w:t xml:space="preserve"> </w:t>
      </w:r>
      <w:r>
        <w:rPr>
          <w:i/>
          <w:color w:val="202024"/>
        </w:rPr>
        <w:t>things</w:t>
      </w:r>
      <w:r>
        <w:rPr>
          <w:i/>
          <w:color w:val="202024"/>
          <w:spacing w:val="-12"/>
        </w:rPr>
        <w:t xml:space="preserve"> </w:t>
      </w:r>
      <w:r>
        <w:rPr>
          <w:i/>
          <w:color w:val="202024"/>
        </w:rPr>
        <w:t>and</w:t>
      </w:r>
      <w:r>
        <w:rPr>
          <w:i/>
          <w:color w:val="202024"/>
          <w:spacing w:val="-12"/>
        </w:rPr>
        <w:t xml:space="preserve"> </w:t>
      </w:r>
      <w:r>
        <w:rPr>
          <w:i/>
          <w:color w:val="202024"/>
        </w:rPr>
        <w:t>the</w:t>
      </w:r>
      <w:r>
        <w:rPr>
          <w:i/>
          <w:color w:val="202024"/>
          <w:spacing w:val="-12"/>
        </w:rPr>
        <w:t xml:space="preserve"> </w:t>
      </w:r>
      <w:r>
        <w:rPr>
          <w:i/>
          <w:color w:val="202024"/>
          <w:spacing w:val="-2"/>
        </w:rPr>
        <w:t>earth".</w:t>
      </w:r>
    </w:p>
    <w:p w14:paraId="70FBC535" w14:textId="77777777" w:rsidR="000059AE" w:rsidRDefault="000059AE" w:rsidP="000059AE">
      <w:pPr>
        <w:pStyle w:val="BodyText"/>
        <w:spacing w:before="13"/>
        <w:rPr>
          <w:rFonts w:ascii="Gill Sans MT"/>
          <w:b/>
          <w:i/>
          <w:sz w:val="24"/>
        </w:rPr>
      </w:pPr>
    </w:p>
    <w:p w14:paraId="05C969E2"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AEFBEAC" w14:textId="77777777" w:rsidR="000059AE" w:rsidRDefault="000059AE" w:rsidP="000059AE">
      <w:pPr>
        <w:pStyle w:val="BodyText"/>
        <w:spacing w:before="56"/>
        <w:rPr>
          <w:rFonts w:ascii="Gill Sans MT"/>
          <w:i/>
          <w:sz w:val="24"/>
        </w:rPr>
      </w:pPr>
    </w:p>
    <w:p w14:paraId="7A728F78" w14:textId="77777777" w:rsidR="000059AE" w:rsidRDefault="000059AE" w:rsidP="000059AE">
      <w:pPr>
        <w:pStyle w:val="BodyText"/>
        <w:spacing w:before="1" w:line="398" w:lineRule="auto"/>
        <w:ind w:left="809" w:right="6655"/>
      </w:pPr>
      <w:r>
        <w:rPr>
          <w:noProof/>
          <w:position w:val="-2"/>
        </w:rPr>
        <w:drawing>
          <wp:inline distT="0" distB="0" distL="0" distR="0" wp14:anchorId="4193141C" wp14:editId="42775A20">
            <wp:extent cx="304800" cy="171449"/>
            <wp:effectExtent l="0" t="0" r="0" b="0"/>
            <wp:docPr id="125" name="Image 1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5" name="Image 125"/>
                    <pic:cNvPicPr/>
                  </pic:nvPicPr>
                  <pic:blipFill>
                    <a:blip r:embed="rId103"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proofErr w:type="gramStart"/>
      <w:r>
        <w:rPr>
          <w:color w:val="202024"/>
        </w:rPr>
        <w:t>Strongly</w:t>
      </w:r>
      <w:proofErr w:type="gramEnd"/>
      <w:r>
        <w:rPr>
          <w:color w:val="202024"/>
          <w:spacing w:val="-17"/>
        </w:rPr>
        <w:t xml:space="preserve"> </w:t>
      </w:r>
      <w:r>
        <w:rPr>
          <w:color w:val="202024"/>
        </w:rPr>
        <w:t xml:space="preserve">agree. </w:t>
      </w:r>
      <w:r>
        <w:rPr>
          <w:noProof/>
          <w:color w:val="202024"/>
          <w:position w:val="-2"/>
        </w:rPr>
        <w:drawing>
          <wp:inline distT="0" distB="0" distL="0" distR="0" wp14:anchorId="77C9634D" wp14:editId="03F36D79">
            <wp:extent cx="304800" cy="171449"/>
            <wp:effectExtent l="0" t="0" r="0" b="0"/>
            <wp:docPr id="126" name="Image 1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6" name="Image 126"/>
                    <pic:cNvPicPr/>
                  </pic:nvPicPr>
                  <pic:blipFill>
                    <a:blip r:embed="rId104"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Agree.</w:t>
      </w:r>
    </w:p>
    <w:p w14:paraId="17F6D745" w14:textId="77777777" w:rsidR="000059AE" w:rsidRDefault="000059AE" w:rsidP="000059AE">
      <w:pPr>
        <w:pStyle w:val="BodyText"/>
        <w:spacing w:before="25" w:line="398" w:lineRule="auto"/>
        <w:ind w:left="809" w:right="7043"/>
      </w:pPr>
      <w:r>
        <w:rPr>
          <w:noProof/>
          <w:position w:val="-2"/>
        </w:rPr>
        <w:drawing>
          <wp:inline distT="0" distB="0" distL="0" distR="0" wp14:anchorId="2CBB6F09" wp14:editId="2D9F68F7">
            <wp:extent cx="304800" cy="171449"/>
            <wp:effectExtent l="0" t="0" r="0" b="0"/>
            <wp:docPr id="127" name="Image 1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7" name="Image 127"/>
                    <pic:cNvPicPr/>
                  </pic:nvPicPr>
                  <pic:blipFill>
                    <a:blip r:embed="rId105"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Unsure. </w:t>
      </w:r>
      <w:r>
        <w:rPr>
          <w:noProof/>
          <w:color w:val="202024"/>
          <w:position w:val="-2"/>
        </w:rPr>
        <w:drawing>
          <wp:inline distT="0" distB="0" distL="0" distR="0" wp14:anchorId="578A8426" wp14:editId="77FC9D63">
            <wp:extent cx="304800" cy="171449"/>
            <wp:effectExtent l="0" t="0" r="0" b="0"/>
            <wp:docPr id="128" name="Image 1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8" name="Image 128"/>
                    <pic:cNvPicPr/>
                  </pic:nvPicPr>
                  <pic:blipFill>
                    <a:blip r:embed="rId106"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Disagree.</w:t>
      </w:r>
    </w:p>
    <w:p w14:paraId="73AD4276" w14:textId="77777777" w:rsidR="000059AE" w:rsidRDefault="000059AE" w:rsidP="000059AE">
      <w:pPr>
        <w:pStyle w:val="BodyText"/>
        <w:spacing w:before="26"/>
        <w:ind w:left="809"/>
      </w:pPr>
      <w:r>
        <w:rPr>
          <w:noProof/>
          <w:position w:val="-2"/>
        </w:rPr>
        <w:drawing>
          <wp:inline distT="0" distB="0" distL="0" distR="0" wp14:anchorId="312EDB46" wp14:editId="6D9ECD17">
            <wp:extent cx="304800" cy="171449"/>
            <wp:effectExtent l="0" t="0" r="0" b="0"/>
            <wp:docPr id="129" name="Image 1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9" name="Image 129"/>
                    <pic:cNvPicPr/>
                  </pic:nvPicPr>
                  <pic:blipFill>
                    <a:blip r:embed="rId107"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proofErr w:type="gramStart"/>
      <w:r>
        <w:rPr>
          <w:color w:val="202024"/>
        </w:rPr>
        <w:t>Strongly</w:t>
      </w:r>
      <w:proofErr w:type="gramEnd"/>
      <w:r>
        <w:rPr>
          <w:color w:val="202024"/>
          <w:spacing w:val="-1"/>
        </w:rPr>
        <w:t xml:space="preserve"> </w:t>
      </w:r>
      <w:r>
        <w:rPr>
          <w:color w:val="202024"/>
        </w:rPr>
        <w:t>disagree.</w:t>
      </w:r>
    </w:p>
    <w:p w14:paraId="58DBA53F" w14:textId="77777777" w:rsidR="000059AE" w:rsidRDefault="000059AE" w:rsidP="000059AE">
      <w:pPr>
        <w:pStyle w:val="BodyText"/>
        <w:sectPr w:rsidR="000059AE" w:rsidSect="000059AE">
          <w:pgSz w:w="11900" w:h="16840"/>
          <w:pgMar w:top="620" w:right="1133" w:bottom="460" w:left="1275" w:header="284" w:footer="268" w:gutter="0"/>
          <w:cols w:space="720"/>
        </w:sectPr>
      </w:pPr>
    </w:p>
    <w:p w14:paraId="7D5F4FCE" w14:textId="77777777" w:rsidR="000059AE" w:rsidRDefault="000059AE" w:rsidP="000059AE">
      <w:pPr>
        <w:pStyle w:val="Heading1"/>
        <w:numPr>
          <w:ilvl w:val="0"/>
          <w:numId w:val="23"/>
        </w:numPr>
        <w:tabs>
          <w:tab w:val="left" w:pos="737"/>
        </w:tabs>
        <w:spacing w:before="87" w:line="309" w:lineRule="auto"/>
        <w:ind w:left="737" w:right="845" w:hanging="633"/>
      </w:pPr>
      <w:r>
        <w:rPr>
          <w:color w:val="202024"/>
          <w:spacing w:val="-6"/>
        </w:rPr>
        <w:lastRenderedPageBreak/>
        <w:t xml:space="preserve">2. Which of the following statements best describes your connection with </w:t>
      </w:r>
      <w:r>
        <w:rPr>
          <w:color w:val="202024"/>
          <w:spacing w:val="-2"/>
        </w:rPr>
        <w:t>nature.</w:t>
      </w:r>
      <w:r>
        <w:rPr>
          <w:color w:val="202024"/>
          <w:spacing w:val="37"/>
        </w:rPr>
        <w:t xml:space="preserve"> </w:t>
      </w:r>
      <w:r>
        <w:rPr>
          <w:color w:val="202024"/>
          <w:spacing w:val="-2"/>
        </w:rPr>
        <w:t>(If</w:t>
      </w:r>
      <w:r>
        <w:rPr>
          <w:color w:val="202024"/>
          <w:spacing w:val="-17"/>
        </w:rPr>
        <w:t xml:space="preserve"> </w:t>
      </w:r>
      <w:r>
        <w:rPr>
          <w:color w:val="202024"/>
          <w:spacing w:val="-2"/>
        </w:rPr>
        <w:t>you</w:t>
      </w:r>
      <w:r>
        <w:rPr>
          <w:color w:val="202024"/>
          <w:spacing w:val="-16"/>
        </w:rPr>
        <w:t xml:space="preserve"> </w:t>
      </w:r>
      <w:r>
        <w:rPr>
          <w:color w:val="202024"/>
          <w:spacing w:val="-2"/>
        </w:rPr>
        <w:t>select</w:t>
      </w:r>
      <w:r>
        <w:rPr>
          <w:color w:val="202024"/>
          <w:spacing w:val="-16"/>
        </w:rPr>
        <w:t xml:space="preserve"> </w:t>
      </w:r>
      <w:r>
        <w:rPr>
          <w:color w:val="202024"/>
          <w:spacing w:val="-2"/>
        </w:rPr>
        <w:t>'Other',</w:t>
      </w:r>
      <w:r>
        <w:rPr>
          <w:color w:val="202024"/>
          <w:spacing w:val="-16"/>
        </w:rPr>
        <w:t xml:space="preserve"> </w:t>
      </w:r>
      <w:r>
        <w:rPr>
          <w:color w:val="202024"/>
          <w:spacing w:val="-2"/>
        </w:rPr>
        <w:t>please</w:t>
      </w:r>
      <w:r>
        <w:rPr>
          <w:color w:val="202024"/>
          <w:spacing w:val="-16"/>
        </w:rPr>
        <w:t xml:space="preserve"> </w:t>
      </w:r>
      <w:r>
        <w:rPr>
          <w:color w:val="202024"/>
          <w:spacing w:val="-2"/>
        </w:rPr>
        <w:t>state.)</w:t>
      </w:r>
    </w:p>
    <w:p w14:paraId="4C857D95" w14:textId="77777777" w:rsidR="000059AE" w:rsidRDefault="000059AE" w:rsidP="000059AE">
      <w:pPr>
        <w:pStyle w:val="Heading3"/>
        <w:spacing w:before="21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82F9EC3" w14:textId="77777777" w:rsidR="000059AE" w:rsidRDefault="000059AE" w:rsidP="000059AE">
      <w:pPr>
        <w:pStyle w:val="BodyText"/>
        <w:spacing w:before="80"/>
        <w:rPr>
          <w:rFonts w:ascii="Gill Sans MT"/>
          <w:i/>
        </w:rPr>
      </w:pPr>
    </w:p>
    <w:p w14:paraId="15EA6C52" w14:textId="77777777" w:rsidR="000059AE" w:rsidRDefault="000059AE" w:rsidP="000059AE">
      <w:pPr>
        <w:pStyle w:val="BodyText"/>
        <w:spacing w:line="302" w:lineRule="auto"/>
        <w:ind w:left="887" w:right="332" w:hanging="78"/>
      </w:pPr>
      <w:r>
        <w:rPr>
          <w:noProof/>
          <w:position w:val="-2"/>
        </w:rPr>
        <w:drawing>
          <wp:inline distT="0" distB="0" distL="0" distR="0" wp14:anchorId="002EE232" wp14:editId="21A84EF0">
            <wp:extent cx="304800" cy="171449"/>
            <wp:effectExtent l="0" t="0" r="0" b="0"/>
            <wp:docPr id="130" name="Image 1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0" name="Image 130"/>
                    <pic:cNvPicPr/>
                  </pic:nvPicPr>
                  <pic:blipFill>
                    <a:blip r:embed="rId108" cstate="print"/>
                    <a:stretch>
                      <a:fillRect/>
                    </a:stretch>
                  </pic:blipFill>
                  <pic:spPr>
                    <a:xfrm>
                      <a:off x="0" y="0"/>
                      <a:ext cx="304800" cy="171449"/>
                    </a:xfrm>
                    <a:prstGeom prst="rect">
                      <a:avLst/>
                    </a:prstGeom>
                  </pic:spPr>
                </pic:pic>
              </a:graphicData>
            </a:graphic>
          </wp:inline>
        </w:drawing>
      </w:r>
      <w:r>
        <w:rPr>
          <w:rFonts w:ascii="Times New Roman" w:hAnsi="Times New Roman"/>
          <w:spacing w:val="17"/>
          <w:sz w:val="20"/>
        </w:rPr>
        <w:t xml:space="preserve"> </w:t>
      </w:r>
      <w:r>
        <w:rPr>
          <w:color w:val="202024"/>
          <w:spacing w:val="-2"/>
        </w:rPr>
        <w:t>I</w:t>
      </w:r>
      <w:r>
        <w:rPr>
          <w:color w:val="202024"/>
          <w:spacing w:val="-14"/>
        </w:rPr>
        <w:t xml:space="preserve"> </w:t>
      </w:r>
      <w:r>
        <w:rPr>
          <w:color w:val="202024"/>
          <w:spacing w:val="-2"/>
        </w:rPr>
        <w:t>understand</w:t>
      </w:r>
      <w:r>
        <w:rPr>
          <w:color w:val="202024"/>
          <w:spacing w:val="-14"/>
        </w:rPr>
        <w:t xml:space="preserve"> </w:t>
      </w:r>
      <w:r>
        <w:rPr>
          <w:color w:val="202024"/>
          <w:spacing w:val="-2"/>
        </w:rPr>
        <w:t>the</w:t>
      </w:r>
      <w:r>
        <w:rPr>
          <w:color w:val="202024"/>
          <w:spacing w:val="-14"/>
        </w:rPr>
        <w:t xml:space="preserve"> </w:t>
      </w:r>
      <w:r>
        <w:rPr>
          <w:color w:val="202024"/>
          <w:spacing w:val="-2"/>
        </w:rPr>
        <w:t>Earth</w:t>
      </w:r>
      <w:r>
        <w:rPr>
          <w:color w:val="202024"/>
          <w:spacing w:val="-14"/>
        </w:rPr>
        <w:t xml:space="preserve"> </w:t>
      </w:r>
      <w:r>
        <w:rPr>
          <w:color w:val="202024"/>
          <w:spacing w:val="-2"/>
        </w:rPr>
        <w:t>as</w:t>
      </w:r>
      <w:r>
        <w:rPr>
          <w:color w:val="202024"/>
          <w:spacing w:val="-14"/>
        </w:rPr>
        <w:t xml:space="preserve"> </w:t>
      </w:r>
      <w:r>
        <w:rPr>
          <w:color w:val="202024"/>
          <w:spacing w:val="-2"/>
        </w:rPr>
        <w:t>a</w:t>
      </w:r>
      <w:r>
        <w:rPr>
          <w:color w:val="202024"/>
          <w:spacing w:val="-14"/>
        </w:rPr>
        <w:t xml:space="preserve"> </w:t>
      </w:r>
      <w:r>
        <w:rPr>
          <w:color w:val="202024"/>
          <w:spacing w:val="-2"/>
        </w:rPr>
        <w:t>self-regulating,</w:t>
      </w:r>
      <w:r>
        <w:rPr>
          <w:color w:val="202024"/>
          <w:spacing w:val="-14"/>
        </w:rPr>
        <w:t xml:space="preserve"> </w:t>
      </w:r>
      <w:r>
        <w:rPr>
          <w:color w:val="202024"/>
          <w:spacing w:val="-2"/>
        </w:rPr>
        <w:t>complex</w:t>
      </w:r>
      <w:r>
        <w:rPr>
          <w:color w:val="202024"/>
          <w:spacing w:val="-14"/>
        </w:rPr>
        <w:t xml:space="preserve"> </w:t>
      </w:r>
      <w:r>
        <w:rPr>
          <w:color w:val="202024"/>
          <w:spacing w:val="-2"/>
        </w:rPr>
        <w:t>system,</w:t>
      </w:r>
      <w:r>
        <w:rPr>
          <w:color w:val="202024"/>
          <w:spacing w:val="-14"/>
        </w:rPr>
        <w:t xml:space="preserve"> </w:t>
      </w:r>
      <w:r>
        <w:rPr>
          <w:color w:val="202024"/>
          <w:spacing w:val="-2"/>
        </w:rPr>
        <w:t>and</w:t>
      </w:r>
      <w:r>
        <w:rPr>
          <w:color w:val="202024"/>
          <w:spacing w:val="-14"/>
        </w:rPr>
        <w:t xml:space="preserve"> </w:t>
      </w:r>
      <w:r>
        <w:rPr>
          <w:color w:val="202024"/>
          <w:spacing w:val="-2"/>
        </w:rPr>
        <w:t>while</w:t>
      </w:r>
      <w:r>
        <w:rPr>
          <w:color w:val="202024"/>
          <w:spacing w:val="-14"/>
        </w:rPr>
        <w:t xml:space="preserve"> </w:t>
      </w:r>
      <w:r>
        <w:rPr>
          <w:color w:val="202024"/>
          <w:spacing w:val="-2"/>
        </w:rPr>
        <w:t>I</w:t>
      </w:r>
      <w:r>
        <w:rPr>
          <w:color w:val="202024"/>
          <w:spacing w:val="-14"/>
        </w:rPr>
        <w:t xml:space="preserve"> </w:t>
      </w:r>
      <w:r>
        <w:rPr>
          <w:color w:val="202024"/>
          <w:spacing w:val="-2"/>
        </w:rPr>
        <w:t xml:space="preserve">don’t </w:t>
      </w:r>
      <w:r>
        <w:rPr>
          <w:color w:val="202024"/>
        </w:rPr>
        <w:t>attach</w:t>
      </w:r>
      <w:r>
        <w:rPr>
          <w:color w:val="202024"/>
          <w:spacing w:val="-12"/>
        </w:rPr>
        <w:t xml:space="preserve"> </w:t>
      </w:r>
      <w:r>
        <w:rPr>
          <w:color w:val="202024"/>
        </w:rPr>
        <w:t>spiritual</w:t>
      </w:r>
      <w:r>
        <w:rPr>
          <w:color w:val="202024"/>
          <w:spacing w:val="-12"/>
        </w:rPr>
        <w:t xml:space="preserve"> </w:t>
      </w:r>
      <w:r>
        <w:rPr>
          <w:color w:val="202024"/>
        </w:rPr>
        <w:t>meaning</w:t>
      </w:r>
      <w:r>
        <w:rPr>
          <w:color w:val="202024"/>
          <w:spacing w:val="-12"/>
        </w:rPr>
        <w:t xml:space="preserve"> </w:t>
      </w:r>
      <w:r>
        <w:rPr>
          <w:color w:val="202024"/>
        </w:rPr>
        <w:t>to</w:t>
      </w:r>
      <w:r>
        <w:rPr>
          <w:color w:val="202024"/>
          <w:spacing w:val="-12"/>
        </w:rPr>
        <w:t xml:space="preserve"> </w:t>
      </w:r>
      <w:r>
        <w:rPr>
          <w:color w:val="202024"/>
        </w:rPr>
        <w:t>it,</w:t>
      </w:r>
      <w:r>
        <w:rPr>
          <w:color w:val="202024"/>
          <w:spacing w:val="-12"/>
        </w:rPr>
        <w:t xml:space="preserve"> </w:t>
      </w:r>
      <w:r>
        <w:rPr>
          <w:color w:val="202024"/>
        </w:rPr>
        <w:t>I</w:t>
      </w:r>
      <w:r>
        <w:rPr>
          <w:color w:val="202024"/>
          <w:spacing w:val="-12"/>
        </w:rPr>
        <w:t xml:space="preserve"> </w:t>
      </w:r>
      <w:r>
        <w:rPr>
          <w:color w:val="202024"/>
        </w:rPr>
        <w:t>respect</w:t>
      </w:r>
      <w:r>
        <w:rPr>
          <w:color w:val="202024"/>
          <w:spacing w:val="-12"/>
        </w:rPr>
        <w:t xml:space="preserve"> </w:t>
      </w:r>
      <w:r>
        <w:rPr>
          <w:color w:val="202024"/>
        </w:rPr>
        <w:t>and</w:t>
      </w:r>
      <w:r>
        <w:rPr>
          <w:color w:val="202024"/>
          <w:spacing w:val="-12"/>
        </w:rPr>
        <w:t xml:space="preserve"> </w:t>
      </w:r>
      <w:r>
        <w:rPr>
          <w:color w:val="202024"/>
        </w:rPr>
        <w:t>value</w:t>
      </w:r>
      <w:r>
        <w:rPr>
          <w:color w:val="202024"/>
          <w:spacing w:val="-12"/>
        </w:rPr>
        <w:t xml:space="preserve"> </w:t>
      </w:r>
      <w:r>
        <w:rPr>
          <w:color w:val="202024"/>
        </w:rPr>
        <w:t>it</w:t>
      </w:r>
      <w:r>
        <w:rPr>
          <w:color w:val="202024"/>
          <w:spacing w:val="-12"/>
        </w:rPr>
        <w:t xml:space="preserve"> </w:t>
      </w:r>
      <w:r>
        <w:rPr>
          <w:color w:val="202024"/>
        </w:rPr>
        <w:t>immensely.</w:t>
      </w:r>
    </w:p>
    <w:p w14:paraId="5D4A3238" w14:textId="77777777" w:rsidR="000059AE" w:rsidRDefault="000059AE" w:rsidP="000059AE">
      <w:pPr>
        <w:pStyle w:val="BodyText"/>
        <w:spacing w:before="129" w:line="302" w:lineRule="auto"/>
        <w:ind w:left="887" w:right="332" w:hanging="78"/>
      </w:pPr>
      <w:r>
        <w:rPr>
          <w:noProof/>
          <w:position w:val="-2"/>
        </w:rPr>
        <w:drawing>
          <wp:inline distT="0" distB="0" distL="0" distR="0" wp14:anchorId="50E91E8F" wp14:editId="1A464638">
            <wp:extent cx="304800" cy="171449"/>
            <wp:effectExtent l="0" t="0" r="0" b="0"/>
            <wp:docPr id="131" name="Image 1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1" name="Image 131"/>
                    <pic:cNvPicPr/>
                  </pic:nvPicPr>
                  <pic:blipFill>
                    <a:blip r:embed="rId109" cstate="print"/>
                    <a:stretch>
                      <a:fillRect/>
                    </a:stretch>
                  </pic:blipFill>
                  <pic:spPr>
                    <a:xfrm>
                      <a:off x="0" y="0"/>
                      <a:ext cx="304800" cy="171449"/>
                    </a:xfrm>
                    <a:prstGeom prst="rect">
                      <a:avLst/>
                    </a:prstGeom>
                  </pic:spPr>
                </pic:pic>
              </a:graphicData>
            </a:graphic>
          </wp:inline>
        </w:drawing>
      </w:r>
      <w:r>
        <w:rPr>
          <w:rFonts w:ascii="Times New Roman"/>
          <w:spacing w:val="14"/>
          <w:sz w:val="20"/>
        </w:rPr>
        <w:t xml:space="preserve"> </w:t>
      </w:r>
      <w:r>
        <w:rPr>
          <w:color w:val="202024"/>
        </w:rPr>
        <w:t>I</w:t>
      </w:r>
      <w:r>
        <w:rPr>
          <w:color w:val="202024"/>
          <w:spacing w:val="-17"/>
        </w:rPr>
        <w:t xml:space="preserve"> </w:t>
      </w:r>
      <w:r>
        <w:rPr>
          <w:color w:val="202024"/>
        </w:rPr>
        <w:t>view</w:t>
      </w:r>
      <w:r>
        <w:rPr>
          <w:color w:val="202024"/>
          <w:spacing w:val="-16"/>
        </w:rPr>
        <w:t xml:space="preserve"> </w:t>
      </w:r>
      <w:r>
        <w:rPr>
          <w:color w:val="202024"/>
        </w:rPr>
        <w:t>the</w:t>
      </w:r>
      <w:r>
        <w:rPr>
          <w:color w:val="202024"/>
          <w:spacing w:val="-17"/>
        </w:rPr>
        <w:t xml:space="preserve"> </w:t>
      </w:r>
      <w:r>
        <w:rPr>
          <w:color w:val="202024"/>
        </w:rPr>
        <w:t>Earth</w:t>
      </w:r>
      <w:r>
        <w:rPr>
          <w:color w:val="202024"/>
          <w:spacing w:val="-16"/>
        </w:rPr>
        <w:t xml:space="preserve"> </w:t>
      </w:r>
      <w:r>
        <w:rPr>
          <w:color w:val="202024"/>
        </w:rPr>
        <w:t>as</w:t>
      </w:r>
      <w:r>
        <w:rPr>
          <w:color w:val="202024"/>
          <w:spacing w:val="-17"/>
        </w:rPr>
        <w:t xml:space="preserve"> </w:t>
      </w:r>
      <w:r>
        <w:rPr>
          <w:color w:val="202024"/>
        </w:rPr>
        <w:t>a</w:t>
      </w:r>
      <w:r>
        <w:rPr>
          <w:color w:val="202024"/>
          <w:spacing w:val="-16"/>
        </w:rPr>
        <w:t xml:space="preserve"> </w:t>
      </w:r>
      <w:r>
        <w:rPr>
          <w:color w:val="202024"/>
        </w:rPr>
        <w:t>sacred,</w:t>
      </w:r>
      <w:r>
        <w:rPr>
          <w:color w:val="202024"/>
          <w:spacing w:val="-17"/>
        </w:rPr>
        <w:t xml:space="preserve"> </w:t>
      </w:r>
      <w:r>
        <w:rPr>
          <w:color w:val="202024"/>
        </w:rPr>
        <w:t>living,</w:t>
      </w:r>
      <w:r>
        <w:rPr>
          <w:color w:val="202024"/>
          <w:spacing w:val="-16"/>
        </w:rPr>
        <w:t xml:space="preserve"> </w:t>
      </w:r>
      <w:r>
        <w:rPr>
          <w:color w:val="202024"/>
        </w:rPr>
        <w:t>conscious</w:t>
      </w:r>
      <w:r>
        <w:rPr>
          <w:color w:val="202024"/>
          <w:spacing w:val="-17"/>
        </w:rPr>
        <w:t xml:space="preserve"> </w:t>
      </w:r>
      <w:r>
        <w:rPr>
          <w:color w:val="202024"/>
        </w:rPr>
        <w:t>entity</w:t>
      </w:r>
      <w:r>
        <w:rPr>
          <w:color w:val="202024"/>
          <w:spacing w:val="-16"/>
        </w:rPr>
        <w:t xml:space="preserve"> </w:t>
      </w:r>
      <w:r>
        <w:rPr>
          <w:color w:val="202024"/>
        </w:rPr>
        <w:t>which</w:t>
      </w:r>
      <w:r>
        <w:rPr>
          <w:color w:val="202024"/>
          <w:spacing w:val="-17"/>
        </w:rPr>
        <w:t xml:space="preserve"> </w:t>
      </w:r>
      <w:r>
        <w:rPr>
          <w:color w:val="202024"/>
        </w:rPr>
        <w:t>should</w:t>
      </w:r>
      <w:r>
        <w:rPr>
          <w:color w:val="202024"/>
          <w:spacing w:val="-16"/>
        </w:rPr>
        <w:t xml:space="preserve"> </w:t>
      </w:r>
      <w:r>
        <w:rPr>
          <w:color w:val="202024"/>
        </w:rPr>
        <w:t>be</w:t>
      </w:r>
      <w:r>
        <w:rPr>
          <w:color w:val="202024"/>
          <w:spacing w:val="-17"/>
        </w:rPr>
        <w:t xml:space="preserve"> </w:t>
      </w:r>
      <w:r>
        <w:rPr>
          <w:color w:val="202024"/>
        </w:rPr>
        <w:t>cherished and protected.</w:t>
      </w:r>
    </w:p>
    <w:p w14:paraId="02758389" w14:textId="77777777" w:rsidR="000059AE" w:rsidRDefault="000059AE" w:rsidP="000059AE">
      <w:pPr>
        <w:pStyle w:val="BodyText"/>
        <w:spacing w:before="129" w:line="302" w:lineRule="auto"/>
        <w:ind w:left="887" w:right="379" w:hanging="78"/>
      </w:pPr>
      <w:r>
        <w:rPr>
          <w:noProof/>
          <w:position w:val="-2"/>
        </w:rPr>
        <w:drawing>
          <wp:inline distT="0" distB="0" distL="0" distR="0" wp14:anchorId="150085E6" wp14:editId="501D7AD5">
            <wp:extent cx="304800" cy="171449"/>
            <wp:effectExtent l="0" t="0" r="0" b="0"/>
            <wp:docPr id="132" name="Image 1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 name="Image 132"/>
                    <pic:cNvPicPr/>
                  </pic:nvPicPr>
                  <pic:blipFill>
                    <a:blip r:embed="rId110"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2"/>
        </w:rPr>
        <w:t>I</w:t>
      </w:r>
      <w:r>
        <w:rPr>
          <w:color w:val="202024"/>
          <w:spacing w:val="-15"/>
        </w:rPr>
        <w:t xml:space="preserve"> </w:t>
      </w:r>
      <w:r>
        <w:rPr>
          <w:color w:val="202024"/>
          <w:spacing w:val="-2"/>
        </w:rPr>
        <w:t>perceive</w:t>
      </w:r>
      <w:r>
        <w:rPr>
          <w:color w:val="202024"/>
          <w:spacing w:val="-14"/>
        </w:rPr>
        <w:t xml:space="preserve"> </w:t>
      </w:r>
      <w:r>
        <w:rPr>
          <w:color w:val="202024"/>
          <w:spacing w:val="-2"/>
        </w:rPr>
        <w:t>all</w:t>
      </w:r>
      <w:r>
        <w:rPr>
          <w:color w:val="202024"/>
          <w:spacing w:val="-15"/>
        </w:rPr>
        <w:t xml:space="preserve"> </w:t>
      </w:r>
      <w:r>
        <w:rPr>
          <w:color w:val="202024"/>
          <w:spacing w:val="-2"/>
        </w:rPr>
        <w:t>living</w:t>
      </w:r>
      <w:r>
        <w:rPr>
          <w:color w:val="202024"/>
          <w:spacing w:val="-14"/>
        </w:rPr>
        <w:t xml:space="preserve"> </w:t>
      </w:r>
      <w:r>
        <w:rPr>
          <w:color w:val="202024"/>
          <w:spacing w:val="-2"/>
        </w:rPr>
        <w:t>and</w:t>
      </w:r>
      <w:r>
        <w:rPr>
          <w:color w:val="202024"/>
          <w:spacing w:val="-15"/>
        </w:rPr>
        <w:t xml:space="preserve"> </w:t>
      </w:r>
      <w:r>
        <w:rPr>
          <w:color w:val="202024"/>
          <w:spacing w:val="-2"/>
        </w:rPr>
        <w:t>non-living</w:t>
      </w:r>
      <w:r>
        <w:rPr>
          <w:color w:val="202024"/>
          <w:spacing w:val="-14"/>
        </w:rPr>
        <w:t xml:space="preserve"> </w:t>
      </w:r>
      <w:r>
        <w:rPr>
          <w:color w:val="202024"/>
          <w:spacing w:val="-2"/>
        </w:rPr>
        <w:t>entities</w:t>
      </w:r>
      <w:r>
        <w:rPr>
          <w:color w:val="202024"/>
          <w:spacing w:val="-15"/>
        </w:rPr>
        <w:t xml:space="preserve"> </w:t>
      </w:r>
      <w:r>
        <w:rPr>
          <w:color w:val="202024"/>
          <w:spacing w:val="-2"/>
        </w:rPr>
        <w:t>as</w:t>
      </w:r>
      <w:r>
        <w:rPr>
          <w:color w:val="202024"/>
          <w:spacing w:val="-15"/>
        </w:rPr>
        <w:t xml:space="preserve"> </w:t>
      </w:r>
      <w:r>
        <w:rPr>
          <w:color w:val="202024"/>
          <w:spacing w:val="-2"/>
        </w:rPr>
        <w:t>interconnected,</w:t>
      </w:r>
      <w:r>
        <w:rPr>
          <w:color w:val="202024"/>
          <w:spacing w:val="-14"/>
        </w:rPr>
        <w:t xml:space="preserve"> </w:t>
      </w:r>
      <w:r>
        <w:rPr>
          <w:color w:val="202024"/>
          <w:spacing w:val="-2"/>
        </w:rPr>
        <w:t>sharing</w:t>
      </w:r>
      <w:r>
        <w:rPr>
          <w:color w:val="202024"/>
          <w:spacing w:val="-15"/>
        </w:rPr>
        <w:t xml:space="preserve"> </w:t>
      </w:r>
      <w:r>
        <w:rPr>
          <w:color w:val="202024"/>
          <w:spacing w:val="-2"/>
        </w:rPr>
        <w:t>a</w:t>
      </w:r>
      <w:r>
        <w:rPr>
          <w:color w:val="202024"/>
          <w:spacing w:val="-14"/>
        </w:rPr>
        <w:t xml:space="preserve"> </w:t>
      </w:r>
      <w:r>
        <w:rPr>
          <w:color w:val="202024"/>
          <w:spacing w:val="-2"/>
        </w:rPr>
        <w:t xml:space="preserve">natural </w:t>
      </w:r>
      <w:r>
        <w:rPr>
          <w:color w:val="202024"/>
        </w:rPr>
        <w:t>life</w:t>
      </w:r>
      <w:r>
        <w:rPr>
          <w:color w:val="202024"/>
          <w:spacing w:val="-4"/>
        </w:rPr>
        <w:t xml:space="preserve"> </w:t>
      </w:r>
      <w:r>
        <w:rPr>
          <w:color w:val="202024"/>
        </w:rPr>
        <w:t>force</w:t>
      </w:r>
      <w:r>
        <w:rPr>
          <w:color w:val="202024"/>
          <w:spacing w:val="-4"/>
        </w:rPr>
        <w:t xml:space="preserve"> </w:t>
      </w:r>
      <w:r>
        <w:rPr>
          <w:color w:val="202024"/>
        </w:rPr>
        <w:t>and</w:t>
      </w:r>
      <w:r>
        <w:rPr>
          <w:color w:val="202024"/>
          <w:spacing w:val="-4"/>
        </w:rPr>
        <w:t xml:space="preserve"> </w:t>
      </w:r>
      <w:r>
        <w:rPr>
          <w:color w:val="202024"/>
        </w:rPr>
        <w:t>thus</w:t>
      </w:r>
      <w:r>
        <w:rPr>
          <w:color w:val="202024"/>
          <w:spacing w:val="-4"/>
        </w:rPr>
        <w:t xml:space="preserve"> </w:t>
      </w:r>
      <w:r>
        <w:rPr>
          <w:color w:val="202024"/>
        </w:rPr>
        <w:t>worthy</w:t>
      </w:r>
      <w:r>
        <w:rPr>
          <w:color w:val="202024"/>
          <w:spacing w:val="-4"/>
        </w:rPr>
        <w:t xml:space="preserve"> </w:t>
      </w:r>
      <w:r>
        <w:rPr>
          <w:color w:val="202024"/>
        </w:rPr>
        <w:t>of</w:t>
      </w:r>
      <w:r>
        <w:rPr>
          <w:color w:val="202024"/>
          <w:spacing w:val="-4"/>
        </w:rPr>
        <w:t xml:space="preserve"> </w:t>
      </w:r>
      <w:r>
        <w:rPr>
          <w:color w:val="202024"/>
        </w:rPr>
        <w:t>care</w:t>
      </w:r>
      <w:r>
        <w:rPr>
          <w:color w:val="202024"/>
          <w:spacing w:val="-4"/>
        </w:rPr>
        <w:t xml:space="preserve"> </w:t>
      </w:r>
      <w:r>
        <w:rPr>
          <w:color w:val="202024"/>
        </w:rPr>
        <w:t>and</w:t>
      </w:r>
      <w:r>
        <w:rPr>
          <w:color w:val="202024"/>
          <w:spacing w:val="-4"/>
        </w:rPr>
        <w:t xml:space="preserve"> </w:t>
      </w:r>
      <w:r>
        <w:rPr>
          <w:color w:val="202024"/>
        </w:rPr>
        <w:t>protection.</w:t>
      </w:r>
    </w:p>
    <w:p w14:paraId="7143D58A" w14:textId="77777777" w:rsidR="000059AE" w:rsidRDefault="000059AE" w:rsidP="000059AE">
      <w:pPr>
        <w:pStyle w:val="BodyText"/>
        <w:spacing w:before="129" w:line="304" w:lineRule="auto"/>
        <w:ind w:left="887" w:right="332" w:hanging="78"/>
      </w:pPr>
      <w:r>
        <w:rPr>
          <w:noProof/>
          <w:position w:val="-2"/>
        </w:rPr>
        <w:drawing>
          <wp:inline distT="0" distB="0" distL="0" distR="0" wp14:anchorId="15FE12A6" wp14:editId="4F1E38E7">
            <wp:extent cx="304800" cy="171449"/>
            <wp:effectExtent l="0" t="0" r="0" b="0"/>
            <wp:docPr id="133" name="Image 1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 name="Image 133"/>
                    <pic:cNvPicPr/>
                  </pic:nvPicPr>
                  <pic:blipFill>
                    <a:blip r:embed="rId111" cstate="print"/>
                    <a:stretch>
                      <a:fillRect/>
                    </a:stretch>
                  </pic:blipFill>
                  <pic:spPr>
                    <a:xfrm>
                      <a:off x="0" y="0"/>
                      <a:ext cx="304800" cy="171449"/>
                    </a:xfrm>
                    <a:prstGeom prst="rect">
                      <a:avLst/>
                    </a:prstGeom>
                  </pic:spPr>
                </pic:pic>
              </a:graphicData>
            </a:graphic>
          </wp:inline>
        </w:drawing>
      </w:r>
      <w:r>
        <w:rPr>
          <w:rFonts w:ascii="Times New Roman"/>
          <w:spacing w:val="24"/>
          <w:sz w:val="20"/>
        </w:rPr>
        <w:t xml:space="preserve"> </w:t>
      </w:r>
      <w:r>
        <w:rPr>
          <w:color w:val="202024"/>
        </w:rPr>
        <w:t>I</w:t>
      </w:r>
      <w:r>
        <w:rPr>
          <w:color w:val="202024"/>
          <w:spacing w:val="-9"/>
        </w:rPr>
        <w:t xml:space="preserve"> </w:t>
      </w:r>
      <w:r>
        <w:rPr>
          <w:color w:val="202024"/>
        </w:rPr>
        <w:t>believe</w:t>
      </w:r>
      <w:r>
        <w:rPr>
          <w:color w:val="202024"/>
          <w:spacing w:val="-9"/>
        </w:rPr>
        <w:t xml:space="preserve"> </w:t>
      </w:r>
      <w:r>
        <w:rPr>
          <w:color w:val="202024"/>
        </w:rPr>
        <w:t>that</w:t>
      </w:r>
      <w:r>
        <w:rPr>
          <w:color w:val="202024"/>
          <w:spacing w:val="-9"/>
        </w:rPr>
        <w:t xml:space="preserve"> </w:t>
      </w:r>
      <w:r>
        <w:rPr>
          <w:color w:val="202024"/>
        </w:rPr>
        <w:t>all</w:t>
      </w:r>
      <w:r>
        <w:rPr>
          <w:color w:val="202024"/>
          <w:spacing w:val="-9"/>
        </w:rPr>
        <w:t xml:space="preserve"> </w:t>
      </w:r>
      <w:r>
        <w:rPr>
          <w:color w:val="202024"/>
        </w:rPr>
        <w:t>of</w:t>
      </w:r>
      <w:r>
        <w:rPr>
          <w:color w:val="202024"/>
          <w:spacing w:val="-9"/>
        </w:rPr>
        <w:t xml:space="preserve"> </w:t>
      </w:r>
      <w:proofErr w:type="gramStart"/>
      <w:r>
        <w:rPr>
          <w:color w:val="202024"/>
        </w:rPr>
        <w:t>nature</w:t>
      </w:r>
      <w:proofErr w:type="gramEnd"/>
      <w:r>
        <w:rPr>
          <w:color w:val="202024"/>
          <w:spacing w:val="-9"/>
        </w:rPr>
        <w:t xml:space="preserve"> </w:t>
      </w:r>
      <w:r>
        <w:rPr>
          <w:color w:val="202024"/>
        </w:rPr>
        <w:t>including</w:t>
      </w:r>
      <w:r>
        <w:rPr>
          <w:color w:val="202024"/>
          <w:spacing w:val="-9"/>
        </w:rPr>
        <w:t xml:space="preserve"> </w:t>
      </w:r>
      <w:r>
        <w:rPr>
          <w:color w:val="202024"/>
        </w:rPr>
        <w:t>its</w:t>
      </w:r>
      <w:r>
        <w:rPr>
          <w:color w:val="202024"/>
          <w:spacing w:val="-9"/>
        </w:rPr>
        <w:t xml:space="preserve"> </w:t>
      </w:r>
      <w:r>
        <w:rPr>
          <w:color w:val="202024"/>
        </w:rPr>
        <w:t>living</w:t>
      </w:r>
      <w:r>
        <w:rPr>
          <w:color w:val="202024"/>
          <w:spacing w:val="-9"/>
        </w:rPr>
        <w:t xml:space="preserve"> </w:t>
      </w:r>
      <w:r>
        <w:rPr>
          <w:color w:val="202024"/>
        </w:rPr>
        <w:t>and</w:t>
      </w:r>
      <w:r>
        <w:rPr>
          <w:color w:val="202024"/>
          <w:spacing w:val="-9"/>
        </w:rPr>
        <w:t xml:space="preserve"> </w:t>
      </w:r>
      <w:r>
        <w:rPr>
          <w:color w:val="202024"/>
        </w:rPr>
        <w:t>non-living</w:t>
      </w:r>
      <w:r>
        <w:rPr>
          <w:color w:val="202024"/>
          <w:spacing w:val="-9"/>
        </w:rPr>
        <w:t xml:space="preserve"> </w:t>
      </w:r>
      <w:proofErr w:type="gramStart"/>
      <w:r>
        <w:rPr>
          <w:color w:val="202024"/>
        </w:rPr>
        <w:t>beings</w:t>
      </w:r>
      <w:proofErr w:type="gramEnd"/>
      <w:r>
        <w:rPr>
          <w:color w:val="202024"/>
          <w:spacing w:val="-9"/>
        </w:rPr>
        <w:t xml:space="preserve"> </w:t>
      </w:r>
      <w:r>
        <w:rPr>
          <w:color w:val="202024"/>
        </w:rPr>
        <w:t>can</w:t>
      </w:r>
      <w:r>
        <w:rPr>
          <w:color w:val="202024"/>
          <w:spacing w:val="-9"/>
        </w:rPr>
        <w:t xml:space="preserve"> </w:t>
      </w:r>
      <w:r>
        <w:rPr>
          <w:color w:val="202024"/>
        </w:rPr>
        <w:t>be viewed</w:t>
      </w:r>
      <w:r>
        <w:rPr>
          <w:color w:val="202024"/>
          <w:spacing w:val="-12"/>
        </w:rPr>
        <w:t xml:space="preserve"> </w:t>
      </w:r>
      <w:r>
        <w:rPr>
          <w:color w:val="202024"/>
        </w:rPr>
        <w:t>as</w:t>
      </w:r>
      <w:r>
        <w:rPr>
          <w:color w:val="202024"/>
          <w:spacing w:val="-12"/>
        </w:rPr>
        <w:t xml:space="preserve"> </w:t>
      </w:r>
      <w:r>
        <w:rPr>
          <w:color w:val="202024"/>
        </w:rPr>
        <w:t>possessing</w:t>
      </w:r>
      <w:r>
        <w:rPr>
          <w:color w:val="202024"/>
          <w:spacing w:val="-12"/>
        </w:rPr>
        <w:t xml:space="preserve"> </w:t>
      </w:r>
      <w:r>
        <w:rPr>
          <w:color w:val="202024"/>
        </w:rPr>
        <w:t>spiritual</w:t>
      </w:r>
      <w:r>
        <w:rPr>
          <w:color w:val="202024"/>
          <w:spacing w:val="-12"/>
        </w:rPr>
        <w:t xml:space="preserve"> </w:t>
      </w:r>
      <w:proofErr w:type="gramStart"/>
      <w:r>
        <w:rPr>
          <w:color w:val="202024"/>
        </w:rPr>
        <w:t>intelligences</w:t>
      </w:r>
      <w:proofErr w:type="gramEnd"/>
      <w:r>
        <w:rPr>
          <w:color w:val="202024"/>
          <w:spacing w:val="-12"/>
        </w:rPr>
        <w:t xml:space="preserve"> </w:t>
      </w:r>
      <w:r>
        <w:rPr>
          <w:color w:val="202024"/>
        </w:rPr>
        <w:t>or</w:t>
      </w:r>
      <w:r>
        <w:rPr>
          <w:color w:val="202024"/>
          <w:spacing w:val="-12"/>
        </w:rPr>
        <w:t xml:space="preserve"> </w:t>
      </w:r>
      <w:r>
        <w:rPr>
          <w:color w:val="202024"/>
        </w:rPr>
        <w:t>personhood,</w:t>
      </w:r>
      <w:r>
        <w:rPr>
          <w:color w:val="202024"/>
          <w:spacing w:val="-12"/>
        </w:rPr>
        <w:t xml:space="preserve"> </w:t>
      </w:r>
      <w:r>
        <w:rPr>
          <w:color w:val="202024"/>
        </w:rPr>
        <w:t>and</w:t>
      </w:r>
      <w:r>
        <w:rPr>
          <w:color w:val="202024"/>
          <w:spacing w:val="-12"/>
        </w:rPr>
        <w:t xml:space="preserve"> </w:t>
      </w:r>
      <w:r>
        <w:rPr>
          <w:color w:val="202024"/>
        </w:rPr>
        <w:t>I</w:t>
      </w:r>
      <w:r>
        <w:rPr>
          <w:color w:val="202024"/>
          <w:spacing w:val="-12"/>
        </w:rPr>
        <w:t xml:space="preserve"> </w:t>
      </w:r>
      <w:r>
        <w:rPr>
          <w:color w:val="202024"/>
        </w:rPr>
        <w:t>feel</w:t>
      </w:r>
      <w:r>
        <w:rPr>
          <w:color w:val="202024"/>
          <w:spacing w:val="-12"/>
        </w:rPr>
        <w:t xml:space="preserve"> </w:t>
      </w:r>
      <w:r>
        <w:rPr>
          <w:color w:val="202024"/>
        </w:rPr>
        <w:t>a</w:t>
      </w:r>
      <w:r>
        <w:rPr>
          <w:color w:val="202024"/>
          <w:spacing w:val="-12"/>
        </w:rPr>
        <w:t xml:space="preserve"> </w:t>
      </w:r>
      <w:r>
        <w:rPr>
          <w:color w:val="202024"/>
        </w:rPr>
        <w:t>kinship</w:t>
      </w:r>
      <w:r>
        <w:rPr>
          <w:color w:val="202024"/>
          <w:spacing w:val="-12"/>
        </w:rPr>
        <w:t xml:space="preserve"> </w:t>
      </w:r>
      <w:r>
        <w:rPr>
          <w:color w:val="202024"/>
        </w:rPr>
        <w:t>with and</w:t>
      </w:r>
      <w:r>
        <w:rPr>
          <w:color w:val="202024"/>
          <w:spacing w:val="-3"/>
        </w:rPr>
        <w:t xml:space="preserve"> </w:t>
      </w:r>
      <w:r>
        <w:rPr>
          <w:color w:val="202024"/>
        </w:rPr>
        <w:t>duty</w:t>
      </w:r>
      <w:r>
        <w:rPr>
          <w:color w:val="202024"/>
          <w:spacing w:val="-3"/>
        </w:rPr>
        <w:t xml:space="preserve"> </w:t>
      </w:r>
      <w:r>
        <w:rPr>
          <w:color w:val="202024"/>
        </w:rPr>
        <w:t>to</w:t>
      </w:r>
      <w:r>
        <w:rPr>
          <w:color w:val="202024"/>
          <w:spacing w:val="-3"/>
        </w:rPr>
        <w:t xml:space="preserve"> </w:t>
      </w:r>
      <w:r>
        <w:rPr>
          <w:color w:val="202024"/>
        </w:rPr>
        <w:t>protect</w:t>
      </w:r>
      <w:r>
        <w:rPr>
          <w:color w:val="202024"/>
          <w:spacing w:val="-3"/>
        </w:rPr>
        <w:t xml:space="preserve"> </w:t>
      </w:r>
      <w:r>
        <w:rPr>
          <w:color w:val="202024"/>
        </w:rPr>
        <w:t>and</w:t>
      </w:r>
      <w:r>
        <w:rPr>
          <w:color w:val="202024"/>
          <w:spacing w:val="-3"/>
        </w:rPr>
        <w:t xml:space="preserve"> </w:t>
      </w:r>
      <w:r>
        <w:rPr>
          <w:color w:val="202024"/>
        </w:rPr>
        <w:t>care</w:t>
      </w:r>
      <w:r>
        <w:rPr>
          <w:color w:val="202024"/>
          <w:spacing w:val="-3"/>
        </w:rPr>
        <w:t xml:space="preserve"> </w:t>
      </w:r>
      <w:r>
        <w:rPr>
          <w:color w:val="202024"/>
        </w:rPr>
        <w:t>for</w:t>
      </w:r>
      <w:r>
        <w:rPr>
          <w:color w:val="202024"/>
          <w:spacing w:val="-3"/>
        </w:rPr>
        <w:t xml:space="preserve"> </w:t>
      </w:r>
      <w:r>
        <w:rPr>
          <w:color w:val="202024"/>
        </w:rPr>
        <w:t>all</w:t>
      </w:r>
      <w:r>
        <w:rPr>
          <w:color w:val="202024"/>
          <w:spacing w:val="-3"/>
        </w:rPr>
        <w:t xml:space="preserve"> </w:t>
      </w:r>
      <w:r>
        <w:rPr>
          <w:color w:val="202024"/>
        </w:rPr>
        <w:t>these</w:t>
      </w:r>
      <w:r>
        <w:rPr>
          <w:color w:val="202024"/>
          <w:spacing w:val="-3"/>
        </w:rPr>
        <w:t xml:space="preserve"> </w:t>
      </w:r>
      <w:r>
        <w:rPr>
          <w:color w:val="202024"/>
        </w:rPr>
        <w:t>beings.</w:t>
      </w:r>
    </w:p>
    <w:p w14:paraId="526406DF" w14:textId="77777777" w:rsidR="000059AE" w:rsidRDefault="000059AE" w:rsidP="000059AE">
      <w:pPr>
        <w:pStyle w:val="BodyText"/>
        <w:spacing w:before="129"/>
        <w:ind w:left="809"/>
      </w:pPr>
      <w:r>
        <w:rPr>
          <w:noProof/>
          <w:position w:val="-2"/>
        </w:rPr>
        <w:drawing>
          <wp:inline distT="0" distB="0" distL="0" distR="0" wp14:anchorId="5579E483" wp14:editId="40405353">
            <wp:extent cx="304800" cy="171449"/>
            <wp:effectExtent l="0" t="0" r="0" b="0"/>
            <wp:docPr id="134" name="Image 1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4" name="Image 134"/>
                    <pic:cNvPicPr/>
                  </pic:nvPicPr>
                  <pic:blipFill>
                    <a:blip r:embed="rId112" cstate="print"/>
                    <a:stretch>
                      <a:fillRect/>
                    </a:stretch>
                  </pic:blipFill>
                  <pic:spPr>
                    <a:xfrm>
                      <a:off x="0" y="0"/>
                      <a:ext cx="304800" cy="171449"/>
                    </a:xfrm>
                    <a:prstGeom prst="rect">
                      <a:avLst/>
                    </a:prstGeom>
                  </pic:spPr>
                </pic:pic>
              </a:graphicData>
            </a:graphic>
          </wp:inline>
        </w:drawing>
      </w:r>
      <w:r>
        <w:rPr>
          <w:rFonts w:ascii="Times New Roman"/>
          <w:spacing w:val="28"/>
          <w:sz w:val="20"/>
        </w:rPr>
        <w:t xml:space="preserve"> </w:t>
      </w:r>
      <w:r>
        <w:rPr>
          <w:color w:val="202024"/>
          <w:spacing w:val="-2"/>
        </w:rPr>
        <w:t>I</w:t>
      </w:r>
      <w:r>
        <w:rPr>
          <w:color w:val="202024"/>
          <w:spacing w:val="-6"/>
        </w:rPr>
        <w:t xml:space="preserve"> </w:t>
      </w:r>
      <w:r>
        <w:rPr>
          <w:color w:val="202024"/>
          <w:spacing w:val="-2"/>
        </w:rPr>
        <w:t>don't</w:t>
      </w:r>
      <w:r>
        <w:rPr>
          <w:color w:val="202024"/>
          <w:spacing w:val="-6"/>
        </w:rPr>
        <w:t xml:space="preserve"> </w:t>
      </w:r>
      <w:r>
        <w:rPr>
          <w:color w:val="202024"/>
          <w:spacing w:val="-2"/>
        </w:rPr>
        <w:t>hold</w:t>
      </w:r>
      <w:r>
        <w:rPr>
          <w:color w:val="202024"/>
          <w:spacing w:val="-6"/>
        </w:rPr>
        <w:t xml:space="preserve"> </w:t>
      </w:r>
      <w:r>
        <w:rPr>
          <w:color w:val="202024"/>
          <w:spacing w:val="-2"/>
        </w:rPr>
        <w:t>any</w:t>
      </w:r>
      <w:r>
        <w:rPr>
          <w:color w:val="202024"/>
          <w:spacing w:val="-6"/>
        </w:rPr>
        <w:t xml:space="preserve"> </w:t>
      </w:r>
      <w:r>
        <w:rPr>
          <w:color w:val="202024"/>
          <w:spacing w:val="-2"/>
        </w:rPr>
        <w:t>beliefs</w:t>
      </w:r>
      <w:r>
        <w:rPr>
          <w:color w:val="202024"/>
          <w:spacing w:val="-6"/>
        </w:rPr>
        <w:t xml:space="preserve"> </w:t>
      </w:r>
      <w:r>
        <w:rPr>
          <w:color w:val="202024"/>
          <w:spacing w:val="-2"/>
        </w:rPr>
        <w:t>about</w:t>
      </w:r>
      <w:r>
        <w:rPr>
          <w:color w:val="202024"/>
          <w:spacing w:val="-6"/>
        </w:rPr>
        <w:t xml:space="preserve"> </w:t>
      </w:r>
      <w:r>
        <w:rPr>
          <w:color w:val="202024"/>
          <w:spacing w:val="-2"/>
        </w:rPr>
        <w:t>the</w:t>
      </w:r>
      <w:r>
        <w:rPr>
          <w:color w:val="202024"/>
          <w:spacing w:val="-6"/>
        </w:rPr>
        <w:t xml:space="preserve"> </w:t>
      </w:r>
      <w:r>
        <w:rPr>
          <w:color w:val="202024"/>
          <w:spacing w:val="-2"/>
        </w:rPr>
        <w:t>relationship</w:t>
      </w:r>
      <w:r>
        <w:rPr>
          <w:color w:val="202024"/>
          <w:spacing w:val="-6"/>
        </w:rPr>
        <w:t xml:space="preserve"> </w:t>
      </w:r>
      <w:r>
        <w:rPr>
          <w:color w:val="202024"/>
          <w:spacing w:val="-2"/>
        </w:rPr>
        <w:t>between</w:t>
      </w:r>
      <w:r>
        <w:rPr>
          <w:color w:val="202024"/>
          <w:spacing w:val="-6"/>
        </w:rPr>
        <w:t xml:space="preserve"> </w:t>
      </w:r>
      <w:r>
        <w:rPr>
          <w:color w:val="202024"/>
          <w:spacing w:val="-2"/>
        </w:rPr>
        <w:t>humans</w:t>
      </w:r>
      <w:r>
        <w:rPr>
          <w:color w:val="202024"/>
          <w:spacing w:val="-6"/>
        </w:rPr>
        <w:t xml:space="preserve"> </w:t>
      </w:r>
      <w:r>
        <w:rPr>
          <w:color w:val="202024"/>
          <w:spacing w:val="-2"/>
        </w:rPr>
        <w:t>and</w:t>
      </w:r>
      <w:r>
        <w:rPr>
          <w:color w:val="202024"/>
          <w:spacing w:val="-6"/>
        </w:rPr>
        <w:t xml:space="preserve"> </w:t>
      </w:r>
      <w:r>
        <w:rPr>
          <w:color w:val="202024"/>
          <w:spacing w:val="-2"/>
        </w:rPr>
        <w:t>nature.</w:t>
      </w:r>
    </w:p>
    <w:p w14:paraId="62686D9B" w14:textId="77777777" w:rsidR="000059AE" w:rsidRDefault="000059AE" w:rsidP="000059AE">
      <w:pPr>
        <w:spacing w:before="204"/>
        <w:ind w:left="1360"/>
        <w:rPr>
          <w:sz w:val="21"/>
        </w:rPr>
      </w:pPr>
      <w:r>
        <w:rPr>
          <w:noProof/>
          <w:sz w:val="21"/>
        </w:rPr>
        <mc:AlternateContent>
          <mc:Choice Requires="wps">
            <w:drawing>
              <wp:anchor distT="0" distB="0" distL="0" distR="0" simplePos="0" relativeHeight="251806724" behindDoc="1" locked="0" layoutInCell="1" allowOverlap="1" wp14:anchorId="7EC979E8" wp14:editId="1256A28F">
                <wp:simplePos x="0" y="0"/>
                <wp:positionH relativeFrom="page">
                  <wp:posOffset>2133599</wp:posOffset>
                </wp:positionH>
                <wp:positionV relativeFrom="paragraph">
                  <wp:posOffset>302810</wp:posOffset>
                </wp:positionV>
                <wp:extent cx="2628900" cy="9525"/>
                <wp:effectExtent l="0" t="0" r="0" b="0"/>
                <wp:wrapTopAndBottom/>
                <wp:docPr id="135" name="Graphic 1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F4B773F" id="Graphic 135" o:spid="_x0000_s1026" style="position:absolute;margin-left:168pt;margin-top:23.85pt;width:207pt;height:.75pt;z-index:-251509756;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" path="m2628899,9524l,9524,,,262889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42212" behindDoc="0" locked="0" layoutInCell="1" allowOverlap="1" wp14:anchorId="20A7035F" wp14:editId="42390890">
                <wp:simplePos x="0" y="0"/>
                <wp:positionH relativeFrom="page">
                  <wp:posOffset>1328737</wp:posOffset>
                </wp:positionH>
                <wp:positionV relativeFrom="paragraph">
                  <wp:posOffset>126598</wp:posOffset>
                </wp:positionV>
                <wp:extent cx="295275" cy="161925"/>
                <wp:effectExtent l="0" t="0" r="0" b="0"/>
                <wp:wrapNone/>
                <wp:docPr id="136" name="Graphic 1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9"/>
                              </a:lnTo>
                              <a:lnTo>
                                <a:pt x="8197" y="45048"/>
                              </a:lnTo>
                              <a:lnTo>
                                <a:pt x="10691" y="40387"/>
                              </a:lnTo>
                              <a:lnTo>
                                <a:pt x="13644" y="35970"/>
                              </a:lnTo>
                              <a:lnTo>
                                <a:pt x="16598" y="31551"/>
                              </a:lnTo>
                              <a:lnTo>
                                <a:pt x="19954" y="27458"/>
                              </a:lnTo>
                              <a:lnTo>
                                <a:pt x="23713" y="23701"/>
                              </a:lnTo>
                              <a:lnTo>
                                <a:pt x="27472" y="19933"/>
                              </a:lnTo>
                              <a:lnTo>
                                <a:pt x="31561" y="16584"/>
                              </a:lnTo>
                              <a:lnTo>
                                <a:pt x="35982" y="13635"/>
                              </a:lnTo>
                              <a:lnTo>
                                <a:pt x="40402" y="10678"/>
                              </a:lnTo>
                              <a:lnTo>
                                <a:pt x="75646" y="0"/>
                              </a:lnTo>
                              <a:lnTo>
                                <a:pt x="80962" y="0"/>
                              </a:lnTo>
                              <a:lnTo>
                                <a:pt x="214312" y="0"/>
                              </a:lnTo>
                              <a:lnTo>
                                <a:pt x="219628" y="0"/>
                              </a:lnTo>
                              <a:lnTo>
                                <a:pt x="224893" y="521"/>
                              </a:lnTo>
                              <a:lnTo>
                                <a:pt x="259292" y="13635"/>
                              </a:lnTo>
                              <a:lnTo>
                                <a:pt x="263713" y="16584"/>
                              </a:lnTo>
                              <a:lnTo>
                                <a:pt x="267802" y="19933"/>
                              </a:lnTo>
                              <a:lnTo>
                                <a:pt x="271561" y="23701"/>
                              </a:lnTo>
                              <a:lnTo>
                                <a:pt x="275320" y="27458"/>
                              </a:lnTo>
                              <a:lnTo>
                                <a:pt x="278676" y="31551"/>
                              </a:lnTo>
                              <a:lnTo>
                                <a:pt x="281630" y="35970"/>
                              </a:lnTo>
                              <a:lnTo>
                                <a:pt x="284583" y="40387"/>
                              </a:lnTo>
                              <a:lnTo>
                                <a:pt x="287077" y="45048"/>
                              </a:lnTo>
                              <a:lnTo>
                                <a:pt x="289112" y="49969"/>
                              </a:lnTo>
                              <a:lnTo>
                                <a:pt x="291146" y="54880"/>
                              </a:lnTo>
                              <a:lnTo>
                                <a:pt x="292682" y="59949"/>
                              </a:lnTo>
                              <a:lnTo>
                                <a:pt x="293719" y="65168"/>
                              </a:lnTo>
                              <a:lnTo>
                                <a:pt x="294756" y="70377"/>
                              </a:lnTo>
                              <a:lnTo>
                                <a:pt x="295275" y="75641"/>
                              </a:lnTo>
                              <a:lnTo>
                                <a:pt x="295275" y="80962"/>
                              </a:lnTo>
                              <a:lnTo>
                                <a:pt x="295275" y="86273"/>
                              </a:lnTo>
                              <a:lnTo>
                                <a:pt x="281630" y="125917"/>
                              </a:lnTo>
                              <a:lnTo>
                                <a:pt x="278676" y="130336"/>
                              </a:lnTo>
                              <a:lnTo>
                                <a:pt x="259292" y="148260"/>
                              </a:lnTo>
                              <a:lnTo>
                                <a:pt x="254872" y="151209"/>
                              </a:lnTo>
                              <a:lnTo>
                                <a:pt x="230107" y="160361"/>
                              </a:lnTo>
                              <a:lnTo>
                                <a:pt x="224893" y="161403"/>
                              </a:lnTo>
                              <a:lnTo>
                                <a:pt x="219628" y="161924"/>
                              </a:lnTo>
                              <a:lnTo>
                                <a:pt x="214312" y="161924"/>
                              </a:lnTo>
                              <a:lnTo>
                                <a:pt x="80962" y="161924"/>
                              </a:lnTo>
                              <a:lnTo>
                                <a:pt x="75646" y="161924"/>
                              </a:lnTo>
                              <a:lnTo>
                                <a:pt x="70381" y="161403"/>
                              </a:lnTo>
                              <a:lnTo>
                                <a:pt x="65167" y="160361"/>
                              </a:lnTo>
                              <a:lnTo>
                                <a:pt x="59953" y="159329"/>
                              </a:lnTo>
                              <a:lnTo>
                                <a:pt x="35982" y="148260"/>
                              </a:lnTo>
                              <a:lnTo>
                                <a:pt x="31561" y="145312"/>
                              </a:lnTo>
                              <a:lnTo>
                                <a:pt x="6162" y="111928"/>
                              </a:lnTo>
                              <a:lnTo>
                                <a:pt x="0" y="86273"/>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661790A" id="Graphic 136" o:spid="_x0000_s1026" style="position:absolute;margin-left:104.6pt;margin-top:9.95pt;width:23.25pt;height:12.75pt;z-index:25174221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" path="m,80962l6162,49969,8197,45048r2494,-4661l13644,35970r2954,-4419l19954,27458r3759,-3757l27472,19933r4089,-3349l35982,13635r4420,-2957l75646,r5316,l214312,r5316,l224893,521r34399,13114l263713,16584r4089,3349l271561,23701r3759,3757l278676,31551r2954,4419l284583,40387r2494,4661l289112,49969r2034,4911l292682,59949r1037,5219l294756,70377r519,5264l295275,80962r,5311l281630,125917r-2954,4419l259292,148260r-4420,2949l230107,160361r-5214,1042l219628,161924r-5316,l80962,161924r-5316,l70381,161403r-5214,-1042l59953,159329,35982,148260r-4421,-2948l6162,111928,,86273,,80962xe" filled="f" strokecolor="#99a0a6" strokeweight=".26456mm">
                <v:path arrowok="t"/>
                <w10:wrap anchorx="page"/>
              </v:shape>
            </w:pict>
          </mc:Fallback>
        </mc:AlternateContent>
      </w:r>
      <w:r>
        <w:rPr>
          <w:color w:val="202024"/>
          <w:spacing w:val="-2"/>
          <w:sz w:val="21"/>
        </w:rPr>
        <w:t>Other:</w:t>
      </w:r>
    </w:p>
    <w:p w14:paraId="5B41AFEB" w14:textId="77777777" w:rsidR="000059AE" w:rsidRDefault="000059AE" w:rsidP="000059AE">
      <w:pPr>
        <w:pStyle w:val="BodyText"/>
        <w:rPr>
          <w:sz w:val="24"/>
        </w:rPr>
      </w:pPr>
    </w:p>
    <w:p w14:paraId="0206B7B2" w14:textId="77777777" w:rsidR="000059AE" w:rsidRDefault="000059AE" w:rsidP="000059AE">
      <w:pPr>
        <w:pStyle w:val="BodyText"/>
        <w:rPr>
          <w:sz w:val="24"/>
        </w:rPr>
      </w:pPr>
    </w:p>
    <w:p w14:paraId="56C1DBAA" w14:textId="77777777" w:rsidR="000059AE" w:rsidRDefault="000059AE" w:rsidP="000059AE">
      <w:pPr>
        <w:pStyle w:val="BodyText"/>
        <w:spacing w:before="273"/>
        <w:rPr>
          <w:sz w:val="24"/>
        </w:rPr>
      </w:pPr>
    </w:p>
    <w:p w14:paraId="6614E4D8" w14:textId="77777777" w:rsidR="000059AE" w:rsidRDefault="000059AE" w:rsidP="000059AE">
      <w:pPr>
        <w:pStyle w:val="ListParagraph"/>
        <w:widowControl w:val="0"/>
        <w:numPr>
          <w:ilvl w:val="0"/>
          <w:numId w:val="23"/>
        </w:numPr>
        <w:tabs>
          <w:tab w:val="left" w:pos="737"/>
        </w:tabs>
        <w:autoSpaceDE w:val="0"/>
        <w:autoSpaceDN w:val="0"/>
        <w:spacing w:line="309" w:lineRule="auto"/>
        <w:ind w:left="737" w:right="544" w:hanging="633"/>
        <w:contextualSpacing w:val="0"/>
        <w:rPr>
          <w:b/>
          <w:sz w:val="24"/>
        </w:rPr>
      </w:pPr>
      <w:r>
        <w:rPr>
          <w:b/>
          <w:color w:val="202024"/>
          <w:spacing w:val="-2"/>
          <w:sz w:val="24"/>
        </w:rPr>
        <w:t>3.</w:t>
      </w:r>
      <w:r>
        <w:rPr>
          <w:b/>
          <w:color w:val="202024"/>
          <w:spacing w:val="-19"/>
          <w:sz w:val="24"/>
        </w:rPr>
        <w:t xml:space="preserve"> </w:t>
      </w:r>
      <w:r>
        <w:rPr>
          <w:b/>
          <w:color w:val="202024"/>
          <w:spacing w:val="-2"/>
          <w:sz w:val="24"/>
        </w:rPr>
        <w:t>To</w:t>
      </w:r>
      <w:r>
        <w:rPr>
          <w:b/>
          <w:color w:val="202024"/>
          <w:spacing w:val="-17"/>
          <w:sz w:val="24"/>
        </w:rPr>
        <w:t xml:space="preserve"> </w:t>
      </w:r>
      <w:r>
        <w:rPr>
          <w:b/>
          <w:color w:val="202024"/>
          <w:spacing w:val="-2"/>
          <w:sz w:val="24"/>
        </w:rPr>
        <w:t>what</w:t>
      </w:r>
      <w:r>
        <w:rPr>
          <w:b/>
          <w:color w:val="202024"/>
          <w:spacing w:val="-16"/>
          <w:sz w:val="24"/>
        </w:rPr>
        <w:t xml:space="preserve"> </w:t>
      </w:r>
      <w:r>
        <w:rPr>
          <w:b/>
          <w:color w:val="202024"/>
          <w:spacing w:val="-2"/>
          <w:sz w:val="24"/>
        </w:rPr>
        <w:t>extent</w:t>
      </w:r>
      <w:r>
        <w:rPr>
          <w:b/>
          <w:color w:val="202024"/>
          <w:spacing w:val="-16"/>
          <w:sz w:val="24"/>
        </w:rPr>
        <w:t xml:space="preserve"> </w:t>
      </w:r>
      <w:r>
        <w:rPr>
          <w:b/>
          <w:color w:val="202024"/>
          <w:spacing w:val="-2"/>
          <w:sz w:val="24"/>
        </w:rPr>
        <w:t>do</w:t>
      </w:r>
      <w:r>
        <w:rPr>
          <w:b/>
          <w:color w:val="202024"/>
          <w:spacing w:val="-16"/>
          <w:sz w:val="24"/>
        </w:rPr>
        <w:t xml:space="preserve"> </w:t>
      </w:r>
      <w:r>
        <w:rPr>
          <w:b/>
          <w:color w:val="202024"/>
          <w:spacing w:val="-2"/>
          <w:sz w:val="24"/>
        </w:rPr>
        <w:t>you</w:t>
      </w:r>
      <w:r>
        <w:rPr>
          <w:b/>
          <w:color w:val="202024"/>
          <w:spacing w:val="-16"/>
          <w:sz w:val="24"/>
        </w:rPr>
        <w:t xml:space="preserve"> </w:t>
      </w:r>
      <w:r>
        <w:rPr>
          <w:b/>
          <w:color w:val="202024"/>
          <w:spacing w:val="-2"/>
          <w:sz w:val="24"/>
        </w:rPr>
        <w:t>agree</w:t>
      </w:r>
      <w:r>
        <w:rPr>
          <w:b/>
          <w:color w:val="202024"/>
          <w:spacing w:val="-16"/>
          <w:sz w:val="24"/>
        </w:rPr>
        <w:t xml:space="preserve"> </w:t>
      </w:r>
      <w:r>
        <w:rPr>
          <w:b/>
          <w:color w:val="202024"/>
          <w:spacing w:val="-2"/>
          <w:sz w:val="24"/>
        </w:rPr>
        <w:t>with</w:t>
      </w:r>
      <w:r>
        <w:rPr>
          <w:b/>
          <w:color w:val="202024"/>
          <w:spacing w:val="-16"/>
          <w:sz w:val="24"/>
        </w:rPr>
        <w:t xml:space="preserve"> </w:t>
      </w:r>
      <w:r>
        <w:rPr>
          <w:b/>
          <w:color w:val="202024"/>
          <w:spacing w:val="-2"/>
          <w:sz w:val="24"/>
        </w:rPr>
        <w:t>the</w:t>
      </w:r>
      <w:r>
        <w:rPr>
          <w:b/>
          <w:color w:val="202024"/>
          <w:spacing w:val="-16"/>
          <w:sz w:val="24"/>
        </w:rPr>
        <w:t xml:space="preserve"> </w:t>
      </w:r>
      <w:r>
        <w:rPr>
          <w:b/>
          <w:color w:val="202024"/>
          <w:spacing w:val="-2"/>
          <w:sz w:val="24"/>
        </w:rPr>
        <w:t>following</w:t>
      </w:r>
      <w:r>
        <w:rPr>
          <w:b/>
          <w:color w:val="202024"/>
          <w:spacing w:val="-16"/>
          <w:sz w:val="24"/>
        </w:rPr>
        <w:t xml:space="preserve"> </w:t>
      </w:r>
      <w:r>
        <w:rPr>
          <w:b/>
          <w:color w:val="202024"/>
          <w:spacing w:val="-2"/>
          <w:sz w:val="24"/>
        </w:rPr>
        <w:t>statement:</w:t>
      </w:r>
      <w:r>
        <w:rPr>
          <w:b/>
          <w:color w:val="202024"/>
          <w:spacing w:val="43"/>
          <w:sz w:val="24"/>
        </w:rPr>
        <w:t xml:space="preserve"> </w:t>
      </w:r>
      <w:r>
        <w:rPr>
          <w:b/>
          <w:color w:val="202024"/>
          <w:spacing w:val="-2"/>
          <w:sz w:val="24"/>
        </w:rPr>
        <w:t>"</w:t>
      </w:r>
      <w:r>
        <w:rPr>
          <w:rFonts w:ascii="Gill Sans MT"/>
          <w:b/>
          <w:i/>
          <w:color w:val="202024"/>
          <w:spacing w:val="-2"/>
          <w:sz w:val="24"/>
        </w:rPr>
        <w:t>The</w:t>
      </w:r>
      <w:r>
        <w:rPr>
          <w:rFonts w:ascii="Gill Sans MT"/>
          <w:b/>
          <w:i/>
          <w:color w:val="202024"/>
          <w:spacing w:val="-14"/>
          <w:sz w:val="24"/>
        </w:rPr>
        <w:t xml:space="preserve"> </w:t>
      </w:r>
      <w:r>
        <w:rPr>
          <w:rFonts w:ascii="Gill Sans MT"/>
          <w:b/>
          <w:i/>
          <w:color w:val="202024"/>
          <w:spacing w:val="-2"/>
          <w:sz w:val="24"/>
        </w:rPr>
        <w:t xml:space="preserve">natural </w:t>
      </w:r>
      <w:r>
        <w:rPr>
          <w:rFonts w:ascii="Gill Sans MT"/>
          <w:b/>
          <w:i/>
          <w:color w:val="202024"/>
          <w:sz w:val="24"/>
        </w:rPr>
        <w:t>environment</w:t>
      </w:r>
      <w:r>
        <w:rPr>
          <w:rFonts w:ascii="Gill Sans MT"/>
          <w:b/>
          <w:i/>
          <w:color w:val="202024"/>
          <w:spacing w:val="-1"/>
          <w:sz w:val="24"/>
        </w:rPr>
        <w:t xml:space="preserve"> </w:t>
      </w:r>
      <w:r>
        <w:rPr>
          <w:rFonts w:ascii="Gill Sans MT"/>
          <w:b/>
          <w:i/>
          <w:color w:val="202024"/>
          <w:sz w:val="24"/>
        </w:rPr>
        <w:t>can</w:t>
      </w:r>
      <w:r>
        <w:rPr>
          <w:rFonts w:ascii="Gill Sans MT"/>
          <w:b/>
          <w:i/>
          <w:color w:val="202024"/>
          <w:spacing w:val="-1"/>
          <w:sz w:val="24"/>
        </w:rPr>
        <w:t xml:space="preserve"> </w:t>
      </w:r>
      <w:r>
        <w:rPr>
          <w:rFonts w:ascii="Gill Sans MT"/>
          <w:b/>
          <w:i/>
          <w:color w:val="202024"/>
          <w:sz w:val="24"/>
        </w:rPr>
        <w:t>express</w:t>
      </w:r>
      <w:r>
        <w:rPr>
          <w:rFonts w:ascii="Gill Sans MT"/>
          <w:b/>
          <w:i/>
          <w:color w:val="202024"/>
          <w:spacing w:val="-1"/>
          <w:sz w:val="24"/>
        </w:rPr>
        <w:t xml:space="preserve"> </w:t>
      </w:r>
      <w:r>
        <w:rPr>
          <w:rFonts w:ascii="Gill Sans MT"/>
          <w:b/>
          <w:i/>
          <w:color w:val="202024"/>
          <w:sz w:val="24"/>
        </w:rPr>
        <w:t>its</w:t>
      </w:r>
      <w:r>
        <w:rPr>
          <w:rFonts w:ascii="Gill Sans MT"/>
          <w:b/>
          <w:i/>
          <w:color w:val="202024"/>
          <w:spacing w:val="-1"/>
          <w:sz w:val="24"/>
        </w:rPr>
        <w:t xml:space="preserve"> </w:t>
      </w:r>
      <w:r>
        <w:rPr>
          <w:rFonts w:ascii="Gill Sans MT"/>
          <w:b/>
          <w:i/>
          <w:color w:val="202024"/>
          <w:sz w:val="24"/>
        </w:rPr>
        <w:t>own</w:t>
      </w:r>
      <w:r>
        <w:rPr>
          <w:rFonts w:ascii="Gill Sans MT"/>
          <w:b/>
          <w:i/>
          <w:color w:val="202024"/>
          <w:spacing w:val="-1"/>
          <w:sz w:val="24"/>
        </w:rPr>
        <w:t xml:space="preserve"> </w:t>
      </w:r>
      <w:r>
        <w:rPr>
          <w:rFonts w:ascii="Gill Sans MT"/>
          <w:b/>
          <w:i/>
          <w:color w:val="202024"/>
          <w:sz w:val="24"/>
        </w:rPr>
        <w:t>needs</w:t>
      </w:r>
      <w:r>
        <w:rPr>
          <w:rFonts w:ascii="Gill Sans MT"/>
          <w:b/>
          <w:i/>
          <w:color w:val="202024"/>
          <w:spacing w:val="-1"/>
          <w:sz w:val="24"/>
        </w:rPr>
        <w:t xml:space="preserve"> </w:t>
      </w:r>
      <w:r>
        <w:rPr>
          <w:rFonts w:ascii="Gill Sans MT"/>
          <w:b/>
          <w:i/>
          <w:color w:val="202024"/>
          <w:sz w:val="24"/>
        </w:rPr>
        <w:t>and</w:t>
      </w:r>
      <w:r>
        <w:rPr>
          <w:rFonts w:ascii="Gill Sans MT"/>
          <w:b/>
          <w:i/>
          <w:color w:val="202024"/>
          <w:spacing w:val="-1"/>
          <w:sz w:val="24"/>
        </w:rPr>
        <w:t xml:space="preserve"> </w:t>
      </w:r>
      <w:r>
        <w:rPr>
          <w:rFonts w:ascii="Gill Sans MT"/>
          <w:b/>
          <w:i/>
          <w:color w:val="202024"/>
          <w:sz w:val="24"/>
        </w:rPr>
        <w:t>interests</w:t>
      </w:r>
      <w:r>
        <w:rPr>
          <w:rFonts w:ascii="Gill Sans MT"/>
          <w:b/>
          <w:i/>
          <w:color w:val="202024"/>
          <w:spacing w:val="-1"/>
          <w:sz w:val="24"/>
        </w:rPr>
        <w:t xml:space="preserve"> </w:t>
      </w:r>
      <w:r>
        <w:rPr>
          <w:rFonts w:ascii="Gill Sans MT"/>
          <w:b/>
          <w:i/>
          <w:color w:val="202024"/>
          <w:sz w:val="24"/>
        </w:rPr>
        <w:t>in</w:t>
      </w:r>
      <w:r>
        <w:rPr>
          <w:rFonts w:ascii="Gill Sans MT"/>
          <w:b/>
          <w:i/>
          <w:color w:val="202024"/>
          <w:spacing w:val="-1"/>
          <w:sz w:val="24"/>
        </w:rPr>
        <w:t xml:space="preserve"> </w:t>
      </w:r>
      <w:r>
        <w:rPr>
          <w:rFonts w:ascii="Gill Sans MT"/>
          <w:b/>
          <w:i/>
          <w:color w:val="202024"/>
          <w:sz w:val="24"/>
        </w:rPr>
        <w:t>ways</w:t>
      </w:r>
      <w:r>
        <w:rPr>
          <w:rFonts w:ascii="Gill Sans MT"/>
          <w:b/>
          <w:i/>
          <w:color w:val="202024"/>
          <w:spacing w:val="-1"/>
          <w:sz w:val="24"/>
        </w:rPr>
        <w:t xml:space="preserve"> </w:t>
      </w:r>
      <w:r>
        <w:rPr>
          <w:rFonts w:ascii="Gill Sans MT"/>
          <w:b/>
          <w:i/>
          <w:color w:val="202024"/>
          <w:sz w:val="24"/>
        </w:rPr>
        <w:t>that</w:t>
      </w:r>
      <w:r>
        <w:rPr>
          <w:rFonts w:ascii="Gill Sans MT"/>
          <w:b/>
          <w:i/>
          <w:color w:val="202024"/>
          <w:spacing w:val="-1"/>
          <w:sz w:val="24"/>
        </w:rPr>
        <w:t xml:space="preserve"> </w:t>
      </w:r>
      <w:r>
        <w:rPr>
          <w:rFonts w:ascii="Gill Sans MT"/>
          <w:b/>
          <w:i/>
          <w:color w:val="202024"/>
          <w:sz w:val="24"/>
        </w:rPr>
        <w:t>humans</w:t>
      </w:r>
      <w:r>
        <w:rPr>
          <w:rFonts w:ascii="Gill Sans MT"/>
          <w:b/>
          <w:i/>
          <w:color w:val="202024"/>
          <w:spacing w:val="-1"/>
          <w:sz w:val="24"/>
        </w:rPr>
        <w:t xml:space="preserve"> </w:t>
      </w:r>
      <w:r>
        <w:rPr>
          <w:rFonts w:ascii="Gill Sans MT"/>
          <w:b/>
          <w:i/>
          <w:color w:val="202024"/>
          <w:sz w:val="24"/>
        </w:rPr>
        <w:t xml:space="preserve">can </w:t>
      </w:r>
      <w:r>
        <w:rPr>
          <w:rFonts w:ascii="Gill Sans MT"/>
          <w:b/>
          <w:i/>
          <w:color w:val="202024"/>
          <w:spacing w:val="-2"/>
          <w:sz w:val="24"/>
        </w:rPr>
        <w:t>perceive</w:t>
      </w:r>
      <w:r>
        <w:rPr>
          <w:b/>
          <w:color w:val="202024"/>
          <w:spacing w:val="-2"/>
          <w:sz w:val="24"/>
        </w:rPr>
        <w:t>"</w:t>
      </w:r>
    </w:p>
    <w:p w14:paraId="4A9C2C60" w14:textId="77777777" w:rsidR="000059AE" w:rsidRDefault="000059AE" w:rsidP="000059AE">
      <w:pPr>
        <w:pStyle w:val="Heading3"/>
        <w:spacing w:before="211"/>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645F4D05" w14:textId="77777777" w:rsidR="000059AE" w:rsidRDefault="000059AE" w:rsidP="000059AE">
      <w:pPr>
        <w:pStyle w:val="BodyText"/>
        <w:spacing w:before="56"/>
        <w:rPr>
          <w:rFonts w:ascii="Gill Sans MT"/>
          <w:i/>
          <w:sz w:val="24"/>
        </w:rPr>
      </w:pPr>
    </w:p>
    <w:p w14:paraId="371A931B" w14:textId="77777777" w:rsidR="000059AE" w:rsidRDefault="000059AE" w:rsidP="000059AE">
      <w:pPr>
        <w:pStyle w:val="BodyText"/>
        <w:spacing w:line="398" w:lineRule="auto"/>
        <w:ind w:left="809" w:right="6655"/>
      </w:pPr>
      <w:r>
        <w:rPr>
          <w:noProof/>
          <w:position w:val="-2"/>
        </w:rPr>
        <w:drawing>
          <wp:inline distT="0" distB="0" distL="0" distR="0" wp14:anchorId="210A46DE" wp14:editId="224D8239">
            <wp:extent cx="304800" cy="171449"/>
            <wp:effectExtent l="0" t="0" r="0" b="0"/>
            <wp:docPr id="137" name="Image 1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7" name="Image 137"/>
                    <pic:cNvPicPr/>
                  </pic:nvPicPr>
                  <pic:blipFill>
                    <a:blip r:embed="rId113"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proofErr w:type="gramStart"/>
      <w:r>
        <w:rPr>
          <w:color w:val="202024"/>
        </w:rPr>
        <w:t>Strongly</w:t>
      </w:r>
      <w:proofErr w:type="gramEnd"/>
      <w:r>
        <w:rPr>
          <w:color w:val="202024"/>
          <w:spacing w:val="-17"/>
        </w:rPr>
        <w:t xml:space="preserve"> </w:t>
      </w:r>
      <w:r>
        <w:rPr>
          <w:color w:val="202024"/>
        </w:rPr>
        <w:t xml:space="preserve">agree. </w:t>
      </w:r>
      <w:r>
        <w:rPr>
          <w:noProof/>
          <w:color w:val="202024"/>
          <w:position w:val="-2"/>
        </w:rPr>
        <w:drawing>
          <wp:inline distT="0" distB="0" distL="0" distR="0" wp14:anchorId="12899ACE" wp14:editId="440478FF">
            <wp:extent cx="304800" cy="171449"/>
            <wp:effectExtent l="0" t="0" r="0" b="0"/>
            <wp:docPr id="138" name="Image 1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8" name="Image 138"/>
                    <pic:cNvPicPr/>
                  </pic:nvPicPr>
                  <pic:blipFill>
                    <a:blip r:embed="rId114"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Agree.</w:t>
      </w:r>
    </w:p>
    <w:p w14:paraId="118A47EE" w14:textId="77777777" w:rsidR="000059AE" w:rsidRDefault="000059AE" w:rsidP="000059AE">
      <w:pPr>
        <w:pStyle w:val="BodyText"/>
        <w:spacing w:before="26" w:line="398" w:lineRule="auto"/>
        <w:ind w:left="809" w:right="7043"/>
      </w:pPr>
      <w:r>
        <w:rPr>
          <w:noProof/>
          <w:position w:val="-2"/>
        </w:rPr>
        <w:drawing>
          <wp:inline distT="0" distB="0" distL="0" distR="0" wp14:anchorId="7AA2B642" wp14:editId="4F370A32">
            <wp:extent cx="304800" cy="171449"/>
            <wp:effectExtent l="0" t="0" r="0" b="0"/>
            <wp:docPr id="139" name="Image 1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9" name="Image 139"/>
                    <pic:cNvPicPr/>
                  </pic:nvPicPr>
                  <pic:blipFill>
                    <a:blip r:embed="rId115"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Unsure. </w:t>
      </w:r>
      <w:r>
        <w:rPr>
          <w:noProof/>
          <w:color w:val="202024"/>
          <w:position w:val="-2"/>
        </w:rPr>
        <w:drawing>
          <wp:inline distT="0" distB="0" distL="0" distR="0" wp14:anchorId="0D8F02B3" wp14:editId="42673B09">
            <wp:extent cx="304800" cy="171449"/>
            <wp:effectExtent l="0" t="0" r="0" b="0"/>
            <wp:docPr id="140" name="Image 1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0" name="Image 140"/>
                    <pic:cNvPicPr/>
                  </pic:nvPicPr>
                  <pic:blipFill>
                    <a:blip r:embed="rId116"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Disagree.</w:t>
      </w:r>
    </w:p>
    <w:p w14:paraId="00F63621" w14:textId="77777777" w:rsidR="000059AE" w:rsidRDefault="000059AE" w:rsidP="000059AE">
      <w:pPr>
        <w:pStyle w:val="BodyText"/>
        <w:spacing w:before="26"/>
        <w:ind w:left="809"/>
      </w:pPr>
      <w:r>
        <w:rPr>
          <w:noProof/>
          <w:position w:val="-2"/>
        </w:rPr>
        <w:drawing>
          <wp:inline distT="0" distB="0" distL="0" distR="0" wp14:anchorId="0D508FFB" wp14:editId="66B03D23">
            <wp:extent cx="304800" cy="171449"/>
            <wp:effectExtent l="0" t="0" r="0" b="0"/>
            <wp:docPr id="141" name="Image 1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1" name="Image 141"/>
                    <pic:cNvPicPr/>
                  </pic:nvPicPr>
                  <pic:blipFill>
                    <a:blip r:embed="rId117"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proofErr w:type="gramStart"/>
      <w:r>
        <w:rPr>
          <w:color w:val="202024"/>
        </w:rPr>
        <w:t>Strongly</w:t>
      </w:r>
      <w:proofErr w:type="gramEnd"/>
      <w:r>
        <w:rPr>
          <w:color w:val="202024"/>
          <w:spacing w:val="-1"/>
        </w:rPr>
        <w:t xml:space="preserve"> </w:t>
      </w:r>
      <w:r>
        <w:rPr>
          <w:color w:val="202024"/>
        </w:rPr>
        <w:t>disagree.</w:t>
      </w:r>
    </w:p>
    <w:p w14:paraId="00873A1A" w14:textId="77777777" w:rsidR="000059AE" w:rsidRDefault="000059AE" w:rsidP="000059AE">
      <w:pPr>
        <w:pStyle w:val="BodyText"/>
        <w:sectPr w:rsidR="000059AE" w:rsidSect="000059AE">
          <w:pgSz w:w="11900" w:h="16840"/>
          <w:pgMar w:top="620" w:right="1133" w:bottom="460" w:left="1275" w:header="284" w:footer="268" w:gutter="0"/>
          <w:cols w:space="720"/>
        </w:sectPr>
      </w:pPr>
    </w:p>
    <w:p w14:paraId="5ECCAE11" w14:textId="77777777" w:rsidR="000059AE" w:rsidRDefault="000059AE" w:rsidP="000059AE">
      <w:pPr>
        <w:pStyle w:val="Heading1"/>
        <w:numPr>
          <w:ilvl w:val="0"/>
          <w:numId w:val="23"/>
        </w:numPr>
        <w:tabs>
          <w:tab w:val="left" w:pos="737"/>
        </w:tabs>
        <w:spacing w:before="87" w:line="309" w:lineRule="auto"/>
        <w:ind w:left="737" w:right="779" w:hanging="633"/>
      </w:pPr>
      <w:r>
        <w:rPr>
          <w:color w:val="202024"/>
          <w:spacing w:val="-6"/>
        </w:rPr>
        <w:lastRenderedPageBreak/>
        <w:t>4.</w:t>
      </w:r>
      <w:r>
        <w:rPr>
          <w:color w:val="202024"/>
          <w:spacing w:val="-11"/>
        </w:rPr>
        <w:t xml:space="preserve"> </w:t>
      </w:r>
      <w:r>
        <w:rPr>
          <w:color w:val="202024"/>
          <w:spacing w:val="-6"/>
        </w:rPr>
        <w:t>Which</w:t>
      </w:r>
      <w:r>
        <w:rPr>
          <w:color w:val="202024"/>
          <w:spacing w:val="-11"/>
        </w:rPr>
        <w:t xml:space="preserve"> </w:t>
      </w:r>
      <w:r>
        <w:rPr>
          <w:color w:val="202024"/>
          <w:spacing w:val="-6"/>
        </w:rPr>
        <w:t>of</w:t>
      </w:r>
      <w:r>
        <w:rPr>
          <w:color w:val="202024"/>
          <w:spacing w:val="-11"/>
        </w:rPr>
        <w:t xml:space="preserve"> </w:t>
      </w:r>
      <w:r>
        <w:rPr>
          <w:color w:val="202024"/>
          <w:spacing w:val="-6"/>
        </w:rPr>
        <w:t>the</w:t>
      </w:r>
      <w:r>
        <w:rPr>
          <w:color w:val="202024"/>
          <w:spacing w:val="-11"/>
        </w:rPr>
        <w:t xml:space="preserve"> </w:t>
      </w:r>
      <w:r>
        <w:rPr>
          <w:color w:val="202024"/>
          <w:spacing w:val="-6"/>
        </w:rPr>
        <w:t>following</w:t>
      </w:r>
      <w:r>
        <w:rPr>
          <w:color w:val="202024"/>
          <w:spacing w:val="-11"/>
        </w:rPr>
        <w:t xml:space="preserve"> </w:t>
      </w:r>
      <w:r>
        <w:rPr>
          <w:color w:val="202024"/>
          <w:spacing w:val="-6"/>
        </w:rPr>
        <w:t>statements</w:t>
      </w:r>
      <w:r>
        <w:rPr>
          <w:color w:val="202024"/>
          <w:spacing w:val="-11"/>
        </w:rPr>
        <w:t xml:space="preserve"> </w:t>
      </w:r>
      <w:r>
        <w:rPr>
          <w:color w:val="202024"/>
          <w:spacing w:val="-6"/>
        </w:rPr>
        <w:t>best</w:t>
      </w:r>
      <w:r>
        <w:rPr>
          <w:color w:val="202024"/>
          <w:spacing w:val="-11"/>
        </w:rPr>
        <w:t xml:space="preserve"> </w:t>
      </w:r>
      <w:r>
        <w:rPr>
          <w:color w:val="202024"/>
          <w:spacing w:val="-6"/>
        </w:rPr>
        <w:t>reﬂects</w:t>
      </w:r>
      <w:r>
        <w:rPr>
          <w:color w:val="202024"/>
          <w:spacing w:val="-11"/>
        </w:rPr>
        <w:t xml:space="preserve"> </w:t>
      </w:r>
      <w:r>
        <w:rPr>
          <w:color w:val="202024"/>
          <w:spacing w:val="-6"/>
        </w:rPr>
        <w:t>your</w:t>
      </w:r>
      <w:r>
        <w:rPr>
          <w:color w:val="202024"/>
          <w:spacing w:val="-11"/>
        </w:rPr>
        <w:t xml:space="preserve"> </w:t>
      </w:r>
      <w:r>
        <w:rPr>
          <w:color w:val="202024"/>
          <w:spacing w:val="-6"/>
        </w:rPr>
        <w:t>view</w:t>
      </w:r>
      <w:r>
        <w:rPr>
          <w:color w:val="202024"/>
          <w:spacing w:val="-11"/>
        </w:rPr>
        <w:t xml:space="preserve"> </w:t>
      </w:r>
      <w:r>
        <w:rPr>
          <w:color w:val="202024"/>
          <w:spacing w:val="-6"/>
        </w:rPr>
        <w:t>on</w:t>
      </w:r>
      <w:r>
        <w:rPr>
          <w:color w:val="202024"/>
          <w:spacing w:val="-11"/>
        </w:rPr>
        <w:t xml:space="preserve"> </w:t>
      </w:r>
      <w:r>
        <w:rPr>
          <w:color w:val="202024"/>
          <w:spacing w:val="-6"/>
        </w:rPr>
        <w:t>the</w:t>
      </w:r>
      <w:r>
        <w:rPr>
          <w:color w:val="202024"/>
          <w:spacing w:val="-11"/>
        </w:rPr>
        <w:t xml:space="preserve"> </w:t>
      </w:r>
      <w:r>
        <w:rPr>
          <w:color w:val="202024"/>
          <w:spacing w:val="-6"/>
        </w:rPr>
        <w:t xml:space="preserve">ethical </w:t>
      </w:r>
      <w:r>
        <w:rPr>
          <w:color w:val="202024"/>
          <w:spacing w:val="-2"/>
        </w:rPr>
        <w:t>relationship</w:t>
      </w:r>
      <w:r>
        <w:rPr>
          <w:color w:val="202024"/>
          <w:spacing w:val="-17"/>
        </w:rPr>
        <w:t xml:space="preserve"> </w:t>
      </w:r>
      <w:r>
        <w:rPr>
          <w:color w:val="202024"/>
          <w:spacing w:val="-2"/>
        </w:rPr>
        <w:t>between</w:t>
      </w:r>
      <w:r>
        <w:rPr>
          <w:color w:val="202024"/>
          <w:spacing w:val="-16"/>
        </w:rPr>
        <w:t xml:space="preserve"> </w:t>
      </w:r>
      <w:r>
        <w:rPr>
          <w:color w:val="202024"/>
          <w:spacing w:val="-2"/>
        </w:rPr>
        <w:t>humans</w:t>
      </w:r>
      <w:r>
        <w:rPr>
          <w:color w:val="202024"/>
          <w:spacing w:val="-16"/>
        </w:rPr>
        <w:t xml:space="preserve"> </w:t>
      </w:r>
      <w:r>
        <w:rPr>
          <w:color w:val="202024"/>
          <w:spacing w:val="-2"/>
        </w:rPr>
        <w:t>and</w:t>
      </w:r>
      <w:r>
        <w:rPr>
          <w:color w:val="202024"/>
          <w:spacing w:val="-16"/>
        </w:rPr>
        <w:t xml:space="preserve"> </w:t>
      </w:r>
      <w:r>
        <w:rPr>
          <w:color w:val="202024"/>
          <w:spacing w:val="-2"/>
        </w:rPr>
        <w:t>the</w:t>
      </w:r>
      <w:r>
        <w:rPr>
          <w:color w:val="202024"/>
          <w:spacing w:val="-16"/>
        </w:rPr>
        <w:t xml:space="preserve"> </w:t>
      </w:r>
      <w:r>
        <w:rPr>
          <w:color w:val="202024"/>
          <w:spacing w:val="-2"/>
        </w:rPr>
        <w:t>natural</w:t>
      </w:r>
      <w:r>
        <w:rPr>
          <w:color w:val="202024"/>
          <w:spacing w:val="-16"/>
        </w:rPr>
        <w:t xml:space="preserve"> </w:t>
      </w:r>
      <w:r>
        <w:rPr>
          <w:color w:val="202024"/>
          <w:spacing w:val="-2"/>
        </w:rPr>
        <w:t>environment?</w:t>
      </w:r>
    </w:p>
    <w:p w14:paraId="6D3EB779" w14:textId="77777777" w:rsidR="000059AE" w:rsidRDefault="000059AE" w:rsidP="000059AE">
      <w:pPr>
        <w:pStyle w:val="Heading3"/>
        <w:spacing w:before="21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A1180C4" w14:textId="77777777" w:rsidR="000059AE" w:rsidRDefault="000059AE" w:rsidP="000059AE">
      <w:pPr>
        <w:pStyle w:val="BodyText"/>
        <w:spacing w:before="57"/>
        <w:rPr>
          <w:rFonts w:ascii="Gill Sans MT"/>
          <w:i/>
          <w:sz w:val="24"/>
        </w:rPr>
      </w:pPr>
    </w:p>
    <w:p w14:paraId="2C859095" w14:textId="77777777" w:rsidR="000059AE" w:rsidRDefault="000059AE" w:rsidP="000059AE">
      <w:pPr>
        <w:pStyle w:val="BodyText"/>
        <w:spacing w:line="302" w:lineRule="auto"/>
        <w:ind w:left="887" w:right="332" w:hanging="78"/>
      </w:pPr>
      <w:r>
        <w:rPr>
          <w:noProof/>
          <w:position w:val="-2"/>
        </w:rPr>
        <w:drawing>
          <wp:inline distT="0" distB="0" distL="0" distR="0" wp14:anchorId="12266752" wp14:editId="66567513">
            <wp:extent cx="304800" cy="171449"/>
            <wp:effectExtent l="0" t="0" r="0" b="0"/>
            <wp:docPr id="142" name="Image 1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2" name="Image 142"/>
                    <pic:cNvPicPr/>
                  </pic:nvPicPr>
                  <pic:blipFill>
                    <a:blip r:embed="rId118" cstate="print"/>
                    <a:stretch>
                      <a:fillRect/>
                    </a:stretch>
                  </pic:blipFill>
                  <pic:spPr>
                    <a:xfrm>
                      <a:off x="0" y="0"/>
                      <a:ext cx="304800" cy="171449"/>
                    </a:xfrm>
                    <a:prstGeom prst="rect">
                      <a:avLst/>
                    </a:prstGeom>
                  </pic:spPr>
                </pic:pic>
              </a:graphicData>
            </a:graphic>
          </wp:inline>
        </w:drawing>
      </w:r>
      <w:r>
        <w:rPr>
          <w:rFonts w:ascii="Times New Roman"/>
          <w:spacing w:val="22"/>
          <w:sz w:val="20"/>
        </w:rPr>
        <w:t xml:space="preserve"> </w:t>
      </w:r>
      <w:r>
        <w:rPr>
          <w:color w:val="202024"/>
          <w:spacing w:val="-2"/>
        </w:rPr>
        <w:t>Humans</w:t>
      </w:r>
      <w:r>
        <w:rPr>
          <w:color w:val="202024"/>
          <w:spacing w:val="-11"/>
        </w:rPr>
        <w:t xml:space="preserve"> </w:t>
      </w:r>
      <w:r>
        <w:rPr>
          <w:color w:val="202024"/>
          <w:spacing w:val="-2"/>
        </w:rPr>
        <w:t>have</w:t>
      </w:r>
      <w:r>
        <w:rPr>
          <w:color w:val="202024"/>
          <w:spacing w:val="-11"/>
        </w:rPr>
        <w:t xml:space="preserve"> </w:t>
      </w:r>
      <w:r>
        <w:rPr>
          <w:color w:val="202024"/>
          <w:spacing w:val="-2"/>
        </w:rPr>
        <w:t>the</w:t>
      </w:r>
      <w:r>
        <w:rPr>
          <w:color w:val="202024"/>
          <w:spacing w:val="-11"/>
        </w:rPr>
        <w:t xml:space="preserve"> </w:t>
      </w:r>
      <w:r>
        <w:rPr>
          <w:color w:val="202024"/>
          <w:spacing w:val="-2"/>
        </w:rPr>
        <w:t>most</w:t>
      </w:r>
      <w:r>
        <w:rPr>
          <w:color w:val="202024"/>
          <w:spacing w:val="-11"/>
        </w:rPr>
        <w:t xml:space="preserve"> </w:t>
      </w:r>
      <w:r>
        <w:rPr>
          <w:color w:val="202024"/>
          <w:spacing w:val="-2"/>
        </w:rPr>
        <w:t>important</w:t>
      </w:r>
      <w:r>
        <w:rPr>
          <w:color w:val="202024"/>
          <w:spacing w:val="-11"/>
        </w:rPr>
        <w:t xml:space="preserve"> </w:t>
      </w:r>
      <w:r>
        <w:rPr>
          <w:color w:val="202024"/>
          <w:spacing w:val="-2"/>
        </w:rPr>
        <w:t>role,</w:t>
      </w:r>
      <w:r>
        <w:rPr>
          <w:color w:val="202024"/>
          <w:spacing w:val="-11"/>
        </w:rPr>
        <w:t xml:space="preserve"> </w:t>
      </w:r>
      <w:r>
        <w:rPr>
          <w:color w:val="202024"/>
          <w:spacing w:val="-2"/>
        </w:rPr>
        <w:t>and</w:t>
      </w:r>
      <w:r>
        <w:rPr>
          <w:color w:val="202024"/>
          <w:spacing w:val="-11"/>
        </w:rPr>
        <w:t xml:space="preserve"> </w:t>
      </w:r>
      <w:r>
        <w:rPr>
          <w:color w:val="202024"/>
          <w:spacing w:val="-2"/>
        </w:rPr>
        <w:t>nature</w:t>
      </w:r>
      <w:r>
        <w:rPr>
          <w:color w:val="202024"/>
          <w:spacing w:val="-11"/>
        </w:rPr>
        <w:t xml:space="preserve"> </w:t>
      </w:r>
      <w:r>
        <w:rPr>
          <w:color w:val="202024"/>
          <w:spacing w:val="-2"/>
        </w:rPr>
        <w:t>should</w:t>
      </w:r>
      <w:r>
        <w:rPr>
          <w:color w:val="202024"/>
          <w:spacing w:val="-11"/>
        </w:rPr>
        <w:t xml:space="preserve"> </w:t>
      </w:r>
      <w:r>
        <w:rPr>
          <w:color w:val="202024"/>
          <w:spacing w:val="-2"/>
        </w:rPr>
        <w:t>be</w:t>
      </w:r>
      <w:r>
        <w:rPr>
          <w:color w:val="202024"/>
          <w:spacing w:val="-11"/>
        </w:rPr>
        <w:t xml:space="preserve"> </w:t>
      </w:r>
      <w:r>
        <w:rPr>
          <w:color w:val="202024"/>
          <w:spacing w:val="-2"/>
        </w:rPr>
        <w:t>valued</w:t>
      </w:r>
      <w:r>
        <w:rPr>
          <w:color w:val="202024"/>
          <w:spacing w:val="-11"/>
        </w:rPr>
        <w:t xml:space="preserve"> </w:t>
      </w:r>
      <w:r>
        <w:rPr>
          <w:color w:val="202024"/>
          <w:spacing w:val="-2"/>
        </w:rPr>
        <w:t>primarily</w:t>
      </w:r>
      <w:r>
        <w:rPr>
          <w:color w:val="202024"/>
          <w:spacing w:val="-11"/>
        </w:rPr>
        <w:t xml:space="preserve"> </w:t>
      </w:r>
      <w:r>
        <w:rPr>
          <w:color w:val="202024"/>
          <w:spacing w:val="-2"/>
        </w:rPr>
        <w:t xml:space="preserve">for </w:t>
      </w:r>
      <w:r>
        <w:rPr>
          <w:color w:val="202024"/>
        </w:rPr>
        <w:t>its usefulness to human beings.</w:t>
      </w:r>
    </w:p>
    <w:p w14:paraId="1B087282" w14:textId="77777777" w:rsidR="000059AE" w:rsidRDefault="000059AE" w:rsidP="000059AE">
      <w:pPr>
        <w:pStyle w:val="BodyText"/>
        <w:spacing w:before="129" w:line="302" w:lineRule="auto"/>
        <w:ind w:left="887" w:right="332" w:hanging="78"/>
      </w:pPr>
      <w:r>
        <w:rPr>
          <w:noProof/>
          <w:position w:val="-2"/>
        </w:rPr>
        <w:drawing>
          <wp:inline distT="0" distB="0" distL="0" distR="0" wp14:anchorId="1DD65443" wp14:editId="426B5991">
            <wp:extent cx="304800" cy="171449"/>
            <wp:effectExtent l="0" t="0" r="0" b="0"/>
            <wp:docPr id="143" name="Image 1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3" name="Image 143"/>
                    <pic:cNvPicPr/>
                  </pic:nvPicPr>
                  <pic:blipFill>
                    <a:blip r:embed="rId119"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rPr>
        <w:t>The</w:t>
      </w:r>
      <w:r>
        <w:rPr>
          <w:color w:val="202024"/>
          <w:spacing w:val="-17"/>
        </w:rPr>
        <w:t xml:space="preserve"> </w:t>
      </w:r>
      <w:r>
        <w:rPr>
          <w:color w:val="202024"/>
        </w:rPr>
        <w:t>environment</w:t>
      </w:r>
      <w:r>
        <w:rPr>
          <w:color w:val="202024"/>
          <w:spacing w:val="-16"/>
        </w:rPr>
        <w:t xml:space="preserve"> </w:t>
      </w:r>
      <w:r>
        <w:rPr>
          <w:color w:val="202024"/>
        </w:rPr>
        <w:t>should</w:t>
      </w:r>
      <w:r>
        <w:rPr>
          <w:color w:val="202024"/>
          <w:spacing w:val="-17"/>
        </w:rPr>
        <w:t xml:space="preserve"> </w:t>
      </w:r>
      <w:r>
        <w:rPr>
          <w:color w:val="202024"/>
        </w:rPr>
        <w:t>be</w:t>
      </w:r>
      <w:r>
        <w:rPr>
          <w:color w:val="202024"/>
          <w:spacing w:val="-16"/>
        </w:rPr>
        <w:t xml:space="preserve"> </w:t>
      </w:r>
      <w:r>
        <w:rPr>
          <w:color w:val="202024"/>
        </w:rPr>
        <w:t>protected</w:t>
      </w:r>
      <w:r>
        <w:rPr>
          <w:color w:val="202024"/>
          <w:spacing w:val="-17"/>
        </w:rPr>
        <w:t xml:space="preserve"> </w:t>
      </w:r>
      <w:r>
        <w:rPr>
          <w:color w:val="202024"/>
        </w:rPr>
        <w:t>and</w:t>
      </w:r>
      <w:r>
        <w:rPr>
          <w:color w:val="202024"/>
          <w:spacing w:val="-16"/>
        </w:rPr>
        <w:t xml:space="preserve"> </w:t>
      </w:r>
      <w:r>
        <w:rPr>
          <w:color w:val="202024"/>
        </w:rPr>
        <w:t>conserved</w:t>
      </w:r>
      <w:r>
        <w:rPr>
          <w:color w:val="202024"/>
          <w:spacing w:val="-17"/>
        </w:rPr>
        <w:t xml:space="preserve"> </w:t>
      </w:r>
      <w:r>
        <w:rPr>
          <w:color w:val="202024"/>
        </w:rPr>
        <w:t>to</w:t>
      </w:r>
      <w:r>
        <w:rPr>
          <w:color w:val="202024"/>
          <w:spacing w:val="-17"/>
        </w:rPr>
        <w:t xml:space="preserve"> </w:t>
      </w:r>
      <w:r>
        <w:rPr>
          <w:color w:val="202024"/>
        </w:rPr>
        <w:t>maintain</w:t>
      </w:r>
      <w:r>
        <w:rPr>
          <w:color w:val="202024"/>
          <w:spacing w:val="-16"/>
        </w:rPr>
        <w:t xml:space="preserve"> </w:t>
      </w:r>
      <w:r>
        <w:rPr>
          <w:color w:val="202024"/>
        </w:rPr>
        <w:t>human</w:t>
      </w:r>
      <w:r>
        <w:rPr>
          <w:color w:val="202024"/>
          <w:spacing w:val="-17"/>
        </w:rPr>
        <w:t xml:space="preserve"> </w:t>
      </w:r>
      <w:r>
        <w:rPr>
          <w:color w:val="202024"/>
        </w:rPr>
        <w:t>well</w:t>
      </w:r>
      <w:proofErr w:type="gramStart"/>
      <w:r>
        <w:rPr>
          <w:color w:val="202024"/>
        </w:rPr>
        <w:t>- being</w:t>
      </w:r>
      <w:proofErr w:type="gramEnd"/>
      <w:r>
        <w:rPr>
          <w:color w:val="202024"/>
          <w:spacing w:val="-3"/>
        </w:rPr>
        <w:t xml:space="preserve"> </w:t>
      </w:r>
      <w:r>
        <w:rPr>
          <w:color w:val="202024"/>
        </w:rPr>
        <w:t>and</w:t>
      </w:r>
      <w:r>
        <w:rPr>
          <w:color w:val="202024"/>
          <w:spacing w:val="-3"/>
        </w:rPr>
        <w:t xml:space="preserve"> </w:t>
      </w:r>
      <w:r>
        <w:rPr>
          <w:color w:val="202024"/>
        </w:rPr>
        <w:t>the</w:t>
      </w:r>
      <w:r>
        <w:rPr>
          <w:color w:val="202024"/>
          <w:spacing w:val="-3"/>
        </w:rPr>
        <w:t xml:space="preserve"> </w:t>
      </w:r>
      <w:r>
        <w:rPr>
          <w:color w:val="202024"/>
        </w:rPr>
        <w:t>resources</w:t>
      </w:r>
      <w:r>
        <w:rPr>
          <w:color w:val="202024"/>
          <w:spacing w:val="-3"/>
        </w:rPr>
        <w:t xml:space="preserve"> </w:t>
      </w:r>
      <w:r>
        <w:rPr>
          <w:color w:val="202024"/>
        </w:rPr>
        <w:t>needed</w:t>
      </w:r>
      <w:r>
        <w:rPr>
          <w:color w:val="202024"/>
          <w:spacing w:val="-3"/>
        </w:rPr>
        <w:t xml:space="preserve"> </w:t>
      </w:r>
      <w:r>
        <w:rPr>
          <w:color w:val="202024"/>
        </w:rPr>
        <w:t>for</w:t>
      </w:r>
      <w:r>
        <w:rPr>
          <w:color w:val="202024"/>
          <w:spacing w:val="-3"/>
        </w:rPr>
        <w:t xml:space="preserve"> </w:t>
      </w:r>
      <w:r>
        <w:rPr>
          <w:color w:val="202024"/>
        </w:rPr>
        <w:t>current</w:t>
      </w:r>
      <w:r>
        <w:rPr>
          <w:color w:val="202024"/>
          <w:spacing w:val="-3"/>
        </w:rPr>
        <w:t xml:space="preserve"> </w:t>
      </w:r>
      <w:r>
        <w:rPr>
          <w:color w:val="202024"/>
        </w:rPr>
        <w:t>and</w:t>
      </w:r>
      <w:r>
        <w:rPr>
          <w:color w:val="202024"/>
          <w:spacing w:val="-3"/>
        </w:rPr>
        <w:t xml:space="preserve"> </w:t>
      </w:r>
      <w:r>
        <w:rPr>
          <w:color w:val="202024"/>
        </w:rPr>
        <w:t>future</w:t>
      </w:r>
      <w:r>
        <w:rPr>
          <w:color w:val="202024"/>
          <w:spacing w:val="-3"/>
        </w:rPr>
        <w:t xml:space="preserve"> </w:t>
      </w:r>
      <w:r>
        <w:rPr>
          <w:color w:val="202024"/>
        </w:rPr>
        <w:t>generations.</w:t>
      </w:r>
    </w:p>
    <w:p w14:paraId="2E1D988E" w14:textId="77777777" w:rsidR="000059AE" w:rsidRDefault="000059AE" w:rsidP="000059AE">
      <w:pPr>
        <w:pStyle w:val="BodyText"/>
        <w:spacing w:before="129" w:line="302" w:lineRule="auto"/>
        <w:ind w:left="887" w:right="332" w:hanging="78"/>
      </w:pPr>
      <w:r>
        <w:rPr>
          <w:noProof/>
          <w:position w:val="-2"/>
        </w:rPr>
        <w:drawing>
          <wp:inline distT="0" distB="0" distL="0" distR="0" wp14:anchorId="2B57F79A" wp14:editId="68C2A64F">
            <wp:extent cx="304800" cy="171449"/>
            <wp:effectExtent l="0" t="0" r="0" b="0"/>
            <wp:docPr id="144" name="Image 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4" name="Image 144"/>
                    <pic:cNvPicPr/>
                  </pic:nvPicPr>
                  <pic:blipFill>
                    <a:blip r:embed="rId120" cstate="print"/>
                    <a:stretch>
                      <a:fillRect/>
                    </a:stretch>
                  </pic:blipFill>
                  <pic:spPr>
                    <a:xfrm>
                      <a:off x="0" y="0"/>
                      <a:ext cx="304800" cy="171449"/>
                    </a:xfrm>
                    <a:prstGeom prst="rect">
                      <a:avLst/>
                    </a:prstGeom>
                  </pic:spPr>
                </pic:pic>
              </a:graphicData>
            </a:graphic>
          </wp:inline>
        </w:drawing>
      </w:r>
      <w:r>
        <w:rPr>
          <w:rFonts w:ascii="Times New Roman"/>
          <w:spacing w:val="9"/>
          <w:sz w:val="20"/>
        </w:rPr>
        <w:t xml:space="preserve"> </w:t>
      </w:r>
      <w:r>
        <w:rPr>
          <w:color w:val="202024"/>
        </w:rPr>
        <w:t>Animals</w:t>
      </w:r>
      <w:r>
        <w:rPr>
          <w:color w:val="202024"/>
          <w:spacing w:val="-16"/>
        </w:rPr>
        <w:t xml:space="preserve"> </w:t>
      </w:r>
      <w:r>
        <w:rPr>
          <w:color w:val="202024"/>
        </w:rPr>
        <w:t>with</w:t>
      </w:r>
      <w:r>
        <w:rPr>
          <w:color w:val="202024"/>
          <w:spacing w:val="-17"/>
        </w:rPr>
        <w:t xml:space="preserve"> </w:t>
      </w:r>
      <w:r>
        <w:rPr>
          <w:color w:val="202024"/>
        </w:rPr>
        <w:t>the</w:t>
      </w:r>
      <w:r>
        <w:rPr>
          <w:color w:val="202024"/>
          <w:spacing w:val="-17"/>
        </w:rPr>
        <w:t xml:space="preserve"> </w:t>
      </w:r>
      <w:r>
        <w:rPr>
          <w:color w:val="202024"/>
        </w:rPr>
        <w:t>ability</w:t>
      </w:r>
      <w:r>
        <w:rPr>
          <w:color w:val="202024"/>
          <w:spacing w:val="-16"/>
        </w:rPr>
        <w:t xml:space="preserve"> </w:t>
      </w:r>
      <w:r>
        <w:rPr>
          <w:color w:val="202024"/>
        </w:rPr>
        <w:t>to</w:t>
      </w:r>
      <w:r>
        <w:rPr>
          <w:color w:val="202024"/>
          <w:spacing w:val="-17"/>
        </w:rPr>
        <w:t xml:space="preserve"> </w:t>
      </w:r>
      <w:r>
        <w:rPr>
          <w:color w:val="202024"/>
        </w:rPr>
        <w:t>experience</w:t>
      </w:r>
      <w:r>
        <w:rPr>
          <w:color w:val="202024"/>
          <w:spacing w:val="-16"/>
        </w:rPr>
        <w:t xml:space="preserve"> </w:t>
      </w:r>
      <w:r>
        <w:rPr>
          <w:color w:val="202024"/>
        </w:rPr>
        <w:t>sensations</w:t>
      </w:r>
      <w:r>
        <w:rPr>
          <w:color w:val="202024"/>
          <w:spacing w:val="-17"/>
        </w:rPr>
        <w:t xml:space="preserve"> </w:t>
      </w:r>
      <w:r>
        <w:rPr>
          <w:color w:val="202024"/>
        </w:rPr>
        <w:t>and</w:t>
      </w:r>
      <w:r>
        <w:rPr>
          <w:color w:val="202024"/>
          <w:spacing w:val="-16"/>
        </w:rPr>
        <w:t xml:space="preserve"> </w:t>
      </w:r>
      <w:r>
        <w:rPr>
          <w:color w:val="202024"/>
        </w:rPr>
        <w:t>emotions</w:t>
      </w:r>
      <w:r>
        <w:rPr>
          <w:color w:val="202024"/>
          <w:spacing w:val="-17"/>
        </w:rPr>
        <w:t xml:space="preserve"> </w:t>
      </w:r>
      <w:r>
        <w:rPr>
          <w:color w:val="202024"/>
        </w:rPr>
        <w:t>have</w:t>
      </w:r>
      <w:r>
        <w:rPr>
          <w:color w:val="202024"/>
          <w:spacing w:val="-17"/>
        </w:rPr>
        <w:t xml:space="preserve"> </w:t>
      </w:r>
      <w:r>
        <w:rPr>
          <w:color w:val="202024"/>
        </w:rPr>
        <w:t>intrinsic value, and humans should act to protect these creatures.</w:t>
      </w:r>
    </w:p>
    <w:p w14:paraId="40724352" w14:textId="77777777" w:rsidR="000059AE" w:rsidRDefault="000059AE" w:rsidP="000059AE">
      <w:pPr>
        <w:pStyle w:val="BodyText"/>
        <w:spacing w:before="129" w:line="304" w:lineRule="auto"/>
        <w:ind w:left="887" w:right="517" w:hanging="78"/>
        <w:jc w:val="both"/>
      </w:pPr>
      <w:r>
        <w:rPr>
          <w:noProof/>
          <w:position w:val="-2"/>
        </w:rPr>
        <w:drawing>
          <wp:inline distT="0" distB="0" distL="0" distR="0" wp14:anchorId="0E731CF6" wp14:editId="712AD14C">
            <wp:extent cx="304800" cy="171449"/>
            <wp:effectExtent l="0" t="0" r="0" b="0"/>
            <wp:docPr id="145" name="Image 1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5" name="Image 145"/>
                    <pic:cNvPicPr/>
                  </pic:nvPicPr>
                  <pic:blipFill>
                    <a:blip r:embed="rId121" cstate="print"/>
                    <a:stretch>
                      <a:fillRect/>
                    </a:stretch>
                  </pic:blipFill>
                  <pic:spPr>
                    <a:xfrm>
                      <a:off x="0" y="0"/>
                      <a:ext cx="304800" cy="171449"/>
                    </a:xfrm>
                    <a:prstGeom prst="rect">
                      <a:avLst/>
                    </a:prstGeom>
                  </pic:spPr>
                </pic:pic>
              </a:graphicData>
            </a:graphic>
          </wp:inline>
        </w:drawing>
      </w:r>
      <w:r>
        <w:rPr>
          <w:rFonts w:ascii="Times New Roman"/>
          <w:spacing w:val="6"/>
          <w:sz w:val="20"/>
        </w:rPr>
        <w:t xml:space="preserve"> </w:t>
      </w:r>
      <w:r>
        <w:rPr>
          <w:color w:val="202024"/>
        </w:rPr>
        <w:t>All</w:t>
      </w:r>
      <w:r>
        <w:rPr>
          <w:color w:val="202024"/>
          <w:spacing w:val="-16"/>
        </w:rPr>
        <w:t xml:space="preserve"> </w:t>
      </w:r>
      <w:r>
        <w:rPr>
          <w:color w:val="202024"/>
        </w:rPr>
        <w:t>living</w:t>
      </w:r>
      <w:r>
        <w:rPr>
          <w:color w:val="202024"/>
          <w:spacing w:val="-17"/>
        </w:rPr>
        <w:t xml:space="preserve"> </w:t>
      </w:r>
      <w:r>
        <w:rPr>
          <w:color w:val="202024"/>
        </w:rPr>
        <w:t>beings</w:t>
      </w:r>
      <w:r>
        <w:rPr>
          <w:color w:val="202024"/>
          <w:spacing w:val="-16"/>
        </w:rPr>
        <w:t xml:space="preserve"> </w:t>
      </w:r>
      <w:proofErr w:type="gramStart"/>
      <w:r>
        <w:rPr>
          <w:color w:val="202024"/>
        </w:rPr>
        <w:t>(</w:t>
      </w:r>
      <w:r>
        <w:rPr>
          <w:color w:val="202024"/>
          <w:spacing w:val="-17"/>
        </w:rPr>
        <w:t xml:space="preserve"> </w:t>
      </w:r>
      <w:r>
        <w:rPr>
          <w:color w:val="202024"/>
        </w:rPr>
        <w:t>for</w:t>
      </w:r>
      <w:proofErr w:type="gramEnd"/>
      <w:r>
        <w:rPr>
          <w:color w:val="202024"/>
          <w:spacing w:val="-17"/>
        </w:rPr>
        <w:t xml:space="preserve"> </w:t>
      </w:r>
      <w:r>
        <w:rPr>
          <w:color w:val="202024"/>
        </w:rPr>
        <w:t>example,</w:t>
      </w:r>
      <w:r>
        <w:rPr>
          <w:color w:val="202024"/>
          <w:spacing w:val="-16"/>
        </w:rPr>
        <w:t xml:space="preserve"> </w:t>
      </w:r>
      <w:r>
        <w:rPr>
          <w:color w:val="202024"/>
        </w:rPr>
        <w:t>plants</w:t>
      </w:r>
      <w:r>
        <w:rPr>
          <w:color w:val="202024"/>
          <w:spacing w:val="-17"/>
        </w:rPr>
        <w:t xml:space="preserve"> </w:t>
      </w:r>
      <w:r>
        <w:rPr>
          <w:color w:val="202024"/>
        </w:rPr>
        <w:t>and</w:t>
      </w:r>
      <w:r>
        <w:rPr>
          <w:color w:val="202024"/>
          <w:spacing w:val="-16"/>
        </w:rPr>
        <w:t xml:space="preserve"> </w:t>
      </w:r>
      <w:r>
        <w:rPr>
          <w:color w:val="202024"/>
        </w:rPr>
        <w:t>animals)</w:t>
      </w:r>
      <w:r>
        <w:rPr>
          <w:color w:val="202024"/>
          <w:spacing w:val="-17"/>
        </w:rPr>
        <w:t xml:space="preserve"> </w:t>
      </w:r>
      <w:r>
        <w:rPr>
          <w:color w:val="202024"/>
        </w:rPr>
        <w:t>regardless</w:t>
      </w:r>
      <w:r>
        <w:rPr>
          <w:color w:val="202024"/>
          <w:spacing w:val="-16"/>
        </w:rPr>
        <w:t xml:space="preserve"> </w:t>
      </w:r>
      <w:r>
        <w:rPr>
          <w:color w:val="202024"/>
        </w:rPr>
        <w:t>of</w:t>
      </w:r>
      <w:r>
        <w:rPr>
          <w:color w:val="202024"/>
          <w:spacing w:val="-17"/>
        </w:rPr>
        <w:t xml:space="preserve"> </w:t>
      </w:r>
      <w:r>
        <w:rPr>
          <w:color w:val="202024"/>
        </w:rPr>
        <w:t>their</w:t>
      </w:r>
      <w:r>
        <w:rPr>
          <w:color w:val="202024"/>
          <w:spacing w:val="-17"/>
        </w:rPr>
        <w:t xml:space="preserve"> </w:t>
      </w:r>
      <w:r>
        <w:rPr>
          <w:color w:val="202024"/>
        </w:rPr>
        <w:t xml:space="preserve">capacity </w:t>
      </w:r>
      <w:r>
        <w:rPr>
          <w:color w:val="202024"/>
          <w:spacing w:val="-2"/>
        </w:rPr>
        <w:t>to</w:t>
      </w:r>
      <w:r>
        <w:rPr>
          <w:color w:val="202024"/>
          <w:spacing w:val="-15"/>
        </w:rPr>
        <w:t xml:space="preserve"> </w:t>
      </w:r>
      <w:r>
        <w:rPr>
          <w:color w:val="202024"/>
          <w:spacing w:val="-2"/>
        </w:rPr>
        <w:t>think</w:t>
      </w:r>
      <w:r>
        <w:rPr>
          <w:color w:val="202024"/>
          <w:spacing w:val="-15"/>
        </w:rPr>
        <w:t xml:space="preserve"> </w:t>
      </w:r>
      <w:r>
        <w:rPr>
          <w:color w:val="202024"/>
          <w:spacing w:val="-2"/>
        </w:rPr>
        <w:t>and</w:t>
      </w:r>
      <w:r>
        <w:rPr>
          <w:color w:val="202024"/>
          <w:spacing w:val="-14"/>
        </w:rPr>
        <w:t xml:space="preserve"> </w:t>
      </w:r>
      <w:r>
        <w:rPr>
          <w:color w:val="202024"/>
          <w:spacing w:val="-2"/>
        </w:rPr>
        <w:t>feel</w:t>
      </w:r>
      <w:r>
        <w:rPr>
          <w:color w:val="202024"/>
          <w:spacing w:val="-15"/>
        </w:rPr>
        <w:t xml:space="preserve"> </w:t>
      </w:r>
      <w:r>
        <w:rPr>
          <w:color w:val="202024"/>
          <w:spacing w:val="-2"/>
        </w:rPr>
        <w:t>have</w:t>
      </w:r>
      <w:r>
        <w:rPr>
          <w:color w:val="202024"/>
          <w:spacing w:val="-14"/>
        </w:rPr>
        <w:t xml:space="preserve"> </w:t>
      </w:r>
      <w:r>
        <w:rPr>
          <w:color w:val="202024"/>
          <w:spacing w:val="-2"/>
        </w:rPr>
        <w:t>an</w:t>
      </w:r>
      <w:r>
        <w:rPr>
          <w:color w:val="202024"/>
          <w:spacing w:val="-15"/>
        </w:rPr>
        <w:t xml:space="preserve"> </w:t>
      </w:r>
      <w:r>
        <w:rPr>
          <w:color w:val="202024"/>
          <w:spacing w:val="-2"/>
        </w:rPr>
        <w:t>innate</w:t>
      </w:r>
      <w:r>
        <w:rPr>
          <w:color w:val="202024"/>
          <w:spacing w:val="-14"/>
        </w:rPr>
        <w:t xml:space="preserve"> </w:t>
      </w:r>
      <w:r>
        <w:rPr>
          <w:color w:val="202024"/>
          <w:spacing w:val="-2"/>
        </w:rPr>
        <w:t>value</w:t>
      </w:r>
      <w:r>
        <w:rPr>
          <w:color w:val="202024"/>
          <w:spacing w:val="-15"/>
        </w:rPr>
        <w:t xml:space="preserve"> </w:t>
      </w:r>
      <w:r>
        <w:rPr>
          <w:color w:val="202024"/>
          <w:spacing w:val="-2"/>
        </w:rPr>
        <w:t>of</w:t>
      </w:r>
      <w:r>
        <w:rPr>
          <w:color w:val="202024"/>
          <w:spacing w:val="-15"/>
        </w:rPr>
        <w:t xml:space="preserve"> </w:t>
      </w:r>
      <w:r>
        <w:rPr>
          <w:color w:val="202024"/>
          <w:spacing w:val="-2"/>
        </w:rPr>
        <w:t>their</w:t>
      </w:r>
      <w:r>
        <w:rPr>
          <w:color w:val="202024"/>
          <w:spacing w:val="-14"/>
        </w:rPr>
        <w:t xml:space="preserve"> </w:t>
      </w:r>
      <w:r>
        <w:rPr>
          <w:color w:val="202024"/>
          <w:spacing w:val="-2"/>
        </w:rPr>
        <w:t>own,</w:t>
      </w:r>
      <w:r>
        <w:rPr>
          <w:color w:val="202024"/>
          <w:spacing w:val="-15"/>
        </w:rPr>
        <w:t xml:space="preserve"> </w:t>
      </w:r>
      <w:r>
        <w:rPr>
          <w:color w:val="202024"/>
          <w:spacing w:val="-2"/>
        </w:rPr>
        <w:t>and</w:t>
      </w:r>
      <w:r>
        <w:rPr>
          <w:color w:val="202024"/>
          <w:spacing w:val="-14"/>
        </w:rPr>
        <w:t xml:space="preserve"> </w:t>
      </w:r>
      <w:r>
        <w:rPr>
          <w:color w:val="202024"/>
          <w:spacing w:val="-2"/>
        </w:rPr>
        <w:t>humans</w:t>
      </w:r>
      <w:r>
        <w:rPr>
          <w:color w:val="202024"/>
          <w:spacing w:val="-15"/>
        </w:rPr>
        <w:t xml:space="preserve"> </w:t>
      </w:r>
      <w:r>
        <w:rPr>
          <w:color w:val="202024"/>
          <w:spacing w:val="-2"/>
        </w:rPr>
        <w:t>should</w:t>
      </w:r>
      <w:r>
        <w:rPr>
          <w:color w:val="202024"/>
          <w:spacing w:val="-14"/>
        </w:rPr>
        <w:t xml:space="preserve"> </w:t>
      </w:r>
      <w:r>
        <w:rPr>
          <w:color w:val="202024"/>
          <w:spacing w:val="-2"/>
        </w:rPr>
        <w:t>protect</w:t>
      </w:r>
      <w:r>
        <w:rPr>
          <w:color w:val="202024"/>
          <w:spacing w:val="-15"/>
        </w:rPr>
        <w:t xml:space="preserve"> </w:t>
      </w:r>
      <w:r>
        <w:rPr>
          <w:color w:val="202024"/>
          <w:spacing w:val="-2"/>
        </w:rPr>
        <w:t xml:space="preserve">their </w:t>
      </w:r>
      <w:r>
        <w:rPr>
          <w:color w:val="202024"/>
        </w:rPr>
        <w:t>rights and well-being.</w:t>
      </w:r>
    </w:p>
    <w:p w14:paraId="7A8D826B" w14:textId="77777777" w:rsidR="000059AE" w:rsidRDefault="000059AE" w:rsidP="000059AE">
      <w:pPr>
        <w:pStyle w:val="BodyText"/>
        <w:spacing w:before="129" w:line="304" w:lineRule="auto"/>
        <w:ind w:left="887" w:right="448" w:hanging="78"/>
        <w:jc w:val="both"/>
      </w:pPr>
      <w:r>
        <w:rPr>
          <w:noProof/>
          <w:position w:val="-2"/>
        </w:rPr>
        <w:drawing>
          <wp:inline distT="0" distB="0" distL="0" distR="0" wp14:anchorId="12AC38D6" wp14:editId="740D36B1">
            <wp:extent cx="304800" cy="171449"/>
            <wp:effectExtent l="0" t="0" r="0" b="0"/>
            <wp:docPr id="146" name="Image 1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6" name="Image 146"/>
                    <pic:cNvPicPr/>
                  </pic:nvPicPr>
                  <pic:blipFill>
                    <a:blip r:embed="rId122" cstate="print"/>
                    <a:stretch>
                      <a:fillRect/>
                    </a:stretch>
                  </pic:blipFill>
                  <pic:spPr>
                    <a:xfrm>
                      <a:off x="0" y="0"/>
                      <a:ext cx="304800" cy="171449"/>
                    </a:xfrm>
                    <a:prstGeom prst="rect">
                      <a:avLst/>
                    </a:prstGeom>
                  </pic:spPr>
                </pic:pic>
              </a:graphicData>
            </a:graphic>
          </wp:inline>
        </w:drawing>
      </w:r>
      <w:r>
        <w:rPr>
          <w:rFonts w:ascii="Times New Roman"/>
          <w:spacing w:val="21"/>
          <w:sz w:val="20"/>
        </w:rPr>
        <w:t xml:space="preserve"> </w:t>
      </w:r>
      <w:r>
        <w:rPr>
          <w:color w:val="202024"/>
          <w:spacing w:val="-2"/>
        </w:rPr>
        <w:t>The</w:t>
      </w:r>
      <w:r>
        <w:rPr>
          <w:color w:val="202024"/>
          <w:spacing w:val="-12"/>
        </w:rPr>
        <w:t xml:space="preserve"> </w:t>
      </w:r>
      <w:r>
        <w:rPr>
          <w:color w:val="202024"/>
          <w:spacing w:val="-2"/>
        </w:rPr>
        <w:t>entire</w:t>
      </w:r>
      <w:r>
        <w:rPr>
          <w:color w:val="202024"/>
          <w:spacing w:val="-12"/>
        </w:rPr>
        <w:t xml:space="preserve"> </w:t>
      </w:r>
      <w:r>
        <w:rPr>
          <w:color w:val="202024"/>
          <w:spacing w:val="-2"/>
        </w:rPr>
        <w:t>ecosystem,</w:t>
      </w:r>
      <w:r>
        <w:rPr>
          <w:color w:val="202024"/>
          <w:spacing w:val="-12"/>
        </w:rPr>
        <w:t xml:space="preserve"> </w:t>
      </w:r>
      <w:r>
        <w:rPr>
          <w:color w:val="202024"/>
          <w:spacing w:val="-2"/>
        </w:rPr>
        <w:t>including</w:t>
      </w:r>
      <w:r>
        <w:rPr>
          <w:color w:val="202024"/>
          <w:spacing w:val="-12"/>
        </w:rPr>
        <w:t xml:space="preserve"> </w:t>
      </w:r>
      <w:r>
        <w:rPr>
          <w:color w:val="202024"/>
          <w:spacing w:val="-2"/>
        </w:rPr>
        <w:t>non-living</w:t>
      </w:r>
      <w:r>
        <w:rPr>
          <w:color w:val="202024"/>
          <w:spacing w:val="-12"/>
        </w:rPr>
        <w:t xml:space="preserve"> </w:t>
      </w:r>
      <w:r>
        <w:rPr>
          <w:color w:val="202024"/>
          <w:spacing w:val="-2"/>
        </w:rPr>
        <w:t>components,</w:t>
      </w:r>
      <w:r>
        <w:rPr>
          <w:color w:val="202024"/>
          <w:spacing w:val="-12"/>
        </w:rPr>
        <w:t xml:space="preserve"> </w:t>
      </w:r>
      <w:r>
        <w:rPr>
          <w:color w:val="202024"/>
          <w:spacing w:val="-2"/>
        </w:rPr>
        <w:t>has</w:t>
      </w:r>
      <w:r>
        <w:rPr>
          <w:color w:val="202024"/>
          <w:spacing w:val="-12"/>
        </w:rPr>
        <w:t xml:space="preserve"> </w:t>
      </w:r>
      <w:r>
        <w:rPr>
          <w:color w:val="202024"/>
          <w:spacing w:val="-2"/>
        </w:rPr>
        <w:t>intrinsic</w:t>
      </w:r>
      <w:r>
        <w:rPr>
          <w:color w:val="202024"/>
          <w:spacing w:val="-12"/>
        </w:rPr>
        <w:t xml:space="preserve"> </w:t>
      </w:r>
      <w:r>
        <w:rPr>
          <w:color w:val="202024"/>
          <w:spacing w:val="-2"/>
        </w:rPr>
        <w:t>value,</w:t>
      </w:r>
      <w:r>
        <w:rPr>
          <w:color w:val="202024"/>
          <w:spacing w:val="-12"/>
        </w:rPr>
        <w:t xml:space="preserve"> </w:t>
      </w:r>
      <w:r>
        <w:rPr>
          <w:color w:val="202024"/>
          <w:spacing w:val="-2"/>
        </w:rPr>
        <w:t>and we</w:t>
      </w:r>
      <w:r>
        <w:rPr>
          <w:color w:val="202024"/>
          <w:spacing w:val="-9"/>
        </w:rPr>
        <w:t xml:space="preserve"> </w:t>
      </w:r>
      <w:r>
        <w:rPr>
          <w:color w:val="202024"/>
          <w:spacing w:val="-2"/>
        </w:rPr>
        <w:t>should</w:t>
      </w:r>
      <w:r>
        <w:rPr>
          <w:color w:val="202024"/>
          <w:spacing w:val="-9"/>
        </w:rPr>
        <w:t xml:space="preserve"> </w:t>
      </w:r>
      <w:r>
        <w:rPr>
          <w:color w:val="202024"/>
          <w:spacing w:val="-2"/>
        </w:rPr>
        <w:t>prioritize</w:t>
      </w:r>
      <w:r>
        <w:rPr>
          <w:color w:val="202024"/>
          <w:spacing w:val="-9"/>
        </w:rPr>
        <w:t xml:space="preserve"> </w:t>
      </w:r>
      <w:r>
        <w:rPr>
          <w:color w:val="202024"/>
          <w:spacing w:val="-2"/>
        </w:rPr>
        <w:t>the</w:t>
      </w:r>
      <w:r>
        <w:rPr>
          <w:color w:val="202024"/>
          <w:spacing w:val="-9"/>
        </w:rPr>
        <w:t xml:space="preserve"> </w:t>
      </w:r>
      <w:r>
        <w:rPr>
          <w:color w:val="202024"/>
          <w:spacing w:val="-2"/>
        </w:rPr>
        <w:t>well-being</w:t>
      </w:r>
      <w:r>
        <w:rPr>
          <w:color w:val="202024"/>
          <w:spacing w:val="-9"/>
        </w:rPr>
        <w:t xml:space="preserve"> </w:t>
      </w:r>
      <w:r>
        <w:rPr>
          <w:color w:val="202024"/>
          <w:spacing w:val="-2"/>
        </w:rPr>
        <w:t>of</w:t>
      </w:r>
      <w:r>
        <w:rPr>
          <w:color w:val="202024"/>
          <w:spacing w:val="-9"/>
        </w:rPr>
        <w:t xml:space="preserve"> </w:t>
      </w:r>
      <w:r>
        <w:rPr>
          <w:color w:val="202024"/>
          <w:spacing w:val="-2"/>
        </w:rPr>
        <w:t>the</w:t>
      </w:r>
      <w:r>
        <w:rPr>
          <w:color w:val="202024"/>
          <w:spacing w:val="-9"/>
        </w:rPr>
        <w:t xml:space="preserve"> </w:t>
      </w:r>
      <w:r>
        <w:rPr>
          <w:color w:val="202024"/>
          <w:spacing w:val="-2"/>
        </w:rPr>
        <w:t>Earth</w:t>
      </w:r>
      <w:r>
        <w:rPr>
          <w:color w:val="202024"/>
          <w:spacing w:val="-9"/>
        </w:rPr>
        <w:t xml:space="preserve"> </w:t>
      </w:r>
      <w:proofErr w:type="gramStart"/>
      <w:r>
        <w:rPr>
          <w:color w:val="202024"/>
          <w:spacing w:val="-2"/>
        </w:rPr>
        <w:t>as</w:t>
      </w:r>
      <w:r>
        <w:rPr>
          <w:color w:val="202024"/>
          <w:spacing w:val="-9"/>
        </w:rPr>
        <w:t xml:space="preserve"> </w:t>
      </w:r>
      <w:r>
        <w:rPr>
          <w:color w:val="202024"/>
          <w:spacing w:val="-2"/>
        </w:rPr>
        <w:t>a</w:t>
      </w:r>
      <w:r>
        <w:rPr>
          <w:color w:val="202024"/>
          <w:spacing w:val="-9"/>
        </w:rPr>
        <w:t xml:space="preserve"> </w:t>
      </w:r>
      <w:r>
        <w:rPr>
          <w:color w:val="202024"/>
          <w:spacing w:val="-2"/>
        </w:rPr>
        <w:t>whole</w:t>
      </w:r>
      <w:r>
        <w:rPr>
          <w:color w:val="202024"/>
          <w:spacing w:val="-9"/>
        </w:rPr>
        <w:t xml:space="preserve"> </w:t>
      </w:r>
      <w:r>
        <w:rPr>
          <w:color w:val="202024"/>
          <w:spacing w:val="-2"/>
        </w:rPr>
        <w:t>over</w:t>
      </w:r>
      <w:proofErr w:type="gramEnd"/>
      <w:r>
        <w:rPr>
          <w:color w:val="202024"/>
          <w:spacing w:val="-9"/>
        </w:rPr>
        <w:t xml:space="preserve"> </w:t>
      </w:r>
      <w:r>
        <w:rPr>
          <w:color w:val="202024"/>
          <w:spacing w:val="-2"/>
        </w:rPr>
        <w:t>individual</w:t>
      </w:r>
      <w:r>
        <w:rPr>
          <w:color w:val="202024"/>
          <w:spacing w:val="-9"/>
        </w:rPr>
        <w:t xml:space="preserve"> </w:t>
      </w:r>
      <w:r>
        <w:rPr>
          <w:color w:val="202024"/>
          <w:spacing w:val="-2"/>
        </w:rPr>
        <w:t>species</w:t>
      </w:r>
      <w:r>
        <w:rPr>
          <w:color w:val="202024"/>
          <w:spacing w:val="-9"/>
        </w:rPr>
        <w:t xml:space="preserve"> </w:t>
      </w:r>
      <w:r>
        <w:rPr>
          <w:color w:val="202024"/>
          <w:spacing w:val="-2"/>
        </w:rPr>
        <w:t xml:space="preserve">or </w:t>
      </w:r>
      <w:r>
        <w:rPr>
          <w:color w:val="202024"/>
        </w:rPr>
        <w:t>human interests.</w:t>
      </w:r>
    </w:p>
    <w:p w14:paraId="21D136B6" w14:textId="77777777" w:rsidR="000059AE" w:rsidRDefault="000059AE" w:rsidP="000059AE">
      <w:pPr>
        <w:pStyle w:val="BodyText"/>
        <w:rPr>
          <w:sz w:val="24"/>
        </w:rPr>
      </w:pPr>
    </w:p>
    <w:p w14:paraId="722CB70F" w14:textId="77777777" w:rsidR="000059AE" w:rsidRDefault="000059AE" w:rsidP="000059AE">
      <w:pPr>
        <w:pStyle w:val="BodyText"/>
        <w:rPr>
          <w:sz w:val="24"/>
        </w:rPr>
      </w:pPr>
    </w:p>
    <w:p w14:paraId="3877BD93" w14:textId="77777777" w:rsidR="000059AE" w:rsidRDefault="000059AE" w:rsidP="000059AE">
      <w:pPr>
        <w:pStyle w:val="BodyText"/>
        <w:spacing w:before="163"/>
        <w:rPr>
          <w:sz w:val="24"/>
        </w:rPr>
      </w:pPr>
    </w:p>
    <w:p w14:paraId="64B08572" w14:textId="77777777" w:rsidR="000059AE" w:rsidRDefault="000059AE" w:rsidP="000059AE">
      <w:pPr>
        <w:pStyle w:val="ListParagraph"/>
        <w:widowControl w:val="0"/>
        <w:numPr>
          <w:ilvl w:val="0"/>
          <w:numId w:val="23"/>
        </w:numPr>
        <w:tabs>
          <w:tab w:val="left" w:pos="737"/>
        </w:tabs>
        <w:autoSpaceDE w:val="0"/>
        <w:autoSpaceDN w:val="0"/>
        <w:spacing w:line="309" w:lineRule="auto"/>
        <w:ind w:left="737" w:right="662" w:hanging="633"/>
        <w:contextualSpacing w:val="0"/>
        <w:rPr>
          <w:rFonts w:ascii="Gill Sans MT"/>
          <w:b/>
          <w:i/>
          <w:sz w:val="24"/>
        </w:rPr>
      </w:pPr>
      <w:r>
        <w:rPr>
          <w:b/>
          <w:color w:val="202024"/>
          <w:sz w:val="24"/>
        </w:rPr>
        <w:t>5.</w:t>
      </w:r>
      <w:r>
        <w:rPr>
          <w:b/>
          <w:color w:val="202024"/>
          <w:spacing w:val="-16"/>
          <w:sz w:val="24"/>
        </w:rPr>
        <w:t xml:space="preserve"> </w:t>
      </w:r>
      <w:r>
        <w:rPr>
          <w:rFonts w:ascii="Gill Sans MT"/>
          <w:b/>
          <w:i/>
          <w:color w:val="202024"/>
          <w:sz w:val="24"/>
        </w:rPr>
        <w:t>I</w:t>
      </w:r>
      <w:r>
        <w:rPr>
          <w:rFonts w:ascii="Gill Sans MT"/>
          <w:b/>
          <w:i/>
          <w:color w:val="202024"/>
          <w:spacing w:val="-11"/>
          <w:sz w:val="24"/>
        </w:rPr>
        <w:t xml:space="preserve"> </w:t>
      </w:r>
      <w:r>
        <w:rPr>
          <w:rFonts w:ascii="Gill Sans MT"/>
          <w:b/>
          <w:i/>
          <w:color w:val="202024"/>
          <w:sz w:val="24"/>
        </w:rPr>
        <w:t>mostly</w:t>
      </w:r>
      <w:r>
        <w:rPr>
          <w:rFonts w:ascii="Gill Sans MT"/>
          <w:b/>
          <w:i/>
          <w:color w:val="202024"/>
          <w:spacing w:val="-11"/>
          <w:sz w:val="24"/>
        </w:rPr>
        <w:t xml:space="preserve"> </w:t>
      </w:r>
      <w:r>
        <w:rPr>
          <w:rFonts w:ascii="Gill Sans MT"/>
          <w:b/>
          <w:i/>
          <w:color w:val="202024"/>
          <w:sz w:val="24"/>
        </w:rPr>
        <w:t>ascertain</w:t>
      </w:r>
      <w:r>
        <w:rPr>
          <w:rFonts w:ascii="Gill Sans MT"/>
          <w:b/>
          <w:i/>
          <w:color w:val="202024"/>
          <w:spacing w:val="-11"/>
          <w:sz w:val="24"/>
        </w:rPr>
        <w:t xml:space="preserve"> </w:t>
      </w:r>
      <w:r>
        <w:rPr>
          <w:rFonts w:ascii="Gill Sans MT"/>
          <w:b/>
          <w:i/>
          <w:color w:val="202024"/>
          <w:sz w:val="24"/>
        </w:rPr>
        <w:t>the</w:t>
      </w:r>
      <w:r>
        <w:rPr>
          <w:rFonts w:ascii="Gill Sans MT"/>
          <w:b/>
          <w:i/>
          <w:color w:val="202024"/>
          <w:spacing w:val="-11"/>
          <w:sz w:val="24"/>
        </w:rPr>
        <w:t xml:space="preserve"> </w:t>
      </w:r>
      <w:r>
        <w:rPr>
          <w:rFonts w:ascii="Gill Sans MT"/>
          <w:b/>
          <w:i/>
          <w:color w:val="202024"/>
          <w:sz w:val="24"/>
        </w:rPr>
        <w:t>interests</w:t>
      </w:r>
      <w:r>
        <w:rPr>
          <w:rFonts w:ascii="Gill Sans MT"/>
          <w:b/>
          <w:i/>
          <w:color w:val="202024"/>
          <w:spacing w:val="-11"/>
          <w:sz w:val="24"/>
        </w:rPr>
        <w:t xml:space="preserve"> </w:t>
      </w:r>
      <w:r>
        <w:rPr>
          <w:rFonts w:ascii="Gill Sans MT"/>
          <w:b/>
          <w:i/>
          <w:color w:val="202024"/>
          <w:sz w:val="24"/>
        </w:rPr>
        <w:t>of</w:t>
      </w:r>
      <w:r>
        <w:rPr>
          <w:rFonts w:ascii="Gill Sans MT"/>
          <w:b/>
          <w:i/>
          <w:color w:val="202024"/>
          <w:spacing w:val="-11"/>
          <w:sz w:val="24"/>
        </w:rPr>
        <w:t xml:space="preserve"> </w:t>
      </w:r>
      <w:r>
        <w:rPr>
          <w:rFonts w:ascii="Gill Sans MT"/>
          <w:b/>
          <w:i/>
          <w:color w:val="202024"/>
          <w:sz w:val="24"/>
        </w:rPr>
        <w:t>the</w:t>
      </w:r>
      <w:r>
        <w:rPr>
          <w:rFonts w:ascii="Gill Sans MT"/>
          <w:b/>
          <w:i/>
          <w:color w:val="202024"/>
          <w:spacing w:val="-11"/>
          <w:sz w:val="24"/>
        </w:rPr>
        <w:t xml:space="preserve"> </w:t>
      </w:r>
      <w:r>
        <w:rPr>
          <w:rFonts w:ascii="Gill Sans MT"/>
          <w:b/>
          <w:i/>
          <w:color w:val="202024"/>
          <w:sz w:val="24"/>
        </w:rPr>
        <w:t>non-human</w:t>
      </w:r>
      <w:r>
        <w:rPr>
          <w:rFonts w:ascii="Gill Sans MT"/>
          <w:b/>
          <w:i/>
          <w:color w:val="202024"/>
          <w:spacing w:val="-11"/>
          <w:sz w:val="24"/>
        </w:rPr>
        <w:t xml:space="preserve"> </w:t>
      </w:r>
      <w:r>
        <w:rPr>
          <w:rFonts w:ascii="Gill Sans MT"/>
          <w:b/>
          <w:i/>
          <w:color w:val="202024"/>
          <w:sz w:val="24"/>
        </w:rPr>
        <w:t>environment</w:t>
      </w:r>
      <w:r>
        <w:rPr>
          <w:rFonts w:ascii="Gill Sans MT"/>
          <w:b/>
          <w:i/>
          <w:color w:val="202024"/>
          <w:spacing w:val="-11"/>
          <w:sz w:val="24"/>
        </w:rPr>
        <w:t xml:space="preserve"> </w:t>
      </w:r>
      <w:r>
        <w:rPr>
          <w:rFonts w:ascii="Gill Sans MT"/>
          <w:b/>
          <w:i/>
          <w:color w:val="202024"/>
          <w:sz w:val="24"/>
        </w:rPr>
        <w:t>through</w:t>
      </w:r>
      <w:r>
        <w:rPr>
          <w:rFonts w:ascii="Gill Sans MT"/>
          <w:b/>
          <w:i/>
          <w:color w:val="202024"/>
          <w:spacing w:val="-11"/>
          <w:sz w:val="24"/>
        </w:rPr>
        <w:t xml:space="preserve"> </w:t>
      </w:r>
      <w:r>
        <w:rPr>
          <w:rFonts w:ascii="Gill Sans MT"/>
          <w:b/>
          <w:i/>
          <w:color w:val="202024"/>
          <w:sz w:val="24"/>
        </w:rPr>
        <w:t>the following methods....</w:t>
      </w:r>
    </w:p>
    <w:p w14:paraId="62FC4678" w14:textId="77777777" w:rsidR="000059AE" w:rsidRDefault="000059AE" w:rsidP="000059AE">
      <w:pPr>
        <w:pStyle w:val="Heading1"/>
        <w:spacing w:line="280" w:lineRule="exact"/>
        <w:rPr>
          <w:rFonts w:ascii="Gill Sans MT"/>
          <w:i/>
        </w:rPr>
      </w:pPr>
      <w:r>
        <w:rPr>
          <w:rFonts w:ascii="Gill Sans MT"/>
          <w:i/>
          <w:color w:val="202024"/>
          <w:spacing w:val="-6"/>
        </w:rPr>
        <w:t>(</w:t>
      </w:r>
      <w:r>
        <w:rPr>
          <w:color w:val="202024"/>
          <w:spacing w:val="-6"/>
        </w:rPr>
        <w:t>Please</w:t>
      </w:r>
      <w:r>
        <w:rPr>
          <w:color w:val="202024"/>
          <w:spacing w:val="-10"/>
        </w:rPr>
        <w:t xml:space="preserve"> </w:t>
      </w:r>
      <w:r>
        <w:rPr>
          <w:color w:val="202024"/>
          <w:spacing w:val="-6"/>
        </w:rPr>
        <w:t>select</w:t>
      </w:r>
      <w:r>
        <w:rPr>
          <w:color w:val="202024"/>
          <w:spacing w:val="-10"/>
        </w:rPr>
        <w:t xml:space="preserve"> </w:t>
      </w:r>
      <w:r>
        <w:rPr>
          <w:color w:val="202024"/>
          <w:spacing w:val="-6"/>
        </w:rPr>
        <w:t>those</w:t>
      </w:r>
      <w:r>
        <w:rPr>
          <w:color w:val="202024"/>
          <w:spacing w:val="-10"/>
        </w:rPr>
        <w:t xml:space="preserve"> </w:t>
      </w:r>
      <w:r>
        <w:rPr>
          <w:color w:val="202024"/>
          <w:spacing w:val="-6"/>
        </w:rPr>
        <w:t>that</w:t>
      </w:r>
      <w:r>
        <w:rPr>
          <w:color w:val="202024"/>
          <w:spacing w:val="-9"/>
        </w:rPr>
        <w:t xml:space="preserve"> </w:t>
      </w:r>
      <w:r>
        <w:rPr>
          <w:color w:val="202024"/>
          <w:spacing w:val="-6"/>
        </w:rPr>
        <w:t>apply</w:t>
      </w:r>
      <w:r>
        <w:rPr>
          <w:color w:val="202024"/>
          <w:spacing w:val="-10"/>
        </w:rPr>
        <w:t xml:space="preserve"> </w:t>
      </w:r>
      <w:r>
        <w:rPr>
          <w:color w:val="202024"/>
          <w:spacing w:val="-6"/>
        </w:rPr>
        <w:t>to</w:t>
      </w:r>
      <w:r>
        <w:rPr>
          <w:color w:val="202024"/>
          <w:spacing w:val="-10"/>
        </w:rPr>
        <w:t xml:space="preserve"> </w:t>
      </w:r>
      <w:r>
        <w:rPr>
          <w:color w:val="202024"/>
          <w:spacing w:val="-6"/>
        </w:rPr>
        <w:t>you.</w:t>
      </w:r>
      <w:r>
        <w:rPr>
          <w:color w:val="202024"/>
          <w:spacing w:val="-9"/>
        </w:rPr>
        <w:t xml:space="preserve"> </w:t>
      </w:r>
      <w:r>
        <w:rPr>
          <w:color w:val="202024"/>
          <w:spacing w:val="-6"/>
        </w:rPr>
        <w:t>If</w:t>
      </w:r>
      <w:r>
        <w:rPr>
          <w:color w:val="202024"/>
          <w:spacing w:val="-10"/>
        </w:rPr>
        <w:t xml:space="preserve"> </w:t>
      </w:r>
      <w:r>
        <w:rPr>
          <w:color w:val="202024"/>
          <w:spacing w:val="-6"/>
        </w:rPr>
        <w:t>you</w:t>
      </w:r>
      <w:r>
        <w:rPr>
          <w:color w:val="202024"/>
          <w:spacing w:val="-10"/>
        </w:rPr>
        <w:t xml:space="preserve"> </w:t>
      </w:r>
      <w:r>
        <w:rPr>
          <w:color w:val="202024"/>
          <w:spacing w:val="-6"/>
        </w:rPr>
        <w:t>select</w:t>
      </w:r>
      <w:r>
        <w:rPr>
          <w:color w:val="202024"/>
          <w:spacing w:val="-9"/>
        </w:rPr>
        <w:t xml:space="preserve"> </w:t>
      </w:r>
      <w:r>
        <w:rPr>
          <w:color w:val="202024"/>
          <w:spacing w:val="-6"/>
        </w:rPr>
        <w:t>other,</w:t>
      </w:r>
      <w:r>
        <w:rPr>
          <w:color w:val="202024"/>
          <w:spacing w:val="-10"/>
        </w:rPr>
        <w:t xml:space="preserve"> </w:t>
      </w:r>
      <w:r>
        <w:rPr>
          <w:color w:val="202024"/>
          <w:spacing w:val="-6"/>
        </w:rPr>
        <w:t>please</w:t>
      </w:r>
      <w:r>
        <w:rPr>
          <w:color w:val="202024"/>
          <w:spacing w:val="-10"/>
        </w:rPr>
        <w:t xml:space="preserve"> </w:t>
      </w:r>
      <w:r>
        <w:rPr>
          <w:color w:val="202024"/>
          <w:spacing w:val="-6"/>
        </w:rPr>
        <w:t>state.</w:t>
      </w:r>
      <w:r>
        <w:rPr>
          <w:rFonts w:ascii="Gill Sans MT"/>
          <w:i/>
          <w:color w:val="202024"/>
          <w:spacing w:val="-6"/>
        </w:rPr>
        <w:t>)</w:t>
      </w:r>
    </w:p>
    <w:p w14:paraId="0328648E" w14:textId="77777777" w:rsidR="000059AE" w:rsidRDefault="000059AE" w:rsidP="000059AE">
      <w:pPr>
        <w:pStyle w:val="BodyText"/>
        <w:spacing w:before="61"/>
        <w:rPr>
          <w:rFonts w:ascii="Gill Sans MT"/>
          <w:b/>
          <w:i/>
          <w:sz w:val="21"/>
        </w:rPr>
      </w:pPr>
    </w:p>
    <w:p w14:paraId="3FA651D6" w14:textId="77777777" w:rsidR="000059AE" w:rsidRDefault="000059AE" w:rsidP="000059AE">
      <w:pPr>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6A9E45B3" w14:textId="77777777" w:rsidR="000059AE" w:rsidRDefault="000059AE" w:rsidP="000059AE">
      <w:pPr>
        <w:pStyle w:val="BodyText"/>
        <w:spacing w:before="222" w:line="324" w:lineRule="auto"/>
        <w:ind w:left="809" w:right="6258"/>
      </w:pPr>
      <w:r>
        <w:rPr>
          <w:noProof/>
          <w:position w:val="-2"/>
        </w:rPr>
        <w:drawing>
          <wp:inline distT="0" distB="0" distL="0" distR="0" wp14:anchorId="39F8130C" wp14:editId="7CFF78D1">
            <wp:extent cx="171449" cy="171449"/>
            <wp:effectExtent l="0" t="0" r="0" b="0"/>
            <wp:docPr id="147" name="Image 1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7" name="Image 14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z w:val="20"/>
        </w:rPr>
        <w:t xml:space="preserve"> </w:t>
      </w:r>
      <w:r>
        <w:rPr>
          <w:color w:val="202024"/>
        </w:rPr>
        <w:t>Scientiﬁc</w:t>
      </w:r>
      <w:r>
        <w:rPr>
          <w:color w:val="202024"/>
          <w:spacing w:val="-17"/>
        </w:rPr>
        <w:t xml:space="preserve"> </w:t>
      </w:r>
      <w:r>
        <w:rPr>
          <w:color w:val="202024"/>
        </w:rPr>
        <w:t xml:space="preserve">knowledge. </w:t>
      </w:r>
      <w:r>
        <w:rPr>
          <w:noProof/>
          <w:color w:val="202024"/>
          <w:position w:val="-2"/>
        </w:rPr>
        <w:drawing>
          <wp:inline distT="0" distB="0" distL="0" distR="0" wp14:anchorId="6FCAD260" wp14:editId="52F58ECE">
            <wp:extent cx="171449" cy="171449"/>
            <wp:effectExtent l="0" t="0" r="0" b="0"/>
            <wp:docPr id="148" name="Image 1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8" name="Image 14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color w:val="202024"/>
        </w:rPr>
        <w:t xml:space="preserve"> </w:t>
      </w:r>
      <w:r>
        <w:rPr>
          <w:color w:val="202024"/>
        </w:rPr>
        <w:t>Intuition.</w:t>
      </w:r>
    </w:p>
    <w:p w14:paraId="54E4D565" w14:textId="77777777" w:rsidR="000059AE" w:rsidRDefault="000059AE" w:rsidP="000059AE">
      <w:pPr>
        <w:pStyle w:val="BodyText"/>
        <w:spacing w:before="13"/>
        <w:ind w:left="809"/>
      </w:pPr>
      <w:r>
        <w:rPr>
          <w:noProof/>
          <w:position w:val="-2"/>
        </w:rPr>
        <w:drawing>
          <wp:inline distT="0" distB="0" distL="0" distR="0" wp14:anchorId="31745E43" wp14:editId="5850F99E">
            <wp:extent cx="171449" cy="171449"/>
            <wp:effectExtent l="0" t="0" r="0" b="0"/>
            <wp:docPr id="149" name="Image 1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9" name="Image 14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spacing w:val="-4"/>
        </w:rPr>
        <w:t xml:space="preserve">Spiritual </w:t>
      </w:r>
      <w:r>
        <w:rPr>
          <w:color w:val="202024"/>
        </w:rPr>
        <w:t>guidance/prayer.</w:t>
      </w:r>
    </w:p>
    <w:p w14:paraId="69DB56B6" w14:textId="77777777" w:rsidR="000059AE" w:rsidRDefault="000059AE" w:rsidP="000059AE">
      <w:pPr>
        <w:pStyle w:val="BodyText"/>
        <w:spacing w:before="101"/>
        <w:ind w:left="809"/>
      </w:pPr>
      <w:r>
        <w:rPr>
          <w:noProof/>
          <w:position w:val="-2"/>
        </w:rPr>
        <w:drawing>
          <wp:inline distT="0" distB="0" distL="0" distR="0" wp14:anchorId="358514F7" wp14:editId="4D821727">
            <wp:extent cx="171449" cy="171449"/>
            <wp:effectExtent l="0" t="0" r="0" b="0"/>
            <wp:docPr id="150" name="Image 1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0" name="Image 15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spacing w:val="-4"/>
        </w:rPr>
        <w:t>Cultural traditions and folklore.</w:t>
      </w:r>
    </w:p>
    <w:p w14:paraId="1E9A67D9" w14:textId="77777777" w:rsidR="000059AE" w:rsidRDefault="000059AE" w:rsidP="000059AE">
      <w:pPr>
        <w:pStyle w:val="BodyText"/>
        <w:spacing w:before="101" w:line="324" w:lineRule="auto"/>
        <w:ind w:left="809" w:right="2370"/>
      </w:pPr>
      <w:r>
        <w:rPr>
          <w:noProof/>
          <w:position w:val="-2"/>
        </w:rPr>
        <w:drawing>
          <wp:inline distT="0" distB="0" distL="0" distR="0" wp14:anchorId="12BF21B1" wp14:editId="497C33B4">
            <wp:extent cx="171449" cy="171449"/>
            <wp:effectExtent l="0" t="0" r="0" b="0"/>
            <wp:docPr id="151" name="Image 1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1" name="Image 15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15"/>
          <w:sz w:val="20"/>
        </w:rPr>
        <w:t xml:space="preserve"> </w:t>
      </w:r>
      <w:r>
        <w:rPr>
          <w:color w:val="202024"/>
          <w:spacing w:val="-2"/>
        </w:rPr>
        <w:t>Direct</w:t>
      </w:r>
      <w:r>
        <w:rPr>
          <w:color w:val="202024"/>
          <w:spacing w:val="-15"/>
        </w:rPr>
        <w:t xml:space="preserve"> </w:t>
      </w:r>
      <w:r>
        <w:rPr>
          <w:color w:val="202024"/>
          <w:spacing w:val="-2"/>
        </w:rPr>
        <w:t>experience</w:t>
      </w:r>
      <w:r>
        <w:rPr>
          <w:color w:val="202024"/>
          <w:spacing w:val="-14"/>
        </w:rPr>
        <w:t xml:space="preserve"> </w:t>
      </w:r>
      <w:r>
        <w:rPr>
          <w:color w:val="202024"/>
          <w:spacing w:val="-2"/>
        </w:rPr>
        <w:t>of</w:t>
      </w:r>
      <w:r>
        <w:rPr>
          <w:color w:val="202024"/>
          <w:spacing w:val="-15"/>
        </w:rPr>
        <w:t xml:space="preserve"> </w:t>
      </w:r>
      <w:r>
        <w:rPr>
          <w:color w:val="202024"/>
          <w:spacing w:val="-2"/>
        </w:rPr>
        <w:t>communication</w:t>
      </w:r>
      <w:r>
        <w:rPr>
          <w:color w:val="202024"/>
          <w:spacing w:val="-14"/>
        </w:rPr>
        <w:t xml:space="preserve"> </w:t>
      </w:r>
      <w:r>
        <w:rPr>
          <w:color w:val="202024"/>
          <w:spacing w:val="-2"/>
        </w:rPr>
        <w:t>from</w:t>
      </w:r>
      <w:r>
        <w:rPr>
          <w:color w:val="202024"/>
          <w:spacing w:val="-15"/>
        </w:rPr>
        <w:t xml:space="preserve"> </w:t>
      </w:r>
      <w:r>
        <w:rPr>
          <w:color w:val="202024"/>
          <w:spacing w:val="-2"/>
        </w:rPr>
        <w:t>the</w:t>
      </w:r>
      <w:r>
        <w:rPr>
          <w:color w:val="202024"/>
          <w:spacing w:val="-14"/>
        </w:rPr>
        <w:t xml:space="preserve"> </w:t>
      </w:r>
      <w:r>
        <w:rPr>
          <w:color w:val="202024"/>
          <w:spacing w:val="-2"/>
        </w:rPr>
        <w:t xml:space="preserve">environment. </w:t>
      </w:r>
      <w:r>
        <w:rPr>
          <w:noProof/>
          <w:color w:val="202024"/>
          <w:position w:val="-2"/>
        </w:rPr>
        <w:drawing>
          <wp:inline distT="0" distB="0" distL="0" distR="0" wp14:anchorId="3CD86745" wp14:editId="54FE849A">
            <wp:extent cx="171449" cy="171449"/>
            <wp:effectExtent l="0" t="0" r="0" b="0"/>
            <wp:docPr id="152" name="Image 1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2" name="Image 15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Religious or spiritual teachings.</w:t>
      </w:r>
    </w:p>
    <w:p w14:paraId="248EC09B" w14:textId="77777777" w:rsidR="000059AE" w:rsidRDefault="000059AE" w:rsidP="000059AE">
      <w:pPr>
        <w:pStyle w:val="BodyText"/>
        <w:spacing w:before="14" w:line="324" w:lineRule="auto"/>
        <w:ind w:left="809" w:right="4501"/>
      </w:pPr>
      <w:r>
        <w:rPr>
          <w:noProof/>
          <w:position w:val="-2"/>
        </w:rPr>
        <w:drawing>
          <wp:inline distT="0" distB="0" distL="0" distR="0" wp14:anchorId="4331ED2C" wp14:editId="6D649A08">
            <wp:extent cx="171449" cy="171449"/>
            <wp:effectExtent l="0" t="0" r="0" b="0"/>
            <wp:docPr id="153" name="Image 1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3" name="Image 15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spacing w:val="-2"/>
        </w:rPr>
        <w:t>Observation</w:t>
      </w:r>
      <w:r>
        <w:rPr>
          <w:color w:val="202024"/>
          <w:spacing w:val="-15"/>
        </w:rPr>
        <w:t xml:space="preserve"> </w:t>
      </w:r>
      <w:r>
        <w:rPr>
          <w:color w:val="202024"/>
          <w:spacing w:val="-2"/>
        </w:rPr>
        <w:t>and</w:t>
      </w:r>
      <w:r>
        <w:rPr>
          <w:color w:val="202024"/>
          <w:spacing w:val="-15"/>
        </w:rPr>
        <w:t xml:space="preserve"> </w:t>
      </w:r>
      <w:r>
        <w:rPr>
          <w:color w:val="202024"/>
          <w:spacing w:val="-2"/>
        </w:rPr>
        <w:t>practical</w:t>
      </w:r>
      <w:r>
        <w:rPr>
          <w:color w:val="202024"/>
          <w:spacing w:val="-14"/>
        </w:rPr>
        <w:t xml:space="preserve"> </w:t>
      </w:r>
      <w:r>
        <w:rPr>
          <w:color w:val="202024"/>
          <w:spacing w:val="-2"/>
        </w:rPr>
        <w:t xml:space="preserve">experience. </w:t>
      </w:r>
      <w:r>
        <w:rPr>
          <w:noProof/>
          <w:color w:val="202024"/>
          <w:position w:val="-2"/>
        </w:rPr>
        <w:drawing>
          <wp:inline distT="0" distB="0" distL="0" distR="0" wp14:anchorId="47761812" wp14:editId="18864B6D">
            <wp:extent cx="171449" cy="171449"/>
            <wp:effectExtent l="0" t="0" r="0" b="0"/>
            <wp:docPr id="154" name="Image 1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4" name="Image 15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Reasoning or logic.</w:t>
      </w:r>
    </w:p>
    <w:p w14:paraId="137FCCCF" w14:textId="77777777" w:rsidR="000059AE" w:rsidRDefault="000059AE" w:rsidP="000059AE">
      <w:pPr>
        <w:pStyle w:val="BodyText"/>
        <w:spacing w:before="13"/>
        <w:ind w:left="809"/>
      </w:pPr>
      <w:r>
        <w:rPr>
          <w:noProof/>
          <w:position w:val="-2"/>
        </w:rPr>
        <w:drawing>
          <wp:inline distT="0" distB="0" distL="0" distR="0" wp14:anchorId="730842C0" wp14:editId="1EF5BBC2">
            <wp:extent cx="171449" cy="171449"/>
            <wp:effectExtent l="0" t="0" r="0" b="0"/>
            <wp:docPr id="155" name="Image 1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5" name="Image 15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8"/>
          <w:sz w:val="20"/>
        </w:rPr>
        <w:t xml:space="preserve"> </w:t>
      </w:r>
      <w:r>
        <w:rPr>
          <w:color w:val="202024"/>
          <w:spacing w:val="-2"/>
        </w:rPr>
        <w:t>I</w:t>
      </w:r>
      <w:r>
        <w:rPr>
          <w:color w:val="202024"/>
          <w:spacing w:val="-4"/>
        </w:rPr>
        <w:t xml:space="preserve"> </w:t>
      </w:r>
      <w:r>
        <w:rPr>
          <w:color w:val="202024"/>
          <w:spacing w:val="-2"/>
        </w:rPr>
        <w:t>cannot</w:t>
      </w:r>
      <w:r>
        <w:rPr>
          <w:color w:val="202024"/>
          <w:spacing w:val="-4"/>
        </w:rPr>
        <w:t xml:space="preserve"> </w:t>
      </w:r>
      <w:r>
        <w:rPr>
          <w:color w:val="202024"/>
          <w:spacing w:val="-2"/>
        </w:rPr>
        <w:t>ascertain</w:t>
      </w:r>
      <w:r>
        <w:rPr>
          <w:color w:val="202024"/>
          <w:spacing w:val="-4"/>
        </w:rPr>
        <w:t xml:space="preserve"> </w:t>
      </w:r>
      <w:r>
        <w:rPr>
          <w:color w:val="202024"/>
          <w:spacing w:val="-2"/>
        </w:rPr>
        <w:t>the</w:t>
      </w:r>
      <w:r>
        <w:rPr>
          <w:color w:val="202024"/>
          <w:spacing w:val="-4"/>
        </w:rPr>
        <w:t xml:space="preserve"> </w:t>
      </w:r>
      <w:r>
        <w:rPr>
          <w:color w:val="202024"/>
          <w:spacing w:val="-2"/>
        </w:rPr>
        <w:t>interests</w:t>
      </w:r>
      <w:r>
        <w:rPr>
          <w:color w:val="202024"/>
          <w:spacing w:val="-4"/>
        </w:rPr>
        <w:t xml:space="preserve"> </w:t>
      </w:r>
      <w:r>
        <w:rPr>
          <w:color w:val="202024"/>
          <w:spacing w:val="-2"/>
        </w:rPr>
        <w:t>of</w:t>
      </w:r>
      <w:r>
        <w:rPr>
          <w:color w:val="202024"/>
          <w:spacing w:val="-4"/>
        </w:rPr>
        <w:t xml:space="preserve"> </w:t>
      </w:r>
      <w:r>
        <w:rPr>
          <w:color w:val="202024"/>
          <w:spacing w:val="-2"/>
        </w:rPr>
        <w:t>the</w:t>
      </w:r>
      <w:r>
        <w:rPr>
          <w:color w:val="202024"/>
          <w:spacing w:val="-4"/>
        </w:rPr>
        <w:t xml:space="preserve"> </w:t>
      </w:r>
      <w:r>
        <w:rPr>
          <w:color w:val="202024"/>
          <w:spacing w:val="-2"/>
        </w:rPr>
        <w:t>non-human</w:t>
      </w:r>
      <w:r>
        <w:rPr>
          <w:color w:val="202024"/>
          <w:spacing w:val="-4"/>
        </w:rPr>
        <w:t xml:space="preserve"> </w:t>
      </w:r>
      <w:r>
        <w:rPr>
          <w:color w:val="202024"/>
          <w:spacing w:val="-2"/>
        </w:rPr>
        <w:t>environment.</w:t>
      </w:r>
    </w:p>
    <w:p w14:paraId="28E0D427" w14:textId="77777777" w:rsidR="000059AE" w:rsidRDefault="000059AE" w:rsidP="000059AE">
      <w:pPr>
        <w:spacing w:before="234"/>
        <w:ind w:left="1157"/>
        <w:rPr>
          <w:sz w:val="21"/>
        </w:rPr>
      </w:pPr>
      <w:r>
        <w:rPr>
          <w:noProof/>
          <w:sz w:val="21"/>
        </w:rPr>
        <mc:AlternateContent>
          <mc:Choice Requires="wps">
            <w:drawing>
              <wp:anchor distT="0" distB="0" distL="0" distR="0" simplePos="0" relativeHeight="251807748" behindDoc="1" locked="0" layoutInCell="1" allowOverlap="1" wp14:anchorId="5430CCA1" wp14:editId="6F271D71">
                <wp:simplePos x="0" y="0"/>
                <wp:positionH relativeFrom="page">
                  <wp:posOffset>2009774</wp:posOffset>
                </wp:positionH>
                <wp:positionV relativeFrom="paragraph">
                  <wp:posOffset>318667</wp:posOffset>
                </wp:positionV>
                <wp:extent cx="2724150" cy="9525"/>
                <wp:effectExtent l="0" t="0" r="0" b="0"/>
                <wp:wrapTopAndBottom/>
                <wp:docPr id="156" name="Graphic 1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858B254" id="Graphic 156" o:spid="_x0000_s1026" style="position:absolute;margin-left:158.25pt;margin-top:25.1pt;width:214.5pt;height:.75pt;z-index:-251508732;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43236" behindDoc="0" locked="0" layoutInCell="1" allowOverlap="1" wp14:anchorId="4AA179E7" wp14:editId="2FCE6484">
                <wp:simplePos x="0" y="0"/>
                <wp:positionH relativeFrom="page">
                  <wp:posOffset>1328737</wp:posOffset>
                </wp:positionH>
                <wp:positionV relativeFrom="paragraph">
                  <wp:posOffset>145240</wp:posOffset>
                </wp:positionV>
                <wp:extent cx="161925" cy="161925"/>
                <wp:effectExtent l="0" t="0" r="0" b="0"/>
                <wp:wrapNone/>
                <wp:docPr id="157" name="Graphic 1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2BFDA537" id="Graphic 157" o:spid="_x0000_s1026" style="position:absolute;margin-left:104.6pt;margin-top:11.45pt;width:12.75pt;height:12.75pt;z-index:251743236;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5437A36D"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75855C78" w14:textId="77777777" w:rsidR="000059AE" w:rsidRDefault="000059AE" w:rsidP="000059AE">
      <w:pPr>
        <w:pStyle w:val="Heading1"/>
        <w:numPr>
          <w:ilvl w:val="0"/>
          <w:numId w:val="23"/>
        </w:numPr>
        <w:tabs>
          <w:tab w:val="left" w:pos="737"/>
        </w:tabs>
        <w:spacing w:before="87" w:line="309" w:lineRule="auto"/>
        <w:ind w:left="737" w:right="260" w:hanging="633"/>
      </w:pPr>
      <w:r>
        <w:rPr>
          <w:color w:val="202024"/>
          <w:spacing w:val="-8"/>
        </w:rPr>
        <w:lastRenderedPageBreak/>
        <w:t xml:space="preserve">6. Can you identify any spiritual beliefs, cultural traditions or folklore, that have </w:t>
      </w:r>
      <w:r>
        <w:rPr>
          <w:color w:val="202024"/>
          <w:spacing w:val="-4"/>
        </w:rPr>
        <w:t>had</w:t>
      </w:r>
      <w:r>
        <w:rPr>
          <w:color w:val="202024"/>
          <w:spacing w:val="-9"/>
        </w:rPr>
        <w:t xml:space="preserve"> </w:t>
      </w:r>
      <w:r>
        <w:rPr>
          <w:color w:val="202024"/>
          <w:spacing w:val="-4"/>
        </w:rPr>
        <w:t>a</w:t>
      </w:r>
      <w:r>
        <w:rPr>
          <w:color w:val="202024"/>
          <w:spacing w:val="-9"/>
        </w:rPr>
        <w:t xml:space="preserve"> </w:t>
      </w:r>
      <w:r>
        <w:rPr>
          <w:color w:val="202024"/>
          <w:spacing w:val="-4"/>
        </w:rPr>
        <w:t>particular</w:t>
      </w:r>
      <w:r>
        <w:rPr>
          <w:color w:val="202024"/>
          <w:spacing w:val="-9"/>
        </w:rPr>
        <w:t xml:space="preserve"> </w:t>
      </w:r>
      <w:r>
        <w:rPr>
          <w:color w:val="202024"/>
          <w:spacing w:val="-4"/>
        </w:rPr>
        <w:t>inﬂuence</w:t>
      </w:r>
      <w:r>
        <w:rPr>
          <w:color w:val="202024"/>
          <w:spacing w:val="-9"/>
        </w:rPr>
        <w:t xml:space="preserve"> </w:t>
      </w:r>
      <w:r>
        <w:rPr>
          <w:color w:val="202024"/>
          <w:spacing w:val="-4"/>
        </w:rPr>
        <w:t>on</w:t>
      </w:r>
      <w:r>
        <w:rPr>
          <w:color w:val="202024"/>
          <w:spacing w:val="-9"/>
        </w:rPr>
        <w:t xml:space="preserve"> </w:t>
      </w:r>
      <w:r>
        <w:rPr>
          <w:color w:val="202024"/>
          <w:spacing w:val="-4"/>
        </w:rPr>
        <w:t>your</w:t>
      </w:r>
      <w:r>
        <w:rPr>
          <w:color w:val="202024"/>
          <w:spacing w:val="-9"/>
        </w:rPr>
        <w:t xml:space="preserve"> </w:t>
      </w:r>
      <w:r>
        <w:rPr>
          <w:color w:val="202024"/>
          <w:spacing w:val="-4"/>
        </w:rPr>
        <w:t>own</w:t>
      </w:r>
      <w:r>
        <w:rPr>
          <w:color w:val="202024"/>
          <w:spacing w:val="-9"/>
        </w:rPr>
        <w:t xml:space="preserve"> </w:t>
      </w:r>
      <w:r>
        <w:rPr>
          <w:color w:val="202024"/>
          <w:spacing w:val="-4"/>
        </w:rPr>
        <w:t>relationship</w:t>
      </w:r>
      <w:r>
        <w:rPr>
          <w:color w:val="202024"/>
          <w:spacing w:val="-9"/>
        </w:rPr>
        <w:t xml:space="preserve"> </w:t>
      </w:r>
      <w:r>
        <w:rPr>
          <w:color w:val="202024"/>
          <w:spacing w:val="-4"/>
        </w:rPr>
        <w:t>with</w:t>
      </w:r>
      <w:r>
        <w:rPr>
          <w:color w:val="202024"/>
          <w:spacing w:val="-9"/>
        </w:rPr>
        <w:t xml:space="preserve"> </w:t>
      </w:r>
      <w:r>
        <w:rPr>
          <w:color w:val="202024"/>
          <w:spacing w:val="-4"/>
        </w:rPr>
        <w:t>places</w:t>
      </w:r>
      <w:r>
        <w:rPr>
          <w:color w:val="202024"/>
          <w:spacing w:val="-9"/>
        </w:rPr>
        <w:t xml:space="preserve"> </w:t>
      </w:r>
      <w:r>
        <w:rPr>
          <w:color w:val="202024"/>
          <w:spacing w:val="-4"/>
        </w:rPr>
        <w:t>in</w:t>
      </w:r>
      <w:r>
        <w:rPr>
          <w:color w:val="202024"/>
          <w:spacing w:val="-9"/>
        </w:rPr>
        <w:t xml:space="preserve"> </w:t>
      </w:r>
      <w:r>
        <w:rPr>
          <w:color w:val="202024"/>
          <w:spacing w:val="-4"/>
        </w:rPr>
        <w:t>nature</w:t>
      </w:r>
      <w:r>
        <w:rPr>
          <w:color w:val="202024"/>
          <w:spacing w:val="-9"/>
        </w:rPr>
        <w:t xml:space="preserve"> </w:t>
      </w:r>
      <w:r>
        <w:rPr>
          <w:color w:val="202024"/>
          <w:spacing w:val="-4"/>
        </w:rPr>
        <w:t xml:space="preserve">and </w:t>
      </w:r>
      <w:r>
        <w:rPr>
          <w:color w:val="202024"/>
        </w:rPr>
        <w:t>the</w:t>
      </w:r>
      <w:r>
        <w:rPr>
          <w:color w:val="202024"/>
          <w:spacing w:val="-19"/>
        </w:rPr>
        <w:t xml:space="preserve"> </w:t>
      </w:r>
      <w:r>
        <w:rPr>
          <w:color w:val="202024"/>
        </w:rPr>
        <w:t>wider</w:t>
      </w:r>
      <w:r>
        <w:rPr>
          <w:color w:val="202024"/>
          <w:spacing w:val="-18"/>
        </w:rPr>
        <w:t xml:space="preserve"> </w:t>
      </w:r>
      <w:r>
        <w:rPr>
          <w:color w:val="202024"/>
        </w:rPr>
        <w:t>environment</w:t>
      </w:r>
      <w:r>
        <w:rPr>
          <w:color w:val="202024"/>
          <w:spacing w:val="-18"/>
        </w:rPr>
        <w:t xml:space="preserve"> </w:t>
      </w:r>
      <w:r>
        <w:rPr>
          <w:color w:val="202024"/>
        </w:rPr>
        <w:t>in</w:t>
      </w:r>
      <w:r>
        <w:rPr>
          <w:color w:val="202024"/>
          <w:spacing w:val="-18"/>
        </w:rPr>
        <w:t xml:space="preserve"> </w:t>
      </w:r>
      <w:r>
        <w:rPr>
          <w:color w:val="202024"/>
        </w:rPr>
        <w:t>general?</w:t>
      </w:r>
    </w:p>
    <w:p w14:paraId="18395990" w14:textId="77777777" w:rsidR="000059AE" w:rsidRDefault="000059AE" w:rsidP="000059AE">
      <w:pPr>
        <w:pStyle w:val="BodyText"/>
        <w:rPr>
          <w:b/>
          <w:sz w:val="20"/>
        </w:rPr>
      </w:pPr>
    </w:p>
    <w:p w14:paraId="6B2DA76D" w14:textId="77777777" w:rsidR="000059AE" w:rsidRDefault="000059AE" w:rsidP="000059AE">
      <w:pPr>
        <w:pStyle w:val="BodyText"/>
        <w:spacing w:before="143"/>
        <w:rPr>
          <w:b/>
          <w:sz w:val="20"/>
        </w:rPr>
      </w:pPr>
      <w:r>
        <w:rPr>
          <w:b/>
          <w:noProof/>
          <w:sz w:val="20"/>
        </w:rPr>
        <mc:AlternateContent>
          <mc:Choice Requires="wps">
            <w:drawing>
              <wp:anchor distT="0" distB="0" distL="0" distR="0" simplePos="0" relativeHeight="251808772" behindDoc="1" locked="0" layoutInCell="1" allowOverlap="1" wp14:anchorId="1BF2EE60" wp14:editId="51AFAB38">
                <wp:simplePos x="0" y="0"/>
                <wp:positionH relativeFrom="page">
                  <wp:posOffset>1276349</wp:posOffset>
                </wp:positionH>
                <wp:positionV relativeFrom="paragraph">
                  <wp:posOffset>253975</wp:posOffset>
                </wp:positionV>
                <wp:extent cx="5448300" cy="9525"/>
                <wp:effectExtent l="0" t="0" r="0" b="0"/>
                <wp:wrapTopAndBottom/>
                <wp:docPr id="158" name="Graphic 1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061B985" id="Graphic 158" o:spid="_x0000_s1026" style="position:absolute;margin-left:100.5pt;margin-top:20pt;width:429pt;height:.75pt;z-index:-251507708;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09796" behindDoc="1" locked="0" layoutInCell="1" allowOverlap="1" wp14:anchorId="5B487515" wp14:editId="05C09C7F">
                <wp:simplePos x="0" y="0"/>
                <wp:positionH relativeFrom="page">
                  <wp:posOffset>1276349</wp:posOffset>
                </wp:positionH>
                <wp:positionV relativeFrom="paragraph">
                  <wp:posOffset>530200</wp:posOffset>
                </wp:positionV>
                <wp:extent cx="5448300" cy="9525"/>
                <wp:effectExtent l="0" t="0" r="0" b="0"/>
                <wp:wrapTopAndBottom/>
                <wp:docPr id="159" name="Graphic 1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561FDB6B" id="Graphic 159" o:spid="_x0000_s1026" style="position:absolute;margin-left:100.5pt;margin-top:41.75pt;width:429pt;height:.75pt;z-index:-251506684;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10820" behindDoc="1" locked="0" layoutInCell="1" allowOverlap="1" wp14:anchorId="49405CE6" wp14:editId="4538B633">
                <wp:simplePos x="0" y="0"/>
                <wp:positionH relativeFrom="page">
                  <wp:posOffset>1276349</wp:posOffset>
                </wp:positionH>
                <wp:positionV relativeFrom="paragraph">
                  <wp:posOffset>806425</wp:posOffset>
                </wp:positionV>
                <wp:extent cx="5448300" cy="9525"/>
                <wp:effectExtent l="0" t="0" r="0" b="0"/>
                <wp:wrapTopAndBottom/>
                <wp:docPr id="160" name="Graphic 1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AFDEB08" id="Graphic 160" o:spid="_x0000_s1026" style="position:absolute;margin-left:100.5pt;margin-top:63.5pt;width:429pt;height:.75pt;z-index:-251505660;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11844" behindDoc="1" locked="0" layoutInCell="1" allowOverlap="1" wp14:anchorId="2BB2A9C8" wp14:editId="00281CAD">
                <wp:simplePos x="0" y="0"/>
                <wp:positionH relativeFrom="page">
                  <wp:posOffset>1276349</wp:posOffset>
                </wp:positionH>
                <wp:positionV relativeFrom="paragraph">
                  <wp:posOffset>1082650</wp:posOffset>
                </wp:positionV>
                <wp:extent cx="5448300" cy="9525"/>
                <wp:effectExtent l="0" t="0" r="0" b="0"/>
                <wp:wrapTopAndBottom/>
                <wp:docPr id="161" name="Graphic 1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5636373" id="Graphic 161" o:spid="_x0000_s1026" style="position:absolute;margin-left:100.5pt;margin-top:85.25pt;width:429pt;height:.75pt;z-index:-251504636;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12868" behindDoc="1" locked="0" layoutInCell="1" allowOverlap="1" wp14:anchorId="1DE0C31C" wp14:editId="52A9CDBB">
                <wp:simplePos x="0" y="0"/>
                <wp:positionH relativeFrom="page">
                  <wp:posOffset>1276349</wp:posOffset>
                </wp:positionH>
                <wp:positionV relativeFrom="paragraph">
                  <wp:posOffset>1358875</wp:posOffset>
                </wp:positionV>
                <wp:extent cx="5448300" cy="9525"/>
                <wp:effectExtent l="0" t="0" r="0" b="0"/>
                <wp:wrapTopAndBottom/>
                <wp:docPr id="162" name="Graphic 1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5A6B6352" id="Graphic 162" o:spid="_x0000_s1026" style="position:absolute;margin-left:100.5pt;margin-top:107pt;width:429pt;height:.75pt;z-index:-251503612;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" path="m5448299,9524l,9524,,,5448299,r,9524xe" fillcolor="#bdc1c6" stroked="f">
                <v:path arrowok="t"/>
                <w10:wrap type="topAndBottom" anchorx="page"/>
              </v:shape>
            </w:pict>
          </mc:Fallback>
        </mc:AlternateContent>
      </w:r>
    </w:p>
    <w:p w14:paraId="517CF0B1" w14:textId="77777777" w:rsidR="000059AE" w:rsidRDefault="000059AE" w:rsidP="000059AE">
      <w:pPr>
        <w:pStyle w:val="BodyText"/>
        <w:spacing w:before="163"/>
        <w:rPr>
          <w:b/>
          <w:sz w:val="20"/>
        </w:rPr>
      </w:pPr>
    </w:p>
    <w:p w14:paraId="412A85F3" w14:textId="77777777" w:rsidR="000059AE" w:rsidRDefault="000059AE" w:rsidP="000059AE">
      <w:pPr>
        <w:pStyle w:val="BodyText"/>
        <w:spacing w:before="163"/>
        <w:rPr>
          <w:b/>
          <w:sz w:val="20"/>
        </w:rPr>
      </w:pPr>
    </w:p>
    <w:p w14:paraId="17619857" w14:textId="77777777" w:rsidR="000059AE" w:rsidRDefault="000059AE" w:rsidP="000059AE">
      <w:pPr>
        <w:pStyle w:val="BodyText"/>
        <w:spacing w:before="163"/>
        <w:rPr>
          <w:b/>
          <w:sz w:val="20"/>
        </w:rPr>
      </w:pPr>
    </w:p>
    <w:p w14:paraId="161E0C03" w14:textId="77777777" w:rsidR="000059AE" w:rsidRDefault="000059AE" w:rsidP="000059AE">
      <w:pPr>
        <w:pStyle w:val="BodyText"/>
        <w:spacing w:before="163"/>
        <w:rPr>
          <w:b/>
          <w:sz w:val="20"/>
        </w:rPr>
      </w:pPr>
    </w:p>
    <w:p w14:paraId="19BF90BB" w14:textId="77777777" w:rsidR="000059AE" w:rsidRDefault="000059AE" w:rsidP="000059AE">
      <w:pPr>
        <w:pStyle w:val="BodyText"/>
        <w:spacing w:before="50"/>
        <w:rPr>
          <w:b/>
          <w:sz w:val="24"/>
        </w:rPr>
      </w:pPr>
    </w:p>
    <w:p w14:paraId="65200DE7" w14:textId="77777777" w:rsidR="000059AE" w:rsidRDefault="000059AE" w:rsidP="000059AE">
      <w:pPr>
        <w:spacing w:before="1"/>
        <w:ind w:left="314"/>
        <w:rPr>
          <w:b/>
          <w:sz w:val="24"/>
        </w:rPr>
      </w:pPr>
      <w:r>
        <w:rPr>
          <w:b/>
          <w:spacing w:val="-6"/>
          <w:sz w:val="24"/>
        </w:rPr>
        <w:t>Section</w:t>
      </w:r>
      <w:r>
        <w:rPr>
          <w:b/>
          <w:spacing w:val="-5"/>
          <w:sz w:val="24"/>
        </w:rPr>
        <w:t xml:space="preserve"> </w:t>
      </w:r>
      <w:r>
        <w:rPr>
          <w:b/>
          <w:spacing w:val="-6"/>
          <w:sz w:val="24"/>
        </w:rPr>
        <w:t>3</w:t>
      </w:r>
      <w:r>
        <w:rPr>
          <w:b/>
          <w:spacing w:val="-4"/>
          <w:sz w:val="24"/>
        </w:rPr>
        <w:t xml:space="preserve"> </w:t>
      </w:r>
      <w:r>
        <w:rPr>
          <w:b/>
          <w:spacing w:val="-6"/>
          <w:sz w:val="24"/>
        </w:rPr>
        <w:t>-</w:t>
      </w:r>
      <w:r>
        <w:rPr>
          <w:b/>
          <w:spacing w:val="-4"/>
          <w:sz w:val="24"/>
        </w:rPr>
        <w:t xml:space="preserve"> </w:t>
      </w:r>
      <w:r>
        <w:rPr>
          <w:b/>
          <w:spacing w:val="-6"/>
          <w:sz w:val="24"/>
        </w:rPr>
        <w:t>Environmental</w:t>
      </w:r>
      <w:r>
        <w:rPr>
          <w:b/>
          <w:spacing w:val="-5"/>
          <w:sz w:val="24"/>
        </w:rPr>
        <w:t xml:space="preserve"> </w:t>
      </w:r>
      <w:r>
        <w:rPr>
          <w:b/>
          <w:spacing w:val="-6"/>
          <w:sz w:val="24"/>
        </w:rPr>
        <w:t>ethics</w:t>
      </w:r>
      <w:r>
        <w:rPr>
          <w:b/>
          <w:spacing w:val="-4"/>
          <w:sz w:val="24"/>
        </w:rPr>
        <w:t xml:space="preserve"> </w:t>
      </w:r>
      <w:r>
        <w:rPr>
          <w:b/>
          <w:spacing w:val="-6"/>
          <w:sz w:val="24"/>
        </w:rPr>
        <w:t>and</w:t>
      </w:r>
      <w:r>
        <w:rPr>
          <w:b/>
          <w:spacing w:val="-4"/>
          <w:sz w:val="24"/>
        </w:rPr>
        <w:t xml:space="preserve"> </w:t>
      </w:r>
      <w:r>
        <w:rPr>
          <w:b/>
          <w:spacing w:val="-6"/>
          <w:sz w:val="24"/>
        </w:rPr>
        <w:t>behaviour</w:t>
      </w:r>
    </w:p>
    <w:p w14:paraId="19C24B0F" w14:textId="77777777" w:rsidR="000059AE" w:rsidRDefault="000059AE" w:rsidP="000059AE">
      <w:pPr>
        <w:pStyle w:val="BodyText"/>
        <w:spacing w:before="151"/>
        <w:rPr>
          <w:b/>
          <w:sz w:val="24"/>
        </w:rPr>
      </w:pPr>
    </w:p>
    <w:p w14:paraId="4DC646C1" w14:textId="77777777" w:rsidR="000059AE" w:rsidRDefault="000059AE" w:rsidP="000059AE">
      <w:pPr>
        <w:pStyle w:val="BodyText"/>
        <w:spacing w:line="309" w:lineRule="auto"/>
        <w:ind w:left="314" w:right="332"/>
      </w:pPr>
      <w:r>
        <w:rPr>
          <w:noProof/>
        </w:rPr>
        <w:drawing>
          <wp:anchor distT="0" distB="0" distL="0" distR="0" simplePos="0" relativeHeight="251744260" behindDoc="0" locked="0" layoutInCell="1" allowOverlap="1" wp14:anchorId="57466EE0" wp14:editId="44186F73">
            <wp:simplePos x="0" y="0"/>
            <wp:positionH relativeFrom="page">
              <wp:posOffset>876300</wp:posOffset>
            </wp:positionH>
            <wp:positionV relativeFrom="paragraph">
              <wp:posOffset>1102990</wp:posOffset>
            </wp:positionV>
            <wp:extent cx="5953125" cy="4467225"/>
            <wp:effectExtent l="0" t="0" r="0" b="0"/>
            <wp:wrapNone/>
            <wp:docPr id="163" name="Image 163" descr="A green hill with a mountain in the background&#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3" name="Image 163" descr="A green hill with a mountain in the background&#10;&#10;AI-generated content may be incorrect."/>
                    <pic:cNvPicPr/>
                  </pic:nvPicPr>
                  <pic:blipFill>
                    <a:blip r:embed="rId123" cstate="print"/>
                    <a:stretch>
                      <a:fillRect/>
                    </a:stretch>
                  </pic:blipFill>
                  <pic:spPr>
                    <a:xfrm>
                      <a:off x="0" y="0"/>
                      <a:ext cx="5953125" cy="4467225"/>
                    </a:xfrm>
                    <a:prstGeom prst="rect">
                      <a:avLst/>
                    </a:prstGeom>
                  </pic:spPr>
                </pic:pic>
              </a:graphicData>
            </a:graphic>
          </wp:anchor>
        </w:drawing>
      </w:r>
      <w:r>
        <w:rPr>
          <w:color w:val="202024"/>
        </w:rPr>
        <w:t>This</w:t>
      </w:r>
      <w:r>
        <w:rPr>
          <w:color w:val="202024"/>
          <w:spacing w:val="-17"/>
        </w:rPr>
        <w:t xml:space="preserve"> </w:t>
      </w:r>
      <w:r>
        <w:rPr>
          <w:color w:val="202024"/>
        </w:rPr>
        <w:t>section</w:t>
      </w:r>
      <w:r>
        <w:rPr>
          <w:color w:val="202024"/>
          <w:spacing w:val="-17"/>
        </w:rPr>
        <w:t xml:space="preserve"> </w:t>
      </w:r>
      <w:r>
        <w:rPr>
          <w:color w:val="202024"/>
        </w:rPr>
        <w:t>explores</w:t>
      </w:r>
      <w:r>
        <w:rPr>
          <w:color w:val="202024"/>
          <w:spacing w:val="-16"/>
        </w:rPr>
        <w:t xml:space="preserve"> </w:t>
      </w:r>
      <w:r>
        <w:rPr>
          <w:color w:val="202024"/>
        </w:rPr>
        <w:t>how</w:t>
      </w:r>
      <w:r>
        <w:rPr>
          <w:color w:val="202024"/>
          <w:spacing w:val="-17"/>
        </w:rPr>
        <w:t xml:space="preserve"> </w:t>
      </w:r>
      <w:r>
        <w:rPr>
          <w:color w:val="202024"/>
        </w:rPr>
        <w:t>your</w:t>
      </w:r>
      <w:r>
        <w:rPr>
          <w:color w:val="202024"/>
          <w:spacing w:val="-16"/>
        </w:rPr>
        <w:t xml:space="preserve"> </w:t>
      </w:r>
      <w:r>
        <w:rPr>
          <w:color w:val="202024"/>
        </w:rPr>
        <w:t>relationship</w:t>
      </w:r>
      <w:r>
        <w:rPr>
          <w:color w:val="202024"/>
          <w:spacing w:val="-17"/>
        </w:rPr>
        <w:t xml:space="preserve"> </w:t>
      </w:r>
      <w:r>
        <w:rPr>
          <w:color w:val="202024"/>
        </w:rPr>
        <w:t>with</w:t>
      </w:r>
      <w:r>
        <w:rPr>
          <w:color w:val="202024"/>
          <w:spacing w:val="-16"/>
        </w:rPr>
        <w:t xml:space="preserve"> </w:t>
      </w:r>
      <w:r>
        <w:rPr>
          <w:color w:val="202024"/>
        </w:rPr>
        <w:t>place</w:t>
      </w:r>
      <w:r>
        <w:rPr>
          <w:color w:val="202024"/>
          <w:spacing w:val="-17"/>
        </w:rPr>
        <w:t xml:space="preserve"> </w:t>
      </w:r>
      <w:r>
        <w:rPr>
          <w:color w:val="202024"/>
        </w:rPr>
        <w:t>and</w:t>
      </w:r>
      <w:r>
        <w:rPr>
          <w:color w:val="202024"/>
          <w:spacing w:val="-17"/>
        </w:rPr>
        <w:t xml:space="preserve"> </w:t>
      </w:r>
      <w:r>
        <w:rPr>
          <w:color w:val="202024"/>
        </w:rPr>
        <w:t>your</w:t>
      </w:r>
      <w:r>
        <w:rPr>
          <w:color w:val="202024"/>
          <w:spacing w:val="-16"/>
        </w:rPr>
        <w:t xml:space="preserve"> </w:t>
      </w:r>
      <w:r>
        <w:rPr>
          <w:color w:val="202024"/>
        </w:rPr>
        <w:t>beliefs</w:t>
      </w:r>
      <w:r>
        <w:rPr>
          <w:color w:val="202024"/>
          <w:spacing w:val="-17"/>
        </w:rPr>
        <w:t xml:space="preserve"> </w:t>
      </w:r>
      <w:proofErr w:type="gramStart"/>
      <w:r>
        <w:rPr>
          <w:color w:val="202024"/>
        </w:rPr>
        <w:t>inform</w:t>
      </w:r>
      <w:proofErr w:type="gramEnd"/>
      <w:r>
        <w:rPr>
          <w:color w:val="202024"/>
          <w:spacing w:val="-16"/>
        </w:rPr>
        <w:t xml:space="preserve"> </w:t>
      </w:r>
      <w:r>
        <w:rPr>
          <w:color w:val="202024"/>
        </w:rPr>
        <w:t>your behaviour towards nature.</w:t>
      </w:r>
    </w:p>
    <w:p w14:paraId="4A953ED1" w14:textId="77777777" w:rsidR="000059AE" w:rsidRDefault="000059AE" w:rsidP="000059AE">
      <w:pPr>
        <w:pStyle w:val="BodyText"/>
        <w:spacing w:line="309" w:lineRule="auto"/>
        <w:sectPr w:rsidR="000059AE" w:rsidSect="000059AE">
          <w:pgSz w:w="11900" w:h="16840"/>
          <w:pgMar w:top="620" w:right="1133" w:bottom="460" w:left="1275" w:header="284" w:footer="268" w:gutter="0"/>
          <w:cols w:space="720"/>
        </w:sectPr>
      </w:pPr>
    </w:p>
    <w:p w14:paraId="5A97B68F" w14:textId="77777777" w:rsidR="000059AE" w:rsidRDefault="000059AE" w:rsidP="000059AE">
      <w:pPr>
        <w:pStyle w:val="Heading1"/>
        <w:numPr>
          <w:ilvl w:val="0"/>
          <w:numId w:val="23"/>
        </w:numPr>
        <w:tabs>
          <w:tab w:val="left" w:pos="737"/>
        </w:tabs>
        <w:spacing w:before="87"/>
        <w:ind w:left="737" w:hanging="633"/>
      </w:pPr>
      <w:r>
        <w:rPr>
          <w:color w:val="202024"/>
          <w:spacing w:val="-6"/>
        </w:rPr>
        <w:lastRenderedPageBreak/>
        <w:t>1.</w:t>
      </w:r>
      <w:r>
        <w:rPr>
          <w:color w:val="202024"/>
          <w:spacing w:val="-12"/>
        </w:rPr>
        <w:t xml:space="preserve"> </w:t>
      </w:r>
      <w:r>
        <w:rPr>
          <w:color w:val="202024"/>
          <w:spacing w:val="-6"/>
        </w:rPr>
        <w:t>How</w:t>
      </w:r>
      <w:r>
        <w:rPr>
          <w:color w:val="202024"/>
          <w:spacing w:val="-12"/>
        </w:rPr>
        <w:t xml:space="preserve"> </w:t>
      </w:r>
      <w:r>
        <w:rPr>
          <w:color w:val="202024"/>
          <w:spacing w:val="-6"/>
        </w:rPr>
        <w:t>true</w:t>
      </w:r>
      <w:r>
        <w:rPr>
          <w:color w:val="202024"/>
          <w:spacing w:val="-12"/>
        </w:rPr>
        <w:t xml:space="preserve"> </w:t>
      </w:r>
      <w:r>
        <w:rPr>
          <w:color w:val="202024"/>
          <w:spacing w:val="-6"/>
        </w:rPr>
        <w:t>is</w:t>
      </w:r>
      <w:r>
        <w:rPr>
          <w:color w:val="202024"/>
          <w:spacing w:val="-12"/>
        </w:rPr>
        <w:t xml:space="preserve"> </w:t>
      </w:r>
      <w:r>
        <w:rPr>
          <w:color w:val="202024"/>
          <w:spacing w:val="-6"/>
        </w:rPr>
        <w:t>the</w:t>
      </w:r>
      <w:r>
        <w:rPr>
          <w:color w:val="202024"/>
          <w:spacing w:val="-12"/>
        </w:rPr>
        <w:t xml:space="preserve"> </w:t>
      </w:r>
      <w:r>
        <w:rPr>
          <w:color w:val="202024"/>
          <w:spacing w:val="-6"/>
        </w:rPr>
        <w:t>following</w:t>
      </w:r>
      <w:r>
        <w:rPr>
          <w:color w:val="202024"/>
          <w:spacing w:val="-12"/>
        </w:rPr>
        <w:t xml:space="preserve"> </w:t>
      </w:r>
      <w:r>
        <w:rPr>
          <w:color w:val="202024"/>
          <w:spacing w:val="-6"/>
        </w:rPr>
        <w:t>statement</w:t>
      </w:r>
      <w:r>
        <w:rPr>
          <w:color w:val="202024"/>
          <w:spacing w:val="-11"/>
        </w:rPr>
        <w:t xml:space="preserve"> </w:t>
      </w:r>
      <w:r>
        <w:rPr>
          <w:color w:val="202024"/>
          <w:spacing w:val="-6"/>
        </w:rPr>
        <w:t>for</w:t>
      </w:r>
      <w:r>
        <w:rPr>
          <w:color w:val="202024"/>
          <w:spacing w:val="-12"/>
        </w:rPr>
        <w:t xml:space="preserve"> </w:t>
      </w:r>
      <w:r>
        <w:rPr>
          <w:color w:val="202024"/>
          <w:spacing w:val="-6"/>
        </w:rPr>
        <w:t>you</w:t>
      </w:r>
      <w:r>
        <w:rPr>
          <w:color w:val="202024"/>
          <w:spacing w:val="-12"/>
        </w:rPr>
        <w:t xml:space="preserve"> -</w:t>
      </w:r>
    </w:p>
    <w:p w14:paraId="0943759A" w14:textId="77777777" w:rsidR="000059AE" w:rsidRDefault="000059AE" w:rsidP="000059AE">
      <w:pPr>
        <w:pStyle w:val="Heading2"/>
        <w:spacing w:before="81"/>
        <w:rPr>
          <w:rFonts w:ascii="Trebuchet MS"/>
          <w:i/>
        </w:rPr>
      </w:pPr>
      <w:r>
        <w:rPr>
          <w:i/>
          <w:color w:val="202024"/>
          <w:spacing w:val="-2"/>
        </w:rPr>
        <w:t>"I</w:t>
      </w:r>
      <w:r>
        <w:rPr>
          <w:i/>
          <w:color w:val="202024"/>
          <w:spacing w:val="-8"/>
        </w:rPr>
        <w:t xml:space="preserve"> </w:t>
      </w:r>
      <w:r>
        <w:rPr>
          <w:i/>
          <w:color w:val="202024"/>
          <w:spacing w:val="-2"/>
        </w:rPr>
        <w:t>have</w:t>
      </w:r>
      <w:r>
        <w:rPr>
          <w:i/>
          <w:color w:val="202024"/>
          <w:spacing w:val="-8"/>
        </w:rPr>
        <w:t xml:space="preserve"> </w:t>
      </w:r>
      <w:r>
        <w:rPr>
          <w:i/>
          <w:color w:val="202024"/>
          <w:spacing w:val="-2"/>
        </w:rPr>
        <w:t>a</w:t>
      </w:r>
      <w:r>
        <w:rPr>
          <w:i/>
          <w:color w:val="202024"/>
          <w:spacing w:val="-8"/>
        </w:rPr>
        <w:t xml:space="preserve"> </w:t>
      </w:r>
      <w:r>
        <w:rPr>
          <w:i/>
          <w:color w:val="202024"/>
          <w:spacing w:val="-2"/>
        </w:rPr>
        <w:t>deep</w:t>
      </w:r>
      <w:r>
        <w:rPr>
          <w:i/>
          <w:color w:val="202024"/>
          <w:spacing w:val="-8"/>
        </w:rPr>
        <w:t xml:space="preserve"> </w:t>
      </w:r>
      <w:r>
        <w:rPr>
          <w:i/>
          <w:color w:val="202024"/>
          <w:spacing w:val="-2"/>
        </w:rPr>
        <w:t>understanding</w:t>
      </w:r>
      <w:r>
        <w:rPr>
          <w:i/>
          <w:color w:val="202024"/>
          <w:spacing w:val="-7"/>
        </w:rPr>
        <w:t xml:space="preserve"> </w:t>
      </w:r>
      <w:r>
        <w:rPr>
          <w:i/>
          <w:color w:val="202024"/>
          <w:spacing w:val="-2"/>
        </w:rPr>
        <w:t>of</w:t>
      </w:r>
      <w:r>
        <w:rPr>
          <w:i/>
          <w:color w:val="202024"/>
          <w:spacing w:val="-8"/>
        </w:rPr>
        <w:t xml:space="preserve"> </w:t>
      </w:r>
      <w:r>
        <w:rPr>
          <w:i/>
          <w:color w:val="202024"/>
          <w:spacing w:val="-2"/>
        </w:rPr>
        <w:t>how</w:t>
      </w:r>
      <w:r>
        <w:rPr>
          <w:i/>
          <w:color w:val="202024"/>
          <w:spacing w:val="-8"/>
        </w:rPr>
        <w:t xml:space="preserve"> </w:t>
      </w:r>
      <w:r>
        <w:rPr>
          <w:i/>
          <w:color w:val="202024"/>
          <w:spacing w:val="-2"/>
        </w:rPr>
        <w:t>my</w:t>
      </w:r>
      <w:r>
        <w:rPr>
          <w:i/>
          <w:color w:val="202024"/>
          <w:spacing w:val="-8"/>
        </w:rPr>
        <w:t xml:space="preserve"> </w:t>
      </w:r>
      <w:r>
        <w:rPr>
          <w:i/>
          <w:color w:val="202024"/>
          <w:spacing w:val="-2"/>
        </w:rPr>
        <w:t>actions</w:t>
      </w:r>
      <w:r>
        <w:rPr>
          <w:i/>
          <w:color w:val="202024"/>
          <w:spacing w:val="-7"/>
        </w:rPr>
        <w:t xml:space="preserve"> </w:t>
      </w:r>
      <w:r>
        <w:rPr>
          <w:i/>
          <w:color w:val="202024"/>
          <w:spacing w:val="-2"/>
        </w:rPr>
        <w:t>affect</w:t>
      </w:r>
      <w:r>
        <w:rPr>
          <w:i/>
          <w:color w:val="202024"/>
          <w:spacing w:val="-8"/>
        </w:rPr>
        <w:t xml:space="preserve"> </w:t>
      </w:r>
      <w:r>
        <w:rPr>
          <w:i/>
          <w:color w:val="202024"/>
          <w:spacing w:val="-2"/>
        </w:rPr>
        <w:t>the</w:t>
      </w:r>
      <w:r>
        <w:rPr>
          <w:i/>
          <w:color w:val="202024"/>
          <w:spacing w:val="-8"/>
        </w:rPr>
        <w:t xml:space="preserve"> </w:t>
      </w:r>
      <w:r>
        <w:rPr>
          <w:i/>
          <w:color w:val="202024"/>
          <w:spacing w:val="-2"/>
        </w:rPr>
        <w:t>natural</w:t>
      </w:r>
      <w:r>
        <w:rPr>
          <w:i/>
          <w:color w:val="202024"/>
          <w:spacing w:val="-8"/>
        </w:rPr>
        <w:t xml:space="preserve"> </w:t>
      </w:r>
      <w:r>
        <w:rPr>
          <w:i/>
          <w:color w:val="202024"/>
          <w:spacing w:val="-2"/>
        </w:rPr>
        <w:t>world"</w:t>
      </w:r>
      <w:r>
        <w:rPr>
          <w:rFonts w:ascii="Trebuchet MS"/>
          <w:color w:val="202024"/>
          <w:spacing w:val="-2"/>
        </w:rPr>
        <w:t>.</w:t>
      </w:r>
    </w:p>
    <w:p w14:paraId="7C034CC3" w14:textId="77777777" w:rsidR="000059AE" w:rsidRDefault="000059AE" w:rsidP="000059AE">
      <w:pPr>
        <w:pStyle w:val="BodyText"/>
        <w:spacing w:before="13"/>
        <w:rPr>
          <w:b/>
          <w:sz w:val="24"/>
        </w:rPr>
      </w:pPr>
    </w:p>
    <w:p w14:paraId="25A4E168"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41682354" w14:textId="77777777" w:rsidR="000059AE" w:rsidRDefault="000059AE" w:rsidP="000059AE">
      <w:pPr>
        <w:pStyle w:val="BodyText"/>
        <w:spacing w:before="57"/>
        <w:rPr>
          <w:rFonts w:ascii="Gill Sans MT"/>
          <w:i/>
          <w:sz w:val="24"/>
        </w:rPr>
      </w:pPr>
    </w:p>
    <w:p w14:paraId="53203178" w14:textId="77777777" w:rsidR="000059AE" w:rsidRDefault="000059AE" w:rsidP="000059AE">
      <w:pPr>
        <w:pStyle w:val="BodyText"/>
        <w:spacing w:line="398" w:lineRule="auto"/>
        <w:ind w:left="809" w:right="6581"/>
      </w:pPr>
      <w:r>
        <w:rPr>
          <w:noProof/>
          <w:position w:val="-2"/>
        </w:rPr>
        <w:drawing>
          <wp:inline distT="0" distB="0" distL="0" distR="0" wp14:anchorId="78787414" wp14:editId="400A1349">
            <wp:extent cx="304800" cy="171449"/>
            <wp:effectExtent l="0" t="0" r="0" b="0"/>
            <wp:docPr id="164" name="Image 1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4" name="Image 164"/>
                    <pic:cNvPicPr/>
                  </pic:nvPicPr>
                  <pic:blipFill>
                    <a:blip r:embed="rId124"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2"/>
        </w:rPr>
        <w:t>Completely</w:t>
      </w:r>
      <w:r>
        <w:rPr>
          <w:color w:val="202024"/>
          <w:spacing w:val="-15"/>
        </w:rPr>
        <w:t xml:space="preserve"> </w:t>
      </w:r>
      <w:r>
        <w:rPr>
          <w:color w:val="202024"/>
          <w:spacing w:val="-2"/>
        </w:rPr>
        <w:t xml:space="preserve">true </w:t>
      </w:r>
      <w:r>
        <w:rPr>
          <w:noProof/>
          <w:color w:val="202024"/>
          <w:position w:val="-2"/>
        </w:rPr>
        <w:drawing>
          <wp:inline distT="0" distB="0" distL="0" distR="0" wp14:anchorId="5D92A046" wp14:editId="5D1B8594">
            <wp:extent cx="304800" cy="171449"/>
            <wp:effectExtent l="0" t="0" r="0" b="0"/>
            <wp:docPr id="165" name="Image 1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5" name="Image 165"/>
                    <pic:cNvPicPr/>
                  </pic:nvPicPr>
                  <pic:blipFill>
                    <a:blip r:embed="rId12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Mostly true.</w:t>
      </w:r>
    </w:p>
    <w:p w14:paraId="1516AE46" w14:textId="77777777" w:rsidR="000059AE" w:rsidRDefault="000059AE" w:rsidP="000059AE">
      <w:pPr>
        <w:pStyle w:val="BodyText"/>
        <w:spacing w:before="26" w:line="398" w:lineRule="auto"/>
        <w:ind w:left="809" w:right="5854"/>
      </w:pPr>
      <w:r>
        <w:rPr>
          <w:noProof/>
          <w:position w:val="-2"/>
        </w:rPr>
        <w:drawing>
          <wp:inline distT="0" distB="0" distL="0" distR="0" wp14:anchorId="03E06B0A" wp14:editId="5377242A">
            <wp:extent cx="304800" cy="171449"/>
            <wp:effectExtent l="0" t="0" r="0" b="0"/>
            <wp:docPr id="166" name="Image 1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6" name="Image 166"/>
                    <pic:cNvPicPr/>
                  </pic:nvPicPr>
                  <pic:blipFill>
                    <a:blip r:embed="rId126"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4"/>
        </w:rPr>
        <w:t>Neither</w:t>
      </w:r>
      <w:r>
        <w:rPr>
          <w:color w:val="202024"/>
          <w:spacing w:val="-13"/>
        </w:rPr>
        <w:t xml:space="preserve"> </w:t>
      </w:r>
      <w:r>
        <w:rPr>
          <w:color w:val="202024"/>
          <w:spacing w:val="-4"/>
        </w:rPr>
        <w:t>true</w:t>
      </w:r>
      <w:r>
        <w:rPr>
          <w:color w:val="202024"/>
          <w:spacing w:val="-12"/>
        </w:rPr>
        <w:t xml:space="preserve"> </w:t>
      </w:r>
      <w:r>
        <w:rPr>
          <w:color w:val="202024"/>
          <w:spacing w:val="-4"/>
        </w:rPr>
        <w:t>nor</w:t>
      </w:r>
      <w:r>
        <w:rPr>
          <w:color w:val="202024"/>
          <w:spacing w:val="-13"/>
        </w:rPr>
        <w:t xml:space="preserve"> </w:t>
      </w:r>
      <w:r>
        <w:rPr>
          <w:color w:val="202024"/>
          <w:spacing w:val="-4"/>
        </w:rPr>
        <w:t xml:space="preserve">untrue. </w:t>
      </w:r>
      <w:r>
        <w:rPr>
          <w:noProof/>
          <w:color w:val="202024"/>
          <w:position w:val="-2"/>
        </w:rPr>
        <w:drawing>
          <wp:inline distT="0" distB="0" distL="0" distR="0" wp14:anchorId="1CB34EAE" wp14:editId="25DE2083">
            <wp:extent cx="304800" cy="171449"/>
            <wp:effectExtent l="0" t="0" r="0" b="0"/>
            <wp:docPr id="167" name="Image 1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7" name="Image 167"/>
                    <pic:cNvPicPr/>
                  </pic:nvPicPr>
                  <pic:blipFill>
                    <a:blip r:embed="rId127"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Mostly untrue.</w:t>
      </w:r>
    </w:p>
    <w:p w14:paraId="22287991" w14:textId="77777777" w:rsidR="000059AE" w:rsidRDefault="000059AE" w:rsidP="000059AE">
      <w:pPr>
        <w:pStyle w:val="BodyText"/>
        <w:spacing w:before="25"/>
        <w:ind w:left="809"/>
      </w:pPr>
      <w:r>
        <w:rPr>
          <w:noProof/>
          <w:position w:val="-2"/>
        </w:rPr>
        <w:drawing>
          <wp:inline distT="0" distB="0" distL="0" distR="0" wp14:anchorId="5591F703" wp14:editId="5BBE1B7C">
            <wp:extent cx="304800" cy="171449"/>
            <wp:effectExtent l="0" t="0" r="0" b="0"/>
            <wp:docPr id="168" name="Image 1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8" name="Image 168"/>
                    <pic:cNvPicPr/>
                  </pic:nvPicPr>
                  <pic:blipFill>
                    <a:blip r:embed="rId128" cstate="print"/>
                    <a:stretch>
                      <a:fillRect/>
                    </a:stretch>
                  </pic:blipFill>
                  <pic:spPr>
                    <a:xfrm>
                      <a:off x="0" y="0"/>
                      <a:ext cx="304800" cy="171449"/>
                    </a:xfrm>
                    <a:prstGeom prst="rect">
                      <a:avLst/>
                    </a:prstGeom>
                  </pic:spPr>
                </pic:pic>
              </a:graphicData>
            </a:graphic>
          </wp:inline>
        </w:drawing>
      </w:r>
      <w:r>
        <w:rPr>
          <w:rFonts w:ascii="Times New Roman"/>
          <w:spacing w:val="40"/>
          <w:sz w:val="20"/>
        </w:rPr>
        <w:t xml:space="preserve"> </w:t>
      </w:r>
      <w:proofErr w:type="gramStart"/>
      <w:r>
        <w:rPr>
          <w:color w:val="202024"/>
          <w:spacing w:val="-4"/>
        </w:rPr>
        <w:t xml:space="preserve">Completely </w:t>
      </w:r>
      <w:r>
        <w:rPr>
          <w:color w:val="202024"/>
        </w:rPr>
        <w:t>untrue</w:t>
      </w:r>
      <w:proofErr w:type="gramEnd"/>
      <w:r>
        <w:rPr>
          <w:color w:val="202024"/>
        </w:rPr>
        <w:t>.</w:t>
      </w:r>
    </w:p>
    <w:p w14:paraId="05CC63C1" w14:textId="77777777" w:rsidR="000059AE" w:rsidRDefault="000059AE" w:rsidP="000059AE">
      <w:pPr>
        <w:pStyle w:val="BodyText"/>
        <w:rPr>
          <w:sz w:val="24"/>
        </w:rPr>
      </w:pPr>
    </w:p>
    <w:p w14:paraId="0D1B9FCF" w14:textId="77777777" w:rsidR="000059AE" w:rsidRDefault="000059AE" w:rsidP="000059AE">
      <w:pPr>
        <w:pStyle w:val="BodyText"/>
        <w:rPr>
          <w:sz w:val="24"/>
        </w:rPr>
      </w:pPr>
    </w:p>
    <w:p w14:paraId="77CE809E" w14:textId="77777777" w:rsidR="000059AE" w:rsidRDefault="000059AE" w:rsidP="000059AE">
      <w:pPr>
        <w:pStyle w:val="BodyText"/>
        <w:spacing w:before="225"/>
        <w:rPr>
          <w:sz w:val="24"/>
        </w:rPr>
      </w:pPr>
    </w:p>
    <w:p w14:paraId="482924FC" w14:textId="77777777" w:rsidR="000059AE" w:rsidRDefault="000059AE" w:rsidP="000059AE">
      <w:pPr>
        <w:pStyle w:val="Heading1"/>
        <w:numPr>
          <w:ilvl w:val="0"/>
          <w:numId w:val="23"/>
        </w:numPr>
        <w:tabs>
          <w:tab w:val="left" w:pos="737"/>
        </w:tabs>
        <w:ind w:left="737" w:hanging="633"/>
      </w:pPr>
      <w:r>
        <w:rPr>
          <w:color w:val="202024"/>
          <w:spacing w:val="-8"/>
        </w:rPr>
        <w:t>2.</w:t>
      </w:r>
      <w:r>
        <w:rPr>
          <w:color w:val="202024"/>
          <w:spacing w:val="-3"/>
        </w:rPr>
        <w:t xml:space="preserve"> </w:t>
      </w:r>
      <w:r>
        <w:rPr>
          <w:color w:val="202024"/>
          <w:spacing w:val="-8"/>
        </w:rPr>
        <w:t>How</w:t>
      </w:r>
      <w:r>
        <w:rPr>
          <w:color w:val="202024"/>
          <w:spacing w:val="-3"/>
        </w:rPr>
        <w:t xml:space="preserve"> </w:t>
      </w:r>
      <w:r>
        <w:rPr>
          <w:color w:val="202024"/>
          <w:spacing w:val="-8"/>
        </w:rPr>
        <w:t>often</w:t>
      </w:r>
      <w:r>
        <w:rPr>
          <w:color w:val="202024"/>
          <w:spacing w:val="-3"/>
        </w:rPr>
        <w:t xml:space="preserve"> </w:t>
      </w:r>
      <w:r>
        <w:rPr>
          <w:color w:val="202024"/>
          <w:spacing w:val="-8"/>
        </w:rPr>
        <w:t>do</w:t>
      </w:r>
      <w:r>
        <w:rPr>
          <w:color w:val="202024"/>
          <w:spacing w:val="-3"/>
        </w:rPr>
        <w:t xml:space="preserve"> </w:t>
      </w:r>
      <w:r>
        <w:rPr>
          <w:color w:val="202024"/>
          <w:spacing w:val="-8"/>
        </w:rPr>
        <w:t>you</w:t>
      </w:r>
      <w:r>
        <w:rPr>
          <w:color w:val="202024"/>
          <w:spacing w:val="-2"/>
        </w:rPr>
        <w:t xml:space="preserve"> </w:t>
      </w:r>
      <w:r>
        <w:rPr>
          <w:color w:val="202024"/>
          <w:spacing w:val="-8"/>
        </w:rPr>
        <w:t>engage</w:t>
      </w:r>
      <w:r>
        <w:rPr>
          <w:color w:val="202024"/>
          <w:spacing w:val="-3"/>
        </w:rPr>
        <w:t xml:space="preserve"> </w:t>
      </w:r>
      <w:r>
        <w:rPr>
          <w:color w:val="202024"/>
          <w:spacing w:val="-8"/>
        </w:rPr>
        <w:t>in</w:t>
      </w:r>
      <w:r>
        <w:rPr>
          <w:color w:val="202024"/>
          <w:spacing w:val="-3"/>
        </w:rPr>
        <w:t xml:space="preserve"> </w:t>
      </w:r>
      <w:r>
        <w:rPr>
          <w:color w:val="202024"/>
          <w:spacing w:val="-8"/>
        </w:rPr>
        <w:t>environmentally</w:t>
      </w:r>
      <w:r>
        <w:rPr>
          <w:color w:val="202024"/>
          <w:spacing w:val="-3"/>
        </w:rPr>
        <w:t xml:space="preserve"> </w:t>
      </w:r>
      <w:r>
        <w:rPr>
          <w:color w:val="202024"/>
          <w:spacing w:val="-8"/>
        </w:rPr>
        <w:t>friendly</w:t>
      </w:r>
      <w:r>
        <w:rPr>
          <w:color w:val="202024"/>
          <w:spacing w:val="-3"/>
        </w:rPr>
        <w:t xml:space="preserve"> </w:t>
      </w:r>
      <w:r>
        <w:rPr>
          <w:color w:val="202024"/>
          <w:spacing w:val="-8"/>
        </w:rPr>
        <w:t>practices?</w:t>
      </w:r>
    </w:p>
    <w:p w14:paraId="6D7CAD7D" w14:textId="77777777" w:rsidR="000059AE" w:rsidRDefault="000059AE" w:rsidP="000059AE">
      <w:pPr>
        <w:pStyle w:val="BodyText"/>
        <w:spacing w:before="15"/>
        <w:rPr>
          <w:b/>
          <w:sz w:val="24"/>
        </w:rPr>
      </w:pPr>
    </w:p>
    <w:p w14:paraId="63187B5C"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D416871" w14:textId="77777777" w:rsidR="000059AE" w:rsidRDefault="000059AE" w:rsidP="000059AE">
      <w:pPr>
        <w:pStyle w:val="BodyText"/>
        <w:spacing w:before="56"/>
        <w:rPr>
          <w:rFonts w:ascii="Gill Sans MT"/>
          <w:i/>
          <w:sz w:val="24"/>
        </w:rPr>
      </w:pPr>
    </w:p>
    <w:p w14:paraId="11507FBC" w14:textId="77777777" w:rsidR="000059AE" w:rsidRDefault="000059AE" w:rsidP="000059AE">
      <w:pPr>
        <w:pStyle w:val="BodyText"/>
        <w:spacing w:line="398" w:lineRule="auto"/>
        <w:ind w:left="809" w:right="7043"/>
      </w:pPr>
      <w:r>
        <w:rPr>
          <w:noProof/>
          <w:position w:val="-2"/>
        </w:rPr>
        <w:drawing>
          <wp:inline distT="0" distB="0" distL="0" distR="0" wp14:anchorId="27314561" wp14:editId="283F7235">
            <wp:extent cx="304800" cy="171449"/>
            <wp:effectExtent l="0" t="0" r="0" b="0"/>
            <wp:docPr id="169" name="Image 1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9" name="Image 169"/>
                    <pic:cNvPicPr/>
                  </pic:nvPicPr>
                  <pic:blipFill>
                    <a:blip r:embed="rId129"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4"/>
        </w:rPr>
        <w:t>Very</w:t>
      </w:r>
      <w:r>
        <w:rPr>
          <w:color w:val="202024"/>
          <w:spacing w:val="-13"/>
        </w:rPr>
        <w:t xml:space="preserve"> </w:t>
      </w:r>
      <w:r>
        <w:rPr>
          <w:color w:val="202024"/>
          <w:spacing w:val="-4"/>
        </w:rPr>
        <w:t xml:space="preserve">Often. </w:t>
      </w:r>
      <w:r>
        <w:rPr>
          <w:noProof/>
          <w:color w:val="202024"/>
          <w:position w:val="-2"/>
        </w:rPr>
        <w:drawing>
          <wp:inline distT="0" distB="0" distL="0" distR="0" wp14:anchorId="250D182C" wp14:editId="02651D51">
            <wp:extent cx="304800" cy="171449"/>
            <wp:effectExtent l="0" t="0" r="0" b="0"/>
            <wp:docPr id="170" name="Image 1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0" name="Image 170"/>
                    <pic:cNvPicPr/>
                  </pic:nvPicPr>
                  <pic:blipFill>
                    <a:blip r:embed="rId130"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Often.</w:t>
      </w:r>
    </w:p>
    <w:p w14:paraId="58410A1D" w14:textId="77777777" w:rsidR="000059AE" w:rsidRDefault="000059AE" w:rsidP="000059AE">
      <w:pPr>
        <w:pStyle w:val="BodyText"/>
        <w:spacing w:before="26" w:line="398" w:lineRule="auto"/>
        <w:ind w:left="809" w:right="6567"/>
      </w:pPr>
      <w:r>
        <w:rPr>
          <w:noProof/>
          <w:position w:val="-2"/>
        </w:rPr>
        <w:drawing>
          <wp:inline distT="0" distB="0" distL="0" distR="0" wp14:anchorId="7C224AEB" wp14:editId="4AA116CE">
            <wp:extent cx="304800" cy="171449"/>
            <wp:effectExtent l="0" t="0" r="0" b="0"/>
            <wp:docPr id="171" name="Image 1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1" name="Image 171"/>
                    <pic:cNvPicPr/>
                  </pic:nvPicPr>
                  <pic:blipFill>
                    <a:blip r:embed="rId131"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Sometimes. </w:t>
      </w:r>
      <w:r>
        <w:rPr>
          <w:noProof/>
          <w:color w:val="202024"/>
          <w:position w:val="-2"/>
        </w:rPr>
        <w:drawing>
          <wp:inline distT="0" distB="0" distL="0" distR="0" wp14:anchorId="20F4A9F0" wp14:editId="65283281">
            <wp:extent cx="304800" cy="171449"/>
            <wp:effectExtent l="0" t="0" r="0" b="0"/>
            <wp:docPr id="172" name="Image 1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2" name="Image 172"/>
                    <pic:cNvPicPr/>
                  </pic:nvPicPr>
                  <pic:blipFill>
                    <a:blip r:embed="rId132"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Rarely.</w:t>
      </w:r>
    </w:p>
    <w:p w14:paraId="522DEAED" w14:textId="77777777" w:rsidR="000059AE" w:rsidRDefault="000059AE" w:rsidP="000059AE">
      <w:pPr>
        <w:pStyle w:val="BodyText"/>
        <w:spacing w:before="26"/>
        <w:ind w:left="809"/>
      </w:pPr>
      <w:r>
        <w:rPr>
          <w:noProof/>
          <w:position w:val="-2"/>
        </w:rPr>
        <w:drawing>
          <wp:inline distT="0" distB="0" distL="0" distR="0" wp14:anchorId="5226624B" wp14:editId="2595B283">
            <wp:extent cx="304800" cy="171449"/>
            <wp:effectExtent l="0" t="0" r="0" b="0"/>
            <wp:docPr id="173" name="Image 17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3" name="Image 173"/>
                    <pic:cNvPicPr/>
                  </pic:nvPicPr>
                  <pic:blipFill>
                    <a:blip r:embed="rId133" cstate="print"/>
                    <a:stretch>
                      <a:fillRect/>
                    </a:stretch>
                  </pic:blipFill>
                  <pic:spPr>
                    <a:xfrm>
                      <a:off x="0" y="0"/>
                      <a:ext cx="304800" cy="171449"/>
                    </a:xfrm>
                    <a:prstGeom prst="rect">
                      <a:avLst/>
                    </a:prstGeom>
                  </pic:spPr>
                </pic:pic>
              </a:graphicData>
            </a:graphic>
          </wp:inline>
        </w:drawing>
      </w:r>
      <w:r>
        <w:rPr>
          <w:rFonts w:ascii="Times New Roman"/>
          <w:spacing w:val="40"/>
          <w:sz w:val="20"/>
        </w:rPr>
        <w:t xml:space="preserve"> </w:t>
      </w:r>
      <w:r>
        <w:rPr>
          <w:color w:val="202024"/>
        </w:rPr>
        <w:t>Almost never.</w:t>
      </w:r>
    </w:p>
    <w:p w14:paraId="469A719F" w14:textId="77777777" w:rsidR="000059AE" w:rsidRDefault="000059AE" w:rsidP="000059AE">
      <w:pPr>
        <w:pStyle w:val="BodyText"/>
        <w:sectPr w:rsidR="000059AE" w:rsidSect="000059AE">
          <w:pgSz w:w="11900" w:h="16840"/>
          <w:pgMar w:top="620" w:right="1133" w:bottom="460" w:left="1275" w:header="284" w:footer="268" w:gutter="0"/>
          <w:cols w:space="720"/>
        </w:sectPr>
      </w:pPr>
    </w:p>
    <w:p w14:paraId="2E05AD57" w14:textId="77777777" w:rsidR="000059AE" w:rsidRDefault="000059AE" w:rsidP="000059AE">
      <w:pPr>
        <w:pStyle w:val="Heading1"/>
        <w:numPr>
          <w:ilvl w:val="0"/>
          <w:numId w:val="23"/>
        </w:numPr>
        <w:tabs>
          <w:tab w:val="left" w:pos="737"/>
        </w:tabs>
        <w:spacing w:before="87" w:line="309" w:lineRule="auto"/>
        <w:ind w:left="737" w:right="440" w:hanging="633"/>
      </w:pPr>
      <w:r>
        <w:rPr>
          <w:color w:val="202024"/>
          <w:spacing w:val="-6"/>
        </w:rPr>
        <w:lastRenderedPageBreak/>
        <w:t>3.</w:t>
      </w:r>
      <w:r>
        <w:rPr>
          <w:color w:val="202024"/>
          <w:spacing w:val="-7"/>
        </w:rPr>
        <w:t xml:space="preserve"> </w:t>
      </w:r>
      <w:r>
        <w:rPr>
          <w:color w:val="202024"/>
          <w:spacing w:val="-6"/>
        </w:rPr>
        <w:t>What</w:t>
      </w:r>
      <w:r>
        <w:rPr>
          <w:color w:val="202024"/>
          <w:spacing w:val="-7"/>
        </w:rPr>
        <w:t xml:space="preserve"> </w:t>
      </w:r>
      <w:r>
        <w:rPr>
          <w:color w:val="202024"/>
          <w:spacing w:val="-6"/>
        </w:rPr>
        <w:t>types</w:t>
      </w:r>
      <w:r>
        <w:rPr>
          <w:color w:val="202024"/>
          <w:spacing w:val="-7"/>
        </w:rPr>
        <w:t xml:space="preserve"> </w:t>
      </w:r>
      <w:r>
        <w:rPr>
          <w:color w:val="202024"/>
          <w:spacing w:val="-6"/>
        </w:rPr>
        <w:t>of</w:t>
      </w:r>
      <w:r>
        <w:rPr>
          <w:color w:val="202024"/>
          <w:spacing w:val="-7"/>
        </w:rPr>
        <w:t xml:space="preserve"> </w:t>
      </w:r>
      <w:r>
        <w:rPr>
          <w:color w:val="202024"/>
          <w:spacing w:val="-6"/>
        </w:rPr>
        <w:t>environmentally</w:t>
      </w:r>
      <w:r>
        <w:rPr>
          <w:color w:val="202024"/>
          <w:spacing w:val="-7"/>
        </w:rPr>
        <w:t xml:space="preserve"> </w:t>
      </w:r>
      <w:r>
        <w:rPr>
          <w:color w:val="202024"/>
          <w:spacing w:val="-6"/>
        </w:rPr>
        <w:t>friendly</w:t>
      </w:r>
      <w:r>
        <w:rPr>
          <w:color w:val="202024"/>
          <w:spacing w:val="-7"/>
        </w:rPr>
        <w:t xml:space="preserve"> </w:t>
      </w:r>
      <w:r>
        <w:rPr>
          <w:color w:val="202024"/>
          <w:spacing w:val="-6"/>
        </w:rPr>
        <w:t>behaviors</w:t>
      </w:r>
      <w:r>
        <w:rPr>
          <w:color w:val="202024"/>
          <w:spacing w:val="-7"/>
        </w:rPr>
        <w:t xml:space="preserve"> </w:t>
      </w:r>
      <w:r>
        <w:rPr>
          <w:color w:val="202024"/>
          <w:spacing w:val="-6"/>
        </w:rPr>
        <w:t>or</w:t>
      </w:r>
      <w:r>
        <w:rPr>
          <w:color w:val="202024"/>
          <w:spacing w:val="-7"/>
        </w:rPr>
        <w:t xml:space="preserve"> </w:t>
      </w:r>
      <w:r>
        <w:rPr>
          <w:color w:val="202024"/>
          <w:spacing w:val="-6"/>
        </w:rPr>
        <w:t>actions</w:t>
      </w:r>
      <w:r>
        <w:rPr>
          <w:color w:val="202024"/>
          <w:spacing w:val="-7"/>
        </w:rPr>
        <w:t xml:space="preserve"> </w:t>
      </w:r>
      <w:r>
        <w:rPr>
          <w:color w:val="202024"/>
          <w:spacing w:val="-6"/>
        </w:rPr>
        <w:t>do</w:t>
      </w:r>
      <w:r>
        <w:rPr>
          <w:color w:val="202024"/>
          <w:spacing w:val="-7"/>
        </w:rPr>
        <w:t xml:space="preserve"> </w:t>
      </w:r>
      <w:r>
        <w:rPr>
          <w:color w:val="202024"/>
          <w:spacing w:val="-6"/>
        </w:rPr>
        <w:t>you</w:t>
      </w:r>
      <w:r>
        <w:rPr>
          <w:color w:val="202024"/>
          <w:spacing w:val="-7"/>
        </w:rPr>
        <w:t xml:space="preserve"> </w:t>
      </w:r>
      <w:r>
        <w:rPr>
          <w:color w:val="202024"/>
          <w:spacing w:val="-6"/>
        </w:rPr>
        <w:t xml:space="preserve">engage </w:t>
      </w:r>
      <w:r>
        <w:rPr>
          <w:color w:val="202024"/>
        </w:rPr>
        <w:t>in?</w:t>
      </w:r>
      <w:r>
        <w:rPr>
          <w:color w:val="202024"/>
          <w:spacing w:val="-18"/>
        </w:rPr>
        <w:t xml:space="preserve"> </w:t>
      </w:r>
      <w:r>
        <w:rPr>
          <w:color w:val="202024"/>
        </w:rPr>
        <w:t>(Please</w:t>
      </w:r>
      <w:r>
        <w:rPr>
          <w:color w:val="202024"/>
          <w:spacing w:val="-18"/>
        </w:rPr>
        <w:t xml:space="preserve"> </w:t>
      </w:r>
      <w:r>
        <w:rPr>
          <w:color w:val="202024"/>
        </w:rPr>
        <w:t>select</w:t>
      </w:r>
      <w:r>
        <w:rPr>
          <w:color w:val="202024"/>
          <w:spacing w:val="-18"/>
        </w:rPr>
        <w:t xml:space="preserve"> </w:t>
      </w:r>
      <w:r>
        <w:rPr>
          <w:color w:val="202024"/>
        </w:rPr>
        <w:t>all</w:t>
      </w:r>
      <w:r>
        <w:rPr>
          <w:color w:val="202024"/>
          <w:spacing w:val="-18"/>
        </w:rPr>
        <w:t xml:space="preserve"> </w:t>
      </w:r>
      <w:r>
        <w:rPr>
          <w:color w:val="202024"/>
        </w:rPr>
        <w:t>that</w:t>
      </w:r>
      <w:r>
        <w:rPr>
          <w:color w:val="202024"/>
          <w:spacing w:val="-18"/>
        </w:rPr>
        <w:t xml:space="preserve"> </w:t>
      </w:r>
      <w:r>
        <w:rPr>
          <w:color w:val="202024"/>
        </w:rPr>
        <w:t>apply</w:t>
      </w:r>
      <w:r>
        <w:rPr>
          <w:color w:val="202024"/>
          <w:spacing w:val="-18"/>
        </w:rPr>
        <w:t xml:space="preserve"> </w:t>
      </w:r>
      <w:r>
        <w:rPr>
          <w:color w:val="202024"/>
        </w:rPr>
        <w:t>and</w:t>
      </w:r>
      <w:r>
        <w:rPr>
          <w:color w:val="202024"/>
          <w:spacing w:val="-18"/>
        </w:rPr>
        <w:t xml:space="preserve"> </w:t>
      </w:r>
      <w:r>
        <w:rPr>
          <w:color w:val="202024"/>
        </w:rPr>
        <w:t>add</w:t>
      </w:r>
      <w:r>
        <w:rPr>
          <w:color w:val="202024"/>
          <w:spacing w:val="-18"/>
        </w:rPr>
        <w:t xml:space="preserve"> </w:t>
      </w:r>
      <w:r>
        <w:rPr>
          <w:color w:val="202024"/>
        </w:rPr>
        <w:t>any</w:t>
      </w:r>
      <w:r>
        <w:rPr>
          <w:color w:val="202024"/>
          <w:spacing w:val="-18"/>
        </w:rPr>
        <w:t xml:space="preserve"> </w:t>
      </w:r>
      <w:r>
        <w:rPr>
          <w:color w:val="202024"/>
        </w:rPr>
        <w:t>others</w:t>
      </w:r>
      <w:r>
        <w:rPr>
          <w:color w:val="202024"/>
          <w:spacing w:val="-18"/>
        </w:rPr>
        <w:t xml:space="preserve"> </w:t>
      </w:r>
      <w:r>
        <w:rPr>
          <w:color w:val="202024"/>
        </w:rPr>
        <w:t>you</w:t>
      </w:r>
      <w:r>
        <w:rPr>
          <w:color w:val="202024"/>
          <w:spacing w:val="-18"/>
        </w:rPr>
        <w:t xml:space="preserve"> </w:t>
      </w:r>
      <w:r>
        <w:rPr>
          <w:color w:val="202024"/>
        </w:rPr>
        <w:t>practice)</w:t>
      </w:r>
    </w:p>
    <w:p w14:paraId="2AD7AE82" w14:textId="77777777" w:rsidR="000059AE" w:rsidRDefault="000059AE" w:rsidP="000059AE">
      <w:pPr>
        <w:spacing w:before="226"/>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2F4E8B24" w14:textId="77777777" w:rsidR="000059AE" w:rsidRDefault="000059AE" w:rsidP="000059AE">
      <w:pPr>
        <w:pStyle w:val="BodyText"/>
        <w:spacing w:before="222"/>
        <w:ind w:left="809"/>
      </w:pPr>
      <w:r>
        <w:rPr>
          <w:noProof/>
          <w:position w:val="-2"/>
        </w:rPr>
        <w:drawing>
          <wp:inline distT="0" distB="0" distL="0" distR="0" wp14:anchorId="7AEE0834" wp14:editId="18BDB113">
            <wp:extent cx="171449" cy="171449"/>
            <wp:effectExtent l="0" t="0" r="0" b="0"/>
            <wp:docPr id="174" name="Image 1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4" name="Image 17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rPr>
        <w:t>Recycling</w:t>
      </w:r>
      <w:r>
        <w:rPr>
          <w:color w:val="202024"/>
          <w:spacing w:val="-1"/>
        </w:rPr>
        <w:t xml:space="preserve"> </w:t>
      </w:r>
      <w:r>
        <w:rPr>
          <w:color w:val="202024"/>
        </w:rPr>
        <w:t>and</w:t>
      </w:r>
      <w:r>
        <w:rPr>
          <w:color w:val="202024"/>
          <w:spacing w:val="-1"/>
        </w:rPr>
        <w:t xml:space="preserve"> </w:t>
      </w:r>
      <w:r>
        <w:rPr>
          <w:color w:val="202024"/>
        </w:rPr>
        <w:t>waste</w:t>
      </w:r>
      <w:r>
        <w:rPr>
          <w:color w:val="202024"/>
          <w:spacing w:val="-1"/>
        </w:rPr>
        <w:t xml:space="preserve"> </w:t>
      </w:r>
      <w:r>
        <w:rPr>
          <w:color w:val="202024"/>
        </w:rPr>
        <w:t>reduction.</w:t>
      </w:r>
    </w:p>
    <w:p w14:paraId="733CBCB7" w14:textId="77777777" w:rsidR="000059AE" w:rsidRDefault="000059AE" w:rsidP="000059AE">
      <w:pPr>
        <w:pStyle w:val="BodyText"/>
        <w:spacing w:before="101" w:line="302" w:lineRule="auto"/>
        <w:ind w:left="737" w:right="332" w:firstLine="72"/>
      </w:pPr>
      <w:r>
        <w:rPr>
          <w:noProof/>
          <w:position w:val="-2"/>
        </w:rPr>
        <w:drawing>
          <wp:inline distT="0" distB="0" distL="0" distR="0" wp14:anchorId="403ED4E2" wp14:editId="4579B7AB">
            <wp:extent cx="171449" cy="171449"/>
            <wp:effectExtent l="0" t="0" r="0" b="0"/>
            <wp:docPr id="175" name="Image 1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5" name="Image 17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z w:val="20"/>
        </w:rPr>
        <w:t xml:space="preserve"> </w:t>
      </w:r>
      <w:r>
        <w:rPr>
          <w:color w:val="202024"/>
        </w:rPr>
        <w:t>Reducing</w:t>
      </w:r>
      <w:r>
        <w:rPr>
          <w:color w:val="202024"/>
          <w:spacing w:val="-17"/>
        </w:rPr>
        <w:t xml:space="preserve"> </w:t>
      </w:r>
      <w:r>
        <w:rPr>
          <w:color w:val="202024"/>
        </w:rPr>
        <w:t>energy</w:t>
      </w:r>
      <w:r>
        <w:rPr>
          <w:color w:val="202024"/>
          <w:spacing w:val="-17"/>
        </w:rPr>
        <w:t xml:space="preserve"> </w:t>
      </w:r>
      <w:r>
        <w:rPr>
          <w:color w:val="202024"/>
        </w:rPr>
        <w:t>consumption</w:t>
      </w:r>
      <w:r>
        <w:rPr>
          <w:color w:val="202024"/>
          <w:spacing w:val="-16"/>
        </w:rPr>
        <w:t xml:space="preserve"> </w:t>
      </w:r>
      <w:r>
        <w:rPr>
          <w:color w:val="202024"/>
        </w:rPr>
        <w:t>(e.g.</w:t>
      </w:r>
      <w:r>
        <w:rPr>
          <w:color w:val="202024"/>
          <w:spacing w:val="-17"/>
        </w:rPr>
        <w:t xml:space="preserve"> </w:t>
      </w:r>
      <w:r>
        <w:rPr>
          <w:color w:val="202024"/>
        </w:rPr>
        <w:t>using</w:t>
      </w:r>
      <w:r>
        <w:rPr>
          <w:color w:val="202024"/>
          <w:spacing w:val="-16"/>
        </w:rPr>
        <w:t xml:space="preserve"> </w:t>
      </w:r>
      <w:r>
        <w:rPr>
          <w:color w:val="202024"/>
        </w:rPr>
        <w:t>energy</w:t>
      </w:r>
      <w:r>
        <w:rPr>
          <w:color w:val="202024"/>
          <w:spacing w:val="-17"/>
        </w:rPr>
        <w:t xml:space="preserve"> </w:t>
      </w:r>
      <w:r>
        <w:rPr>
          <w:color w:val="202024"/>
        </w:rPr>
        <w:t>eﬃcient</w:t>
      </w:r>
      <w:r>
        <w:rPr>
          <w:color w:val="202024"/>
          <w:spacing w:val="-16"/>
        </w:rPr>
        <w:t xml:space="preserve"> </w:t>
      </w:r>
      <w:r>
        <w:rPr>
          <w:color w:val="202024"/>
        </w:rPr>
        <w:t>appliances,</w:t>
      </w:r>
      <w:r>
        <w:rPr>
          <w:color w:val="202024"/>
          <w:spacing w:val="-17"/>
        </w:rPr>
        <w:t xml:space="preserve"> </w:t>
      </w:r>
      <w:r>
        <w:rPr>
          <w:color w:val="202024"/>
        </w:rPr>
        <w:t>turning</w:t>
      </w:r>
      <w:r>
        <w:rPr>
          <w:color w:val="202024"/>
          <w:spacing w:val="-17"/>
        </w:rPr>
        <w:t xml:space="preserve"> </w:t>
      </w:r>
      <w:r>
        <w:rPr>
          <w:color w:val="202024"/>
        </w:rPr>
        <w:t>off appliances when not in use)</w:t>
      </w:r>
    </w:p>
    <w:p w14:paraId="7C20B41C" w14:textId="77777777" w:rsidR="000059AE" w:rsidRDefault="000059AE" w:rsidP="000059AE">
      <w:pPr>
        <w:pStyle w:val="BodyText"/>
        <w:spacing w:before="39" w:line="324" w:lineRule="auto"/>
        <w:ind w:left="809" w:right="2138"/>
      </w:pPr>
      <w:r>
        <w:rPr>
          <w:noProof/>
          <w:position w:val="-2"/>
        </w:rPr>
        <w:drawing>
          <wp:inline distT="0" distB="0" distL="0" distR="0" wp14:anchorId="69880598" wp14:editId="224B7655">
            <wp:extent cx="171449" cy="171449"/>
            <wp:effectExtent l="0" t="0" r="0" b="0"/>
            <wp:docPr id="176" name="Image 1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6" name="Image 17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rPr>
        <w:t>Conserving</w:t>
      </w:r>
      <w:r>
        <w:rPr>
          <w:color w:val="202024"/>
          <w:spacing w:val="-17"/>
        </w:rPr>
        <w:t xml:space="preserve"> </w:t>
      </w:r>
      <w:r>
        <w:rPr>
          <w:color w:val="202024"/>
        </w:rPr>
        <w:t>Water</w:t>
      </w:r>
      <w:r>
        <w:rPr>
          <w:color w:val="202024"/>
          <w:spacing w:val="-17"/>
        </w:rPr>
        <w:t xml:space="preserve"> </w:t>
      </w:r>
      <w:r>
        <w:rPr>
          <w:color w:val="202024"/>
        </w:rPr>
        <w:t>(e.g.</w:t>
      </w:r>
      <w:r>
        <w:rPr>
          <w:color w:val="202024"/>
          <w:spacing w:val="-16"/>
        </w:rPr>
        <w:t xml:space="preserve"> </w:t>
      </w:r>
      <w:r>
        <w:rPr>
          <w:color w:val="202024"/>
        </w:rPr>
        <w:t>shorter</w:t>
      </w:r>
      <w:r>
        <w:rPr>
          <w:color w:val="202024"/>
          <w:spacing w:val="-17"/>
        </w:rPr>
        <w:t xml:space="preserve"> </w:t>
      </w:r>
      <w:r>
        <w:rPr>
          <w:color w:val="202024"/>
        </w:rPr>
        <w:t>showers,</w:t>
      </w:r>
      <w:r>
        <w:rPr>
          <w:color w:val="202024"/>
          <w:spacing w:val="-16"/>
        </w:rPr>
        <w:t xml:space="preserve"> </w:t>
      </w:r>
      <w:r>
        <w:rPr>
          <w:color w:val="202024"/>
        </w:rPr>
        <w:t>water</w:t>
      </w:r>
      <w:r>
        <w:rPr>
          <w:color w:val="202024"/>
          <w:spacing w:val="-17"/>
        </w:rPr>
        <w:t xml:space="preserve"> </w:t>
      </w:r>
      <w:r>
        <w:rPr>
          <w:color w:val="202024"/>
        </w:rPr>
        <w:t>saving</w:t>
      </w:r>
      <w:r>
        <w:rPr>
          <w:color w:val="202024"/>
          <w:spacing w:val="-16"/>
        </w:rPr>
        <w:t xml:space="preserve"> </w:t>
      </w:r>
      <w:r>
        <w:rPr>
          <w:color w:val="202024"/>
        </w:rPr>
        <w:t xml:space="preserve">devices). </w:t>
      </w:r>
      <w:r>
        <w:rPr>
          <w:noProof/>
          <w:color w:val="202024"/>
          <w:position w:val="-2"/>
        </w:rPr>
        <w:drawing>
          <wp:inline distT="0" distB="0" distL="0" distR="0" wp14:anchorId="440753C0" wp14:editId="6824C16B">
            <wp:extent cx="171449" cy="171449"/>
            <wp:effectExtent l="0" t="0" r="0" b="0"/>
            <wp:docPr id="177" name="Image 1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7" name="Image 17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Buying local, sourcing organic products.</w:t>
      </w:r>
    </w:p>
    <w:p w14:paraId="0DAA8B4A" w14:textId="77777777" w:rsidR="000059AE" w:rsidRDefault="000059AE" w:rsidP="000059AE">
      <w:pPr>
        <w:pStyle w:val="BodyText"/>
        <w:spacing w:before="13" w:line="324" w:lineRule="auto"/>
        <w:ind w:left="809" w:right="754"/>
      </w:pPr>
      <w:r>
        <w:rPr>
          <w:noProof/>
          <w:position w:val="-2"/>
        </w:rPr>
        <w:drawing>
          <wp:inline distT="0" distB="0" distL="0" distR="0" wp14:anchorId="651D0973" wp14:editId="260069FB">
            <wp:extent cx="171449" cy="171449"/>
            <wp:effectExtent l="0" t="0" r="0" b="0"/>
            <wp:docPr id="178" name="Image 1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8" name="Image 17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20"/>
          <w:sz w:val="20"/>
        </w:rPr>
        <w:t xml:space="preserve"> </w:t>
      </w:r>
      <w:r>
        <w:rPr>
          <w:color w:val="202024"/>
          <w:spacing w:val="-2"/>
        </w:rPr>
        <w:t>Using</w:t>
      </w:r>
      <w:r>
        <w:rPr>
          <w:color w:val="202024"/>
          <w:spacing w:val="-15"/>
        </w:rPr>
        <w:t xml:space="preserve"> </w:t>
      </w:r>
      <w:r>
        <w:rPr>
          <w:color w:val="202024"/>
          <w:spacing w:val="-2"/>
        </w:rPr>
        <w:t>sustainable</w:t>
      </w:r>
      <w:r>
        <w:rPr>
          <w:color w:val="202024"/>
          <w:spacing w:val="-15"/>
        </w:rPr>
        <w:t xml:space="preserve"> </w:t>
      </w:r>
      <w:r>
        <w:rPr>
          <w:color w:val="202024"/>
          <w:spacing w:val="-2"/>
        </w:rPr>
        <w:t>transportation</w:t>
      </w:r>
      <w:r>
        <w:rPr>
          <w:color w:val="202024"/>
          <w:spacing w:val="-14"/>
        </w:rPr>
        <w:t xml:space="preserve"> </w:t>
      </w:r>
      <w:r>
        <w:rPr>
          <w:color w:val="202024"/>
          <w:spacing w:val="-2"/>
        </w:rPr>
        <w:t>(e.g.</w:t>
      </w:r>
      <w:r>
        <w:rPr>
          <w:color w:val="202024"/>
          <w:spacing w:val="-15"/>
        </w:rPr>
        <w:t xml:space="preserve"> </w:t>
      </w:r>
      <w:r>
        <w:rPr>
          <w:color w:val="202024"/>
          <w:spacing w:val="-2"/>
        </w:rPr>
        <w:t>public</w:t>
      </w:r>
      <w:r>
        <w:rPr>
          <w:color w:val="202024"/>
          <w:spacing w:val="-14"/>
        </w:rPr>
        <w:t xml:space="preserve"> </w:t>
      </w:r>
      <w:r>
        <w:rPr>
          <w:color w:val="202024"/>
          <w:spacing w:val="-2"/>
        </w:rPr>
        <w:t>transport,</w:t>
      </w:r>
      <w:r>
        <w:rPr>
          <w:color w:val="202024"/>
          <w:spacing w:val="-15"/>
        </w:rPr>
        <w:t xml:space="preserve"> </w:t>
      </w:r>
      <w:proofErr w:type="spellStart"/>
      <w:proofErr w:type="gramStart"/>
      <w:r>
        <w:rPr>
          <w:color w:val="202024"/>
          <w:spacing w:val="-2"/>
        </w:rPr>
        <w:t>car</w:t>
      </w:r>
      <w:r>
        <w:rPr>
          <w:color w:val="202024"/>
          <w:spacing w:val="-14"/>
        </w:rPr>
        <w:t xml:space="preserve"> </w:t>
      </w:r>
      <w:r>
        <w:rPr>
          <w:color w:val="202024"/>
          <w:spacing w:val="-2"/>
        </w:rPr>
        <w:t>pooling</w:t>
      </w:r>
      <w:proofErr w:type="spellEnd"/>
      <w:proofErr w:type="gramEnd"/>
      <w:r>
        <w:rPr>
          <w:color w:val="202024"/>
          <w:spacing w:val="-2"/>
        </w:rPr>
        <w:t>,</w:t>
      </w:r>
      <w:r>
        <w:rPr>
          <w:color w:val="202024"/>
          <w:spacing w:val="-15"/>
        </w:rPr>
        <w:t xml:space="preserve"> </w:t>
      </w:r>
      <w:r>
        <w:rPr>
          <w:color w:val="202024"/>
          <w:spacing w:val="-2"/>
        </w:rPr>
        <w:t xml:space="preserve">cycling). </w:t>
      </w:r>
      <w:r>
        <w:rPr>
          <w:noProof/>
          <w:color w:val="202024"/>
          <w:position w:val="-2"/>
        </w:rPr>
        <w:drawing>
          <wp:inline distT="0" distB="0" distL="0" distR="0" wp14:anchorId="78EE768E" wp14:editId="6F472483">
            <wp:extent cx="171449" cy="171449"/>
            <wp:effectExtent l="0" t="0" r="0" b="0"/>
            <wp:docPr id="179" name="Image 1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9" name="Image 17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Reducing or refraining from meat or animal product consumption.</w:t>
      </w:r>
    </w:p>
    <w:p w14:paraId="62AE45C3" w14:textId="77777777" w:rsidR="000059AE" w:rsidRDefault="000059AE" w:rsidP="000059AE">
      <w:pPr>
        <w:pStyle w:val="BodyText"/>
        <w:spacing w:before="13" w:line="302" w:lineRule="auto"/>
        <w:ind w:left="737" w:right="332" w:firstLine="72"/>
      </w:pPr>
      <w:r>
        <w:rPr>
          <w:noProof/>
          <w:position w:val="-2"/>
        </w:rPr>
        <w:drawing>
          <wp:inline distT="0" distB="0" distL="0" distR="0" wp14:anchorId="1750AA68" wp14:editId="0CA61227">
            <wp:extent cx="171449" cy="171449"/>
            <wp:effectExtent l="0" t="0" r="0" b="0"/>
            <wp:docPr id="180" name="Image 1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0" name="Image 18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7"/>
          <w:sz w:val="20"/>
        </w:rPr>
        <w:t xml:space="preserve"> </w:t>
      </w:r>
      <w:r>
        <w:rPr>
          <w:color w:val="202024"/>
        </w:rPr>
        <w:t>Supporting</w:t>
      </w:r>
      <w:r>
        <w:rPr>
          <w:color w:val="202024"/>
          <w:spacing w:val="-16"/>
        </w:rPr>
        <w:t xml:space="preserve"> </w:t>
      </w:r>
      <w:proofErr w:type="gramStart"/>
      <w:r>
        <w:rPr>
          <w:color w:val="202024"/>
        </w:rPr>
        <w:t>fairtrade</w:t>
      </w:r>
      <w:proofErr w:type="gramEnd"/>
      <w:r>
        <w:rPr>
          <w:color w:val="202024"/>
        </w:rPr>
        <w:t>,</w:t>
      </w:r>
      <w:r>
        <w:rPr>
          <w:color w:val="202024"/>
          <w:spacing w:val="-17"/>
        </w:rPr>
        <w:t xml:space="preserve"> </w:t>
      </w:r>
      <w:r>
        <w:rPr>
          <w:color w:val="202024"/>
        </w:rPr>
        <w:t>eco-friendly</w:t>
      </w:r>
      <w:r>
        <w:rPr>
          <w:color w:val="202024"/>
          <w:spacing w:val="-17"/>
        </w:rPr>
        <w:t xml:space="preserve"> </w:t>
      </w:r>
      <w:r>
        <w:rPr>
          <w:color w:val="202024"/>
        </w:rPr>
        <w:t>businesses</w:t>
      </w:r>
      <w:r>
        <w:rPr>
          <w:color w:val="202024"/>
          <w:spacing w:val="-16"/>
        </w:rPr>
        <w:t xml:space="preserve"> </w:t>
      </w:r>
      <w:r>
        <w:rPr>
          <w:color w:val="202024"/>
        </w:rPr>
        <w:t>and</w:t>
      </w:r>
      <w:r>
        <w:rPr>
          <w:color w:val="202024"/>
          <w:spacing w:val="-17"/>
        </w:rPr>
        <w:t xml:space="preserve"> </w:t>
      </w:r>
      <w:r>
        <w:rPr>
          <w:color w:val="202024"/>
        </w:rPr>
        <w:t>ethically</w:t>
      </w:r>
      <w:r>
        <w:rPr>
          <w:color w:val="202024"/>
          <w:spacing w:val="-16"/>
        </w:rPr>
        <w:t xml:space="preserve"> </w:t>
      </w:r>
      <w:r>
        <w:rPr>
          <w:color w:val="202024"/>
        </w:rPr>
        <w:t>sourced</w:t>
      </w:r>
      <w:r>
        <w:rPr>
          <w:color w:val="202024"/>
          <w:spacing w:val="-17"/>
        </w:rPr>
        <w:t xml:space="preserve"> </w:t>
      </w:r>
      <w:r>
        <w:rPr>
          <w:color w:val="202024"/>
        </w:rPr>
        <w:t>products</w:t>
      </w:r>
      <w:r>
        <w:rPr>
          <w:color w:val="202024"/>
          <w:spacing w:val="-16"/>
        </w:rPr>
        <w:t xml:space="preserve"> </w:t>
      </w:r>
      <w:r>
        <w:rPr>
          <w:color w:val="202024"/>
        </w:rPr>
        <w:t xml:space="preserve">and </w:t>
      </w:r>
      <w:r>
        <w:rPr>
          <w:color w:val="202024"/>
          <w:spacing w:val="-2"/>
        </w:rPr>
        <w:t>services.</w:t>
      </w:r>
    </w:p>
    <w:p w14:paraId="52B7264D" w14:textId="77777777" w:rsidR="000059AE" w:rsidRDefault="000059AE" w:rsidP="000059AE">
      <w:pPr>
        <w:pStyle w:val="BodyText"/>
        <w:spacing w:before="40"/>
        <w:ind w:left="809"/>
      </w:pPr>
      <w:r>
        <w:rPr>
          <w:noProof/>
          <w:position w:val="-2"/>
        </w:rPr>
        <w:drawing>
          <wp:inline distT="0" distB="0" distL="0" distR="0" wp14:anchorId="5A1328C0" wp14:editId="2C0F2BA3">
            <wp:extent cx="171449" cy="171449"/>
            <wp:effectExtent l="0" t="0" r="0" b="0"/>
            <wp:docPr id="181" name="Image 1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1" name="Image 18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rPr>
        <w:t>Avoiding single use plastics.</w:t>
      </w:r>
    </w:p>
    <w:p w14:paraId="5745375B" w14:textId="77777777" w:rsidR="000059AE" w:rsidRDefault="000059AE" w:rsidP="000059AE">
      <w:pPr>
        <w:pStyle w:val="BodyText"/>
        <w:spacing w:before="101" w:line="324" w:lineRule="auto"/>
        <w:ind w:left="809" w:right="2370"/>
      </w:pPr>
      <w:r>
        <w:rPr>
          <w:noProof/>
          <w:position w:val="-2"/>
        </w:rPr>
        <w:drawing>
          <wp:inline distT="0" distB="0" distL="0" distR="0" wp14:anchorId="5D09D68B" wp14:editId="5D787387">
            <wp:extent cx="171449" cy="171449"/>
            <wp:effectExtent l="0" t="0" r="0" b="0"/>
            <wp:docPr id="182" name="Image 1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2" name="Image 18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rPr>
        <w:t>Repairing</w:t>
      </w:r>
      <w:r>
        <w:rPr>
          <w:color w:val="202024"/>
          <w:spacing w:val="-17"/>
        </w:rPr>
        <w:t xml:space="preserve"> </w:t>
      </w:r>
      <w:r>
        <w:rPr>
          <w:color w:val="202024"/>
        </w:rPr>
        <w:t>and</w:t>
      </w:r>
      <w:r>
        <w:rPr>
          <w:color w:val="202024"/>
          <w:spacing w:val="-17"/>
        </w:rPr>
        <w:t xml:space="preserve"> </w:t>
      </w:r>
      <w:r>
        <w:rPr>
          <w:color w:val="202024"/>
        </w:rPr>
        <w:t>reusing</w:t>
      </w:r>
      <w:r>
        <w:rPr>
          <w:color w:val="202024"/>
          <w:spacing w:val="-16"/>
        </w:rPr>
        <w:t xml:space="preserve"> </w:t>
      </w:r>
      <w:r>
        <w:rPr>
          <w:color w:val="202024"/>
        </w:rPr>
        <w:t>rather</w:t>
      </w:r>
      <w:r>
        <w:rPr>
          <w:color w:val="202024"/>
          <w:spacing w:val="-17"/>
        </w:rPr>
        <w:t xml:space="preserve"> </w:t>
      </w:r>
      <w:r>
        <w:rPr>
          <w:color w:val="202024"/>
        </w:rPr>
        <w:t>than</w:t>
      </w:r>
      <w:r>
        <w:rPr>
          <w:color w:val="202024"/>
          <w:spacing w:val="-16"/>
        </w:rPr>
        <w:t xml:space="preserve"> </w:t>
      </w:r>
      <w:r>
        <w:rPr>
          <w:color w:val="202024"/>
        </w:rPr>
        <w:t>discarding</w:t>
      </w:r>
      <w:r>
        <w:rPr>
          <w:color w:val="202024"/>
          <w:spacing w:val="-17"/>
        </w:rPr>
        <w:t xml:space="preserve"> </w:t>
      </w:r>
      <w:r>
        <w:rPr>
          <w:color w:val="202024"/>
        </w:rPr>
        <w:t>and</w:t>
      </w:r>
      <w:r>
        <w:rPr>
          <w:color w:val="202024"/>
          <w:spacing w:val="-16"/>
        </w:rPr>
        <w:t xml:space="preserve"> </w:t>
      </w:r>
      <w:r>
        <w:rPr>
          <w:color w:val="202024"/>
        </w:rPr>
        <w:t xml:space="preserve">replacing. </w:t>
      </w:r>
      <w:r>
        <w:rPr>
          <w:noProof/>
          <w:color w:val="202024"/>
          <w:position w:val="-2"/>
        </w:rPr>
        <w:drawing>
          <wp:inline distT="0" distB="0" distL="0" distR="0" wp14:anchorId="70F4E47F" wp14:editId="7DEECFE6">
            <wp:extent cx="171449" cy="171449"/>
            <wp:effectExtent l="0" t="0" r="0" b="0"/>
            <wp:docPr id="183" name="Image 1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3" name="Image 18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Choosing ethical banking and investment options.</w:t>
      </w:r>
    </w:p>
    <w:p w14:paraId="156980AB" w14:textId="77777777" w:rsidR="000059AE" w:rsidRDefault="000059AE" w:rsidP="000059AE">
      <w:pPr>
        <w:pStyle w:val="BodyText"/>
        <w:spacing w:before="13"/>
        <w:ind w:left="809"/>
      </w:pPr>
      <w:r>
        <w:rPr>
          <w:noProof/>
          <w:position w:val="-2"/>
        </w:rPr>
        <w:drawing>
          <wp:inline distT="0" distB="0" distL="0" distR="0" wp14:anchorId="4DAA9CD2" wp14:editId="254EFE48">
            <wp:extent cx="171449" cy="171449"/>
            <wp:effectExtent l="0" t="0" r="0" b="0"/>
            <wp:docPr id="184" name="Image 1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4" name="Image 18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3"/>
          <w:sz w:val="20"/>
        </w:rPr>
        <w:t xml:space="preserve"> </w:t>
      </w:r>
      <w:r>
        <w:rPr>
          <w:color w:val="202024"/>
          <w:spacing w:val="-2"/>
        </w:rPr>
        <w:t>Environmental</w:t>
      </w:r>
      <w:r>
        <w:rPr>
          <w:color w:val="202024"/>
          <w:spacing w:val="-8"/>
        </w:rPr>
        <w:t xml:space="preserve"> </w:t>
      </w:r>
      <w:r>
        <w:rPr>
          <w:color w:val="202024"/>
          <w:spacing w:val="-2"/>
        </w:rPr>
        <w:t>activism,</w:t>
      </w:r>
      <w:r>
        <w:rPr>
          <w:color w:val="202024"/>
          <w:spacing w:val="-8"/>
        </w:rPr>
        <w:t xml:space="preserve"> </w:t>
      </w:r>
      <w:r>
        <w:rPr>
          <w:color w:val="202024"/>
          <w:spacing w:val="-2"/>
        </w:rPr>
        <w:t>including</w:t>
      </w:r>
      <w:r>
        <w:rPr>
          <w:color w:val="202024"/>
          <w:spacing w:val="-8"/>
        </w:rPr>
        <w:t xml:space="preserve"> </w:t>
      </w:r>
      <w:r>
        <w:rPr>
          <w:color w:val="202024"/>
          <w:spacing w:val="-2"/>
        </w:rPr>
        <w:t>animal</w:t>
      </w:r>
      <w:r>
        <w:rPr>
          <w:color w:val="202024"/>
          <w:spacing w:val="-8"/>
        </w:rPr>
        <w:t xml:space="preserve"> </w:t>
      </w:r>
      <w:r>
        <w:rPr>
          <w:color w:val="202024"/>
          <w:spacing w:val="-2"/>
        </w:rPr>
        <w:t>welfare</w:t>
      </w:r>
      <w:r>
        <w:rPr>
          <w:color w:val="202024"/>
          <w:spacing w:val="-8"/>
        </w:rPr>
        <w:t xml:space="preserve"> </w:t>
      </w:r>
      <w:r>
        <w:rPr>
          <w:color w:val="202024"/>
          <w:spacing w:val="-2"/>
        </w:rPr>
        <w:t>(campaigning,</w:t>
      </w:r>
      <w:r>
        <w:rPr>
          <w:color w:val="202024"/>
          <w:spacing w:val="-8"/>
        </w:rPr>
        <w:t xml:space="preserve"> </w:t>
      </w:r>
      <w:r>
        <w:rPr>
          <w:color w:val="202024"/>
          <w:spacing w:val="-2"/>
        </w:rPr>
        <w:t>protesting).</w:t>
      </w:r>
    </w:p>
    <w:p w14:paraId="0B79D519" w14:textId="77777777" w:rsidR="000059AE" w:rsidRDefault="000059AE" w:rsidP="000059AE">
      <w:pPr>
        <w:spacing w:before="234"/>
        <w:ind w:left="1157"/>
        <w:rPr>
          <w:sz w:val="21"/>
        </w:rPr>
      </w:pPr>
      <w:r>
        <w:rPr>
          <w:noProof/>
          <w:sz w:val="21"/>
        </w:rPr>
        <mc:AlternateContent>
          <mc:Choice Requires="wps">
            <w:drawing>
              <wp:anchor distT="0" distB="0" distL="0" distR="0" simplePos="0" relativeHeight="251813892" behindDoc="1" locked="0" layoutInCell="1" allowOverlap="1" wp14:anchorId="627DC966" wp14:editId="0EA44592">
                <wp:simplePos x="0" y="0"/>
                <wp:positionH relativeFrom="page">
                  <wp:posOffset>2009774</wp:posOffset>
                </wp:positionH>
                <wp:positionV relativeFrom="paragraph">
                  <wp:posOffset>321472</wp:posOffset>
                </wp:positionV>
                <wp:extent cx="2724150" cy="9525"/>
                <wp:effectExtent l="0" t="0" r="0" b="0"/>
                <wp:wrapTopAndBottom/>
                <wp:docPr id="185" name="Graphic 1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4BF3902F" id="Graphic 185" o:spid="_x0000_s1026" style="position:absolute;margin-left:158.25pt;margin-top:25.3pt;width:214.5pt;height:.75pt;z-index:-251502588;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45284" behindDoc="0" locked="0" layoutInCell="1" allowOverlap="1" wp14:anchorId="4F0D9AA6" wp14:editId="57F2BD60">
                <wp:simplePos x="0" y="0"/>
                <wp:positionH relativeFrom="page">
                  <wp:posOffset>1328737</wp:posOffset>
                </wp:positionH>
                <wp:positionV relativeFrom="paragraph">
                  <wp:posOffset>145260</wp:posOffset>
                </wp:positionV>
                <wp:extent cx="161925" cy="161925"/>
                <wp:effectExtent l="0" t="0" r="0" b="0"/>
                <wp:wrapNone/>
                <wp:docPr id="186" name="Graphic 1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D6356E7" id="Graphic 186" o:spid="_x0000_s1026" style="position:absolute;margin-left:104.6pt;margin-top:11.45pt;width:12.75pt;height:12.75pt;z-index:251745284;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5BF0E3AA" w14:textId="77777777" w:rsidR="000059AE" w:rsidRDefault="000059AE" w:rsidP="000059AE">
      <w:pPr>
        <w:pStyle w:val="BodyText"/>
        <w:rPr>
          <w:sz w:val="24"/>
        </w:rPr>
      </w:pPr>
    </w:p>
    <w:p w14:paraId="435AEAD1" w14:textId="77777777" w:rsidR="000059AE" w:rsidRDefault="000059AE" w:rsidP="000059AE">
      <w:pPr>
        <w:pStyle w:val="BodyText"/>
        <w:rPr>
          <w:sz w:val="24"/>
        </w:rPr>
      </w:pPr>
    </w:p>
    <w:p w14:paraId="11EF29A6" w14:textId="77777777" w:rsidR="000059AE" w:rsidRDefault="000059AE" w:rsidP="000059AE">
      <w:pPr>
        <w:pStyle w:val="BodyText"/>
        <w:spacing w:before="183"/>
        <w:rPr>
          <w:sz w:val="24"/>
        </w:rPr>
      </w:pPr>
    </w:p>
    <w:p w14:paraId="1F1D70FD" w14:textId="77777777" w:rsidR="000059AE" w:rsidRDefault="000059AE" w:rsidP="000059AE">
      <w:pPr>
        <w:pStyle w:val="Heading1"/>
        <w:numPr>
          <w:ilvl w:val="0"/>
          <w:numId w:val="23"/>
        </w:numPr>
        <w:tabs>
          <w:tab w:val="left" w:pos="737"/>
        </w:tabs>
        <w:spacing w:line="309" w:lineRule="auto"/>
        <w:ind w:left="737" w:right="298" w:hanging="633"/>
      </w:pPr>
      <w:r>
        <w:rPr>
          <w:color w:val="202024"/>
          <w:spacing w:val="-6"/>
        </w:rPr>
        <w:t>4.</w:t>
      </w:r>
      <w:r>
        <w:rPr>
          <w:color w:val="202024"/>
          <w:spacing w:val="-15"/>
        </w:rPr>
        <w:t xml:space="preserve"> </w:t>
      </w:r>
      <w:r>
        <w:rPr>
          <w:color w:val="202024"/>
          <w:spacing w:val="-6"/>
        </w:rPr>
        <w:t>"My</w:t>
      </w:r>
      <w:r>
        <w:rPr>
          <w:color w:val="202024"/>
          <w:spacing w:val="-13"/>
        </w:rPr>
        <w:t xml:space="preserve"> </w:t>
      </w:r>
      <w:r>
        <w:rPr>
          <w:color w:val="202024"/>
          <w:spacing w:val="-6"/>
        </w:rPr>
        <w:t>environmental</w:t>
      </w:r>
      <w:r>
        <w:rPr>
          <w:color w:val="202024"/>
          <w:spacing w:val="-13"/>
        </w:rPr>
        <w:t xml:space="preserve"> </w:t>
      </w:r>
      <w:r>
        <w:rPr>
          <w:color w:val="202024"/>
          <w:spacing w:val="-6"/>
        </w:rPr>
        <w:t>behaviours</w:t>
      </w:r>
      <w:r>
        <w:rPr>
          <w:color w:val="202024"/>
          <w:spacing w:val="-13"/>
        </w:rPr>
        <w:t xml:space="preserve"> </w:t>
      </w:r>
      <w:r>
        <w:rPr>
          <w:color w:val="202024"/>
          <w:spacing w:val="-6"/>
        </w:rPr>
        <w:t>are</w:t>
      </w:r>
      <w:r>
        <w:rPr>
          <w:color w:val="202024"/>
          <w:spacing w:val="-13"/>
        </w:rPr>
        <w:t xml:space="preserve"> </w:t>
      </w:r>
      <w:r>
        <w:rPr>
          <w:color w:val="202024"/>
          <w:spacing w:val="-6"/>
        </w:rPr>
        <w:t>directly</w:t>
      </w:r>
      <w:r>
        <w:rPr>
          <w:color w:val="202024"/>
          <w:spacing w:val="-13"/>
        </w:rPr>
        <w:t xml:space="preserve"> </w:t>
      </w:r>
      <w:r>
        <w:rPr>
          <w:color w:val="202024"/>
          <w:spacing w:val="-6"/>
        </w:rPr>
        <w:t>inﬂuenced</w:t>
      </w:r>
      <w:r>
        <w:rPr>
          <w:color w:val="202024"/>
          <w:spacing w:val="-13"/>
        </w:rPr>
        <w:t xml:space="preserve"> </w:t>
      </w:r>
      <w:r>
        <w:rPr>
          <w:color w:val="202024"/>
          <w:spacing w:val="-6"/>
        </w:rPr>
        <w:t>by</w:t>
      </w:r>
      <w:r>
        <w:rPr>
          <w:color w:val="202024"/>
          <w:spacing w:val="-13"/>
        </w:rPr>
        <w:t xml:space="preserve"> </w:t>
      </w:r>
      <w:r>
        <w:rPr>
          <w:color w:val="202024"/>
          <w:spacing w:val="-6"/>
        </w:rPr>
        <w:t>the</w:t>
      </w:r>
      <w:r>
        <w:rPr>
          <w:color w:val="202024"/>
          <w:spacing w:val="-13"/>
        </w:rPr>
        <w:t xml:space="preserve"> </w:t>
      </w:r>
      <w:r>
        <w:rPr>
          <w:color w:val="202024"/>
          <w:spacing w:val="-6"/>
        </w:rPr>
        <w:t>emotional</w:t>
      </w:r>
      <w:r>
        <w:rPr>
          <w:color w:val="202024"/>
          <w:spacing w:val="-13"/>
        </w:rPr>
        <w:t xml:space="preserve"> </w:t>
      </w:r>
      <w:r>
        <w:rPr>
          <w:color w:val="202024"/>
          <w:spacing w:val="-6"/>
        </w:rPr>
        <w:t xml:space="preserve">bond </w:t>
      </w:r>
      <w:r>
        <w:rPr>
          <w:color w:val="202024"/>
          <w:spacing w:val="-2"/>
        </w:rPr>
        <w:t>I</w:t>
      </w:r>
      <w:r>
        <w:rPr>
          <w:color w:val="202024"/>
          <w:spacing w:val="-15"/>
        </w:rPr>
        <w:t xml:space="preserve"> </w:t>
      </w:r>
      <w:r>
        <w:rPr>
          <w:color w:val="202024"/>
          <w:spacing w:val="-2"/>
        </w:rPr>
        <w:t>have</w:t>
      </w:r>
      <w:r>
        <w:rPr>
          <w:color w:val="202024"/>
          <w:spacing w:val="-15"/>
        </w:rPr>
        <w:t xml:space="preserve"> </w:t>
      </w:r>
      <w:r>
        <w:rPr>
          <w:color w:val="202024"/>
          <w:spacing w:val="-2"/>
        </w:rPr>
        <w:t>with</w:t>
      </w:r>
      <w:r>
        <w:rPr>
          <w:color w:val="202024"/>
          <w:spacing w:val="-15"/>
        </w:rPr>
        <w:t xml:space="preserve"> </w:t>
      </w:r>
      <w:r>
        <w:rPr>
          <w:color w:val="202024"/>
          <w:spacing w:val="-2"/>
        </w:rPr>
        <w:t>places</w:t>
      </w:r>
      <w:r>
        <w:rPr>
          <w:color w:val="202024"/>
          <w:spacing w:val="-15"/>
        </w:rPr>
        <w:t xml:space="preserve"> </w:t>
      </w:r>
      <w:r>
        <w:rPr>
          <w:color w:val="202024"/>
          <w:spacing w:val="-2"/>
        </w:rPr>
        <w:t>in</w:t>
      </w:r>
      <w:r>
        <w:rPr>
          <w:color w:val="202024"/>
          <w:spacing w:val="-15"/>
        </w:rPr>
        <w:t xml:space="preserve"> </w:t>
      </w:r>
      <w:r>
        <w:rPr>
          <w:color w:val="202024"/>
          <w:spacing w:val="-2"/>
        </w:rPr>
        <w:t>nature</w:t>
      </w:r>
      <w:r>
        <w:rPr>
          <w:color w:val="202024"/>
          <w:spacing w:val="-15"/>
        </w:rPr>
        <w:t xml:space="preserve"> </w:t>
      </w:r>
      <w:r>
        <w:rPr>
          <w:color w:val="202024"/>
          <w:spacing w:val="-2"/>
        </w:rPr>
        <w:t>I</w:t>
      </w:r>
      <w:r>
        <w:rPr>
          <w:color w:val="202024"/>
          <w:spacing w:val="-15"/>
        </w:rPr>
        <w:t xml:space="preserve"> </w:t>
      </w:r>
      <w:r>
        <w:rPr>
          <w:color w:val="202024"/>
          <w:spacing w:val="-2"/>
        </w:rPr>
        <w:t>am</w:t>
      </w:r>
      <w:r>
        <w:rPr>
          <w:color w:val="202024"/>
          <w:spacing w:val="-15"/>
        </w:rPr>
        <w:t xml:space="preserve"> </w:t>
      </w:r>
      <w:r>
        <w:rPr>
          <w:color w:val="202024"/>
          <w:spacing w:val="-2"/>
        </w:rPr>
        <w:t>connected</w:t>
      </w:r>
      <w:r>
        <w:rPr>
          <w:color w:val="202024"/>
          <w:spacing w:val="-15"/>
        </w:rPr>
        <w:t xml:space="preserve"> </w:t>
      </w:r>
      <w:r>
        <w:rPr>
          <w:color w:val="202024"/>
          <w:spacing w:val="-2"/>
        </w:rPr>
        <w:t>with".</w:t>
      </w:r>
    </w:p>
    <w:p w14:paraId="47846FC7" w14:textId="77777777" w:rsidR="000059AE" w:rsidRDefault="000059AE" w:rsidP="000059AE">
      <w:pPr>
        <w:pStyle w:val="Heading3"/>
        <w:spacing w:before="214"/>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EC10547" w14:textId="77777777" w:rsidR="000059AE" w:rsidRDefault="000059AE" w:rsidP="000059AE">
      <w:pPr>
        <w:pStyle w:val="BodyText"/>
        <w:spacing w:before="56"/>
        <w:rPr>
          <w:rFonts w:ascii="Gill Sans MT"/>
          <w:i/>
          <w:sz w:val="24"/>
        </w:rPr>
      </w:pPr>
    </w:p>
    <w:p w14:paraId="0DF4426C" w14:textId="77777777" w:rsidR="000059AE" w:rsidRDefault="000059AE" w:rsidP="000059AE">
      <w:pPr>
        <w:pStyle w:val="BodyText"/>
        <w:spacing w:line="398" w:lineRule="auto"/>
        <w:ind w:left="809" w:right="6655"/>
      </w:pPr>
      <w:r>
        <w:rPr>
          <w:noProof/>
          <w:position w:val="-2"/>
        </w:rPr>
        <w:drawing>
          <wp:inline distT="0" distB="0" distL="0" distR="0" wp14:anchorId="1657FB5F" wp14:editId="485329C7">
            <wp:extent cx="304800" cy="171449"/>
            <wp:effectExtent l="0" t="0" r="0" b="0"/>
            <wp:docPr id="187" name="Image 1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7" name="Image 187"/>
                    <pic:cNvPicPr/>
                  </pic:nvPicPr>
                  <pic:blipFill>
                    <a:blip r:embed="rId134"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proofErr w:type="gramStart"/>
      <w:r>
        <w:rPr>
          <w:color w:val="202024"/>
        </w:rPr>
        <w:t>Strongly</w:t>
      </w:r>
      <w:proofErr w:type="gramEnd"/>
      <w:r>
        <w:rPr>
          <w:color w:val="202024"/>
          <w:spacing w:val="-17"/>
        </w:rPr>
        <w:t xml:space="preserve"> </w:t>
      </w:r>
      <w:r>
        <w:rPr>
          <w:color w:val="202024"/>
        </w:rPr>
        <w:t xml:space="preserve">agree. </w:t>
      </w:r>
      <w:r>
        <w:rPr>
          <w:noProof/>
          <w:color w:val="202024"/>
          <w:position w:val="-2"/>
        </w:rPr>
        <w:drawing>
          <wp:inline distT="0" distB="0" distL="0" distR="0" wp14:anchorId="39768EF6" wp14:editId="14573AC7">
            <wp:extent cx="304800" cy="171449"/>
            <wp:effectExtent l="0" t="0" r="0" b="0"/>
            <wp:docPr id="188" name="Image 1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8" name="Image 188"/>
                    <pic:cNvPicPr/>
                  </pic:nvPicPr>
                  <pic:blipFill>
                    <a:blip r:embed="rId13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Agree.</w:t>
      </w:r>
    </w:p>
    <w:p w14:paraId="6EA4E39A" w14:textId="77777777" w:rsidR="000059AE" w:rsidRDefault="000059AE" w:rsidP="000059AE">
      <w:pPr>
        <w:pStyle w:val="BodyText"/>
        <w:spacing w:before="26" w:line="398" w:lineRule="auto"/>
        <w:ind w:left="809" w:right="7043"/>
      </w:pPr>
      <w:r>
        <w:rPr>
          <w:noProof/>
          <w:position w:val="-2"/>
        </w:rPr>
        <w:drawing>
          <wp:inline distT="0" distB="0" distL="0" distR="0" wp14:anchorId="71769BBD" wp14:editId="6E418B62">
            <wp:extent cx="304800" cy="171449"/>
            <wp:effectExtent l="0" t="0" r="0" b="0"/>
            <wp:docPr id="189" name="Image 1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9" name="Image 189"/>
                    <pic:cNvPicPr/>
                  </pic:nvPicPr>
                  <pic:blipFill>
                    <a:blip r:embed="rId136"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Unsure. </w:t>
      </w:r>
      <w:r>
        <w:rPr>
          <w:noProof/>
          <w:color w:val="202024"/>
          <w:position w:val="-2"/>
        </w:rPr>
        <w:drawing>
          <wp:inline distT="0" distB="0" distL="0" distR="0" wp14:anchorId="638D13D4" wp14:editId="363E9524">
            <wp:extent cx="304800" cy="171449"/>
            <wp:effectExtent l="0" t="0" r="0" b="0"/>
            <wp:docPr id="190" name="Image 1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0" name="Image 190"/>
                    <pic:cNvPicPr/>
                  </pic:nvPicPr>
                  <pic:blipFill>
                    <a:blip r:embed="rId137"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Disagree.</w:t>
      </w:r>
    </w:p>
    <w:p w14:paraId="46BC77E4" w14:textId="77777777" w:rsidR="000059AE" w:rsidRDefault="000059AE" w:rsidP="000059AE">
      <w:pPr>
        <w:pStyle w:val="BodyText"/>
        <w:spacing w:before="26"/>
        <w:ind w:left="809"/>
      </w:pPr>
      <w:r>
        <w:rPr>
          <w:noProof/>
          <w:position w:val="-2"/>
        </w:rPr>
        <w:drawing>
          <wp:inline distT="0" distB="0" distL="0" distR="0" wp14:anchorId="19EC59DA" wp14:editId="1B3FB685">
            <wp:extent cx="304800" cy="171449"/>
            <wp:effectExtent l="0" t="0" r="0" b="0"/>
            <wp:docPr id="191" name="Image 19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1" name="Image 191"/>
                    <pic:cNvPicPr/>
                  </pic:nvPicPr>
                  <pic:blipFill>
                    <a:blip r:embed="rId138"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proofErr w:type="gramStart"/>
      <w:r>
        <w:rPr>
          <w:color w:val="202024"/>
        </w:rPr>
        <w:t>Strongly</w:t>
      </w:r>
      <w:proofErr w:type="gramEnd"/>
      <w:r>
        <w:rPr>
          <w:color w:val="202024"/>
          <w:spacing w:val="-1"/>
        </w:rPr>
        <w:t xml:space="preserve"> </w:t>
      </w:r>
      <w:r>
        <w:rPr>
          <w:color w:val="202024"/>
        </w:rPr>
        <w:t>disagree.</w:t>
      </w:r>
    </w:p>
    <w:p w14:paraId="475043DD" w14:textId="77777777" w:rsidR="000059AE" w:rsidRDefault="000059AE" w:rsidP="000059AE">
      <w:pPr>
        <w:pStyle w:val="BodyText"/>
        <w:sectPr w:rsidR="000059AE" w:rsidSect="000059AE">
          <w:pgSz w:w="11900" w:h="16840"/>
          <w:pgMar w:top="620" w:right="1133" w:bottom="460" w:left="1275" w:header="284" w:footer="268" w:gutter="0"/>
          <w:cols w:space="720"/>
        </w:sectPr>
      </w:pPr>
    </w:p>
    <w:p w14:paraId="6D484D8C" w14:textId="77777777" w:rsidR="000059AE" w:rsidRDefault="000059AE" w:rsidP="000059AE">
      <w:pPr>
        <w:pStyle w:val="Heading1"/>
        <w:numPr>
          <w:ilvl w:val="0"/>
          <w:numId w:val="23"/>
        </w:numPr>
        <w:tabs>
          <w:tab w:val="left" w:pos="737"/>
        </w:tabs>
        <w:spacing w:before="87" w:line="309" w:lineRule="auto"/>
        <w:ind w:left="737" w:right="1016" w:hanging="633"/>
      </w:pPr>
      <w:r>
        <w:rPr>
          <w:color w:val="202024"/>
          <w:spacing w:val="-4"/>
        </w:rPr>
        <w:lastRenderedPageBreak/>
        <w:t>5.</w:t>
      </w:r>
      <w:r>
        <w:rPr>
          <w:color w:val="202024"/>
          <w:spacing w:val="-18"/>
        </w:rPr>
        <w:t xml:space="preserve"> </w:t>
      </w:r>
      <w:r>
        <w:rPr>
          <w:color w:val="202024"/>
          <w:spacing w:val="-4"/>
        </w:rPr>
        <w:t>To</w:t>
      </w:r>
      <w:r>
        <w:rPr>
          <w:color w:val="202024"/>
          <w:spacing w:val="-11"/>
        </w:rPr>
        <w:t xml:space="preserve"> </w:t>
      </w:r>
      <w:r>
        <w:rPr>
          <w:color w:val="202024"/>
          <w:spacing w:val="-4"/>
        </w:rPr>
        <w:t>what</w:t>
      </w:r>
      <w:r>
        <w:rPr>
          <w:color w:val="202024"/>
          <w:spacing w:val="-11"/>
        </w:rPr>
        <w:t xml:space="preserve"> </w:t>
      </w:r>
      <w:r>
        <w:rPr>
          <w:color w:val="202024"/>
          <w:spacing w:val="-4"/>
        </w:rPr>
        <w:t>extent</w:t>
      </w:r>
      <w:r>
        <w:rPr>
          <w:color w:val="202024"/>
          <w:spacing w:val="-11"/>
        </w:rPr>
        <w:t xml:space="preserve"> </w:t>
      </w:r>
      <w:r>
        <w:rPr>
          <w:color w:val="202024"/>
          <w:spacing w:val="-4"/>
        </w:rPr>
        <w:t>do</w:t>
      </w:r>
      <w:r>
        <w:rPr>
          <w:color w:val="202024"/>
          <w:spacing w:val="-11"/>
        </w:rPr>
        <w:t xml:space="preserve"> </w:t>
      </w:r>
      <w:r>
        <w:rPr>
          <w:color w:val="202024"/>
          <w:spacing w:val="-4"/>
        </w:rPr>
        <w:t>your</w:t>
      </w:r>
      <w:r>
        <w:rPr>
          <w:color w:val="202024"/>
          <w:spacing w:val="-11"/>
        </w:rPr>
        <w:t xml:space="preserve"> </w:t>
      </w:r>
      <w:r>
        <w:rPr>
          <w:color w:val="202024"/>
          <w:spacing w:val="-4"/>
        </w:rPr>
        <w:t>spiritual</w:t>
      </w:r>
      <w:r>
        <w:rPr>
          <w:color w:val="202024"/>
          <w:spacing w:val="-11"/>
        </w:rPr>
        <w:t xml:space="preserve"> </w:t>
      </w:r>
      <w:r>
        <w:rPr>
          <w:color w:val="202024"/>
          <w:spacing w:val="-4"/>
        </w:rPr>
        <w:t>and/or</w:t>
      </w:r>
      <w:r>
        <w:rPr>
          <w:color w:val="202024"/>
          <w:spacing w:val="-11"/>
        </w:rPr>
        <w:t xml:space="preserve"> </w:t>
      </w:r>
      <w:r>
        <w:rPr>
          <w:color w:val="202024"/>
          <w:spacing w:val="-4"/>
        </w:rPr>
        <w:t>ethical</w:t>
      </w:r>
      <w:r>
        <w:rPr>
          <w:color w:val="202024"/>
          <w:spacing w:val="-11"/>
        </w:rPr>
        <w:t xml:space="preserve"> </w:t>
      </w:r>
      <w:r>
        <w:rPr>
          <w:color w:val="202024"/>
          <w:spacing w:val="-4"/>
        </w:rPr>
        <w:t>beliefs</w:t>
      </w:r>
      <w:r>
        <w:rPr>
          <w:color w:val="202024"/>
          <w:spacing w:val="-11"/>
        </w:rPr>
        <w:t xml:space="preserve"> </w:t>
      </w:r>
      <w:r>
        <w:rPr>
          <w:color w:val="202024"/>
          <w:spacing w:val="-4"/>
        </w:rPr>
        <w:t>about</w:t>
      </w:r>
      <w:r>
        <w:rPr>
          <w:color w:val="202024"/>
          <w:spacing w:val="-11"/>
        </w:rPr>
        <w:t xml:space="preserve"> </w:t>
      </w:r>
      <w:r>
        <w:rPr>
          <w:color w:val="202024"/>
          <w:spacing w:val="-4"/>
        </w:rPr>
        <w:t xml:space="preserve">the </w:t>
      </w:r>
      <w:r>
        <w:rPr>
          <w:color w:val="202024"/>
          <w:spacing w:val="-6"/>
        </w:rPr>
        <w:t>responsibilities</w:t>
      </w:r>
      <w:r>
        <w:rPr>
          <w:color w:val="202024"/>
          <w:spacing w:val="-8"/>
        </w:rPr>
        <w:t xml:space="preserve"> </w:t>
      </w:r>
      <w:r>
        <w:rPr>
          <w:color w:val="202024"/>
          <w:spacing w:val="-6"/>
        </w:rPr>
        <w:t>of</w:t>
      </w:r>
      <w:r>
        <w:rPr>
          <w:color w:val="202024"/>
          <w:spacing w:val="-8"/>
        </w:rPr>
        <w:t xml:space="preserve"> </w:t>
      </w:r>
      <w:r>
        <w:rPr>
          <w:color w:val="202024"/>
          <w:spacing w:val="-6"/>
        </w:rPr>
        <w:t>humans</w:t>
      </w:r>
      <w:r>
        <w:rPr>
          <w:color w:val="202024"/>
          <w:spacing w:val="-8"/>
        </w:rPr>
        <w:t xml:space="preserve"> </w:t>
      </w:r>
      <w:r>
        <w:rPr>
          <w:color w:val="202024"/>
          <w:spacing w:val="-6"/>
        </w:rPr>
        <w:t>towards</w:t>
      </w:r>
      <w:r>
        <w:rPr>
          <w:color w:val="202024"/>
          <w:spacing w:val="-8"/>
        </w:rPr>
        <w:t xml:space="preserve"> </w:t>
      </w:r>
      <w:r>
        <w:rPr>
          <w:color w:val="202024"/>
          <w:spacing w:val="-6"/>
        </w:rPr>
        <w:t>nature</w:t>
      </w:r>
      <w:r>
        <w:rPr>
          <w:color w:val="202024"/>
          <w:spacing w:val="-8"/>
        </w:rPr>
        <w:t xml:space="preserve"> </w:t>
      </w:r>
      <w:r>
        <w:rPr>
          <w:color w:val="202024"/>
          <w:spacing w:val="-6"/>
        </w:rPr>
        <w:t>inﬂuence</w:t>
      </w:r>
      <w:r>
        <w:rPr>
          <w:color w:val="202024"/>
          <w:spacing w:val="-8"/>
        </w:rPr>
        <w:t xml:space="preserve"> </w:t>
      </w:r>
      <w:r>
        <w:rPr>
          <w:color w:val="202024"/>
          <w:spacing w:val="-6"/>
        </w:rPr>
        <w:t>your</w:t>
      </w:r>
      <w:r>
        <w:rPr>
          <w:color w:val="202024"/>
          <w:spacing w:val="-8"/>
        </w:rPr>
        <w:t xml:space="preserve"> </w:t>
      </w:r>
      <w:r>
        <w:rPr>
          <w:color w:val="202024"/>
          <w:spacing w:val="-6"/>
        </w:rPr>
        <w:t xml:space="preserve">environmental </w:t>
      </w:r>
      <w:r>
        <w:rPr>
          <w:color w:val="202024"/>
          <w:spacing w:val="-2"/>
        </w:rPr>
        <w:t>behaviours?</w:t>
      </w:r>
    </w:p>
    <w:p w14:paraId="09D3F304" w14:textId="77777777" w:rsidR="000059AE" w:rsidRDefault="000059AE" w:rsidP="000059AE">
      <w:pPr>
        <w:pStyle w:val="Heading3"/>
        <w:spacing w:before="214"/>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231E9D5F" w14:textId="77777777" w:rsidR="000059AE" w:rsidRDefault="000059AE" w:rsidP="000059AE">
      <w:pPr>
        <w:pStyle w:val="BodyText"/>
        <w:spacing w:before="56"/>
        <w:rPr>
          <w:rFonts w:ascii="Gill Sans MT"/>
          <w:i/>
          <w:sz w:val="24"/>
        </w:rPr>
      </w:pPr>
    </w:p>
    <w:p w14:paraId="688812D6" w14:textId="77777777" w:rsidR="000059AE" w:rsidRDefault="000059AE" w:rsidP="000059AE">
      <w:pPr>
        <w:pStyle w:val="BodyText"/>
        <w:spacing w:line="398" w:lineRule="auto"/>
        <w:ind w:left="809" w:right="6418"/>
      </w:pPr>
      <w:r>
        <w:rPr>
          <w:noProof/>
          <w:position w:val="-2"/>
        </w:rPr>
        <w:drawing>
          <wp:inline distT="0" distB="0" distL="0" distR="0" wp14:anchorId="7649DA3D" wp14:editId="0A4652C5">
            <wp:extent cx="304800" cy="171449"/>
            <wp:effectExtent l="0" t="0" r="0" b="0"/>
            <wp:docPr id="192" name="Image 19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2" name="Image 192"/>
                    <pic:cNvPicPr/>
                  </pic:nvPicPr>
                  <pic:blipFill>
                    <a:blip r:embed="rId139" cstate="print"/>
                    <a:stretch>
                      <a:fillRect/>
                    </a:stretch>
                  </pic:blipFill>
                  <pic:spPr>
                    <a:xfrm>
                      <a:off x="0" y="0"/>
                      <a:ext cx="304800" cy="171449"/>
                    </a:xfrm>
                    <a:prstGeom prst="rect">
                      <a:avLst/>
                    </a:prstGeom>
                  </pic:spPr>
                </pic:pic>
              </a:graphicData>
            </a:graphic>
          </wp:inline>
        </w:drawing>
      </w:r>
      <w:r>
        <w:rPr>
          <w:rFonts w:ascii="Times New Roman" w:hAnsi="Times New Roman"/>
          <w:spacing w:val="-5"/>
          <w:sz w:val="20"/>
        </w:rPr>
        <w:t xml:space="preserve"> </w:t>
      </w:r>
      <w:r>
        <w:rPr>
          <w:color w:val="202024"/>
          <w:spacing w:val="-2"/>
        </w:rPr>
        <w:t>Very</w:t>
      </w:r>
      <w:r>
        <w:rPr>
          <w:color w:val="202024"/>
          <w:spacing w:val="-15"/>
        </w:rPr>
        <w:t xml:space="preserve"> </w:t>
      </w:r>
      <w:r>
        <w:rPr>
          <w:color w:val="202024"/>
          <w:spacing w:val="-2"/>
        </w:rPr>
        <w:t xml:space="preserve">signiﬁcantly. </w:t>
      </w:r>
      <w:r>
        <w:rPr>
          <w:noProof/>
          <w:color w:val="202024"/>
          <w:position w:val="-2"/>
        </w:rPr>
        <w:drawing>
          <wp:inline distT="0" distB="0" distL="0" distR="0" wp14:anchorId="46E205BD" wp14:editId="68030A03">
            <wp:extent cx="304800" cy="171449"/>
            <wp:effectExtent l="0" t="0" r="0" b="0"/>
            <wp:docPr id="193" name="Image 1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3" name="Image 193"/>
                    <pic:cNvPicPr/>
                  </pic:nvPicPr>
                  <pic:blipFill>
                    <a:blip r:embed="rId140" cstate="print"/>
                    <a:stretch>
                      <a:fillRect/>
                    </a:stretch>
                  </pic:blipFill>
                  <pic:spPr>
                    <a:xfrm>
                      <a:off x="0" y="0"/>
                      <a:ext cx="304800" cy="171449"/>
                    </a:xfrm>
                    <a:prstGeom prst="rect">
                      <a:avLst/>
                    </a:prstGeom>
                  </pic:spPr>
                </pic:pic>
              </a:graphicData>
            </a:graphic>
          </wp:inline>
        </w:drawing>
      </w:r>
      <w:r>
        <w:rPr>
          <w:rFonts w:ascii="Times New Roman" w:hAnsi="Times New Roman"/>
          <w:color w:val="202024"/>
        </w:rPr>
        <w:t xml:space="preserve"> </w:t>
      </w:r>
      <w:r>
        <w:rPr>
          <w:color w:val="202024"/>
        </w:rPr>
        <w:t>Signiﬁcantly.</w:t>
      </w:r>
    </w:p>
    <w:p w14:paraId="474786F7" w14:textId="77777777" w:rsidR="000059AE" w:rsidRDefault="000059AE" w:rsidP="000059AE">
      <w:pPr>
        <w:pStyle w:val="BodyText"/>
        <w:spacing w:before="26" w:line="398" w:lineRule="auto"/>
        <w:ind w:left="809" w:right="6980"/>
      </w:pPr>
      <w:r>
        <w:rPr>
          <w:noProof/>
          <w:position w:val="-2"/>
        </w:rPr>
        <w:drawing>
          <wp:inline distT="0" distB="0" distL="0" distR="0" wp14:anchorId="57A3F393" wp14:editId="47C42A1D">
            <wp:extent cx="304800" cy="171449"/>
            <wp:effectExtent l="0" t="0" r="0" b="0"/>
            <wp:docPr id="194" name="Image 1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4" name="Image 194"/>
                    <pic:cNvPicPr/>
                  </pic:nvPicPr>
                  <pic:blipFill>
                    <a:blip r:embed="rId141"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spacing w:val="-2"/>
        </w:rPr>
        <w:t xml:space="preserve">Moderately. </w:t>
      </w:r>
      <w:r>
        <w:rPr>
          <w:noProof/>
          <w:color w:val="202024"/>
          <w:position w:val="-2"/>
        </w:rPr>
        <w:drawing>
          <wp:inline distT="0" distB="0" distL="0" distR="0" wp14:anchorId="4B9080F6" wp14:editId="01B042D3">
            <wp:extent cx="304800" cy="171449"/>
            <wp:effectExtent l="0" t="0" r="0" b="0"/>
            <wp:docPr id="195" name="Image 1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5" name="Image 195"/>
                    <pic:cNvPicPr/>
                  </pic:nvPicPr>
                  <pic:blipFill>
                    <a:blip r:embed="rId142"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Slightly.</w:t>
      </w:r>
    </w:p>
    <w:p w14:paraId="1E1188CD" w14:textId="77777777" w:rsidR="000059AE" w:rsidRDefault="000059AE" w:rsidP="000059AE">
      <w:pPr>
        <w:pStyle w:val="BodyText"/>
        <w:spacing w:before="26"/>
        <w:ind w:left="809"/>
      </w:pPr>
      <w:r>
        <w:rPr>
          <w:noProof/>
          <w:position w:val="-2"/>
        </w:rPr>
        <w:drawing>
          <wp:inline distT="0" distB="0" distL="0" distR="0" wp14:anchorId="620049E1" wp14:editId="401F238B">
            <wp:extent cx="304800" cy="171449"/>
            <wp:effectExtent l="0" t="0" r="0" b="0"/>
            <wp:docPr id="196" name="Image 19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6" name="Image 196"/>
                    <pic:cNvPicPr/>
                  </pic:nvPicPr>
                  <pic:blipFill>
                    <a:blip r:embed="rId143" cstate="print"/>
                    <a:stretch>
                      <a:fillRect/>
                    </a:stretch>
                  </pic:blipFill>
                  <pic:spPr>
                    <a:xfrm>
                      <a:off x="0" y="0"/>
                      <a:ext cx="304800" cy="171449"/>
                    </a:xfrm>
                    <a:prstGeom prst="rect">
                      <a:avLst/>
                    </a:prstGeom>
                  </pic:spPr>
                </pic:pic>
              </a:graphicData>
            </a:graphic>
          </wp:inline>
        </w:drawing>
      </w:r>
      <w:r>
        <w:rPr>
          <w:rFonts w:ascii="Times New Roman"/>
          <w:spacing w:val="29"/>
          <w:sz w:val="20"/>
        </w:rPr>
        <w:t xml:space="preserve"> </w:t>
      </w:r>
      <w:r>
        <w:rPr>
          <w:color w:val="202024"/>
        </w:rPr>
        <w:t>Not</w:t>
      </w:r>
      <w:r>
        <w:rPr>
          <w:color w:val="202024"/>
          <w:spacing w:val="-5"/>
        </w:rPr>
        <w:t xml:space="preserve"> </w:t>
      </w:r>
      <w:r>
        <w:rPr>
          <w:color w:val="202024"/>
        </w:rPr>
        <w:t>at</w:t>
      </w:r>
      <w:r>
        <w:rPr>
          <w:color w:val="202024"/>
          <w:spacing w:val="-5"/>
        </w:rPr>
        <w:t xml:space="preserve"> </w:t>
      </w:r>
      <w:r>
        <w:rPr>
          <w:color w:val="202024"/>
        </w:rPr>
        <w:t>all.</w:t>
      </w:r>
    </w:p>
    <w:p w14:paraId="21B9D680" w14:textId="77777777" w:rsidR="000059AE" w:rsidRDefault="000059AE" w:rsidP="000059AE">
      <w:pPr>
        <w:pStyle w:val="BodyText"/>
        <w:rPr>
          <w:sz w:val="24"/>
        </w:rPr>
      </w:pPr>
    </w:p>
    <w:p w14:paraId="71669E8D" w14:textId="77777777" w:rsidR="000059AE" w:rsidRDefault="000059AE" w:rsidP="000059AE">
      <w:pPr>
        <w:pStyle w:val="BodyText"/>
        <w:rPr>
          <w:sz w:val="24"/>
        </w:rPr>
      </w:pPr>
    </w:p>
    <w:p w14:paraId="08DD6DF4" w14:textId="77777777" w:rsidR="000059AE" w:rsidRDefault="000059AE" w:rsidP="000059AE">
      <w:pPr>
        <w:pStyle w:val="BodyText"/>
        <w:spacing w:before="224"/>
        <w:rPr>
          <w:sz w:val="24"/>
        </w:rPr>
      </w:pPr>
    </w:p>
    <w:p w14:paraId="31CFDE51" w14:textId="77777777" w:rsidR="000059AE" w:rsidRDefault="000059AE" w:rsidP="000059AE">
      <w:pPr>
        <w:pStyle w:val="Heading1"/>
        <w:numPr>
          <w:ilvl w:val="0"/>
          <w:numId w:val="23"/>
        </w:numPr>
        <w:tabs>
          <w:tab w:val="left" w:pos="737"/>
        </w:tabs>
        <w:spacing w:before="1"/>
        <w:ind w:left="737" w:hanging="633"/>
      </w:pPr>
      <w:r>
        <w:rPr>
          <w:color w:val="202024"/>
          <w:spacing w:val="-6"/>
        </w:rPr>
        <w:t>6.</w:t>
      </w:r>
      <w:r>
        <w:rPr>
          <w:color w:val="202024"/>
          <w:spacing w:val="-13"/>
        </w:rPr>
        <w:t xml:space="preserve"> </w:t>
      </w:r>
      <w:r>
        <w:rPr>
          <w:color w:val="202024"/>
          <w:spacing w:val="-6"/>
        </w:rPr>
        <w:t>How</w:t>
      </w:r>
      <w:r>
        <w:rPr>
          <w:color w:val="202024"/>
          <w:spacing w:val="-13"/>
        </w:rPr>
        <w:t xml:space="preserve"> </w:t>
      </w:r>
      <w:r>
        <w:rPr>
          <w:color w:val="202024"/>
          <w:spacing w:val="-6"/>
        </w:rPr>
        <w:t>often</w:t>
      </w:r>
      <w:r>
        <w:rPr>
          <w:color w:val="202024"/>
          <w:spacing w:val="-12"/>
        </w:rPr>
        <w:t xml:space="preserve"> </w:t>
      </w:r>
      <w:r>
        <w:rPr>
          <w:color w:val="202024"/>
          <w:spacing w:val="-6"/>
        </w:rPr>
        <w:t>the</w:t>
      </w:r>
      <w:r>
        <w:rPr>
          <w:color w:val="202024"/>
          <w:spacing w:val="-13"/>
        </w:rPr>
        <w:t xml:space="preserve"> </w:t>
      </w:r>
      <w:r>
        <w:rPr>
          <w:color w:val="202024"/>
          <w:spacing w:val="-6"/>
        </w:rPr>
        <w:t>is</w:t>
      </w:r>
      <w:r>
        <w:rPr>
          <w:color w:val="202024"/>
          <w:spacing w:val="-12"/>
        </w:rPr>
        <w:t xml:space="preserve"> </w:t>
      </w:r>
      <w:r>
        <w:rPr>
          <w:color w:val="202024"/>
          <w:spacing w:val="-6"/>
        </w:rPr>
        <w:t>following</w:t>
      </w:r>
      <w:r>
        <w:rPr>
          <w:color w:val="202024"/>
          <w:spacing w:val="-13"/>
        </w:rPr>
        <w:t xml:space="preserve"> </w:t>
      </w:r>
      <w:r>
        <w:rPr>
          <w:color w:val="202024"/>
          <w:spacing w:val="-6"/>
        </w:rPr>
        <w:t>statement</w:t>
      </w:r>
      <w:r>
        <w:rPr>
          <w:color w:val="202024"/>
          <w:spacing w:val="-12"/>
        </w:rPr>
        <w:t xml:space="preserve"> </w:t>
      </w:r>
      <w:r>
        <w:rPr>
          <w:color w:val="202024"/>
          <w:spacing w:val="-6"/>
        </w:rPr>
        <w:t>true</w:t>
      </w:r>
      <w:r>
        <w:rPr>
          <w:color w:val="202024"/>
          <w:spacing w:val="-13"/>
        </w:rPr>
        <w:t xml:space="preserve"> </w:t>
      </w:r>
      <w:r>
        <w:rPr>
          <w:color w:val="202024"/>
          <w:spacing w:val="-6"/>
        </w:rPr>
        <w:t>for</w:t>
      </w:r>
      <w:r>
        <w:rPr>
          <w:color w:val="202024"/>
          <w:spacing w:val="-12"/>
        </w:rPr>
        <w:t xml:space="preserve"> </w:t>
      </w:r>
      <w:r>
        <w:rPr>
          <w:color w:val="202024"/>
          <w:spacing w:val="-6"/>
        </w:rPr>
        <w:t>you:</w:t>
      </w:r>
    </w:p>
    <w:p w14:paraId="0E909781" w14:textId="77777777" w:rsidR="000059AE" w:rsidRDefault="000059AE" w:rsidP="000059AE">
      <w:pPr>
        <w:pStyle w:val="Heading2"/>
        <w:spacing w:before="83" w:line="309" w:lineRule="auto"/>
        <w:ind w:right="379"/>
      </w:pPr>
      <w:r>
        <w:rPr>
          <w:i/>
          <w:color w:val="202024"/>
        </w:rPr>
        <w:t>"My</w:t>
      </w:r>
      <w:r>
        <w:rPr>
          <w:i/>
          <w:color w:val="202024"/>
          <w:spacing w:val="-17"/>
        </w:rPr>
        <w:t xml:space="preserve"> </w:t>
      </w:r>
      <w:r>
        <w:rPr>
          <w:i/>
          <w:color w:val="202024"/>
        </w:rPr>
        <w:t>personal</w:t>
      </w:r>
      <w:r>
        <w:rPr>
          <w:i/>
          <w:color w:val="202024"/>
          <w:spacing w:val="-17"/>
        </w:rPr>
        <w:t xml:space="preserve"> </w:t>
      </w:r>
      <w:r>
        <w:rPr>
          <w:i/>
          <w:color w:val="202024"/>
        </w:rPr>
        <w:t>wants</w:t>
      </w:r>
      <w:r>
        <w:rPr>
          <w:i/>
          <w:color w:val="202024"/>
          <w:spacing w:val="-16"/>
        </w:rPr>
        <w:t xml:space="preserve"> </w:t>
      </w:r>
      <w:r>
        <w:rPr>
          <w:i/>
          <w:color w:val="202024"/>
        </w:rPr>
        <w:t>and</w:t>
      </w:r>
      <w:r>
        <w:rPr>
          <w:i/>
          <w:color w:val="202024"/>
          <w:spacing w:val="-17"/>
        </w:rPr>
        <w:t xml:space="preserve"> </w:t>
      </w:r>
      <w:r>
        <w:rPr>
          <w:i/>
          <w:color w:val="202024"/>
        </w:rPr>
        <w:t>goals</w:t>
      </w:r>
      <w:r>
        <w:rPr>
          <w:i/>
          <w:color w:val="202024"/>
          <w:spacing w:val="-17"/>
        </w:rPr>
        <w:t xml:space="preserve"> </w:t>
      </w:r>
      <w:r>
        <w:rPr>
          <w:i/>
          <w:color w:val="202024"/>
        </w:rPr>
        <w:t>coincide</w:t>
      </w:r>
      <w:r>
        <w:rPr>
          <w:i/>
          <w:color w:val="202024"/>
          <w:spacing w:val="-17"/>
        </w:rPr>
        <w:t xml:space="preserve"> </w:t>
      </w:r>
      <w:r>
        <w:rPr>
          <w:i/>
          <w:color w:val="202024"/>
        </w:rPr>
        <w:t>with</w:t>
      </w:r>
      <w:r>
        <w:rPr>
          <w:i/>
          <w:color w:val="202024"/>
          <w:spacing w:val="-16"/>
        </w:rPr>
        <w:t xml:space="preserve"> </w:t>
      </w:r>
      <w:r>
        <w:rPr>
          <w:i/>
          <w:color w:val="202024"/>
        </w:rPr>
        <w:t>what</w:t>
      </w:r>
      <w:r>
        <w:rPr>
          <w:i/>
          <w:color w:val="202024"/>
          <w:spacing w:val="-17"/>
        </w:rPr>
        <w:t xml:space="preserve"> </w:t>
      </w:r>
      <w:r>
        <w:rPr>
          <w:i/>
          <w:color w:val="202024"/>
        </w:rPr>
        <w:t>I</w:t>
      </w:r>
      <w:r>
        <w:rPr>
          <w:i/>
          <w:color w:val="202024"/>
          <w:spacing w:val="-17"/>
        </w:rPr>
        <w:t xml:space="preserve"> </w:t>
      </w:r>
      <w:r>
        <w:rPr>
          <w:i/>
          <w:color w:val="202024"/>
        </w:rPr>
        <w:t>feel</w:t>
      </w:r>
      <w:r>
        <w:rPr>
          <w:i/>
          <w:color w:val="202024"/>
          <w:spacing w:val="-16"/>
        </w:rPr>
        <w:t xml:space="preserve"> </w:t>
      </w:r>
      <w:r>
        <w:rPr>
          <w:i/>
          <w:color w:val="202024"/>
        </w:rPr>
        <w:t>would</w:t>
      </w:r>
      <w:r>
        <w:rPr>
          <w:i/>
          <w:color w:val="202024"/>
          <w:spacing w:val="-17"/>
        </w:rPr>
        <w:t xml:space="preserve"> </w:t>
      </w:r>
      <w:r>
        <w:rPr>
          <w:i/>
          <w:color w:val="202024"/>
        </w:rPr>
        <w:t>beneﬁt</w:t>
      </w:r>
      <w:r>
        <w:rPr>
          <w:i/>
          <w:color w:val="202024"/>
          <w:spacing w:val="-17"/>
        </w:rPr>
        <w:t xml:space="preserve"> </w:t>
      </w:r>
      <w:r>
        <w:rPr>
          <w:i/>
          <w:color w:val="202024"/>
        </w:rPr>
        <w:t>the</w:t>
      </w:r>
      <w:r>
        <w:rPr>
          <w:i/>
          <w:color w:val="202024"/>
          <w:spacing w:val="-16"/>
        </w:rPr>
        <w:t xml:space="preserve"> </w:t>
      </w:r>
      <w:r>
        <w:rPr>
          <w:i/>
          <w:color w:val="202024"/>
        </w:rPr>
        <w:t>natural</w:t>
      </w:r>
      <w:r>
        <w:rPr>
          <w:color w:val="202024"/>
        </w:rPr>
        <w:t xml:space="preserve"> </w:t>
      </w:r>
      <w:r>
        <w:rPr>
          <w:color w:val="202024"/>
          <w:spacing w:val="-2"/>
        </w:rPr>
        <w:t>environment".</w:t>
      </w:r>
    </w:p>
    <w:p w14:paraId="5C10EDAE" w14:textId="77777777" w:rsidR="000059AE" w:rsidRDefault="000059AE" w:rsidP="000059AE">
      <w:pPr>
        <w:pStyle w:val="Heading3"/>
        <w:spacing w:before="212"/>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07B006F" w14:textId="77777777" w:rsidR="000059AE" w:rsidRDefault="000059AE" w:rsidP="000059AE">
      <w:pPr>
        <w:pStyle w:val="BodyText"/>
        <w:spacing w:before="56"/>
        <w:rPr>
          <w:rFonts w:ascii="Gill Sans MT"/>
          <w:i/>
          <w:sz w:val="24"/>
        </w:rPr>
      </w:pPr>
    </w:p>
    <w:p w14:paraId="59CC5C18" w14:textId="77777777" w:rsidR="000059AE" w:rsidRDefault="000059AE" w:rsidP="000059AE">
      <w:pPr>
        <w:pStyle w:val="BodyText"/>
        <w:spacing w:before="1" w:line="398" w:lineRule="auto"/>
        <w:ind w:left="809" w:right="7223"/>
      </w:pPr>
      <w:r>
        <w:rPr>
          <w:noProof/>
          <w:position w:val="-2"/>
        </w:rPr>
        <w:drawing>
          <wp:inline distT="0" distB="0" distL="0" distR="0" wp14:anchorId="05A35E12" wp14:editId="675C9275">
            <wp:extent cx="304800" cy="171449"/>
            <wp:effectExtent l="0" t="0" r="0" b="0"/>
            <wp:docPr id="197" name="Image 1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7" name="Image 197"/>
                    <pic:cNvPicPr/>
                  </pic:nvPicPr>
                  <pic:blipFill>
                    <a:blip r:embed="rId144"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rPr>
        <w:t xml:space="preserve">Always. </w:t>
      </w:r>
      <w:r>
        <w:rPr>
          <w:noProof/>
          <w:color w:val="202024"/>
          <w:position w:val="-2"/>
        </w:rPr>
        <w:drawing>
          <wp:inline distT="0" distB="0" distL="0" distR="0" wp14:anchorId="656B7C00" wp14:editId="6781029C">
            <wp:extent cx="304800" cy="171449"/>
            <wp:effectExtent l="0" t="0" r="0" b="0"/>
            <wp:docPr id="198" name="Image 19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8" name="Image 198"/>
                    <pic:cNvPicPr/>
                  </pic:nvPicPr>
                  <pic:blipFill>
                    <a:blip r:embed="rId14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Often.</w:t>
      </w:r>
    </w:p>
    <w:p w14:paraId="0FF5E049" w14:textId="77777777" w:rsidR="000059AE" w:rsidRDefault="000059AE" w:rsidP="000059AE">
      <w:pPr>
        <w:pStyle w:val="BodyText"/>
        <w:spacing w:before="25" w:line="398" w:lineRule="auto"/>
        <w:ind w:left="809" w:right="6567"/>
      </w:pPr>
      <w:r>
        <w:rPr>
          <w:noProof/>
          <w:position w:val="-2"/>
        </w:rPr>
        <w:drawing>
          <wp:inline distT="0" distB="0" distL="0" distR="0" wp14:anchorId="5B4E091D" wp14:editId="5BC093B2">
            <wp:extent cx="304800" cy="171449"/>
            <wp:effectExtent l="0" t="0" r="0" b="0"/>
            <wp:docPr id="199" name="Image 1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9" name="Image 199"/>
                    <pic:cNvPicPr/>
                  </pic:nvPicPr>
                  <pic:blipFill>
                    <a:blip r:embed="rId146"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Sometimes. </w:t>
      </w:r>
      <w:r>
        <w:rPr>
          <w:noProof/>
          <w:color w:val="202024"/>
          <w:position w:val="-2"/>
        </w:rPr>
        <w:drawing>
          <wp:inline distT="0" distB="0" distL="0" distR="0" wp14:anchorId="05EEFEAA" wp14:editId="3CAC81EC">
            <wp:extent cx="304800" cy="171449"/>
            <wp:effectExtent l="0" t="0" r="0" b="0"/>
            <wp:docPr id="200" name="Image 2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0" name="Image 200"/>
                    <pic:cNvPicPr/>
                  </pic:nvPicPr>
                  <pic:blipFill>
                    <a:blip r:embed="rId147"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Rarely.</w:t>
      </w:r>
    </w:p>
    <w:p w14:paraId="66AA02A5" w14:textId="77777777" w:rsidR="000059AE" w:rsidRDefault="000059AE" w:rsidP="000059AE">
      <w:pPr>
        <w:pStyle w:val="BodyText"/>
        <w:spacing w:before="26"/>
        <w:ind w:left="809"/>
      </w:pPr>
      <w:r>
        <w:rPr>
          <w:noProof/>
          <w:position w:val="-2"/>
        </w:rPr>
        <w:drawing>
          <wp:inline distT="0" distB="0" distL="0" distR="0" wp14:anchorId="4100FD1F" wp14:editId="5DFB658D">
            <wp:extent cx="304800" cy="171449"/>
            <wp:effectExtent l="0" t="0" r="0" b="0"/>
            <wp:docPr id="201" name="Image 2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1" name="Image 201"/>
                    <pic:cNvPicPr/>
                  </pic:nvPicPr>
                  <pic:blipFill>
                    <a:blip r:embed="rId148"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Never.</w:t>
      </w:r>
    </w:p>
    <w:p w14:paraId="233461A3" w14:textId="77777777" w:rsidR="000059AE" w:rsidRDefault="000059AE" w:rsidP="000059AE">
      <w:pPr>
        <w:pStyle w:val="BodyText"/>
      </w:pPr>
    </w:p>
    <w:p w14:paraId="2B92810F" w14:textId="77777777" w:rsidR="000059AE" w:rsidRDefault="000059AE" w:rsidP="000059AE">
      <w:pPr>
        <w:pStyle w:val="BodyText"/>
        <w:spacing w:before="190"/>
      </w:pPr>
    </w:p>
    <w:p w14:paraId="2E6DE3EF" w14:textId="77777777" w:rsidR="000059AE" w:rsidRDefault="000059AE" w:rsidP="000059AE">
      <w:pPr>
        <w:ind w:left="374"/>
        <w:rPr>
          <w:b/>
          <w:sz w:val="24"/>
        </w:rPr>
      </w:pPr>
      <w:r>
        <w:rPr>
          <w:b/>
          <w:spacing w:val="-2"/>
          <w:sz w:val="24"/>
        </w:rPr>
        <w:t>Section</w:t>
      </w:r>
      <w:r>
        <w:rPr>
          <w:b/>
          <w:spacing w:val="-15"/>
          <w:sz w:val="24"/>
        </w:rPr>
        <w:t xml:space="preserve"> </w:t>
      </w:r>
      <w:r>
        <w:rPr>
          <w:b/>
          <w:spacing w:val="-2"/>
          <w:sz w:val="24"/>
        </w:rPr>
        <w:t>4</w:t>
      </w:r>
      <w:r>
        <w:rPr>
          <w:b/>
          <w:spacing w:val="-15"/>
          <w:sz w:val="24"/>
        </w:rPr>
        <w:t xml:space="preserve"> </w:t>
      </w:r>
      <w:r>
        <w:rPr>
          <w:b/>
          <w:spacing w:val="-2"/>
          <w:sz w:val="24"/>
        </w:rPr>
        <w:t>-</w:t>
      </w:r>
      <w:r>
        <w:rPr>
          <w:b/>
          <w:spacing w:val="-14"/>
          <w:sz w:val="24"/>
        </w:rPr>
        <w:t xml:space="preserve"> </w:t>
      </w:r>
      <w:r>
        <w:rPr>
          <w:b/>
          <w:spacing w:val="-2"/>
          <w:sz w:val="24"/>
        </w:rPr>
        <w:t>About</w:t>
      </w:r>
      <w:r>
        <w:rPr>
          <w:b/>
          <w:spacing w:val="-15"/>
          <w:sz w:val="24"/>
        </w:rPr>
        <w:t xml:space="preserve"> </w:t>
      </w:r>
      <w:r>
        <w:rPr>
          <w:b/>
          <w:spacing w:val="-5"/>
          <w:sz w:val="24"/>
        </w:rPr>
        <w:t>You</w:t>
      </w:r>
    </w:p>
    <w:p w14:paraId="48CE063D" w14:textId="77777777" w:rsidR="000059AE" w:rsidRDefault="000059AE" w:rsidP="000059AE">
      <w:pPr>
        <w:pStyle w:val="BodyText"/>
        <w:rPr>
          <w:b/>
          <w:sz w:val="24"/>
        </w:rPr>
      </w:pPr>
    </w:p>
    <w:p w14:paraId="22D237C4" w14:textId="77777777" w:rsidR="000059AE" w:rsidRDefault="000059AE" w:rsidP="000059AE">
      <w:pPr>
        <w:pStyle w:val="BodyText"/>
        <w:spacing w:before="64"/>
        <w:rPr>
          <w:b/>
          <w:sz w:val="24"/>
        </w:rPr>
      </w:pPr>
    </w:p>
    <w:p w14:paraId="75B2195D" w14:textId="77777777" w:rsidR="000059AE" w:rsidRDefault="000059AE" w:rsidP="000059AE">
      <w:pPr>
        <w:pStyle w:val="Heading1"/>
        <w:numPr>
          <w:ilvl w:val="0"/>
          <w:numId w:val="23"/>
        </w:numPr>
        <w:tabs>
          <w:tab w:val="left" w:pos="737"/>
        </w:tabs>
        <w:ind w:left="737" w:hanging="633"/>
      </w:pPr>
      <w:r>
        <w:rPr>
          <w:color w:val="202024"/>
          <w:spacing w:val="-6"/>
        </w:rPr>
        <w:t>1.</w:t>
      </w:r>
      <w:r>
        <w:rPr>
          <w:color w:val="202024"/>
          <w:spacing w:val="16"/>
        </w:rPr>
        <w:t xml:space="preserve"> </w:t>
      </w:r>
      <w:r>
        <w:rPr>
          <w:color w:val="202024"/>
          <w:spacing w:val="-6"/>
        </w:rPr>
        <w:t>What</w:t>
      </w:r>
      <w:r>
        <w:rPr>
          <w:color w:val="202024"/>
          <w:spacing w:val="-13"/>
        </w:rPr>
        <w:t xml:space="preserve"> </w:t>
      </w:r>
      <w:r>
        <w:rPr>
          <w:color w:val="202024"/>
          <w:spacing w:val="-6"/>
        </w:rPr>
        <w:t>gender</w:t>
      </w:r>
      <w:r>
        <w:rPr>
          <w:color w:val="202024"/>
          <w:spacing w:val="-13"/>
        </w:rPr>
        <w:t xml:space="preserve"> </w:t>
      </w:r>
      <w:r>
        <w:rPr>
          <w:color w:val="202024"/>
          <w:spacing w:val="-6"/>
        </w:rPr>
        <w:t>do</w:t>
      </w:r>
      <w:r>
        <w:rPr>
          <w:color w:val="202024"/>
          <w:spacing w:val="-13"/>
        </w:rPr>
        <w:t xml:space="preserve"> </w:t>
      </w:r>
      <w:r>
        <w:rPr>
          <w:color w:val="202024"/>
          <w:spacing w:val="-6"/>
        </w:rPr>
        <w:t>you</w:t>
      </w:r>
      <w:r>
        <w:rPr>
          <w:color w:val="202024"/>
          <w:spacing w:val="-13"/>
        </w:rPr>
        <w:t xml:space="preserve"> </w:t>
      </w:r>
      <w:r>
        <w:rPr>
          <w:color w:val="202024"/>
          <w:spacing w:val="-6"/>
        </w:rPr>
        <w:t>identify</w:t>
      </w:r>
      <w:r>
        <w:rPr>
          <w:color w:val="202024"/>
          <w:spacing w:val="-13"/>
        </w:rPr>
        <w:t xml:space="preserve"> </w:t>
      </w:r>
      <w:r>
        <w:rPr>
          <w:color w:val="202024"/>
          <w:spacing w:val="-6"/>
        </w:rPr>
        <w:t>with?</w:t>
      </w:r>
      <w:r>
        <w:rPr>
          <w:color w:val="202024"/>
          <w:spacing w:val="41"/>
        </w:rPr>
        <w:t xml:space="preserve"> </w:t>
      </w:r>
      <w:r>
        <w:rPr>
          <w:color w:val="202024"/>
          <w:spacing w:val="-6"/>
        </w:rPr>
        <w:t>(If</w:t>
      </w:r>
      <w:r>
        <w:rPr>
          <w:color w:val="202024"/>
          <w:spacing w:val="-13"/>
        </w:rPr>
        <w:t xml:space="preserve"> </w:t>
      </w:r>
      <w:r>
        <w:rPr>
          <w:color w:val="202024"/>
          <w:spacing w:val="-6"/>
        </w:rPr>
        <w:t>you</w:t>
      </w:r>
      <w:r>
        <w:rPr>
          <w:color w:val="202024"/>
          <w:spacing w:val="-13"/>
        </w:rPr>
        <w:t xml:space="preserve"> </w:t>
      </w:r>
      <w:r>
        <w:rPr>
          <w:color w:val="202024"/>
          <w:spacing w:val="-6"/>
        </w:rPr>
        <w:t>select</w:t>
      </w:r>
      <w:r>
        <w:rPr>
          <w:color w:val="202024"/>
          <w:spacing w:val="-13"/>
        </w:rPr>
        <w:t xml:space="preserve"> </w:t>
      </w:r>
      <w:r>
        <w:rPr>
          <w:color w:val="202024"/>
          <w:spacing w:val="-6"/>
        </w:rPr>
        <w:t>'Other',</w:t>
      </w:r>
      <w:r>
        <w:rPr>
          <w:color w:val="202024"/>
          <w:spacing w:val="-13"/>
        </w:rPr>
        <w:t xml:space="preserve"> </w:t>
      </w:r>
      <w:r>
        <w:rPr>
          <w:color w:val="202024"/>
          <w:spacing w:val="-6"/>
        </w:rPr>
        <w:t>please</w:t>
      </w:r>
      <w:r>
        <w:rPr>
          <w:color w:val="202024"/>
          <w:spacing w:val="-13"/>
        </w:rPr>
        <w:t xml:space="preserve"> </w:t>
      </w:r>
      <w:r>
        <w:rPr>
          <w:color w:val="202024"/>
          <w:spacing w:val="-6"/>
        </w:rPr>
        <w:t>state.)</w:t>
      </w:r>
    </w:p>
    <w:p w14:paraId="4C8409B5" w14:textId="77777777" w:rsidR="000059AE" w:rsidRDefault="000059AE" w:rsidP="000059AE">
      <w:pPr>
        <w:pStyle w:val="BodyText"/>
        <w:spacing w:before="15"/>
        <w:rPr>
          <w:b/>
          <w:sz w:val="24"/>
        </w:rPr>
      </w:pPr>
    </w:p>
    <w:p w14:paraId="00754797"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2E480F5F" w14:textId="77777777" w:rsidR="000059AE" w:rsidRDefault="000059AE" w:rsidP="000059AE">
      <w:pPr>
        <w:pStyle w:val="BodyText"/>
        <w:spacing w:before="113"/>
        <w:rPr>
          <w:rFonts w:ascii="Gill Sans MT"/>
          <w:i/>
        </w:rPr>
      </w:pPr>
    </w:p>
    <w:p w14:paraId="1D828D1A" w14:textId="77777777" w:rsidR="000059AE" w:rsidRDefault="000059AE" w:rsidP="000059AE">
      <w:pPr>
        <w:pStyle w:val="BodyText"/>
        <w:spacing w:line="451" w:lineRule="auto"/>
        <w:ind w:left="1360" w:right="7065"/>
      </w:pPr>
      <w:r>
        <w:rPr>
          <w:noProof/>
        </w:rPr>
        <mc:AlternateContent>
          <mc:Choice Requires="wps">
            <w:drawing>
              <wp:anchor distT="0" distB="0" distL="0" distR="0" simplePos="0" relativeHeight="251746308" behindDoc="0" locked="0" layoutInCell="1" allowOverlap="1" wp14:anchorId="1073C384" wp14:editId="44206B01">
                <wp:simplePos x="0" y="0"/>
                <wp:positionH relativeFrom="page">
                  <wp:posOffset>1328737</wp:posOffset>
                </wp:positionH>
                <wp:positionV relativeFrom="paragraph">
                  <wp:posOffset>-16210</wp:posOffset>
                </wp:positionV>
                <wp:extent cx="295275" cy="161925"/>
                <wp:effectExtent l="0" t="0" r="0" b="0"/>
                <wp:wrapNone/>
                <wp:docPr id="202" name="Graphic 2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13644" y="35975"/>
                              </a:lnTo>
                              <a:lnTo>
                                <a:pt x="16598" y="31556"/>
                              </a:lnTo>
                              <a:lnTo>
                                <a:pt x="35982" y="13639"/>
                              </a:lnTo>
                              <a:lnTo>
                                <a:pt x="40402" y="10677"/>
                              </a:lnTo>
                              <a:lnTo>
                                <a:pt x="75646" y="0"/>
                              </a:lnTo>
                              <a:lnTo>
                                <a:pt x="80962" y="0"/>
                              </a:lnTo>
                              <a:lnTo>
                                <a:pt x="214312" y="0"/>
                              </a:lnTo>
                              <a:lnTo>
                                <a:pt x="219628" y="0"/>
                              </a:lnTo>
                              <a:lnTo>
                                <a:pt x="224893" y="523"/>
                              </a:lnTo>
                              <a:lnTo>
                                <a:pt x="259292" y="13639"/>
                              </a:lnTo>
                              <a:lnTo>
                                <a:pt x="263713" y="16592"/>
                              </a:lnTo>
                              <a:lnTo>
                                <a:pt x="289112" y="49949"/>
                              </a:lnTo>
                              <a:lnTo>
                                <a:pt x="295275" y="75638"/>
                              </a:lnTo>
                              <a:lnTo>
                                <a:pt x="295275" y="80962"/>
                              </a:lnTo>
                              <a:lnTo>
                                <a:pt x="295275" y="86267"/>
                              </a:lnTo>
                              <a:lnTo>
                                <a:pt x="289112" y="111918"/>
                              </a:lnTo>
                              <a:lnTo>
                                <a:pt x="287077" y="116833"/>
                              </a:lnTo>
                              <a:lnTo>
                                <a:pt x="284583" y="121500"/>
                              </a:lnTo>
                              <a:lnTo>
                                <a:pt x="281630" y="125930"/>
                              </a:lnTo>
                              <a:lnTo>
                                <a:pt x="278676" y="130359"/>
                              </a:lnTo>
                              <a:lnTo>
                                <a:pt x="259292" y="148247"/>
                              </a:lnTo>
                              <a:lnTo>
                                <a:pt x="254872" y="151209"/>
                              </a:lnTo>
                              <a:lnTo>
                                <a:pt x="230107" y="160362"/>
                              </a:lnTo>
                              <a:lnTo>
                                <a:pt x="224893" y="161401"/>
                              </a:lnTo>
                              <a:lnTo>
                                <a:pt x="219628" y="161924"/>
                              </a:lnTo>
                              <a:lnTo>
                                <a:pt x="214312" y="161924"/>
                              </a:lnTo>
                              <a:lnTo>
                                <a:pt x="80962" y="161924"/>
                              </a:lnTo>
                              <a:lnTo>
                                <a:pt x="75646" y="161924"/>
                              </a:lnTo>
                              <a:lnTo>
                                <a:pt x="70381" y="161401"/>
                              </a:lnTo>
                              <a:lnTo>
                                <a:pt x="65167" y="160362"/>
                              </a:lnTo>
                              <a:lnTo>
                                <a:pt x="59953" y="159343"/>
                              </a:lnTo>
                              <a:lnTo>
                                <a:pt x="35982" y="148247"/>
                              </a:lnTo>
                              <a:lnTo>
                                <a:pt x="31561" y="145313"/>
                              </a:lnTo>
                              <a:lnTo>
                                <a:pt x="6162" y="111918"/>
                              </a:lnTo>
                              <a:lnTo>
                                <a:pt x="4128" y="107022"/>
                              </a:lnTo>
                              <a:lnTo>
                                <a:pt x="2592" y="101965"/>
                              </a:lnTo>
                              <a:lnTo>
                                <a:pt x="1555" y="96754"/>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2D876E8" id="Graphic 202" o:spid="_x0000_s1026" style="position:absolute;margin-left:104.6pt;margin-top:-1.3pt;width:23.25pt;height:12.75pt;z-index:25174630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" path="m,80962l10691,40385r2953,-4410l16598,31556,35982,13639r4420,-2962l75646,r5316,l214312,r5316,l224893,523r34399,13116l263713,16592r25399,33357l295275,75638r,5324l295275,86267r-6163,25651l287077,116833r-2494,4667l281630,125930r-2954,4429l259292,148247r-4420,2962l230107,160362r-5214,1039l219628,161924r-5316,l80962,161924r-5316,l70381,161401r-5214,-1039l59953,159343,35982,148247r-4421,-2934l6162,111918,4128,107022,2592,101965,1555,96754,518,91525,,86267,,80962xe" filled="f" strokecolor="#99a0a6" strokeweight=".26456mm">
                <v:path arrowok="t"/>
                <w10:wrap anchorx="page"/>
              </v:shape>
            </w:pict>
          </mc:Fallback>
        </mc:AlternateContent>
      </w:r>
      <w:r>
        <w:rPr>
          <w:noProof/>
        </w:rPr>
        <mc:AlternateContent>
          <mc:Choice Requires="wps">
            <w:drawing>
              <wp:anchor distT="0" distB="0" distL="0" distR="0" simplePos="0" relativeHeight="251747332" behindDoc="0" locked="0" layoutInCell="1" allowOverlap="1" wp14:anchorId="2AB5ED37" wp14:editId="205A2761">
                <wp:simplePos x="0" y="0"/>
                <wp:positionH relativeFrom="page">
                  <wp:posOffset>1328737</wp:posOffset>
                </wp:positionH>
                <wp:positionV relativeFrom="paragraph">
                  <wp:posOffset>288589</wp:posOffset>
                </wp:positionV>
                <wp:extent cx="295275" cy="161925"/>
                <wp:effectExtent l="0" t="0" r="0" b="0"/>
                <wp:wrapNone/>
                <wp:docPr id="203" name="Graphic 2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13644" y="35975"/>
                              </a:lnTo>
                              <a:lnTo>
                                <a:pt x="16598" y="31556"/>
                              </a:lnTo>
                              <a:lnTo>
                                <a:pt x="19954" y="27460"/>
                              </a:lnTo>
                              <a:lnTo>
                                <a:pt x="23713" y="23698"/>
                              </a:lnTo>
                              <a:lnTo>
                                <a:pt x="27472" y="19926"/>
                              </a:lnTo>
                              <a:lnTo>
                                <a:pt x="31561" y="16573"/>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67802" y="19926"/>
                              </a:lnTo>
                              <a:lnTo>
                                <a:pt x="271561" y="23698"/>
                              </a:lnTo>
                              <a:lnTo>
                                <a:pt x="275320" y="27460"/>
                              </a:lnTo>
                              <a:lnTo>
                                <a:pt x="278676" y="31556"/>
                              </a:lnTo>
                              <a:lnTo>
                                <a:pt x="281630" y="35975"/>
                              </a:lnTo>
                              <a:lnTo>
                                <a:pt x="284583" y="40385"/>
                              </a:lnTo>
                              <a:lnTo>
                                <a:pt x="295275" y="75638"/>
                              </a:lnTo>
                              <a:lnTo>
                                <a:pt x="295275" y="80962"/>
                              </a:lnTo>
                              <a:lnTo>
                                <a:pt x="295275" y="86267"/>
                              </a:lnTo>
                              <a:lnTo>
                                <a:pt x="294756" y="91525"/>
                              </a:lnTo>
                              <a:lnTo>
                                <a:pt x="293719" y="96735"/>
                              </a:lnTo>
                              <a:lnTo>
                                <a:pt x="292682" y="101965"/>
                              </a:lnTo>
                              <a:lnTo>
                                <a:pt x="281630" y="125930"/>
                              </a:lnTo>
                              <a:lnTo>
                                <a:pt x="278676" y="130340"/>
                              </a:lnTo>
                              <a:lnTo>
                                <a:pt x="245295" y="155733"/>
                              </a:lnTo>
                              <a:lnTo>
                                <a:pt x="240384" y="157762"/>
                              </a:lnTo>
                              <a:lnTo>
                                <a:pt x="235321" y="159305"/>
                              </a:lnTo>
                              <a:lnTo>
                                <a:pt x="230107" y="160362"/>
                              </a:lnTo>
                              <a:lnTo>
                                <a:pt x="224893" y="161401"/>
                              </a:lnTo>
                              <a:lnTo>
                                <a:pt x="219628" y="161924"/>
                              </a:lnTo>
                              <a:lnTo>
                                <a:pt x="214312" y="161924"/>
                              </a:lnTo>
                              <a:lnTo>
                                <a:pt x="80962" y="161924"/>
                              </a:lnTo>
                              <a:lnTo>
                                <a:pt x="75646" y="161924"/>
                              </a:lnTo>
                              <a:lnTo>
                                <a:pt x="70381" y="161401"/>
                              </a:lnTo>
                              <a:lnTo>
                                <a:pt x="35982" y="148247"/>
                              </a:lnTo>
                              <a:lnTo>
                                <a:pt x="31561" y="145294"/>
                              </a:lnTo>
                              <a:lnTo>
                                <a:pt x="6162" y="111937"/>
                              </a:lnTo>
                              <a:lnTo>
                                <a:pt x="4128" y="107022"/>
                              </a:lnTo>
                              <a:lnTo>
                                <a:pt x="2592" y="101965"/>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BE9A17A" id="Graphic 203" o:spid="_x0000_s1026" style="position:absolute;margin-left:104.6pt;margin-top:22.7pt;width:23.25pt;height:12.75pt;z-index:25174733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" path="m,80962l10691,40385r2953,-4410l16598,31556r3356,-4096l23713,23698r3759,-3772l31561,16573r4421,-2953l40402,10658,45068,8162,49979,6143,54890,4114,59953,2581,65167,1562,70381,523,75646,r5316,l214312,r5316,l224893,523r5214,1039l235321,2581r5063,1533l245295,6143r4911,2019l254872,10658r4420,2962l263713,16573r4089,3353l271561,23698r3759,3762l278676,31556r2954,4419l284583,40385r10692,35253l295275,80962r,5305l294756,91525r-1037,5210l292682,101965r-11052,23965l278676,130340r-33381,25393l240384,157762r-5063,1543l230107,160362r-5214,1039l219628,161924r-5316,l80962,161924r-5316,l70381,161401,35982,148247r-4421,-2953l6162,111937,4128,107022,2592,101965,1555,96735,518,91525,,86267,,80962xe" filled="f" strokecolor="#99a0a6" strokeweight=".26456mm">
                <v:path arrowok="t"/>
                <w10:wrap anchorx="page"/>
              </v:shape>
            </w:pict>
          </mc:Fallback>
        </mc:AlternateContent>
      </w:r>
      <w:r>
        <w:rPr>
          <w:noProof/>
        </w:rPr>
        <mc:AlternateContent>
          <mc:Choice Requires="wps">
            <w:drawing>
              <wp:anchor distT="0" distB="0" distL="0" distR="0" simplePos="0" relativeHeight="251748356" behindDoc="0" locked="0" layoutInCell="1" allowOverlap="1" wp14:anchorId="3DA58A42" wp14:editId="12B5CD89">
                <wp:simplePos x="0" y="0"/>
                <wp:positionH relativeFrom="page">
                  <wp:posOffset>1328737</wp:posOffset>
                </wp:positionH>
                <wp:positionV relativeFrom="paragraph">
                  <wp:posOffset>593389</wp:posOffset>
                </wp:positionV>
                <wp:extent cx="295275" cy="161925"/>
                <wp:effectExtent l="0" t="0" r="0" b="0"/>
                <wp:wrapNone/>
                <wp:docPr id="204" name="Graphic 2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43"/>
                              </a:lnTo>
                              <a:lnTo>
                                <a:pt x="35982" y="13620"/>
                              </a:lnTo>
                              <a:lnTo>
                                <a:pt x="40402" y="10658"/>
                              </a:lnTo>
                              <a:lnTo>
                                <a:pt x="45068" y="8162"/>
                              </a:lnTo>
                              <a:lnTo>
                                <a:pt x="49979" y="6143"/>
                              </a:lnTo>
                              <a:lnTo>
                                <a:pt x="54890" y="4114"/>
                              </a:lnTo>
                              <a:lnTo>
                                <a:pt x="59953" y="2571"/>
                              </a:lnTo>
                              <a:lnTo>
                                <a:pt x="65167" y="1543"/>
                              </a:lnTo>
                              <a:lnTo>
                                <a:pt x="70381" y="523"/>
                              </a:lnTo>
                              <a:lnTo>
                                <a:pt x="75646" y="0"/>
                              </a:lnTo>
                              <a:lnTo>
                                <a:pt x="80962" y="0"/>
                              </a:lnTo>
                              <a:lnTo>
                                <a:pt x="214312" y="0"/>
                              </a:lnTo>
                              <a:lnTo>
                                <a:pt x="219628" y="0"/>
                              </a:lnTo>
                              <a:lnTo>
                                <a:pt x="224893" y="523"/>
                              </a:lnTo>
                              <a:lnTo>
                                <a:pt x="230107" y="1543"/>
                              </a:lnTo>
                              <a:lnTo>
                                <a:pt x="235321" y="2571"/>
                              </a:lnTo>
                              <a:lnTo>
                                <a:pt x="240384" y="4114"/>
                              </a:lnTo>
                              <a:lnTo>
                                <a:pt x="245295" y="6143"/>
                              </a:lnTo>
                              <a:lnTo>
                                <a:pt x="250206" y="8162"/>
                              </a:lnTo>
                              <a:lnTo>
                                <a:pt x="254872" y="10658"/>
                              </a:lnTo>
                              <a:lnTo>
                                <a:pt x="259292" y="13620"/>
                              </a:lnTo>
                              <a:lnTo>
                                <a:pt x="263713" y="16573"/>
                              </a:lnTo>
                              <a:lnTo>
                                <a:pt x="289112" y="49968"/>
                              </a:lnTo>
                              <a:lnTo>
                                <a:pt x="291146" y="54883"/>
                              </a:lnTo>
                              <a:lnTo>
                                <a:pt x="292682" y="59940"/>
                              </a:lnTo>
                              <a:lnTo>
                                <a:pt x="293719" y="65150"/>
                              </a:lnTo>
                              <a:lnTo>
                                <a:pt x="294756" y="70380"/>
                              </a:lnTo>
                              <a:lnTo>
                                <a:pt x="295275" y="75638"/>
                              </a:lnTo>
                              <a:lnTo>
                                <a:pt x="295275" y="80962"/>
                              </a:lnTo>
                              <a:lnTo>
                                <a:pt x="295275" y="86267"/>
                              </a:lnTo>
                              <a:lnTo>
                                <a:pt x="294756" y="91525"/>
                              </a:lnTo>
                              <a:lnTo>
                                <a:pt x="293719" y="96735"/>
                              </a:lnTo>
                              <a:lnTo>
                                <a:pt x="292682" y="101946"/>
                              </a:lnTo>
                              <a:lnTo>
                                <a:pt x="281630" y="125891"/>
                              </a:lnTo>
                              <a:lnTo>
                                <a:pt x="278676" y="130340"/>
                              </a:lnTo>
                              <a:lnTo>
                                <a:pt x="259292" y="148247"/>
                              </a:lnTo>
                              <a:lnTo>
                                <a:pt x="254872" y="151209"/>
                              </a:lnTo>
                              <a:lnTo>
                                <a:pt x="250206" y="153704"/>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43"/>
                              </a:lnTo>
                              <a:lnTo>
                                <a:pt x="59953" y="159305"/>
                              </a:lnTo>
                              <a:lnTo>
                                <a:pt x="35982" y="148247"/>
                              </a:lnTo>
                              <a:lnTo>
                                <a:pt x="31561" y="145294"/>
                              </a:lnTo>
                              <a:lnTo>
                                <a:pt x="13644" y="125891"/>
                              </a:lnTo>
                              <a:lnTo>
                                <a:pt x="10691" y="121481"/>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6B9EE05" id="Graphic 204" o:spid="_x0000_s1026" style="position:absolute;margin-left:104.6pt;margin-top:46.7pt;width:23.25pt;height:12.75pt;z-index:25174835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" path="m,80962l6162,49968,8197,45043,35982,13620r4420,-2962l45068,8162,49979,6143,54890,4114,59953,2571,65167,1543,70381,523,75646,r5316,l214312,r5316,l224893,523r5214,1020l235321,2571r5063,1543l245295,6143r4911,2019l254872,10658r4420,2962l263713,16573r25399,33395l291146,54883r1536,5057l293719,65150r1037,5230l295275,75638r,5324l295275,86267r-519,5258l293719,96735r-1037,5211l281630,125891r-2954,4449l259292,148247r-4420,2962l250206,153704r-4911,2029l240384,157762r-5063,1543l230107,160343r-5214,1058l219628,161924r-5316,l80962,161924r-5316,l70381,161401r-5214,-1058l59953,159305,35982,148247r-4421,-2953l13644,125891r-2953,-4410l,86267,,80962xe" filled="f" strokecolor="#99a0a6" strokeweight=".26456mm">
                <v:path arrowok="t"/>
                <w10:wrap anchorx="page"/>
              </v:shape>
            </w:pict>
          </mc:Fallback>
        </mc:AlternateContent>
      </w:r>
      <w:r>
        <w:rPr>
          <w:noProof/>
        </w:rPr>
        <mc:AlternateContent>
          <mc:Choice Requires="wps">
            <w:drawing>
              <wp:anchor distT="0" distB="0" distL="0" distR="0" simplePos="0" relativeHeight="251749380" behindDoc="0" locked="0" layoutInCell="1" allowOverlap="1" wp14:anchorId="639AC627" wp14:editId="43B0A7A6">
                <wp:simplePos x="0" y="0"/>
                <wp:positionH relativeFrom="page">
                  <wp:posOffset>1328737</wp:posOffset>
                </wp:positionH>
                <wp:positionV relativeFrom="paragraph">
                  <wp:posOffset>898189</wp:posOffset>
                </wp:positionV>
                <wp:extent cx="295275" cy="161925"/>
                <wp:effectExtent l="0" t="0" r="0" b="0"/>
                <wp:wrapNone/>
                <wp:docPr id="205" name="Graphic 20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35982" y="13639"/>
                              </a:lnTo>
                              <a:lnTo>
                                <a:pt x="40402" y="10677"/>
                              </a:lnTo>
                              <a:lnTo>
                                <a:pt x="65167" y="1562"/>
                              </a:lnTo>
                              <a:lnTo>
                                <a:pt x="70381" y="523"/>
                              </a:lnTo>
                              <a:lnTo>
                                <a:pt x="75646" y="0"/>
                              </a:lnTo>
                              <a:lnTo>
                                <a:pt x="80962" y="0"/>
                              </a:lnTo>
                              <a:lnTo>
                                <a:pt x="214312" y="0"/>
                              </a:lnTo>
                              <a:lnTo>
                                <a:pt x="219628" y="0"/>
                              </a:lnTo>
                              <a:lnTo>
                                <a:pt x="224893" y="523"/>
                              </a:lnTo>
                              <a:lnTo>
                                <a:pt x="230107" y="1562"/>
                              </a:lnTo>
                              <a:lnTo>
                                <a:pt x="235321" y="2581"/>
                              </a:lnTo>
                              <a:lnTo>
                                <a:pt x="259292" y="13639"/>
                              </a:lnTo>
                              <a:lnTo>
                                <a:pt x="263713" y="16592"/>
                              </a:lnTo>
                              <a:lnTo>
                                <a:pt x="289112" y="49949"/>
                              </a:lnTo>
                              <a:lnTo>
                                <a:pt x="295275" y="75638"/>
                              </a:lnTo>
                              <a:lnTo>
                                <a:pt x="295275" y="80962"/>
                              </a:lnTo>
                              <a:lnTo>
                                <a:pt x="295275" y="86267"/>
                              </a:lnTo>
                              <a:lnTo>
                                <a:pt x="294756" y="91525"/>
                              </a:lnTo>
                              <a:lnTo>
                                <a:pt x="293719" y="96735"/>
                              </a:lnTo>
                              <a:lnTo>
                                <a:pt x="292682" y="101946"/>
                              </a:lnTo>
                              <a:lnTo>
                                <a:pt x="271561" y="138207"/>
                              </a:lnTo>
                              <a:lnTo>
                                <a:pt x="259292" y="148247"/>
                              </a:lnTo>
                              <a:lnTo>
                                <a:pt x="254872" y="151209"/>
                              </a:lnTo>
                              <a:lnTo>
                                <a:pt x="230107" y="160343"/>
                              </a:lnTo>
                              <a:lnTo>
                                <a:pt x="224893" y="161382"/>
                              </a:lnTo>
                              <a:lnTo>
                                <a:pt x="219628" y="161905"/>
                              </a:lnTo>
                              <a:lnTo>
                                <a:pt x="214312" y="161924"/>
                              </a:lnTo>
                              <a:lnTo>
                                <a:pt x="80962" y="161924"/>
                              </a:lnTo>
                              <a:lnTo>
                                <a:pt x="75646" y="161905"/>
                              </a:lnTo>
                              <a:lnTo>
                                <a:pt x="70381" y="161382"/>
                              </a:lnTo>
                              <a:lnTo>
                                <a:pt x="65167" y="160343"/>
                              </a:lnTo>
                              <a:lnTo>
                                <a:pt x="59953" y="159324"/>
                              </a:lnTo>
                              <a:lnTo>
                                <a:pt x="35982" y="148247"/>
                              </a:lnTo>
                              <a:lnTo>
                                <a:pt x="31561" y="145313"/>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1C219CF" id="Graphic 205" o:spid="_x0000_s1026" style="position:absolute;margin-left:104.6pt;margin-top:70.7pt;width:23.25pt;height:12.75pt;z-index:25174938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" path="m,80962l10691,40385,35982,13639r4420,-2962l65167,1562,70381,523,75646,r5316,l214312,r5316,l224893,523r5214,1039l235321,2581r23971,11058l263713,16592r25399,33357l295275,75638r,5324l295275,86267r-519,5258l293719,96735r-1037,5211l271561,138207r-12269,10040l254872,151209r-24765,9134l224893,161382r-5265,523l214312,161924r-133350,l75646,161905r-5265,-523l65167,160343r-5214,-1019l35982,148247r-4421,-2934l6162,111918,,86267,,80962xe" filled="f" strokecolor="#99a0a6" strokeweight=".26456mm">
                <v:path arrowok="t"/>
                <w10:wrap anchorx="page"/>
              </v:shape>
            </w:pict>
          </mc:Fallback>
        </mc:AlternateContent>
      </w:r>
      <w:r>
        <w:rPr>
          <w:color w:val="202024"/>
          <w:spacing w:val="-4"/>
        </w:rPr>
        <w:t xml:space="preserve">Male </w:t>
      </w:r>
      <w:r>
        <w:rPr>
          <w:color w:val="202024"/>
          <w:spacing w:val="-2"/>
        </w:rPr>
        <w:t>Female Non-binary</w:t>
      </w:r>
    </w:p>
    <w:p w14:paraId="346BD867" w14:textId="77777777" w:rsidR="000059AE" w:rsidRDefault="000059AE" w:rsidP="000059AE">
      <w:pPr>
        <w:pStyle w:val="BodyText"/>
        <w:spacing w:line="451" w:lineRule="auto"/>
        <w:ind w:left="1360" w:right="5644"/>
      </w:pPr>
      <w:r>
        <w:rPr>
          <w:noProof/>
        </w:rPr>
        <w:lastRenderedPageBreak/>
        <mc:AlternateContent>
          <mc:Choice Requires="wps">
            <w:drawing>
              <wp:anchor distT="0" distB="0" distL="0" distR="0" simplePos="0" relativeHeight="251750404" behindDoc="0" locked="0" layoutInCell="1" allowOverlap="1" wp14:anchorId="6B1C7134" wp14:editId="3D2FD94B">
                <wp:simplePos x="0" y="0"/>
                <wp:positionH relativeFrom="page">
                  <wp:posOffset>1328737</wp:posOffset>
                </wp:positionH>
                <wp:positionV relativeFrom="paragraph">
                  <wp:posOffset>288123</wp:posOffset>
                </wp:positionV>
                <wp:extent cx="295275" cy="161925"/>
                <wp:effectExtent l="0" t="0" r="0" b="0"/>
                <wp:wrapNone/>
                <wp:docPr id="206" name="Graphic 2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45"/>
                              </a:lnTo>
                              <a:lnTo>
                                <a:pt x="31561" y="16592"/>
                              </a:lnTo>
                              <a:lnTo>
                                <a:pt x="35982" y="13639"/>
                              </a:lnTo>
                              <a:lnTo>
                                <a:pt x="40402" y="10677"/>
                              </a:lnTo>
                              <a:lnTo>
                                <a:pt x="65167" y="1562"/>
                              </a:lnTo>
                              <a:lnTo>
                                <a:pt x="70381" y="523"/>
                              </a:lnTo>
                              <a:lnTo>
                                <a:pt x="75646" y="0"/>
                              </a:lnTo>
                              <a:lnTo>
                                <a:pt x="80962" y="0"/>
                              </a:lnTo>
                              <a:lnTo>
                                <a:pt x="214312" y="0"/>
                              </a:lnTo>
                              <a:lnTo>
                                <a:pt x="219628" y="0"/>
                              </a:lnTo>
                              <a:lnTo>
                                <a:pt x="224893" y="523"/>
                              </a:lnTo>
                              <a:lnTo>
                                <a:pt x="230107" y="1562"/>
                              </a:lnTo>
                              <a:lnTo>
                                <a:pt x="235321" y="2581"/>
                              </a:lnTo>
                              <a:lnTo>
                                <a:pt x="271561" y="23698"/>
                              </a:lnTo>
                              <a:lnTo>
                                <a:pt x="275320" y="27441"/>
                              </a:lnTo>
                              <a:lnTo>
                                <a:pt x="278676" y="31537"/>
                              </a:lnTo>
                              <a:lnTo>
                                <a:pt x="281630" y="35956"/>
                              </a:lnTo>
                              <a:lnTo>
                                <a:pt x="284583" y="40366"/>
                              </a:lnTo>
                              <a:lnTo>
                                <a:pt x="295275" y="75638"/>
                              </a:lnTo>
                              <a:lnTo>
                                <a:pt x="295275" y="80962"/>
                              </a:lnTo>
                              <a:lnTo>
                                <a:pt x="295275" y="86267"/>
                              </a:lnTo>
                              <a:lnTo>
                                <a:pt x="294756" y="91525"/>
                              </a:lnTo>
                              <a:lnTo>
                                <a:pt x="293719" y="96735"/>
                              </a:lnTo>
                              <a:lnTo>
                                <a:pt x="292682" y="101965"/>
                              </a:lnTo>
                              <a:lnTo>
                                <a:pt x="281630" y="125930"/>
                              </a:lnTo>
                              <a:lnTo>
                                <a:pt x="278676" y="130359"/>
                              </a:lnTo>
                              <a:lnTo>
                                <a:pt x="259292" y="148266"/>
                              </a:lnTo>
                              <a:lnTo>
                                <a:pt x="254872" y="151228"/>
                              </a:lnTo>
                              <a:lnTo>
                                <a:pt x="250206" y="153704"/>
                              </a:lnTo>
                              <a:lnTo>
                                <a:pt x="245295" y="155733"/>
                              </a:lnTo>
                              <a:lnTo>
                                <a:pt x="240384" y="157762"/>
                              </a:lnTo>
                              <a:lnTo>
                                <a:pt x="214312" y="161924"/>
                              </a:lnTo>
                              <a:lnTo>
                                <a:pt x="80962" y="161924"/>
                              </a:lnTo>
                              <a:lnTo>
                                <a:pt x="40402" y="151228"/>
                              </a:lnTo>
                              <a:lnTo>
                                <a:pt x="35982" y="148266"/>
                              </a:lnTo>
                              <a:lnTo>
                                <a:pt x="31561" y="145313"/>
                              </a:lnTo>
                              <a:lnTo>
                                <a:pt x="13644" y="125930"/>
                              </a:lnTo>
                              <a:lnTo>
                                <a:pt x="10691" y="121519"/>
                              </a:lnTo>
                              <a:lnTo>
                                <a:pt x="8197" y="116852"/>
                              </a:lnTo>
                              <a:lnTo>
                                <a:pt x="6162" y="111937"/>
                              </a:lnTo>
                              <a:lnTo>
                                <a:pt x="4128" y="107022"/>
                              </a:lnTo>
                              <a:lnTo>
                                <a:pt x="2592" y="101965"/>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B419756" id="Graphic 206" o:spid="_x0000_s1026" style="position:absolute;margin-left:104.6pt;margin-top:22.7pt;width:23.25pt;height:12.75pt;z-index:25175040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" path="m,80962l10691,40366,23713,23698r3759,-3753l31561,16592r4421,-2953l40402,10677,65167,1562,70381,523,75646,r5316,l214312,r5316,l224893,523r5214,1039l235321,2581r36240,21117l275320,27441r3356,4096l281630,35956r2953,4410l295275,75638r,5324l295275,86267r-519,5258l293719,96735r-1037,5230l281630,125930r-2954,4429l259292,148266r-4420,2962l250206,153704r-4911,2029l240384,157762r-26072,4162l80962,161924,40402,151228r-4420,-2962l31561,145313,13644,125930r-2953,-4411l8197,116852,6162,111937,4128,107022,2592,101965,1555,96735,518,91525,,86267,,80962xe" filled="f" strokecolor="#99a0a6" strokeweight=".26456mm">
                <v:path arrowok="t"/>
                <w10:wrap anchorx="page"/>
              </v:shape>
            </w:pict>
          </mc:Fallback>
        </mc:AlternateContent>
      </w:r>
      <w:r>
        <w:rPr>
          <w:noProof/>
        </w:rPr>
        <mc:AlternateContent>
          <mc:Choice Requires="wps">
            <w:drawing>
              <wp:anchor distT="0" distB="0" distL="0" distR="0" simplePos="0" relativeHeight="251751428" behindDoc="0" locked="0" layoutInCell="1" allowOverlap="1" wp14:anchorId="6FAFE065" wp14:editId="49406DD7">
                <wp:simplePos x="0" y="0"/>
                <wp:positionH relativeFrom="page">
                  <wp:posOffset>1328737</wp:posOffset>
                </wp:positionH>
                <wp:positionV relativeFrom="paragraph">
                  <wp:posOffset>592923</wp:posOffset>
                </wp:positionV>
                <wp:extent cx="295275" cy="161925"/>
                <wp:effectExtent l="0" t="0" r="0" b="0"/>
                <wp:wrapNone/>
                <wp:docPr id="207" name="Graphic 2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18"/>
                              </a:lnTo>
                              <a:lnTo>
                                <a:pt x="518" y="70361"/>
                              </a:lnTo>
                              <a:lnTo>
                                <a:pt x="1555" y="65150"/>
                              </a:lnTo>
                              <a:lnTo>
                                <a:pt x="2592" y="59921"/>
                              </a:lnTo>
                              <a:lnTo>
                                <a:pt x="23713" y="23698"/>
                              </a:lnTo>
                              <a:lnTo>
                                <a:pt x="27472" y="19926"/>
                              </a:lnTo>
                              <a:lnTo>
                                <a:pt x="31561" y="16573"/>
                              </a:lnTo>
                              <a:lnTo>
                                <a:pt x="35982" y="13639"/>
                              </a:lnTo>
                              <a:lnTo>
                                <a:pt x="40402" y="10677"/>
                              </a:lnTo>
                              <a:lnTo>
                                <a:pt x="80962" y="0"/>
                              </a:lnTo>
                              <a:lnTo>
                                <a:pt x="214312" y="0"/>
                              </a:lnTo>
                              <a:lnTo>
                                <a:pt x="254872" y="10658"/>
                              </a:lnTo>
                              <a:lnTo>
                                <a:pt x="259292" y="13620"/>
                              </a:lnTo>
                              <a:lnTo>
                                <a:pt x="263713" y="16573"/>
                              </a:lnTo>
                              <a:lnTo>
                                <a:pt x="267802" y="19926"/>
                              </a:lnTo>
                              <a:lnTo>
                                <a:pt x="271561" y="23698"/>
                              </a:lnTo>
                              <a:lnTo>
                                <a:pt x="275320" y="27460"/>
                              </a:lnTo>
                              <a:lnTo>
                                <a:pt x="293719" y="65150"/>
                              </a:lnTo>
                              <a:lnTo>
                                <a:pt x="294756" y="70361"/>
                              </a:lnTo>
                              <a:lnTo>
                                <a:pt x="295275" y="75618"/>
                              </a:lnTo>
                              <a:lnTo>
                                <a:pt x="295275" y="80962"/>
                              </a:lnTo>
                              <a:lnTo>
                                <a:pt x="295275" y="86286"/>
                              </a:lnTo>
                              <a:lnTo>
                                <a:pt x="294756" y="91544"/>
                              </a:lnTo>
                              <a:lnTo>
                                <a:pt x="293719" y="96754"/>
                              </a:lnTo>
                              <a:lnTo>
                                <a:pt x="292682" y="101965"/>
                              </a:lnTo>
                              <a:lnTo>
                                <a:pt x="291146" y="107022"/>
                              </a:lnTo>
                              <a:lnTo>
                                <a:pt x="289112" y="111918"/>
                              </a:lnTo>
                              <a:lnTo>
                                <a:pt x="287077" y="116833"/>
                              </a:lnTo>
                              <a:lnTo>
                                <a:pt x="259292" y="148247"/>
                              </a:lnTo>
                              <a:lnTo>
                                <a:pt x="254872" y="151209"/>
                              </a:lnTo>
                              <a:lnTo>
                                <a:pt x="230107" y="160343"/>
                              </a:lnTo>
                              <a:lnTo>
                                <a:pt x="224893" y="161382"/>
                              </a:lnTo>
                              <a:lnTo>
                                <a:pt x="219628" y="161905"/>
                              </a:lnTo>
                              <a:lnTo>
                                <a:pt x="214312" y="161924"/>
                              </a:lnTo>
                              <a:lnTo>
                                <a:pt x="80962" y="161924"/>
                              </a:lnTo>
                              <a:lnTo>
                                <a:pt x="75646" y="161905"/>
                              </a:lnTo>
                              <a:lnTo>
                                <a:pt x="70381" y="161382"/>
                              </a:lnTo>
                              <a:lnTo>
                                <a:pt x="65167" y="160343"/>
                              </a:lnTo>
                              <a:lnTo>
                                <a:pt x="59953" y="159324"/>
                              </a:lnTo>
                              <a:lnTo>
                                <a:pt x="35982" y="148247"/>
                              </a:lnTo>
                              <a:lnTo>
                                <a:pt x="31561" y="145294"/>
                              </a:lnTo>
                              <a:lnTo>
                                <a:pt x="6162" y="111918"/>
                              </a:lnTo>
                              <a:lnTo>
                                <a:pt x="4128" y="107022"/>
                              </a:lnTo>
                              <a:lnTo>
                                <a:pt x="2592" y="101965"/>
                              </a:lnTo>
                              <a:lnTo>
                                <a:pt x="1555" y="96754"/>
                              </a:lnTo>
                              <a:lnTo>
                                <a:pt x="518" y="91544"/>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DB1D2EC" id="Graphic 207" o:spid="_x0000_s1026" style="position:absolute;margin-left:104.6pt;margin-top:46.7pt;width:23.25pt;height:12.75pt;z-index:25175142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" path="m,80962l,75618,518,70361,1555,65150,2592,59921,23713,23698r3759,-3772l31561,16573r4421,-2934l40402,10677,80962,,214312,r40560,10658l259292,13620r4421,2953l267802,19926r3759,3772l275320,27460r18399,37690l294756,70361r519,5257l295275,80962r,5324l294756,91544r-1037,5210l292682,101965r-1536,5057l289112,111918r-2035,4915l259292,148247r-4420,2962l230107,160343r-5214,1039l219628,161905r-5316,19l80962,161924r-5316,-19l70381,161382r-5214,-1039l59953,159324,35982,148247r-4421,-2953l6162,111918,4128,107022,2592,101965,1555,96754,518,91544,,86286,,80962xe" filled="f" strokecolor="#99a0a6" strokeweight=".26456mm">
                <v:path arrowok="t"/>
                <w10:wrap anchorx="page"/>
              </v:shape>
            </w:pict>
          </mc:Fallback>
        </mc:AlternateContent>
      </w:r>
      <w:r>
        <w:rPr>
          <w:color w:val="202024"/>
          <w:spacing w:val="-6"/>
        </w:rPr>
        <w:t xml:space="preserve">Genderqueer/Genderﬂuid </w:t>
      </w:r>
      <w:r>
        <w:rPr>
          <w:color w:val="202024"/>
        </w:rPr>
        <w:t>Prefer not to say</w:t>
      </w:r>
    </w:p>
    <w:p w14:paraId="2859C139" w14:textId="77777777" w:rsidR="000059AE" w:rsidRDefault="000059AE" w:rsidP="000059AE">
      <w:pPr>
        <w:spacing w:line="223" w:lineRule="exact"/>
        <w:ind w:left="1360"/>
        <w:rPr>
          <w:sz w:val="21"/>
        </w:rPr>
      </w:pPr>
      <w:r>
        <w:rPr>
          <w:noProof/>
          <w:sz w:val="21"/>
        </w:rPr>
        <mc:AlternateContent>
          <mc:Choice Requires="wps">
            <w:drawing>
              <wp:anchor distT="0" distB="0" distL="0" distR="0" simplePos="0" relativeHeight="251814916" behindDoc="1" locked="0" layoutInCell="1" allowOverlap="1" wp14:anchorId="47C2A15B" wp14:editId="10B4E825">
                <wp:simplePos x="0" y="0"/>
                <wp:positionH relativeFrom="page">
                  <wp:posOffset>2133599</wp:posOffset>
                </wp:positionH>
                <wp:positionV relativeFrom="paragraph">
                  <wp:posOffset>156678</wp:posOffset>
                </wp:positionV>
                <wp:extent cx="2628900" cy="9525"/>
                <wp:effectExtent l="0" t="0" r="0" b="0"/>
                <wp:wrapTopAndBottom/>
                <wp:docPr id="208" name="Graphic 2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C32E983" id="Graphic 208" o:spid="_x0000_s1026" style="position:absolute;margin-left:168pt;margin-top:12.35pt;width:207pt;height:.75pt;z-index:-251501564;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" path="m2628899,9524l,9524,,,2628899,r,9524xe" fillcolor="#bdc1c6" stroked="f">
                <v:path arrowok="t"/>
                <w10:wrap type="topAndBottom" anchorx="page"/>
              </v:shape>
            </w:pict>
          </mc:Fallback>
        </mc:AlternateContent>
      </w:r>
      <w:r>
        <w:rPr>
          <w:color w:val="202024"/>
          <w:spacing w:val="-2"/>
          <w:sz w:val="21"/>
        </w:rPr>
        <w:t>Other:</w:t>
      </w:r>
    </w:p>
    <w:p w14:paraId="165662B7" w14:textId="77777777" w:rsidR="000059AE" w:rsidRDefault="000059AE" w:rsidP="000059AE">
      <w:pPr>
        <w:spacing w:line="223" w:lineRule="exact"/>
        <w:rPr>
          <w:sz w:val="21"/>
        </w:rPr>
        <w:sectPr w:rsidR="000059AE" w:rsidSect="000059AE">
          <w:pgSz w:w="11900" w:h="16840"/>
          <w:pgMar w:top="620" w:right="1133" w:bottom="460" w:left="1275" w:header="284" w:footer="268" w:gutter="0"/>
          <w:cols w:space="720"/>
        </w:sectPr>
      </w:pPr>
    </w:p>
    <w:p w14:paraId="0B15CEC1" w14:textId="77777777" w:rsidR="000059AE" w:rsidRDefault="000059AE" w:rsidP="000059AE">
      <w:pPr>
        <w:pStyle w:val="Heading1"/>
        <w:numPr>
          <w:ilvl w:val="0"/>
          <w:numId w:val="23"/>
        </w:numPr>
        <w:tabs>
          <w:tab w:val="left" w:pos="737"/>
        </w:tabs>
        <w:spacing w:before="87"/>
        <w:ind w:left="737" w:hanging="633"/>
      </w:pPr>
      <w:r>
        <w:rPr>
          <w:color w:val="202024"/>
        </w:rPr>
        <w:lastRenderedPageBreak/>
        <w:t>2.</w:t>
      </w:r>
      <w:r>
        <w:rPr>
          <w:color w:val="202024"/>
          <w:spacing w:val="23"/>
        </w:rPr>
        <w:t xml:space="preserve"> </w:t>
      </w:r>
      <w:r>
        <w:rPr>
          <w:color w:val="202024"/>
          <w:spacing w:val="-5"/>
        </w:rPr>
        <w:t>Age</w:t>
      </w:r>
    </w:p>
    <w:p w14:paraId="5EA969C9" w14:textId="77777777" w:rsidR="000059AE" w:rsidRDefault="000059AE" w:rsidP="000059AE">
      <w:pPr>
        <w:pStyle w:val="BodyText"/>
        <w:spacing w:before="15"/>
        <w:rPr>
          <w:b/>
          <w:sz w:val="24"/>
        </w:rPr>
      </w:pPr>
    </w:p>
    <w:p w14:paraId="244C37E6"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B0935B1" w14:textId="77777777" w:rsidR="000059AE" w:rsidRDefault="000059AE" w:rsidP="000059AE">
      <w:pPr>
        <w:pStyle w:val="BodyText"/>
        <w:spacing w:before="56"/>
        <w:rPr>
          <w:rFonts w:ascii="Gill Sans MT"/>
          <w:i/>
          <w:sz w:val="24"/>
        </w:rPr>
      </w:pPr>
    </w:p>
    <w:p w14:paraId="4B5D978C" w14:textId="77777777" w:rsidR="000059AE" w:rsidRDefault="000059AE" w:rsidP="000059AE">
      <w:pPr>
        <w:pStyle w:val="BodyText"/>
        <w:ind w:left="809"/>
      </w:pPr>
      <w:r>
        <w:rPr>
          <w:noProof/>
          <w:position w:val="-2"/>
        </w:rPr>
        <w:drawing>
          <wp:inline distT="0" distB="0" distL="0" distR="0" wp14:anchorId="073A7CE1" wp14:editId="69D5885F">
            <wp:extent cx="304800" cy="171449"/>
            <wp:effectExtent l="0" t="0" r="0" b="0"/>
            <wp:docPr id="209" name="Image 2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9" name="Image 209"/>
                    <pic:cNvPicPr/>
                  </pic:nvPicPr>
                  <pic:blipFill>
                    <a:blip r:embed="rId149"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spacing w:val="-2"/>
        </w:rPr>
        <w:t>18-</w:t>
      </w:r>
      <w:r>
        <w:rPr>
          <w:color w:val="202024"/>
        </w:rPr>
        <w:t>24</w:t>
      </w:r>
    </w:p>
    <w:p w14:paraId="608BC44D" w14:textId="77777777" w:rsidR="000059AE" w:rsidRDefault="000059AE" w:rsidP="000059AE">
      <w:pPr>
        <w:pStyle w:val="BodyText"/>
        <w:spacing w:before="191"/>
        <w:ind w:left="809"/>
      </w:pPr>
      <w:r>
        <w:rPr>
          <w:noProof/>
          <w:position w:val="-2"/>
        </w:rPr>
        <w:drawing>
          <wp:inline distT="0" distB="0" distL="0" distR="0" wp14:anchorId="3FDD8D09" wp14:editId="31787B05">
            <wp:extent cx="304800" cy="171449"/>
            <wp:effectExtent l="0" t="0" r="0" b="0"/>
            <wp:docPr id="210" name="Image 2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0" name="Image 210"/>
                    <pic:cNvPicPr/>
                  </pic:nvPicPr>
                  <pic:blipFill>
                    <a:blip r:embed="rId150"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spacing w:val="-2"/>
        </w:rPr>
        <w:t>25-</w:t>
      </w:r>
      <w:r>
        <w:rPr>
          <w:color w:val="202024"/>
        </w:rPr>
        <w:t>34</w:t>
      </w:r>
    </w:p>
    <w:p w14:paraId="6CF6B422" w14:textId="77777777" w:rsidR="000059AE" w:rsidRDefault="000059AE" w:rsidP="000059AE">
      <w:pPr>
        <w:pStyle w:val="BodyText"/>
        <w:spacing w:before="192"/>
        <w:ind w:left="809"/>
      </w:pPr>
      <w:r>
        <w:rPr>
          <w:noProof/>
          <w:position w:val="-2"/>
        </w:rPr>
        <w:drawing>
          <wp:inline distT="0" distB="0" distL="0" distR="0" wp14:anchorId="7614461B" wp14:editId="02D26B1B">
            <wp:extent cx="304800" cy="171449"/>
            <wp:effectExtent l="0" t="0" r="0" b="0"/>
            <wp:docPr id="211" name="Image 2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1" name="Image 211"/>
                    <pic:cNvPicPr/>
                  </pic:nvPicPr>
                  <pic:blipFill>
                    <a:blip r:embed="rId151"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spacing w:val="-2"/>
        </w:rPr>
        <w:t>35-</w:t>
      </w:r>
      <w:r>
        <w:rPr>
          <w:color w:val="202024"/>
        </w:rPr>
        <w:t>44</w:t>
      </w:r>
    </w:p>
    <w:p w14:paraId="4F696759" w14:textId="77777777" w:rsidR="000059AE" w:rsidRDefault="000059AE" w:rsidP="000059AE">
      <w:pPr>
        <w:pStyle w:val="BodyText"/>
        <w:spacing w:before="191"/>
        <w:ind w:left="809"/>
      </w:pPr>
      <w:r>
        <w:rPr>
          <w:noProof/>
          <w:position w:val="-2"/>
        </w:rPr>
        <w:drawing>
          <wp:inline distT="0" distB="0" distL="0" distR="0" wp14:anchorId="5D63907F" wp14:editId="4FAB3FFD">
            <wp:extent cx="304800" cy="171449"/>
            <wp:effectExtent l="0" t="0" r="0" b="0"/>
            <wp:docPr id="212" name="Image 2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2" name="Image 212"/>
                    <pic:cNvPicPr/>
                  </pic:nvPicPr>
                  <pic:blipFill>
                    <a:blip r:embed="rId152"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spacing w:val="-2"/>
        </w:rPr>
        <w:t>45-</w:t>
      </w:r>
      <w:r>
        <w:rPr>
          <w:color w:val="202024"/>
        </w:rPr>
        <w:t>54</w:t>
      </w:r>
    </w:p>
    <w:p w14:paraId="19AEA9DC" w14:textId="77777777" w:rsidR="000059AE" w:rsidRDefault="000059AE" w:rsidP="000059AE">
      <w:pPr>
        <w:pStyle w:val="BodyText"/>
        <w:spacing w:before="191"/>
        <w:ind w:left="809"/>
      </w:pPr>
      <w:r>
        <w:rPr>
          <w:noProof/>
          <w:position w:val="-2"/>
        </w:rPr>
        <w:drawing>
          <wp:inline distT="0" distB="0" distL="0" distR="0" wp14:anchorId="77C2B44F" wp14:editId="038C2E05">
            <wp:extent cx="304800" cy="171449"/>
            <wp:effectExtent l="0" t="0" r="0" b="0"/>
            <wp:docPr id="213" name="Image 2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3" name="Image 213"/>
                    <pic:cNvPicPr/>
                  </pic:nvPicPr>
                  <pic:blipFill>
                    <a:blip r:embed="rId153"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spacing w:val="-2"/>
        </w:rPr>
        <w:t>55-</w:t>
      </w:r>
      <w:r>
        <w:rPr>
          <w:color w:val="202024"/>
        </w:rPr>
        <w:t>64</w:t>
      </w:r>
    </w:p>
    <w:p w14:paraId="5CB71F4F" w14:textId="77777777" w:rsidR="000059AE" w:rsidRDefault="000059AE" w:rsidP="000059AE">
      <w:pPr>
        <w:spacing w:before="191"/>
        <w:ind w:left="809"/>
      </w:pPr>
      <w:r>
        <w:rPr>
          <w:noProof/>
          <w:position w:val="-2"/>
        </w:rPr>
        <w:drawing>
          <wp:inline distT="0" distB="0" distL="0" distR="0" wp14:anchorId="33CE17E9" wp14:editId="047811ED">
            <wp:extent cx="304800" cy="171449"/>
            <wp:effectExtent l="0" t="0" r="0" b="0"/>
            <wp:docPr id="214" name="Image 2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4" name="Image 214"/>
                    <pic:cNvPicPr/>
                  </pic:nvPicPr>
                  <pic:blipFill>
                    <a:blip r:embed="rId154"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w w:val="105"/>
        </w:rPr>
        <w:t>65+</w:t>
      </w:r>
    </w:p>
    <w:p w14:paraId="7838F0FD" w14:textId="77777777" w:rsidR="000059AE" w:rsidRDefault="000059AE" w:rsidP="000059AE">
      <w:pPr>
        <w:pStyle w:val="BodyText"/>
        <w:spacing w:before="191"/>
        <w:ind w:left="809"/>
      </w:pPr>
      <w:r>
        <w:rPr>
          <w:noProof/>
          <w:position w:val="-2"/>
        </w:rPr>
        <w:drawing>
          <wp:inline distT="0" distB="0" distL="0" distR="0" wp14:anchorId="0D546121" wp14:editId="791EF305">
            <wp:extent cx="304800" cy="171449"/>
            <wp:effectExtent l="0" t="0" r="0" b="0"/>
            <wp:docPr id="215" name="Image 2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5" name="Image 215"/>
                    <pic:cNvPicPr/>
                  </pic:nvPicPr>
                  <pic:blipFill>
                    <a:blip r:embed="rId155" cstate="print"/>
                    <a:stretch>
                      <a:fillRect/>
                    </a:stretch>
                  </pic:blipFill>
                  <pic:spPr>
                    <a:xfrm>
                      <a:off x="0" y="0"/>
                      <a:ext cx="304800" cy="171449"/>
                    </a:xfrm>
                    <a:prstGeom prst="rect">
                      <a:avLst/>
                    </a:prstGeom>
                  </pic:spPr>
                </pic:pic>
              </a:graphicData>
            </a:graphic>
          </wp:inline>
        </w:drawing>
      </w:r>
      <w:r>
        <w:rPr>
          <w:rFonts w:ascii="Times New Roman"/>
          <w:spacing w:val="29"/>
          <w:sz w:val="20"/>
        </w:rPr>
        <w:t xml:space="preserve"> </w:t>
      </w:r>
      <w:r>
        <w:rPr>
          <w:color w:val="202024"/>
          <w:spacing w:val="-4"/>
        </w:rPr>
        <w:t>Prefer</w:t>
      </w:r>
      <w:r>
        <w:rPr>
          <w:color w:val="202024"/>
          <w:spacing w:val="-5"/>
        </w:rPr>
        <w:t xml:space="preserve"> </w:t>
      </w:r>
      <w:r>
        <w:rPr>
          <w:color w:val="202024"/>
          <w:spacing w:val="-4"/>
        </w:rPr>
        <w:t>not</w:t>
      </w:r>
      <w:r>
        <w:rPr>
          <w:color w:val="202024"/>
          <w:spacing w:val="-5"/>
        </w:rPr>
        <w:t xml:space="preserve"> </w:t>
      </w:r>
      <w:r>
        <w:rPr>
          <w:color w:val="202024"/>
          <w:spacing w:val="-4"/>
        </w:rPr>
        <w:t>to</w:t>
      </w:r>
      <w:r>
        <w:rPr>
          <w:color w:val="202024"/>
          <w:spacing w:val="-5"/>
        </w:rPr>
        <w:t xml:space="preserve"> </w:t>
      </w:r>
      <w:r>
        <w:rPr>
          <w:color w:val="202024"/>
          <w:spacing w:val="-4"/>
        </w:rPr>
        <w:t>say.</w:t>
      </w:r>
    </w:p>
    <w:p w14:paraId="3B820B34" w14:textId="77777777" w:rsidR="000059AE" w:rsidRDefault="000059AE" w:rsidP="000059AE">
      <w:pPr>
        <w:pStyle w:val="BodyText"/>
        <w:rPr>
          <w:sz w:val="24"/>
        </w:rPr>
      </w:pPr>
    </w:p>
    <w:p w14:paraId="06F495F2" w14:textId="77777777" w:rsidR="000059AE" w:rsidRDefault="000059AE" w:rsidP="000059AE">
      <w:pPr>
        <w:pStyle w:val="BodyText"/>
        <w:rPr>
          <w:sz w:val="24"/>
        </w:rPr>
      </w:pPr>
    </w:p>
    <w:p w14:paraId="70292666" w14:textId="77777777" w:rsidR="000059AE" w:rsidRDefault="000059AE" w:rsidP="000059AE">
      <w:pPr>
        <w:pStyle w:val="BodyText"/>
        <w:spacing w:before="225"/>
        <w:rPr>
          <w:sz w:val="24"/>
        </w:rPr>
      </w:pPr>
    </w:p>
    <w:p w14:paraId="75B30DD0" w14:textId="77777777" w:rsidR="000059AE" w:rsidRDefault="000059AE" w:rsidP="000059AE">
      <w:pPr>
        <w:pStyle w:val="Heading1"/>
        <w:numPr>
          <w:ilvl w:val="0"/>
          <w:numId w:val="23"/>
        </w:numPr>
        <w:tabs>
          <w:tab w:val="left" w:pos="737"/>
        </w:tabs>
        <w:spacing w:line="309" w:lineRule="auto"/>
        <w:ind w:left="737" w:right="193" w:hanging="633"/>
      </w:pPr>
      <w:r>
        <w:rPr>
          <w:color w:val="202024"/>
          <w:spacing w:val="-4"/>
        </w:rPr>
        <w:t>3.</w:t>
      </w:r>
      <w:r>
        <w:rPr>
          <w:color w:val="202024"/>
          <w:spacing w:val="9"/>
        </w:rPr>
        <w:t xml:space="preserve"> </w:t>
      </w:r>
      <w:r>
        <w:rPr>
          <w:color w:val="202024"/>
          <w:spacing w:val="-4"/>
        </w:rPr>
        <w:t>How</w:t>
      </w:r>
      <w:r>
        <w:rPr>
          <w:color w:val="202024"/>
          <w:spacing w:val="-14"/>
        </w:rPr>
        <w:t xml:space="preserve"> </w:t>
      </w:r>
      <w:r>
        <w:rPr>
          <w:color w:val="202024"/>
          <w:spacing w:val="-4"/>
        </w:rPr>
        <w:t>in</w:t>
      </w:r>
      <w:r>
        <w:rPr>
          <w:color w:val="202024"/>
          <w:spacing w:val="-14"/>
        </w:rPr>
        <w:t xml:space="preserve"> </w:t>
      </w:r>
      <w:r>
        <w:rPr>
          <w:color w:val="202024"/>
          <w:spacing w:val="-4"/>
        </w:rPr>
        <w:t>general</w:t>
      </w:r>
      <w:r>
        <w:rPr>
          <w:color w:val="202024"/>
          <w:spacing w:val="-14"/>
        </w:rPr>
        <w:t xml:space="preserve"> </w:t>
      </w:r>
      <w:r>
        <w:rPr>
          <w:color w:val="202024"/>
          <w:spacing w:val="-4"/>
        </w:rPr>
        <w:t>do</w:t>
      </w:r>
      <w:r>
        <w:rPr>
          <w:color w:val="202024"/>
          <w:spacing w:val="-14"/>
        </w:rPr>
        <w:t xml:space="preserve"> </w:t>
      </w:r>
      <w:r>
        <w:rPr>
          <w:color w:val="202024"/>
          <w:spacing w:val="-4"/>
        </w:rPr>
        <w:t>you</w:t>
      </w:r>
      <w:r>
        <w:rPr>
          <w:color w:val="202024"/>
          <w:spacing w:val="-14"/>
        </w:rPr>
        <w:t xml:space="preserve"> </w:t>
      </w:r>
      <w:r>
        <w:rPr>
          <w:color w:val="202024"/>
          <w:spacing w:val="-4"/>
        </w:rPr>
        <w:t>spend</w:t>
      </w:r>
      <w:r>
        <w:rPr>
          <w:color w:val="202024"/>
          <w:spacing w:val="-14"/>
        </w:rPr>
        <w:t xml:space="preserve"> </w:t>
      </w:r>
      <w:r>
        <w:rPr>
          <w:color w:val="202024"/>
          <w:spacing w:val="-4"/>
        </w:rPr>
        <w:t>your</w:t>
      </w:r>
      <w:r>
        <w:rPr>
          <w:color w:val="202024"/>
          <w:spacing w:val="-14"/>
        </w:rPr>
        <w:t xml:space="preserve"> </w:t>
      </w:r>
      <w:r>
        <w:rPr>
          <w:color w:val="202024"/>
          <w:spacing w:val="-4"/>
        </w:rPr>
        <w:t>day.</w:t>
      </w:r>
      <w:r>
        <w:rPr>
          <w:color w:val="202024"/>
          <w:spacing w:val="39"/>
        </w:rPr>
        <w:t xml:space="preserve"> </w:t>
      </w:r>
      <w:r>
        <w:rPr>
          <w:color w:val="202024"/>
          <w:spacing w:val="-4"/>
        </w:rPr>
        <w:t>(Please</w:t>
      </w:r>
      <w:r>
        <w:rPr>
          <w:color w:val="202024"/>
          <w:spacing w:val="-15"/>
        </w:rPr>
        <w:t xml:space="preserve"> </w:t>
      </w:r>
      <w:r>
        <w:rPr>
          <w:color w:val="202024"/>
          <w:spacing w:val="-4"/>
        </w:rPr>
        <w:t>select</w:t>
      </w:r>
      <w:r>
        <w:rPr>
          <w:color w:val="202024"/>
          <w:spacing w:val="-14"/>
        </w:rPr>
        <w:t xml:space="preserve"> </w:t>
      </w:r>
      <w:r>
        <w:rPr>
          <w:color w:val="202024"/>
          <w:spacing w:val="-4"/>
        </w:rPr>
        <w:t>the</w:t>
      </w:r>
      <w:r>
        <w:rPr>
          <w:color w:val="202024"/>
          <w:spacing w:val="-14"/>
        </w:rPr>
        <w:t xml:space="preserve"> </w:t>
      </w:r>
      <w:r>
        <w:rPr>
          <w:color w:val="202024"/>
          <w:spacing w:val="-4"/>
        </w:rPr>
        <w:t>option(s)</w:t>
      </w:r>
      <w:r>
        <w:rPr>
          <w:color w:val="202024"/>
          <w:spacing w:val="-14"/>
        </w:rPr>
        <w:t xml:space="preserve"> </w:t>
      </w:r>
      <w:r>
        <w:rPr>
          <w:color w:val="202024"/>
          <w:spacing w:val="-4"/>
        </w:rPr>
        <w:t>that</w:t>
      </w:r>
      <w:r>
        <w:rPr>
          <w:color w:val="202024"/>
          <w:spacing w:val="-14"/>
        </w:rPr>
        <w:t xml:space="preserve"> </w:t>
      </w:r>
      <w:r>
        <w:rPr>
          <w:color w:val="202024"/>
          <w:spacing w:val="-4"/>
        </w:rPr>
        <w:t>best describe</w:t>
      </w:r>
      <w:r>
        <w:rPr>
          <w:color w:val="202024"/>
          <w:spacing w:val="-9"/>
        </w:rPr>
        <w:t xml:space="preserve"> </w:t>
      </w:r>
      <w:r>
        <w:rPr>
          <w:color w:val="202024"/>
          <w:spacing w:val="-4"/>
        </w:rPr>
        <w:t>your</w:t>
      </w:r>
      <w:r>
        <w:rPr>
          <w:color w:val="202024"/>
          <w:spacing w:val="-9"/>
        </w:rPr>
        <w:t xml:space="preserve"> </w:t>
      </w:r>
      <w:r>
        <w:rPr>
          <w:color w:val="202024"/>
          <w:spacing w:val="-4"/>
        </w:rPr>
        <w:t>primary</w:t>
      </w:r>
      <w:r>
        <w:rPr>
          <w:color w:val="202024"/>
          <w:spacing w:val="-9"/>
        </w:rPr>
        <w:t xml:space="preserve"> </w:t>
      </w:r>
      <w:r>
        <w:rPr>
          <w:color w:val="202024"/>
          <w:spacing w:val="-4"/>
        </w:rPr>
        <w:t>work</w:t>
      </w:r>
      <w:r>
        <w:rPr>
          <w:color w:val="202024"/>
          <w:spacing w:val="-9"/>
        </w:rPr>
        <w:t xml:space="preserve"> </w:t>
      </w:r>
      <w:r>
        <w:rPr>
          <w:color w:val="202024"/>
          <w:spacing w:val="-4"/>
        </w:rPr>
        <w:t>or</w:t>
      </w:r>
      <w:r>
        <w:rPr>
          <w:color w:val="202024"/>
          <w:spacing w:val="-9"/>
        </w:rPr>
        <w:t xml:space="preserve"> </w:t>
      </w:r>
      <w:r>
        <w:rPr>
          <w:color w:val="202024"/>
          <w:spacing w:val="-4"/>
        </w:rPr>
        <w:t>activities</w:t>
      </w:r>
      <w:r>
        <w:rPr>
          <w:color w:val="202024"/>
          <w:spacing w:val="-9"/>
        </w:rPr>
        <w:t xml:space="preserve"> </w:t>
      </w:r>
      <w:r>
        <w:rPr>
          <w:color w:val="202024"/>
          <w:spacing w:val="-4"/>
        </w:rPr>
        <w:t>and</w:t>
      </w:r>
      <w:r>
        <w:rPr>
          <w:color w:val="202024"/>
          <w:spacing w:val="-9"/>
        </w:rPr>
        <w:t xml:space="preserve"> </w:t>
      </w:r>
      <w:r>
        <w:rPr>
          <w:b w:val="0"/>
          <w:color w:val="202024"/>
          <w:spacing w:val="-4"/>
        </w:rPr>
        <w:t>i</w:t>
      </w:r>
      <w:r>
        <w:rPr>
          <w:color w:val="202024"/>
          <w:spacing w:val="-4"/>
        </w:rPr>
        <w:t>f</w:t>
      </w:r>
      <w:r>
        <w:rPr>
          <w:color w:val="202024"/>
          <w:spacing w:val="-9"/>
        </w:rPr>
        <w:t xml:space="preserve"> </w:t>
      </w:r>
      <w:r>
        <w:rPr>
          <w:color w:val="202024"/>
          <w:spacing w:val="-4"/>
        </w:rPr>
        <w:t>you</w:t>
      </w:r>
      <w:r>
        <w:rPr>
          <w:color w:val="202024"/>
          <w:spacing w:val="-9"/>
        </w:rPr>
        <w:t xml:space="preserve"> </w:t>
      </w:r>
      <w:r>
        <w:rPr>
          <w:color w:val="202024"/>
          <w:spacing w:val="-4"/>
        </w:rPr>
        <w:t>select</w:t>
      </w:r>
      <w:r>
        <w:rPr>
          <w:color w:val="202024"/>
          <w:spacing w:val="-9"/>
        </w:rPr>
        <w:t xml:space="preserve"> </w:t>
      </w:r>
      <w:r>
        <w:rPr>
          <w:color w:val="202024"/>
          <w:spacing w:val="-4"/>
        </w:rPr>
        <w:t>'Other',</w:t>
      </w:r>
      <w:r>
        <w:rPr>
          <w:color w:val="202024"/>
          <w:spacing w:val="-9"/>
        </w:rPr>
        <w:t xml:space="preserve"> </w:t>
      </w:r>
      <w:r>
        <w:rPr>
          <w:color w:val="202024"/>
          <w:spacing w:val="-4"/>
        </w:rPr>
        <w:t>please</w:t>
      </w:r>
    </w:p>
    <w:p w14:paraId="7125E104" w14:textId="77777777" w:rsidR="000059AE" w:rsidRDefault="000059AE" w:rsidP="000059AE">
      <w:pPr>
        <w:spacing w:before="1"/>
        <w:ind w:left="737"/>
        <w:rPr>
          <w:b/>
          <w:sz w:val="24"/>
        </w:rPr>
      </w:pPr>
      <w:r>
        <w:rPr>
          <w:b/>
          <w:color w:val="202024"/>
          <w:spacing w:val="-2"/>
          <w:sz w:val="24"/>
        </w:rPr>
        <w:t>state.)</w:t>
      </w:r>
    </w:p>
    <w:p w14:paraId="55364B6A" w14:textId="77777777" w:rsidR="000059AE" w:rsidRDefault="000059AE" w:rsidP="000059AE">
      <w:pPr>
        <w:pStyle w:val="BodyText"/>
        <w:spacing w:before="62"/>
        <w:rPr>
          <w:b/>
          <w:sz w:val="21"/>
        </w:rPr>
      </w:pPr>
    </w:p>
    <w:p w14:paraId="1EF8102E" w14:textId="77777777" w:rsidR="000059AE" w:rsidRDefault="000059AE" w:rsidP="000059AE">
      <w:pPr>
        <w:spacing w:before="1"/>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2D91730D" w14:textId="77777777" w:rsidR="000059AE" w:rsidRDefault="000059AE" w:rsidP="000059AE">
      <w:pPr>
        <w:pStyle w:val="BodyText"/>
        <w:spacing w:before="221"/>
        <w:ind w:left="809"/>
      </w:pPr>
      <w:r>
        <w:rPr>
          <w:noProof/>
          <w:position w:val="-2"/>
        </w:rPr>
        <w:drawing>
          <wp:inline distT="0" distB="0" distL="0" distR="0" wp14:anchorId="335E0453" wp14:editId="38D8A138">
            <wp:extent cx="171449" cy="171449"/>
            <wp:effectExtent l="0" t="0" r="0" b="0"/>
            <wp:docPr id="216" name="Image 2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6" name="Image 21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9"/>
          <w:sz w:val="20"/>
        </w:rPr>
        <w:t xml:space="preserve"> </w:t>
      </w:r>
      <w:r>
        <w:rPr>
          <w:color w:val="202024"/>
          <w:spacing w:val="-6"/>
        </w:rPr>
        <w:t>Caring for others (e.g., children, elderly, social care).</w:t>
      </w:r>
    </w:p>
    <w:p w14:paraId="3FF7985B" w14:textId="77777777" w:rsidR="000059AE" w:rsidRDefault="000059AE" w:rsidP="000059AE">
      <w:pPr>
        <w:pStyle w:val="BodyText"/>
        <w:spacing w:before="101" w:line="324" w:lineRule="auto"/>
        <w:ind w:left="809" w:right="478"/>
      </w:pPr>
      <w:r>
        <w:rPr>
          <w:noProof/>
          <w:position w:val="-2"/>
        </w:rPr>
        <w:drawing>
          <wp:inline distT="0" distB="0" distL="0" distR="0" wp14:anchorId="69ADBC9B" wp14:editId="4929694A">
            <wp:extent cx="171449" cy="171449"/>
            <wp:effectExtent l="0" t="0" r="0" b="0"/>
            <wp:docPr id="1007780669" name="Image 2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7" name="Image 21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spacing w:val="-2"/>
        </w:rPr>
        <w:t>Research</w:t>
      </w:r>
      <w:r>
        <w:rPr>
          <w:color w:val="202024"/>
          <w:spacing w:val="-15"/>
        </w:rPr>
        <w:t xml:space="preserve"> </w:t>
      </w:r>
      <w:r>
        <w:rPr>
          <w:color w:val="202024"/>
          <w:spacing w:val="-2"/>
        </w:rPr>
        <w:t>and</w:t>
      </w:r>
      <w:r>
        <w:rPr>
          <w:color w:val="202024"/>
          <w:spacing w:val="-15"/>
        </w:rPr>
        <w:t xml:space="preserve"> </w:t>
      </w:r>
      <w:r>
        <w:rPr>
          <w:color w:val="202024"/>
          <w:spacing w:val="-2"/>
        </w:rPr>
        <w:t>Education</w:t>
      </w:r>
      <w:r>
        <w:rPr>
          <w:color w:val="202024"/>
          <w:spacing w:val="-14"/>
        </w:rPr>
        <w:t xml:space="preserve"> </w:t>
      </w:r>
      <w:r>
        <w:rPr>
          <w:color w:val="202024"/>
          <w:spacing w:val="-2"/>
        </w:rPr>
        <w:t>(e.g.,</w:t>
      </w:r>
      <w:r>
        <w:rPr>
          <w:color w:val="202024"/>
          <w:spacing w:val="-15"/>
        </w:rPr>
        <w:t xml:space="preserve"> </w:t>
      </w:r>
      <w:r>
        <w:rPr>
          <w:color w:val="202024"/>
          <w:spacing w:val="-2"/>
        </w:rPr>
        <w:t>teaching,</w:t>
      </w:r>
      <w:r>
        <w:rPr>
          <w:color w:val="202024"/>
          <w:spacing w:val="-14"/>
        </w:rPr>
        <w:t xml:space="preserve"> </w:t>
      </w:r>
      <w:r>
        <w:rPr>
          <w:color w:val="202024"/>
          <w:spacing w:val="-2"/>
        </w:rPr>
        <w:t>studying,</w:t>
      </w:r>
      <w:r>
        <w:rPr>
          <w:color w:val="202024"/>
          <w:spacing w:val="-15"/>
        </w:rPr>
        <w:t xml:space="preserve"> </w:t>
      </w:r>
      <w:r>
        <w:rPr>
          <w:color w:val="202024"/>
          <w:spacing w:val="-2"/>
        </w:rPr>
        <w:t>reading,</w:t>
      </w:r>
      <w:r>
        <w:rPr>
          <w:color w:val="202024"/>
          <w:spacing w:val="-14"/>
        </w:rPr>
        <w:t xml:space="preserve"> </w:t>
      </w:r>
      <w:r>
        <w:rPr>
          <w:color w:val="202024"/>
          <w:spacing w:val="-2"/>
        </w:rPr>
        <w:t>academic</w:t>
      </w:r>
      <w:r>
        <w:rPr>
          <w:color w:val="202024"/>
          <w:spacing w:val="-15"/>
        </w:rPr>
        <w:t xml:space="preserve"> </w:t>
      </w:r>
      <w:r>
        <w:rPr>
          <w:color w:val="202024"/>
          <w:spacing w:val="-2"/>
        </w:rPr>
        <w:t xml:space="preserve">research). </w:t>
      </w:r>
      <w:r>
        <w:rPr>
          <w:noProof/>
          <w:color w:val="202024"/>
          <w:position w:val="-2"/>
        </w:rPr>
        <w:drawing>
          <wp:inline distT="0" distB="0" distL="0" distR="0" wp14:anchorId="54B913B3" wp14:editId="5B358F5F">
            <wp:extent cx="171449" cy="171449"/>
            <wp:effectExtent l="0" t="0" r="0" b="0"/>
            <wp:docPr id="218" name="Image 2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8" name="Image 21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25"/>
        </w:rPr>
        <w:t xml:space="preserve"> </w:t>
      </w:r>
      <w:r>
        <w:rPr>
          <w:color w:val="202024"/>
          <w:spacing w:val="-2"/>
        </w:rPr>
        <w:t>Service</w:t>
      </w:r>
      <w:r>
        <w:rPr>
          <w:color w:val="202024"/>
          <w:spacing w:val="-10"/>
        </w:rPr>
        <w:t xml:space="preserve"> </w:t>
      </w:r>
      <w:r>
        <w:rPr>
          <w:color w:val="202024"/>
          <w:spacing w:val="-2"/>
        </w:rPr>
        <w:t>work</w:t>
      </w:r>
      <w:r>
        <w:rPr>
          <w:color w:val="202024"/>
          <w:spacing w:val="-10"/>
        </w:rPr>
        <w:t xml:space="preserve"> </w:t>
      </w:r>
      <w:r>
        <w:rPr>
          <w:color w:val="202024"/>
          <w:spacing w:val="-2"/>
        </w:rPr>
        <w:t>(e.g.,</w:t>
      </w:r>
      <w:r>
        <w:rPr>
          <w:color w:val="202024"/>
          <w:spacing w:val="-10"/>
        </w:rPr>
        <w:t xml:space="preserve"> </w:t>
      </w:r>
      <w:r>
        <w:rPr>
          <w:color w:val="202024"/>
          <w:spacing w:val="-2"/>
        </w:rPr>
        <w:t>hospitality,</w:t>
      </w:r>
      <w:r>
        <w:rPr>
          <w:color w:val="202024"/>
          <w:spacing w:val="-10"/>
        </w:rPr>
        <w:t xml:space="preserve"> </w:t>
      </w:r>
      <w:r>
        <w:rPr>
          <w:color w:val="202024"/>
          <w:spacing w:val="-2"/>
        </w:rPr>
        <w:t>retail,</w:t>
      </w:r>
      <w:r>
        <w:rPr>
          <w:color w:val="202024"/>
          <w:spacing w:val="-10"/>
        </w:rPr>
        <w:t xml:space="preserve"> </w:t>
      </w:r>
      <w:r>
        <w:rPr>
          <w:color w:val="202024"/>
          <w:spacing w:val="-2"/>
        </w:rPr>
        <w:t>customer</w:t>
      </w:r>
      <w:r>
        <w:rPr>
          <w:color w:val="202024"/>
          <w:spacing w:val="-10"/>
        </w:rPr>
        <w:t xml:space="preserve"> </w:t>
      </w:r>
      <w:r>
        <w:rPr>
          <w:color w:val="202024"/>
          <w:spacing w:val="-2"/>
        </w:rPr>
        <w:t>service).</w:t>
      </w:r>
    </w:p>
    <w:p w14:paraId="189CC4B6" w14:textId="77777777" w:rsidR="000059AE" w:rsidRDefault="000059AE" w:rsidP="000059AE">
      <w:pPr>
        <w:pStyle w:val="BodyText"/>
        <w:spacing w:before="13" w:line="324" w:lineRule="auto"/>
        <w:ind w:left="809" w:right="1048"/>
      </w:pPr>
      <w:r>
        <w:rPr>
          <w:noProof/>
          <w:position w:val="-2"/>
        </w:rPr>
        <w:drawing>
          <wp:inline distT="0" distB="0" distL="0" distR="0" wp14:anchorId="30CA0515" wp14:editId="5131BABD">
            <wp:extent cx="171449" cy="171449"/>
            <wp:effectExtent l="0" t="0" r="0" b="0"/>
            <wp:docPr id="219" name="Image 2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9" name="Image 21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pacing w:val="36"/>
          <w:sz w:val="20"/>
        </w:rPr>
        <w:t xml:space="preserve"> </w:t>
      </w:r>
      <w:r>
        <w:rPr>
          <w:color w:val="202024"/>
        </w:rPr>
        <w:t>Community</w:t>
      </w:r>
      <w:r>
        <w:rPr>
          <w:color w:val="202024"/>
          <w:spacing w:val="-6"/>
        </w:rPr>
        <w:t xml:space="preserve"> </w:t>
      </w:r>
      <w:r>
        <w:rPr>
          <w:color w:val="202024"/>
        </w:rPr>
        <w:t>or</w:t>
      </w:r>
      <w:r>
        <w:rPr>
          <w:color w:val="202024"/>
          <w:spacing w:val="-6"/>
        </w:rPr>
        <w:t xml:space="preserve"> </w:t>
      </w:r>
      <w:r>
        <w:rPr>
          <w:color w:val="202024"/>
        </w:rPr>
        <w:t>social</w:t>
      </w:r>
      <w:r>
        <w:rPr>
          <w:color w:val="202024"/>
          <w:spacing w:val="-6"/>
        </w:rPr>
        <w:t xml:space="preserve"> </w:t>
      </w:r>
      <w:r>
        <w:rPr>
          <w:color w:val="202024"/>
        </w:rPr>
        <w:t>work</w:t>
      </w:r>
      <w:r>
        <w:rPr>
          <w:color w:val="202024"/>
          <w:spacing w:val="-6"/>
        </w:rPr>
        <w:t xml:space="preserve"> </w:t>
      </w:r>
      <w:r>
        <w:rPr>
          <w:color w:val="202024"/>
        </w:rPr>
        <w:t>(e.g.</w:t>
      </w:r>
      <w:r>
        <w:rPr>
          <w:color w:val="202024"/>
          <w:spacing w:val="-6"/>
        </w:rPr>
        <w:t xml:space="preserve"> </w:t>
      </w:r>
      <w:r>
        <w:rPr>
          <w:color w:val="202024"/>
        </w:rPr>
        <w:t>volunteering,</w:t>
      </w:r>
      <w:r>
        <w:rPr>
          <w:color w:val="202024"/>
          <w:spacing w:val="-6"/>
        </w:rPr>
        <w:t xml:space="preserve"> </w:t>
      </w:r>
      <w:r>
        <w:rPr>
          <w:color w:val="202024"/>
        </w:rPr>
        <w:t>activism,</w:t>
      </w:r>
      <w:r>
        <w:rPr>
          <w:color w:val="202024"/>
          <w:spacing w:val="-6"/>
        </w:rPr>
        <w:t xml:space="preserve"> </w:t>
      </w:r>
      <w:r>
        <w:rPr>
          <w:color w:val="202024"/>
        </w:rPr>
        <w:t>social</w:t>
      </w:r>
      <w:r>
        <w:rPr>
          <w:color w:val="202024"/>
          <w:spacing w:val="-6"/>
        </w:rPr>
        <w:t xml:space="preserve"> </w:t>
      </w:r>
      <w:r>
        <w:rPr>
          <w:color w:val="202024"/>
        </w:rPr>
        <w:t xml:space="preserve">services). </w:t>
      </w:r>
      <w:r>
        <w:rPr>
          <w:noProof/>
          <w:color w:val="202024"/>
          <w:position w:val="-2"/>
        </w:rPr>
        <w:drawing>
          <wp:inline distT="0" distB="0" distL="0" distR="0" wp14:anchorId="7BD5C2C4" wp14:editId="529DDECD">
            <wp:extent cx="171449" cy="171449"/>
            <wp:effectExtent l="0" t="0" r="0" b="0"/>
            <wp:docPr id="220" name="Image 2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0" name="Image 22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color w:val="202024"/>
          <w:spacing w:val="23"/>
        </w:rPr>
        <w:t xml:space="preserve"> </w:t>
      </w:r>
      <w:r>
        <w:rPr>
          <w:color w:val="202024"/>
          <w:spacing w:val="-2"/>
        </w:rPr>
        <w:t>Business</w:t>
      </w:r>
      <w:r>
        <w:rPr>
          <w:color w:val="202024"/>
          <w:spacing w:val="-11"/>
        </w:rPr>
        <w:t xml:space="preserve"> </w:t>
      </w:r>
      <w:r>
        <w:rPr>
          <w:color w:val="202024"/>
          <w:spacing w:val="-2"/>
        </w:rPr>
        <w:t>or</w:t>
      </w:r>
      <w:r>
        <w:rPr>
          <w:color w:val="202024"/>
          <w:spacing w:val="-11"/>
        </w:rPr>
        <w:t xml:space="preserve"> </w:t>
      </w:r>
      <w:r>
        <w:rPr>
          <w:color w:val="202024"/>
          <w:spacing w:val="-2"/>
        </w:rPr>
        <w:t>administration</w:t>
      </w:r>
      <w:r>
        <w:rPr>
          <w:color w:val="202024"/>
          <w:spacing w:val="-11"/>
        </w:rPr>
        <w:t xml:space="preserve"> </w:t>
      </w:r>
      <w:r>
        <w:rPr>
          <w:color w:val="202024"/>
          <w:spacing w:val="-2"/>
        </w:rPr>
        <w:t>(e.g.</w:t>
      </w:r>
      <w:r>
        <w:rPr>
          <w:color w:val="202024"/>
          <w:spacing w:val="-11"/>
        </w:rPr>
        <w:t xml:space="preserve"> </w:t>
      </w:r>
      <w:r>
        <w:rPr>
          <w:color w:val="202024"/>
          <w:spacing w:val="-2"/>
        </w:rPr>
        <w:t>oﬃce</w:t>
      </w:r>
      <w:r>
        <w:rPr>
          <w:color w:val="202024"/>
          <w:spacing w:val="-11"/>
        </w:rPr>
        <w:t xml:space="preserve"> </w:t>
      </w:r>
      <w:r>
        <w:rPr>
          <w:color w:val="202024"/>
          <w:spacing w:val="-2"/>
        </w:rPr>
        <w:t>management,</w:t>
      </w:r>
      <w:r>
        <w:rPr>
          <w:color w:val="202024"/>
          <w:spacing w:val="-11"/>
        </w:rPr>
        <w:t xml:space="preserve"> </w:t>
      </w:r>
      <w:r>
        <w:rPr>
          <w:color w:val="202024"/>
          <w:spacing w:val="-2"/>
        </w:rPr>
        <w:t>ﬁnance,</w:t>
      </w:r>
      <w:r>
        <w:rPr>
          <w:color w:val="202024"/>
          <w:spacing w:val="-11"/>
        </w:rPr>
        <w:t xml:space="preserve"> </w:t>
      </w:r>
      <w:r>
        <w:rPr>
          <w:color w:val="202024"/>
          <w:spacing w:val="-2"/>
        </w:rPr>
        <w:t xml:space="preserve">marketing). </w:t>
      </w:r>
      <w:r>
        <w:rPr>
          <w:noProof/>
          <w:color w:val="202024"/>
          <w:position w:val="-2"/>
        </w:rPr>
        <w:drawing>
          <wp:inline distT="0" distB="0" distL="0" distR="0" wp14:anchorId="0D793338" wp14:editId="7DAEAF86">
            <wp:extent cx="171449" cy="171449"/>
            <wp:effectExtent l="0" t="0" r="0" b="0"/>
            <wp:docPr id="221" name="Image 2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1" name="Image 221"/>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color w:val="202024"/>
          <w:spacing w:val="25"/>
        </w:rPr>
        <w:t xml:space="preserve"> </w:t>
      </w:r>
      <w:r>
        <w:rPr>
          <w:color w:val="202024"/>
        </w:rPr>
        <w:t>Creative</w:t>
      </w:r>
      <w:r>
        <w:rPr>
          <w:color w:val="202024"/>
          <w:spacing w:val="-9"/>
        </w:rPr>
        <w:t xml:space="preserve"> </w:t>
      </w:r>
      <w:r>
        <w:rPr>
          <w:color w:val="202024"/>
        </w:rPr>
        <w:t>work</w:t>
      </w:r>
      <w:r>
        <w:rPr>
          <w:color w:val="202024"/>
          <w:spacing w:val="-9"/>
        </w:rPr>
        <w:t xml:space="preserve"> </w:t>
      </w:r>
      <w:r>
        <w:rPr>
          <w:color w:val="202024"/>
        </w:rPr>
        <w:t>(e.g.</w:t>
      </w:r>
      <w:r>
        <w:rPr>
          <w:color w:val="202024"/>
          <w:spacing w:val="-9"/>
        </w:rPr>
        <w:t xml:space="preserve"> </w:t>
      </w:r>
      <w:r>
        <w:rPr>
          <w:color w:val="202024"/>
        </w:rPr>
        <w:t>arts,</w:t>
      </w:r>
      <w:r>
        <w:rPr>
          <w:color w:val="202024"/>
          <w:spacing w:val="-9"/>
        </w:rPr>
        <w:t xml:space="preserve"> </w:t>
      </w:r>
      <w:r>
        <w:rPr>
          <w:color w:val="202024"/>
        </w:rPr>
        <w:t>music,</w:t>
      </w:r>
      <w:r>
        <w:rPr>
          <w:color w:val="202024"/>
          <w:spacing w:val="-9"/>
        </w:rPr>
        <w:t xml:space="preserve"> </w:t>
      </w:r>
      <w:r>
        <w:rPr>
          <w:color w:val="202024"/>
        </w:rPr>
        <w:t>crafts).</w:t>
      </w:r>
    </w:p>
    <w:p w14:paraId="513331F0" w14:textId="77777777" w:rsidR="000059AE" w:rsidRDefault="000059AE" w:rsidP="000059AE">
      <w:pPr>
        <w:pStyle w:val="BodyText"/>
        <w:spacing w:before="20" w:line="302" w:lineRule="auto"/>
        <w:ind w:left="737" w:right="332" w:firstLine="72"/>
      </w:pPr>
      <w:r>
        <w:rPr>
          <w:noProof/>
          <w:position w:val="-2"/>
        </w:rPr>
        <w:drawing>
          <wp:inline distT="0" distB="0" distL="0" distR="0" wp14:anchorId="3190B31F" wp14:editId="17348774">
            <wp:extent cx="171449" cy="171449"/>
            <wp:effectExtent l="0" t="0" r="0" b="0"/>
            <wp:docPr id="222" name="Image 2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2" name="Image 22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2"/>
          <w:sz w:val="20"/>
        </w:rPr>
        <w:t xml:space="preserve"> </w:t>
      </w:r>
      <w:r>
        <w:rPr>
          <w:color w:val="202024"/>
          <w:spacing w:val="-4"/>
        </w:rPr>
        <w:t>Working</w:t>
      </w:r>
      <w:r>
        <w:rPr>
          <w:color w:val="202024"/>
          <w:spacing w:val="-9"/>
        </w:rPr>
        <w:t xml:space="preserve"> </w:t>
      </w:r>
      <w:r>
        <w:rPr>
          <w:color w:val="202024"/>
          <w:spacing w:val="-4"/>
        </w:rPr>
        <w:t>with</w:t>
      </w:r>
      <w:r>
        <w:rPr>
          <w:color w:val="202024"/>
          <w:spacing w:val="-9"/>
        </w:rPr>
        <w:t xml:space="preserve"> </w:t>
      </w:r>
      <w:r>
        <w:rPr>
          <w:color w:val="202024"/>
          <w:spacing w:val="-4"/>
        </w:rPr>
        <w:t>nature</w:t>
      </w:r>
      <w:r>
        <w:rPr>
          <w:color w:val="202024"/>
          <w:spacing w:val="-9"/>
        </w:rPr>
        <w:t xml:space="preserve"> </w:t>
      </w:r>
      <w:r>
        <w:rPr>
          <w:color w:val="202024"/>
          <w:spacing w:val="-4"/>
        </w:rPr>
        <w:t>or</w:t>
      </w:r>
      <w:r>
        <w:rPr>
          <w:color w:val="202024"/>
          <w:spacing w:val="-9"/>
        </w:rPr>
        <w:t xml:space="preserve"> </w:t>
      </w:r>
      <w:r>
        <w:rPr>
          <w:color w:val="202024"/>
          <w:spacing w:val="-4"/>
        </w:rPr>
        <w:t>outdoors</w:t>
      </w:r>
      <w:r>
        <w:rPr>
          <w:color w:val="202024"/>
          <w:spacing w:val="-9"/>
        </w:rPr>
        <w:t xml:space="preserve"> </w:t>
      </w:r>
      <w:r>
        <w:rPr>
          <w:color w:val="202024"/>
          <w:spacing w:val="-4"/>
        </w:rPr>
        <w:t>(e.g.</w:t>
      </w:r>
      <w:r>
        <w:rPr>
          <w:color w:val="202024"/>
          <w:spacing w:val="-9"/>
        </w:rPr>
        <w:t xml:space="preserve"> </w:t>
      </w:r>
      <w:r>
        <w:rPr>
          <w:color w:val="202024"/>
          <w:spacing w:val="-4"/>
        </w:rPr>
        <w:t>animal</w:t>
      </w:r>
      <w:r>
        <w:rPr>
          <w:color w:val="202024"/>
          <w:spacing w:val="-9"/>
        </w:rPr>
        <w:t xml:space="preserve"> </w:t>
      </w:r>
      <w:r>
        <w:rPr>
          <w:color w:val="202024"/>
          <w:spacing w:val="-4"/>
        </w:rPr>
        <w:t>care,</w:t>
      </w:r>
      <w:r>
        <w:rPr>
          <w:color w:val="202024"/>
          <w:spacing w:val="-9"/>
        </w:rPr>
        <w:t xml:space="preserve"> </w:t>
      </w:r>
      <w:r>
        <w:rPr>
          <w:color w:val="202024"/>
          <w:spacing w:val="-4"/>
        </w:rPr>
        <w:t>farming,</w:t>
      </w:r>
      <w:r>
        <w:rPr>
          <w:color w:val="202024"/>
          <w:spacing w:val="-9"/>
        </w:rPr>
        <w:t xml:space="preserve"> </w:t>
      </w:r>
      <w:r>
        <w:rPr>
          <w:color w:val="202024"/>
          <w:spacing w:val="-4"/>
        </w:rPr>
        <w:t xml:space="preserve">gardening, </w:t>
      </w:r>
      <w:r>
        <w:rPr>
          <w:color w:val="202024"/>
        </w:rPr>
        <w:t>environmental conservation).</w:t>
      </w:r>
    </w:p>
    <w:p w14:paraId="340FAA64" w14:textId="77777777" w:rsidR="000059AE" w:rsidRDefault="000059AE" w:rsidP="000059AE">
      <w:pPr>
        <w:pStyle w:val="BodyText"/>
        <w:spacing w:before="39"/>
        <w:ind w:left="809"/>
      </w:pPr>
      <w:r>
        <w:rPr>
          <w:noProof/>
          <w:position w:val="-2"/>
        </w:rPr>
        <w:drawing>
          <wp:inline distT="0" distB="0" distL="0" distR="0" wp14:anchorId="553D22CA" wp14:editId="256C7B52">
            <wp:extent cx="171449" cy="171449"/>
            <wp:effectExtent l="0" t="0" r="0" b="0"/>
            <wp:docPr id="223" name="Image 2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3" name="Image 22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7"/>
          <w:sz w:val="20"/>
        </w:rPr>
        <w:t xml:space="preserve"> </w:t>
      </w:r>
      <w:r>
        <w:rPr>
          <w:color w:val="202024"/>
          <w:spacing w:val="-6"/>
        </w:rPr>
        <w:t>Technical or skilled work (e.g., IT, engineering, design).</w:t>
      </w:r>
    </w:p>
    <w:p w14:paraId="58088EE0" w14:textId="77777777" w:rsidR="000059AE" w:rsidRDefault="000059AE" w:rsidP="000059AE">
      <w:pPr>
        <w:pStyle w:val="BodyText"/>
        <w:spacing w:before="101" w:line="302" w:lineRule="auto"/>
        <w:ind w:left="737" w:firstLine="72"/>
      </w:pPr>
      <w:r>
        <w:rPr>
          <w:noProof/>
          <w:position w:val="-2"/>
        </w:rPr>
        <w:drawing>
          <wp:inline distT="0" distB="0" distL="0" distR="0" wp14:anchorId="4DC3CDC2" wp14:editId="6BB96490">
            <wp:extent cx="171449" cy="171449"/>
            <wp:effectExtent l="0" t="0" r="0" b="0"/>
            <wp:docPr id="224" name="Image 2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4" name="Image 22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hAnsi="Times New Roman"/>
          <w:spacing w:val="32"/>
          <w:sz w:val="20"/>
        </w:rPr>
        <w:t xml:space="preserve"> </w:t>
      </w:r>
      <w:r>
        <w:rPr>
          <w:color w:val="202024"/>
          <w:spacing w:val="-4"/>
        </w:rPr>
        <w:t>Medical,</w:t>
      </w:r>
      <w:r>
        <w:rPr>
          <w:color w:val="202024"/>
          <w:spacing w:val="-9"/>
        </w:rPr>
        <w:t xml:space="preserve"> </w:t>
      </w:r>
      <w:r>
        <w:rPr>
          <w:color w:val="202024"/>
          <w:spacing w:val="-4"/>
        </w:rPr>
        <w:t>healthcare</w:t>
      </w:r>
      <w:r>
        <w:rPr>
          <w:color w:val="202024"/>
          <w:spacing w:val="-9"/>
        </w:rPr>
        <w:t xml:space="preserve"> </w:t>
      </w:r>
      <w:r>
        <w:rPr>
          <w:color w:val="202024"/>
          <w:spacing w:val="-4"/>
        </w:rPr>
        <w:t>or</w:t>
      </w:r>
      <w:r>
        <w:rPr>
          <w:color w:val="202024"/>
          <w:spacing w:val="-9"/>
        </w:rPr>
        <w:t xml:space="preserve"> </w:t>
      </w:r>
      <w:r>
        <w:rPr>
          <w:color w:val="202024"/>
          <w:spacing w:val="-4"/>
        </w:rPr>
        <w:t>physical</w:t>
      </w:r>
      <w:r>
        <w:rPr>
          <w:color w:val="202024"/>
          <w:spacing w:val="-9"/>
        </w:rPr>
        <w:t xml:space="preserve"> </w:t>
      </w:r>
      <w:r>
        <w:rPr>
          <w:color w:val="202024"/>
          <w:spacing w:val="-4"/>
        </w:rPr>
        <w:t>therapies</w:t>
      </w:r>
      <w:r>
        <w:rPr>
          <w:color w:val="202024"/>
          <w:spacing w:val="-9"/>
        </w:rPr>
        <w:t xml:space="preserve"> </w:t>
      </w:r>
      <w:r>
        <w:rPr>
          <w:color w:val="202024"/>
          <w:spacing w:val="-4"/>
        </w:rPr>
        <w:t>(e.g.</w:t>
      </w:r>
      <w:r>
        <w:rPr>
          <w:color w:val="202024"/>
          <w:spacing w:val="-9"/>
        </w:rPr>
        <w:t xml:space="preserve"> </w:t>
      </w:r>
      <w:r>
        <w:rPr>
          <w:color w:val="202024"/>
          <w:spacing w:val="-4"/>
        </w:rPr>
        <w:t>nursing/doctor,</w:t>
      </w:r>
      <w:r>
        <w:rPr>
          <w:color w:val="202024"/>
          <w:spacing w:val="-9"/>
        </w:rPr>
        <w:t xml:space="preserve"> </w:t>
      </w:r>
      <w:r>
        <w:rPr>
          <w:color w:val="202024"/>
          <w:spacing w:val="-4"/>
        </w:rPr>
        <w:t xml:space="preserve">counselling/therapy, </w:t>
      </w:r>
      <w:r>
        <w:rPr>
          <w:color w:val="202024"/>
        </w:rPr>
        <w:t>physical</w:t>
      </w:r>
      <w:r>
        <w:rPr>
          <w:color w:val="202024"/>
          <w:spacing w:val="-8"/>
        </w:rPr>
        <w:t xml:space="preserve"> </w:t>
      </w:r>
      <w:r>
        <w:rPr>
          <w:color w:val="202024"/>
        </w:rPr>
        <w:t>therapy,</w:t>
      </w:r>
      <w:r>
        <w:rPr>
          <w:color w:val="202024"/>
          <w:spacing w:val="-8"/>
        </w:rPr>
        <w:t xml:space="preserve"> </w:t>
      </w:r>
      <w:r>
        <w:rPr>
          <w:color w:val="202024"/>
        </w:rPr>
        <w:t>ﬁtness,</w:t>
      </w:r>
      <w:r>
        <w:rPr>
          <w:color w:val="202024"/>
          <w:spacing w:val="-8"/>
        </w:rPr>
        <w:t xml:space="preserve"> </w:t>
      </w:r>
      <w:r>
        <w:rPr>
          <w:color w:val="202024"/>
        </w:rPr>
        <w:t>holistic</w:t>
      </w:r>
      <w:r>
        <w:rPr>
          <w:color w:val="202024"/>
          <w:spacing w:val="-8"/>
        </w:rPr>
        <w:t xml:space="preserve"> </w:t>
      </w:r>
      <w:r>
        <w:rPr>
          <w:color w:val="202024"/>
        </w:rPr>
        <w:t>health).</w:t>
      </w:r>
    </w:p>
    <w:p w14:paraId="5B5E0B54" w14:textId="77777777" w:rsidR="000059AE" w:rsidRDefault="000059AE" w:rsidP="000059AE">
      <w:pPr>
        <w:pStyle w:val="BodyText"/>
        <w:spacing w:before="39"/>
        <w:ind w:left="809"/>
      </w:pPr>
      <w:r>
        <w:rPr>
          <w:noProof/>
          <w:position w:val="-2"/>
        </w:rPr>
        <w:drawing>
          <wp:inline distT="0" distB="0" distL="0" distR="0" wp14:anchorId="4253E764" wp14:editId="27E0C391">
            <wp:extent cx="171449" cy="171449"/>
            <wp:effectExtent l="0" t="0" r="0" b="0"/>
            <wp:docPr id="225" name="Image 2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5" name="Image 22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40"/>
          <w:sz w:val="20"/>
        </w:rPr>
        <w:t xml:space="preserve"> </w:t>
      </w:r>
      <w:r>
        <w:rPr>
          <w:color w:val="202024"/>
          <w:spacing w:val="-4"/>
        </w:rPr>
        <w:t>Manual work (e.g. construction, maintenance, skilled trades).</w:t>
      </w:r>
    </w:p>
    <w:p w14:paraId="41E57B32" w14:textId="77777777" w:rsidR="000059AE" w:rsidRDefault="000059AE" w:rsidP="000059AE">
      <w:pPr>
        <w:pStyle w:val="BodyText"/>
        <w:spacing w:before="102" w:line="324" w:lineRule="auto"/>
        <w:ind w:left="809" w:right="754"/>
      </w:pPr>
      <w:r>
        <w:rPr>
          <w:noProof/>
          <w:position w:val="-2"/>
        </w:rPr>
        <w:drawing>
          <wp:inline distT="0" distB="0" distL="0" distR="0" wp14:anchorId="74BB5C27" wp14:editId="52CB3323">
            <wp:extent cx="171449" cy="171449"/>
            <wp:effectExtent l="0" t="0" r="0" b="0"/>
            <wp:docPr id="226" name="Image 2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6" name="Image 22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6"/>
          <w:sz w:val="20"/>
        </w:rPr>
        <w:t xml:space="preserve"> </w:t>
      </w:r>
      <w:r>
        <w:rPr>
          <w:color w:val="202024"/>
          <w:spacing w:val="-2"/>
        </w:rPr>
        <w:t>Religious</w:t>
      </w:r>
      <w:r>
        <w:rPr>
          <w:color w:val="202024"/>
          <w:spacing w:val="-15"/>
        </w:rPr>
        <w:t xml:space="preserve"> </w:t>
      </w:r>
      <w:r>
        <w:rPr>
          <w:color w:val="202024"/>
          <w:spacing w:val="-2"/>
        </w:rPr>
        <w:t>or</w:t>
      </w:r>
      <w:r>
        <w:rPr>
          <w:color w:val="202024"/>
          <w:spacing w:val="-14"/>
        </w:rPr>
        <w:t xml:space="preserve"> </w:t>
      </w:r>
      <w:r>
        <w:rPr>
          <w:color w:val="202024"/>
          <w:spacing w:val="-2"/>
        </w:rPr>
        <w:t>spiritual</w:t>
      </w:r>
      <w:r>
        <w:rPr>
          <w:color w:val="202024"/>
          <w:spacing w:val="-15"/>
        </w:rPr>
        <w:t xml:space="preserve"> </w:t>
      </w:r>
      <w:r>
        <w:rPr>
          <w:color w:val="202024"/>
          <w:spacing w:val="-2"/>
        </w:rPr>
        <w:t>work</w:t>
      </w:r>
      <w:r>
        <w:rPr>
          <w:color w:val="202024"/>
          <w:spacing w:val="-15"/>
        </w:rPr>
        <w:t xml:space="preserve"> </w:t>
      </w:r>
      <w:r>
        <w:rPr>
          <w:color w:val="202024"/>
          <w:spacing w:val="-2"/>
        </w:rPr>
        <w:t>(e.g.</w:t>
      </w:r>
      <w:r>
        <w:rPr>
          <w:color w:val="202024"/>
          <w:spacing w:val="-14"/>
        </w:rPr>
        <w:t xml:space="preserve"> </w:t>
      </w:r>
      <w:r>
        <w:rPr>
          <w:color w:val="202024"/>
          <w:spacing w:val="-2"/>
        </w:rPr>
        <w:t>spiritual</w:t>
      </w:r>
      <w:r>
        <w:rPr>
          <w:color w:val="202024"/>
          <w:spacing w:val="-15"/>
        </w:rPr>
        <w:t xml:space="preserve"> </w:t>
      </w:r>
      <w:r>
        <w:rPr>
          <w:color w:val="202024"/>
          <w:spacing w:val="-2"/>
        </w:rPr>
        <w:t>guidance,</w:t>
      </w:r>
      <w:r>
        <w:rPr>
          <w:color w:val="202024"/>
          <w:spacing w:val="-14"/>
        </w:rPr>
        <w:t xml:space="preserve"> </w:t>
      </w:r>
      <w:r>
        <w:rPr>
          <w:color w:val="202024"/>
          <w:spacing w:val="-2"/>
        </w:rPr>
        <w:t>clergy,</w:t>
      </w:r>
      <w:r>
        <w:rPr>
          <w:color w:val="202024"/>
          <w:spacing w:val="-15"/>
        </w:rPr>
        <w:t xml:space="preserve"> </w:t>
      </w:r>
      <w:r>
        <w:rPr>
          <w:color w:val="202024"/>
          <w:spacing w:val="-2"/>
        </w:rPr>
        <w:t>psychic</w:t>
      </w:r>
      <w:r>
        <w:rPr>
          <w:color w:val="202024"/>
          <w:spacing w:val="-14"/>
        </w:rPr>
        <w:t xml:space="preserve"> </w:t>
      </w:r>
      <w:r>
        <w:rPr>
          <w:color w:val="202024"/>
          <w:spacing w:val="-2"/>
        </w:rPr>
        <w:t xml:space="preserve">guidance). </w:t>
      </w:r>
      <w:r>
        <w:rPr>
          <w:noProof/>
          <w:color w:val="202024"/>
          <w:position w:val="-2"/>
        </w:rPr>
        <w:drawing>
          <wp:inline distT="0" distB="0" distL="0" distR="0" wp14:anchorId="5875A001" wp14:editId="33881B7C">
            <wp:extent cx="171449" cy="171449"/>
            <wp:effectExtent l="0" t="0" r="0" b="0"/>
            <wp:docPr id="227" name="Image 2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7" name="Image 22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17"/>
        </w:rPr>
        <w:t xml:space="preserve"> </w:t>
      </w:r>
      <w:r>
        <w:rPr>
          <w:color w:val="202024"/>
          <w:spacing w:val="-2"/>
        </w:rPr>
        <w:t>Transport,</w:t>
      </w:r>
      <w:r>
        <w:rPr>
          <w:color w:val="202024"/>
          <w:spacing w:val="-15"/>
        </w:rPr>
        <w:t xml:space="preserve"> </w:t>
      </w:r>
      <w:r>
        <w:rPr>
          <w:color w:val="202024"/>
          <w:spacing w:val="-2"/>
        </w:rPr>
        <w:t>delivery,</w:t>
      </w:r>
      <w:r>
        <w:rPr>
          <w:color w:val="202024"/>
          <w:spacing w:val="-15"/>
        </w:rPr>
        <w:t xml:space="preserve"> </w:t>
      </w:r>
      <w:r>
        <w:rPr>
          <w:color w:val="202024"/>
          <w:spacing w:val="-2"/>
        </w:rPr>
        <w:t>or</w:t>
      </w:r>
      <w:r>
        <w:rPr>
          <w:color w:val="202024"/>
          <w:spacing w:val="-14"/>
        </w:rPr>
        <w:t xml:space="preserve"> </w:t>
      </w:r>
      <w:r>
        <w:rPr>
          <w:color w:val="202024"/>
          <w:spacing w:val="-2"/>
        </w:rPr>
        <w:t>driving</w:t>
      </w:r>
      <w:r>
        <w:rPr>
          <w:color w:val="202024"/>
          <w:spacing w:val="-15"/>
        </w:rPr>
        <w:t xml:space="preserve"> </w:t>
      </w:r>
      <w:r>
        <w:rPr>
          <w:color w:val="202024"/>
          <w:spacing w:val="-2"/>
        </w:rPr>
        <w:t>(e.g.,</w:t>
      </w:r>
      <w:r>
        <w:rPr>
          <w:color w:val="202024"/>
          <w:spacing w:val="-14"/>
        </w:rPr>
        <w:t xml:space="preserve"> </w:t>
      </w:r>
      <w:r>
        <w:rPr>
          <w:color w:val="202024"/>
          <w:spacing w:val="-2"/>
        </w:rPr>
        <w:t>couriers,</w:t>
      </w:r>
      <w:r>
        <w:rPr>
          <w:color w:val="202024"/>
          <w:spacing w:val="-15"/>
        </w:rPr>
        <w:t xml:space="preserve"> </w:t>
      </w:r>
      <w:r>
        <w:rPr>
          <w:color w:val="202024"/>
          <w:spacing w:val="-2"/>
        </w:rPr>
        <w:t>logistics,</w:t>
      </w:r>
      <w:r>
        <w:rPr>
          <w:color w:val="202024"/>
          <w:spacing w:val="-14"/>
        </w:rPr>
        <w:t xml:space="preserve"> </w:t>
      </w:r>
      <w:r>
        <w:rPr>
          <w:color w:val="202024"/>
          <w:spacing w:val="-2"/>
        </w:rPr>
        <w:t>public</w:t>
      </w:r>
      <w:r>
        <w:rPr>
          <w:color w:val="202024"/>
          <w:spacing w:val="-15"/>
        </w:rPr>
        <w:t xml:space="preserve"> </w:t>
      </w:r>
      <w:r>
        <w:rPr>
          <w:color w:val="202024"/>
          <w:spacing w:val="-2"/>
        </w:rPr>
        <w:t>transport).</w:t>
      </w:r>
    </w:p>
    <w:p w14:paraId="1BB3F34D" w14:textId="77777777" w:rsidR="000059AE" w:rsidRDefault="000059AE" w:rsidP="000059AE">
      <w:pPr>
        <w:pStyle w:val="BodyText"/>
        <w:spacing w:before="13"/>
        <w:ind w:left="809"/>
      </w:pPr>
      <w:r>
        <w:rPr>
          <w:noProof/>
          <w:position w:val="-2"/>
        </w:rPr>
        <w:drawing>
          <wp:inline distT="0" distB="0" distL="0" distR="0" wp14:anchorId="079324B7" wp14:editId="32F42A97">
            <wp:extent cx="171449" cy="171449"/>
            <wp:effectExtent l="0" t="0" r="0" b="0"/>
            <wp:docPr id="228" name="Image 2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8" name="Image 22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9"/>
          <w:sz w:val="20"/>
        </w:rPr>
        <w:t xml:space="preserve"> </w:t>
      </w:r>
      <w:r>
        <w:rPr>
          <w:color w:val="202024"/>
          <w:spacing w:val="-4"/>
        </w:rPr>
        <w:t>Prefer not to say.</w:t>
      </w:r>
    </w:p>
    <w:p w14:paraId="6189850C" w14:textId="77777777" w:rsidR="000059AE" w:rsidRDefault="000059AE" w:rsidP="000059AE">
      <w:pPr>
        <w:spacing w:before="234"/>
        <w:ind w:left="1157"/>
        <w:rPr>
          <w:sz w:val="21"/>
        </w:rPr>
      </w:pPr>
      <w:r>
        <w:rPr>
          <w:noProof/>
          <w:sz w:val="21"/>
        </w:rPr>
        <mc:AlternateContent>
          <mc:Choice Requires="wps">
            <w:drawing>
              <wp:anchor distT="0" distB="0" distL="0" distR="0" simplePos="0" relativeHeight="251815940" behindDoc="1" locked="0" layoutInCell="1" allowOverlap="1" wp14:anchorId="5C12BFD7" wp14:editId="565684E7">
                <wp:simplePos x="0" y="0"/>
                <wp:positionH relativeFrom="page">
                  <wp:posOffset>2009774</wp:posOffset>
                </wp:positionH>
                <wp:positionV relativeFrom="paragraph">
                  <wp:posOffset>318667</wp:posOffset>
                </wp:positionV>
                <wp:extent cx="2724150" cy="9525"/>
                <wp:effectExtent l="0" t="0" r="0" b="0"/>
                <wp:wrapTopAndBottom/>
                <wp:docPr id="229" name="Graphic 2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8BF4931" id="Graphic 229" o:spid="_x0000_s1026" style="position:absolute;margin-left:158.25pt;margin-top:25.1pt;width:214.5pt;height:.75pt;z-index:-251500540;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52452" behindDoc="0" locked="0" layoutInCell="1" allowOverlap="1" wp14:anchorId="50357E0A" wp14:editId="2F312398">
                <wp:simplePos x="0" y="0"/>
                <wp:positionH relativeFrom="page">
                  <wp:posOffset>1328737</wp:posOffset>
                </wp:positionH>
                <wp:positionV relativeFrom="paragraph">
                  <wp:posOffset>145250</wp:posOffset>
                </wp:positionV>
                <wp:extent cx="161925" cy="161925"/>
                <wp:effectExtent l="0" t="0" r="0" b="0"/>
                <wp:wrapNone/>
                <wp:docPr id="230" name="Graphic 2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E014B09" id="Graphic 230" o:spid="_x0000_s1026" style="position:absolute;margin-left:104.6pt;margin-top:11.45pt;width:12.75pt;height:12.75pt;z-index:251752452;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73C20069"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7496C14A" w14:textId="77777777" w:rsidR="000059AE" w:rsidRDefault="000059AE" w:rsidP="000059AE">
      <w:pPr>
        <w:pStyle w:val="Heading1"/>
        <w:numPr>
          <w:ilvl w:val="0"/>
          <w:numId w:val="23"/>
        </w:numPr>
        <w:tabs>
          <w:tab w:val="left" w:pos="737"/>
        </w:tabs>
        <w:spacing w:before="87"/>
        <w:ind w:left="737" w:hanging="633"/>
      </w:pPr>
      <w:r>
        <w:rPr>
          <w:color w:val="202024"/>
          <w:spacing w:val="-6"/>
        </w:rPr>
        <w:lastRenderedPageBreak/>
        <w:t>4.</w:t>
      </w:r>
      <w:r>
        <w:rPr>
          <w:color w:val="202024"/>
          <w:spacing w:val="-13"/>
        </w:rPr>
        <w:t xml:space="preserve"> </w:t>
      </w:r>
      <w:r>
        <w:rPr>
          <w:color w:val="202024"/>
          <w:spacing w:val="-6"/>
        </w:rPr>
        <w:t>Where</w:t>
      </w:r>
      <w:r>
        <w:rPr>
          <w:color w:val="202024"/>
          <w:spacing w:val="-13"/>
        </w:rPr>
        <w:t xml:space="preserve"> </w:t>
      </w:r>
      <w:r>
        <w:rPr>
          <w:color w:val="202024"/>
          <w:spacing w:val="-6"/>
        </w:rPr>
        <w:t>do</w:t>
      </w:r>
      <w:r>
        <w:rPr>
          <w:color w:val="202024"/>
          <w:spacing w:val="-13"/>
        </w:rPr>
        <w:t xml:space="preserve"> </w:t>
      </w:r>
      <w:r>
        <w:rPr>
          <w:color w:val="202024"/>
          <w:spacing w:val="-6"/>
        </w:rPr>
        <w:t>you</w:t>
      </w:r>
      <w:r>
        <w:rPr>
          <w:color w:val="202024"/>
          <w:spacing w:val="-13"/>
        </w:rPr>
        <w:t xml:space="preserve"> </w:t>
      </w:r>
      <w:r>
        <w:rPr>
          <w:color w:val="202024"/>
          <w:spacing w:val="-6"/>
        </w:rPr>
        <w:t>live?</w:t>
      </w:r>
      <w:r>
        <w:rPr>
          <w:color w:val="202024"/>
          <w:spacing w:val="18"/>
        </w:rPr>
        <w:t xml:space="preserve"> </w:t>
      </w:r>
      <w:r>
        <w:rPr>
          <w:color w:val="202024"/>
          <w:spacing w:val="-6"/>
        </w:rPr>
        <w:t>(If</w:t>
      </w:r>
      <w:r>
        <w:rPr>
          <w:color w:val="202024"/>
          <w:spacing w:val="-13"/>
        </w:rPr>
        <w:t xml:space="preserve"> </w:t>
      </w:r>
      <w:r>
        <w:rPr>
          <w:color w:val="202024"/>
          <w:spacing w:val="-6"/>
        </w:rPr>
        <w:t>you</w:t>
      </w:r>
      <w:r>
        <w:rPr>
          <w:color w:val="202024"/>
          <w:spacing w:val="-13"/>
        </w:rPr>
        <w:t xml:space="preserve"> </w:t>
      </w:r>
      <w:r>
        <w:rPr>
          <w:color w:val="202024"/>
          <w:spacing w:val="-6"/>
        </w:rPr>
        <w:t>select</w:t>
      </w:r>
      <w:r>
        <w:rPr>
          <w:color w:val="202024"/>
          <w:spacing w:val="-13"/>
        </w:rPr>
        <w:t xml:space="preserve"> </w:t>
      </w:r>
      <w:r>
        <w:rPr>
          <w:color w:val="202024"/>
          <w:spacing w:val="-6"/>
        </w:rPr>
        <w:t>'Other',</w:t>
      </w:r>
      <w:r>
        <w:rPr>
          <w:color w:val="202024"/>
          <w:spacing w:val="-13"/>
        </w:rPr>
        <w:t xml:space="preserve"> </w:t>
      </w:r>
      <w:r>
        <w:rPr>
          <w:color w:val="202024"/>
          <w:spacing w:val="-6"/>
        </w:rPr>
        <w:t>please</w:t>
      </w:r>
      <w:r>
        <w:rPr>
          <w:color w:val="202024"/>
          <w:spacing w:val="-13"/>
        </w:rPr>
        <w:t xml:space="preserve"> </w:t>
      </w:r>
      <w:r>
        <w:rPr>
          <w:color w:val="202024"/>
          <w:spacing w:val="-6"/>
        </w:rPr>
        <w:t>state.)</w:t>
      </w:r>
    </w:p>
    <w:p w14:paraId="56822B8B" w14:textId="77777777" w:rsidR="000059AE" w:rsidRDefault="000059AE" w:rsidP="000059AE">
      <w:pPr>
        <w:pStyle w:val="BodyText"/>
        <w:spacing w:before="15"/>
        <w:rPr>
          <w:b/>
          <w:sz w:val="24"/>
        </w:rPr>
      </w:pPr>
    </w:p>
    <w:p w14:paraId="5ACD507B"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195687C" w14:textId="77777777" w:rsidR="000059AE" w:rsidRDefault="000059AE" w:rsidP="000059AE">
      <w:pPr>
        <w:pStyle w:val="BodyText"/>
        <w:spacing w:before="113"/>
        <w:rPr>
          <w:rFonts w:ascii="Gill Sans MT"/>
          <w:i/>
        </w:rPr>
      </w:pPr>
    </w:p>
    <w:p w14:paraId="2BD622CF" w14:textId="77777777" w:rsidR="000059AE" w:rsidRDefault="000059AE" w:rsidP="000059AE">
      <w:pPr>
        <w:pStyle w:val="BodyText"/>
        <w:spacing w:line="451" w:lineRule="auto"/>
        <w:ind w:left="1360" w:right="7058"/>
      </w:pPr>
      <w:r>
        <w:rPr>
          <w:noProof/>
        </w:rPr>
        <mc:AlternateContent>
          <mc:Choice Requires="wps">
            <w:drawing>
              <wp:anchor distT="0" distB="0" distL="0" distR="0" simplePos="0" relativeHeight="251753476" behindDoc="0" locked="0" layoutInCell="1" allowOverlap="1" wp14:anchorId="0B2F4F85" wp14:editId="310A57DE">
                <wp:simplePos x="0" y="0"/>
                <wp:positionH relativeFrom="page">
                  <wp:posOffset>1328737</wp:posOffset>
                </wp:positionH>
                <wp:positionV relativeFrom="paragraph">
                  <wp:posOffset>-16285</wp:posOffset>
                </wp:positionV>
                <wp:extent cx="295275" cy="161925"/>
                <wp:effectExtent l="0" t="0" r="0" b="0"/>
                <wp:wrapNone/>
                <wp:docPr id="231" name="Graphic 2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18"/>
                              </a:lnTo>
                              <a:lnTo>
                                <a:pt x="518" y="70361"/>
                              </a:lnTo>
                              <a:lnTo>
                                <a:pt x="1555" y="65150"/>
                              </a:lnTo>
                              <a:lnTo>
                                <a:pt x="2592" y="59921"/>
                              </a:lnTo>
                              <a:lnTo>
                                <a:pt x="23713" y="23698"/>
                              </a:lnTo>
                              <a:lnTo>
                                <a:pt x="27472" y="19926"/>
                              </a:lnTo>
                              <a:lnTo>
                                <a:pt x="31561" y="16573"/>
                              </a:lnTo>
                              <a:lnTo>
                                <a:pt x="35982" y="13620"/>
                              </a:lnTo>
                              <a:lnTo>
                                <a:pt x="40402" y="10658"/>
                              </a:lnTo>
                              <a:lnTo>
                                <a:pt x="45068" y="8162"/>
                              </a:lnTo>
                              <a:lnTo>
                                <a:pt x="49979" y="6143"/>
                              </a:lnTo>
                              <a:lnTo>
                                <a:pt x="54890" y="4114"/>
                              </a:lnTo>
                              <a:lnTo>
                                <a:pt x="80962" y="0"/>
                              </a:lnTo>
                              <a:lnTo>
                                <a:pt x="214312" y="0"/>
                              </a:lnTo>
                              <a:lnTo>
                                <a:pt x="245295" y="6143"/>
                              </a:lnTo>
                              <a:lnTo>
                                <a:pt x="250206" y="8162"/>
                              </a:lnTo>
                              <a:lnTo>
                                <a:pt x="254872" y="10658"/>
                              </a:lnTo>
                              <a:lnTo>
                                <a:pt x="259292" y="13620"/>
                              </a:lnTo>
                              <a:lnTo>
                                <a:pt x="263713" y="16573"/>
                              </a:lnTo>
                              <a:lnTo>
                                <a:pt x="267802" y="19926"/>
                              </a:lnTo>
                              <a:lnTo>
                                <a:pt x="271561" y="23698"/>
                              </a:lnTo>
                              <a:lnTo>
                                <a:pt x="275320" y="27460"/>
                              </a:lnTo>
                              <a:lnTo>
                                <a:pt x="293719" y="65150"/>
                              </a:lnTo>
                              <a:lnTo>
                                <a:pt x="294756" y="70361"/>
                              </a:lnTo>
                              <a:lnTo>
                                <a:pt x="295275" y="75618"/>
                              </a:lnTo>
                              <a:lnTo>
                                <a:pt x="295275" y="80962"/>
                              </a:lnTo>
                              <a:lnTo>
                                <a:pt x="295275" y="86267"/>
                              </a:lnTo>
                              <a:lnTo>
                                <a:pt x="289112" y="111937"/>
                              </a:lnTo>
                              <a:lnTo>
                                <a:pt x="287077" y="116852"/>
                              </a:lnTo>
                              <a:lnTo>
                                <a:pt x="259292" y="148266"/>
                              </a:lnTo>
                              <a:lnTo>
                                <a:pt x="230107" y="160343"/>
                              </a:lnTo>
                              <a:lnTo>
                                <a:pt x="224893" y="161401"/>
                              </a:lnTo>
                              <a:lnTo>
                                <a:pt x="219628" y="161924"/>
                              </a:lnTo>
                              <a:lnTo>
                                <a:pt x="214312" y="161924"/>
                              </a:lnTo>
                              <a:lnTo>
                                <a:pt x="80962" y="161924"/>
                              </a:lnTo>
                              <a:lnTo>
                                <a:pt x="75646" y="161924"/>
                              </a:lnTo>
                              <a:lnTo>
                                <a:pt x="70381" y="161401"/>
                              </a:lnTo>
                              <a:lnTo>
                                <a:pt x="65167" y="160343"/>
                              </a:lnTo>
                              <a:lnTo>
                                <a:pt x="59953" y="159324"/>
                              </a:lnTo>
                              <a:lnTo>
                                <a:pt x="23713" y="138207"/>
                              </a:lnTo>
                              <a:lnTo>
                                <a:pt x="6162" y="111937"/>
                              </a:lnTo>
                              <a:lnTo>
                                <a:pt x="4128" y="107041"/>
                              </a:lnTo>
                              <a:lnTo>
                                <a:pt x="2592" y="101984"/>
                              </a:lnTo>
                              <a:lnTo>
                                <a:pt x="1555" y="96773"/>
                              </a:lnTo>
                              <a:lnTo>
                                <a:pt x="518" y="91544"/>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726F6F7" id="Graphic 231" o:spid="_x0000_s1026" style="position:absolute;margin-left:104.6pt;margin-top:-1.3pt;width:23.25pt;height:12.75pt;z-index:25175347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" path="m,80962l,75618,518,70361,1555,65150,2592,59921,23713,23698r3759,-3772l31561,16573r4421,-2953l40402,10658,45068,8162,49979,6143,54890,4114,80962,,214312,r30983,6143l250206,8162r4666,2496l259292,13620r4421,2953l267802,19926r3759,3772l275320,27460r18399,37690l294756,70361r519,5257l295275,80962r,5305l289112,111937r-2035,4915l259292,148266r-29185,12077l224893,161401r-5265,523l214312,161924r-133350,l75646,161924r-5265,-523l65167,160343r-5214,-1019l23713,138207,6162,111937,4128,107041,2592,101984,1555,96773,518,91544,,86267,,80962xe" filled="f" strokecolor="#99a0a6" strokeweight=".26456mm">
                <v:path arrowok="t"/>
                <w10:wrap anchorx="page"/>
              </v:shape>
            </w:pict>
          </mc:Fallback>
        </mc:AlternateContent>
      </w:r>
      <w:r>
        <w:rPr>
          <w:noProof/>
        </w:rPr>
        <mc:AlternateContent>
          <mc:Choice Requires="wps">
            <w:drawing>
              <wp:anchor distT="0" distB="0" distL="0" distR="0" simplePos="0" relativeHeight="251754500" behindDoc="0" locked="0" layoutInCell="1" allowOverlap="1" wp14:anchorId="74D99C1D" wp14:editId="5B46F4C7">
                <wp:simplePos x="0" y="0"/>
                <wp:positionH relativeFrom="page">
                  <wp:posOffset>1328737</wp:posOffset>
                </wp:positionH>
                <wp:positionV relativeFrom="paragraph">
                  <wp:posOffset>288514</wp:posOffset>
                </wp:positionV>
                <wp:extent cx="295275" cy="161925"/>
                <wp:effectExtent l="0" t="0" r="0" b="0"/>
                <wp:wrapNone/>
                <wp:docPr id="232" name="Graphic 2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35982" y="13639"/>
                              </a:lnTo>
                              <a:lnTo>
                                <a:pt x="40402" y="10677"/>
                              </a:lnTo>
                              <a:lnTo>
                                <a:pt x="75646" y="0"/>
                              </a:lnTo>
                              <a:lnTo>
                                <a:pt x="80962" y="0"/>
                              </a:lnTo>
                              <a:lnTo>
                                <a:pt x="214312" y="0"/>
                              </a:lnTo>
                              <a:lnTo>
                                <a:pt x="219628" y="0"/>
                              </a:lnTo>
                              <a:lnTo>
                                <a:pt x="224893" y="523"/>
                              </a:lnTo>
                              <a:lnTo>
                                <a:pt x="259292" y="13639"/>
                              </a:lnTo>
                              <a:lnTo>
                                <a:pt x="263713" y="16592"/>
                              </a:lnTo>
                              <a:lnTo>
                                <a:pt x="281630" y="35975"/>
                              </a:lnTo>
                              <a:lnTo>
                                <a:pt x="284583" y="40385"/>
                              </a:lnTo>
                              <a:lnTo>
                                <a:pt x="295275" y="75638"/>
                              </a:lnTo>
                              <a:lnTo>
                                <a:pt x="295275" y="80962"/>
                              </a:lnTo>
                              <a:lnTo>
                                <a:pt x="295275" y="86267"/>
                              </a:lnTo>
                              <a:lnTo>
                                <a:pt x="294756" y="91525"/>
                              </a:lnTo>
                              <a:lnTo>
                                <a:pt x="293719" y="96735"/>
                              </a:lnTo>
                              <a:lnTo>
                                <a:pt x="292682" y="101946"/>
                              </a:lnTo>
                              <a:lnTo>
                                <a:pt x="271561" y="138188"/>
                              </a:lnTo>
                              <a:lnTo>
                                <a:pt x="245295" y="155733"/>
                              </a:lnTo>
                              <a:lnTo>
                                <a:pt x="240384" y="157772"/>
                              </a:lnTo>
                              <a:lnTo>
                                <a:pt x="235321" y="159324"/>
                              </a:lnTo>
                              <a:lnTo>
                                <a:pt x="230107" y="160362"/>
                              </a:lnTo>
                              <a:lnTo>
                                <a:pt x="224893" y="161401"/>
                              </a:lnTo>
                              <a:lnTo>
                                <a:pt x="219628" y="161924"/>
                              </a:lnTo>
                              <a:lnTo>
                                <a:pt x="214312" y="161924"/>
                              </a:lnTo>
                              <a:lnTo>
                                <a:pt x="80962" y="161924"/>
                              </a:lnTo>
                              <a:lnTo>
                                <a:pt x="75646" y="161924"/>
                              </a:lnTo>
                              <a:lnTo>
                                <a:pt x="70381" y="161401"/>
                              </a:lnTo>
                              <a:lnTo>
                                <a:pt x="65167" y="160362"/>
                              </a:lnTo>
                              <a:lnTo>
                                <a:pt x="59953" y="159324"/>
                              </a:lnTo>
                              <a:lnTo>
                                <a:pt x="54890" y="157772"/>
                              </a:lnTo>
                              <a:lnTo>
                                <a:pt x="49979" y="155733"/>
                              </a:lnTo>
                              <a:lnTo>
                                <a:pt x="45068" y="153704"/>
                              </a:lnTo>
                              <a:lnTo>
                                <a:pt x="13644" y="125930"/>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86C0628" id="Graphic 232" o:spid="_x0000_s1026" style="position:absolute;margin-left:104.6pt;margin-top:22.7pt;width:23.25pt;height:12.75pt;z-index:25175450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" path="m,80962l10691,40385,35982,13639r4420,-2962l75646,r5316,l214312,r5316,l224893,523r34399,13116l263713,16592r17917,19383l284583,40385r10692,35253l295275,80962r,5305l294756,91525r-1037,5210l292682,101946r-21121,36242l245295,155733r-4911,2039l235321,159324r-5214,1038l224893,161401r-5265,523l214312,161924r-133350,l75646,161924r-5265,-523l65167,160362r-5214,-1038l54890,157772r-4911,-2039l45068,153704,13644,125930,,86267,,80962xe" filled="f" strokecolor="#99a0a6" strokeweight=".26456mm">
                <v:path arrowok="t"/>
                <w10:wrap anchorx="page"/>
              </v:shape>
            </w:pict>
          </mc:Fallback>
        </mc:AlternateContent>
      </w:r>
      <w:r>
        <w:rPr>
          <w:noProof/>
        </w:rPr>
        <mc:AlternateContent>
          <mc:Choice Requires="wps">
            <w:drawing>
              <wp:anchor distT="0" distB="0" distL="0" distR="0" simplePos="0" relativeHeight="251755524" behindDoc="0" locked="0" layoutInCell="1" allowOverlap="1" wp14:anchorId="4C295407" wp14:editId="6889734C">
                <wp:simplePos x="0" y="0"/>
                <wp:positionH relativeFrom="page">
                  <wp:posOffset>1328737</wp:posOffset>
                </wp:positionH>
                <wp:positionV relativeFrom="paragraph">
                  <wp:posOffset>593314</wp:posOffset>
                </wp:positionV>
                <wp:extent cx="295275" cy="161925"/>
                <wp:effectExtent l="0" t="0" r="0" b="0"/>
                <wp:wrapNone/>
                <wp:docPr id="233" name="Graphic 2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43"/>
                              </a:lnTo>
                              <a:lnTo>
                                <a:pt x="10691" y="40385"/>
                              </a:lnTo>
                              <a:lnTo>
                                <a:pt x="13644" y="35975"/>
                              </a:lnTo>
                              <a:lnTo>
                                <a:pt x="16598" y="31565"/>
                              </a:lnTo>
                              <a:lnTo>
                                <a:pt x="19954" y="27479"/>
                              </a:lnTo>
                              <a:lnTo>
                                <a:pt x="23713" y="23717"/>
                              </a:lnTo>
                              <a:lnTo>
                                <a:pt x="27472" y="19945"/>
                              </a:lnTo>
                              <a:lnTo>
                                <a:pt x="31561" y="16592"/>
                              </a:lnTo>
                              <a:lnTo>
                                <a:pt x="35982" y="13639"/>
                              </a:lnTo>
                              <a:lnTo>
                                <a:pt x="40402" y="10677"/>
                              </a:lnTo>
                              <a:lnTo>
                                <a:pt x="75646" y="0"/>
                              </a:lnTo>
                              <a:lnTo>
                                <a:pt x="80962" y="0"/>
                              </a:lnTo>
                              <a:lnTo>
                                <a:pt x="214312" y="0"/>
                              </a:lnTo>
                              <a:lnTo>
                                <a:pt x="219628" y="0"/>
                              </a:lnTo>
                              <a:lnTo>
                                <a:pt x="224893" y="523"/>
                              </a:lnTo>
                              <a:lnTo>
                                <a:pt x="259292" y="13639"/>
                              </a:lnTo>
                              <a:lnTo>
                                <a:pt x="263713" y="16592"/>
                              </a:lnTo>
                              <a:lnTo>
                                <a:pt x="267802" y="19945"/>
                              </a:lnTo>
                              <a:lnTo>
                                <a:pt x="271561" y="23717"/>
                              </a:lnTo>
                              <a:lnTo>
                                <a:pt x="275320" y="27479"/>
                              </a:lnTo>
                              <a:lnTo>
                                <a:pt x="278676" y="31565"/>
                              </a:lnTo>
                              <a:lnTo>
                                <a:pt x="281630" y="35975"/>
                              </a:lnTo>
                              <a:lnTo>
                                <a:pt x="284583" y="40385"/>
                              </a:lnTo>
                              <a:lnTo>
                                <a:pt x="287077" y="45043"/>
                              </a:lnTo>
                              <a:lnTo>
                                <a:pt x="289112" y="49968"/>
                              </a:lnTo>
                              <a:lnTo>
                                <a:pt x="291146" y="54863"/>
                              </a:lnTo>
                              <a:lnTo>
                                <a:pt x="292682" y="59921"/>
                              </a:lnTo>
                              <a:lnTo>
                                <a:pt x="293719" y="65150"/>
                              </a:lnTo>
                              <a:lnTo>
                                <a:pt x="294756" y="70380"/>
                              </a:lnTo>
                              <a:lnTo>
                                <a:pt x="295275" y="75638"/>
                              </a:lnTo>
                              <a:lnTo>
                                <a:pt x="295275" y="80962"/>
                              </a:lnTo>
                              <a:lnTo>
                                <a:pt x="295275" y="86267"/>
                              </a:lnTo>
                              <a:lnTo>
                                <a:pt x="294756" y="91525"/>
                              </a:lnTo>
                              <a:lnTo>
                                <a:pt x="293719" y="96735"/>
                              </a:lnTo>
                              <a:lnTo>
                                <a:pt x="292682" y="101946"/>
                              </a:lnTo>
                              <a:lnTo>
                                <a:pt x="281630" y="125910"/>
                              </a:lnTo>
                              <a:lnTo>
                                <a:pt x="278676" y="130359"/>
                              </a:lnTo>
                              <a:lnTo>
                                <a:pt x="259292" y="148266"/>
                              </a:lnTo>
                              <a:lnTo>
                                <a:pt x="254872" y="151228"/>
                              </a:lnTo>
                              <a:lnTo>
                                <a:pt x="219628" y="161924"/>
                              </a:lnTo>
                              <a:lnTo>
                                <a:pt x="214312" y="161924"/>
                              </a:lnTo>
                              <a:lnTo>
                                <a:pt x="80962" y="161924"/>
                              </a:lnTo>
                              <a:lnTo>
                                <a:pt x="75646" y="161924"/>
                              </a:lnTo>
                              <a:lnTo>
                                <a:pt x="70381" y="161401"/>
                              </a:lnTo>
                              <a:lnTo>
                                <a:pt x="35982" y="148266"/>
                              </a:lnTo>
                              <a:lnTo>
                                <a:pt x="31561" y="145313"/>
                              </a:lnTo>
                              <a:lnTo>
                                <a:pt x="13644" y="125910"/>
                              </a:lnTo>
                              <a:lnTo>
                                <a:pt x="10691" y="121500"/>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E37FE49" id="Graphic 233" o:spid="_x0000_s1026" style="position:absolute;margin-left:104.6pt;margin-top:46.7pt;width:23.25pt;height:12.75pt;z-index:25175552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" path="m,80962l6162,49968,8197,45043r2494,-4658l13644,35975r2954,-4410l19954,27479r3759,-3762l27472,19945r4089,-3353l35982,13639r4420,-2962l75646,r5316,l214312,r5316,l224893,523r34399,13116l263713,16592r4089,3353l271561,23717r3759,3762l278676,31565r2954,4410l284583,40385r2494,4658l289112,49968r2034,4895l292682,59921r1037,5229l294756,70380r519,5258l295275,80962r,5305l294756,91525r-1037,5210l292682,101946r-11052,23964l278676,130359r-19384,17907l254872,151228r-35244,10696l214312,161924r-133350,l75646,161924r-5265,-523l35982,148266r-4421,-2953l13644,125910r-2953,-4410l,86267,,80962xe" filled="f" strokecolor="#99a0a6" strokeweight=".26456mm">
                <v:path arrowok="t"/>
                <w10:wrap anchorx="page"/>
              </v:shape>
            </w:pict>
          </mc:Fallback>
        </mc:AlternateContent>
      </w:r>
      <w:r>
        <w:rPr>
          <w:noProof/>
        </w:rPr>
        <mc:AlternateContent>
          <mc:Choice Requires="wps">
            <w:drawing>
              <wp:anchor distT="0" distB="0" distL="0" distR="0" simplePos="0" relativeHeight="251756548" behindDoc="0" locked="0" layoutInCell="1" allowOverlap="1" wp14:anchorId="7C1913E1" wp14:editId="691CA6CE">
                <wp:simplePos x="0" y="0"/>
                <wp:positionH relativeFrom="page">
                  <wp:posOffset>1328737</wp:posOffset>
                </wp:positionH>
                <wp:positionV relativeFrom="paragraph">
                  <wp:posOffset>898114</wp:posOffset>
                </wp:positionV>
                <wp:extent cx="295275" cy="161925"/>
                <wp:effectExtent l="0" t="0" r="0" b="0"/>
                <wp:wrapNone/>
                <wp:docPr id="234" name="Graphic 2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53"/>
                              </a:lnTo>
                              <a:lnTo>
                                <a:pt x="23713" y="23698"/>
                              </a:lnTo>
                              <a:lnTo>
                                <a:pt x="27472" y="19926"/>
                              </a:lnTo>
                              <a:lnTo>
                                <a:pt x="31561" y="16573"/>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67802" y="19926"/>
                              </a:lnTo>
                              <a:lnTo>
                                <a:pt x="271561" y="23698"/>
                              </a:lnTo>
                              <a:lnTo>
                                <a:pt x="275320" y="27460"/>
                              </a:lnTo>
                              <a:lnTo>
                                <a:pt x="293719" y="65150"/>
                              </a:lnTo>
                              <a:lnTo>
                                <a:pt x="294756" y="70361"/>
                              </a:lnTo>
                              <a:lnTo>
                                <a:pt x="295275" y="75618"/>
                              </a:lnTo>
                              <a:lnTo>
                                <a:pt x="295275" y="80962"/>
                              </a:lnTo>
                              <a:lnTo>
                                <a:pt x="295275" y="86267"/>
                              </a:lnTo>
                              <a:lnTo>
                                <a:pt x="294756" y="91525"/>
                              </a:lnTo>
                              <a:lnTo>
                                <a:pt x="293719" y="96735"/>
                              </a:lnTo>
                              <a:lnTo>
                                <a:pt x="292682" y="101946"/>
                              </a:lnTo>
                              <a:lnTo>
                                <a:pt x="271561" y="138188"/>
                              </a:lnTo>
                              <a:lnTo>
                                <a:pt x="259292" y="148247"/>
                              </a:lnTo>
                              <a:lnTo>
                                <a:pt x="254872" y="151209"/>
                              </a:lnTo>
                              <a:lnTo>
                                <a:pt x="250206" y="153685"/>
                              </a:lnTo>
                              <a:lnTo>
                                <a:pt x="245295" y="155714"/>
                              </a:lnTo>
                              <a:lnTo>
                                <a:pt x="240384" y="157762"/>
                              </a:lnTo>
                              <a:lnTo>
                                <a:pt x="214312" y="161924"/>
                              </a:lnTo>
                              <a:lnTo>
                                <a:pt x="80962" y="161924"/>
                              </a:lnTo>
                              <a:lnTo>
                                <a:pt x="49979" y="155714"/>
                              </a:lnTo>
                              <a:lnTo>
                                <a:pt x="45068" y="153685"/>
                              </a:lnTo>
                              <a:lnTo>
                                <a:pt x="40402" y="151209"/>
                              </a:lnTo>
                              <a:lnTo>
                                <a:pt x="35982" y="14824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3C7BA96" id="Graphic 234" o:spid="_x0000_s1026" style="position:absolute;margin-left:104.6pt;margin-top:70.7pt;width:23.25pt;height:12.75pt;z-index:25175654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" path="m,80962l6162,49968,8197,45053,23713,23698r3759,-3772l31561,16573r4421,-2953l40402,10658,45068,8162,49979,6143,54890,4114,59953,2581,65167,1562,70381,523,75646,r5316,l214312,r5316,l224893,523r5214,1039l235321,2581r5063,1533l245295,6143r4911,2019l254872,10658r4420,2962l263713,16573r4089,3353l271561,23698r3759,3762l293719,65150r1037,5211l295275,75618r,5344l295275,86267r-519,5258l293719,96735r-1037,5211l271561,138188r-12269,10059l254872,151209r-4666,2476l245295,155714r-4911,2048l214312,161924r-133350,l49979,155714r-4911,-2029l40402,151209r-4420,-2962l31561,145294,6162,111918,,86267,,80962xe" filled="f" strokecolor="#99a0a6" strokeweight=".26456mm">
                <v:path arrowok="t"/>
                <w10:wrap anchorx="page"/>
              </v:shape>
            </w:pict>
          </mc:Fallback>
        </mc:AlternateContent>
      </w:r>
      <w:r>
        <w:rPr>
          <w:noProof/>
        </w:rPr>
        <mc:AlternateContent>
          <mc:Choice Requires="wps">
            <w:drawing>
              <wp:anchor distT="0" distB="0" distL="0" distR="0" simplePos="0" relativeHeight="251757572" behindDoc="0" locked="0" layoutInCell="1" allowOverlap="1" wp14:anchorId="0B3827A6" wp14:editId="0455B39F">
                <wp:simplePos x="0" y="0"/>
                <wp:positionH relativeFrom="page">
                  <wp:posOffset>1328737</wp:posOffset>
                </wp:positionH>
                <wp:positionV relativeFrom="paragraph">
                  <wp:posOffset>1202914</wp:posOffset>
                </wp:positionV>
                <wp:extent cx="295275" cy="161925"/>
                <wp:effectExtent l="0" t="0" r="0" b="0"/>
                <wp:wrapNone/>
                <wp:docPr id="235" name="Graphic 2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43"/>
                              </a:lnTo>
                              <a:lnTo>
                                <a:pt x="10691" y="40366"/>
                              </a:lnTo>
                              <a:lnTo>
                                <a:pt x="13644" y="35956"/>
                              </a:lnTo>
                              <a:lnTo>
                                <a:pt x="16598" y="31537"/>
                              </a:lnTo>
                              <a:lnTo>
                                <a:pt x="35982" y="13639"/>
                              </a:lnTo>
                              <a:lnTo>
                                <a:pt x="40402" y="10677"/>
                              </a:lnTo>
                              <a:lnTo>
                                <a:pt x="75646" y="0"/>
                              </a:lnTo>
                              <a:lnTo>
                                <a:pt x="80962" y="0"/>
                              </a:lnTo>
                              <a:lnTo>
                                <a:pt x="214312" y="0"/>
                              </a:lnTo>
                              <a:lnTo>
                                <a:pt x="219628" y="0"/>
                              </a:lnTo>
                              <a:lnTo>
                                <a:pt x="224893" y="523"/>
                              </a:lnTo>
                              <a:lnTo>
                                <a:pt x="259292" y="13639"/>
                              </a:lnTo>
                              <a:lnTo>
                                <a:pt x="263713" y="16592"/>
                              </a:lnTo>
                              <a:lnTo>
                                <a:pt x="281630" y="35956"/>
                              </a:lnTo>
                              <a:lnTo>
                                <a:pt x="284583" y="40366"/>
                              </a:lnTo>
                              <a:lnTo>
                                <a:pt x="287077" y="45043"/>
                              </a:lnTo>
                              <a:lnTo>
                                <a:pt x="289112" y="49968"/>
                              </a:lnTo>
                              <a:lnTo>
                                <a:pt x="291146" y="54883"/>
                              </a:lnTo>
                              <a:lnTo>
                                <a:pt x="292682" y="59940"/>
                              </a:lnTo>
                              <a:lnTo>
                                <a:pt x="293719" y="65170"/>
                              </a:lnTo>
                              <a:lnTo>
                                <a:pt x="294756" y="70399"/>
                              </a:lnTo>
                              <a:lnTo>
                                <a:pt x="295275" y="75657"/>
                              </a:lnTo>
                              <a:lnTo>
                                <a:pt x="295275" y="80962"/>
                              </a:lnTo>
                              <a:lnTo>
                                <a:pt x="295275" y="86267"/>
                              </a:lnTo>
                              <a:lnTo>
                                <a:pt x="294756" y="91525"/>
                              </a:lnTo>
                              <a:lnTo>
                                <a:pt x="293719" y="96735"/>
                              </a:lnTo>
                              <a:lnTo>
                                <a:pt x="292682" y="101946"/>
                              </a:lnTo>
                              <a:lnTo>
                                <a:pt x="281630" y="125930"/>
                              </a:lnTo>
                              <a:lnTo>
                                <a:pt x="278676" y="130359"/>
                              </a:lnTo>
                              <a:lnTo>
                                <a:pt x="259292" y="148247"/>
                              </a:lnTo>
                              <a:lnTo>
                                <a:pt x="254872" y="151209"/>
                              </a:lnTo>
                              <a:lnTo>
                                <a:pt x="250206" y="153704"/>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43"/>
                              </a:lnTo>
                              <a:lnTo>
                                <a:pt x="59953" y="159305"/>
                              </a:lnTo>
                              <a:lnTo>
                                <a:pt x="35982" y="14824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C908D3B" id="Graphic 235" o:spid="_x0000_s1026" style="position:absolute;margin-left:104.6pt;margin-top:94.7pt;width:23.25pt;height:12.75pt;z-index:25175757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" path="m,80962l6162,49968,8197,45043r2494,-4677l13644,35956r2954,-4419l35982,13639r4420,-2962l75646,r5316,l214312,r5316,l224893,523r34399,13116l263713,16592r17917,19364l284583,40366r2494,4677l289112,49968r2034,4915l292682,59940r1037,5230l294756,70399r519,5258l295275,80962r,5305l294756,91525r-1037,5210l292682,101946r-11052,23984l278676,130359r-19384,17888l254872,151209r-4666,2495l245295,155733r-4911,2029l235321,159305r-5214,1038l224893,161401r-5265,523l214312,161924r-133350,l75646,161924r-5265,-523l65167,160343r-5214,-1038l35982,148247r-4421,-2953l6162,111918,,86267,,80962xe" filled="f" strokecolor="#99a0a6" strokeweight=".26456mm">
                <v:path arrowok="t"/>
                <w10:wrap anchorx="page"/>
              </v:shape>
            </w:pict>
          </mc:Fallback>
        </mc:AlternateContent>
      </w:r>
      <w:r>
        <w:rPr>
          <w:color w:val="202024"/>
          <w:spacing w:val="-2"/>
        </w:rPr>
        <w:t xml:space="preserve">Ulster. Munster. </w:t>
      </w:r>
      <w:proofErr w:type="spellStart"/>
      <w:proofErr w:type="gramStart"/>
      <w:r>
        <w:rPr>
          <w:color w:val="202024"/>
        </w:rPr>
        <w:t>Connaght</w:t>
      </w:r>
      <w:proofErr w:type="spellEnd"/>
      <w:r>
        <w:rPr>
          <w:color w:val="202024"/>
          <w:spacing w:val="-17"/>
        </w:rPr>
        <w:t xml:space="preserve"> </w:t>
      </w:r>
      <w:r>
        <w:rPr>
          <w:color w:val="202024"/>
        </w:rPr>
        <w:t>.</w:t>
      </w:r>
      <w:proofErr w:type="gramEnd"/>
      <w:r>
        <w:rPr>
          <w:color w:val="202024"/>
        </w:rPr>
        <w:t xml:space="preserve"> </w:t>
      </w:r>
      <w:r>
        <w:rPr>
          <w:color w:val="202024"/>
          <w:spacing w:val="-2"/>
        </w:rPr>
        <w:t>Leinster.</w:t>
      </w:r>
    </w:p>
    <w:p w14:paraId="510216CC" w14:textId="77777777" w:rsidR="000059AE" w:rsidRDefault="000059AE" w:rsidP="000059AE">
      <w:pPr>
        <w:pStyle w:val="BodyText"/>
        <w:spacing w:line="254" w:lineRule="exact"/>
        <w:ind w:left="1360"/>
      </w:pPr>
      <w:r>
        <w:rPr>
          <w:color w:val="202024"/>
          <w:spacing w:val="-4"/>
        </w:rPr>
        <w:t>Prefer</w:t>
      </w:r>
      <w:r>
        <w:rPr>
          <w:color w:val="202024"/>
          <w:spacing w:val="-12"/>
        </w:rPr>
        <w:t xml:space="preserve"> </w:t>
      </w:r>
      <w:r>
        <w:rPr>
          <w:color w:val="202024"/>
          <w:spacing w:val="-4"/>
        </w:rPr>
        <w:t>not</w:t>
      </w:r>
      <w:r>
        <w:rPr>
          <w:color w:val="202024"/>
          <w:spacing w:val="-12"/>
        </w:rPr>
        <w:t xml:space="preserve"> </w:t>
      </w:r>
      <w:r>
        <w:rPr>
          <w:color w:val="202024"/>
          <w:spacing w:val="-4"/>
        </w:rPr>
        <w:t>to</w:t>
      </w:r>
      <w:r>
        <w:rPr>
          <w:color w:val="202024"/>
          <w:spacing w:val="-12"/>
        </w:rPr>
        <w:t xml:space="preserve"> </w:t>
      </w:r>
      <w:r>
        <w:rPr>
          <w:color w:val="202024"/>
          <w:spacing w:val="-4"/>
        </w:rPr>
        <w:t>say.</w:t>
      </w:r>
    </w:p>
    <w:p w14:paraId="58316168" w14:textId="77777777" w:rsidR="000059AE" w:rsidRDefault="000059AE" w:rsidP="000059AE">
      <w:pPr>
        <w:spacing w:before="204"/>
        <w:ind w:left="1360"/>
        <w:rPr>
          <w:sz w:val="21"/>
        </w:rPr>
      </w:pPr>
      <w:r>
        <w:rPr>
          <w:noProof/>
          <w:sz w:val="21"/>
        </w:rPr>
        <mc:AlternateContent>
          <mc:Choice Requires="wps">
            <w:drawing>
              <wp:anchor distT="0" distB="0" distL="0" distR="0" simplePos="0" relativeHeight="251816964" behindDoc="1" locked="0" layoutInCell="1" allowOverlap="1" wp14:anchorId="66D88398" wp14:editId="1B3D5E33">
                <wp:simplePos x="0" y="0"/>
                <wp:positionH relativeFrom="page">
                  <wp:posOffset>2133599</wp:posOffset>
                </wp:positionH>
                <wp:positionV relativeFrom="paragraph">
                  <wp:posOffset>302516</wp:posOffset>
                </wp:positionV>
                <wp:extent cx="2628900" cy="9525"/>
                <wp:effectExtent l="0" t="0" r="0" b="0"/>
                <wp:wrapTopAndBottom/>
                <wp:docPr id="236" name="Graphic 2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D66891E" id="Graphic 236" o:spid="_x0000_s1026" style="position:absolute;margin-left:168pt;margin-top:23.8pt;width:207pt;height:.75pt;z-index:-251499516;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" path="m2628899,9524l,9524,,,262889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58596" behindDoc="0" locked="0" layoutInCell="1" allowOverlap="1" wp14:anchorId="1C53874C" wp14:editId="4B7A2E00">
                <wp:simplePos x="0" y="0"/>
                <wp:positionH relativeFrom="page">
                  <wp:posOffset>1328737</wp:posOffset>
                </wp:positionH>
                <wp:positionV relativeFrom="paragraph">
                  <wp:posOffset>126304</wp:posOffset>
                </wp:positionV>
                <wp:extent cx="295275" cy="161925"/>
                <wp:effectExtent l="0" t="0" r="0" b="0"/>
                <wp:wrapNone/>
                <wp:docPr id="237" name="Graphic 2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35982" y="13639"/>
                              </a:lnTo>
                              <a:lnTo>
                                <a:pt x="40402" y="10677"/>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23"/>
                              </a:lnTo>
                              <a:lnTo>
                                <a:pt x="230107" y="1543"/>
                              </a:lnTo>
                              <a:lnTo>
                                <a:pt x="235321" y="2581"/>
                              </a:lnTo>
                              <a:lnTo>
                                <a:pt x="240384" y="4114"/>
                              </a:lnTo>
                              <a:lnTo>
                                <a:pt x="245295" y="6143"/>
                              </a:lnTo>
                              <a:lnTo>
                                <a:pt x="250206" y="8162"/>
                              </a:lnTo>
                              <a:lnTo>
                                <a:pt x="254872" y="10677"/>
                              </a:lnTo>
                              <a:lnTo>
                                <a:pt x="259292" y="13639"/>
                              </a:lnTo>
                              <a:lnTo>
                                <a:pt x="263713" y="16592"/>
                              </a:lnTo>
                              <a:lnTo>
                                <a:pt x="289112" y="49949"/>
                              </a:lnTo>
                              <a:lnTo>
                                <a:pt x="295275" y="75638"/>
                              </a:lnTo>
                              <a:lnTo>
                                <a:pt x="295275" y="80962"/>
                              </a:lnTo>
                              <a:lnTo>
                                <a:pt x="295275" y="86267"/>
                              </a:lnTo>
                              <a:lnTo>
                                <a:pt x="281630" y="125910"/>
                              </a:lnTo>
                              <a:lnTo>
                                <a:pt x="250206" y="153685"/>
                              </a:lnTo>
                              <a:lnTo>
                                <a:pt x="230107" y="160343"/>
                              </a:lnTo>
                              <a:lnTo>
                                <a:pt x="224893" y="161382"/>
                              </a:lnTo>
                              <a:lnTo>
                                <a:pt x="219628" y="161905"/>
                              </a:lnTo>
                              <a:lnTo>
                                <a:pt x="214312" y="161924"/>
                              </a:lnTo>
                              <a:lnTo>
                                <a:pt x="80962" y="161924"/>
                              </a:lnTo>
                              <a:lnTo>
                                <a:pt x="75646" y="161905"/>
                              </a:lnTo>
                              <a:lnTo>
                                <a:pt x="70381" y="161382"/>
                              </a:lnTo>
                              <a:lnTo>
                                <a:pt x="65167" y="160343"/>
                              </a:lnTo>
                              <a:lnTo>
                                <a:pt x="59953" y="159324"/>
                              </a:lnTo>
                              <a:lnTo>
                                <a:pt x="23713" y="138188"/>
                              </a:lnTo>
                              <a:lnTo>
                                <a:pt x="2592" y="101946"/>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0BFE72B" id="Graphic 237" o:spid="_x0000_s1026" style="position:absolute;margin-left:104.6pt;margin-top:9.95pt;width:23.25pt;height:12.75pt;z-index:25175859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" path="m,80962l10691,40385,35982,13639r4420,-2962l45068,8162,49979,6143,54890,4114,59953,2581,65167,1543,70381,523,75646,r5316,l214312,r5316,l224893,523r5214,1020l235321,2581r5063,1533l245295,6143r4911,2019l254872,10677r4420,2962l263713,16592r25399,33357l295275,75638r,5324l295275,86267r-13645,39643l250206,153685r-20099,6658l224893,161382r-5265,523l214312,161924r-133350,l75646,161905r-5265,-523l65167,160343r-5214,-1019l23713,138188,2592,101946,,86267,,80962xe" filled="f" strokecolor="#99a0a6" strokeweight=".26456mm">
                <v:path arrowok="t"/>
                <w10:wrap anchorx="page"/>
              </v:shape>
            </w:pict>
          </mc:Fallback>
        </mc:AlternateContent>
      </w:r>
      <w:r>
        <w:rPr>
          <w:color w:val="202024"/>
          <w:spacing w:val="-2"/>
          <w:sz w:val="21"/>
        </w:rPr>
        <w:t>Other:</w:t>
      </w:r>
    </w:p>
    <w:p w14:paraId="7972AFB0" w14:textId="77777777" w:rsidR="000059AE" w:rsidRDefault="000059AE" w:rsidP="000059AE">
      <w:pPr>
        <w:pStyle w:val="BodyText"/>
        <w:rPr>
          <w:sz w:val="24"/>
        </w:rPr>
      </w:pPr>
    </w:p>
    <w:p w14:paraId="3FCAFC22" w14:textId="77777777" w:rsidR="000059AE" w:rsidRDefault="000059AE" w:rsidP="000059AE">
      <w:pPr>
        <w:pStyle w:val="BodyText"/>
        <w:rPr>
          <w:sz w:val="24"/>
        </w:rPr>
      </w:pPr>
    </w:p>
    <w:p w14:paraId="69376E4E" w14:textId="77777777" w:rsidR="000059AE" w:rsidRDefault="000059AE" w:rsidP="000059AE">
      <w:pPr>
        <w:pStyle w:val="BodyText"/>
        <w:spacing w:before="273"/>
        <w:rPr>
          <w:sz w:val="24"/>
        </w:rPr>
      </w:pPr>
    </w:p>
    <w:p w14:paraId="0E8F8AE5" w14:textId="77777777" w:rsidR="000059AE" w:rsidRDefault="000059AE" w:rsidP="000059AE">
      <w:pPr>
        <w:pStyle w:val="Heading1"/>
        <w:numPr>
          <w:ilvl w:val="0"/>
          <w:numId w:val="23"/>
        </w:numPr>
        <w:tabs>
          <w:tab w:val="left" w:pos="737"/>
        </w:tabs>
        <w:ind w:left="737" w:hanging="633"/>
      </w:pPr>
      <w:r>
        <w:rPr>
          <w:color w:val="202024"/>
          <w:spacing w:val="-8"/>
        </w:rPr>
        <w:t>5.</w:t>
      </w:r>
      <w:r>
        <w:rPr>
          <w:color w:val="202024"/>
          <w:spacing w:val="-12"/>
        </w:rPr>
        <w:t xml:space="preserve"> </w:t>
      </w:r>
      <w:r>
        <w:rPr>
          <w:color w:val="202024"/>
          <w:spacing w:val="-8"/>
        </w:rPr>
        <w:t>What</w:t>
      </w:r>
      <w:r>
        <w:rPr>
          <w:color w:val="202024"/>
          <w:spacing w:val="-11"/>
        </w:rPr>
        <w:t xml:space="preserve"> </w:t>
      </w:r>
      <w:r>
        <w:rPr>
          <w:color w:val="202024"/>
          <w:spacing w:val="-8"/>
        </w:rPr>
        <w:t>type</w:t>
      </w:r>
      <w:r>
        <w:rPr>
          <w:color w:val="202024"/>
          <w:spacing w:val="-11"/>
        </w:rPr>
        <w:t xml:space="preserve"> </w:t>
      </w:r>
      <w:r>
        <w:rPr>
          <w:color w:val="202024"/>
          <w:spacing w:val="-8"/>
        </w:rPr>
        <w:t>of</w:t>
      </w:r>
      <w:r>
        <w:rPr>
          <w:color w:val="202024"/>
          <w:spacing w:val="-11"/>
        </w:rPr>
        <w:t xml:space="preserve"> </w:t>
      </w:r>
      <w:r>
        <w:rPr>
          <w:color w:val="202024"/>
          <w:spacing w:val="-8"/>
        </w:rPr>
        <w:t>environment</w:t>
      </w:r>
      <w:r>
        <w:rPr>
          <w:color w:val="202024"/>
          <w:spacing w:val="-11"/>
        </w:rPr>
        <w:t xml:space="preserve"> </w:t>
      </w:r>
      <w:r>
        <w:rPr>
          <w:color w:val="202024"/>
          <w:spacing w:val="-8"/>
        </w:rPr>
        <w:t>do</w:t>
      </w:r>
      <w:r>
        <w:rPr>
          <w:color w:val="202024"/>
          <w:spacing w:val="-11"/>
        </w:rPr>
        <w:t xml:space="preserve"> </w:t>
      </w:r>
      <w:r>
        <w:rPr>
          <w:color w:val="202024"/>
          <w:spacing w:val="-8"/>
        </w:rPr>
        <w:t>you</w:t>
      </w:r>
      <w:r>
        <w:rPr>
          <w:color w:val="202024"/>
          <w:spacing w:val="-12"/>
        </w:rPr>
        <w:t xml:space="preserve"> </w:t>
      </w:r>
      <w:r>
        <w:rPr>
          <w:color w:val="202024"/>
          <w:spacing w:val="-8"/>
        </w:rPr>
        <w:t>live</w:t>
      </w:r>
      <w:r>
        <w:rPr>
          <w:color w:val="202024"/>
          <w:spacing w:val="-11"/>
        </w:rPr>
        <w:t xml:space="preserve"> </w:t>
      </w:r>
      <w:r>
        <w:rPr>
          <w:color w:val="202024"/>
          <w:spacing w:val="-8"/>
        </w:rPr>
        <w:t>in?</w:t>
      </w:r>
    </w:p>
    <w:p w14:paraId="33D01D87" w14:textId="77777777" w:rsidR="000059AE" w:rsidRDefault="000059AE" w:rsidP="000059AE">
      <w:pPr>
        <w:pStyle w:val="BodyText"/>
        <w:spacing w:before="15"/>
        <w:rPr>
          <w:b/>
          <w:sz w:val="24"/>
        </w:rPr>
      </w:pPr>
    </w:p>
    <w:p w14:paraId="52098F92"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53D5B179" w14:textId="77777777" w:rsidR="000059AE" w:rsidRDefault="000059AE" w:rsidP="000059AE">
      <w:pPr>
        <w:pStyle w:val="BodyText"/>
        <w:spacing w:before="57"/>
        <w:rPr>
          <w:rFonts w:ascii="Gill Sans MT"/>
          <w:i/>
          <w:sz w:val="24"/>
        </w:rPr>
      </w:pPr>
    </w:p>
    <w:p w14:paraId="48065C34" w14:textId="77777777" w:rsidR="000059AE" w:rsidRDefault="000059AE" w:rsidP="000059AE">
      <w:pPr>
        <w:pStyle w:val="BodyText"/>
        <w:spacing w:line="398" w:lineRule="auto"/>
        <w:ind w:left="809" w:right="7043"/>
      </w:pPr>
      <w:r>
        <w:rPr>
          <w:noProof/>
          <w:position w:val="-2"/>
        </w:rPr>
        <w:drawing>
          <wp:inline distT="0" distB="0" distL="0" distR="0" wp14:anchorId="2943831A" wp14:editId="1E0952C4">
            <wp:extent cx="304800" cy="171449"/>
            <wp:effectExtent l="0" t="0" r="0" b="0"/>
            <wp:docPr id="238" name="Image 2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8" name="Image 238"/>
                    <pic:cNvPicPr/>
                  </pic:nvPicPr>
                  <pic:blipFill>
                    <a:blip r:embed="rId156"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Urban. </w:t>
      </w:r>
      <w:r>
        <w:rPr>
          <w:noProof/>
          <w:color w:val="202024"/>
          <w:position w:val="-2"/>
        </w:rPr>
        <w:drawing>
          <wp:inline distT="0" distB="0" distL="0" distR="0" wp14:anchorId="66B8E645" wp14:editId="5E66C054">
            <wp:extent cx="304800" cy="171449"/>
            <wp:effectExtent l="0" t="0" r="0" b="0"/>
            <wp:docPr id="239" name="Image 2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9" name="Image 239"/>
                    <pic:cNvPicPr/>
                  </pic:nvPicPr>
                  <pic:blipFill>
                    <a:blip r:embed="rId157"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proofErr w:type="spellStart"/>
      <w:r>
        <w:rPr>
          <w:color w:val="202024"/>
        </w:rPr>
        <w:t>Surburban</w:t>
      </w:r>
      <w:proofErr w:type="spellEnd"/>
      <w:r>
        <w:rPr>
          <w:color w:val="202024"/>
        </w:rPr>
        <w:t xml:space="preserve">. </w:t>
      </w:r>
      <w:r>
        <w:rPr>
          <w:noProof/>
          <w:color w:val="202024"/>
          <w:position w:val="-2"/>
        </w:rPr>
        <w:drawing>
          <wp:inline distT="0" distB="0" distL="0" distR="0" wp14:anchorId="26ED397F" wp14:editId="75C394F3">
            <wp:extent cx="304800" cy="171449"/>
            <wp:effectExtent l="0" t="0" r="0" b="0"/>
            <wp:docPr id="240" name="Image 2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0" name="Image 240"/>
                    <pic:cNvPicPr/>
                  </pic:nvPicPr>
                  <pic:blipFill>
                    <a:blip r:embed="rId158"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Rural.</w:t>
      </w:r>
    </w:p>
    <w:p w14:paraId="370C0A49" w14:textId="77777777" w:rsidR="000059AE" w:rsidRDefault="000059AE" w:rsidP="000059AE">
      <w:pPr>
        <w:pStyle w:val="BodyText"/>
        <w:spacing w:before="38"/>
        <w:ind w:left="809"/>
      </w:pPr>
      <w:r>
        <w:rPr>
          <w:noProof/>
          <w:position w:val="-2"/>
        </w:rPr>
        <w:drawing>
          <wp:inline distT="0" distB="0" distL="0" distR="0" wp14:anchorId="6B3629FB" wp14:editId="17F57E31">
            <wp:extent cx="304800" cy="171449"/>
            <wp:effectExtent l="0" t="0" r="0" b="0"/>
            <wp:docPr id="241" name="Image 2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1" name="Image 241"/>
                    <pic:cNvPicPr/>
                  </pic:nvPicPr>
                  <pic:blipFill>
                    <a:blip r:embed="rId159" cstate="print"/>
                    <a:stretch>
                      <a:fillRect/>
                    </a:stretch>
                  </pic:blipFill>
                  <pic:spPr>
                    <a:xfrm>
                      <a:off x="0" y="0"/>
                      <a:ext cx="304800" cy="171449"/>
                    </a:xfrm>
                    <a:prstGeom prst="rect">
                      <a:avLst/>
                    </a:prstGeom>
                  </pic:spPr>
                </pic:pic>
              </a:graphicData>
            </a:graphic>
          </wp:inline>
        </w:drawing>
      </w:r>
      <w:r>
        <w:rPr>
          <w:rFonts w:ascii="Times New Roman"/>
          <w:spacing w:val="39"/>
          <w:sz w:val="20"/>
        </w:rPr>
        <w:t xml:space="preserve"> </w:t>
      </w:r>
      <w:r>
        <w:rPr>
          <w:color w:val="202024"/>
          <w:spacing w:val="-4"/>
        </w:rPr>
        <w:t>Mixed - (urban-rural).</w:t>
      </w:r>
    </w:p>
    <w:p w14:paraId="63F372BA" w14:textId="77777777" w:rsidR="000059AE" w:rsidRDefault="000059AE" w:rsidP="000059AE">
      <w:pPr>
        <w:pStyle w:val="BodyText"/>
        <w:rPr>
          <w:sz w:val="24"/>
        </w:rPr>
      </w:pPr>
    </w:p>
    <w:p w14:paraId="0D852C1B" w14:textId="77777777" w:rsidR="000059AE" w:rsidRDefault="000059AE" w:rsidP="000059AE">
      <w:pPr>
        <w:pStyle w:val="BodyText"/>
        <w:rPr>
          <w:sz w:val="24"/>
        </w:rPr>
      </w:pPr>
    </w:p>
    <w:p w14:paraId="48F9B5D0" w14:textId="77777777" w:rsidR="000059AE" w:rsidRDefault="000059AE" w:rsidP="000059AE">
      <w:pPr>
        <w:pStyle w:val="BodyText"/>
        <w:spacing w:before="225"/>
        <w:rPr>
          <w:sz w:val="24"/>
        </w:rPr>
      </w:pPr>
    </w:p>
    <w:p w14:paraId="2EC0DAA2" w14:textId="77777777" w:rsidR="000059AE" w:rsidRDefault="000059AE" w:rsidP="000059AE">
      <w:pPr>
        <w:pStyle w:val="Heading1"/>
        <w:numPr>
          <w:ilvl w:val="0"/>
          <w:numId w:val="23"/>
        </w:numPr>
        <w:tabs>
          <w:tab w:val="left" w:pos="737"/>
        </w:tabs>
        <w:ind w:left="737" w:hanging="633"/>
      </w:pPr>
      <w:r>
        <w:rPr>
          <w:color w:val="202024"/>
          <w:spacing w:val="-6"/>
        </w:rPr>
        <w:t>6.</w:t>
      </w:r>
      <w:r>
        <w:rPr>
          <w:color w:val="202024"/>
          <w:spacing w:val="-12"/>
        </w:rPr>
        <w:t xml:space="preserve"> </w:t>
      </w:r>
      <w:r>
        <w:rPr>
          <w:color w:val="202024"/>
          <w:spacing w:val="-6"/>
        </w:rPr>
        <w:t>How</w:t>
      </w:r>
      <w:r>
        <w:rPr>
          <w:color w:val="202024"/>
          <w:spacing w:val="-10"/>
        </w:rPr>
        <w:t xml:space="preserve"> </w:t>
      </w:r>
      <w:r>
        <w:rPr>
          <w:color w:val="202024"/>
          <w:spacing w:val="-6"/>
        </w:rPr>
        <w:t>long</w:t>
      </w:r>
      <w:r>
        <w:rPr>
          <w:color w:val="202024"/>
          <w:spacing w:val="-10"/>
        </w:rPr>
        <w:t xml:space="preserve"> </w:t>
      </w:r>
      <w:r>
        <w:rPr>
          <w:color w:val="202024"/>
          <w:spacing w:val="-6"/>
        </w:rPr>
        <w:t>have</w:t>
      </w:r>
      <w:r>
        <w:rPr>
          <w:color w:val="202024"/>
          <w:spacing w:val="-10"/>
        </w:rPr>
        <w:t xml:space="preserve"> </w:t>
      </w:r>
      <w:r>
        <w:rPr>
          <w:color w:val="202024"/>
          <w:spacing w:val="-6"/>
        </w:rPr>
        <w:t>you</w:t>
      </w:r>
      <w:r>
        <w:rPr>
          <w:color w:val="202024"/>
          <w:spacing w:val="-10"/>
        </w:rPr>
        <w:t xml:space="preserve"> </w:t>
      </w:r>
      <w:r>
        <w:rPr>
          <w:color w:val="202024"/>
          <w:spacing w:val="-6"/>
        </w:rPr>
        <w:t>been</w:t>
      </w:r>
      <w:r>
        <w:rPr>
          <w:color w:val="202024"/>
          <w:spacing w:val="-10"/>
        </w:rPr>
        <w:t xml:space="preserve"> </w:t>
      </w:r>
      <w:r>
        <w:rPr>
          <w:color w:val="202024"/>
          <w:spacing w:val="-6"/>
        </w:rPr>
        <w:t>living</w:t>
      </w:r>
      <w:r>
        <w:rPr>
          <w:color w:val="202024"/>
          <w:spacing w:val="-10"/>
        </w:rPr>
        <w:t xml:space="preserve"> </w:t>
      </w:r>
      <w:r>
        <w:rPr>
          <w:color w:val="202024"/>
          <w:spacing w:val="-6"/>
        </w:rPr>
        <w:t>there?</w:t>
      </w:r>
    </w:p>
    <w:p w14:paraId="37904C2C" w14:textId="77777777" w:rsidR="000059AE" w:rsidRDefault="000059AE" w:rsidP="000059AE">
      <w:pPr>
        <w:pStyle w:val="BodyText"/>
        <w:spacing w:before="15"/>
        <w:rPr>
          <w:b/>
          <w:sz w:val="24"/>
        </w:rPr>
      </w:pPr>
    </w:p>
    <w:p w14:paraId="35C70D3A"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30532A5C" w14:textId="77777777" w:rsidR="000059AE" w:rsidRDefault="000059AE" w:rsidP="000059AE">
      <w:pPr>
        <w:pStyle w:val="BodyText"/>
        <w:spacing w:before="56"/>
        <w:rPr>
          <w:rFonts w:ascii="Gill Sans MT"/>
          <w:i/>
          <w:sz w:val="24"/>
        </w:rPr>
      </w:pPr>
    </w:p>
    <w:p w14:paraId="018CDF6C" w14:textId="77777777" w:rsidR="000059AE" w:rsidRDefault="000059AE" w:rsidP="000059AE">
      <w:pPr>
        <w:pStyle w:val="BodyText"/>
        <w:spacing w:before="1" w:line="398" w:lineRule="auto"/>
        <w:ind w:left="809" w:right="6567"/>
      </w:pPr>
      <w:r>
        <w:rPr>
          <w:noProof/>
          <w:position w:val="-2"/>
        </w:rPr>
        <w:drawing>
          <wp:inline distT="0" distB="0" distL="0" distR="0" wp14:anchorId="3FF6E8F4" wp14:editId="7E53B998">
            <wp:extent cx="304800" cy="171449"/>
            <wp:effectExtent l="0" t="0" r="0" b="0"/>
            <wp:docPr id="242" name="Image 2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2" name="Image 242"/>
                    <pic:cNvPicPr/>
                  </pic:nvPicPr>
                  <pic:blipFill>
                    <a:blip r:embed="rId160" cstate="print"/>
                    <a:stretch>
                      <a:fillRect/>
                    </a:stretch>
                  </pic:blipFill>
                  <pic:spPr>
                    <a:xfrm>
                      <a:off x="0" y="0"/>
                      <a:ext cx="304800" cy="171449"/>
                    </a:xfrm>
                    <a:prstGeom prst="rect">
                      <a:avLst/>
                    </a:prstGeom>
                  </pic:spPr>
                </pic:pic>
              </a:graphicData>
            </a:graphic>
          </wp:inline>
        </w:drawing>
      </w:r>
      <w:r>
        <w:rPr>
          <w:rFonts w:ascii="Times New Roman"/>
          <w:spacing w:val="12"/>
          <w:sz w:val="20"/>
        </w:rPr>
        <w:t xml:space="preserve"> </w:t>
      </w:r>
      <w:r>
        <w:rPr>
          <w:color w:val="202024"/>
        </w:rPr>
        <w:t>less</w:t>
      </w:r>
      <w:r>
        <w:rPr>
          <w:color w:val="202024"/>
          <w:spacing w:val="-17"/>
        </w:rPr>
        <w:t xml:space="preserve"> </w:t>
      </w:r>
      <w:r>
        <w:rPr>
          <w:color w:val="202024"/>
        </w:rPr>
        <w:t>than</w:t>
      </w:r>
      <w:r>
        <w:rPr>
          <w:color w:val="202024"/>
          <w:spacing w:val="-17"/>
        </w:rPr>
        <w:t xml:space="preserve"> </w:t>
      </w:r>
      <w:r>
        <w:rPr>
          <w:color w:val="202024"/>
        </w:rPr>
        <w:t>a</w:t>
      </w:r>
      <w:r>
        <w:rPr>
          <w:color w:val="202024"/>
          <w:spacing w:val="-16"/>
        </w:rPr>
        <w:t xml:space="preserve"> </w:t>
      </w:r>
      <w:r>
        <w:rPr>
          <w:color w:val="202024"/>
        </w:rPr>
        <w:t xml:space="preserve">year </w:t>
      </w:r>
      <w:r>
        <w:rPr>
          <w:noProof/>
          <w:color w:val="202024"/>
          <w:position w:val="-2"/>
        </w:rPr>
        <w:drawing>
          <wp:inline distT="0" distB="0" distL="0" distR="0" wp14:anchorId="6D03FE11" wp14:editId="4D36CA23">
            <wp:extent cx="304800" cy="171449"/>
            <wp:effectExtent l="0" t="0" r="0" b="0"/>
            <wp:docPr id="243" name="Image 2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3" name="Image 243"/>
                    <pic:cNvPicPr/>
                  </pic:nvPicPr>
                  <pic:blipFill>
                    <a:blip r:embed="rId161"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1-3 years</w:t>
      </w:r>
    </w:p>
    <w:p w14:paraId="1463D71A" w14:textId="77777777" w:rsidR="000059AE" w:rsidRDefault="000059AE" w:rsidP="000059AE">
      <w:pPr>
        <w:pStyle w:val="BodyText"/>
        <w:spacing w:before="25"/>
        <w:ind w:left="809"/>
      </w:pPr>
      <w:r>
        <w:rPr>
          <w:noProof/>
          <w:position w:val="-2"/>
        </w:rPr>
        <w:drawing>
          <wp:inline distT="0" distB="0" distL="0" distR="0" wp14:anchorId="49F57336" wp14:editId="6851B7EE">
            <wp:extent cx="304800" cy="171449"/>
            <wp:effectExtent l="0" t="0" r="0" b="0"/>
            <wp:docPr id="244" name="Image 2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4" name="Image 244"/>
                    <pic:cNvPicPr/>
                  </pic:nvPicPr>
                  <pic:blipFill>
                    <a:blip r:embed="rId162" cstate="print"/>
                    <a:stretch>
                      <a:fillRect/>
                    </a:stretch>
                  </pic:blipFill>
                  <pic:spPr>
                    <a:xfrm>
                      <a:off x="0" y="0"/>
                      <a:ext cx="304800" cy="171449"/>
                    </a:xfrm>
                    <a:prstGeom prst="rect">
                      <a:avLst/>
                    </a:prstGeom>
                  </pic:spPr>
                </pic:pic>
              </a:graphicData>
            </a:graphic>
          </wp:inline>
        </w:drawing>
      </w:r>
      <w:r>
        <w:rPr>
          <w:rFonts w:ascii="Times New Roman"/>
          <w:spacing w:val="34"/>
          <w:sz w:val="20"/>
        </w:rPr>
        <w:t xml:space="preserve"> </w:t>
      </w:r>
      <w:r>
        <w:rPr>
          <w:color w:val="202024"/>
        </w:rPr>
        <w:t>4-6</w:t>
      </w:r>
      <w:r>
        <w:rPr>
          <w:color w:val="202024"/>
          <w:spacing w:val="-1"/>
        </w:rPr>
        <w:t xml:space="preserve"> </w:t>
      </w:r>
      <w:r>
        <w:rPr>
          <w:color w:val="202024"/>
        </w:rPr>
        <w:t>years</w:t>
      </w:r>
    </w:p>
    <w:p w14:paraId="553FC202" w14:textId="77777777" w:rsidR="000059AE" w:rsidRDefault="000059AE" w:rsidP="000059AE">
      <w:pPr>
        <w:pStyle w:val="BodyText"/>
        <w:spacing w:before="191"/>
        <w:ind w:left="809"/>
      </w:pPr>
      <w:r>
        <w:rPr>
          <w:noProof/>
          <w:position w:val="-2"/>
        </w:rPr>
        <w:drawing>
          <wp:inline distT="0" distB="0" distL="0" distR="0" wp14:anchorId="220A1315" wp14:editId="778ADC80">
            <wp:extent cx="304800" cy="171449"/>
            <wp:effectExtent l="0" t="0" r="0" b="0"/>
            <wp:docPr id="245" name="Image 2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5" name="Image 245"/>
                    <pic:cNvPicPr/>
                  </pic:nvPicPr>
                  <pic:blipFill>
                    <a:blip r:embed="rId163" cstate="print"/>
                    <a:stretch>
                      <a:fillRect/>
                    </a:stretch>
                  </pic:blipFill>
                  <pic:spPr>
                    <a:xfrm>
                      <a:off x="0" y="0"/>
                      <a:ext cx="304800" cy="171449"/>
                    </a:xfrm>
                    <a:prstGeom prst="rect">
                      <a:avLst/>
                    </a:prstGeom>
                  </pic:spPr>
                </pic:pic>
              </a:graphicData>
            </a:graphic>
          </wp:inline>
        </w:drawing>
      </w:r>
      <w:r>
        <w:rPr>
          <w:rFonts w:ascii="Times New Roman"/>
          <w:spacing w:val="39"/>
          <w:sz w:val="20"/>
        </w:rPr>
        <w:t xml:space="preserve"> </w:t>
      </w:r>
      <w:r>
        <w:rPr>
          <w:color w:val="202024"/>
        </w:rPr>
        <w:t>7-10 years</w:t>
      </w:r>
    </w:p>
    <w:p w14:paraId="0A02A999" w14:textId="77777777" w:rsidR="000059AE" w:rsidRDefault="000059AE" w:rsidP="000059AE">
      <w:pPr>
        <w:pStyle w:val="BodyText"/>
        <w:spacing w:before="192"/>
        <w:ind w:left="809"/>
      </w:pPr>
      <w:r>
        <w:rPr>
          <w:noProof/>
          <w:position w:val="-2"/>
        </w:rPr>
        <w:drawing>
          <wp:inline distT="0" distB="0" distL="0" distR="0" wp14:anchorId="253A0C78" wp14:editId="3EFD15B6">
            <wp:extent cx="304800" cy="171449"/>
            <wp:effectExtent l="0" t="0" r="0" b="0"/>
            <wp:docPr id="246" name="Image 2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6" name="Image 246"/>
                    <pic:cNvPicPr/>
                  </pic:nvPicPr>
                  <pic:blipFill>
                    <a:blip r:embed="rId164" cstate="print"/>
                    <a:stretch>
                      <a:fillRect/>
                    </a:stretch>
                  </pic:blipFill>
                  <pic:spPr>
                    <a:xfrm>
                      <a:off x="0" y="0"/>
                      <a:ext cx="304800" cy="171449"/>
                    </a:xfrm>
                    <a:prstGeom prst="rect">
                      <a:avLst/>
                    </a:prstGeom>
                  </pic:spPr>
                </pic:pic>
              </a:graphicData>
            </a:graphic>
          </wp:inline>
        </w:drawing>
      </w:r>
      <w:r>
        <w:rPr>
          <w:rFonts w:ascii="Times New Roman"/>
          <w:spacing w:val="38"/>
          <w:sz w:val="20"/>
        </w:rPr>
        <w:t xml:space="preserve"> </w:t>
      </w:r>
      <w:r>
        <w:rPr>
          <w:color w:val="202024"/>
        </w:rPr>
        <w:t>More than 10 years</w:t>
      </w:r>
    </w:p>
    <w:p w14:paraId="23310CBA" w14:textId="77777777" w:rsidR="000059AE" w:rsidRDefault="000059AE" w:rsidP="000059AE">
      <w:pPr>
        <w:pStyle w:val="BodyText"/>
        <w:rPr>
          <w:sz w:val="24"/>
        </w:rPr>
      </w:pPr>
    </w:p>
    <w:p w14:paraId="2BC2139D" w14:textId="77777777" w:rsidR="000059AE" w:rsidRDefault="000059AE" w:rsidP="000059AE">
      <w:pPr>
        <w:pStyle w:val="BodyText"/>
        <w:rPr>
          <w:sz w:val="24"/>
        </w:rPr>
      </w:pPr>
    </w:p>
    <w:p w14:paraId="4F7731EB" w14:textId="77777777" w:rsidR="000059AE" w:rsidRDefault="000059AE" w:rsidP="000059AE">
      <w:pPr>
        <w:pStyle w:val="BodyText"/>
        <w:spacing w:before="224"/>
        <w:rPr>
          <w:sz w:val="24"/>
        </w:rPr>
      </w:pPr>
    </w:p>
    <w:p w14:paraId="2AC2F3F1" w14:textId="77777777" w:rsidR="000059AE" w:rsidRDefault="000059AE" w:rsidP="000059AE">
      <w:pPr>
        <w:pStyle w:val="Heading1"/>
        <w:numPr>
          <w:ilvl w:val="0"/>
          <w:numId w:val="23"/>
        </w:numPr>
        <w:tabs>
          <w:tab w:val="left" w:pos="737"/>
        </w:tabs>
        <w:spacing w:line="309" w:lineRule="auto"/>
        <w:ind w:left="737" w:right="294" w:hanging="633"/>
      </w:pPr>
      <w:r>
        <w:rPr>
          <w:color w:val="202024"/>
          <w:spacing w:val="-4"/>
        </w:rPr>
        <w:lastRenderedPageBreak/>
        <w:t>7.</w:t>
      </w:r>
      <w:r>
        <w:rPr>
          <w:color w:val="202024"/>
          <w:spacing w:val="-13"/>
        </w:rPr>
        <w:t xml:space="preserve"> </w:t>
      </w:r>
      <w:r>
        <w:rPr>
          <w:color w:val="202024"/>
          <w:spacing w:val="-4"/>
        </w:rPr>
        <w:t>Where</w:t>
      </w:r>
      <w:r>
        <w:rPr>
          <w:color w:val="202024"/>
          <w:spacing w:val="-13"/>
        </w:rPr>
        <w:t xml:space="preserve"> </w:t>
      </w:r>
      <w:r>
        <w:rPr>
          <w:color w:val="202024"/>
          <w:spacing w:val="-4"/>
        </w:rPr>
        <w:t>did</w:t>
      </w:r>
      <w:r>
        <w:rPr>
          <w:color w:val="202024"/>
          <w:spacing w:val="-13"/>
        </w:rPr>
        <w:t xml:space="preserve"> </w:t>
      </w:r>
      <w:r>
        <w:rPr>
          <w:color w:val="202024"/>
          <w:spacing w:val="-4"/>
        </w:rPr>
        <w:t>you</w:t>
      </w:r>
      <w:r>
        <w:rPr>
          <w:color w:val="202024"/>
          <w:spacing w:val="-13"/>
        </w:rPr>
        <w:t xml:space="preserve"> </w:t>
      </w:r>
      <w:r>
        <w:rPr>
          <w:color w:val="202024"/>
          <w:spacing w:val="-4"/>
        </w:rPr>
        <w:t>spend</w:t>
      </w:r>
      <w:r>
        <w:rPr>
          <w:color w:val="202024"/>
          <w:spacing w:val="-13"/>
        </w:rPr>
        <w:t xml:space="preserve"> </w:t>
      </w:r>
      <w:r>
        <w:rPr>
          <w:color w:val="202024"/>
          <w:spacing w:val="-4"/>
        </w:rPr>
        <w:t>most</w:t>
      </w:r>
      <w:r>
        <w:rPr>
          <w:color w:val="202024"/>
          <w:spacing w:val="-13"/>
        </w:rPr>
        <w:t xml:space="preserve"> </w:t>
      </w:r>
      <w:r>
        <w:rPr>
          <w:color w:val="202024"/>
          <w:spacing w:val="-4"/>
        </w:rPr>
        <w:t>of</w:t>
      </w:r>
      <w:r>
        <w:rPr>
          <w:color w:val="202024"/>
          <w:spacing w:val="-13"/>
        </w:rPr>
        <w:t xml:space="preserve"> </w:t>
      </w:r>
      <w:r>
        <w:rPr>
          <w:color w:val="202024"/>
          <w:spacing w:val="-4"/>
        </w:rPr>
        <w:t>your</w:t>
      </w:r>
      <w:r>
        <w:rPr>
          <w:color w:val="202024"/>
          <w:spacing w:val="-13"/>
        </w:rPr>
        <w:t xml:space="preserve"> </w:t>
      </w:r>
      <w:r>
        <w:rPr>
          <w:color w:val="202024"/>
          <w:spacing w:val="-4"/>
        </w:rPr>
        <w:t>childhood</w:t>
      </w:r>
      <w:r>
        <w:rPr>
          <w:color w:val="202024"/>
          <w:spacing w:val="-13"/>
        </w:rPr>
        <w:t xml:space="preserve"> </w:t>
      </w:r>
      <w:r>
        <w:rPr>
          <w:color w:val="202024"/>
          <w:spacing w:val="-4"/>
        </w:rPr>
        <w:t>(up</w:t>
      </w:r>
      <w:r>
        <w:rPr>
          <w:color w:val="202024"/>
          <w:spacing w:val="-13"/>
        </w:rPr>
        <w:t xml:space="preserve"> </w:t>
      </w:r>
      <w:r>
        <w:rPr>
          <w:color w:val="202024"/>
          <w:spacing w:val="-4"/>
        </w:rPr>
        <w:t>until</w:t>
      </w:r>
      <w:r>
        <w:rPr>
          <w:color w:val="202024"/>
          <w:spacing w:val="-13"/>
        </w:rPr>
        <w:t xml:space="preserve"> </w:t>
      </w:r>
      <w:r>
        <w:rPr>
          <w:color w:val="202024"/>
          <w:spacing w:val="-4"/>
        </w:rPr>
        <w:t>age</w:t>
      </w:r>
      <w:r>
        <w:rPr>
          <w:color w:val="202024"/>
          <w:spacing w:val="-13"/>
        </w:rPr>
        <w:t xml:space="preserve"> </w:t>
      </w:r>
      <w:r>
        <w:rPr>
          <w:color w:val="202024"/>
          <w:spacing w:val="-4"/>
        </w:rPr>
        <w:t>12)?</w:t>
      </w:r>
      <w:r>
        <w:rPr>
          <w:color w:val="202024"/>
          <w:spacing w:val="40"/>
        </w:rPr>
        <w:t xml:space="preserve"> </w:t>
      </w:r>
      <w:r>
        <w:rPr>
          <w:color w:val="202024"/>
          <w:spacing w:val="-4"/>
        </w:rPr>
        <w:t>Please</w:t>
      </w:r>
      <w:r>
        <w:rPr>
          <w:color w:val="202024"/>
          <w:spacing w:val="-13"/>
        </w:rPr>
        <w:t xml:space="preserve"> </w:t>
      </w:r>
      <w:r>
        <w:rPr>
          <w:color w:val="202024"/>
          <w:spacing w:val="-4"/>
        </w:rPr>
        <w:t xml:space="preserve">state </w:t>
      </w:r>
      <w:r>
        <w:rPr>
          <w:color w:val="202024"/>
        </w:rPr>
        <w:t>country and region.</w:t>
      </w:r>
    </w:p>
    <w:p w14:paraId="141529CA" w14:textId="77777777" w:rsidR="000059AE" w:rsidRDefault="000059AE" w:rsidP="000059AE">
      <w:pPr>
        <w:pStyle w:val="BodyText"/>
        <w:rPr>
          <w:b/>
          <w:sz w:val="20"/>
        </w:rPr>
      </w:pPr>
    </w:p>
    <w:p w14:paraId="0AF0D791" w14:textId="77777777" w:rsidR="000059AE" w:rsidRDefault="000059AE" w:rsidP="000059AE">
      <w:pPr>
        <w:pStyle w:val="BodyText"/>
        <w:spacing w:before="143"/>
        <w:rPr>
          <w:b/>
          <w:sz w:val="20"/>
        </w:rPr>
      </w:pPr>
      <w:r>
        <w:rPr>
          <w:b/>
          <w:noProof/>
          <w:sz w:val="20"/>
        </w:rPr>
        <mc:AlternateContent>
          <mc:Choice Requires="wps">
            <w:drawing>
              <wp:anchor distT="0" distB="0" distL="0" distR="0" simplePos="0" relativeHeight="251817988" behindDoc="1" locked="0" layoutInCell="1" allowOverlap="1" wp14:anchorId="0E36B0DA" wp14:editId="632B447B">
                <wp:simplePos x="0" y="0"/>
                <wp:positionH relativeFrom="page">
                  <wp:posOffset>1276349</wp:posOffset>
                </wp:positionH>
                <wp:positionV relativeFrom="paragraph">
                  <wp:posOffset>253508</wp:posOffset>
                </wp:positionV>
                <wp:extent cx="2724150" cy="9525"/>
                <wp:effectExtent l="0" t="0" r="0" b="0"/>
                <wp:wrapTopAndBottom/>
                <wp:docPr id="247" name="Graphic 2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F56C8B3" id="Graphic 247" o:spid="_x0000_s1026" style="position:absolute;margin-left:100.5pt;margin-top:19.95pt;width:214.5pt;height:.75pt;z-index:-251498492;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" path="m2724149,9524l,9524,,,2724149,r,9524xe" fillcolor="#bdc1c6" stroked="f">
                <v:path arrowok="t"/>
                <w10:wrap type="topAndBottom" anchorx="page"/>
              </v:shape>
            </w:pict>
          </mc:Fallback>
        </mc:AlternateContent>
      </w:r>
    </w:p>
    <w:p w14:paraId="548A9D75" w14:textId="77777777" w:rsidR="000059AE" w:rsidRDefault="000059AE" w:rsidP="000059AE">
      <w:pPr>
        <w:pStyle w:val="BodyText"/>
        <w:rPr>
          <w:b/>
          <w:sz w:val="20"/>
        </w:rPr>
        <w:sectPr w:rsidR="000059AE" w:rsidSect="000059AE">
          <w:pgSz w:w="11900" w:h="16840"/>
          <w:pgMar w:top="620" w:right="1133" w:bottom="460" w:left="1275" w:header="284" w:footer="268" w:gutter="0"/>
          <w:cols w:space="720"/>
        </w:sectPr>
      </w:pPr>
    </w:p>
    <w:p w14:paraId="64C76BCA" w14:textId="77777777" w:rsidR="000059AE" w:rsidRDefault="000059AE" w:rsidP="000059AE">
      <w:pPr>
        <w:pStyle w:val="ListParagraph"/>
        <w:widowControl w:val="0"/>
        <w:numPr>
          <w:ilvl w:val="0"/>
          <w:numId w:val="23"/>
        </w:numPr>
        <w:tabs>
          <w:tab w:val="left" w:pos="737"/>
        </w:tabs>
        <w:autoSpaceDE w:val="0"/>
        <w:autoSpaceDN w:val="0"/>
        <w:spacing w:before="87"/>
        <w:ind w:left="737" w:hanging="633"/>
        <w:contextualSpacing w:val="0"/>
        <w:rPr>
          <w:b/>
          <w:sz w:val="24"/>
        </w:rPr>
      </w:pPr>
      <w:r>
        <w:rPr>
          <w:b/>
          <w:color w:val="202024"/>
          <w:spacing w:val="-8"/>
          <w:sz w:val="24"/>
        </w:rPr>
        <w:lastRenderedPageBreak/>
        <w:t>8.</w:t>
      </w:r>
      <w:r>
        <w:rPr>
          <w:b/>
          <w:color w:val="202024"/>
          <w:spacing w:val="-10"/>
          <w:sz w:val="24"/>
        </w:rPr>
        <w:t xml:space="preserve"> </w:t>
      </w:r>
      <w:r>
        <w:rPr>
          <w:b/>
          <w:color w:val="202024"/>
          <w:spacing w:val="-8"/>
          <w:sz w:val="24"/>
        </w:rPr>
        <w:t>What</w:t>
      </w:r>
      <w:r>
        <w:rPr>
          <w:b/>
          <w:color w:val="202024"/>
          <w:spacing w:val="-10"/>
          <w:sz w:val="24"/>
        </w:rPr>
        <w:t xml:space="preserve"> </w:t>
      </w:r>
      <w:r>
        <w:rPr>
          <w:b/>
          <w:color w:val="202024"/>
          <w:spacing w:val="-8"/>
          <w:sz w:val="24"/>
        </w:rPr>
        <w:t>type</w:t>
      </w:r>
      <w:r>
        <w:rPr>
          <w:b/>
          <w:color w:val="202024"/>
          <w:spacing w:val="-10"/>
          <w:sz w:val="24"/>
        </w:rPr>
        <w:t xml:space="preserve"> </w:t>
      </w:r>
      <w:r>
        <w:rPr>
          <w:b/>
          <w:color w:val="202024"/>
          <w:spacing w:val="-8"/>
          <w:sz w:val="24"/>
        </w:rPr>
        <w:t>of</w:t>
      </w:r>
      <w:r>
        <w:rPr>
          <w:b/>
          <w:color w:val="202024"/>
          <w:spacing w:val="-10"/>
          <w:sz w:val="24"/>
        </w:rPr>
        <w:t xml:space="preserve"> </w:t>
      </w:r>
      <w:r>
        <w:rPr>
          <w:b/>
          <w:color w:val="202024"/>
          <w:spacing w:val="-8"/>
          <w:sz w:val="24"/>
        </w:rPr>
        <w:t>environment</w:t>
      </w:r>
      <w:r>
        <w:rPr>
          <w:b/>
          <w:color w:val="202024"/>
          <w:spacing w:val="-9"/>
          <w:sz w:val="24"/>
        </w:rPr>
        <w:t xml:space="preserve"> </w:t>
      </w:r>
      <w:r>
        <w:rPr>
          <w:b/>
          <w:color w:val="202024"/>
          <w:spacing w:val="-8"/>
          <w:sz w:val="24"/>
        </w:rPr>
        <w:t>did</w:t>
      </w:r>
      <w:r>
        <w:rPr>
          <w:b/>
          <w:color w:val="202024"/>
          <w:spacing w:val="-10"/>
          <w:sz w:val="24"/>
        </w:rPr>
        <w:t xml:space="preserve"> </w:t>
      </w:r>
      <w:r>
        <w:rPr>
          <w:b/>
          <w:color w:val="202024"/>
          <w:spacing w:val="-8"/>
          <w:sz w:val="24"/>
        </w:rPr>
        <w:t>you</w:t>
      </w:r>
      <w:r>
        <w:rPr>
          <w:b/>
          <w:color w:val="202024"/>
          <w:spacing w:val="-10"/>
          <w:sz w:val="24"/>
        </w:rPr>
        <w:t xml:space="preserve"> </w:t>
      </w:r>
      <w:r>
        <w:rPr>
          <w:b/>
          <w:color w:val="202024"/>
          <w:spacing w:val="-8"/>
          <w:sz w:val="24"/>
        </w:rPr>
        <w:t>grow</w:t>
      </w:r>
      <w:r>
        <w:rPr>
          <w:b/>
          <w:color w:val="202024"/>
          <w:spacing w:val="-10"/>
          <w:sz w:val="24"/>
        </w:rPr>
        <w:t xml:space="preserve"> </w:t>
      </w:r>
      <w:r>
        <w:rPr>
          <w:b/>
          <w:color w:val="202024"/>
          <w:spacing w:val="-8"/>
          <w:sz w:val="24"/>
        </w:rPr>
        <w:t>up</w:t>
      </w:r>
      <w:r>
        <w:rPr>
          <w:b/>
          <w:color w:val="202024"/>
          <w:spacing w:val="-10"/>
          <w:sz w:val="24"/>
        </w:rPr>
        <w:t xml:space="preserve"> </w:t>
      </w:r>
      <w:r>
        <w:rPr>
          <w:b/>
          <w:color w:val="202024"/>
          <w:spacing w:val="-8"/>
          <w:sz w:val="24"/>
        </w:rPr>
        <w:t>in?</w:t>
      </w:r>
    </w:p>
    <w:p w14:paraId="517F1FDD" w14:textId="77777777" w:rsidR="000059AE" w:rsidRDefault="000059AE" w:rsidP="000059AE">
      <w:pPr>
        <w:pStyle w:val="BodyText"/>
        <w:spacing w:before="15"/>
        <w:rPr>
          <w:b/>
          <w:sz w:val="24"/>
        </w:rPr>
      </w:pPr>
    </w:p>
    <w:p w14:paraId="14F64851"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4740F589" w14:textId="77777777" w:rsidR="000059AE" w:rsidRDefault="000059AE" w:rsidP="000059AE">
      <w:pPr>
        <w:pStyle w:val="BodyText"/>
        <w:spacing w:before="56"/>
        <w:rPr>
          <w:rFonts w:ascii="Gill Sans MT"/>
          <w:i/>
          <w:sz w:val="24"/>
        </w:rPr>
      </w:pPr>
    </w:p>
    <w:p w14:paraId="221865C2" w14:textId="77777777" w:rsidR="000059AE" w:rsidRDefault="000059AE" w:rsidP="000059AE">
      <w:pPr>
        <w:pStyle w:val="BodyText"/>
        <w:spacing w:line="398" w:lineRule="auto"/>
        <w:ind w:left="809" w:right="7043"/>
      </w:pPr>
      <w:r>
        <w:rPr>
          <w:noProof/>
          <w:position w:val="-2"/>
        </w:rPr>
        <w:drawing>
          <wp:inline distT="0" distB="0" distL="0" distR="0" wp14:anchorId="0DEEFFBF" wp14:editId="24D60CCB">
            <wp:extent cx="304800" cy="171449"/>
            <wp:effectExtent l="0" t="0" r="0" b="0"/>
            <wp:docPr id="248" name="Image 2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8" name="Image 248"/>
                    <pic:cNvPicPr/>
                  </pic:nvPicPr>
                  <pic:blipFill>
                    <a:blip r:embed="rId165"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Urban. </w:t>
      </w:r>
      <w:r>
        <w:rPr>
          <w:noProof/>
          <w:color w:val="202024"/>
          <w:position w:val="-2"/>
        </w:rPr>
        <w:drawing>
          <wp:inline distT="0" distB="0" distL="0" distR="0" wp14:anchorId="42B58962" wp14:editId="496452F0">
            <wp:extent cx="304800" cy="171449"/>
            <wp:effectExtent l="0" t="0" r="0" b="0"/>
            <wp:docPr id="249" name="Image 2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9" name="Image 249"/>
                    <pic:cNvPicPr/>
                  </pic:nvPicPr>
                  <pic:blipFill>
                    <a:blip r:embed="rId166"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proofErr w:type="spellStart"/>
      <w:r>
        <w:rPr>
          <w:color w:val="202024"/>
        </w:rPr>
        <w:t>Surburban</w:t>
      </w:r>
      <w:proofErr w:type="spellEnd"/>
      <w:r>
        <w:rPr>
          <w:color w:val="202024"/>
        </w:rPr>
        <w:t xml:space="preserve">. </w:t>
      </w:r>
      <w:r>
        <w:rPr>
          <w:noProof/>
          <w:color w:val="202024"/>
          <w:position w:val="-2"/>
        </w:rPr>
        <w:drawing>
          <wp:inline distT="0" distB="0" distL="0" distR="0" wp14:anchorId="28CE8EF7" wp14:editId="174F620A">
            <wp:extent cx="304800" cy="171449"/>
            <wp:effectExtent l="0" t="0" r="0" b="0"/>
            <wp:docPr id="250" name="Image 2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0" name="Image 250"/>
                    <pic:cNvPicPr/>
                  </pic:nvPicPr>
                  <pic:blipFill>
                    <a:blip r:embed="rId167"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Rural.</w:t>
      </w:r>
    </w:p>
    <w:p w14:paraId="1D0486EA" w14:textId="77777777" w:rsidR="000059AE" w:rsidRDefault="000059AE" w:rsidP="000059AE">
      <w:pPr>
        <w:pStyle w:val="BodyText"/>
        <w:spacing w:before="39"/>
        <w:ind w:left="809"/>
      </w:pPr>
      <w:r>
        <w:rPr>
          <w:noProof/>
          <w:position w:val="-2"/>
        </w:rPr>
        <w:drawing>
          <wp:inline distT="0" distB="0" distL="0" distR="0" wp14:anchorId="5B70D7F9" wp14:editId="131A4A18">
            <wp:extent cx="304800" cy="171449"/>
            <wp:effectExtent l="0" t="0" r="0" b="0"/>
            <wp:docPr id="251" name="Image 2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1" name="Image 251"/>
                    <pic:cNvPicPr/>
                  </pic:nvPicPr>
                  <pic:blipFill>
                    <a:blip r:embed="rId168" cstate="print"/>
                    <a:stretch>
                      <a:fillRect/>
                    </a:stretch>
                  </pic:blipFill>
                  <pic:spPr>
                    <a:xfrm>
                      <a:off x="0" y="0"/>
                      <a:ext cx="304800" cy="171449"/>
                    </a:xfrm>
                    <a:prstGeom prst="rect">
                      <a:avLst/>
                    </a:prstGeom>
                  </pic:spPr>
                </pic:pic>
              </a:graphicData>
            </a:graphic>
          </wp:inline>
        </w:drawing>
      </w:r>
      <w:r>
        <w:rPr>
          <w:rFonts w:ascii="Times New Roman"/>
          <w:spacing w:val="39"/>
          <w:sz w:val="20"/>
        </w:rPr>
        <w:t xml:space="preserve"> </w:t>
      </w:r>
      <w:r>
        <w:rPr>
          <w:color w:val="202024"/>
          <w:spacing w:val="-4"/>
        </w:rPr>
        <w:t>Mixed - (urban-rural).</w:t>
      </w:r>
    </w:p>
    <w:p w14:paraId="51B884C4" w14:textId="77777777" w:rsidR="000059AE" w:rsidRDefault="000059AE" w:rsidP="000059AE">
      <w:pPr>
        <w:pStyle w:val="BodyText"/>
        <w:rPr>
          <w:sz w:val="24"/>
        </w:rPr>
      </w:pPr>
    </w:p>
    <w:p w14:paraId="2ECA312A" w14:textId="77777777" w:rsidR="000059AE" w:rsidRDefault="000059AE" w:rsidP="000059AE">
      <w:pPr>
        <w:pStyle w:val="BodyText"/>
        <w:rPr>
          <w:sz w:val="24"/>
        </w:rPr>
      </w:pPr>
    </w:p>
    <w:p w14:paraId="1DCCE98F" w14:textId="77777777" w:rsidR="000059AE" w:rsidRDefault="000059AE" w:rsidP="000059AE">
      <w:pPr>
        <w:pStyle w:val="BodyText"/>
        <w:spacing w:before="225"/>
        <w:rPr>
          <w:sz w:val="24"/>
        </w:rPr>
      </w:pPr>
    </w:p>
    <w:p w14:paraId="5928C97F" w14:textId="77777777" w:rsidR="000059AE" w:rsidRDefault="000059AE" w:rsidP="000059AE">
      <w:pPr>
        <w:pStyle w:val="Heading1"/>
        <w:numPr>
          <w:ilvl w:val="0"/>
          <w:numId w:val="23"/>
        </w:numPr>
        <w:tabs>
          <w:tab w:val="left" w:pos="737"/>
        </w:tabs>
        <w:spacing w:line="309" w:lineRule="auto"/>
        <w:ind w:left="737" w:right="652" w:hanging="633"/>
      </w:pPr>
      <w:r>
        <w:rPr>
          <w:color w:val="202024"/>
          <w:spacing w:val="-6"/>
        </w:rPr>
        <w:t>9.</w:t>
      </w:r>
      <w:r>
        <w:rPr>
          <w:color w:val="202024"/>
          <w:spacing w:val="-11"/>
        </w:rPr>
        <w:t xml:space="preserve"> </w:t>
      </w:r>
      <w:r>
        <w:rPr>
          <w:color w:val="202024"/>
          <w:spacing w:val="-6"/>
        </w:rPr>
        <w:t>How</w:t>
      </w:r>
      <w:r>
        <w:rPr>
          <w:color w:val="202024"/>
          <w:spacing w:val="-11"/>
        </w:rPr>
        <w:t xml:space="preserve"> </w:t>
      </w:r>
      <w:r>
        <w:rPr>
          <w:color w:val="202024"/>
          <w:spacing w:val="-6"/>
        </w:rPr>
        <w:t>would</w:t>
      </w:r>
      <w:r>
        <w:rPr>
          <w:color w:val="202024"/>
          <w:spacing w:val="-11"/>
        </w:rPr>
        <w:t xml:space="preserve"> </w:t>
      </w:r>
      <w:r>
        <w:rPr>
          <w:color w:val="202024"/>
          <w:spacing w:val="-6"/>
        </w:rPr>
        <w:t>you</w:t>
      </w:r>
      <w:r>
        <w:rPr>
          <w:color w:val="202024"/>
          <w:spacing w:val="-11"/>
        </w:rPr>
        <w:t xml:space="preserve"> </w:t>
      </w:r>
      <w:r>
        <w:rPr>
          <w:color w:val="202024"/>
          <w:spacing w:val="-6"/>
        </w:rPr>
        <w:t>identify</w:t>
      </w:r>
      <w:r>
        <w:rPr>
          <w:color w:val="202024"/>
          <w:spacing w:val="-11"/>
        </w:rPr>
        <w:t xml:space="preserve"> </w:t>
      </w:r>
      <w:r>
        <w:rPr>
          <w:color w:val="202024"/>
          <w:spacing w:val="-6"/>
        </w:rPr>
        <w:t>your</w:t>
      </w:r>
      <w:r>
        <w:rPr>
          <w:color w:val="202024"/>
          <w:spacing w:val="-11"/>
        </w:rPr>
        <w:t xml:space="preserve"> </w:t>
      </w:r>
      <w:r>
        <w:rPr>
          <w:color w:val="202024"/>
          <w:spacing w:val="-6"/>
        </w:rPr>
        <w:t>cultural</w:t>
      </w:r>
      <w:r>
        <w:rPr>
          <w:color w:val="202024"/>
          <w:spacing w:val="-11"/>
        </w:rPr>
        <w:t xml:space="preserve"> </w:t>
      </w:r>
      <w:r>
        <w:rPr>
          <w:color w:val="202024"/>
          <w:spacing w:val="-6"/>
        </w:rPr>
        <w:t>background?</w:t>
      </w:r>
      <w:r>
        <w:rPr>
          <w:color w:val="202024"/>
          <w:spacing w:val="-11"/>
        </w:rPr>
        <w:t xml:space="preserve"> </w:t>
      </w:r>
      <w:r>
        <w:rPr>
          <w:color w:val="202024"/>
          <w:spacing w:val="-6"/>
        </w:rPr>
        <w:t>(please</w:t>
      </w:r>
      <w:r>
        <w:rPr>
          <w:color w:val="202024"/>
          <w:spacing w:val="-11"/>
        </w:rPr>
        <w:t xml:space="preserve"> </w:t>
      </w:r>
      <w:r>
        <w:rPr>
          <w:color w:val="202024"/>
          <w:spacing w:val="-6"/>
        </w:rPr>
        <w:t>tick</w:t>
      </w:r>
      <w:r>
        <w:rPr>
          <w:color w:val="202024"/>
          <w:spacing w:val="-11"/>
        </w:rPr>
        <w:t xml:space="preserve"> </w:t>
      </w:r>
      <w:r>
        <w:rPr>
          <w:color w:val="202024"/>
          <w:spacing w:val="-6"/>
        </w:rPr>
        <w:t>those</w:t>
      </w:r>
      <w:r>
        <w:rPr>
          <w:color w:val="202024"/>
          <w:spacing w:val="-11"/>
        </w:rPr>
        <w:t xml:space="preserve"> </w:t>
      </w:r>
      <w:r>
        <w:rPr>
          <w:color w:val="202024"/>
          <w:spacing w:val="-6"/>
        </w:rPr>
        <w:t xml:space="preserve">that </w:t>
      </w:r>
      <w:r>
        <w:rPr>
          <w:color w:val="202024"/>
          <w:spacing w:val="-2"/>
        </w:rPr>
        <w:t>apply,</w:t>
      </w:r>
      <w:r>
        <w:rPr>
          <w:color w:val="202024"/>
          <w:spacing w:val="-16"/>
        </w:rPr>
        <w:t xml:space="preserve"> </w:t>
      </w:r>
      <w:r>
        <w:rPr>
          <w:color w:val="202024"/>
          <w:spacing w:val="-2"/>
        </w:rPr>
        <w:t>and</w:t>
      </w:r>
      <w:r>
        <w:rPr>
          <w:color w:val="202024"/>
          <w:spacing w:val="-16"/>
        </w:rPr>
        <w:t xml:space="preserve"> </w:t>
      </w:r>
      <w:r>
        <w:rPr>
          <w:color w:val="202024"/>
          <w:spacing w:val="-2"/>
        </w:rPr>
        <w:t>if</w:t>
      </w:r>
      <w:r>
        <w:rPr>
          <w:color w:val="202024"/>
          <w:spacing w:val="-16"/>
        </w:rPr>
        <w:t xml:space="preserve"> </w:t>
      </w:r>
      <w:r>
        <w:rPr>
          <w:color w:val="202024"/>
          <w:spacing w:val="-2"/>
        </w:rPr>
        <w:t>you</w:t>
      </w:r>
      <w:r>
        <w:rPr>
          <w:color w:val="202024"/>
          <w:spacing w:val="-16"/>
        </w:rPr>
        <w:t xml:space="preserve"> </w:t>
      </w:r>
      <w:r>
        <w:rPr>
          <w:color w:val="202024"/>
          <w:spacing w:val="-2"/>
        </w:rPr>
        <w:t>choose</w:t>
      </w:r>
      <w:r>
        <w:rPr>
          <w:color w:val="202024"/>
          <w:spacing w:val="-16"/>
        </w:rPr>
        <w:t xml:space="preserve"> </w:t>
      </w:r>
      <w:r>
        <w:rPr>
          <w:color w:val="202024"/>
          <w:spacing w:val="-2"/>
        </w:rPr>
        <w:t>'Other',</w:t>
      </w:r>
      <w:r>
        <w:rPr>
          <w:color w:val="202024"/>
          <w:spacing w:val="-16"/>
        </w:rPr>
        <w:t xml:space="preserve"> </w:t>
      </w:r>
      <w:r>
        <w:rPr>
          <w:color w:val="202024"/>
          <w:spacing w:val="-2"/>
        </w:rPr>
        <w:t>please</w:t>
      </w:r>
      <w:r>
        <w:rPr>
          <w:color w:val="202024"/>
          <w:spacing w:val="-16"/>
        </w:rPr>
        <w:t xml:space="preserve"> </w:t>
      </w:r>
      <w:r>
        <w:rPr>
          <w:color w:val="202024"/>
          <w:spacing w:val="-2"/>
        </w:rPr>
        <w:t>state.)</w:t>
      </w:r>
    </w:p>
    <w:p w14:paraId="0CC6EFF8" w14:textId="77777777" w:rsidR="000059AE" w:rsidRDefault="000059AE" w:rsidP="000059AE">
      <w:pPr>
        <w:spacing w:before="226"/>
        <w:ind w:left="737"/>
        <w:rPr>
          <w:rFonts w:ascii="Gill Sans MT"/>
          <w:i/>
          <w:sz w:val="21"/>
        </w:rPr>
      </w:pPr>
      <w:r>
        <w:rPr>
          <w:rFonts w:ascii="Gill Sans MT"/>
          <w:i/>
          <w:color w:val="6D6F72"/>
          <w:w w:val="115"/>
          <w:sz w:val="21"/>
        </w:rPr>
        <w:t>Tick</w:t>
      </w:r>
      <w:r>
        <w:rPr>
          <w:rFonts w:ascii="Gill Sans MT"/>
          <w:i/>
          <w:color w:val="6D6F72"/>
          <w:spacing w:val="3"/>
          <w:w w:val="115"/>
          <w:sz w:val="21"/>
        </w:rPr>
        <w:t xml:space="preserve"> </w:t>
      </w:r>
      <w:r>
        <w:rPr>
          <w:rFonts w:ascii="Gill Sans MT"/>
          <w:i/>
          <w:color w:val="6D6F72"/>
          <w:w w:val="115"/>
          <w:sz w:val="21"/>
        </w:rPr>
        <w:t>all</w:t>
      </w:r>
      <w:r>
        <w:rPr>
          <w:rFonts w:ascii="Gill Sans MT"/>
          <w:i/>
          <w:color w:val="6D6F72"/>
          <w:spacing w:val="3"/>
          <w:w w:val="115"/>
          <w:sz w:val="21"/>
        </w:rPr>
        <w:t xml:space="preserve"> </w:t>
      </w:r>
      <w:r>
        <w:rPr>
          <w:rFonts w:ascii="Gill Sans MT"/>
          <w:i/>
          <w:color w:val="6D6F72"/>
          <w:w w:val="115"/>
          <w:sz w:val="21"/>
        </w:rPr>
        <w:t>that</w:t>
      </w:r>
      <w:r>
        <w:rPr>
          <w:rFonts w:ascii="Gill Sans MT"/>
          <w:i/>
          <w:color w:val="6D6F72"/>
          <w:spacing w:val="3"/>
          <w:w w:val="115"/>
          <w:sz w:val="21"/>
        </w:rPr>
        <w:t xml:space="preserve"> </w:t>
      </w:r>
      <w:r>
        <w:rPr>
          <w:rFonts w:ascii="Gill Sans MT"/>
          <w:i/>
          <w:color w:val="6D6F72"/>
          <w:spacing w:val="-2"/>
          <w:w w:val="115"/>
          <w:sz w:val="21"/>
        </w:rPr>
        <w:t>apply.</w:t>
      </w:r>
    </w:p>
    <w:p w14:paraId="46F0C6F9" w14:textId="77777777" w:rsidR="000059AE" w:rsidRDefault="000059AE" w:rsidP="000059AE">
      <w:pPr>
        <w:pStyle w:val="BodyText"/>
        <w:spacing w:before="222" w:line="324" w:lineRule="auto"/>
        <w:ind w:left="809" w:right="4501"/>
      </w:pPr>
      <w:r>
        <w:rPr>
          <w:noProof/>
          <w:position w:val="-2"/>
        </w:rPr>
        <w:drawing>
          <wp:inline distT="0" distB="0" distL="0" distR="0" wp14:anchorId="72993E00" wp14:editId="7BEC8A8B">
            <wp:extent cx="171449" cy="171449"/>
            <wp:effectExtent l="0" t="0" r="0" b="0"/>
            <wp:docPr id="252" name="Image 2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2" name="Image 252"/>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spacing w:val="-2"/>
        </w:rPr>
        <w:t>Irish</w:t>
      </w:r>
      <w:r>
        <w:rPr>
          <w:color w:val="202024"/>
          <w:spacing w:val="-15"/>
        </w:rPr>
        <w:t xml:space="preserve"> </w:t>
      </w:r>
      <w:r>
        <w:rPr>
          <w:color w:val="202024"/>
          <w:spacing w:val="-2"/>
        </w:rPr>
        <w:t>(including</w:t>
      </w:r>
      <w:r>
        <w:rPr>
          <w:color w:val="202024"/>
          <w:spacing w:val="-15"/>
        </w:rPr>
        <w:t xml:space="preserve"> </w:t>
      </w:r>
      <w:r>
        <w:rPr>
          <w:color w:val="202024"/>
          <w:spacing w:val="-2"/>
        </w:rPr>
        <w:t>Gaelic/Irish</w:t>
      </w:r>
      <w:r>
        <w:rPr>
          <w:color w:val="202024"/>
          <w:spacing w:val="-14"/>
        </w:rPr>
        <w:t xml:space="preserve"> </w:t>
      </w:r>
      <w:r>
        <w:rPr>
          <w:color w:val="202024"/>
          <w:spacing w:val="-2"/>
        </w:rPr>
        <w:t xml:space="preserve">heritage). </w:t>
      </w:r>
      <w:r>
        <w:rPr>
          <w:noProof/>
          <w:color w:val="202024"/>
          <w:position w:val="-2"/>
        </w:rPr>
        <w:drawing>
          <wp:inline distT="0" distB="0" distL="0" distR="0" wp14:anchorId="3C8C0323" wp14:editId="62612D4E">
            <wp:extent cx="171449" cy="171449"/>
            <wp:effectExtent l="0" t="0" r="0" b="0"/>
            <wp:docPr id="253" name="Image 2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3" name="Image 253"/>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 xml:space="preserve">Irish </w:t>
      </w:r>
      <w:proofErr w:type="spellStart"/>
      <w:r>
        <w:rPr>
          <w:color w:val="202024"/>
        </w:rPr>
        <w:t>Traveller</w:t>
      </w:r>
      <w:proofErr w:type="spellEnd"/>
      <w:r>
        <w:rPr>
          <w:color w:val="202024"/>
        </w:rPr>
        <w:t>.</w:t>
      </w:r>
    </w:p>
    <w:p w14:paraId="1E0E1C0B" w14:textId="77777777" w:rsidR="000059AE" w:rsidRDefault="000059AE" w:rsidP="000059AE">
      <w:pPr>
        <w:pStyle w:val="BodyText"/>
        <w:spacing w:before="13" w:line="324" w:lineRule="auto"/>
        <w:ind w:left="809" w:right="6980"/>
      </w:pPr>
      <w:r>
        <w:rPr>
          <w:noProof/>
          <w:position w:val="-2"/>
        </w:rPr>
        <w:drawing>
          <wp:inline distT="0" distB="0" distL="0" distR="0" wp14:anchorId="4513F023" wp14:editId="28F050A6">
            <wp:extent cx="171449" cy="171449"/>
            <wp:effectExtent l="0" t="0" r="0" b="0"/>
            <wp:docPr id="254" name="Image 2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4" name="Image 254"/>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rPr>
        <w:t>Northern</w:t>
      </w:r>
      <w:r>
        <w:rPr>
          <w:color w:val="202024"/>
          <w:spacing w:val="-17"/>
        </w:rPr>
        <w:t xml:space="preserve"> </w:t>
      </w:r>
      <w:r>
        <w:rPr>
          <w:color w:val="202024"/>
        </w:rPr>
        <w:t xml:space="preserve">Irish </w:t>
      </w:r>
      <w:r>
        <w:rPr>
          <w:noProof/>
          <w:color w:val="202024"/>
          <w:position w:val="-2"/>
        </w:rPr>
        <w:drawing>
          <wp:inline distT="0" distB="0" distL="0" distR="0" wp14:anchorId="2652B34B" wp14:editId="4DB5068F">
            <wp:extent cx="171449" cy="171449"/>
            <wp:effectExtent l="0" t="0" r="0" b="0"/>
            <wp:docPr id="255" name="Image 2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5" name="Image 255"/>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rPr>
        <w:t xml:space="preserve"> </w:t>
      </w:r>
      <w:r>
        <w:rPr>
          <w:color w:val="202024"/>
        </w:rPr>
        <w:t>British.</w:t>
      </w:r>
    </w:p>
    <w:p w14:paraId="1E56A6D1" w14:textId="77777777" w:rsidR="000059AE" w:rsidRDefault="000059AE" w:rsidP="000059AE">
      <w:pPr>
        <w:pStyle w:val="BodyText"/>
        <w:spacing w:before="13" w:line="324" w:lineRule="auto"/>
        <w:ind w:left="809" w:right="6757"/>
      </w:pPr>
      <w:r>
        <w:rPr>
          <w:noProof/>
          <w:position w:val="-2"/>
        </w:rPr>
        <w:drawing>
          <wp:inline distT="0" distB="0" distL="0" distR="0" wp14:anchorId="34C96C46" wp14:editId="2E4B887B">
            <wp:extent cx="171449" cy="171449"/>
            <wp:effectExtent l="0" t="0" r="0" b="0"/>
            <wp:docPr id="256" name="Image 2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6" name="Image 256"/>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z w:val="20"/>
        </w:rPr>
        <w:t xml:space="preserve"> </w:t>
      </w:r>
      <w:r>
        <w:rPr>
          <w:color w:val="202024"/>
          <w:spacing w:val="-2"/>
        </w:rPr>
        <w:t>Other</w:t>
      </w:r>
      <w:r>
        <w:rPr>
          <w:color w:val="202024"/>
          <w:spacing w:val="-15"/>
        </w:rPr>
        <w:t xml:space="preserve"> </w:t>
      </w:r>
      <w:r>
        <w:rPr>
          <w:color w:val="202024"/>
          <w:spacing w:val="-2"/>
        </w:rPr>
        <w:t xml:space="preserve">European. </w:t>
      </w:r>
      <w:r>
        <w:rPr>
          <w:noProof/>
          <w:color w:val="202024"/>
          <w:position w:val="-2"/>
        </w:rPr>
        <w:drawing>
          <wp:inline distT="0" distB="0" distL="0" distR="0" wp14:anchorId="22BFA25D" wp14:editId="2CC48ECC">
            <wp:extent cx="171449" cy="171449"/>
            <wp:effectExtent l="0" t="0" r="0" b="0"/>
            <wp:docPr id="257" name="Image 2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7" name="Image 257"/>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rPr>
        <w:t xml:space="preserve"> </w:t>
      </w:r>
      <w:r>
        <w:rPr>
          <w:color w:val="202024"/>
        </w:rPr>
        <w:t>African.</w:t>
      </w:r>
    </w:p>
    <w:p w14:paraId="7D4A6B13" w14:textId="77777777" w:rsidR="000059AE" w:rsidRDefault="000059AE" w:rsidP="000059AE">
      <w:pPr>
        <w:pStyle w:val="BodyText"/>
        <w:spacing w:before="13"/>
        <w:ind w:left="809"/>
      </w:pPr>
      <w:r>
        <w:rPr>
          <w:noProof/>
          <w:position w:val="-2"/>
        </w:rPr>
        <w:drawing>
          <wp:inline distT="0" distB="0" distL="0" distR="0" wp14:anchorId="0BA6E6C1" wp14:editId="1CEF27E6">
            <wp:extent cx="171449" cy="171449"/>
            <wp:effectExtent l="0" t="0" r="0" b="0"/>
            <wp:docPr id="258" name="Image 2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8" name="Image 258"/>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w w:val="105"/>
          <w:sz w:val="20"/>
        </w:rPr>
        <w:t xml:space="preserve"> </w:t>
      </w:r>
      <w:r>
        <w:rPr>
          <w:color w:val="202024"/>
          <w:w w:val="105"/>
        </w:rPr>
        <w:t>Asian</w:t>
      </w:r>
    </w:p>
    <w:p w14:paraId="2AFABF39" w14:textId="77777777" w:rsidR="000059AE" w:rsidRDefault="000059AE" w:rsidP="000059AE">
      <w:pPr>
        <w:pStyle w:val="BodyText"/>
        <w:spacing w:before="101" w:line="324" w:lineRule="auto"/>
        <w:ind w:left="809" w:right="5644"/>
      </w:pPr>
      <w:r>
        <w:rPr>
          <w:noProof/>
          <w:position w:val="-2"/>
        </w:rPr>
        <w:drawing>
          <wp:inline distT="0" distB="0" distL="0" distR="0" wp14:anchorId="1DDA555C" wp14:editId="5C0963BE">
            <wp:extent cx="171449" cy="171449"/>
            <wp:effectExtent l="0" t="0" r="0" b="0"/>
            <wp:docPr id="259" name="Image 2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9" name="Image 259"/>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spacing w:val="30"/>
          <w:sz w:val="20"/>
        </w:rPr>
        <w:t xml:space="preserve"> </w:t>
      </w:r>
      <w:r>
        <w:rPr>
          <w:color w:val="202024"/>
        </w:rPr>
        <w:t>Mixed</w:t>
      </w:r>
      <w:r>
        <w:rPr>
          <w:color w:val="202024"/>
          <w:spacing w:val="-10"/>
        </w:rPr>
        <w:t xml:space="preserve"> </w:t>
      </w:r>
      <w:r>
        <w:rPr>
          <w:color w:val="202024"/>
        </w:rPr>
        <w:t>Ethnic</w:t>
      </w:r>
      <w:r>
        <w:rPr>
          <w:color w:val="202024"/>
          <w:spacing w:val="-10"/>
        </w:rPr>
        <w:t xml:space="preserve"> </w:t>
      </w:r>
      <w:r>
        <w:rPr>
          <w:color w:val="202024"/>
        </w:rPr>
        <w:t xml:space="preserve">Background </w:t>
      </w:r>
      <w:r>
        <w:rPr>
          <w:noProof/>
          <w:color w:val="202024"/>
          <w:position w:val="-2"/>
        </w:rPr>
        <w:drawing>
          <wp:inline distT="0" distB="0" distL="0" distR="0" wp14:anchorId="6F444823" wp14:editId="299057EF">
            <wp:extent cx="171449" cy="171449"/>
            <wp:effectExtent l="0" t="0" r="0" b="0"/>
            <wp:docPr id="260" name="Image 2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0" name="Image 260"/>
                    <pic:cNvPicPr/>
                  </pic:nvPicPr>
                  <pic:blipFill>
                    <a:blip r:embed="rId84" cstate="print"/>
                    <a:stretch>
                      <a:fillRect/>
                    </a:stretch>
                  </pic:blipFill>
                  <pic:spPr>
                    <a:xfrm>
                      <a:off x="0" y="0"/>
                      <a:ext cx="171449" cy="171449"/>
                    </a:xfrm>
                    <a:prstGeom prst="rect">
                      <a:avLst/>
                    </a:prstGeom>
                  </pic:spPr>
                </pic:pic>
              </a:graphicData>
            </a:graphic>
          </wp:inline>
        </w:drawing>
      </w:r>
      <w:r>
        <w:rPr>
          <w:rFonts w:ascii="Times New Roman"/>
          <w:color w:val="202024"/>
          <w:spacing w:val="40"/>
        </w:rPr>
        <w:t xml:space="preserve"> </w:t>
      </w:r>
      <w:r>
        <w:rPr>
          <w:color w:val="202024"/>
        </w:rPr>
        <w:t>Prefer not to say.</w:t>
      </w:r>
    </w:p>
    <w:p w14:paraId="7086C957" w14:textId="77777777" w:rsidR="000059AE" w:rsidRDefault="000059AE" w:rsidP="000059AE">
      <w:pPr>
        <w:spacing w:before="147"/>
        <w:ind w:left="1157"/>
        <w:rPr>
          <w:sz w:val="21"/>
        </w:rPr>
      </w:pPr>
      <w:r>
        <w:rPr>
          <w:noProof/>
          <w:sz w:val="21"/>
        </w:rPr>
        <mc:AlternateContent>
          <mc:Choice Requires="wps">
            <w:drawing>
              <wp:anchor distT="0" distB="0" distL="0" distR="0" simplePos="0" relativeHeight="251819012" behindDoc="1" locked="0" layoutInCell="1" allowOverlap="1" wp14:anchorId="218A30FC" wp14:editId="4D860020">
                <wp:simplePos x="0" y="0"/>
                <wp:positionH relativeFrom="page">
                  <wp:posOffset>2009774</wp:posOffset>
                </wp:positionH>
                <wp:positionV relativeFrom="paragraph">
                  <wp:posOffset>263422</wp:posOffset>
                </wp:positionV>
                <wp:extent cx="2724150" cy="9525"/>
                <wp:effectExtent l="0" t="0" r="0" b="0"/>
                <wp:wrapTopAndBottom/>
                <wp:docPr id="261" name="Graphic 2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C30C838" id="Graphic 261" o:spid="_x0000_s1026" style="position:absolute;margin-left:158.25pt;margin-top:20.75pt;width:214.5pt;height:.75pt;z-index:-251497468;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" path="m2724149,9524l,9524,,,272414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59620" behindDoc="0" locked="0" layoutInCell="1" allowOverlap="1" wp14:anchorId="28BF9787" wp14:editId="5924EFF5">
                <wp:simplePos x="0" y="0"/>
                <wp:positionH relativeFrom="page">
                  <wp:posOffset>1328737</wp:posOffset>
                </wp:positionH>
                <wp:positionV relativeFrom="paragraph">
                  <wp:posOffset>89840</wp:posOffset>
                </wp:positionV>
                <wp:extent cx="161925" cy="161925"/>
                <wp:effectExtent l="0" t="0" r="0" b="0"/>
                <wp:wrapNone/>
                <wp:docPr id="262" name="Graphic 2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925" cy="161925"/>
                        </a:xfrm>
                        <a:custGeom>
                          <a:avLst/>
                          <a:gdLst/>
                          <a:ahLst/>
                          <a:cxnLst/>
                          <a:rect l="l" t="t" r="r" b="b"/>
                          <a:pathLst>
                            <a:path w="161925" h="161925">
                              <a:moveTo>
                                <a:pt x="0" y="0"/>
                              </a:moveTo>
                              <a:lnTo>
                                <a:pt x="161924" y="0"/>
                              </a:lnTo>
                              <a:lnTo>
                                <a:pt x="161924" y="161924"/>
                              </a:lnTo>
                              <a:lnTo>
                                <a:pt x="0" y="161924"/>
                              </a:lnTo>
                              <a:lnTo>
                                <a:pt x="0" y="0"/>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4DB0904" id="Graphic 262" o:spid="_x0000_s1026" style="position:absolute;margin-left:104.6pt;margin-top:7.05pt;width:12.75pt;height:12.75pt;z-index:251759620;visibility:visible;mso-wrap-style:square;mso-wrap-distance-left:0;mso-wrap-distance-top:0;mso-wrap-distance-right:0;mso-wrap-distance-bottom:0;mso-position-horizontal:absolute;mso-position-horizontal-relative:page;mso-position-vertical:absolute;mso-position-vertical-relative:text;v-text-anchor:top" coordsize="16192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" path="m,l161924,r,161924l,161924,,xe" filled="f" strokecolor="#99a0a6" strokeweight=".26456mm">
                <v:path arrowok="t"/>
                <w10:wrap anchorx="page"/>
              </v:shape>
            </w:pict>
          </mc:Fallback>
        </mc:AlternateContent>
      </w:r>
      <w:r>
        <w:rPr>
          <w:color w:val="202024"/>
          <w:spacing w:val="-2"/>
          <w:sz w:val="21"/>
        </w:rPr>
        <w:t>Other:</w:t>
      </w:r>
    </w:p>
    <w:p w14:paraId="7DE7146D"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25078353" w14:textId="77777777" w:rsidR="000059AE" w:rsidRDefault="000059AE" w:rsidP="000059AE">
      <w:pPr>
        <w:pStyle w:val="Heading1"/>
        <w:numPr>
          <w:ilvl w:val="0"/>
          <w:numId w:val="23"/>
        </w:numPr>
        <w:tabs>
          <w:tab w:val="left" w:pos="737"/>
        </w:tabs>
        <w:spacing w:before="87" w:line="307" w:lineRule="auto"/>
        <w:ind w:left="737" w:right="680" w:hanging="633"/>
      </w:pPr>
      <w:r>
        <w:rPr>
          <w:color w:val="202024"/>
        </w:rPr>
        <w:lastRenderedPageBreak/>
        <w:t>10.</w:t>
      </w:r>
      <w:r>
        <w:rPr>
          <w:color w:val="202024"/>
          <w:spacing w:val="4"/>
        </w:rPr>
        <w:t xml:space="preserve"> </w:t>
      </w:r>
      <w:r>
        <w:rPr>
          <w:color w:val="202024"/>
        </w:rPr>
        <w:t>Religious</w:t>
      </w:r>
      <w:r>
        <w:rPr>
          <w:color w:val="202024"/>
          <w:spacing w:val="-18"/>
        </w:rPr>
        <w:t xml:space="preserve"> </w:t>
      </w:r>
      <w:r>
        <w:rPr>
          <w:color w:val="202024"/>
        </w:rPr>
        <w:t>a</w:t>
      </w:r>
      <w:r>
        <w:rPr>
          <w:rFonts w:ascii="Arial" w:hAnsi="Arial" w:cs="Arial"/>
          <w:color w:val="202024"/>
        </w:rPr>
        <w:t>ﬃ</w:t>
      </w:r>
      <w:r>
        <w:rPr>
          <w:color w:val="202024"/>
        </w:rPr>
        <w:t>liation.</w:t>
      </w:r>
      <w:r>
        <w:rPr>
          <w:color w:val="202024"/>
          <w:spacing w:val="5"/>
        </w:rPr>
        <w:t xml:space="preserve"> </w:t>
      </w:r>
      <w:r>
        <w:rPr>
          <w:color w:val="202024"/>
        </w:rPr>
        <w:t>Which</w:t>
      </w:r>
      <w:r>
        <w:rPr>
          <w:color w:val="202024"/>
          <w:spacing w:val="-18"/>
        </w:rPr>
        <w:t xml:space="preserve"> </w:t>
      </w:r>
      <w:r>
        <w:rPr>
          <w:color w:val="202024"/>
        </w:rPr>
        <w:t>best</w:t>
      </w:r>
      <w:r>
        <w:rPr>
          <w:color w:val="202024"/>
          <w:spacing w:val="-19"/>
        </w:rPr>
        <w:t xml:space="preserve"> </w:t>
      </w:r>
      <w:r>
        <w:rPr>
          <w:color w:val="202024"/>
        </w:rPr>
        <w:t>describes</w:t>
      </w:r>
      <w:r>
        <w:rPr>
          <w:color w:val="202024"/>
          <w:spacing w:val="-18"/>
        </w:rPr>
        <w:t xml:space="preserve"> </w:t>
      </w:r>
      <w:r>
        <w:rPr>
          <w:color w:val="202024"/>
        </w:rPr>
        <w:t>your</w:t>
      </w:r>
      <w:r>
        <w:rPr>
          <w:color w:val="202024"/>
          <w:spacing w:val="5"/>
        </w:rPr>
        <w:t xml:space="preserve"> </w:t>
      </w:r>
      <w:r>
        <w:rPr>
          <w:rFonts w:ascii="Gill Sans MT" w:hAnsi="Gill Sans MT"/>
          <w:i/>
          <w:color w:val="202024"/>
          <w:u w:val="single" w:color="202024"/>
        </w:rPr>
        <w:t>childhood</w:t>
      </w:r>
      <w:r>
        <w:rPr>
          <w:rFonts w:ascii="Gill Sans MT" w:hAnsi="Gill Sans MT"/>
          <w:i/>
          <w:color w:val="202024"/>
          <w:spacing w:val="10"/>
        </w:rPr>
        <w:t xml:space="preserve"> </w:t>
      </w:r>
      <w:r>
        <w:rPr>
          <w:color w:val="202024"/>
        </w:rPr>
        <w:t>religious</w:t>
      </w:r>
      <w:r>
        <w:rPr>
          <w:color w:val="202024"/>
          <w:spacing w:val="-18"/>
        </w:rPr>
        <w:t xml:space="preserve"> </w:t>
      </w:r>
      <w:r>
        <w:rPr>
          <w:color w:val="202024"/>
        </w:rPr>
        <w:t>or philosophical</w:t>
      </w:r>
      <w:r>
        <w:rPr>
          <w:color w:val="202024"/>
          <w:spacing w:val="-19"/>
        </w:rPr>
        <w:t xml:space="preserve"> </w:t>
      </w:r>
      <w:r>
        <w:rPr>
          <w:color w:val="202024"/>
        </w:rPr>
        <w:t>a</w:t>
      </w:r>
      <w:r>
        <w:rPr>
          <w:rFonts w:ascii="Arial" w:hAnsi="Arial" w:cs="Arial"/>
          <w:color w:val="202024"/>
        </w:rPr>
        <w:t>ﬃ</w:t>
      </w:r>
      <w:r>
        <w:rPr>
          <w:color w:val="202024"/>
        </w:rPr>
        <w:t>liation?</w:t>
      </w:r>
      <w:r>
        <w:rPr>
          <w:color w:val="202024"/>
          <w:spacing w:val="5"/>
        </w:rPr>
        <w:t xml:space="preserve"> </w:t>
      </w:r>
      <w:r>
        <w:rPr>
          <w:color w:val="202024"/>
        </w:rPr>
        <w:t>(If</w:t>
      </w:r>
      <w:r>
        <w:rPr>
          <w:color w:val="202024"/>
          <w:spacing w:val="-18"/>
        </w:rPr>
        <w:t xml:space="preserve"> </w:t>
      </w:r>
      <w:r>
        <w:rPr>
          <w:color w:val="202024"/>
        </w:rPr>
        <w:t>you</w:t>
      </w:r>
      <w:r>
        <w:rPr>
          <w:color w:val="202024"/>
          <w:spacing w:val="-18"/>
        </w:rPr>
        <w:t xml:space="preserve"> </w:t>
      </w:r>
      <w:r>
        <w:rPr>
          <w:color w:val="202024"/>
        </w:rPr>
        <w:t>select</w:t>
      </w:r>
      <w:r>
        <w:rPr>
          <w:color w:val="202024"/>
          <w:spacing w:val="-18"/>
        </w:rPr>
        <w:t xml:space="preserve"> </w:t>
      </w:r>
      <w:r>
        <w:rPr>
          <w:color w:val="202024"/>
        </w:rPr>
        <w:t>'Other',</w:t>
      </w:r>
      <w:r>
        <w:rPr>
          <w:color w:val="202024"/>
          <w:spacing w:val="-18"/>
        </w:rPr>
        <w:t xml:space="preserve"> </w:t>
      </w:r>
      <w:r>
        <w:rPr>
          <w:color w:val="202024"/>
        </w:rPr>
        <w:t>please</w:t>
      </w:r>
      <w:r>
        <w:rPr>
          <w:color w:val="202024"/>
          <w:spacing w:val="-18"/>
        </w:rPr>
        <w:t xml:space="preserve"> </w:t>
      </w:r>
      <w:r>
        <w:rPr>
          <w:color w:val="202024"/>
        </w:rPr>
        <w:t>state.)</w:t>
      </w:r>
    </w:p>
    <w:p w14:paraId="2C45C605" w14:textId="77777777" w:rsidR="000059AE" w:rsidRDefault="000059AE" w:rsidP="000059AE">
      <w:pPr>
        <w:pStyle w:val="Heading3"/>
        <w:spacing w:before="217"/>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0BCA7082" w14:textId="77777777" w:rsidR="000059AE" w:rsidRDefault="000059AE" w:rsidP="000059AE">
      <w:pPr>
        <w:pStyle w:val="BodyText"/>
        <w:spacing w:before="113"/>
        <w:rPr>
          <w:rFonts w:ascii="Gill Sans MT"/>
          <w:i/>
        </w:rPr>
      </w:pPr>
    </w:p>
    <w:p w14:paraId="704AD1AA" w14:textId="77777777" w:rsidR="000059AE" w:rsidRDefault="000059AE" w:rsidP="000059AE">
      <w:pPr>
        <w:pStyle w:val="BodyText"/>
        <w:ind w:left="1360"/>
      </w:pPr>
      <w:r>
        <w:rPr>
          <w:noProof/>
        </w:rPr>
        <mc:AlternateContent>
          <mc:Choice Requires="wps">
            <w:drawing>
              <wp:anchor distT="0" distB="0" distL="0" distR="0" simplePos="0" relativeHeight="251760644" behindDoc="0" locked="0" layoutInCell="1" allowOverlap="1" wp14:anchorId="791662A4" wp14:editId="6AD32935">
                <wp:simplePos x="0" y="0"/>
                <wp:positionH relativeFrom="page">
                  <wp:posOffset>1328737</wp:posOffset>
                </wp:positionH>
                <wp:positionV relativeFrom="paragraph">
                  <wp:posOffset>-16316</wp:posOffset>
                </wp:positionV>
                <wp:extent cx="295275" cy="161925"/>
                <wp:effectExtent l="0" t="0" r="0" b="0"/>
                <wp:wrapNone/>
                <wp:docPr id="263" name="Graphic 2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49"/>
                              </a:lnTo>
                              <a:lnTo>
                                <a:pt x="8197" y="45043"/>
                              </a:lnTo>
                              <a:lnTo>
                                <a:pt x="10691" y="40366"/>
                              </a:lnTo>
                              <a:lnTo>
                                <a:pt x="13644" y="35956"/>
                              </a:lnTo>
                              <a:lnTo>
                                <a:pt x="16598" y="31537"/>
                              </a:lnTo>
                              <a:lnTo>
                                <a:pt x="19954" y="27441"/>
                              </a:lnTo>
                              <a:lnTo>
                                <a:pt x="23713" y="23698"/>
                              </a:lnTo>
                              <a:lnTo>
                                <a:pt x="27472" y="19926"/>
                              </a:lnTo>
                              <a:lnTo>
                                <a:pt x="31561" y="16573"/>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67802" y="19926"/>
                              </a:lnTo>
                              <a:lnTo>
                                <a:pt x="271561" y="23698"/>
                              </a:lnTo>
                              <a:lnTo>
                                <a:pt x="275320" y="27441"/>
                              </a:lnTo>
                              <a:lnTo>
                                <a:pt x="289112" y="49949"/>
                              </a:lnTo>
                              <a:lnTo>
                                <a:pt x="291146" y="54844"/>
                              </a:lnTo>
                              <a:lnTo>
                                <a:pt x="292682" y="59902"/>
                              </a:lnTo>
                              <a:lnTo>
                                <a:pt x="293719" y="65131"/>
                              </a:lnTo>
                              <a:lnTo>
                                <a:pt x="294756" y="70361"/>
                              </a:lnTo>
                              <a:lnTo>
                                <a:pt x="295275" y="75618"/>
                              </a:lnTo>
                              <a:lnTo>
                                <a:pt x="295275" y="80962"/>
                              </a:lnTo>
                              <a:lnTo>
                                <a:pt x="295275" y="86267"/>
                              </a:lnTo>
                              <a:lnTo>
                                <a:pt x="294756" y="91525"/>
                              </a:lnTo>
                              <a:lnTo>
                                <a:pt x="293719" y="96735"/>
                              </a:lnTo>
                              <a:lnTo>
                                <a:pt x="292682" y="101946"/>
                              </a:lnTo>
                              <a:lnTo>
                                <a:pt x="271561" y="138188"/>
                              </a:lnTo>
                              <a:lnTo>
                                <a:pt x="259292" y="148237"/>
                              </a:lnTo>
                              <a:lnTo>
                                <a:pt x="254872" y="151209"/>
                              </a:lnTo>
                              <a:lnTo>
                                <a:pt x="214312" y="161924"/>
                              </a:lnTo>
                              <a:lnTo>
                                <a:pt x="80962" y="161924"/>
                              </a:lnTo>
                              <a:lnTo>
                                <a:pt x="40402" y="151209"/>
                              </a:lnTo>
                              <a:lnTo>
                                <a:pt x="35982" y="14823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58F00E2" id="Graphic 263" o:spid="_x0000_s1026" style="position:absolute;margin-left:104.6pt;margin-top:-1.3pt;width:23.25pt;height:12.75pt;z-index:25176064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" path="m,80962l6162,49949,8197,45043r2494,-4677l13644,35956r2954,-4419l19954,27441r3759,-3743l27472,19926r4089,-3353l35982,13620r4420,-2962l45068,8162,49979,6143,54890,4114,59953,2581,65167,1562,70381,523,75646,r5316,l214312,r5316,l224893,523r5214,1039l235321,2581r5063,1533l245295,6143r4911,2019l254872,10658r4420,2962l263713,16573r4089,3353l271561,23698r3759,3743l289112,49949r2034,4895l292682,59902r1037,5229l294756,70361r519,5257l295275,80962r,5305l294756,91525r-1037,5210l292682,101946r-21121,36242l259292,148237r-4420,2972l214312,161924r-133350,l40402,151209r-4420,-2972l31561,145294,6162,111918,,86267,,80962xe" filled="f" strokecolor="#99a0a6" strokeweight=".26456mm">
                <v:path arrowok="t"/>
                <w10:wrap anchorx="page"/>
              </v:shape>
            </w:pict>
          </mc:Fallback>
        </mc:AlternateContent>
      </w:r>
      <w:r>
        <w:rPr>
          <w:color w:val="202024"/>
        </w:rPr>
        <w:t>Roman</w:t>
      </w:r>
      <w:r>
        <w:rPr>
          <w:color w:val="202024"/>
          <w:spacing w:val="15"/>
        </w:rPr>
        <w:t xml:space="preserve"> </w:t>
      </w:r>
      <w:r>
        <w:rPr>
          <w:color w:val="202024"/>
          <w:spacing w:val="-2"/>
        </w:rPr>
        <w:t>Catholic.</w:t>
      </w:r>
    </w:p>
    <w:p w14:paraId="015A4792" w14:textId="77777777" w:rsidR="000059AE" w:rsidRDefault="000059AE" w:rsidP="000059AE">
      <w:pPr>
        <w:pStyle w:val="BodyText"/>
        <w:spacing w:before="224" w:line="451" w:lineRule="auto"/>
        <w:ind w:left="1360" w:right="2837"/>
      </w:pPr>
      <w:r>
        <w:rPr>
          <w:noProof/>
        </w:rPr>
        <mc:AlternateContent>
          <mc:Choice Requires="wps">
            <w:drawing>
              <wp:anchor distT="0" distB="0" distL="0" distR="0" simplePos="0" relativeHeight="251761668" behindDoc="0" locked="0" layoutInCell="1" allowOverlap="1" wp14:anchorId="41E0CB5E" wp14:editId="67E6AB64">
                <wp:simplePos x="0" y="0"/>
                <wp:positionH relativeFrom="page">
                  <wp:posOffset>1328737</wp:posOffset>
                </wp:positionH>
                <wp:positionV relativeFrom="paragraph">
                  <wp:posOffset>126272</wp:posOffset>
                </wp:positionV>
                <wp:extent cx="295275" cy="161925"/>
                <wp:effectExtent l="0" t="0" r="0" b="0"/>
                <wp:wrapNone/>
                <wp:docPr id="264" name="Graphic 2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39"/>
                              </a:lnTo>
                              <a:lnTo>
                                <a:pt x="40402" y="10677"/>
                              </a:lnTo>
                              <a:lnTo>
                                <a:pt x="75646" y="0"/>
                              </a:lnTo>
                              <a:lnTo>
                                <a:pt x="80962" y="0"/>
                              </a:lnTo>
                              <a:lnTo>
                                <a:pt x="214312" y="0"/>
                              </a:lnTo>
                              <a:lnTo>
                                <a:pt x="219628" y="0"/>
                              </a:lnTo>
                              <a:lnTo>
                                <a:pt x="224893" y="523"/>
                              </a:lnTo>
                              <a:lnTo>
                                <a:pt x="259292" y="13639"/>
                              </a:lnTo>
                              <a:lnTo>
                                <a:pt x="263713" y="16592"/>
                              </a:lnTo>
                              <a:lnTo>
                                <a:pt x="289112" y="49949"/>
                              </a:lnTo>
                              <a:lnTo>
                                <a:pt x="295275" y="75638"/>
                              </a:lnTo>
                              <a:lnTo>
                                <a:pt x="295275" y="80962"/>
                              </a:lnTo>
                              <a:lnTo>
                                <a:pt x="295275" y="86267"/>
                              </a:lnTo>
                              <a:lnTo>
                                <a:pt x="294756" y="91525"/>
                              </a:lnTo>
                              <a:lnTo>
                                <a:pt x="293719" y="96735"/>
                              </a:lnTo>
                              <a:lnTo>
                                <a:pt x="292682" y="101946"/>
                              </a:lnTo>
                              <a:lnTo>
                                <a:pt x="281630" y="125910"/>
                              </a:lnTo>
                              <a:lnTo>
                                <a:pt x="278676" y="130340"/>
                              </a:lnTo>
                              <a:lnTo>
                                <a:pt x="259292" y="148247"/>
                              </a:lnTo>
                              <a:lnTo>
                                <a:pt x="254872" y="151209"/>
                              </a:lnTo>
                              <a:lnTo>
                                <a:pt x="250206" y="153704"/>
                              </a:lnTo>
                              <a:lnTo>
                                <a:pt x="245295" y="155733"/>
                              </a:lnTo>
                              <a:lnTo>
                                <a:pt x="240384" y="157762"/>
                              </a:lnTo>
                              <a:lnTo>
                                <a:pt x="214312" y="161924"/>
                              </a:lnTo>
                              <a:lnTo>
                                <a:pt x="80962" y="161924"/>
                              </a:lnTo>
                              <a:lnTo>
                                <a:pt x="49979" y="155733"/>
                              </a:lnTo>
                              <a:lnTo>
                                <a:pt x="45068" y="153704"/>
                              </a:lnTo>
                              <a:lnTo>
                                <a:pt x="40402" y="151209"/>
                              </a:lnTo>
                              <a:lnTo>
                                <a:pt x="35982" y="14824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4951587" id="Graphic 264" o:spid="_x0000_s1026" style="position:absolute;margin-left:104.6pt;margin-top:9.95pt;width:23.25pt;height:12.75pt;z-index:25176166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" path="m,80962l10691,40366,35982,13639r4420,-2962l75646,r5316,l214312,r5316,l224893,523r34399,13116l263713,16592r25399,33357l295275,75638r,5324l295275,86267r-519,5258l293719,96735r-1037,5211l281630,125910r-2954,4430l259292,148247r-4420,2962l250206,153704r-4911,2029l240384,157762r-26072,4162l80962,161924,49979,155733r-4911,-2029l40402,151209r-4420,-2962l31561,145294,6162,111918,,86267,,80962xe" filled="f" strokecolor="#99a0a6" strokeweight=".26456mm">
                <v:path arrowok="t"/>
                <w10:wrap anchorx="page"/>
              </v:shape>
            </w:pict>
          </mc:Fallback>
        </mc:AlternateContent>
      </w:r>
      <w:r>
        <w:rPr>
          <w:noProof/>
        </w:rPr>
        <mc:AlternateContent>
          <mc:Choice Requires="wps">
            <w:drawing>
              <wp:anchor distT="0" distB="0" distL="0" distR="0" simplePos="0" relativeHeight="251762692" behindDoc="0" locked="0" layoutInCell="1" allowOverlap="1" wp14:anchorId="1749F7CB" wp14:editId="0BB3DFC5">
                <wp:simplePos x="0" y="0"/>
                <wp:positionH relativeFrom="page">
                  <wp:posOffset>1328737</wp:posOffset>
                </wp:positionH>
                <wp:positionV relativeFrom="paragraph">
                  <wp:posOffset>431072</wp:posOffset>
                </wp:positionV>
                <wp:extent cx="295275" cy="161925"/>
                <wp:effectExtent l="0" t="0" r="0" b="0"/>
                <wp:wrapNone/>
                <wp:docPr id="265" name="Graphic 2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39"/>
                              </a:lnTo>
                              <a:lnTo>
                                <a:pt x="40402" y="10677"/>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04"/>
                              </a:lnTo>
                              <a:lnTo>
                                <a:pt x="230107" y="1523"/>
                              </a:lnTo>
                              <a:lnTo>
                                <a:pt x="235321" y="2581"/>
                              </a:lnTo>
                              <a:lnTo>
                                <a:pt x="240384" y="4114"/>
                              </a:lnTo>
                              <a:lnTo>
                                <a:pt x="245295" y="6143"/>
                              </a:lnTo>
                              <a:lnTo>
                                <a:pt x="250206" y="8162"/>
                              </a:lnTo>
                              <a:lnTo>
                                <a:pt x="254872" y="10677"/>
                              </a:lnTo>
                              <a:lnTo>
                                <a:pt x="259292" y="13639"/>
                              </a:lnTo>
                              <a:lnTo>
                                <a:pt x="263713" y="16592"/>
                              </a:lnTo>
                              <a:lnTo>
                                <a:pt x="289112" y="49949"/>
                              </a:lnTo>
                              <a:lnTo>
                                <a:pt x="293719" y="65150"/>
                              </a:lnTo>
                              <a:lnTo>
                                <a:pt x="294756" y="70380"/>
                              </a:lnTo>
                              <a:lnTo>
                                <a:pt x="295275" y="75638"/>
                              </a:lnTo>
                              <a:lnTo>
                                <a:pt x="295275" y="80962"/>
                              </a:lnTo>
                              <a:lnTo>
                                <a:pt x="295275" y="86267"/>
                              </a:lnTo>
                              <a:lnTo>
                                <a:pt x="289112" y="111918"/>
                              </a:lnTo>
                              <a:lnTo>
                                <a:pt x="287077" y="116833"/>
                              </a:lnTo>
                              <a:lnTo>
                                <a:pt x="284583" y="121500"/>
                              </a:lnTo>
                              <a:lnTo>
                                <a:pt x="281630" y="125930"/>
                              </a:lnTo>
                              <a:lnTo>
                                <a:pt x="278676" y="130359"/>
                              </a:lnTo>
                              <a:lnTo>
                                <a:pt x="259292" y="148247"/>
                              </a:lnTo>
                              <a:lnTo>
                                <a:pt x="254872" y="151209"/>
                              </a:lnTo>
                              <a:lnTo>
                                <a:pt x="230107" y="160362"/>
                              </a:lnTo>
                              <a:lnTo>
                                <a:pt x="224893" y="161401"/>
                              </a:lnTo>
                              <a:lnTo>
                                <a:pt x="219628" y="161924"/>
                              </a:lnTo>
                              <a:lnTo>
                                <a:pt x="214312" y="161924"/>
                              </a:lnTo>
                              <a:lnTo>
                                <a:pt x="80962" y="161924"/>
                              </a:lnTo>
                              <a:lnTo>
                                <a:pt x="75646" y="161924"/>
                              </a:lnTo>
                              <a:lnTo>
                                <a:pt x="70381" y="161401"/>
                              </a:lnTo>
                              <a:lnTo>
                                <a:pt x="65167" y="160362"/>
                              </a:lnTo>
                              <a:lnTo>
                                <a:pt x="59953" y="159343"/>
                              </a:lnTo>
                              <a:lnTo>
                                <a:pt x="35982" y="148247"/>
                              </a:lnTo>
                              <a:lnTo>
                                <a:pt x="31561" y="145313"/>
                              </a:lnTo>
                              <a:lnTo>
                                <a:pt x="6162" y="111918"/>
                              </a:lnTo>
                              <a:lnTo>
                                <a:pt x="4128" y="107022"/>
                              </a:lnTo>
                              <a:lnTo>
                                <a:pt x="2592" y="101965"/>
                              </a:lnTo>
                              <a:lnTo>
                                <a:pt x="1555" y="96754"/>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7F85F6F" id="Graphic 265" o:spid="_x0000_s1026" style="position:absolute;margin-left:104.6pt;margin-top:33.95pt;width:23.25pt;height:12.75pt;z-index:25176269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" path="m,80962l10691,40366,35982,13639r4420,-2962l45068,8162,49979,6143,54890,4114,59953,2581,65167,1543,70381,523,75646,r5316,l214312,r5316,l224893,504r5214,1019l235321,2581r5063,1533l245295,6143r4911,2019l254872,10677r4420,2962l263713,16592r25399,33357l293719,65150r1037,5230l295275,75638r,5324l295275,86267r-6163,25651l287077,116833r-2494,4667l281630,125930r-2954,4429l259292,148247r-4420,2962l230107,160362r-5214,1039l219628,161924r-5316,l80962,161924r-5316,l70381,161401r-5214,-1039l59953,159343,35982,148247r-4421,-2934l6162,111918,4128,107022,2592,101965,1555,96754,518,91525,,86267,,80962xe" filled="f" strokecolor="#99a0a6" strokeweight=".26456mm">
                <v:path arrowok="t"/>
                <w10:wrap anchorx="page"/>
              </v:shape>
            </w:pict>
          </mc:Fallback>
        </mc:AlternateContent>
      </w:r>
      <w:r>
        <w:rPr>
          <w:noProof/>
        </w:rPr>
        <mc:AlternateContent>
          <mc:Choice Requires="wps">
            <w:drawing>
              <wp:anchor distT="0" distB="0" distL="0" distR="0" simplePos="0" relativeHeight="251763716" behindDoc="0" locked="0" layoutInCell="1" allowOverlap="1" wp14:anchorId="0E9C44D0" wp14:editId="1C08948A">
                <wp:simplePos x="0" y="0"/>
                <wp:positionH relativeFrom="page">
                  <wp:posOffset>1328737</wp:posOffset>
                </wp:positionH>
                <wp:positionV relativeFrom="paragraph">
                  <wp:posOffset>735872</wp:posOffset>
                </wp:positionV>
                <wp:extent cx="295275" cy="161925"/>
                <wp:effectExtent l="0" t="0" r="0" b="0"/>
                <wp:wrapNone/>
                <wp:docPr id="266" name="Graphic 2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13644" y="35975"/>
                              </a:lnTo>
                              <a:lnTo>
                                <a:pt x="16598" y="31556"/>
                              </a:lnTo>
                              <a:lnTo>
                                <a:pt x="19954" y="27460"/>
                              </a:lnTo>
                              <a:lnTo>
                                <a:pt x="23713" y="23698"/>
                              </a:lnTo>
                              <a:lnTo>
                                <a:pt x="27472" y="19926"/>
                              </a:lnTo>
                              <a:lnTo>
                                <a:pt x="31561" y="16573"/>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67802" y="19926"/>
                              </a:lnTo>
                              <a:lnTo>
                                <a:pt x="271561" y="23698"/>
                              </a:lnTo>
                              <a:lnTo>
                                <a:pt x="275320" y="27460"/>
                              </a:lnTo>
                              <a:lnTo>
                                <a:pt x="278676" y="31556"/>
                              </a:lnTo>
                              <a:lnTo>
                                <a:pt x="281630" y="35975"/>
                              </a:lnTo>
                              <a:lnTo>
                                <a:pt x="284583" y="40385"/>
                              </a:lnTo>
                              <a:lnTo>
                                <a:pt x="293719" y="65170"/>
                              </a:lnTo>
                              <a:lnTo>
                                <a:pt x="294756" y="70380"/>
                              </a:lnTo>
                              <a:lnTo>
                                <a:pt x="295275" y="75638"/>
                              </a:lnTo>
                              <a:lnTo>
                                <a:pt x="295275" y="80962"/>
                              </a:lnTo>
                              <a:lnTo>
                                <a:pt x="295275" y="86267"/>
                              </a:lnTo>
                              <a:lnTo>
                                <a:pt x="281630" y="125910"/>
                              </a:lnTo>
                              <a:lnTo>
                                <a:pt x="250206" y="153685"/>
                              </a:lnTo>
                              <a:lnTo>
                                <a:pt x="245295" y="155714"/>
                              </a:lnTo>
                              <a:lnTo>
                                <a:pt x="240384" y="157762"/>
                              </a:lnTo>
                              <a:lnTo>
                                <a:pt x="235321" y="159305"/>
                              </a:lnTo>
                              <a:lnTo>
                                <a:pt x="230107" y="160362"/>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14"/>
                              </a:lnTo>
                              <a:lnTo>
                                <a:pt x="45068" y="153685"/>
                              </a:lnTo>
                              <a:lnTo>
                                <a:pt x="40402" y="151209"/>
                              </a:lnTo>
                              <a:lnTo>
                                <a:pt x="35982" y="148247"/>
                              </a:lnTo>
                              <a:lnTo>
                                <a:pt x="31561" y="145294"/>
                              </a:lnTo>
                              <a:lnTo>
                                <a:pt x="6162" y="111899"/>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E09C25C" id="Graphic 266" o:spid="_x0000_s1026" style="position:absolute;margin-left:104.6pt;margin-top:57.95pt;width:23.25pt;height:12.75pt;z-index:25176371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" path="m,80962l10691,40385r2953,-4410l16598,31556r3356,-4096l23713,23698r3759,-3772l31561,16573r4421,-2953l40402,10658,45068,8162,49979,6143,54890,4114,59953,2581,65167,1562,70381,523,75646,r5316,l214312,r5316,l224893,523r5214,1039l235321,2581r5063,1533l245295,6143r4911,2019l254872,10658r4420,2962l263713,16573r4089,3353l271561,23698r3759,3762l278676,31556r2954,4419l284583,40385r9136,24785l294756,70380r519,5258l295275,80962r,5305l281630,125910r-31424,27775l245295,155714r-4911,2048l235321,159305r-5214,1057l224893,161401r-5265,523l214312,161924r-133350,l75646,161924r-5265,-523l65167,160362r-5214,-1057l54890,157762r-4911,-2048l45068,153685r-4666,-2476l35982,148247r-4421,-2953l6162,111899,,86267,,80962xe" filled="f" strokecolor="#99a0a6" strokeweight=".26456mm">
                <v:path arrowok="t"/>
                <w10:wrap anchorx="page"/>
              </v:shape>
            </w:pict>
          </mc:Fallback>
        </mc:AlternateContent>
      </w:r>
      <w:r>
        <w:rPr>
          <w:color w:val="202024"/>
          <w:spacing w:val="-6"/>
        </w:rPr>
        <w:t xml:space="preserve">Other Christian (e.g., Protestant, Anglican, Orthodox). </w:t>
      </w:r>
      <w:r>
        <w:rPr>
          <w:color w:val="202024"/>
        </w:rPr>
        <w:t>Celtic Christian.</w:t>
      </w:r>
    </w:p>
    <w:p w14:paraId="7F785339" w14:textId="77777777" w:rsidR="000059AE" w:rsidRDefault="000059AE" w:rsidP="000059AE">
      <w:pPr>
        <w:pStyle w:val="BodyText"/>
        <w:spacing w:line="451" w:lineRule="auto"/>
        <w:ind w:left="1360" w:right="6567"/>
      </w:pPr>
      <w:r>
        <w:rPr>
          <w:noProof/>
        </w:rPr>
        <mc:AlternateContent>
          <mc:Choice Requires="wps">
            <w:drawing>
              <wp:anchor distT="0" distB="0" distL="0" distR="0" simplePos="0" relativeHeight="251764740" behindDoc="0" locked="0" layoutInCell="1" allowOverlap="1" wp14:anchorId="103735B9" wp14:editId="3114A78A">
                <wp:simplePos x="0" y="0"/>
                <wp:positionH relativeFrom="page">
                  <wp:posOffset>1328737</wp:posOffset>
                </wp:positionH>
                <wp:positionV relativeFrom="paragraph">
                  <wp:posOffset>288522</wp:posOffset>
                </wp:positionV>
                <wp:extent cx="295275" cy="161925"/>
                <wp:effectExtent l="0" t="0" r="0" b="0"/>
                <wp:wrapNone/>
                <wp:docPr id="267" name="Graphic 2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43"/>
                              </a:lnTo>
                              <a:lnTo>
                                <a:pt x="23713" y="23698"/>
                              </a:lnTo>
                              <a:lnTo>
                                <a:pt x="27472" y="19926"/>
                              </a:lnTo>
                              <a:lnTo>
                                <a:pt x="31561" y="16554"/>
                              </a:lnTo>
                              <a:lnTo>
                                <a:pt x="35982" y="13601"/>
                              </a:lnTo>
                              <a:lnTo>
                                <a:pt x="40402" y="10639"/>
                              </a:lnTo>
                              <a:lnTo>
                                <a:pt x="45068" y="8162"/>
                              </a:lnTo>
                              <a:lnTo>
                                <a:pt x="49979" y="6143"/>
                              </a:lnTo>
                              <a:lnTo>
                                <a:pt x="54890" y="4114"/>
                              </a:lnTo>
                              <a:lnTo>
                                <a:pt x="59953" y="2571"/>
                              </a:lnTo>
                              <a:lnTo>
                                <a:pt x="65167" y="1543"/>
                              </a:lnTo>
                              <a:lnTo>
                                <a:pt x="70381" y="523"/>
                              </a:lnTo>
                              <a:lnTo>
                                <a:pt x="75646" y="0"/>
                              </a:lnTo>
                              <a:lnTo>
                                <a:pt x="80962" y="0"/>
                              </a:lnTo>
                              <a:lnTo>
                                <a:pt x="214312" y="0"/>
                              </a:lnTo>
                              <a:lnTo>
                                <a:pt x="219628" y="0"/>
                              </a:lnTo>
                              <a:lnTo>
                                <a:pt x="224893" y="523"/>
                              </a:lnTo>
                              <a:lnTo>
                                <a:pt x="230107" y="1543"/>
                              </a:lnTo>
                              <a:lnTo>
                                <a:pt x="235321" y="2571"/>
                              </a:lnTo>
                              <a:lnTo>
                                <a:pt x="240384" y="4114"/>
                              </a:lnTo>
                              <a:lnTo>
                                <a:pt x="245295" y="6143"/>
                              </a:lnTo>
                              <a:lnTo>
                                <a:pt x="250206" y="8162"/>
                              </a:lnTo>
                              <a:lnTo>
                                <a:pt x="254872" y="10639"/>
                              </a:lnTo>
                              <a:lnTo>
                                <a:pt x="259292" y="13601"/>
                              </a:lnTo>
                              <a:lnTo>
                                <a:pt x="263713" y="16554"/>
                              </a:lnTo>
                              <a:lnTo>
                                <a:pt x="267802" y="19926"/>
                              </a:lnTo>
                              <a:lnTo>
                                <a:pt x="271561" y="23698"/>
                              </a:lnTo>
                              <a:lnTo>
                                <a:pt x="275320" y="27460"/>
                              </a:lnTo>
                              <a:lnTo>
                                <a:pt x="289112" y="49968"/>
                              </a:lnTo>
                              <a:lnTo>
                                <a:pt x="291146" y="54883"/>
                              </a:lnTo>
                              <a:lnTo>
                                <a:pt x="292682" y="59940"/>
                              </a:lnTo>
                              <a:lnTo>
                                <a:pt x="293719" y="65150"/>
                              </a:lnTo>
                              <a:lnTo>
                                <a:pt x="294756" y="70361"/>
                              </a:lnTo>
                              <a:lnTo>
                                <a:pt x="295275" y="75618"/>
                              </a:lnTo>
                              <a:lnTo>
                                <a:pt x="295275" y="80962"/>
                              </a:lnTo>
                              <a:lnTo>
                                <a:pt x="295275" y="86267"/>
                              </a:lnTo>
                              <a:lnTo>
                                <a:pt x="294756" y="91525"/>
                              </a:lnTo>
                              <a:lnTo>
                                <a:pt x="293719" y="96735"/>
                              </a:lnTo>
                              <a:lnTo>
                                <a:pt x="292682" y="101946"/>
                              </a:lnTo>
                              <a:lnTo>
                                <a:pt x="281630" y="125910"/>
                              </a:lnTo>
                              <a:lnTo>
                                <a:pt x="278676" y="130340"/>
                              </a:lnTo>
                              <a:lnTo>
                                <a:pt x="259292" y="148247"/>
                              </a:lnTo>
                              <a:lnTo>
                                <a:pt x="254872" y="151209"/>
                              </a:lnTo>
                              <a:lnTo>
                                <a:pt x="250206" y="153704"/>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33"/>
                              </a:lnTo>
                              <a:lnTo>
                                <a:pt x="45068" y="153704"/>
                              </a:lnTo>
                              <a:lnTo>
                                <a:pt x="40402" y="151209"/>
                              </a:lnTo>
                              <a:lnTo>
                                <a:pt x="35982" y="148247"/>
                              </a:lnTo>
                              <a:lnTo>
                                <a:pt x="31561" y="145294"/>
                              </a:lnTo>
                              <a:lnTo>
                                <a:pt x="13644" y="125910"/>
                              </a:lnTo>
                              <a:lnTo>
                                <a:pt x="10691" y="121500"/>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F6731FE" id="Graphic 267" o:spid="_x0000_s1026" style="position:absolute;margin-left:104.6pt;margin-top:22.7pt;width:23.25pt;height:12.75pt;z-index:25176474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" path="m,80962l6162,49968,8197,45043,23713,23698r3759,-3772l31561,16554r4421,-2953l40402,10639,45068,8162,49979,6143,54890,4114,59953,2571,65167,1543,70381,523,75646,r5316,l214312,r5316,l224893,523r5214,1020l235321,2571r5063,1543l245295,6143r4911,2019l254872,10639r4420,2962l263713,16554r4089,3372l271561,23698r3759,3762l289112,49968r2034,4915l292682,59940r1037,5210l294756,70361r519,5257l295275,80962r,5305l294756,91525r-1037,5210l292682,101946r-11052,23964l278676,130340r-19384,17907l254872,151209r-4666,2495l245295,155733r-4911,2029l235321,159305r-5214,1038l224893,161401r-5265,523l214312,161924r-133350,l75646,161924r-5265,-523l65167,160362r-5214,-1057l54890,157762r-4911,-2029l45068,153704r-4666,-2495l35982,148247r-4421,-2953l13644,125910r-2953,-4410l,86267,,80962xe" filled="f" strokecolor="#99a0a6" strokeweight=".26456mm">
                <v:path arrowok="t"/>
                <w10:wrap anchorx="page"/>
              </v:shape>
            </w:pict>
          </mc:Fallback>
        </mc:AlternateContent>
      </w:r>
      <w:r>
        <w:rPr>
          <w:noProof/>
        </w:rPr>
        <mc:AlternateContent>
          <mc:Choice Requires="wps">
            <w:drawing>
              <wp:anchor distT="0" distB="0" distL="0" distR="0" simplePos="0" relativeHeight="251765764" behindDoc="0" locked="0" layoutInCell="1" allowOverlap="1" wp14:anchorId="006C2EDB" wp14:editId="514E333E">
                <wp:simplePos x="0" y="0"/>
                <wp:positionH relativeFrom="page">
                  <wp:posOffset>1328737</wp:posOffset>
                </wp:positionH>
                <wp:positionV relativeFrom="paragraph">
                  <wp:posOffset>593322</wp:posOffset>
                </wp:positionV>
                <wp:extent cx="295275" cy="161925"/>
                <wp:effectExtent l="0" t="0" r="0" b="0"/>
                <wp:wrapNone/>
                <wp:docPr id="268" name="Graphic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39"/>
                              </a:lnTo>
                              <a:lnTo>
                                <a:pt x="40402" y="10677"/>
                              </a:lnTo>
                              <a:lnTo>
                                <a:pt x="75646" y="0"/>
                              </a:lnTo>
                              <a:lnTo>
                                <a:pt x="80962" y="0"/>
                              </a:lnTo>
                              <a:lnTo>
                                <a:pt x="214312" y="0"/>
                              </a:lnTo>
                              <a:lnTo>
                                <a:pt x="219628" y="0"/>
                              </a:lnTo>
                              <a:lnTo>
                                <a:pt x="224893" y="523"/>
                              </a:lnTo>
                              <a:lnTo>
                                <a:pt x="259292" y="13639"/>
                              </a:lnTo>
                              <a:lnTo>
                                <a:pt x="263713" y="16592"/>
                              </a:lnTo>
                              <a:lnTo>
                                <a:pt x="289112" y="49949"/>
                              </a:lnTo>
                              <a:lnTo>
                                <a:pt x="295275" y="75618"/>
                              </a:lnTo>
                              <a:lnTo>
                                <a:pt x="295275" y="80962"/>
                              </a:lnTo>
                              <a:lnTo>
                                <a:pt x="295275" y="86267"/>
                              </a:lnTo>
                              <a:lnTo>
                                <a:pt x="294756" y="91525"/>
                              </a:lnTo>
                              <a:lnTo>
                                <a:pt x="293719" y="96735"/>
                              </a:lnTo>
                              <a:lnTo>
                                <a:pt x="292682" y="101946"/>
                              </a:lnTo>
                              <a:lnTo>
                                <a:pt x="281630" y="125930"/>
                              </a:lnTo>
                              <a:lnTo>
                                <a:pt x="278676" y="130359"/>
                              </a:lnTo>
                              <a:lnTo>
                                <a:pt x="259292" y="148266"/>
                              </a:lnTo>
                              <a:lnTo>
                                <a:pt x="254872" y="151228"/>
                              </a:lnTo>
                              <a:lnTo>
                                <a:pt x="214312" y="161924"/>
                              </a:lnTo>
                              <a:lnTo>
                                <a:pt x="80962" y="161924"/>
                              </a:lnTo>
                              <a:lnTo>
                                <a:pt x="40402" y="151228"/>
                              </a:lnTo>
                              <a:lnTo>
                                <a:pt x="35982" y="148247"/>
                              </a:lnTo>
                              <a:lnTo>
                                <a:pt x="31561" y="145313"/>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55DAD69" id="Graphic 268" o:spid="_x0000_s1026" style="position:absolute;margin-left:104.6pt;margin-top:46.7pt;width:23.25pt;height:12.75pt;z-index:25176576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" path="m,80962l10691,40366,35982,13639r4420,-2962l75646,r5316,l214312,r5316,l224893,523r34399,13116l263713,16592r25399,33357l295275,75618r,5344l295275,86267r-519,5258l293719,96735r-1037,5211l281630,125930r-2954,4429l259292,148266r-4420,2962l214312,161924r-133350,l40402,151228r-4420,-2981l31561,145313,6162,111918,,86267,,80962xe" filled="f" strokecolor="#99a0a6" strokeweight=".26456mm">
                <v:path arrowok="t"/>
                <w10:wrap anchorx="page"/>
              </v:shape>
            </w:pict>
          </mc:Fallback>
        </mc:AlternateContent>
      </w:r>
      <w:r>
        <w:rPr>
          <w:color w:val="202024"/>
          <w:spacing w:val="-2"/>
        </w:rPr>
        <w:t>Celtic</w:t>
      </w:r>
      <w:r>
        <w:rPr>
          <w:color w:val="202024"/>
          <w:spacing w:val="-15"/>
        </w:rPr>
        <w:t xml:space="preserve"> </w:t>
      </w:r>
      <w:r>
        <w:rPr>
          <w:color w:val="202024"/>
          <w:spacing w:val="-2"/>
        </w:rPr>
        <w:t>Pagan. Muslim.</w:t>
      </w:r>
    </w:p>
    <w:p w14:paraId="461DB1D6" w14:textId="77777777" w:rsidR="000059AE" w:rsidRDefault="000059AE" w:rsidP="000059AE">
      <w:pPr>
        <w:pStyle w:val="BodyText"/>
        <w:spacing w:line="451" w:lineRule="auto"/>
        <w:ind w:left="1360" w:right="7200"/>
      </w:pPr>
      <w:r>
        <w:rPr>
          <w:noProof/>
        </w:rPr>
        <mc:AlternateContent>
          <mc:Choice Requires="wps">
            <w:drawing>
              <wp:anchor distT="0" distB="0" distL="0" distR="0" simplePos="0" relativeHeight="251766788" behindDoc="0" locked="0" layoutInCell="1" allowOverlap="1" wp14:anchorId="4010A765" wp14:editId="59F292C6">
                <wp:simplePos x="0" y="0"/>
                <wp:positionH relativeFrom="page">
                  <wp:posOffset>1328737</wp:posOffset>
                </wp:positionH>
                <wp:positionV relativeFrom="paragraph">
                  <wp:posOffset>288211</wp:posOffset>
                </wp:positionV>
                <wp:extent cx="295275" cy="161925"/>
                <wp:effectExtent l="0" t="0" r="0" b="0"/>
                <wp:wrapNone/>
                <wp:docPr id="269" name="Graphic 2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26"/>
                              </a:lnTo>
                              <a:lnTo>
                                <a:pt x="31561" y="16573"/>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67802" y="19926"/>
                              </a:lnTo>
                              <a:lnTo>
                                <a:pt x="271561" y="23698"/>
                              </a:lnTo>
                              <a:lnTo>
                                <a:pt x="275320" y="27441"/>
                              </a:lnTo>
                              <a:lnTo>
                                <a:pt x="278676" y="31537"/>
                              </a:lnTo>
                              <a:lnTo>
                                <a:pt x="281630" y="35956"/>
                              </a:lnTo>
                              <a:lnTo>
                                <a:pt x="284583" y="40366"/>
                              </a:lnTo>
                              <a:lnTo>
                                <a:pt x="293719" y="65150"/>
                              </a:lnTo>
                              <a:lnTo>
                                <a:pt x="294756" y="70380"/>
                              </a:lnTo>
                              <a:lnTo>
                                <a:pt x="295275" y="75638"/>
                              </a:lnTo>
                              <a:lnTo>
                                <a:pt x="295275" y="80962"/>
                              </a:lnTo>
                              <a:lnTo>
                                <a:pt x="295275" y="86267"/>
                              </a:lnTo>
                              <a:lnTo>
                                <a:pt x="294756" y="91525"/>
                              </a:lnTo>
                              <a:lnTo>
                                <a:pt x="293719" y="96735"/>
                              </a:lnTo>
                              <a:lnTo>
                                <a:pt x="292682" y="101946"/>
                              </a:lnTo>
                              <a:lnTo>
                                <a:pt x="291146" y="107003"/>
                              </a:lnTo>
                              <a:lnTo>
                                <a:pt x="289112" y="111918"/>
                              </a:lnTo>
                              <a:lnTo>
                                <a:pt x="287077" y="116852"/>
                              </a:lnTo>
                              <a:lnTo>
                                <a:pt x="284583" y="121519"/>
                              </a:lnTo>
                              <a:lnTo>
                                <a:pt x="281630" y="125930"/>
                              </a:lnTo>
                              <a:lnTo>
                                <a:pt x="278676" y="130359"/>
                              </a:lnTo>
                              <a:lnTo>
                                <a:pt x="275320" y="134445"/>
                              </a:lnTo>
                              <a:lnTo>
                                <a:pt x="271561" y="138188"/>
                              </a:lnTo>
                              <a:lnTo>
                                <a:pt x="267802" y="141941"/>
                              </a:lnTo>
                              <a:lnTo>
                                <a:pt x="263713" y="145294"/>
                              </a:lnTo>
                              <a:lnTo>
                                <a:pt x="259292" y="148247"/>
                              </a:lnTo>
                              <a:lnTo>
                                <a:pt x="254872" y="151209"/>
                              </a:lnTo>
                              <a:lnTo>
                                <a:pt x="250206" y="153704"/>
                              </a:lnTo>
                              <a:lnTo>
                                <a:pt x="245295" y="155733"/>
                              </a:lnTo>
                              <a:lnTo>
                                <a:pt x="240384" y="157762"/>
                              </a:lnTo>
                              <a:lnTo>
                                <a:pt x="214312" y="161924"/>
                              </a:lnTo>
                              <a:lnTo>
                                <a:pt x="80962" y="161924"/>
                              </a:lnTo>
                              <a:lnTo>
                                <a:pt x="49979" y="155733"/>
                              </a:lnTo>
                              <a:lnTo>
                                <a:pt x="45068" y="153704"/>
                              </a:lnTo>
                              <a:lnTo>
                                <a:pt x="40402" y="151209"/>
                              </a:lnTo>
                              <a:lnTo>
                                <a:pt x="35982" y="148247"/>
                              </a:lnTo>
                              <a:lnTo>
                                <a:pt x="31561" y="145294"/>
                              </a:lnTo>
                              <a:lnTo>
                                <a:pt x="27472" y="141941"/>
                              </a:lnTo>
                              <a:lnTo>
                                <a:pt x="23713" y="138188"/>
                              </a:lnTo>
                              <a:lnTo>
                                <a:pt x="19954" y="134445"/>
                              </a:lnTo>
                              <a:lnTo>
                                <a:pt x="16598" y="130359"/>
                              </a:lnTo>
                              <a:lnTo>
                                <a:pt x="13644" y="125910"/>
                              </a:lnTo>
                              <a:lnTo>
                                <a:pt x="10691" y="121500"/>
                              </a:lnTo>
                              <a:lnTo>
                                <a:pt x="8197" y="116852"/>
                              </a:lnTo>
                              <a:lnTo>
                                <a:pt x="6162" y="111918"/>
                              </a:lnTo>
                              <a:lnTo>
                                <a:pt x="4128" y="107003"/>
                              </a:lnTo>
                              <a:lnTo>
                                <a:pt x="2592" y="101946"/>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65E3BAA" id="Graphic 269" o:spid="_x0000_s1026" style="position:absolute;margin-left:104.6pt;margin-top:22.7pt;width:23.25pt;height:12.75pt;z-index:25176678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" path="m,80962l10691,40366,23713,23698r3759,-3772l31561,16573r4421,-2953l40402,10658,45068,8162,49979,6143,54890,4114,59953,2581,65167,1562,70381,523,75646,r5316,l214312,r5316,l224893,523r5214,1039l235321,2581r5063,1533l245295,6143r4911,2019l254872,10658r4420,2962l263713,16573r4089,3353l271561,23698r3759,3743l278676,31537r2954,4419l284583,40366r9136,24784l294756,70380r519,5258l295275,80962r,5305l294756,91525r-1037,5210l292682,101946r-1536,5057l289112,111918r-2035,4934l284583,121519r-2953,4411l278676,130359r-3356,4086l271561,138188r-3759,3753l263713,145294r-4421,2953l254872,151209r-4666,2495l245295,155733r-4911,2029l214312,161924r-133350,l49979,155733r-4911,-2029l40402,151209r-4420,-2962l31561,145294r-4089,-3353l23713,138188r-3759,-3743l16598,130359r-2954,-4449l10691,121500,8197,116852,6162,111918,4128,107003,2592,101946,1555,96735,518,91525,,86267,,80962xe" filled="f" strokecolor="#99a0a6" strokeweight=".26456mm">
                <v:path arrowok="t"/>
                <w10:wrap anchorx="page"/>
              </v:shape>
            </w:pict>
          </mc:Fallback>
        </mc:AlternateContent>
      </w:r>
      <w:r>
        <w:rPr>
          <w:noProof/>
        </w:rPr>
        <mc:AlternateContent>
          <mc:Choice Requires="wps">
            <w:drawing>
              <wp:anchor distT="0" distB="0" distL="0" distR="0" simplePos="0" relativeHeight="251767812" behindDoc="0" locked="0" layoutInCell="1" allowOverlap="1" wp14:anchorId="49F5A1E7" wp14:editId="6F50EAF0">
                <wp:simplePos x="0" y="0"/>
                <wp:positionH relativeFrom="page">
                  <wp:posOffset>1328737</wp:posOffset>
                </wp:positionH>
                <wp:positionV relativeFrom="paragraph">
                  <wp:posOffset>593011</wp:posOffset>
                </wp:positionV>
                <wp:extent cx="295275" cy="161925"/>
                <wp:effectExtent l="0" t="0" r="0" b="0"/>
                <wp:wrapNone/>
                <wp:docPr id="270" name="Graphic 2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26"/>
                              </a:lnTo>
                              <a:lnTo>
                                <a:pt x="31561" y="16573"/>
                              </a:lnTo>
                              <a:lnTo>
                                <a:pt x="35982" y="13639"/>
                              </a:lnTo>
                              <a:lnTo>
                                <a:pt x="40402" y="10677"/>
                              </a:lnTo>
                              <a:lnTo>
                                <a:pt x="80962" y="0"/>
                              </a:lnTo>
                              <a:lnTo>
                                <a:pt x="214312" y="0"/>
                              </a:lnTo>
                              <a:lnTo>
                                <a:pt x="219628" y="19"/>
                              </a:lnTo>
                              <a:lnTo>
                                <a:pt x="224893" y="542"/>
                              </a:lnTo>
                              <a:lnTo>
                                <a:pt x="230107" y="1562"/>
                              </a:lnTo>
                              <a:lnTo>
                                <a:pt x="235321" y="2581"/>
                              </a:lnTo>
                              <a:lnTo>
                                <a:pt x="259292" y="13620"/>
                              </a:lnTo>
                              <a:lnTo>
                                <a:pt x="263713" y="16573"/>
                              </a:lnTo>
                              <a:lnTo>
                                <a:pt x="267802" y="19926"/>
                              </a:lnTo>
                              <a:lnTo>
                                <a:pt x="271561" y="23698"/>
                              </a:lnTo>
                              <a:lnTo>
                                <a:pt x="275320" y="27460"/>
                              </a:lnTo>
                              <a:lnTo>
                                <a:pt x="293719" y="65150"/>
                              </a:lnTo>
                              <a:lnTo>
                                <a:pt x="294756" y="70361"/>
                              </a:lnTo>
                              <a:lnTo>
                                <a:pt x="295275" y="75618"/>
                              </a:lnTo>
                              <a:lnTo>
                                <a:pt x="295275" y="80962"/>
                              </a:lnTo>
                              <a:lnTo>
                                <a:pt x="295275" y="86286"/>
                              </a:lnTo>
                              <a:lnTo>
                                <a:pt x="294756" y="91544"/>
                              </a:lnTo>
                              <a:lnTo>
                                <a:pt x="293719" y="96754"/>
                              </a:lnTo>
                              <a:lnTo>
                                <a:pt x="292682" y="101965"/>
                              </a:lnTo>
                              <a:lnTo>
                                <a:pt x="291146" y="107022"/>
                              </a:lnTo>
                              <a:lnTo>
                                <a:pt x="289112" y="111918"/>
                              </a:lnTo>
                              <a:lnTo>
                                <a:pt x="287077" y="116833"/>
                              </a:lnTo>
                              <a:lnTo>
                                <a:pt x="259292" y="148247"/>
                              </a:lnTo>
                              <a:lnTo>
                                <a:pt x="254872" y="151209"/>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43"/>
                              </a:lnTo>
                              <a:lnTo>
                                <a:pt x="35982" y="148247"/>
                              </a:lnTo>
                              <a:lnTo>
                                <a:pt x="31561" y="145294"/>
                              </a:lnTo>
                              <a:lnTo>
                                <a:pt x="6162" y="111918"/>
                              </a:lnTo>
                              <a:lnTo>
                                <a:pt x="4128" y="107022"/>
                              </a:lnTo>
                              <a:lnTo>
                                <a:pt x="2592" y="101965"/>
                              </a:lnTo>
                              <a:lnTo>
                                <a:pt x="1555" y="96754"/>
                              </a:lnTo>
                              <a:lnTo>
                                <a:pt x="518" y="91544"/>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4218457" id="Graphic 270" o:spid="_x0000_s1026" style="position:absolute;margin-left:104.6pt;margin-top:46.7pt;width:23.25pt;height:12.75pt;z-index:25176781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" path="m,80962l10691,40366,23713,23698r3759,-3772l31561,16573r4421,-2934l40402,10677,80962,,214312,r5316,19l224893,542r5214,1020l235321,2581r23971,11039l263713,16573r4089,3353l271561,23698r3759,3762l293719,65150r1037,5211l295275,75618r,5344l295275,86286r-519,5258l293719,96754r-1037,5211l291146,107022r-2034,4896l287077,116833r-27785,31414l254872,151209r-24765,9134l224893,161401r-5265,523l214312,161924r-133350,l75646,161924r-5265,-523l65167,160362r-5214,-1019l35982,148247r-4421,-2953l6162,111918,4128,107022,2592,101965,1555,96754,518,91544,,86286,,80962xe" filled="f" strokecolor="#99a0a6" strokeweight=".26456mm">
                <v:path arrowok="t"/>
                <w10:wrap anchorx="page"/>
              </v:shape>
            </w:pict>
          </mc:Fallback>
        </mc:AlternateContent>
      </w:r>
      <w:r>
        <w:rPr>
          <w:color w:val="202024"/>
          <w:spacing w:val="-2"/>
        </w:rPr>
        <w:t>Jewish. Buddhist.</w:t>
      </w:r>
    </w:p>
    <w:p w14:paraId="7C3C34FB" w14:textId="77777777" w:rsidR="000059AE" w:rsidRDefault="000059AE" w:rsidP="000059AE">
      <w:pPr>
        <w:pStyle w:val="BodyText"/>
        <w:spacing w:line="451" w:lineRule="auto"/>
        <w:ind w:left="1360" w:right="5644"/>
      </w:pPr>
      <w:r>
        <w:rPr>
          <w:noProof/>
        </w:rPr>
        <mc:AlternateContent>
          <mc:Choice Requires="wps">
            <w:drawing>
              <wp:anchor distT="0" distB="0" distL="0" distR="0" simplePos="0" relativeHeight="251768836" behindDoc="0" locked="0" layoutInCell="1" allowOverlap="1" wp14:anchorId="0E51F918" wp14:editId="79CDC397">
                <wp:simplePos x="0" y="0"/>
                <wp:positionH relativeFrom="page">
                  <wp:posOffset>1328737</wp:posOffset>
                </wp:positionH>
                <wp:positionV relativeFrom="paragraph">
                  <wp:posOffset>287901</wp:posOffset>
                </wp:positionV>
                <wp:extent cx="295275" cy="161925"/>
                <wp:effectExtent l="0" t="0" r="0" b="0"/>
                <wp:wrapNone/>
                <wp:docPr id="271" name="Graphic 2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23713" y="23698"/>
                              </a:lnTo>
                              <a:lnTo>
                                <a:pt x="27472" y="19926"/>
                              </a:lnTo>
                              <a:lnTo>
                                <a:pt x="49979" y="6143"/>
                              </a:lnTo>
                              <a:lnTo>
                                <a:pt x="54890" y="4114"/>
                              </a:lnTo>
                              <a:lnTo>
                                <a:pt x="59953" y="2581"/>
                              </a:lnTo>
                              <a:lnTo>
                                <a:pt x="65167" y="1543"/>
                              </a:lnTo>
                              <a:lnTo>
                                <a:pt x="70381" y="523"/>
                              </a:lnTo>
                              <a:lnTo>
                                <a:pt x="75646" y="0"/>
                              </a:lnTo>
                              <a:lnTo>
                                <a:pt x="80962" y="0"/>
                              </a:lnTo>
                              <a:lnTo>
                                <a:pt x="214312" y="0"/>
                              </a:lnTo>
                              <a:lnTo>
                                <a:pt x="219628" y="0"/>
                              </a:lnTo>
                              <a:lnTo>
                                <a:pt x="224893" y="523"/>
                              </a:lnTo>
                              <a:lnTo>
                                <a:pt x="230107" y="1543"/>
                              </a:lnTo>
                              <a:lnTo>
                                <a:pt x="235321" y="2581"/>
                              </a:lnTo>
                              <a:lnTo>
                                <a:pt x="240384" y="4114"/>
                              </a:lnTo>
                              <a:lnTo>
                                <a:pt x="245295" y="6143"/>
                              </a:lnTo>
                              <a:lnTo>
                                <a:pt x="250206" y="8162"/>
                              </a:lnTo>
                              <a:lnTo>
                                <a:pt x="271561" y="23698"/>
                              </a:lnTo>
                              <a:lnTo>
                                <a:pt x="275320" y="27460"/>
                              </a:lnTo>
                              <a:lnTo>
                                <a:pt x="278676" y="31556"/>
                              </a:lnTo>
                              <a:lnTo>
                                <a:pt x="281630" y="35975"/>
                              </a:lnTo>
                              <a:lnTo>
                                <a:pt x="284583" y="40385"/>
                              </a:lnTo>
                              <a:lnTo>
                                <a:pt x="293719" y="65150"/>
                              </a:lnTo>
                              <a:lnTo>
                                <a:pt x="294756" y="70361"/>
                              </a:lnTo>
                              <a:lnTo>
                                <a:pt x="295275" y="75618"/>
                              </a:lnTo>
                              <a:lnTo>
                                <a:pt x="295275" y="80962"/>
                              </a:lnTo>
                              <a:lnTo>
                                <a:pt x="295275" y="86267"/>
                              </a:lnTo>
                              <a:lnTo>
                                <a:pt x="294756" y="91525"/>
                              </a:lnTo>
                              <a:lnTo>
                                <a:pt x="293719" y="96735"/>
                              </a:lnTo>
                              <a:lnTo>
                                <a:pt x="292682" y="101946"/>
                              </a:lnTo>
                              <a:lnTo>
                                <a:pt x="281630" y="125930"/>
                              </a:lnTo>
                              <a:lnTo>
                                <a:pt x="278676" y="130340"/>
                              </a:lnTo>
                              <a:lnTo>
                                <a:pt x="245295" y="155733"/>
                              </a:lnTo>
                              <a:lnTo>
                                <a:pt x="240384" y="157772"/>
                              </a:lnTo>
                              <a:lnTo>
                                <a:pt x="235321" y="159324"/>
                              </a:lnTo>
                              <a:lnTo>
                                <a:pt x="230107" y="160362"/>
                              </a:lnTo>
                              <a:lnTo>
                                <a:pt x="224893" y="161401"/>
                              </a:lnTo>
                              <a:lnTo>
                                <a:pt x="219628" y="161924"/>
                              </a:lnTo>
                              <a:lnTo>
                                <a:pt x="214312" y="161924"/>
                              </a:lnTo>
                              <a:lnTo>
                                <a:pt x="80962" y="161924"/>
                              </a:lnTo>
                              <a:lnTo>
                                <a:pt x="75646" y="161924"/>
                              </a:lnTo>
                              <a:lnTo>
                                <a:pt x="70381" y="161401"/>
                              </a:lnTo>
                              <a:lnTo>
                                <a:pt x="65167" y="160362"/>
                              </a:lnTo>
                              <a:lnTo>
                                <a:pt x="59953" y="159324"/>
                              </a:lnTo>
                              <a:lnTo>
                                <a:pt x="54890" y="157772"/>
                              </a:lnTo>
                              <a:lnTo>
                                <a:pt x="49979" y="155733"/>
                              </a:lnTo>
                              <a:lnTo>
                                <a:pt x="45068" y="153704"/>
                              </a:lnTo>
                              <a:lnTo>
                                <a:pt x="40402" y="151209"/>
                              </a:lnTo>
                              <a:lnTo>
                                <a:pt x="35982" y="148247"/>
                              </a:lnTo>
                              <a:lnTo>
                                <a:pt x="31561" y="145294"/>
                              </a:lnTo>
                              <a:lnTo>
                                <a:pt x="6162" y="111937"/>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DC3CEAE" id="Graphic 271" o:spid="_x0000_s1026" style="position:absolute;margin-left:104.6pt;margin-top:22.65pt;width:23.25pt;height:12.75pt;z-index:25176883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" path="m,80962l10691,40385,23713,23698r3759,-3772l49979,6143,54890,4114,59953,2581,65167,1543,70381,523,75646,r5316,l214312,r5316,l224893,523r5214,1020l235321,2581r5063,1533l245295,6143r4911,2019l271561,23698r3759,3762l278676,31556r2954,4419l284583,40385r9136,24765l294756,70361r519,5257l295275,80962r,5305l294756,91525r-1037,5210l292682,101946r-11052,23984l278676,130340r-33381,25393l240384,157772r-5063,1552l230107,160362r-5214,1039l219628,161924r-5316,l80962,161924r-5316,l70381,161401r-5214,-1039l59953,159324r-5063,-1552l49979,155733r-4911,-2029l40402,151209r-4420,-2962l31561,145294,6162,111937,,86267,,80962xe" filled="f" strokecolor="#99a0a6" strokeweight=".26456mm">
                <v:path arrowok="t"/>
                <w10:wrap anchorx="page"/>
              </v:shape>
            </w:pict>
          </mc:Fallback>
        </mc:AlternateContent>
      </w:r>
      <w:r>
        <w:rPr>
          <w:noProof/>
        </w:rPr>
        <mc:AlternateContent>
          <mc:Choice Requires="wps">
            <w:drawing>
              <wp:anchor distT="0" distB="0" distL="0" distR="0" simplePos="0" relativeHeight="251769860" behindDoc="0" locked="0" layoutInCell="1" allowOverlap="1" wp14:anchorId="65D568B2" wp14:editId="471E63C8">
                <wp:simplePos x="0" y="0"/>
                <wp:positionH relativeFrom="page">
                  <wp:posOffset>1328737</wp:posOffset>
                </wp:positionH>
                <wp:positionV relativeFrom="paragraph">
                  <wp:posOffset>592701</wp:posOffset>
                </wp:positionV>
                <wp:extent cx="295275" cy="161925"/>
                <wp:effectExtent l="0" t="0" r="0" b="0"/>
                <wp:wrapNone/>
                <wp:docPr id="272" name="Graphic 2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38"/>
                              </a:lnTo>
                              <a:lnTo>
                                <a:pt x="518" y="70380"/>
                              </a:lnTo>
                              <a:lnTo>
                                <a:pt x="1555" y="65170"/>
                              </a:lnTo>
                              <a:lnTo>
                                <a:pt x="2592" y="59940"/>
                              </a:lnTo>
                              <a:lnTo>
                                <a:pt x="4128" y="54883"/>
                              </a:lnTo>
                              <a:lnTo>
                                <a:pt x="6162" y="49968"/>
                              </a:lnTo>
                              <a:lnTo>
                                <a:pt x="8197" y="45043"/>
                              </a:lnTo>
                              <a:lnTo>
                                <a:pt x="35982" y="13620"/>
                              </a:lnTo>
                              <a:lnTo>
                                <a:pt x="40402" y="10658"/>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04"/>
                              </a:lnTo>
                              <a:lnTo>
                                <a:pt x="230107" y="1523"/>
                              </a:lnTo>
                              <a:lnTo>
                                <a:pt x="235321" y="2581"/>
                              </a:lnTo>
                              <a:lnTo>
                                <a:pt x="240384" y="4114"/>
                              </a:lnTo>
                              <a:lnTo>
                                <a:pt x="245295" y="6143"/>
                              </a:lnTo>
                              <a:lnTo>
                                <a:pt x="250206" y="8162"/>
                              </a:lnTo>
                              <a:lnTo>
                                <a:pt x="254872" y="10658"/>
                              </a:lnTo>
                              <a:lnTo>
                                <a:pt x="259292" y="13620"/>
                              </a:lnTo>
                              <a:lnTo>
                                <a:pt x="263713" y="16573"/>
                              </a:lnTo>
                              <a:lnTo>
                                <a:pt x="281630" y="35975"/>
                              </a:lnTo>
                              <a:lnTo>
                                <a:pt x="284583" y="40385"/>
                              </a:lnTo>
                              <a:lnTo>
                                <a:pt x="287077" y="45043"/>
                              </a:lnTo>
                              <a:lnTo>
                                <a:pt x="289112" y="49968"/>
                              </a:lnTo>
                              <a:lnTo>
                                <a:pt x="291146" y="54883"/>
                              </a:lnTo>
                              <a:lnTo>
                                <a:pt x="292682" y="59940"/>
                              </a:lnTo>
                              <a:lnTo>
                                <a:pt x="293719" y="65170"/>
                              </a:lnTo>
                              <a:lnTo>
                                <a:pt x="294756" y="70380"/>
                              </a:lnTo>
                              <a:lnTo>
                                <a:pt x="295275" y="75638"/>
                              </a:lnTo>
                              <a:lnTo>
                                <a:pt x="295275" y="80962"/>
                              </a:lnTo>
                              <a:lnTo>
                                <a:pt x="295275" y="86267"/>
                              </a:lnTo>
                              <a:lnTo>
                                <a:pt x="294756" y="91506"/>
                              </a:lnTo>
                              <a:lnTo>
                                <a:pt x="293719" y="96716"/>
                              </a:lnTo>
                              <a:lnTo>
                                <a:pt x="292682" y="101927"/>
                              </a:lnTo>
                              <a:lnTo>
                                <a:pt x="281630" y="125891"/>
                              </a:lnTo>
                              <a:lnTo>
                                <a:pt x="278676" y="130321"/>
                              </a:lnTo>
                              <a:lnTo>
                                <a:pt x="245295" y="155733"/>
                              </a:lnTo>
                              <a:lnTo>
                                <a:pt x="214312" y="161924"/>
                              </a:lnTo>
                              <a:lnTo>
                                <a:pt x="80962" y="161924"/>
                              </a:lnTo>
                              <a:lnTo>
                                <a:pt x="40402" y="151190"/>
                              </a:lnTo>
                              <a:lnTo>
                                <a:pt x="10691" y="121481"/>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016E26D" id="Graphic 272" o:spid="_x0000_s1026" style="position:absolute;margin-left:104.6pt;margin-top:46.65pt;width:23.25pt;height:12.75pt;z-index:25176986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" path="m,80962l,75638,518,70380,1555,65170,2592,59940,4128,54883,6162,49968,8197,45043,35982,13620r4420,-2962l45068,8162,49979,6143,54890,4114,59953,2581,65167,1543,70381,523,75646,r5316,l214312,r5316,l224893,504r5214,1019l235321,2581r5063,1533l245295,6143r4911,2019l254872,10658r4420,2962l263713,16573r17917,19402l284583,40385r2494,4658l289112,49968r2034,4915l292682,59940r1037,5230l294756,70380r519,5258l295275,80962r,5305l294756,91506r-1037,5210l292682,101927r-11052,23964l278676,130321r-33381,25412l214312,161924r-133350,l40402,151190,10691,121481,,86267,,80962xe" filled="f" strokecolor="#99a0a6" strokeweight=".26456mm">
                <v:path arrowok="t"/>
                <w10:wrap anchorx="page"/>
              </v:shape>
            </w:pict>
          </mc:Fallback>
        </mc:AlternateContent>
      </w:r>
      <w:r>
        <w:rPr>
          <w:color w:val="202024"/>
          <w:spacing w:val="-2"/>
        </w:rPr>
        <w:t>Indigenous/Shamanic. Humanist.</w:t>
      </w:r>
    </w:p>
    <w:p w14:paraId="2CC98403" w14:textId="77777777" w:rsidR="000059AE" w:rsidRDefault="000059AE" w:rsidP="000059AE">
      <w:pPr>
        <w:pStyle w:val="BodyText"/>
        <w:spacing w:line="451" w:lineRule="auto"/>
        <w:ind w:left="1360" w:right="6567"/>
      </w:pPr>
      <w:r>
        <w:rPr>
          <w:noProof/>
        </w:rPr>
        <mc:AlternateContent>
          <mc:Choice Requires="wps">
            <w:drawing>
              <wp:anchor distT="0" distB="0" distL="0" distR="0" simplePos="0" relativeHeight="251770884" behindDoc="0" locked="0" layoutInCell="1" allowOverlap="1" wp14:anchorId="73E6D7CE" wp14:editId="79F1E61B">
                <wp:simplePos x="0" y="0"/>
                <wp:positionH relativeFrom="page">
                  <wp:posOffset>1328737</wp:posOffset>
                </wp:positionH>
                <wp:positionV relativeFrom="paragraph">
                  <wp:posOffset>287590</wp:posOffset>
                </wp:positionV>
                <wp:extent cx="295275" cy="161925"/>
                <wp:effectExtent l="0" t="0" r="0" b="0"/>
                <wp:wrapNone/>
                <wp:docPr id="273" name="Graphic 2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39"/>
                              </a:lnTo>
                              <a:lnTo>
                                <a:pt x="40402" y="10677"/>
                              </a:lnTo>
                              <a:lnTo>
                                <a:pt x="45068" y="8181"/>
                              </a:lnTo>
                              <a:lnTo>
                                <a:pt x="49979" y="615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53"/>
                              </a:lnTo>
                              <a:lnTo>
                                <a:pt x="250206" y="8181"/>
                              </a:lnTo>
                              <a:lnTo>
                                <a:pt x="281630" y="35937"/>
                              </a:lnTo>
                              <a:lnTo>
                                <a:pt x="293719" y="65150"/>
                              </a:lnTo>
                              <a:lnTo>
                                <a:pt x="294756" y="70361"/>
                              </a:lnTo>
                              <a:lnTo>
                                <a:pt x="295275" y="75618"/>
                              </a:lnTo>
                              <a:lnTo>
                                <a:pt x="295275" y="80962"/>
                              </a:lnTo>
                              <a:lnTo>
                                <a:pt x="295275" y="86267"/>
                              </a:lnTo>
                              <a:lnTo>
                                <a:pt x="294756" y="91525"/>
                              </a:lnTo>
                              <a:lnTo>
                                <a:pt x="293719" y="96735"/>
                              </a:lnTo>
                              <a:lnTo>
                                <a:pt x="292682" y="101946"/>
                              </a:lnTo>
                              <a:lnTo>
                                <a:pt x="271561" y="138207"/>
                              </a:lnTo>
                              <a:lnTo>
                                <a:pt x="259292" y="148266"/>
                              </a:lnTo>
                              <a:lnTo>
                                <a:pt x="254872" y="151228"/>
                              </a:lnTo>
                              <a:lnTo>
                                <a:pt x="214312" y="161924"/>
                              </a:lnTo>
                              <a:lnTo>
                                <a:pt x="80962" y="161924"/>
                              </a:lnTo>
                              <a:lnTo>
                                <a:pt x="40402" y="151228"/>
                              </a:lnTo>
                              <a:lnTo>
                                <a:pt x="35982" y="148266"/>
                              </a:lnTo>
                              <a:lnTo>
                                <a:pt x="31561" y="145313"/>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6ECAE3B" id="Graphic 273" o:spid="_x0000_s1026" style="position:absolute;margin-left:104.6pt;margin-top:22.65pt;width:23.25pt;height:12.75pt;z-index:25177088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" path="m,80962l10691,40366,35982,13639r4420,-2962l45068,8181,49979,6153,54890,4114,59953,2581,65167,1562,70381,523,75646,r5316,l214312,r5316,l224893,523r5214,1039l235321,2581r5063,1533l245295,6153r4911,2028l281630,35937r12089,29213l294756,70361r519,5257l295275,80962r,5305l294756,91525r-1037,5210l292682,101946r-21121,36261l259292,148266r-4420,2962l214312,161924r-133350,l40402,151228r-4420,-2962l31561,145313,6162,111918,,86267,,80962xe" filled="f" strokecolor="#99a0a6" strokeweight=".26456mm">
                <v:path arrowok="t"/>
                <w10:wrap anchorx="page"/>
              </v:shape>
            </w:pict>
          </mc:Fallback>
        </mc:AlternateContent>
      </w:r>
      <w:r>
        <w:rPr>
          <w:noProof/>
        </w:rPr>
        <mc:AlternateContent>
          <mc:Choice Requires="wps">
            <w:drawing>
              <wp:anchor distT="0" distB="0" distL="0" distR="0" simplePos="0" relativeHeight="251771908" behindDoc="0" locked="0" layoutInCell="1" allowOverlap="1" wp14:anchorId="501585C8" wp14:editId="64BA19C1">
                <wp:simplePos x="0" y="0"/>
                <wp:positionH relativeFrom="page">
                  <wp:posOffset>1328737</wp:posOffset>
                </wp:positionH>
                <wp:positionV relativeFrom="paragraph">
                  <wp:posOffset>592390</wp:posOffset>
                </wp:positionV>
                <wp:extent cx="295275" cy="161925"/>
                <wp:effectExtent l="0" t="0" r="0" b="0"/>
                <wp:wrapNone/>
                <wp:docPr id="274" name="Graphic 2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13644" y="35956"/>
                              </a:lnTo>
                              <a:lnTo>
                                <a:pt x="16598" y="31537"/>
                              </a:lnTo>
                              <a:lnTo>
                                <a:pt x="35982" y="13639"/>
                              </a:lnTo>
                              <a:lnTo>
                                <a:pt x="40402" y="10677"/>
                              </a:lnTo>
                              <a:lnTo>
                                <a:pt x="75646" y="0"/>
                              </a:lnTo>
                              <a:lnTo>
                                <a:pt x="80962" y="0"/>
                              </a:lnTo>
                              <a:lnTo>
                                <a:pt x="214312" y="0"/>
                              </a:lnTo>
                              <a:lnTo>
                                <a:pt x="219628" y="0"/>
                              </a:lnTo>
                              <a:lnTo>
                                <a:pt x="224893" y="523"/>
                              </a:lnTo>
                              <a:lnTo>
                                <a:pt x="259292" y="13639"/>
                              </a:lnTo>
                              <a:lnTo>
                                <a:pt x="263713" y="16592"/>
                              </a:lnTo>
                              <a:lnTo>
                                <a:pt x="289112" y="49949"/>
                              </a:lnTo>
                              <a:lnTo>
                                <a:pt x="295275" y="75638"/>
                              </a:lnTo>
                              <a:lnTo>
                                <a:pt x="295275" y="80962"/>
                              </a:lnTo>
                              <a:lnTo>
                                <a:pt x="295275" y="86267"/>
                              </a:lnTo>
                              <a:lnTo>
                                <a:pt x="294756" y="91525"/>
                              </a:lnTo>
                              <a:lnTo>
                                <a:pt x="293719" y="96735"/>
                              </a:lnTo>
                              <a:lnTo>
                                <a:pt x="292682" y="101946"/>
                              </a:lnTo>
                              <a:lnTo>
                                <a:pt x="291146" y="107003"/>
                              </a:lnTo>
                              <a:lnTo>
                                <a:pt x="289112" y="111899"/>
                              </a:lnTo>
                              <a:lnTo>
                                <a:pt x="287077" y="116833"/>
                              </a:lnTo>
                              <a:lnTo>
                                <a:pt x="284583" y="121500"/>
                              </a:lnTo>
                              <a:lnTo>
                                <a:pt x="281630" y="125910"/>
                              </a:lnTo>
                              <a:lnTo>
                                <a:pt x="278676" y="130340"/>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33"/>
                              </a:lnTo>
                              <a:lnTo>
                                <a:pt x="45068" y="153704"/>
                              </a:lnTo>
                              <a:lnTo>
                                <a:pt x="40402" y="151209"/>
                              </a:lnTo>
                              <a:lnTo>
                                <a:pt x="35982" y="148247"/>
                              </a:lnTo>
                              <a:lnTo>
                                <a:pt x="31561" y="145294"/>
                              </a:lnTo>
                              <a:lnTo>
                                <a:pt x="6162" y="111899"/>
                              </a:lnTo>
                              <a:lnTo>
                                <a:pt x="4128" y="107003"/>
                              </a:lnTo>
                              <a:lnTo>
                                <a:pt x="2592" y="101946"/>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B28E112" id="Graphic 274" o:spid="_x0000_s1026" style="position:absolute;margin-left:104.6pt;margin-top:46.65pt;width:23.25pt;height:12.75pt;z-index:25177190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" path="m,80962l10691,40366r2953,-4410l16598,31537,35982,13639r4420,-2962l75646,r5316,l214312,r5316,l224893,523r34399,13116l263713,16592r25399,33357l295275,75638r,5324l295275,86267r-519,5258l293719,96735r-1037,5211l291146,107003r-2034,4896l287077,116833r-2494,4667l281630,125910r-2954,4430l245295,155733r-4911,2029l235321,159305r-5214,1038l224893,161401r-5265,523l214312,161924r-133350,l75646,161924r-5265,-523l65167,160362r-5214,-1057l54890,157762r-4911,-2029l45068,153704r-4666,-2495l35982,148247r-4421,-2953l6162,111899,4128,107003,2592,101946,1555,96735,518,91525,,86267,,80962xe" filled="f" strokecolor="#99a0a6" strokeweight=".26456mm">
                <v:path arrowok="t"/>
                <w10:wrap anchorx="page"/>
              </v:shape>
            </w:pict>
          </mc:Fallback>
        </mc:AlternateContent>
      </w:r>
      <w:r>
        <w:rPr>
          <w:color w:val="202024"/>
          <w:spacing w:val="-2"/>
        </w:rPr>
        <w:t>Spiritual. Agnostic.</w:t>
      </w:r>
    </w:p>
    <w:p w14:paraId="49DA2043" w14:textId="77777777" w:rsidR="000059AE" w:rsidRDefault="000059AE" w:rsidP="000059AE">
      <w:pPr>
        <w:pStyle w:val="BodyText"/>
        <w:spacing w:line="255" w:lineRule="exact"/>
        <w:ind w:left="1360"/>
      </w:pPr>
      <w:r>
        <w:rPr>
          <w:color w:val="202024"/>
        </w:rPr>
        <w:t>No</w:t>
      </w:r>
      <w:r>
        <w:rPr>
          <w:color w:val="202024"/>
          <w:spacing w:val="10"/>
        </w:rPr>
        <w:t xml:space="preserve"> </w:t>
      </w:r>
      <w:r>
        <w:rPr>
          <w:color w:val="202024"/>
          <w:spacing w:val="-2"/>
        </w:rPr>
        <w:t>aﬃliation.</w:t>
      </w:r>
    </w:p>
    <w:p w14:paraId="50147485" w14:textId="77777777" w:rsidR="000059AE" w:rsidRDefault="000059AE" w:rsidP="000059AE">
      <w:pPr>
        <w:spacing w:before="202"/>
        <w:ind w:left="1360"/>
        <w:rPr>
          <w:sz w:val="21"/>
        </w:rPr>
      </w:pPr>
      <w:r>
        <w:rPr>
          <w:noProof/>
          <w:sz w:val="21"/>
        </w:rPr>
        <mc:AlternateContent>
          <mc:Choice Requires="wps">
            <w:drawing>
              <wp:anchor distT="0" distB="0" distL="0" distR="0" simplePos="0" relativeHeight="251820036" behindDoc="1" locked="0" layoutInCell="1" allowOverlap="1" wp14:anchorId="527AE19F" wp14:editId="4F2E68CD">
                <wp:simplePos x="0" y="0"/>
                <wp:positionH relativeFrom="page">
                  <wp:posOffset>2133599</wp:posOffset>
                </wp:positionH>
                <wp:positionV relativeFrom="paragraph">
                  <wp:posOffset>298347</wp:posOffset>
                </wp:positionV>
                <wp:extent cx="2628900" cy="9525"/>
                <wp:effectExtent l="0" t="0" r="0" b="0"/>
                <wp:wrapTopAndBottom/>
                <wp:docPr id="275" name="Graphic 27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180ECE68" id="Graphic 275" o:spid="_x0000_s1026" style="position:absolute;margin-left:168pt;margin-top:23.5pt;width:207pt;height:.75pt;z-index:-251496444;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" path="m2628899,9524l,9524,,,2628899,r,9524xe" fillcolor="#bdc1c6" stroked="f">
                <v:path arrowok="t"/>
                <w10:wrap type="topAndBottom" anchorx="page"/>
              </v:shape>
            </w:pict>
          </mc:Fallback>
        </mc:AlternateContent>
      </w:r>
      <w:r>
        <w:rPr>
          <w:noProof/>
          <w:sz w:val="21"/>
        </w:rPr>
        <mc:AlternateContent>
          <mc:Choice Requires="wps">
            <w:drawing>
              <wp:anchor distT="0" distB="0" distL="0" distR="0" simplePos="0" relativeHeight="251772932" behindDoc="0" locked="0" layoutInCell="1" allowOverlap="1" wp14:anchorId="42776AB9" wp14:editId="7A460469">
                <wp:simplePos x="0" y="0"/>
                <wp:positionH relativeFrom="page">
                  <wp:posOffset>1328737</wp:posOffset>
                </wp:positionH>
                <wp:positionV relativeFrom="paragraph">
                  <wp:posOffset>125380</wp:posOffset>
                </wp:positionV>
                <wp:extent cx="295275" cy="161925"/>
                <wp:effectExtent l="0" t="0" r="0" b="0"/>
                <wp:wrapNone/>
                <wp:docPr id="276" name="Graphic 2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47"/>
                              </a:lnTo>
                              <a:lnTo>
                                <a:pt x="23713" y="23679"/>
                              </a:lnTo>
                              <a:lnTo>
                                <a:pt x="27472" y="19926"/>
                              </a:lnTo>
                              <a:lnTo>
                                <a:pt x="31561" y="16573"/>
                              </a:lnTo>
                              <a:lnTo>
                                <a:pt x="35982" y="13639"/>
                              </a:lnTo>
                              <a:lnTo>
                                <a:pt x="40402" y="10677"/>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04"/>
                              </a:lnTo>
                              <a:lnTo>
                                <a:pt x="230107" y="1523"/>
                              </a:lnTo>
                              <a:lnTo>
                                <a:pt x="235321" y="2581"/>
                              </a:lnTo>
                              <a:lnTo>
                                <a:pt x="240384" y="4114"/>
                              </a:lnTo>
                              <a:lnTo>
                                <a:pt x="245295" y="6143"/>
                              </a:lnTo>
                              <a:lnTo>
                                <a:pt x="250206" y="8162"/>
                              </a:lnTo>
                              <a:lnTo>
                                <a:pt x="254872" y="10658"/>
                              </a:lnTo>
                              <a:lnTo>
                                <a:pt x="259292" y="13620"/>
                              </a:lnTo>
                              <a:lnTo>
                                <a:pt x="263713" y="16573"/>
                              </a:lnTo>
                              <a:lnTo>
                                <a:pt x="267802" y="19926"/>
                              </a:lnTo>
                              <a:lnTo>
                                <a:pt x="271561" y="23679"/>
                              </a:lnTo>
                              <a:lnTo>
                                <a:pt x="275320" y="27422"/>
                              </a:lnTo>
                              <a:lnTo>
                                <a:pt x="293719" y="65131"/>
                              </a:lnTo>
                              <a:lnTo>
                                <a:pt x="295275" y="75638"/>
                              </a:lnTo>
                              <a:lnTo>
                                <a:pt x="295275" y="80962"/>
                              </a:lnTo>
                              <a:lnTo>
                                <a:pt x="295275" y="86267"/>
                              </a:lnTo>
                              <a:lnTo>
                                <a:pt x="294756" y="91525"/>
                              </a:lnTo>
                              <a:lnTo>
                                <a:pt x="293719" y="96735"/>
                              </a:lnTo>
                              <a:lnTo>
                                <a:pt x="292682" y="101946"/>
                              </a:lnTo>
                              <a:lnTo>
                                <a:pt x="281630" y="125930"/>
                              </a:lnTo>
                              <a:lnTo>
                                <a:pt x="278676" y="130359"/>
                              </a:lnTo>
                              <a:lnTo>
                                <a:pt x="259292" y="148247"/>
                              </a:lnTo>
                              <a:lnTo>
                                <a:pt x="254872" y="151209"/>
                              </a:lnTo>
                              <a:lnTo>
                                <a:pt x="230107" y="160343"/>
                              </a:lnTo>
                              <a:lnTo>
                                <a:pt x="224893" y="161382"/>
                              </a:lnTo>
                              <a:lnTo>
                                <a:pt x="219628" y="161905"/>
                              </a:lnTo>
                              <a:lnTo>
                                <a:pt x="214312" y="161924"/>
                              </a:lnTo>
                              <a:lnTo>
                                <a:pt x="80962" y="161924"/>
                              </a:lnTo>
                              <a:lnTo>
                                <a:pt x="75646" y="161905"/>
                              </a:lnTo>
                              <a:lnTo>
                                <a:pt x="70381" y="161382"/>
                              </a:lnTo>
                              <a:lnTo>
                                <a:pt x="65167" y="160343"/>
                              </a:lnTo>
                              <a:lnTo>
                                <a:pt x="59953" y="159324"/>
                              </a:lnTo>
                              <a:lnTo>
                                <a:pt x="35982" y="148247"/>
                              </a:lnTo>
                              <a:lnTo>
                                <a:pt x="31561" y="145313"/>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05942C17" id="Graphic 276" o:spid="_x0000_s1026" style="position:absolute;margin-left:104.6pt;margin-top:9.85pt;width:23.25pt;height:12.75pt;z-index:25177293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" path="m,80962l10691,40347,23713,23679r3759,-3753l31561,16573r4421,-2934l40402,10677,45068,8162,49979,6143,54890,4114,59953,2581,65167,1543,70381,523,75646,r5316,l214312,r5316,l224893,504r5214,1019l235321,2581r5063,1533l245295,6143r4911,2019l254872,10658r4420,2962l263713,16573r4089,3353l271561,23679r3759,3743l293719,65131r1556,10507l295275,80962r,5305l294756,91525r-1037,5210l292682,101946r-11052,23984l278676,130359r-19384,17888l254872,151209r-24765,9134l224893,161382r-5265,523l214312,161924r-133350,l75646,161905r-5265,-523l65167,160343r-5214,-1019l35982,148247r-4421,-2934l6162,111918,,86267,,80962xe" filled="f" strokecolor="#99a0a6" strokeweight=".26456mm">
                <v:path arrowok="t"/>
                <w10:wrap anchorx="page"/>
              </v:shape>
            </w:pict>
          </mc:Fallback>
        </mc:AlternateContent>
      </w:r>
      <w:r>
        <w:rPr>
          <w:color w:val="202024"/>
          <w:spacing w:val="-2"/>
          <w:sz w:val="21"/>
        </w:rPr>
        <w:t>Other:</w:t>
      </w:r>
    </w:p>
    <w:p w14:paraId="3BC6E56A" w14:textId="77777777" w:rsidR="000059AE" w:rsidRDefault="000059AE" w:rsidP="000059AE">
      <w:pPr>
        <w:rPr>
          <w:sz w:val="21"/>
        </w:rPr>
        <w:sectPr w:rsidR="000059AE" w:rsidSect="000059AE">
          <w:pgSz w:w="11900" w:h="16840"/>
          <w:pgMar w:top="620" w:right="1133" w:bottom="460" w:left="1275" w:header="284" w:footer="268" w:gutter="0"/>
          <w:cols w:space="720"/>
        </w:sectPr>
      </w:pPr>
    </w:p>
    <w:p w14:paraId="585BD7D7" w14:textId="77777777" w:rsidR="000059AE" w:rsidRDefault="000059AE" w:rsidP="000059AE">
      <w:pPr>
        <w:pStyle w:val="Heading1"/>
        <w:numPr>
          <w:ilvl w:val="0"/>
          <w:numId w:val="23"/>
        </w:numPr>
        <w:tabs>
          <w:tab w:val="left" w:pos="737"/>
        </w:tabs>
        <w:spacing w:before="87" w:line="307" w:lineRule="auto"/>
        <w:ind w:left="737" w:right="955" w:hanging="633"/>
      </w:pPr>
      <w:r>
        <w:rPr>
          <w:color w:val="202024"/>
          <w:spacing w:val="-2"/>
        </w:rPr>
        <w:lastRenderedPageBreak/>
        <w:t>11.</w:t>
      </w:r>
      <w:r>
        <w:rPr>
          <w:color w:val="202024"/>
          <w:spacing w:val="6"/>
        </w:rPr>
        <w:t xml:space="preserve"> </w:t>
      </w:r>
      <w:r>
        <w:rPr>
          <w:color w:val="202024"/>
          <w:spacing w:val="-2"/>
        </w:rPr>
        <w:t>Religious</w:t>
      </w:r>
      <w:r>
        <w:rPr>
          <w:color w:val="202024"/>
          <w:spacing w:val="-16"/>
        </w:rPr>
        <w:t xml:space="preserve"> </w:t>
      </w:r>
      <w:r>
        <w:rPr>
          <w:color w:val="202024"/>
          <w:spacing w:val="-2"/>
        </w:rPr>
        <w:t>a</w:t>
      </w:r>
      <w:r>
        <w:rPr>
          <w:rFonts w:ascii="Arial" w:hAnsi="Arial" w:cs="Arial"/>
          <w:color w:val="202024"/>
          <w:spacing w:val="-2"/>
        </w:rPr>
        <w:t>ﬃ</w:t>
      </w:r>
      <w:r>
        <w:rPr>
          <w:color w:val="202024"/>
          <w:spacing w:val="-2"/>
        </w:rPr>
        <w:t>liation.</w:t>
      </w:r>
      <w:r>
        <w:rPr>
          <w:color w:val="202024"/>
          <w:spacing w:val="30"/>
        </w:rPr>
        <w:t xml:space="preserve"> </w:t>
      </w:r>
      <w:r>
        <w:rPr>
          <w:color w:val="202024"/>
          <w:spacing w:val="-2"/>
        </w:rPr>
        <w:t>Which</w:t>
      </w:r>
      <w:r>
        <w:rPr>
          <w:color w:val="202024"/>
          <w:spacing w:val="-17"/>
        </w:rPr>
        <w:t xml:space="preserve"> </w:t>
      </w:r>
      <w:r>
        <w:rPr>
          <w:color w:val="202024"/>
          <w:spacing w:val="-2"/>
        </w:rPr>
        <w:t>best</w:t>
      </w:r>
      <w:r>
        <w:rPr>
          <w:color w:val="202024"/>
          <w:spacing w:val="-16"/>
        </w:rPr>
        <w:t xml:space="preserve"> </w:t>
      </w:r>
      <w:r>
        <w:rPr>
          <w:color w:val="202024"/>
          <w:spacing w:val="-2"/>
        </w:rPr>
        <w:t>describes</w:t>
      </w:r>
      <w:r>
        <w:rPr>
          <w:color w:val="202024"/>
          <w:spacing w:val="-16"/>
        </w:rPr>
        <w:t xml:space="preserve"> </w:t>
      </w:r>
      <w:r>
        <w:rPr>
          <w:color w:val="202024"/>
          <w:spacing w:val="-2"/>
        </w:rPr>
        <w:t>your</w:t>
      </w:r>
      <w:r>
        <w:rPr>
          <w:color w:val="202024"/>
          <w:spacing w:val="31"/>
        </w:rPr>
        <w:t xml:space="preserve"> </w:t>
      </w:r>
      <w:r>
        <w:rPr>
          <w:rFonts w:ascii="Gill Sans MT" w:hAnsi="Gill Sans MT"/>
          <w:i/>
          <w:color w:val="202024"/>
          <w:spacing w:val="-2"/>
          <w:u w:val="single" w:color="202024"/>
        </w:rPr>
        <w:t>current</w:t>
      </w:r>
      <w:r>
        <w:rPr>
          <w:rFonts w:ascii="Gill Sans MT" w:hAnsi="Gill Sans MT"/>
          <w:i/>
          <w:color w:val="202024"/>
          <w:spacing w:val="36"/>
        </w:rPr>
        <w:t xml:space="preserve"> </w:t>
      </w:r>
      <w:r>
        <w:rPr>
          <w:color w:val="202024"/>
          <w:spacing w:val="-2"/>
        </w:rPr>
        <w:t>religious</w:t>
      </w:r>
      <w:r>
        <w:rPr>
          <w:color w:val="202024"/>
          <w:spacing w:val="-17"/>
        </w:rPr>
        <w:t xml:space="preserve"> </w:t>
      </w:r>
      <w:r>
        <w:rPr>
          <w:color w:val="202024"/>
          <w:spacing w:val="-2"/>
        </w:rPr>
        <w:t>or philosophical</w:t>
      </w:r>
      <w:r>
        <w:rPr>
          <w:color w:val="202024"/>
          <w:spacing w:val="-15"/>
        </w:rPr>
        <w:t xml:space="preserve"> </w:t>
      </w:r>
      <w:r>
        <w:rPr>
          <w:color w:val="202024"/>
          <w:spacing w:val="-2"/>
        </w:rPr>
        <w:t>worldview?</w:t>
      </w:r>
      <w:r>
        <w:rPr>
          <w:color w:val="202024"/>
          <w:spacing w:val="40"/>
        </w:rPr>
        <w:t xml:space="preserve"> </w:t>
      </w:r>
      <w:r>
        <w:rPr>
          <w:color w:val="202024"/>
          <w:spacing w:val="-2"/>
        </w:rPr>
        <w:t>(If</w:t>
      </w:r>
      <w:r>
        <w:rPr>
          <w:color w:val="202024"/>
          <w:spacing w:val="-15"/>
        </w:rPr>
        <w:t xml:space="preserve"> </w:t>
      </w:r>
      <w:r>
        <w:rPr>
          <w:color w:val="202024"/>
          <w:spacing w:val="-2"/>
        </w:rPr>
        <w:t>you</w:t>
      </w:r>
      <w:r>
        <w:rPr>
          <w:color w:val="202024"/>
          <w:spacing w:val="-15"/>
        </w:rPr>
        <w:t xml:space="preserve"> </w:t>
      </w:r>
      <w:r>
        <w:rPr>
          <w:color w:val="202024"/>
          <w:spacing w:val="-2"/>
        </w:rPr>
        <w:t>select</w:t>
      </w:r>
      <w:r>
        <w:rPr>
          <w:color w:val="202024"/>
          <w:spacing w:val="-15"/>
        </w:rPr>
        <w:t xml:space="preserve"> </w:t>
      </w:r>
      <w:r>
        <w:rPr>
          <w:color w:val="202024"/>
          <w:spacing w:val="-2"/>
        </w:rPr>
        <w:t>'Other',</w:t>
      </w:r>
      <w:r>
        <w:rPr>
          <w:color w:val="202024"/>
          <w:spacing w:val="-15"/>
        </w:rPr>
        <w:t xml:space="preserve"> </w:t>
      </w:r>
      <w:r>
        <w:rPr>
          <w:color w:val="202024"/>
          <w:spacing w:val="-2"/>
        </w:rPr>
        <w:t>please</w:t>
      </w:r>
      <w:r>
        <w:rPr>
          <w:color w:val="202024"/>
          <w:spacing w:val="-15"/>
        </w:rPr>
        <w:t xml:space="preserve"> </w:t>
      </w:r>
      <w:r>
        <w:rPr>
          <w:color w:val="202024"/>
          <w:spacing w:val="-2"/>
        </w:rPr>
        <w:t>state.)</w:t>
      </w:r>
    </w:p>
    <w:p w14:paraId="5674461F" w14:textId="77777777" w:rsidR="000059AE" w:rsidRDefault="000059AE" w:rsidP="000059AE">
      <w:pPr>
        <w:pStyle w:val="Heading3"/>
        <w:spacing w:before="217"/>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45B2E622" w14:textId="77777777" w:rsidR="000059AE" w:rsidRDefault="000059AE" w:rsidP="000059AE">
      <w:pPr>
        <w:pStyle w:val="BodyText"/>
        <w:spacing w:before="113"/>
        <w:rPr>
          <w:rFonts w:ascii="Gill Sans MT"/>
          <w:i/>
        </w:rPr>
      </w:pPr>
    </w:p>
    <w:p w14:paraId="7B337C24" w14:textId="77777777" w:rsidR="000059AE" w:rsidRDefault="000059AE" w:rsidP="000059AE">
      <w:pPr>
        <w:pStyle w:val="BodyText"/>
        <w:ind w:left="1360"/>
      </w:pPr>
      <w:r>
        <w:rPr>
          <w:noProof/>
        </w:rPr>
        <mc:AlternateContent>
          <mc:Choice Requires="wps">
            <w:drawing>
              <wp:anchor distT="0" distB="0" distL="0" distR="0" simplePos="0" relativeHeight="251773956" behindDoc="0" locked="0" layoutInCell="1" allowOverlap="1" wp14:anchorId="6B241BBD" wp14:editId="63491B91">
                <wp:simplePos x="0" y="0"/>
                <wp:positionH relativeFrom="page">
                  <wp:posOffset>1328737</wp:posOffset>
                </wp:positionH>
                <wp:positionV relativeFrom="paragraph">
                  <wp:posOffset>-16317</wp:posOffset>
                </wp:positionV>
                <wp:extent cx="295275" cy="161925"/>
                <wp:effectExtent l="0" t="0" r="0" b="0"/>
                <wp:wrapNone/>
                <wp:docPr id="277" name="Graphic 2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38"/>
                              </a:lnTo>
                              <a:lnTo>
                                <a:pt x="518" y="70380"/>
                              </a:lnTo>
                              <a:lnTo>
                                <a:pt x="1555" y="65170"/>
                              </a:lnTo>
                              <a:lnTo>
                                <a:pt x="2592" y="59940"/>
                              </a:lnTo>
                              <a:lnTo>
                                <a:pt x="4128" y="54883"/>
                              </a:lnTo>
                              <a:lnTo>
                                <a:pt x="6162" y="49987"/>
                              </a:lnTo>
                              <a:lnTo>
                                <a:pt x="8197" y="45053"/>
                              </a:lnTo>
                              <a:lnTo>
                                <a:pt x="10691" y="40385"/>
                              </a:lnTo>
                              <a:lnTo>
                                <a:pt x="13644" y="35975"/>
                              </a:lnTo>
                              <a:lnTo>
                                <a:pt x="16598" y="31556"/>
                              </a:lnTo>
                              <a:lnTo>
                                <a:pt x="19954" y="27460"/>
                              </a:lnTo>
                              <a:lnTo>
                                <a:pt x="23713" y="23717"/>
                              </a:lnTo>
                              <a:lnTo>
                                <a:pt x="27472" y="19964"/>
                              </a:lnTo>
                              <a:lnTo>
                                <a:pt x="31561" y="16611"/>
                              </a:lnTo>
                              <a:lnTo>
                                <a:pt x="35982" y="13658"/>
                              </a:lnTo>
                              <a:lnTo>
                                <a:pt x="40402" y="10696"/>
                              </a:lnTo>
                              <a:lnTo>
                                <a:pt x="65167" y="1562"/>
                              </a:lnTo>
                              <a:lnTo>
                                <a:pt x="70381" y="523"/>
                              </a:lnTo>
                              <a:lnTo>
                                <a:pt x="75646" y="0"/>
                              </a:lnTo>
                              <a:lnTo>
                                <a:pt x="80962" y="0"/>
                              </a:lnTo>
                              <a:lnTo>
                                <a:pt x="214312" y="0"/>
                              </a:lnTo>
                              <a:lnTo>
                                <a:pt x="219628" y="0"/>
                              </a:lnTo>
                              <a:lnTo>
                                <a:pt x="224893" y="523"/>
                              </a:lnTo>
                              <a:lnTo>
                                <a:pt x="230107" y="1562"/>
                              </a:lnTo>
                              <a:lnTo>
                                <a:pt x="235321" y="2581"/>
                              </a:lnTo>
                              <a:lnTo>
                                <a:pt x="259292" y="13658"/>
                              </a:lnTo>
                              <a:lnTo>
                                <a:pt x="263713" y="16611"/>
                              </a:lnTo>
                              <a:lnTo>
                                <a:pt x="267802" y="19964"/>
                              </a:lnTo>
                              <a:lnTo>
                                <a:pt x="271561" y="23717"/>
                              </a:lnTo>
                              <a:lnTo>
                                <a:pt x="275320" y="27460"/>
                              </a:lnTo>
                              <a:lnTo>
                                <a:pt x="278676" y="31556"/>
                              </a:lnTo>
                              <a:lnTo>
                                <a:pt x="281630" y="35975"/>
                              </a:lnTo>
                              <a:lnTo>
                                <a:pt x="284583" y="40385"/>
                              </a:lnTo>
                              <a:lnTo>
                                <a:pt x="287077" y="45053"/>
                              </a:lnTo>
                              <a:lnTo>
                                <a:pt x="289112" y="49968"/>
                              </a:lnTo>
                              <a:lnTo>
                                <a:pt x="291146" y="54863"/>
                              </a:lnTo>
                              <a:lnTo>
                                <a:pt x="292682" y="59921"/>
                              </a:lnTo>
                              <a:lnTo>
                                <a:pt x="293719" y="65150"/>
                              </a:lnTo>
                              <a:lnTo>
                                <a:pt x="294756" y="70380"/>
                              </a:lnTo>
                              <a:lnTo>
                                <a:pt x="295275" y="75638"/>
                              </a:lnTo>
                              <a:lnTo>
                                <a:pt x="295275" y="80962"/>
                              </a:lnTo>
                              <a:lnTo>
                                <a:pt x="295275" y="86267"/>
                              </a:lnTo>
                              <a:lnTo>
                                <a:pt x="294756" y="91525"/>
                              </a:lnTo>
                              <a:lnTo>
                                <a:pt x="293719" y="96735"/>
                              </a:lnTo>
                              <a:lnTo>
                                <a:pt x="292682" y="101946"/>
                              </a:lnTo>
                              <a:lnTo>
                                <a:pt x="291146" y="107003"/>
                              </a:lnTo>
                              <a:lnTo>
                                <a:pt x="289112" y="111899"/>
                              </a:lnTo>
                              <a:lnTo>
                                <a:pt x="287077" y="116814"/>
                              </a:lnTo>
                              <a:lnTo>
                                <a:pt x="284583" y="121481"/>
                              </a:lnTo>
                              <a:lnTo>
                                <a:pt x="281630" y="125910"/>
                              </a:lnTo>
                              <a:lnTo>
                                <a:pt x="278676" y="130340"/>
                              </a:lnTo>
                              <a:lnTo>
                                <a:pt x="259292" y="148247"/>
                              </a:lnTo>
                              <a:lnTo>
                                <a:pt x="254872" y="151209"/>
                              </a:lnTo>
                              <a:lnTo>
                                <a:pt x="250206" y="153704"/>
                              </a:lnTo>
                              <a:lnTo>
                                <a:pt x="245295" y="155733"/>
                              </a:lnTo>
                              <a:lnTo>
                                <a:pt x="240384" y="157772"/>
                              </a:lnTo>
                              <a:lnTo>
                                <a:pt x="214312" y="161924"/>
                              </a:lnTo>
                              <a:lnTo>
                                <a:pt x="80962" y="161924"/>
                              </a:lnTo>
                              <a:lnTo>
                                <a:pt x="49979" y="155733"/>
                              </a:lnTo>
                              <a:lnTo>
                                <a:pt x="45068" y="153704"/>
                              </a:lnTo>
                              <a:lnTo>
                                <a:pt x="40402" y="151190"/>
                              </a:lnTo>
                              <a:lnTo>
                                <a:pt x="35982" y="14823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45D874A" id="Graphic 277" o:spid="_x0000_s1026" style="position:absolute;margin-left:104.6pt;margin-top:-1.3pt;width:23.25pt;height:12.75pt;z-index:25177395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" path="m,80962l,75638,518,70380,1555,65170,2592,59940,4128,54883,6162,49987,8197,45053r2494,-4668l13644,35975r2954,-4419l19954,27460r3759,-3743l27472,19964r4089,-3353l35982,13658r4420,-2962l65167,1562,70381,523,75646,r5316,l214312,r5316,l224893,523r5214,1039l235321,2581r23971,11077l263713,16611r4089,3353l271561,23717r3759,3743l278676,31556r2954,4419l284583,40385r2494,4668l289112,49968r2034,4895l292682,59921r1037,5229l294756,70380r519,5258l295275,80962r,5305l294756,91525r-1037,5210l292682,101946r-1536,5057l289112,111899r-2035,4915l284583,121481r-2953,4429l278676,130340r-19384,17907l254872,151209r-4666,2495l245295,155733r-4911,2039l214312,161924r-133350,l49979,155733r-4911,-2029l40402,151190r-4420,-2953l31561,145294,6162,111918,,86267,,80962xe" filled="f" strokecolor="#99a0a6" strokeweight=".26456mm">
                <v:path arrowok="t"/>
                <w10:wrap anchorx="page"/>
              </v:shape>
            </w:pict>
          </mc:Fallback>
        </mc:AlternateContent>
      </w:r>
      <w:r>
        <w:rPr>
          <w:color w:val="202024"/>
        </w:rPr>
        <w:t>Roman</w:t>
      </w:r>
      <w:r>
        <w:rPr>
          <w:color w:val="202024"/>
          <w:spacing w:val="15"/>
        </w:rPr>
        <w:t xml:space="preserve"> </w:t>
      </w:r>
      <w:r>
        <w:rPr>
          <w:color w:val="202024"/>
          <w:spacing w:val="-2"/>
        </w:rPr>
        <w:t>Catholic.</w:t>
      </w:r>
    </w:p>
    <w:p w14:paraId="012E7076" w14:textId="77777777" w:rsidR="000059AE" w:rsidRDefault="000059AE" w:rsidP="000059AE">
      <w:pPr>
        <w:pStyle w:val="BodyText"/>
        <w:spacing w:before="224" w:line="451" w:lineRule="auto"/>
        <w:ind w:left="1360" w:right="2837"/>
      </w:pPr>
      <w:r>
        <w:rPr>
          <w:noProof/>
        </w:rPr>
        <mc:AlternateContent>
          <mc:Choice Requires="wps">
            <w:drawing>
              <wp:anchor distT="0" distB="0" distL="0" distR="0" simplePos="0" relativeHeight="251774980" behindDoc="0" locked="0" layoutInCell="1" allowOverlap="1" wp14:anchorId="06B377E6" wp14:editId="2E0B6D73">
                <wp:simplePos x="0" y="0"/>
                <wp:positionH relativeFrom="page">
                  <wp:posOffset>1328737</wp:posOffset>
                </wp:positionH>
                <wp:positionV relativeFrom="paragraph">
                  <wp:posOffset>126272</wp:posOffset>
                </wp:positionV>
                <wp:extent cx="295275" cy="161925"/>
                <wp:effectExtent l="0" t="0" r="0" b="0"/>
                <wp:wrapNone/>
                <wp:docPr id="278" name="Graphic 2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45"/>
                              </a:lnTo>
                              <a:lnTo>
                                <a:pt x="31561" y="16592"/>
                              </a:lnTo>
                              <a:lnTo>
                                <a:pt x="35982" y="13639"/>
                              </a:lnTo>
                              <a:lnTo>
                                <a:pt x="40402" y="10677"/>
                              </a:lnTo>
                              <a:lnTo>
                                <a:pt x="75646" y="0"/>
                              </a:lnTo>
                              <a:lnTo>
                                <a:pt x="80962" y="0"/>
                              </a:lnTo>
                              <a:lnTo>
                                <a:pt x="214312" y="0"/>
                              </a:lnTo>
                              <a:lnTo>
                                <a:pt x="219628" y="0"/>
                              </a:lnTo>
                              <a:lnTo>
                                <a:pt x="224893" y="504"/>
                              </a:lnTo>
                              <a:lnTo>
                                <a:pt x="259292" y="13620"/>
                              </a:lnTo>
                              <a:lnTo>
                                <a:pt x="263713" y="16573"/>
                              </a:lnTo>
                              <a:lnTo>
                                <a:pt x="267802" y="19945"/>
                              </a:lnTo>
                              <a:lnTo>
                                <a:pt x="271561" y="23698"/>
                              </a:lnTo>
                              <a:lnTo>
                                <a:pt x="275320" y="27441"/>
                              </a:lnTo>
                              <a:lnTo>
                                <a:pt x="278676" y="31537"/>
                              </a:lnTo>
                              <a:lnTo>
                                <a:pt x="281630" y="35956"/>
                              </a:lnTo>
                              <a:lnTo>
                                <a:pt x="284583" y="40366"/>
                              </a:lnTo>
                              <a:lnTo>
                                <a:pt x="293719" y="65150"/>
                              </a:lnTo>
                              <a:lnTo>
                                <a:pt x="294756" y="70380"/>
                              </a:lnTo>
                              <a:lnTo>
                                <a:pt x="295275" y="75638"/>
                              </a:lnTo>
                              <a:lnTo>
                                <a:pt x="295275" y="80962"/>
                              </a:lnTo>
                              <a:lnTo>
                                <a:pt x="295275" y="86286"/>
                              </a:lnTo>
                              <a:lnTo>
                                <a:pt x="294756" y="91544"/>
                              </a:lnTo>
                              <a:lnTo>
                                <a:pt x="293719" y="96754"/>
                              </a:lnTo>
                              <a:lnTo>
                                <a:pt x="292682" y="101965"/>
                              </a:lnTo>
                              <a:lnTo>
                                <a:pt x="281630" y="125930"/>
                              </a:lnTo>
                              <a:lnTo>
                                <a:pt x="278676" y="130359"/>
                              </a:lnTo>
                              <a:lnTo>
                                <a:pt x="259292" y="148266"/>
                              </a:lnTo>
                              <a:lnTo>
                                <a:pt x="254872" y="151228"/>
                              </a:lnTo>
                              <a:lnTo>
                                <a:pt x="214312" y="161924"/>
                              </a:lnTo>
                              <a:lnTo>
                                <a:pt x="80962" y="161924"/>
                              </a:lnTo>
                              <a:lnTo>
                                <a:pt x="40402" y="151228"/>
                              </a:lnTo>
                              <a:lnTo>
                                <a:pt x="35982" y="148266"/>
                              </a:lnTo>
                              <a:lnTo>
                                <a:pt x="31561" y="145313"/>
                              </a:lnTo>
                              <a:lnTo>
                                <a:pt x="13644" y="125930"/>
                              </a:lnTo>
                              <a:lnTo>
                                <a:pt x="10691" y="121519"/>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0ABC510" id="Graphic 278" o:spid="_x0000_s1026" style="position:absolute;margin-left:104.6pt;margin-top:9.95pt;width:23.25pt;height:12.75pt;z-index:25177498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" path="m,80962l10691,40366,23713,23698r3759,-3753l31561,16592r4421,-2953l40402,10677,75646,r5316,l214312,r5316,l224893,504r34399,13116l263713,16573r4089,3372l271561,23698r3759,3743l278676,31537r2954,4419l284583,40366r9136,24784l294756,70380r519,5258l295275,80962r,5324l294756,91544r-1037,5210l292682,101965r-11052,23965l278676,130359r-19384,17907l254872,151228r-40560,10696l80962,161924,40402,151228r-4420,-2962l31561,145313,13644,125930r-2953,-4411l,86286,,80962xe" filled="f" strokecolor="#99a0a6" strokeweight=".26456mm">
                <v:path arrowok="t"/>
                <w10:wrap anchorx="page"/>
              </v:shape>
            </w:pict>
          </mc:Fallback>
        </mc:AlternateContent>
      </w:r>
      <w:r>
        <w:rPr>
          <w:noProof/>
        </w:rPr>
        <mc:AlternateContent>
          <mc:Choice Requires="wps">
            <w:drawing>
              <wp:anchor distT="0" distB="0" distL="0" distR="0" simplePos="0" relativeHeight="251776004" behindDoc="0" locked="0" layoutInCell="1" allowOverlap="1" wp14:anchorId="0772A5C7" wp14:editId="544E8454">
                <wp:simplePos x="0" y="0"/>
                <wp:positionH relativeFrom="page">
                  <wp:posOffset>1328737</wp:posOffset>
                </wp:positionH>
                <wp:positionV relativeFrom="paragraph">
                  <wp:posOffset>431072</wp:posOffset>
                </wp:positionV>
                <wp:extent cx="295275" cy="161925"/>
                <wp:effectExtent l="0" t="0" r="0" b="0"/>
                <wp:wrapNone/>
                <wp:docPr id="279" name="Graphic 27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20"/>
                              </a:lnTo>
                              <a:lnTo>
                                <a:pt x="40402" y="10658"/>
                              </a:lnTo>
                              <a:lnTo>
                                <a:pt x="45068" y="8162"/>
                              </a:lnTo>
                              <a:lnTo>
                                <a:pt x="49979" y="6143"/>
                              </a:lnTo>
                              <a:lnTo>
                                <a:pt x="54890" y="4114"/>
                              </a:lnTo>
                              <a:lnTo>
                                <a:pt x="80962" y="0"/>
                              </a:lnTo>
                              <a:lnTo>
                                <a:pt x="214312" y="0"/>
                              </a:lnTo>
                              <a:lnTo>
                                <a:pt x="245295" y="6124"/>
                              </a:lnTo>
                              <a:lnTo>
                                <a:pt x="250206" y="8143"/>
                              </a:lnTo>
                              <a:lnTo>
                                <a:pt x="254872" y="10658"/>
                              </a:lnTo>
                              <a:lnTo>
                                <a:pt x="259292" y="13620"/>
                              </a:lnTo>
                              <a:lnTo>
                                <a:pt x="263713" y="16573"/>
                              </a:lnTo>
                              <a:lnTo>
                                <a:pt x="289112" y="49949"/>
                              </a:lnTo>
                              <a:lnTo>
                                <a:pt x="293719" y="65150"/>
                              </a:lnTo>
                              <a:lnTo>
                                <a:pt x="294756" y="70361"/>
                              </a:lnTo>
                              <a:lnTo>
                                <a:pt x="295275" y="75618"/>
                              </a:lnTo>
                              <a:lnTo>
                                <a:pt x="295275" y="80962"/>
                              </a:lnTo>
                              <a:lnTo>
                                <a:pt x="295275" y="86286"/>
                              </a:lnTo>
                              <a:lnTo>
                                <a:pt x="294756" y="91544"/>
                              </a:lnTo>
                              <a:lnTo>
                                <a:pt x="293719" y="96754"/>
                              </a:lnTo>
                              <a:lnTo>
                                <a:pt x="292682" y="101965"/>
                              </a:lnTo>
                              <a:lnTo>
                                <a:pt x="291146" y="107022"/>
                              </a:lnTo>
                              <a:lnTo>
                                <a:pt x="289112" y="111918"/>
                              </a:lnTo>
                              <a:lnTo>
                                <a:pt x="287077" y="116833"/>
                              </a:lnTo>
                              <a:lnTo>
                                <a:pt x="259292" y="148266"/>
                              </a:lnTo>
                              <a:lnTo>
                                <a:pt x="245295" y="155733"/>
                              </a:lnTo>
                              <a:lnTo>
                                <a:pt x="240384" y="157762"/>
                              </a:lnTo>
                              <a:lnTo>
                                <a:pt x="214312" y="161924"/>
                              </a:lnTo>
                              <a:lnTo>
                                <a:pt x="80962" y="161924"/>
                              </a:lnTo>
                              <a:lnTo>
                                <a:pt x="49979" y="155733"/>
                              </a:lnTo>
                              <a:lnTo>
                                <a:pt x="45068" y="153704"/>
                              </a:lnTo>
                              <a:lnTo>
                                <a:pt x="40402" y="151209"/>
                              </a:lnTo>
                              <a:lnTo>
                                <a:pt x="35982" y="148247"/>
                              </a:lnTo>
                              <a:lnTo>
                                <a:pt x="31561" y="145313"/>
                              </a:lnTo>
                              <a:lnTo>
                                <a:pt x="6162" y="111918"/>
                              </a:lnTo>
                              <a:lnTo>
                                <a:pt x="4128" y="107022"/>
                              </a:lnTo>
                              <a:lnTo>
                                <a:pt x="2592" y="101965"/>
                              </a:lnTo>
                              <a:lnTo>
                                <a:pt x="1555" y="96754"/>
                              </a:lnTo>
                              <a:lnTo>
                                <a:pt x="518" y="91544"/>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ADF7983" id="Graphic 279" o:spid="_x0000_s1026" style="position:absolute;margin-left:104.6pt;margin-top:33.95pt;width:23.25pt;height:12.75pt;z-index:25177600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" path="m,80962l10691,40366,35982,13620r4420,-2962l45068,8162,49979,6143,54890,4114,80962,,214312,r30983,6124l250206,8143r4666,2515l259292,13620r4421,2953l289112,49949r4607,15201l294756,70361r519,5257l295275,80962r,5324l294756,91544r-1037,5210l292682,101965r-1536,5057l289112,111918r-2035,4915l259292,148266r-13997,7467l240384,157762r-26072,4162l80962,161924,49979,155733r-4911,-2029l40402,151209r-4420,-2962l31561,145313,6162,111918,4128,107022,2592,101965,1555,96754,518,91544,,86286,,80962xe" filled="f" strokecolor="#99a0a6" strokeweight=".26456mm">
                <v:path arrowok="t"/>
                <w10:wrap anchorx="page"/>
              </v:shape>
            </w:pict>
          </mc:Fallback>
        </mc:AlternateContent>
      </w:r>
      <w:r>
        <w:rPr>
          <w:noProof/>
        </w:rPr>
        <mc:AlternateContent>
          <mc:Choice Requires="wps">
            <w:drawing>
              <wp:anchor distT="0" distB="0" distL="0" distR="0" simplePos="0" relativeHeight="251777028" behindDoc="0" locked="0" layoutInCell="1" allowOverlap="1" wp14:anchorId="63377DD4" wp14:editId="62E31CC2">
                <wp:simplePos x="0" y="0"/>
                <wp:positionH relativeFrom="page">
                  <wp:posOffset>1328737</wp:posOffset>
                </wp:positionH>
                <wp:positionV relativeFrom="paragraph">
                  <wp:posOffset>735872</wp:posOffset>
                </wp:positionV>
                <wp:extent cx="295275" cy="161925"/>
                <wp:effectExtent l="0" t="0" r="0" b="0"/>
                <wp:wrapNone/>
                <wp:docPr id="280" name="Graphic 2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13644" y="35975"/>
                              </a:lnTo>
                              <a:lnTo>
                                <a:pt x="16598" y="31556"/>
                              </a:lnTo>
                              <a:lnTo>
                                <a:pt x="19954" y="27460"/>
                              </a:lnTo>
                              <a:lnTo>
                                <a:pt x="23713" y="23717"/>
                              </a:lnTo>
                              <a:lnTo>
                                <a:pt x="27472" y="19945"/>
                              </a:lnTo>
                              <a:lnTo>
                                <a:pt x="31561" y="16592"/>
                              </a:lnTo>
                              <a:lnTo>
                                <a:pt x="35982" y="13639"/>
                              </a:lnTo>
                              <a:lnTo>
                                <a:pt x="40402" y="10677"/>
                              </a:lnTo>
                              <a:lnTo>
                                <a:pt x="75646" y="0"/>
                              </a:lnTo>
                              <a:lnTo>
                                <a:pt x="80962" y="0"/>
                              </a:lnTo>
                              <a:lnTo>
                                <a:pt x="214312" y="0"/>
                              </a:lnTo>
                              <a:lnTo>
                                <a:pt x="219628" y="0"/>
                              </a:lnTo>
                              <a:lnTo>
                                <a:pt x="224893" y="523"/>
                              </a:lnTo>
                              <a:lnTo>
                                <a:pt x="230107" y="1562"/>
                              </a:lnTo>
                              <a:lnTo>
                                <a:pt x="235321" y="2600"/>
                              </a:lnTo>
                              <a:lnTo>
                                <a:pt x="259292" y="13639"/>
                              </a:lnTo>
                              <a:lnTo>
                                <a:pt x="263713" y="16592"/>
                              </a:lnTo>
                              <a:lnTo>
                                <a:pt x="267802" y="19945"/>
                              </a:lnTo>
                              <a:lnTo>
                                <a:pt x="271561" y="23717"/>
                              </a:lnTo>
                              <a:lnTo>
                                <a:pt x="275320" y="27460"/>
                              </a:lnTo>
                              <a:lnTo>
                                <a:pt x="278676" y="31556"/>
                              </a:lnTo>
                              <a:lnTo>
                                <a:pt x="281630" y="35975"/>
                              </a:lnTo>
                              <a:lnTo>
                                <a:pt x="284583" y="40385"/>
                              </a:lnTo>
                              <a:lnTo>
                                <a:pt x="295275" y="75638"/>
                              </a:lnTo>
                              <a:lnTo>
                                <a:pt x="295275" y="80962"/>
                              </a:lnTo>
                              <a:lnTo>
                                <a:pt x="295275" y="86267"/>
                              </a:lnTo>
                              <a:lnTo>
                                <a:pt x="294756" y="91525"/>
                              </a:lnTo>
                              <a:lnTo>
                                <a:pt x="293719" y="96735"/>
                              </a:lnTo>
                              <a:lnTo>
                                <a:pt x="292682" y="101946"/>
                              </a:lnTo>
                              <a:lnTo>
                                <a:pt x="281630" y="125910"/>
                              </a:lnTo>
                              <a:lnTo>
                                <a:pt x="278676" y="130321"/>
                              </a:lnTo>
                              <a:lnTo>
                                <a:pt x="259292" y="148247"/>
                              </a:lnTo>
                              <a:lnTo>
                                <a:pt x="254872" y="151209"/>
                              </a:lnTo>
                              <a:lnTo>
                                <a:pt x="250206" y="153704"/>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33"/>
                              </a:lnTo>
                              <a:lnTo>
                                <a:pt x="45068" y="153704"/>
                              </a:lnTo>
                              <a:lnTo>
                                <a:pt x="40402" y="151209"/>
                              </a:lnTo>
                              <a:lnTo>
                                <a:pt x="35982" y="148247"/>
                              </a:lnTo>
                              <a:lnTo>
                                <a:pt x="31561" y="145294"/>
                              </a:lnTo>
                              <a:lnTo>
                                <a:pt x="6162" y="111899"/>
                              </a:lnTo>
                              <a:lnTo>
                                <a:pt x="4128" y="107003"/>
                              </a:lnTo>
                              <a:lnTo>
                                <a:pt x="2592" y="101946"/>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66250311" id="Graphic 280" o:spid="_x0000_s1026" style="position:absolute;margin-left:104.6pt;margin-top:57.95pt;width:23.25pt;height:12.75pt;z-index:25177702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" path="m,80962l10691,40385r2953,-4410l16598,31556r3356,-4096l23713,23717r3759,-3772l31561,16592r4421,-2953l40402,10677,75646,r5316,l214312,r5316,l224893,523r5214,1039l235321,2600r23971,11039l263713,16592r4089,3353l271561,23717r3759,3743l278676,31556r2954,4419l284583,40385r10692,35253l295275,80962r,5305l294756,91525r-1037,5210l292682,101946r-11052,23964l278676,130321r-19384,17926l254872,151209r-4666,2495l245295,155733r-4911,2029l235321,159305r-5214,1038l224893,161401r-5265,523l214312,161924r-133350,l75646,161924r-5265,-523l65167,160362r-5214,-1057l54890,157762r-4911,-2029l45068,153704r-4666,-2495l35982,148247r-4421,-2953l6162,111899,4128,107003,2592,101946,1555,96735,518,91525,,86267,,80962xe" filled="f" strokecolor="#99a0a6" strokeweight=".26456mm">
                <v:path arrowok="t"/>
                <w10:wrap anchorx="page"/>
              </v:shape>
            </w:pict>
          </mc:Fallback>
        </mc:AlternateContent>
      </w:r>
      <w:r>
        <w:rPr>
          <w:color w:val="202024"/>
          <w:spacing w:val="-6"/>
        </w:rPr>
        <w:t xml:space="preserve">Other Christian (e.g., Protestant, Anglican, Orthodox). </w:t>
      </w:r>
      <w:r>
        <w:rPr>
          <w:color w:val="202024"/>
        </w:rPr>
        <w:t>Celtic Christian.</w:t>
      </w:r>
    </w:p>
    <w:p w14:paraId="6D9D0A40" w14:textId="77777777" w:rsidR="000059AE" w:rsidRDefault="000059AE" w:rsidP="000059AE">
      <w:pPr>
        <w:pStyle w:val="BodyText"/>
        <w:spacing w:line="451" w:lineRule="auto"/>
        <w:ind w:left="1360" w:right="6567"/>
      </w:pPr>
      <w:r>
        <w:rPr>
          <w:noProof/>
        </w:rPr>
        <mc:AlternateContent>
          <mc:Choice Requires="wps">
            <w:drawing>
              <wp:anchor distT="0" distB="0" distL="0" distR="0" simplePos="0" relativeHeight="251778052" behindDoc="0" locked="0" layoutInCell="1" allowOverlap="1" wp14:anchorId="3DD32A26" wp14:editId="6904CE51">
                <wp:simplePos x="0" y="0"/>
                <wp:positionH relativeFrom="page">
                  <wp:posOffset>1328737</wp:posOffset>
                </wp:positionH>
                <wp:positionV relativeFrom="paragraph">
                  <wp:posOffset>288521</wp:posOffset>
                </wp:positionV>
                <wp:extent cx="295275" cy="161925"/>
                <wp:effectExtent l="0" t="0" r="0" b="0"/>
                <wp:wrapNone/>
                <wp:docPr id="281" name="Graphic 2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38"/>
                              </a:lnTo>
                              <a:lnTo>
                                <a:pt x="518" y="70380"/>
                              </a:lnTo>
                              <a:lnTo>
                                <a:pt x="1555" y="65170"/>
                              </a:lnTo>
                              <a:lnTo>
                                <a:pt x="2592" y="59940"/>
                              </a:lnTo>
                              <a:lnTo>
                                <a:pt x="4128" y="54863"/>
                              </a:lnTo>
                              <a:lnTo>
                                <a:pt x="6162" y="49968"/>
                              </a:lnTo>
                              <a:lnTo>
                                <a:pt x="8197" y="45043"/>
                              </a:lnTo>
                              <a:lnTo>
                                <a:pt x="35982" y="13620"/>
                              </a:lnTo>
                              <a:lnTo>
                                <a:pt x="40402" y="10658"/>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04"/>
                              </a:lnTo>
                              <a:lnTo>
                                <a:pt x="230107" y="1523"/>
                              </a:lnTo>
                              <a:lnTo>
                                <a:pt x="235321" y="2581"/>
                              </a:lnTo>
                              <a:lnTo>
                                <a:pt x="240384" y="4114"/>
                              </a:lnTo>
                              <a:lnTo>
                                <a:pt x="245295" y="6143"/>
                              </a:lnTo>
                              <a:lnTo>
                                <a:pt x="250206" y="8162"/>
                              </a:lnTo>
                              <a:lnTo>
                                <a:pt x="254872" y="10658"/>
                              </a:lnTo>
                              <a:lnTo>
                                <a:pt x="259292" y="13620"/>
                              </a:lnTo>
                              <a:lnTo>
                                <a:pt x="263713" y="16573"/>
                              </a:lnTo>
                              <a:lnTo>
                                <a:pt x="281630" y="35975"/>
                              </a:lnTo>
                              <a:lnTo>
                                <a:pt x="284583" y="40385"/>
                              </a:lnTo>
                              <a:lnTo>
                                <a:pt x="287077" y="45043"/>
                              </a:lnTo>
                              <a:lnTo>
                                <a:pt x="289112" y="49968"/>
                              </a:lnTo>
                              <a:lnTo>
                                <a:pt x="291146" y="54863"/>
                              </a:lnTo>
                              <a:lnTo>
                                <a:pt x="292682" y="59921"/>
                              </a:lnTo>
                              <a:lnTo>
                                <a:pt x="293719" y="65150"/>
                              </a:lnTo>
                              <a:lnTo>
                                <a:pt x="294756" y="70380"/>
                              </a:lnTo>
                              <a:lnTo>
                                <a:pt x="295275" y="75638"/>
                              </a:lnTo>
                              <a:lnTo>
                                <a:pt x="295275" y="80962"/>
                              </a:lnTo>
                              <a:lnTo>
                                <a:pt x="295275" y="86267"/>
                              </a:lnTo>
                              <a:lnTo>
                                <a:pt x="294756" y="91506"/>
                              </a:lnTo>
                              <a:lnTo>
                                <a:pt x="293719" y="96716"/>
                              </a:lnTo>
                              <a:lnTo>
                                <a:pt x="292682" y="101927"/>
                              </a:lnTo>
                              <a:lnTo>
                                <a:pt x="281630" y="125891"/>
                              </a:lnTo>
                              <a:lnTo>
                                <a:pt x="278676" y="130321"/>
                              </a:lnTo>
                              <a:lnTo>
                                <a:pt x="259292" y="148247"/>
                              </a:lnTo>
                              <a:lnTo>
                                <a:pt x="254872" y="151209"/>
                              </a:lnTo>
                              <a:lnTo>
                                <a:pt x="250206" y="153704"/>
                              </a:lnTo>
                              <a:lnTo>
                                <a:pt x="245295" y="155733"/>
                              </a:lnTo>
                              <a:lnTo>
                                <a:pt x="240384" y="157762"/>
                              </a:lnTo>
                              <a:lnTo>
                                <a:pt x="214312" y="161924"/>
                              </a:lnTo>
                              <a:lnTo>
                                <a:pt x="80962" y="161924"/>
                              </a:lnTo>
                              <a:lnTo>
                                <a:pt x="49979" y="155733"/>
                              </a:lnTo>
                              <a:lnTo>
                                <a:pt x="45068" y="153704"/>
                              </a:lnTo>
                              <a:lnTo>
                                <a:pt x="40402" y="151209"/>
                              </a:lnTo>
                              <a:lnTo>
                                <a:pt x="35982" y="148247"/>
                              </a:lnTo>
                              <a:lnTo>
                                <a:pt x="31561" y="145313"/>
                              </a:lnTo>
                              <a:lnTo>
                                <a:pt x="6162" y="111937"/>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8B36F5D" id="Graphic 281" o:spid="_x0000_s1026" style="position:absolute;margin-left:104.6pt;margin-top:22.7pt;width:23.25pt;height:12.75pt;z-index:25177805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" path="m,80962l,75638,518,70380,1555,65170,2592,59940,4128,54863,6162,49968,8197,45043,35982,13620r4420,-2962l45068,8162,49979,6143,54890,4114,59953,2581,65167,1543,70381,523,75646,r5316,l214312,r5316,l224893,504r5214,1019l235321,2581r5063,1533l245295,6143r4911,2019l254872,10658r4420,2962l263713,16573r17917,19402l284583,40385r2494,4658l289112,49968r2034,4895l292682,59921r1037,5229l294756,70380r519,5258l295275,80962r,5305l294756,91506r-1037,5210l292682,101927r-11052,23964l278676,130321r-19384,17926l254872,151209r-4666,2495l245295,155733r-4911,2029l214312,161924r-133350,l49979,155733r-4911,-2029l40402,151209r-4420,-2962l31561,145313,6162,111937,,86267,,80962xe" filled="f" strokecolor="#99a0a6" strokeweight=".26456mm">
                <v:path arrowok="t"/>
                <w10:wrap anchorx="page"/>
              </v:shape>
            </w:pict>
          </mc:Fallback>
        </mc:AlternateContent>
      </w:r>
      <w:r>
        <w:rPr>
          <w:noProof/>
        </w:rPr>
        <mc:AlternateContent>
          <mc:Choice Requires="wps">
            <w:drawing>
              <wp:anchor distT="0" distB="0" distL="0" distR="0" simplePos="0" relativeHeight="251779076" behindDoc="0" locked="0" layoutInCell="1" allowOverlap="1" wp14:anchorId="786BE372" wp14:editId="5E018D70">
                <wp:simplePos x="0" y="0"/>
                <wp:positionH relativeFrom="page">
                  <wp:posOffset>1328737</wp:posOffset>
                </wp:positionH>
                <wp:positionV relativeFrom="paragraph">
                  <wp:posOffset>593321</wp:posOffset>
                </wp:positionV>
                <wp:extent cx="295275" cy="161925"/>
                <wp:effectExtent l="0" t="0" r="0" b="0"/>
                <wp:wrapNone/>
                <wp:docPr id="282" name="Graphic 2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89112" y="49930"/>
                              </a:lnTo>
                              <a:lnTo>
                                <a:pt x="295275" y="75638"/>
                              </a:lnTo>
                              <a:lnTo>
                                <a:pt x="295275" y="80962"/>
                              </a:lnTo>
                              <a:lnTo>
                                <a:pt x="295275" y="86267"/>
                              </a:lnTo>
                              <a:lnTo>
                                <a:pt x="281630" y="125910"/>
                              </a:lnTo>
                              <a:lnTo>
                                <a:pt x="278676" y="130340"/>
                              </a:lnTo>
                              <a:lnTo>
                                <a:pt x="259292" y="148247"/>
                              </a:lnTo>
                              <a:lnTo>
                                <a:pt x="254872" y="151209"/>
                              </a:lnTo>
                              <a:lnTo>
                                <a:pt x="250206" y="153704"/>
                              </a:lnTo>
                              <a:lnTo>
                                <a:pt x="245295" y="155733"/>
                              </a:lnTo>
                              <a:lnTo>
                                <a:pt x="240384" y="157762"/>
                              </a:lnTo>
                              <a:lnTo>
                                <a:pt x="214312" y="161924"/>
                              </a:lnTo>
                              <a:lnTo>
                                <a:pt x="80962" y="161924"/>
                              </a:lnTo>
                              <a:lnTo>
                                <a:pt x="49979" y="155733"/>
                              </a:lnTo>
                              <a:lnTo>
                                <a:pt x="45068" y="153704"/>
                              </a:lnTo>
                              <a:lnTo>
                                <a:pt x="40402" y="151190"/>
                              </a:lnTo>
                              <a:lnTo>
                                <a:pt x="35982" y="148237"/>
                              </a:lnTo>
                              <a:lnTo>
                                <a:pt x="31561" y="145294"/>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A822F96" id="Graphic 282" o:spid="_x0000_s1026" style="position:absolute;margin-left:104.6pt;margin-top:46.7pt;width:23.25pt;height:12.75pt;z-index:25177907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" path="m,80962l10691,40366,35982,13620r4420,-2962l45068,8162,49979,6143,54890,4114,59953,2581,65167,1562,70381,523,75646,r5316,l214312,r5316,l224893,523r5214,1039l235321,2581r5063,1533l245295,6143r4911,2019l254872,10658r4420,2962l263713,16573r25399,33357l295275,75638r,5324l295275,86267r-13645,39643l278676,130340r-19384,17907l254872,151209r-4666,2495l245295,155733r-4911,2029l214312,161924r-133350,l49979,155733r-4911,-2029l40402,151190r-4420,-2953l31561,145294,6162,111918,,86267,,80962xe" filled="f" strokecolor="#99a0a6" strokeweight=".26456mm">
                <v:path arrowok="t"/>
                <w10:wrap anchorx="page"/>
              </v:shape>
            </w:pict>
          </mc:Fallback>
        </mc:AlternateContent>
      </w:r>
      <w:r>
        <w:rPr>
          <w:color w:val="202024"/>
          <w:spacing w:val="-4"/>
        </w:rPr>
        <w:t>Celtic</w:t>
      </w:r>
      <w:r>
        <w:rPr>
          <w:color w:val="202024"/>
          <w:spacing w:val="-13"/>
        </w:rPr>
        <w:t xml:space="preserve"> </w:t>
      </w:r>
      <w:r>
        <w:rPr>
          <w:color w:val="202024"/>
          <w:spacing w:val="-4"/>
        </w:rPr>
        <w:t xml:space="preserve">pagan. </w:t>
      </w:r>
      <w:r>
        <w:rPr>
          <w:color w:val="202024"/>
          <w:spacing w:val="-2"/>
        </w:rPr>
        <w:t>Muslim.</w:t>
      </w:r>
    </w:p>
    <w:p w14:paraId="3C9F199C" w14:textId="77777777" w:rsidR="000059AE" w:rsidRDefault="000059AE" w:rsidP="000059AE">
      <w:pPr>
        <w:pStyle w:val="BodyText"/>
        <w:spacing w:line="451" w:lineRule="auto"/>
        <w:ind w:left="1360" w:right="7200"/>
      </w:pPr>
      <w:r>
        <w:rPr>
          <w:noProof/>
        </w:rPr>
        <mc:AlternateContent>
          <mc:Choice Requires="wps">
            <w:drawing>
              <wp:anchor distT="0" distB="0" distL="0" distR="0" simplePos="0" relativeHeight="251780100" behindDoc="0" locked="0" layoutInCell="1" allowOverlap="1" wp14:anchorId="7C9BF9CB" wp14:editId="06CAE779">
                <wp:simplePos x="0" y="0"/>
                <wp:positionH relativeFrom="page">
                  <wp:posOffset>1328737</wp:posOffset>
                </wp:positionH>
                <wp:positionV relativeFrom="paragraph">
                  <wp:posOffset>288211</wp:posOffset>
                </wp:positionV>
                <wp:extent cx="295275" cy="161925"/>
                <wp:effectExtent l="0" t="0" r="0" b="0"/>
                <wp:wrapNone/>
                <wp:docPr id="283" name="Graphic 28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49"/>
                              </a:lnTo>
                              <a:lnTo>
                                <a:pt x="8197" y="45024"/>
                              </a:lnTo>
                              <a:lnTo>
                                <a:pt x="10691" y="40366"/>
                              </a:lnTo>
                              <a:lnTo>
                                <a:pt x="13644" y="35956"/>
                              </a:lnTo>
                              <a:lnTo>
                                <a:pt x="16598" y="31537"/>
                              </a:lnTo>
                              <a:lnTo>
                                <a:pt x="35982" y="13639"/>
                              </a:lnTo>
                              <a:lnTo>
                                <a:pt x="40402" y="10677"/>
                              </a:lnTo>
                              <a:lnTo>
                                <a:pt x="75646" y="0"/>
                              </a:lnTo>
                              <a:lnTo>
                                <a:pt x="80962" y="0"/>
                              </a:lnTo>
                              <a:lnTo>
                                <a:pt x="214312" y="0"/>
                              </a:lnTo>
                              <a:lnTo>
                                <a:pt x="219628" y="0"/>
                              </a:lnTo>
                              <a:lnTo>
                                <a:pt x="224893" y="523"/>
                              </a:lnTo>
                              <a:lnTo>
                                <a:pt x="259292" y="13639"/>
                              </a:lnTo>
                              <a:lnTo>
                                <a:pt x="263713" y="16592"/>
                              </a:lnTo>
                              <a:lnTo>
                                <a:pt x="289112" y="49949"/>
                              </a:lnTo>
                              <a:lnTo>
                                <a:pt x="291146" y="54863"/>
                              </a:lnTo>
                              <a:lnTo>
                                <a:pt x="292682" y="59921"/>
                              </a:lnTo>
                              <a:lnTo>
                                <a:pt x="293719" y="65150"/>
                              </a:lnTo>
                              <a:lnTo>
                                <a:pt x="294756" y="70361"/>
                              </a:lnTo>
                              <a:lnTo>
                                <a:pt x="295275" y="75618"/>
                              </a:lnTo>
                              <a:lnTo>
                                <a:pt x="295275" y="80962"/>
                              </a:lnTo>
                              <a:lnTo>
                                <a:pt x="295275" y="86267"/>
                              </a:lnTo>
                              <a:lnTo>
                                <a:pt x="281630" y="125891"/>
                              </a:lnTo>
                              <a:lnTo>
                                <a:pt x="278676" y="130321"/>
                              </a:lnTo>
                              <a:lnTo>
                                <a:pt x="259292" y="148247"/>
                              </a:lnTo>
                              <a:lnTo>
                                <a:pt x="254872" y="151209"/>
                              </a:lnTo>
                              <a:lnTo>
                                <a:pt x="250206" y="153704"/>
                              </a:lnTo>
                              <a:lnTo>
                                <a:pt x="245295" y="155733"/>
                              </a:lnTo>
                              <a:lnTo>
                                <a:pt x="240384" y="157762"/>
                              </a:lnTo>
                              <a:lnTo>
                                <a:pt x="214312" y="161924"/>
                              </a:lnTo>
                              <a:lnTo>
                                <a:pt x="80962" y="161924"/>
                              </a:lnTo>
                              <a:lnTo>
                                <a:pt x="40402" y="151190"/>
                              </a:lnTo>
                              <a:lnTo>
                                <a:pt x="35982" y="148237"/>
                              </a:lnTo>
                              <a:lnTo>
                                <a:pt x="31561" y="145294"/>
                              </a:lnTo>
                              <a:lnTo>
                                <a:pt x="13644" y="125891"/>
                              </a:lnTo>
                              <a:lnTo>
                                <a:pt x="10691" y="121481"/>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7A4F591D" id="Graphic 283" o:spid="_x0000_s1026" style="position:absolute;margin-left:104.6pt;margin-top:22.7pt;width:23.25pt;height:12.75pt;z-index:25178010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" path="m,80962l6162,49949,8197,45024r2494,-4658l13644,35956r2954,-4419l35982,13639r4420,-2962l75646,r5316,l214312,r5316,l224893,523r34399,13116l263713,16592r25399,33357l291146,54863r1536,5058l293719,65150r1037,5211l295275,75618r,5344l295275,86267r-13645,39624l278676,130321r-19384,17926l254872,151209r-4666,2495l245295,155733r-4911,2029l214312,161924r-133350,l40402,151190r-4420,-2953l31561,145294,13644,125891r-2953,-4410l,86267,,80962xe" filled="f" strokecolor="#99a0a6" strokeweight=".26456mm">
                <v:path arrowok="t"/>
                <w10:wrap anchorx="page"/>
              </v:shape>
            </w:pict>
          </mc:Fallback>
        </mc:AlternateContent>
      </w:r>
      <w:r>
        <w:rPr>
          <w:noProof/>
        </w:rPr>
        <mc:AlternateContent>
          <mc:Choice Requires="wps">
            <w:drawing>
              <wp:anchor distT="0" distB="0" distL="0" distR="0" simplePos="0" relativeHeight="251781124" behindDoc="0" locked="0" layoutInCell="1" allowOverlap="1" wp14:anchorId="311EB0D9" wp14:editId="01734EE6">
                <wp:simplePos x="0" y="0"/>
                <wp:positionH relativeFrom="page">
                  <wp:posOffset>1328737</wp:posOffset>
                </wp:positionH>
                <wp:positionV relativeFrom="paragraph">
                  <wp:posOffset>593011</wp:posOffset>
                </wp:positionV>
                <wp:extent cx="295275" cy="161925"/>
                <wp:effectExtent l="0" t="0" r="0" b="0"/>
                <wp:wrapNone/>
                <wp:docPr id="284" name="Graphic 2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85"/>
                              </a:lnTo>
                              <a:lnTo>
                                <a:pt x="35982" y="13658"/>
                              </a:lnTo>
                              <a:lnTo>
                                <a:pt x="40402" y="10677"/>
                              </a:lnTo>
                              <a:lnTo>
                                <a:pt x="75646" y="0"/>
                              </a:lnTo>
                              <a:lnTo>
                                <a:pt x="80962" y="0"/>
                              </a:lnTo>
                              <a:lnTo>
                                <a:pt x="214312" y="0"/>
                              </a:lnTo>
                              <a:lnTo>
                                <a:pt x="219628" y="0"/>
                              </a:lnTo>
                              <a:lnTo>
                                <a:pt x="224893" y="523"/>
                              </a:lnTo>
                              <a:lnTo>
                                <a:pt x="259292" y="13639"/>
                              </a:lnTo>
                              <a:lnTo>
                                <a:pt x="263713" y="16592"/>
                              </a:lnTo>
                              <a:lnTo>
                                <a:pt x="281630" y="35975"/>
                              </a:lnTo>
                              <a:lnTo>
                                <a:pt x="284583" y="40385"/>
                              </a:lnTo>
                              <a:lnTo>
                                <a:pt x="287077" y="45053"/>
                              </a:lnTo>
                              <a:lnTo>
                                <a:pt x="289112" y="49968"/>
                              </a:lnTo>
                              <a:lnTo>
                                <a:pt x="291146" y="54863"/>
                              </a:lnTo>
                              <a:lnTo>
                                <a:pt x="292682" y="59921"/>
                              </a:lnTo>
                              <a:lnTo>
                                <a:pt x="293719" y="65150"/>
                              </a:lnTo>
                              <a:lnTo>
                                <a:pt x="294756" y="70380"/>
                              </a:lnTo>
                              <a:lnTo>
                                <a:pt x="295275" y="75638"/>
                              </a:lnTo>
                              <a:lnTo>
                                <a:pt x="295275" y="80962"/>
                              </a:lnTo>
                              <a:lnTo>
                                <a:pt x="295275" y="86267"/>
                              </a:lnTo>
                              <a:lnTo>
                                <a:pt x="294756" y="91525"/>
                              </a:lnTo>
                              <a:lnTo>
                                <a:pt x="293719" y="96735"/>
                              </a:lnTo>
                              <a:lnTo>
                                <a:pt x="292682" y="101946"/>
                              </a:lnTo>
                              <a:lnTo>
                                <a:pt x="271561" y="138188"/>
                              </a:lnTo>
                              <a:lnTo>
                                <a:pt x="235321" y="159324"/>
                              </a:lnTo>
                              <a:lnTo>
                                <a:pt x="230107" y="160343"/>
                              </a:lnTo>
                              <a:lnTo>
                                <a:pt x="224893" y="161382"/>
                              </a:lnTo>
                              <a:lnTo>
                                <a:pt x="219628" y="161905"/>
                              </a:lnTo>
                              <a:lnTo>
                                <a:pt x="214312" y="161924"/>
                              </a:lnTo>
                              <a:lnTo>
                                <a:pt x="80962" y="161924"/>
                              </a:lnTo>
                              <a:lnTo>
                                <a:pt x="75646" y="161905"/>
                              </a:lnTo>
                              <a:lnTo>
                                <a:pt x="70381" y="161382"/>
                              </a:lnTo>
                              <a:lnTo>
                                <a:pt x="65167" y="160343"/>
                              </a:lnTo>
                              <a:lnTo>
                                <a:pt x="59953" y="159324"/>
                              </a:lnTo>
                              <a:lnTo>
                                <a:pt x="23713" y="138188"/>
                              </a:lnTo>
                              <a:lnTo>
                                <a:pt x="6162" y="111899"/>
                              </a:lnTo>
                              <a:lnTo>
                                <a:pt x="4128" y="107003"/>
                              </a:lnTo>
                              <a:lnTo>
                                <a:pt x="2592" y="101946"/>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F9A7761" id="Graphic 284" o:spid="_x0000_s1026" style="position:absolute;margin-left:104.6pt;margin-top:46.7pt;width:23.25pt;height:12.75pt;z-index:25178112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" path="m,80962l10691,40385,35982,13658r4420,-2981l75646,r5316,l214312,r5316,l224893,523r34399,13116l263713,16592r17917,19383l284583,40385r2494,4668l289112,49968r2034,4895l292682,59921r1037,5229l294756,70380r519,5258l295275,80962r,5305l294756,91525r-1037,5210l292682,101946r-21121,36242l235321,159324r-5214,1019l224893,161382r-5265,523l214312,161924r-133350,l75646,161905r-5265,-523l65167,160343r-5214,-1019l23713,138188,6162,111899,4128,107003,2592,101946,1555,96735,518,91525,,86267,,80962xe" filled="f" strokecolor="#99a0a6" strokeweight=".26456mm">
                <v:path arrowok="t"/>
                <w10:wrap anchorx="page"/>
              </v:shape>
            </w:pict>
          </mc:Fallback>
        </mc:AlternateContent>
      </w:r>
      <w:r>
        <w:rPr>
          <w:color w:val="202024"/>
          <w:spacing w:val="-2"/>
        </w:rPr>
        <w:t>Jewish. Buddhist.</w:t>
      </w:r>
    </w:p>
    <w:p w14:paraId="3EA64B51" w14:textId="77777777" w:rsidR="000059AE" w:rsidRDefault="000059AE" w:rsidP="000059AE">
      <w:pPr>
        <w:pStyle w:val="BodyText"/>
        <w:spacing w:line="451" w:lineRule="auto"/>
        <w:ind w:left="1360" w:right="5644"/>
      </w:pPr>
      <w:r>
        <w:rPr>
          <w:noProof/>
        </w:rPr>
        <mc:AlternateContent>
          <mc:Choice Requires="wps">
            <w:drawing>
              <wp:anchor distT="0" distB="0" distL="0" distR="0" simplePos="0" relativeHeight="251782148" behindDoc="0" locked="0" layoutInCell="1" allowOverlap="1" wp14:anchorId="3FA68DC5" wp14:editId="73998B97">
                <wp:simplePos x="0" y="0"/>
                <wp:positionH relativeFrom="page">
                  <wp:posOffset>1328737</wp:posOffset>
                </wp:positionH>
                <wp:positionV relativeFrom="paragraph">
                  <wp:posOffset>287900</wp:posOffset>
                </wp:positionV>
                <wp:extent cx="295275" cy="161925"/>
                <wp:effectExtent l="0" t="0" r="0" b="0"/>
                <wp:wrapNone/>
                <wp:docPr id="285" name="Graphic 2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47"/>
                              </a:lnTo>
                              <a:lnTo>
                                <a:pt x="35982" y="13620"/>
                              </a:lnTo>
                              <a:lnTo>
                                <a:pt x="40402" y="10658"/>
                              </a:lnTo>
                              <a:lnTo>
                                <a:pt x="45068" y="8162"/>
                              </a:lnTo>
                              <a:lnTo>
                                <a:pt x="49979" y="6143"/>
                              </a:lnTo>
                              <a:lnTo>
                                <a:pt x="54890" y="4114"/>
                              </a:lnTo>
                              <a:lnTo>
                                <a:pt x="59953" y="2581"/>
                              </a:lnTo>
                              <a:lnTo>
                                <a:pt x="65167" y="1562"/>
                              </a:lnTo>
                              <a:lnTo>
                                <a:pt x="70381" y="523"/>
                              </a:lnTo>
                              <a:lnTo>
                                <a:pt x="75646" y="0"/>
                              </a:lnTo>
                              <a:lnTo>
                                <a:pt x="80962" y="0"/>
                              </a:lnTo>
                              <a:lnTo>
                                <a:pt x="214312" y="0"/>
                              </a:lnTo>
                              <a:lnTo>
                                <a:pt x="219628" y="0"/>
                              </a:lnTo>
                              <a:lnTo>
                                <a:pt x="224893" y="523"/>
                              </a:lnTo>
                              <a:lnTo>
                                <a:pt x="230107" y="1562"/>
                              </a:lnTo>
                              <a:lnTo>
                                <a:pt x="235321" y="2581"/>
                              </a:lnTo>
                              <a:lnTo>
                                <a:pt x="240384" y="4114"/>
                              </a:lnTo>
                              <a:lnTo>
                                <a:pt x="245295" y="6143"/>
                              </a:lnTo>
                              <a:lnTo>
                                <a:pt x="250206" y="8162"/>
                              </a:lnTo>
                              <a:lnTo>
                                <a:pt x="254872" y="10658"/>
                              </a:lnTo>
                              <a:lnTo>
                                <a:pt x="259292" y="13620"/>
                              </a:lnTo>
                              <a:lnTo>
                                <a:pt x="263713" y="16573"/>
                              </a:lnTo>
                              <a:lnTo>
                                <a:pt x="289112" y="49930"/>
                              </a:lnTo>
                              <a:lnTo>
                                <a:pt x="293719" y="65150"/>
                              </a:lnTo>
                              <a:lnTo>
                                <a:pt x="294756" y="70380"/>
                              </a:lnTo>
                              <a:lnTo>
                                <a:pt x="295275" y="75638"/>
                              </a:lnTo>
                              <a:lnTo>
                                <a:pt x="295275" y="80962"/>
                              </a:lnTo>
                              <a:lnTo>
                                <a:pt x="295275" y="86286"/>
                              </a:lnTo>
                              <a:lnTo>
                                <a:pt x="294756" y="91544"/>
                              </a:lnTo>
                              <a:lnTo>
                                <a:pt x="293719" y="96754"/>
                              </a:lnTo>
                              <a:lnTo>
                                <a:pt x="292682" y="101965"/>
                              </a:lnTo>
                              <a:lnTo>
                                <a:pt x="291146" y="107022"/>
                              </a:lnTo>
                              <a:lnTo>
                                <a:pt x="289112" y="111918"/>
                              </a:lnTo>
                              <a:lnTo>
                                <a:pt x="287077" y="116833"/>
                              </a:lnTo>
                              <a:lnTo>
                                <a:pt x="284583" y="121500"/>
                              </a:lnTo>
                              <a:lnTo>
                                <a:pt x="281630" y="125910"/>
                              </a:lnTo>
                              <a:lnTo>
                                <a:pt x="278676" y="130359"/>
                              </a:lnTo>
                              <a:lnTo>
                                <a:pt x="259292" y="148266"/>
                              </a:lnTo>
                              <a:lnTo>
                                <a:pt x="254872" y="151228"/>
                              </a:lnTo>
                              <a:lnTo>
                                <a:pt x="219628" y="161924"/>
                              </a:lnTo>
                              <a:lnTo>
                                <a:pt x="214312" y="161924"/>
                              </a:lnTo>
                              <a:lnTo>
                                <a:pt x="80962" y="161924"/>
                              </a:lnTo>
                              <a:lnTo>
                                <a:pt x="75646" y="161924"/>
                              </a:lnTo>
                              <a:lnTo>
                                <a:pt x="70381" y="161401"/>
                              </a:lnTo>
                              <a:lnTo>
                                <a:pt x="35982" y="148247"/>
                              </a:lnTo>
                              <a:lnTo>
                                <a:pt x="31561" y="145294"/>
                              </a:lnTo>
                              <a:lnTo>
                                <a:pt x="13644" y="125910"/>
                              </a:lnTo>
                              <a:lnTo>
                                <a:pt x="10691" y="121500"/>
                              </a:lnTo>
                              <a:lnTo>
                                <a:pt x="8197" y="116833"/>
                              </a:lnTo>
                              <a:lnTo>
                                <a:pt x="6162" y="111918"/>
                              </a:lnTo>
                              <a:lnTo>
                                <a:pt x="4128" y="107022"/>
                              </a:lnTo>
                              <a:lnTo>
                                <a:pt x="2592" y="101965"/>
                              </a:lnTo>
                              <a:lnTo>
                                <a:pt x="1555" y="96754"/>
                              </a:lnTo>
                              <a:lnTo>
                                <a:pt x="518" y="91544"/>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24D44B1C" id="Graphic 285" o:spid="_x0000_s1026" style="position:absolute;margin-left:104.6pt;margin-top:22.65pt;width:23.25pt;height:12.75pt;z-index:25178214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" path="m,80962l10691,40347,35982,13620r4420,-2962l45068,8162,49979,6143,54890,4114,59953,2581,65167,1562,70381,523,75646,r5316,l214312,r5316,l224893,523r5214,1039l235321,2581r5063,1533l245295,6143r4911,2019l254872,10658r4420,2962l263713,16573r25399,33357l293719,65150r1037,5230l295275,75638r,5324l295275,86286r-519,5258l293719,96754r-1037,5211l291146,107022r-2034,4896l287077,116833r-2494,4667l281630,125910r-2954,4449l259292,148266r-4420,2962l219628,161924r-5316,l80962,161924r-5316,l70381,161401,35982,148247r-4421,-2953l13644,125910r-2953,-4410l8197,116833,6162,111918,4128,107022,2592,101965,1555,96754,518,91544,,86286,,80962xe" filled="f" strokecolor="#99a0a6" strokeweight=".26456mm">
                <v:path arrowok="t"/>
                <w10:wrap anchorx="page"/>
              </v:shape>
            </w:pict>
          </mc:Fallback>
        </mc:AlternateContent>
      </w:r>
      <w:r>
        <w:rPr>
          <w:noProof/>
        </w:rPr>
        <mc:AlternateContent>
          <mc:Choice Requires="wps">
            <w:drawing>
              <wp:anchor distT="0" distB="0" distL="0" distR="0" simplePos="0" relativeHeight="251783172" behindDoc="0" locked="0" layoutInCell="1" allowOverlap="1" wp14:anchorId="648D2108" wp14:editId="15390F71">
                <wp:simplePos x="0" y="0"/>
                <wp:positionH relativeFrom="page">
                  <wp:posOffset>1328737</wp:posOffset>
                </wp:positionH>
                <wp:positionV relativeFrom="paragraph">
                  <wp:posOffset>592700</wp:posOffset>
                </wp:positionV>
                <wp:extent cx="295275" cy="161925"/>
                <wp:effectExtent l="0" t="0" r="0" b="0"/>
                <wp:wrapNone/>
                <wp:docPr id="286" name="Graphic 2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68"/>
                              </a:lnTo>
                              <a:lnTo>
                                <a:pt x="8197" y="45043"/>
                              </a:lnTo>
                              <a:lnTo>
                                <a:pt x="23713" y="23698"/>
                              </a:lnTo>
                              <a:lnTo>
                                <a:pt x="27472" y="19926"/>
                              </a:lnTo>
                              <a:lnTo>
                                <a:pt x="31561" y="16554"/>
                              </a:lnTo>
                              <a:lnTo>
                                <a:pt x="35982" y="13601"/>
                              </a:lnTo>
                              <a:lnTo>
                                <a:pt x="40402" y="10639"/>
                              </a:lnTo>
                              <a:lnTo>
                                <a:pt x="45068" y="8162"/>
                              </a:lnTo>
                              <a:lnTo>
                                <a:pt x="49979" y="6143"/>
                              </a:lnTo>
                              <a:lnTo>
                                <a:pt x="54890" y="4114"/>
                              </a:lnTo>
                              <a:lnTo>
                                <a:pt x="59953" y="2571"/>
                              </a:lnTo>
                              <a:lnTo>
                                <a:pt x="65167" y="1543"/>
                              </a:lnTo>
                              <a:lnTo>
                                <a:pt x="70381" y="523"/>
                              </a:lnTo>
                              <a:lnTo>
                                <a:pt x="75646" y="0"/>
                              </a:lnTo>
                              <a:lnTo>
                                <a:pt x="80962" y="0"/>
                              </a:lnTo>
                              <a:lnTo>
                                <a:pt x="214312" y="0"/>
                              </a:lnTo>
                              <a:lnTo>
                                <a:pt x="219628" y="0"/>
                              </a:lnTo>
                              <a:lnTo>
                                <a:pt x="224893" y="523"/>
                              </a:lnTo>
                              <a:lnTo>
                                <a:pt x="230107" y="1543"/>
                              </a:lnTo>
                              <a:lnTo>
                                <a:pt x="235321" y="2571"/>
                              </a:lnTo>
                              <a:lnTo>
                                <a:pt x="240384" y="4114"/>
                              </a:lnTo>
                              <a:lnTo>
                                <a:pt x="245295" y="6143"/>
                              </a:lnTo>
                              <a:lnTo>
                                <a:pt x="250206" y="8162"/>
                              </a:lnTo>
                              <a:lnTo>
                                <a:pt x="254872" y="10639"/>
                              </a:lnTo>
                              <a:lnTo>
                                <a:pt x="259292" y="13601"/>
                              </a:lnTo>
                              <a:lnTo>
                                <a:pt x="263713" y="16554"/>
                              </a:lnTo>
                              <a:lnTo>
                                <a:pt x="267802" y="19926"/>
                              </a:lnTo>
                              <a:lnTo>
                                <a:pt x="271561" y="23698"/>
                              </a:lnTo>
                              <a:lnTo>
                                <a:pt x="275320" y="27460"/>
                              </a:lnTo>
                              <a:lnTo>
                                <a:pt x="289112" y="49968"/>
                              </a:lnTo>
                              <a:lnTo>
                                <a:pt x="291146" y="54883"/>
                              </a:lnTo>
                              <a:lnTo>
                                <a:pt x="292682" y="59940"/>
                              </a:lnTo>
                              <a:lnTo>
                                <a:pt x="293719" y="65150"/>
                              </a:lnTo>
                              <a:lnTo>
                                <a:pt x="294756" y="70361"/>
                              </a:lnTo>
                              <a:lnTo>
                                <a:pt x="295275" y="75618"/>
                              </a:lnTo>
                              <a:lnTo>
                                <a:pt x="295275" y="80962"/>
                              </a:lnTo>
                              <a:lnTo>
                                <a:pt x="295275" y="86267"/>
                              </a:lnTo>
                              <a:lnTo>
                                <a:pt x="281630" y="125891"/>
                              </a:lnTo>
                              <a:lnTo>
                                <a:pt x="278676" y="130340"/>
                              </a:lnTo>
                              <a:lnTo>
                                <a:pt x="259292" y="148247"/>
                              </a:lnTo>
                              <a:lnTo>
                                <a:pt x="254872" y="151209"/>
                              </a:lnTo>
                              <a:lnTo>
                                <a:pt x="250206" y="153704"/>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33"/>
                              </a:lnTo>
                              <a:lnTo>
                                <a:pt x="45068" y="153704"/>
                              </a:lnTo>
                              <a:lnTo>
                                <a:pt x="40402" y="151209"/>
                              </a:lnTo>
                              <a:lnTo>
                                <a:pt x="35982" y="148247"/>
                              </a:lnTo>
                              <a:lnTo>
                                <a:pt x="31561" y="145294"/>
                              </a:lnTo>
                              <a:lnTo>
                                <a:pt x="13644" y="125891"/>
                              </a:lnTo>
                              <a:lnTo>
                                <a:pt x="10691" y="121481"/>
                              </a:lnTo>
                              <a:lnTo>
                                <a:pt x="1555" y="96716"/>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1AE853F1" id="Graphic 286" o:spid="_x0000_s1026" style="position:absolute;margin-left:104.6pt;margin-top:46.65pt;width:23.25pt;height:12.75pt;z-index:251783172;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" path="m,80962l6162,49968,8197,45043,23713,23698r3759,-3772l31561,16554r4421,-2953l40402,10639,45068,8162,49979,6143,54890,4114,59953,2571,65167,1543,70381,523,75646,r5316,l214312,r5316,l224893,523r5214,1020l235321,2571r5063,1543l245295,6143r4911,2019l254872,10639r4420,2962l263713,16554r4089,3372l271561,23698r3759,3762l289112,49968r2034,4915l292682,59940r1037,5210l294756,70361r519,5257l295275,80962r,5305l281630,125891r-2954,4449l259292,148247r-4420,2962l250206,153704r-4911,2029l240384,157762r-5063,1543l230107,160343r-5214,1058l219628,161924r-5316,l80962,161924r-5316,l70381,161401r-5214,-1039l59953,159305r-5063,-1543l49979,155733r-4911,-2029l40402,151209r-4420,-2962l31561,145294,13644,125891r-2953,-4410l1555,96716,518,91525,,86267,,80962xe" filled="f" strokecolor="#99a0a6" strokeweight=".26456mm">
                <v:path arrowok="t"/>
                <w10:wrap anchorx="page"/>
              </v:shape>
            </w:pict>
          </mc:Fallback>
        </mc:AlternateContent>
      </w:r>
      <w:r>
        <w:rPr>
          <w:color w:val="202024"/>
          <w:spacing w:val="-2"/>
        </w:rPr>
        <w:t>Indigenous/Shamanic. Spiritual.</w:t>
      </w:r>
    </w:p>
    <w:p w14:paraId="0CA42D82" w14:textId="77777777" w:rsidR="000059AE" w:rsidRDefault="000059AE" w:rsidP="000059AE">
      <w:pPr>
        <w:pStyle w:val="BodyText"/>
        <w:spacing w:line="451" w:lineRule="auto"/>
        <w:ind w:left="1360" w:right="6567"/>
      </w:pPr>
      <w:r>
        <w:rPr>
          <w:noProof/>
        </w:rPr>
        <mc:AlternateContent>
          <mc:Choice Requires="wps">
            <w:drawing>
              <wp:anchor distT="0" distB="0" distL="0" distR="0" simplePos="0" relativeHeight="251784196" behindDoc="0" locked="0" layoutInCell="1" allowOverlap="1" wp14:anchorId="49122C3B" wp14:editId="5937A687">
                <wp:simplePos x="0" y="0"/>
                <wp:positionH relativeFrom="page">
                  <wp:posOffset>1328737</wp:posOffset>
                </wp:positionH>
                <wp:positionV relativeFrom="paragraph">
                  <wp:posOffset>287590</wp:posOffset>
                </wp:positionV>
                <wp:extent cx="295275" cy="161925"/>
                <wp:effectExtent l="0" t="0" r="0" b="0"/>
                <wp:wrapNone/>
                <wp:docPr id="287" name="Graphic 2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26"/>
                              </a:lnTo>
                              <a:lnTo>
                                <a:pt x="49979" y="6143"/>
                              </a:lnTo>
                              <a:lnTo>
                                <a:pt x="54890" y="4114"/>
                              </a:lnTo>
                              <a:lnTo>
                                <a:pt x="59953" y="2571"/>
                              </a:lnTo>
                              <a:lnTo>
                                <a:pt x="65167" y="1543"/>
                              </a:lnTo>
                              <a:lnTo>
                                <a:pt x="70381" y="523"/>
                              </a:lnTo>
                              <a:lnTo>
                                <a:pt x="75646" y="0"/>
                              </a:lnTo>
                              <a:lnTo>
                                <a:pt x="80962" y="0"/>
                              </a:lnTo>
                              <a:lnTo>
                                <a:pt x="214312" y="0"/>
                              </a:lnTo>
                              <a:lnTo>
                                <a:pt x="219628" y="0"/>
                              </a:lnTo>
                              <a:lnTo>
                                <a:pt x="224893" y="523"/>
                              </a:lnTo>
                              <a:lnTo>
                                <a:pt x="230107" y="1543"/>
                              </a:lnTo>
                              <a:lnTo>
                                <a:pt x="235321" y="2571"/>
                              </a:lnTo>
                              <a:lnTo>
                                <a:pt x="240384" y="4114"/>
                              </a:lnTo>
                              <a:lnTo>
                                <a:pt x="245295" y="6143"/>
                              </a:lnTo>
                              <a:lnTo>
                                <a:pt x="250206" y="8162"/>
                              </a:lnTo>
                              <a:lnTo>
                                <a:pt x="271561" y="23698"/>
                              </a:lnTo>
                              <a:lnTo>
                                <a:pt x="275320" y="27460"/>
                              </a:lnTo>
                              <a:lnTo>
                                <a:pt x="293719" y="65170"/>
                              </a:lnTo>
                              <a:lnTo>
                                <a:pt x="294756" y="70399"/>
                              </a:lnTo>
                              <a:lnTo>
                                <a:pt x="295275" y="75657"/>
                              </a:lnTo>
                              <a:lnTo>
                                <a:pt x="295275" y="80962"/>
                              </a:lnTo>
                              <a:lnTo>
                                <a:pt x="295275" y="86267"/>
                              </a:lnTo>
                              <a:lnTo>
                                <a:pt x="294756" y="91525"/>
                              </a:lnTo>
                              <a:lnTo>
                                <a:pt x="293719" y="96735"/>
                              </a:lnTo>
                              <a:lnTo>
                                <a:pt x="292682" y="101946"/>
                              </a:lnTo>
                              <a:lnTo>
                                <a:pt x="281630" y="125930"/>
                              </a:lnTo>
                              <a:lnTo>
                                <a:pt x="278676" y="130359"/>
                              </a:lnTo>
                              <a:lnTo>
                                <a:pt x="259292" y="148247"/>
                              </a:lnTo>
                              <a:lnTo>
                                <a:pt x="254872" y="151209"/>
                              </a:lnTo>
                              <a:lnTo>
                                <a:pt x="230107" y="160343"/>
                              </a:lnTo>
                              <a:lnTo>
                                <a:pt x="224893" y="161382"/>
                              </a:lnTo>
                              <a:lnTo>
                                <a:pt x="219628" y="161905"/>
                              </a:lnTo>
                              <a:lnTo>
                                <a:pt x="214312" y="161924"/>
                              </a:lnTo>
                              <a:lnTo>
                                <a:pt x="80962" y="161924"/>
                              </a:lnTo>
                              <a:lnTo>
                                <a:pt x="49979" y="155733"/>
                              </a:lnTo>
                              <a:lnTo>
                                <a:pt x="45068" y="153704"/>
                              </a:lnTo>
                              <a:lnTo>
                                <a:pt x="40402" y="151209"/>
                              </a:lnTo>
                              <a:lnTo>
                                <a:pt x="35982" y="148247"/>
                              </a:lnTo>
                              <a:lnTo>
                                <a:pt x="31561" y="145313"/>
                              </a:lnTo>
                              <a:lnTo>
                                <a:pt x="6162" y="111918"/>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55F27C8E" id="Graphic 287" o:spid="_x0000_s1026" style="position:absolute;margin-left:104.6pt;margin-top:22.65pt;width:23.25pt;height:12.75pt;z-index:251784196;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" path="m,80962l10691,40366,23713,23698r3759,-3772l49979,6143,54890,4114,59953,2571,65167,1543,70381,523,75646,r5316,l214312,r5316,l224893,523r5214,1020l235321,2571r5063,1543l245295,6143r4911,2019l271561,23698r3759,3762l293719,65170r1037,5229l295275,75657r,5305l295275,86267r-519,5258l293719,96735r-1037,5211l281630,125930r-2954,4429l259292,148247r-4420,2962l230107,160343r-5214,1039l219628,161905r-5316,19l80962,161924,49979,155733r-4911,-2029l40402,151209r-4420,-2962l31561,145313,6162,111918,,86267,,80962xe" filled="f" strokecolor="#99a0a6" strokeweight=".26456mm">
                <v:path arrowok="t"/>
                <w10:wrap anchorx="page"/>
              </v:shape>
            </w:pict>
          </mc:Fallback>
        </mc:AlternateContent>
      </w:r>
      <w:r>
        <w:rPr>
          <w:noProof/>
        </w:rPr>
        <mc:AlternateContent>
          <mc:Choice Requires="wps">
            <w:drawing>
              <wp:anchor distT="0" distB="0" distL="0" distR="0" simplePos="0" relativeHeight="251785220" behindDoc="0" locked="0" layoutInCell="1" allowOverlap="1" wp14:anchorId="46FC73BE" wp14:editId="5DF10CAC">
                <wp:simplePos x="0" y="0"/>
                <wp:positionH relativeFrom="page">
                  <wp:posOffset>1328737</wp:posOffset>
                </wp:positionH>
                <wp:positionV relativeFrom="paragraph">
                  <wp:posOffset>592390</wp:posOffset>
                </wp:positionV>
                <wp:extent cx="295275" cy="161925"/>
                <wp:effectExtent l="0" t="0" r="0" b="0"/>
                <wp:wrapNone/>
                <wp:docPr id="288" name="Graphic 2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6162" y="49949"/>
                              </a:lnTo>
                              <a:lnTo>
                                <a:pt x="8197" y="45024"/>
                              </a:lnTo>
                              <a:lnTo>
                                <a:pt x="23713" y="23698"/>
                              </a:lnTo>
                              <a:lnTo>
                                <a:pt x="27472" y="19945"/>
                              </a:lnTo>
                              <a:lnTo>
                                <a:pt x="31561" y="16573"/>
                              </a:lnTo>
                              <a:lnTo>
                                <a:pt x="35982" y="13620"/>
                              </a:lnTo>
                              <a:lnTo>
                                <a:pt x="40402" y="10658"/>
                              </a:lnTo>
                              <a:lnTo>
                                <a:pt x="45068" y="8162"/>
                              </a:lnTo>
                              <a:lnTo>
                                <a:pt x="49979" y="6143"/>
                              </a:lnTo>
                              <a:lnTo>
                                <a:pt x="54890" y="4114"/>
                              </a:lnTo>
                              <a:lnTo>
                                <a:pt x="59953" y="2581"/>
                              </a:lnTo>
                              <a:lnTo>
                                <a:pt x="65167" y="1543"/>
                              </a:lnTo>
                              <a:lnTo>
                                <a:pt x="70381" y="523"/>
                              </a:lnTo>
                              <a:lnTo>
                                <a:pt x="75646" y="0"/>
                              </a:lnTo>
                              <a:lnTo>
                                <a:pt x="80962" y="0"/>
                              </a:lnTo>
                              <a:lnTo>
                                <a:pt x="214312" y="0"/>
                              </a:lnTo>
                              <a:lnTo>
                                <a:pt x="219628" y="0"/>
                              </a:lnTo>
                              <a:lnTo>
                                <a:pt x="224893" y="504"/>
                              </a:lnTo>
                              <a:lnTo>
                                <a:pt x="259292" y="13620"/>
                              </a:lnTo>
                              <a:lnTo>
                                <a:pt x="263713" y="16573"/>
                              </a:lnTo>
                              <a:lnTo>
                                <a:pt x="267802" y="19945"/>
                              </a:lnTo>
                              <a:lnTo>
                                <a:pt x="271561" y="23698"/>
                              </a:lnTo>
                              <a:lnTo>
                                <a:pt x="275320" y="27441"/>
                              </a:lnTo>
                              <a:lnTo>
                                <a:pt x="289112" y="49949"/>
                              </a:lnTo>
                              <a:lnTo>
                                <a:pt x="291146" y="54863"/>
                              </a:lnTo>
                              <a:lnTo>
                                <a:pt x="292682" y="59921"/>
                              </a:lnTo>
                              <a:lnTo>
                                <a:pt x="293719" y="65150"/>
                              </a:lnTo>
                              <a:lnTo>
                                <a:pt x="294756" y="70380"/>
                              </a:lnTo>
                              <a:lnTo>
                                <a:pt x="295275" y="75638"/>
                              </a:lnTo>
                              <a:lnTo>
                                <a:pt x="295275" y="80962"/>
                              </a:lnTo>
                              <a:lnTo>
                                <a:pt x="295275" y="86267"/>
                              </a:lnTo>
                              <a:lnTo>
                                <a:pt x="294756" y="91525"/>
                              </a:lnTo>
                              <a:lnTo>
                                <a:pt x="293719" y="96735"/>
                              </a:lnTo>
                              <a:lnTo>
                                <a:pt x="292682" y="101965"/>
                              </a:lnTo>
                              <a:lnTo>
                                <a:pt x="281630" y="125910"/>
                              </a:lnTo>
                              <a:lnTo>
                                <a:pt x="278676" y="130359"/>
                              </a:lnTo>
                              <a:lnTo>
                                <a:pt x="259292" y="148266"/>
                              </a:lnTo>
                              <a:lnTo>
                                <a:pt x="254872" y="151228"/>
                              </a:lnTo>
                              <a:lnTo>
                                <a:pt x="250206" y="153704"/>
                              </a:lnTo>
                              <a:lnTo>
                                <a:pt x="245295" y="155733"/>
                              </a:lnTo>
                              <a:lnTo>
                                <a:pt x="240384" y="157762"/>
                              </a:lnTo>
                              <a:lnTo>
                                <a:pt x="214312" y="161924"/>
                              </a:lnTo>
                              <a:lnTo>
                                <a:pt x="80962" y="161924"/>
                              </a:lnTo>
                              <a:lnTo>
                                <a:pt x="49979" y="155733"/>
                              </a:lnTo>
                              <a:lnTo>
                                <a:pt x="45068" y="153704"/>
                              </a:lnTo>
                              <a:lnTo>
                                <a:pt x="40402" y="151228"/>
                              </a:lnTo>
                              <a:lnTo>
                                <a:pt x="35982" y="148266"/>
                              </a:lnTo>
                              <a:lnTo>
                                <a:pt x="31561" y="145313"/>
                              </a:lnTo>
                              <a:lnTo>
                                <a:pt x="13644" y="125910"/>
                              </a:lnTo>
                              <a:lnTo>
                                <a:pt x="10691" y="121500"/>
                              </a:lnTo>
                              <a:lnTo>
                                <a:pt x="1555" y="96735"/>
                              </a:lnTo>
                              <a:lnTo>
                                <a:pt x="518" y="91525"/>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265698B" id="Graphic 288" o:spid="_x0000_s1026" style="position:absolute;margin-left:104.6pt;margin-top:46.65pt;width:23.25pt;height:12.75pt;z-index:251785220;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" path="m,80962l6162,49949,8197,45024,23713,23698r3759,-3753l31561,16573r4421,-2953l40402,10658,45068,8162,49979,6143,54890,4114,59953,2581,65167,1543,70381,523,75646,r5316,l214312,r5316,l224893,504r34399,13116l263713,16573r4089,3372l271561,23698r3759,3743l289112,49949r2034,4914l292682,59921r1037,5229l294756,70380r519,5258l295275,80962r,5305l294756,91525r-1037,5210l292682,101965r-11052,23945l278676,130359r-19384,17907l254872,151228r-4666,2476l245295,155733r-4911,2029l214312,161924r-133350,l49979,155733r-4911,-2029l40402,151228r-4420,-2962l31561,145313,13644,125910r-2953,-4410l1555,96735,518,91525,,86267,,80962xe" filled="f" strokecolor="#99a0a6" strokeweight=".26456mm">
                <v:path arrowok="t"/>
                <w10:wrap anchorx="page"/>
              </v:shape>
            </w:pict>
          </mc:Fallback>
        </mc:AlternateContent>
      </w:r>
      <w:r>
        <w:rPr>
          <w:color w:val="202024"/>
          <w:spacing w:val="-2"/>
        </w:rPr>
        <w:t>Humanist. Agnostic.</w:t>
      </w:r>
    </w:p>
    <w:p w14:paraId="117287DB" w14:textId="77777777" w:rsidR="000059AE" w:rsidRDefault="000059AE" w:rsidP="000059AE">
      <w:pPr>
        <w:pStyle w:val="BodyText"/>
        <w:spacing w:line="451" w:lineRule="auto"/>
        <w:ind w:left="1360" w:right="5644"/>
      </w:pPr>
      <w:r>
        <w:rPr>
          <w:noProof/>
        </w:rPr>
        <mc:AlternateContent>
          <mc:Choice Requires="wps">
            <w:drawing>
              <wp:anchor distT="0" distB="0" distL="0" distR="0" simplePos="0" relativeHeight="251786244" behindDoc="0" locked="0" layoutInCell="1" allowOverlap="1" wp14:anchorId="03801BB9" wp14:editId="64B437A2">
                <wp:simplePos x="0" y="0"/>
                <wp:positionH relativeFrom="page">
                  <wp:posOffset>1328737</wp:posOffset>
                </wp:positionH>
                <wp:positionV relativeFrom="paragraph">
                  <wp:posOffset>287279</wp:posOffset>
                </wp:positionV>
                <wp:extent cx="295275" cy="161925"/>
                <wp:effectExtent l="0" t="0" r="0" b="0"/>
                <wp:wrapNone/>
                <wp:docPr id="289" name="Graphic 28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10691" y="40366"/>
                              </a:lnTo>
                              <a:lnTo>
                                <a:pt x="23713" y="23698"/>
                              </a:lnTo>
                              <a:lnTo>
                                <a:pt x="27472" y="19926"/>
                              </a:lnTo>
                              <a:lnTo>
                                <a:pt x="31561" y="16573"/>
                              </a:lnTo>
                              <a:lnTo>
                                <a:pt x="35982" y="13639"/>
                              </a:lnTo>
                              <a:lnTo>
                                <a:pt x="40402" y="10677"/>
                              </a:lnTo>
                              <a:lnTo>
                                <a:pt x="80962" y="0"/>
                              </a:lnTo>
                              <a:lnTo>
                                <a:pt x="214312" y="0"/>
                              </a:lnTo>
                              <a:lnTo>
                                <a:pt x="219628" y="19"/>
                              </a:lnTo>
                              <a:lnTo>
                                <a:pt x="224893" y="542"/>
                              </a:lnTo>
                              <a:lnTo>
                                <a:pt x="230107" y="1562"/>
                              </a:lnTo>
                              <a:lnTo>
                                <a:pt x="235321" y="2581"/>
                              </a:lnTo>
                              <a:lnTo>
                                <a:pt x="259292" y="13620"/>
                              </a:lnTo>
                              <a:lnTo>
                                <a:pt x="263713" y="16573"/>
                              </a:lnTo>
                              <a:lnTo>
                                <a:pt x="267802" y="19926"/>
                              </a:lnTo>
                              <a:lnTo>
                                <a:pt x="271561" y="23698"/>
                              </a:lnTo>
                              <a:lnTo>
                                <a:pt x="275320" y="27460"/>
                              </a:lnTo>
                              <a:lnTo>
                                <a:pt x="293719" y="65150"/>
                              </a:lnTo>
                              <a:lnTo>
                                <a:pt x="294756" y="70361"/>
                              </a:lnTo>
                              <a:lnTo>
                                <a:pt x="295275" y="75618"/>
                              </a:lnTo>
                              <a:lnTo>
                                <a:pt x="295275" y="80962"/>
                              </a:lnTo>
                              <a:lnTo>
                                <a:pt x="295275" y="86286"/>
                              </a:lnTo>
                              <a:lnTo>
                                <a:pt x="294756" y="91544"/>
                              </a:lnTo>
                              <a:lnTo>
                                <a:pt x="293719" y="96754"/>
                              </a:lnTo>
                              <a:lnTo>
                                <a:pt x="292682" y="101965"/>
                              </a:lnTo>
                              <a:lnTo>
                                <a:pt x="291146" y="107022"/>
                              </a:lnTo>
                              <a:lnTo>
                                <a:pt x="289112" y="111918"/>
                              </a:lnTo>
                              <a:lnTo>
                                <a:pt x="287077" y="116833"/>
                              </a:lnTo>
                              <a:lnTo>
                                <a:pt x="259292" y="148237"/>
                              </a:lnTo>
                              <a:lnTo>
                                <a:pt x="254872" y="151190"/>
                              </a:lnTo>
                              <a:lnTo>
                                <a:pt x="250206" y="153704"/>
                              </a:lnTo>
                              <a:lnTo>
                                <a:pt x="245295" y="155733"/>
                              </a:lnTo>
                              <a:lnTo>
                                <a:pt x="240384" y="157762"/>
                              </a:lnTo>
                              <a:lnTo>
                                <a:pt x="235321" y="159305"/>
                              </a:lnTo>
                              <a:lnTo>
                                <a:pt x="230107" y="160324"/>
                              </a:lnTo>
                              <a:lnTo>
                                <a:pt x="224893" y="161363"/>
                              </a:lnTo>
                              <a:lnTo>
                                <a:pt x="219628" y="161905"/>
                              </a:lnTo>
                              <a:lnTo>
                                <a:pt x="214312" y="161924"/>
                              </a:lnTo>
                              <a:lnTo>
                                <a:pt x="80962" y="161924"/>
                              </a:lnTo>
                              <a:lnTo>
                                <a:pt x="75646" y="161905"/>
                              </a:lnTo>
                              <a:lnTo>
                                <a:pt x="70381" y="161363"/>
                              </a:lnTo>
                              <a:lnTo>
                                <a:pt x="65167" y="160324"/>
                              </a:lnTo>
                              <a:lnTo>
                                <a:pt x="59953" y="159305"/>
                              </a:lnTo>
                              <a:lnTo>
                                <a:pt x="54890" y="157762"/>
                              </a:lnTo>
                              <a:lnTo>
                                <a:pt x="49979" y="155733"/>
                              </a:lnTo>
                              <a:lnTo>
                                <a:pt x="45068" y="153704"/>
                              </a:lnTo>
                              <a:lnTo>
                                <a:pt x="40402" y="151190"/>
                              </a:lnTo>
                              <a:lnTo>
                                <a:pt x="35982" y="148237"/>
                              </a:lnTo>
                              <a:lnTo>
                                <a:pt x="31561" y="145294"/>
                              </a:lnTo>
                              <a:lnTo>
                                <a:pt x="6162" y="111899"/>
                              </a:lnTo>
                              <a:lnTo>
                                <a:pt x="4128" y="107003"/>
                              </a:lnTo>
                              <a:lnTo>
                                <a:pt x="2592" y="101946"/>
                              </a:lnTo>
                              <a:lnTo>
                                <a:pt x="1555" y="96735"/>
                              </a:lnTo>
                              <a:lnTo>
                                <a:pt x="518" y="91544"/>
                              </a:lnTo>
                              <a:lnTo>
                                <a:pt x="0" y="86286"/>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4235144D" id="Graphic 289" o:spid="_x0000_s1026" style="position:absolute;margin-left:104.6pt;margin-top:22.6pt;width:23.25pt;height:12.75pt;z-index:251786244;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" path="m,80962l10691,40366,23713,23698r3759,-3772l31561,16573r4421,-2934l40402,10677,80962,,214312,r5316,19l224893,542r5214,1020l235321,2581r23971,11039l263713,16573r4089,3353l271561,23698r3759,3762l293719,65150r1037,5211l295275,75618r,5344l295275,86286r-519,5258l293719,96754r-1037,5211l291146,107022r-2034,4896l287077,116833r-27785,31404l254872,151190r-4666,2514l245295,155733r-4911,2029l235321,159305r-5214,1019l224893,161363r-5265,542l214312,161924r-133350,l75646,161905r-5265,-542l65167,160324r-5214,-1019l54890,157762r-4911,-2029l45068,153704r-4666,-2514l35982,148237r-4421,-2943l6162,111899,4128,107003,2592,101946,1555,96735,518,91544,,86286,,80962xe" filled="f" strokecolor="#99a0a6" strokeweight=".26456mm">
                <v:path arrowok="t"/>
                <w10:wrap anchorx="page"/>
              </v:shape>
            </w:pict>
          </mc:Fallback>
        </mc:AlternateContent>
      </w:r>
      <w:r>
        <w:rPr>
          <w:noProof/>
        </w:rPr>
        <mc:AlternateContent>
          <mc:Choice Requires="wps">
            <w:drawing>
              <wp:anchor distT="0" distB="0" distL="0" distR="0" simplePos="0" relativeHeight="251787268" behindDoc="0" locked="0" layoutInCell="1" allowOverlap="1" wp14:anchorId="70C7413A" wp14:editId="271E462F">
                <wp:simplePos x="0" y="0"/>
                <wp:positionH relativeFrom="page">
                  <wp:posOffset>1328737</wp:posOffset>
                </wp:positionH>
                <wp:positionV relativeFrom="paragraph">
                  <wp:posOffset>592079</wp:posOffset>
                </wp:positionV>
                <wp:extent cx="295275" cy="161925"/>
                <wp:effectExtent l="0" t="0" r="0" b="0"/>
                <wp:wrapNone/>
                <wp:docPr id="290" name="Graphic 29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5275" cy="161925"/>
                        </a:xfrm>
                        <a:custGeom>
                          <a:avLst/>
                          <a:gdLst/>
                          <a:ahLst/>
                          <a:cxnLst/>
                          <a:rect l="l" t="t" r="r" b="b"/>
                          <a:pathLst>
                            <a:path w="295275" h="161925">
                              <a:moveTo>
                                <a:pt x="0" y="80962"/>
                              </a:moveTo>
                              <a:lnTo>
                                <a:pt x="0" y="75657"/>
                              </a:lnTo>
                              <a:lnTo>
                                <a:pt x="518" y="70399"/>
                              </a:lnTo>
                              <a:lnTo>
                                <a:pt x="1555" y="65189"/>
                              </a:lnTo>
                              <a:lnTo>
                                <a:pt x="2592" y="59959"/>
                              </a:lnTo>
                              <a:lnTo>
                                <a:pt x="4128" y="54883"/>
                              </a:lnTo>
                              <a:lnTo>
                                <a:pt x="6162" y="49968"/>
                              </a:lnTo>
                              <a:lnTo>
                                <a:pt x="8197" y="45053"/>
                              </a:lnTo>
                              <a:lnTo>
                                <a:pt x="23713" y="23698"/>
                              </a:lnTo>
                              <a:lnTo>
                                <a:pt x="27472" y="19926"/>
                              </a:lnTo>
                              <a:lnTo>
                                <a:pt x="49979" y="6143"/>
                              </a:lnTo>
                              <a:lnTo>
                                <a:pt x="54890" y="4114"/>
                              </a:lnTo>
                              <a:lnTo>
                                <a:pt x="59953" y="2581"/>
                              </a:lnTo>
                              <a:lnTo>
                                <a:pt x="65167" y="1543"/>
                              </a:lnTo>
                              <a:lnTo>
                                <a:pt x="70381" y="523"/>
                              </a:lnTo>
                              <a:lnTo>
                                <a:pt x="75646" y="0"/>
                              </a:lnTo>
                              <a:lnTo>
                                <a:pt x="80962" y="0"/>
                              </a:lnTo>
                              <a:lnTo>
                                <a:pt x="214312" y="0"/>
                              </a:lnTo>
                              <a:lnTo>
                                <a:pt x="219628" y="0"/>
                              </a:lnTo>
                              <a:lnTo>
                                <a:pt x="224893" y="523"/>
                              </a:lnTo>
                              <a:lnTo>
                                <a:pt x="230107" y="1543"/>
                              </a:lnTo>
                              <a:lnTo>
                                <a:pt x="235321" y="2581"/>
                              </a:lnTo>
                              <a:lnTo>
                                <a:pt x="240384" y="4114"/>
                              </a:lnTo>
                              <a:lnTo>
                                <a:pt x="245295" y="6143"/>
                              </a:lnTo>
                              <a:lnTo>
                                <a:pt x="250206" y="8162"/>
                              </a:lnTo>
                              <a:lnTo>
                                <a:pt x="271561" y="23698"/>
                              </a:lnTo>
                              <a:lnTo>
                                <a:pt x="275320" y="27460"/>
                              </a:lnTo>
                              <a:lnTo>
                                <a:pt x="293719" y="65170"/>
                              </a:lnTo>
                              <a:lnTo>
                                <a:pt x="294756" y="70399"/>
                              </a:lnTo>
                              <a:lnTo>
                                <a:pt x="295275" y="75657"/>
                              </a:lnTo>
                              <a:lnTo>
                                <a:pt x="295275" y="80962"/>
                              </a:lnTo>
                              <a:lnTo>
                                <a:pt x="295275" y="86267"/>
                              </a:lnTo>
                              <a:lnTo>
                                <a:pt x="294756" y="91525"/>
                              </a:lnTo>
                              <a:lnTo>
                                <a:pt x="293719" y="96735"/>
                              </a:lnTo>
                              <a:lnTo>
                                <a:pt x="292682" y="101946"/>
                              </a:lnTo>
                              <a:lnTo>
                                <a:pt x="281630" y="125910"/>
                              </a:lnTo>
                              <a:lnTo>
                                <a:pt x="278676" y="130340"/>
                              </a:lnTo>
                              <a:lnTo>
                                <a:pt x="245295" y="155733"/>
                              </a:lnTo>
                              <a:lnTo>
                                <a:pt x="240384" y="157762"/>
                              </a:lnTo>
                              <a:lnTo>
                                <a:pt x="235321" y="159305"/>
                              </a:lnTo>
                              <a:lnTo>
                                <a:pt x="230107" y="160343"/>
                              </a:lnTo>
                              <a:lnTo>
                                <a:pt x="224893" y="161401"/>
                              </a:lnTo>
                              <a:lnTo>
                                <a:pt x="219628" y="161924"/>
                              </a:lnTo>
                              <a:lnTo>
                                <a:pt x="214312" y="161924"/>
                              </a:lnTo>
                              <a:lnTo>
                                <a:pt x="80962" y="161924"/>
                              </a:lnTo>
                              <a:lnTo>
                                <a:pt x="75646" y="161924"/>
                              </a:lnTo>
                              <a:lnTo>
                                <a:pt x="70381" y="161401"/>
                              </a:lnTo>
                              <a:lnTo>
                                <a:pt x="65167" y="160362"/>
                              </a:lnTo>
                              <a:lnTo>
                                <a:pt x="59953" y="159305"/>
                              </a:lnTo>
                              <a:lnTo>
                                <a:pt x="54890" y="157762"/>
                              </a:lnTo>
                              <a:lnTo>
                                <a:pt x="49979" y="155733"/>
                              </a:lnTo>
                              <a:lnTo>
                                <a:pt x="45068" y="153704"/>
                              </a:lnTo>
                              <a:lnTo>
                                <a:pt x="40402" y="151209"/>
                              </a:lnTo>
                              <a:lnTo>
                                <a:pt x="35982" y="148247"/>
                              </a:lnTo>
                              <a:lnTo>
                                <a:pt x="31561" y="145294"/>
                              </a:lnTo>
                              <a:lnTo>
                                <a:pt x="13644" y="125910"/>
                              </a:lnTo>
                              <a:lnTo>
                                <a:pt x="10691" y="121500"/>
                              </a:lnTo>
                              <a:lnTo>
                                <a:pt x="0" y="86267"/>
                              </a:lnTo>
                              <a:lnTo>
                                <a:pt x="0" y="80962"/>
                              </a:lnTo>
                              <a:close/>
                            </a:path>
                          </a:pathLst>
                        </a:custGeom>
                        <a:ln w="9524">
                          <a:solidFill>
                            <a:srgbClr val="99A0A6"/>
                          </a:solidFill>
                          <a:prstDash val="solid"/>
                        </a:ln>
                      </wps:spPr>
                      <wps:bodyPr wrap="square" lIns="0" tIns="0" rIns="0" bIns="0" rtlCol="0">
                        <a:prstTxWarp prst="textNoShape">
                          <a:avLst/>
                        </a:prstTxWarp>
                        <a:noAutofit/>
                      </wps:bodyPr>
                    </wps:wsp>
                  </a:graphicData>
                </a:graphic>
              </wp:anchor>
            </w:drawing>
          </mc:Choice>
          <mc:Fallback>
            <w:pict>
              <v:shape w14:anchorId="3D6DA467" id="Graphic 290" o:spid="_x0000_s1026" style="position:absolute;margin-left:104.6pt;margin-top:46.6pt;width:23.25pt;height:12.75pt;z-index:251787268;visibility:visible;mso-wrap-style:square;mso-wrap-distance-left:0;mso-wrap-distance-top:0;mso-wrap-distance-right:0;mso-wrap-distance-bottom:0;mso-position-horizontal:absolute;mso-position-horizontal-relative:page;mso-position-vertical:absolute;mso-position-vertical-relative:text;v-text-anchor:top" coordsize="2952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" path="m,80962l,75657,518,70399,1555,65189,2592,59959,4128,54883,6162,49968,8197,45053,23713,23698r3759,-3772l49979,6143,54890,4114,59953,2581,65167,1543,70381,523,75646,r5316,l214312,r5316,l224893,523r5214,1020l235321,2581r5063,1533l245295,6143r4911,2019l271561,23698r3759,3762l293719,65170r1037,5229l295275,75657r,5305l295275,86267r-519,5258l293719,96735r-1037,5211l281630,125910r-2954,4430l245295,155733r-4911,2029l235321,159305r-5214,1038l224893,161401r-5265,523l214312,161924r-133350,l75646,161924r-5265,-523l65167,160362r-5214,-1057l54890,157762r-4911,-2029l45068,153704r-4666,-2495l35982,148247r-4421,-2953l13644,125910r-2953,-4410l,86267,,80962xe" filled="f" strokecolor="#99a0a6" strokeweight=".26456mm">
                <v:path arrowok="t"/>
                <w10:wrap anchorx="page"/>
              </v:shape>
            </w:pict>
          </mc:Fallback>
        </mc:AlternateContent>
      </w:r>
      <w:r>
        <w:rPr>
          <w:color w:val="202024"/>
          <w:spacing w:val="-4"/>
        </w:rPr>
        <w:t>No</w:t>
      </w:r>
      <w:r>
        <w:rPr>
          <w:color w:val="202024"/>
          <w:spacing w:val="-13"/>
        </w:rPr>
        <w:t xml:space="preserve"> </w:t>
      </w:r>
      <w:proofErr w:type="gramStart"/>
      <w:r>
        <w:rPr>
          <w:color w:val="202024"/>
          <w:spacing w:val="-4"/>
        </w:rPr>
        <w:t>particular</w:t>
      </w:r>
      <w:r>
        <w:rPr>
          <w:color w:val="202024"/>
          <w:spacing w:val="-13"/>
        </w:rPr>
        <w:t xml:space="preserve"> </w:t>
      </w:r>
      <w:r>
        <w:rPr>
          <w:color w:val="202024"/>
          <w:spacing w:val="-4"/>
        </w:rPr>
        <w:t>worldview</w:t>
      </w:r>
      <w:proofErr w:type="gramEnd"/>
      <w:r>
        <w:rPr>
          <w:color w:val="202024"/>
          <w:spacing w:val="-4"/>
        </w:rPr>
        <w:t xml:space="preserve">. </w:t>
      </w:r>
      <w:r>
        <w:rPr>
          <w:color w:val="202024"/>
        </w:rPr>
        <w:t>Prefer not to say.</w:t>
      </w:r>
    </w:p>
    <w:p w14:paraId="71D295CD" w14:textId="77777777" w:rsidR="000059AE" w:rsidRDefault="000059AE" w:rsidP="000059AE">
      <w:pPr>
        <w:spacing w:line="223" w:lineRule="exact"/>
        <w:ind w:left="1360"/>
        <w:rPr>
          <w:sz w:val="21"/>
        </w:rPr>
      </w:pPr>
      <w:r>
        <w:rPr>
          <w:noProof/>
          <w:sz w:val="21"/>
        </w:rPr>
        <mc:AlternateContent>
          <mc:Choice Requires="wps">
            <w:drawing>
              <wp:anchor distT="0" distB="0" distL="0" distR="0" simplePos="0" relativeHeight="251821060" behindDoc="1" locked="0" layoutInCell="1" allowOverlap="1" wp14:anchorId="4F773325" wp14:editId="2AF1E384">
                <wp:simplePos x="0" y="0"/>
                <wp:positionH relativeFrom="page">
                  <wp:posOffset>2133599</wp:posOffset>
                </wp:positionH>
                <wp:positionV relativeFrom="paragraph">
                  <wp:posOffset>158381</wp:posOffset>
                </wp:positionV>
                <wp:extent cx="2628900" cy="9525"/>
                <wp:effectExtent l="0" t="0" r="0" b="0"/>
                <wp:wrapTopAndBottom/>
                <wp:docPr id="291" name="Graphic 2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28900" cy="9525"/>
                        </a:xfrm>
                        <a:custGeom>
                          <a:avLst/>
                          <a:gdLst/>
                          <a:ahLst/>
                          <a:cxnLst/>
                          <a:rect l="l" t="t" r="r" b="b"/>
                          <a:pathLst>
                            <a:path w="2628900" h="9525">
                              <a:moveTo>
                                <a:pt x="2628899" y="9524"/>
                              </a:moveTo>
                              <a:lnTo>
                                <a:pt x="0" y="9524"/>
                              </a:lnTo>
                              <a:lnTo>
                                <a:pt x="0" y="0"/>
                              </a:lnTo>
                              <a:lnTo>
                                <a:pt x="2628899" y="0"/>
                              </a:lnTo>
                              <a:lnTo>
                                <a:pt x="26288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7E541697" id="Graphic 291" o:spid="_x0000_s1026" style="position:absolute;margin-left:168pt;margin-top:12.45pt;width:207pt;height:.75pt;z-index:-251495420;visibility:visible;mso-wrap-style:square;mso-wrap-distance-left:0;mso-wrap-distance-top:0;mso-wrap-distance-right:0;mso-wrap-distance-bottom:0;mso-position-horizontal:absolute;mso-position-horizontal-relative:page;mso-position-vertical:absolute;mso-position-vertical-relative:text;v-text-anchor:top" coordsize="26289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" path="m2628899,9524l,9524,,,2628899,r,9524xe" fillcolor="#bdc1c6" stroked="f">
                <v:path arrowok="t"/>
                <w10:wrap type="topAndBottom" anchorx="page"/>
              </v:shape>
            </w:pict>
          </mc:Fallback>
        </mc:AlternateContent>
      </w:r>
      <w:r>
        <w:rPr>
          <w:color w:val="202024"/>
          <w:spacing w:val="-2"/>
          <w:sz w:val="21"/>
        </w:rPr>
        <w:t>Other:</w:t>
      </w:r>
    </w:p>
    <w:p w14:paraId="36C9D0FC" w14:textId="77777777" w:rsidR="000059AE" w:rsidRDefault="000059AE" w:rsidP="000059AE">
      <w:pPr>
        <w:pStyle w:val="BodyText"/>
        <w:rPr>
          <w:sz w:val="24"/>
        </w:rPr>
      </w:pPr>
    </w:p>
    <w:p w14:paraId="77632298" w14:textId="77777777" w:rsidR="000059AE" w:rsidRDefault="000059AE" w:rsidP="000059AE">
      <w:pPr>
        <w:pStyle w:val="BodyText"/>
        <w:rPr>
          <w:sz w:val="24"/>
        </w:rPr>
      </w:pPr>
    </w:p>
    <w:p w14:paraId="31331343" w14:textId="77777777" w:rsidR="000059AE" w:rsidRDefault="000059AE" w:rsidP="000059AE">
      <w:pPr>
        <w:pStyle w:val="BodyText"/>
        <w:spacing w:before="273"/>
        <w:rPr>
          <w:sz w:val="24"/>
        </w:rPr>
      </w:pPr>
    </w:p>
    <w:p w14:paraId="0F76B680" w14:textId="77777777" w:rsidR="000059AE" w:rsidRDefault="000059AE" w:rsidP="000059AE">
      <w:pPr>
        <w:pStyle w:val="Heading1"/>
        <w:numPr>
          <w:ilvl w:val="0"/>
          <w:numId w:val="23"/>
        </w:numPr>
        <w:tabs>
          <w:tab w:val="left" w:pos="737"/>
        </w:tabs>
        <w:spacing w:line="309" w:lineRule="auto"/>
        <w:ind w:left="737" w:right="525" w:hanging="633"/>
      </w:pPr>
      <w:r>
        <w:rPr>
          <w:color w:val="202024"/>
          <w:spacing w:val="-6"/>
        </w:rPr>
        <w:t>12.</w:t>
      </w:r>
      <w:r>
        <w:rPr>
          <w:color w:val="202024"/>
          <w:spacing w:val="72"/>
          <w:w w:val="150"/>
        </w:rPr>
        <w:t xml:space="preserve"> </w:t>
      </w:r>
      <w:r>
        <w:rPr>
          <w:color w:val="202024"/>
          <w:spacing w:val="-6"/>
        </w:rPr>
        <w:t>I</w:t>
      </w:r>
      <w:r>
        <w:rPr>
          <w:color w:val="202024"/>
          <w:spacing w:val="-13"/>
        </w:rPr>
        <w:t xml:space="preserve"> </w:t>
      </w:r>
      <w:r>
        <w:rPr>
          <w:color w:val="202024"/>
          <w:spacing w:val="-6"/>
        </w:rPr>
        <w:t>would</w:t>
      </w:r>
      <w:r>
        <w:rPr>
          <w:color w:val="202024"/>
          <w:spacing w:val="-13"/>
        </w:rPr>
        <w:t xml:space="preserve"> </w:t>
      </w:r>
      <w:r>
        <w:rPr>
          <w:color w:val="202024"/>
          <w:spacing w:val="-6"/>
        </w:rPr>
        <w:t>invite</w:t>
      </w:r>
      <w:r>
        <w:rPr>
          <w:color w:val="202024"/>
          <w:spacing w:val="-13"/>
        </w:rPr>
        <w:t xml:space="preserve"> </w:t>
      </w:r>
      <w:r>
        <w:rPr>
          <w:color w:val="202024"/>
          <w:spacing w:val="-6"/>
        </w:rPr>
        <w:t>you</w:t>
      </w:r>
      <w:r>
        <w:rPr>
          <w:color w:val="202024"/>
          <w:spacing w:val="-13"/>
        </w:rPr>
        <w:t xml:space="preserve"> </w:t>
      </w:r>
      <w:r>
        <w:rPr>
          <w:color w:val="202024"/>
          <w:spacing w:val="-6"/>
        </w:rPr>
        <w:t>to</w:t>
      </w:r>
      <w:r>
        <w:rPr>
          <w:color w:val="202024"/>
          <w:spacing w:val="-13"/>
        </w:rPr>
        <w:t xml:space="preserve"> </w:t>
      </w:r>
      <w:r>
        <w:rPr>
          <w:color w:val="202024"/>
          <w:spacing w:val="-6"/>
        </w:rPr>
        <w:t>take</w:t>
      </w:r>
      <w:r>
        <w:rPr>
          <w:color w:val="202024"/>
          <w:spacing w:val="-13"/>
        </w:rPr>
        <w:t xml:space="preserve"> </w:t>
      </w:r>
      <w:r>
        <w:rPr>
          <w:color w:val="202024"/>
          <w:spacing w:val="-6"/>
        </w:rPr>
        <w:t>a</w:t>
      </w:r>
      <w:r>
        <w:rPr>
          <w:color w:val="202024"/>
          <w:spacing w:val="-13"/>
        </w:rPr>
        <w:t xml:space="preserve"> </w:t>
      </w:r>
      <w:r>
        <w:rPr>
          <w:color w:val="202024"/>
          <w:spacing w:val="-6"/>
        </w:rPr>
        <w:t>moment</w:t>
      </w:r>
      <w:r>
        <w:rPr>
          <w:color w:val="202024"/>
          <w:spacing w:val="-13"/>
        </w:rPr>
        <w:t xml:space="preserve"> </w:t>
      </w:r>
      <w:r>
        <w:rPr>
          <w:color w:val="202024"/>
          <w:spacing w:val="-6"/>
        </w:rPr>
        <w:t>to</w:t>
      </w:r>
      <w:r>
        <w:rPr>
          <w:color w:val="202024"/>
          <w:spacing w:val="-13"/>
        </w:rPr>
        <w:t xml:space="preserve"> </w:t>
      </w:r>
      <w:r>
        <w:rPr>
          <w:color w:val="202024"/>
          <w:spacing w:val="-6"/>
        </w:rPr>
        <w:t>observe</w:t>
      </w:r>
      <w:r>
        <w:rPr>
          <w:color w:val="202024"/>
          <w:spacing w:val="-13"/>
        </w:rPr>
        <w:t xml:space="preserve"> </w:t>
      </w:r>
      <w:r>
        <w:rPr>
          <w:color w:val="202024"/>
          <w:spacing w:val="-6"/>
        </w:rPr>
        <w:t>your</w:t>
      </w:r>
      <w:r>
        <w:rPr>
          <w:color w:val="202024"/>
          <w:spacing w:val="-13"/>
        </w:rPr>
        <w:t xml:space="preserve"> </w:t>
      </w:r>
      <w:r>
        <w:rPr>
          <w:color w:val="202024"/>
          <w:spacing w:val="-6"/>
        </w:rPr>
        <w:t>thoughts,</w:t>
      </w:r>
      <w:r>
        <w:rPr>
          <w:color w:val="202024"/>
          <w:spacing w:val="-13"/>
        </w:rPr>
        <w:t xml:space="preserve"> </w:t>
      </w:r>
      <w:r>
        <w:rPr>
          <w:color w:val="202024"/>
          <w:spacing w:val="-6"/>
        </w:rPr>
        <w:t xml:space="preserve">emotions </w:t>
      </w:r>
      <w:r>
        <w:rPr>
          <w:color w:val="202024"/>
        </w:rPr>
        <w:t>and body sensations.</w:t>
      </w:r>
    </w:p>
    <w:p w14:paraId="58441913" w14:textId="77777777" w:rsidR="000059AE" w:rsidRDefault="000059AE" w:rsidP="000059AE">
      <w:pPr>
        <w:pStyle w:val="BodyText"/>
        <w:spacing w:before="83"/>
        <w:rPr>
          <w:b/>
          <w:sz w:val="24"/>
        </w:rPr>
      </w:pPr>
    </w:p>
    <w:p w14:paraId="4782E02B" w14:textId="77777777" w:rsidR="000059AE" w:rsidRDefault="000059AE" w:rsidP="000059AE">
      <w:pPr>
        <w:spacing w:line="309" w:lineRule="auto"/>
        <w:ind w:left="737" w:right="332"/>
        <w:rPr>
          <w:b/>
          <w:sz w:val="24"/>
        </w:rPr>
      </w:pPr>
      <w:r>
        <w:rPr>
          <w:b/>
          <w:color w:val="202024"/>
          <w:spacing w:val="-4"/>
          <w:sz w:val="24"/>
        </w:rPr>
        <w:t>As</w:t>
      </w:r>
      <w:r>
        <w:rPr>
          <w:b/>
          <w:color w:val="202024"/>
          <w:spacing w:val="-11"/>
          <w:sz w:val="24"/>
        </w:rPr>
        <w:t xml:space="preserve"> </w:t>
      </w:r>
      <w:r>
        <w:rPr>
          <w:b/>
          <w:color w:val="202024"/>
          <w:spacing w:val="-4"/>
          <w:sz w:val="24"/>
        </w:rPr>
        <w:t>you</w:t>
      </w:r>
      <w:r>
        <w:rPr>
          <w:b/>
          <w:color w:val="202024"/>
          <w:spacing w:val="-11"/>
          <w:sz w:val="24"/>
        </w:rPr>
        <w:t xml:space="preserve"> </w:t>
      </w:r>
      <w:r>
        <w:rPr>
          <w:b/>
          <w:color w:val="202024"/>
          <w:spacing w:val="-4"/>
          <w:sz w:val="24"/>
        </w:rPr>
        <w:t>reﬂect</w:t>
      </w:r>
      <w:r>
        <w:rPr>
          <w:b/>
          <w:color w:val="202024"/>
          <w:spacing w:val="-11"/>
          <w:sz w:val="24"/>
        </w:rPr>
        <w:t xml:space="preserve"> </w:t>
      </w:r>
      <w:r>
        <w:rPr>
          <w:b/>
          <w:color w:val="202024"/>
          <w:spacing w:val="-4"/>
          <w:sz w:val="24"/>
        </w:rPr>
        <w:t>on</w:t>
      </w:r>
      <w:r>
        <w:rPr>
          <w:b/>
          <w:color w:val="202024"/>
          <w:spacing w:val="-11"/>
          <w:sz w:val="24"/>
        </w:rPr>
        <w:t xml:space="preserve"> </w:t>
      </w:r>
      <w:r>
        <w:rPr>
          <w:b/>
          <w:color w:val="202024"/>
          <w:spacing w:val="-4"/>
          <w:sz w:val="24"/>
        </w:rPr>
        <w:t>your</w:t>
      </w:r>
      <w:r>
        <w:rPr>
          <w:b/>
          <w:color w:val="202024"/>
          <w:spacing w:val="-11"/>
          <w:sz w:val="24"/>
        </w:rPr>
        <w:t xml:space="preserve"> </w:t>
      </w:r>
      <w:r>
        <w:rPr>
          <w:b/>
          <w:color w:val="202024"/>
          <w:spacing w:val="-4"/>
          <w:sz w:val="24"/>
        </w:rPr>
        <w:t>relationship</w:t>
      </w:r>
      <w:r>
        <w:rPr>
          <w:b/>
          <w:color w:val="202024"/>
          <w:spacing w:val="-11"/>
          <w:sz w:val="24"/>
        </w:rPr>
        <w:t xml:space="preserve"> </w:t>
      </w:r>
      <w:r>
        <w:rPr>
          <w:b/>
          <w:color w:val="202024"/>
          <w:spacing w:val="-4"/>
          <w:sz w:val="24"/>
        </w:rPr>
        <w:t>with</w:t>
      </w:r>
      <w:r>
        <w:rPr>
          <w:b/>
          <w:color w:val="202024"/>
          <w:spacing w:val="-11"/>
          <w:sz w:val="24"/>
        </w:rPr>
        <w:t xml:space="preserve"> </w:t>
      </w:r>
      <w:r>
        <w:rPr>
          <w:b/>
          <w:color w:val="202024"/>
          <w:spacing w:val="-4"/>
          <w:sz w:val="24"/>
        </w:rPr>
        <w:t>natural</w:t>
      </w:r>
      <w:r>
        <w:rPr>
          <w:b/>
          <w:color w:val="202024"/>
          <w:spacing w:val="-11"/>
          <w:sz w:val="24"/>
        </w:rPr>
        <w:t xml:space="preserve"> </w:t>
      </w:r>
      <w:r>
        <w:rPr>
          <w:b/>
          <w:color w:val="202024"/>
          <w:spacing w:val="-4"/>
          <w:sz w:val="24"/>
        </w:rPr>
        <w:t>places</w:t>
      </w:r>
      <w:r>
        <w:rPr>
          <w:b/>
          <w:color w:val="202024"/>
          <w:spacing w:val="-11"/>
          <w:sz w:val="24"/>
        </w:rPr>
        <w:t xml:space="preserve"> </w:t>
      </w:r>
      <w:r>
        <w:rPr>
          <w:b/>
          <w:color w:val="202024"/>
          <w:spacing w:val="-4"/>
          <w:sz w:val="24"/>
        </w:rPr>
        <w:t>you</w:t>
      </w:r>
      <w:r>
        <w:rPr>
          <w:b/>
          <w:color w:val="202024"/>
          <w:spacing w:val="-11"/>
          <w:sz w:val="24"/>
        </w:rPr>
        <w:t xml:space="preserve"> </w:t>
      </w:r>
      <w:r>
        <w:rPr>
          <w:b/>
          <w:color w:val="202024"/>
          <w:spacing w:val="-4"/>
          <w:sz w:val="24"/>
        </w:rPr>
        <w:t>feel</w:t>
      </w:r>
      <w:r>
        <w:rPr>
          <w:b/>
          <w:color w:val="202024"/>
          <w:spacing w:val="-11"/>
          <w:sz w:val="24"/>
        </w:rPr>
        <w:t xml:space="preserve"> </w:t>
      </w:r>
      <w:r>
        <w:rPr>
          <w:b/>
          <w:color w:val="202024"/>
          <w:spacing w:val="-4"/>
          <w:sz w:val="24"/>
        </w:rPr>
        <w:t>connected</w:t>
      </w:r>
      <w:r>
        <w:rPr>
          <w:b/>
          <w:color w:val="202024"/>
          <w:spacing w:val="-11"/>
          <w:sz w:val="24"/>
        </w:rPr>
        <w:t xml:space="preserve"> </w:t>
      </w:r>
      <w:r>
        <w:rPr>
          <w:b/>
          <w:color w:val="202024"/>
          <w:spacing w:val="-4"/>
          <w:sz w:val="24"/>
        </w:rPr>
        <w:t xml:space="preserve">to </w:t>
      </w:r>
      <w:r>
        <w:rPr>
          <w:b/>
          <w:color w:val="202024"/>
          <w:spacing w:val="-8"/>
          <w:sz w:val="24"/>
        </w:rPr>
        <w:t>and</w:t>
      </w:r>
      <w:r>
        <w:rPr>
          <w:b/>
          <w:color w:val="202024"/>
          <w:spacing w:val="-9"/>
          <w:sz w:val="24"/>
        </w:rPr>
        <w:t xml:space="preserve"> </w:t>
      </w:r>
      <w:r>
        <w:rPr>
          <w:b/>
          <w:color w:val="202024"/>
          <w:spacing w:val="-8"/>
          <w:sz w:val="24"/>
        </w:rPr>
        <w:t>your</w:t>
      </w:r>
      <w:r>
        <w:rPr>
          <w:b/>
          <w:color w:val="202024"/>
          <w:spacing w:val="-9"/>
          <w:sz w:val="24"/>
        </w:rPr>
        <w:t xml:space="preserve"> </w:t>
      </w:r>
      <w:r>
        <w:rPr>
          <w:b/>
          <w:color w:val="202024"/>
          <w:spacing w:val="-8"/>
          <w:sz w:val="24"/>
        </w:rPr>
        <w:t>beliefs</w:t>
      </w:r>
      <w:r>
        <w:rPr>
          <w:b/>
          <w:color w:val="202024"/>
          <w:spacing w:val="-9"/>
          <w:sz w:val="24"/>
        </w:rPr>
        <w:t xml:space="preserve"> </w:t>
      </w:r>
      <w:r>
        <w:rPr>
          <w:b/>
          <w:color w:val="202024"/>
          <w:spacing w:val="-8"/>
          <w:sz w:val="24"/>
        </w:rPr>
        <w:t>and</w:t>
      </w:r>
      <w:r>
        <w:rPr>
          <w:b/>
          <w:color w:val="202024"/>
          <w:spacing w:val="-9"/>
          <w:sz w:val="24"/>
        </w:rPr>
        <w:t xml:space="preserve"> </w:t>
      </w:r>
      <w:r>
        <w:rPr>
          <w:b/>
          <w:color w:val="202024"/>
          <w:spacing w:val="-8"/>
          <w:sz w:val="24"/>
        </w:rPr>
        <w:t>ethical</w:t>
      </w:r>
      <w:r>
        <w:rPr>
          <w:b/>
          <w:color w:val="202024"/>
          <w:spacing w:val="-9"/>
          <w:sz w:val="24"/>
        </w:rPr>
        <w:t xml:space="preserve"> </w:t>
      </w:r>
      <w:r>
        <w:rPr>
          <w:b/>
          <w:color w:val="202024"/>
          <w:spacing w:val="-8"/>
          <w:sz w:val="24"/>
        </w:rPr>
        <w:t>behaviour</w:t>
      </w:r>
      <w:r>
        <w:rPr>
          <w:b/>
          <w:color w:val="202024"/>
          <w:spacing w:val="-9"/>
          <w:sz w:val="24"/>
        </w:rPr>
        <w:t xml:space="preserve"> </w:t>
      </w:r>
      <w:r>
        <w:rPr>
          <w:b/>
          <w:color w:val="202024"/>
          <w:spacing w:val="-8"/>
          <w:sz w:val="24"/>
        </w:rPr>
        <w:t>in</w:t>
      </w:r>
      <w:r>
        <w:rPr>
          <w:b/>
          <w:color w:val="202024"/>
          <w:spacing w:val="-9"/>
          <w:sz w:val="24"/>
        </w:rPr>
        <w:t xml:space="preserve"> </w:t>
      </w:r>
      <w:r>
        <w:rPr>
          <w:b/>
          <w:color w:val="202024"/>
          <w:spacing w:val="-8"/>
          <w:sz w:val="24"/>
        </w:rPr>
        <w:t>relation</w:t>
      </w:r>
      <w:r>
        <w:rPr>
          <w:b/>
          <w:color w:val="202024"/>
          <w:spacing w:val="-9"/>
          <w:sz w:val="24"/>
        </w:rPr>
        <w:t xml:space="preserve"> </w:t>
      </w:r>
      <w:r>
        <w:rPr>
          <w:b/>
          <w:color w:val="202024"/>
          <w:spacing w:val="-8"/>
          <w:sz w:val="24"/>
        </w:rPr>
        <w:t>to</w:t>
      </w:r>
      <w:r>
        <w:rPr>
          <w:b/>
          <w:color w:val="202024"/>
          <w:spacing w:val="-9"/>
          <w:sz w:val="24"/>
        </w:rPr>
        <w:t xml:space="preserve"> </w:t>
      </w:r>
      <w:r>
        <w:rPr>
          <w:b/>
          <w:color w:val="202024"/>
          <w:spacing w:val="-8"/>
          <w:sz w:val="24"/>
        </w:rPr>
        <w:t>nature,</w:t>
      </w:r>
      <w:r>
        <w:rPr>
          <w:b/>
          <w:color w:val="202024"/>
          <w:spacing w:val="-9"/>
          <w:sz w:val="24"/>
        </w:rPr>
        <w:t xml:space="preserve"> </w:t>
      </w:r>
      <w:r>
        <w:rPr>
          <w:b/>
          <w:color w:val="202024"/>
          <w:spacing w:val="-8"/>
          <w:sz w:val="24"/>
        </w:rPr>
        <w:t>what</w:t>
      </w:r>
      <w:r>
        <w:rPr>
          <w:b/>
          <w:color w:val="202024"/>
          <w:spacing w:val="-9"/>
          <w:sz w:val="24"/>
        </w:rPr>
        <w:t xml:space="preserve"> </w:t>
      </w:r>
      <w:r>
        <w:rPr>
          <w:b/>
          <w:color w:val="202024"/>
          <w:spacing w:val="-8"/>
          <w:sz w:val="24"/>
        </w:rPr>
        <w:t>might</w:t>
      </w:r>
      <w:r>
        <w:rPr>
          <w:b/>
          <w:color w:val="202024"/>
          <w:spacing w:val="-9"/>
          <w:sz w:val="24"/>
        </w:rPr>
        <w:t xml:space="preserve"> </w:t>
      </w:r>
      <w:r>
        <w:rPr>
          <w:b/>
          <w:color w:val="202024"/>
          <w:spacing w:val="-8"/>
          <w:sz w:val="24"/>
        </w:rPr>
        <w:t>be</w:t>
      </w:r>
      <w:r>
        <w:rPr>
          <w:b/>
          <w:color w:val="202024"/>
          <w:spacing w:val="-9"/>
          <w:sz w:val="24"/>
        </w:rPr>
        <w:t xml:space="preserve"> </w:t>
      </w:r>
      <w:r>
        <w:rPr>
          <w:b/>
          <w:color w:val="202024"/>
          <w:spacing w:val="-8"/>
          <w:sz w:val="24"/>
        </w:rPr>
        <w:t xml:space="preserve">the </w:t>
      </w:r>
      <w:r>
        <w:rPr>
          <w:b/>
          <w:color w:val="202024"/>
          <w:spacing w:val="-2"/>
          <w:sz w:val="24"/>
        </w:rPr>
        <w:t>main</w:t>
      </w:r>
      <w:r>
        <w:rPr>
          <w:b/>
          <w:color w:val="202024"/>
          <w:spacing w:val="-14"/>
          <w:sz w:val="24"/>
        </w:rPr>
        <w:t xml:space="preserve"> </w:t>
      </w:r>
      <w:r>
        <w:rPr>
          <w:b/>
          <w:color w:val="202024"/>
          <w:spacing w:val="-2"/>
          <w:sz w:val="24"/>
        </w:rPr>
        <w:t>insight</w:t>
      </w:r>
      <w:r>
        <w:rPr>
          <w:b/>
          <w:color w:val="202024"/>
          <w:spacing w:val="-14"/>
          <w:sz w:val="24"/>
        </w:rPr>
        <w:t xml:space="preserve"> </w:t>
      </w:r>
      <w:r>
        <w:rPr>
          <w:b/>
          <w:color w:val="202024"/>
          <w:spacing w:val="-2"/>
          <w:sz w:val="24"/>
        </w:rPr>
        <w:t>that</w:t>
      </w:r>
      <w:r>
        <w:rPr>
          <w:b/>
          <w:color w:val="202024"/>
          <w:spacing w:val="-14"/>
          <w:sz w:val="24"/>
        </w:rPr>
        <w:t xml:space="preserve"> </w:t>
      </w:r>
      <w:r>
        <w:rPr>
          <w:b/>
          <w:color w:val="202024"/>
          <w:spacing w:val="-2"/>
          <w:sz w:val="24"/>
        </w:rPr>
        <w:t>you</w:t>
      </w:r>
      <w:r>
        <w:rPr>
          <w:b/>
          <w:color w:val="202024"/>
          <w:spacing w:val="-14"/>
          <w:sz w:val="24"/>
        </w:rPr>
        <w:t xml:space="preserve"> </w:t>
      </w:r>
      <w:r>
        <w:rPr>
          <w:b/>
          <w:color w:val="202024"/>
          <w:spacing w:val="-2"/>
          <w:sz w:val="24"/>
        </w:rPr>
        <w:t>are</w:t>
      </w:r>
      <w:r>
        <w:rPr>
          <w:b/>
          <w:color w:val="202024"/>
          <w:spacing w:val="-14"/>
          <w:sz w:val="24"/>
        </w:rPr>
        <w:t xml:space="preserve"> </w:t>
      </w:r>
      <w:r>
        <w:rPr>
          <w:b/>
          <w:color w:val="202024"/>
          <w:spacing w:val="-2"/>
          <w:sz w:val="24"/>
        </w:rPr>
        <w:t>taking</w:t>
      </w:r>
      <w:r>
        <w:rPr>
          <w:b/>
          <w:color w:val="202024"/>
          <w:spacing w:val="-14"/>
          <w:sz w:val="24"/>
        </w:rPr>
        <w:t xml:space="preserve"> </w:t>
      </w:r>
      <w:r>
        <w:rPr>
          <w:b/>
          <w:color w:val="202024"/>
          <w:spacing w:val="-2"/>
          <w:sz w:val="24"/>
        </w:rPr>
        <w:t>away</w:t>
      </w:r>
      <w:r>
        <w:rPr>
          <w:b/>
          <w:color w:val="202024"/>
          <w:spacing w:val="-14"/>
          <w:sz w:val="24"/>
        </w:rPr>
        <w:t xml:space="preserve"> </w:t>
      </w:r>
      <w:r>
        <w:rPr>
          <w:b/>
          <w:color w:val="202024"/>
          <w:spacing w:val="-2"/>
          <w:sz w:val="24"/>
        </w:rPr>
        <w:t>with</w:t>
      </w:r>
      <w:r>
        <w:rPr>
          <w:b/>
          <w:color w:val="202024"/>
          <w:spacing w:val="-14"/>
          <w:sz w:val="24"/>
        </w:rPr>
        <w:t xml:space="preserve"> </w:t>
      </w:r>
      <w:r>
        <w:rPr>
          <w:b/>
          <w:color w:val="202024"/>
          <w:spacing w:val="-2"/>
          <w:sz w:val="24"/>
        </w:rPr>
        <w:t>you</w:t>
      </w:r>
      <w:r>
        <w:rPr>
          <w:b/>
          <w:color w:val="202024"/>
          <w:spacing w:val="-14"/>
          <w:sz w:val="24"/>
        </w:rPr>
        <w:t xml:space="preserve"> </w:t>
      </w:r>
      <w:r>
        <w:rPr>
          <w:b/>
          <w:color w:val="202024"/>
          <w:spacing w:val="-2"/>
          <w:sz w:val="24"/>
        </w:rPr>
        <w:t>as</w:t>
      </w:r>
      <w:r>
        <w:rPr>
          <w:b/>
          <w:color w:val="202024"/>
          <w:spacing w:val="-14"/>
          <w:sz w:val="24"/>
        </w:rPr>
        <w:t xml:space="preserve"> </w:t>
      </w:r>
      <w:r>
        <w:rPr>
          <w:b/>
          <w:color w:val="202024"/>
          <w:spacing w:val="-2"/>
          <w:sz w:val="24"/>
        </w:rPr>
        <w:t>you</w:t>
      </w:r>
      <w:r>
        <w:rPr>
          <w:b/>
          <w:color w:val="202024"/>
          <w:spacing w:val="-14"/>
          <w:sz w:val="24"/>
        </w:rPr>
        <w:t xml:space="preserve"> </w:t>
      </w:r>
      <w:r>
        <w:rPr>
          <w:b/>
          <w:color w:val="202024"/>
          <w:spacing w:val="-2"/>
          <w:sz w:val="24"/>
        </w:rPr>
        <w:t>reach</w:t>
      </w:r>
      <w:r>
        <w:rPr>
          <w:b/>
          <w:color w:val="202024"/>
          <w:spacing w:val="-14"/>
          <w:sz w:val="24"/>
        </w:rPr>
        <w:t xml:space="preserve"> </w:t>
      </w:r>
      <w:r>
        <w:rPr>
          <w:b/>
          <w:color w:val="202024"/>
          <w:spacing w:val="-2"/>
          <w:sz w:val="24"/>
        </w:rPr>
        <w:t>the</w:t>
      </w:r>
      <w:r>
        <w:rPr>
          <w:b/>
          <w:color w:val="202024"/>
          <w:spacing w:val="-14"/>
          <w:sz w:val="24"/>
        </w:rPr>
        <w:t xml:space="preserve"> </w:t>
      </w:r>
      <w:r>
        <w:rPr>
          <w:b/>
          <w:color w:val="202024"/>
          <w:spacing w:val="-2"/>
          <w:sz w:val="24"/>
        </w:rPr>
        <w:t>end</w:t>
      </w:r>
      <w:r>
        <w:rPr>
          <w:b/>
          <w:color w:val="202024"/>
          <w:spacing w:val="-14"/>
          <w:sz w:val="24"/>
        </w:rPr>
        <w:t xml:space="preserve"> </w:t>
      </w:r>
      <w:r>
        <w:rPr>
          <w:b/>
          <w:color w:val="202024"/>
          <w:spacing w:val="-2"/>
          <w:sz w:val="24"/>
        </w:rPr>
        <w:t>of</w:t>
      </w:r>
      <w:r>
        <w:rPr>
          <w:b/>
          <w:color w:val="202024"/>
          <w:spacing w:val="-14"/>
          <w:sz w:val="24"/>
        </w:rPr>
        <w:t xml:space="preserve"> </w:t>
      </w:r>
      <w:r>
        <w:rPr>
          <w:b/>
          <w:color w:val="202024"/>
          <w:spacing w:val="-2"/>
          <w:sz w:val="24"/>
        </w:rPr>
        <w:t>this questionnaire?</w:t>
      </w:r>
    </w:p>
    <w:p w14:paraId="02DEAB8A" w14:textId="77777777" w:rsidR="000059AE" w:rsidRDefault="000059AE" w:rsidP="000059AE">
      <w:pPr>
        <w:pStyle w:val="BodyText"/>
        <w:rPr>
          <w:b/>
          <w:sz w:val="20"/>
        </w:rPr>
      </w:pPr>
    </w:p>
    <w:p w14:paraId="33677F69" w14:textId="77777777" w:rsidR="000059AE" w:rsidRDefault="000059AE" w:rsidP="000059AE">
      <w:pPr>
        <w:pStyle w:val="BodyText"/>
        <w:spacing w:before="143"/>
        <w:rPr>
          <w:b/>
          <w:sz w:val="20"/>
        </w:rPr>
      </w:pPr>
      <w:r>
        <w:rPr>
          <w:b/>
          <w:noProof/>
          <w:sz w:val="20"/>
        </w:rPr>
        <mc:AlternateContent>
          <mc:Choice Requires="wps">
            <w:drawing>
              <wp:anchor distT="0" distB="0" distL="0" distR="0" simplePos="0" relativeHeight="251822084" behindDoc="1" locked="0" layoutInCell="1" allowOverlap="1" wp14:anchorId="1CB206F6" wp14:editId="74C1D432">
                <wp:simplePos x="0" y="0"/>
                <wp:positionH relativeFrom="page">
                  <wp:posOffset>1276349</wp:posOffset>
                </wp:positionH>
                <wp:positionV relativeFrom="paragraph">
                  <wp:posOffset>254104</wp:posOffset>
                </wp:positionV>
                <wp:extent cx="5448300" cy="9525"/>
                <wp:effectExtent l="0" t="0" r="0" b="0"/>
                <wp:wrapTopAndBottom/>
                <wp:docPr id="292" name="Graphic 29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6BB1097" id="Graphic 292" o:spid="_x0000_s1026" style="position:absolute;margin-left:100.5pt;margin-top:20pt;width:429pt;height:.75pt;z-index:-251494396;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23108" behindDoc="1" locked="0" layoutInCell="1" allowOverlap="1" wp14:anchorId="4AF67148" wp14:editId="6B64BF61">
                <wp:simplePos x="0" y="0"/>
                <wp:positionH relativeFrom="page">
                  <wp:posOffset>1276349</wp:posOffset>
                </wp:positionH>
                <wp:positionV relativeFrom="paragraph">
                  <wp:posOffset>530329</wp:posOffset>
                </wp:positionV>
                <wp:extent cx="5448300" cy="9525"/>
                <wp:effectExtent l="0" t="0" r="0" b="0"/>
                <wp:wrapTopAndBottom/>
                <wp:docPr id="293" name="Graphic 2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2A54A77" id="Graphic 293" o:spid="_x0000_s1026" style="position:absolute;margin-left:100.5pt;margin-top:41.75pt;width:429pt;height:.75pt;z-index:-251493372;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24132" behindDoc="1" locked="0" layoutInCell="1" allowOverlap="1" wp14:anchorId="130EDF7B" wp14:editId="3CA0333F">
                <wp:simplePos x="0" y="0"/>
                <wp:positionH relativeFrom="page">
                  <wp:posOffset>1276349</wp:posOffset>
                </wp:positionH>
                <wp:positionV relativeFrom="paragraph">
                  <wp:posOffset>806554</wp:posOffset>
                </wp:positionV>
                <wp:extent cx="5448300" cy="9525"/>
                <wp:effectExtent l="0" t="0" r="0" b="0"/>
                <wp:wrapTopAndBottom/>
                <wp:docPr id="294" name="Graphic 2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0EA89ADF" id="Graphic 294" o:spid="_x0000_s1026" style="position:absolute;margin-left:100.5pt;margin-top:63.5pt;width:429pt;height:.75pt;z-index:-251492348;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25156" behindDoc="1" locked="0" layoutInCell="1" allowOverlap="1" wp14:anchorId="68DACF40" wp14:editId="2D4DC283">
                <wp:simplePos x="0" y="0"/>
                <wp:positionH relativeFrom="page">
                  <wp:posOffset>1276349</wp:posOffset>
                </wp:positionH>
                <wp:positionV relativeFrom="paragraph">
                  <wp:posOffset>1082779</wp:posOffset>
                </wp:positionV>
                <wp:extent cx="5448300" cy="9525"/>
                <wp:effectExtent l="0" t="0" r="0" b="0"/>
                <wp:wrapTopAndBottom/>
                <wp:docPr id="295" name="Graphic 29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5E562EA3" id="Graphic 295" o:spid="_x0000_s1026" style="position:absolute;margin-left:100.5pt;margin-top:85.25pt;width:429pt;height:.75pt;z-index:-251491324;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" path="m5448299,9524l,9524,,,5448299,r,9524xe" fillcolor="#bdc1c6" stroked="f">
                <v:path arrowok="t"/>
                <w10:wrap type="topAndBottom" anchorx="page"/>
              </v:shape>
            </w:pict>
          </mc:Fallback>
        </mc:AlternateContent>
      </w:r>
      <w:r>
        <w:rPr>
          <w:b/>
          <w:noProof/>
          <w:sz w:val="20"/>
        </w:rPr>
        <mc:AlternateContent>
          <mc:Choice Requires="wps">
            <w:drawing>
              <wp:anchor distT="0" distB="0" distL="0" distR="0" simplePos="0" relativeHeight="251826180" behindDoc="1" locked="0" layoutInCell="1" allowOverlap="1" wp14:anchorId="1B2BE386" wp14:editId="7DC44D8A">
                <wp:simplePos x="0" y="0"/>
                <wp:positionH relativeFrom="page">
                  <wp:posOffset>1276349</wp:posOffset>
                </wp:positionH>
                <wp:positionV relativeFrom="paragraph">
                  <wp:posOffset>1358513</wp:posOffset>
                </wp:positionV>
                <wp:extent cx="5448300" cy="9525"/>
                <wp:effectExtent l="0" t="0" r="0" b="0"/>
                <wp:wrapTopAndBottom/>
                <wp:docPr id="296" name="Graphic 2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575CAD12" id="Graphic 296" o:spid="_x0000_s1026" style="position:absolute;margin-left:100.5pt;margin-top:106.95pt;width:429pt;height:.75pt;z-index:-251490300;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" path="m5448299,9524l,9524,,,5448299,r,9524xe" fillcolor="#bdc1c6" stroked="f">
                <v:path arrowok="t"/>
                <w10:wrap type="topAndBottom" anchorx="page"/>
              </v:shape>
            </w:pict>
          </mc:Fallback>
        </mc:AlternateContent>
      </w:r>
    </w:p>
    <w:p w14:paraId="248FB46B" w14:textId="77777777" w:rsidR="000059AE" w:rsidRDefault="000059AE" w:rsidP="000059AE">
      <w:pPr>
        <w:pStyle w:val="BodyText"/>
        <w:spacing w:before="163"/>
        <w:rPr>
          <w:b/>
          <w:sz w:val="20"/>
        </w:rPr>
      </w:pPr>
    </w:p>
    <w:p w14:paraId="38092C1D" w14:textId="77777777" w:rsidR="000059AE" w:rsidRDefault="000059AE" w:rsidP="000059AE">
      <w:pPr>
        <w:pStyle w:val="BodyText"/>
        <w:spacing w:before="163"/>
        <w:rPr>
          <w:b/>
          <w:sz w:val="20"/>
        </w:rPr>
      </w:pPr>
    </w:p>
    <w:p w14:paraId="52EE13B3" w14:textId="77777777" w:rsidR="000059AE" w:rsidRDefault="000059AE" w:rsidP="000059AE">
      <w:pPr>
        <w:pStyle w:val="BodyText"/>
        <w:spacing w:before="163"/>
        <w:rPr>
          <w:b/>
          <w:sz w:val="20"/>
        </w:rPr>
      </w:pPr>
    </w:p>
    <w:p w14:paraId="12769897" w14:textId="77777777" w:rsidR="000059AE" w:rsidRDefault="000059AE" w:rsidP="000059AE">
      <w:pPr>
        <w:pStyle w:val="BodyText"/>
        <w:spacing w:before="163"/>
        <w:rPr>
          <w:b/>
          <w:sz w:val="20"/>
        </w:rPr>
      </w:pPr>
    </w:p>
    <w:p w14:paraId="6AC8952C" w14:textId="77777777" w:rsidR="000059AE" w:rsidRDefault="000059AE" w:rsidP="000059AE">
      <w:pPr>
        <w:pStyle w:val="BodyText"/>
        <w:rPr>
          <w:b/>
          <w:sz w:val="20"/>
        </w:rPr>
        <w:sectPr w:rsidR="000059AE" w:rsidSect="000059AE">
          <w:pgSz w:w="11900" w:h="16840"/>
          <w:pgMar w:top="620" w:right="1133" w:bottom="460" w:left="1275" w:header="284" w:footer="268" w:gutter="0"/>
          <w:cols w:space="720"/>
        </w:sectPr>
      </w:pPr>
    </w:p>
    <w:p w14:paraId="2C0F9B4B" w14:textId="77777777" w:rsidR="000059AE" w:rsidRDefault="000059AE" w:rsidP="000059AE">
      <w:pPr>
        <w:pStyle w:val="ListParagraph"/>
        <w:widowControl w:val="0"/>
        <w:numPr>
          <w:ilvl w:val="0"/>
          <w:numId w:val="23"/>
        </w:numPr>
        <w:tabs>
          <w:tab w:val="left" w:pos="737"/>
        </w:tabs>
        <w:autoSpaceDE w:val="0"/>
        <w:autoSpaceDN w:val="0"/>
        <w:spacing w:before="87" w:line="309" w:lineRule="auto"/>
        <w:ind w:left="737" w:right="407" w:hanging="633"/>
        <w:contextualSpacing w:val="0"/>
        <w:rPr>
          <w:rFonts w:ascii="Gill Sans MT"/>
          <w:b/>
          <w:i/>
          <w:sz w:val="24"/>
        </w:rPr>
      </w:pPr>
      <w:r>
        <w:rPr>
          <w:b/>
          <w:color w:val="202024"/>
          <w:sz w:val="24"/>
        </w:rPr>
        <w:lastRenderedPageBreak/>
        <w:t>13.</w:t>
      </w:r>
      <w:r>
        <w:rPr>
          <w:b/>
          <w:color w:val="202024"/>
          <w:spacing w:val="-19"/>
          <w:sz w:val="24"/>
        </w:rPr>
        <w:t xml:space="preserve"> </w:t>
      </w:r>
      <w:r>
        <w:rPr>
          <w:b/>
          <w:color w:val="202024"/>
          <w:sz w:val="24"/>
        </w:rPr>
        <w:t>"</w:t>
      </w:r>
      <w:r>
        <w:rPr>
          <w:rFonts w:ascii="Gill Sans MT"/>
          <w:b/>
          <w:i/>
          <w:color w:val="202024"/>
          <w:sz w:val="24"/>
        </w:rPr>
        <w:t>Engaging</w:t>
      </w:r>
      <w:r>
        <w:rPr>
          <w:rFonts w:ascii="Gill Sans MT"/>
          <w:b/>
          <w:i/>
          <w:color w:val="202024"/>
          <w:spacing w:val="-14"/>
          <w:sz w:val="24"/>
        </w:rPr>
        <w:t xml:space="preserve"> </w:t>
      </w:r>
      <w:r>
        <w:rPr>
          <w:rFonts w:ascii="Gill Sans MT"/>
          <w:b/>
          <w:i/>
          <w:color w:val="202024"/>
          <w:sz w:val="24"/>
        </w:rPr>
        <w:t>with</w:t>
      </w:r>
      <w:r>
        <w:rPr>
          <w:rFonts w:ascii="Gill Sans MT"/>
          <w:b/>
          <w:i/>
          <w:color w:val="202024"/>
          <w:spacing w:val="-14"/>
          <w:sz w:val="24"/>
        </w:rPr>
        <w:t xml:space="preserve"> </w:t>
      </w:r>
      <w:r>
        <w:rPr>
          <w:rFonts w:ascii="Gill Sans MT"/>
          <w:b/>
          <w:i/>
          <w:color w:val="202024"/>
          <w:sz w:val="24"/>
        </w:rPr>
        <w:t>this</w:t>
      </w:r>
      <w:r>
        <w:rPr>
          <w:rFonts w:ascii="Gill Sans MT"/>
          <w:b/>
          <w:i/>
          <w:color w:val="202024"/>
          <w:spacing w:val="-14"/>
          <w:sz w:val="24"/>
        </w:rPr>
        <w:t xml:space="preserve"> </w:t>
      </w:r>
      <w:r>
        <w:rPr>
          <w:rFonts w:ascii="Gill Sans MT"/>
          <w:b/>
          <w:i/>
          <w:color w:val="202024"/>
          <w:sz w:val="24"/>
        </w:rPr>
        <w:t>questionnaire</w:t>
      </w:r>
      <w:r>
        <w:rPr>
          <w:rFonts w:ascii="Gill Sans MT"/>
          <w:b/>
          <w:i/>
          <w:color w:val="202024"/>
          <w:spacing w:val="-14"/>
          <w:sz w:val="24"/>
        </w:rPr>
        <w:t xml:space="preserve"> </w:t>
      </w:r>
      <w:r>
        <w:rPr>
          <w:rFonts w:ascii="Gill Sans MT"/>
          <w:b/>
          <w:i/>
          <w:color w:val="202024"/>
          <w:sz w:val="24"/>
        </w:rPr>
        <w:t>has</w:t>
      </w:r>
      <w:r>
        <w:rPr>
          <w:rFonts w:ascii="Gill Sans MT"/>
          <w:b/>
          <w:i/>
          <w:color w:val="202024"/>
          <w:spacing w:val="-14"/>
          <w:sz w:val="24"/>
        </w:rPr>
        <w:t xml:space="preserve"> </w:t>
      </w:r>
      <w:r>
        <w:rPr>
          <w:rFonts w:ascii="Gill Sans MT"/>
          <w:b/>
          <w:i/>
          <w:color w:val="202024"/>
          <w:sz w:val="24"/>
        </w:rPr>
        <w:t>helped</w:t>
      </w:r>
      <w:r>
        <w:rPr>
          <w:rFonts w:ascii="Gill Sans MT"/>
          <w:b/>
          <w:i/>
          <w:color w:val="202024"/>
          <w:spacing w:val="-14"/>
          <w:sz w:val="24"/>
        </w:rPr>
        <w:t xml:space="preserve"> </w:t>
      </w:r>
      <w:r>
        <w:rPr>
          <w:rFonts w:ascii="Gill Sans MT"/>
          <w:b/>
          <w:i/>
          <w:color w:val="202024"/>
          <w:sz w:val="24"/>
        </w:rPr>
        <w:t>me</w:t>
      </w:r>
      <w:r>
        <w:rPr>
          <w:rFonts w:ascii="Gill Sans MT"/>
          <w:b/>
          <w:i/>
          <w:color w:val="202024"/>
          <w:spacing w:val="-14"/>
          <w:sz w:val="24"/>
        </w:rPr>
        <w:t xml:space="preserve"> </w:t>
      </w:r>
      <w:r>
        <w:rPr>
          <w:rFonts w:ascii="Gill Sans MT"/>
          <w:b/>
          <w:i/>
          <w:color w:val="202024"/>
          <w:sz w:val="24"/>
        </w:rPr>
        <w:t>to</w:t>
      </w:r>
      <w:r>
        <w:rPr>
          <w:rFonts w:ascii="Gill Sans MT"/>
          <w:b/>
          <w:i/>
          <w:color w:val="202024"/>
          <w:spacing w:val="-14"/>
          <w:sz w:val="24"/>
        </w:rPr>
        <w:t xml:space="preserve"> </w:t>
      </w:r>
      <w:r>
        <w:rPr>
          <w:rFonts w:ascii="Gill Sans MT"/>
          <w:b/>
          <w:i/>
          <w:color w:val="202024"/>
          <w:sz w:val="24"/>
        </w:rPr>
        <w:t>think</w:t>
      </w:r>
      <w:r>
        <w:rPr>
          <w:rFonts w:ascii="Gill Sans MT"/>
          <w:b/>
          <w:i/>
          <w:color w:val="202024"/>
          <w:spacing w:val="-14"/>
          <w:sz w:val="24"/>
        </w:rPr>
        <w:t xml:space="preserve"> </w:t>
      </w:r>
      <w:r>
        <w:rPr>
          <w:rFonts w:ascii="Gill Sans MT"/>
          <w:b/>
          <w:i/>
          <w:color w:val="202024"/>
          <w:sz w:val="24"/>
        </w:rPr>
        <w:t>more</w:t>
      </w:r>
      <w:r>
        <w:rPr>
          <w:rFonts w:ascii="Gill Sans MT"/>
          <w:b/>
          <w:i/>
          <w:color w:val="202024"/>
          <w:spacing w:val="-14"/>
          <w:sz w:val="24"/>
        </w:rPr>
        <w:t xml:space="preserve"> </w:t>
      </w:r>
      <w:r>
        <w:rPr>
          <w:rFonts w:ascii="Gill Sans MT"/>
          <w:b/>
          <w:i/>
          <w:color w:val="202024"/>
          <w:sz w:val="24"/>
        </w:rPr>
        <w:t>deeply</w:t>
      </w:r>
      <w:r>
        <w:rPr>
          <w:rFonts w:ascii="Gill Sans MT"/>
          <w:b/>
          <w:i/>
          <w:color w:val="202024"/>
          <w:spacing w:val="-14"/>
          <w:sz w:val="24"/>
        </w:rPr>
        <w:t xml:space="preserve"> </w:t>
      </w:r>
      <w:r>
        <w:rPr>
          <w:rFonts w:ascii="Gill Sans MT"/>
          <w:b/>
          <w:i/>
          <w:color w:val="202024"/>
          <w:sz w:val="24"/>
        </w:rPr>
        <w:t>about my</w:t>
      </w:r>
      <w:r>
        <w:rPr>
          <w:rFonts w:ascii="Gill Sans MT"/>
          <w:b/>
          <w:i/>
          <w:color w:val="202024"/>
          <w:spacing w:val="-7"/>
          <w:sz w:val="24"/>
        </w:rPr>
        <w:t xml:space="preserve"> </w:t>
      </w:r>
      <w:r>
        <w:rPr>
          <w:rFonts w:ascii="Gill Sans MT"/>
          <w:b/>
          <w:i/>
          <w:color w:val="202024"/>
          <w:sz w:val="24"/>
        </w:rPr>
        <w:t>relationship</w:t>
      </w:r>
      <w:r>
        <w:rPr>
          <w:rFonts w:ascii="Gill Sans MT"/>
          <w:b/>
          <w:i/>
          <w:color w:val="202024"/>
          <w:spacing w:val="-7"/>
          <w:sz w:val="24"/>
        </w:rPr>
        <w:t xml:space="preserve"> </w:t>
      </w:r>
      <w:r>
        <w:rPr>
          <w:rFonts w:ascii="Gill Sans MT"/>
          <w:b/>
          <w:i/>
          <w:color w:val="202024"/>
          <w:sz w:val="24"/>
        </w:rPr>
        <w:t>with</w:t>
      </w:r>
      <w:r>
        <w:rPr>
          <w:rFonts w:ascii="Gill Sans MT"/>
          <w:b/>
          <w:i/>
          <w:color w:val="202024"/>
          <w:spacing w:val="-7"/>
          <w:sz w:val="24"/>
        </w:rPr>
        <w:t xml:space="preserve"> </w:t>
      </w:r>
      <w:r>
        <w:rPr>
          <w:rFonts w:ascii="Gill Sans MT"/>
          <w:b/>
          <w:i/>
          <w:color w:val="202024"/>
          <w:sz w:val="24"/>
        </w:rPr>
        <w:t>the</w:t>
      </w:r>
      <w:r>
        <w:rPr>
          <w:rFonts w:ascii="Gill Sans MT"/>
          <w:b/>
          <w:i/>
          <w:color w:val="202024"/>
          <w:spacing w:val="-7"/>
          <w:sz w:val="24"/>
        </w:rPr>
        <w:t xml:space="preserve"> </w:t>
      </w:r>
      <w:r>
        <w:rPr>
          <w:rFonts w:ascii="Gill Sans MT"/>
          <w:b/>
          <w:i/>
          <w:color w:val="202024"/>
          <w:sz w:val="24"/>
        </w:rPr>
        <w:t>natural</w:t>
      </w:r>
      <w:r>
        <w:rPr>
          <w:rFonts w:ascii="Gill Sans MT"/>
          <w:b/>
          <w:i/>
          <w:color w:val="202024"/>
          <w:spacing w:val="-7"/>
          <w:sz w:val="24"/>
        </w:rPr>
        <w:t xml:space="preserve"> </w:t>
      </w:r>
      <w:r>
        <w:rPr>
          <w:rFonts w:ascii="Gill Sans MT"/>
          <w:b/>
          <w:i/>
          <w:color w:val="202024"/>
          <w:sz w:val="24"/>
        </w:rPr>
        <w:t>environment</w:t>
      </w:r>
      <w:r>
        <w:rPr>
          <w:rFonts w:ascii="Gill Sans MT"/>
          <w:b/>
          <w:i/>
          <w:color w:val="202024"/>
          <w:spacing w:val="-7"/>
          <w:sz w:val="24"/>
        </w:rPr>
        <w:t xml:space="preserve"> </w:t>
      </w:r>
      <w:r>
        <w:rPr>
          <w:rFonts w:ascii="Gill Sans MT"/>
          <w:b/>
          <w:i/>
          <w:color w:val="202024"/>
          <w:sz w:val="24"/>
        </w:rPr>
        <w:t>and</w:t>
      </w:r>
      <w:r>
        <w:rPr>
          <w:rFonts w:ascii="Gill Sans MT"/>
          <w:b/>
          <w:i/>
          <w:color w:val="202024"/>
          <w:spacing w:val="-7"/>
          <w:sz w:val="24"/>
        </w:rPr>
        <w:t xml:space="preserve"> </w:t>
      </w:r>
      <w:r>
        <w:rPr>
          <w:rFonts w:ascii="Gill Sans MT"/>
          <w:b/>
          <w:i/>
          <w:color w:val="202024"/>
          <w:sz w:val="24"/>
        </w:rPr>
        <w:t>how</w:t>
      </w:r>
      <w:r>
        <w:rPr>
          <w:rFonts w:ascii="Gill Sans MT"/>
          <w:b/>
          <w:i/>
          <w:color w:val="202024"/>
          <w:spacing w:val="-7"/>
          <w:sz w:val="24"/>
        </w:rPr>
        <w:t xml:space="preserve"> </w:t>
      </w:r>
      <w:r>
        <w:rPr>
          <w:rFonts w:ascii="Gill Sans MT"/>
          <w:b/>
          <w:i/>
          <w:color w:val="202024"/>
          <w:sz w:val="24"/>
        </w:rPr>
        <w:t>I</w:t>
      </w:r>
      <w:r>
        <w:rPr>
          <w:rFonts w:ascii="Gill Sans MT"/>
          <w:b/>
          <w:i/>
          <w:color w:val="202024"/>
          <w:spacing w:val="-7"/>
          <w:sz w:val="24"/>
        </w:rPr>
        <w:t xml:space="preserve"> </w:t>
      </w:r>
      <w:r>
        <w:rPr>
          <w:rFonts w:ascii="Gill Sans MT"/>
          <w:b/>
          <w:i/>
          <w:color w:val="202024"/>
          <w:sz w:val="24"/>
        </w:rPr>
        <w:t>care</w:t>
      </w:r>
      <w:r>
        <w:rPr>
          <w:rFonts w:ascii="Gill Sans MT"/>
          <w:b/>
          <w:i/>
          <w:color w:val="202024"/>
          <w:spacing w:val="-7"/>
          <w:sz w:val="24"/>
        </w:rPr>
        <w:t xml:space="preserve"> </w:t>
      </w:r>
      <w:r>
        <w:rPr>
          <w:rFonts w:ascii="Gill Sans MT"/>
          <w:b/>
          <w:i/>
          <w:color w:val="202024"/>
          <w:sz w:val="24"/>
        </w:rPr>
        <w:t>for</w:t>
      </w:r>
      <w:r>
        <w:rPr>
          <w:rFonts w:ascii="Gill Sans MT"/>
          <w:b/>
          <w:i/>
          <w:color w:val="202024"/>
          <w:spacing w:val="-7"/>
          <w:sz w:val="24"/>
        </w:rPr>
        <w:t xml:space="preserve"> </w:t>
      </w:r>
      <w:r>
        <w:rPr>
          <w:rFonts w:ascii="Gill Sans MT"/>
          <w:b/>
          <w:i/>
          <w:color w:val="202024"/>
          <w:sz w:val="24"/>
        </w:rPr>
        <w:t>it".</w:t>
      </w:r>
    </w:p>
    <w:p w14:paraId="6DC54BB5" w14:textId="77777777" w:rsidR="000059AE" w:rsidRDefault="000059AE" w:rsidP="000059AE">
      <w:pPr>
        <w:pStyle w:val="Heading1"/>
        <w:spacing w:line="278" w:lineRule="exact"/>
      </w:pPr>
      <w:r>
        <w:rPr>
          <w:color w:val="202024"/>
          <w:spacing w:val="-6"/>
        </w:rPr>
        <w:t>(please</w:t>
      </w:r>
      <w:r>
        <w:rPr>
          <w:color w:val="202024"/>
          <w:spacing w:val="-9"/>
        </w:rPr>
        <w:t xml:space="preserve"> </w:t>
      </w:r>
      <w:r>
        <w:rPr>
          <w:color w:val="202024"/>
          <w:spacing w:val="-6"/>
        </w:rPr>
        <w:t>select</w:t>
      </w:r>
      <w:r>
        <w:rPr>
          <w:color w:val="202024"/>
          <w:spacing w:val="-9"/>
        </w:rPr>
        <w:t xml:space="preserve"> </w:t>
      </w:r>
      <w:r>
        <w:rPr>
          <w:color w:val="202024"/>
          <w:spacing w:val="-6"/>
        </w:rPr>
        <w:t>the</w:t>
      </w:r>
      <w:r>
        <w:rPr>
          <w:color w:val="202024"/>
          <w:spacing w:val="-8"/>
        </w:rPr>
        <w:t xml:space="preserve"> </w:t>
      </w:r>
      <w:r>
        <w:rPr>
          <w:color w:val="202024"/>
          <w:spacing w:val="-6"/>
        </w:rPr>
        <w:t>option</w:t>
      </w:r>
      <w:r>
        <w:rPr>
          <w:color w:val="202024"/>
          <w:spacing w:val="-9"/>
        </w:rPr>
        <w:t xml:space="preserve"> </w:t>
      </w:r>
      <w:r>
        <w:rPr>
          <w:color w:val="202024"/>
          <w:spacing w:val="-6"/>
        </w:rPr>
        <w:t>that</w:t>
      </w:r>
      <w:r>
        <w:rPr>
          <w:color w:val="202024"/>
          <w:spacing w:val="-8"/>
        </w:rPr>
        <w:t xml:space="preserve"> </w:t>
      </w:r>
      <w:r>
        <w:rPr>
          <w:color w:val="202024"/>
          <w:spacing w:val="-6"/>
        </w:rPr>
        <w:t>is</w:t>
      </w:r>
      <w:r>
        <w:rPr>
          <w:color w:val="202024"/>
          <w:spacing w:val="-9"/>
        </w:rPr>
        <w:t xml:space="preserve"> </w:t>
      </w:r>
      <w:r>
        <w:rPr>
          <w:color w:val="202024"/>
          <w:spacing w:val="-6"/>
        </w:rPr>
        <w:t>most</w:t>
      </w:r>
      <w:r>
        <w:rPr>
          <w:color w:val="202024"/>
          <w:spacing w:val="-9"/>
        </w:rPr>
        <w:t xml:space="preserve"> </w:t>
      </w:r>
      <w:r>
        <w:rPr>
          <w:color w:val="202024"/>
          <w:spacing w:val="-6"/>
        </w:rPr>
        <w:t>true</w:t>
      </w:r>
      <w:r>
        <w:rPr>
          <w:color w:val="202024"/>
          <w:spacing w:val="-8"/>
        </w:rPr>
        <w:t xml:space="preserve"> </w:t>
      </w:r>
      <w:r>
        <w:rPr>
          <w:color w:val="202024"/>
          <w:spacing w:val="-6"/>
        </w:rPr>
        <w:t>for</w:t>
      </w:r>
      <w:r>
        <w:rPr>
          <w:color w:val="202024"/>
          <w:spacing w:val="-9"/>
        </w:rPr>
        <w:t xml:space="preserve"> </w:t>
      </w:r>
      <w:r>
        <w:rPr>
          <w:color w:val="202024"/>
          <w:spacing w:val="-6"/>
        </w:rPr>
        <w:t>you).</w:t>
      </w:r>
    </w:p>
    <w:p w14:paraId="44F65930" w14:textId="77777777" w:rsidR="000059AE" w:rsidRDefault="000059AE" w:rsidP="000059AE">
      <w:pPr>
        <w:pStyle w:val="BodyText"/>
        <w:spacing w:before="15"/>
        <w:rPr>
          <w:b/>
          <w:sz w:val="24"/>
        </w:rPr>
      </w:pPr>
    </w:p>
    <w:p w14:paraId="39C858C9" w14:textId="77777777" w:rsidR="000059AE" w:rsidRDefault="000059AE" w:rsidP="000059AE">
      <w:pPr>
        <w:pStyle w:val="Heading3"/>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5602E265" w14:textId="77777777" w:rsidR="000059AE" w:rsidRDefault="000059AE" w:rsidP="000059AE">
      <w:pPr>
        <w:pStyle w:val="BodyText"/>
        <w:spacing w:before="56"/>
        <w:rPr>
          <w:rFonts w:ascii="Gill Sans MT"/>
          <w:i/>
          <w:sz w:val="24"/>
        </w:rPr>
      </w:pPr>
    </w:p>
    <w:p w14:paraId="47B4328E" w14:textId="77777777" w:rsidR="000059AE" w:rsidRDefault="000059AE" w:rsidP="000059AE">
      <w:pPr>
        <w:pStyle w:val="BodyText"/>
        <w:spacing w:line="398" w:lineRule="auto"/>
        <w:ind w:left="809" w:right="6655"/>
      </w:pPr>
      <w:r>
        <w:rPr>
          <w:noProof/>
          <w:position w:val="-2"/>
        </w:rPr>
        <w:drawing>
          <wp:inline distT="0" distB="0" distL="0" distR="0" wp14:anchorId="6EDF9A5F" wp14:editId="13321671">
            <wp:extent cx="304800" cy="171449"/>
            <wp:effectExtent l="0" t="0" r="0" b="0"/>
            <wp:docPr id="297" name="Image 2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7" name="Image 297"/>
                    <pic:cNvPicPr/>
                  </pic:nvPicPr>
                  <pic:blipFill>
                    <a:blip r:embed="rId169"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proofErr w:type="gramStart"/>
      <w:r>
        <w:rPr>
          <w:color w:val="202024"/>
        </w:rPr>
        <w:t>Strongly</w:t>
      </w:r>
      <w:proofErr w:type="gramEnd"/>
      <w:r>
        <w:rPr>
          <w:color w:val="202024"/>
          <w:spacing w:val="-17"/>
        </w:rPr>
        <w:t xml:space="preserve"> </w:t>
      </w:r>
      <w:r>
        <w:rPr>
          <w:color w:val="202024"/>
        </w:rPr>
        <w:t xml:space="preserve">agree. </w:t>
      </w:r>
      <w:r>
        <w:rPr>
          <w:noProof/>
          <w:color w:val="202024"/>
          <w:position w:val="-2"/>
        </w:rPr>
        <w:drawing>
          <wp:inline distT="0" distB="0" distL="0" distR="0" wp14:anchorId="03939E22" wp14:editId="512630DA">
            <wp:extent cx="304800" cy="171449"/>
            <wp:effectExtent l="0" t="0" r="0" b="0"/>
            <wp:docPr id="298" name="Image 29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8" name="Image 298"/>
                    <pic:cNvPicPr/>
                  </pic:nvPicPr>
                  <pic:blipFill>
                    <a:blip r:embed="rId170"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rPr>
        <w:t>Agree.</w:t>
      </w:r>
    </w:p>
    <w:p w14:paraId="670440B5" w14:textId="77777777" w:rsidR="000059AE" w:rsidRDefault="000059AE" w:rsidP="000059AE">
      <w:pPr>
        <w:pStyle w:val="BodyText"/>
        <w:spacing w:before="26" w:line="398" w:lineRule="auto"/>
        <w:ind w:left="809" w:right="7043"/>
      </w:pPr>
      <w:r>
        <w:rPr>
          <w:noProof/>
          <w:position w:val="-2"/>
        </w:rPr>
        <w:drawing>
          <wp:inline distT="0" distB="0" distL="0" distR="0" wp14:anchorId="412D055E" wp14:editId="7733CFBF">
            <wp:extent cx="304800" cy="171449"/>
            <wp:effectExtent l="0" t="0" r="0" b="0"/>
            <wp:docPr id="299" name="Image 2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9" name="Image 299"/>
                    <pic:cNvPicPr/>
                  </pic:nvPicPr>
                  <pic:blipFill>
                    <a:blip r:embed="rId171"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color w:val="202024"/>
        </w:rPr>
        <w:t xml:space="preserve">Unsure. </w:t>
      </w:r>
      <w:r>
        <w:rPr>
          <w:noProof/>
          <w:color w:val="202024"/>
          <w:position w:val="-2"/>
        </w:rPr>
        <w:drawing>
          <wp:inline distT="0" distB="0" distL="0" distR="0" wp14:anchorId="19B5C21C" wp14:editId="6CE4590D">
            <wp:extent cx="304800" cy="171449"/>
            <wp:effectExtent l="0" t="0" r="0" b="0"/>
            <wp:docPr id="300" name="Image 3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0" name="Image 300"/>
                    <pic:cNvPicPr/>
                  </pic:nvPicPr>
                  <pic:blipFill>
                    <a:blip r:embed="rId172" cstate="print"/>
                    <a:stretch>
                      <a:fillRect/>
                    </a:stretch>
                  </pic:blipFill>
                  <pic:spPr>
                    <a:xfrm>
                      <a:off x="0" y="0"/>
                      <a:ext cx="304800" cy="171449"/>
                    </a:xfrm>
                    <a:prstGeom prst="rect">
                      <a:avLst/>
                    </a:prstGeom>
                  </pic:spPr>
                </pic:pic>
              </a:graphicData>
            </a:graphic>
          </wp:inline>
        </w:drawing>
      </w:r>
      <w:r>
        <w:rPr>
          <w:rFonts w:ascii="Times New Roman"/>
          <w:color w:val="202024"/>
          <w:spacing w:val="-11"/>
        </w:rPr>
        <w:t xml:space="preserve"> </w:t>
      </w:r>
      <w:r>
        <w:rPr>
          <w:color w:val="202024"/>
        </w:rPr>
        <w:t>Disagree.</w:t>
      </w:r>
    </w:p>
    <w:p w14:paraId="293358C4" w14:textId="77777777" w:rsidR="000059AE" w:rsidRDefault="000059AE" w:rsidP="000059AE">
      <w:pPr>
        <w:pStyle w:val="BodyText"/>
        <w:spacing w:before="26"/>
        <w:ind w:left="809"/>
      </w:pPr>
      <w:r>
        <w:rPr>
          <w:noProof/>
          <w:position w:val="-2"/>
        </w:rPr>
        <w:drawing>
          <wp:inline distT="0" distB="0" distL="0" distR="0" wp14:anchorId="0F39405C" wp14:editId="2266CDFC">
            <wp:extent cx="304800" cy="171449"/>
            <wp:effectExtent l="0" t="0" r="0" b="0"/>
            <wp:docPr id="301" name="Image 3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1" name="Image 301"/>
                    <pic:cNvPicPr/>
                  </pic:nvPicPr>
                  <pic:blipFill>
                    <a:blip r:embed="rId173" cstate="print"/>
                    <a:stretch>
                      <a:fillRect/>
                    </a:stretch>
                  </pic:blipFill>
                  <pic:spPr>
                    <a:xfrm>
                      <a:off x="0" y="0"/>
                      <a:ext cx="304800" cy="171449"/>
                    </a:xfrm>
                    <a:prstGeom prst="rect">
                      <a:avLst/>
                    </a:prstGeom>
                  </pic:spPr>
                </pic:pic>
              </a:graphicData>
            </a:graphic>
          </wp:inline>
        </w:drawing>
      </w:r>
      <w:r>
        <w:rPr>
          <w:rFonts w:ascii="Times New Roman"/>
          <w:spacing w:val="35"/>
          <w:sz w:val="20"/>
        </w:rPr>
        <w:t xml:space="preserve"> </w:t>
      </w:r>
      <w:proofErr w:type="gramStart"/>
      <w:r>
        <w:rPr>
          <w:color w:val="202024"/>
        </w:rPr>
        <w:t>Strongly</w:t>
      </w:r>
      <w:proofErr w:type="gramEnd"/>
      <w:r>
        <w:rPr>
          <w:color w:val="202024"/>
          <w:spacing w:val="-1"/>
        </w:rPr>
        <w:t xml:space="preserve"> </w:t>
      </w:r>
      <w:r>
        <w:rPr>
          <w:color w:val="202024"/>
        </w:rPr>
        <w:t>disagree.</w:t>
      </w:r>
    </w:p>
    <w:p w14:paraId="31E11818" w14:textId="77777777" w:rsidR="000059AE" w:rsidRDefault="000059AE" w:rsidP="000059AE">
      <w:pPr>
        <w:pStyle w:val="BodyText"/>
      </w:pPr>
    </w:p>
    <w:p w14:paraId="23660FBC" w14:textId="77777777" w:rsidR="000059AE" w:rsidRDefault="000059AE" w:rsidP="000059AE">
      <w:pPr>
        <w:pStyle w:val="BodyText"/>
        <w:spacing w:before="190"/>
      </w:pPr>
    </w:p>
    <w:p w14:paraId="1D766FEC" w14:textId="77777777" w:rsidR="000059AE" w:rsidRDefault="000059AE" w:rsidP="000059AE">
      <w:pPr>
        <w:ind w:left="314"/>
        <w:rPr>
          <w:b/>
          <w:sz w:val="24"/>
        </w:rPr>
      </w:pPr>
      <w:r>
        <w:rPr>
          <w:b/>
          <w:spacing w:val="-6"/>
          <w:sz w:val="24"/>
        </w:rPr>
        <w:t>Section</w:t>
      </w:r>
      <w:r>
        <w:rPr>
          <w:b/>
          <w:spacing w:val="-7"/>
          <w:sz w:val="24"/>
        </w:rPr>
        <w:t xml:space="preserve"> </w:t>
      </w:r>
      <w:r>
        <w:rPr>
          <w:b/>
          <w:spacing w:val="-6"/>
          <w:sz w:val="24"/>
        </w:rPr>
        <w:t>5.</w:t>
      </w:r>
      <w:r>
        <w:rPr>
          <w:b/>
          <w:spacing w:val="-7"/>
          <w:sz w:val="24"/>
        </w:rPr>
        <w:t xml:space="preserve"> </w:t>
      </w:r>
      <w:r>
        <w:rPr>
          <w:b/>
          <w:spacing w:val="-6"/>
          <w:sz w:val="24"/>
        </w:rPr>
        <w:t>Follow-up</w:t>
      </w:r>
      <w:r>
        <w:rPr>
          <w:b/>
          <w:spacing w:val="-7"/>
          <w:sz w:val="24"/>
        </w:rPr>
        <w:t xml:space="preserve"> </w:t>
      </w:r>
      <w:r>
        <w:rPr>
          <w:b/>
          <w:spacing w:val="-6"/>
          <w:sz w:val="24"/>
        </w:rPr>
        <w:t>interview</w:t>
      </w:r>
    </w:p>
    <w:p w14:paraId="63B0754B" w14:textId="77777777" w:rsidR="000059AE" w:rsidRDefault="000059AE" w:rsidP="000059AE">
      <w:pPr>
        <w:pStyle w:val="BodyText"/>
        <w:spacing w:before="151"/>
        <w:rPr>
          <w:b/>
          <w:sz w:val="24"/>
        </w:rPr>
      </w:pPr>
    </w:p>
    <w:p w14:paraId="03909FCF" w14:textId="77777777" w:rsidR="000059AE" w:rsidRDefault="000059AE" w:rsidP="000059AE">
      <w:pPr>
        <w:pStyle w:val="BodyText"/>
        <w:spacing w:line="309" w:lineRule="auto"/>
        <w:ind w:left="314" w:right="332"/>
      </w:pPr>
      <w:r>
        <w:rPr>
          <w:color w:val="202024"/>
          <w:spacing w:val="-2"/>
        </w:rPr>
        <w:t>You</w:t>
      </w:r>
      <w:r>
        <w:rPr>
          <w:color w:val="202024"/>
          <w:spacing w:val="-15"/>
        </w:rPr>
        <w:t xml:space="preserve"> </w:t>
      </w:r>
      <w:r>
        <w:rPr>
          <w:color w:val="202024"/>
          <w:spacing w:val="-2"/>
        </w:rPr>
        <w:t>can</w:t>
      </w:r>
      <w:r>
        <w:rPr>
          <w:color w:val="202024"/>
          <w:spacing w:val="-15"/>
        </w:rPr>
        <w:t xml:space="preserve"> </w:t>
      </w:r>
      <w:r>
        <w:rPr>
          <w:color w:val="202024"/>
          <w:spacing w:val="-2"/>
        </w:rPr>
        <w:t>opt</w:t>
      </w:r>
      <w:r>
        <w:rPr>
          <w:color w:val="202024"/>
          <w:spacing w:val="-14"/>
        </w:rPr>
        <w:t xml:space="preserve"> </w:t>
      </w:r>
      <w:r>
        <w:rPr>
          <w:color w:val="202024"/>
          <w:spacing w:val="-2"/>
        </w:rPr>
        <w:t>to</w:t>
      </w:r>
      <w:r>
        <w:rPr>
          <w:color w:val="202024"/>
          <w:spacing w:val="-15"/>
        </w:rPr>
        <w:t xml:space="preserve"> </w:t>
      </w:r>
      <w:r>
        <w:rPr>
          <w:color w:val="202024"/>
          <w:spacing w:val="-2"/>
        </w:rPr>
        <w:t>be</w:t>
      </w:r>
      <w:r>
        <w:rPr>
          <w:color w:val="202024"/>
          <w:spacing w:val="-14"/>
        </w:rPr>
        <w:t xml:space="preserve"> </w:t>
      </w:r>
      <w:r>
        <w:rPr>
          <w:color w:val="202024"/>
          <w:spacing w:val="-2"/>
        </w:rPr>
        <w:t>contacted</w:t>
      </w:r>
      <w:r>
        <w:rPr>
          <w:color w:val="202024"/>
          <w:spacing w:val="-15"/>
        </w:rPr>
        <w:t xml:space="preserve"> </w:t>
      </w:r>
      <w:r>
        <w:rPr>
          <w:color w:val="202024"/>
          <w:spacing w:val="-2"/>
        </w:rPr>
        <w:t>to</w:t>
      </w:r>
      <w:r>
        <w:rPr>
          <w:color w:val="202024"/>
          <w:spacing w:val="-14"/>
        </w:rPr>
        <w:t xml:space="preserve"> </w:t>
      </w:r>
      <w:r>
        <w:rPr>
          <w:color w:val="202024"/>
          <w:spacing w:val="-2"/>
        </w:rPr>
        <w:t>participate</w:t>
      </w:r>
      <w:r>
        <w:rPr>
          <w:color w:val="202024"/>
          <w:spacing w:val="-15"/>
        </w:rPr>
        <w:t xml:space="preserve"> </w:t>
      </w:r>
      <w:r>
        <w:rPr>
          <w:color w:val="202024"/>
          <w:spacing w:val="-2"/>
        </w:rPr>
        <w:t>in</w:t>
      </w:r>
      <w:r>
        <w:rPr>
          <w:color w:val="202024"/>
          <w:spacing w:val="-15"/>
        </w:rPr>
        <w:t xml:space="preserve"> </w:t>
      </w:r>
      <w:r>
        <w:rPr>
          <w:color w:val="202024"/>
          <w:spacing w:val="-2"/>
        </w:rPr>
        <w:t>a</w:t>
      </w:r>
      <w:r>
        <w:rPr>
          <w:color w:val="202024"/>
          <w:spacing w:val="-14"/>
        </w:rPr>
        <w:t xml:space="preserve"> </w:t>
      </w:r>
      <w:r>
        <w:rPr>
          <w:color w:val="202024"/>
          <w:spacing w:val="-2"/>
        </w:rPr>
        <w:t>longer</w:t>
      </w:r>
      <w:r>
        <w:rPr>
          <w:color w:val="202024"/>
          <w:spacing w:val="-15"/>
        </w:rPr>
        <w:t xml:space="preserve"> </w:t>
      </w:r>
      <w:r>
        <w:rPr>
          <w:color w:val="202024"/>
          <w:spacing w:val="-2"/>
        </w:rPr>
        <w:t>interview</w:t>
      </w:r>
      <w:r>
        <w:rPr>
          <w:color w:val="202024"/>
          <w:spacing w:val="-14"/>
        </w:rPr>
        <w:t xml:space="preserve"> </w:t>
      </w:r>
      <w:r>
        <w:rPr>
          <w:color w:val="202024"/>
          <w:spacing w:val="-2"/>
        </w:rPr>
        <w:t>to</w:t>
      </w:r>
      <w:r>
        <w:rPr>
          <w:color w:val="202024"/>
          <w:spacing w:val="-15"/>
        </w:rPr>
        <w:t xml:space="preserve"> </w:t>
      </w:r>
      <w:r>
        <w:rPr>
          <w:color w:val="202024"/>
          <w:spacing w:val="-2"/>
        </w:rPr>
        <w:t>explore</w:t>
      </w:r>
      <w:r>
        <w:rPr>
          <w:color w:val="202024"/>
          <w:spacing w:val="-14"/>
        </w:rPr>
        <w:t xml:space="preserve"> </w:t>
      </w:r>
      <w:r>
        <w:rPr>
          <w:color w:val="202024"/>
          <w:spacing w:val="-2"/>
        </w:rPr>
        <w:t>in</w:t>
      </w:r>
      <w:r>
        <w:rPr>
          <w:color w:val="202024"/>
          <w:spacing w:val="-15"/>
        </w:rPr>
        <w:t xml:space="preserve"> </w:t>
      </w:r>
      <w:r>
        <w:rPr>
          <w:color w:val="202024"/>
          <w:spacing w:val="-2"/>
        </w:rPr>
        <w:t>more</w:t>
      </w:r>
      <w:r>
        <w:rPr>
          <w:color w:val="202024"/>
          <w:spacing w:val="-15"/>
        </w:rPr>
        <w:t xml:space="preserve"> </w:t>
      </w:r>
      <w:r>
        <w:rPr>
          <w:color w:val="202024"/>
          <w:spacing w:val="-2"/>
        </w:rPr>
        <w:t xml:space="preserve">depth </w:t>
      </w:r>
      <w:r>
        <w:rPr>
          <w:color w:val="202024"/>
        </w:rPr>
        <w:t>your</w:t>
      </w:r>
      <w:r>
        <w:rPr>
          <w:color w:val="202024"/>
          <w:spacing w:val="-5"/>
        </w:rPr>
        <w:t xml:space="preserve"> </w:t>
      </w:r>
      <w:r>
        <w:rPr>
          <w:color w:val="202024"/>
        </w:rPr>
        <w:t>experiences</w:t>
      </w:r>
      <w:r>
        <w:rPr>
          <w:color w:val="202024"/>
          <w:spacing w:val="-5"/>
        </w:rPr>
        <w:t xml:space="preserve"> </w:t>
      </w:r>
      <w:r>
        <w:rPr>
          <w:color w:val="202024"/>
        </w:rPr>
        <w:t>with</w:t>
      </w:r>
      <w:r>
        <w:rPr>
          <w:color w:val="202024"/>
          <w:spacing w:val="-5"/>
        </w:rPr>
        <w:t xml:space="preserve"> </w:t>
      </w:r>
      <w:r>
        <w:rPr>
          <w:color w:val="202024"/>
        </w:rPr>
        <w:t>places</w:t>
      </w:r>
      <w:r>
        <w:rPr>
          <w:color w:val="202024"/>
          <w:spacing w:val="-5"/>
        </w:rPr>
        <w:t xml:space="preserve"> </w:t>
      </w:r>
      <w:r>
        <w:rPr>
          <w:color w:val="202024"/>
        </w:rPr>
        <w:t>in</w:t>
      </w:r>
      <w:r>
        <w:rPr>
          <w:color w:val="202024"/>
          <w:spacing w:val="-5"/>
        </w:rPr>
        <w:t xml:space="preserve"> </w:t>
      </w:r>
      <w:r>
        <w:rPr>
          <w:color w:val="202024"/>
        </w:rPr>
        <w:t>nature</w:t>
      </w:r>
      <w:r>
        <w:rPr>
          <w:color w:val="202024"/>
          <w:spacing w:val="-5"/>
        </w:rPr>
        <w:t xml:space="preserve"> </w:t>
      </w:r>
      <w:r>
        <w:rPr>
          <w:color w:val="202024"/>
        </w:rPr>
        <w:t>you</w:t>
      </w:r>
      <w:r>
        <w:rPr>
          <w:color w:val="202024"/>
          <w:spacing w:val="-5"/>
        </w:rPr>
        <w:t xml:space="preserve"> </w:t>
      </w:r>
      <w:r>
        <w:rPr>
          <w:color w:val="202024"/>
        </w:rPr>
        <w:t>are</w:t>
      </w:r>
      <w:r>
        <w:rPr>
          <w:color w:val="202024"/>
          <w:spacing w:val="-5"/>
        </w:rPr>
        <w:t xml:space="preserve"> </w:t>
      </w:r>
      <w:r>
        <w:rPr>
          <w:color w:val="202024"/>
        </w:rPr>
        <w:t>connected</w:t>
      </w:r>
      <w:r>
        <w:rPr>
          <w:color w:val="202024"/>
          <w:spacing w:val="-5"/>
        </w:rPr>
        <w:t xml:space="preserve"> </w:t>
      </w:r>
      <w:r>
        <w:rPr>
          <w:color w:val="202024"/>
        </w:rPr>
        <w:t>to</w:t>
      </w:r>
      <w:r>
        <w:rPr>
          <w:color w:val="202024"/>
          <w:spacing w:val="-5"/>
        </w:rPr>
        <w:t xml:space="preserve"> </w:t>
      </w:r>
      <w:r>
        <w:rPr>
          <w:color w:val="202024"/>
        </w:rPr>
        <w:t>and</w:t>
      </w:r>
      <w:r>
        <w:rPr>
          <w:color w:val="202024"/>
          <w:spacing w:val="-5"/>
        </w:rPr>
        <w:t xml:space="preserve"> </w:t>
      </w:r>
      <w:r>
        <w:rPr>
          <w:color w:val="202024"/>
        </w:rPr>
        <w:t>your</w:t>
      </w:r>
      <w:r>
        <w:rPr>
          <w:color w:val="202024"/>
          <w:spacing w:val="-5"/>
        </w:rPr>
        <w:t xml:space="preserve"> </w:t>
      </w:r>
      <w:r>
        <w:rPr>
          <w:color w:val="202024"/>
        </w:rPr>
        <w:t>beliefs</w:t>
      </w:r>
      <w:r>
        <w:rPr>
          <w:color w:val="202024"/>
          <w:spacing w:val="-5"/>
        </w:rPr>
        <w:t xml:space="preserve"> </w:t>
      </w:r>
      <w:r>
        <w:rPr>
          <w:color w:val="202024"/>
        </w:rPr>
        <w:t>and behaviours towards the wider environment.</w:t>
      </w:r>
    </w:p>
    <w:p w14:paraId="5E4F6858" w14:textId="77777777" w:rsidR="000059AE" w:rsidRDefault="000059AE" w:rsidP="000059AE">
      <w:pPr>
        <w:pStyle w:val="BodyText"/>
        <w:rPr>
          <w:sz w:val="24"/>
        </w:rPr>
      </w:pPr>
    </w:p>
    <w:p w14:paraId="2762CEE3" w14:textId="77777777" w:rsidR="000059AE" w:rsidRDefault="000059AE" w:rsidP="000059AE">
      <w:pPr>
        <w:pStyle w:val="BodyText"/>
        <w:spacing w:before="160"/>
        <w:rPr>
          <w:sz w:val="24"/>
        </w:rPr>
      </w:pPr>
    </w:p>
    <w:p w14:paraId="14A7A8EB" w14:textId="77777777" w:rsidR="000059AE" w:rsidRDefault="000059AE" w:rsidP="000059AE">
      <w:pPr>
        <w:pStyle w:val="Heading1"/>
        <w:numPr>
          <w:ilvl w:val="0"/>
          <w:numId w:val="23"/>
        </w:numPr>
        <w:tabs>
          <w:tab w:val="left" w:pos="737"/>
        </w:tabs>
        <w:spacing w:before="1"/>
        <w:ind w:left="737" w:hanging="633"/>
      </w:pPr>
      <w:r>
        <w:rPr>
          <w:color w:val="202024"/>
          <w:spacing w:val="-6"/>
        </w:rPr>
        <w:t>I</w:t>
      </w:r>
      <w:r>
        <w:rPr>
          <w:color w:val="202024"/>
          <w:spacing w:val="-9"/>
        </w:rPr>
        <w:t xml:space="preserve"> </w:t>
      </w:r>
      <w:r>
        <w:rPr>
          <w:color w:val="202024"/>
          <w:spacing w:val="-6"/>
        </w:rPr>
        <w:t>am</w:t>
      </w:r>
      <w:r>
        <w:rPr>
          <w:color w:val="202024"/>
          <w:spacing w:val="-8"/>
        </w:rPr>
        <w:t xml:space="preserve"> </w:t>
      </w:r>
      <w:r>
        <w:rPr>
          <w:color w:val="202024"/>
          <w:spacing w:val="-6"/>
        </w:rPr>
        <w:t>willing</w:t>
      </w:r>
      <w:r>
        <w:rPr>
          <w:color w:val="202024"/>
          <w:spacing w:val="-8"/>
        </w:rPr>
        <w:t xml:space="preserve"> </w:t>
      </w:r>
      <w:r>
        <w:rPr>
          <w:color w:val="202024"/>
          <w:spacing w:val="-6"/>
        </w:rPr>
        <w:t>to</w:t>
      </w:r>
      <w:r>
        <w:rPr>
          <w:color w:val="202024"/>
          <w:spacing w:val="-9"/>
        </w:rPr>
        <w:t xml:space="preserve"> </w:t>
      </w:r>
      <w:r>
        <w:rPr>
          <w:color w:val="202024"/>
          <w:spacing w:val="-6"/>
        </w:rPr>
        <w:t>be</w:t>
      </w:r>
      <w:r>
        <w:rPr>
          <w:color w:val="202024"/>
          <w:spacing w:val="-8"/>
        </w:rPr>
        <w:t xml:space="preserve"> </w:t>
      </w:r>
      <w:r>
        <w:rPr>
          <w:color w:val="202024"/>
          <w:spacing w:val="-6"/>
        </w:rPr>
        <w:t>contacted</w:t>
      </w:r>
      <w:r>
        <w:rPr>
          <w:color w:val="202024"/>
          <w:spacing w:val="-8"/>
        </w:rPr>
        <w:t xml:space="preserve"> </w:t>
      </w:r>
      <w:r>
        <w:rPr>
          <w:color w:val="202024"/>
          <w:spacing w:val="-6"/>
        </w:rPr>
        <w:t>for</w:t>
      </w:r>
      <w:r>
        <w:rPr>
          <w:color w:val="202024"/>
          <w:spacing w:val="-9"/>
        </w:rPr>
        <w:t xml:space="preserve"> </w:t>
      </w:r>
      <w:r>
        <w:rPr>
          <w:color w:val="202024"/>
          <w:spacing w:val="-6"/>
        </w:rPr>
        <w:t>a</w:t>
      </w:r>
      <w:r>
        <w:rPr>
          <w:color w:val="202024"/>
          <w:spacing w:val="-8"/>
        </w:rPr>
        <w:t xml:space="preserve"> </w:t>
      </w:r>
      <w:r>
        <w:rPr>
          <w:color w:val="202024"/>
          <w:spacing w:val="-6"/>
        </w:rPr>
        <w:t>follow-up</w:t>
      </w:r>
      <w:r>
        <w:rPr>
          <w:color w:val="202024"/>
          <w:spacing w:val="-8"/>
        </w:rPr>
        <w:t xml:space="preserve"> </w:t>
      </w:r>
      <w:r>
        <w:rPr>
          <w:color w:val="202024"/>
          <w:spacing w:val="-6"/>
        </w:rPr>
        <w:t>interview</w:t>
      </w:r>
    </w:p>
    <w:p w14:paraId="7F07F9A9" w14:textId="77777777" w:rsidR="000059AE" w:rsidRDefault="000059AE" w:rsidP="000059AE">
      <w:pPr>
        <w:pStyle w:val="BodyText"/>
        <w:spacing w:before="14"/>
        <w:rPr>
          <w:b/>
          <w:sz w:val="24"/>
        </w:rPr>
      </w:pPr>
    </w:p>
    <w:p w14:paraId="7001D4BC" w14:textId="77777777" w:rsidR="000059AE" w:rsidRDefault="000059AE" w:rsidP="000059AE">
      <w:pPr>
        <w:pStyle w:val="Heading3"/>
        <w:spacing w:before="1"/>
      </w:pPr>
      <w:r>
        <w:rPr>
          <w:i/>
          <w:color w:val="202024"/>
          <w:w w:val="110"/>
        </w:rPr>
        <w:t>Mark</w:t>
      </w:r>
      <w:r>
        <w:rPr>
          <w:i/>
          <w:color w:val="202024"/>
          <w:spacing w:val="3"/>
          <w:w w:val="110"/>
        </w:rPr>
        <w:t xml:space="preserve"> </w:t>
      </w:r>
      <w:r>
        <w:rPr>
          <w:i/>
          <w:color w:val="202024"/>
          <w:w w:val="110"/>
        </w:rPr>
        <w:t>only</w:t>
      </w:r>
      <w:r>
        <w:rPr>
          <w:i/>
          <w:color w:val="202024"/>
          <w:spacing w:val="3"/>
          <w:w w:val="110"/>
        </w:rPr>
        <w:t xml:space="preserve"> </w:t>
      </w:r>
      <w:r>
        <w:rPr>
          <w:i/>
          <w:color w:val="202024"/>
          <w:w w:val="110"/>
        </w:rPr>
        <w:t>one</w:t>
      </w:r>
      <w:r>
        <w:rPr>
          <w:i/>
          <w:color w:val="202024"/>
          <w:spacing w:val="3"/>
          <w:w w:val="110"/>
        </w:rPr>
        <w:t xml:space="preserve"> </w:t>
      </w:r>
      <w:r>
        <w:rPr>
          <w:i/>
          <w:color w:val="202024"/>
          <w:spacing w:val="-2"/>
          <w:w w:val="110"/>
        </w:rPr>
        <w:t>oval.</w:t>
      </w:r>
    </w:p>
    <w:p w14:paraId="114B1262" w14:textId="77777777" w:rsidR="000059AE" w:rsidRDefault="000059AE" w:rsidP="000059AE">
      <w:pPr>
        <w:pStyle w:val="BodyText"/>
        <w:spacing w:before="56"/>
        <w:rPr>
          <w:rFonts w:ascii="Gill Sans MT"/>
          <w:i/>
          <w:sz w:val="24"/>
        </w:rPr>
      </w:pPr>
    </w:p>
    <w:p w14:paraId="080CE43D" w14:textId="77777777" w:rsidR="000059AE" w:rsidRDefault="000059AE" w:rsidP="000059AE">
      <w:pPr>
        <w:pStyle w:val="BodyText"/>
        <w:spacing w:line="398" w:lineRule="auto"/>
        <w:ind w:left="809" w:right="7770"/>
      </w:pPr>
      <w:r>
        <w:rPr>
          <w:noProof/>
          <w:position w:val="-2"/>
        </w:rPr>
        <w:drawing>
          <wp:inline distT="0" distB="0" distL="0" distR="0" wp14:anchorId="5CF8F7BD" wp14:editId="5644FA88">
            <wp:extent cx="304800" cy="171449"/>
            <wp:effectExtent l="0" t="0" r="0" b="0"/>
            <wp:docPr id="302" name="Image 3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2" name="Image 302"/>
                    <pic:cNvPicPr/>
                  </pic:nvPicPr>
                  <pic:blipFill>
                    <a:blip r:embed="rId174"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color w:val="202024"/>
          <w:w w:val="110"/>
        </w:rPr>
        <w:t xml:space="preserve">Yes </w:t>
      </w:r>
      <w:r>
        <w:rPr>
          <w:noProof/>
          <w:color w:val="202024"/>
          <w:position w:val="-2"/>
        </w:rPr>
        <w:drawing>
          <wp:inline distT="0" distB="0" distL="0" distR="0" wp14:anchorId="2F4C0A53" wp14:editId="1334E09B">
            <wp:extent cx="304800" cy="171449"/>
            <wp:effectExtent l="0" t="0" r="0" b="0"/>
            <wp:docPr id="303" name="Image 3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3" name="Image 303"/>
                    <pic:cNvPicPr/>
                  </pic:nvPicPr>
                  <pic:blipFill>
                    <a:blip r:embed="rId17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color w:val="202024"/>
          <w:w w:val="110"/>
        </w:rPr>
        <w:t>No</w:t>
      </w:r>
    </w:p>
    <w:p w14:paraId="719CB932" w14:textId="77777777" w:rsidR="000059AE" w:rsidRDefault="000059AE" w:rsidP="000059AE">
      <w:pPr>
        <w:pStyle w:val="BodyText"/>
        <w:rPr>
          <w:sz w:val="24"/>
        </w:rPr>
      </w:pPr>
    </w:p>
    <w:p w14:paraId="2479A67B" w14:textId="77777777" w:rsidR="000059AE" w:rsidRDefault="000059AE" w:rsidP="000059AE">
      <w:pPr>
        <w:pStyle w:val="BodyText"/>
        <w:rPr>
          <w:sz w:val="24"/>
        </w:rPr>
      </w:pPr>
    </w:p>
    <w:p w14:paraId="69F48523" w14:textId="77777777" w:rsidR="000059AE" w:rsidRDefault="000059AE" w:rsidP="000059AE">
      <w:pPr>
        <w:pStyle w:val="BodyText"/>
        <w:spacing w:before="59"/>
        <w:rPr>
          <w:sz w:val="24"/>
        </w:rPr>
      </w:pPr>
    </w:p>
    <w:p w14:paraId="64A4825A" w14:textId="77777777" w:rsidR="000059AE" w:rsidRDefault="000059AE" w:rsidP="000059AE">
      <w:pPr>
        <w:pStyle w:val="ListParagraph"/>
        <w:widowControl w:val="0"/>
        <w:numPr>
          <w:ilvl w:val="0"/>
          <w:numId w:val="23"/>
        </w:numPr>
        <w:tabs>
          <w:tab w:val="left" w:pos="737"/>
        </w:tabs>
        <w:autoSpaceDE w:val="0"/>
        <w:autoSpaceDN w:val="0"/>
        <w:spacing w:line="309" w:lineRule="auto"/>
        <w:ind w:left="737" w:right="417" w:hanging="633"/>
        <w:contextualSpacing w:val="0"/>
        <w:rPr>
          <w:b/>
          <w:sz w:val="24"/>
        </w:rPr>
      </w:pPr>
      <w:r>
        <w:rPr>
          <w:b/>
          <w:color w:val="202024"/>
          <w:spacing w:val="-4"/>
          <w:sz w:val="24"/>
        </w:rPr>
        <w:t>If</w:t>
      </w:r>
      <w:r>
        <w:rPr>
          <w:b/>
          <w:color w:val="202024"/>
          <w:spacing w:val="-13"/>
          <w:sz w:val="24"/>
        </w:rPr>
        <w:t xml:space="preserve"> </w:t>
      </w:r>
      <w:r>
        <w:rPr>
          <w:b/>
          <w:color w:val="202024"/>
          <w:spacing w:val="-4"/>
          <w:sz w:val="24"/>
        </w:rPr>
        <w:t>the</w:t>
      </w:r>
      <w:r>
        <w:rPr>
          <w:b/>
          <w:color w:val="202024"/>
          <w:spacing w:val="-13"/>
          <w:sz w:val="24"/>
        </w:rPr>
        <w:t xml:space="preserve"> </w:t>
      </w:r>
      <w:r>
        <w:rPr>
          <w:b/>
          <w:color w:val="202024"/>
          <w:spacing w:val="-4"/>
          <w:sz w:val="24"/>
        </w:rPr>
        <w:t>answer</w:t>
      </w:r>
      <w:r>
        <w:rPr>
          <w:b/>
          <w:color w:val="202024"/>
          <w:spacing w:val="-13"/>
          <w:sz w:val="24"/>
        </w:rPr>
        <w:t xml:space="preserve"> </w:t>
      </w:r>
      <w:r>
        <w:rPr>
          <w:b/>
          <w:color w:val="202024"/>
          <w:spacing w:val="-4"/>
          <w:sz w:val="24"/>
        </w:rPr>
        <w:t>is</w:t>
      </w:r>
      <w:r>
        <w:rPr>
          <w:b/>
          <w:color w:val="202024"/>
          <w:spacing w:val="-13"/>
          <w:sz w:val="24"/>
        </w:rPr>
        <w:t xml:space="preserve"> </w:t>
      </w:r>
      <w:r>
        <w:rPr>
          <w:b/>
          <w:color w:val="202024"/>
          <w:spacing w:val="-4"/>
          <w:sz w:val="24"/>
        </w:rPr>
        <w:t>'yes'</w:t>
      </w:r>
      <w:r>
        <w:rPr>
          <w:b/>
          <w:color w:val="202024"/>
          <w:spacing w:val="-13"/>
          <w:sz w:val="24"/>
        </w:rPr>
        <w:t xml:space="preserve"> </w:t>
      </w:r>
      <w:r>
        <w:rPr>
          <w:b/>
          <w:color w:val="202024"/>
          <w:spacing w:val="-4"/>
          <w:sz w:val="24"/>
        </w:rPr>
        <w:t>to</w:t>
      </w:r>
      <w:r>
        <w:rPr>
          <w:b/>
          <w:color w:val="202024"/>
          <w:spacing w:val="-13"/>
          <w:sz w:val="24"/>
        </w:rPr>
        <w:t xml:space="preserve"> </w:t>
      </w:r>
      <w:r>
        <w:rPr>
          <w:b/>
          <w:color w:val="202024"/>
          <w:spacing w:val="-4"/>
          <w:sz w:val="24"/>
        </w:rPr>
        <w:t>a</w:t>
      </w:r>
      <w:r>
        <w:rPr>
          <w:b/>
          <w:color w:val="202024"/>
          <w:spacing w:val="-13"/>
          <w:sz w:val="24"/>
        </w:rPr>
        <w:t xml:space="preserve"> </w:t>
      </w:r>
      <w:r>
        <w:rPr>
          <w:b/>
          <w:color w:val="202024"/>
          <w:spacing w:val="-4"/>
          <w:sz w:val="24"/>
        </w:rPr>
        <w:t>follow-up</w:t>
      </w:r>
      <w:r>
        <w:rPr>
          <w:b/>
          <w:color w:val="202024"/>
          <w:spacing w:val="-13"/>
          <w:sz w:val="24"/>
        </w:rPr>
        <w:t xml:space="preserve"> </w:t>
      </w:r>
      <w:r>
        <w:rPr>
          <w:b/>
          <w:color w:val="202024"/>
          <w:spacing w:val="-4"/>
          <w:sz w:val="24"/>
        </w:rPr>
        <w:t>interview,</w:t>
      </w:r>
      <w:r>
        <w:rPr>
          <w:b/>
          <w:color w:val="202024"/>
          <w:spacing w:val="-13"/>
          <w:sz w:val="24"/>
        </w:rPr>
        <w:t xml:space="preserve"> </w:t>
      </w:r>
      <w:r>
        <w:rPr>
          <w:b/>
          <w:color w:val="202024"/>
          <w:spacing w:val="-4"/>
          <w:sz w:val="24"/>
        </w:rPr>
        <w:t>you</w:t>
      </w:r>
      <w:r>
        <w:rPr>
          <w:b/>
          <w:color w:val="202024"/>
          <w:spacing w:val="-13"/>
          <w:sz w:val="24"/>
        </w:rPr>
        <w:t xml:space="preserve"> </w:t>
      </w:r>
      <w:r>
        <w:rPr>
          <w:b/>
          <w:color w:val="202024"/>
          <w:spacing w:val="-4"/>
          <w:sz w:val="24"/>
        </w:rPr>
        <w:t>are</w:t>
      </w:r>
      <w:r>
        <w:rPr>
          <w:b/>
          <w:color w:val="202024"/>
          <w:spacing w:val="-13"/>
          <w:sz w:val="24"/>
        </w:rPr>
        <w:t xml:space="preserve"> </w:t>
      </w:r>
      <w:r>
        <w:rPr>
          <w:b/>
          <w:color w:val="202024"/>
          <w:spacing w:val="-4"/>
          <w:sz w:val="24"/>
        </w:rPr>
        <w:t>invited</w:t>
      </w:r>
      <w:r>
        <w:rPr>
          <w:b/>
          <w:color w:val="202024"/>
          <w:spacing w:val="-13"/>
          <w:sz w:val="24"/>
        </w:rPr>
        <w:t xml:space="preserve"> </w:t>
      </w:r>
      <w:r>
        <w:rPr>
          <w:b/>
          <w:color w:val="202024"/>
          <w:spacing w:val="-4"/>
          <w:sz w:val="24"/>
        </w:rPr>
        <w:t>to</w:t>
      </w:r>
      <w:r>
        <w:rPr>
          <w:b/>
          <w:color w:val="202024"/>
          <w:spacing w:val="-13"/>
          <w:sz w:val="24"/>
        </w:rPr>
        <w:t xml:space="preserve"> </w:t>
      </w:r>
      <w:r>
        <w:rPr>
          <w:b/>
          <w:color w:val="202024"/>
          <w:spacing w:val="-4"/>
          <w:sz w:val="24"/>
        </w:rPr>
        <w:t>give</w:t>
      </w:r>
      <w:r>
        <w:rPr>
          <w:b/>
          <w:color w:val="202024"/>
          <w:spacing w:val="-13"/>
          <w:sz w:val="24"/>
        </w:rPr>
        <w:t xml:space="preserve"> </w:t>
      </w:r>
      <w:r>
        <w:rPr>
          <w:b/>
          <w:color w:val="202024"/>
          <w:spacing w:val="-4"/>
          <w:sz w:val="24"/>
        </w:rPr>
        <w:t xml:space="preserve">your </w:t>
      </w:r>
      <w:r>
        <w:rPr>
          <w:b/>
          <w:color w:val="202024"/>
          <w:spacing w:val="-6"/>
          <w:sz w:val="24"/>
        </w:rPr>
        <w:t>contact</w:t>
      </w:r>
      <w:r>
        <w:rPr>
          <w:b/>
          <w:color w:val="202024"/>
          <w:spacing w:val="-13"/>
          <w:sz w:val="24"/>
        </w:rPr>
        <w:t xml:space="preserve"> </w:t>
      </w:r>
      <w:r>
        <w:rPr>
          <w:b/>
          <w:color w:val="202024"/>
          <w:spacing w:val="-6"/>
          <w:sz w:val="24"/>
        </w:rPr>
        <w:t>details</w:t>
      </w:r>
      <w:r>
        <w:rPr>
          <w:b/>
          <w:color w:val="202024"/>
          <w:spacing w:val="-13"/>
          <w:sz w:val="24"/>
        </w:rPr>
        <w:t xml:space="preserve"> </w:t>
      </w:r>
      <w:r>
        <w:rPr>
          <w:b/>
          <w:color w:val="202024"/>
          <w:spacing w:val="-6"/>
          <w:sz w:val="24"/>
        </w:rPr>
        <w:t>below.</w:t>
      </w:r>
      <w:r>
        <w:rPr>
          <w:b/>
          <w:color w:val="202024"/>
          <w:spacing w:val="46"/>
          <w:sz w:val="24"/>
        </w:rPr>
        <w:t xml:space="preserve"> </w:t>
      </w:r>
      <w:r>
        <w:rPr>
          <w:b/>
          <w:color w:val="202024"/>
          <w:spacing w:val="-6"/>
          <w:sz w:val="24"/>
        </w:rPr>
        <w:t>If</w:t>
      </w:r>
      <w:r>
        <w:rPr>
          <w:b/>
          <w:color w:val="202024"/>
          <w:spacing w:val="-13"/>
          <w:sz w:val="24"/>
        </w:rPr>
        <w:t xml:space="preserve"> </w:t>
      </w:r>
      <w:r>
        <w:rPr>
          <w:b/>
          <w:color w:val="202024"/>
          <w:spacing w:val="-6"/>
          <w:sz w:val="24"/>
        </w:rPr>
        <w:t>the</w:t>
      </w:r>
      <w:r>
        <w:rPr>
          <w:b/>
          <w:color w:val="202024"/>
          <w:spacing w:val="-13"/>
          <w:sz w:val="24"/>
        </w:rPr>
        <w:t xml:space="preserve"> </w:t>
      </w:r>
      <w:r>
        <w:rPr>
          <w:b/>
          <w:color w:val="202024"/>
          <w:spacing w:val="-6"/>
          <w:sz w:val="24"/>
        </w:rPr>
        <w:t>answer</w:t>
      </w:r>
      <w:r>
        <w:rPr>
          <w:b/>
          <w:color w:val="202024"/>
          <w:spacing w:val="-13"/>
          <w:sz w:val="24"/>
        </w:rPr>
        <w:t xml:space="preserve"> </w:t>
      </w:r>
      <w:r>
        <w:rPr>
          <w:b/>
          <w:color w:val="202024"/>
          <w:spacing w:val="-6"/>
          <w:sz w:val="24"/>
        </w:rPr>
        <w:t>is</w:t>
      </w:r>
      <w:r>
        <w:rPr>
          <w:b/>
          <w:color w:val="202024"/>
          <w:spacing w:val="-13"/>
          <w:sz w:val="24"/>
        </w:rPr>
        <w:t xml:space="preserve"> </w:t>
      </w:r>
      <w:r>
        <w:rPr>
          <w:b/>
          <w:color w:val="202024"/>
          <w:spacing w:val="-6"/>
          <w:sz w:val="24"/>
        </w:rPr>
        <w:t>'no',</w:t>
      </w:r>
      <w:r>
        <w:rPr>
          <w:b/>
          <w:color w:val="202024"/>
          <w:spacing w:val="-13"/>
          <w:sz w:val="24"/>
        </w:rPr>
        <w:t xml:space="preserve"> </w:t>
      </w:r>
      <w:r>
        <w:rPr>
          <w:b/>
          <w:color w:val="202024"/>
          <w:spacing w:val="-6"/>
          <w:sz w:val="24"/>
        </w:rPr>
        <w:t>please</w:t>
      </w:r>
      <w:r>
        <w:rPr>
          <w:b/>
          <w:color w:val="202024"/>
          <w:spacing w:val="-13"/>
          <w:sz w:val="24"/>
        </w:rPr>
        <w:t xml:space="preserve"> </w:t>
      </w:r>
      <w:r>
        <w:rPr>
          <w:b/>
          <w:color w:val="202024"/>
          <w:spacing w:val="-6"/>
          <w:sz w:val="24"/>
        </w:rPr>
        <w:t>proceed</w:t>
      </w:r>
      <w:r>
        <w:rPr>
          <w:b/>
          <w:color w:val="202024"/>
          <w:spacing w:val="-13"/>
          <w:sz w:val="24"/>
        </w:rPr>
        <w:t xml:space="preserve"> </w:t>
      </w:r>
      <w:r>
        <w:rPr>
          <w:b/>
          <w:color w:val="202024"/>
          <w:spacing w:val="-6"/>
          <w:sz w:val="24"/>
        </w:rPr>
        <w:t>to</w:t>
      </w:r>
      <w:r>
        <w:rPr>
          <w:b/>
          <w:color w:val="202024"/>
          <w:spacing w:val="-13"/>
          <w:sz w:val="24"/>
        </w:rPr>
        <w:t xml:space="preserve"> </w:t>
      </w:r>
      <w:r>
        <w:rPr>
          <w:b/>
          <w:color w:val="202024"/>
          <w:spacing w:val="-6"/>
          <w:sz w:val="24"/>
        </w:rPr>
        <w:t>the</w:t>
      </w:r>
      <w:r>
        <w:rPr>
          <w:b/>
          <w:color w:val="202024"/>
          <w:spacing w:val="-13"/>
          <w:sz w:val="24"/>
        </w:rPr>
        <w:t xml:space="preserve"> </w:t>
      </w:r>
      <w:r>
        <w:rPr>
          <w:b/>
          <w:color w:val="202024"/>
          <w:spacing w:val="-6"/>
          <w:sz w:val="24"/>
        </w:rPr>
        <w:t>ﬁnal</w:t>
      </w:r>
      <w:r>
        <w:rPr>
          <w:b/>
          <w:color w:val="202024"/>
          <w:spacing w:val="-13"/>
          <w:sz w:val="24"/>
        </w:rPr>
        <w:t xml:space="preserve"> </w:t>
      </w:r>
      <w:r>
        <w:rPr>
          <w:b/>
          <w:color w:val="202024"/>
          <w:spacing w:val="-6"/>
          <w:sz w:val="24"/>
        </w:rPr>
        <w:t xml:space="preserve">section </w:t>
      </w:r>
      <w:r>
        <w:rPr>
          <w:b/>
          <w:color w:val="202024"/>
          <w:sz w:val="24"/>
        </w:rPr>
        <w:t>to submit.</w:t>
      </w:r>
    </w:p>
    <w:p w14:paraId="1629B374" w14:textId="77777777" w:rsidR="000059AE" w:rsidRDefault="000059AE" w:rsidP="000059AE">
      <w:pPr>
        <w:pStyle w:val="BodyText"/>
        <w:rPr>
          <w:b/>
          <w:sz w:val="20"/>
        </w:rPr>
      </w:pPr>
    </w:p>
    <w:p w14:paraId="58D62D2D" w14:textId="77777777" w:rsidR="000059AE" w:rsidRDefault="000059AE" w:rsidP="000059AE">
      <w:pPr>
        <w:pStyle w:val="BodyText"/>
        <w:spacing w:before="144"/>
        <w:rPr>
          <w:b/>
          <w:sz w:val="20"/>
        </w:rPr>
      </w:pPr>
      <w:r>
        <w:rPr>
          <w:b/>
          <w:noProof/>
          <w:sz w:val="20"/>
        </w:rPr>
        <mc:AlternateContent>
          <mc:Choice Requires="wps">
            <w:drawing>
              <wp:anchor distT="0" distB="0" distL="0" distR="0" simplePos="0" relativeHeight="251827204" behindDoc="1" locked="0" layoutInCell="1" allowOverlap="1" wp14:anchorId="6E99549A" wp14:editId="0B4F7DED">
                <wp:simplePos x="0" y="0"/>
                <wp:positionH relativeFrom="page">
                  <wp:posOffset>1276349</wp:posOffset>
                </wp:positionH>
                <wp:positionV relativeFrom="paragraph">
                  <wp:posOffset>254229</wp:posOffset>
                </wp:positionV>
                <wp:extent cx="2724150" cy="9525"/>
                <wp:effectExtent l="0" t="0" r="0" b="0"/>
                <wp:wrapTopAndBottom/>
                <wp:docPr id="304" name="Graphic 3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088FD1F0" id="Graphic 304" o:spid="_x0000_s1026" style="position:absolute;margin-left:100.5pt;margin-top:20pt;width:214.5pt;height:.75pt;z-index:-251489276;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" path="m2724149,9524l,9524,,,2724149,r,9524xe" fillcolor="#bdc1c6" stroked="f">
                <v:path arrowok="t"/>
                <w10:wrap type="topAndBottom" anchorx="page"/>
              </v:shape>
            </w:pict>
          </mc:Fallback>
        </mc:AlternateContent>
      </w:r>
    </w:p>
    <w:p w14:paraId="2B8FEE7E" w14:textId="77777777" w:rsidR="000059AE" w:rsidRDefault="000059AE" w:rsidP="000059AE">
      <w:pPr>
        <w:pStyle w:val="BodyText"/>
        <w:rPr>
          <w:b/>
          <w:sz w:val="24"/>
        </w:rPr>
      </w:pPr>
    </w:p>
    <w:p w14:paraId="4BBD14C4" w14:textId="77777777" w:rsidR="000059AE" w:rsidRDefault="000059AE" w:rsidP="000059AE">
      <w:pPr>
        <w:pStyle w:val="BodyText"/>
        <w:spacing w:before="132"/>
        <w:rPr>
          <w:b/>
          <w:sz w:val="24"/>
        </w:rPr>
      </w:pPr>
    </w:p>
    <w:p w14:paraId="2FD27780" w14:textId="77777777" w:rsidR="000059AE" w:rsidRDefault="000059AE" w:rsidP="000059AE">
      <w:pPr>
        <w:pStyle w:val="ListParagraph"/>
        <w:widowControl w:val="0"/>
        <w:numPr>
          <w:ilvl w:val="0"/>
          <w:numId w:val="23"/>
        </w:numPr>
        <w:tabs>
          <w:tab w:val="left" w:pos="737"/>
        </w:tabs>
        <w:autoSpaceDE w:val="0"/>
        <w:autoSpaceDN w:val="0"/>
        <w:ind w:left="737" w:hanging="633"/>
        <w:contextualSpacing w:val="0"/>
        <w:rPr>
          <w:b/>
          <w:sz w:val="24"/>
        </w:rPr>
      </w:pPr>
      <w:r>
        <w:rPr>
          <w:b/>
          <w:color w:val="202024"/>
          <w:w w:val="90"/>
          <w:sz w:val="24"/>
        </w:rPr>
        <w:t>1.</w:t>
      </w:r>
      <w:r>
        <w:rPr>
          <w:b/>
          <w:color w:val="202024"/>
          <w:spacing w:val="-6"/>
          <w:w w:val="90"/>
          <w:sz w:val="24"/>
        </w:rPr>
        <w:t xml:space="preserve"> </w:t>
      </w:r>
      <w:r>
        <w:rPr>
          <w:b/>
          <w:color w:val="202024"/>
          <w:spacing w:val="-4"/>
          <w:sz w:val="24"/>
        </w:rPr>
        <w:t>Name.</w:t>
      </w:r>
    </w:p>
    <w:p w14:paraId="383F2A3D" w14:textId="77777777" w:rsidR="000059AE" w:rsidRDefault="000059AE" w:rsidP="000059AE">
      <w:pPr>
        <w:pStyle w:val="BodyText"/>
        <w:rPr>
          <w:b/>
          <w:sz w:val="20"/>
        </w:rPr>
      </w:pPr>
    </w:p>
    <w:p w14:paraId="6A443D99" w14:textId="77777777" w:rsidR="000059AE" w:rsidRDefault="000059AE" w:rsidP="000059AE">
      <w:pPr>
        <w:pStyle w:val="BodyText"/>
        <w:spacing w:before="223"/>
        <w:rPr>
          <w:b/>
          <w:sz w:val="20"/>
        </w:rPr>
      </w:pPr>
      <w:r>
        <w:rPr>
          <w:b/>
          <w:noProof/>
          <w:sz w:val="20"/>
        </w:rPr>
        <mc:AlternateContent>
          <mc:Choice Requires="wps">
            <w:drawing>
              <wp:anchor distT="0" distB="0" distL="0" distR="0" simplePos="0" relativeHeight="251828228" behindDoc="1" locked="0" layoutInCell="1" allowOverlap="1" wp14:anchorId="039EA8D2" wp14:editId="78BF2AD8">
                <wp:simplePos x="0" y="0"/>
                <wp:positionH relativeFrom="page">
                  <wp:posOffset>1276349</wp:posOffset>
                </wp:positionH>
                <wp:positionV relativeFrom="paragraph">
                  <wp:posOffset>304308</wp:posOffset>
                </wp:positionV>
                <wp:extent cx="2724150" cy="9525"/>
                <wp:effectExtent l="0" t="0" r="0" b="0"/>
                <wp:wrapTopAndBottom/>
                <wp:docPr id="305" name="Graphic 30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724C1F10" id="Graphic 305" o:spid="_x0000_s1026" style="position:absolute;margin-left:100.5pt;margin-top:23.95pt;width:214.5pt;height:.75pt;z-index:-251488252;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" path="m2724149,9524l,9524,,,2724149,r,9524xe" fillcolor="#bdc1c6" stroked="f">
                <v:path arrowok="t"/>
                <w10:wrap type="topAndBottom" anchorx="page"/>
              </v:shape>
            </w:pict>
          </mc:Fallback>
        </mc:AlternateContent>
      </w:r>
    </w:p>
    <w:p w14:paraId="56FC15CF" w14:textId="77777777" w:rsidR="000059AE" w:rsidRDefault="000059AE" w:rsidP="000059AE">
      <w:pPr>
        <w:pStyle w:val="BodyText"/>
        <w:rPr>
          <w:b/>
          <w:sz w:val="20"/>
        </w:rPr>
        <w:sectPr w:rsidR="000059AE" w:rsidSect="000059AE">
          <w:pgSz w:w="11900" w:h="16840"/>
          <w:pgMar w:top="620" w:right="1133" w:bottom="460" w:left="1275" w:header="284" w:footer="268" w:gutter="0"/>
          <w:cols w:space="720"/>
        </w:sectPr>
      </w:pPr>
    </w:p>
    <w:p w14:paraId="1FDD9060" w14:textId="77777777" w:rsidR="000059AE" w:rsidRDefault="000059AE" w:rsidP="000059AE">
      <w:pPr>
        <w:pStyle w:val="ListParagraph"/>
        <w:widowControl w:val="0"/>
        <w:numPr>
          <w:ilvl w:val="0"/>
          <w:numId w:val="23"/>
        </w:numPr>
        <w:tabs>
          <w:tab w:val="left" w:pos="737"/>
        </w:tabs>
        <w:autoSpaceDE w:val="0"/>
        <w:autoSpaceDN w:val="0"/>
        <w:spacing w:before="87"/>
        <w:ind w:left="737" w:hanging="633"/>
        <w:contextualSpacing w:val="0"/>
        <w:rPr>
          <w:b/>
          <w:sz w:val="24"/>
        </w:rPr>
      </w:pPr>
      <w:r>
        <w:rPr>
          <w:b/>
          <w:color w:val="202024"/>
          <w:spacing w:val="-6"/>
          <w:sz w:val="24"/>
        </w:rPr>
        <w:lastRenderedPageBreak/>
        <w:t>2.</w:t>
      </w:r>
      <w:r>
        <w:rPr>
          <w:b/>
          <w:color w:val="202024"/>
          <w:spacing w:val="-13"/>
          <w:sz w:val="24"/>
        </w:rPr>
        <w:t xml:space="preserve"> </w:t>
      </w:r>
      <w:r>
        <w:rPr>
          <w:b/>
          <w:color w:val="202024"/>
          <w:spacing w:val="-6"/>
          <w:sz w:val="24"/>
        </w:rPr>
        <w:t>Email</w:t>
      </w:r>
      <w:r>
        <w:rPr>
          <w:b/>
          <w:color w:val="202024"/>
          <w:spacing w:val="-13"/>
          <w:sz w:val="24"/>
        </w:rPr>
        <w:t xml:space="preserve"> </w:t>
      </w:r>
      <w:r>
        <w:rPr>
          <w:b/>
          <w:color w:val="202024"/>
          <w:spacing w:val="-6"/>
          <w:sz w:val="24"/>
        </w:rPr>
        <w:t>address.</w:t>
      </w:r>
    </w:p>
    <w:p w14:paraId="11F8751D" w14:textId="77777777" w:rsidR="000059AE" w:rsidRDefault="000059AE" w:rsidP="000059AE">
      <w:pPr>
        <w:pStyle w:val="BodyText"/>
        <w:rPr>
          <w:b/>
          <w:sz w:val="20"/>
        </w:rPr>
      </w:pPr>
    </w:p>
    <w:p w14:paraId="03B1A2E5" w14:textId="77777777" w:rsidR="000059AE" w:rsidRDefault="000059AE" w:rsidP="000059AE">
      <w:pPr>
        <w:pStyle w:val="BodyText"/>
        <w:spacing w:before="223"/>
        <w:rPr>
          <w:b/>
          <w:sz w:val="20"/>
        </w:rPr>
      </w:pPr>
      <w:r>
        <w:rPr>
          <w:b/>
          <w:noProof/>
          <w:sz w:val="20"/>
        </w:rPr>
        <mc:AlternateContent>
          <mc:Choice Requires="wps">
            <w:drawing>
              <wp:anchor distT="0" distB="0" distL="0" distR="0" simplePos="0" relativeHeight="251829252" behindDoc="1" locked="0" layoutInCell="1" allowOverlap="1" wp14:anchorId="58DBA743" wp14:editId="7DACACD9">
                <wp:simplePos x="0" y="0"/>
                <wp:positionH relativeFrom="page">
                  <wp:posOffset>1276349</wp:posOffset>
                </wp:positionH>
                <wp:positionV relativeFrom="paragraph">
                  <wp:posOffset>304637</wp:posOffset>
                </wp:positionV>
                <wp:extent cx="2724150" cy="9525"/>
                <wp:effectExtent l="0" t="0" r="0" b="0"/>
                <wp:wrapTopAndBottom/>
                <wp:docPr id="306" name="Graphic 3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62609B6C" id="Graphic 306" o:spid="_x0000_s1026" style="position:absolute;margin-left:100.5pt;margin-top:24pt;width:214.5pt;height:.75pt;z-index:-251487228;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" path="m2724149,9524l,9524,,,2724149,r,9524xe" fillcolor="#bdc1c6" stroked="f">
                <v:path arrowok="t"/>
                <w10:wrap type="topAndBottom" anchorx="page"/>
              </v:shape>
            </w:pict>
          </mc:Fallback>
        </mc:AlternateContent>
      </w:r>
    </w:p>
    <w:p w14:paraId="50C2D7FF" w14:textId="77777777" w:rsidR="000059AE" w:rsidRDefault="000059AE" w:rsidP="000059AE">
      <w:pPr>
        <w:pStyle w:val="BodyText"/>
        <w:rPr>
          <w:b/>
          <w:sz w:val="24"/>
        </w:rPr>
      </w:pPr>
    </w:p>
    <w:p w14:paraId="5DE5434D" w14:textId="77777777" w:rsidR="000059AE" w:rsidRDefault="000059AE" w:rsidP="000059AE">
      <w:pPr>
        <w:pStyle w:val="BodyText"/>
        <w:spacing w:before="132"/>
        <w:rPr>
          <w:b/>
          <w:sz w:val="24"/>
        </w:rPr>
      </w:pPr>
    </w:p>
    <w:p w14:paraId="3F53CFDE" w14:textId="77777777" w:rsidR="000059AE" w:rsidRDefault="000059AE" w:rsidP="000059AE">
      <w:pPr>
        <w:pStyle w:val="ListParagraph"/>
        <w:widowControl w:val="0"/>
        <w:numPr>
          <w:ilvl w:val="0"/>
          <w:numId w:val="23"/>
        </w:numPr>
        <w:tabs>
          <w:tab w:val="left" w:pos="737"/>
        </w:tabs>
        <w:autoSpaceDE w:val="0"/>
        <w:autoSpaceDN w:val="0"/>
        <w:ind w:left="737" w:hanging="633"/>
        <w:contextualSpacing w:val="0"/>
        <w:rPr>
          <w:b/>
          <w:sz w:val="24"/>
        </w:rPr>
      </w:pPr>
      <w:r>
        <w:rPr>
          <w:color w:val="202024"/>
          <w:spacing w:val="-4"/>
          <w:sz w:val="24"/>
        </w:rPr>
        <w:t>3.</w:t>
      </w:r>
      <w:r>
        <w:rPr>
          <w:color w:val="202024"/>
          <w:spacing w:val="-10"/>
          <w:sz w:val="24"/>
        </w:rPr>
        <w:t xml:space="preserve"> </w:t>
      </w:r>
      <w:r>
        <w:rPr>
          <w:b/>
          <w:color w:val="202024"/>
          <w:spacing w:val="-4"/>
          <w:sz w:val="24"/>
        </w:rPr>
        <w:t>Please</w:t>
      </w:r>
      <w:r>
        <w:rPr>
          <w:b/>
          <w:color w:val="202024"/>
          <w:spacing w:val="-9"/>
          <w:sz w:val="24"/>
        </w:rPr>
        <w:t xml:space="preserve"> </w:t>
      </w:r>
      <w:r>
        <w:rPr>
          <w:b/>
          <w:color w:val="202024"/>
          <w:spacing w:val="-4"/>
          <w:sz w:val="24"/>
        </w:rPr>
        <w:t>conﬁrm</w:t>
      </w:r>
      <w:r>
        <w:rPr>
          <w:b/>
          <w:color w:val="202024"/>
          <w:spacing w:val="-9"/>
          <w:sz w:val="24"/>
        </w:rPr>
        <w:t xml:space="preserve"> </w:t>
      </w:r>
      <w:r>
        <w:rPr>
          <w:b/>
          <w:color w:val="202024"/>
          <w:spacing w:val="-4"/>
          <w:sz w:val="24"/>
        </w:rPr>
        <w:t>email</w:t>
      </w:r>
      <w:r>
        <w:rPr>
          <w:b/>
          <w:color w:val="202024"/>
          <w:spacing w:val="-9"/>
          <w:sz w:val="24"/>
        </w:rPr>
        <w:t xml:space="preserve"> </w:t>
      </w:r>
      <w:r>
        <w:rPr>
          <w:b/>
          <w:color w:val="202024"/>
          <w:spacing w:val="-4"/>
          <w:sz w:val="24"/>
        </w:rPr>
        <w:t>address.</w:t>
      </w:r>
    </w:p>
    <w:p w14:paraId="0D5A4AE6" w14:textId="77777777" w:rsidR="000059AE" w:rsidRDefault="000059AE" w:rsidP="000059AE">
      <w:pPr>
        <w:pStyle w:val="BodyText"/>
        <w:rPr>
          <w:b/>
          <w:sz w:val="20"/>
        </w:rPr>
      </w:pPr>
    </w:p>
    <w:p w14:paraId="5BF80576" w14:textId="77777777" w:rsidR="000059AE" w:rsidRDefault="000059AE" w:rsidP="000059AE">
      <w:pPr>
        <w:pStyle w:val="BodyText"/>
        <w:spacing w:before="223"/>
        <w:rPr>
          <w:b/>
          <w:sz w:val="20"/>
        </w:rPr>
      </w:pPr>
      <w:r>
        <w:rPr>
          <w:b/>
          <w:noProof/>
          <w:sz w:val="20"/>
        </w:rPr>
        <mc:AlternateContent>
          <mc:Choice Requires="wps">
            <w:drawing>
              <wp:anchor distT="0" distB="0" distL="0" distR="0" simplePos="0" relativeHeight="251830276" behindDoc="1" locked="0" layoutInCell="1" allowOverlap="1" wp14:anchorId="646FF62B" wp14:editId="3643BAD8">
                <wp:simplePos x="0" y="0"/>
                <wp:positionH relativeFrom="page">
                  <wp:posOffset>1276349</wp:posOffset>
                </wp:positionH>
                <wp:positionV relativeFrom="paragraph">
                  <wp:posOffset>304646</wp:posOffset>
                </wp:positionV>
                <wp:extent cx="2724150" cy="9525"/>
                <wp:effectExtent l="0" t="0" r="0" b="0"/>
                <wp:wrapTopAndBottom/>
                <wp:docPr id="307" name="Graphic 3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4150" cy="9525"/>
                        </a:xfrm>
                        <a:custGeom>
                          <a:avLst/>
                          <a:gdLst/>
                          <a:ahLst/>
                          <a:cxnLst/>
                          <a:rect l="l" t="t" r="r" b="b"/>
                          <a:pathLst>
                            <a:path w="2724150" h="9525">
                              <a:moveTo>
                                <a:pt x="2724149" y="9524"/>
                              </a:moveTo>
                              <a:lnTo>
                                <a:pt x="0" y="9524"/>
                              </a:lnTo>
                              <a:lnTo>
                                <a:pt x="0" y="0"/>
                              </a:lnTo>
                              <a:lnTo>
                                <a:pt x="2724149" y="0"/>
                              </a:lnTo>
                              <a:lnTo>
                                <a:pt x="272414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467C7B25" id="Graphic 307" o:spid="_x0000_s1026" style="position:absolute;margin-left:100.5pt;margin-top:24pt;width:214.5pt;height:.75pt;z-index:-251486204;visibility:visible;mso-wrap-style:square;mso-wrap-distance-left:0;mso-wrap-distance-top:0;mso-wrap-distance-right:0;mso-wrap-distance-bottom:0;mso-position-horizontal:absolute;mso-position-horizontal-relative:page;mso-position-vertical:absolute;mso-position-vertical-relative:text;v-text-anchor:top" coordsize="272415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" path="m2724149,9524l,9524,,,2724149,r,9524xe" fillcolor="#bdc1c6" stroked="f">
                <v:path arrowok="t"/>
                <w10:wrap type="topAndBottom" anchorx="page"/>
              </v:shape>
            </w:pict>
          </mc:Fallback>
        </mc:AlternateContent>
      </w:r>
    </w:p>
    <w:p w14:paraId="54F66AA4" w14:textId="77777777" w:rsidR="000059AE" w:rsidRDefault="000059AE" w:rsidP="000059AE">
      <w:pPr>
        <w:pStyle w:val="BodyText"/>
        <w:spacing w:before="51"/>
        <w:rPr>
          <w:b/>
          <w:sz w:val="24"/>
        </w:rPr>
      </w:pPr>
    </w:p>
    <w:p w14:paraId="0C65E934" w14:textId="77777777" w:rsidR="000059AE" w:rsidRDefault="000059AE" w:rsidP="000059AE">
      <w:pPr>
        <w:ind w:left="314"/>
        <w:rPr>
          <w:b/>
          <w:sz w:val="24"/>
        </w:rPr>
      </w:pPr>
      <w:r>
        <w:rPr>
          <w:b/>
          <w:spacing w:val="-2"/>
          <w:sz w:val="24"/>
        </w:rPr>
        <w:t>Section</w:t>
      </w:r>
      <w:r>
        <w:rPr>
          <w:b/>
          <w:spacing w:val="-17"/>
          <w:sz w:val="24"/>
        </w:rPr>
        <w:t xml:space="preserve"> </w:t>
      </w:r>
      <w:r>
        <w:rPr>
          <w:b/>
          <w:spacing w:val="-2"/>
          <w:sz w:val="24"/>
        </w:rPr>
        <w:t>6</w:t>
      </w:r>
      <w:r>
        <w:rPr>
          <w:b/>
          <w:spacing w:val="-15"/>
          <w:sz w:val="24"/>
        </w:rPr>
        <w:t xml:space="preserve"> </w:t>
      </w:r>
      <w:r>
        <w:rPr>
          <w:b/>
          <w:spacing w:val="-2"/>
          <w:sz w:val="24"/>
        </w:rPr>
        <w:t>-</w:t>
      </w:r>
      <w:r>
        <w:rPr>
          <w:b/>
          <w:spacing w:val="-19"/>
          <w:sz w:val="24"/>
        </w:rPr>
        <w:t xml:space="preserve"> </w:t>
      </w:r>
      <w:r>
        <w:rPr>
          <w:b/>
          <w:spacing w:val="-2"/>
          <w:sz w:val="24"/>
        </w:rPr>
        <w:t>Thank</w:t>
      </w:r>
      <w:r>
        <w:rPr>
          <w:b/>
          <w:spacing w:val="-15"/>
          <w:sz w:val="24"/>
        </w:rPr>
        <w:t xml:space="preserve"> </w:t>
      </w:r>
      <w:r>
        <w:rPr>
          <w:b/>
          <w:spacing w:val="-4"/>
          <w:sz w:val="24"/>
        </w:rPr>
        <w:t>you.</w:t>
      </w:r>
    </w:p>
    <w:p w14:paraId="3CB01847" w14:textId="77777777" w:rsidR="000059AE" w:rsidRDefault="000059AE" w:rsidP="000059AE">
      <w:pPr>
        <w:pStyle w:val="BodyText"/>
        <w:spacing w:before="151"/>
        <w:rPr>
          <w:b/>
          <w:sz w:val="24"/>
        </w:rPr>
      </w:pPr>
    </w:p>
    <w:p w14:paraId="4AA031F6" w14:textId="77777777" w:rsidR="000059AE" w:rsidRDefault="000059AE" w:rsidP="000059AE">
      <w:pPr>
        <w:pStyle w:val="BodyText"/>
        <w:spacing w:line="309" w:lineRule="auto"/>
        <w:ind w:left="314" w:right="332"/>
      </w:pPr>
      <w:r>
        <w:rPr>
          <w:color w:val="202024"/>
        </w:rPr>
        <w:t>I</w:t>
      </w:r>
      <w:r>
        <w:rPr>
          <w:color w:val="202024"/>
          <w:spacing w:val="-13"/>
        </w:rPr>
        <w:t xml:space="preserve"> </w:t>
      </w:r>
      <w:r>
        <w:rPr>
          <w:color w:val="202024"/>
        </w:rPr>
        <w:t>would</w:t>
      </w:r>
      <w:r>
        <w:rPr>
          <w:color w:val="202024"/>
          <w:spacing w:val="-13"/>
        </w:rPr>
        <w:t xml:space="preserve"> </w:t>
      </w:r>
      <w:r>
        <w:rPr>
          <w:color w:val="202024"/>
        </w:rPr>
        <w:t>like</w:t>
      </w:r>
      <w:r>
        <w:rPr>
          <w:color w:val="202024"/>
          <w:spacing w:val="-13"/>
        </w:rPr>
        <w:t xml:space="preserve"> </w:t>
      </w:r>
      <w:r>
        <w:rPr>
          <w:color w:val="202024"/>
        </w:rPr>
        <w:t>to</w:t>
      </w:r>
      <w:r>
        <w:rPr>
          <w:color w:val="202024"/>
          <w:spacing w:val="-13"/>
        </w:rPr>
        <w:t xml:space="preserve"> </w:t>
      </w:r>
      <w:r>
        <w:rPr>
          <w:color w:val="202024"/>
        </w:rPr>
        <w:t>thank</w:t>
      </w:r>
      <w:r>
        <w:rPr>
          <w:color w:val="202024"/>
          <w:spacing w:val="-13"/>
        </w:rPr>
        <w:t xml:space="preserve"> </w:t>
      </w:r>
      <w:r>
        <w:rPr>
          <w:color w:val="202024"/>
        </w:rPr>
        <w:t>you</w:t>
      </w:r>
      <w:r>
        <w:rPr>
          <w:color w:val="202024"/>
          <w:spacing w:val="-13"/>
        </w:rPr>
        <w:t xml:space="preserve"> </w:t>
      </w:r>
      <w:r>
        <w:rPr>
          <w:color w:val="202024"/>
        </w:rPr>
        <w:t>for</w:t>
      </w:r>
      <w:r>
        <w:rPr>
          <w:color w:val="202024"/>
          <w:spacing w:val="-13"/>
        </w:rPr>
        <w:t xml:space="preserve"> </w:t>
      </w:r>
      <w:r>
        <w:rPr>
          <w:color w:val="202024"/>
        </w:rPr>
        <w:t>taking</w:t>
      </w:r>
      <w:r>
        <w:rPr>
          <w:color w:val="202024"/>
          <w:spacing w:val="-13"/>
        </w:rPr>
        <w:t xml:space="preserve"> </w:t>
      </w:r>
      <w:r>
        <w:rPr>
          <w:color w:val="202024"/>
        </w:rPr>
        <w:t>the</w:t>
      </w:r>
      <w:r>
        <w:rPr>
          <w:color w:val="202024"/>
          <w:spacing w:val="-13"/>
        </w:rPr>
        <w:t xml:space="preserve"> </w:t>
      </w:r>
      <w:r>
        <w:rPr>
          <w:color w:val="202024"/>
        </w:rPr>
        <w:t>time</w:t>
      </w:r>
      <w:r>
        <w:rPr>
          <w:color w:val="202024"/>
          <w:spacing w:val="-13"/>
        </w:rPr>
        <w:t xml:space="preserve"> </w:t>
      </w:r>
      <w:r>
        <w:rPr>
          <w:color w:val="202024"/>
        </w:rPr>
        <w:t>to</w:t>
      </w:r>
      <w:r>
        <w:rPr>
          <w:color w:val="202024"/>
          <w:spacing w:val="-13"/>
        </w:rPr>
        <w:t xml:space="preserve"> </w:t>
      </w:r>
      <w:r>
        <w:rPr>
          <w:color w:val="202024"/>
        </w:rPr>
        <w:t>participate</w:t>
      </w:r>
      <w:r>
        <w:rPr>
          <w:color w:val="202024"/>
          <w:spacing w:val="-13"/>
        </w:rPr>
        <w:t xml:space="preserve"> </w:t>
      </w:r>
      <w:r>
        <w:rPr>
          <w:color w:val="202024"/>
        </w:rPr>
        <w:t>in</w:t>
      </w:r>
      <w:r>
        <w:rPr>
          <w:color w:val="202024"/>
          <w:spacing w:val="-13"/>
        </w:rPr>
        <w:t xml:space="preserve"> </w:t>
      </w:r>
      <w:r>
        <w:rPr>
          <w:color w:val="202024"/>
        </w:rPr>
        <w:t>this</w:t>
      </w:r>
      <w:r>
        <w:rPr>
          <w:color w:val="202024"/>
          <w:spacing w:val="-13"/>
        </w:rPr>
        <w:t xml:space="preserve"> </w:t>
      </w:r>
      <w:r>
        <w:rPr>
          <w:color w:val="202024"/>
        </w:rPr>
        <w:t>study.</w:t>
      </w:r>
      <w:r>
        <w:rPr>
          <w:color w:val="202024"/>
          <w:spacing w:val="40"/>
        </w:rPr>
        <w:t xml:space="preserve"> </w:t>
      </w:r>
      <w:r>
        <w:rPr>
          <w:color w:val="202024"/>
        </w:rPr>
        <w:t>I</w:t>
      </w:r>
      <w:r>
        <w:rPr>
          <w:color w:val="202024"/>
          <w:spacing w:val="-13"/>
        </w:rPr>
        <w:t xml:space="preserve"> </w:t>
      </w:r>
      <w:r>
        <w:rPr>
          <w:color w:val="202024"/>
        </w:rPr>
        <w:t>hope</w:t>
      </w:r>
      <w:r>
        <w:rPr>
          <w:color w:val="202024"/>
          <w:spacing w:val="-13"/>
        </w:rPr>
        <w:t xml:space="preserve"> </w:t>
      </w:r>
      <w:r>
        <w:rPr>
          <w:color w:val="202024"/>
        </w:rPr>
        <w:t>you experienced</w:t>
      </w:r>
      <w:r>
        <w:rPr>
          <w:color w:val="202024"/>
          <w:spacing w:val="-15"/>
        </w:rPr>
        <w:t xml:space="preserve"> </w:t>
      </w:r>
      <w:r>
        <w:rPr>
          <w:color w:val="202024"/>
        </w:rPr>
        <w:t>it</w:t>
      </w:r>
      <w:r>
        <w:rPr>
          <w:color w:val="202024"/>
          <w:spacing w:val="-15"/>
        </w:rPr>
        <w:t xml:space="preserve"> </w:t>
      </w:r>
      <w:r>
        <w:rPr>
          <w:color w:val="202024"/>
        </w:rPr>
        <w:t>as</w:t>
      </w:r>
      <w:r>
        <w:rPr>
          <w:color w:val="202024"/>
          <w:spacing w:val="-15"/>
        </w:rPr>
        <w:t xml:space="preserve"> </w:t>
      </w:r>
      <w:r>
        <w:rPr>
          <w:color w:val="202024"/>
        </w:rPr>
        <w:t>interesting</w:t>
      </w:r>
      <w:r>
        <w:rPr>
          <w:color w:val="202024"/>
          <w:spacing w:val="-15"/>
        </w:rPr>
        <w:t xml:space="preserve"> </w:t>
      </w:r>
      <w:r>
        <w:rPr>
          <w:color w:val="202024"/>
        </w:rPr>
        <w:t>and</w:t>
      </w:r>
      <w:r>
        <w:rPr>
          <w:color w:val="202024"/>
          <w:spacing w:val="-15"/>
        </w:rPr>
        <w:t xml:space="preserve"> </w:t>
      </w:r>
      <w:r>
        <w:rPr>
          <w:color w:val="202024"/>
        </w:rPr>
        <w:t>worthwhile.</w:t>
      </w:r>
      <w:r>
        <w:rPr>
          <w:color w:val="202024"/>
          <w:spacing w:val="32"/>
        </w:rPr>
        <w:t xml:space="preserve"> </w:t>
      </w:r>
      <w:r>
        <w:rPr>
          <w:color w:val="202024"/>
        </w:rPr>
        <w:t>This</w:t>
      </w:r>
      <w:r>
        <w:rPr>
          <w:color w:val="202024"/>
          <w:spacing w:val="-15"/>
        </w:rPr>
        <w:t xml:space="preserve"> </w:t>
      </w:r>
      <w:r>
        <w:rPr>
          <w:color w:val="202024"/>
        </w:rPr>
        <w:t>study</w:t>
      </w:r>
      <w:r>
        <w:rPr>
          <w:color w:val="202024"/>
          <w:spacing w:val="-15"/>
        </w:rPr>
        <w:t xml:space="preserve"> </w:t>
      </w:r>
      <w:r>
        <w:rPr>
          <w:color w:val="202024"/>
        </w:rPr>
        <w:t>has</w:t>
      </w:r>
      <w:r>
        <w:rPr>
          <w:color w:val="202024"/>
          <w:spacing w:val="-15"/>
        </w:rPr>
        <w:t xml:space="preserve"> </w:t>
      </w:r>
      <w:r>
        <w:rPr>
          <w:color w:val="202024"/>
        </w:rPr>
        <w:t>been</w:t>
      </w:r>
      <w:r>
        <w:rPr>
          <w:color w:val="202024"/>
          <w:spacing w:val="-15"/>
        </w:rPr>
        <w:t xml:space="preserve"> </w:t>
      </w:r>
      <w:r>
        <w:rPr>
          <w:color w:val="202024"/>
        </w:rPr>
        <w:t>designed</w:t>
      </w:r>
      <w:r>
        <w:rPr>
          <w:color w:val="202024"/>
          <w:spacing w:val="-15"/>
        </w:rPr>
        <w:t xml:space="preserve"> </w:t>
      </w:r>
      <w:r>
        <w:rPr>
          <w:color w:val="202024"/>
        </w:rPr>
        <w:t>to</w:t>
      </w:r>
      <w:r>
        <w:rPr>
          <w:color w:val="202024"/>
          <w:spacing w:val="-15"/>
        </w:rPr>
        <w:t xml:space="preserve"> </w:t>
      </w:r>
      <w:r>
        <w:rPr>
          <w:color w:val="202024"/>
        </w:rPr>
        <w:t>reach</w:t>
      </w:r>
      <w:r>
        <w:rPr>
          <w:color w:val="202024"/>
          <w:spacing w:val="-15"/>
        </w:rPr>
        <w:t xml:space="preserve"> </w:t>
      </w:r>
      <w:r>
        <w:rPr>
          <w:color w:val="202024"/>
        </w:rPr>
        <w:t>as wide</w:t>
      </w:r>
      <w:r>
        <w:rPr>
          <w:color w:val="202024"/>
          <w:spacing w:val="-13"/>
        </w:rPr>
        <w:t xml:space="preserve"> </w:t>
      </w:r>
      <w:r>
        <w:rPr>
          <w:color w:val="202024"/>
        </w:rPr>
        <w:t>a</w:t>
      </w:r>
      <w:r>
        <w:rPr>
          <w:color w:val="202024"/>
          <w:spacing w:val="-13"/>
        </w:rPr>
        <w:t xml:space="preserve"> </w:t>
      </w:r>
      <w:r>
        <w:rPr>
          <w:color w:val="202024"/>
        </w:rPr>
        <w:t>range</w:t>
      </w:r>
      <w:r>
        <w:rPr>
          <w:color w:val="202024"/>
          <w:spacing w:val="-13"/>
        </w:rPr>
        <w:t xml:space="preserve"> </w:t>
      </w:r>
      <w:r>
        <w:rPr>
          <w:color w:val="202024"/>
        </w:rPr>
        <w:t>of</w:t>
      </w:r>
      <w:r>
        <w:rPr>
          <w:color w:val="202024"/>
          <w:spacing w:val="-13"/>
        </w:rPr>
        <w:t xml:space="preserve"> </w:t>
      </w:r>
      <w:r>
        <w:rPr>
          <w:color w:val="202024"/>
        </w:rPr>
        <w:t>people</w:t>
      </w:r>
      <w:r>
        <w:rPr>
          <w:color w:val="202024"/>
          <w:spacing w:val="-13"/>
        </w:rPr>
        <w:t xml:space="preserve"> </w:t>
      </w:r>
      <w:r>
        <w:rPr>
          <w:color w:val="202024"/>
        </w:rPr>
        <w:t>as</w:t>
      </w:r>
      <w:r>
        <w:rPr>
          <w:color w:val="202024"/>
          <w:spacing w:val="-13"/>
        </w:rPr>
        <w:t xml:space="preserve"> </w:t>
      </w:r>
      <w:r>
        <w:rPr>
          <w:color w:val="202024"/>
        </w:rPr>
        <w:t>possible,</w:t>
      </w:r>
      <w:r>
        <w:rPr>
          <w:color w:val="202024"/>
          <w:spacing w:val="-13"/>
        </w:rPr>
        <w:t xml:space="preserve"> </w:t>
      </w:r>
      <w:r>
        <w:rPr>
          <w:color w:val="202024"/>
        </w:rPr>
        <w:t>and</w:t>
      </w:r>
      <w:r>
        <w:rPr>
          <w:color w:val="202024"/>
          <w:spacing w:val="-13"/>
        </w:rPr>
        <w:t xml:space="preserve"> </w:t>
      </w:r>
      <w:r>
        <w:rPr>
          <w:color w:val="202024"/>
        </w:rPr>
        <w:t>you</w:t>
      </w:r>
      <w:r>
        <w:rPr>
          <w:color w:val="202024"/>
          <w:spacing w:val="-13"/>
        </w:rPr>
        <w:t xml:space="preserve"> </w:t>
      </w:r>
      <w:r>
        <w:rPr>
          <w:color w:val="202024"/>
        </w:rPr>
        <w:t>are</w:t>
      </w:r>
      <w:r>
        <w:rPr>
          <w:color w:val="202024"/>
          <w:spacing w:val="-13"/>
        </w:rPr>
        <w:t xml:space="preserve"> </w:t>
      </w:r>
      <w:r>
        <w:rPr>
          <w:color w:val="202024"/>
        </w:rPr>
        <w:t>invited,</w:t>
      </w:r>
      <w:r>
        <w:rPr>
          <w:color w:val="202024"/>
          <w:spacing w:val="-13"/>
        </w:rPr>
        <w:t xml:space="preserve"> </w:t>
      </w:r>
      <w:r>
        <w:rPr>
          <w:color w:val="202024"/>
        </w:rPr>
        <w:t>if</w:t>
      </w:r>
      <w:r>
        <w:rPr>
          <w:color w:val="202024"/>
          <w:spacing w:val="-13"/>
        </w:rPr>
        <w:t xml:space="preserve"> </w:t>
      </w:r>
      <w:r>
        <w:rPr>
          <w:color w:val="202024"/>
        </w:rPr>
        <w:t>you</w:t>
      </w:r>
      <w:r>
        <w:rPr>
          <w:color w:val="202024"/>
          <w:spacing w:val="-13"/>
        </w:rPr>
        <w:t xml:space="preserve"> </w:t>
      </w:r>
      <w:r>
        <w:rPr>
          <w:color w:val="202024"/>
        </w:rPr>
        <w:t>are</w:t>
      </w:r>
      <w:r>
        <w:rPr>
          <w:color w:val="202024"/>
          <w:spacing w:val="-13"/>
        </w:rPr>
        <w:t xml:space="preserve"> </w:t>
      </w:r>
      <w:r>
        <w:rPr>
          <w:color w:val="202024"/>
        </w:rPr>
        <w:t>willing,</w:t>
      </w:r>
      <w:r>
        <w:rPr>
          <w:color w:val="202024"/>
          <w:spacing w:val="-13"/>
        </w:rPr>
        <w:t xml:space="preserve"> </w:t>
      </w:r>
      <w:r>
        <w:rPr>
          <w:color w:val="202024"/>
        </w:rPr>
        <w:t>to</w:t>
      </w:r>
      <w:r>
        <w:rPr>
          <w:color w:val="202024"/>
          <w:spacing w:val="-13"/>
        </w:rPr>
        <w:t xml:space="preserve"> </w:t>
      </w:r>
      <w:r>
        <w:rPr>
          <w:color w:val="202024"/>
        </w:rPr>
        <w:t>share</w:t>
      </w:r>
      <w:r>
        <w:rPr>
          <w:color w:val="202024"/>
          <w:spacing w:val="-13"/>
        </w:rPr>
        <w:t xml:space="preserve"> </w:t>
      </w:r>
      <w:r>
        <w:rPr>
          <w:color w:val="202024"/>
        </w:rPr>
        <w:t>the questionnaire</w:t>
      </w:r>
      <w:r>
        <w:rPr>
          <w:color w:val="202024"/>
          <w:spacing w:val="-7"/>
        </w:rPr>
        <w:t xml:space="preserve"> </w:t>
      </w:r>
      <w:r>
        <w:rPr>
          <w:color w:val="202024"/>
        </w:rPr>
        <w:t>with</w:t>
      </w:r>
      <w:r>
        <w:rPr>
          <w:color w:val="202024"/>
          <w:spacing w:val="-7"/>
        </w:rPr>
        <w:t xml:space="preserve"> </w:t>
      </w:r>
      <w:r>
        <w:rPr>
          <w:color w:val="202024"/>
        </w:rPr>
        <w:t>one</w:t>
      </w:r>
      <w:r>
        <w:rPr>
          <w:color w:val="202024"/>
          <w:spacing w:val="-7"/>
        </w:rPr>
        <w:t xml:space="preserve"> </w:t>
      </w:r>
      <w:r>
        <w:rPr>
          <w:color w:val="202024"/>
        </w:rPr>
        <w:t>or</w:t>
      </w:r>
      <w:r>
        <w:rPr>
          <w:color w:val="202024"/>
          <w:spacing w:val="-7"/>
        </w:rPr>
        <w:t xml:space="preserve"> </w:t>
      </w:r>
      <w:r>
        <w:rPr>
          <w:color w:val="202024"/>
        </w:rPr>
        <w:t>more</w:t>
      </w:r>
      <w:r>
        <w:rPr>
          <w:color w:val="202024"/>
          <w:spacing w:val="-7"/>
        </w:rPr>
        <w:t xml:space="preserve"> </w:t>
      </w:r>
      <w:r>
        <w:rPr>
          <w:color w:val="202024"/>
        </w:rPr>
        <w:t>of</w:t>
      </w:r>
      <w:r>
        <w:rPr>
          <w:color w:val="202024"/>
          <w:spacing w:val="-7"/>
        </w:rPr>
        <w:t xml:space="preserve"> </w:t>
      </w:r>
      <w:r>
        <w:rPr>
          <w:color w:val="202024"/>
        </w:rPr>
        <w:t>your</w:t>
      </w:r>
      <w:r>
        <w:rPr>
          <w:color w:val="202024"/>
          <w:spacing w:val="-7"/>
        </w:rPr>
        <w:t xml:space="preserve"> </w:t>
      </w:r>
      <w:r>
        <w:rPr>
          <w:color w:val="202024"/>
        </w:rPr>
        <w:t>own</w:t>
      </w:r>
      <w:r>
        <w:rPr>
          <w:color w:val="202024"/>
          <w:spacing w:val="-7"/>
        </w:rPr>
        <w:t xml:space="preserve"> </w:t>
      </w:r>
      <w:r>
        <w:rPr>
          <w:color w:val="202024"/>
        </w:rPr>
        <w:t>contacts,</w:t>
      </w:r>
      <w:r>
        <w:rPr>
          <w:color w:val="202024"/>
          <w:spacing w:val="-7"/>
        </w:rPr>
        <w:t xml:space="preserve"> </w:t>
      </w:r>
      <w:r>
        <w:rPr>
          <w:color w:val="202024"/>
        </w:rPr>
        <w:t>using</w:t>
      </w:r>
      <w:r>
        <w:rPr>
          <w:color w:val="202024"/>
          <w:spacing w:val="-7"/>
        </w:rPr>
        <w:t xml:space="preserve"> </w:t>
      </w:r>
      <w:r>
        <w:rPr>
          <w:color w:val="202024"/>
        </w:rPr>
        <w:t>the</w:t>
      </w:r>
      <w:r>
        <w:rPr>
          <w:color w:val="202024"/>
          <w:spacing w:val="-7"/>
        </w:rPr>
        <w:t xml:space="preserve"> </w:t>
      </w:r>
      <w:r>
        <w:rPr>
          <w:color w:val="202024"/>
        </w:rPr>
        <w:t>link</w:t>
      </w:r>
      <w:r>
        <w:rPr>
          <w:color w:val="202024"/>
          <w:spacing w:val="-7"/>
        </w:rPr>
        <w:t xml:space="preserve"> </w:t>
      </w:r>
      <w:r>
        <w:rPr>
          <w:color w:val="202024"/>
        </w:rPr>
        <w:t>below.</w:t>
      </w:r>
    </w:p>
    <w:p w14:paraId="7EA97FDB" w14:textId="77777777" w:rsidR="000059AE" w:rsidRDefault="000059AE" w:rsidP="000059AE">
      <w:pPr>
        <w:pStyle w:val="BodyText"/>
        <w:spacing w:before="76"/>
      </w:pPr>
    </w:p>
    <w:p w14:paraId="479AFE6D" w14:textId="77777777" w:rsidR="000059AE" w:rsidRDefault="000059AE" w:rsidP="000059AE">
      <w:pPr>
        <w:pStyle w:val="BodyText"/>
        <w:spacing w:before="1"/>
        <w:ind w:left="314"/>
      </w:pPr>
      <w:hyperlink r:id="rId176">
        <w:r>
          <w:rPr>
            <w:color w:val="1154CC"/>
            <w:spacing w:val="-2"/>
            <w:u w:val="single" w:color="1154CC"/>
          </w:rPr>
          <w:t>https://forms.</w:t>
        </w:r>
        <w:r>
          <w:rPr>
            <w:color w:val="1154CC"/>
            <w:spacing w:val="-2"/>
          </w:rPr>
          <w:t>g</w:t>
        </w:r>
        <w:r>
          <w:rPr>
            <w:color w:val="1154CC"/>
            <w:spacing w:val="-2"/>
            <w:u w:val="single" w:color="1154CC"/>
          </w:rPr>
          <w:t>le/9</w:t>
        </w:r>
        <w:r>
          <w:rPr>
            <w:color w:val="1154CC"/>
            <w:spacing w:val="-2"/>
          </w:rPr>
          <w:t>g</w:t>
        </w:r>
        <w:r>
          <w:rPr>
            <w:color w:val="1154CC"/>
            <w:spacing w:val="-2"/>
            <w:u w:val="single" w:color="1154CC"/>
          </w:rPr>
          <w:t>Ku1hGXEDKrzCGb6</w:t>
        </w:r>
      </w:hyperlink>
    </w:p>
    <w:p w14:paraId="201F7DD5" w14:textId="77777777" w:rsidR="000059AE" w:rsidRDefault="000059AE" w:rsidP="000059AE">
      <w:pPr>
        <w:pStyle w:val="BodyText"/>
        <w:spacing w:before="148"/>
      </w:pPr>
    </w:p>
    <w:p w14:paraId="732B0CDF" w14:textId="77777777" w:rsidR="000059AE" w:rsidRDefault="000059AE" w:rsidP="000059AE">
      <w:pPr>
        <w:pStyle w:val="BodyText"/>
        <w:spacing w:before="1" w:line="309" w:lineRule="auto"/>
        <w:ind w:left="314" w:right="754"/>
      </w:pPr>
      <w:r>
        <w:rPr>
          <w:color w:val="202024"/>
        </w:rPr>
        <w:t>If</w:t>
      </w:r>
      <w:r>
        <w:rPr>
          <w:color w:val="202024"/>
          <w:spacing w:val="-16"/>
        </w:rPr>
        <w:t xml:space="preserve"> </w:t>
      </w:r>
      <w:r>
        <w:rPr>
          <w:color w:val="202024"/>
        </w:rPr>
        <w:t>you</w:t>
      </w:r>
      <w:r>
        <w:rPr>
          <w:color w:val="202024"/>
          <w:spacing w:val="-16"/>
        </w:rPr>
        <w:t xml:space="preserve"> </w:t>
      </w:r>
      <w:r>
        <w:rPr>
          <w:color w:val="202024"/>
        </w:rPr>
        <w:t>have</w:t>
      </w:r>
      <w:r>
        <w:rPr>
          <w:color w:val="202024"/>
          <w:spacing w:val="-16"/>
        </w:rPr>
        <w:t xml:space="preserve"> </w:t>
      </w:r>
      <w:r>
        <w:rPr>
          <w:color w:val="202024"/>
        </w:rPr>
        <w:t>found</w:t>
      </w:r>
      <w:r>
        <w:rPr>
          <w:color w:val="202024"/>
          <w:spacing w:val="34"/>
        </w:rPr>
        <w:t xml:space="preserve"> </w:t>
      </w:r>
      <w:r>
        <w:rPr>
          <w:color w:val="202024"/>
        </w:rPr>
        <w:t>any</w:t>
      </w:r>
      <w:r>
        <w:rPr>
          <w:color w:val="202024"/>
          <w:spacing w:val="-16"/>
        </w:rPr>
        <w:t xml:space="preserve"> </w:t>
      </w:r>
      <w:r>
        <w:rPr>
          <w:color w:val="202024"/>
        </w:rPr>
        <w:t>part</w:t>
      </w:r>
      <w:r>
        <w:rPr>
          <w:color w:val="202024"/>
          <w:spacing w:val="-16"/>
        </w:rPr>
        <w:t xml:space="preserve"> </w:t>
      </w:r>
      <w:r>
        <w:rPr>
          <w:color w:val="202024"/>
        </w:rPr>
        <w:t>of</w:t>
      </w:r>
      <w:r>
        <w:rPr>
          <w:color w:val="202024"/>
          <w:spacing w:val="-16"/>
        </w:rPr>
        <w:t xml:space="preserve"> </w:t>
      </w:r>
      <w:r>
        <w:rPr>
          <w:color w:val="202024"/>
        </w:rPr>
        <w:t>this</w:t>
      </w:r>
      <w:r>
        <w:rPr>
          <w:color w:val="202024"/>
          <w:spacing w:val="-16"/>
        </w:rPr>
        <w:t xml:space="preserve"> </w:t>
      </w:r>
      <w:r>
        <w:rPr>
          <w:color w:val="202024"/>
        </w:rPr>
        <w:t>experience</w:t>
      </w:r>
      <w:r>
        <w:rPr>
          <w:color w:val="202024"/>
          <w:spacing w:val="-16"/>
        </w:rPr>
        <w:t xml:space="preserve"> </w:t>
      </w:r>
      <w:r>
        <w:rPr>
          <w:color w:val="202024"/>
        </w:rPr>
        <w:t>distressing,</w:t>
      </w:r>
      <w:r>
        <w:rPr>
          <w:color w:val="202024"/>
          <w:spacing w:val="-16"/>
        </w:rPr>
        <w:t xml:space="preserve"> </w:t>
      </w:r>
      <w:r>
        <w:rPr>
          <w:color w:val="202024"/>
        </w:rPr>
        <w:t>I</w:t>
      </w:r>
      <w:r>
        <w:rPr>
          <w:color w:val="202024"/>
          <w:spacing w:val="-16"/>
        </w:rPr>
        <w:t xml:space="preserve"> </w:t>
      </w:r>
      <w:r>
        <w:rPr>
          <w:color w:val="202024"/>
        </w:rPr>
        <w:t>encourage</w:t>
      </w:r>
      <w:r>
        <w:rPr>
          <w:color w:val="202024"/>
          <w:spacing w:val="-16"/>
        </w:rPr>
        <w:t xml:space="preserve"> </w:t>
      </w:r>
      <w:r>
        <w:rPr>
          <w:color w:val="202024"/>
        </w:rPr>
        <w:t>you</w:t>
      </w:r>
      <w:r>
        <w:rPr>
          <w:color w:val="202024"/>
          <w:spacing w:val="-16"/>
        </w:rPr>
        <w:t xml:space="preserve"> </w:t>
      </w:r>
      <w:r>
        <w:rPr>
          <w:color w:val="202024"/>
        </w:rPr>
        <w:t>to</w:t>
      </w:r>
      <w:r>
        <w:rPr>
          <w:color w:val="202024"/>
          <w:spacing w:val="-16"/>
        </w:rPr>
        <w:t xml:space="preserve"> </w:t>
      </w:r>
      <w:r>
        <w:rPr>
          <w:color w:val="202024"/>
        </w:rPr>
        <w:t>seek</w:t>
      </w:r>
      <w:r>
        <w:rPr>
          <w:color w:val="202024"/>
          <w:spacing w:val="-16"/>
        </w:rPr>
        <w:t xml:space="preserve"> </w:t>
      </w:r>
      <w:r>
        <w:rPr>
          <w:color w:val="202024"/>
        </w:rPr>
        <w:t>help from your support network.</w:t>
      </w:r>
    </w:p>
    <w:p w14:paraId="5599C591" w14:textId="77777777" w:rsidR="000059AE" w:rsidRDefault="000059AE" w:rsidP="000059AE">
      <w:pPr>
        <w:pStyle w:val="BodyText"/>
        <w:spacing w:before="75"/>
      </w:pPr>
    </w:p>
    <w:p w14:paraId="073D1D94" w14:textId="77777777" w:rsidR="000059AE" w:rsidRDefault="000059AE" w:rsidP="000059AE">
      <w:pPr>
        <w:pStyle w:val="BodyText"/>
        <w:spacing w:line="309" w:lineRule="auto"/>
        <w:ind w:left="314" w:right="332"/>
      </w:pPr>
      <w:r>
        <w:rPr>
          <w:color w:val="202024"/>
        </w:rPr>
        <w:t>If</w:t>
      </w:r>
      <w:r>
        <w:rPr>
          <w:color w:val="202024"/>
          <w:spacing w:val="-16"/>
        </w:rPr>
        <w:t xml:space="preserve"> </w:t>
      </w:r>
      <w:r>
        <w:rPr>
          <w:color w:val="202024"/>
        </w:rPr>
        <w:t>you</w:t>
      </w:r>
      <w:r>
        <w:rPr>
          <w:color w:val="202024"/>
          <w:spacing w:val="-16"/>
        </w:rPr>
        <w:t xml:space="preserve"> </w:t>
      </w:r>
      <w:r>
        <w:rPr>
          <w:color w:val="202024"/>
        </w:rPr>
        <w:t>have</w:t>
      </w:r>
      <w:r>
        <w:rPr>
          <w:color w:val="202024"/>
          <w:spacing w:val="-16"/>
        </w:rPr>
        <w:t xml:space="preserve"> </w:t>
      </w:r>
      <w:r>
        <w:rPr>
          <w:color w:val="202024"/>
        </w:rPr>
        <w:t>any</w:t>
      </w:r>
      <w:r>
        <w:rPr>
          <w:color w:val="202024"/>
          <w:spacing w:val="-16"/>
        </w:rPr>
        <w:t xml:space="preserve"> </w:t>
      </w:r>
      <w:r>
        <w:rPr>
          <w:color w:val="202024"/>
        </w:rPr>
        <w:t>questions,</w:t>
      </w:r>
      <w:r>
        <w:rPr>
          <w:color w:val="202024"/>
          <w:spacing w:val="-16"/>
        </w:rPr>
        <w:t xml:space="preserve"> </w:t>
      </w:r>
      <w:r>
        <w:rPr>
          <w:color w:val="202024"/>
        </w:rPr>
        <w:t>or</w:t>
      </w:r>
      <w:r>
        <w:rPr>
          <w:color w:val="202024"/>
          <w:spacing w:val="-16"/>
        </w:rPr>
        <w:t xml:space="preserve"> </w:t>
      </w:r>
      <w:r>
        <w:rPr>
          <w:color w:val="202024"/>
        </w:rPr>
        <w:t>need</w:t>
      </w:r>
      <w:r>
        <w:rPr>
          <w:color w:val="202024"/>
          <w:spacing w:val="-16"/>
        </w:rPr>
        <w:t xml:space="preserve"> </w:t>
      </w:r>
      <w:r>
        <w:rPr>
          <w:color w:val="202024"/>
        </w:rPr>
        <w:t>to</w:t>
      </w:r>
      <w:r>
        <w:rPr>
          <w:color w:val="202024"/>
          <w:spacing w:val="-16"/>
        </w:rPr>
        <w:t xml:space="preserve"> </w:t>
      </w:r>
      <w:r>
        <w:rPr>
          <w:color w:val="202024"/>
        </w:rPr>
        <w:t>debrief</w:t>
      </w:r>
      <w:r>
        <w:rPr>
          <w:color w:val="202024"/>
          <w:spacing w:val="-16"/>
        </w:rPr>
        <w:t xml:space="preserve"> </w:t>
      </w:r>
      <w:r>
        <w:rPr>
          <w:color w:val="202024"/>
        </w:rPr>
        <w:t>after</w:t>
      </w:r>
      <w:r>
        <w:rPr>
          <w:color w:val="202024"/>
          <w:spacing w:val="-16"/>
        </w:rPr>
        <w:t xml:space="preserve"> </w:t>
      </w:r>
      <w:r>
        <w:rPr>
          <w:color w:val="202024"/>
        </w:rPr>
        <w:t>completing</w:t>
      </w:r>
      <w:r>
        <w:rPr>
          <w:color w:val="202024"/>
          <w:spacing w:val="-16"/>
        </w:rPr>
        <w:t xml:space="preserve"> </w:t>
      </w:r>
      <w:r>
        <w:rPr>
          <w:color w:val="202024"/>
        </w:rPr>
        <w:t>this</w:t>
      </w:r>
      <w:r>
        <w:rPr>
          <w:color w:val="202024"/>
          <w:spacing w:val="-16"/>
        </w:rPr>
        <w:t xml:space="preserve"> </w:t>
      </w:r>
      <w:r>
        <w:rPr>
          <w:color w:val="202024"/>
        </w:rPr>
        <w:t>questionnaire,</w:t>
      </w:r>
      <w:r>
        <w:rPr>
          <w:color w:val="202024"/>
          <w:spacing w:val="-16"/>
        </w:rPr>
        <w:t xml:space="preserve"> </w:t>
      </w:r>
      <w:r>
        <w:rPr>
          <w:color w:val="202024"/>
        </w:rPr>
        <w:t>you</w:t>
      </w:r>
      <w:r>
        <w:rPr>
          <w:color w:val="202024"/>
          <w:spacing w:val="-16"/>
        </w:rPr>
        <w:t xml:space="preserve"> </w:t>
      </w:r>
      <w:r>
        <w:rPr>
          <w:color w:val="202024"/>
        </w:rPr>
        <w:t xml:space="preserve">can </w:t>
      </w:r>
      <w:r>
        <w:rPr>
          <w:color w:val="202024"/>
          <w:spacing w:val="-2"/>
        </w:rPr>
        <w:t>contact</w:t>
      </w:r>
      <w:r>
        <w:rPr>
          <w:color w:val="202024"/>
          <w:spacing w:val="-15"/>
        </w:rPr>
        <w:t xml:space="preserve"> </w:t>
      </w:r>
      <w:r>
        <w:rPr>
          <w:color w:val="202024"/>
          <w:spacing w:val="-2"/>
        </w:rPr>
        <w:t>me,</w:t>
      </w:r>
      <w:r>
        <w:rPr>
          <w:color w:val="202024"/>
          <w:spacing w:val="-15"/>
        </w:rPr>
        <w:t xml:space="preserve"> </w:t>
      </w:r>
      <w:r>
        <w:rPr>
          <w:color w:val="202024"/>
          <w:spacing w:val="-2"/>
        </w:rPr>
        <w:t>Imogen</w:t>
      </w:r>
      <w:r>
        <w:rPr>
          <w:color w:val="202024"/>
          <w:spacing w:val="-14"/>
        </w:rPr>
        <w:t xml:space="preserve"> </w:t>
      </w:r>
      <w:r>
        <w:rPr>
          <w:color w:val="202024"/>
          <w:spacing w:val="-2"/>
        </w:rPr>
        <w:t>O'Connor,</w:t>
      </w:r>
      <w:r>
        <w:rPr>
          <w:color w:val="202024"/>
          <w:spacing w:val="37"/>
        </w:rPr>
        <w:t xml:space="preserve"> </w:t>
      </w:r>
      <w:r>
        <w:rPr>
          <w:color w:val="202024"/>
          <w:spacing w:val="-2"/>
        </w:rPr>
        <w:t>by</w:t>
      </w:r>
      <w:r>
        <w:rPr>
          <w:color w:val="202024"/>
          <w:spacing w:val="-15"/>
        </w:rPr>
        <w:t xml:space="preserve"> </w:t>
      </w:r>
      <w:r>
        <w:rPr>
          <w:color w:val="202024"/>
          <w:spacing w:val="-2"/>
        </w:rPr>
        <w:t>email</w:t>
      </w:r>
      <w:r>
        <w:rPr>
          <w:color w:val="202024"/>
          <w:spacing w:val="-15"/>
        </w:rPr>
        <w:t xml:space="preserve"> </w:t>
      </w:r>
      <w:r>
        <w:rPr>
          <w:color w:val="202024"/>
          <w:spacing w:val="-2"/>
        </w:rPr>
        <w:t>at</w:t>
      </w:r>
      <w:r>
        <w:rPr>
          <w:color w:val="202024"/>
          <w:spacing w:val="-14"/>
        </w:rPr>
        <w:t xml:space="preserve"> </w:t>
      </w:r>
      <w:hyperlink r:id="rId177">
        <w:r>
          <w:rPr>
            <w:b/>
            <w:color w:val="202024"/>
            <w:spacing w:val="-2"/>
          </w:rPr>
          <w:t>2204717@student.uwtsd.ac.uk</w:t>
        </w:r>
        <w:r>
          <w:rPr>
            <w:color w:val="202024"/>
            <w:spacing w:val="-2"/>
          </w:rPr>
          <w:t>.</w:t>
        </w:r>
      </w:hyperlink>
      <w:r>
        <w:rPr>
          <w:color w:val="202024"/>
          <w:spacing w:val="37"/>
        </w:rPr>
        <w:t xml:space="preserve"> </w:t>
      </w:r>
      <w:r>
        <w:rPr>
          <w:color w:val="202024"/>
          <w:spacing w:val="-2"/>
        </w:rPr>
        <w:t>You</w:t>
      </w:r>
      <w:r>
        <w:rPr>
          <w:color w:val="202024"/>
          <w:spacing w:val="-15"/>
        </w:rPr>
        <w:t xml:space="preserve"> </w:t>
      </w:r>
      <w:r>
        <w:rPr>
          <w:color w:val="202024"/>
          <w:spacing w:val="-2"/>
        </w:rPr>
        <w:t>may</w:t>
      </w:r>
      <w:r>
        <w:rPr>
          <w:color w:val="202024"/>
          <w:spacing w:val="-15"/>
        </w:rPr>
        <w:t xml:space="preserve"> </w:t>
      </w:r>
      <w:r>
        <w:rPr>
          <w:color w:val="202024"/>
          <w:spacing w:val="-2"/>
        </w:rPr>
        <w:t xml:space="preserve">also </w:t>
      </w:r>
      <w:r>
        <w:rPr>
          <w:color w:val="202024"/>
        </w:rPr>
        <w:t>contact</w:t>
      </w:r>
      <w:r>
        <w:rPr>
          <w:color w:val="202024"/>
          <w:spacing w:val="-1"/>
        </w:rPr>
        <w:t xml:space="preserve"> </w:t>
      </w:r>
      <w:r>
        <w:rPr>
          <w:color w:val="202024"/>
        </w:rPr>
        <w:t>me</w:t>
      </w:r>
      <w:r>
        <w:rPr>
          <w:color w:val="202024"/>
          <w:spacing w:val="-1"/>
        </w:rPr>
        <w:t xml:space="preserve"> </w:t>
      </w:r>
      <w:r>
        <w:rPr>
          <w:color w:val="202024"/>
        </w:rPr>
        <w:t>via</w:t>
      </w:r>
      <w:r>
        <w:rPr>
          <w:color w:val="202024"/>
          <w:spacing w:val="-1"/>
        </w:rPr>
        <w:t xml:space="preserve"> </w:t>
      </w:r>
      <w:r>
        <w:rPr>
          <w:color w:val="202024"/>
        </w:rPr>
        <w:t>this</w:t>
      </w:r>
      <w:r>
        <w:rPr>
          <w:color w:val="202024"/>
          <w:spacing w:val="-1"/>
        </w:rPr>
        <w:t xml:space="preserve"> </w:t>
      </w:r>
      <w:r>
        <w:rPr>
          <w:color w:val="202024"/>
        </w:rPr>
        <w:t>email</w:t>
      </w:r>
      <w:r>
        <w:rPr>
          <w:color w:val="202024"/>
          <w:spacing w:val="-1"/>
        </w:rPr>
        <w:t xml:space="preserve"> </w:t>
      </w:r>
      <w:r>
        <w:rPr>
          <w:color w:val="202024"/>
        </w:rPr>
        <w:t>address</w:t>
      </w:r>
      <w:r>
        <w:rPr>
          <w:color w:val="202024"/>
          <w:spacing w:val="-1"/>
        </w:rPr>
        <w:t xml:space="preserve"> </w:t>
      </w:r>
      <w:r>
        <w:rPr>
          <w:color w:val="202024"/>
        </w:rPr>
        <w:t>if</w:t>
      </w:r>
      <w:r>
        <w:rPr>
          <w:color w:val="202024"/>
          <w:spacing w:val="-1"/>
        </w:rPr>
        <w:t xml:space="preserve"> </w:t>
      </w:r>
      <w:r>
        <w:rPr>
          <w:color w:val="202024"/>
        </w:rPr>
        <w:t>you</w:t>
      </w:r>
      <w:r>
        <w:rPr>
          <w:color w:val="202024"/>
          <w:spacing w:val="-1"/>
        </w:rPr>
        <w:t xml:space="preserve"> </w:t>
      </w:r>
      <w:r>
        <w:rPr>
          <w:color w:val="202024"/>
        </w:rPr>
        <w:t>would</w:t>
      </w:r>
      <w:r>
        <w:rPr>
          <w:color w:val="202024"/>
          <w:spacing w:val="-1"/>
        </w:rPr>
        <w:t xml:space="preserve"> </w:t>
      </w:r>
      <w:r>
        <w:rPr>
          <w:color w:val="202024"/>
        </w:rPr>
        <w:t>like</w:t>
      </w:r>
      <w:r>
        <w:rPr>
          <w:color w:val="202024"/>
          <w:spacing w:val="-1"/>
        </w:rPr>
        <w:t xml:space="preserve"> </w:t>
      </w:r>
      <w:r>
        <w:rPr>
          <w:color w:val="202024"/>
        </w:rPr>
        <w:t>access</w:t>
      </w:r>
      <w:r>
        <w:rPr>
          <w:color w:val="202024"/>
          <w:spacing w:val="-1"/>
        </w:rPr>
        <w:t xml:space="preserve"> </w:t>
      </w:r>
      <w:r>
        <w:rPr>
          <w:color w:val="202024"/>
        </w:rPr>
        <w:t>to</w:t>
      </w:r>
      <w:r>
        <w:rPr>
          <w:color w:val="202024"/>
          <w:spacing w:val="-1"/>
        </w:rPr>
        <w:t xml:space="preserve"> </w:t>
      </w:r>
      <w:r>
        <w:rPr>
          <w:color w:val="202024"/>
        </w:rPr>
        <w:t>a</w:t>
      </w:r>
      <w:r>
        <w:rPr>
          <w:color w:val="202024"/>
          <w:spacing w:val="40"/>
        </w:rPr>
        <w:t xml:space="preserve"> </w:t>
      </w:r>
      <w:r>
        <w:rPr>
          <w:color w:val="202024"/>
        </w:rPr>
        <w:t>copy</w:t>
      </w:r>
      <w:r>
        <w:rPr>
          <w:color w:val="202024"/>
          <w:spacing w:val="-1"/>
        </w:rPr>
        <w:t xml:space="preserve"> </w:t>
      </w:r>
      <w:r>
        <w:rPr>
          <w:color w:val="202024"/>
        </w:rPr>
        <w:t>of</w:t>
      </w:r>
      <w:r>
        <w:rPr>
          <w:color w:val="202024"/>
          <w:spacing w:val="-1"/>
        </w:rPr>
        <w:t xml:space="preserve"> </w:t>
      </w:r>
      <w:r>
        <w:rPr>
          <w:color w:val="202024"/>
        </w:rPr>
        <w:t>the</w:t>
      </w:r>
      <w:r>
        <w:rPr>
          <w:color w:val="202024"/>
          <w:spacing w:val="-1"/>
        </w:rPr>
        <w:t xml:space="preserve"> </w:t>
      </w:r>
      <w:r>
        <w:rPr>
          <w:color w:val="202024"/>
        </w:rPr>
        <w:t>dissertation once it has been assessed.</w:t>
      </w:r>
    </w:p>
    <w:p w14:paraId="2D47102D" w14:textId="77777777" w:rsidR="00CB2878" w:rsidRPr="00CB4CFA" w:rsidRDefault="00CB2878" w:rsidP="00CB4CFA">
      <w:pPr>
        <w:spacing w:line="360" w:lineRule="auto"/>
        <w:rPr>
          <w:rFonts w:asciiTheme="majorHAnsi" w:hAnsiTheme="majorHAnsi"/>
          <w:sz w:val="24"/>
          <w:szCs w:val="24"/>
        </w:rPr>
      </w:pPr>
    </w:p>
    <w:p w14:paraId="74D4D0AB" w14:textId="77777777" w:rsidR="00437511" w:rsidRPr="00CB4CFA" w:rsidRDefault="00437511" w:rsidP="00CB4CFA">
      <w:pPr>
        <w:spacing w:line="360" w:lineRule="auto"/>
        <w:rPr>
          <w:rFonts w:asciiTheme="majorHAnsi" w:hAnsiTheme="majorHAnsi"/>
          <w:sz w:val="24"/>
          <w:szCs w:val="24"/>
        </w:rPr>
      </w:pPr>
    </w:p>
    <w:sectPr w:rsidR="00437511" w:rsidRPr="00CB4CFA" w:rsidSect="00F347AE">
      <w:headerReference w:type="default" r:id="rId1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88A37" w14:textId="77777777" w:rsidR="000028DE" w:rsidRDefault="000028DE" w:rsidP="00A736FF">
      <w:r>
        <w:separator/>
      </w:r>
    </w:p>
  </w:endnote>
  <w:endnote w:type="continuationSeparator" w:id="0">
    <w:p w14:paraId="5FC78066" w14:textId="77777777" w:rsidR="000028DE" w:rsidRDefault="000028DE" w:rsidP="00A736FF">
      <w:r>
        <w:continuationSeparator/>
      </w:r>
    </w:p>
  </w:endnote>
  <w:endnote w:type="continuationNotice" w:id="1">
    <w:p w14:paraId="2090E61B" w14:textId="77777777" w:rsidR="000028DE" w:rsidRDefault="000028DE" w:rsidP="00A736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3D787A" w14:textId="77777777" w:rsidR="000059AE" w:rsidRDefault="000059AE">
    <w:pPr>
      <w:pStyle w:val="BodyText"/>
      <w:spacing w:line="14" w:lineRule="auto"/>
      <w:rPr>
        <w:sz w:val="20"/>
      </w:rPr>
    </w:pPr>
    <w:r>
      <w:rPr>
        <w:noProof/>
        <w:sz w:val="20"/>
      </w:rPr>
      <mc:AlternateContent>
        <mc:Choice Requires="wps">
          <w:drawing>
            <wp:anchor distT="0" distB="0" distL="0" distR="0" simplePos="0" relativeHeight="251659264" behindDoc="1" locked="0" layoutInCell="1" allowOverlap="1" wp14:anchorId="711678EE" wp14:editId="062A48F6">
              <wp:simplePos x="0" y="0"/>
              <wp:positionH relativeFrom="page">
                <wp:posOffset>6987282</wp:posOffset>
              </wp:positionH>
              <wp:positionV relativeFrom="page">
                <wp:posOffset>10382406</wp:posOffset>
              </wp:positionV>
              <wp:extent cx="280035" cy="139065"/>
              <wp:effectExtent l="0" t="0" r="0" b="0"/>
              <wp:wrapNone/>
              <wp:docPr id="1376766107"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80035" cy="139065"/>
                      </a:xfrm>
                      <a:prstGeom prst="rect">
                        <a:avLst/>
                      </a:prstGeom>
                    </wps:spPr>
                    <wps:txbx>
                      <w:txbxContent>
                        <w:p w14:paraId="5F63C789" w14:textId="77777777" w:rsidR="000059AE" w:rsidRDefault="000059AE">
                          <w:pPr>
                            <w:spacing w:before="14"/>
                            <w:ind w:left="20"/>
                            <w:rPr>
                              <w:rFonts w:ascii="Arial"/>
                              <w:sz w:val="16"/>
                            </w:rPr>
                          </w:pPr>
                          <w:r>
                            <w:rPr>
                              <w:rFonts w:ascii="Arial"/>
                              <w:spacing w:val="-2"/>
                              <w:sz w:val="16"/>
                            </w:rPr>
                            <w:fldChar w:fldCharType="begin"/>
                          </w:r>
                          <w:r>
                            <w:rPr>
                              <w:rFonts w:ascii="Arial"/>
                              <w:spacing w:val="-2"/>
                              <w:sz w:val="16"/>
                            </w:rPr>
                            <w:instrText xml:space="preserve"> PAGE </w:instrText>
                          </w:r>
                          <w:r>
                            <w:rPr>
                              <w:rFonts w:ascii="Arial"/>
                              <w:spacing w:val="-2"/>
                              <w:sz w:val="16"/>
                            </w:rPr>
                            <w:fldChar w:fldCharType="separate"/>
                          </w:r>
                          <w:r>
                            <w:rPr>
                              <w:rFonts w:ascii="Arial"/>
                              <w:spacing w:val="-2"/>
                              <w:sz w:val="16"/>
                            </w:rPr>
                            <w:t>10</w:t>
                          </w:r>
                          <w:r>
                            <w:rPr>
                              <w:rFonts w:ascii="Arial"/>
                              <w:spacing w:val="-2"/>
                              <w:sz w:val="16"/>
                            </w:rPr>
                            <w:fldChar w:fldCharType="end"/>
                          </w:r>
                          <w:r>
                            <w:rPr>
                              <w:rFonts w:ascii="Arial"/>
                              <w:spacing w:val="-2"/>
                              <w:sz w:val="16"/>
                            </w:rPr>
                            <w:t>/</w:t>
                          </w:r>
                          <w:r>
                            <w:rPr>
                              <w:rFonts w:ascii="Arial"/>
                              <w:spacing w:val="-2"/>
                              <w:sz w:val="16"/>
                            </w:rPr>
                            <w:fldChar w:fldCharType="begin"/>
                          </w:r>
                          <w:r>
                            <w:rPr>
                              <w:rFonts w:ascii="Arial"/>
                              <w:spacing w:val="-2"/>
                              <w:sz w:val="16"/>
                            </w:rPr>
                            <w:instrText xml:space="preserve"> NUMPAGES </w:instrText>
                          </w:r>
                          <w:r>
                            <w:rPr>
                              <w:rFonts w:ascii="Arial"/>
                              <w:spacing w:val="-2"/>
                              <w:sz w:val="16"/>
                            </w:rPr>
                            <w:fldChar w:fldCharType="separate"/>
                          </w:r>
                          <w:r>
                            <w:rPr>
                              <w:rFonts w:ascii="Arial"/>
                              <w:spacing w:val="-2"/>
                              <w:sz w:val="16"/>
                            </w:rPr>
                            <w:t>26</w:t>
                          </w:r>
                          <w:r>
                            <w:rPr>
                              <w:rFonts w:ascii="Arial"/>
                              <w:spacing w:val="-2"/>
                              <w:sz w:val="16"/>
                            </w:rPr>
                            <w:fldChar w:fldCharType="end"/>
                          </w:r>
                        </w:p>
                      </w:txbxContent>
                    </wps:txbx>
                    <wps:bodyPr wrap="square" lIns="0" tIns="0" rIns="0" bIns="0" rtlCol="0">
                      <a:noAutofit/>
                    </wps:bodyPr>
                  </wps:wsp>
                </a:graphicData>
              </a:graphic>
            </wp:anchor>
          </w:drawing>
        </mc:Choice>
        <mc:Fallback>
          <w:pict>
            <v:shapetype w14:anchorId="711678EE" id="_x0000_t202" coordsize="21600,21600" o:spt="202" path="m,l,21600r21600,l21600,xe">
              <v:stroke joinstyle="miter"/>
              <v:path gradientshapeok="t" o:connecttype="rect"/>
            </v:shapetype>
            <v:shape id="Textbox 4" o:spid="_x0000_s1049" type="#_x0000_t202" style="position:absolute;margin-left:550.2pt;margin-top:817.5pt;width:22.05pt;height:10.9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" filled="f" stroked="f">
              <v:textbox inset="0,0,0,0">
                <w:txbxContent>
                  <w:p w14:paraId="5F63C789" w14:textId="77777777" w:rsidR="000059AE" w:rsidRDefault="000059AE">
                    <w:pPr>
                      <w:spacing w:before="14"/>
                      <w:ind w:left="20"/>
                      <w:rPr>
                        <w:rFonts w:ascii="Arial"/>
                        <w:sz w:val="16"/>
                      </w:rPr>
                    </w:pPr>
                    <w:r>
                      <w:rPr>
                        <w:rFonts w:ascii="Arial"/>
                        <w:spacing w:val="-2"/>
                        <w:sz w:val="16"/>
                      </w:rPr>
                      <w:fldChar w:fldCharType="begin"/>
                    </w:r>
                    <w:r>
                      <w:rPr>
                        <w:rFonts w:ascii="Arial"/>
                        <w:spacing w:val="-2"/>
                        <w:sz w:val="16"/>
                      </w:rPr>
                      <w:instrText xml:space="preserve"> PAGE </w:instrText>
                    </w:r>
                    <w:r>
                      <w:rPr>
                        <w:rFonts w:ascii="Arial"/>
                        <w:spacing w:val="-2"/>
                        <w:sz w:val="16"/>
                      </w:rPr>
                      <w:fldChar w:fldCharType="separate"/>
                    </w:r>
                    <w:r>
                      <w:rPr>
                        <w:rFonts w:ascii="Arial"/>
                        <w:spacing w:val="-2"/>
                        <w:sz w:val="16"/>
                      </w:rPr>
                      <w:t>10</w:t>
                    </w:r>
                    <w:r>
                      <w:rPr>
                        <w:rFonts w:ascii="Arial"/>
                        <w:spacing w:val="-2"/>
                        <w:sz w:val="16"/>
                      </w:rPr>
                      <w:fldChar w:fldCharType="end"/>
                    </w:r>
                    <w:r>
                      <w:rPr>
                        <w:rFonts w:ascii="Arial"/>
                        <w:spacing w:val="-2"/>
                        <w:sz w:val="16"/>
                      </w:rPr>
                      <w:t>/</w:t>
                    </w:r>
                    <w:r>
                      <w:rPr>
                        <w:rFonts w:ascii="Arial"/>
                        <w:spacing w:val="-2"/>
                        <w:sz w:val="16"/>
                      </w:rPr>
                      <w:fldChar w:fldCharType="begin"/>
                    </w:r>
                    <w:r>
                      <w:rPr>
                        <w:rFonts w:ascii="Arial"/>
                        <w:spacing w:val="-2"/>
                        <w:sz w:val="16"/>
                      </w:rPr>
                      <w:instrText xml:space="preserve"> NUMPAGES </w:instrText>
                    </w:r>
                    <w:r>
                      <w:rPr>
                        <w:rFonts w:ascii="Arial"/>
                        <w:spacing w:val="-2"/>
                        <w:sz w:val="16"/>
                      </w:rPr>
                      <w:fldChar w:fldCharType="separate"/>
                    </w:r>
                    <w:r>
                      <w:rPr>
                        <w:rFonts w:ascii="Arial"/>
                        <w:spacing w:val="-2"/>
                        <w:sz w:val="16"/>
                      </w:rPr>
                      <w:t>26</w:t>
                    </w:r>
                    <w:r>
                      <w:rPr>
                        <w:rFonts w:ascii="Arial"/>
                        <w:spacing w:val="-2"/>
                        <w:sz w:val="16"/>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7DC54" w14:textId="77777777" w:rsidR="000028DE" w:rsidRDefault="000028DE" w:rsidP="00A736FF">
      <w:r>
        <w:separator/>
      </w:r>
    </w:p>
  </w:footnote>
  <w:footnote w:type="continuationSeparator" w:id="0">
    <w:p w14:paraId="364C9509" w14:textId="77777777" w:rsidR="000028DE" w:rsidRDefault="000028DE" w:rsidP="00A736FF">
      <w:r>
        <w:continuationSeparator/>
      </w:r>
    </w:p>
  </w:footnote>
  <w:footnote w:type="continuationNotice" w:id="1">
    <w:p w14:paraId="6115FD01" w14:textId="77777777" w:rsidR="000028DE" w:rsidRDefault="000028DE" w:rsidP="00A736FF"/>
  </w:footnote>
  <w:footnote w:id="2">
    <w:p w14:paraId="671D7EDB" w14:textId="7AA2DC4C" w:rsidR="005C03BE" w:rsidRPr="000670F0" w:rsidRDefault="00B25F79" w:rsidP="00910976">
      <w:pPr>
        <w:pStyle w:val="NoSpacing"/>
        <w:rPr>
          <w:rFonts w:asciiTheme="majorHAnsi" w:hAnsiTheme="majorHAnsi"/>
          <w:sz w:val="20"/>
          <w:szCs w:val="20"/>
        </w:rPr>
      </w:pPr>
      <w:r w:rsidRPr="004052DB">
        <w:rPr>
          <w:rStyle w:val="FootnoteReference"/>
          <w:rFonts w:asciiTheme="majorHAnsi" w:hAnsiTheme="majorHAnsi"/>
          <w:sz w:val="20"/>
          <w:szCs w:val="20"/>
        </w:rPr>
        <w:footnoteRef/>
      </w:r>
      <w:r w:rsidR="00ED4162">
        <w:rPr>
          <w:rFonts w:asciiTheme="majorHAnsi" w:hAnsiTheme="majorHAnsi"/>
          <w:sz w:val="20"/>
          <w:szCs w:val="20"/>
        </w:rPr>
        <w:t xml:space="preserve"> </w:t>
      </w:r>
      <w:r w:rsidR="00F64DFF" w:rsidRPr="00B676CA">
        <w:rPr>
          <w:rFonts w:asciiTheme="majorHAnsi" w:hAnsiTheme="majorHAnsi"/>
          <w:sz w:val="20"/>
          <w:szCs w:val="20"/>
        </w:rPr>
        <w:t>A. Leiserowitz</w:t>
      </w:r>
      <w:r w:rsidR="00635F55" w:rsidRPr="00B676CA">
        <w:rPr>
          <w:rFonts w:asciiTheme="majorHAnsi" w:hAnsiTheme="majorHAnsi"/>
          <w:sz w:val="20"/>
          <w:szCs w:val="20"/>
        </w:rPr>
        <w:t>,</w:t>
      </w:r>
      <w:r w:rsidR="00F64DFF" w:rsidRPr="00B676CA">
        <w:rPr>
          <w:rFonts w:asciiTheme="majorHAnsi" w:hAnsiTheme="majorHAnsi"/>
          <w:sz w:val="20"/>
          <w:szCs w:val="20"/>
        </w:rPr>
        <w:t xml:space="preserve"> </w:t>
      </w:r>
      <w:r w:rsidR="00455ADB" w:rsidRPr="00B676CA">
        <w:rPr>
          <w:rFonts w:asciiTheme="majorHAnsi" w:hAnsiTheme="majorHAnsi"/>
          <w:sz w:val="20"/>
          <w:szCs w:val="20"/>
        </w:rPr>
        <w:t xml:space="preserve">Carman, J., Rosenthal, S., Neyens, L., Marlon, J., Desmond, M., Smith, S., Rochford, M. F., O'Mahony, J., and Reaper, L., </w:t>
      </w:r>
      <w:r w:rsidR="00455ADB" w:rsidRPr="00B676CA">
        <w:rPr>
          <w:rFonts w:asciiTheme="majorHAnsi" w:hAnsiTheme="majorHAnsi"/>
          <w:i/>
          <w:iCs/>
          <w:sz w:val="20"/>
          <w:szCs w:val="20"/>
        </w:rPr>
        <w:t>Climate Change In The Irish Mind,</w:t>
      </w:r>
      <w:r w:rsidR="00455ADB" w:rsidRPr="00B676CA">
        <w:rPr>
          <w:rFonts w:asciiTheme="majorHAnsi" w:hAnsiTheme="majorHAnsi"/>
          <w:sz w:val="20"/>
          <w:szCs w:val="20"/>
        </w:rPr>
        <w:t xml:space="preserve"> (New Haven, CT: Yale Program on Climate Change, 2021) [accessed on 24.06.2025 at&lt; </w:t>
      </w:r>
      <w:hyperlink r:id="rId1" w:history="1">
        <w:r w:rsidR="00455ADB" w:rsidRPr="00B676CA">
          <w:rPr>
            <w:rStyle w:val="Hyperlink"/>
            <w:rFonts w:asciiTheme="majorHAnsi" w:hAnsiTheme="majorHAnsi"/>
            <w:sz w:val="20"/>
            <w:szCs w:val="20"/>
          </w:rPr>
          <w:t>https://www.epa.ie/publications/monitoring--assessment/climate-change/climate-change-in-the-irish-mind.php</w:t>
        </w:r>
      </w:hyperlink>
      <w:r w:rsidR="00455ADB" w:rsidRPr="00B676CA">
        <w:rPr>
          <w:rFonts w:asciiTheme="majorHAnsi" w:hAnsiTheme="majorHAnsi"/>
          <w:sz w:val="20"/>
          <w:szCs w:val="20"/>
        </w:rPr>
        <w:t xml:space="preserve"> &gt;</w:t>
      </w:r>
      <w:r w:rsidR="000670F0" w:rsidRPr="00B676CA">
        <w:rPr>
          <w:rFonts w:asciiTheme="majorHAnsi" w:hAnsiTheme="majorHAnsi"/>
          <w:sz w:val="20"/>
          <w:szCs w:val="20"/>
        </w:rPr>
        <w:t>], p.2.</w:t>
      </w:r>
    </w:p>
  </w:footnote>
  <w:footnote w:id="3">
    <w:p w14:paraId="3750B892" w14:textId="2D60F5DA" w:rsidR="00FC06D7" w:rsidRDefault="00FC06D7" w:rsidP="00A736FF">
      <w:pPr>
        <w:pStyle w:val="FootnoteText"/>
      </w:pPr>
      <w:r>
        <w:rPr>
          <w:rStyle w:val="FootnoteReference"/>
        </w:rPr>
        <w:footnoteRef/>
      </w:r>
      <w:r w:rsidR="00ED4162">
        <w:t xml:space="preserve"> </w:t>
      </w:r>
      <w:r w:rsidR="00BE25ED">
        <w:t>P</w:t>
      </w:r>
      <w:r w:rsidR="00825A3E">
        <w:t xml:space="preserve">eter </w:t>
      </w:r>
      <w:r w:rsidR="00BE25ED" w:rsidRPr="00BE25ED">
        <w:t xml:space="preserve">Thorne, </w:t>
      </w:r>
      <w:r w:rsidR="00E57967" w:rsidRPr="00765764">
        <w:rPr>
          <w:rFonts w:asciiTheme="majorHAnsi" w:hAnsiTheme="majorHAnsi"/>
        </w:rPr>
        <w:t>Boucher, Jean., Caulfield, Brian, et al., (2023</w:t>
      </w:r>
      <w:r w:rsidR="00E57967" w:rsidRPr="00765764">
        <w:rPr>
          <w:rFonts w:asciiTheme="majorHAnsi" w:hAnsiTheme="majorHAnsi"/>
          <w:i/>
          <w:iCs/>
        </w:rPr>
        <w:t>) Ireland's Climate Change Assessment Synthesis Report</w:t>
      </w:r>
      <w:r w:rsidR="00E57967" w:rsidRPr="00765764">
        <w:rPr>
          <w:rFonts w:asciiTheme="majorHAnsi" w:hAnsiTheme="majorHAnsi"/>
        </w:rPr>
        <w:t>, Johnstown Castle, Co. Wexford, Ireland: Environmental Protection Agency, [Accessed on  24.06.2025 at &lt;</w:t>
      </w:r>
      <w:hyperlink r:id="rId2" w:history="1">
        <w:r w:rsidR="00E57967" w:rsidRPr="00765764">
          <w:rPr>
            <w:rStyle w:val="Hyperlink"/>
            <w:rFonts w:asciiTheme="majorHAnsi" w:hAnsiTheme="majorHAnsi"/>
          </w:rPr>
          <w:t>https://www.epa.ie/publications/monitoring--assessment/climate-change/ICCA_Synthesis_Report.pdf</w:t>
        </w:r>
      </w:hyperlink>
      <w:r w:rsidR="00E57967" w:rsidRPr="00765764">
        <w:rPr>
          <w:rFonts w:asciiTheme="majorHAnsi" w:hAnsiTheme="majorHAnsi"/>
        </w:rPr>
        <w:t>&gt;]</w:t>
      </w:r>
      <w:r w:rsidR="006509AC">
        <w:t>,</w:t>
      </w:r>
      <w:r w:rsidR="00590D68">
        <w:t>p</w:t>
      </w:r>
      <w:r w:rsidR="00BE25ED">
        <w:t xml:space="preserve">. </w:t>
      </w:r>
      <w:r>
        <w:t>2</w:t>
      </w:r>
      <w:r w:rsidR="006509AC">
        <w:t>.</w:t>
      </w:r>
    </w:p>
  </w:footnote>
  <w:footnote w:id="4">
    <w:p w14:paraId="4C64E8D4" w14:textId="5DD25D98" w:rsidR="00845BF1" w:rsidRDefault="00845BF1" w:rsidP="00A736FF">
      <w:pPr>
        <w:pStyle w:val="FootnoteText"/>
      </w:pPr>
      <w:r>
        <w:rPr>
          <w:rStyle w:val="FootnoteReference"/>
        </w:rPr>
        <w:footnoteRef/>
      </w:r>
      <w:r w:rsidR="003621EF">
        <w:rPr>
          <w:shd w:val="clear" w:color="auto" w:fill="FFFFFF"/>
        </w:rPr>
        <w:t xml:space="preserve"> </w:t>
      </w:r>
      <w:r w:rsidRPr="00EB6AC8">
        <w:rPr>
          <w:shd w:val="clear" w:color="auto" w:fill="FFFFFF"/>
        </w:rPr>
        <w:t>Kevin E Trenberth</w:t>
      </w:r>
      <w:r w:rsidR="00396AA1">
        <w:rPr>
          <w:shd w:val="clear" w:color="auto" w:fill="FFFFFF"/>
        </w:rPr>
        <w:t xml:space="preserve">, </w:t>
      </w:r>
      <w:r w:rsidR="00396AA1" w:rsidRPr="00765764">
        <w:rPr>
          <w:rFonts w:asciiTheme="majorHAnsi" w:hAnsiTheme="majorHAnsi" w:cstheme="minorHAnsi"/>
          <w:color w:val="222222"/>
          <w:shd w:val="clear" w:color="auto" w:fill="FFFFFF"/>
        </w:rPr>
        <w:t>‘Climate Change Caused By Human Activities Is Happening And It Already Has Major Consequences’, </w:t>
      </w:r>
      <w:r w:rsidR="00396AA1" w:rsidRPr="00765764">
        <w:rPr>
          <w:rFonts w:asciiTheme="majorHAnsi" w:hAnsiTheme="majorHAnsi" w:cstheme="minorHAnsi"/>
          <w:i/>
          <w:iCs/>
          <w:color w:val="222222"/>
          <w:shd w:val="clear" w:color="auto" w:fill="FFFFFF"/>
        </w:rPr>
        <w:t>Journal of energy &amp; natural resources law</w:t>
      </w:r>
      <w:r w:rsidR="00396AA1" w:rsidRPr="00765764">
        <w:rPr>
          <w:rFonts w:asciiTheme="majorHAnsi" w:hAnsiTheme="majorHAnsi" w:cstheme="minorHAnsi"/>
          <w:color w:val="222222"/>
          <w:shd w:val="clear" w:color="auto" w:fill="FFFFFF"/>
        </w:rPr>
        <w:t> 36.4 (2018), pp. 463-481</w:t>
      </w:r>
      <w:r w:rsidRPr="00EB6AC8">
        <w:rPr>
          <w:shd w:val="clear" w:color="auto" w:fill="FFFFFF"/>
        </w:rPr>
        <w:t>.</w:t>
      </w:r>
    </w:p>
  </w:footnote>
  <w:footnote w:id="5">
    <w:p w14:paraId="2BA50985" w14:textId="7248F731" w:rsidR="00BE59BC" w:rsidRPr="00E8663A" w:rsidRDefault="00BE59BC" w:rsidP="00E8663A">
      <w:pPr>
        <w:pStyle w:val="NoSpacing"/>
        <w:rPr>
          <w:rFonts w:asciiTheme="majorHAnsi" w:hAnsiTheme="majorHAnsi"/>
          <w:sz w:val="20"/>
          <w:szCs w:val="20"/>
        </w:rPr>
      </w:pPr>
      <w:r w:rsidRPr="007D2FD5">
        <w:rPr>
          <w:rStyle w:val="FootnoteReference"/>
          <w:rFonts w:asciiTheme="majorHAnsi" w:hAnsiTheme="majorHAnsi"/>
        </w:rPr>
        <w:footnoteRef/>
      </w:r>
      <w:r w:rsidR="003621EF">
        <w:rPr>
          <w:rFonts w:asciiTheme="majorHAnsi" w:hAnsiTheme="majorHAnsi"/>
        </w:rPr>
        <w:t xml:space="preserve"> </w:t>
      </w:r>
      <w:r w:rsidR="00AE2141" w:rsidRPr="007D2FD5">
        <w:rPr>
          <w:rFonts w:asciiTheme="majorHAnsi" w:hAnsiTheme="majorHAnsi"/>
        </w:rPr>
        <w:t>Abhijeet, E. A. Singh</w:t>
      </w:r>
      <w:r w:rsidR="00536897" w:rsidRPr="007D2FD5">
        <w:rPr>
          <w:rFonts w:asciiTheme="majorHAnsi" w:hAnsiTheme="majorHAnsi"/>
        </w:rPr>
        <w:t>,</w:t>
      </w:r>
      <w:r w:rsidR="00536897">
        <w:rPr>
          <w:rFonts w:asciiTheme="majorHAnsi" w:hAnsiTheme="majorHAnsi"/>
        </w:rPr>
        <w:t xml:space="preserve"> </w:t>
      </w:r>
      <w:r w:rsidR="00E8663A" w:rsidRPr="00765764">
        <w:rPr>
          <w:rFonts w:asciiTheme="majorHAnsi" w:hAnsiTheme="majorHAnsi"/>
          <w:sz w:val="20"/>
          <w:szCs w:val="20"/>
        </w:rPr>
        <w:t xml:space="preserve">E. A. and M. R. Shindikar, ‘A Comprehensive Review On Climate Change And Its Effects’, </w:t>
      </w:r>
      <w:r w:rsidR="00E8663A" w:rsidRPr="00765764">
        <w:rPr>
          <w:rFonts w:asciiTheme="majorHAnsi" w:hAnsiTheme="majorHAnsi"/>
          <w:i/>
          <w:iCs/>
          <w:sz w:val="20"/>
          <w:szCs w:val="20"/>
        </w:rPr>
        <w:t>International Journal of Environment and Climate Change</w:t>
      </w:r>
      <w:r w:rsidR="00E8663A" w:rsidRPr="00765764">
        <w:rPr>
          <w:rFonts w:asciiTheme="majorHAnsi" w:hAnsiTheme="majorHAnsi"/>
          <w:sz w:val="20"/>
          <w:szCs w:val="20"/>
        </w:rPr>
        <w:t>, vol. 13, no. 11 (Oct. 2023), pp. 924-31</w:t>
      </w:r>
      <w:r w:rsidR="00AE2141" w:rsidRPr="007D2FD5">
        <w:rPr>
          <w:rFonts w:asciiTheme="majorHAnsi" w:hAnsiTheme="majorHAnsi"/>
        </w:rPr>
        <w:t>.</w:t>
      </w:r>
    </w:p>
  </w:footnote>
  <w:footnote w:id="6">
    <w:p w14:paraId="6A1147D9" w14:textId="2007625E" w:rsidR="00050037" w:rsidRPr="007D2FD5" w:rsidRDefault="00050037" w:rsidP="00050037">
      <w:pPr>
        <w:pStyle w:val="NoSpacing"/>
        <w:rPr>
          <w:rFonts w:asciiTheme="majorHAnsi" w:hAnsiTheme="majorHAnsi" w:cs="Times New Roman"/>
          <w:color w:val="222222"/>
          <w:sz w:val="20"/>
          <w:szCs w:val="20"/>
          <w:shd w:val="clear" w:color="auto" w:fill="FFFFFF"/>
        </w:rPr>
      </w:pPr>
      <w:r w:rsidRPr="007D2FD5">
        <w:rPr>
          <w:rStyle w:val="FootnoteReference"/>
          <w:rFonts w:asciiTheme="majorHAnsi" w:hAnsiTheme="majorHAnsi" w:cs="Times New Roman"/>
          <w:sz w:val="20"/>
          <w:szCs w:val="20"/>
        </w:rPr>
        <w:footnoteRef/>
      </w:r>
      <w:r w:rsidR="003621EF">
        <w:rPr>
          <w:rFonts w:asciiTheme="majorHAnsi" w:hAnsiTheme="majorHAnsi" w:cs="Times New Roman"/>
          <w:sz w:val="20"/>
          <w:szCs w:val="20"/>
        </w:rPr>
        <w:t xml:space="preserve"> </w:t>
      </w:r>
      <w:r w:rsidR="003954A5" w:rsidRPr="007D2FD5">
        <w:rPr>
          <w:rFonts w:asciiTheme="majorHAnsi" w:hAnsiTheme="majorHAnsi" w:cs="Times New Roman"/>
          <w:sz w:val="20"/>
          <w:szCs w:val="20"/>
        </w:rPr>
        <w:t>Thomas</w:t>
      </w:r>
      <w:r w:rsidRPr="007D2FD5">
        <w:rPr>
          <w:rFonts w:asciiTheme="majorHAnsi" w:hAnsiTheme="majorHAnsi" w:cs="Times New Roman"/>
          <w:sz w:val="20"/>
          <w:szCs w:val="20"/>
        </w:rPr>
        <w:t xml:space="preserve"> </w:t>
      </w:r>
      <w:r w:rsidRPr="007D2FD5">
        <w:rPr>
          <w:rFonts w:asciiTheme="majorHAnsi" w:hAnsiTheme="majorHAnsi" w:cs="Times New Roman"/>
          <w:color w:val="222222"/>
          <w:sz w:val="20"/>
          <w:szCs w:val="20"/>
          <w:shd w:val="clear" w:color="auto" w:fill="FFFFFF"/>
        </w:rPr>
        <w:t>Berry,</w:t>
      </w:r>
      <w:r w:rsidR="003954A5" w:rsidRPr="007D2FD5">
        <w:rPr>
          <w:rFonts w:asciiTheme="majorHAnsi" w:hAnsiTheme="majorHAnsi" w:cs="Times New Roman"/>
          <w:color w:val="222222"/>
          <w:sz w:val="20"/>
          <w:szCs w:val="20"/>
          <w:shd w:val="clear" w:color="auto" w:fill="FFFFFF"/>
        </w:rPr>
        <w:t xml:space="preserve"> </w:t>
      </w:r>
      <w:r w:rsidR="00D271B3" w:rsidRPr="00765764">
        <w:rPr>
          <w:rFonts w:asciiTheme="majorHAnsi" w:hAnsiTheme="majorHAnsi"/>
          <w:i/>
          <w:iCs/>
          <w:color w:val="222222"/>
          <w:sz w:val="20"/>
          <w:szCs w:val="20"/>
          <w:shd w:val="clear" w:color="auto" w:fill="FFFFFF"/>
        </w:rPr>
        <w:t>The Great Work: Our way Into The Future</w:t>
      </w:r>
      <w:r w:rsidR="00D271B3" w:rsidRPr="00765764">
        <w:rPr>
          <w:rFonts w:asciiTheme="majorHAnsi" w:hAnsiTheme="majorHAnsi"/>
          <w:color w:val="222222"/>
          <w:sz w:val="20"/>
          <w:szCs w:val="20"/>
          <w:shd w:val="clear" w:color="auto" w:fill="FFFFFF"/>
        </w:rPr>
        <w:t xml:space="preserve"> (Crown, 2011)</w:t>
      </w:r>
      <w:r w:rsidR="00D271B3">
        <w:rPr>
          <w:rFonts w:asciiTheme="majorHAnsi" w:hAnsiTheme="majorHAnsi"/>
          <w:color w:val="222222"/>
          <w:sz w:val="20"/>
          <w:szCs w:val="20"/>
          <w:shd w:val="clear" w:color="auto" w:fill="FFFFFF"/>
        </w:rPr>
        <w:t xml:space="preserve">, </w:t>
      </w:r>
      <w:r w:rsidRPr="007D2FD5">
        <w:rPr>
          <w:rFonts w:asciiTheme="majorHAnsi" w:hAnsiTheme="majorHAnsi" w:cs="Times New Roman"/>
          <w:color w:val="222222"/>
          <w:sz w:val="20"/>
          <w:szCs w:val="20"/>
          <w:shd w:val="clear" w:color="auto" w:fill="FFFFFF"/>
        </w:rPr>
        <w:t>pp. 102-104.</w:t>
      </w:r>
    </w:p>
    <w:p w14:paraId="33FE47DE" w14:textId="572ECBCE" w:rsidR="00050037" w:rsidRPr="007D2FD5" w:rsidRDefault="003954A5" w:rsidP="00A736FF">
      <w:pPr>
        <w:pStyle w:val="FootnoteText"/>
        <w:rPr>
          <w:rFonts w:asciiTheme="majorHAnsi" w:hAnsiTheme="majorHAnsi"/>
        </w:rPr>
      </w:pPr>
      <w:r w:rsidRPr="007D2FD5">
        <w:rPr>
          <w:rFonts w:asciiTheme="majorHAnsi" w:hAnsiTheme="majorHAnsi"/>
          <w:shd w:val="clear" w:color="auto" w:fill="FFFFFF"/>
        </w:rPr>
        <w:t xml:space="preserve">Freya </w:t>
      </w:r>
      <w:r w:rsidR="00050037" w:rsidRPr="007D2FD5">
        <w:rPr>
          <w:rFonts w:asciiTheme="majorHAnsi" w:hAnsiTheme="majorHAnsi"/>
          <w:shd w:val="clear" w:color="auto" w:fill="FFFFFF"/>
        </w:rPr>
        <w:t xml:space="preserve">Mathews, </w:t>
      </w:r>
      <w:r w:rsidR="002D3FD2" w:rsidRPr="00765764">
        <w:rPr>
          <w:rFonts w:asciiTheme="majorHAnsi" w:hAnsiTheme="majorHAnsi"/>
          <w:i/>
          <w:iCs/>
          <w:color w:val="222222"/>
          <w:shd w:val="clear" w:color="auto" w:fill="FFFFFF"/>
        </w:rPr>
        <w:t>The Ecological Self</w:t>
      </w:r>
      <w:r w:rsidR="002D3FD2" w:rsidRPr="00765764">
        <w:rPr>
          <w:rFonts w:asciiTheme="majorHAnsi" w:hAnsiTheme="majorHAnsi"/>
          <w:color w:val="222222"/>
          <w:shd w:val="clear" w:color="auto" w:fill="FFFFFF"/>
        </w:rPr>
        <w:t xml:space="preserve"> (London: Routledge1994)</w:t>
      </w:r>
      <w:r w:rsidR="002D3FD2">
        <w:rPr>
          <w:rFonts w:asciiTheme="majorHAnsi" w:hAnsiTheme="majorHAnsi"/>
          <w:color w:val="222222"/>
          <w:shd w:val="clear" w:color="auto" w:fill="FFFFFF"/>
        </w:rPr>
        <w:t xml:space="preserve">, </w:t>
      </w:r>
      <w:r w:rsidR="00050037" w:rsidRPr="007D2FD5">
        <w:rPr>
          <w:rFonts w:asciiTheme="majorHAnsi" w:hAnsiTheme="majorHAnsi"/>
          <w:shd w:val="clear" w:color="auto" w:fill="FFFFFF"/>
        </w:rPr>
        <w:t>pp.14-20</w:t>
      </w:r>
      <w:r w:rsidR="00050037" w:rsidRPr="007D2FD5">
        <w:rPr>
          <w:rFonts w:asciiTheme="majorHAnsi" w:hAnsiTheme="majorHAnsi"/>
        </w:rPr>
        <w:t>.</w:t>
      </w:r>
    </w:p>
    <w:p w14:paraId="3590376B" w14:textId="0B4C696E" w:rsidR="00B848F9" w:rsidRPr="007D2FD5" w:rsidRDefault="00822F00" w:rsidP="00FD4EE6">
      <w:pPr>
        <w:pStyle w:val="NoSpacing"/>
        <w:rPr>
          <w:rFonts w:asciiTheme="majorHAnsi" w:hAnsiTheme="majorHAnsi"/>
          <w:sz w:val="20"/>
          <w:szCs w:val="20"/>
        </w:rPr>
      </w:pPr>
      <w:r w:rsidRPr="007D2FD5">
        <w:rPr>
          <w:rFonts w:asciiTheme="majorHAnsi" w:hAnsiTheme="majorHAnsi"/>
          <w:sz w:val="20"/>
          <w:szCs w:val="20"/>
        </w:rPr>
        <w:t xml:space="preserve">Daniel K. </w:t>
      </w:r>
      <w:r w:rsidR="00B848F9" w:rsidRPr="007D2FD5">
        <w:rPr>
          <w:rFonts w:asciiTheme="majorHAnsi" w:hAnsiTheme="majorHAnsi"/>
          <w:sz w:val="20"/>
          <w:szCs w:val="20"/>
        </w:rPr>
        <w:t xml:space="preserve">McCool, </w:t>
      </w:r>
      <w:r w:rsidR="00FD4EE6" w:rsidRPr="00765764">
        <w:rPr>
          <w:rFonts w:asciiTheme="majorHAnsi" w:hAnsiTheme="majorHAnsi"/>
          <w:sz w:val="20"/>
          <w:szCs w:val="20"/>
        </w:rPr>
        <w:t xml:space="preserve">., and Hardy, Lisa J.,   ‘Human–Nature Resonance In Times Of Social–Ecological Crisis: Toward Healing With The More-than-Human World’, </w:t>
      </w:r>
      <w:r w:rsidR="00FD4EE6" w:rsidRPr="00765764">
        <w:rPr>
          <w:rFonts w:asciiTheme="majorHAnsi" w:hAnsiTheme="majorHAnsi"/>
          <w:i/>
          <w:iCs/>
          <w:sz w:val="20"/>
          <w:szCs w:val="20"/>
        </w:rPr>
        <w:t>Journal of Environmental Studies and Sciences</w:t>
      </w:r>
      <w:r w:rsidR="00FD4EE6" w:rsidRPr="00765764">
        <w:rPr>
          <w:rFonts w:asciiTheme="majorHAnsi" w:hAnsiTheme="majorHAnsi"/>
          <w:sz w:val="20"/>
          <w:szCs w:val="20"/>
        </w:rPr>
        <w:t xml:space="preserve">, 13.1 (2023), pp. 48–63, [accessed on 7 May 2025 at </w:t>
      </w:r>
      <w:hyperlink r:id="rId3" w:history="1">
        <w:r w:rsidR="00FD4EE6" w:rsidRPr="00765764">
          <w:rPr>
            <w:rStyle w:val="Hyperlink"/>
            <w:rFonts w:asciiTheme="majorHAnsi" w:hAnsiTheme="majorHAnsi"/>
            <w:sz w:val="20"/>
            <w:szCs w:val="20"/>
          </w:rPr>
          <w:t>https://www.tandfonline.com/doi/full/10.1080/26395916.2023.2168760</w:t>
        </w:r>
      </w:hyperlink>
      <w:r w:rsidR="00FD4EE6" w:rsidRPr="00765764">
        <w:rPr>
          <w:rFonts w:asciiTheme="majorHAnsi" w:hAnsiTheme="majorHAnsi"/>
          <w:sz w:val="20"/>
          <w:szCs w:val="20"/>
        </w:rPr>
        <w:t>]</w:t>
      </w:r>
      <w:r w:rsidR="00FD4EE6">
        <w:rPr>
          <w:rFonts w:asciiTheme="majorHAnsi" w:hAnsiTheme="majorHAnsi"/>
          <w:sz w:val="20"/>
          <w:szCs w:val="20"/>
        </w:rPr>
        <w:t>.</w:t>
      </w:r>
    </w:p>
    <w:p w14:paraId="2D793A6F" w14:textId="7C876F61" w:rsidR="0023062D" w:rsidRPr="007D2FD5" w:rsidRDefault="00B33248" w:rsidP="00A736FF">
      <w:pPr>
        <w:rPr>
          <w:rFonts w:asciiTheme="majorHAnsi" w:hAnsiTheme="majorHAnsi"/>
          <w:sz w:val="20"/>
          <w:szCs w:val="20"/>
        </w:rPr>
      </w:pPr>
      <w:r w:rsidRPr="007D2FD5">
        <w:rPr>
          <w:rFonts w:asciiTheme="majorHAnsi" w:hAnsiTheme="majorHAnsi"/>
          <w:sz w:val="20"/>
          <w:szCs w:val="20"/>
        </w:rPr>
        <w:t xml:space="preserve">Val </w:t>
      </w:r>
      <w:r w:rsidR="00D01A6F" w:rsidRPr="007D2FD5">
        <w:rPr>
          <w:rFonts w:asciiTheme="majorHAnsi" w:hAnsiTheme="majorHAnsi"/>
          <w:sz w:val="20"/>
          <w:szCs w:val="20"/>
        </w:rPr>
        <w:t xml:space="preserve">Plumwood, </w:t>
      </w:r>
      <w:r w:rsidR="00DE0267" w:rsidRPr="00765764">
        <w:rPr>
          <w:rFonts w:asciiTheme="majorHAnsi" w:hAnsiTheme="majorHAnsi"/>
          <w:i/>
          <w:iCs/>
          <w:sz w:val="20"/>
          <w:szCs w:val="20"/>
        </w:rPr>
        <w:t>Feminism And The Mastery Of Nature</w:t>
      </w:r>
      <w:r w:rsidR="00DE0267" w:rsidRPr="00765764">
        <w:rPr>
          <w:rFonts w:asciiTheme="majorHAnsi" w:hAnsiTheme="majorHAnsi"/>
          <w:sz w:val="20"/>
          <w:szCs w:val="20"/>
        </w:rPr>
        <w:t xml:space="preserve"> (London: Routledge, 1993)</w:t>
      </w:r>
      <w:r w:rsidR="00DE0267">
        <w:rPr>
          <w:rFonts w:asciiTheme="majorHAnsi" w:hAnsiTheme="majorHAnsi"/>
          <w:sz w:val="20"/>
          <w:szCs w:val="20"/>
        </w:rPr>
        <w:t xml:space="preserve">, </w:t>
      </w:r>
      <w:r w:rsidR="000F4FC9" w:rsidRPr="007D2FD5">
        <w:rPr>
          <w:rFonts w:asciiTheme="majorHAnsi" w:hAnsiTheme="majorHAnsi"/>
          <w:sz w:val="20"/>
          <w:szCs w:val="20"/>
        </w:rPr>
        <w:t>pp. 190-192.</w:t>
      </w:r>
    </w:p>
  </w:footnote>
  <w:footnote w:id="7">
    <w:p w14:paraId="05160D80" w14:textId="622B6EC9" w:rsidR="00062CAE" w:rsidRPr="007D2FD5" w:rsidRDefault="00D367B5" w:rsidP="00A736FF">
      <w:pPr>
        <w:pStyle w:val="FootnoteText"/>
        <w:rPr>
          <w:rFonts w:asciiTheme="majorHAnsi" w:hAnsiTheme="majorHAnsi"/>
        </w:rPr>
      </w:pPr>
      <w:r w:rsidRPr="007D2FD5">
        <w:rPr>
          <w:rStyle w:val="FootnoteReference"/>
          <w:rFonts w:asciiTheme="majorHAnsi" w:hAnsiTheme="majorHAnsi"/>
        </w:rPr>
        <w:footnoteRef/>
      </w:r>
      <w:r w:rsidRPr="007D2FD5">
        <w:rPr>
          <w:rFonts w:asciiTheme="majorHAnsi" w:hAnsiTheme="majorHAnsi"/>
        </w:rPr>
        <w:t xml:space="preserve"> </w:t>
      </w:r>
      <w:r w:rsidR="00062CAE" w:rsidRPr="007D2FD5">
        <w:rPr>
          <w:rFonts w:asciiTheme="majorHAnsi" w:hAnsiTheme="majorHAnsi"/>
        </w:rPr>
        <w:t>Robin Wall Kimmerer</w:t>
      </w:r>
      <w:r w:rsidR="008155CA" w:rsidRPr="00765764">
        <w:rPr>
          <w:rFonts w:asciiTheme="majorHAnsi" w:hAnsiTheme="majorHAnsi"/>
        </w:rPr>
        <w:t xml:space="preserve"> ‘Weaving Traditional Ecological Knowledge Into Biological Education: A Call To Action’, </w:t>
      </w:r>
      <w:r w:rsidR="008155CA" w:rsidRPr="00765764">
        <w:rPr>
          <w:rFonts w:asciiTheme="majorHAnsi" w:hAnsiTheme="majorHAnsi"/>
          <w:i/>
          <w:iCs/>
        </w:rPr>
        <w:t>BioScience</w:t>
      </w:r>
      <w:r w:rsidR="008155CA" w:rsidRPr="00765764">
        <w:rPr>
          <w:rFonts w:asciiTheme="majorHAnsi" w:hAnsiTheme="majorHAnsi"/>
        </w:rPr>
        <w:t> 52.5 (2002)</w:t>
      </w:r>
      <w:r w:rsidR="00062CAE" w:rsidRPr="007D2FD5">
        <w:rPr>
          <w:rFonts w:asciiTheme="majorHAnsi" w:hAnsiTheme="majorHAnsi"/>
        </w:rPr>
        <w:t xml:space="preserve">, p.434.  </w:t>
      </w:r>
    </w:p>
    <w:p w14:paraId="234DC3A9" w14:textId="15995D39" w:rsidR="00D367B5" w:rsidRPr="007D2FD5" w:rsidRDefault="00062CAE" w:rsidP="00A736FF">
      <w:pPr>
        <w:pStyle w:val="FootnoteText"/>
        <w:rPr>
          <w:rFonts w:asciiTheme="majorHAnsi" w:hAnsiTheme="majorHAnsi"/>
        </w:rPr>
      </w:pPr>
      <w:r w:rsidRPr="007D2FD5">
        <w:rPr>
          <w:rFonts w:asciiTheme="majorHAnsi" w:hAnsiTheme="majorHAnsi"/>
        </w:rPr>
        <w:t>Tero Mustonen, et al</w:t>
      </w:r>
      <w:r w:rsidR="00692457">
        <w:rPr>
          <w:rFonts w:asciiTheme="majorHAnsi" w:hAnsiTheme="majorHAnsi"/>
        </w:rPr>
        <w:t xml:space="preserve">., </w:t>
      </w:r>
      <w:r w:rsidR="00692457" w:rsidRPr="00765764">
        <w:rPr>
          <w:rFonts w:asciiTheme="majorHAnsi" w:hAnsiTheme="majorHAnsi"/>
        </w:rPr>
        <w:t xml:space="preserve">‘Cross-Chapter Box INDIG: The Role Of Indigenous Knowledge And Local Knowledge In Understanding And Adapting To Climate Change’, </w:t>
      </w:r>
      <w:r w:rsidR="00692457" w:rsidRPr="00765764">
        <w:rPr>
          <w:rFonts w:asciiTheme="majorHAnsi" w:hAnsiTheme="majorHAnsi"/>
          <w:i/>
          <w:iCs/>
        </w:rPr>
        <w:t>ELF In: Schipper, A. Revi, B.L. Preston, E.R. Carr, S.H. Eriksen, L.R. Fernandez-Carril, B. Glavovic, N.J.M. Hilmi, D. Ley, R. Mukerji, M.S. Muylaert de Araujo, R. Perez, S.K. Rose, and P.K. Singh (2022)</w:t>
      </w:r>
      <w:r w:rsidR="00692457" w:rsidRPr="00765764">
        <w:rPr>
          <w:rFonts w:asciiTheme="majorHAnsi" w:hAnsiTheme="majorHAnsi"/>
        </w:rPr>
        <w:t xml:space="preserve"> [accessed on 28 August 2025 at &lt;https://www.researchgate.net/publication/362432216_The_Role_of_Indigenous_Knowledge_and_Local_Knowledge_in_Understanding_and_Adapting_to_Climate_Change&gt;]</w:t>
      </w:r>
      <w:r w:rsidR="00692457">
        <w:rPr>
          <w:rFonts w:asciiTheme="majorHAnsi" w:hAnsiTheme="majorHAnsi"/>
        </w:rPr>
        <w:t>.</w:t>
      </w:r>
    </w:p>
  </w:footnote>
  <w:footnote w:id="8">
    <w:p w14:paraId="25C385AB" w14:textId="15EEF7AC" w:rsidR="00062CAE" w:rsidRPr="007D2FD5" w:rsidRDefault="00062CAE" w:rsidP="00A736FF">
      <w:pPr>
        <w:pStyle w:val="FootnoteText"/>
        <w:rPr>
          <w:rFonts w:asciiTheme="majorHAnsi" w:hAnsiTheme="majorHAnsi"/>
        </w:rPr>
      </w:pPr>
      <w:r w:rsidRPr="007D2FD5">
        <w:rPr>
          <w:rStyle w:val="FootnoteReference"/>
          <w:rFonts w:asciiTheme="majorHAnsi" w:hAnsiTheme="majorHAnsi"/>
        </w:rPr>
        <w:footnoteRef/>
      </w:r>
      <w:r w:rsidRPr="007D2FD5">
        <w:rPr>
          <w:rFonts w:asciiTheme="majorHAnsi" w:hAnsiTheme="majorHAnsi"/>
        </w:rPr>
        <w:t>Sharon Blackie, </w:t>
      </w:r>
      <w:r w:rsidRPr="007D2FD5">
        <w:rPr>
          <w:rFonts w:asciiTheme="majorHAnsi" w:hAnsiTheme="majorHAnsi"/>
          <w:i/>
          <w:iCs/>
        </w:rPr>
        <w:t>If women rose rooted</w:t>
      </w:r>
      <w:r w:rsidRPr="007D2FD5">
        <w:rPr>
          <w:rFonts w:asciiTheme="majorHAnsi" w:hAnsiTheme="majorHAnsi"/>
        </w:rPr>
        <w:t xml:space="preserve"> (Tewkesbury: September Publishing, 2016)</w:t>
      </w:r>
      <w:r w:rsidR="00DD258D" w:rsidRPr="007D2FD5">
        <w:rPr>
          <w:rFonts w:asciiTheme="majorHAnsi" w:hAnsiTheme="majorHAnsi"/>
        </w:rPr>
        <w:t>, pp 17-19.</w:t>
      </w:r>
    </w:p>
  </w:footnote>
  <w:footnote w:id="9">
    <w:p w14:paraId="5B48E084" w14:textId="01914A3F" w:rsidR="00C414A5" w:rsidRPr="007D2FD5" w:rsidRDefault="00C414A5" w:rsidP="00C414A5">
      <w:pPr>
        <w:pStyle w:val="FootnoteText"/>
        <w:rPr>
          <w:rFonts w:asciiTheme="majorHAnsi" w:hAnsiTheme="majorHAnsi"/>
        </w:rPr>
      </w:pPr>
      <w:r w:rsidRPr="007D2FD5">
        <w:rPr>
          <w:rStyle w:val="FootnoteReference"/>
          <w:rFonts w:asciiTheme="majorHAnsi" w:hAnsiTheme="majorHAnsi"/>
        </w:rPr>
        <w:footnoteRef/>
      </w:r>
      <w:r w:rsidRPr="007D2FD5">
        <w:rPr>
          <w:rFonts w:asciiTheme="majorHAnsi" w:hAnsiTheme="majorHAnsi"/>
        </w:rPr>
        <w:t xml:space="preserve"> RTE,</w:t>
      </w:r>
      <w:r w:rsidR="002617C5">
        <w:rPr>
          <w:rFonts w:asciiTheme="majorHAnsi" w:hAnsiTheme="majorHAnsi"/>
        </w:rPr>
        <w:t>&lt;</w:t>
      </w:r>
      <w:r w:rsidRPr="007D2FD5">
        <w:rPr>
          <w:rFonts w:asciiTheme="majorHAnsi" w:hAnsiTheme="majorHAnsi"/>
        </w:rPr>
        <w:t xml:space="preserve"> </w:t>
      </w:r>
      <w:hyperlink r:id="rId4" w:history="1">
        <w:r w:rsidRPr="007D2FD5">
          <w:rPr>
            <w:rStyle w:val="Hyperlink"/>
            <w:rFonts w:asciiTheme="majorHAnsi" w:hAnsiTheme="majorHAnsi"/>
          </w:rPr>
          <w:t>https://about.rte.ie/2024/08/30/rte-launches-new-season-of-unique-public-service-content-featuring-real-irish-stories-and-celebrating-irelands-landscape-culture-and-creativity/</w:t>
        </w:r>
      </w:hyperlink>
      <w:r w:rsidR="002617C5">
        <w:t>&gt;</w:t>
      </w:r>
      <w:r w:rsidRPr="007D2FD5">
        <w:rPr>
          <w:rFonts w:asciiTheme="majorHAnsi" w:hAnsiTheme="majorHAnsi"/>
        </w:rPr>
        <w:t>.</w:t>
      </w:r>
    </w:p>
  </w:footnote>
  <w:footnote w:id="10">
    <w:p w14:paraId="15DA1C3F" w14:textId="32B5A812" w:rsidR="00C414A5" w:rsidRPr="007D2FD5" w:rsidRDefault="00C414A5" w:rsidP="00C414A5">
      <w:pPr>
        <w:pStyle w:val="FootnoteText"/>
        <w:rPr>
          <w:rFonts w:asciiTheme="majorHAnsi" w:hAnsiTheme="majorHAnsi"/>
        </w:rPr>
      </w:pPr>
      <w:r w:rsidRPr="007D2FD5">
        <w:rPr>
          <w:rStyle w:val="FootnoteReference"/>
          <w:rFonts w:asciiTheme="majorHAnsi" w:hAnsiTheme="majorHAnsi"/>
        </w:rPr>
        <w:footnoteRef/>
      </w:r>
      <w:r w:rsidR="003621EF">
        <w:rPr>
          <w:rFonts w:asciiTheme="majorHAnsi" w:hAnsiTheme="majorHAnsi"/>
        </w:rPr>
        <w:t xml:space="preserve"> </w:t>
      </w:r>
      <w:r w:rsidRPr="007D2FD5">
        <w:rPr>
          <w:rFonts w:asciiTheme="majorHAnsi" w:hAnsiTheme="majorHAnsi"/>
        </w:rPr>
        <w:t xml:space="preserve">For </w:t>
      </w:r>
      <w:r w:rsidR="00657738" w:rsidRPr="007D2FD5">
        <w:rPr>
          <w:rFonts w:asciiTheme="majorHAnsi" w:hAnsiTheme="majorHAnsi"/>
        </w:rPr>
        <w:t xml:space="preserve">example, </w:t>
      </w:r>
      <w:r w:rsidR="00657738" w:rsidRPr="007D2FD5">
        <w:rPr>
          <w:rFonts w:asciiTheme="majorHAnsi" w:hAnsiTheme="majorHAnsi" w:cs="Times New Roman"/>
        </w:rPr>
        <w:t>Scoil</w:t>
      </w:r>
      <w:r w:rsidRPr="007D2FD5">
        <w:rPr>
          <w:rFonts w:asciiTheme="majorHAnsi" w:hAnsiTheme="majorHAnsi" w:cs="Times New Roman"/>
          <w:i/>
          <w:iCs/>
        </w:rPr>
        <w:t xml:space="preserve"> Scairte,</w:t>
      </w:r>
      <w:r w:rsidR="00B4449B">
        <w:rPr>
          <w:rFonts w:asciiTheme="majorHAnsi" w:hAnsiTheme="majorHAnsi" w:cs="Times New Roman"/>
          <w:i/>
          <w:iCs/>
        </w:rPr>
        <w:t xml:space="preserve"> </w:t>
      </w:r>
      <w:r w:rsidR="00B4449B">
        <w:rPr>
          <w:rFonts w:asciiTheme="majorHAnsi" w:hAnsiTheme="majorHAnsi" w:cs="Times New Roman"/>
        </w:rPr>
        <w:t>[accessed 10</w:t>
      </w:r>
      <w:r w:rsidR="00B4449B" w:rsidRPr="00B4449B">
        <w:rPr>
          <w:rFonts w:asciiTheme="majorHAnsi" w:hAnsiTheme="majorHAnsi" w:cs="Times New Roman"/>
          <w:vertAlign w:val="superscript"/>
        </w:rPr>
        <w:t>th</w:t>
      </w:r>
      <w:r w:rsidR="00B4449B">
        <w:rPr>
          <w:rFonts w:asciiTheme="majorHAnsi" w:hAnsiTheme="majorHAnsi" w:cs="Times New Roman"/>
        </w:rPr>
        <w:t xml:space="preserve"> June 2025 at</w:t>
      </w:r>
      <w:r w:rsidR="003F76E2">
        <w:rPr>
          <w:rFonts w:asciiTheme="majorHAnsi" w:hAnsiTheme="majorHAnsi" w:cs="Times New Roman"/>
        </w:rPr>
        <w:t xml:space="preserve"> </w:t>
      </w:r>
      <w:r w:rsidRPr="007D2FD5">
        <w:rPr>
          <w:rFonts w:asciiTheme="majorHAnsi" w:hAnsiTheme="majorHAnsi" w:cs="Times New Roman"/>
          <w:i/>
          <w:iCs/>
        </w:rPr>
        <w:t>&lt;</w:t>
      </w:r>
      <w:r w:rsidRPr="007D2FD5">
        <w:rPr>
          <w:rFonts w:asciiTheme="majorHAnsi" w:hAnsiTheme="majorHAnsi"/>
        </w:rPr>
        <w:t xml:space="preserve"> </w:t>
      </w:r>
      <w:hyperlink r:id="rId5" w:history="1">
        <w:r w:rsidRPr="007D2FD5">
          <w:rPr>
            <w:rStyle w:val="Hyperlink"/>
            <w:rFonts w:asciiTheme="majorHAnsi" w:hAnsiTheme="majorHAnsi"/>
          </w:rPr>
          <w:t>https://www.thetrailblazery.com/scoilscairte</w:t>
        </w:r>
      </w:hyperlink>
      <w:r w:rsidRPr="007D2FD5">
        <w:rPr>
          <w:rFonts w:asciiTheme="majorHAnsi" w:hAnsiTheme="majorHAnsi"/>
        </w:rPr>
        <w:t xml:space="preserve"> &gt;and</w:t>
      </w:r>
    </w:p>
    <w:p w14:paraId="6B7A4CC3" w14:textId="1AACCE75" w:rsidR="00C414A5" w:rsidRPr="007D2FD5" w:rsidRDefault="00C414A5" w:rsidP="00C414A5">
      <w:pPr>
        <w:pStyle w:val="FootnoteText"/>
        <w:rPr>
          <w:rFonts w:asciiTheme="majorHAnsi" w:hAnsiTheme="majorHAnsi"/>
        </w:rPr>
      </w:pPr>
      <w:r w:rsidRPr="007D2FD5">
        <w:rPr>
          <w:rFonts w:asciiTheme="majorHAnsi" w:hAnsiTheme="majorHAnsi"/>
        </w:rPr>
        <w:t xml:space="preserve"> Indigenous </w:t>
      </w:r>
      <w:r w:rsidR="00657738" w:rsidRPr="007D2FD5">
        <w:rPr>
          <w:rFonts w:asciiTheme="majorHAnsi" w:hAnsiTheme="majorHAnsi"/>
        </w:rPr>
        <w:t>Ireland, &lt;</w:t>
      </w:r>
      <w:r w:rsidRPr="007D2FD5">
        <w:rPr>
          <w:rFonts w:asciiTheme="majorHAnsi" w:hAnsiTheme="majorHAnsi"/>
        </w:rPr>
        <w:t xml:space="preserve"> https://indigenous.ie/&gt;</w:t>
      </w:r>
      <w:r w:rsidR="003F76E2">
        <w:rPr>
          <w:rFonts w:asciiTheme="majorHAnsi" w:hAnsiTheme="majorHAnsi"/>
        </w:rPr>
        <w:t>].</w:t>
      </w:r>
    </w:p>
  </w:footnote>
  <w:footnote w:id="11">
    <w:p w14:paraId="4DDFD7AA" w14:textId="350F9AE2" w:rsidR="00C414A5" w:rsidRPr="007D2FD5" w:rsidRDefault="00C414A5" w:rsidP="00C414A5">
      <w:pPr>
        <w:pStyle w:val="FootnoteText"/>
        <w:rPr>
          <w:rFonts w:asciiTheme="majorHAnsi" w:hAnsiTheme="majorHAnsi"/>
        </w:rPr>
      </w:pPr>
      <w:r w:rsidRPr="007D2FD5">
        <w:rPr>
          <w:rStyle w:val="FootnoteReference"/>
          <w:rFonts w:asciiTheme="majorHAnsi" w:hAnsiTheme="majorHAnsi"/>
        </w:rPr>
        <w:footnoteRef/>
      </w:r>
      <w:r w:rsidR="003621EF">
        <w:rPr>
          <w:rFonts w:asciiTheme="majorHAnsi" w:hAnsiTheme="majorHAnsi"/>
        </w:rPr>
        <w:t xml:space="preserve"> </w:t>
      </w:r>
      <w:r w:rsidRPr="007D2FD5">
        <w:rPr>
          <w:rFonts w:asciiTheme="majorHAnsi" w:hAnsiTheme="majorHAnsi"/>
        </w:rPr>
        <w:t xml:space="preserve">For </w:t>
      </w:r>
      <w:r w:rsidR="00657738" w:rsidRPr="007D2FD5">
        <w:rPr>
          <w:rFonts w:asciiTheme="majorHAnsi" w:hAnsiTheme="majorHAnsi"/>
        </w:rPr>
        <w:t>example, An</w:t>
      </w:r>
      <w:r w:rsidRPr="007D2FD5">
        <w:rPr>
          <w:rFonts w:asciiTheme="majorHAnsi" w:hAnsiTheme="majorHAnsi" w:cs="Times New Roman"/>
          <w:i/>
          <w:iCs/>
        </w:rPr>
        <w:t xml:space="preserve"> Tairseach</w:t>
      </w:r>
      <w:r w:rsidRPr="007D2FD5">
        <w:rPr>
          <w:rFonts w:asciiTheme="majorHAnsi" w:hAnsiTheme="majorHAnsi" w:cs="Times New Roman"/>
        </w:rPr>
        <w:t xml:space="preserve"> &lt; </w:t>
      </w:r>
      <w:hyperlink r:id="rId6" w:history="1">
        <w:r w:rsidRPr="007D2FD5">
          <w:rPr>
            <w:rStyle w:val="Hyperlink"/>
            <w:rFonts w:asciiTheme="majorHAnsi" w:hAnsiTheme="majorHAnsi"/>
          </w:rPr>
          <w:t>https://antairseach.ie/</w:t>
        </w:r>
      </w:hyperlink>
      <w:r w:rsidRPr="007D2FD5">
        <w:rPr>
          <w:rFonts w:asciiTheme="majorHAnsi" w:hAnsiTheme="majorHAnsi"/>
        </w:rPr>
        <w:t xml:space="preserve">&gt; and </w:t>
      </w:r>
      <w:r w:rsidRPr="007D2FD5">
        <w:rPr>
          <w:rFonts w:asciiTheme="majorHAnsi" w:hAnsiTheme="majorHAnsi" w:cs="Times New Roman"/>
        </w:rPr>
        <w:t>Brigit’s Garden</w:t>
      </w:r>
      <w:r w:rsidRPr="007D2FD5">
        <w:rPr>
          <w:rFonts w:asciiTheme="majorHAnsi" w:hAnsiTheme="majorHAnsi"/>
        </w:rPr>
        <w:t xml:space="preserve"> &lt; </w:t>
      </w:r>
      <w:hyperlink r:id="rId7" w:history="1">
        <w:r w:rsidRPr="007D2FD5">
          <w:rPr>
            <w:rStyle w:val="Hyperlink"/>
            <w:rFonts w:asciiTheme="majorHAnsi" w:hAnsiTheme="majorHAnsi"/>
          </w:rPr>
          <w:t>https://brigitsgarden.ie/</w:t>
        </w:r>
      </w:hyperlink>
      <w:r w:rsidRPr="007D2FD5">
        <w:rPr>
          <w:rFonts w:asciiTheme="majorHAnsi" w:hAnsiTheme="majorHAnsi"/>
        </w:rPr>
        <w:t>&gt;</w:t>
      </w:r>
    </w:p>
  </w:footnote>
  <w:footnote w:id="12">
    <w:p w14:paraId="1F61744B" w14:textId="7DFD7774" w:rsidR="00C414A5" w:rsidRPr="007D2FD5" w:rsidRDefault="00C414A5" w:rsidP="00C414A5">
      <w:pPr>
        <w:pStyle w:val="FootnoteText"/>
        <w:rPr>
          <w:rFonts w:asciiTheme="majorHAnsi" w:hAnsiTheme="majorHAnsi"/>
        </w:rPr>
      </w:pPr>
      <w:r w:rsidRPr="007D2FD5">
        <w:rPr>
          <w:rStyle w:val="FootnoteReference"/>
          <w:rFonts w:asciiTheme="majorHAnsi" w:hAnsiTheme="majorHAnsi"/>
        </w:rPr>
        <w:footnoteRef/>
      </w:r>
      <w:r w:rsidR="003621EF">
        <w:rPr>
          <w:rFonts w:asciiTheme="majorHAnsi" w:hAnsiTheme="majorHAnsi"/>
        </w:rPr>
        <w:t xml:space="preserve"> </w:t>
      </w:r>
      <w:r w:rsidRPr="007D2FD5">
        <w:rPr>
          <w:rFonts w:asciiTheme="majorHAnsi" w:hAnsiTheme="majorHAnsi"/>
        </w:rPr>
        <w:t xml:space="preserve">See for example, </w:t>
      </w:r>
    </w:p>
    <w:p w14:paraId="78B72B6C" w14:textId="7E2E6A25" w:rsidR="00C414A5" w:rsidRPr="007D2FD5" w:rsidRDefault="00C414A5" w:rsidP="00C414A5">
      <w:pPr>
        <w:pStyle w:val="FootnoteText"/>
        <w:rPr>
          <w:rFonts w:asciiTheme="majorHAnsi" w:hAnsiTheme="majorHAnsi"/>
        </w:rPr>
      </w:pPr>
      <w:r w:rsidRPr="007D2FD5">
        <w:rPr>
          <w:rFonts w:asciiTheme="majorHAnsi" w:hAnsiTheme="majorHAnsi"/>
        </w:rPr>
        <w:t xml:space="preserve">Magan, </w:t>
      </w:r>
      <w:r w:rsidR="00657738" w:rsidRPr="007D2FD5">
        <w:rPr>
          <w:rFonts w:asciiTheme="majorHAnsi" w:hAnsiTheme="majorHAnsi"/>
        </w:rPr>
        <w:t xml:space="preserve">Manchán, </w:t>
      </w:r>
      <w:r w:rsidR="003E0360" w:rsidRPr="00765764">
        <w:rPr>
          <w:rFonts w:asciiTheme="majorHAnsi" w:hAnsiTheme="majorHAnsi"/>
          <w:i/>
          <w:iCs/>
        </w:rPr>
        <w:t>Listen To The Land Speak: A Journey Into The Wisdom Of What Lies Beneath Us</w:t>
      </w:r>
      <w:r w:rsidR="003E0360" w:rsidRPr="00765764">
        <w:rPr>
          <w:rFonts w:asciiTheme="majorHAnsi" w:hAnsiTheme="majorHAnsi"/>
        </w:rPr>
        <w:t xml:space="preserve"> (Gill &amp; Macmillan Ltd, 2022)</w:t>
      </w:r>
      <w:r w:rsidRPr="007D2FD5">
        <w:rPr>
          <w:rFonts w:asciiTheme="majorHAnsi" w:hAnsiTheme="majorHAnsi"/>
        </w:rPr>
        <w:t>.</w:t>
      </w:r>
    </w:p>
    <w:p w14:paraId="2609C7B2" w14:textId="36E0A077" w:rsidR="00C414A5" w:rsidRPr="007D2FD5" w:rsidRDefault="00C414A5" w:rsidP="00C414A5">
      <w:pPr>
        <w:pStyle w:val="FootnoteText"/>
        <w:rPr>
          <w:rFonts w:asciiTheme="majorHAnsi" w:hAnsiTheme="majorHAnsi"/>
        </w:rPr>
      </w:pPr>
      <w:r w:rsidRPr="007D2FD5">
        <w:rPr>
          <w:rFonts w:asciiTheme="majorHAnsi" w:hAnsiTheme="majorHAnsi"/>
        </w:rPr>
        <w:t>Easkey Britton, </w:t>
      </w:r>
      <w:r w:rsidR="00837B08" w:rsidRPr="00765764">
        <w:rPr>
          <w:rFonts w:asciiTheme="majorHAnsi" w:hAnsiTheme="majorHAnsi"/>
          <w:i/>
          <w:iCs/>
        </w:rPr>
        <w:t>Ebb and Flow: How To Connect With The Patterns And Power of Water</w:t>
      </w:r>
      <w:r w:rsidR="00837B08" w:rsidRPr="00765764">
        <w:rPr>
          <w:rFonts w:asciiTheme="majorHAnsi" w:hAnsiTheme="majorHAnsi"/>
        </w:rPr>
        <w:t xml:space="preserve"> (National Geographic Books, 2023)</w:t>
      </w:r>
      <w:r w:rsidRPr="007D2FD5">
        <w:rPr>
          <w:rFonts w:asciiTheme="majorHAnsi" w:hAnsiTheme="majorHAnsi"/>
        </w:rPr>
        <w:t>.</w:t>
      </w:r>
    </w:p>
    <w:p w14:paraId="603EBC12" w14:textId="42D77BD8" w:rsidR="00C414A5" w:rsidRPr="007D2FD5" w:rsidRDefault="00C414A5" w:rsidP="00C414A5">
      <w:pPr>
        <w:rPr>
          <w:rFonts w:asciiTheme="majorHAnsi" w:hAnsiTheme="majorHAnsi" w:cs="Times New Roman"/>
          <w:sz w:val="20"/>
          <w:szCs w:val="20"/>
        </w:rPr>
      </w:pPr>
      <w:r w:rsidRPr="007D2FD5">
        <w:rPr>
          <w:rFonts w:asciiTheme="majorHAnsi" w:hAnsiTheme="majorHAnsi" w:cs="Times New Roman"/>
          <w:sz w:val="20"/>
          <w:szCs w:val="20"/>
        </w:rPr>
        <w:t xml:space="preserve">Anja, Murray, </w:t>
      </w:r>
      <w:r w:rsidR="00503777" w:rsidRPr="00765764">
        <w:rPr>
          <w:rFonts w:asciiTheme="majorHAnsi" w:hAnsiTheme="majorHAnsi"/>
          <w:i/>
          <w:iCs/>
          <w:sz w:val="20"/>
          <w:szCs w:val="20"/>
        </w:rPr>
        <w:t>Wild Embrace: Connecting To The Wonder Of Ireland’s Natural World</w:t>
      </w:r>
      <w:r w:rsidR="00503777" w:rsidRPr="00765764">
        <w:rPr>
          <w:rFonts w:asciiTheme="majorHAnsi" w:hAnsiTheme="majorHAnsi"/>
          <w:sz w:val="20"/>
          <w:szCs w:val="20"/>
        </w:rPr>
        <w:t>, (Hatchett Books, Ireland, 2023).</w:t>
      </w:r>
    </w:p>
    <w:p w14:paraId="1B6D570E" w14:textId="1B2898A2" w:rsidR="00E03584" w:rsidRPr="00765764" w:rsidRDefault="00C414A5" w:rsidP="00E03584">
      <w:pPr>
        <w:pStyle w:val="NoSpacing"/>
        <w:rPr>
          <w:rFonts w:asciiTheme="majorHAnsi" w:hAnsiTheme="majorHAnsi"/>
          <w:sz w:val="20"/>
          <w:szCs w:val="20"/>
        </w:rPr>
      </w:pPr>
      <w:r w:rsidRPr="007D2FD5">
        <w:rPr>
          <w:rFonts w:asciiTheme="majorHAnsi" w:hAnsiTheme="majorHAnsi" w:cs="Times New Roman"/>
          <w:sz w:val="20"/>
          <w:szCs w:val="20"/>
        </w:rPr>
        <w:t xml:space="preserve">Mercy Sisters Western Provence, </w:t>
      </w:r>
      <w:r w:rsidRPr="007D2FD5">
        <w:rPr>
          <w:rFonts w:asciiTheme="majorHAnsi" w:hAnsiTheme="majorHAnsi" w:cs="Times New Roman"/>
          <w:i/>
          <w:iCs/>
          <w:sz w:val="20"/>
          <w:szCs w:val="20"/>
        </w:rPr>
        <w:t xml:space="preserve">Walking Gently </w:t>
      </w:r>
      <w:r w:rsidR="00200DB3">
        <w:rPr>
          <w:rFonts w:asciiTheme="majorHAnsi" w:hAnsiTheme="majorHAnsi" w:cs="Times New Roman"/>
          <w:i/>
          <w:iCs/>
          <w:sz w:val="20"/>
          <w:szCs w:val="20"/>
        </w:rPr>
        <w:t>O</w:t>
      </w:r>
      <w:r w:rsidRPr="007D2FD5">
        <w:rPr>
          <w:rFonts w:asciiTheme="majorHAnsi" w:hAnsiTheme="majorHAnsi" w:cs="Times New Roman"/>
          <w:i/>
          <w:iCs/>
          <w:sz w:val="20"/>
          <w:szCs w:val="20"/>
        </w:rPr>
        <w:t>n Earth</w:t>
      </w:r>
      <w:r w:rsidRPr="007D2FD5">
        <w:rPr>
          <w:rFonts w:asciiTheme="majorHAnsi" w:hAnsiTheme="majorHAnsi" w:cs="Times New Roman"/>
          <w:sz w:val="20"/>
          <w:szCs w:val="20"/>
        </w:rPr>
        <w:t>, (Mercy Sisters, Western Province, 2016)</w:t>
      </w:r>
      <w:r w:rsidR="00A36DD7">
        <w:rPr>
          <w:rFonts w:asciiTheme="majorHAnsi" w:hAnsiTheme="majorHAnsi" w:cs="Times New Roman"/>
          <w:sz w:val="20"/>
          <w:szCs w:val="20"/>
        </w:rPr>
        <w:t>, and</w:t>
      </w:r>
      <w:r w:rsidR="00E03584">
        <w:rPr>
          <w:rFonts w:asciiTheme="majorHAnsi" w:hAnsiTheme="majorHAnsi" w:cs="Times New Roman"/>
          <w:sz w:val="20"/>
          <w:szCs w:val="20"/>
        </w:rPr>
        <w:t xml:space="preserve">               </w:t>
      </w:r>
      <w:r w:rsidR="00E03584" w:rsidRPr="00E80485">
        <w:rPr>
          <w:rFonts w:asciiTheme="majorHAnsi" w:hAnsiTheme="majorHAnsi"/>
          <w:sz w:val="20"/>
          <w:szCs w:val="20"/>
        </w:rPr>
        <w:t>Ní Dochartaigh, Kerri</w:t>
      </w:r>
      <w:r w:rsidR="00E03584">
        <w:rPr>
          <w:rFonts w:asciiTheme="majorHAnsi" w:hAnsiTheme="majorHAnsi"/>
          <w:sz w:val="20"/>
          <w:szCs w:val="20"/>
        </w:rPr>
        <w:t xml:space="preserve">, </w:t>
      </w:r>
      <w:r w:rsidR="00E03584" w:rsidRPr="00E80485">
        <w:rPr>
          <w:rFonts w:asciiTheme="majorHAnsi" w:hAnsiTheme="majorHAnsi"/>
          <w:i/>
          <w:iCs/>
          <w:sz w:val="20"/>
          <w:szCs w:val="20"/>
        </w:rPr>
        <w:t>Thin places: A natural history of healing and home</w:t>
      </w:r>
      <w:r w:rsidR="00E03584">
        <w:rPr>
          <w:rFonts w:asciiTheme="majorHAnsi" w:hAnsiTheme="majorHAnsi"/>
          <w:sz w:val="20"/>
          <w:szCs w:val="20"/>
        </w:rPr>
        <w:t xml:space="preserve"> (Edinburgh: Canongate Books</w:t>
      </w:r>
      <w:r w:rsidR="00E03584" w:rsidRPr="00E80485">
        <w:rPr>
          <w:rFonts w:asciiTheme="majorHAnsi" w:hAnsiTheme="majorHAnsi"/>
          <w:sz w:val="20"/>
          <w:szCs w:val="20"/>
        </w:rPr>
        <w:t>, 202</w:t>
      </w:r>
      <w:r w:rsidR="00E03584">
        <w:rPr>
          <w:rFonts w:asciiTheme="majorHAnsi" w:hAnsiTheme="majorHAnsi"/>
          <w:sz w:val="20"/>
          <w:szCs w:val="20"/>
        </w:rPr>
        <w:t>1)</w:t>
      </w:r>
    </w:p>
    <w:p w14:paraId="61C1F885" w14:textId="4CB1689C" w:rsidR="00C414A5" w:rsidRPr="004816C3" w:rsidRDefault="00C414A5" w:rsidP="00C414A5">
      <w:pPr>
        <w:rPr>
          <w:rFonts w:asciiTheme="majorHAnsi" w:hAnsiTheme="majorHAnsi" w:cs="Times New Roman"/>
          <w:sz w:val="20"/>
          <w:szCs w:val="20"/>
        </w:rPr>
      </w:pPr>
    </w:p>
  </w:footnote>
  <w:footnote w:id="13">
    <w:p w14:paraId="3978A0A8" w14:textId="59C9D843" w:rsidR="00D80EC8" w:rsidRPr="004757F8" w:rsidRDefault="00D80EC8" w:rsidP="004E37FF">
      <w:pPr>
        <w:pStyle w:val="NoSpacing"/>
        <w:rPr>
          <w:rFonts w:asciiTheme="majorHAnsi" w:hAnsiTheme="majorHAnsi"/>
          <w:sz w:val="20"/>
          <w:szCs w:val="20"/>
        </w:rPr>
      </w:pPr>
      <w:r w:rsidRPr="004757F8">
        <w:rPr>
          <w:rStyle w:val="FootnoteReference"/>
          <w:rFonts w:asciiTheme="majorHAnsi" w:hAnsiTheme="majorHAnsi"/>
          <w:sz w:val="20"/>
          <w:szCs w:val="20"/>
        </w:rPr>
        <w:footnoteRef/>
      </w:r>
      <w:r w:rsidR="003621EF">
        <w:rPr>
          <w:rFonts w:asciiTheme="majorHAnsi" w:hAnsiTheme="majorHAnsi"/>
          <w:sz w:val="20"/>
          <w:szCs w:val="20"/>
        </w:rPr>
        <w:t xml:space="preserve"> </w:t>
      </w:r>
      <w:r w:rsidRPr="004757F8">
        <w:rPr>
          <w:rFonts w:asciiTheme="majorHAnsi" w:hAnsiTheme="majorHAnsi"/>
          <w:sz w:val="20"/>
          <w:szCs w:val="20"/>
        </w:rPr>
        <w:t xml:space="preserve">For example, Bastian, Michelle, et al., eds. </w:t>
      </w:r>
      <w:r w:rsidR="004E37FF" w:rsidRPr="00B61724">
        <w:rPr>
          <w:rFonts w:asciiTheme="majorHAnsi" w:hAnsiTheme="majorHAnsi"/>
          <w:i/>
          <w:iCs/>
          <w:sz w:val="20"/>
          <w:szCs w:val="20"/>
        </w:rPr>
        <w:t>Participatory R</w:t>
      </w:r>
      <w:r w:rsidR="004E37FF" w:rsidRPr="00765764">
        <w:rPr>
          <w:rFonts w:asciiTheme="majorHAnsi" w:hAnsiTheme="majorHAnsi"/>
          <w:i/>
          <w:iCs/>
          <w:sz w:val="20"/>
          <w:szCs w:val="20"/>
        </w:rPr>
        <w:t>esearch In More-Than-Human Worlds</w:t>
      </w:r>
      <w:r w:rsidR="004E37FF" w:rsidRPr="00765764">
        <w:rPr>
          <w:rFonts w:asciiTheme="majorHAnsi" w:hAnsiTheme="majorHAnsi"/>
          <w:sz w:val="20"/>
          <w:szCs w:val="20"/>
        </w:rPr>
        <w:t xml:space="preserve"> (London: Routledge, 2016)</w:t>
      </w:r>
      <w:r w:rsidRPr="004757F8">
        <w:rPr>
          <w:rFonts w:asciiTheme="majorHAnsi" w:hAnsiTheme="majorHAnsi"/>
          <w:sz w:val="20"/>
          <w:szCs w:val="20"/>
        </w:rPr>
        <w:t>.</w:t>
      </w:r>
    </w:p>
  </w:footnote>
  <w:footnote w:id="14">
    <w:p w14:paraId="16D66295" w14:textId="488568F8" w:rsidR="00E158C0" w:rsidRPr="004757F8" w:rsidRDefault="00E158C0" w:rsidP="00A736FF">
      <w:pPr>
        <w:rPr>
          <w:rFonts w:asciiTheme="majorHAnsi" w:hAnsiTheme="majorHAnsi"/>
          <w:sz w:val="20"/>
          <w:szCs w:val="20"/>
        </w:rPr>
      </w:pPr>
      <w:r w:rsidRPr="00D555BD">
        <w:rPr>
          <w:rStyle w:val="FootnoteReference"/>
          <w:rFonts w:asciiTheme="majorHAnsi" w:hAnsiTheme="majorHAnsi"/>
        </w:rPr>
        <w:footnoteRef/>
      </w:r>
      <w:r w:rsidR="003621EF">
        <w:rPr>
          <w:rFonts w:asciiTheme="majorHAnsi" w:hAnsiTheme="majorHAnsi"/>
          <w:sz w:val="20"/>
          <w:szCs w:val="20"/>
        </w:rPr>
        <w:t xml:space="preserve"> </w:t>
      </w:r>
      <w:r w:rsidR="00C35228" w:rsidRPr="004757F8">
        <w:rPr>
          <w:rFonts w:asciiTheme="majorHAnsi" w:hAnsiTheme="majorHAnsi"/>
          <w:sz w:val="20"/>
          <w:szCs w:val="20"/>
        </w:rPr>
        <w:t xml:space="preserve">William </w:t>
      </w:r>
      <w:r w:rsidR="00BA56BD" w:rsidRPr="004757F8">
        <w:rPr>
          <w:rFonts w:asciiTheme="majorHAnsi" w:hAnsiTheme="majorHAnsi"/>
          <w:sz w:val="20"/>
          <w:szCs w:val="20"/>
        </w:rPr>
        <w:t>Braud, and Rosemarie Anderson</w:t>
      </w:r>
      <w:r w:rsidR="006C1FDA">
        <w:rPr>
          <w:rFonts w:asciiTheme="majorHAnsi" w:hAnsiTheme="majorHAnsi"/>
          <w:sz w:val="20"/>
          <w:szCs w:val="20"/>
        </w:rPr>
        <w:t>,</w:t>
      </w:r>
      <w:r w:rsidR="00BA56BD" w:rsidRPr="004757F8">
        <w:rPr>
          <w:rFonts w:asciiTheme="majorHAnsi" w:hAnsiTheme="majorHAnsi"/>
          <w:sz w:val="20"/>
          <w:szCs w:val="20"/>
        </w:rPr>
        <w:t xml:space="preserve"> </w:t>
      </w:r>
      <w:r w:rsidR="006C1FDA" w:rsidRPr="00765764">
        <w:rPr>
          <w:rFonts w:asciiTheme="majorHAnsi" w:hAnsiTheme="majorHAnsi"/>
          <w:i/>
          <w:iCs/>
          <w:sz w:val="20"/>
          <w:szCs w:val="20"/>
        </w:rPr>
        <w:t xml:space="preserve">Transpersonal Research Methods For The Social Sciences: Honoring Human Experience </w:t>
      </w:r>
      <w:r w:rsidR="006C1FDA" w:rsidRPr="00765764">
        <w:rPr>
          <w:rFonts w:asciiTheme="majorHAnsi" w:hAnsiTheme="majorHAnsi"/>
          <w:sz w:val="20"/>
          <w:szCs w:val="20"/>
        </w:rPr>
        <w:t>(Sage, 1998)</w:t>
      </w:r>
      <w:r w:rsidR="00BA56BD" w:rsidRPr="004757F8">
        <w:rPr>
          <w:rFonts w:asciiTheme="majorHAnsi" w:hAnsiTheme="majorHAnsi"/>
          <w:sz w:val="20"/>
          <w:szCs w:val="20"/>
        </w:rPr>
        <w:t>.</w:t>
      </w:r>
    </w:p>
  </w:footnote>
  <w:footnote w:id="15">
    <w:p w14:paraId="1AC82D64" w14:textId="7CAD5033" w:rsidR="0020485D" w:rsidRPr="00985521" w:rsidRDefault="0020485D" w:rsidP="0020485D">
      <w:pPr>
        <w:pStyle w:val="FootnoteText"/>
      </w:pPr>
      <w:r w:rsidRPr="004757F8">
        <w:rPr>
          <w:rStyle w:val="FootnoteReference"/>
          <w:rFonts w:asciiTheme="majorHAnsi" w:hAnsiTheme="majorHAnsi"/>
        </w:rPr>
        <w:footnoteRef/>
      </w:r>
      <w:r>
        <w:rPr>
          <w:rFonts w:asciiTheme="majorHAnsi" w:hAnsiTheme="majorHAnsi"/>
        </w:rPr>
        <w:t xml:space="preserve"> </w:t>
      </w:r>
      <w:r w:rsidRPr="004757F8">
        <w:rPr>
          <w:rFonts w:asciiTheme="majorHAnsi" w:hAnsiTheme="majorHAnsi"/>
        </w:rPr>
        <w:t>Glen S., Aikenhead and Masakata Ogawa</w:t>
      </w:r>
      <w:r w:rsidR="00DB4267" w:rsidRPr="00765764">
        <w:rPr>
          <w:rFonts w:asciiTheme="majorHAnsi" w:hAnsiTheme="majorHAnsi"/>
        </w:rPr>
        <w:t xml:space="preserve">, 'Indigenous Knowledge And Science Revisited', </w:t>
      </w:r>
      <w:r w:rsidR="00DB4267" w:rsidRPr="00765764">
        <w:rPr>
          <w:rFonts w:asciiTheme="majorHAnsi" w:hAnsiTheme="majorHAnsi"/>
          <w:i/>
          <w:iCs/>
        </w:rPr>
        <w:t>Cultural Studies of Science Education</w:t>
      </w:r>
      <w:r w:rsidR="00DB4267" w:rsidRPr="00765764">
        <w:rPr>
          <w:rFonts w:asciiTheme="majorHAnsi" w:hAnsiTheme="majorHAnsi"/>
        </w:rPr>
        <w:t xml:space="preserve"> 2 (2007), </w:t>
      </w:r>
      <w:r w:rsidRPr="004757F8">
        <w:rPr>
          <w:rFonts w:asciiTheme="majorHAnsi" w:hAnsiTheme="majorHAnsi"/>
        </w:rPr>
        <w:t>pp. 559-560.</w:t>
      </w:r>
    </w:p>
  </w:footnote>
  <w:footnote w:id="16">
    <w:p w14:paraId="49366F6D" w14:textId="656D7F77" w:rsidR="00285E47" w:rsidRDefault="00285E47">
      <w:pPr>
        <w:pStyle w:val="FootnoteText"/>
      </w:pPr>
      <w:r>
        <w:rPr>
          <w:rStyle w:val="FootnoteReference"/>
        </w:rPr>
        <w:footnoteRef/>
      </w:r>
      <w:r>
        <w:t xml:space="preserve"> </w:t>
      </w:r>
      <w:r w:rsidRPr="00285E47">
        <w:rPr>
          <w:rFonts w:asciiTheme="majorHAnsi" w:hAnsiTheme="majorHAnsi"/>
        </w:rPr>
        <w:t>This</w:t>
      </w:r>
      <w:r w:rsidRPr="00285E47">
        <w:rPr>
          <w:rFonts w:asciiTheme="majorHAnsi" w:hAnsiTheme="majorHAnsi"/>
        </w:rPr>
        <w:t xml:space="preserve"> study focuses on participants’ reported experiences; epistemological questions about the validity of more-than-human communications are beyond its scope</w:t>
      </w:r>
      <w:r w:rsidRPr="00285E47">
        <w:rPr>
          <w:rFonts w:asciiTheme="majorHAnsi" w:hAnsiTheme="majorHAnsi"/>
        </w:rPr>
        <w:t>.</w:t>
      </w:r>
      <w:r w:rsidRPr="00285E47">
        <w:rPr>
          <w:rStyle w:val="FootnoteReference"/>
          <w:rFonts w:asciiTheme="majorHAnsi" w:hAnsiTheme="majorHAnsi"/>
        </w:rPr>
        <w:t xml:space="preserve"> </w:t>
      </w:r>
      <w:r w:rsidRPr="00285E47">
        <w:rPr>
          <w:rFonts w:asciiTheme="majorHAnsi" w:hAnsiTheme="majorHAnsi"/>
        </w:rPr>
        <w:t xml:space="preserve"> </w:t>
      </w:r>
    </w:p>
  </w:footnote>
  <w:footnote w:id="17">
    <w:p w14:paraId="2061D4A4" w14:textId="5F1C3452" w:rsidR="00774A7E" w:rsidRPr="002749B4" w:rsidRDefault="00774A7E" w:rsidP="00774A7E">
      <w:pPr>
        <w:pStyle w:val="NoSpacing"/>
        <w:rPr>
          <w:rFonts w:asciiTheme="majorHAnsi" w:hAnsiTheme="majorHAnsi"/>
          <w:sz w:val="20"/>
          <w:szCs w:val="20"/>
        </w:rPr>
      </w:pPr>
      <w:r w:rsidRPr="002749B4">
        <w:rPr>
          <w:rStyle w:val="FootnoteReference"/>
          <w:rFonts w:asciiTheme="majorHAnsi" w:hAnsiTheme="majorHAnsi"/>
          <w:sz w:val="20"/>
          <w:szCs w:val="20"/>
        </w:rPr>
        <w:footnoteRef/>
      </w:r>
      <w:r w:rsidR="003621EF">
        <w:rPr>
          <w:rFonts w:asciiTheme="majorHAnsi" w:hAnsiTheme="majorHAnsi"/>
          <w:sz w:val="20"/>
          <w:szCs w:val="20"/>
        </w:rPr>
        <w:t xml:space="preserve"> </w:t>
      </w:r>
      <w:r w:rsidR="00371F07" w:rsidRPr="002749B4">
        <w:rPr>
          <w:rFonts w:asciiTheme="majorHAnsi" w:hAnsiTheme="majorHAnsi"/>
          <w:sz w:val="20"/>
          <w:szCs w:val="20"/>
        </w:rPr>
        <w:t xml:space="preserve">Tehseen </w:t>
      </w:r>
      <w:r w:rsidRPr="002749B4">
        <w:rPr>
          <w:rFonts w:asciiTheme="majorHAnsi" w:hAnsiTheme="majorHAnsi"/>
          <w:sz w:val="20"/>
          <w:szCs w:val="20"/>
        </w:rPr>
        <w:t xml:space="preserve">Noorani and Julian Brigstocke, </w:t>
      </w:r>
      <w:r w:rsidR="00174481" w:rsidRPr="00765764">
        <w:rPr>
          <w:rFonts w:asciiTheme="majorHAnsi" w:hAnsiTheme="majorHAnsi"/>
          <w:i/>
          <w:iCs/>
          <w:sz w:val="20"/>
          <w:szCs w:val="20"/>
        </w:rPr>
        <w:t>More-Than-Human Participatory Research</w:t>
      </w:r>
      <w:r w:rsidR="00174481" w:rsidRPr="00765764">
        <w:rPr>
          <w:rFonts w:asciiTheme="majorHAnsi" w:hAnsiTheme="majorHAnsi"/>
          <w:sz w:val="20"/>
          <w:szCs w:val="20"/>
        </w:rPr>
        <w:t xml:space="preserve"> (University of Bristol/AHRC Connected Communities Programme, 2018), [accessed online on 22 July 2024]</w:t>
      </w:r>
      <w:r w:rsidR="00174481">
        <w:rPr>
          <w:rFonts w:asciiTheme="majorHAnsi" w:hAnsiTheme="majorHAnsi"/>
          <w:sz w:val="20"/>
          <w:szCs w:val="20"/>
        </w:rPr>
        <w:t xml:space="preserve">, </w:t>
      </w:r>
      <w:r w:rsidR="00DA227B" w:rsidRPr="002749B4">
        <w:rPr>
          <w:rFonts w:asciiTheme="majorHAnsi" w:hAnsiTheme="majorHAnsi"/>
          <w:sz w:val="20"/>
          <w:szCs w:val="20"/>
        </w:rPr>
        <w:t>pp. 10-11.</w:t>
      </w:r>
    </w:p>
  </w:footnote>
  <w:footnote w:id="18">
    <w:p w14:paraId="56961A4B" w14:textId="4EDD6AC5" w:rsidR="00774A7E" w:rsidRPr="002749B4" w:rsidRDefault="00774A7E" w:rsidP="00774A7E">
      <w:pPr>
        <w:pStyle w:val="NoSpacing"/>
        <w:rPr>
          <w:rFonts w:asciiTheme="majorHAnsi" w:hAnsiTheme="majorHAnsi"/>
          <w:sz w:val="20"/>
          <w:szCs w:val="20"/>
        </w:rPr>
      </w:pPr>
      <w:r w:rsidRPr="002749B4">
        <w:rPr>
          <w:rStyle w:val="FootnoteReference"/>
          <w:rFonts w:asciiTheme="majorHAnsi" w:hAnsiTheme="majorHAnsi"/>
          <w:sz w:val="20"/>
          <w:szCs w:val="20"/>
        </w:rPr>
        <w:footnoteRef/>
      </w:r>
      <w:r w:rsidR="003621EF">
        <w:rPr>
          <w:rFonts w:asciiTheme="majorHAnsi" w:hAnsiTheme="majorHAnsi"/>
          <w:sz w:val="20"/>
          <w:szCs w:val="20"/>
        </w:rPr>
        <w:t xml:space="preserve"> </w:t>
      </w:r>
      <w:r w:rsidRPr="002749B4">
        <w:rPr>
          <w:rFonts w:asciiTheme="majorHAnsi" w:hAnsiTheme="majorHAnsi"/>
          <w:sz w:val="20"/>
          <w:szCs w:val="20"/>
        </w:rPr>
        <w:t>Braud, and Anderson</w:t>
      </w:r>
      <w:r w:rsidR="003F37C9">
        <w:rPr>
          <w:rFonts w:asciiTheme="majorHAnsi" w:hAnsiTheme="majorHAnsi"/>
          <w:sz w:val="20"/>
          <w:szCs w:val="20"/>
        </w:rPr>
        <w:t xml:space="preserve">, </w:t>
      </w:r>
      <w:r w:rsidR="003F37C9" w:rsidRPr="00205D6F">
        <w:rPr>
          <w:rFonts w:asciiTheme="majorHAnsi" w:hAnsiTheme="majorHAnsi"/>
          <w:i/>
          <w:iCs/>
          <w:sz w:val="20"/>
          <w:szCs w:val="20"/>
        </w:rPr>
        <w:t xml:space="preserve">Transpersonal </w:t>
      </w:r>
      <w:r w:rsidR="00205D6F" w:rsidRPr="00205D6F">
        <w:rPr>
          <w:rFonts w:asciiTheme="majorHAnsi" w:hAnsiTheme="majorHAnsi"/>
          <w:i/>
          <w:iCs/>
          <w:sz w:val="20"/>
          <w:szCs w:val="20"/>
        </w:rPr>
        <w:t>Research</w:t>
      </w:r>
      <w:r w:rsidRPr="002749B4">
        <w:rPr>
          <w:rFonts w:asciiTheme="majorHAnsi" w:hAnsiTheme="majorHAnsi"/>
          <w:sz w:val="20"/>
          <w:szCs w:val="20"/>
        </w:rPr>
        <w:t>.</w:t>
      </w:r>
    </w:p>
  </w:footnote>
  <w:footnote w:id="19">
    <w:p w14:paraId="41F8704A" w14:textId="2649DD99" w:rsidR="007F303E" w:rsidRPr="006602CB" w:rsidRDefault="007F303E" w:rsidP="00BB56A5">
      <w:pPr>
        <w:pStyle w:val="NoSpacing"/>
        <w:rPr>
          <w:rFonts w:asciiTheme="majorHAnsi" w:hAnsiTheme="majorHAnsi"/>
          <w:sz w:val="20"/>
          <w:szCs w:val="20"/>
        </w:rPr>
      </w:pPr>
      <w:r w:rsidRPr="002749B4">
        <w:rPr>
          <w:rStyle w:val="FootnoteReference"/>
          <w:rFonts w:asciiTheme="majorHAnsi" w:hAnsiTheme="majorHAnsi"/>
          <w:sz w:val="20"/>
          <w:szCs w:val="20"/>
        </w:rPr>
        <w:footnoteRef/>
      </w:r>
      <w:r w:rsidR="003621EF">
        <w:rPr>
          <w:rFonts w:asciiTheme="majorHAnsi" w:hAnsiTheme="majorHAnsi"/>
          <w:sz w:val="20"/>
          <w:szCs w:val="20"/>
        </w:rPr>
        <w:t xml:space="preserve"> </w:t>
      </w:r>
      <w:r w:rsidR="00743015" w:rsidRPr="002749B4">
        <w:rPr>
          <w:rFonts w:asciiTheme="majorHAnsi" w:hAnsiTheme="majorHAnsi"/>
          <w:sz w:val="20"/>
          <w:szCs w:val="20"/>
        </w:rPr>
        <w:t>Bastian</w:t>
      </w:r>
      <w:r w:rsidRPr="002749B4">
        <w:rPr>
          <w:rFonts w:asciiTheme="majorHAnsi" w:hAnsiTheme="majorHAnsi" w:cs="Times New Roman"/>
          <w:sz w:val="20"/>
          <w:szCs w:val="20"/>
        </w:rPr>
        <w:t>, et al</w:t>
      </w:r>
      <w:r w:rsidR="009F6450">
        <w:rPr>
          <w:rFonts w:asciiTheme="majorHAnsi" w:hAnsiTheme="majorHAnsi" w:cs="Times New Roman"/>
          <w:sz w:val="20"/>
          <w:szCs w:val="20"/>
        </w:rPr>
        <w:t>.,</w:t>
      </w:r>
      <w:r w:rsidR="00404020">
        <w:rPr>
          <w:rFonts w:asciiTheme="majorHAnsi" w:hAnsiTheme="majorHAnsi" w:cs="Times New Roman"/>
          <w:sz w:val="20"/>
          <w:szCs w:val="20"/>
        </w:rPr>
        <w:t xml:space="preserve"> </w:t>
      </w:r>
      <w:r w:rsidR="006602CB">
        <w:rPr>
          <w:rFonts w:asciiTheme="majorHAnsi" w:hAnsiTheme="majorHAnsi" w:cs="Times New Roman"/>
          <w:sz w:val="20"/>
          <w:szCs w:val="20"/>
        </w:rPr>
        <w:t>‘</w:t>
      </w:r>
      <w:r w:rsidR="00404020" w:rsidRPr="006602CB">
        <w:rPr>
          <w:rFonts w:asciiTheme="majorHAnsi" w:hAnsiTheme="majorHAnsi" w:cs="Times New Roman"/>
          <w:sz w:val="20"/>
          <w:szCs w:val="20"/>
        </w:rPr>
        <w:t xml:space="preserve">Introduction: </w:t>
      </w:r>
      <w:r w:rsidR="00547EE7" w:rsidRPr="006602CB">
        <w:rPr>
          <w:rFonts w:asciiTheme="majorHAnsi" w:hAnsiTheme="majorHAnsi" w:cs="Times New Roman"/>
          <w:sz w:val="20"/>
          <w:szCs w:val="20"/>
        </w:rPr>
        <w:t xml:space="preserve"> More Than</w:t>
      </w:r>
      <w:r w:rsidR="00404020" w:rsidRPr="006602CB">
        <w:rPr>
          <w:rFonts w:asciiTheme="majorHAnsi" w:hAnsiTheme="majorHAnsi" w:cs="Times New Roman"/>
          <w:sz w:val="20"/>
          <w:szCs w:val="20"/>
        </w:rPr>
        <w:t xml:space="preserve"> Human</w:t>
      </w:r>
      <w:r w:rsidR="009F6450" w:rsidRPr="006602CB">
        <w:rPr>
          <w:rFonts w:asciiTheme="majorHAnsi" w:hAnsiTheme="majorHAnsi" w:cs="Times New Roman"/>
          <w:sz w:val="20"/>
          <w:szCs w:val="20"/>
        </w:rPr>
        <w:t xml:space="preserve"> Participatory Research</w:t>
      </w:r>
      <w:r w:rsidR="00404020" w:rsidRPr="006602CB">
        <w:rPr>
          <w:rFonts w:asciiTheme="majorHAnsi" w:hAnsiTheme="majorHAnsi" w:cs="Times New Roman"/>
          <w:sz w:val="20"/>
          <w:szCs w:val="20"/>
        </w:rPr>
        <w:t>: Contexts, Challenges, Possibilities</w:t>
      </w:r>
      <w:r w:rsidR="006602CB">
        <w:rPr>
          <w:rFonts w:asciiTheme="majorHAnsi" w:hAnsiTheme="majorHAnsi" w:cs="Times New Roman"/>
          <w:sz w:val="20"/>
          <w:szCs w:val="20"/>
        </w:rPr>
        <w:t>’</w:t>
      </w:r>
      <w:r w:rsidRPr="002749B4">
        <w:rPr>
          <w:rFonts w:asciiTheme="majorHAnsi" w:hAnsiTheme="majorHAnsi" w:cs="Times New Roman"/>
          <w:sz w:val="20"/>
          <w:szCs w:val="20"/>
        </w:rPr>
        <w:t xml:space="preserve">, </w:t>
      </w:r>
      <w:r w:rsidR="006E6B02">
        <w:rPr>
          <w:rFonts w:asciiTheme="majorHAnsi" w:hAnsiTheme="majorHAnsi" w:cs="Times New Roman"/>
          <w:sz w:val="20"/>
          <w:szCs w:val="20"/>
        </w:rPr>
        <w:t xml:space="preserve">in </w:t>
      </w:r>
      <w:r w:rsidR="003B263E" w:rsidRPr="00765764">
        <w:rPr>
          <w:rFonts w:asciiTheme="majorHAnsi" w:hAnsiTheme="majorHAnsi"/>
          <w:sz w:val="20"/>
          <w:szCs w:val="20"/>
        </w:rPr>
        <w:t>Bastian, Michelle, et al., eds.</w:t>
      </w:r>
      <w:r w:rsidR="003B263E">
        <w:rPr>
          <w:rFonts w:asciiTheme="majorHAnsi" w:hAnsiTheme="majorHAnsi"/>
          <w:sz w:val="20"/>
          <w:szCs w:val="20"/>
        </w:rPr>
        <w:t xml:space="preserve">, </w:t>
      </w:r>
      <w:r w:rsidR="003B263E" w:rsidRPr="006602CB">
        <w:rPr>
          <w:rFonts w:asciiTheme="majorHAnsi" w:hAnsiTheme="majorHAnsi"/>
          <w:i/>
          <w:iCs/>
          <w:sz w:val="20"/>
          <w:szCs w:val="20"/>
        </w:rPr>
        <w:t>Participatory Research</w:t>
      </w:r>
      <w:r w:rsidR="003B263E" w:rsidRPr="00765764">
        <w:rPr>
          <w:rFonts w:asciiTheme="majorHAnsi" w:hAnsiTheme="majorHAnsi"/>
          <w:sz w:val="20"/>
          <w:szCs w:val="20"/>
        </w:rPr>
        <w:t>)</w:t>
      </w:r>
      <w:r w:rsidR="003B263E">
        <w:rPr>
          <w:rFonts w:asciiTheme="majorHAnsi" w:hAnsiTheme="majorHAnsi"/>
          <w:sz w:val="20"/>
          <w:szCs w:val="20"/>
        </w:rPr>
        <w:t>,</w:t>
      </w:r>
      <w:r w:rsidR="006602CB">
        <w:rPr>
          <w:rFonts w:asciiTheme="majorHAnsi" w:hAnsiTheme="majorHAnsi"/>
          <w:sz w:val="20"/>
          <w:szCs w:val="20"/>
        </w:rPr>
        <w:t xml:space="preserve"> </w:t>
      </w:r>
      <w:r w:rsidRPr="002749B4">
        <w:rPr>
          <w:rFonts w:asciiTheme="majorHAnsi" w:hAnsiTheme="majorHAnsi" w:cs="Times New Roman"/>
          <w:sz w:val="20"/>
          <w:szCs w:val="20"/>
        </w:rPr>
        <w:t>pp</w:t>
      </w:r>
      <w:r w:rsidR="006737BF" w:rsidRPr="002749B4">
        <w:rPr>
          <w:rFonts w:asciiTheme="majorHAnsi" w:hAnsiTheme="majorHAnsi" w:cs="Times New Roman"/>
          <w:sz w:val="20"/>
          <w:szCs w:val="20"/>
        </w:rPr>
        <w:t>.</w:t>
      </w:r>
      <w:r w:rsidRPr="002749B4">
        <w:rPr>
          <w:rFonts w:asciiTheme="majorHAnsi" w:hAnsiTheme="majorHAnsi" w:cs="Times New Roman"/>
          <w:sz w:val="20"/>
          <w:szCs w:val="20"/>
        </w:rPr>
        <w:t xml:space="preserve"> 2</w:t>
      </w:r>
      <w:r w:rsidR="006737BF" w:rsidRPr="002749B4">
        <w:rPr>
          <w:rFonts w:asciiTheme="majorHAnsi" w:hAnsiTheme="majorHAnsi" w:cs="Times New Roman"/>
          <w:sz w:val="20"/>
          <w:szCs w:val="20"/>
        </w:rPr>
        <w:t>-</w:t>
      </w:r>
      <w:r w:rsidRPr="002749B4">
        <w:rPr>
          <w:rFonts w:asciiTheme="majorHAnsi" w:hAnsiTheme="majorHAnsi" w:cs="Times New Roman"/>
          <w:sz w:val="20"/>
          <w:szCs w:val="20"/>
        </w:rPr>
        <w:t>20</w:t>
      </w:r>
      <w:r w:rsidR="006602CB">
        <w:rPr>
          <w:rFonts w:asciiTheme="majorHAnsi" w:hAnsiTheme="majorHAnsi" w:cs="Times New Roman"/>
          <w:sz w:val="20"/>
          <w:szCs w:val="20"/>
        </w:rPr>
        <w:t>.</w:t>
      </w:r>
    </w:p>
  </w:footnote>
  <w:footnote w:id="20">
    <w:p w14:paraId="335F5148" w14:textId="64FFFD7C" w:rsidR="00BE39AE" w:rsidRDefault="00BE39AE">
      <w:pPr>
        <w:pStyle w:val="FootnoteText"/>
      </w:pPr>
      <w:r>
        <w:rPr>
          <w:rStyle w:val="FootnoteReference"/>
        </w:rPr>
        <w:footnoteRef/>
      </w:r>
      <w:r>
        <w:t xml:space="preserve"> </w:t>
      </w:r>
      <w:r w:rsidRPr="00765764">
        <w:rPr>
          <w:rFonts w:asciiTheme="majorHAnsi" w:hAnsiTheme="majorHAnsi"/>
        </w:rPr>
        <w:t>Séverine, Van Bommel and Susan Boonman</w:t>
      </w:r>
      <w:r w:rsidRPr="00765764">
        <w:rPr>
          <w:rFonts w:ascii="Cambria Math" w:hAnsi="Cambria Math" w:cs="Cambria Math"/>
        </w:rPr>
        <w:t>‐</w:t>
      </w:r>
      <w:r w:rsidRPr="00765764">
        <w:rPr>
          <w:rFonts w:asciiTheme="majorHAnsi" w:hAnsiTheme="majorHAnsi"/>
        </w:rPr>
        <w:t xml:space="preserve">Berson, </w:t>
      </w:r>
      <w:r w:rsidRPr="00765764">
        <w:rPr>
          <w:rFonts w:asciiTheme="majorHAnsi" w:hAnsiTheme="majorHAnsi" w:cs="Aptos Display"/>
        </w:rPr>
        <w:t>‘</w:t>
      </w:r>
      <w:r w:rsidRPr="00765764">
        <w:rPr>
          <w:rFonts w:asciiTheme="majorHAnsi" w:hAnsiTheme="majorHAnsi"/>
        </w:rPr>
        <w:t>Transforming Convivial Conservation: Towards More-</w:t>
      </w:r>
      <w:r w:rsidR="00B24281" w:rsidRPr="00B24281">
        <w:rPr>
          <w:rFonts w:asciiTheme="majorHAnsi" w:hAnsiTheme="majorHAnsi"/>
        </w:rPr>
        <w:t xml:space="preserve"> </w:t>
      </w:r>
      <w:r w:rsidR="00B24281" w:rsidRPr="00765764">
        <w:rPr>
          <w:rFonts w:asciiTheme="majorHAnsi" w:hAnsiTheme="majorHAnsi"/>
        </w:rPr>
        <w:t>Than-Human Participation In Research</w:t>
      </w:r>
      <w:r w:rsidR="00B24281" w:rsidRPr="00765764">
        <w:rPr>
          <w:rFonts w:asciiTheme="majorHAnsi" w:hAnsiTheme="majorHAnsi" w:cs="Aptos Display"/>
        </w:rPr>
        <w:t>’</w:t>
      </w:r>
      <w:r w:rsidR="00B24281" w:rsidRPr="00765764">
        <w:rPr>
          <w:rFonts w:asciiTheme="majorHAnsi" w:hAnsiTheme="majorHAnsi"/>
        </w:rPr>
        <w:t xml:space="preserve">, </w:t>
      </w:r>
      <w:r w:rsidR="00B24281" w:rsidRPr="00765764">
        <w:rPr>
          <w:rFonts w:asciiTheme="majorHAnsi" w:hAnsiTheme="majorHAnsi"/>
          <w:i/>
          <w:iCs/>
        </w:rPr>
        <w:t>Conservation and Society</w:t>
      </w:r>
      <w:r w:rsidR="00B24281" w:rsidRPr="00765764">
        <w:rPr>
          <w:rFonts w:asciiTheme="majorHAnsi" w:hAnsiTheme="majorHAnsi"/>
        </w:rPr>
        <w:t xml:space="preserve">, 20 (2022), </w:t>
      </w:r>
      <w:r w:rsidR="00B24281">
        <w:rPr>
          <w:rFonts w:asciiTheme="majorHAnsi" w:hAnsiTheme="majorHAnsi"/>
        </w:rPr>
        <w:t>139.</w:t>
      </w:r>
    </w:p>
  </w:footnote>
  <w:footnote w:id="21">
    <w:p w14:paraId="545FFF4C" w14:textId="40F2E0D6" w:rsidR="00003353" w:rsidRPr="002749B4" w:rsidRDefault="00003353" w:rsidP="00A736FF">
      <w:pPr>
        <w:pStyle w:val="FootnoteText"/>
        <w:rPr>
          <w:rFonts w:asciiTheme="majorHAnsi" w:hAnsiTheme="majorHAnsi"/>
        </w:rPr>
      </w:pPr>
      <w:r w:rsidRPr="002749B4">
        <w:rPr>
          <w:rStyle w:val="FootnoteReference"/>
          <w:rFonts w:asciiTheme="majorHAnsi" w:hAnsiTheme="majorHAnsi"/>
        </w:rPr>
        <w:footnoteRef/>
      </w:r>
      <w:r w:rsidR="003621EF">
        <w:rPr>
          <w:rFonts w:asciiTheme="majorHAnsi" w:hAnsiTheme="majorHAnsi"/>
        </w:rPr>
        <w:t xml:space="preserve"> </w:t>
      </w:r>
      <w:r w:rsidR="006737BF" w:rsidRPr="002749B4">
        <w:rPr>
          <w:rFonts w:asciiTheme="majorHAnsi" w:hAnsiTheme="majorHAnsi"/>
        </w:rPr>
        <w:t>Ibid</w:t>
      </w:r>
      <w:r w:rsidRPr="002749B4">
        <w:rPr>
          <w:rFonts w:asciiTheme="majorHAnsi" w:hAnsiTheme="majorHAnsi"/>
        </w:rPr>
        <w:t>, p.20</w:t>
      </w:r>
    </w:p>
  </w:footnote>
  <w:footnote w:id="22">
    <w:p w14:paraId="77D22E23" w14:textId="3BA8B211" w:rsidR="00853193" w:rsidRPr="002749B4" w:rsidRDefault="00853193" w:rsidP="00853193">
      <w:pPr>
        <w:pStyle w:val="NoSpacing"/>
        <w:rPr>
          <w:rFonts w:asciiTheme="majorHAnsi" w:hAnsiTheme="majorHAnsi" w:cs="Times New Roman"/>
          <w:sz w:val="20"/>
          <w:szCs w:val="20"/>
        </w:rPr>
      </w:pPr>
      <w:r w:rsidRPr="002749B4">
        <w:rPr>
          <w:rStyle w:val="FootnoteReference"/>
          <w:rFonts w:asciiTheme="majorHAnsi" w:hAnsiTheme="majorHAnsi" w:cs="Times New Roman"/>
          <w:sz w:val="20"/>
          <w:szCs w:val="20"/>
        </w:rPr>
        <w:footnoteRef/>
      </w:r>
      <w:r w:rsidR="003621EF">
        <w:rPr>
          <w:rFonts w:asciiTheme="majorHAnsi" w:hAnsiTheme="majorHAnsi" w:cs="Times New Roman"/>
          <w:sz w:val="20"/>
          <w:szCs w:val="20"/>
        </w:rPr>
        <w:t xml:space="preserve"> </w:t>
      </w:r>
      <w:r w:rsidR="005762A5" w:rsidRPr="002749B4">
        <w:rPr>
          <w:rFonts w:asciiTheme="majorHAnsi" w:hAnsiTheme="majorHAnsi" w:cs="Times New Roman"/>
          <w:sz w:val="20"/>
          <w:szCs w:val="20"/>
        </w:rPr>
        <w:t xml:space="preserve">Ronald J. </w:t>
      </w:r>
      <w:r w:rsidRPr="002749B4">
        <w:rPr>
          <w:rFonts w:asciiTheme="majorHAnsi" w:hAnsiTheme="majorHAnsi" w:cs="Times New Roman"/>
          <w:sz w:val="20"/>
          <w:szCs w:val="20"/>
        </w:rPr>
        <w:t xml:space="preserve">Chenail, et al., ‘Facilitating Coherence Across Qualitative Research Papers’, </w:t>
      </w:r>
      <w:r w:rsidRPr="002749B4">
        <w:rPr>
          <w:rFonts w:asciiTheme="majorHAnsi" w:hAnsiTheme="majorHAnsi" w:cs="Times New Roman"/>
          <w:i/>
          <w:iCs/>
          <w:sz w:val="20"/>
          <w:szCs w:val="20"/>
        </w:rPr>
        <w:t>Qualitative Report</w:t>
      </w:r>
      <w:r w:rsidRPr="002749B4">
        <w:rPr>
          <w:rFonts w:asciiTheme="majorHAnsi" w:hAnsiTheme="majorHAnsi" w:cs="Times New Roman"/>
          <w:sz w:val="20"/>
          <w:szCs w:val="20"/>
        </w:rPr>
        <w:t>, 16.1 (2011), pp. 263–75.</w:t>
      </w:r>
    </w:p>
  </w:footnote>
  <w:footnote w:id="23">
    <w:p w14:paraId="7DAF2312" w14:textId="27C9B9AC" w:rsidR="007176DC" w:rsidRDefault="007176DC">
      <w:pPr>
        <w:pStyle w:val="FootnoteText"/>
      </w:pPr>
      <w:r w:rsidRPr="002749B4">
        <w:rPr>
          <w:rStyle w:val="FootnoteReference"/>
          <w:rFonts w:asciiTheme="majorHAnsi" w:hAnsiTheme="majorHAnsi"/>
        </w:rPr>
        <w:footnoteRef/>
      </w:r>
      <w:r w:rsidR="003621EF">
        <w:rPr>
          <w:rFonts w:asciiTheme="majorHAnsi" w:hAnsiTheme="majorHAnsi"/>
        </w:rPr>
        <w:t xml:space="preserve"> </w:t>
      </w:r>
      <w:r w:rsidR="00DA5220" w:rsidRPr="002749B4">
        <w:rPr>
          <w:rFonts w:asciiTheme="majorHAnsi" w:hAnsiTheme="majorHAnsi"/>
        </w:rPr>
        <w:t xml:space="preserve">For example, see </w:t>
      </w:r>
      <w:r w:rsidRPr="002749B4">
        <w:rPr>
          <w:rFonts w:asciiTheme="majorHAnsi" w:hAnsiTheme="majorHAnsi"/>
        </w:rPr>
        <w:t xml:space="preserve">Pierre, </w:t>
      </w:r>
      <w:r w:rsidR="001D3709">
        <w:rPr>
          <w:rFonts w:asciiTheme="majorHAnsi" w:hAnsiTheme="majorHAnsi"/>
        </w:rPr>
        <w:t xml:space="preserve">St </w:t>
      </w:r>
      <w:r w:rsidRPr="002749B4">
        <w:rPr>
          <w:rFonts w:asciiTheme="majorHAnsi" w:hAnsiTheme="majorHAnsi"/>
        </w:rPr>
        <w:t>Louise</w:t>
      </w:r>
      <w:r w:rsidR="00812DF6">
        <w:rPr>
          <w:rFonts w:asciiTheme="majorHAnsi" w:hAnsiTheme="majorHAnsi"/>
        </w:rPr>
        <w:t xml:space="preserve">, </w:t>
      </w:r>
      <w:r w:rsidR="00812DF6" w:rsidRPr="00765764">
        <w:rPr>
          <w:rFonts w:asciiTheme="majorHAnsi" w:hAnsiTheme="majorHAnsi"/>
        </w:rPr>
        <w:t xml:space="preserve">‘Design and Nature: A History’ in Fletcher, K., St. Pierre, L., &amp; Tham, M. (Eds), </w:t>
      </w:r>
      <w:r w:rsidR="00812DF6" w:rsidRPr="00765764">
        <w:rPr>
          <w:rFonts w:asciiTheme="majorHAnsi" w:hAnsiTheme="majorHAnsi"/>
          <w:i/>
          <w:iCs/>
        </w:rPr>
        <w:t>Design and Nature: A Partnership</w:t>
      </w:r>
      <w:r w:rsidR="00812DF6" w:rsidRPr="00765764">
        <w:rPr>
          <w:rFonts w:asciiTheme="majorHAnsi" w:hAnsiTheme="majorHAnsi"/>
        </w:rPr>
        <w:t xml:space="preserve"> (Routledge, 2019), pp. 92-108</w:t>
      </w:r>
      <w:r w:rsidR="00812DF6">
        <w:rPr>
          <w:rFonts w:asciiTheme="majorHAnsi" w:hAnsiTheme="majorHAnsi"/>
        </w:rPr>
        <w:t xml:space="preserve">, </w:t>
      </w:r>
      <w:r w:rsidR="00DA5220" w:rsidRPr="002749B4">
        <w:rPr>
          <w:rFonts w:asciiTheme="majorHAnsi" w:hAnsiTheme="majorHAnsi"/>
        </w:rPr>
        <w:t>and</w:t>
      </w:r>
      <w:r w:rsidR="00DA5220">
        <w:t xml:space="preserve"> </w:t>
      </w:r>
    </w:p>
    <w:p w14:paraId="3A039011" w14:textId="77777777" w:rsidR="00984219" w:rsidRDefault="00AD06FF" w:rsidP="00984219">
      <w:pPr>
        <w:pStyle w:val="NoSpacing"/>
        <w:rPr>
          <w:sz w:val="20"/>
          <w:szCs w:val="20"/>
        </w:rPr>
      </w:pPr>
      <w:r w:rsidRPr="00AD06FF">
        <w:rPr>
          <w:rFonts w:asciiTheme="majorHAnsi" w:hAnsiTheme="majorHAnsi"/>
          <w:sz w:val="20"/>
          <w:szCs w:val="20"/>
        </w:rPr>
        <w:t>Plumwood</w:t>
      </w:r>
      <w:r w:rsidR="00A3009B">
        <w:rPr>
          <w:rFonts w:asciiTheme="majorHAnsi" w:hAnsiTheme="majorHAnsi"/>
          <w:sz w:val="20"/>
          <w:szCs w:val="20"/>
        </w:rPr>
        <w:t xml:space="preserve">, </w:t>
      </w:r>
      <w:r w:rsidR="00A3009B" w:rsidRPr="00A3009B">
        <w:rPr>
          <w:rFonts w:asciiTheme="majorHAnsi" w:hAnsiTheme="majorHAnsi"/>
          <w:i/>
          <w:iCs/>
          <w:sz w:val="20"/>
          <w:szCs w:val="20"/>
        </w:rPr>
        <w:t>Feminism</w:t>
      </w:r>
      <w:r>
        <w:rPr>
          <w:sz w:val="20"/>
          <w:szCs w:val="20"/>
        </w:rPr>
        <w:t xml:space="preserve"> p.2</w:t>
      </w:r>
      <w:r w:rsidR="00984219">
        <w:rPr>
          <w:sz w:val="20"/>
          <w:szCs w:val="20"/>
        </w:rPr>
        <w:t xml:space="preserve"> and</w:t>
      </w:r>
    </w:p>
    <w:p w14:paraId="1439B893" w14:textId="61FBD775" w:rsidR="00AD06FF" w:rsidRPr="00984219" w:rsidRDefault="00477A91" w:rsidP="00984219">
      <w:pPr>
        <w:pStyle w:val="NoSpacing"/>
        <w:rPr>
          <w:sz w:val="20"/>
          <w:szCs w:val="20"/>
        </w:rPr>
      </w:pPr>
      <w:r w:rsidRPr="00246069">
        <w:rPr>
          <w:rFonts w:asciiTheme="majorHAnsi" w:hAnsiTheme="majorHAnsi"/>
          <w:sz w:val="20"/>
          <w:szCs w:val="20"/>
        </w:rPr>
        <w:t xml:space="preserve">Matthew J </w:t>
      </w:r>
      <w:r w:rsidR="00984219" w:rsidRPr="00246069">
        <w:rPr>
          <w:rFonts w:asciiTheme="majorHAnsi" w:hAnsiTheme="majorHAnsi"/>
          <w:sz w:val="20"/>
          <w:szCs w:val="20"/>
        </w:rPr>
        <w:t>Zylstra et al.</w:t>
      </w:r>
      <w:r w:rsidR="00984219">
        <w:rPr>
          <w:rFonts w:asciiTheme="majorHAnsi" w:hAnsiTheme="majorHAnsi"/>
          <w:sz w:val="20"/>
          <w:szCs w:val="20"/>
        </w:rPr>
        <w:t>,</w:t>
      </w:r>
      <w:r w:rsidR="00984219" w:rsidRPr="00246069">
        <w:rPr>
          <w:rFonts w:asciiTheme="majorHAnsi" w:hAnsiTheme="majorHAnsi"/>
          <w:sz w:val="20"/>
          <w:szCs w:val="20"/>
        </w:rPr>
        <w:t xml:space="preserve"> </w:t>
      </w:r>
      <w:r w:rsidR="00984219">
        <w:rPr>
          <w:rFonts w:asciiTheme="majorHAnsi" w:hAnsiTheme="majorHAnsi"/>
          <w:sz w:val="20"/>
          <w:szCs w:val="20"/>
        </w:rPr>
        <w:t>‘</w:t>
      </w:r>
      <w:r w:rsidR="00984219" w:rsidRPr="00246069">
        <w:rPr>
          <w:rFonts w:asciiTheme="majorHAnsi" w:hAnsiTheme="majorHAnsi"/>
          <w:sz w:val="20"/>
          <w:szCs w:val="20"/>
        </w:rPr>
        <w:t xml:space="preserve">Connectedness </w:t>
      </w:r>
      <w:r w:rsidR="00984219">
        <w:rPr>
          <w:rFonts w:asciiTheme="majorHAnsi" w:hAnsiTheme="majorHAnsi"/>
          <w:sz w:val="20"/>
          <w:szCs w:val="20"/>
        </w:rPr>
        <w:t>A</w:t>
      </w:r>
      <w:r w:rsidR="00984219" w:rsidRPr="00246069">
        <w:rPr>
          <w:rFonts w:asciiTheme="majorHAnsi" w:hAnsiTheme="majorHAnsi"/>
          <w:sz w:val="20"/>
          <w:szCs w:val="20"/>
        </w:rPr>
        <w:t xml:space="preserve">s </w:t>
      </w:r>
      <w:r w:rsidR="00984219">
        <w:rPr>
          <w:rFonts w:asciiTheme="majorHAnsi" w:hAnsiTheme="majorHAnsi"/>
          <w:sz w:val="20"/>
          <w:szCs w:val="20"/>
        </w:rPr>
        <w:t>A</w:t>
      </w:r>
      <w:r w:rsidR="00984219" w:rsidRPr="00246069">
        <w:rPr>
          <w:rFonts w:asciiTheme="majorHAnsi" w:hAnsiTheme="majorHAnsi"/>
          <w:sz w:val="20"/>
          <w:szCs w:val="20"/>
        </w:rPr>
        <w:t xml:space="preserve"> </w:t>
      </w:r>
      <w:r w:rsidR="00984219">
        <w:rPr>
          <w:rFonts w:asciiTheme="majorHAnsi" w:hAnsiTheme="majorHAnsi"/>
          <w:sz w:val="20"/>
          <w:szCs w:val="20"/>
        </w:rPr>
        <w:t>C</w:t>
      </w:r>
      <w:r w:rsidR="00984219" w:rsidRPr="00246069">
        <w:rPr>
          <w:rFonts w:asciiTheme="majorHAnsi" w:hAnsiTheme="majorHAnsi"/>
          <w:sz w:val="20"/>
          <w:szCs w:val="20"/>
        </w:rPr>
        <w:t xml:space="preserve">ore </w:t>
      </w:r>
      <w:r w:rsidR="00984219">
        <w:rPr>
          <w:rFonts w:asciiTheme="majorHAnsi" w:hAnsiTheme="majorHAnsi"/>
          <w:sz w:val="20"/>
          <w:szCs w:val="20"/>
        </w:rPr>
        <w:t>C</w:t>
      </w:r>
      <w:r w:rsidR="00984219" w:rsidRPr="00246069">
        <w:rPr>
          <w:rFonts w:asciiTheme="majorHAnsi" w:hAnsiTheme="majorHAnsi"/>
          <w:sz w:val="20"/>
          <w:szCs w:val="20"/>
        </w:rPr>
        <w:t xml:space="preserve">onservation </w:t>
      </w:r>
      <w:r w:rsidR="00984219">
        <w:rPr>
          <w:rFonts w:asciiTheme="majorHAnsi" w:hAnsiTheme="majorHAnsi"/>
          <w:sz w:val="20"/>
          <w:szCs w:val="20"/>
        </w:rPr>
        <w:t>C</w:t>
      </w:r>
      <w:r w:rsidR="00984219" w:rsidRPr="00246069">
        <w:rPr>
          <w:rFonts w:asciiTheme="majorHAnsi" w:hAnsiTheme="majorHAnsi"/>
          <w:sz w:val="20"/>
          <w:szCs w:val="20"/>
        </w:rPr>
        <w:t xml:space="preserve">oncern: An </w:t>
      </w:r>
      <w:r w:rsidR="00984219">
        <w:rPr>
          <w:rFonts w:asciiTheme="majorHAnsi" w:hAnsiTheme="majorHAnsi"/>
          <w:sz w:val="20"/>
          <w:szCs w:val="20"/>
        </w:rPr>
        <w:t>I</w:t>
      </w:r>
      <w:r w:rsidR="00984219" w:rsidRPr="00246069">
        <w:rPr>
          <w:rFonts w:asciiTheme="majorHAnsi" w:hAnsiTheme="majorHAnsi"/>
          <w:sz w:val="20"/>
          <w:szCs w:val="20"/>
        </w:rPr>
        <w:t xml:space="preserve">nterdisciplinary </w:t>
      </w:r>
      <w:r w:rsidR="00984219">
        <w:rPr>
          <w:rFonts w:asciiTheme="majorHAnsi" w:hAnsiTheme="majorHAnsi"/>
          <w:sz w:val="20"/>
          <w:szCs w:val="20"/>
        </w:rPr>
        <w:t>R</w:t>
      </w:r>
      <w:r w:rsidR="00984219" w:rsidRPr="00246069">
        <w:rPr>
          <w:rFonts w:asciiTheme="majorHAnsi" w:hAnsiTheme="majorHAnsi"/>
          <w:sz w:val="20"/>
          <w:szCs w:val="20"/>
        </w:rPr>
        <w:t xml:space="preserve">eview </w:t>
      </w:r>
      <w:r w:rsidR="00984219">
        <w:rPr>
          <w:rFonts w:asciiTheme="majorHAnsi" w:hAnsiTheme="majorHAnsi"/>
          <w:sz w:val="20"/>
          <w:szCs w:val="20"/>
        </w:rPr>
        <w:t>O</w:t>
      </w:r>
      <w:r w:rsidR="00984219" w:rsidRPr="00246069">
        <w:rPr>
          <w:rFonts w:asciiTheme="majorHAnsi" w:hAnsiTheme="majorHAnsi"/>
          <w:sz w:val="20"/>
          <w:szCs w:val="20"/>
        </w:rPr>
        <w:t xml:space="preserve">f </w:t>
      </w:r>
      <w:r w:rsidR="00984219">
        <w:rPr>
          <w:rFonts w:asciiTheme="majorHAnsi" w:hAnsiTheme="majorHAnsi"/>
          <w:sz w:val="20"/>
          <w:szCs w:val="20"/>
        </w:rPr>
        <w:t>T</w:t>
      </w:r>
      <w:r w:rsidR="00984219" w:rsidRPr="00246069">
        <w:rPr>
          <w:rFonts w:asciiTheme="majorHAnsi" w:hAnsiTheme="majorHAnsi"/>
          <w:sz w:val="20"/>
          <w:szCs w:val="20"/>
        </w:rPr>
        <w:t xml:space="preserve">heory </w:t>
      </w:r>
      <w:r w:rsidR="00984219">
        <w:rPr>
          <w:rFonts w:asciiTheme="majorHAnsi" w:hAnsiTheme="majorHAnsi"/>
          <w:sz w:val="20"/>
          <w:szCs w:val="20"/>
        </w:rPr>
        <w:t>A</w:t>
      </w:r>
      <w:r w:rsidR="00984219" w:rsidRPr="00246069">
        <w:rPr>
          <w:rFonts w:asciiTheme="majorHAnsi" w:hAnsiTheme="majorHAnsi"/>
          <w:sz w:val="20"/>
          <w:szCs w:val="20"/>
        </w:rPr>
        <w:t xml:space="preserve">nd </w:t>
      </w:r>
      <w:r w:rsidR="00984219">
        <w:rPr>
          <w:rFonts w:asciiTheme="majorHAnsi" w:hAnsiTheme="majorHAnsi"/>
          <w:sz w:val="20"/>
          <w:szCs w:val="20"/>
        </w:rPr>
        <w:t>A</w:t>
      </w:r>
      <w:r w:rsidR="00984219" w:rsidRPr="00246069">
        <w:rPr>
          <w:rFonts w:asciiTheme="majorHAnsi" w:hAnsiTheme="majorHAnsi"/>
          <w:sz w:val="20"/>
          <w:szCs w:val="20"/>
        </w:rPr>
        <w:t xml:space="preserve"> </w:t>
      </w:r>
      <w:r w:rsidR="00984219">
        <w:rPr>
          <w:rFonts w:asciiTheme="majorHAnsi" w:hAnsiTheme="majorHAnsi"/>
          <w:sz w:val="20"/>
          <w:szCs w:val="20"/>
        </w:rPr>
        <w:t>C</w:t>
      </w:r>
      <w:r w:rsidR="00984219" w:rsidRPr="00246069">
        <w:rPr>
          <w:rFonts w:asciiTheme="majorHAnsi" w:hAnsiTheme="majorHAnsi"/>
          <w:sz w:val="20"/>
          <w:szCs w:val="20"/>
        </w:rPr>
        <w:t xml:space="preserve">all </w:t>
      </w:r>
      <w:r w:rsidR="00984219">
        <w:rPr>
          <w:rFonts w:asciiTheme="majorHAnsi" w:hAnsiTheme="majorHAnsi"/>
          <w:sz w:val="20"/>
          <w:szCs w:val="20"/>
        </w:rPr>
        <w:t>F</w:t>
      </w:r>
      <w:r w:rsidR="00984219" w:rsidRPr="00246069">
        <w:rPr>
          <w:rFonts w:asciiTheme="majorHAnsi" w:hAnsiTheme="majorHAnsi"/>
          <w:sz w:val="20"/>
          <w:szCs w:val="20"/>
        </w:rPr>
        <w:t xml:space="preserve">or </w:t>
      </w:r>
      <w:r w:rsidR="00984219">
        <w:rPr>
          <w:rFonts w:asciiTheme="majorHAnsi" w:hAnsiTheme="majorHAnsi"/>
          <w:sz w:val="20"/>
          <w:szCs w:val="20"/>
        </w:rPr>
        <w:t>P</w:t>
      </w:r>
      <w:r w:rsidR="00984219" w:rsidRPr="00246069">
        <w:rPr>
          <w:rFonts w:asciiTheme="majorHAnsi" w:hAnsiTheme="majorHAnsi"/>
          <w:sz w:val="20"/>
          <w:szCs w:val="20"/>
        </w:rPr>
        <w:t>ractice</w:t>
      </w:r>
      <w:r w:rsidR="00984219">
        <w:rPr>
          <w:rFonts w:asciiTheme="majorHAnsi" w:hAnsiTheme="majorHAnsi"/>
          <w:sz w:val="20"/>
          <w:szCs w:val="20"/>
        </w:rPr>
        <w:t>’,</w:t>
      </w:r>
      <w:r w:rsidR="00984219" w:rsidRPr="00246069">
        <w:rPr>
          <w:rFonts w:asciiTheme="majorHAnsi" w:hAnsiTheme="majorHAnsi"/>
          <w:sz w:val="20"/>
          <w:szCs w:val="20"/>
        </w:rPr>
        <w:t> </w:t>
      </w:r>
      <w:r w:rsidR="00984219" w:rsidRPr="00246069">
        <w:rPr>
          <w:rFonts w:asciiTheme="majorHAnsi" w:hAnsiTheme="majorHAnsi"/>
          <w:i/>
          <w:iCs/>
          <w:sz w:val="20"/>
          <w:szCs w:val="20"/>
        </w:rPr>
        <w:t>Springer Science Reviews</w:t>
      </w:r>
      <w:r w:rsidR="00984219" w:rsidRPr="00246069">
        <w:rPr>
          <w:rFonts w:asciiTheme="majorHAnsi" w:hAnsiTheme="majorHAnsi"/>
          <w:sz w:val="20"/>
          <w:szCs w:val="20"/>
        </w:rPr>
        <w:t> 2.1 (2014)</w:t>
      </w:r>
      <w:r w:rsidR="00984219">
        <w:rPr>
          <w:rFonts w:asciiTheme="majorHAnsi" w:hAnsiTheme="majorHAnsi"/>
          <w:sz w:val="20"/>
          <w:szCs w:val="20"/>
        </w:rPr>
        <w:t>, pp.</w:t>
      </w:r>
      <w:r w:rsidR="00984219" w:rsidRPr="00246069">
        <w:rPr>
          <w:rFonts w:asciiTheme="majorHAnsi" w:hAnsiTheme="majorHAnsi"/>
          <w:sz w:val="20"/>
          <w:szCs w:val="20"/>
        </w:rPr>
        <w:t>119-</w:t>
      </w:r>
      <w:r w:rsidR="00AD4E54">
        <w:rPr>
          <w:rFonts w:asciiTheme="majorHAnsi" w:hAnsiTheme="majorHAnsi"/>
          <w:sz w:val="20"/>
          <w:szCs w:val="20"/>
        </w:rPr>
        <w:t>120.</w:t>
      </w:r>
    </w:p>
  </w:footnote>
  <w:footnote w:id="24">
    <w:p w14:paraId="0E1804B5" w14:textId="627EF15D" w:rsidR="00257D43" w:rsidRPr="00D51C08" w:rsidRDefault="00257D43" w:rsidP="00B81E16">
      <w:pPr>
        <w:pStyle w:val="NoSpacing"/>
        <w:rPr>
          <w:rFonts w:asciiTheme="majorHAnsi" w:hAnsiTheme="majorHAnsi" w:cstheme="minorHAnsi"/>
          <w:sz w:val="20"/>
          <w:szCs w:val="20"/>
          <w:shd w:val="clear" w:color="auto" w:fill="FFFFFF"/>
        </w:rPr>
      </w:pPr>
      <w:r w:rsidRPr="00D51C08">
        <w:rPr>
          <w:rStyle w:val="FootnoteReference"/>
          <w:rFonts w:asciiTheme="majorHAnsi" w:hAnsiTheme="majorHAnsi"/>
          <w:sz w:val="20"/>
          <w:szCs w:val="20"/>
        </w:rPr>
        <w:footnoteRef/>
      </w:r>
      <w:r w:rsidR="003621EF">
        <w:rPr>
          <w:rFonts w:asciiTheme="majorHAnsi" w:hAnsiTheme="majorHAnsi" w:cstheme="minorHAnsi"/>
          <w:sz w:val="20"/>
          <w:szCs w:val="20"/>
          <w:shd w:val="clear" w:color="auto" w:fill="FFFFFF"/>
        </w:rPr>
        <w:t xml:space="preserve"> </w:t>
      </w:r>
      <w:r w:rsidR="00CC51AA" w:rsidRPr="00D51C08">
        <w:rPr>
          <w:rFonts w:asciiTheme="majorHAnsi" w:hAnsiTheme="majorHAnsi" w:cstheme="minorHAnsi"/>
          <w:sz w:val="20"/>
          <w:szCs w:val="20"/>
          <w:shd w:val="clear" w:color="auto" w:fill="FFFFFF"/>
        </w:rPr>
        <w:t xml:space="preserve">Charles </w:t>
      </w:r>
      <w:r w:rsidRPr="00D51C08">
        <w:rPr>
          <w:rFonts w:asciiTheme="majorHAnsi" w:hAnsiTheme="majorHAnsi" w:cstheme="minorHAnsi"/>
          <w:sz w:val="20"/>
          <w:szCs w:val="20"/>
          <w:shd w:val="clear" w:color="auto" w:fill="FFFFFF"/>
        </w:rPr>
        <w:t>Eisenstein,</w:t>
      </w:r>
      <w:r w:rsidR="00CC51AA" w:rsidRPr="00D51C08">
        <w:rPr>
          <w:rFonts w:asciiTheme="majorHAnsi" w:hAnsiTheme="majorHAnsi" w:cstheme="minorHAnsi"/>
          <w:sz w:val="20"/>
          <w:szCs w:val="20"/>
          <w:shd w:val="clear" w:color="auto" w:fill="FFFFFF"/>
        </w:rPr>
        <w:t xml:space="preserve"> </w:t>
      </w:r>
      <w:r w:rsidRPr="00D51C08">
        <w:rPr>
          <w:rFonts w:asciiTheme="majorHAnsi" w:hAnsiTheme="majorHAnsi" w:cstheme="minorHAnsi"/>
          <w:i/>
          <w:iCs/>
          <w:sz w:val="20"/>
          <w:szCs w:val="20"/>
          <w:shd w:val="clear" w:color="auto" w:fill="FFFFFF"/>
        </w:rPr>
        <w:t xml:space="preserve">Climate: A </w:t>
      </w:r>
      <w:r w:rsidR="00A3009B">
        <w:rPr>
          <w:rFonts w:asciiTheme="majorHAnsi" w:hAnsiTheme="majorHAnsi" w:cstheme="minorHAnsi"/>
          <w:i/>
          <w:iCs/>
          <w:sz w:val="20"/>
          <w:szCs w:val="20"/>
          <w:shd w:val="clear" w:color="auto" w:fill="FFFFFF"/>
        </w:rPr>
        <w:t>N</w:t>
      </w:r>
      <w:r w:rsidRPr="00D51C08">
        <w:rPr>
          <w:rFonts w:asciiTheme="majorHAnsi" w:hAnsiTheme="majorHAnsi" w:cstheme="minorHAnsi"/>
          <w:i/>
          <w:iCs/>
          <w:sz w:val="20"/>
          <w:szCs w:val="20"/>
          <w:shd w:val="clear" w:color="auto" w:fill="FFFFFF"/>
        </w:rPr>
        <w:t xml:space="preserve">ew </w:t>
      </w:r>
      <w:r w:rsidR="00A3009B">
        <w:rPr>
          <w:rFonts w:asciiTheme="majorHAnsi" w:hAnsiTheme="majorHAnsi" w:cstheme="minorHAnsi"/>
          <w:i/>
          <w:iCs/>
          <w:sz w:val="20"/>
          <w:szCs w:val="20"/>
          <w:shd w:val="clear" w:color="auto" w:fill="FFFFFF"/>
        </w:rPr>
        <w:t>S</w:t>
      </w:r>
      <w:r w:rsidR="00D51C08" w:rsidRPr="00D51C08">
        <w:rPr>
          <w:rFonts w:asciiTheme="majorHAnsi" w:hAnsiTheme="majorHAnsi" w:cstheme="minorHAnsi"/>
          <w:i/>
          <w:iCs/>
          <w:sz w:val="20"/>
          <w:szCs w:val="20"/>
          <w:shd w:val="clear" w:color="auto" w:fill="FFFFFF"/>
        </w:rPr>
        <w:t>tory</w:t>
      </w:r>
      <w:r w:rsidR="00D51C08" w:rsidRPr="00D51C08">
        <w:rPr>
          <w:rFonts w:asciiTheme="majorHAnsi" w:hAnsiTheme="majorHAnsi" w:cstheme="minorHAnsi"/>
          <w:sz w:val="20"/>
          <w:szCs w:val="20"/>
          <w:shd w:val="clear" w:color="auto" w:fill="FFFFFF"/>
        </w:rPr>
        <w:t xml:space="preserve"> (</w:t>
      </w:r>
      <w:r w:rsidRPr="00D51C08">
        <w:rPr>
          <w:rFonts w:asciiTheme="majorHAnsi" w:hAnsiTheme="majorHAnsi" w:cstheme="minorHAnsi"/>
          <w:sz w:val="20"/>
          <w:szCs w:val="20"/>
          <w:shd w:val="clear" w:color="auto" w:fill="FFFFFF"/>
        </w:rPr>
        <w:t>North Atlantic Books, 2018)</w:t>
      </w:r>
      <w:r w:rsidR="00B81E16" w:rsidRPr="00D51C08">
        <w:rPr>
          <w:rFonts w:asciiTheme="majorHAnsi" w:hAnsiTheme="majorHAnsi" w:cstheme="minorHAnsi"/>
          <w:sz w:val="20"/>
          <w:szCs w:val="20"/>
          <w:shd w:val="clear" w:color="auto" w:fill="FFFFFF"/>
        </w:rPr>
        <w:t>.</w:t>
      </w:r>
      <w:r w:rsidR="00615EB2" w:rsidRPr="00D51C08">
        <w:rPr>
          <w:rFonts w:asciiTheme="majorHAnsi" w:hAnsiTheme="majorHAnsi" w:cstheme="minorHAnsi"/>
          <w:sz w:val="20"/>
          <w:szCs w:val="20"/>
          <w:shd w:val="clear" w:color="auto" w:fill="FFFFFF"/>
        </w:rPr>
        <w:t xml:space="preserve"> </w:t>
      </w:r>
    </w:p>
    <w:p w14:paraId="5D5016F4" w14:textId="7DF15656" w:rsidR="00B90CCE" w:rsidRPr="00D51C08" w:rsidRDefault="00E47C9F" w:rsidP="00292E8E">
      <w:pPr>
        <w:pStyle w:val="NoSpacing"/>
        <w:rPr>
          <w:rFonts w:asciiTheme="majorHAnsi" w:hAnsiTheme="majorHAnsi"/>
          <w:sz w:val="20"/>
          <w:szCs w:val="20"/>
        </w:rPr>
      </w:pPr>
      <w:r w:rsidRPr="00D51C08">
        <w:rPr>
          <w:rFonts w:asciiTheme="majorHAnsi" w:hAnsiTheme="majorHAnsi"/>
          <w:sz w:val="20"/>
          <w:szCs w:val="20"/>
        </w:rPr>
        <w:t xml:space="preserve"> Joanna</w:t>
      </w:r>
      <w:r w:rsidR="00650DAD" w:rsidRPr="00D51C08">
        <w:rPr>
          <w:rFonts w:asciiTheme="majorHAnsi" w:hAnsiTheme="majorHAnsi" w:cstheme="minorHAnsi"/>
          <w:sz w:val="20"/>
          <w:szCs w:val="20"/>
          <w:shd w:val="clear" w:color="auto" w:fill="FFFFFF"/>
        </w:rPr>
        <w:t xml:space="preserve"> </w:t>
      </w:r>
      <w:r w:rsidR="00650DAD" w:rsidRPr="00D51C08">
        <w:rPr>
          <w:rFonts w:asciiTheme="majorHAnsi" w:hAnsiTheme="majorHAnsi"/>
          <w:sz w:val="20"/>
          <w:szCs w:val="20"/>
        </w:rPr>
        <w:t xml:space="preserve">Macy, </w:t>
      </w:r>
      <w:r w:rsidR="00292E8E" w:rsidRPr="00765764">
        <w:rPr>
          <w:rFonts w:asciiTheme="majorHAnsi" w:hAnsiTheme="majorHAnsi"/>
          <w:i/>
          <w:iCs/>
          <w:sz w:val="20"/>
          <w:szCs w:val="20"/>
        </w:rPr>
        <w:t>World As Self, World As Lover: Courage And Global Justice And Ecological Renewal</w:t>
      </w:r>
      <w:r w:rsidR="00292E8E" w:rsidRPr="00765764">
        <w:rPr>
          <w:rFonts w:asciiTheme="majorHAnsi" w:hAnsiTheme="majorHAnsi"/>
          <w:sz w:val="20"/>
          <w:szCs w:val="20"/>
        </w:rPr>
        <w:t xml:space="preserve"> (Berkely CA: Parallax Press, 2007)</w:t>
      </w:r>
      <w:r w:rsidR="00292E8E">
        <w:rPr>
          <w:rFonts w:asciiTheme="majorHAnsi" w:hAnsiTheme="majorHAnsi"/>
          <w:sz w:val="20"/>
          <w:szCs w:val="20"/>
        </w:rPr>
        <w:t>.</w:t>
      </w:r>
    </w:p>
    <w:p w14:paraId="4245B1C6" w14:textId="08E8AC31" w:rsidR="006245BC" w:rsidRPr="00657021" w:rsidRDefault="00595853" w:rsidP="00657021">
      <w:pPr>
        <w:pStyle w:val="NoSpacing"/>
        <w:rPr>
          <w:rFonts w:asciiTheme="majorHAnsi" w:hAnsiTheme="majorHAnsi"/>
          <w:sz w:val="20"/>
          <w:szCs w:val="20"/>
        </w:rPr>
      </w:pPr>
      <w:r w:rsidRPr="000A73A0">
        <w:rPr>
          <w:rFonts w:asciiTheme="majorHAnsi" w:hAnsiTheme="majorHAnsi" w:cs="Times New Roman"/>
          <w:sz w:val="20"/>
          <w:szCs w:val="20"/>
        </w:rPr>
        <w:t>Arne Naess</w:t>
      </w:r>
      <w:r w:rsidR="00B80CDB">
        <w:rPr>
          <w:rFonts w:asciiTheme="majorHAnsi" w:hAnsiTheme="majorHAnsi" w:cs="Times New Roman"/>
          <w:sz w:val="20"/>
          <w:szCs w:val="20"/>
        </w:rPr>
        <w:t xml:space="preserve">, </w:t>
      </w:r>
      <w:r w:rsidR="00B80CDB" w:rsidRPr="00765764">
        <w:rPr>
          <w:rFonts w:asciiTheme="majorHAnsi" w:hAnsiTheme="majorHAnsi"/>
          <w:sz w:val="20"/>
          <w:szCs w:val="20"/>
        </w:rPr>
        <w:t>‘</w:t>
      </w:r>
      <w:r w:rsidR="00B80CDB" w:rsidRPr="00765764">
        <w:rPr>
          <w:rFonts w:asciiTheme="majorHAnsi" w:hAnsiTheme="majorHAnsi"/>
          <w:i/>
          <w:iCs/>
          <w:sz w:val="20"/>
          <w:szCs w:val="20"/>
        </w:rPr>
        <w:t>Self</w:t>
      </w:r>
      <w:r w:rsidR="00B80CDB" w:rsidRPr="00765764">
        <w:rPr>
          <w:rFonts w:asciiTheme="majorHAnsi" w:hAnsiTheme="majorHAnsi"/>
          <w:sz w:val="20"/>
          <w:szCs w:val="20"/>
        </w:rPr>
        <w:t xml:space="preserve">-Realisation: An Ecological Approach To Being In The World’ in Fleming, Pat, et al., </w:t>
      </w:r>
      <w:r w:rsidR="00B80CDB" w:rsidRPr="00765764">
        <w:rPr>
          <w:rFonts w:asciiTheme="majorHAnsi" w:hAnsiTheme="majorHAnsi"/>
          <w:i/>
          <w:iCs/>
          <w:sz w:val="20"/>
          <w:szCs w:val="20"/>
        </w:rPr>
        <w:t>Thinking Like A Mountain: Towards A Council Of All Beings</w:t>
      </w:r>
      <w:r w:rsidR="00B80CDB" w:rsidRPr="00765764">
        <w:rPr>
          <w:rFonts w:asciiTheme="majorHAnsi" w:hAnsiTheme="majorHAnsi"/>
          <w:sz w:val="20"/>
          <w:szCs w:val="20"/>
        </w:rPr>
        <w:t xml:space="preserve"> </w:t>
      </w:r>
      <w:r w:rsidR="0018665E" w:rsidRPr="000A73A0">
        <w:rPr>
          <w:rFonts w:asciiTheme="majorHAnsi" w:hAnsiTheme="majorHAnsi"/>
          <w:sz w:val="20"/>
          <w:szCs w:val="20"/>
        </w:rPr>
        <w:t>New Catalyst Books edition, 2007) (originally published1988)</w:t>
      </w:r>
      <w:r w:rsidR="00657021" w:rsidRPr="000A73A0">
        <w:rPr>
          <w:rFonts w:asciiTheme="majorHAnsi" w:hAnsiTheme="majorHAnsi"/>
          <w:sz w:val="20"/>
          <w:szCs w:val="20"/>
        </w:rPr>
        <w:t>, pp</w:t>
      </w:r>
      <w:r w:rsidR="001542A7" w:rsidRPr="000A73A0">
        <w:rPr>
          <w:rFonts w:asciiTheme="majorHAnsi" w:hAnsiTheme="majorHAnsi"/>
          <w:sz w:val="20"/>
          <w:szCs w:val="20"/>
        </w:rPr>
        <w:t xml:space="preserve"> 19-30.</w:t>
      </w:r>
    </w:p>
  </w:footnote>
  <w:footnote w:id="25">
    <w:p w14:paraId="213767A1" w14:textId="293FE844" w:rsidR="00C61F96" w:rsidRPr="00AA4A95" w:rsidRDefault="00B96E2D" w:rsidP="00A736FF">
      <w:pPr>
        <w:rPr>
          <w:rFonts w:asciiTheme="majorHAnsi" w:hAnsiTheme="majorHAnsi"/>
          <w:sz w:val="20"/>
          <w:szCs w:val="20"/>
        </w:rPr>
      </w:pPr>
      <w:r w:rsidRPr="005458AC">
        <w:rPr>
          <w:rStyle w:val="FootnoteReference"/>
          <w:rFonts w:asciiTheme="majorHAnsi" w:hAnsiTheme="majorHAnsi"/>
          <w:sz w:val="20"/>
          <w:szCs w:val="20"/>
        </w:rPr>
        <w:footnoteRef/>
      </w:r>
      <w:r w:rsidR="003621EF">
        <w:rPr>
          <w:rFonts w:asciiTheme="majorHAnsi" w:hAnsiTheme="majorHAnsi"/>
          <w:sz w:val="20"/>
          <w:szCs w:val="20"/>
        </w:rPr>
        <w:t xml:space="preserve"> </w:t>
      </w:r>
      <w:r w:rsidR="00C61F96" w:rsidRPr="00AA4A95">
        <w:rPr>
          <w:rFonts w:asciiTheme="majorHAnsi" w:hAnsiTheme="majorHAnsi"/>
          <w:sz w:val="20"/>
          <w:szCs w:val="20"/>
        </w:rPr>
        <w:t xml:space="preserve">Robin Wall </w:t>
      </w:r>
      <w:r w:rsidRPr="00AA4A95">
        <w:rPr>
          <w:rFonts w:asciiTheme="majorHAnsi" w:hAnsiTheme="majorHAnsi"/>
          <w:sz w:val="20"/>
          <w:szCs w:val="20"/>
        </w:rPr>
        <w:t xml:space="preserve">Kimmerer, </w:t>
      </w:r>
      <w:r w:rsidR="00B847F5" w:rsidRPr="00B847F5">
        <w:rPr>
          <w:rFonts w:asciiTheme="majorHAnsi" w:hAnsiTheme="majorHAnsi"/>
          <w:i/>
          <w:iCs/>
          <w:sz w:val="20"/>
          <w:szCs w:val="20"/>
        </w:rPr>
        <w:t>Weaving</w:t>
      </w:r>
      <w:r w:rsidR="008B567D">
        <w:rPr>
          <w:rFonts w:asciiTheme="majorHAnsi" w:hAnsiTheme="majorHAnsi"/>
          <w:sz w:val="20"/>
          <w:szCs w:val="20"/>
        </w:rPr>
        <w:t xml:space="preserve">, </w:t>
      </w:r>
      <w:r w:rsidR="00501778" w:rsidRPr="00AA4A95">
        <w:rPr>
          <w:rFonts w:asciiTheme="majorHAnsi" w:hAnsiTheme="majorHAnsi"/>
          <w:sz w:val="20"/>
          <w:szCs w:val="20"/>
        </w:rPr>
        <w:t>and</w:t>
      </w:r>
    </w:p>
    <w:p w14:paraId="13CA33F2" w14:textId="743723FA" w:rsidR="00B96E2D" w:rsidRPr="00AA4A95" w:rsidRDefault="00C61F96" w:rsidP="00A736FF">
      <w:pPr>
        <w:rPr>
          <w:rFonts w:asciiTheme="majorHAnsi" w:hAnsiTheme="majorHAnsi"/>
          <w:sz w:val="20"/>
          <w:szCs w:val="20"/>
        </w:rPr>
      </w:pPr>
      <w:r w:rsidRPr="00AA4A95">
        <w:rPr>
          <w:rFonts w:asciiTheme="majorHAnsi" w:hAnsiTheme="majorHAnsi"/>
          <w:sz w:val="20"/>
          <w:szCs w:val="20"/>
        </w:rPr>
        <w:t xml:space="preserve">Ní Cassaithe </w:t>
      </w:r>
      <w:r w:rsidR="00501778" w:rsidRPr="00AA4A95">
        <w:rPr>
          <w:rFonts w:asciiTheme="majorHAnsi" w:hAnsiTheme="majorHAnsi"/>
          <w:sz w:val="20"/>
          <w:szCs w:val="20"/>
        </w:rPr>
        <w:t>and Kavanagh</w:t>
      </w:r>
      <w:r w:rsidR="00A3009B">
        <w:rPr>
          <w:rFonts w:asciiTheme="majorHAnsi" w:hAnsiTheme="majorHAnsi"/>
          <w:sz w:val="20"/>
          <w:szCs w:val="20"/>
        </w:rPr>
        <w:t xml:space="preserve">, </w:t>
      </w:r>
      <w:r w:rsidR="0030067C" w:rsidRPr="0030067C">
        <w:rPr>
          <w:rFonts w:asciiTheme="majorHAnsi" w:hAnsiTheme="majorHAnsi"/>
          <w:i/>
          <w:iCs/>
          <w:sz w:val="20"/>
          <w:szCs w:val="20"/>
        </w:rPr>
        <w:t>Using Indigenous</w:t>
      </w:r>
      <w:r w:rsidR="00172229" w:rsidRPr="00AA4A95">
        <w:rPr>
          <w:rFonts w:asciiTheme="majorHAnsi" w:hAnsiTheme="majorHAnsi"/>
          <w:sz w:val="20"/>
          <w:szCs w:val="20"/>
        </w:rPr>
        <w:t xml:space="preserve"> and</w:t>
      </w:r>
    </w:p>
    <w:p w14:paraId="59F7E5C6" w14:textId="073DA205" w:rsidR="00993C55" w:rsidRPr="00993C55" w:rsidRDefault="00993C55" w:rsidP="00993C55">
      <w:pPr>
        <w:pStyle w:val="NoSpacing"/>
        <w:rPr>
          <w:rFonts w:asciiTheme="majorHAnsi" w:hAnsiTheme="majorHAnsi"/>
          <w:sz w:val="20"/>
          <w:szCs w:val="20"/>
        </w:rPr>
      </w:pPr>
      <w:r w:rsidRPr="00AA4A95">
        <w:rPr>
          <w:rFonts w:asciiTheme="majorHAnsi" w:hAnsiTheme="majorHAnsi"/>
          <w:sz w:val="20"/>
          <w:szCs w:val="20"/>
        </w:rPr>
        <w:t>Aikenhead</w:t>
      </w:r>
      <w:r w:rsidR="007B2F57">
        <w:rPr>
          <w:rFonts w:asciiTheme="majorHAnsi" w:hAnsiTheme="majorHAnsi"/>
          <w:sz w:val="20"/>
          <w:szCs w:val="20"/>
        </w:rPr>
        <w:t xml:space="preserve"> </w:t>
      </w:r>
      <w:r w:rsidRPr="00AA4A95">
        <w:rPr>
          <w:rFonts w:asciiTheme="majorHAnsi" w:hAnsiTheme="majorHAnsi"/>
          <w:sz w:val="20"/>
          <w:szCs w:val="20"/>
        </w:rPr>
        <w:t xml:space="preserve">and Ogawa, </w:t>
      </w:r>
      <w:r w:rsidR="0002453C" w:rsidRPr="0002453C">
        <w:rPr>
          <w:rFonts w:asciiTheme="majorHAnsi" w:hAnsiTheme="majorHAnsi"/>
          <w:i/>
          <w:iCs/>
          <w:sz w:val="20"/>
          <w:szCs w:val="20"/>
        </w:rPr>
        <w:t>Indigenous Knowledge</w:t>
      </w:r>
      <w:r w:rsidR="00172229" w:rsidRPr="00AA4A95">
        <w:rPr>
          <w:rFonts w:asciiTheme="majorHAnsi" w:hAnsiTheme="majorHAnsi"/>
          <w:sz w:val="20"/>
          <w:szCs w:val="20"/>
        </w:rPr>
        <w:t>.</w:t>
      </w:r>
    </w:p>
  </w:footnote>
  <w:footnote w:id="26">
    <w:p w14:paraId="7C45267E" w14:textId="18B23565" w:rsidR="00C762A2" w:rsidRPr="00456EC9" w:rsidRDefault="00C762A2"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 xml:space="preserve">J. Friedman, ‘Indigeneity: Anthropological </w:t>
      </w:r>
      <w:r w:rsidR="00617A2C">
        <w:rPr>
          <w:rFonts w:asciiTheme="majorHAnsi" w:hAnsiTheme="majorHAnsi"/>
        </w:rPr>
        <w:t>N</w:t>
      </w:r>
      <w:r w:rsidRPr="00456EC9">
        <w:rPr>
          <w:rFonts w:asciiTheme="majorHAnsi" w:hAnsiTheme="majorHAnsi"/>
        </w:rPr>
        <w:t xml:space="preserve">otes </w:t>
      </w:r>
      <w:r w:rsidR="00617A2C">
        <w:rPr>
          <w:rFonts w:asciiTheme="majorHAnsi" w:hAnsiTheme="majorHAnsi"/>
        </w:rPr>
        <w:t>O</w:t>
      </w:r>
      <w:r w:rsidRPr="00456EC9">
        <w:rPr>
          <w:rFonts w:asciiTheme="majorHAnsi" w:hAnsiTheme="majorHAnsi"/>
        </w:rPr>
        <w:t xml:space="preserve">n </w:t>
      </w:r>
      <w:r w:rsidR="00617A2C">
        <w:rPr>
          <w:rFonts w:asciiTheme="majorHAnsi" w:hAnsiTheme="majorHAnsi"/>
        </w:rPr>
        <w:t>A H</w:t>
      </w:r>
      <w:r w:rsidRPr="00456EC9">
        <w:rPr>
          <w:rFonts w:asciiTheme="majorHAnsi" w:hAnsiTheme="majorHAnsi"/>
        </w:rPr>
        <w:t xml:space="preserve">istorical </w:t>
      </w:r>
      <w:r w:rsidR="00617A2C">
        <w:rPr>
          <w:rFonts w:asciiTheme="majorHAnsi" w:hAnsiTheme="majorHAnsi"/>
        </w:rPr>
        <w:t>V</w:t>
      </w:r>
      <w:r w:rsidRPr="00456EC9">
        <w:rPr>
          <w:rFonts w:asciiTheme="majorHAnsi" w:hAnsiTheme="majorHAnsi"/>
        </w:rPr>
        <w:t>ariable’, in Minde, Henry, ed. </w:t>
      </w:r>
      <w:r w:rsidRPr="00456EC9">
        <w:rPr>
          <w:rFonts w:asciiTheme="majorHAnsi" w:hAnsiTheme="majorHAnsi"/>
          <w:i/>
          <w:iCs/>
        </w:rPr>
        <w:t xml:space="preserve">Indigenous </w:t>
      </w:r>
      <w:r w:rsidR="00617A2C">
        <w:rPr>
          <w:rFonts w:asciiTheme="majorHAnsi" w:hAnsiTheme="majorHAnsi"/>
          <w:i/>
          <w:iCs/>
        </w:rPr>
        <w:t>P</w:t>
      </w:r>
      <w:r w:rsidRPr="00456EC9">
        <w:rPr>
          <w:rFonts w:asciiTheme="majorHAnsi" w:hAnsiTheme="majorHAnsi"/>
          <w:i/>
          <w:iCs/>
        </w:rPr>
        <w:t xml:space="preserve">eoples: Self-determination, </w:t>
      </w:r>
      <w:r w:rsidR="00617A2C">
        <w:rPr>
          <w:rFonts w:asciiTheme="majorHAnsi" w:hAnsiTheme="majorHAnsi"/>
          <w:i/>
          <w:iCs/>
        </w:rPr>
        <w:t>K</w:t>
      </w:r>
      <w:r w:rsidRPr="00456EC9">
        <w:rPr>
          <w:rFonts w:asciiTheme="majorHAnsi" w:hAnsiTheme="majorHAnsi"/>
          <w:i/>
          <w:iCs/>
        </w:rPr>
        <w:t xml:space="preserve">nowledge, </w:t>
      </w:r>
      <w:r w:rsidR="00617A2C">
        <w:rPr>
          <w:rFonts w:asciiTheme="majorHAnsi" w:hAnsiTheme="majorHAnsi"/>
          <w:i/>
          <w:iCs/>
        </w:rPr>
        <w:t>I</w:t>
      </w:r>
      <w:r w:rsidR="004B56A3" w:rsidRPr="00456EC9">
        <w:rPr>
          <w:rFonts w:asciiTheme="majorHAnsi" w:hAnsiTheme="majorHAnsi"/>
          <w:i/>
          <w:iCs/>
        </w:rPr>
        <w:t>ndigeneity</w:t>
      </w:r>
      <w:r w:rsidR="004B56A3" w:rsidRPr="00456EC9">
        <w:rPr>
          <w:rFonts w:asciiTheme="majorHAnsi" w:hAnsiTheme="majorHAnsi"/>
        </w:rPr>
        <w:t>, (</w:t>
      </w:r>
      <w:r w:rsidRPr="00456EC9">
        <w:rPr>
          <w:rFonts w:asciiTheme="majorHAnsi" w:hAnsiTheme="majorHAnsi"/>
        </w:rPr>
        <w:t xml:space="preserve">Netherlands: Eburon Uitgeverij BV, 2008), pp 29-48. </w:t>
      </w:r>
    </w:p>
  </w:footnote>
  <w:footnote w:id="27">
    <w:p w14:paraId="03E2B021" w14:textId="1F5D3E3D" w:rsidR="00C762A2" w:rsidRPr="00456EC9" w:rsidRDefault="00C762A2"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 xml:space="preserve">Miranda Johnson, ‘Indigeneity: Making </w:t>
      </w:r>
      <w:r w:rsidR="00617A2C">
        <w:rPr>
          <w:rFonts w:asciiTheme="majorHAnsi" w:hAnsiTheme="majorHAnsi"/>
        </w:rPr>
        <w:t>A</w:t>
      </w:r>
      <w:r w:rsidRPr="00456EC9">
        <w:rPr>
          <w:rFonts w:asciiTheme="majorHAnsi" w:hAnsiTheme="majorHAnsi"/>
        </w:rPr>
        <w:t xml:space="preserve">nd </w:t>
      </w:r>
      <w:r w:rsidR="0002453C">
        <w:rPr>
          <w:rFonts w:asciiTheme="majorHAnsi" w:hAnsiTheme="majorHAnsi"/>
        </w:rPr>
        <w:t>C</w:t>
      </w:r>
      <w:r w:rsidRPr="00456EC9">
        <w:rPr>
          <w:rFonts w:asciiTheme="majorHAnsi" w:hAnsiTheme="majorHAnsi"/>
        </w:rPr>
        <w:t xml:space="preserve">ontesting </w:t>
      </w:r>
      <w:r w:rsidR="0002453C">
        <w:rPr>
          <w:rFonts w:asciiTheme="majorHAnsi" w:hAnsiTheme="majorHAnsi"/>
        </w:rPr>
        <w:t>T</w:t>
      </w:r>
      <w:r w:rsidRPr="00456EC9">
        <w:rPr>
          <w:rFonts w:asciiTheme="majorHAnsi" w:hAnsiTheme="majorHAnsi"/>
        </w:rPr>
        <w:t xml:space="preserve">he </w:t>
      </w:r>
      <w:r w:rsidR="0002453C">
        <w:rPr>
          <w:rFonts w:asciiTheme="majorHAnsi" w:hAnsiTheme="majorHAnsi"/>
        </w:rPr>
        <w:t>C</w:t>
      </w:r>
      <w:r w:rsidRPr="00456EC9">
        <w:rPr>
          <w:rFonts w:asciiTheme="majorHAnsi" w:hAnsiTheme="majorHAnsi"/>
        </w:rPr>
        <w:t>oncept’, </w:t>
      </w:r>
      <w:r w:rsidRPr="00456EC9">
        <w:rPr>
          <w:rFonts w:asciiTheme="majorHAnsi" w:hAnsiTheme="majorHAnsi"/>
          <w:i/>
          <w:iCs/>
        </w:rPr>
        <w:t>The Routledge Handbook of Law and Society</w:t>
      </w:r>
      <w:r w:rsidRPr="00456EC9">
        <w:rPr>
          <w:rFonts w:asciiTheme="majorHAnsi" w:hAnsiTheme="majorHAnsi"/>
        </w:rPr>
        <w:t>, (Routledge, 2021), pp 166-169.</w:t>
      </w:r>
    </w:p>
  </w:footnote>
  <w:footnote w:id="28">
    <w:p w14:paraId="6B659D4D" w14:textId="669C4060" w:rsidR="00602529" w:rsidRPr="00456EC9" w:rsidRDefault="00602529"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 xml:space="preserve">United Nations Permanent Forum </w:t>
      </w:r>
      <w:r w:rsidR="00617A2C">
        <w:rPr>
          <w:rFonts w:asciiTheme="majorHAnsi" w:hAnsiTheme="majorHAnsi"/>
        </w:rPr>
        <w:t>O</w:t>
      </w:r>
      <w:r w:rsidRPr="00456EC9">
        <w:rPr>
          <w:rFonts w:asciiTheme="majorHAnsi" w:hAnsiTheme="majorHAnsi"/>
        </w:rPr>
        <w:t xml:space="preserve">n Indigenous Issues, </w:t>
      </w:r>
      <w:r w:rsidRPr="00456EC9">
        <w:rPr>
          <w:rFonts w:asciiTheme="majorHAnsi" w:hAnsiTheme="majorHAnsi"/>
          <w:i/>
          <w:iCs/>
        </w:rPr>
        <w:t>Who Are Indigenous Peoples?</w:t>
      </w:r>
      <w:r w:rsidRPr="00456EC9">
        <w:rPr>
          <w:rFonts w:asciiTheme="majorHAnsi" w:hAnsiTheme="majorHAnsi"/>
        </w:rPr>
        <w:t xml:space="preserve">, Fact Sheet No. 1 (New York: United Nations, 2015) </w:t>
      </w:r>
      <w:hyperlink r:id="rId8" w:tgtFrame="_new" w:history="1">
        <w:r w:rsidRPr="00456EC9">
          <w:rPr>
            <w:rStyle w:val="Hyperlink"/>
            <w:rFonts w:asciiTheme="majorHAnsi" w:hAnsiTheme="majorHAnsi"/>
          </w:rPr>
          <w:t>http://www.un.org/esa/socdev/unpfii/documents/5session_factsheet1.pdf</w:t>
        </w:r>
      </w:hyperlink>
      <w:r w:rsidRPr="00456EC9">
        <w:rPr>
          <w:rFonts w:asciiTheme="majorHAnsi" w:hAnsiTheme="majorHAnsi"/>
        </w:rPr>
        <w:t xml:space="preserve"> [accessed 25 June 2025].</w:t>
      </w:r>
    </w:p>
  </w:footnote>
  <w:footnote w:id="29">
    <w:p w14:paraId="443926A3" w14:textId="6907E955" w:rsidR="00963099" w:rsidRPr="00456EC9" w:rsidRDefault="00963099" w:rsidP="00963099">
      <w:pPr>
        <w:pStyle w:val="NoSpacing"/>
        <w:rPr>
          <w:rFonts w:asciiTheme="majorHAnsi" w:hAnsiTheme="majorHAnsi"/>
          <w:sz w:val="20"/>
          <w:szCs w:val="20"/>
        </w:rPr>
      </w:pPr>
      <w:r w:rsidRPr="00456EC9">
        <w:rPr>
          <w:rStyle w:val="FootnoteReference"/>
          <w:rFonts w:asciiTheme="majorHAnsi" w:hAnsiTheme="majorHAnsi"/>
          <w:sz w:val="20"/>
          <w:szCs w:val="20"/>
        </w:rPr>
        <w:footnoteRef/>
      </w:r>
      <w:r w:rsidR="003621EF">
        <w:rPr>
          <w:rFonts w:asciiTheme="majorHAnsi" w:hAnsiTheme="majorHAnsi"/>
          <w:sz w:val="20"/>
          <w:szCs w:val="20"/>
        </w:rPr>
        <w:t xml:space="preserve"> </w:t>
      </w:r>
      <w:r w:rsidRPr="00456EC9">
        <w:rPr>
          <w:rFonts w:asciiTheme="majorHAnsi" w:hAnsiTheme="majorHAnsi"/>
          <w:sz w:val="20"/>
          <w:szCs w:val="20"/>
        </w:rPr>
        <w:t xml:space="preserve">Ingold, Tim, </w:t>
      </w:r>
      <w:r w:rsidRPr="00456EC9">
        <w:rPr>
          <w:rFonts w:asciiTheme="majorHAnsi" w:hAnsiTheme="majorHAnsi"/>
          <w:i/>
          <w:iCs/>
          <w:sz w:val="20"/>
          <w:szCs w:val="20"/>
        </w:rPr>
        <w:t xml:space="preserve">The Perception </w:t>
      </w:r>
      <w:r w:rsidR="00617A2C">
        <w:rPr>
          <w:rFonts w:asciiTheme="majorHAnsi" w:hAnsiTheme="majorHAnsi"/>
          <w:i/>
          <w:iCs/>
          <w:sz w:val="20"/>
          <w:szCs w:val="20"/>
        </w:rPr>
        <w:t>O</w:t>
      </w:r>
      <w:r w:rsidRPr="00456EC9">
        <w:rPr>
          <w:rFonts w:asciiTheme="majorHAnsi" w:hAnsiTheme="majorHAnsi"/>
          <w:i/>
          <w:iCs/>
          <w:sz w:val="20"/>
          <w:szCs w:val="20"/>
        </w:rPr>
        <w:t xml:space="preserve">f </w:t>
      </w:r>
      <w:r w:rsidR="00617A2C">
        <w:rPr>
          <w:rFonts w:asciiTheme="majorHAnsi" w:hAnsiTheme="majorHAnsi"/>
          <w:i/>
          <w:iCs/>
          <w:sz w:val="20"/>
          <w:szCs w:val="20"/>
        </w:rPr>
        <w:t>T</w:t>
      </w:r>
      <w:r w:rsidRPr="00456EC9">
        <w:rPr>
          <w:rFonts w:asciiTheme="majorHAnsi" w:hAnsiTheme="majorHAnsi"/>
          <w:i/>
          <w:iCs/>
          <w:sz w:val="20"/>
          <w:szCs w:val="20"/>
        </w:rPr>
        <w:t xml:space="preserve">he Environment: Essays </w:t>
      </w:r>
      <w:r w:rsidR="00617A2C">
        <w:rPr>
          <w:rFonts w:asciiTheme="majorHAnsi" w:hAnsiTheme="majorHAnsi"/>
          <w:i/>
          <w:iCs/>
          <w:sz w:val="20"/>
          <w:szCs w:val="20"/>
        </w:rPr>
        <w:t>O</w:t>
      </w:r>
      <w:r w:rsidRPr="00456EC9">
        <w:rPr>
          <w:rFonts w:asciiTheme="majorHAnsi" w:hAnsiTheme="majorHAnsi"/>
          <w:i/>
          <w:iCs/>
          <w:sz w:val="20"/>
          <w:szCs w:val="20"/>
        </w:rPr>
        <w:t xml:space="preserve">n Livelihood, Dwelling </w:t>
      </w:r>
      <w:r w:rsidR="00617A2C">
        <w:rPr>
          <w:rFonts w:asciiTheme="majorHAnsi" w:hAnsiTheme="majorHAnsi"/>
          <w:i/>
          <w:iCs/>
          <w:sz w:val="20"/>
          <w:szCs w:val="20"/>
        </w:rPr>
        <w:t>A</w:t>
      </w:r>
      <w:r w:rsidRPr="00456EC9">
        <w:rPr>
          <w:rFonts w:asciiTheme="majorHAnsi" w:hAnsiTheme="majorHAnsi"/>
          <w:i/>
          <w:iCs/>
          <w:sz w:val="20"/>
          <w:szCs w:val="20"/>
        </w:rPr>
        <w:t>nd Skill</w:t>
      </w:r>
      <w:r w:rsidRPr="00456EC9">
        <w:rPr>
          <w:rFonts w:asciiTheme="majorHAnsi" w:hAnsiTheme="majorHAnsi"/>
          <w:sz w:val="20"/>
          <w:szCs w:val="20"/>
        </w:rPr>
        <w:t xml:space="preserve"> (London: Routledge, 2021), pp 132-133.</w:t>
      </w:r>
    </w:p>
  </w:footnote>
  <w:footnote w:id="30">
    <w:p w14:paraId="30A1635C" w14:textId="63E772CC" w:rsidR="00BF102D" w:rsidRPr="00456EC9" w:rsidRDefault="00BF102D"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 xml:space="preserve">Ibid p.133. </w:t>
      </w:r>
    </w:p>
  </w:footnote>
  <w:footnote w:id="31">
    <w:p w14:paraId="22624064" w14:textId="547D9657" w:rsidR="00AC6637" w:rsidRPr="00456EC9" w:rsidRDefault="00AC6637"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 xml:space="preserve">Aikenhead, and </w:t>
      </w:r>
      <w:r w:rsidR="002D024D" w:rsidRPr="00456EC9">
        <w:rPr>
          <w:rFonts w:asciiTheme="majorHAnsi" w:hAnsiTheme="majorHAnsi"/>
        </w:rPr>
        <w:t>Ogaw</w:t>
      </w:r>
      <w:r w:rsidR="00617A2C">
        <w:rPr>
          <w:rFonts w:asciiTheme="majorHAnsi" w:hAnsiTheme="majorHAnsi"/>
        </w:rPr>
        <w:t xml:space="preserve">a, </w:t>
      </w:r>
      <w:r w:rsidR="00617A2C" w:rsidRPr="00617A2C">
        <w:rPr>
          <w:rFonts w:asciiTheme="majorHAnsi" w:hAnsiTheme="majorHAnsi"/>
          <w:i/>
          <w:iCs/>
        </w:rPr>
        <w:t>Indigenous Knowledge</w:t>
      </w:r>
      <w:r w:rsidR="00617A2C">
        <w:rPr>
          <w:rFonts w:asciiTheme="majorHAnsi" w:hAnsiTheme="majorHAnsi"/>
        </w:rPr>
        <w:t>,</w:t>
      </w:r>
      <w:r w:rsidRPr="00456EC9">
        <w:rPr>
          <w:rFonts w:asciiTheme="majorHAnsi" w:hAnsiTheme="majorHAnsi"/>
        </w:rPr>
        <w:t xml:space="preserve"> pp. 539–620.</w:t>
      </w:r>
    </w:p>
  </w:footnote>
  <w:footnote w:id="32">
    <w:p w14:paraId="05319A04" w14:textId="56550B57" w:rsidR="00AC6637" w:rsidRPr="00456EC9" w:rsidRDefault="00AC6637" w:rsidP="00D172BA">
      <w:pPr>
        <w:pStyle w:val="NoSpacing"/>
        <w:rPr>
          <w:rFonts w:asciiTheme="majorHAnsi" w:hAnsiTheme="majorHAnsi" w:cs="Times New Roman"/>
          <w:sz w:val="20"/>
          <w:szCs w:val="20"/>
        </w:rPr>
      </w:pPr>
      <w:r w:rsidRPr="00456EC9">
        <w:rPr>
          <w:rStyle w:val="FootnoteReference"/>
          <w:rFonts w:asciiTheme="majorHAnsi" w:hAnsiTheme="majorHAnsi"/>
          <w:sz w:val="20"/>
          <w:szCs w:val="20"/>
        </w:rPr>
        <w:footnoteRef/>
      </w:r>
      <w:r w:rsidR="003621EF">
        <w:rPr>
          <w:rFonts w:asciiTheme="majorHAnsi" w:hAnsiTheme="majorHAnsi" w:cs="Times New Roman"/>
          <w:sz w:val="20"/>
          <w:szCs w:val="20"/>
        </w:rPr>
        <w:t xml:space="preserve"> </w:t>
      </w:r>
      <w:r w:rsidRPr="00456EC9">
        <w:rPr>
          <w:rFonts w:asciiTheme="majorHAnsi" w:hAnsiTheme="majorHAnsi" w:cs="Times New Roman"/>
          <w:sz w:val="20"/>
          <w:szCs w:val="20"/>
        </w:rPr>
        <w:t xml:space="preserve">Michael A., Hart, </w:t>
      </w:r>
      <w:r w:rsidR="000C65A9" w:rsidRPr="00765764">
        <w:rPr>
          <w:rFonts w:asciiTheme="majorHAnsi" w:hAnsiTheme="majorHAnsi"/>
          <w:sz w:val="20"/>
          <w:szCs w:val="20"/>
        </w:rPr>
        <w:t xml:space="preserve">‘Indigenous Worldviews, Knowledge, And Research: The Development Of An Indigenous Research Paradigm’, </w:t>
      </w:r>
      <w:r w:rsidR="000C65A9" w:rsidRPr="00765764">
        <w:rPr>
          <w:rFonts w:asciiTheme="majorHAnsi" w:hAnsiTheme="majorHAnsi"/>
          <w:i/>
          <w:iCs/>
          <w:sz w:val="20"/>
          <w:szCs w:val="20"/>
        </w:rPr>
        <w:t>Journal of Indigenous Social Development</w:t>
      </w:r>
      <w:r w:rsidR="000C65A9" w:rsidRPr="00765764">
        <w:rPr>
          <w:rFonts w:asciiTheme="majorHAnsi" w:hAnsiTheme="majorHAnsi"/>
          <w:sz w:val="20"/>
          <w:szCs w:val="20"/>
        </w:rPr>
        <w:t>, 1.1A (2010)</w:t>
      </w:r>
      <w:r w:rsidR="00B660D6">
        <w:rPr>
          <w:rFonts w:asciiTheme="majorHAnsi" w:hAnsiTheme="majorHAnsi"/>
          <w:sz w:val="20"/>
          <w:szCs w:val="20"/>
        </w:rPr>
        <w:t>.</w:t>
      </w:r>
    </w:p>
  </w:footnote>
  <w:footnote w:id="33">
    <w:p w14:paraId="44CE98DA" w14:textId="61308BD3" w:rsidR="00AC6637" w:rsidRPr="00456EC9" w:rsidRDefault="00AC6637" w:rsidP="00AC6637">
      <w:pPr>
        <w:pStyle w:val="NoSpacing"/>
        <w:rPr>
          <w:rFonts w:asciiTheme="majorHAnsi" w:hAnsiTheme="majorHAnsi" w:cs="Times New Roman"/>
          <w:sz w:val="20"/>
          <w:szCs w:val="20"/>
        </w:rPr>
      </w:pPr>
      <w:r w:rsidRPr="00456EC9">
        <w:rPr>
          <w:rStyle w:val="FootnoteReference"/>
          <w:rFonts w:asciiTheme="majorHAnsi" w:hAnsiTheme="majorHAnsi"/>
          <w:sz w:val="20"/>
          <w:szCs w:val="20"/>
        </w:rPr>
        <w:footnoteRef/>
      </w:r>
      <w:r w:rsidR="003621EF">
        <w:rPr>
          <w:rFonts w:asciiTheme="majorHAnsi" w:hAnsiTheme="majorHAnsi" w:cs="Times New Roman"/>
          <w:sz w:val="20"/>
          <w:szCs w:val="20"/>
        </w:rPr>
        <w:t xml:space="preserve"> </w:t>
      </w:r>
      <w:r w:rsidRPr="00456EC9">
        <w:rPr>
          <w:rFonts w:asciiTheme="majorHAnsi" w:hAnsiTheme="majorHAnsi" w:cs="Times New Roman"/>
          <w:sz w:val="20"/>
          <w:szCs w:val="20"/>
        </w:rPr>
        <w:t>Margaret Kovach</w:t>
      </w:r>
      <w:r w:rsidR="00645A5E" w:rsidRPr="00645A5E">
        <w:rPr>
          <w:rFonts w:asciiTheme="majorHAnsi" w:hAnsiTheme="majorHAnsi"/>
          <w:i/>
          <w:iCs/>
          <w:sz w:val="20"/>
          <w:szCs w:val="20"/>
        </w:rPr>
        <w:t xml:space="preserve"> </w:t>
      </w:r>
      <w:r w:rsidR="00645A5E" w:rsidRPr="00765764">
        <w:rPr>
          <w:rFonts w:asciiTheme="majorHAnsi" w:hAnsiTheme="majorHAnsi"/>
          <w:i/>
          <w:iCs/>
          <w:sz w:val="20"/>
          <w:szCs w:val="20"/>
        </w:rPr>
        <w:t>Indigenous Methodologies: Characteristics, Conversations, And Contexts</w:t>
      </w:r>
      <w:r w:rsidR="00645A5E" w:rsidRPr="00765764">
        <w:rPr>
          <w:rFonts w:asciiTheme="majorHAnsi" w:hAnsiTheme="majorHAnsi"/>
          <w:sz w:val="20"/>
          <w:szCs w:val="20"/>
        </w:rPr>
        <w:t xml:space="preserve"> (University of Toronto press, 2021)</w:t>
      </w:r>
      <w:r w:rsidR="00645A5E">
        <w:rPr>
          <w:rFonts w:asciiTheme="majorHAnsi" w:hAnsiTheme="majorHAnsi"/>
          <w:sz w:val="20"/>
          <w:szCs w:val="20"/>
        </w:rPr>
        <w:t xml:space="preserve">, </w:t>
      </w:r>
      <w:r w:rsidRPr="00456EC9">
        <w:rPr>
          <w:rFonts w:asciiTheme="majorHAnsi" w:hAnsiTheme="majorHAnsi"/>
          <w:sz w:val="20"/>
          <w:szCs w:val="20"/>
        </w:rPr>
        <w:t>P. 35.</w:t>
      </w:r>
    </w:p>
  </w:footnote>
  <w:footnote w:id="34">
    <w:p w14:paraId="678282DF" w14:textId="62516FC6" w:rsidR="00D172BA" w:rsidRPr="00456EC9" w:rsidRDefault="00D172BA" w:rsidP="00D172BA">
      <w:pPr>
        <w:pStyle w:val="NoSpacing"/>
        <w:rPr>
          <w:rFonts w:asciiTheme="majorHAnsi" w:hAnsiTheme="majorHAnsi" w:cs="Times New Roman"/>
          <w:sz w:val="20"/>
          <w:szCs w:val="20"/>
        </w:rPr>
      </w:pPr>
      <w:r w:rsidRPr="00456EC9">
        <w:rPr>
          <w:rStyle w:val="FootnoteReference"/>
          <w:rFonts w:asciiTheme="majorHAnsi" w:hAnsiTheme="majorHAnsi"/>
          <w:sz w:val="20"/>
          <w:szCs w:val="20"/>
        </w:rPr>
        <w:footnoteRef/>
      </w:r>
      <w:r w:rsidR="003621EF">
        <w:rPr>
          <w:rFonts w:asciiTheme="majorHAnsi" w:hAnsiTheme="majorHAnsi" w:cs="Times New Roman"/>
          <w:sz w:val="20"/>
          <w:szCs w:val="20"/>
        </w:rPr>
        <w:t xml:space="preserve"> </w:t>
      </w:r>
      <w:r w:rsidRPr="00456EC9">
        <w:rPr>
          <w:rFonts w:asciiTheme="majorHAnsi" w:hAnsiTheme="majorHAnsi" w:cs="Times New Roman"/>
          <w:sz w:val="20"/>
          <w:szCs w:val="20"/>
        </w:rPr>
        <w:t>Shawn Wilson, </w:t>
      </w:r>
      <w:r w:rsidRPr="00456EC9">
        <w:rPr>
          <w:rFonts w:asciiTheme="majorHAnsi" w:hAnsiTheme="majorHAnsi" w:cs="Times New Roman"/>
          <w:i/>
          <w:iCs/>
          <w:sz w:val="20"/>
          <w:szCs w:val="20"/>
        </w:rPr>
        <w:t xml:space="preserve">Research </w:t>
      </w:r>
      <w:r w:rsidR="00617A2C">
        <w:rPr>
          <w:rFonts w:asciiTheme="majorHAnsi" w:hAnsiTheme="majorHAnsi" w:cs="Times New Roman"/>
          <w:i/>
          <w:iCs/>
          <w:sz w:val="20"/>
          <w:szCs w:val="20"/>
        </w:rPr>
        <w:t>I</w:t>
      </w:r>
      <w:r w:rsidRPr="00456EC9">
        <w:rPr>
          <w:rFonts w:asciiTheme="majorHAnsi" w:hAnsiTheme="majorHAnsi" w:cs="Times New Roman"/>
          <w:i/>
          <w:iCs/>
          <w:sz w:val="20"/>
          <w:szCs w:val="20"/>
        </w:rPr>
        <w:t xml:space="preserve">s </w:t>
      </w:r>
      <w:r w:rsidR="00E7750D">
        <w:rPr>
          <w:rFonts w:asciiTheme="majorHAnsi" w:hAnsiTheme="majorHAnsi" w:cs="Times New Roman"/>
          <w:i/>
          <w:iCs/>
          <w:sz w:val="20"/>
          <w:szCs w:val="20"/>
        </w:rPr>
        <w:t>C</w:t>
      </w:r>
      <w:r w:rsidRPr="00456EC9">
        <w:rPr>
          <w:rFonts w:asciiTheme="majorHAnsi" w:hAnsiTheme="majorHAnsi" w:cs="Times New Roman"/>
          <w:i/>
          <w:iCs/>
          <w:sz w:val="20"/>
          <w:szCs w:val="20"/>
        </w:rPr>
        <w:t xml:space="preserve">eremony: Indigenous </w:t>
      </w:r>
      <w:r w:rsidR="00617A2C">
        <w:rPr>
          <w:rFonts w:asciiTheme="majorHAnsi" w:hAnsiTheme="majorHAnsi" w:cs="Times New Roman"/>
          <w:i/>
          <w:iCs/>
          <w:sz w:val="20"/>
          <w:szCs w:val="20"/>
        </w:rPr>
        <w:t>R</w:t>
      </w:r>
      <w:r w:rsidRPr="00456EC9">
        <w:rPr>
          <w:rFonts w:asciiTheme="majorHAnsi" w:hAnsiTheme="majorHAnsi" w:cs="Times New Roman"/>
          <w:i/>
          <w:iCs/>
          <w:sz w:val="20"/>
          <w:szCs w:val="20"/>
        </w:rPr>
        <w:t xml:space="preserve">esearch </w:t>
      </w:r>
      <w:r w:rsidR="00617A2C">
        <w:rPr>
          <w:rFonts w:asciiTheme="majorHAnsi" w:hAnsiTheme="majorHAnsi" w:cs="Times New Roman"/>
          <w:i/>
          <w:iCs/>
          <w:sz w:val="20"/>
          <w:szCs w:val="20"/>
        </w:rPr>
        <w:t>M</w:t>
      </w:r>
      <w:r w:rsidRPr="00456EC9">
        <w:rPr>
          <w:rFonts w:asciiTheme="majorHAnsi" w:hAnsiTheme="majorHAnsi" w:cs="Times New Roman"/>
          <w:i/>
          <w:iCs/>
          <w:sz w:val="20"/>
          <w:szCs w:val="20"/>
        </w:rPr>
        <w:t>ethods</w:t>
      </w:r>
      <w:r w:rsidRPr="00456EC9">
        <w:rPr>
          <w:rFonts w:asciiTheme="majorHAnsi" w:hAnsiTheme="majorHAnsi" w:cs="Times New Roman"/>
          <w:sz w:val="20"/>
          <w:szCs w:val="20"/>
        </w:rPr>
        <w:t xml:space="preserve"> (Fernwood publishing, 2020).</w:t>
      </w:r>
    </w:p>
    <w:p w14:paraId="14E395B5" w14:textId="6EE40534" w:rsidR="00D172BA" w:rsidRPr="00963099" w:rsidRDefault="00D172BA" w:rsidP="00D172BA">
      <w:pPr>
        <w:pStyle w:val="NoSpacing"/>
        <w:rPr>
          <w:rFonts w:asciiTheme="majorHAnsi" w:hAnsiTheme="majorHAnsi" w:cs="Times New Roman"/>
          <w:sz w:val="20"/>
          <w:szCs w:val="20"/>
        </w:rPr>
      </w:pPr>
      <w:r w:rsidRPr="00456EC9">
        <w:rPr>
          <w:rFonts w:asciiTheme="majorHAnsi" w:hAnsiTheme="majorHAnsi" w:cs="Times New Roman"/>
          <w:sz w:val="20"/>
          <w:szCs w:val="20"/>
        </w:rPr>
        <w:t xml:space="preserve">Bernadette, Flanagan, and Michael O'Sullivan, ‘Spirituality </w:t>
      </w:r>
      <w:r w:rsidR="00617A2C">
        <w:rPr>
          <w:rFonts w:asciiTheme="majorHAnsi" w:hAnsiTheme="majorHAnsi" w:cs="Times New Roman"/>
          <w:sz w:val="20"/>
          <w:szCs w:val="20"/>
        </w:rPr>
        <w:t>I</w:t>
      </w:r>
      <w:r w:rsidRPr="00456EC9">
        <w:rPr>
          <w:rFonts w:asciiTheme="majorHAnsi" w:hAnsiTheme="majorHAnsi" w:cs="Times New Roman"/>
          <w:sz w:val="20"/>
          <w:szCs w:val="20"/>
        </w:rPr>
        <w:t xml:space="preserve">n Contemporary Ireland: Manifesting Indigeneity’, </w:t>
      </w:r>
      <w:r w:rsidRPr="00456EC9">
        <w:rPr>
          <w:rFonts w:asciiTheme="majorHAnsi" w:hAnsiTheme="majorHAnsi" w:cs="Times New Roman"/>
          <w:i/>
          <w:iCs/>
          <w:sz w:val="20"/>
          <w:szCs w:val="20"/>
        </w:rPr>
        <w:t xml:space="preserve">Spiritus: A Journal </w:t>
      </w:r>
      <w:r w:rsidR="00E7750D">
        <w:rPr>
          <w:rFonts w:asciiTheme="majorHAnsi" w:hAnsiTheme="majorHAnsi" w:cs="Times New Roman"/>
          <w:i/>
          <w:iCs/>
          <w:sz w:val="20"/>
          <w:szCs w:val="20"/>
        </w:rPr>
        <w:t>O</w:t>
      </w:r>
      <w:r w:rsidRPr="00456EC9">
        <w:rPr>
          <w:rFonts w:asciiTheme="majorHAnsi" w:hAnsiTheme="majorHAnsi" w:cs="Times New Roman"/>
          <w:i/>
          <w:iCs/>
          <w:sz w:val="20"/>
          <w:szCs w:val="20"/>
        </w:rPr>
        <w:t>f Christian Spirituality</w:t>
      </w:r>
      <w:r w:rsidRPr="00456EC9">
        <w:rPr>
          <w:rFonts w:asciiTheme="majorHAnsi" w:hAnsiTheme="majorHAnsi" w:cs="Times New Roman"/>
          <w:sz w:val="20"/>
          <w:szCs w:val="20"/>
        </w:rPr>
        <w:t> 16.3 (2016), pp. 55-73.</w:t>
      </w:r>
    </w:p>
  </w:footnote>
  <w:footnote w:id="35">
    <w:p w14:paraId="219F5A92" w14:textId="646013C2" w:rsidR="00E551E4" w:rsidRPr="00456EC9" w:rsidRDefault="00E551E4" w:rsidP="00A736FF">
      <w:pPr>
        <w:pStyle w:val="FootnoteText"/>
        <w:rPr>
          <w:rFonts w:asciiTheme="majorHAnsi" w:hAnsiTheme="majorHAnsi"/>
        </w:rPr>
      </w:pPr>
      <w:r>
        <w:rPr>
          <w:rStyle w:val="FootnoteReference"/>
        </w:rPr>
        <w:footnoteRef/>
      </w:r>
      <w:r w:rsidR="003621EF">
        <w:rPr>
          <w:rFonts w:asciiTheme="majorHAnsi" w:hAnsiTheme="majorHAnsi"/>
        </w:rPr>
        <w:t xml:space="preserve"> </w:t>
      </w:r>
      <w:r w:rsidR="00094791" w:rsidRPr="00456EC9">
        <w:rPr>
          <w:rFonts w:asciiTheme="majorHAnsi" w:hAnsiTheme="majorHAnsi"/>
        </w:rPr>
        <w:t xml:space="preserve">Graham Harvey, </w:t>
      </w:r>
      <w:r w:rsidR="00094791" w:rsidRPr="00456EC9">
        <w:rPr>
          <w:rFonts w:asciiTheme="majorHAnsi" w:hAnsiTheme="majorHAnsi"/>
          <w:i/>
          <w:iCs/>
        </w:rPr>
        <w:t xml:space="preserve">Animism: Respecting </w:t>
      </w:r>
      <w:r w:rsidR="00E7750D">
        <w:rPr>
          <w:rFonts w:asciiTheme="majorHAnsi" w:hAnsiTheme="majorHAnsi"/>
          <w:i/>
          <w:iCs/>
        </w:rPr>
        <w:t>T</w:t>
      </w:r>
      <w:r w:rsidR="00094791" w:rsidRPr="00456EC9">
        <w:rPr>
          <w:rFonts w:asciiTheme="majorHAnsi" w:hAnsiTheme="majorHAnsi"/>
          <w:i/>
          <w:iCs/>
        </w:rPr>
        <w:t>he Living World</w:t>
      </w:r>
      <w:r w:rsidR="00094791" w:rsidRPr="00456EC9">
        <w:rPr>
          <w:rFonts w:asciiTheme="majorHAnsi" w:hAnsiTheme="majorHAnsi"/>
        </w:rPr>
        <w:t xml:space="preserve"> (New York: Columbia University Press, 2005), p. </w:t>
      </w:r>
      <w:r w:rsidRPr="00456EC9">
        <w:rPr>
          <w:rFonts w:asciiTheme="majorHAnsi" w:hAnsiTheme="majorHAnsi"/>
        </w:rPr>
        <w:t xml:space="preserve"> xvii</w:t>
      </w:r>
      <w:r w:rsidR="00094791" w:rsidRPr="00456EC9">
        <w:rPr>
          <w:rFonts w:asciiTheme="majorHAnsi" w:hAnsiTheme="majorHAnsi"/>
        </w:rPr>
        <w:t>.</w:t>
      </w:r>
    </w:p>
  </w:footnote>
  <w:footnote w:id="36">
    <w:p w14:paraId="36201308" w14:textId="477B4C90" w:rsidR="002645FB" w:rsidRPr="00456EC9" w:rsidRDefault="002645FB" w:rsidP="00094791">
      <w:pPr>
        <w:pStyle w:val="NoSpacing"/>
        <w:rPr>
          <w:rFonts w:asciiTheme="majorHAnsi" w:hAnsiTheme="majorHAnsi"/>
          <w:sz w:val="20"/>
          <w:szCs w:val="20"/>
        </w:rPr>
      </w:pPr>
      <w:r w:rsidRPr="00456EC9">
        <w:rPr>
          <w:rStyle w:val="FootnoteReference"/>
          <w:rFonts w:asciiTheme="majorHAnsi" w:hAnsiTheme="majorHAnsi"/>
          <w:sz w:val="20"/>
          <w:szCs w:val="20"/>
        </w:rPr>
        <w:footnoteRef/>
      </w:r>
      <w:r w:rsidRPr="00456EC9">
        <w:rPr>
          <w:rFonts w:asciiTheme="majorHAnsi" w:hAnsiTheme="majorHAnsi"/>
          <w:sz w:val="20"/>
          <w:szCs w:val="20"/>
        </w:rPr>
        <w:t xml:space="preserve"> </w:t>
      </w:r>
      <w:r w:rsidR="00094791" w:rsidRPr="00456EC9">
        <w:rPr>
          <w:rFonts w:asciiTheme="majorHAnsi" w:hAnsiTheme="majorHAnsi"/>
          <w:sz w:val="20"/>
          <w:szCs w:val="20"/>
        </w:rPr>
        <w:t xml:space="preserve">ibid., </w:t>
      </w:r>
      <w:r w:rsidR="008D5303" w:rsidRPr="00456EC9">
        <w:rPr>
          <w:rFonts w:asciiTheme="majorHAnsi" w:hAnsiTheme="majorHAnsi"/>
          <w:sz w:val="20"/>
          <w:szCs w:val="20"/>
        </w:rPr>
        <w:t>p.</w:t>
      </w:r>
      <w:r w:rsidR="00094791" w:rsidRPr="00456EC9">
        <w:rPr>
          <w:rFonts w:asciiTheme="majorHAnsi" w:hAnsiTheme="majorHAnsi"/>
          <w:sz w:val="20"/>
          <w:szCs w:val="20"/>
        </w:rPr>
        <w:t xml:space="preserve"> </w:t>
      </w:r>
      <w:r w:rsidRPr="00456EC9">
        <w:rPr>
          <w:rFonts w:asciiTheme="majorHAnsi" w:hAnsiTheme="majorHAnsi"/>
          <w:sz w:val="20"/>
          <w:szCs w:val="20"/>
        </w:rPr>
        <w:t>xx</w:t>
      </w:r>
      <w:r w:rsidR="008D5303" w:rsidRPr="00456EC9">
        <w:rPr>
          <w:rFonts w:asciiTheme="majorHAnsi" w:hAnsiTheme="majorHAnsi"/>
          <w:sz w:val="20"/>
          <w:szCs w:val="20"/>
        </w:rPr>
        <w:t>.</w:t>
      </w:r>
    </w:p>
  </w:footnote>
  <w:footnote w:id="37">
    <w:p w14:paraId="5B5BFED9" w14:textId="07133577" w:rsidR="00E27623" w:rsidRPr="00456EC9" w:rsidRDefault="00E27623"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Ní Cassaithe</w:t>
      </w:r>
      <w:r w:rsidR="009F3DFB">
        <w:rPr>
          <w:rFonts w:asciiTheme="majorHAnsi" w:hAnsiTheme="majorHAnsi"/>
        </w:rPr>
        <w:t xml:space="preserve"> and </w:t>
      </w:r>
      <w:r w:rsidRPr="00456EC9">
        <w:rPr>
          <w:rFonts w:asciiTheme="majorHAnsi" w:hAnsiTheme="majorHAnsi"/>
        </w:rPr>
        <w:t>Kavanagh</w:t>
      </w:r>
      <w:r w:rsidR="00617A2C">
        <w:rPr>
          <w:rFonts w:asciiTheme="majorHAnsi" w:hAnsiTheme="majorHAnsi"/>
        </w:rPr>
        <w:t xml:space="preserve">, </w:t>
      </w:r>
      <w:r w:rsidR="00F677DB" w:rsidRPr="00F677DB">
        <w:rPr>
          <w:rFonts w:asciiTheme="majorHAnsi" w:hAnsiTheme="majorHAnsi"/>
          <w:i/>
          <w:iCs/>
        </w:rPr>
        <w:t>Using Indigenous.</w:t>
      </w:r>
      <w:r w:rsidR="002D3936" w:rsidRPr="00456EC9">
        <w:rPr>
          <w:rFonts w:asciiTheme="majorHAnsi" w:hAnsiTheme="majorHAnsi"/>
        </w:rPr>
        <w:t xml:space="preserve"> </w:t>
      </w:r>
    </w:p>
  </w:footnote>
  <w:footnote w:id="38">
    <w:p w14:paraId="1DC0B27B" w14:textId="4396DA56" w:rsidR="006D7F55" w:rsidRPr="00456EC9" w:rsidRDefault="006D7F55" w:rsidP="00A736FF">
      <w:pPr>
        <w:pStyle w:val="FootnoteText"/>
        <w:rPr>
          <w:rFonts w:asciiTheme="majorHAnsi" w:hAnsiTheme="majorHAnsi"/>
        </w:rPr>
      </w:pPr>
      <w:r w:rsidRPr="00456EC9">
        <w:rPr>
          <w:rStyle w:val="FootnoteReference"/>
          <w:rFonts w:asciiTheme="majorHAnsi" w:hAnsiTheme="majorHAnsi"/>
        </w:rPr>
        <w:footnoteRef/>
      </w:r>
      <w:r w:rsidR="003621EF">
        <w:rPr>
          <w:rFonts w:asciiTheme="majorHAnsi" w:hAnsiTheme="majorHAnsi"/>
        </w:rPr>
        <w:t xml:space="preserve"> </w:t>
      </w:r>
      <w:r w:rsidRPr="00456EC9">
        <w:rPr>
          <w:rFonts w:asciiTheme="majorHAnsi" w:hAnsiTheme="majorHAnsi"/>
        </w:rPr>
        <w:t>Harve</w:t>
      </w:r>
      <w:r w:rsidR="00617A2C">
        <w:rPr>
          <w:rFonts w:asciiTheme="majorHAnsi" w:hAnsiTheme="majorHAnsi"/>
        </w:rPr>
        <w:t xml:space="preserve">y, </w:t>
      </w:r>
      <w:r w:rsidR="00617A2C" w:rsidRPr="00617A2C">
        <w:rPr>
          <w:rFonts w:asciiTheme="majorHAnsi" w:hAnsiTheme="majorHAnsi"/>
          <w:i/>
          <w:iCs/>
        </w:rPr>
        <w:t>Animism</w:t>
      </w:r>
      <w:r w:rsidRPr="00456EC9">
        <w:rPr>
          <w:rFonts w:asciiTheme="majorHAnsi" w:hAnsiTheme="majorHAnsi"/>
        </w:rPr>
        <w:t>, pp 12-13.</w:t>
      </w:r>
    </w:p>
  </w:footnote>
  <w:footnote w:id="39">
    <w:p w14:paraId="6324BF46" w14:textId="45D88896" w:rsidR="0052671C" w:rsidRPr="00A22E26" w:rsidRDefault="00542B4F" w:rsidP="0052671C">
      <w:pPr>
        <w:pStyle w:val="NoSpacing"/>
        <w:rPr>
          <w:rFonts w:asciiTheme="majorHAnsi" w:hAnsiTheme="majorHAnsi"/>
          <w:sz w:val="24"/>
          <w:szCs w:val="24"/>
        </w:rPr>
      </w:pPr>
      <w:r w:rsidRPr="00456EC9">
        <w:rPr>
          <w:rStyle w:val="FootnoteReference"/>
          <w:rFonts w:asciiTheme="majorHAnsi" w:hAnsiTheme="majorHAnsi"/>
          <w:sz w:val="20"/>
          <w:szCs w:val="20"/>
        </w:rPr>
        <w:footnoteRef/>
      </w:r>
      <w:r w:rsidR="003621EF">
        <w:rPr>
          <w:rFonts w:asciiTheme="majorHAnsi" w:hAnsiTheme="majorHAnsi"/>
          <w:sz w:val="20"/>
          <w:szCs w:val="20"/>
        </w:rPr>
        <w:t xml:space="preserve"> </w:t>
      </w:r>
      <w:r w:rsidR="0052671C" w:rsidRPr="0052671C">
        <w:rPr>
          <w:rFonts w:asciiTheme="majorHAnsi" w:hAnsiTheme="majorHAnsi"/>
          <w:sz w:val="20"/>
          <w:szCs w:val="20"/>
        </w:rPr>
        <w:t xml:space="preserve">Maurice Merleau-Ponty, </w:t>
      </w:r>
      <w:r w:rsidR="0052671C" w:rsidRPr="0052671C">
        <w:rPr>
          <w:rFonts w:asciiTheme="majorHAnsi" w:hAnsiTheme="majorHAnsi"/>
          <w:i/>
          <w:iCs/>
          <w:sz w:val="20"/>
          <w:szCs w:val="20"/>
        </w:rPr>
        <w:t xml:space="preserve">Phenomenology </w:t>
      </w:r>
      <w:r w:rsidR="00F677DB">
        <w:rPr>
          <w:rFonts w:asciiTheme="majorHAnsi" w:hAnsiTheme="majorHAnsi"/>
          <w:i/>
          <w:iCs/>
          <w:sz w:val="20"/>
          <w:szCs w:val="20"/>
        </w:rPr>
        <w:t>O</w:t>
      </w:r>
      <w:r w:rsidR="0052671C" w:rsidRPr="0052671C">
        <w:rPr>
          <w:rFonts w:asciiTheme="majorHAnsi" w:hAnsiTheme="majorHAnsi"/>
          <w:i/>
          <w:iCs/>
          <w:sz w:val="20"/>
          <w:szCs w:val="20"/>
        </w:rPr>
        <w:t>f Perception</w:t>
      </w:r>
      <w:r w:rsidR="0052671C" w:rsidRPr="0052671C">
        <w:rPr>
          <w:rFonts w:asciiTheme="majorHAnsi" w:hAnsiTheme="majorHAnsi"/>
          <w:sz w:val="20"/>
          <w:szCs w:val="20"/>
        </w:rPr>
        <w:t>, trans. by Donald A. Landes (London: Routledge, 2012), [accessed on 29</w:t>
      </w:r>
      <w:r w:rsidR="0052671C" w:rsidRPr="0052671C">
        <w:rPr>
          <w:rFonts w:asciiTheme="majorHAnsi" w:hAnsiTheme="majorHAnsi"/>
          <w:sz w:val="20"/>
          <w:szCs w:val="20"/>
          <w:vertAlign w:val="superscript"/>
        </w:rPr>
        <w:t>th</w:t>
      </w:r>
      <w:r w:rsidR="0052671C" w:rsidRPr="0052671C">
        <w:rPr>
          <w:rFonts w:asciiTheme="majorHAnsi" w:hAnsiTheme="majorHAnsi"/>
          <w:sz w:val="20"/>
          <w:szCs w:val="20"/>
        </w:rPr>
        <w:t xml:space="preserve"> June 2025 at &lt;chrome-extension://efaidnbmnnnibpcajpcglclefindmkaj/https://static1.squarespace.com/static/5e265eb50aee2d7e8a81ae69/t/614a0d939e6cdc02ebf22112/1632243096452/Merleau-Ponty-M-Phenomenoloy-of-Perception.pdf&gt;]</w:t>
      </w:r>
    </w:p>
    <w:p w14:paraId="207C4B43" w14:textId="13CAD52C" w:rsidR="00542B4F" w:rsidRPr="00456EC9" w:rsidRDefault="00542B4F" w:rsidP="00A736FF">
      <w:pPr>
        <w:rPr>
          <w:rFonts w:asciiTheme="majorHAnsi" w:hAnsiTheme="majorHAnsi"/>
          <w:sz w:val="20"/>
          <w:szCs w:val="20"/>
        </w:rPr>
      </w:pPr>
      <w:r w:rsidRPr="00456EC9">
        <w:rPr>
          <w:rFonts w:asciiTheme="majorHAnsi" w:hAnsiTheme="majorHAnsi"/>
          <w:sz w:val="20"/>
          <w:szCs w:val="20"/>
        </w:rPr>
        <w:t>p. 222.</w:t>
      </w:r>
    </w:p>
  </w:footnote>
  <w:footnote w:id="40">
    <w:p w14:paraId="5B600608" w14:textId="5244B0B9" w:rsidR="00542B4F" w:rsidRPr="00596DD2" w:rsidRDefault="00542B4F" w:rsidP="00542B4F">
      <w:pPr>
        <w:pStyle w:val="NoSpacing"/>
        <w:rPr>
          <w:rFonts w:asciiTheme="majorHAnsi" w:hAnsiTheme="majorHAnsi"/>
          <w:sz w:val="20"/>
          <w:szCs w:val="20"/>
        </w:rPr>
      </w:pPr>
      <w:r w:rsidRPr="00456EC9">
        <w:rPr>
          <w:rStyle w:val="FootnoteReference"/>
          <w:rFonts w:asciiTheme="majorHAnsi" w:hAnsiTheme="majorHAnsi"/>
          <w:sz w:val="20"/>
          <w:szCs w:val="20"/>
        </w:rPr>
        <w:footnoteRef/>
      </w:r>
      <w:r w:rsidR="003621EF">
        <w:rPr>
          <w:rFonts w:asciiTheme="majorHAnsi" w:hAnsiTheme="majorHAnsi" w:cs="Times New Roman"/>
          <w:sz w:val="20"/>
          <w:szCs w:val="20"/>
        </w:rPr>
        <w:t xml:space="preserve"> </w:t>
      </w:r>
      <w:r w:rsidRPr="00456EC9">
        <w:rPr>
          <w:rFonts w:asciiTheme="majorHAnsi" w:hAnsiTheme="majorHAnsi" w:cs="Times New Roman"/>
          <w:sz w:val="20"/>
          <w:szCs w:val="20"/>
        </w:rPr>
        <w:t xml:space="preserve">Imogen O’Connor, </w:t>
      </w:r>
      <w:r w:rsidRPr="00456EC9">
        <w:rPr>
          <w:rFonts w:asciiTheme="majorHAnsi" w:hAnsiTheme="majorHAnsi" w:cs="Times New Roman"/>
          <w:i/>
          <w:iCs/>
          <w:sz w:val="20"/>
          <w:szCs w:val="20"/>
        </w:rPr>
        <w:t xml:space="preserve">The Place </w:t>
      </w:r>
      <w:r w:rsidR="00F677DB">
        <w:rPr>
          <w:rFonts w:asciiTheme="majorHAnsi" w:hAnsiTheme="majorHAnsi" w:cs="Times New Roman"/>
          <w:i/>
          <w:iCs/>
          <w:sz w:val="20"/>
          <w:szCs w:val="20"/>
        </w:rPr>
        <w:t>S</w:t>
      </w:r>
      <w:r w:rsidRPr="00456EC9">
        <w:rPr>
          <w:rFonts w:asciiTheme="majorHAnsi" w:hAnsiTheme="majorHAnsi" w:cs="Times New Roman"/>
          <w:i/>
          <w:iCs/>
          <w:sz w:val="20"/>
          <w:szCs w:val="20"/>
        </w:rPr>
        <w:t xml:space="preserve">peaks: What </w:t>
      </w:r>
      <w:r w:rsidR="00F677DB">
        <w:rPr>
          <w:rFonts w:asciiTheme="majorHAnsi" w:hAnsiTheme="majorHAnsi" w:cs="Times New Roman"/>
          <w:i/>
          <w:iCs/>
          <w:sz w:val="20"/>
          <w:szCs w:val="20"/>
        </w:rPr>
        <w:t>H</w:t>
      </w:r>
      <w:r w:rsidRPr="00456EC9">
        <w:rPr>
          <w:rFonts w:asciiTheme="majorHAnsi" w:hAnsiTheme="majorHAnsi" w:cs="Times New Roman"/>
          <w:i/>
          <w:iCs/>
          <w:sz w:val="20"/>
          <w:szCs w:val="20"/>
        </w:rPr>
        <w:t xml:space="preserve">appened </w:t>
      </w:r>
      <w:r w:rsidR="00F677DB">
        <w:rPr>
          <w:rFonts w:asciiTheme="majorHAnsi" w:hAnsiTheme="majorHAnsi" w:cs="Times New Roman"/>
          <w:i/>
          <w:iCs/>
          <w:sz w:val="20"/>
          <w:szCs w:val="20"/>
        </w:rPr>
        <w:t>W</w:t>
      </w:r>
      <w:r w:rsidRPr="00456EC9">
        <w:rPr>
          <w:rFonts w:asciiTheme="majorHAnsi" w:hAnsiTheme="majorHAnsi" w:cs="Times New Roman"/>
          <w:i/>
          <w:iCs/>
          <w:sz w:val="20"/>
          <w:szCs w:val="20"/>
        </w:rPr>
        <w:t xml:space="preserve">hen </w:t>
      </w:r>
      <w:r w:rsidR="00F677DB">
        <w:rPr>
          <w:rFonts w:asciiTheme="majorHAnsi" w:hAnsiTheme="majorHAnsi" w:cs="Times New Roman"/>
          <w:i/>
          <w:iCs/>
          <w:sz w:val="20"/>
          <w:szCs w:val="20"/>
        </w:rPr>
        <w:t>T</w:t>
      </w:r>
      <w:r w:rsidRPr="00456EC9">
        <w:rPr>
          <w:rFonts w:asciiTheme="majorHAnsi" w:hAnsiTheme="majorHAnsi" w:cs="Times New Roman"/>
          <w:i/>
          <w:iCs/>
          <w:sz w:val="20"/>
          <w:szCs w:val="20"/>
        </w:rPr>
        <w:t xml:space="preserve">he </w:t>
      </w:r>
      <w:r w:rsidR="00F677DB">
        <w:rPr>
          <w:rFonts w:asciiTheme="majorHAnsi" w:hAnsiTheme="majorHAnsi" w:cs="Times New Roman"/>
          <w:i/>
          <w:iCs/>
          <w:sz w:val="20"/>
          <w:szCs w:val="20"/>
        </w:rPr>
        <w:t>S</w:t>
      </w:r>
      <w:r w:rsidRPr="00456EC9">
        <w:rPr>
          <w:rFonts w:asciiTheme="majorHAnsi" w:hAnsiTheme="majorHAnsi" w:cs="Times New Roman"/>
          <w:i/>
          <w:iCs/>
          <w:sz w:val="20"/>
          <w:szCs w:val="20"/>
        </w:rPr>
        <w:t xml:space="preserve">tones </w:t>
      </w:r>
      <w:r w:rsidR="00F677DB">
        <w:rPr>
          <w:rFonts w:asciiTheme="majorHAnsi" w:hAnsiTheme="majorHAnsi" w:cs="Times New Roman"/>
          <w:i/>
          <w:iCs/>
          <w:sz w:val="20"/>
          <w:szCs w:val="20"/>
        </w:rPr>
        <w:t>T</w:t>
      </w:r>
      <w:r w:rsidRPr="00456EC9">
        <w:rPr>
          <w:rFonts w:asciiTheme="majorHAnsi" w:hAnsiTheme="majorHAnsi" w:cs="Times New Roman"/>
          <w:i/>
          <w:iCs/>
          <w:sz w:val="20"/>
          <w:szCs w:val="20"/>
        </w:rPr>
        <w:t xml:space="preserve">old </w:t>
      </w:r>
      <w:r w:rsidR="00F677DB">
        <w:rPr>
          <w:rFonts w:asciiTheme="majorHAnsi" w:hAnsiTheme="majorHAnsi" w:cs="Times New Roman"/>
          <w:i/>
          <w:iCs/>
          <w:sz w:val="20"/>
          <w:szCs w:val="20"/>
        </w:rPr>
        <w:t>M</w:t>
      </w:r>
      <w:r w:rsidRPr="00456EC9">
        <w:rPr>
          <w:rFonts w:asciiTheme="majorHAnsi" w:hAnsiTheme="majorHAnsi" w:cs="Times New Roman"/>
          <w:i/>
          <w:iCs/>
          <w:sz w:val="20"/>
          <w:szCs w:val="20"/>
        </w:rPr>
        <w:t xml:space="preserve">e </w:t>
      </w:r>
      <w:r w:rsidR="00F677DB">
        <w:rPr>
          <w:rFonts w:asciiTheme="majorHAnsi" w:hAnsiTheme="majorHAnsi" w:cs="Times New Roman"/>
          <w:i/>
          <w:iCs/>
          <w:sz w:val="20"/>
          <w:szCs w:val="20"/>
        </w:rPr>
        <w:t>T</w:t>
      </w:r>
      <w:r w:rsidRPr="00456EC9">
        <w:rPr>
          <w:rFonts w:asciiTheme="majorHAnsi" w:hAnsiTheme="majorHAnsi" w:cs="Times New Roman"/>
          <w:i/>
          <w:iCs/>
          <w:sz w:val="20"/>
          <w:szCs w:val="20"/>
        </w:rPr>
        <w:t xml:space="preserve">o </w:t>
      </w:r>
      <w:r w:rsidR="00F677DB">
        <w:rPr>
          <w:rFonts w:asciiTheme="majorHAnsi" w:hAnsiTheme="majorHAnsi" w:cs="Times New Roman"/>
          <w:i/>
          <w:iCs/>
          <w:sz w:val="20"/>
          <w:szCs w:val="20"/>
        </w:rPr>
        <w:t>P</w:t>
      </w:r>
      <w:r w:rsidRPr="00456EC9">
        <w:rPr>
          <w:rFonts w:asciiTheme="majorHAnsi" w:hAnsiTheme="majorHAnsi" w:cs="Times New Roman"/>
          <w:i/>
          <w:iCs/>
          <w:sz w:val="20"/>
          <w:szCs w:val="20"/>
        </w:rPr>
        <w:t xml:space="preserve">lant </w:t>
      </w:r>
      <w:r w:rsidR="00F677DB">
        <w:rPr>
          <w:rFonts w:asciiTheme="majorHAnsi" w:hAnsiTheme="majorHAnsi" w:cs="Times New Roman"/>
          <w:i/>
          <w:iCs/>
          <w:sz w:val="20"/>
          <w:szCs w:val="20"/>
        </w:rPr>
        <w:t>T</w:t>
      </w:r>
      <w:r w:rsidRPr="00456EC9">
        <w:rPr>
          <w:rFonts w:asciiTheme="majorHAnsi" w:hAnsiTheme="majorHAnsi" w:cs="Times New Roman"/>
          <w:i/>
          <w:iCs/>
          <w:sz w:val="20"/>
          <w:szCs w:val="20"/>
        </w:rPr>
        <w:t xml:space="preserve">rees?  Exploring </w:t>
      </w:r>
      <w:r w:rsidR="00F677DB">
        <w:rPr>
          <w:rFonts w:asciiTheme="majorHAnsi" w:hAnsiTheme="majorHAnsi" w:cs="Times New Roman"/>
          <w:i/>
          <w:iCs/>
          <w:sz w:val="20"/>
          <w:szCs w:val="20"/>
        </w:rPr>
        <w:t>T</w:t>
      </w:r>
      <w:r w:rsidRPr="00456EC9">
        <w:rPr>
          <w:rFonts w:asciiTheme="majorHAnsi" w:hAnsiTheme="majorHAnsi" w:cs="Times New Roman"/>
          <w:i/>
          <w:iCs/>
          <w:sz w:val="20"/>
          <w:szCs w:val="20"/>
        </w:rPr>
        <w:t xml:space="preserve">he </w:t>
      </w:r>
      <w:r w:rsidR="00F677DB">
        <w:rPr>
          <w:rFonts w:asciiTheme="majorHAnsi" w:hAnsiTheme="majorHAnsi" w:cs="Times New Roman"/>
          <w:i/>
          <w:iCs/>
          <w:sz w:val="20"/>
          <w:szCs w:val="20"/>
        </w:rPr>
        <w:t>S</w:t>
      </w:r>
      <w:r w:rsidRPr="00456EC9">
        <w:rPr>
          <w:rFonts w:asciiTheme="majorHAnsi" w:hAnsiTheme="majorHAnsi" w:cs="Times New Roman"/>
          <w:i/>
          <w:iCs/>
          <w:sz w:val="20"/>
          <w:szCs w:val="20"/>
        </w:rPr>
        <w:t xml:space="preserve">acred, </w:t>
      </w:r>
      <w:r w:rsidR="00F677DB">
        <w:rPr>
          <w:rFonts w:asciiTheme="majorHAnsi" w:hAnsiTheme="majorHAnsi" w:cs="Times New Roman"/>
          <w:i/>
          <w:iCs/>
          <w:sz w:val="20"/>
          <w:szCs w:val="20"/>
        </w:rPr>
        <w:t>I</w:t>
      </w:r>
      <w:r w:rsidRPr="00456EC9">
        <w:rPr>
          <w:rFonts w:asciiTheme="majorHAnsi" w:hAnsiTheme="majorHAnsi" w:cs="Times New Roman"/>
          <w:i/>
          <w:iCs/>
          <w:sz w:val="20"/>
          <w:szCs w:val="20"/>
        </w:rPr>
        <w:t xml:space="preserve">n </w:t>
      </w:r>
      <w:r w:rsidR="00F677DB">
        <w:rPr>
          <w:rFonts w:asciiTheme="majorHAnsi" w:hAnsiTheme="majorHAnsi" w:cs="Times New Roman"/>
          <w:i/>
          <w:iCs/>
          <w:sz w:val="20"/>
          <w:szCs w:val="20"/>
        </w:rPr>
        <w:t>D</w:t>
      </w:r>
      <w:r w:rsidRPr="00456EC9">
        <w:rPr>
          <w:rFonts w:asciiTheme="majorHAnsi" w:hAnsiTheme="majorHAnsi" w:cs="Times New Roman"/>
          <w:i/>
          <w:iCs/>
          <w:sz w:val="20"/>
          <w:szCs w:val="20"/>
        </w:rPr>
        <w:t xml:space="preserve">ialogue </w:t>
      </w:r>
      <w:r w:rsidR="00F677DB">
        <w:rPr>
          <w:rFonts w:asciiTheme="majorHAnsi" w:hAnsiTheme="majorHAnsi" w:cs="Times New Roman"/>
          <w:i/>
          <w:iCs/>
          <w:sz w:val="20"/>
          <w:szCs w:val="20"/>
        </w:rPr>
        <w:t>W</w:t>
      </w:r>
      <w:r w:rsidRPr="00456EC9">
        <w:rPr>
          <w:rFonts w:asciiTheme="majorHAnsi" w:hAnsiTheme="majorHAnsi" w:cs="Times New Roman"/>
          <w:i/>
          <w:iCs/>
          <w:sz w:val="20"/>
          <w:szCs w:val="20"/>
        </w:rPr>
        <w:t xml:space="preserve">ith </w:t>
      </w:r>
      <w:r w:rsidR="007D5DD0">
        <w:rPr>
          <w:rFonts w:asciiTheme="majorHAnsi" w:hAnsiTheme="majorHAnsi" w:cs="Times New Roman"/>
          <w:i/>
          <w:iCs/>
          <w:sz w:val="20"/>
          <w:szCs w:val="20"/>
        </w:rPr>
        <w:t>A</w:t>
      </w:r>
      <w:r w:rsidRPr="00456EC9">
        <w:rPr>
          <w:rFonts w:asciiTheme="majorHAnsi" w:hAnsiTheme="majorHAnsi" w:cs="Times New Roman"/>
          <w:i/>
          <w:iCs/>
          <w:sz w:val="20"/>
          <w:szCs w:val="20"/>
        </w:rPr>
        <w:t xml:space="preserve">n </w:t>
      </w:r>
      <w:r w:rsidR="007D5DD0">
        <w:rPr>
          <w:rFonts w:asciiTheme="majorHAnsi" w:hAnsiTheme="majorHAnsi" w:cs="Times New Roman"/>
          <w:i/>
          <w:iCs/>
          <w:sz w:val="20"/>
          <w:szCs w:val="20"/>
        </w:rPr>
        <w:t>A</w:t>
      </w:r>
      <w:r w:rsidRPr="00456EC9">
        <w:rPr>
          <w:rFonts w:asciiTheme="majorHAnsi" w:hAnsiTheme="majorHAnsi" w:cs="Times New Roman"/>
          <w:i/>
          <w:iCs/>
          <w:sz w:val="20"/>
          <w:szCs w:val="20"/>
        </w:rPr>
        <w:t xml:space="preserve">cre </w:t>
      </w:r>
      <w:r w:rsidR="007D5DD0">
        <w:rPr>
          <w:rFonts w:asciiTheme="majorHAnsi" w:hAnsiTheme="majorHAnsi" w:cs="Times New Roman"/>
          <w:i/>
          <w:iCs/>
          <w:sz w:val="20"/>
          <w:szCs w:val="20"/>
        </w:rPr>
        <w:t>O</w:t>
      </w:r>
      <w:r w:rsidRPr="00456EC9">
        <w:rPr>
          <w:rFonts w:asciiTheme="majorHAnsi" w:hAnsiTheme="majorHAnsi" w:cs="Times New Roman"/>
          <w:i/>
          <w:iCs/>
          <w:sz w:val="20"/>
          <w:szCs w:val="20"/>
        </w:rPr>
        <w:t xml:space="preserve">f </w:t>
      </w:r>
      <w:r w:rsidR="007D5DD0">
        <w:rPr>
          <w:rFonts w:asciiTheme="majorHAnsi" w:hAnsiTheme="majorHAnsi" w:cs="Times New Roman"/>
          <w:i/>
          <w:iCs/>
          <w:sz w:val="20"/>
          <w:szCs w:val="20"/>
        </w:rPr>
        <w:t>L</w:t>
      </w:r>
      <w:r w:rsidRPr="00456EC9">
        <w:rPr>
          <w:rFonts w:asciiTheme="majorHAnsi" w:hAnsiTheme="majorHAnsi" w:cs="Times New Roman"/>
          <w:i/>
          <w:iCs/>
          <w:sz w:val="20"/>
          <w:szCs w:val="20"/>
        </w:rPr>
        <w:t xml:space="preserve">and </w:t>
      </w:r>
      <w:r w:rsidR="007D5DD0">
        <w:rPr>
          <w:rFonts w:asciiTheme="majorHAnsi" w:hAnsiTheme="majorHAnsi" w:cs="Times New Roman"/>
          <w:i/>
          <w:iCs/>
          <w:sz w:val="20"/>
          <w:szCs w:val="20"/>
        </w:rPr>
        <w:t>I</w:t>
      </w:r>
      <w:r w:rsidRPr="00456EC9">
        <w:rPr>
          <w:rFonts w:asciiTheme="majorHAnsi" w:hAnsiTheme="majorHAnsi" w:cs="Times New Roman"/>
          <w:i/>
          <w:iCs/>
          <w:sz w:val="20"/>
          <w:szCs w:val="20"/>
        </w:rPr>
        <w:t xml:space="preserve">n North County Sligo, </w:t>
      </w:r>
      <w:r w:rsidRPr="00456EC9">
        <w:rPr>
          <w:rFonts w:asciiTheme="majorHAnsi" w:hAnsiTheme="majorHAnsi" w:cs="Times New Roman"/>
          <w:sz w:val="20"/>
          <w:szCs w:val="20"/>
        </w:rPr>
        <w:t>(2024).  This is an un-published research project undertaken as an assignment within the Ecology and spirituality master’s programme, University of Wales, Trinity Saint David.  It</w:t>
      </w:r>
      <w:r w:rsidRPr="00456EC9">
        <w:rPr>
          <w:rFonts w:asciiTheme="majorHAnsi" w:hAnsiTheme="majorHAnsi"/>
          <w:sz w:val="20"/>
          <w:szCs w:val="20"/>
        </w:rPr>
        <w:t xml:space="preserve"> can be accessed at https://1drv.ms/b/c/4edd031c0b6d1878/EXgYbQscA90ggE7swQAAAAABueXYByVI9bnp_kInGK_h6A</w:t>
      </w:r>
    </w:p>
  </w:footnote>
  <w:footnote w:id="41">
    <w:p w14:paraId="0DD43FB2" w14:textId="7D23232B" w:rsidR="00542B4F" w:rsidRPr="00456EC9" w:rsidRDefault="00542B4F" w:rsidP="00A736FF">
      <w:pPr>
        <w:rPr>
          <w:rFonts w:asciiTheme="majorHAnsi" w:hAnsiTheme="majorHAnsi"/>
          <w:color w:val="3A7C22" w:themeColor="accent6" w:themeShade="BF"/>
          <w:sz w:val="20"/>
          <w:szCs w:val="20"/>
        </w:rPr>
      </w:pPr>
      <w:r w:rsidRPr="00596DD2">
        <w:rPr>
          <w:rStyle w:val="FootnoteReference"/>
          <w:rFonts w:asciiTheme="majorHAnsi" w:hAnsiTheme="majorHAnsi" w:cs="Times New Roman"/>
          <w:sz w:val="20"/>
          <w:szCs w:val="20"/>
        </w:rPr>
        <w:footnoteRef/>
      </w:r>
      <w:r w:rsidR="003621EF">
        <w:rPr>
          <w:rFonts w:asciiTheme="majorHAnsi" w:hAnsiTheme="majorHAnsi"/>
          <w:sz w:val="20"/>
          <w:szCs w:val="20"/>
        </w:rPr>
        <w:t xml:space="preserve"> </w:t>
      </w:r>
      <w:r w:rsidRPr="00456EC9">
        <w:rPr>
          <w:rFonts w:asciiTheme="majorHAnsi" w:hAnsiTheme="majorHAnsi"/>
          <w:sz w:val="20"/>
          <w:szCs w:val="20"/>
        </w:rPr>
        <w:t xml:space="preserve">Diary entry 29.01.2025: ‘…contemplating on the methodology section which I am in the process of writing, I have a thought that by now I know arises out of my expanded  </w:t>
      </w:r>
      <w:r w:rsidRPr="00456EC9">
        <w:rPr>
          <w:rFonts w:asciiTheme="majorHAnsi" w:hAnsiTheme="majorHAnsi"/>
          <w:noProof/>
          <w:sz w:val="20"/>
          <w:szCs w:val="20"/>
        </w:rPr>
        <w:drawing>
          <wp:inline distT="0" distB="0" distL="0" distR="0" wp14:anchorId="69DC7F17" wp14:editId="4B048500">
            <wp:extent cx="123880" cy="128468"/>
            <wp:effectExtent l="0" t="0" r="0" b="5080"/>
            <wp:docPr id="2065310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456EC9">
        <w:rPr>
          <w:rFonts w:asciiTheme="majorHAnsi" w:hAnsiTheme="majorHAnsi"/>
          <w:sz w:val="20"/>
          <w:szCs w:val="20"/>
        </w:rPr>
        <w:t>/imogen mind. It goes thus:</w:t>
      </w:r>
      <w:r w:rsidR="00B73DAF">
        <w:rPr>
          <w:rFonts w:asciiTheme="majorHAnsi" w:hAnsiTheme="majorHAnsi"/>
          <w:sz w:val="20"/>
          <w:szCs w:val="20"/>
        </w:rPr>
        <w:t xml:space="preserve"> </w:t>
      </w:r>
      <w:r w:rsidR="00B73DAF">
        <w:rPr>
          <w:rFonts w:asciiTheme="majorHAnsi" w:hAnsiTheme="majorHAnsi"/>
          <w:i/>
          <w:iCs/>
          <w:color w:val="3A7C22" w:themeColor="accent6" w:themeShade="BF"/>
          <w:sz w:val="20"/>
          <w:szCs w:val="20"/>
        </w:rPr>
        <w:t>T</w:t>
      </w:r>
      <w:r w:rsidRPr="00456EC9">
        <w:rPr>
          <w:rFonts w:asciiTheme="majorHAnsi" w:hAnsiTheme="majorHAnsi"/>
          <w:i/>
          <w:iCs/>
          <w:color w:val="3A7C22" w:themeColor="accent6" w:themeShade="BF"/>
          <w:sz w:val="20"/>
          <w:szCs w:val="20"/>
        </w:rPr>
        <w:t xml:space="preserve">his thesis is not always going to be written or read in </w:t>
      </w:r>
      <w:r w:rsidR="00B75A1F" w:rsidRPr="00456EC9">
        <w:rPr>
          <w:rFonts w:asciiTheme="majorHAnsi" w:hAnsiTheme="majorHAnsi"/>
          <w:i/>
          <w:iCs/>
          <w:color w:val="3A7C22" w:themeColor="accent6" w:themeShade="BF"/>
          <w:sz w:val="20"/>
          <w:szCs w:val="20"/>
        </w:rPr>
        <w:t>a coherent</w:t>
      </w:r>
      <w:r w:rsidRPr="00456EC9">
        <w:rPr>
          <w:rFonts w:asciiTheme="majorHAnsi" w:hAnsiTheme="majorHAnsi"/>
          <w:i/>
          <w:iCs/>
          <w:color w:val="3A7C22" w:themeColor="accent6" w:themeShade="BF"/>
          <w:sz w:val="20"/>
          <w:szCs w:val="20"/>
        </w:rPr>
        <w:t>, liner fashion.  Allow the reader to be confused - the explanation may come later.  Just as we-work-</w:t>
      </w:r>
      <w:r w:rsidR="00B75A1F" w:rsidRPr="00456EC9">
        <w:rPr>
          <w:rFonts w:asciiTheme="majorHAnsi" w:hAnsiTheme="majorHAnsi"/>
          <w:i/>
          <w:iCs/>
          <w:color w:val="3A7C22" w:themeColor="accent6" w:themeShade="BF"/>
          <w:sz w:val="20"/>
          <w:szCs w:val="20"/>
        </w:rPr>
        <w:t>together, not</w:t>
      </w:r>
      <w:r w:rsidRPr="00456EC9">
        <w:rPr>
          <w:rFonts w:asciiTheme="majorHAnsi" w:hAnsiTheme="majorHAnsi"/>
          <w:i/>
          <w:iCs/>
          <w:color w:val="3A7C22" w:themeColor="accent6" w:themeShade="BF"/>
          <w:sz w:val="20"/>
          <w:szCs w:val="20"/>
        </w:rPr>
        <w:t xml:space="preserve"> all is revealed completely or sequentially to Imogen.</w:t>
      </w:r>
    </w:p>
  </w:footnote>
  <w:footnote w:id="42">
    <w:p w14:paraId="229C3A86" w14:textId="101FD597" w:rsidR="00542B4F" w:rsidRPr="001B0240" w:rsidRDefault="00542B4F" w:rsidP="00A736FF">
      <w:pPr>
        <w:pStyle w:val="FootnoteText"/>
        <w:rPr>
          <w:rFonts w:ascii="Times New Roman" w:hAnsi="Times New Roman"/>
          <w:sz w:val="22"/>
          <w:szCs w:val="22"/>
        </w:rPr>
      </w:pPr>
      <w:r w:rsidRPr="00456EC9">
        <w:rPr>
          <w:rStyle w:val="FootnoteReference"/>
          <w:rFonts w:asciiTheme="majorHAnsi" w:hAnsiTheme="majorHAnsi" w:cs="Times New Roman"/>
        </w:rPr>
        <w:footnoteRef/>
      </w:r>
      <w:r w:rsidR="003621EF">
        <w:rPr>
          <w:rFonts w:asciiTheme="majorHAnsi" w:hAnsiTheme="majorHAnsi"/>
        </w:rPr>
        <w:t xml:space="preserve"> </w:t>
      </w:r>
      <w:r w:rsidRPr="00456EC9">
        <w:rPr>
          <w:rFonts w:asciiTheme="majorHAnsi" w:hAnsiTheme="majorHAnsi"/>
        </w:rPr>
        <w:t>This can be viewed at</w:t>
      </w:r>
      <w:r w:rsidR="00501C1C">
        <w:rPr>
          <w:rFonts w:asciiTheme="majorHAnsi" w:hAnsiTheme="majorHAnsi"/>
        </w:rPr>
        <w:t xml:space="preserve"> Department of Housing, Local Government and Heritage, </w:t>
      </w:r>
      <w:r w:rsidR="008852AE">
        <w:rPr>
          <w:rFonts w:asciiTheme="majorHAnsi" w:hAnsiTheme="majorHAnsi"/>
        </w:rPr>
        <w:t xml:space="preserve"> </w:t>
      </w:r>
      <w:r w:rsidR="008852AE" w:rsidRPr="00501C1C">
        <w:rPr>
          <w:rFonts w:asciiTheme="majorHAnsi" w:hAnsiTheme="majorHAnsi"/>
          <w:i/>
          <w:iCs/>
        </w:rPr>
        <w:t>The Historic Environment Viewer</w:t>
      </w:r>
      <w:r w:rsidR="008852AE">
        <w:rPr>
          <w:rFonts w:asciiTheme="majorHAnsi" w:hAnsiTheme="majorHAnsi"/>
        </w:rPr>
        <w:t xml:space="preserve">, </w:t>
      </w:r>
      <w:r w:rsidR="005859EC">
        <w:rPr>
          <w:rFonts w:asciiTheme="majorHAnsi" w:hAnsiTheme="majorHAnsi"/>
        </w:rPr>
        <w:t>&lt;</w:t>
      </w:r>
      <w:r w:rsidRPr="00456EC9">
        <w:rPr>
          <w:rFonts w:asciiTheme="majorHAnsi" w:hAnsiTheme="majorHAnsi"/>
        </w:rPr>
        <w:t xml:space="preserve"> </w:t>
      </w:r>
      <w:hyperlink r:id="rId10" w:history="1">
        <w:r w:rsidRPr="00456EC9">
          <w:rPr>
            <w:rStyle w:val="Hyperlink"/>
            <w:rFonts w:asciiTheme="majorHAnsi" w:hAnsiTheme="majorHAnsi" w:cs="Times New Roman"/>
          </w:rPr>
          <w:t>https://www.archaeology.ie/archaeological-survey-ireland/historic-environment-viewer-application</w:t>
        </w:r>
      </w:hyperlink>
      <w:r w:rsidR="005859EC">
        <w:rPr>
          <w:rFonts w:asciiTheme="majorHAnsi" w:hAnsiTheme="majorHAnsi"/>
        </w:rPr>
        <w:t>&gt;</w:t>
      </w:r>
      <w:r w:rsidRPr="00456EC9">
        <w:rPr>
          <w:rFonts w:asciiTheme="majorHAnsi" w:hAnsiTheme="majorHAnsi"/>
        </w:rPr>
        <w:t>by inputting Carrigeens, Carrigeens (</w:t>
      </w:r>
      <w:proofErr w:type="spellStart"/>
      <w:r w:rsidRPr="00456EC9">
        <w:rPr>
          <w:rFonts w:asciiTheme="majorHAnsi" w:hAnsiTheme="majorHAnsi"/>
        </w:rPr>
        <w:t>Ballinfull</w:t>
      </w:r>
      <w:proofErr w:type="spellEnd"/>
      <w:r w:rsidRPr="00456EC9">
        <w:rPr>
          <w:rFonts w:asciiTheme="majorHAnsi" w:hAnsiTheme="majorHAnsi"/>
        </w:rPr>
        <w:t>), Sligo, IRL.  The reference, SL007-040002- is visible on the map</w:t>
      </w:r>
      <w:r w:rsidR="009365B1">
        <w:rPr>
          <w:rFonts w:asciiTheme="majorHAnsi" w:hAnsiTheme="majorHAnsi"/>
        </w:rPr>
        <w:t>.</w:t>
      </w:r>
      <w:r w:rsidRPr="001B0240">
        <w:rPr>
          <w:rFonts w:ascii="Times New Roman" w:hAnsi="Times New Roman"/>
          <w:sz w:val="22"/>
          <w:szCs w:val="22"/>
        </w:rPr>
        <w:t xml:space="preserve"> </w:t>
      </w:r>
    </w:p>
  </w:footnote>
  <w:footnote w:id="43">
    <w:p w14:paraId="05931320" w14:textId="50C02AFE" w:rsidR="00DD6311" w:rsidRPr="00963099" w:rsidRDefault="00DD6311" w:rsidP="00963099">
      <w:pPr>
        <w:pStyle w:val="NoSpacing"/>
        <w:rPr>
          <w:rFonts w:asciiTheme="majorHAnsi" w:hAnsiTheme="majorHAnsi"/>
          <w:sz w:val="20"/>
          <w:szCs w:val="20"/>
        </w:rPr>
      </w:pPr>
      <w:r w:rsidRPr="00963099">
        <w:rPr>
          <w:rStyle w:val="FootnoteReference"/>
          <w:rFonts w:asciiTheme="majorHAnsi" w:hAnsiTheme="majorHAnsi"/>
          <w:sz w:val="20"/>
          <w:szCs w:val="20"/>
        </w:rPr>
        <w:footnoteRef/>
      </w:r>
      <w:r w:rsidR="003621EF">
        <w:rPr>
          <w:rFonts w:asciiTheme="majorHAnsi" w:hAnsiTheme="majorHAnsi"/>
          <w:sz w:val="20"/>
          <w:szCs w:val="20"/>
        </w:rPr>
        <w:t xml:space="preserve"> </w:t>
      </w:r>
      <w:r w:rsidR="00726AD7" w:rsidRPr="00963099">
        <w:rPr>
          <w:rFonts w:asciiTheme="majorHAnsi" w:hAnsiTheme="majorHAnsi"/>
          <w:sz w:val="20"/>
          <w:szCs w:val="20"/>
        </w:rPr>
        <w:t>René Descartes, </w:t>
      </w:r>
      <w:r w:rsidR="00726AD7" w:rsidRPr="00963099">
        <w:rPr>
          <w:rFonts w:asciiTheme="majorHAnsi" w:hAnsiTheme="majorHAnsi"/>
          <w:i/>
          <w:iCs/>
          <w:sz w:val="20"/>
          <w:szCs w:val="20"/>
        </w:rPr>
        <w:t xml:space="preserve">Discourse </w:t>
      </w:r>
      <w:r w:rsidR="00C90959">
        <w:rPr>
          <w:rFonts w:asciiTheme="majorHAnsi" w:hAnsiTheme="majorHAnsi"/>
          <w:i/>
          <w:iCs/>
          <w:sz w:val="20"/>
          <w:szCs w:val="20"/>
        </w:rPr>
        <w:t>O</w:t>
      </w:r>
      <w:r w:rsidR="00726AD7" w:rsidRPr="00963099">
        <w:rPr>
          <w:rFonts w:asciiTheme="majorHAnsi" w:hAnsiTheme="majorHAnsi"/>
          <w:i/>
          <w:iCs/>
          <w:sz w:val="20"/>
          <w:szCs w:val="20"/>
        </w:rPr>
        <w:t xml:space="preserve">n </w:t>
      </w:r>
      <w:r w:rsidR="00C90959">
        <w:rPr>
          <w:rFonts w:asciiTheme="majorHAnsi" w:hAnsiTheme="majorHAnsi"/>
          <w:i/>
          <w:iCs/>
          <w:sz w:val="20"/>
          <w:szCs w:val="20"/>
        </w:rPr>
        <w:t>M</w:t>
      </w:r>
      <w:r w:rsidR="00726AD7" w:rsidRPr="00963099">
        <w:rPr>
          <w:rFonts w:asciiTheme="majorHAnsi" w:hAnsiTheme="majorHAnsi"/>
          <w:i/>
          <w:iCs/>
          <w:sz w:val="20"/>
          <w:szCs w:val="20"/>
        </w:rPr>
        <w:t xml:space="preserve">ethod </w:t>
      </w:r>
      <w:r w:rsidR="00C90959">
        <w:rPr>
          <w:rFonts w:asciiTheme="majorHAnsi" w:hAnsiTheme="majorHAnsi"/>
          <w:i/>
          <w:iCs/>
          <w:sz w:val="20"/>
          <w:szCs w:val="20"/>
        </w:rPr>
        <w:t>A</w:t>
      </w:r>
      <w:r w:rsidR="00726AD7" w:rsidRPr="00963099">
        <w:rPr>
          <w:rFonts w:asciiTheme="majorHAnsi" w:hAnsiTheme="majorHAnsi"/>
          <w:i/>
          <w:iCs/>
          <w:sz w:val="20"/>
          <w:szCs w:val="20"/>
        </w:rPr>
        <w:t xml:space="preserve">nd </w:t>
      </w:r>
      <w:r w:rsidR="00C90959">
        <w:rPr>
          <w:rFonts w:asciiTheme="majorHAnsi" w:hAnsiTheme="majorHAnsi"/>
          <w:i/>
          <w:iCs/>
          <w:sz w:val="20"/>
          <w:szCs w:val="20"/>
        </w:rPr>
        <w:t>R</w:t>
      </w:r>
      <w:r w:rsidR="00726AD7" w:rsidRPr="00963099">
        <w:rPr>
          <w:rFonts w:asciiTheme="majorHAnsi" w:hAnsiTheme="majorHAnsi"/>
          <w:i/>
          <w:iCs/>
          <w:sz w:val="20"/>
          <w:szCs w:val="20"/>
        </w:rPr>
        <w:t xml:space="preserve">elated </w:t>
      </w:r>
      <w:r w:rsidR="00C90959">
        <w:rPr>
          <w:rFonts w:asciiTheme="majorHAnsi" w:hAnsiTheme="majorHAnsi"/>
          <w:i/>
          <w:iCs/>
          <w:sz w:val="20"/>
          <w:szCs w:val="20"/>
        </w:rPr>
        <w:t>W</w:t>
      </w:r>
      <w:r w:rsidR="00726AD7" w:rsidRPr="00963099">
        <w:rPr>
          <w:rFonts w:asciiTheme="majorHAnsi" w:hAnsiTheme="majorHAnsi"/>
          <w:i/>
          <w:iCs/>
          <w:sz w:val="20"/>
          <w:szCs w:val="20"/>
        </w:rPr>
        <w:t>ritings</w:t>
      </w:r>
      <w:r w:rsidR="00726AD7" w:rsidRPr="00963099">
        <w:rPr>
          <w:rFonts w:asciiTheme="majorHAnsi" w:hAnsiTheme="majorHAnsi"/>
          <w:sz w:val="20"/>
          <w:szCs w:val="20"/>
        </w:rPr>
        <w:t xml:space="preserve"> </w:t>
      </w:r>
      <w:r w:rsidR="00310BEF">
        <w:rPr>
          <w:rFonts w:asciiTheme="majorHAnsi" w:hAnsiTheme="majorHAnsi"/>
          <w:sz w:val="20"/>
          <w:szCs w:val="20"/>
        </w:rPr>
        <w:t>(</w:t>
      </w:r>
      <w:r w:rsidR="00726AD7" w:rsidRPr="00963099">
        <w:rPr>
          <w:rFonts w:asciiTheme="majorHAnsi" w:hAnsiTheme="majorHAnsi"/>
          <w:sz w:val="20"/>
          <w:szCs w:val="20"/>
        </w:rPr>
        <w:t>Penguin, 2000</w:t>
      </w:r>
      <w:r w:rsidR="00310BEF">
        <w:rPr>
          <w:rFonts w:asciiTheme="majorHAnsi" w:hAnsiTheme="majorHAnsi"/>
          <w:sz w:val="20"/>
          <w:szCs w:val="20"/>
        </w:rPr>
        <w:t>)</w:t>
      </w:r>
      <w:r w:rsidR="00726AD7" w:rsidRPr="00963099">
        <w:rPr>
          <w:rFonts w:asciiTheme="majorHAnsi" w:hAnsiTheme="majorHAnsi"/>
          <w:sz w:val="20"/>
          <w:szCs w:val="20"/>
        </w:rPr>
        <w:t>.</w:t>
      </w:r>
      <w:r w:rsidR="00891532">
        <w:rPr>
          <w:rFonts w:asciiTheme="majorHAnsi" w:hAnsiTheme="majorHAnsi"/>
          <w:sz w:val="20"/>
          <w:szCs w:val="20"/>
        </w:rPr>
        <w:t xml:space="preserve"> </w:t>
      </w:r>
    </w:p>
  </w:footnote>
  <w:footnote w:id="44">
    <w:p w14:paraId="2AB8E3CF" w14:textId="639D7D8C" w:rsidR="00255FE2" w:rsidRPr="00963099" w:rsidRDefault="003621EF" w:rsidP="00963099">
      <w:pPr>
        <w:pStyle w:val="NoSpacing"/>
        <w:rPr>
          <w:rFonts w:asciiTheme="majorHAnsi" w:hAnsiTheme="majorHAnsi"/>
          <w:sz w:val="20"/>
          <w:szCs w:val="20"/>
        </w:rPr>
      </w:pPr>
      <w:r>
        <w:rPr>
          <w:rFonts w:asciiTheme="majorHAnsi" w:hAnsiTheme="majorHAnsi"/>
          <w:sz w:val="20"/>
          <w:szCs w:val="20"/>
        </w:rPr>
        <w:t xml:space="preserve"> </w:t>
      </w:r>
      <w:r w:rsidR="00255FE2" w:rsidRPr="00963099">
        <w:rPr>
          <w:rStyle w:val="FootnoteReference"/>
          <w:rFonts w:asciiTheme="majorHAnsi" w:hAnsiTheme="majorHAnsi"/>
          <w:sz w:val="20"/>
          <w:szCs w:val="20"/>
        </w:rPr>
        <w:footnoteRef/>
      </w:r>
      <w:r w:rsidR="00A97A6D" w:rsidRPr="00963099">
        <w:rPr>
          <w:rFonts w:asciiTheme="majorHAnsi" w:hAnsiTheme="majorHAnsi"/>
          <w:sz w:val="20"/>
          <w:szCs w:val="20"/>
        </w:rPr>
        <w:t xml:space="preserve">Rupert </w:t>
      </w:r>
      <w:r w:rsidR="001B6CDD" w:rsidRPr="00963099">
        <w:rPr>
          <w:rFonts w:asciiTheme="majorHAnsi" w:hAnsiTheme="majorHAnsi"/>
          <w:sz w:val="20"/>
          <w:szCs w:val="20"/>
        </w:rPr>
        <w:t xml:space="preserve">Sheldrake, </w:t>
      </w:r>
      <w:r w:rsidR="00F914EA" w:rsidRPr="00765764">
        <w:rPr>
          <w:rFonts w:asciiTheme="majorHAnsi" w:hAnsiTheme="majorHAnsi"/>
          <w:i/>
          <w:iCs/>
          <w:sz w:val="20"/>
          <w:szCs w:val="20"/>
        </w:rPr>
        <w:t>Science And Spiritual Practices: Transformative Experiences And Their Effects On Our Bodies, Brains, And Health</w:t>
      </w:r>
      <w:r w:rsidR="00F914EA" w:rsidRPr="00765764">
        <w:rPr>
          <w:rFonts w:asciiTheme="majorHAnsi" w:hAnsiTheme="majorHAnsi"/>
          <w:sz w:val="20"/>
          <w:szCs w:val="20"/>
        </w:rPr>
        <w:t xml:space="preserve"> (London: Coronet, 2017</w:t>
      </w:r>
      <w:r w:rsidR="00F914EA">
        <w:rPr>
          <w:rFonts w:asciiTheme="majorHAnsi" w:hAnsiTheme="majorHAnsi"/>
          <w:sz w:val="20"/>
          <w:szCs w:val="20"/>
        </w:rPr>
        <w:t>)</w:t>
      </w:r>
      <w:r w:rsidR="00191D45" w:rsidRPr="00963099">
        <w:rPr>
          <w:rFonts w:asciiTheme="majorHAnsi" w:hAnsiTheme="majorHAnsi"/>
          <w:sz w:val="20"/>
          <w:szCs w:val="20"/>
        </w:rPr>
        <w:t>,</w:t>
      </w:r>
      <w:r w:rsidR="00255FE2" w:rsidRPr="00963099">
        <w:rPr>
          <w:rFonts w:asciiTheme="majorHAnsi" w:hAnsiTheme="majorHAnsi"/>
          <w:sz w:val="20"/>
          <w:szCs w:val="20"/>
        </w:rPr>
        <w:t xml:space="preserve"> p.87.</w:t>
      </w:r>
    </w:p>
  </w:footnote>
  <w:footnote w:id="45">
    <w:p w14:paraId="60724814" w14:textId="27EDF367" w:rsidR="004A1E3C" w:rsidRPr="00963099" w:rsidRDefault="004A1E3C" w:rsidP="00963099">
      <w:pPr>
        <w:pStyle w:val="NoSpacing"/>
        <w:rPr>
          <w:rFonts w:asciiTheme="majorHAnsi" w:hAnsiTheme="majorHAnsi" w:cs="Times New Roman"/>
          <w:sz w:val="20"/>
          <w:szCs w:val="20"/>
        </w:rPr>
      </w:pPr>
      <w:r w:rsidRPr="00963099">
        <w:rPr>
          <w:rStyle w:val="FootnoteReference"/>
          <w:rFonts w:asciiTheme="majorHAnsi" w:hAnsiTheme="majorHAnsi"/>
          <w:sz w:val="20"/>
          <w:szCs w:val="20"/>
        </w:rPr>
        <w:footnoteRef/>
      </w:r>
      <w:r w:rsidR="003621EF">
        <w:rPr>
          <w:rFonts w:asciiTheme="majorHAnsi" w:hAnsiTheme="majorHAnsi" w:cs="Times New Roman"/>
          <w:sz w:val="20"/>
          <w:szCs w:val="20"/>
        </w:rPr>
        <w:t xml:space="preserve"> </w:t>
      </w:r>
      <w:r w:rsidR="002270DE" w:rsidRPr="00963099">
        <w:rPr>
          <w:rFonts w:asciiTheme="majorHAnsi" w:hAnsiTheme="majorHAnsi" w:cs="Times New Roman"/>
          <w:sz w:val="20"/>
          <w:szCs w:val="20"/>
        </w:rPr>
        <w:t>Ingol</w:t>
      </w:r>
      <w:r w:rsidR="00E22CB2">
        <w:rPr>
          <w:rFonts w:asciiTheme="majorHAnsi" w:hAnsiTheme="majorHAnsi" w:cs="Times New Roman"/>
          <w:sz w:val="20"/>
          <w:szCs w:val="20"/>
        </w:rPr>
        <w:t>d</w:t>
      </w:r>
      <w:r w:rsidR="00E22CB2" w:rsidRPr="00E22CB2">
        <w:rPr>
          <w:rFonts w:asciiTheme="majorHAnsi" w:hAnsiTheme="majorHAnsi" w:cs="Times New Roman"/>
          <w:i/>
          <w:iCs/>
          <w:sz w:val="20"/>
          <w:szCs w:val="20"/>
        </w:rPr>
        <w:t>, The Perception</w:t>
      </w:r>
      <w:r w:rsidR="00E22CB2">
        <w:rPr>
          <w:rFonts w:asciiTheme="majorHAnsi" w:hAnsiTheme="majorHAnsi" w:cs="Times New Roman"/>
          <w:sz w:val="20"/>
          <w:szCs w:val="20"/>
        </w:rPr>
        <w:t xml:space="preserve">, </w:t>
      </w:r>
      <w:r w:rsidR="002A4ED2" w:rsidRPr="00963099">
        <w:rPr>
          <w:rFonts w:asciiTheme="majorHAnsi" w:hAnsiTheme="majorHAnsi" w:cs="Times New Roman"/>
          <w:sz w:val="20"/>
          <w:szCs w:val="20"/>
        </w:rPr>
        <w:t>p.</w:t>
      </w:r>
      <w:r w:rsidRPr="00963099">
        <w:rPr>
          <w:rFonts w:asciiTheme="majorHAnsi" w:hAnsiTheme="majorHAnsi" w:cs="Times New Roman"/>
          <w:sz w:val="20"/>
          <w:szCs w:val="20"/>
        </w:rPr>
        <w:t xml:space="preserve"> </w:t>
      </w:r>
      <w:r w:rsidR="002A4ED2" w:rsidRPr="00963099">
        <w:rPr>
          <w:rFonts w:asciiTheme="majorHAnsi" w:hAnsiTheme="majorHAnsi" w:cs="Times New Roman"/>
          <w:sz w:val="20"/>
          <w:szCs w:val="20"/>
        </w:rPr>
        <w:t>6.</w:t>
      </w:r>
    </w:p>
  </w:footnote>
  <w:footnote w:id="46">
    <w:p w14:paraId="45D1CA54" w14:textId="36A302F1" w:rsidR="00324AFF" w:rsidRPr="007636E8" w:rsidRDefault="00324AFF" w:rsidP="00963099">
      <w:pPr>
        <w:pStyle w:val="NoSpacing"/>
        <w:rPr>
          <w:rFonts w:asciiTheme="majorHAnsi" w:hAnsiTheme="majorHAnsi"/>
          <w:sz w:val="20"/>
          <w:szCs w:val="20"/>
        </w:rPr>
      </w:pPr>
      <w:r w:rsidRPr="00963099">
        <w:rPr>
          <w:rStyle w:val="FootnoteReference"/>
          <w:rFonts w:asciiTheme="majorHAnsi" w:hAnsiTheme="majorHAnsi"/>
          <w:sz w:val="20"/>
          <w:szCs w:val="20"/>
        </w:rPr>
        <w:footnoteRef/>
      </w:r>
      <w:r w:rsidR="003621EF">
        <w:rPr>
          <w:rFonts w:asciiTheme="majorHAnsi" w:hAnsiTheme="majorHAnsi"/>
          <w:sz w:val="20"/>
          <w:szCs w:val="20"/>
        </w:rPr>
        <w:t xml:space="preserve"> </w:t>
      </w:r>
      <w:r w:rsidR="0051443C" w:rsidRPr="007636E8">
        <w:rPr>
          <w:rFonts w:asciiTheme="majorHAnsi" w:hAnsiTheme="majorHAnsi"/>
          <w:sz w:val="20"/>
          <w:szCs w:val="20"/>
        </w:rPr>
        <w:t xml:space="preserve">David </w:t>
      </w:r>
      <w:r w:rsidR="001B6CDD" w:rsidRPr="007636E8">
        <w:rPr>
          <w:rFonts w:asciiTheme="majorHAnsi" w:hAnsiTheme="majorHAnsi"/>
          <w:sz w:val="20"/>
          <w:szCs w:val="20"/>
        </w:rPr>
        <w:t>Abram,</w:t>
      </w:r>
      <w:r w:rsidR="001B6CDD" w:rsidRPr="007636E8">
        <w:rPr>
          <w:rFonts w:asciiTheme="majorHAnsi" w:hAnsiTheme="majorHAnsi"/>
          <w:b/>
          <w:bCs/>
          <w:sz w:val="20"/>
          <w:szCs w:val="20"/>
        </w:rPr>
        <w:t xml:space="preserve"> </w:t>
      </w:r>
      <w:r w:rsidR="00593AC0" w:rsidRPr="00765764">
        <w:rPr>
          <w:rFonts w:asciiTheme="majorHAnsi" w:hAnsiTheme="majorHAnsi"/>
          <w:i/>
          <w:iCs/>
          <w:sz w:val="20"/>
          <w:szCs w:val="20"/>
        </w:rPr>
        <w:t xml:space="preserve">Becoming Animal: An Earthly Cosmology </w:t>
      </w:r>
      <w:r w:rsidR="00593AC0" w:rsidRPr="00765764">
        <w:rPr>
          <w:rFonts w:asciiTheme="majorHAnsi" w:hAnsiTheme="majorHAnsi"/>
          <w:sz w:val="20"/>
          <w:szCs w:val="20"/>
        </w:rPr>
        <w:t>(New York: Vintage Books, 2011)</w:t>
      </w:r>
      <w:r w:rsidR="00593AC0">
        <w:rPr>
          <w:rFonts w:asciiTheme="majorHAnsi" w:hAnsiTheme="majorHAnsi"/>
          <w:sz w:val="20"/>
          <w:szCs w:val="20"/>
        </w:rPr>
        <w:t xml:space="preserve">, </w:t>
      </w:r>
      <w:r w:rsidR="00C9152E" w:rsidRPr="007636E8">
        <w:rPr>
          <w:rFonts w:asciiTheme="majorHAnsi" w:hAnsiTheme="majorHAnsi"/>
          <w:sz w:val="20"/>
          <w:szCs w:val="20"/>
        </w:rPr>
        <w:t>p. 107.</w:t>
      </w:r>
    </w:p>
  </w:footnote>
  <w:footnote w:id="47">
    <w:p w14:paraId="6772F38F" w14:textId="59E4471D" w:rsidR="00AE5828" w:rsidRPr="007636E8" w:rsidRDefault="00AE5828" w:rsidP="004612F4">
      <w:pPr>
        <w:pStyle w:val="NoSpacing"/>
        <w:ind w:left="-720" w:firstLine="720"/>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color w:val="222222"/>
          <w:sz w:val="20"/>
          <w:szCs w:val="20"/>
          <w:shd w:val="clear" w:color="auto" w:fill="FFFFFF"/>
        </w:rPr>
        <w:t xml:space="preserve"> </w:t>
      </w:r>
      <w:r w:rsidR="001B6CDD" w:rsidRPr="007636E8">
        <w:rPr>
          <w:rFonts w:asciiTheme="majorHAnsi" w:hAnsiTheme="majorHAnsi"/>
          <w:color w:val="222222"/>
          <w:sz w:val="20"/>
          <w:szCs w:val="20"/>
          <w:shd w:val="clear" w:color="auto" w:fill="FFFFFF"/>
        </w:rPr>
        <w:t>Mathews</w:t>
      </w:r>
      <w:r w:rsidR="00C1191E">
        <w:rPr>
          <w:rFonts w:asciiTheme="majorHAnsi" w:hAnsiTheme="majorHAnsi"/>
          <w:color w:val="222222"/>
          <w:sz w:val="20"/>
          <w:szCs w:val="20"/>
          <w:shd w:val="clear" w:color="auto" w:fill="FFFFFF"/>
        </w:rPr>
        <w:t>,</w:t>
      </w:r>
      <w:r w:rsidR="00310BEF">
        <w:rPr>
          <w:rFonts w:asciiTheme="majorHAnsi" w:hAnsiTheme="majorHAnsi"/>
          <w:color w:val="222222"/>
          <w:sz w:val="20"/>
          <w:szCs w:val="20"/>
          <w:shd w:val="clear" w:color="auto" w:fill="FFFFFF"/>
        </w:rPr>
        <w:t xml:space="preserve"> </w:t>
      </w:r>
      <w:r w:rsidR="00195172" w:rsidRPr="00C1191E">
        <w:rPr>
          <w:rFonts w:asciiTheme="majorHAnsi" w:hAnsiTheme="majorHAnsi"/>
          <w:i/>
          <w:iCs/>
          <w:color w:val="222222"/>
          <w:sz w:val="20"/>
          <w:szCs w:val="20"/>
          <w:shd w:val="clear" w:color="auto" w:fill="FFFFFF"/>
        </w:rPr>
        <w:t>The Ecological</w:t>
      </w:r>
      <w:r w:rsidR="004157B1" w:rsidRPr="007636E8">
        <w:rPr>
          <w:rFonts w:asciiTheme="majorHAnsi" w:hAnsiTheme="majorHAnsi"/>
          <w:color w:val="222222"/>
          <w:sz w:val="20"/>
          <w:szCs w:val="20"/>
          <w:shd w:val="clear" w:color="auto" w:fill="FFFFFF"/>
        </w:rPr>
        <w:t xml:space="preserve">, </w:t>
      </w:r>
      <w:r w:rsidR="004612F4" w:rsidRPr="007636E8">
        <w:rPr>
          <w:rFonts w:asciiTheme="majorHAnsi" w:hAnsiTheme="majorHAnsi"/>
          <w:color w:val="222222"/>
          <w:sz w:val="20"/>
          <w:szCs w:val="20"/>
          <w:shd w:val="clear" w:color="auto" w:fill="FFFFFF"/>
        </w:rPr>
        <w:t>p.55.</w:t>
      </w:r>
    </w:p>
  </w:footnote>
  <w:footnote w:id="48">
    <w:p w14:paraId="5E4CA3BF" w14:textId="3C25C2A7" w:rsidR="00B17861" w:rsidRPr="007636E8" w:rsidRDefault="00B17861" w:rsidP="002D4B03">
      <w:pPr>
        <w:pStyle w:val="NoSpacing"/>
        <w:rPr>
          <w:rFonts w:asciiTheme="majorHAnsi" w:hAnsiTheme="majorHAnsi" w:cs="Times New Roman"/>
          <w:sz w:val="20"/>
          <w:szCs w:val="20"/>
        </w:rPr>
      </w:pPr>
      <w:r w:rsidRPr="007636E8">
        <w:rPr>
          <w:rStyle w:val="FootnoteReference"/>
          <w:rFonts w:asciiTheme="majorHAnsi" w:hAnsiTheme="majorHAnsi"/>
          <w:sz w:val="20"/>
          <w:szCs w:val="20"/>
        </w:rPr>
        <w:footnoteRef/>
      </w:r>
      <w:r w:rsidRPr="007636E8">
        <w:rPr>
          <w:rFonts w:asciiTheme="majorHAnsi" w:hAnsiTheme="majorHAnsi" w:cs="Times New Roman"/>
          <w:sz w:val="20"/>
          <w:szCs w:val="20"/>
        </w:rPr>
        <w:t xml:space="preserve"> </w:t>
      </w:r>
      <w:r w:rsidR="00D144BE" w:rsidRPr="002749B4">
        <w:rPr>
          <w:rFonts w:asciiTheme="majorHAnsi" w:hAnsiTheme="majorHAnsi"/>
          <w:sz w:val="20"/>
          <w:szCs w:val="20"/>
        </w:rPr>
        <w:t>Braud, and Anderson</w:t>
      </w:r>
      <w:r w:rsidR="00D144BE">
        <w:rPr>
          <w:rFonts w:asciiTheme="majorHAnsi" w:hAnsiTheme="majorHAnsi"/>
          <w:sz w:val="20"/>
          <w:szCs w:val="20"/>
        </w:rPr>
        <w:t xml:space="preserve">, </w:t>
      </w:r>
      <w:r w:rsidR="00D144BE" w:rsidRPr="00205D6F">
        <w:rPr>
          <w:rFonts w:asciiTheme="majorHAnsi" w:hAnsiTheme="majorHAnsi"/>
          <w:i/>
          <w:iCs/>
          <w:sz w:val="20"/>
          <w:szCs w:val="20"/>
        </w:rPr>
        <w:t>Transpersonal Research</w:t>
      </w:r>
      <w:r w:rsidRPr="007636E8">
        <w:rPr>
          <w:rFonts w:asciiTheme="majorHAnsi" w:hAnsiTheme="majorHAnsi" w:cs="Times New Roman"/>
          <w:sz w:val="20"/>
          <w:szCs w:val="20"/>
        </w:rPr>
        <w:t>)</w:t>
      </w:r>
      <w:r w:rsidR="00D144BE">
        <w:rPr>
          <w:rFonts w:asciiTheme="majorHAnsi" w:hAnsiTheme="majorHAnsi" w:cs="Times New Roman"/>
          <w:sz w:val="20"/>
          <w:szCs w:val="20"/>
        </w:rPr>
        <w:t>.</w:t>
      </w:r>
    </w:p>
  </w:footnote>
  <w:footnote w:id="49">
    <w:p w14:paraId="4616BEE5" w14:textId="49646246" w:rsidR="005B7137" w:rsidRPr="007636E8" w:rsidRDefault="005B7137" w:rsidP="005B7137">
      <w:pPr>
        <w:pStyle w:val="NoSpacing"/>
        <w:ind w:left="-720" w:firstLine="720"/>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sz w:val="20"/>
          <w:szCs w:val="20"/>
        </w:rPr>
        <w:t xml:space="preserve"> </w:t>
      </w:r>
      <w:r w:rsidR="004C7C60">
        <w:rPr>
          <w:rFonts w:asciiTheme="majorHAnsi" w:hAnsiTheme="majorHAnsi"/>
          <w:sz w:val="20"/>
          <w:szCs w:val="20"/>
        </w:rPr>
        <w:t>Wilson</w:t>
      </w:r>
      <w:r w:rsidR="004C7C60" w:rsidRPr="007636E8">
        <w:rPr>
          <w:rFonts w:asciiTheme="majorHAnsi" w:hAnsiTheme="majorHAnsi"/>
          <w:sz w:val="20"/>
          <w:szCs w:val="20"/>
        </w:rPr>
        <w:t xml:space="preserve">, </w:t>
      </w:r>
      <w:r w:rsidR="004C7C60" w:rsidRPr="004C7C60">
        <w:rPr>
          <w:rFonts w:asciiTheme="majorHAnsi" w:hAnsiTheme="majorHAnsi"/>
          <w:i/>
          <w:iCs/>
          <w:sz w:val="20"/>
          <w:szCs w:val="20"/>
        </w:rPr>
        <w:t>Research,</w:t>
      </w:r>
      <w:r w:rsidR="004C7C60">
        <w:rPr>
          <w:rFonts w:asciiTheme="majorHAnsi" w:hAnsiTheme="majorHAnsi"/>
          <w:sz w:val="20"/>
          <w:szCs w:val="20"/>
        </w:rPr>
        <w:t xml:space="preserve"> </w:t>
      </w:r>
      <w:r w:rsidRPr="007636E8">
        <w:rPr>
          <w:rFonts w:asciiTheme="majorHAnsi" w:hAnsiTheme="majorHAnsi" w:cs="Times New Roman"/>
          <w:sz w:val="20"/>
          <w:szCs w:val="20"/>
        </w:rPr>
        <w:t>pp 55-56.</w:t>
      </w:r>
    </w:p>
  </w:footnote>
  <w:footnote w:id="50">
    <w:p w14:paraId="483D1C42" w14:textId="4C30152B" w:rsidR="008A3FBA" w:rsidRPr="007636E8" w:rsidRDefault="008A3FBA" w:rsidP="002D4B03">
      <w:pPr>
        <w:pStyle w:val="NoSpacing"/>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cs="Times New Roman"/>
          <w:sz w:val="20"/>
          <w:szCs w:val="20"/>
        </w:rPr>
        <w:t xml:space="preserve"> </w:t>
      </w:r>
      <w:r w:rsidR="008F58C2" w:rsidRPr="007636E8">
        <w:rPr>
          <w:rFonts w:asciiTheme="majorHAnsi" w:hAnsiTheme="majorHAnsi" w:cs="Times New Roman"/>
          <w:sz w:val="20"/>
          <w:szCs w:val="20"/>
        </w:rPr>
        <w:t>Ibid., p.44.</w:t>
      </w:r>
    </w:p>
  </w:footnote>
  <w:footnote w:id="51">
    <w:p w14:paraId="76D1577A" w14:textId="7221AF6B" w:rsidR="00811A62" w:rsidRPr="007636E8" w:rsidRDefault="00811A62" w:rsidP="00A736FF">
      <w:pPr>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sz w:val="20"/>
          <w:szCs w:val="20"/>
        </w:rPr>
        <w:t xml:space="preserve"> </w:t>
      </w:r>
      <w:r w:rsidRPr="007636E8">
        <w:rPr>
          <w:rFonts w:asciiTheme="majorHAnsi" w:hAnsiTheme="majorHAnsi"/>
          <w:sz w:val="20"/>
          <w:szCs w:val="20"/>
        </w:rPr>
        <w:t>Merleau-Po</w:t>
      </w:r>
      <w:r w:rsidR="007171BD">
        <w:rPr>
          <w:rFonts w:asciiTheme="majorHAnsi" w:hAnsiTheme="majorHAnsi"/>
          <w:sz w:val="20"/>
          <w:szCs w:val="20"/>
        </w:rPr>
        <w:t>nty,</w:t>
      </w:r>
      <w:r w:rsidR="00C46B73">
        <w:rPr>
          <w:rFonts w:asciiTheme="majorHAnsi" w:hAnsiTheme="majorHAnsi"/>
          <w:sz w:val="20"/>
          <w:szCs w:val="20"/>
        </w:rPr>
        <w:t xml:space="preserve"> </w:t>
      </w:r>
      <w:r w:rsidR="00C46B73" w:rsidRPr="008D34E8">
        <w:rPr>
          <w:rFonts w:asciiTheme="majorHAnsi" w:hAnsiTheme="majorHAnsi"/>
          <w:i/>
          <w:iCs/>
          <w:sz w:val="20"/>
          <w:szCs w:val="20"/>
        </w:rPr>
        <w:t>Phenomenology</w:t>
      </w:r>
      <w:r w:rsidR="00C46B73">
        <w:rPr>
          <w:rFonts w:asciiTheme="majorHAnsi" w:hAnsiTheme="majorHAnsi"/>
          <w:sz w:val="20"/>
          <w:szCs w:val="20"/>
        </w:rPr>
        <w:t>.</w:t>
      </w:r>
    </w:p>
  </w:footnote>
  <w:footnote w:id="52">
    <w:p w14:paraId="58DAD377" w14:textId="5798F5B4" w:rsidR="00811A62" w:rsidRPr="007636E8" w:rsidRDefault="00811A62" w:rsidP="00303992">
      <w:pPr>
        <w:pStyle w:val="NoSpacing"/>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sz w:val="20"/>
          <w:szCs w:val="20"/>
        </w:rPr>
        <w:t xml:space="preserve"> </w:t>
      </w:r>
      <w:r w:rsidRPr="007636E8">
        <w:rPr>
          <w:rFonts w:asciiTheme="majorHAnsi" w:hAnsiTheme="majorHAnsi"/>
          <w:sz w:val="20"/>
          <w:szCs w:val="20"/>
        </w:rPr>
        <w:t>David Abram, </w:t>
      </w:r>
      <w:r w:rsidR="00303992" w:rsidRPr="00765764">
        <w:rPr>
          <w:rFonts w:asciiTheme="majorHAnsi" w:hAnsiTheme="majorHAnsi"/>
          <w:i/>
          <w:iCs/>
          <w:sz w:val="20"/>
          <w:szCs w:val="20"/>
        </w:rPr>
        <w:t>The Spell Of The Sensuous: Perception and Language In A More-than-Human World</w:t>
      </w:r>
      <w:r w:rsidR="00303992">
        <w:rPr>
          <w:rFonts w:asciiTheme="majorHAnsi" w:hAnsiTheme="majorHAnsi"/>
          <w:sz w:val="20"/>
          <w:szCs w:val="20"/>
        </w:rPr>
        <w:t xml:space="preserve"> </w:t>
      </w:r>
      <w:r w:rsidR="00303992" w:rsidRPr="00765764">
        <w:rPr>
          <w:rFonts w:asciiTheme="majorHAnsi" w:hAnsiTheme="majorHAnsi"/>
          <w:sz w:val="20"/>
          <w:szCs w:val="20"/>
        </w:rPr>
        <w:t>(Vintage Books 2012)</w:t>
      </w:r>
      <w:r w:rsidR="00303992">
        <w:rPr>
          <w:rFonts w:asciiTheme="majorHAnsi" w:hAnsiTheme="majorHAnsi"/>
          <w:sz w:val="20"/>
          <w:szCs w:val="20"/>
        </w:rPr>
        <w:t xml:space="preserve">, </w:t>
      </w:r>
      <w:r w:rsidRPr="007636E8">
        <w:rPr>
          <w:rFonts w:asciiTheme="majorHAnsi" w:hAnsiTheme="majorHAnsi"/>
          <w:sz w:val="20"/>
          <w:szCs w:val="20"/>
        </w:rPr>
        <w:t>pp. 31-72.</w:t>
      </w:r>
    </w:p>
  </w:footnote>
  <w:footnote w:id="53">
    <w:p w14:paraId="5DEF63C8" w14:textId="5ADD04DA" w:rsidR="00811A62" w:rsidRPr="007636E8" w:rsidRDefault="00811A62" w:rsidP="00A736FF">
      <w:pPr>
        <w:pStyle w:val="FootnoteText"/>
        <w:rPr>
          <w:rFonts w:asciiTheme="majorHAnsi" w:hAnsiTheme="majorHAnsi"/>
        </w:rPr>
      </w:pPr>
      <w:r w:rsidRPr="007636E8">
        <w:rPr>
          <w:rStyle w:val="FootnoteReference"/>
          <w:rFonts w:asciiTheme="majorHAnsi" w:hAnsiTheme="majorHAnsi"/>
        </w:rPr>
        <w:footnoteRef/>
      </w:r>
      <w:bookmarkStart w:id="17" w:name="_Hlk179734437"/>
      <w:r w:rsidR="00A278BE">
        <w:rPr>
          <w:rFonts w:asciiTheme="majorHAnsi" w:hAnsiTheme="majorHAnsi"/>
        </w:rPr>
        <w:t xml:space="preserve"> </w:t>
      </w:r>
      <w:r w:rsidRPr="007636E8">
        <w:rPr>
          <w:rFonts w:asciiTheme="majorHAnsi" w:hAnsiTheme="majorHAnsi"/>
        </w:rPr>
        <w:t xml:space="preserve">Christopher Tilley, </w:t>
      </w:r>
      <w:r w:rsidR="008458F7" w:rsidRPr="00765764">
        <w:rPr>
          <w:rFonts w:asciiTheme="majorHAnsi" w:hAnsiTheme="majorHAnsi"/>
        </w:rPr>
        <w:t xml:space="preserve">‘Space, Place, Landscape And Perception: Phenomenological Perspectives’, in Christopher Tilley, </w:t>
      </w:r>
      <w:r w:rsidR="008458F7" w:rsidRPr="00765764">
        <w:rPr>
          <w:rFonts w:asciiTheme="majorHAnsi" w:hAnsiTheme="majorHAnsi"/>
          <w:i/>
          <w:iCs/>
        </w:rPr>
        <w:t>A Phenomenology of Landscape: Places, Paths and Monuments</w:t>
      </w:r>
      <w:r w:rsidR="008458F7" w:rsidRPr="00765764">
        <w:rPr>
          <w:rFonts w:asciiTheme="majorHAnsi" w:hAnsiTheme="majorHAnsi"/>
        </w:rPr>
        <w:t xml:space="preserve"> Vol 10 (Oxford: Berg, 1994), pp. 7–34</w:t>
      </w:r>
      <w:r w:rsidRPr="007636E8">
        <w:rPr>
          <w:rFonts w:asciiTheme="majorHAnsi" w:hAnsiTheme="majorHAnsi"/>
        </w:rPr>
        <w:t>.</w:t>
      </w:r>
      <w:bookmarkEnd w:id="17"/>
    </w:p>
  </w:footnote>
  <w:footnote w:id="54">
    <w:p w14:paraId="188E5578" w14:textId="0B6845D1" w:rsidR="00B734A7" w:rsidRPr="007636E8" w:rsidRDefault="00B734A7" w:rsidP="002D4B03">
      <w:pPr>
        <w:pStyle w:val="NoSpacing"/>
        <w:rPr>
          <w:rFonts w:asciiTheme="majorHAnsi" w:hAnsiTheme="majorHAnsi"/>
          <w:sz w:val="20"/>
          <w:szCs w:val="20"/>
        </w:rPr>
      </w:pPr>
      <w:r w:rsidRPr="007636E8">
        <w:rPr>
          <w:rStyle w:val="FootnoteReference"/>
          <w:rFonts w:asciiTheme="majorHAnsi" w:hAnsiTheme="majorHAnsi"/>
          <w:sz w:val="20"/>
          <w:szCs w:val="20"/>
        </w:rPr>
        <w:footnoteRef/>
      </w:r>
      <w:r w:rsidR="00A278BE">
        <w:rPr>
          <w:rFonts w:asciiTheme="majorHAnsi" w:hAnsiTheme="majorHAnsi"/>
          <w:sz w:val="20"/>
          <w:szCs w:val="20"/>
        </w:rPr>
        <w:t xml:space="preserve"> </w:t>
      </w:r>
      <w:r w:rsidR="008F58C2" w:rsidRPr="007636E8">
        <w:rPr>
          <w:rFonts w:asciiTheme="majorHAnsi" w:hAnsiTheme="majorHAnsi"/>
          <w:sz w:val="20"/>
          <w:szCs w:val="20"/>
        </w:rPr>
        <w:t xml:space="preserve">Edmund </w:t>
      </w:r>
      <w:r w:rsidR="00814F35" w:rsidRPr="007636E8">
        <w:rPr>
          <w:rFonts w:asciiTheme="majorHAnsi" w:hAnsiTheme="majorHAnsi"/>
          <w:sz w:val="20"/>
          <w:szCs w:val="20"/>
        </w:rPr>
        <w:t>Husserl</w:t>
      </w:r>
      <w:r w:rsidR="005448A0" w:rsidRPr="007636E8">
        <w:rPr>
          <w:rFonts w:asciiTheme="majorHAnsi" w:hAnsiTheme="majorHAnsi"/>
          <w:sz w:val="20"/>
          <w:szCs w:val="20"/>
        </w:rPr>
        <w:t xml:space="preserve">, </w:t>
      </w:r>
      <w:r w:rsidR="00814F35" w:rsidRPr="007636E8">
        <w:rPr>
          <w:rFonts w:asciiTheme="majorHAnsi" w:hAnsiTheme="majorHAnsi"/>
          <w:i/>
          <w:iCs/>
          <w:sz w:val="20"/>
          <w:szCs w:val="20"/>
        </w:rPr>
        <w:t>Logical Investigations</w:t>
      </w:r>
      <w:r w:rsidR="00814F35" w:rsidRPr="007636E8">
        <w:rPr>
          <w:rFonts w:asciiTheme="majorHAnsi" w:hAnsiTheme="majorHAnsi"/>
          <w:sz w:val="20"/>
          <w:szCs w:val="20"/>
        </w:rPr>
        <w:t xml:space="preserve">, trans. by J. N. Findlay, </w:t>
      </w:r>
      <w:r w:rsidR="0014715D" w:rsidRPr="007636E8">
        <w:rPr>
          <w:rFonts w:asciiTheme="majorHAnsi" w:hAnsiTheme="majorHAnsi"/>
          <w:sz w:val="20"/>
          <w:szCs w:val="20"/>
        </w:rPr>
        <w:t>Vol 2</w:t>
      </w:r>
      <w:r w:rsidR="00814F35" w:rsidRPr="007636E8">
        <w:rPr>
          <w:rFonts w:asciiTheme="majorHAnsi" w:hAnsiTheme="majorHAnsi"/>
          <w:sz w:val="20"/>
          <w:szCs w:val="20"/>
        </w:rPr>
        <w:t xml:space="preserve"> (London: Routledge &amp; Kegan Paul, 1970),</w:t>
      </w:r>
      <w:r w:rsidR="0014715D" w:rsidRPr="007636E8">
        <w:rPr>
          <w:rFonts w:asciiTheme="majorHAnsi" w:hAnsiTheme="majorHAnsi"/>
          <w:sz w:val="20"/>
          <w:szCs w:val="20"/>
        </w:rPr>
        <w:t xml:space="preserve"> </w:t>
      </w:r>
      <w:r w:rsidR="00814F35" w:rsidRPr="007636E8">
        <w:rPr>
          <w:rFonts w:asciiTheme="majorHAnsi" w:hAnsiTheme="majorHAnsi"/>
          <w:sz w:val="20"/>
          <w:szCs w:val="20"/>
        </w:rPr>
        <w:t>p. 168.</w:t>
      </w:r>
    </w:p>
  </w:footnote>
  <w:footnote w:id="55">
    <w:p w14:paraId="1CD77E83" w14:textId="5D2DF47E" w:rsidR="00CB6EE4" w:rsidRPr="007636E8" w:rsidRDefault="00CB6EE4" w:rsidP="002D4B03">
      <w:pPr>
        <w:pStyle w:val="NoSpacing"/>
        <w:rPr>
          <w:rFonts w:asciiTheme="majorHAnsi" w:hAnsiTheme="majorHAnsi" w:cs="Times New Roman"/>
          <w:sz w:val="20"/>
          <w:szCs w:val="20"/>
        </w:rPr>
      </w:pPr>
      <w:r w:rsidRPr="007636E8">
        <w:rPr>
          <w:rStyle w:val="FootnoteReference"/>
          <w:rFonts w:asciiTheme="majorHAnsi" w:hAnsiTheme="majorHAnsi"/>
          <w:sz w:val="20"/>
          <w:szCs w:val="20"/>
        </w:rPr>
        <w:footnoteRef/>
      </w:r>
      <w:r w:rsidR="00A278BE">
        <w:rPr>
          <w:rFonts w:asciiTheme="majorHAnsi" w:hAnsiTheme="majorHAnsi" w:cs="Times New Roman"/>
          <w:sz w:val="20"/>
          <w:szCs w:val="20"/>
        </w:rPr>
        <w:t xml:space="preserve"> </w:t>
      </w:r>
      <w:r w:rsidR="00DD497B" w:rsidRPr="007636E8">
        <w:rPr>
          <w:rFonts w:asciiTheme="majorHAnsi" w:hAnsiTheme="majorHAnsi" w:cs="Times New Roman"/>
          <w:sz w:val="20"/>
          <w:szCs w:val="20"/>
        </w:rPr>
        <w:t>Abram</w:t>
      </w:r>
      <w:r w:rsidR="00D02E06">
        <w:rPr>
          <w:rFonts w:asciiTheme="majorHAnsi" w:hAnsiTheme="majorHAnsi" w:cs="Times New Roman"/>
          <w:sz w:val="20"/>
          <w:szCs w:val="20"/>
        </w:rPr>
        <w:t>,</w:t>
      </w:r>
      <w:r w:rsidR="00546A16">
        <w:rPr>
          <w:rFonts w:asciiTheme="majorHAnsi" w:hAnsiTheme="majorHAnsi" w:cs="Times New Roman"/>
          <w:sz w:val="20"/>
          <w:szCs w:val="20"/>
        </w:rPr>
        <w:t xml:space="preserve"> </w:t>
      </w:r>
      <w:r w:rsidR="00D02E06" w:rsidRPr="00D02E06">
        <w:rPr>
          <w:rFonts w:asciiTheme="majorHAnsi" w:hAnsiTheme="majorHAnsi"/>
          <w:i/>
          <w:iCs/>
          <w:sz w:val="20"/>
          <w:szCs w:val="20"/>
        </w:rPr>
        <w:t>The Spell</w:t>
      </w:r>
      <w:r w:rsidR="00440D72" w:rsidRPr="007636E8">
        <w:rPr>
          <w:rFonts w:asciiTheme="majorHAnsi" w:hAnsiTheme="majorHAnsi" w:cs="Times New Roman"/>
          <w:sz w:val="20"/>
          <w:szCs w:val="20"/>
        </w:rPr>
        <w:t>, p</w:t>
      </w:r>
      <w:r w:rsidR="00DF6744" w:rsidRPr="007636E8">
        <w:rPr>
          <w:rFonts w:asciiTheme="majorHAnsi" w:hAnsiTheme="majorHAnsi" w:cs="Times New Roman"/>
          <w:sz w:val="20"/>
          <w:szCs w:val="20"/>
        </w:rPr>
        <w:t>. 35.</w:t>
      </w:r>
    </w:p>
  </w:footnote>
  <w:footnote w:id="56">
    <w:p w14:paraId="5CD9C984" w14:textId="5818CAA8" w:rsidR="004C395D" w:rsidRPr="002D4B03" w:rsidRDefault="004C395D" w:rsidP="002D4B03">
      <w:pPr>
        <w:pStyle w:val="NoSpacing"/>
        <w:rPr>
          <w:rFonts w:asciiTheme="majorHAnsi" w:hAnsiTheme="majorHAnsi" w:cs="Times New Roman"/>
          <w:sz w:val="20"/>
          <w:szCs w:val="20"/>
        </w:rPr>
      </w:pPr>
      <w:r w:rsidRPr="007636E8">
        <w:rPr>
          <w:rStyle w:val="FootnoteReference"/>
          <w:rFonts w:asciiTheme="majorHAnsi" w:hAnsiTheme="majorHAnsi"/>
          <w:sz w:val="20"/>
          <w:szCs w:val="20"/>
        </w:rPr>
        <w:footnoteRef/>
      </w:r>
      <w:r w:rsidR="00A278BE">
        <w:rPr>
          <w:rFonts w:asciiTheme="majorHAnsi" w:hAnsiTheme="majorHAnsi" w:cs="Times New Roman"/>
          <w:sz w:val="20"/>
          <w:szCs w:val="20"/>
        </w:rPr>
        <w:t xml:space="preserve"> </w:t>
      </w:r>
      <w:r w:rsidR="00DD497B" w:rsidRPr="007636E8">
        <w:rPr>
          <w:rFonts w:asciiTheme="majorHAnsi" w:hAnsiTheme="majorHAnsi" w:cs="Times New Roman"/>
          <w:sz w:val="20"/>
          <w:szCs w:val="20"/>
        </w:rPr>
        <w:t xml:space="preserve">Belden C. </w:t>
      </w:r>
      <w:r w:rsidR="00D802C0" w:rsidRPr="007636E8">
        <w:rPr>
          <w:rFonts w:asciiTheme="majorHAnsi" w:hAnsiTheme="majorHAnsi" w:cs="Times New Roman"/>
          <w:sz w:val="20"/>
          <w:szCs w:val="20"/>
        </w:rPr>
        <w:t xml:space="preserve">Lane, </w:t>
      </w:r>
      <w:r w:rsidR="006F6AA1" w:rsidRPr="00765764">
        <w:rPr>
          <w:rFonts w:asciiTheme="majorHAnsi" w:hAnsiTheme="majorHAnsi"/>
          <w:i/>
          <w:iCs/>
          <w:sz w:val="20"/>
          <w:szCs w:val="20"/>
        </w:rPr>
        <w:t>Landscapes Of The Sacred: Geography And Narrative In American Spirituality</w:t>
      </w:r>
      <w:r w:rsidR="006F6AA1" w:rsidRPr="00765764">
        <w:rPr>
          <w:rFonts w:asciiTheme="majorHAnsi" w:hAnsiTheme="majorHAnsi"/>
          <w:sz w:val="20"/>
          <w:szCs w:val="20"/>
        </w:rPr>
        <w:t xml:space="preserve"> </w:t>
      </w:r>
      <w:r w:rsidR="00D802C0" w:rsidRPr="007636E8">
        <w:rPr>
          <w:rFonts w:asciiTheme="majorHAnsi" w:hAnsiTheme="majorHAnsi" w:cs="Times New Roman"/>
          <w:sz w:val="20"/>
          <w:szCs w:val="20"/>
        </w:rPr>
        <w:t>(JHU Press, 2002), p.53.</w:t>
      </w:r>
    </w:p>
  </w:footnote>
  <w:footnote w:id="57">
    <w:p w14:paraId="6FFCE388" w14:textId="1C329135" w:rsidR="00FA690F" w:rsidRPr="00AF37E7" w:rsidRDefault="00FA690F" w:rsidP="002D4B03">
      <w:pPr>
        <w:pStyle w:val="NoSpacing"/>
        <w:rPr>
          <w:rFonts w:asciiTheme="majorHAnsi" w:hAnsiTheme="majorHAnsi"/>
          <w:sz w:val="20"/>
          <w:szCs w:val="20"/>
        </w:rPr>
      </w:pPr>
      <w:r w:rsidRPr="002D4B03">
        <w:rPr>
          <w:rStyle w:val="FootnoteReference"/>
          <w:rFonts w:asciiTheme="majorHAnsi" w:hAnsiTheme="majorHAnsi"/>
          <w:sz w:val="20"/>
          <w:szCs w:val="20"/>
        </w:rPr>
        <w:footnoteRef/>
      </w:r>
      <w:r w:rsidR="00A278BE">
        <w:rPr>
          <w:rFonts w:asciiTheme="majorHAnsi" w:hAnsiTheme="majorHAnsi"/>
          <w:sz w:val="20"/>
          <w:szCs w:val="20"/>
        </w:rPr>
        <w:t xml:space="preserve"> </w:t>
      </w:r>
      <w:r w:rsidR="00D802C0" w:rsidRPr="00AF37E7">
        <w:rPr>
          <w:rFonts w:asciiTheme="majorHAnsi" w:hAnsiTheme="majorHAnsi"/>
          <w:sz w:val="20"/>
          <w:szCs w:val="20"/>
        </w:rPr>
        <w:t>Abram</w:t>
      </w:r>
      <w:r w:rsidR="00D02E06">
        <w:rPr>
          <w:rFonts w:asciiTheme="majorHAnsi" w:hAnsiTheme="majorHAnsi"/>
          <w:sz w:val="20"/>
          <w:szCs w:val="20"/>
        </w:rPr>
        <w:t>,</w:t>
      </w:r>
      <w:r w:rsidR="00546A16">
        <w:rPr>
          <w:rFonts w:asciiTheme="majorHAnsi" w:hAnsiTheme="majorHAnsi"/>
          <w:sz w:val="20"/>
          <w:szCs w:val="20"/>
        </w:rPr>
        <w:t xml:space="preserve"> </w:t>
      </w:r>
      <w:r w:rsidR="00D02E06" w:rsidRPr="00D02E06">
        <w:rPr>
          <w:rFonts w:asciiTheme="majorHAnsi" w:hAnsiTheme="majorHAnsi"/>
          <w:i/>
          <w:iCs/>
          <w:sz w:val="20"/>
          <w:szCs w:val="20"/>
        </w:rPr>
        <w:t>The Spell</w:t>
      </w:r>
      <w:r w:rsidRPr="00AF37E7">
        <w:rPr>
          <w:rFonts w:asciiTheme="majorHAnsi" w:hAnsiTheme="majorHAnsi"/>
          <w:sz w:val="20"/>
          <w:szCs w:val="20"/>
        </w:rPr>
        <w:t>, p.37.</w:t>
      </w:r>
    </w:p>
  </w:footnote>
  <w:footnote w:id="58">
    <w:p w14:paraId="0001318B" w14:textId="77AFD5F3" w:rsidR="00A32D64" w:rsidRPr="00456EC9" w:rsidRDefault="00A32D64" w:rsidP="00AA0E6F">
      <w:pPr>
        <w:rPr>
          <w:rFonts w:asciiTheme="majorHAnsi" w:hAnsiTheme="majorHAnsi" w:cs="Times New Roman"/>
          <w:sz w:val="20"/>
          <w:szCs w:val="20"/>
        </w:rPr>
      </w:pPr>
      <w:r w:rsidRPr="00456EC9">
        <w:rPr>
          <w:rStyle w:val="FootnoteReference"/>
          <w:rFonts w:asciiTheme="majorHAnsi" w:hAnsiTheme="majorHAnsi"/>
          <w:sz w:val="20"/>
          <w:szCs w:val="20"/>
        </w:rPr>
        <w:footnoteRef/>
      </w:r>
      <w:r w:rsidR="00A278BE">
        <w:rPr>
          <w:rFonts w:asciiTheme="majorHAnsi" w:hAnsiTheme="majorHAnsi"/>
          <w:sz w:val="20"/>
          <w:szCs w:val="20"/>
        </w:rPr>
        <w:t xml:space="preserve"> </w:t>
      </w:r>
      <w:r w:rsidR="00AF37E7" w:rsidRPr="00456EC9">
        <w:rPr>
          <w:rFonts w:asciiTheme="majorHAnsi" w:hAnsiTheme="majorHAnsi"/>
          <w:sz w:val="20"/>
          <w:szCs w:val="20"/>
        </w:rPr>
        <w:t>Merleau-</w:t>
      </w:r>
      <w:r w:rsidR="00BB3469" w:rsidRPr="00456EC9">
        <w:rPr>
          <w:rFonts w:asciiTheme="majorHAnsi" w:hAnsiTheme="majorHAnsi"/>
          <w:sz w:val="20"/>
          <w:szCs w:val="20"/>
        </w:rPr>
        <w:t>Ponty</w:t>
      </w:r>
      <w:r w:rsidR="00BB3469">
        <w:rPr>
          <w:rFonts w:asciiTheme="majorHAnsi" w:hAnsiTheme="majorHAnsi"/>
          <w:sz w:val="20"/>
          <w:szCs w:val="20"/>
        </w:rPr>
        <w:t xml:space="preserve">, </w:t>
      </w:r>
      <w:proofErr w:type="gramStart"/>
      <w:r w:rsidR="00BB3469">
        <w:rPr>
          <w:rFonts w:asciiTheme="majorHAnsi" w:hAnsiTheme="majorHAnsi"/>
          <w:sz w:val="20"/>
          <w:szCs w:val="20"/>
        </w:rPr>
        <w:t>Phenomenology</w:t>
      </w:r>
      <w:r w:rsidR="000869CB">
        <w:rPr>
          <w:rFonts w:asciiTheme="majorHAnsi" w:hAnsiTheme="majorHAnsi" w:cs="Times New Roman"/>
          <w:i/>
          <w:iCs/>
          <w:sz w:val="20"/>
          <w:szCs w:val="20"/>
        </w:rPr>
        <w:t>,</w:t>
      </w:r>
      <w:r w:rsidR="000869CB">
        <w:rPr>
          <w:rFonts w:asciiTheme="majorHAnsi" w:hAnsiTheme="majorHAnsi" w:cs="Times New Roman"/>
          <w:sz w:val="20"/>
          <w:szCs w:val="20"/>
        </w:rPr>
        <w:t xml:space="preserve"> </w:t>
      </w:r>
      <w:r w:rsidR="000418C1" w:rsidRPr="00456EC9">
        <w:rPr>
          <w:rFonts w:asciiTheme="majorHAnsi" w:hAnsiTheme="majorHAnsi" w:cs="Times New Roman"/>
          <w:sz w:val="20"/>
          <w:szCs w:val="20"/>
        </w:rPr>
        <w:t xml:space="preserve"> p.</w:t>
      </w:r>
      <w:proofErr w:type="gramEnd"/>
      <w:r w:rsidR="007B6BC6" w:rsidRPr="00456EC9">
        <w:rPr>
          <w:rFonts w:asciiTheme="majorHAnsi" w:hAnsiTheme="majorHAnsi" w:cs="Times New Roman"/>
          <w:sz w:val="20"/>
          <w:szCs w:val="20"/>
        </w:rPr>
        <w:t xml:space="preserve"> 14</w:t>
      </w:r>
    </w:p>
  </w:footnote>
  <w:footnote w:id="59">
    <w:p w14:paraId="2482B376" w14:textId="2945724B" w:rsidR="00A91FEB" w:rsidRPr="00456EC9" w:rsidRDefault="00A91FEB" w:rsidP="002D4B03">
      <w:pPr>
        <w:pStyle w:val="NoSpacing"/>
        <w:rPr>
          <w:rFonts w:asciiTheme="majorHAnsi" w:hAnsiTheme="majorHAnsi"/>
          <w:sz w:val="20"/>
          <w:szCs w:val="20"/>
        </w:rPr>
      </w:pPr>
      <w:r w:rsidRPr="00456EC9">
        <w:rPr>
          <w:rStyle w:val="FootnoteReference"/>
          <w:rFonts w:asciiTheme="majorHAnsi" w:hAnsiTheme="majorHAnsi"/>
          <w:sz w:val="20"/>
          <w:szCs w:val="20"/>
        </w:rPr>
        <w:footnoteRef/>
      </w:r>
      <w:r w:rsidR="00A278BE">
        <w:rPr>
          <w:rFonts w:asciiTheme="majorHAnsi" w:hAnsiTheme="majorHAnsi"/>
          <w:sz w:val="20"/>
          <w:szCs w:val="20"/>
        </w:rPr>
        <w:t xml:space="preserve"> </w:t>
      </w:r>
      <w:r w:rsidR="00564808" w:rsidRPr="00456EC9">
        <w:rPr>
          <w:rFonts w:asciiTheme="majorHAnsi" w:hAnsiTheme="majorHAnsi"/>
          <w:sz w:val="20"/>
          <w:szCs w:val="20"/>
        </w:rPr>
        <w:t>Tiley</w:t>
      </w:r>
      <w:r w:rsidR="00564808" w:rsidRPr="00456EC9">
        <w:rPr>
          <w:rFonts w:asciiTheme="majorHAnsi" w:hAnsiTheme="majorHAnsi" w:cs="Times New Roman"/>
          <w:sz w:val="20"/>
          <w:szCs w:val="20"/>
        </w:rPr>
        <w:t xml:space="preserve"> </w:t>
      </w:r>
      <w:r w:rsidRPr="00456EC9">
        <w:rPr>
          <w:rFonts w:asciiTheme="majorHAnsi" w:hAnsiTheme="majorHAnsi" w:cs="Times New Roman"/>
          <w:sz w:val="20"/>
          <w:szCs w:val="20"/>
        </w:rPr>
        <w:t>p. 12.</w:t>
      </w:r>
    </w:p>
  </w:footnote>
  <w:footnote w:id="60">
    <w:p w14:paraId="64FDD4A2" w14:textId="32F89E82" w:rsidR="00BC2C71" w:rsidRPr="00456EC9" w:rsidRDefault="00BC2C71" w:rsidP="00A736FF">
      <w:pPr>
        <w:rPr>
          <w:rFonts w:asciiTheme="majorHAnsi" w:hAnsiTheme="majorHAnsi"/>
          <w:sz w:val="20"/>
          <w:szCs w:val="20"/>
        </w:rPr>
      </w:pPr>
      <w:r w:rsidRPr="00456EC9">
        <w:rPr>
          <w:rStyle w:val="FootnoteReference"/>
          <w:rFonts w:asciiTheme="majorHAnsi" w:hAnsiTheme="majorHAnsi"/>
          <w:sz w:val="20"/>
          <w:szCs w:val="20"/>
        </w:rPr>
        <w:footnoteRef/>
      </w:r>
      <w:r w:rsidR="00A278BE">
        <w:rPr>
          <w:rFonts w:asciiTheme="majorHAnsi" w:hAnsiTheme="majorHAnsi"/>
          <w:sz w:val="20"/>
          <w:szCs w:val="20"/>
        </w:rPr>
        <w:t xml:space="preserve"> </w:t>
      </w:r>
      <w:r w:rsidR="00BF00AA" w:rsidRPr="00456EC9">
        <w:rPr>
          <w:rFonts w:asciiTheme="majorHAnsi" w:hAnsiTheme="majorHAnsi"/>
          <w:sz w:val="20"/>
          <w:szCs w:val="20"/>
        </w:rPr>
        <w:t>Lindsay</w:t>
      </w:r>
      <w:r w:rsidRPr="00456EC9">
        <w:rPr>
          <w:rFonts w:asciiTheme="majorHAnsi" w:hAnsiTheme="majorHAnsi"/>
          <w:sz w:val="20"/>
          <w:szCs w:val="20"/>
        </w:rPr>
        <w:t xml:space="preserve"> </w:t>
      </w:r>
      <w:r w:rsidR="00A73649" w:rsidRPr="00456EC9">
        <w:rPr>
          <w:rFonts w:asciiTheme="majorHAnsi" w:hAnsiTheme="majorHAnsi"/>
          <w:sz w:val="20"/>
          <w:szCs w:val="20"/>
        </w:rPr>
        <w:t>Branham, ‘</w:t>
      </w:r>
      <w:r w:rsidRPr="00456EC9">
        <w:rPr>
          <w:rFonts w:asciiTheme="majorHAnsi" w:hAnsiTheme="majorHAnsi"/>
          <w:sz w:val="20"/>
          <w:szCs w:val="20"/>
        </w:rPr>
        <w:t xml:space="preserve">Embodied earth kinship: interoceptive awareness and relational attachment personal factors predict nature connectedness in a structural model of nature connection’, </w:t>
      </w:r>
      <w:r w:rsidRPr="00456EC9">
        <w:rPr>
          <w:rFonts w:asciiTheme="majorHAnsi" w:hAnsiTheme="majorHAnsi"/>
          <w:i/>
          <w:iCs/>
          <w:sz w:val="20"/>
          <w:szCs w:val="20"/>
        </w:rPr>
        <w:t>Frontiers in Psychology</w:t>
      </w:r>
      <w:r w:rsidRPr="00456EC9">
        <w:rPr>
          <w:rFonts w:asciiTheme="majorHAnsi" w:hAnsiTheme="majorHAnsi"/>
          <w:sz w:val="20"/>
          <w:szCs w:val="20"/>
        </w:rPr>
        <w:t> 15 (2024), 1400655.</w:t>
      </w:r>
    </w:p>
  </w:footnote>
  <w:footnote w:id="61">
    <w:p w14:paraId="781F86FC" w14:textId="77CDA8C1" w:rsidR="00FE08DF" w:rsidRPr="00456EC9" w:rsidRDefault="00FE08DF" w:rsidP="00A736FF">
      <w:pPr>
        <w:pStyle w:val="FootnoteText"/>
        <w:rPr>
          <w:rFonts w:asciiTheme="majorHAnsi" w:hAnsiTheme="majorHAnsi"/>
        </w:rPr>
      </w:pPr>
      <w:r w:rsidRPr="00456EC9">
        <w:rPr>
          <w:rStyle w:val="FootnoteReference"/>
          <w:rFonts w:asciiTheme="majorHAnsi" w:hAnsiTheme="majorHAnsi"/>
        </w:rPr>
        <w:footnoteRef/>
      </w:r>
      <w:r w:rsidR="00A278BE">
        <w:rPr>
          <w:rFonts w:asciiTheme="majorHAnsi" w:hAnsiTheme="majorHAnsi"/>
        </w:rPr>
        <w:t xml:space="preserve"> </w:t>
      </w:r>
      <w:r w:rsidRPr="00456EC9">
        <w:rPr>
          <w:rFonts w:asciiTheme="majorHAnsi" w:hAnsiTheme="majorHAnsi"/>
        </w:rPr>
        <w:t>Tilley</w:t>
      </w:r>
      <w:r w:rsidR="00531612">
        <w:rPr>
          <w:rFonts w:asciiTheme="majorHAnsi" w:hAnsiTheme="majorHAnsi"/>
        </w:rPr>
        <w:t xml:space="preserve">, </w:t>
      </w:r>
      <w:r w:rsidR="00531612" w:rsidRPr="00531612">
        <w:rPr>
          <w:rFonts w:asciiTheme="majorHAnsi" w:hAnsiTheme="majorHAnsi"/>
          <w:i/>
          <w:iCs/>
        </w:rPr>
        <w:t>Space, Place</w:t>
      </w:r>
      <w:r w:rsidR="00AE5144" w:rsidRPr="00456EC9">
        <w:rPr>
          <w:rFonts w:asciiTheme="majorHAnsi" w:hAnsiTheme="majorHAnsi"/>
        </w:rPr>
        <w:t>, p.26.</w:t>
      </w:r>
    </w:p>
  </w:footnote>
  <w:footnote w:id="62">
    <w:p w14:paraId="0F4AD44E" w14:textId="1AEC6E95" w:rsidR="00C81F7B" w:rsidRPr="00456EC9" w:rsidRDefault="00C81F7B" w:rsidP="00A736FF">
      <w:pPr>
        <w:pStyle w:val="FootnoteText"/>
        <w:rPr>
          <w:rFonts w:asciiTheme="majorHAnsi" w:hAnsiTheme="majorHAnsi"/>
        </w:rPr>
      </w:pPr>
      <w:r w:rsidRPr="00456EC9">
        <w:rPr>
          <w:rStyle w:val="FootnoteReference"/>
          <w:rFonts w:asciiTheme="majorHAnsi" w:hAnsiTheme="majorHAnsi"/>
        </w:rPr>
        <w:footnoteRef/>
      </w:r>
      <w:r w:rsidR="00A278BE">
        <w:rPr>
          <w:rFonts w:asciiTheme="majorHAnsi" w:hAnsiTheme="majorHAnsi"/>
        </w:rPr>
        <w:t xml:space="preserve"> </w:t>
      </w:r>
      <w:r w:rsidR="00333EC3" w:rsidRPr="00456EC9">
        <w:rPr>
          <w:rFonts w:asciiTheme="majorHAnsi" w:hAnsiTheme="majorHAnsi"/>
        </w:rPr>
        <w:t xml:space="preserve">Manchán </w:t>
      </w:r>
      <w:r w:rsidR="00285155" w:rsidRPr="00456EC9">
        <w:rPr>
          <w:rFonts w:asciiTheme="majorHAnsi" w:hAnsiTheme="majorHAnsi"/>
        </w:rPr>
        <w:t xml:space="preserve">Magan, Thirty-two </w:t>
      </w:r>
      <w:r w:rsidR="00531612">
        <w:rPr>
          <w:rFonts w:asciiTheme="majorHAnsi" w:hAnsiTheme="majorHAnsi"/>
        </w:rPr>
        <w:t>W</w:t>
      </w:r>
      <w:r w:rsidR="00285155" w:rsidRPr="00456EC9">
        <w:rPr>
          <w:rFonts w:asciiTheme="majorHAnsi" w:hAnsiTheme="majorHAnsi"/>
        </w:rPr>
        <w:t xml:space="preserve">ords </w:t>
      </w:r>
      <w:r w:rsidR="00531612">
        <w:rPr>
          <w:rFonts w:asciiTheme="majorHAnsi" w:hAnsiTheme="majorHAnsi"/>
        </w:rPr>
        <w:t>F</w:t>
      </w:r>
      <w:r w:rsidR="00285155" w:rsidRPr="00456EC9">
        <w:rPr>
          <w:rFonts w:asciiTheme="majorHAnsi" w:hAnsiTheme="majorHAnsi"/>
        </w:rPr>
        <w:t xml:space="preserve">or </w:t>
      </w:r>
      <w:r w:rsidR="00531612">
        <w:rPr>
          <w:rFonts w:asciiTheme="majorHAnsi" w:hAnsiTheme="majorHAnsi"/>
        </w:rPr>
        <w:t>Fi</w:t>
      </w:r>
      <w:r w:rsidR="00285155" w:rsidRPr="00456EC9">
        <w:rPr>
          <w:rFonts w:asciiTheme="majorHAnsi" w:hAnsiTheme="majorHAnsi"/>
        </w:rPr>
        <w:t xml:space="preserve">eld: Lost words </w:t>
      </w:r>
      <w:r w:rsidR="00531612">
        <w:rPr>
          <w:rFonts w:asciiTheme="majorHAnsi" w:hAnsiTheme="majorHAnsi"/>
        </w:rPr>
        <w:t>Of The</w:t>
      </w:r>
      <w:r w:rsidR="00285155" w:rsidRPr="00456EC9">
        <w:rPr>
          <w:rFonts w:asciiTheme="majorHAnsi" w:hAnsiTheme="majorHAnsi"/>
        </w:rPr>
        <w:t xml:space="preserve"> Irish landscape (Bonnier Books UK, 2024).</w:t>
      </w:r>
    </w:p>
  </w:footnote>
  <w:footnote w:id="63">
    <w:p w14:paraId="157D404A" w14:textId="780578E7" w:rsidR="00AE70AF" w:rsidRPr="00456EC9" w:rsidRDefault="00AE70AF" w:rsidP="00A736FF">
      <w:pPr>
        <w:pStyle w:val="FootnoteText"/>
        <w:rPr>
          <w:rFonts w:asciiTheme="majorHAnsi" w:hAnsiTheme="majorHAnsi"/>
        </w:rPr>
      </w:pPr>
      <w:r w:rsidRPr="00456EC9">
        <w:rPr>
          <w:rStyle w:val="FootnoteReference"/>
          <w:rFonts w:asciiTheme="majorHAnsi" w:hAnsiTheme="majorHAnsi"/>
        </w:rPr>
        <w:footnoteRef/>
      </w:r>
      <w:r w:rsidR="00A278BE">
        <w:rPr>
          <w:rFonts w:asciiTheme="majorHAnsi" w:hAnsiTheme="majorHAnsi"/>
        </w:rPr>
        <w:t xml:space="preserve"> </w:t>
      </w:r>
      <w:r w:rsidR="0031683B" w:rsidRPr="00456EC9">
        <w:rPr>
          <w:rFonts w:asciiTheme="majorHAnsi" w:hAnsiTheme="majorHAnsi"/>
        </w:rPr>
        <w:t xml:space="preserve">Max </w:t>
      </w:r>
      <w:r w:rsidRPr="00456EC9">
        <w:rPr>
          <w:rFonts w:asciiTheme="majorHAnsi" w:hAnsiTheme="majorHAnsi"/>
        </w:rPr>
        <w:t xml:space="preserve">Weber, </w:t>
      </w:r>
      <w:r w:rsidRPr="00456EC9">
        <w:rPr>
          <w:rFonts w:asciiTheme="majorHAnsi" w:hAnsiTheme="majorHAnsi"/>
          <w:i/>
          <w:iCs/>
        </w:rPr>
        <w:t xml:space="preserve">Essays </w:t>
      </w:r>
      <w:r w:rsidR="008F65BF">
        <w:rPr>
          <w:rFonts w:asciiTheme="majorHAnsi" w:hAnsiTheme="majorHAnsi"/>
          <w:i/>
          <w:iCs/>
        </w:rPr>
        <w:t>I</w:t>
      </w:r>
      <w:r w:rsidRPr="00456EC9">
        <w:rPr>
          <w:rFonts w:asciiTheme="majorHAnsi" w:hAnsiTheme="majorHAnsi"/>
          <w:i/>
          <w:iCs/>
        </w:rPr>
        <w:t xml:space="preserve">n Sociology </w:t>
      </w:r>
      <w:r w:rsidRPr="00456EC9">
        <w:rPr>
          <w:rFonts w:asciiTheme="majorHAnsi" w:hAnsiTheme="majorHAnsi"/>
        </w:rPr>
        <w:t>(H. H. Gerth and C. Wright Mills, trans. and ed., (Routledge and Kegan Paul, London 1948)</w:t>
      </w:r>
      <w:r w:rsidR="0031683B" w:rsidRPr="00456EC9">
        <w:rPr>
          <w:rFonts w:asciiTheme="majorHAnsi" w:hAnsiTheme="majorHAnsi"/>
        </w:rPr>
        <w:t>, p.</w:t>
      </w:r>
      <w:r w:rsidRPr="00456EC9">
        <w:rPr>
          <w:rFonts w:asciiTheme="majorHAnsi" w:hAnsiTheme="majorHAnsi"/>
        </w:rPr>
        <w:t>139.</w:t>
      </w:r>
    </w:p>
  </w:footnote>
  <w:footnote w:id="64">
    <w:p w14:paraId="6B41E1AB" w14:textId="761C4A38" w:rsidR="00AE1517" w:rsidRPr="00456EC9" w:rsidRDefault="00AE1517" w:rsidP="00A736FF">
      <w:pPr>
        <w:rPr>
          <w:rFonts w:asciiTheme="majorHAnsi" w:hAnsiTheme="majorHAnsi"/>
          <w:sz w:val="20"/>
          <w:szCs w:val="20"/>
        </w:rPr>
      </w:pPr>
      <w:r w:rsidRPr="00456EC9">
        <w:rPr>
          <w:rStyle w:val="FootnoteReference"/>
          <w:rFonts w:asciiTheme="majorHAnsi" w:hAnsiTheme="majorHAnsi"/>
          <w:sz w:val="20"/>
          <w:szCs w:val="20"/>
        </w:rPr>
        <w:footnoteRef/>
      </w:r>
      <w:r w:rsidR="00A278BE">
        <w:rPr>
          <w:rFonts w:asciiTheme="majorHAnsi" w:hAnsiTheme="majorHAnsi"/>
          <w:sz w:val="20"/>
          <w:szCs w:val="20"/>
        </w:rPr>
        <w:t xml:space="preserve"> </w:t>
      </w:r>
      <w:r w:rsidR="00921934" w:rsidRPr="00456EC9">
        <w:rPr>
          <w:rFonts w:asciiTheme="majorHAnsi" w:hAnsiTheme="majorHAnsi"/>
          <w:sz w:val="20"/>
          <w:szCs w:val="20"/>
        </w:rPr>
        <w:t xml:space="preserve">Patrick </w:t>
      </w:r>
      <w:r w:rsidR="00C50CD4" w:rsidRPr="00456EC9">
        <w:rPr>
          <w:rFonts w:asciiTheme="majorHAnsi" w:hAnsiTheme="majorHAnsi"/>
          <w:sz w:val="20"/>
          <w:szCs w:val="20"/>
        </w:rPr>
        <w:t>Curry, ‘</w:t>
      </w:r>
      <w:r w:rsidRPr="00456EC9">
        <w:rPr>
          <w:rFonts w:asciiTheme="majorHAnsi" w:hAnsiTheme="majorHAnsi"/>
          <w:sz w:val="20"/>
          <w:szCs w:val="20"/>
        </w:rPr>
        <w:t xml:space="preserve">Enchantment </w:t>
      </w:r>
      <w:r w:rsidR="008F65BF">
        <w:rPr>
          <w:rFonts w:asciiTheme="majorHAnsi" w:hAnsiTheme="majorHAnsi"/>
          <w:sz w:val="20"/>
          <w:szCs w:val="20"/>
        </w:rPr>
        <w:t>A</w:t>
      </w:r>
      <w:r w:rsidRPr="00456EC9">
        <w:rPr>
          <w:rFonts w:asciiTheme="majorHAnsi" w:hAnsiTheme="majorHAnsi"/>
          <w:sz w:val="20"/>
          <w:szCs w:val="20"/>
        </w:rPr>
        <w:t xml:space="preserve">nd </w:t>
      </w:r>
      <w:r w:rsidR="008F65BF">
        <w:rPr>
          <w:rFonts w:asciiTheme="majorHAnsi" w:hAnsiTheme="majorHAnsi"/>
          <w:sz w:val="20"/>
          <w:szCs w:val="20"/>
        </w:rPr>
        <w:t>M</w:t>
      </w:r>
      <w:r w:rsidRPr="00456EC9">
        <w:rPr>
          <w:rFonts w:asciiTheme="majorHAnsi" w:hAnsiTheme="majorHAnsi"/>
          <w:sz w:val="20"/>
          <w:szCs w:val="20"/>
        </w:rPr>
        <w:t>odernity’, </w:t>
      </w:r>
      <w:r w:rsidRPr="00456EC9">
        <w:rPr>
          <w:rFonts w:asciiTheme="majorHAnsi" w:hAnsiTheme="majorHAnsi"/>
          <w:i/>
          <w:iCs/>
          <w:sz w:val="20"/>
          <w:szCs w:val="20"/>
        </w:rPr>
        <w:t>PAN: Philosophy Activism Nature</w:t>
      </w:r>
      <w:r w:rsidRPr="00456EC9">
        <w:rPr>
          <w:rFonts w:asciiTheme="majorHAnsi" w:hAnsiTheme="majorHAnsi"/>
          <w:sz w:val="20"/>
          <w:szCs w:val="20"/>
        </w:rPr>
        <w:t> 9 (2012)</w:t>
      </w:r>
      <w:r w:rsidR="001D05E6" w:rsidRPr="00456EC9">
        <w:rPr>
          <w:rFonts w:asciiTheme="majorHAnsi" w:hAnsiTheme="majorHAnsi"/>
          <w:sz w:val="20"/>
          <w:szCs w:val="20"/>
        </w:rPr>
        <w:t>, p.81</w:t>
      </w:r>
      <w:r w:rsidR="00206DEB" w:rsidRPr="00456EC9">
        <w:rPr>
          <w:rFonts w:asciiTheme="majorHAnsi" w:hAnsiTheme="majorHAnsi"/>
          <w:sz w:val="20"/>
          <w:szCs w:val="20"/>
        </w:rPr>
        <w:t>.</w:t>
      </w:r>
    </w:p>
  </w:footnote>
  <w:footnote w:id="65">
    <w:p w14:paraId="5902D856" w14:textId="165A9C89" w:rsidR="00227C74" w:rsidRPr="00456EC9" w:rsidRDefault="00227C74" w:rsidP="00A736FF">
      <w:pPr>
        <w:pStyle w:val="FootnoteText"/>
        <w:rPr>
          <w:rFonts w:asciiTheme="majorHAnsi" w:hAnsiTheme="majorHAnsi"/>
        </w:rPr>
      </w:pPr>
      <w:r w:rsidRPr="00456EC9">
        <w:rPr>
          <w:rStyle w:val="FootnoteReference"/>
          <w:rFonts w:asciiTheme="majorHAnsi" w:hAnsiTheme="majorHAnsi"/>
        </w:rPr>
        <w:footnoteRef/>
      </w:r>
      <w:r w:rsidR="00A278BE">
        <w:rPr>
          <w:rFonts w:asciiTheme="majorHAnsi" w:hAnsiTheme="majorHAnsi"/>
        </w:rPr>
        <w:t xml:space="preserve"> </w:t>
      </w:r>
      <w:r w:rsidR="002B66E3" w:rsidRPr="00456EC9">
        <w:rPr>
          <w:rFonts w:asciiTheme="majorHAnsi" w:hAnsiTheme="majorHAnsi"/>
        </w:rPr>
        <w:t>Ibid</w:t>
      </w:r>
      <w:r w:rsidR="004B1C12" w:rsidRPr="00456EC9">
        <w:rPr>
          <w:rFonts w:asciiTheme="majorHAnsi" w:hAnsiTheme="majorHAnsi"/>
        </w:rPr>
        <w:t>, p. 86.</w:t>
      </w:r>
    </w:p>
  </w:footnote>
  <w:footnote w:id="66">
    <w:p w14:paraId="2DA09024" w14:textId="232B5973" w:rsidR="007A5A43" w:rsidRPr="007A5A43" w:rsidRDefault="007A5A43" w:rsidP="007A5A43">
      <w:pPr>
        <w:pStyle w:val="NoSpacing"/>
        <w:rPr>
          <w:rFonts w:asciiTheme="majorHAnsi" w:hAnsiTheme="majorHAnsi"/>
          <w:sz w:val="24"/>
          <w:szCs w:val="24"/>
        </w:rPr>
      </w:pPr>
      <w:r w:rsidRPr="00456EC9">
        <w:rPr>
          <w:rStyle w:val="FootnoteReference"/>
          <w:rFonts w:asciiTheme="majorHAnsi" w:hAnsiTheme="majorHAnsi"/>
          <w:sz w:val="20"/>
          <w:szCs w:val="20"/>
        </w:rPr>
        <w:footnoteRef/>
      </w:r>
      <w:r w:rsidR="00A278BE">
        <w:rPr>
          <w:rFonts w:asciiTheme="majorHAnsi" w:hAnsiTheme="majorHAnsi"/>
          <w:sz w:val="20"/>
          <w:szCs w:val="20"/>
        </w:rPr>
        <w:t xml:space="preserve"> </w:t>
      </w:r>
      <w:r w:rsidRPr="00456EC9">
        <w:rPr>
          <w:rFonts w:asciiTheme="majorHAnsi" w:hAnsiTheme="majorHAnsi"/>
          <w:sz w:val="20"/>
          <w:szCs w:val="20"/>
        </w:rPr>
        <w:t xml:space="preserve">Lori G Beaman, </w:t>
      </w:r>
      <w:r w:rsidR="009A633F" w:rsidRPr="00765764">
        <w:rPr>
          <w:rFonts w:asciiTheme="majorHAnsi" w:hAnsiTheme="majorHAnsi"/>
          <w:sz w:val="20"/>
          <w:szCs w:val="20"/>
        </w:rPr>
        <w:t xml:space="preserve">‘Reclaiming Enchantment: The </w:t>
      </w:r>
      <w:r w:rsidR="009A633F">
        <w:rPr>
          <w:rFonts w:asciiTheme="majorHAnsi" w:hAnsiTheme="majorHAnsi"/>
          <w:sz w:val="20"/>
          <w:szCs w:val="20"/>
        </w:rPr>
        <w:t>T</w:t>
      </w:r>
      <w:r w:rsidR="009A633F" w:rsidRPr="00765764">
        <w:rPr>
          <w:rFonts w:asciiTheme="majorHAnsi" w:hAnsiTheme="majorHAnsi"/>
          <w:sz w:val="20"/>
          <w:szCs w:val="20"/>
        </w:rPr>
        <w:t>ransformational Possibilities Of Immanence’, </w:t>
      </w:r>
      <w:r w:rsidR="009A633F" w:rsidRPr="00765764">
        <w:rPr>
          <w:rFonts w:asciiTheme="majorHAnsi" w:hAnsiTheme="majorHAnsi"/>
          <w:i/>
          <w:iCs/>
          <w:sz w:val="20"/>
          <w:szCs w:val="20"/>
        </w:rPr>
        <w:t xml:space="preserve">Secularism </w:t>
      </w:r>
      <w:r w:rsidR="009A633F">
        <w:rPr>
          <w:rFonts w:asciiTheme="majorHAnsi" w:hAnsiTheme="majorHAnsi"/>
          <w:i/>
          <w:iCs/>
          <w:sz w:val="20"/>
          <w:szCs w:val="20"/>
        </w:rPr>
        <w:t>A</w:t>
      </w:r>
      <w:r w:rsidR="009A633F" w:rsidRPr="00765764">
        <w:rPr>
          <w:rFonts w:asciiTheme="majorHAnsi" w:hAnsiTheme="majorHAnsi"/>
          <w:i/>
          <w:iCs/>
          <w:sz w:val="20"/>
          <w:szCs w:val="20"/>
        </w:rPr>
        <w:t>nd Nonreligion</w:t>
      </w:r>
      <w:r w:rsidR="009A633F" w:rsidRPr="00765764">
        <w:rPr>
          <w:rFonts w:asciiTheme="majorHAnsi" w:hAnsiTheme="majorHAnsi"/>
          <w:sz w:val="20"/>
          <w:szCs w:val="20"/>
        </w:rPr>
        <w:t> </w:t>
      </w:r>
      <w:r w:rsidRPr="00456EC9">
        <w:rPr>
          <w:rFonts w:asciiTheme="majorHAnsi" w:hAnsiTheme="majorHAnsi"/>
          <w:sz w:val="20"/>
          <w:szCs w:val="20"/>
        </w:rPr>
        <w:t>10.1 (2021), p.2.</w:t>
      </w:r>
    </w:p>
  </w:footnote>
  <w:footnote w:id="67">
    <w:p w14:paraId="0CFFD6D3" w14:textId="3E3206FD" w:rsidR="008145A6" w:rsidRPr="00C50CD4" w:rsidRDefault="008145A6" w:rsidP="002B4E53">
      <w:pPr>
        <w:pStyle w:val="NoSpacing"/>
        <w:rPr>
          <w:rFonts w:asciiTheme="majorHAnsi" w:hAnsiTheme="majorHAnsi"/>
          <w:sz w:val="20"/>
          <w:szCs w:val="20"/>
        </w:rPr>
      </w:pPr>
      <w:r w:rsidRPr="00176672">
        <w:rPr>
          <w:rStyle w:val="FootnoteReference"/>
          <w:rFonts w:asciiTheme="majorHAnsi" w:hAnsiTheme="majorHAnsi"/>
          <w:sz w:val="20"/>
          <w:szCs w:val="20"/>
        </w:rPr>
        <w:footnoteRef/>
      </w:r>
      <w:r w:rsidR="00A278BE">
        <w:rPr>
          <w:rFonts w:asciiTheme="majorHAnsi" w:hAnsiTheme="majorHAnsi"/>
          <w:sz w:val="20"/>
          <w:szCs w:val="20"/>
        </w:rPr>
        <w:t xml:space="preserve"> </w:t>
      </w:r>
      <w:r w:rsidR="00B91BF2" w:rsidRPr="00C50CD4">
        <w:rPr>
          <w:rFonts w:asciiTheme="majorHAnsi" w:hAnsiTheme="majorHAnsi"/>
          <w:sz w:val="20"/>
          <w:szCs w:val="20"/>
        </w:rPr>
        <w:t xml:space="preserve">Rudolf Otto, </w:t>
      </w:r>
      <w:r w:rsidR="002B4E53" w:rsidRPr="00765764">
        <w:rPr>
          <w:rFonts w:asciiTheme="majorHAnsi" w:hAnsiTheme="majorHAnsi"/>
          <w:i/>
          <w:iCs/>
          <w:sz w:val="20"/>
          <w:szCs w:val="20"/>
        </w:rPr>
        <w:t>The Idea Of The Holy: An Inquiry Into The Non-Rational Factor In the Idea Of The Divine And Its Relation To The Rational</w:t>
      </w:r>
      <w:r w:rsidR="002B4E53" w:rsidRPr="00765764">
        <w:rPr>
          <w:rFonts w:asciiTheme="majorHAnsi" w:hAnsiTheme="majorHAnsi"/>
          <w:sz w:val="20"/>
          <w:szCs w:val="20"/>
        </w:rPr>
        <w:t>, trans. by John W. Harvey (Oxford: Oxford University Press, 1923; repr. 1958), [accessed online 13 May 2025]</w:t>
      </w:r>
      <w:r w:rsidR="002B4E53">
        <w:rPr>
          <w:rFonts w:asciiTheme="majorHAnsi" w:hAnsiTheme="majorHAnsi"/>
          <w:sz w:val="20"/>
          <w:szCs w:val="20"/>
        </w:rPr>
        <w:t xml:space="preserve">, </w:t>
      </w:r>
      <w:r w:rsidR="00355398" w:rsidRPr="00C50CD4">
        <w:rPr>
          <w:rFonts w:asciiTheme="majorHAnsi" w:hAnsiTheme="majorHAnsi"/>
          <w:sz w:val="20"/>
          <w:szCs w:val="20"/>
        </w:rPr>
        <w:t xml:space="preserve">pp 11-41. </w:t>
      </w:r>
    </w:p>
  </w:footnote>
  <w:footnote w:id="68">
    <w:p w14:paraId="1A7CCE7D" w14:textId="524BC58C" w:rsidR="005234AD" w:rsidRPr="004F4206" w:rsidRDefault="005234AD" w:rsidP="004F4206">
      <w:pPr>
        <w:pStyle w:val="NoSpacing"/>
        <w:rPr>
          <w:rFonts w:asciiTheme="majorHAnsi" w:hAnsiTheme="majorHAnsi"/>
          <w:sz w:val="24"/>
          <w:szCs w:val="24"/>
        </w:rPr>
      </w:pPr>
      <w:r w:rsidRPr="00C50CD4">
        <w:rPr>
          <w:rStyle w:val="FootnoteReference"/>
          <w:rFonts w:asciiTheme="majorHAnsi" w:hAnsiTheme="majorHAnsi"/>
          <w:sz w:val="20"/>
          <w:szCs w:val="20"/>
        </w:rPr>
        <w:footnoteRef/>
      </w:r>
      <w:r w:rsidR="00A278BE">
        <w:rPr>
          <w:rFonts w:asciiTheme="majorHAnsi" w:hAnsiTheme="majorHAnsi"/>
          <w:sz w:val="20"/>
          <w:szCs w:val="20"/>
        </w:rPr>
        <w:t xml:space="preserve"> </w:t>
      </w:r>
      <w:r w:rsidR="004F4206" w:rsidRPr="004F4206">
        <w:rPr>
          <w:rFonts w:asciiTheme="majorHAnsi" w:hAnsiTheme="majorHAnsi"/>
          <w:sz w:val="20"/>
          <w:szCs w:val="20"/>
        </w:rPr>
        <w:t xml:space="preserve">Bron Taylor, </w:t>
      </w:r>
      <w:r w:rsidR="004F4206" w:rsidRPr="004F4206">
        <w:rPr>
          <w:rFonts w:asciiTheme="majorHAnsi" w:hAnsiTheme="majorHAnsi"/>
          <w:i/>
          <w:iCs/>
          <w:sz w:val="20"/>
          <w:szCs w:val="20"/>
        </w:rPr>
        <w:t>Dark Green Religion: Nature Spirituality and the Planetary Future</w:t>
      </w:r>
      <w:r w:rsidR="004F4206" w:rsidRPr="004F4206">
        <w:rPr>
          <w:rFonts w:asciiTheme="majorHAnsi" w:hAnsiTheme="majorHAnsi"/>
          <w:sz w:val="20"/>
          <w:szCs w:val="20"/>
        </w:rPr>
        <w:t xml:space="preserve"> (University of California Press, 2009)</w:t>
      </w:r>
      <w:r w:rsidR="004F4206">
        <w:rPr>
          <w:rFonts w:asciiTheme="majorHAnsi" w:hAnsiTheme="majorHAnsi"/>
          <w:sz w:val="20"/>
          <w:szCs w:val="20"/>
        </w:rPr>
        <w:t xml:space="preserve">, </w:t>
      </w:r>
      <w:r w:rsidRPr="00C50CD4">
        <w:rPr>
          <w:rFonts w:asciiTheme="majorHAnsi" w:hAnsiTheme="majorHAnsi"/>
          <w:sz w:val="20"/>
          <w:szCs w:val="20"/>
        </w:rPr>
        <w:t>p</w:t>
      </w:r>
      <w:r w:rsidR="00FB12B5">
        <w:rPr>
          <w:rFonts w:asciiTheme="majorHAnsi" w:hAnsiTheme="majorHAnsi"/>
          <w:sz w:val="20"/>
          <w:szCs w:val="20"/>
        </w:rPr>
        <w:t>.</w:t>
      </w:r>
      <w:r w:rsidRPr="00C50CD4">
        <w:rPr>
          <w:rFonts w:asciiTheme="majorHAnsi" w:hAnsiTheme="majorHAnsi"/>
          <w:sz w:val="20"/>
          <w:szCs w:val="20"/>
        </w:rPr>
        <w:t>13.</w:t>
      </w:r>
    </w:p>
  </w:footnote>
  <w:footnote w:id="69">
    <w:p w14:paraId="01F13FEE" w14:textId="01486B5F" w:rsidR="00975B98" w:rsidRPr="00C50CD4" w:rsidRDefault="00975B98" w:rsidP="00A736FF">
      <w:pPr>
        <w:rPr>
          <w:rFonts w:asciiTheme="majorHAnsi" w:hAnsiTheme="majorHAnsi"/>
          <w:sz w:val="20"/>
          <w:szCs w:val="20"/>
        </w:rPr>
      </w:pPr>
      <w:r w:rsidRPr="00C50CD4">
        <w:rPr>
          <w:rStyle w:val="FootnoteReference"/>
          <w:rFonts w:asciiTheme="majorHAnsi" w:hAnsiTheme="majorHAnsi"/>
          <w:sz w:val="20"/>
          <w:szCs w:val="20"/>
        </w:rPr>
        <w:footnoteRef/>
      </w:r>
      <w:r w:rsidR="00A278BE">
        <w:rPr>
          <w:rFonts w:asciiTheme="majorHAnsi" w:hAnsiTheme="majorHAnsi"/>
          <w:sz w:val="20"/>
          <w:szCs w:val="20"/>
        </w:rPr>
        <w:t xml:space="preserve"> </w:t>
      </w:r>
      <w:r w:rsidRPr="00C50CD4">
        <w:rPr>
          <w:rFonts w:asciiTheme="majorHAnsi" w:hAnsiTheme="majorHAnsi"/>
          <w:sz w:val="20"/>
          <w:szCs w:val="20"/>
        </w:rPr>
        <w:t>Lane</w:t>
      </w:r>
      <w:r w:rsidR="00E15F29">
        <w:rPr>
          <w:rFonts w:asciiTheme="majorHAnsi" w:hAnsiTheme="majorHAnsi"/>
          <w:sz w:val="20"/>
          <w:szCs w:val="20"/>
        </w:rPr>
        <w:t xml:space="preserve"> </w:t>
      </w:r>
      <w:r w:rsidR="00D82A26" w:rsidRPr="00D82A26">
        <w:rPr>
          <w:rFonts w:asciiTheme="majorHAnsi" w:hAnsiTheme="majorHAnsi"/>
          <w:i/>
          <w:iCs/>
          <w:sz w:val="20"/>
          <w:szCs w:val="20"/>
        </w:rPr>
        <w:t>Landscapes</w:t>
      </w:r>
      <w:r w:rsidR="00D82A26">
        <w:rPr>
          <w:rFonts w:asciiTheme="majorHAnsi" w:hAnsiTheme="majorHAnsi"/>
          <w:sz w:val="20"/>
          <w:szCs w:val="20"/>
        </w:rPr>
        <w:t xml:space="preserve">, </w:t>
      </w:r>
      <w:r w:rsidR="00FB12B5">
        <w:rPr>
          <w:rFonts w:asciiTheme="majorHAnsi" w:hAnsiTheme="majorHAnsi"/>
          <w:sz w:val="20"/>
          <w:szCs w:val="20"/>
        </w:rPr>
        <w:t>p</w:t>
      </w:r>
      <w:r w:rsidRPr="00C50CD4">
        <w:rPr>
          <w:rFonts w:asciiTheme="majorHAnsi" w:hAnsiTheme="majorHAnsi"/>
          <w:sz w:val="20"/>
          <w:szCs w:val="20"/>
        </w:rPr>
        <w:t>. 19.</w:t>
      </w:r>
      <w:r w:rsidR="0069095C" w:rsidRPr="00C50CD4">
        <w:rPr>
          <w:rFonts w:asciiTheme="majorHAnsi" w:hAnsiTheme="majorHAnsi"/>
          <w:sz w:val="20"/>
          <w:szCs w:val="20"/>
        </w:rPr>
        <w:t xml:space="preserve"> </w:t>
      </w:r>
    </w:p>
  </w:footnote>
  <w:footnote w:id="70">
    <w:p w14:paraId="0E0743A4" w14:textId="6F68B0D7" w:rsidR="00B61CA8" w:rsidRDefault="00B61CA8">
      <w:pPr>
        <w:pStyle w:val="FootnoteText"/>
      </w:pPr>
      <w:r>
        <w:rPr>
          <w:rStyle w:val="FootnoteReference"/>
        </w:rPr>
        <w:footnoteRef/>
      </w:r>
      <w:r>
        <w:t xml:space="preserve"> </w:t>
      </w:r>
      <w:r w:rsidRPr="00C50CD4">
        <w:rPr>
          <w:rFonts w:asciiTheme="majorHAnsi" w:hAnsiTheme="majorHAnsi"/>
        </w:rPr>
        <w:t xml:space="preserve">Monica Gagliano, </w:t>
      </w:r>
      <w:r w:rsidRPr="00765764">
        <w:rPr>
          <w:rFonts w:asciiTheme="majorHAnsi" w:hAnsiTheme="majorHAnsi"/>
          <w:i/>
          <w:iCs/>
        </w:rPr>
        <w:t>Thus Spoke The Plant: A Remarkable Journey Of Groundbreaking Scientific Discoveries And Personal Encounters With Plants</w:t>
      </w:r>
      <w:r w:rsidRPr="00C50CD4">
        <w:rPr>
          <w:rFonts w:asciiTheme="majorHAnsi" w:hAnsiTheme="majorHAnsi"/>
        </w:rPr>
        <w:t>, (North Atlantic Books, 2018)</w:t>
      </w:r>
      <w:r>
        <w:rPr>
          <w:rFonts w:asciiTheme="majorHAnsi" w:hAnsiTheme="majorHAnsi"/>
        </w:rPr>
        <w:t>.</w:t>
      </w:r>
    </w:p>
  </w:footnote>
  <w:footnote w:id="71">
    <w:p w14:paraId="2E584CF3" w14:textId="1120FF8D" w:rsidR="00C70C50" w:rsidRPr="00C50CD4" w:rsidRDefault="00AC2211" w:rsidP="00C70C50">
      <w:pPr>
        <w:pStyle w:val="NoSpacing"/>
        <w:rPr>
          <w:rFonts w:asciiTheme="majorHAnsi" w:hAnsiTheme="majorHAnsi" w:cs="Times New Roman"/>
          <w:sz w:val="20"/>
          <w:szCs w:val="20"/>
          <w:shd w:val="clear" w:color="auto" w:fill="FFFFFF"/>
        </w:rPr>
      </w:pPr>
      <w:r w:rsidRPr="00C50CD4">
        <w:rPr>
          <w:rStyle w:val="FootnoteReference"/>
          <w:rFonts w:asciiTheme="majorHAnsi" w:hAnsiTheme="majorHAnsi"/>
          <w:sz w:val="20"/>
          <w:szCs w:val="20"/>
        </w:rPr>
        <w:footnoteRef/>
      </w:r>
      <w:r w:rsidR="00A278BE">
        <w:rPr>
          <w:rFonts w:asciiTheme="majorHAnsi" w:hAnsiTheme="majorHAnsi"/>
          <w:sz w:val="20"/>
          <w:szCs w:val="20"/>
        </w:rPr>
        <w:t xml:space="preserve"> </w:t>
      </w:r>
      <w:r w:rsidR="00A267E0" w:rsidRPr="00C50CD4">
        <w:rPr>
          <w:rFonts w:asciiTheme="majorHAnsi" w:hAnsiTheme="majorHAnsi"/>
          <w:sz w:val="20"/>
          <w:szCs w:val="20"/>
        </w:rPr>
        <w:t xml:space="preserve">For discussions of this </w:t>
      </w:r>
      <w:r w:rsidR="00841B82" w:rsidRPr="00C50CD4">
        <w:rPr>
          <w:rFonts w:asciiTheme="majorHAnsi" w:hAnsiTheme="majorHAnsi"/>
          <w:sz w:val="20"/>
          <w:szCs w:val="20"/>
        </w:rPr>
        <w:t>see Robin</w:t>
      </w:r>
      <w:r w:rsidR="00AD6A94" w:rsidRPr="00C50CD4">
        <w:rPr>
          <w:rFonts w:asciiTheme="majorHAnsi" w:hAnsiTheme="majorHAnsi" w:cs="Times New Roman"/>
          <w:sz w:val="20"/>
          <w:szCs w:val="20"/>
          <w:shd w:val="clear" w:color="auto" w:fill="FFFFFF"/>
        </w:rPr>
        <w:t xml:space="preserve"> </w:t>
      </w:r>
      <w:r w:rsidR="00C70C50" w:rsidRPr="00C50CD4">
        <w:rPr>
          <w:rFonts w:asciiTheme="majorHAnsi" w:hAnsiTheme="majorHAnsi" w:cs="Times New Roman"/>
          <w:sz w:val="20"/>
          <w:szCs w:val="20"/>
          <w:shd w:val="clear" w:color="auto" w:fill="FFFFFF"/>
        </w:rPr>
        <w:t xml:space="preserve">Attfield, </w:t>
      </w:r>
      <w:r w:rsidR="003C20D7" w:rsidRPr="00765764">
        <w:rPr>
          <w:rFonts w:asciiTheme="majorHAnsi" w:hAnsiTheme="majorHAnsi"/>
          <w:i/>
          <w:iCs/>
          <w:sz w:val="20"/>
          <w:szCs w:val="20"/>
          <w:shd w:val="clear" w:color="auto" w:fill="FFFFFF"/>
        </w:rPr>
        <w:t>Environmental Ethics: An Overview For The Twenty-First Century</w:t>
      </w:r>
      <w:r w:rsidR="00C70C50" w:rsidRPr="00C50CD4">
        <w:rPr>
          <w:rFonts w:asciiTheme="majorHAnsi" w:hAnsiTheme="majorHAnsi" w:cs="Times New Roman"/>
          <w:sz w:val="20"/>
          <w:szCs w:val="20"/>
          <w:shd w:val="clear" w:color="auto" w:fill="FFFFFF"/>
        </w:rPr>
        <w:t>, 2</w:t>
      </w:r>
      <w:r w:rsidR="00C70C50" w:rsidRPr="00C50CD4">
        <w:rPr>
          <w:rFonts w:asciiTheme="majorHAnsi" w:hAnsiTheme="majorHAnsi" w:cs="Times New Roman"/>
          <w:sz w:val="20"/>
          <w:szCs w:val="20"/>
          <w:shd w:val="clear" w:color="auto" w:fill="FFFFFF"/>
          <w:vertAlign w:val="superscript"/>
        </w:rPr>
        <w:t>nd</w:t>
      </w:r>
      <w:r w:rsidR="00C70C50" w:rsidRPr="00C50CD4">
        <w:rPr>
          <w:rFonts w:asciiTheme="majorHAnsi" w:hAnsiTheme="majorHAnsi" w:cs="Times New Roman"/>
          <w:sz w:val="20"/>
          <w:szCs w:val="20"/>
          <w:shd w:val="clear" w:color="auto" w:fill="FFFFFF"/>
        </w:rPr>
        <w:t xml:space="preserve"> edn fully revised and expanded (Cambridge, UK Polity, 2014), p.36 and</w:t>
      </w:r>
    </w:p>
    <w:p w14:paraId="188B2DEF" w14:textId="5D03107B" w:rsidR="00AC2211" w:rsidRDefault="00AD6A94" w:rsidP="00A736FF">
      <w:pPr>
        <w:pStyle w:val="FootnoteText"/>
      </w:pPr>
      <w:r w:rsidRPr="00C50CD4">
        <w:rPr>
          <w:rFonts w:asciiTheme="majorHAnsi" w:hAnsiTheme="majorHAnsi"/>
        </w:rPr>
        <w:t xml:space="preserve">Patrick </w:t>
      </w:r>
      <w:r w:rsidR="00C70C50" w:rsidRPr="00C50CD4">
        <w:rPr>
          <w:rFonts w:asciiTheme="majorHAnsi" w:hAnsiTheme="majorHAnsi"/>
        </w:rPr>
        <w:t xml:space="preserve">Curry, </w:t>
      </w:r>
      <w:r w:rsidR="00C70C50" w:rsidRPr="00C50CD4">
        <w:rPr>
          <w:rFonts w:asciiTheme="majorHAnsi" w:hAnsiTheme="majorHAnsi"/>
          <w:i/>
          <w:iCs/>
        </w:rPr>
        <w:t>Ecological Ethics: An Introduction</w:t>
      </w:r>
      <w:r w:rsidR="00C70C50" w:rsidRPr="00C50CD4">
        <w:rPr>
          <w:rFonts w:asciiTheme="majorHAnsi" w:hAnsiTheme="majorHAnsi"/>
        </w:rPr>
        <w:t xml:space="preserve"> (Cambridge: Polity Press, 2011).</w:t>
      </w:r>
    </w:p>
  </w:footnote>
  <w:footnote w:id="72">
    <w:p w14:paraId="179AF1A6" w14:textId="56DCC4A3" w:rsidR="00B70C57" w:rsidRPr="009C7BC4" w:rsidRDefault="00B70C57" w:rsidP="00A736FF">
      <w:pPr>
        <w:rPr>
          <w:rFonts w:asciiTheme="majorHAnsi" w:hAnsiTheme="majorHAnsi"/>
          <w:sz w:val="20"/>
          <w:szCs w:val="20"/>
        </w:rPr>
      </w:pPr>
      <w:r w:rsidRPr="00265F86">
        <w:rPr>
          <w:rStyle w:val="FootnoteReference"/>
          <w:rFonts w:asciiTheme="majorHAnsi" w:hAnsiTheme="majorHAnsi"/>
        </w:rPr>
        <w:footnoteRef/>
      </w:r>
      <w:r w:rsidR="00A278BE">
        <w:rPr>
          <w:rFonts w:asciiTheme="majorHAnsi" w:hAnsiTheme="majorHAnsi"/>
          <w:sz w:val="20"/>
          <w:szCs w:val="20"/>
        </w:rPr>
        <w:t xml:space="preserve"> </w:t>
      </w:r>
      <w:r w:rsidR="007522C5" w:rsidRPr="009C7BC4">
        <w:rPr>
          <w:rFonts w:asciiTheme="majorHAnsi" w:hAnsiTheme="majorHAnsi"/>
          <w:sz w:val="20"/>
          <w:szCs w:val="20"/>
        </w:rPr>
        <w:t>Wolfgang</w:t>
      </w:r>
      <w:r w:rsidR="000D6850" w:rsidRPr="009C7BC4">
        <w:rPr>
          <w:rFonts w:asciiTheme="majorHAnsi" w:hAnsiTheme="majorHAnsi"/>
          <w:sz w:val="20"/>
          <w:szCs w:val="20"/>
        </w:rPr>
        <w:t xml:space="preserve"> </w:t>
      </w:r>
      <w:r w:rsidRPr="009C7BC4">
        <w:rPr>
          <w:rFonts w:asciiTheme="majorHAnsi" w:hAnsiTheme="majorHAnsi"/>
          <w:sz w:val="20"/>
          <w:szCs w:val="20"/>
        </w:rPr>
        <w:t>Kapfhammer, ‘</w:t>
      </w:r>
      <w:r w:rsidR="00031EE7" w:rsidRPr="00765764">
        <w:rPr>
          <w:rFonts w:asciiTheme="majorHAnsi" w:hAnsiTheme="majorHAnsi"/>
          <w:sz w:val="20"/>
          <w:szCs w:val="20"/>
        </w:rPr>
        <w:t>Amazonian Pain. Indigenous ontologies And Western Eco-Spirituality’</w:t>
      </w:r>
      <w:r w:rsidRPr="009C7BC4">
        <w:rPr>
          <w:rFonts w:asciiTheme="majorHAnsi" w:hAnsiTheme="majorHAnsi"/>
          <w:sz w:val="20"/>
          <w:szCs w:val="20"/>
        </w:rPr>
        <w:t>, </w:t>
      </w:r>
      <w:r w:rsidRPr="009C7BC4">
        <w:rPr>
          <w:rFonts w:asciiTheme="majorHAnsi" w:hAnsiTheme="majorHAnsi"/>
          <w:i/>
          <w:iCs/>
          <w:sz w:val="20"/>
          <w:szCs w:val="20"/>
        </w:rPr>
        <w:t>Indiana</w:t>
      </w:r>
      <w:r w:rsidRPr="009C7BC4">
        <w:rPr>
          <w:rFonts w:asciiTheme="majorHAnsi" w:hAnsiTheme="majorHAnsi"/>
          <w:sz w:val="20"/>
          <w:szCs w:val="20"/>
        </w:rPr>
        <w:t xml:space="preserve"> 29 (2012), </w:t>
      </w:r>
      <w:r w:rsidR="000D6850" w:rsidRPr="009C7BC4">
        <w:rPr>
          <w:rFonts w:asciiTheme="majorHAnsi" w:hAnsiTheme="majorHAnsi"/>
          <w:sz w:val="20"/>
          <w:szCs w:val="20"/>
        </w:rPr>
        <w:t xml:space="preserve">pp. </w:t>
      </w:r>
      <w:r w:rsidRPr="009C7BC4">
        <w:rPr>
          <w:rFonts w:asciiTheme="majorHAnsi" w:hAnsiTheme="majorHAnsi"/>
          <w:sz w:val="20"/>
          <w:szCs w:val="20"/>
        </w:rPr>
        <w:t>145-169.</w:t>
      </w:r>
      <w:r w:rsidR="007522C5" w:rsidRPr="009C7BC4">
        <w:rPr>
          <w:rFonts w:asciiTheme="majorHAnsi" w:hAnsiTheme="majorHAnsi"/>
          <w:sz w:val="20"/>
          <w:szCs w:val="20"/>
        </w:rPr>
        <w:t xml:space="preserve"> </w:t>
      </w:r>
    </w:p>
  </w:footnote>
  <w:footnote w:id="73">
    <w:p w14:paraId="50E046D7" w14:textId="2E5CB38B" w:rsidR="00D70403" w:rsidRPr="009C7BC4" w:rsidRDefault="00D70403" w:rsidP="00881639">
      <w:pPr>
        <w:pStyle w:val="NoSpacing"/>
        <w:rPr>
          <w:rFonts w:asciiTheme="majorHAnsi" w:hAnsiTheme="majorHAnsi"/>
          <w:sz w:val="20"/>
          <w:szCs w:val="20"/>
          <w:lang w:val="en-US"/>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7000CF" w:rsidRPr="009C7BC4">
        <w:rPr>
          <w:rFonts w:asciiTheme="majorHAnsi" w:hAnsiTheme="majorHAnsi"/>
          <w:sz w:val="20"/>
          <w:szCs w:val="20"/>
        </w:rPr>
        <w:t>Aldo</w:t>
      </w:r>
      <w:r w:rsidR="00E45D8E" w:rsidRPr="009C7BC4">
        <w:rPr>
          <w:rFonts w:asciiTheme="majorHAnsi" w:hAnsiTheme="majorHAnsi"/>
          <w:sz w:val="20"/>
          <w:szCs w:val="20"/>
        </w:rPr>
        <w:t xml:space="preserve"> </w:t>
      </w:r>
      <w:r w:rsidRPr="009C7BC4">
        <w:rPr>
          <w:rFonts w:asciiTheme="majorHAnsi" w:hAnsiTheme="majorHAnsi"/>
          <w:sz w:val="20"/>
          <w:szCs w:val="20"/>
        </w:rPr>
        <w:t xml:space="preserve">Leopold, </w:t>
      </w:r>
      <w:r w:rsidR="00C650D3" w:rsidRPr="00765764">
        <w:rPr>
          <w:rFonts w:asciiTheme="majorHAnsi" w:hAnsiTheme="majorHAnsi"/>
          <w:i/>
          <w:iCs/>
          <w:sz w:val="20"/>
          <w:szCs w:val="20"/>
        </w:rPr>
        <w:t>A Sand County Almanac: And Sketches Here And There</w:t>
      </w:r>
      <w:r w:rsidRPr="009C7BC4">
        <w:rPr>
          <w:rFonts w:asciiTheme="majorHAnsi" w:hAnsiTheme="majorHAnsi"/>
          <w:sz w:val="20"/>
          <w:szCs w:val="20"/>
          <w:lang w:val="en-US"/>
        </w:rPr>
        <w:t>, (UK: Penguin classics, 2020 [originally published 1949]), p</w:t>
      </w:r>
      <w:r w:rsidR="007000CF" w:rsidRPr="009C7BC4">
        <w:rPr>
          <w:rFonts w:asciiTheme="majorHAnsi" w:hAnsiTheme="majorHAnsi"/>
          <w:sz w:val="20"/>
          <w:szCs w:val="20"/>
          <w:lang w:val="en-US"/>
        </w:rPr>
        <w:t>p.156-157.</w:t>
      </w:r>
    </w:p>
  </w:footnote>
  <w:footnote w:id="74">
    <w:p w14:paraId="10ADDEC5" w14:textId="7467791F" w:rsidR="00696F87" w:rsidRPr="009C7BC4" w:rsidRDefault="00696F87" w:rsidP="007F0FEB">
      <w:pPr>
        <w:pStyle w:val="NoSpacing"/>
        <w:rPr>
          <w:rFonts w:asciiTheme="majorHAnsi" w:hAnsiTheme="majorHAnsi"/>
          <w:color w:val="222222"/>
          <w:sz w:val="20"/>
          <w:szCs w:val="20"/>
          <w:shd w:val="clear" w:color="auto" w:fill="FFFFFF"/>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7F0FEB" w:rsidRPr="009C7BC4">
        <w:rPr>
          <w:rFonts w:asciiTheme="majorHAnsi" w:hAnsiTheme="majorHAnsi"/>
          <w:sz w:val="20"/>
          <w:szCs w:val="20"/>
        </w:rPr>
        <w:t xml:space="preserve">Arnie </w:t>
      </w:r>
      <w:r w:rsidR="007F0FEB" w:rsidRPr="009C7BC4">
        <w:rPr>
          <w:rFonts w:asciiTheme="majorHAnsi" w:hAnsiTheme="majorHAnsi"/>
          <w:color w:val="222222"/>
          <w:sz w:val="20"/>
          <w:szCs w:val="20"/>
          <w:shd w:val="clear" w:color="auto" w:fill="FFFFFF"/>
        </w:rPr>
        <w:t>Naess,</w:t>
      </w:r>
      <w:r w:rsidR="00CC7527" w:rsidRPr="00765764">
        <w:rPr>
          <w:rFonts w:asciiTheme="majorHAnsi" w:hAnsiTheme="majorHAnsi"/>
          <w:i/>
          <w:iCs/>
          <w:color w:val="222222"/>
          <w:sz w:val="20"/>
          <w:szCs w:val="20"/>
          <w:shd w:val="clear" w:color="auto" w:fill="FFFFFF"/>
        </w:rPr>
        <w:t xml:space="preserve"> ‘</w:t>
      </w:r>
      <w:r w:rsidR="00CC7527" w:rsidRPr="00765764">
        <w:rPr>
          <w:rFonts w:asciiTheme="majorHAnsi" w:hAnsiTheme="majorHAnsi"/>
          <w:color w:val="222222"/>
          <w:sz w:val="20"/>
          <w:szCs w:val="20"/>
          <w:shd w:val="clear" w:color="auto" w:fill="FFFFFF"/>
        </w:rPr>
        <w:t>The Deep Ecology Movement, Some Philosophical</w:t>
      </w:r>
      <w:r w:rsidR="00CC7527" w:rsidRPr="00765764">
        <w:rPr>
          <w:rFonts w:asciiTheme="majorHAnsi" w:hAnsiTheme="majorHAnsi"/>
          <w:i/>
          <w:iCs/>
          <w:color w:val="222222"/>
          <w:sz w:val="20"/>
          <w:szCs w:val="20"/>
          <w:shd w:val="clear" w:color="auto" w:fill="FFFFFF"/>
        </w:rPr>
        <w:t xml:space="preserve"> Aspects</w:t>
      </w:r>
      <w:r w:rsidR="00CC7527" w:rsidRPr="00765764">
        <w:rPr>
          <w:rFonts w:asciiTheme="majorHAnsi" w:hAnsiTheme="majorHAnsi"/>
          <w:color w:val="222222"/>
          <w:sz w:val="20"/>
          <w:szCs w:val="20"/>
          <w:shd w:val="clear" w:color="auto" w:fill="FFFFFF"/>
        </w:rPr>
        <w:t>’</w:t>
      </w:r>
      <w:r w:rsidR="00CC7527" w:rsidRPr="00765764">
        <w:rPr>
          <w:rFonts w:asciiTheme="majorHAnsi" w:hAnsiTheme="majorHAnsi"/>
          <w:i/>
          <w:iCs/>
          <w:color w:val="222222"/>
          <w:sz w:val="20"/>
          <w:szCs w:val="20"/>
          <w:shd w:val="clear" w:color="auto" w:fill="FFFFFF"/>
        </w:rPr>
        <w:t>,</w:t>
      </w:r>
      <w:r w:rsidR="00CC7527" w:rsidRPr="00765764">
        <w:rPr>
          <w:rFonts w:asciiTheme="majorHAnsi" w:hAnsiTheme="majorHAnsi"/>
          <w:color w:val="222222"/>
          <w:sz w:val="20"/>
          <w:szCs w:val="20"/>
          <w:shd w:val="clear" w:color="auto" w:fill="FFFFFF"/>
        </w:rPr>
        <w:t xml:space="preserve"> in Miller, G. T, and Spoolman, S. eds, </w:t>
      </w:r>
      <w:r w:rsidR="00CC7527" w:rsidRPr="00765764">
        <w:rPr>
          <w:rFonts w:asciiTheme="majorHAnsi" w:hAnsiTheme="majorHAnsi"/>
          <w:i/>
          <w:iCs/>
          <w:color w:val="222222"/>
          <w:sz w:val="20"/>
          <w:szCs w:val="20"/>
          <w:shd w:val="clear" w:color="auto" w:fill="FFFFFF"/>
        </w:rPr>
        <w:t>Living In The Environment: Principles, Connections, And Solutions</w:t>
      </w:r>
      <w:r w:rsidR="007F0FEB" w:rsidRPr="009C7BC4">
        <w:rPr>
          <w:rFonts w:asciiTheme="majorHAnsi" w:hAnsiTheme="majorHAnsi"/>
          <w:color w:val="222222"/>
          <w:sz w:val="20"/>
          <w:szCs w:val="20"/>
          <w:shd w:val="clear" w:color="auto" w:fill="FFFFFF"/>
        </w:rPr>
        <w:t xml:space="preserve">, ed by Miller, G. T, and Spoolman, S. (Cengage Learning, 2011), </w:t>
      </w:r>
      <w:r w:rsidR="00D53DB5" w:rsidRPr="009C7BC4">
        <w:rPr>
          <w:rFonts w:asciiTheme="majorHAnsi" w:hAnsiTheme="majorHAnsi"/>
          <w:color w:val="222222"/>
          <w:sz w:val="20"/>
          <w:szCs w:val="20"/>
          <w:shd w:val="clear" w:color="auto" w:fill="FFFFFF"/>
        </w:rPr>
        <w:t>p.</w:t>
      </w:r>
      <w:r w:rsidR="00FB12B5">
        <w:rPr>
          <w:rFonts w:asciiTheme="majorHAnsi" w:hAnsiTheme="majorHAnsi"/>
          <w:color w:val="222222"/>
          <w:sz w:val="20"/>
          <w:szCs w:val="20"/>
          <w:shd w:val="clear" w:color="auto" w:fill="FFFFFF"/>
        </w:rPr>
        <w:t xml:space="preserve"> </w:t>
      </w:r>
      <w:r w:rsidR="00D53DB5" w:rsidRPr="009C7BC4">
        <w:rPr>
          <w:rFonts w:asciiTheme="majorHAnsi" w:hAnsiTheme="majorHAnsi"/>
          <w:color w:val="222222"/>
          <w:sz w:val="20"/>
          <w:szCs w:val="20"/>
          <w:shd w:val="clear" w:color="auto" w:fill="FFFFFF"/>
        </w:rPr>
        <w:t>413</w:t>
      </w:r>
      <w:r w:rsidR="00945A48" w:rsidRPr="009C7BC4">
        <w:rPr>
          <w:rFonts w:asciiTheme="majorHAnsi" w:hAnsiTheme="majorHAnsi"/>
          <w:color w:val="222222"/>
          <w:sz w:val="20"/>
          <w:szCs w:val="20"/>
          <w:shd w:val="clear" w:color="auto" w:fill="FFFFFF"/>
        </w:rPr>
        <w:t>, and</w:t>
      </w:r>
    </w:p>
    <w:p w14:paraId="6178C768" w14:textId="28F357F3" w:rsidR="00DE6297" w:rsidRPr="009C7BC4" w:rsidRDefault="00615CD1" w:rsidP="007F0FEB">
      <w:pPr>
        <w:pStyle w:val="NoSpacing"/>
        <w:rPr>
          <w:rFonts w:asciiTheme="majorHAnsi" w:hAnsiTheme="majorHAnsi"/>
          <w:sz w:val="20"/>
          <w:szCs w:val="20"/>
        </w:rPr>
      </w:pPr>
      <w:r w:rsidRPr="009C7BC4">
        <w:rPr>
          <w:rFonts w:asciiTheme="majorHAnsi" w:hAnsiTheme="majorHAnsi"/>
          <w:color w:val="222222"/>
          <w:sz w:val="20"/>
          <w:szCs w:val="20"/>
          <w:shd w:val="clear" w:color="auto" w:fill="FFFFFF"/>
        </w:rPr>
        <w:t>Arne Naess</w:t>
      </w:r>
      <w:r w:rsidR="00945A48" w:rsidRPr="009C7BC4">
        <w:rPr>
          <w:rFonts w:asciiTheme="majorHAnsi" w:hAnsiTheme="majorHAnsi"/>
          <w:color w:val="222222"/>
          <w:sz w:val="20"/>
          <w:szCs w:val="20"/>
          <w:shd w:val="clear" w:color="auto" w:fill="FFFFFF"/>
        </w:rPr>
        <w:t xml:space="preserve">, ‘Self Realization’ in </w:t>
      </w:r>
      <w:r w:rsidR="008703C5" w:rsidRPr="009C7BC4">
        <w:rPr>
          <w:rFonts w:asciiTheme="majorHAnsi" w:hAnsiTheme="majorHAnsi"/>
          <w:sz w:val="20"/>
          <w:szCs w:val="20"/>
        </w:rPr>
        <w:t xml:space="preserve">Fleming, Pat, et al., </w:t>
      </w:r>
      <w:r w:rsidR="009058B3" w:rsidRPr="00765764">
        <w:rPr>
          <w:rFonts w:asciiTheme="majorHAnsi" w:hAnsiTheme="majorHAnsi"/>
          <w:i/>
          <w:iCs/>
          <w:sz w:val="20"/>
          <w:szCs w:val="20"/>
        </w:rPr>
        <w:t>Thinking Like A Mountain: Towards A Council Of All Beings</w:t>
      </w:r>
      <w:r w:rsidR="008703C5" w:rsidRPr="009C7BC4">
        <w:rPr>
          <w:rFonts w:asciiTheme="majorHAnsi" w:hAnsiTheme="majorHAnsi"/>
          <w:sz w:val="20"/>
          <w:szCs w:val="20"/>
        </w:rPr>
        <w:t xml:space="preserve"> (New Catalyst Books edition, 2007) (originally published1988), </w:t>
      </w:r>
      <w:r w:rsidR="001A2915" w:rsidRPr="009C7BC4">
        <w:rPr>
          <w:rFonts w:asciiTheme="majorHAnsi" w:hAnsiTheme="majorHAnsi"/>
          <w:sz w:val="20"/>
          <w:szCs w:val="20"/>
        </w:rPr>
        <w:t>pp</w:t>
      </w:r>
      <w:r w:rsidR="00FB12B5">
        <w:rPr>
          <w:rFonts w:asciiTheme="majorHAnsi" w:hAnsiTheme="majorHAnsi"/>
          <w:sz w:val="20"/>
          <w:szCs w:val="20"/>
        </w:rPr>
        <w:t>.</w:t>
      </w:r>
      <w:r w:rsidR="001A2915" w:rsidRPr="009C7BC4">
        <w:rPr>
          <w:rFonts w:asciiTheme="majorHAnsi" w:hAnsiTheme="majorHAnsi"/>
          <w:sz w:val="20"/>
          <w:szCs w:val="20"/>
        </w:rPr>
        <w:t xml:space="preserve"> 19-30.</w:t>
      </w:r>
    </w:p>
  </w:footnote>
  <w:footnote w:id="75">
    <w:p w14:paraId="5115BC1A" w14:textId="4E6A7996" w:rsidR="001A2915" w:rsidRPr="009C7BC4" w:rsidRDefault="001A2915"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D119D5" w:rsidRPr="009C7BC4">
        <w:rPr>
          <w:rFonts w:asciiTheme="majorHAnsi" w:hAnsiTheme="majorHAnsi"/>
          <w:sz w:val="20"/>
          <w:szCs w:val="20"/>
        </w:rPr>
        <w:t>Macy</w:t>
      </w:r>
      <w:r w:rsidR="00104981">
        <w:rPr>
          <w:rFonts w:asciiTheme="majorHAnsi" w:hAnsiTheme="majorHAnsi"/>
          <w:sz w:val="20"/>
          <w:szCs w:val="20"/>
        </w:rPr>
        <w:t xml:space="preserve">, </w:t>
      </w:r>
      <w:r w:rsidR="00104981" w:rsidRPr="00FB12B5">
        <w:rPr>
          <w:rFonts w:asciiTheme="majorHAnsi" w:hAnsiTheme="majorHAnsi"/>
          <w:i/>
          <w:iCs/>
          <w:sz w:val="20"/>
          <w:szCs w:val="20"/>
        </w:rPr>
        <w:t xml:space="preserve">World </w:t>
      </w:r>
      <w:r w:rsidR="00FB12B5" w:rsidRPr="00FB12B5">
        <w:rPr>
          <w:rFonts w:asciiTheme="majorHAnsi" w:hAnsiTheme="majorHAnsi"/>
          <w:i/>
          <w:iCs/>
          <w:sz w:val="20"/>
          <w:szCs w:val="20"/>
        </w:rPr>
        <w:t>As Self,</w:t>
      </w:r>
      <w:r w:rsidR="00FB12B5">
        <w:rPr>
          <w:rFonts w:asciiTheme="majorHAnsi" w:hAnsiTheme="majorHAnsi"/>
          <w:sz w:val="20"/>
          <w:szCs w:val="20"/>
        </w:rPr>
        <w:t xml:space="preserve"> </w:t>
      </w:r>
      <w:r w:rsidR="00B27C65" w:rsidRPr="009C7BC4">
        <w:rPr>
          <w:rFonts w:asciiTheme="majorHAnsi" w:hAnsiTheme="majorHAnsi"/>
          <w:sz w:val="20"/>
          <w:szCs w:val="20"/>
        </w:rPr>
        <w:t>pp</w:t>
      </w:r>
      <w:r w:rsidR="00FB12B5">
        <w:rPr>
          <w:rFonts w:asciiTheme="majorHAnsi" w:hAnsiTheme="majorHAnsi"/>
          <w:sz w:val="20"/>
          <w:szCs w:val="20"/>
        </w:rPr>
        <w:t>.</w:t>
      </w:r>
      <w:r w:rsidR="00B27C65" w:rsidRPr="009C7BC4">
        <w:rPr>
          <w:rFonts w:asciiTheme="majorHAnsi" w:hAnsiTheme="majorHAnsi"/>
          <w:sz w:val="20"/>
          <w:szCs w:val="20"/>
        </w:rPr>
        <w:t xml:space="preserve"> 27-29</w:t>
      </w:r>
      <w:r w:rsidRPr="009C7BC4">
        <w:rPr>
          <w:rFonts w:asciiTheme="majorHAnsi" w:hAnsiTheme="majorHAnsi"/>
          <w:sz w:val="20"/>
          <w:szCs w:val="20"/>
        </w:rPr>
        <w:t>.</w:t>
      </w:r>
    </w:p>
  </w:footnote>
  <w:footnote w:id="76">
    <w:p w14:paraId="75D58389" w14:textId="65C746C8" w:rsidR="00D45CC6" w:rsidRPr="009C7BC4" w:rsidRDefault="00D45CC6" w:rsidP="00A736FF">
      <w:pPr>
        <w:pStyle w:val="FootnoteText"/>
        <w:rPr>
          <w:rFonts w:asciiTheme="majorHAnsi" w:hAnsiTheme="majorHAnsi"/>
        </w:rPr>
      </w:pPr>
      <w:r w:rsidRPr="009C7BC4">
        <w:rPr>
          <w:rStyle w:val="FootnoteReference"/>
          <w:rFonts w:asciiTheme="majorHAnsi" w:hAnsiTheme="majorHAnsi"/>
        </w:rPr>
        <w:footnoteRef/>
      </w:r>
      <w:r w:rsidR="00A278BE">
        <w:rPr>
          <w:rFonts w:asciiTheme="majorHAnsi" w:hAnsiTheme="majorHAnsi"/>
        </w:rPr>
        <w:t xml:space="preserve"> </w:t>
      </w:r>
      <w:r w:rsidR="002C5443" w:rsidRPr="009C7BC4">
        <w:rPr>
          <w:rFonts w:asciiTheme="majorHAnsi" w:hAnsiTheme="majorHAnsi"/>
        </w:rPr>
        <w:t xml:space="preserve">John Seed, ‘Beyond Anthropocentricism’ in Fleming, </w:t>
      </w:r>
      <w:r w:rsidR="002C5443" w:rsidRPr="009C7BC4">
        <w:rPr>
          <w:rFonts w:asciiTheme="majorHAnsi" w:hAnsiTheme="majorHAnsi"/>
          <w:i/>
          <w:iCs/>
        </w:rPr>
        <w:t xml:space="preserve">Thinking like a </w:t>
      </w:r>
      <w:r w:rsidR="002D7B81" w:rsidRPr="009C7BC4">
        <w:rPr>
          <w:rFonts w:asciiTheme="majorHAnsi" w:hAnsiTheme="majorHAnsi"/>
          <w:i/>
          <w:iCs/>
        </w:rPr>
        <w:t>mountain</w:t>
      </w:r>
      <w:r w:rsidR="002D7B81">
        <w:rPr>
          <w:rFonts w:asciiTheme="majorHAnsi" w:hAnsiTheme="majorHAnsi"/>
          <w:i/>
          <w:iCs/>
        </w:rPr>
        <w:t xml:space="preserve">, </w:t>
      </w:r>
      <w:r w:rsidR="002D7B81" w:rsidRPr="009C7BC4">
        <w:rPr>
          <w:rFonts w:asciiTheme="majorHAnsi" w:hAnsiTheme="majorHAnsi"/>
        </w:rPr>
        <w:t>pp</w:t>
      </w:r>
      <w:r w:rsidR="00FB12B5">
        <w:rPr>
          <w:rFonts w:asciiTheme="majorHAnsi" w:hAnsiTheme="majorHAnsi"/>
        </w:rPr>
        <w:t>.</w:t>
      </w:r>
      <w:r w:rsidR="00E9516D" w:rsidRPr="009C7BC4">
        <w:rPr>
          <w:rFonts w:asciiTheme="majorHAnsi" w:hAnsiTheme="majorHAnsi"/>
        </w:rPr>
        <w:t xml:space="preserve"> 35-40.</w:t>
      </w:r>
    </w:p>
  </w:footnote>
  <w:footnote w:id="77">
    <w:p w14:paraId="502FB63D" w14:textId="0DC2E1BC" w:rsidR="0010411E" w:rsidRPr="009C7BC4" w:rsidRDefault="0010411E"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0D6850" w:rsidRPr="009C7BC4">
        <w:rPr>
          <w:rFonts w:asciiTheme="majorHAnsi" w:hAnsiTheme="majorHAnsi"/>
          <w:sz w:val="20"/>
          <w:szCs w:val="20"/>
        </w:rPr>
        <w:t xml:space="preserve">Pat </w:t>
      </w:r>
      <w:r w:rsidR="006B3EC9" w:rsidRPr="009C7BC4">
        <w:rPr>
          <w:rFonts w:asciiTheme="majorHAnsi" w:hAnsiTheme="majorHAnsi"/>
          <w:sz w:val="20"/>
          <w:szCs w:val="20"/>
        </w:rPr>
        <w:t xml:space="preserve">Fleming, et al., </w:t>
      </w:r>
      <w:r w:rsidR="00A771FA" w:rsidRPr="00765764">
        <w:rPr>
          <w:rFonts w:asciiTheme="majorHAnsi" w:hAnsiTheme="majorHAnsi"/>
          <w:i/>
          <w:iCs/>
          <w:sz w:val="20"/>
          <w:szCs w:val="20"/>
        </w:rPr>
        <w:t>Thinking Like A Mountain: Towards A Council Of All Beings</w:t>
      </w:r>
      <w:r w:rsidR="006B3EC9" w:rsidRPr="009C7BC4">
        <w:rPr>
          <w:rFonts w:asciiTheme="majorHAnsi" w:hAnsiTheme="majorHAnsi"/>
          <w:sz w:val="20"/>
          <w:szCs w:val="20"/>
        </w:rPr>
        <w:t>, (New Catalyst Books edition, 2007). </w:t>
      </w:r>
    </w:p>
  </w:footnote>
  <w:footnote w:id="78">
    <w:p w14:paraId="43BF9F62" w14:textId="3211FC14" w:rsidR="00D463B3" w:rsidRPr="009C7BC4" w:rsidRDefault="00D463B3"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BE6960" w:rsidRPr="009C7BC4">
        <w:rPr>
          <w:rFonts w:asciiTheme="majorHAnsi" w:hAnsiTheme="majorHAnsi"/>
          <w:sz w:val="20"/>
          <w:szCs w:val="20"/>
        </w:rPr>
        <w:t>Macy</w:t>
      </w:r>
      <w:r w:rsidR="000701BE">
        <w:rPr>
          <w:rFonts w:asciiTheme="majorHAnsi" w:hAnsiTheme="majorHAnsi"/>
          <w:sz w:val="20"/>
          <w:szCs w:val="20"/>
        </w:rPr>
        <w:t xml:space="preserve">, </w:t>
      </w:r>
      <w:r w:rsidR="000701BE" w:rsidRPr="000701BE">
        <w:rPr>
          <w:rFonts w:asciiTheme="majorHAnsi" w:hAnsiTheme="majorHAnsi"/>
          <w:i/>
          <w:iCs/>
          <w:sz w:val="20"/>
          <w:szCs w:val="20"/>
        </w:rPr>
        <w:t>World As Self</w:t>
      </w:r>
      <w:r w:rsidR="00831ECF" w:rsidRPr="009C7BC4">
        <w:rPr>
          <w:rFonts w:asciiTheme="majorHAnsi" w:hAnsiTheme="majorHAnsi"/>
          <w:sz w:val="20"/>
          <w:szCs w:val="20"/>
        </w:rPr>
        <w:t>, p</w:t>
      </w:r>
      <w:r w:rsidR="003E607A" w:rsidRPr="009C7BC4">
        <w:rPr>
          <w:rFonts w:asciiTheme="majorHAnsi" w:hAnsiTheme="majorHAnsi"/>
          <w:sz w:val="20"/>
          <w:szCs w:val="20"/>
        </w:rPr>
        <w:t>. 32.</w:t>
      </w:r>
    </w:p>
  </w:footnote>
  <w:footnote w:id="79">
    <w:p w14:paraId="3CBCAA54" w14:textId="63A19F12" w:rsidR="008266B9" w:rsidRPr="009C7BC4" w:rsidRDefault="00122EF5"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D60F16" w:rsidRPr="009C7BC4">
        <w:rPr>
          <w:rFonts w:asciiTheme="majorHAnsi" w:hAnsiTheme="majorHAnsi"/>
          <w:sz w:val="20"/>
          <w:szCs w:val="20"/>
        </w:rPr>
        <w:t xml:space="preserve">Lidia </w:t>
      </w:r>
      <w:r w:rsidR="008266B9" w:rsidRPr="009C7BC4">
        <w:rPr>
          <w:rFonts w:asciiTheme="majorHAnsi" w:hAnsiTheme="majorHAnsi"/>
          <w:sz w:val="20"/>
          <w:szCs w:val="20"/>
        </w:rPr>
        <w:t xml:space="preserve">Cano Pecharroman, </w:t>
      </w:r>
      <w:r w:rsidR="00EF46FA" w:rsidRPr="00765764">
        <w:rPr>
          <w:rFonts w:asciiTheme="majorHAnsi" w:hAnsiTheme="majorHAnsi"/>
          <w:sz w:val="20"/>
          <w:szCs w:val="20"/>
        </w:rPr>
        <w:t>Rights Of Nature: Rivers That Can Stand In Court’</w:t>
      </w:r>
      <w:r w:rsidR="00EF46FA">
        <w:rPr>
          <w:rFonts w:asciiTheme="majorHAnsi" w:hAnsiTheme="majorHAnsi"/>
          <w:sz w:val="20"/>
          <w:szCs w:val="20"/>
        </w:rPr>
        <w:t xml:space="preserve">, </w:t>
      </w:r>
      <w:r w:rsidR="00B01C9D" w:rsidRPr="00EF46FA">
        <w:rPr>
          <w:rFonts w:asciiTheme="majorHAnsi" w:hAnsiTheme="majorHAnsi"/>
          <w:i/>
          <w:iCs/>
          <w:sz w:val="20"/>
          <w:szCs w:val="20"/>
        </w:rPr>
        <w:t>Resources</w:t>
      </w:r>
      <w:r w:rsidR="008266B9" w:rsidRPr="009C7BC4">
        <w:rPr>
          <w:rFonts w:asciiTheme="majorHAnsi" w:hAnsiTheme="majorHAnsi"/>
          <w:sz w:val="20"/>
          <w:szCs w:val="20"/>
        </w:rPr>
        <w:t> 7.1 (2018), 13.</w:t>
      </w:r>
    </w:p>
    <w:p w14:paraId="279F30E6" w14:textId="2EB844DB" w:rsidR="00122EF5" w:rsidRPr="009C7BC4" w:rsidRDefault="00D60F16" w:rsidP="00A736FF">
      <w:pPr>
        <w:pStyle w:val="FootnoteText"/>
        <w:rPr>
          <w:rFonts w:asciiTheme="majorHAnsi" w:hAnsiTheme="majorHAnsi"/>
        </w:rPr>
      </w:pPr>
      <w:r w:rsidRPr="009C7BC4">
        <w:rPr>
          <w:rFonts w:asciiTheme="majorHAnsi" w:hAnsiTheme="majorHAnsi"/>
        </w:rPr>
        <w:t xml:space="preserve">Joshua C </w:t>
      </w:r>
      <w:r w:rsidR="008B6E1F" w:rsidRPr="009C7BC4">
        <w:rPr>
          <w:rFonts w:asciiTheme="majorHAnsi" w:hAnsiTheme="majorHAnsi"/>
        </w:rPr>
        <w:t>Gellers</w:t>
      </w:r>
      <w:r w:rsidR="00EF3749">
        <w:rPr>
          <w:rFonts w:asciiTheme="majorHAnsi" w:hAnsiTheme="majorHAnsi"/>
        </w:rPr>
        <w:t xml:space="preserve">, </w:t>
      </w:r>
      <w:r w:rsidR="00EF3749" w:rsidRPr="00765764">
        <w:rPr>
          <w:rFonts w:asciiTheme="majorHAnsi" w:hAnsiTheme="majorHAnsi"/>
        </w:rPr>
        <w:t>‘Earth System Law And The Legal Status Of Non-Humans In The Anthropocene’, </w:t>
      </w:r>
      <w:r w:rsidR="00EF3749" w:rsidRPr="00765764">
        <w:rPr>
          <w:rFonts w:asciiTheme="majorHAnsi" w:hAnsiTheme="majorHAnsi"/>
          <w:i/>
          <w:iCs/>
        </w:rPr>
        <w:t xml:space="preserve">Earth System </w:t>
      </w:r>
      <w:r w:rsidR="00E51251" w:rsidRPr="00765764">
        <w:rPr>
          <w:rFonts w:asciiTheme="majorHAnsi" w:hAnsiTheme="majorHAnsi"/>
          <w:i/>
          <w:iCs/>
        </w:rPr>
        <w:t>Governance</w:t>
      </w:r>
      <w:r w:rsidR="00E51251" w:rsidRPr="00765764">
        <w:rPr>
          <w:rFonts w:asciiTheme="majorHAnsi" w:hAnsiTheme="majorHAnsi"/>
        </w:rPr>
        <w:t xml:space="preserve"> 7</w:t>
      </w:r>
      <w:r w:rsidR="008B6E1F" w:rsidRPr="009C7BC4">
        <w:rPr>
          <w:rFonts w:asciiTheme="majorHAnsi" w:hAnsiTheme="majorHAnsi"/>
        </w:rPr>
        <w:t xml:space="preserve"> (2021), 100083.</w:t>
      </w:r>
    </w:p>
  </w:footnote>
  <w:footnote w:id="80">
    <w:p w14:paraId="2E6142BB" w14:textId="7212D4DB" w:rsidR="00BD7274" w:rsidRPr="009C7BC4" w:rsidRDefault="00BD7274" w:rsidP="00A736FF">
      <w:pPr>
        <w:pStyle w:val="FootnoteText"/>
        <w:rPr>
          <w:rFonts w:asciiTheme="majorHAnsi" w:hAnsiTheme="majorHAnsi"/>
        </w:rPr>
      </w:pPr>
      <w:r w:rsidRPr="009C7BC4">
        <w:rPr>
          <w:rStyle w:val="FootnoteReference"/>
          <w:rFonts w:asciiTheme="majorHAnsi" w:hAnsiTheme="majorHAnsi"/>
        </w:rPr>
        <w:footnoteRef/>
      </w:r>
      <w:r w:rsidR="00A278BE">
        <w:rPr>
          <w:rFonts w:asciiTheme="majorHAnsi" w:hAnsiTheme="majorHAnsi"/>
        </w:rPr>
        <w:t xml:space="preserve"> </w:t>
      </w:r>
      <w:r w:rsidR="008C4DF7" w:rsidRPr="009C7BC4">
        <w:rPr>
          <w:rFonts w:asciiTheme="majorHAnsi" w:hAnsiTheme="majorHAnsi"/>
        </w:rPr>
        <w:t xml:space="preserve">For access to </w:t>
      </w:r>
      <w:r w:rsidR="00ED39E3" w:rsidRPr="009C7BC4">
        <w:rPr>
          <w:rFonts w:asciiTheme="majorHAnsi" w:hAnsiTheme="majorHAnsi"/>
        </w:rPr>
        <w:t xml:space="preserve">a comprehensive bibliography </w:t>
      </w:r>
      <w:r w:rsidR="00BF0D51" w:rsidRPr="009C7BC4">
        <w:rPr>
          <w:rFonts w:asciiTheme="majorHAnsi" w:hAnsiTheme="majorHAnsi"/>
        </w:rPr>
        <w:t>on Irish</w:t>
      </w:r>
      <w:r w:rsidR="008C4DF7" w:rsidRPr="009C7BC4">
        <w:rPr>
          <w:rFonts w:asciiTheme="majorHAnsi" w:hAnsiTheme="majorHAnsi"/>
        </w:rPr>
        <w:t xml:space="preserve"> </w:t>
      </w:r>
      <w:r w:rsidR="00ED39E3" w:rsidRPr="009C7BC4">
        <w:rPr>
          <w:rFonts w:asciiTheme="majorHAnsi" w:hAnsiTheme="majorHAnsi"/>
        </w:rPr>
        <w:t>h</w:t>
      </w:r>
      <w:r w:rsidR="008C4DF7" w:rsidRPr="009C7BC4">
        <w:rPr>
          <w:rFonts w:asciiTheme="majorHAnsi" w:hAnsiTheme="majorHAnsi"/>
        </w:rPr>
        <w:t>istory</w:t>
      </w:r>
      <w:r w:rsidR="00ED39E3" w:rsidRPr="009C7BC4">
        <w:rPr>
          <w:rFonts w:asciiTheme="majorHAnsi" w:hAnsiTheme="majorHAnsi"/>
        </w:rPr>
        <w:t xml:space="preserve">, see </w:t>
      </w:r>
      <w:r w:rsidR="00ED39E3" w:rsidRPr="009C7BC4">
        <w:rPr>
          <w:rFonts w:asciiTheme="majorHAnsi" w:hAnsiTheme="majorHAnsi"/>
          <w:i/>
          <w:iCs/>
        </w:rPr>
        <w:t>Irish History Online,</w:t>
      </w:r>
      <w:r w:rsidR="00ED39E3" w:rsidRPr="009C7BC4">
        <w:rPr>
          <w:rFonts w:asciiTheme="majorHAnsi" w:hAnsiTheme="majorHAnsi"/>
        </w:rPr>
        <w:t xml:space="preserve"> Royal Irish Academy, </w:t>
      </w:r>
      <w:hyperlink r:id="rId11" w:history="1">
        <w:r w:rsidR="00877F5A" w:rsidRPr="009C7BC4">
          <w:rPr>
            <w:rStyle w:val="Hyperlink"/>
            <w:rFonts w:asciiTheme="majorHAnsi" w:hAnsiTheme="majorHAnsi"/>
          </w:rPr>
          <w:t>https://www.ria.ie/library/irish-history-online/</w:t>
        </w:r>
      </w:hyperlink>
      <w:r w:rsidR="00877F5A" w:rsidRPr="009C7BC4">
        <w:rPr>
          <w:rFonts w:asciiTheme="majorHAnsi" w:hAnsiTheme="majorHAnsi"/>
        </w:rPr>
        <w:t xml:space="preserve"> [accessed 18.05.2025].</w:t>
      </w:r>
    </w:p>
  </w:footnote>
  <w:footnote w:id="81">
    <w:p w14:paraId="4A2CC4F3" w14:textId="346196A4" w:rsidR="00491CF3" w:rsidRPr="00D8478C" w:rsidRDefault="00491CF3" w:rsidP="00A736FF">
      <w:pPr>
        <w:pStyle w:val="FootnoteText"/>
      </w:pPr>
      <w:r w:rsidRPr="009C7BC4">
        <w:rPr>
          <w:rStyle w:val="FootnoteReference"/>
          <w:rFonts w:asciiTheme="majorHAnsi" w:hAnsiTheme="majorHAnsi"/>
        </w:rPr>
        <w:footnoteRef/>
      </w:r>
      <w:r w:rsidR="00A278BE">
        <w:rPr>
          <w:rFonts w:asciiTheme="majorHAnsi" w:hAnsiTheme="majorHAnsi"/>
        </w:rPr>
        <w:t xml:space="preserve"> </w:t>
      </w:r>
      <w:r w:rsidR="00BF3AB0" w:rsidRPr="009C7BC4">
        <w:rPr>
          <w:rFonts w:asciiTheme="majorHAnsi" w:hAnsiTheme="majorHAnsi"/>
        </w:rPr>
        <w:t xml:space="preserve">James P </w:t>
      </w:r>
      <w:r w:rsidRPr="009C7BC4">
        <w:rPr>
          <w:rFonts w:asciiTheme="majorHAnsi" w:hAnsiTheme="majorHAnsi"/>
        </w:rPr>
        <w:t>Mallory, </w:t>
      </w:r>
      <w:r w:rsidRPr="009C7BC4">
        <w:rPr>
          <w:rFonts w:asciiTheme="majorHAnsi" w:hAnsiTheme="majorHAnsi"/>
          <w:i/>
          <w:iCs/>
        </w:rPr>
        <w:t xml:space="preserve">The </w:t>
      </w:r>
      <w:r w:rsidR="00EF3749">
        <w:rPr>
          <w:rFonts w:asciiTheme="majorHAnsi" w:hAnsiTheme="majorHAnsi"/>
          <w:i/>
          <w:iCs/>
        </w:rPr>
        <w:t>O</w:t>
      </w:r>
      <w:r w:rsidRPr="009C7BC4">
        <w:rPr>
          <w:rFonts w:asciiTheme="majorHAnsi" w:hAnsiTheme="majorHAnsi"/>
          <w:i/>
          <w:iCs/>
        </w:rPr>
        <w:t xml:space="preserve">rigins </w:t>
      </w:r>
      <w:r w:rsidR="00EF3749">
        <w:rPr>
          <w:rFonts w:asciiTheme="majorHAnsi" w:hAnsiTheme="majorHAnsi"/>
          <w:i/>
          <w:iCs/>
        </w:rPr>
        <w:t>O</w:t>
      </w:r>
      <w:r w:rsidRPr="009C7BC4">
        <w:rPr>
          <w:rFonts w:asciiTheme="majorHAnsi" w:hAnsiTheme="majorHAnsi"/>
          <w:i/>
          <w:iCs/>
        </w:rPr>
        <w:t xml:space="preserve">f </w:t>
      </w:r>
      <w:r w:rsidR="00EF3749">
        <w:rPr>
          <w:rFonts w:asciiTheme="majorHAnsi" w:hAnsiTheme="majorHAnsi"/>
          <w:i/>
          <w:iCs/>
        </w:rPr>
        <w:t>T</w:t>
      </w:r>
      <w:r w:rsidRPr="009C7BC4">
        <w:rPr>
          <w:rFonts w:asciiTheme="majorHAnsi" w:hAnsiTheme="majorHAnsi"/>
          <w:i/>
          <w:iCs/>
        </w:rPr>
        <w:t>he Irish</w:t>
      </w:r>
      <w:r w:rsidRPr="009C7BC4">
        <w:rPr>
          <w:rFonts w:asciiTheme="majorHAnsi" w:hAnsiTheme="majorHAnsi"/>
        </w:rPr>
        <w:t>, (London, Thames &amp; Hudson, 2013)</w:t>
      </w:r>
      <w:r w:rsidR="008A4A63" w:rsidRPr="009C7BC4">
        <w:rPr>
          <w:rFonts w:asciiTheme="majorHAnsi" w:hAnsiTheme="majorHAnsi"/>
        </w:rPr>
        <w:t>, pp</w:t>
      </w:r>
      <w:r w:rsidR="00515333" w:rsidRPr="009C7BC4">
        <w:rPr>
          <w:rFonts w:asciiTheme="majorHAnsi" w:hAnsiTheme="majorHAnsi"/>
        </w:rPr>
        <w:t xml:space="preserve">. </w:t>
      </w:r>
      <w:r w:rsidR="008A4A63" w:rsidRPr="009C7BC4">
        <w:rPr>
          <w:rFonts w:asciiTheme="majorHAnsi" w:hAnsiTheme="majorHAnsi"/>
        </w:rPr>
        <w:t>292-296.</w:t>
      </w:r>
    </w:p>
  </w:footnote>
  <w:footnote w:id="82">
    <w:p w14:paraId="2C932377" w14:textId="00273B4E" w:rsidR="00911295" w:rsidRPr="009C7BC4" w:rsidRDefault="00911295"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74018F" w:rsidRPr="009C7BC4">
        <w:rPr>
          <w:rFonts w:asciiTheme="majorHAnsi" w:hAnsiTheme="majorHAnsi"/>
          <w:sz w:val="20"/>
          <w:szCs w:val="20"/>
        </w:rPr>
        <w:t xml:space="preserve">Declan </w:t>
      </w:r>
      <w:r w:rsidR="00265F86" w:rsidRPr="009C7BC4">
        <w:rPr>
          <w:rFonts w:asciiTheme="majorHAnsi" w:hAnsiTheme="majorHAnsi"/>
          <w:sz w:val="20"/>
          <w:szCs w:val="20"/>
        </w:rPr>
        <w:t xml:space="preserve">Kiberd, </w:t>
      </w:r>
      <w:r w:rsidR="00E01697" w:rsidRPr="00765764">
        <w:rPr>
          <w:rFonts w:asciiTheme="majorHAnsi" w:hAnsiTheme="majorHAnsi"/>
          <w:i/>
          <w:iCs/>
          <w:sz w:val="20"/>
          <w:szCs w:val="20"/>
        </w:rPr>
        <w:t>Inventing Ireland: The Literature Of The Modern Nation</w:t>
      </w:r>
      <w:r w:rsidR="00E01697">
        <w:rPr>
          <w:rFonts w:asciiTheme="majorHAnsi" w:hAnsiTheme="majorHAnsi"/>
          <w:sz w:val="20"/>
          <w:szCs w:val="20"/>
        </w:rPr>
        <w:t xml:space="preserve"> </w:t>
      </w:r>
      <w:r w:rsidRPr="009C7BC4">
        <w:rPr>
          <w:rFonts w:asciiTheme="majorHAnsi" w:hAnsiTheme="majorHAnsi"/>
          <w:sz w:val="20"/>
          <w:szCs w:val="20"/>
        </w:rPr>
        <w:t>(Random House, 1996).</w:t>
      </w:r>
    </w:p>
    <w:p w14:paraId="5D6451D3" w14:textId="2D5FD3A3" w:rsidR="001F0A17" w:rsidRPr="009C7BC4" w:rsidRDefault="0004476C" w:rsidP="00A736FF">
      <w:pPr>
        <w:pStyle w:val="FootnoteText"/>
        <w:rPr>
          <w:rFonts w:asciiTheme="majorHAnsi" w:hAnsiTheme="majorHAnsi"/>
        </w:rPr>
      </w:pPr>
      <w:r w:rsidRPr="009C7BC4">
        <w:rPr>
          <w:rFonts w:asciiTheme="majorHAnsi" w:hAnsiTheme="majorHAnsi"/>
        </w:rPr>
        <w:t xml:space="preserve">Joseph Theodoor </w:t>
      </w:r>
      <w:r w:rsidR="00265F86" w:rsidRPr="009C7BC4">
        <w:rPr>
          <w:rFonts w:asciiTheme="majorHAnsi" w:hAnsiTheme="majorHAnsi"/>
        </w:rPr>
        <w:t>Leerssen</w:t>
      </w:r>
      <w:r w:rsidR="00EA3B7D" w:rsidRPr="00EA3B7D">
        <w:rPr>
          <w:rFonts w:asciiTheme="majorHAnsi" w:hAnsiTheme="majorHAnsi"/>
          <w:i/>
          <w:iCs/>
        </w:rPr>
        <w:t xml:space="preserve"> </w:t>
      </w:r>
      <w:r w:rsidR="00EA3B7D" w:rsidRPr="00765764">
        <w:rPr>
          <w:rFonts w:asciiTheme="majorHAnsi" w:hAnsiTheme="majorHAnsi"/>
          <w:i/>
          <w:iCs/>
        </w:rPr>
        <w:t>Remembrance And Imagination. Patterns In The Historical And Literary Presentation Of Ireland In The Nineteenth Century</w:t>
      </w:r>
      <w:r w:rsidR="00EA3B7D" w:rsidRPr="00765764">
        <w:rPr>
          <w:rFonts w:asciiTheme="majorHAnsi" w:hAnsiTheme="majorHAnsi"/>
        </w:rPr>
        <w:t xml:space="preserve"> </w:t>
      </w:r>
      <w:r w:rsidR="001F0A17" w:rsidRPr="009C7BC4">
        <w:rPr>
          <w:rFonts w:asciiTheme="majorHAnsi" w:hAnsiTheme="majorHAnsi"/>
        </w:rPr>
        <w:t>(Cork university press,1996).</w:t>
      </w:r>
    </w:p>
  </w:footnote>
  <w:footnote w:id="83">
    <w:p w14:paraId="394CA5AD" w14:textId="205033B4" w:rsidR="00DF1DE4" w:rsidRPr="009C7BC4" w:rsidRDefault="00DF1DE4"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3A67D3" w:rsidRPr="009C7BC4">
        <w:rPr>
          <w:rFonts w:asciiTheme="majorHAnsi" w:hAnsiTheme="majorHAnsi"/>
          <w:sz w:val="20"/>
          <w:szCs w:val="20"/>
        </w:rPr>
        <w:t>Dolores T Whelan</w:t>
      </w:r>
      <w:r w:rsidR="00A755CC">
        <w:rPr>
          <w:rFonts w:asciiTheme="majorHAnsi" w:hAnsiTheme="majorHAnsi"/>
          <w:sz w:val="20"/>
          <w:szCs w:val="20"/>
        </w:rPr>
        <w:t>,</w:t>
      </w:r>
      <w:r w:rsidR="003A67D3" w:rsidRPr="009C7BC4">
        <w:rPr>
          <w:rFonts w:asciiTheme="majorHAnsi" w:hAnsiTheme="majorHAnsi"/>
          <w:sz w:val="20"/>
          <w:szCs w:val="20"/>
        </w:rPr>
        <w:t xml:space="preserve"> </w:t>
      </w:r>
      <w:r w:rsidR="003A67D3" w:rsidRPr="00A755CC">
        <w:rPr>
          <w:rFonts w:asciiTheme="majorHAnsi" w:hAnsiTheme="majorHAnsi"/>
          <w:i/>
          <w:iCs/>
          <w:sz w:val="20"/>
          <w:szCs w:val="20"/>
        </w:rPr>
        <w:t xml:space="preserve">Ever </w:t>
      </w:r>
      <w:r w:rsidR="00EA3B7D" w:rsidRPr="00A755CC">
        <w:rPr>
          <w:rFonts w:asciiTheme="majorHAnsi" w:hAnsiTheme="majorHAnsi"/>
          <w:i/>
          <w:iCs/>
          <w:sz w:val="20"/>
          <w:szCs w:val="20"/>
        </w:rPr>
        <w:t>A</w:t>
      </w:r>
      <w:r w:rsidR="003A67D3" w:rsidRPr="00A755CC">
        <w:rPr>
          <w:rFonts w:asciiTheme="majorHAnsi" w:hAnsiTheme="majorHAnsi"/>
          <w:i/>
          <w:iCs/>
          <w:sz w:val="20"/>
          <w:szCs w:val="20"/>
        </w:rPr>
        <w:t xml:space="preserve">ncient </w:t>
      </w:r>
      <w:r w:rsidR="00EA3B7D" w:rsidRPr="00A755CC">
        <w:rPr>
          <w:rFonts w:asciiTheme="majorHAnsi" w:hAnsiTheme="majorHAnsi"/>
          <w:i/>
          <w:iCs/>
          <w:sz w:val="20"/>
          <w:szCs w:val="20"/>
        </w:rPr>
        <w:t>E</w:t>
      </w:r>
      <w:r w:rsidR="003A67D3" w:rsidRPr="00A755CC">
        <w:rPr>
          <w:rFonts w:asciiTheme="majorHAnsi" w:hAnsiTheme="majorHAnsi"/>
          <w:i/>
          <w:iCs/>
          <w:sz w:val="20"/>
          <w:szCs w:val="20"/>
        </w:rPr>
        <w:t xml:space="preserve">ver </w:t>
      </w:r>
      <w:r w:rsidR="00EA3B7D" w:rsidRPr="00A755CC">
        <w:rPr>
          <w:rFonts w:asciiTheme="majorHAnsi" w:hAnsiTheme="majorHAnsi"/>
          <w:i/>
          <w:iCs/>
          <w:sz w:val="20"/>
          <w:szCs w:val="20"/>
        </w:rPr>
        <w:t>N</w:t>
      </w:r>
      <w:r w:rsidR="003A67D3" w:rsidRPr="00A755CC">
        <w:rPr>
          <w:rFonts w:asciiTheme="majorHAnsi" w:hAnsiTheme="majorHAnsi"/>
          <w:i/>
          <w:iCs/>
          <w:sz w:val="20"/>
          <w:szCs w:val="20"/>
        </w:rPr>
        <w:t xml:space="preserve">ew: Celtic </w:t>
      </w:r>
      <w:r w:rsidR="00EA3B7D" w:rsidRPr="00A755CC">
        <w:rPr>
          <w:rFonts w:asciiTheme="majorHAnsi" w:hAnsiTheme="majorHAnsi"/>
          <w:i/>
          <w:iCs/>
          <w:sz w:val="20"/>
          <w:szCs w:val="20"/>
        </w:rPr>
        <w:t>S</w:t>
      </w:r>
      <w:r w:rsidR="003A67D3" w:rsidRPr="00A755CC">
        <w:rPr>
          <w:rFonts w:asciiTheme="majorHAnsi" w:hAnsiTheme="majorHAnsi"/>
          <w:i/>
          <w:iCs/>
          <w:sz w:val="20"/>
          <w:szCs w:val="20"/>
        </w:rPr>
        <w:t xml:space="preserve">pirituality </w:t>
      </w:r>
      <w:r w:rsidR="00A755CC" w:rsidRPr="00A755CC">
        <w:rPr>
          <w:rFonts w:asciiTheme="majorHAnsi" w:hAnsiTheme="majorHAnsi"/>
          <w:i/>
          <w:iCs/>
          <w:sz w:val="20"/>
          <w:szCs w:val="20"/>
        </w:rPr>
        <w:t>I</w:t>
      </w:r>
      <w:r w:rsidR="003A67D3" w:rsidRPr="00A755CC">
        <w:rPr>
          <w:rFonts w:asciiTheme="majorHAnsi" w:hAnsiTheme="majorHAnsi"/>
          <w:i/>
          <w:iCs/>
          <w:sz w:val="20"/>
          <w:szCs w:val="20"/>
        </w:rPr>
        <w:t xml:space="preserve">n </w:t>
      </w:r>
      <w:r w:rsidR="00EA3B7D" w:rsidRPr="00A755CC">
        <w:rPr>
          <w:rFonts w:asciiTheme="majorHAnsi" w:hAnsiTheme="majorHAnsi"/>
          <w:i/>
          <w:iCs/>
          <w:sz w:val="20"/>
          <w:szCs w:val="20"/>
        </w:rPr>
        <w:t>T</w:t>
      </w:r>
      <w:r w:rsidR="003A67D3" w:rsidRPr="00A755CC">
        <w:rPr>
          <w:rFonts w:asciiTheme="majorHAnsi" w:hAnsiTheme="majorHAnsi"/>
          <w:i/>
          <w:iCs/>
          <w:sz w:val="20"/>
          <w:szCs w:val="20"/>
        </w:rPr>
        <w:t xml:space="preserve">he 21st </w:t>
      </w:r>
      <w:r w:rsidR="00EA3B7D" w:rsidRPr="00A755CC">
        <w:rPr>
          <w:rFonts w:asciiTheme="majorHAnsi" w:hAnsiTheme="majorHAnsi"/>
          <w:i/>
          <w:iCs/>
          <w:sz w:val="20"/>
          <w:szCs w:val="20"/>
        </w:rPr>
        <w:t>C</w:t>
      </w:r>
      <w:r w:rsidR="003A67D3" w:rsidRPr="00A755CC">
        <w:rPr>
          <w:rFonts w:asciiTheme="majorHAnsi" w:hAnsiTheme="majorHAnsi"/>
          <w:i/>
          <w:iCs/>
          <w:sz w:val="20"/>
          <w:szCs w:val="20"/>
        </w:rPr>
        <w:t>entury</w:t>
      </w:r>
      <w:r w:rsidR="003A67D3" w:rsidRPr="009C7BC4">
        <w:rPr>
          <w:rFonts w:asciiTheme="majorHAnsi" w:hAnsiTheme="majorHAnsi"/>
          <w:sz w:val="20"/>
          <w:szCs w:val="20"/>
        </w:rPr>
        <w:t xml:space="preserve"> (</w:t>
      </w:r>
      <w:r w:rsidR="00E51251">
        <w:rPr>
          <w:rFonts w:asciiTheme="majorHAnsi" w:hAnsiTheme="majorHAnsi"/>
          <w:sz w:val="20"/>
          <w:szCs w:val="20"/>
        </w:rPr>
        <w:t xml:space="preserve">Dublin: </w:t>
      </w:r>
      <w:r w:rsidR="003A67D3" w:rsidRPr="009C7BC4">
        <w:rPr>
          <w:rFonts w:asciiTheme="majorHAnsi" w:hAnsiTheme="majorHAnsi"/>
          <w:sz w:val="20"/>
          <w:szCs w:val="20"/>
        </w:rPr>
        <w:t>Original Writing Ltd,</w:t>
      </w:r>
      <w:r w:rsidR="00E51251">
        <w:rPr>
          <w:rFonts w:asciiTheme="majorHAnsi" w:hAnsiTheme="majorHAnsi"/>
          <w:sz w:val="20"/>
          <w:szCs w:val="20"/>
        </w:rPr>
        <w:t xml:space="preserve"> </w:t>
      </w:r>
      <w:r w:rsidR="003A67D3" w:rsidRPr="009C7BC4">
        <w:rPr>
          <w:rFonts w:asciiTheme="majorHAnsi" w:hAnsiTheme="majorHAnsi"/>
          <w:sz w:val="20"/>
          <w:szCs w:val="20"/>
        </w:rPr>
        <w:t>2010)</w:t>
      </w:r>
      <w:r w:rsidR="00B55117">
        <w:rPr>
          <w:rFonts w:asciiTheme="majorHAnsi" w:hAnsiTheme="majorHAnsi"/>
          <w:sz w:val="20"/>
          <w:szCs w:val="20"/>
        </w:rPr>
        <w:t>, pp</w:t>
      </w:r>
      <w:r w:rsidR="0041621F">
        <w:rPr>
          <w:rFonts w:asciiTheme="majorHAnsi" w:hAnsiTheme="majorHAnsi"/>
          <w:sz w:val="20"/>
          <w:szCs w:val="20"/>
        </w:rPr>
        <w:t>. 9-19.</w:t>
      </w:r>
    </w:p>
  </w:footnote>
  <w:footnote w:id="84">
    <w:p w14:paraId="65090C19" w14:textId="13395ADB" w:rsidR="001C4137" w:rsidRPr="009C7BC4" w:rsidRDefault="001C4137"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F522BC">
        <w:rPr>
          <w:rFonts w:asciiTheme="majorHAnsi" w:hAnsiTheme="majorHAnsi"/>
          <w:sz w:val="20"/>
          <w:szCs w:val="20"/>
        </w:rPr>
        <w:t>B</w:t>
      </w:r>
      <w:r w:rsidR="00F4694F" w:rsidRPr="009C7BC4">
        <w:rPr>
          <w:rFonts w:asciiTheme="majorHAnsi" w:hAnsiTheme="majorHAnsi"/>
          <w:sz w:val="20"/>
          <w:szCs w:val="20"/>
        </w:rPr>
        <w:t>lacki</w:t>
      </w:r>
      <w:r w:rsidR="009C439E">
        <w:rPr>
          <w:rFonts w:asciiTheme="majorHAnsi" w:hAnsiTheme="majorHAnsi"/>
          <w:sz w:val="20"/>
          <w:szCs w:val="20"/>
        </w:rPr>
        <w:t>e</w:t>
      </w:r>
      <w:r w:rsidR="005C7871">
        <w:rPr>
          <w:rFonts w:asciiTheme="majorHAnsi" w:hAnsiTheme="majorHAnsi"/>
          <w:sz w:val="20"/>
          <w:szCs w:val="20"/>
        </w:rPr>
        <w:t>,</w:t>
      </w:r>
      <w:r w:rsidR="009C439E">
        <w:rPr>
          <w:rFonts w:asciiTheme="majorHAnsi" w:hAnsiTheme="majorHAnsi"/>
          <w:sz w:val="20"/>
          <w:szCs w:val="20"/>
        </w:rPr>
        <w:t xml:space="preserve"> </w:t>
      </w:r>
      <w:r w:rsidR="005C7871" w:rsidRPr="005C7871">
        <w:rPr>
          <w:rFonts w:asciiTheme="majorHAnsi" w:hAnsiTheme="majorHAnsi"/>
          <w:i/>
          <w:iCs/>
          <w:sz w:val="20"/>
          <w:szCs w:val="20"/>
        </w:rPr>
        <w:t>If Women</w:t>
      </w:r>
      <w:r w:rsidR="00FC5D06" w:rsidRPr="009C7BC4">
        <w:rPr>
          <w:rFonts w:asciiTheme="majorHAnsi" w:hAnsiTheme="majorHAnsi"/>
          <w:sz w:val="20"/>
          <w:szCs w:val="20"/>
        </w:rPr>
        <w:t>, pp13-14</w:t>
      </w:r>
      <w:r w:rsidR="000F6386" w:rsidRPr="009C7BC4">
        <w:rPr>
          <w:rFonts w:asciiTheme="majorHAnsi" w:hAnsiTheme="majorHAnsi"/>
          <w:sz w:val="20"/>
          <w:szCs w:val="20"/>
        </w:rPr>
        <w:t>.</w:t>
      </w:r>
    </w:p>
  </w:footnote>
  <w:footnote w:id="85">
    <w:p w14:paraId="5857D5E4" w14:textId="0A463F44" w:rsidR="00684AEC" w:rsidRPr="009C7BC4" w:rsidRDefault="00684AEC"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A944C1" w:rsidRPr="009C7BC4">
        <w:rPr>
          <w:rFonts w:asciiTheme="majorHAnsi" w:hAnsiTheme="majorHAnsi"/>
          <w:sz w:val="20"/>
          <w:szCs w:val="20"/>
        </w:rPr>
        <w:t xml:space="preserve">Tina R </w:t>
      </w:r>
      <w:r w:rsidRPr="009C7BC4">
        <w:rPr>
          <w:rFonts w:asciiTheme="majorHAnsi" w:hAnsiTheme="majorHAnsi"/>
          <w:sz w:val="20"/>
          <w:szCs w:val="20"/>
        </w:rPr>
        <w:t xml:space="preserve">Fields, </w:t>
      </w:r>
      <w:r w:rsidR="00312F37" w:rsidRPr="00765764">
        <w:rPr>
          <w:rFonts w:asciiTheme="majorHAnsi" w:hAnsiTheme="majorHAnsi"/>
          <w:sz w:val="20"/>
          <w:szCs w:val="20"/>
        </w:rPr>
        <w:t xml:space="preserve">‘Trees In Early Irish law And Lore: Respect For Other-Than-Human Life In Europe's History’, </w:t>
      </w:r>
      <w:r w:rsidR="00312F37" w:rsidRPr="00765764">
        <w:rPr>
          <w:rFonts w:asciiTheme="majorHAnsi" w:hAnsiTheme="majorHAnsi"/>
          <w:i/>
          <w:iCs/>
          <w:sz w:val="20"/>
          <w:szCs w:val="20"/>
        </w:rPr>
        <w:t>Ecopsychology </w:t>
      </w:r>
      <w:r w:rsidRPr="009C7BC4">
        <w:rPr>
          <w:rFonts w:asciiTheme="majorHAnsi" w:hAnsiTheme="majorHAnsi"/>
          <w:sz w:val="20"/>
          <w:szCs w:val="20"/>
        </w:rPr>
        <w:t>12.2 (2020), p.</w:t>
      </w:r>
      <w:r w:rsidR="00FF3EAF" w:rsidRPr="009C7BC4">
        <w:rPr>
          <w:rFonts w:asciiTheme="majorHAnsi" w:hAnsiTheme="majorHAnsi"/>
          <w:sz w:val="20"/>
          <w:szCs w:val="20"/>
        </w:rPr>
        <w:t>131.</w:t>
      </w:r>
      <w:r w:rsidR="00A944C1" w:rsidRPr="009C7BC4">
        <w:rPr>
          <w:rFonts w:asciiTheme="majorHAnsi" w:hAnsiTheme="majorHAnsi"/>
          <w:sz w:val="20"/>
          <w:szCs w:val="20"/>
        </w:rPr>
        <w:t xml:space="preserve"> </w:t>
      </w:r>
    </w:p>
  </w:footnote>
  <w:footnote w:id="86">
    <w:p w14:paraId="5C8B1E37" w14:textId="48747599" w:rsidR="007E0EB3" w:rsidRPr="009C7BC4" w:rsidRDefault="007E0EB3" w:rsidP="00A736FF">
      <w:pPr>
        <w:pStyle w:val="FootnoteText"/>
        <w:rPr>
          <w:rFonts w:asciiTheme="majorHAnsi" w:hAnsiTheme="majorHAnsi"/>
        </w:rPr>
      </w:pPr>
      <w:r w:rsidRPr="009C7BC4">
        <w:rPr>
          <w:rStyle w:val="FootnoteReference"/>
          <w:rFonts w:asciiTheme="majorHAnsi" w:hAnsiTheme="majorHAnsi"/>
        </w:rPr>
        <w:footnoteRef/>
      </w:r>
      <w:r w:rsidR="00A278BE">
        <w:rPr>
          <w:rFonts w:asciiTheme="majorHAnsi" w:hAnsiTheme="majorHAnsi"/>
        </w:rPr>
        <w:t xml:space="preserve"> </w:t>
      </w:r>
      <w:r w:rsidR="00F82D20" w:rsidRPr="009C7BC4">
        <w:rPr>
          <w:rFonts w:asciiTheme="majorHAnsi" w:hAnsiTheme="majorHAnsi"/>
        </w:rPr>
        <w:t>Blacki</w:t>
      </w:r>
      <w:r w:rsidR="00F82D20">
        <w:rPr>
          <w:rFonts w:asciiTheme="majorHAnsi" w:hAnsiTheme="majorHAnsi"/>
          <w:i/>
          <w:iCs/>
        </w:rPr>
        <w:t xml:space="preserve">e, </w:t>
      </w:r>
      <w:r w:rsidR="00F82D20" w:rsidRPr="009C7BC4">
        <w:rPr>
          <w:rFonts w:asciiTheme="majorHAnsi" w:hAnsiTheme="majorHAnsi"/>
          <w:i/>
          <w:iCs/>
        </w:rPr>
        <w:t>If</w:t>
      </w:r>
      <w:r w:rsidR="00312F37" w:rsidRPr="005C7871">
        <w:rPr>
          <w:rFonts w:asciiTheme="majorHAnsi" w:hAnsiTheme="majorHAnsi"/>
          <w:i/>
          <w:iCs/>
        </w:rPr>
        <w:t xml:space="preserve"> Women</w:t>
      </w:r>
      <w:r w:rsidR="00F82D20">
        <w:rPr>
          <w:rFonts w:asciiTheme="majorHAnsi" w:hAnsiTheme="majorHAnsi"/>
          <w:i/>
          <w:iCs/>
        </w:rPr>
        <w:t>,</w:t>
      </w:r>
      <w:r w:rsidR="005F2F3D" w:rsidRPr="00B843A4">
        <w:rPr>
          <w:rFonts w:asciiTheme="majorHAnsi" w:hAnsiTheme="majorHAnsi"/>
        </w:rPr>
        <w:t xml:space="preserve"> </w:t>
      </w:r>
      <w:r w:rsidR="005F2F3D" w:rsidRPr="009C7BC4">
        <w:rPr>
          <w:rFonts w:asciiTheme="majorHAnsi" w:hAnsiTheme="majorHAnsi"/>
        </w:rPr>
        <w:t xml:space="preserve">p.59 and </w:t>
      </w:r>
    </w:p>
    <w:p w14:paraId="49967C8A" w14:textId="4461A690" w:rsidR="000F6386" w:rsidRPr="009C7BC4" w:rsidRDefault="00666C9B" w:rsidP="00A736FF">
      <w:pPr>
        <w:rPr>
          <w:rFonts w:asciiTheme="majorHAnsi" w:hAnsiTheme="majorHAnsi"/>
          <w:sz w:val="20"/>
          <w:szCs w:val="20"/>
        </w:rPr>
      </w:pPr>
      <w:r w:rsidRPr="009C7BC4">
        <w:rPr>
          <w:rFonts w:asciiTheme="majorHAnsi" w:hAnsiTheme="majorHAnsi"/>
          <w:sz w:val="20"/>
          <w:szCs w:val="20"/>
        </w:rPr>
        <w:t xml:space="preserve">Seán Ó </w:t>
      </w:r>
      <w:r w:rsidR="00265F86" w:rsidRPr="009C7BC4">
        <w:rPr>
          <w:rFonts w:asciiTheme="majorHAnsi" w:hAnsiTheme="majorHAnsi"/>
          <w:sz w:val="20"/>
          <w:szCs w:val="20"/>
        </w:rPr>
        <w:t xml:space="preserve">Duinn, </w:t>
      </w:r>
      <w:r w:rsidR="00265F86" w:rsidRPr="009C7BC4">
        <w:rPr>
          <w:rFonts w:asciiTheme="majorHAnsi" w:hAnsiTheme="majorHAnsi"/>
          <w:i/>
          <w:iCs/>
          <w:sz w:val="20"/>
          <w:szCs w:val="20"/>
        </w:rPr>
        <w:t>Where</w:t>
      </w:r>
      <w:r w:rsidR="00301E12" w:rsidRPr="009C7BC4">
        <w:rPr>
          <w:rFonts w:asciiTheme="majorHAnsi" w:hAnsiTheme="majorHAnsi"/>
          <w:i/>
          <w:iCs/>
          <w:sz w:val="20"/>
          <w:szCs w:val="20"/>
        </w:rPr>
        <w:t xml:space="preserve"> </w:t>
      </w:r>
      <w:r w:rsidR="00F82D20">
        <w:rPr>
          <w:rFonts w:asciiTheme="majorHAnsi" w:hAnsiTheme="majorHAnsi"/>
          <w:i/>
          <w:iCs/>
          <w:sz w:val="20"/>
          <w:szCs w:val="20"/>
        </w:rPr>
        <w:t>T</w:t>
      </w:r>
      <w:r w:rsidR="00301E12" w:rsidRPr="009C7BC4">
        <w:rPr>
          <w:rFonts w:asciiTheme="majorHAnsi" w:hAnsiTheme="majorHAnsi"/>
          <w:i/>
          <w:iCs/>
          <w:sz w:val="20"/>
          <w:szCs w:val="20"/>
        </w:rPr>
        <w:t xml:space="preserve">hree </w:t>
      </w:r>
      <w:r w:rsidR="00F82D20">
        <w:rPr>
          <w:rFonts w:asciiTheme="majorHAnsi" w:hAnsiTheme="majorHAnsi"/>
          <w:i/>
          <w:iCs/>
          <w:sz w:val="20"/>
          <w:szCs w:val="20"/>
        </w:rPr>
        <w:t>S</w:t>
      </w:r>
      <w:r w:rsidR="00301E12" w:rsidRPr="009C7BC4">
        <w:rPr>
          <w:rFonts w:asciiTheme="majorHAnsi" w:hAnsiTheme="majorHAnsi"/>
          <w:i/>
          <w:iCs/>
          <w:sz w:val="20"/>
          <w:szCs w:val="20"/>
        </w:rPr>
        <w:t>treams</w:t>
      </w:r>
      <w:r w:rsidR="00F82D20">
        <w:rPr>
          <w:rFonts w:asciiTheme="majorHAnsi" w:hAnsiTheme="majorHAnsi"/>
          <w:i/>
          <w:iCs/>
          <w:sz w:val="20"/>
          <w:szCs w:val="20"/>
        </w:rPr>
        <w:t xml:space="preserve"> M</w:t>
      </w:r>
      <w:r w:rsidR="00301E12" w:rsidRPr="009C7BC4">
        <w:rPr>
          <w:rFonts w:asciiTheme="majorHAnsi" w:hAnsiTheme="majorHAnsi"/>
          <w:i/>
          <w:iCs/>
          <w:sz w:val="20"/>
          <w:szCs w:val="20"/>
        </w:rPr>
        <w:t xml:space="preserve">eet: Celtic </w:t>
      </w:r>
      <w:r w:rsidR="00F82D20">
        <w:rPr>
          <w:rFonts w:asciiTheme="majorHAnsi" w:hAnsiTheme="majorHAnsi"/>
          <w:i/>
          <w:iCs/>
          <w:sz w:val="20"/>
          <w:szCs w:val="20"/>
        </w:rPr>
        <w:t>S</w:t>
      </w:r>
      <w:r w:rsidR="00265F86" w:rsidRPr="009C7BC4">
        <w:rPr>
          <w:rFonts w:asciiTheme="majorHAnsi" w:hAnsiTheme="majorHAnsi"/>
          <w:i/>
          <w:iCs/>
          <w:sz w:val="20"/>
          <w:szCs w:val="20"/>
        </w:rPr>
        <w:t>pirituality</w:t>
      </w:r>
      <w:r w:rsidR="00265F86" w:rsidRPr="009C7BC4">
        <w:rPr>
          <w:rFonts w:asciiTheme="majorHAnsi" w:hAnsiTheme="majorHAnsi"/>
          <w:sz w:val="20"/>
          <w:szCs w:val="20"/>
        </w:rPr>
        <w:t>, (</w:t>
      </w:r>
      <w:r w:rsidR="00301E12" w:rsidRPr="009C7BC4">
        <w:rPr>
          <w:rFonts w:asciiTheme="majorHAnsi" w:hAnsiTheme="majorHAnsi"/>
          <w:sz w:val="20"/>
          <w:szCs w:val="20"/>
        </w:rPr>
        <w:t xml:space="preserve">Dublin, Columba Press, 2000), </w:t>
      </w:r>
      <w:r w:rsidR="001B33BC" w:rsidRPr="009C7BC4">
        <w:rPr>
          <w:rFonts w:asciiTheme="majorHAnsi" w:hAnsiTheme="majorHAnsi"/>
          <w:sz w:val="20"/>
          <w:szCs w:val="20"/>
        </w:rPr>
        <w:t>pp</w:t>
      </w:r>
      <w:r w:rsidRPr="009C7BC4">
        <w:rPr>
          <w:rFonts w:asciiTheme="majorHAnsi" w:hAnsiTheme="majorHAnsi"/>
          <w:sz w:val="20"/>
          <w:szCs w:val="20"/>
        </w:rPr>
        <w:t>.</w:t>
      </w:r>
      <w:r w:rsidR="001B33BC" w:rsidRPr="009C7BC4">
        <w:rPr>
          <w:rFonts w:asciiTheme="majorHAnsi" w:hAnsiTheme="majorHAnsi"/>
          <w:sz w:val="20"/>
          <w:szCs w:val="20"/>
        </w:rPr>
        <w:t xml:space="preserve"> 44-45.</w:t>
      </w:r>
    </w:p>
  </w:footnote>
  <w:footnote w:id="87">
    <w:p w14:paraId="72D0BB7F" w14:textId="3001AD3A" w:rsidR="003A05FC" w:rsidRPr="009C7BC4" w:rsidRDefault="003A05FC"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2157E9" w:rsidRPr="009C7BC4">
        <w:rPr>
          <w:rFonts w:asciiTheme="majorHAnsi" w:hAnsiTheme="majorHAnsi"/>
          <w:sz w:val="20"/>
          <w:szCs w:val="20"/>
        </w:rPr>
        <w:t xml:space="preserve">Lorcan </w:t>
      </w:r>
      <w:r w:rsidR="00A95D43" w:rsidRPr="009C7BC4">
        <w:rPr>
          <w:rFonts w:asciiTheme="majorHAnsi" w:hAnsiTheme="majorHAnsi"/>
          <w:sz w:val="20"/>
          <w:szCs w:val="20"/>
        </w:rPr>
        <w:t>Harney</w:t>
      </w:r>
      <w:r w:rsidR="007E1B50">
        <w:rPr>
          <w:rFonts w:asciiTheme="majorHAnsi" w:hAnsiTheme="majorHAnsi"/>
          <w:sz w:val="20"/>
          <w:szCs w:val="20"/>
        </w:rPr>
        <w:t xml:space="preserve">, </w:t>
      </w:r>
      <w:r w:rsidR="007E1B50" w:rsidRPr="00765764">
        <w:rPr>
          <w:rFonts w:asciiTheme="majorHAnsi" w:hAnsiTheme="majorHAnsi"/>
          <w:sz w:val="20"/>
          <w:szCs w:val="20"/>
        </w:rPr>
        <w:t>‘Christianising Pagan Worlds In Conversion-Era Ireland: Archaeological Evidence For The Origins Of Irish Ecclesiastical Sites’, </w:t>
      </w:r>
      <w:r w:rsidR="007E1B50" w:rsidRPr="00765764">
        <w:rPr>
          <w:rFonts w:asciiTheme="majorHAnsi" w:hAnsiTheme="majorHAnsi"/>
          <w:i/>
          <w:iCs/>
          <w:sz w:val="20"/>
          <w:szCs w:val="20"/>
        </w:rPr>
        <w:t xml:space="preserve">Proceedings of the Royal Irish Academy: Archaeology, Culture, History, </w:t>
      </w:r>
      <w:r w:rsidR="001F2A25" w:rsidRPr="00765764">
        <w:rPr>
          <w:rFonts w:asciiTheme="majorHAnsi" w:hAnsiTheme="majorHAnsi"/>
          <w:i/>
          <w:iCs/>
          <w:sz w:val="20"/>
          <w:szCs w:val="20"/>
        </w:rPr>
        <w:t>Literature</w:t>
      </w:r>
      <w:r w:rsidR="001F2A25" w:rsidRPr="00765764">
        <w:rPr>
          <w:rFonts w:asciiTheme="majorHAnsi" w:hAnsiTheme="majorHAnsi"/>
          <w:sz w:val="20"/>
          <w:szCs w:val="20"/>
        </w:rPr>
        <w:t xml:space="preserve"> 117.1</w:t>
      </w:r>
      <w:r w:rsidR="00A95D43" w:rsidRPr="009C7BC4">
        <w:rPr>
          <w:rFonts w:asciiTheme="majorHAnsi" w:hAnsiTheme="majorHAnsi"/>
          <w:sz w:val="20"/>
          <w:szCs w:val="20"/>
        </w:rPr>
        <w:t xml:space="preserve"> (2017</w:t>
      </w:r>
      <w:r w:rsidR="00265F86" w:rsidRPr="009C7BC4">
        <w:rPr>
          <w:rFonts w:asciiTheme="majorHAnsi" w:hAnsiTheme="majorHAnsi"/>
          <w:sz w:val="20"/>
          <w:szCs w:val="20"/>
        </w:rPr>
        <w:t>), pp.</w:t>
      </w:r>
      <w:r w:rsidR="002157E9" w:rsidRPr="009C7BC4">
        <w:rPr>
          <w:rFonts w:asciiTheme="majorHAnsi" w:hAnsiTheme="majorHAnsi"/>
          <w:sz w:val="20"/>
          <w:szCs w:val="20"/>
        </w:rPr>
        <w:t xml:space="preserve"> </w:t>
      </w:r>
      <w:r w:rsidR="00A95D43" w:rsidRPr="009C7BC4">
        <w:rPr>
          <w:rFonts w:asciiTheme="majorHAnsi" w:hAnsiTheme="majorHAnsi"/>
          <w:sz w:val="20"/>
          <w:szCs w:val="20"/>
        </w:rPr>
        <w:t>103-130.</w:t>
      </w:r>
    </w:p>
  </w:footnote>
  <w:footnote w:id="88">
    <w:p w14:paraId="19B5041E" w14:textId="6C252B75" w:rsidR="00EE3277" w:rsidRPr="00BE1507" w:rsidRDefault="00EE3277" w:rsidP="00A736FF">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1739FA" w:rsidRPr="009C7BC4">
        <w:rPr>
          <w:rFonts w:asciiTheme="majorHAnsi" w:hAnsiTheme="majorHAnsi"/>
          <w:sz w:val="20"/>
          <w:szCs w:val="20"/>
        </w:rPr>
        <w:t>Suzanne</w:t>
      </w:r>
      <w:r w:rsidRPr="009C7BC4">
        <w:rPr>
          <w:rFonts w:asciiTheme="majorHAnsi" w:hAnsiTheme="majorHAnsi"/>
          <w:sz w:val="20"/>
          <w:szCs w:val="20"/>
        </w:rPr>
        <w:t xml:space="preserve"> </w:t>
      </w:r>
      <w:r w:rsidR="00BD687C" w:rsidRPr="009C7BC4">
        <w:rPr>
          <w:rFonts w:asciiTheme="majorHAnsi" w:hAnsiTheme="majorHAnsi"/>
          <w:sz w:val="20"/>
          <w:szCs w:val="20"/>
        </w:rPr>
        <w:t xml:space="preserve">O'Brien, J. Crawford, </w:t>
      </w:r>
      <w:r w:rsidR="001F2A25" w:rsidRPr="00765764">
        <w:rPr>
          <w:rFonts w:asciiTheme="majorHAnsi" w:hAnsiTheme="majorHAnsi"/>
          <w:sz w:val="20"/>
          <w:szCs w:val="20"/>
        </w:rPr>
        <w:t>‘Well, Water, Rock: Holy Wells, Mass Rocks And Reconciling Identity In The Republic Of Ireland’, </w:t>
      </w:r>
      <w:r w:rsidR="001F2A25" w:rsidRPr="00765764">
        <w:rPr>
          <w:rFonts w:asciiTheme="majorHAnsi" w:hAnsiTheme="majorHAnsi"/>
          <w:i/>
          <w:iCs/>
          <w:sz w:val="20"/>
          <w:szCs w:val="20"/>
        </w:rPr>
        <w:t xml:space="preserve">Material </w:t>
      </w:r>
      <w:r w:rsidR="00433065" w:rsidRPr="00765764">
        <w:rPr>
          <w:rFonts w:asciiTheme="majorHAnsi" w:hAnsiTheme="majorHAnsi"/>
          <w:i/>
          <w:iCs/>
          <w:sz w:val="20"/>
          <w:szCs w:val="20"/>
        </w:rPr>
        <w:t>Religion</w:t>
      </w:r>
      <w:r w:rsidR="00433065" w:rsidRPr="00765764">
        <w:rPr>
          <w:rFonts w:asciiTheme="majorHAnsi" w:hAnsiTheme="majorHAnsi"/>
          <w:sz w:val="20"/>
          <w:szCs w:val="20"/>
        </w:rPr>
        <w:t xml:space="preserve"> 4.3</w:t>
      </w:r>
      <w:r w:rsidR="00BD687C" w:rsidRPr="009C7BC4">
        <w:rPr>
          <w:rFonts w:asciiTheme="majorHAnsi" w:hAnsiTheme="majorHAnsi"/>
          <w:sz w:val="20"/>
          <w:szCs w:val="20"/>
        </w:rPr>
        <w:t xml:space="preserve"> (2008),</w:t>
      </w:r>
      <w:r w:rsidR="001739FA" w:rsidRPr="009C7BC4">
        <w:rPr>
          <w:rFonts w:asciiTheme="majorHAnsi" w:hAnsiTheme="majorHAnsi"/>
          <w:sz w:val="20"/>
          <w:szCs w:val="20"/>
        </w:rPr>
        <w:t xml:space="preserve"> pp. </w:t>
      </w:r>
      <w:r w:rsidR="00BD687C" w:rsidRPr="009C7BC4">
        <w:rPr>
          <w:rFonts w:asciiTheme="majorHAnsi" w:hAnsiTheme="majorHAnsi"/>
          <w:sz w:val="20"/>
          <w:szCs w:val="20"/>
        </w:rPr>
        <w:t>326-348.</w:t>
      </w:r>
    </w:p>
  </w:footnote>
  <w:footnote w:id="89">
    <w:p w14:paraId="2690F976" w14:textId="10CD8969" w:rsidR="00C5458B" w:rsidRPr="009C7BC4" w:rsidRDefault="00C5458B"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Pr="009C7BC4">
        <w:rPr>
          <w:rFonts w:asciiTheme="majorHAnsi" w:hAnsiTheme="majorHAnsi"/>
          <w:sz w:val="20"/>
          <w:szCs w:val="20"/>
        </w:rPr>
        <w:t xml:space="preserve">Julie Whitburn, et al., </w:t>
      </w:r>
      <w:r w:rsidR="006E5C79" w:rsidRPr="00765764">
        <w:rPr>
          <w:rFonts w:asciiTheme="majorHAnsi" w:hAnsiTheme="majorHAnsi"/>
          <w:sz w:val="20"/>
          <w:szCs w:val="20"/>
        </w:rPr>
        <w:t>‘Meta</w:t>
      </w:r>
      <w:r w:rsidR="006E5C79" w:rsidRPr="00765764">
        <w:rPr>
          <w:rFonts w:ascii="Cambria Math" w:hAnsi="Cambria Math" w:cs="Cambria Math"/>
          <w:sz w:val="20"/>
          <w:szCs w:val="20"/>
        </w:rPr>
        <w:t>‐</w:t>
      </w:r>
      <w:r w:rsidR="006E5C79" w:rsidRPr="00765764">
        <w:rPr>
          <w:rFonts w:asciiTheme="majorHAnsi" w:hAnsiTheme="majorHAnsi"/>
          <w:sz w:val="20"/>
          <w:szCs w:val="20"/>
        </w:rPr>
        <w:t>Analysis Of Human Connection To nature And Proenvironmental Behavior’,</w:t>
      </w:r>
      <w:r w:rsidR="006E5C79" w:rsidRPr="00765764">
        <w:rPr>
          <w:rFonts w:asciiTheme="majorHAnsi" w:hAnsiTheme="majorHAnsi" w:cs="Aptos Display"/>
          <w:sz w:val="20"/>
          <w:szCs w:val="20"/>
        </w:rPr>
        <w:t> </w:t>
      </w:r>
      <w:r w:rsidR="006E5C79" w:rsidRPr="00765764">
        <w:rPr>
          <w:rFonts w:asciiTheme="majorHAnsi" w:hAnsiTheme="majorHAnsi"/>
          <w:i/>
          <w:iCs/>
          <w:sz w:val="20"/>
          <w:szCs w:val="20"/>
        </w:rPr>
        <w:t xml:space="preserve">Conservation </w:t>
      </w:r>
      <w:r w:rsidR="00B548C2">
        <w:rPr>
          <w:rFonts w:asciiTheme="majorHAnsi" w:hAnsiTheme="majorHAnsi"/>
          <w:i/>
          <w:iCs/>
          <w:sz w:val="20"/>
          <w:szCs w:val="20"/>
        </w:rPr>
        <w:t>B</w:t>
      </w:r>
      <w:r w:rsidR="00B548C2" w:rsidRPr="00765764">
        <w:rPr>
          <w:rFonts w:asciiTheme="majorHAnsi" w:hAnsiTheme="majorHAnsi"/>
          <w:i/>
          <w:iCs/>
          <w:sz w:val="20"/>
          <w:szCs w:val="20"/>
        </w:rPr>
        <w:t>iology</w:t>
      </w:r>
      <w:r w:rsidR="00B548C2" w:rsidRPr="00765764">
        <w:rPr>
          <w:rFonts w:asciiTheme="majorHAnsi" w:hAnsiTheme="majorHAnsi"/>
          <w:sz w:val="20"/>
          <w:szCs w:val="20"/>
        </w:rPr>
        <w:t xml:space="preserve"> 34.1</w:t>
      </w:r>
      <w:r w:rsidRPr="009C7BC4">
        <w:rPr>
          <w:rFonts w:asciiTheme="majorHAnsi" w:hAnsiTheme="majorHAnsi"/>
          <w:sz w:val="20"/>
          <w:szCs w:val="20"/>
        </w:rPr>
        <w:t xml:space="preserve"> (2020), pp. 180-193.  </w:t>
      </w:r>
    </w:p>
    <w:p w14:paraId="22BED9D1" w14:textId="5CA8B20A" w:rsidR="00C5458B" w:rsidRPr="009C7BC4" w:rsidRDefault="00C5458B" w:rsidP="00A736FF">
      <w:pPr>
        <w:rPr>
          <w:rFonts w:asciiTheme="majorHAnsi" w:hAnsiTheme="majorHAnsi"/>
          <w:sz w:val="20"/>
          <w:szCs w:val="20"/>
        </w:rPr>
      </w:pPr>
      <w:r w:rsidRPr="009C7BC4">
        <w:rPr>
          <w:rFonts w:asciiTheme="majorHAnsi" w:hAnsiTheme="majorHAnsi"/>
          <w:sz w:val="20"/>
          <w:szCs w:val="20"/>
        </w:rPr>
        <w:t>Robert Gifford and Andreas Nilsson</w:t>
      </w:r>
      <w:r w:rsidR="00F85C43" w:rsidRPr="00765764">
        <w:rPr>
          <w:rFonts w:asciiTheme="majorHAnsi" w:hAnsiTheme="majorHAnsi"/>
          <w:sz w:val="20"/>
          <w:szCs w:val="20"/>
        </w:rPr>
        <w:t>, ‘Personal And Social Factors That Influence Pro</w:t>
      </w:r>
      <w:r w:rsidR="00F85C43" w:rsidRPr="00765764">
        <w:rPr>
          <w:rFonts w:ascii="Cambria Math" w:hAnsi="Cambria Math" w:cs="Cambria Math"/>
          <w:sz w:val="20"/>
          <w:szCs w:val="20"/>
        </w:rPr>
        <w:t>‐</w:t>
      </w:r>
      <w:r w:rsidR="00F85C43" w:rsidRPr="00765764">
        <w:rPr>
          <w:rFonts w:asciiTheme="majorHAnsi" w:hAnsiTheme="majorHAnsi"/>
          <w:sz w:val="20"/>
          <w:szCs w:val="20"/>
        </w:rPr>
        <w:t>Environmental Concern and Behaviour: A Review’,</w:t>
      </w:r>
      <w:r w:rsidR="00F85C43" w:rsidRPr="00765764">
        <w:rPr>
          <w:rFonts w:asciiTheme="majorHAnsi" w:hAnsiTheme="majorHAnsi" w:cs="Aptos Display"/>
          <w:sz w:val="20"/>
          <w:szCs w:val="20"/>
        </w:rPr>
        <w:t> </w:t>
      </w:r>
      <w:r w:rsidR="00F85C43" w:rsidRPr="00765764">
        <w:rPr>
          <w:rFonts w:asciiTheme="majorHAnsi" w:hAnsiTheme="majorHAnsi"/>
          <w:i/>
          <w:iCs/>
          <w:sz w:val="20"/>
          <w:szCs w:val="20"/>
        </w:rPr>
        <w:t xml:space="preserve">International </w:t>
      </w:r>
      <w:r w:rsidR="00F85C43">
        <w:rPr>
          <w:rFonts w:asciiTheme="majorHAnsi" w:hAnsiTheme="majorHAnsi"/>
          <w:i/>
          <w:iCs/>
          <w:sz w:val="20"/>
          <w:szCs w:val="20"/>
        </w:rPr>
        <w:t>J</w:t>
      </w:r>
      <w:r w:rsidR="00F85C43" w:rsidRPr="00765764">
        <w:rPr>
          <w:rFonts w:asciiTheme="majorHAnsi" w:hAnsiTheme="majorHAnsi"/>
          <w:i/>
          <w:iCs/>
          <w:sz w:val="20"/>
          <w:szCs w:val="20"/>
        </w:rPr>
        <w:t xml:space="preserve">ournal </w:t>
      </w:r>
      <w:r w:rsidR="00F85C43">
        <w:rPr>
          <w:rFonts w:asciiTheme="majorHAnsi" w:hAnsiTheme="majorHAnsi"/>
          <w:i/>
          <w:iCs/>
          <w:sz w:val="20"/>
          <w:szCs w:val="20"/>
        </w:rPr>
        <w:t>O</w:t>
      </w:r>
      <w:r w:rsidR="00F85C43" w:rsidRPr="00765764">
        <w:rPr>
          <w:rFonts w:asciiTheme="majorHAnsi" w:hAnsiTheme="majorHAnsi"/>
          <w:i/>
          <w:iCs/>
          <w:sz w:val="20"/>
          <w:szCs w:val="20"/>
        </w:rPr>
        <w:t xml:space="preserve">f </w:t>
      </w:r>
      <w:r w:rsidR="00BD0583">
        <w:rPr>
          <w:rFonts w:asciiTheme="majorHAnsi" w:hAnsiTheme="majorHAnsi"/>
          <w:i/>
          <w:iCs/>
          <w:sz w:val="20"/>
          <w:szCs w:val="20"/>
        </w:rPr>
        <w:t>P</w:t>
      </w:r>
      <w:r w:rsidR="00BD0583" w:rsidRPr="00765764">
        <w:rPr>
          <w:rFonts w:asciiTheme="majorHAnsi" w:hAnsiTheme="majorHAnsi"/>
          <w:i/>
          <w:iCs/>
          <w:sz w:val="20"/>
          <w:szCs w:val="20"/>
        </w:rPr>
        <w:t>sychology</w:t>
      </w:r>
      <w:r w:rsidR="00BD0583" w:rsidRPr="00765764">
        <w:rPr>
          <w:rFonts w:asciiTheme="majorHAnsi" w:hAnsiTheme="majorHAnsi"/>
          <w:sz w:val="20"/>
          <w:szCs w:val="20"/>
        </w:rPr>
        <w:t xml:space="preserve"> 49.3</w:t>
      </w:r>
      <w:r w:rsidRPr="009C7BC4">
        <w:rPr>
          <w:rFonts w:asciiTheme="majorHAnsi" w:hAnsiTheme="majorHAnsi"/>
          <w:sz w:val="20"/>
          <w:szCs w:val="20"/>
        </w:rPr>
        <w:t xml:space="preserve"> (2014), pp. 141-157.</w:t>
      </w:r>
    </w:p>
  </w:footnote>
  <w:footnote w:id="90">
    <w:p w14:paraId="09D9A048" w14:textId="7C54C29E" w:rsidR="001F21E9" w:rsidRPr="009C7BC4" w:rsidRDefault="001F21E9" w:rsidP="00A736FF">
      <w:pPr>
        <w:pStyle w:val="FootnoteText"/>
        <w:rPr>
          <w:rFonts w:asciiTheme="majorHAnsi" w:hAnsiTheme="majorHAnsi"/>
        </w:rPr>
      </w:pPr>
      <w:r w:rsidRPr="009C7BC4">
        <w:rPr>
          <w:rStyle w:val="FootnoteReference"/>
          <w:rFonts w:asciiTheme="majorHAnsi" w:hAnsiTheme="majorHAnsi"/>
        </w:rPr>
        <w:footnoteRef/>
      </w:r>
      <w:r w:rsidR="00A278BE">
        <w:rPr>
          <w:rFonts w:asciiTheme="majorHAnsi" w:hAnsiTheme="majorHAnsi"/>
        </w:rPr>
        <w:t xml:space="preserve"> </w:t>
      </w:r>
      <w:r w:rsidR="007119B5" w:rsidRPr="009C7BC4">
        <w:rPr>
          <w:rFonts w:asciiTheme="majorHAnsi" w:hAnsiTheme="majorHAnsi"/>
        </w:rPr>
        <w:t>Sarah L</w:t>
      </w:r>
      <w:r w:rsidRPr="009C7BC4">
        <w:rPr>
          <w:rFonts w:asciiTheme="majorHAnsi" w:hAnsiTheme="majorHAnsi"/>
        </w:rPr>
        <w:t xml:space="preserve"> </w:t>
      </w:r>
      <w:r w:rsidR="007C0381" w:rsidRPr="009C7BC4">
        <w:rPr>
          <w:rFonts w:asciiTheme="majorHAnsi" w:hAnsiTheme="majorHAnsi"/>
        </w:rPr>
        <w:t>Bell</w:t>
      </w:r>
      <w:r w:rsidR="007119B5" w:rsidRPr="009C7BC4">
        <w:rPr>
          <w:rFonts w:asciiTheme="majorHAnsi" w:hAnsiTheme="majorHAnsi"/>
        </w:rPr>
        <w:t>,</w:t>
      </w:r>
      <w:r w:rsidR="007C0381" w:rsidRPr="009C7BC4">
        <w:rPr>
          <w:rFonts w:asciiTheme="majorHAnsi" w:hAnsiTheme="majorHAnsi"/>
        </w:rPr>
        <w:t xml:space="preserve"> Clare Hickman, and Frank Houghton. </w:t>
      </w:r>
      <w:r w:rsidR="00BD0583" w:rsidRPr="00765764">
        <w:rPr>
          <w:rFonts w:asciiTheme="majorHAnsi" w:hAnsiTheme="majorHAnsi"/>
        </w:rPr>
        <w:t>‘From Therapeutic Landscape to Therapeutic ‘Sensescape’ Experiences With Nature? A Scoping Review’, </w:t>
      </w:r>
      <w:r w:rsidR="00BD0583" w:rsidRPr="00765764">
        <w:rPr>
          <w:rFonts w:asciiTheme="majorHAnsi" w:hAnsiTheme="majorHAnsi"/>
          <w:i/>
          <w:iCs/>
        </w:rPr>
        <w:t xml:space="preserve">Wellbeing, </w:t>
      </w:r>
      <w:r w:rsidR="00BD0583">
        <w:rPr>
          <w:rFonts w:asciiTheme="majorHAnsi" w:hAnsiTheme="majorHAnsi"/>
          <w:i/>
          <w:iCs/>
        </w:rPr>
        <w:t>S</w:t>
      </w:r>
      <w:r w:rsidR="00BD0583" w:rsidRPr="00765764">
        <w:rPr>
          <w:rFonts w:asciiTheme="majorHAnsi" w:hAnsiTheme="majorHAnsi"/>
          <w:i/>
          <w:iCs/>
        </w:rPr>
        <w:t xml:space="preserve">pace </w:t>
      </w:r>
      <w:r w:rsidR="00BD0583">
        <w:rPr>
          <w:rFonts w:asciiTheme="majorHAnsi" w:hAnsiTheme="majorHAnsi"/>
          <w:i/>
          <w:iCs/>
        </w:rPr>
        <w:t>A</w:t>
      </w:r>
      <w:r w:rsidR="00BD0583" w:rsidRPr="00765764">
        <w:rPr>
          <w:rFonts w:asciiTheme="majorHAnsi" w:hAnsiTheme="majorHAnsi"/>
          <w:i/>
          <w:iCs/>
        </w:rPr>
        <w:t xml:space="preserve">nd </w:t>
      </w:r>
      <w:r w:rsidR="002D7B81">
        <w:rPr>
          <w:rFonts w:asciiTheme="majorHAnsi" w:hAnsiTheme="majorHAnsi"/>
          <w:i/>
          <w:iCs/>
        </w:rPr>
        <w:t>S</w:t>
      </w:r>
      <w:r w:rsidR="002D7B81" w:rsidRPr="00765764">
        <w:rPr>
          <w:rFonts w:asciiTheme="majorHAnsi" w:hAnsiTheme="majorHAnsi"/>
          <w:i/>
          <w:iCs/>
        </w:rPr>
        <w:t>ociety</w:t>
      </w:r>
      <w:r w:rsidR="002D7B81" w:rsidRPr="00765764">
        <w:rPr>
          <w:rFonts w:asciiTheme="majorHAnsi" w:hAnsiTheme="majorHAnsi"/>
        </w:rPr>
        <w:t xml:space="preserve"> 4</w:t>
      </w:r>
      <w:r w:rsidR="007C0381" w:rsidRPr="009C7BC4">
        <w:rPr>
          <w:rFonts w:asciiTheme="majorHAnsi" w:hAnsiTheme="majorHAnsi"/>
        </w:rPr>
        <w:t xml:space="preserve"> (2023)</w:t>
      </w:r>
      <w:r w:rsidR="00C5458B" w:rsidRPr="009C7BC4">
        <w:rPr>
          <w:rFonts w:asciiTheme="majorHAnsi" w:hAnsiTheme="majorHAnsi"/>
        </w:rPr>
        <w:t>.</w:t>
      </w:r>
    </w:p>
  </w:footnote>
  <w:footnote w:id="91">
    <w:p w14:paraId="2671C3DF" w14:textId="2ACF9B47" w:rsidR="004D2B4B" w:rsidRPr="009C7BC4" w:rsidRDefault="004D2B4B"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Pr="009C7BC4">
        <w:rPr>
          <w:rFonts w:asciiTheme="majorHAnsi" w:hAnsiTheme="majorHAnsi"/>
          <w:sz w:val="20"/>
          <w:szCs w:val="20"/>
        </w:rPr>
        <w:t xml:space="preserve">See </w:t>
      </w:r>
      <w:r w:rsidR="007412DE" w:rsidRPr="009C7BC4">
        <w:rPr>
          <w:rFonts w:asciiTheme="majorHAnsi" w:hAnsiTheme="majorHAnsi"/>
          <w:sz w:val="20"/>
          <w:szCs w:val="20"/>
        </w:rPr>
        <w:t xml:space="preserve">Caitriona </w:t>
      </w:r>
      <w:r w:rsidRPr="009C7BC4">
        <w:rPr>
          <w:rFonts w:asciiTheme="majorHAnsi" w:hAnsiTheme="majorHAnsi"/>
          <w:sz w:val="20"/>
          <w:szCs w:val="20"/>
        </w:rPr>
        <w:t>Carlin et al</w:t>
      </w:r>
      <w:r w:rsidR="00A23F8F" w:rsidRPr="00A23F8F">
        <w:rPr>
          <w:rFonts w:asciiTheme="majorHAnsi" w:hAnsiTheme="majorHAnsi"/>
          <w:i/>
          <w:iCs/>
          <w:sz w:val="20"/>
          <w:szCs w:val="20"/>
        </w:rPr>
        <w:t xml:space="preserve"> </w:t>
      </w:r>
      <w:r w:rsidR="00A23F8F" w:rsidRPr="00765764">
        <w:rPr>
          <w:rFonts w:asciiTheme="majorHAnsi" w:hAnsiTheme="majorHAnsi"/>
          <w:i/>
          <w:iCs/>
          <w:sz w:val="20"/>
          <w:szCs w:val="20"/>
        </w:rPr>
        <w:t xml:space="preserve">Nature And Environment To Attain And Restore Health </w:t>
      </w:r>
      <w:r w:rsidR="00A23F8F" w:rsidRPr="0044044A">
        <w:rPr>
          <w:rFonts w:asciiTheme="majorHAnsi" w:hAnsiTheme="majorHAnsi"/>
          <w:sz w:val="20"/>
          <w:szCs w:val="20"/>
        </w:rPr>
        <w:t>(prepared by the NEAR Health project team, NUI Galway</w:t>
      </w:r>
      <w:r w:rsidR="00A23F8F">
        <w:rPr>
          <w:rFonts w:asciiTheme="majorHAnsi" w:hAnsiTheme="majorHAnsi"/>
          <w:sz w:val="20"/>
          <w:szCs w:val="20"/>
        </w:rPr>
        <w:t xml:space="preserve">- </w:t>
      </w:r>
      <w:r w:rsidR="00A23F8F" w:rsidRPr="00765764">
        <w:rPr>
          <w:rFonts w:asciiTheme="majorHAnsi" w:hAnsiTheme="majorHAnsi"/>
          <w:sz w:val="20"/>
          <w:szCs w:val="20"/>
        </w:rPr>
        <w:t>Environmental Protection Agency Report No. 348, 2020)</w:t>
      </w:r>
      <w:r w:rsidRPr="009C7BC4">
        <w:rPr>
          <w:rFonts w:asciiTheme="majorHAnsi" w:hAnsiTheme="majorHAnsi"/>
          <w:sz w:val="20"/>
          <w:szCs w:val="20"/>
        </w:rPr>
        <w:t xml:space="preserve">, </w:t>
      </w:r>
    </w:p>
    <w:p w14:paraId="75741627" w14:textId="5CD9F2B6" w:rsidR="004D2B4B" w:rsidRPr="009C7BC4" w:rsidRDefault="004E0D0D" w:rsidP="00A736FF">
      <w:pPr>
        <w:pStyle w:val="FootnoteText"/>
        <w:rPr>
          <w:rFonts w:asciiTheme="majorHAnsi" w:hAnsiTheme="majorHAnsi"/>
        </w:rPr>
      </w:pPr>
      <w:r w:rsidRPr="009C7BC4">
        <w:rPr>
          <w:rFonts w:asciiTheme="majorHAnsi" w:hAnsiTheme="majorHAnsi"/>
        </w:rPr>
        <w:t xml:space="preserve">Joan </w:t>
      </w:r>
      <w:r w:rsidR="004D2B4B" w:rsidRPr="009C7BC4">
        <w:rPr>
          <w:rFonts w:asciiTheme="majorHAnsi" w:hAnsiTheme="majorHAnsi"/>
        </w:rPr>
        <w:t xml:space="preserve">Whelan, and </w:t>
      </w:r>
      <w:r w:rsidRPr="009C7BC4">
        <w:rPr>
          <w:rFonts w:asciiTheme="majorHAnsi" w:hAnsiTheme="majorHAnsi"/>
        </w:rPr>
        <w:t xml:space="preserve">Orla </w:t>
      </w:r>
      <w:r w:rsidR="004D2B4B" w:rsidRPr="009C7BC4">
        <w:rPr>
          <w:rFonts w:asciiTheme="majorHAnsi" w:hAnsiTheme="majorHAnsi"/>
        </w:rPr>
        <w:t>Kelly, ‘</w:t>
      </w:r>
      <w:r w:rsidR="0020044F" w:rsidRPr="00765764">
        <w:rPr>
          <w:rFonts w:asciiTheme="majorHAnsi" w:hAnsiTheme="majorHAnsi"/>
        </w:rPr>
        <w:t>, ‘Experiential, Relational, Playful Pedagogy In Irish Primary Schools–Possibilities Offered By Forest School’, </w:t>
      </w:r>
      <w:r w:rsidR="0020044F" w:rsidRPr="00765764">
        <w:rPr>
          <w:rFonts w:asciiTheme="majorHAnsi" w:hAnsiTheme="majorHAnsi"/>
          <w:i/>
          <w:iCs/>
        </w:rPr>
        <w:t xml:space="preserve">Irish Educational </w:t>
      </w:r>
      <w:r w:rsidR="00D94E1D" w:rsidRPr="00765764">
        <w:rPr>
          <w:rFonts w:asciiTheme="majorHAnsi" w:hAnsiTheme="majorHAnsi"/>
          <w:i/>
          <w:iCs/>
        </w:rPr>
        <w:t>Studies</w:t>
      </w:r>
      <w:r w:rsidR="00D94E1D" w:rsidRPr="00765764">
        <w:rPr>
          <w:rFonts w:asciiTheme="majorHAnsi" w:hAnsiTheme="majorHAnsi"/>
        </w:rPr>
        <w:t xml:space="preserve"> 43.4</w:t>
      </w:r>
      <w:r w:rsidR="004D2B4B" w:rsidRPr="009C7BC4">
        <w:rPr>
          <w:rFonts w:asciiTheme="majorHAnsi" w:hAnsiTheme="majorHAnsi"/>
        </w:rPr>
        <w:t xml:space="preserve"> (2024),1363-1387.</w:t>
      </w:r>
    </w:p>
  </w:footnote>
  <w:footnote w:id="92">
    <w:p w14:paraId="0182D5B3" w14:textId="22A2D115" w:rsidR="004D2B4B" w:rsidRPr="009C7BC4" w:rsidRDefault="004D2B4B" w:rsidP="00A736FF">
      <w:pPr>
        <w:rPr>
          <w:rFonts w:asciiTheme="majorHAnsi" w:hAnsiTheme="majorHAnsi"/>
          <w:sz w:val="20"/>
          <w:szCs w:val="20"/>
        </w:rPr>
      </w:pPr>
      <w:r w:rsidRPr="009C7BC4">
        <w:rPr>
          <w:rStyle w:val="FootnoteReference"/>
          <w:rFonts w:asciiTheme="majorHAnsi" w:hAnsiTheme="majorHAnsi"/>
          <w:sz w:val="20"/>
          <w:szCs w:val="20"/>
        </w:rPr>
        <w:footnoteRef/>
      </w:r>
      <w:r w:rsidR="00A278BE">
        <w:rPr>
          <w:rFonts w:asciiTheme="majorHAnsi" w:hAnsiTheme="majorHAnsi"/>
          <w:sz w:val="20"/>
          <w:szCs w:val="20"/>
        </w:rPr>
        <w:t xml:space="preserve"> </w:t>
      </w:r>
      <w:r w:rsidR="004E0D0D" w:rsidRPr="009C7BC4">
        <w:rPr>
          <w:rFonts w:asciiTheme="majorHAnsi" w:hAnsiTheme="majorHAnsi"/>
          <w:sz w:val="20"/>
          <w:szCs w:val="20"/>
        </w:rPr>
        <w:t xml:space="preserve">Paul M </w:t>
      </w:r>
      <w:r w:rsidRPr="009C7BC4">
        <w:rPr>
          <w:rFonts w:asciiTheme="majorHAnsi" w:hAnsiTheme="majorHAnsi"/>
          <w:sz w:val="20"/>
          <w:szCs w:val="20"/>
        </w:rPr>
        <w:t xml:space="preserve">White, </w:t>
      </w:r>
      <w:r w:rsidR="00D94E1D" w:rsidRPr="00765764">
        <w:rPr>
          <w:rFonts w:asciiTheme="majorHAnsi" w:hAnsiTheme="majorHAnsi"/>
          <w:i/>
          <w:iCs/>
          <w:sz w:val="20"/>
          <w:szCs w:val="20"/>
        </w:rPr>
        <w:t>Discovering Meaning In Ireland: Megalithic Spiritual Experiences</w:t>
      </w:r>
      <w:r w:rsidR="00D94E1D" w:rsidRPr="00765764">
        <w:rPr>
          <w:rFonts w:asciiTheme="majorHAnsi" w:hAnsiTheme="majorHAnsi"/>
          <w:sz w:val="20"/>
          <w:szCs w:val="20"/>
        </w:rPr>
        <w:t xml:space="preserve"> </w:t>
      </w:r>
      <w:r w:rsidRPr="009C7BC4">
        <w:rPr>
          <w:rFonts w:asciiTheme="majorHAnsi" w:hAnsiTheme="majorHAnsi"/>
          <w:sz w:val="20"/>
          <w:szCs w:val="20"/>
        </w:rPr>
        <w:t>(Doctoral dissertation, Saybrook University, 2020). [accessed on 04.05.2025 at</w:t>
      </w:r>
      <w:r w:rsidR="00B06A07">
        <w:rPr>
          <w:rFonts w:asciiTheme="majorHAnsi" w:hAnsiTheme="majorHAnsi"/>
          <w:sz w:val="20"/>
          <w:szCs w:val="20"/>
        </w:rPr>
        <w:t>&lt;</w:t>
      </w:r>
      <w:r w:rsidRPr="009C7BC4">
        <w:rPr>
          <w:rFonts w:asciiTheme="majorHAnsi" w:hAnsiTheme="majorHAnsi"/>
          <w:sz w:val="20"/>
          <w:szCs w:val="20"/>
        </w:rPr>
        <w:t xml:space="preserve"> https://www.proquest.com/docview/2494303628</w:t>
      </w:r>
      <w:r w:rsidR="00B06A07">
        <w:rPr>
          <w:rFonts w:asciiTheme="majorHAnsi" w:hAnsiTheme="majorHAnsi"/>
          <w:sz w:val="20"/>
          <w:szCs w:val="20"/>
        </w:rPr>
        <w:t>&gt;</w:t>
      </w:r>
      <w:r w:rsidRPr="009C7BC4">
        <w:rPr>
          <w:rFonts w:asciiTheme="majorHAnsi" w:hAnsiTheme="majorHAnsi"/>
          <w:sz w:val="20"/>
          <w:szCs w:val="20"/>
        </w:rPr>
        <w:t>].</w:t>
      </w:r>
    </w:p>
  </w:footnote>
  <w:footnote w:id="93">
    <w:p w14:paraId="16BF598B" w14:textId="4DCD2ADD" w:rsidR="00A17C7C" w:rsidRDefault="00A17C7C" w:rsidP="00A736FF">
      <w:pPr>
        <w:pStyle w:val="FootnoteText"/>
      </w:pPr>
      <w:r w:rsidRPr="009C7BC4">
        <w:rPr>
          <w:rStyle w:val="FootnoteReference"/>
          <w:rFonts w:asciiTheme="majorHAnsi" w:hAnsiTheme="majorHAnsi"/>
        </w:rPr>
        <w:footnoteRef/>
      </w:r>
      <w:r w:rsidR="00A278BE">
        <w:rPr>
          <w:rFonts w:asciiTheme="majorHAnsi" w:hAnsiTheme="majorHAnsi"/>
          <w:b/>
          <w:bCs/>
          <w:i/>
          <w:iCs/>
        </w:rPr>
        <w:t xml:space="preserve"> </w:t>
      </w:r>
      <w:r w:rsidRPr="003B1DA3">
        <w:rPr>
          <w:rFonts w:asciiTheme="majorHAnsi" w:hAnsiTheme="majorHAnsi"/>
          <w:b/>
          <w:bCs/>
          <w:i/>
          <w:iCs/>
        </w:rPr>
        <w:t xml:space="preserve">As I near the end of writing the literature review, I decide to spend fifteen minutes in meditation outside to see if there is any contribution that </w:t>
      </w:r>
      <w:r w:rsidRPr="003B1DA3">
        <w:rPr>
          <w:rFonts w:asciiTheme="majorHAnsi" w:hAnsiTheme="majorHAnsi"/>
          <w:b/>
          <w:bCs/>
          <w:i/>
          <w:iCs/>
          <w:noProof/>
          <w:color w:val="275317" w:themeColor="accent6" w:themeShade="80"/>
        </w:rPr>
        <w:drawing>
          <wp:inline distT="0" distB="0" distL="0" distR="0" wp14:anchorId="45DAD76D" wp14:editId="778757B2">
            <wp:extent cx="123880" cy="128468"/>
            <wp:effectExtent l="0" t="0" r="0" b="5080"/>
            <wp:docPr id="996800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3B1DA3">
        <w:rPr>
          <w:rFonts w:asciiTheme="majorHAnsi" w:hAnsiTheme="majorHAnsi"/>
          <w:b/>
          <w:bCs/>
          <w:i/>
          <w:iCs/>
        </w:rPr>
        <w:t xml:space="preserve"> would like to make.  The wind picks up and I video record the event.  I feel the somatic aliveness of the interaction between the wind, the trees and myself and a felt sense of the importance of reminding the reader of the context of this research.</w:t>
      </w:r>
      <w:r w:rsidRPr="009C7BC4">
        <w:rPr>
          <w:rFonts w:asciiTheme="majorHAnsi" w:hAnsiTheme="majorHAnsi"/>
        </w:rPr>
        <w:t xml:space="preserve"> </w:t>
      </w:r>
    </w:p>
  </w:footnote>
  <w:footnote w:id="94">
    <w:p w14:paraId="18CF5932" w14:textId="69BD7848" w:rsidR="002B1554" w:rsidRPr="007B43A6" w:rsidRDefault="002B1554" w:rsidP="002B1554">
      <w:pPr>
        <w:pStyle w:val="NoSpacing"/>
        <w:rPr>
          <w:rFonts w:asciiTheme="majorHAnsi" w:hAnsiTheme="majorHAnsi" w:cs="Times New Roman"/>
          <w:sz w:val="20"/>
          <w:szCs w:val="20"/>
        </w:rPr>
      </w:pPr>
      <w:r w:rsidRPr="00501681">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B43A6">
        <w:rPr>
          <w:rFonts w:asciiTheme="majorHAnsi" w:hAnsiTheme="majorHAnsi" w:cs="Times New Roman"/>
          <w:sz w:val="20"/>
          <w:szCs w:val="20"/>
        </w:rPr>
        <w:t xml:space="preserve">Noorani and </w:t>
      </w:r>
      <w:r w:rsidR="00B843A4" w:rsidRPr="007B43A6">
        <w:rPr>
          <w:rFonts w:asciiTheme="majorHAnsi" w:hAnsiTheme="majorHAnsi" w:cs="Times New Roman"/>
          <w:sz w:val="20"/>
          <w:szCs w:val="20"/>
        </w:rPr>
        <w:t>Brigstocke</w:t>
      </w:r>
      <w:r w:rsidR="002E6146">
        <w:rPr>
          <w:rFonts w:asciiTheme="majorHAnsi" w:hAnsiTheme="majorHAnsi" w:cs="Times New Roman"/>
          <w:sz w:val="20"/>
          <w:szCs w:val="20"/>
        </w:rPr>
        <w:t>,</w:t>
      </w:r>
      <w:r w:rsidR="0031009A" w:rsidRPr="0031009A">
        <w:rPr>
          <w:rFonts w:asciiTheme="majorHAnsi" w:hAnsiTheme="majorHAnsi"/>
          <w:i/>
          <w:iCs/>
          <w:sz w:val="20"/>
          <w:szCs w:val="20"/>
        </w:rPr>
        <w:t xml:space="preserve"> </w:t>
      </w:r>
      <w:r w:rsidR="0031009A" w:rsidRPr="00765764">
        <w:rPr>
          <w:rFonts w:asciiTheme="majorHAnsi" w:hAnsiTheme="majorHAnsi"/>
          <w:i/>
          <w:iCs/>
          <w:sz w:val="20"/>
          <w:szCs w:val="20"/>
        </w:rPr>
        <w:t>More-Than-Human</w:t>
      </w:r>
      <w:r w:rsidR="00EB40D2">
        <w:rPr>
          <w:rFonts w:asciiTheme="majorHAnsi" w:hAnsiTheme="majorHAnsi" w:cs="Times New Roman"/>
          <w:sz w:val="20"/>
          <w:szCs w:val="20"/>
        </w:rPr>
        <w:t>.</w:t>
      </w:r>
      <w:r w:rsidRPr="007B43A6">
        <w:rPr>
          <w:rFonts w:asciiTheme="majorHAnsi" w:hAnsiTheme="majorHAnsi" w:cs="Times New Roman"/>
          <w:sz w:val="20"/>
          <w:szCs w:val="20"/>
        </w:rPr>
        <w:t xml:space="preserve"> </w:t>
      </w:r>
    </w:p>
  </w:footnote>
  <w:footnote w:id="95">
    <w:p w14:paraId="2E6051BD" w14:textId="2092B4E1" w:rsidR="00A36187" w:rsidRPr="007B43A6" w:rsidRDefault="00A36187" w:rsidP="00A36187">
      <w:pPr>
        <w:pStyle w:val="NoSpacing"/>
        <w:rPr>
          <w:rFonts w:asciiTheme="majorHAnsi" w:hAnsiTheme="majorHAnsi" w:cs="Times New Roman"/>
          <w:sz w:val="20"/>
          <w:szCs w:val="20"/>
        </w:rPr>
      </w:pPr>
      <w:r w:rsidRPr="007B43A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B43A6">
        <w:rPr>
          <w:rFonts w:asciiTheme="majorHAnsi" w:hAnsiTheme="majorHAnsi" w:cs="Times New Roman"/>
          <w:sz w:val="20"/>
          <w:szCs w:val="20"/>
        </w:rPr>
        <w:t>Bastian</w:t>
      </w:r>
      <w:r w:rsidR="00D65B8C">
        <w:rPr>
          <w:rFonts w:asciiTheme="majorHAnsi" w:hAnsiTheme="majorHAnsi" w:cs="Times New Roman"/>
          <w:sz w:val="20"/>
          <w:szCs w:val="20"/>
        </w:rPr>
        <w:t xml:space="preserve"> et al</w:t>
      </w:r>
      <w:r w:rsidR="003869C2">
        <w:rPr>
          <w:rFonts w:asciiTheme="majorHAnsi" w:hAnsiTheme="majorHAnsi" w:cs="Times New Roman"/>
          <w:sz w:val="20"/>
          <w:szCs w:val="20"/>
        </w:rPr>
        <w:t xml:space="preserve">, </w:t>
      </w:r>
      <w:r w:rsidR="00D65B8C" w:rsidRPr="00D65B8C">
        <w:rPr>
          <w:rFonts w:asciiTheme="majorHAnsi" w:hAnsiTheme="majorHAnsi" w:cs="Times New Roman"/>
          <w:sz w:val="20"/>
          <w:szCs w:val="20"/>
        </w:rPr>
        <w:t>‘Introduction’</w:t>
      </w:r>
      <w:r w:rsidR="003869C2" w:rsidRPr="00D65B8C">
        <w:rPr>
          <w:rFonts w:asciiTheme="majorHAnsi" w:hAnsiTheme="majorHAnsi" w:cs="Times New Roman"/>
          <w:sz w:val="20"/>
          <w:szCs w:val="20"/>
        </w:rPr>
        <w:t>,</w:t>
      </w:r>
      <w:r w:rsidR="00D65B8C">
        <w:rPr>
          <w:rFonts w:asciiTheme="majorHAnsi" w:hAnsiTheme="majorHAnsi" w:cs="Times New Roman"/>
          <w:i/>
          <w:iCs/>
          <w:sz w:val="20"/>
          <w:szCs w:val="20"/>
        </w:rPr>
        <w:t xml:space="preserve"> </w:t>
      </w:r>
      <w:r w:rsidR="00D65B8C" w:rsidRPr="003869C2">
        <w:rPr>
          <w:rFonts w:asciiTheme="majorHAnsi" w:hAnsiTheme="majorHAnsi" w:cs="Times New Roman"/>
          <w:i/>
          <w:iCs/>
          <w:sz w:val="20"/>
          <w:szCs w:val="20"/>
        </w:rPr>
        <w:t>Participatory Research</w:t>
      </w:r>
      <w:r w:rsidR="00B843A4">
        <w:rPr>
          <w:rFonts w:asciiTheme="majorHAnsi" w:hAnsiTheme="majorHAnsi" w:cs="Times New Roman"/>
          <w:sz w:val="20"/>
          <w:szCs w:val="20"/>
        </w:rPr>
        <w:t xml:space="preserve"> </w:t>
      </w:r>
      <w:r w:rsidRPr="007B43A6">
        <w:rPr>
          <w:rFonts w:asciiTheme="majorHAnsi" w:hAnsiTheme="majorHAnsi" w:cs="Times New Roman"/>
          <w:sz w:val="20"/>
          <w:szCs w:val="20"/>
        </w:rPr>
        <w:t>p. 20.</w:t>
      </w:r>
    </w:p>
  </w:footnote>
  <w:footnote w:id="96">
    <w:p w14:paraId="659D8AFC" w14:textId="3B6FF1E6" w:rsidR="002B1554" w:rsidRPr="00501681" w:rsidRDefault="002B1554" w:rsidP="00A736FF">
      <w:pPr>
        <w:pStyle w:val="FootnoteText"/>
      </w:pPr>
      <w:r w:rsidRPr="007B43A6">
        <w:rPr>
          <w:rStyle w:val="FootnoteReference"/>
          <w:rFonts w:asciiTheme="majorHAnsi" w:hAnsiTheme="majorHAnsi"/>
        </w:rPr>
        <w:footnoteRef/>
      </w:r>
      <w:r w:rsidR="00A278BE">
        <w:rPr>
          <w:rFonts w:asciiTheme="majorHAnsi" w:hAnsiTheme="majorHAnsi"/>
        </w:rPr>
        <w:t xml:space="preserve"> </w:t>
      </w:r>
      <w:r w:rsidR="009E295C" w:rsidRPr="007B43A6">
        <w:rPr>
          <w:rFonts w:asciiTheme="majorHAnsi" w:hAnsiTheme="majorHAnsi"/>
        </w:rPr>
        <w:t>Ibid, p.10.</w:t>
      </w:r>
    </w:p>
  </w:footnote>
  <w:footnote w:id="97">
    <w:p w14:paraId="0F3A554D" w14:textId="74370EC7" w:rsidR="002B1554" w:rsidRPr="007B43A6" w:rsidRDefault="002B1554" w:rsidP="002B1554">
      <w:pPr>
        <w:pStyle w:val="NoSpacing"/>
        <w:rPr>
          <w:rFonts w:asciiTheme="majorHAnsi" w:hAnsiTheme="majorHAnsi" w:cs="Times New Roman"/>
          <w:sz w:val="20"/>
          <w:szCs w:val="20"/>
        </w:rPr>
      </w:pPr>
      <w:r w:rsidRPr="00501681">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B43A6">
        <w:rPr>
          <w:rFonts w:asciiTheme="majorHAnsi" w:hAnsiTheme="majorHAnsi" w:cs="Times New Roman"/>
          <w:sz w:val="20"/>
          <w:szCs w:val="20"/>
        </w:rPr>
        <w:t>Noorani and Brigstock</w:t>
      </w:r>
      <w:r w:rsidR="003869C2">
        <w:rPr>
          <w:rFonts w:asciiTheme="majorHAnsi" w:hAnsiTheme="majorHAnsi" w:cs="Times New Roman"/>
          <w:sz w:val="20"/>
          <w:szCs w:val="20"/>
        </w:rPr>
        <w:t xml:space="preserve">, </w:t>
      </w:r>
      <w:r w:rsidR="003869C2" w:rsidRPr="00765764">
        <w:rPr>
          <w:rFonts w:asciiTheme="majorHAnsi" w:hAnsiTheme="majorHAnsi"/>
          <w:i/>
          <w:iCs/>
          <w:sz w:val="20"/>
          <w:szCs w:val="20"/>
        </w:rPr>
        <w:t>More-Than-Human</w:t>
      </w:r>
      <w:r w:rsidR="003869C2">
        <w:rPr>
          <w:rFonts w:asciiTheme="majorHAnsi" w:hAnsiTheme="majorHAnsi"/>
          <w:i/>
          <w:iCs/>
          <w:sz w:val="20"/>
          <w:szCs w:val="20"/>
        </w:rPr>
        <w:t>,</w:t>
      </w:r>
      <w:r w:rsidR="00B843A4">
        <w:rPr>
          <w:rFonts w:asciiTheme="majorHAnsi" w:hAnsiTheme="majorHAnsi" w:cs="Times New Roman"/>
          <w:sz w:val="20"/>
          <w:szCs w:val="20"/>
        </w:rPr>
        <w:t xml:space="preserve"> </w:t>
      </w:r>
      <w:r w:rsidRPr="007B43A6">
        <w:rPr>
          <w:rFonts w:asciiTheme="majorHAnsi" w:hAnsiTheme="majorHAnsi" w:cs="Times New Roman"/>
          <w:sz w:val="20"/>
          <w:szCs w:val="20"/>
        </w:rPr>
        <w:t>p.48.</w:t>
      </w:r>
    </w:p>
  </w:footnote>
  <w:footnote w:id="98">
    <w:p w14:paraId="4BE72890" w14:textId="56FA27AB" w:rsidR="002B1554" w:rsidRPr="007B43A6" w:rsidRDefault="002B1554" w:rsidP="002B1554">
      <w:pPr>
        <w:pStyle w:val="NoSpacing"/>
        <w:rPr>
          <w:rFonts w:asciiTheme="majorHAnsi" w:hAnsiTheme="majorHAnsi" w:cs="Times New Roman"/>
          <w:sz w:val="20"/>
          <w:szCs w:val="20"/>
        </w:rPr>
      </w:pPr>
      <w:r w:rsidRPr="007B43A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B43A6">
        <w:rPr>
          <w:rFonts w:asciiTheme="majorHAnsi" w:hAnsiTheme="majorHAnsi" w:cs="Times New Roman"/>
          <w:sz w:val="20"/>
          <w:szCs w:val="20"/>
        </w:rPr>
        <w:t>Bastian</w:t>
      </w:r>
      <w:r w:rsidR="00D65B8C">
        <w:rPr>
          <w:rFonts w:asciiTheme="majorHAnsi" w:hAnsiTheme="majorHAnsi" w:cs="Times New Roman"/>
          <w:sz w:val="20"/>
          <w:szCs w:val="20"/>
        </w:rPr>
        <w:t xml:space="preserve"> et al.</w:t>
      </w:r>
      <w:r w:rsidR="001A5961">
        <w:rPr>
          <w:rFonts w:asciiTheme="majorHAnsi" w:hAnsiTheme="majorHAnsi" w:cs="Times New Roman"/>
          <w:sz w:val="20"/>
          <w:szCs w:val="20"/>
        </w:rPr>
        <w:t>,</w:t>
      </w:r>
      <w:r w:rsidR="00D65B8C">
        <w:rPr>
          <w:rFonts w:asciiTheme="majorHAnsi" w:hAnsiTheme="majorHAnsi" w:cs="Times New Roman"/>
          <w:sz w:val="20"/>
          <w:szCs w:val="20"/>
        </w:rPr>
        <w:t xml:space="preserve"> </w:t>
      </w:r>
      <w:r w:rsidR="00D65B8C" w:rsidRPr="00D65B8C">
        <w:rPr>
          <w:rFonts w:asciiTheme="majorHAnsi" w:hAnsiTheme="majorHAnsi" w:cs="Times New Roman"/>
          <w:sz w:val="20"/>
          <w:szCs w:val="20"/>
        </w:rPr>
        <w:t>‘Introduction’,</w:t>
      </w:r>
      <w:r w:rsidR="00D65B8C">
        <w:rPr>
          <w:rFonts w:asciiTheme="majorHAnsi" w:hAnsiTheme="majorHAnsi" w:cs="Times New Roman"/>
          <w:i/>
          <w:iCs/>
          <w:sz w:val="20"/>
          <w:szCs w:val="20"/>
        </w:rPr>
        <w:t xml:space="preserve"> </w:t>
      </w:r>
      <w:r w:rsidR="00D65B8C" w:rsidRPr="003869C2">
        <w:rPr>
          <w:rFonts w:asciiTheme="majorHAnsi" w:hAnsiTheme="majorHAnsi" w:cs="Times New Roman"/>
          <w:i/>
          <w:iCs/>
          <w:sz w:val="20"/>
          <w:szCs w:val="20"/>
        </w:rPr>
        <w:t>Participatory Research</w:t>
      </w:r>
      <w:r w:rsidRPr="007B43A6">
        <w:rPr>
          <w:rFonts w:asciiTheme="majorHAnsi" w:hAnsiTheme="majorHAnsi" w:cs="Times New Roman"/>
          <w:i/>
          <w:iCs/>
          <w:sz w:val="20"/>
          <w:szCs w:val="20"/>
        </w:rPr>
        <w:t>,</w:t>
      </w:r>
      <w:r w:rsidRPr="007B43A6">
        <w:rPr>
          <w:rFonts w:asciiTheme="majorHAnsi" w:hAnsiTheme="majorHAnsi" w:cs="Times New Roman"/>
          <w:sz w:val="20"/>
          <w:szCs w:val="20"/>
        </w:rPr>
        <w:t xml:space="preserve"> p.19.</w:t>
      </w:r>
    </w:p>
  </w:footnote>
  <w:footnote w:id="99">
    <w:p w14:paraId="63F60266" w14:textId="20DC1456" w:rsidR="002B1554" w:rsidRPr="007B43A6" w:rsidRDefault="002B1554" w:rsidP="002B1554">
      <w:pPr>
        <w:pStyle w:val="NoSpacing"/>
        <w:rPr>
          <w:rFonts w:asciiTheme="majorHAnsi" w:hAnsiTheme="majorHAnsi" w:cs="Times New Roman"/>
          <w:sz w:val="20"/>
          <w:szCs w:val="20"/>
        </w:rPr>
      </w:pPr>
      <w:r w:rsidRPr="007B43A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00054716" w:rsidRPr="007B43A6">
        <w:rPr>
          <w:rFonts w:asciiTheme="majorHAnsi" w:hAnsiTheme="majorHAnsi" w:cs="Times New Roman"/>
          <w:sz w:val="20"/>
          <w:szCs w:val="20"/>
        </w:rPr>
        <w:t>Ibid</w:t>
      </w:r>
      <w:r w:rsidR="004154E0" w:rsidRPr="007B43A6">
        <w:rPr>
          <w:rFonts w:asciiTheme="majorHAnsi" w:hAnsiTheme="majorHAnsi" w:cs="Times New Roman"/>
          <w:sz w:val="20"/>
          <w:szCs w:val="20"/>
        </w:rPr>
        <w:t>.</w:t>
      </w:r>
      <w:r w:rsidRPr="007B43A6">
        <w:rPr>
          <w:rFonts w:asciiTheme="majorHAnsi" w:hAnsiTheme="majorHAnsi" w:cs="Times New Roman"/>
          <w:i/>
          <w:iCs/>
          <w:sz w:val="20"/>
          <w:szCs w:val="20"/>
        </w:rPr>
        <w:t>,</w:t>
      </w:r>
      <w:r w:rsidRPr="007B43A6">
        <w:rPr>
          <w:rFonts w:asciiTheme="majorHAnsi" w:hAnsiTheme="majorHAnsi" w:cs="Times New Roman"/>
          <w:sz w:val="20"/>
          <w:szCs w:val="20"/>
        </w:rPr>
        <w:t xml:space="preserve"> p.20. </w:t>
      </w:r>
    </w:p>
  </w:footnote>
  <w:footnote w:id="100">
    <w:p w14:paraId="6FC6E1D6" w14:textId="2A8A90A7" w:rsidR="002B1554" w:rsidRPr="007B43A6" w:rsidRDefault="002B1554" w:rsidP="002B1554">
      <w:pPr>
        <w:pStyle w:val="NoSpacing"/>
        <w:rPr>
          <w:rFonts w:asciiTheme="majorHAnsi" w:hAnsiTheme="majorHAnsi" w:cs="Times New Roman"/>
          <w:sz w:val="20"/>
          <w:szCs w:val="20"/>
        </w:rPr>
      </w:pPr>
      <w:r w:rsidRPr="007B43A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B43A6">
        <w:rPr>
          <w:rFonts w:asciiTheme="majorHAnsi" w:hAnsiTheme="majorHAnsi" w:cs="Times New Roman"/>
          <w:sz w:val="20"/>
          <w:szCs w:val="20"/>
        </w:rPr>
        <w:t xml:space="preserve">Ibid., p.11. </w:t>
      </w:r>
    </w:p>
  </w:footnote>
  <w:footnote w:id="101">
    <w:p w14:paraId="62EA0C72" w14:textId="0D0DA9C8" w:rsidR="00437776" w:rsidRPr="00F27473" w:rsidRDefault="00437776" w:rsidP="00A736FF">
      <w:pPr>
        <w:pStyle w:val="FootnoteText"/>
      </w:pPr>
      <w:r w:rsidRPr="007B43A6">
        <w:rPr>
          <w:rStyle w:val="FootnoteReference"/>
          <w:rFonts w:asciiTheme="majorHAnsi" w:hAnsiTheme="majorHAnsi"/>
        </w:rPr>
        <w:footnoteRef/>
      </w:r>
      <w:r w:rsidR="00A278BE">
        <w:rPr>
          <w:rFonts w:asciiTheme="majorHAnsi" w:hAnsiTheme="majorHAnsi"/>
        </w:rPr>
        <w:t xml:space="preserve"> </w:t>
      </w:r>
      <w:r w:rsidR="00393EF9" w:rsidRPr="007B43A6">
        <w:rPr>
          <w:rFonts w:asciiTheme="majorHAnsi" w:hAnsiTheme="majorHAnsi"/>
        </w:rPr>
        <w:t>Robby</w:t>
      </w:r>
      <w:r w:rsidRPr="007B43A6">
        <w:rPr>
          <w:rFonts w:asciiTheme="majorHAnsi" w:hAnsiTheme="majorHAnsi"/>
        </w:rPr>
        <w:t xml:space="preserve"> </w:t>
      </w:r>
      <w:r w:rsidR="006E3967" w:rsidRPr="007B43A6">
        <w:rPr>
          <w:rFonts w:asciiTheme="majorHAnsi" w:hAnsiTheme="majorHAnsi"/>
        </w:rPr>
        <w:t>Zidny, Jesper Sjöström, and Ingo Eilks</w:t>
      </w:r>
      <w:r w:rsidR="00534460" w:rsidRPr="007B43A6">
        <w:rPr>
          <w:rFonts w:asciiTheme="majorHAnsi" w:hAnsiTheme="majorHAnsi"/>
        </w:rPr>
        <w:t>, ‘</w:t>
      </w:r>
      <w:r w:rsidR="002926FE" w:rsidRPr="00765764">
        <w:rPr>
          <w:rFonts w:asciiTheme="majorHAnsi" w:hAnsiTheme="majorHAnsi"/>
        </w:rPr>
        <w:t>A Multi-Perspective Reflection On How Indigenous Knowledge And Related Ideas Can Improve Science Education For Sustainability’, </w:t>
      </w:r>
      <w:r w:rsidR="002926FE" w:rsidRPr="00765764">
        <w:rPr>
          <w:rFonts w:asciiTheme="majorHAnsi" w:hAnsiTheme="majorHAnsi"/>
          <w:i/>
          <w:iCs/>
        </w:rPr>
        <w:t xml:space="preserve">Science &amp; </w:t>
      </w:r>
      <w:r w:rsidR="009D4A80" w:rsidRPr="00765764">
        <w:rPr>
          <w:rFonts w:asciiTheme="majorHAnsi" w:hAnsiTheme="majorHAnsi"/>
          <w:i/>
          <w:iCs/>
        </w:rPr>
        <w:t>Education</w:t>
      </w:r>
      <w:r w:rsidR="009D4A80" w:rsidRPr="00765764">
        <w:rPr>
          <w:rFonts w:asciiTheme="majorHAnsi" w:hAnsiTheme="majorHAnsi"/>
        </w:rPr>
        <w:t xml:space="preserve"> 29.1</w:t>
      </w:r>
      <w:r w:rsidR="006E3967" w:rsidRPr="007B43A6">
        <w:rPr>
          <w:rFonts w:asciiTheme="majorHAnsi" w:hAnsiTheme="majorHAnsi"/>
        </w:rPr>
        <w:t xml:space="preserve"> (2020), p.</w:t>
      </w:r>
      <w:r w:rsidR="007324AD" w:rsidRPr="007B43A6">
        <w:rPr>
          <w:rFonts w:asciiTheme="majorHAnsi" w:hAnsiTheme="majorHAnsi"/>
        </w:rPr>
        <w:t>156.</w:t>
      </w:r>
    </w:p>
  </w:footnote>
  <w:footnote w:id="102">
    <w:p w14:paraId="78BAA906" w14:textId="5F005AC3" w:rsidR="00776319" w:rsidRPr="00736096" w:rsidRDefault="00776319" w:rsidP="00A736FF">
      <w:pPr>
        <w:rPr>
          <w:rFonts w:asciiTheme="majorHAnsi" w:hAnsiTheme="majorHAnsi"/>
          <w:sz w:val="20"/>
          <w:szCs w:val="20"/>
        </w:rPr>
      </w:pPr>
      <w:r w:rsidRPr="00F27473">
        <w:rPr>
          <w:rStyle w:val="FootnoteReference"/>
          <w:rFonts w:asciiTheme="majorHAnsi" w:hAnsiTheme="majorHAnsi" w:cs="Times New Roman"/>
          <w:sz w:val="20"/>
          <w:szCs w:val="20"/>
        </w:rPr>
        <w:footnoteRef/>
      </w:r>
      <w:r w:rsidR="00A278BE">
        <w:rPr>
          <w:rFonts w:asciiTheme="majorHAnsi" w:hAnsiTheme="majorHAnsi"/>
          <w:sz w:val="20"/>
          <w:szCs w:val="20"/>
        </w:rPr>
        <w:t xml:space="preserve"> </w:t>
      </w:r>
      <w:r w:rsidRPr="00736096">
        <w:rPr>
          <w:rFonts w:asciiTheme="majorHAnsi" w:hAnsiTheme="majorHAnsi"/>
          <w:sz w:val="20"/>
          <w:szCs w:val="20"/>
        </w:rPr>
        <w:t>Braud, and Anderson</w:t>
      </w:r>
      <w:r w:rsidR="009E26CA">
        <w:rPr>
          <w:rFonts w:asciiTheme="majorHAnsi" w:hAnsiTheme="majorHAnsi"/>
          <w:sz w:val="20"/>
          <w:szCs w:val="20"/>
        </w:rPr>
        <w:t xml:space="preserve">, </w:t>
      </w:r>
      <w:r w:rsidR="009E26CA" w:rsidRPr="009E26CA">
        <w:rPr>
          <w:rFonts w:asciiTheme="majorHAnsi" w:hAnsiTheme="majorHAnsi"/>
          <w:i/>
          <w:iCs/>
          <w:sz w:val="20"/>
          <w:szCs w:val="20"/>
        </w:rPr>
        <w:t>Transpersonal</w:t>
      </w:r>
      <w:r w:rsidR="009E26CA">
        <w:rPr>
          <w:rFonts w:asciiTheme="majorHAnsi" w:hAnsiTheme="majorHAnsi"/>
          <w:sz w:val="20"/>
          <w:szCs w:val="20"/>
        </w:rPr>
        <w:t xml:space="preserve">, </w:t>
      </w:r>
      <w:r w:rsidRPr="00736096">
        <w:rPr>
          <w:rFonts w:asciiTheme="majorHAnsi" w:hAnsiTheme="majorHAnsi"/>
          <w:sz w:val="20"/>
          <w:szCs w:val="20"/>
        </w:rPr>
        <w:t>p.87.</w:t>
      </w:r>
    </w:p>
  </w:footnote>
  <w:footnote w:id="103">
    <w:p w14:paraId="080E2176" w14:textId="11621FD7" w:rsidR="002B1554" w:rsidRPr="00736096" w:rsidRDefault="002B1554" w:rsidP="002B1554">
      <w:pPr>
        <w:pStyle w:val="NoSpacing"/>
        <w:rPr>
          <w:rFonts w:asciiTheme="majorHAnsi" w:hAnsiTheme="majorHAnsi" w:cs="Times New Roman"/>
          <w:color w:val="222222"/>
          <w:sz w:val="20"/>
          <w:szCs w:val="20"/>
          <w:shd w:val="clear" w:color="auto" w:fill="FFFFFF"/>
        </w:rPr>
      </w:pPr>
      <w:r w:rsidRPr="00736096">
        <w:rPr>
          <w:rStyle w:val="FootnoteReference"/>
          <w:rFonts w:asciiTheme="majorHAnsi" w:hAnsiTheme="majorHAnsi" w:cs="Times New Roman"/>
          <w:sz w:val="20"/>
          <w:szCs w:val="20"/>
        </w:rPr>
        <w:footnoteRef/>
      </w:r>
      <w:r w:rsidR="00A278BE">
        <w:rPr>
          <w:rFonts w:asciiTheme="majorHAnsi" w:hAnsiTheme="majorHAnsi" w:cs="Times New Roman"/>
          <w:color w:val="222222"/>
          <w:sz w:val="20"/>
          <w:szCs w:val="20"/>
          <w:shd w:val="clear" w:color="auto" w:fill="FFFFFF"/>
        </w:rPr>
        <w:t xml:space="preserve"> </w:t>
      </w:r>
      <w:r w:rsidR="00393EF9" w:rsidRPr="00736096">
        <w:rPr>
          <w:rFonts w:asciiTheme="majorHAnsi" w:hAnsiTheme="majorHAnsi" w:cs="Times New Roman"/>
          <w:color w:val="222222"/>
          <w:sz w:val="20"/>
          <w:szCs w:val="20"/>
          <w:shd w:val="clear" w:color="auto" w:fill="FFFFFF"/>
        </w:rPr>
        <w:t xml:space="preserve">William </w:t>
      </w:r>
      <w:r w:rsidRPr="00736096">
        <w:rPr>
          <w:rFonts w:asciiTheme="majorHAnsi" w:hAnsiTheme="majorHAnsi" w:cs="Times New Roman"/>
          <w:color w:val="222222"/>
          <w:sz w:val="20"/>
          <w:szCs w:val="20"/>
          <w:shd w:val="clear" w:color="auto" w:fill="FFFFFF"/>
        </w:rPr>
        <w:t xml:space="preserve">Braud, </w:t>
      </w:r>
      <w:r w:rsidR="00CE084C" w:rsidRPr="00765764">
        <w:rPr>
          <w:rFonts w:asciiTheme="majorHAnsi" w:hAnsiTheme="majorHAnsi"/>
          <w:color w:val="222222"/>
          <w:sz w:val="20"/>
          <w:szCs w:val="20"/>
          <w:shd w:val="clear" w:color="auto" w:fill="FFFFFF"/>
        </w:rPr>
        <w:t xml:space="preserve">‘An Introduction To Organic Inquiry: Honoring The Transpersonal And Spiritual In Research Praxis’, </w:t>
      </w:r>
      <w:r w:rsidR="00CE084C" w:rsidRPr="00765764">
        <w:rPr>
          <w:rFonts w:asciiTheme="majorHAnsi" w:hAnsiTheme="majorHAnsi"/>
          <w:i/>
          <w:iCs/>
          <w:color w:val="222222"/>
          <w:sz w:val="20"/>
          <w:szCs w:val="20"/>
          <w:shd w:val="clear" w:color="auto" w:fill="FFFFFF"/>
        </w:rPr>
        <w:t xml:space="preserve">Journal </w:t>
      </w:r>
      <w:r w:rsidR="00CE084C">
        <w:rPr>
          <w:rFonts w:asciiTheme="majorHAnsi" w:hAnsiTheme="majorHAnsi"/>
          <w:i/>
          <w:iCs/>
          <w:color w:val="222222"/>
          <w:sz w:val="20"/>
          <w:szCs w:val="20"/>
          <w:shd w:val="clear" w:color="auto" w:fill="FFFFFF"/>
        </w:rPr>
        <w:t>O</w:t>
      </w:r>
      <w:r w:rsidR="00CE084C" w:rsidRPr="00765764">
        <w:rPr>
          <w:rFonts w:asciiTheme="majorHAnsi" w:hAnsiTheme="majorHAnsi"/>
          <w:i/>
          <w:iCs/>
          <w:color w:val="222222"/>
          <w:sz w:val="20"/>
          <w:szCs w:val="20"/>
          <w:shd w:val="clear" w:color="auto" w:fill="FFFFFF"/>
        </w:rPr>
        <w:t>f Transpersonal Psychology</w:t>
      </w:r>
      <w:r w:rsidR="00CE084C" w:rsidRPr="00736096">
        <w:rPr>
          <w:rFonts w:asciiTheme="majorHAnsi" w:hAnsiTheme="majorHAnsi" w:cs="Times New Roman"/>
          <w:color w:val="222222"/>
          <w:sz w:val="20"/>
          <w:szCs w:val="20"/>
          <w:shd w:val="clear" w:color="auto" w:fill="FFFFFF"/>
        </w:rPr>
        <w:t xml:space="preserve"> </w:t>
      </w:r>
      <w:r w:rsidRPr="00736096">
        <w:rPr>
          <w:rFonts w:asciiTheme="majorHAnsi" w:hAnsiTheme="majorHAnsi" w:cs="Times New Roman"/>
          <w:color w:val="222222"/>
          <w:sz w:val="20"/>
          <w:szCs w:val="20"/>
          <w:shd w:val="clear" w:color="auto" w:fill="FFFFFF"/>
        </w:rPr>
        <w:t>36.1 (2004), pp. 4-16.</w:t>
      </w:r>
    </w:p>
  </w:footnote>
  <w:footnote w:id="104">
    <w:p w14:paraId="2C66E311" w14:textId="6CCA1F79" w:rsidR="002F6514" w:rsidRPr="00736096" w:rsidRDefault="002F6514" w:rsidP="00A736FF">
      <w:pPr>
        <w:pStyle w:val="FootnoteText"/>
        <w:rPr>
          <w:rFonts w:asciiTheme="majorHAnsi" w:hAnsiTheme="majorHAnsi"/>
        </w:rPr>
      </w:pPr>
      <w:r w:rsidRPr="00736096">
        <w:rPr>
          <w:rStyle w:val="FootnoteReference"/>
          <w:rFonts w:asciiTheme="majorHAnsi" w:hAnsiTheme="majorHAnsi" w:cs="Times New Roman"/>
        </w:rPr>
        <w:footnoteRef/>
      </w:r>
      <w:r w:rsidR="00A278BE">
        <w:rPr>
          <w:rFonts w:asciiTheme="majorHAnsi" w:hAnsiTheme="majorHAnsi"/>
        </w:rPr>
        <w:t xml:space="preserve"> </w:t>
      </w:r>
      <w:r w:rsidRPr="00736096">
        <w:rPr>
          <w:rFonts w:asciiTheme="majorHAnsi" w:hAnsiTheme="majorHAnsi"/>
        </w:rPr>
        <w:t xml:space="preserve">Linda Finlay, </w:t>
      </w:r>
      <w:r w:rsidR="00DF77AF" w:rsidRPr="00765764">
        <w:rPr>
          <w:rFonts w:asciiTheme="majorHAnsi" w:hAnsiTheme="majorHAnsi"/>
        </w:rPr>
        <w:t xml:space="preserve">‘“Outing” The Researcher: The Provenance, Process, And Practice Of Reflexivity’, </w:t>
      </w:r>
      <w:r w:rsidR="00DF77AF" w:rsidRPr="00765764">
        <w:rPr>
          <w:rFonts w:asciiTheme="majorHAnsi" w:hAnsiTheme="majorHAnsi"/>
          <w:i/>
          <w:iCs/>
        </w:rPr>
        <w:t>Qualitative Health Research</w:t>
      </w:r>
      <w:r w:rsidR="00DF77AF" w:rsidRPr="00765764">
        <w:rPr>
          <w:rFonts w:asciiTheme="majorHAnsi" w:hAnsiTheme="majorHAnsi"/>
        </w:rPr>
        <w:t xml:space="preserve">, </w:t>
      </w:r>
      <w:r w:rsidRPr="00736096">
        <w:rPr>
          <w:rFonts w:asciiTheme="majorHAnsi" w:hAnsiTheme="majorHAnsi"/>
        </w:rPr>
        <w:t>12.4 (2002),</w:t>
      </w:r>
      <w:r w:rsidRPr="00736096">
        <w:rPr>
          <w:rFonts w:asciiTheme="majorHAnsi" w:hAnsiTheme="majorHAnsi"/>
          <w:shd w:val="clear" w:color="auto" w:fill="FFFFFF"/>
        </w:rPr>
        <w:t xml:space="preserve"> p.532.</w:t>
      </w:r>
    </w:p>
  </w:footnote>
  <w:footnote w:id="105">
    <w:p w14:paraId="0221D287" w14:textId="56010C0C" w:rsidR="002F6514" w:rsidRPr="00736096" w:rsidRDefault="002F6514" w:rsidP="002F6514">
      <w:pPr>
        <w:pStyle w:val="NoSpacing"/>
        <w:rPr>
          <w:rFonts w:asciiTheme="majorHAnsi" w:hAnsiTheme="majorHAnsi" w:cs="Times New Roman"/>
          <w:sz w:val="20"/>
          <w:szCs w:val="20"/>
        </w:rPr>
      </w:pPr>
      <w:r w:rsidRPr="0073609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36096">
        <w:rPr>
          <w:rFonts w:asciiTheme="majorHAnsi" w:hAnsiTheme="majorHAnsi" w:cs="Times New Roman"/>
          <w:sz w:val="20"/>
          <w:szCs w:val="20"/>
        </w:rPr>
        <w:t xml:space="preserve">Roni Berger, </w:t>
      </w:r>
      <w:r w:rsidR="005B633F" w:rsidRPr="00765764">
        <w:rPr>
          <w:rFonts w:asciiTheme="majorHAnsi" w:hAnsiTheme="majorHAnsi"/>
          <w:sz w:val="20"/>
          <w:szCs w:val="20"/>
        </w:rPr>
        <w:t xml:space="preserve">'Now I See It, Now I Don’t: Researcher’s Position And Reflexivity In Qualitative Research', </w:t>
      </w:r>
      <w:r w:rsidR="005B633F" w:rsidRPr="00765764">
        <w:rPr>
          <w:rFonts w:asciiTheme="majorHAnsi" w:hAnsiTheme="majorHAnsi"/>
          <w:i/>
          <w:iCs/>
          <w:sz w:val="20"/>
          <w:szCs w:val="20"/>
        </w:rPr>
        <w:t>Qualitative Research</w:t>
      </w:r>
      <w:r w:rsidRPr="00736096">
        <w:rPr>
          <w:rFonts w:asciiTheme="majorHAnsi" w:hAnsiTheme="majorHAnsi" w:cs="Times New Roman"/>
          <w:sz w:val="20"/>
          <w:szCs w:val="20"/>
        </w:rPr>
        <w:t> 15.2 (2015), pp. 1-16, and</w:t>
      </w:r>
    </w:p>
  </w:footnote>
  <w:footnote w:id="106">
    <w:p w14:paraId="6696463B" w14:textId="6F8A7788" w:rsidR="002F6514" w:rsidRPr="00736096" w:rsidRDefault="002F6514" w:rsidP="002F6514">
      <w:pPr>
        <w:pStyle w:val="NoSpacing"/>
        <w:rPr>
          <w:rFonts w:asciiTheme="majorHAnsi" w:hAnsiTheme="majorHAnsi" w:cs="Times New Roman"/>
          <w:sz w:val="20"/>
          <w:szCs w:val="20"/>
        </w:rPr>
      </w:pPr>
      <w:r w:rsidRPr="00736096">
        <w:rPr>
          <w:rFonts w:asciiTheme="majorHAnsi" w:hAnsiTheme="majorHAnsi" w:cs="Times New Roman"/>
          <w:sz w:val="20"/>
          <w:szCs w:val="20"/>
        </w:rPr>
        <w:t>Finlay (2002), p.534.</w:t>
      </w:r>
    </w:p>
  </w:footnote>
  <w:footnote w:id="107">
    <w:p w14:paraId="2E112053" w14:textId="676E8186" w:rsidR="002F6514" w:rsidRPr="00736096" w:rsidRDefault="002F6514" w:rsidP="002F6514">
      <w:pPr>
        <w:pStyle w:val="NoSpacing"/>
        <w:rPr>
          <w:rFonts w:asciiTheme="majorHAnsi" w:hAnsiTheme="majorHAnsi" w:cs="Times New Roman"/>
          <w:sz w:val="20"/>
          <w:szCs w:val="20"/>
        </w:rPr>
      </w:pPr>
      <w:r w:rsidRPr="0073609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36096">
        <w:rPr>
          <w:rFonts w:asciiTheme="majorHAnsi" w:hAnsiTheme="majorHAnsi" w:cs="Times New Roman"/>
          <w:sz w:val="20"/>
          <w:szCs w:val="20"/>
        </w:rPr>
        <w:t>Brendan Gough, ‘</w:t>
      </w:r>
      <w:r w:rsidR="00195AFF" w:rsidRPr="00765764">
        <w:rPr>
          <w:rFonts w:asciiTheme="majorHAnsi" w:hAnsiTheme="majorHAnsi"/>
          <w:sz w:val="20"/>
          <w:szCs w:val="20"/>
        </w:rPr>
        <w:t xml:space="preserve">Reflexivity In Qualitative Psychological Research’, </w:t>
      </w:r>
      <w:r w:rsidR="00195AFF" w:rsidRPr="00765764">
        <w:rPr>
          <w:rFonts w:asciiTheme="majorHAnsi" w:hAnsiTheme="majorHAnsi"/>
          <w:i/>
          <w:iCs/>
          <w:sz w:val="20"/>
          <w:szCs w:val="20"/>
        </w:rPr>
        <w:t>The Journal of Positive Psychology</w:t>
      </w:r>
      <w:r w:rsidRPr="00736096">
        <w:rPr>
          <w:rFonts w:asciiTheme="majorHAnsi" w:hAnsiTheme="majorHAnsi" w:cs="Times New Roman"/>
          <w:sz w:val="20"/>
          <w:szCs w:val="20"/>
        </w:rPr>
        <w:t> 12.3 (2017), pp. 311-312.</w:t>
      </w:r>
    </w:p>
  </w:footnote>
  <w:footnote w:id="108">
    <w:p w14:paraId="6211E74B" w14:textId="07CA095C" w:rsidR="002F6514" w:rsidRPr="00736096" w:rsidRDefault="002F6514" w:rsidP="002F6514">
      <w:pPr>
        <w:pStyle w:val="NoSpacing"/>
        <w:rPr>
          <w:rFonts w:asciiTheme="majorHAnsi" w:hAnsiTheme="majorHAnsi" w:cs="Times New Roman"/>
          <w:sz w:val="20"/>
          <w:szCs w:val="20"/>
        </w:rPr>
      </w:pPr>
      <w:r w:rsidRPr="0073609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736096">
        <w:rPr>
          <w:rFonts w:asciiTheme="majorHAnsi" w:hAnsiTheme="majorHAnsi" w:cs="Times New Roman"/>
          <w:sz w:val="20"/>
          <w:szCs w:val="20"/>
        </w:rPr>
        <w:t>Finlay</w:t>
      </w:r>
      <w:r w:rsidR="00195AFF">
        <w:rPr>
          <w:rFonts w:asciiTheme="majorHAnsi" w:hAnsiTheme="majorHAnsi" w:cs="Times New Roman"/>
          <w:sz w:val="20"/>
          <w:szCs w:val="20"/>
        </w:rPr>
        <w:t xml:space="preserve">, </w:t>
      </w:r>
      <w:r w:rsidR="004A0508">
        <w:rPr>
          <w:rFonts w:asciiTheme="majorHAnsi" w:hAnsiTheme="majorHAnsi" w:cs="Times New Roman"/>
          <w:sz w:val="20"/>
          <w:szCs w:val="20"/>
        </w:rPr>
        <w:t>“</w:t>
      </w:r>
      <w:r w:rsidR="00195AFF" w:rsidRPr="00765764">
        <w:rPr>
          <w:rFonts w:asciiTheme="majorHAnsi" w:hAnsiTheme="majorHAnsi"/>
          <w:sz w:val="20"/>
          <w:szCs w:val="20"/>
        </w:rPr>
        <w:t>Outing”</w:t>
      </w:r>
      <w:r w:rsidRPr="00736096">
        <w:rPr>
          <w:rFonts w:asciiTheme="majorHAnsi" w:hAnsiTheme="majorHAnsi" w:cs="Times New Roman"/>
          <w:sz w:val="20"/>
          <w:szCs w:val="20"/>
        </w:rPr>
        <w:t>, p.543.</w:t>
      </w:r>
    </w:p>
  </w:footnote>
  <w:footnote w:id="109">
    <w:p w14:paraId="58E3D36A" w14:textId="20957115" w:rsidR="00965BA5" w:rsidRDefault="00965BA5" w:rsidP="00A736FF">
      <w:pPr>
        <w:pStyle w:val="FootnoteText"/>
      </w:pPr>
      <w:r w:rsidRPr="00736096">
        <w:rPr>
          <w:rStyle w:val="FootnoteReference"/>
          <w:rFonts w:asciiTheme="majorHAnsi" w:hAnsiTheme="majorHAnsi"/>
        </w:rPr>
        <w:footnoteRef/>
      </w:r>
      <w:r w:rsidRPr="00736096">
        <w:rPr>
          <w:rFonts w:asciiTheme="majorHAnsi" w:hAnsiTheme="majorHAnsi"/>
        </w:rPr>
        <w:t xml:space="preserve"> </w:t>
      </w:r>
      <w:r w:rsidRPr="003B1DA3">
        <w:rPr>
          <w:rFonts w:asciiTheme="majorHAnsi" w:hAnsiTheme="majorHAnsi"/>
          <w:b/>
          <w:bCs/>
          <w:i/>
          <w:iCs/>
        </w:rPr>
        <w:t xml:space="preserve">As I near the end of editing my first draft, and worrying about the expanding word count, </w:t>
      </w:r>
      <w:r w:rsidR="004A5A3E" w:rsidRPr="003B1DA3">
        <w:rPr>
          <w:rFonts w:asciiTheme="majorHAnsi" w:hAnsiTheme="majorHAnsi"/>
          <w:b/>
          <w:bCs/>
          <w:i/>
          <w:iCs/>
        </w:rPr>
        <w:t>I remember</w:t>
      </w:r>
      <w:r w:rsidRPr="003B1DA3">
        <w:rPr>
          <w:rFonts w:asciiTheme="majorHAnsi" w:hAnsiTheme="majorHAnsi"/>
          <w:b/>
          <w:bCs/>
          <w:i/>
          <w:iCs/>
        </w:rPr>
        <w:t xml:space="preserve"> that it is just not up to me to cut out pieces of the text in order to keep within the wordcount.  What would </w:t>
      </w:r>
      <w:r w:rsidRPr="003B1DA3">
        <w:rPr>
          <w:rFonts w:asciiTheme="majorHAnsi" w:hAnsiTheme="majorHAnsi"/>
          <w:b/>
          <w:bCs/>
          <w:i/>
          <w:iCs/>
          <w:noProof/>
        </w:rPr>
        <w:drawing>
          <wp:inline distT="0" distB="0" distL="0" distR="0" wp14:anchorId="373272C8" wp14:editId="256A445D">
            <wp:extent cx="123880" cy="128468"/>
            <wp:effectExtent l="0" t="0" r="0" b="5080"/>
            <wp:docPr id="1467371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3B1DA3">
        <w:rPr>
          <w:rFonts w:asciiTheme="majorHAnsi" w:hAnsiTheme="majorHAnsi"/>
          <w:b/>
          <w:bCs/>
          <w:i/>
          <w:iCs/>
        </w:rPr>
        <w:t xml:space="preserve"> want to </w:t>
      </w:r>
      <w:r w:rsidR="00B7149A">
        <w:rPr>
          <w:rFonts w:asciiTheme="majorHAnsi" w:hAnsiTheme="majorHAnsi"/>
          <w:b/>
          <w:bCs/>
          <w:i/>
          <w:iCs/>
        </w:rPr>
        <w:t>retain or edit out</w:t>
      </w:r>
      <w:r w:rsidRPr="003B1DA3">
        <w:rPr>
          <w:rFonts w:asciiTheme="majorHAnsi" w:hAnsiTheme="majorHAnsi"/>
          <w:b/>
          <w:bCs/>
          <w:i/>
          <w:iCs/>
        </w:rPr>
        <w:t xml:space="preserve">?  It shocks me to think that I nearly forgot to ask.  I go outside in the rain to do my run and ask this question – what is important for </w:t>
      </w:r>
      <w:r w:rsidRPr="003B1DA3">
        <w:rPr>
          <w:rFonts w:asciiTheme="majorHAnsi" w:hAnsiTheme="majorHAnsi"/>
          <w:b/>
          <w:bCs/>
          <w:i/>
          <w:iCs/>
          <w:noProof/>
        </w:rPr>
        <w:drawing>
          <wp:inline distT="0" distB="0" distL="0" distR="0" wp14:anchorId="78CD783A" wp14:editId="7D8A3E1B">
            <wp:extent cx="123880" cy="128468"/>
            <wp:effectExtent l="0" t="0" r="0" b="5080"/>
            <wp:docPr id="152232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3B1DA3">
        <w:rPr>
          <w:rFonts w:asciiTheme="majorHAnsi" w:hAnsiTheme="majorHAnsi"/>
          <w:b/>
          <w:bCs/>
          <w:i/>
          <w:iCs/>
        </w:rPr>
        <w:t xml:space="preserve"> to keep in the text?  I am struck after a while by the verdant growth and by a knowing </w:t>
      </w:r>
      <w:r w:rsidR="00752E13">
        <w:rPr>
          <w:rFonts w:asciiTheme="majorHAnsi" w:hAnsiTheme="majorHAnsi"/>
          <w:b/>
          <w:bCs/>
          <w:i/>
          <w:iCs/>
        </w:rPr>
        <w:t xml:space="preserve">communicated by </w:t>
      </w:r>
      <w:r w:rsidR="00752E13" w:rsidRPr="003B1DA3">
        <w:rPr>
          <w:rFonts w:asciiTheme="majorHAnsi" w:hAnsiTheme="majorHAnsi"/>
          <w:b/>
          <w:bCs/>
          <w:i/>
          <w:iCs/>
          <w:noProof/>
        </w:rPr>
        <w:drawing>
          <wp:inline distT="0" distB="0" distL="0" distR="0" wp14:anchorId="43BECA80" wp14:editId="096B7236">
            <wp:extent cx="123880" cy="128468"/>
            <wp:effectExtent l="0" t="0" r="0" b="5080"/>
            <wp:docPr id="1010864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752E13" w:rsidRPr="003B1DA3">
        <w:rPr>
          <w:rFonts w:asciiTheme="majorHAnsi" w:hAnsiTheme="majorHAnsi"/>
          <w:b/>
          <w:bCs/>
          <w:i/>
          <w:iCs/>
        </w:rPr>
        <w:t xml:space="preserve"> </w:t>
      </w:r>
      <w:r w:rsidR="00752E13">
        <w:rPr>
          <w:rFonts w:asciiTheme="majorHAnsi" w:hAnsiTheme="majorHAnsi"/>
          <w:b/>
          <w:bCs/>
          <w:i/>
          <w:iCs/>
        </w:rPr>
        <w:t xml:space="preserve"> </w:t>
      </w:r>
      <w:r w:rsidRPr="003B1DA3">
        <w:rPr>
          <w:rFonts w:asciiTheme="majorHAnsi" w:hAnsiTheme="majorHAnsi"/>
          <w:b/>
          <w:bCs/>
          <w:i/>
          <w:iCs/>
        </w:rPr>
        <w:t>that to cut the branches and leaves is cutting off their potential for nourishment</w:t>
      </w:r>
      <w:r w:rsidR="0051231A">
        <w:rPr>
          <w:rFonts w:asciiTheme="majorHAnsi" w:hAnsiTheme="majorHAnsi"/>
          <w:b/>
          <w:bCs/>
          <w:i/>
          <w:iCs/>
        </w:rPr>
        <w:t>.</w:t>
      </w:r>
      <w:r w:rsidRPr="00736096">
        <w:rPr>
          <w:rFonts w:asciiTheme="majorHAnsi" w:hAnsiTheme="majorHAnsi"/>
        </w:rPr>
        <w:t xml:space="preserve"> (</w:t>
      </w:r>
      <w:r w:rsidR="00C46A6B" w:rsidRPr="00736096">
        <w:rPr>
          <w:rFonts w:asciiTheme="majorHAnsi" w:hAnsiTheme="majorHAnsi"/>
        </w:rPr>
        <w:t xml:space="preserve">Research </w:t>
      </w:r>
      <w:r w:rsidRPr="00736096">
        <w:rPr>
          <w:rFonts w:asciiTheme="majorHAnsi" w:hAnsiTheme="majorHAnsi"/>
        </w:rPr>
        <w:t>log entry 30.06.2025).</w:t>
      </w:r>
    </w:p>
  </w:footnote>
  <w:footnote w:id="110">
    <w:p w14:paraId="6F72657D" w14:textId="458B9958" w:rsidR="00957F4A" w:rsidRPr="00DD1240" w:rsidRDefault="00957F4A" w:rsidP="00A736FF">
      <w:pPr>
        <w:pStyle w:val="FootnoteText"/>
        <w:rPr>
          <w:rFonts w:asciiTheme="majorHAnsi" w:hAnsiTheme="majorHAnsi"/>
        </w:rPr>
      </w:pPr>
      <w:r w:rsidRPr="00DD1240">
        <w:rPr>
          <w:rStyle w:val="FootnoteReference"/>
          <w:rFonts w:asciiTheme="majorHAnsi" w:hAnsiTheme="majorHAnsi"/>
        </w:rPr>
        <w:footnoteRef/>
      </w:r>
      <w:r w:rsidR="00A278BE">
        <w:rPr>
          <w:rFonts w:asciiTheme="majorHAnsi" w:hAnsiTheme="majorHAnsi"/>
        </w:rPr>
        <w:t xml:space="preserve"> </w:t>
      </w:r>
      <w:r w:rsidRPr="00DD1240">
        <w:rPr>
          <w:rFonts w:asciiTheme="majorHAnsi" w:hAnsiTheme="majorHAnsi"/>
        </w:rPr>
        <w:t>Berge</w:t>
      </w:r>
      <w:r w:rsidR="002A3843">
        <w:rPr>
          <w:rFonts w:asciiTheme="majorHAnsi" w:hAnsiTheme="majorHAnsi"/>
        </w:rPr>
        <w:t>r</w:t>
      </w:r>
      <w:r w:rsidR="00116123">
        <w:rPr>
          <w:rFonts w:asciiTheme="majorHAnsi" w:hAnsiTheme="majorHAnsi"/>
        </w:rPr>
        <w:t>,</w:t>
      </w:r>
      <w:r w:rsidR="002A3843">
        <w:rPr>
          <w:rFonts w:asciiTheme="majorHAnsi" w:hAnsiTheme="majorHAnsi"/>
        </w:rPr>
        <w:t xml:space="preserve"> </w:t>
      </w:r>
      <w:r w:rsidR="00116123" w:rsidRPr="00765764">
        <w:rPr>
          <w:rFonts w:asciiTheme="majorHAnsi" w:hAnsiTheme="majorHAnsi"/>
        </w:rPr>
        <w:t>'Now I See It</w:t>
      </w:r>
      <w:r w:rsidR="00116123">
        <w:rPr>
          <w:rFonts w:asciiTheme="majorHAnsi" w:hAnsiTheme="majorHAnsi"/>
        </w:rPr>
        <w:t>’</w:t>
      </w:r>
      <w:r w:rsidRPr="00DD1240">
        <w:rPr>
          <w:rFonts w:asciiTheme="majorHAnsi" w:hAnsiTheme="majorHAnsi"/>
        </w:rPr>
        <w:t>, p.4</w:t>
      </w:r>
    </w:p>
  </w:footnote>
  <w:footnote w:id="111">
    <w:p w14:paraId="39B74F00" w14:textId="0FBD1028" w:rsidR="00E807EF" w:rsidRPr="00DD1240" w:rsidRDefault="00E807EF" w:rsidP="00A736FF">
      <w:pPr>
        <w:pStyle w:val="FootnoteText"/>
        <w:rPr>
          <w:rFonts w:asciiTheme="majorHAnsi" w:hAnsiTheme="majorHAnsi"/>
        </w:rPr>
      </w:pPr>
      <w:r w:rsidRPr="00DD1240">
        <w:rPr>
          <w:rStyle w:val="FootnoteReference"/>
          <w:rFonts w:asciiTheme="majorHAnsi" w:hAnsiTheme="majorHAnsi"/>
        </w:rPr>
        <w:footnoteRef/>
      </w:r>
      <w:r w:rsidR="00A278BE">
        <w:rPr>
          <w:rFonts w:asciiTheme="majorHAnsi" w:hAnsiTheme="majorHAnsi"/>
        </w:rPr>
        <w:t xml:space="preserve"> </w:t>
      </w:r>
      <w:r w:rsidRPr="00DD1240">
        <w:rPr>
          <w:rFonts w:asciiTheme="majorHAnsi" w:hAnsiTheme="majorHAnsi"/>
        </w:rPr>
        <w:t>Imogen O’Connor</w:t>
      </w:r>
      <w:r w:rsidRPr="008E6D34">
        <w:rPr>
          <w:rFonts w:asciiTheme="majorHAnsi" w:hAnsiTheme="majorHAnsi"/>
          <w:i/>
          <w:iCs/>
        </w:rPr>
        <w:t>, Research log diary</w:t>
      </w:r>
      <w:r w:rsidRPr="00DD1240">
        <w:rPr>
          <w:rFonts w:asciiTheme="majorHAnsi" w:hAnsiTheme="majorHAnsi"/>
        </w:rPr>
        <w:t xml:space="preserve"> </w:t>
      </w:r>
      <w:r w:rsidR="008E6D34">
        <w:rPr>
          <w:rFonts w:asciiTheme="majorHAnsi" w:hAnsiTheme="majorHAnsi"/>
        </w:rPr>
        <w:t>(2024-2025),</w:t>
      </w:r>
      <w:r w:rsidR="008E6D34" w:rsidRPr="00DD1240">
        <w:rPr>
          <w:rFonts w:asciiTheme="majorHAnsi" w:hAnsiTheme="majorHAnsi"/>
        </w:rPr>
        <w:t xml:space="preserve"> </w:t>
      </w:r>
      <w:r w:rsidRPr="00DD1240">
        <w:rPr>
          <w:rFonts w:asciiTheme="majorHAnsi" w:hAnsiTheme="majorHAnsi"/>
        </w:rPr>
        <w:t xml:space="preserve">can be accessed </w:t>
      </w:r>
      <w:r w:rsidR="008E6D34" w:rsidRPr="00DD1240">
        <w:rPr>
          <w:rFonts w:asciiTheme="majorHAnsi" w:hAnsiTheme="majorHAnsi"/>
        </w:rPr>
        <w:t>through the</w:t>
      </w:r>
      <w:r w:rsidRPr="00DD1240">
        <w:rPr>
          <w:rFonts w:asciiTheme="majorHAnsi" w:hAnsiTheme="majorHAnsi"/>
        </w:rPr>
        <w:t xml:space="preserve"> following link:  </w:t>
      </w:r>
      <w:hyperlink r:id="rId12" w:history="1">
        <w:r w:rsidRPr="00DD1240">
          <w:rPr>
            <w:rStyle w:val="Hyperlink"/>
            <w:rFonts w:asciiTheme="majorHAnsi" w:hAnsiTheme="majorHAnsi" w:cs="Times New Roman"/>
          </w:rPr>
          <w:t>Research Log.diary Imogen OConnor.docx</w:t>
        </w:r>
      </w:hyperlink>
      <w:r w:rsidRPr="00DD1240">
        <w:rPr>
          <w:rFonts w:asciiTheme="majorHAnsi" w:hAnsiTheme="majorHAnsi"/>
        </w:rPr>
        <w:t>.</w:t>
      </w:r>
    </w:p>
  </w:footnote>
  <w:footnote w:id="112">
    <w:p w14:paraId="1840E73E" w14:textId="2608CD5D" w:rsidR="002F6514" w:rsidRPr="00DD1240" w:rsidRDefault="002F6514" w:rsidP="002F6514">
      <w:pPr>
        <w:pStyle w:val="NoSpacing"/>
        <w:rPr>
          <w:rFonts w:asciiTheme="majorHAnsi" w:hAnsiTheme="majorHAnsi" w:cs="Times New Roman"/>
          <w:sz w:val="20"/>
          <w:szCs w:val="20"/>
        </w:rPr>
      </w:pPr>
      <w:r w:rsidRPr="00DD1240">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DD1240">
        <w:rPr>
          <w:rFonts w:asciiTheme="majorHAnsi" w:hAnsiTheme="majorHAnsi" w:cs="Times New Roman"/>
          <w:sz w:val="20"/>
          <w:szCs w:val="20"/>
        </w:rPr>
        <w:t xml:space="preserve">Darren Langdridge, </w:t>
      </w:r>
      <w:r w:rsidRPr="00DD1240">
        <w:rPr>
          <w:rFonts w:asciiTheme="majorHAnsi" w:hAnsiTheme="majorHAnsi" w:cs="Times New Roman"/>
          <w:i/>
          <w:iCs/>
          <w:sz w:val="20"/>
          <w:szCs w:val="20"/>
        </w:rPr>
        <w:t xml:space="preserve">Phenomenological Psychology: Theory, Research </w:t>
      </w:r>
      <w:r w:rsidR="00A753EB">
        <w:rPr>
          <w:rFonts w:asciiTheme="majorHAnsi" w:hAnsiTheme="majorHAnsi" w:cs="Times New Roman"/>
          <w:i/>
          <w:iCs/>
          <w:sz w:val="20"/>
          <w:szCs w:val="20"/>
        </w:rPr>
        <w:t>A</w:t>
      </w:r>
      <w:r w:rsidRPr="00DD1240">
        <w:rPr>
          <w:rFonts w:asciiTheme="majorHAnsi" w:hAnsiTheme="majorHAnsi" w:cs="Times New Roman"/>
          <w:i/>
          <w:iCs/>
          <w:sz w:val="20"/>
          <w:szCs w:val="20"/>
        </w:rPr>
        <w:t>nd Method</w:t>
      </w:r>
      <w:r w:rsidRPr="00DD1240">
        <w:rPr>
          <w:rFonts w:asciiTheme="majorHAnsi" w:hAnsiTheme="majorHAnsi" w:cs="Times New Roman"/>
          <w:sz w:val="20"/>
          <w:szCs w:val="20"/>
        </w:rPr>
        <w:t xml:space="preserve"> (Harlow: Pearson Education, 2018), referring to Wilkinson’s typology, p 60.</w:t>
      </w:r>
    </w:p>
  </w:footnote>
  <w:footnote w:id="113">
    <w:p w14:paraId="0CF3F644" w14:textId="53EBB63A" w:rsidR="002F6514" w:rsidRPr="00DD1240" w:rsidRDefault="002F6514" w:rsidP="002F6514">
      <w:pPr>
        <w:pStyle w:val="NoSpacing"/>
        <w:rPr>
          <w:rFonts w:asciiTheme="majorHAnsi" w:hAnsiTheme="majorHAnsi"/>
          <w:b/>
          <w:color w:val="77206D" w:themeColor="accent5" w:themeShade="BF"/>
          <w:sz w:val="20"/>
          <w:szCs w:val="20"/>
        </w:rPr>
      </w:pPr>
      <w:r w:rsidRPr="00DD1240">
        <w:rPr>
          <w:rStyle w:val="FootnoteReference"/>
          <w:rFonts w:asciiTheme="majorHAnsi" w:hAnsiTheme="majorHAnsi" w:cs="Times New Roman"/>
          <w:sz w:val="20"/>
          <w:szCs w:val="20"/>
        </w:rPr>
        <w:footnoteRef/>
      </w:r>
      <w:r w:rsidRPr="00DD1240">
        <w:rPr>
          <w:rFonts w:asciiTheme="majorHAnsi" w:hAnsiTheme="majorHAnsi" w:cs="Times New Roman"/>
          <w:sz w:val="20"/>
          <w:szCs w:val="20"/>
        </w:rPr>
        <w:t xml:space="preserve"> </w:t>
      </w:r>
      <w:r w:rsidRPr="003B1DA3">
        <w:rPr>
          <w:rFonts w:asciiTheme="majorHAnsi" w:hAnsiTheme="majorHAnsi" w:cs="Times New Roman"/>
          <w:b/>
          <w:bCs/>
          <w:i/>
          <w:iCs/>
          <w:sz w:val="20"/>
          <w:szCs w:val="20"/>
        </w:rPr>
        <w:t>I realise that I am about to write about my positionality without conferring with my co-</w:t>
      </w:r>
      <w:r w:rsidR="00DD1240" w:rsidRPr="003B1DA3">
        <w:rPr>
          <w:rFonts w:asciiTheme="majorHAnsi" w:hAnsiTheme="majorHAnsi" w:cs="Times New Roman"/>
          <w:b/>
          <w:bCs/>
          <w:i/>
          <w:iCs/>
          <w:sz w:val="20"/>
          <w:szCs w:val="20"/>
        </w:rPr>
        <w:t xml:space="preserve">researcher, </w:t>
      </w:r>
      <w:r w:rsidRPr="003B1DA3">
        <w:rPr>
          <w:rFonts w:asciiTheme="majorHAnsi" w:hAnsiTheme="majorHAnsi" w:cs="Times New Roman"/>
          <w:b/>
          <w:bCs/>
          <w:i/>
          <w:iCs/>
          <w:noProof/>
          <w:color w:val="275317" w:themeColor="accent6" w:themeShade="80"/>
          <w:sz w:val="20"/>
          <w:szCs w:val="20"/>
        </w:rPr>
        <w:drawing>
          <wp:inline distT="0" distB="0" distL="0" distR="0" wp14:anchorId="35CB49F3" wp14:editId="52E0D182">
            <wp:extent cx="123880" cy="128468"/>
            <wp:effectExtent l="0" t="0" r="0" b="5080"/>
            <wp:docPr id="1330696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111CF7">
        <w:rPr>
          <w:rFonts w:asciiTheme="majorHAnsi" w:hAnsiTheme="majorHAnsi" w:cs="Times New Roman"/>
          <w:b/>
          <w:bCs/>
          <w:i/>
          <w:iCs/>
          <w:sz w:val="20"/>
          <w:szCs w:val="20"/>
        </w:rPr>
        <w:t>.</w:t>
      </w:r>
      <w:r w:rsidRPr="003B1DA3">
        <w:rPr>
          <w:rFonts w:asciiTheme="majorHAnsi" w:hAnsiTheme="majorHAnsi" w:cs="Times New Roman"/>
          <w:b/>
          <w:bCs/>
          <w:i/>
          <w:iCs/>
          <w:sz w:val="20"/>
          <w:szCs w:val="20"/>
        </w:rPr>
        <w:t xml:space="preserve">  Viewing a previous draft for this section, I realise that I had already consulted them about this and recorded same in my diary but had momentarily forgotten. </w:t>
      </w:r>
      <w:r w:rsidRPr="00DD1240">
        <w:rPr>
          <w:rFonts w:asciiTheme="majorHAnsi" w:hAnsiTheme="majorHAnsi" w:cs="Times New Roman"/>
          <w:sz w:val="20"/>
          <w:szCs w:val="20"/>
        </w:rPr>
        <w:t xml:space="preserve">The diary entry reads: </w:t>
      </w:r>
      <w:r w:rsidRPr="00DD1240">
        <w:rPr>
          <w:rFonts w:asciiTheme="majorHAnsi" w:hAnsiTheme="majorHAnsi" w:cs="Times New Roman"/>
          <w:color w:val="501549" w:themeColor="accent5" w:themeShade="80"/>
          <w:sz w:val="20"/>
          <w:szCs w:val="20"/>
        </w:rPr>
        <w:t>“</w:t>
      </w:r>
      <w:r w:rsidRPr="00DD1240">
        <w:rPr>
          <w:rFonts w:asciiTheme="majorHAnsi" w:hAnsiTheme="majorHAnsi" w:cs="Times New Roman"/>
          <w:b/>
          <w:color w:val="77206D" w:themeColor="accent5" w:themeShade="BF"/>
          <w:sz w:val="20"/>
          <w:szCs w:val="20"/>
        </w:rPr>
        <w:t xml:space="preserve">As part of my ongoing collaboration with </w:t>
      </w:r>
      <w:r w:rsidRPr="00DD1240">
        <w:rPr>
          <w:rFonts w:asciiTheme="majorHAnsi" w:hAnsiTheme="majorHAnsi" w:cs="Times New Roman"/>
          <w:b/>
          <w:noProof/>
          <w:color w:val="77206D" w:themeColor="accent5" w:themeShade="BF"/>
          <w:sz w:val="20"/>
          <w:szCs w:val="20"/>
        </w:rPr>
        <w:drawing>
          <wp:inline distT="0" distB="0" distL="0" distR="0" wp14:anchorId="15D24717" wp14:editId="3EFDEF2F">
            <wp:extent cx="123880" cy="128468"/>
            <wp:effectExtent l="0" t="0" r="0" b="5080"/>
            <wp:docPr id="1973312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DD1240">
        <w:rPr>
          <w:rFonts w:asciiTheme="majorHAnsi" w:hAnsiTheme="majorHAnsi" w:cs="Times New Roman"/>
          <w:b/>
          <w:color w:val="77206D" w:themeColor="accent5" w:themeShade="BF"/>
          <w:sz w:val="20"/>
          <w:szCs w:val="20"/>
        </w:rPr>
        <w:t xml:space="preserve">, I asked as I began writing this section if they had anything to contribute. </w:t>
      </w:r>
      <w:r w:rsidRPr="00DD1240">
        <w:rPr>
          <w:rFonts w:asciiTheme="majorHAnsi" w:hAnsiTheme="majorHAnsi" w:cs="Times New Roman"/>
          <w:bCs/>
          <w:sz w:val="20"/>
          <w:szCs w:val="20"/>
        </w:rPr>
        <w:t xml:space="preserve">[the interaction took place outside] </w:t>
      </w:r>
      <w:r w:rsidRPr="00DD1240">
        <w:rPr>
          <w:rFonts w:asciiTheme="majorHAnsi" w:hAnsiTheme="majorHAnsi" w:cs="Times New Roman"/>
          <w:b/>
          <w:color w:val="77206D" w:themeColor="accent5" w:themeShade="BF"/>
          <w:sz w:val="20"/>
          <w:szCs w:val="20"/>
        </w:rPr>
        <w:t xml:space="preserve">As I listened, I experienced” </w:t>
      </w:r>
      <w:r w:rsidRPr="00DD1240">
        <w:rPr>
          <w:rFonts w:asciiTheme="majorHAnsi" w:hAnsiTheme="majorHAnsi" w:cs="Times New Roman"/>
          <w:b/>
          <w:i/>
          <w:iCs/>
          <w:color w:val="3A7C22" w:themeColor="accent6" w:themeShade="BF"/>
          <w:sz w:val="20"/>
          <w:szCs w:val="20"/>
        </w:rPr>
        <w:t>a sense of deep inner silence, that sounded like the wind</w:t>
      </w:r>
      <w:r w:rsidRPr="00DD1240">
        <w:rPr>
          <w:rFonts w:asciiTheme="majorHAnsi" w:hAnsiTheme="majorHAnsi" w:cs="Times New Roman"/>
          <w:b/>
          <w:color w:val="3A7C22" w:themeColor="accent6" w:themeShade="BF"/>
          <w:sz w:val="20"/>
          <w:szCs w:val="20"/>
        </w:rPr>
        <w:t xml:space="preserve"> </w:t>
      </w:r>
      <w:r w:rsidRPr="00DD1240">
        <w:rPr>
          <w:rFonts w:asciiTheme="majorHAnsi" w:hAnsiTheme="majorHAnsi" w:cs="Times New Roman"/>
          <w:b/>
          <w:color w:val="77206D" w:themeColor="accent5" w:themeShade="BF"/>
          <w:sz w:val="20"/>
          <w:szCs w:val="20"/>
        </w:rPr>
        <w:t>– just that. … I offer this as their contribution</w:t>
      </w:r>
      <w:r w:rsidR="008305CA">
        <w:rPr>
          <w:rFonts w:asciiTheme="majorHAnsi" w:hAnsiTheme="majorHAnsi" w:cs="Times New Roman"/>
          <w:b/>
          <w:color w:val="77206D" w:themeColor="accent5" w:themeShade="BF"/>
          <w:sz w:val="20"/>
          <w:szCs w:val="20"/>
        </w:rPr>
        <w:t>”.</w:t>
      </w:r>
    </w:p>
  </w:footnote>
  <w:footnote w:id="114">
    <w:p w14:paraId="063B3FC9" w14:textId="555EC9C9" w:rsidR="002F6514" w:rsidRPr="00890306" w:rsidRDefault="002F6514" w:rsidP="00A736FF">
      <w:r w:rsidRPr="00DD1240">
        <w:rPr>
          <w:rStyle w:val="FootnoteReference"/>
          <w:rFonts w:asciiTheme="majorHAnsi" w:hAnsiTheme="majorHAnsi"/>
          <w:sz w:val="20"/>
          <w:szCs w:val="20"/>
        </w:rPr>
        <w:footnoteRef/>
      </w:r>
      <w:r w:rsidR="00A278BE">
        <w:rPr>
          <w:rFonts w:asciiTheme="majorHAnsi" w:hAnsiTheme="majorHAnsi"/>
          <w:sz w:val="20"/>
          <w:szCs w:val="20"/>
        </w:rPr>
        <w:t xml:space="preserve"> </w:t>
      </w:r>
      <w:r w:rsidRPr="00DD1240">
        <w:rPr>
          <w:rFonts w:asciiTheme="majorHAnsi" w:hAnsiTheme="majorHAnsi"/>
          <w:sz w:val="20"/>
          <w:szCs w:val="20"/>
        </w:rPr>
        <w:t>Wilson</w:t>
      </w:r>
      <w:r w:rsidR="00171E5E">
        <w:rPr>
          <w:rFonts w:asciiTheme="majorHAnsi" w:hAnsiTheme="majorHAnsi"/>
          <w:sz w:val="20"/>
          <w:szCs w:val="20"/>
        </w:rPr>
        <w:t xml:space="preserve">, </w:t>
      </w:r>
      <w:r w:rsidR="00171E5E" w:rsidRPr="00171E5E">
        <w:rPr>
          <w:rFonts w:asciiTheme="majorHAnsi" w:hAnsiTheme="majorHAnsi"/>
          <w:i/>
          <w:iCs/>
          <w:sz w:val="20"/>
          <w:szCs w:val="20"/>
        </w:rPr>
        <w:t>Research</w:t>
      </w:r>
      <w:r w:rsidR="00171E5E">
        <w:rPr>
          <w:rFonts w:asciiTheme="majorHAnsi" w:hAnsiTheme="majorHAnsi"/>
          <w:sz w:val="20"/>
          <w:szCs w:val="20"/>
        </w:rPr>
        <w:t xml:space="preserve">, </w:t>
      </w:r>
      <w:r w:rsidRPr="00DD1240">
        <w:rPr>
          <w:rFonts w:asciiTheme="majorHAnsi" w:hAnsiTheme="majorHAnsi"/>
          <w:sz w:val="20"/>
          <w:szCs w:val="20"/>
        </w:rPr>
        <w:t>p. 68.</w:t>
      </w:r>
    </w:p>
  </w:footnote>
  <w:footnote w:id="115">
    <w:p w14:paraId="2A0AB486" w14:textId="00656413" w:rsidR="002F6514" w:rsidRPr="001C6B67" w:rsidRDefault="002F6514" w:rsidP="00A736FF">
      <w:pPr>
        <w:pStyle w:val="FootnoteText"/>
        <w:rPr>
          <w:rFonts w:asciiTheme="majorHAnsi" w:hAnsiTheme="majorHAnsi"/>
        </w:rPr>
      </w:pPr>
      <w:r w:rsidRPr="001C6B67">
        <w:rPr>
          <w:rStyle w:val="FootnoteReference"/>
          <w:rFonts w:asciiTheme="majorHAnsi" w:hAnsiTheme="majorHAnsi" w:cs="Times New Roman"/>
        </w:rPr>
        <w:footnoteRef/>
      </w:r>
      <w:r w:rsidR="00A278BE">
        <w:rPr>
          <w:rFonts w:asciiTheme="majorHAnsi" w:hAnsiTheme="majorHAnsi"/>
        </w:rPr>
        <w:t xml:space="preserve"> </w:t>
      </w:r>
      <w:r w:rsidRPr="001C6B67">
        <w:rPr>
          <w:rFonts w:asciiTheme="majorHAnsi" w:hAnsiTheme="majorHAnsi"/>
        </w:rPr>
        <w:t>Berger</w:t>
      </w:r>
      <w:r w:rsidR="00127CDE">
        <w:rPr>
          <w:rFonts w:asciiTheme="majorHAnsi" w:hAnsiTheme="majorHAnsi"/>
        </w:rPr>
        <w:t xml:space="preserve"> </w:t>
      </w:r>
      <w:r w:rsidR="007A140C" w:rsidRPr="00765764">
        <w:rPr>
          <w:rFonts w:asciiTheme="majorHAnsi" w:hAnsiTheme="majorHAnsi"/>
        </w:rPr>
        <w:t>'Now I See It</w:t>
      </w:r>
      <w:r w:rsidR="007A140C">
        <w:rPr>
          <w:rFonts w:asciiTheme="majorHAnsi" w:hAnsiTheme="majorHAnsi"/>
        </w:rPr>
        <w:t>’,</w:t>
      </w:r>
      <w:r w:rsidRPr="001C6B67">
        <w:rPr>
          <w:rFonts w:asciiTheme="majorHAnsi" w:hAnsiTheme="majorHAnsi"/>
        </w:rPr>
        <w:t xml:space="preserve"> p. 2.</w:t>
      </w:r>
    </w:p>
  </w:footnote>
  <w:footnote w:id="116">
    <w:p w14:paraId="77BC3C7D" w14:textId="44CDD4E3" w:rsidR="002F6514" w:rsidRPr="001C6B67" w:rsidRDefault="002F6514" w:rsidP="00A736FF">
      <w:pPr>
        <w:rPr>
          <w:rFonts w:asciiTheme="majorHAnsi" w:hAnsiTheme="majorHAnsi"/>
          <w:sz w:val="20"/>
          <w:szCs w:val="20"/>
        </w:rPr>
      </w:pPr>
      <w:r w:rsidRPr="001C6B67">
        <w:rPr>
          <w:rStyle w:val="FootnoteReference"/>
          <w:rFonts w:asciiTheme="majorHAnsi" w:hAnsiTheme="majorHAnsi" w:cs="Times New Roman"/>
          <w:sz w:val="20"/>
          <w:szCs w:val="20"/>
        </w:rPr>
        <w:footnoteRef/>
      </w:r>
      <w:r w:rsidR="00A278BE">
        <w:rPr>
          <w:rFonts w:asciiTheme="majorHAnsi" w:hAnsiTheme="majorHAnsi"/>
          <w:sz w:val="20"/>
          <w:szCs w:val="20"/>
        </w:rPr>
        <w:t xml:space="preserve"> </w:t>
      </w:r>
      <w:r w:rsidRPr="001C6B67">
        <w:rPr>
          <w:rFonts w:asciiTheme="majorHAnsi" w:hAnsiTheme="majorHAnsi"/>
          <w:sz w:val="20"/>
          <w:szCs w:val="20"/>
        </w:rPr>
        <w:t>Andrew Holmes, Gary Darwin</w:t>
      </w:r>
      <w:r w:rsidR="00420E6D" w:rsidRPr="00765764">
        <w:rPr>
          <w:rFonts w:asciiTheme="majorHAnsi" w:hAnsiTheme="majorHAnsi"/>
          <w:sz w:val="20"/>
          <w:szCs w:val="20"/>
        </w:rPr>
        <w:t xml:space="preserve">, ‘Researcher Positionality—A Consideration Of Its Influence And Place In Qualitative Research—A New Researcher Guide’, </w:t>
      </w:r>
      <w:r w:rsidRPr="001C6B67">
        <w:rPr>
          <w:rFonts w:asciiTheme="majorHAnsi" w:hAnsiTheme="majorHAnsi"/>
          <w:i/>
          <w:iCs/>
          <w:sz w:val="20"/>
          <w:szCs w:val="20"/>
        </w:rPr>
        <w:t>Shanlax International Journal of Education</w:t>
      </w:r>
      <w:r w:rsidRPr="001C6B67">
        <w:rPr>
          <w:rFonts w:asciiTheme="majorHAnsi" w:hAnsiTheme="majorHAnsi"/>
          <w:sz w:val="20"/>
          <w:szCs w:val="20"/>
        </w:rPr>
        <w:t xml:space="preserve">, 8.4 (2020), pp. 1–10. </w:t>
      </w:r>
    </w:p>
  </w:footnote>
  <w:footnote w:id="117">
    <w:p w14:paraId="0B697003" w14:textId="5CEF1A09" w:rsidR="002F6514" w:rsidRPr="001C6B67" w:rsidRDefault="002F6514" w:rsidP="00A736FF">
      <w:pPr>
        <w:pStyle w:val="FootnoteText"/>
        <w:rPr>
          <w:rFonts w:asciiTheme="majorHAnsi" w:hAnsiTheme="majorHAnsi"/>
        </w:rPr>
      </w:pPr>
      <w:r w:rsidRPr="001C6B67">
        <w:rPr>
          <w:rStyle w:val="FootnoteReference"/>
          <w:rFonts w:asciiTheme="majorHAnsi" w:hAnsiTheme="majorHAnsi" w:cs="Times New Roman"/>
        </w:rPr>
        <w:footnoteRef/>
      </w:r>
      <w:r w:rsidR="00A278BE">
        <w:rPr>
          <w:rFonts w:asciiTheme="majorHAnsi" w:hAnsiTheme="majorHAnsi"/>
        </w:rPr>
        <w:t xml:space="preserve"> </w:t>
      </w:r>
      <w:r w:rsidRPr="001C6B67">
        <w:rPr>
          <w:rFonts w:asciiTheme="majorHAnsi" w:hAnsiTheme="majorHAnsi"/>
        </w:rPr>
        <w:t>O’Connor</w:t>
      </w:r>
      <w:r w:rsidR="009D4A80">
        <w:rPr>
          <w:rFonts w:asciiTheme="majorHAnsi" w:hAnsiTheme="majorHAnsi"/>
        </w:rPr>
        <w:t>,</w:t>
      </w:r>
      <w:r w:rsidRPr="001C6B67">
        <w:rPr>
          <w:rFonts w:asciiTheme="majorHAnsi" w:hAnsiTheme="majorHAnsi"/>
        </w:rPr>
        <w:t xml:space="preserve"> </w:t>
      </w:r>
      <w:r w:rsidR="009D4A80" w:rsidRPr="00765764">
        <w:rPr>
          <w:rFonts w:asciiTheme="majorHAnsi" w:hAnsiTheme="majorHAnsi"/>
          <w:i/>
          <w:iCs/>
        </w:rPr>
        <w:t>The Place Speaks</w:t>
      </w:r>
      <w:r w:rsidR="009D4A80" w:rsidRPr="001C6B67">
        <w:rPr>
          <w:rFonts w:asciiTheme="majorHAnsi" w:hAnsiTheme="majorHAnsi"/>
        </w:rPr>
        <w:t xml:space="preserve"> </w:t>
      </w:r>
      <w:r w:rsidRPr="001C6B67">
        <w:rPr>
          <w:rFonts w:asciiTheme="majorHAnsi" w:hAnsiTheme="majorHAnsi"/>
        </w:rPr>
        <w:t>(2024).</w:t>
      </w:r>
    </w:p>
  </w:footnote>
  <w:footnote w:id="118">
    <w:p w14:paraId="66FAEC71" w14:textId="147F7482" w:rsidR="002F6514" w:rsidRPr="00C81FF5" w:rsidRDefault="002F6514" w:rsidP="00A736FF">
      <w:pPr>
        <w:pStyle w:val="FootnoteText"/>
      </w:pPr>
      <w:r w:rsidRPr="001C6B67">
        <w:rPr>
          <w:rStyle w:val="FootnoteReference"/>
          <w:rFonts w:asciiTheme="majorHAnsi" w:hAnsiTheme="majorHAnsi" w:cs="Times New Roman"/>
        </w:rPr>
        <w:footnoteRef/>
      </w:r>
      <w:r w:rsidR="00A278BE">
        <w:rPr>
          <w:rFonts w:asciiTheme="majorHAnsi" w:hAnsiTheme="majorHAnsi"/>
        </w:rPr>
        <w:t xml:space="preserve"> </w:t>
      </w:r>
      <w:r w:rsidRPr="001C6B67">
        <w:rPr>
          <w:rFonts w:asciiTheme="majorHAnsi" w:hAnsiTheme="majorHAnsi"/>
        </w:rPr>
        <w:t>Berge</w:t>
      </w:r>
      <w:r w:rsidR="009364E6">
        <w:rPr>
          <w:rFonts w:asciiTheme="majorHAnsi" w:hAnsiTheme="majorHAnsi"/>
        </w:rPr>
        <w:t>r</w:t>
      </w:r>
      <w:r w:rsidRPr="001C6B67">
        <w:rPr>
          <w:rFonts w:asciiTheme="majorHAnsi" w:hAnsiTheme="majorHAnsi"/>
        </w:rPr>
        <w:t xml:space="preserve"> </w:t>
      </w:r>
      <w:r w:rsidR="009D4A80" w:rsidRPr="00765764">
        <w:rPr>
          <w:rFonts w:asciiTheme="majorHAnsi" w:hAnsiTheme="majorHAnsi"/>
        </w:rPr>
        <w:t>'Now I See It</w:t>
      </w:r>
      <w:r w:rsidR="009D4A80">
        <w:rPr>
          <w:rFonts w:asciiTheme="majorHAnsi" w:hAnsiTheme="majorHAnsi"/>
        </w:rPr>
        <w:t>’,</w:t>
      </w:r>
      <w:r w:rsidR="009D4A80" w:rsidRPr="001C6B67">
        <w:rPr>
          <w:rFonts w:asciiTheme="majorHAnsi" w:hAnsiTheme="majorHAnsi"/>
        </w:rPr>
        <w:t xml:space="preserve"> </w:t>
      </w:r>
      <w:r w:rsidRPr="001C6B67">
        <w:rPr>
          <w:rFonts w:asciiTheme="majorHAnsi" w:hAnsiTheme="majorHAnsi"/>
        </w:rPr>
        <w:t>p.6.</w:t>
      </w:r>
    </w:p>
  </w:footnote>
  <w:footnote w:id="119">
    <w:p w14:paraId="0E25A974" w14:textId="6ABA1BA1" w:rsidR="009504BE" w:rsidRPr="00957AEF" w:rsidRDefault="009504BE" w:rsidP="00A736FF">
      <w:pPr>
        <w:rPr>
          <w:rFonts w:asciiTheme="majorHAnsi" w:hAnsiTheme="majorHAnsi"/>
          <w:sz w:val="20"/>
          <w:szCs w:val="20"/>
        </w:rPr>
      </w:pPr>
      <w:r w:rsidRPr="00841521">
        <w:rPr>
          <w:rStyle w:val="FootnoteReference"/>
          <w:rFonts w:ascii="Times New Roman" w:hAnsi="Times New Roman" w:cs="Times New Roman"/>
        </w:rPr>
        <w:footnoteRef/>
      </w:r>
      <w:r w:rsidR="00A278BE">
        <w:rPr>
          <w:rFonts w:asciiTheme="majorHAnsi" w:hAnsiTheme="majorHAnsi"/>
          <w:sz w:val="20"/>
          <w:szCs w:val="20"/>
        </w:rPr>
        <w:t xml:space="preserve"> </w:t>
      </w:r>
      <w:r w:rsidR="0096216A" w:rsidRPr="00957AEF">
        <w:rPr>
          <w:rFonts w:asciiTheme="majorHAnsi" w:hAnsiTheme="majorHAnsi"/>
          <w:sz w:val="20"/>
          <w:szCs w:val="20"/>
        </w:rPr>
        <w:t>Brigstocke</w:t>
      </w:r>
      <w:r w:rsidR="0096216A" w:rsidRPr="00957AEF">
        <w:rPr>
          <w:rFonts w:asciiTheme="majorHAnsi" w:hAnsiTheme="majorHAnsi"/>
          <w:i/>
          <w:iCs/>
          <w:sz w:val="20"/>
          <w:szCs w:val="20"/>
        </w:rPr>
        <w:t xml:space="preserve"> Research</w:t>
      </w:r>
      <w:r w:rsidR="0096216A" w:rsidRPr="00957AEF">
        <w:rPr>
          <w:rFonts w:asciiTheme="majorHAnsi" w:hAnsiTheme="majorHAnsi"/>
          <w:sz w:val="20"/>
          <w:szCs w:val="20"/>
        </w:rPr>
        <w:t xml:space="preserve"> </w:t>
      </w:r>
      <w:r w:rsidR="00DD35AF" w:rsidRPr="00957AEF">
        <w:rPr>
          <w:rFonts w:asciiTheme="majorHAnsi" w:hAnsiTheme="majorHAnsi"/>
          <w:sz w:val="20"/>
          <w:szCs w:val="20"/>
        </w:rPr>
        <w:t>(</w:t>
      </w:r>
      <w:r w:rsidR="0096216A" w:rsidRPr="00957AEF">
        <w:rPr>
          <w:rFonts w:asciiTheme="majorHAnsi" w:hAnsiTheme="majorHAnsi"/>
          <w:sz w:val="20"/>
          <w:szCs w:val="20"/>
        </w:rPr>
        <w:t>2018)</w:t>
      </w:r>
      <w:r w:rsidR="00DD35AF" w:rsidRPr="00957AEF">
        <w:rPr>
          <w:rFonts w:asciiTheme="majorHAnsi" w:hAnsiTheme="majorHAnsi"/>
          <w:sz w:val="20"/>
          <w:szCs w:val="20"/>
        </w:rPr>
        <w:t>.</w:t>
      </w:r>
    </w:p>
  </w:footnote>
  <w:footnote w:id="120">
    <w:p w14:paraId="7D96F42C" w14:textId="00C2CEA7" w:rsidR="00772227" w:rsidRPr="009364E6" w:rsidRDefault="00772227" w:rsidP="00772227">
      <w:pPr>
        <w:pStyle w:val="NoSpacing"/>
        <w:rPr>
          <w:rFonts w:asciiTheme="majorHAnsi" w:hAnsiTheme="majorHAnsi"/>
          <w:sz w:val="20"/>
          <w:szCs w:val="20"/>
        </w:rPr>
      </w:pPr>
      <w:r w:rsidRPr="00957AEF">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00390D88" w:rsidRPr="00957AEF">
        <w:rPr>
          <w:rFonts w:asciiTheme="majorHAnsi" w:hAnsiTheme="majorHAnsi" w:cs="Times New Roman"/>
          <w:sz w:val="20"/>
          <w:szCs w:val="20"/>
        </w:rPr>
        <w:t>I</w:t>
      </w:r>
      <w:r w:rsidR="00390D88" w:rsidRPr="009364E6">
        <w:rPr>
          <w:rFonts w:asciiTheme="majorHAnsi" w:hAnsiTheme="majorHAnsi" w:cs="Times New Roman"/>
          <w:sz w:val="20"/>
          <w:szCs w:val="20"/>
        </w:rPr>
        <w:t>bid.</w:t>
      </w:r>
      <w:r w:rsidR="00D04604" w:rsidRPr="009364E6">
        <w:rPr>
          <w:rFonts w:asciiTheme="majorHAnsi" w:hAnsiTheme="majorHAnsi" w:cs="Times New Roman"/>
          <w:sz w:val="20"/>
          <w:szCs w:val="20"/>
        </w:rPr>
        <w:t>,</w:t>
      </w:r>
      <w:r w:rsidRPr="009364E6">
        <w:rPr>
          <w:rFonts w:asciiTheme="majorHAnsi" w:hAnsiTheme="majorHAnsi" w:cs="Times New Roman"/>
          <w:sz w:val="20"/>
          <w:szCs w:val="20"/>
        </w:rPr>
        <w:t xml:space="preserve"> p.29.</w:t>
      </w:r>
    </w:p>
  </w:footnote>
  <w:footnote w:id="121">
    <w:p w14:paraId="7225D0E3" w14:textId="4C7E8401" w:rsidR="00DB3543" w:rsidRPr="00D35E50" w:rsidRDefault="00DB3543" w:rsidP="00DB3543">
      <w:pPr>
        <w:pStyle w:val="NoSpacing"/>
        <w:rPr>
          <w:rFonts w:ascii="Times New Roman" w:hAnsi="Times New Roman" w:cs="Times New Roman"/>
          <w:sz w:val="20"/>
          <w:szCs w:val="20"/>
        </w:rPr>
      </w:pPr>
      <w:r w:rsidRPr="009364E6">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009364E6">
        <w:rPr>
          <w:rFonts w:asciiTheme="majorHAnsi" w:hAnsiTheme="majorHAnsi" w:cs="Times New Roman"/>
          <w:sz w:val="20"/>
          <w:szCs w:val="20"/>
        </w:rPr>
        <w:t xml:space="preserve">Completed </w:t>
      </w:r>
      <w:r w:rsidR="0070744E" w:rsidRPr="009364E6">
        <w:rPr>
          <w:rFonts w:asciiTheme="majorHAnsi" w:hAnsiTheme="majorHAnsi" w:cs="Times New Roman"/>
          <w:sz w:val="20"/>
          <w:szCs w:val="20"/>
        </w:rPr>
        <w:t>E</w:t>
      </w:r>
      <w:r w:rsidRPr="009364E6">
        <w:rPr>
          <w:rFonts w:asciiTheme="majorHAnsi" w:hAnsiTheme="majorHAnsi" w:cs="Times New Roman"/>
          <w:sz w:val="20"/>
          <w:szCs w:val="20"/>
        </w:rPr>
        <w:t xml:space="preserve">thics </w:t>
      </w:r>
      <w:r w:rsidR="0070744E" w:rsidRPr="009364E6">
        <w:rPr>
          <w:rFonts w:asciiTheme="majorHAnsi" w:hAnsiTheme="majorHAnsi" w:cs="Times New Roman"/>
          <w:sz w:val="20"/>
          <w:szCs w:val="20"/>
        </w:rPr>
        <w:t>A</w:t>
      </w:r>
      <w:r w:rsidRPr="009364E6">
        <w:rPr>
          <w:rFonts w:asciiTheme="majorHAnsi" w:hAnsiTheme="majorHAnsi" w:cs="Times New Roman"/>
          <w:sz w:val="20"/>
          <w:szCs w:val="20"/>
        </w:rPr>
        <w:t xml:space="preserve">pplication </w:t>
      </w:r>
      <w:r w:rsidR="0070744E" w:rsidRPr="009364E6">
        <w:rPr>
          <w:rFonts w:asciiTheme="majorHAnsi" w:hAnsiTheme="majorHAnsi" w:cs="Times New Roman"/>
          <w:sz w:val="20"/>
          <w:szCs w:val="20"/>
        </w:rPr>
        <w:t>F</w:t>
      </w:r>
      <w:r w:rsidRPr="009364E6">
        <w:rPr>
          <w:rFonts w:asciiTheme="majorHAnsi" w:hAnsiTheme="majorHAnsi" w:cs="Times New Roman"/>
          <w:sz w:val="20"/>
          <w:szCs w:val="20"/>
        </w:rPr>
        <w:t>orm which includes consideration of the more-than-human co-researcher (highlighted in yellow): &lt;https://1drv.ms/w/c/4edd031c0b6d1878/EXgYbQscA90ggE4YxwAAAAABbK_noMBCu6r8nLidzvoUPw&gt;</w:t>
      </w:r>
    </w:p>
  </w:footnote>
  <w:footnote w:id="122">
    <w:p w14:paraId="2383B8BA" w14:textId="276E39ED" w:rsidR="00DB3543" w:rsidRPr="00957AEF" w:rsidRDefault="00DB3543" w:rsidP="00DB3543">
      <w:pPr>
        <w:pStyle w:val="NoSpacing"/>
        <w:rPr>
          <w:rFonts w:asciiTheme="majorHAnsi" w:hAnsiTheme="majorHAnsi" w:cs="Times New Roman"/>
          <w:sz w:val="20"/>
          <w:szCs w:val="20"/>
        </w:rPr>
      </w:pPr>
      <w:r w:rsidRPr="00957AEF">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957AEF">
        <w:rPr>
          <w:rFonts w:asciiTheme="majorHAnsi" w:hAnsiTheme="majorHAnsi" w:cs="Times New Roman"/>
          <w:sz w:val="20"/>
          <w:szCs w:val="20"/>
        </w:rPr>
        <w:t>Diary entry 20.09.2024.</w:t>
      </w:r>
    </w:p>
  </w:footnote>
  <w:footnote w:id="123">
    <w:p w14:paraId="2100CC4D" w14:textId="334407AA" w:rsidR="006C306A" w:rsidRPr="00C50CD4" w:rsidRDefault="006C306A" w:rsidP="006C306A">
      <w:pPr>
        <w:rPr>
          <w:rFonts w:asciiTheme="majorHAnsi" w:hAnsiTheme="majorHAnsi"/>
          <w:sz w:val="20"/>
          <w:szCs w:val="20"/>
        </w:rPr>
      </w:pPr>
      <w:r w:rsidRPr="00C50CD4">
        <w:rPr>
          <w:rStyle w:val="FootnoteReference"/>
          <w:rFonts w:asciiTheme="majorHAnsi" w:hAnsiTheme="majorHAnsi"/>
          <w:sz w:val="20"/>
          <w:szCs w:val="20"/>
        </w:rPr>
        <w:footnoteRef/>
      </w:r>
      <w:r w:rsidRPr="00C50CD4">
        <w:rPr>
          <w:rFonts w:asciiTheme="majorHAnsi" w:hAnsiTheme="majorHAnsi"/>
          <w:sz w:val="20"/>
          <w:szCs w:val="20"/>
        </w:rPr>
        <w:t xml:space="preserve"> Gagliano, </w:t>
      </w:r>
      <w:r w:rsidRPr="00765764">
        <w:rPr>
          <w:rFonts w:asciiTheme="majorHAnsi" w:hAnsiTheme="majorHAnsi"/>
          <w:i/>
          <w:iCs/>
          <w:sz w:val="20"/>
          <w:szCs w:val="20"/>
        </w:rPr>
        <w:t>Thus Spoke The Plant</w:t>
      </w:r>
      <w:r w:rsidR="00423E74">
        <w:rPr>
          <w:rFonts w:asciiTheme="majorHAnsi" w:hAnsiTheme="majorHAnsi"/>
          <w:i/>
          <w:iCs/>
          <w:sz w:val="20"/>
          <w:szCs w:val="20"/>
        </w:rPr>
        <w:t xml:space="preserve">, </w:t>
      </w:r>
      <w:r w:rsidRPr="00C50CD4">
        <w:rPr>
          <w:rFonts w:asciiTheme="majorHAnsi" w:hAnsiTheme="majorHAnsi"/>
          <w:sz w:val="20"/>
          <w:szCs w:val="20"/>
        </w:rPr>
        <w:t>p.14.</w:t>
      </w:r>
    </w:p>
  </w:footnote>
  <w:footnote w:id="124">
    <w:p w14:paraId="41A7856A" w14:textId="1CD49D8A" w:rsidR="000C1EAE" w:rsidRPr="00957AEF" w:rsidRDefault="009504BE" w:rsidP="00A736FF">
      <w:pPr>
        <w:rPr>
          <w:rFonts w:asciiTheme="majorHAnsi" w:hAnsiTheme="majorHAnsi"/>
          <w:sz w:val="20"/>
          <w:szCs w:val="20"/>
        </w:rPr>
      </w:pPr>
      <w:r w:rsidRPr="00957AEF">
        <w:rPr>
          <w:rStyle w:val="FootnoteReference"/>
          <w:rFonts w:asciiTheme="majorHAnsi" w:hAnsiTheme="majorHAnsi" w:cs="Times New Roman"/>
          <w:sz w:val="20"/>
          <w:szCs w:val="20"/>
        </w:rPr>
        <w:footnoteRef/>
      </w:r>
      <w:r w:rsidR="00A278BE">
        <w:rPr>
          <w:rFonts w:asciiTheme="majorHAnsi" w:hAnsiTheme="majorHAnsi"/>
          <w:sz w:val="20"/>
          <w:szCs w:val="20"/>
        </w:rPr>
        <w:t xml:space="preserve"> </w:t>
      </w:r>
      <w:r w:rsidR="00FC5681" w:rsidRPr="00957AEF">
        <w:rPr>
          <w:rFonts w:asciiTheme="majorHAnsi" w:hAnsiTheme="majorHAnsi"/>
          <w:sz w:val="20"/>
          <w:szCs w:val="20"/>
        </w:rPr>
        <w:t>Bastian</w:t>
      </w:r>
      <w:r w:rsidR="009364E6">
        <w:rPr>
          <w:rFonts w:asciiTheme="majorHAnsi" w:hAnsiTheme="majorHAnsi"/>
          <w:sz w:val="20"/>
          <w:szCs w:val="20"/>
        </w:rPr>
        <w:t xml:space="preserve"> </w:t>
      </w:r>
      <w:r w:rsidR="00033D13">
        <w:rPr>
          <w:rFonts w:asciiTheme="majorHAnsi" w:hAnsiTheme="majorHAnsi" w:cs="Times New Roman"/>
          <w:sz w:val="20"/>
          <w:szCs w:val="20"/>
        </w:rPr>
        <w:t xml:space="preserve">et al., </w:t>
      </w:r>
      <w:r w:rsidR="00033D13" w:rsidRPr="00D65B8C">
        <w:rPr>
          <w:rFonts w:asciiTheme="majorHAnsi" w:hAnsiTheme="majorHAnsi" w:cs="Times New Roman"/>
          <w:sz w:val="20"/>
          <w:szCs w:val="20"/>
        </w:rPr>
        <w:t>‘Introduction’,</w:t>
      </w:r>
      <w:r w:rsidR="00033D13">
        <w:rPr>
          <w:rFonts w:asciiTheme="majorHAnsi" w:hAnsiTheme="majorHAnsi" w:cs="Times New Roman"/>
          <w:i/>
          <w:iCs/>
          <w:sz w:val="20"/>
          <w:szCs w:val="20"/>
        </w:rPr>
        <w:t xml:space="preserve"> </w:t>
      </w:r>
      <w:r w:rsidR="00033D13" w:rsidRPr="003869C2">
        <w:rPr>
          <w:rFonts w:asciiTheme="majorHAnsi" w:hAnsiTheme="majorHAnsi" w:cs="Times New Roman"/>
          <w:i/>
          <w:iCs/>
          <w:sz w:val="20"/>
          <w:szCs w:val="20"/>
        </w:rPr>
        <w:t>Participatory Research</w:t>
      </w:r>
      <w:r w:rsidR="00033D13">
        <w:rPr>
          <w:rFonts w:asciiTheme="majorHAnsi" w:hAnsiTheme="majorHAnsi"/>
          <w:sz w:val="20"/>
          <w:szCs w:val="20"/>
        </w:rPr>
        <w:t xml:space="preserve">. </w:t>
      </w:r>
      <w:r w:rsidR="0004224A" w:rsidRPr="00957AEF">
        <w:rPr>
          <w:rFonts w:asciiTheme="majorHAnsi" w:hAnsiTheme="majorHAnsi"/>
          <w:sz w:val="20"/>
          <w:szCs w:val="20"/>
        </w:rPr>
        <w:t>p9.</w:t>
      </w:r>
    </w:p>
    <w:p w14:paraId="6EC5B734" w14:textId="1E5BDA00" w:rsidR="009504BE" w:rsidRPr="00957AEF" w:rsidRDefault="001E5BA9" w:rsidP="00841521">
      <w:pPr>
        <w:pStyle w:val="NoSpacing"/>
        <w:rPr>
          <w:rFonts w:asciiTheme="majorHAnsi" w:hAnsiTheme="majorHAnsi" w:cs="Times New Roman"/>
          <w:sz w:val="20"/>
          <w:szCs w:val="20"/>
        </w:rPr>
      </w:pPr>
      <w:r w:rsidRPr="00957AEF">
        <w:rPr>
          <w:rFonts w:asciiTheme="majorHAnsi" w:hAnsiTheme="majorHAnsi" w:cs="Times New Roman"/>
          <w:sz w:val="20"/>
          <w:szCs w:val="20"/>
        </w:rPr>
        <w:t xml:space="preserve">Hannah </w:t>
      </w:r>
      <w:r w:rsidR="009504BE" w:rsidRPr="00957AEF">
        <w:rPr>
          <w:rFonts w:asciiTheme="majorHAnsi" w:hAnsiTheme="majorHAnsi" w:cs="Times New Roman"/>
          <w:sz w:val="20"/>
          <w:szCs w:val="20"/>
        </w:rPr>
        <w:t>Pitt, ‘An apprenticeship in plant thinking’, in</w:t>
      </w:r>
      <w:r w:rsidR="00D46561" w:rsidRPr="00957AEF">
        <w:rPr>
          <w:rFonts w:asciiTheme="majorHAnsi" w:hAnsiTheme="majorHAnsi" w:cs="Times New Roman"/>
          <w:sz w:val="20"/>
          <w:szCs w:val="20"/>
        </w:rPr>
        <w:t xml:space="preserve"> </w:t>
      </w:r>
      <w:r w:rsidR="009504BE" w:rsidRPr="00957AEF">
        <w:rPr>
          <w:rFonts w:asciiTheme="majorHAnsi" w:hAnsiTheme="majorHAnsi" w:cs="Times New Roman"/>
          <w:sz w:val="20"/>
          <w:szCs w:val="20"/>
        </w:rPr>
        <w:t>Bastian, Michelle, et al.</w:t>
      </w:r>
      <w:r w:rsidR="00E11A3C" w:rsidRPr="00957AEF">
        <w:rPr>
          <w:rFonts w:asciiTheme="majorHAnsi" w:hAnsiTheme="majorHAnsi" w:cs="Times New Roman"/>
          <w:sz w:val="20"/>
          <w:szCs w:val="20"/>
        </w:rPr>
        <w:t>,</w:t>
      </w:r>
      <w:r w:rsidR="009504BE" w:rsidRPr="00957AEF">
        <w:rPr>
          <w:rFonts w:asciiTheme="majorHAnsi" w:hAnsiTheme="majorHAnsi" w:cs="Times New Roman"/>
          <w:sz w:val="20"/>
          <w:szCs w:val="20"/>
        </w:rPr>
        <w:t xml:space="preserve"> </w:t>
      </w:r>
      <w:r w:rsidR="006C3940" w:rsidRPr="00957AEF">
        <w:rPr>
          <w:rFonts w:asciiTheme="majorHAnsi" w:hAnsiTheme="majorHAnsi" w:cs="Times New Roman"/>
          <w:i/>
          <w:iCs/>
          <w:sz w:val="20"/>
          <w:szCs w:val="20"/>
        </w:rPr>
        <w:t>Participatory</w:t>
      </w:r>
      <w:r w:rsidR="0089504F">
        <w:rPr>
          <w:rFonts w:asciiTheme="majorHAnsi" w:hAnsiTheme="majorHAnsi" w:cs="Times New Roman"/>
          <w:i/>
          <w:iCs/>
          <w:sz w:val="20"/>
          <w:szCs w:val="20"/>
        </w:rPr>
        <w:t xml:space="preserve"> Research</w:t>
      </w:r>
      <w:r w:rsidR="006C3940" w:rsidRPr="00957AEF">
        <w:rPr>
          <w:rFonts w:asciiTheme="majorHAnsi" w:hAnsiTheme="majorHAnsi" w:cs="Times New Roman"/>
          <w:i/>
          <w:iCs/>
          <w:sz w:val="20"/>
          <w:szCs w:val="20"/>
        </w:rPr>
        <w:t>,</w:t>
      </w:r>
      <w:r w:rsidRPr="00957AEF">
        <w:rPr>
          <w:rFonts w:asciiTheme="majorHAnsi" w:hAnsiTheme="majorHAnsi" w:cs="Times New Roman"/>
          <w:i/>
          <w:iCs/>
          <w:sz w:val="20"/>
          <w:szCs w:val="20"/>
        </w:rPr>
        <w:t xml:space="preserve"> </w:t>
      </w:r>
      <w:r w:rsidR="00E11A3C" w:rsidRPr="00957AEF">
        <w:rPr>
          <w:rFonts w:asciiTheme="majorHAnsi" w:hAnsiTheme="majorHAnsi" w:cs="Times New Roman"/>
          <w:sz w:val="20"/>
          <w:szCs w:val="20"/>
        </w:rPr>
        <w:t>p</w:t>
      </w:r>
      <w:r w:rsidR="009504BE" w:rsidRPr="00957AEF">
        <w:rPr>
          <w:rFonts w:asciiTheme="majorHAnsi" w:hAnsiTheme="majorHAnsi" w:cs="Times New Roman"/>
          <w:sz w:val="20"/>
          <w:szCs w:val="20"/>
        </w:rPr>
        <w:t>p</w:t>
      </w:r>
      <w:r w:rsidR="00E11A3C" w:rsidRPr="00957AEF">
        <w:rPr>
          <w:rFonts w:asciiTheme="majorHAnsi" w:hAnsiTheme="majorHAnsi" w:cs="Times New Roman"/>
          <w:sz w:val="20"/>
          <w:szCs w:val="20"/>
        </w:rPr>
        <w:t>.</w:t>
      </w:r>
      <w:r w:rsidR="009504BE" w:rsidRPr="00957AEF">
        <w:rPr>
          <w:rFonts w:asciiTheme="majorHAnsi" w:hAnsiTheme="majorHAnsi" w:cs="Times New Roman"/>
          <w:sz w:val="20"/>
          <w:szCs w:val="20"/>
        </w:rPr>
        <w:t xml:space="preserve"> 92-106</w:t>
      </w:r>
      <w:r w:rsidR="00E11A3C" w:rsidRPr="00957AEF">
        <w:rPr>
          <w:rFonts w:asciiTheme="majorHAnsi" w:hAnsiTheme="majorHAnsi" w:cs="Times New Roman"/>
          <w:sz w:val="20"/>
          <w:szCs w:val="20"/>
        </w:rPr>
        <w:t>.</w:t>
      </w:r>
    </w:p>
  </w:footnote>
  <w:footnote w:id="125">
    <w:p w14:paraId="4BEDD29E" w14:textId="09548226" w:rsidR="00004A78" w:rsidRPr="00957AEF" w:rsidRDefault="00004A78" w:rsidP="00004A78">
      <w:pPr>
        <w:pStyle w:val="NoSpacing"/>
        <w:rPr>
          <w:rFonts w:asciiTheme="majorHAnsi" w:hAnsiTheme="majorHAnsi" w:cs="Times New Roman"/>
          <w:sz w:val="20"/>
          <w:szCs w:val="20"/>
        </w:rPr>
      </w:pPr>
      <w:r w:rsidRPr="00957AEF">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957AEF">
        <w:rPr>
          <w:rFonts w:asciiTheme="majorHAnsi" w:hAnsiTheme="majorHAnsi" w:cs="Times New Roman"/>
          <w:sz w:val="20"/>
          <w:szCs w:val="20"/>
        </w:rPr>
        <w:t>O’Connor</w:t>
      </w:r>
      <w:r w:rsidR="0089504F">
        <w:rPr>
          <w:rFonts w:asciiTheme="majorHAnsi" w:hAnsiTheme="majorHAnsi" w:cs="Times New Roman"/>
          <w:sz w:val="20"/>
          <w:szCs w:val="20"/>
        </w:rPr>
        <w:t>,</w:t>
      </w:r>
      <w:r w:rsidR="009364E6">
        <w:rPr>
          <w:rFonts w:asciiTheme="majorHAnsi" w:hAnsiTheme="majorHAnsi" w:cs="Times New Roman"/>
          <w:sz w:val="20"/>
          <w:szCs w:val="20"/>
        </w:rPr>
        <w:t xml:space="preserve"> </w:t>
      </w:r>
      <w:r w:rsidR="0089504F" w:rsidRPr="0089504F">
        <w:rPr>
          <w:rFonts w:asciiTheme="majorHAnsi" w:hAnsiTheme="majorHAnsi" w:cs="Times New Roman"/>
          <w:i/>
          <w:iCs/>
          <w:sz w:val="20"/>
          <w:szCs w:val="20"/>
        </w:rPr>
        <w:t>The Place Speaks</w:t>
      </w:r>
      <w:r w:rsidR="0089504F">
        <w:rPr>
          <w:rFonts w:asciiTheme="majorHAnsi" w:hAnsiTheme="majorHAnsi" w:cs="Times New Roman"/>
          <w:sz w:val="20"/>
          <w:szCs w:val="20"/>
        </w:rPr>
        <w:t>.</w:t>
      </w:r>
    </w:p>
  </w:footnote>
  <w:footnote w:id="126">
    <w:p w14:paraId="64AA67F3" w14:textId="6B6D56AB" w:rsidR="00004A78" w:rsidRPr="00CA703D" w:rsidRDefault="00004A78" w:rsidP="00A736FF">
      <w:pPr>
        <w:pStyle w:val="FootnoteText"/>
        <w:rPr>
          <w:rFonts w:asciiTheme="majorHAnsi" w:hAnsiTheme="majorHAnsi"/>
          <w:b/>
          <w:bCs/>
          <w:i/>
          <w:iCs/>
        </w:rPr>
      </w:pPr>
      <w:r w:rsidRPr="00957AEF">
        <w:rPr>
          <w:rStyle w:val="FootnoteReference"/>
          <w:rFonts w:asciiTheme="majorHAnsi" w:hAnsiTheme="majorHAnsi"/>
        </w:rPr>
        <w:footnoteRef/>
      </w:r>
      <w:r w:rsidR="00A278BE">
        <w:rPr>
          <w:rFonts w:asciiTheme="majorHAnsi" w:hAnsiTheme="majorHAnsi"/>
          <w:b/>
          <w:bCs/>
          <w:i/>
          <w:iCs/>
        </w:rPr>
        <w:t xml:space="preserve"> </w:t>
      </w:r>
      <w:r w:rsidRPr="00CA703D">
        <w:rPr>
          <w:rFonts w:asciiTheme="majorHAnsi" w:hAnsiTheme="majorHAnsi"/>
          <w:b/>
          <w:bCs/>
          <w:i/>
          <w:iCs/>
        </w:rPr>
        <w:t xml:space="preserve">Concurrent with the writing of this section, I ask </w:t>
      </w:r>
      <w:r w:rsidRPr="00CA703D">
        <w:rPr>
          <w:rFonts w:asciiTheme="majorHAnsi" w:hAnsiTheme="majorHAnsi"/>
          <w:b/>
          <w:bCs/>
          <w:i/>
          <w:iCs/>
          <w:noProof/>
          <w:color w:val="275317" w:themeColor="accent6" w:themeShade="80"/>
        </w:rPr>
        <w:drawing>
          <wp:inline distT="0" distB="0" distL="0" distR="0" wp14:anchorId="7862CF42" wp14:editId="01B60C18">
            <wp:extent cx="123880" cy="128468"/>
            <wp:effectExtent l="0" t="0" r="0" b="5080"/>
            <wp:docPr id="925800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A703D">
        <w:rPr>
          <w:rFonts w:asciiTheme="majorHAnsi" w:hAnsiTheme="majorHAnsi"/>
          <w:b/>
          <w:bCs/>
          <w:i/>
          <w:iCs/>
        </w:rPr>
        <w:t xml:space="preserve"> on my morning </w:t>
      </w:r>
      <w:r w:rsidR="00957AEF" w:rsidRPr="00CA703D">
        <w:rPr>
          <w:rFonts w:asciiTheme="majorHAnsi" w:hAnsiTheme="majorHAnsi"/>
          <w:b/>
          <w:bCs/>
          <w:i/>
          <w:iCs/>
        </w:rPr>
        <w:t>run, how</w:t>
      </w:r>
      <w:r w:rsidRPr="00CA703D">
        <w:rPr>
          <w:rFonts w:asciiTheme="majorHAnsi" w:hAnsiTheme="majorHAnsi"/>
          <w:b/>
          <w:bCs/>
          <w:i/>
          <w:iCs/>
        </w:rPr>
        <w:t xml:space="preserve"> they might like to contribute to this section – the words come immediately</w:t>
      </w:r>
      <w:r w:rsidRPr="00957AEF">
        <w:rPr>
          <w:rFonts w:asciiTheme="majorHAnsi" w:hAnsiTheme="majorHAnsi"/>
        </w:rPr>
        <w:t xml:space="preserve"> – </w:t>
      </w:r>
      <w:r w:rsidRPr="00CA703D">
        <w:rPr>
          <w:rFonts w:asciiTheme="majorHAnsi" w:hAnsiTheme="majorHAnsi"/>
          <w:b/>
          <w:bCs/>
          <w:i/>
          <w:iCs/>
          <w:color w:val="3A7C22" w:themeColor="accent6" w:themeShade="BF"/>
        </w:rPr>
        <w:t>how we live together</w:t>
      </w:r>
      <w:r w:rsidRPr="00CA703D">
        <w:rPr>
          <w:rFonts w:asciiTheme="majorHAnsi" w:hAnsiTheme="majorHAnsi"/>
          <w:b/>
          <w:bCs/>
          <w:i/>
          <w:iCs/>
        </w:rPr>
        <w:t>.</w:t>
      </w:r>
      <w:r w:rsidRPr="00957AEF">
        <w:rPr>
          <w:rFonts w:asciiTheme="majorHAnsi" w:hAnsiTheme="majorHAnsi"/>
        </w:rPr>
        <w:t xml:space="preserve">  </w:t>
      </w:r>
      <w:r w:rsidRPr="00CA703D">
        <w:rPr>
          <w:rFonts w:asciiTheme="majorHAnsi" w:hAnsiTheme="majorHAnsi"/>
          <w:b/>
          <w:bCs/>
          <w:i/>
          <w:iCs/>
        </w:rPr>
        <w:t xml:space="preserve">As I come to a </w:t>
      </w:r>
      <w:r w:rsidR="00CA703D" w:rsidRPr="00CA703D">
        <w:rPr>
          <w:rFonts w:asciiTheme="majorHAnsi" w:hAnsiTheme="majorHAnsi"/>
          <w:b/>
          <w:bCs/>
          <w:i/>
          <w:iCs/>
        </w:rPr>
        <w:t>halt, I</w:t>
      </w:r>
      <w:r w:rsidRPr="00CA703D">
        <w:rPr>
          <w:rFonts w:asciiTheme="majorHAnsi" w:hAnsiTheme="majorHAnsi"/>
          <w:b/>
          <w:bCs/>
          <w:i/>
          <w:iCs/>
        </w:rPr>
        <w:t xml:space="preserve"> experience a feeling of support as a softening of my body with an involuntary outbreath </w:t>
      </w:r>
      <w:r w:rsidRPr="00CA703D">
        <w:rPr>
          <w:rFonts w:asciiTheme="majorHAnsi" w:hAnsiTheme="majorHAnsi"/>
          <w:b/>
          <w:bCs/>
          <w:i/>
          <w:iCs/>
          <w:color w:val="3A7C22" w:themeColor="accent6" w:themeShade="BF"/>
        </w:rPr>
        <w:t xml:space="preserve">– lean on me </w:t>
      </w:r>
      <w:r w:rsidRPr="00CA703D">
        <w:rPr>
          <w:rFonts w:asciiTheme="majorHAnsi" w:hAnsiTheme="majorHAnsi"/>
          <w:b/>
          <w:bCs/>
          <w:i/>
          <w:iCs/>
          <w:noProof/>
          <w:color w:val="275317" w:themeColor="accent6" w:themeShade="80"/>
        </w:rPr>
        <w:drawing>
          <wp:inline distT="0" distB="0" distL="0" distR="0" wp14:anchorId="3FFAA499" wp14:editId="0D895E0D">
            <wp:extent cx="123880" cy="128468"/>
            <wp:effectExtent l="0" t="0" r="0" b="5080"/>
            <wp:docPr id="1204373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A703D">
        <w:rPr>
          <w:rFonts w:asciiTheme="majorHAnsi" w:hAnsiTheme="majorHAnsi"/>
          <w:b/>
          <w:bCs/>
          <w:i/>
          <w:iCs/>
          <w:color w:val="3A7C22" w:themeColor="accent6" w:themeShade="BF"/>
        </w:rPr>
        <w:t xml:space="preserve"> </w:t>
      </w:r>
      <w:r w:rsidRPr="00CA703D">
        <w:rPr>
          <w:rFonts w:asciiTheme="majorHAnsi" w:hAnsiTheme="majorHAnsi"/>
          <w:b/>
          <w:bCs/>
          <w:i/>
          <w:iCs/>
        </w:rPr>
        <w:t xml:space="preserve">it seems to say:  </w:t>
      </w:r>
      <w:r w:rsidRPr="00CA703D">
        <w:rPr>
          <w:rFonts w:asciiTheme="majorHAnsi" w:hAnsiTheme="majorHAnsi"/>
          <w:b/>
          <w:bCs/>
          <w:i/>
          <w:iCs/>
          <w:color w:val="3A7C22" w:themeColor="accent6" w:themeShade="BF"/>
        </w:rPr>
        <w:t>include my presence as you write</w:t>
      </w:r>
      <w:r w:rsidRPr="00CA703D">
        <w:rPr>
          <w:rFonts w:asciiTheme="majorHAnsi" w:hAnsiTheme="majorHAnsi"/>
          <w:b/>
          <w:bCs/>
          <w:i/>
          <w:iCs/>
        </w:rPr>
        <w:t xml:space="preserve">.  </w:t>
      </w:r>
    </w:p>
  </w:footnote>
  <w:footnote w:id="127">
    <w:p w14:paraId="7196C426" w14:textId="582E753D" w:rsidR="00E75745" w:rsidRPr="00EB43FF" w:rsidRDefault="00E75745" w:rsidP="00E75745">
      <w:pPr>
        <w:pStyle w:val="NoSpacing"/>
        <w:rPr>
          <w:rFonts w:asciiTheme="majorHAnsi" w:hAnsiTheme="majorHAnsi" w:cs="Times New Roman"/>
          <w:sz w:val="20"/>
          <w:szCs w:val="20"/>
        </w:rPr>
      </w:pPr>
      <w:r w:rsidRPr="00957AEF">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957AEF">
        <w:rPr>
          <w:rFonts w:asciiTheme="majorHAnsi" w:hAnsiTheme="majorHAnsi" w:cs="Times New Roman"/>
          <w:sz w:val="20"/>
          <w:szCs w:val="20"/>
        </w:rPr>
        <w:t>Peter, Reason</w:t>
      </w:r>
      <w:r w:rsidRPr="00EB43FF">
        <w:rPr>
          <w:rFonts w:asciiTheme="majorHAnsi" w:hAnsiTheme="majorHAnsi" w:cs="Times New Roman"/>
          <w:sz w:val="20"/>
          <w:szCs w:val="20"/>
        </w:rPr>
        <w:t xml:space="preserve">, </w:t>
      </w:r>
      <w:r w:rsidR="00EB43FF" w:rsidRPr="00EB43FF">
        <w:rPr>
          <w:rFonts w:asciiTheme="majorHAnsi" w:hAnsiTheme="majorHAnsi"/>
          <w:sz w:val="20"/>
          <w:szCs w:val="20"/>
        </w:rPr>
        <w:t xml:space="preserve">‘Transformations of time on ecological pilgrimage’, in in Bastian, Michelle eds, </w:t>
      </w:r>
      <w:r w:rsidR="00EB43FF" w:rsidRPr="00EB43FF">
        <w:rPr>
          <w:rFonts w:asciiTheme="majorHAnsi" w:hAnsiTheme="majorHAnsi"/>
          <w:i/>
          <w:iCs/>
          <w:sz w:val="20"/>
          <w:szCs w:val="20"/>
        </w:rPr>
        <w:t>Participatory research</w:t>
      </w:r>
      <w:r w:rsidR="0089504F">
        <w:rPr>
          <w:rFonts w:asciiTheme="majorHAnsi" w:hAnsiTheme="majorHAnsi"/>
          <w:i/>
          <w:iCs/>
          <w:sz w:val="20"/>
          <w:szCs w:val="20"/>
        </w:rPr>
        <w:t xml:space="preserve">, </w:t>
      </w:r>
      <w:r w:rsidR="00715EE6" w:rsidRPr="00EB43FF">
        <w:rPr>
          <w:rFonts w:asciiTheme="majorHAnsi" w:hAnsiTheme="majorHAnsi" w:cs="Times New Roman"/>
          <w:sz w:val="20"/>
          <w:szCs w:val="20"/>
        </w:rPr>
        <w:t>p.</w:t>
      </w:r>
      <w:r w:rsidRPr="00EB43FF">
        <w:rPr>
          <w:rFonts w:asciiTheme="majorHAnsi" w:hAnsiTheme="majorHAnsi" w:cs="Times New Roman"/>
          <w:sz w:val="20"/>
          <w:szCs w:val="20"/>
        </w:rPr>
        <w:t>69.</w:t>
      </w:r>
    </w:p>
  </w:footnote>
  <w:footnote w:id="128">
    <w:p w14:paraId="3431591F" w14:textId="243DD8D1" w:rsidR="00E75745" w:rsidRPr="00460778" w:rsidRDefault="00E75745" w:rsidP="00E75745">
      <w:pPr>
        <w:pStyle w:val="NoSpacing"/>
        <w:rPr>
          <w:rFonts w:asciiTheme="majorHAnsi" w:hAnsiTheme="majorHAnsi"/>
          <w:sz w:val="20"/>
          <w:szCs w:val="20"/>
        </w:rPr>
      </w:pPr>
      <w:r w:rsidRPr="00460778">
        <w:rPr>
          <w:rStyle w:val="FootnoteReference"/>
          <w:rFonts w:asciiTheme="majorHAnsi" w:hAnsiTheme="majorHAnsi"/>
          <w:sz w:val="20"/>
          <w:szCs w:val="20"/>
        </w:rPr>
        <w:footnoteRef/>
      </w:r>
      <w:r w:rsidR="00A278BE">
        <w:rPr>
          <w:rFonts w:asciiTheme="majorHAnsi" w:hAnsiTheme="majorHAnsi"/>
          <w:sz w:val="20"/>
          <w:szCs w:val="20"/>
        </w:rPr>
        <w:t xml:space="preserve"> </w:t>
      </w:r>
      <w:r w:rsidRPr="00460778">
        <w:rPr>
          <w:rFonts w:asciiTheme="majorHAnsi" w:hAnsiTheme="majorHAnsi"/>
          <w:sz w:val="20"/>
          <w:szCs w:val="20"/>
        </w:rPr>
        <w:t>Merleau-Ponty</w:t>
      </w:r>
      <w:r w:rsidR="0089504F">
        <w:rPr>
          <w:rFonts w:asciiTheme="majorHAnsi" w:hAnsiTheme="majorHAnsi"/>
          <w:sz w:val="20"/>
          <w:szCs w:val="20"/>
        </w:rPr>
        <w:t xml:space="preserve">, </w:t>
      </w:r>
      <w:r w:rsidR="0089504F" w:rsidRPr="00394D32">
        <w:rPr>
          <w:rFonts w:asciiTheme="majorHAnsi" w:hAnsiTheme="majorHAnsi"/>
          <w:i/>
          <w:iCs/>
          <w:sz w:val="20"/>
          <w:szCs w:val="20"/>
        </w:rPr>
        <w:t>Phenomenology</w:t>
      </w:r>
      <w:r w:rsidRPr="00460778">
        <w:rPr>
          <w:rFonts w:asciiTheme="majorHAnsi" w:hAnsiTheme="majorHAnsi"/>
          <w:sz w:val="20"/>
          <w:szCs w:val="20"/>
        </w:rPr>
        <w:t>, p.222</w:t>
      </w:r>
      <w:r w:rsidR="00A57851">
        <w:rPr>
          <w:rFonts w:asciiTheme="majorHAnsi" w:hAnsiTheme="majorHAnsi"/>
          <w:sz w:val="20"/>
          <w:szCs w:val="20"/>
        </w:rPr>
        <w:t xml:space="preserve"> and</w:t>
      </w:r>
    </w:p>
    <w:p w14:paraId="6434D0CD" w14:textId="2A9929F7" w:rsidR="00E75745" w:rsidRPr="00460778" w:rsidRDefault="00A76FA1" w:rsidP="00E75745">
      <w:pPr>
        <w:pStyle w:val="NoSpacing"/>
        <w:rPr>
          <w:rFonts w:asciiTheme="majorHAnsi" w:hAnsiTheme="majorHAnsi"/>
          <w:sz w:val="20"/>
          <w:szCs w:val="20"/>
        </w:rPr>
      </w:pPr>
      <w:r w:rsidRPr="00460778">
        <w:rPr>
          <w:rFonts w:asciiTheme="majorHAnsi" w:hAnsiTheme="majorHAnsi"/>
          <w:sz w:val="20"/>
          <w:szCs w:val="20"/>
        </w:rPr>
        <w:t>Abra</w:t>
      </w:r>
      <w:r>
        <w:rPr>
          <w:rFonts w:asciiTheme="majorHAnsi" w:hAnsiTheme="majorHAnsi"/>
          <w:sz w:val="20"/>
          <w:szCs w:val="20"/>
        </w:rPr>
        <w:t>m,</w:t>
      </w:r>
      <w:r w:rsidR="00E75745" w:rsidRPr="00460778">
        <w:rPr>
          <w:rFonts w:asciiTheme="majorHAnsi" w:hAnsiTheme="majorHAnsi"/>
          <w:sz w:val="20"/>
          <w:szCs w:val="20"/>
        </w:rPr>
        <w:t xml:space="preserve"> </w:t>
      </w:r>
      <w:r w:rsidRPr="00A76FA1">
        <w:rPr>
          <w:rFonts w:asciiTheme="majorHAnsi" w:hAnsiTheme="majorHAnsi"/>
          <w:i/>
          <w:iCs/>
          <w:sz w:val="20"/>
          <w:szCs w:val="20"/>
        </w:rPr>
        <w:t>Becoming Animal</w:t>
      </w:r>
      <w:r>
        <w:rPr>
          <w:rFonts w:asciiTheme="majorHAnsi" w:hAnsiTheme="majorHAnsi"/>
          <w:sz w:val="20"/>
          <w:szCs w:val="20"/>
        </w:rPr>
        <w:t xml:space="preserve">, </w:t>
      </w:r>
      <w:r w:rsidR="00E75745" w:rsidRPr="00460778">
        <w:rPr>
          <w:rFonts w:asciiTheme="majorHAnsi" w:hAnsiTheme="majorHAnsi"/>
          <w:sz w:val="20"/>
          <w:szCs w:val="20"/>
        </w:rPr>
        <w:t>pp. 103-129.</w:t>
      </w:r>
    </w:p>
  </w:footnote>
  <w:footnote w:id="129">
    <w:p w14:paraId="593B40CE" w14:textId="67C14AB3" w:rsidR="00E75745" w:rsidRPr="00EF6C91" w:rsidRDefault="00E75745" w:rsidP="00A736FF">
      <w:pPr>
        <w:pStyle w:val="FootnoteText"/>
      </w:pPr>
      <w:r w:rsidRPr="00460778">
        <w:rPr>
          <w:rStyle w:val="FootnoteReference"/>
          <w:rFonts w:asciiTheme="majorHAnsi" w:hAnsiTheme="majorHAnsi" w:cs="Times New Roman"/>
        </w:rPr>
        <w:footnoteRef/>
      </w:r>
      <w:r w:rsidR="0091436C">
        <w:rPr>
          <w:rFonts w:asciiTheme="majorHAnsi" w:hAnsiTheme="majorHAnsi"/>
        </w:rPr>
        <w:t xml:space="preserve"> </w:t>
      </w:r>
      <w:r w:rsidRPr="00460778">
        <w:rPr>
          <w:rFonts w:asciiTheme="majorHAnsi" w:hAnsiTheme="majorHAnsi"/>
        </w:rPr>
        <w:t xml:space="preserve">O’Connor, </w:t>
      </w:r>
      <w:r w:rsidRPr="00460778">
        <w:rPr>
          <w:rFonts w:asciiTheme="majorHAnsi" w:hAnsiTheme="majorHAnsi"/>
          <w:i/>
          <w:iCs/>
        </w:rPr>
        <w:t>Research log diary</w:t>
      </w:r>
      <w:r w:rsidR="00A57851">
        <w:rPr>
          <w:rFonts w:asciiTheme="majorHAnsi" w:hAnsiTheme="majorHAnsi"/>
        </w:rPr>
        <w:t>.</w:t>
      </w:r>
    </w:p>
  </w:footnote>
  <w:footnote w:id="130">
    <w:p w14:paraId="28A704F1" w14:textId="068280FE" w:rsidR="006E17D4" w:rsidRPr="00460778" w:rsidRDefault="006E17D4" w:rsidP="00A736FF">
      <w:pPr>
        <w:pStyle w:val="FootnoteText"/>
        <w:rPr>
          <w:rFonts w:asciiTheme="majorHAnsi" w:hAnsiTheme="majorHAnsi"/>
        </w:rPr>
      </w:pPr>
      <w:r w:rsidRPr="00EF6C91">
        <w:rPr>
          <w:rStyle w:val="FootnoteReference"/>
          <w:rFonts w:asciiTheme="majorHAnsi" w:hAnsiTheme="majorHAnsi"/>
        </w:rPr>
        <w:footnoteRef/>
      </w:r>
      <w:r w:rsidR="00A278BE">
        <w:rPr>
          <w:rFonts w:asciiTheme="majorHAnsi" w:hAnsiTheme="majorHAnsi"/>
        </w:rPr>
        <w:t xml:space="preserve"> </w:t>
      </w:r>
      <w:r w:rsidR="00D7605A" w:rsidRPr="00460778">
        <w:rPr>
          <w:rFonts w:asciiTheme="majorHAnsi" w:hAnsiTheme="majorHAnsi"/>
        </w:rPr>
        <w:t>Maja</w:t>
      </w:r>
      <w:r w:rsidRPr="00460778">
        <w:rPr>
          <w:rFonts w:asciiTheme="majorHAnsi" w:hAnsiTheme="majorHAnsi"/>
        </w:rPr>
        <w:t xml:space="preserve"> </w:t>
      </w:r>
      <w:r w:rsidR="00FD109C" w:rsidRPr="00460778">
        <w:rPr>
          <w:rFonts w:asciiTheme="majorHAnsi" w:hAnsiTheme="majorHAnsi"/>
        </w:rPr>
        <w:t>Šimpraga, Junji Takabayashi, and Jarmo K. Holopainen</w:t>
      </w:r>
      <w:proofErr w:type="gramStart"/>
      <w:r w:rsidR="00D822D1" w:rsidRPr="00460778">
        <w:rPr>
          <w:rFonts w:asciiTheme="majorHAnsi" w:hAnsiTheme="majorHAnsi"/>
        </w:rPr>
        <w:t xml:space="preserve">, </w:t>
      </w:r>
      <w:r w:rsidR="00706042" w:rsidRPr="00765764">
        <w:rPr>
          <w:rFonts w:asciiTheme="majorHAnsi" w:hAnsiTheme="majorHAnsi"/>
        </w:rPr>
        <w:t>,</w:t>
      </w:r>
      <w:proofErr w:type="gramEnd"/>
      <w:r w:rsidR="00706042" w:rsidRPr="00765764">
        <w:rPr>
          <w:rFonts w:asciiTheme="majorHAnsi" w:hAnsiTheme="majorHAnsi"/>
        </w:rPr>
        <w:t xml:space="preserve"> ‘Language Of Plants: Where Is The Word?’, </w:t>
      </w:r>
      <w:r w:rsidR="00706042" w:rsidRPr="00765764">
        <w:rPr>
          <w:rFonts w:asciiTheme="majorHAnsi" w:hAnsiTheme="majorHAnsi"/>
          <w:i/>
          <w:iCs/>
        </w:rPr>
        <w:t>Journal of Integrative Plant Biology</w:t>
      </w:r>
      <w:r w:rsidR="00FD109C" w:rsidRPr="00460778">
        <w:rPr>
          <w:rFonts w:asciiTheme="majorHAnsi" w:hAnsiTheme="majorHAnsi"/>
        </w:rPr>
        <w:t> 58.4 (2016)</w:t>
      </w:r>
      <w:r w:rsidR="00744ECC" w:rsidRPr="00460778">
        <w:rPr>
          <w:rFonts w:asciiTheme="majorHAnsi" w:hAnsiTheme="majorHAnsi"/>
        </w:rPr>
        <w:t xml:space="preserve">, pp. </w:t>
      </w:r>
      <w:r w:rsidR="00FD109C" w:rsidRPr="00460778">
        <w:rPr>
          <w:rFonts w:asciiTheme="majorHAnsi" w:hAnsiTheme="majorHAnsi"/>
        </w:rPr>
        <w:t>343-349.</w:t>
      </w:r>
    </w:p>
  </w:footnote>
  <w:footnote w:id="131">
    <w:p w14:paraId="6B554BBE" w14:textId="3D782721" w:rsidR="00735521" w:rsidRPr="00460778" w:rsidRDefault="00735521" w:rsidP="00A736FF">
      <w:pPr>
        <w:pStyle w:val="FootnoteText"/>
        <w:rPr>
          <w:rFonts w:asciiTheme="majorHAnsi" w:hAnsiTheme="majorHAnsi"/>
        </w:rPr>
      </w:pPr>
      <w:r w:rsidRPr="00460778">
        <w:rPr>
          <w:rStyle w:val="FootnoteReference"/>
          <w:rFonts w:asciiTheme="majorHAnsi" w:hAnsiTheme="majorHAnsi"/>
        </w:rPr>
        <w:footnoteRef/>
      </w:r>
      <w:r w:rsidRPr="00460778">
        <w:rPr>
          <w:rFonts w:asciiTheme="majorHAnsi" w:hAnsiTheme="majorHAnsi"/>
        </w:rPr>
        <w:t xml:space="preserve"> </w:t>
      </w:r>
      <w:r w:rsidR="00EF6C91" w:rsidRPr="00460778">
        <w:rPr>
          <w:rFonts w:asciiTheme="majorHAnsi" w:hAnsiTheme="majorHAnsi"/>
        </w:rPr>
        <w:t xml:space="preserve">Monika A </w:t>
      </w:r>
      <w:r w:rsidR="0085338B" w:rsidRPr="00460778">
        <w:rPr>
          <w:rFonts w:asciiTheme="majorHAnsi" w:hAnsiTheme="majorHAnsi"/>
        </w:rPr>
        <w:t xml:space="preserve">Gorzelak et al, </w:t>
      </w:r>
      <w:r w:rsidR="00576DD5" w:rsidRPr="00765764">
        <w:rPr>
          <w:rFonts w:asciiTheme="majorHAnsi" w:hAnsiTheme="majorHAnsi"/>
        </w:rPr>
        <w:t>‘Inter-plant Communication Through Mycorrhizal Networks Mediates Complex Adaptive Behaviour In Plant Communities’</w:t>
      </w:r>
      <w:r w:rsidR="0085338B" w:rsidRPr="00460778">
        <w:rPr>
          <w:rFonts w:asciiTheme="majorHAnsi" w:hAnsiTheme="majorHAnsi"/>
        </w:rPr>
        <w:t>, </w:t>
      </w:r>
      <w:r w:rsidR="0085338B" w:rsidRPr="00460778">
        <w:rPr>
          <w:rFonts w:asciiTheme="majorHAnsi" w:hAnsiTheme="majorHAnsi"/>
          <w:i/>
          <w:iCs/>
        </w:rPr>
        <w:t>AoB plants</w:t>
      </w:r>
      <w:r w:rsidR="0085338B" w:rsidRPr="00460778">
        <w:rPr>
          <w:rFonts w:asciiTheme="majorHAnsi" w:hAnsiTheme="majorHAnsi"/>
        </w:rPr>
        <w:t> 7 (2015).</w:t>
      </w:r>
    </w:p>
  </w:footnote>
  <w:footnote w:id="132">
    <w:p w14:paraId="7F3DB950" w14:textId="6774BE9D" w:rsidR="009504BE" w:rsidRPr="00460778" w:rsidRDefault="009504BE" w:rsidP="00841521">
      <w:pPr>
        <w:pStyle w:val="NoSpacing"/>
        <w:rPr>
          <w:rFonts w:asciiTheme="majorHAnsi" w:hAnsiTheme="majorHAnsi" w:cs="Times New Roman"/>
          <w:sz w:val="20"/>
          <w:szCs w:val="20"/>
        </w:rPr>
      </w:pPr>
      <w:r w:rsidRPr="00460778">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00841521" w:rsidRPr="00460778">
        <w:rPr>
          <w:rFonts w:asciiTheme="majorHAnsi" w:hAnsiTheme="majorHAnsi" w:cs="Times New Roman"/>
          <w:sz w:val="20"/>
          <w:szCs w:val="20"/>
        </w:rPr>
        <w:t xml:space="preserve">Van </w:t>
      </w:r>
      <w:r w:rsidR="00EF6C91" w:rsidRPr="00460778">
        <w:rPr>
          <w:rFonts w:asciiTheme="majorHAnsi" w:hAnsiTheme="majorHAnsi" w:cs="Times New Roman"/>
          <w:sz w:val="20"/>
          <w:szCs w:val="20"/>
        </w:rPr>
        <w:t>Bommel,</w:t>
      </w:r>
      <w:r w:rsidR="00EB0D0D">
        <w:rPr>
          <w:rFonts w:asciiTheme="majorHAnsi" w:hAnsiTheme="majorHAnsi" w:cs="Times New Roman"/>
          <w:sz w:val="20"/>
          <w:szCs w:val="20"/>
        </w:rPr>
        <w:t xml:space="preserve"> </w:t>
      </w:r>
      <w:r w:rsidR="00841521" w:rsidRPr="00460778">
        <w:rPr>
          <w:rFonts w:asciiTheme="majorHAnsi" w:hAnsiTheme="majorHAnsi" w:cs="Times New Roman"/>
          <w:sz w:val="20"/>
          <w:szCs w:val="20"/>
        </w:rPr>
        <w:t>‘Transforming Convivial Conservation</w:t>
      </w:r>
      <w:r w:rsidR="00EB0D0D">
        <w:rPr>
          <w:rFonts w:asciiTheme="majorHAnsi" w:hAnsiTheme="majorHAnsi" w:cs="Times New Roman"/>
          <w:sz w:val="20"/>
          <w:szCs w:val="20"/>
        </w:rPr>
        <w:t>’</w:t>
      </w:r>
      <w:r w:rsidR="00413696">
        <w:rPr>
          <w:rFonts w:asciiTheme="majorHAnsi" w:hAnsiTheme="majorHAnsi" w:cs="Times New Roman"/>
          <w:sz w:val="20"/>
          <w:szCs w:val="20"/>
        </w:rPr>
        <w:t xml:space="preserve">, </w:t>
      </w:r>
      <w:r w:rsidRPr="00460778">
        <w:rPr>
          <w:rFonts w:asciiTheme="majorHAnsi" w:hAnsiTheme="majorHAnsi" w:cs="Times New Roman"/>
          <w:sz w:val="20"/>
          <w:szCs w:val="20"/>
        </w:rPr>
        <w:t>p.143.</w:t>
      </w:r>
    </w:p>
  </w:footnote>
  <w:footnote w:id="133">
    <w:p w14:paraId="621DDCF5" w14:textId="77777777" w:rsidR="00167539" w:rsidRPr="00460778" w:rsidRDefault="00167539" w:rsidP="00167539">
      <w:pPr>
        <w:pStyle w:val="FootnoteText"/>
        <w:rPr>
          <w:rFonts w:asciiTheme="majorHAnsi" w:hAnsiTheme="majorHAnsi"/>
        </w:rPr>
      </w:pPr>
      <w:r w:rsidRPr="00460778">
        <w:rPr>
          <w:rStyle w:val="FootnoteReference"/>
          <w:rFonts w:asciiTheme="majorHAnsi" w:hAnsiTheme="majorHAnsi"/>
        </w:rPr>
        <w:footnoteRef/>
      </w:r>
      <w:r>
        <w:rPr>
          <w:rFonts w:asciiTheme="majorHAnsi" w:hAnsiTheme="majorHAnsi"/>
        </w:rPr>
        <w:t xml:space="preserve"> </w:t>
      </w:r>
      <w:r w:rsidRPr="00460778">
        <w:rPr>
          <w:rFonts w:asciiTheme="majorHAnsi" w:hAnsiTheme="majorHAnsi"/>
        </w:rPr>
        <w:t xml:space="preserve">The Key </w:t>
      </w:r>
      <w:r>
        <w:rPr>
          <w:rFonts w:asciiTheme="majorHAnsi" w:hAnsiTheme="majorHAnsi"/>
        </w:rPr>
        <w:t xml:space="preserve">to these styles </w:t>
      </w:r>
      <w:r w:rsidRPr="00460778">
        <w:rPr>
          <w:rFonts w:asciiTheme="majorHAnsi" w:hAnsiTheme="majorHAnsi"/>
        </w:rPr>
        <w:t xml:space="preserve">can be located on page </w:t>
      </w:r>
      <w:r>
        <w:rPr>
          <w:rFonts w:asciiTheme="majorHAnsi" w:hAnsiTheme="majorHAnsi"/>
        </w:rPr>
        <w:t>10</w:t>
      </w:r>
      <w:r w:rsidRPr="00460778">
        <w:rPr>
          <w:rFonts w:asciiTheme="majorHAnsi" w:hAnsiTheme="majorHAnsi"/>
        </w:rPr>
        <w:t>.</w:t>
      </w:r>
    </w:p>
  </w:footnote>
  <w:footnote w:id="134">
    <w:p w14:paraId="0ABB4F70" w14:textId="5FEEAFB2" w:rsidR="00D43D90" w:rsidRPr="00460778" w:rsidRDefault="00D43D90" w:rsidP="00A736FF">
      <w:pPr>
        <w:pStyle w:val="FootnoteText"/>
        <w:rPr>
          <w:rFonts w:asciiTheme="majorHAnsi" w:hAnsiTheme="majorHAnsi"/>
        </w:rPr>
      </w:pPr>
      <w:r w:rsidRPr="00460778">
        <w:rPr>
          <w:rStyle w:val="FootnoteReference"/>
          <w:rFonts w:asciiTheme="majorHAnsi" w:hAnsiTheme="majorHAnsi"/>
        </w:rPr>
        <w:footnoteRef/>
      </w:r>
      <w:r w:rsidR="00A278BE">
        <w:rPr>
          <w:rFonts w:asciiTheme="majorHAnsi" w:hAnsiTheme="majorHAnsi"/>
        </w:rPr>
        <w:t xml:space="preserve"> </w:t>
      </w:r>
      <w:r w:rsidRPr="00460778">
        <w:rPr>
          <w:rFonts w:asciiTheme="majorHAnsi" w:hAnsiTheme="majorHAnsi"/>
        </w:rPr>
        <w:t xml:space="preserve">Robin Wall Kimmerer, ‘Learning </w:t>
      </w:r>
      <w:r w:rsidR="00DB4B5D">
        <w:rPr>
          <w:rFonts w:asciiTheme="majorHAnsi" w:hAnsiTheme="majorHAnsi"/>
        </w:rPr>
        <w:t>T</w:t>
      </w:r>
      <w:r w:rsidRPr="00460778">
        <w:rPr>
          <w:rFonts w:asciiTheme="majorHAnsi" w:hAnsiTheme="majorHAnsi"/>
        </w:rPr>
        <w:t xml:space="preserve">he </w:t>
      </w:r>
      <w:r w:rsidR="00DB4B5D">
        <w:rPr>
          <w:rFonts w:asciiTheme="majorHAnsi" w:hAnsiTheme="majorHAnsi"/>
        </w:rPr>
        <w:t>G</w:t>
      </w:r>
      <w:r w:rsidRPr="00460778">
        <w:rPr>
          <w:rFonts w:asciiTheme="majorHAnsi" w:hAnsiTheme="majorHAnsi"/>
        </w:rPr>
        <w:t xml:space="preserve">rammar </w:t>
      </w:r>
      <w:r w:rsidR="00DB4B5D">
        <w:rPr>
          <w:rFonts w:asciiTheme="majorHAnsi" w:hAnsiTheme="majorHAnsi"/>
        </w:rPr>
        <w:t>Of</w:t>
      </w:r>
      <w:r w:rsidRPr="00460778">
        <w:rPr>
          <w:rFonts w:asciiTheme="majorHAnsi" w:hAnsiTheme="majorHAnsi"/>
        </w:rPr>
        <w:t xml:space="preserve"> </w:t>
      </w:r>
      <w:r w:rsidR="00B702C2">
        <w:rPr>
          <w:rFonts w:asciiTheme="majorHAnsi" w:hAnsiTheme="majorHAnsi"/>
        </w:rPr>
        <w:t>A</w:t>
      </w:r>
      <w:r w:rsidRPr="00460778">
        <w:rPr>
          <w:rFonts w:asciiTheme="majorHAnsi" w:hAnsiTheme="majorHAnsi"/>
        </w:rPr>
        <w:t>nimacy 1’</w:t>
      </w:r>
      <w:r w:rsidR="00B702C2">
        <w:rPr>
          <w:rFonts w:asciiTheme="majorHAnsi" w:hAnsiTheme="majorHAnsi"/>
        </w:rPr>
        <w:t xml:space="preserve">, </w:t>
      </w:r>
      <w:r w:rsidRPr="00460778">
        <w:rPr>
          <w:rFonts w:asciiTheme="majorHAnsi" w:hAnsiTheme="majorHAnsi"/>
          <w:i/>
          <w:iCs/>
        </w:rPr>
        <w:t xml:space="preserve">Anthropology </w:t>
      </w:r>
      <w:r w:rsidR="00B702C2">
        <w:rPr>
          <w:rFonts w:asciiTheme="majorHAnsi" w:hAnsiTheme="majorHAnsi"/>
          <w:i/>
          <w:iCs/>
        </w:rPr>
        <w:t>O</w:t>
      </w:r>
      <w:r w:rsidRPr="00460778">
        <w:rPr>
          <w:rFonts w:asciiTheme="majorHAnsi" w:hAnsiTheme="majorHAnsi"/>
          <w:i/>
          <w:iCs/>
        </w:rPr>
        <w:t>f Consciousness</w:t>
      </w:r>
      <w:r w:rsidRPr="00460778">
        <w:rPr>
          <w:rFonts w:asciiTheme="majorHAnsi" w:hAnsiTheme="majorHAnsi"/>
        </w:rPr>
        <w:t> 28.2 (2017), pp. 128-134.</w:t>
      </w:r>
    </w:p>
  </w:footnote>
  <w:footnote w:id="135">
    <w:p w14:paraId="4EE31F21" w14:textId="3B502588" w:rsidR="00D43D90" w:rsidRPr="00460778" w:rsidRDefault="00D43D90" w:rsidP="00A736FF">
      <w:pPr>
        <w:pStyle w:val="FootnoteText"/>
        <w:rPr>
          <w:rFonts w:asciiTheme="majorHAnsi" w:hAnsiTheme="majorHAnsi"/>
        </w:rPr>
      </w:pPr>
      <w:r w:rsidRPr="00460778">
        <w:rPr>
          <w:rStyle w:val="FootnoteReference"/>
          <w:rFonts w:asciiTheme="majorHAnsi" w:hAnsiTheme="majorHAnsi"/>
        </w:rPr>
        <w:footnoteRef/>
      </w:r>
      <w:r w:rsidR="00A278BE">
        <w:rPr>
          <w:rFonts w:asciiTheme="majorHAnsi" w:hAnsiTheme="majorHAnsi"/>
        </w:rPr>
        <w:t xml:space="preserve"> </w:t>
      </w:r>
      <w:r w:rsidRPr="00460778">
        <w:rPr>
          <w:rFonts w:asciiTheme="majorHAnsi" w:hAnsiTheme="majorHAnsi"/>
        </w:rPr>
        <w:t>Monica Gagliano, and Mavra Grimonprez</w:t>
      </w:r>
      <w:r w:rsidR="005F30A1">
        <w:rPr>
          <w:rFonts w:asciiTheme="majorHAnsi" w:hAnsiTheme="majorHAnsi"/>
        </w:rPr>
        <w:t xml:space="preserve">, </w:t>
      </w:r>
      <w:r w:rsidR="005F30A1" w:rsidRPr="00765764">
        <w:rPr>
          <w:rFonts w:asciiTheme="majorHAnsi" w:hAnsiTheme="majorHAnsi"/>
        </w:rPr>
        <w:t>‘Breaking The Silence - Language And The Making Of Meaning In Plants’</w:t>
      </w:r>
      <w:r w:rsidR="005F30A1" w:rsidRPr="005F30A1">
        <w:rPr>
          <w:rFonts w:asciiTheme="majorHAnsi" w:hAnsiTheme="majorHAnsi"/>
          <w:i/>
          <w:iCs/>
        </w:rPr>
        <w:t xml:space="preserve">, </w:t>
      </w:r>
      <w:r w:rsidR="003A61A2" w:rsidRPr="005F30A1">
        <w:rPr>
          <w:rFonts w:asciiTheme="majorHAnsi" w:hAnsiTheme="majorHAnsi"/>
          <w:i/>
          <w:iCs/>
        </w:rPr>
        <w:t>Ecopsychology</w:t>
      </w:r>
      <w:r w:rsidR="003A61A2" w:rsidRPr="00765764">
        <w:rPr>
          <w:rFonts w:asciiTheme="majorHAnsi" w:hAnsiTheme="majorHAnsi"/>
        </w:rPr>
        <w:t xml:space="preserve"> 7.3</w:t>
      </w:r>
      <w:r w:rsidRPr="00460778">
        <w:rPr>
          <w:rFonts w:asciiTheme="majorHAnsi" w:hAnsiTheme="majorHAnsi"/>
        </w:rPr>
        <w:t xml:space="preserve"> (2015), pp.145-152.</w:t>
      </w:r>
    </w:p>
  </w:footnote>
  <w:footnote w:id="136">
    <w:p w14:paraId="7A2E0B9A" w14:textId="685284C9" w:rsidR="00D43D90" w:rsidRPr="003F7E79" w:rsidRDefault="00D43D90" w:rsidP="00A736FF">
      <w:pPr>
        <w:pStyle w:val="FootnoteText"/>
      </w:pPr>
      <w:r w:rsidRPr="008305CA">
        <w:rPr>
          <w:rStyle w:val="FootnoteReference"/>
          <w:rFonts w:asciiTheme="majorHAnsi" w:hAnsiTheme="majorHAnsi"/>
          <w:b/>
          <w:bCs/>
        </w:rPr>
        <w:footnoteRef/>
      </w:r>
      <w:r w:rsidR="00A278BE">
        <w:rPr>
          <w:rFonts w:asciiTheme="majorHAnsi" w:hAnsiTheme="majorHAnsi"/>
          <w:b/>
          <w:bCs/>
          <w:color w:val="77206D" w:themeColor="accent5" w:themeShade="BF"/>
        </w:rPr>
        <w:t xml:space="preserve"> </w:t>
      </w:r>
      <w:r w:rsidR="0047424B" w:rsidRPr="008305CA">
        <w:rPr>
          <w:rFonts w:asciiTheme="majorHAnsi" w:hAnsiTheme="majorHAnsi"/>
          <w:b/>
          <w:bCs/>
          <w:color w:val="77206D" w:themeColor="accent5" w:themeShade="BF"/>
        </w:rPr>
        <w:t>“</w:t>
      </w:r>
      <w:r w:rsidRPr="008305CA">
        <w:rPr>
          <w:rFonts w:asciiTheme="majorHAnsi" w:hAnsiTheme="majorHAnsi"/>
          <w:b/>
          <w:bCs/>
          <w:color w:val="77206D" w:themeColor="accent5" w:themeShade="BF"/>
        </w:rPr>
        <w:t xml:space="preserve">When I tune into </w:t>
      </w:r>
      <w:r w:rsidRPr="008305CA">
        <w:rPr>
          <w:rFonts w:asciiTheme="majorHAnsi" w:hAnsiTheme="majorHAnsi"/>
          <w:b/>
          <w:bCs/>
          <w:noProof/>
          <w:color w:val="77206D" w:themeColor="accent5" w:themeShade="BF"/>
        </w:rPr>
        <w:drawing>
          <wp:inline distT="0" distB="0" distL="0" distR="0" wp14:anchorId="4F968CE4" wp14:editId="5DA7F2F3">
            <wp:extent cx="123880" cy="128468"/>
            <wp:effectExtent l="0" t="0" r="0" b="5080"/>
            <wp:docPr id="1869264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8305CA">
        <w:rPr>
          <w:rFonts w:asciiTheme="majorHAnsi" w:hAnsiTheme="majorHAnsi"/>
          <w:b/>
          <w:bCs/>
          <w:color w:val="77206D" w:themeColor="accent5" w:themeShade="BF"/>
        </w:rPr>
        <w:t xml:space="preserve"> as I think about the difficulty of using MtH-PR.  I can feel […] my mind thinking through the wider intelligence of this place.  This is a new phase of my intercommunication.  Somehow it feels more human but yet more inspired or inspired from the ground up where it meets my human mind.  This requires a new writing</w:t>
      </w:r>
      <w:r w:rsidR="0047424B" w:rsidRPr="008305CA">
        <w:rPr>
          <w:rFonts w:asciiTheme="majorHAnsi" w:hAnsiTheme="majorHAnsi"/>
          <w:b/>
          <w:bCs/>
          <w:color w:val="77206D" w:themeColor="accent5" w:themeShade="BF"/>
        </w:rPr>
        <w:t>”</w:t>
      </w:r>
      <w:r w:rsidR="0047424B">
        <w:rPr>
          <w:rFonts w:asciiTheme="majorHAnsi" w:hAnsiTheme="majorHAnsi"/>
          <w:b/>
          <w:bCs/>
          <w:i/>
          <w:iCs/>
        </w:rPr>
        <w:t xml:space="preserve">, </w:t>
      </w:r>
      <w:r w:rsidRPr="00460778">
        <w:rPr>
          <w:rFonts w:asciiTheme="majorHAnsi" w:hAnsiTheme="majorHAnsi"/>
        </w:rPr>
        <w:t>Diary Log 06.03.2023 p. 52.</w:t>
      </w:r>
    </w:p>
  </w:footnote>
  <w:footnote w:id="137">
    <w:p w14:paraId="5EF8DB3F" w14:textId="2E64624C" w:rsidR="00996AD7" w:rsidRPr="00460778" w:rsidRDefault="00996AD7" w:rsidP="00996AD7">
      <w:pPr>
        <w:pStyle w:val="NoSpacing"/>
        <w:rPr>
          <w:rFonts w:asciiTheme="majorHAnsi" w:hAnsiTheme="majorHAnsi" w:cs="Times New Roman"/>
          <w:sz w:val="20"/>
          <w:szCs w:val="20"/>
        </w:rPr>
      </w:pPr>
      <w:r w:rsidRPr="00AF783F">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460778">
        <w:rPr>
          <w:rFonts w:asciiTheme="majorHAnsi" w:hAnsiTheme="majorHAnsi" w:cs="Times New Roman"/>
          <w:sz w:val="20"/>
          <w:szCs w:val="20"/>
        </w:rPr>
        <w:t>Carina J Fearnley, ‘</w:t>
      </w:r>
      <w:r w:rsidR="007E67D0" w:rsidRPr="00765764">
        <w:rPr>
          <w:rFonts w:asciiTheme="majorHAnsi" w:hAnsiTheme="majorHAnsi"/>
          <w:sz w:val="20"/>
          <w:szCs w:val="20"/>
        </w:rPr>
        <w:t>‘Mind Mapping In Qualitative Data Analysis: Managing Interview Data In Interdisciplinary And Multi</w:t>
      </w:r>
      <w:r w:rsidR="007E67D0" w:rsidRPr="00765764">
        <w:rPr>
          <w:rFonts w:ascii="Cambria Math" w:hAnsi="Cambria Math" w:cs="Cambria Math"/>
          <w:sz w:val="20"/>
          <w:szCs w:val="20"/>
        </w:rPr>
        <w:t>‐</w:t>
      </w:r>
      <w:r w:rsidR="007E67D0" w:rsidRPr="00765764">
        <w:rPr>
          <w:rFonts w:asciiTheme="majorHAnsi" w:hAnsiTheme="majorHAnsi"/>
          <w:sz w:val="20"/>
          <w:szCs w:val="20"/>
        </w:rPr>
        <w:t>Sited Research Projects</w:t>
      </w:r>
      <w:r w:rsidR="007E67D0" w:rsidRPr="00765764">
        <w:rPr>
          <w:rFonts w:asciiTheme="majorHAnsi" w:hAnsiTheme="majorHAnsi" w:cs="Aptos Display"/>
          <w:sz w:val="20"/>
          <w:szCs w:val="20"/>
        </w:rPr>
        <w:t>’</w:t>
      </w:r>
      <w:r w:rsidR="007E67D0" w:rsidRPr="00765764">
        <w:rPr>
          <w:rFonts w:asciiTheme="majorHAnsi" w:hAnsiTheme="majorHAnsi"/>
          <w:sz w:val="20"/>
          <w:szCs w:val="20"/>
        </w:rPr>
        <w:t xml:space="preserve">, </w:t>
      </w:r>
      <w:r w:rsidR="007E67D0" w:rsidRPr="00765764">
        <w:rPr>
          <w:rFonts w:asciiTheme="majorHAnsi" w:hAnsiTheme="majorHAnsi"/>
          <w:i/>
          <w:iCs/>
          <w:sz w:val="20"/>
          <w:szCs w:val="20"/>
        </w:rPr>
        <w:t>Geo: Geography And Environment</w:t>
      </w:r>
      <w:r w:rsidRPr="00460778">
        <w:rPr>
          <w:rFonts w:asciiTheme="majorHAnsi" w:hAnsiTheme="majorHAnsi" w:cs="Times New Roman"/>
          <w:sz w:val="20"/>
          <w:szCs w:val="20"/>
        </w:rPr>
        <w:t xml:space="preserve">, 9.1 (2022), and </w:t>
      </w:r>
    </w:p>
    <w:p w14:paraId="0BFFDB4E" w14:textId="682E0134" w:rsidR="00996AD7" w:rsidRPr="00460778" w:rsidRDefault="00996AD7" w:rsidP="00996AD7">
      <w:pPr>
        <w:pStyle w:val="NoSpacing"/>
        <w:rPr>
          <w:rFonts w:asciiTheme="majorHAnsi" w:hAnsiTheme="majorHAnsi" w:cs="Times New Roman"/>
          <w:sz w:val="20"/>
          <w:szCs w:val="20"/>
        </w:rPr>
      </w:pPr>
      <w:r w:rsidRPr="00460778">
        <w:rPr>
          <w:rFonts w:asciiTheme="majorHAnsi" w:hAnsiTheme="majorHAnsi" w:cs="Times New Roman"/>
          <w:sz w:val="20"/>
          <w:szCs w:val="20"/>
        </w:rPr>
        <w:t xml:space="preserve">Matthew Reason, </w:t>
      </w:r>
      <w:r w:rsidR="00782DE2" w:rsidRPr="00765764">
        <w:rPr>
          <w:rFonts w:asciiTheme="majorHAnsi" w:hAnsiTheme="majorHAnsi"/>
          <w:sz w:val="20"/>
          <w:szCs w:val="20"/>
        </w:rPr>
        <w:t xml:space="preserve">‘Mind Maps, Presentational Knowledge And The Dissemination Of Qualitative Research’, </w:t>
      </w:r>
      <w:r w:rsidR="00782DE2" w:rsidRPr="00765764">
        <w:rPr>
          <w:rFonts w:asciiTheme="majorHAnsi" w:hAnsiTheme="majorHAnsi"/>
          <w:i/>
          <w:iCs/>
          <w:sz w:val="20"/>
          <w:szCs w:val="20"/>
        </w:rPr>
        <w:t>Qualitative Inquiry</w:t>
      </w:r>
      <w:r w:rsidRPr="00460778">
        <w:rPr>
          <w:rFonts w:asciiTheme="majorHAnsi" w:hAnsiTheme="majorHAnsi" w:cs="Times New Roman"/>
          <w:sz w:val="20"/>
          <w:szCs w:val="20"/>
        </w:rPr>
        <w:t xml:space="preserve"> (2010), pp. 2-12, and</w:t>
      </w:r>
    </w:p>
    <w:p w14:paraId="718CE386" w14:textId="1D4590C7" w:rsidR="00996AD7" w:rsidRPr="00460778" w:rsidRDefault="00996AD7" w:rsidP="00A736FF">
      <w:pPr>
        <w:rPr>
          <w:rFonts w:asciiTheme="majorHAnsi" w:hAnsiTheme="majorHAnsi"/>
          <w:sz w:val="20"/>
          <w:szCs w:val="20"/>
        </w:rPr>
      </w:pPr>
      <w:r w:rsidRPr="00460778">
        <w:rPr>
          <w:rFonts w:asciiTheme="majorHAnsi" w:hAnsiTheme="majorHAnsi"/>
          <w:sz w:val="20"/>
          <w:szCs w:val="20"/>
        </w:rPr>
        <w:t xml:space="preserve">Chris Tattersall, Ann Watt, and Stephan Vermon, </w:t>
      </w:r>
      <w:r w:rsidR="0088630C" w:rsidRPr="00765764">
        <w:rPr>
          <w:rFonts w:asciiTheme="majorHAnsi" w:hAnsiTheme="majorHAnsi"/>
          <w:sz w:val="20"/>
          <w:szCs w:val="20"/>
        </w:rPr>
        <w:t xml:space="preserve">‘Mind Mapping as a Tool in Qualitative Research’, </w:t>
      </w:r>
      <w:r w:rsidR="0088630C" w:rsidRPr="00765764">
        <w:rPr>
          <w:rFonts w:asciiTheme="majorHAnsi" w:hAnsiTheme="majorHAnsi"/>
          <w:i/>
          <w:iCs/>
          <w:sz w:val="20"/>
          <w:szCs w:val="20"/>
        </w:rPr>
        <w:t>Nursing Times</w:t>
      </w:r>
      <w:r w:rsidR="0088630C" w:rsidRPr="00460778">
        <w:rPr>
          <w:rFonts w:asciiTheme="majorHAnsi" w:hAnsiTheme="majorHAnsi"/>
          <w:sz w:val="20"/>
          <w:szCs w:val="20"/>
        </w:rPr>
        <w:t xml:space="preserve"> </w:t>
      </w:r>
      <w:r w:rsidRPr="00460778">
        <w:rPr>
          <w:rFonts w:asciiTheme="majorHAnsi" w:hAnsiTheme="majorHAnsi"/>
          <w:sz w:val="20"/>
          <w:szCs w:val="20"/>
        </w:rPr>
        <w:t>103.26 (2007), pp. 32–33.</w:t>
      </w:r>
    </w:p>
  </w:footnote>
  <w:footnote w:id="138">
    <w:p w14:paraId="21AA73F2" w14:textId="77777777" w:rsidR="006E667D" w:rsidRPr="00460778" w:rsidRDefault="006E667D" w:rsidP="006E667D">
      <w:pPr>
        <w:pStyle w:val="NoSpacing"/>
        <w:rPr>
          <w:rFonts w:asciiTheme="majorHAnsi" w:hAnsiTheme="majorHAnsi" w:cs="Times New Roman"/>
          <w:sz w:val="20"/>
          <w:szCs w:val="20"/>
        </w:rPr>
      </w:pPr>
      <w:r w:rsidRPr="00460778">
        <w:rPr>
          <w:rStyle w:val="FootnoteReference"/>
          <w:rFonts w:asciiTheme="majorHAnsi" w:hAnsiTheme="majorHAnsi" w:cs="Times New Roman"/>
          <w:sz w:val="20"/>
          <w:szCs w:val="20"/>
        </w:rPr>
        <w:footnoteRef/>
      </w:r>
      <w:r>
        <w:rPr>
          <w:rFonts w:asciiTheme="majorHAnsi" w:hAnsiTheme="majorHAnsi" w:cs="Times New Roman"/>
          <w:sz w:val="20"/>
          <w:szCs w:val="20"/>
        </w:rPr>
        <w:t xml:space="preserve"> &lt;</w:t>
      </w:r>
      <w:r w:rsidRPr="00460778">
        <w:rPr>
          <w:rFonts w:asciiTheme="majorHAnsi" w:hAnsiTheme="majorHAnsi" w:cs="Times New Roman"/>
          <w:sz w:val="20"/>
          <w:szCs w:val="20"/>
        </w:rPr>
        <w:t xml:space="preserve"> </w:t>
      </w:r>
      <w:hyperlink r:id="rId13" w:history="1">
        <w:r w:rsidRPr="00460778">
          <w:rPr>
            <w:rStyle w:val="Hyperlink"/>
            <w:rFonts w:asciiTheme="majorHAnsi" w:hAnsiTheme="majorHAnsi" w:cs="Times New Roman"/>
            <w:sz w:val="20"/>
            <w:szCs w:val="20"/>
          </w:rPr>
          <w:t>https://coggle.it/</w:t>
        </w:r>
      </w:hyperlink>
      <w:r w:rsidRPr="00460778">
        <w:rPr>
          <w:rFonts w:asciiTheme="majorHAnsi" w:hAnsiTheme="majorHAnsi" w:cs="Times New Roman"/>
          <w:sz w:val="20"/>
          <w:szCs w:val="20"/>
        </w:rPr>
        <w:t xml:space="preserve"> </w:t>
      </w:r>
      <w:r>
        <w:rPr>
          <w:rFonts w:asciiTheme="majorHAnsi" w:hAnsiTheme="majorHAnsi" w:cs="Times New Roman"/>
          <w:sz w:val="20"/>
          <w:szCs w:val="20"/>
        </w:rPr>
        <w:t>&gt;</w:t>
      </w:r>
    </w:p>
  </w:footnote>
  <w:footnote w:id="139">
    <w:p w14:paraId="6B575D58" w14:textId="2EF5AFE6" w:rsidR="000947B0" w:rsidRPr="00CC201C" w:rsidRDefault="000947B0" w:rsidP="000947B0">
      <w:pPr>
        <w:pStyle w:val="NoSpacing"/>
        <w:rPr>
          <w:rFonts w:asciiTheme="majorHAnsi" w:hAnsiTheme="majorHAnsi"/>
          <w:sz w:val="20"/>
          <w:szCs w:val="20"/>
        </w:rPr>
      </w:pPr>
      <w:r w:rsidRPr="00460778">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460778">
        <w:rPr>
          <w:rFonts w:asciiTheme="majorHAnsi" w:hAnsiTheme="majorHAnsi" w:cs="Times New Roman"/>
          <w:sz w:val="20"/>
          <w:szCs w:val="20"/>
        </w:rPr>
        <w:t xml:space="preserve">Minni Haanpää, et </w:t>
      </w:r>
      <w:r w:rsidR="00CA7B4D" w:rsidRPr="00460778">
        <w:rPr>
          <w:rFonts w:asciiTheme="majorHAnsi" w:hAnsiTheme="majorHAnsi" w:cs="Times New Roman"/>
          <w:sz w:val="20"/>
          <w:szCs w:val="20"/>
        </w:rPr>
        <w:t>al</w:t>
      </w:r>
      <w:r w:rsidR="00CA7B4D" w:rsidRPr="00765764">
        <w:rPr>
          <w:rFonts w:asciiTheme="majorHAnsi" w:hAnsiTheme="majorHAnsi"/>
          <w:sz w:val="20"/>
          <w:szCs w:val="20"/>
        </w:rPr>
        <w:t xml:space="preserve"> </w:t>
      </w:r>
      <w:r w:rsidR="00CC201C" w:rsidRPr="00765764">
        <w:rPr>
          <w:rFonts w:asciiTheme="majorHAnsi" w:hAnsiTheme="majorHAnsi"/>
          <w:sz w:val="20"/>
          <w:szCs w:val="20"/>
        </w:rPr>
        <w:t xml:space="preserve">‘The Disruptive “Other”? Exploring Human-Animal Relations In Tourism Through Videography’, </w:t>
      </w:r>
      <w:r w:rsidR="00CC201C">
        <w:rPr>
          <w:rFonts w:asciiTheme="majorHAnsi" w:hAnsiTheme="majorHAnsi"/>
          <w:sz w:val="20"/>
          <w:szCs w:val="20"/>
        </w:rPr>
        <w:t xml:space="preserve">in </w:t>
      </w:r>
      <w:r w:rsidR="00CC201C" w:rsidRPr="00EE0BFD">
        <w:rPr>
          <w:rFonts w:asciiTheme="majorHAnsi" w:hAnsiTheme="majorHAnsi"/>
          <w:sz w:val="20"/>
          <w:szCs w:val="20"/>
        </w:rPr>
        <w:t>Ivanova, Milka, Dorina-Maria Buda, and Elisa Burrai, eds. </w:t>
      </w:r>
      <w:r w:rsidR="00CC201C" w:rsidRPr="00EE0BFD">
        <w:rPr>
          <w:rFonts w:asciiTheme="majorHAnsi" w:hAnsiTheme="majorHAnsi"/>
          <w:i/>
          <w:iCs/>
          <w:sz w:val="20"/>
          <w:szCs w:val="20"/>
        </w:rPr>
        <w:t xml:space="preserve">Qualitative </w:t>
      </w:r>
      <w:r w:rsidR="00CC201C">
        <w:rPr>
          <w:rFonts w:asciiTheme="majorHAnsi" w:hAnsiTheme="majorHAnsi"/>
          <w:i/>
          <w:iCs/>
          <w:sz w:val="20"/>
          <w:szCs w:val="20"/>
        </w:rPr>
        <w:t>M</w:t>
      </w:r>
      <w:r w:rsidR="00CC201C" w:rsidRPr="00EE0BFD">
        <w:rPr>
          <w:rFonts w:asciiTheme="majorHAnsi" w:hAnsiTheme="majorHAnsi"/>
          <w:i/>
          <w:iCs/>
          <w:sz w:val="20"/>
          <w:szCs w:val="20"/>
        </w:rPr>
        <w:t xml:space="preserve">ethodologies </w:t>
      </w:r>
      <w:r w:rsidR="00CC201C">
        <w:rPr>
          <w:rFonts w:asciiTheme="majorHAnsi" w:hAnsiTheme="majorHAnsi"/>
          <w:i/>
          <w:iCs/>
          <w:sz w:val="20"/>
          <w:szCs w:val="20"/>
        </w:rPr>
        <w:t>I</w:t>
      </w:r>
      <w:r w:rsidR="00CC201C" w:rsidRPr="00EE0BFD">
        <w:rPr>
          <w:rFonts w:asciiTheme="majorHAnsi" w:hAnsiTheme="majorHAnsi"/>
          <w:i/>
          <w:iCs/>
          <w:sz w:val="20"/>
          <w:szCs w:val="20"/>
        </w:rPr>
        <w:t xml:space="preserve">n </w:t>
      </w:r>
      <w:r w:rsidR="00CC201C">
        <w:rPr>
          <w:rFonts w:asciiTheme="majorHAnsi" w:hAnsiTheme="majorHAnsi"/>
          <w:i/>
          <w:iCs/>
          <w:sz w:val="20"/>
          <w:szCs w:val="20"/>
        </w:rPr>
        <w:t>T</w:t>
      </w:r>
      <w:r w:rsidR="00CC201C" w:rsidRPr="00EE0BFD">
        <w:rPr>
          <w:rFonts w:asciiTheme="majorHAnsi" w:hAnsiTheme="majorHAnsi"/>
          <w:i/>
          <w:iCs/>
          <w:sz w:val="20"/>
          <w:szCs w:val="20"/>
        </w:rPr>
        <w:t xml:space="preserve">ourism </w:t>
      </w:r>
      <w:r w:rsidR="00CC201C">
        <w:rPr>
          <w:rFonts w:asciiTheme="majorHAnsi" w:hAnsiTheme="majorHAnsi"/>
          <w:i/>
          <w:iCs/>
          <w:sz w:val="20"/>
          <w:szCs w:val="20"/>
        </w:rPr>
        <w:t>S</w:t>
      </w:r>
      <w:r w:rsidR="00CC201C" w:rsidRPr="00EE0BFD">
        <w:rPr>
          <w:rFonts w:asciiTheme="majorHAnsi" w:hAnsiTheme="majorHAnsi"/>
          <w:i/>
          <w:iCs/>
          <w:sz w:val="20"/>
          <w:szCs w:val="20"/>
        </w:rPr>
        <w:t xml:space="preserve">tudies: </w:t>
      </w:r>
      <w:r w:rsidR="00CC201C">
        <w:rPr>
          <w:rFonts w:asciiTheme="majorHAnsi" w:hAnsiTheme="majorHAnsi"/>
          <w:i/>
          <w:iCs/>
          <w:sz w:val="20"/>
          <w:szCs w:val="20"/>
        </w:rPr>
        <w:t>D</w:t>
      </w:r>
      <w:r w:rsidR="00CC201C" w:rsidRPr="00EE0BFD">
        <w:rPr>
          <w:rFonts w:asciiTheme="majorHAnsi" w:hAnsiTheme="majorHAnsi"/>
          <w:i/>
          <w:iCs/>
          <w:sz w:val="20"/>
          <w:szCs w:val="20"/>
        </w:rPr>
        <w:t xml:space="preserve">isrupting </w:t>
      </w:r>
      <w:r w:rsidR="00CC201C">
        <w:rPr>
          <w:rFonts w:asciiTheme="majorHAnsi" w:hAnsiTheme="majorHAnsi"/>
          <w:i/>
          <w:iCs/>
          <w:sz w:val="20"/>
          <w:szCs w:val="20"/>
        </w:rPr>
        <w:t>A</w:t>
      </w:r>
      <w:r w:rsidR="00CC201C" w:rsidRPr="00EE0BFD">
        <w:rPr>
          <w:rFonts w:asciiTheme="majorHAnsi" w:hAnsiTheme="majorHAnsi"/>
          <w:i/>
          <w:iCs/>
          <w:sz w:val="20"/>
          <w:szCs w:val="20"/>
        </w:rPr>
        <w:t xml:space="preserve">nd </w:t>
      </w:r>
      <w:r w:rsidR="00CC201C">
        <w:rPr>
          <w:rFonts w:asciiTheme="majorHAnsi" w:hAnsiTheme="majorHAnsi"/>
          <w:i/>
          <w:iCs/>
          <w:sz w:val="20"/>
          <w:szCs w:val="20"/>
        </w:rPr>
        <w:t>C</w:t>
      </w:r>
      <w:r w:rsidR="00CC201C" w:rsidRPr="00EE0BFD">
        <w:rPr>
          <w:rFonts w:asciiTheme="majorHAnsi" w:hAnsiTheme="majorHAnsi"/>
          <w:i/>
          <w:iCs/>
          <w:sz w:val="20"/>
          <w:szCs w:val="20"/>
        </w:rPr>
        <w:t>o-</w:t>
      </w:r>
      <w:r w:rsidR="00CC201C">
        <w:rPr>
          <w:rFonts w:asciiTheme="majorHAnsi" w:hAnsiTheme="majorHAnsi"/>
          <w:i/>
          <w:iCs/>
          <w:sz w:val="20"/>
          <w:szCs w:val="20"/>
        </w:rPr>
        <w:t>C</w:t>
      </w:r>
      <w:r w:rsidR="00CC201C" w:rsidRPr="00EE0BFD">
        <w:rPr>
          <w:rFonts w:asciiTheme="majorHAnsi" w:hAnsiTheme="majorHAnsi"/>
          <w:i/>
          <w:iCs/>
          <w:sz w:val="20"/>
          <w:szCs w:val="20"/>
        </w:rPr>
        <w:t xml:space="preserve">reating </w:t>
      </w:r>
      <w:r w:rsidR="00CC201C">
        <w:rPr>
          <w:rFonts w:asciiTheme="majorHAnsi" w:hAnsiTheme="majorHAnsi"/>
          <w:i/>
          <w:iCs/>
          <w:sz w:val="20"/>
          <w:szCs w:val="20"/>
        </w:rPr>
        <w:t>C</w:t>
      </w:r>
      <w:r w:rsidR="00CC201C" w:rsidRPr="00EE0BFD">
        <w:rPr>
          <w:rFonts w:asciiTheme="majorHAnsi" w:hAnsiTheme="majorHAnsi"/>
          <w:i/>
          <w:iCs/>
          <w:sz w:val="20"/>
          <w:szCs w:val="20"/>
        </w:rPr>
        <w:t xml:space="preserve">ritical </w:t>
      </w:r>
      <w:r w:rsidR="00CC201C">
        <w:rPr>
          <w:rFonts w:asciiTheme="majorHAnsi" w:hAnsiTheme="majorHAnsi"/>
          <w:i/>
          <w:iCs/>
          <w:sz w:val="20"/>
          <w:szCs w:val="20"/>
        </w:rPr>
        <w:t>R</w:t>
      </w:r>
      <w:r w:rsidR="00CC201C" w:rsidRPr="00EE0BFD">
        <w:rPr>
          <w:rFonts w:asciiTheme="majorHAnsi" w:hAnsiTheme="majorHAnsi"/>
          <w:i/>
          <w:iCs/>
          <w:sz w:val="20"/>
          <w:szCs w:val="20"/>
        </w:rPr>
        <w:t>esearch</w:t>
      </w:r>
      <w:r w:rsidR="00CC201C">
        <w:rPr>
          <w:rFonts w:asciiTheme="majorHAnsi" w:hAnsiTheme="majorHAnsi"/>
          <w:sz w:val="20"/>
          <w:szCs w:val="20"/>
        </w:rPr>
        <w:t>,</w:t>
      </w:r>
      <w:r w:rsidR="00CC201C" w:rsidRPr="00EE0BFD">
        <w:rPr>
          <w:rFonts w:asciiTheme="majorHAnsi" w:hAnsiTheme="majorHAnsi"/>
          <w:sz w:val="20"/>
          <w:szCs w:val="20"/>
        </w:rPr>
        <w:t xml:space="preserve"> </w:t>
      </w:r>
      <w:r w:rsidR="00CC201C">
        <w:rPr>
          <w:rFonts w:asciiTheme="majorHAnsi" w:hAnsiTheme="majorHAnsi"/>
          <w:sz w:val="20"/>
          <w:szCs w:val="20"/>
        </w:rPr>
        <w:t>(Routledge</w:t>
      </w:r>
      <w:r w:rsidR="00CC201C" w:rsidRPr="00EE0BFD">
        <w:rPr>
          <w:rFonts w:asciiTheme="majorHAnsi" w:hAnsiTheme="majorHAnsi"/>
          <w:sz w:val="20"/>
          <w:szCs w:val="20"/>
        </w:rPr>
        <w:t>, 2022</w:t>
      </w:r>
      <w:r w:rsidR="00CC201C">
        <w:rPr>
          <w:rFonts w:asciiTheme="majorHAnsi" w:hAnsiTheme="majorHAnsi"/>
          <w:sz w:val="20"/>
          <w:szCs w:val="20"/>
        </w:rPr>
        <w:t>),</w:t>
      </w:r>
      <w:r w:rsidR="00CC201C" w:rsidRPr="00765764">
        <w:rPr>
          <w:rFonts w:asciiTheme="majorHAnsi" w:hAnsiTheme="majorHAnsi"/>
          <w:sz w:val="20"/>
          <w:szCs w:val="20"/>
        </w:rPr>
        <w:t xml:space="preserve"> pp. 101–</w:t>
      </w:r>
      <w:r w:rsidR="009253B8">
        <w:rPr>
          <w:rFonts w:asciiTheme="majorHAnsi" w:hAnsiTheme="majorHAnsi"/>
          <w:sz w:val="20"/>
          <w:szCs w:val="20"/>
        </w:rPr>
        <w:t>1</w:t>
      </w:r>
      <w:r w:rsidR="00CC201C" w:rsidRPr="00765764">
        <w:rPr>
          <w:rFonts w:asciiTheme="majorHAnsi" w:hAnsiTheme="majorHAnsi"/>
          <w:sz w:val="20"/>
          <w:szCs w:val="20"/>
        </w:rPr>
        <w:t>2</w:t>
      </w:r>
      <w:r w:rsidR="00CC201C">
        <w:rPr>
          <w:rFonts w:asciiTheme="majorHAnsi" w:hAnsiTheme="majorHAnsi"/>
          <w:sz w:val="20"/>
          <w:szCs w:val="20"/>
        </w:rPr>
        <w:t>1</w:t>
      </w:r>
      <w:r w:rsidR="009253B8">
        <w:rPr>
          <w:rFonts w:asciiTheme="majorHAnsi" w:hAnsiTheme="majorHAnsi"/>
          <w:sz w:val="20"/>
          <w:szCs w:val="20"/>
        </w:rPr>
        <w:t>.</w:t>
      </w:r>
    </w:p>
  </w:footnote>
  <w:footnote w:id="140">
    <w:p w14:paraId="7348EC1A" w14:textId="1D23AF85" w:rsidR="00D43D90" w:rsidRPr="00460778" w:rsidRDefault="00D43D90" w:rsidP="00D43D90">
      <w:pPr>
        <w:pStyle w:val="NoSpacing"/>
        <w:rPr>
          <w:rFonts w:asciiTheme="majorHAnsi" w:hAnsiTheme="majorHAnsi" w:cs="Times New Roman"/>
          <w:b/>
          <w:bCs/>
          <w:sz w:val="20"/>
          <w:szCs w:val="20"/>
        </w:rPr>
      </w:pPr>
      <w:r w:rsidRPr="00460778">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00E360E4">
        <w:rPr>
          <w:rFonts w:asciiTheme="majorHAnsi" w:hAnsiTheme="majorHAnsi" w:cs="Times New Roman"/>
          <w:sz w:val="20"/>
          <w:szCs w:val="20"/>
        </w:rPr>
        <w:t xml:space="preserve">Imogen O’Connor, </w:t>
      </w:r>
      <w:r w:rsidRPr="00E360E4">
        <w:rPr>
          <w:rFonts w:asciiTheme="majorHAnsi" w:hAnsiTheme="majorHAnsi" w:cs="Times New Roman"/>
          <w:i/>
          <w:iCs/>
          <w:sz w:val="20"/>
          <w:szCs w:val="20"/>
        </w:rPr>
        <w:t>Research log diary</w:t>
      </w:r>
      <w:r w:rsidRPr="00460778">
        <w:rPr>
          <w:rFonts w:asciiTheme="majorHAnsi" w:hAnsiTheme="majorHAnsi" w:cs="Times New Roman"/>
          <w:sz w:val="20"/>
          <w:szCs w:val="20"/>
        </w:rPr>
        <w:t xml:space="preserve"> entry</w:t>
      </w:r>
      <w:r w:rsidR="00E360E4">
        <w:rPr>
          <w:rFonts w:asciiTheme="majorHAnsi" w:hAnsiTheme="majorHAnsi" w:cs="Times New Roman"/>
          <w:sz w:val="20"/>
          <w:szCs w:val="20"/>
        </w:rPr>
        <w:t xml:space="preserve">, op cit., </w:t>
      </w:r>
      <w:r w:rsidRPr="00460778">
        <w:rPr>
          <w:rFonts w:asciiTheme="majorHAnsi" w:hAnsiTheme="majorHAnsi" w:cs="Times New Roman"/>
          <w:sz w:val="20"/>
          <w:szCs w:val="20"/>
        </w:rPr>
        <w:t>15.02.2025, p.48</w:t>
      </w:r>
      <w:r w:rsidR="00E219E8" w:rsidRPr="00460778">
        <w:rPr>
          <w:rFonts w:asciiTheme="majorHAnsi" w:hAnsiTheme="majorHAnsi" w:cs="Times New Roman"/>
          <w:sz w:val="20"/>
          <w:szCs w:val="20"/>
        </w:rPr>
        <w:t xml:space="preserve">: </w:t>
      </w:r>
      <w:r w:rsidR="00E219E8" w:rsidRPr="00E219E8">
        <w:rPr>
          <w:rFonts w:asciiTheme="majorHAnsi" w:hAnsiTheme="majorHAnsi" w:cs="Times New Roman"/>
          <w:color w:val="77206D" w:themeColor="accent5" w:themeShade="BF"/>
          <w:sz w:val="20"/>
          <w:szCs w:val="20"/>
        </w:rPr>
        <w:t>“</w:t>
      </w:r>
      <w:r w:rsidRPr="00460778">
        <w:rPr>
          <w:rFonts w:asciiTheme="majorHAnsi" w:hAnsiTheme="majorHAnsi" w:cs="Times New Roman"/>
          <w:b/>
          <w:bCs/>
          <w:color w:val="77206D" w:themeColor="accent5" w:themeShade="BF"/>
          <w:sz w:val="20"/>
          <w:szCs w:val="20"/>
        </w:rPr>
        <w:t>As</w:t>
      </w:r>
      <w:r w:rsidRPr="00460778">
        <w:rPr>
          <w:rFonts w:asciiTheme="majorHAnsi" w:hAnsiTheme="majorHAnsi" w:cs="Times New Roman"/>
          <w:color w:val="77206D" w:themeColor="accent5" w:themeShade="BF"/>
          <w:sz w:val="20"/>
          <w:szCs w:val="20"/>
        </w:rPr>
        <w:t xml:space="preserve"> </w:t>
      </w:r>
      <w:r w:rsidRPr="00460778">
        <w:rPr>
          <w:rFonts w:asciiTheme="majorHAnsi" w:hAnsiTheme="majorHAnsi" w:cs="Times New Roman"/>
          <w:b/>
          <w:bCs/>
          <w:color w:val="77206D" w:themeColor="accent5" w:themeShade="BF"/>
          <w:sz w:val="20"/>
          <w:szCs w:val="20"/>
        </w:rPr>
        <w:t xml:space="preserve">I make today’s run, the research loops into my mind and again, as is usual, I get an idea.  To video a lap around the meadow, so that the reader gets a visual and visceral feel of a significant aspect of the research methodology.  Immediately I make the video. After I make it, I wonder should I have included a picture of myself as part of this, but on watching the video, I can hear my breath, and I want to give the visual advantage to </w:t>
      </w:r>
      <w:r w:rsidRPr="00460778">
        <w:rPr>
          <w:rFonts w:asciiTheme="majorHAnsi" w:hAnsiTheme="majorHAnsi" w:cs="Times New Roman"/>
          <w:b/>
          <w:bCs/>
          <w:noProof/>
          <w:color w:val="77206D" w:themeColor="accent5" w:themeShade="BF"/>
          <w:sz w:val="20"/>
          <w:szCs w:val="20"/>
        </w:rPr>
        <w:drawing>
          <wp:inline distT="0" distB="0" distL="0" distR="0" wp14:anchorId="0F20323E" wp14:editId="61341F75">
            <wp:extent cx="123880" cy="128468"/>
            <wp:effectExtent l="0" t="0" r="0" b="5080"/>
            <wp:docPr id="1128375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460778">
        <w:rPr>
          <w:rFonts w:asciiTheme="majorHAnsi" w:hAnsiTheme="majorHAnsi" w:cs="Times New Roman"/>
          <w:b/>
          <w:bCs/>
          <w:color w:val="77206D" w:themeColor="accent5" w:themeShade="BF"/>
          <w:sz w:val="20"/>
          <w:szCs w:val="20"/>
        </w:rPr>
        <w:t xml:space="preserve"> while allowing myself to be part of the soundscape of the whole of us.”</w:t>
      </w:r>
    </w:p>
  </w:footnote>
  <w:footnote w:id="141">
    <w:p w14:paraId="3183C340" w14:textId="53FF5490" w:rsidR="00C06CD8" w:rsidRPr="00460778" w:rsidRDefault="00C06CD8" w:rsidP="00A736FF">
      <w:pPr>
        <w:pStyle w:val="FootnoteText"/>
        <w:rPr>
          <w:rFonts w:asciiTheme="majorHAnsi" w:hAnsiTheme="majorHAnsi"/>
        </w:rPr>
      </w:pPr>
      <w:r w:rsidRPr="00460778">
        <w:rPr>
          <w:rStyle w:val="FootnoteReference"/>
          <w:rFonts w:asciiTheme="majorHAnsi" w:hAnsiTheme="majorHAnsi"/>
        </w:rPr>
        <w:footnoteRef/>
      </w:r>
      <w:r w:rsidR="00A278BE">
        <w:rPr>
          <w:rFonts w:asciiTheme="majorHAnsi" w:hAnsiTheme="majorHAnsi"/>
        </w:rPr>
        <w:t xml:space="preserve"> </w:t>
      </w:r>
      <w:r w:rsidR="00796D03" w:rsidRPr="00460778">
        <w:rPr>
          <w:rFonts w:asciiTheme="majorHAnsi" w:hAnsiTheme="majorHAnsi"/>
        </w:rPr>
        <w:t>F</w:t>
      </w:r>
      <w:r w:rsidRPr="00460778">
        <w:rPr>
          <w:rFonts w:asciiTheme="majorHAnsi" w:hAnsiTheme="majorHAnsi"/>
        </w:rPr>
        <w:t xml:space="preserve">igure </w:t>
      </w:r>
      <w:r w:rsidR="00796D03" w:rsidRPr="00460778">
        <w:rPr>
          <w:rFonts w:asciiTheme="majorHAnsi" w:hAnsiTheme="majorHAnsi"/>
        </w:rPr>
        <w:t>19, Soundscape</w:t>
      </w:r>
      <w:r w:rsidR="00E360E4">
        <w:rPr>
          <w:rFonts w:asciiTheme="majorHAnsi" w:hAnsiTheme="majorHAnsi"/>
        </w:rPr>
        <w:t xml:space="preserve"> at the conclusion</w:t>
      </w:r>
      <w:r w:rsidR="00796D03" w:rsidRPr="00460778">
        <w:rPr>
          <w:rFonts w:asciiTheme="majorHAnsi" w:hAnsiTheme="majorHAnsi"/>
        </w:rPr>
        <w:t xml:space="preserve"> of this project</w:t>
      </w:r>
      <w:r w:rsidR="00E360E4">
        <w:rPr>
          <w:rFonts w:asciiTheme="majorHAnsi" w:hAnsiTheme="majorHAnsi"/>
        </w:rPr>
        <w:t>, p</w:t>
      </w:r>
      <w:r w:rsidR="0066283C">
        <w:rPr>
          <w:rFonts w:asciiTheme="majorHAnsi" w:hAnsiTheme="majorHAnsi"/>
        </w:rPr>
        <w:t>. 82</w:t>
      </w:r>
      <w:r w:rsidR="00E360E4">
        <w:rPr>
          <w:rFonts w:asciiTheme="majorHAnsi" w:hAnsiTheme="majorHAnsi"/>
        </w:rPr>
        <w:t>.</w:t>
      </w:r>
    </w:p>
  </w:footnote>
  <w:footnote w:id="142">
    <w:p w14:paraId="74600E5D" w14:textId="601A343A" w:rsidR="00796D03" w:rsidRPr="00EB5B93" w:rsidRDefault="00796D03" w:rsidP="00796D03">
      <w:pPr>
        <w:pStyle w:val="NoSpacing"/>
        <w:rPr>
          <w:rFonts w:asciiTheme="majorHAnsi" w:hAnsiTheme="majorHAnsi" w:cs="Times New Roman"/>
          <w:sz w:val="24"/>
          <w:szCs w:val="24"/>
        </w:rPr>
      </w:pPr>
      <w:r w:rsidRPr="00460778">
        <w:rPr>
          <w:rStyle w:val="FootnoteReference"/>
          <w:rFonts w:asciiTheme="majorHAnsi" w:hAnsiTheme="majorHAnsi" w:cs="Times New Roman"/>
          <w:sz w:val="20"/>
          <w:szCs w:val="20"/>
        </w:rPr>
        <w:footnoteRef/>
      </w:r>
      <w:r w:rsidR="00A278BE">
        <w:rPr>
          <w:rFonts w:asciiTheme="majorHAnsi" w:hAnsiTheme="majorHAnsi" w:cs="Times New Roman"/>
          <w:sz w:val="20"/>
          <w:szCs w:val="20"/>
        </w:rPr>
        <w:t xml:space="preserve"> </w:t>
      </w:r>
      <w:r w:rsidRPr="00460778">
        <w:rPr>
          <w:rFonts w:asciiTheme="majorHAnsi" w:hAnsiTheme="majorHAnsi" w:cs="Times New Roman"/>
          <w:sz w:val="20"/>
          <w:szCs w:val="20"/>
        </w:rPr>
        <w:t xml:space="preserve">Timothy Hodgetts and Hester Parr, ‘How We Nose’, in </w:t>
      </w:r>
      <w:r w:rsidRPr="00460778">
        <w:rPr>
          <w:rFonts w:asciiTheme="majorHAnsi" w:hAnsiTheme="majorHAnsi" w:cs="Times New Roman"/>
          <w:i/>
          <w:iCs/>
          <w:sz w:val="20"/>
          <w:szCs w:val="20"/>
        </w:rPr>
        <w:t>Participatory Research in More-than-Human Worlds</w:t>
      </w:r>
      <w:r w:rsidRPr="00460778">
        <w:rPr>
          <w:rFonts w:asciiTheme="majorHAnsi" w:hAnsiTheme="majorHAnsi" w:cs="Times New Roman"/>
          <w:sz w:val="20"/>
          <w:szCs w:val="20"/>
        </w:rPr>
        <w:t xml:space="preserve">, </w:t>
      </w:r>
      <w:r w:rsidR="00C57B0D" w:rsidRPr="00460778">
        <w:rPr>
          <w:rFonts w:asciiTheme="majorHAnsi" w:hAnsiTheme="majorHAnsi" w:cs="Times New Roman"/>
          <w:sz w:val="20"/>
          <w:szCs w:val="20"/>
        </w:rPr>
        <w:t>in Bastian</w:t>
      </w:r>
      <w:r w:rsidRPr="00460778">
        <w:rPr>
          <w:rFonts w:asciiTheme="majorHAnsi" w:hAnsiTheme="majorHAnsi" w:cs="Times New Roman"/>
          <w:sz w:val="20"/>
          <w:szCs w:val="20"/>
        </w:rPr>
        <w:t xml:space="preserve"> et a</w:t>
      </w:r>
      <w:r w:rsidR="00514D14">
        <w:rPr>
          <w:rFonts w:asciiTheme="majorHAnsi" w:hAnsiTheme="majorHAnsi" w:cs="Times New Roman"/>
          <w:sz w:val="20"/>
          <w:szCs w:val="20"/>
        </w:rPr>
        <w:t>l.</w:t>
      </w:r>
      <w:r w:rsidRPr="00460778">
        <w:rPr>
          <w:rFonts w:asciiTheme="majorHAnsi" w:hAnsiTheme="majorHAnsi" w:cs="Times New Roman"/>
          <w:sz w:val="20"/>
          <w:szCs w:val="20"/>
        </w:rPr>
        <w:t xml:space="preserve"> (2016),</w:t>
      </w:r>
      <w:r w:rsidRPr="00460778">
        <w:rPr>
          <w:rFonts w:asciiTheme="majorHAnsi" w:hAnsiTheme="majorHAnsi" w:cs="Times New Roman"/>
          <w:i/>
          <w:iCs/>
          <w:sz w:val="20"/>
          <w:szCs w:val="20"/>
        </w:rPr>
        <w:t xml:space="preserve"> </w:t>
      </w:r>
      <w:r w:rsidRPr="00460778">
        <w:rPr>
          <w:rFonts w:asciiTheme="majorHAnsi" w:hAnsiTheme="majorHAnsi" w:cs="Times New Roman"/>
          <w:sz w:val="20"/>
          <w:szCs w:val="20"/>
        </w:rPr>
        <w:t>p. 83.</w:t>
      </w:r>
    </w:p>
  </w:footnote>
  <w:footnote w:id="143">
    <w:p w14:paraId="388BA334" w14:textId="5D431007" w:rsidR="003A10CE" w:rsidRPr="00E219E8" w:rsidRDefault="003A10CE" w:rsidP="00A736FF">
      <w:pPr>
        <w:pStyle w:val="FootnoteText"/>
        <w:rPr>
          <w:rFonts w:asciiTheme="majorHAnsi" w:hAnsiTheme="majorHAnsi"/>
        </w:rPr>
      </w:pPr>
      <w:r w:rsidRPr="00E219E8">
        <w:rPr>
          <w:rStyle w:val="FootnoteReference"/>
          <w:rFonts w:asciiTheme="majorHAnsi" w:hAnsiTheme="majorHAnsi"/>
        </w:rPr>
        <w:footnoteRef/>
      </w:r>
      <w:r w:rsidR="00A278BE">
        <w:rPr>
          <w:rFonts w:asciiTheme="majorHAnsi" w:hAnsiTheme="majorHAnsi"/>
        </w:rPr>
        <w:t xml:space="preserve"> </w:t>
      </w:r>
      <w:r w:rsidRPr="00E219E8">
        <w:rPr>
          <w:rFonts w:asciiTheme="majorHAnsi" w:hAnsiTheme="majorHAnsi"/>
        </w:rPr>
        <w:t xml:space="preserve">Monique M., Hennink, Inge Hutter, and Ajay Bailey, </w:t>
      </w:r>
      <w:r w:rsidRPr="00E219E8">
        <w:rPr>
          <w:rFonts w:asciiTheme="majorHAnsi" w:hAnsiTheme="majorHAnsi"/>
          <w:i/>
          <w:iCs/>
        </w:rPr>
        <w:t>Qualitative Research Methods</w:t>
      </w:r>
      <w:r w:rsidRPr="00E219E8">
        <w:rPr>
          <w:rFonts w:asciiTheme="majorHAnsi" w:hAnsiTheme="majorHAnsi"/>
        </w:rPr>
        <w:t xml:space="preserve"> 2</w:t>
      </w:r>
      <w:r w:rsidRPr="00E219E8">
        <w:rPr>
          <w:rFonts w:asciiTheme="majorHAnsi" w:hAnsiTheme="majorHAnsi"/>
          <w:vertAlign w:val="superscript"/>
        </w:rPr>
        <w:t>nd</w:t>
      </w:r>
      <w:r w:rsidRPr="00E219E8">
        <w:rPr>
          <w:rFonts w:asciiTheme="majorHAnsi" w:hAnsiTheme="majorHAnsi"/>
        </w:rPr>
        <w:t xml:space="preserve"> ed</w:t>
      </w:r>
      <w:r w:rsidR="00A060C7">
        <w:rPr>
          <w:rFonts w:asciiTheme="majorHAnsi" w:hAnsiTheme="majorHAnsi"/>
        </w:rPr>
        <w:t>.</w:t>
      </w:r>
      <w:r w:rsidRPr="00E219E8">
        <w:rPr>
          <w:rFonts w:asciiTheme="majorHAnsi" w:hAnsiTheme="majorHAnsi"/>
        </w:rPr>
        <w:t xml:space="preserve"> (London: SAGE Publications, 2020), p.72. </w:t>
      </w:r>
    </w:p>
  </w:footnote>
  <w:footnote w:id="144">
    <w:p w14:paraId="078ED07A" w14:textId="1846B6D9" w:rsidR="0010411D" w:rsidRPr="00E219E8" w:rsidRDefault="0010411D" w:rsidP="00A736FF">
      <w:pPr>
        <w:pStyle w:val="FootnoteText"/>
        <w:rPr>
          <w:rFonts w:asciiTheme="majorHAnsi" w:hAnsiTheme="majorHAnsi"/>
        </w:rPr>
      </w:pPr>
      <w:r>
        <w:rPr>
          <w:rStyle w:val="FootnoteReference"/>
        </w:rPr>
        <w:footnoteRef/>
      </w:r>
      <w:r w:rsidR="00A278BE">
        <w:rPr>
          <w:rFonts w:asciiTheme="majorHAnsi" w:hAnsiTheme="majorHAnsi"/>
        </w:rPr>
        <w:t xml:space="preserve"> </w:t>
      </w:r>
      <w:r w:rsidRPr="00E219E8">
        <w:rPr>
          <w:rFonts w:asciiTheme="majorHAnsi" w:hAnsiTheme="majorHAnsi"/>
        </w:rPr>
        <w:t xml:space="preserve">The research log </w:t>
      </w:r>
      <w:r w:rsidR="00E219E8" w:rsidRPr="00E219E8">
        <w:rPr>
          <w:rFonts w:asciiTheme="majorHAnsi" w:hAnsiTheme="majorHAnsi"/>
        </w:rPr>
        <w:t>spans a</w:t>
      </w:r>
      <w:r w:rsidR="00C3002A" w:rsidRPr="00E219E8">
        <w:rPr>
          <w:rFonts w:asciiTheme="majorHAnsi" w:hAnsiTheme="majorHAnsi"/>
        </w:rPr>
        <w:t xml:space="preserve"> period from 27.01.2024 to </w:t>
      </w:r>
      <w:r w:rsidR="00F4458B" w:rsidRPr="00E219E8">
        <w:rPr>
          <w:rFonts w:asciiTheme="majorHAnsi" w:hAnsiTheme="majorHAnsi"/>
        </w:rPr>
        <w:t>conclusion of this dissertation in July 2025</w:t>
      </w:r>
      <w:r w:rsidR="009253B8">
        <w:rPr>
          <w:rFonts w:asciiTheme="majorHAnsi" w:hAnsiTheme="majorHAnsi"/>
        </w:rPr>
        <w:t xml:space="preserve">: </w:t>
      </w:r>
      <w:r w:rsidRPr="00E219E8">
        <w:rPr>
          <w:rFonts w:asciiTheme="majorHAnsi" w:hAnsiTheme="majorHAnsi"/>
        </w:rPr>
        <w:t xml:space="preserve"> </w:t>
      </w:r>
      <w:r w:rsidR="00BE3729">
        <w:rPr>
          <w:rFonts w:asciiTheme="majorHAnsi" w:hAnsiTheme="majorHAnsi"/>
        </w:rPr>
        <w:t xml:space="preserve">O’Connor, </w:t>
      </w:r>
      <w:r w:rsidR="00F4458B" w:rsidRPr="00BE3729">
        <w:rPr>
          <w:rFonts w:asciiTheme="majorHAnsi" w:hAnsiTheme="majorHAnsi"/>
          <w:i/>
          <w:iCs/>
        </w:rPr>
        <w:t>Research L</w:t>
      </w:r>
      <w:r w:rsidRPr="00BE3729">
        <w:rPr>
          <w:rFonts w:asciiTheme="majorHAnsi" w:hAnsiTheme="majorHAnsi"/>
          <w:i/>
          <w:iCs/>
        </w:rPr>
        <w:t>og</w:t>
      </w:r>
      <w:r w:rsidR="00F4458B" w:rsidRPr="00BE3729">
        <w:rPr>
          <w:rFonts w:asciiTheme="majorHAnsi" w:hAnsiTheme="majorHAnsi"/>
          <w:i/>
          <w:iCs/>
        </w:rPr>
        <w:t xml:space="preserve"> Diary</w:t>
      </w:r>
      <w:r w:rsidR="009253B8">
        <w:rPr>
          <w:rFonts w:asciiTheme="majorHAnsi" w:hAnsiTheme="majorHAnsi"/>
        </w:rPr>
        <w:t>.</w:t>
      </w:r>
    </w:p>
  </w:footnote>
  <w:footnote w:id="145">
    <w:p w14:paraId="5D82A408" w14:textId="508A8F9F" w:rsidR="009504BE" w:rsidRPr="00E219E8" w:rsidRDefault="009504BE" w:rsidP="00A736FF">
      <w:pPr>
        <w:rPr>
          <w:rFonts w:asciiTheme="majorHAnsi" w:hAnsiTheme="majorHAnsi"/>
          <w:sz w:val="20"/>
          <w:szCs w:val="20"/>
        </w:rPr>
      </w:pPr>
      <w:r w:rsidRPr="00E219E8">
        <w:rPr>
          <w:rStyle w:val="FootnoteReference"/>
          <w:rFonts w:asciiTheme="majorHAnsi" w:hAnsiTheme="majorHAnsi" w:cs="Times New Roman"/>
          <w:sz w:val="20"/>
          <w:szCs w:val="20"/>
        </w:rPr>
        <w:footnoteRef/>
      </w:r>
      <w:r w:rsidR="00A278BE">
        <w:rPr>
          <w:rFonts w:asciiTheme="majorHAnsi" w:hAnsiTheme="majorHAnsi"/>
          <w:sz w:val="20"/>
          <w:szCs w:val="20"/>
        </w:rPr>
        <w:t xml:space="preserve"> </w:t>
      </w:r>
      <w:r w:rsidRPr="00E219E8">
        <w:rPr>
          <w:rFonts w:asciiTheme="majorHAnsi" w:hAnsiTheme="majorHAnsi"/>
          <w:sz w:val="20"/>
          <w:szCs w:val="20"/>
        </w:rPr>
        <w:t>Hennink</w:t>
      </w:r>
      <w:r w:rsidR="00DE4188">
        <w:rPr>
          <w:rFonts w:asciiTheme="majorHAnsi" w:hAnsiTheme="majorHAnsi"/>
          <w:sz w:val="20"/>
          <w:szCs w:val="20"/>
        </w:rPr>
        <w:t xml:space="preserve"> et al</w:t>
      </w:r>
      <w:r w:rsidR="00763260">
        <w:rPr>
          <w:rFonts w:asciiTheme="majorHAnsi" w:hAnsiTheme="majorHAnsi"/>
          <w:sz w:val="20"/>
          <w:szCs w:val="20"/>
        </w:rPr>
        <w:t xml:space="preserve">., </w:t>
      </w:r>
      <w:r w:rsidR="00763260" w:rsidRPr="00763260">
        <w:rPr>
          <w:rFonts w:asciiTheme="majorHAnsi" w:hAnsiTheme="majorHAnsi"/>
          <w:i/>
          <w:iCs/>
          <w:sz w:val="20"/>
          <w:szCs w:val="20"/>
        </w:rPr>
        <w:t>Qualitative Research</w:t>
      </w:r>
      <w:r w:rsidR="00763260">
        <w:rPr>
          <w:rFonts w:asciiTheme="majorHAnsi" w:hAnsiTheme="majorHAnsi"/>
          <w:sz w:val="20"/>
          <w:szCs w:val="20"/>
        </w:rPr>
        <w:t>,</w:t>
      </w:r>
      <w:r w:rsidRPr="00E219E8">
        <w:rPr>
          <w:rFonts w:asciiTheme="majorHAnsi" w:hAnsiTheme="majorHAnsi"/>
          <w:sz w:val="20"/>
          <w:szCs w:val="20"/>
        </w:rPr>
        <w:t xml:space="preserve"> p. 106.</w:t>
      </w:r>
    </w:p>
  </w:footnote>
  <w:footnote w:id="146">
    <w:p w14:paraId="2C172055" w14:textId="6DF8F8BC" w:rsidR="00FC668C" w:rsidRPr="00E219E8" w:rsidRDefault="00FC668C" w:rsidP="00A736FF">
      <w:pPr>
        <w:rPr>
          <w:rFonts w:asciiTheme="majorHAnsi" w:hAnsiTheme="majorHAnsi"/>
          <w:b/>
          <w:bCs/>
          <w:sz w:val="20"/>
          <w:szCs w:val="20"/>
        </w:rPr>
      </w:pPr>
      <w:r w:rsidRPr="00E219E8">
        <w:rPr>
          <w:rStyle w:val="FootnoteReference"/>
          <w:rFonts w:asciiTheme="majorHAnsi" w:hAnsiTheme="majorHAnsi" w:cs="Times New Roman"/>
          <w:sz w:val="20"/>
          <w:szCs w:val="20"/>
        </w:rPr>
        <w:footnoteRef/>
      </w:r>
      <w:r w:rsidR="00097598" w:rsidRPr="00E219E8">
        <w:rPr>
          <w:rFonts w:asciiTheme="majorHAnsi" w:hAnsiTheme="majorHAnsi"/>
          <w:sz w:val="20"/>
          <w:szCs w:val="20"/>
        </w:rPr>
        <w:t>Virginia</w:t>
      </w:r>
      <w:r w:rsidRPr="00E219E8">
        <w:rPr>
          <w:rFonts w:asciiTheme="majorHAnsi" w:hAnsiTheme="majorHAnsi"/>
          <w:sz w:val="20"/>
          <w:szCs w:val="20"/>
        </w:rPr>
        <w:t xml:space="preserve"> </w:t>
      </w:r>
      <w:r w:rsidR="001A22EA" w:rsidRPr="00E219E8">
        <w:rPr>
          <w:rFonts w:asciiTheme="majorHAnsi" w:hAnsiTheme="majorHAnsi"/>
          <w:sz w:val="20"/>
          <w:szCs w:val="20"/>
        </w:rPr>
        <w:t>Braun</w:t>
      </w:r>
      <w:r w:rsidR="00097598" w:rsidRPr="00E219E8">
        <w:rPr>
          <w:rFonts w:asciiTheme="majorHAnsi" w:hAnsiTheme="majorHAnsi"/>
          <w:sz w:val="20"/>
          <w:szCs w:val="20"/>
        </w:rPr>
        <w:t xml:space="preserve"> </w:t>
      </w:r>
      <w:r w:rsidR="001A22EA" w:rsidRPr="00E219E8">
        <w:rPr>
          <w:rFonts w:asciiTheme="majorHAnsi" w:hAnsiTheme="majorHAnsi"/>
          <w:sz w:val="20"/>
          <w:szCs w:val="20"/>
        </w:rPr>
        <w:t>and Victoria Clarke</w:t>
      </w:r>
      <w:proofErr w:type="gramStart"/>
      <w:r w:rsidR="001A22EA" w:rsidRPr="00E219E8">
        <w:rPr>
          <w:rFonts w:asciiTheme="majorHAnsi" w:hAnsiTheme="majorHAnsi"/>
          <w:sz w:val="20"/>
          <w:szCs w:val="20"/>
        </w:rPr>
        <w:t xml:space="preserve">. </w:t>
      </w:r>
      <w:r w:rsidR="008F1FEF">
        <w:rPr>
          <w:rFonts w:asciiTheme="majorHAnsi" w:hAnsiTheme="majorHAnsi"/>
          <w:sz w:val="20"/>
          <w:szCs w:val="20"/>
        </w:rPr>
        <w:t>,</w:t>
      </w:r>
      <w:proofErr w:type="gramEnd"/>
      <w:r w:rsidR="008F1FEF" w:rsidRPr="00765764">
        <w:rPr>
          <w:rFonts w:asciiTheme="majorHAnsi" w:hAnsiTheme="majorHAnsi"/>
          <w:sz w:val="20"/>
          <w:szCs w:val="20"/>
        </w:rPr>
        <w:t xml:space="preserve"> 'Using Thematic Analysis In Psychology.' </w:t>
      </w:r>
      <w:r w:rsidR="008F1FEF" w:rsidRPr="00765764">
        <w:rPr>
          <w:rFonts w:asciiTheme="majorHAnsi" w:hAnsiTheme="majorHAnsi"/>
          <w:i/>
          <w:iCs/>
          <w:sz w:val="20"/>
          <w:szCs w:val="20"/>
        </w:rPr>
        <w:t>Qualitative Research in Psychology</w:t>
      </w:r>
      <w:r w:rsidR="001A22EA" w:rsidRPr="00E219E8">
        <w:rPr>
          <w:rFonts w:asciiTheme="majorHAnsi" w:hAnsiTheme="majorHAnsi"/>
          <w:sz w:val="20"/>
          <w:szCs w:val="20"/>
        </w:rPr>
        <w:t> 3.2 (2006)</w:t>
      </w:r>
      <w:r w:rsidR="00097598" w:rsidRPr="00E219E8">
        <w:rPr>
          <w:rFonts w:asciiTheme="majorHAnsi" w:hAnsiTheme="majorHAnsi"/>
          <w:sz w:val="20"/>
          <w:szCs w:val="20"/>
        </w:rPr>
        <w:t>, pp.</w:t>
      </w:r>
      <w:r w:rsidR="001A22EA" w:rsidRPr="00E219E8">
        <w:rPr>
          <w:rFonts w:asciiTheme="majorHAnsi" w:hAnsiTheme="majorHAnsi"/>
          <w:sz w:val="20"/>
          <w:szCs w:val="20"/>
        </w:rPr>
        <w:t>77-101.</w:t>
      </w:r>
      <w:r w:rsidR="00097598" w:rsidRPr="00E219E8">
        <w:rPr>
          <w:rFonts w:asciiTheme="majorHAnsi" w:hAnsiTheme="majorHAnsi"/>
          <w:sz w:val="20"/>
          <w:szCs w:val="20"/>
        </w:rPr>
        <w:t xml:space="preserve"> </w:t>
      </w:r>
      <w:r w:rsidR="008F1FEF">
        <w:rPr>
          <w:rFonts w:asciiTheme="majorHAnsi" w:hAnsiTheme="majorHAnsi"/>
          <w:sz w:val="20"/>
          <w:szCs w:val="20"/>
        </w:rPr>
        <w:t xml:space="preserve"> </w:t>
      </w:r>
    </w:p>
  </w:footnote>
  <w:footnote w:id="147">
    <w:p w14:paraId="77DBA4DD" w14:textId="708E6C20" w:rsidR="009504BE" w:rsidRPr="00E219E8" w:rsidRDefault="009504BE" w:rsidP="00A736FF">
      <w:pPr>
        <w:pStyle w:val="FootnoteText"/>
        <w:rPr>
          <w:rFonts w:asciiTheme="majorHAnsi" w:hAnsiTheme="majorHAnsi"/>
        </w:rPr>
      </w:pPr>
      <w:r w:rsidRPr="00E219E8">
        <w:rPr>
          <w:rStyle w:val="FootnoteReference"/>
          <w:rFonts w:asciiTheme="majorHAnsi" w:hAnsiTheme="majorHAnsi" w:cs="Times New Roman"/>
        </w:rPr>
        <w:footnoteRef/>
      </w:r>
      <w:r w:rsidR="00A278BE">
        <w:rPr>
          <w:rFonts w:asciiTheme="majorHAnsi" w:hAnsiTheme="majorHAnsi"/>
        </w:rPr>
        <w:t xml:space="preserve"> </w:t>
      </w:r>
      <w:r w:rsidRPr="00E219E8">
        <w:rPr>
          <w:rFonts w:asciiTheme="majorHAnsi" w:hAnsiTheme="majorHAnsi"/>
        </w:rPr>
        <w:t>Hennink,</w:t>
      </w:r>
      <w:r w:rsidR="00C81FF5" w:rsidRPr="00E219E8">
        <w:rPr>
          <w:rFonts w:asciiTheme="majorHAnsi" w:hAnsiTheme="majorHAnsi"/>
        </w:rPr>
        <w:t xml:space="preserve"> et a</w:t>
      </w:r>
      <w:r w:rsidR="00DE4188">
        <w:rPr>
          <w:rFonts w:asciiTheme="majorHAnsi" w:hAnsiTheme="majorHAnsi"/>
        </w:rPr>
        <w:t>l.</w:t>
      </w:r>
      <w:r w:rsidR="008F1FEF">
        <w:rPr>
          <w:rFonts w:asciiTheme="majorHAnsi" w:hAnsiTheme="majorHAnsi"/>
        </w:rPr>
        <w:t xml:space="preserve">, </w:t>
      </w:r>
      <w:r w:rsidR="008F1FEF" w:rsidRPr="00763260">
        <w:rPr>
          <w:rFonts w:asciiTheme="majorHAnsi" w:hAnsiTheme="majorHAnsi"/>
          <w:i/>
          <w:iCs/>
        </w:rPr>
        <w:t>Qualitative Research</w:t>
      </w:r>
      <w:r w:rsidR="008F1FEF">
        <w:rPr>
          <w:rFonts w:asciiTheme="majorHAnsi" w:hAnsiTheme="majorHAnsi"/>
          <w:i/>
          <w:iCs/>
        </w:rPr>
        <w:t>,</w:t>
      </w:r>
      <w:r w:rsidR="008F1FEF" w:rsidRPr="00E219E8">
        <w:rPr>
          <w:rFonts w:asciiTheme="majorHAnsi" w:hAnsiTheme="majorHAnsi"/>
        </w:rPr>
        <w:t xml:space="preserve"> </w:t>
      </w:r>
      <w:r w:rsidR="004B0D8D" w:rsidRPr="00E219E8">
        <w:rPr>
          <w:rFonts w:asciiTheme="majorHAnsi" w:hAnsiTheme="majorHAnsi"/>
        </w:rPr>
        <w:t>p</w:t>
      </w:r>
      <w:r w:rsidRPr="00E219E8">
        <w:rPr>
          <w:rFonts w:asciiTheme="majorHAnsi" w:hAnsiTheme="majorHAnsi"/>
        </w:rPr>
        <w:t>.42</w:t>
      </w:r>
      <w:r w:rsidR="004B0D8D" w:rsidRPr="00E219E8">
        <w:rPr>
          <w:rFonts w:asciiTheme="majorHAnsi" w:hAnsiTheme="majorHAnsi"/>
        </w:rPr>
        <w:t>.</w:t>
      </w:r>
    </w:p>
    <w:p w14:paraId="4050A9F2" w14:textId="1C8FBF81" w:rsidR="009504BE" w:rsidRPr="00E219E8" w:rsidRDefault="009504BE" w:rsidP="009504BE">
      <w:pPr>
        <w:pStyle w:val="NoSpacing"/>
        <w:rPr>
          <w:rFonts w:asciiTheme="majorHAnsi" w:hAnsiTheme="majorHAnsi" w:cs="Times New Roman"/>
          <w:sz w:val="20"/>
          <w:szCs w:val="20"/>
          <w:shd w:val="clear" w:color="auto" w:fill="FFFFFF"/>
        </w:rPr>
      </w:pPr>
      <w:r w:rsidRPr="00E219E8">
        <w:rPr>
          <w:rFonts w:asciiTheme="majorHAnsi" w:hAnsiTheme="majorHAnsi" w:cs="Times New Roman"/>
          <w:sz w:val="20"/>
          <w:szCs w:val="20"/>
          <w:shd w:val="clear" w:color="auto" w:fill="FFFFFF"/>
        </w:rPr>
        <w:t>Bell, Judith, and Waters, Stephen</w:t>
      </w:r>
      <w:r w:rsidR="001866CA">
        <w:rPr>
          <w:rFonts w:asciiTheme="majorHAnsi" w:hAnsiTheme="majorHAnsi" w:cs="Times New Roman"/>
          <w:sz w:val="20"/>
          <w:szCs w:val="20"/>
          <w:shd w:val="clear" w:color="auto" w:fill="FFFFFF"/>
        </w:rPr>
        <w:t>,</w:t>
      </w:r>
      <w:r w:rsidRPr="00E219E8">
        <w:rPr>
          <w:rFonts w:asciiTheme="majorHAnsi" w:hAnsiTheme="majorHAnsi" w:cs="Times New Roman"/>
          <w:sz w:val="20"/>
          <w:szCs w:val="20"/>
          <w:shd w:val="clear" w:color="auto" w:fill="FFFFFF"/>
        </w:rPr>
        <w:t xml:space="preserve"> </w:t>
      </w:r>
      <w:r w:rsidR="001866CA" w:rsidRPr="00765764">
        <w:rPr>
          <w:rFonts w:asciiTheme="majorHAnsi" w:hAnsiTheme="majorHAnsi"/>
          <w:i/>
          <w:iCs/>
          <w:sz w:val="20"/>
          <w:szCs w:val="20"/>
        </w:rPr>
        <w:t>Doing Your Research Project: A Guide For First-Time Researchers</w:t>
      </w:r>
      <w:r w:rsidRPr="00E219E8">
        <w:rPr>
          <w:rFonts w:asciiTheme="majorHAnsi" w:hAnsiTheme="majorHAnsi" w:cs="Times New Roman"/>
          <w:sz w:val="20"/>
          <w:szCs w:val="20"/>
          <w:shd w:val="clear" w:color="auto" w:fill="FFFFFF"/>
        </w:rPr>
        <w:t>.</w:t>
      </w:r>
    </w:p>
    <w:p w14:paraId="69E1B25A" w14:textId="51B282CA" w:rsidR="009504BE" w:rsidRPr="00E219E8" w:rsidRDefault="009504BE" w:rsidP="00A736FF">
      <w:pPr>
        <w:pStyle w:val="FootnoteText"/>
        <w:rPr>
          <w:rFonts w:asciiTheme="majorHAnsi" w:hAnsiTheme="majorHAnsi"/>
        </w:rPr>
      </w:pPr>
      <w:r w:rsidRPr="00E219E8">
        <w:rPr>
          <w:rFonts w:asciiTheme="majorHAnsi" w:hAnsiTheme="majorHAnsi"/>
          <w:shd w:val="clear" w:color="auto" w:fill="FFFFFF"/>
        </w:rPr>
        <w:t>(McGraw-</w:t>
      </w:r>
      <w:r w:rsidR="00596DD2" w:rsidRPr="00E219E8">
        <w:rPr>
          <w:rFonts w:asciiTheme="majorHAnsi" w:hAnsiTheme="majorHAnsi"/>
          <w:shd w:val="clear" w:color="auto" w:fill="FFFFFF"/>
        </w:rPr>
        <w:t>H</w:t>
      </w:r>
      <w:r w:rsidRPr="00E219E8">
        <w:rPr>
          <w:rFonts w:asciiTheme="majorHAnsi" w:hAnsiTheme="majorHAnsi"/>
          <w:shd w:val="clear" w:color="auto" w:fill="FFFFFF"/>
        </w:rPr>
        <w:t>ill education, UK, 2018), p</w:t>
      </w:r>
      <w:r w:rsidR="001866CA">
        <w:rPr>
          <w:rFonts w:asciiTheme="majorHAnsi" w:hAnsiTheme="majorHAnsi"/>
          <w:shd w:val="clear" w:color="auto" w:fill="FFFFFF"/>
        </w:rPr>
        <w:t>.</w:t>
      </w:r>
      <w:r w:rsidRPr="00E219E8">
        <w:rPr>
          <w:rFonts w:asciiTheme="majorHAnsi" w:hAnsiTheme="majorHAnsi"/>
          <w:shd w:val="clear" w:color="auto" w:fill="FFFFFF"/>
        </w:rPr>
        <w:t>25.</w:t>
      </w:r>
    </w:p>
  </w:footnote>
  <w:footnote w:id="148">
    <w:p w14:paraId="6C1F8602" w14:textId="6B7541C7" w:rsidR="00374113" w:rsidRPr="00E219E8" w:rsidRDefault="00374113" w:rsidP="00A736FF">
      <w:pPr>
        <w:rPr>
          <w:rFonts w:asciiTheme="majorHAnsi" w:hAnsiTheme="majorHAnsi"/>
          <w:sz w:val="20"/>
          <w:szCs w:val="20"/>
        </w:rPr>
      </w:pPr>
      <w:r w:rsidRPr="00E219E8">
        <w:rPr>
          <w:rStyle w:val="FootnoteReference"/>
          <w:rFonts w:asciiTheme="majorHAnsi" w:hAnsiTheme="majorHAnsi"/>
          <w:sz w:val="20"/>
          <w:szCs w:val="20"/>
        </w:rPr>
        <w:footnoteRef/>
      </w:r>
      <w:r w:rsidR="00A278BE">
        <w:rPr>
          <w:rFonts w:asciiTheme="majorHAnsi" w:hAnsiTheme="majorHAnsi"/>
          <w:sz w:val="20"/>
          <w:szCs w:val="20"/>
        </w:rPr>
        <w:t xml:space="preserve"> </w:t>
      </w:r>
      <w:r w:rsidR="00990625" w:rsidRPr="00E219E8">
        <w:rPr>
          <w:rFonts w:asciiTheme="majorHAnsi" w:hAnsiTheme="majorHAnsi"/>
          <w:sz w:val="20"/>
          <w:szCs w:val="20"/>
        </w:rPr>
        <w:t>Nahid</w:t>
      </w:r>
      <w:r w:rsidRPr="00E219E8">
        <w:rPr>
          <w:rFonts w:asciiTheme="majorHAnsi" w:hAnsiTheme="majorHAnsi"/>
          <w:sz w:val="20"/>
          <w:szCs w:val="20"/>
        </w:rPr>
        <w:t xml:space="preserve"> </w:t>
      </w:r>
      <w:r w:rsidR="006E112F" w:rsidRPr="00E219E8">
        <w:rPr>
          <w:rFonts w:asciiTheme="majorHAnsi" w:hAnsiTheme="majorHAnsi"/>
          <w:sz w:val="20"/>
          <w:szCs w:val="20"/>
        </w:rPr>
        <w:t>Golafshani</w:t>
      </w:r>
      <w:r w:rsidR="005C494E" w:rsidRPr="00765764">
        <w:rPr>
          <w:rFonts w:asciiTheme="majorHAnsi" w:hAnsiTheme="majorHAnsi"/>
          <w:sz w:val="20"/>
          <w:szCs w:val="20"/>
        </w:rPr>
        <w:t xml:space="preserve">, ‘Understanding Reliability And Validity In Qualitative Research’, </w:t>
      </w:r>
      <w:r w:rsidR="005C494E" w:rsidRPr="00765764">
        <w:rPr>
          <w:rFonts w:asciiTheme="majorHAnsi" w:hAnsiTheme="majorHAnsi"/>
          <w:i/>
          <w:iCs/>
          <w:sz w:val="20"/>
          <w:szCs w:val="20"/>
        </w:rPr>
        <w:t>The Qualitative Report</w:t>
      </w:r>
      <w:r w:rsidR="006E112F" w:rsidRPr="00E219E8">
        <w:rPr>
          <w:rFonts w:asciiTheme="majorHAnsi" w:hAnsiTheme="majorHAnsi"/>
          <w:sz w:val="20"/>
          <w:szCs w:val="20"/>
        </w:rPr>
        <w:t xml:space="preserve">, 8.4 (2003), </w:t>
      </w:r>
      <w:r w:rsidR="001866CA">
        <w:rPr>
          <w:rFonts w:asciiTheme="majorHAnsi" w:hAnsiTheme="majorHAnsi"/>
          <w:sz w:val="20"/>
          <w:szCs w:val="20"/>
        </w:rPr>
        <w:t xml:space="preserve">pp. </w:t>
      </w:r>
      <w:r w:rsidR="006E112F" w:rsidRPr="00E219E8">
        <w:rPr>
          <w:rFonts w:asciiTheme="majorHAnsi" w:hAnsiTheme="majorHAnsi"/>
          <w:sz w:val="20"/>
          <w:szCs w:val="20"/>
        </w:rPr>
        <w:t>597–607.</w:t>
      </w:r>
    </w:p>
  </w:footnote>
  <w:footnote w:id="149">
    <w:p w14:paraId="5AB98F1A" w14:textId="27088495" w:rsidR="00A331CF" w:rsidRPr="008F7585" w:rsidRDefault="00A331CF" w:rsidP="00A736FF">
      <w:pPr>
        <w:rPr>
          <w:b/>
          <w:bCs/>
        </w:rPr>
      </w:pPr>
      <w:r w:rsidRPr="00E219E8">
        <w:rPr>
          <w:rStyle w:val="FootnoteReference"/>
          <w:rFonts w:asciiTheme="majorHAnsi" w:hAnsiTheme="majorHAnsi"/>
          <w:sz w:val="20"/>
          <w:szCs w:val="20"/>
        </w:rPr>
        <w:footnoteRef/>
      </w:r>
      <w:r w:rsidR="00A278BE">
        <w:rPr>
          <w:rFonts w:asciiTheme="majorHAnsi" w:hAnsiTheme="majorHAnsi"/>
          <w:sz w:val="20"/>
          <w:szCs w:val="20"/>
        </w:rPr>
        <w:t xml:space="preserve"> </w:t>
      </w:r>
      <w:r w:rsidRPr="00E219E8">
        <w:rPr>
          <w:rFonts w:asciiTheme="majorHAnsi" w:hAnsiTheme="majorHAnsi"/>
          <w:sz w:val="20"/>
          <w:szCs w:val="20"/>
        </w:rPr>
        <w:t>Braun</w:t>
      </w:r>
      <w:r w:rsidR="005C494E">
        <w:rPr>
          <w:rFonts w:asciiTheme="majorHAnsi" w:hAnsiTheme="majorHAnsi"/>
          <w:sz w:val="20"/>
          <w:szCs w:val="20"/>
        </w:rPr>
        <w:t xml:space="preserve"> and </w:t>
      </w:r>
      <w:r w:rsidRPr="00E219E8">
        <w:rPr>
          <w:rFonts w:asciiTheme="majorHAnsi" w:hAnsiTheme="majorHAnsi"/>
          <w:sz w:val="20"/>
          <w:szCs w:val="20"/>
        </w:rPr>
        <w:t>Clarke</w:t>
      </w:r>
      <w:r w:rsidR="00596DD2" w:rsidRPr="00E219E8">
        <w:rPr>
          <w:rFonts w:asciiTheme="majorHAnsi" w:hAnsiTheme="majorHAnsi"/>
          <w:sz w:val="20"/>
          <w:szCs w:val="20"/>
        </w:rPr>
        <w:t>, ‘</w:t>
      </w:r>
      <w:r w:rsidRPr="00E219E8">
        <w:rPr>
          <w:rFonts w:asciiTheme="majorHAnsi" w:hAnsiTheme="majorHAnsi"/>
          <w:sz w:val="20"/>
          <w:szCs w:val="20"/>
        </w:rPr>
        <w:t>Using thematic analysis</w:t>
      </w:r>
      <w:r w:rsidR="006A748E">
        <w:rPr>
          <w:rFonts w:asciiTheme="majorHAnsi" w:hAnsiTheme="majorHAnsi"/>
          <w:sz w:val="20"/>
          <w:szCs w:val="20"/>
        </w:rPr>
        <w:t>’</w:t>
      </w:r>
      <w:r w:rsidRPr="00E219E8">
        <w:rPr>
          <w:rFonts w:asciiTheme="majorHAnsi" w:hAnsiTheme="majorHAnsi"/>
          <w:sz w:val="20"/>
          <w:szCs w:val="20"/>
        </w:rPr>
        <w:t>.</w:t>
      </w:r>
    </w:p>
  </w:footnote>
  <w:footnote w:id="150">
    <w:p w14:paraId="128412D2" w14:textId="68DDBC00" w:rsidR="009504BE" w:rsidRPr="00E219E8" w:rsidRDefault="009504BE" w:rsidP="00A736FF">
      <w:pPr>
        <w:pStyle w:val="FootnoteText"/>
        <w:rPr>
          <w:rFonts w:asciiTheme="majorHAnsi" w:hAnsiTheme="majorHAnsi"/>
        </w:rPr>
      </w:pPr>
      <w:r w:rsidRPr="008F7585">
        <w:rPr>
          <w:rStyle w:val="FootnoteReference"/>
          <w:rFonts w:asciiTheme="majorHAnsi" w:hAnsiTheme="majorHAnsi" w:cs="Times New Roman"/>
        </w:rPr>
        <w:footnoteRef/>
      </w:r>
      <w:r w:rsidRPr="008F7585">
        <w:t xml:space="preserve"> </w:t>
      </w:r>
      <w:r w:rsidR="0004469F" w:rsidRPr="00E219E8">
        <w:rPr>
          <w:rFonts w:asciiTheme="majorHAnsi" w:hAnsiTheme="majorHAnsi"/>
        </w:rPr>
        <w:t>O’Connor</w:t>
      </w:r>
      <w:r w:rsidR="0004469F" w:rsidRPr="00E219E8">
        <w:rPr>
          <w:rFonts w:asciiTheme="majorHAnsi" w:hAnsiTheme="majorHAnsi"/>
          <w:i/>
          <w:iCs/>
        </w:rPr>
        <w:t>,</w:t>
      </w:r>
      <w:r w:rsidR="007F0FFE" w:rsidRPr="00E219E8">
        <w:rPr>
          <w:rFonts w:asciiTheme="majorHAnsi" w:hAnsiTheme="majorHAnsi"/>
          <w:i/>
          <w:iCs/>
        </w:rPr>
        <w:t xml:space="preserve"> Research Log entry</w:t>
      </w:r>
      <w:r w:rsidR="007F0FFE" w:rsidRPr="00E219E8">
        <w:rPr>
          <w:rFonts w:asciiTheme="majorHAnsi" w:hAnsiTheme="majorHAnsi"/>
        </w:rPr>
        <w:t>,</w:t>
      </w:r>
      <w:r w:rsidR="00E219E8" w:rsidRPr="00E219E8">
        <w:rPr>
          <w:rFonts w:asciiTheme="majorHAnsi" w:hAnsiTheme="majorHAnsi"/>
        </w:rPr>
        <w:t>14.09.2024</w:t>
      </w:r>
      <w:r w:rsidR="007F0FFE" w:rsidRPr="00E219E8">
        <w:rPr>
          <w:rFonts w:asciiTheme="majorHAnsi" w:hAnsiTheme="majorHAnsi"/>
        </w:rPr>
        <w:t xml:space="preserve">, p. 8. </w:t>
      </w:r>
    </w:p>
  </w:footnote>
  <w:footnote w:id="151">
    <w:p w14:paraId="6FD2B9E2" w14:textId="30FE24A0" w:rsidR="009504BE" w:rsidRPr="00E219E8" w:rsidRDefault="009504BE" w:rsidP="00A736FF">
      <w:pPr>
        <w:pStyle w:val="FootnoteText"/>
        <w:rPr>
          <w:rFonts w:asciiTheme="majorHAnsi" w:hAnsiTheme="majorHAnsi"/>
        </w:rPr>
      </w:pPr>
      <w:r w:rsidRPr="00E219E8">
        <w:rPr>
          <w:rStyle w:val="FootnoteReference"/>
          <w:rFonts w:asciiTheme="majorHAnsi" w:hAnsiTheme="majorHAnsi" w:cs="Times New Roman"/>
        </w:rPr>
        <w:footnoteRef/>
      </w:r>
      <w:r w:rsidRPr="00E219E8">
        <w:rPr>
          <w:rFonts w:asciiTheme="majorHAnsi" w:hAnsiTheme="majorHAnsi"/>
        </w:rPr>
        <w:t xml:space="preserve"> </w:t>
      </w:r>
      <w:r w:rsidR="002D65FC" w:rsidRPr="00E219E8">
        <w:rPr>
          <w:rFonts w:asciiTheme="majorHAnsi" w:hAnsiTheme="majorHAnsi"/>
        </w:rPr>
        <w:t>Ibid.</w:t>
      </w:r>
      <w:r w:rsidR="008B67F6" w:rsidRPr="00E219E8">
        <w:rPr>
          <w:rFonts w:asciiTheme="majorHAnsi" w:hAnsiTheme="majorHAnsi"/>
        </w:rPr>
        <w:t>, 21.10.2024</w:t>
      </w:r>
      <w:r w:rsidR="00D82BB7" w:rsidRPr="00E219E8">
        <w:rPr>
          <w:rFonts w:asciiTheme="majorHAnsi" w:hAnsiTheme="majorHAnsi"/>
        </w:rPr>
        <w:t>, p. 12</w:t>
      </w:r>
      <w:r w:rsidR="005D3924" w:rsidRPr="00E219E8">
        <w:rPr>
          <w:rFonts w:asciiTheme="majorHAnsi" w:hAnsiTheme="majorHAnsi"/>
        </w:rPr>
        <w:t>.</w:t>
      </w:r>
    </w:p>
  </w:footnote>
  <w:footnote w:id="152">
    <w:p w14:paraId="02320AC4" w14:textId="42FD75E0" w:rsidR="009504BE" w:rsidRPr="00E219E8" w:rsidRDefault="009504BE" w:rsidP="00A736FF">
      <w:pPr>
        <w:pStyle w:val="FootnoteText"/>
        <w:rPr>
          <w:rFonts w:asciiTheme="majorHAnsi" w:hAnsiTheme="majorHAnsi"/>
        </w:rPr>
      </w:pPr>
      <w:r w:rsidRPr="00E219E8">
        <w:rPr>
          <w:rStyle w:val="FootnoteReference"/>
          <w:rFonts w:asciiTheme="majorHAnsi" w:hAnsiTheme="majorHAnsi" w:cs="Times New Roman"/>
        </w:rPr>
        <w:footnoteRef/>
      </w:r>
      <w:r w:rsidRPr="00E219E8">
        <w:rPr>
          <w:rFonts w:asciiTheme="majorHAnsi" w:hAnsiTheme="majorHAnsi"/>
        </w:rPr>
        <w:t xml:space="preserve"> Braud, and </w:t>
      </w:r>
      <w:r w:rsidR="00DA575F" w:rsidRPr="00E219E8">
        <w:rPr>
          <w:rFonts w:asciiTheme="majorHAnsi" w:hAnsiTheme="majorHAnsi"/>
        </w:rPr>
        <w:t>Anderson</w:t>
      </w:r>
      <w:r w:rsidR="008F06A2">
        <w:rPr>
          <w:rFonts w:asciiTheme="majorHAnsi" w:hAnsiTheme="majorHAnsi"/>
        </w:rPr>
        <w:t xml:space="preserve">, </w:t>
      </w:r>
      <w:r w:rsidR="008F06A2" w:rsidRPr="008F06A2">
        <w:rPr>
          <w:rFonts w:asciiTheme="majorHAnsi" w:hAnsiTheme="majorHAnsi"/>
          <w:i/>
          <w:iCs/>
        </w:rPr>
        <w:t>Transpersonal Research</w:t>
      </w:r>
      <w:r w:rsidR="008F06A2">
        <w:rPr>
          <w:rFonts w:asciiTheme="majorHAnsi" w:hAnsiTheme="majorHAnsi"/>
        </w:rPr>
        <w:t xml:space="preserve">, </w:t>
      </w:r>
      <w:r w:rsidR="008F06A2" w:rsidRPr="00E219E8">
        <w:rPr>
          <w:rFonts w:asciiTheme="majorHAnsi" w:hAnsiTheme="majorHAnsi"/>
          <w:color w:val="222222"/>
          <w:shd w:val="clear" w:color="auto" w:fill="FFFFFF"/>
        </w:rPr>
        <w:t>p.</w:t>
      </w:r>
      <w:r w:rsidRPr="00E219E8">
        <w:rPr>
          <w:rFonts w:asciiTheme="majorHAnsi" w:hAnsiTheme="majorHAnsi"/>
        </w:rPr>
        <w:t xml:space="preserve"> 87.</w:t>
      </w:r>
    </w:p>
  </w:footnote>
  <w:footnote w:id="153">
    <w:p w14:paraId="57214727" w14:textId="2F198356" w:rsidR="008469C2" w:rsidRPr="00E219E8" w:rsidRDefault="008469C2" w:rsidP="00A736FF">
      <w:pPr>
        <w:pStyle w:val="FootnoteText"/>
        <w:rPr>
          <w:rFonts w:asciiTheme="majorHAnsi" w:hAnsiTheme="majorHAnsi"/>
        </w:rPr>
      </w:pPr>
      <w:r w:rsidRPr="00E219E8">
        <w:rPr>
          <w:rStyle w:val="FootnoteReference"/>
          <w:rFonts w:asciiTheme="majorHAnsi" w:hAnsiTheme="majorHAnsi"/>
        </w:rPr>
        <w:footnoteRef/>
      </w:r>
      <w:r w:rsidRPr="00E219E8">
        <w:rPr>
          <w:rFonts w:asciiTheme="majorHAnsi" w:hAnsiTheme="majorHAnsi"/>
        </w:rPr>
        <w:t xml:space="preserve"> See Appendix </w:t>
      </w:r>
      <w:r w:rsidR="00E512E6" w:rsidRPr="00E219E8">
        <w:rPr>
          <w:rFonts w:asciiTheme="majorHAnsi" w:hAnsiTheme="majorHAnsi"/>
        </w:rPr>
        <w:t>2</w:t>
      </w:r>
      <w:r w:rsidRPr="00E219E8">
        <w:rPr>
          <w:rFonts w:asciiTheme="majorHAnsi" w:hAnsiTheme="majorHAnsi"/>
        </w:rPr>
        <w:t xml:space="preserve"> for </w:t>
      </w:r>
      <w:r w:rsidR="00E512E6" w:rsidRPr="00E219E8">
        <w:rPr>
          <w:rFonts w:asciiTheme="majorHAnsi" w:hAnsiTheme="majorHAnsi"/>
        </w:rPr>
        <w:t>an outline of the interview questions.</w:t>
      </w:r>
    </w:p>
  </w:footnote>
  <w:footnote w:id="154">
    <w:p w14:paraId="4E15304E" w14:textId="6DDE7D4C" w:rsidR="00E73CD6" w:rsidRPr="00E219E8" w:rsidRDefault="00E73CD6" w:rsidP="00A736FF">
      <w:pPr>
        <w:pStyle w:val="FootnoteText"/>
        <w:rPr>
          <w:rFonts w:asciiTheme="majorHAnsi" w:hAnsiTheme="majorHAnsi"/>
        </w:rPr>
      </w:pPr>
      <w:r w:rsidRPr="00E219E8">
        <w:rPr>
          <w:rStyle w:val="FootnoteReference"/>
          <w:rFonts w:asciiTheme="majorHAnsi" w:hAnsiTheme="majorHAnsi"/>
        </w:rPr>
        <w:footnoteRef/>
      </w:r>
      <w:r w:rsidRPr="00E219E8">
        <w:rPr>
          <w:rFonts w:asciiTheme="majorHAnsi" w:hAnsiTheme="majorHAnsi"/>
        </w:rPr>
        <w:t xml:space="preserve"> </w:t>
      </w:r>
      <w:r w:rsidR="008E03F2" w:rsidRPr="00E219E8">
        <w:rPr>
          <w:rFonts w:asciiTheme="majorHAnsi" w:hAnsiTheme="majorHAnsi"/>
        </w:rPr>
        <w:t>See appendix 1 for an outline of the survey and a summary of the results.</w:t>
      </w:r>
    </w:p>
  </w:footnote>
  <w:footnote w:id="155">
    <w:p w14:paraId="2429D3C7" w14:textId="6584CF47" w:rsidR="000B1EA1" w:rsidRPr="00E219E8" w:rsidRDefault="007A51D3" w:rsidP="00674242">
      <w:pPr>
        <w:pStyle w:val="NoSpacing"/>
        <w:rPr>
          <w:rFonts w:asciiTheme="majorHAnsi" w:hAnsiTheme="majorHAnsi" w:cs="Times New Roman"/>
          <w:sz w:val="20"/>
          <w:szCs w:val="20"/>
        </w:rPr>
      </w:pPr>
      <w:r w:rsidRPr="00E219E8">
        <w:rPr>
          <w:rStyle w:val="FootnoteReference"/>
          <w:rFonts w:asciiTheme="majorHAnsi" w:hAnsiTheme="majorHAnsi" w:cs="Times New Roman"/>
          <w:sz w:val="20"/>
          <w:szCs w:val="20"/>
        </w:rPr>
        <w:footnoteRef/>
      </w:r>
      <w:r w:rsidRPr="00E219E8">
        <w:rPr>
          <w:rFonts w:asciiTheme="majorHAnsi" w:hAnsiTheme="majorHAnsi"/>
          <w:sz w:val="20"/>
          <w:szCs w:val="20"/>
        </w:rPr>
        <w:t xml:space="preserve"> </w:t>
      </w:r>
      <w:r w:rsidR="003E1C5B" w:rsidRPr="00E219E8">
        <w:rPr>
          <w:rFonts w:asciiTheme="majorHAnsi" w:hAnsiTheme="majorHAnsi" w:cs="Times New Roman"/>
          <w:sz w:val="20"/>
          <w:szCs w:val="20"/>
        </w:rPr>
        <w:t xml:space="preserve">Elizabeth K </w:t>
      </w:r>
      <w:r w:rsidR="00D832F7" w:rsidRPr="00E219E8">
        <w:rPr>
          <w:rFonts w:asciiTheme="majorHAnsi" w:hAnsiTheme="majorHAnsi" w:cs="Times New Roman"/>
          <w:sz w:val="20"/>
          <w:szCs w:val="20"/>
        </w:rPr>
        <w:t xml:space="preserve">Nisbet, John M. Zelenski, and Steven A. Murphy, </w:t>
      </w:r>
      <w:r w:rsidR="00B9725B" w:rsidRPr="00765764">
        <w:rPr>
          <w:rFonts w:asciiTheme="majorHAnsi" w:hAnsiTheme="majorHAnsi"/>
          <w:sz w:val="20"/>
          <w:szCs w:val="20"/>
        </w:rPr>
        <w:t xml:space="preserve">‘The Nature Relatedness Scale: Linking Individuals’ Connection With Nature To Environmental Concern And Behavior’, </w:t>
      </w:r>
      <w:r w:rsidR="00B9725B" w:rsidRPr="00765764">
        <w:rPr>
          <w:rFonts w:asciiTheme="majorHAnsi" w:hAnsiTheme="majorHAnsi"/>
          <w:i/>
          <w:iCs/>
          <w:sz w:val="20"/>
          <w:szCs w:val="20"/>
        </w:rPr>
        <w:t>Environment and Behavior</w:t>
      </w:r>
      <w:r w:rsidR="00D832F7" w:rsidRPr="00E219E8">
        <w:rPr>
          <w:rFonts w:asciiTheme="majorHAnsi" w:hAnsiTheme="majorHAnsi" w:cs="Times New Roman"/>
          <w:sz w:val="20"/>
          <w:szCs w:val="20"/>
        </w:rPr>
        <w:t xml:space="preserve">, 41.5 (2009), </w:t>
      </w:r>
      <w:r w:rsidR="00674242" w:rsidRPr="00E219E8">
        <w:rPr>
          <w:rFonts w:asciiTheme="majorHAnsi" w:hAnsiTheme="majorHAnsi" w:cs="Times New Roman"/>
          <w:sz w:val="20"/>
          <w:szCs w:val="20"/>
        </w:rPr>
        <w:t xml:space="preserve">pp. </w:t>
      </w:r>
      <w:r w:rsidR="00D832F7" w:rsidRPr="00E219E8">
        <w:rPr>
          <w:rFonts w:asciiTheme="majorHAnsi" w:hAnsiTheme="majorHAnsi" w:cs="Times New Roman"/>
          <w:sz w:val="20"/>
          <w:szCs w:val="20"/>
        </w:rPr>
        <w:t>715–40</w:t>
      </w:r>
      <w:r w:rsidR="00770306" w:rsidRPr="00E219E8">
        <w:rPr>
          <w:rFonts w:asciiTheme="majorHAnsi" w:hAnsiTheme="majorHAnsi" w:cs="Times New Roman"/>
          <w:sz w:val="20"/>
          <w:szCs w:val="20"/>
        </w:rPr>
        <w:t xml:space="preserve">., </w:t>
      </w:r>
      <w:r w:rsidR="008F6193" w:rsidRPr="00E219E8">
        <w:rPr>
          <w:rFonts w:asciiTheme="majorHAnsi" w:hAnsiTheme="majorHAnsi" w:cs="Times New Roman"/>
          <w:sz w:val="20"/>
          <w:szCs w:val="20"/>
        </w:rPr>
        <w:t>a</w:t>
      </w:r>
      <w:r w:rsidR="000B1EA1" w:rsidRPr="00E219E8">
        <w:rPr>
          <w:rFonts w:asciiTheme="majorHAnsi" w:hAnsiTheme="majorHAnsi" w:cs="Times New Roman"/>
          <w:sz w:val="20"/>
          <w:szCs w:val="20"/>
        </w:rPr>
        <w:t>nd</w:t>
      </w:r>
    </w:p>
    <w:p w14:paraId="4595B37D" w14:textId="0783AE90" w:rsidR="007A51D3" w:rsidRPr="00E219E8" w:rsidRDefault="003E1C5B" w:rsidP="00674242">
      <w:pPr>
        <w:pStyle w:val="NoSpacing"/>
        <w:rPr>
          <w:rFonts w:asciiTheme="majorHAnsi" w:hAnsiTheme="majorHAnsi" w:cs="Times New Roman"/>
          <w:sz w:val="20"/>
          <w:szCs w:val="20"/>
        </w:rPr>
      </w:pPr>
      <w:r w:rsidRPr="00E219E8">
        <w:rPr>
          <w:rFonts w:asciiTheme="majorHAnsi" w:hAnsiTheme="majorHAnsi" w:cs="Times New Roman"/>
          <w:sz w:val="20"/>
          <w:szCs w:val="20"/>
        </w:rPr>
        <w:t xml:space="preserve">Daniel R. </w:t>
      </w:r>
      <w:r w:rsidR="000B1EA1" w:rsidRPr="00E219E8">
        <w:rPr>
          <w:rFonts w:asciiTheme="majorHAnsi" w:hAnsiTheme="majorHAnsi" w:cs="Times New Roman"/>
          <w:sz w:val="20"/>
          <w:szCs w:val="20"/>
        </w:rPr>
        <w:t>Williams and Jerry J. Vaske</w:t>
      </w:r>
      <w:proofErr w:type="gramStart"/>
      <w:r w:rsidR="00C66E8D">
        <w:rPr>
          <w:rFonts w:asciiTheme="majorHAnsi" w:hAnsiTheme="majorHAnsi" w:cs="Times New Roman"/>
          <w:sz w:val="20"/>
          <w:szCs w:val="20"/>
        </w:rPr>
        <w:t>,</w:t>
      </w:r>
      <w:r w:rsidR="000B1EA1" w:rsidRPr="00E219E8">
        <w:rPr>
          <w:rFonts w:asciiTheme="majorHAnsi" w:hAnsiTheme="majorHAnsi" w:cs="Times New Roman"/>
          <w:sz w:val="20"/>
          <w:szCs w:val="20"/>
        </w:rPr>
        <w:t xml:space="preserve"> </w:t>
      </w:r>
      <w:r w:rsidR="00C66E8D" w:rsidRPr="00765764">
        <w:rPr>
          <w:rFonts w:asciiTheme="majorHAnsi" w:hAnsiTheme="majorHAnsi"/>
          <w:sz w:val="20"/>
          <w:szCs w:val="20"/>
        </w:rPr>
        <w:t>,</w:t>
      </w:r>
      <w:proofErr w:type="gramEnd"/>
      <w:r w:rsidR="00C66E8D" w:rsidRPr="00765764">
        <w:rPr>
          <w:rFonts w:asciiTheme="majorHAnsi" w:hAnsiTheme="majorHAnsi"/>
          <w:sz w:val="20"/>
          <w:szCs w:val="20"/>
        </w:rPr>
        <w:t xml:space="preserve"> ‘The Measurement Of Place Attachment: Validity And Generalizability Of A Psychometric Approach’, </w:t>
      </w:r>
      <w:r w:rsidR="00C66E8D" w:rsidRPr="00765764">
        <w:rPr>
          <w:rFonts w:asciiTheme="majorHAnsi" w:hAnsiTheme="majorHAnsi"/>
          <w:i/>
          <w:iCs/>
          <w:sz w:val="20"/>
          <w:szCs w:val="20"/>
        </w:rPr>
        <w:t>Forest Science</w:t>
      </w:r>
      <w:r w:rsidR="00C66E8D" w:rsidRPr="00E219E8">
        <w:rPr>
          <w:rFonts w:asciiTheme="majorHAnsi" w:hAnsiTheme="majorHAnsi" w:cs="Times New Roman"/>
          <w:sz w:val="20"/>
          <w:szCs w:val="20"/>
        </w:rPr>
        <w:t xml:space="preserve"> </w:t>
      </w:r>
      <w:r w:rsidR="000B1EA1" w:rsidRPr="00E219E8">
        <w:rPr>
          <w:rFonts w:asciiTheme="majorHAnsi" w:hAnsiTheme="majorHAnsi" w:cs="Times New Roman"/>
          <w:sz w:val="20"/>
          <w:szCs w:val="20"/>
        </w:rPr>
        <w:t>49.6 (2003)</w:t>
      </w:r>
      <w:r w:rsidR="00770306" w:rsidRPr="00E219E8">
        <w:rPr>
          <w:rFonts w:asciiTheme="majorHAnsi" w:hAnsiTheme="majorHAnsi" w:cs="Times New Roman"/>
          <w:sz w:val="20"/>
          <w:szCs w:val="20"/>
        </w:rPr>
        <w:t>, pp</w:t>
      </w:r>
      <w:r w:rsidR="00674242" w:rsidRPr="00E219E8">
        <w:rPr>
          <w:rFonts w:asciiTheme="majorHAnsi" w:hAnsiTheme="majorHAnsi" w:cs="Times New Roman"/>
          <w:sz w:val="20"/>
          <w:szCs w:val="20"/>
        </w:rPr>
        <w:t>.</w:t>
      </w:r>
      <w:r w:rsidR="000B1EA1" w:rsidRPr="00E219E8">
        <w:rPr>
          <w:rFonts w:asciiTheme="majorHAnsi" w:hAnsiTheme="majorHAnsi" w:cs="Times New Roman"/>
          <w:sz w:val="20"/>
          <w:szCs w:val="20"/>
        </w:rPr>
        <w:t xml:space="preserve"> 830-840.</w:t>
      </w:r>
    </w:p>
  </w:footnote>
  <w:footnote w:id="156">
    <w:p w14:paraId="6966C9EE" w14:textId="77777777" w:rsidR="009C509D" w:rsidRDefault="00CB6FAD">
      <w:pPr>
        <w:pStyle w:val="FootnoteText"/>
      </w:pPr>
      <w:r>
        <w:rPr>
          <w:rStyle w:val="FootnoteReference"/>
        </w:rPr>
        <w:footnoteRef/>
      </w:r>
      <w:r>
        <w:t xml:space="preserve"> Particularly associated with </w:t>
      </w:r>
    </w:p>
    <w:p w14:paraId="7A58D8E3" w14:textId="26672924" w:rsidR="00CB6FAD" w:rsidRDefault="009C509D">
      <w:pPr>
        <w:pStyle w:val="FootnoteText"/>
      </w:pPr>
      <w:r>
        <w:t xml:space="preserve">Abram, </w:t>
      </w:r>
      <w:r w:rsidRPr="009C509D">
        <w:rPr>
          <w:i/>
          <w:iCs/>
        </w:rPr>
        <w:t>The Spell</w:t>
      </w:r>
      <w:r>
        <w:t>,</w:t>
      </w:r>
      <w:r w:rsidR="001805E4">
        <w:t xml:space="preserve"> and</w:t>
      </w:r>
    </w:p>
    <w:p w14:paraId="683548FD" w14:textId="31BF3479" w:rsidR="009C509D" w:rsidRDefault="009C509D">
      <w:pPr>
        <w:pStyle w:val="FootnoteText"/>
      </w:pPr>
      <w:r>
        <w:t>Merlieu-Ponty</w:t>
      </w:r>
      <w:r w:rsidR="001805E4">
        <w:t xml:space="preserve">, </w:t>
      </w:r>
      <w:r w:rsidR="001805E4" w:rsidRPr="001805E4">
        <w:rPr>
          <w:i/>
          <w:iCs/>
        </w:rPr>
        <w:t>Phenomenology</w:t>
      </w:r>
      <w:r w:rsidR="001805E4">
        <w:rPr>
          <w:i/>
          <w:iCs/>
        </w:rPr>
        <w:t>.</w:t>
      </w:r>
    </w:p>
  </w:footnote>
  <w:footnote w:id="157">
    <w:p w14:paraId="07D155E8" w14:textId="340CB4DC" w:rsidR="009504BE" w:rsidRPr="00DB586A" w:rsidRDefault="00DB586A" w:rsidP="00674242">
      <w:pPr>
        <w:pStyle w:val="NoSpacing"/>
        <w:rPr>
          <w:rFonts w:asciiTheme="majorHAnsi" w:hAnsiTheme="majorHAnsi" w:cs="Times New Roman"/>
          <w:sz w:val="20"/>
          <w:szCs w:val="20"/>
        </w:rPr>
      </w:pPr>
      <w:r w:rsidRPr="00E219E8">
        <w:rPr>
          <w:rStyle w:val="FootnoteReference"/>
          <w:rFonts w:asciiTheme="majorHAnsi" w:hAnsiTheme="majorHAnsi" w:cs="Times New Roman"/>
          <w:bCs/>
          <w:sz w:val="20"/>
          <w:szCs w:val="20"/>
        </w:rPr>
        <w:footnoteRef/>
      </w:r>
      <w:r w:rsidRPr="00E219E8">
        <w:rPr>
          <w:rFonts w:asciiTheme="majorHAnsi" w:hAnsiTheme="majorHAnsi" w:cs="Times New Roman"/>
          <w:bCs/>
          <w:sz w:val="20"/>
          <w:szCs w:val="20"/>
        </w:rPr>
        <w:t xml:space="preserve"> </w:t>
      </w:r>
      <w:r w:rsidR="009504BE" w:rsidRPr="00E219E8">
        <w:rPr>
          <w:rFonts w:asciiTheme="majorHAnsi" w:hAnsiTheme="majorHAnsi" w:cs="Times New Roman"/>
          <w:sz w:val="20"/>
          <w:szCs w:val="20"/>
        </w:rPr>
        <w:t xml:space="preserve">See </w:t>
      </w:r>
      <w:r w:rsidR="0094490A">
        <w:rPr>
          <w:rFonts w:asciiTheme="majorHAnsi" w:hAnsiTheme="majorHAnsi" w:cs="Times New Roman"/>
          <w:sz w:val="20"/>
          <w:szCs w:val="20"/>
        </w:rPr>
        <w:t>A</w:t>
      </w:r>
      <w:r w:rsidR="009504BE" w:rsidRPr="00E219E8">
        <w:rPr>
          <w:rFonts w:asciiTheme="majorHAnsi" w:hAnsiTheme="majorHAnsi" w:cs="Times New Roman"/>
          <w:sz w:val="20"/>
          <w:szCs w:val="20"/>
        </w:rPr>
        <w:t xml:space="preserve">ppendix </w:t>
      </w:r>
      <w:r w:rsidR="008F7585" w:rsidRPr="00E219E8">
        <w:rPr>
          <w:rFonts w:asciiTheme="majorHAnsi" w:hAnsiTheme="majorHAnsi" w:cs="Times New Roman"/>
          <w:sz w:val="20"/>
          <w:szCs w:val="20"/>
        </w:rPr>
        <w:t>2</w:t>
      </w:r>
      <w:r w:rsidR="009504BE" w:rsidRPr="00E219E8">
        <w:rPr>
          <w:rFonts w:asciiTheme="majorHAnsi" w:hAnsiTheme="majorHAnsi" w:cs="Times New Roman"/>
          <w:sz w:val="20"/>
          <w:szCs w:val="20"/>
        </w:rPr>
        <w:t xml:space="preserve"> for an outline of the survey.</w:t>
      </w:r>
      <w:r w:rsidR="009504BE" w:rsidRPr="00DB586A">
        <w:rPr>
          <w:rFonts w:asciiTheme="majorHAnsi" w:hAnsiTheme="majorHAnsi" w:cs="Times New Roman"/>
          <w:sz w:val="20"/>
          <w:szCs w:val="20"/>
        </w:rPr>
        <w:t xml:space="preserve">  </w:t>
      </w:r>
    </w:p>
  </w:footnote>
  <w:footnote w:id="158">
    <w:p w14:paraId="247BE125" w14:textId="425DF1BF" w:rsidR="00BD7BCE" w:rsidRPr="00E219E8" w:rsidRDefault="00BD7BCE" w:rsidP="00A736FF">
      <w:pPr>
        <w:rPr>
          <w:rFonts w:asciiTheme="majorHAnsi" w:hAnsiTheme="majorHAnsi"/>
          <w:sz w:val="20"/>
          <w:szCs w:val="20"/>
        </w:rPr>
      </w:pPr>
      <w:r w:rsidRPr="00E219E8">
        <w:rPr>
          <w:rStyle w:val="FootnoteReference"/>
          <w:rFonts w:asciiTheme="majorHAnsi" w:hAnsiTheme="majorHAnsi"/>
          <w:sz w:val="20"/>
          <w:szCs w:val="20"/>
        </w:rPr>
        <w:footnoteRef/>
      </w:r>
      <w:r w:rsidR="00B8576C" w:rsidRPr="00E219E8">
        <w:rPr>
          <w:rFonts w:asciiTheme="majorHAnsi" w:hAnsiTheme="majorHAnsi"/>
          <w:sz w:val="20"/>
          <w:szCs w:val="20"/>
        </w:rPr>
        <w:t xml:space="preserve"> </w:t>
      </w:r>
      <w:r w:rsidR="00C933BF" w:rsidRPr="00E219E8">
        <w:rPr>
          <w:rFonts w:asciiTheme="majorHAnsi" w:hAnsiTheme="majorHAnsi"/>
          <w:sz w:val="20"/>
          <w:szCs w:val="20"/>
        </w:rPr>
        <w:t xml:space="preserve">Nisbet, </w:t>
      </w:r>
      <w:r w:rsidR="00DB586A" w:rsidRPr="00E219E8">
        <w:rPr>
          <w:rFonts w:asciiTheme="majorHAnsi" w:hAnsiTheme="majorHAnsi"/>
          <w:sz w:val="20"/>
          <w:szCs w:val="20"/>
        </w:rPr>
        <w:t>et al</w:t>
      </w:r>
      <w:r w:rsidR="00DA575F">
        <w:rPr>
          <w:rFonts w:asciiTheme="majorHAnsi" w:hAnsiTheme="majorHAnsi"/>
          <w:sz w:val="20"/>
          <w:szCs w:val="20"/>
        </w:rPr>
        <w:t>.,</w:t>
      </w:r>
      <w:r w:rsidR="009E60FB" w:rsidRPr="00E219E8">
        <w:rPr>
          <w:rFonts w:asciiTheme="majorHAnsi" w:hAnsiTheme="majorHAnsi"/>
          <w:sz w:val="20"/>
          <w:szCs w:val="20"/>
        </w:rPr>
        <w:t xml:space="preserve"> </w:t>
      </w:r>
      <w:r w:rsidR="00C66E8D">
        <w:rPr>
          <w:rFonts w:asciiTheme="majorHAnsi" w:hAnsiTheme="majorHAnsi"/>
          <w:sz w:val="20"/>
          <w:szCs w:val="20"/>
        </w:rPr>
        <w:t>‘Nature Relatedness’.</w:t>
      </w:r>
    </w:p>
  </w:footnote>
  <w:footnote w:id="159">
    <w:p w14:paraId="04D953D1" w14:textId="498D5A41" w:rsidR="009504BE" w:rsidRPr="00E219E8" w:rsidRDefault="00DB586A" w:rsidP="00674242">
      <w:pPr>
        <w:pStyle w:val="NoSpacing"/>
        <w:rPr>
          <w:rFonts w:asciiTheme="majorHAnsi" w:hAnsiTheme="majorHAnsi" w:cs="Times New Roman"/>
          <w:sz w:val="20"/>
          <w:szCs w:val="20"/>
        </w:rPr>
      </w:pPr>
      <w:r w:rsidRPr="00E219E8">
        <w:rPr>
          <w:rStyle w:val="FootnoteReference"/>
          <w:rFonts w:asciiTheme="majorHAnsi" w:hAnsiTheme="majorHAnsi" w:cs="Times New Roman"/>
          <w:bCs/>
          <w:sz w:val="20"/>
          <w:szCs w:val="20"/>
        </w:rPr>
        <w:footnoteRef/>
      </w:r>
      <w:r w:rsidR="009504BE" w:rsidRPr="00E219E8">
        <w:rPr>
          <w:rFonts w:asciiTheme="majorHAnsi" w:hAnsiTheme="majorHAnsi" w:cs="Times New Roman"/>
          <w:sz w:val="20"/>
          <w:szCs w:val="20"/>
        </w:rPr>
        <w:t xml:space="preserve"> </w:t>
      </w:r>
      <w:r w:rsidR="00762BBD" w:rsidRPr="00E219E8">
        <w:rPr>
          <w:rFonts w:asciiTheme="majorHAnsi" w:hAnsiTheme="majorHAnsi" w:cs="Times New Roman"/>
          <w:sz w:val="20"/>
          <w:szCs w:val="20"/>
        </w:rPr>
        <w:t>Curry</w:t>
      </w:r>
      <w:r w:rsidR="00762BBD">
        <w:rPr>
          <w:rFonts w:asciiTheme="majorHAnsi" w:hAnsiTheme="majorHAnsi" w:cs="Times New Roman"/>
          <w:sz w:val="20"/>
          <w:szCs w:val="20"/>
        </w:rPr>
        <w:t>,</w:t>
      </w:r>
      <w:r w:rsidR="0081610F">
        <w:rPr>
          <w:rFonts w:asciiTheme="majorHAnsi" w:hAnsiTheme="majorHAnsi" w:cs="Times New Roman"/>
          <w:sz w:val="20"/>
          <w:szCs w:val="20"/>
        </w:rPr>
        <w:t xml:space="preserve"> </w:t>
      </w:r>
      <w:r w:rsidR="00762BBD" w:rsidRPr="00762BBD">
        <w:rPr>
          <w:rFonts w:asciiTheme="majorHAnsi" w:hAnsiTheme="majorHAnsi" w:cs="Times New Roman"/>
          <w:i/>
          <w:iCs/>
          <w:sz w:val="20"/>
          <w:szCs w:val="20"/>
        </w:rPr>
        <w:t>Ecological Ethics</w:t>
      </w:r>
      <w:r w:rsidR="00762BBD">
        <w:rPr>
          <w:rFonts w:asciiTheme="majorHAnsi" w:hAnsiTheme="majorHAnsi" w:cs="Times New Roman"/>
          <w:sz w:val="20"/>
          <w:szCs w:val="20"/>
        </w:rPr>
        <w:t xml:space="preserve">, </w:t>
      </w:r>
      <w:r w:rsidR="0081610F">
        <w:rPr>
          <w:rFonts w:asciiTheme="majorHAnsi" w:hAnsiTheme="majorHAnsi" w:cs="Times New Roman"/>
          <w:sz w:val="20"/>
          <w:szCs w:val="20"/>
        </w:rPr>
        <w:t>pp.53-126.</w:t>
      </w:r>
    </w:p>
  </w:footnote>
  <w:footnote w:id="160">
    <w:p w14:paraId="207124B0" w14:textId="5C43BACF" w:rsidR="009504BE" w:rsidRPr="00E219E8" w:rsidRDefault="00DB586A" w:rsidP="00674242">
      <w:pPr>
        <w:pStyle w:val="NoSpacing"/>
        <w:rPr>
          <w:rFonts w:asciiTheme="majorHAnsi" w:hAnsiTheme="majorHAnsi"/>
          <w:sz w:val="20"/>
          <w:szCs w:val="20"/>
        </w:rPr>
      </w:pPr>
      <w:r w:rsidRPr="00E219E8">
        <w:rPr>
          <w:rStyle w:val="FootnoteReference"/>
          <w:rFonts w:asciiTheme="majorHAnsi" w:eastAsia="Times New Roman" w:hAnsiTheme="majorHAnsi" w:cs="Times New Roman"/>
          <w:color w:val="222222"/>
          <w:sz w:val="20"/>
          <w:szCs w:val="20"/>
          <w:shd w:val="clear" w:color="auto" w:fill="FFFFFF"/>
          <w:lang w:eastAsia="en-IE"/>
        </w:rPr>
        <w:footnoteRef/>
      </w:r>
      <w:r w:rsidR="009504BE" w:rsidRPr="00E219E8">
        <w:rPr>
          <w:rFonts w:asciiTheme="majorHAnsi" w:hAnsiTheme="majorHAnsi" w:cs="Times New Roman"/>
          <w:sz w:val="20"/>
          <w:szCs w:val="20"/>
        </w:rPr>
        <w:t xml:space="preserve"> Taylor</w:t>
      </w:r>
      <w:r w:rsidR="0041184F" w:rsidRPr="0041184F">
        <w:rPr>
          <w:rFonts w:asciiTheme="majorHAnsi" w:hAnsiTheme="majorHAnsi" w:cs="Times New Roman"/>
          <w:i/>
          <w:iCs/>
          <w:sz w:val="20"/>
          <w:szCs w:val="20"/>
        </w:rPr>
        <w:t>, Dark Green</w:t>
      </w:r>
      <w:r w:rsidR="0041184F">
        <w:rPr>
          <w:rFonts w:asciiTheme="majorHAnsi" w:hAnsiTheme="majorHAnsi" w:cs="Times New Roman"/>
          <w:sz w:val="20"/>
          <w:szCs w:val="20"/>
        </w:rPr>
        <w:t>,</w:t>
      </w:r>
      <w:r w:rsidR="00D87D6B">
        <w:rPr>
          <w:rFonts w:asciiTheme="majorHAnsi" w:hAnsiTheme="majorHAnsi" w:cs="Times New Roman"/>
          <w:sz w:val="20"/>
          <w:szCs w:val="20"/>
        </w:rPr>
        <w:t xml:space="preserve"> pp. 14-15.</w:t>
      </w:r>
    </w:p>
  </w:footnote>
  <w:footnote w:id="161">
    <w:p w14:paraId="5142B4E6" w14:textId="77777777" w:rsidR="00165A54" w:rsidRPr="00E219E8" w:rsidRDefault="00165A54" w:rsidP="00A736FF">
      <w:pPr>
        <w:pStyle w:val="FootnoteText"/>
        <w:rPr>
          <w:rFonts w:asciiTheme="majorHAnsi" w:hAnsiTheme="majorHAnsi"/>
        </w:rPr>
      </w:pPr>
      <w:r w:rsidRPr="00E219E8">
        <w:rPr>
          <w:rStyle w:val="FootnoteReference"/>
          <w:rFonts w:asciiTheme="majorHAnsi" w:hAnsiTheme="majorHAnsi" w:cs="Times New Roman"/>
        </w:rPr>
        <w:footnoteRef/>
      </w:r>
      <w:r w:rsidRPr="00E219E8">
        <w:rPr>
          <w:rFonts w:asciiTheme="majorHAnsi" w:hAnsiTheme="majorHAnsi"/>
        </w:rPr>
        <w:t xml:space="preserve"> Brigit’s Garden, Co. Galway, An Talamh, Skreen, Co. Sligo, Cran Og Eco farm, Co. Galway, and The Organic Centre, Co. Leitrim.</w:t>
      </w:r>
    </w:p>
  </w:footnote>
  <w:footnote w:id="162">
    <w:p w14:paraId="1E7C2089" w14:textId="008DD68F" w:rsidR="00781651" w:rsidRPr="00E219E8" w:rsidRDefault="00781651" w:rsidP="00A736FF">
      <w:pPr>
        <w:rPr>
          <w:rFonts w:asciiTheme="majorHAnsi" w:hAnsiTheme="majorHAnsi"/>
          <w:sz w:val="20"/>
          <w:szCs w:val="20"/>
        </w:rPr>
      </w:pPr>
      <w:r w:rsidRPr="00E219E8">
        <w:rPr>
          <w:rStyle w:val="FootnoteReference"/>
          <w:rFonts w:asciiTheme="majorHAnsi" w:hAnsiTheme="majorHAnsi" w:cs="Times New Roman"/>
          <w:sz w:val="20"/>
          <w:szCs w:val="20"/>
        </w:rPr>
        <w:footnoteRef/>
      </w:r>
      <w:r w:rsidRPr="00E219E8">
        <w:rPr>
          <w:rFonts w:asciiTheme="majorHAnsi" w:hAnsiTheme="majorHAnsi"/>
          <w:sz w:val="20"/>
          <w:szCs w:val="20"/>
        </w:rPr>
        <w:t xml:space="preserve"> Hennink</w:t>
      </w:r>
      <w:r w:rsidR="00005B7F">
        <w:rPr>
          <w:rFonts w:asciiTheme="majorHAnsi" w:hAnsiTheme="majorHAnsi"/>
          <w:sz w:val="20"/>
          <w:szCs w:val="20"/>
        </w:rPr>
        <w:t xml:space="preserve"> et </w:t>
      </w:r>
      <w:r w:rsidR="00066B52">
        <w:rPr>
          <w:rFonts w:asciiTheme="majorHAnsi" w:hAnsiTheme="majorHAnsi"/>
          <w:sz w:val="20"/>
          <w:szCs w:val="20"/>
        </w:rPr>
        <w:t>al</w:t>
      </w:r>
      <w:r w:rsidR="00066B52" w:rsidRPr="00E219E8">
        <w:rPr>
          <w:rFonts w:asciiTheme="majorHAnsi" w:hAnsiTheme="majorHAnsi"/>
          <w:sz w:val="20"/>
          <w:szCs w:val="20"/>
        </w:rPr>
        <w:t>,</w:t>
      </w:r>
      <w:r w:rsidR="004263EE">
        <w:rPr>
          <w:rFonts w:asciiTheme="majorHAnsi" w:hAnsiTheme="majorHAnsi"/>
          <w:sz w:val="20"/>
          <w:szCs w:val="20"/>
        </w:rPr>
        <w:t xml:space="preserve"> </w:t>
      </w:r>
      <w:r w:rsidR="004263EE" w:rsidRPr="004263EE">
        <w:rPr>
          <w:rFonts w:asciiTheme="majorHAnsi" w:hAnsiTheme="majorHAnsi"/>
          <w:i/>
          <w:iCs/>
          <w:sz w:val="20"/>
          <w:szCs w:val="20"/>
        </w:rPr>
        <w:t>Qualitative Research</w:t>
      </w:r>
      <w:r w:rsidR="004263EE">
        <w:rPr>
          <w:rFonts w:asciiTheme="majorHAnsi" w:hAnsiTheme="majorHAnsi"/>
          <w:sz w:val="20"/>
          <w:szCs w:val="20"/>
        </w:rPr>
        <w:t>,</w:t>
      </w:r>
      <w:r w:rsidRPr="00E219E8">
        <w:rPr>
          <w:rFonts w:asciiTheme="majorHAnsi" w:hAnsiTheme="majorHAnsi"/>
          <w:sz w:val="20"/>
          <w:szCs w:val="20"/>
        </w:rPr>
        <w:t xml:space="preserve"> p.104. </w:t>
      </w:r>
    </w:p>
  </w:footnote>
  <w:footnote w:id="163">
    <w:p w14:paraId="6B1DBE65" w14:textId="47DC0169" w:rsidR="009504BE" w:rsidRPr="00CA703D" w:rsidRDefault="009504BE" w:rsidP="00A736FF">
      <w:pPr>
        <w:pStyle w:val="FootnoteText"/>
        <w:rPr>
          <w:rFonts w:asciiTheme="majorHAnsi" w:hAnsiTheme="majorHAnsi"/>
          <w:b/>
          <w:bCs/>
          <w:i/>
          <w:iCs/>
        </w:rPr>
      </w:pPr>
      <w:r w:rsidRPr="00E219E8">
        <w:rPr>
          <w:rStyle w:val="FootnoteReference"/>
          <w:rFonts w:asciiTheme="majorHAnsi" w:hAnsiTheme="majorHAnsi" w:cs="Times New Roman"/>
        </w:rPr>
        <w:footnoteRef/>
      </w:r>
      <w:r w:rsidRPr="00E219E8">
        <w:rPr>
          <w:rFonts w:asciiTheme="majorHAnsi" w:hAnsiTheme="majorHAnsi"/>
        </w:rPr>
        <w:t xml:space="preserve"> </w:t>
      </w:r>
      <w:r w:rsidRPr="00CA703D">
        <w:rPr>
          <w:rFonts w:asciiTheme="majorHAnsi" w:hAnsiTheme="majorHAnsi"/>
          <w:b/>
          <w:bCs/>
          <w:i/>
          <w:iCs/>
        </w:rPr>
        <w:t xml:space="preserve">I notice as I write this, having returned from being outside with  </w:t>
      </w:r>
      <w:r w:rsidRPr="00CA703D">
        <w:rPr>
          <w:rFonts w:asciiTheme="majorHAnsi" w:hAnsiTheme="majorHAnsi"/>
          <w:b/>
          <w:bCs/>
          <w:i/>
          <w:iCs/>
          <w:noProof/>
          <w:color w:val="275317" w:themeColor="accent6" w:themeShade="80"/>
        </w:rPr>
        <w:drawing>
          <wp:inline distT="0" distB="0" distL="0" distR="0" wp14:anchorId="7662181C" wp14:editId="2C43E342">
            <wp:extent cx="123880" cy="128468"/>
            <wp:effectExtent l="0" t="0" r="0" b="5080"/>
            <wp:docPr id="1629466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A703D">
        <w:rPr>
          <w:rFonts w:asciiTheme="majorHAnsi" w:hAnsiTheme="majorHAnsi"/>
          <w:b/>
          <w:bCs/>
          <w:i/>
          <w:iCs/>
        </w:rPr>
        <w:t xml:space="preserve"> that I did not mention my co-researcher or their role to the human participants in the study.  I wonder how I could have made such a central decision to exclude </w:t>
      </w:r>
      <w:r w:rsidRPr="00CA703D">
        <w:rPr>
          <w:rFonts w:asciiTheme="majorHAnsi" w:hAnsiTheme="majorHAnsi"/>
          <w:b/>
          <w:bCs/>
          <w:i/>
          <w:iCs/>
          <w:noProof/>
          <w:color w:val="275317" w:themeColor="accent6" w:themeShade="80"/>
        </w:rPr>
        <w:drawing>
          <wp:inline distT="0" distB="0" distL="0" distR="0" wp14:anchorId="437222D5" wp14:editId="0CAF26A4">
            <wp:extent cx="123880" cy="128468"/>
            <wp:effectExtent l="0" t="0" r="0" b="5080"/>
            <wp:docPr id="2011359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CA703D">
        <w:rPr>
          <w:rFonts w:asciiTheme="majorHAnsi" w:hAnsiTheme="majorHAnsi"/>
          <w:b/>
          <w:bCs/>
          <w:i/>
          <w:iCs/>
        </w:rPr>
        <w:t>’s central place in the research.  I am shocked that I am still operating with a western mindset which excludes the participation of more-than-human and marginalised human beings.</w:t>
      </w:r>
    </w:p>
  </w:footnote>
  <w:footnote w:id="164">
    <w:p w14:paraId="6F1E07C6" w14:textId="47476888" w:rsidR="009504BE" w:rsidRPr="002E03C0" w:rsidRDefault="009504BE" w:rsidP="002E03C0">
      <w:pPr>
        <w:pStyle w:val="NoSpacing"/>
        <w:rPr>
          <w:rFonts w:asciiTheme="majorHAnsi" w:hAnsiTheme="majorHAnsi"/>
          <w:sz w:val="20"/>
          <w:szCs w:val="20"/>
        </w:rPr>
      </w:pPr>
      <w:r w:rsidRPr="00E219E8">
        <w:rPr>
          <w:rStyle w:val="FootnoteReference"/>
          <w:rFonts w:asciiTheme="majorHAnsi" w:hAnsiTheme="majorHAnsi" w:cs="Times New Roman"/>
        </w:rPr>
        <w:footnoteRef/>
      </w:r>
      <w:r w:rsidRPr="00E219E8">
        <w:rPr>
          <w:rFonts w:asciiTheme="majorHAnsi" w:hAnsiTheme="majorHAnsi"/>
        </w:rPr>
        <w:t xml:space="preserve"> </w:t>
      </w:r>
      <w:r w:rsidR="005A11A0" w:rsidRPr="00E219E8">
        <w:rPr>
          <w:rFonts w:asciiTheme="majorHAnsi" w:hAnsiTheme="majorHAnsi"/>
          <w:shd w:val="clear" w:color="auto" w:fill="FFFFFF"/>
        </w:rPr>
        <w:t xml:space="preserve">Gareth </w:t>
      </w:r>
      <w:r w:rsidRPr="00E219E8">
        <w:rPr>
          <w:rFonts w:asciiTheme="majorHAnsi" w:hAnsiTheme="majorHAnsi"/>
          <w:shd w:val="clear" w:color="auto" w:fill="FFFFFF"/>
        </w:rPr>
        <w:t>Terry, Hayfield, Nikki, Clarke, et al ‘</w:t>
      </w:r>
      <w:r w:rsidR="002E03C0" w:rsidRPr="00765764">
        <w:rPr>
          <w:rFonts w:asciiTheme="majorHAnsi" w:hAnsiTheme="majorHAnsi"/>
          <w:sz w:val="20"/>
          <w:szCs w:val="20"/>
        </w:rPr>
        <w:t xml:space="preserve">‘Thematic Analysis’, in Carla Willig and Wendy Stainton Rogers, eds., </w:t>
      </w:r>
      <w:r w:rsidR="002E03C0" w:rsidRPr="00765764">
        <w:rPr>
          <w:rFonts w:asciiTheme="majorHAnsi" w:hAnsiTheme="majorHAnsi"/>
          <w:i/>
          <w:iCs/>
          <w:sz w:val="20"/>
          <w:szCs w:val="20"/>
        </w:rPr>
        <w:t xml:space="preserve">The SAGE Handbook of Qualitative Research </w:t>
      </w:r>
      <w:r w:rsidR="002E03C0">
        <w:rPr>
          <w:rFonts w:asciiTheme="majorHAnsi" w:hAnsiTheme="majorHAnsi"/>
          <w:i/>
          <w:iCs/>
          <w:sz w:val="20"/>
          <w:szCs w:val="20"/>
        </w:rPr>
        <w:t>I</w:t>
      </w:r>
      <w:r w:rsidR="002E03C0" w:rsidRPr="00765764">
        <w:rPr>
          <w:rFonts w:asciiTheme="majorHAnsi" w:hAnsiTheme="majorHAnsi"/>
          <w:i/>
          <w:iCs/>
          <w:sz w:val="20"/>
          <w:szCs w:val="20"/>
        </w:rPr>
        <w:t>n Psychology</w:t>
      </w:r>
      <w:r w:rsidR="002E03C0" w:rsidRPr="00765764">
        <w:rPr>
          <w:rFonts w:asciiTheme="majorHAnsi" w:hAnsiTheme="majorHAnsi"/>
          <w:sz w:val="20"/>
          <w:szCs w:val="20"/>
        </w:rPr>
        <w:t xml:space="preserve"> (SAGE Publications, 2017</w:t>
      </w:r>
      <w:r w:rsidR="00066B52" w:rsidRPr="00765764">
        <w:rPr>
          <w:rFonts w:asciiTheme="majorHAnsi" w:hAnsiTheme="majorHAnsi"/>
          <w:sz w:val="20"/>
          <w:szCs w:val="20"/>
        </w:rPr>
        <w:t>)</w:t>
      </w:r>
      <w:r w:rsidR="00066B52">
        <w:rPr>
          <w:rFonts w:asciiTheme="majorHAnsi" w:hAnsiTheme="majorHAnsi"/>
          <w:sz w:val="20"/>
          <w:szCs w:val="20"/>
        </w:rPr>
        <w:t xml:space="preserve">, </w:t>
      </w:r>
      <w:r w:rsidR="00066B52" w:rsidRPr="00765764">
        <w:rPr>
          <w:rFonts w:asciiTheme="majorHAnsi" w:hAnsiTheme="majorHAnsi"/>
          <w:sz w:val="20"/>
          <w:szCs w:val="20"/>
        </w:rPr>
        <w:t>[</w:t>
      </w:r>
      <w:r w:rsidR="002E03C0" w:rsidRPr="00765764">
        <w:rPr>
          <w:rFonts w:asciiTheme="majorHAnsi" w:hAnsiTheme="majorHAnsi"/>
          <w:sz w:val="20"/>
          <w:szCs w:val="20"/>
        </w:rPr>
        <w:t>accessed online on 10 January 2025]</w:t>
      </w:r>
      <w:r w:rsidR="002E03C0">
        <w:rPr>
          <w:rFonts w:asciiTheme="majorHAnsi" w:hAnsiTheme="majorHAnsi"/>
          <w:sz w:val="20"/>
          <w:szCs w:val="20"/>
        </w:rPr>
        <w:t xml:space="preserve">, </w:t>
      </w:r>
      <w:r w:rsidRPr="00E219E8">
        <w:rPr>
          <w:rFonts w:asciiTheme="majorHAnsi" w:hAnsiTheme="majorHAnsi"/>
          <w:shd w:val="clear" w:color="auto" w:fill="FFFFFF"/>
        </w:rPr>
        <w:t>pp 17-38</w:t>
      </w:r>
      <w:r w:rsidR="0082229C" w:rsidRPr="00E219E8">
        <w:rPr>
          <w:rFonts w:asciiTheme="majorHAnsi" w:hAnsiTheme="majorHAnsi"/>
          <w:shd w:val="clear" w:color="auto" w:fill="FFFFFF"/>
        </w:rPr>
        <w:t>.</w:t>
      </w:r>
    </w:p>
  </w:footnote>
  <w:footnote w:id="165">
    <w:p w14:paraId="6E1D2419" w14:textId="6CC23FCF" w:rsidR="009504BE" w:rsidRPr="00AF783F" w:rsidRDefault="009504BE" w:rsidP="00A736FF">
      <w:pPr>
        <w:rPr>
          <w:b/>
          <w:bCs/>
        </w:rPr>
      </w:pPr>
      <w:r w:rsidRPr="00E219E8">
        <w:rPr>
          <w:rStyle w:val="FootnoteReference"/>
          <w:rFonts w:asciiTheme="majorHAnsi" w:hAnsiTheme="majorHAnsi" w:cs="Times New Roman"/>
          <w:sz w:val="20"/>
          <w:szCs w:val="20"/>
        </w:rPr>
        <w:footnoteRef/>
      </w:r>
      <w:r w:rsidR="006B7992" w:rsidRPr="00E219E8">
        <w:rPr>
          <w:rFonts w:asciiTheme="majorHAnsi" w:hAnsiTheme="majorHAnsi"/>
          <w:sz w:val="20"/>
          <w:szCs w:val="20"/>
        </w:rPr>
        <w:t xml:space="preserve"> </w:t>
      </w:r>
      <w:r w:rsidRPr="00E219E8">
        <w:rPr>
          <w:rFonts w:asciiTheme="majorHAnsi" w:hAnsiTheme="majorHAnsi"/>
          <w:sz w:val="20"/>
          <w:szCs w:val="20"/>
        </w:rPr>
        <w:t>Braun and Clarke</w:t>
      </w:r>
      <w:r w:rsidR="005A7F58">
        <w:rPr>
          <w:rFonts w:asciiTheme="majorHAnsi" w:hAnsiTheme="majorHAnsi"/>
          <w:sz w:val="20"/>
          <w:szCs w:val="20"/>
        </w:rPr>
        <w:t>, ‘Using Thematic A</w:t>
      </w:r>
      <w:r w:rsidR="00A552CB">
        <w:rPr>
          <w:rFonts w:asciiTheme="majorHAnsi" w:hAnsiTheme="majorHAnsi"/>
          <w:sz w:val="20"/>
          <w:szCs w:val="20"/>
        </w:rPr>
        <w:t>nalysis</w:t>
      </w:r>
      <w:r w:rsidR="005A7F58">
        <w:rPr>
          <w:rFonts w:asciiTheme="majorHAnsi" w:hAnsiTheme="majorHAnsi"/>
          <w:sz w:val="20"/>
          <w:szCs w:val="20"/>
        </w:rPr>
        <w:t>’</w:t>
      </w:r>
      <w:r w:rsidR="005E4252" w:rsidRPr="00E219E8">
        <w:rPr>
          <w:rFonts w:asciiTheme="majorHAnsi" w:hAnsiTheme="majorHAnsi"/>
          <w:sz w:val="20"/>
          <w:szCs w:val="20"/>
        </w:rPr>
        <w:t>.</w:t>
      </w:r>
    </w:p>
  </w:footnote>
  <w:footnote w:id="166">
    <w:p w14:paraId="6EFEC5F2" w14:textId="7692346B" w:rsidR="009504BE" w:rsidRPr="00E219E8" w:rsidRDefault="009504BE" w:rsidP="00A736FF">
      <w:pPr>
        <w:pStyle w:val="FootnoteText"/>
        <w:rPr>
          <w:rFonts w:asciiTheme="majorHAnsi" w:hAnsiTheme="majorHAnsi"/>
        </w:rPr>
      </w:pPr>
      <w:r w:rsidRPr="00E219E8">
        <w:rPr>
          <w:rStyle w:val="FootnoteReference"/>
          <w:rFonts w:asciiTheme="majorHAnsi" w:hAnsiTheme="majorHAnsi" w:cs="Times New Roman"/>
        </w:rPr>
        <w:footnoteRef/>
      </w:r>
      <w:r w:rsidRPr="00E219E8">
        <w:rPr>
          <w:rFonts w:asciiTheme="majorHAnsi" w:hAnsiTheme="majorHAnsi"/>
        </w:rPr>
        <w:t xml:space="preserve"> Ibid</w:t>
      </w:r>
      <w:r w:rsidR="00F901B6" w:rsidRPr="00E219E8">
        <w:rPr>
          <w:rFonts w:asciiTheme="majorHAnsi" w:hAnsiTheme="majorHAnsi"/>
        </w:rPr>
        <w:t>.</w:t>
      </w:r>
      <w:r w:rsidR="006B7992" w:rsidRPr="00E219E8">
        <w:rPr>
          <w:rFonts w:asciiTheme="majorHAnsi" w:hAnsiTheme="majorHAnsi"/>
        </w:rPr>
        <w:t xml:space="preserve"> </w:t>
      </w:r>
    </w:p>
  </w:footnote>
  <w:footnote w:id="167">
    <w:p w14:paraId="0169959A" w14:textId="16112B76" w:rsidR="009504BE" w:rsidRPr="00E219E8" w:rsidRDefault="009504BE" w:rsidP="00A736FF">
      <w:pPr>
        <w:rPr>
          <w:rFonts w:asciiTheme="majorHAnsi" w:hAnsiTheme="majorHAnsi"/>
          <w:sz w:val="20"/>
          <w:szCs w:val="20"/>
          <w:shd w:val="clear" w:color="auto" w:fill="FFFFFF"/>
        </w:rPr>
      </w:pPr>
      <w:r w:rsidRPr="00E219E8">
        <w:rPr>
          <w:rStyle w:val="FootnoteReference"/>
          <w:rFonts w:asciiTheme="majorHAnsi" w:hAnsiTheme="majorHAnsi" w:cs="Times New Roman"/>
          <w:sz w:val="20"/>
          <w:szCs w:val="20"/>
        </w:rPr>
        <w:footnoteRef/>
      </w:r>
      <w:r w:rsidRPr="00E219E8">
        <w:rPr>
          <w:rFonts w:asciiTheme="majorHAnsi" w:hAnsiTheme="majorHAnsi"/>
          <w:sz w:val="20"/>
          <w:szCs w:val="20"/>
        </w:rPr>
        <w:t xml:space="preserve"> </w:t>
      </w:r>
      <w:r w:rsidR="005E4252" w:rsidRPr="00E219E8">
        <w:rPr>
          <w:rFonts w:asciiTheme="majorHAnsi" w:hAnsiTheme="majorHAnsi"/>
          <w:sz w:val="20"/>
          <w:szCs w:val="20"/>
        </w:rPr>
        <w:t xml:space="preserve">Dorothy </w:t>
      </w:r>
      <w:r w:rsidRPr="00E219E8">
        <w:rPr>
          <w:rFonts w:asciiTheme="majorHAnsi" w:hAnsiTheme="majorHAnsi"/>
          <w:sz w:val="20"/>
          <w:szCs w:val="20"/>
        </w:rPr>
        <w:t xml:space="preserve">Ettling, </w:t>
      </w:r>
      <w:r w:rsidR="005E4252" w:rsidRPr="00E219E8">
        <w:rPr>
          <w:rFonts w:asciiTheme="majorHAnsi" w:hAnsiTheme="majorHAnsi"/>
          <w:sz w:val="20"/>
          <w:szCs w:val="20"/>
        </w:rPr>
        <w:t>‘</w:t>
      </w:r>
      <w:r w:rsidRPr="00E219E8">
        <w:rPr>
          <w:rFonts w:asciiTheme="majorHAnsi" w:hAnsiTheme="majorHAnsi"/>
          <w:sz w:val="20"/>
          <w:szCs w:val="20"/>
        </w:rPr>
        <w:t>Levels of listening</w:t>
      </w:r>
      <w:r w:rsidR="005E4252" w:rsidRPr="00E219E8">
        <w:rPr>
          <w:rFonts w:asciiTheme="majorHAnsi" w:hAnsiTheme="majorHAnsi"/>
          <w:sz w:val="20"/>
          <w:szCs w:val="20"/>
        </w:rPr>
        <w:t>’</w:t>
      </w:r>
      <w:r w:rsidRPr="00E219E8">
        <w:rPr>
          <w:rFonts w:asciiTheme="majorHAnsi" w:hAnsiTheme="majorHAnsi"/>
          <w:sz w:val="20"/>
          <w:szCs w:val="20"/>
        </w:rPr>
        <w:t xml:space="preserve"> in </w:t>
      </w:r>
      <w:r w:rsidRPr="00E219E8">
        <w:rPr>
          <w:rFonts w:asciiTheme="majorHAnsi" w:hAnsiTheme="majorHAnsi"/>
          <w:sz w:val="20"/>
          <w:szCs w:val="20"/>
          <w:shd w:val="clear" w:color="auto" w:fill="FFFFFF"/>
        </w:rPr>
        <w:t>Braud</w:t>
      </w:r>
      <w:r w:rsidR="00772A61" w:rsidRPr="00E219E8">
        <w:rPr>
          <w:rFonts w:asciiTheme="majorHAnsi" w:hAnsiTheme="majorHAnsi"/>
          <w:sz w:val="20"/>
          <w:szCs w:val="20"/>
          <w:shd w:val="clear" w:color="auto" w:fill="FFFFFF"/>
        </w:rPr>
        <w:t xml:space="preserve"> </w:t>
      </w:r>
      <w:r w:rsidRPr="00E219E8">
        <w:rPr>
          <w:rFonts w:asciiTheme="majorHAnsi" w:hAnsiTheme="majorHAnsi"/>
          <w:sz w:val="20"/>
          <w:szCs w:val="20"/>
          <w:shd w:val="clear" w:color="auto" w:fill="FFFFFF"/>
        </w:rPr>
        <w:t>and Anderson</w:t>
      </w:r>
      <w:r w:rsidR="00A552CB">
        <w:rPr>
          <w:rFonts w:asciiTheme="majorHAnsi" w:hAnsiTheme="majorHAnsi"/>
          <w:sz w:val="20"/>
          <w:szCs w:val="20"/>
          <w:shd w:val="clear" w:color="auto" w:fill="FFFFFF"/>
        </w:rPr>
        <w:t xml:space="preserve">, </w:t>
      </w:r>
      <w:r w:rsidR="00A60D94" w:rsidRPr="00170EC9">
        <w:rPr>
          <w:rFonts w:asciiTheme="majorHAnsi" w:hAnsiTheme="majorHAnsi"/>
          <w:i/>
          <w:iCs/>
          <w:sz w:val="20"/>
          <w:szCs w:val="20"/>
          <w:shd w:val="clear" w:color="auto" w:fill="FFFFFF"/>
        </w:rPr>
        <w:t>Transpersonal Researc</w:t>
      </w:r>
      <w:r w:rsidR="00170EC9" w:rsidRPr="00170EC9">
        <w:rPr>
          <w:rFonts w:asciiTheme="majorHAnsi" w:hAnsiTheme="majorHAnsi"/>
          <w:i/>
          <w:iCs/>
          <w:sz w:val="20"/>
          <w:szCs w:val="20"/>
          <w:shd w:val="clear" w:color="auto" w:fill="FFFFFF"/>
        </w:rPr>
        <w:t>h</w:t>
      </w:r>
      <w:r w:rsidR="00170EC9">
        <w:rPr>
          <w:rFonts w:asciiTheme="majorHAnsi" w:hAnsiTheme="majorHAnsi"/>
          <w:sz w:val="20"/>
          <w:szCs w:val="20"/>
          <w:shd w:val="clear" w:color="auto" w:fill="FFFFFF"/>
        </w:rPr>
        <w:t xml:space="preserve">, </w:t>
      </w:r>
      <w:r w:rsidRPr="00E219E8">
        <w:rPr>
          <w:rFonts w:asciiTheme="majorHAnsi" w:hAnsiTheme="majorHAnsi"/>
          <w:sz w:val="20"/>
          <w:szCs w:val="20"/>
          <w:shd w:val="clear" w:color="auto" w:fill="FFFFFF"/>
        </w:rPr>
        <w:t>pp</w:t>
      </w:r>
      <w:r w:rsidR="002F6ED1" w:rsidRPr="00E219E8">
        <w:rPr>
          <w:rFonts w:asciiTheme="majorHAnsi" w:hAnsiTheme="majorHAnsi"/>
          <w:sz w:val="20"/>
          <w:szCs w:val="20"/>
          <w:shd w:val="clear" w:color="auto" w:fill="FFFFFF"/>
        </w:rPr>
        <w:t>.</w:t>
      </w:r>
      <w:r w:rsidRPr="00E219E8">
        <w:rPr>
          <w:rFonts w:asciiTheme="majorHAnsi" w:hAnsiTheme="majorHAnsi"/>
          <w:sz w:val="20"/>
          <w:szCs w:val="20"/>
          <w:shd w:val="clear" w:color="auto" w:fill="FFFFFF"/>
        </w:rPr>
        <w:t xml:space="preserve"> 176-179.</w:t>
      </w:r>
    </w:p>
  </w:footnote>
  <w:footnote w:id="168">
    <w:p w14:paraId="7A241902" w14:textId="67DC1C56" w:rsidR="000A03B9" w:rsidRPr="00E219E8" w:rsidRDefault="000A03B9" w:rsidP="00D4064A">
      <w:pPr>
        <w:pStyle w:val="NoSpacing"/>
        <w:rPr>
          <w:rFonts w:asciiTheme="majorHAnsi" w:hAnsiTheme="majorHAnsi" w:cs="Times New Roman"/>
          <w:sz w:val="20"/>
          <w:szCs w:val="20"/>
        </w:rPr>
      </w:pPr>
      <w:r w:rsidRPr="00E219E8">
        <w:rPr>
          <w:rStyle w:val="FootnoteReference"/>
          <w:rFonts w:asciiTheme="majorHAnsi" w:hAnsiTheme="majorHAnsi" w:cs="Times New Roman"/>
          <w:sz w:val="20"/>
          <w:szCs w:val="20"/>
        </w:rPr>
        <w:footnoteRef/>
      </w:r>
      <w:r w:rsidR="00C849E4">
        <w:rPr>
          <w:rFonts w:asciiTheme="majorHAnsi" w:hAnsiTheme="majorHAnsi" w:cs="Times New Roman"/>
          <w:sz w:val="20"/>
          <w:szCs w:val="20"/>
        </w:rPr>
        <w:t xml:space="preserve"> Imogen O’Connor, </w:t>
      </w:r>
      <w:r w:rsidR="00C849E4" w:rsidRPr="00170EC9">
        <w:rPr>
          <w:rFonts w:asciiTheme="majorHAnsi" w:hAnsiTheme="majorHAnsi" w:cs="Times New Roman"/>
          <w:i/>
          <w:iCs/>
          <w:sz w:val="20"/>
          <w:szCs w:val="20"/>
        </w:rPr>
        <w:t>Research</w:t>
      </w:r>
      <w:r w:rsidR="00276657" w:rsidRPr="00C849E4">
        <w:rPr>
          <w:rFonts w:asciiTheme="majorHAnsi" w:hAnsiTheme="majorHAnsi" w:cs="Times New Roman"/>
          <w:i/>
          <w:iCs/>
          <w:sz w:val="20"/>
          <w:szCs w:val="20"/>
        </w:rPr>
        <w:t xml:space="preserve"> Log</w:t>
      </w:r>
      <w:r w:rsidR="005E4252" w:rsidRPr="00C849E4">
        <w:rPr>
          <w:rFonts w:asciiTheme="majorHAnsi" w:hAnsiTheme="majorHAnsi" w:cs="Times New Roman"/>
          <w:i/>
          <w:iCs/>
          <w:sz w:val="20"/>
          <w:szCs w:val="20"/>
        </w:rPr>
        <w:t xml:space="preserve"> </w:t>
      </w:r>
      <w:r w:rsidR="00276657" w:rsidRPr="00C849E4">
        <w:rPr>
          <w:rFonts w:asciiTheme="majorHAnsi" w:hAnsiTheme="majorHAnsi" w:cs="Times New Roman"/>
          <w:i/>
          <w:iCs/>
          <w:sz w:val="20"/>
          <w:szCs w:val="20"/>
        </w:rPr>
        <w:t>diary</w:t>
      </w:r>
      <w:r w:rsidR="005E4252" w:rsidRPr="00E219E8">
        <w:rPr>
          <w:rFonts w:asciiTheme="majorHAnsi" w:hAnsiTheme="majorHAnsi" w:cs="Times New Roman"/>
          <w:sz w:val="20"/>
          <w:szCs w:val="20"/>
        </w:rPr>
        <w:t xml:space="preserve">, </w:t>
      </w:r>
      <w:r w:rsidR="00C428A8" w:rsidRPr="00E219E8">
        <w:rPr>
          <w:rFonts w:asciiTheme="majorHAnsi" w:hAnsiTheme="majorHAnsi" w:cs="Times New Roman"/>
          <w:sz w:val="20"/>
          <w:szCs w:val="20"/>
        </w:rPr>
        <w:t>10.01.2025, p.41</w:t>
      </w:r>
    </w:p>
  </w:footnote>
  <w:footnote w:id="169">
    <w:p w14:paraId="37A1947B" w14:textId="61637EDB" w:rsidR="0044561A" w:rsidRPr="006D14F9" w:rsidRDefault="0044561A" w:rsidP="00C926C1">
      <w:pPr>
        <w:rPr>
          <w:rFonts w:asciiTheme="majorHAnsi" w:hAnsiTheme="majorHAnsi"/>
          <w:sz w:val="20"/>
          <w:szCs w:val="20"/>
        </w:rPr>
      </w:pPr>
      <w:r w:rsidRPr="00E219E8">
        <w:rPr>
          <w:rStyle w:val="FootnoteReference"/>
          <w:rFonts w:asciiTheme="majorHAnsi" w:hAnsiTheme="majorHAnsi"/>
        </w:rPr>
        <w:footnoteRef/>
      </w:r>
      <w:r w:rsidRPr="00E219E8">
        <w:rPr>
          <w:rFonts w:asciiTheme="majorHAnsi" w:hAnsiTheme="majorHAnsi"/>
        </w:rPr>
        <w:t xml:space="preserve"> </w:t>
      </w:r>
      <w:r w:rsidR="00CF209F" w:rsidRPr="00C926C1">
        <w:rPr>
          <w:rFonts w:asciiTheme="majorHAnsi" w:hAnsiTheme="majorHAnsi"/>
          <w:b/>
          <w:bCs/>
          <w:i/>
          <w:iCs/>
          <w:sz w:val="20"/>
          <w:szCs w:val="20"/>
        </w:rPr>
        <w:t>As I complete this section, I am</w:t>
      </w:r>
      <w:r w:rsidRPr="00C926C1">
        <w:rPr>
          <w:rFonts w:asciiTheme="majorHAnsi" w:hAnsiTheme="majorHAnsi"/>
          <w:b/>
          <w:bCs/>
          <w:i/>
          <w:iCs/>
          <w:sz w:val="20"/>
          <w:szCs w:val="20"/>
        </w:rPr>
        <w:t xml:space="preserve"> </w:t>
      </w:r>
      <w:r w:rsidR="00CF209F" w:rsidRPr="00C926C1">
        <w:rPr>
          <w:rFonts w:asciiTheme="majorHAnsi" w:hAnsiTheme="majorHAnsi"/>
          <w:b/>
          <w:bCs/>
          <w:i/>
          <w:iCs/>
          <w:sz w:val="20"/>
          <w:szCs w:val="20"/>
        </w:rPr>
        <w:t xml:space="preserve">aware of a </w:t>
      </w:r>
      <w:r w:rsidRPr="00C926C1">
        <w:rPr>
          <w:rFonts w:asciiTheme="majorHAnsi" w:hAnsiTheme="majorHAnsi"/>
          <w:b/>
          <w:bCs/>
          <w:i/>
          <w:iCs/>
          <w:sz w:val="20"/>
          <w:szCs w:val="20"/>
        </w:rPr>
        <w:t>tension between knowing that I have enough</w:t>
      </w:r>
      <w:r w:rsidR="00CF209F" w:rsidRPr="00C926C1">
        <w:rPr>
          <w:rFonts w:asciiTheme="majorHAnsi" w:hAnsiTheme="majorHAnsi"/>
          <w:b/>
          <w:bCs/>
          <w:i/>
          <w:iCs/>
          <w:sz w:val="20"/>
          <w:szCs w:val="20"/>
        </w:rPr>
        <w:t xml:space="preserve"> data</w:t>
      </w:r>
      <w:r w:rsidRPr="00C926C1">
        <w:rPr>
          <w:rFonts w:asciiTheme="majorHAnsi" w:hAnsiTheme="majorHAnsi"/>
          <w:b/>
          <w:bCs/>
          <w:i/>
          <w:iCs/>
          <w:sz w:val="20"/>
          <w:szCs w:val="20"/>
        </w:rPr>
        <w:t xml:space="preserve"> to complete the project </w:t>
      </w:r>
      <w:r w:rsidR="00CF209F" w:rsidRPr="00C926C1">
        <w:rPr>
          <w:rFonts w:asciiTheme="majorHAnsi" w:hAnsiTheme="majorHAnsi"/>
          <w:b/>
          <w:bCs/>
          <w:i/>
          <w:iCs/>
          <w:sz w:val="20"/>
          <w:szCs w:val="20"/>
        </w:rPr>
        <w:t>in the best interest of</w:t>
      </w:r>
      <w:r w:rsidRPr="00C926C1">
        <w:rPr>
          <w:rFonts w:asciiTheme="majorHAnsi" w:hAnsiTheme="majorHAnsi"/>
          <w:b/>
          <w:bCs/>
          <w:i/>
          <w:iCs/>
          <w:sz w:val="20"/>
          <w:szCs w:val="20"/>
        </w:rPr>
        <w:t xml:space="preserve"> all the participants</w:t>
      </w:r>
      <w:r w:rsidR="00F125E6" w:rsidRPr="00C926C1">
        <w:rPr>
          <w:rFonts w:asciiTheme="majorHAnsi" w:hAnsiTheme="majorHAnsi"/>
          <w:b/>
          <w:bCs/>
          <w:i/>
          <w:iCs/>
          <w:sz w:val="20"/>
          <w:szCs w:val="20"/>
        </w:rPr>
        <w:t>,</w:t>
      </w:r>
      <w:r w:rsidRPr="00C926C1">
        <w:rPr>
          <w:rFonts w:asciiTheme="majorHAnsi" w:hAnsiTheme="majorHAnsi"/>
          <w:b/>
          <w:bCs/>
          <w:i/>
          <w:iCs/>
          <w:sz w:val="20"/>
          <w:szCs w:val="20"/>
        </w:rPr>
        <w:t xml:space="preserve"> </w:t>
      </w:r>
      <w:r w:rsidR="00CF209F" w:rsidRPr="00C926C1">
        <w:rPr>
          <w:rFonts w:asciiTheme="majorHAnsi" w:hAnsiTheme="majorHAnsi"/>
          <w:b/>
          <w:bCs/>
          <w:i/>
          <w:iCs/>
          <w:sz w:val="20"/>
          <w:szCs w:val="20"/>
        </w:rPr>
        <w:t>and the concern that</w:t>
      </w:r>
      <w:r w:rsidR="00543129" w:rsidRPr="00C926C1">
        <w:rPr>
          <w:rFonts w:asciiTheme="majorHAnsi" w:hAnsiTheme="majorHAnsi"/>
          <w:b/>
          <w:bCs/>
          <w:i/>
          <w:iCs/>
          <w:sz w:val="20"/>
          <w:szCs w:val="20"/>
        </w:rPr>
        <w:t xml:space="preserve"> </w:t>
      </w:r>
      <w:r w:rsidRPr="00C926C1">
        <w:rPr>
          <w:rFonts w:asciiTheme="majorHAnsi" w:hAnsiTheme="majorHAnsi"/>
          <w:b/>
          <w:bCs/>
          <w:i/>
          <w:iCs/>
          <w:sz w:val="20"/>
          <w:szCs w:val="20"/>
        </w:rPr>
        <w:t>the university</w:t>
      </w:r>
      <w:r w:rsidR="00543129" w:rsidRPr="00C926C1">
        <w:rPr>
          <w:rFonts w:asciiTheme="majorHAnsi" w:hAnsiTheme="majorHAnsi"/>
          <w:b/>
          <w:bCs/>
          <w:i/>
          <w:iCs/>
          <w:sz w:val="20"/>
          <w:szCs w:val="20"/>
        </w:rPr>
        <w:t xml:space="preserve"> standards might </w:t>
      </w:r>
      <w:r w:rsidR="00225166" w:rsidRPr="00C926C1">
        <w:rPr>
          <w:rFonts w:asciiTheme="majorHAnsi" w:hAnsiTheme="majorHAnsi"/>
          <w:b/>
          <w:bCs/>
          <w:i/>
          <w:iCs/>
          <w:sz w:val="20"/>
          <w:szCs w:val="20"/>
        </w:rPr>
        <w:t xml:space="preserve">not be satisfied by the survey </w:t>
      </w:r>
      <w:r w:rsidR="00E219E8" w:rsidRPr="00C926C1">
        <w:rPr>
          <w:rFonts w:asciiTheme="majorHAnsi" w:hAnsiTheme="majorHAnsi"/>
          <w:b/>
          <w:bCs/>
          <w:i/>
          <w:iCs/>
          <w:sz w:val="20"/>
          <w:szCs w:val="20"/>
        </w:rPr>
        <w:t>alone.</w:t>
      </w:r>
      <w:r w:rsidRPr="00C926C1">
        <w:rPr>
          <w:rFonts w:asciiTheme="majorHAnsi" w:hAnsiTheme="majorHAnsi"/>
          <w:b/>
          <w:bCs/>
          <w:i/>
          <w:iCs/>
          <w:sz w:val="20"/>
          <w:szCs w:val="20"/>
        </w:rPr>
        <w:t xml:space="preserve">  I start </w:t>
      </w:r>
      <w:r w:rsidR="00225166" w:rsidRPr="00C926C1">
        <w:rPr>
          <w:rFonts w:asciiTheme="majorHAnsi" w:hAnsiTheme="majorHAnsi"/>
          <w:b/>
          <w:bCs/>
          <w:i/>
          <w:iCs/>
          <w:sz w:val="20"/>
          <w:szCs w:val="20"/>
        </w:rPr>
        <w:t>wondering</w:t>
      </w:r>
      <w:r w:rsidR="00F125E6" w:rsidRPr="00C926C1">
        <w:rPr>
          <w:rFonts w:asciiTheme="majorHAnsi" w:hAnsiTheme="majorHAnsi"/>
          <w:b/>
          <w:bCs/>
          <w:i/>
          <w:iCs/>
          <w:sz w:val="20"/>
          <w:szCs w:val="20"/>
        </w:rPr>
        <w:t xml:space="preserve"> if</w:t>
      </w:r>
      <w:r w:rsidR="00225166" w:rsidRPr="00C926C1">
        <w:rPr>
          <w:rFonts w:asciiTheme="majorHAnsi" w:hAnsiTheme="majorHAnsi"/>
          <w:b/>
          <w:bCs/>
          <w:i/>
          <w:iCs/>
          <w:sz w:val="20"/>
          <w:szCs w:val="20"/>
        </w:rPr>
        <w:t xml:space="preserve"> should </w:t>
      </w:r>
      <w:r w:rsidR="00E219E8" w:rsidRPr="00C926C1">
        <w:rPr>
          <w:rFonts w:asciiTheme="majorHAnsi" w:hAnsiTheme="majorHAnsi"/>
          <w:b/>
          <w:bCs/>
          <w:i/>
          <w:iCs/>
          <w:sz w:val="20"/>
          <w:szCs w:val="20"/>
        </w:rPr>
        <w:t>I conduct</w:t>
      </w:r>
      <w:r w:rsidRPr="00C926C1">
        <w:rPr>
          <w:rFonts w:asciiTheme="majorHAnsi" w:hAnsiTheme="majorHAnsi"/>
          <w:b/>
          <w:bCs/>
          <w:i/>
          <w:iCs/>
          <w:sz w:val="20"/>
          <w:szCs w:val="20"/>
        </w:rPr>
        <w:t xml:space="preserve"> a few interviews</w:t>
      </w:r>
      <w:r w:rsidR="00025122" w:rsidRPr="00C926C1">
        <w:rPr>
          <w:rFonts w:asciiTheme="majorHAnsi" w:hAnsiTheme="majorHAnsi"/>
          <w:b/>
          <w:bCs/>
          <w:i/>
          <w:iCs/>
          <w:sz w:val="20"/>
          <w:szCs w:val="20"/>
        </w:rPr>
        <w:t xml:space="preserve">, </w:t>
      </w:r>
      <w:r w:rsidR="00F125E6" w:rsidRPr="00C926C1">
        <w:rPr>
          <w:rFonts w:asciiTheme="majorHAnsi" w:hAnsiTheme="majorHAnsi"/>
          <w:b/>
          <w:bCs/>
          <w:i/>
          <w:iCs/>
          <w:sz w:val="20"/>
          <w:szCs w:val="20"/>
        </w:rPr>
        <w:t xml:space="preserve">while </w:t>
      </w:r>
      <w:r w:rsidR="00025122" w:rsidRPr="00C926C1">
        <w:rPr>
          <w:rFonts w:asciiTheme="majorHAnsi" w:hAnsiTheme="majorHAnsi"/>
          <w:b/>
          <w:bCs/>
          <w:i/>
          <w:iCs/>
          <w:sz w:val="20"/>
          <w:szCs w:val="20"/>
        </w:rPr>
        <w:t xml:space="preserve">noting the previous decision made with </w:t>
      </w:r>
      <w:r w:rsidR="00464392" w:rsidRPr="00C926C1">
        <w:rPr>
          <w:rFonts w:asciiTheme="majorHAnsi" w:hAnsiTheme="majorHAnsi"/>
          <w:b/>
          <w:bCs/>
          <w:i/>
          <w:iCs/>
          <w:noProof/>
          <w:sz w:val="20"/>
          <w:szCs w:val="20"/>
        </w:rPr>
        <w:drawing>
          <wp:inline distT="0" distB="0" distL="0" distR="0" wp14:anchorId="14276193" wp14:editId="45D6F15C">
            <wp:extent cx="123880" cy="128468"/>
            <wp:effectExtent l="0" t="0" r="0" b="5080"/>
            <wp:docPr id="1778417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C80BEF" w:rsidRPr="00C926C1">
        <w:rPr>
          <w:rFonts w:asciiTheme="majorHAnsi" w:hAnsiTheme="majorHAnsi"/>
          <w:b/>
          <w:bCs/>
          <w:i/>
          <w:iCs/>
          <w:sz w:val="20"/>
          <w:szCs w:val="20"/>
        </w:rPr>
        <w:t xml:space="preserve"> to not to do </w:t>
      </w:r>
      <w:r w:rsidR="00F125E6" w:rsidRPr="00C926C1">
        <w:rPr>
          <w:rFonts w:asciiTheme="majorHAnsi" w:hAnsiTheme="majorHAnsi"/>
          <w:b/>
          <w:bCs/>
          <w:i/>
          <w:iCs/>
          <w:sz w:val="20"/>
          <w:szCs w:val="20"/>
        </w:rPr>
        <w:t>so</w:t>
      </w:r>
      <w:r w:rsidR="00824E92" w:rsidRPr="00C926C1">
        <w:rPr>
          <w:rFonts w:asciiTheme="majorHAnsi" w:hAnsiTheme="majorHAnsi"/>
          <w:b/>
          <w:bCs/>
          <w:i/>
          <w:iCs/>
          <w:sz w:val="20"/>
          <w:szCs w:val="20"/>
        </w:rPr>
        <w:t xml:space="preserve">.  I converse with </w:t>
      </w:r>
      <w:r w:rsidR="00C926C1" w:rsidRPr="00C926C1">
        <w:rPr>
          <w:rFonts w:asciiTheme="majorHAnsi" w:hAnsiTheme="majorHAnsi"/>
          <w:b/>
          <w:bCs/>
          <w:i/>
          <w:iCs/>
          <w:noProof/>
          <w:sz w:val="20"/>
          <w:szCs w:val="20"/>
        </w:rPr>
        <w:drawing>
          <wp:inline distT="0" distB="0" distL="0" distR="0" wp14:anchorId="296D56EB" wp14:editId="62AC4685">
            <wp:extent cx="123880" cy="128468"/>
            <wp:effectExtent l="0" t="0" r="0" b="5080"/>
            <wp:docPr id="1689926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824E92" w:rsidRPr="00C926C1">
        <w:rPr>
          <w:rFonts w:asciiTheme="majorHAnsi" w:hAnsiTheme="majorHAnsi"/>
          <w:b/>
          <w:bCs/>
          <w:i/>
          <w:iCs/>
          <w:sz w:val="20"/>
          <w:szCs w:val="20"/>
        </w:rPr>
        <w:t xml:space="preserve"> </w:t>
      </w:r>
      <w:r w:rsidR="00C926C1" w:rsidRPr="00C926C1">
        <w:rPr>
          <w:rFonts w:asciiTheme="majorHAnsi" w:hAnsiTheme="majorHAnsi"/>
          <w:b/>
          <w:bCs/>
          <w:i/>
          <w:iCs/>
          <w:sz w:val="20"/>
          <w:szCs w:val="20"/>
        </w:rPr>
        <w:t xml:space="preserve"> and receive the following response:</w:t>
      </w:r>
      <w:r w:rsidR="00824E92" w:rsidRPr="00C926C1">
        <w:rPr>
          <w:rFonts w:asciiTheme="majorHAnsi" w:hAnsiTheme="majorHAnsi"/>
          <w:b/>
          <w:bCs/>
          <w:i/>
          <w:iCs/>
          <w:sz w:val="20"/>
          <w:szCs w:val="20"/>
        </w:rPr>
        <w:t xml:space="preserve"> </w:t>
      </w:r>
      <w:r w:rsidR="00C926C1">
        <w:rPr>
          <w:rFonts w:asciiTheme="majorHAnsi" w:hAnsiTheme="majorHAnsi"/>
          <w:b/>
          <w:bCs/>
          <w:i/>
          <w:iCs/>
          <w:color w:val="3A7C22" w:themeColor="accent6" w:themeShade="BF"/>
          <w:sz w:val="20"/>
          <w:szCs w:val="20"/>
        </w:rPr>
        <w:t>…w</w:t>
      </w:r>
      <w:r w:rsidR="00824E92" w:rsidRPr="00C926C1">
        <w:rPr>
          <w:rFonts w:asciiTheme="majorHAnsi" w:hAnsiTheme="majorHAnsi"/>
          <w:b/>
          <w:bCs/>
          <w:i/>
          <w:iCs/>
          <w:color w:val="3A7C22" w:themeColor="accent6" w:themeShade="BF"/>
          <w:sz w:val="20"/>
          <w:szCs w:val="20"/>
        </w:rPr>
        <w:t>e will choose</w:t>
      </w:r>
      <w:r w:rsidR="00AD794B">
        <w:rPr>
          <w:rFonts w:asciiTheme="majorHAnsi" w:hAnsiTheme="majorHAnsi"/>
          <w:b/>
          <w:bCs/>
          <w:i/>
          <w:iCs/>
          <w:color w:val="3A7C22" w:themeColor="accent6" w:themeShade="BF"/>
          <w:sz w:val="20"/>
          <w:szCs w:val="20"/>
        </w:rPr>
        <w:t xml:space="preserve"> </w:t>
      </w:r>
      <w:r w:rsidR="00AD794B" w:rsidRPr="00AD794B">
        <w:rPr>
          <w:rFonts w:asciiTheme="majorHAnsi" w:hAnsiTheme="majorHAnsi"/>
          <w:sz w:val="20"/>
          <w:szCs w:val="20"/>
        </w:rPr>
        <w:t>[interviewees]</w:t>
      </w:r>
      <w:r w:rsidR="00824E92" w:rsidRPr="00AD794B">
        <w:rPr>
          <w:rFonts w:asciiTheme="majorHAnsi" w:hAnsiTheme="majorHAnsi"/>
          <w:b/>
          <w:bCs/>
          <w:i/>
          <w:iCs/>
          <w:sz w:val="20"/>
          <w:szCs w:val="20"/>
        </w:rPr>
        <w:t xml:space="preserve"> </w:t>
      </w:r>
      <w:r w:rsidR="00824E92" w:rsidRPr="00C926C1">
        <w:rPr>
          <w:rFonts w:asciiTheme="majorHAnsi" w:hAnsiTheme="majorHAnsi"/>
          <w:b/>
          <w:bCs/>
          <w:i/>
          <w:iCs/>
          <w:color w:val="3A7C22" w:themeColor="accent6" w:themeShade="BF"/>
          <w:sz w:val="20"/>
          <w:szCs w:val="20"/>
        </w:rPr>
        <w:t>together in order to build a good connection between you and the other human person, to allow fo</w:t>
      </w:r>
      <w:r w:rsidR="00C926C1">
        <w:rPr>
          <w:rFonts w:asciiTheme="majorHAnsi" w:hAnsiTheme="majorHAnsi"/>
          <w:b/>
          <w:bCs/>
          <w:i/>
          <w:iCs/>
          <w:color w:val="3A7C22" w:themeColor="accent6" w:themeShade="BF"/>
          <w:sz w:val="20"/>
          <w:szCs w:val="20"/>
        </w:rPr>
        <w:t xml:space="preserve">r </w:t>
      </w:r>
      <w:r w:rsidR="00824E92" w:rsidRPr="00C926C1">
        <w:rPr>
          <w:rFonts w:asciiTheme="majorHAnsi" w:hAnsiTheme="majorHAnsi"/>
          <w:b/>
          <w:bCs/>
          <w:i/>
          <w:iCs/>
          <w:color w:val="3A7C22" w:themeColor="accent6" w:themeShade="BF"/>
          <w:sz w:val="20"/>
          <w:szCs w:val="20"/>
        </w:rPr>
        <w:t xml:space="preserve">expression of deep truths and the beliefs underlying relationships with nature and ethical behaviours to us more than human persons.  </w:t>
      </w:r>
      <w:r w:rsidR="00FB01AF">
        <w:rPr>
          <w:rFonts w:asciiTheme="majorHAnsi" w:hAnsiTheme="majorHAnsi"/>
          <w:b/>
          <w:bCs/>
          <w:i/>
          <w:iCs/>
          <w:color w:val="3A7C22" w:themeColor="accent6" w:themeShade="BF"/>
          <w:sz w:val="20"/>
          <w:szCs w:val="20"/>
        </w:rPr>
        <w:t>Much might not be used</w:t>
      </w:r>
      <w:r w:rsidR="00824E92" w:rsidRPr="00C926C1">
        <w:rPr>
          <w:rFonts w:asciiTheme="majorHAnsi" w:hAnsiTheme="majorHAnsi"/>
          <w:b/>
          <w:bCs/>
          <w:i/>
          <w:iCs/>
          <w:color w:val="3A7C22" w:themeColor="accent6" w:themeShade="BF"/>
          <w:sz w:val="20"/>
          <w:szCs w:val="20"/>
        </w:rPr>
        <w:t xml:space="preserve"> in your writing</w:t>
      </w:r>
      <w:r w:rsidR="00FD710E">
        <w:rPr>
          <w:rFonts w:asciiTheme="majorHAnsi" w:hAnsiTheme="majorHAnsi"/>
          <w:b/>
          <w:bCs/>
          <w:i/>
          <w:iCs/>
          <w:color w:val="3A7C22" w:themeColor="accent6" w:themeShade="BF"/>
          <w:sz w:val="20"/>
          <w:szCs w:val="20"/>
        </w:rPr>
        <w:t>, b</w:t>
      </w:r>
      <w:r w:rsidR="00824E92" w:rsidRPr="00C926C1">
        <w:rPr>
          <w:rFonts w:asciiTheme="majorHAnsi" w:hAnsiTheme="majorHAnsi"/>
          <w:b/>
          <w:bCs/>
          <w:i/>
          <w:iCs/>
          <w:color w:val="3A7C22" w:themeColor="accent6" w:themeShade="BF"/>
          <w:sz w:val="20"/>
          <w:szCs w:val="20"/>
        </w:rPr>
        <w:t xml:space="preserve">ut change will have occurred by virtue of the conversation. Seek to look for the change and not data </w:t>
      </w:r>
      <w:r w:rsidR="006D14F9">
        <w:rPr>
          <w:rFonts w:asciiTheme="majorHAnsi" w:hAnsiTheme="majorHAnsi"/>
          <w:b/>
          <w:bCs/>
          <w:i/>
          <w:iCs/>
          <w:color w:val="3A7C22" w:themeColor="accent6" w:themeShade="BF"/>
          <w:sz w:val="20"/>
          <w:szCs w:val="20"/>
        </w:rPr>
        <w:t>–</w:t>
      </w:r>
      <w:r w:rsidR="00C926C1">
        <w:rPr>
          <w:rFonts w:asciiTheme="majorHAnsi" w:hAnsiTheme="majorHAnsi"/>
          <w:b/>
          <w:bCs/>
          <w:i/>
          <w:iCs/>
          <w:color w:val="3A7C22" w:themeColor="accent6" w:themeShade="BF"/>
          <w:sz w:val="20"/>
          <w:szCs w:val="20"/>
        </w:rPr>
        <w:t xml:space="preserve"> </w:t>
      </w:r>
      <w:r w:rsidR="006D14F9">
        <w:rPr>
          <w:rFonts w:asciiTheme="majorHAnsi" w:hAnsiTheme="majorHAnsi"/>
          <w:sz w:val="20"/>
          <w:szCs w:val="20"/>
        </w:rPr>
        <w:t>14.12.2024.</w:t>
      </w:r>
    </w:p>
  </w:footnote>
  <w:footnote w:id="170">
    <w:p w14:paraId="762E137E" w14:textId="7299EC76" w:rsidR="00BD6B26" w:rsidRPr="00C926C1" w:rsidRDefault="00BD6B26" w:rsidP="00BD6B26">
      <w:pPr>
        <w:pStyle w:val="NoSpacing"/>
        <w:rPr>
          <w:rFonts w:ascii="Times New Roman" w:hAnsi="Times New Roman" w:cs="Times New Roman"/>
        </w:rPr>
      </w:pPr>
      <w:r w:rsidRPr="00C926C1">
        <w:rPr>
          <w:rStyle w:val="FootnoteReference"/>
          <w:rFonts w:asciiTheme="majorHAnsi" w:hAnsiTheme="majorHAnsi" w:cs="Times New Roman"/>
          <w:sz w:val="20"/>
          <w:szCs w:val="20"/>
        </w:rPr>
        <w:footnoteRef/>
      </w:r>
      <w:r w:rsidRPr="00C926C1">
        <w:rPr>
          <w:rFonts w:asciiTheme="majorHAnsi" w:hAnsiTheme="majorHAnsi" w:cs="Times New Roman"/>
          <w:sz w:val="20"/>
          <w:szCs w:val="20"/>
        </w:rPr>
        <w:t xml:space="preserve"> Ibid, p. 11</w:t>
      </w:r>
      <w:r w:rsidR="003B071A" w:rsidRPr="00C926C1">
        <w:rPr>
          <w:rFonts w:asciiTheme="majorHAnsi" w:hAnsiTheme="majorHAnsi" w:cs="Times New Roman"/>
          <w:sz w:val="20"/>
          <w:szCs w:val="20"/>
        </w:rPr>
        <w:t>.</w:t>
      </w:r>
    </w:p>
  </w:footnote>
  <w:footnote w:id="171">
    <w:p w14:paraId="6D64D85F" w14:textId="41FD23D0" w:rsidR="00362AC2" w:rsidRPr="00E219E8" w:rsidRDefault="00362AC2" w:rsidP="00A736FF">
      <w:pPr>
        <w:rPr>
          <w:rFonts w:asciiTheme="majorHAnsi" w:hAnsiTheme="majorHAnsi"/>
          <w:sz w:val="20"/>
          <w:szCs w:val="20"/>
        </w:rPr>
      </w:pPr>
      <w:r w:rsidRPr="00E219E8">
        <w:rPr>
          <w:rStyle w:val="FootnoteReference"/>
          <w:rFonts w:asciiTheme="majorHAnsi" w:hAnsiTheme="majorHAnsi"/>
          <w:sz w:val="20"/>
          <w:szCs w:val="20"/>
        </w:rPr>
        <w:footnoteRef/>
      </w:r>
      <w:r w:rsidRPr="00E219E8">
        <w:rPr>
          <w:rFonts w:asciiTheme="majorHAnsi" w:hAnsiTheme="majorHAnsi"/>
          <w:sz w:val="20"/>
          <w:szCs w:val="20"/>
        </w:rPr>
        <w:t xml:space="preserve"> For example, </w:t>
      </w:r>
      <w:r w:rsidR="00E219E8" w:rsidRPr="00E219E8">
        <w:rPr>
          <w:rFonts w:asciiTheme="majorHAnsi" w:hAnsiTheme="majorHAnsi"/>
          <w:sz w:val="20"/>
          <w:szCs w:val="20"/>
        </w:rPr>
        <w:t>see Daniel</w:t>
      </w:r>
      <w:r w:rsidRPr="00E219E8">
        <w:rPr>
          <w:rFonts w:asciiTheme="majorHAnsi" w:hAnsiTheme="majorHAnsi"/>
          <w:sz w:val="20"/>
          <w:szCs w:val="20"/>
        </w:rPr>
        <w:t xml:space="preserve"> J Anderson, and Tobias Krettenauer, </w:t>
      </w:r>
      <w:r w:rsidR="001D6C3A" w:rsidRPr="00765764">
        <w:rPr>
          <w:rFonts w:asciiTheme="majorHAnsi" w:hAnsiTheme="majorHAnsi"/>
          <w:sz w:val="20"/>
          <w:szCs w:val="20"/>
        </w:rPr>
        <w:t>‘Connectedness To Nature And Pro-Environmental Behaviour From Early Adolescence To Adulthood: A Comparison Of Urban And Rural Canada’, </w:t>
      </w:r>
      <w:r w:rsidR="001D6C3A" w:rsidRPr="00765764">
        <w:rPr>
          <w:rFonts w:asciiTheme="majorHAnsi" w:hAnsiTheme="majorHAnsi"/>
          <w:i/>
          <w:iCs/>
          <w:sz w:val="20"/>
          <w:szCs w:val="20"/>
        </w:rPr>
        <w:t>Sustainability</w:t>
      </w:r>
      <w:r w:rsidR="001D6C3A" w:rsidRPr="00765764">
        <w:rPr>
          <w:rFonts w:asciiTheme="majorHAnsi" w:hAnsiTheme="majorHAnsi"/>
          <w:sz w:val="20"/>
          <w:szCs w:val="20"/>
        </w:rPr>
        <w:t xml:space="preserve"> 13.7</w:t>
      </w:r>
      <w:r w:rsidRPr="00E219E8">
        <w:rPr>
          <w:rFonts w:asciiTheme="majorHAnsi" w:hAnsiTheme="majorHAnsi"/>
          <w:sz w:val="20"/>
          <w:szCs w:val="20"/>
        </w:rPr>
        <w:t xml:space="preserve"> (2021), </w:t>
      </w:r>
      <w:r w:rsidR="00B9116A">
        <w:rPr>
          <w:rFonts w:asciiTheme="majorHAnsi" w:hAnsiTheme="majorHAnsi"/>
          <w:sz w:val="20"/>
          <w:szCs w:val="20"/>
        </w:rPr>
        <w:t xml:space="preserve">p.3. [accessed online </w:t>
      </w:r>
      <w:r w:rsidR="009C4B7F">
        <w:rPr>
          <w:rFonts w:asciiTheme="majorHAnsi" w:hAnsiTheme="majorHAnsi"/>
          <w:sz w:val="20"/>
          <w:szCs w:val="20"/>
        </w:rPr>
        <w:t>9</w:t>
      </w:r>
      <w:r w:rsidR="009C4B7F" w:rsidRPr="009C4B7F">
        <w:rPr>
          <w:rFonts w:asciiTheme="majorHAnsi" w:hAnsiTheme="majorHAnsi"/>
          <w:sz w:val="20"/>
          <w:szCs w:val="20"/>
          <w:vertAlign w:val="superscript"/>
        </w:rPr>
        <w:t>th</w:t>
      </w:r>
      <w:r w:rsidR="009C4B7F">
        <w:rPr>
          <w:rFonts w:asciiTheme="majorHAnsi" w:hAnsiTheme="majorHAnsi"/>
          <w:sz w:val="20"/>
          <w:szCs w:val="20"/>
        </w:rPr>
        <w:t xml:space="preserve"> July </w:t>
      </w:r>
      <w:r w:rsidR="00B9116A">
        <w:rPr>
          <w:rFonts w:asciiTheme="majorHAnsi" w:hAnsiTheme="majorHAnsi"/>
          <w:sz w:val="20"/>
          <w:szCs w:val="20"/>
        </w:rPr>
        <w:t>2025]</w:t>
      </w:r>
      <w:r w:rsidR="003D57B5">
        <w:rPr>
          <w:rFonts w:asciiTheme="majorHAnsi" w:hAnsiTheme="majorHAnsi"/>
          <w:sz w:val="20"/>
          <w:szCs w:val="20"/>
        </w:rPr>
        <w:t>.</w:t>
      </w:r>
    </w:p>
    <w:p w14:paraId="25EBF4BF" w14:textId="3E0CEC58" w:rsidR="00362AC2" w:rsidRPr="004552CF" w:rsidRDefault="00362AC2" w:rsidP="00A736FF">
      <w:r w:rsidRPr="00E219E8">
        <w:rPr>
          <w:rFonts w:asciiTheme="majorHAnsi" w:hAnsiTheme="majorHAnsi"/>
          <w:sz w:val="20"/>
          <w:szCs w:val="20"/>
        </w:rPr>
        <w:t>Maria Fernanda Duron-Ramos, et al.</w:t>
      </w:r>
      <w:r w:rsidR="00B4732F">
        <w:rPr>
          <w:rFonts w:asciiTheme="majorHAnsi" w:hAnsiTheme="majorHAnsi"/>
          <w:sz w:val="20"/>
          <w:szCs w:val="20"/>
        </w:rPr>
        <w:t>,</w:t>
      </w:r>
      <w:r w:rsidRPr="00E219E8">
        <w:rPr>
          <w:rFonts w:asciiTheme="majorHAnsi" w:hAnsiTheme="majorHAnsi"/>
          <w:sz w:val="20"/>
          <w:szCs w:val="20"/>
        </w:rPr>
        <w:t xml:space="preserve"> </w:t>
      </w:r>
      <w:r w:rsidR="00B4732F" w:rsidRPr="00765764">
        <w:rPr>
          <w:rFonts w:asciiTheme="majorHAnsi" w:hAnsiTheme="majorHAnsi"/>
          <w:sz w:val="20"/>
          <w:szCs w:val="20"/>
        </w:rPr>
        <w:t>‘The Role Of Urban/Rural Environments On Mexican Children’s Connection To Nature And Pro-Environmental Behavior’, </w:t>
      </w:r>
      <w:r w:rsidR="00B4732F" w:rsidRPr="00765764">
        <w:rPr>
          <w:rFonts w:asciiTheme="majorHAnsi" w:hAnsiTheme="majorHAnsi"/>
          <w:i/>
          <w:iCs/>
          <w:sz w:val="20"/>
          <w:szCs w:val="20"/>
        </w:rPr>
        <w:t>Frontiers in Psychology</w:t>
      </w:r>
      <w:r w:rsidR="00B4732F" w:rsidRPr="00765764">
        <w:rPr>
          <w:rFonts w:asciiTheme="majorHAnsi" w:hAnsiTheme="majorHAnsi"/>
          <w:sz w:val="20"/>
          <w:szCs w:val="20"/>
        </w:rPr>
        <w:t> </w:t>
      </w:r>
      <w:r w:rsidRPr="00E219E8">
        <w:rPr>
          <w:rFonts w:asciiTheme="majorHAnsi" w:hAnsiTheme="majorHAnsi"/>
          <w:sz w:val="20"/>
          <w:szCs w:val="20"/>
        </w:rPr>
        <w:t>11 (2020)</w:t>
      </w:r>
      <w:r w:rsidR="0078397C">
        <w:rPr>
          <w:rFonts w:asciiTheme="majorHAnsi" w:hAnsiTheme="majorHAnsi"/>
          <w:sz w:val="20"/>
          <w:szCs w:val="20"/>
        </w:rPr>
        <w:t>, pp. 2-4</w:t>
      </w:r>
      <w:r w:rsidR="00B9116A">
        <w:rPr>
          <w:rFonts w:asciiTheme="majorHAnsi" w:hAnsiTheme="majorHAnsi"/>
          <w:sz w:val="20"/>
          <w:szCs w:val="20"/>
        </w:rPr>
        <w:t xml:space="preserve">, [accessed online </w:t>
      </w:r>
      <w:r w:rsidR="009C4B7F">
        <w:rPr>
          <w:rFonts w:asciiTheme="majorHAnsi" w:hAnsiTheme="majorHAnsi"/>
          <w:sz w:val="20"/>
          <w:szCs w:val="20"/>
        </w:rPr>
        <w:t>9</w:t>
      </w:r>
      <w:r w:rsidR="009C4B7F" w:rsidRPr="009C4B7F">
        <w:rPr>
          <w:rFonts w:asciiTheme="majorHAnsi" w:hAnsiTheme="majorHAnsi"/>
          <w:sz w:val="20"/>
          <w:szCs w:val="20"/>
          <w:vertAlign w:val="superscript"/>
        </w:rPr>
        <w:t>th</w:t>
      </w:r>
      <w:r w:rsidR="009C4B7F">
        <w:rPr>
          <w:rFonts w:asciiTheme="majorHAnsi" w:hAnsiTheme="majorHAnsi"/>
          <w:sz w:val="20"/>
          <w:szCs w:val="20"/>
        </w:rPr>
        <w:t xml:space="preserve"> July 2025]</w:t>
      </w:r>
      <w:r w:rsidR="003D57B5">
        <w:rPr>
          <w:rFonts w:asciiTheme="majorHAnsi" w:hAnsiTheme="majorHAnsi"/>
          <w:sz w:val="20"/>
          <w:szCs w:val="20"/>
        </w:rPr>
        <w:t>.</w:t>
      </w:r>
    </w:p>
  </w:footnote>
  <w:footnote w:id="172">
    <w:p w14:paraId="32E85D0F" w14:textId="77777777" w:rsidR="009D2479" w:rsidRPr="003B43EE" w:rsidRDefault="009D2479" w:rsidP="009D2479">
      <w:pPr>
        <w:pStyle w:val="FootnoteText"/>
        <w:rPr>
          <w:rFonts w:asciiTheme="majorHAnsi" w:hAnsiTheme="majorHAnsi"/>
        </w:rPr>
      </w:pPr>
      <w:r w:rsidRPr="003B43EE">
        <w:rPr>
          <w:rStyle w:val="FootnoteReference"/>
          <w:rFonts w:asciiTheme="majorHAnsi" w:hAnsiTheme="majorHAnsi"/>
        </w:rPr>
        <w:footnoteRef/>
      </w:r>
      <w:r w:rsidRPr="003B43EE">
        <w:rPr>
          <w:rFonts w:asciiTheme="majorHAnsi" w:hAnsiTheme="majorHAnsi"/>
        </w:rPr>
        <w:t xml:space="preserve"> The human and more-than-human co-researchers.</w:t>
      </w:r>
    </w:p>
  </w:footnote>
  <w:footnote w:id="173">
    <w:p w14:paraId="198B4A4E" w14:textId="22BB3C2A" w:rsidR="00383D4C" w:rsidRDefault="00383D4C">
      <w:pPr>
        <w:pStyle w:val="FootnoteText"/>
      </w:pPr>
      <w:r>
        <w:rPr>
          <w:rStyle w:val="FootnoteReference"/>
        </w:rPr>
        <w:footnoteRef/>
      </w:r>
      <w:r>
        <w:t xml:space="preserve"> </w:t>
      </w:r>
    </w:p>
  </w:footnote>
  <w:footnote w:id="174">
    <w:p w14:paraId="37E77C9C" w14:textId="188CFE5F" w:rsidR="000B0E82" w:rsidRPr="003B43EE" w:rsidRDefault="000B0E82" w:rsidP="00A736FF">
      <w:pPr>
        <w:rPr>
          <w:rFonts w:asciiTheme="majorHAnsi" w:hAnsiTheme="majorHAnsi"/>
          <w:sz w:val="20"/>
          <w:szCs w:val="20"/>
        </w:rPr>
      </w:pPr>
      <w:r>
        <w:rPr>
          <w:rStyle w:val="FootnoteReference"/>
        </w:rPr>
        <w:footnoteRef/>
      </w:r>
      <w:r>
        <w:t xml:space="preserve"> </w:t>
      </w:r>
      <w:r w:rsidR="00662EB6" w:rsidRPr="003B43EE">
        <w:rPr>
          <w:rFonts w:asciiTheme="majorHAnsi" w:hAnsiTheme="majorHAnsi"/>
          <w:sz w:val="20"/>
          <w:szCs w:val="20"/>
        </w:rPr>
        <w:t xml:space="preserve">Louise </w:t>
      </w:r>
      <w:r w:rsidR="00516114" w:rsidRPr="003B43EE">
        <w:rPr>
          <w:rFonts w:asciiTheme="majorHAnsi" w:hAnsiTheme="majorHAnsi"/>
          <w:sz w:val="20"/>
          <w:szCs w:val="20"/>
        </w:rPr>
        <w:t>Chawla,</w:t>
      </w:r>
      <w:r w:rsidR="004508B3" w:rsidRPr="00765764">
        <w:rPr>
          <w:rFonts w:asciiTheme="majorHAnsi" w:hAnsiTheme="majorHAnsi"/>
          <w:sz w:val="20"/>
          <w:szCs w:val="20"/>
        </w:rPr>
        <w:t xml:space="preserve"> ‘Childhood Experiences Associated With Care For The Natural World: A Theoretical Framework For Empirical Results’, </w:t>
      </w:r>
      <w:r w:rsidR="004508B3" w:rsidRPr="00765764">
        <w:rPr>
          <w:rFonts w:asciiTheme="majorHAnsi" w:hAnsiTheme="majorHAnsi"/>
          <w:i/>
          <w:iCs/>
          <w:sz w:val="20"/>
          <w:szCs w:val="20"/>
        </w:rPr>
        <w:t>Children, Youth and Environments</w:t>
      </w:r>
      <w:r w:rsidR="004508B3" w:rsidRPr="00765764">
        <w:rPr>
          <w:rFonts w:asciiTheme="majorHAnsi" w:hAnsiTheme="majorHAnsi"/>
          <w:sz w:val="20"/>
          <w:szCs w:val="20"/>
        </w:rPr>
        <w:t> </w:t>
      </w:r>
      <w:r w:rsidR="00516114" w:rsidRPr="003B43EE">
        <w:rPr>
          <w:rFonts w:asciiTheme="majorHAnsi" w:hAnsiTheme="majorHAnsi"/>
          <w:sz w:val="20"/>
          <w:szCs w:val="20"/>
        </w:rPr>
        <w:t xml:space="preserve">17.4 (2007), </w:t>
      </w:r>
      <w:r w:rsidR="00715FE0" w:rsidRPr="003B43EE">
        <w:rPr>
          <w:rFonts w:asciiTheme="majorHAnsi" w:hAnsiTheme="majorHAnsi"/>
          <w:sz w:val="20"/>
          <w:szCs w:val="20"/>
        </w:rPr>
        <w:t xml:space="preserve">pp. </w:t>
      </w:r>
      <w:r w:rsidR="00516114" w:rsidRPr="003B43EE">
        <w:rPr>
          <w:rFonts w:asciiTheme="majorHAnsi" w:hAnsiTheme="majorHAnsi"/>
          <w:sz w:val="20"/>
          <w:szCs w:val="20"/>
        </w:rPr>
        <w:t>144-170.</w:t>
      </w:r>
    </w:p>
    <w:p w14:paraId="5FDBB8E9" w14:textId="49FF7BF7" w:rsidR="00C76E31" w:rsidRPr="003B43EE" w:rsidRDefault="003E5CE6" w:rsidP="00A736FF">
      <w:pPr>
        <w:rPr>
          <w:rFonts w:asciiTheme="majorHAnsi" w:hAnsiTheme="majorHAnsi"/>
          <w:sz w:val="20"/>
          <w:szCs w:val="20"/>
        </w:rPr>
      </w:pPr>
      <w:r w:rsidRPr="003B43EE">
        <w:rPr>
          <w:rFonts w:asciiTheme="majorHAnsi" w:hAnsiTheme="majorHAnsi"/>
          <w:sz w:val="20"/>
          <w:szCs w:val="20"/>
        </w:rPr>
        <w:t xml:space="preserve">Sarah </w:t>
      </w:r>
      <w:r w:rsidR="00C76E31" w:rsidRPr="003B43EE">
        <w:rPr>
          <w:rFonts w:asciiTheme="majorHAnsi" w:hAnsiTheme="majorHAnsi"/>
          <w:sz w:val="20"/>
          <w:szCs w:val="20"/>
        </w:rPr>
        <w:t xml:space="preserve">Little and Derr, </w:t>
      </w:r>
      <w:r w:rsidR="00DC5C0C">
        <w:rPr>
          <w:rFonts w:asciiTheme="majorHAnsi" w:hAnsiTheme="majorHAnsi"/>
          <w:sz w:val="20"/>
          <w:szCs w:val="20"/>
        </w:rPr>
        <w:t xml:space="preserve">Victoria, </w:t>
      </w:r>
      <w:r w:rsidR="00DC5C0C" w:rsidRPr="00765764">
        <w:rPr>
          <w:rFonts w:asciiTheme="majorHAnsi" w:hAnsiTheme="majorHAnsi"/>
          <w:sz w:val="20"/>
          <w:szCs w:val="20"/>
        </w:rPr>
        <w:t>‘The Influence Of Nature On A Child’s Development: Connecting The Outcomes Of Human Attachment And Place Attachment’</w:t>
      </w:r>
      <w:r w:rsidR="00DC5C0C" w:rsidRPr="00765764">
        <w:rPr>
          <w:rFonts w:asciiTheme="majorHAnsi" w:hAnsiTheme="majorHAnsi"/>
          <w:i/>
          <w:iCs/>
          <w:sz w:val="20"/>
          <w:szCs w:val="20"/>
        </w:rPr>
        <w:t xml:space="preserve">, </w:t>
      </w:r>
      <w:r w:rsidR="00DC5C0C">
        <w:rPr>
          <w:rFonts w:asciiTheme="majorHAnsi" w:hAnsiTheme="majorHAnsi"/>
          <w:i/>
          <w:iCs/>
          <w:sz w:val="20"/>
          <w:szCs w:val="20"/>
        </w:rPr>
        <w:t>R</w:t>
      </w:r>
      <w:r w:rsidR="00DC5C0C" w:rsidRPr="00765764">
        <w:rPr>
          <w:rFonts w:asciiTheme="majorHAnsi" w:hAnsiTheme="majorHAnsi"/>
          <w:i/>
          <w:iCs/>
          <w:sz w:val="20"/>
          <w:szCs w:val="20"/>
        </w:rPr>
        <w:t xml:space="preserve">esearch </w:t>
      </w:r>
      <w:r w:rsidR="00DC5C0C">
        <w:rPr>
          <w:rFonts w:asciiTheme="majorHAnsi" w:hAnsiTheme="majorHAnsi"/>
          <w:i/>
          <w:iCs/>
          <w:sz w:val="20"/>
          <w:szCs w:val="20"/>
        </w:rPr>
        <w:t>H</w:t>
      </w:r>
      <w:r w:rsidR="00DC5C0C" w:rsidRPr="00765764">
        <w:rPr>
          <w:rFonts w:asciiTheme="majorHAnsi" w:hAnsiTheme="majorHAnsi"/>
          <w:i/>
          <w:iCs/>
          <w:sz w:val="20"/>
          <w:szCs w:val="20"/>
        </w:rPr>
        <w:t xml:space="preserve">andbook </w:t>
      </w:r>
      <w:r w:rsidR="00DC5C0C">
        <w:rPr>
          <w:rFonts w:asciiTheme="majorHAnsi" w:hAnsiTheme="majorHAnsi"/>
          <w:i/>
          <w:iCs/>
          <w:sz w:val="20"/>
          <w:szCs w:val="20"/>
        </w:rPr>
        <w:t>O</w:t>
      </w:r>
      <w:r w:rsidR="00DC5C0C" w:rsidRPr="00765764">
        <w:rPr>
          <w:rFonts w:asciiTheme="majorHAnsi" w:hAnsiTheme="majorHAnsi"/>
          <w:i/>
          <w:iCs/>
          <w:sz w:val="20"/>
          <w:szCs w:val="20"/>
        </w:rPr>
        <w:t xml:space="preserve">n </w:t>
      </w:r>
      <w:r w:rsidR="00DC5C0C">
        <w:rPr>
          <w:rFonts w:asciiTheme="majorHAnsi" w:hAnsiTheme="majorHAnsi"/>
          <w:i/>
          <w:iCs/>
          <w:sz w:val="20"/>
          <w:szCs w:val="20"/>
        </w:rPr>
        <w:t>C</w:t>
      </w:r>
      <w:r w:rsidR="00DC5C0C" w:rsidRPr="00765764">
        <w:rPr>
          <w:rFonts w:asciiTheme="majorHAnsi" w:hAnsiTheme="majorHAnsi"/>
          <w:i/>
          <w:iCs/>
          <w:sz w:val="20"/>
          <w:szCs w:val="20"/>
        </w:rPr>
        <w:t>hildhoodnature</w:t>
      </w:r>
      <w:r w:rsidR="00DC5C0C" w:rsidRPr="00765764">
        <w:rPr>
          <w:rFonts w:asciiTheme="majorHAnsi" w:hAnsiTheme="majorHAnsi"/>
          <w:sz w:val="20"/>
          <w:szCs w:val="20"/>
        </w:rPr>
        <w:t xml:space="preserve"> </w:t>
      </w:r>
      <w:r w:rsidR="00C76E31" w:rsidRPr="003B43EE">
        <w:rPr>
          <w:rFonts w:asciiTheme="majorHAnsi" w:hAnsiTheme="majorHAnsi"/>
          <w:sz w:val="20"/>
          <w:szCs w:val="20"/>
        </w:rPr>
        <w:t>(Springer, Cham, 2018), p</w:t>
      </w:r>
      <w:r w:rsidR="00A10E8B">
        <w:rPr>
          <w:rFonts w:asciiTheme="majorHAnsi" w:hAnsiTheme="majorHAnsi"/>
          <w:sz w:val="20"/>
          <w:szCs w:val="20"/>
        </w:rPr>
        <w:t>.</w:t>
      </w:r>
      <w:r w:rsidR="00343E0A">
        <w:rPr>
          <w:rFonts w:asciiTheme="majorHAnsi" w:hAnsiTheme="majorHAnsi"/>
          <w:sz w:val="20"/>
          <w:szCs w:val="20"/>
        </w:rPr>
        <w:t xml:space="preserve"> </w:t>
      </w:r>
      <w:r w:rsidR="00A10E8B">
        <w:rPr>
          <w:rFonts w:asciiTheme="majorHAnsi" w:hAnsiTheme="majorHAnsi"/>
          <w:sz w:val="20"/>
          <w:szCs w:val="20"/>
        </w:rPr>
        <w:t xml:space="preserve">9. </w:t>
      </w:r>
    </w:p>
  </w:footnote>
  <w:footnote w:id="175">
    <w:p w14:paraId="2FF32E36" w14:textId="797BE5C5" w:rsidR="00EA74CB" w:rsidRPr="003B43EE" w:rsidRDefault="00EA74CB" w:rsidP="00A736FF">
      <w:pPr>
        <w:pStyle w:val="FootnoteText"/>
        <w:rPr>
          <w:rFonts w:asciiTheme="majorHAnsi" w:hAnsiTheme="majorHAnsi"/>
        </w:rPr>
      </w:pPr>
      <w:r w:rsidRPr="003B43EE">
        <w:rPr>
          <w:rStyle w:val="FootnoteReference"/>
          <w:rFonts w:asciiTheme="majorHAnsi" w:hAnsiTheme="majorHAnsi"/>
        </w:rPr>
        <w:footnoteRef/>
      </w:r>
      <w:r w:rsidR="00DC5C0C">
        <w:rPr>
          <w:rFonts w:asciiTheme="majorHAnsi" w:hAnsiTheme="majorHAnsi"/>
          <w:shd w:val="clear" w:color="auto" w:fill="FFFFFF"/>
        </w:rPr>
        <w:t xml:space="preserve"> </w:t>
      </w:r>
      <w:r w:rsidR="008931CC" w:rsidRPr="003B43EE">
        <w:rPr>
          <w:rFonts w:asciiTheme="majorHAnsi" w:hAnsiTheme="majorHAnsi"/>
          <w:shd w:val="clear" w:color="auto" w:fill="FFFFFF"/>
        </w:rPr>
        <w:t>David</w:t>
      </w:r>
      <w:r w:rsidRPr="003B43EE">
        <w:rPr>
          <w:rFonts w:asciiTheme="majorHAnsi" w:hAnsiTheme="majorHAnsi"/>
        </w:rPr>
        <w:t xml:space="preserve"> </w:t>
      </w:r>
      <w:r w:rsidR="00817D8E" w:rsidRPr="003B43EE">
        <w:rPr>
          <w:rFonts w:asciiTheme="majorHAnsi" w:hAnsiTheme="majorHAnsi"/>
          <w:shd w:val="clear" w:color="auto" w:fill="FFFFFF"/>
        </w:rPr>
        <w:t xml:space="preserve">Howe, </w:t>
      </w:r>
      <w:r w:rsidR="00817D8E" w:rsidRPr="003B43EE">
        <w:rPr>
          <w:rFonts w:asciiTheme="majorHAnsi" w:hAnsiTheme="majorHAnsi"/>
          <w:i/>
          <w:iCs/>
          <w:shd w:val="clear" w:color="auto" w:fill="FFFFFF"/>
        </w:rPr>
        <w:t>Attachment</w:t>
      </w:r>
      <w:r w:rsidRPr="003B43EE">
        <w:rPr>
          <w:rFonts w:asciiTheme="majorHAnsi" w:hAnsiTheme="majorHAnsi"/>
          <w:i/>
          <w:iCs/>
          <w:shd w:val="clear" w:color="auto" w:fill="FFFFFF"/>
        </w:rPr>
        <w:t xml:space="preserve"> Across </w:t>
      </w:r>
      <w:r w:rsidR="00150161">
        <w:rPr>
          <w:rFonts w:asciiTheme="majorHAnsi" w:hAnsiTheme="majorHAnsi"/>
          <w:i/>
          <w:iCs/>
          <w:shd w:val="clear" w:color="auto" w:fill="FFFFFF"/>
        </w:rPr>
        <w:t>T</w:t>
      </w:r>
      <w:r w:rsidRPr="003B43EE">
        <w:rPr>
          <w:rFonts w:asciiTheme="majorHAnsi" w:hAnsiTheme="majorHAnsi"/>
          <w:i/>
          <w:iCs/>
          <w:shd w:val="clear" w:color="auto" w:fill="FFFFFF"/>
        </w:rPr>
        <w:t>he Lifecourse: A Brief Introduction</w:t>
      </w:r>
      <w:r w:rsidRPr="003B43EE">
        <w:rPr>
          <w:rFonts w:asciiTheme="majorHAnsi" w:hAnsiTheme="majorHAnsi"/>
          <w:shd w:val="clear" w:color="auto" w:fill="FFFFFF"/>
        </w:rPr>
        <w:t xml:space="preserve"> (Bloomsbury Publishing, 2011), pp</w:t>
      </w:r>
      <w:r w:rsidR="00DA4449">
        <w:rPr>
          <w:rFonts w:asciiTheme="majorHAnsi" w:hAnsiTheme="majorHAnsi"/>
          <w:shd w:val="clear" w:color="auto" w:fill="FFFFFF"/>
        </w:rPr>
        <w:t>.</w:t>
      </w:r>
      <w:r w:rsidRPr="003B43EE">
        <w:rPr>
          <w:rFonts w:asciiTheme="majorHAnsi" w:hAnsiTheme="majorHAnsi"/>
          <w:shd w:val="clear" w:color="auto" w:fill="FFFFFF"/>
        </w:rPr>
        <w:t xml:space="preserve"> 3-28.</w:t>
      </w:r>
    </w:p>
  </w:footnote>
  <w:footnote w:id="176">
    <w:p w14:paraId="23E1EE2B" w14:textId="68FC108D" w:rsidR="007B56F6" w:rsidRPr="003B43EE" w:rsidRDefault="007B56F6" w:rsidP="00A736FF">
      <w:pPr>
        <w:rPr>
          <w:rFonts w:asciiTheme="majorHAnsi" w:hAnsiTheme="majorHAnsi"/>
          <w:sz w:val="20"/>
          <w:szCs w:val="20"/>
        </w:rPr>
      </w:pPr>
      <w:r w:rsidRPr="003B43EE">
        <w:rPr>
          <w:rStyle w:val="FootnoteReference"/>
          <w:rFonts w:asciiTheme="majorHAnsi" w:hAnsiTheme="majorHAnsi"/>
          <w:sz w:val="20"/>
          <w:szCs w:val="20"/>
        </w:rPr>
        <w:footnoteRef/>
      </w:r>
      <w:r w:rsidRPr="003B43EE">
        <w:rPr>
          <w:rFonts w:asciiTheme="majorHAnsi" w:hAnsiTheme="majorHAnsi"/>
          <w:sz w:val="20"/>
          <w:szCs w:val="20"/>
        </w:rPr>
        <w:t xml:space="preserve"> For example, Nisbet</w:t>
      </w:r>
      <w:r w:rsidR="00B875BF">
        <w:rPr>
          <w:rFonts w:asciiTheme="majorHAnsi" w:hAnsiTheme="majorHAnsi"/>
          <w:sz w:val="20"/>
          <w:szCs w:val="20"/>
        </w:rPr>
        <w:t>,</w:t>
      </w:r>
      <w:r w:rsidR="003B25BD">
        <w:rPr>
          <w:rFonts w:asciiTheme="majorHAnsi" w:hAnsiTheme="majorHAnsi"/>
          <w:sz w:val="20"/>
          <w:szCs w:val="20"/>
        </w:rPr>
        <w:t xml:space="preserve"> </w:t>
      </w:r>
      <w:r w:rsidR="00B875BF">
        <w:rPr>
          <w:rFonts w:asciiTheme="majorHAnsi" w:hAnsiTheme="majorHAnsi"/>
          <w:sz w:val="20"/>
          <w:szCs w:val="20"/>
        </w:rPr>
        <w:t>‘The Nature Relatedness Scale’</w:t>
      </w:r>
      <w:r w:rsidRPr="003B43EE">
        <w:rPr>
          <w:rFonts w:asciiTheme="majorHAnsi" w:hAnsiTheme="majorHAnsi"/>
          <w:sz w:val="20"/>
          <w:szCs w:val="20"/>
        </w:rPr>
        <w:t>, p. 733</w:t>
      </w:r>
      <w:r w:rsidR="00BB330F">
        <w:rPr>
          <w:rFonts w:asciiTheme="majorHAnsi" w:hAnsiTheme="majorHAnsi"/>
          <w:sz w:val="20"/>
          <w:szCs w:val="20"/>
        </w:rPr>
        <w:t>.</w:t>
      </w:r>
    </w:p>
    <w:p w14:paraId="2D7ABBB1" w14:textId="4CC0EF7F" w:rsidR="007B56F6" w:rsidRPr="003B43EE" w:rsidRDefault="00715FE0" w:rsidP="00A736FF">
      <w:pPr>
        <w:rPr>
          <w:rFonts w:asciiTheme="majorHAnsi" w:hAnsiTheme="majorHAnsi"/>
          <w:sz w:val="20"/>
          <w:szCs w:val="20"/>
        </w:rPr>
      </w:pPr>
      <w:r w:rsidRPr="003B43EE">
        <w:rPr>
          <w:rFonts w:asciiTheme="majorHAnsi" w:hAnsiTheme="majorHAnsi"/>
          <w:sz w:val="20"/>
          <w:szCs w:val="20"/>
        </w:rPr>
        <w:t xml:space="preserve">Leanne </w:t>
      </w:r>
      <w:r w:rsidR="007B56F6" w:rsidRPr="003B43EE">
        <w:rPr>
          <w:rFonts w:asciiTheme="majorHAnsi" w:hAnsiTheme="majorHAnsi"/>
          <w:sz w:val="20"/>
          <w:szCs w:val="20"/>
        </w:rPr>
        <w:t>Martin, et al.,</w:t>
      </w:r>
      <w:r w:rsidR="0083337F" w:rsidRPr="00765764">
        <w:rPr>
          <w:rFonts w:asciiTheme="majorHAnsi" w:hAnsiTheme="majorHAnsi"/>
          <w:sz w:val="20"/>
          <w:szCs w:val="20"/>
        </w:rPr>
        <w:t xml:space="preserve"> ‘Nature Contact, Nature Connectedness And Associations With Health, Wellbeing And Pro-Environmental Behaviours’, </w:t>
      </w:r>
      <w:r w:rsidR="0083337F" w:rsidRPr="00765764">
        <w:rPr>
          <w:rFonts w:asciiTheme="majorHAnsi" w:hAnsiTheme="majorHAnsi"/>
          <w:i/>
          <w:iCs/>
          <w:sz w:val="20"/>
          <w:szCs w:val="20"/>
        </w:rPr>
        <w:t xml:space="preserve">Journal </w:t>
      </w:r>
      <w:r w:rsidR="0083337F">
        <w:rPr>
          <w:rFonts w:asciiTheme="majorHAnsi" w:hAnsiTheme="majorHAnsi"/>
          <w:i/>
          <w:iCs/>
          <w:sz w:val="20"/>
          <w:szCs w:val="20"/>
        </w:rPr>
        <w:t>O</w:t>
      </w:r>
      <w:r w:rsidR="0083337F" w:rsidRPr="00765764">
        <w:rPr>
          <w:rFonts w:asciiTheme="majorHAnsi" w:hAnsiTheme="majorHAnsi"/>
          <w:i/>
          <w:iCs/>
          <w:sz w:val="20"/>
          <w:szCs w:val="20"/>
        </w:rPr>
        <w:t xml:space="preserve">f </w:t>
      </w:r>
      <w:r w:rsidR="0083337F">
        <w:rPr>
          <w:rFonts w:asciiTheme="majorHAnsi" w:hAnsiTheme="majorHAnsi"/>
          <w:i/>
          <w:iCs/>
          <w:sz w:val="20"/>
          <w:szCs w:val="20"/>
        </w:rPr>
        <w:t>E</w:t>
      </w:r>
      <w:r w:rsidR="0083337F" w:rsidRPr="00765764">
        <w:rPr>
          <w:rFonts w:asciiTheme="majorHAnsi" w:hAnsiTheme="majorHAnsi"/>
          <w:i/>
          <w:iCs/>
          <w:sz w:val="20"/>
          <w:szCs w:val="20"/>
        </w:rPr>
        <w:t xml:space="preserve">nvironmental </w:t>
      </w:r>
      <w:r w:rsidR="0083337F">
        <w:rPr>
          <w:rFonts w:asciiTheme="majorHAnsi" w:hAnsiTheme="majorHAnsi"/>
          <w:i/>
          <w:iCs/>
          <w:sz w:val="20"/>
          <w:szCs w:val="20"/>
        </w:rPr>
        <w:t>P</w:t>
      </w:r>
      <w:r w:rsidR="0083337F" w:rsidRPr="00765764">
        <w:rPr>
          <w:rFonts w:asciiTheme="majorHAnsi" w:hAnsiTheme="majorHAnsi"/>
          <w:i/>
          <w:iCs/>
          <w:sz w:val="20"/>
          <w:szCs w:val="20"/>
        </w:rPr>
        <w:t>sychology</w:t>
      </w:r>
      <w:r w:rsidR="0083337F" w:rsidRPr="00765764">
        <w:rPr>
          <w:rFonts w:asciiTheme="majorHAnsi" w:hAnsiTheme="majorHAnsi"/>
          <w:sz w:val="20"/>
          <w:szCs w:val="20"/>
        </w:rPr>
        <w:t>,</w:t>
      </w:r>
      <w:r w:rsidR="007B56F6" w:rsidRPr="003B43EE">
        <w:rPr>
          <w:rFonts w:asciiTheme="majorHAnsi" w:hAnsiTheme="majorHAnsi"/>
          <w:sz w:val="20"/>
          <w:szCs w:val="20"/>
        </w:rPr>
        <w:t> 68 (2020),</w:t>
      </w:r>
      <w:r w:rsidR="008F3664">
        <w:rPr>
          <w:rFonts w:asciiTheme="majorHAnsi" w:hAnsiTheme="majorHAnsi"/>
          <w:sz w:val="20"/>
          <w:szCs w:val="20"/>
        </w:rPr>
        <w:t xml:space="preserve"> pp. 1-54 [accessed online on 9</w:t>
      </w:r>
      <w:r w:rsidR="008F3664" w:rsidRPr="008F3664">
        <w:rPr>
          <w:rFonts w:asciiTheme="majorHAnsi" w:hAnsiTheme="majorHAnsi"/>
          <w:sz w:val="20"/>
          <w:szCs w:val="20"/>
          <w:vertAlign w:val="superscript"/>
        </w:rPr>
        <w:t>th</w:t>
      </w:r>
      <w:r w:rsidR="008F3664">
        <w:rPr>
          <w:rFonts w:asciiTheme="majorHAnsi" w:hAnsiTheme="majorHAnsi"/>
          <w:sz w:val="20"/>
          <w:szCs w:val="20"/>
        </w:rPr>
        <w:t xml:space="preserve"> July 2025]</w:t>
      </w:r>
      <w:r w:rsidR="007B56F6" w:rsidRPr="003B43EE">
        <w:rPr>
          <w:rFonts w:asciiTheme="majorHAnsi" w:hAnsiTheme="majorHAnsi"/>
          <w:sz w:val="20"/>
          <w:szCs w:val="20"/>
        </w:rPr>
        <w:t xml:space="preserve"> and</w:t>
      </w:r>
    </w:p>
    <w:p w14:paraId="587F477F" w14:textId="56F8F885" w:rsidR="007B56F6" w:rsidRPr="003B43EE" w:rsidRDefault="00715FE0" w:rsidP="00A736FF">
      <w:pPr>
        <w:rPr>
          <w:rFonts w:asciiTheme="majorHAnsi" w:hAnsiTheme="majorHAnsi"/>
          <w:sz w:val="20"/>
          <w:szCs w:val="20"/>
        </w:rPr>
      </w:pPr>
      <w:r w:rsidRPr="003B43EE">
        <w:rPr>
          <w:rFonts w:asciiTheme="majorHAnsi" w:hAnsiTheme="majorHAnsi"/>
          <w:sz w:val="20"/>
          <w:szCs w:val="20"/>
        </w:rPr>
        <w:t xml:space="preserve">Liuna </w:t>
      </w:r>
      <w:r w:rsidR="007B56F6" w:rsidRPr="003B43EE">
        <w:rPr>
          <w:rFonts w:asciiTheme="majorHAnsi" w:hAnsiTheme="majorHAnsi"/>
          <w:sz w:val="20"/>
          <w:szCs w:val="20"/>
        </w:rPr>
        <w:t>Geng, et al</w:t>
      </w:r>
      <w:r w:rsidRPr="003B43EE">
        <w:rPr>
          <w:rFonts w:asciiTheme="majorHAnsi" w:hAnsiTheme="majorHAnsi"/>
          <w:sz w:val="20"/>
          <w:szCs w:val="20"/>
        </w:rPr>
        <w:t>.,</w:t>
      </w:r>
      <w:r w:rsidR="007B56F6" w:rsidRPr="003B43EE">
        <w:rPr>
          <w:rFonts w:asciiTheme="majorHAnsi" w:hAnsiTheme="majorHAnsi"/>
          <w:sz w:val="20"/>
          <w:szCs w:val="20"/>
        </w:rPr>
        <w:t xml:space="preserve"> </w:t>
      </w:r>
      <w:r w:rsidR="00970B66" w:rsidRPr="00765764">
        <w:rPr>
          <w:rFonts w:asciiTheme="majorHAnsi" w:hAnsiTheme="majorHAnsi"/>
          <w:sz w:val="20"/>
          <w:szCs w:val="20"/>
        </w:rPr>
        <w:t>‘Connections With Nature And Environmental Behaviors’</w:t>
      </w:r>
      <w:r w:rsidRPr="003B43EE">
        <w:rPr>
          <w:rFonts w:asciiTheme="majorHAnsi" w:hAnsiTheme="majorHAnsi"/>
          <w:sz w:val="20"/>
          <w:szCs w:val="20"/>
        </w:rPr>
        <w:t>,</w:t>
      </w:r>
      <w:r w:rsidR="007B56F6" w:rsidRPr="003B43EE">
        <w:rPr>
          <w:rFonts w:asciiTheme="majorHAnsi" w:hAnsiTheme="majorHAnsi"/>
          <w:sz w:val="20"/>
          <w:szCs w:val="20"/>
        </w:rPr>
        <w:t> </w:t>
      </w:r>
      <w:r w:rsidR="007B56F6" w:rsidRPr="003B43EE">
        <w:rPr>
          <w:rFonts w:asciiTheme="majorHAnsi" w:hAnsiTheme="majorHAnsi"/>
          <w:i/>
          <w:iCs/>
          <w:sz w:val="20"/>
          <w:szCs w:val="20"/>
        </w:rPr>
        <w:t>PloS one</w:t>
      </w:r>
      <w:r w:rsidR="007B56F6" w:rsidRPr="003B43EE">
        <w:rPr>
          <w:rFonts w:asciiTheme="majorHAnsi" w:hAnsiTheme="majorHAnsi"/>
          <w:sz w:val="20"/>
          <w:szCs w:val="20"/>
        </w:rPr>
        <w:t> 10.5 (2015)</w:t>
      </w:r>
      <w:r w:rsidRPr="003B43EE">
        <w:rPr>
          <w:rFonts w:asciiTheme="majorHAnsi" w:hAnsiTheme="majorHAnsi"/>
          <w:sz w:val="20"/>
          <w:szCs w:val="20"/>
        </w:rPr>
        <w:t>,</w:t>
      </w:r>
      <w:r w:rsidR="007B56F6" w:rsidRPr="003B43EE">
        <w:rPr>
          <w:rFonts w:asciiTheme="majorHAnsi" w:hAnsiTheme="majorHAnsi"/>
          <w:sz w:val="20"/>
          <w:szCs w:val="20"/>
        </w:rPr>
        <w:t xml:space="preserve"> </w:t>
      </w:r>
      <w:r w:rsidR="00A32DAC">
        <w:rPr>
          <w:rFonts w:asciiTheme="majorHAnsi" w:hAnsiTheme="majorHAnsi"/>
          <w:sz w:val="20"/>
          <w:szCs w:val="20"/>
        </w:rPr>
        <w:t>pp</w:t>
      </w:r>
      <w:r w:rsidR="0009321A">
        <w:rPr>
          <w:rFonts w:asciiTheme="majorHAnsi" w:hAnsiTheme="majorHAnsi"/>
          <w:sz w:val="20"/>
          <w:szCs w:val="20"/>
        </w:rPr>
        <w:t>.</w:t>
      </w:r>
      <w:r w:rsidR="00A32DAC">
        <w:rPr>
          <w:rFonts w:asciiTheme="majorHAnsi" w:hAnsiTheme="majorHAnsi"/>
          <w:sz w:val="20"/>
          <w:szCs w:val="20"/>
        </w:rPr>
        <w:t xml:space="preserve"> 1-11 [accessed online on 9</w:t>
      </w:r>
      <w:r w:rsidR="00A32DAC" w:rsidRPr="00A32DAC">
        <w:rPr>
          <w:rFonts w:asciiTheme="majorHAnsi" w:hAnsiTheme="majorHAnsi"/>
          <w:sz w:val="20"/>
          <w:szCs w:val="20"/>
          <w:vertAlign w:val="superscript"/>
        </w:rPr>
        <w:t>th</w:t>
      </w:r>
      <w:r w:rsidR="00A32DAC">
        <w:rPr>
          <w:rFonts w:asciiTheme="majorHAnsi" w:hAnsiTheme="majorHAnsi"/>
          <w:sz w:val="20"/>
          <w:szCs w:val="20"/>
        </w:rPr>
        <w:t xml:space="preserve"> July 2025].</w:t>
      </w:r>
    </w:p>
    <w:p w14:paraId="25E6B6F1" w14:textId="77777777" w:rsidR="007B56F6" w:rsidRDefault="007B56F6" w:rsidP="00A736FF">
      <w:pPr>
        <w:pStyle w:val="FootnoteText"/>
      </w:pPr>
    </w:p>
  </w:footnote>
  <w:footnote w:id="177">
    <w:p w14:paraId="5E188409" w14:textId="7DC11AAE" w:rsidR="00366505" w:rsidRDefault="00366505" w:rsidP="00A736FF">
      <w:pPr>
        <w:pStyle w:val="FootnoteText"/>
      </w:pPr>
      <w:r>
        <w:rPr>
          <w:rStyle w:val="FootnoteReference"/>
        </w:rPr>
        <w:footnoteRef/>
      </w:r>
      <w:r>
        <w:t xml:space="preserve"> </w:t>
      </w:r>
      <w:r w:rsidR="007245FD" w:rsidRPr="003B43EE">
        <w:rPr>
          <w:rFonts w:asciiTheme="majorHAnsi" w:hAnsiTheme="majorHAnsi"/>
        </w:rPr>
        <w:t>Nathaniel. </w:t>
      </w:r>
      <w:r w:rsidR="0008225B" w:rsidRPr="003B43EE">
        <w:rPr>
          <w:rFonts w:asciiTheme="majorHAnsi" w:hAnsiTheme="majorHAnsi"/>
        </w:rPr>
        <w:t xml:space="preserve">Wolloch, </w:t>
      </w:r>
      <w:r w:rsidR="00393A16" w:rsidRPr="00765764">
        <w:rPr>
          <w:rFonts w:asciiTheme="majorHAnsi" w:hAnsiTheme="majorHAnsi"/>
          <w:i/>
          <w:iCs/>
        </w:rPr>
        <w:t>Nature In The History Of Economic Thought: How Natural Resources Became An Economic Concept</w:t>
      </w:r>
      <w:r w:rsidR="003B43EE" w:rsidRPr="003B43EE">
        <w:rPr>
          <w:rFonts w:asciiTheme="majorHAnsi" w:hAnsiTheme="majorHAnsi"/>
        </w:rPr>
        <w:t xml:space="preserve">, </w:t>
      </w:r>
      <w:r w:rsidR="00CD3597" w:rsidRPr="003B43EE">
        <w:rPr>
          <w:rFonts w:asciiTheme="majorHAnsi" w:hAnsiTheme="majorHAnsi"/>
        </w:rPr>
        <w:t>(London</w:t>
      </w:r>
      <w:r w:rsidR="00CD3597">
        <w:rPr>
          <w:rFonts w:asciiTheme="majorHAnsi" w:hAnsiTheme="majorHAnsi"/>
        </w:rPr>
        <w:t>:</w:t>
      </w:r>
      <w:r w:rsidR="0008225B" w:rsidRPr="003B43EE">
        <w:rPr>
          <w:rFonts w:asciiTheme="majorHAnsi" w:hAnsiTheme="majorHAnsi"/>
        </w:rPr>
        <w:t xml:space="preserve"> Routledge, 2016</w:t>
      </w:r>
      <w:r w:rsidR="00F92ABF">
        <w:t>)</w:t>
      </w:r>
      <w:r w:rsidR="008472B9">
        <w:t>, p.3</w:t>
      </w:r>
      <w:r w:rsidR="0008225B" w:rsidRPr="0008225B">
        <w:t>.</w:t>
      </w:r>
    </w:p>
  </w:footnote>
  <w:footnote w:id="178">
    <w:p w14:paraId="28B0576E" w14:textId="0F3C5335" w:rsidR="006502F4" w:rsidRDefault="006502F4">
      <w:pPr>
        <w:pStyle w:val="FootnoteText"/>
      </w:pPr>
      <w:r>
        <w:rPr>
          <w:rStyle w:val="FootnoteReference"/>
        </w:rPr>
        <w:footnoteRef/>
      </w:r>
      <w:r>
        <w:t xml:space="preserve"> </w:t>
      </w:r>
      <w:r w:rsidR="00F426D4">
        <w:t>Interview transcript.</w:t>
      </w:r>
    </w:p>
  </w:footnote>
  <w:footnote w:id="179">
    <w:p w14:paraId="1BBD9A0F" w14:textId="49CE1252" w:rsidR="00811A65" w:rsidRPr="008472B9" w:rsidRDefault="00811A65" w:rsidP="00A736FF">
      <w:pPr>
        <w:pStyle w:val="FootnoteText"/>
        <w:rPr>
          <w:rFonts w:asciiTheme="majorHAnsi" w:hAnsiTheme="majorHAnsi"/>
          <w:highlight w:val="yellow"/>
        </w:rPr>
      </w:pPr>
      <w:r>
        <w:rPr>
          <w:rStyle w:val="FootnoteReference"/>
        </w:rPr>
        <w:footnoteRef/>
      </w:r>
      <w:r>
        <w:t xml:space="preserve"> </w:t>
      </w:r>
      <w:r w:rsidR="00355CFA" w:rsidRPr="008472B9">
        <w:rPr>
          <w:rFonts w:asciiTheme="majorHAnsi" w:hAnsiTheme="majorHAnsi"/>
        </w:rPr>
        <w:t>Abram</w:t>
      </w:r>
      <w:r w:rsidR="00393A16">
        <w:rPr>
          <w:rFonts w:asciiTheme="majorHAnsi" w:hAnsiTheme="majorHAnsi"/>
        </w:rPr>
        <w:t>,</w:t>
      </w:r>
      <w:r w:rsidR="003B25BD">
        <w:rPr>
          <w:rFonts w:asciiTheme="majorHAnsi" w:hAnsiTheme="majorHAnsi"/>
        </w:rPr>
        <w:t xml:space="preserve"> </w:t>
      </w:r>
      <w:r w:rsidR="00393A16" w:rsidRPr="00393A16">
        <w:rPr>
          <w:rFonts w:asciiTheme="majorHAnsi" w:hAnsiTheme="majorHAnsi"/>
          <w:i/>
          <w:iCs/>
        </w:rPr>
        <w:t>The Spell</w:t>
      </w:r>
      <w:r w:rsidR="00393A16">
        <w:rPr>
          <w:rFonts w:asciiTheme="majorHAnsi" w:hAnsiTheme="majorHAnsi"/>
        </w:rPr>
        <w:t xml:space="preserve">, </w:t>
      </w:r>
      <w:r w:rsidR="00AA4907" w:rsidRPr="008472B9">
        <w:rPr>
          <w:rFonts w:asciiTheme="majorHAnsi" w:hAnsiTheme="majorHAnsi"/>
        </w:rPr>
        <w:t>pp ix-x.</w:t>
      </w:r>
    </w:p>
    <w:p w14:paraId="036FD41F" w14:textId="1D30106C" w:rsidR="001A794F" w:rsidRPr="008472B9" w:rsidRDefault="005C678D" w:rsidP="00A736FF">
      <w:pPr>
        <w:rPr>
          <w:rFonts w:asciiTheme="majorHAnsi" w:hAnsiTheme="majorHAnsi"/>
          <w:sz w:val="20"/>
          <w:szCs w:val="20"/>
        </w:rPr>
      </w:pPr>
      <w:r w:rsidRPr="008472B9">
        <w:rPr>
          <w:rFonts w:asciiTheme="majorHAnsi" w:hAnsiTheme="majorHAnsi"/>
          <w:sz w:val="20"/>
          <w:szCs w:val="20"/>
        </w:rPr>
        <w:t xml:space="preserve"> </w:t>
      </w:r>
      <w:r w:rsidR="001A794F" w:rsidRPr="008472B9">
        <w:rPr>
          <w:rFonts w:asciiTheme="majorHAnsi" w:hAnsiTheme="majorHAnsi"/>
          <w:sz w:val="20"/>
          <w:szCs w:val="20"/>
        </w:rPr>
        <w:t>Branham</w:t>
      </w:r>
      <w:r w:rsidR="0037284A">
        <w:rPr>
          <w:rFonts w:asciiTheme="majorHAnsi" w:hAnsiTheme="majorHAnsi"/>
          <w:sz w:val="20"/>
          <w:szCs w:val="20"/>
        </w:rPr>
        <w:t xml:space="preserve">, </w:t>
      </w:r>
      <w:r w:rsidR="0037284A" w:rsidRPr="00D57B92">
        <w:rPr>
          <w:rFonts w:asciiTheme="majorHAnsi" w:hAnsiTheme="majorHAnsi"/>
          <w:i/>
          <w:iCs/>
          <w:sz w:val="20"/>
          <w:szCs w:val="20"/>
        </w:rPr>
        <w:t>Embodied Earth</w:t>
      </w:r>
      <w:r w:rsidR="0098690E" w:rsidRPr="008472B9">
        <w:rPr>
          <w:rFonts w:asciiTheme="majorHAnsi" w:hAnsiTheme="majorHAnsi"/>
          <w:sz w:val="20"/>
          <w:szCs w:val="20"/>
        </w:rPr>
        <w:t>, p.22</w:t>
      </w:r>
    </w:p>
  </w:footnote>
  <w:footnote w:id="180">
    <w:p w14:paraId="1B1E67EE" w14:textId="3918F0A5" w:rsidR="00D446FD" w:rsidRDefault="00D446FD" w:rsidP="00A736FF">
      <w:pPr>
        <w:pStyle w:val="FootnoteText"/>
      </w:pPr>
      <w:r w:rsidRPr="008472B9">
        <w:rPr>
          <w:rStyle w:val="FootnoteReference"/>
          <w:rFonts w:asciiTheme="majorHAnsi" w:hAnsiTheme="majorHAnsi"/>
        </w:rPr>
        <w:footnoteRef/>
      </w:r>
      <w:r w:rsidRPr="008472B9">
        <w:rPr>
          <w:rFonts w:asciiTheme="majorHAnsi" w:hAnsiTheme="majorHAnsi"/>
        </w:rPr>
        <w:t xml:space="preserve"> </w:t>
      </w:r>
      <w:r w:rsidR="005C678D" w:rsidRPr="008472B9">
        <w:rPr>
          <w:rFonts w:asciiTheme="majorHAnsi" w:hAnsiTheme="majorHAnsi"/>
        </w:rPr>
        <w:t xml:space="preserve">Michael Quinn </w:t>
      </w:r>
      <w:r w:rsidR="00B433E2" w:rsidRPr="008472B9">
        <w:rPr>
          <w:rFonts w:asciiTheme="majorHAnsi" w:hAnsiTheme="majorHAnsi"/>
        </w:rPr>
        <w:t>Patton,</w:t>
      </w:r>
      <w:r w:rsidR="00676B98" w:rsidRPr="00765764">
        <w:rPr>
          <w:rFonts w:asciiTheme="majorHAnsi" w:hAnsiTheme="majorHAnsi"/>
        </w:rPr>
        <w:t xml:space="preserve"> </w:t>
      </w:r>
      <w:r w:rsidR="00676B98" w:rsidRPr="00765764">
        <w:rPr>
          <w:rFonts w:asciiTheme="majorHAnsi" w:hAnsiTheme="majorHAnsi"/>
          <w:i/>
          <w:iCs/>
        </w:rPr>
        <w:t>Qualitative Research And Evaluation Methods</w:t>
      </w:r>
      <w:r w:rsidR="00B433E2" w:rsidRPr="008472B9">
        <w:rPr>
          <w:rFonts w:asciiTheme="majorHAnsi" w:hAnsiTheme="majorHAnsi"/>
        </w:rPr>
        <w:t xml:space="preserve">, 4th edn (Thousand Oaks, CA: Sage, 2015), </w:t>
      </w:r>
      <w:r w:rsidR="001C782A" w:rsidRPr="008472B9">
        <w:rPr>
          <w:rFonts w:asciiTheme="majorHAnsi" w:hAnsiTheme="majorHAnsi"/>
        </w:rPr>
        <w:t>pp</w:t>
      </w:r>
      <w:r w:rsidR="00676B98">
        <w:rPr>
          <w:rFonts w:asciiTheme="majorHAnsi" w:hAnsiTheme="majorHAnsi"/>
        </w:rPr>
        <w:t>.</w:t>
      </w:r>
      <w:r w:rsidR="001C782A" w:rsidRPr="008472B9">
        <w:rPr>
          <w:rFonts w:asciiTheme="majorHAnsi" w:hAnsiTheme="majorHAnsi"/>
        </w:rPr>
        <w:t xml:space="preserve"> 421-599.</w:t>
      </w:r>
      <w:r w:rsidR="005C678D" w:rsidRPr="005C678D">
        <w:t xml:space="preserve"> </w:t>
      </w:r>
    </w:p>
  </w:footnote>
  <w:footnote w:id="181">
    <w:p w14:paraId="59B6DD87" w14:textId="1117B431" w:rsidR="00373706" w:rsidRPr="008472B9" w:rsidRDefault="00373706" w:rsidP="00A736FF">
      <w:pPr>
        <w:rPr>
          <w:rFonts w:asciiTheme="majorHAnsi" w:hAnsiTheme="majorHAnsi"/>
          <w:sz w:val="20"/>
          <w:szCs w:val="20"/>
        </w:rPr>
      </w:pPr>
      <w:r w:rsidRPr="00564808">
        <w:rPr>
          <w:rStyle w:val="FootnoteReference"/>
          <w:rFonts w:asciiTheme="majorHAnsi" w:hAnsiTheme="majorHAnsi"/>
          <w:sz w:val="20"/>
          <w:szCs w:val="20"/>
        </w:rPr>
        <w:footnoteRef/>
      </w:r>
      <w:r w:rsidRPr="00564808">
        <w:t xml:space="preserve"> </w:t>
      </w:r>
      <w:r w:rsidR="00282800" w:rsidRPr="008472B9">
        <w:rPr>
          <w:rFonts w:asciiTheme="majorHAnsi" w:hAnsiTheme="majorHAnsi"/>
          <w:sz w:val="20"/>
          <w:szCs w:val="20"/>
        </w:rPr>
        <w:t>Kimmerer</w:t>
      </w:r>
      <w:r w:rsidR="00023175">
        <w:rPr>
          <w:rFonts w:asciiTheme="majorHAnsi" w:hAnsiTheme="majorHAnsi"/>
          <w:sz w:val="20"/>
          <w:szCs w:val="20"/>
        </w:rPr>
        <w:t>,</w:t>
      </w:r>
      <w:r w:rsidR="00B34DA4">
        <w:rPr>
          <w:rFonts w:asciiTheme="majorHAnsi" w:hAnsiTheme="majorHAnsi"/>
          <w:sz w:val="20"/>
          <w:szCs w:val="20"/>
        </w:rPr>
        <w:t xml:space="preserve"> </w:t>
      </w:r>
      <w:r w:rsidR="00023175" w:rsidRPr="00023175">
        <w:rPr>
          <w:rFonts w:asciiTheme="majorHAnsi" w:hAnsiTheme="majorHAnsi"/>
          <w:i/>
          <w:iCs/>
          <w:sz w:val="20"/>
          <w:szCs w:val="20"/>
        </w:rPr>
        <w:t>Weaving Traditional</w:t>
      </w:r>
      <w:r w:rsidR="00282800" w:rsidRPr="008472B9">
        <w:rPr>
          <w:rFonts w:asciiTheme="majorHAnsi" w:hAnsiTheme="majorHAnsi"/>
          <w:sz w:val="20"/>
          <w:szCs w:val="20"/>
        </w:rPr>
        <w:t>, p. 433.</w:t>
      </w:r>
    </w:p>
  </w:footnote>
  <w:footnote w:id="182">
    <w:p w14:paraId="6336CEB7" w14:textId="25D16BA1" w:rsidR="009E5A93" w:rsidRPr="00564808" w:rsidRDefault="009E5A93" w:rsidP="00A736FF">
      <w:pPr>
        <w:pStyle w:val="FootnoteText"/>
      </w:pPr>
      <w:r w:rsidRPr="008472B9">
        <w:rPr>
          <w:rStyle w:val="FootnoteReference"/>
          <w:rFonts w:asciiTheme="majorHAnsi" w:hAnsiTheme="majorHAnsi"/>
        </w:rPr>
        <w:footnoteRef/>
      </w:r>
      <w:r w:rsidRPr="008472B9">
        <w:rPr>
          <w:rFonts w:asciiTheme="majorHAnsi" w:hAnsiTheme="majorHAnsi"/>
        </w:rPr>
        <w:t xml:space="preserve"> </w:t>
      </w:r>
      <w:r w:rsidR="00D8758B" w:rsidRPr="008472B9">
        <w:rPr>
          <w:rFonts w:asciiTheme="majorHAnsi" w:hAnsiTheme="majorHAnsi"/>
        </w:rPr>
        <w:t>Blacki</w:t>
      </w:r>
      <w:r w:rsidR="00DF5D80">
        <w:rPr>
          <w:rFonts w:asciiTheme="majorHAnsi" w:hAnsiTheme="majorHAnsi"/>
        </w:rPr>
        <w:t>e</w:t>
      </w:r>
      <w:r w:rsidR="007F0A96">
        <w:rPr>
          <w:rFonts w:asciiTheme="majorHAnsi" w:hAnsiTheme="majorHAnsi"/>
        </w:rPr>
        <w:t>,</w:t>
      </w:r>
      <w:r w:rsidR="00D8758B" w:rsidRPr="008472B9">
        <w:rPr>
          <w:rFonts w:asciiTheme="majorHAnsi" w:hAnsiTheme="majorHAnsi"/>
        </w:rPr>
        <w:t xml:space="preserve"> </w:t>
      </w:r>
      <w:r w:rsidR="00023175" w:rsidRPr="007F0A96">
        <w:rPr>
          <w:rFonts w:asciiTheme="majorHAnsi" w:hAnsiTheme="majorHAnsi"/>
          <w:i/>
          <w:iCs/>
        </w:rPr>
        <w:t>If Women</w:t>
      </w:r>
      <w:r w:rsidR="005E6DAA" w:rsidRPr="007F0A96">
        <w:rPr>
          <w:rFonts w:asciiTheme="majorHAnsi" w:hAnsiTheme="majorHAnsi"/>
          <w:i/>
          <w:iCs/>
        </w:rPr>
        <w:t xml:space="preserve"> Rose</w:t>
      </w:r>
      <w:r w:rsidR="007F0A96">
        <w:rPr>
          <w:rFonts w:asciiTheme="majorHAnsi" w:hAnsiTheme="majorHAnsi"/>
          <w:i/>
          <w:iCs/>
        </w:rPr>
        <w:t>,</w:t>
      </w:r>
      <w:r w:rsidR="005E6DAA">
        <w:rPr>
          <w:rFonts w:asciiTheme="majorHAnsi" w:hAnsiTheme="majorHAnsi"/>
        </w:rPr>
        <w:t xml:space="preserve"> </w:t>
      </w:r>
      <w:r w:rsidR="007E6EAF" w:rsidRPr="008472B9">
        <w:rPr>
          <w:rFonts w:asciiTheme="majorHAnsi" w:hAnsiTheme="majorHAnsi"/>
        </w:rPr>
        <w:t>p</w:t>
      </w:r>
      <w:r w:rsidR="00FC3BF8" w:rsidRPr="008472B9">
        <w:rPr>
          <w:rFonts w:asciiTheme="majorHAnsi" w:hAnsiTheme="majorHAnsi"/>
        </w:rPr>
        <w:t>120.</w:t>
      </w:r>
      <w:r w:rsidR="007E6EAF" w:rsidRPr="00564808">
        <w:t xml:space="preserve"> </w:t>
      </w:r>
    </w:p>
  </w:footnote>
  <w:footnote w:id="183">
    <w:p w14:paraId="386A5B21" w14:textId="7C074B3D" w:rsidR="008F7433" w:rsidRPr="008472B9" w:rsidRDefault="008F7433" w:rsidP="00A736FF">
      <w:pPr>
        <w:rPr>
          <w:rFonts w:asciiTheme="majorHAnsi" w:hAnsiTheme="majorHAnsi"/>
          <w:sz w:val="20"/>
          <w:szCs w:val="20"/>
        </w:rPr>
      </w:pPr>
      <w:r w:rsidRPr="008472B9">
        <w:rPr>
          <w:rStyle w:val="FootnoteReference"/>
          <w:rFonts w:asciiTheme="majorHAnsi" w:hAnsiTheme="majorHAnsi"/>
          <w:b/>
          <w:bCs/>
          <w:i/>
          <w:iCs/>
          <w:sz w:val="20"/>
          <w:szCs w:val="20"/>
        </w:rPr>
        <w:footnoteRef/>
      </w:r>
      <w:r w:rsidRPr="008472B9">
        <w:rPr>
          <w:rFonts w:asciiTheme="majorHAnsi" w:hAnsiTheme="majorHAnsi"/>
          <w:sz w:val="20"/>
          <w:szCs w:val="20"/>
        </w:rPr>
        <w:t xml:space="preserve"> </w:t>
      </w:r>
      <w:r w:rsidRPr="00AE6870">
        <w:rPr>
          <w:rFonts w:asciiTheme="majorHAnsi" w:hAnsiTheme="majorHAnsi"/>
          <w:b/>
          <w:bCs/>
          <w:i/>
          <w:iCs/>
          <w:sz w:val="20"/>
          <w:szCs w:val="20"/>
        </w:rPr>
        <w:t xml:space="preserve">I received a flash of insight talking about the research this evening with a friend.  As I described with ease the themes, I am now so familiar with, I started to articulate another broader </w:t>
      </w:r>
      <w:r w:rsidR="005A5237" w:rsidRPr="00AE6870">
        <w:rPr>
          <w:rFonts w:asciiTheme="majorHAnsi" w:hAnsiTheme="majorHAnsi"/>
          <w:b/>
          <w:bCs/>
          <w:i/>
          <w:iCs/>
          <w:sz w:val="20"/>
          <w:szCs w:val="20"/>
        </w:rPr>
        <w:t>theme by</w:t>
      </w:r>
      <w:r w:rsidRPr="00AE6870">
        <w:rPr>
          <w:rFonts w:asciiTheme="majorHAnsi" w:hAnsiTheme="majorHAnsi"/>
          <w:b/>
          <w:bCs/>
          <w:i/>
          <w:iCs/>
          <w:sz w:val="20"/>
          <w:szCs w:val="20"/>
        </w:rPr>
        <w:t xml:space="preserve"> noticing what is absent from the contributions by participants.   I see how now I have to let go of the themes as I constructed them and allow more fluid ones to </w:t>
      </w:r>
      <w:r w:rsidR="008472B9" w:rsidRPr="00AE6870">
        <w:rPr>
          <w:rFonts w:asciiTheme="majorHAnsi" w:hAnsiTheme="majorHAnsi"/>
          <w:b/>
          <w:bCs/>
          <w:i/>
          <w:iCs/>
          <w:sz w:val="20"/>
          <w:szCs w:val="20"/>
        </w:rPr>
        <w:t>emerge.</w:t>
      </w:r>
      <w:r w:rsidR="008472B9" w:rsidRPr="008472B9">
        <w:rPr>
          <w:rFonts w:asciiTheme="majorHAnsi" w:hAnsiTheme="majorHAnsi"/>
          <w:sz w:val="20"/>
          <w:szCs w:val="20"/>
        </w:rPr>
        <w:t xml:space="preserve"> </w:t>
      </w:r>
      <w:r w:rsidR="008472B9" w:rsidRPr="008472B9">
        <w:rPr>
          <w:rFonts w:asciiTheme="majorHAnsi" w:hAnsiTheme="majorHAnsi"/>
          <w:i/>
          <w:iCs/>
          <w:sz w:val="20"/>
          <w:szCs w:val="20"/>
        </w:rPr>
        <w:t>Diary</w:t>
      </w:r>
      <w:r w:rsidRPr="008472B9">
        <w:rPr>
          <w:rFonts w:asciiTheme="majorHAnsi" w:hAnsiTheme="majorHAnsi"/>
          <w:i/>
          <w:iCs/>
          <w:sz w:val="20"/>
          <w:szCs w:val="20"/>
        </w:rPr>
        <w:t xml:space="preserve"> log entry</w:t>
      </w:r>
      <w:r w:rsidRPr="008472B9">
        <w:rPr>
          <w:rFonts w:asciiTheme="majorHAnsi" w:hAnsiTheme="majorHAnsi"/>
          <w:sz w:val="20"/>
          <w:szCs w:val="20"/>
        </w:rPr>
        <w:t xml:space="preserve"> 11.03.2025 p.53.</w:t>
      </w:r>
    </w:p>
    <w:p w14:paraId="6336D7FA" w14:textId="77777777" w:rsidR="008F7433" w:rsidRDefault="008F7433" w:rsidP="00A736FF">
      <w:pPr>
        <w:pStyle w:val="FootnoteText"/>
      </w:pPr>
    </w:p>
  </w:footnote>
  <w:footnote w:id="184">
    <w:p w14:paraId="02A6CC17" w14:textId="1238ED33" w:rsidR="00EF382A" w:rsidRPr="008472B9" w:rsidRDefault="00EF382A" w:rsidP="008472B9">
      <w:pPr>
        <w:rPr>
          <w:rFonts w:asciiTheme="majorHAnsi" w:hAnsiTheme="majorHAnsi"/>
          <w:sz w:val="20"/>
          <w:szCs w:val="20"/>
        </w:rPr>
      </w:pPr>
      <w:r w:rsidRPr="008472B9">
        <w:rPr>
          <w:rStyle w:val="FootnoteReference"/>
          <w:rFonts w:asciiTheme="majorHAnsi" w:hAnsiTheme="majorHAnsi"/>
          <w:sz w:val="20"/>
          <w:szCs w:val="20"/>
        </w:rPr>
        <w:footnoteRef/>
      </w:r>
      <w:r w:rsidRPr="008472B9">
        <w:rPr>
          <w:rFonts w:asciiTheme="majorHAnsi" w:hAnsiTheme="majorHAnsi"/>
          <w:sz w:val="20"/>
          <w:szCs w:val="20"/>
        </w:rPr>
        <w:t xml:space="preserve"> </w:t>
      </w:r>
      <w:r w:rsidR="00E24887" w:rsidRPr="008472B9">
        <w:rPr>
          <w:rFonts w:asciiTheme="majorHAnsi" w:hAnsiTheme="majorHAnsi"/>
          <w:sz w:val="20"/>
          <w:szCs w:val="20"/>
        </w:rPr>
        <w:t xml:space="preserve">Daniel J </w:t>
      </w:r>
      <w:r w:rsidR="008C4D90" w:rsidRPr="008472B9">
        <w:rPr>
          <w:rFonts w:asciiTheme="majorHAnsi" w:hAnsiTheme="majorHAnsi"/>
          <w:sz w:val="20"/>
          <w:szCs w:val="20"/>
        </w:rPr>
        <w:t>Siege</w:t>
      </w:r>
      <w:r w:rsidR="00E24887" w:rsidRPr="008472B9">
        <w:rPr>
          <w:rFonts w:asciiTheme="majorHAnsi" w:hAnsiTheme="majorHAnsi"/>
          <w:sz w:val="20"/>
          <w:szCs w:val="20"/>
        </w:rPr>
        <w:t>l</w:t>
      </w:r>
      <w:r w:rsidR="008C4D90" w:rsidRPr="008472B9">
        <w:rPr>
          <w:rFonts w:asciiTheme="majorHAnsi" w:hAnsiTheme="majorHAnsi"/>
          <w:sz w:val="20"/>
          <w:szCs w:val="20"/>
        </w:rPr>
        <w:t>, and Mary Hartzell</w:t>
      </w:r>
      <w:r w:rsidR="001E0D42">
        <w:rPr>
          <w:rFonts w:asciiTheme="majorHAnsi" w:hAnsiTheme="majorHAnsi"/>
          <w:sz w:val="20"/>
          <w:szCs w:val="20"/>
        </w:rPr>
        <w:t>,</w:t>
      </w:r>
      <w:r w:rsidR="008C4D90" w:rsidRPr="008472B9">
        <w:rPr>
          <w:rFonts w:asciiTheme="majorHAnsi" w:hAnsiTheme="majorHAnsi"/>
          <w:sz w:val="20"/>
          <w:szCs w:val="20"/>
        </w:rPr>
        <w:t> Parenting from the inside out: How a deeper self-understanding can help you raise children who thrive (Penguin, 2013)</w:t>
      </w:r>
      <w:r w:rsidR="00BE1DE7">
        <w:rPr>
          <w:rFonts w:asciiTheme="majorHAnsi" w:hAnsiTheme="majorHAnsi"/>
          <w:sz w:val="20"/>
          <w:szCs w:val="20"/>
        </w:rPr>
        <w:t>, pp 65-66.</w:t>
      </w:r>
    </w:p>
  </w:footnote>
  <w:footnote w:id="185">
    <w:p w14:paraId="0C21F383" w14:textId="079EAC55" w:rsidR="00BF6F6E" w:rsidRPr="0012609A" w:rsidRDefault="00BF6F6E" w:rsidP="00A736FF">
      <w:pPr>
        <w:pStyle w:val="FootnoteText"/>
      </w:pPr>
      <w:r w:rsidRPr="008472B9">
        <w:rPr>
          <w:rStyle w:val="FootnoteReference"/>
          <w:rFonts w:asciiTheme="majorHAnsi" w:hAnsiTheme="majorHAnsi"/>
        </w:rPr>
        <w:footnoteRef/>
      </w:r>
      <w:r w:rsidRPr="008472B9">
        <w:rPr>
          <w:rFonts w:asciiTheme="majorHAnsi" w:hAnsiTheme="majorHAnsi"/>
        </w:rPr>
        <w:t xml:space="preserve"> </w:t>
      </w:r>
      <w:r w:rsidR="002A0897" w:rsidRPr="008472B9">
        <w:rPr>
          <w:rFonts w:asciiTheme="majorHAnsi" w:hAnsiTheme="majorHAnsi"/>
        </w:rPr>
        <w:t>Blackie</w:t>
      </w:r>
      <w:r w:rsidR="008E37E8">
        <w:rPr>
          <w:rFonts w:asciiTheme="majorHAnsi" w:hAnsiTheme="majorHAnsi"/>
        </w:rPr>
        <w:t xml:space="preserve">, </w:t>
      </w:r>
      <w:r w:rsidR="008E37E8" w:rsidRPr="008E37E8">
        <w:rPr>
          <w:rFonts w:asciiTheme="majorHAnsi" w:hAnsiTheme="majorHAnsi"/>
          <w:i/>
          <w:iCs/>
        </w:rPr>
        <w:t>If Women Rose</w:t>
      </w:r>
      <w:r w:rsidR="008E37E8">
        <w:rPr>
          <w:rFonts w:asciiTheme="majorHAnsi" w:hAnsiTheme="majorHAnsi"/>
        </w:rPr>
        <w:t>.</w:t>
      </w:r>
    </w:p>
  </w:footnote>
  <w:footnote w:id="186">
    <w:p w14:paraId="0CF1C2FA" w14:textId="168D3E92" w:rsidR="003C3195" w:rsidRPr="008472B9" w:rsidRDefault="003C3195" w:rsidP="00A736FF">
      <w:pPr>
        <w:pStyle w:val="FootnoteText"/>
        <w:rPr>
          <w:rFonts w:asciiTheme="majorHAnsi" w:hAnsiTheme="majorHAnsi"/>
        </w:rPr>
      </w:pPr>
      <w:r w:rsidRPr="0012609A">
        <w:rPr>
          <w:rStyle w:val="FootnoteReference"/>
          <w:rFonts w:asciiTheme="majorHAnsi" w:hAnsiTheme="majorHAnsi"/>
        </w:rPr>
        <w:footnoteRef/>
      </w:r>
      <w:r w:rsidRPr="0012609A">
        <w:t xml:space="preserve"> </w:t>
      </w:r>
      <w:r w:rsidR="0012609A" w:rsidRPr="008472B9">
        <w:rPr>
          <w:rFonts w:asciiTheme="majorHAnsi" w:hAnsiTheme="majorHAnsi"/>
        </w:rPr>
        <w:t>Merleau-Ponty</w:t>
      </w:r>
      <w:r w:rsidR="008E37E8">
        <w:rPr>
          <w:rFonts w:asciiTheme="majorHAnsi" w:hAnsiTheme="majorHAnsi"/>
        </w:rPr>
        <w:t xml:space="preserve">, </w:t>
      </w:r>
      <w:r w:rsidR="008E37E8" w:rsidRPr="005A0E48">
        <w:rPr>
          <w:rFonts w:asciiTheme="majorHAnsi" w:hAnsiTheme="majorHAnsi"/>
          <w:i/>
          <w:iCs/>
        </w:rPr>
        <w:t>Phenomenology,</w:t>
      </w:r>
      <w:r w:rsidR="008E37E8">
        <w:rPr>
          <w:rFonts w:asciiTheme="majorHAnsi" w:hAnsiTheme="majorHAnsi"/>
        </w:rPr>
        <w:t xml:space="preserve"> </w:t>
      </w:r>
      <w:r w:rsidR="0012609A" w:rsidRPr="008472B9">
        <w:rPr>
          <w:rFonts w:asciiTheme="majorHAnsi" w:hAnsiTheme="majorHAnsi"/>
        </w:rPr>
        <w:t>and</w:t>
      </w:r>
    </w:p>
    <w:p w14:paraId="19827676" w14:textId="2AC6A9CD" w:rsidR="0012609A" w:rsidRDefault="0012609A" w:rsidP="00A736FF">
      <w:pPr>
        <w:pStyle w:val="FootnoteText"/>
      </w:pPr>
      <w:r w:rsidRPr="008472B9">
        <w:rPr>
          <w:rFonts w:asciiTheme="majorHAnsi" w:hAnsiTheme="majorHAnsi"/>
        </w:rPr>
        <w:t xml:space="preserve">     Abram</w:t>
      </w:r>
      <w:r w:rsidR="005A0E48">
        <w:rPr>
          <w:rFonts w:asciiTheme="majorHAnsi" w:hAnsiTheme="majorHAnsi"/>
        </w:rPr>
        <w:t xml:space="preserve">, </w:t>
      </w:r>
      <w:r w:rsidR="005A0E48" w:rsidRPr="005A0E48">
        <w:rPr>
          <w:rFonts w:asciiTheme="majorHAnsi" w:hAnsiTheme="majorHAnsi"/>
          <w:i/>
          <w:iCs/>
        </w:rPr>
        <w:t>The Spell</w:t>
      </w:r>
      <w:r w:rsidR="00B758B0" w:rsidRPr="008472B9">
        <w:rPr>
          <w:rFonts w:asciiTheme="majorHAnsi" w:hAnsiTheme="majorHAnsi"/>
        </w:rPr>
        <w:t>.</w:t>
      </w:r>
    </w:p>
  </w:footnote>
  <w:footnote w:id="187">
    <w:p w14:paraId="4C9FDB59" w14:textId="1FFE7A9B" w:rsidR="003704E1" w:rsidRDefault="003704E1">
      <w:pPr>
        <w:pStyle w:val="FootnoteText"/>
      </w:pPr>
      <w:r>
        <w:rPr>
          <w:rStyle w:val="FootnoteReference"/>
        </w:rPr>
        <w:footnoteRef/>
      </w:r>
      <w:r>
        <w:t xml:space="preserve"> </w:t>
      </w:r>
      <w:r w:rsidR="00F619CF">
        <w:t>Interview.</w:t>
      </w:r>
    </w:p>
  </w:footnote>
  <w:footnote w:id="188">
    <w:p w14:paraId="72D85ECB" w14:textId="6AD4678B" w:rsidR="004C725D" w:rsidRPr="008472B9" w:rsidRDefault="004C725D" w:rsidP="00A736FF">
      <w:pPr>
        <w:rPr>
          <w:rFonts w:asciiTheme="majorHAnsi" w:hAnsiTheme="majorHAnsi"/>
          <w:sz w:val="20"/>
          <w:szCs w:val="20"/>
        </w:rPr>
      </w:pPr>
      <w:r w:rsidRPr="00144014">
        <w:rPr>
          <w:rStyle w:val="FootnoteReference"/>
          <w:rFonts w:asciiTheme="majorHAnsi" w:hAnsiTheme="majorHAnsi"/>
          <w:sz w:val="20"/>
          <w:szCs w:val="20"/>
        </w:rPr>
        <w:footnoteRef/>
      </w:r>
      <w:r w:rsidRPr="00144014">
        <w:t xml:space="preserve"> </w:t>
      </w:r>
      <w:r w:rsidR="002433FF" w:rsidRPr="008472B9">
        <w:rPr>
          <w:rFonts w:asciiTheme="majorHAnsi" w:hAnsiTheme="majorHAnsi"/>
          <w:sz w:val="20"/>
          <w:szCs w:val="20"/>
        </w:rPr>
        <w:t xml:space="preserve">Reynolds, Catherine, and Nick Haslam, </w:t>
      </w:r>
      <w:r w:rsidR="000F28DA" w:rsidRPr="00765764">
        <w:rPr>
          <w:rFonts w:asciiTheme="majorHAnsi" w:hAnsiTheme="majorHAnsi"/>
          <w:sz w:val="20"/>
          <w:szCs w:val="20"/>
        </w:rPr>
        <w:t>‘Evidence For An Association Between Women And Nature: An Analysis Of Media Images And Mental Representations’, </w:t>
      </w:r>
      <w:r w:rsidR="000F28DA" w:rsidRPr="00765764">
        <w:rPr>
          <w:rFonts w:asciiTheme="majorHAnsi" w:hAnsiTheme="majorHAnsi"/>
          <w:i/>
          <w:iCs/>
          <w:sz w:val="20"/>
          <w:szCs w:val="20"/>
        </w:rPr>
        <w:t>Ecopsychology</w:t>
      </w:r>
      <w:r w:rsidR="000F28DA" w:rsidRPr="00765764">
        <w:rPr>
          <w:rFonts w:asciiTheme="majorHAnsi" w:hAnsiTheme="majorHAnsi"/>
          <w:sz w:val="20"/>
          <w:szCs w:val="20"/>
        </w:rPr>
        <w:t xml:space="preserve"> 3.1</w:t>
      </w:r>
      <w:r w:rsidR="002433FF" w:rsidRPr="008472B9">
        <w:rPr>
          <w:rFonts w:asciiTheme="majorHAnsi" w:hAnsiTheme="majorHAnsi"/>
          <w:sz w:val="20"/>
          <w:szCs w:val="20"/>
        </w:rPr>
        <w:t xml:space="preserve"> (2011)</w:t>
      </w:r>
      <w:r w:rsidR="00144014" w:rsidRPr="008472B9">
        <w:rPr>
          <w:rFonts w:asciiTheme="majorHAnsi" w:hAnsiTheme="majorHAnsi"/>
          <w:sz w:val="20"/>
          <w:szCs w:val="20"/>
        </w:rPr>
        <w:t xml:space="preserve">, </w:t>
      </w:r>
      <w:r w:rsidR="00E208C4" w:rsidRPr="008472B9">
        <w:rPr>
          <w:rFonts w:asciiTheme="majorHAnsi" w:hAnsiTheme="majorHAnsi"/>
          <w:sz w:val="20"/>
          <w:szCs w:val="20"/>
        </w:rPr>
        <w:t>pp</w:t>
      </w:r>
      <w:r w:rsidR="00144014" w:rsidRPr="008472B9">
        <w:rPr>
          <w:rFonts w:asciiTheme="majorHAnsi" w:hAnsiTheme="majorHAnsi"/>
          <w:sz w:val="20"/>
          <w:szCs w:val="20"/>
        </w:rPr>
        <w:t xml:space="preserve">. </w:t>
      </w:r>
      <w:r w:rsidR="002433FF" w:rsidRPr="008472B9">
        <w:rPr>
          <w:rFonts w:asciiTheme="majorHAnsi" w:hAnsiTheme="majorHAnsi"/>
          <w:sz w:val="20"/>
          <w:szCs w:val="20"/>
        </w:rPr>
        <w:t>59-64.</w:t>
      </w:r>
    </w:p>
  </w:footnote>
  <w:footnote w:id="189">
    <w:p w14:paraId="4F00ED94" w14:textId="16EF1749" w:rsidR="00071EA2" w:rsidRDefault="00071EA2" w:rsidP="00A736FF">
      <w:pPr>
        <w:pStyle w:val="FootnoteText"/>
      </w:pPr>
      <w:r w:rsidRPr="008472B9">
        <w:rPr>
          <w:rStyle w:val="FootnoteReference"/>
          <w:rFonts w:asciiTheme="majorHAnsi" w:hAnsiTheme="majorHAnsi"/>
        </w:rPr>
        <w:footnoteRef/>
      </w:r>
      <w:r w:rsidRPr="008472B9">
        <w:rPr>
          <w:rFonts w:asciiTheme="majorHAnsi" w:hAnsiTheme="majorHAnsi"/>
        </w:rPr>
        <w:t xml:space="preserve"> Merleau-Ponty</w:t>
      </w:r>
      <w:r w:rsidR="002B763E">
        <w:rPr>
          <w:rFonts w:asciiTheme="majorHAnsi" w:hAnsiTheme="majorHAnsi"/>
        </w:rPr>
        <w:t xml:space="preserve">, </w:t>
      </w:r>
      <w:r w:rsidR="002B763E" w:rsidRPr="008D34E8">
        <w:rPr>
          <w:rFonts w:asciiTheme="majorHAnsi" w:hAnsiTheme="majorHAnsi"/>
          <w:i/>
          <w:iCs/>
        </w:rPr>
        <w:t>Phenomenology</w:t>
      </w:r>
      <w:r w:rsidRPr="008472B9">
        <w:rPr>
          <w:rFonts w:asciiTheme="majorHAnsi" w:hAnsiTheme="majorHAnsi"/>
        </w:rPr>
        <w:t>.</w:t>
      </w:r>
    </w:p>
  </w:footnote>
  <w:footnote w:id="190">
    <w:p w14:paraId="2DD8EE39" w14:textId="3CB91BF9" w:rsidR="0013640E" w:rsidRDefault="0013640E">
      <w:pPr>
        <w:pStyle w:val="FootnoteText"/>
      </w:pPr>
      <w:r>
        <w:rPr>
          <w:rStyle w:val="FootnoteReference"/>
        </w:rPr>
        <w:footnoteRef/>
      </w:r>
      <w:r w:rsidR="00D71ABA">
        <w:rPr>
          <w:rFonts w:asciiTheme="majorHAnsi" w:hAnsiTheme="majorHAnsi"/>
          <w:sz w:val="24"/>
          <w:szCs w:val="24"/>
        </w:rPr>
        <w:t xml:space="preserve"> </w:t>
      </w:r>
      <w:r w:rsidR="00D71ABA" w:rsidRPr="00D71ABA">
        <w:rPr>
          <w:rFonts w:asciiTheme="majorHAnsi" w:hAnsiTheme="majorHAnsi"/>
        </w:rPr>
        <w:t xml:space="preserve">Van Bommel </w:t>
      </w:r>
      <w:r w:rsidR="00BB6B8C">
        <w:rPr>
          <w:rFonts w:asciiTheme="majorHAnsi" w:hAnsiTheme="majorHAnsi"/>
        </w:rPr>
        <w:t>‘</w:t>
      </w:r>
      <w:r w:rsidR="00BB6B8C" w:rsidRPr="00765764">
        <w:rPr>
          <w:rFonts w:asciiTheme="majorHAnsi" w:hAnsiTheme="majorHAnsi"/>
        </w:rPr>
        <w:t>Transforming Convivial Conservation</w:t>
      </w:r>
      <w:r w:rsidR="00BB6B8C">
        <w:rPr>
          <w:rFonts w:asciiTheme="majorHAnsi" w:hAnsiTheme="majorHAnsi"/>
        </w:rPr>
        <w:t>’,</w:t>
      </w:r>
      <w:r w:rsidR="00BB6B8C" w:rsidRPr="00D71ABA">
        <w:rPr>
          <w:rFonts w:asciiTheme="majorHAnsi" w:hAnsiTheme="majorHAnsi"/>
        </w:rPr>
        <w:t xml:space="preserve"> </w:t>
      </w:r>
      <w:r w:rsidR="00D71ABA" w:rsidRPr="00D71ABA">
        <w:rPr>
          <w:rFonts w:asciiTheme="majorHAnsi" w:hAnsiTheme="majorHAnsi"/>
        </w:rPr>
        <w:t>P.141.</w:t>
      </w:r>
    </w:p>
  </w:footnote>
  <w:footnote w:id="191">
    <w:p w14:paraId="044DE537" w14:textId="77777777" w:rsidR="007E2004" w:rsidRPr="008472B9" w:rsidRDefault="007E2004" w:rsidP="007E2004">
      <w:pPr>
        <w:pStyle w:val="FootnoteText"/>
        <w:rPr>
          <w:rFonts w:asciiTheme="majorHAnsi" w:hAnsiTheme="majorHAnsi"/>
        </w:rPr>
      </w:pPr>
      <w:r w:rsidRPr="008472B9">
        <w:rPr>
          <w:rStyle w:val="FootnoteReference"/>
          <w:rFonts w:asciiTheme="majorHAnsi" w:hAnsiTheme="majorHAnsi"/>
        </w:rPr>
        <w:footnoteRef/>
      </w:r>
      <w:r w:rsidRPr="008472B9">
        <w:rPr>
          <w:rFonts w:asciiTheme="majorHAnsi" w:hAnsiTheme="majorHAnsi"/>
        </w:rPr>
        <w:t xml:space="preserve"> </w:t>
      </w:r>
      <w:r w:rsidRPr="005419A2">
        <w:rPr>
          <w:rFonts w:asciiTheme="majorHAnsi" w:hAnsiTheme="majorHAnsi"/>
          <w:b/>
          <w:bCs/>
          <w:i/>
          <w:iCs/>
        </w:rPr>
        <w:t>As I write this section, and read more carefully into the participant’s contributions, it occurs to me that all these responses are signs of a giving back to the environment – even if done unconsciously, in the intersubjective exchange of affordances the moment between human and more-than-human which may have benefits for the latter that may not be ascertained at the time</w:t>
      </w:r>
      <w:r w:rsidRPr="008472B9">
        <w:rPr>
          <w:rFonts w:asciiTheme="majorHAnsi" w:hAnsiTheme="majorHAnsi"/>
        </w:rPr>
        <w:t>.  (28.05.2025).</w:t>
      </w:r>
    </w:p>
  </w:footnote>
  <w:footnote w:id="192">
    <w:p w14:paraId="6E96DA0B" w14:textId="4E09B5F1" w:rsidR="00041A01" w:rsidRDefault="00041A01">
      <w:pPr>
        <w:pStyle w:val="FootnoteText"/>
      </w:pPr>
      <w:r>
        <w:rPr>
          <w:rStyle w:val="FootnoteReference"/>
        </w:rPr>
        <w:footnoteRef/>
      </w:r>
      <w:r>
        <w:t xml:space="preserve"> Interviews.</w:t>
      </w:r>
    </w:p>
  </w:footnote>
  <w:footnote w:id="193">
    <w:p w14:paraId="63372AC6" w14:textId="1D39D84C" w:rsidR="00332824" w:rsidRPr="00564808" w:rsidRDefault="00981CBA" w:rsidP="00A736FF">
      <w:pPr>
        <w:rPr>
          <w:shd w:val="clear" w:color="auto" w:fill="FFFFFF"/>
        </w:rPr>
      </w:pPr>
      <w:r w:rsidRPr="00564808">
        <w:rPr>
          <w:rStyle w:val="FootnoteReference"/>
          <w:rFonts w:asciiTheme="majorHAnsi" w:hAnsiTheme="majorHAnsi"/>
          <w:sz w:val="20"/>
          <w:szCs w:val="20"/>
        </w:rPr>
        <w:footnoteRef/>
      </w:r>
      <w:r w:rsidR="00AE0EC1">
        <w:rPr>
          <w:shd w:val="clear" w:color="auto" w:fill="FFFFFF"/>
        </w:rPr>
        <w:t xml:space="preserve"> </w:t>
      </w:r>
      <w:r w:rsidR="00332824" w:rsidRPr="00864F60">
        <w:rPr>
          <w:rFonts w:asciiTheme="majorHAnsi" w:hAnsiTheme="majorHAnsi"/>
          <w:sz w:val="20"/>
          <w:szCs w:val="20"/>
          <w:shd w:val="clear" w:color="auto" w:fill="FFFFFF"/>
        </w:rPr>
        <w:t>Curry</w:t>
      </w:r>
      <w:r w:rsidR="00E23BAB">
        <w:rPr>
          <w:rFonts w:asciiTheme="majorHAnsi" w:hAnsiTheme="majorHAnsi"/>
          <w:sz w:val="20"/>
          <w:szCs w:val="20"/>
          <w:shd w:val="clear" w:color="auto" w:fill="FFFFFF"/>
        </w:rPr>
        <w:t>,</w:t>
      </w:r>
      <w:r w:rsidR="008472B9" w:rsidRPr="00864F60">
        <w:rPr>
          <w:rFonts w:asciiTheme="majorHAnsi" w:hAnsiTheme="majorHAnsi"/>
          <w:sz w:val="20"/>
          <w:szCs w:val="20"/>
          <w:shd w:val="clear" w:color="auto" w:fill="FFFFFF"/>
        </w:rPr>
        <w:t xml:space="preserve"> </w:t>
      </w:r>
      <w:r w:rsidR="00E23BAB" w:rsidRPr="00E23BAB">
        <w:rPr>
          <w:rFonts w:asciiTheme="majorHAnsi" w:hAnsiTheme="majorHAnsi"/>
          <w:i/>
          <w:iCs/>
          <w:sz w:val="20"/>
          <w:szCs w:val="20"/>
          <w:shd w:val="clear" w:color="auto" w:fill="FFFFFF"/>
        </w:rPr>
        <w:t>Enchantment</w:t>
      </w:r>
      <w:r w:rsidR="00E23BAB">
        <w:rPr>
          <w:rFonts w:asciiTheme="majorHAnsi" w:hAnsiTheme="majorHAnsi"/>
          <w:sz w:val="20"/>
          <w:szCs w:val="20"/>
          <w:shd w:val="clear" w:color="auto" w:fill="FFFFFF"/>
        </w:rPr>
        <w:t xml:space="preserve">, </w:t>
      </w:r>
      <w:r w:rsidR="00E23BAB" w:rsidRPr="00864F60">
        <w:rPr>
          <w:rFonts w:asciiTheme="majorHAnsi" w:hAnsiTheme="majorHAnsi"/>
          <w:sz w:val="20"/>
          <w:szCs w:val="20"/>
          <w:shd w:val="clear" w:color="auto" w:fill="FFFFFF"/>
        </w:rPr>
        <w:t>pp.</w:t>
      </w:r>
      <w:r w:rsidR="00D41A9B" w:rsidRPr="00864F60">
        <w:rPr>
          <w:rFonts w:asciiTheme="majorHAnsi" w:hAnsiTheme="majorHAnsi"/>
          <w:sz w:val="20"/>
          <w:szCs w:val="20"/>
          <w:shd w:val="clear" w:color="auto" w:fill="FFFFFF"/>
        </w:rPr>
        <w:t xml:space="preserve"> 77-78.</w:t>
      </w:r>
    </w:p>
    <w:p w14:paraId="692FF83A" w14:textId="5670EA9C" w:rsidR="00981CBA" w:rsidRDefault="00981CBA" w:rsidP="00A736FF">
      <w:pPr>
        <w:pStyle w:val="FootnoteText"/>
      </w:pPr>
    </w:p>
  </w:footnote>
  <w:footnote w:id="194">
    <w:p w14:paraId="774053D8" w14:textId="3A1732AB" w:rsidR="00D11D43" w:rsidRPr="00CB03ED" w:rsidRDefault="00D11D43" w:rsidP="00A736FF">
      <w:pPr>
        <w:rPr>
          <w:rFonts w:asciiTheme="majorHAnsi" w:hAnsiTheme="majorHAnsi"/>
          <w:sz w:val="20"/>
          <w:szCs w:val="20"/>
        </w:rPr>
      </w:pPr>
      <w:r w:rsidRPr="00CB03ED">
        <w:rPr>
          <w:rStyle w:val="FootnoteReference"/>
          <w:rFonts w:asciiTheme="majorHAnsi" w:hAnsiTheme="majorHAnsi"/>
          <w:sz w:val="20"/>
          <w:szCs w:val="20"/>
        </w:rPr>
        <w:footnoteRef/>
      </w:r>
      <w:r w:rsidR="00B96211" w:rsidRPr="00CB03ED">
        <w:rPr>
          <w:rFonts w:asciiTheme="majorHAnsi" w:hAnsiTheme="majorHAnsi"/>
          <w:sz w:val="20"/>
          <w:szCs w:val="20"/>
        </w:rPr>
        <w:t xml:space="preserve"> </w:t>
      </w:r>
      <w:r w:rsidR="00444B2E" w:rsidRPr="00CB03ED">
        <w:rPr>
          <w:rFonts w:asciiTheme="majorHAnsi" w:hAnsiTheme="majorHAnsi"/>
          <w:sz w:val="20"/>
          <w:szCs w:val="20"/>
        </w:rPr>
        <w:t>Harvey</w:t>
      </w:r>
      <w:r w:rsidR="00E23BAB">
        <w:rPr>
          <w:rFonts w:asciiTheme="majorHAnsi" w:hAnsiTheme="majorHAnsi"/>
          <w:sz w:val="20"/>
          <w:szCs w:val="20"/>
        </w:rPr>
        <w:t xml:space="preserve">, </w:t>
      </w:r>
      <w:r w:rsidR="00E23BAB" w:rsidRPr="00E23BAB">
        <w:rPr>
          <w:rFonts w:asciiTheme="majorHAnsi" w:hAnsiTheme="majorHAnsi"/>
          <w:i/>
          <w:iCs/>
          <w:sz w:val="20"/>
          <w:szCs w:val="20"/>
        </w:rPr>
        <w:t>Animism</w:t>
      </w:r>
      <w:r w:rsidR="00E23BAB">
        <w:rPr>
          <w:rFonts w:asciiTheme="majorHAnsi" w:hAnsiTheme="majorHAnsi"/>
          <w:sz w:val="20"/>
          <w:szCs w:val="20"/>
        </w:rPr>
        <w:t xml:space="preserve">, </w:t>
      </w:r>
      <w:r w:rsidR="00937394" w:rsidRPr="00CB03ED">
        <w:rPr>
          <w:rFonts w:asciiTheme="majorHAnsi" w:hAnsiTheme="majorHAnsi"/>
          <w:sz w:val="20"/>
          <w:szCs w:val="20"/>
        </w:rPr>
        <w:t>p</w:t>
      </w:r>
      <w:r w:rsidR="00CB03ED" w:rsidRPr="00CB03ED">
        <w:rPr>
          <w:rFonts w:asciiTheme="majorHAnsi" w:hAnsiTheme="majorHAnsi"/>
          <w:sz w:val="20"/>
          <w:szCs w:val="20"/>
        </w:rPr>
        <w:t>p. 18-19.</w:t>
      </w:r>
    </w:p>
  </w:footnote>
  <w:footnote w:id="195">
    <w:p w14:paraId="53F0C187" w14:textId="75D5543A" w:rsidR="00000386" w:rsidRPr="00DE30E9" w:rsidRDefault="00000386" w:rsidP="00A736FF"/>
  </w:footnote>
  <w:footnote w:id="196">
    <w:p w14:paraId="4A1E0AEC" w14:textId="5DC9C600" w:rsidR="00F22F6B" w:rsidRPr="00D274D5" w:rsidRDefault="00F22F6B" w:rsidP="00D274D5">
      <w:pPr>
        <w:rPr>
          <w:rFonts w:asciiTheme="majorHAnsi" w:hAnsiTheme="majorHAnsi"/>
          <w:sz w:val="20"/>
          <w:szCs w:val="20"/>
        </w:rPr>
      </w:pPr>
      <w:r w:rsidRPr="00CB03ED">
        <w:rPr>
          <w:rStyle w:val="FootnoteReference"/>
          <w:rFonts w:asciiTheme="majorHAnsi" w:hAnsiTheme="majorHAnsi"/>
          <w:sz w:val="20"/>
          <w:szCs w:val="20"/>
        </w:rPr>
        <w:footnoteRef/>
      </w:r>
      <w:r w:rsidRPr="00CB03ED">
        <w:rPr>
          <w:rFonts w:asciiTheme="majorHAnsi" w:hAnsiTheme="majorHAnsi"/>
          <w:sz w:val="20"/>
          <w:szCs w:val="20"/>
        </w:rPr>
        <w:t xml:space="preserve"> For more information see,</w:t>
      </w:r>
      <w:r w:rsidR="005B05EE" w:rsidRPr="00CB03ED">
        <w:rPr>
          <w:rFonts w:asciiTheme="majorHAnsi" w:hAnsiTheme="majorHAnsi"/>
          <w:sz w:val="20"/>
          <w:szCs w:val="20"/>
        </w:rPr>
        <w:t xml:space="preserve"> Tomas</w:t>
      </w:r>
      <w:r w:rsidRPr="00CB03ED">
        <w:rPr>
          <w:rFonts w:asciiTheme="majorHAnsi" w:hAnsiTheme="majorHAnsi"/>
          <w:sz w:val="20"/>
          <w:szCs w:val="20"/>
        </w:rPr>
        <w:t xml:space="preserve"> O’Cathasaigh</w:t>
      </w:r>
      <w:r w:rsidR="00CB03ED">
        <w:rPr>
          <w:rFonts w:asciiTheme="majorHAnsi" w:hAnsiTheme="majorHAnsi"/>
          <w:sz w:val="20"/>
          <w:szCs w:val="20"/>
        </w:rPr>
        <w:t xml:space="preserve"> </w:t>
      </w:r>
      <w:r w:rsidRPr="00CB03ED">
        <w:rPr>
          <w:rFonts w:asciiTheme="majorHAnsi" w:hAnsiTheme="majorHAnsi"/>
          <w:sz w:val="20"/>
          <w:szCs w:val="20"/>
        </w:rPr>
        <w:t xml:space="preserve">and Matthieu </w:t>
      </w:r>
      <w:r w:rsidR="003E58C8" w:rsidRPr="00CB03ED">
        <w:rPr>
          <w:rFonts w:asciiTheme="majorHAnsi" w:hAnsiTheme="majorHAnsi"/>
          <w:sz w:val="20"/>
          <w:szCs w:val="20"/>
        </w:rPr>
        <w:t>Boyd, ‘</w:t>
      </w:r>
      <w:r w:rsidR="003E58C8" w:rsidRPr="00765764">
        <w:rPr>
          <w:rFonts w:asciiTheme="majorHAnsi" w:hAnsiTheme="majorHAnsi"/>
          <w:sz w:val="20"/>
          <w:szCs w:val="20"/>
        </w:rPr>
        <w:t xml:space="preserve">Táin Bó Cúailnge </w:t>
      </w:r>
      <w:r w:rsidR="003E58C8">
        <w:rPr>
          <w:rFonts w:asciiTheme="majorHAnsi" w:hAnsiTheme="majorHAnsi"/>
          <w:sz w:val="20"/>
          <w:szCs w:val="20"/>
        </w:rPr>
        <w:t>A</w:t>
      </w:r>
      <w:r w:rsidR="003E58C8" w:rsidRPr="00765764">
        <w:rPr>
          <w:rFonts w:asciiTheme="majorHAnsi" w:hAnsiTheme="majorHAnsi"/>
          <w:sz w:val="20"/>
          <w:szCs w:val="20"/>
        </w:rPr>
        <w:t xml:space="preserve">nd Early Irish Law’, </w:t>
      </w:r>
      <w:r w:rsidR="003E58C8" w:rsidRPr="00765764">
        <w:rPr>
          <w:rFonts w:asciiTheme="majorHAnsi" w:hAnsiTheme="majorHAnsi"/>
          <w:i/>
          <w:iCs/>
          <w:sz w:val="20"/>
          <w:szCs w:val="20"/>
        </w:rPr>
        <w:t xml:space="preserve">Coire Sois, The Cauldron of Knowledge: A Companion </w:t>
      </w:r>
      <w:r w:rsidR="003E58C8">
        <w:rPr>
          <w:rFonts w:asciiTheme="majorHAnsi" w:hAnsiTheme="majorHAnsi"/>
          <w:i/>
          <w:iCs/>
          <w:sz w:val="20"/>
          <w:szCs w:val="20"/>
        </w:rPr>
        <w:t>T</w:t>
      </w:r>
      <w:r w:rsidR="003E58C8" w:rsidRPr="00765764">
        <w:rPr>
          <w:rFonts w:asciiTheme="majorHAnsi" w:hAnsiTheme="majorHAnsi"/>
          <w:i/>
          <w:iCs/>
          <w:sz w:val="20"/>
          <w:szCs w:val="20"/>
        </w:rPr>
        <w:t>o Early Irish Saga</w:t>
      </w:r>
      <w:r w:rsidR="003E58C8" w:rsidRPr="00765764">
        <w:rPr>
          <w:rFonts w:asciiTheme="majorHAnsi" w:hAnsiTheme="majorHAnsi"/>
          <w:sz w:val="20"/>
          <w:szCs w:val="20"/>
        </w:rPr>
        <w:t xml:space="preserve">, </w:t>
      </w:r>
      <w:r w:rsidRPr="00CB03ED">
        <w:rPr>
          <w:rFonts w:asciiTheme="majorHAnsi" w:hAnsiTheme="majorHAnsi"/>
          <w:sz w:val="20"/>
          <w:szCs w:val="20"/>
        </w:rPr>
        <w:t xml:space="preserve">(University of Notre Dame Press, 2014), </w:t>
      </w:r>
      <w:r w:rsidR="005B05EE" w:rsidRPr="00CB03ED">
        <w:rPr>
          <w:rFonts w:asciiTheme="majorHAnsi" w:hAnsiTheme="majorHAnsi"/>
          <w:sz w:val="20"/>
          <w:szCs w:val="20"/>
        </w:rPr>
        <w:t xml:space="preserve">pp. </w:t>
      </w:r>
      <w:r w:rsidRPr="00CB03ED">
        <w:rPr>
          <w:rFonts w:asciiTheme="majorHAnsi" w:hAnsiTheme="majorHAnsi"/>
          <w:sz w:val="20"/>
          <w:szCs w:val="20"/>
        </w:rPr>
        <w:t>219-237.</w:t>
      </w:r>
    </w:p>
  </w:footnote>
  <w:footnote w:id="197">
    <w:p w14:paraId="1CCD2EBD" w14:textId="522B8AC0" w:rsidR="00D274D5" w:rsidRDefault="00D274D5">
      <w:pPr>
        <w:pStyle w:val="FootnoteText"/>
      </w:pPr>
      <w:r>
        <w:rPr>
          <w:rStyle w:val="FootnoteReference"/>
        </w:rPr>
        <w:footnoteRef/>
      </w:r>
      <w:r>
        <w:t xml:space="preserve"> Interview</w:t>
      </w:r>
      <w:r w:rsidR="00275899">
        <w:t>.</w:t>
      </w:r>
    </w:p>
  </w:footnote>
  <w:footnote w:id="198">
    <w:p w14:paraId="676A98A5" w14:textId="2AAD3734" w:rsidR="00275899" w:rsidRDefault="00275899">
      <w:pPr>
        <w:pStyle w:val="FootnoteText"/>
      </w:pPr>
      <w:r>
        <w:rPr>
          <w:rStyle w:val="FootnoteReference"/>
        </w:rPr>
        <w:footnoteRef/>
      </w:r>
      <w:r>
        <w:t xml:space="preserve"> Interview.</w:t>
      </w:r>
    </w:p>
  </w:footnote>
  <w:footnote w:id="199">
    <w:p w14:paraId="2C6EC820" w14:textId="3244BD19" w:rsidR="00E2601A" w:rsidRPr="00684BFD" w:rsidRDefault="00E2601A" w:rsidP="00A736FF">
      <w:pPr>
        <w:rPr>
          <w:rFonts w:asciiTheme="majorHAnsi" w:hAnsiTheme="majorHAnsi"/>
          <w:sz w:val="20"/>
          <w:szCs w:val="20"/>
        </w:rPr>
      </w:pPr>
      <w:r w:rsidRPr="005577F7">
        <w:rPr>
          <w:rStyle w:val="FootnoteReference"/>
          <w:rFonts w:asciiTheme="majorHAnsi" w:hAnsiTheme="majorHAnsi"/>
          <w:sz w:val="20"/>
          <w:szCs w:val="20"/>
        </w:rPr>
        <w:footnoteRef/>
      </w:r>
      <w:r w:rsidRPr="005577F7">
        <w:t xml:space="preserve"> </w:t>
      </w:r>
      <w:r w:rsidR="00AE4C7F" w:rsidRPr="00684BFD">
        <w:rPr>
          <w:rFonts w:asciiTheme="majorHAnsi" w:hAnsiTheme="majorHAnsi"/>
          <w:sz w:val="20"/>
          <w:szCs w:val="20"/>
        </w:rPr>
        <w:t>Blackie</w:t>
      </w:r>
      <w:r w:rsidR="004C3D0A">
        <w:rPr>
          <w:rFonts w:asciiTheme="majorHAnsi" w:hAnsiTheme="majorHAnsi"/>
          <w:sz w:val="20"/>
          <w:szCs w:val="20"/>
        </w:rPr>
        <w:t xml:space="preserve">, </w:t>
      </w:r>
      <w:r w:rsidR="003E58C8" w:rsidRPr="003E58C8">
        <w:rPr>
          <w:rFonts w:asciiTheme="majorHAnsi" w:hAnsiTheme="majorHAnsi"/>
          <w:i/>
          <w:iCs/>
          <w:sz w:val="20"/>
          <w:szCs w:val="20"/>
        </w:rPr>
        <w:t>If Women Rose</w:t>
      </w:r>
      <w:r w:rsidR="003E58C8">
        <w:rPr>
          <w:rFonts w:asciiTheme="majorHAnsi" w:hAnsiTheme="majorHAnsi"/>
          <w:sz w:val="20"/>
          <w:szCs w:val="20"/>
        </w:rPr>
        <w:t xml:space="preserve">, </w:t>
      </w:r>
      <w:r w:rsidR="00140F6B">
        <w:rPr>
          <w:rFonts w:asciiTheme="majorHAnsi" w:hAnsiTheme="majorHAnsi"/>
          <w:sz w:val="20"/>
          <w:szCs w:val="20"/>
        </w:rPr>
        <w:t>p</w:t>
      </w:r>
      <w:r w:rsidR="00B17E6B">
        <w:rPr>
          <w:rFonts w:asciiTheme="majorHAnsi" w:hAnsiTheme="majorHAnsi"/>
          <w:sz w:val="20"/>
          <w:szCs w:val="20"/>
        </w:rPr>
        <w:t>p.13-14</w:t>
      </w:r>
    </w:p>
    <w:p w14:paraId="28C80D6D" w14:textId="1E98F8F4" w:rsidR="001C18C5" w:rsidRPr="00684BFD" w:rsidRDefault="001C18C5" w:rsidP="00A736FF">
      <w:pPr>
        <w:rPr>
          <w:rFonts w:asciiTheme="majorHAnsi" w:hAnsiTheme="majorHAnsi"/>
          <w:sz w:val="20"/>
          <w:szCs w:val="20"/>
        </w:rPr>
      </w:pPr>
      <w:r w:rsidRPr="00684BFD">
        <w:rPr>
          <w:rFonts w:asciiTheme="majorHAnsi" w:hAnsiTheme="majorHAnsi"/>
          <w:sz w:val="20"/>
          <w:szCs w:val="20"/>
        </w:rPr>
        <w:t>Whelan</w:t>
      </w:r>
      <w:r w:rsidR="005F1601">
        <w:rPr>
          <w:rFonts w:asciiTheme="majorHAnsi" w:hAnsiTheme="majorHAnsi"/>
          <w:i/>
          <w:iCs/>
          <w:sz w:val="20"/>
          <w:szCs w:val="20"/>
        </w:rPr>
        <w:t xml:space="preserve">, Ever Ancient, </w:t>
      </w:r>
      <w:r w:rsidR="00911188" w:rsidRPr="00684BFD">
        <w:rPr>
          <w:rFonts w:asciiTheme="majorHAnsi" w:hAnsiTheme="majorHAnsi"/>
          <w:sz w:val="20"/>
          <w:szCs w:val="20"/>
        </w:rPr>
        <w:t>pp.</w:t>
      </w:r>
      <w:r w:rsidR="00B31E29" w:rsidRPr="00684BFD">
        <w:rPr>
          <w:rFonts w:asciiTheme="majorHAnsi" w:hAnsiTheme="majorHAnsi"/>
          <w:sz w:val="20"/>
          <w:szCs w:val="20"/>
        </w:rPr>
        <w:t xml:space="preserve"> 41-43.</w:t>
      </w:r>
    </w:p>
  </w:footnote>
  <w:footnote w:id="200">
    <w:p w14:paraId="57CF52A6" w14:textId="4E67F418" w:rsidR="00ED1387" w:rsidRPr="00684BFD" w:rsidRDefault="00ED1387" w:rsidP="00A736FF">
      <w:pPr>
        <w:rPr>
          <w:rFonts w:asciiTheme="majorHAnsi" w:hAnsiTheme="majorHAnsi"/>
          <w:sz w:val="20"/>
          <w:szCs w:val="20"/>
        </w:rPr>
      </w:pPr>
      <w:r w:rsidRPr="00684BFD">
        <w:rPr>
          <w:rStyle w:val="FootnoteReference"/>
          <w:rFonts w:asciiTheme="majorHAnsi" w:hAnsiTheme="majorHAnsi"/>
          <w:sz w:val="20"/>
          <w:szCs w:val="20"/>
        </w:rPr>
        <w:footnoteRef/>
      </w:r>
      <w:r w:rsidR="00826858">
        <w:rPr>
          <w:rFonts w:asciiTheme="majorHAnsi" w:hAnsiTheme="majorHAnsi"/>
          <w:sz w:val="20"/>
          <w:szCs w:val="20"/>
        </w:rPr>
        <w:t xml:space="preserve"> </w:t>
      </w:r>
      <w:r w:rsidR="00524A89" w:rsidRPr="00684BFD">
        <w:rPr>
          <w:rFonts w:asciiTheme="majorHAnsi" w:hAnsiTheme="majorHAnsi"/>
          <w:sz w:val="20"/>
          <w:szCs w:val="20"/>
        </w:rPr>
        <w:t>Nancy M.</w:t>
      </w:r>
      <w:r w:rsidRPr="00684BFD">
        <w:rPr>
          <w:rFonts w:asciiTheme="majorHAnsi" w:hAnsiTheme="majorHAnsi"/>
          <w:sz w:val="20"/>
          <w:szCs w:val="20"/>
        </w:rPr>
        <w:t xml:space="preserve"> </w:t>
      </w:r>
      <w:r w:rsidR="00524A89" w:rsidRPr="00684BFD">
        <w:rPr>
          <w:rFonts w:asciiTheme="majorHAnsi" w:hAnsiTheme="majorHAnsi"/>
          <w:sz w:val="20"/>
          <w:szCs w:val="20"/>
        </w:rPr>
        <w:t>Well</w:t>
      </w:r>
      <w:r w:rsidR="00524A89">
        <w:rPr>
          <w:rFonts w:asciiTheme="majorHAnsi" w:hAnsiTheme="majorHAnsi"/>
          <w:sz w:val="20"/>
          <w:szCs w:val="20"/>
        </w:rPr>
        <w:t>s</w:t>
      </w:r>
      <w:r w:rsidR="00524A89" w:rsidRPr="00684BFD">
        <w:rPr>
          <w:rFonts w:asciiTheme="majorHAnsi" w:hAnsiTheme="majorHAnsi"/>
          <w:sz w:val="20"/>
          <w:szCs w:val="20"/>
        </w:rPr>
        <w:t>,</w:t>
      </w:r>
      <w:r w:rsidR="0015654E" w:rsidRPr="00684BFD">
        <w:rPr>
          <w:rFonts w:asciiTheme="majorHAnsi" w:hAnsiTheme="majorHAnsi"/>
          <w:sz w:val="20"/>
          <w:szCs w:val="20"/>
        </w:rPr>
        <w:t xml:space="preserve"> and Kristi S. Lekies, </w:t>
      </w:r>
      <w:r w:rsidR="00E17CC4" w:rsidRPr="00765764">
        <w:rPr>
          <w:rFonts w:asciiTheme="majorHAnsi" w:hAnsiTheme="majorHAnsi"/>
          <w:sz w:val="20"/>
          <w:szCs w:val="20"/>
        </w:rPr>
        <w:t>‘Nature And The Life course: Pathways From Childhood Nature Experiences To Adult Environmentalism’, </w:t>
      </w:r>
      <w:r w:rsidR="00E17CC4" w:rsidRPr="00765764">
        <w:rPr>
          <w:rFonts w:asciiTheme="majorHAnsi" w:hAnsiTheme="majorHAnsi"/>
          <w:i/>
          <w:iCs/>
          <w:sz w:val="20"/>
          <w:szCs w:val="20"/>
        </w:rPr>
        <w:t>Children, Youth And Environments,</w:t>
      </w:r>
      <w:r w:rsidR="00E17CC4" w:rsidRPr="00765764">
        <w:rPr>
          <w:rFonts w:asciiTheme="majorHAnsi" w:hAnsiTheme="majorHAnsi"/>
          <w:sz w:val="20"/>
          <w:szCs w:val="20"/>
        </w:rPr>
        <w:t> </w:t>
      </w:r>
      <w:r w:rsidR="0015654E" w:rsidRPr="00684BFD">
        <w:rPr>
          <w:rFonts w:asciiTheme="majorHAnsi" w:hAnsiTheme="majorHAnsi"/>
          <w:sz w:val="20"/>
          <w:szCs w:val="20"/>
        </w:rPr>
        <w:t>16.1 (2006), pp 1-24</w:t>
      </w:r>
      <w:r w:rsidR="005577F7" w:rsidRPr="00684BFD">
        <w:rPr>
          <w:rFonts w:asciiTheme="majorHAnsi" w:hAnsiTheme="majorHAnsi"/>
          <w:sz w:val="20"/>
          <w:szCs w:val="20"/>
        </w:rPr>
        <w:t xml:space="preserve"> and</w:t>
      </w:r>
    </w:p>
    <w:p w14:paraId="36A0CFA9" w14:textId="426451E0" w:rsidR="00D627C6" w:rsidRPr="00684BFD" w:rsidRDefault="005577F7" w:rsidP="00A736FF">
      <w:pPr>
        <w:rPr>
          <w:rFonts w:asciiTheme="majorHAnsi" w:hAnsiTheme="majorHAnsi"/>
          <w:sz w:val="20"/>
          <w:szCs w:val="20"/>
        </w:rPr>
      </w:pPr>
      <w:r w:rsidRPr="00684BFD">
        <w:rPr>
          <w:rFonts w:asciiTheme="majorHAnsi" w:hAnsiTheme="majorHAnsi"/>
          <w:sz w:val="20"/>
          <w:szCs w:val="20"/>
        </w:rPr>
        <w:t xml:space="preserve">Claudio D Rosa and Christiana Cabicieri Profice, and Silvia Collado, </w:t>
      </w:r>
      <w:r w:rsidR="00724F92" w:rsidRPr="00765764">
        <w:rPr>
          <w:rFonts w:asciiTheme="majorHAnsi" w:hAnsiTheme="majorHAnsi"/>
          <w:sz w:val="20"/>
          <w:szCs w:val="20"/>
        </w:rPr>
        <w:t>Silvia ‘Nature Experiences And Adults’ Self-Reported Pro-Environmental Behaviors: The Role Of Connectedness To Nature And Childhood Nature Experiences’, </w:t>
      </w:r>
      <w:r w:rsidR="00724F92" w:rsidRPr="00765764">
        <w:rPr>
          <w:rFonts w:asciiTheme="majorHAnsi" w:hAnsiTheme="majorHAnsi"/>
          <w:i/>
          <w:iCs/>
          <w:sz w:val="20"/>
          <w:szCs w:val="20"/>
        </w:rPr>
        <w:t>Frontiers In Psychology</w:t>
      </w:r>
      <w:r w:rsidRPr="00684BFD">
        <w:rPr>
          <w:rFonts w:asciiTheme="majorHAnsi" w:hAnsiTheme="majorHAnsi"/>
          <w:sz w:val="20"/>
          <w:szCs w:val="20"/>
        </w:rPr>
        <w:t>, 9 (2018)</w:t>
      </w:r>
      <w:r w:rsidR="005B4C5B">
        <w:rPr>
          <w:rFonts w:asciiTheme="majorHAnsi" w:hAnsiTheme="majorHAnsi"/>
          <w:sz w:val="20"/>
          <w:szCs w:val="20"/>
        </w:rPr>
        <w:t>, pp. 1-10, [accessed online on 9</w:t>
      </w:r>
      <w:r w:rsidR="005B4C5B" w:rsidRPr="005B4C5B">
        <w:rPr>
          <w:rFonts w:asciiTheme="majorHAnsi" w:hAnsiTheme="majorHAnsi"/>
          <w:sz w:val="20"/>
          <w:szCs w:val="20"/>
          <w:vertAlign w:val="superscript"/>
        </w:rPr>
        <w:t>th</w:t>
      </w:r>
      <w:r w:rsidR="005B4C5B">
        <w:rPr>
          <w:rFonts w:asciiTheme="majorHAnsi" w:hAnsiTheme="majorHAnsi"/>
          <w:sz w:val="20"/>
          <w:szCs w:val="20"/>
        </w:rPr>
        <w:t xml:space="preserve"> July 2025].</w:t>
      </w:r>
    </w:p>
  </w:footnote>
  <w:footnote w:id="201">
    <w:p w14:paraId="1A2E8266" w14:textId="6E4B28B1" w:rsidR="0015654E" w:rsidRPr="005577F7" w:rsidRDefault="0022184D" w:rsidP="00A736FF">
      <w:r w:rsidRPr="00684BFD">
        <w:rPr>
          <w:rStyle w:val="FootnoteReference"/>
          <w:rFonts w:asciiTheme="majorHAnsi" w:hAnsiTheme="majorHAnsi"/>
          <w:sz w:val="20"/>
          <w:szCs w:val="20"/>
        </w:rPr>
        <w:footnoteRef/>
      </w:r>
      <w:r w:rsidRPr="00684BFD">
        <w:rPr>
          <w:rFonts w:asciiTheme="majorHAnsi" w:hAnsiTheme="majorHAnsi"/>
          <w:sz w:val="20"/>
          <w:szCs w:val="20"/>
        </w:rPr>
        <w:t xml:space="preserve"> </w:t>
      </w:r>
      <w:r w:rsidR="0015654E" w:rsidRPr="00684BFD">
        <w:rPr>
          <w:rFonts w:asciiTheme="majorHAnsi" w:hAnsiTheme="majorHAnsi"/>
          <w:sz w:val="20"/>
          <w:szCs w:val="20"/>
        </w:rPr>
        <w:t>Chawla</w:t>
      </w:r>
      <w:r w:rsidR="00174038">
        <w:rPr>
          <w:rFonts w:asciiTheme="majorHAnsi" w:hAnsiTheme="majorHAnsi"/>
          <w:sz w:val="20"/>
          <w:szCs w:val="20"/>
        </w:rPr>
        <w:t>, ‘Childhood Experiences’,</w:t>
      </w:r>
      <w:r w:rsidR="00221002">
        <w:rPr>
          <w:rFonts w:asciiTheme="majorHAnsi" w:hAnsiTheme="majorHAnsi"/>
          <w:sz w:val="20"/>
          <w:szCs w:val="20"/>
        </w:rPr>
        <w:t xml:space="preserve"> </w:t>
      </w:r>
      <w:r w:rsidR="00105CDC" w:rsidRPr="00684BFD">
        <w:rPr>
          <w:rFonts w:asciiTheme="majorHAnsi" w:hAnsiTheme="majorHAnsi"/>
          <w:sz w:val="20"/>
          <w:szCs w:val="20"/>
        </w:rPr>
        <w:t xml:space="preserve">pp. </w:t>
      </w:r>
      <w:r w:rsidR="0015654E" w:rsidRPr="00684BFD">
        <w:rPr>
          <w:rFonts w:asciiTheme="majorHAnsi" w:hAnsiTheme="majorHAnsi"/>
          <w:sz w:val="20"/>
          <w:szCs w:val="20"/>
        </w:rPr>
        <w:t>144-170.</w:t>
      </w:r>
    </w:p>
  </w:footnote>
  <w:footnote w:id="202">
    <w:p w14:paraId="4FE4FB5F" w14:textId="2E120B91" w:rsidR="00744B5B" w:rsidRPr="00E07F67" w:rsidRDefault="005030AF" w:rsidP="00A736FF">
      <w:pPr>
        <w:rPr>
          <w:rFonts w:asciiTheme="majorHAnsi" w:hAnsiTheme="majorHAnsi"/>
          <w:sz w:val="20"/>
          <w:szCs w:val="20"/>
        </w:rPr>
      </w:pPr>
      <w:r w:rsidRPr="005577F7">
        <w:rPr>
          <w:rStyle w:val="FootnoteReference"/>
          <w:rFonts w:asciiTheme="majorHAnsi" w:hAnsiTheme="majorHAnsi"/>
          <w:sz w:val="20"/>
          <w:szCs w:val="20"/>
        </w:rPr>
        <w:footnoteRef/>
      </w:r>
      <w:r w:rsidRPr="005577F7">
        <w:t xml:space="preserve"> </w:t>
      </w:r>
      <w:r w:rsidR="00BA5173" w:rsidRPr="00E07F67">
        <w:rPr>
          <w:rFonts w:asciiTheme="majorHAnsi" w:hAnsiTheme="majorHAnsi"/>
          <w:sz w:val="20"/>
          <w:szCs w:val="20"/>
        </w:rPr>
        <w:t xml:space="preserve">Tristan L </w:t>
      </w:r>
      <w:r w:rsidR="00744B5B" w:rsidRPr="00E07F67">
        <w:rPr>
          <w:rFonts w:asciiTheme="majorHAnsi" w:hAnsiTheme="majorHAnsi"/>
          <w:sz w:val="20"/>
          <w:szCs w:val="20"/>
        </w:rPr>
        <w:t xml:space="preserve">Snell, and Janette G. Simmonds, </w:t>
      </w:r>
      <w:r w:rsidR="00191086" w:rsidRPr="00765764">
        <w:rPr>
          <w:rFonts w:asciiTheme="majorHAnsi" w:hAnsiTheme="majorHAnsi"/>
          <w:sz w:val="20"/>
          <w:szCs w:val="20"/>
        </w:rPr>
        <w:t xml:space="preserve">‘“Being In That Environment Can Be Very Therapeutic”: Spiritual Experiences In Nature’, </w:t>
      </w:r>
      <w:r w:rsidR="00191086" w:rsidRPr="00765764">
        <w:rPr>
          <w:rFonts w:asciiTheme="majorHAnsi" w:hAnsiTheme="majorHAnsi"/>
          <w:i/>
          <w:iCs/>
          <w:sz w:val="20"/>
          <w:szCs w:val="20"/>
        </w:rPr>
        <w:t>Ecopsychology</w:t>
      </w:r>
      <w:r w:rsidR="00191086" w:rsidRPr="00E07F67">
        <w:rPr>
          <w:rFonts w:asciiTheme="majorHAnsi" w:hAnsiTheme="majorHAnsi"/>
          <w:sz w:val="20"/>
          <w:szCs w:val="20"/>
        </w:rPr>
        <w:t xml:space="preserve"> </w:t>
      </w:r>
      <w:r w:rsidR="00744B5B" w:rsidRPr="00E07F67">
        <w:rPr>
          <w:rFonts w:asciiTheme="majorHAnsi" w:hAnsiTheme="majorHAnsi"/>
          <w:sz w:val="20"/>
          <w:szCs w:val="20"/>
        </w:rPr>
        <w:t xml:space="preserve">4.4 (2012): 326-335, and </w:t>
      </w:r>
    </w:p>
    <w:p w14:paraId="53966782" w14:textId="3C48201F" w:rsidR="005030AF" w:rsidRPr="00E07F67" w:rsidRDefault="000217EB" w:rsidP="00A736FF">
      <w:pPr>
        <w:rPr>
          <w:rFonts w:asciiTheme="majorHAnsi" w:hAnsiTheme="majorHAnsi"/>
          <w:sz w:val="20"/>
          <w:szCs w:val="20"/>
        </w:rPr>
      </w:pPr>
      <w:r w:rsidRPr="00E07F67">
        <w:rPr>
          <w:rFonts w:asciiTheme="majorHAnsi" w:hAnsiTheme="majorHAnsi"/>
          <w:sz w:val="20"/>
          <w:szCs w:val="20"/>
        </w:rPr>
        <w:t xml:space="preserve">Annick Hedlund-de </w:t>
      </w:r>
      <w:r w:rsidR="0073159A" w:rsidRPr="00E07F67">
        <w:rPr>
          <w:rFonts w:asciiTheme="majorHAnsi" w:hAnsiTheme="majorHAnsi"/>
          <w:sz w:val="20"/>
          <w:szCs w:val="20"/>
        </w:rPr>
        <w:t>Witt</w:t>
      </w:r>
      <w:r w:rsidR="0012149F">
        <w:rPr>
          <w:rFonts w:asciiTheme="majorHAnsi" w:hAnsiTheme="majorHAnsi"/>
          <w:sz w:val="20"/>
          <w:szCs w:val="20"/>
        </w:rPr>
        <w:t xml:space="preserve"> </w:t>
      </w:r>
      <w:r w:rsidR="0012149F" w:rsidRPr="00765764">
        <w:rPr>
          <w:rFonts w:asciiTheme="majorHAnsi" w:hAnsiTheme="majorHAnsi"/>
          <w:sz w:val="20"/>
          <w:szCs w:val="20"/>
        </w:rPr>
        <w:t xml:space="preserve">‘Pathways To Environmental Responsibility: A Qualitative Exploration Of The Spiritual Dimension Of Nature Experience’, </w:t>
      </w:r>
      <w:r w:rsidR="0012149F" w:rsidRPr="00765764">
        <w:rPr>
          <w:rFonts w:asciiTheme="majorHAnsi" w:hAnsiTheme="majorHAnsi"/>
          <w:i/>
          <w:iCs/>
          <w:sz w:val="20"/>
          <w:szCs w:val="20"/>
        </w:rPr>
        <w:t>Journal for the Study of Religion, Nature &amp; Culture</w:t>
      </w:r>
      <w:r w:rsidR="0012149F" w:rsidRPr="00765764">
        <w:rPr>
          <w:rFonts w:asciiTheme="majorHAnsi" w:hAnsiTheme="majorHAnsi"/>
          <w:sz w:val="20"/>
          <w:szCs w:val="20"/>
        </w:rPr>
        <w:t> </w:t>
      </w:r>
      <w:r w:rsidR="0073159A" w:rsidRPr="00E07F67">
        <w:rPr>
          <w:rFonts w:asciiTheme="majorHAnsi" w:hAnsiTheme="majorHAnsi"/>
          <w:sz w:val="20"/>
          <w:szCs w:val="20"/>
        </w:rPr>
        <w:t>7.2 (2013).</w:t>
      </w:r>
    </w:p>
  </w:footnote>
  <w:footnote w:id="203">
    <w:p w14:paraId="43ADFD97" w14:textId="7BF1AC59" w:rsidR="00FA004B" w:rsidRPr="00E07F67" w:rsidRDefault="00FA004B" w:rsidP="00A736FF">
      <w:pPr>
        <w:pStyle w:val="FootnoteText"/>
        <w:rPr>
          <w:rFonts w:asciiTheme="majorHAnsi" w:hAnsiTheme="majorHAnsi"/>
        </w:rPr>
      </w:pPr>
      <w:r w:rsidRPr="00E07F67">
        <w:rPr>
          <w:rStyle w:val="FootnoteReference"/>
          <w:rFonts w:asciiTheme="majorHAnsi" w:hAnsiTheme="majorHAnsi" w:cs="Times New Roman"/>
        </w:rPr>
        <w:footnoteRef/>
      </w:r>
      <w:r w:rsidRPr="00E07F67">
        <w:rPr>
          <w:rFonts w:asciiTheme="majorHAnsi" w:hAnsiTheme="majorHAnsi"/>
        </w:rPr>
        <w:t xml:space="preserve"> </w:t>
      </w:r>
      <w:r w:rsidR="00E95F42" w:rsidRPr="00A73D84">
        <w:rPr>
          <w:rFonts w:asciiTheme="majorHAnsi" w:hAnsiTheme="majorHAnsi"/>
        </w:rPr>
        <w:t>Pope Francis:</w:t>
      </w:r>
      <w:r w:rsidR="00E95F42" w:rsidRPr="00E07F67">
        <w:rPr>
          <w:rFonts w:asciiTheme="majorHAnsi" w:hAnsiTheme="majorHAnsi"/>
          <w:i/>
          <w:iCs/>
        </w:rPr>
        <w:t xml:space="preserve"> Catholic Teaching </w:t>
      </w:r>
      <w:r w:rsidR="0012149F">
        <w:rPr>
          <w:rFonts w:asciiTheme="majorHAnsi" w:hAnsiTheme="majorHAnsi"/>
          <w:i/>
          <w:iCs/>
        </w:rPr>
        <w:t>O</w:t>
      </w:r>
      <w:r w:rsidR="00E95F42" w:rsidRPr="00E07F67">
        <w:rPr>
          <w:rFonts w:asciiTheme="majorHAnsi" w:hAnsiTheme="majorHAnsi"/>
          <w:i/>
          <w:iCs/>
        </w:rPr>
        <w:t>n Climate Change</w:t>
      </w:r>
      <w:r w:rsidR="00E95F42" w:rsidRPr="00E07F67">
        <w:rPr>
          <w:rFonts w:asciiTheme="majorHAnsi" w:hAnsiTheme="majorHAnsi"/>
        </w:rPr>
        <w:t xml:space="preserve">, Catholic Climate Covenant, </w:t>
      </w:r>
      <w:r w:rsidR="003355CE" w:rsidRPr="00E07F67">
        <w:rPr>
          <w:rFonts w:asciiTheme="majorHAnsi" w:hAnsiTheme="majorHAnsi"/>
        </w:rPr>
        <w:t>&lt;</w:t>
      </w:r>
      <w:hyperlink r:id="rId14" w:history="1">
        <w:r w:rsidR="003355CE" w:rsidRPr="00E07F67">
          <w:rPr>
            <w:rStyle w:val="Hyperlink"/>
            <w:rFonts w:asciiTheme="majorHAnsi" w:hAnsiTheme="majorHAnsi"/>
          </w:rPr>
          <w:t>https://catholicclimatecovenant.org/learn/teachings/pope-francis/</w:t>
        </w:r>
      </w:hyperlink>
      <w:r w:rsidR="003355CE" w:rsidRPr="00E07F67">
        <w:rPr>
          <w:rFonts w:asciiTheme="majorHAnsi" w:hAnsiTheme="majorHAnsi"/>
        </w:rPr>
        <w:t>&gt;</w:t>
      </w:r>
      <w:r w:rsidR="00E95F42" w:rsidRPr="00E07F67">
        <w:rPr>
          <w:rFonts w:asciiTheme="majorHAnsi" w:hAnsiTheme="majorHAnsi"/>
        </w:rPr>
        <w:t xml:space="preserve"> [accessed 30 June 2025</w:t>
      </w:r>
      <w:r w:rsidR="0027216A" w:rsidRPr="00E07F67">
        <w:rPr>
          <w:rFonts w:asciiTheme="majorHAnsi" w:hAnsiTheme="majorHAnsi"/>
        </w:rPr>
        <w:t>]</w:t>
      </w:r>
      <w:r w:rsidR="00035A6A" w:rsidRPr="00E07F67">
        <w:rPr>
          <w:rFonts w:asciiTheme="majorHAnsi" w:hAnsiTheme="majorHAnsi"/>
        </w:rPr>
        <w:t>.</w:t>
      </w:r>
    </w:p>
    <w:p w14:paraId="46FA851D" w14:textId="77777777" w:rsidR="00852A75" w:rsidRPr="000217EB" w:rsidRDefault="00852A75" w:rsidP="00A736FF">
      <w:pPr>
        <w:pStyle w:val="FootnoteText"/>
      </w:pPr>
    </w:p>
  </w:footnote>
  <w:footnote w:id="204">
    <w:p w14:paraId="6094BB08" w14:textId="606745B7" w:rsidR="00721D4D" w:rsidRDefault="00721D4D" w:rsidP="00721D4D">
      <w:pPr>
        <w:pStyle w:val="FootnoteText"/>
      </w:pPr>
      <w:r w:rsidRPr="000217EB">
        <w:rPr>
          <w:rStyle w:val="FootnoteReference"/>
          <w:rFonts w:asciiTheme="majorHAnsi" w:hAnsiTheme="majorHAnsi"/>
        </w:rPr>
        <w:footnoteRef/>
      </w:r>
      <w:r w:rsidRPr="000217EB">
        <w:t xml:space="preserve"> Martin Shaw,</w:t>
      </w:r>
      <w:r>
        <w:t xml:space="preserve"> </w:t>
      </w:r>
      <w:r w:rsidR="0097018D" w:rsidRPr="00765764">
        <w:rPr>
          <w:rFonts w:asciiTheme="majorHAnsi" w:hAnsiTheme="majorHAnsi"/>
          <w:i/>
          <w:iCs/>
        </w:rPr>
        <w:t>Courting The Wild Twin</w:t>
      </w:r>
      <w:r w:rsidRPr="000217EB">
        <w:t xml:space="preserve"> </w:t>
      </w:r>
      <w:r>
        <w:t>(</w:t>
      </w:r>
      <w:r w:rsidRPr="000217EB">
        <w:t>Chelsea</w:t>
      </w:r>
      <w:r w:rsidR="008674E7">
        <w:t>:</w:t>
      </w:r>
      <w:r w:rsidRPr="000217EB">
        <w:t xml:space="preserve"> Green Publishing, 2020</w:t>
      </w:r>
      <w:r>
        <w:t>)</w:t>
      </w:r>
      <w:r w:rsidR="00BC6871">
        <w:t>, pp 5-6.</w:t>
      </w:r>
    </w:p>
  </w:footnote>
  <w:footnote w:id="205">
    <w:p w14:paraId="066D75F5" w14:textId="6EA0B8BF" w:rsidR="009B08A9" w:rsidRPr="00A45BA7" w:rsidRDefault="009B08A9" w:rsidP="00A736FF">
      <w:pPr>
        <w:pStyle w:val="FootnoteText"/>
        <w:rPr>
          <w:rFonts w:asciiTheme="majorHAnsi" w:hAnsiTheme="majorHAnsi"/>
        </w:rPr>
      </w:pPr>
      <w:r w:rsidRPr="000F1674">
        <w:rPr>
          <w:rStyle w:val="FootnoteReference"/>
          <w:rFonts w:asciiTheme="majorHAnsi" w:hAnsiTheme="majorHAnsi"/>
        </w:rPr>
        <w:footnoteRef/>
      </w:r>
      <w:r w:rsidRPr="000F1674">
        <w:t xml:space="preserve"> </w:t>
      </w:r>
      <w:r w:rsidRPr="00A45BA7">
        <w:rPr>
          <w:rFonts w:asciiTheme="majorHAnsi" w:hAnsiTheme="majorHAnsi"/>
        </w:rPr>
        <w:t xml:space="preserve">In this context the word might translate as the elements, creation, </w:t>
      </w:r>
      <w:r w:rsidRPr="00A45BA7">
        <w:rPr>
          <w:rFonts w:asciiTheme="majorHAnsi" w:hAnsiTheme="majorHAnsi"/>
          <w:i/>
          <w:iCs/>
        </w:rPr>
        <w:t xml:space="preserve">Dictionary </w:t>
      </w:r>
      <w:r w:rsidR="004337DA">
        <w:rPr>
          <w:rFonts w:asciiTheme="majorHAnsi" w:hAnsiTheme="majorHAnsi"/>
          <w:i/>
          <w:iCs/>
        </w:rPr>
        <w:t>A</w:t>
      </w:r>
      <w:r w:rsidRPr="00A45BA7">
        <w:rPr>
          <w:rFonts w:asciiTheme="majorHAnsi" w:hAnsiTheme="majorHAnsi"/>
          <w:i/>
          <w:iCs/>
        </w:rPr>
        <w:t xml:space="preserve">nd Language </w:t>
      </w:r>
      <w:r w:rsidR="00D15753">
        <w:rPr>
          <w:rFonts w:asciiTheme="majorHAnsi" w:hAnsiTheme="majorHAnsi"/>
          <w:i/>
          <w:iCs/>
        </w:rPr>
        <w:t>L</w:t>
      </w:r>
      <w:r w:rsidRPr="00A45BA7">
        <w:rPr>
          <w:rFonts w:asciiTheme="majorHAnsi" w:hAnsiTheme="majorHAnsi"/>
          <w:i/>
          <w:iCs/>
        </w:rPr>
        <w:t>ibrary</w:t>
      </w:r>
      <w:r w:rsidRPr="00A45BA7">
        <w:rPr>
          <w:rFonts w:asciiTheme="majorHAnsi" w:hAnsiTheme="majorHAnsi"/>
        </w:rPr>
        <w:t xml:space="preserve">, </w:t>
      </w:r>
      <w:r w:rsidR="00D15753">
        <w:rPr>
          <w:rFonts w:asciiTheme="majorHAnsi" w:hAnsiTheme="majorHAnsi"/>
        </w:rPr>
        <w:t>T</w:t>
      </w:r>
      <w:r w:rsidRPr="00A45BA7">
        <w:rPr>
          <w:rFonts w:asciiTheme="majorHAnsi" w:hAnsiTheme="majorHAnsi"/>
        </w:rPr>
        <w:t xml:space="preserve">eanglann.ie, </w:t>
      </w:r>
      <w:r w:rsidR="00D70181" w:rsidRPr="00A45BA7">
        <w:rPr>
          <w:rFonts w:asciiTheme="majorHAnsi" w:hAnsiTheme="majorHAnsi"/>
        </w:rPr>
        <w:t>&lt;</w:t>
      </w:r>
      <w:hyperlink r:id="rId15" w:history="1">
        <w:r w:rsidR="00D70181" w:rsidRPr="00A45BA7">
          <w:rPr>
            <w:rStyle w:val="Hyperlink"/>
            <w:rFonts w:asciiTheme="majorHAnsi" w:hAnsiTheme="majorHAnsi"/>
          </w:rPr>
          <w:t>https://www.teanglann.ie/en/fgb/d%c3%baile?flex=frm</w:t>
        </w:r>
      </w:hyperlink>
      <w:r w:rsidR="00D70181" w:rsidRPr="00A45BA7">
        <w:rPr>
          <w:rFonts w:asciiTheme="majorHAnsi" w:hAnsiTheme="majorHAnsi"/>
        </w:rPr>
        <w:t>&gt;</w:t>
      </w:r>
      <w:r w:rsidRPr="00A45BA7">
        <w:rPr>
          <w:rFonts w:asciiTheme="majorHAnsi" w:hAnsiTheme="majorHAnsi"/>
        </w:rPr>
        <w:t xml:space="preserve"> [accessed at on </w:t>
      </w:r>
      <w:r w:rsidR="00D70181" w:rsidRPr="00A45BA7">
        <w:rPr>
          <w:rFonts w:asciiTheme="majorHAnsi" w:hAnsiTheme="majorHAnsi"/>
        </w:rPr>
        <w:t>19</w:t>
      </w:r>
      <w:r w:rsidR="00D70181" w:rsidRPr="00A45BA7">
        <w:rPr>
          <w:rFonts w:asciiTheme="majorHAnsi" w:hAnsiTheme="majorHAnsi"/>
          <w:vertAlign w:val="superscript"/>
        </w:rPr>
        <w:t>th</w:t>
      </w:r>
      <w:r w:rsidR="00D70181" w:rsidRPr="00A45BA7">
        <w:rPr>
          <w:rFonts w:asciiTheme="majorHAnsi" w:hAnsiTheme="majorHAnsi"/>
        </w:rPr>
        <w:t xml:space="preserve"> </w:t>
      </w:r>
      <w:r w:rsidR="00A45BA7" w:rsidRPr="00A45BA7">
        <w:rPr>
          <w:rFonts w:asciiTheme="majorHAnsi" w:hAnsiTheme="majorHAnsi"/>
        </w:rPr>
        <w:t>March</w:t>
      </w:r>
      <w:r w:rsidR="00D70181" w:rsidRPr="00A45BA7">
        <w:rPr>
          <w:rFonts w:asciiTheme="majorHAnsi" w:hAnsiTheme="majorHAnsi"/>
        </w:rPr>
        <w:t xml:space="preserve"> </w:t>
      </w:r>
      <w:r w:rsidRPr="00A45BA7">
        <w:rPr>
          <w:rFonts w:asciiTheme="majorHAnsi" w:hAnsiTheme="majorHAnsi"/>
        </w:rPr>
        <w:t>2025].</w:t>
      </w:r>
    </w:p>
  </w:footnote>
  <w:footnote w:id="206">
    <w:p w14:paraId="03A0280B" w14:textId="699E8974" w:rsidR="00EB41B4" w:rsidRPr="00A45BA7" w:rsidRDefault="00EB41B4" w:rsidP="00EB41B4">
      <w:pPr>
        <w:rPr>
          <w:rFonts w:asciiTheme="majorHAnsi" w:hAnsiTheme="majorHAnsi"/>
          <w:sz w:val="20"/>
          <w:szCs w:val="20"/>
          <w:shd w:val="clear" w:color="auto" w:fill="FFFFFF"/>
          <w:lang w:val="en-GB"/>
        </w:rPr>
      </w:pPr>
      <w:r w:rsidRPr="00A45BA7">
        <w:rPr>
          <w:rStyle w:val="FootnoteReference"/>
          <w:rFonts w:asciiTheme="majorHAnsi" w:hAnsiTheme="majorHAnsi"/>
          <w:sz w:val="20"/>
          <w:szCs w:val="20"/>
        </w:rPr>
        <w:footnoteRef/>
      </w:r>
      <w:r w:rsidRPr="00A45BA7">
        <w:rPr>
          <w:rFonts w:asciiTheme="majorHAnsi" w:hAnsiTheme="majorHAnsi"/>
          <w:sz w:val="20"/>
          <w:szCs w:val="20"/>
        </w:rPr>
        <w:t xml:space="preserve">  For example, </w:t>
      </w:r>
      <w:r w:rsidRPr="00A45BA7">
        <w:rPr>
          <w:rFonts w:asciiTheme="majorHAnsi" w:hAnsiTheme="majorHAnsi"/>
          <w:sz w:val="20"/>
          <w:szCs w:val="20"/>
          <w:shd w:val="clear" w:color="auto" w:fill="FFFFFF"/>
          <w:lang w:val="en-GB"/>
        </w:rPr>
        <w:t>Attfield</w:t>
      </w:r>
      <w:r w:rsidR="00C04E89">
        <w:rPr>
          <w:rFonts w:asciiTheme="majorHAnsi" w:hAnsiTheme="majorHAnsi"/>
          <w:sz w:val="20"/>
          <w:szCs w:val="20"/>
          <w:shd w:val="clear" w:color="auto" w:fill="FFFFFF"/>
          <w:lang w:val="en-GB"/>
        </w:rPr>
        <w:t>,</w:t>
      </w:r>
      <w:r w:rsidRPr="00A45BA7">
        <w:rPr>
          <w:rFonts w:asciiTheme="majorHAnsi" w:hAnsiTheme="majorHAnsi"/>
          <w:sz w:val="20"/>
          <w:szCs w:val="20"/>
          <w:shd w:val="clear" w:color="auto" w:fill="FFFFFF"/>
          <w:lang w:val="en-GB"/>
        </w:rPr>
        <w:t xml:space="preserve"> </w:t>
      </w:r>
      <w:r w:rsidR="00C04E89" w:rsidRPr="00C04E89">
        <w:rPr>
          <w:rFonts w:asciiTheme="majorHAnsi" w:hAnsiTheme="majorHAnsi"/>
          <w:i/>
          <w:iCs/>
          <w:sz w:val="20"/>
          <w:szCs w:val="20"/>
          <w:shd w:val="clear" w:color="auto" w:fill="FFFFFF"/>
          <w:lang w:val="en-GB"/>
        </w:rPr>
        <w:t>Environmental Ethics</w:t>
      </w:r>
      <w:r w:rsidR="00C04E89">
        <w:rPr>
          <w:rFonts w:asciiTheme="majorHAnsi" w:hAnsiTheme="majorHAnsi"/>
          <w:sz w:val="20"/>
          <w:szCs w:val="20"/>
          <w:shd w:val="clear" w:color="auto" w:fill="FFFFFF"/>
          <w:lang w:val="en-GB"/>
        </w:rPr>
        <w:t xml:space="preserve">, </w:t>
      </w:r>
      <w:r w:rsidR="00F96B9F">
        <w:rPr>
          <w:rFonts w:asciiTheme="majorHAnsi" w:hAnsiTheme="majorHAnsi"/>
          <w:sz w:val="20"/>
          <w:szCs w:val="20"/>
          <w:shd w:val="clear" w:color="auto" w:fill="FFFFFF"/>
          <w:lang w:val="en-GB"/>
        </w:rPr>
        <w:t>p.12</w:t>
      </w:r>
      <w:r w:rsidRPr="00A45BA7">
        <w:rPr>
          <w:rFonts w:asciiTheme="majorHAnsi" w:hAnsiTheme="majorHAnsi"/>
          <w:sz w:val="20"/>
          <w:szCs w:val="20"/>
          <w:shd w:val="clear" w:color="auto" w:fill="FFFFFF"/>
          <w:lang w:val="en-GB"/>
        </w:rPr>
        <w:t xml:space="preserve"> and</w:t>
      </w:r>
    </w:p>
    <w:p w14:paraId="322CE0E0" w14:textId="3B90B11C" w:rsidR="00EB41B4" w:rsidRPr="00A45BA7" w:rsidRDefault="00EB41B4" w:rsidP="00EB41B4">
      <w:pPr>
        <w:rPr>
          <w:rFonts w:asciiTheme="majorHAnsi" w:eastAsia="Calibri" w:hAnsiTheme="majorHAnsi"/>
          <w:kern w:val="0"/>
          <w:sz w:val="20"/>
          <w:szCs w:val="20"/>
          <w:shd w:val="clear" w:color="auto" w:fill="FFFFFF"/>
          <w:lang w:val="en-GB"/>
          <w14:ligatures w14:val="none"/>
        </w:rPr>
      </w:pPr>
      <w:r w:rsidRPr="00A45BA7">
        <w:rPr>
          <w:rFonts w:asciiTheme="majorHAnsi" w:hAnsiTheme="majorHAnsi"/>
          <w:sz w:val="20"/>
          <w:szCs w:val="20"/>
        </w:rPr>
        <w:t>Curry</w:t>
      </w:r>
      <w:r w:rsidR="00C04E89">
        <w:rPr>
          <w:rFonts w:asciiTheme="majorHAnsi" w:hAnsiTheme="majorHAnsi"/>
          <w:i/>
          <w:iCs/>
          <w:sz w:val="20"/>
          <w:szCs w:val="20"/>
        </w:rPr>
        <w:t xml:space="preserve">, Ecological Ethics, </w:t>
      </w:r>
      <w:r w:rsidR="00285F87">
        <w:rPr>
          <w:rFonts w:asciiTheme="majorHAnsi" w:hAnsiTheme="majorHAnsi"/>
          <w:sz w:val="20"/>
          <w:szCs w:val="20"/>
        </w:rPr>
        <w:t>p.2.</w:t>
      </w:r>
    </w:p>
  </w:footnote>
  <w:footnote w:id="207">
    <w:p w14:paraId="031719D6" w14:textId="7B5DB81F" w:rsidR="006874F7" w:rsidRPr="00552778" w:rsidRDefault="006874F7" w:rsidP="00A736FF">
      <w:pPr>
        <w:pStyle w:val="FootnoteText"/>
        <w:rPr>
          <w:rFonts w:asciiTheme="majorHAnsi" w:hAnsiTheme="majorHAnsi"/>
        </w:rPr>
      </w:pPr>
      <w:r>
        <w:rPr>
          <w:rStyle w:val="FootnoteReference"/>
        </w:rPr>
        <w:footnoteRef/>
      </w:r>
      <w:r>
        <w:t xml:space="preserve"> </w:t>
      </w:r>
      <w:r w:rsidRPr="00552778">
        <w:rPr>
          <w:rFonts w:asciiTheme="majorHAnsi" w:hAnsiTheme="majorHAnsi"/>
        </w:rPr>
        <w:t>Martin, et al</w:t>
      </w:r>
      <w:r w:rsidR="001621F7">
        <w:rPr>
          <w:rFonts w:asciiTheme="majorHAnsi" w:hAnsiTheme="majorHAnsi"/>
        </w:rPr>
        <w:t>, ‘Nature Connectedness</w:t>
      </w:r>
      <w:r w:rsidR="001D78C1">
        <w:rPr>
          <w:rFonts w:asciiTheme="majorHAnsi" w:hAnsiTheme="majorHAnsi"/>
        </w:rPr>
        <w:t>’.</w:t>
      </w:r>
    </w:p>
  </w:footnote>
  <w:footnote w:id="208">
    <w:p w14:paraId="58CEE0D6" w14:textId="6D5A0911" w:rsidR="008142BE" w:rsidRPr="00552778" w:rsidRDefault="008142BE" w:rsidP="0018797B">
      <w:pPr>
        <w:pStyle w:val="NoSpacing"/>
        <w:rPr>
          <w:rFonts w:asciiTheme="majorHAnsi" w:hAnsiTheme="majorHAnsi"/>
          <w:sz w:val="20"/>
          <w:szCs w:val="20"/>
        </w:rPr>
      </w:pPr>
      <w:r w:rsidRPr="00552778">
        <w:rPr>
          <w:rStyle w:val="FootnoteReference"/>
          <w:rFonts w:asciiTheme="majorHAnsi" w:hAnsiTheme="majorHAnsi"/>
          <w:sz w:val="20"/>
          <w:szCs w:val="20"/>
        </w:rPr>
        <w:footnoteRef/>
      </w:r>
      <w:r w:rsidRPr="00552778">
        <w:rPr>
          <w:rFonts w:asciiTheme="majorHAnsi" w:hAnsiTheme="majorHAnsi"/>
          <w:sz w:val="20"/>
          <w:szCs w:val="20"/>
        </w:rPr>
        <w:t xml:space="preserve">  </w:t>
      </w:r>
      <w:r w:rsidR="0018797B" w:rsidRPr="00552778">
        <w:rPr>
          <w:rFonts w:asciiTheme="majorHAnsi" w:hAnsiTheme="majorHAnsi"/>
          <w:sz w:val="20"/>
          <w:szCs w:val="20"/>
        </w:rPr>
        <w:t>Geng, et a</w:t>
      </w:r>
      <w:r w:rsidR="00210379">
        <w:rPr>
          <w:rFonts w:asciiTheme="majorHAnsi" w:hAnsiTheme="majorHAnsi"/>
          <w:sz w:val="20"/>
          <w:szCs w:val="20"/>
        </w:rPr>
        <w:t>l</w:t>
      </w:r>
      <w:r w:rsidR="001D78C1">
        <w:rPr>
          <w:rFonts w:asciiTheme="majorHAnsi" w:hAnsiTheme="majorHAnsi"/>
          <w:sz w:val="20"/>
          <w:szCs w:val="20"/>
        </w:rPr>
        <w:t>,’ Connections With Nature’.</w:t>
      </w:r>
    </w:p>
  </w:footnote>
  <w:footnote w:id="209">
    <w:p w14:paraId="2BD98253" w14:textId="6BC633B6" w:rsidR="0018797B" w:rsidRPr="00552778" w:rsidRDefault="0018797B" w:rsidP="0018797B">
      <w:pPr>
        <w:pStyle w:val="NoSpacing"/>
        <w:rPr>
          <w:rFonts w:asciiTheme="majorHAnsi" w:hAnsiTheme="majorHAnsi"/>
          <w:sz w:val="20"/>
          <w:szCs w:val="20"/>
        </w:rPr>
      </w:pPr>
      <w:r w:rsidRPr="00552778">
        <w:rPr>
          <w:rStyle w:val="FootnoteReference"/>
          <w:rFonts w:asciiTheme="majorHAnsi" w:hAnsiTheme="majorHAnsi"/>
          <w:sz w:val="20"/>
          <w:szCs w:val="20"/>
        </w:rPr>
        <w:footnoteRef/>
      </w:r>
      <w:r w:rsidRPr="00552778">
        <w:rPr>
          <w:rFonts w:asciiTheme="majorHAnsi" w:hAnsiTheme="majorHAnsi"/>
          <w:sz w:val="20"/>
          <w:szCs w:val="20"/>
        </w:rPr>
        <w:t>Marybeth Pereira,</w:t>
      </w:r>
      <w:r w:rsidR="00C21CA5" w:rsidRPr="00552778">
        <w:rPr>
          <w:rFonts w:asciiTheme="majorHAnsi" w:hAnsiTheme="majorHAnsi"/>
          <w:sz w:val="20"/>
          <w:szCs w:val="20"/>
        </w:rPr>
        <w:t xml:space="preserve"> </w:t>
      </w:r>
      <w:r w:rsidRPr="00552778">
        <w:rPr>
          <w:rFonts w:asciiTheme="majorHAnsi" w:hAnsiTheme="majorHAnsi"/>
          <w:sz w:val="20"/>
          <w:szCs w:val="20"/>
        </w:rPr>
        <w:t>and Peter Forster</w:t>
      </w:r>
      <w:r w:rsidR="009E18CA" w:rsidRPr="00765764">
        <w:rPr>
          <w:rFonts w:asciiTheme="majorHAnsi" w:hAnsiTheme="majorHAnsi"/>
          <w:sz w:val="20"/>
          <w:szCs w:val="20"/>
        </w:rPr>
        <w:t xml:space="preserve">, ‘The Relationship Between Connectedness To Nature, Environmental Values, and Pro-Environmental Behaviours’, </w:t>
      </w:r>
      <w:r w:rsidR="009E18CA" w:rsidRPr="00765764">
        <w:rPr>
          <w:rFonts w:asciiTheme="majorHAnsi" w:hAnsiTheme="majorHAnsi"/>
          <w:i/>
          <w:iCs/>
          <w:sz w:val="20"/>
          <w:szCs w:val="20"/>
        </w:rPr>
        <w:t xml:space="preserve">Reinvention: An </w:t>
      </w:r>
      <w:r w:rsidR="009E18CA">
        <w:rPr>
          <w:rFonts w:asciiTheme="majorHAnsi" w:hAnsiTheme="majorHAnsi"/>
          <w:i/>
          <w:iCs/>
          <w:sz w:val="20"/>
          <w:szCs w:val="20"/>
        </w:rPr>
        <w:t>I</w:t>
      </w:r>
      <w:r w:rsidR="009E18CA" w:rsidRPr="00765764">
        <w:rPr>
          <w:rFonts w:asciiTheme="majorHAnsi" w:hAnsiTheme="majorHAnsi"/>
          <w:i/>
          <w:iCs/>
          <w:sz w:val="20"/>
          <w:szCs w:val="20"/>
        </w:rPr>
        <w:t xml:space="preserve">nternational </w:t>
      </w:r>
      <w:r w:rsidR="009E18CA">
        <w:rPr>
          <w:rFonts w:asciiTheme="majorHAnsi" w:hAnsiTheme="majorHAnsi"/>
          <w:i/>
          <w:iCs/>
          <w:sz w:val="20"/>
          <w:szCs w:val="20"/>
        </w:rPr>
        <w:t>J</w:t>
      </w:r>
      <w:r w:rsidR="009E18CA" w:rsidRPr="00765764">
        <w:rPr>
          <w:rFonts w:asciiTheme="majorHAnsi" w:hAnsiTheme="majorHAnsi"/>
          <w:i/>
          <w:iCs/>
          <w:sz w:val="20"/>
          <w:szCs w:val="20"/>
        </w:rPr>
        <w:t xml:space="preserve">ournal </w:t>
      </w:r>
      <w:r w:rsidR="009E18CA">
        <w:rPr>
          <w:rFonts w:asciiTheme="majorHAnsi" w:hAnsiTheme="majorHAnsi"/>
          <w:i/>
          <w:iCs/>
          <w:sz w:val="20"/>
          <w:szCs w:val="20"/>
        </w:rPr>
        <w:t>O</w:t>
      </w:r>
      <w:r w:rsidR="009E18CA" w:rsidRPr="00765764">
        <w:rPr>
          <w:rFonts w:asciiTheme="majorHAnsi" w:hAnsiTheme="majorHAnsi"/>
          <w:i/>
          <w:iCs/>
          <w:sz w:val="20"/>
          <w:szCs w:val="20"/>
        </w:rPr>
        <w:t xml:space="preserve">f </w:t>
      </w:r>
      <w:r w:rsidR="009E18CA">
        <w:rPr>
          <w:rFonts w:asciiTheme="majorHAnsi" w:hAnsiTheme="majorHAnsi"/>
          <w:i/>
          <w:iCs/>
          <w:sz w:val="20"/>
          <w:szCs w:val="20"/>
        </w:rPr>
        <w:t>U</w:t>
      </w:r>
      <w:r w:rsidR="009E18CA" w:rsidRPr="00765764">
        <w:rPr>
          <w:rFonts w:asciiTheme="majorHAnsi" w:hAnsiTheme="majorHAnsi"/>
          <w:i/>
          <w:iCs/>
          <w:sz w:val="20"/>
          <w:szCs w:val="20"/>
        </w:rPr>
        <w:t xml:space="preserve">ndergraduate </w:t>
      </w:r>
      <w:r w:rsidR="009E18CA">
        <w:rPr>
          <w:rFonts w:asciiTheme="majorHAnsi" w:hAnsiTheme="majorHAnsi"/>
          <w:i/>
          <w:iCs/>
          <w:sz w:val="20"/>
          <w:szCs w:val="20"/>
        </w:rPr>
        <w:t>R</w:t>
      </w:r>
      <w:r w:rsidR="009E18CA" w:rsidRPr="00765764">
        <w:rPr>
          <w:rFonts w:asciiTheme="majorHAnsi" w:hAnsiTheme="majorHAnsi"/>
          <w:i/>
          <w:iCs/>
          <w:sz w:val="20"/>
          <w:szCs w:val="20"/>
        </w:rPr>
        <w:t>esearch</w:t>
      </w:r>
      <w:r w:rsidR="009E18CA" w:rsidRPr="00765764">
        <w:rPr>
          <w:rFonts w:asciiTheme="majorHAnsi" w:hAnsiTheme="majorHAnsi"/>
          <w:sz w:val="20"/>
          <w:szCs w:val="20"/>
        </w:rPr>
        <w:t xml:space="preserve"> 8.2</w:t>
      </w:r>
      <w:r w:rsidRPr="00552778">
        <w:rPr>
          <w:rFonts w:asciiTheme="majorHAnsi" w:hAnsiTheme="majorHAnsi"/>
          <w:sz w:val="20"/>
          <w:szCs w:val="20"/>
        </w:rPr>
        <w:t xml:space="preserve"> (2015).</w:t>
      </w:r>
    </w:p>
    <w:p w14:paraId="51495D76" w14:textId="52697275" w:rsidR="0018797B" w:rsidRDefault="0018797B" w:rsidP="00A736FF">
      <w:pPr>
        <w:pStyle w:val="FootnoteText"/>
      </w:pPr>
    </w:p>
  </w:footnote>
  <w:footnote w:id="210">
    <w:p w14:paraId="3E668A20" w14:textId="2D2B37CD" w:rsidR="007A7EF7" w:rsidRPr="00552778" w:rsidRDefault="007A7EF7" w:rsidP="00A736FF">
      <w:pPr>
        <w:rPr>
          <w:rFonts w:asciiTheme="majorHAnsi" w:hAnsiTheme="majorHAnsi"/>
          <w:sz w:val="20"/>
          <w:szCs w:val="20"/>
        </w:rPr>
      </w:pPr>
      <w:r w:rsidRPr="00552778">
        <w:rPr>
          <w:rStyle w:val="FootnoteReference"/>
          <w:rFonts w:asciiTheme="majorHAnsi" w:hAnsiTheme="majorHAnsi"/>
          <w:sz w:val="20"/>
          <w:szCs w:val="20"/>
        </w:rPr>
        <w:footnoteRef/>
      </w:r>
      <w:r w:rsidR="00EA303F" w:rsidRPr="00552778">
        <w:rPr>
          <w:rFonts w:asciiTheme="majorHAnsi" w:hAnsiTheme="majorHAnsi"/>
          <w:sz w:val="20"/>
          <w:szCs w:val="20"/>
        </w:rPr>
        <w:t xml:space="preserve"> </w:t>
      </w:r>
      <w:r w:rsidRPr="00552778">
        <w:rPr>
          <w:rFonts w:asciiTheme="majorHAnsi" w:hAnsiTheme="majorHAnsi"/>
          <w:sz w:val="20"/>
          <w:szCs w:val="20"/>
        </w:rPr>
        <w:t>Lane</w:t>
      </w:r>
      <w:r w:rsidR="00972D80">
        <w:rPr>
          <w:rFonts w:asciiTheme="majorHAnsi" w:hAnsiTheme="majorHAnsi"/>
          <w:sz w:val="20"/>
          <w:szCs w:val="20"/>
        </w:rPr>
        <w:t>,</w:t>
      </w:r>
      <w:r w:rsidR="00210379">
        <w:rPr>
          <w:rFonts w:asciiTheme="majorHAnsi" w:hAnsiTheme="majorHAnsi"/>
          <w:sz w:val="20"/>
          <w:szCs w:val="20"/>
        </w:rPr>
        <w:t xml:space="preserve"> </w:t>
      </w:r>
      <w:r w:rsidR="00972D80" w:rsidRPr="00972D80">
        <w:rPr>
          <w:rFonts w:asciiTheme="majorHAnsi" w:hAnsiTheme="majorHAnsi"/>
          <w:i/>
          <w:iCs/>
          <w:sz w:val="20"/>
          <w:szCs w:val="20"/>
        </w:rPr>
        <w:t>Landscapes</w:t>
      </w:r>
      <w:r w:rsidR="00972D80">
        <w:rPr>
          <w:rFonts w:asciiTheme="majorHAnsi" w:hAnsiTheme="majorHAnsi"/>
          <w:sz w:val="20"/>
          <w:szCs w:val="20"/>
        </w:rPr>
        <w:t>, p</w:t>
      </w:r>
      <w:r w:rsidRPr="00552778">
        <w:rPr>
          <w:rFonts w:asciiTheme="majorHAnsi" w:hAnsiTheme="majorHAnsi"/>
          <w:sz w:val="20"/>
          <w:szCs w:val="20"/>
        </w:rPr>
        <w:t>. 19.</w:t>
      </w:r>
    </w:p>
  </w:footnote>
  <w:footnote w:id="211">
    <w:p w14:paraId="4D9EE300" w14:textId="3A40D833" w:rsidR="00780CDD" w:rsidRDefault="00780CDD">
      <w:pPr>
        <w:pStyle w:val="FootnoteText"/>
      </w:pPr>
      <w:r>
        <w:rPr>
          <w:rStyle w:val="FootnoteReference"/>
        </w:rPr>
        <w:footnoteRef/>
      </w:r>
      <w:r>
        <w:t xml:space="preserve"> Interview.</w:t>
      </w:r>
    </w:p>
  </w:footnote>
  <w:footnote w:id="212">
    <w:p w14:paraId="6B70141F" w14:textId="2A38782B" w:rsidR="003C14D8" w:rsidRPr="00552778" w:rsidRDefault="003C14D8" w:rsidP="00A736FF">
      <w:pPr>
        <w:pStyle w:val="FootnoteText"/>
        <w:rPr>
          <w:rFonts w:asciiTheme="majorHAnsi" w:hAnsiTheme="majorHAnsi"/>
        </w:rPr>
      </w:pPr>
      <w:r w:rsidRPr="00552778">
        <w:rPr>
          <w:rStyle w:val="FootnoteReference"/>
          <w:rFonts w:asciiTheme="majorHAnsi" w:hAnsiTheme="majorHAnsi"/>
        </w:rPr>
        <w:footnoteRef/>
      </w:r>
      <w:r w:rsidRPr="00552778">
        <w:rPr>
          <w:rFonts w:asciiTheme="majorHAnsi" w:hAnsiTheme="majorHAnsi"/>
        </w:rPr>
        <w:t xml:space="preserve"> </w:t>
      </w:r>
      <w:r w:rsidR="00780CDD">
        <w:rPr>
          <w:rFonts w:asciiTheme="majorHAnsi" w:hAnsiTheme="majorHAnsi"/>
        </w:rPr>
        <w:t xml:space="preserve">Lane, </w:t>
      </w:r>
      <w:r w:rsidR="00972D80" w:rsidRPr="00972D80">
        <w:rPr>
          <w:rFonts w:asciiTheme="majorHAnsi" w:hAnsiTheme="majorHAnsi"/>
          <w:i/>
          <w:iCs/>
        </w:rPr>
        <w:t>Landscapes</w:t>
      </w:r>
      <w:r w:rsidR="00972D80">
        <w:rPr>
          <w:rFonts w:asciiTheme="majorHAnsi" w:hAnsiTheme="majorHAnsi"/>
        </w:rPr>
        <w:t>, p. 19</w:t>
      </w:r>
    </w:p>
  </w:footnote>
  <w:footnote w:id="213">
    <w:p w14:paraId="36B0104C" w14:textId="049FC5D4" w:rsidR="0008237C" w:rsidRDefault="0008237C">
      <w:pPr>
        <w:pStyle w:val="FootnoteText"/>
      </w:pPr>
      <w:r>
        <w:rPr>
          <w:rStyle w:val="FootnoteReference"/>
        </w:rPr>
        <w:footnoteRef/>
      </w:r>
      <w:r>
        <w:t xml:space="preserve"> Interview.</w:t>
      </w:r>
    </w:p>
  </w:footnote>
  <w:footnote w:id="214">
    <w:p w14:paraId="774464F4" w14:textId="7A31AEB2" w:rsidR="006310C2" w:rsidRDefault="006310C2" w:rsidP="00A736FF">
      <w:pPr>
        <w:pStyle w:val="FootnoteText"/>
      </w:pPr>
      <w:r w:rsidRPr="00552778">
        <w:rPr>
          <w:rStyle w:val="FootnoteReference"/>
          <w:rFonts w:asciiTheme="majorHAnsi" w:hAnsiTheme="majorHAnsi"/>
        </w:rPr>
        <w:footnoteRef/>
      </w:r>
      <w:r w:rsidRPr="00552778">
        <w:rPr>
          <w:rFonts w:asciiTheme="majorHAnsi" w:hAnsiTheme="majorHAnsi"/>
        </w:rPr>
        <w:t xml:space="preserve"> </w:t>
      </w:r>
      <w:r w:rsidR="0008237C">
        <w:rPr>
          <w:rFonts w:asciiTheme="majorHAnsi" w:hAnsiTheme="majorHAnsi"/>
        </w:rPr>
        <w:t xml:space="preserve">Lane, </w:t>
      </w:r>
      <w:r w:rsidR="0008237C" w:rsidRPr="00972D80">
        <w:rPr>
          <w:rFonts w:asciiTheme="majorHAnsi" w:hAnsiTheme="majorHAnsi"/>
          <w:i/>
          <w:iCs/>
        </w:rPr>
        <w:t>Landscapes</w:t>
      </w:r>
      <w:r w:rsidR="0008237C">
        <w:rPr>
          <w:rFonts w:asciiTheme="majorHAnsi" w:hAnsiTheme="majorHAnsi"/>
        </w:rPr>
        <w:t>, p. 19.</w:t>
      </w:r>
    </w:p>
  </w:footnote>
  <w:footnote w:id="215">
    <w:p w14:paraId="37476B6E" w14:textId="5DE673FB" w:rsidR="00DF3F38" w:rsidRDefault="00DF3F38">
      <w:pPr>
        <w:pStyle w:val="FootnoteText"/>
      </w:pPr>
      <w:r>
        <w:rPr>
          <w:rStyle w:val="FootnoteReference"/>
        </w:rPr>
        <w:footnoteRef/>
      </w:r>
      <w:r>
        <w:t xml:space="preserve"> Interview.</w:t>
      </w:r>
    </w:p>
  </w:footnote>
  <w:footnote w:id="216">
    <w:p w14:paraId="45B4B016" w14:textId="1AE742CF" w:rsidR="00BD391B" w:rsidRDefault="00BD391B">
      <w:pPr>
        <w:pStyle w:val="FootnoteText"/>
      </w:pPr>
      <w:r>
        <w:rPr>
          <w:rStyle w:val="FootnoteReference"/>
        </w:rPr>
        <w:footnoteRef/>
      </w:r>
      <w:r>
        <w:t xml:space="preserve"> </w:t>
      </w:r>
      <w:r w:rsidR="001562FB">
        <w:t>Interview.</w:t>
      </w:r>
    </w:p>
  </w:footnote>
  <w:footnote w:id="217">
    <w:p w14:paraId="08223254" w14:textId="57ACCAA7" w:rsidR="001562FB" w:rsidRDefault="001562FB">
      <w:pPr>
        <w:pStyle w:val="FootnoteText"/>
      </w:pPr>
      <w:r>
        <w:rPr>
          <w:rStyle w:val="FootnoteReference"/>
        </w:rPr>
        <w:footnoteRef/>
      </w:r>
      <w:r>
        <w:t xml:space="preserve"> Interview.</w:t>
      </w:r>
    </w:p>
  </w:footnote>
  <w:footnote w:id="218">
    <w:p w14:paraId="13996683" w14:textId="0BAB152D" w:rsidR="001562FB" w:rsidRDefault="001562FB">
      <w:pPr>
        <w:pStyle w:val="FootnoteText"/>
      </w:pPr>
      <w:r>
        <w:rPr>
          <w:rStyle w:val="FootnoteReference"/>
        </w:rPr>
        <w:footnoteRef/>
      </w:r>
      <w:r>
        <w:t xml:space="preserve"> Interview.</w:t>
      </w:r>
    </w:p>
  </w:footnote>
  <w:footnote w:id="219">
    <w:p w14:paraId="783B6A49" w14:textId="69D2B442" w:rsidR="001562FB" w:rsidRDefault="001562FB">
      <w:pPr>
        <w:pStyle w:val="FootnoteText"/>
      </w:pPr>
      <w:r>
        <w:rPr>
          <w:rStyle w:val="FootnoteReference"/>
        </w:rPr>
        <w:footnoteRef/>
      </w:r>
      <w:r>
        <w:t xml:space="preserve"> Interview.</w:t>
      </w:r>
    </w:p>
  </w:footnote>
  <w:footnote w:id="220">
    <w:p w14:paraId="53194902" w14:textId="77777777" w:rsidR="003B4A89" w:rsidRDefault="003B4A89" w:rsidP="003B4A89">
      <w:pPr>
        <w:pStyle w:val="FootnoteText"/>
      </w:pPr>
      <w:r>
        <w:rPr>
          <w:rStyle w:val="FootnoteReference"/>
        </w:rPr>
        <w:footnoteRef/>
      </w:r>
      <w:r>
        <w:t xml:space="preserve"> Interview.</w:t>
      </w:r>
    </w:p>
  </w:footnote>
  <w:footnote w:id="221">
    <w:p w14:paraId="1ABE463C" w14:textId="0975BD11" w:rsidR="00B961D7" w:rsidRDefault="00B961D7">
      <w:pPr>
        <w:pStyle w:val="FootnoteText"/>
      </w:pPr>
      <w:r>
        <w:rPr>
          <w:rStyle w:val="FootnoteReference"/>
        </w:rPr>
        <w:footnoteRef/>
      </w:r>
      <w:r>
        <w:t xml:space="preserve"> Abram, </w:t>
      </w:r>
      <w:r w:rsidRPr="00E876AA">
        <w:rPr>
          <w:i/>
          <w:iCs/>
        </w:rPr>
        <w:t>The Spell</w:t>
      </w:r>
      <w:r>
        <w:t>, p. 40,</w:t>
      </w:r>
    </w:p>
    <w:p w14:paraId="0E57D39D" w14:textId="26628C78" w:rsidR="00B961D7" w:rsidRDefault="00B961D7">
      <w:pPr>
        <w:pStyle w:val="FootnoteText"/>
      </w:pPr>
      <w:r>
        <w:t xml:space="preserve">Merlieu Ponty, </w:t>
      </w:r>
      <w:r w:rsidRPr="00E876AA">
        <w:rPr>
          <w:i/>
          <w:iCs/>
        </w:rPr>
        <w:t>Phenomenology</w:t>
      </w:r>
      <w:r>
        <w:t>, p</w:t>
      </w:r>
      <w:r w:rsidR="00E876AA">
        <w:t>. 169.</w:t>
      </w:r>
    </w:p>
  </w:footnote>
  <w:footnote w:id="222">
    <w:p w14:paraId="173372FE" w14:textId="4304185C" w:rsidR="00BD121A" w:rsidRDefault="00BD121A">
      <w:pPr>
        <w:pStyle w:val="FootnoteText"/>
      </w:pPr>
      <w:r>
        <w:rPr>
          <w:rStyle w:val="FootnoteReference"/>
        </w:rPr>
        <w:footnoteRef/>
      </w:r>
      <w:r>
        <w:t xml:space="preserve"> </w:t>
      </w:r>
      <w:r w:rsidR="00CF3918">
        <w:t>Interview.</w:t>
      </w:r>
    </w:p>
  </w:footnote>
  <w:footnote w:id="223">
    <w:p w14:paraId="2DFCADE8" w14:textId="58C72A0B" w:rsidR="009C0E45" w:rsidRPr="009D1D6F" w:rsidRDefault="009C0E45" w:rsidP="00A736FF">
      <w:pPr>
        <w:pStyle w:val="FootnoteText"/>
        <w:rPr>
          <w:rFonts w:asciiTheme="majorHAnsi" w:hAnsiTheme="majorHAnsi"/>
        </w:rPr>
      </w:pPr>
      <w:r w:rsidRPr="009D1D6F">
        <w:rPr>
          <w:rStyle w:val="FootnoteReference"/>
          <w:rFonts w:asciiTheme="majorHAnsi" w:hAnsiTheme="majorHAnsi"/>
        </w:rPr>
        <w:footnoteRef/>
      </w:r>
      <w:r w:rsidRPr="009D1D6F">
        <w:rPr>
          <w:rFonts w:asciiTheme="majorHAnsi" w:hAnsiTheme="majorHAnsi"/>
        </w:rPr>
        <w:t xml:space="preserve"> </w:t>
      </w:r>
      <w:r w:rsidR="00A4782D" w:rsidRPr="009D1D6F">
        <w:rPr>
          <w:rFonts w:asciiTheme="majorHAnsi" w:hAnsiTheme="majorHAnsi"/>
        </w:rPr>
        <w:t xml:space="preserve">John </w:t>
      </w:r>
      <w:r w:rsidR="006C6853" w:rsidRPr="009D1D6F">
        <w:rPr>
          <w:rFonts w:asciiTheme="majorHAnsi" w:hAnsiTheme="majorHAnsi"/>
        </w:rPr>
        <w:t xml:space="preserve">Davis, Linda Lockwood, and Charles Wright, </w:t>
      </w:r>
      <w:r w:rsidR="00010F13" w:rsidRPr="00765764">
        <w:rPr>
          <w:rFonts w:asciiTheme="majorHAnsi" w:hAnsiTheme="majorHAnsi"/>
        </w:rPr>
        <w:t xml:space="preserve">‘Reasons For Not reporting Peak Experiences’, </w:t>
      </w:r>
      <w:r w:rsidR="00010F13" w:rsidRPr="00765764">
        <w:rPr>
          <w:rFonts w:asciiTheme="majorHAnsi" w:hAnsiTheme="majorHAnsi"/>
          <w:i/>
          <w:iCs/>
        </w:rPr>
        <w:t xml:space="preserve">Journal of Humanistic </w:t>
      </w:r>
      <w:r w:rsidR="00581873" w:rsidRPr="00765764">
        <w:rPr>
          <w:rFonts w:asciiTheme="majorHAnsi" w:hAnsiTheme="majorHAnsi"/>
          <w:i/>
          <w:iCs/>
        </w:rPr>
        <w:t>Psychology</w:t>
      </w:r>
      <w:r w:rsidR="00581873" w:rsidRPr="00765764">
        <w:rPr>
          <w:rFonts w:asciiTheme="majorHAnsi" w:hAnsiTheme="majorHAnsi"/>
        </w:rPr>
        <w:t xml:space="preserve"> 31.1</w:t>
      </w:r>
      <w:r w:rsidR="006C6853" w:rsidRPr="009D1D6F">
        <w:rPr>
          <w:rFonts w:asciiTheme="majorHAnsi" w:hAnsiTheme="majorHAnsi"/>
        </w:rPr>
        <w:t xml:space="preserve"> (1991), 86-94.</w:t>
      </w:r>
    </w:p>
    <w:p w14:paraId="36854EDF" w14:textId="385B430C" w:rsidR="00F76DD5" w:rsidRPr="009D1D6F" w:rsidRDefault="00A4782D" w:rsidP="00A736FF">
      <w:pPr>
        <w:rPr>
          <w:rFonts w:asciiTheme="majorHAnsi" w:hAnsiTheme="majorHAnsi"/>
          <w:sz w:val="20"/>
          <w:szCs w:val="20"/>
        </w:rPr>
      </w:pPr>
      <w:r w:rsidRPr="009D1D6F">
        <w:rPr>
          <w:rFonts w:asciiTheme="majorHAnsi" w:hAnsiTheme="majorHAnsi"/>
          <w:sz w:val="20"/>
          <w:szCs w:val="20"/>
        </w:rPr>
        <w:t xml:space="preserve">Kate </w:t>
      </w:r>
      <w:r w:rsidR="00581873" w:rsidRPr="009D1D6F">
        <w:rPr>
          <w:rFonts w:asciiTheme="majorHAnsi" w:hAnsiTheme="majorHAnsi"/>
          <w:sz w:val="20"/>
          <w:szCs w:val="20"/>
        </w:rPr>
        <w:t xml:space="preserve">Hunt, </w:t>
      </w:r>
      <w:r w:rsidR="00581873" w:rsidRPr="00765764">
        <w:rPr>
          <w:rFonts w:asciiTheme="majorHAnsi" w:hAnsiTheme="majorHAnsi"/>
          <w:sz w:val="20"/>
          <w:szCs w:val="20"/>
        </w:rPr>
        <w:t xml:space="preserve">‘Understanding The Spirituality Of People’, in Grace Davie, Paul Heelas and Linda Woodhead eds, </w:t>
      </w:r>
      <w:r w:rsidR="00581873" w:rsidRPr="00765764">
        <w:rPr>
          <w:rFonts w:asciiTheme="majorHAnsi" w:hAnsiTheme="majorHAnsi"/>
          <w:i/>
          <w:iCs/>
          <w:sz w:val="20"/>
          <w:szCs w:val="20"/>
        </w:rPr>
        <w:t>Predicting Religion: Christian, Secular And Alternative Futures</w:t>
      </w:r>
      <w:r w:rsidR="00F76DD5" w:rsidRPr="009D1D6F">
        <w:rPr>
          <w:rFonts w:asciiTheme="majorHAnsi" w:hAnsiTheme="majorHAnsi"/>
          <w:i/>
          <w:iCs/>
          <w:sz w:val="20"/>
          <w:szCs w:val="20"/>
        </w:rPr>
        <w:t>,</w:t>
      </w:r>
      <w:r w:rsidR="00F76DD5" w:rsidRPr="009D1D6F">
        <w:rPr>
          <w:rFonts w:asciiTheme="majorHAnsi" w:hAnsiTheme="majorHAnsi"/>
          <w:sz w:val="20"/>
          <w:szCs w:val="20"/>
        </w:rPr>
        <w:t> (</w:t>
      </w:r>
      <w:r w:rsidR="002B0D69" w:rsidRPr="009D1D6F">
        <w:rPr>
          <w:rFonts w:asciiTheme="majorHAnsi" w:hAnsiTheme="majorHAnsi"/>
          <w:sz w:val="20"/>
          <w:szCs w:val="20"/>
        </w:rPr>
        <w:t xml:space="preserve">London, Routledge, </w:t>
      </w:r>
      <w:r w:rsidR="00F76DD5" w:rsidRPr="009D1D6F">
        <w:rPr>
          <w:rFonts w:asciiTheme="majorHAnsi" w:hAnsiTheme="majorHAnsi"/>
          <w:sz w:val="20"/>
          <w:szCs w:val="20"/>
        </w:rPr>
        <w:t>20</w:t>
      </w:r>
      <w:r w:rsidR="002B0D69" w:rsidRPr="009D1D6F">
        <w:rPr>
          <w:rFonts w:asciiTheme="majorHAnsi" w:hAnsiTheme="majorHAnsi"/>
          <w:sz w:val="20"/>
          <w:szCs w:val="20"/>
        </w:rPr>
        <w:t>03</w:t>
      </w:r>
      <w:r w:rsidR="00F76DD5" w:rsidRPr="009D1D6F">
        <w:rPr>
          <w:rFonts w:asciiTheme="majorHAnsi" w:hAnsiTheme="majorHAnsi"/>
          <w:sz w:val="20"/>
          <w:szCs w:val="20"/>
        </w:rPr>
        <w:t>)</w:t>
      </w:r>
      <w:r w:rsidR="00044D48" w:rsidRPr="009D1D6F">
        <w:rPr>
          <w:rFonts w:asciiTheme="majorHAnsi" w:hAnsiTheme="majorHAnsi"/>
          <w:sz w:val="20"/>
          <w:szCs w:val="20"/>
        </w:rPr>
        <w:t>, pp. 159-169.</w:t>
      </w:r>
    </w:p>
  </w:footnote>
  <w:footnote w:id="224">
    <w:p w14:paraId="52F5F5DA" w14:textId="624D63EF" w:rsidR="001562FB" w:rsidRDefault="001562FB">
      <w:pPr>
        <w:pStyle w:val="FootnoteText"/>
      </w:pPr>
      <w:r>
        <w:rPr>
          <w:rStyle w:val="FootnoteReference"/>
        </w:rPr>
        <w:footnoteRef/>
      </w:r>
      <w:r>
        <w:t xml:space="preserve"> </w:t>
      </w:r>
      <w:r w:rsidR="00E12838">
        <w:t>Interview.</w:t>
      </w:r>
    </w:p>
  </w:footnote>
  <w:footnote w:id="225">
    <w:p w14:paraId="08B95B09" w14:textId="4CC8296A" w:rsidR="003D16AE" w:rsidRPr="00B55996" w:rsidRDefault="003D16AE" w:rsidP="00A736FF">
      <w:pPr>
        <w:pStyle w:val="FootnoteText"/>
        <w:rPr>
          <w:sz w:val="22"/>
          <w:szCs w:val="22"/>
        </w:rPr>
      </w:pPr>
      <w:r w:rsidRPr="009D1D6F">
        <w:rPr>
          <w:rStyle w:val="FootnoteReference"/>
          <w:rFonts w:asciiTheme="majorHAnsi" w:hAnsiTheme="majorHAnsi"/>
        </w:rPr>
        <w:footnoteRef/>
      </w:r>
      <w:r w:rsidRPr="009D1D6F">
        <w:rPr>
          <w:rFonts w:asciiTheme="majorHAnsi" w:hAnsiTheme="majorHAnsi"/>
        </w:rPr>
        <w:t xml:space="preserve"> </w:t>
      </w:r>
      <w:r w:rsidR="00A4782D" w:rsidRPr="009D1D6F">
        <w:rPr>
          <w:rFonts w:asciiTheme="majorHAnsi" w:hAnsiTheme="majorHAnsi"/>
        </w:rPr>
        <w:t>Janice L</w:t>
      </w:r>
      <w:r w:rsidR="005D79D1" w:rsidRPr="009D1D6F">
        <w:rPr>
          <w:rFonts w:asciiTheme="majorHAnsi" w:hAnsiTheme="majorHAnsi"/>
        </w:rPr>
        <w:t xml:space="preserve">. </w:t>
      </w:r>
      <w:r w:rsidRPr="009D1D6F">
        <w:rPr>
          <w:rFonts w:asciiTheme="majorHAnsi" w:hAnsiTheme="majorHAnsi"/>
        </w:rPr>
        <w:t>Hanson, Dorene F. Balmer, and Angelo P. Giardino</w:t>
      </w:r>
      <w:proofErr w:type="gramStart"/>
      <w:r w:rsidR="005D79D1" w:rsidRPr="009D1D6F">
        <w:rPr>
          <w:rFonts w:asciiTheme="majorHAnsi" w:hAnsiTheme="majorHAnsi"/>
        </w:rPr>
        <w:t xml:space="preserve">, </w:t>
      </w:r>
      <w:r w:rsidR="00E30E75" w:rsidRPr="00765764">
        <w:rPr>
          <w:rFonts w:asciiTheme="majorHAnsi" w:hAnsiTheme="majorHAnsi"/>
        </w:rPr>
        <w:t>,</w:t>
      </w:r>
      <w:proofErr w:type="gramEnd"/>
      <w:r w:rsidR="00E30E75" w:rsidRPr="00765764">
        <w:rPr>
          <w:rFonts w:asciiTheme="majorHAnsi" w:hAnsiTheme="majorHAnsi"/>
        </w:rPr>
        <w:t xml:space="preserve"> ‘Qualitative Research Methods For Medical Educators’, </w:t>
      </w:r>
      <w:r w:rsidR="00E30E75" w:rsidRPr="00765764">
        <w:rPr>
          <w:rFonts w:asciiTheme="majorHAnsi" w:hAnsiTheme="majorHAnsi"/>
          <w:i/>
          <w:iCs/>
        </w:rPr>
        <w:t xml:space="preserve">Academic </w:t>
      </w:r>
      <w:r w:rsidR="00E30E75">
        <w:rPr>
          <w:rFonts w:asciiTheme="majorHAnsi" w:hAnsiTheme="majorHAnsi"/>
          <w:i/>
          <w:iCs/>
        </w:rPr>
        <w:t>P</w:t>
      </w:r>
      <w:r w:rsidR="00E30E75" w:rsidRPr="00765764">
        <w:rPr>
          <w:rFonts w:asciiTheme="majorHAnsi" w:hAnsiTheme="majorHAnsi"/>
          <w:i/>
          <w:iCs/>
        </w:rPr>
        <w:t>ediatrics</w:t>
      </w:r>
      <w:r w:rsidR="00E30E75" w:rsidRPr="00765764">
        <w:rPr>
          <w:rFonts w:asciiTheme="majorHAnsi" w:hAnsiTheme="majorHAnsi"/>
        </w:rPr>
        <w:t> </w:t>
      </w:r>
      <w:r w:rsidRPr="009D1D6F">
        <w:rPr>
          <w:rFonts w:asciiTheme="majorHAnsi" w:hAnsiTheme="majorHAnsi"/>
        </w:rPr>
        <w:t>11.5 (2011)</w:t>
      </w:r>
      <w:r w:rsidR="005D79D1" w:rsidRPr="009D1D6F">
        <w:rPr>
          <w:rFonts w:asciiTheme="majorHAnsi" w:hAnsiTheme="majorHAnsi"/>
        </w:rPr>
        <w:t xml:space="preserve">, pp. </w:t>
      </w:r>
      <w:r w:rsidRPr="009D1D6F">
        <w:rPr>
          <w:rFonts w:asciiTheme="majorHAnsi" w:hAnsiTheme="majorHAnsi"/>
        </w:rPr>
        <w:t>375-386.</w:t>
      </w:r>
    </w:p>
  </w:footnote>
  <w:footnote w:id="226">
    <w:p w14:paraId="7FC00DC1" w14:textId="7FB1F549" w:rsidR="004F5D98" w:rsidRDefault="004F5D98">
      <w:pPr>
        <w:pStyle w:val="FootnoteText"/>
      </w:pPr>
      <w:r>
        <w:rPr>
          <w:rStyle w:val="FootnoteReference"/>
        </w:rPr>
        <w:footnoteRef/>
      </w:r>
      <w:r>
        <w:t xml:space="preserve"> </w:t>
      </w:r>
      <w:r w:rsidR="00440627">
        <w:t>Interview.</w:t>
      </w:r>
    </w:p>
  </w:footnote>
  <w:footnote w:id="227">
    <w:p w14:paraId="063BC53C" w14:textId="667B82C8" w:rsidR="00930E67" w:rsidRPr="009D1D6F" w:rsidRDefault="00930E67" w:rsidP="00A736FF">
      <w:pPr>
        <w:rPr>
          <w:rFonts w:asciiTheme="majorHAnsi" w:hAnsiTheme="majorHAnsi"/>
          <w:sz w:val="20"/>
          <w:szCs w:val="20"/>
        </w:rPr>
      </w:pPr>
      <w:r w:rsidRPr="009D1D6F">
        <w:rPr>
          <w:rStyle w:val="FootnoteReference"/>
          <w:rFonts w:asciiTheme="majorHAnsi" w:hAnsiTheme="majorHAnsi"/>
          <w:sz w:val="20"/>
          <w:szCs w:val="20"/>
        </w:rPr>
        <w:footnoteRef/>
      </w:r>
      <w:r w:rsidR="00C146DA">
        <w:rPr>
          <w:rFonts w:asciiTheme="majorHAnsi" w:hAnsiTheme="majorHAnsi"/>
          <w:sz w:val="20"/>
          <w:szCs w:val="20"/>
        </w:rPr>
        <w:t xml:space="preserve"> </w:t>
      </w:r>
      <w:r w:rsidRPr="009D1D6F">
        <w:rPr>
          <w:rFonts w:asciiTheme="majorHAnsi" w:hAnsiTheme="majorHAnsi"/>
          <w:sz w:val="20"/>
          <w:szCs w:val="20"/>
        </w:rPr>
        <w:t>Braud</w:t>
      </w:r>
      <w:r w:rsidR="00B759F1">
        <w:rPr>
          <w:rFonts w:asciiTheme="majorHAnsi" w:hAnsiTheme="majorHAnsi"/>
          <w:sz w:val="20"/>
          <w:szCs w:val="20"/>
        </w:rPr>
        <w:t xml:space="preserve">, </w:t>
      </w:r>
      <w:r w:rsidR="00B759F1" w:rsidRPr="00207450">
        <w:rPr>
          <w:rFonts w:asciiTheme="majorHAnsi" w:hAnsiTheme="majorHAnsi"/>
          <w:i/>
          <w:iCs/>
          <w:sz w:val="20"/>
          <w:szCs w:val="20"/>
        </w:rPr>
        <w:t xml:space="preserve">An Introduction to </w:t>
      </w:r>
      <w:r w:rsidR="00207450" w:rsidRPr="00207450">
        <w:rPr>
          <w:rFonts w:asciiTheme="majorHAnsi" w:hAnsiTheme="majorHAnsi"/>
          <w:i/>
          <w:iCs/>
          <w:sz w:val="20"/>
          <w:szCs w:val="20"/>
        </w:rPr>
        <w:t>Organic</w:t>
      </w:r>
      <w:r w:rsidR="00207450">
        <w:rPr>
          <w:rFonts w:asciiTheme="majorHAnsi" w:hAnsiTheme="majorHAnsi"/>
          <w:sz w:val="20"/>
          <w:szCs w:val="20"/>
        </w:rPr>
        <w:t xml:space="preserve">, </w:t>
      </w:r>
      <w:r w:rsidR="00C146DA">
        <w:rPr>
          <w:rFonts w:asciiTheme="majorHAnsi" w:hAnsiTheme="majorHAnsi"/>
          <w:sz w:val="20"/>
          <w:szCs w:val="20"/>
        </w:rPr>
        <w:t>p.2.</w:t>
      </w:r>
    </w:p>
  </w:footnote>
  <w:footnote w:id="228">
    <w:p w14:paraId="65B84AE3" w14:textId="775273A4" w:rsidR="00000A89" w:rsidRPr="00F8108E" w:rsidRDefault="00000A89" w:rsidP="00000A89">
      <w:pPr>
        <w:pStyle w:val="FootnoteText"/>
        <w:rPr>
          <w:rFonts w:asciiTheme="majorHAnsi" w:hAnsiTheme="majorHAnsi"/>
        </w:rPr>
      </w:pPr>
      <w:r w:rsidRPr="00F8108E">
        <w:rPr>
          <w:rStyle w:val="FootnoteReference"/>
          <w:rFonts w:asciiTheme="majorHAnsi" w:hAnsiTheme="majorHAnsi"/>
        </w:rPr>
        <w:footnoteRef/>
      </w:r>
      <w:r w:rsidRPr="00BA2F4A">
        <w:rPr>
          <w:rFonts w:asciiTheme="majorHAnsi" w:hAnsiTheme="majorHAnsi"/>
          <w:b/>
          <w:bCs/>
          <w:i/>
          <w:iCs/>
        </w:rPr>
        <w:t xml:space="preserve"> I received this communication</w:t>
      </w:r>
      <w:r w:rsidR="005F2D6A" w:rsidRPr="00BA2F4A">
        <w:rPr>
          <w:rFonts w:asciiTheme="majorHAnsi" w:hAnsiTheme="majorHAnsi"/>
          <w:b/>
          <w:bCs/>
          <w:i/>
          <w:iCs/>
        </w:rPr>
        <w:t xml:space="preserve"> (figure 17)</w:t>
      </w:r>
      <w:r w:rsidRPr="00BA2F4A">
        <w:rPr>
          <w:rFonts w:asciiTheme="majorHAnsi" w:hAnsiTheme="majorHAnsi"/>
          <w:b/>
          <w:bCs/>
          <w:i/>
          <w:iCs/>
        </w:rPr>
        <w:t xml:space="preserve"> from </w:t>
      </w:r>
      <w:r w:rsidRPr="00BA2F4A">
        <w:rPr>
          <w:rFonts w:asciiTheme="majorHAnsi" w:hAnsiTheme="majorHAnsi" w:cs="Times New Roman"/>
          <w:b/>
          <w:bCs/>
          <w:i/>
          <w:iCs/>
          <w:noProof/>
          <w:color w:val="77206D" w:themeColor="accent5" w:themeShade="BF"/>
        </w:rPr>
        <w:drawing>
          <wp:inline distT="0" distB="0" distL="0" distR="0" wp14:anchorId="6A1DE3F8" wp14:editId="17BF8474">
            <wp:extent cx="123880" cy="128468"/>
            <wp:effectExtent l="0" t="0" r="0" b="5080"/>
            <wp:docPr id="2136170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BA2F4A">
        <w:rPr>
          <w:rFonts w:asciiTheme="majorHAnsi" w:hAnsiTheme="majorHAnsi"/>
          <w:b/>
          <w:bCs/>
          <w:i/>
          <w:iCs/>
        </w:rPr>
        <w:t xml:space="preserve"> today, as an embodied experience of scatteredness with a sense of being pushed </w:t>
      </w:r>
      <w:r w:rsidR="005F2D6A" w:rsidRPr="00BA2F4A">
        <w:rPr>
          <w:rFonts w:asciiTheme="majorHAnsi" w:hAnsiTheme="majorHAnsi"/>
          <w:b/>
          <w:bCs/>
          <w:i/>
          <w:iCs/>
        </w:rPr>
        <w:t>away by</w:t>
      </w:r>
      <w:r w:rsidRPr="00BA2F4A">
        <w:rPr>
          <w:rFonts w:asciiTheme="majorHAnsi" w:hAnsiTheme="majorHAnsi"/>
          <w:b/>
          <w:bCs/>
          <w:i/>
          <w:iCs/>
        </w:rPr>
        <w:t xml:space="preserve">  </w:t>
      </w:r>
      <w:r w:rsidRPr="00BA2F4A">
        <w:rPr>
          <w:rFonts w:asciiTheme="majorHAnsi" w:hAnsiTheme="majorHAnsi"/>
          <w:b/>
          <w:bCs/>
          <w:i/>
          <w:iCs/>
          <w:noProof/>
        </w:rPr>
        <w:drawing>
          <wp:inline distT="0" distB="0" distL="0" distR="0" wp14:anchorId="29490413" wp14:editId="712E0DA3">
            <wp:extent cx="123880" cy="128468"/>
            <wp:effectExtent l="0" t="0" r="0" b="5080"/>
            <wp:docPr id="481633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BA2F4A">
        <w:rPr>
          <w:rFonts w:asciiTheme="majorHAnsi" w:hAnsiTheme="majorHAnsi"/>
          <w:b/>
          <w:bCs/>
          <w:i/>
          <w:iCs/>
        </w:rPr>
        <w:t xml:space="preserve"> in terms of their continued involvement in the research.  The intuition was to leave them </w:t>
      </w:r>
      <w:r w:rsidR="005F2D6A" w:rsidRPr="00BA2F4A">
        <w:rPr>
          <w:rFonts w:asciiTheme="majorHAnsi" w:hAnsiTheme="majorHAnsi"/>
          <w:b/>
          <w:bCs/>
          <w:i/>
          <w:iCs/>
        </w:rPr>
        <w:t>to engage</w:t>
      </w:r>
      <w:r w:rsidRPr="00BA2F4A">
        <w:rPr>
          <w:rFonts w:asciiTheme="majorHAnsi" w:hAnsiTheme="majorHAnsi"/>
          <w:b/>
          <w:bCs/>
          <w:i/>
          <w:iCs/>
        </w:rPr>
        <w:t xml:space="preserve"> with the growth and sexing that Imbolc (spring) entails.  It is appropriate that I leave them to do this - and for me to get on with the writing, but also at a slower pace so I make time to witness and tend </w:t>
      </w:r>
      <w:r w:rsidRPr="00BA2F4A">
        <w:rPr>
          <w:rFonts w:asciiTheme="majorHAnsi" w:hAnsiTheme="majorHAnsi"/>
          <w:b/>
          <w:bCs/>
          <w:i/>
          <w:iCs/>
          <w:noProof/>
        </w:rPr>
        <w:drawing>
          <wp:inline distT="0" distB="0" distL="0" distR="0" wp14:anchorId="0ECE2406" wp14:editId="1548ACC2">
            <wp:extent cx="123880" cy="128468"/>
            <wp:effectExtent l="0" t="0" r="0" b="5080"/>
            <wp:docPr id="1512752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BA2F4A">
        <w:rPr>
          <w:rFonts w:asciiTheme="majorHAnsi" w:hAnsiTheme="majorHAnsi"/>
          <w:b/>
          <w:bCs/>
          <w:i/>
          <w:iCs/>
        </w:rPr>
        <w:t xml:space="preserve">as required in this time of regeneration.   </w:t>
      </w:r>
    </w:p>
  </w:footnote>
  <w:footnote w:id="229">
    <w:p w14:paraId="387DF877" w14:textId="77777777" w:rsidR="0062088F" w:rsidRPr="00F8108E" w:rsidRDefault="0062088F" w:rsidP="0062088F">
      <w:pPr>
        <w:pStyle w:val="NoSpacing"/>
        <w:rPr>
          <w:rFonts w:asciiTheme="majorHAnsi" w:hAnsiTheme="majorHAnsi"/>
          <w:sz w:val="20"/>
          <w:szCs w:val="20"/>
        </w:rPr>
      </w:pPr>
      <w:r w:rsidRPr="00F8108E">
        <w:rPr>
          <w:rStyle w:val="FootnoteReference"/>
          <w:rFonts w:asciiTheme="majorHAnsi" w:hAnsiTheme="majorHAnsi"/>
          <w:sz w:val="20"/>
          <w:szCs w:val="20"/>
        </w:rPr>
        <w:footnoteRef/>
      </w:r>
      <w:r w:rsidRPr="00F8108E">
        <w:rPr>
          <w:rFonts w:asciiTheme="majorHAnsi" w:hAnsiTheme="majorHAnsi"/>
          <w:sz w:val="20"/>
          <w:szCs w:val="20"/>
        </w:rPr>
        <w:t xml:space="preserve"> </w:t>
      </w:r>
      <w:r w:rsidRPr="00F8108E">
        <w:rPr>
          <w:rFonts w:asciiTheme="majorHAnsi" w:hAnsiTheme="majorHAnsi"/>
          <w:b/>
          <w:bCs/>
          <w:i/>
          <w:iCs/>
          <w:sz w:val="20"/>
          <w:szCs w:val="20"/>
        </w:rPr>
        <w:t xml:space="preserve">As I begin to re-write this conclusion, I realise I have followed so this advice of </w:t>
      </w:r>
      <w:r w:rsidRPr="00F8108E">
        <w:rPr>
          <w:rFonts w:asciiTheme="majorHAnsi" w:hAnsiTheme="majorHAnsi" w:cs="Times New Roman"/>
          <w:b/>
          <w:bCs/>
          <w:i/>
          <w:iCs/>
          <w:noProof/>
          <w:color w:val="275317" w:themeColor="accent6" w:themeShade="80"/>
          <w:sz w:val="20"/>
          <w:szCs w:val="20"/>
        </w:rPr>
        <w:drawing>
          <wp:inline distT="0" distB="0" distL="0" distR="0" wp14:anchorId="50F44EB2" wp14:editId="477BE5DE">
            <wp:extent cx="123880" cy="128468"/>
            <wp:effectExtent l="0" t="0" r="0" b="5080"/>
            <wp:docPr id="1152350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Pr="00F8108E">
        <w:rPr>
          <w:rFonts w:asciiTheme="majorHAnsi" w:hAnsiTheme="majorHAnsi"/>
          <w:b/>
          <w:bCs/>
          <w:i/>
          <w:iCs/>
          <w:sz w:val="20"/>
          <w:szCs w:val="20"/>
        </w:rPr>
        <w:t xml:space="preserve"> and written freestyle the first version, adding ideas organically without attending to its logical organisation.  Now is the time to synthesise this to accommodate academic requirements.</w:t>
      </w:r>
      <w:r w:rsidRPr="00F8108E">
        <w:rPr>
          <w:rFonts w:asciiTheme="majorHAnsi" w:hAnsiTheme="majorHAnsi"/>
          <w:sz w:val="20"/>
          <w:szCs w:val="20"/>
        </w:rPr>
        <w:t xml:space="preserve">  </w:t>
      </w:r>
    </w:p>
  </w:footnote>
  <w:footnote w:id="230">
    <w:p w14:paraId="070CDAF9" w14:textId="0E6D1121" w:rsidR="00287529" w:rsidRDefault="00287529" w:rsidP="00A736FF">
      <w:pPr>
        <w:pStyle w:val="FootnoteText"/>
      </w:pPr>
      <w:r w:rsidRPr="00F8108E">
        <w:rPr>
          <w:rStyle w:val="FootnoteReference"/>
          <w:rFonts w:asciiTheme="majorHAnsi" w:hAnsiTheme="majorHAnsi"/>
        </w:rPr>
        <w:footnoteRef/>
      </w:r>
      <w:r w:rsidR="00255A2D" w:rsidRPr="00F8108E">
        <w:rPr>
          <w:rFonts w:asciiTheme="majorHAnsi" w:hAnsiTheme="majorHAnsi"/>
        </w:rPr>
        <w:t xml:space="preserve"> </w:t>
      </w:r>
      <w:r w:rsidRPr="00F8108E">
        <w:rPr>
          <w:rFonts w:asciiTheme="majorHAnsi" w:hAnsiTheme="majorHAnsi"/>
        </w:rPr>
        <w:t>Abram</w:t>
      </w:r>
      <w:r w:rsidR="00207450">
        <w:rPr>
          <w:rFonts w:asciiTheme="majorHAnsi" w:hAnsiTheme="majorHAnsi"/>
        </w:rPr>
        <w:t xml:space="preserve">, </w:t>
      </w:r>
      <w:r w:rsidR="00207450" w:rsidRPr="00207450">
        <w:rPr>
          <w:rFonts w:asciiTheme="majorHAnsi" w:hAnsiTheme="majorHAnsi"/>
          <w:i/>
          <w:iCs/>
        </w:rPr>
        <w:t>The Spell</w:t>
      </w:r>
      <w:r w:rsidR="00207450">
        <w:rPr>
          <w:rFonts w:asciiTheme="majorHAnsi" w:hAnsiTheme="majorHAnsi"/>
        </w:rPr>
        <w:t xml:space="preserve">, </w:t>
      </w:r>
      <w:r w:rsidR="00255A2D" w:rsidRPr="00F8108E">
        <w:rPr>
          <w:rFonts w:asciiTheme="majorHAnsi" w:hAnsiTheme="majorHAnsi"/>
        </w:rPr>
        <w:t>p</w:t>
      </w:r>
      <w:r w:rsidR="002255E7">
        <w:rPr>
          <w:rFonts w:asciiTheme="majorHAnsi" w:hAnsiTheme="majorHAnsi"/>
        </w:rPr>
        <w:t>p. 270-271.</w:t>
      </w:r>
    </w:p>
  </w:footnote>
  <w:footnote w:id="231">
    <w:p w14:paraId="43138349" w14:textId="0B1E8E94" w:rsidR="00073DDA" w:rsidRPr="00030E9B" w:rsidRDefault="00073DDA" w:rsidP="00A736FF">
      <w:pPr>
        <w:pStyle w:val="FootnoteText"/>
        <w:rPr>
          <w:rFonts w:asciiTheme="majorHAnsi" w:hAnsiTheme="majorHAnsi"/>
        </w:rPr>
      </w:pPr>
      <w:r w:rsidRPr="0039613B">
        <w:rPr>
          <w:rStyle w:val="FootnoteReference"/>
          <w:rFonts w:asciiTheme="majorHAnsi" w:hAnsiTheme="majorHAnsi"/>
        </w:rPr>
        <w:footnoteRef/>
      </w:r>
      <w:r w:rsidRPr="0039613B">
        <w:t xml:space="preserve"> </w:t>
      </w:r>
      <w:r w:rsidRPr="00030E9B">
        <w:rPr>
          <w:rFonts w:asciiTheme="majorHAnsi" w:hAnsiTheme="majorHAnsi"/>
        </w:rPr>
        <w:t xml:space="preserve">Lasher, Margot, </w:t>
      </w:r>
      <w:r w:rsidR="009D6CF5" w:rsidRPr="00765764">
        <w:rPr>
          <w:rFonts w:asciiTheme="majorHAnsi" w:hAnsiTheme="majorHAnsi"/>
        </w:rPr>
        <w:t>‘A Relational Approach To The Human-Animal Bond’, </w:t>
      </w:r>
      <w:r w:rsidR="009D6CF5" w:rsidRPr="00765764">
        <w:rPr>
          <w:rFonts w:asciiTheme="majorHAnsi" w:hAnsiTheme="majorHAnsi"/>
          <w:i/>
          <w:iCs/>
        </w:rPr>
        <w:t>Anthrozoös</w:t>
      </w:r>
      <w:r w:rsidR="009D6CF5" w:rsidRPr="00765764">
        <w:rPr>
          <w:rFonts w:asciiTheme="majorHAnsi" w:hAnsiTheme="majorHAnsi"/>
        </w:rPr>
        <w:t> </w:t>
      </w:r>
      <w:r w:rsidRPr="00030E9B">
        <w:rPr>
          <w:rFonts w:asciiTheme="majorHAnsi" w:hAnsiTheme="majorHAnsi"/>
        </w:rPr>
        <w:t xml:space="preserve">11.3 (1998), </w:t>
      </w:r>
      <w:r w:rsidR="0039410D">
        <w:rPr>
          <w:rFonts w:asciiTheme="majorHAnsi" w:hAnsiTheme="majorHAnsi"/>
        </w:rPr>
        <w:t>pp.</w:t>
      </w:r>
      <w:r w:rsidRPr="00030E9B">
        <w:rPr>
          <w:rFonts w:asciiTheme="majorHAnsi" w:hAnsiTheme="majorHAnsi"/>
        </w:rPr>
        <w:t>130-133.</w:t>
      </w:r>
    </w:p>
  </w:footnote>
  <w:footnote w:id="232">
    <w:p w14:paraId="5EA06ED8" w14:textId="5CB7D0DB" w:rsidR="00073DDA" w:rsidRPr="00030E9B" w:rsidRDefault="00073DDA" w:rsidP="00A736FF">
      <w:pPr>
        <w:rPr>
          <w:rFonts w:asciiTheme="majorHAnsi" w:hAnsiTheme="majorHAnsi"/>
          <w:sz w:val="20"/>
          <w:szCs w:val="20"/>
        </w:rPr>
      </w:pPr>
      <w:r w:rsidRPr="00030E9B">
        <w:rPr>
          <w:rStyle w:val="FootnoteReference"/>
          <w:rFonts w:asciiTheme="majorHAnsi" w:hAnsiTheme="majorHAnsi"/>
          <w:sz w:val="20"/>
          <w:szCs w:val="20"/>
        </w:rPr>
        <w:footnoteRef/>
      </w:r>
      <w:r w:rsidRPr="00030E9B">
        <w:rPr>
          <w:rFonts w:asciiTheme="majorHAnsi" w:hAnsiTheme="majorHAnsi"/>
          <w:sz w:val="20"/>
          <w:szCs w:val="20"/>
        </w:rPr>
        <w:t xml:space="preserve"> Lindsay</w:t>
      </w:r>
      <w:r w:rsidR="002F21BC">
        <w:rPr>
          <w:rFonts w:asciiTheme="majorHAnsi" w:hAnsiTheme="majorHAnsi"/>
          <w:sz w:val="20"/>
          <w:szCs w:val="20"/>
        </w:rPr>
        <w:t xml:space="preserve">, </w:t>
      </w:r>
      <w:r w:rsidR="002F21BC" w:rsidRPr="002F21BC">
        <w:rPr>
          <w:rFonts w:asciiTheme="majorHAnsi" w:hAnsiTheme="majorHAnsi"/>
          <w:i/>
          <w:iCs/>
          <w:sz w:val="20"/>
          <w:szCs w:val="20"/>
        </w:rPr>
        <w:t>Embodied Earth</w:t>
      </w:r>
      <w:r w:rsidR="002F21BC">
        <w:rPr>
          <w:rFonts w:asciiTheme="majorHAnsi" w:hAnsiTheme="majorHAnsi"/>
          <w:i/>
          <w:iCs/>
          <w:sz w:val="20"/>
          <w:szCs w:val="20"/>
        </w:rPr>
        <w:t>.</w:t>
      </w:r>
    </w:p>
  </w:footnote>
  <w:footnote w:id="233">
    <w:p w14:paraId="53B1BA1B" w14:textId="538345C0" w:rsidR="0062088F" w:rsidRPr="00030E9B" w:rsidRDefault="0062088F" w:rsidP="0062088F">
      <w:pPr>
        <w:pStyle w:val="NoSpacing"/>
        <w:rPr>
          <w:rFonts w:asciiTheme="majorHAnsi" w:hAnsiTheme="majorHAnsi" w:cs="Times New Roman"/>
          <w:sz w:val="20"/>
          <w:szCs w:val="20"/>
        </w:rPr>
      </w:pPr>
      <w:r w:rsidRPr="00030E9B">
        <w:rPr>
          <w:rStyle w:val="FootnoteReference"/>
          <w:rFonts w:asciiTheme="majorHAnsi" w:hAnsiTheme="majorHAnsi"/>
          <w:sz w:val="20"/>
          <w:szCs w:val="20"/>
        </w:rPr>
        <w:footnoteRef/>
      </w:r>
      <w:r w:rsidR="00255A2D" w:rsidRPr="00030E9B">
        <w:rPr>
          <w:rFonts w:asciiTheme="majorHAnsi" w:hAnsiTheme="majorHAnsi"/>
          <w:sz w:val="20"/>
          <w:szCs w:val="20"/>
        </w:rPr>
        <w:t xml:space="preserve"> </w:t>
      </w:r>
      <w:r w:rsidRPr="00030E9B">
        <w:rPr>
          <w:rFonts w:asciiTheme="majorHAnsi" w:hAnsiTheme="majorHAnsi" w:cs="Times New Roman"/>
          <w:sz w:val="20"/>
          <w:szCs w:val="20"/>
        </w:rPr>
        <w:t>Ingol</w:t>
      </w:r>
      <w:r w:rsidR="00210379">
        <w:rPr>
          <w:rFonts w:asciiTheme="majorHAnsi" w:hAnsiTheme="majorHAnsi" w:cs="Times New Roman"/>
          <w:sz w:val="20"/>
          <w:szCs w:val="20"/>
        </w:rPr>
        <w:t>d</w:t>
      </w:r>
      <w:r w:rsidR="002F21BC">
        <w:rPr>
          <w:rFonts w:asciiTheme="majorHAnsi" w:hAnsiTheme="majorHAnsi" w:cs="Times New Roman"/>
          <w:sz w:val="20"/>
          <w:szCs w:val="20"/>
        </w:rPr>
        <w:t xml:space="preserve">, </w:t>
      </w:r>
      <w:r w:rsidR="002F21BC" w:rsidRPr="002F21BC">
        <w:rPr>
          <w:rFonts w:asciiTheme="majorHAnsi" w:hAnsiTheme="majorHAnsi" w:cs="Times New Roman"/>
          <w:i/>
          <w:iCs/>
          <w:sz w:val="20"/>
          <w:szCs w:val="20"/>
        </w:rPr>
        <w:t>The Perception</w:t>
      </w:r>
      <w:r w:rsidR="002F21BC">
        <w:rPr>
          <w:rFonts w:asciiTheme="majorHAnsi" w:hAnsiTheme="majorHAnsi" w:cs="Times New Roman"/>
          <w:sz w:val="20"/>
          <w:szCs w:val="20"/>
        </w:rPr>
        <w:t xml:space="preserve">, </w:t>
      </w:r>
      <w:r w:rsidRPr="00030E9B">
        <w:rPr>
          <w:rFonts w:asciiTheme="majorHAnsi" w:hAnsiTheme="majorHAnsi" w:cs="Times New Roman"/>
          <w:sz w:val="20"/>
          <w:szCs w:val="20"/>
        </w:rPr>
        <w:t>p.6.</w:t>
      </w:r>
    </w:p>
  </w:footnote>
  <w:footnote w:id="234">
    <w:p w14:paraId="643D8595" w14:textId="13CF8800" w:rsidR="0062088F" w:rsidRPr="00030E9B" w:rsidRDefault="0062088F" w:rsidP="00A736FF">
      <w:pPr>
        <w:pStyle w:val="FootnoteText"/>
        <w:rPr>
          <w:rFonts w:asciiTheme="majorHAnsi" w:hAnsiTheme="majorHAnsi"/>
        </w:rPr>
      </w:pPr>
      <w:r w:rsidRPr="00030E9B">
        <w:rPr>
          <w:rStyle w:val="FootnoteReference"/>
          <w:rFonts w:asciiTheme="majorHAnsi" w:hAnsiTheme="majorHAnsi"/>
        </w:rPr>
        <w:footnoteRef/>
      </w:r>
      <w:r w:rsidR="0075715D">
        <w:rPr>
          <w:rFonts w:asciiTheme="majorHAnsi" w:hAnsiTheme="majorHAnsi"/>
        </w:rPr>
        <w:t xml:space="preserve"> </w:t>
      </w:r>
      <w:r w:rsidRPr="00030E9B">
        <w:rPr>
          <w:rFonts w:asciiTheme="majorHAnsi" w:hAnsiTheme="majorHAnsi"/>
        </w:rPr>
        <w:t>Abram</w:t>
      </w:r>
      <w:r w:rsidR="002F21BC">
        <w:rPr>
          <w:rFonts w:asciiTheme="majorHAnsi" w:hAnsiTheme="majorHAnsi"/>
        </w:rPr>
        <w:t xml:space="preserve">, </w:t>
      </w:r>
      <w:r w:rsidR="002F21BC" w:rsidRPr="002F21BC">
        <w:rPr>
          <w:rFonts w:asciiTheme="majorHAnsi" w:hAnsiTheme="majorHAnsi"/>
          <w:i/>
          <w:iCs/>
        </w:rPr>
        <w:t>The Spell</w:t>
      </w:r>
      <w:r w:rsidR="002F21BC">
        <w:rPr>
          <w:rFonts w:asciiTheme="majorHAnsi" w:hAnsiTheme="majorHAnsi"/>
        </w:rPr>
        <w:t xml:space="preserve">, </w:t>
      </w:r>
      <w:r w:rsidR="00715389" w:rsidRPr="00030E9B">
        <w:rPr>
          <w:rFonts w:asciiTheme="majorHAnsi" w:hAnsiTheme="majorHAnsi"/>
        </w:rPr>
        <w:t>p</w:t>
      </w:r>
      <w:r w:rsidR="00A17166" w:rsidRPr="00030E9B">
        <w:rPr>
          <w:rFonts w:asciiTheme="majorHAnsi" w:hAnsiTheme="majorHAnsi"/>
        </w:rPr>
        <w:t>p.31-72.</w:t>
      </w:r>
    </w:p>
  </w:footnote>
  <w:footnote w:id="235">
    <w:p w14:paraId="4F63C1EA" w14:textId="086A9165" w:rsidR="002C7FCC" w:rsidRDefault="002C7FCC" w:rsidP="00A736FF">
      <w:pPr>
        <w:pStyle w:val="FootnoteText"/>
      </w:pPr>
      <w:r w:rsidRPr="00030E9B">
        <w:rPr>
          <w:rStyle w:val="FootnoteReference"/>
          <w:rFonts w:asciiTheme="majorHAnsi" w:hAnsiTheme="majorHAnsi"/>
        </w:rPr>
        <w:footnoteRef/>
      </w:r>
      <w:r w:rsidRPr="00030E9B">
        <w:rPr>
          <w:rFonts w:asciiTheme="majorHAnsi" w:hAnsiTheme="majorHAnsi"/>
        </w:rPr>
        <w:t xml:space="preserve"> Blackie</w:t>
      </w:r>
      <w:r w:rsidR="002F21BC">
        <w:rPr>
          <w:rFonts w:asciiTheme="majorHAnsi" w:hAnsiTheme="majorHAnsi"/>
        </w:rPr>
        <w:t xml:space="preserve">, </w:t>
      </w:r>
      <w:r w:rsidR="002F21BC" w:rsidRPr="002F21BC">
        <w:rPr>
          <w:rFonts w:asciiTheme="majorHAnsi" w:hAnsiTheme="majorHAnsi"/>
          <w:i/>
          <w:iCs/>
        </w:rPr>
        <w:t>If Women Rose</w:t>
      </w:r>
      <w:r w:rsidR="002F21BC">
        <w:rPr>
          <w:rFonts w:asciiTheme="majorHAnsi" w:hAnsiTheme="majorHAnsi"/>
        </w:rPr>
        <w:t xml:space="preserve">, </w:t>
      </w:r>
      <w:r w:rsidR="00715389" w:rsidRPr="00030E9B">
        <w:rPr>
          <w:rFonts w:asciiTheme="majorHAnsi" w:hAnsiTheme="majorHAnsi"/>
        </w:rPr>
        <w:t>p</w:t>
      </w:r>
      <w:r w:rsidR="002A4B4E" w:rsidRPr="00030E9B">
        <w:rPr>
          <w:rFonts w:asciiTheme="majorHAnsi" w:hAnsiTheme="majorHAnsi"/>
        </w:rPr>
        <w:t>p.10-13.</w:t>
      </w:r>
    </w:p>
  </w:footnote>
  <w:footnote w:id="236">
    <w:p w14:paraId="1C1E878F" w14:textId="63401DC5" w:rsidR="0062088F" w:rsidRPr="0075715D" w:rsidRDefault="0062088F" w:rsidP="00A736FF">
      <w:pPr>
        <w:rPr>
          <w:rFonts w:asciiTheme="majorHAnsi" w:hAnsiTheme="majorHAnsi"/>
          <w:sz w:val="20"/>
          <w:szCs w:val="20"/>
        </w:rPr>
      </w:pPr>
      <w:r w:rsidRPr="0075715D">
        <w:rPr>
          <w:rStyle w:val="FootnoteReference"/>
          <w:rFonts w:asciiTheme="majorHAnsi" w:hAnsiTheme="majorHAnsi"/>
          <w:sz w:val="20"/>
          <w:szCs w:val="20"/>
        </w:rPr>
        <w:footnoteRef/>
      </w:r>
      <w:r w:rsidRPr="0075715D">
        <w:rPr>
          <w:rFonts w:asciiTheme="majorHAnsi" w:hAnsiTheme="majorHAnsi"/>
          <w:sz w:val="20"/>
          <w:szCs w:val="20"/>
        </w:rPr>
        <w:t xml:space="preserve"> Ingold</w:t>
      </w:r>
      <w:r w:rsidR="002F21BC">
        <w:rPr>
          <w:rFonts w:asciiTheme="majorHAnsi" w:hAnsiTheme="majorHAnsi"/>
          <w:sz w:val="20"/>
          <w:szCs w:val="20"/>
        </w:rPr>
        <w:t xml:space="preserve">, </w:t>
      </w:r>
      <w:r w:rsidR="002F21BC" w:rsidRPr="002F21BC">
        <w:rPr>
          <w:rFonts w:asciiTheme="majorHAnsi" w:hAnsiTheme="majorHAnsi"/>
          <w:i/>
          <w:iCs/>
          <w:sz w:val="20"/>
          <w:szCs w:val="20"/>
        </w:rPr>
        <w:t>The Perception</w:t>
      </w:r>
      <w:r w:rsidR="002F21BC">
        <w:rPr>
          <w:rFonts w:asciiTheme="majorHAnsi" w:hAnsiTheme="majorHAnsi"/>
          <w:sz w:val="20"/>
          <w:szCs w:val="20"/>
        </w:rPr>
        <w:t xml:space="preserve">, </w:t>
      </w:r>
      <w:r w:rsidRPr="0075715D">
        <w:rPr>
          <w:rFonts w:asciiTheme="majorHAnsi" w:hAnsiTheme="majorHAnsi"/>
          <w:sz w:val="20"/>
          <w:szCs w:val="20"/>
        </w:rPr>
        <w:t>p. 21.</w:t>
      </w:r>
    </w:p>
  </w:footnote>
  <w:footnote w:id="237">
    <w:p w14:paraId="13E159DF" w14:textId="3197818C" w:rsidR="00713EAA" w:rsidRPr="0075715D" w:rsidRDefault="00713EAA" w:rsidP="00A736FF">
      <w:pPr>
        <w:pStyle w:val="FootnoteText"/>
        <w:rPr>
          <w:rFonts w:asciiTheme="majorHAnsi" w:hAnsiTheme="majorHAnsi"/>
        </w:rPr>
      </w:pPr>
      <w:r w:rsidRPr="0075715D">
        <w:rPr>
          <w:rStyle w:val="FootnoteReference"/>
          <w:rFonts w:asciiTheme="majorHAnsi" w:hAnsiTheme="majorHAnsi"/>
        </w:rPr>
        <w:footnoteRef/>
      </w:r>
      <w:r w:rsidRPr="0075715D">
        <w:rPr>
          <w:rFonts w:asciiTheme="majorHAnsi" w:hAnsiTheme="majorHAnsi"/>
        </w:rPr>
        <w:t xml:space="preserve"> </w:t>
      </w:r>
      <w:r w:rsidR="000C4803" w:rsidRPr="0075715D">
        <w:rPr>
          <w:rFonts w:asciiTheme="majorHAnsi" w:hAnsiTheme="majorHAnsi"/>
        </w:rPr>
        <w:t>Lane</w:t>
      </w:r>
      <w:r w:rsidR="00667F02">
        <w:rPr>
          <w:rFonts w:asciiTheme="majorHAnsi" w:hAnsiTheme="majorHAnsi"/>
        </w:rPr>
        <w:t xml:space="preserve">, </w:t>
      </w:r>
      <w:r w:rsidR="00667F02" w:rsidRPr="00667F02">
        <w:rPr>
          <w:rFonts w:asciiTheme="majorHAnsi" w:hAnsiTheme="majorHAnsi"/>
          <w:i/>
          <w:iCs/>
        </w:rPr>
        <w:t>Landscapes</w:t>
      </w:r>
      <w:r w:rsidR="00667F02">
        <w:rPr>
          <w:rFonts w:asciiTheme="majorHAnsi" w:hAnsiTheme="majorHAnsi"/>
        </w:rPr>
        <w:t xml:space="preserve">, </w:t>
      </w:r>
      <w:r w:rsidR="002C29B0" w:rsidRPr="0075715D">
        <w:rPr>
          <w:rFonts w:asciiTheme="majorHAnsi" w:hAnsiTheme="majorHAnsi"/>
        </w:rPr>
        <w:t>p.</w:t>
      </w:r>
      <w:r w:rsidR="00E9009F">
        <w:rPr>
          <w:rFonts w:asciiTheme="majorHAnsi" w:hAnsiTheme="majorHAnsi"/>
        </w:rPr>
        <w:t>19.</w:t>
      </w:r>
    </w:p>
  </w:footnote>
  <w:footnote w:id="238">
    <w:p w14:paraId="455C342F" w14:textId="73A65414" w:rsidR="0062088F" w:rsidRPr="004D6F67" w:rsidRDefault="0062088F" w:rsidP="005042E7">
      <w:pPr>
        <w:pStyle w:val="NoSpacing"/>
        <w:rPr>
          <w:rFonts w:asciiTheme="majorHAnsi" w:hAnsiTheme="majorHAnsi"/>
          <w:sz w:val="20"/>
          <w:szCs w:val="20"/>
        </w:rPr>
      </w:pPr>
      <w:r w:rsidRPr="005042E7">
        <w:rPr>
          <w:rStyle w:val="FootnoteReference"/>
          <w:rFonts w:asciiTheme="majorHAnsi" w:hAnsiTheme="majorHAnsi"/>
          <w:sz w:val="20"/>
          <w:szCs w:val="20"/>
        </w:rPr>
        <w:footnoteRef/>
      </w:r>
      <w:r w:rsidRPr="005042E7">
        <w:rPr>
          <w:rFonts w:asciiTheme="majorHAnsi" w:hAnsiTheme="majorHAnsi"/>
          <w:sz w:val="20"/>
          <w:szCs w:val="20"/>
        </w:rPr>
        <w:t xml:space="preserve"> </w:t>
      </w:r>
      <w:r w:rsidR="004F6155" w:rsidRPr="004D6F67">
        <w:rPr>
          <w:rFonts w:asciiTheme="majorHAnsi" w:hAnsiTheme="majorHAnsi"/>
          <w:sz w:val="20"/>
          <w:szCs w:val="20"/>
        </w:rPr>
        <w:t xml:space="preserve">Paolo </w:t>
      </w:r>
      <w:r w:rsidRPr="004D6F67">
        <w:rPr>
          <w:rFonts w:asciiTheme="majorHAnsi" w:hAnsiTheme="majorHAnsi"/>
          <w:sz w:val="20"/>
          <w:szCs w:val="20"/>
        </w:rPr>
        <w:t>Heywood</w:t>
      </w:r>
      <w:r w:rsidR="006F2044" w:rsidRPr="00765764">
        <w:rPr>
          <w:rFonts w:asciiTheme="majorHAnsi" w:hAnsiTheme="majorHAnsi"/>
          <w:sz w:val="20"/>
          <w:szCs w:val="20"/>
        </w:rPr>
        <w:t>, ‘The Ontological Turn’, </w:t>
      </w:r>
      <w:r w:rsidR="006F2044" w:rsidRPr="00765764">
        <w:rPr>
          <w:rFonts w:asciiTheme="majorHAnsi" w:hAnsiTheme="majorHAnsi"/>
          <w:i/>
          <w:iCs/>
          <w:sz w:val="20"/>
          <w:szCs w:val="20"/>
        </w:rPr>
        <w:t>Cambridge Encyclopedia Of Anthropology</w:t>
      </w:r>
      <w:r w:rsidR="006F2044" w:rsidRPr="00765764">
        <w:rPr>
          <w:rFonts w:asciiTheme="majorHAnsi" w:hAnsiTheme="majorHAnsi"/>
          <w:sz w:val="20"/>
          <w:szCs w:val="20"/>
        </w:rPr>
        <w:t> </w:t>
      </w:r>
      <w:r w:rsidRPr="004D6F67">
        <w:rPr>
          <w:rFonts w:asciiTheme="majorHAnsi" w:hAnsiTheme="majorHAnsi"/>
          <w:sz w:val="20"/>
          <w:szCs w:val="20"/>
        </w:rPr>
        <w:t>(2017), [accessed online on 31.05.2025).</w:t>
      </w:r>
    </w:p>
  </w:footnote>
  <w:footnote w:id="239">
    <w:p w14:paraId="41B9B266" w14:textId="6116DEDD" w:rsidR="002773FE" w:rsidRDefault="002773FE">
      <w:pPr>
        <w:pStyle w:val="FootnoteText"/>
      </w:pPr>
      <w:r>
        <w:rPr>
          <w:rStyle w:val="FootnoteReference"/>
        </w:rPr>
        <w:footnoteRef/>
      </w:r>
      <w:r>
        <w:t xml:space="preserve"> </w:t>
      </w:r>
      <w:r w:rsidR="00097506" w:rsidRPr="00097506">
        <w:t xml:space="preserve">Imogen O’Connor, ‘Let’s Talk about Climate Change: What Psychotherapists Think about Climate Change and Its Relevance to Their Work’, </w:t>
      </w:r>
      <w:r w:rsidR="00097506" w:rsidRPr="00097506">
        <w:rPr>
          <w:i/>
          <w:iCs/>
        </w:rPr>
        <w:t>Inside Out</w:t>
      </w:r>
      <w:r w:rsidR="00097506" w:rsidRPr="00097506">
        <w:t>, Issue 101 (Autumn</w:t>
      </w:r>
      <w:r w:rsidR="00097506" w:rsidRPr="00097506">
        <w:rPr>
          <w:rFonts w:ascii="Arial" w:hAnsi="Arial" w:cs="Arial"/>
        </w:rPr>
        <w:t> </w:t>
      </w:r>
      <w:r w:rsidR="00097506" w:rsidRPr="00097506">
        <w:t>2023)</w:t>
      </w:r>
      <w:r w:rsidR="00097506">
        <w:t>, p</w:t>
      </w:r>
      <w:r w:rsidR="00A50861">
        <w:t xml:space="preserve"> 8.</w:t>
      </w:r>
    </w:p>
  </w:footnote>
  <w:footnote w:id="240">
    <w:p w14:paraId="0AF2C154" w14:textId="0C05BB36" w:rsidR="00CD6E37" w:rsidRDefault="00CD6E37" w:rsidP="00CD6E37">
      <w:pPr>
        <w:pStyle w:val="NoSpacing"/>
        <w:rPr>
          <w:rFonts w:asciiTheme="majorHAnsi" w:hAnsiTheme="majorHAnsi"/>
          <w:sz w:val="20"/>
          <w:szCs w:val="20"/>
          <w:shd w:val="clear" w:color="auto" w:fill="FFFFFF"/>
        </w:rPr>
      </w:pPr>
      <w:r>
        <w:rPr>
          <w:rStyle w:val="FootnoteReference"/>
        </w:rPr>
        <w:footnoteRef/>
      </w:r>
      <w:r>
        <w:t xml:space="preserve"> </w:t>
      </w:r>
      <w:r w:rsidR="00C6547B" w:rsidRPr="00EC5C39">
        <w:rPr>
          <w:rFonts w:asciiTheme="majorHAnsi" w:hAnsiTheme="majorHAnsi"/>
          <w:sz w:val="20"/>
          <w:szCs w:val="20"/>
          <w:shd w:val="clear" w:color="auto" w:fill="FFFFFF"/>
        </w:rPr>
        <w:t>Weintrobe, Sally. ‘Moral injury, the culture of uncare and the climate bubble</w:t>
      </w:r>
      <w:r w:rsidR="005900A2" w:rsidRPr="00EC5C39">
        <w:rPr>
          <w:rFonts w:asciiTheme="majorHAnsi" w:hAnsiTheme="majorHAnsi"/>
          <w:sz w:val="20"/>
          <w:szCs w:val="20"/>
          <w:shd w:val="clear" w:color="auto" w:fill="FFFFFF"/>
        </w:rPr>
        <w:t>’,</w:t>
      </w:r>
      <w:r w:rsidR="00C6547B" w:rsidRPr="00EC5C39">
        <w:rPr>
          <w:rFonts w:asciiTheme="majorHAnsi" w:hAnsiTheme="majorHAnsi"/>
          <w:sz w:val="20"/>
          <w:szCs w:val="20"/>
          <w:shd w:val="clear" w:color="auto" w:fill="FFFFFF"/>
        </w:rPr>
        <w:t> </w:t>
      </w:r>
      <w:r w:rsidR="00C6547B" w:rsidRPr="00EC5C39">
        <w:rPr>
          <w:rFonts w:asciiTheme="majorHAnsi" w:hAnsiTheme="majorHAnsi"/>
          <w:i/>
          <w:iCs/>
          <w:sz w:val="20"/>
          <w:szCs w:val="20"/>
          <w:shd w:val="clear" w:color="auto" w:fill="FFFFFF"/>
        </w:rPr>
        <w:t>Journal of Social Work Practice</w:t>
      </w:r>
      <w:r w:rsidR="00C6547B" w:rsidRPr="00EC5C39">
        <w:rPr>
          <w:rFonts w:asciiTheme="majorHAnsi" w:hAnsiTheme="majorHAnsi"/>
          <w:sz w:val="20"/>
          <w:szCs w:val="20"/>
          <w:shd w:val="clear" w:color="auto" w:fill="FFFFFF"/>
        </w:rPr>
        <w:t> 34.4 (2020), p</w:t>
      </w:r>
      <w:r w:rsidR="005900A2" w:rsidRPr="00EC5C39">
        <w:rPr>
          <w:rFonts w:asciiTheme="majorHAnsi" w:hAnsiTheme="majorHAnsi"/>
          <w:sz w:val="20"/>
          <w:szCs w:val="20"/>
          <w:shd w:val="clear" w:color="auto" w:fill="FFFFFF"/>
        </w:rPr>
        <w:t>. 352</w:t>
      </w:r>
      <w:r w:rsidR="00DF09A9">
        <w:rPr>
          <w:rFonts w:asciiTheme="majorHAnsi" w:hAnsiTheme="majorHAnsi"/>
          <w:sz w:val="20"/>
          <w:szCs w:val="20"/>
          <w:shd w:val="clear" w:color="auto" w:fill="FFFFFF"/>
        </w:rPr>
        <w:t xml:space="preserve"> and</w:t>
      </w:r>
    </w:p>
    <w:p w14:paraId="3826BE34" w14:textId="0E8F7ECB" w:rsidR="00DF09A9" w:rsidRPr="00C6547B" w:rsidRDefault="00DF09A9" w:rsidP="00CD6E37">
      <w:pPr>
        <w:pStyle w:val="NoSpacing"/>
        <w:rPr>
          <w:sz w:val="20"/>
          <w:szCs w:val="20"/>
          <w:shd w:val="clear" w:color="auto" w:fill="F5F5F5"/>
        </w:rPr>
      </w:pPr>
      <w:r>
        <w:rPr>
          <w:rFonts w:asciiTheme="majorHAnsi" w:hAnsiTheme="majorHAnsi"/>
          <w:sz w:val="20"/>
          <w:szCs w:val="20"/>
          <w:shd w:val="clear" w:color="auto" w:fill="FFFFFF"/>
        </w:rPr>
        <w:t xml:space="preserve">Eisenstein, </w:t>
      </w:r>
      <w:r w:rsidRPr="00010168">
        <w:rPr>
          <w:rFonts w:asciiTheme="majorHAnsi" w:hAnsiTheme="majorHAnsi"/>
          <w:i/>
          <w:iCs/>
          <w:sz w:val="20"/>
          <w:szCs w:val="20"/>
          <w:shd w:val="clear" w:color="auto" w:fill="FFFFFF"/>
        </w:rPr>
        <w:t>Climate</w:t>
      </w:r>
      <w:r>
        <w:rPr>
          <w:rFonts w:asciiTheme="majorHAnsi" w:hAnsiTheme="majorHAnsi"/>
          <w:sz w:val="20"/>
          <w:szCs w:val="20"/>
          <w:shd w:val="clear" w:color="auto" w:fill="FFFFFF"/>
        </w:rPr>
        <w:t>, p</w:t>
      </w:r>
      <w:r w:rsidR="00010168">
        <w:rPr>
          <w:rFonts w:asciiTheme="majorHAnsi" w:hAnsiTheme="majorHAnsi"/>
          <w:sz w:val="20"/>
          <w:szCs w:val="20"/>
          <w:shd w:val="clear" w:color="auto" w:fill="FFFFFF"/>
        </w:rPr>
        <w:t>p.234-236.</w:t>
      </w:r>
    </w:p>
  </w:footnote>
  <w:footnote w:id="241">
    <w:p w14:paraId="076A0E3D" w14:textId="761D70EB" w:rsidR="00842329" w:rsidRPr="00664C13" w:rsidRDefault="00842329" w:rsidP="00842329">
      <w:pPr>
        <w:pStyle w:val="NoSpacing"/>
        <w:rPr>
          <w:rFonts w:asciiTheme="majorHAnsi" w:hAnsiTheme="majorHAnsi"/>
          <w:sz w:val="20"/>
          <w:szCs w:val="20"/>
        </w:rPr>
      </w:pPr>
      <w:r w:rsidRPr="004D6F67">
        <w:rPr>
          <w:rStyle w:val="FootnoteReference"/>
          <w:rFonts w:asciiTheme="majorHAnsi" w:hAnsiTheme="majorHAnsi"/>
          <w:sz w:val="20"/>
          <w:szCs w:val="20"/>
        </w:rPr>
        <w:footnoteRef/>
      </w:r>
      <w:r w:rsidRPr="004D6F67">
        <w:rPr>
          <w:rFonts w:asciiTheme="majorHAnsi" w:hAnsiTheme="majorHAnsi"/>
          <w:sz w:val="20"/>
          <w:szCs w:val="20"/>
        </w:rPr>
        <w:t xml:space="preserve"> Hodgetts and Hester</w:t>
      </w:r>
      <w:r w:rsidR="00184180">
        <w:rPr>
          <w:rFonts w:asciiTheme="majorHAnsi" w:hAnsiTheme="majorHAnsi"/>
          <w:sz w:val="20"/>
          <w:szCs w:val="20"/>
        </w:rPr>
        <w:t>, ‘</w:t>
      </w:r>
      <w:r w:rsidR="00184180" w:rsidRPr="00765764">
        <w:rPr>
          <w:rFonts w:asciiTheme="majorHAnsi" w:hAnsiTheme="majorHAnsi"/>
          <w:sz w:val="20"/>
          <w:szCs w:val="20"/>
        </w:rPr>
        <w:t>How We Nose’</w:t>
      </w:r>
      <w:r w:rsidR="00184180">
        <w:rPr>
          <w:rFonts w:asciiTheme="majorHAnsi" w:hAnsiTheme="majorHAnsi"/>
          <w:sz w:val="20"/>
          <w:szCs w:val="20"/>
        </w:rPr>
        <w:t xml:space="preserve">, </w:t>
      </w:r>
      <w:r>
        <w:rPr>
          <w:rFonts w:asciiTheme="majorHAnsi" w:hAnsiTheme="majorHAnsi"/>
          <w:sz w:val="20"/>
          <w:szCs w:val="20"/>
        </w:rPr>
        <w:t>p.83.</w:t>
      </w:r>
    </w:p>
  </w:footnote>
  <w:footnote w:id="242">
    <w:p w14:paraId="21BF9473" w14:textId="665AFABC" w:rsidR="00B42247" w:rsidRPr="004D6F67" w:rsidRDefault="00B42247" w:rsidP="00B42247">
      <w:pPr>
        <w:pStyle w:val="NoSpacing"/>
        <w:rPr>
          <w:rFonts w:asciiTheme="majorHAnsi" w:hAnsiTheme="majorHAnsi"/>
          <w:sz w:val="20"/>
          <w:szCs w:val="20"/>
        </w:rPr>
      </w:pPr>
      <w:r w:rsidRPr="004D6F67">
        <w:rPr>
          <w:rStyle w:val="FootnoteReference"/>
          <w:rFonts w:asciiTheme="majorHAnsi" w:hAnsiTheme="majorHAnsi"/>
          <w:sz w:val="20"/>
          <w:szCs w:val="20"/>
        </w:rPr>
        <w:footnoteRef/>
      </w:r>
      <w:r w:rsidRPr="004D6F67">
        <w:rPr>
          <w:rFonts w:asciiTheme="majorHAnsi" w:hAnsiTheme="majorHAnsi"/>
          <w:sz w:val="20"/>
          <w:szCs w:val="20"/>
        </w:rPr>
        <w:t xml:space="preserve"> Pitt</w:t>
      </w:r>
      <w:r w:rsidR="00184180">
        <w:rPr>
          <w:rFonts w:asciiTheme="majorHAnsi" w:hAnsiTheme="majorHAnsi"/>
          <w:sz w:val="20"/>
          <w:szCs w:val="20"/>
        </w:rPr>
        <w:t>, ‘</w:t>
      </w:r>
      <w:r w:rsidR="00E659C5">
        <w:rPr>
          <w:rFonts w:asciiTheme="majorHAnsi" w:hAnsiTheme="majorHAnsi"/>
          <w:sz w:val="20"/>
          <w:szCs w:val="20"/>
        </w:rPr>
        <w:t xml:space="preserve">Apprenticeship’, </w:t>
      </w:r>
      <w:r w:rsidRPr="004D6F67">
        <w:rPr>
          <w:rFonts w:asciiTheme="majorHAnsi" w:hAnsiTheme="majorHAnsi"/>
          <w:sz w:val="20"/>
          <w:szCs w:val="20"/>
        </w:rPr>
        <w:t>p</w:t>
      </w:r>
      <w:r w:rsidR="00833F0E">
        <w:rPr>
          <w:rFonts w:asciiTheme="majorHAnsi" w:hAnsiTheme="majorHAnsi"/>
          <w:sz w:val="20"/>
          <w:szCs w:val="20"/>
        </w:rPr>
        <w:t xml:space="preserve"> 95.</w:t>
      </w:r>
    </w:p>
  </w:footnote>
  <w:footnote w:id="243">
    <w:p w14:paraId="52DD6B03" w14:textId="47EED72A" w:rsidR="00E41E38" w:rsidRPr="003E730A" w:rsidRDefault="00E41E38">
      <w:pPr>
        <w:pStyle w:val="FootnoteText"/>
      </w:pPr>
      <w:r>
        <w:rPr>
          <w:rStyle w:val="FootnoteReference"/>
        </w:rPr>
        <w:footnoteRef/>
      </w:r>
      <w:r>
        <w:t xml:space="preserve"> </w:t>
      </w:r>
      <w:r w:rsidRPr="00E41E38">
        <w:rPr>
          <w:rFonts w:asciiTheme="majorHAnsi" w:hAnsiTheme="majorHAnsi"/>
          <w:b/>
          <w:bCs/>
          <w:i/>
          <w:iCs/>
        </w:rPr>
        <w:t>On my run today after submitting</w:t>
      </w:r>
      <w:r>
        <w:rPr>
          <w:rFonts w:asciiTheme="majorHAnsi" w:hAnsiTheme="majorHAnsi"/>
          <w:b/>
          <w:bCs/>
          <w:i/>
          <w:iCs/>
        </w:rPr>
        <w:t xml:space="preserve"> a second </w:t>
      </w:r>
      <w:r w:rsidR="002F3148">
        <w:rPr>
          <w:rFonts w:asciiTheme="majorHAnsi" w:hAnsiTheme="majorHAnsi"/>
          <w:b/>
          <w:bCs/>
          <w:i/>
          <w:iCs/>
        </w:rPr>
        <w:t>draft</w:t>
      </w:r>
      <w:r w:rsidR="002F3148" w:rsidRPr="00E41E38">
        <w:rPr>
          <w:rFonts w:asciiTheme="majorHAnsi" w:hAnsiTheme="majorHAnsi"/>
          <w:b/>
          <w:bCs/>
          <w:i/>
          <w:iCs/>
        </w:rPr>
        <w:t xml:space="preserve"> and</w:t>
      </w:r>
      <w:r w:rsidR="000B1DB4">
        <w:rPr>
          <w:rFonts w:asciiTheme="majorHAnsi" w:hAnsiTheme="majorHAnsi"/>
          <w:b/>
          <w:bCs/>
          <w:i/>
          <w:iCs/>
        </w:rPr>
        <w:t xml:space="preserve"> thinking in the wider mind of </w:t>
      </w:r>
      <w:r w:rsidRPr="00E41E38">
        <w:rPr>
          <w:b/>
          <w:bCs/>
          <w:i/>
          <w:iCs/>
          <w:noProof/>
        </w:rPr>
        <w:drawing>
          <wp:inline distT="0" distB="0" distL="0" distR="0" wp14:anchorId="4B52CC2C" wp14:editId="426F8150">
            <wp:extent cx="123880" cy="128468"/>
            <wp:effectExtent l="0" t="0" r="0" b="5080"/>
            <wp:docPr id="738426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8048" name=""/>
                    <pic:cNvPicPr/>
                  </pic:nvPicPr>
                  <pic:blipFill>
                    <a:blip r:embed="rId9"/>
                    <a:stretch>
                      <a:fillRect/>
                    </a:stretch>
                  </pic:blipFill>
                  <pic:spPr>
                    <a:xfrm>
                      <a:off x="0" y="0"/>
                      <a:ext cx="125951" cy="130615"/>
                    </a:xfrm>
                    <a:prstGeom prst="rect">
                      <a:avLst/>
                    </a:prstGeom>
                  </pic:spPr>
                </pic:pic>
              </a:graphicData>
            </a:graphic>
          </wp:inline>
        </w:drawing>
      </w:r>
      <w:r w:rsidR="001043CD">
        <w:rPr>
          <w:rFonts w:asciiTheme="majorHAnsi" w:hAnsiTheme="majorHAnsi"/>
          <w:b/>
          <w:bCs/>
          <w:i/>
          <w:iCs/>
        </w:rPr>
        <w:t xml:space="preserve"> I am reminded of something central about their contribution that I overlooked in the conclusion</w:t>
      </w:r>
      <w:r w:rsidRPr="00E41E38">
        <w:rPr>
          <w:rFonts w:asciiTheme="majorHAnsi" w:hAnsiTheme="majorHAnsi"/>
          <w:b/>
          <w:bCs/>
          <w:i/>
          <w:iCs/>
        </w:rPr>
        <w:t>.  They want me to remember that they were not just an inspiratio</w:t>
      </w:r>
      <w:r w:rsidR="001043CD">
        <w:rPr>
          <w:rFonts w:asciiTheme="majorHAnsi" w:hAnsiTheme="majorHAnsi"/>
          <w:b/>
          <w:bCs/>
          <w:i/>
          <w:iCs/>
        </w:rPr>
        <w:t>n but played</w:t>
      </w:r>
      <w:r w:rsidR="007825D0">
        <w:rPr>
          <w:rFonts w:asciiTheme="majorHAnsi" w:hAnsiTheme="majorHAnsi"/>
          <w:b/>
          <w:bCs/>
          <w:i/>
          <w:iCs/>
        </w:rPr>
        <w:t xml:space="preserve"> a</w:t>
      </w:r>
      <w:r w:rsidRPr="00E41E38">
        <w:rPr>
          <w:rFonts w:asciiTheme="majorHAnsi" w:hAnsiTheme="majorHAnsi"/>
          <w:b/>
          <w:bCs/>
          <w:i/>
          <w:iCs/>
        </w:rPr>
        <w:t xml:space="preserve"> part in shaping the methodology not only in relation to </w:t>
      </w:r>
      <w:r w:rsidR="007825D0">
        <w:rPr>
          <w:rFonts w:asciiTheme="majorHAnsi" w:hAnsiTheme="majorHAnsi"/>
          <w:b/>
          <w:bCs/>
          <w:i/>
          <w:iCs/>
        </w:rPr>
        <w:t>developing a protocol</w:t>
      </w:r>
      <w:r w:rsidRPr="00E41E38">
        <w:rPr>
          <w:rFonts w:asciiTheme="majorHAnsi" w:hAnsiTheme="majorHAnsi"/>
          <w:b/>
          <w:bCs/>
          <w:i/>
          <w:iCs/>
        </w:rPr>
        <w:t xml:space="preserve"> but also in the choice of the sampling method used, and the focus on the survey and the focus for the interviews. </w:t>
      </w:r>
      <w:r w:rsidR="002F3148">
        <w:rPr>
          <w:rFonts w:asciiTheme="majorHAnsi" w:hAnsiTheme="majorHAnsi"/>
          <w:b/>
          <w:bCs/>
          <w:i/>
          <w:iCs/>
        </w:rPr>
        <w:t>The</w:t>
      </w:r>
      <w:r w:rsidR="003E730A">
        <w:rPr>
          <w:rFonts w:asciiTheme="majorHAnsi" w:hAnsiTheme="majorHAnsi"/>
          <w:b/>
          <w:bCs/>
          <w:i/>
          <w:iCs/>
        </w:rPr>
        <w:t xml:space="preserve"> footnoted</w:t>
      </w:r>
      <w:r w:rsidR="002F3148">
        <w:rPr>
          <w:rFonts w:asciiTheme="majorHAnsi" w:hAnsiTheme="majorHAnsi"/>
          <w:b/>
          <w:bCs/>
          <w:i/>
          <w:iCs/>
        </w:rPr>
        <w:t xml:space="preserve"> sentence in the text </w:t>
      </w:r>
      <w:r w:rsidR="003E730A">
        <w:rPr>
          <w:rFonts w:asciiTheme="majorHAnsi" w:hAnsiTheme="majorHAnsi"/>
          <w:b/>
          <w:bCs/>
          <w:i/>
          <w:iCs/>
        </w:rPr>
        <w:t>is my re-edit.</w:t>
      </w:r>
      <w:r w:rsidR="003E730A">
        <w:rPr>
          <w:rFonts w:asciiTheme="majorHAnsi" w:hAnsiTheme="majorHAnsi"/>
        </w:rPr>
        <w:t xml:space="preserve"> (11.07.2025)</w:t>
      </w:r>
    </w:p>
  </w:footnote>
  <w:footnote w:id="244">
    <w:p w14:paraId="5B45C777" w14:textId="7CDEA0F4" w:rsidR="00D21B3D" w:rsidRPr="00E637B0" w:rsidRDefault="00A94526" w:rsidP="00A736FF">
      <w:pPr>
        <w:rPr>
          <w:rFonts w:asciiTheme="majorHAnsi" w:hAnsiTheme="majorHAnsi"/>
          <w:sz w:val="20"/>
          <w:szCs w:val="20"/>
        </w:rPr>
      </w:pPr>
      <w:r w:rsidRPr="00E637B0">
        <w:rPr>
          <w:rStyle w:val="FootnoteReference"/>
          <w:rFonts w:asciiTheme="majorHAnsi" w:hAnsiTheme="majorHAnsi"/>
          <w:sz w:val="20"/>
          <w:szCs w:val="20"/>
        </w:rPr>
        <w:footnoteRef/>
      </w:r>
      <w:r w:rsidRPr="00E637B0">
        <w:rPr>
          <w:rFonts w:asciiTheme="majorHAnsi" w:hAnsiTheme="majorHAnsi"/>
          <w:sz w:val="20"/>
          <w:szCs w:val="20"/>
        </w:rPr>
        <w:t xml:space="preserve"> </w:t>
      </w:r>
      <w:r w:rsidR="00D21B3D" w:rsidRPr="00E637B0">
        <w:rPr>
          <w:rFonts w:asciiTheme="majorHAnsi" w:hAnsiTheme="majorHAnsi"/>
          <w:sz w:val="20"/>
          <w:szCs w:val="20"/>
        </w:rPr>
        <w:t xml:space="preserve">For </w:t>
      </w:r>
      <w:r w:rsidR="00664C13" w:rsidRPr="00E637B0">
        <w:rPr>
          <w:rFonts w:asciiTheme="majorHAnsi" w:hAnsiTheme="majorHAnsi"/>
          <w:sz w:val="20"/>
          <w:szCs w:val="20"/>
        </w:rPr>
        <w:t>example,</w:t>
      </w:r>
      <w:r w:rsidR="00D21B3D" w:rsidRPr="00E637B0">
        <w:rPr>
          <w:rFonts w:asciiTheme="majorHAnsi" w:hAnsiTheme="majorHAnsi"/>
          <w:sz w:val="20"/>
          <w:szCs w:val="20"/>
        </w:rPr>
        <w:t xml:space="preserve"> Alexandra S </w:t>
      </w:r>
      <w:r w:rsidR="004B6607" w:rsidRPr="00E637B0">
        <w:rPr>
          <w:rFonts w:asciiTheme="majorHAnsi" w:hAnsiTheme="majorHAnsi"/>
          <w:sz w:val="20"/>
          <w:szCs w:val="20"/>
        </w:rPr>
        <w:t>Drawson, Toombs</w:t>
      </w:r>
      <w:r w:rsidR="00D21B3D" w:rsidRPr="00E637B0">
        <w:rPr>
          <w:rFonts w:asciiTheme="majorHAnsi" w:hAnsiTheme="majorHAnsi"/>
          <w:sz w:val="20"/>
          <w:szCs w:val="20"/>
        </w:rPr>
        <w:t xml:space="preserve">, </w:t>
      </w:r>
      <w:r w:rsidR="004B6607" w:rsidRPr="00E637B0">
        <w:rPr>
          <w:rFonts w:asciiTheme="majorHAnsi" w:hAnsiTheme="majorHAnsi"/>
          <w:sz w:val="20"/>
          <w:szCs w:val="20"/>
        </w:rPr>
        <w:t xml:space="preserve">Elaine, </w:t>
      </w:r>
      <w:r w:rsidR="00D21B3D" w:rsidRPr="00E637B0">
        <w:rPr>
          <w:rFonts w:asciiTheme="majorHAnsi" w:hAnsiTheme="majorHAnsi"/>
          <w:sz w:val="20"/>
          <w:szCs w:val="20"/>
        </w:rPr>
        <w:t xml:space="preserve">and Mushquash, </w:t>
      </w:r>
      <w:r w:rsidR="004B6607" w:rsidRPr="00E637B0">
        <w:rPr>
          <w:rFonts w:asciiTheme="majorHAnsi" w:hAnsiTheme="majorHAnsi"/>
          <w:sz w:val="20"/>
          <w:szCs w:val="20"/>
        </w:rPr>
        <w:t>Christopher J.</w:t>
      </w:r>
      <w:r w:rsidR="000C7E22">
        <w:rPr>
          <w:rFonts w:asciiTheme="majorHAnsi" w:hAnsiTheme="majorHAnsi"/>
          <w:sz w:val="20"/>
          <w:szCs w:val="20"/>
        </w:rPr>
        <w:t>,</w:t>
      </w:r>
      <w:r w:rsidR="000C7E22" w:rsidRPr="00765764">
        <w:rPr>
          <w:rFonts w:asciiTheme="majorHAnsi" w:hAnsiTheme="majorHAnsi"/>
          <w:sz w:val="20"/>
          <w:szCs w:val="20"/>
        </w:rPr>
        <w:t xml:space="preserve"> ‘Indigenous Research Methods: A Systematic Review’, </w:t>
      </w:r>
      <w:r w:rsidR="000C7E22" w:rsidRPr="00765764">
        <w:rPr>
          <w:rFonts w:asciiTheme="majorHAnsi" w:hAnsiTheme="majorHAnsi"/>
          <w:i/>
          <w:iCs/>
          <w:sz w:val="20"/>
          <w:szCs w:val="20"/>
        </w:rPr>
        <w:t>The International Indigenous Policy Journal</w:t>
      </w:r>
      <w:r w:rsidR="000C7E22" w:rsidRPr="00E637B0">
        <w:rPr>
          <w:rFonts w:asciiTheme="majorHAnsi" w:hAnsiTheme="majorHAnsi"/>
          <w:sz w:val="20"/>
          <w:szCs w:val="20"/>
        </w:rPr>
        <w:t xml:space="preserve"> </w:t>
      </w:r>
      <w:r w:rsidR="00D21B3D" w:rsidRPr="00E637B0">
        <w:rPr>
          <w:rFonts w:asciiTheme="majorHAnsi" w:hAnsiTheme="majorHAnsi"/>
          <w:sz w:val="20"/>
          <w:szCs w:val="20"/>
        </w:rPr>
        <w:t>8.2 (2017)</w:t>
      </w:r>
      <w:r w:rsidR="00074077" w:rsidRPr="00E637B0">
        <w:rPr>
          <w:rFonts w:asciiTheme="majorHAnsi" w:hAnsiTheme="majorHAnsi"/>
          <w:sz w:val="20"/>
          <w:szCs w:val="20"/>
        </w:rPr>
        <w:t xml:space="preserve"> and</w:t>
      </w:r>
    </w:p>
    <w:p w14:paraId="587D8DCB" w14:textId="5E3593ED" w:rsidR="00A94526" w:rsidRPr="00074077" w:rsidRDefault="00074077" w:rsidP="00A736FF">
      <w:r w:rsidRPr="00E637B0">
        <w:rPr>
          <w:rFonts w:asciiTheme="majorHAnsi" w:hAnsiTheme="majorHAnsi"/>
          <w:sz w:val="20"/>
          <w:szCs w:val="20"/>
        </w:rPr>
        <w:t>Wilson</w:t>
      </w:r>
      <w:r w:rsidR="000C7E22">
        <w:rPr>
          <w:rFonts w:asciiTheme="majorHAnsi" w:hAnsiTheme="majorHAnsi"/>
          <w:sz w:val="20"/>
          <w:szCs w:val="20"/>
        </w:rPr>
        <w:t xml:space="preserve">, </w:t>
      </w:r>
      <w:r w:rsidR="000C7E22" w:rsidRPr="000C7E22">
        <w:rPr>
          <w:rFonts w:asciiTheme="majorHAnsi" w:hAnsiTheme="majorHAnsi" w:cs="Times New Roman"/>
          <w:i/>
          <w:iCs/>
          <w:sz w:val="20"/>
          <w:szCs w:val="20"/>
        </w:rPr>
        <w:t>Research</w:t>
      </w:r>
      <w:r w:rsidR="000C7E22">
        <w:rPr>
          <w:rFonts w:asciiTheme="majorHAnsi" w:hAnsiTheme="majorHAnsi" w:cs="Times New Roman"/>
          <w:i/>
          <w:iCs/>
          <w:sz w:val="20"/>
          <w:szCs w:val="20"/>
        </w:rPr>
        <w:t>.</w:t>
      </w:r>
    </w:p>
  </w:footnote>
  <w:footnote w:id="245">
    <w:p w14:paraId="0163C5E8" w14:textId="27D6A326" w:rsidR="0062088F" w:rsidRPr="00451EB3" w:rsidRDefault="0062088F" w:rsidP="0062088F">
      <w:pPr>
        <w:pStyle w:val="NoSpacing"/>
        <w:rPr>
          <w:rFonts w:asciiTheme="majorHAnsi" w:hAnsiTheme="majorHAnsi" w:cs="Times New Roman"/>
          <w:sz w:val="20"/>
          <w:szCs w:val="20"/>
        </w:rPr>
      </w:pPr>
      <w:r w:rsidRPr="00074077">
        <w:rPr>
          <w:rStyle w:val="FootnoteReference"/>
          <w:rFonts w:asciiTheme="majorHAnsi" w:hAnsiTheme="majorHAnsi"/>
          <w:sz w:val="20"/>
          <w:szCs w:val="20"/>
        </w:rPr>
        <w:footnoteRef/>
      </w:r>
      <w:r w:rsidRPr="00074077">
        <w:rPr>
          <w:rFonts w:asciiTheme="majorHAnsi" w:hAnsiTheme="majorHAnsi"/>
          <w:sz w:val="20"/>
          <w:szCs w:val="20"/>
        </w:rPr>
        <w:t xml:space="preserve"> </w:t>
      </w:r>
      <w:r w:rsidRPr="00074077">
        <w:rPr>
          <w:rFonts w:asciiTheme="majorHAnsi" w:hAnsiTheme="majorHAnsi" w:cs="Times New Roman"/>
          <w:sz w:val="20"/>
          <w:szCs w:val="20"/>
        </w:rPr>
        <w:t>Wilson</w:t>
      </w:r>
      <w:r w:rsidR="000C7E22">
        <w:rPr>
          <w:rFonts w:asciiTheme="majorHAnsi" w:hAnsiTheme="majorHAnsi" w:cs="Times New Roman"/>
          <w:sz w:val="20"/>
          <w:szCs w:val="20"/>
        </w:rPr>
        <w:t xml:space="preserve">, </w:t>
      </w:r>
      <w:r w:rsidR="000C7E22" w:rsidRPr="000C7E22">
        <w:rPr>
          <w:rFonts w:asciiTheme="majorHAnsi" w:hAnsiTheme="majorHAnsi" w:cs="Times New Roman"/>
          <w:i/>
          <w:iCs/>
          <w:sz w:val="20"/>
          <w:szCs w:val="20"/>
        </w:rPr>
        <w:t>Research</w:t>
      </w:r>
      <w:r w:rsidR="000C7E22">
        <w:rPr>
          <w:rFonts w:asciiTheme="majorHAnsi" w:hAnsiTheme="majorHAnsi" w:cs="Times New Roman"/>
          <w:sz w:val="20"/>
          <w:szCs w:val="20"/>
        </w:rPr>
        <w:t xml:space="preserve">, </w:t>
      </w:r>
      <w:r w:rsidRPr="00074077">
        <w:rPr>
          <w:rFonts w:asciiTheme="majorHAnsi" w:hAnsiTheme="majorHAnsi" w:cs="Times New Roman"/>
          <w:sz w:val="20"/>
          <w:szCs w:val="20"/>
        </w:rPr>
        <w:t>p.77.</w:t>
      </w:r>
    </w:p>
  </w:footnote>
  <w:footnote w:id="246">
    <w:p w14:paraId="2AF103A5" w14:textId="7CC2D11C" w:rsidR="000A4970" w:rsidRPr="00064113" w:rsidRDefault="000A4970" w:rsidP="000A4970">
      <w:pPr>
        <w:pStyle w:val="NoSpacing"/>
        <w:rPr>
          <w:rFonts w:asciiTheme="majorHAnsi" w:hAnsiTheme="majorHAnsi" w:cs="Times New Roman"/>
          <w:sz w:val="20"/>
          <w:szCs w:val="20"/>
        </w:rPr>
      </w:pPr>
      <w:r w:rsidRPr="005042E7">
        <w:rPr>
          <w:rStyle w:val="FootnoteReference"/>
          <w:rFonts w:asciiTheme="majorHAnsi" w:hAnsiTheme="majorHAnsi"/>
          <w:sz w:val="20"/>
          <w:szCs w:val="20"/>
        </w:rPr>
        <w:footnoteRef/>
      </w:r>
      <w:r w:rsidRPr="005042E7">
        <w:rPr>
          <w:rFonts w:asciiTheme="majorHAnsi" w:hAnsiTheme="majorHAnsi"/>
          <w:sz w:val="20"/>
          <w:szCs w:val="20"/>
        </w:rPr>
        <w:t xml:space="preserve"> </w:t>
      </w:r>
      <w:r w:rsidRPr="005042E7">
        <w:rPr>
          <w:rFonts w:asciiTheme="majorHAnsi" w:hAnsiTheme="majorHAnsi" w:cs="Times New Roman"/>
          <w:sz w:val="20"/>
          <w:szCs w:val="20"/>
        </w:rPr>
        <w:t>Jutta, Schickore,</w:t>
      </w:r>
      <w:r w:rsidR="00E40B48" w:rsidRPr="00765764">
        <w:rPr>
          <w:rFonts w:asciiTheme="majorHAnsi" w:hAnsiTheme="majorHAnsi"/>
          <w:sz w:val="20"/>
          <w:szCs w:val="20"/>
        </w:rPr>
        <w:t xml:space="preserve"> ‘Scientific Discovery’, in Edward N. Zalta &amp; Uri Nodelman (eds.), </w:t>
      </w:r>
      <w:r w:rsidR="00E40B48" w:rsidRPr="00765764">
        <w:rPr>
          <w:rFonts w:asciiTheme="majorHAnsi" w:hAnsiTheme="majorHAnsi"/>
          <w:i/>
          <w:iCs/>
          <w:sz w:val="20"/>
          <w:szCs w:val="20"/>
        </w:rPr>
        <w:t>The Stanford Encyclopedia of Philosophy</w:t>
      </w:r>
      <w:r w:rsidR="00E40B48" w:rsidRPr="005042E7">
        <w:rPr>
          <w:rFonts w:asciiTheme="majorHAnsi" w:hAnsiTheme="majorHAnsi" w:cs="Times New Roman"/>
          <w:sz w:val="20"/>
          <w:szCs w:val="20"/>
        </w:rPr>
        <w:t xml:space="preserve"> </w:t>
      </w:r>
      <w:r w:rsidRPr="005042E7">
        <w:rPr>
          <w:rFonts w:asciiTheme="majorHAnsi" w:hAnsiTheme="majorHAnsi" w:cs="Times New Roman"/>
          <w:sz w:val="20"/>
          <w:szCs w:val="20"/>
        </w:rPr>
        <w:t>(Winter 2022 Edition)</w:t>
      </w:r>
      <w:r w:rsidR="00483466">
        <w:rPr>
          <w:rFonts w:asciiTheme="majorHAnsi" w:hAnsiTheme="majorHAnsi" w:cs="Times New Roman"/>
          <w:sz w:val="20"/>
          <w:szCs w:val="20"/>
        </w:rPr>
        <w:t xml:space="preserve">, </w:t>
      </w:r>
      <w:r w:rsidRPr="005042E7">
        <w:rPr>
          <w:rFonts w:asciiTheme="majorHAnsi" w:hAnsiTheme="majorHAnsi" w:cs="Times New Roman"/>
          <w:sz w:val="20"/>
          <w:szCs w:val="20"/>
        </w:rPr>
        <w:t xml:space="preserve"> </w:t>
      </w:r>
      <w:r w:rsidR="00E60413">
        <w:rPr>
          <w:rFonts w:asciiTheme="majorHAnsi" w:hAnsiTheme="majorHAnsi" w:cs="Times New Roman"/>
          <w:sz w:val="20"/>
          <w:szCs w:val="20"/>
        </w:rPr>
        <w:t>[accessed on 20</w:t>
      </w:r>
      <w:r w:rsidR="00E60413" w:rsidRPr="00E60413">
        <w:rPr>
          <w:rFonts w:asciiTheme="majorHAnsi" w:hAnsiTheme="majorHAnsi" w:cs="Times New Roman"/>
          <w:sz w:val="20"/>
          <w:szCs w:val="20"/>
          <w:vertAlign w:val="superscript"/>
        </w:rPr>
        <w:t>th</w:t>
      </w:r>
      <w:r w:rsidR="00E60413">
        <w:rPr>
          <w:rFonts w:asciiTheme="majorHAnsi" w:hAnsiTheme="majorHAnsi" w:cs="Times New Roman"/>
          <w:sz w:val="20"/>
          <w:szCs w:val="20"/>
        </w:rPr>
        <w:t xml:space="preserve"> May 2025 at</w:t>
      </w:r>
      <w:r w:rsidRPr="005042E7">
        <w:rPr>
          <w:rFonts w:asciiTheme="majorHAnsi" w:hAnsiTheme="majorHAnsi" w:cs="Times New Roman"/>
          <w:sz w:val="20"/>
          <w:szCs w:val="20"/>
        </w:rPr>
        <w:t xml:space="preserve"> </w:t>
      </w:r>
      <w:hyperlink r:id="rId16" w:history="1">
        <w:r w:rsidR="00483466" w:rsidRPr="001E30FB">
          <w:rPr>
            <w:rStyle w:val="Hyperlink"/>
            <w:rFonts w:asciiTheme="majorHAnsi" w:hAnsiTheme="majorHAnsi" w:cs="Times New Roman"/>
            <w:sz w:val="20"/>
            <w:szCs w:val="20"/>
          </w:rPr>
          <w:t>https://plato.stanford.edu/archives/win2022/entries/scientific-discovery/</w:t>
        </w:r>
      </w:hyperlink>
      <w:r w:rsidR="00483466">
        <w:rPr>
          <w:rFonts w:asciiTheme="majorHAnsi" w:hAnsiTheme="majorHAnsi" w:cs="Times New Roman"/>
          <w:sz w:val="20"/>
          <w:szCs w:val="20"/>
        </w:rPr>
        <w:t>].</w:t>
      </w:r>
    </w:p>
  </w:footnote>
  <w:footnote w:id="247">
    <w:p w14:paraId="28AD128F" w14:textId="53384230" w:rsidR="005271EE" w:rsidRPr="00B059D5" w:rsidRDefault="005271EE" w:rsidP="00A736FF">
      <w:pPr>
        <w:pStyle w:val="FootnoteText"/>
        <w:rPr>
          <w:rFonts w:asciiTheme="majorHAnsi" w:hAnsiTheme="majorHAnsi"/>
        </w:rPr>
      </w:pPr>
      <w:r w:rsidRPr="00B059D5">
        <w:rPr>
          <w:rStyle w:val="FootnoteReference"/>
          <w:rFonts w:asciiTheme="majorHAnsi" w:hAnsiTheme="majorHAnsi"/>
        </w:rPr>
        <w:footnoteRef/>
      </w:r>
      <w:r w:rsidRPr="00B059D5">
        <w:rPr>
          <w:rFonts w:asciiTheme="majorHAnsi" w:hAnsiTheme="majorHAnsi"/>
        </w:rPr>
        <w:t xml:space="preserve"> Keep Ireland Open</w:t>
      </w:r>
      <w:r w:rsidR="00BB2858" w:rsidRPr="00B059D5">
        <w:rPr>
          <w:rFonts w:asciiTheme="majorHAnsi" w:hAnsiTheme="majorHAnsi"/>
        </w:rPr>
        <w:t xml:space="preserve"> </w:t>
      </w:r>
      <w:r w:rsidR="006615B8" w:rsidRPr="00B059D5">
        <w:rPr>
          <w:rFonts w:asciiTheme="majorHAnsi" w:hAnsiTheme="majorHAnsi"/>
        </w:rPr>
        <w:t>&lt; https://www.keepirelandopen.org/&gt;.</w:t>
      </w:r>
    </w:p>
  </w:footnote>
  <w:footnote w:id="248">
    <w:p w14:paraId="40351F08" w14:textId="48AB269F" w:rsidR="0062088F" w:rsidRDefault="0062088F" w:rsidP="00A736FF">
      <w:pPr>
        <w:pStyle w:val="FootnoteText"/>
      </w:pPr>
      <w:r w:rsidRPr="00B059D5">
        <w:rPr>
          <w:rStyle w:val="FootnoteReference"/>
          <w:rFonts w:asciiTheme="majorHAnsi" w:hAnsiTheme="majorHAnsi"/>
        </w:rPr>
        <w:footnoteRef/>
      </w:r>
      <w:r w:rsidRPr="00B059D5">
        <w:rPr>
          <w:rFonts w:asciiTheme="majorHAnsi" w:hAnsiTheme="majorHAnsi"/>
        </w:rPr>
        <w:t xml:space="preserve"> </w:t>
      </w:r>
      <w:r w:rsidR="00847FF9" w:rsidRPr="00B059D5">
        <w:rPr>
          <w:rFonts w:asciiTheme="majorHAnsi" w:hAnsiTheme="majorHAnsi"/>
        </w:rPr>
        <w:t xml:space="preserve">Little and </w:t>
      </w:r>
      <w:r w:rsidR="00C76E31" w:rsidRPr="00B059D5">
        <w:rPr>
          <w:rFonts w:asciiTheme="majorHAnsi" w:hAnsiTheme="majorHAnsi"/>
        </w:rPr>
        <w:t>Der</w:t>
      </w:r>
      <w:r w:rsidR="00B059D5">
        <w:rPr>
          <w:rFonts w:asciiTheme="majorHAnsi" w:hAnsiTheme="majorHAnsi"/>
        </w:rPr>
        <w:t>r</w:t>
      </w:r>
      <w:r w:rsidR="00BC5219">
        <w:rPr>
          <w:rFonts w:asciiTheme="majorHAnsi" w:hAnsiTheme="majorHAnsi"/>
        </w:rPr>
        <w:t>, ‘The Influence of Nature’.</w:t>
      </w:r>
      <w:r w:rsidR="00847FF9" w:rsidRPr="00847FF9">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EAAF29" w14:textId="77777777" w:rsidR="000059AE" w:rsidRDefault="000059AE" w:rsidP="00156B93">
    <w:pPr>
      <w:pStyle w:val="Header"/>
    </w:pPr>
    <w:r>
      <w:tab/>
    </w:r>
    <w:r>
      <w:tab/>
    </w:r>
    <w:sdt>
      <w:sdtPr>
        <w:id w:val="91675181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t>87</w:t>
        </w:r>
        <w:r>
          <w:rPr>
            <w:noProof/>
          </w:rPr>
          <w:fldChar w:fldCharType="end"/>
        </w:r>
      </w:sdtContent>
    </w:sdt>
  </w:p>
  <w:p w14:paraId="734E69F2" w14:textId="77777777" w:rsidR="000059AE" w:rsidRPr="00156B93" w:rsidRDefault="000059AE" w:rsidP="00156B93">
    <w:pPr>
      <w:pStyle w:val="Header"/>
      <w:rPr>
        <w:rFonts w:ascii="Aptos Display" w:hAnsi="Aptos Display"/>
      </w:rPr>
    </w:pPr>
    <w:r w:rsidRPr="00156B93">
      <w:rPr>
        <w:rFonts w:ascii="Aptos Display" w:hAnsi="Aptos Display"/>
      </w:rPr>
      <w:t>Imogen O’Connor 2204717</w:t>
    </w:r>
  </w:p>
  <w:p w14:paraId="22434FA5" w14:textId="77777777" w:rsidR="000059AE" w:rsidRPr="00156B93" w:rsidRDefault="000059AE" w:rsidP="00156B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08960A" w14:textId="489E19B0" w:rsidR="000D6B0C" w:rsidRDefault="000D6B0C" w:rsidP="00A736FF">
    <w:pPr>
      <w:pStyle w:val="Header"/>
    </w:pPr>
    <w:r>
      <w:tab/>
    </w:r>
    <w:r>
      <w:tab/>
    </w:r>
    <w:sdt>
      <w:sdtPr>
        <w:id w:val="1381528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6F978536" w14:textId="5F32CEC8" w:rsidR="005748BA" w:rsidRDefault="000D6B0C" w:rsidP="00A736FF">
    <w:pPr>
      <w:pStyle w:val="Header"/>
    </w:pPr>
    <w:r>
      <w:t>Imogen O</w:t>
    </w:r>
    <w:r w:rsidR="00571C9F">
      <w:t>’Connor 2204717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E5EFD"/>
    <w:multiLevelType w:val="hybridMultilevel"/>
    <w:tmpl w:val="9E7A18D6"/>
    <w:lvl w:ilvl="0" w:tplc="76841406">
      <w:start w:val="4"/>
      <w:numFmt w:val="bullet"/>
      <w:lvlText w:val="-"/>
      <w:lvlJc w:val="left"/>
      <w:pPr>
        <w:ind w:left="720" w:hanging="360"/>
      </w:pPr>
      <w:rPr>
        <w:rFonts w:ascii="Aptos Display" w:eastAsiaTheme="minorHAnsi" w:hAnsi="Aptos Display" w:cstheme="minorBid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15:restartNumberingAfterBreak="0">
    <w:nsid w:val="045D1513"/>
    <w:multiLevelType w:val="multilevel"/>
    <w:tmpl w:val="7C08DBE6"/>
    <w:lvl w:ilvl="0">
      <w:start w:val="3"/>
      <w:numFmt w:val="decimal"/>
      <w:lvlText w:val="%1"/>
      <w:lvlJc w:val="left"/>
      <w:pPr>
        <w:ind w:left="480" w:hanging="480"/>
      </w:pPr>
      <w:rPr>
        <w:rFonts w:asciiTheme="majorHAnsi" w:hAnsiTheme="majorHAnsi" w:hint="default"/>
        <w:b/>
      </w:rPr>
    </w:lvl>
    <w:lvl w:ilvl="1">
      <w:start w:val="3"/>
      <w:numFmt w:val="decimal"/>
      <w:lvlText w:val="%1.%2"/>
      <w:lvlJc w:val="left"/>
      <w:pPr>
        <w:ind w:left="480" w:hanging="480"/>
      </w:pPr>
      <w:rPr>
        <w:rFonts w:asciiTheme="majorHAnsi" w:hAnsiTheme="majorHAnsi" w:hint="default"/>
        <w:b/>
      </w:rPr>
    </w:lvl>
    <w:lvl w:ilvl="2">
      <w:start w:val="1"/>
      <w:numFmt w:val="decimal"/>
      <w:pStyle w:val="Heading4"/>
      <w:lvlText w:val="%1.%2.%3"/>
      <w:lvlJc w:val="left"/>
      <w:pPr>
        <w:ind w:left="720" w:hanging="720"/>
      </w:pPr>
      <w:rPr>
        <w:rFonts w:asciiTheme="majorHAnsi" w:hAnsiTheme="majorHAnsi" w:hint="default"/>
        <w:b/>
      </w:rPr>
    </w:lvl>
    <w:lvl w:ilvl="3">
      <w:start w:val="1"/>
      <w:numFmt w:val="decimal"/>
      <w:pStyle w:val="Heading5"/>
      <w:lvlText w:val="%1.%2.%3.%4"/>
      <w:lvlJc w:val="left"/>
      <w:pPr>
        <w:ind w:left="720" w:hanging="720"/>
      </w:pPr>
      <w:rPr>
        <w:rFonts w:asciiTheme="majorHAnsi" w:hAnsiTheme="majorHAnsi" w:hint="default"/>
        <w:b w:val="0"/>
        <w:bCs w:val="0"/>
      </w:rPr>
    </w:lvl>
    <w:lvl w:ilvl="4">
      <w:start w:val="1"/>
      <w:numFmt w:val="decimal"/>
      <w:lvlText w:val="%1.%2.%3.%4.%5"/>
      <w:lvlJc w:val="left"/>
      <w:pPr>
        <w:ind w:left="1080" w:hanging="1080"/>
      </w:pPr>
      <w:rPr>
        <w:rFonts w:asciiTheme="majorHAnsi" w:hAnsiTheme="majorHAnsi" w:hint="default"/>
        <w:b/>
      </w:rPr>
    </w:lvl>
    <w:lvl w:ilvl="5">
      <w:start w:val="1"/>
      <w:numFmt w:val="decimal"/>
      <w:lvlText w:val="%1.%2.%3.%4.%5.%6"/>
      <w:lvlJc w:val="left"/>
      <w:pPr>
        <w:ind w:left="1080" w:hanging="1080"/>
      </w:pPr>
      <w:rPr>
        <w:rFonts w:asciiTheme="majorHAnsi" w:hAnsiTheme="majorHAnsi" w:hint="default"/>
        <w:b/>
      </w:rPr>
    </w:lvl>
    <w:lvl w:ilvl="6">
      <w:start w:val="1"/>
      <w:numFmt w:val="decimal"/>
      <w:lvlText w:val="%1.%2.%3.%4.%5.%6.%7"/>
      <w:lvlJc w:val="left"/>
      <w:pPr>
        <w:ind w:left="1440" w:hanging="1440"/>
      </w:pPr>
      <w:rPr>
        <w:rFonts w:asciiTheme="majorHAnsi" w:hAnsiTheme="majorHAnsi" w:hint="default"/>
        <w:b/>
      </w:rPr>
    </w:lvl>
    <w:lvl w:ilvl="7">
      <w:start w:val="1"/>
      <w:numFmt w:val="decimal"/>
      <w:lvlText w:val="%1.%2.%3.%4.%5.%6.%7.%8"/>
      <w:lvlJc w:val="left"/>
      <w:pPr>
        <w:ind w:left="1440" w:hanging="1440"/>
      </w:pPr>
      <w:rPr>
        <w:rFonts w:asciiTheme="majorHAnsi" w:hAnsiTheme="majorHAnsi" w:hint="default"/>
        <w:b/>
      </w:rPr>
    </w:lvl>
    <w:lvl w:ilvl="8">
      <w:start w:val="1"/>
      <w:numFmt w:val="decimal"/>
      <w:lvlText w:val="%1.%2.%3.%4.%5.%6.%7.%8.%9"/>
      <w:lvlJc w:val="left"/>
      <w:pPr>
        <w:ind w:left="1800" w:hanging="1800"/>
      </w:pPr>
      <w:rPr>
        <w:rFonts w:asciiTheme="majorHAnsi" w:hAnsiTheme="majorHAnsi" w:hint="default"/>
        <w:b/>
      </w:rPr>
    </w:lvl>
  </w:abstractNum>
  <w:abstractNum w:abstractNumId="2" w15:restartNumberingAfterBreak="0">
    <w:nsid w:val="05F54018"/>
    <w:multiLevelType w:val="hybridMultilevel"/>
    <w:tmpl w:val="17904ECA"/>
    <w:lvl w:ilvl="0" w:tplc="75163238">
      <w:start w:val="2"/>
      <w:numFmt w:val="bullet"/>
      <w:lvlText w:val=""/>
      <w:lvlJc w:val="left"/>
      <w:pPr>
        <w:ind w:left="1440" w:hanging="360"/>
      </w:pPr>
      <w:rPr>
        <w:rFonts w:ascii="Symbol" w:eastAsiaTheme="minorHAnsi" w:hAnsi="Symbol" w:cs="Times New Roman" w:hint="default"/>
      </w:rPr>
    </w:lvl>
    <w:lvl w:ilvl="1" w:tplc="18090003">
      <w:start w:val="1"/>
      <w:numFmt w:val="bullet"/>
      <w:lvlText w:val="o"/>
      <w:lvlJc w:val="left"/>
      <w:pPr>
        <w:ind w:left="2160" w:hanging="360"/>
      </w:pPr>
      <w:rPr>
        <w:rFonts w:ascii="Courier New" w:hAnsi="Courier New" w:cs="Courier New" w:hint="default"/>
      </w:rPr>
    </w:lvl>
    <w:lvl w:ilvl="2" w:tplc="18090005">
      <w:start w:val="1"/>
      <w:numFmt w:val="bullet"/>
      <w:lvlText w:val=""/>
      <w:lvlJc w:val="left"/>
      <w:pPr>
        <w:ind w:left="2880" w:hanging="360"/>
      </w:pPr>
      <w:rPr>
        <w:rFonts w:ascii="Wingdings" w:hAnsi="Wingdings" w:hint="default"/>
      </w:rPr>
    </w:lvl>
    <w:lvl w:ilvl="3" w:tplc="18090001">
      <w:start w:val="1"/>
      <w:numFmt w:val="bullet"/>
      <w:lvlText w:val=""/>
      <w:lvlJc w:val="left"/>
      <w:pPr>
        <w:ind w:left="3600" w:hanging="360"/>
      </w:pPr>
      <w:rPr>
        <w:rFonts w:ascii="Symbol" w:hAnsi="Symbol" w:hint="default"/>
      </w:rPr>
    </w:lvl>
    <w:lvl w:ilvl="4" w:tplc="18090003">
      <w:start w:val="1"/>
      <w:numFmt w:val="bullet"/>
      <w:lvlText w:val="o"/>
      <w:lvlJc w:val="left"/>
      <w:pPr>
        <w:ind w:left="4320" w:hanging="360"/>
      </w:pPr>
      <w:rPr>
        <w:rFonts w:ascii="Courier New" w:hAnsi="Courier New" w:cs="Courier New" w:hint="default"/>
      </w:rPr>
    </w:lvl>
    <w:lvl w:ilvl="5" w:tplc="18090005">
      <w:start w:val="1"/>
      <w:numFmt w:val="bullet"/>
      <w:lvlText w:val=""/>
      <w:lvlJc w:val="left"/>
      <w:pPr>
        <w:ind w:left="5040" w:hanging="360"/>
      </w:pPr>
      <w:rPr>
        <w:rFonts w:ascii="Wingdings" w:hAnsi="Wingdings" w:hint="default"/>
      </w:rPr>
    </w:lvl>
    <w:lvl w:ilvl="6" w:tplc="18090001">
      <w:start w:val="1"/>
      <w:numFmt w:val="bullet"/>
      <w:lvlText w:val=""/>
      <w:lvlJc w:val="left"/>
      <w:pPr>
        <w:ind w:left="5760" w:hanging="360"/>
      </w:pPr>
      <w:rPr>
        <w:rFonts w:ascii="Symbol" w:hAnsi="Symbol" w:hint="default"/>
      </w:rPr>
    </w:lvl>
    <w:lvl w:ilvl="7" w:tplc="18090003">
      <w:start w:val="1"/>
      <w:numFmt w:val="bullet"/>
      <w:lvlText w:val="o"/>
      <w:lvlJc w:val="left"/>
      <w:pPr>
        <w:ind w:left="6480" w:hanging="360"/>
      </w:pPr>
      <w:rPr>
        <w:rFonts w:ascii="Courier New" w:hAnsi="Courier New" w:cs="Courier New" w:hint="default"/>
      </w:rPr>
    </w:lvl>
    <w:lvl w:ilvl="8" w:tplc="18090005">
      <w:start w:val="1"/>
      <w:numFmt w:val="bullet"/>
      <w:lvlText w:val=""/>
      <w:lvlJc w:val="left"/>
      <w:pPr>
        <w:ind w:left="7200" w:hanging="360"/>
      </w:pPr>
      <w:rPr>
        <w:rFonts w:ascii="Wingdings" w:hAnsi="Wingdings" w:hint="default"/>
      </w:rPr>
    </w:lvl>
  </w:abstractNum>
  <w:abstractNum w:abstractNumId="3" w15:restartNumberingAfterBreak="0">
    <w:nsid w:val="08A42593"/>
    <w:multiLevelType w:val="hybridMultilevel"/>
    <w:tmpl w:val="5AA044D4"/>
    <w:lvl w:ilvl="0" w:tplc="168A0D8E">
      <w:start w:val="1"/>
      <w:numFmt w:val="bullet"/>
      <w:lvlText w:val=""/>
      <w:lvlJc w:val="left"/>
      <w:pPr>
        <w:ind w:left="1080" w:hanging="360"/>
      </w:pPr>
      <w:rPr>
        <w:rFonts w:ascii="Symbol" w:eastAsiaTheme="minorHAnsi" w:hAnsi="Symbol" w:cstheme="minorBidi"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4" w15:restartNumberingAfterBreak="0">
    <w:nsid w:val="0D5774A4"/>
    <w:multiLevelType w:val="hybridMultilevel"/>
    <w:tmpl w:val="91EC830A"/>
    <w:lvl w:ilvl="0" w:tplc="1809000F">
      <w:start w:val="2"/>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5" w15:restartNumberingAfterBreak="0">
    <w:nsid w:val="0E660F6A"/>
    <w:multiLevelType w:val="hybridMultilevel"/>
    <w:tmpl w:val="2E12AE28"/>
    <w:lvl w:ilvl="0" w:tplc="B4443E3C">
      <w:start w:val="1"/>
      <w:numFmt w:val="bullet"/>
      <w:lvlText w:val=""/>
      <w:lvlJc w:val="left"/>
      <w:pPr>
        <w:ind w:left="720" w:hanging="360"/>
      </w:pPr>
      <w:rPr>
        <w:rFonts w:ascii="Symbol" w:hAnsi="Symbol"/>
      </w:rPr>
    </w:lvl>
    <w:lvl w:ilvl="1" w:tplc="0768769A">
      <w:start w:val="1"/>
      <w:numFmt w:val="bullet"/>
      <w:lvlText w:val=""/>
      <w:lvlJc w:val="left"/>
      <w:pPr>
        <w:ind w:left="720" w:hanging="360"/>
      </w:pPr>
      <w:rPr>
        <w:rFonts w:ascii="Symbol" w:hAnsi="Symbol"/>
      </w:rPr>
    </w:lvl>
    <w:lvl w:ilvl="2" w:tplc="5238B104">
      <w:start w:val="1"/>
      <w:numFmt w:val="bullet"/>
      <w:lvlText w:val=""/>
      <w:lvlJc w:val="left"/>
      <w:pPr>
        <w:ind w:left="720" w:hanging="360"/>
      </w:pPr>
      <w:rPr>
        <w:rFonts w:ascii="Symbol" w:hAnsi="Symbol"/>
      </w:rPr>
    </w:lvl>
    <w:lvl w:ilvl="3" w:tplc="66C89038">
      <w:start w:val="1"/>
      <w:numFmt w:val="bullet"/>
      <w:lvlText w:val=""/>
      <w:lvlJc w:val="left"/>
      <w:pPr>
        <w:ind w:left="720" w:hanging="360"/>
      </w:pPr>
      <w:rPr>
        <w:rFonts w:ascii="Symbol" w:hAnsi="Symbol"/>
      </w:rPr>
    </w:lvl>
    <w:lvl w:ilvl="4" w:tplc="281C2D16">
      <w:start w:val="1"/>
      <w:numFmt w:val="bullet"/>
      <w:lvlText w:val=""/>
      <w:lvlJc w:val="left"/>
      <w:pPr>
        <w:ind w:left="720" w:hanging="360"/>
      </w:pPr>
      <w:rPr>
        <w:rFonts w:ascii="Symbol" w:hAnsi="Symbol"/>
      </w:rPr>
    </w:lvl>
    <w:lvl w:ilvl="5" w:tplc="FEAA7F2E">
      <w:start w:val="1"/>
      <w:numFmt w:val="bullet"/>
      <w:lvlText w:val=""/>
      <w:lvlJc w:val="left"/>
      <w:pPr>
        <w:ind w:left="720" w:hanging="360"/>
      </w:pPr>
      <w:rPr>
        <w:rFonts w:ascii="Symbol" w:hAnsi="Symbol"/>
      </w:rPr>
    </w:lvl>
    <w:lvl w:ilvl="6" w:tplc="A2D8D99C">
      <w:start w:val="1"/>
      <w:numFmt w:val="bullet"/>
      <w:lvlText w:val=""/>
      <w:lvlJc w:val="left"/>
      <w:pPr>
        <w:ind w:left="720" w:hanging="360"/>
      </w:pPr>
      <w:rPr>
        <w:rFonts w:ascii="Symbol" w:hAnsi="Symbol"/>
      </w:rPr>
    </w:lvl>
    <w:lvl w:ilvl="7" w:tplc="E91451D4">
      <w:start w:val="1"/>
      <w:numFmt w:val="bullet"/>
      <w:lvlText w:val=""/>
      <w:lvlJc w:val="left"/>
      <w:pPr>
        <w:ind w:left="720" w:hanging="360"/>
      </w:pPr>
      <w:rPr>
        <w:rFonts w:ascii="Symbol" w:hAnsi="Symbol"/>
      </w:rPr>
    </w:lvl>
    <w:lvl w:ilvl="8" w:tplc="89A28820">
      <w:start w:val="1"/>
      <w:numFmt w:val="bullet"/>
      <w:lvlText w:val=""/>
      <w:lvlJc w:val="left"/>
      <w:pPr>
        <w:ind w:left="720" w:hanging="360"/>
      </w:pPr>
      <w:rPr>
        <w:rFonts w:ascii="Symbol" w:hAnsi="Symbol"/>
      </w:rPr>
    </w:lvl>
  </w:abstractNum>
  <w:abstractNum w:abstractNumId="6" w15:restartNumberingAfterBreak="0">
    <w:nsid w:val="13EF5F0F"/>
    <w:multiLevelType w:val="multilevel"/>
    <w:tmpl w:val="2AA2ECC2"/>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CFA4C2C"/>
    <w:multiLevelType w:val="hybridMultilevel"/>
    <w:tmpl w:val="E39EC080"/>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8" w15:restartNumberingAfterBreak="0">
    <w:nsid w:val="21B9706B"/>
    <w:multiLevelType w:val="hybridMultilevel"/>
    <w:tmpl w:val="6AAE1A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F436040"/>
    <w:multiLevelType w:val="multilevel"/>
    <w:tmpl w:val="93860CCC"/>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28C73ED"/>
    <w:multiLevelType w:val="multilevel"/>
    <w:tmpl w:val="5FFCB3D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6DE20E7"/>
    <w:multiLevelType w:val="multilevel"/>
    <w:tmpl w:val="EC308D9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C01363F"/>
    <w:multiLevelType w:val="multilevel"/>
    <w:tmpl w:val="9300DF5C"/>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56F7A10"/>
    <w:multiLevelType w:val="multilevel"/>
    <w:tmpl w:val="392E1D9E"/>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74A3463"/>
    <w:multiLevelType w:val="hybridMultilevel"/>
    <w:tmpl w:val="CC5A0D80"/>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5" w15:restartNumberingAfterBreak="0">
    <w:nsid w:val="498D6BA0"/>
    <w:multiLevelType w:val="multilevel"/>
    <w:tmpl w:val="48E844DE"/>
    <w:lvl w:ilvl="0">
      <w:start w:val="32"/>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0660C62"/>
    <w:multiLevelType w:val="hybridMultilevel"/>
    <w:tmpl w:val="C382D93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7" w15:restartNumberingAfterBreak="0">
    <w:nsid w:val="50A34A12"/>
    <w:multiLevelType w:val="hybridMultilevel"/>
    <w:tmpl w:val="F64EA628"/>
    <w:lvl w:ilvl="0" w:tplc="486A9F84">
      <w:numFmt w:val="bullet"/>
      <w:lvlText w:val=""/>
      <w:lvlJc w:val="left"/>
      <w:pPr>
        <w:ind w:left="720" w:hanging="360"/>
      </w:pPr>
      <w:rPr>
        <w:rFonts w:ascii="Symbol" w:eastAsiaTheme="minorHAnsi" w:hAnsi="Symbol" w:cstheme="minorBid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8" w15:restartNumberingAfterBreak="0">
    <w:nsid w:val="5D8C7D12"/>
    <w:multiLevelType w:val="multilevel"/>
    <w:tmpl w:val="CC2668E8"/>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2E11089"/>
    <w:multiLevelType w:val="multilevel"/>
    <w:tmpl w:val="351CC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586956"/>
    <w:multiLevelType w:val="hybridMultilevel"/>
    <w:tmpl w:val="12AEDE44"/>
    <w:lvl w:ilvl="0" w:tplc="9F5AC1B0">
      <w:start w:val="1"/>
      <w:numFmt w:val="lowerRoman"/>
      <w:lvlText w:val="(%1)"/>
      <w:lvlJc w:val="left"/>
      <w:pPr>
        <w:ind w:left="1080" w:hanging="72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1" w15:restartNumberingAfterBreak="0">
    <w:nsid w:val="73764041"/>
    <w:multiLevelType w:val="hybridMultilevel"/>
    <w:tmpl w:val="C5CE28BC"/>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2" w15:restartNumberingAfterBreak="0">
    <w:nsid w:val="75D12CA7"/>
    <w:multiLevelType w:val="hybridMultilevel"/>
    <w:tmpl w:val="8C700694"/>
    <w:lvl w:ilvl="0" w:tplc="DF36DA5A">
      <w:start w:val="1"/>
      <w:numFmt w:val="decimal"/>
      <w:lvlText w:val="%1."/>
      <w:lvlJc w:val="left"/>
      <w:pPr>
        <w:ind w:left="603" w:hanging="499"/>
      </w:pPr>
      <w:rPr>
        <w:rFonts w:ascii="Trebuchet MS" w:eastAsia="Trebuchet MS" w:hAnsi="Trebuchet MS" w:cs="Trebuchet MS" w:hint="default"/>
        <w:b w:val="0"/>
        <w:bCs w:val="0"/>
        <w:i w:val="0"/>
        <w:iCs w:val="0"/>
        <w:color w:val="202024"/>
        <w:spacing w:val="0"/>
        <w:w w:val="92"/>
        <w:sz w:val="24"/>
        <w:szCs w:val="24"/>
        <w:lang w:val="en-US" w:eastAsia="en-US" w:bidi="ar-SA"/>
      </w:rPr>
    </w:lvl>
    <w:lvl w:ilvl="1" w:tplc="51328376">
      <w:numFmt w:val="bullet"/>
      <w:lvlText w:val="•"/>
      <w:lvlJc w:val="left"/>
      <w:pPr>
        <w:ind w:left="1489" w:hanging="499"/>
      </w:pPr>
      <w:rPr>
        <w:rFonts w:hint="default"/>
        <w:lang w:val="en-US" w:eastAsia="en-US" w:bidi="ar-SA"/>
      </w:rPr>
    </w:lvl>
    <w:lvl w:ilvl="2" w:tplc="B322BBFE">
      <w:numFmt w:val="bullet"/>
      <w:lvlText w:val="•"/>
      <w:lvlJc w:val="left"/>
      <w:pPr>
        <w:ind w:left="2378" w:hanging="499"/>
      </w:pPr>
      <w:rPr>
        <w:rFonts w:hint="default"/>
        <w:lang w:val="en-US" w:eastAsia="en-US" w:bidi="ar-SA"/>
      </w:rPr>
    </w:lvl>
    <w:lvl w:ilvl="3" w:tplc="B61E0EB2">
      <w:numFmt w:val="bullet"/>
      <w:lvlText w:val="•"/>
      <w:lvlJc w:val="left"/>
      <w:pPr>
        <w:ind w:left="3267" w:hanging="499"/>
      </w:pPr>
      <w:rPr>
        <w:rFonts w:hint="default"/>
        <w:lang w:val="en-US" w:eastAsia="en-US" w:bidi="ar-SA"/>
      </w:rPr>
    </w:lvl>
    <w:lvl w:ilvl="4" w:tplc="43081550">
      <w:numFmt w:val="bullet"/>
      <w:lvlText w:val="•"/>
      <w:lvlJc w:val="left"/>
      <w:pPr>
        <w:ind w:left="4156" w:hanging="499"/>
      </w:pPr>
      <w:rPr>
        <w:rFonts w:hint="default"/>
        <w:lang w:val="en-US" w:eastAsia="en-US" w:bidi="ar-SA"/>
      </w:rPr>
    </w:lvl>
    <w:lvl w:ilvl="5" w:tplc="FB14F1DE">
      <w:numFmt w:val="bullet"/>
      <w:lvlText w:val="•"/>
      <w:lvlJc w:val="left"/>
      <w:pPr>
        <w:ind w:left="5045" w:hanging="499"/>
      </w:pPr>
      <w:rPr>
        <w:rFonts w:hint="default"/>
        <w:lang w:val="en-US" w:eastAsia="en-US" w:bidi="ar-SA"/>
      </w:rPr>
    </w:lvl>
    <w:lvl w:ilvl="6" w:tplc="5DD4E69A">
      <w:numFmt w:val="bullet"/>
      <w:lvlText w:val="•"/>
      <w:lvlJc w:val="left"/>
      <w:pPr>
        <w:ind w:left="5934" w:hanging="499"/>
      </w:pPr>
      <w:rPr>
        <w:rFonts w:hint="default"/>
        <w:lang w:val="en-US" w:eastAsia="en-US" w:bidi="ar-SA"/>
      </w:rPr>
    </w:lvl>
    <w:lvl w:ilvl="7" w:tplc="3D624B4C">
      <w:numFmt w:val="bullet"/>
      <w:lvlText w:val="•"/>
      <w:lvlJc w:val="left"/>
      <w:pPr>
        <w:ind w:left="6823" w:hanging="499"/>
      </w:pPr>
      <w:rPr>
        <w:rFonts w:hint="default"/>
        <w:lang w:val="en-US" w:eastAsia="en-US" w:bidi="ar-SA"/>
      </w:rPr>
    </w:lvl>
    <w:lvl w:ilvl="8" w:tplc="24AAF0B2">
      <w:numFmt w:val="bullet"/>
      <w:lvlText w:val="•"/>
      <w:lvlJc w:val="left"/>
      <w:pPr>
        <w:ind w:left="7712" w:hanging="499"/>
      </w:pPr>
      <w:rPr>
        <w:rFonts w:hint="default"/>
        <w:lang w:val="en-US" w:eastAsia="en-US" w:bidi="ar-SA"/>
      </w:rPr>
    </w:lvl>
  </w:abstractNum>
  <w:abstractNum w:abstractNumId="23" w15:restartNumberingAfterBreak="0">
    <w:nsid w:val="782E5028"/>
    <w:multiLevelType w:val="multilevel"/>
    <w:tmpl w:val="C79052CE"/>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365668252">
    <w:abstractNumId w:val="2"/>
  </w:num>
  <w:num w:numId="2" w16cid:durableId="2120954869">
    <w:abstractNumId w:val="3"/>
  </w:num>
  <w:num w:numId="3" w16cid:durableId="89396659">
    <w:abstractNumId w:val="17"/>
  </w:num>
  <w:num w:numId="4" w16cid:durableId="1008480727">
    <w:abstractNumId w:val="10"/>
  </w:num>
  <w:num w:numId="5" w16cid:durableId="392580253">
    <w:abstractNumId w:val="14"/>
  </w:num>
  <w:num w:numId="6" w16cid:durableId="296880778">
    <w:abstractNumId w:val="8"/>
  </w:num>
  <w:num w:numId="7" w16cid:durableId="1270968719">
    <w:abstractNumId w:val="0"/>
  </w:num>
  <w:num w:numId="8" w16cid:durableId="1553537313">
    <w:abstractNumId w:val="1"/>
  </w:num>
  <w:num w:numId="9" w16cid:durableId="448283446">
    <w:abstractNumId w:val="23"/>
  </w:num>
  <w:num w:numId="10" w16cid:durableId="1219442808">
    <w:abstractNumId w:val="6"/>
  </w:num>
  <w:num w:numId="11" w16cid:durableId="389959769">
    <w:abstractNumId w:val="9"/>
  </w:num>
  <w:num w:numId="12" w16cid:durableId="1104496158">
    <w:abstractNumId w:val="13"/>
  </w:num>
  <w:num w:numId="13" w16cid:durableId="796721438">
    <w:abstractNumId w:val="12"/>
  </w:num>
  <w:num w:numId="14" w16cid:durableId="1123156867">
    <w:abstractNumId w:val="15"/>
  </w:num>
  <w:num w:numId="15" w16cid:durableId="137454122">
    <w:abstractNumId w:val="18"/>
  </w:num>
  <w:num w:numId="16" w16cid:durableId="2116554855">
    <w:abstractNumId w:val="11"/>
  </w:num>
  <w:num w:numId="17" w16cid:durableId="1700542619">
    <w:abstractNumId w:val="5"/>
  </w:num>
  <w:num w:numId="18" w16cid:durableId="487749592">
    <w:abstractNumId w:val="16"/>
  </w:num>
  <w:num w:numId="19" w16cid:durableId="1412119354">
    <w:abstractNumId w:val="21"/>
  </w:num>
  <w:num w:numId="20" w16cid:durableId="49501078">
    <w:abstractNumId w:val="7"/>
  </w:num>
  <w:num w:numId="21" w16cid:durableId="1366061079">
    <w:abstractNumId w:val="4"/>
  </w:num>
  <w:num w:numId="22" w16cid:durableId="224799217">
    <w:abstractNumId w:val="20"/>
  </w:num>
  <w:num w:numId="23" w16cid:durableId="1585410995">
    <w:abstractNumId w:val="22"/>
  </w:num>
  <w:num w:numId="24" w16cid:durableId="545531506">
    <w:abstractNumId w:val="1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IE"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EB7"/>
    <w:rsid w:val="00000386"/>
    <w:rsid w:val="000007BA"/>
    <w:rsid w:val="00000850"/>
    <w:rsid w:val="0000095D"/>
    <w:rsid w:val="00000A89"/>
    <w:rsid w:val="00000CB1"/>
    <w:rsid w:val="00000D45"/>
    <w:rsid w:val="0000118E"/>
    <w:rsid w:val="0000143A"/>
    <w:rsid w:val="0000161B"/>
    <w:rsid w:val="00001F55"/>
    <w:rsid w:val="00001FBB"/>
    <w:rsid w:val="00002344"/>
    <w:rsid w:val="000028DE"/>
    <w:rsid w:val="0000297D"/>
    <w:rsid w:val="00002A3C"/>
    <w:rsid w:val="00002C08"/>
    <w:rsid w:val="00002CF4"/>
    <w:rsid w:val="00002DF2"/>
    <w:rsid w:val="00003353"/>
    <w:rsid w:val="000035F0"/>
    <w:rsid w:val="0000371D"/>
    <w:rsid w:val="0000376B"/>
    <w:rsid w:val="000037A9"/>
    <w:rsid w:val="000039B8"/>
    <w:rsid w:val="00003FE7"/>
    <w:rsid w:val="000040BE"/>
    <w:rsid w:val="00004810"/>
    <w:rsid w:val="00004815"/>
    <w:rsid w:val="00004A78"/>
    <w:rsid w:val="00004C5A"/>
    <w:rsid w:val="00004E04"/>
    <w:rsid w:val="00005306"/>
    <w:rsid w:val="00005343"/>
    <w:rsid w:val="0000541B"/>
    <w:rsid w:val="00005529"/>
    <w:rsid w:val="000056B2"/>
    <w:rsid w:val="000059AE"/>
    <w:rsid w:val="00005B7F"/>
    <w:rsid w:val="00006561"/>
    <w:rsid w:val="00006684"/>
    <w:rsid w:val="000069F6"/>
    <w:rsid w:val="00006E4B"/>
    <w:rsid w:val="000075ED"/>
    <w:rsid w:val="00007639"/>
    <w:rsid w:val="00007C71"/>
    <w:rsid w:val="00007CBC"/>
    <w:rsid w:val="00007FCB"/>
    <w:rsid w:val="00010168"/>
    <w:rsid w:val="0001022B"/>
    <w:rsid w:val="00010448"/>
    <w:rsid w:val="00010551"/>
    <w:rsid w:val="000107EC"/>
    <w:rsid w:val="00010926"/>
    <w:rsid w:val="00010983"/>
    <w:rsid w:val="00010E71"/>
    <w:rsid w:val="00010F13"/>
    <w:rsid w:val="00011173"/>
    <w:rsid w:val="000112B5"/>
    <w:rsid w:val="00011868"/>
    <w:rsid w:val="00011978"/>
    <w:rsid w:val="000119DA"/>
    <w:rsid w:val="000119E3"/>
    <w:rsid w:val="00011D8B"/>
    <w:rsid w:val="0001224C"/>
    <w:rsid w:val="000122B5"/>
    <w:rsid w:val="0001247F"/>
    <w:rsid w:val="000124C2"/>
    <w:rsid w:val="00012660"/>
    <w:rsid w:val="00012A2E"/>
    <w:rsid w:val="00012D2F"/>
    <w:rsid w:val="00012D42"/>
    <w:rsid w:val="00012E10"/>
    <w:rsid w:val="0001305F"/>
    <w:rsid w:val="0001317A"/>
    <w:rsid w:val="00013197"/>
    <w:rsid w:val="00013310"/>
    <w:rsid w:val="00013CE3"/>
    <w:rsid w:val="00013F02"/>
    <w:rsid w:val="00013F17"/>
    <w:rsid w:val="00013F74"/>
    <w:rsid w:val="000141B7"/>
    <w:rsid w:val="0001420C"/>
    <w:rsid w:val="000144B5"/>
    <w:rsid w:val="0001472E"/>
    <w:rsid w:val="000148C0"/>
    <w:rsid w:val="000151D1"/>
    <w:rsid w:val="000153A1"/>
    <w:rsid w:val="000153B8"/>
    <w:rsid w:val="00015AF5"/>
    <w:rsid w:val="00015EDE"/>
    <w:rsid w:val="00016136"/>
    <w:rsid w:val="00016376"/>
    <w:rsid w:val="000165F2"/>
    <w:rsid w:val="000166E7"/>
    <w:rsid w:val="00016C30"/>
    <w:rsid w:val="00016CE6"/>
    <w:rsid w:val="00016F2A"/>
    <w:rsid w:val="00017091"/>
    <w:rsid w:val="00017485"/>
    <w:rsid w:val="000176A3"/>
    <w:rsid w:val="0001782B"/>
    <w:rsid w:val="00017E7E"/>
    <w:rsid w:val="00017E99"/>
    <w:rsid w:val="00017F57"/>
    <w:rsid w:val="00020040"/>
    <w:rsid w:val="00020756"/>
    <w:rsid w:val="00020A5A"/>
    <w:rsid w:val="00020B2C"/>
    <w:rsid w:val="00020B45"/>
    <w:rsid w:val="00020D81"/>
    <w:rsid w:val="0002113B"/>
    <w:rsid w:val="00021426"/>
    <w:rsid w:val="0002172A"/>
    <w:rsid w:val="000217EB"/>
    <w:rsid w:val="00021CFB"/>
    <w:rsid w:val="00021DD8"/>
    <w:rsid w:val="00021ED8"/>
    <w:rsid w:val="00021F16"/>
    <w:rsid w:val="00022E09"/>
    <w:rsid w:val="000230C7"/>
    <w:rsid w:val="00023175"/>
    <w:rsid w:val="000232D2"/>
    <w:rsid w:val="00023342"/>
    <w:rsid w:val="00023B7D"/>
    <w:rsid w:val="000240BC"/>
    <w:rsid w:val="0002453C"/>
    <w:rsid w:val="000245D0"/>
    <w:rsid w:val="000249E9"/>
    <w:rsid w:val="000249F4"/>
    <w:rsid w:val="00024F10"/>
    <w:rsid w:val="00025122"/>
    <w:rsid w:val="00025977"/>
    <w:rsid w:val="00025982"/>
    <w:rsid w:val="00026274"/>
    <w:rsid w:val="00026545"/>
    <w:rsid w:val="000265F3"/>
    <w:rsid w:val="00026720"/>
    <w:rsid w:val="00026B5C"/>
    <w:rsid w:val="00026EA2"/>
    <w:rsid w:val="000273D8"/>
    <w:rsid w:val="0002747F"/>
    <w:rsid w:val="00027571"/>
    <w:rsid w:val="00027626"/>
    <w:rsid w:val="00027CBE"/>
    <w:rsid w:val="000301B2"/>
    <w:rsid w:val="000301D4"/>
    <w:rsid w:val="000301ED"/>
    <w:rsid w:val="00030A2A"/>
    <w:rsid w:val="00030DDC"/>
    <w:rsid w:val="00030E9B"/>
    <w:rsid w:val="00030EE6"/>
    <w:rsid w:val="00030F78"/>
    <w:rsid w:val="0003107F"/>
    <w:rsid w:val="000313B0"/>
    <w:rsid w:val="0003185A"/>
    <w:rsid w:val="00031AEC"/>
    <w:rsid w:val="00031B14"/>
    <w:rsid w:val="00031BD4"/>
    <w:rsid w:val="00031C0B"/>
    <w:rsid w:val="00031C28"/>
    <w:rsid w:val="00031EA8"/>
    <w:rsid w:val="00031EE7"/>
    <w:rsid w:val="00031F06"/>
    <w:rsid w:val="00032119"/>
    <w:rsid w:val="0003240E"/>
    <w:rsid w:val="00032568"/>
    <w:rsid w:val="000326C7"/>
    <w:rsid w:val="000326E7"/>
    <w:rsid w:val="00032792"/>
    <w:rsid w:val="00032F9F"/>
    <w:rsid w:val="0003303F"/>
    <w:rsid w:val="000338F3"/>
    <w:rsid w:val="00033AFE"/>
    <w:rsid w:val="00033B4D"/>
    <w:rsid w:val="00033CBE"/>
    <w:rsid w:val="00033D13"/>
    <w:rsid w:val="00033E06"/>
    <w:rsid w:val="00033F68"/>
    <w:rsid w:val="00033FD1"/>
    <w:rsid w:val="000340A0"/>
    <w:rsid w:val="000340AA"/>
    <w:rsid w:val="00034394"/>
    <w:rsid w:val="00034612"/>
    <w:rsid w:val="00034888"/>
    <w:rsid w:val="00034974"/>
    <w:rsid w:val="000349DC"/>
    <w:rsid w:val="00034A5A"/>
    <w:rsid w:val="00034B13"/>
    <w:rsid w:val="00034D7C"/>
    <w:rsid w:val="00034E53"/>
    <w:rsid w:val="000357AC"/>
    <w:rsid w:val="000358FE"/>
    <w:rsid w:val="00035A6A"/>
    <w:rsid w:val="00035A81"/>
    <w:rsid w:val="00035C58"/>
    <w:rsid w:val="00035C75"/>
    <w:rsid w:val="00035D94"/>
    <w:rsid w:val="00035E3B"/>
    <w:rsid w:val="0003684F"/>
    <w:rsid w:val="000368D7"/>
    <w:rsid w:val="00036A3D"/>
    <w:rsid w:val="00036B68"/>
    <w:rsid w:val="00037002"/>
    <w:rsid w:val="00037650"/>
    <w:rsid w:val="0003779A"/>
    <w:rsid w:val="00037AE5"/>
    <w:rsid w:val="0004010F"/>
    <w:rsid w:val="000403D5"/>
    <w:rsid w:val="000404D8"/>
    <w:rsid w:val="00040A91"/>
    <w:rsid w:val="00040DA6"/>
    <w:rsid w:val="00041011"/>
    <w:rsid w:val="0004129B"/>
    <w:rsid w:val="0004173E"/>
    <w:rsid w:val="000418C1"/>
    <w:rsid w:val="00041A01"/>
    <w:rsid w:val="00041F4C"/>
    <w:rsid w:val="00041FC7"/>
    <w:rsid w:val="0004224A"/>
    <w:rsid w:val="0004233B"/>
    <w:rsid w:val="00042340"/>
    <w:rsid w:val="0004246E"/>
    <w:rsid w:val="0004273F"/>
    <w:rsid w:val="00042802"/>
    <w:rsid w:val="0004288C"/>
    <w:rsid w:val="00042A19"/>
    <w:rsid w:val="00042BFA"/>
    <w:rsid w:val="00042C03"/>
    <w:rsid w:val="00042F2C"/>
    <w:rsid w:val="0004340D"/>
    <w:rsid w:val="00043613"/>
    <w:rsid w:val="00043A5B"/>
    <w:rsid w:val="00043C05"/>
    <w:rsid w:val="00043C08"/>
    <w:rsid w:val="00043E7B"/>
    <w:rsid w:val="00043F59"/>
    <w:rsid w:val="00044099"/>
    <w:rsid w:val="00044126"/>
    <w:rsid w:val="00044223"/>
    <w:rsid w:val="0004438A"/>
    <w:rsid w:val="0004455D"/>
    <w:rsid w:val="0004469F"/>
    <w:rsid w:val="0004476C"/>
    <w:rsid w:val="00044A6F"/>
    <w:rsid w:val="00044D48"/>
    <w:rsid w:val="0004522A"/>
    <w:rsid w:val="0004529D"/>
    <w:rsid w:val="00045752"/>
    <w:rsid w:val="0004599A"/>
    <w:rsid w:val="00045A30"/>
    <w:rsid w:val="00045D79"/>
    <w:rsid w:val="00045E4D"/>
    <w:rsid w:val="000464C3"/>
    <w:rsid w:val="000465B7"/>
    <w:rsid w:val="00046837"/>
    <w:rsid w:val="00046AA0"/>
    <w:rsid w:val="00046C36"/>
    <w:rsid w:val="00046C6F"/>
    <w:rsid w:val="00046C87"/>
    <w:rsid w:val="00046E54"/>
    <w:rsid w:val="00047220"/>
    <w:rsid w:val="0004740C"/>
    <w:rsid w:val="00047ACF"/>
    <w:rsid w:val="00047C9C"/>
    <w:rsid w:val="00050037"/>
    <w:rsid w:val="0005010E"/>
    <w:rsid w:val="00050211"/>
    <w:rsid w:val="000504C3"/>
    <w:rsid w:val="00050509"/>
    <w:rsid w:val="00050592"/>
    <w:rsid w:val="00050623"/>
    <w:rsid w:val="00050627"/>
    <w:rsid w:val="000510D8"/>
    <w:rsid w:val="00051119"/>
    <w:rsid w:val="00051419"/>
    <w:rsid w:val="00051677"/>
    <w:rsid w:val="00051725"/>
    <w:rsid w:val="0005180B"/>
    <w:rsid w:val="0005192B"/>
    <w:rsid w:val="00051EA0"/>
    <w:rsid w:val="000525B9"/>
    <w:rsid w:val="000530BA"/>
    <w:rsid w:val="000534B3"/>
    <w:rsid w:val="000534E4"/>
    <w:rsid w:val="00053890"/>
    <w:rsid w:val="00053E65"/>
    <w:rsid w:val="000541BE"/>
    <w:rsid w:val="00054716"/>
    <w:rsid w:val="00054BA8"/>
    <w:rsid w:val="00054BE1"/>
    <w:rsid w:val="00055146"/>
    <w:rsid w:val="00055183"/>
    <w:rsid w:val="00055383"/>
    <w:rsid w:val="00055707"/>
    <w:rsid w:val="00055838"/>
    <w:rsid w:val="000558D7"/>
    <w:rsid w:val="000559C8"/>
    <w:rsid w:val="000559FC"/>
    <w:rsid w:val="00055ACB"/>
    <w:rsid w:val="000563EE"/>
    <w:rsid w:val="000565C2"/>
    <w:rsid w:val="00056734"/>
    <w:rsid w:val="0005675C"/>
    <w:rsid w:val="000568AF"/>
    <w:rsid w:val="00056947"/>
    <w:rsid w:val="00056A3F"/>
    <w:rsid w:val="00056AD3"/>
    <w:rsid w:val="00056E19"/>
    <w:rsid w:val="00056FA2"/>
    <w:rsid w:val="00057153"/>
    <w:rsid w:val="00057727"/>
    <w:rsid w:val="000578AE"/>
    <w:rsid w:val="00057B56"/>
    <w:rsid w:val="00057F85"/>
    <w:rsid w:val="000601AD"/>
    <w:rsid w:val="000601E6"/>
    <w:rsid w:val="000603DF"/>
    <w:rsid w:val="0006044A"/>
    <w:rsid w:val="0006066C"/>
    <w:rsid w:val="0006077E"/>
    <w:rsid w:val="00060A3E"/>
    <w:rsid w:val="00061090"/>
    <w:rsid w:val="00061134"/>
    <w:rsid w:val="00061337"/>
    <w:rsid w:val="00061FEF"/>
    <w:rsid w:val="00062090"/>
    <w:rsid w:val="000628CF"/>
    <w:rsid w:val="00062CAE"/>
    <w:rsid w:val="00062E64"/>
    <w:rsid w:val="00062EF5"/>
    <w:rsid w:val="00063137"/>
    <w:rsid w:val="00063328"/>
    <w:rsid w:val="00063402"/>
    <w:rsid w:val="0006354A"/>
    <w:rsid w:val="0006356B"/>
    <w:rsid w:val="00063819"/>
    <w:rsid w:val="00063897"/>
    <w:rsid w:val="000639CB"/>
    <w:rsid w:val="00063B69"/>
    <w:rsid w:val="00063F08"/>
    <w:rsid w:val="00064113"/>
    <w:rsid w:val="00064430"/>
    <w:rsid w:val="0006461D"/>
    <w:rsid w:val="00064DA0"/>
    <w:rsid w:val="000652D3"/>
    <w:rsid w:val="00065479"/>
    <w:rsid w:val="000654AE"/>
    <w:rsid w:val="000657CD"/>
    <w:rsid w:val="00065865"/>
    <w:rsid w:val="00065980"/>
    <w:rsid w:val="00065AAD"/>
    <w:rsid w:val="00065C9D"/>
    <w:rsid w:val="00065F40"/>
    <w:rsid w:val="00066168"/>
    <w:rsid w:val="00066218"/>
    <w:rsid w:val="000662C7"/>
    <w:rsid w:val="0006649C"/>
    <w:rsid w:val="0006673D"/>
    <w:rsid w:val="00066765"/>
    <w:rsid w:val="00066B52"/>
    <w:rsid w:val="00066C2B"/>
    <w:rsid w:val="000670F0"/>
    <w:rsid w:val="000672B6"/>
    <w:rsid w:val="000672F6"/>
    <w:rsid w:val="00067402"/>
    <w:rsid w:val="0006746E"/>
    <w:rsid w:val="0006758B"/>
    <w:rsid w:val="000679E3"/>
    <w:rsid w:val="000701BE"/>
    <w:rsid w:val="000703E1"/>
    <w:rsid w:val="00070644"/>
    <w:rsid w:val="00070D9A"/>
    <w:rsid w:val="000713E7"/>
    <w:rsid w:val="00071EA2"/>
    <w:rsid w:val="00072748"/>
    <w:rsid w:val="00072A83"/>
    <w:rsid w:val="00072B07"/>
    <w:rsid w:val="00072FB4"/>
    <w:rsid w:val="0007348E"/>
    <w:rsid w:val="000735E9"/>
    <w:rsid w:val="00073D41"/>
    <w:rsid w:val="00073DDA"/>
    <w:rsid w:val="00074077"/>
    <w:rsid w:val="000740F3"/>
    <w:rsid w:val="00074165"/>
    <w:rsid w:val="00074308"/>
    <w:rsid w:val="000744C1"/>
    <w:rsid w:val="000744D0"/>
    <w:rsid w:val="0007477F"/>
    <w:rsid w:val="00074EBB"/>
    <w:rsid w:val="00074EC6"/>
    <w:rsid w:val="00075152"/>
    <w:rsid w:val="00075268"/>
    <w:rsid w:val="000752FA"/>
    <w:rsid w:val="00075772"/>
    <w:rsid w:val="00075922"/>
    <w:rsid w:val="00075BEB"/>
    <w:rsid w:val="00075D19"/>
    <w:rsid w:val="00076413"/>
    <w:rsid w:val="00076454"/>
    <w:rsid w:val="000764E2"/>
    <w:rsid w:val="00076795"/>
    <w:rsid w:val="000771A4"/>
    <w:rsid w:val="00077652"/>
    <w:rsid w:val="00077B3E"/>
    <w:rsid w:val="00077C0A"/>
    <w:rsid w:val="00077D9E"/>
    <w:rsid w:val="0008012B"/>
    <w:rsid w:val="000802F9"/>
    <w:rsid w:val="000803D4"/>
    <w:rsid w:val="00080984"/>
    <w:rsid w:val="00080BF3"/>
    <w:rsid w:val="00080C74"/>
    <w:rsid w:val="000810DF"/>
    <w:rsid w:val="000812E2"/>
    <w:rsid w:val="00081F33"/>
    <w:rsid w:val="00081FB3"/>
    <w:rsid w:val="0008225B"/>
    <w:rsid w:val="0008237C"/>
    <w:rsid w:val="000824A6"/>
    <w:rsid w:val="00082611"/>
    <w:rsid w:val="00082658"/>
    <w:rsid w:val="000826CB"/>
    <w:rsid w:val="000829C3"/>
    <w:rsid w:val="00082E76"/>
    <w:rsid w:val="00083788"/>
    <w:rsid w:val="00083A94"/>
    <w:rsid w:val="00083B81"/>
    <w:rsid w:val="00083CFD"/>
    <w:rsid w:val="00084527"/>
    <w:rsid w:val="00084649"/>
    <w:rsid w:val="00084E54"/>
    <w:rsid w:val="0008590E"/>
    <w:rsid w:val="00085A2F"/>
    <w:rsid w:val="00085A4F"/>
    <w:rsid w:val="00085E0F"/>
    <w:rsid w:val="0008604B"/>
    <w:rsid w:val="000869CB"/>
    <w:rsid w:val="000872F2"/>
    <w:rsid w:val="00087706"/>
    <w:rsid w:val="00087791"/>
    <w:rsid w:val="00087C45"/>
    <w:rsid w:val="00087D20"/>
    <w:rsid w:val="0009033B"/>
    <w:rsid w:val="000909EB"/>
    <w:rsid w:val="00090C9C"/>
    <w:rsid w:val="00090EA3"/>
    <w:rsid w:val="00091505"/>
    <w:rsid w:val="00091580"/>
    <w:rsid w:val="000916AC"/>
    <w:rsid w:val="00091944"/>
    <w:rsid w:val="00091A68"/>
    <w:rsid w:val="00091BB1"/>
    <w:rsid w:val="00091CA6"/>
    <w:rsid w:val="00091ED9"/>
    <w:rsid w:val="00092189"/>
    <w:rsid w:val="00092271"/>
    <w:rsid w:val="00092329"/>
    <w:rsid w:val="0009321A"/>
    <w:rsid w:val="00093261"/>
    <w:rsid w:val="00093601"/>
    <w:rsid w:val="00093648"/>
    <w:rsid w:val="00093B47"/>
    <w:rsid w:val="00093DF0"/>
    <w:rsid w:val="00094173"/>
    <w:rsid w:val="0009427D"/>
    <w:rsid w:val="00094791"/>
    <w:rsid w:val="000947B0"/>
    <w:rsid w:val="00094A53"/>
    <w:rsid w:val="00094DD8"/>
    <w:rsid w:val="00094FEF"/>
    <w:rsid w:val="00095219"/>
    <w:rsid w:val="000955A5"/>
    <w:rsid w:val="000957E2"/>
    <w:rsid w:val="00095A31"/>
    <w:rsid w:val="00095BB4"/>
    <w:rsid w:val="00095F2C"/>
    <w:rsid w:val="00096056"/>
    <w:rsid w:val="000960CE"/>
    <w:rsid w:val="000962BB"/>
    <w:rsid w:val="000968D2"/>
    <w:rsid w:val="00096D29"/>
    <w:rsid w:val="00096DCD"/>
    <w:rsid w:val="00096EBE"/>
    <w:rsid w:val="00097506"/>
    <w:rsid w:val="00097529"/>
    <w:rsid w:val="00097598"/>
    <w:rsid w:val="00097B8F"/>
    <w:rsid w:val="00097E59"/>
    <w:rsid w:val="000A0081"/>
    <w:rsid w:val="000A00B9"/>
    <w:rsid w:val="000A03B9"/>
    <w:rsid w:val="000A0528"/>
    <w:rsid w:val="000A0635"/>
    <w:rsid w:val="000A0725"/>
    <w:rsid w:val="000A0B9B"/>
    <w:rsid w:val="000A10EE"/>
    <w:rsid w:val="000A1353"/>
    <w:rsid w:val="000A13D1"/>
    <w:rsid w:val="000A13FF"/>
    <w:rsid w:val="000A141C"/>
    <w:rsid w:val="000A1511"/>
    <w:rsid w:val="000A1772"/>
    <w:rsid w:val="000A1CF3"/>
    <w:rsid w:val="000A1EEE"/>
    <w:rsid w:val="000A2892"/>
    <w:rsid w:val="000A296B"/>
    <w:rsid w:val="000A2B7E"/>
    <w:rsid w:val="000A2B95"/>
    <w:rsid w:val="000A3557"/>
    <w:rsid w:val="000A37F3"/>
    <w:rsid w:val="000A3C02"/>
    <w:rsid w:val="000A3C5A"/>
    <w:rsid w:val="000A3D63"/>
    <w:rsid w:val="000A3FDD"/>
    <w:rsid w:val="000A4106"/>
    <w:rsid w:val="000A4321"/>
    <w:rsid w:val="000A4867"/>
    <w:rsid w:val="000A4970"/>
    <w:rsid w:val="000A4AB3"/>
    <w:rsid w:val="000A4B44"/>
    <w:rsid w:val="000A4B47"/>
    <w:rsid w:val="000A4BA3"/>
    <w:rsid w:val="000A4F80"/>
    <w:rsid w:val="000A5725"/>
    <w:rsid w:val="000A58D3"/>
    <w:rsid w:val="000A5A41"/>
    <w:rsid w:val="000A5C7B"/>
    <w:rsid w:val="000A5E7E"/>
    <w:rsid w:val="000A6B8C"/>
    <w:rsid w:val="000A6C3F"/>
    <w:rsid w:val="000A6EFF"/>
    <w:rsid w:val="000A71A9"/>
    <w:rsid w:val="000A73A0"/>
    <w:rsid w:val="000A75E7"/>
    <w:rsid w:val="000A770B"/>
    <w:rsid w:val="000A7879"/>
    <w:rsid w:val="000A78DB"/>
    <w:rsid w:val="000A79DC"/>
    <w:rsid w:val="000A7D58"/>
    <w:rsid w:val="000B0056"/>
    <w:rsid w:val="000B0677"/>
    <w:rsid w:val="000B0852"/>
    <w:rsid w:val="000B0959"/>
    <w:rsid w:val="000B0CC9"/>
    <w:rsid w:val="000B0E49"/>
    <w:rsid w:val="000B0E82"/>
    <w:rsid w:val="000B1049"/>
    <w:rsid w:val="000B140A"/>
    <w:rsid w:val="000B1A94"/>
    <w:rsid w:val="000B1B83"/>
    <w:rsid w:val="000B1DB4"/>
    <w:rsid w:val="000B1E2E"/>
    <w:rsid w:val="000B1E67"/>
    <w:rsid w:val="000B1EA1"/>
    <w:rsid w:val="000B20CD"/>
    <w:rsid w:val="000B2266"/>
    <w:rsid w:val="000B240F"/>
    <w:rsid w:val="000B2514"/>
    <w:rsid w:val="000B276D"/>
    <w:rsid w:val="000B2AA5"/>
    <w:rsid w:val="000B2F44"/>
    <w:rsid w:val="000B3014"/>
    <w:rsid w:val="000B3389"/>
    <w:rsid w:val="000B340A"/>
    <w:rsid w:val="000B394F"/>
    <w:rsid w:val="000B3E50"/>
    <w:rsid w:val="000B4946"/>
    <w:rsid w:val="000B4D0D"/>
    <w:rsid w:val="000B4E78"/>
    <w:rsid w:val="000B5070"/>
    <w:rsid w:val="000B5149"/>
    <w:rsid w:val="000B51D1"/>
    <w:rsid w:val="000B555D"/>
    <w:rsid w:val="000B57BD"/>
    <w:rsid w:val="000B5816"/>
    <w:rsid w:val="000B5B30"/>
    <w:rsid w:val="000B5EE7"/>
    <w:rsid w:val="000B5F87"/>
    <w:rsid w:val="000B607B"/>
    <w:rsid w:val="000B6517"/>
    <w:rsid w:val="000B66A8"/>
    <w:rsid w:val="000B66A9"/>
    <w:rsid w:val="000B6CCD"/>
    <w:rsid w:val="000B6E18"/>
    <w:rsid w:val="000B6FB8"/>
    <w:rsid w:val="000B7042"/>
    <w:rsid w:val="000B77C3"/>
    <w:rsid w:val="000B7A08"/>
    <w:rsid w:val="000B7A93"/>
    <w:rsid w:val="000B7CDC"/>
    <w:rsid w:val="000B7D4D"/>
    <w:rsid w:val="000B7DB8"/>
    <w:rsid w:val="000B7DFC"/>
    <w:rsid w:val="000B7E0D"/>
    <w:rsid w:val="000B7F28"/>
    <w:rsid w:val="000C0324"/>
    <w:rsid w:val="000C0625"/>
    <w:rsid w:val="000C0E29"/>
    <w:rsid w:val="000C1200"/>
    <w:rsid w:val="000C12EC"/>
    <w:rsid w:val="000C1343"/>
    <w:rsid w:val="000C1453"/>
    <w:rsid w:val="000C1609"/>
    <w:rsid w:val="000C16BD"/>
    <w:rsid w:val="000C1B21"/>
    <w:rsid w:val="000C1EAE"/>
    <w:rsid w:val="000C1F63"/>
    <w:rsid w:val="000C2CB2"/>
    <w:rsid w:val="000C3121"/>
    <w:rsid w:val="000C34F2"/>
    <w:rsid w:val="000C3588"/>
    <w:rsid w:val="000C37E2"/>
    <w:rsid w:val="000C394C"/>
    <w:rsid w:val="000C3B25"/>
    <w:rsid w:val="000C3CFE"/>
    <w:rsid w:val="000C3EFB"/>
    <w:rsid w:val="000C4111"/>
    <w:rsid w:val="000C4803"/>
    <w:rsid w:val="000C4831"/>
    <w:rsid w:val="000C4B43"/>
    <w:rsid w:val="000C4C90"/>
    <w:rsid w:val="000C4D11"/>
    <w:rsid w:val="000C4E37"/>
    <w:rsid w:val="000C5542"/>
    <w:rsid w:val="000C581D"/>
    <w:rsid w:val="000C59A6"/>
    <w:rsid w:val="000C5A08"/>
    <w:rsid w:val="000C5A55"/>
    <w:rsid w:val="000C5AB7"/>
    <w:rsid w:val="000C5AFE"/>
    <w:rsid w:val="000C5BCA"/>
    <w:rsid w:val="000C5DD7"/>
    <w:rsid w:val="000C5E7B"/>
    <w:rsid w:val="000C5ED6"/>
    <w:rsid w:val="000C5F6A"/>
    <w:rsid w:val="000C62F3"/>
    <w:rsid w:val="000C655A"/>
    <w:rsid w:val="000C65A9"/>
    <w:rsid w:val="000C6A3D"/>
    <w:rsid w:val="000C6C04"/>
    <w:rsid w:val="000C700C"/>
    <w:rsid w:val="000C71E8"/>
    <w:rsid w:val="000C75F3"/>
    <w:rsid w:val="000C7BD9"/>
    <w:rsid w:val="000C7D43"/>
    <w:rsid w:val="000C7DE8"/>
    <w:rsid w:val="000C7E22"/>
    <w:rsid w:val="000D0184"/>
    <w:rsid w:val="000D0503"/>
    <w:rsid w:val="000D051D"/>
    <w:rsid w:val="000D0563"/>
    <w:rsid w:val="000D0E0D"/>
    <w:rsid w:val="000D13F0"/>
    <w:rsid w:val="000D1570"/>
    <w:rsid w:val="000D1A99"/>
    <w:rsid w:val="000D1F17"/>
    <w:rsid w:val="000D24FD"/>
    <w:rsid w:val="000D27CF"/>
    <w:rsid w:val="000D29D6"/>
    <w:rsid w:val="000D2B3C"/>
    <w:rsid w:val="000D2C80"/>
    <w:rsid w:val="000D2DF6"/>
    <w:rsid w:val="000D2F8A"/>
    <w:rsid w:val="000D2FDC"/>
    <w:rsid w:val="000D32EA"/>
    <w:rsid w:val="000D33E6"/>
    <w:rsid w:val="000D35EB"/>
    <w:rsid w:val="000D3B05"/>
    <w:rsid w:val="000D3B38"/>
    <w:rsid w:val="000D4115"/>
    <w:rsid w:val="000D45F2"/>
    <w:rsid w:val="000D4628"/>
    <w:rsid w:val="000D493E"/>
    <w:rsid w:val="000D4C53"/>
    <w:rsid w:val="000D5271"/>
    <w:rsid w:val="000D59B2"/>
    <w:rsid w:val="000D5B5F"/>
    <w:rsid w:val="000D5B9D"/>
    <w:rsid w:val="000D5D6A"/>
    <w:rsid w:val="000D5D85"/>
    <w:rsid w:val="000D5DCF"/>
    <w:rsid w:val="000D5F2B"/>
    <w:rsid w:val="000D6850"/>
    <w:rsid w:val="000D6B0C"/>
    <w:rsid w:val="000D6C29"/>
    <w:rsid w:val="000D6DF1"/>
    <w:rsid w:val="000D74CA"/>
    <w:rsid w:val="000D74F9"/>
    <w:rsid w:val="000D75EF"/>
    <w:rsid w:val="000D767C"/>
    <w:rsid w:val="000D7701"/>
    <w:rsid w:val="000D79BF"/>
    <w:rsid w:val="000D7A13"/>
    <w:rsid w:val="000D7A3F"/>
    <w:rsid w:val="000E0084"/>
    <w:rsid w:val="000E02DB"/>
    <w:rsid w:val="000E0645"/>
    <w:rsid w:val="000E07D1"/>
    <w:rsid w:val="000E0C36"/>
    <w:rsid w:val="000E0C80"/>
    <w:rsid w:val="000E0F48"/>
    <w:rsid w:val="000E1ADD"/>
    <w:rsid w:val="000E1E84"/>
    <w:rsid w:val="000E2120"/>
    <w:rsid w:val="000E25B4"/>
    <w:rsid w:val="000E26D2"/>
    <w:rsid w:val="000E2893"/>
    <w:rsid w:val="000E28C8"/>
    <w:rsid w:val="000E2C53"/>
    <w:rsid w:val="000E2CA9"/>
    <w:rsid w:val="000E2D57"/>
    <w:rsid w:val="000E2D8D"/>
    <w:rsid w:val="000E3215"/>
    <w:rsid w:val="000E33D2"/>
    <w:rsid w:val="000E33DD"/>
    <w:rsid w:val="000E37D4"/>
    <w:rsid w:val="000E3979"/>
    <w:rsid w:val="000E3AB1"/>
    <w:rsid w:val="000E3C56"/>
    <w:rsid w:val="000E41D4"/>
    <w:rsid w:val="000E4794"/>
    <w:rsid w:val="000E4E9D"/>
    <w:rsid w:val="000E51B0"/>
    <w:rsid w:val="000E5285"/>
    <w:rsid w:val="000E5BF2"/>
    <w:rsid w:val="000E5CAA"/>
    <w:rsid w:val="000E5D1C"/>
    <w:rsid w:val="000E5FCF"/>
    <w:rsid w:val="000E60A8"/>
    <w:rsid w:val="000E622D"/>
    <w:rsid w:val="000E6904"/>
    <w:rsid w:val="000E6985"/>
    <w:rsid w:val="000E6A65"/>
    <w:rsid w:val="000E6D3A"/>
    <w:rsid w:val="000E6E25"/>
    <w:rsid w:val="000E6EF4"/>
    <w:rsid w:val="000E703E"/>
    <w:rsid w:val="000E73C6"/>
    <w:rsid w:val="000E790C"/>
    <w:rsid w:val="000E7B6A"/>
    <w:rsid w:val="000E7E71"/>
    <w:rsid w:val="000F03FB"/>
    <w:rsid w:val="000F0419"/>
    <w:rsid w:val="000F06E9"/>
    <w:rsid w:val="000F0AB9"/>
    <w:rsid w:val="000F0E34"/>
    <w:rsid w:val="000F0FED"/>
    <w:rsid w:val="000F10E7"/>
    <w:rsid w:val="000F110C"/>
    <w:rsid w:val="000F126B"/>
    <w:rsid w:val="000F1674"/>
    <w:rsid w:val="000F193B"/>
    <w:rsid w:val="000F1B5A"/>
    <w:rsid w:val="000F1D03"/>
    <w:rsid w:val="000F210A"/>
    <w:rsid w:val="000F212C"/>
    <w:rsid w:val="000F218D"/>
    <w:rsid w:val="000F2210"/>
    <w:rsid w:val="000F2303"/>
    <w:rsid w:val="000F23DC"/>
    <w:rsid w:val="000F25ED"/>
    <w:rsid w:val="000F276B"/>
    <w:rsid w:val="000F288D"/>
    <w:rsid w:val="000F28DA"/>
    <w:rsid w:val="000F29F2"/>
    <w:rsid w:val="000F3149"/>
    <w:rsid w:val="000F3C24"/>
    <w:rsid w:val="000F408D"/>
    <w:rsid w:val="000F43F8"/>
    <w:rsid w:val="000F45AF"/>
    <w:rsid w:val="000F4B74"/>
    <w:rsid w:val="000F4FC9"/>
    <w:rsid w:val="000F56CD"/>
    <w:rsid w:val="000F5A7C"/>
    <w:rsid w:val="000F5B34"/>
    <w:rsid w:val="000F5C27"/>
    <w:rsid w:val="000F5F0B"/>
    <w:rsid w:val="000F62F0"/>
    <w:rsid w:val="000F6386"/>
    <w:rsid w:val="000F644C"/>
    <w:rsid w:val="000F64D2"/>
    <w:rsid w:val="000F6A11"/>
    <w:rsid w:val="000F6F46"/>
    <w:rsid w:val="000F6F5A"/>
    <w:rsid w:val="000F7035"/>
    <w:rsid w:val="000F71AD"/>
    <w:rsid w:val="000F75AB"/>
    <w:rsid w:val="000F78F7"/>
    <w:rsid w:val="000F7D40"/>
    <w:rsid w:val="000F7FA3"/>
    <w:rsid w:val="000F7FB4"/>
    <w:rsid w:val="0010042C"/>
    <w:rsid w:val="00100438"/>
    <w:rsid w:val="00100C87"/>
    <w:rsid w:val="00100DA8"/>
    <w:rsid w:val="0010121F"/>
    <w:rsid w:val="001013FC"/>
    <w:rsid w:val="00101502"/>
    <w:rsid w:val="00101594"/>
    <w:rsid w:val="00101753"/>
    <w:rsid w:val="00101837"/>
    <w:rsid w:val="00101AAB"/>
    <w:rsid w:val="00101B6C"/>
    <w:rsid w:val="00101D0D"/>
    <w:rsid w:val="00102236"/>
    <w:rsid w:val="00102393"/>
    <w:rsid w:val="001024B0"/>
    <w:rsid w:val="0010252D"/>
    <w:rsid w:val="00102683"/>
    <w:rsid w:val="001028D0"/>
    <w:rsid w:val="001028DC"/>
    <w:rsid w:val="00102D94"/>
    <w:rsid w:val="00103314"/>
    <w:rsid w:val="00103810"/>
    <w:rsid w:val="00103ACA"/>
    <w:rsid w:val="00103DD8"/>
    <w:rsid w:val="00103EB4"/>
    <w:rsid w:val="00104038"/>
    <w:rsid w:val="0010411D"/>
    <w:rsid w:val="0010411E"/>
    <w:rsid w:val="001043CD"/>
    <w:rsid w:val="00104981"/>
    <w:rsid w:val="00104D7D"/>
    <w:rsid w:val="00104DA6"/>
    <w:rsid w:val="00104DED"/>
    <w:rsid w:val="00104EE9"/>
    <w:rsid w:val="00105001"/>
    <w:rsid w:val="00105341"/>
    <w:rsid w:val="0010535E"/>
    <w:rsid w:val="0010570B"/>
    <w:rsid w:val="00105AA6"/>
    <w:rsid w:val="00105B52"/>
    <w:rsid w:val="00105CDC"/>
    <w:rsid w:val="00105EF6"/>
    <w:rsid w:val="00106DB5"/>
    <w:rsid w:val="00107092"/>
    <w:rsid w:val="0010738D"/>
    <w:rsid w:val="0010757E"/>
    <w:rsid w:val="0010770F"/>
    <w:rsid w:val="00107E3E"/>
    <w:rsid w:val="001101C8"/>
    <w:rsid w:val="0011068E"/>
    <w:rsid w:val="00110698"/>
    <w:rsid w:val="001107A6"/>
    <w:rsid w:val="00110C8A"/>
    <w:rsid w:val="00110D96"/>
    <w:rsid w:val="00110FCD"/>
    <w:rsid w:val="00111211"/>
    <w:rsid w:val="001112D8"/>
    <w:rsid w:val="00111BA3"/>
    <w:rsid w:val="00111BD9"/>
    <w:rsid w:val="00111C6C"/>
    <w:rsid w:val="00111CF7"/>
    <w:rsid w:val="00111F16"/>
    <w:rsid w:val="00112012"/>
    <w:rsid w:val="00112EC0"/>
    <w:rsid w:val="0011305C"/>
    <w:rsid w:val="00113169"/>
    <w:rsid w:val="00113545"/>
    <w:rsid w:val="00113BDF"/>
    <w:rsid w:val="0011436D"/>
    <w:rsid w:val="001146A0"/>
    <w:rsid w:val="00114BE4"/>
    <w:rsid w:val="00114CA2"/>
    <w:rsid w:val="00114E11"/>
    <w:rsid w:val="00115119"/>
    <w:rsid w:val="001154ED"/>
    <w:rsid w:val="001155AA"/>
    <w:rsid w:val="001156D9"/>
    <w:rsid w:val="00115E90"/>
    <w:rsid w:val="00116123"/>
    <w:rsid w:val="001166BB"/>
    <w:rsid w:val="001168B0"/>
    <w:rsid w:val="00116BFF"/>
    <w:rsid w:val="00116FB6"/>
    <w:rsid w:val="00117C00"/>
    <w:rsid w:val="00117D88"/>
    <w:rsid w:val="00117F0A"/>
    <w:rsid w:val="001203F7"/>
    <w:rsid w:val="0012046F"/>
    <w:rsid w:val="001204B8"/>
    <w:rsid w:val="0012053B"/>
    <w:rsid w:val="00121444"/>
    <w:rsid w:val="0012149F"/>
    <w:rsid w:val="00121751"/>
    <w:rsid w:val="0012177C"/>
    <w:rsid w:val="00121C82"/>
    <w:rsid w:val="001222CC"/>
    <w:rsid w:val="00122401"/>
    <w:rsid w:val="00122710"/>
    <w:rsid w:val="00122A34"/>
    <w:rsid w:val="00122EF5"/>
    <w:rsid w:val="00123F87"/>
    <w:rsid w:val="00123F9C"/>
    <w:rsid w:val="00124680"/>
    <w:rsid w:val="00124A7F"/>
    <w:rsid w:val="001253EA"/>
    <w:rsid w:val="0012558B"/>
    <w:rsid w:val="00125762"/>
    <w:rsid w:val="00125817"/>
    <w:rsid w:val="00125818"/>
    <w:rsid w:val="0012609A"/>
    <w:rsid w:val="0012697E"/>
    <w:rsid w:val="00126BB4"/>
    <w:rsid w:val="0012706D"/>
    <w:rsid w:val="001270D1"/>
    <w:rsid w:val="0012728B"/>
    <w:rsid w:val="00127540"/>
    <w:rsid w:val="001275A5"/>
    <w:rsid w:val="001279C7"/>
    <w:rsid w:val="00127BF6"/>
    <w:rsid w:val="00127CDE"/>
    <w:rsid w:val="00127E2B"/>
    <w:rsid w:val="00127F21"/>
    <w:rsid w:val="0013009A"/>
    <w:rsid w:val="00130144"/>
    <w:rsid w:val="00130390"/>
    <w:rsid w:val="001304F2"/>
    <w:rsid w:val="00130653"/>
    <w:rsid w:val="001306FC"/>
    <w:rsid w:val="0013093D"/>
    <w:rsid w:val="00130A3C"/>
    <w:rsid w:val="00130C35"/>
    <w:rsid w:val="00130F77"/>
    <w:rsid w:val="00130F9B"/>
    <w:rsid w:val="0013135A"/>
    <w:rsid w:val="0013211B"/>
    <w:rsid w:val="00132424"/>
    <w:rsid w:val="00132458"/>
    <w:rsid w:val="0013246B"/>
    <w:rsid w:val="001324F4"/>
    <w:rsid w:val="0013281E"/>
    <w:rsid w:val="00132A31"/>
    <w:rsid w:val="00132E0E"/>
    <w:rsid w:val="0013302A"/>
    <w:rsid w:val="00133179"/>
    <w:rsid w:val="0013377D"/>
    <w:rsid w:val="00133BF0"/>
    <w:rsid w:val="00133EDE"/>
    <w:rsid w:val="00133F72"/>
    <w:rsid w:val="001341E8"/>
    <w:rsid w:val="00134418"/>
    <w:rsid w:val="00134AD9"/>
    <w:rsid w:val="00134E42"/>
    <w:rsid w:val="0013508A"/>
    <w:rsid w:val="00135251"/>
    <w:rsid w:val="001352E1"/>
    <w:rsid w:val="00135378"/>
    <w:rsid w:val="001355E3"/>
    <w:rsid w:val="00135DAD"/>
    <w:rsid w:val="00136003"/>
    <w:rsid w:val="0013640E"/>
    <w:rsid w:val="0013659F"/>
    <w:rsid w:val="0013681E"/>
    <w:rsid w:val="00136830"/>
    <w:rsid w:val="00136C65"/>
    <w:rsid w:val="00136EBD"/>
    <w:rsid w:val="00137474"/>
    <w:rsid w:val="00137B0D"/>
    <w:rsid w:val="00140527"/>
    <w:rsid w:val="0014070D"/>
    <w:rsid w:val="00140F6B"/>
    <w:rsid w:val="00141F80"/>
    <w:rsid w:val="00142399"/>
    <w:rsid w:val="001428A5"/>
    <w:rsid w:val="00142F0B"/>
    <w:rsid w:val="00143816"/>
    <w:rsid w:val="001438DE"/>
    <w:rsid w:val="00143AB4"/>
    <w:rsid w:val="00143B68"/>
    <w:rsid w:val="00144014"/>
    <w:rsid w:val="0014477E"/>
    <w:rsid w:val="001453D3"/>
    <w:rsid w:val="0014549F"/>
    <w:rsid w:val="001454E2"/>
    <w:rsid w:val="0014550B"/>
    <w:rsid w:val="00145656"/>
    <w:rsid w:val="0014579B"/>
    <w:rsid w:val="001457AE"/>
    <w:rsid w:val="00145B9A"/>
    <w:rsid w:val="00145C34"/>
    <w:rsid w:val="00145EF9"/>
    <w:rsid w:val="00146044"/>
    <w:rsid w:val="0014628C"/>
    <w:rsid w:val="00146462"/>
    <w:rsid w:val="00146564"/>
    <w:rsid w:val="00146852"/>
    <w:rsid w:val="0014715D"/>
    <w:rsid w:val="001472A2"/>
    <w:rsid w:val="00147323"/>
    <w:rsid w:val="00147535"/>
    <w:rsid w:val="00147A87"/>
    <w:rsid w:val="00147D01"/>
    <w:rsid w:val="00147EC8"/>
    <w:rsid w:val="00150161"/>
    <w:rsid w:val="001505A4"/>
    <w:rsid w:val="001507C9"/>
    <w:rsid w:val="001512B3"/>
    <w:rsid w:val="00151CC7"/>
    <w:rsid w:val="00151EEA"/>
    <w:rsid w:val="00151FDC"/>
    <w:rsid w:val="001521A2"/>
    <w:rsid w:val="00152223"/>
    <w:rsid w:val="00152E6F"/>
    <w:rsid w:val="00152FC8"/>
    <w:rsid w:val="001536DE"/>
    <w:rsid w:val="00153C6C"/>
    <w:rsid w:val="00153CAE"/>
    <w:rsid w:val="001542A7"/>
    <w:rsid w:val="001543E6"/>
    <w:rsid w:val="0015493C"/>
    <w:rsid w:val="00154ADC"/>
    <w:rsid w:val="00154C8A"/>
    <w:rsid w:val="00154E42"/>
    <w:rsid w:val="00155038"/>
    <w:rsid w:val="001550B2"/>
    <w:rsid w:val="001554C9"/>
    <w:rsid w:val="001562FB"/>
    <w:rsid w:val="0015635D"/>
    <w:rsid w:val="0015654E"/>
    <w:rsid w:val="00156601"/>
    <w:rsid w:val="0015661A"/>
    <w:rsid w:val="001566C6"/>
    <w:rsid w:val="0015677C"/>
    <w:rsid w:val="00156E8C"/>
    <w:rsid w:val="001571A5"/>
    <w:rsid w:val="001571F8"/>
    <w:rsid w:val="00157224"/>
    <w:rsid w:val="00157583"/>
    <w:rsid w:val="0015776C"/>
    <w:rsid w:val="00157A5E"/>
    <w:rsid w:val="00157C43"/>
    <w:rsid w:val="00157DED"/>
    <w:rsid w:val="001601AC"/>
    <w:rsid w:val="001601CC"/>
    <w:rsid w:val="00160396"/>
    <w:rsid w:val="00160450"/>
    <w:rsid w:val="001604EF"/>
    <w:rsid w:val="00160B7A"/>
    <w:rsid w:val="00160CFC"/>
    <w:rsid w:val="0016120D"/>
    <w:rsid w:val="001616CA"/>
    <w:rsid w:val="00161829"/>
    <w:rsid w:val="001618F7"/>
    <w:rsid w:val="00161994"/>
    <w:rsid w:val="00161C17"/>
    <w:rsid w:val="00161E50"/>
    <w:rsid w:val="00162189"/>
    <w:rsid w:val="001621F7"/>
    <w:rsid w:val="00162460"/>
    <w:rsid w:val="00162773"/>
    <w:rsid w:val="00162E4A"/>
    <w:rsid w:val="001631AB"/>
    <w:rsid w:val="00163876"/>
    <w:rsid w:val="0016467C"/>
    <w:rsid w:val="0016480E"/>
    <w:rsid w:val="00164FB2"/>
    <w:rsid w:val="00165284"/>
    <w:rsid w:val="001652F0"/>
    <w:rsid w:val="001655A9"/>
    <w:rsid w:val="0016589D"/>
    <w:rsid w:val="0016591D"/>
    <w:rsid w:val="00165A54"/>
    <w:rsid w:val="00165AA9"/>
    <w:rsid w:val="00166011"/>
    <w:rsid w:val="001665C0"/>
    <w:rsid w:val="00166A98"/>
    <w:rsid w:val="00166FF1"/>
    <w:rsid w:val="001672FF"/>
    <w:rsid w:val="001673F4"/>
    <w:rsid w:val="00167539"/>
    <w:rsid w:val="0016762A"/>
    <w:rsid w:val="001678E7"/>
    <w:rsid w:val="00167DB2"/>
    <w:rsid w:val="00170191"/>
    <w:rsid w:val="001702D2"/>
    <w:rsid w:val="0017045E"/>
    <w:rsid w:val="001704AC"/>
    <w:rsid w:val="001706BB"/>
    <w:rsid w:val="001707B6"/>
    <w:rsid w:val="001708F3"/>
    <w:rsid w:val="00170AEC"/>
    <w:rsid w:val="00170CB3"/>
    <w:rsid w:val="00170E25"/>
    <w:rsid w:val="00170E87"/>
    <w:rsid w:val="00170EC9"/>
    <w:rsid w:val="0017151D"/>
    <w:rsid w:val="00171735"/>
    <w:rsid w:val="001718E8"/>
    <w:rsid w:val="00171DB9"/>
    <w:rsid w:val="00171DBA"/>
    <w:rsid w:val="00171E5E"/>
    <w:rsid w:val="00172229"/>
    <w:rsid w:val="001723D2"/>
    <w:rsid w:val="00172575"/>
    <w:rsid w:val="00172661"/>
    <w:rsid w:val="00172AA0"/>
    <w:rsid w:val="00172B34"/>
    <w:rsid w:val="00172CAD"/>
    <w:rsid w:val="001731B7"/>
    <w:rsid w:val="001733C1"/>
    <w:rsid w:val="001739FA"/>
    <w:rsid w:val="00174038"/>
    <w:rsid w:val="00174086"/>
    <w:rsid w:val="001741D4"/>
    <w:rsid w:val="00174481"/>
    <w:rsid w:val="0017449A"/>
    <w:rsid w:val="00174EA3"/>
    <w:rsid w:val="001752AB"/>
    <w:rsid w:val="00175432"/>
    <w:rsid w:val="001754BB"/>
    <w:rsid w:val="0017558B"/>
    <w:rsid w:val="00175BB7"/>
    <w:rsid w:val="00175CEA"/>
    <w:rsid w:val="00175D05"/>
    <w:rsid w:val="00176672"/>
    <w:rsid w:val="00176813"/>
    <w:rsid w:val="00176A03"/>
    <w:rsid w:val="00176D37"/>
    <w:rsid w:val="00176EC1"/>
    <w:rsid w:val="00176F49"/>
    <w:rsid w:val="0017743F"/>
    <w:rsid w:val="001776D5"/>
    <w:rsid w:val="0017794F"/>
    <w:rsid w:val="00177A59"/>
    <w:rsid w:val="00177E92"/>
    <w:rsid w:val="00177F9F"/>
    <w:rsid w:val="001805E4"/>
    <w:rsid w:val="001806F9"/>
    <w:rsid w:val="00180798"/>
    <w:rsid w:val="001808B7"/>
    <w:rsid w:val="00180D54"/>
    <w:rsid w:val="00180D6A"/>
    <w:rsid w:val="00180E4D"/>
    <w:rsid w:val="001811B3"/>
    <w:rsid w:val="001811C0"/>
    <w:rsid w:val="0018125C"/>
    <w:rsid w:val="0018154B"/>
    <w:rsid w:val="001819DF"/>
    <w:rsid w:val="00181A58"/>
    <w:rsid w:val="00181A9F"/>
    <w:rsid w:val="00181C26"/>
    <w:rsid w:val="00181EF6"/>
    <w:rsid w:val="00182320"/>
    <w:rsid w:val="00182B40"/>
    <w:rsid w:val="00182C0F"/>
    <w:rsid w:val="00182C28"/>
    <w:rsid w:val="00182C7E"/>
    <w:rsid w:val="001830EB"/>
    <w:rsid w:val="001835F0"/>
    <w:rsid w:val="001837C9"/>
    <w:rsid w:val="00183BF5"/>
    <w:rsid w:val="00183D19"/>
    <w:rsid w:val="00183F95"/>
    <w:rsid w:val="00184180"/>
    <w:rsid w:val="00184322"/>
    <w:rsid w:val="00184AAA"/>
    <w:rsid w:val="00185367"/>
    <w:rsid w:val="001856D0"/>
    <w:rsid w:val="00185A6B"/>
    <w:rsid w:val="00185C82"/>
    <w:rsid w:val="001864F9"/>
    <w:rsid w:val="0018665E"/>
    <w:rsid w:val="001866CA"/>
    <w:rsid w:val="00186878"/>
    <w:rsid w:val="001868E1"/>
    <w:rsid w:val="00186BCE"/>
    <w:rsid w:val="00186DC2"/>
    <w:rsid w:val="00186DFD"/>
    <w:rsid w:val="00186E65"/>
    <w:rsid w:val="00186EAC"/>
    <w:rsid w:val="0018759A"/>
    <w:rsid w:val="0018797B"/>
    <w:rsid w:val="00187AFA"/>
    <w:rsid w:val="001900A4"/>
    <w:rsid w:val="001901A2"/>
    <w:rsid w:val="00190427"/>
    <w:rsid w:val="0019094E"/>
    <w:rsid w:val="00190C7B"/>
    <w:rsid w:val="00190CD0"/>
    <w:rsid w:val="00191086"/>
    <w:rsid w:val="001911C0"/>
    <w:rsid w:val="0019123E"/>
    <w:rsid w:val="0019128D"/>
    <w:rsid w:val="00191356"/>
    <w:rsid w:val="0019141A"/>
    <w:rsid w:val="001914FE"/>
    <w:rsid w:val="001915F1"/>
    <w:rsid w:val="001916AB"/>
    <w:rsid w:val="00191C1E"/>
    <w:rsid w:val="00191D45"/>
    <w:rsid w:val="001925FD"/>
    <w:rsid w:val="00192732"/>
    <w:rsid w:val="001927A5"/>
    <w:rsid w:val="0019296C"/>
    <w:rsid w:val="00192B3F"/>
    <w:rsid w:val="00192C7C"/>
    <w:rsid w:val="00192FB1"/>
    <w:rsid w:val="001934A3"/>
    <w:rsid w:val="00193563"/>
    <w:rsid w:val="00193A03"/>
    <w:rsid w:val="00193E0E"/>
    <w:rsid w:val="00194283"/>
    <w:rsid w:val="001942AC"/>
    <w:rsid w:val="00194471"/>
    <w:rsid w:val="00194B85"/>
    <w:rsid w:val="00194D18"/>
    <w:rsid w:val="00194E16"/>
    <w:rsid w:val="00195039"/>
    <w:rsid w:val="00195172"/>
    <w:rsid w:val="001952D6"/>
    <w:rsid w:val="00195905"/>
    <w:rsid w:val="0019597F"/>
    <w:rsid w:val="00195AFF"/>
    <w:rsid w:val="00195B3D"/>
    <w:rsid w:val="0019605C"/>
    <w:rsid w:val="001967ED"/>
    <w:rsid w:val="001968A2"/>
    <w:rsid w:val="001968CB"/>
    <w:rsid w:val="00196BD9"/>
    <w:rsid w:val="001974AB"/>
    <w:rsid w:val="0019756E"/>
    <w:rsid w:val="001975A0"/>
    <w:rsid w:val="00197892"/>
    <w:rsid w:val="00197D6C"/>
    <w:rsid w:val="00197F3A"/>
    <w:rsid w:val="001A06D2"/>
    <w:rsid w:val="001A091F"/>
    <w:rsid w:val="001A09FD"/>
    <w:rsid w:val="001A0B2B"/>
    <w:rsid w:val="001A1207"/>
    <w:rsid w:val="001A121E"/>
    <w:rsid w:val="001A135F"/>
    <w:rsid w:val="001A1362"/>
    <w:rsid w:val="001A1F8D"/>
    <w:rsid w:val="001A1FB3"/>
    <w:rsid w:val="001A2135"/>
    <w:rsid w:val="001A22A4"/>
    <w:rsid w:val="001A22EA"/>
    <w:rsid w:val="001A2521"/>
    <w:rsid w:val="001A2845"/>
    <w:rsid w:val="001A2915"/>
    <w:rsid w:val="001A2D69"/>
    <w:rsid w:val="001A3BC7"/>
    <w:rsid w:val="001A4302"/>
    <w:rsid w:val="001A4449"/>
    <w:rsid w:val="001A46C2"/>
    <w:rsid w:val="001A472A"/>
    <w:rsid w:val="001A48BB"/>
    <w:rsid w:val="001A4D39"/>
    <w:rsid w:val="001A4D94"/>
    <w:rsid w:val="001A4E83"/>
    <w:rsid w:val="001A4FD0"/>
    <w:rsid w:val="001A5961"/>
    <w:rsid w:val="001A5C63"/>
    <w:rsid w:val="001A5E4A"/>
    <w:rsid w:val="001A6684"/>
    <w:rsid w:val="001A66C1"/>
    <w:rsid w:val="001A6853"/>
    <w:rsid w:val="001A68E0"/>
    <w:rsid w:val="001A7184"/>
    <w:rsid w:val="001A794F"/>
    <w:rsid w:val="001A7AC5"/>
    <w:rsid w:val="001A7AF0"/>
    <w:rsid w:val="001A7FD0"/>
    <w:rsid w:val="001B0240"/>
    <w:rsid w:val="001B056D"/>
    <w:rsid w:val="001B057C"/>
    <w:rsid w:val="001B0D3A"/>
    <w:rsid w:val="001B0D65"/>
    <w:rsid w:val="001B0FBD"/>
    <w:rsid w:val="001B1567"/>
    <w:rsid w:val="001B1A96"/>
    <w:rsid w:val="001B1CF9"/>
    <w:rsid w:val="001B26D6"/>
    <w:rsid w:val="001B3384"/>
    <w:rsid w:val="001B33BC"/>
    <w:rsid w:val="001B3779"/>
    <w:rsid w:val="001B3829"/>
    <w:rsid w:val="001B3960"/>
    <w:rsid w:val="001B3A85"/>
    <w:rsid w:val="001B3C65"/>
    <w:rsid w:val="001B3E65"/>
    <w:rsid w:val="001B4D05"/>
    <w:rsid w:val="001B4DAA"/>
    <w:rsid w:val="001B5490"/>
    <w:rsid w:val="001B63C4"/>
    <w:rsid w:val="001B6534"/>
    <w:rsid w:val="001B65F1"/>
    <w:rsid w:val="001B6A40"/>
    <w:rsid w:val="001B6AC1"/>
    <w:rsid w:val="001B6AED"/>
    <w:rsid w:val="001B6CDD"/>
    <w:rsid w:val="001B6D81"/>
    <w:rsid w:val="001B72F0"/>
    <w:rsid w:val="001B7469"/>
    <w:rsid w:val="001B76AE"/>
    <w:rsid w:val="001B788D"/>
    <w:rsid w:val="001B7918"/>
    <w:rsid w:val="001C0263"/>
    <w:rsid w:val="001C0535"/>
    <w:rsid w:val="001C059F"/>
    <w:rsid w:val="001C076D"/>
    <w:rsid w:val="001C0E14"/>
    <w:rsid w:val="001C10D5"/>
    <w:rsid w:val="001C1271"/>
    <w:rsid w:val="001C1297"/>
    <w:rsid w:val="001C12D8"/>
    <w:rsid w:val="001C18C5"/>
    <w:rsid w:val="001C2849"/>
    <w:rsid w:val="001C2A35"/>
    <w:rsid w:val="001C2C4C"/>
    <w:rsid w:val="001C3042"/>
    <w:rsid w:val="001C316E"/>
    <w:rsid w:val="001C34B4"/>
    <w:rsid w:val="001C383F"/>
    <w:rsid w:val="001C3A16"/>
    <w:rsid w:val="001C4137"/>
    <w:rsid w:val="001C431F"/>
    <w:rsid w:val="001C4751"/>
    <w:rsid w:val="001C4D37"/>
    <w:rsid w:val="001C4D49"/>
    <w:rsid w:val="001C52D0"/>
    <w:rsid w:val="001C53BE"/>
    <w:rsid w:val="001C53FA"/>
    <w:rsid w:val="001C58F0"/>
    <w:rsid w:val="001C6012"/>
    <w:rsid w:val="001C605C"/>
    <w:rsid w:val="001C6202"/>
    <w:rsid w:val="001C62FD"/>
    <w:rsid w:val="001C6431"/>
    <w:rsid w:val="001C6609"/>
    <w:rsid w:val="001C6833"/>
    <w:rsid w:val="001C68CE"/>
    <w:rsid w:val="001C6B67"/>
    <w:rsid w:val="001C6BBE"/>
    <w:rsid w:val="001C753D"/>
    <w:rsid w:val="001C782A"/>
    <w:rsid w:val="001C7845"/>
    <w:rsid w:val="001C78B0"/>
    <w:rsid w:val="001C7B7B"/>
    <w:rsid w:val="001C7E57"/>
    <w:rsid w:val="001C7EAB"/>
    <w:rsid w:val="001D000B"/>
    <w:rsid w:val="001D02C2"/>
    <w:rsid w:val="001D04A7"/>
    <w:rsid w:val="001D04F3"/>
    <w:rsid w:val="001D056E"/>
    <w:rsid w:val="001D05E6"/>
    <w:rsid w:val="001D0C1D"/>
    <w:rsid w:val="001D0D29"/>
    <w:rsid w:val="001D1068"/>
    <w:rsid w:val="001D18E1"/>
    <w:rsid w:val="001D19E2"/>
    <w:rsid w:val="001D1BD9"/>
    <w:rsid w:val="001D1C25"/>
    <w:rsid w:val="001D1C6E"/>
    <w:rsid w:val="001D1E41"/>
    <w:rsid w:val="001D230E"/>
    <w:rsid w:val="001D2469"/>
    <w:rsid w:val="001D26CC"/>
    <w:rsid w:val="001D2B36"/>
    <w:rsid w:val="001D2C3B"/>
    <w:rsid w:val="001D2CCD"/>
    <w:rsid w:val="001D2ED3"/>
    <w:rsid w:val="001D2FAB"/>
    <w:rsid w:val="001D3471"/>
    <w:rsid w:val="001D3709"/>
    <w:rsid w:val="001D37CD"/>
    <w:rsid w:val="001D3818"/>
    <w:rsid w:val="001D387E"/>
    <w:rsid w:val="001D3D54"/>
    <w:rsid w:val="001D3DFE"/>
    <w:rsid w:val="001D419E"/>
    <w:rsid w:val="001D46AF"/>
    <w:rsid w:val="001D4D14"/>
    <w:rsid w:val="001D4EF1"/>
    <w:rsid w:val="001D5063"/>
    <w:rsid w:val="001D52F7"/>
    <w:rsid w:val="001D539F"/>
    <w:rsid w:val="001D5470"/>
    <w:rsid w:val="001D57DB"/>
    <w:rsid w:val="001D5F59"/>
    <w:rsid w:val="001D6449"/>
    <w:rsid w:val="001D652E"/>
    <w:rsid w:val="001D680D"/>
    <w:rsid w:val="001D6A60"/>
    <w:rsid w:val="001D6C3A"/>
    <w:rsid w:val="001D6C62"/>
    <w:rsid w:val="001D7527"/>
    <w:rsid w:val="001D7705"/>
    <w:rsid w:val="001D7844"/>
    <w:rsid w:val="001D78C1"/>
    <w:rsid w:val="001D79BA"/>
    <w:rsid w:val="001D7D66"/>
    <w:rsid w:val="001D7FAC"/>
    <w:rsid w:val="001E0028"/>
    <w:rsid w:val="001E003A"/>
    <w:rsid w:val="001E0126"/>
    <w:rsid w:val="001E07C6"/>
    <w:rsid w:val="001E07E1"/>
    <w:rsid w:val="001E0808"/>
    <w:rsid w:val="001E0B99"/>
    <w:rsid w:val="001E0D42"/>
    <w:rsid w:val="001E1222"/>
    <w:rsid w:val="001E161B"/>
    <w:rsid w:val="001E1636"/>
    <w:rsid w:val="001E1A12"/>
    <w:rsid w:val="001E1EAD"/>
    <w:rsid w:val="001E21C7"/>
    <w:rsid w:val="001E28C9"/>
    <w:rsid w:val="001E2EFB"/>
    <w:rsid w:val="001E30C8"/>
    <w:rsid w:val="001E31B9"/>
    <w:rsid w:val="001E3249"/>
    <w:rsid w:val="001E32D6"/>
    <w:rsid w:val="001E3741"/>
    <w:rsid w:val="001E443B"/>
    <w:rsid w:val="001E4DD1"/>
    <w:rsid w:val="001E4E03"/>
    <w:rsid w:val="001E4E75"/>
    <w:rsid w:val="001E53F1"/>
    <w:rsid w:val="001E56FF"/>
    <w:rsid w:val="001E578A"/>
    <w:rsid w:val="001E5BA9"/>
    <w:rsid w:val="001E5D1C"/>
    <w:rsid w:val="001E61C6"/>
    <w:rsid w:val="001E6568"/>
    <w:rsid w:val="001E6979"/>
    <w:rsid w:val="001E6BC3"/>
    <w:rsid w:val="001E72F7"/>
    <w:rsid w:val="001E74AC"/>
    <w:rsid w:val="001E7596"/>
    <w:rsid w:val="001E7737"/>
    <w:rsid w:val="001E7847"/>
    <w:rsid w:val="001E79C1"/>
    <w:rsid w:val="001E7C53"/>
    <w:rsid w:val="001E7E65"/>
    <w:rsid w:val="001E7EC7"/>
    <w:rsid w:val="001F04B4"/>
    <w:rsid w:val="001F05DD"/>
    <w:rsid w:val="001F0870"/>
    <w:rsid w:val="001F0A17"/>
    <w:rsid w:val="001F0AFC"/>
    <w:rsid w:val="001F0BDE"/>
    <w:rsid w:val="001F0BED"/>
    <w:rsid w:val="001F0F9B"/>
    <w:rsid w:val="001F1244"/>
    <w:rsid w:val="001F129A"/>
    <w:rsid w:val="001F13C0"/>
    <w:rsid w:val="001F1547"/>
    <w:rsid w:val="001F1605"/>
    <w:rsid w:val="001F18A1"/>
    <w:rsid w:val="001F18F2"/>
    <w:rsid w:val="001F1C45"/>
    <w:rsid w:val="001F1E0B"/>
    <w:rsid w:val="001F1F3D"/>
    <w:rsid w:val="001F21E9"/>
    <w:rsid w:val="001F239D"/>
    <w:rsid w:val="001F267A"/>
    <w:rsid w:val="001F2A08"/>
    <w:rsid w:val="001F2A25"/>
    <w:rsid w:val="001F30DF"/>
    <w:rsid w:val="001F3103"/>
    <w:rsid w:val="001F3370"/>
    <w:rsid w:val="001F35C3"/>
    <w:rsid w:val="001F3A3D"/>
    <w:rsid w:val="001F3D76"/>
    <w:rsid w:val="001F3DF8"/>
    <w:rsid w:val="001F3E0D"/>
    <w:rsid w:val="001F4159"/>
    <w:rsid w:val="001F48C0"/>
    <w:rsid w:val="001F4D65"/>
    <w:rsid w:val="001F4DC6"/>
    <w:rsid w:val="001F4E89"/>
    <w:rsid w:val="001F5256"/>
    <w:rsid w:val="001F54B5"/>
    <w:rsid w:val="001F54B9"/>
    <w:rsid w:val="001F54F2"/>
    <w:rsid w:val="001F55C5"/>
    <w:rsid w:val="001F5608"/>
    <w:rsid w:val="001F5639"/>
    <w:rsid w:val="001F566D"/>
    <w:rsid w:val="001F5C10"/>
    <w:rsid w:val="001F67D4"/>
    <w:rsid w:val="001F69FF"/>
    <w:rsid w:val="001F6A7A"/>
    <w:rsid w:val="001F6B6A"/>
    <w:rsid w:val="001F6CB5"/>
    <w:rsid w:val="001F7795"/>
    <w:rsid w:val="001F77B0"/>
    <w:rsid w:val="001F7D80"/>
    <w:rsid w:val="00200096"/>
    <w:rsid w:val="002001F9"/>
    <w:rsid w:val="00200205"/>
    <w:rsid w:val="0020044F"/>
    <w:rsid w:val="00200490"/>
    <w:rsid w:val="00200A69"/>
    <w:rsid w:val="00200B65"/>
    <w:rsid w:val="00200DB3"/>
    <w:rsid w:val="002012F7"/>
    <w:rsid w:val="00201803"/>
    <w:rsid w:val="00201C65"/>
    <w:rsid w:val="002025D6"/>
    <w:rsid w:val="0020288F"/>
    <w:rsid w:val="00202D60"/>
    <w:rsid w:val="00202F22"/>
    <w:rsid w:val="0020306C"/>
    <w:rsid w:val="00203119"/>
    <w:rsid w:val="002031E8"/>
    <w:rsid w:val="00203383"/>
    <w:rsid w:val="002042DC"/>
    <w:rsid w:val="00204301"/>
    <w:rsid w:val="00204406"/>
    <w:rsid w:val="0020485D"/>
    <w:rsid w:val="00204DDD"/>
    <w:rsid w:val="00205385"/>
    <w:rsid w:val="002056D9"/>
    <w:rsid w:val="00205A25"/>
    <w:rsid w:val="00205BA1"/>
    <w:rsid w:val="00205D20"/>
    <w:rsid w:val="00205D6F"/>
    <w:rsid w:val="0020615E"/>
    <w:rsid w:val="002064A4"/>
    <w:rsid w:val="002065E9"/>
    <w:rsid w:val="00206604"/>
    <w:rsid w:val="00206637"/>
    <w:rsid w:val="00206A72"/>
    <w:rsid w:val="00206DEB"/>
    <w:rsid w:val="00206EB4"/>
    <w:rsid w:val="002071AA"/>
    <w:rsid w:val="00207450"/>
    <w:rsid w:val="00207738"/>
    <w:rsid w:val="002079BA"/>
    <w:rsid w:val="00207C18"/>
    <w:rsid w:val="00210269"/>
    <w:rsid w:val="00210379"/>
    <w:rsid w:val="00210667"/>
    <w:rsid w:val="0021078F"/>
    <w:rsid w:val="002109DC"/>
    <w:rsid w:val="00210A59"/>
    <w:rsid w:val="00210BC6"/>
    <w:rsid w:val="00210C69"/>
    <w:rsid w:val="00210CF4"/>
    <w:rsid w:val="002112DC"/>
    <w:rsid w:val="0021143C"/>
    <w:rsid w:val="00211657"/>
    <w:rsid w:val="00211AFB"/>
    <w:rsid w:val="00211B76"/>
    <w:rsid w:val="00211F13"/>
    <w:rsid w:val="0021284E"/>
    <w:rsid w:val="0021288B"/>
    <w:rsid w:val="00212939"/>
    <w:rsid w:val="00212F45"/>
    <w:rsid w:val="0021303F"/>
    <w:rsid w:val="002130FF"/>
    <w:rsid w:val="00213635"/>
    <w:rsid w:val="0021368A"/>
    <w:rsid w:val="00213E1F"/>
    <w:rsid w:val="00213E85"/>
    <w:rsid w:val="0021412E"/>
    <w:rsid w:val="002147EA"/>
    <w:rsid w:val="00214982"/>
    <w:rsid w:val="00214A91"/>
    <w:rsid w:val="00214EDB"/>
    <w:rsid w:val="00215240"/>
    <w:rsid w:val="002157E9"/>
    <w:rsid w:val="00215940"/>
    <w:rsid w:val="00215951"/>
    <w:rsid w:val="00215B05"/>
    <w:rsid w:val="00215B1C"/>
    <w:rsid w:val="00215D6D"/>
    <w:rsid w:val="00216182"/>
    <w:rsid w:val="00216768"/>
    <w:rsid w:val="00216B75"/>
    <w:rsid w:val="00216E65"/>
    <w:rsid w:val="00217089"/>
    <w:rsid w:val="002171A7"/>
    <w:rsid w:val="0021741E"/>
    <w:rsid w:val="0021770F"/>
    <w:rsid w:val="00217855"/>
    <w:rsid w:val="00217BD3"/>
    <w:rsid w:val="00217DCB"/>
    <w:rsid w:val="00220574"/>
    <w:rsid w:val="00220639"/>
    <w:rsid w:val="0022096A"/>
    <w:rsid w:val="00220F72"/>
    <w:rsid w:val="00221002"/>
    <w:rsid w:val="002212A3"/>
    <w:rsid w:val="0022184D"/>
    <w:rsid w:val="002221AC"/>
    <w:rsid w:val="0022226A"/>
    <w:rsid w:val="00222299"/>
    <w:rsid w:val="002223BA"/>
    <w:rsid w:val="00222597"/>
    <w:rsid w:val="00222626"/>
    <w:rsid w:val="002227B3"/>
    <w:rsid w:val="00222EE7"/>
    <w:rsid w:val="00223021"/>
    <w:rsid w:val="00223443"/>
    <w:rsid w:val="00223508"/>
    <w:rsid w:val="00223684"/>
    <w:rsid w:val="00223A81"/>
    <w:rsid w:val="00223ABF"/>
    <w:rsid w:val="00224044"/>
    <w:rsid w:val="002240E1"/>
    <w:rsid w:val="00224975"/>
    <w:rsid w:val="00225166"/>
    <w:rsid w:val="0022545F"/>
    <w:rsid w:val="00225541"/>
    <w:rsid w:val="002255E7"/>
    <w:rsid w:val="00225793"/>
    <w:rsid w:val="002259F3"/>
    <w:rsid w:val="00225E61"/>
    <w:rsid w:val="0022620A"/>
    <w:rsid w:val="0022676B"/>
    <w:rsid w:val="00226980"/>
    <w:rsid w:val="00227055"/>
    <w:rsid w:val="002270DE"/>
    <w:rsid w:val="002275DF"/>
    <w:rsid w:val="00227B53"/>
    <w:rsid w:val="00227C74"/>
    <w:rsid w:val="0023062D"/>
    <w:rsid w:val="00230BE9"/>
    <w:rsid w:val="00230C16"/>
    <w:rsid w:val="00231618"/>
    <w:rsid w:val="002317D9"/>
    <w:rsid w:val="002321D6"/>
    <w:rsid w:val="0023302D"/>
    <w:rsid w:val="00233A58"/>
    <w:rsid w:val="00233D6B"/>
    <w:rsid w:val="00233FBE"/>
    <w:rsid w:val="00234016"/>
    <w:rsid w:val="002343A9"/>
    <w:rsid w:val="002343DE"/>
    <w:rsid w:val="0023459A"/>
    <w:rsid w:val="00234D1C"/>
    <w:rsid w:val="00234F80"/>
    <w:rsid w:val="002354F2"/>
    <w:rsid w:val="00235504"/>
    <w:rsid w:val="00235CC8"/>
    <w:rsid w:val="00235CD1"/>
    <w:rsid w:val="00235FD9"/>
    <w:rsid w:val="00236059"/>
    <w:rsid w:val="00236065"/>
    <w:rsid w:val="002360CF"/>
    <w:rsid w:val="002366DD"/>
    <w:rsid w:val="0023697C"/>
    <w:rsid w:val="00236A8F"/>
    <w:rsid w:val="00236E55"/>
    <w:rsid w:val="00237451"/>
    <w:rsid w:val="002374C9"/>
    <w:rsid w:val="002374CC"/>
    <w:rsid w:val="00237799"/>
    <w:rsid w:val="00237A94"/>
    <w:rsid w:val="00237B39"/>
    <w:rsid w:val="00237D06"/>
    <w:rsid w:val="00237D4F"/>
    <w:rsid w:val="00237D76"/>
    <w:rsid w:val="00237DF4"/>
    <w:rsid w:val="00237EEE"/>
    <w:rsid w:val="00237F19"/>
    <w:rsid w:val="00237FF2"/>
    <w:rsid w:val="00240106"/>
    <w:rsid w:val="002403CB"/>
    <w:rsid w:val="00240418"/>
    <w:rsid w:val="0024044A"/>
    <w:rsid w:val="00240501"/>
    <w:rsid w:val="002405D0"/>
    <w:rsid w:val="0024062E"/>
    <w:rsid w:val="00240783"/>
    <w:rsid w:val="002410BA"/>
    <w:rsid w:val="00241847"/>
    <w:rsid w:val="00242117"/>
    <w:rsid w:val="002424FD"/>
    <w:rsid w:val="00242DF6"/>
    <w:rsid w:val="00242E70"/>
    <w:rsid w:val="002433FF"/>
    <w:rsid w:val="00243D7D"/>
    <w:rsid w:val="00244180"/>
    <w:rsid w:val="00244367"/>
    <w:rsid w:val="00244478"/>
    <w:rsid w:val="0024461D"/>
    <w:rsid w:val="0024476C"/>
    <w:rsid w:val="00244E27"/>
    <w:rsid w:val="002451BB"/>
    <w:rsid w:val="00245246"/>
    <w:rsid w:val="00245249"/>
    <w:rsid w:val="002455E3"/>
    <w:rsid w:val="00245677"/>
    <w:rsid w:val="00245A16"/>
    <w:rsid w:val="00246069"/>
    <w:rsid w:val="002467CD"/>
    <w:rsid w:val="002471F8"/>
    <w:rsid w:val="002476B5"/>
    <w:rsid w:val="00247A84"/>
    <w:rsid w:val="00247D86"/>
    <w:rsid w:val="00247EE9"/>
    <w:rsid w:val="00250985"/>
    <w:rsid w:val="00251AB0"/>
    <w:rsid w:val="00251BC4"/>
    <w:rsid w:val="00251C35"/>
    <w:rsid w:val="00251D6F"/>
    <w:rsid w:val="002520FB"/>
    <w:rsid w:val="002521E1"/>
    <w:rsid w:val="002528C2"/>
    <w:rsid w:val="00252F23"/>
    <w:rsid w:val="002534A1"/>
    <w:rsid w:val="0025352F"/>
    <w:rsid w:val="00253C2F"/>
    <w:rsid w:val="00253E13"/>
    <w:rsid w:val="00253F7E"/>
    <w:rsid w:val="00253FBB"/>
    <w:rsid w:val="00254118"/>
    <w:rsid w:val="002547A2"/>
    <w:rsid w:val="00254AA6"/>
    <w:rsid w:val="00254AFC"/>
    <w:rsid w:val="00254DB7"/>
    <w:rsid w:val="002554FE"/>
    <w:rsid w:val="00255A2D"/>
    <w:rsid w:val="00255B29"/>
    <w:rsid w:val="00255C2B"/>
    <w:rsid w:val="00255C3B"/>
    <w:rsid w:val="00255FE2"/>
    <w:rsid w:val="0025627E"/>
    <w:rsid w:val="00256289"/>
    <w:rsid w:val="0025649A"/>
    <w:rsid w:val="00256680"/>
    <w:rsid w:val="00256708"/>
    <w:rsid w:val="002567A0"/>
    <w:rsid w:val="00256901"/>
    <w:rsid w:val="0025709B"/>
    <w:rsid w:val="002571DB"/>
    <w:rsid w:val="002575DA"/>
    <w:rsid w:val="00257612"/>
    <w:rsid w:val="00257902"/>
    <w:rsid w:val="00257BF0"/>
    <w:rsid w:val="00257C42"/>
    <w:rsid w:val="00257C45"/>
    <w:rsid w:val="00257D43"/>
    <w:rsid w:val="00257FAA"/>
    <w:rsid w:val="0026088B"/>
    <w:rsid w:val="00260A32"/>
    <w:rsid w:val="00260A73"/>
    <w:rsid w:val="00260BFB"/>
    <w:rsid w:val="00260CA9"/>
    <w:rsid w:val="0026105E"/>
    <w:rsid w:val="00261396"/>
    <w:rsid w:val="00261742"/>
    <w:rsid w:val="002617C5"/>
    <w:rsid w:val="00261B4E"/>
    <w:rsid w:val="002621C2"/>
    <w:rsid w:val="00262384"/>
    <w:rsid w:val="00262688"/>
    <w:rsid w:val="00262A26"/>
    <w:rsid w:val="002633ED"/>
    <w:rsid w:val="002634AC"/>
    <w:rsid w:val="00263535"/>
    <w:rsid w:val="00263B52"/>
    <w:rsid w:val="00263DE3"/>
    <w:rsid w:val="00264031"/>
    <w:rsid w:val="002640A9"/>
    <w:rsid w:val="00264194"/>
    <w:rsid w:val="002645FB"/>
    <w:rsid w:val="002647AE"/>
    <w:rsid w:val="00264A8E"/>
    <w:rsid w:val="00264FD1"/>
    <w:rsid w:val="002651C8"/>
    <w:rsid w:val="00265F86"/>
    <w:rsid w:val="00266566"/>
    <w:rsid w:val="0026663C"/>
    <w:rsid w:val="0026680A"/>
    <w:rsid w:val="00266A1C"/>
    <w:rsid w:val="00266B7D"/>
    <w:rsid w:val="00266DE0"/>
    <w:rsid w:val="00266E02"/>
    <w:rsid w:val="00266F24"/>
    <w:rsid w:val="0026774D"/>
    <w:rsid w:val="00267ED0"/>
    <w:rsid w:val="00267EF9"/>
    <w:rsid w:val="00270420"/>
    <w:rsid w:val="00270719"/>
    <w:rsid w:val="00270A80"/>
    <w:rsid w:val="00270D14"/>
    <w:rsid w:val="002710C8"/>
    <w:rsid w:val="002714D0"/>
    <w:rsid w:val="002714EB"/>
    <w:rsid w:val="00271678"/>
    <w:rsid w:val="00271DED"/>
    <w:rsid w:val="0027216A"/>
    <w:rsid w:val="002723D5"/>
    <w:rsid w:val="00272505"/>
    <w:rsid w:val="002728BE"/>
    <w:rsid w:val="00272D9A"/>
    <w:rsid w:val="0027304C"/>
    <w:rsid w:val="0027313F"/>
    <w:rsid w:val="002731F3"/>
    <w:rsid w:val="0027321B"/>
    <w:rsid w:val="00273A85"/>
    <w:rsid w:val="00273ECA"/>
    <w:rsid w:val="00274032"/>
    <w:rsid w:val="0027405F"/>
    <w:rsid w:val="0027425C"/>
    <w:rsid w:val="0027472D"/>
    <w:rsid w:val="002749B4"/>
    <w:rsid w:val="002749D1"/>
    <w:rsid w:val="00274A77"/>
    <w:rsid w:val="00274BAF"/>
    <w:rsid w:val="00274E33"/>
    <w:rsid w:val="00274FB9"/>
    <w:rsid w:val="0027503F"/>
    <w:rsid w:val="00275272"/>
    <w:rsid w:val="00275899"/>
    <w:rsid w:val="00275AAF"/>
    <w:rsid w:val="00275E44"/>
    <w:rsid w:val="00275E8C"/>
    <w:rsid w:val="0027602A"/>
    <w:rsid w:val="0027613B"/>
    <w:rsid w:val="002762EB"/>
    <w:rsid w:val="002765DE"/>
    <w:rsid w:val="00276657"/>
    <w:rsid w:val="002773FE"/>
    <w:rsid w:val="0027740A"/>
    <w:rsid w:val="0027745B"/>
    <w:rsid w:val="0027771C"/>
    <w:rsid w:val="002800FE"/>
    <w:rsid w:val="00280175"/>
    <w:rsid w:val="002804E3"/>
    <w:rsid w:val="002805BC"/>
    <w:rsid w:val="00280817"/>
    <w:rsid w:val="00280ACF"/>
    <w:rsid w:val="00280E00"/>
    <w:rsid w:val="002811A2"/>
    <w:rsid w:val="002815E2"/>
    <w:rsid w:val="002816FD"/>
    <w:rsid w:val="00281739"/>
    <w:rsid w:val="00281DC4"/>
    <w:rsid w:val="00281F7D"/>
    <w:rsid w:val="0028231C"/>
    <w:rsid w:val="0028275C"/>
    <w:rsid w:val="00282800"/>
    <w:rsid w:val="00282D09"/>
    <w:rsid w:val="002830EC"/>
    <w:rsid w:val="0028311D"/>
    <w:rsid w:val="00283520"/>
    <w:rsid w:val="002835BF"/>
    <w:rsid w:val="00283B57"/>
    <w:rsid w:val="00283BE5"/>
    <w:rsid w:val="002840D6"/>
    <w:rsid w:val="00284531"/>
    <w:rsid w:val="00284A55"/>
    <w:rsid w:val="00284A6D"/>
    <w:rsid w:val="00284DCE"/>
    <w:rsid w:val="00284F09"/>
    <w:rsid w:val="00285155"/>
    <w:rsid w:val="00285509"/>
    <w:rsid w:val="00285A64"/>
    <w:rsid w:val="00285A8D"/>
    <w:rsid w:val="00285E47"/>
    <w:rsid w:val="00285F87"/>
    <w:rsid w:val="0028628B"/>
    <w:rsid w:val="002864DF"/>
    <w:rsid w:val="002868E6"/>
    <w:rsid w:val="00286934"/>
    <w:rsid w:val="002869AC"/>
    <w:rsid w:val="00286DA0"/>
    <w:rsid w:val="00286EC5"/>
    <w:rsid w:val="00286F54"/>
    <w:rsid w:val="002870A5"/>
    <w:rsid w:val="00287281"/>
    <w:rsid w:val="002873DE"/>
    <w:rsid w:val="0028748B"/>
    <w:rsid w:val="00287529"/>
    <w:rsid w:val="00287544"/>
    <w:rsid w:val="00287DCB"/>
    <w:rsid w:val="00287FCB"/>
    <w:rsid w:val="00290166"/>
    <w:rsid w:val="002904AE"/>
    <w:rsid w:val="002906F9"/>
    <w:rsid w:val="002909DA"/>
    <w:rsid w:val="00290CA5"/>
    <w:rsid w:val="00290D30"/>
    <w:rsid w:val="00290F2D"/>
    <w:rsid w:val="002912B3"/>
    <w:rsid w:val="00291523"/>
    <w:rsid w:val="002917EE"/>
    <w:rsid w:val="00291BF7"/>
    <w:rsid w:val="00291E39"/>
    <w:rsid w:val="002926FE"/>
    <w:rsid w:val="00292B12"/>
    <w:rsid w:val="00292C08"/>
    <w:rsid w:val="00292C21"/>
    <w:rsid w:val="00292CCD"/>
    <w:rsid w:val="00292E8E"/>
    <w:rsid w:val="00293093"/>
    <w:rsid w:val="0029318B"/>
    <w:rsid w:val="00293483"/>
    <w:rsid w:val="00293759"/>
    <w:rsid w:val="002939FA"/>
    <w:rsid w:val="00293B4E"/>
    <w:rsid w:val="00294371"/>
    <w:rsid w:val="002943AE"/>
    <w:rsid w:val="00294597"/>
    <w:rsid w:val="002945DC"/>
    <w:rsid w:val="0029468F"/>
    <w:rsid w:val="002949B1"/>
    <w:rsid w:val="002949B8"/>
    <w:rsid w:val="00294B39"/>
    <w:rsid w:val="00294D7C"/>
    <w:rsid w:val="00294DFF"/>
    <w:rsid w:val="0029539B"/>
    <w:rsid w:val="002953EC"/>
    <w:rsid w:val="002953F1"/>
    <w:rsid w:val="002958A3"/>
    <w:rsid w:val="00295B61"/>
    <w:rsid w:val="00295DD5"/>
    <w:rsid w:val="00295E49"/>
    <w:rsid w:val="002962DE"/>
    <w:rsid w:val="00296562"/>
    <w:rsid w:val="0029663F"/>
    <w:rsid w:val="00296658"/>
    <w:rsid w:val="00296720"/>
    <w:rsid w:val="0029681D"/>
    <w:rsid w:val="00296FD8"/>
    <w:rsid w:val="002972D3"/>
    <w:rsid w:val="00297B61"/>
    <w:rsid w:val="00297DD5"/>
    <w:rsid w:val="00297FE0"/>
    <w:rsid w:val="002A00F3"/>
    <w:rsid w:val="002A01D2"/>
    <w:rsid w:val="002A032F"/>
    <w:rsid w:val="002A0792"/>
    <w:rsid w:val="002A0897"/>
    <w:rsid w:val="002A0B0B"/>
    <w:rsid w:val="002A0B8E"/>
    <w:rsid w:val="002A0D60"/>
    <w:rsid w:val="002A0DFD"/>
    <w:rsid w:val="002A1189"/>
    <w:rsid w:val="002A154B"/>
    <w:rsid w:val="002A1C7D"/>
    <w:rsid w:val="002A1E6E"/>
    <w:rsid w:val="002A22D2"/>
    <w:rsid w:val="002A2771"/>
    <w:rsid w:val="002A2A78"/>
    <w:rsid w:val="002A2BE3"/>
    <w:rsid w:val="002A3370"/>
    <w:rsid w:val="002A3843"/>
    <w:rsid w:val="002A3A83"/>
    <w:rsid w:val="002A3AB5"/>
    <w:rsid w:val="002A3CAF"/>
    <w:rsid w:val="002A3E0D"/>
    <w:rsid w:val="002A3FEC"/>
    <w:rsid w:val="002A407B"/>
    <w:rsid w:val="002A42B3"/>
    <w:rsid w:val="002A4328"/>
    <w:rsid w:val="002A49E3"/>
    <w:rsid w:val="002A4A0E"/>
    <w:rsid w:val="002A4B4E"/>
    <w:rsid w:val="002A4ED2"/>
    <w:rsid w:val="002A4F32"/>
    <w:rsid w:val="002A5191"/>
    <w:rsid w:val="002A538C"/>
    <w:rsid w:val="002A5655"/>
    <w:rsid w:val="002A58BF"/>
    <w:rsid w:val="002A592F"/>
    <w:rsid w:val="002A599B"/>
    <w:rsid w:val="002A59F9"/>
    <w:rsid w:val="002A5C53"/>
    <w:rsid w:val="002A5F28"/>
    <w:rsid w:val="002A632C"/>
    <w:rsid w:val="002A65D8"/>
    <w:rsid w:val="002A65E7"/>
    <w:rsid w:val="002A6620"/>
    <w:rsid w:val="002A67FA"/>
    <w:rsid w:val="002A686A"/>
    <w:rsid w:val="002A6957"/>
    <w:rsid w:val="002A6A38"/>
    <w:rsid w:val="002A6AD6"/>
    <w:rsid w:val="002A6BFA"/>
    <w:rsid w:val="002A70AA"/>
    <w:rsid w:val="002A714F"/>
    <w:rsid w:val="002A74D8"/>
    <w:rsid w:val="002A7703"/>
    <w:rsid w:val="002A79A3"/>
    <w:rsid w:val="002A7F3C"/>
    <w:rsid w:val="002B0674"/>
    <w:rsid w:val="002B0A54"/>
    <w:rsid w:val="002B0B04"/>
    <w:rsid w:val="002B0C09"/>
    <w:rsid w:val="002B0D69"/>
    <w:rsid w:val="002B1249"/>
    <w:rsid w:val="002B12D9"/>
    <w:rsid w:val="002B1416"/>
    <w:rsid w:val="002B14A5"/>
    <w:rsid w:val="002B1554"/>
    <w:rsid w:val="002B1CBC"/>
    <w:rsid w:val="002B1F34"/>
    <w:rsid w:val="002B1F6C"/>
    <w:rsid w:val="002B1F8C"/>
    <w:rsid w:val="002B294D"/>
    <w:rsid w:val="002B296A"/>
    <w:rsid w:val="002B29E6"/>
    <w:rsid w:val="002B3567"/>
    <w:rsid w:val="002B3601"/>
    <w:rsid w:val="002B38BA"/>
    <w:rsid w:val="002B4432"/>
    <w:rsid w:val="002B489B"/>
    <w:rsid w:val="002B4AB0"/>
    <w:rsid w:val="002B4B3A"/>
    <w:rsid w:val="002B4E53"/>
    <w:rsid w:val="002B5708"/>
    <w:rsid w:val="002B6531"/>
    <w:rsid w:val="002B66E3"/>
    <w:rsid w:val="002B6803"/>
    <w:rsid w:val="002B68D0"/>
    <w:rsid w:val="002B68ED"/>
    <w:rsid w:val="002B6A76"/>
    <w:rsid w:val="002B6D78"/>
    <w:rsid w:val="002B727E"/>
    <w:rsid w:val="002B763E"/>
    <w:rsid w:val="002B7C3A"/>
    <w:rsid w:val="002B7CD9"/>
    <w:rsid w:val="002B7E9D"/>
    <w:rsid w:val="002B7FC9"/>
    <w:rsid w:val="002C04DD"/>
    <w:rsid w:val="002C050B"/>
    <w:rsid w:val="002C0541"/>
    <w:rsid w:val="002C0735"/>
    <w:rsid w:val="002C0743"/>
    <w:rsid w:val="002C0885"/>
    <w:rsid w:val="002C088E"/>
    <w:rsid w:val="002C08F0"/>
    <w:rsid w:val="002C08FE"/>
    <w:rsid w:val="002C0A0D"/>
    <w:rsid w:val="002C162C"/>
    <w:rsid w:val="002C1691"/>
    <w:rsid w:val="002C1945"/>
    <w:rsid w:val="002C1DA1"/>
    <w:rsid w:val="002C1DF1"/>
    <w:rsid w:val="002C2980"/>
    <w:rsid w:val="002C29B0"/>
    <w:rsid w:val="002C2B91"/>
    <w:rsid w:val="002C338E"/>
    <w:rsid w:val="002C4094"/>
    <w:rsid w:val="002C4349"/>
    <w:rsid w:val="002C489F"/>
    <w:rsid w:val="002C5271"/>
    <w:rsid w:val="002C5285"/>
    <w:rsid w:val="002C5443"/>
    <w:rsid w:val="002C5AC5"/>
    <w:rsid w:val="002C5F51"/>
    <w:rsid w:val="002C611F"/>
    <w:rsid w:val="002C6504"/>
    <w:rsid w:val="002C6712"/>
    <w:rsid w:val="002C6BD9"/>
    <w:rsid w:val="002C6C54"/>
    <w:rsid w:val="002C6DBE"/>
    <w:rsid w:val="002C7098"/>
    <w:rsid w:val="002C77F2"/>
    <w:rsid w:val="002C7C9F"/>
    <w:rsid w:val="002C7FCC"/>
    <w:rsid w:val="002D0045"/>
    <w:rsid w:val="002D0194"/>
    <w:rsid w:val="002D01D3"/>
    <w:rsid w:val="002D024D"/>
    <w:rsid w:val="002D0639"/>
    <w:rsid w:val="002D0959"/>
    <w:rsid w:val="002D12EF"/>
    <w:rsid w:val="002D14CC"/>
    <w:rsid w:val="002D18F5"/>
    <w:rsid w:val="002D1ADE"/>
    <w:rsid w:val="002D1B02"/>
    <w:rsid w:val="002D1D7B"/>
    <w:rsid w:val="002D2336"/>
    <w:rsid w:val="002D243D"/>
    <w:rsid w:val="002D247C"/>
    <w:rsid w:val="002D292A"/>
    <w:rsid w:val="002D2979"/>
    <w:rsid w:val="002D2BBA"/>
    <w:rsid w:val="002D2F03"/>
    <w:rsid w:val="002D300A"/>
    <w:rsid w:val="002D3088"/>
    <w:rsid w:val="002D3223"/>
    <w:rsid w:val="002D3455"/>
    <w:rsid w:val="002D34A8"/>
    <w:rsid w:val="002D3539"/>
    <w:rsid w:val="002D37DA"/>
    <w:rsid w:val="002D388E"/>
    <w:rsid w:val="002D3936"/>
    <w:rsid w:val="002D3AA3"/>
    <w:rsid w:val="002D3BDC"/>
    <w:rsid w:val="002D3FD2"/>
    <w:rsid w:val="002D42F3"/>
    <w:rsid w:val="002D470E"/>
    <w:rsid w:val="002D4817"/>
    <w:rsid w:val="002D4824"/>
    <w:rsid w:val="002D4B03"/>
    <w:rsid w:val="002D4D0D"/>
    <w:rsid w:val="002D4D5B"/>
    <w:rsid w:val="002D5012"/>
    <w:rsid w:val="002D5100"/>
    <w:rsid w:val="002D53D8"/>
    <w:rsid w:val="002D5A6E"/>
    <w:rsid w:val="002D5B42"/>
    <w:rsid w:val="002D5D6C"/>
    <w:rsid w:val="002D64B0"/>
    <w:rsid w:val="002D6512"/>
    <w:rsid w:val="002D65FC"/>
    <w:rsid w:val="002D6A56"/>
    <w:rsid w:val="002D6D7B"/>
    <w:rsid w:val="002D6E96"/>
    <w:rsid w:val="002D6FB8"/>
    <w:rsid w:val="002D707D"/>
    <w:rsid w:val="002D7183"/>
    <w:rsid w:val="002D7212"/>
    <w:rsid w:val="002D724C"/>
    <w:rsid w:val="002D73AA"/>
    <w:rsid w:val="002D73DE"/>
    <w:rsid w:val="002D74BC"/>
    <w:rsid w:val="002D755F"/>
    <w:rsid w:val="002D7773"/>
    <w:rsid w:val="002D78A9"/>
    <w:rsid w:val="002D7B81"/>
    <w:rsid w:val="002D7F01"/>
    <w:rsid w:val="002E03C0"/>
    <w:rsid w:val="002E0E19"/>
    <w:rsid w:val="002E0E20"/>
    <w:rsid w:val="002E116D"/>
    <w:rsid w:val="002E15B0"/>
    <w:rsid w:val="002E1A33"/>
    <w:rsid w:val="002E1D7A"/>
    <w:rsid w:val="002E1D98"/>
    <w:rsid w:val="002E21CC"/>
    <w:rsid w:val="002E2212"/>
    <w:rsid w:val="002E2521"/>
    <w:rsid w:val="002E2570"/>
    <w:rsid w:val="002E267C"/>
    <w:rsid w:val="002E288C"/>
    <w:rsid w:val="002E2DB6"/>
    <w:rsid w:val="002E2DFB"/>
    <w:rsid w:val="002E2F19"/>
    <w:rsid w:val="002E2F53"/>
    <w:rsid w:val="002E3450"/>
    <w:rsid w:val="002E3978"/>
    <w:rsid w:val="002E3C0B"/>
    <w:rsid w:val="002E41A4"/>
    <w:rsid w:val="002E4CD9"/>
    <w:rsid w:val="002E4D21"/>
    <w:rsid w:val="002E51C1"/>
    <w:rsid w:val="002E58D5"/>
    <w:rsid w:val="002E591D"/>
    <w:rsid w:val="002E5A26"/>
    <w:rsid w:val="002E5A97"/>
    <w:rsid w:val="002E5D7B"/>
    <w:rsid w:val="002E6146"/>
    <w:rsid w:val="002E6250"/>
    <w:rsid w:val="002E6983"/>
    <w:rsid w:val="002E710D"/>
    <w:rsid w:val="002E793F"/>
    <w:rsid w:val="002E7DC6"/>
    <w:rsid w:val="002E7F76"/>
    <w:rsid w:val="002F0540"/>
    <w:rsid w:val="002F05EB"/>
    <w:rsid w:val="002F0852"/>
    <w:rsid w:val="002F0E12"/>
    <w:rsid w:val="002F0F5C"/>
    <w:rsid w:val="002F1025"/>
    <w:rsid w:val="002F1BCC"/>
    <w:rsid w:val="002F21BC"/>
    <w:rsid w:val="002F22C0"/>
    <w:rsid w:val="002F23D1"/>
    <w:rsid w:val="002F265E"/>
    <w:rsid w:val="002F2BBE"/>
    <w:rsid w:val="002F3148"/>
    <w:rsid w:val="002F33E2"/>
    <w:rsid w:val="002F3486"/>
    <w:rsid w:val="002F3879"/>
    <w:rsid w:val="002F38EE"/>
    <w:rsid w:val="002F3FA9"/>
    <w:rsid w:val="002F4034"/>
    <w:rsid w:val="002F48B2"/>
    <w:rsid w:val="002F49E4"/>
    <w:rsid w:val="002F4C79"/>
    <w:rsid w:val="002F4E12"/>
    <w:rsid w:val="002F5280"/>
    <w:rsid w:val="002F536D"/>
    <w:rsid w:val="002F5617"/>
    <w:rsid w:val="002F583A"/>
    <w:rsid w:val="002F59AC"/>
    <w:rsid w:val="002F5A5C"/>
    <w:rsid w:val="002F609E"/>
    <w:rsid w:val="002F62A5"/>
    <w:rsid w:val="002F6514"/>
    <w:rsid w:val="002F6C47"/>
    <w:rsid w:val="002F6ED1"/>
    <w:rsid w:val="002F6F78"/>
    <w:rsid w:val="002F7262"/>
    <w:rsid w:val="002F7380"/>
    <w:rsid w:val="002F7488"/>
    <w:rsid w:val="002F7496"/>
    <w:rsid w:val="002F74A8"/>
    <w:rsid w:val="002F769E"/>
    <w:rsid w:val="002F7B49"/>
    <w:rsid w:val="003002D5"/>
    <w:rsid w:val="0030059D"/>
    <w:rsid w:val="003005A1"/>
    <w:rsid w:val="0030067C"/>
    <w:rsid w:val="00300819"/>
    <w:rsid w:val="00300A8F"/>
    <w:rsid w:val="00300CA0"/>
    <w:rsid w:val="00301735"/>
    <w:rsid w:val="00301CE0"/>
    <w:rsid w:val="00301D97"/>
    <w:rsid w:val="00301E12"/>
    <w:rsid w:val="00301FF0"/>
    <w:rsid w:val="003020BD"/>
    <w:rsid w:val="00302154"/>
    <w:rsid w:val="0030257C"/>
    <w:rsid w:val="0030267B"/>
    <w:rsid w:val="00302911"/>
    <w:rsid w:val="00302BEE"/>
    <w:rsid w:val="0030321B"/>
    <w:rsid w:val="00303251"/>
    <w:rsid w:val="00303760"/>
    <w:rsid w:val="00303970"/>
    <w:rsid w:val="00303992"/>
    <w:rsid w:val="00303CD5"/>
    <w:rsid w:val="00303D6F"/>
    <w:rsid w:val="0030427B"/>
    <w:rsid w:val="003045AE"/>
    <w:rsid w:val="00304A76"/>
    <w:rsid w:val="00305465"/>
    <w:rsid w:val="003054FA"/>
    <w:rsid w:val="00305564"/>
    <w:rsid w:val="00305757"/>
    <w:rsid w:val="00305A41"/>
    <w:rsid w:val="00305B27"/>
    <w:rsid w:val="00306090"/>
    <w:rsid w:val="0030623B"/>
    <w:rsid w:val="0030624A"/>
    <w:rsid w:val="0030642D"/>
    <w:rsid w:val="003065CC"/>
    <w:rsid w:val="003069EF"/>
    <w:rsid w:val="00306B2E"/>
    <w:rsid w:val="00306B39"/>
    <w:rsid w:val="00306FA7"/>
    <w:rsid w:val="00306FCE"/>
    <w:rsid w:val="00307186"/>
    <w:rsid w:val="00307278"/>
    <w:rsid w:val="00307480"/>
    <w:rsid w:val="0030774E"/>
    <w:rsid w:val="003079BA"/>
    <w:rsid w:val="003079D1"/>
    <w:rsid w:val="0031009A"/>
    <w:rsid w:val="003103D4"/>
    <w:rsid w:val="00310A35"/>
    <w:rsid w:val="00310B61"/>
    <w:rsid w:val="00310BEF"/>
    <w:rsid w:val="00310C25"/>
    <w:rsid w:val="003111CF"/>
    <w:rsid w:val="003112FF"/>
    <w:rsid w:val="00311428"/>
    <w:rsid w:val="00311E7B"/>
    <w:rsid w:val="00312444"/>
    <w:rsid w:val="00312642"/>
    <w:rsid w:val="003129FB"/>
    <w:rsid w:val="00312F37"/>
    <w:rsid w:val="0031349E"/>
    <w:rsid w:val="00313872"/>
    <w:rsid w:val="003138E2"/>
    <w:rsid w:val="00313E1D"/>
    <w:rsid w:val="00313E2C"/>
    <w:rsid w:val="00314378"/>
    <w:rsid w:val="003143D0"/>
    <w:rsid w:val="003144ED"/>
    <w:rsid w:val="0031468B"/>
    <w:rsid w:val="003147C1"/>
    <w:rsid w:val="00314C44"/>
    <w:rsid w:val="00314F7B"/>
    <w:rsid w:val="0031503B"/>
    <w:rsid w:val="00315547"/>
    <w:rsid w:val="003155A1"/>
    <w:rsid w:val="003158B8"/>
    <w:rsid w:val="00315941"/>
    <w:rsid w:val="00315C8D"/>
    <w:rsid w:val="00315FA4"/>
    <w:rsid w:val="00316068"/>
    <w:rsid w:val="003167B3"/>
    <w:rsid w:val="0031683B"/>
    <w:rsid w:val="00316859"/>
    <w:rsid w:val="00316BA8"/>
    <w:rsid w:val="00316D0B"/>
    <w:rsid w:val="00316D47"/>
    <w:rsid w:val="003170BE"/>
    <w:rsid w:val="00317378"/>
    <w:rsid w:val="0031746A"/>
    <w:rsid w:val="00317607"/>
    <w:rsid w:val="003176AD"/>
    <w:rsid w:val="00317878"/>
    <w:rsid w:val="00317968"/>
    <w:rsid w:val="00317D74"/>
    <w:rsid w:val="00317DC8"/>
    <w:rsid w:val="0032064E"/>
    <w:rsid w:val="00320866"/>
    <w:rsid w:val="00320FB3"/>
    <w:rsid w:val="00321561"/>
    <w:rsid w:val="00321D50"/>
    <w:rsid w:val="00322165"/>
    <w:rsid w:val="003221D1"/>
    <w:rsid w:val="0032229B"/>
    <w:rsid w:val="00322BED"/>
    <w:rsid w:val="00322DA9"/>
    <w:rsid w:val="00322E7E"/>
    <w:rsid w:val="0032316E"/>
    <w:rsid w:val="003231DE"/>
    <w:rsid w:val="003234D9"/>
    <w:rsid w:val="0032352A"/>
    <w:rsid w:val="003235FF"/>
    <w:rsid w:val="00323716"/>
    <w:rsid w:val="00323782"/>
    <w:rsid w:val="003237C7"/>
    <w:rsid w:val="00323AD2"/>
    <w:rsid w:val="00324AFF"/>
    <w:rsid w:val="00324CBB"/>
    <w:rsid w:val="003251E3"/>
    <w:rsid w:val="00325220"/>
    <w:rsid w:val="00325886"/>
    <w:rsid w:val="00325D84"/>
    <w:rsid w:val="00326124"/>
    <w:rsid w:val="0032627C"/>
    <w:rsid w:val="00326384"/>
    <w:rsid w:val="0032649B"/>
    <w:rsid w:val="0032657C"/>
    <w:rsid w:val="00326A33"/>
    <w:rsid w:val="00326AE5"/>
    <w:rsid w:val="00326E1B"/>
    <w:rsid w:val="00326FE6"/>
    <w:rsid w:val="003272CF"/>
    <w:rsid w:val="00327FA5"/>
    <w:rsid w:val="003303BF"/>
    <w:rsid w:val="003307F5"/>
    <w:rsid w:val="00330806"/>
    <w:rsid w:val="003308E4"/>
    <w:rsid w:val="00330B45"/>
    <w:rsid w:val="00330BE4"/>
    <w:rsid w:val="00330DD0"/>
    <w:rsid w:val="0033137E"/>
    <w:rsid w:val="003315CC"/>
    <w:rsid w:val="0033185E"/>
    <w:rsid w:val="003318DD"/>
    <w:rsid w:val="00332027"/>
    <w:rsid w:val="00332304"/>
    <w:rsid w:val="00332824"/>
    <w:rsid w:val="00332D46"/>
    <w:rsid w:val="0033318C"/>
    <w:rsid w:val="0033366E"/>
    <w:rsid w:val="00333AB5"/>
    <w:rsid w:val="00333EC3"/>
    <w:rsid w:val="00334036"/>
    <w:rsid w:val="0033412B"/>
    <w:rsid w:val="003347D0"/>
    <w:rsid w:val="003352BD"/>
    <w:rsid w:val="003352F2"/>
    <w:rsid w:val="00335315"/>
    <w:rsid w:val="00335422"/>
    <w:rsid w:val="003355CE"/>
    <w:rsid w:val="003356A3"/>
    <w:rsid w:val="00335B8A"/>
    <w:rsid w:val="00335B9A"/>
    <w:rsid w:val="00335BA8"/>
    <w:rsid w:val="00335D24"/>
    <w:rsid w:val="00335FCF"/>
    <w:rsid w:val="00335FD0"/>
    <w:rsid w:val="0033613C"/>
    <w:rsid w:val="003362E1"/>
    <w:rsid w:val="003366F2"/>
    <w:rsid w:val="00336DB1"/>
    <w:rsid w:val="0033703C"/>
    <w:rsid w:val="0033714D"/>
    <w:rsid w:val="0033723F"/>
    <w:rsid w:val="0033773A"/>
    <w:rsid w:val="00337E80"/>
    <w:rsid w:val="00337E8C"/>
    <w:rsid w:val="00340018"/>
    <w:rsid w:val="003405BC"/>
    <w:rsid w:val="00340881"/>
    <w:rsid w:val="00341014"/>
    <w:rsid w:val="00341027"/>
    <w:rsid w:val="003410DA"/>
    <w:rsid w:val="00341437"/>
    <w:rsid w:val="00341AD2"/>
    <w:rsid w:val="00341C24"/>
    <w:rsid w:val="00342878"/>
    <w:rsid w:val="003428E6"/>
    <w:rsid w:val="0034296B"/>
    <w:rsid w:val="00342E36"/>
    <w:rsid w:val="003432D9"/>
    <w:rsid w:val="003433BA"/>
    <w:rsid w:val="003436AD"/>
    <w:rsid w:val="00343E0A"/>
    <w:rsid w:val="00344789"/>
    <w:rsid w:val="0034492F"/>
    <w:rsid w:val="00344993"/>
    <w:rsid w:val="003449AD"/>
    <w:rsid w:val="00344AA9"/>
    <w:rsid w:val="00344BFC"/>
    <w:rsid w:val="00344CED"/>
    <w:rsid w:val="00344FCA"/>
    <w:rsid w:val="003451E1"/>
    <w:rsid w:val="00345448"/>
    <w:rsid w:val="00345846"/>
    <w:rsid w:val="0034596C"/>
    <w:rsid w:val="003460C5"/>
    <w:rsid w:val="0034615F"/>
    <w:rsid w:val="0034624F"/>
    <w:rsid w:val="00346315"/>
    <w:rsid w:val="00346365"/>
    <w:rsid w:val="00346489"/>
    <w:rsid w:val="0034684A"/>
    <w:rsid w:val="00346A1C"/>
    <w:rsid w:val="00346D0D"/>
    <w:rsid w:val="00347514"/>
    <w:rsid w:val="00347626"/>
    <w:rsid w:val="00347AD4"/>
    <w:rsid w:val="00347EB3"/>
    <w:rsid w:val="0035033A"/>
    <w:rsid w:val="003507E6"/>
    <w:rsid w:val="00350DC5"/>
    <w:rsid w:val="0035132E"/>
    <w:rsid w:val="003516A8"/>
    <w:rsid w:val="003516AE"/>
    <w:rsid w:val="003517A1"/>
    <w:rsid w:val="00351DCB"/>
    <w:rsid w:val="00351E1B"/>
    <w:rsid w:val="00351E87"/>
    <w:rsid w:val="00351ED5"/>
    <w:rsid w:val="0035203D"/>
    <w:rsid w:val="0035208F"/>
    <w:rsid w:val="00352421"/>
    <w:rsid w:val="00352866"/>
    <w:rsid w:val="00352D10"/>
    <w:rsid w:val="0035309E"/>
    <w:rsid w:val="0035325B"/>
    <w:rsid w:val="003539CC"/>
    <w:rsid w:val="00353F33"/>
    <w:rsid w:val="00354008"/>
    <w:rsid w:val="0035430F"/>
    <w:rsid w:val="00354CEE"/>
    <w:rsid w:val="00354D61"/>
    <w:rsid w:val="00355398"/>
    <w:rsid w:val="00355494"/>
    <w:rsid w:val="0035582A"/>
    <w:rsid w:val="00355CFA"/>
    <w:rsid w:val="003560BE"/>
    <w:rsid w:val="003563A5"/>
    <w:rsid w:val="003564A5"/>
    <w:rsid w:val="00356613"/>
    <w:rsid w:val="00356CAD"/>
    <w:rsid w:val="00356D60"/>
    <w:rsid w:val="00356D86"/>
    <w:rsid w:val="00357B0A"/>
    <w:rsid w:val="00357C7F"/>
    <w:rsid w:val="00357F1D"/>
    <w:rsid w:val="0036044F"/>
    <w:rsid w:val="00360A7A"/>
    <w:rsid w:val="00360CD7"/>
    <w:rsid w:val="00360CD9"/>
    <w:rsid w:val="0036117B"/>
    <w:rsid w:val="00361AE2"/>
    <w:rsid w:val="00361D2B"/>
    <w:rsid w:val="003621EF"/>
    <w:rsid w:val="003628B2"/>
    <w:rsid w:val="00362AC2"/>
    <w:rsid w:val="00362F30"/>
    <w:rsid w:val="003631B0"/>
    <w:rsid w:val="00363F1B"/>
    <w:rsid w:val="00364421"/>
    <w:rsid w:val="003646EE"/>
    <w:rsid w:val="0036478D"/>
    <w:rsid w:val="00364801"/>
    <w:rsid w:val="0036548B"/>
    <w:rsid w:val="0036573C"/>
    <w:rsid w:val="00365A09"/>
    <w:rsid w:val="00365A76"/>
    <w:rsid w:val="00365C50"/>
    <w:rsid w:val="003661A2"/>
    <w:rsid w:val="003662E1"/>
    <w:rsid w:val="00366505"/>
    <w:rsid w:val="003666ED"/>
    <w:rsid w:val="0036672F"/>
    <w:rsid w:val="00366841"/>
    <w:rsid w:val="00366900"/>
    <w:rsid w:val="00366A06"/>
    <w:rsid w:val="003674C1"/>
    <w:rsid w:val="00367537"/>
    <w:rsid w:val="00367583"/>
    <w:rsid w:val="00367F61"/>
    <w:rsid w:val="00370259"/>
    <w:rsid w:val="003704E1"/>
    <w:rsid w:val="00370917"/>
    <w:rsid w:val="003709F1"/>
    <w:rsid w:val="00370AB5"/>
    <w:rsid w:val="00370D9E"/>
    <w:rsid w:val="003713BA"/>
    <w:rsid w:val="003716B5"/>
    <w:rsid w:val="00371894"/>
    <w:rsid w:val="003718B1"/>
    <w:rsid w:val="00371AE2"/>
    <w:rsid w:val="00371C1D"/>
    <w:rsid w:val="00371F07"/>
    <w:rsid w:val="00372656"/>
    <w:rsid w:val="0037284A"/>
    <w:rsid w:val="00372B6D"/>
    <w:rsid w:val="00372C04"/>
    <w:rsid w:val="00372E1E"/>
    <w:rsid w:val="00372F59"/>
    <w:rsid w:val="00373300"/>
    <w:rsid w:val="00373428"/>
    <w:rsid w:val="0037361B"/>
    <w:rsid w:val="00373706"/>
    <w:rsid w:val="00373DF5"/>
    <w:rsid w:val="00373FC9"/>
    <w:rsid w:val="00374113"/>
    <w:rsid w:val="00374674"/>
    <w:rsid w:val="003746C9"/>
    <w:rsid w:val="003746CE"/>
    <w:rsid w:val="0037475B"/>
    <w:rsid w:val="00374AD7"/>
    <w:rsid w:val="00374C64"/>
    <w:rsid w:val="003752E4"/>
    <w:rsid w:val="00375335"/>
    <w:rsid w:val="0037559B"/>
    <w:rsid w:val="00375793"/>
    <w:rsid w:val="00375B1C"/>
    <w:rsid w:val="00375E31"/>
    <w:rsid w:val="00376098"/>
    <w:rsid w:val="003761A2"/>
    <w:rsid w:val="0037625A"/>
    <w:rsid w:val="00376339"/>
    <w:rsid w:val="00376707"/>
    <w:rsid w:val="00376761"/>
    <w:rsid w:val="00376897"/>
    <w:rsid w:val="00376D2D"/>
    <w:rsid w:val="003772B9"/>
    <w:rsid w:val="003772F8"/>
    <w:rsid w:val="00377472"/>
    <w:rsid w:val="00377702"/>
    <w:rsid w:val="00377BCD"/>
    <w:rsid w:val="00377DF8"/>
    <w:rsid w:val="00377E57"/>
    <w:rsid w:val="003802DF"/>
    <w:rsid w:val="003802EB"/>
    <w:rsid w:val="003806B1"/>
    <w:rsid w:val="00380A96"/>
    <w:rsid w:val="00380DF0"/>
    <w:rsid w:val="00380E12"/>
    <w:rsid w:val="00380E87"/>
    <w:rsid w:val="00381139"/>
    <w:rsid w:val="003811E5"/>
    <w:rsid w:val="003811FA"/>
    <w:rsid w:val="0038124B"/>
    <w:rsid w:val="00381B5F"/>
    <w:rsid w:val="00382123"/>
    <w:rsid w:val="003821FE"/>
    <w:rsid w:val="003822CF"/>
    <w:rsid w:val="003824D9"/>
    <w:rsid w:val="0038269C"/>
    <w:rsid w:val="00382755"/>
    <w:rsid w:val="003827DB"/>
    <w:rsid w:val="003827E0"/>
    <w:rsid w:val="003828B1"/>
    <w:rsid w:val="00382AB4"/>
    <w:rsid w:val="00382CDE"/>
    <w:rsid w:val="00382DBE"/>
    <w:rsid w:val="00382E49"/>
    <w:rsid w:val="00382F0D"/>
    <w:rsid w:val="00383043"/>
    <w:rsid w:val="00383938"/>
    <w:rsid w:val="00383969"/>
    <w:rsid w:val="003839E8"/>
    <w:rsid w:val="00383D4C"/>
    <w:rsid w:val="00383E09"/>
    <w:rsid w:val="00383E68"/>
    <w:rsid w:val="00383F67"/>
    <w:rsid w:val="00384261"/>
    <w:rsid w:val="0038443A"/>
    <w:rsid w:val="0038471A"/>
    <w:rsid w:val="00384C46"/>
    <w:rsid w:val="00384E58"/>
    <w:rsid w:val="0038514B"/>
    <w:rsid w:val="003852F4"/>
    <w:rsid w:val="00385347"/>
    <w:rsid w:val="0038542A"/>
    <w:rsid w:val="00385D8F"/>
    <w:rsid w:val="00385FC9"/>
    <w:rsid w:val="00386677"/>
    <w:rsid w:val="0038675D"/>
    <w:rsid w:val="003869C2"/>
    <w:rsid w:val="00386B96"/>
    <w:rsid w:val="00386BE8"/>
    <w:rsid w:val="00386D95"/>
    <w:rsid w:val="00387B91"/>
    <w:rsid w:val="00387C5F"/>
    <w:rsid w:val="00387DDB"/>
    <w:rsid w:val="00390471"/>
    <w:rsid w:val="00390883"/>
    <w:rsid w:val="00390887"/>
    <w:rsid w:val="00390915"/>
    <w:rsid w:val="003909A4"/>
    <w:rsid w:val="00390A87"/>
    <w:rsid w:val="00390D88"/>
    <w:rsid w:val="00391172"/>
    <w:rsid w:val="003912ED"/>
    <w:rsid w:val="003915DF"/>
    <w:rsid w:val="00391C30"/>
    <w:rsid w:val="00391CE6"/>
    <w:rsid w:val="00391E5F"/>
    <w:rsid w:val="00392036"/>
    <w:rsid w:val="0039224F"/>
    <w:rsid w:val="003925D6"/>
    <w:rsid w:val="003929A4"/>
    <w:rsid w:val="00392AC4"/>
    <w:rsid w:val="00392B48"/>
    <w:rsid w:val="00392B4A"/>
    <w:rsid w:val="00392C0C"/>
    <w:rsid w:val="00392CD6"/>
    <w:rsid w:val="00393042"/>
    <w:rsid w:val="0039307B"/>
    <w:rsid w:val="00393739"/>
    <w:rsid w:val="00393A16"/>
    <w:rsid w:val="00393BDE"/>
    <w:rsid w:val="00393DC6"/>
    <w:rsid w:val="00393E2D"/>
    <w:rsid w:val="00393EBF"/>
    <w:rsid w:val="00393EF9"/>
    <w:rsid w:val="0039410D"/>
    <w:rsid w:val="00394390"/>
    <w:rsid w:val="0039492F"/>
    <w:rsid w:val="00394B34"/>
    <w:rsid w:val="00394D32"/>
    <w:rsid w:val="00395399"/>
    <w:rsid w:val="003954A5"/>
    <w:rsid w:val="00395B44"/>
    <w:rsid w:val="00395C8B"/>
    <w:rsid w:val="00395EBC"/>
    <w:rsid w:val="0039613B"/>
    <w:rsid w:val="003962C4"/>
    <w:rsid w:val="003967D9"/>
    <w:rsid w:val="003968DA"/>
    <w:rsid w:val="0039695B"/>
    <w:rsid w:val="003969B5"/>
    <w:rsid w:val="00396AA1"/>
    <w:rsid w:val="00396C99"/>
    <w:rsid w:val="00396F15"/>
    <w:rsid w:val="0039703E"/>
    <w:rsid w:val="00397126"/>
    <w:rsid w:val="003972D1"/>
    <w:rsid w:val="00397602"/>
    <w:rsid w:val="00397625"/>
    <w:rsid w:val="00397777"/>
    <w:rsid w:val="00397943"/>
    <w:rsid w:val="00397996"/>
    <w:rsid w:val="003A00DE"/>
    <w:rsid w:val="003A05FC"/>
    <w:rsid w:val="003A07E4"/>
    <w:rsid w:val="003A0812"/>
    <w:rsid w:val="003A0A7A"/>
    <w:rsid w:val="003A0F67"/>
    <w:rsid w:val="003A1024"/>
    <w:rsid w:val="003A10CE"/>
    <w:rsid w:val="003A11FF"/>
    <w:rsid w:val="003A1334"/>
    <w:rsid w:val="003A1432"/>
    <w:rsid w:val="003A1857"/>
    <w:rsid w:val="003A1908"/>
    <w:rsid w:val="003A1BF7"/>
    <w:rsid w:val="003A1D7C"/>
    <w:rsid w:val="003A1D80"/>
    <w:rsid w:val="003A233A"/>
    <w:rsid w:val="003A2347"/>
    <w:rsid w:val="003A2442"/>
    <w:rsid w:val="003A2593"/>
    <w:rsid w:val="003A2850"/>
    <w:rsid w:val="003A286B"/>
    <w:rsid w:val="003A2AE1"/>
    <w:rsid w:val="003A2C0D"/>
    <w:rsid w:val="003A2C84"/>
    <w:rsid w:val="003A2E25"/>
    <w:rsid w:val="003A32C4"/>
    <w:rsid w:val="003A358C"/>
    <w:rsid w:val="003A374B"/>
    <w:rsid w:val="003A37E2"/>
    <w:rsid w:val="003A386E"/>
    <w:rsid w:val="003A3D4D"/>
    <w:rsid w:val="003A40D2"/>
    <w:rsid w:val="003A44B3"/>
    <w:rsid w:val="003A44F6"/>
    <w:rsid w:val="003A45D7"/>
    <w:rsid w:val="003A5F80"/>
    <w:rsid w:val="003A61A2"/>
    <w:rsid w:val="003A6477"/>
    <w:rsid w:val="003A65D2"/>
    <w:rsid w:val="003A6600"/>
    <w:rsid w:val="003A67D3"/>
    <w:rsid w:val="003A6986"/>
    <w:rsid w:val="003A6E95"/>
    <w:rsid w:val="003A71E6"/>
    <w:rsid w:val="003A7B8F"/>
    <w:rsid w:val="003A7C66"/>
    <w:rsid w:val="003A7DB4"/>
    <w:rsid w:val="003A7F03"/>
    <w:rsid w:val="003B04D7"/>
    <w:rsid w:val="003B071A"/>
    <w:rsid w:val="003B0D28"/>
    <w:rsid w:val="003B11A1"/>
    <w:rsid w:val="003B140D"/>
    <w:rsid w:val="003B17E2"/>
    <w:rsid w:val="003B1DA3"/>
    <w:rsid w:val="003B1EE6"/>
    <w:rsid w:val="003B2068"/>
    <w:rsid w:val="003B25BD"/>
    <w:rsid w:val="003B263E"/>
    <w:rsid w:val="003B2764"/>
    <w:rsid w:val="003B2B30"/>
    <w:rsid w:val="003B2BA8"/>
    <w:rsid w:val="003B2F2A"/>
    <w:rsid w:val="003B3282"/>
    <w:rsid w:val="003B343A"/>
    <w:rsid w:val="003B3487"/>
    <w:rsid w:val="003B34A4"/>
    <w:rsid w:val="003B364F"/>
    <w:rsid w:val="003B3AF9"/>
    <w:rsid w:val="003B3B1F"/>
    <w:rsid w:val="003B4029"/>
    <w:rsid w:val="003B404A"/>
    <w:rsid w:val="003B408C"/>
    <w:rsid w:val="003B43EE"/>
    <w:rsid w:val="003B457E"/>
    <w:rsid w:val="003B48FE"/>
    <w:rsid w:val="003B4A89"/>
    <w:rsid w:val="003B4B92"/>
    <w:rsid w:val="003B4EF3"/>
    <w:rsid w:val="003B5247"/>
    <w:rsid w:val="003B5B77"/>
    <w:rsid w:val="003B5D8B"/>
    <w:rsid w:val="003B5E50"/>
    <w:rsid w:val="003B61D7"/>
    <w:rsid w:val="003B628F"/>
    <w:rsid w:val="003B6D95"/>
    <w:rsid w:val="003B6FA2"/>
    <w:rsid w:val="003B7348"/>
    <w:rsid w:val="003B75B6"/>
    <w:rsid w:val="003B778D"/>
    <w:rsid w:val="003B77BE"/>
    <w:rsid w:val="003B7820"/>
    <w:rsid w:val="003B78F0"/>
    <w:rsid w:val="003B7B8E"/>
    <w:rsid w:val="003B7BA9"/>
    <w:rsid w:val="003B7F9A"/>
    <w:rsid w:val="003B7FDC"/>
    <w:rsid w:val="003C02B2"/>
    <w:rsid w:val="003C049A"/>
    <w:rsid w:val="003C0BE1"/>
    <w:rsid w:val="003C0CC3"/>
    <w:rsid w:val="003C0DB4"/>
    <w:rsid w:val="003C0F18"/>
    <w:rsid w:val="003C14D8"/>
    <w:rsid w:val="003C15BC"/>
    <w:rsid w:val="003C1D52"/>
    <w:rsid w:val="003C1D93"/>
    <w:rsid w:val="003C1E77"/>
    <w:rsid w:val="003C20D7"/>
    <w:rsid w:val="003C28BE"/>
    <w:rsid w:val="003C301E"/>
    <w:rsid w:val="003C3195"/>
    <w:rsid w:val="003C3617"/>
    <w:rsid w:val="003C3621"/>
    <w:rsid w:val="003C3931"/>
    <w:rsid w:val="003C3C92"/>
    <w:rsid w:val="003C3E20"/>
    <w:rsid w:val="003C4219"/>
    <w:rsid w:val="003C436C"/>
    <w:rsid w:val="003C4EC2"/>
    <w:rsid w:val="003C5CA3"/>
    <w:rsid w:val="003C6134"/>
    <w:rsid w:val="003C645D"/>
    <w:rsid w:val="003C6810"/>
    <w:rsid w:val="003C6EC6"/>
    <w:rsid w:val="003C71E3"/>
    <w:rsid w:val="003C7958"/>
    <w:rsid w:val="003C7A0C"/>
    <w:rsid w:val="003D0151"/>
    <w:rsid w:val="003D0175"/>
    <w:rsid w:val="003D0268"/>
    <w:rsid w:val="003D0D06"/>
    <w:rsid w:val="003D0E9D"/>
    <w:rsid w:val="003D1225"/>
    <w:rsid w:val="003D1625"/>
    <w:rsid w:val="003D16AE"/>
    <w:rsid w:val="003D1B03"/>
    <w:rsid w:val="003D1D0A"/>
    <w:rsid w:val="003D1DFA"/>
    <w:rsid w:val="003D1E83"/>
    <w:rsid w:val="003D24B0"/>
    <w:rsid w:val="003D25C7"/>
    <w:rsid w:val="003D2C22"/>
    <w:rsid w:val="003D348E"/>
    <w:rsid w:val="003D356F"/>
    <w:rsid w:val="003D3AC9"/>
    <w:rsid w:val="003D4153"/>
    <w:rsid w:val="003D41FE"/>
    <w:rsid w:val="003D42F9"/>
    <w:rsid w:val="003D4384"/>
    <w:rsid w:val="003D4508"/>
    <w:rsid w:val="003D470C"/>
    <w:rsid w:val="003D4826"/>
    <w:rsid w:val="003D487E"/>
    <w:rsid w:val="003D4885"/>
    <w:rsid w:val="003D4E9F"/>
    <w:rsid w:val="003D57B5"/>
    <w:rsid w:val="003D58C5"/>
    <w:rsid w:val="003D5A6B"/>
    <w:rsid w:val="003D5AB7"/>
    <w:rsid w:val="003D5BF9"/>
    <w:rsid w:val="003D5CFA"/>
    <w:rsid w:val="003D5EDA"/>
    <w:rsid w:val="003D61DF"/>
    <w:rsid w:val="003D6245"/>
    <w:rsid w:val="003D6714"/>
    <w:rsid w:val="003D7015"/>
    <w:rsid w:val="003D7161"/>
    <w:rsid w:val="003D797F"/>
    <w:rsid w:val="003D7D60"/>
    <w:rsid w:val="003E02FB"/>
    <w:rsid w:val="003E0360"/>
    <w:rsid w:val="003E0407"/>
    <w:rsid w:val="003E0947"/>
    <w:rsid w:val="003E0956"/>
    <w:rsid w:val="003E0A93"/>
    <w:rsid w:val="003E0B88"/>
    <w:rsid w:val="003E0FF6"/>
    <w:rsid w:val="003E139B"/>
    <w:rsid w:val="003E148D"/>
    <w:rsid w:val="003E16EF"/>
    <w:rsid w:val="003E16F1"/>
    <w:rsid w:val="003E1C5B"/>
    <w:rsid w:val="003E1C7D"/>
    <w:rsid w:val="003E1D59"/>
    <w:rsid w:val="003E222E"/>
    <w:rsid w:val="003E27D4"/>
    <w:rsid w:val="003E312C"/>
    <w:rsid w:val="003E3225"/>
    <w:rsid w:val="003E3515"/>
    <w:rsid w:val="003E357E"/>
    <w:rsid w:val="003E3F62"/>
    <w:rsid w:val="003E4231"/>
    <w:rsid w:val="003E4251"/>
    <w:rsid w:val="003E43D9"/>
    <w:rsid w:val="003E4B58"/>
    <w:rsid w:val="003E4F06"/>
    <w:rsid w:val="003E568F"/>
    <w:rsid w:val="003E570F"/>
    <w:rsid w:val="003E58C8"/>
    <w:rsid w:val="003E5CE6"/>
    <w:rsid w:val="003E5DD0"/>
    <w:rsid w:val="003E5FA4"/>
    <w:rsid w:val="003E607A"/>
    <w:rsid w:val="003E6348"/>
    <w:rsid w:val="003E67CE"/>
    <w:rsid w:val="003E6AC1"/>
    <w:rsid w:val="003E6B87"/>
    <w:rsid w:val="003E6C56"/>
    <w:rsid w:val="003E6D8E"/>
    <w:rsid w:val="003E6F2B"/>
    <w:rsid w:val="003E705C"/>
    <w:rsid w:val="003E716B"/>
    <w:rsid w:val="003E728C"/>
    <w:rsid w:val="003E730A"/>
    <w:rsid w:val="003E7518"/>
    <w:rsid w:val="003E753C"/>
    <w:rsid w:val="003E76DA"/>
    <w:rsid w:val="003E775B"/>
    <w:rsid w:val="003E78D5"/>
    <w:rsid w:val="003F036E"/>
    <w:rsid w:val="003F04F4"/>
    <w:rsid w:val="003F061C"/>
    <w:rsid w:val="003F06EE"/>
    <w:rsid w:val="003F0888"/>
    <w:rsid w:val="003F0890"/>
    <w:rsid w:val="003F12A3"/>
    <w:rsid w:val="003F177A"/>
    <w:rsid w:val="003F18E9"/>
    <w:rsid w:val="003F1B70"/>
    <w:rsid w:val="003F1E32"/>
    <w:rsid w:val="003F1FCE"/>
    <w:rsid w:val="003F2721"/>
    <w:rsid w:val="003F2C6F"/>
    <w:rsid w:val="003F37C9"/>
    <w:rsid w:val="003F3894"/>
    <w:rsid w:val="003F41DD"/>
    <w:rsid w:val="003F5103"/>
    <w:rsid w:val="003F5246"/>
    <w:rsid w:val="003F5555"/>
    <w:rsid w:val="003F5676"/>
    <w:rsid w:val="003F57CE"/>
    <w:rsid w:val="003F5923"/>
    <w:rsid w:val="003F59A8"/>
    <w:rsid w:val="003F5ABF"/>
    <w:rsid w:val="003F5E13"/>
    <w:rsid w:val="003F61AC"/>
    <w:rsid w:val="003F6286"/>
    <w:rsid w:val="003F62DF"/>
    <w:rsid w:val="003F6563"/>
    <w:rsid w:val="003F6671"/>
    <w:rsid w:val="003F6AA4"/>
    <w:rsid w:val="003F6B9C"/>
    <w:rsid w:val="003F74CF"/>
    <w:rsid w:val="003F76E2"/>
    <w:rsid w:val="003F772F"/>
    <w:rsid w:val="003F7763"/>
    <w:rsid w:val="003F78E4"/>
    <w:rsid w:val="003F7B2D"/>
    <w:rsid w:val="003F7E79"/>
    <w:rsid w:val="004002C4"/>
    <w:rsid w:val="00400646"/>
    <w:rsid w:val="00400964"/>
    <w:rsid w:val="0040101C"/>
    <w:rsid w:val="00401106"/>
    <w:rsid w:val="004012EA"/>
    <w:rsid w:val="0040161B"/>
    <w:rsid w:val="00401646"/>
    <w:rsid w:val="00401D2B"/>
    <w:rsid w:val="00401D38"/>
    <w:rsid w:val="00402088"/>
    <w:rsid w:val="004026B3"/>
    <w:rsid w:val="004028BC"/>
    <w:rsid w:val="00402F83"/>
    <w:rsid w:val="00403256"/>
    <w:rsid w:val="0040333D"/>
    <w:rsid w:val="004033E0"/>
    <w:rsid w:val="00403582"/>
    <w:rsid w:val="00404020"/>
    <w:rsid w:val="004042DD"/>
    <w:rsid w:val="0040453E"/>
    <w:rsid w:val="004049FD"/>
    <w:rsid w:val="00404D64"/>
    <w:rsid w:val="00405175"/>
    <w:rsid w:val="004052DB"/>
    <w:rsid w:val="0040532F"/>
    <w:rsid w:val="004055B6"/>
    <w:rsid w:val="00405855"/>
    <w:rsid w:val="00405C16"/>
    <w:rsid w:val="00405C65"/>
    <w:rsid w:val="0040637F"/>
    <w:rsid w:val="004065CB"/>
    <w:rsid w:val="00406797"/>
    <w:rsid w:val="0040693E"/>
    <w:rsid w:val="00406F19"/>
    <w:rsid w:val="0040721B"/>
    <w:rsid w:val="004074B7"/>
    <w:rsid w:val="0040750A"/>
    <w:rsid w:val="00407774"/>
    <w:rsid w:val="00407854"/>
    <w:rsid w:val="00407B66"/>
    <w:rsid w:val="00407BAF"/>
    <w:rsid w:val="00410140"/>
    <w:rsid w:val="00410236"/>
    <w:rsid w:val="0041069A"/>
    <w:rsid w:val="00410C68"/>
    <w:rsid w:val="00410CBC"/>
    <w:rsid w:val="00410E13"/>
    <w:rsid w:val="00410F42"/>
    <w:rsid w:val="0041184F"/>
    <w:rsid w:val="00411AE3"/>
    <w:rsid w:val="00411D52"/>
    <w:rsid w:val="00411DB2"/>
    <w:rsid w:val="0041208E"/>
    <w:rsid w:val="004120A9"/>
    <w:rsid w:val="00412F26"/>
    <w:rsid w:val="00413041"/>
    <w:rsid w:val="00413696"/>
    <w:rsid w:val="00413996"/>
    <w:rsid w:val="00413BA9"/>
    <w:rsid w:val="00413C07"/>
    <w:rsid w:val="00413C46"/>
    <w:rsid w:val="00413C9C"/>
    <w:rsid w:val="00413DDF"/>
    <w:rsid w:val="0041404B"/>
    <w:rsid w:val="00414071"/>
    <w:rsid w:val="004141BD"/>
    <w:rsid w:val="0041430E"/>
    <w:rsid w:val="004143BC"/>
    <w:rsid w:val="0041459B"/>
    <w:rsid w:val="004147F3"/>
    <w:rsid w:val="004148C5"/>
    <w:rsid w:val="00414D46"/>
    <w:rsid w:val="00415195"/>
    <w:rsid w:val="004151D3"/>
    <w:rsid w:val="00415256"/>
    <w:rsid w:val="004154E0"/>
    <w:rsid w:val="004157B1"/>
    <w:rsid w:val="00416073"/>
    <w:rsid w:val="0041621F"/>
    <w:rsid w:val="004163DD"/>
    <w:rsid w:val="00416721"/>
    <w:rsid w:val="004167D1"/>
    <w:rsid w:val="00416995"/>
    <w:rsid w:val="0041714C"/>
    <w:rsid w:val="00417174"/>
    <w:rsid w:val="00417895"/>
    <w:rsid w:val="00417BCB"/>
    <w:rsid w:val="00417DC3"/>
    <w:rsid w:val="00417FAA"/>
    <w:rsid w:val="00420330"/>
    <w:rsid w:val="0042086C"/>
    <w:rsid w:val="00420BA1"/>
    <w:rsid w:val="00420D3B"/>
    <w:rsid w:val="00420DCC"/>
    <w:rsid w:val="00420E6D"/>
    <w:rsid w:val="004210BF"/>
    <w:rsid w:val="00421307"/>
    <w:rsid w:val="00421651"/>
    <w:rsid w:val="004219D3"/>
    <w:rsid w:val="00421B17"/>
    <w:rsid w:val="00421B7D"/>
    <w:rsid w:val="00421CD1"/>
    <w:rsid w:val="00421D2A"/>
    <w:rsid w:val="00421FB8"/>
    <w:rsid w:val="00422008"/>
    <w:rsid w:val="004223F3"/>
    <w:rsid w:val="0042282C"/>
    <w:rsid w:val="004228FA"/>
    <w:rsid w:val="00422AE8"/>
    <w:rsid w:val="004233C8"/>
    <w:rsid w:val="00423624"/>
    <w:rsid w:val="00423890"/>
    <w:rsid w:val="004238D8"/>
    <w:rsid w:val="00423946"/>
    <w:rsid w:val="00423BB4"/>
    <w:rsid w:val="00423D0F"/>
    <w:rsid w:val="00423E74"/>
    <w:rsid w:val="004240AC"/>
    <w:rsid w:val="004240F2"/>
    <w:rsid w:val="00424347"/>
    <w:rsid w:val="00424679"/>
    <w:rsid w:val="004247B7"/>
    <w:rsid w:val="004249B0"/>
    <w:rsid w:val="00424A62"/>
    <w:rsid w:val="00424AAC"/>
    <w:rsid w:val="00424B32"/>
    <w:rsid w:val="0042504F"/>
    <w:rsid w:val="004250C1"/>
    <w:rsid w:val="00425833"/>
    <w:rsid w:val="00425BA0"/>
    <w:rsid w:val="00425BF4"/>
    <w:rsid w:val="00425F0D"/>
    <w:rsid w:val="0042606E"/>
    <w:rsid w:val="004262F2"/>
    <w:rsid w:val="00426372"/>
    <w:rsid w:val="004263A2"/>
    <w:rsid w:val="004263EE"/>
    <w:rsid w:val="0042671D"/>
    <w:rsid w:val="00426C51"/>
    <w:rsid w:val="00427497"/>
    <w:rsid w:val="00427E83"/>
    <w:rsid w:val="00427EFD"/>
    <w:rsid w:val="0043006E"/>
    <w:rsid w:val="00430229"/>
    <w:rsid w:val="00430280"/>
    <w:rsid w:val="00430433"/>
    <w:rsid w:val="00430C45"/>
    <w:rsid w:val="00430DD3"/>
    <w:rsid w:val="00431138"/>
    <w:rsid w:val="0043174A"/>
    <w:rsid w:val="00431B2F"/>
    <w:rsid w:val="00431E60"/>
    <w:rsid w:val="00431ED3"/>
    <w:rsid w:val="00432029"/>
    <w:rsid w:val="00432977"/>
    <w:rsid w:val="00432B4C"/>
    <w:rsid w:val="00432B64"/>
    <w:rsid w:val="00432DC0"/>
    <w:rsid w:val="00432EB4"/>
    <w:rsid w:val="00432F18"/>
    <w:rsid w:val="00433065"/>
    <w:rsid w:val="0043366F"/>
    <w:rsid w:val="00433742"/>
    <w:rsid w:val="004337B8"/>
    <w:rsid w:val="004337DA"/>
    <w:rsid w:val="004347E0"/>
    <w:rsid w:val="004348D6"/>
    <w:rsid w:val="00434C6B"/>
    <w:rsid w:val="004350B2"/>
    <w:rsid w:val="00435230"/>
    <w:rsid w:val="00435384"/>
    <w:rsid w:val="00435457"/>
    <w:rsid w:val="0043556B"/>
    <w:rsid w:val="004358B5"/>
    <w:rsid w:val="00436263"/>
    <w:rsid w:val="00436C51"/>
    <w:rsid w:val="00436D98"/>
    <w:rsid w:val="00436E0D"/>
    <w:rsid w:val="00437072"/>
    <w:rsid w:val="0043736F"/>
    <w:rsid w:val="00437511"/>
    <w:rsid w:val="0043768D"/>
    <w:rsid w:val="00437776"/>
    <w:rsid w:val="00437C17"/>
    <w:rsid w:val="00437D46"/>
    <w:rsid w:val="00437E89"/>
    <w:rsid w:val="004400C4"/>
    <w:rsid w:val="0044026A"/>
    <w:rsid w:val="00440627"/>
    <w:rsid w:val="00440D72"/>
    <w:rsid w:val="00441415"/>
    <w:rsid w:val="00442785"/>
    <w:rsid w:val="00442A49"/>
    <w:rsid w:val="0044303D"/>
    <w:rsid w:val="0044305F"/>
    <w:rsid w:val="0044387D"/>
    <w:rsid w:val="00443EDB"/>
    <w:rsid w:val="00443F42"/>
    <w:rsid w:val="004442B2"/>
    <w:rsid w:val="00444526"/>
    <w:rsid w:val="004447F9"/>
    <w:rsid w:val="0044483B"/>
    <w:rsid w:val="004449CF"/>
    <w:rsid w:val="00444B2E"/>
    <w:rsid w:val="00444C58"/>
    <w:rsid w:val="00444E43"/>
    <w:rsid w:val="00444F4C"/>
    <w:rsid w:val="0044513C"/>
    <w:rsid w:val="0044561A"/>
    <w:rsid w:val="00445BE5"/>
    <w:rsid w:val="0044602E"/>
    <w:rsid w:val="0044630E"/>
    <w:rsid w:val="00446513"/>
    <w:rsid w:val="0044672D"/>
    <w:rsid w:val="0044682E"/>
    <w:rsid w:val="00446CCC"/>
    <w:rsid w:val="00446CD3"/>
    <w:rsid w:val="00447412"/>
    <w:rsid w:val="004474D9"/>
    <w:rsid w:val="0044762D"/>
    <w:rsid w:val="00447919"/>
    <w:rsid w:val="00447A9A"/>
    <w:rsid w:val="00447B07"/>
    <w:rsid w:val="00447B98"/>
    <w:rsid w:val="0045012C"/>
    <w:rsid w:val="0045015E"/>
    <w:rsid w:val="00450349"/>
    <w:rsid w:val="00450488"/>
    <w:rsid w:val="00450693"/>
    <w:rsid w:val="00450722"/>
    <w:rsid w:val="00450734"/>
    <w:rsid w:val="004508B3"/>
    <w:rsid w:val="00450989"/>
    <w:rsid w:val="00450F6C"/>
    <w:rsid w:val="004513D3"/>
    <w:rsid w:val="00451657"/>
    <w:rsid w:val="00451E9D"/>
    <w:rsid w:val="00451EC4"/>
    <w:rsid w:val="00451ED1"/>
    <w:rsid w:val="0045259E"/>
    <w:rsid w:val="004525BE"/>
    <w:rsid w:val="004527AC"/>
    <w:rsid w:val="00452931"/>
    <w:rsid w:val="00452957"/>
    <w:rsid w:val="00452AE7"/>
    <w:rsid w:val="004530E1"/>
    <w:rsid w:val="00453388"/>
    <w:rsid w:val="004537F4"/>
    <w:rsid w:val="00453844"/>
    <w:rsid w:val="00453D1F"/>
    <w:rsid w:val="00454014"/>
    <w:rsid w:val="00454259"/>
    <w:rsid w:val="0045429E"/>
    <w:rsid w:val="004542F5"/>
    <w:rsid w:val="00454352"/>
    <w:rsid w:val="004545D0"/>
    <w:rsid w:val="004547BE"/>
    <w:rsid w:val="00454FB7"/>
    <w:rsid w:val="004552CF"/>
    <w:rsid w:val="00455667"/>
    <w:rsid w:val="00455ADB"/>
    <w:rsid w:val="00455AFB"/>
    <w:rsid w:val="00455C5B"/>
    <w:rsid w:val="00456180"/>
    <w:rsid w:val="004561EC"/>
    <w:rsid w:val="0045627D"/>
    <w:rsid w:val="004562D1"/>
    <w:rsid w:val="00456463"/>
    <w:rsid w:val="00456739"/>
    <w:rsid w:val="004568DA"/>
    <w:rsid w:val="00456EC9"/>
    <w:rsid w:val="0045718F"/>
    <w:rsid w:val="00460174"/>
    <w:rsid w:val="00460778"/>
    <w:rsid w:val="00460A8A"/>
    <w:rsid w:val="00460F97"/>
    <w:rsid w:val="00461229"/>
    <w:rsid w:val="004612F4"/>
    <w:rsid w:val="0046138C"/>
    <w:rsid w:val="00461E28"/>
    <w:rsid w:val="00461F9C"/>
    <w:rsid w:val="0046210C"/>
    <w:rsid w:val="00462181"/>
    <w:rsid w:val="00462C04"/>
    <w:rsid w:val="0046371C"/>
    <w:rsid w:val="00463987"/>
    <w:rsid w:val="00463BCA"/>
    <w:rsid w:val="00463C8C"/>
    <w:rsid w:val="00463CD8"/>
    <w:rsid w:val="00463F84"/>
    <w:rsid w:val="00464097"/>
    <w:rsid w:val="00464283"/>
    <w:rsid w:val="0046431D"/>
    <w:rsid w:val="00464347"/>
    <w:rsid w:val="00464392"/>
    <w:rsid w:val="00464544"/>
    <w:rsid w:val="004646CB"/>
    <w:rsid w:val="0046491A"/>
    <w:rsid w:val="004649D7"/>
    <w:rsid w:val="00464AC2"/>
    <w:rsid w:val="004656EF"/>
    <w:rsid w:val="00465F83"/>
    <w:rsid w:val="00465F8D"/>
    <w:rsid w:val="00465FF8"/>
    <w:rsid w:val="00466008"/>
    <w:rsid w:val="00466111"/>
    <w:rsid w:val="004663CC"/>
    <w:rsid w:val="00466420"/>
    <w:rsid w:val="004665AB"/>
    <w:rsid w:val="004665EF"/>
    <w:rsid w:val="004667F9"/>
    <w:rsid w:val="0046694E"/>
    <w:rsid w:val="004669B7"/>
    <w:rsid w:val="004675C4"/>
    <w:rsid w:val="0046779D"/>
    <w:rsid w:val="0046782C"/>
    <w:rsid w:val="00467EC6"/>
    <w:rsid w:val="0047033B"/>
    <w:rsid w:val="004707B1"/>
    <w:rsid w:val="004708D6"/>
    <w:rsid w:val="00470EE7"/>
    <w:rsid w:val="004711A9"/>
    <w:rsid w:val="00471343"/>
    <w:rsid w:val="004714AD"/>
    <w:rsid w:val="00471957"/>
    <w:rsid w:val="00471A91"/>
    <w:rsid w:val="004726DA"/>
    <w:rsid w:val="00472734"/>
    <w:rsid w:val="0047289C"/>
    <w:rsid w:val="00472DB3"/>
    <w:rsid w:val="0047330F"/>
    <w:rsid w:val="00473444"/>
    <w:rsid w:val="00473B86"/>
    <w:rsid w:val="0047424B"/>
    <w:rsid w:val="004742D5"/>
    <w:rsid w:val="00474392"/>
    <w:rsid w:val="0047450E"/>
    <w:rsid w:val="00474DEA"/>
    <w:rsid w:val="0047500C"/>
    <w:rsid w:val="004750EE"/>
    <w:rsid w:val="00475137"/>
    <w:rsid w:val="004751CC"/>
    <w:rsid w:val="00475708"/>
    <w:rsid w:val="004757F8"/>
    <w:rsid w:val="00475AAD"/>
    <w:rsid w:val="00476478"/>
    <w:rsid w:val="00476A9E"/>
    <w:rsid w:val="00476BD6"/>
    <w:rsid w:val="00476DA5"/>
    <w:rsid w:val="00476E48"/>
    <w:rsid w:val="00476E93"/>
    <w:rsid w:val="00477209"/>
    <w:rsid w:val="00477A00"/>
    <w:rsid w:val="00477A3A"/>
    <w:rsid w:val="00477A91"/>
    <w:rsid w:val="00477CB5"/>
    <w:rsid w:val="00477F36"/>
    <w:rsid w:val="004807D9"/>
    <w:rsid w:val="0048086D"/>
    <w:rsid w:val="00480E3A"/>
    <w:rsid w:val="0048102D"/>
    <w:rsid w:val="004816C3"/>
    <w:rsid w:val="00481A34"/>
    <w:rsid w:val="00481D3C"/>
    <w:rsid w:val="00481F07"/>
    <w:rsid w:val="00481F16"/>
    <w:rsid w:val="00482255"/>
    <w:rsid w:val="004826DC"/>
    <w:rsid w:val="00482749"/>
    <w:rsid w:val="004828CC"/>
    <w:rsid w:val="00482DAF"/>
    <w:rsid w:val="00483466"/>
    <w:rsid w:val="00483CD9"/>
    <w:rsid w:val="00484125"/>
    <w:rsid w:val="00484146"/>
    <w:rsid w:val="004843E7"/>
    <w:rsid w:val="00484B93"/>
    <w:rsid w:val="00484CD8"/>
    <w:rsid w:val="00484FEF"/>
    <w:rsid w:val="00485021"/>
    <w:rsid w:val="004851EA"/>
    <w:rsid w:val="004853D0"/>
    <w:rsid w:val="00485445"/>
    <w:rsid w:val="004854B5"/>
    <w:rsid w:val="004854C4"/>
    <w:rsid w:val="0048577C"/>
    <w:rsid w:val="004857A4"/>
    <w:rsid w:val="004857D7"/>
    <w:rsid w:val="00485D44"/>
    <w:rsid w:val="00485E21"/>
    <w:rsid w:val="0048631A"/>
    <w:rsid w:val="00486786"/>
    <w:rsid w:val="00486E79"/>
    <w:rsid w:val="00487100"/>
    <w:rsid w:val="004874B2"/>
    <w:rsid w:val="004875B4"/>
    <w:rsid w:val="00487DC5"/>
    <w:rsid w:val="00490004"/>
    <w:rsid w:val="004903D9"/>
    <w:rsid w:val="00490B97"/>
    <w:rsid w:val="00490F11"/>
    <w:rsid w:val="0049114A"/>
    <w:rsid w:val="00491510"/>
    <w:rsid w:val="00491534"/>
    <w:rsid w:val="004917E4"/>
    <w:rsid w:val="00491CF3"/>
    <w:rsid w:val="00491D1A"/>
    <w:rsid w:val="00491E22"/>
    <w:rsid w:val="0049292B"/>
    <w:rsid w:val="00492C54"/>
    <w:rsid w:val="0049302A"/>
    <w:rsid w:val="0049366D"/>
    <w:rsid w:val="004939B3"/>
    <w:rsid w:val="004939EE"/>
    <w:rsid w:val="00493C65"/>
    <w:rsid w:val="00493D97"/>
    <w:rsid w:val="00493F3A"/>
    <w:rsid w:val="00494077"/>
    <w:rsid w:val="0049456D"/>
    <w:rsid w:val="004949F2"/>
    <w:rsid w:val="00494C53"/>
    <w:rsid w:val="00494DC9"/>
    <w:rsid w:val="0049505A"/>
    <w:rsid w:val="00495496"/>
    <w:rsid w:val="004959DD"/>
    <w:rsid w:val="00495AF6"/>
    <w:rsid w:val="00496121"/>
    <w:rsid w:val="00496243"/>
    <w:rsid w:val="0049626B"/>
    <w:rsid w:val="004962DA"/>
    <w:rsid w:val="00496608"/>
    <w:rsid w:val="004966ED"/>
    <w:rsid w:val="0049687D"/>
    <w:rsid w:val="004968C4"/>
    <w:rsid w:val="00496A3E"/>
    <w:rsid w:val="00496B09"/>
    <w:rsid w:val="004970D1"/>
    <w:rsid w:val="00497138"/>
    <w:rsid w:val="004976C3"/>
    <w:rsid w:val="00497B5E"/>
    <w:rsid w:val="00497DE6"/>
    <w:rsid w:val="004A036E"/>
    <w:rsid w:val="004A0508"/>
    <w:rsid w:val="004A06E1"/>
    <w:rsid w:val="004A0933"/>
    <w:rsid w:val="004A0D29"/>
    <w:rsid w:val="004A0FC5"/>
    <w:rsid w:val="004A1382"/>
    <w:rsid w:val="004A15B3"/>
    <w:rsid w:val="004A1E3C"/>
    <w:rsid w:val="004A22AA"/>
    <w:rsid w:val="004A24A8"/>
    <w:rsid w:val="004A253D"/>
    <w:rsid w:val="004A26AC"/>
    <w:rsid w:val="004A2871"/>
    <w:rsid w:val="004A2B0E"/>
    <w:rsid w:val="004A2B6B"/>
    <w:rsid w:val="004A2B84"/>
    <w:rsid w:val="004A2CEE"/>
    <w:rsid w:val="004A2ED0"/>
    <w:rsid w:val="004A3144"/>
    <w:rsid w:val="004A3347"/>
    <w:rsid w:val="004A33B3"/>
    <w:rsid w:val="004A33FF"/>
    <w:rsid w:val="004A39B2"/>
    <w:rsid w:val="004A3AE7"/>
    <w:rsid w:val="004A3B5D"/>
    <w:rsid w:val="004A3B6B"/>
    <w:rsid w:val="004A3BAB"/>
    <w:rsid w:val="004A3CFB"/>
    <w:rsid w:val="004A3D64"/>
    <w:rsid w:val="004A3FA8"/>
    <w:rsid w:val="004A4B70"/>
    <w:rsid w:val="004A4C40"/>
    <w:rsid w:val="004A5772"/>
    <w:rsid w:val="004A5A3E"/>
    <w:rsid w:val="004A5A53"/>
    <w:rsid w:val="004A5CFA"/>
    <w:rsid w:val="004A5E3E"/>
    <w:rsid w:val="004A6582"/>
    <w:rsid w:val="004A6829"/>
    <w:rsid w:val="004A6961"/>
    <w:rsid w:val="004A732D"/>
    <w:rsid w:val="004A7366"/>
    <w:rsid w:val="004A79C1"/>
    <w:rsid w:val="004B02FD"/>
    <w:rsid w:val="004B051C"/>
    <w:rsid w:val="004B0675"/>
    <w:rsid w:val="004B0710"/>
    <w:rsid w:val="004B0CA5"/>
    <w:rsid w:val="004B0D8D"/>
    <w:rsid w:val="004B10A2"/>
    <w:rsid w:val="004B12F3"/>
    <w:rsid w:val="004B184C"/>
    <w:rsid w:val="004B1C12"/>
    <w:rsid w:val="004B2324"/>
    <w:rsid w:val="004B2633"/>
    <w:rsid w:val="004B264A"/>
    <w:rsid w:val="004B2BD7"/>
    <w:rsid w:val="004B2C8A"/>
    <w:rsid w:val="004B2EFD"/>
    <w:rsid w:val="004B2FB4"/>
    <w:rsid w:val="004B316A"/>
    <w:rsid w:val="004B429B"/>
    <w:rsid w:val="004B42B0"/>
    <w:rsid w:val="004B443E"/>
    <w:rsid w:val="004B4613"/>
    <w:rsid w:val="004B47AF"/>
    <w:rsid w:val="004B4B49"/>
    <w:rsid w:val="004B4B59"/>
    <w:rsid w:val="004B504A"/>
    <w:rsid w:val="004B56A3"/>
    <w:rsid w:val="004B5801"/>
    <w:rsid w:val="004B5BCD"/>
    <w:rsid w:val="004B5C0D"/>
    <w:rsid w:val="004B5D61"/>
    <w:rsid w:val="004B5E1E"/>
    <w:rsid w:val="004B6607"/>
    <w:rsid w:val="004B670F"/>
    <w:rsid w:val="004B69DF"/>
    <w:rsid w:val="004B711D"/>
    <w:rsid w:val="004B73A4"/>
    <w:rsid w:val="004B794E"/>
    <w:rsid w:val="004C0370"/>
    <w:rsid w:val="004C1004"/>
    <w:rsid w:val="004C11DD"/>
    <w:rsid w:val="004C1246"/>
    <w:rsid w:val="004C138F"/>
    <w:rsid w:val="004C1548"/>
    <w:rsid w:val="004C16E2"/>
    <w:rsid w:val="004C1945"/>
    <w:rsid w:val="004C1971"/>
    <w:rsid w:val="004C19F3"/>
    <w:rsid w:val="004C1A05"/>
    <w:rsid w:val="004C1ACD"/>
    <w:rsid w:val="004C1D08"/>
    <w:rsid w:val="004C20C6"/>
    <w:rsid w:val="004C215F"/>
    <w:rsid w:val="004C21BF"/>
    <w:rsid w:val="004C22D8"/>
    <w:rsid w:val="004C24D5"/>
    <w:rsid w:val="004C27A2"/>
    <w:rsid w:val="004C2B68"/>
    <w:rsid w:val="004C2D41"/>
    <w:rsid w:val="004C319F"/>
    <w:rsid w:val="004C31C6"/>
    <w:rsid w:val="004C349B"/>
    <w:rsid w:val="004C395D"/>
    <w:rsid w:val="004C39BB"/>
    <w:rsid w:val="004C3D0A"/>
    <w:rsid w:val="004C3DAE"/>
    <w:rsid w:val="004C3DCA"/>
    <w:rsid w:val="004C3EAF"/>
    <w:rsid w:val="004C3EB7"/>
    <w:rsid w:val="004C3F67"/>
    <w:rsid w:val="004C4043"/>
    <w:rsid w:val="004C4444"/>
    <w:rsid w:val="004C45F8"/>
    <w:rsid w:val="004C4A09"/>
    <w:rsid w:val="004C4ABC"/>
    <w:rsid w:val="004C4EB7"/>
    <w:rsid w:val="004C53F9"/>
    <w:rsid w:val="004C5678"/>
    <w:rsid w:val="004C5841"/>
    <w:rsid w:val="004C5A89"/>
    <w:rsid w:val="004C5CC3"/>
    <w:rsid w:val="004C5E76"/>
    <w:rsid w:val="004C60EA"/>
    <w:rsid w:val="004C634B"/>
    <w:rsid w:val="004C64B5"/>
    <w:rsid w:val="004C6A4E"/>
    <w:rsid w:val="004C6BF8"/>
    <w:rsid w:val="004C6DB8"/>
    <w:rsid w:val="004C6E0C"/>
    <w:rsid w:val="004C70D1"/>
    <w:rsid w:val="004C71D8"/>
    <w:rsid w:val="004C725D"/>
    <w:rsid w:val="004C752A"/>
    <w:rsid w:val="004C7894"/>
    <w:rsid w:val="004C79F4"/>
    <w:rsid w:val="004C7BFE"/>
    <w:rsid w:val="004C7C60"/>
    <w:rsid w:val="004C7F33"/>
    <w:rsid w:val="004D0F65"/>
    <w:rsid w:val="004D1002"/>
    <w:rsid w:val="004D1102"/>
    <w:rsid w:val="004D11B7"/>
    <w:rsid w:val="004D14B2"/>
    <w:rsid w:val="004D14D8"/>
    <w:rsid w:val="004D1BDF"/>
    <w:rsid w:val="004D1CC9"/>
    <w:rsid w:val="004D1CD5"/>
    <w:rsid w:val="004D1D14"/>
    <w:rsid w:val="004D23DA"/>
    <w:rsid w:val="004D263C"/>
    <w:rsid w:val="004D28C8"/>
    <w:rsid w:val="004D2B4B"/>
    <w:rsid w:val="004D2BF5"/>
    <w:rsid w:val="004D2C24"/>
    <w:rsid w:val="004D2D3B"/>
    <w:rsid w:val="004D3089"/>
    <w:rsid w:val="004D32AD"/>
    <w:rsid w:val="004D330A"/>
    <w:rsid w:val="004D3692"/>
    <w:rsid w:val="004D3A4B"/>
    <w:rsid w:val="004D3B21"/>
    <w:rsid w:val="004D43F4"/>
    <w:rsid w:val="004D483D"/>
    <w:rsid w:val="004D4C32"/>
    <w:rsid w:val="004D529B"/>
    <w:rsid w:val="004D5F3B"/>
    <w:rsid w:val="004D6904"/>
    <w:rsid w:val="004D6E7C"/>
    <w:rsid w:val="004D6EAC"/>
    <w:rsid w:val="004D6ECF"/>
    <w:rsid w:val="004D6EF0"/>
    <w:rsid w:val="004D6F67"/>
    <w:rsid w:val="004D71CC"/>
    <w:rsid w:val="004D732B"/>
    <w:rsid w:val="004D7465"/>
    <w:rsid w:val="004D7615"/>
    <w:rsid w:val="004D765A"/>
    <w:rsid w:val="004D767D"/>
    <w:rsid w:val="004D780B"/>
    <w:rsid w:val="004D78E2"/>
    <w:rsid w:val="004D78E4"/>
    <w:rsid w:val="004D7A96"/>
    <w:rsid w:val="004E0446"/>
    <w:rsid w:val="004E07E0"/>
    <w:rsid w:val="004E07E3"/>
    <w:rsid w:val="004E098E"/>
    <w:rsid w:val="004E0A2F"/>
    <w:rsid w:val="004E0AD1"/>
    <w:rsid w:val="004E0AD6"/>
    <w:rsid w:val="004E0BEF"/>
    <w:rsid w:val="004E0C20"/>
    <w:rsid w:val="004E0D0A"/>
    <w:rsid w:val="004E0D0D"/>
    <w:rsid w:val="004E15D4"/>
    <w:rsid w:val="004E1F5F"/>
    <w:rsid w:val="004E20EC"/>
    <w:rsid w:val="004E258A"/>
    <w:rsid w:val="004E26EA"/>
    <w:rsid w:val="004E2D0A"/>
    <w:rsid w:val="004E3051"/>
    <w:rsid w:val="004E3536"/>
    <w:rsid w:val="004E3656"/>
    <w:rsid w:val="004E37FF"/>
    <w:rsid w:val="004E3842"/>
    <w:rsid w:val="004E3A5C"/>
    <w:rsid w:val="004E45DB"/>
    <w:rsid w:val="004E47C7"/>
    <w:rsid w:val="004E4C5B"/>
    <w:rsid w:val="004E4FDD"/>
    <w:rsid w:val="004E5112"/>
    <w:rsid w:val="004E54D4"/>
    <w:rsid w:val="004E59C1"/>
    <w:rsid w:val="004E5AC4"/>
    <w:rsid w:val="004E5D01"/>
    <w:rsid w:val="004E613B"/>
    <w:rsid w:val="004E630F"/>
    <w:rsid w:val="004E64E6"/>
    <w:rsid w:val="004E6872"/>
    <w:rsid w:val="004E6DE4"/>
    <w:rsid w:val="004E6F9F"/>
    <w:rsid w:val="004E701A"/>
    <w:rsid w:val="004E7380"/>
    <w:rsid w:val="004E762C"/>
    <w:rsid w:val="004E7E3A"/>
    <w:rsid w:val="004F03C9"/>
    <w:rsid w:val="004F0C24"/>
    <w:rsid w:val="004F0E28"/>
    <w:rsid w:val="004F1192"/>
    <w:rsid w:val="004F1601"/>
    <w:rsid w:val="004F1AE9"/>
    <w:rsid w:val="004F1B60"/>
    <w:rsid w:val="004F2306"/>
    <w:rsid w:val="004F2855"/>
    <w:rsid w:val="004F2917"/>
    <w:rsid w:val="004F2D63"/>
    <w:rsid w:val="004F2EE8"/>
    <w:rsid w:val="004F33DA"/>
    <w:rsid w:val="004F35D4"/>
    <w:rsid w:val="004F35E1"/>
    <w:rsid w:val="004F39AC"/>
    <w:rsid w:val="004F3B07"/>
    <w:rsid w:val="004F3C0E"/>
    <w:rsid w:val="004F3C67"/>
    <w:rsid w:val="004F3D4B"/>
    <w:rsid w:val="004F409F"/>
    <w:rsid w:val="004F40C7"/>
    <w:rsid w:val="004F4206"/>
    <w:rsid w:val="004F42AF"/>
    <w:rsid w:val="004F439B"/>
    <w:rsid w:val="004F43B8"/>
    <w:rsid w:val="004F43EF"/>
    <w:rsid w:val="004F47A8"/>
    <w:rsid w:val="004F492A"/>
    <w:rsid w:val="004F4D69"/>
    <w:rsid w:val="004F4D72"/>
    <w:rsid w:val="004F565D"/>
    <w:rsid w:val="004F5674"/>
    <w:rsid w:val="004F592F"/>
    <w:rsid w:val="004F5A1A"/>
    <w:rsid w:val="004F5A1F"/>
    <w:rsid w:val="004F5CEA"/>
    <w:rsid w:val="004F5D98"/>
    <w:rsid w:val="004F5E98"/>
    <w:rsid w:val="004F6155"/>
    <w:rsid w:val="004F657E"/>
    <w:rsid w:val="004F66D2"/>
    <w:rsid w:val="004F7820"/>
    <w:rsid w:val="004F7B12"/>
    <w:rsid w:val="004F7D9B"/>
    <w:rsid w:val="00500063"/>
    <w:rsid w:val="00500289"/>
    <w:rsid w:val="0050037C"/>
    <w:rsid w:val="00500545"/>
    <w:rsid w:val="005008A3"/>
    <w:rsid w:val="005011C3"/>
    <w:rsid w:val="00501408"/>
    <w:rsid w:val="0050158E"/>
    <w:rsid w:val="00501681"/>
    <w:rsid w:val="00501778"/>
    <w:rsid w:val="00501C1C"/>
    <w:rsid w:val="00501C5E"/>
    <w:rsid w:val="00501D33"/>
    <w:rsid w:val="00502227"/>
    <w:rsid w:val="0050231C"/>
    <w:rsid w:val="00502977"/>
    <w:rsid w:val="00502C41"/>
    <w:rsid w:val="005030AF"/>
    <w:rsid w:val="005031F6"/>
    <w:rsid w:val="0050352B"/>
    <w:rsid w:val="005035C9"/>
    <w:rsid w:val="005036D9"/>
    <w:rsid w:val="00503777"/>
    <w:rsid w:val="005038FE"/>
    <w:rsid w:val="00503ADE"/>
    <w:rsid w:val="00503B87"/>
    <w:rsid w:val="00503D3D"/>
    <w:rsid w:val="00504076"/>
    <w:rsid w:val="005042E7"/>
    <w:rsid w:val="005045EA"/>
    <w:rsid w:val="005047D8"/>
    <w:rsid w:val="00504827"/>
    <w:rsid w:val="00504843"/>
    <w:rsid w:val="00504A66"/>
    <w:rsid w:val="00505497"/>
    <w:rsid w:val="005056D8"/>
    <w:rsid w:val="00505F25"/>
    <w:rsid w:val="00506A6C"/>
    <w:rsid w:val="00506CAD"/>
    <w:rsid w:val="00506CD3"/>
    <w:rsid w:val="00506D0D"/>
    <w:rsid w:val="00506E4F"/>
    <w:rsid w:val="00507065"/>
    <w:rsid w:val="00507471"/>
    <w:rsid w:val="00507640"/>
    <w:rsid w:val="005078C0"/>
    <w:rsid w:val="00507A0F"/>
    <w:rsid w:val="00507D4E"/>
    <w:rsid w:val="00507F75"/>
    <w:rsid w:val="00510593"/>
    <w:rsid w:val="00510C76"/>
    <w:rsid w:val="0051132A"/>
    <w:rsid w:val="00511C07"/>
    <w:rsid w:val="00511F7B"/>
    <w:rsid w:val="0051231A"/>
    <w:rsid w:val="0051282D"/>
    <w:rsid w:val="00512E7C"/>
    <w:rsid w:val="00513209"/>
    <w:rsid w:val="005135B0"/>
    <w:rsid w:val="005135E2"/>
    <w:rsid w:val="00513735"/>
    <w:rsid w:val="00513CD4"/>
    <w:rsid w:val="00513F6A"/>
    <w:rsid w:val="00513FD7"/>
    <w:rsid w:val="0051443C"/>
    <w:rsid w:val="00514D14"/>
    <w:rsid w:val="00514E21"/>
    <w:rsid w:val="00514EC8"/>
    <w:rsid w:val="0051505C"/>
    <w:rsid w:val="00515333"/>
    <w:rsid w:val="005157EB"/>
    <w:rsid w:val="005158A8"/>
    <w:rsid w:val="00515A8D"/>
    <w:rsid w:val="00515D02"/>
    <w:rsid w:val="00515F6E"/>
    <w:rsid w:val="00515FC6"/>
    <w:rsid w:val="00516114"/>
    <w:rsid w:val="00516AEF"/>
    <w:rsid w:val="00516B52"/>
    <w:rsid w:val="00516CA2"/>
    <w:rsid w:val="00516D63"/>
    <w:rsid w:val="0051796B"/>
    <w:rsid w:val="00517CF4"/>
    <w:rsid w:val="00517E9C"/>
    <w:rsid w:val="0052037D"/>
    <w:rsid w:val="00520432"/>
    <w:rsid w:val="0052051B"/>
    <w:rsid w:val="005209F0"/>
    <w:rsid w:val="00520AE3"/>
    <w:rsid w:val="00520C16"/>
    <w:rsid w:val="00520DF4"/>
    <w:rsid w:val="00520E75"/>
    <w:rsid w:val="00520F23"/>
    <w:rsid w:val="005215C6"/>
    <w:rsid w:val="0052181F"/>
    <w:rsid w:val="00521975"/>
    <w:rsid w:val="00521D8C"/>
    <w:rsid w:val="00521E47"/>
    <w:rsid w:val="00521E81"/>
    <w:rsid w:val="00521F61"/>
    <w:rsid w:val="00521F72"/>
    <w:rsid w:val="00521FBB"/>
    <w:rsid w:val="0052263E"/>
    <w:rsid w:val="00522835"/>
    <w:rsid w:val="005228B0"/>
    <w:rsid w:val="0052339A"/>
    <w:rsid w:val="005234AD"/>
    <w:rsid w:val="00523874"/>
    <w:rsid w:val="00523ABD"/>
    <w:rsid w:val="00523ADD"/>
    <w:rsid w:val="005240D5"/>
    <w:rsid w:val="00524220"/>
    <w:rsid w:val="005245A3"/>
    <w:rsid w:val="005246B5"/>
    <w:rsid w:val="00524791"/>
    <w:rsid w:val="00524A89"/>
    <w:rsid w:val="00525958"/>
    <w:rsid w:val="00525D18"/>
    <w:rsid w:val="00525EC6"/>
    <w:rsid w:val="00525FC9"/>
    <w:rsid w:val="00526688"/>
    <w:rsid w:val="0052671C"/>
    <w:rsid w:val="00526836"/>
    <w:rsid w:val="005269C0"/>
    <w:rsid w:val="00526C06"/>
    <w:rsid w:val="005271EE"/>
    <w:rsid w:val="005277E0"/>
    <w:rsid w:val="0052791F"/>
    <w:rsid w:val="00527A7C"/>
    <w:rsid w:val="00527AE2"/>
    <w:rsid w:val="00527EC1"/>
    <w:rsid w:val="00527F32"/>
    <w:rsid w:val="005300C0"/>
    <w:rsid w:val="00530315"/>
    <w:rsid w:val="00530339"/>
    <w:rsid w:val="005304C7"/>
    <w:rsid w:val="005306E9"/>
    <w:rsid w:val="00530755"/>
    <w:rsid w:val="005307E2"/>
    <w:rsid w:val="0053087A"/>
    <w:rsid w:val="005308E7"/>
    <w:rsid w:val="00530B25"/>
    <w:rsid w:val="00530DCB"/>
    <w:rsid w:val="00531509"/>
    <w:rsid w:val="00531612"/>
    <w:rsid w:val="0053171B"/>
    <w:rsid w:val="0053175E"/>
    <w:rsid w:val="00531D01"/>
    <w:rsid w:val="005322AF"/>
    <w:rsid w:val="00532306"/>
    <w:rsid w:val="005325DC"/>
    <w:rsid w:val="00532C66"/>
    <w:rsid w:val="00532C75"/>
    <w:rsid w:val="00532CF3"/>
    <w:rsid w:val="00532DE8"/>
    <w:rsid w:val="00533328"/>
    <w:rsid w:val="00533444"/>
    <w:rsid w:val="00533C2D"/>
    <w:rsid w:val="005340E0"/>
    <w:rsid w:val="00534460"/>
    <w:rsid w:val="005349A8"/>
    <w:rsid w:val="005349F9"/>
    <w:rsid w:val="00534F63"/>
    <w:rsid w:val="00535543"/>
    <w:rsid w:val="00535A68"/>
    <w:rsid w:val="00535C7A"/>
    <w:rsid w:val="00536897"/>
    <w:rsid w:val="005369E5"/>
    <w:rsid w:val="00536A46"/>
    <w:rsid w:val="00536AC9"/>
    <w:rsid w:val="00537361"/>
    <w:rsid w:val="0053753E"/>
    <w:rsid w:val="00537624"/>
    <w:rsid w:val="00537E20"/>
    <w:rsid w:val="0054002C"/>
    <w:rsid w:val="005401D0"/>
    <w:rsid w:val="005405A2"/>
    <w:rsid w:val="005406CE"/>
    <w:rsid w:val="00540AAA"/>
    <w:rsid w:val="00540E3B"/>
    <w:rsid w:val="00541461"/>
    <w:rsid w:val="0054158B"/>
    <w:rsid w:val="005419A2"/>
    <w:rsid w:val="00541B8D"/>
    <w:rsid w:val="00542382"/>
    <w:rsid w:val="00542482"/>
    <w:rsid w:val="00542710"/>
    <w:rsid w:val="00542AA4"/>
    <w:rsid w:val="00542B4F"/>
    <w:rsid w:val="00542D12"/>
    <w:rsid w:val="00543129"/>
    <w:rsid w:val="00543256"/>
    <w:rsid w:val="005436EF"/>
    <w:rsid w:val="00543AA0"/>
    <w:rsid w:val="00543BAA"/>
    <w:rsid w:val="005440D2"/>
    <w:rsid w:val="00544491"/>
    <w:rsid w:val="0054472A"/>
    <w:rsid w:val="005448A0"/>
    <w:rsid w:val="00544D05"/>
    <w:rsid w:val="005450FE"/>
    <w:rsid w:val="00545654"/>
    <w:rsid w:val="005458AC"/>
    <w:rsid w:val="00545901"/>
    <w:rsid w:val="005467CA"/>
    <w:rsid w:val="00546A16"/>
    <w:rsid w:val="00546BF9"/>
    <w:rsid w:val="00546D73"/>
    <w:rsid w:val="00547166"/>
    <w:rsid w:val="00547634"/>
    <w:rsid w:val="005477C1"/>
    <w:rsid w:val="00547897"/>
    <w:rsid w:val="00547AEB"/>
    <w:rsid w:val="00547AFD"/>
    <w:rsid w:val="00547BC4"/>
    <w:rsid w:val="00547C87"/>
    <w:rsid w:val="00547EE7"/>
    <w:rsid w:val="00547F59"/>
    <w:rsid w:val="005500DB"/>
    <w:rsid w:val="005501C6"/>
    <w:rsid w:val="0055036E"/>
    <w:rsid w:val="005503F1"/>
    <w:rsid w:val="0055051F"/>
    <w:rsid w:val="00550572"/>
    <w:rsid w:val="00550B98"/>
    <w:rsid w:val="005513C7"/>
    <w:rsid w:val="005514CE"/>
    <w:rsid w:val="005515B1"/>
    <w:rsid w:val="00551C25"/>
    <w:rsid w:val="0055234C"/>
    <w:rsid w:val="0055249B"/>
    <w:rsid w:val="00552778"/>
    <w:rsid w:val="00552992"/>
    <w:rsid w:val="00552A9F"/>
    <w:rsid w:val="0055313F"/>
    <w:rsid w:val="005532E0"/>
    <w:rsid w:val="00553335"/>
    <w:rsid w:val="005536DF"/>
    <w:rsid w:val="005537A5"/>
    <w:rsid w:val="0055391F"/>
    <w:rsid w:val="005540D8"/>
    <w:rsid w:val="005543D7"/>
    <w:rsid w:val="00554785"/>
    <w:rsid w:val="00554D59"/>
    <w:rsid w:val="00554DE5"/>
    <w:rsid w:val="00554E47"/>
    <w:rsid w:val="00554F56"/>
    <w:rsid w:val="00555B36"/>
    <w:rsid w:val="00555C9A"/>
    <w:rsid w:val="0055603B"/>
    <w:rsid w:val="005570A4"/>
    <w:rsid w:val="0055740C"/>
    <w:rsid w:val="005574BE"/>
    <w:rsid w:val="005577F7"/>
    <w:rsid w:val="00557C1D"/>
    <w:rsid w:val="00557FBD"/>
    <w:rsid w:val="00560153"/>
    <w:rsid w:val="005603FF"/>
    <w:rsid w:val="00560484"/>
    <w:rsid w:val="00560AAA"/>
    <w:rsid w:val="00560DCB"/>
    <w:rsid w:val="00560FAE"/>
    <w:rsid w:val="00560FC9"/>
    <w:rsid w:val="00561008"/>
    <w:rsid w:val="005610E1"/>
    <w:rsid w:val="00561436"/>
    <w:rsid w:val="00561926"/>
    <w:rsid w:val="005619CF"/>
    <w:rsid w:val="00562114"/>
    <w:rsid w:val="0056211E"/>
    <w:rsid w:val="00562279"/>
    <w:rsid w:val="00562296"/>
    <w:rsid w:val="005622B6"/>
    <w:rsid w:val="00562AA0"/>
    <w:rsid w:val="00563126"/>
    <w:rsid w:val="00563374"/>
    <w:rsid w:val="0056344E"/>
    <w:rsid w:val="00563463"/>
    <w:rsid w:val="00563644"/>
    <w:rsid w:val="005636DC"/>
    <w:rsid w:val="00563833"/>
    <w:rsid w:val="005638F8"/>
    <w:rsid w:val="00563D5D"/>
    <w:rsid w:val="005644EA"/>
    <w:rsid w:val="0056475C"/>
    <w:rsid w:val="00564808"/>
    <w:rsid w:val="00564B99"/>
    <w:rsid w:val="00564DE7"/>
    <w:rsid w:val="005651F0"/>
    <w:rsid w:val="00565261"/>
    <w:rsid w:val="005652B8"/>
    <w:rsid w:val="0056544A"/>
    <w:rsid w:val="005654D6"/>
    <w:rsid w:val="00565560"/>
    <w:rsid w:val="005656FE"/>
    <w:rsid w:val="005658FD"/>
    <w:rsid w:val="005660C6"/>
    <w:rsid w:val="00566120"/>
    <w:rsid w:val="0056662C"/>
    <w:rsid w:val="005669D0"/>
    <w:rsid w:val="00566FB3"/>
    <w:rsid w:val="005675BA"/>
    <w:rsid w:val="0057080E"/>
    <w:rsid w:val="00570A34"/>
    <w:rsid w:val="00570B19"/>
    <w:rsid w:val="00570BD8"/>
    <w:rsid w:val="00570DAA"/>
    <w:rsid w:val="00571601"/>
    <w:rsid w:val="00571BCC"/>
    <w:rsid w:val="00571C9F"/>
    <w:rsid w:val="0057209E"/>
    <w:rsid w:val="005722A7"/>
    <w:rsid w:val="005724FB"/>
    <w:rsid w:val="0057265A"/>
    <w:rsid w:val="00572BDD"/>
    <w:rsid w:val="005734FA"/>
    <w:rsid w:val="005745C9"/>
    <w:rsid w:val="00574620"/>
    <w:rsid w:val="005748BA"/>
    <w:rsid w:val="00574A67"/>
    <w:rsid w:val="005752C7"/>
    <w:rsid w:val="00575325"/>
    <w:rsid w:val="005755F0"/>
    <w:rsid w:val="00575BC2"/>
    <w:rsid w:val="00575C6D"/>
    <w:rsid w:val="00575D92"/>
    <w:rsid w:val="00575FDA"/>
    <w:rsid w:val="005762A5"/>
    <w:rsid w:val="00576C9F"/>
    <w:rsid w:val="00576CDB"/>
    <w:rsid w:val="00576DD5"/>
    <w:rsid w:val="00576E84"/>
    <w:rsid w:val="00576ED3"/>
    <w:rsid w:val="0057708A"/>
    <w:rsid w:val="00577329"/>
    <w:rsid w:val="0057738D"/>
    <w:rsid w:val="005773CF"/>
    <w:rsid w:val="00577780"/>
    <w:rsid w:val="0057798F"/>
    <w:rsid w:val="005801D8"/>
    <w:rsid w:val="00580425"/>
    <w:rsid w:val="005804A5"/>
    <w:rsid w:val="00580AC8"/>
    <w:rsid w:val="00580C1B"/>
    <w:rsid w:val="00580FFE"/>
    <w:rsid w:val="0058110F"/>
    <w:rsid w:val="00581873"/>
    <w:rsid w:val="00581B1E"/>
    <w:rsid w:val="00581F9C"/>
    <w:rsid w:val="00582114"/>
    <w:rsid w:val="00582F1E"/>
    <w:rsid w:val="005831BD"/>
    <w:rsid w:val="0058328D"/>
    <w:rsid w:val="00583535"/>
    <w:rsid w:val="0058402C"/>
    <w:rsid w:val="00584425"/>
    <w:rsid w:val="00584599"/>
    <w:rsid w:val="005845D0"/>
    <w:rsid w:val="00584C88"/>
    <w:rsid w:val="00585099"/>
    <w:rsid w:val="005852A4"/>
    <w:rsid w:val="005852A6"/>
    <w:rsid w:val="00585916"/>
    <w:rsid w:val="005859EC"/>
    <w:rsid w:val="005859F0"/>
    <w:rsid w:val="00585B6E"/>
    <w:rsid w:val="00585E07"/>
    <w:rsid w:val="00585EF4"/>
    <w:rsid w:val="0058622B"/>
    <w:rsid w:val="005862E6"/>
    <w:rsid w:val="005864A2"/>
    <w:rsid w:val="0058686E"/>
    <w:rsid w:val="005869E7"/>
    <w:rsid w:val="00586AAD"/>
    <w:rsid w:val="00586CC2"/>
    <w:rsid w:val="00586D4F"/>
    <w:rsid w:val="00586ED3"/>
    <w:rsid w:val="00587625"/>
    <w:rsid w:val="005876FE"/>
    <w:rsid w:val="0058779A"/>
    <w:rsid w:val="00587B37"/>
    <w:rsid w:val="00587C20"/>
    <w:rsid w:val="00587D8A"/>
    <w:rsid w:val="00587DFC"/>
    <w:rsid w:val="005900A2"/>
    <w:rsid w:val="00590308"/>
    <w:rsid w:val="0059036A"/>
    <w:rsid w:val="0059070B"/>
    <w:rsid w:val="0059092D"/>
    <w:rsid w:val="00590B96"/>
    <w:rsid w:val="00590D24"/>
    <w:rsid w:val="00590D68"/>
    <w:rsid w:val="00591320"/>
    <w:rsid w:val="00592740"/>
    <w:rsid w:val="00592B2D"/>
    <w:rsid w:val="00592C93"/>
    <w:rsid w:val="00593173"/>
    <w:rsid w:val="00593AC0"/>
    <w:rsid w:val="00593B25"/>
    <w:rsid w:val="00593E7F"/>
    <w:rsid w:val="00593EDF"/>
    <w:rsid w:val="00594194"/>
    <w:rsid w:val="0059434A"/>
    <w:rsid w:val="0059446A"/>
    <w:rsid w:val="00594646"/>
    <w:rsid w:val="00594812"/>
    <w:rsid w:val="0059485D"/>
    <w:rsid w:val="0059517B"/>
    <w:rsid w:val="00595311"/>
    <w:rsid w:val="0059544E"/>
    <w:rsid w:val="00595568"/>
    <w:rsid w:val="0059569E"/>
    <w:rsid w:val="00595800"/>
    <w:rsid w:val="00595853"/>
    <w:rsid w:val="00595A87"/>
    <w:rsid w:val="00595ECB"/>
    <w:rsid w:val="0059633E"/>
    <w:rsid w:val="0059638D"/>
    <w:rsid w:val="00596AEF"/>
    <w:rsid w:val="00596BA6"/>
    <w:rsid w:val="00596D63"/>
    <w:rsid w:val="00596DC9"/>
    <w:rsid w:val="00596DD2"/>
    <w:rsid w:val="00596E75"/>
    <w:rsid w:val="005975F9"/>
    <w:rsid w:val="005979C5"/>
    <w:rsid w:val="00597B16"/>
    <w:rsid w:val="00597BB6"/>
    <w:rsid w:val="00597BE8"/>
    <w:rsid w:val="00597C45"/>
    <w:rsid w:val="005A07DB"/>
    <w:rsid w:val="005A0E48"/>
    <w:rsid w:val="005A0FC6"/>
    <w:rsid w:val="005A0FC7"/>
    <w:rsid w:val="005A100F"/>
    <w:rsid w:val="005A10DE"/>
    <w:rsid w:val="005A11A0"/>
    <w:rsid w:val="005A12A9"/>
    <w:rsid w:val="005A161D"/>
    <w:rsid w:val="005A19DF"/>
    <w:rsid w:val="005A243C"/>
    <w:rsid w:val="005A2A1C"/>
    <w:rsid w:val="005A2BA9"/>
    <w:rsid w:val="005A2C57"/>
    <w:rsid w:val="005A316D"/>
    <w:rsid w:val="005A324B"/>
    <w:rsid w:val="005A3385"/>
    <w:rsid w:val="005A3393"/>
    <w:rsid w:val="005A362C"/>
    <w:rsid w:val="005A36CB"/>
    <w:rsid w:val="005A3B5E"/>
    <w:rsid w:val="005A3CBA"/>
    <w:rsid w:val="005A3EEC"/>
    <w:rsid w:val="005A41E9"/>
    <w:rsid w:val="005A45B6"/>
    <w:rsid w:val="005A46DE"/>
    <w:rsid w:val="005A479D"/>
    <w:rsid w:val="005A47BE"/>
    <w:rsid w:val="005A484C"/>
    <w:rsid w:val="005A4996"/>
    <w:rsid w:val="005A49AB"/>
    <w:rsid w:val="005A4B97"/>
    <w:rsid w:val="005A4F12"/>
    <w:rsid w:val="005A4F71"/>
    <w:rsid w:val="005A5134"/>
    <w:rsid w:val="005A5237"/>
    <w:rsid w:val="005A5333"/>
    <w:rsid w:val="005A5497"/>
    <w:rsid w:val="005A549C"/>
    <w:rsid w:val="005A57C5"/>
    <w:rsid w:val="005A5B90"/>
    <w:rsid w:val="005A5BAF"/>
    <w:rsid w:val="005A5CCF"/>
    <w:rsid w:val="005A5D99"/>
    <w:rsid w:val="005A6405"/>
    <w:rsid w:val="005A6B73"/>
    <w:rsid w:val="005A6E69"/>
    <w:rsid w:val="005A712F"/>
    <w:rsid w:val="005A74C1"/>
    <w:rsid w:val="005A74C7"/>
    <w:rsid w:val="005A757A"/>
    <w:rsid w:val="005A772B"/>
    <w:rsid w:val="005A784F"/>
    <w:rsid w:val="005A7A7E"/>
    <w:rsid w:val="005A7F58"/>
    <w:rsid w:val="005B0305"/>
    <w:rsid w:val="005B0409"/>
    <w:rsid w:val="005B05EE"/>
    <w:rsid w:val="005B0A82"/>
    <w:rsid w:val="005B0C52"/>
    <w:rsid w:val="005B15C9"/>
    <w:rsid w:val="005B1BFF"/>
    <w:rsid w:val="005B1C32"/>
    <w:rsid w:val="005B1ED7"/>
    <w:rsid w:val="005B224D"/>
    <w:rsid w:val="005B23B8"/>
    <w:rsid w:val="005B2407"/>
    <w:rsid w:val="005B24B2"/>
    <w:rsid w:val="005B2E0F"/>
    <w:rsid w:val="005B3734"/>
    <w:rsid w:val="005B3CE1"/>
    <w:rsid w:val="005B3E62"/>
    <w:rsid w:val="005B40C4"/>
    <w:rsid w:val="005B42BC"/>
    <w:rsid w:val="005B42ED"/>
    <w:rsid w:val="005B4714"/>
    <w:rsid w:val="005B48AF"/>
    <w:rsid w:val="005B4923"/>
    <w:rsid w:val="005B49CC"/>
    <w:rsid w:val="005B4C5B"/>
    <w:rsid w:val="005B5028"/>
    <w:rsid w:val="005B5451"/>
    <w:rsid w:val="005B585F"/>
    <w:rsid w:val="005B58CA"/>
    <w:rsid w:val="005B5F80"/>
    <w:rsid w:val="005B5FF9"/>
    <w:rsid w:val="005B6020"/>
    <w:rsid w:val="005B6144"/>
    <w:rsid w:val="005B633F"/>
    <w:rsid w:val="005B6552"/>
    <w:rsid w:val="005B65D8"/>
    <w:rsid w:val="005B671D"/>
    <w:rsid w:val="005B6985"/>
    <w:rsid w:val="005B6AA8"/>
    <w:rsid w:val="005B7137"/>
    <w:rsid w:val="005B7376"/>
    <w:rsid w:val="005B74C8"/>
    <w:rsid w:val="005B76C8"/>
    <w:rsid w:val="005B76E6"/>
    <w:rsid w:val="005B7D60"/>
    <w:rsid w:val="005B7D65"/>
    <w:rsid w:val="005B7EDB"/>
    <w:rsid w:val="005C00EB"/>
    <w:rsid w:val="005C02C9"/>
    <w:rsid w:val="005C03BE"/>
    <w:rsid w:val="005C04B1"/>
    <w:rsid w:val="005C058C"/>
    <w:rsid w:val="005C0BA3"/>
    <w:rsid w:val="005C0C92"/>
    <w:rsid w:val="005C0ECC"/>
    <w:rsid w:val="005C106D"/>
    <w:rsid w:val="005C1519"/>
    <w:rsid w:val="005C1567"/>
    <w:rsid w:val="005C1993"/>
    <w:rsid w:val="005C1E90"/>
    <w:rsid w:val="005C236A"/>
    <w:rsid w:val="005C2412"/>
    <w:rsid w:val="005C2E20"/>
    <w:rsid w:val="005C2E83"/>
    <w:rsid w:val="005C3941"/>
    <w:rsid w:val="005C3A02"/>
    <w:rsid w:val="005C40BE"/>
    <w:rsid w:val="005C41AA"/>
    <w:rsid w:val="005C4646"/>
    <w:rsid w:val="005C494E"/>
    <w:rsid w:val="005C4AA2"/>
    <w:rsid w:val="005C4CD5"/>
    <w:rsid w:val="005C5627"/>
    <w:rsid w:val="005C5A01"/>
    <w:rsid w:val="005C5A69"/>
    <w:rsid w:val="005C5B61"/>
    <w:rsid w:val="005C61B4"/>
    <w:rsid w:val="005C64A1"/>
    <w:rsid w:val="005C6517"/>
    <w:rsid w:val="005C651F"/>
    <w:rsid w:val="005C678D"/>
    <w:rsid w:val="005C678F"/>
    <w:rsid w:val="005C6A2E"/>
    <w:rsid w:val="005C6B03"/>
    <w:rsid w:val="005C6D5B"/>
    <w:rsid w:val="005C7293"/>
    <w:rsid w:val="005C72B5"/>
    <w:rsid w:val="005C73B5"/>
    <w:rsid w:val="005C73C0"/>
    <w:rsid w:val="005C745C"/>
    <w:rsid w:val="005C7537"/>
    <w:rsid w:val="005C7871"/>
    <w:rsid w:val="005C793E"/>
    <w:rsid w:val="005C7A84"/>
    <w:rsid w:val="005C7DBC"/>
    <w:rsid w:val="005C7EB9"/>
    <w:rsid w:val="005C7F3B"/>
    <w:rsid w:val="005D00CB"/>
    <w:rsid w:val="005D0DC8"/>
    <w:rsid w:val="005D1594"/>
    <w:rsid w:val="005D15CC"/>
    <w:rsid w:val="005D163E"/>
    <w:rsid w:val="005D1708"/>
    <w:rsid w:val="005D1718"/>
    <w:rsid w:val="005D1AF6"/>
    <w:rsid w:val="005D1B81"/>
    <w:rsid w:val="005D1E03"/>
    <w:rsid w:val="005D1E8D"/>
    <w:rsid w:val="005D1FA9"/>
    <w:rsid w:val="005D20C6"/>
    <w:rsid w:val="005D218E"/>
    <w:rsid w:val="005D24F1"/>
    <w:rsid w:val="005D27DC"/>
    <w:rsid w:val="005D2A77"/>
    <w:rsid w:val="005D3390"/>
    <w:rsid w:val="005D36E8"/>
    <w:rsid w:val="005D3924"/>
    <w:rsid w:val="005D3DBA"/>
    <w:rsid w:val="005D3EE8"/>
    <w:rsid w:val="005D3F5B"/>
    <w:rsid w:val="005D4231"/>
    <w:rsid w:val="005D4456"/>
    <w:rsid w:val="005D44D7"/>
    <w:rsid w:val="005D48FE"/>
    <w:rsid w:val="005D4A68"/>
    <w:rsid w:val="005D4C64"/>
    <w:rsid w:val="005D4D49"/>
    <w:rsid w:val="005D516A"/>
    <w:rsid w:val="005D56AA"/>
    <w:rsid w:val="005D573C"/>
    <w:rsid w:val="005D578B"/>
    <w:rsid w:val="005D5EB9"/>
    <w:rsid w:val="005D6044"/>
    <w:rsid w:val="005D6176"/>
    <w:rsid w:val="005D61EC"/>
    <w:rsid w:val="005D686F"/>
    <w:rsid w:val="005D6BD6"/>
    <w:rsid w:val="005D6D68"/>
    <w:rsid w:val="005D6FAB"/>
    <w:rsid w:val="005D7732"/>
    <w:rsid w:val="005D79D1"/>
    <w:rsid w:val="005E067B"/>
    <w:rsid w:val="005E07E0"/>
    <w:rsid w:val="005E0D28"/>
    <w:rsid w:val="005E112B"/>
    <w:rsid w:val="005E182D"/>
    <w:rsid w:val="005E1A2D"/>
    <w:rsid w:val="005E1ACD"/>
    <w:rsid w:val="005E1E2A"/>
    <w:rsid w:val="005E1EDE"/>
    <w:rsid w:val="005E239B"/>
    <w:rsid w:val="005E2786"/>
    <w:rsid w:val="005E2975"/>
    <w:rsid w:val="005E2D2E"/>
    <w:rsid w:val="005E30CE"/>
    <w:rsid w:val="005E3260"/>
    <w:rsid w:val="005E3290"/>
    <w:rsid w:val="005E3890"/>
    <w:rsid w:val="005E3A3F"/>
    <w:rsid w:val="005E3CB4"/>
    <w:rsid w:val="005E3CDA"/>
    <w:rsid w:val="005E3D57"/>
    <w:rsid w:val="005E3FA9"/>
    <w:rsid w:val="005E4252"/>
    <w:rsid w:val="005E4358"/>
    <w:rsid w:val="005E4625"/>
    <w:rsid w:val="005E4682"/>
    <w:rsid w:val="005E483C"/>
    <w:rsid w:val="005E50C4"/>
    <w:rsid w:val="005E520D"/>
    <w:rsid w:val="005E5274"/>
    <w:rsid w:val="005E55C4"/>
    <w:rsid w:val="005E599B"/>
    <w:rsid w:val="005E6081"/>
    <w:rsid w:val="005E623B"/>
    <w:rsid w:val="005E6311"/>
    <w:rsid w:val="005E6977"/>
    <w:rsid w:val="005E6A13"/>
    <w:rsid w:val="005E6B66"/>
    <w:rsid w:val="005E6DAA"/>
    <w:rsid w:val="005E6DE5"/>
    <w:rsid w:val="005E73A3"/>
    <w:rsid w:val="005E7742"/>
    <w:rsid w:val="005E7C41"/>
    <w:rsid w:val="005F033B"/>
    <w:rsid w:val="005F0765"/>
    <w:rsid w:val="005F0927"/>
    <w:rsid w:val="005F125D"/>
    <w:rsid w:val="005F1601"/>
    <w:rsid w:val="005F198E"/>
    <w:rsid w:val="005F1C93"/>
    <w:rsid w:val="005F1E4E"/>
    <w:rsid w:val="005F285F"/>
    <w:rsid w:val="005F2C47"/>
    <w:rsid w:val="005F2D5D"/>
    <w:rsid w:val="005F2D6A"/>
    <w:rsid w:val="005F2F0F"/>
    <w:rsid w:val="005F2F3D"/>
    <w:rsid w:val="005F2F7F"/>
    <w:rsid w:val="005F30A1"/>
    <w:rsid w:val="005F31F6"/>
    <w:rsid w:val="005F36AB"/>
    <w:rsid w:val="005F3CB7"/>
    <w:rsid w:val="005F4139"/>
    <w:rsid w:val="005F42BC"/>
    <w:rsid w:val="005F43AC"/>
    <w:rsid w:val="005F44D5"/>
    <w:rsid w:val="005F55B1"/>
    <w:rsid w:val="005F56D3"/>
    <w:rsid w:val="005F59FD"/>
    <w:rsid w:val="005F5B9B"/>
    <w:rsid w:val="005F6743"/>
    <w:rsid w:val="005F6BE2"/>
    <w:rsid w:val="005F6C02"/>
    <w:rsid w:val="005F7000"/>
    <w:rsid w:val="005F71A2"/>
    <w:rsid w:val="005F71A9"/>
    <w:rsid w:val="005F7A6F"/>
    <w:rsid w:val="0060096C"/>
    <w:rsid w:val="00600A0E"/>
    <w:rsid w:val="00600A15"/>
    <w:rsid w:val="00600FC3"/>
    <w:rsid w:val="006013A5"/>
    <w:rsid w:val="00601868"/>
    <w:rsid w:val="0060193E"/>
    <w:rsid w:val="00601DAA"/>
    <w:rsid w:val="006020D7"/>
    <w:rsid w:val="00602313"/>
    <w:rsid w:val="006024C8"/>
    <w:rsid w:val="00602529"/>
    <w:rsid w:val="006028FF"/>
    <w:rsid w:val="0060296E"/>
    <w:rsid w:val="00602AFA"/>
    <w:rsid w:val="00602DDF"/>
    <w:rsid w:val="00602F78"/>
    <w:rsid w:val="00603011"/>
    <w:rsid w:val="0060383F"/>
    <w:rsid w:val="00603CEE"/>
    <w:rsid w:val="00603E1D"/>
    <w:rsid w:val="0060454C"/>
    <w:rsid w:val="006046A7"/>
    <w:rsid w:val="006047C5"/>
    <w:rsid w:val="00604808"/>
    <w:rsid w:val="0060484F"/>
    <w:rsid w:val="0060485F"/>
    <w:rsid w:val="00604A97"/>
    <w:rsid w:val="00604B57"/>
    <w:rsid w:val="00604B92"/>
    <w:rsid w:val="00604CC6"/>
    <w:rsid w:val="00604CD1"/>
    <w:rsid w:val="00605732"/>
    <w:rsid w:val="0060576E"/>
    <w:rsid w:val="0060596B"/>
    <w:rsid w:val="006063F2"/>
    <w:rsid w:val="00606480"/>
    <w:rsid w:val="006064D3"/>
    <w:rsid w:val="00606523"/>
    <w:rsid w:val="006065B9"/>
    <w:rsid w:val="00606B36"/>
    <w:rsid w:val="00606E0E"/>
    <w:rsid w:val="006072FB"/>
    <w:rsid w:val="006073BF"/>
    <w:rsid w:val="00607422"/>
    <w:rsid w:val="0060778E"/>
    <w:rsid w:val="00607B03"/>
    <w:rsid w:val="00607CC5"/>
    <w:rsid w:val="00610406"/>
    <w:rsid w:val="0061070D"/>
    <w:rsid w:val="006107BB"/>
    <w:rsid w:val="0061085C"/>
    <w:rsid w:val="00610CA4"/>
    <w:rsid w:val="00610E80"/>
    <w:rsid w:val="006112CD"/>
    <w:rsid w:val="0061178A"/>
    <w:rsid w:val="00611919"/>
    <w:rsid w:val="00611C35"/>
    <w:rsid w:val="00611F5B"/>
    <w:rsid w:val="0061288E"/>
    <w:rsid w:val="00612CCE"/>
    <w:rsid w:val="00612DDA"/>
    <w:rsid w:val="00612F6D"/>
    <w:rsid w:val="0061308F"/>
    <w:rsid w:val="0061316B"/>
    <w:rsid w:val="0061330A"/>
    <w:rsid w:val="00613475"/>
    <w:rsid w:val="00613D1F"/>
    <w:rsid w:val="00614061"/>
    <w:rsid w:val="00614206"/>
    <w:rsid w:val="00614214"/>
    <w:rsid w:val="00614A49"/>
    <w:rsid w:val="00614B12"/>
    <w:rsid w:val="00614E3F"/>
    <w:rsid w:val="00614F9B"/>
    <w:rsid w:val="0061516A"/>
    <w:rsid w:val="00615626"/>
    <w:rsid w:val="00615CD1"/>
    <w:rsid w:val="00615D24"/>
    <w:rsid w:val="00615E95"/>
    <w:rsid w:val="00615EB2"/>
    <w:rsid w:val="00615F3E"/>
    <w:rsid w:val="00616BD4"/>
    <w:rsid w:val="00616C7C"/>
    <w:rsid w:val="00616C97"/>
    <w:rsid w:val="006175CB"/>
    <w:rsid w:val="0061762A"/>
    <w:rsid w:val="00617662"/>
    <w:rsid w:val="0061779F"/>
    <w:rsid w:val="00617A17"/>
    <w:rsid w:val="00617A2C"/>
    <w:rsid w:val="00617C3A"/>
    <w:rsid w:val="00617CF9"/>
    <w:rsid w:val="00617F0D"/>
    <w:rsid w:val="006204FE"/>
    <w:rsid w:val="006207BA"/>
    <w:rsid w:val="00620805"/>
    <w:rsid w:val="0062088F"/>
    <w:rsid w:val="0062093D"/>
    <w:rsid w:val="00620D5A"/>
    <w:rsid w:val="00620D8B"/>
    <w:rsid w:val="006213F8"/>
    <w:rsid w:val="0062160D"/>
    <w:rsid w:val="0062177C"/>
    <w:rsid w:val="00621F6E"/>
    <w:rsid w:val="006220C5"/>
    <w:rsid w:val="0062236D"/>
    <w:rsid w:val="0062271B"/>
    <w:rsid w:val="0062319F"/>
    <w:rsid w:val="00623408"/>
    <w:rsid w:val="00623914"/>
    <w:rsid w:val="00623F8A"/>
    <w:rsid w:val="00624223"/>
    <w:rsid w:val="006245BC"/>
    <w:rsid w:val="00624BB2"/>
    <w:rsid w:val="00625E92"/>
    <w:rsid w:val="00625EB2"/>
    <w:rsid w:val="0062630B"/>
    <w:rsid w:val="00626505"/>
    <w:rsid w:val="0062662C"/>
    <w:rsid w:val="00626F82"/>
    <w:rsid w:val="00627065"/>
    <w:rsid w:val="00627122"/>
    <w:rsid w:val="006275A2"/>
    <w:rsid w:val="006275C5"/>
    <w:rsid w:val="00627864"/>
    <w:rsid w:val="00630028"/>
    <w:rsid w:val="0063022C"/>
    <w:rsid w:val="0063025F"/>
    <w:rsid w:val="006303B3"/>
    <w:rsid w:val="006306A2"/>
    <w:rsid w:val="00630C81"/>
    <w:rsid w:val="006310C2"/>
    <w:rsid w:val="006310CB"/>
    <w:rsid w:val="00631213"/>
    <w:rsid w:val="006315A6"/>
    <w:rsid w:val="006317EE"/>
    <w:rsid w:val="00631912"/>
    <w:rsid w:val="00632393"/>
    <w:rsid w:val="00632827"/>
    <w:rsid w:val="00632C69"/>
    <w:rsid w:val="00632F87"/>
    <w:rsid w:val="00633142"/>
    <w:rsid w:val="006332F3"/>
    <w:rsid w:val="006333F1"/>
    <w:rsid w:val="0063387E"/>
    <w:rsid w:val="006339D3"/>
    <w:rsid w:val="00633DA7"/>
    <w:rsid w:val="00633EF9"/>
    <w:rsid w:val="006349FE"/>
    <w:rsid w:val="00634D57"/>
    <w:rsid w:val="00634E19"/>
    <w:rsid w:val="00635681"/>
    <w:rsid w:val="00635758"/>
    <w:rsid w:val="006358EE"/>
    <w:rsid w:val="00635F55"/>
    <w:rsid w:val="0063639A"/>
    <w:rsid w:val="00636699"/>
    <w:rsid w:val="00636878"/>
    <w:rsid w:val="00636C3A"/>
    <w:rsid w:val="0063714B"/>
    <w:rsid w:val="0063794E"/>
    <w:rsid w:val="00637A1A"/>
    <w:rsid w:val="00637A7D"/>
    <w:rsid w:val="00637C9B"/>
    <w:rsid w:val="0064065F"/>
    <w:rsid w:val="00640A94"/>
    <w:rsid w:val="00641243"/>
    <w:rsid w:val="00641250"/>
    <w:rsid w:val="006416C6"/>
    <w:rsid w:val="006417D6"/>
    <w:rsid w:val="00642132"/>
    <w:rsid w:val="00642160"/>
    <w:rsid w:val="006425CC"/>
    <w:rsid w:val="00642965"/>
    <w:rsid w:val="00642B9D"/>
    <w:rsid w:val="00642BFD"/>
    <w:rsid w:val="00642C24"/>
    <w:rsid w:val="00642EA0"/>
    <w:rsid w:val="00643378"/>
    <w:rsid w:val="006439CC"/>
    <w:rsid w:val="00643C87"/>
    <w:rsid w:val="00643CD7"/>
    <w:rsid w:val="0064413D"/>
    <w:rsid w:val="006442E8"/>
    <w:rsid w:val="006446A7"/>
    <w:rsid w:val="00644D79"/>
    <w:rsid w:val="00645025"/>
    <w:rsid w:val="006454B0"/>
    <w:rsid w:val="00645625"/>
    <w:rsid w:val="0064564C"/>
    <w:rsid w:val="0064593F"/>
    <w:rsid w:val="00645A5E"/>
    <w:rsid w:val="00645E35"/>
    <w:rsid w:val="00645F03"/>
    <w:rsid w:val="006464A7"/>
    <w:rsid w:val="0064667A"/>
    <w:rsid w:val="00646695"/>
    <w:rsid w:val="0064688B"/>
    <w:rsid w:val="00646FC8"/>
    <w:rsid w:val="006470FA"/>
    <w:rsid w:val="00647131"/>
    <w:rsid w:val="0064727C"/>
    <w:rsid w:val="006474A1"/>
    <w:rsid w:val="006476B6"/>
    <w:rsid w:val="00647B1B"/>
    <w:rsid w:val="00647D0F"/>
    <w:rsid w:val="00647DFC"/>
    <w:rsid w:val="00647DFE"/>
    <w:rsid w:val="00647E3C"/>
    <w:rsid w:val="006501DC"/>
    <w:rsid w:val="006502F4"/>
    <w:rsid w:val="006506C4"/>
    <w:rsid w:val="006509AC"/>
    <w:rsid w:val="00650AB1"/>
    <w:rsid w:val="00650AE0"/>
    <w:rsid w:val="00650DAD"/>
    <w:rsid w:val="00650E1C"/>
    <w:rsid w:val="00651048"/>
    <w:rsid w:val="0065111D"/>
    <w:rsid w:val="00651562"/>
    <w:rsid w:val="00651EA1"/>
    <w:rsid w:val="00651EAF"/>
    <w:rsid w:val="00652076"/>
    <w:rsid w:val="0065230E"/>
    <w:rsid w:val="006525A0"/>
    <w:rsid w:val="00652849"/>
    <w:rsid w:val="00652E3C"/>
    <w:rsid w:val="00652E98"/>
    <w:rsid w:val="0065337C"/>
    <w:rsid w:val="00653B97"/>
    <w:rsid w:val="00653F08"/>
    <w:rsid w:val="006543B4"/>
    <w:rsid w:val="00654749"/>
    <w:rsid w:val="0065477E"/>
    <w:rsid w:val="00654C14"/>
    <w:rsid w:val="006550B5"/>
    <w:rsid w:val="006551F5"/>
    <w:rsid w:val="0065607C"/>
    <w:rsid w:val="006562A5"/>
    <w:rsid w:val="006564A0"/>
    <w:rsid w:val="00656560"/>
    <w:rsid w:val="00656868"/>
    <w:rsid w:val="00656F0E"/>
    <w:rsid w:val="00657021"/>
    <w:rsid w:val="006570B9"/>
    <w:rsid w:val="006571EC"/>
    <w:rsid w:val="00657429"/>
    <w:rsid w:val="00657574"/>
    <w:rsid w:val="00657738"/>
    <w:rsid w:val="00657940"/>
    <w:rsid w:val="00657DD2"/>
    <w:rsid w:val="00657EB6"/>
    <w:rsid w:val="006600A9"/>
    <w:rsid w:val="006601A9"/>
    <w:rsid w:val="006602CB"/>
    <w:rsid w:val="006607D6"/>
    <w:rsid w:val="00660C33"/>
    <w:rsid w:val="006613C2"/>
    <w:rsid w:val="006613CB"/>
    <w:rsid w:val="006615B8"/>
    <w:rsid w:val="0066174A"/>
    <w:rsid w:val="00661808"/>
    <w:rsid w:val="00661A71"/>
    <w:rsid w:val="0066283C"/>
    <w:rsid w:val="00662C27"/>
    <w:rsid w:val="00662C3C"/>
    <w:rsid w:val="00662EB6"/>
    <w:rsid w:val="00663724"/>
    <w:rsid w:val="00663AF1"/>
    <w:rsid w:val="00663E90"/>
    <w:rsid w:val="00664561"/>
    <w:rsid w:val="006645D6"/>
    <w:rsid w:val="006646B0"/>
    <w:rsid w:val="006647BF"/>
    <w:rsid w:val="00664A57"/>
    <w:rsid w:val="00664C13"/>
    <w:rsid w:val="00664DBF"/>
    <w:rsid w:val="00665086"/>
    <w:rsid w:val="006653AB"/>
    <w:rsid w:val="006657E2"/>
    <w:rsid w:val="00665D3E"/>
    <w:rsid w:val="00665D93"/>
    <w:rsid w:val="00665EE1"/>
    <w:rsid w:val="00665F02"/>
    <w:rsid w:val="00665FD1"/>
    <w:rsid w:val="0066693A"/>
    <w:rsid w:val="00666BE8"/>
    <w:rsid w:val="00666C9B"/>
    <w:rsid w:val="0066727D"/>
    <w:rsid w:val="0066746A"/>
    <w:rsid w:val="00667C51"/>
    <w:rsid w:val="00667C58"/>
    <w:rsid w:val="00667CAC"/>
    <w:rsid w:val="00667E2B"/>
    <w:rsid w:val="00667F02"/>
    <w:rsid w:val="00667F4F"/>
    <w:rsid w:val="00667FD3"/>
    <w:rsid w:val="0067055F"/>
    <w:rsid w:val="00670582"/>
    <w:rsid w:val="00670712"/>
    <w:rsid w:val="00670809"/>
    <w:rsid w:val="0067135F"/>
    <w:rsid w:val="0067143A"/>
    <w:rsid w:val="006715F2"/>
    <w:rsid w:val="00671A0B"/>
    <w:rsid w:val="00671CEA"/>
    <w:rsid w:val="0067236C"/>
    <w:rsid w:val="00672422"/>
    <w:rsid w:val="006726F9"/>
    <w:rsid w:val="00672F5A"/>
    <w:rsid w:val="006730A4"/>
    <w:rsid w:val="00673412"/>
    <w:rsid w:val="00673498"/>
    <w:rsid w:val="006737BF"/>
    <w:rsid w:val="0067393C"/>
    <w:rsid w:val="00673DC1"/>
    <w:rsid w:val="00673F7C"/>
    <w:rsid w:val="0067403C"/>
    <w:rsid w:val="00674135"/>
    <w:rsid w:val="0067417D"/>
    <w:rsid w:val="00674242"/>
    <w:rsid w:val="006746BC"/>
    <w:rsid w:val="00674AD9"/>
    <w:rsid w:val="00674BC8"/>
    <w:rsid w:val="00674C00"/>
    <w:rsid w:val="00674E19"/>
    <w:rsid w:val="00675247"/>
    <w:rsid w:val="0067558F"/>
    <w:rsid w:val="00675702"/>
    <w:rsid w:val="00676823"/>
    <w:rsid w:val="00676889"/>
    <w:rsid w:val="00676A02"/>
    <w:rsid w:val="00676B98"/>
    <w:rsid w:val="00676CD8"/>
    <w:rsid w:val="00676DF4"/>
    <w:rsid w:val="00676E8D"/>
    <w:rsid w:val="00676F81"/>
    <w:rsid w:val="006776E3"/>
    <w:rsid w:val="006803AD"/>
    <w:rsid w:val="006803C0"/>
    <w:rsid w:val="00680562"/>
    <w:rsid w:val="006805FE"/>
    <w:rsid w:val="00680863"/>
    <w:rsid w:val="00680B5A"/>
    <w:rsid w:val="00680BD6"/>
    <w:rsid w:val="00680CC7"/>
    <w:rsid w:val="00680FC0"/>
    <w:rsid w:val="00681635"/>
    <w:rsid w:val="0068166C"/>
    <w:rsid w:val="00681975"/>
    <w:rsid w:val="00681AFC"/>
    <w:rsid w:val="006826A0"/>
    <w:rsid w:val="0068276B"/>
    <w:rsid w:val="006828CC"/>
    <w:rsid w:val="00682931"/>
    <w:rsid w:val="006829A4"/>
    <w:rsid w:val="00683083"/>
    <w:rsid w:val="006831D8"/>
    <w:rsid w:val="006831F8"/>
    <w:rsid w:val="0068354D"/>
    <w:rsid w:val="006835BF"/>
    <w:rsid w:val="00683A84"/>
    <w:rsid w:val="0068451C"/>
    <w:rsid w:val="00684AEC"/>
    <w:rsid w:val="00684BFD"/>
    <w:rsid w:val="00684D7F"/>
    <w:rsid w:val="00684FB9"/>
    <w:rsid w:val="006851B1"/>
    <w:rsid w:val="00685628"/>
    <w:rsid w:val="0068567E"/>
    <w:rsid w:val="00685950"/>
    <w:rsid w:val="00685E14"/>
    <w:rsid w:val="00685FFF"/>
    <w:rsid w:val="0068618C"/>
    <w:rsid w:val="00686566"/>
    <w:rsid w:val="00686F0A"/>
    <w:rsid w:val="006871BE"/>
    <w:rsid w:val="006874F7"/>
    <w:rsid w:val="00687708"/>
    <w:rsid w:val="00687822"/>
    <w:rsid w:val="00687A75"/>
    <w:rsid w:val="00687B50"/>
    <w:rsid w:val="00687C2A"/>
    <w:rsid w:val="00687DB8"/>
    <w:rsid w:val="00687E20"/>
    <w:rsid w:val="00690071"/>
    <w:rsid w:val="00690075"/>
    <w:rsid w:val="00690157"/>
    <w:rsid w:val="00690542"/>
    <w:rsid w:val="006907AA"/>
    <w:rsid w:val="0069095C"/>
    <w:rsid w:val="00690D77"/>
    <w:rsid w:val="00690E38"/>
    <w:rsid w:val="006919FE"/>
    <w:rsid w:val="00691AD6"/>
    <w:rsid w:val="00692457"/>
    <w:rsid w:val="006924A6"/>
    <w:rsid w:val="00692668"/>
    <w:rsid w:val="00692AB1"/>
    <w:rsid w:val="00692C61"/>
    <w:rsid w:val="0069341B"/>
    <w:rsid w:val="0069397B"/>
    <w:rsid w:val="006939CE"/>
    <w:rsid w:val="00693A27"/>
    <w:rsid w:val="00693D56"/>
    <w:rsid w:val="00694420"/>
    <w:rsid w:val="0069457B"/>
    <w:rsid w:val="006946D9"/>
    <w:rsid w:val="0069479B"/>
    <w:rsid w:val="00694B22"/>
    <w:rsid w:val="00694B56"/>
    <w:rsid w:val="00694D15"/>
    <w:rsid w:val="00694D71"/>
    <w:rsid w:val="00694D78"/>
    <w:rsid w:val="0069581A"/>
    <w:rsid w:val="00695D2E"/>
    <w:rsid w:val="0069618B"/>
    <w:rsid w:val="00696A35"/>
    <w:rsid w:val="00696F87"/>
    <w:rsid w:val="00696FE9"/>
    <w:rsid w:val="00697129"/>
    <w:rsid w:val="00697541"/>
    <w:rsid w:val="00697CA5"/>
    <w:rsid w:val="00697CF6"/>
    <w:rsid w:val="006A00F4"/>
    <w:rsid w:val="006A03DD"/>
    <w:rsid w:val="006A03F5"/>
    <w:rsid w:val="006A05F2"/>
    <w:rsid w:val="006A062B"/>
    <w:rsid w:val="006A0713"/>
    <w:rsid w:val="006A07AE"/>
    <w:rsid w:val="006A0ABB"/>
    <w:rsid w:val="006A0D2F"/>
    <w:rsid w:val="006A0D76"/>
    <w:rsid w:val="006A0D8B"/>
    <w:rsid w:val="006A0E4E"/>
    <w:rsid w:val="006A0F3B"/>
    <w:rsid w:val="006A125C"/>
    <w:rsid w:val="006A16E2"/>
    <w:rsid w:val="006A1855"/>
    <w:rsid w:val="006A1879"/>
    <w:rsid w:val="006A249D"/>
    <w:rsid w:val="006A2934"/>
    <w:rsid w:val="006A2F8A"/>
    <w:rsid w:val="006A32EB"/>
    <w:rsid w:val="006A3506"/>
    <w:rsid w:val="006A3573"/>
    <w:rsid w:val="006A3823"/>
    <w:rsid w:val="006A38F2"/>
    <w:rsid w:val="006A4052"/>
    <w:rsid w:val="006A4303"/>
    <w:rsid w:val="006A4803"/>
    <w:rsid w:val="006A48E1"/>
    <w:rsid w:val="006A4975"/>
    <w:rsid w:val="006A4A47"/>
    <w:rsid w:val="006A4B01"/>
    <w:rsid w:val="006A4C12"/>
    <w:rsid w:val="006A51CC"/>
    <w:rsid w:val="006A52DE"/>
    <w:rsid w:val="006A5394"/>
    <w:rsid w:val="006A548D"/>
    <w:rsid w:val="006A549A"/>
    <w:rsid w:val="006A5D3B"/>
    <w:rsid w:val="006A60D2"/>
    <w:rsid w:val="006A6A59"/>
    <w:rsid w:val="006A6B53"/>
    <w:rsid w:val="006A6D7C"/>
    <w:rsid w:val="006A71CE"/>
    <w:rsid w:val="006A748E"/>
    <w:rsid w:val="006A772D"/>
    <w:rsid w:val="006A79C2"/>
    <w:rsid w:val="006A7B9F"/>
    <w:rsid w:val="006A7CAB"/>
    <w:rsid w:val="006B0066"/>
    <w:rsid w:val="006B01BC"/>
    <w:rsid w:val="006B01FF"/>
    <w:rsid w:val="006B036D"/>
    <w:rsid w:val="006B049D"/>
    <w:rsid w:val="006B058F"/>
    <w:rsid w:val="006B08EC"/>
    <w:rsid w:val="006B0D2B"/>
    <w:rsid w:val="006B0EA4"/>
    <w:rsid w:val="006B1317"/>
    <w:rsid w:val="006B162E"/>
    <w:rsid w:val="006B19F3"/>
    <w:rsid w:val="006B1A47"/>
    <w:rsid w:val="006B1C88"/>
    <w:rsid w:val="006B2340"/>
    <w:rsid w:val="006B2C8D"/>
    <w:rsid w:val="006B2F54"/>
    <w:rsid w:val="006B333C"/>
    <w:rsid w:val="006B3C2B"/>
    <w:rsid w:val="006B3EC9"/>
    <w:rsid w:val="006B3FB6"/>
    <w:rsid w:val="006B4111"/>
    <w:rsid w:val="006B4132"/>
    <w:rsid w:val="006B4723"/>
    <w:rsid w:val="006B4824"/>
    <w:rsid w:val="006B4B06"/>
    <w:rsid w:val="006B4BA9"/>
    <w:rsid w:val="006B5272"/>
    <w:rsid w:val="006B5300"/>
    <w:rsid w:val="006B535A"/>
    <w:rsid w:val="006B55D8"/>
    <w:rsid w:val="006B567F"/>
    <w:rsid w:val="006B57F2"/>
    <w:rsid w:val="006B59DA"/>
    <w:rsid w:val="006B5C0A"/>
    <w:rsid w:val="006B5E24"/>
    <w:rsid w:val="006B62D1"/>
    <w:rsid w:val="006B6370"/>
    <w:rsid w:val="006B64DA"/>
    <w:rsid w:val="006B681B"/>
    <w:rsid w:val="006B6E29"/>
    <w:rsid w:val="006B6FBC"/>
    <w:rsid w:val="006B739D"/>
    <w:rsid w:val="006B7559"/>
    <w:rsid w:val="006B783A"/>
    <w:rsid w:val="006B78E5"/>
    <w:rsid w:val="006B7992"/>
    <w:rsid w:val="006B7AEB"/>
    <w:rsid w:val="006B7B4F"/>
    <w:rsid w:val="006C003E"/>
    <w:rsid w:val="006C04A2"/>
    <w:rsid w:val="006C0ABA"/>
    <w:rsid w:val="006C1003"/>
    <w:rsid w:val="006C11C9"/>
    <w:rsid w:val="006C1575"/>
    <w:rsid w:val="006C15A4"/>
    <w:rsid w:val="006C16A2"/>
    <w:rsid w:val="006C19C9"/>
    <w:rsid w:val="006C1FDA"/>
    <w:rsid w:val="006C1FF5"/>
    <w:rsid w:val="006C21D6"/>
    <w:rsid w:val="006C2322"/>
    <w:rsid w:val="006C25F8"/>
    <w:rsid w:val="006C26F2"/>
    <w:rsid w:val="006C2C7D"/>
    <w:rsid w:val="006C2E25"/>
    <w:rsid w:val="006C2FFD"/>
    <w:rsid w:val="006C306A"/>
    <w:rsid w:val="006C30D4"/>
    <w:rsid w:val="006C3547"/>
    <w:rsid w:val="006C3940"/>
    <w:rsid w:val="006C3FE8"/>
    <w:rsid w:val="006C4163"/>
    <w:rsid w:val="006C4602"/>
    <w:rsid w:val="006C4D4B"/>
    <w:rsid w:val="006C4ECA"/>
    <w:rsid w:val="006C5093"/>
    <w:rsid w:val="006C517B"/>
    <w:rsid w:val="006C5324"/>
    <w:rsid w:val="006C54EF"/>
    <w:rsid w:val="006C582D"/>
    <w:rsid w:val="006C5927"/>
    <w:rsid w:val="006C5E5E"/>
    <w:rsid w:val="006C5FE7"/>
    <w:rsid w:val="006C6725"/>
    <w:rsid w:val="006C6853"/>
    <w:rsid w:val="006C6B0A"/>
    <w:rsid w:val="006C6B43"/>
    <w:rsid w:val="006C6BCE"/>
    <w:rsid w:val="006C744B"/>
    <w:rsid w:val="006C7A12"/>
    <w:rsid w:val="006C7B76"/>
    <w:rsid w:val="006C7F0F"/>
    <w:rsid w:val="006C7F30"/>
    <w:rsid w:val="006D0520"/>
    <w:rsid w:val="006D08DC"/>
    <w:rsid w:val="006D098A"/>
    <w:rsid w:val="006D0B58"/>
    <w:rsid w:val="006D10CC"/>
    <w:rsid w:val="006D14F9"/>
    <w:rsid w:val="006D1583"/>
    <w:rsid w:val="006D1608"/>
    <w:rsid w:val="006D1B5A"/>
    <w:rsid w:val="006D22B8"/>
    <w:rsid w:val="006D2529"/>
    <w:rsid w:val="006D2BAF"/>
    <w:rsid w:val="006D2E14"/>
    <w:rsid w:val="006D339E"/>
    <w:rsid w:val="006D34F4"/>
    <w:rsid w:val="006D36F0"/>
    <w:rsid w:val="006D376A"/>
    <w:rsid w:val="006D3BF4"/>
    <w:rsid w:val="006D3D07"/>
    <w:rsid w:val="006D3E54"/>
    <w:rsid w:val="006D3E63"/>
    <w:rsid w:val="006D4256"/>
    <w:rsid w:val="006D4357"/>
    <w:rsid w:val="006D46B2"/>
    <w:rsid w:val="006D4A8D"/>
    <w:rsid w:val="006D4AF9"/>
    <w:rsid w:val="006D4F35"/>
    <w:rsid w:val="006D4FE3"/>
    <w:rsid w:val="006D53D2"/>
    <w:rsid w:val="006D5414"/>
    <w:rsid w:val="006D55BB"/>
    <w:rsid w:val="006D5759"/>
    <w:rsid w:val="006D5AE3"/>
    <w:rsid w:val="006D63AF"/>
    <w:rsid w:val="006D6661"/>
    <w:rsid w:val="006D6884"/>
    <w:rsid w:val="006D6D10"/>
    <w:rsid w:val="006D7030"/>
    <w:rsid w:val="006D7342"/>
    <w:rsid w:val="006D75E1"/>
    <w:rsid w:val="006D79E5"/>
    <w:rsid w:val="006D7F1D"/>
    <w:rsid w:val="006D7F55"/>
    <w:rsid w:val="006E030A"/>
    <w:rsid w:val="006E0C11"/>
    <w:rsid w:val="006E1106"/>
    <w:rsid w:val="006E112F"/>
    <w:rsid w:val="006E12ED"/>
    <w:rsid w:val="006E1563"/>
    <w:rsid w:val="006E175F"/>
    <w:rsid w:val="006E17D4"/>
    <w:rsid w:val="006E1A4D"/>
    <w:rsid w:val="006E1AF2"/>
    <w:rsid w:val="006E2150"/>
    <w:rsid w:val="006E25E0"/>
    <w:rsid w:val="006E279A"/>
    <w:rsid w:val="006E27CD"/>
    <w:rsid w:val="006E2AC3"/>
    <w:rsid w:val="006E2B01"/>
    <w:rsid w:val="006E2B7C"/>
    <w:rsid w:val="006E3063"/>
    <w:rsid w:val="006E3327"/>
    <w:rsid w:val="006E3336"/>
    <w:rsid w:val="006E38A8"/>
    <w:rsid w:val="006E3967"/>
    <w:rsid w:val="006E4255"/>
    <w:rsid w:val="006E448B"/>
    <w:rsid w:val="006E49DC"/>
    <w:rsid w:val="006E4B3D"/>
    <w:rsid w:val="006E539A"/>
    <w:rsid w:val="006E53E9"/>
    <w:rsid w:val="006E54AA"/>
    <w:rsid w:val="006E5C79"/>
    <w:rsid w:val="006E5C91"/>
    <w:rsid w:val="006E6146"/>
    <w:rsid w:val="006E616D"/>
    <w:rsid w:val="006E63F5"/>
    <w:rsid w:val="006E6448"/>
    <w:rsid w:val="006E667D"/>
    <w:rsid w:val="006E66DB"/>
    <w:rsid w:val="006E678A"/>
    <w:rsid w:val="006E6B02"/>
    <w:rsid w:val="006E6E5C"/>
    <w:rsid w:val="006E6F7B"/>
    <w:rsid w:val="006E705F"/>
    <w:rsid w:val="006E740D"/>
    <w:rsid w:val="006E77F0"/>
    <w:rsid w:val="006E798B"/>
    <w:rsid w:val="006E7A35"/>
    <w:rsid w:val="006E7C28"/>
    <w:rsid w:val="006F02A9"/>
    <w:rsid w:val="006F0ADC"/>
    <w:rsid w:val="006F0BFF"/>
    <w:rsid w:val="006F0EC6"/>
    <w:rsid w:val="006F0F55"/>
    <w:rsid w:val="006F15BD"/>
    <w:rsid w:val="006F1F0D"/>
    <w:rsid w:val="006F2044"/>
    <w:rsid w:val="006F206E"/>
    <w:rsid w:val="006F21D4"/>
    <w:rsid w:val="006F2463"/>
    <w:rsid w:val="006F252E"/>
    <w:rsid w:val="006F261A"/>
    <w:rsid w:val="006F2892"/>
    <w:rsid w:val="006F3168"/>
    <w:rsid w:val="006F36D9"/>
    <w:rsid w:val="006F3804"/>
    <w:rsid w:val="006F3810"/>
    <w:rsid w:val="006F39F8"/>
    <w:rsid w:val="006F3B9D"/>
    <w:rsid w:val="006F3E72"/>
    <w:rsid w:val="006F3F89"/>
    <w:rsid w:val="006F4128"/>
    <w:rsid w:val="006F42FC"/>
    <w:rsid w:val="006F43BC"/>
    <w:rsid w:val="006F4ED1"/>
    <w:rsid w:val="006F4F89"/>
    <w:rsid w:val="006F5268"/>
    <w:rsid w:val="006F563B"/>
    <w:rsid w:val="006F57CE"/>
    <w:rsid w:val="006F60F1"/>
    <w:rsid w:val="006F6AA1"/>
    <w:rsid w:val="006F6E09"/>
    <w:rsid w:val="006F7730"/>
    <w:rsid w:val="006F7768"/>
    <w:rsid w:val="006F7917"/>
    <w:rsid w:val="007000CF"/>
    <w:rsid w:val="00700100"/>
    <w:rsid w:val="0070012E"/>
    <w:rsid w:val="00700246"/>
    <w:rsid w:val="007004DB"/>
    <w:rsid w:val="00700565"/>
    <w:rsid w:val="007007D6"/>
    <w:rsid w:val="00700AFD"/>
    <w:rsid w:val="00700E70"/>
    <w:rsid w:val="00701033"/>
    <w:rsid w:val="0070103D"/>
    <w:rsid w:val="0070151F"/>
    <w:rsid w:val="007018E4"/>
    <w:rsid w:val="007019AA"/>
    <w:rsid w:val="00701D66"/>
    <w:rsid w:val="00701EBD"/>
    <w:rsid w:val="007020B4"/>
    <w:rsid w:val="00702570"/>
    <w:rsid w:val="007027A7"/>
    <w:rsid w:val="00702969"/>
    <w:rsid w:val="00702B4A"/>
    <w:rsid w:val="00702D59"/>
    <w:rsid w:val="00702DF8"/>
    <w:rsid w:val="00703637"/>
    <w:rsid w:val="0070376A"/>
    <w:rsid w:val="00703A02"/>
    <w:rsid w:val="007045B7"/>
    <w:rsid w:val="00704A22"/>
    <w:rsid w:val="00704ABE"/>
    <w:rsid w:val="00704AD2"/>
    <w:rsid w:val="00704B5F"/>
    <w:rsid w:val="0070519A"/>
    <w:rsid w:val="00705DC7"/>
    <w:rsid w:val="00705E1C"/>
    <w:rsid w:val="00706042"/>
    <w:rsid w:val="00706061"/>
    <w:rsid w:val="007062C7"/>
    <w:rsid w:val="00706496"/>
    <w:rsid w:val="00706B3D"/>
    <w:rsid w:val="00706BF1"/>
    <w:rsid w:val="00706C8F"/>
    <w:rsid w:val="00706CF3"/>
    <w:rsid w:val="00707264"/>
    <w:rsid w:val="0070744E"/>
    <w:rsid w:val="0070783D"/>
    <w:rsid w:val="0070792C"/>
    <w:rsid w:val="00707A5E"/>
    <w:rsid w:val="00707AB8"/>
    <w:rsid w:val="00707C8C"/>
    <w:rsid w:val="0071045C"/>
    <w:rsid w:val="007105C8"/>
    <w:rsid w:val="0071067D"/>
    <w:rsid w:val="007107AC"/>
    <w:rsid w:val="00710960"/>
    <w:rsid w:val="007109B0"/>
    <w:rsid w:val="00711070"/>
    <w:rsid w:val="00711350"/>
    <w:rsid w:val="007114C6"/>
    <w:rsid w:val="007116E3"/>
    <w:rsid w:val="007119B5"/>
    <w:rsid w:val="00711D8D"/>
    <w:rsid w:val="00711EE5"/>
    <w:rsid w:val="00711F45"/>
    <w:rsid w:val="0071212F"/>
    <w:rsid w:val="007124C7"/>
    <w:rsid w:val="00712A4F"/>
    <w:rsid w:val="00712FD0"/>
    <w:rsid w:val="007131C8"/>
    <w:rsid w:val="00713742"/>
    <w:rsid w:val="0071392E"/>
    <w:rsid w:val="00713B3C"/>
    <w:rsid w:val="00713EAA"/>
    <w:rsid w:val="00713F6F"/>
    <w:rsid w:val="00713F7E"/>
    <w:rsid w:val="007145D8"/>
    <w:rsid w:val="007146B8"/>
    <w:rsid w:val="007147FD"/>
    <w:rsid w:val="007149FE"/>
    <w:rsid w:val="00714A14"/>
    <w:rsid w:val="00714F33"/>
    <w:rsid w:val="00715389"/>
    <w:rsid w:val="0071581B"/>
    <w:rsid w:val="00715AB4"/>
    <w:rsid w:val="00715EE6"/>
    <w:rsid w:val="00715FE0"/>
    <w:rsid w:val="007160A8"/>
    <w:rsid w:val="00716171"/>
    <w:rsid w:val="007164AD"/>
    <w:rsid w:val="00716687"/>
    <w:rsid w:val="00716A60"/>
    <w:rsid w:val="00716CBD"/>
    <w:rsid w:val="00716EC4"/>
    <w:rsid w:val="007170F2"/>
    <w:rsid w:val="007171BD"/>
    <w:rsid w:val="007171BF"/>
    <w:rsid w:val="0071720B"/>
    <w:rsid w:val="007174A9"/>
    <w:rsid w:val="007176DC"/>
    <w:rsid w:val="007178AF"/>
    <w:rsid w:val="00717E60"/>
    <w:rsid w:val="007202B8"/>
    <w:rsid w:val="00720496"/>
    <w:rsid w:val="0072077E"/>
    <w:rsid w:val="0072079B"/>
    <w:rsid w:val="00720810"/>
    <w:rsid w:val="0072145C"/>
    <w:rsid w:val="007217BA"/>
    <w:rsid w:val="00721867"/>
    <w:rsid w:val="00721D4D"/>
    <w:rsid w:val="00721EEA"/>
    <w:rsid w:val="00722565"/>
    <w:rsid w:val="007225F1"/>
    <w:rsid w:val="00722A5E"/>
    <w:rsid w:val="00722C21"/>
    <w:rsid w:val="00722E65"/>
    <w:rsid w:val="0072302D"/>
    <w:rsid w:val="00723778"/>
    <w:rsid w:val="00723ADF"/>
    <w:rsid w:val="00723C28"/>
    <w:rsid w:val="00724361"/>
    <w:rsid w:val="007245FD"/>
    <w:rsid w:val="007246E9"/>
    <w:rsid w:val="00724871"/>
    <w:rsid w:val="00724ACF"/>
    <w:rsid w:val="00724C2F"/>
    <w:rsid w:val="00724F92"/>
    <w:rsid w:val="0072509D"/>
    <w:rsid w:val="007250D0"/>
    <w:rsid w:val="00725259"/>
    <w:rsid w:val="00725311"/>
    <w:rsid w:val="00725F4A"/>
    <w:rsid w:val="00726987"/>
    <w:rsid w:val="00726AD7"/>
    <w:rsid w:val="00726E7A"/>
    <w:rsid w:val="00726F0D"/>
    <w:rsid w:val="0072714A"/>
    <w:rsid w:val="0072761D"/>
    <w:rsid w:val="007277FF"/>
    <w:rsid w:val="0072790B"/>
    <w:rsid w:val="007279E3"/>
    <w:rsid w:val="00727E7B"/>
    <w:rsid w:val="00730049"/>
    <w:rsid w:val="00730131"/>
    <w:rsid w:val="007301A7"/>
    <w:rsid w:val="007302EA"/>
    <w:rsid w:val="00730307"/>
    <w:rsid w:val="007304AE"/>
    <w:rsid w:val="0073119D"/>
    <w:rsid w:val="0073159A"/>
    <w:rsid w:val="0073177E"/>
    <w:rsid w:val="00731BFB"/>
    <w:rsid w:val="00731C06"/>
    <w:rsid w:val="00731C99"/>
    <w:rsid w:val="00731DD8"/>
    <w:rsid w:val="00731FB9"/>
    <w:rsid w:val="0073202E"/>
    <w:rsid w:val="007324AD"/>
    <w:rsid w:val="0073267A"/>
    <w:rsid w:val="00732A9C"/>
    <w:rsid w:val="00732BA5"/>
    <w:rsid w:val="007330EE"/>
    <w:rsid w:val="00733203"/>
    <w:rsid w:val="00733355"/>
    <w:rsid w:val="00733672"/>
    <w:rsid w:val="00733D62"/>
    <w:rsid w:val="00733E31"/>
    <w:rsid w:val="007343FE"/>
    <w:rsid w:val="0073465D"/>
    <w:rsid w:val="0073494B"/>
    <w:rsid w:val="007349DC"/>
    <w:rsid w:val="00734A48"/>
    <w:rsid w:val="00734B08"/>
    <w:rsid w:val="00734DE9"/>
    <w:rsid w:val="00734E03"/>
    <w:rsid w:val="00734EB3"/>
    <w:rsid w:val="00734F72"/>
    <w:rsid w:val="007350DC"/>
    <w:rsid w:val="00735512"/>
    <w:rsid w:val="00735521"/>
    <w:rsid w:val="00735596"/>
    <w:rsid w:val="00735780"/>
    <w:rsid w:val="007357A3"/>
    <w:rsid w:val="007359D5"/>
    <w:rsid w:val="00735B02"/>
    <w:rsid w:val="00735BA9"/>
    <w:rsid w:val="00735BC3"/>
    <w:rsid w:val="00735FE8"/>
    <w:rsid w:val="00736096"/>
    <w:rsid w:val="00736553"/>
    <w:rsid w:val="00736576"/>
    <w:rsid w:val="0073657C"/>
    <w:rsid w:val="00736696"/>
    <w:rsid w:val="0073680B"/>
    <w:rsid w:val="00736CCA"/>
    <w:rsid w:val="00736D0B"/>
    <w:rsid w:val="00736E27"/>
    <w:rsid w:val="00736F35"/>
    <w:rsid w:val="007371BB"/>
    <w:rsid w:val="007373BE"/>
    <w:rsid w:val="0073786D"/>
    <w:rsid w:val="00737915"/>
    <w:rsid w:val="00737CA0"/>
    <w:rsid w:val="00737E2D"/>
    <w:rsid w:val="00737F91"/>
    <w:rsid w:val="0074009A"/>
    <w:rsid w:val="0074012D"/>
    <w:rsid w:val="00740160"/>
    <w:rsid w:val="0074018F"/>
    <w:rsid w:val="007402F3"/>
    <w:rsid w:val="00740865"/>
    <w:rsid w:val="007409E3"/>
    <w:rsid w:val="00741050"/>
    <w:rsid w:val="007412DE"/>
    <w:rsid w:val="00741460"/>
    <w:rsid w:val="00741EA2"/>
    <w:rsid w:val="007420B7"/>
    <w:rsid w:val="007423B0"/>
    <w:rsid w:val="00742644"/>
    <w:rsid w:val="00742896"/>
    <w:rsid w:val="00742946"/>
    <w:rsid w:val="007429D1"/>
    <w:rsid w:val="00742AD4"/>
    <w:rsid w:val="00742E59"/>
    <w:rsid w:val="00742FCF"/>
    <w:rsid w:val="00743015"/>
    <w:rsid w:val="00743115"/>
    <w:rsid w:val="00743463"/>
    <w:rsid w:val="00743DBC"/>
    <w:rsid w:val="0074429A"/>
    <w:rsid w:val="00744316"/>
    <w:rsid w:val="007444C3"/>
    <w:rsid w:val="00744AA7"/>
    <w:rsid w:val="00744B5B"/>
    <w:rsid w:val="00744DD9"/>
    <w:rsid w:val="00744ECC"/>
    <w:rsid w:val="00745170"/>
    <w:rsid w:val="007451B0"/>
    <w:rsid w:val="00745393"/>
    <w:rsid w:val="007457FF"/>
    <w:rsid w:val="007458E8"/>
    <w:rsid w:val="007461BC"/>
    <w:rsid w:val="007464C3"/>
    <w:rsid w:val="007465E8"/>
    <w:rsid w:val="00746F3F"/>
    <w:rsid w:val="00746F9C"/>
    <w:rsid w:val="007472A2"/>
    <w:rsid w:val="0074744C"/>
    <w:rsid w:val="00747978"/>
    <w:rsid w:val="00747FE8"/>
    <w:rsid w:val="00750699"/>
    <w:rsid w:val="00750BE1"/>
    <w:rsid w:val="00750C69"/>
    <w:rsid w:val="007510F5"/>
    <w:rsid w:val="00751356"/>
    <w:rsid w:val="00751478"/>
    <w:rsid w:val="0075147F"/>
    <w:rsid w:val="00751672"/>
    <w:rsid w:val="00751B9C"/>
    <w:rsid w:val="00751E71"/>
    <w:rsid w:val="00752045"/>
    <w:rsid w:val="0075223E"/>
    <w:rsid w:val="007522C5"/>
    <w:rsid w:val="00752E13"/>
    <w:rsid w:val="00752FA9"/>
    <w:rsid w:val="00753413"/>
    <w:rsid w:val="007536CE"/>
    <w:rsid w:val="00753878"/>
    <w:rsid w:val="00753C87"/>
    <w:rsid w:val="00753CCA"/>
    <w:rsid w:val="0075421B"/>
    <w:rsid w:val="00754317"/>
    <w:rsid w:val="00754793"/>
    <w:rsid w:val="007548EE"/>
    <w:rsid w:val="007549C5"/>
    <w:rsid w:val="00754AD8"/>
    <w:rsid w:val="00754F7A"/>
    <w:rsid w:val="00754FC6"/>
    <w:rsid w:val="007552AB"/>
    <w:rsid w:val="007555AE"/>
    <w:rsid w:val="007558B3"/>
    <w:rsid w:val="007558EC"/>
    <w:rsid w:val="007563E0"/>
    <w:rsid w:val="0075644E"/>
    <w:rsid w:val="007565EC"/>
    <w:rsid w:val="00756CCB"/>
    <w:rsid w:val="00757148"/>
    <w:rsid w:val="0075715D"/>
    <w:rsid w:val="0075738E"/>
    <w:rsid w:val="00757707"/>
    <w:rsid w:val="00757808"/>
    <w:rsid w:val="007579B7"/>
    <w:rsid w:val="00757A73"/>
    <w:rsid w:val="00757CA8"/>
    <w:rsid w:val="00760609"/>
    <w:rsid w:val="007609A5"/>
    <w:rsid w:val="007609D2"/>
    <w:rsid w:val="00760AFE"/>
    <w:rsid w:val="00760CFF"/>
    <w:rsid w:val="0076145A"/>
    <w:rsid w:val="00761B1B"/>
    <w:rsid w:val="007626AA"/>
    <w:rsid w:val="00762BBD"/>
    <w:rsid w:val="00763158"/>
    <w:rsid w:val="00763260"/>
    <w:rsid w:val="00763271"/>
    <w:rsid w:val="007634A1"/>
    <w:rsid w:val="007636E8"/>
    <w:rsid w:val="00763A45"/>
    <w:rsid w:val="00763E70"/>
    <w:rsid w:val="00764109"/>
    <w:rsid w:val="0076413E"/>
    <w:rsid w:val="007643F8"/>
    <w:rsid w:val="00764739"/>
    <w:rsid w:val="007652A6"/>
    <w:rsid w:val="00765305"/>
    <w:rsid w:val="00765857"/>
    <w:rsid w:val="00765B64"/>
    <w:rsid w:val="00765B6A"/>
    <w:rsid w:val="0076609A"/>
    <w:rsid w:val="00766101"/>
    <w:rsid w:val="0076655A"/>
    <w:rsid w:val="0076660B"/>
    <w:rsid w:val="00766943"/>
    <w:rsid w:val="00766996"/>
    <w:rsid w:val="00766D83"/>
    <w:rsid w:val="00767007"/>
    <w:rsid w:val="00767082"/>
    <w:rsid w:val="007671CA"/>
    <w:rsid w:val="00767234"/>
    <w:rsid w:val="0076764B"/>
    <w:rsid w:val="00767747"/>
    <w:rsid w:val="00767941"/>
    <w:rsid w:val="00767AA6"/>
    <w:rsid w:val="00767CAE"/>
    <w:rsid w:val="00767CFE"/>
    <w:rsid w:val="0077006A"/>
    <w:rsid w:val="00770306"/>
    <w:rsid w:val="0077055E"/>
    <w:rsid w:val="00770588"/>
    <w:rsid w:val="00770937"/>
    <w:rsid w:val="00770F20"/>
    <w:rsid w:val="007710A6"/>
    <w:rsid w:val="00771178"/>
    <w:rsid w:val="007713DB"/>
    <w:rsid w:val="007715DE"/>
    <w:rsid w:val="007719D5"/>
    <w:rsid w:val="00771A97"/>
    <w:rsid w:val="00771D2D"/>
    <w:rsid w:val="00771E1C"/>
    <w:rsid w:val="00772227"/>
    <w:rsid w:val="0077227E"/>
    <w:rsid w:val="007722E7"/>
    <w:rsid w:val="00772434"/>
    <w:rsid w:val="00772577"/>
    <w:rsid w:val="00772784"/>
    <w:rsid w:val="00772A61"/>
    <w:rsid w:val="00772F73"/>
    <w:rsid w:val="00773845"/>
    <w:rsid w:val="007739F7"/>
    <w:rsid w:val="00773D51"/>
    <w:rsid w:val="007748C6"/>
    <w:rsid w:val="007749DE"/>
    <w:rsid w:val="00774A7E"/>
    <w:rsid w:val="00774E71"/>
    <w:rsid w:val="00774FE6"/>
    <w:rsid w:val="007750B4"/>
    <w:rsid w:val="00775481"/>
    <w:rsid w:val="007755BD"/>
    <w:rsid w:val="007756CA"/>
    <w:rsid w:val="0077608A"/>
    <w:rsid w:val="00776319"/>
    <w:rsid w:val="00776655"/>
    <w:rsid w:val="00776A09"/>
    <w:rsid w:val="00776DB9"/>
    <w:rsid w:val="00776F2E"/>
    <w:rsid w:val="0077706A"/>
    <w:rsid w:val="007770F2"/>
    <w:rsid w:val="0078043B"/>
    <w:rsid w:val="00780B46"/>
    <w:rsid w:val="00780CDD"/>
    <w:rsid w:val="0078101E"/>
    <w:rsid w:val="0078147F"/>
    <w:rsid w:val="00781651"/>
    <w:rsid w:val="00781907"/>
    <w:rsid w:val="00781B78"/>
    <w:rsid w:val="00781D12"/>
    <w:rsid w:val="00781FEA"/>
    <w:rsid w:val="0078203C"/>
    <w:rsid w:val="0078209C"/>
    <w:rsid w:val="0078216D"/>
    <w:rsid w:val="00782267"/>
    <w:rsid w:val="00782406"/>
    <w:rsid w:val="007825D0"/>
    <w:rsid w:val="00782DE2"/>
    <w:rsid w:val="00782DE8"/>
    <w:rsid w:val="00782E16"/>
    <w:rsid w:val="00782E7F"/>
    <w:rsid w:val="00782F4E"/>
    <w:rsid w:val="00783062"/>
    <w:rsid w:val="00783327"/>
    <w:rsid w:val="0078341A"/>
    <w:rsid w:val="0078343C"/>
    <w:rsid w:val="00783485"/>
    <w:rsid w:val="00783567"/>
    <w:rsid w:val="0078387A"/>
    <w:rsid w:val="00783895"/>
    <w:rsid w:val="0078397C"/>
    <w:rsid w:val="00783ADA"/>
    <w:rsid w:val="00783CC4"/>
    <w:rsid w:val="00783F30"/>
    <w:rsid w:val="00783FA4"/>
    <w:rsid w:val="00784094"/>
    <w:rsid w:val="007842F8"/>
    <w:rsid w:val="00784641"/>
    <w:rsid w:val="0078491B"/>
    <w:rsid w:val="007850C1"/>
    <w:rsid w:val="007850CE"/>
    <w:rsid w:val="007855BD"/>
    <w:rsid w:val="007859DC"/>
    <w:rsid w:val="00785D37"/>
    <w:rsid w:val="00785DE4"/>
    <w:rsid w:val="00786159"/>
    <w:rsid w:val="007861BB"/>
    <w:rsid w:val="00786CF3"/>
    <w:rsid w:val="00786D2C"/>
    <w:rsid w:val="0078712F"/>
    <w:rsid w:val="007873CD"/>
    <w:rsid w:val="00787440"/>
    <w:rsid w:val="0078772D"/>
    <w:rsid w:val="007877BC"/>
    <w:rsid w:val="00787863"/>
    <w:rsid w:val="00787CD8"/>
    <w:rsid w:val="0079032E"/>
    <w:rsid w:val="00790BF3"/>
    <w:rsid w:val="00790C7F"/>
    <w:rsid w:val="007910C7"/>
    <w:rsid w:val="00791471"/>
    <w:rsid w:val="007918C6"/>
    <w:rsid w:val="00791C46"/>
    <w:rsid w:val="00791E00"/>
    <w:rsid w:val="00792102"/>
    <w:rsid w:val="007923E9"/>
    <w:rsid w:val="00792AF8"/>
    <w:rsid w:val="00792CC2"/>
    <w:rsid w:val="007930AA"/>
    <w:rsid w:val="007932D6"/>
    <w:rsid w:val="0079386F"/>
    <w:rsid w:val="00793B66"/>
    <w:rsid w:val="00793F0E"/>
    <w:rsid w:val="007941AD"/>
    <w:rsid w:val="00794ED7"/>
    <w:rsid w:val="007956BD"/>
    <w:rsid w:val="00795920"/>
    <w:rsid w:val="007959B2"/>
    <w:rsid w:val="00795DBB"/>
    <w:rsid w:val="00796013"/>
    <w:rsid w:val="00796410"/>
    <w:rsid w:val="00796807"/>
    <w:rsid w:val="00796D03"/>
    <w:rsid w:val="0079788A"/>
    <w:rsid w:val="00797AFF"/>
    <w:rsid w:val="00797E48"/>
    <w:rsid w:val="007A045E"/>
    <w:rsid w:val="007A0538"/>
    <w:rsid w:val="007A09BB"/>
    <w:rsid w:val="007A0D9E"/>
    <w:rsid w:val="007A0E33"/>
    <w:rsid w:val="007A0EA7"/>
    <w:rsid w:val="007A1106"/>
    <w:rsid w:val="007A1341"/>
    <w:rsid w:val="007A140C"/>
    <w:rsid w:val="007A150A"/>
    <w:rsid w:val="007A16C3"/>
    <w:rsid w:val="007A1A69"/>
    <w:rsid w:val="007A1B5C"/>
    <w:rsid w:val="007A1BE2"/>
    <w:rsid w:val="007A287D"/>
    <w:rsid w:val="007A2B51"/>
    <w:rsid w:val="007A31AD"/>
    <w:rsid w:val="007A3226"/>
    <w:rsid w:val="007A32D0"/>
    <w:rsid w:val="007A3485"/>
    <w:rsid w:val="007A36A9"/>
    <w:rsid w:val="007A3732"/>
    <w:rsid w:val="007A377B"/>
    <w:rsid w:val="007A3887"/>
    <w:rsid w:val="007A3901"/>
    <w:rsid w:val="007A3AC5"/>
    <w:rsid w:val="007A4628"/>
    <w:rsid w:val="007A46E4"/>
    <w:rsid w:val="007A4A33"/>
    <w:rsid w:val="007A50FC"/>
    <w:rsid w:val="007A51D3"/>
    <w:rsid w:val="007A53B1"/>
    <w:rsid w:val="007A5A43"/>
    <w:rsid w:val="007A5BC3"/>
    <w:rsid w:val="007A5E97"/>
    <w:rsid w:val="007A6343"/>
    <w:rsid w:val="007A6495"/>
    <w:rsid w:val="007A66A5"/>
    <w:rsid w:val="007A67D7"/>
    <w:rsid w:val="007A68A3"/>
    <w:rsid w:val="007A6EE1"/>
    <w:rsid w:val="007A704B"/>
    <w:rsid w:val="007A704D"/>
    <w:rsid w:val="007A7456"/>
    <w:rsid w:val="007A77BD"/>
    <w:rsid w:val="007A7AEC"/>
    <w:rsid w:val="007A7E63"/>
    <w:rsid w:val="007A7EF7"/>
    <w:rsid w:val="007B0286"/>
    <w:rsid w:val="007B040B"/>
    <w:rsid w:val="007B06E9"/>
    <w:rsid w:val="007B07AF"/>
    <w:rsid w:val="007B0A48"/>
    <w:rsid w:val="007B1173"/>
    <w:rsid w:val="007B12D2"/>
    <w:rsid w:val="007B1773"/>
    <w:rsid w:val="007B17F8"/>
    <w:rsid w:val="007B18D3"/>
    <w:rsid w:val="007B1ABA"/>
    <w:rsid w:val="007B1ABB"/>
    <w:rsid w:val="007B1BA6"/>
    <w:rsid w:val="007B1FA3"/>
    <w:rsid w:val="007B2114"/>
    <w:rsid w:val="007B217E"/>
    <w:rsid w:val="007B2471"/>
    <w:rsid w:val="007B2CEE"/>
    <w:rsid w:val="007B2E37"/>
    <w:rsid w:val="007B2F00"/>
    <w:rsid w:val="007B2F57"/>
    <w:rsid w:val="007B333B"/>
    <w:rsid w:val="007B34AB"/>
    <w:rsid w:val="007B3D56"/>
    <w:rsid w:val="007B4234"/>
    <w:rsid w:val="007B43A6"/>
    <w:rsid w:val="007B4585"/>
    <w:rsid w:val="007B490A"/>
    <w:rsid w:val="007B4CFE"/>
    <w:rsid w:val="007B4E00"/>
    <w:rsid w:val="007B51BE"/>
    <w:rsid w:val="007B53F9"/>
    <w:rsid w:val="007B5492"/>
    <w:rsid w:val="007B5684"/>
    <w:rsid w:val="007B56F6"/>
    <w:rsid w:val="007B5C38"/>
    <w:rsid w:val="007B5E8E"/>
    <w:rsid w:val="007B607E"/>
    <w:rsid w:val="007B612A"/>
    <w:rsid w:val="007B681B"/>
    <w:rsid w:val="007B6B68"/>
    <w:rsid w:val="007B6BC6"/>
    <w:rsid w:val="007B727D"/>
    <w:rsid w:val="007B75E2"/>
    <w:rsid w:val="007B7613"/>
    <w:rsid w:val="007B77F0"/>
    <w:rsid w:val="007B787F"/>
    <w:rsid w:val="007B7A4C"/>
    <w:rsid w:val="007B7F9E"/>
    <w:rsid w:val="007C0101"/>
    <w:rsid w:val="007C0381"/>
    <w:rsid w:val="007C06B1"/>
    <w:rsid w:val="007C0B46"/>
    <w:rsid w:val="007C0B50"/>
    <w:rsid w:val="007C0B84"/>
    <w:rsid w:val="007C0C5D"/>
    <w:rsid w:val="007C16A1"/>
    <w:rsid w:val="007C18A4"/>
    <w:rsid w:val="007C18AA"/>
    <w:rsid w:val="007C2241"/>
    <w:rsid w:val="007C2356"/>
    <w:rsid w:val="007C2761"/>
    <w:rsid w:val="007C28C4"/>
    <w:rsid w:val="007C2935"/>
    <w:rsid w:val="007C2E41"/>
    <w:rsid w:val="007C3977"/>
    <w:rsid w:val="007C3A9F"/>
    <w:rsid w:val="007C3DB9"/>
    <w:rsid w:val="007C3DEF"/>
    <w:rsid w:val="007C3FAE"/>
    <w:rsid w:val="007C41D2"/>
    <w:rsid w:val="007C4201"/>
    <w:rsid w:val="007C48CD"/>
    <w:rsid w:val="007C4EBF"/>
    <w:rsid w:val="007C4FA1"/>
    <w:rsid w:val="007C528C"/>
    <w:rsid w:val="007C52FA"/>
    <w:rsid w:val="007C5366"/>
    <w:rsid w:val="007C5446"/>
    <w:rsid w:val="007C555A"/>
    <w:rsid w:val="007C5764"/>
    <w:rsid w:val="007C5790"/>
    <w:rsid w:val="007C57BD"/>
    <w:rsid w:val="007C5C16"/>
    <w:rsid w:val="007C601A"/>
    <w:rsid w:val="007C67EB"/>
    <w:rsid w:val="007C6817"/>
    <w:rsid w:val="007C6E08"/>
    <w:rsid w:val="007C724F"/>
    <w:rsid w:val="007C7306"/>
    <w:rsid w:val="007C74B8"/>
    <w:rsid w:val="007C751E"/>
    <w:rsid w:val="007C7C03"/>
    <w:rsid w:val="007D0153"/>
    <w:rsid w:val="007D106C"/>
    <w:rsid w:val="007D10BC"/>
    <w:rsid w:val="007D1496"/>
    <w:rsid w:val="007D24DB"/>
    <w:rsid w:val="007D2FD5"/>
    <w:rsid w:val="007D3011"/>
    <w:rsid w:val="007D33EF"/>
    <w:rsid w:val="007D389D"/>
    <w:rsid w:val="007D3AF6"/>
    <w:rsid w:val="007D46D4"/>
    <w:rsid w:val="007D477E"/>
    <w:rsid w:val="007D48D2"/>
    <w:rsid w:val="007D49BB"/>
    <w:rsid w:val="007D4AB3"/>
    <w:rsid w:val="007D4B1E"/>
    <w:rsid w:val="007D4FAD"/>
    <w:rsid w:val="007D50FB"/>
    <w:rsid w:val="007D523C"/>
    <w:rsid w:val="007D52A9"/>
    <w:rsid w:val="007D54C0"/>
    <w:rsid w:val="007D5B10"/>
    <w:rsid w:val="007D5D2A"/>
    <w:rsid w:val="007D5D9D"/>
    <w:rsid w:val="007D5DD0"/>
    <w:rsid w:val="007D6313"/>
    <w:rsid w:val="007D6BBC"/>
    <w:rsid w:val="007D6BC0"/>
    <w:rsid w:val="007D7B51"/>
    <w:rsid w:val="007D7B92"/>
    <w:rsid w:val="007D7B9A"/>
    <w:rsid w:val="007D7FAC"/>
    <w:rsid w:val="007E0174"/>
    <w:rsid w:val="007E02E9"/>
    <w:rsid w:val="007E06AE"/>
    <w:rsid w:val="007E0706"/>
    <w:rsid w:val="007E076B"/>
    <w:rsid w:val="007E0B90"/>
    <w:rsid w:val="007E0EB3"/>
    <w:rsid w:val="007E1B23"/>
    <w:rsid w:val="007E1B50"/>
    <w:rsid w:val="007E1D96"/>
    <w:rsid w:val="007E2004"/>
    <w:rsid w:val="007E22AB"/>
    <w:rsid w:val="007E28A1"/>
    <w:rsid w:val="007E2AC6"/>
    <w:rsid w:val="007E2B53"/>
    <w:rsid w:val="007E2EE3"/>
    <w:rsid w:val="007E3173"/>
    <w:rsid w:val="007E31F6"/>
    <w:rsid w:val="007E3223"/>
    <w:rsid w:val="007E3426"/>
    <w:rsid w:val="007E38BA"/>
    <w:rsid w:val="007E39AD"/>
    <w:rsid w:val="007E3B41"/>
    <w:rsid w:val="007E3C48"/>
    <w:rsid w:val="007E3C93"/>
    <w:rsid w:val="007E3D31"/>
    <w:rsid w:val="007E4022"/>
    <w:rsid w:val="007E420D"/>
    <w:rsid w:val="007E4E87"/>
    <w:rsid w:val="007E587B"/>
    <w:rsid w:val="007E5922"/>
    <w:rsid w:val="007E5924"/>
    <w:rsid w:val="007E5BD0"/>
    <w:rsid w:val="007E6165"/>
    <w:rsid w:val="007E6331"/>
    <w:rsid w:val="007E637B"/>
    <w:rsid w:val="007E63FD"/>
    <w:rsid w:val="007E6454"/>
    <w:rsid w:val="007E64BC"/>
    <w:rsid w:val="007E6544"/>
    <w:rsid w:val="007E67D0"/>
    <w:rsid w:val="007E6EAF"/>
    <w:rsid w:val="007E74A1"/>
    <w:rsid w:val="007E74C8"/>
    <w:rsid w:val="007E7598"/>
    <w:rsid w:val="007E760E"/>
    <w:rsid w:val="007E76FD"/>
    <w:rsid w:val="007E7726"/>
    <w:rsid w:val="007E780F"/>
    <w:rsid w:val="007E7849"/>
    <w:rsid w:val="007E7CE8"/>
    <w:rsid w:val="007F03FC"/>
    <w:rsid w:val="007F046B"/>
    <w:rsid w:val="007F0A96"/>
    <w:rsid w:val="007F0ACC"/>
    <w:rsid w:val="007F0B4D"/>
    <w:rsid w:val="007F0E05"/>
    <w:rsid w:val="007F0FEB"/>
    <w:rsid w:val="007F0FFE"/>
    <w:rsid w:val="007F10FA"/>
    <w:rsid w:val="007F17C9"/>
    <w:rsid w:val="007F1999"/>
    <w:rsid w:val="007F219C"/>
    <w:rsid w:val="007F274B"/>
    <w:rsid w:val="007F303E"/>
    <w:rsid w:val="007F314C"/>
    <w:rsid w:val="007F35DA"/>
    <w:rsid w:val="007F35FB"/>
    <w:rsid w:val="007F3BDA"/>
    <w:rsid w:val="007F3E3A"/>
    <w:rsid w:val="007F3EFE"/>
    <w:rsid w:val="007F3FC8"/>
    <w:rsid w:val="007F49D0"/>
    <w:rsid w:val="007F49F7"/>
    <w:rsid w:val="007F51A1"/>
    <w:rsid w:val="007F5330"/>
    <w:rsid w:val="007F5700"/>
    <w:rsid w:val="007F5B8F"/>
    <w:rsid w:val="007F5C0E"/>
    <w:rsid w:val="007F5E9E"/>
    <w:rsid w:val="007F5F79"/>
    <w:rsid w:val="007F5FB9"/>
    <w:rsid w:val="007F6760"/>
    <w:rsid w:val="007F7270"/>
    <w:rsid w:val="007F73CF"/>
    <w:rsid w:val="007F7544"/>
    <w:rsid w:val="007F7783"/>
    <w:rsid w:val="007F7935"/>
    <w:rsid w:val="00800D70"/>
    <w:rsid w:val="00800EFD"/>
    <w:rsid w:val="00800F8F"/>
    <w:rsid w:val="008011BD"/>
    <w:rsid w:val="0080125D"/>
    <w:rsid w:val="0080129D"/>
    <w:rsid w:val="00801B5B"/>
    <w:rsid w:val="0080237C"/>
    <w:rsid w:val="008026EF"/>
    <w:rsid w:val="008027E9"/>
    <w:rsid w:val="008033B7"/>
    <w:rsid w:val="00803B72"/>
    <w:rsid w:val="00803CE8"/>
    <w:rsid w:val="00803CEE"/>
    <w:rsid w:val="00804134"/>
    <w:rsid w:val="008044C6"/>
    <w:rsid w:val="00804548"/>
    <w:rsid w:val="0080476D"/>
    <w:rsid w:val="00804B39"/>
    <w:rsid w:val="00804EAF"/>
    <w:rsid w:val="00804EFB"/>
    <w:rsid w:val="0080531E"/>
    <w:rsid w:val="00805355"/>
    <w:rsid w:val="008053E6"/>
    <w:rsid w:val="008054D1"/>
    <w:rsid w:val="008055DA"/>
    <w:rsid w:val="0080594B"/>
    <w:rsid w:val="00805CC4"/>
    <w:rsid w:val="00805CDD"/>
    <w:rsid w:val="00806553"/>
    <w:rsid w:val="008066A0"/>
    <w:rsid w:val="00806F26"/>
    <w:rsid w:val="00806F5B"/>
    <w:rsid w:val="008070B9"/>
    <w:rsid w:val="0080711E"/>
    <w:rsid w:val="00807680"/>
    <w:rsid w:val="008078CE"/>
    <w:rsid w:val="008078D4"/>
    <w:rsid w:val="008079D9"/>
    <w:rsid w:val="00807C41"/>
    <w:rsid w:val="008106D5"/>
    <w:rsid w:val="00810A69"/>
    <w:rsid w:val="00810BEF"/>
    <w:rsid w:val="00810ECB"/>
    <w:rsid w:val="00810F92"/>
    <w:rsid w:val="00811789"/>
    <w:rsid w:val="008117C1"/>
    <w:rsid w:val="00811A62"/>
    <w:rsid w:val="00811A65"/>
    <w:rsid w:val="00811BC9"/>
    <w:rsid w:val="00811CBC"/>
    <w:rsid w:val="00812447"/>
    <w:rsid w:val="008124ED"/>
    <w:rsid w:val="00812A3C"/>
    <w:rsid w:val="00812AB7"/>
    <w:rsid w:val="00812AED"/>
    <w:rsid w:val="00812C0D"/>
    <w:rsid w:val="00812CED"/>
    <w:rsid w:val="00812DF6"/>
    <w:rsid w:val="008132DE"/>
    <w:rsid w:val="00813CF9"/>
    <w:rsid w:val="00813DCF"/>
    <w:rsid w:val="00813EA4"/>
    <w:rsid w:val="008140B0"/>
    <w:rsid w:val="008142BE"/>
    <w:rsid w:val="008145A6"/>
    <w:rsid w:val="00814A0E"/>
    <w:rsid w:val="00814B36"/>
    <w:rsid w:val="00814F35"/>
    <w:rsid w:val="00814F92"/>
    <w:rsid w:val="0081503F"/>
    <w:rsid w:val="008152D6"/>
    <w:rsid w:val="008155CA"/>
    <w:rsid w:val="0081610F"/>
    <w:rsid w:val="0081616C"/>
    <w:rsid w:val="00816490"/>
    <w:rsid w:val="00816509"/>
    <w:rsid w:val="00816586"/>
    <w:rsid w:val="00816E5F"/>
    <w:rsid w:val="00816F89"/>
    <w:rsid w:val="0081748C"/>
    <w:rsid w:val="00817557"/>
    <w:rsid w:val="0081755D"/>
    <w:rsid w:val="008175C4"/>
    <w:rsid w:val="008179EB"/>
    <w:rsid w:val="00817A11"/>
    <w:rsid w:val="00817A6C"/>
    <w:rsid w:val="00817D8E"/>
    <w:rsid w:val="00820483"/>
    <w:rsid w:val="00820A56"/>
    <w:rsid w:val="00820B2A"/>
    <w:rsid w:val="00820F37"/>
    <w:rsid w:val="00821147"/>
    <w:rsid w:val="0082195F"/>
    <w:rsid w:val="00821C6A"/>
    <w:rsid w:val="00821C84"/>
    <w:rsid w:val="00821DD8"/>
    <w:rsid w:val="0082229C"/>
    <w:rsid w:val="0082259F"/>
    <w:rsid w:val="00822BD3"/>
    <w:rsid w:val="00822F00"/>
    <w:rsid w:val="00822F10"/>
    <w:rsid w:val="0082300C"/>
    <w:rsid w:val="008230FF"/>
    <w:rsid w:val="008231F4"/>
    <w:rsid w:val="0082323D"/>
    <w:rsid w:val="00824172"/>
    <w:rsid w:val="008244C1"/>
    <w:rsid w:val="008244E8"/>
    <w:rsid w:val="008247F4"/>
    <w:rsid w:val="00824AF5"/>
    <w:rsid w:val="00824E92"/>
    <w:rsid w:val="00825239"/>
    <w:rsid w:val="00825993"/>
    <w:rsid w:val="00825A3E"/>
    <w:rsid w:val="0082652F"/>
    <w:rsid w:val="008266B8"/>
    <w:rsid w:val="008266B9"/>
    <w:rsid w:val="00826858"/>
    <w:rsid w:val="008268B6"/>
    <w:rsid w:val="00826A8B"/>
    <w:rsid w:val="00826A96"/>
    <w:rsid w:val="00826B76"/>
    <w:rsid w:val="00826C57"/>
    <w:rsid w:val="008270F8"/>
    <w:rsid w:val="00827868"/>
    <w:rsid w:val="008279A9"/>
    <w:rsid w:val="008279EF"/>
    <w:rsid w:val="00827BDB"/>
    <w:rsid w:val="00827FB5"/>
    <w:rsid w:val="00827FEB"/>
    <w:rsid w:val="00830213"/>
    <w:rsid w:val="0083043B"/>
    <w:rsid w:val="008305CA"/>
    <w:rsid w:val="00830783"/>
    <w:rsid w:val="00830A36"/>
    <w:rsid w:val="00830AA7"/>
    <w:rsid w:val="00830B2F"/>
    <w:rsid w:val="00830C4C"/>
    <w:rsid w:val="00830C7E"/>
    <w:rsid w:val="00831463"/>
    <w:rsid w:val="00831BBE"/>
    <w:rsid w:val="00831BE6"/>
    <w:rsid w:val="00831ECF"/>
    <w:rsid w:val="00831F20"/>
    <w:rsid w:val="00832236"/>
    <w:rsid w:val="008322E3"/>
    <w:rsid w:val="008324F7"/>
    <w:rsid w:val="00832E23"/>
    <w:rsid w:val="00832EB2"/>
    <w:rsid w:val="008331D0"/>
    <w:rsid w:val="008332BD"/>
    <w:rsid w:val="0083337F"/>
    <w:rsid w:val="00833526"/>
    <w:rsid w:val="00833952"/>
    <w:rsid w:val="00833AB4"/>
    <w:rsid w:val="00833AE9"/>
    <w:rsid w:val="00833C1E"/>
    <w:rsid w:val="00833F0E"/>
    <w:rsid w:val="00834073"/>
    <w:rsid w:val="008341CD"/>
    <w:rsid w:val="008343EF"/>
    <w:rsid w:val="008345E1"/>
    <w:rsid w:val="008349F0"/>
    <w:rsid w:val="00834D47"/>
    <w:rsid w:val="00834D9F"/>
    <w:rsid w:val="00834EDE"/>
    <w:rsid w:val="00835003"/>
    <w:rsid w:val="00835339"/>
    <w:rsid w:val="008354BD"/>
    <w:rsid w:val="008358F4"/>
    <w:rsid w:val="008360B6"/>
    <w:rsid w:val="008361C6"/>
    <w:rsid w:val="008366B8"/>
    <w:rsid w:val="008366C8"/>
    <w:rsid w:val="00836A29"/>
    <w:rsid w:val="00836A6B"/>
    <w:rsid w:val="00836C47"/>
    <w:rsid w:val="00837341"/>
    <w:rsid w:val="00837687"/>
    <w:rsid w:val="00837748"/>
    <w:rsid w:val="00837A7B"/>
    <w:rsid w:val="00837B08"/>
    <w:rsid w:val="0084008D"/>
    <w:rsid w:val="00840B8B"/>
    <w:rsid w:val="00840C0C"/>
    <w:rsid w:val="00840C72"/>
    <w:rsid w:val="00841521"/>
    <w:rsid w:val="008416B3"/>
    <w:rsid w:val="00841722"/>
    <w:rsid w:val="008419CB"/>
    <w:rsid w:val="00841B82"/>
    <w:rsid w:val="00841E25"/>
    <w:rsid w:val="00842329"/>
    <w:rsid w:val="00842376"/>
    <w:rsid w:val="008428FB"/>
    <w:rsid w:val="00842A57"/>
    <w:rsid w:val="00842BA4"/>
    <w:rsid w:val="00842DC1"/>
    <w:rsid w:val="0084328C"/>
    <w:rsid w:val="0084360B"/>
    <w:rsid w:val="008437DE"/>
    <w:rsid w:val="00843E57"/>
    <w:rsid w:val="00843F8F"/>
    <w:rsid w:val="008442D0"/>
    <w:rsid w:val="00844A12"/>
    <w:rsid w:val="00844C31"/>
    <w:rsid w:val="00845082"/>
    <w:rsid w:val="00845267"/>
    <w:rsid w:val="008454C9"/>
    <w:rsid w:val="008454EA"/>
    <w:rsid w:val="0084558D"/>
    <w:rsid w:val="008456EF"/>
    <w:rsid w:val="008458F7"/>
    <w:rsid w:val="008459E7"/>
    <w:rsid w:val="00845BF1"/>
    <w:rsid w:val="00845CF4"/>
    <w:rsid w:val="00845F7E"/>
    <w:rsid w:val="0084626E"/>
    <w:rsid w:val="00846270"/>
    <w:rsid w:val="0084639A"/>
    <w:rsid w:val="008469C2"/>
    <w:rsid w:val="00846A1A"/>
    <w:rsid w:val="00846A9B"/>
    <w:rsid w:val="00846D40"/>
    <w:rsid w:val="00846D43"/>
    <w:rsid w:val="008472B9"/>
    <w:rsid w:val="008476D9"/>
    <w:rsid w:val="00847787"/>
    <w:rsid w:val="008477B5"/>
    <w:rsid w:val="00847B0D"/>
    <w:rsid w:val="00847CAC"/>
    <w:rsid w:val="00847FF9"/>
    <w:rsid w:val="00850BBC"/>
    <w:rsid w:val="00850CEE"/>
    <w:rsid w:val="00850FEC"/>
    <w:rsid w:val="008514A7"/>
    <w:rsid w:val="008517D1"/>
    <w:rsid w:val="00851807"/>
    <w:rsid w:val="00851A72"/>
    <w:rsid w:val="00851F5B"/>
    <w:rsid w:val="008523B9"/>
    <w:rsid w:val="008525F0"/>
    <w:rsid w:val="0085263B"/>
    <w:rsid w:val="008527E6"/>
    <w:rsid w:val="00852A70"/>
    <w:rsid w:val="00852A75"/>
    <w:rsid w:val="00852CDF"/>
    <w:rsid w:val="00852D5A"/>
    <w:rsid w:val="00853174"/>
    <w:rsid w:val="00853193"/>
    <w:rsid w:val="0085323A"/>
    <w:rsid w:val="0085338B"/>
    <w:rsid w:val="00853561"/>
    <w:rsid w:val="00853707"/>
    <w:rsid w:val="0085383F"/>
    <w:rsid w:val="00853B06"/>
    <w:rsid w:val="00853BBC"/>
    <w:rsid w:val="00853F80"/>
    <w:rsid w:val="008540B5"/>
    <w:rsid w:val="00854157"/>
    <w:rsid w:val="008543E2"/>
    <w:rsid w:val="00854875"/>
    <w:rsid w:val="00854A7C"/>
    <w:rsid w:val="00854C20"/>
    <w:rsid w:val="00855104"/>
    <w:rsid w:val="008551FA"/>
    <w:rsid w:val="0085556B"/>
    <w:rsid w:val="0085567E"/>
    <w:rsid w:val="00855682"/>
    <w:rsid w:val="00855AD2"/>
    <w:rsid w:val="00855C34"/>
    <w:rsid w:val="00855D28"/>
    <w:rsid w:val="00855FF5"/>
    <w:rsid w:val="008560D3"/>
    <w:rsid w:val="008565C1"/>
    <w:rsid w:val="008565E8"/>
    <w:rsid w:val="0085661E"/>
    <w:rsid w:val="008566A0"/>
    <w:rsid w:val="00856852"/>
    <w:rsid w:val="00857184"/>
    <w:rsid w:val="008573DD"/>
    <w:rsid w:val="00857B04"/>
    <w:rsid w:val="00857B09"/>
    <w:rsid w:val="00857B85"/>
    <w:rsid w:val="00857C1B"/>
    <w:rsid w:val="0086026D"/>
    <w:rsid w:val="00860680"/>
    <w:rsid w:val="00860E7C"/>
    <w:rsid w:val="00860E89"/>
    <w:rsid w:val="008612B1"/>
    <w:rsid w:val="0086173A"/>
    <w:rsid w:val="00861F91"/>
    <w:rsid w:val="00862470"/>
    <w:rsid w:val="0086299E"/>
    <w:rsid w:val="00862A8E"/>
    <w:rsid w:val="00862D1F"/>
    <w:rsid w:val="00862D9D"/>
    <w:rsid w:val="00862DF0"/>
    <w:rsid w:val="008630B5"/>
    <w:rsid w:val="00863510"/>
    <w:rsid w:val="008637BC"/>
    <w:rsid w:val="00863A76"/>
    <w:rsid w:val="00863B08"/>
    <w:rsid w:val="00863D6E"/>
    <w:rsid w:val="0086417C"/>
    <w:rsid w:val="0086430F"/>
    <w:rsid w:val="00864461"/>
    <w:rsid w:val="00864A62"/>
    <w:rsid w:val="00864DC0"/>
    <w:rsid w:val="00864F60"/>
    <w:rsid w:val="00865224"/>
    <w:rsid w:val="00865404"/>
    <w:rsid w:val="008654B0"/>
    <w:rsid w:val="0086564D"/>
    <w:rsid w:val="008656EB"/>
    <w:rsid w:val="00865847"/>
    <w:rsid w:val="008666F0"/>
    <w:rsid w:val="008669EE"/>
    <w:rsid w:val="00866BB9"/>
    <w:rsid w:val="00866C6E"/>
    <w:rsid w:val="008672A7"/>
    <w:rsid w:val="008673D6"/>
    <w:rsid w:val="008674E7"/>
    <w:rsid w:val="00867848"/>
    <w:rsid w:val="00867854"/>
    <w:rsid w:val="00867994"/>
    <w:rsid w:val="00867BE5"/>
    <w:rsid w:val="00867E1D"/>
    <w:rsid w:val="00867F16"/>
    <w:rsid w:val="00867F43"/>
    <w:rsid w:val="0087037D"/>
    <w:rsid w:val="008703B5"/>
    <w:rsid w:val="008703C5"/>
    <w:rsid w:val="0087066D"/>
    <w:rsid w:val="008709C9"/>
    <w:rsid w:val="00870EB8"/>
    <w:rsid w:val="00870F1B"/>
    <w:rsid w:val="008712FF"/>
    <w:rsid w:val="008717FB"/>
    <w:rsid w:val="00871C13"/>
    <w:rsid w:val="00871CA4"/>
    <w:rsid w:val="00871EB4"/>
    <w:rsid w:val="00872280"/>
    <w:rsid w:val="008732FE"/>
    <w:rsid w:val="00873651"/>
    <w:rsid w:val="0087375C"/>
    <w:rsid w:val="00873BEA"/>
    <w:rsid w:val="00874796"/>
    <w:rsid w:val="008751E3"/>
    <w:rsid w:val="008755E1"/>
    <w:rsid w:val="00875642"/>
    <w:rsid w:val="00875731"/>
    <w:rsid w:val="008757B8"/>
    <w:rsid w:val="00875860"/>
    <w:rsid w:val="008759D6"/>
    <w:rsid w:val="00875A14"/>
    <w:rsid w:val="008761A3"/>
    <w:rsid w:val="00876FE0"/>
    <w:rsid w:val="00877138"/>
    <w:rsid w:val="008773C8"/>
    <w:rsid w:val="00877757"/>
    <w:rsid w:val="00877E36"/>
    <w:rsid w:val="00877F5A"/>
    <w:rsid w:val="008803E3"/>
    <w:rsid w:val="008804FC"/>
    <w:rsid w:val="0088073E"/>
    <w:rsid w:val="0088094D"/>
    <w:rsid w:val="00880C40"/>
    <w:rsid w:val="00880F08"/>
    <w:rsid w:val="00880F20"/>
    <w:rsid w:val="00880F42"/>
    <w:rsid w:val="00880F95"/>
    <w:rsid w:val="00881044"/>
    <w:rsid w:val="0088125D"/>
    <w:rsid w:val="00881587"/>
    <w:rsid w:val="00881639"/>
    <w:rsid w:val="0088178A"/>
    <w:rsid w:val="00881BD0"/>
    <w:rsid w:val="008824B3"/>
    <w:rsid w:val="00882556"/>
    <w:rsid w:val="008825B5"/>
    <w:rsid w:val="00882664"/>
    <w:rsid w:val="00882A69"/>
    <w:rsid w:val="00882D5C"/>
    <w:rsid w:val="00882E7F"/>
    <w:rsid w:val="00882EBB"/>
    <w:rsid w:val="00882F3B"/>
    <w:rsid w:val="00882FC5"/>
    <w:rsid w:val="00883398"/>
    <w:rsid w:val="008839DD"/>
    <w:rsid w:val="00883ADC"/>
    <w:rsid w:val="00883C9A"/>
    <w:rsid w:val="00883D55"/>
    <w:rsid w:val="00883E94"/>
    <w:rsid w:val="00884849"/>
    <w:rsid w:val="00884914"/>
    <w:rsid w:val="00884A54"/>
    <w:rsid w:val="00884DB8"/>
    <w:rsid w:val="00884DD4"/>
    <w:rsid w:val="008851B2"/>
    <w:rsid w:val="0088524A"/>
    <w:rsid w:val="008852AE"/>
    <w:rsid w:val="00885D1B"/>
    <w:rsid w:val="00885F50"/>
    <w:rsid w:val="0088630C"/>
    <w:rsid w:val="00886B62"/>
    <w:rsid w:val="00886D4A"/>
    <w:rsid w:val="00886F0F"/>
    <w:rsid w:val="00887192"/>
    <w:rsid w:val="008876AD"/>
    <w:rsid w:val="00887B5B"/>
    <w:rsid w:val="00887EC6"/>
    <w:rsid w:val="00887FB2"/>
    <w:rsid w:val="00890213"/>
    <w:rsid w:val="00890306"/>
    <w:rsid w:val="00890399"/>
    <w:rsid w:val="00890504"/>
    <w:rsid w:val="0089064D"/>
    <w:rsid w:val="008906F7"/>
    <w:rsid w:val="0089079A"/>
    <w:rsid w:val="008907A9"/>
    <w:rsid w:val="0089089B"/>
    <w:rsid w:val="008910E6"/>
    <w:rsid w:val="00891187"/>
    <w:rsid w:val="008912FB"/>
    <w:rsid w:val="00891383"/>
    <w:rsid w:val="00891532"/>
    <w:rsid w:val="008916A8"/>
    <w:rsid w:val="008916AF"/>
    <w:rsid w:val="00892403"/>
    <w:rsid w:val="00892B2F"/>
    <w:rsid w:val="00892D6C"/>
    <w:rsid w:val="00892F8F"/>
    <w:rsid w:val="00893079"/>
    <w:rsid w:val="008930ED"/>
    <w:rsid w:val="008931CC"/>
    <w:rsid w:val="00893390"/>
    <w:rsid w:val="008937B2"/>
    <w:rsid w:val="008938ED"/>
    <w:rsid w:val="00893BF6"/>
    <w:rsid w:val="00893CBC"/>
    <w:rsid w:val="00893DC4"/>
    <w:rsid w:val="00893E5A"/>
    <w:rsid w:val="00894117"/>
    <w:rsid w:val="00894AE2"/>
    <w:rsid w:val="0089504F"/>
    <w:rsid w:val="00895462"/>
    <w:rsid w:val="00896033"/>
    <w:rsid w:val="00896578"/>
    <w:rsid w:val="00896717"/>
    <w:rsid w:val="00896961"/>
    <w:rsid w:val="008969EE"/>
    <w:rsid w:val="00896DD0"/>
    <w:rsid w:val="00896F86"/>
    <w:rsid w:val="0089734F"/>
    <w:rsid w:val="0089740D"/>
    <w:rsid w:val="008974EF"/>
    <w:rsid w:val="00897535"/>
    <w:rsid w:val="0089763F"/>
    <w:rsid w:val="008979CB"/>
    <w:rsid w:val="00897CEB"/>
    <w:rsid w:val="00897DD3"/>
    <w:rsid w:val="00897ED8"/>
    <w:rsid w:val="008A046A"/>
    <w:rsid w:val="008A0562"/>
    <w:rsid w:val="008A0574"/>
    <w:rsid w:val="008A0A6B"/>
    <w:rsid w:val="008A0AEC"/>
    <w:rsid w:val="008A1028"/>
    <w:rsid w:val="008A11DC"/>
    <w:rsid w:val="008A11E5"/>
    <w:rsid w:val="008A1490"/>
    <w:rsid w:val="008A14B9"/>
    <w:rsid w:val="008A1527"/>
    <w:rsid w:val="008A1993"/>
    <w:rsid w:val="008A2298"/>
    <w:rsid w:val="008A2B76"/>
    <w:rsid w:val="008A2C2A"/>
    <w:rsid w:val="008A2CBB"/>
    <w:rsid w:val="008A2DEB"/>
    <w:rsid w:val="008A3122"/>
    <w:rsid w:val="008A3215"/>
    <w:rsid w:val="008A38DA"/>
    <w:rsid w:val="008A3EE9"/>
    <w:rsid w:val="008A3FBA"/>
    <w:rsid w:val="008A42B6"/>
    <w:rsid w:val="008A47FE"/>
    <w:rsid w:val="008A483B"/>
    <w:rsid w:val="008A48FF"/>
    <w:rsid w:val="008A4A63"/>
    <w:rsid w:val="008A52A1"/>
    <w:rsid w:val="008A52DE"/>
    <w:rsid w:val="008A5321"/>
    <w:rsid w:val="008A56CF"/>
    <w:rsid w:val="008A56F3"/>
    <w:rsid w:val="008A58AD"/>
    <w:rsid w:val="008A5B53"/>
    <w:rsid w:val="008A5C00"/>
    <w:rsid w:val="008A66D7"/>
    <w:rsid w:val="008A6B99"/>
    <w:rsid w:val="008A6F85"/>
    <w:rsid w:val="008A724C"/>
    <w:rsid w:val="008A7AAF"/>
    <w:rsid w:val="008A7B6D"/>
    <w:rsid w:val="008A7E1F"/>
    <w:rsid w:val="008A7E8D"/>
    <w:rsid w:val="008B01D4"/>
    <w:rsid w:val="008B04F1"/>
    <w:rsid w:val="008B0516"/>
    <w:rsid w:val="008B09B4"/>
    <w:rsid w:val="008B0DBB"/>
    <w:rsid w:val="008B0F28"/>
    <w:rsid w:val="008B103B"/>
    <w:rsid w:val="008B140B"/>
    <w:rsid w:val="008B16DF"/>
    <w:rsid w:val="008B1D0F"/>
    <w:rsid w:val="008B1DF0"/>
    <w:rsid w:val="008B241C"/>
    <w:rsid w:val="008B3318"/>
    <w:rsid w:val="008B36D1"/>
    <w:rsid w:val="008B37A6"/>
    <w:rsid w:val="008B37CB"/>
    <w:rsid w:val="008B391C"/>
    <w:rsid w:val="008B39AA"/>
    <w:rsid w:val="008B3A30"/>
    <w:rsid w:val="008B3CAB"/>
    <w:rsid w:val="008B3CF2"/>
    <w:rsid w:val="008B3E7D"/>
    <w:rsid w:val="008B445C"/>
    <w:rsid w:val="008B45AC"/>
    <w:rsid w:val="008B45B9"/>
    <w:rsid w:val="008B4806"/>
    <w:rsid w:val="008B4ADA"/>
    <w:rsid w:val="008B4C86"/>
    <w:rsid w:val="008B4F2E"/>
    <w:rsid w:val="008B5208"/>
    <w:rsid w:val="008B567D"/>
    <w:rsid w:val="008B5900"/>
    <w:rsid w:val="008B67F6"/>
    <w:rsid w:val="008B690C"/>
    <w:rsid w:val="008B6993"/>
    <w:rsid w:val="008B6D16"/>
    <w:rsid w:val="008B6E1F"/>
    <w:rsid w:val="008B7061"/>
    <w:rsid w:val="008B73D9"/>
    <w:rsid w:val="008C027B"/>
    <w:rsid w:val="008C04BA"/>
    <w:rsid w:val="008C052F"/>
    <w:rsid w:val="008C058D"/>
    <w:rsid w:val="008C0630"/>
    <w:rsid w:val="008C0762"/>
    <w:rsid w:val="008C0BC9"/>
    <w:rsid w:val="008C1758"/>
    <w:rsid w:val="008C1786"/>
    <w:rsid w:val="008C1956"/>
    <w:rsid w:val="008C1D79"/>
    <w:rsid w:val="008C1F2B"/>
    <w:rsid w:val="008C209C"/>
    <w:rsid w:val="008C21A1"/>
    <w:rsid w:val="008C2445"/>
    <w:rsid w:val="008C2B08"/>
    <w:rsid w:val="008C30DF"/>
    <w:rsid w:val="008C30E8"/>
    <w:rsid w:val="008C367D"/>
    <w:rsid w:val="008C3768"/>
    <w:rsid w:val="008C377B"/>
    <w:rsid w:val="008C3A0F"/>
    <w:rsid w:val="008C3C46"/>
    <w:rsid w:val="008C40C3"/>
    <w:rsid w:val="008C4152"/>
    <w:rsid w:val="008C425B"/>
    <w:rsid w:val="008C429B"/>
    <w:rsid w:val="008C431F"/>
    <w:rsid w:val="008C4517"/>
    <w:rsid w:val="008C456D"/>
    <w:rsid w:val="008C4683"/>
    <w:rsid w:val="008C4A40"/>
    <w:rsid w:val="008C4D90"/>
    <w:rsid w:val="008C4DF7"/>
    <w:rsid w:val="008C4EA9"/>
    <w:rsid w:val="008C5265"/>
    <w:rsid w:val="008C5598"/>
    <w:rsid w:val="008C5989"/>
    <w:rsid w:val="008C5DC8"/>
    <w:rsid w:val="008C5FCB"/>
    <w:rsid w:val="008C603F"/>
    <w:rsid w:val="008C60B1"/>
    <w:rsid w:val="008C6105"/>
    <w:rsid w:val="008C6204"/>
    <w:rsid w:val="008C6929"/>
    <w:rsid w:val="008C6BB2"/>
    <w:rsid w:val="008C6EFC"/>
    <w:rsid w:val="008C7694"/>
    <w:rsid w:val="008C7856"/>
    <w:rsid w:val="008C7A7A"/>
    <w:rsid w:val="008D045A"/>
    <w:rsid w:val="008D06F0"/>
    <w:rsid w:val="008D08EA"/>
    <w:rsid w:val="008D0D25"/>
    <w:rsid w:val="008D0D62"/>
    <w:rsid w:val="008D1828"/>
    <w:rsid w:val="008D1923"/>
    <w:rsid w:val="008D1A38"/>
    <w:rsid w:val="008D1FE6"/>
    <w:rsid w:val="008D22E5"/>
    <w:rsid w:val="008D2425"/>
    <w:rsid w:val="008D29C3"/>
    <w:rsid w:val="008D2D0D"/>
    <w:rsid w:val="008D2D3D"/>
    <w:rsid w:val="008D3268"/>
    <w:rsid w:val="008D3703"/>
    <w:rsid w:val="008D388F"/>
    <w:rsid w:val="008D3AA1"/>
    <w:rsid w:val="008D3BF7"/>
    <w:rsid w:val="008D3C7C"/>
    <w:rsid w:val="008D40F6"/>
    <w:rsid w:val="008D4272"/>
    <w:rsid w:val="008D43C4"/>
    <w:rsid w:val="008D4488"/>
    <w:rsid w:val="008D4F88"/>
    <w:rsid w:val="008D512B"/>
    <w:rsid w:val="008D51D6"/>
    <w:rsid w:val="008D5303"/>
    <w:rsid w:val="008D5305"/>
    <w:rsid w:val="008D53EC"/>
    <w:rsid w:val="008D5694"/>
    <w:rsid w:val="008D58C6"/>
    <w:rsid w:val="008D58D1"/>
    <w:rsid w:val="008D59C6"/>
    <w:rsid w:val="008D5E37"/>
    <w:rsid w:val="008D5EAC"/>
    <w:rsid w:val="008D63C6"/>
    <w:rsid w:val="008D65C2"/>
    <w:rsid w:val="008D68CE"/>
    <w:rsid w:val="008D6942"/>
    <w:rsid w:val="008D696C"/>
    <w:rsid w:val="008D69A8"/>
    <w:rsid w:val="008D6F4E"/>
    <w:rsid w:val="008D713E"/>
    <w:rsid w:val="008D76B1"/>
    <w:rsid w:val="008E0288"/>
    <w:rsid w:val="008E03D4"/>
    <w:rsid w:val="008E03F2"/>
    <w:rsid w:val="008E05FD"/>
    <w:rsid w:val="008E09FB"/>
    <w:rsid w:val="008E0B8F"/>
    <w:rsid w:val="008E133D"/>
    <w:rsid w:val="008E13C8"/>
    <w:rsid w:val="008E140F"/>
    <w:rsid w:val="008E15B8"/>
    <w:rsid w:val="008E16E5"/>
    <w:rsid w:val="008E1D78"/>
    <w:rsid w:val="008E26FE"/>
    <w:rsid w:val="008E29DB"/>
    <w:rsid w:val="008E2D26"/>
    <w:rsid w:val="008E2E3C"/>
    <w:rsid w:val="008E3001"/>
    <w:rsid w:val="008E365D"/>
    <w:rsid w:val="008E37E8"/>
    <w:rsid w:val="008E3898"/>
    <w:rsid w:val="008E394A"/>
    <w:rsid w:val="008E3AAD"/>
    <w:rsid w:val="008E41C6"/>
    <w:rsid w:val="008E46B2"/>
    <w:rsid w:val="008E47C8"/>
    <w:rsid w:val="008E4D05"/>
    <w:rsid w:val="008E5148"/>
    <w:rsid w:val="008E529F"/>
    <w:rsid w:val="008E55D7"/>
    <w:rsid w:val="008E5637"/>
    <w:rsid w:val="008E5672"/>
    <w:rsid w:val="008E60FA"/>
    <w:rsid w:val="008E623E"/>
    <w:rsid w:val="008E62C1"/>
    <w:rsid w:val="008E6329"/>
    <w:rsid w:val="008E6D34"/>
    <w:rsid w:val="008E746B"/>
    <w:rsid w:val="008E75E4"/>
    <w:rsid w:val="008E7E18"/>
    <w:rsid w:val="008E7EC8"/>
    <w:rsid w:val="008F005A"/>
    <w:rsid w:val="008F020C"/>
    <w:rsid w:val="008F06A2"/>
    <w:rsid w:val="008F0D22"/>
    <w:rsid w:val="008F0F2D"/>
    <w:rsid w:val="008F0FBB"/>
    <w:rsid w:val="008F15AA"/>
    <w:rsid w:val="008F1B17"/>
    <w:rsid w:val="008F1F18"/>
    <w:rsid w:val="008F1FEF"/>
    <w:rsid w:val="008F24BA"/>
    <w:rsid w:val="008F27BB"/>
    <w:rsid w:val="008F2D07"/>
    <w:rsid w:val="008F2F73"/>
    <w:rsid w:val="008F31E4"/>
    <w:rsid w:val="008F31FC"/>
    <w:rsid w:val="008F3664"/>
    <w:rsid w:val="008F376A"/>
    <w:rsid w:val="008F37A6"/>
    <w:rsid w:val="008F39B5"/>
    <w:rsid w:val="008F40A2"/>
    <w:rsid w:val="008F41CC"/>
    <w:rsid w:val="008F485E"/>
    <w:rsid w:val="008F4B8E"/>
    <w:rsid w:val="008F4BBB"/>
    <w:rsid w:val="008F4BF1"/>
    <w:rsid w:val="008F4C38"/>
    <w:rsid w:val="008F4CDC"/>
    <w:rsid w:val="008F4D34"/>
    <w:rsid w:val="008F4E9C"/>
    <w:rsid w:val="008F51A7"/>
    <w:rsid w:val="008F52AB"/>
    <w:rsid w:val="008F553F"/>
    <w:rsid w:val="008F5814"/>
    <w:rsid w:val="008F58C2"/>
    <w:rsid w:val="008F5980"/>
    <w:rsid w:val="008F5AC6"/>
    <w:rsid w:val="008F5ECA"/>
    <w:rsid w:val="008F6043"/>
    <w:rsid w:val="008F6193"/>
    <w:rsid w:val="008F65BF"/>
    <w:rsid w:val="008F66B6"/>
    <w:rsid w:val="008F6F6C"/>
    <w:rsid w:val="008F71B4"/>
    <w:rsid w:val="008F7433"/>
    <w:rsid w:val="008F7534"/>
    <w:rsid w:val="008F7585"/>
    <w:rsid w:val="008F7A6E"/>
    <w:rsid w:val="00900775"/>
    <w:rsid w:val="00900CF4"/>
    <w:rsid w:val="00900D8F"/>
    <w:rsid w:val="00900E2E"/>
    <w:rsid w:val="00901665"/>
    <w:rsid w:val="009019FD"/>
    <w:rsid w:val="00901AA0"/>
    <w:rsid w:val="00901F02"/>
    <w:rsid w:val="00901FAC"/>
    <w:rsid w:val="0090201C"/>
    <w:rsid w:val="00902209"/>
    <w:rsid w:val="00902695"/>
    <w:rsid w:val="009027E4"/>
    <w:rsid w:val="00902BE7"/>
    <w:rsid w:val="00903870"/>
    <w:rsid w:val="00903A0E"/>
    <w:rsid w:val="00903CD0"/>
    <w:rsid w:val="00903DFC"/>
    <w:rsid w:val="00903FB0"/>
    <w:rsid w:val="00904174"/>
    <w:rsid w:val="0090435F"/>
    <w:rsid w:val="00904408"/>
    <w:rsid w:val="00904F14"/>
    <w:rsid w:val="009052D9"/>
    <w:rsid w:val="00905356"/>
    <w:rsid w:val="00905650"/>
    <w:rsid w:val="009058B3"/>
    <w:rsid w:val="00905ECA"/>
    <w:rsid w:val="00906037"/>
    <w:rsid w:val="009063F6"/>
    <w:rsid w:val="009064E7"/>
    <w:rsid w:val="00906508"/>
    <w:rsid w:val="009066D9"/>
    <w:rsid w:val="00906D50"/>
    <w:rsid w:val="00907359"/>
    <w:rsid w:val="0090755F"/>
    <w:rsid w:val="00907D13"/>
    <w:rsid w:val="00910013"/>
    <w:rsid w:val="009105DD"/>
    <w:rsid w:val="00910976"/>
    <w:rsid w:val="00910CE2"/>
    <w:rsid w:val="00910FDD"/>
    <w:rsid w:val="00911188"/>
    <w:rsid w:val="00911295"/>
    <w:rsid w:val="0091151D"/>
    <w:rsid w:val="0091166F"/>
    <w:rsid w:val="0091174A"/>
    <w:rsid w:val="00911816"/>
    <w:rsid w:val="00911A0A"/>
    <w:rsid w:val="00911B31"/>
    <w:rsid w:val="00911DAA"/>
    <w:rsid w:val="00912376"/>
    <w:rsid w:val="009124FC"/>
    <w:rsid w:val="0091269F"/>
    <w:rsid w:val="009127A4"/>
    <w:rsid w:val="00912C81"/>
    <w:rsid w:val="0091303B"/>
    <w:rsid w:val="00913179"/>
    <w:rsid w:val="009132B6"/>
    <w:rsid w:val="00913339"/>
    <w:rsid w:val="009136FF"/>
    <w:rsid w:val="00913737"/>
    <w:rsid w:val="0091381D"/>
    <w:rsid w:val="00913D56"/>
    <w:rsid w:val="00913D69"/>
    <w:rsid w:val="00913F5C"/>
    <w:rsid w:val="0091418B"/>
    <w:rsid w:val="009142BA"/>
    <w:rsid w:val="0091436C"/>
    <w:rsid w:val="009148D4"/>
    <w:rsid w:val="009152D8"/>
    <w:rsid w:val="009156CF"/>
    <w:rsid w:val="0091580C"/>
    <w:rsid w:val="00915A00"/>
    <w:rsid w:val="00915ADD"/>
    <w:rsid w:val="00915D10"/>
    <w:rsid w:val="009163B9"/>
    <w:rsid w:val="0091646F"/>
    <w:rsid w:val="00916E97"/>
    <w:rsid w:val="00916FFC"/>
    <w:rsid w:val="0091710D"/>
    <w:rsid w:val="0091770B"/>
    <w:rsid w:val="009179C3"/>
    <w:rsid w:val="00920154"/>
    <w:rsid w:val="009201E3"/>
    <w:rsid w:val="009205A4"/>
    <w:rsid w:val="00920ED4"/>
    <w:rsid w:val="009212F9"/>
    <w:rsid w:val="0092149C"/>
    <w:rsid w:val="00921934"/>
    <w:rsid w:val="00921BA9"/>
    <w:rsid w:val="00922005"/>
    <w:rsid w:val="00922128"/>
    <w:rsid w:val="00922612"/>
    <w:rsid w:val="00922A3F"/>
    <w:rsid w:val="00922C37"/>
    <w:rsid w:val="00922EB0"/>
    <w:rsid w:val="009232A4"/>
    <w:rsid w:val="0092389F"/>
    <w:rsid w:val="00923D04"/>
    <w:rsid w:val="00924578"/>
    <w:rsid w:val="00924E41"/>
    <w:rsid w:val="00924FC2"/>
    <w:rsid w:val="009253B8"/>
    <w:rsid w:val="0092573B"/>
    <w:rsid w:val="00925845"/>
    <w:rsid w:val="00925975"/>
    <w:rsid w:val="00925C48"/>
    <w:rsid w:val="00925F98"/>
    <w:rsid w:val="009262CC"/>
    <w:rsid w:val="00926715"/>
    <w:rsid w:val="00926733"/>
    <w:rsid w:val="00926982"/>
    <w:rsid w:val="00926CD1"/>
    <w:rsid w:val="00926D71"/>
    <w:rsid w:val="00926D90"/>
    <w:rsid w:val="009270D0"/>
    <w:rsid w:val="00927237"/>
    <w:rsid w:val="009273BD"/>
    <w:rsid w:val="00927B58"/>
    <w:rsid w:val="00927E2E"/>
    <w:rsid w:val="00930619"/>
    <w:rsid w:val="0093063D"/>
    <w:rsid w:val="00930DCC"/>
    <w:rsid w:val="00930E67"/>
    <w:rsid w:val="00930F13"/>
    <w:rsid w:val="00930F30"/>
    <w:rsid w:val="00931671"/>
    <w:rsid w:val="009317E7"/>
    <w:rsid w:val="00931BE0"/>
    <w:rsid w:val="00931D41"/>
    <w:rsid w:val="00931E5D"/>
    <w:rsid w:val="00932172"/>
    <w:rsid w:val="009323BB"/>
    <w:rsid w:val="00932649"/>
    <w:rsid w:val="00932C69"/>
    <w:rsid w:val="00932F3D"/>
    <w:rsid w:val="00932F66"/>
    <w:rsid w:val="00933329"/>
    <w:rsid w:val="00933BEF"/>
    <w:rsid w:val="00933DD5"/>
    <w:rsid w:val="009344F0"/>
    <w:rsid w:val="00934533"/>
    <w:rsid w:val="00934709"/>
    <w:rsid w:val="00934CB8"/>
    <w:rsid w:val="00934E11"/>
    <w:rsid w:val="00934F3E"/>
    <w:rsid w:val="00935000"/>
    <w:rsid w:val="00935079"/>
    <w:rsid w:val="0093580C"/>
    <w:rsid w:val="00935C3F"/>
    <w:rsid w:val="00935C98"/>
    <w:rsid w:val="00935DB9"/>
    <w:rsid w:val="009364E6"/>
    <w:rsid w:val="009365A8"/>
    <w:rsid w:val="009365B1"/>
    <w:rsid w:val="009365EB"/>
    <w:rsid w:val="009366EC"/>
    <w:rsid w:val="00936F19"/>
    <w:rsid w:val="00937394"/>
    <w:rsid w:val="009379FB"/>
    <w:rsid w:val="00937BAE"/>
    <w:rsid w:val="0094016F"/>
    <w:rsid w:val="0094020C"/>
    <w:rsid w:val="0094030A"/>
    <w:rsid w:val="009409C1"/>
    <w:rsid w:val="00940AD4"/>
    <w:rsid w:val="00941846"/>
    <w:rsid w:val="00941F65"/>
    <w:rsid w:val="00941FD0"/>
    <w:rsid w:val="0094226C"/>
    <w:rsid w:val="009425A6"/>
    <w:rsid w:val="00942A33"/>
    <w:rsid w:val="009432C3"/>
    <w:rsid w:val="0094388D"/>
    <w:rsid w:val="0094401F"/>
    <w:rsid w:val="0094448F"/>
    <w:rsid w:val="00944500"/>
    <w:rsid w:val="009448B8"/>
    <w:rsid w:val="0094490A"/>
    <w:rsid w:val="009449A1"/>
    <w:rsid w:val="00944ADC"/>
    <w:rsid w:val="00944E82"/>
    <w:rsid w:val="00945496"/>
    <w:rsid w:val="009457C8"/>
    <w:rsid w:val="00945A48"/>
    <w:rsid w:val="00945B9D"/>
    <w:rsid w:val="00945D61"/>
    <w:rsid w:val="00945DEC"/>
    <w:rsid w:val="009462A0"/>
    <w:rsid w:val="00946FE8"/>
    <w:rsid w:val="0094748D"/>
    <w:rsid w:val="00947747"/>
    <w:rsid w:val="0094779C"/>
    <w:rsid w:val="0094799A"/>
    <w:rsid w:val="00947BC7"/>
    <w:rsid w:val="00947F2E"/>
    <w:rsid w:val="00947F37"/>
    <w:rsid w:val="00947FC8"/>
    <w:rsid w:val="009504BE"/>
    <w:rsid w:val="00950772"/>
    <w:rsid w:val="00950961"/>
    <w:rsid w:val="0095096C"/>
    <w:rsid w:val="00950A74"/>
    <w:rsid w:val="00950A80"/>
    <w:rsid w:val="00950F6B"/>
    <w:rsid w:val="009510FC"/>
    <w:rsid w:val="009516E9"/>
    <w:rsid w:val="00951B50"/>
    <w:rsid w:val="00951C45"/>
    <w:rsid w:val="00952A44"/>
    <w:rsid w:val="00952B99"/>
    <w:rsid w:val="00952BA0"/>
    <w:rsid w:val="0095306A"/>
    <w:rsid w:val="009532B4"/>
    <w:rsid w:val="009533E4"/>
    <w:rsid w:val="00953484"/>
    <w:rsid w:val="009534E9"/>
    <w:rsid w:val="00953511"/>
    <w:rsid w:val="009535F7"/>
    <w:rsid w:val="009538D7"/>
    <w:rsid w:val="00953CC8"/>
    <w:rsid w:val="00953DC1"/>
    <w:rsid w:val="00953E3D"/>
    <w:rsid w:val="00954536"/>
    <w:rsid w:val="00954B9A"/>
    <w:rsid w:val="009558FA"/>
    <w:rsid w:val="00955B97"/>
    <w:rsid w:val="00955C71"/>
    <w:rsid w:val="00956587"/>
    <w:rsid w:val="00956A67"/>
    <w:rsid w:val="00957089"/>
    <w:rsid w:val="00957AEF"/>
    <w:rsid w:val="00957EBE"/>
    <w:rsid w:val="00957F4A"/>
    <w:rsid w:val="00960061"/>
    <w:rsid w:val="009600EC"/>
    <w:rsid w:val="00960DFD"/>
    <w:rsid w:val="00960FA1"/>
    <w:rsid w:val="00961061"/>
    <w:rsid w:val="009617B7"/>
    <w:rsid w:val="00961A92"/>
    <w:rsid w:val="00961BFE"/>
    <w:rsid w:val="00961C52"/>
    <w:rsid w:val="0096216A"/>
    <w:rsid w:val="00962349"/>
    <w:rsid w:val="00962A5F"/>
    <w:rsid w:val="00962C71"/>
    <w:rsid w:val="00962D2D"/>
    <w:rsid w:val="0096303B"/>
    <w:rsid w:val="00963099"/>
    <w:rsid w:val="00963650"/>
    <w:rsid w:val="009636ED"/>
    <w:rsid w:val="0096372D"/>
    <w:rsid w:val="00963770"/>
    <w:rsid w:val="00963F04"/>
    <w:rsid w:val="00963FE2"/>
    <w:rsid w:val="00964595"/>
    <w:rsid w:val="009648B6"/>
    <w:rsid w:val="00964C79"/>
    <w:rsid w:val="00964F37"/>
    <w:rsid w:val="00965409"/>
    <w:rsid w:val="0096564B"/>
    <w:rsid w:val="00965BA5"/>
    <w:rsid w:val="00965CC6"/>
    <w:rsid w:val="00966202"/>
    <w:rsid w:val="00966743"/>
    <w:rsid w:val="009669C4"/>
    <w:rsid w:val="009670DF"/>
    <w:rsid w:val="00967C72"/>
    <w:rsid w:val="0097018D"/>
    <w:rsid w:val="00970459"/>
    <w:rsid w:val="009709B7"/>
    <w:rsid w:val="00970B66"/>
    <w:rsid w:val="00970FB2"/>
    <w:rsid w:val="00971235"/>
    <w:rsid w:val="009713A4"/>
    <w:rsid w:val="009713BB"/>
    <w:rsid w:val="0097165B"/>
    <w:rsid w:val="00972CEF"/>
    <w:rsid w:val="00972D80"/>
    <w:rsid w:val="00972E3A"/>
    <w:rsid w:val="0097308C"/>
    <w:rsid w:val="00973164"/>
    <w:rsid w:val="0097365F"/>
    <w:rsid w:val="00973B47"/>
    <w:rsid w:val="00973C27"/>
    <w:rsid w:val="00973CDE"/>
    <w:rsid w:val="009740B0"/>
    <w:rsid w:val="00974534"/>
    <w:rsid w:val="00974564"/>
    <w:rsid w:val="0097468E"/>
    <w:rsid w:val="00974FD5"/>
    <w:rsid w:val="00975271"/>
    <w:rsid w:val="00975808"/>
    <w:rsid w:val="009759B5"/>
    <w:rsid w:val="00975B98"/>
    <w:rsid w:val="0097606C"/>
    <w:rsid w:val="0097710F"/>
    <w:rsid w:val="00977228"/>
    <w:rsid w:val="009776FF"/>
    <w:rsid w:val="0097774B"/>
    <w:rsid w:val="00977CB4"/>
    <w:rsid w:val="00977CDF"/>
    <w:rsid w:val="00980127"/>
    <w:rsid w:val="00980212"/>
    <w:rsid w:val="009802A1"/>
    <w:rsid w:val="0098050E"/>
    <w:rsid w:val="00980806"/>
    <w:rsid w:val="00980A7E"/>
    <w:rsid w:val="00980D0E"/>
    <w:rsid w:val="009811AA"/>
    <w:rsid w:val="00981500"/>
    <w:rsid w:val="00981B16"/>
    <w:rsid w:val="00981B40"/>
    <w:rsid w:val="00981CBA"/>
    <w:rsid w:val="00981F21"/>
    <w:rsid w:val="009824F4"/>
    <w:rsid w:val="00982873"/>
    <w:rsid w:val="0098296C"/>
    <w:rsid w:val="00982B9D"/>
    <w:rsid w:val="00982D14"/>
    <w:rsid w:val="00983073"/>
    <w:rsid w:val="009832C7"/>
    <w:rsid w:val="00984219"/>
    <w:rsid w:val="009846F0"/>
    <w:rsid w:val="009850A0"/>
    <w:rsid w:val="00985236"/>
    <w:rsid w:val="00985442"/>
    <w:rsid w:val="0098544A"/>
    <w:rsid w:val="00985521"/>
    <w:rsid w:val="00985A57"/>
    <w:rsid w:val="0098624C"/>
    <w:rsid w:val="0098670F"/>
    <w:rsid w:val="0098690E"/>
    <w:rsid w:val="00986B45"/>
    <w:rsid w:val="00986D97"/>
    <w:rsid w:val="009875DF"/>
    <w:rsid w:val="0098772B"/>
    <w:rsid w:val="00987A1A"/>
    <w:rsid w:val="00987A1C"/>
    <w:rsid w:val="00987CF0"/>
    <w:rsid w:val="009900DA"/>
    <w:rsid w:val="00990625"/>
    <w:rsid w:val="009907A3"/>
    <w:rsid w:val="00990A7A"/>
    <w:rsid w:val="00990BB6"/>
    <w:rsid w:val="00991163"/>
    <w:rsid w:val="0099118A"/>
    <w:rsid w:val="009917F9"/>
    <w:rsid w:val="00991A26"/>
    <w:rsid w:val="00991E9F"/>
    <w:rsid w:val="00991EFB"/>
    <w:rsid w:val="00991F2F"/>
    <w:rsid w:val="00991F62"/>
    <w:rsid w:val="00991FA9"/>
    <w:rsid w:val="009923F9"/>
    <w:rsid w:val="00992525"/>
    <w:rsid w:val="00992593"/>
    <w:rsid w:val="009925BF"/>
    <w:rsid w:val="00992967"/>
    <w:rsid w:val="00992A16"/>
    <w:rsid w:val="00992CA0"/>
    <w:rsid w:val="009931F9"/>
    <w:rsid w:val="0099335C"/>
    <w:rsid w:val="00993576"/>
    <w:rsid w:val="00993686"/>
    <w:rsid w:val="00993C55"/>
    <w:rsid w:val="00993C9F"/>
    <w:rsid w:val="00993E9C"/>
    <w:rsid w:val="00993EC2"/>
    <w:rsid w:val="00994008"/>
    <w:rsid w:val="009945C2"/>
    <w:rsid w:val="009945F7"/>
    <w:rsid w:val="0099493E"/>
    <w:rsid w:val="00994A0B"/>
    <w:rsid w:val="00994AB2"/>
    <w:rsid w:val="00994C1E"/>
    <w:rsid w:val="00994E8A"/>
    <w:rsid w:val="0099540C"/>
    <w:rsid w:val="009956AA"/>
    <w:rsid w:val="009956AE"/>
    <w:rsid w:val="0099573D"/>
    <w:rsid w:val="00995FDE"/>
    <w:rsid w:val="0099600B"/>
    <w:rsid w:val="0099608C"/>
    <w:rsid w:val="00996232"/>
    <w:rsid w:val="009963F0"/>
    <w:rsid w:val="00996AD7"/>
    <w:rsid w:val="00996AF1"/>
    <w:rsid w:val="00996C1F"/>
    <w:rsid w:val="00996DDC"/>
    <w:rsid w:val="00997361"/>
    <w:rsid w:val="00997735"/>
    <w:rsid w:val="009A059E"/>
    <w:rsid w:val="009A0B30"/>
    <w:rsid w:val="009A0D26"/>
    <w:rsid w:val="009A0E1C"/>
    <w:rsid w:val="009A15EE"/>
    <w:rsid w:val="009A16F6"/>
    <w:rsid w:val="009A176D"/>
    <w:rsid w:val="009A19AC"/>
    <w:rsid w:val="009A1A75"/>
    <w:rsid w:val="009A24A6"/>
    <w:rsid w:val="009A2552"/>
    <w:rsid w:val="009A25B5"/>
    <w:rsid w:val="009A2A29"/>
    <w:rsid w:val="009A2BEB"/>
    <w:rsid w:val="009A2EAA"/>
    <w:rsid w:val="009A3891"/>
    <w:rsid w:val="009A3F92"/>
    <w:rsid w:val="009A4A34"/>
    <w:rsid w:val="009A4D33"/>
    <w:rsid w:val="009A4DAF"/>
    <w:rsid w:val="009A5740"/>
    <w:rsid w:val="009A578A"/>
    <w:rsid w:val="009A5798"/>
    <w:rsid w:val="009A587D"/>
    <w:rsid w:val="009A625B"/>
    <w:rsid w:val="009A633F"/>
    <w:rsid w:val="009A64D1"/>
    <w:rsid w:val="009A6BE0"/>
    <w:rsid w:val="009A6FE0"/>
    <w:rsid w:val="009A728C"/>
    <w:rsid w:val="009A7301"/>
    <w:rsid w:val="009A73EF"/>
    <w:rsid w:val="009A762F"/>
    <w:rsid w:val="009B03E4"/>
    <w:rsid w:val="009B0459"/>
    <w:rsid w:val="009B077F"/>
    <w:rsid w:val="009B0862"/>
    <w:rsid w:val="009B08A9"/>
    <w:rsid w:val="009B0981"/>
    <w:rsid w:val="009B10AE"/>
    <w:rsid w:val="009B16B8"/>
    <w:rsid w:val="009B1765"/>
    <w:rsid w:val="009B1796"/>
    <w:rsid w:val="009B1B6A"/>
    <w:rsid w:val="009B1D06"/>
    <w:rsid w:val="009B1FDE"/>
    <w:rsid w:val="009B234C"/>
    <w:rsid w:val="009B2993"/>
    <w:rsid w:val="009B2B72"/>
    <w:rsid w:val="009B2C3F"/>
    <w:rsid w:val="009B2F0B"/>
    <w:rsid w:val="009B2F3A"/>
    <w:rsid w:val="009B3041"/>
    <w:rsid w:val="009B39FA"/>
    <w:rsid w:val="009B4037"/>
    <w:rsid w:val="009B416B"/>
    <w:rsid w:val="009B496F"/>
    <w:rsid w:val="009B4EF1"/>
    <w:rsid w:val="009B56C1"/>
    <w:rsid w:val="009B56DF"/>
    <w:rsid w:val="009B5966"/>
    <w:rsid w:val="009B59E0"/>
    <w:rsid w:val="009B5ED7"/>
    <w:rsid w:val="009B5FC9"/>
    <w:rsid w:val="009B6185"/>
    <w:rsid w:val="009B6C02"/>
    <w:rsid w:val="009B6FFE"/>
    <w:rsid w:val="009B72AC"/>
    <w:rsid w:val="009B72F8"/>
    <w:rsid w:val="009B7866"/>
    <w:rsid w:val="009B7D76"/>
    <w:rsid w:val="009C0122"/>
    <w:rsid w:val="009C0546"/>
    <w:rsid w:val="009C05D1"/>
    <w:rsid w:val="009C081B"/>
    <w:rsid w:val="009C08A3"/>
    <w:rsid w:val="009C08F0"/>
    <w:rsid w:val="009C0CFC"/>
    <w:rsid w:val="009C0E45"/>
    <w:rsid w:val="009C12B1"/>
    <w:rsid w:val="009C1524"/>
    <w:rsid w:val="009C1601"/>
    <w:rsid w:val="009C1EE9"/>
    <w:rsid w:val="009C1F6E"/>
    <w:rsid w:val="009C1F93"/>
    <w:rsid w:val="009C236F"/>
    <w:rsid w:val="009C2395"/>
    <w:rsid w:val="009C26B7"/>
    <w:rsid w:val="009C2FA1"/>
    <w:rsid w:val="009C3038"/>
    <w:rsid w:val="009C39EF"/>
    <w:rsid w:val="009C3C41"/>
    <w:rsid w:val="009C3EB5"/>
    <w:rsid w:val="009C4017"/>
    <w:rsid w:val="009C41ED"/>
    <w:rsid w:val="009C439E"/>
    <w:rsid w:val="009C446B"/>
    <w:rsid w:val="009C4572"/>
    <w:rsid w:val="009C475D"/>
    <w:rsid w:val="009C4B7F"/>
    <w:rsid w:val="009C4D56"/>
    <w:rsid w:val="009C509D"/>
    <w:rsid w:val="009C552F"/>
    <w:rsid w:val="009C5708"/>
    <w:rsid w:val="009C59F3"/>
    <w:rsid w:val="009C5B72"/>
    <w:rsid w:val="009C5C1C"/>
    <w:rsid w:val="009C5EC7"/>
    <w:rsid w:val="009C674F"/>
    <w:rsid w:val="009C6CB2"/>
    <w:rsid w:val="009C6E68"/>
    <w:rsid w:val="009C6E96"/>
    <w:rsid w:val="009C6F4D"/>
    <w:rsid w:val="009C70C8"/>
    <w:rsid w:val="009C7461"/>
    <w:rsid w:val="009C7681"/>
    <w:rsid w:val="009C7BC4"/>
    <w:rsid w:val="009D0172"/>
    <w:rsid w:val="009D01AF"/>
    <w:rsid w:val="009D13A7"/>
    <w:rsid w:val="009D1BAB"/>
    <w:rsid w:val="009D1D12"/>
    <w:rsid w:val="009D1D6F"/>
    <w:rsid w:val="009D1EC3"/>
    <w:rsid w:val="009D2265"/>
    <w:rsid w:val="009D2479"/>
    <w:rsid w:val="009D259A"/>
    <w:rsid w:val="009D25BB"/>
    <w:rsid w:val="009D2CAD"/>
    <w:rsid w:val="009D3525"/>
    <w:rsid w:val="009D37BE"/>
    <w:rsid w:val="009D3B0A"/>
    <w:rsid w:val="009D3CF5"/>
    <w:rsid w:val="009D4055"/>
    <w:rsid w:val="009D40EF"/>
    <w:rsid w:val="009D472A"/>
    <w:rsid w:val="009D4A80"/>
    <w:rsid w:val="009D5333"/>
    <w:rsid w:val="009D54A5"/>
    <w:rsid w:val="009D55B8"/>
    <w:rsid w:val="009D573A"/>
    <w:rsid w:val="009D5A43"/>
    <w:rsid w:val="009D5FBF"/>
    <w:rsid w:val="009D6128"/>
    <w:rsid w:val="009D6CF5"/>
    <w:rsid w:val="009D6F4B"/>
    <w:rsid w:val="009D7075"/>
    <w:rsid w:val="009D7336"/>
    <w:rsid w:val="009D7377"/>
    <w:rsid w:val="009D75FF"/>
    <w:rsid w:val="009D7968"/>
    <w:rsid w:val="009D7AD5"/>
    <w:rsid w:val="009D7B3E"/>
    <w:rsid w:val="009D7C79"/>
    <w:rsid w:val="009D7CB2"/>
    <w:rsid w:val="009D7DB2"/>
    <w:rsid w:val="009D7EDB"/>
    <w:rsid w:val="009E00F2"/>
    <w:rsid w:val="009E027D"/>
    <w:rsid w:val="009E08CC"/>
    <w:rsid w:val="009E0E6E"/>
    <w:rsid w:val="009E100B"/>
    <w:rsid w:val="009E10BC"/>
    <w:rsid w:val="009E125F"/>
    <w:rsid w:val="009E13B2"/>
    <w:rsid w:val="009E18CA"/>
    <w:rsid w:val="009E20EA"/>
    <w:rsid w:val="009E23C2"/>
    <w:rsid w:val="009E25E4"/>
    <w:rsid w:val="009E26CA"/>
    <w:rsid w:val="009E295C"/>
    <w:rsid w:val="009E2981"/>
    <w:rsid w:val="009E2A74"/>
    <w:rsid w:val="009E2AAB"/>
    <w:rsid w:val="009E2EA2"/>
    <w:rsid w:val="009E3C0F"/>
    <w:rsid w:val="009E3C26"/>
    <w:rsid w:val="009E3EBB"/>
    <w:rsid w:val="009E41C0"/>
    <w:rsid w:val="009E467C"/>
    <w:rsid w:val="009E46A5"/>
    <w:rsid w:val="009E4726"/>
    <w:rsid w:val="009E4936"/>
    <w:rsid w:val="009E4CC7"/>
    <w:rsid w:val="009E4ECB"/>
    <w:rsid w:val="009E53C0"/>
    <w:rsid w:val="009E560A"/>
    <w:rsid w:val="009E5A93"/>
    <w:rsid w:val="009E5C07"/>
    <w:rsid w:val="009E5DEA"/>
    <w:rsid w:val="009E60FB"/>
    <w:rsid w:val="009E6630"/>
    <w:rsid w:val="009E6BA2"/>
    <w:rsid w:val="009E6E1D"/>
    <w:rsid w:val="009E6E45"/>
    <w:rsid w:val="009E6F4A"/>
    <w:rsid w:val="009E723D"/>
    <w:rsid w:val="009E7375"/>
    <w:rsid w:val="009E7552"/>
    <w:rsid w:val="009E7FEA"/>
    <w:rsid w:val="009F00A7"/>
    <w:rsid w:val="009F00B8"/>
    <w:rsid w:val="009F0C3C"/>
    <w:rsid w:val="009F0DAC"/>
    <w:rsid w:val="009F1523"/>
    <w:rsid w:val="009F181B"/>
    <w:rsid w:val="009F1916"/>
    <w:rsid w:val="009F1AFB"/>
    <w:rsid w:val="009F1FC2"/>
    <w:rsid w:val="009F22E3"/>
    <w:rsid w:val="009F2374"/>
    <w:rsid w:val="009F2537"/>
    <w:rsid w:val="009F3449"/>
    <w:rsid w:val="009F34ED"/>
    <w:rsid w:val="009F38E6"/>
    <w:rsid w:val="009F3BAC"/>
    <w:rsid w:val="009F3DFB"/>
    <w:rsid w:val="009F4057"/>
    <w:rsid w:val="009F42CC"/>
    <w:rsid w:val="009F470F"/>
    <w:rsid w:val="009F4830"/>
    <w:rsid w:val="009F496D"/>
    <w:rsid w:val="009F4AAD"/>
    <w:rsid w:val="009F4C9F"/>
    <w:rsid w:val="009F4F5F"/>
    <w:rsid w:val="009F5383"/>
    <w:rsid w:val="009F5434"/>
    <w:rsid w:val="009F584A"/>
    <w:rsid w:val="009F5B1B"/>
    <w:rsid w:val="009F5BC5"/>
    <w:rsid w:val="009F5FC3"/>
    <w:rsid w:val="009F62DE"/>
    <w:rsid w:val="009F63C2"/>
    <w:rsid w:val="009F6450"/>
    <w:rsid w:val="009F6B3C"/>
    <w:rsid w:val="009F7332"/>
    <w:rsid w:val="009F7837"/>
    <w:rsid w:val="009F7951"/>
    <w:rsid w:val="009F79ED"/>
    <w:rsid w:val="009F7AF3"/>
    <w:rsid w:val="009F7BC3"/>
    <w:rsid w:val="009F7D4C"/>
    <w:rsid w:val="009F7F02"/>
    <w:rsid w:val="00A00387"/>
    <w:rsid w:val="00A0053B"/>
    <w:rsid w:val="00A009D4"/>
    <w:rsid w:val="00A00AAC"/>
    <w:rsid w:val="00A012F1"/>
    <w:rsid w:val="00A017F3"/>
    <w:rsid w:val="00A01C0A"/>
    <w:rsid w:val="00A01D2D"/>
    <w:rsid w:val="00A01E07"/>
    <w:rsid w:val="00A02061"/>
    <w:rsid w:val="00A020AE"/>
    <w:rsid w:val="00A026BF"/>
    <w:rsid w:val="00A026E7"/>
    <w:rsid w:val="00A027E9"/>
    <w:rsid w:val="00A02FA6"/>
    <w:rsid w:val="00A030D3"/>
    <w:rsid w:val="00A034C4"/>
    <w:rsid w:val="00A03715"/>
    <w:rsid w:val="00A04026"/>
    <w:rsid w:val="00A04380"/>
    <w:rsid w:val="00A04B53"/>
    <w:rsid w:val="00A04B5A"/>
    <w:rsid w:val="00A04F77"/>
    <w:rsid w:val="00A04FF5"/>
    <w:rsid w:val="00A057B5"/>
    <w:rsid w:val="00A057C7"/>
    <w:rsid w:val="00A05887"/>
    <w:rsid w:val="00A05D22"/>
    <w:rsid w:val="00A05D4C"/>
    <w:rsid w:val="00A0604E"/>
    <w:rsid w:val="00A0605D"/>
    <w:rsid w:val="00A060C7"/>
    <w:rsid w:val="00A060DA"/>
    <w:rsid w:val="00A0618E"/>
    <w:rsid w:val="00A062B9"/>
    <w:rsid w:val="00A06477"/>
    <w:rsid w:val="00A064F4"/>
    <w:rsid w:val="00A06692"/>
    <w:rsid w:val="00A06B24"/>
    <w:rsid w:val="00A06CDD"/>
    <w:rsid w:val="00A06CFD"/>
    <w:rsid w:val="00A07705"/>
    <w:rsid w:val="00A0770F"/>
    <w:rsid w:val="00A077BA"/>
    <w:rsid w:val="00A07CF6"/>
    <w:rsid w:val="00A10078"/>
    <w:rsid w:val="00A1026C"/>
    <w:rsid w:val="00A10513"/>
    <w:rsid w:val="00A1067E"/>
    <w:rsid w:val="00A10916"/>
    <w:rsid w:val="00A10997"/>
    <w:rsid w:val="00A10E8B"/>
    <w:rsid w:val="00A11080"/>
    <w:rsid w:val="00A112B7"/>
    <w:rsid w:val="00A11364"/>
    <w:rsid w:val="00A11AA6"/>
    <w:rsid w:val="00A11BF7"/>
    <w:rsid w:val="00A11E5B"/>
    <w:rsid w:val="00A12056"/>
    <w:rsid w:val="00A12058"/>
    <w:rsid w:val="00A122CC"/>
    <w:rsid w:val="00A129EE"/>
    <w:rsid w:val="00A12ADC"/>
    <w:rsid w:val="00A12B0D"/>
    <w:rsid w:val="00A12D6F"/>
    <w:rsid w:val="00A12F6D"/>
    <w:rsid w:val="00A13349"/>
    <w:rsid w:val="00A13A83"/>
    <w:rsid w:val="00A13B73"/>
    <w:rsid w:val="00A13F7C"/>
    <w:rsid w:val="00A14DF7"/>
    <w:rsid w:val="00A152EF"/>
    <w:rsid w:val="00A15CF4"/>
    <w:rsid w:val="00A16A63"/>
    <w:rsid w:val="00A16BFB"/>
    <w:rsid w:val="00A16D48"/>
    <w:rsid w:val="00A16FEA"/>
    <w:rsid w:val="00A17166"/>
    <w:rsid w:val="00A1726E"/>
    <w:rsid w:val="00A17C7C"/>
    <w:rsid w:val="00A205C4"/>
    <w:rsid w:val="00A21357"/>
    <w:rsid w:val="00A21892"/>
    <w:rsid w:val="00A2195C"/>
    <w:rsid w:val="00A21B8A"/>
    <w:rsid w:val="00A21C87"/>
    <w:rsid w:val="00A21EC0"/>
    <w:rsid w:val="00A22854"/>
    <w:rsid w:val="00A2287F"/>
    <w:rsid w:val="00A23337"/>
    <w:rsid w:val="00A2365D"/>
    <w:rsid w:val="00A23739"/>
    <w:rsid w:val="00A23975"/>
    <w:rsid w:val="00A239F6"/>
    <w:rsid w:val="00A23BB2"/>
    <w:rsid w:val="00A23EFD"/>
    <w:rsid w:val="00A23F8F"/>
    <w:rsid w:val="00A246A1"/>
    <w:rsid w:val="00A24718"/>
    <w:rsid w:val="00A254B6"/>
    <w:rsid w:val="00A25BEF"/>
    <w:rsid w:val="00A25C2B"/>
    <w:rsid w:val="00A25E4C"/>
    <w:rsid w:val="00A261AC"/>
    <w:rsid w:val="00A26498"/>
    <w:rsid w:val="00A267A4"/>
    <w:rsid w:val="00A267E0"/>
    <w:rsid w:val="00A26955"/>
    <w:rsid w:val="00A26CA4"/>
    <w:rsid w:val="00A26D3D"/>
    <w:rsid w:val="00A26D88"/>
    <w:rsid w:val="00A277FE"/>
    <w:rsid w:val="00A2787A"/>
    <w:rsid w:val="00A278BE"/>
    <w:rsid w:val="00A27B6B"/>
    <w:rsid w:val="00A27BBD"/>
    <w:rsid w:val="00A27D4C"/>
    <w:rsid w:val="00A27E5A"/>
    <w:rsid w:val="00A3009B"/>
    <w:rsid w:val="00A300D7"/>
    <w:rsid w:val="00A301F4"/>
    <w:rsid w:val="00A3065E"/>
    <w:rsid w:val="00A308FE"/>
    <w:rsid w:val="00A30DFC"/>
    <w:rsid w:val="00A312F7"/>
    <w:rsid w:val="00A31813"/>
    <w:rsid w:val="00A31BAE"/>
    <w:rsid w:val="00A31D60"/>
    <w:rsid w:val="00A322CF"/>
    <w:rsid w:val="00A323BA"/>
    <w:rsid w:val="00A326A2"/>
    <w:rsid w:val="00A327D2"/>
    <w:rsid w:val="00A329BC"/>
    <w:rsid w:val="00A32D64"/>
    <w:rsid w:val="00A32DA6"/>
    <w:rsid w:val="00A32DAC"/>
    <w:rsid w:val="00A330D4"/>
    <w:rsid w:val="00A331CC"/>
    <w:rsid w:val="00A331CF"/>
    <w:rsid w:val="00A333D6"/>
    <w:rsid w:val="00A3360B"/>
    <w:rsid w:val="00A3422A"/>
    <w:rsid w:val="00A346E8"/>
    <w:rsid w:val="00A34B50"/>
    <w:rsid w:val="00A34D1D"/>
    <w:rsid w:val="00A34E52"/>
    <w:rsid w:val="00A34EF4"/>
    <w:rsid w:val="00A34F6D"/>
    <w:rsid w:val="00A3579D"/>
    <w:rsid w:val="00A358EB"/>
    <w:rsid w:val="00A359FE"/>
    <w:rsid w:val="00A35C14"/>
    <w:rsid w:val="00A36187"/>
    <w:rsid w:val="00A3645B"/>
    <w:rsid w:val="00A3647D"/>
    <w:rsid w:val="00A36533"/>
    <w:rsid w:val="00A368A9"/>
    <w:rsid w:val="00A36C9F"/>
    <w:rsid w:val="00A36DD7"/>
    <w:rsid w:val="00A36DF6"/>
    <w:rsid w:val="00A36E19"/>
    <w:rsid w:val="00A36EDE"/>
    <w:rsid w:val="00A36FE3"/>
    <w:rsid w:val="00A37287"/>
    <w:rsid w:val="00A376F5"/>
    <w:rsid w:val="00A3790F"/>
    <w:rsid w:val="00A37C14"/>
    <w:rsid w:val="00A37ED6"/>
    <w:rsid w:val="00A40167"/>
    <w:rsid w:val="00A403A9"/>
    <w:rsid w:val="00A403DF"/>
    <w:rsid w:val="00A4043D"/>
    <w:rsid w:val="00A4073B"/>
    <w:rsid w:val="00A4094D"/>
    <w:rsid w:val="00A409E7"/>
    <w:rsid w:val="00A40DCC"/>
    <w:rsid w:val="00A41100"/>
    <w:rsid w:val="00A41693"/>
    <w:rsid w:val="00A418F5"/>
    <w:rsid w:val="00A41AF8"/>
    <w:rsid w:val="00A41EA2"/>
    <w:rsid w:val="00A41F6B"/>
    <w:rsid w:val="00A4208F"/>
    <w:rsid w:val="00A42154"/>
    <w:rsid w:val="00A42553"/>
    <w:rsid w:val="00A42677"/>
    <w:rsid w:val="00A426CD"/>
    <w:rsid w:val="00A42A1C"/>
    <w:rsid w:val="00A42DCA"/>
    <w:rsid w:val="00A42EC3"/>
    <w:rsid w:val="00A42EDD"/>
    <w:rsid w:val="00A433B6"/>
    <w:rsid w:val="00A43459"/>
    <w:rsid w:val="00A437F5"/>
    <w:rsid w:val="00A43826"/>
    <w:rsid w:val="00A43A0F"/>
    <w:rsid w:val="00A43A48"/>
    <w:rsid w:val="00A445AE"/>
    <w:rsid w:val="00A4478B"/>
    <w:rsid w:val="00A44C4F"/>
    <w:rsid w:val="00A44FFD"/>
    <w:rsid w:val="00A450B5"/>
    <w:rsid w:val="00A456C2"/>
    <w:rsid w:val="00A459F8"/>
    <w:rsid w:val="00A45BA7"/>
    <w:rsid w:val="00A45D84"/>
    <w:rsid w:val="00A45FDA"/>
    <w:rsid w:val="00A4645E"/>
    <w:rsid w:val="00A4698D"/>
    <w:rsid w:val="00A4734C"/>
    <w:rsid w:val="00A4735C"/>
    <w:rsid w:val="00A4782D"/>
    <w:rsid w:val="00A479E5"/>
    <w:rsid w:val="00A47C96"/>
    <w:rsid w:val="00A47D46"/>
    <w:rsid w:val="00A47E14"/>
    <w:rsid w:val="00A47F43"/>
    <w:rsid w:val="00A502F3"/>
    <w:rsid w:val="00A50335"/>
    <w:rsid w:val="00A50841"/>
    <w:rsid w:val="00A50861"/>
    <w:rsid w:val="00A50894"/>
    <w:rsid w:val="00A508F4"/>
    <w:rsid w:val="00A50960"/>
    <w:rsid w:val="00A50DF0"/>
    <w:rsid w:val="00A511C4"/>
    <w:rsid w:val="00A511D4"/>
    <w:rsid w:val="00A516E3"/>
    <w:rsid w:val="00A51B90"/>
    <w:rsid w:val="00A51BDC"/>
    <w:rsid w:val="00A520D5"/>
    <w:rsid w:val="00A5236D"/>
    <w:rsid w:val="00A523AC"/>
    <w:rsid w:val="00A523F1"/>
    <w:rsid w:val="00A530EB"/>
    <w:rsid w:val="00A534D4"/>
    <w:rsid w:val="00A538C9"/>
    <w:rsid w:val="00A53D79"/>
    <w:rsid w:val="00A54014"/>
    <w:rsid w:val="00A543A3"/>
    <w:rsid w:val="00A544BB"/>
    <w:rsid w:val="00A54C29"/>
    <w:rsid w:val="00A54DB8"/>
    <w:rsid w:val="00A55133"/>
    <w:rsid w:val="00A552CB"/>
    <w:rsid w:val="00A554A4"/>
    <w:rsid w:val="00A555E3"/>
    <w:rsid w:val="00A55807"/>
    <w:rsid w:val="00A55880"/>
    <w:rsid w:val="00A5591F"/>
    <w:rsid w:val="00A55960"/>
    <w:rsid w:val="00A559EA"/>
    <w:rsid w:val="00A56088"/>
    <w:rsid w:val="00A566D1"/>
    <w:rsid w:val="00A566E8"/>
    <w:rsid w:val="00A567E0"/>
    <w:rsid w:val="00A5722A"/>
    <w:rsid w:val="00A5759E"/>
    <w:rsid w:val="00A57851"/>
    <w:rsid w:val="00A57C1E"/>
    <w:rsid w:val="00A57DBE"/>
    <w:rsid w:val="00A60095"/>
    <w:rsid w:val="00A600B6"/>
    <w:rsid w:val="00A601FA"/>
    <w:rsid w:val="00A60B1F"/>
    <w:rsid w:val="00A60BF1"/>
    <w:rsid w:val="00A60D94"/>
    <w:rsid w:val="00A610AC"/>
    <w:rsid w:val="00A61390"/>
    <w:rsid w:val="00A6160D"/>
    <w:rsid w:val="00A62099"/>
    <w:rsid w:val="00A625A1"/>
    <w:rsid w:val="00A62688"/>
    <w:rsid w:val="00A62825"/>
    <w:rsid w:val="00A62CEB"/>
    <w:rsid w:val="00A62DED"/>
    <w:rsid w:val="00A6308F"/>
    <w:rsid w:val="00A63AB1"/>
    <w:rsid w:val="00A63CB3"/>
    <w:rsid w:val="00A640C1"/>
    <w:rsid w:val="00A64484"/>
    <w:rsid w:val="00A64529"/>
    <w:rsid w:val="00A64C68"/>
    <w:rsid w:val="00A64C9F"/>
    <w:rsid w:val="00A64DB1"/>
    <w:rsid w:val="00A64E06"/>
    <w:rsid w:val="00A653CF"/>
    <w:rsid w:val="00A6585F"/>
    <w:rsid w:val="00A65894"/>
    <w:rsid w:val="00A659EB"/>
    <w:rsid w:val="00A65B5F"/>
    <w:rsid w:val="00A65CB6"/>
    <w:rsid w:val="00A662DD"/>
    <w:rsid w:val="00A662E1"/>
    <w:rsid w:val="00A6654C"/>
    <w:rsid w:val="00A66C12"/>
    <w:rsid w:val="00A66C33"/>
    <w:rsid w:val="00A67172"/>
    <w:rsid w:val="00A672D2"/>
    <w:rsid w:val="00A67406"/>
    <w:rsid w:val="00A6750B"/>
    <w:rsid w:val="00A6764B"/>
    <w:rsid w:val="00A6772A"/>
    <w:rsid w:val="00A6783F"/>
    <w:rsid w:val="00A67860"/>
    <w:rsid w:val="00A67A02"/>
    <w:rsid w:val="00A67AD6"/>
    <w:rsid w:val="00A67ADD"/>
    <w:rsid w:val="00A67EF7"/>
    <w:rsid w:val="00A67F7C"/>
    <w:rsid w:val="00A67FE4"/>
    <w:rsid w:val="00A701D2"/>
    <w:rsid w:val="00A702E0"/>
    <w:rsid w:val="00A70585"/>
    <w:rsid w:val="00A70BD2"/>
    <w:rsid w:val="00A710BF"/>
    <w:rsid w:val="00A71378"/>
    <w:rsid w:val="00A71517"/>
    <w:rsid w:val="00A71AA5"/>
    <w:rsid w:val="00A71C64"/>
    <w:rsid w:val="00A71CF6"/>
    <w:rsid w:val="00A72AE2"/>
    <w:rsid w:val="00A72AEE"/>
    <w:rsid w:val="00A72AFF"/>
    <w:rsid w:val="00A72B38"/>
    <w:rsid w:val="00A72F15"/>
    <w:rsid w:val="00A73649"/>
    <w:rsid w:val="00A736FF"/>
    <w:rsid w:val="00A73C05"/>
    <w:rsid w:val="00A73D84"/>
    <w:rsid w:val="00A74906"/>
    <w:rsid w:val="00A74FBA"/>
    <w:rsid w:val="00A753EB"/>
    <w:rsid w:val="00A755CC"/>
    <w:rsid w:val="00A755D5"/>
    <w:rsid w:val="00A7598A"/>
    <w:rsid w:val="00A75E0B"/>
    <w:rsid w:val="00A75FB1"/>
    <w:rsid w:val="00A7628C"/>
    <w:rsid w:val="00A76498"/>
    <w:rsid w:val="00A7684D"/>
    <w:rsid w:val="00A76DC9"/>
    <w:rsid w:val="00A76DFF"/>
    <w:rsid w:val="00A76E65"/>
    <w:rsid w:val="00A76F71"/>
    <w:rsid w:val="00A76FA1"/>
    <w:rsid w:val="00A77127"/>
    <w:rsid w:val="00A771FA"/>
    <w:rsid w:val="00A774FD"/>
    <w:rsid w:val="00A7754F"/>
    <w:rsid w:val="00A77A5E"/>
    <w:rsid w:val="00A77AB9"/>
    <w:rsid w:val="00A804E5"/>
    <w:rsid w:val="00A80CB5"/>
    <w:rsid w:val="00A814FB"/>
    <w:rsid w:val="00A81953"/>
    <w:rsid w:val="00A81A8B"/>
    <w:rsid w:val="00A81CA8"/>
    <w:rsid w:val="00A82393"/>
    <w:rsid w:val="00A82411"/>
    <w:rsid w:val="00A8263C"/>
    <w:rsid w:val="00A82726"/>
    <w:rsid w:val="00A8275B"/>
    <w:rsid w:val="00A82BD5"/>
    <w:rsid w:val="00A82D6D"/>
    <w:rsid w:val="00A82DE8"/>
    <w:rsid w:val="00A82EE0"/>
    <w:rsid w:val="00A832A1"/>
    <w:rsid w:val="00A83499"/>
    <w:rsid w:val="00A834EF"/>
    <w:rsid w:val="00A83664"/>
    <w:rsid w:val="00A83F19"/>
    <w:rsid w:val="00A83F21"/>
    <w:rsid w:val="00A84500"/>
    <w:rsid w:val="00A85250"/>
    <w:rsid w:val="00A85AB5"/>
    <w:rsid w:val="00A85C53"/>
    <w:rsid w:val="00A85D44"/>
    <w:rsid w:val="00A85E83"/>
    <w:rsid w:val="00A860FD"/>
    <w:rsid w:val="00A86197"/>
    <w:rsid w:val="00A861CF"/>
    <w:rsid w:val="00A86477"/>
    <w:rsid w:val="00A86984"/>
    <w:rsid w:val="00A86F8B"/>
    <w:rsid w:val="00A87261"/>
    <w:rsid w:val="00A875EC"/>
    <w:rsid w:val="00A87678"/>
    <w:rsid w:val="00A87C87"/>
    <w:rsid w:val="00A87F0F"/>
    <w:rsid w:val="00A90064"/>
    <w:rsid w:val="00A9091D"/>
    <w:rsid w:val="00A90EF1"/>
    <w:rsid w:val="00A91BAA"/>
    <w:rsid w:val="00A91FEB"/>
    <w:rsid w:val="00A9211E"/>
    <w:rsid w:val="00A92269"/>
    <w:rsid w:val="00A92616"/>
    <w:rsid w:val="00A92851"/>
    <w:rsid w:val="00A9286E"/>
    <w:rsid w:val="00A929A1"/>
    <w:rsid w:val="00A92A38"/>
    <w:rsid w:val="00A92C88"/>
    <w:rsid w:val="00A92CF5"/>
    <w:rsid w:val="00A92E79"/>
    <w:rsid w:val="00A92FB8"/>
    <w:rsid w:val="00A92FCC"/>
    <w:rsid w:val="00A9340E"/>
    <w:rsid w:val="00A93AEB"/>
    <w:rsid w:val="00A94083"/>
    <w:rsid w:val="00A944C1"/>
    <w:rsid w:val="00A94526"/>
    <w:rsid w:val="00A945C1"/>
    <w:rsid w:val="00A94A08"/>
    <w:rsid w:val="00A95C04"/>
    <w:rsid w:val="00A95D43"/>
    <w:rsid w:val="00A960E7"/>
    <w:rsid w:val="00A961A9"/>
    <w:rsid w:val="00A96755"/>
    <w:rsid w:val="00A96D51"/>
    <w:rsid w:val="00A96E73"/>
    <w:rsid w:val="00A96EC9"/>
    <w:rsid w:val="00A96ED8"/>
    <w:rsid w:val="00A97000"/>
    <w:rsid w:val="00A970B3"/>
    <w:rsid w:val="00A97566"/>
    <w:rsid w:val="00A977A7"/>
    <w:rsid w:val="00A97A6D"/>
    <w:rsid w:val="00A97D5C"/>
    <w:rsid w:val="00AA06B5"/>
    <w:rsid w:val="00AA0738"/>
    <w:rsid w:val="00AA0801"/>
    <w:rsid w:val="00AA08DD"/>
    <w:rsid w:val="00AA0B8B"/>
    <w:rsid w:val="00AA0CE1"/>
    <w:rsid w:val="00AA0E6F"/>
    <w:rsid w:val="00AA0F01"/>
    <w:rsid w:val="00AA0F8B"/>
    <w:rsid w:val="00AA0FAF"/>
    <w:rsid w:val="00AA155B"/>
    <w:rsid w:val="00AA15A9"/>
    <w:rsid w:val="00AA1ED0"/>
    <w:rsid w:val="00AA2116"/>
    <w:rsid w:val="00AA234F"/>
    <w:rsid w:val="00AA24B1"/>
    <w:rsid w:val="00AA26D1"/>
    <w:rsid w:val="00AA27E2"/>
    <w:rsid w:val="00AA2939"/>
    <w:rsid w:val="00AA2A45"/>
    <w:rsid w:val="00AA2BBC"/>
    <w:rsid w:val="00AA3765"/>
    <w:rsid w:val="00AA3D03"/>
    <w:rsid w:val="00AA3DCE"/>
    <w:rsid w:val="00AA3E81"/>
    <w:rsid w:val="00AA3EA1"/>
    <w:rsid w:val="00AA46A5"/>
    <w:rsid w:val="00AA4907"/>
    <w:rsid w:val="00AA4A95"/>
    <w:rsid w:val="00AA4C34"/>
    <w:rsid w:val="00AA4E81"/>
    <w:rsid w:val="00AA515E"/>
    <w:rsid w:val="00AA557B"/>
    <w:rsid w:val="00AA5957"/>
    <w:rsid w:val="00AA5A37"/>
    <w:rsid w:val="00AA5D4B"/>
    <w:rsid w:val="00AA5FDA"/>
    <w:rsid w:val="00AA6216"/>
    <w:rsid w:val="00AA64DC"/>
    <w:rsid w:val="00AA6729"/>
    <w:rsid w:val="00AA6854"/>
    <w:rsid w:val="00AA6A6B"/>
    <w:rsid w:val="00AA7801"/>
    <w:rsid w:val="00AA7875"/>
    <w:rsid w:val="00AA7D08"/>
    <w:rsid w:val="00AA7D9F"/>
    <w:rsid w:val="00AB0109"/>
    <w:rsid w:val="00AB0248"/>
    <w:rsid w:val="00AB0264"/>
    <w:rsid w:val="00AB0607"/>
    <w:rsid w:val="00AB068C"/>
    <w:rsid w:val="00AB079F"/>
    <w:rsid w:val="00AB1460"/>
    <w:rsid w:val="00AB261E"/>
    <w:rsid w:val="00AB279B"/>
    <w:rsid w:val="00AB289F"/>
    <w:rsid w:val="00AB2C3C"/>
    <w:rsid w:val="00AB2F9E"/>
    <w:rsid w:val="00AB30EF"/>
    <w:rsid w:val="00AB31C2"/>
    <w:rsid w:val="00AB34A5"/>
    <w:rsid w:val="00AB370B"/>
    <w:rsid w:val="00AB372C"/>
    <w:rsid w:val="00AB46AF"/>
    <w:rsid w:val="00AB46E0"/>
    <w:rsid w:val="00AB46E5"/>
    <w:rsid w:val="00AB4820"/>
    <w:rsid w:val="00AB4B8D"/>
    <w:rsid w:val="00AB4DC7"/>
    <w:rsid w:val="00AB51E1"/>
    <w:rsid w:val="00AB5227"/>
    <w:rsid w:val="00AB6785"/>
    <w:rsid w:val="00AB67D2"/>
    <w:rsid w:val="00AB6854"/>
    <w:rsid w:val="00AB6CD3"/>
    <w:rsid w:val="00AB6EAA"/>
    <w:rsid w:val="00AB6FC0"/>
    <w:rsid w:val="00AB7496"/>
    <w:rsid w:val="00AB74EC"/>
    <w:rsid w:val="00AB7548"/>
    <w:rsid w:val="00AB7563"/>
    <w:rsid w:val="00AB7788"/>
    <w:rsid w:val="00AB7B06"/>
    <w:rsid w:val="00AB7DDC"/>
    <w:rsid w:val="00AB7E0A"/>
    <w:rsid w:val="00AC003E"/>
    <w:rsid w:val="00AC01A1"/>
    <w:rsid w:val="00AC07DB"/>
    <w:rsid w:val="00AC0B03"/>
    <w:rsid w:val="00AC158F"/>
    <w:rsid w:val="00AC1665"/>
    <w:rsid w:val="00AC186C"/>
    <w:rsid w:val="00AC187A"/>
    <w:rsid w:val="00AC18F1"/>
    <w:rsid w:val="00AC1959"/>
    <w:rsid w:val="00AC2053"/>
    <w:rsid w:val="00AC2211"/>
    <w:rsid w:val="00AC2766"/>
    <w:rsid w:val="00AC2944"/>
    <w:rsid w:val="00AC2C3B"/>
    <w:rsid w:val="00AC2F4F"/>
    <w:rsid w:val="00AC367C"/>
    <w:rsid w:val="00AC3DD0"/>
    <w:rsid w:val="00AC3E08"/>
    <w:rsid w:val="00AC3FC7"/>
    <w:rsid w:val="00AC4603"/>
    <w:rsid w:val="00AC46A3"/>
    <w:rsid w:val="00AC4B86"/>
    <w:rsid w:val="00AC5412"/>
    <w:rsid w:val="00AC5482"/>
    <w:rsid w:val="00AC5684"/>
    <w:rsid w:val="00AC5ADB"/>
    <w:rsid w:val="00AC6637"/>
    <w:rsid w:val="00AC6C2A"/>
    <w:rsid w:val="00AC71B0"/>
    <w:rsid w:val="00AC7810"/>
    <w:rsid w:val="00AC7FDA"/>
    <w:rsid w:val="00AD03BC"/>
    <w:rsid w:val="00AD0453"/>
    <w:rsid w:val="00AD05F6"/>
    <w:rsid w:val="00AD06FF"/>
    <w:rsid w:val="00AD0F74"/>
    <w:rsid w:val="00AD12F6"/>
    <w:rsid w:val="00AD1331"/>
    <w:rsid w:val="00AD180F"/>
    <w:rsid w:val="00AD1BCE"/>
    <w:rsid w:val="00AD1F4B"/>
    <w:rsid w:val="00AD1FB1"/>
    <w:rsid w:val="00AD1FF6"/>
    <w:rsid w:val="00AD21BE"/>
    <w:rsid w:val="00AD28C6"/>
    <w:rsid w:val="00AD2A65"/>
    <w:rsid w:val="00AD2F81"/>
    <w:rsid w:val="00AD30B4"/>
    <w:rsid w:val="00AD310D"/>
    <w:rsid w:val="00AD34E4"/>
    <w:rsid w:val="00AD3A69"/>
    <w:rsid w:val="00AD3C0F"/>
    <w:rsid w:val="00AD3CF8"/>
    <w:rsid w:val="00AD4465"/>
    <w:rsid w:val="00AD46B0"/>
    <w:rsid w:val="00AD4D32"/>
    <w:rsid w:val="00AD4E54"/>
    <w:rsid w:val="00AD5138"/>
    <w:rsid w:val="00AD52E6"/>
    <w:rsid w:val="00AD59CF"/>
    <w:rsid w:val="00AD5FAE"/>
    <w:rsid w:val="00AD5FB6"/>
    <w:rsid w:val="00AD5FDE"/>
    <w:rsid w:val="00AD68D6"/>
    <w:rsid w:val="00AD6A7C"/>
    <w:rsid w:val="00AD6A94"/>
    <w:rsid w:val="00AD6AAE"/>
    <w:rsid w:val="00AD6AE1"/>
    <w:rsid w:val="00AD6AE2"/>
    <w:rsid w:val="00AD6C74"/>
    <w:rsid w:val="00AD794B"/>
    <w:rsid w:val="00AD7F10"/>
    <w:rsid w:val="00AE000D"/>
    <w:rsid w:val="00AE076E"/>
    <w:rsid w:val="00AE0890"/>
    <w:rsid w:val="00AE0957"/>
    <w:rsid w:val="00AE0A2A"/>
    <w:rsid w:val="00AE0E5C"/>
    <w:rsid w:val="00AE0EC1"/>
    <w:rsid w:val="00AE0F93"/>
    <w:rsid w:val="00AE1517"/>
    <w:rsid w:val="00AE178E"/>
    <w:rsid w:val="00AE1997"/>
    <w:rsid w:val="00AE1B51"/>
    <w:rsid w:val="00AE1E2C"/>
    <w:rsid w:val="00AE2141"/>
    <w:rsid w:val="00AE254E"/>
    <w:rsid w:val="00AE2E48"/>
    <w:rsid w:val="00AE3092"/>
    <w:rsid w:val="00AE325E"/>
    <w:rsid w:val="00AE3603"/>
    <w:rsid w:val="00AE36C7"/>
    <w:rsid w:val="00AE3C13"/>
    <w:rsid w:val="00AE44EF"/>
    <w:rsid w:val="00AE467F"/>
    <w:rsid w:val="00AE4A7F"/>
    <w:rsid w:val="00AE4B0B"/>
    <w:rsid w:val="00AE4C7F"/>
    <w:rsid w:val="00AE4F28"/>
    <w:rsid w:val="00AE5064"/>
    <w:rsid w:val="00AE5144"/>
    <w:rsid w:val="00AE5828"/>
    <w:rsid w:val="00AE592B"/>
    <w:rsid w:val="00AE5979"/>
    <w:rsid w:val="00AE597D"/>
    <w:rsid w:val="00AE5C90"/>
    <w:rsid w:val="00AE5F52"/>
    <w:rsid w:val="00AE63B9"/>
    <w:rsid w:val="00AE6708"/>
    <w:rsid w:val="00AE67B4"/>
    <w:rsid w:val="00AE67ED"/>
    <w:rsid w:val="00AE685A"/>
    <w:rsid w:val="00AE6870"/>
    <w:rsid w:val="00AE6928"/>
    <w:rsid w:val="00AE694D"/>
    <w:rsid w:val="00AE6C93"/>
    <w:rsid w:val="00AE6D99"/>
    <w:rsid w:val="00AE70AF"/>
    <w:rsid w:val="00AE7209"/>
    <w:rsid w:val="00AE79A1"/>
    <w:rsid w:val="00AE7C15"/>
    <w:rsid w:val="00AF0057"/>
    <w:rsid w:val="00AF028E"/>
    <w:rsid w:val="00AF0821"/>
    <w:rsid w:val="00AF1625"/>
    <w:rsid w:val="00AF1787"/>
    <w:rsid w:val="00AF1E23"/>
    <w:rsid w:val="00AF1E68"/>
    <w:rsid w:val="00AF20C5"/>
    <w:rsid w:val="00AF26DA"/>
    <w:rsid w:val="00AF2A4C"/>
    <w:rsid w:val="00AF30E8"/>
    <w:rsid w:val="00AF3259"/>
    <w:rsid w:val="00AF37C6"/>
    <w:rsid w:val="00AF37E7"/>
    <w:rsid w:val="00AF38EC"/>
    <w:rsid w:val="00AF3ED3"/>
    <w:rsid w:val="00AF3FC9"/>
    <w:rsid w:val="00AF490E"/>
    <w:rsid w:val="00AF4917"/>
    <w:rsid w:val="00AF4968"/>
    <w:rsid w:val="00AF4CDE"/>
    <w:rsid w:val="00AF4F84"/>
    <w:rsid w:val="00AF5225"/>
    <w:rsid w:val="00AF608E"/>
    <w:rsid w:val="00AF61AD"/>
    <w:rsid w:val="00AF6512"/>
    <w:rsid w:val="00AF717A"/>
    <w:rsid w:val="00AF783F"/>
    <w:rsid w:val="00AF7D51"/>
    <w:rsid w:val="00AF7E96"/>
    <w:rsid w:val="00AF7F2F"/>
    <w:rsid w:val="00B003BD"/>
    <w:rsid w:val="00B007E9"/>
    <w:rsid w:val="00B00811"/>
    <w:rsid w:val="00B00F86"/>
    <w:rsid w:val="00B01006"/>
    <w:rsid w:val="00B01682"/>
    <w:rsid w:val="00B017F1"/>
    <w:rsid w:val="00B01C9D"/>
    <w:rsid w:val="00B01D9D"/>
    <w:rsid w:val="00B0205B"/>
    <w:rsid w:val="00B0212D"/>
    <w:rsid w:val="00B0230E"/>
    <w:rsid w:val="00B02A41"/>
    <w:rsid w:val="00B02A8B"/>
    <w:rsid w:val="00B02B98"/>
    <w:rsid w:val="00B02E42"/>
    <w:rsid w:val="00B02F84"/>
    <w:rsid w:val="00B031AA"/>
    <w:rsid w:val="00B037AE"/>
    <w:rsid w:val="00B03957"/>
    <w:rsid w:val="00B03A00"/>
    <w:rsid w:val="00B03CD7"/>
    <w:rsid w:val="00B04549"/>
    <w:rsid w:val="00B04A7B"/>
    <w:rsid w:val="00B04DB1"/>
    <w:rsid w:val="00B04E4B"/>
    <w:rsid w:val="00B05231"/>
    <w:rsid w:val="00B054D5"/>
    <w:rsid w:val="00B059D5"/>
    <w:rsid w:val="00B05C2C"/>
    <w:rsid w:val="00B05FA9"/>
    <w:rsid w:val="00B06A07"/>
    <w:rsid w:val="00B06D47"/>
    <w:rsid w:val="00B0744C"/>
    <w:rsid w:val="00B07480"/>
    <w:rsid w:val="00B075E9"/>
    <w:rsid w:val="00B07F7A"/>
    <w:rsid w:val="00B10B42"/>
    <w:rsid w:val="00B10B77"/>
    <w:rsid w:val="00B10DDA"/>
    <w:rsid w:val="00B10EFD"/>
    <w:rsid w:val="00B110C4"/>
    <w:rsid w:val="00B11192"/>
    <w:rsid w:val="00B114E9"/>
    <w:rsid w:val="00B11CDD"/>
    <w:rsid w:val="00B12376"/>
    <w:rsid w:val="00B125E9"/>
    <w:rsid w:val="00B12604"/>
    <w:rsid w:val="00B13103"/>
    <w:rsid w:val="00B13268"/>
    <w:rsid w:val="00B132EE"/>
    <w:rsid w:val="00B13479"/>
    <w:rsid w:val="00B1354C"/>
    <w:rsid w:val="00B136AF"/>
    <w:rsid w:val="00B1373E"/>
    <w:rsid w:val="00B13B11"/>
    <w:rsid w:val="00B13B68"/>
    <w:rsid w:val="00B13D26"/>
    <w:rsid w:val="00B14198"/>
    <w:rsid w:val="00B1422C"/>
    <w:rsid w:val="00B14591"/>
    <w:rsid w:val="00B145F1"/>
    <w:rsid w:val="00B147EE"/>
    <w:rsid w:val="00B1508C"/>
    <w:rsid w:val="00B15151"/>
    <w:rsid w:val="00B15440"/>
    <w:rsid w:val="00B1589E"/>
    <w:rsid w:val="00B15E3A"/>
    <w:rsid w:val="00B15EFC"/>
    <w:rsid w:val="00B160A9"/>
    <w:rsid w:val="00B16629"/>
    <w:rsid w:val="00B16A06"/>
    <w:rsid w:val="00B16BA0"/>
    <w:rsid w:val="00B16DC6"/>
    <w:rsid w:val="00B16E79"/>
    <w:rsid w:val="00B16ECE"/>
    <w:rsid w:val="00B170C6"/>
    <w:rsid w:val="00B17861"/>
    <w:rsid w:val="00B17AEE"/>
    <w:rsid w:val="00B17E54"/>
    <w:rsid w:val="00B17E6B"/>
    <w:rsid w:val="00B20116"/>
    <w:rsid w:val="00B2013F"/>
    <w:rsid w:val="00B203AD"/>
    <w:rsid w:val="00B20855"/>
    <w:rsid w:val="00B2099E"/>
    <w:rsid w:val="00B20A77"/>
    <w:rsid w:val="00B20D05"/>
    <w:rsid w:val="00B20D55"/>
    <w:rsid w:val="00B20F33"/>
    <w:rsid w:val="00B21123"/>
    <w:rsid w:val="00B211F7"/>
    <w:rsid w:val="00B212BB"/>
    <w:rsid w:val="00B2130D"/>
    <w:rsid w:val="00B214E8"/>
    <w:rsid w:val="00B21A32"/>
    <w:rsid w:val="00B21C0C"/>
    <w:rsid w:val="00B21D0E"/>
    <w:rsid w:val="00B22099"/>
    <w:rsid w:val="00B220E7"/>
    <w:rsid w:val="00B22600"/>
    <w:rsid w:val="00B22A26"/>
    <w:rsid w:val="00B22EB1"/>
    <w:rsid w:val="00B23219"/>
    <w:rsid w:val="00B2330C"/>
    <w:rsid w:val="00B23B55"/>
    <w:rsid w:val="00B23D48"/>
    <w:rsid w:val="00B23DBB"/>
    <w:rsid w:val="00B23DBF"/>
    <w:rsid w:val="00B24005"/>
    <w:rsid w:val="00B24281"/>
    <w:rsid w:val="00B2437A"/>
    <w:rsid w:val="00B243C4"/>
    <w:rsid w:val="00B2490D"/>
    <w:rsid w:val="00B250FD"/>
    <w:rsid w:val="00B255E7"/>
    <w:rsid w:val="00B257CB"/>
    <w:rsid w:val="00B25AD4"/>
    <w:rsid w:val="00B25B9E"/>
    <w:rsid w:val="00B25C11"/>
    <w:rsid w:val="00B25DE8"/>
    <w:rsid w:val="00B25F79"/>
    <w:rsid w:val="00B261A5"/>
    <w:rsid w:val="00B2634E"/>
    <w:rsid w:val="00B26473"/>
    <w:rsid w:val="00B26A01"/>
    <w:rsid w:val="00B26EDA"/>
    <w:rsid w:val="00B2701F"/>
    <w:rsid w:val="00B272C0"/>
    <w:rsid w:val="00B277F3"/>
    <w:rsid w:val="00B279C0"/>
    <w:rsid w:val="00B27C65"/>
    <w:rsid w:val="00B27F10"/>
    <w:rsid w:val="00B30152"/>
    <w:rsid w:val="00B30216"/>
    <w:rsid w:val="00B30A55"/>
    <w:rsid w:val="00B30DE6"/>
    <w:rsid w:val="00B3174F"/>
    <w:rsid w:val="00B318F6"/>
    <w:rsid w:val="00B31DD2"/>
    <w:rsid w:val="00B31E29"/>
    <w:rsid w:val="00B32280"/>
    <w:rsid w:val="00B32551"/>
    <w:rsid w:val="00B326A1"/>
    <w:rsid w:val="00B32944"/>
    <w:rsid w:val="00B33248"/>
    <w:rsid w:val="00B33414"/>
    <w:rsid w:val="00B338A1"/>
    <w:rsid w:val="00B347B9"/>
    <w:rsid w:val="00B34D9C"/>
    <w:rsid w:val="00B34DA4"/>
    <w:rsid w:val="00B34DCF"/>
    <w:rsid w:val="00B350BE"/>
    <w:rsid w:val="00B35C34"/>
    <w:rsid w:val="00B35CA2"/>
    <w:rsid w:val="00B36319"/>
    <w:rsid w:val="00B3652E"/>
    <w:rsid w:val="00B37156"/>
    <w:rsid w:val="00B3721A"/>
    <w:rsid w:val="00B37F0A"/>
    <w:rsid w:val="00B40720"/>
    <w:rsid w:val="00B40AFB"/>
    <w:rsid w:val="00B40DD1"/>
    <w:rsid w:val="00B40EF9"/>
    <w:rsid w:val="00B412F7"/>
    <w:rsid w:val="00B4185C"/>
    <w:rsid w:val="00B41AF5"/>
    <w:rsid w:val="00B41B56"/>
    <w:rsid w:val="00B4203F"/>
    <w:rsid w:val="00B42247"/>
    <w:rsid w:val="00B423F9"/>
    <w:rsid w:val="00B42452"/>
    <w:rsid w:val="00B424F0"/>
    <w:rsid w:val="00B42895"/>
    <w:rsid w:val="00B429DE"/>
    <w:rsid w:val="00B42E80"/>
    <w:rsid w:val="00B4339D"/>
    <w:rsid w:val="00B433E2"/>
    <w:rsid w:val="00B43747"/>
    <w:rsid w:val="00B43A11"/>
    <w:rsid w:val="00B43F12"/>
    <w:rsid w:val="00B4410D"/>
    <w:rsid w:val="00B4420A"/>
    <w:rsid w:val="00B4449B"/>
    <w:rsid w:val="00B446B9"/>
    <w:rsid w:val="00B448A5"/>
    <w:rsid w:val="00B44A80"/>
    <w:rsid w:val="00B44B22"/>
    <w:rsid w:val="00B44E2D"/>
    <w:rsid w:val="00B45009"/>
    <w:rsid w:val="00B4512F"/>
    <w:rsid w:val="00B45C5C"/>
    <w:rsid w:val="00B45C84"/>
    <w:rsid w:val="00B460BD"/>
    <w:rsid w:val="00B469C7"/>
    <w:rsid w:val="00B471ED"/>
    <w:rsid w:val="00B47229"/>
    <w:rsid w:val="00B472FB"/>
    <w:rsid w:val="00B47301"/>
    <w:rsid w:val="00B4732F"/>
    <w:rsid w:val="00B479EC"/>
    <w:rsid w:val="00B501B7"/>
    <w:rsid w:val="00B50233"/>
    <w:rsid w:val="00B5028C"/>
    <w:rsid w:val="00B503A8"/>
    <w:rsid w:val="00B50B8B"/>
    <w:rsid w:val="00B50D6C"/>
    <w:rsid w:val="00B51286"/>
    <w:rsid w:val="00B51300"/>
    <w:rsid w:val="00B5172C"/>
    <w:rsid w:val="00B51D93"/>
    <w:rsid w:val="00B51F5F"/>
    <w:rsid w:val="00B52099"/>
    <w:rsid w:val="00B527D5"/>
    <w:rsid w:val="00B52809"/>
    <w:rsid w:val="00B52863"/>
    <w:rsid w:val="00B52867"/>
    <w:rsid w:val="00B52D02"/>
    <w:rsid w:val="00B52ED1"/>
    <w:rsid w:val="00B52FDC"/>
    <w:rsid w:val="00B530A1"/>
    <w:rsid w:val="00B533C4"/>
    <w:rsid w:val="00B53C34"/>
    <w:rsid w:val="00B53E6E"/>
    <w:rsid w:val="00B53F42"/>
    <w:rsid w:val="00B54168"/>
    <w:rsid w:val="00B543E9"/>
    <w:rsid w:val="00B547D2"/>
    <w:rsid w:val="00B548C2"/>
    <w:rsid w:val="00B54B3D"/>
    <w:rsid w:val="00B54B5E"/>
    <w:rsid w:val="00B54DCF"/>
    <w:rsid w:val="00B55117"/>
    <w:rsid w:val="00B553FC"/>
    <w:rsid w:val="00B55631"/>
    <w:rsid w:val="00B5569F"/>
    <w:rsid w:val="00B55996"/>
    <w:rsid w:val="00B55C46"/>
    <w:rsid w:val="00B55C75"/>
    <w:rsid w:val="00B56027"/>
    <w:rsid w:val="00B561C3"/>
    <w:rsid w:val="00B56334"/>
    <w:rsid w:val="00B563F5"/>
    <w:rsid w:val="00B56B89"/>
    <w:rsid w:val="00B57029"/>
    <w:rsid w:val="00B5702A"/>
    <w:rsid w:val="00B57247"/>
    <w:rsid w:val="00B57284"/>
    <w:rsid w:val="00B572AF"/>
    <w:rsid w:val="00B5786B"/>
    <w:rsid w:val="00B57BD9"/>
    <w:rsid w:val="00B57C88"/>
    <w:rsid w:val="00B57DBC"/>
    <w:rsid w:val="00B60463"/>
    <w:rsid w:val="00B604B7"/>
    <w:rsid w:val="00B60529"/>
    <w:rsid w:val="00B6089A"/>
    <w:rsid w:val="00B60965"/>
    <w:rsid w:val="00B61384"/>
    <w:rsid w:val="00B613FF"/>
    <w:rsid w:val="00B616FA"/>
    <w:rsid w:val="00B61724"/>
    <w:rsid w:val="00B61BF1"/>
    <w:rsid w:val="00B61CA8"/>
    <w:rsid w:val="00B62224"/>
    <w:rsid w:val="00B62664"/>
    <w:rsid w:val="00B6269D"/>
    <w:rsid w:val="00B62993"/>
    <w:rsid w:val="00B629AC"/>
    <w:rsid w:val="00B636C9"/>
    <w:rsid w:val="00B63963"/>
    <w:rsid w:val="00B639A1"/>
    <w:rsid w:val="00B64082"/>
    <w:rsid w:val="00B64539"/>
    <w:rsid w:val="00B6497B"/>
    <w:rsid w:val="00B649FD"/>
    <w:rsid w:val="00B64E35"/>
    <w:rsid w:val="00B65889"/>
    <w:rsid w:val="00B65A28"/>
    <w:rsid w:val="00B65C3E"/>
    <w:rsid w:val="00B660D6"/>
    <w:rsid w:val="00B66352"/>
    <w:rsid w:val="00B66829"/>
    <w:rsid w:val="00B66A5F"/>
    <w:rsid w:val="00B66C06"/>
    <w:rsid w:val="00B66E65"/>
    <w:rsid w:val="00B66F42"/>
    <w:rsid w:val="00B66F48"/>
    <w:rsid w:val="00B672C1"/>
    <w:rsid w:val="00B673B1"/>
    <w:rsid w:val="00B676CA"/>
    <w:rsid w:val="00B6794B"/>
    <w:rsid w:val="00B67AB0"/>
    <w:rsid w:val="00B67BD1"/>
    <w:rsid w:val="00B70026"/>
    <w:rsid w:val="00B702A3"/>
    <w:rsid w:val="00B702C2"/>
    <w:rsid w:val="00B702CA"/>
    <w:rsid w:val="00B70741"/>
    <w:rsid w:val="00B70AC8"/>
    <w:rsid w:val="00B70B54"/>
    <w:rsid w:val="00B70B88"/>
    <w:rsid w:val="00B70C57"/>
    <w:rsid w:val="00B70E1D"/>
    <w:rsid w:val="00B7149A"/>
    <w:rsid w:val="00B719FE"/>
    <w:rsid w:val="00B71A68"/>
    <w:rsid w:val="00B71A95"/>
    <w:rsid w:val="00B71CA8"/>
    <w:rsid w:val="00B71D7B"/>
    <w:rsid w:val="00B7227E"/>
    <w:rsid w:val="00B724E4"/>
    <w:rsid w:val="00B726BD"/>
    <w:rsid w:val="00B72856"/>
    <w:rsid w:val="00B72D79"/>
    <w:rsid w:val="00B72F9E"/>
    <w:rsid w:val="00B7307C"/>
    <w:rsid w:val="00B734A7"/>
    <w:rsid w:val="00B739B2"/>
    <w:rsid w:val="00B73B1A"/>
    <w:rsid w:val="00B73D58"/>
    <w:rsid w:val="00B73DAF"/>
    <w:rsid w:val="00B74618"/>
    <w:rsid w:val="00B747AD"/>
    <w:rsid w:val="00B74C7B"/>
    <w:rsid w:val="00B74FDF"/>
    <w:rsid w:val="00B758B0"/>
    <w:rsid w:val="00B759F1"/>
    <w:rsid w:val="00B75A1F"/>
    <w:rsid w:val="00B75B81"/>
    <w:rsid w:val="00B75C43"/>
    <w:rsid w:val="00B75DBA"/>
    <w:rsid w:val="00B75E37"/>
    <w:rsid w:val="00B7638F"/>
    <w:rsid w:val="00B7664C"/>
    <w:rsid w:val="00B7686F"/>
    <w:rsid w:val="00B769DE"/>
    <w:rsid w:val="00B76B06"/>
    <w:rsid w:val="00B76C4E"/>
    <w:rsid w:val="00B76FA5"/>
    <w:rsid w:val="00B76FDA"/>
    <w:rsid w:val="00B7704C"/>
    <w:rsid w:val="00B771FC"/>
    <w:rsid w:val="00B772FD"/>
    <w:rsid w:val="00B77532"/>
    <w:rsid w:val="00B77C06"/>
    <w:rsid w:val="00B77C76"/>
    <w:rsid w:val="00B77DB9"/>
    <w:rsid w:val="00B80131"/>
    <w:rsid w:val="00B80294"/>
    <w:rsid w:val="00B80563"/>
    <w:rsid w:val="00B8061D"/>
    <w:rsid w:val="00B80C44"/>
    <w:rsid w:val="00B80CDB"/>
    <w:rsid w:val="00B81AA0"/>
    <w:rsid w:val="00B81BC2"/>
    <w:rsid w:val="00B81D66"/>
    <w:rsid w:val="00B81DAA"/>
    <w:rsid w:val="00B81E16"/>
    <w:rsid w:val="00B82070"/>
    <w:rsid w:val="00B820C6"/>
    <w:rsid w:val="00B820DD"/>
    <w:rsid w:val="00B8247E"/>
    <w:rsid w:val="00B8259B"/>
    <w:rsid w:val="00B82DC4"/>
    <w:rsid w:val="00B83324"/>
    <w:rsid w:val="00B833CE"/>
    <w:rsid w:val="00B83638"/>
    <w:rsid w:val="00B837FE"/>
    <w:rsid w:val="00B83CFA"/>
    <w:rsid w:val="00B843A4"/>
    <w:rsid w:val="00B847F5"/>
    <w:rsid w:val="00B848F9"/>
    <w:rsid w:val="00B84D3D"/>
    <w:rsid w:val="00B85093"/>
    <w:rsid w:val="00B853B5"/>
    <w:rsid w:val="00B8576C"/>
    <w:rsid w:val="00B857C3"/>
    <w:rsid w:val="00B85CE0"/>
    <w:rsid w:val="00B85E45"/>
    <w:rsid w:val="00B85F50"/>
    <w:rsid w:val="00B86202"/>
    <w:rsid w:val="00B864B8"/>
    <w:rsid w:val="00B865BA"/>
    <w:rsid w:val="00B86770"/>
    <w:rsid w:val="00B86BAD"/>
    <w:rsid w:val="00B875BF"/>
    <w:rsid w:val="00B87CF1"/>
    <w:rsid w:val="00B87D0F"/>
    <w:rsid w:val="00B87D5A"/>
    <w:rsid w:val="00B90016"/>
    <w:rsid w:val="00B90498"/>
    <w:rsid w:val="00B906B4"/>
    <w:rsid w:val="00B906BA"/>
    <w:rsid w:val="00B90A44"/>
    <w:rsid w:val="00B90C42"/>
    <w:rsid w:val="00B90CCE"/>
    <w:rsid w:val="00B90D9F"/>
    <w:rsid w:val="00B91161"/>
    <w:rsid w:val="00B9116A"/>
    <w:rsid w:val="00B91776"/>
    <w:rsid w:val="00B91A3C"/>
    <w:rsid w:val="00B91BF2"/>
    <w:rsid w:val="00B91CF3"/>
    <w:rsid w:val="00B91CF6"/>
    <w:rsid w:val="00B929E2"/>
    <w:rsid w:val="00B92CC0"/>
    <w:rsid w:val="00B92F6B"/>
    <w:rsid w:val="00B92FED"/>
    <w:rsid w:val="00B93171"/>
    <w:rsid w:val="00B93428"/>
    <w:rsid w:val="00B935CA"/>
    <w:rsid w:val="00B935F7"/>
    <w:rsid w:val="00B93F47"/>
    <w:rsid w:val="00B94E20"/>
    <w:rsid w:val="00B94F3C"/>
    <w:rsid w:val="00B950B2"/>
    <w:rsid w:val="00B95B83"/>
    <w:rsid w:val="00B95C6B"/>
    <w:rsid w:val="00B95F6B"/>
    <w:rsid w:val="00B961D7"/>
    <w:rsid w:val="00B96211"/>
    <w:rsid w:val="00B9652A"/>
    <w:rsid w:val="00B96A1D"/>
    <w:rsid w:val="00B96C2D"/>
    <w:rsid w:val="00B96E2D"/>
    <w:rsid w:val="00B96E70"/>
    <w:rsid w:val="00B971FE"/>
    <w:rsid w:val="00B9725B"/>
    <w:rsid w:val="00B972CA"/>
    <w:rsid w:val="00B973E2"/>
    <w:rsid w:val="00B975AB"/>
    <w:rsid w:val="00B976B5"/>
    <w:rsid w:val="00B97F4C"/>
    <w:rsid w:val="00B97FDE"/>
    <w:rsid w:val="00BA041B"/>
    <w:rsid w:val="00BA0BE5"/>
    <w:rsid w:val="00BA0D97"/>
    <w:rsid w:val="00BA0FF6"/>
    <w:rsid w:val="00BA138D"/>
    <w:rsid w:val="00BA1739"/>
    <w:rsid w:val="00BA2A02"/>
    <w:rsid w:val="00BA2F3F"/>
    <w:rsid w:val="00BA2F4A"/>
    <w:rsid w:val="00BA2F4C"/>
    <w:rsid w:val="00BA3456"/>
    <w:rsid w:val="00BA4161"/>
    <w:rsid w:val="00BA4401"/>
    <w:rsid w:val="00BA4B35"/>
    <w:rsid w:val="00BA508A"/>
    <w:rsid w:val="00BA515E"/>
    <w:rsid w:val="00BA5173"/>
    <w:rsid w:val="00BA5327"/>
    <w:rsid w:val="00BA56BD"/>
    <w:rsid w:val="00BA586B"/>
    <w:rsid w:val="00BA5C14"/>
    <w:rsid w:val="00BA5E2C"/>
    <w:rsid w:val="00BA5F3B"/>
    <w:rsid w:val="00BA628E"/>
    <w:rsid w:val="00BA637A"/>
    <w:rsid w:val="00BA6BB7"/>
    <w:rsid w:val="00BA6FB2"/>
    <w:rsid w:val="00BA74DF"/>
    <w:rsid w:val="00BA77C6"/>
    <w:rsid w:val="00BA7A21"/>
    <w:rsid w:val="00BA7C29"/>
    <w:rsid w:val="00BB0031"/>
    <w:rsid w:val="00BB03B0"/>
    <w:rsid w:val="00BB0587"/>
    <w:rsid w:val="00BB071E"/>
    <w:rsid w:val="00BB08FD"/>
    <w:rsid w:val="00BB0FEA"/>
    <w:rsid w:val="00BB1350"/>
    <w:rsid w:val="00BB15F6"/>
    <w:rsid w:val="00BB163F"/>
    <w:rsid w:val="00BB1A70"/>
    <w:rsid w:val="00BB1A9D"/>
    <w:rsid w:val="00BB1F0C"/>
    <w:rsid w:val="00BB1F2E"/>
    <w:rsid w:val="00BB2240"/>
    <w:rsid w:val="00BB251C"/>
    <w:rsid w:val="00BB27A5"/>
    <w:rsid w:val="00BB2858"/>
    <w:rsid w:val="00BB3108"/>
    <w:rsid w:val="00BB3161"/>
    <w:rsid w:val="00BB330F"/>
    <w:rsid w:val="00BB3440"/>
    <w:rsid w:val="00BB3469"/>
    <w:rsid w:val="00BB3959"/>
    <w:rsid w:val="00BB3A03"/>
    <w:rsid w:val="00BB40BD"/>
    <w:rsid w:val="00BB4183"/>
    <w:rsid w:val="00BB43AF"/>
    <w:rsid w:val="00BB44E8"/>
    <w:rsid w:val="00BB509C"/>
    <w:rsid w:val="00BB567F"/>
    <w:rsid w:val="00BB56A5"/>
    <w:rsid w:val="00BB5931"/>
    <w:rsid w:val="00BB5AD6"/>
    <w:rsid w:val="00BB5B94"/>
    <w:rsid w:val="00BB5BB6"/>
    <w:rsid w:val="00BB5CC2"/>
    <w:rsid w:val="00BB5F31"/>
    <w:rsid w:val="00BB66A2"/>
    <w:rsid w:val="00BB6B8C"/>
    <w:rsid w:val="00BB6D3D"/>
    <w:rsid w:val="00BB6F2F"/>
    <w:rsid w:val="00BB6FC6"/>
    <w:rsid w:val="00BB7591"/>
    <w:rsid w:val="00BB7A0E"/>
    <w:rsid w:val="00BB7A5B"/>
    <w:rsid w:val="00BB7E02"/>
    <w:rsid w:val="00BC0150"/>
    <w:rsid w:val="00BC0321"/>
    <w:rsid w:val="00BC0612"/>
    <w:rsid w:val="00BC0953"/>
    <w:rsid w:val="00BC0A8B"/>
    <w:rsid w:val="00BC0EC7"/>
    <w:rsid w:val="00BC0FA7"/>
    <w:rsid w:val="00BC1211"/>
    <w:rsid w:val="00BC23A7"/>
    <w:rsid w:val="00BC298F"/>
    <w:rsid w:val="00BC2A1F"/>
    <w:rsid w:val="00BC2A63"/>
    <w:rsid w:val="00BC2B50"/>
    <w:rsid w:val="00BC2C71"/>
    <w:rsid w:val="00BC2CF9"/>
    <w:rsid w:val="00BC3104"/>
    <w:rsid w:val="00BC3275"/>
    <w:rsid w:val="00BC32CC"/>
    <w:rsid w:val="00BC32E8"/>
    <w:rsid w:val="00BC32F8"/>
    <w:rsid w:val="00BC3603"/>
    <w:rsid w:val="00BC39CA"/>
    <w:rsid w:val="00BC3BC3"/>
    <w:rsid w:val="00BC3E40"/>
    <w:rsid w:val="00BC40D7"/>
    <w:rsid w:val="00BC412D"/>
    <w:rsid w:val="00BC46B5"/>
    <w:rsid w:val="00BC48EC"/>
    <w:rsid w:val="00BC5219"/>
    <w:rsid w:val="00BC5321"/>
    <w:rsid w:val="00BC538C"/>
    <w:rsid w:val="00BC551B"/>
    <w:rsid w:val="00BC5E09"/>
    <w:rsid w:val="00BC5E4A"/>
    <w:rsid w:val="00BC658E"/>
    <w:rsid w:val="00BC6765"/>
    <w:rsid w:val="00BC6871"/>
    <w:rsid w:val="00BC734B"/>
    <w:rsid w:val="00BC7388"/>
    <w:rsid w:val="00BC79F2"/>
    <w:rsid w:val="00BD0583"/>
    <w:rsid w:val="00BD0930"/>
    <w:rsid w:val="00BD09AD"/>
    <w:rsid w:val="00BD0E63"/>
    <w:rsid w:val="00BD0E68"/>
    <w:rsid w:val="00BD121A"/>
    <w:rsid w:val="00BD13A2"/>
    <w:rsid w:val="00BD18CD"/>
    <w:rsid w:val="00BD1BE0"/>
    <w:rsid w:val="00BD1E8B"/>
    <w:rsid w:val="00BD2217"/>
    <w:rsid w:val="00BD2B3B"/>
    <w:rsid w:val="00BD3147"/>
    <w:rsid w:val="00BD31BC"/>
    <w:rsid w:val="00BD34AE"/>
    <w:rsid w:val="00BD35EC"/>
    <w:rsid w:val="00BD36CD"/>
    <w:rsid w:val="00BD371C"/>
    <w:rsid w:val="00BD383F"/>
    <w:rsid w:val="00BD390A"/>
    <w:rsid w:val="00BD391B"/>
    <w:rsid w:val="00BD40B3"/>
    <w:rsid w:val="00BD4500"/>
    <w:rsid w:val="00BD450F"/>
    <w:rsid w:val="00BD45CC"/>
    <w:rsid w:val="00BD4CE5"/>
    <w:rsid w:val="00BD4DDA"/>
    <w:rsid w:val="00BD55BD"/>
    <w:rsid w:val="00BD591C"/>
    <w:rsid w:val="00BD5976"/>
    <w:rsid w:val="00BD59A2"/>
    <w:rsid w:val="00BD5A3B"/>
    <w:rsid w:val="00BD65BF"/>
    <w:rsid w:val="00BD687C"/>
    <w:rsid w:val="00BD6B09"/>
    <w:rsid w:val="00BD6B26"/>
    <w:rsid w:val="00BD6EC4"/>
    <w:rsid w:val="00BD70C1"/>
    <w:rsid w:val="00BD7274"/>
    <w:rsid w:val="00BD7AA0"/>
    <w:rsid w:val="00BD7B3D"/>
    <w:rsid w:val="00BD7BCE"/>
    <w:rsid w:val="00BD7D36"/>
    <w:rsid w:val="00BE0088"/>
    <w:rsid w:val="00BE057A"/>
    <w:rsid w:val="00BE057F"/>
    <w:rsid w:val="00BE05C6"/>
    <w:rsid w:val="00BE0611"/>
    <w:rsid w:val="00BE07C1"/>
    <w:rsid w:val="00BE0C9E"/>
    <w:rsid w:val="00BE0D50"/>
    <w:rsid w:val="00BE0F3C"/>
    <w:rsid w:val="00BE1235"/>
    <w:rsid w:val="00BE14AD"/>
    <w:rsid w:val="00BE1507"/>
    <w:rsid w:val="00BE16BF"/>
    <w:rsid w:val="00BE182D"/>
    <w:rsid w:val="00BE1A5D"/>
    <w:rsid w:val="00BE1A66"/>
    <w:rsid w:val="00BE1ACF"/>
    <w:rsid w:val="00BE1D38"/>
    <w:rsid w:val="00BE1DE7"/>
    <w:rsid w:val="00BE229C"/>
    <w:rsid w:val="00BE23B8"/>
    <w:rsid w:val="00BE25ED"/>
    <w:rsid w:val="00BE2633"/>
    <w:rsid w:val="00BE2713"/>
    <w:rsid w:val="00BE2729"/>
    <w:rsid w:val="00BE29F1"/>
    <w:rsid w:val="00BE2CD3"/>
    <w:rsid w:val="00BE2DC4"/>
    <w:rsid w:val="00BE2E22"/>
    <w:rsid w:val="00BE349E"/>
    <w:rsid w:val="00BE3729"/>
    <w:rsid w:val="00BE37F4"/>
    <w:rsid w:val="00BE3926"/>
    <w:rsid w:val="00BE39AE"/>
    <w:rsid w:val="00BE3A84"/>
    <w:rsid w:val="00BE3AD3"/>
    <w:rsid w:val="00BE3CBC"/>
    <w:rsid w:val="00BE4344"/>
    <w:rsid w:val="00BE4585"/>
    <w:rsid w:val="00BE4A7F"/>
    <w:rsid w:val="00BE535C"/>
    <w:rsid w:val="00BE57AF"/>
    <w:rsid w:val="00BE58B8"/>
    <w:rsid w:val="00BE59BC"/>
    <w:rsid w:val="00BE5B1F"/>
    <w:rsid w:val="00BE5BC6"/>
    <w:rsid w:val="00BE5C65"/>
    <w:rsid w:val="00BE5DC7"/>
    <w:rsid w:val="00BE5F6B"/>
    <w:rsid w:val="00BE5F90"/>
    <w:rsid w:val="00BE601C"/>
    <w:rsid w:val="00BE62A7"/>
    <w:rsid w:val="00BE6549"/>
    <w:rsid w:val="00BE6674"/>
    <w:rsid w:val="00BE672D"/>
    <w:rsid w:val="00BE67B4"/>
    <w:rsid w:val="00BE686B"/>
    <w:rsid w:val="00BE6960"/>
    <w:rsid w:val="00BE6973"/>
    <w:rsid w:val="00BE7083"/>
    <w:rsid w:val="00BE74D3"/>
    <w:rsid w:val="00BE75B1"/>
    <w:rsid w:val="00BE76CA"/>
    <w:rsid w:val="00BF00AA"/>
    <w:rsid w:val="00BF057D"/>
    <w:rsid w:val="00BF0D51"/>
    <w:rsid w:val="00BF0E67"/>
    <w:rsid w:val="00BF0E7A"/>
    <w:rsid w:val="00BF102D"/>
    <w:rsid w:val="00BF13EB"/>
    <w:rsid w:val="00BF1668"/>
    <w:rsid w:val="00BF1A02"/>
    <w:rsid w:val="00BF1A91"/>
    <w:rsid w:val="00BF20A6"/>
    <w:rsid w:val="00BF237D"/>
    <w:rsid w:val="00BF26C4"/>
    <w:rsid w:val="00BF2EA8"/>
    <w:rsid w:val="00BF2FF8"/>
    <w:rsid w:val="00BF368B"/>
    <w:rsid w:val="00BF38E2"/>
    <w:rsid w:val="00BF3AB0"/>
    <w:rsid w:val="00BF3C81"/>
    <w:rsid w:val="00BF3F23"/>
    <w:rsid w:val="00BF4007"/>
    <w:rsid w:val="00BF419D"/>
    <w:rsid w:val="00BF4497"/>
    <w:rsid w:val="00BF4CBD"/>
    <w:rsid w:val="00BF4D53"/>
    <w:rsid w:val="00BF4DAD"/>
    <w:rsid w:val="00BF4DED"/>
    <w:rsid w:val="00BF4DEE"/>
    <w:rsid w:val="00BF511B"/>
    <w:rsid w:val="00BF5249"/>
    <w:rsid w:val="00BF52CD"/>
    <w:rsid w:val="00BF5340"/>
    <w:rsid w:val="00BF5457"/>
    <w:rsid w:val="00BF54DE"/>
    <w:rsid w:val="00BF5EC8"/>
    <w:rsid w:val="00BF61FE"/>
    <w:rsid w:val="00BF64AA"/>
    <w:rsid w:val="00BF6883"/>
    <w:rsid w:val="00BF6B50"/>
    <w:rsid w:val="00BF6B6F"/>
    <w:rsid w:val="00BF6F6E"/>
    <w:rsid w:val="00BF740A"/>
    <w:rsid w:val="00BF7430"/>
    <w:rsid w:val="00BF746B"/>
    <w:rsid w:val="00BF762D"/>
    <w:rsid w:val="00BF77E9"/>
    <w:rsid w:val="00BF7C2A"/>
    <w:rsid w:val="00BF7C9B"/>
    <w:rsid w:val="00C00063"/>
    <w:rsid w:val="00C003C9"/>
    <w:rsid w:val="00C00845"/>
    <w:rsid w:val="00C00D1A"/>
    <w:rsid w:val="00C00D1C"/>
    <w:rsid w:val="00C00DCD"/>
    <w:rsid w:val="00C00DE1"/>
    <w:rsid w:val="00C01187"/>
    <w:rsid w:val="00C011C5"/>
    <w:rsid w:val="00C01299"/>
    <w:rsid w:val="00C012E6"/>
    <w:rsid w:val="00C01BAF"/>
    <w:rsid w:val="00C01DED"/>
    <w:rsid w:val="00C020CE"/>
    <w:rsid w:val="00C0216D"/>
    <w:rsid w:val="00C02709"/>
    <w:rsid w:val="00C02A53"/>
    <w:rsid w:val="00C032C5"/>
    <w:rsid w:val="00C033CF"/>
    <w:rsid w:val="00C04095"/>
    <w:rsid w:val="00C041D8"/>
    <w:rsid w:val="00C04622"/>
    <w:rsid w:val="00C0469B"/>
    <w:rsid w:val="00C04D66"/>
    <w:rsid w:val="00C04E89"/>
    <w:rsid w:val="00C05B76"/>
    <w:rsid w:val="00C05CA5"/>
    <w:rsid w:val="00C060D9"/>
    <w:rsid w:val="00C06394"/>
    <w:rsid w:val="00C0649D"/>
    <w:rsid w:val="00C06BD4"/>
    <w:rsid w:val="00C06CD8"/>
    <w:rsid w:val="00C06ECD"/>
    <w:rsid w:val="00C07123"/>
    <w:rsid w:val="00C072D5"/>
    <w:rsid w:val="00C07398"/>
    <w:rsid w:val="00C0750E"/>
    <w:rsid w:val="00C07A0D"/>
    <w:rsid w:val="00C07ACA"/>
    <w:rsid w:val="00C07ACF"/>
    <w:rsid w:val="00C07D1D"/>
    <w:rsid w:val="00C07DD2"/>
    <w:rsid w:val="00C07E3B"/>
    <w:rsid w:val="00C07E93"/>
    <w:rsid w:val="00C1014F"/>
    <w:rsid w:val="00C10177"/>
    <w:rsid w:val="00C10781"/>
    <w:rsid w:val="00C10A73"/>
    <w:rsid w:val="00C10ABB"/>
    <w:rsid w:val="00C10E22"/>
    <w:rsid w:val="00C112EB"/>
    <w:rsid w:val="00C11474"/>
    <w:rsid w:val="00C114AD"/>
    <w:rsid w:val="00C1191E"/>
    <w:rsid w:val="00C11C71"/>
    <w:rsid w:val="00C11DB6"/>
    <w:rsid w:val="00C121F5"/>
    <w:rsid w:val="00C124BA"/>
    <w:rsid w:val="00C12914"/>
    <w:rsid w:val="00C12957"/>
    <w:rsid w:val="00C129B3"/>
    <w:rsid w:val="00C12BA6"/>
    <w:rsid w:val="00C12D38"/>
    <w:rsid w:val="00C132F2"/>
    <w:rsid w:val="00C13377"/>
    <w:rsid w:val="00C13E87"/>
    <w:rsid w:val="00C14034"/>
    <w:rsid w:val="00C14517"/>
    <w:rsid w:val="00C146C4"/>
    <w:rsid w:val="00C146DA"/>
    <w:rsid w:val="00C1488D"/>
    <w:rsid w:val="00C1497C"/>
    <w:rsid w:val="00C1501E"/>
    <w:rsid w:val="00C1503B"/>
    <w:rsid w:val="00C15041"/>
    <w:rsid w:val="00C15088"/>
    <w:rsid w:val="00C15225"/>
    <w:rsid w:val="00C15449"/>
    <w:rsid w:val="00C15B52"/>
    <w:rsid w:val="00C15DF8"/>
    <w:rsid w:val="00C16422"/>
    <w:rsid w:val="00C16852"/>
    <w:rsid w:val="00C16873"/>
    <w:rsid w:val="00C16960"/>
    <w:rsid w:val="00C16A2B"/>
    <w:rsid w:val="00C16B5C"/>
    <w:rsid w:val="00C170B7"/>
    <w:rsid w:val="00C17167"/>
    <w:rsid w:val="00C17425"/>
    <w:rsid w:val="00C1743F"/>
    <w:rsid w:val="00C17618"/>
    <w:rsid w:val="00C17703"/>
    <w:rsid w:val="00C17DB4"/>
    <w:rsid w:val="00C209ED"/>
    <w:rsid w:val="00C20D8C"/>
    <w:rsid w:val="00C20E40"/>
    <w:rsid w:val="00C214D9"/>
    <w:rsid w:val="00C21985"/>
    <w:rsid w:val="00C21AE5"/>
    <w:rsid w:val="00C21CA5"/>
    <w:rsid w:val="00C21EE7"/>
    <w:rsid w:val="00C222A6"/>
    <w:rsid w:val="00C22556"/>
    <w:rsid w:val="00C225EC"/>
    <w:rsid w:val="00C226C1"/>
    <w:rsid w:val="00C229F2"/>
    <w:rsid w:val="00C22A1E"/>
    <w:rsid w:val="00C22F4D"/>
    <w:rsid w:val="00C230CE"/>
    <w:rsid w:val="00C23A91"/>
    <w:rsid w:val="00C23C57"/>
    <w:rsid w:val="00C23D2A"/>
    <w:rsid w:val="00C23D3A"/>
    <w:rsid w:val="00C24183"/>
    <w:rsid w:val="00C24676"/>
    <w:rsid w:val="00C24695"/>
    <w:rsid w:val="00C24BEB"/>
    <w:rsid w:val="00C25216"/>
    <w:rsid w:val="00C2567A"/>
    <w:rsid w:val="00C2578E"/>
    <w:rsid w:val="00C257E9"/>
    <w:rsid w:val="00C25E75"/>
    <w:rsid w:val="00C260B2"/>
    <w:rsid w:val="00C26232"/>
    <w:rsid w:val="00C2672B"/>
    <w:rsid w:val="00C26A6B"/>
    <w:rsid w:val="00C26CAC"/>
    <w:rsid w:val="00C27449"/>
    <w:rsid w:val="00C27AA0"/>
    <w:rsid w:val="00C27B56"/>
    <w:rsid w:val="00C27B70"/>
    <w:rsid w:val="00C27E30"/>
    <w:rsid w:val="00C3002A"/>
    <w:rsid w:val="00C30049"/>
    <w:rsid w:val="00C3047E"/>
    <w:rsid w:val="00C307A7"/>
    <w:rsid w:val="00C30867"/>
    <w:rsid w:val="00C309BA"/>
    <w:rsid w:val="00C30F2B"/>
    <w:rsid w:val="00C3185A"/>
    <w:rsid w:val="00C31F7A"/>
    <w:rsid w:val="00C32175"/>
    <w:rsid w:val="00C327C3"/>
    <w:rsid w:val="00C32DEA"/>
    <w:rsid w:val="00C32E3A"/>
    <w:rsid w:val="00C32FDE"/>
    <w:rsid w:val="00C331B6"/>
    <w:rsid w:val="00C3335F"/>
    <w:rsid w:val="00C333CA"/>
    <w:rsid w:val="00C3366A"/>
    <w:rsid w:val="00C33A79"/>
    <w:rsid w:val="00C33C19"/>
    <w:rsid w:val="00C33E5F"/>
    <w:rsid w:val="00C33FD3"/>
    <w:rsid w:val="00C343E9"/>
    <w:rsid w:val="00C34514"/>
    <w:rsid w:val="00C34E28"/>
    <w:rsid w:val="00C35133"/>
    <w:rsid w:val="00C35228"/>
    <w:rsid w:val="00C3576C"/>
    <w:rsid w:val="00C35869"/>
    <w:rsid w:val="00C35A87"/>
    <w:rsid w:val="00C35B78"/>
    <w:rsid w:val="00C35D6F"/>
    <w:rsid w:val="00C35DA8"/>
    <w:rsid w:val="00C360D5"/>
    <w:rsid w:val="00C36458"/>
    <w:rsid w:val="00C36AAC"/>
    <w:rsid w:val="00C37373"/>
    <w:rsid w:val="00C3737F"/>
    <w:rsid w:val="00C37658"/>
    <w:rsid w:val="00C3776C"/>
    <w:rsid w:val="00C37BC1"/>
    <w:rsid w:val="00C37CD8"/>
    <w:rsid w:val="00C37D9A"/>
    <w:rsid w:val="00C40883"/>
    <w:rsid w:val="00C40960"/>
    <w:rsid w:val="00C40ADC"/>
    <w:rsid w:val="00C41161"/>
    <w:rsid w:val="00C4120C"/>
    <w:rsid w:val="00C41296"/>
    <w:rsid w:val="00C4148B"/>
    <w:rsid w:val="00C414A5"/>
    <w:rsid w:val="00C41B7B"/>
    <w:rsid w:val="00C41DE9"/>
    <w:rsid w:val="00C42528"/>
    <w:rsid w:val="00C42734"/>
    <w:rsid w:val="00C427C0"/>
    <w:rsid w:val="00C42879"/>
    <w:rsid w:val="00C428A8"/>
    <w:rsid w:val="00C433A9"/>
    <w:rsid w:val="00C43684"/>
    <w:rsid w:val="00C43901"/>
    <w:rsid w:val="00C43C72"/>
    <w:rsid w:val="00C43CE1"/>
    <w:rsid w:val="00C43D1D"/>
    <w:rsid w:val="00C43FB8"/>
    <w:rsid w:val="00C445CB"/>
    <w:rsid w:val="00C4484C"/>
    <w:rsid w:val="00C44A8E"/>
    <w:rsid w:val="00C44AAF"/>
    <w:rsid w:val="00C44DA1"/>
    <w:rsid w:val="00C44F82"/>
    <w:rsid w:val="00C45B21"/>
    <w:rsid w:val="00C45B71"/>
    <w:rsid w:val="00C45D5F"/>
    <w:rsid w:val="00C45EBB"/>
    <w:rsid w:val="00C45ED2"/>
    <w:rsid w:val="00C45FB4"/>
    <w:rsid w:val="00C46A6B"/>
    <w:rsid w:val="00C46B73"/>
    <w:rsid w:val="00C46C72"/>
    <w:rsid w:val="00C4761A"/>
    <w:rsid w:val="00C479DB"/>
    <w:rsid w:val="00C47AA3"/>
    <w:rsid w:val="00C506AE"/>
    <w:rsid w:val="00C50A15"/>
    <w:rsid w:val="00C50A59"/>
    <w:rsid w:val="00C50CD4"/>
    <w:rsid w:val="00C51138"/>
    <w:rsid w:val="00C511B7"/>
    <w:rsid w:val="00C5147A"/>
    <w:rsid w:val="00C515B3"/>
    <w:rsid w:val="00C51E9D"/>
    <w:rsid w:val="00C522AA"/>
    <w:rsid w:val="00C526F3"/>
    <w:rsid w:val="00C527A8"/>
    <w:rsid w:val="00C5286B"/>
    <w:rsid w:val="00C5295E"/>
    <w:rsid w:val="00C52B0E"/>
    <w:rsid w:val="00C52D5B"/>
    <w:rsid w:val="00C52D9B"/>
    <w:rsid w:val="00C52FED"/>
    <w:rsid w:val="00C532BC"/>
    <w:rsid w:val="00C536AD"/>
    <w:rsid w:val="00C539A0"/>
    <w:rsid w:val="00C542BD"/>
    <w:rsid w:val="00C5458B"/>
    <w:rsid w:val="00C5462E"/>
    <w:rsid w:val="00C5471B"/>
    <w:rsid w:val="00C548B5"/>
    <w:rsid w:val="00C55392"/>
    <w:rsid w:val="00C558AE"/>
    <w:rsid w:val="00C559BF"/>
    <w:rsid w:val="00C55B0F"/>
    <w:rsid w:val="00C55E1C"/>
    <w:rsid w:val="00C563EE"/>
    <w:rsid w:val="00C566C5"/>
    <w:rsid w:val="00C56AAB"/>
    <w:rsid w:val="00C56B0F"/>
    <w:rsid w:val="00C56B26"/>
    <w:rsid w:val="00C56B6A"/>
    <w:rsid w:val="00C56CF9"/>
    <w:rsid w:val="00C57323"/>
    <w:rsid w:val="00C57A6A"/>
    <w:rsid w:val="00C57AB1"/>
    <w:rsid w:val="00C57B0D"/>
    <w:rsid w:val="00C57C82"/>
    <w:rsid w:val="00C60172"/>
    <w:rsid w:val="00C60B40"/>
    <w:rsid w:val="00C611DC"/>
    <w:rsid w:val="00C61621"/>
    <w:rsid w:val="00C61735"/>
    <w:rsid w:val="00C61926"/>
    <w:rsid w:val="00C61F96"/>
    <w:rsid w:val="00C6222D"/>
    <w:rsid w:val="00C62314"/>
    <w:rsid w:val="00C62382"/>
    <w:rsid w:val="00C62498"/>
    <w:rsid w:val="00C627AF"/>
    <w:rsid w:val="00C62BEE"/>
    <w:rsid w:val="00C62DF0"/>
    <w:rsid w:val="00C62DFA"/>
    <w:rsid w:val="00C62E56"/>
    <w:rsid w:val="00C63083"/>
    <w:rsid w:val="00C630CA"/>
    <w:rsid w:val="00C63101"/>
    <w:rsid w:val="00C634BF"/>
    <w:rsid w:val="00C63555"/>
    <w:rsid w:val="00C63D71"/>
    <w:rsid w:val="00C64076"/>
    <w:rsid w:val="00C640FE"/>
    <w:rsid w:val="00C64440"/>
    <w:rsid w:val="00C64A8E"/>
    <w:rsid w:val="00C64FCF"/>
    <w:rsid w:val="00C650D3"/>
    <w:rsid w:val="00C6547B"/>
    <w:rsid w:val="00C65ACE"/>
    <w:rsid w:val="00C662C7"/>
    <w:rsid w:val="00C66472"/>
    <w:rsid w:val="00C66479"/>
    <w:rsid w:val="00C66AC7"/>
    <w:rsid w:val="00C66C5B"/>
    <w:rsid w:val="00C66E8D"/>
    <w:rsid w:val="00C67447"/>
    <w:rsid w:val="00C6789B"/>
    <w:rsid w:val="00C67CA0"/>
    <w:rsid w:val="00C703DB"/>
    <w:rsid w:val="00C70A29"/>
    <w:rsid w:val="00C70C50"/>
    <w:rsid w:val="00C70F24"/>
    <w:rsid w:val="00C710F9"/>
    <w:rsid w:val="00C71251"/>
    <w:rsid w:val="00C7211B"/>
    <w:rsid w:val="00C7219F"/>
    <w:rsid w:val="00C729E0"/>
    <w:rsid w:val="00C72C93"/>
    <w:rsid w:val="00C73022"/>
    <w:rsid w:val="00C73CE2"/>
    <w:rsid w:val="00C73DA8"/>
    <w:rsid w:val="00C745B1"/>
    <w:rsid w:val="00C7463F"/>
    <w:rsid w:val="00C746E1"/>
    <w:rsid w:val="00C74C18"/>
    <w:rsid w:val="00C74C75"/>
    <w:rsid w:val="00C74CA7"/>
    <w:rsid w:val="00C74E48"/>
    <w:rsid w:val="00C75381"/>
    <w:rsid w:val="00C75488"/>
    <w:rsid w:val="00C754A7"/>
    <w:rsid w:val="00C7572B"/>
    <w:rsid w:val="00C7587D"/>
    <w:rsid w:val="00C75917"/>
    <w:rsid w:val="00C759B4"/>
    <w:rsid w:val="00C75D93"/>
    <w:rsid w:val="00C7614F"/>
    <w:rsid w:val="00C76187"/>
    <w:rsid w:val="00C762A2"/>
    <w:rsid w:val="00C76352"/>
    <w:rsid w:val="00C76377"/>
    <w:rsid w:val="00C76753"/>
    <w:rsid w:val="00C76977"/>
    <w:rsid w:val="00C76BC6"/>
    <w:rsid w:val="00C76CF4"/>
    <w:rsid w:val="00C76E31"/>
    <w:rsid w:val="00C76FC0"/>
    <w:rsid w:val="00C7720A"/>
    <w:rsid w:val="00C77B65"/>
    <w:rsid w:val="00C77E24"/>
    <w:rsid w:val="00C8054A"/>
    <w:rsid w:val="00C807B7"/>
    <w:rsid w:val="00C809C8"/>
    <w:rsid w:val="00C80A05"/>
    <w:rsid w:val="00C80BEF"/>
    <w:rsid w:val="00C81390"/>
    <w:rsid w:val="00C818E3"/>
    <w:rsid w:val="00C81B8A"/>
    <w:rsid w:val="00C81EBC"/>
    <w:rsid w:val="00C81F7B"/>
    <w:rsid w:val="00C81FF5"/>
    <w:rsid w:val="00C827E8"/>
    <w:rsid w:val="00C829A8"/>
    <w:rsid w:val="00C82F11"/>
    <w:rsid w:val="00C83074"/>
    <w:rsid w:val="00C8436B"/>
    <w:rsid w:val="00C843A3"/>
    <w:rsid w:val="00C84738"/>
    <w:rsid w:val="00C848EF"/>
    <w:rsid w:val="00C849E4"/>
    <w:rsid w:val="00C84D90"/>
    <w:rsid w:val="00C8547C"/>
    <w:rsid w:val="00C855C6"/>
    <w:rsid w:val="00C85855"/>
    <w:rsid w:val="00C858C9"/>
    <w:rsid w:val="00C85D0D"/>
    <w:rsid w:val="00C85DE7"/>
    <w:rsid w:val="00C85E4E"/>
    <w:rsid w:val="00C860C7"/>
    <w:rsid w:val="00C86153"/>
    <w:rsid w:val="00C864BC"/>
    <w:rsid w:val="00C868A5"/>
    <w:rsid w:val="00C86950"/>
    <w:rsid w:val="00C8698E"/>
    <w:rsid w:val="00C86E69"/>
    <w:rsid w:val="00C87439"/>
    <w:rsid w:val="00C8749A"/>
    <w:rsid w:val="00C874DB"/>
    <w:rsid w:val="00C876FB"/>
    <w:rsid w:val="00C877DE"/>
    <w:rsid w:val="00C907CA"/>
    <w:rsid w:val="00C90959"/>
    <w:rsid w:val="00C90B91"/>
    <w:rsid w:val="00C90CCD"/>
    <w:rsid w:val="00C90FD5"/>
    <w:rsid w:val="00C9152E"/>
    <w:rsid w:val="00C9170F"/>
    <w:rsid w:val="00C91A6B"/>
    <w:rsid w:val="00C92276"/>
    <w:rsid w:val="00C926C1"/>
    <w:rsid w:val="00C929D3"/>
    <w:rsid w:val="00C929E4"/>
    <w:rsid w:val="00C933BF"/>
    <w:rsid w:val="00C93492"/>
    <w:rsid w:val="00C936BC"/>
    <w:rsid w:val="00C93762"/>
    <w:rsid w:val="00C93949"/>
    <w:rsid w:val="00C939BA"/>
    <w:rsid w:val="00C93A7B"/>
    <w:rsid w:val="00C93D20"/>
    <w:rsid w:val="00C94062"/>
    <w:rsid w:val="00C94B02"/>
    <w:rsid w:val="00C94C89"/>
    <w:rsid w:val="00C94CD4"/>
    <w:rsid w:val="00C94CE2"/>
    <w:rsid w:val="00C94F0A"/>
    <w:rsid w:val="00C95195"/>
    <w:rsid w:val="00C951CC"/>
    <w:rsid w:val="00C95696"/>
    <w:rsid w:val="00C9585E"/>
    <w:rsid w:val="00C95CD8"/>
    <w:rsid w:val="00C95FEA"/>
    <w:rsid w:val="00C96584"/>
    <w:rsid w:val="00C966A4"/>
    <w:rsid w:val="00C966EE"/>
    <w:rsid w:val="00C9683B"/>
    <w:rsid w:val="00C96BC2"/>
    <w:rsid w:val="00C96D28"/>
    <w:rsid w:val="00C9734E"/>
    <w:rsid w:val="00C97640"/>
    <w:rsid w:val="00C9798B"/>
    <w:rsid w:val="00CA0561"/>
    <w:rsid w:val="00CA0575"/>
    <w:rsid w:val="00CA0BA1"/>
    <w:rsid w:val="00CA1E7F"/>
    <w:rsid w:val="00CA1F2E"/>
    <w:rsid w:val="00CA2159"/>
    <w:rsid w:val="00CA21A5"/>
    <w:rsid w:val="00CA2410"/>
    <w:rsid w:val="00CA255E"/>
    <w:rsid w:val="00CA2744"/>
    <w:rsid w:val="00CA2A6C"/>
    <w:rsid w:val="00CA2B95"/>
    <w:rsid w:val="00CA2E36"/>
    <w:rsid w:val="00CA30ED"/>
    <w:rsid w:val="00CA3224"/>
    <w:rsid w:val="00CA32C2"/>
    <w:rsid w:val="00CA34DD"/>
    <w:rsid w:val="00CA361F"/>
    <w:rsid w:val="00CA3BDE"/>
    <w:rsid w:val="00CA42FD"/>
    <w:rsid w:val="00CA4817"/>
    <w:rsid w:val="00CA4875"/>
    <w:rsid w:val="00CA4905"/>
    <w:rsid w:val="00CA51B6"/>
    <w:rsid w:val="00CA54ED"/>
    <w:rsid w:val="00CA576E"/>
    <w:rsid w:val="00CA5BD6"/>
    <w:rsid w:val="00CA6414"/>
    <w:rsid w:val="00CA651B"/>
    <w:rsid w:val="00CA6786"/>
    <w:rsid w:val="00CA6A38"/>
    <w:rsid w:val="00CA703D"/>
    <w:rsid w:val="00CA7252"/>
    <w:rsid w:val="00CA73B4"/>
    <w:rsid w:val="00CA7639"/>
    <w:rsid w:val="00CA76F1"/>
    <w:rsid w:val="00CA78B2"/>
    <w:rsid w:val="00CA7966"/>
    <w:rsid w:val="00CA7B4D"/>
    <w:rsid w:val="00CA7D6E"/>
    <w:rsid w:val="00CA7F77"/>
    <w:rsid w:val="00CB00AA"/>
    <w:rsid w:val="00CB00E6"/>
    <w:rsid w:val="00CB0212"/>
    <w:rsid w:val="00CB0213"/>
    <w:rsid w:val="00CB0351"/>
    <w:rsid w:val="00CB03ED"/>
    <w:rsid w:val="00CB065C"/>
    <w:rsid w:val="00CB07A7"/>
    <w:rsid w:val="00CB0991"/>
    <w:rsid w:val="00CB0993"/>
    <w:rsid w:val="00CB0CBB"/>
    <w:rsid w:val="00CB1090"/>
    <w:rsid w:val="00CB1100"/>
    <w:rsid w:val="00CB13AD"/>
    <w:rsid w:val="00CB15D4"/>
    <w:rsid w:val="00CB15DC"/>
    <w:rsid w:val="00CB170D"/>
    <w:rsid w:val="00CB18C7"/>
    <w:rsid w:val="00CB19A4"/>
    <w:rsid w:val="00CB1BC8"/>
    <w:rsid w:val="00CB2321"/>
    <w:rsid w:val="00CB2362"/>
    <w:rsid w:val="00CB27CF"/>
    <w:rsid w:val="00CB2874"/>
    <w:rsid w:val="00CB2878"/>
    <w:rsid w:val="00CB2AC9"/>
    <w:rsid w:val="00CB2E7A"/>
    <w:rsid w:val="00CB3069"/>
    <w:rsid w:val="00CB356E"/>
    <w:rsid w:val="00CB44A2"/>
    <w:rsid w:val="00CB4A0D"/>
    <w:rsid w:val="00CB4A38"/>
    <w:rsid w:val="00CB4C5C"/>
    <w:rsid w:val="00CB4CFA"/>
    <w:rsid w:val="00CB4D5D"/>
    <w:rsid w:val="00CB5013"/>
    <w:rsid w:val="00CB5281"/>
    <w:rsid w:val="00CB529C"/>
    <w:rsid w:val="00CB52CD"/>
    <w:rsid w:val="00CB55E8"/>
    <w:rsid w:val="00CB5C14"/>
    <w:rsid w:val="00CB5CCF"/>
    <w:rsid w:val="00CB5F8D"/>
    <w:rsid w:val="00CB66F4"/>
    <w:rsid w:val="00CB69A8"/>
    <w:rsid w:val="00CB6D73"/>
    <w:rsid w:val="00CB6EE4"/>
    <w:rsid w:val="00CB6FAD"/>
    <w:rsid w:val="00CB71E4"/>
    <w:rsid w:val="00CB73EE"/>
    <w:rsid w:val="00CB7402"/>
    <w:rsid w:val="00CB7519"/>
    <w:rsid w:val="00CC00CA"/>
    <w:rsid w:val="00CC08D1"/>
    <w:rsid w:val="00CC0DB1"/>
    <w:rsid w:val="00CC1243"/>
    <w:rsid w:val="00CC16A8"/>
    <w:rsid w:val="00CC1A39"/>
    <w:rsid w:val="00CC1B5F"/>
    <w:rsid w:val="00CC1E95"/>
    <w:rsid w:val="00CC201C"/>
    <w:rsid w:val="00CC2276"/>
    <w:rsid w:val="00CC2452"/>
    <w:rsid w:val="00CC2955"/>
    <w:rsid w:val="00CC33A2"/>
    <w:rsid w:val="00CC40FB"/>
    <w:rsid w:val="00CC4905"/>
    <w:rsid w:val="00CC4934"/>
    <w:rsid w:val="00CC4A8A"/>
    <w:rsid w:val="00CC4C4D"/>
    <w:rsid w:val="00CC4EC0"/>
    <w:rsid w:val="00CC51AA"/>
    <w:rsid w:val="00CC59F3"/>
    <w:rsid w:val="00CC5D32"/>
    <w:rsid w:val="00CC626A"/>
    <w:rsid w:val="00CC6428"/>
    <w:rsid w:val="00CC65AA"/>
    <w:rsid w:val="00CC6710"/>
    <w:rsid w:val="00CC67ED"/>
    <w:rsid w:val="00CC67EF"/>
    <w:rsid w:val="00CC6B46"/>
    <w:rsid w:val="00CC7004"/>
    <w:rsid w:val="00CC73EE"/>
    <w:rsid w:val="00CC7527"/>
    <w:rsid w:val="00CC7F1C"/>
    <w:rsid w:val="00CD010F"/>
    <w:rsid w:val="00CD07A7"/>
    <w:rsid w:val="00CD0A4F"/>
    <w:rsid w:val="00CD0F44"/>
    <w:rsid w:val="00CD0F87"/>
    <w:rsid w:val="00CD136C"/>
    <w:rsid w:val="00CD187A"/>
    <w:rsid w:val="00CD1995"/>
    <w:rsid w:val="00CD1CF8"/>
    <w:rsid w:val="00CD1DAC"/>
    <w:rsid w:val="00CD2043"/>
    <w:rsid w:val="00CD2B98"/>
    <w:rsid w:val="00CD3260"/>
    <w:rsid w:val="00CD32F7"/>
    <w:rsid w:val="00CD3597"/>
    <w:rsid w:val="00CD39A2"/>
    <w:rsid w:val="00CD3BD3"/>
    <w:rsid w:val="00CD3EB4"/>
    <w:rsid w:val="00CD4280"/>
    <w:rsid w:val="00CD4684"/>
    <w:rsid w:val="00CD54DF"/>
    <w:rsid w:val="00CD563A"/>
    <w:rsid w:val="00CD5693"/>
    <w:rsid w:val="00CD59A4"/>
    <w:rsid w:val="00CD5CC0"/>
    <w:rsid w:val="00CD611A"/>
    <w:rsid w:val="00CD6864"/>
    <w:rsid w:val="00CD69CA"/>
    <w:rsid w:val="00CD6BC4"/>
    <w:rsid w:val="00CD6E37"/>
    <w:rsid w:val="00CD7185"/>
    <w:rsid w:val="00CD7571"/>
    <w:rsid w:val="00CD76B0"/>
    <w:rsid w:val="00CD76C0"/>
    <w:rsid w:val="00CE05BF"/>
    <w:rsid w:val="00CE084C"/>
    <w:rsid w:val="00CE0919"/>
    <w:rsid w:val="00CE0D6C"/>
    <w:rsid w:val="00CE0EEB"/>
    <w:rsid w:val="00CE11E9"/>
    <w:rsid w:val="00CE123D"/>
    <w:rsid w:val="00CE128F"/>
    <w:rsid w:val="00CE16BC"/>
    <w:rsid w:val="00CE1A1F"/>
    <w:rsid w:val="00CE1EB7"/>
    <w:rsid w:val="00CE26CB"/>
    <w:rsid w:val="00CE26DC"/>
    <w:rsid w:val="00CE26EB"/>
    <w:rsid w:val="00CE2BAF"/>
    <w:rsid w:val="00CE2BFA"/>
    <w:rsid w:val="00CE2E07"/>
    <w:rsid w:val="00CE2E61"/>
    <w:rsid w:val="00CE3714"/>
    <w:rsid w:val="00CE3788"/>
    <w:rsid w:val="00CE3EBF"/>
    <w:rsid w:val="00CE3F8A"/>
    <w:rsid w:val="00CE41A3"/>
    <w:rsid w:val="00CE489D"/>
    <w:rsid w:val="00CE4C54"/>
    <w:rsid w:val="00CE5133"/>
    <w:rsid w:val="00CE54BF"/>
    <w:rsid w:val="00CE5725"/>
    <w:rsid w:val="00CE5DB4"/>
    <w:rsid w:val="00CE6494"/>
    <w:rsid w:val="00CE65C2"/>
    <w:rsid w:val="00CE66CB"/>
    <w:rsid w:val="00CE66DB"/>
    <w:rsid w:val="00CE6AB0"/>
    <w:rsid w:val="00CE6B9A"/>
    <w:rsid w:val="00CE7459"/>
    <w:rsid w:val="00CE7716"/>
    <w:rsid w:val="00CE799A"/>
    <w:rsid w:val="00CF0053"/>
    <w:rsid w:val="00CF0071"/>
    <w:rsid w:val="00CF0890"/>
    <w:rsid w:val="00CF0A34"/>
    <w:rsid w:val="00CF0CB1"/>
    <w:rsid w:val="00CF10D1"/>
    <w:rsid w:val="00CF10F8"/>
    <w:rsid w:val="00CF1354"/>
    <w:rsid w:val="00CF1375"/>
    <w:rsid w:val="00CF1776"/>
    <w:rsid w:val="00CF1E24"/>
    <w:rsid w:val="00CF209F"/>
    <w:rsid w:val="00CF2160"/>
    <w:rsid w:val="00CF2405"/>
    <w:rsid w:val="00CF2458"/>
    <w:rsid w:val="00CF24DE"/>
    <w:rsid w:val="00CF2850"/>
    <w:rsid w:val="00CF2C3B"/>
    <w:rsid w:val="00CF306F"/>
    <w:rsid w:val="00CF3276"/>
    <w:rsid w:val="00CF329D"/>
    <w:rsid w:val="00CF3346"/>
    <w:rsid w:val="00CF3491"/>
    <w:rsid w:val="00CF3918"/>
    <w:rsid w:val="00CF3DAA"/>
    <w:rsid w:val="00CF3E52"/>
    <w:rsid w:val="00CF3F67"/>
    <w:rsid w:val="00CF43B8"/>
    <w:rsid w:val="00CF4E52"/>
    <w:rsid w:val="00CF50E3"/>
    <w:rsid w:val="00CF52B0"/>
    <w:rsid w:val="00CF532D"/>
    <w:rsid w:val="00CF5DA6"/>
    <w:rsid w:val="00CF5EFB"/>
    <w:rsid w:val="00CF62C5"/>
    <w:rsid w:val="00CF6592"/>
    <w:rsid w:val="00CF65D7"/>
    <w:rsid w:val="00CF6CA1"/>
    <w:rsid w:val="00CF7046"/>
    <w:rsid w:val="00CF70B4"/>
    <w:rsid w:val="00CF7274"/>
    <w:rsid w:val="00CF72EF"/>
    <w:rsid w:val="00CF73C8"/>
    <w:rsid w:val="00CF7414"/>
    <w:rsid w:val="00CF742B"/>
    <w:rsid w:val="00CF76D7"/>
    <w:rsid w:val="00CF7AB2"/>
    <w:rsid w:val="00CF7E65"/>
    <w:rsid w:val="00D000F0"/>
    <w:rsid w:val="00D00F37"/>
    <w:rsid w:val="00D00FED"/>
    <w:rsid w:val="00D01044"/>
    <w:rsid w:val="00D01241"/>
    <w:rsid w:val="00D01280"/>
    <w:rsid w:val="00D015E7"/>
    <w:rsid w:val="00D01A6F"/>
    <w:rsid w:val="00D01D0D"/>
    <w:rsid w:val="00D01F7F"/>
    <w:rsid w:val="00D02073"/>
    <w:rsid w:val="00D02E06"/>
    <w:rsid w:val="00D0310B"/>
    <w:rsid w:val="00D03429"/>
    <w:rsid w:val="00D0349A"/>
    <w:rsid w:val="00D034D0"/>
    <w:rsid w:val="00D037F6"/>
    <w:rsid w:val="00D03B9F"/>
    <w:rsid w:val="00D04019"/>
    <w:rsid w:val="00D041C4"/>
    <w:rsid w:val="00D04604"/>
    <w:rsid w:val="00D04A32"/>
    <w:rsid w:val="00D04AB1"/>
    <w:rsid w:val="00D04AFB"/>
    <w:rsid w:val="00D050FD"/>
    <w:rsid w:val="00D0517F"/>
    <w:rsid w:val="00D052DD"/>
    <w:rsid w:val="00D0533D"/>
    <w:rsid w:val="00D05422"/>
    <w:rsid w:val="00D05760"/>
    <w:rsid w:val="00D0591D"/>
    <w:rsid w:val="00D0607F"/>
    <w:rsid w:val="00D060D4"/>
    <w:rsid w:val="00D06237"/>
    <w:rsid w:val="00D0628A"/>
    <w:rsid w:val="00D064CE"/>
    <w:rsid w:val="00D0749C"/>
    <w:rsid w:val="00D075CF"/>
    <w:rsid w:val="00D07664"/>
    <w:rsid w:val="00D078EF"/>
    <w:rsid w:val="00D07EED"/>
    <w:rsid w:val="00D07EFC"/>
    <w:rsid w:val="00D10218"/>
    <w:rsid w:val="00D10406"/>
    <w:rsid w:val="00D10585"/>
    <w:rsid w:val="00D1094E"/>
    <w:rsid w:val="00D11137"/>
    <w:rsid w:val="00D119D5"/>
    <w:rsid w:val="00D11D43"/>
    <w:rsid w:val="00D11E96"/>
    <w:rsid w:val="00D12B0C"/>
    <w:rsid w:val="00D12E37"/>
    <w:rsid w:val="00D13397"/>
    <w:rsid w:val="00D13611"/>
    <w:rsid w:val="00D13788"/>
    <w:rsid w:val="00D13914"/>
    <w:rsid w:val="00D13FB2"/>
    <w:rsid w:val="00D1410B"/>
    <w:rsid w:val="00D144B1"/>
    <w:rsid w:val="00D144BE"/>
    <w:rsid w:val="00D14C4C"/>
    <w:rsid w:val="00D1500B"/>
    <w:rsid w:val="00D1502A"/>
    <w:rsid w:val="00D1543A"/>
    <w:rsid w:val="00D1558B"/>
    <w:rsid w:val="00D15753"/>
    <w:rsid w:val="00D1577F"/>
    <w:rsid w:val="00D15CBC"/>
    <w:rsid w:val="00D16141"/>
    <w:rsid w:val="00D16311"/>
    <w:rsid w:val="00D1634D"/>
    <w:rsid w:val="00D163F7"/>
    <w:rsid w:val="00D1646D"/>
    <w:rsid w:val="00D1658F"/>
    <w:rsid w:val="00D16622"/>
    <w:rsid w:val="00D168D8"/>
    <w:rsid w:val="00D16D3B"/>
    <w:rsid w:val="00D17033"/>
    <w:rsid w:val="00D172AA"/>
    <w:rsid w:val="00D172BA"/>
    <w:rsid w:val="00D17633"/>
    <w:rsid w:val="00D17915"/>
    <w:rsid w:val="00D200F3"/>
    <w:rsid w:val="00D200FA"/>
    <w:rsid w:val="00D2025D"/>
    <w:rsid w:val="00D2070A"/>
    <w:rsid w:val="00D21263"/>
    <w:rsid w:val="00D215D4"/>
    <w:rsid w:val="00D21658"/>
    <w:rsid w:val="00D21B3D"/>
    <w:rsid w:val="00D21C92"/>
    <w:rsid w:val="00D22190"/>
    <w:rsid w:val="00D22205"/>
    <w:rsid w:val="00D2232B"/>
    <w:rsid w:val="00D226A6"/>
    <w:rsid w:val="00D226FC"/>
    <w:rsid w:val="00D22C77"/>
    <w:rsid w:val="00D22CA7"/>
    <w:rsid w:val="00D22EF5"/>
    <w:rsid w:val="00D2339E"/>
    <w:rsid w:val="00D2363D"/>
    <w:rsid w:val="00D2393F"/>
    <w:rsid w:val="00D23A98"/>
    <w:rsid w:val="00D23D86"/>
    <w:rsid w:val="00D24210"/>
    <w:rsid w:val="00D243E1"/>
    <w:rsid w:val="00D24748"/>
    <w:rsid w:val="00D24936"/>
    <w:rsid w:val="00D24D26"/>
    <w:rsid w:val="00D2550F"/>
    <w:rsid w:val="00D26047"/>
    <w:rsid w:val="00D26820"/>
    <w:rsid w:val="00D26878"/>
    <w:rsid w:val="00D26BA8"/>
    <w:rsid w:val="00D26BD8"/>
    <w:rsid w:val="00D26D32"/>
    <w:rsid w:val="00D26E43"/>
    <w:rsid w:val="00D26F67"/>
    <w:rsid w:val="00D271B3"/>
    <w:rsid w:val="00D274D5"/>
    <w:rsid w:val="00D275C5"/>
    <w:rsid w:val="00D27720"/>
    <w:rsid w:val="00D27C77"/>
    <w:rsid w:val="00D30574"/>
    <w:rsid w:val="00D305C2"/>
    <w:rsid w:val="00D306E1"/>
    <w:rsid w:val="00D30C38"/>
    <w:rsid w:val="00D3153F"/>
    <w:rsid w:val="00D315DA"/>
    <w:rsid w:val="00D31810"/>
    <w:rsid w:val="00D31A6E"/>
    <w:rsid w:val="00D31AB4"/>
    <w:rsid w:val="00D31EFF"/>
    <w:rsid w:val="00D32927"/>
    <w:rsid w:val="00D32984"/>
    <w:rsid w:val="00D32A9D"/>
    <w:rsid w:val="00D32D45"/>
    <w:rsid w:val="00D32DF5"/>
    <w:rsid w:val="00D32F30"/>
    <w:rsid w:val="00D338A9"/>
    <w:rsid w:val="00D33CA8"/>
    <w:rsid w:val="00D340CC"/>
    <w:rsid w:val="00D349EE"/>
    <w:rsid w:val="00D3500F"/>
    <w:rsid w:val="00D35102"/>
    <w:rsid w:val="00D35232"/>
    <w:rsid w:val="00D35663"/>
    <w:rsid w:val="00D3597D"/>
    <w:rsid w:val="00D35E50"/>
    <w:rsid w:val="00D3601F"/>
    <w:rsid w:val="00D362F7"/>
    <w:rsid w:val="00D3633A"/>
    <w:rsid w:val="00D36525"/>
    <w:rsid w:val="00D36651"/>
    <w:rsid w:val="00D3670F"/>
    <w:rsid w:val="00D367B5"/>
    <w:rsid w:val="00D36928"/>
    <w:rsid w:val="00D36CCD"/>
    <w:rsid w:val="00D371DA"/>
    <w:rsid w:val="00D3759D"/>
    <w:rsid w:val="00D375F0"/>
    <w:rsid w:val="00D37835"/>
    <w:rsid w:val="00D379F5"/>
    <w:rsid w:val="00D37E7C"/>
    <w:rsid w:val="00D37E80"/>
    <w:rsid w:val="00D37EB0"/>
    <w:rsid w:val="00D40004"/>
    <w:rsid w:val="00D4013D"/>
    <w:rsid w:val="00D4064A"/>
    <w:rsid w:val="00D408D8"/>
    <w:rsid w:val="00D40C01"/>
    <w:rsid w:val="00D4101B"/>
    <w:rsid w:val="00D4136C"/>
    <w:rsid w:val="00D41867"/>
    <w:rsid w:val="00D41A9B"/>
    <w:rsid w:val="00D41BDD"/>
    <w:rsid w:val="00D4203F"/>
    <w:rsid w:val="00D42769"/>
    <w:rsid w:val="00D42843"/>
    <w:rsid w:val="00D42846"/>
    <w:rsid w:val="00D42A7C"/>
    <w:rsid w:val="00D42E62"/>
    <w:rsid w:val="00D43460"/>
    <w:rsid w:val="00D436B0"/>
    <w:rsid w:val="00D43A83"/>
    <w:rsid w:val="00D43AC9"/>
    <w:rsid w:val="00D43CF2"/>
    <w:rsid w:val="00D43D90"/>
    <w:rsid w:val="00D43EE1"/>
    <w:rsid w:val="00D44024"/>
    <w:rsid w:val="00D442E3"/>
    <w:rsid w:val="00D44622"/>
    <w:rsid w:val="00D44663"/>
    <w:rsid w:val="00D446FD"/>
    <w:rsid w:val="00D44A9D"/>
    <w:rsid w:val="00D44D59"/>
    <w:rsid w:val="00D454FE"/>
    <w:rsid w:val="00D45A0D"/>
    <w:rsid w:val="00D45CC1"/>
    <w:rsid w:val="00D45CC6"/>
    <w:rsid w:val="00D463B3"/>
    <w:rsid w:val="00D463E1"/>
    <w:rsid w:val="00D4646D"/>
    <w:rsid w:val="00D46561"/>
    <w:rsid w:val="00D4665F"/>
    <w:rsid w:val="00D46D5C"/>
    <w:rsid w:val="00D46F34"/>
    <w:rsid w:val="00D47365"/>
    <w:rsid w:val="00D50B2E"/>
    <w:rsid w:val="00D50C2C"/>
    <w:rsid w:val="00D50E58"/>
    <w:rsid w:val="00D512B6"/>
    <w:rsid w:val="00D514F8"/>
    <w:rsid w:val="00D516D5"/>
    <w:rsid w:val="00D51C08"/>
    <w:rsid w:val="00D51DF3"/>
    <w:rsid w:val="00D52113"/>
    <w:rsid w:val="00D5282D"/>
    <w:rsid w:val="00D52DB4"/>
    <w:rsid w:val="00D52F95"/>
    <w:rsid w:val="00D5307B"/>
    <w:rsid w:val="00D53167"/>
    <w:rsid w:val="00D53638"/>
    <w:rsid w:val="00D536EA"/>
    <w:rsid w:val="00D53708"/>
    <w:rsid w:val="00D538C3"/>
    <w:rsid w:val="00D53D84"/>
    <w:rsid w:val="00D53DB5"/>
    <w:rsid w:val="00D53F09"/>
    <w:rsid w:val="00D542DA"/>
    <w:rsid w:val="00D55434"/>
    <w:rsid w:val="00D555BD"/>
    <w:rsid w:val="00D55791"/>
    <w:rsid w:val="00D55E9F"/>
    <w:rsid w:val="00D56466"/>
    <w:rsid w:val="00D564A9"/>
    <w:rsid w:val="00D5683E"/>
    <w:rsid w:val="00D56BFB"/>
    <w:rsid w:val="00D56DEC"/>
    <w:rsid w:val="00D56E3B"/>
    <w:rsid w:val="00D57138"/>
    <w:rsid w:val="00D575DC"/>
    <w:rsid w:val="00D576AD"/>
    <w:rsid w:val="00D578D7"/>
    <w:rsid w:val="00D57A40"/>
    <w:rsid w:val="00D57B92"/>
    <w:rsid w:val="00D57D15"/>
    <w:rsid w:val="00D57DA1"/>
    <w:rsid w:val="00D602C1"/>
    <w:rsid w:val="00D604C5"/>
    <w:rsid w:val="00D604FA"/>
    <w:rsid w:val="00D607A4"/>
    <w:rsid w:val="00D60809"/>
    <w:rsid w:val="00D608A2"/>
    <w:rsid w:val="00D6096B"/>
    <w:rsid w:val="00D60EFB"/>
    <w:rsid w:val="00D60F16"/>
    <w:rsid w:val="00D61628"/>
    <w:rsid w:val="00D616F1"/>
    <w:rsid w:val="00D61DA4"/>
    <w:rsid w:val="00D62443"/>
    <w:rsid w:val="00D627C6"/>
    <w:rsid w:val="00D62D20"/>
    <w:rsid w:val="00D63313"/>
    <w:rsid w:val="00D63815"/>
    <w:rsid w:val="00D6385A"/>
    <w:rsid w:val="00D63D36"/>
    <w:rsid w:val="00D641C2"/>
    <w:rsid w:val="00D64469"/>
    <w:rsid w:val="00D6490B"/>
    <w:rsid w:val="00D64CFD"/>
    <w:rsid w:val="00D65358"/>
    <w:rsid w:val="00D65B8C"/>
    <w:rsid w:val="00D65D88"/>
    <w:rsid w:val="00D65E55"/>
    <w:rsid w:val="00D65ECF"/>
    <w:rsid w:val="00D65F16"/>
    <w:rsid w:val="00D665C9"/>
    <w:rsid w:val="00D6678B"/>
    <w:rsid w:val="00D6683B"/>
    <w:rsid w:val="00D6687C"/>
    <w:rsid w:val="00D66986"/>
    <w:rsid w:val="00D674F8"/>
    <w:rsid w:val="00D677B7"/>
    <w:rsid w:val="00D67DD3"/>
    <w:rsid w:val="00D67F85"/>
    <w:rsid w:val="00D70034"/>
    <w:rsid w:val="00D7004F"/>
    <w:rsid w:val="00D7006D"/>
    <w:rsid w:val="00D700F1"/>
    <w:rsid w:val="00D70181"/>
    <w:rsid w:val="00D70403"/>
    <w:rsid w:val="00D70630"/>
    <w:rsid w:val="00D70905"/>
    <w:rsid w:val="00D70B23"/>
    <w:rsid w:val="00D70D86"/>
    <w:rsid w:val="00D714DD"/>
    <w:rsid w:val="00D716E6"/>
    <w:rsid w:val="00D71ABA"/>
    <w:rsid w:val="00D71C31"/>
    <w:rsid w:val="00D721E6"/>
    <w:rsid w:val="00D721F5"/>
    <w:rsid w:val="00D72387"/>
    <w:rsid w:val="00D72445"/>
    <w:rsid w:val="00D727DF"/>
    <w:rsid w:val="00D72BE6"/>
    <w:rsid w:val="00D72BEB"/>
    <w:rsid w:val="00D730BF"/>
    <w:rsid w:val="00D73588"/>
    <w:rsid w:val="00D735B6"/>
    <w:rsid w:val="00D736F7"/>
    <w:rsid w:val="00D73C12"/>
    <w:rsid w:val="00D74619"/>
    <w:rsid w:val="00D74657"/>
    <w:rsid w:val="00D74723"/>
    <w:rsid w:val="00D748E8"/>
    <w:rsid w:val="00D74B0D"/>
    <w:rsid w:val="00D74C03"/>
    <w:rsid w:val="00D750CC"/>
    <w:rsid w:val="00D753ED"/>
    <w:rsid w:val="00D7566C"/>
    <w:rsid w:val="00D75857"/>
    <w:rsid w:val="00D758A2"/>
    <w:rsid w:val="00D7590C"/>
    <w:rsid w:val="00D75F94"/>
    <w:rsid w:val="00D7605A"/>
    <w:rsid w:val="00D76201"/>
    <w:rsid w:val="00D7672D"/>
    <w:rsid w:val="00D76A7A"/>
    <w:rsid w:val="00D76D88"/>
    <w:rsid w:val="00D770D6"/>
    <w:rsid w:val="00D777D1"/>
    <w:rsid w:val="00D77962"/>
    <w:rsid w:val="00D77A5B"/>
    <w:rsid w:val="00D77ED8"/>
    <w:rsid w:val="00D77FBF"/>
    <w:rsid w:val="00D802C0"/>
    <w:rsid w:val="00D80329"/>
    <w:rsid w:val="00D806B5"/>
    <w:rsid w:val="00D807FE"/>
    <w:rsid w:val="00D80ACF"/>
    <w:rsid w:val="00D80BED"/>
    <w:rsid w:val="00D80EC8"/>
    <w:rsid w:val="00D81595"/>
    <w:rsid w:val="00D817CC"/>
    <w:rsid w:val="00D81954"/>
    <w:rsid w:val="00D81B8E"/>
    <w:rsid w:val="00D81B9A"/>
    <w:rsid w:val="00D81C23"/>
    <w:rsid w:val="00D81C53"/>
    <w:rsid w:val="00D81F88"/>
    <w:rsid w:val="00D81FBE"/>
    <w:rsid w:val="00D822D1"/>
    <w:rsid w:val="00D82333"/>
    <w:rsid w:val="00D82992"/>
    <w:rsid w:val="00D82A1E"/>
    <w:rsid w:val="00D82A26"/>
    <w:rsid w:val="00D82BB7"/>
    <w:rsid w:val="00D82D27"/>
    <w:rsid w:val="00D82EF7"/>
    <w:rsid w:val="00D831A0"/>
    <w:rsid w:val="00D832F7"/>
    <w:rsid w:val="00D83361"/>
    <w:rsid w:val="00D834DE"/>
    <w:rsid w:val="00D83547"/>
    <w:rsid w:val="00D8369C"/>
    <w:rsid w:val="00D8473C"/>
    <w:rsid w:val="00D8478C"/>
    <w:rsid w:val="00D84961"/>
    <w:rsid w:val="00D84B0D"/>
    <w:rsid w:val="00D84BCF"/>
    <w:rsid w:val="00D851E8"/>
    <w:rsid w:val="00D8523A"/>
    <w:rsid w:val="00D85243"/>
    <w:rsid w:val="00D852D1"/>
    <w:rsid w:val="00D85A1E"/>
    <w:rsid w:val="00D85C04"/>
    <w:rsid w:val="00D86504"/>
    <w:rsid w:val="00D86688"/>
    <w:rsid w:val="00D86AC5"/>
    <w:rsid w:val="00D86B15"/>
    <w:rsid w:val="00D871D3"/>
    <w:rsid w:val="00D8758B"/>
    <w:rsid w:val="00D87957"/>
    <w:rsid w:val="00D87D6B"/>
    <w:rsid w:val="00D90489"/>
    <w:rsid w:val="00D904C3"/>
    <w:rsid w:val="00D90771"/>
    <w:rsid w:val="00D909D9"/>
    <w:rsid w:val="00D90CAE"/>
    <w:rsid w:val="00D914C0"/>
    <w:rsid w:val="00D91BFB"/>
    <w:rsid w:val="00D91EF4"/>
    <w:rsid w:val="00D921F3"/>
    <w:rsid w:val="00D92359"/>
    <w:rsid w:val="00D924A5"/>
    <w:rsid w:val="00D92677"/>
    <w:rsid w:val="00D92F05"/>
    <w:rsid w:val="00D937B3"/>
    <w:rsid w:val="00D93804"/>
    <w:rsid w:val="00D9385C"/>
    <w:rsid w:val="00D94D08"/>
    <w:rsid w:val="00D94D43"/>
    <w:rsid w:val="00D94E1D"/>
    <w:rsid w:val="00D955F7"/>
    <w:rsid w:val="00D9564F"/>
    <w:rsid w:val="00D95918"/>
    <w:rsid w:val="00D95C10"/>
    <w:rsid w:val="00D95C7D"/>
    <w:rsid w:val="00D965AB"/>
    <w:rsid w:val="00D9661B"/>
    <w:rsid w:val="00D96851"/>
    <w:rsid w:val="00D96926"/>
    <w:rsid w:val="00D969D4"/>
    <w:rsid w:val="00D96AB4"/>
    <w:rsid w:val="00D96C91"/>
    <w:rsid w:val="00D96CFB"/>
    <w:rsid w:val="00D9713A"/>
    <w:rsid w:val="00D97593"/>
    <w:rsid w:val="00D97788"/>
    <w:rsid w:val="00D9794F"/>
    <w:rsid w:val="00D97A9A"/>
    <w:rsid w:val="00D97AA9"/>
    <w:rsid w:val="00DA0001"/>
    <w:rsid w:val="00DA001C"/>
    <w:rsid w:val="00DA00D2"/>
    <w:rsid w:val="00DA02D9"/>
    <w:rsid w:val="00DA0836"/>
    <w:rsid w:val="00DA09E1"/>
    <w:rsid w:val="00DA0CF9"/>
    <w:rsid w:val="00DA1421"/>
    <w:rsid w:val="00DA1945"/>
    <w:rsid w:val="00DA1BC8"/>
    <w:rsid w:val="00DA1FA9"/>
    <w:rsid w:val="00DA227B"/>
    <w:rsid w:val="00DA25AC"/>
    <w:rsid w:val="00DA2CDA"/>
    <w:rsid w:val="00DA2FC7"/>
    <w:rsid w:val="00DA3469"/>
    <w:rsid w:val="00DA363C"/>
    <w:rsid w:val="00DA3697"/>
    <w:rsid w:val="00DA3FBA"/>
    <w:rsid w:val="00DA41DF"/>
    <w:rsid w:val="00DA4449"/>
    <w:rsid w:val="00DA4497"/>
    <w:rsid w:val="00DA45F3"/>
    <w:rsid w:val="00DA471C"/>
    <w:rsid w:val="00DA48F3"/>
    <w:rsid w:val="00DA4A51"/>
    <w:rsid w:val="00DA4D0B"/>
    <w:rsid w:val="00DA4E1A"/>
    <w:rsid w:val="00DA4EF4"/>
    <w:rsid w:val="00DA5220"/>
    <w:rsid w:val="00DA5314"/>
    <w:rsid w:val="00DA575F"/>
    <w:rsid w:val="00DA6100"/>
    <w:rsid w:val="00DA65C0"/>
    <w:rsid w:val="00DA68E3"/>
    <w:rsid w:val="00DA6CE3"/>
    <w:rsid w:val="00DA707E"/>
    <w:rsid w:val="00DA7140"/>
    <w:rsid w:val="00DA7742"/>
    <w:rsid w:val="00DA7843"/>
    <w:rsid w:val="00DA7A4D"/>
    <w:rsid w:val="00DB0A20"/>
    <w:rsid w:val="00DB0A3F"/>
    <w:rsid w:val="00DB0C46"/>
    <w:rsid w:val="00DB1351"/>
    <w:rsid w:val="00DB1764"/>
    <w:rsid w:val="00DB1926"/>
    <w:rsid w:val="00DB2199"/>
    <w:rsid w:val="00DB23A5"/>
    <w:rsid w:val="00DB2BA0"/>
    <w:rsid w:val="00DB2BE7"/>
    <w:rsid w:val="00DB304A"/>
    <w:rsid w:val="00DB3327"/>
    <w:rsid w:val="00DB3543"/>
    <w:rsid w:val="00DB3D47"/>
    <w:rsid w:val="00DB3DCF"/>
    <w:rsid w:val="00DB4267"/>
    <w:rsid w:val="00DB47A2"/>
    <w:rsid w:val="00DB498B"/>
    <w:rsid w:val="00DB4B5D"/>
    <w:rsid w:val="00DB4B61"/>
    <w:rsid w:val="00DB4BF3"/>
    <w:rsid w:val="00DB4D96"/>
    <w:rsid w:val="00DB4F89"/>
    <w:rsid w:val="00DB5263"/>
    <w:rsid w:val="00DB53A0"/>
    <w:rsid w:val="00DB586A"/>
    <w:rsid w:val="00DB5985"/>
    <w:rsid w:val="00DB5C45"/>
    <w:rsid w:val="00DB60F1"/>
    <w:rsid w:val="00DB663E"/>
    <w:rsid w:val="00DB66AE"/>
    <w:rsid w:val="00DB673C"/>
    <w:rsid w:val="00DB68F5"/>
    <w:rsid w:val="00DB6BFA"/>
    <w:rsid w:val="00DB6F21"/>
    <w:rsid w:val="00DB72C4"/>
    <w:rsid w:val="00DB73DB"/>
    <w:rsid w:val="00DB77B3"/>
    <w:rsid w:val="00DB780A"/>
    <w:rsid w:val="00DB7DE2"/>
    <w:rsid w:val="00DB7DE3"/>
    <w:rsid w:val="00DC014A"/>
    <w:rsid w:val="00DC0707"/>
    <w:rsid w:val="00DC0A5E"/>
    <w:rsid w:val="00DC146B"/>
    <w:rsid w:val="00DC18D2"/>
    <w:rsid w:val="00DC1C92"/>
    <w:rsid w:val="00DC2198"/>
    <w:rsid w:val="00DC2219"/>
    <w:rsid w:val="00DC23E4"/>
    <w:rsid w:val="00DC2BA6"/>
    <w:rsid w:val="00DC346E"/>
    <w:rsid w:val="00DC3B50"/>
    <w:rsid w:val="00DC43EB"/>
    <w:rsid w:val="00DC4571"/>
    <w:rsid w:val="00DC47DE"/>
    <w:rsid w:val="00DC47E4"/>
    <w:rsid w:val="00DC4876"/>
    <w:rsid w:val="00DC4C67"/>
    <w:rsid w:val="00DC4F62"/>
    <w:rsid w:val="00DC4FD7"/>
    <w:rsid w:val="00DC53F4"/>
    <w:rsid w:val="00DC5614"/>
    <w:rsid w:val="00DC5A2C"/>
    <w:rsid w:val="00DC5A66"/>
    <w:rsid w:val="00DC5BDE"/>
    <w:rsid w:val="00DC5C0C"/>
    <w:rsid w:val="00DC5EA1"/>
    <w:rsid w:val="00DC611A"/>
    <w:rsid w:val="00DC611D"/>
    <w:rsid w:val="00DC61FD"/>
    <w:rsid w:val="00DC65E6"/>
    <w:rsid w:val="00DC68C8"/>
    <w:rsid w:val="00DC6A2B"/>
    <w:rsid w:val="00DC6C6E"/>
    <w:rsid w:val="00DC70A2"/>
    <w:rsid w:val="00DC70BE"/>
    <w:rsid w:val="00DC71F3"/>
    <w:rsid w:val="00DC72F2"/>
    <w:rsid w:val="00DC7347"/>
    <w:rsid w:val="00DC738F"/>
    <w:rsid w:val="00DC744D"/>
    <w:rsid w:val="00DC75A6"/>
    <w:rsid w:val="00DC760E"/>
    <w:rsid w:val="00DD0006"/>
    <w:rsid w:val="00DD004D"/>
    <w:rsid w:val="00DD0411"/>
    <w:rsid w:val="00DD06A2"/>
    <w:rsid w:val="00DD0C08"/>
    <w:rsid w:val="00DD0DF8"/>
    <w:rsid w:val="00DD0E0F"/>
    <w:rsid w:val="00DD10D7"/>
    <w:rsid w:val="00DD1240"/>
    <w:rsid w:val="00DD1C5E"/>
    <w:rsid w:val="00DD258D"/>
    <w:rsid w:val="00DD2EF8"/>
    <w:rsid w:val="00DD35AF"/>
    <w:rsid w:val="00DD3BF8"/>
    <w:rsid w:val="00DD3D5C"/>
    <w:rsid w:val="00DD3DEA"/>
    <w:rsid w:val="00DD4570"/>
    <w:rsid w:val="00DD45FC"/>
    <w:rsid w:val="00DD4601"/>
    <w:rsid w:val="00DD468A"/>
    <w:rsid w:val="00DD497B"/>
    <w:rsid w:val="00DD4992"/>
    <w:rsid w:val="00DD4EB5"/>
    <w:rsid w:val="00DD4F08"/>
    <w:rsid w:val="00DD5216"/>
    <w:rsid w:val="00DD557D"/>
    <w:rsid w:val="00DD58C4"/>
    <w:rsid w:val="00DD5A05"/>
    <w:rsid w:val="00DD5CF4"/>
    <w:rsid w:val="00DD5D7B"/>
    <w:rsid w:val="00DD6311"/>
    <w:rsid w:val="00DD65F5"/>
    <w:rsid w:val="00DD70CE"/>
    <w:rsid w:val="00DD71B4"/>
    <w:rsid w:val="00DD742F"/>
    <w:rsid w:val="00DD775D"/>
    <w:rsid w:val="00DD7C6E"/>
    <w:rsid w:val="00DE0267"/>
    <w:rsid w:val="00DE04CB"/>
    <w:rsid w:val="00DE07C0"/>
    <w:rsid w:val="00DE1122"/>
    <w:rsid w:val="00DE154F"/>
    <w:rsid w:val="00DE15BD"/>
    <w:rsid w:val="00DE1A29"/>
    <w:rsid w:val="00DE1C4F"/>
    <w:rsid w:val="00DE1D34"/>
    <w:rsid w:val="00DE1FBD"/>
    <w:rsid w:val="00DE219D"/>
    <w:rsid w:val="00DE240A"/>
    <w:rsid w:val="00DE2432"/>
    <w:rsid w:val="00DE25A5"/>
    <w:rsid w:val="00DE2643"/>
    <w:rsid w:val="00DE2C93"/>
    <w:rsid w:val="00DE2DC8"/>
    <w:rsid w:val="00DE30E9"/>
    <w:rsid w:val="00DE3558"/>
    <w:rsid w:val="00DE3BC1"/>
    <w:rsid w:val="00DE3C56"/>
    <w:rsid w:val="00DE4188"/>
    <w:rsid w:val="00DE4429"/>
    <w:rsid w:val="00DE450A"/>
    <w:rsid w:val="00DE47B6"/>
    <w:rsid w:val="00DE4845"/>
    <w:rsid w:val="00DE4979"/>
    <w:rsid w:val="00DE4BCF"/>
    <w:rsid w:val="00DE4C3D"/>
    <w:rsid w:val="00DE58AE"/>
    <w:rsid w:val="00DE58D1"/>
    <w:rsid w:val="00DE58EF"/>
    <w:rsid w:val="00DE59CB"/>
    <w:rsid w:val="00DE5C15"/>
    <w:rsid w:val="00DE61B0"/>
    <w:rsid w:val="00DE6297"/>
    <w:rsid w:val="00DE663C"/>
    <w:rsid w:val="00DE6645"/>
    <w:rsid w:val="00DE66B4"/>
    <w:rsid w:val="00DE6916"/>
    <w:rsid w:val="00DE6949"/>
    <w:rsid w:val="00DE6D14"/>
    <w:rsid w:val="00DE6D77"/>
    <w:rsid w:val="00DE6E12"/>
    <w:rsid w:val="00DE771F"/>
    <w:rsid w:val="00DE790F"/>
    <w:rsid w:val="00DE7D0B"/>
    <w:rsid w:val="00DF0031"/>
    <w:rsid w:val="00DF09A9"/>
    <w:rsid w:val="00DF0BD8"/>
    <w:rsid w:val="00DF1651"/>
    <w:rsid w:val="00DF1A08"/>
    <w:rsid w:val="00DF1A7D"/>
    <w:rsid w:val="00DF1B4A"/>
    <w:rsid w:val="00DF1B9C"/>
    <w:rsid w:val="00DF1BF5"/>
    <w:rsid w:val="00DF1DE4"/>
    <w:rsid w:val="00DF2160"/>
    <w:rsid w:val="00DF23D3"/>
    <w:rsid w:val="00DF29B6"/>
    <w:rsid w:val="00DF2B9E"/>
    <w:rsid w:val="00DF2BE4"/>
    <w:rsid w:val="00DF3258"/>
    <w:rsid w:val="00DF32B6"/>
    <w:rsid w:val="00DF3356"/>
    <w:rsid w:val="00DF3506"/>
    <w:rsid w:val="00DF37AA"/>
    <w:rsid w:val="00DF3C60"/>
    <w:rsid w:val="00DF3DF7"/>
    <w:rsid w:val="00DF3E3F"/>
    <w:rsid w:val="00DF3EC8"/>
    <w:rsid w:val="00DF3F38"/>
    <w:rsid w:val="00DF40DF"/>
    <w:rsid w:val="00DF428C"/>
    <w:rsid w:val="00DF516B"/>
    <w:rsid w:val="00DF55E0"/>
    <w:rsid w:val="00DF57AD"/>
    <w:rsid w:val="00DF580F"/>
    <w:rsid w:val="00DF5A90"/>
    <w:rsid w:val="00DF5CDA"/>
    <w:rsid w:val="00DF5D80"/>
    <w:rsid w:val="00DF5F12"/>
    <w:rsid w:val="00DF641B"/>
    <w:rsid w:val="00DF6744"/>
    <w:rsid w:val="00DF67E1"/>
    <w:rsid w:val="00DF6A36"/>
    <w:rsid w:val="00DF6A5D"/>
    <w:rsid w:val="00DF6AB0"/>
    <w:rsid w:val="00DF6F0D"/>
    <w:rsid w:val="00DF712B"/>
    <w:rsid w:val="00DF71A4"/>
    <w:rsid w:val="00DF77AF"/>
    <w:rsid w:val="00DF7AC5"/>
    <w:rsid w:val="00DF7C62"/>
    <w:rsid w:val="00DF7E4C"/>
    <w:rsid w:val="00E0071E"/>
    <w:rsid w:val="00E0078C"/>
    <w:rsid w:val="00E007F3"/>
    <w:rsid w:val="00E00A32"/>
    <w:rsid w:val="00E014D0"/>
    <w:rsid w:val="00E01697"/>
    <w:rsid w:val="00E018BE"/>
    <w:rsid w:val="00E01E30"/>
    <w:rsid w:val="00E021AD"/>
    <w:rsid w:val="00E02528"/>
    <w:rsid w:val="00E02593"/>
    <w:rsid w:val="00E0268A"/>
    <w:rsid w:val="00E0269A"/>
    <w:rsid w:val="00E029AE"/>
    <w:rsid w:val="00E02B5B"/>
    <w:rsid w:val="00E0334B"/>
    <w:rsid w:val="00E034AD"/>
    <w:rsid w:val="00E03584"/>
    <w:rsid w:val="00E03750"/>
    <w:rsid w:val="00E038BD"/>
    <w:rsid w:val="00E03DF0"/>
    <w:rsid w:val="00E03E46"/>
    <w:rsid w:val="00E0402A"/>
    <w:rsid w:val="00E040F0"/>
    <w:rsid w:val="00E04162"/>
    <w:rsid w:val="00E04184"/>
    <w:rsid w:val="00E04587"/>
    <w:rsid w:val="00E04799"/>
    <w:rsid w:val="00E04B1F"/>
    <w:rsid w:val="00E04F1B"/>
    <w:rsid w:val="00E051F7"/>
    <w:rsid w:val="00E05411"/>
    <w:rsid w:val="00E054B6"/>
    <w:rsid w:val="00E056BF"/>
    <w:rsid w:val="00E0570D"/>
    <w:rsid w:val="00E05941"/>
    <w:rsid w:val="00E05F11"/>
    <w:rsid w:val="00E06068"/>
    <w:rsid w:val="00E06643"/>
    <w:rsid w:val="00E068CC"/>
    <w:rsid w:val="00E06FDB"/>
    <w:rsid w:val="00E07F67"/>
    <w:rsid w:val="00E07FD2"/>
    <w:rsid w:val="00E1024C"/>
    <w:rsid w:val="00E105E5"/>
    <w:rsid w:val="00E1094E"/>
    <w:rsid w:val="00E109B4"/>
    <w:rsid w:val="00E11438"/>
    <w:rsid w:val="00E1169D"/>
    <w:rsid w:val="00E11A3C"/>
    <w:rsid w:val="00E11DC3"/>
    <w:rsid w:val="00E12349"/>
    <w:rsid w:val="00E1261C"/>
    <w:rsid w:val="00E12838"/>
    <w:rsid w:val="00E12BCB"/>
    <w:rsid w:val="00E12C58"/>
    <w:rsid w:val="00E12D51"/>
    <w:rsid w:val="00E12EDC"/>
    <w:rsid w:val="00E12F7F"/>
    <w:rsid w:val="00E131AD"/>
    <w:rsid w:val="00E136C6"/>
    <w:rsid w:val="00E137D7"/>
    <w:rsid w:val="00E13C02"/>
    <w:rsid w:val="00E13C4C"/>
    <w:rsid w:val="00E13F80"/>
    <w:rsid w:val="00E142E7"/>
    <w:rsid w:val="00E14686"/>
    <w:rsid w:val="00E149D5"/>
    <w:rsid w:val="00E14A61"/>
    <w:rsid w:val="00E14FAD"/>
    <w:rsid w:val="00E153E4"/>
    <w:rsid w:val="00E158C0"/>
    <w:rsid w:val="00E15F29"/>
    <w:rsid w:val="00E16196"/>
    <w:rsid w:val="00E162ED"/>
    <w:rsid w:val="00E168A7"/>
    <w:rsid w:val="00E16BF0"/>
    <w:rsid w:val="00E16BF2"/>
    <w:rsid w:val="00E16DDC"/>
    <w:rsid w:val="00E16E64"/>
    <w:rsid w:val="00E16EA7"/>
    <w:rsid w:val="00E17049"/>
    <w:rsid w:val="00E174F1"/>
    <w:rsid w:val="00E17CC4"/>
    <w:rsid w:val="00E17EF9"/>
    <w:rsid w:val="00E2006C"/>
    <w:rsid w:val="00E20176"/>
    <w:rsid w:val="00E203A2"/>
    <w:rsid w:val="00E20671"/>
    <w:rsid w:val="00E206F7"/>
    <w:rsid w:val="00E20748"/>
    <w:rsid w:val="00E20755"/>
    <w:rsid w:val="00E20818"/>
    <w:rsid w:val="00E208C4"/>
    <w:rsid w:val="00E21039"/>
    <w:rsid w:val="00E219E8"/>
    <w:rsid w:val="00E21B2E"/>
    <w:rsid w:val="00E21CE5"/>
    <w:rsid w:val="00E21DC8"/>
    <w:rsid w:val="00E21E41"/>
    <w:rsid w:val="00E22638"/>
    <w:rsid w:val="00E226AE"/>
    <w:rsid w:val="00E22885"/>
    <w:rsid w:val="00E2291F"/>
    <w:rsid w:val="00E22A6B"/>
    <w:rsid w:val="00E22CB2"/>
    <w:rsid w:val="00E231B5"/>
    <w:rsid w:val="00E23511"/>
    <w:rsid w:val="00E2384C"/>
    <w:rsid w:val="00E239EC"/>
    <w:rsid w:val="00E23B29"/>
    <w:rsid w:val="00E23BAB"/>
    <w:rsid w:val="00E23F4F"/>
    <w:rsid w:val="00E24887"/>
    <w:rsid w:val="00E24988"/>
    <w:rsid w:val="00E24F37"/>
    <w:rsid w:val="00E25057"/>
    <w:rsid w:val="00E25D7D"/>
    <w:rsid w:val="00E25F39"/>
    <w:rsid w:val="00E25F4C"/>
    <w:rsid w:val="00E2601A"/>
    <w:rsid w:val="00E261C1"/>
    <w:rsid w:val="00E26638"/>
    <w:rsid w:val="00E26680"/>
    <w:rsid w:val="00E26CC1"/>
    <w:rsid w:val="00E27623"/>
    <w:rsid w:val="00E27741"/>
    <w:rsid w:val="00E277C1"/>
    <w:rsid w:val="00E277F6"/>
    <w:rsid w:val="00E27C30"/>
    <w:rsid w:val="00E300A3"/>
    <w:rsid w:val="00E30141"/>
    <w:rsid w:val="00E30D44"/>
    <w:rsid w:val="00E30E75"/>
    <w:rsid w:val="00E3146D"/>
    <w:rsid w:val="00E314AC"/>
    <w:rsid w:val="00E31A80"/>
    <w:rsid w:val="00E31CA7"/>
    <w:rsid w:val="00E31F2B"/>
    <w:rsid w:val="00E32495"/>
    <w:rsid w:val="00E3279A"/>
    <w:rsid w:val="00E327C9"/>
    <w:rsid w:val="00E32C68"/>
    <w:rsid w:val="00E32F5E"/>
    <w:rsid w:val="00E338F5"/>
    <w:rsid w:val="00E33EC1"/>
    <w:rsid w:val="00E34B4B"/>
    <w:rsid w:val="00E34BB8"/>
    <w:rsid w:val="00E34DB5"/>
    <w:rsid w:val="00E34F7A"/>
    <w:rsid w:val="00E350E5"/>
    <w:rsid w:val="00E35201"/>
    <w:rsid w:val="00E35E88"/>
    <w:rsid w:val="00E360E4"/>
    <w:rsid w:val="00E3616B"/>
    <w:rsid w:val="00E36227"/>
    <w:rsid w:val="00E3625A"/>
    <w:rsid w:val="00E3634C"/>
    <w:rsid w:val="00E36563"/>
    <w:rsid w:val="00E3668A"/>
    <w:rsid w:val="00E369E7"/>
    <w:rsid w:val="00E37190"/>
    <w:rsid w:val="00E37288"/>
    <w:rsid w:val="00E377D1"/>
    <w:rsid w:val="00E37B6B"/>
    <w:rsid w:val="00E37D5C"/>
    <w:rsid w:val="00E37D9D"/>
    <w:rsid w:val="00E409E2"/>
    <w:rsid w:val="00E40AF3"/>
    <w:rsid w:val="00E40B48"/>
    <w:rsid w:val="00E40DD7"/>
    <w:rsid w:val="00E413D8"/>
    <w:rsid w:val="00E414E9"/>
    <w:rsid w:val="00E41567"/>
    <w:rsid w:val="00E41732"/>
    <w:rsid w:val="00E41B35"/>
    <w:rsid w:val="00E41E38"/>
    <w:rsid w:val="00E41F8B"/>
    <w:rsid w:val="00E42193"/>
    <w:rsid w:val="00E42706"/>
    <w:rsid w:val="00E42B16"/>
    <w:rsid w:val="00E43130"/>
    <w:rsid w:val="00E435D7"/>
    <w:rsid w:val="00E43787"/>
    <w:rsid w:val="00E43C0A"/>
    <w:rsid w:val="00E43F10"/>
    <w:rsid w:val="00E44499"/>
    <w:rsid w:val="00E44624"/>
    <w:rsid w:val="00E44DF0"/>
    <w:rsid w:val="00E45194"/>
    <w:rsid w:val="00E453AB"/>
    <w:rsid w:val="00E457A1"/>
    <w:rsid w:val="00E457EC"/>
    <w:rsid w:val="00E45A12"/>
    <w:rsid w:val="00E45ADB"/>
    <w:rsid w:val="00E45B7C"/>
    <w:rsid w:val="00E45D8E"/>
    <w:rsid w:val="00E45FB7"/>
    <w:rsid w:val="00E4654A"/>
    <w:rsid w:val="00E46601"/>
    <w:rsid w:val="00E468AC"/>
    <w:rsid w:val="00E46B75"/>
    <w:rsid w:val="00E46E30"/>
    <w:rsid w:val="00E46EBC"/>
    <w:rsid w:val="00E470CC"/>
    <w:rsid w:val="00E4711F"/>
    <w:rsid w:val="00E4719F"/>
    <w:rsid w:val="00E472D8"/>
    <w:rsid w:val="00E47604"/>
    <w:rsid w:val="00E47677"/>
    <w:rsid w:val="00E476C8"/>
    <w:rsid w:val="00E476E7"/>
    <w:rsid w:val="00E4779E"/>
    <w:rsid w:val="00E47852"/>
    <w:rsid w:val="00E479F3"/>
    <w:rsid w:val="00E47C2B"/>
    <w:rsid w:val="00E47C9F"/>
    <w:rsid w:val="00E5054A"/>
    <w:rsid w:val="00E505A5"/>
    <w:rsid w:val="00E5065B"/>
    <w:rsid w:val="00E5066A"/>
    <w:rsid w:val="00E5066D"/>
    <w:rsid w:val="00E506E1"/>
    <w:rsid w:val="00E50C17"/>
    <w:rsid w:val="00E51251"/>
    <w:rsid w:val="00E512E6"/>
    <w:rsid w:val="00E51D7B"/>
    <w:rsid w:val="00E52120"/>
    <w:rsid w:val="00E52377"/>
    <w:rsid w:val="00E52729"/>
    <w:rsid w:val="00E52737"/>
    <w:rsid w:val="00E5293E"/>
    <w:rsid w:val="00E52D1E"/>
    <w:rsid w:val="00E52FA8"/>
    <w:rsid w:val="00E53086"/>
    <w:rsid w:val="00E53116"/>
    <w:rsid w:val="00E53564"/>
    <w:rsid w:val="00E5373C"/>
    <w:rsid w:val="00E5377B"/>
    <w:rsid w:val="00E53945"/>
    <w:rsid w:val="00E53C92"/>
    <w:rsid w:val="00E53CD7"/>
    <w:rsid w:val="00E53FB0"/>
    <w:rsid w:val="00E53FDB"/>
    <w:rsid w:val="00E54180"/>
    <w:rsid w:val="00E5447A"/>
    <w:rsid w:val="00E54B31"/>
    <w:rsid w:val="00E54D46"/>
    <w:rsid w:val="00E54EAD"/>
    <w:rsid w:val="00E551E4"/>
    <w:rsid w:val="00E5539D"/>
    <w:rsid w:val="00E55790"/>
    <w:rsid w:val="00E55C60"/>
    <w:rsid w:val="00E55CDE"/>
    <w:rsid w:val="00E55E77"/>
    <w:rsid w:val="00E56282"/>
    <w:rsid w:val="00E5660C"/>
    <w:rsid w:val="00E56AA2"/>
    <w:rsid w:val="00E56F1F"/>
    <w:rsid w:val="00E573B1"/>
    <w:rsid w:val="00E573D6"/>
    <w:rsid w:val="00E57967"/>
    <w:rsid w:val="00E57B37"/>
    <w:rsid w:val="00E6031A"/>
    <w:rsid w:val="00E60413"/>
    <w:rsid w:val="00E60463"/>
    <w:rsid w:val="00E60611"/>
    <w:rsid w:val="00E60959"/>
    <w:rsid w:val="00E61562"/>
    <w:rsid w:val="00E616E7"/>
    <w:rsid w:val="00E61AA6"/>
    <w:rsid w:val="00E61E5A"/>
    <w:rsid w:val="00E623B8"/>
    <w:rsid w:val="00E623F3"/>
    <w:rsid w:val="00E62681"/>
    <w:rsid w:val="00E62BE2"/>
    <w:rsid w:val="00E62F08"/>
    <w:rsid w:val="00E63014"/>
    <w:rsid w:val="00E63223"/>
    <w:rsid w:val="00E63420"/>
    <w:rsid w:val="00E637B0"/>
    <w:rsid w:val="00E639AA"/>
    <w:rsid w:val="00E63D54"/>
    <w:rsid w:val="00E63E79"/>
    <w:rsid w:val="00E64012"/>
    <w:rsid w:val="00E645E7"/>
    <w:rsid w:val="00E65152"/>
    <w:rsid w:val="00E659C5"/>
    <w:rsid w:val="00E65C70"/>
    <w:rsid w:val="00E65EF7"/>
    <w:rsid w:val="00E66659"/>
    <w:rsid w:val="00E668B8"/>
    <w:rsid w:val="00E66951"/>
    <w:rsid w:val="00E66BBB"/>
    <w:rsid w:val="00E66E06"/>
    <w:rsid w:val="00E6749B"/>
    <w:rsid w:val="00E676C7"/>
    <w:rsid w:val="00E67D69"/>
    <w:rsid w:val="00E67D6C"/>
    <w:rsid w:val="00E707C7"/>
    <w:rsid w:val="00E709B5"/>
    <w:rsid w:val="00E70B1E"/>
    <w:rsid w:val="00E70D5D"/>
    <w:rsid w:val="00E70F33"/>
    <w:rsid w:val="00E710F1"/>
    <w:rsid w:val="00E71238"/>
    <w:rsid w:val="00E7172C"/>
    <w:rsid w:val="00E717D0"/>
    <w:rsid w:val="00E718ED"/>
    <w:rsid w:val="00E71906"/>
    <w:rsid w:val="00E7194E"/>
    <w:rsid w:val="00E71DE6"/>
    <w:rsid w:val="00E71E3C"/>
    <w:rsid w:val="00E720E9"/>
    <w:rsid w:val="00E722D7"/>
    <w:rsid w:val="00E726C1"/>
    <w:rsid w:val="00E72766"/>
    <w:rsid w:val="00E727B3"/>
    <w:rsid w:val="00E728C7"/>
    <w:rsid w:val="00E72D50"/>
    <w:rsid w:val="00E731A1"/>
    <w:rsid w:val="00E734CB"/>
    <w:rsid w:val="00E73582"/>
    <w:rsid w:val="00E7369F"/>
    <w:rsid w:val="00E73A8E"/>
    <w:rsid w:val="00E73CD6"/>
    <w:rsid w:val="00E73EED"/>
    <w:rsid w:val="00E740FB"/>
    <w:rsid w:val="00E7449C"/>
    <w:rsid w:val="00E74763"/>
    <w:rsid w:val="00E74836"/>
    <w:rsid w:val="00E750BF"/>
    <w:rsid w:val="00E751B1"/>
    <w:rsid w:val="00E75301"/>
    <w:rsid w:val="00E7536D"/>
    <w:rsid w:val="00E754E8"/>
    <w:rsid w:val="00E75745"/>
    <w:rsid w:val="00E7592A"/>
    <w:rsid w:val="00E75A1E"/>
    <w:rsid w:val="00E75D8D"/>
    <w:rsid w:val="00E76120"/>
    <w:rsid w:val="00E761AB"/>
    <w:rsid w:val="00E7683C"/>
    <w:rsid w:val="00E76D9C"/>
    <w:rsid w:val="00E76F88"/>
    <w:rsid w:val="00E770EE"/>
    <w:rsid w:val="00E7730A"/>
    <w:rsid w:val="00E7750D"/>
    <w:rsid w:val="00E778F6"/>
    <w:rsid w:val="00E77B68"/>
    <w:rsid w:val="00E77B79"/>
    <w:rsid w:val="00E80288"/>
    <w:rsid w:val="00E807EF"/>
    <w:rsid w:val="00E80EEF"/>
    <w:rsid w:val="00E81275"/>
    <w:rsid w:val="00E81E0A"/>
    <w:rsid w:val="00E81F64"/>
    <w:rsid w:val="00E82142"/>
    <w:rsid w:val="00E82373"/>
    <w:rsid w:val="00E823B4"/>
    <w:rsid w:val="00E82965"/>
    <w:rsid w:val="00E82DC7"/>
    <w:rsid w:val="00E82DF9"/>
    <w:rsid w:val="00E8315B"/>
    <w:rsid w:val="00E8355D"/>
    <w:rsid w:val="00E83624"/>
    <w:rsid w:val="00E837E6"/>
    <w:rsid w:val="00E83A93"/>
    <w:rsid w:val="00E83BC8"/>
    <w:rsid w:val="00E83BF5"/>
    <w:rsid w:val="00E83D55"/>
    <w:rsid w:val="00E83FA2"/>
    <w:rsid w:val="00E8403E"/>
    <w:rsid w:val="00E8405C"/>
    <w:rsid w:val="00E84349"/>
    <w:rsid w:val="00E846E2"/>
    <w:rsid w:val="00E847B3"/>
    <w:rsid w:val="00E84C9B"/>
    <w:rsid w:val="00E84CC9"/>
    <w:rsid w:val="00E84E27"/>
    <w:rsid w:val="00E84F40"/>
    <w:rsid w:val="00E85493"/>
    <w:rsid w:val="00E8567D"/>
    <w:rsid w:val="00E859C3"/>
    <w:rsid w:val="00E85B1F"/>
    <w:rsid w:val="00E85B78"/>
    <w:rsid w:val="00E86118"/>
    <w:rsid w:val="00E861B2"/>
    <w:rsid w:val="00E865ED"/>
    <w:rsid w:val="00E8663A"/>
    <w:rsid w:val="00E86B0B"/>
    <w:rsid w:val="00E86B55"/>
    <w:rsid w:val="00E86BA0"/>
    <w:rsid w:val="00E86D01"/>
    <w:rsid w:val="00E86D57"/>
    <w:rsid w:val="00E87204"/>
    <w:rsid w:val="00E87476"/>
    <w:rsid w:val="00E876AA"/>
    <w:rsid w:val="00E878CF"/>
    <w:rsid w:val="00E9009F"/>
    <w:rsid w:val="00E906F8"/>
    <w:rsid w:val="00E908F8"/>
    <w:rsid w:val="00E90C3C"/>
    <w:rsid w:val="00E91338"/>
    <w:rsid w:val="00E91630"/>
    <w:rsid w:val="00E91943"/>
    <w:rsid w:val="00E919B4"/>
    <w:rsid w:val="00E91A5E"/>
    <w:rsid w:val="00E91BA1"/>
    <w:rsid w:val="00E92043"/>
    <w:rsid w:val="00E92198"/>
    <w:rsid w:val="00E925DC"/>
    <w:rsid w:val="00E92602"/>
    <w:rsid w:val="00E929F4"/>
    <w:rsid w:val="00E92ED0"/>
    <w:rsid w:val="00E92F19"/>
    <w:rsid w:val="00E92F98"/>
    <w:rsid w:val="00E9303A"/>
    <w:rsid w:val="00E930B8"/>
    <w:rsid w:val="00E933BF"/>
    <w:rsid w:val="00E93688"/>
    <w:rsid w:val="00E94168"/>
    <w:rsid w:val="00E946D6"/>
    <w:rsid w:val="00E9495A"/>
    <w:rsid w:val="00E94B64"/>
    <w:rsid w:val="00E94BCF"/>
    <w:rsid w:val="00E94CA9"/>
    <w:rsid w:val="00E94D69"/>
    <w:rsid w:val="00E95042"/>
    <w:rsid w:val="00E9516D"/>
    <w:rsid w:val="00E95197"/>
    <w:rsid w:val="00E95D73"/>
    <w:rsid w:val="00E95F42"/>
    <w:rsid w:val="00E95FC1"/>
    <w:rsid w:val="00E9671D"/>
    <w:rsid w:val="00E96792"/>
    <w:rsid w:val="00E9692F"/>
    <w:rsid w:val="00E9698F"/>
    <w:rsid w:val="00E96A36"/>
    <w:rsid w:val="00E96B65"/>
    <w:rsid w:val="00E96B89"/>
    <w:rsid w:val="00E96C80"/>
    <w:rsid w:val="00E96CE0"/>
    <w:rsid w:val="00E96CF4"/>
    <w:rsid w:val="00E97491"/>
    <w:rsid w:val="00E97BE1"/>
    <w:rsid w:val="00E97E91"/>
    <w:rsid w:val="00EA030C"/>
    <w:rsid w:val="00EA033A"/>
    <w:rsid w:val="00EA0EE2"/>
    <w:rsid w:val="00EA11C9"/>
    <w:rsid w:val="00EA1568"/>
    <w:rsid w:val="00EA164E"/>
    <w:rsid w:val="00EA196A"/>
    <w:rsid w:val="00EA1CB0"/>
    <w:rsid w:val="00EA1E57"/>
    <w:rsid w:val="00EA27FC"/>
    <w:rsid w:val="00EA297D"/>
    <w:rsid w:val="00EA2BC7"/>
    <w:rsid w:val="00EA303F"/>
    <w:rsid w:val="00EA30A5"/>
    <w:rsid w:val="00EA3B7D"/>
    <w:rsid w:val="00EA3CB5"/>
    <w:rsid w:val="00EA3F9C"/>
    <w:rsid w:val="00EA4128"/>
    <w:rsid w:val="00EA4319"/>
    <w:rsid w:val="00EA4354"/>
    <w:rsid w:val="00EA45CA"/>
    <w:rsid w:val="00EA4A67"/>
    <w:rsid w:val="00EA4AB0"/>
    <w:rsid w:val="00EA51D0"/>
    <w:rsid w:val="00EA521A"/>
    <w:rsid w:val="00EA534D"/>
    <w:rsid w:val="00EA55F6"/>
    <w:rsid w:val="00EA57BA"/>
    <w:rsid w:val="00EA5C20"/>
    <w:rsid w:val="00EA66F2"/>
    <w:rsid w:val="00EA67AA"/>
    <w:rsid w:val="00EA692B"/>
    <w:rsid w:val="00EA6A9E"/>
    <w:rsid w:val="00EA6B49"/>
    <w:rsid w:val="00EA6BC5"/>
    <w:rsid w:val="00EA6D24"/>
    <w:rsid w:val="00EA6DA7"/>
    <w:rsid w:val="00EA6E3C"/>
    <w:rsid w:val="00EA7133"/>
    <w:rsid w:val="00EA7375"/>
    <w:rsid w:val="00EA74CB"/>
    <w:rsid w:val="00EA7FA3"/>
    <w:rsid w:val="00EB07E4"/>
    <w:rsid w:val="00EB0B24"/>
    <w:rsid w:val="00EB0C07"/>
    <w:rsid w:val="00EB0D0D"/>
    <w:rsid w:val="00EB14C8"/>
    <w:rsid w:val="00EB1522"/>
    <w:rsid w:val="00EB1A33"/>
    <w:rsid w:val="00EB1AAD"/>
    <w:rsid w:val="00EB1ADB"/>
    <w:rsid w:val="00EB1EF8"/>
    <w:rsid w:val="00EB1FFF"/>
    <w:rsid w:val="00EB2097"/>
    <w:rsid w:val="00EB21D9"/>
    <w:rsid w:val="00EB21FE"/>
    <w:rsid w:val="00EB247A"/>
    <w:rsid w:val="00EB256C"/>
    <w:rsid w:val="00EB269F"/>
    <w:rsid w:val="00EB27EF"/>
    <w:rsid w:val="00EB285E"/>
    <w:rsid w:val="00EB2C8B"/>
    <w:rsid w:val="00EB2DB3"/>
    <w:rsid w:val="00EB3694"/>
    <w:rsid w:val="00EB378D"/>
    <w:rsid w:val="00EB3C7B"/>
    <w:rsid w:val="00EB3C9E"/>
    <w:rsid w:val="00EB3E7C"/>
    <w:rsid w:val="00EB3EB9"/>
    <w:rsid w:val="00EB40D2"/>
    <w:rsid w:val="00EB4194"/>
    <w:rsid w:val="00EB41B4"/>
    <w:rsid w:val="00EB41E7"/>
    <w:rsid w:val="00EB43FF"/>
    <w:rsid w:val="00EB45AF"/>
    <w:rsid w:val="00EB4736"/>
    <w:rsid w:val="00EB48F2"/>
    <w:rsid w:val="00EB4CF5"/>
    <w:rsid w:val="00EB4D5A"/>
    <w:rsid w:val="00EB4E57"/>
    <w:rsid w:val="00EB4ED7"/>
    <w:rsid w:val="00EB5195"/>
    <w:rsid w:val="00EB5246"/>
    <w:rsid w:val="00EB52F9"/>
    <w:rsid w:val="00EB5486"/>
    <w:rsid w:val="00EB5924"/>
    <w:rsid w:val="00EB5B93"/>
    <w:rsid w:val="00EB5C7C"/>
    <w:rsid w:val="00EB5D8A"/>
    <w:rsid w:val="00EB5EEE"/>
    <w:rsid w:val="00EB6382"/>
    <w:rsid w:val="00EB6932"/>
    <w:rsid w:val="00EB6AC8"/>
    <w:rsid w:val="00EB6B39"/>
    <w:rsid w:val="00EB6B55"/>
    <w:rsid w:val="00EB6C37"/>
    <w:rsid w:val="00EB6CCC"/>
    <w:rsid w:val="00EB6E69"/>
    <w:rsid w:val="00EB716B"/>
    <w:rsid w:val="00EB7238"/>
    <w:rsid w:val="00EB72D9"/>
    <w:rsid w:val="00EB7F5C"/>
    <w:rsid w:val="00EC03E6"/>
    <w:rsid w:val="00EC04F2"/>
    <w:rsid w:val="00EC0601"/>
    <w:rsid w:val="00EC069C"/>
    <w:rsid w:val="00EC2324"/>
    <w:rsid w:val="00EC250F"/>
    <w:rsid w:val="00EC27F5"/>
    <w:rsid w:val="00EC2981"/>
    <w:rsid w:val="00EC2A09"/>
    <w:rsid w:val="00EC2DF9"/>
    <w:rsid w:val="00EC3026"/>
    <w:rsid w:val="00EC359E"/>
    <w:rsid w:val="00EC36D2"/>
    <w:rsid w:val="00EC37AB"/>
    <w:rsid w:val="00EC3F7D"/>
    <w:rsid w:val="00EC4058"/>
    <w:rsid w:val="00EC41AD"/>
    <w:rsid w:val="00EC5008"/>
    <w:rsid w:val="00EC53AF"/>
    <w:rsid w:val="00EC5748"/>
    <w:rsid w:val="00EC5A07"/>
    <w:rsid w:val="00EC5C39"/>
    <w:rsid w:val="00EC5EB0"/>
    <w:rsid w:val="00EC6501"/>
    <w:rsid w:val="00EC65AD"/>
    <w:rsid w:val="00EC66CC"/>
    <w:rsid w:val="00EC687C"/>
    <w:rsid w:val="00EC68F9"/>
    <w:rsid w:val="00EC7030"/>
    <w:rsid w:val="00EC7267"/>
    <w:rsid w:val="00EC72DF"/>
    <w:rsid w:val="00EC7351"/>
    <w:rsid w:val="00EC7740"/>
    <w:rsid w:val="00EC7B9C"/>
    <w:rsid w:val="00EC7E2D"/>
    <w:rsid w:val="00EC7E62"/>
    <w:rsid w:val="00ED0306"/>
    <w:rsid w:val="00ED04F1"/>
    <w:rsid w:val="00ED05D2"/>
    <w:rsid w:val="00ED0712"/>
    <w:rsid w:val="00ED0867"/>
    <w:rsid w:val="00ED0F04"/>
    <w:rsid w:val="00ED1387"/>
    <w:rsid w:val="00ED14E9"/>
    <w:rsid w:val="00ED1533"/>
    <w:rsid w:val="00ED1557"/>
    <w:rsid w:val="00ED160B"/>
    <w:rsid w:val="00ED1825"/>
    <w:rsid w:val="00ED1AA9"/>
    <w:rsid w:val="00ED1E7D"/>
    <w:rsid w:val="00ED2305"/>
    <w:rsid w:val="00ED25F4"/>
    <w:rsid w:val="00ED26A6"/>
    <w:rsid w:val="00ED2BEA"/>
    <w:rsid w:val="00ED2E26"/>
    <w:rsid w:val="00ED2F61"/>
    <w:rsid w:val="00ED3370"/>
    <w:rsid w:val="00ED342A"/>
    <w:rsid w:val="00ED39E3"/>
    <w:rsid w:val="00ED3DE7"/>
    <w:rsid w:val="00ED4162"/>
    <w:rsid w:val="00ED441E"/>
    <w:rsid w:val="00ED457E"/>
    <w:rsid w:val="00ED50F2"/>
    <w:rsid w:val="00ED530F"/>
    <w:rsid w:val="00ED56AB"/>
    <w:rsid w:val="00ED57A7"/>
    <w:rsid w:val="00ED5879"/>
    <w:rsid w:val="00ED591B"/>
    <w:rsid w:val="00ED5BA5"/>
    <w:rsid w:val="00ED6359"/>
    <w:rsid w:val="00ED68B2"/>
    <w:rsid w:val="00ED6A33"/>
    <w:rsid w:val="00ED6A84"/>
    <w:rsid w:val="00ED6E25"/>
    <w:rsid w:val="00ED7152"/>
    <w:rsid w:val="00ED7169"/>
    <w:rsid w:val="00ED7A54"/>
    <w:rsid w:val="00ED7C22"/>
    <w:rsid w:val="00ED7D89"/>
    <w:rsid w:val="00ED7F24"/>
    <w:rsid w:val="00EE0061"/>
    <w:rsid w:val="00EE03F6"/>
    <w:rsid w:val="00EE05B6"/>
    <w:rsid w:val="00EE091E"/>
    <w:rsid w:val="00EE0B63"/>
    <w:rsid w:val="00EE1779"/>
    <w:rsid w:val="00EE17F6"/>
    <w:rsid w:val="00EE1B92"/>
    <w:rsid w:val="00EE1DF0"/>
    <w:rsid w:val="00EE1F4C"/>
    <w:rsid w:val="00EE206D"/>
    <w:rsid w:val="00EE29F5"/>
    <w:rsid w:val="00EE2A46"/>
    <w:rsid w:val="00EE2F48"/>
    <w:rsid w:val="00EE2F51"/>
    <w:rsid w:val="00EE30F3"/>
    <w:rsid w:val="00EE3277"/>
    <w:rsid w:val="00EE32F7"/>
    <w:rsid w:val="00EE37B9"/>
    <w:rsid w:val="00EE39B2"/>
    <w:rsid w:val="00EE39E4"/>
    <w:rsid w:val="00EE3D09"/>
    <w:rsid w:val="00EE3F51"/>
    <w:rsid w:val="00EE42DF"/>
    <w:rsid w:val="00EE441F"/>
    <w:rsid w:val="00EE4E92"/>
    <w:rsid w:val="00EE526A"/>
    <w:rsid w:val="00EE54A8"/>
    <w:rsid w:val="00EE5E35"/>
    <w:rsid w:val="00EE5F68"/>
    <w:rsid w:val="00EE602B"/>
    <w:rsid w:val="00EE6434"/>
    <w:rsid w:val="00EE6AC6"/>
    <w:rsid w:val="00EE6B4A"/>
    <w:rsid w:val="00EE7037"/>
    <w:rsid w:val="00EE74FF"/>
    <w:rsid w:val="00EE7564"/>
    <w:rsid w:val="00EE7857"/>
    <w:rsid w:val="00EE790E"/>
    <w:rsid w:val="00EE797E"/>
    <w:rsid w:val="00EE7CE3"/>
    <w:rsid w:val="00EE7E41"/>
    <w:rsid w:val="00EF00DB"/>
    <w:rsid w:val="00EF044A"/>
    <w:rsid w:val="00EF0A1C"/>
    <w:rsid w:val="00EF0E7F"/>
    <w:rsid w:val="00EF12E7"/>
    <w:rsid w:val="00EF173C"/>
    <w:rsid w:val="00EF1BA6"/>
    <w:rsid w:val="00EF2362"/>
    <w:rsid w:val="00EF28B2"/>
    <w:rsid w:val="00EF2967"/>
    <w:rsid w:val="00EF2E59"/>
    <w:rsid w:val="00EF314C"/>
    <w:rsid w:val="00EF3462"/>
    <w:rsid w:val="00EF34B7"/>
    <w:rsid w:val="00EF3749"/>
    <w:rsid w:val="00EF382A"/>
    <w:rsid w:val="00EF397E"/>
    <w:rsid w:val="00EF3E7D"/>
    <w:rsid w:val="00EF42BB"/>
    <w:rsid w:val="00EF46FA"/>
    <w:rsid w:val="00EF48CF"/>
    <w:rsid w:val="00EF4EA2"/>
    <w:rsid w:val="00EF4FEF"/>
    <w:rsid w:val="00EF527C"/>
    <w:rsid w:val="00EF537B"/>
    <w:rsid w:val="00EF567F"/>
    <w:rsid w:val="00EF58A3"/>
    <w:rsid w:val="00EF5D16"/>
    <w:rsid w:val="00EF5F04"/>
    <w:rsid w:val="00EF60E6"/>
    <w:rsid w:val="00EF62E9"/>
    <w:rsid w:val="00EF6C91"/>
    <w:rsid w:val="00EF6CEF"/>
    <w:rsid w:val="00EF6D78"/>
    <w:rsid w:val="00EF6D89"/>
    <w:rsid w:val="00EF721A"/>
    <w:rsid w:val="00EF727D"/>
    <w:rsid w:val="00EF73DB"/>
    <w:rsid w:val="00EF7786"/>
    <w:rsid w:val="00EF78A4"/>
    <w:rsid w:val="00EF7983"/>
    <w:rsid w:val="00EF79FB"/>
    <w:rsid w:val="00EF7AB4"/>
    <w:rsid w:val="00EF7B40"/>
    <w:rsid w:val="00EF7DB5"/>
    <w:rsid w:val="00EF7FCA"/>
    <w:rsid w:val="00F00967"/>
    <w:rsid w:val="00F0099C"/>
    <w:rsid w:val="00F00B1E"/>
    <w:rsid w:val="00F00D0A"/>
    <w:rsid w:val="00F01065"/>
    <w:rsid w:val="00F0197F"/>
    <w:rsid w:val="00F019CC"/>
    <w:rsid w:val="00F01A63"/>
    <w:rsid w:val="00F01EEA"/>
    <w:rsid w:val="00F021F9"/>
    <w:rsid w:val="00F022FB"/>
    <w:rsid w:val="00F02322"/>
    <w:rsid w:val="00F028B2"/>
    <w:rsid w:val="00F031AD"/>
    <w:rsid w:val="00F03388"/>
    <w:rsid w:val="00F033BB"/>
    <w:rsid w:val="00F034EC"/>
    <w:rsid w:val="00F03857"/>
    <w:rsid w:val="00F03887"/>
    <w:rsid w:val="00F03C71"/>
    <w:rsid w:val="00F04573"/>
    <w:rsid w:val="00F045D0"/>
    <w:rsid w:val="00F04985"/>
    <w:rsid w:val="00F04CD1"/>
    <w:rsid w:val="00F04CF2"/>
    <w:rsid w:val="00F04D9E"/>
    <w:rsid w:val="00F052AC"/>
    <w:rsid w:val="00F05417"/>
    <w:rsid w:val="00F05C87"/>
    <w:rsid w:val="00F0614F"/>
    <w:rsid w:val="00F06544"/>
    <w:rsid w:val="00F069BD"/>
    <w:rsid w:val="00F06F30"/>
    <w:rsid w:val="00F070D9"/>
    <w:rsid w:val="00F07668"/>
    <w:rsid w:val="00F07925"/>
    <w:rsid w:val="00F0795A"/>
    <w:rsid w:val="00F07BF8"/>
    <w:rsid w:val="00F07CA2"/>
    <w:rsid w:val="00F10404"/>
    <w:rsid w:val="00F10739"/>
    <w:rsid w:val="00F1082F"/>
    <w:rsid w:val="00F10A5B"/>
    <w:rsid w:val="00F10BD9"/>
    <w:rsid w:val="00F10DFA"/>
    <w:rsid w:val="00F10E8C"/>
    <w:rsid w:val="00F10FDD"/>
    <w:rsid w:val="00F113AC"/>
    <w:rsid w:val="00F117CF"/>
    <w:rsid w:val="00F1220B"/>
    <w:rsid w:val="00F1229D"/>
    <w:rsid w:val="00F124E9"/>
    <w:rsid w:val="00F125E6"/>
    <w:rsid w:val="00F12729"/>
    <w:rsid w:val="00F1287F"/>
    <w:rsid w:val="00F12930"/>
    <w:rsid w:val="00F12B27"/>
    <w:rsid w:val="00F12B73"/>
    <w:rsid w:val="00F130FD"/>
    <w:rsid w:val="00F132DB"/>
    <w:rsid w:val="00F133A8"/>
    <w:rsid w:val="00F1341D"/>
    <w:rsid w:val="00F13497"/>
    <w:rsid w:val="00F13FF9"/>
    <w:rsid w:val="00F14307"/>
    <w:rsid w:val="00F1453F"/>
    <w:rsid w:val="00F1463F"/>
    <w:rsid w:val="00F14963"/>
    <w:rsid w:val="00F14B1D"/>
    <w:rsid w:val="00F14B75"/>
    <w:rsid w:val="00F14EDF"/>
    <w:rsid w:val="00F1550D"/>
    <w:rsid w:val="00F155AD"/>
    <w:rsid w:val="00F155DC"/>
    <w:rsid w:val="00F1587D"/>
    <w:rsid w:val="00F15897"/>
    <w:rsid w:val="00F15CA1"/>
    <w:rsid w:val="00F15EE5"/>
    <w:rsid w:val="00F15F6F"/>
    <w:rsid w:val="00F1609A"/>
    <w:rsid w:val="00F160C2"/>
    <w:rsid w:val="00F165A1"/>
    <w:rsid w:val="00F167AC"/>
    <w:rsid w:val="00F16B89"/>
    <w:rsid w:val="00F17546"/>
    <w:rsid w:val="00F17A9E"/>
    <w:rsid w:val="00F17BA6"/>
    <w:rsid w:val="00F17EED"/>
    <w:rsid w:val="00F2019A"/>
    <w:rsid w:val="00F202E3"/>
    <w:rsid w:val="00F20A93"/>
    <w:rsid w:val="00F2137A"/>
    <w:rsid w:val="00F21478"/>
    <w:rsid w:val="00F2147E"/>
    <w:rsid w:val="00F21555"/>
    <w:rsid w:val="00F2155E"/>
    <w:rsid w:val="00F21873"/>
    <w:rsid w:val="00F2191E"/>
    <w:rsid w:val="00F21EB1"/>
    <w:rsid w:val="00F22234"/>
    <w:rsid w:val="00F2279D"/>
    <w:rsid w:val="00F22951"/>
    <w:rsid w:val="00F22B79"/>
    <w:rsid w:val="00F22C19"/>
    <w:rsid w:val="00F22F3C"/>
    <w:rsid w:val="00F22F6B"/>
    <w:rsid w:val="00F230F4"/>
    <w:rsid w:val="00F23270"/>
    <w:rsid w:val="00F2329E"/>
    <w:rsid w:val="00F237B4"/>
    <w:rsid w:val="00F23917"/>
    <w:rsid w:val="00F23D5F"/>
    <w:rsid w:val="00F23E73"/>
    <w:rsid w:val="00F24096"/>
    <w:rsid w:val="00F24421"/>
    <w:rsid w:val="00F24490"/>
    <w:rsid w:val="00F248CB"/>
    <w:rsid w:val="00F249CA"/>
    <w:rsid w:val="00F2516F"/>
    <w:rsid w:val="00F2541D"/>
    <w:rsid w:val="00F25B57"/>
    <w:rsid w:val="00F25D0D"/>
    <w:rsid w:val="00F25E62"/>
    <w:rsid w:val="00F26131"/>
    <w:rsid w:val="00F2674E"/>
    <w:rsid w:val="00F267B6"/>
    <w:rsid w:val="00F269E0"/>
    <w:rsid w:val="00F26A09"/>
    <w:rsid w:val="00F26A14"/>
    <w:rsid w:val="00F26AA6"/>
    <w:rsid w:val="00F27091"/>
    <w:rsid w:val="00F270CC"/>
    <w:rsid w:val="00F27473"/>
    <w:rsid w:val="00F2782A"/>
    <w:rsid w:val="00F27840"/>
    <w:rsid w:val="00F27A81"/>
    <w:rsid w:val="00F27C0A"/>
    <w:rsid w:val="00F300BC"/>
    <w:rsid w:val="00F3015E"/>
    <w:rsid w:val="00F302C1"/>
    <w:rsid w:val="00F30967"/>
    <w:rsid w:val="00F30A44"/>
    <w:rsid w:val="00F30F63"/>
    <w:rsid w:val="00F3120E"/>
    <w:rsid w:val="00F313AE"/>
    <w:rsid w:val="00F31A8B"/>
    <w:rsid w:val="00F31E97"/>
    <w:rsid w:val="00F31F5D"/>
    <w:rsid w:val="00F32130"/>
    <w:rsid w:val="00F3216B"/>
    <w:rsid w:val="00F3252A"/>
    <w:rsid w:val="00F32D7B"/>
    <w:rsid w:val="00F3329B"/>
    <w:rsid w:val="00F33897"/>
    <w:rsid w:val="00F33F84"/>
    <w:rsid w:val="00F34134"/>
    <w:rsid w:val="00F347AE"/>
    <w:rsid w:val="00F34ABA"/>
    <w:rsid w:val="00F3547E"/>
    <w:rsid w:val="00F35D65"/>
    <w:rsid w:val="00F364F7"/>
    <w:rsid w:val="00F36571"/>
    <w:rsid w:val="00F3661A"/>
    <w:rsid w:val="00F36739"/>
    <w:rsid w:val="00F36C53"/>
    <w:rsid w:val="00F36DC5"/>
    <w:rsid w:val="00F36E0A"/>
    <w:rsid w:val="00F36F5E"/>
    <w:rsid w:val="00F37178"/>
    <w:rsid w:val="00F37343"/>
    <w:rsid w:val="00F3759B"/>
    <w:rsid w:val="00F377FD"/>
    <w:rsid w:val="00F40270"/>
    <w:rsid w:val="00F40422"/>
    <w:rsid w:val="00F4080E"/>
    <w:rsid w:val="00F40AB7"/>
    <w:rsid w:val="00F40BC3"/>
    <w:rsid w:val="00F40C04"/>
    <w:rsid w:val="00F40CF7"/>
    <w:rsid w:val="00F41EDC"/>
    <w:rsid w:val="00F4207D"/>
    <w:rsid w:val="00F42212"/>
    <w:rsid w:val="00F4248D"/>
    <w:rsid w:val="00F424B6"/>
    <w:rsid w:val="00F426D4"/>
    <w:rsid w:val="00F434FF"/>
    <w:rsid w:val="00F437F6"/>
    <w:rsid w:val="00F439B9"/>
    <w:rsid w:val="00F44144"/>
    <w:rsid w:val="00F4458B"/>
    <w:rsid w:val="00F445D1"/>
    <w:rsid w:val="00F446CB"/>
    <w:rsid w:val="00F447DA"/>
    <w:rsid w:val="00F44852"/>
    <w:rsid w:val="00F44B3E"/>
    <w:rsid w:val="00F44BE3"/>
    <w:rsid w:val="00F44D86"/>
    <w:rsid w:val="00F4513F"/>
    <w:rsid w:val="00F4520C"/>
    <w:rsid w:val="00F45247"/>
    <w:rsid w:val="00F453EC"/>
    <w:rsid w:val="00F45A02"/>
    <w:rsid w:val="00F45D53"/>
    <w:rsid w:val="00F45DB0"/>
    <w:rsid w:val="00F45F05"/>
    <w:rsid w:val="00F460F6"/>
    <w:rsid w:val="00F46850"/>
    <w:rsid w:val="00F4694F"/>
    <w:rsid w:val="00F46A09"/>
    <w:rsid w:val="00F46D59"/>
    <w:rsid w:val="00F46F35"/>
    <w:rsid w:val="00F46F7E"/>
    <w:rsid w:val="00F4764D"/>
    <w:rsid w:val="00F47B7D"/>
    <w:rsid w:val="00F47C91"/>
    <w:rsid w:val="00F47D8D"/>
    <w:rsid w:val="00F47F52"/>
    <w:rsid w:val="00F50295"/>
    <w:rsid w:val="00F507B2"/>
    <w:rsid w:val="00F50B42"/>
    <w:rsid w:val="00F50C0C"/>
    <w:rsid w:val="00F50FF7"/>
    <w:rsid w:val="00F512F2"/>
    <w:rsid w:val="00F51627"/>
    <w:rsid w:val="00F517EF"/>
    <w:rsid w:val="00F517F6"/>
    <w:rsid w:val="00F518E9"/>
    <w:rsid w:val="00F51C28"/>
    <w:rsid w:val="00F51DD8"/>
    <w:rsid w:val="00F522BC"/>
    <w:rsid w:val="00F52894"/>
    <w:rsid w:val="00F529BC"/>
    <w:rsid w:val="00F52BCA"/>
    <w:rsid w:val="00F53073"/>
    <w:rsid w:val="00F533DA"/>
    <w:rsid w:val="00F536B9"/>
    <w:rsid w:val="00F538DF"/>
    <w:rsid w:val="00F539EA"/>
    <w:rsid w:val="00F53E38"/>
    <w:rsid w:val="00F542D4"/>
    <w:rsid w:val="00F5436F"/>
    <w:rsid w:val="00F54480"/>
    <w:rsid w:val="00F545EE"/>
    <w:rsid w:val="00F54714"/>
    <w:rsid w:val="00F547B6"/>
    <w:rsid w:val="00F5481D"/>
    <w:rsid w:val="00F5489A"/>
    <w:rsid w:val="00F5491C"/>
    <w:rsid w:val="00F5499B"/>
    <w:rsid w:val="00F54BB2"/>
    <w:rsid w:val="00F54D4B"/>
    <w:rsid w:val="00F55150"/>
    <w:rsid w:val="00F553CC"/>
    <w:rsid w:val="00F55546"/>
    <w:rsid w:val="00F55B39"/>
    <w:rsid w:val="00F564C9"/>
    <w:rsid w:val="00F569C0"/>
    <w:rsid w:val="00F56AD4"/>
    <w:rsid w:val="00F56AE3"/>
    <w:rsid w:val="00F56BFE"/>
    <w:rsid w:val="00F56D51"/>
    <w:rsid w:val="00F56DA5"/>
    <w:rsid w:val="00F56E33"/>
    <w:rsid w:val="00F57AAC"/>
    <w:rsid w:val="00F57B9B"/>
    <w:rsid w:val="00F57BC5"/>
    <w:rsid w:val="00F60636"/>
    <w:rsid w:val="00F60CF8"/>
    <w:rsid w:val="00F60EB0"/>
    <w:rsid w:val="00F6152E"/>
    <w:rsid w:val="00F619CF"/>
    <w:rsid w:val="00F61ADD"/>
    <w:rsid w:val="00F61CD7"/>
    <w:rsid w:val="00F61E0F"/>
    <w:rsid w:val="00F61EB4"/>
    <w:rsid w:val="00F61F27"/>
    <w:rsid w:val="00F624E8"/>
    <w:rsid w:val="00F627B4"/>
    <w:rsid w:val="00F62DBD"/>
    <w:rsid w:val="00F63083"/>
    <w:rsid w:val="00F635D0"/>
    <w:rsid w:val="00F63A2C"/>
    <w:rsid w:val="00F6445C"/>
    <w:rsid w:val="00F64566"/>
    <w:rsid w:val="00F6465D"/>
    <w:rsid w:val="00F648F6"/>
    <w:rsid w:val="00F649E8"/>
    <w:rsid w:val="00F64D40"/>
    <w:rsid w:val="00F64DFF"/>
    <w:rsid w:val="00F650D2"/>
    <w:rsid w:val="00F6523C"/>
    <w:rsid w:val="00F65296"/>
    <w:rsid w:val="00F65578"/>
    <w:rsid w:val="00F657CF"/>
    <w:rsid w:val="00F65A94"/>
    <w:rsid w:val="00F661E5"/>
    <w:rsid w:val="00F663CC"/>
    <w:rsid w:val="00F666AB"/>
    <w:rsid w:val="00F66B93"/>
    <w:rsid w:val="00F66D92"/>
    <w:rsid w:val="00F6720E"/>
    <w:rsid w:val="00F6736A"/>
    <w:rsid w:val="00F6748F"/>
    <w:rsid w:val="00F677DB"/>
    <w:rsid w:val="00F67BBF"/>
    <w:rsid w:val="00F67BC2"/>
    <w:rsid w:val="00F67CA0"/>
    <w:rsid w:val="00F700C0"/>
    <w:rsid w:val="00F706BB"/>
    <w:rsid w:val="00F70754"/>
    <w:rsid w:val="00F70779"/>
    <w:rsid w:val="00F70C5C"/>
    <w:rsid w:val="00F71086"/>
    <w:rsid w:val="00F71220"/>
    <w:rsid w:val="00F722D9"/>
    <w:rsid w:val="00F724ED"/>
    <w:rsid w:val="00F727FC"/>
    <w:rsid w:val="00F72A14"/>
    <w:rsid w:val="00F7358E"/>
    <w:rsid w:val="00F73792"/>
    <w:rsid w:val="00F73895"/>
    <w:rsid w:val="00F73998"/>
    <w:rsid w:val="00F74592"/>
    <w:rsid w:val="00F745DC"/>
    <w:rsid w:val="00F74B73"/>
    <w:rsid w:val="00F74F45"/>
    <w:rsid w:val="00F7506F"/>
    <w:rsid w:val="00F7510F"/>
    <w:rsid w:val="00F75252"/>
    <w:rsid w:val="00F75319"/>
    <w:rsid w:val="00F7547F"/>
    <w:rsid w:val="00F754D5"/>
    <w:rsid w:val="00F75500"/>
    <w:rsid w:val="00F7579C"/>
    <w:rsid w:val="00F758BE"/>
    <w:rsid w:val="00F75DE5"/>
    <w:rsid w:val="00F75FFA"/>
    <w:rsid w:val="00F76243"/>
    <w:rsid w:val="00F76879"/>
    <w:rsid w:val="00F76901"/>
    <w:rsid w:val="00F76AF3"/>
    <w:rsid w:val="00F76C39"/>
    <w:rsid w:val="00F76DD5"/>
    <w:rsid w:val="00F76E49"/>
    <w:rsid w:val="00F76FFC"/>
    <w:rsid w:val="00F7709C"/>
    <w:rsid w:val="00F7746C"/>
    <w:rsid w:val="00F7749F"/>
    <w:rsid w:val="00F77596"/>
    <w:rsid w:val="00F77BB4"/>
    <w:rsid w:val="00F77BCC"/>
    <w:rsid w:val="00F77C0F"/>
    <w:rsid w:val="00F77C1E"/>
    <w:rsid w:val="00F80118"/>
    <w:rsid w:val="00F801F7"/>
    <w:rsid w:val="00F80232"/>
    <w:rsid w:val="00F8033C"/>
    <w:rsid w:val="00F80A15"/>
    <w:rsid w:val="00F8108E"/>
    <w:rsid w:val="00F8130C"/>
    <w:rsid w:val="00F8151C"/>
    <w:rsid w:val="00F81687"/>
    <w:rsid w:val="00F816E8"/>
    <w:rsid w:val="00F81878"/>
    <w:rsid w:val="00F81CBB"/>
    <w:rsid w:val="00F81F38"/>
    <w:rsid w:val="00F82618"/>
    <w:rsid w:val="00F82686"/>
    <w:rsid w:val="00F826A2"/>
    <w:rsid w:val="00F82939"/>
    <w:rsid w:val="00F82B07"/>
    <w:rsid w:val="00F82D0D"/>
    <w:rsid w:val="00F82D20"/>
    <w:rsid w:val="00F82F8C"/>
    <w:rsid w:val="00F831E6"/>
    <w:rsid w:val="00F83233"/>
    <w:rsid w:val="00F83497"/>
    <w:rsid w:val="00F83969"/>
    <w:rsid w:val="00F83AE4"/>
    <w:rsid w:val="00F83DCF"/>
    <w:rsid w:val="00F846A8"/>
    <w:rsid w:val="00F848C6"/>
    <w:rsid w:val="00F849F8"/>
    <w:rsid w:val="00F84A58"/>
    <w:rsid w:val="00F8511B"/>
    <w:rsid w:val="00F853B5"/>
    <w:rsid w:val="00F858A9"/>
    <w:rsid w:val="00F8593A"/>
    <w:rsid w:val="00F859CE"/>
    <w:rsid w:val="00F85BF0"/>
    <w:rsid w:val="00F85C43"/>
    <w:rsid w:val="00F85EFA"/>
    <w:rsid w:val="00F8602E"/>
    <w:rsid w:val="00F86077"/>
    <w:rsid w:val="00F86998"/>
    <w:rsid w:val="00F86B4A"/>
    <w:rsid w:val="00F86C55"/>
    <w:rsid w:val="00F86EC7"/>
    <w:rsid w:val="00F87526"/>
    <w:rsid w:val="00F8762E"/>
    <w:rsid w:val="00F87678"/>
    <w:rsid w:val="00F87718"/>
    <w:rsid w:val="00F8783A"/>
    <w:rsid w:val="00F87D34"/>
    <w:rsid w:val="00F90071"/>
    <w:rsid w:val="00F901B6"/>
    <w:rsid w:val="00F90337"/>
    <w:rsid w:val="00F905A6"/>
    <w:rsid w:val="00F909E1"/>
    <w:rsid w:val="00F914EA"/>
    <w:rsid w:val="00F91B3B"/>
    <w:rsid w:val="00F91DBD"/>
    <w:rsid w:val="00F92642"/>
    <w:rsid w:val="00F92ABF"/>
    <w:rsid w:val="00F92C7C"/>
    <w:rsid w:val="00F92DE0"/>
    <w:rsid w:val="00F92EB9"/>
    <w:rsid w:val="00F92FD9"/>
    <w:rsid w:val="00F93052"/>
    <w:rsid w:val="00F93094"/>
    <w:rsid w:val="00F93097"/>
    <w:rsid w:val="00F930B5"/>
    <w:rsid w:val="00F932A5"/>
    <w:rsid w:val="00F93795"/>
    <w:rsid w:val="00F93C3A"/>
    <w:rsid w:val="00F93CE3"/>
    <w:rsid w:val="00F93DAC"/>
    <w:rsid w:val="00F9412B"/>
    <w:rsid w:val="00F943E0"/>
    <w:rsid w:val="00F94754"/>
    <w:rsid w:val="00F94D5A"/>
    <w:rsid w:val="00F94E4C"/>
    <w:rsid w:val="00F950BD"/>
    <w:rsid w:val="00F95121"/>
    <w:rsid w:val="00F95A23"/>
    <w:rsid w:val="00F95A95"/>
    <w:rsid w:val="00F95C4E"/>
    <w:rsid w:val="00F95D51"/>
    <w:rsid w:val="00F95F7D"/>
    <w:rsid w:val="00F96865"/>
    <w:rsid w:val="00F96B9F"/>
    <w:rsid w:val="00F96CBB"/>
    <w:rsid w:val="00F96D42"/>
    <w:rsid w:val="00F9702F"/>
    <w:rsid w:val="00F97095"/>
    <w:rsid w:val="00F9722C"/>
    <w:rsid w:val="00F97268"/>
    <w:rsid w:val="00F97516"/>
    <w:rsid w:val="00F97630"/>
    <w:rsid w:val="00F978F4"/>
    <w:rsid w:val="00F97B91"/>
    <w:rsid w:val="00F97FF9"/>
    <w:rsid w:val="00FA004B"/>
    <w:rsid w:val="00FA004E"/>
    <w:rsid w:val="00FA0070"/>
    <w:rsid w:val="00FA03C8"/>
    <w:rsid w:val="00FA069F"/>
    <w:rsid w:val="00FA0987"/>
    <w:rsid w:val="00FA0B0D"/>
    <w:rsid w:val="00FA0E8B"/>
    <w:rsid w:val="00FA0EF6"/>
    <w:rsid w:val="00FA1211"/>
    <w:rsid w:val="00FA14D9"/>
    <w:rsid w:val="00FA180D"/>
    <w:rsid w:val="00FA1D71"/>
    <w:rsid w:val="00FA1E5F"/>
    <w:rsid w:val="00FA1E7B"/>
    <w:rsid w:val="00FA2268"/>
    <w:rsid w:val="00FA23F5"/>
    <w:rsid w:val="00FA255A"/>
    <w:rsid w:val="00FA293C"/>
    <w:rsid w:val="00FA3479"/>
    <w:rsid w:val="00FA3746"/>
    <w:rsid w:val="00FA3A2F"/>
    <w:rsid w:val="00FA4340"/>
    <w:rsid w:val="00FA499C"/>
    <w:rsid w:val="00FA49FC"/>
    <w:rsid w:val="00FA5016"/>
    <w:rsid w:val="00FA52C7"/>
    <w:rsid w:val="00FA557B"/>
    <w:rsid w:val="00FA585F"/>
    <w:rsid w:val="00FA5BF5"/>
    <w:rsid w:val="00FA690F"/>
    <w:rsid w:val="00FA6C32"/>
    <w:rsid w:val="00FA716F"/>
    <w:rsid w:val="00FA732F"/>
    <w:rsid w:val="00FA7587"/>
    <w:rsid w:val="00FA75D4"/>
    <w:rsid w:val="00FA7670"/>
    <w:rsid w:val="00FA7C5E"/>
    <w:rsid w:val="00FA7E73"/>
    <w:rsid w:val="00FA7E9B"/>
    <w:rsid w:val="00FA7F63"/>
    <w:rsid w:val="00FA7F6B"/>
    <w:rsid w:val="00FB0009"/>
    <w:rsid w:val="00FB0142"/>
    <w:rsid w:val="00FB01AF"/>
    <w:rsid w:val="00FB0566"/>
    <w:rsid w:val="00FB05D4"/>
    <w:rsid w:val="00FB068B"/>
    <w:rsid w:val="00FB09DB"/>
    <w:rsid w:val="00FB1280"/>
    <w:rsid w:val="00FB12B5"/>
    <w:rsid w:val="00FB13EE"/>
    <w:rsid w:val="00FB15DD"/>
    <w:rsid w:val="00FB18A9"/>
    <w:rsid w:val="00FB1C8B"/>
    <w:rsid w:val="00FB2144"/>
    <w:rsid w:val="00FB23F4"/>
    <w:rsid w:val="00FB2AD9"/>
    <w:rsid w:val="00FB305D"/>
    <w:rsid w:val="00FB3151"/>
    <w:rsid w:val="00FB319F"/>
    <w:rsid w:val="00FB3308"/>
    <w:rsid w:val="00FB39F7"/>
    <w:rsid w:val="00FB3A74"/>
    <w:rsid w:val="00FB3C8A"/>
    <w:rsid w:val="00FB3ED2"/>
    <w:rsid w:val="00FB415D"/>
    <w:rsid w:val="00FB4693"/>
    <w:rsid w:val="00FB4DC0"/>
    <w:rsid w:val="00FB515A"/>
    <w:rsid w:val="00FB5743"/>
    <w:rsid w:val="00FB5BA9"/>
    <w:rsid w:val="00FB5EB7"/>
    <w:rsid w:val="00FB604B"/>
    <w:rsid w:val="00FB647B"/>
    <w:rsid w:val="00FB65A8"/>
    <w:rsid w:val="00FB6ACA"/>
    <w:rsid w:val="00FB6AEE"/>
    <w:rsid w:val="00FB7145"/>
    <w:rsid w:val="00FB74FC"/>
    <w:rsid w:val="00FB771C"/>
    <w:rsid w:val="00FB792B"/>
    <w:rsid w:val="00FC010E"/>
    <w:rsid w:val="00FC01F4"/>
    <w:rsid w:val="00FC0235"/>
    <w:rsid w:val="00FC0666"/>
    <w:rsid w:val="00FC06D7"/>
    <w:rsid w:val="00FC08F0"/>
    <w:rsid w:val="00FC0BD3"/>
    <w:rsid w:val="00FC0EA1"/>
    <w:rsid w:val="00FC1203"/>
    <w:rsid w:val="00FC12BA"/>
    <w:rsid w:val="00FC13FC"/>
    <w:rsid w:val="00FC1552"/>
    <w:rsid w:val="00FC1884"/>
    <w:rsid w:val="00FC1896"/>
    <w:rsid w:val="00FC18A1"/>
    <w:rsid w:val="00FC1A70"/>
    <w:rsid w:val="00FC1AD0"/>
    <w:rsid w:val="00FC1E58"/>
    <w:rsid w:val="00FC1F5B"/>
    <w:rsid w:val="00FC2020"/>
    <w:rsid w:val="00FC2079"/>
    <w:rsid w:val="00FC227E"/>
    <w:rsid w:val="00FC2589"/>
    <w:rsid w:val="00FC271B"/>
    <w:rsid w:val="00FC2B97"/>
    <w:rsid w:val="00FC317B"/>
    <w:rsid w:val="00FC382C"/>
    <w:rsid w:val="00FC392F"/>
    <w:rsid w:val="00FC399D"/>
    <w:rsid w:val="00FC3AC1"/>
    <w:rsid w:val="00FC3BF5"/>
    <w:rsid w:val="00FC3BF8"/>
    <w:rsid w:val="00FC412C"/>
    <w:rsid w:val="00FC41F2"/>
    <w:rsid w:val="00FC505C"/>
    <w:rsid w:val="00FC5456"/>
    <w:rsid w:val="00FC5673"/>
    <w:rsid w:val="00FC5681"/>
    <w:rsid w:val="00FC573C"/>
    <w:rsid w:val="00FC5D06"/>
    <w:rsid w:val="00FC5E77"/>
    <w:rsid w:val="00FC624A"/>
    <w:rsid w:val="00FC662A"/>
    <w:rsid w:val="00FC668C"/>
    <w:rsid w:val="00FC687E"/>
    <w:rsid w:val="00FC6CE2"/>
    <w:rsid w:val="00FC71E9"/>
    <w:rsid w:val="00FC7A08"/>
    <w:rsid w:val="00FC7B60"/>
    <w:rsid w:val="00FD01E8"/>
    <w:rsid w:val="00FD0280"/>
    <w:rsid w:val="00FD0E02"/>
    <w:rsid w:val="00FD109C"/>
    <w:rsid w:val="00FD1753"/>
    <w:rsid w:val="00FD238A"/>
    <w:rsid w:val="00FD24AB"/>
    <w:rsid w:val="00FD252A"/>
    <w:rsid w:val="00FD2A55"/>
    <w:rsid w:val="00FD2B14"/>
    <w:rsid w:val="00FD343A"/>
    <w:rsid w:val="00FD38B6"/>
    <w:rsid w:val="00FD3AC9"/>
    <w:rsid w:val="00FD3D6B"/>
    <w:rsid w:val="00FD3E23"/>
    <w:rsid w:val="00FD407D"/>
    <w:rsid w:val="00FD40BE"/>
    <w:rsid w:val="00FD4EE6"/>
    <w:rsid w:val="00FD52C3"/>
    <w:rsid w:val="00FD5324"/>
    <w:rsid w:val="00FD554E"/>
    <w:rsid w:val="00FD586B"/>
    <w:rsid w:val="00FD595A"/>
    <w:rsid w:val="00FD5AB5"/>
    <w:rsid w:val="00FD5CCE"/>
    <w:rsid w:val="00FD5E0A"/>
    <w:rsid w:val="00FD5E2D"/>
    <w:rsid w:val="00FD5E65"/>
    <w:rsid w:val="00FD61DD"/>
    <w:rsid w:val="00FD6384"/>
    <w:rsid w:val="00FD648E"/>
    <w:rsid w:val="00FD6859"/>
    <w:rsid w:val="00FD710E"/>
    <w:rsid w:val="00FD7164"/>
    <w:rsid w:val="00FD7190"/>
    <w:rsid w:val="00FD7BB8"/>
    <w:rsid w:val="00FD7C02"/>
    <w:rsid w:val="00FD7E81"/>
    <w:rsid w:val="00FE0615"/>
    <w:rsid w:val="00FE089A"/>
    <w:rsid w:val="00FE08B5"/>
    <w:rsid w:val="00FE08DF"/>
    <w:rsid w:val="00FE09BB"/>
    <w:rsid w:val="00FE0E16"/>
    <w:rsid w:val="00FE11BB"/>
    <w:rsid w:val="00FE12A2"/>
    <w:rsid w:val="00FE12BD"/>
    <w:rsid w:val="00FE1635"/>
    <w:rsid w:val="00FE1815"/>
    <w:rsid w:val="00FE1BDF"/>
    <w:rsid w:val="00FE1C95"/>
    <w:rsid w:val="00FE1E1B"/>
    <w:rsid w:val="00FE2245"/>
    <w:rsid w:val="00FE23A4"/>
    <w:rsid w:val="00FE2C59"/>
    <w:rsid w:val="00FE2E81"/>
    <w:rsid w:val="00FE3492"/>
    <w:rsid w:val="00FE3601"/>
    <w:rsid w:val="00FE361B"/>
    <w:rsid w:val="00FE368D"/>
    <w:rsid w:val="00FE38CF"/>
    <w:rsid w:val="00FE3954"/>
    <w:rsid w:val="00FE3FFE"/>
    <w:rsid w:val="00FE41A3"/>
    <w:rsid w:val="00FE42D0"/>
    <w:rsid w:val="00FE4830"/>
    <w:rsid w:val="00FE4910"/>
    <w:rsid w:val="00FE4AD9"/>
    <w:rsid w:val="00FE4CA8"/>
    <w:rsid w:val="00FE4FAE"/>
    <w:rsid w:val="00FE5041"/>
    <w:rsid w:val="00FE51CF"/>
    <w:rsid w:val="00FE5363"/>
    <w:rsid w:val="00FE54B1"/>
    <w:rsid w:val="00FE5520"/>
    <w:rsid w:val="00FE597D"/>
    <w:rsid w:val="00FE5E32"/>
    <w:rsid w:val="00FE5F8C"/>
    <w:rsid w:val="00FE60FC"/>
    <w:rsid w:val="00FE6888"/>
    <w:rsid w:val="00FE696E"/>
    <w:rsid w:val="00FE69B7"/>
    <w:rsid w:val="00FE6E26"/>
    <w:rsid w:val="00FE7343"/>
    <w:rsid w:val="00FE7686"/>
    <w:rsid w:val="00FE77E3"/>
    <w:rsid w:val="00FE793E"/>
    <w:rsid w:val="00FE7A66"/>
    <w:rsid w:val="00FE7A77"/>
    <w:rsid w:val="00FE7CD9"/>
    <w:rsid w:val="00FE7D55"/>
    <w:rsid w:val="00FE7E13"/>
    <w:rsid w:val="00FE7FAF"/>
    <w:rsid w:val="00FF003F"/>
    <w:rsid w:val="00FF0334"/>
    <w:rsid w:val="00FF03AD"/>
    <w:rsid w:val="00FF0FD7"/>
    <w:rsid w:val="00FF12D6"/>
    <w:rsid w:val="00FF1344"/>
    <w:rsid w:val="00FF15E2"/>
    <w:rsid w:val="00FF2094"/>
    <w:rsid w:val="00FF24E9"/>
    <w:rsid w:val="00FF2668"/>
    <w:rsid w:val="00FF2A73"/>
    <w:rsid w:val="00FF2B27"/>
    <w:rsid w:val="00FF2E17"/>
    <w:rsid w:val="00FF2E9D"/>
    <w:rsid w:val="00FF2FE5"/>
    <w:rsid w:val="00FF32B9"/>
    <w:rsid w:val="00FF3418"/>
    <w:rsid w:val="00FF34C6"/>
    <w:rsid w:val="00FF350B"/>
    <w:rsid w:val="00FF3A7A"/>
    <w:rsid w:val="00FF3E1E"/>
    <w:rsid w:val="00FF3EAF"/>
    <w:rsid w:val="00FF42E9"/>
    <w:rsid w:val="00FF44EA"/>
    <w:rsid w:val="00FF4E6F"/>
    <w:rsid w:val="00FF4F26"/>
    <w:rsid w:val="00FF51DB"/>
    <w:rsid w:val="00FF5398"/>
    <w:rsid w:val="00FF53DF"/>
    <w:rsid w:val="00FF5659"/>
    <w:rsid w:val="00FF5929"/>
    <w:rsid w:val="00FF5E11"/>
    <w:rsid w:val="00FF5E4D"/>
    <w:rsid w:val="00FF62AF"/>
    <w:rsid w:val="00FF6BD8"/>
    <w:rsid w:val="00FF7475"/>
    <w:rsid w:val="00FF780D"/>
    <w:rsid w:val="00FF7E50"/>
    <w:rsid w:val="03D525F2"/>
    <w:rsid w:val="0608C149"/>
    <w:rsid w:val="0E9FC482"/>
    <w:rsid w:val="0EAD9E49"/>
    <w:rsid w:val="0F27A341"/>
    <w:rsid w:val="165D940D"/>
    <w:rsid w:val="16DA090F"/>
    <w:rsid w:val="174D3FCE"/>
    <w:rsid w:val="20C12459"/>
    <w:rsid w:val="2C4923ED"/>
    <w:rsid w:val="317EB1B9"/>
    <w:rsid w:val="3AE7AD05"/>
    <w:rsid w:val="3C34683E"/>
    <w:rsid w:val="4518EED7"/>
    <w:rsid w:val="47FDF4A3"/>
    <w:rsid w:val="4917BED6"/>
    <w:rsid w:val="4AA9DC61"/>
    <w:rsid w:val="50A06125"/>
    <w:rsid w:val="5266395A"/>
    <w:rsid w:val="52AC6088"/>
    <w:rsid w:val="549145B8"/>
    <w:rsid w:val="5597814F"/>
    <w:rsid w:val="559EA0E4"/>
    <w:rsid w:val="582B59A1"/>
    <w:rsid w:val="5A6D5671"/>
    <w:rsid w:val="5FC3BC24"/>
    <w:rsid w:val="611D4E6E"/>
    <w:rsid w:val="6A9ACA4E"/>
    <w:rsid w:val="6F705E8F"/>
    <w:rsid w:val="702361F0"/>
    <w:rsid w:val="77DE1297"/>
    <w:rsid w:val="785AEF8C"/>
    <w:rsid w:val="7B372C89"/>
    <w:rsid w:val="7BECC606"/>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653837"/>
  <w15:chartTrackingRefBased/>
  <w15:docId w15:val="{143B9AE1-3E65-4E92-B0C4-3C46F6996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D2B"/>
    <w:pPr>
      <w:spacing w:after="0" w:line="240" w:lineRule="auto"/>
    </w:pPr>
  </w:style>
  <w:style w:type="paragraph" w:styleId="Heading1">
    <w:name w:val="heading 1"/>
    <w:basedOn w:val="Heading2"/>
    <w:next w:val="Normal"/>
    <w:link w:val="Heading1Char"/>
    <w:uiPriority w:val="9"/>
    <w:qFormat/>
    <w:rsid w:val="00D04AB1"/>
    <w:pPr>
      <w:jc w:val="center"/>
      <w:outlineLvl w:val="0"/>
    </w:pPr>
    <w:rPr>
      <w:sz w:val="32"/>
      <w:szCs w:val="32"/>
    </w:rPr>
  </w:style>
  <w:style w:type="paragraph" w:styleId="Heading2">
    <w:name w:val="heading 2"/>
    <w:basedOn w:val="Normal"/>
    <w:next w:val="Normal"/>
    <w:link w:val="Heading2Char"/>
    <w:uiPriority w:val="9"/>
    <w:unhideWhenUsed/>
    <w:qFormat/>
    <w:rsid w:val="00A929A1"/>
    <w:pPr>
      <w:spacing w:line="360" w:lineRule="auto"/>
      <w:jc w:val="both"/>
      <w:outlineLvl w:val="1"/>
    </w:pPr>
    <w:rPr>
      <w:rFonts w:asciiTheme="majorHAnsi" w:hAnsiTheme="majorHAnsi" w:cs="Times New Roman"/>
      <w:b/>
      <w:sz w:val="24"/>
      <w:szCs w:val="24"/>
    </w:rPr>
  </w:style>
  <w:style w:type="paragraph" w:styleId="Heading3">
    <w:name w:val="heading 3"/>
    <w:basedOn w:val="Normal"/>
    <w:next w:val="Normal"/>
    <w:link w:val="Heading3Char"/>
    <w:uiPriority w:val="9"/>
    <w:unhideWhenUsed/>
    <w:qFormat/>
    <w:rsid w:val="00192732"/>
    <w:pPr>
      <w:ind w:left="720" w:hanging="720"/>
      <w:outlineLvl w:val="2"/>
    </w:pPr>
    <w:rPr>
      <w:rFonts w:asciiTheme="majorHAnsi" w:hAnsiTheme="majorHAnsi"/>
      <w:sz w:val="24"/>
    </w:rPr>
  </w:style>
  <w:style w:type="paragraph" w:styleId="Heading4">
    <w:name w:val="heading 4"/>
    <w:basedOn w:val="Normal"/>
    <w:next w:val="Normal"/>
    <w:link w:val="Heading4Char"/>
    <w:uiPriority w:val="9"/>
    <w:unhideWhenUsed/>
    <w:qFormat/>
    <w:rsid w:val="007F03FC"/>
    <w:pPr>
      <w:keepNext/>
      <w:keepLines/>
      <w:numPr>
        <w:ilvl w:val="2"/>
        <w:numId w:val="8"/>
      </w:numPr>
      <w:spacing w:before="80" w:after="40"/>
      <w:outlineLvl w:val="3"/>
    </w:pPr>
    <w:rPr>
      <w:rFonts w:eastAsiaTheme="majorEastAsia" w:cstheme="majorBidi"/>
    </w:rPr>
  </w:style>
  <w:style w:type="paragraph" w:styleId="Heading5">
    <w:name w:val="heading 5"/>
    <w:basedOn w:val="ListParagraph"/>
    <w:next w:val="Normal"/>
    <w:link w:val="Heading5Char"/>
    <w:uiPriority w:val="9"/>
    <w:unhideWhenUsed/>
    <w:qFormat/>
    <w:rsid w:val="009B08A9"/>
    <w:pPr>
      <w:numPr>
        <w:ilvl w:val="3"/>
        <w:numId w:val="8"/>
      </w:numPr>
      <w:outlineLvl w:val="4"/>
    </w:pPr>
    <w:rPr>
      <w:u w:val="single"/>
    </w:rPr>
  </w:style>
  <w:style w:type="paragraph" w:styleId="Heading6">
    <w:name w:val="heading 6"/>
    <w:basedOn w:val="Normal"/>
    <w:next w:val="Normal"/>
    <w:link w:val="Heading6Char"/>
    <w:uiPriority w:val="9"/>
    <w:semiHidden/>
    <w:unhideWhenUsed/>
    <w:qFormat/>
    <w:rsid w:val="004C4E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4E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4E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4E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AB1"/>
    <w:rPr>
      <w:rFonts w:asciiTheme="majorHAnsi" w:hAnsiTheme="majorHAnsi" w:cs="Times New Roman"/>
      <w:b/>
      <w:sz w:val="32"/>
      <w:szCs w:val="32"/>
    </w:rPr>
  </w:style>
  <w:style w:type="character" w:customStyle="1" w:styleId="Heading2Char">
    <w:name w:val="Heading 2 Char"/>
    <w:basedOn w:val="DefaultParagraphFont"/>
    <w:link w:val="Heading2"/>
    <w:uiPriority w:val="9"/>
    <w:rsid w:val="00A929A1"/>
    <w:rPr>
      <w:rFonts w:asciiTheme="majorHAnsi" w:hAnsiTheme="majorHAnsi" w:cs="Times New Roman"/>
      <w:b/>
      <w:sz w:val="24"/>
      <w:szCs w:val="24"/>
    </w:rPr>
  </w:style>
  <w:style w:type="character" w:customStyle="1" w:styleId="Heading3Char">
    <w:name w:val="Heading 3 Char"/>
    <w:basedOn w:val="DefaultParagraphFont"/>
    <w:link w:val="Heading3"/>
    <w:uiPriority w:val="9"/>
    <w:rsid w:val="00192732"/>
    <w:rPr>
      <w:rFonts w:asciiTheme="majorHAnsi" w:hAnsiTheme="majorHAnsi"/>
      <w:sz w:val="24"/>
    </w:rPr>
  </w:style>
  <w:style w:type="character" w:customStyle="1" w:styleId="Heading4Char">
    <w:name w:val="Heading 4 Char"/>
    <w:basedOn w:val="DefaultParagraphFont"/>
    <w:link w:val="Heading4"/>
    <w:uiPriority w:val="9"/>
    <w:rsid w:val="007F03FC"/>
    <w:rPr>
      <w:rFonts w:eastAsiaTheme="majorEastAsia" w:cstheme="majorBidi"/>
    </w:rPr>
  </w:style>
  <w:style w:type="character" w:customStyle="1" w:styleId="Heading5Char">
    <w:name w:val="Heading 5 Char"/>
    <w:basedOn w:val="DefaultParagraphFont"/>
    <w:link w:val="Heading5"/>
    <w:uiPriority w:val="9"/>
    <w:rsid w:val="009B08A9"/>
    <w:rPr>
      <w:u w:val="single"/>
    </w:rPr>
  </w:style>
  <w:style w:type="character" w:customStyle="1" w:styleId="Heading6Char">
    <w:name w:val="Heading 6 Char"/>
    <w:basedOn w:val="DefaultParagraphFont"/>
    <w:link w:val="Heading6"/>
    <w:uiPriority w:val="9"/>
    <w:semiHidden/>
    <w:rsid w:val="004C4E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4E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4E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4EB7"/>
    <w:rPr>
      <w:rFonts w:eastAsiaTheme="majorEastAsia" w:cstheme="majorBidi"/>
      <w:color w:val="272727" w:themeColor="text1" w:themeTint="D8"/>
    </w:rPr>
  </w:style>
  <w:style w:type="paragraph" w:styleId="Title">
    <w:name w:val="Title"/>
    <w:basedOn w:val="Normal"/>
    <w:next w:val="Normal"/>
    <w:link w:val="TitleChar"/>
    <w:uiPriority w:val="10"/>
    <w:qFormat/>
    <w:rsid w:val="004C4E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E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4E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4E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4EB7"/>
    <w:pPr>
      <w:spacing w:before="160"/>
      <w:jc w:val="center"/>
    </w:pPr>
    <w:rPr>
      <w:i/>
      <w:iCs/>
      <w:color w:val="404040" w:themeColor="text1" w:themeTint="BF"/>
    </w:rPr>
  </w:style>
  <w:style w:type="character" w:customStyle="1" w:styleId="QuoteChar">
    <w:name w:val="Quote Char"/>
    <w:basedOn w:val="DefaultParagraphFont"/>
    <w:link w:val="Quote"/>
    <w:uiPriority w:val="29"/>
    <w:rsid w:val="004C4EB7"/>
    <w:rPr>
      <w:i/>
      <w:iCs/>
      <w:color w:val="404040" w:themeColor="text1" w:themeTint="BF"/>
    </w:rPr>
  </w:style>
  <w:style w:type="paragraph" w:styleId="ListParagraph">
    <w:name w:val="List Paragraph"/>
    <w:basedOn w:val="Normal"/>
    <w:uiPriority w:val="1"/>
    <w:qFormat/>
    <w:rsid w:val="004C4EB7"/>
    <w:pPr>
      <w:ind w:left="720"/>
      <w:contextualSpacing/>
    </w:pPr>
  </w:style>
  <w:style w:type="character" w:styleId="IntenseEmphasis">
    <w:name w:val="Intense Emphasis"/>
    <w:basedOn w:val="DefaultParagraphFont"/>
    <w:uiPriority w:val="21"/>
    <w:qFormat/>
    <w:rsid w:val="004C4EB7"/>
    <w:rPr>
      <w:i/>
      <w:iCs/>
      <w:color w:val="0F4761" w:themeColor="accent1" w:themeShade="BF"/>
    </w:rPr>
  </w:style>
  <w:style w:type="paragraph" w:styleId="IntenseQuote">
    <w:name w:val="Intense Quote"/>
    <w:basedOn w:val="Normal"/>
    <w:next w:val="Normal"/>
    <w:link w:val="IntenseQuoteChar"/>
    <w:uiPriority w:val="30"/>
    <w:qFormat/>
    <w:rsid w:val="004C4E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4EB7"/>
    <w:rPr>
      <w:i/>
      <w:iCs/>
      <w:color w:val="0F4761" w:themeColor="accent1" w:themeShade="BF"/>
    </w:rPr>
  </w:style>
  <w:style w:type="character" w:styleId="IntenseReference">
    <w:name w:val="Intense Reference"/>
    <w:basedOn w:val="DefaultParagraphFont"/>
    <w:uiPriority w:val="32"/>
    <w:qFormat/>
    <w:rsid w:val="004C4EB7"/>
    <w:rPr>
      <w:b/>
      <w:bCs/>
      <w:smallCaps/>
      <w:color w:val="0F4761" w:themeColor="accent1" w:themeShade="BF"/>
      <w:spacing w:val="5"/>
    </w:rPr>
  </w:style>
  <w:style w:type="paragraph" w:styleId="FootnoteText">
    <w:name w:val="footnote text"/>
    <w:basedOn w:val="Normal"/>
    <w:link w:val="FootnoteTextChar"/>
    <w:uiPriority w:val="99"/>
    <w:unhideWhenUsed/>
    <w:rsid w:val="009504BE"/>
    <w:rPr>
      <w:sz w:val="20"/>
      <w:szCs w:val="20"/>
    </w:rPr>
  </w:style>
  <w:style w:type="character" w:customStyle="1" w:styleId="FootnoteTextChar">
    <w:name w:val="Footnote Text Char"/>
    <w:basedOn w:val="DefaultParagraphFont"/>
    <w:link w:val="FootnoteText"/>
    <w:uiPriority w:val="99"/>
    <w:rsid w:val="009504BE"/>
    <w:rPr>
      <w:sz w:val="20"/>
      <w:szCs w:val="20"/>
    </w:rPr>
  </w:style>
  <w:style w:type="character" w:styleId="FootnoteReference">
    <w:name w:val="footnote reference"/>
    <w:basedOn w:val="DefaultParagraphFont"/>
    <w:uiPriority w:val="99"/>
    <w:semiHidden/>
    <w:unhideWhenUsed/>
    <w:rsid w:val="009504BE"/>
    <w:rPr>
      <w:vertAlign w:val="superscript"/>
    </w:rPr>
  </w:style>
  <w:style w:type="character" w:styleId="Hyperlink">
    <w:name w:val="Hyperlink"/>
    <w:basedOn w:val="DefaultParagraphFont"/>
    <w:uiPriority w:val="99"/>
    <w:unhideWhenUsed/>
    <w:rsid w:val="009504BE"/>
    <w:rPr>
      <w:color w:val="467886" w:themeColor="hyperlink"/>
      <w:u w:val="single"/>
    </w:rPr>
  </w:style>
  <w:style w:type="paragraph" w:styleId="NoSpacing">
    <w:name w:val="No Spacing"/>
    <w:uiPriority w:val="1"/>
    <w:qFormat/>
    <w:rsid w:val="009504BE"/>
    <w:pPr>
      <w:spacing w:after="0" w:line="240" w:lineRule="auto"/>
    </w:pPr>
  </w:style>
  <w:style w:type="character" w:styleId="CommentReference">
    <w:name w:val="annotation reference"/>
    <w:basedOn w:val="DefaultParagraphFont"/>
    <w:uiPriority w:val="99"/>
    <w:semiHidden/>
    <w:unhideWhenUsed/>
    <w:rsid w:val="009504BE"/>
    <w:rPr>
      <w:sz w:val="16"/>
      <w:szCs w:val="16"/>
    </w:rPr>
  </w:style>
  <w:style w:type="paragraph" w:styleId="CommentText">
    <w:name w:val="annotation text"/>
    <w:basedOn w:val="Normal"/>
    <w:link w:val="CommentTextChar"/>
    <w:uiPriority w:val="99"/>
    <w:unhideWhenUsed/>
    <w:rsid w:val="009504BE"/>
    <w:rPr>
      <w:sz w:val="20"/>
      <w:szCs w:val="20"/>
    </w:rPr>
  </w:style>
  <w:style w:type="character" w:customStyle="1" w:styleId="CommentTextChar">
    <w:name w:val="Comment Text Char"/>
    <w:basedOn w:val="DefaultParagraphFont"/>
    <w:link w:val="CommentText"/>
    <w:uiPriority w:val="99"/>
    <w:rsid w:val="009504BE"/>
    <w:rPr>
      <w:sz w:val="20"/>
      <w:szCs w:val="20"/>
    </w:rPr>
  </w:style>
  <w:style w:type="paragraph" w:styleId="CommentSubject">
    <w:name w:val="annotation subject"/>
    <w:basedOn w:val="CommentText"/>
    <w:next w:val="CommentText"/>
    <w:link w:val="CommentSubjectChar"/>
    <w:uiPriority w:val="99"/>
    <w:semiHidden/>
    <w:unhideWhenUsed/>
    <w:rsid w:val="009504BE"/>
    <w:rPr>
      <w:b/>
      <w:bCs/>
    </w:rPr>
  </w:style>
  <w:style w:type="character" w:customStyle="1" w:styleId="CommentSubjectChar">
    <w:name w:val="Comment Subject Char"/>
    <w:basedOn w:val="CommentTextChar"/>
    <w:link w:val="CommentSubject"/>
    <w:uiPriority w:val="99"/>
    <w:semiHidden/>
    <w:rsid w:val="009504BE"/>
    <w:rPr>
      <w:b/>
      <w:bCs/>
      <w:sz w:val="20"/>
      <w:szCs w:val="20"/>
    </w:rPr>
  </w:style>
  <w:style w:type="character" w:styleId="UnresolvedMention">
    <w:name w:val="Unresolved Mention"/>
    <w:basedOn w:val="DefaultParagraphFont"/>
    <w:uiPriority w:val="99"/>
    <w:semiHidden/>
    <w:unhideWhenUsed/>
    <w:rsid w:val="009504BE"/>
    <w:rPr>
      <w:color w:val="605E5C"/>
      <w:shd w:val="clear" w:color="auto" w:fill="E1DFDD"/>
    </w:rPr>
  </w:style>
  <w:style w:type="character" w:styleId="FollowedHyperlink">
    <w:name w:val="FollowedHyperlink"/>
    <w:basedOn w:val="DefaultParagraphFont"/>
    <w:uiPriority w:val="99"/>
    <w:semiHidden/>
    <w:unhideWhenUsed/>
    <w:rsid w:val="009504BE"/>
    <w:rPr>
      <w:color w:val="96607D" w:themeColor="followedHyperlink"/>
      <w:u w:val="single"/>
    </w:rPr>
  </w:style>
  <w:style w:type="paragraph" w:customStyle="1" w:styleId="Style1">
    <w:name w:val="Style1"/>
    <w:basedOn w:val="Normal"/>
    <w:link w:val="Style1Char"/>
    <w:qFormat/>
    <w:rsid w:val="00B75DBA"/>
    <w:rPr>
      <w:rFonts w:ascii="Times New Roman" w:hAnsi="Times New Roman" w:cs="Times New Roman"/>
      <w:b/>
      <w:sz w:val="28"/>
      <w:szCs w:val="28"/>
    </w:rPr>
  </w:style>
  <w:style w:type="character" w:customStyle="1" w:styleId="Style1Char">
    <w:name w:val="Style1 Char"/>
    <w:basedOn w:val="DefaultParagraphFont"/>
    <w:link w:val="Style1"/>
    <w:rsid w:val="00B75DBA"/>
    <w:rPr>
      <w:rFonts w:ascii="Times New Roman" w:hAnsi="Times New Roman" w:cs="Times New Roman"/>
      <w:b/>
      <w:sz w:val="28"/>
      <w:szCs w:val="28"/>
    </w:rPr>
  </w:style>
  <w:style w:type="paragraph" w:styleId="Caption">
    <w:name w:val="caption"/>
    <w:basedOn w:val="Normal"/>
    <w:next w:val="Normal"/>
    <w:uiPriority w:val="35"/>
    <w:unhideWhenUsed/>
    <w:qFormat/>
    <w:rsid w:val="000075ED"/>
    <w:pPr>
      <w:spacing w:after="200"/>
    </w:pPr>
    <w:rPr>
      <w:i/>
      <w:iCs/>
      <w:color w:val="0E2841" w:themeColor="text2"/>
      <w:sz w:val="18"/>
      <w:szCs w:val="18"/>
    </w:rPr>
  </w:style>
  <w:style w:type="paragraph" w:styleId="Header">
    <w:name w:val="header"/>
    <w:basedOn w:val="Normal"/>
    <w:link w:val="HeaderChar"/>
    <w:uiPriority w:val="99"/>
    <w:unhideWhenUsed/>
    <w:rsid w:val="005748BA"/>
    <w:pPr>
      <w:tabs>
        <w:tab w:val="center" w:pos="4513"/>
        <w:tab w:val="right" w:pos="9026"/>
      </w:tabs>
    </w:pPr>
  </w:style>
  <w:style w:type="character" w:customStyle="1" w:styleId="HeaderChar">
    <w:name w:val="Header Char"/>
    <w:basedOn w:val="DefaultParagraphFont"/>
    <w:link w:val="Header"/>
    <w:uiPriority w:val="99"/>
    <w:rsid w:val="005748BA"/>
  </w:style>
  <w:style w:type="paragraph" w:styleId="Footer">
    <w:name w:val="footer"/>
    <w:basedOn w:val="Normal"/>
    <w:link w:val="FooterChar"/>
    <w:uiPriority w:val="99"/>
    <w:unhideWhenUsed/>
    <w:rsid w:val="005748BA"/>
    <w:pPr>
      <w:tabs>
        <w:tab w:val="center" w:pos="4513"/>
        <w:tab w:val="right" w:pos="9026"/>
      </w:tabs>
    </w:pPr>
  </w:style>
  <w:style w:type="character" w:customStyle="1" w:styleId="FooterChar">
    <w:name w:val="Footer Char"/>
    <w:basedOn w:val="DefaultParagraphFont"/>
    <w:link w:val="Footer"/>
    <w:uiPriority w:val="99"/>
    <w:rsid w:val="005748BA"/>
  </w:style>
  <w:style w:type="paragraph" w:styleId="EndnoteText">
    <w:name w:val="endnote text"/>
    <w:basedOn w:val="Normal"/>
    <w:link w:val="EndnoteTextChar"/>
    <w:semiHidden/>
    <w:unhideWhenUsed/>
    <w:rsid w:val="0065230E"/>
    <w:rPr>
      <w:sz w:val="20"/>
      <w:szCs w:val="20"/>
    </w:rPr>
  </w:style>
  <w:style w:type="character" w:customStyle="1" w:styleId="EndnoteTextChar">
    <w:name w:val="Endnote Text Char"/>
    <w:basedOn w:val="DefaultParagraphFont"/>
    <w:link w:val="EndnoteText"/>
    <w:semiHidden/>
    <w:rsid w:val="0065230E"/>
    <w:rPr>
      <w:sz w:val="20"/>
      <w:szCs w:val="20"/>
    </w:rPr>
  </w:style>
  <w:style w:type="character" w:styleId="EndnoteReference">
    <w:name w:val="endnote reference"/>
    <w:basedOn w:val="DefaultParagraphFont"/>
    <w:semiHidden/>
    <w:unhideWhenUsed/>
    <w:rsid w:val="0065230E"/>
    <w:rPr>
      <w:vertAlign w:val="superscript"/>
    </w:rPr>
  </w:style>
  <w:style w:type="paragraph" w:styleId="Bibliography">
    <w:name w:val="Bibliography"/>
    <w:basedOn w:val="Normal"/>
    <w:next w:val="Normal"/>
    <w:uiPriority w:val="37"/>
    <w:unhideWhenUsed/>
    <w:rsid w:val="004D1CD5"/>
    <w:rPr>
      <w:rFonts w:ascii="Times New Roman" w:eastAsia="Times New Roman" w:hAnsi="Times New Roman" w:cs="Times New Roman"/>
      <w:kern w:val="0"/>
      <w:sz w:val="20"/>
      <w:szCs w:val="20"/>
      <w:lang w:val="en-GB" w:eastAsia="en-GB"/>
      <w14:ligatures w14:val="none"/>
    </w:rPr>
  </w:style>
  <w:style w:type="paragraph" w:styleId="TOCHeading">
    <w:name w:val="TOC Heading"/>
    <w:basedOn w:val="Heading1"/>
    <w:next w:val="Normal"/>
    <w:uiPriority w:val="39"/>
    <w:unhideWhenUsed/>
    <w:qFormat/>
    <w:rsid w:val="00AB2F9E"/>
    <w:pPr>
      <w:keepNext/>
      <w:keepLines/>
      <w:spacing w:before="240" w:line="259" w:lineRule="auto"/>
      <w:jc w:val="left"/>
      <w:outlineLvl w:val="9"/>
    </w:pPr>
    <w:rPr>
      <w:rFonts w:eastAsiaTheme="majorEastAsia" w:cstheme="majorBidi"/>
      <w:b w:val="0"/>
      <w:color w:val="0F4761" w:themeColor="accent1" w:themeShade="BF"/>
      <w:kern w:val="0"/>
      <w:lang w:val="en-US"/>
      <w14:ligatures w14:val="none"/>
    </w:rPr>
  </w:style>
  <w:style w:type="paragraph" w:styleId="TOC1">
    <w:name w:val="toc 1"/>
    <w:basedOn w:val="Normal"/>
    <w:next w:val="Normal"/>
    <w:autoRedefine/>
    <w:uiPriority w:val="39"/>
    <w:unhideWhenUsed/>
    <w:rsid w:val="00AB2F9E"/>
    <w:pPr>
      <w:spacing w:after="100"/>
    </w:pPr>
  </w:style>
  <w:style w:type="paragraph" w:styleId="TOC2">
    <w:name w:val="toc 2"/>
    <w:basedOn w:val="Normal"/>
    <w:next w:val="Normal"/>
    <w:autoRedefine/>
    <w:uiPriority w:val="39"/>
    <w:unhideWhenUsed/>
    <w:rsid w:val="00AB2F9E"/>
    <w:pPr>
      <w:spacing w:after="100"/>
      <w:ind w:left="220"/>
    </w:pPr>
  </w:style>
  <w:style w:type="paragraph" w:styleId="TOC3">
    <w:name w:val="toc 3"/>
    <w:basedOn w:val="Normal"/>
    <w:next w:val="Normal"/>
    <w:autoRedefine/>
    <w:uiPriority w:val="39"/>
    <w:unhideWhenUsed/>
    <w:rsid w:val="00AB2F9E"/>
    <w:pPr>
      <w:spacing w:after="100"/>
      <w:ind w:left="440"/>
    </w:pPr>
  </w:style>
  <w:style w:type="paragraph" w:styleId="BodyText">
    <w:name w:val="Body Text"/>
    <w:basedOn w:val="Normal"/>
    <w:link w:val="BodyTextChar"/>
    <w:uiPriority w:val="1"/>
    <w:qFormat/>
    <w:rsid w:val="00521F72"/>
    <w:pPr>
      <w:widowControl w:val="0"/>
      <w:autoSpaceDE w:val="0"/>
      <w:autoSpaceDN w:val="0"/>
    </w:pPr>
    <w:rPr>
      <w:rFonts w:ascii="Trebuchet MS" w:eastAsia="Trebuchet MS" w:hAnsi="Trebuchet MS" w:cs="Trebuchet MS"/>
      <w:kern w:val="0"/>
      <w:lang w:val="en-US"/>
      <w14:ligatures w14:val="none"/>
    </w:rPr>
  </w:style>
  <w:style w:type="character" w:customStyle="1" w:styleId="BodyTextChar">
    <w:name w:val="Body Text Char"/>
    <w:basedOn w:val="DefaultParagraphFont"/>
    <w:link w:val="BodyText"/>
    <w:uiPriority w:val="1"/>
    <w:rsid w:val="00521F72"/>
    <w:rPr>
      <w:rFonts w:ascii="Trebuchet MS" w:eastAsia="Trebuchet MS" w:hAnsi="Trebuchet MS" w:cs="Trebuchet MS"/>
      <w:kern w:val="0"/>
      <w:lang w:val="en-US"/>
      <w14:ligatures w14:val="none"/>
    </w:rPr>
  </w:style>
  <w:style w:type="paragraph" w:customStyle="1" w:styleId="TableParagraph">
    <w:name w:val="Table Paragraph"/>
    <w:basedOn w:val="Normal"/>
    <w:uiPriority w:val="1"/>
    <w:qFormat/>
    <w:rsid w:val="006207BA"/>
    <w:pPr>
      <w:widowControl w:val="0"/>
      <w:autoSpaceDE w:val="0"/>
      <w:autoSpaceDN w:val="0"/>
    </w:pPr>
    <w:rPr>
      <w:rFonts w:ascii="Trebuchet MS" w:eastAsia="Trebuchet MS" w:hAnsi="Trebuchet MS" w:cs="Trebuchet MS"/>
      <w:kern w:val="0"/>
      <w:lang w:val="en-US"/>
      <w14:ligatures w14:val="none"/>
    </w:rPr>
  </w:style>
  <w:style w:type="paragraph" w:styleId="TOC4">
    <w:name w:val="toc 4"/>
    <w:basedOn w:val="Normal"/>
    <w:next w:val="Normal"/>
    <w:autoRedefine/>
    <w:uiPriority w:val="39"/>
    <w:unhideWhenUsed/>
    <w:rsid w:val="0066283C"/>
    <w:pPr>
      <w:spacing w:after="100" w:line="278" w:lineRule="auto"/>
      <w:ind w:left="720"/>
    </w:pPr>
    <w:rPr>
      <w:rFonts w:eastAsiaTheme="minorEastAsia"/>
      <w:sz w:val="24"/>
      <w:szCs w:val="24"/>
      <w:lang w:eastAsia="en-IE"/>
    </w:rPr>
  </w:style>
  <w:style w:type="paragraph" w:styleId="TOC5">
    <w:name w:val="toc 5"/>
    <w:basedOn w:val="Normal"/>
    <w:next w:val="Normal"/>
    <w:autoRedefine/>
    <w:uiPriority w:val="39"/>
    <w:unhideWhenUsed/>
    <w:rsid w:val="0066283C"/>
    <w:pPr>
      <w:spacing w:after="100" w:line="278" w:lineRule="auto"/>
      <w:ind w:left="960"/>
    </w:pPr>
    <w:rPr>
      <w:rFonts w:eastAsiaTheme="minorEastAsia"/>
      <w:sz w:val="24"/>
      <w:szCs w:val="24"/>
      <w:lang w:eastAsia="en-IE"/>
    </w:rPr>
  </w:style>
  <w:style w:type="paragraph" w:styleId="TOC6">
    <w:name w:val="toc 6"/>
    <w:basedOn w:val="Normal"/>
    <w:next w:val="Normal"/>
    <w:autoRedefine/>
    <w:uiPriority w:val="39"/>
    <w:unhideWhenUsed/>
    <w:rsid w:val="0066283C"/>
    <w:pPr>
      <w:spacing w:after="100" w:line="278" w:lineRule="auto"/>
      <w:ind w:left="1200"/>
    </w:pPr>
    <w:rPr>
      <w:rFonts w:eastAsiaTheme="minorEastAsia"/>
      <w:sz w:val="24"/>
      <w:szCs w:val="24"/>
      <w:lang w:eastAsia="en-IE"/>
    </w:rPr>
  </w:style>
  <w:style w:type="paragraph" w:styleId="TOC7">
    <w:name w:val="toc 7"/>
    <w:basedOn w:val="Normal"/>
    <w:next w:val="Normal"/>
    <w:autoRedefine/>
    <w:uiPriority w:val="39"/>
    <w:unhideWhenUsed/>
    <w:rsid w:val="0066283C"/>
    <w:pPr>
      <w:spacing w:after="100" w:line="278" w:lineRule="auto"/>
      <w:ind w:left="1440"/>
    </w:pPr>
    <w:rPr>
      <w:rFonts w:eastAsiaTheme="minorEastAsia"/>
      <w:sz w:val="24"/>
      <w:szCs w:val="24"/>
      <w:lang w:eastAsia="en-IE"/>
    </w:rPr>
  </w:style>
  <w:style w:type="paragraph" w:styleId="TOC8">
    <w:name w:val="toc 8"/>
    <w:basedOn w:val="Normal"/>
    <w:next w:val="Normal"/>
    <w:autoRedefine/>
    <w:uiPriority w:val="39"/>
    <w:unhideWhenUsed/>
    <w:rsid w:val="0066283C"/>
    <w:pPr>
      <w:spacing w:after="100" w:line="278" w:lineRule="auto"/>
      <w:ind w:left="1680"/>
    </w:pPr>
    <w:rPr>
      <w:rFonts w:eastAsiaTheme="minorEastAsia"/>
      <w:sz w:val="24"/>
      <w:szCs w:val="24"/>
      <w:lang w:eastAsia="en-IE"/>
    </w:rPr>
  </w:style>
  <w:style w:type="paragraph" w:styleId="TOC9">
    <w:name w:val="toc 9"/>
    <w:basedOn w:val="Normal"/>
    <w:next w:val="Normal"/>
    <w:autoRedefine/>
    <w:uiPriority w:val="39"/>
    <w:unhideWhenUsed/>
    <w:rsid w:val="0066283C"/>
    <w:pPr>
      <w:spacing w:after="100" w:line="278" w:lineRule="auto"/>
      <w:ind w:left="1920"/>
    </w:pPr>
    <w:rPr>
      <w:rFonts w:eastAsiaTheme="minorEastAsia"/>
      <w:sz w:val="24"/>
      <w:szCs w:val="24"/>
      <w:lang w:eastAsia="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282360">
      <w:bodyDiv w:val="1"/>
      <w:marLeft w:val="0"/>
      <w:marRight w:val="0"/>
      <w:marTop w:val="0"/>
      <w:marBottom w:val="0"/>
      <w:divBdr>
        <w:top w:val="none" w:sz="0" w:space="0" w:color="auto"/>
        <w:left w:val="none" w:sz="0" w:space="0" w:color="auto"/>
        <w:bottom w:val="none" w:sz="0" w:space="0" w:color="auto"/>
        <w:right w:val="none" w:sz="0" w:space="0" w:color="auto"/>
      </w:divBdr>
    </w:div>
    <w:div w:id="118107308">
      <w:bodyDiv w:val="1"/>
      <w:marLeft w:val="0"/>
      <w:marRight w:val="0"/>
      <w:marTop w:val="0"/>
      <w:marBottom w:val="0"/>
      <w:divBdr>
        <w:top w:val="none" w:sz="0" w:space="0" w:color="auto"/>
        <w:left w:val="none" w:sz="0" w:space="0" w:color="auto"/>
        <w:bottom w:val="none" w:sz="0" w:space="0" w:color="auto"/>
        <w:right w:val="none" w:sz="0" w:space="0" w:color="auto"/>
      </w:divBdr>
    </w:div>
    <w:div w:id="193663766">
      <w:bodyDiv w:val="1"/>
      <w:marLeft w:val="0"/>
      <w:marRight w:val="0"/>
      <w:marTop w:val="0"/>
      <w:marBottom w:val="0"/>
      <w:divBdr>
        <w:top w:val="none" w:sz="0" w:space="0" w:color="auto"/>
        <w:left w:val="none" w:sz="0" w:space="0" w:color="auto"/>
        <w:bottom w:val="none" w:sz="0" w:space="0" w:color="auto"/>
        <w:right w:val="none" w:sz="0" w:space="0" w:color="auto"/>
      </w:divBdr>
    </w:div>
    <w:div w:id="444689962">
      <w:bodyDiv w:val="1"/>
      <w:marLeft w:val="0"/>
      <w:marRight w:val="0"/>
      <w:marTop w:val="0"/>
      <w:marBottom w:val="0"/>
      <w:divBdr>
        <w:top w:val="none" w:sz="0" w:space="0" w:color="auto"/>
        <w:left w:val="none" w:sz="0" w:space="0" w:color="auto"/>
        <w:bottom w:val="none" w:sz="0" w:space="0" w:color="auto"/>
        <w:right w:val="none" w:sz="0" w:space="0" w:color="auto"/>
      </w:divBdr>
    </w:div>
    <w:div w:id="474034170">
      <w:bodyDiv w:val="1"/>
      <w:marLeft w:val="0"/>
      <w:marRight w:val="0"/>
      <w:marTop w:val="0"/>
      <w:marBottom w:val="0"/>
      <w:divBdr>
        <w:top w:val="none" w:sz="0" w:space="0" w:color="auto"/>
        <w:left w:val="none" w:sz="0" w:space="0" w:color="auto"/>
        <w:bottom w:val="none" w:sz="0" w:space="0" w:color="auto"/>
        <w:right w:val="none" w:sz="0" w:space="0" w:color="auto"/>
      </w:divBdr>
    </w:div>
    <w:div w:id="491802060">
      <w:bodyDiv w:val="1"/>
      <w:marLeft w:val="0"/>
      <w:marRight w:val="0"/>
      <w:marTop w:val="0"/>
      <w:marBottom w:val="0"/>
      <w:divBdr>
        <w:top w:val="none" w:sz="0" w:space="0" w:color="auto"/>
        <w:left w:val="none" w:sz="0" w:space="0" w:color="auto"/>
        <w:bottom w:val="none" w:sz="0" w:space="0" w:color="auto"/>
        <w:right w:val="none" w:sz="0" w:space="0" w:color="auto"/>
      </w:divBdr>
    </w:div>
    <w:div w:id="495653926">
      <w:bodyDiv w:val="1"/>
      <w:marLeft w:val="0"/>
      <w:marRight w:val="0"/>
      <w:marTop w:val="0"/>
      <w:marBottom w:val="0"/>
      <w:divBdr>
        <w:top w:val="none" w:sz="0" w:space="0" w:color="auto"/>
        <w:left w:val="none" w:sz="0" w:space="0" w:color="auto"/>
        <w:bottom w:val="none" w:sz="0" w:space="0" w:color="auto"/>
        <w:right w:val="none" w:sz="0" w:space="0" w:color="auto"/>
      </w:divBdr>
    </w:div>
    <w:div w:id="633759011">
      <w:bodyDiv w:val="1"/>
      <w:marLeft w:val="0"/>
      <w:marRight w:val="0"/>
      <w:marTop w:val="0"/>
      <w:marBottom w:val="0"/>
      <w:divBdr>
        <w:top w:val="none" w:sz="0" w:space="0" w:color="auto"/>
        <w:left w:val="none" w:sz="0" w:space="0" w:color="auto"/>
        <w:bottom w:val="none" w:sz="0" w:space="0" w:color="auto"/>
        <w:right w:val="none" w:sz="0" w:space="0" w:color="auto"/>
      </w:divBdr>
    </w:div>
    <w:div w:id="772283614">
      <w:bodyDiv w:val="1"/>
      <w:marLeft w:val="0"/>
      <w:marRight w:val="0"/>
      <w:marTop w:val="0"/>
      <w:marBottom w:val="0"/>
      <w:divBdr>
        <w:top w:val="none" w:sz="0" w:space="0" w:color="auto"/>
        <w:left w:val="none" w:sz="0" w:space="0" w:color="auto"/>
        <w:bottom w:val="none" w:sz="0" w:space="0" w:color="auto"/>
        <w:right w:val="none" w:sz="0" w:space="0" w:color="auto"/>
      </w:divBdr>
    </w:div>
    <w:div w:id="1031416543">
      <w:bodyDiv w:val="1"/>
      <w:marLeft w:val="0"/>
      <w:marRight w:val="0"/>
      <w:marTop w:val="0"/>
      <w:marBottom w:val="0"/>
      <w:divBdr>
        <w:top w:val="none" w:sz="0" w:space="0" w:color="auto"/>
        <w:left w:val="none" w:sz="0" w:space="0" w:color="auto"/>
        <w:bottom w:val="none" w:sz="0" w:space="0" w:color="auto"/>
        <w:right w:val="none" w:sz="0" w:space="0" w:color="auto"/>
      </w:divBdr>
    </w:div>
    <w:div w:id="1065490836">
      <w:bodyDiv w:val="1"/>
      <w:marLeft w:val="0"/>
      <w:marRight w:val="0"/>
      <w:marTop w:val="0"/>
      <w:marBottom w:val="0"/>
      <w:divBdr>
        <w:top w:val="none" w:sz="0" w:space="0" w:color="auto"/>
        <w:left w:val="none" w:sz="0" w:space="0" w:color="auto"/>
        <w:bottom w:val="none" w:sz="0" w:space="0" w:color="auto"/>
        <w:right w:val="none" w:sz="0" w:space="0" w:color="auto"/>
      </w:divBdr>
    </w:div>
    <w:div w:id="1178689665">
      <w:bodyDiv w:val="1"/>
      <w:marLeft w:val="0"/>
      <w:marRight w:val="0"/>
      <w:marTop w:val="0"/>
      <w:marBottom w:val="0"/>
      <w:divBdr>
        <w:top w:val="none" w:sz="0" w:space="0" w:color="auto"/>
        <w:left w:val="none" w:sz="0" w:space="0" w:color="auto"/>
        <w:bottom w:val="none" w:sz="0" w:space="0" w:color="auto"/>
        <w:right w:val="none" w:sz="0" w:space="0" w:color="auto"/>
      </w:divBdr>
    </w:div>
    <w:div w:id="1284459207">
      <w:bodyDiv w:val="1"/>
      <w:marLeft w:val="0"/>
      <w:marRight w:val="0"/>
      <w:marTop w:val="0"/>
      <w:marBottom w:val="0"/>
      <w:divBdr>
        <w:top w:val="none" w:sz="0" w:space="0" w:color="auto"/>
        <w:left w:val="none" w:sz="0" w:space="0" w:color="auto"/>
        <w:bottom w:val="none" w:sz="0" w:space="0" w:color="auto"/>
        <w:right w:val="none" w:sz="0" w:space="0" w:color="auto"/>
      </w:divBdr>
    </w:div>
    <w:div w:id="1470396934">
      <w:bodyDiv w:val="1"/>
      <w:marLeft w:val="0"/>
      <w:marRight w:val="0"/>
      <w:marTop w:val="0"/>
      <w:marBottom w:val="0"/>
      <w:divBdr>
        <w:top w:val="none" w:sz="0" w:space="0" w:color="auto"/>
        <w:left w:val="none" w:sz="0" w:space="0" w:color="auto"/>
        <w:bottom w:val="none" w:sz="0" w:space="0" w:color="auto"/>
        <w:right w:val="none" w:sz="0" w:space="0" w:color="auto"/>
      </w:divBdr>
    </w:div>
    <w:div w:id="1833714804">
      <w:bodyDiv w:val="1"/>
      <w:marLeft w:val="0"/>
      <w:marRight w:val="0"/>
      <w:marTop w:val="0"/>
      <w:marBottom w:val="0"/>
      <w:divBdr>
        <w:top w:val="none" w:sz="0" w:space="0" w:color="auto"/>
        <w:left w:val="none" w:sz="0" w:space="0" w:color="auto"/>
        <w:bottom w:val="none" w:sz="0" w:space="0" w:color="auto"/>
        <w:right w:val="none" w:sz="0" w:space="0" w:color="auto"/>
      </w:divBdr>
    </w:div>
    <w:div w:id="1905607565">
      <w:bodyDiv w:val="1"/>
      <w:marLeft w:val="0"/>
      <w:marRight w:val="0"/>
      <w:marTop w:val="0"/>
      <w:marBottom w:val="0"/>
      <w:divBdr>
        <w:top w:val="none" w:sz="0" w:space="0" w:color="auto"/>
        <w:left w:val="none" w:sz="0" w:space="0" w:color="auto"/>
        <w:bottom w:val="none" w:sz="0" w:space="0" w:color="auto"/>
        <w:right w:val="none" w:sz="0" w:space="0" w:color="auto"/>
      </w:divBdr>
    </w:div>
    <w:div w:id="2052918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85.png"/><Relationship Id="rId21" Type="http://schemas.openxmlformats.org/officeDocument/2006/relationships/image" Target="media/image11.jpg"/><Relationship Id="rId42" Type="http://schemas.openxmlformats.org/officeDocument/2006/relationships/hyperlink" Target="https://www.epa.ie/publications/monitoring--assessment/climate-change/climate-change-in-the-irish-mind.php" TargetMode="External"/><Relationship Id="rId63" Type="http://schemas.openxmlformats.org/officeDocument/2006/relationships/image" Target="media/image31.png"/><Relationship Id="rId84" Type="http://schemas.openxmlformats.org/officeDocument/2006/relationships/image" Target="media/image52.png"/><Relationship Id="rId138" Type="http://schemas.openxmlformats.org/officeDocument/2006/relationships/image" Target="media/image106.png"/><Relationship Id="rId159" Type="http://schemas.openxmlformats.org/officeDocument/2006/relationships/image" Target="media/image127.png"/><Relationship Id="rId170" Type="http://schemas.openxmlformats.org/officeDocument/2006/relationships/image" Target="media/image138.png"/><Relationship Id="rId107" Type="http://schemas.openxmlformats.org/officeDocument/2006/relationships/image" Target="media/image75.png"/><Relationship Id="rId11" Type="http://schemas.openxmlformats.org/officeDocument/2006/relationships/hyperlink" Target="https://www.youtube.com/embed/ISPatdybCQ0?feature=oembed" TargetMode="External"/><Relationship Id="rId32" Type="http://schemas.openxmlformats.org/officeDocument/2006/relationships/image" Target="media/image22.jpeg"/><Relationship Id="rId53" Type="http://schemas.openxmlformats.org/officeDocument/2006/relationships/hyperlink" Target="https://www.proquest.com/docview/2494303628" TargetMode="External"/><Relationship Id="rId74" Type="http://schemas.openxmlformats.org/officeDocument/2006/relationships/image" Target="media/image42.png"/><Relationship Id="rId128" Type="http://schemas.openxmlformats.org/officeDocument/2006/relationships/image" Target="media/image96.png"/><Relationship Id="rId149" Type="http://schemas.openxmlformats.org/officeDocument/2006/relationships/image" Target="media/image117.png"/><Relationship Id="rId5" Type="http://schemas.openxmlformats.org/officeDocument/2006/relationships/webSettings" Target="webSettings.xml"/><Relationship Id="rId95" Type="http://schemas.openxmlformats.org/officeDocument/2006/relationships/image" Target="media/image63.png"/><Relationship Id="rId160" Type="http://schemas.openxmlformats.org/officeDocument/2006/relationships/image" Target="media/image128.png"/><Relationship Id="rId22" Type="http://schemas.openxmlformats.org/officeDocument/2006/relationships/image" Target="media/image12.png"/><Relationship Id="rId43" Type="http://schemas.openxmlformats.org/officeDocument/2006/relationships/hyperlink" Target="https://www.tandfonline.com/doi/full/10.1080/26395916.2023.2168760" TargetMode="External"/><Relationship Id="rId64" Type="http://schemas.openxmlformats.org/officeDocument/2006/relationships/image" Target="media/image32.png"/><Relationship Id="rId118" Type="http://schemas.openxmlformats.org/officeDocument/2006/relationships/image" Target="media/image86.png"/><Relationship Id="rId139" Type="http://schemas.openxmlformats.org/officeDocument/2006/relationships/image" Target="media/image107.png"/><Relationship Id="rId85" Type="http://schemas.openxmlformats.org/officeDocument/2006/relationships/image" Target="media/image53.png"/><Relationship Id="rId150" Type="http://schemas.openxmlformats.org/officeDocument/2006/relationships/image" Target="media/image118.png"/><Relationship Id="rId171" Type="http://schemas.openxmlformats.org/officeDocument/2006/relationships/image" Target="media/image139.png"/><Relationship Id="rId12" Type="http://schemas.openxmlformats.org/officeDocument/2006/relationships/image" Target="media/image4.jpg"/><Relationship Id="rId33" Type="http://schemas.openxmlformats.org/officeDocument/2006/relationships/hyperlink" Target="https://www.youtube.com/embed/QjO9Cfl8ZuI?feature=oembed" TargetMode="External"/><Relationship Id="rId108" Type="http://schemas.openxmlformats.org/officeDocument/2006/relationships/image" Target="media/image76.png"/><Relationship Id="rId129" Type="http://schemas.openxmlformats.org/officeDocument/2006/relationships/image" Target="media/image97.png"/><Relationship Id="rId54" Type="http://schemas.openxmlformats.org/officeDocument/2006/relationships/image" Target="media/image24.png"/><Relationship Id="rId75" Type="http://schemas.openxmlformats.org/officeDocument/2006/relationships/image" Target="media/image43.png"/><Relationship Id="rId96" Type="http://schemas.openxmlformats.org/officeDocument/2006/relationships/image" Target="media/image64.png"/><Relationship Id="rId140" Type="http://schemas.openxmlformats.org/officeDocument/2006/relationships/image" Target="media/image108.png"/><Relationship Id="rId161" Type="http://schemas.openxmlformats.org/officeDocument/2006/relationships/image" Target="media/image129.png"/><Relationship Id="rId6" Type="http://schemas.openxmlformats.org/officeDocument/2006/relationships/footnotes" Target="footnotes.xml"/><Relationship Id="rId23" Type="http://schemas.openxmlformats.org/officeDocument/2006/relationships/image" Target="media/image13.jpeg"/><Relationship Id="rId28" Type="http://schemas.openxmlformats.org/officeDocument/2006/relationships/image" Target="media/image18.png"/><Relationship Id="rId49" Type="http://schemas.openxmlformats.org/officeDocument/2006/relationships/hyperlink" Target="https://www.thetrailblazery.com/scoilscairte" TargetMode="External"/><Relationship Id="rId114" Type="http://schemas.openxmlformats.org/officeDocument/2006/relationships/image" Target="media/image82.png"/><Relationship Id="rId119" Type="http://schemas.openxmlformats.org/officeDocument/2006/relationships/image" Target="media/image87.png"/><Relationship Id="rId44" Type="http://schemas.openxmlformats.org/officeDocument/2006/relationships/hyperlink" Target="https://1drv.ms/b/c/4edd031c0b6d1878/EXgYbQscA90ggE7swQAAAAABueXYByVI9bnp_kInGK_h6A" TargetMode="External"/><Relationship Id="rId60" Type="http://schemas.openxmlformats.org/officeDocument/2006/relationships/image" Target="media/image28.png"/><Relationship Id="rId65" Type="http://schemas.openxmlformats.org/officeDocument/2006/relationships/image" Target="media/image33.png"/><Relationship Id="rId81" Type="http://schemas.openxmlformats.org/officeDocument/2006/relationships/image" Target="media/image49.png"/><Relationship Id="rId86" Type="http://schemas.openxmlformats.org/officeDocument/2006/relationships/image" Target="media/image54.png"/><Relationship Id="rId130" Type="http://schemas.openxmlformats.org/officeDocument/2006/relationships/image" Target="media/image98.png"/><Relationship Id="rId135" Type="http://schemas.openxmlformats.org/officeDocument/2006/relationships/image" Target="media/image103.png"/><Relationship Id="rId151" Type="http://schemas.openxmlformats.org/officeDocument/2006/relationships/image" Target="media/image119.png"/><Relationship Id="rId156" Type="http://schemas.openxmlformats.org/officeDocument/2006/relationships/image" Target="media/image124.png"/><Relationship Id="rId177" Type="http://schemas.openxmlformats.org/officeDocument/2006/relationships/hyperlink" Target="mailto:2204717@student.uwtsd.ac.uk" TargetMode="External"/><Relationship Id="rId172" Type="http://schemas.openxmlformats.org/officeDocument/2006/relationships/image" Target="media/image140.pn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hyperlink" Target="https://www.epa.ie/publications/monitoring--assessment/climate-change/climate-change-in-the-irish-mind.php" TargetMode="External"/><Relationship Id="rId109" Type="http://schemas.openxmlformats.org/officeDocument/2006/relationships/image" Target="media/image77.png"/><Relationship Id="rId34" Type="http://schemas.openxmlformats.org/officeDocument/2006/relationships/image" Target="media/image23.jpg"/><Relationship Id="rId50" Type="http://schemas.openxmlformats.org/officeDocument/2006/relationships/hyperlink" Target="https://plato.stanford.edu/archives/win2022/entries/scientific-discovery/" TargetMode="External"/><Relationship Id="rId55" Type="http://schemas.openxmlformats.org/officeDocument/2006/relationships/header" Target="header1.xml"/><Relationship Id="rId76" Type="http://schemas.openxmlformats.org/officeDocument/2006/relationships/image" Target="media/image44.png"/><Relationship Id="rId97" Type="http://schemas.openxmlformats.org/officeDocument/2006/relationships/image" Target="media/image65.png"/><Relationship Id="rId104" Type="http://schemas.openxmlformats.org/officeDocument/2006/relationships/image" Target="media/image72.png"/><Relationship Id="rId120" Type="http://schemas.openxmlformats.org/officeDocument/2006/relationships/image" Target="media/image88.png"/><Relationship Id="rId125" Type="http://schemas.openxmlformats.org/officeDocument/2006/relationships/image" Target="media/image93.png"/><Relationship Id="rId141" Type="http://schemas.openxmlformats.org/officeDocument/2006/relationships/image" Target="media/image109.png"/><Relationship Id="rId146" Type="http://schemas.openxmlformats.org/officeDocument/2006/relationships/image" Target="media/image114.png"/><Relationship Id="rId167" Type="http://schemas.openxmlformats.org/officeDocument/2006/relationships/image" Target="media/image135.png"/><Relationship Id="rId7" Type="http://schemas.openxmlformats.org/officeDocument/2006/relationships/endnotes" Target="endnotes.xml"/><Relationship Id="rId71" Type="http://schemas.openxmlformats.org/officeDocument/2006/relationships/image" Target="media/image39.png"/><Relationship Id="rId92" Type="http://schemas.openxmlformats.org/officeDocument/2006/relationships/image" Target="media/image60.png"/><Relationship Id="rId162" Type="http://schemas.openxmlformats.org/officeDocument/2006/relationships/image" Target="media/image130.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hyperlink" Target="https://indigenous.ie/" TargetMode="External"/><Relationship Id="rId45" Type="http://schemas.openxmlformats.org/officeDocument/2006/relationships/hyperlink" Target="https://1drv.ms/w/s!AngYbQscA91Og4NpFZuvV7dyN8-BDA?e=jaUnVF" TargetMode="External"/><Relationship Id="rId66" Type="http://schemas.openxmlformats.org/officeDocument/2006/relationships/image" Target="media/image34.png"/><Relationship Id="rId87" Type="http://schemas.openxmlformats.org/officeDocument/2006/relationships/image" Target="media/image55.png"/><Relationship Id="rId110" Type="http://schemas.openxmlformats.org/officeDocument/2006/relationships/image" Target="media/image78.png"/><Relationship Id="rId115" Type="http://schemas.openxmlformats.org/officeDocument/2006/relationships/image" Target="media/image83.png"/><Relationship Id="rId131" Type="http://schemas.openxmlformats.org/officeDocument/2006/relationships/image" Target="media/image99.png"/><Relationship Id="rId136" Type="http://schemas.openxmlformats.org/officeDocument/2006/relationships/image" Target="media/image104.png"/><Relationship Id="rId157" Type="http://schemas.openxmlformats.org/officeDocument/2006/relationships/image" Target="media/image125.png"/><Relationship Id="rId178" Type="http://schemas.openxmlformats.org/officeDocument/2006/relationships/header" Target="header2.xml"/><Relationship Id="rId61" Type="http://schemas.openxmlformats.org/officeDocument/2006/relationships/image" Target="media/image29.png"/><Relationship Id="rId82" Type="http://schemas.openxmlformats.org/officeDocument/2006/relationships/image" Target="media/image50.png"/><Relationship Id="rId152" Type="http://schemas.openxmlformats.org/officeDocument/2006/relationships/image" Target="media/image120.png"/><Relationship Id="rId173" Type="http://schemas.openxmlformats.org/officeDocument/2006/relationships/image" Target="media/image141.png"/><Relationship Id="rId19" Type="http://schemas.openxmlformats.org/officeDocument/2006/relationships/image" Target="media/image10.png"/><Relationship Id="rId14" Type="http://schemas.openxmlformats.org/officeDocument/2006/relationships/hyperlink" Target="https://www.youtube.com/embed/PHazrgS_0-A?feature=oembed" TargetMode="External"/><Relationship Id="rId30" Type="http://schemas.openxmlformats.org/officeDocument/2006/relationships/image" Target="media/image20.png"/><Relationship Id="rId35" Type="http://schemas.openxmlformats.org/officeDocument/2006/relationships/hyperlink" Target="https://antairseach.ie/" TargetMode="External"/><Relationship Id="rId56" Type="http://schemas.openxmlformats.org/officeDocument/2006/relationships/footer" Target="footer1.xml"/><Relationship Id="rId77" Type="http://schemas.openxmlformats.org/officeDocument/2006/relationships/image" Target="media/image45.png"/><Relationship Id="rId100" Type="http://schemas.openxmlformats.org/officeDocument/2006/relationships/image" Target="media/image68.png"/><Relationship Id="rId105" Type="http://schemas.openxmlformats.org/officeDocument/2006/relationships/image" Target="media/image73.png"/><Relationship Id="rId126" Type="http://schemas.openxmlformats.org/officeDocument/2006/relationships/image" Target="media/image94.png"/><Relationship Id="rId147" Type="http://schemas.openxmlformats.org/officeDocument/2006/relationships/image" Target="media/image115.png"/><Relationship Id="rId168" Type="http://schemas.openxmlformats.org/officeDocument/2006/relationships/image" Target="media/image136.png"/><Relationship Id="rId8" Type="http://schemas.openxmlformats.org/officeDocument/2006/relationships/image" Target="media/image1.png"/><Relationship Id="rId51" Type="http://schemas.openxmlformats.org/officeDocument/2006/relationships/hyperlink" Target="https://www.epa.ie/publications/monitoring--assessment/climate-change/ICCA_Synthesis_Report.pdf" TargetMode="External"/><Relationship Id="rId72" Type="http://schemas.openxmlformats.org/officeDocument/2006/relationships/image" Target="media/image40.png"/><Relationship Id="rId93" Type="http://schemas.openxmlformats.org/officeDocument/2006/relationships/image" Target="media/image61.png"/><Relationship Id="rId98" Type="http://schemas.openxmlformats.org/officeDocument/2006/relationships/image" Target="media/image66.png"/><Relationship Id="rId121" Type="http://schemas.openxmlformats.org/officeDocument/2006/relationships/image" Target="media/image89.png"/><Relationship Id="rId142" Type="http://schemas.openxmlformats.org/officeDocument/2006/relationships/image" Target="media/image110.png"/><Relationship Id="rId163" Type="http://schemas.openxmlformats.org/officeDocument/2006/relationships/image" Target="media/image131.png"/><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hyperlink" Target="https://catholicclimatecovenant.org/learn/teachings/pope-francis/" TargetMode="External"/><Relationship Id="rId67" Type="http://schemas.openxmlformats.org/officeDocument/2006/relationships/image" Target="media/image35.png"/><Relationship Id="rId116" Type="http://schemas.openxmlformats.org/officeDocument/2006/relationships/image" Target="media/image84.png"/><Relationship Id="rId137" Type="http://schemas.openxmlformats.org/officeDocument/2006/relationships/image" Target="media/image105.png"/><Relationship Id="rId158" Type="http://schemas.openxmlformats.org/officeDocument/2006/relationships/image" Target="media/image126.png"/><Relationship Id="rId20" Type="http://schemas.openxmlformats.org/officeDocument/2006/relationships/hyperlink" Target="https://www.youtube.com/embed/9qUIG-fdRvM?feature=oembed" TargetMode="External"/><Relationship Id="rId41" Type="http://schemas.openxmlformats.org/officeDocument/2006/relationships/hyperlink" Target="https://www.ria.ie/library/irish-history-online/" TargetMode="External"/><Relationship Id="rId62" Type="http://schemas.openxmlformats.org/officeDocument/2006/relationships/image" Target="media/image30.png"/><Relationship Id="rId83" Type="http://schemas.openxmlformats.org/officeDocument/2006/relationships/image" Target="media/image51.png"/><Relationship Id="rId88" Type="http://schemas.openxmlformats.org/officeDocument/2006/relationships/image" Target="media/image56.png"/><Relationship Id="rId111" Type="http://schemas.openxmlformats.org/officeDocument/2006/relationships/image" Target="media/image79.png"/><Relationship Id="rId132" Type="http://schemas.openxmlformats.org/officeDocument/2006/relationships/image" Target="media/image100.png"/><Relationship Id="rId153" Type="http://schemas.openxmlformats.org/officeDocument/2006/relationships/image" Target="media/image121.png"/><Relationship Id="rId174" Type="http://schemas.openxmlformats.org/officeDocument/2006/relationships/image" Target="media/image142.png"/><Relationship Id="rId179" Type="http://schemas.openxmlformats.org/officeDocument/2006/relationships/fontTable" Target="fontTable.xml"/><Relationship Id="rId15" Type="http://schemas.openxmlformats.org/officeDocument/2006/relationships/image" Target="media/image6.jpg"/><Relationship Id="rId36" Type="http://schemas.openxmlformats.org/officeDocument/2006/relationships/hyperlink" Target="https://brigitsgarden.ie/" TargetMode="External"/><Relationship Id="rId57" Type="http://schemas.openxmlformats.org/officeDocument/2006/relationships/image" Target="media/image25.jpeg"/><Relationship Id="rId106" Type="http://schemas.openxmlformats.org/officeDocument/2006/relationships/image" Target="media/image74.png"/><Relationship Id="rId127" Type="http://schemas.openxmlformats.org/officeDocument/2006/relationships/image" Target="media/image95.png"/><Relationship Id="rId10" Type="http://schemas.openxmlformats.org/officeDocument/2006/relationships/image" Target="media/image3.jpeg"/><Relationship Id="rId31" Type="http://schemas.openxmlformats.org/officeDocument/2006/relationships/image" Target="media/image21.png"/><Relationship Id="rId52" Type="http://schemas.openxmlformats.org/officeDocument/2006/relationships/hyperlink" Target="http://www.un.org/esa/socdev/unpfii/documents/5session_factsheet1.pdf" TargetMode="External"/><Relationship Id="rId73" Type="http://schemas.openxmlformats.org/officeDocument/2006/relationships/image" Target="media/image41.png"/><Relationship Id="rId78" Type="http://schemas.openxmlformats.org/officeDocument/2006/relationships/image" Target="media/image46.png"/><Relationship Id="rId94" Type="http://schemas.openxmlformats.org/officeDocument/2006/relationships/image" Target="media/image62.png"/><Relationship Id="rId99" Type="http://schemas.openxmlformats.org/officeDocument/2006/relationships/image" Target="media/image67.png"/><Relationship Id="rId101" Type="http://schemas.openxmlformats.org/officeDocument/2006/relationships/image" Target="media/image69.png"/><Relationship Id="rId122" Type="http://schemas.openxmlformats.org/officeDocument/2006/relationships/image" Target="media/image90.png"/><Relationship Id="rId143" Type="http://schemas.openxmlformats.org/officeDocument/2006/relationships/image" Target="media/image111.png"/><Relationship Id="rId148" Type="http://schemas.openxmlformats.org/officeDocument/2006/relationships/image" Target="media/image116.png"/><Relationship Id="rId164" Type="http://schemas.openxmlformats.org/officeDocument/2006/relationships/image" Target="media/image132.png"/><Relationship Id="rId169" Type="http://schemas.openxmlformats.org/officeDocument/2006/relationships/image" Target="media/image137.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theme" Target="theme/theme1.xml"/><Relationship Id="rId26" Type="http://schemas.openxmlformats.org/officeDocument/2006/relationships/image" Target="media/image16.png"/><Relationship Id="rId47" Type="http://schemas.openxmlformats.org/officeDocument/2006/relationships/hyperlink" Target="https://www.ria.ie/library/irish-history-online/" TargetMode="External"/><Relationship Id="rId68" Type="http://schemas.openxmlformats.org/officeDocument/2006/relationships/image" Target="media/image36.png"/><Relationship Id="rId89" Type="http://schemas.openxmlformats.org/officeDocument/2006/relationships/image" Target="media/image57.png"/><Relationship Id="rId112" Type="http://schemas.openxmlformats.org/officeDocument/2006/relationships/image" Target="media/image80.png"/><Relationship Id="rId133" Type="http://schemas.openxmlformats.org/officeDocument/2006/relationships/image" Target="media/image101.png"/><Relationship Id="rId154" Type="http://schemas.openxmlformats.org/officeDocument/2006/relationships/image" Target="media/image122.png"/><Relationship Id="rId175" Type="http://schemas.openxmlformats.org/officeDocument/2006/relationships/image" Target="media/image143.png"/><Relationship Id="rId16" Type="http://schemas.openxmlformats.org/officeDocument/2006/relationships/image" Target="media/image7.jpeg"/><Relationship Id="rId37" Type="http://schemas.openxmlformats.org/officeDocument/2006/relationships/hyperlink" Target="https://www.archaeology.ie/archaeological-survey-ireland/historic-environment-viewer-application" TargetMode="External"/><Relationship Id="rId58" Type="http://schemas.openxmlformats.org/officeDocument/2006/relationships/image" Target="media/image26.jpeg"/><Relationship Id="rId79" Type="http://schemas.openxmlformats.org/officeDocument/2006/relationships/image" Target="media/image47.png"/><Relationship Id="rId102" Type="http://schemas.openxmlformats.org/officeDocument/2006/relationships/image" Target="media/image70.jpeg"/><Relationship Id="rId123" Type="http://schemas.openxmlformats.org/officeDocument/2006/relationships/image" Target="media/image91.jpeg"/><Relationship Id="rId144" Type="http://schemas.openxmlformats.org/officeDocument/2006/relationships/image" Target="media/image112.png"/><Relationship Id="rId90" Type="http://schemas.openxmlformats.org/officeDocument/2006/relationships/image" Target="media/image58.png"/><Relationship Id="rId165" Type="http://schemas.openxmlformats.org/officeDocument/2006/relationships/image" Target="media/image133.png"/><Relationship Id="rId27" Type="http://schemas.openxmlformats.org/officeDocument/2006/relationships/image" Target="media/image17.png"/><Relationship Id="rId48" Type="http://schemas.openxmlformats.org/officeDocument/2006/relationships/hyperlink" Target="https://about.rte.ie/2024/08/30/rte-launches-new-season-of-unique-public-service-content-featuring-real-irish-stories-and-celebrating-irelands-landscape-culture-and-creativity/" TargetMode="External"/><Relationship Id="rId69" Type="http://schemas.openxmlformats.org/officeDocument/2006/relationships/image" Target="media/image37.png"/><Relationship Id="rId113" Type="http://schemas.openxmlformats.org/officeDocument/2006/relationships/image" Target="media/image81.png"/><Relationship Id="rId134" Type="http://schemas.openxmlformats.org/officeDocument/2006/relationships/image" Target="media/image102.png"/><Relationship Id="rId80" Type="http://schemas.openxmlformats.org/officeDocument/2006/relationships/image" Target="media/image48.png"/><Relationship Id="rId155" Type="http://schemas.openxmlformats.org/officeDocument/2006/relationships/image" Target="media/image123.png"/><Relationship Id="rId176" Type="http://schemas.openxmlformats.org/officeDocument/2006/relationships/hyperlink" Target="https://forms.gle/Acfw8jQQNA4VYyts6" TargetMode="External"/><Relationship Id="rId17" Type="http://schemas.openxmlformats.org/officeDocument/2006/relationships/image" Target="media/image8.png"/><Relationship Id="rId38" Type="http://schemas.openxmlformats.org/officeDocument/2006/relationships/hyperlink" Target="https://www.teanglann.ie/en/fgb/d%c3%baile?flex=frm" TargetMode="External"/><Relationship Id="rId59" Type="http://schemas.openxmlformats.org/officeDocument/2006/relationships/image" Target="media/image27.png"/><Relationship Id="rId103" Type="http://schemas.openxmlformats.org/officeDocument/2006/relationships/image" Target="media/image71.png"/><Relationship Id="rId124" Type="http://schemas.openxmlformats.org/officeDocument/2006/relationships/image" Target="media/image92.png"/><Relationship Id="rId70" Type="http://schemas.openxmlformats.org/officeDocument/2006/relationships/image" Target="media/image38.png"/><Relationship Id="rId91" Type="http://schemas.openxmlformats.org/officeDocument/2006/relationships/image" Target="media/image59.png"/><Relationship Id="rId145" Type="http://schemas.openxmlformats.org/officeDocument/2006/relationships/image" Target="media/image113.png"/><Relationship Id="rId166" Type="http://schemas.openxmlformats.org/officeDocument/2006/relationships/image" Target="media/image134.png"/><Relationship Id="rId1" Type="http://schemas.openxmlformats.org/officeDocument/2006/relationships/customXml" Target="../customXml/item1.xml"/></Relationships>
</file>

<file path=word/_rels/footnotes.xml.rels><?xml version="1.0" encoding="UTF-8" standalone="yes"?>
<Relationships xmlns="http://schemas.openxmlformats.org/package/2006/relationships"><Relationship Id="rId8" Type="http://schemas.openxmlformats.org/officeDocument/2006/relationships/hyperlink" Target="http://www.un.org/esa/socdev/unpfii/documents/5session_factsheet1.pdf" TargetMode="External"/><Relationship Id="rId13" Type="http://schemas.openxmlformats.org/officeDocument/2006/relationships/hyperlink" Target="https://coggle.it/" TargetMode="External"/><Relationship Id="rId3" Type="http://schemas.openxmlformats.org/officeDocument/2006/relationships/hyperlink" Target="https://www.tandfonline.com/doi/full/10.1080/26395916.2023.2168760" TargetMode="External"/><Relationship Id="rId7" Type="http://schemas.openxmlformats.org/officeDocument/2006/relationships/hyperlink" Target="https://brigitsgarden.ie/" TargetMode="External"/><Relationship Id="rId12" Type="http://schemas.openxmlformats.org/officeDocument/2006/relationships/hyperlink" Target="https://1drv.ms/w/s!AngYbQscA91Og4NpFZuvV7dyN8-BDA?e=jaUnVF" TargetMode="External"/><Relationship Id="rId2" Type="http://schemas.openxmlformats.org/officeDocument/2006/relationships/hyperlink" Target="https://www.epa.ie/publications/monitoring--assessment/climate-change/ICCA_Synthesis_Report.pdf" TargetMode="External"/><Relationship Id="rId16" Type="http://schemas.openxmlformats.org/officeDocument/2006/relationships/hyperlink" Target="https://plato.stanford.edu/archives/win2022/entries/scientific-discovery/" TargetMode="External"/><Relationship Id="rId1" Type="http://schemas.openxmlformats.org/officeDocument/2006/relationships/hyperlink" Target="https://www.epa.ie/publications/monitoring--assessment/climate-change/climate-change-in-the-irish-mind.php" TargetMode="External"/><Relationship Id="rId6" Type="http://schemas.openxmlformats.org/officeDocument/2006/relationships/hyperlink" Target="https://antairseach.ie/" TargetMode="External"/><Relationship Id="rId11" Type="http://schemas.openxmlformats.org/officeDocument/2006/relationships/hyperlink" Target="https://www.ria.ie/library/irish-history-online/" TargetMode="External"/><Relationship Id="rId5" Type="http://schemas.openxmlformats.org/officeDocument/2006/relationships/hyperlink" Target="https://www.thetrailblazery.com/scoilscairte" TargetMode="External"/><Relationship Id="rId15" Type="http://schemas.openxmlformats.org/officeDocument/2006/relationships/hyperlink" Target="https://www.teanglann.ie/en/fgb/d%c3%baile?flex=frm" TargetMode="External"/><Relationship Id="rId10" Type="http://schemas.openxmlformats.org/officeDocument/2006/relationships/hyperlink" Target="https://www.archaeology.ie/archaeological-survey-ireland/historic-environment-viewer-application" TargetMode="External"/><Relationship Id="rId4" Type="http://schemas.openxmlformats.org/officeDocument/2006/relationships/hyperlink" Target="https://about.rte.ie/2024/08/30/rte-launches-new-season-of-unique-public-service-content-featuring-real-irish-stories-and-celebrating-irelands-landscape-culture-and-creativity/" TargetMode="External"/><Relationship Id="rId9" Type="http://schemas.openxmlformats.org/officeDocument/2006/relationships/image" Target="media/image2.png"/><Relationship Id="rId14" Type="http://schemas.openxmlformats.org/officeDocument/2006/relationships/hyperlink" Target="https://catholicclimatecovenant.org/learn/teachings/pope-franc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8A3ED-6B19-4A3A-94F4-36BAF650C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4017</TotalTime>
  <Pages>120</Pages>
  <Words>23531</Words>
  <Characters>142413</Characters>
  <Application>Microsoft Office Word</Application>
  <DocSecurity>0</DocSecurity>
  <Lines>1186</Lines>
  <Paragraphs>331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165613</CharactersWithSpaces>
  <SharedDoc>false</SharedDoc>
  <HLinks>
    <vt:vector size="390" baseType="variant">
      <vt:variant>
        <vt:i4>7077948</vt:i4>
      </vt:variant>
      <vt:variant>
        <vt:i4>321</vt:i4>
      </vt:variant>
      <vt:variant>
        <vt:i4>0</vt:i4>
      </vt:variant>
      <vt:variant>
        <vt:i4>5</vt:i4>
      </vt:variant>
      <vt:variant>
        <vt:lpwstr>https://forms.gle/Acfw8jQQNA4VYyts6</vt:lpwstr>
      </vt:variant>
      <vt:variant>
        <vt:lpwstr/>
      </vt:variant>
      <vt:variant>
        <vt:i4>7602274</vt:i4>
      </vt:variant>
      <vt:variant>
        <vt:i4>318</vt:i4>
      </vt:variant>
      <vt:variant>
        <vt:i4>0</vt:i4>
      </vt:variant>
      <vt:variant>
        <vt:i4>5</vt:i4>
      </vt:variant>
      <vt:variant>
        <vt:lpwstr>https://www.proquest.com/docview/2494303628</vt:lpwstr>
      </vt:variant>
      <vt:variant>
        <vt:lpwstr/>
      </vt:variant>
      <vt:variant>
        <vt:i4>4980826</vt:i4>
      </vt:variant>
      <vt:variant>
        <vt:i4>315</vt:i4>
      </vt:variant>
      <vt:variant>
        <vt:i4>0</vt:i4>
      </vt:variant>
      <vt:variant>
        <vt:i4>5</vt:i4>
      </vt:variant>
      <vt:variant>
        <vt:lpwstr>https://www.un.org/en/fight-racism/vulnerable-groups/indigenous-peoples</vt:lpwstr>
      </vt:variant>
      <vt:variant>
        <vt:lpwstr>:~:text=Indigenous%20peoples%20have%20in%20common,cultures%2C%20beliefs%20and%20knowledge%20systems</vt:lpwstr>
      </vt:variant>
      <vt:variant>
        <vt:i4>2097192</vt:i4>
      </vt:variant>
      <vt:variant>
        <vt:i4>312</vt:i4>
      </vt:variant>
      <vt:variant>
        <vt:i4>0</vt:i4>
      </vt:variant>
      <vt:variant>
        <vt:i4>5</vt:i4>
      </vt:variant>
      <vt:variant>
        <vt:lpwstr>https://www.unesco.org/en/links/mission</vt:lpwstr>
      </vt:variant>
      <vt:variant>
        <vt:lpwstr/>
      </vt:variant>
      <vt:variant>
        <vt:i4>262149</vt:i4>
      </vt:variant>
      <vt:variant>
        <vt:i4>309</vt:i4>
      </vt:variant>
      <vt:variant>
        <vt:i4>0</vt:i4>
      </vt:variant>
      <vt:variant>
        <vt:i4>5</vt:i4>
      </vt:variant>
      <vt:variant>
        <vt:lpwstr>https://plato.stanford.edu/archives/win2022/entries/scientific-discovery/</vt:lpwstr>
      </vt:variant>
      <vt:variant>
        <vt:lpwstr/>
      </vt:variant>
      <vt:variant>
        <vt:i4>6029397</vt:i4>
      </vt:variant>
      <vt:variant>
        <vt:i4>306</vt:i4>
      </vt:variant>
      <vt:variant>
        <vt:i4>0</vt:i4>
      </vt:variant>
      <vt:variant>
        <vt:i4>5</vt:i4>
      </vt:variant>
      <vt:variant>
        <vt:lpwstr>https://www.thetrailblazery.com/scoilscairte</vt:lpwstr>
      </vt:variant>
      <vt:variant>
        <vt:lpwstr/>
      </vt:variant>
      <vt:variant>
        <vt:i4>4456470</vt:i4>
      </vt:variant>
      <vt:variant>
        <vt:i4>303</vt:i4>
      </vt:variant>
      <vt:variant>
        <vt:i4>0</vt:i4>
      </vt:variant>
      <vt:variant>
        <vt:i4>5</vt:i4>
      </vt:variant>
      <vt:variant>
        <vt:lpwstr>https://about.rte.ie/2024/08/30/rte-launches-new-season-of-unique-public-service-content-featuring-real-irish-stories-and-celebrating-irelands-landscape-culture-and-creativity/</vt:lpwstr>
      </vt:variant>
      <vt:variant>
        <vt:lpwstr/>
      </vt:variant>
      <vt:variant>
        <vt:i4>4456529</vt:i4>
      </vt:variant>
      <vt:variant>
        <vt:i4>300</vt:i4>
      </vt:variant>
      <vt:variant>
        <vt:i4>0</vt:i4>
      </vt:variant>
      <vt:variant>
        <vt:i4>5</vt:i4>
      </vt:variant>
      <vt:variant>
        <vt:lpwstr>http://dx.doi.org/10.7765/9781784997182.00014</vt:lpwstr>
      </vt:variant>
      <vt:variant>
        <vt:lpwstr/>
      </vt:variant>
      <vt:variant>
        <vt:i4>5963871</vt:i4>
      </vt:variant>
      <vt:variant>
        <vt:i4>297</vt:i4>
      </vt:variant>
      <vt:variant>
        <vt:i4>0</vt:i4>
      </vt:variant>
      <vt:variant>
        <vt:i4>5</vt:i4>
      </vt:variant>
      <vt:variant>
        <vt:lpwstr>https://www.ria.ie/library/irish-history-online/</vt:lpwstr>
      </vt:variant>
      <vt:variant>
        <vt:lpwstr/>
      </vt:variant>
      <vt:variant>
        <vt:i4>2687098</vt:i4>
      </vt:variant>
      <vt:variant>
        <vt:i4>294</vt:i4>
      </vt:variant>
      <vt:variant>
        <vt:i4>0</vt:i4>
      </vt:variant>
      <vt:variant>
        <vt:i4>5</vt:i4>
      </vt:variant>
      <vt:variant>
        <vt:lpwstr>https://indigenous.ie/</vt:lpwstr>
      </vt:variant>
      <vt:variant>
        <vt:lpwstr/>
      </vt:variant>
      <vt:variant>
        <vt:i4>3866681</vt:i4>
      </vt:variant>
      <vt:variant>
        <vt:i4>291</vt:i4>
      </vt:variant>
      <vt:variant>
        <vt:i4>0</vt:i4>
      </vt:variant>
      <vt:variant>
        <vt:i4>5</vt:i4>
      </vt:variant>
      <vt:variant>
        <vt:lpwstr>https://www.epa.ie/environment-and-you/climate-change/what-is-epa-doing/ndcayale-work/climate-change-in-the-irish-mind/</vt:lpwstr>
      </vt:variant>
      <vt:variant>
        <vt:lpwstr/>
      </vt:variant>
      <vt:variant>
        <vt:i4>3932275</vt:i4>
      </vt:variant>
      <vt:variant>
        <vt:i4>288</vt:i4>
      </vt:variant>
      <vt:variant>
        <vt:i4>0</vt:i4>
      </vt:variant>
      <vt:variant>
        <vt:i4>5</vt:i4>
      </vt:variant>
      <vt:variant>
        <vt:lpwstr>https://www.teanglann.ie/en/fgb/d%c3%baile?flex=frm</vt:lpwstr>
      </vt:variant>
      <vt:variant>
        <vt:lpwstr/>
      </vt:variant>
      <vt:variant>
        <vt:i4>4915283</vt:i4>
      </vt:variant>
      <vt:variant>
        <vt:i4>285</vt:i4>
      </vt:variant>
      <vt:variant>
        <vt:i4>0</vt:i4>
      </vt:variant>
      <vt:variant>
        <vt:i4>5</vt:i4>
      </vt:variant>
      <vt:variant>
        <vt:lpwstr>https://brigitsgarden.ie/</vt:lpwstr>
      </vt:variant>
      <vt:variant>
        <vt:lpwstr/>
      </vt:variant>
      <vt:variant>
        <vt:i4>2162735</vt:i4>
      </vt:variant>
      <vt:variant>
        <vt:i4>282</vt:i4>
      </vt:variant>
      <vt:variant>
        <vt:i4>0</vt:i4>
      </vt:variant>
      <vt:variant>
        <vt:i4>5</vt:i4>
      </vt:variant>
      <vt:variant>
        <vt:lpwstr>https://antairseach.ie/</vt:lpwstr>
      </vt:variant>
      <vt:variant>
        <vt:lpwstr/>
      </vt:variant>
      <vt:variant>
        <vt:i4>1572920</vt:i4>
      </vt:variant>
      <vt:variant>
        <vt:i4>248</vt:i4>
      </vt:variant>
      <vt:variant>
        <vt:i4>0</vt:i4>
      </vt:variant>
      <vt:variant>
        <vt:i4>5</vt:i4>
      </vt:variant>
      <vt:variant>
        <vt:lpwstr/>
      </vt:variant>
      <vt:variant>
        <vt:lpwstr>_Toc202600895</vt:lpwstr>
      </vt:variant>
      <vt:variant>
        <vt:i4>1572920</vt:i4>
      </vt:variant>
      <vt:variant>
        <vt:i4>242</vt:i4>
      </vt:variant>
      <vt:variant>
        <vt:i4>0</vt:i4>
      </vt:variant>
      <vt:variant>
        <vt:i4>5</vt:i4>
      </vt:variant>
      <vt:variant>
        <vt:lpwstr/>
      </vt:variant>
      <vt:variant>
        <vt:lpwstr>_Toc202600894</vt:lpwstr>
      </vt:variant>
      <vt:variant>
        <vt:i4>1572920</vt:i4>
      </vt:variant>
      <vt:variant>
        <vt:i4>236</vt:i4>
      </vt:variant>
      <vt:variant>
        <vt:i4>0</vt:i4>
      </vt:variant>
      <vt:variant>
        <vt:i4>5</vt:i4>
      </vt:variant>
      <vt:variant>
        <vt:lpwstr/>
      </vt:variant>
      <vt:variant>
        <vt:lpwstr>_Toc202600893</vt:lpwstr>
      </vt:variant>
      <vt:variant>
        <vt:i4>1572920</vt:i4>
      </vt:variant>
      <vt:variant>
        <vt:i4>230</vt:i4>
      </vt:variant>
      <vt:variant>
        <vt:i4>0</vt:i4>
      </vt:variant>
      <vt:variant>
        <vt:i4>5</vt:i4>
      </vt:variant>
      <vt:variant>
        <vt:lpwstr/>
      </vt:variant>
      <vt:variant>
        <vt:lpwstr>_Toc202600892</vt:lpwstr>
      </vt:variant>
      <vt:variant>
        <vt:i4>1572920</vt:i4>
      </vt:variant>
      <vt:variant>
        <vt:i4>224</vt:i4>
      </vt:variant>
      <vt:variant>
        <vt:i4>0</vt:i4>
      </vt:variant>
      <vt:variant>
        <vt:i4>5</vt:i4>
      </vt:variant>
      <vt:variant>
        <vt:lpwstr/>
      </vt:variant>
      <vt:variant>
        <vt:lpwstr>_Toc202600891</vt:lpwstr>
      </vt:variant>
      <vt:variant>
        <vt:i4>1572920</vt:i4>
      </vt:variant>
      <vt:variant>
        <vt:i4>218</vt:i4>
      </vt:variant>
      <vt:variant>
        <vt:i4>0</vt:i4>
      </vt:variant>
      <vt:variant>
        <vt:i4>5</vt:i4>
      </vt:variant>
      <vt:variant>
        <vt:lpwstr/>
      </vt:variant>
      <vt:variant>
        <vt:lpwstr>_Toc202600890</vt:lpwstr>
      </vt:variant>
      <vt:variant>
        <vt:i4>1638456</vt:i4>
      </vt:variant>
      <vt:variant>
        <vt:i4>212</vt:i4>
      </vt:variant>
      <vt:variant>
        <vt:i4>0</vt:i4>
      </vt:variant>
      <vt:variant>
        <vt:i4>5</vt:i4>
      </vt:variant>
      <vt:variant>
        <vt:lpwstr/>
      </vt:variant>
      <vt:variant>
        <vt:lpwstr>_Toc202600889</vt:lpwstr>
      </vt:variant>
      <vt:variant>
        <vt:i4>1638456</vt:i4>
      </vt:variant>
      <vt:variant>
        <vt:i4>206</vt:i4>
      </vt:variant>
      <vt:variant>
        <vt:i4>0</vt:i4>
      </vt:variant>
      <vt:variant>
        <vt:i4>5</vt:i4>
      </vt:variant>
      <vt:variant>
        <vt:lpwstr/>
      </vt:variant>
      <vt:variant>
        <vt:lpwstr>_Toc202600888</vt:lpwstr>
      </vt:variant>
      <vt:variant>
        <vt:i4>1638456</vt:i4>
      </vt:variant>
      <vt:variant>
        <vt:i4>200</vt:i4>
      </vt:variant>
      <vt:variant>
        <vt:i4>0</vt:i4>
      </vt:variant>
      <vt:variant>
        <vt:i4>5</vt:i4>
      </vt:variant>
      <vt:variant>
        <vt:lpwstr/>
      </vt:variant>
      <vt:variant>
        <vt:lpwstr>_Toc202600887</vt:lpwstr>
      </vt:variant>
      <vt:variant>
        <vt:i4>1638456</vt:i4>
      </vt:variant>
      <vt:variant>
        <vt:i4>194</vt:i4>
      </vt:variant>
      <vt:variant>
        <vt:i4>0</vt:i4>
      </vt:variant>
      <vt:variant>
        <vt:i4>5</vt:i4>
      </vt:variant>
      <vt:variant>
        <vt:lpwstr/>
      </vt:variant>
      <vt:variant>
        <vt:lpwstr>_Toc202600886</vt:lpwstr>
      </vt:variant>
      <vt:variant>
        <vt:i4>1638456</vt:i4>
      </vt:variant>
      <vt:variant>
        <vt:i4>188</vt:i4>
      </vt:variant>
      <vt:variant>
        <vt:i4>0</vt:i4>
      </vt:variant>
      <vt:variant>
        <vt:i4>5</vt:i4>
      </vt:variant>
      <vt:variant>
        <vt:lpwstr/>
      </vt:variant>
      <vt:variant>
        <vt:lpwstr>_Toc202600885</vt:lpwstr>
      </vt:variant>
      <vt:variant>
        <vt:i4>1638456</vt:i4>
      </vt:variant>
      <vt:variant>
        <vt:i4>182</vt:i4>
      </vt:variant>
      <vt:variant>
        <vt:i4>0</vt:i4>
      </vt:variant>
      <vt:variant>
        <vt:i4>5</vt:i4>
      </vt:variant>
      <vt:variant>
        <vt:lpwstr/>
      </vt:variant>
      <vt:variant>
        <vt:lpwstr>_Toc202600884</vt:lpwstr>
      </vt:variant>
      <vt:variant>
        <vt:i4>1638456</vt:i4>
      </vt:variant>
      <vt:variant>
        <vt:i4>176</vt:i4>
      </vt:variant>
      <vt:variant>
        <vt:i4>0</vt:i4>
      </vt:variant>
      <vt:variant>
        <vt:i4>5</vt:i4>
      </vt:variant>
      <vt:variant>
        <vt:lpwstr/>
      </vt:variant>
      <vt:variant>
        <vt:lpwstr>_Toc202600883</vt:lpwstr>
      </vt:variant>
      <vt:variant>
        <vt:i4>1638456</vt:i4>
      </vt:variant>
      <vt:variant>
        <vt:i4>170</vt:i4>
      </vt:variant>
      <vt:variant>
        <vt:i4>0</vt:i4>
      </vt:variant>
      <vt:variant>
        <vt:i4>5</vt:i4>
      </vt:variant>
      <vt:variant>
        <vt:lpwstr/>
      </vt:variant>
      <vt:variant>
        <vt:lpwstr>_Toc202600882</vt:lpwstr>
      </vt:variant>
      <vt:variant>
        <vt:i4>1638456</vt:i4>
      </vt:variant>
      <vt:variant>
        <vt:i4>164</vt:i4>
      </vt:variant>
      <vt:variant>
        <vt:i4>0</vt:i4>
      </vt:variant>
      <vt:variant>
        <vt:i4>5</vt:i4>
      </vt:variant>
      <vt:variant>
        <vt:lpwstr/>
      </vt:variant>
      <vt:variant>
        <vt:lpwstr>_Toc202600881</vt:lpwstr>
      </vt:variant>
      <vt:variant>
        <vt:i4>1638456</vt:i4>
      </vt:variant>
      <vt:variant>
        <vt:i4>158</vt:i4>
      </vt:variant>
      <vt:variant>
        <vt:i4>0</vt:i4>
      </vt:variant>
      <vt:variant>
        <vt:i4>5</vt:i4>
      </vt:variant>
      <vt:variant>
        <vt:lpwstr/>
      </vt:variant>
      <vt:variant>
        <vt:lpwstr>_Toc202600880</vt:lpwstr>
      </vt:variant>
      <vt:variant>
        <vt:i4>1441848</vt:i4>
      </vt:variant>
      <vt:variant>
        <vt:i4>152</vt:i4>
      </vt:variant>
      <vt:variant>
        <vt:i4>0</vt:i4>
      </vt:variant>
      <vt:variant>
        <vt:i4>5</vt:i4>
      </vt:variant>
      <vt:variant>
        <vt:lpwstr/>
      </vt:variant>
      <vt:variant>
        <vt:lpwstr>_Toc202600879</vt:lpwstr>
      </vt:variant>
      <vt:variant>
        <vt:i4>1441848</vt:i4>
      </vt:variant>
      <vt:variant>
        <vt:i4>146</vt:i4>
      </vt:variant>
      <vt:variant>
        <vt:i4>0</vt:i4>
      </vt:variant>
      <vt:variant>
        <vt:i4>5</vt:i4>
      </vt:variant>
      <vt:variant>
        <vt:lpwstr/>
      </vt:variant>
      <vt:variant>
        <vt:lpwstr>_Toc202600878</vt:lpwstr>
      </vt:variant>
      <vt:variant>
        <vt:i4>1441848</vt:i4>
      </vt:variant>
      <vt:variant>
        <vt:i4>140</vt:i4>
      </vt:variant>
      <vt:variant>
        <vt:i4>0</vt:i4>
      </vt:variant>
      <vt:variant>
        <vt:i4>5</vt:i4>
      </vt:variant>
      <vt:variant>
        <vt:lpwstr/>
      </vt:variant>
      <vt:variant>
        <vt:lpwstr>_Toc202600877</vt:lpwstr>
      </vt:variant>
      <vt:variant>
        <vt:i4>1441848</vt:i4>
      </vt:variant>
      <vt:variant>
        <vt:i4>134</vt:i4>
      </vt:variant>
      <vt:variant>
        <vt:i4>0</vt:i4>
      </vt:variant>
      <vt:variant>
        <vt:i4>5</vt:i4>
      </vt:variant>
      <vt:variant>
        <vt:lpwstr/>
      </vt:variant>
      <vt:variant>
        <vt:lpwstr>_Toc202600876</vt:lpwstr>
      </vt:variant>
      <vt:variant>
        <vt:i4>1441848</vt:i4>
      </vt:variant>
      <vt:variant>
        <vt:i4>128</vt:i4>
      </vt:variant>
      <vt:variant>
        <vt:i4>0</vt:i4>
      </vt:variant>
      <vt:variant>
        <vt:i4>5</vt:i4>
      </vt:variant>
      <vt:variant>
        <vt:lpwstr/>
      </vt:variant>
      <vt:variant>
        <vt:lpwstr>_Toc202600875</vt:lpwstr>
      </vt:variant>
      <vt:variant>
        <vt:i4>1441848</vt:i4>
      </vt:variant>
      <vt:variant>
        <vt:i4>122</vt:i4>
      </vt:variant>
      <vt:variant>
        <vt:i4>0</vt:i4>
      </vt:variant>
      <vt:variant>
        <vt:i4>5</vt:i4>
      </vt:variant>
      <vt:variant>
        <vt:lpwstr/>
      </vt:variant>
      <vt:variant>
        <vt:lpwstr>_Toc202600874</vt:lpwstr>
      </vt:variant>
      <vt:variant>
        <vt:i4>1441848</vt:i4>
      </vt:variant>
      <vt:variant>
        <vt:i4>116</vt:i4>
      </vt:variant>
      <vt:variant>
        <vt:i4>0</vt:i4>
      </vt:variant>
      <vt:variant>
        <vt:i4>5</vt:i4>
      </vt:variant>
      <vt:variant>
        <vt:lpwstr/>
      </vt:variant>
      <vt:variant>
        <vt:lpwstr>_Toc202600873</vt:lpwstr>
      </vt:variant>
      <vt:variant>
        <vt:i4>1441848</vt:i4>
      </vt:variant>
      <vt:variant>
        <vt:i4>110</vt:i4>
      </vt:variant>
      <vt:variant>
        <vt:i4>0</vt:i4>
      </vt:variant>
      <vt:variant>
        <vt:i4>5</vt:i4>
      </vt:variant>
      <vt:variant>
        <vt:lpwstr/>
      </vt:variant>
      <vt:variant>
        <vt:lpwstr>_Toc202600872</vt:lpwstr>
      </vt:variant>
      <vt:variant>
        <vt:i4>1441848</vt:i4>
      </vt:variant>
      <vt:variant>
        <vt:i4>104</vt:i4>
      </vt:variant>
      <vt:variant>
        <vt:i4>0</vt:i4>
      </vt:variant>
      <vt:variant>
        <vt:i4>5</vt:i4>
      </vt:variant>
      <vt:variant>
        <vt:lpwstr/>
      </vt:variant>
      <vt:variant>
        <vt:lpwstr>_Toc202600871</vt:lpwstr>
      </vt:variant>
      <vt:variant>
        <vt:i4>1441848</vt:i4>
      </vt:variant>
      <vt:variant>
        <vt:i4>98</vt:i4>
      </vt:variant>
      <vt:variant>
        <vt:i4>0</vt:i4>
      </vt:variant>
      <vt:variant>
        <vt:i4>5</vt:i4>
      </vt:variant>
      <vt:variant>
        <vt:lpwstr/>
      </vt:variant>
      <vt:variant>
        <vt:lpwstr>_Toc202600870</vt:lpwstr>
      </vt:variant>
      <vt:variant>
        <vt:i4>1507384</vt:i4>
      </vt:variant>
      <vt:variant>
        <vt:i4>92</vt:i4>
      </vt:variant>
      <vt:variant>
        <vt:i4>0</vt:i4>
      </vt:variant>
      <vt:variant>
        <vt:i4>5</vt:i4>
      </vt:variant>
      <vt:variant>
        <vt:lpwstr/>
      </vt:variant>
      <vt:variant>
        <vt:lpwstr>_Toc202600869</vt:lpwstr>
      </vt:variant>
      <vt:variant>
        <vt:i4>1507384</vt:i4>
      </vt:variant>
      <vt:variant>
        <vt:i4>86</vt:i4>
      </vt:variant>
      <vt:variant>
        <vt:i4>0</vt:i4>
      </vt:variant>
      <vt:variant>
        <vt:i4>5</vt:i4>
      </vt:variant>
      <vt:variant>
        <vt:lpwstr/>
      </vt:variant>
      <vt:variant>
        <vt:lpwstr>_Toc202600868</vt:lpwstr>
      </vt:variant>
      <vt:variant>
        <vt:i4>1507384</vt:i4>
      </vt:variant>
      <vt:variant>
        <vt:i4>80</vt:i4>
      </vt:variant>
      <vt:variant>
        <vt:i4>0</vt:i4>
      </vt:variant>
      <vt:variant>
        <vt:i4>5</vt:i4>
      </vt:variant>
      <vt:variant>
        <vt:lpwstr/>
      </vt:variant>
      <vt:variant>
        <vt:lpwstr>_Toc202600867</vt:lpwstr>
      </vt:variant>
      <vt:variant>
        <vt:i4>1507384</vt:i4>
      </vt:variant>
      <vt:variant>
        <vt:i4>74</vt:i4>
      </vt:variant>
      <vt:variant>
        <vt:i4>0</vt:i4>
      </vt:variant>
      <vt:variant>
        <vt:i4>5</vt:i4>
      </vt:variant>
      <vt:variant>
        <vt:lpwstr/>
      </vt:variant>
      <vt:variant>
        <vt:lpwstr>_Toc202600866</vt:lpwstr>
      </vt:variant>
      <vt:variant>
        <vt:i4>1507384</vt:i4>
      </vt:variant>
      <vt:variant>
        <vt:i4>68</vt:i4>
      </vt:variant>
      <vt:variant>
        <vt:i4>0</vt:i4>
      </vt:variant>
      <vt:variant>
        <vt:i4>5</vt:i4>
      </vt:variant>
      <vt:variant>
        <vt:lpwstr/>
      </vt:variant>
      <vt:variant>
        <vt:lpwstr>_Toc202600865</vt:lpwstr>
      </vt:variant>
      <vt:variant>
        <vt:i4>1507384</vt:i4>
      </vt:variant>
      <vt:variant>
        <vt:i4>62</vt:i4>
      </vt:variant>
      <vt:variant>
        <vt:i4>0</vt:i4>
      </vt:variant>
      <vt:variant>
        <vt:i4>5</vt:i4>
      </vt:variant>
      <vt:variant>
        <vt:lpwstr/>
      </vt:variant>
      <vt:variant>
        <vt:lpwstr>_Toc202600864</vt:lpwstr>
      </vt:variant>
      <vt:variant>
        <vt:i4>1507384</vt:i4>
      </vt:variant>
      <vt:variant>
        <vt:i4>56</vt:i4>
      </vt:variant>
      <vt:variant>
        <vt:i4>0</vt:i4>
      </vt:variant>
      <vt:variant>
        <vt:i4>5</vt:i4>
      </vt:variant>
      <vt:variant>
        <vt:lpwstr/>
      </vt:variant>
      <vt:variant>
        <vt:lpwstr>_Toc202600863</vt:lpwstr>
      </vt:variant>
      <vt:variant>
        <vt:i4>1507384</vt:i4>
      </vt:variant>
      <vt:variant>
        <vt:i4>50</vt:i4>
      </vt:variant>
      <vt:variant>
        <vt:i4>0</vt:i4>
      </vt:variant>
      <vt:variant>
        <vt:i4>5</vt:i4>
      </vt:variant>
      <vt:variant>
        <vt:lpwstr/>
      </vt:variant>
      <vt:variant>
        <vt:lpwstr>_Toc202600862</vt:lpwstr>
      </vt:variant>
      <vt:variant>
        <vt:i4>1507384</vt:i4>
      </vt:variant>
      <vt:variant>
        <vt:i4>44</vt:i4>
      </vt:variant>
      <vt:variant>
        <vt:i4>0</vt:i4>
      </vt:variant>
      <vt:variant>
        <vt:i4>5</vt:i4>
      </vt:variant>
      <vt:variant>
        <vt:lpwstr/>
      </vt:variant>
      <vt:variant>
        <vt:lpwstr>_Toc202600861</vt:lpwstr>
      </vt:variant>
      <vt:variant>
        <vt:i4>1507384</vt:i4>
      </vt:variant>
      <vt:variant>
        <vt:i4>38</vt:i4>
      </vt:variant>
      <vt:variant>
        <vt:i4>0</vt:i4>
      </vt:variant>
      <vt:variant>
        <vt:i4>5</vt:i4>
      </vt:variant>
      <vt:variant>
        <vt:lpwstr/>
      </vt:variant>
      <vt:variant>
        <vt:lpwstr>_Toc202600860</vt:lpwstr>
      </vt:variant>
      <vt:variant>
        <vt:i4>1310776</vt:i4>
      </vt:variant>
      <vt:variant>
        <vt:i4>32</vt:i4>
      </vt:variant>
      <vt:variant>
        <vt:i4>0</vt:i4>
      </vt:variant>
      <vt:variant>
        <vt:i4>5</vt:i4>
      </vt:variant>
      <vt:variant>
        <vt:lpwstr/>
      </vt:variant>
      <vt:variant>
        <vt:lpwstr>_Toc202600859</vt:lpwstr>
      </vt:variant>
      <vt:variant>
        <vt:i4>1310776</vt:i4>
      </vt:variant>
      <vt:variant>
        <vt:i4>26</vt:i4>
      </vt:variant>
      <vt:variant>
        <vt:i4>0</vt:i4>
      </vt:variant>
      <vt:variant>
        <vt:i4>5</vt:i4>
      </vt:variant>
      <vt:variant>
        <vt:lpwstr/>
      </vt:variant>
      <vt:variant>
        <vt:lpwstr>_Toc202600858</vt:lpwstr>
      </vt:variant>
      <vt:variant>
        <vt:i4>1310776</vt:i4>
      </vt:variant>
      <vt:variant>
        <vt:i4>20</vt:i4>
      </vt:variant>
      <vt:variant>
        <vt:i4>0</vt:i4>
      </vt:variant>
      <vt:variant>
        <vt:i4>5</vt:i4>
      </vt:variant>
      <vt:variant>
        <vt:lpwstr/>
      </vt:variant>
      <vt:variant>
        <vt:lpwstr>_Toc202600857</vt:lpwstr>
      </vt:variant>
      <vt:variant>
        <vt:i4>1310776</vt:i4>
      </vt:variant>
      <vt:variant>
        <vt:i4>14</vt:i4>
      </vt:variant>
      <vt:variant>
        <vt:i4>0</vt:i4>
      </vt:variant>
      <vt:variant>
        <vt:i4>5</vt:i4>
      </vt:variant>
      <vt:variant>
        <vt:lpwstr/>
      </vt:variant>
      <vt:variant>
        <vt:lpwstr>_Toc202600856</vt:lpwstr>
      </vt:variant>
      <vt:variant>
        <vt:i4>1310776</vt:i4>
      </vt:variant>
      <vt:variant>
        <vt:i4>8</vt:i4>
      </vt:variant>
      <vt:variant>
        <vt:i4>0</vt:i4>
      </vt:variant>
      <vt:variant>
        <vt:i4>5</vt:i4>
      </vt:variant>
      <vt:variant>
        <vt:lpwstr/>
      </vt:variant>
      <vt:variant>
        <vt:lpwstr>_Toc202600855</vt:lpwstr>
      </vt:variant>
      <vt:variant>
        <vt:i4>1310776</vt:i4>
      </vt:variant>
      <vt:variant>
        <vt:i4>2</vt:i4>
      </vt:variant>
      <vt:variant>
        <vt:i4>0</vt:i4>
      </vt:variant>
      <vt:variant>
        <vt:i4>5</vt:i4>
      </vt:variant>
      <vt:variant>
        <vt:lpwstr/>
      </vt:variant>
      <vt:variant>
        <vt:lpwstr>_Toc202600854</vt:lpwstr>
      </vt:variant>
      <vt:variant>
        <vt:i4>3932275</vt:i4>
      </vt:variant>
      <vt:variant>
        <vt:i4>24</vt:i4>
      </vt:variant>
      <vt:variant>
        <vt:i4>0</vt:i4>
      </vt:variant>
      <vt:variant>
        <vt:i4>5</vt:i4>
      </vt:variant>
      <vt:variant>
        <vt:lpwstr>https://www.teanglann.ie/en/fgb/d%c3%baile?flex=frm</vt:lpwstr>
      </vt:variant>
      <vt:variant>
        <vt:lpwstr/>
      </vt:variant>
      <vt:variant>
        <vt:i4>2949183</vt:i4>
      </vt:variant>
      <vt:variant>
        <vt:i4>21</vt:i4>
      </vt:variant>
      <vt:variant>
        <vt:i4>0</vt:i4>
      </vt:variant>
      <vt:variant>
        <vt:i4>5</vt:i4>
      </vt:variant>
      <vt:variant>
        <vt:lpwstr>https://1drv.ms/w/s!AngYbQscA91Og4NpFZuvV7dyN8-BDA?e=jaUnVF</vt:lpwstr>
      </vt:variant>
      <vt:variant>
        <vt:lpwstr/>
      </vt:variant>
      <vt:variant>
        <vt:i4>3801202</vt:i4>
      </vt:variant>
      <vt:variant>
        <vt:i4>18</vt:i4>
      </vt:variant>
      <vt:variant>
        <vt:i4>0</vt:i4>
      </vt:variant>
      <vt:variant>
        <vt:i4>5</vt:i4>
      </vt:variant>
      <vt:variant>
        <vt:lpwstr>https://coggle.it/</vt:lpwstr>
      </vt:variant>
      <vt:variant>
        <vt:lpwstr/>
      </vt:variant>
      <vt:variant>
        <vt:i4>2949183</vt:i4>
      </vt:variant>
      <vt:variant>
        <vt:i4>15</vt:i4>
      </vt:variant>
      <vt:variant>
        <vt:i4>0</vt:i4>
      </vt:variant>
      <vt:variant>
        <vt:i4>5</vt:i4>
      </vt:variant>
      <vt:variant>
        <vt:lpwstr>https://1drv.ms/w/s!AngYbQscA91Og4NpFZuvV7dyN8-BDA?e=jaUnVF</vt:lpwstr>
      </vt:variant>
      <vt:variant>
        <vt:lpwstr/>
      </vt:variant>
      <vt:variant>
        <vt:i4>5963871</vt:i4>
      </vt:variant>
      <vt:variant>
        <vt:i4>12</vt:i4>
      </vt:variant>
      <vt:variant>
        <vt:i4>0</vt:i4>
      </vt:variant>
      <vt:variant>
        <vt:i4>5</vt:i4>
      </vt:variant>
      <vt:variant>
        <vt:lpwstr>https://www.ria.ie/library/irish-history-online/</vt:lpwstr>
      </vt:variant>
      <vt:variant>
        <vt:lpwstr/>
      </vt:variant>
      <vt:variant>
        <vt:i4>4587612</vt:i4>
      </vt:variant>
      <vt:variant>
        <vt:i4>9</vt:i4>
      </vt:variant>
      <vt:variant>
        <vt:i4>0</vt:i4>
      </vt:variant>
      <vt:variant>
        <vt:i4>5</vt:i4>
      </vt:variant>
      <vt:variant>
        <vt:lpwstr>https://www.archaeology.ie/archaeological-survey-ireland/historic-environment-viewer-application</vt:lpwstr>
      </vt:variant>
      <vt:variant>
        <vt:lpwstr/>
      </vt:variant>
      <vt:variant>
        <vt:i4>4259892</vt:i4>
      </vt:variant>
      <vt:variant>
        <vt:i4>6</vt:i4>
      </vt:variant>
      <vt:variant>
        <vt:i4>0</vt:i4>
      </vt:variant>
      <vt:variant>
        <vt:i4>5</vt:i4>
      </vt:variant>
      <vt:variant>
        <vt:lpwstr>http://www.un.org/esa/socdev/unpfii/documents/5session_factsheet1.pdf</vt:lpwstr>
      </vt:variant>
      <vt:variant>
        <vt:lpwstr/>
      </vt:variant>
      <vt:variant>
        <vt:i4>7733285</vt:i4>
      </vt:variant>
      <vt:variant>
        <vt:i4>3</vt:i4>
      </vt:variant>
      <vt:variant>
        <vt:i4>0</vt:i4>
      </vt:variant>
      <vt:variant>
        <vt:i4>5</vt:i4>
      </vt:variant>
      <vt:variant>
        <vt:lpwstr>https://www.epa.ie/publications/monitoring--assessment/climate-change/ICCA_Synthesis_Report.pdf</vt:lpwstr>
      </vt:variant>
      <vt:variant>
        <vt:lpwstr/>
      </vt:variant>
      <vt:variant>
        <vt:i4>2097204</vt:i4>
      </vt:variant>
      <vt:variant>
        <vt:i4>0</vt:i4>
      </vt:variant>
      <vt:variant>
        <vt:i4>0</vt:i4>
      </vt:variant>
      <vt:variant>
        <vt:i4>5</vt:i4>
      </vt:variant>
      <vt:variant>
        <vt:lpwstr>https://www.epa.ie/publications/monitoring--assessment/climate-change/climate-change-in-the-irish-mind.php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O'Connor</dc:creator>
  <cp:keywords/>
  <dc:description/>
  <cp:lastModifiedBy>Imogen O'Connor</cp:lastModifiedBy>
  <cp:revision>1124</cp:revision>
  <cp:lastPrinted>2025-07-11T22:51:00Z</cp:lastPrinted>
  <dcterms:created xsi:type="dcterms:W3CDTF">2025-07-14T15:44:00Z</dcterms:created>
  <dcterms:modified xsi:type="dcterms:W3CDTF">2025-07-20T19:34:00Z</dcterms:modified>
</cp:coreProperties>
</file>