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544AC1" w:rsidRDefault="000B31CA" w:rsidP="00544AC1">
      <w:pPr>
        <w:spacing w:line="360" w:lineRule="auto"/>
        <w:rPr>
          <w:rFonts w:ascii="Arial" w:hAnsi="Arial" w:cs="Arial"/>
        </w:rPr>
      </w:pPr>
    </w:p>
    <w:p w14:paraId="740E823D" w14:textId="77777777" w:rsidR="000B31CA" w:rsidRPr="00544AC1" w:rsidRDefault="000B31CA" w:rsidP="00544AC1">
      <w:pPr>
        <w:spacing w:line="360" w:lineRule="auto"/>
        <w:rPr>
          <w:rFonts w:ascii="Arial" w:hAnsi="Arial" w:cs="Arial"/>
        </w:rPr>
      </w:pPr>
    </w:p>
    <w:p w14:paraId="0C2FC651" w14:textId="77777777" w:rsidR="000B31CA" w:rsidRPr="00544AC1" w:rsidRDefault="000B31CA" w:rsidP="00544AC1">
      <w:pPr>
        <w:spacing w:line="360" w:lineRule="auto"/>
        <w:rPr>
          <w:rFonts w:ascii="Arial" w:hAnsi="Arial" w:cs="Arial"/>
        </w:rPr>
      </w:pPr>
    </w:p>
    <w:p w14:paraId="4E3A3B7A" w14:textId="5A8A95C7" w:rsidR="00564DED" w:rsidRPr="00544AC1" w:rsidRDefault="00C1554D" w:rsidP="00544AC1">
      <w:pPr>
        <w:spacing w:line="360" w:lineRule="auto"/>
        <w:jc w:val="center"/>
        <w:rPr>
          <w:rFonts w:ascii="Arial" w:hAnsi="Arial" w:cs="Arial"/>
          <w:b/>
          <w:bCs/>
          <w:lang w:val="it-IT"/>
        </w:rPr>
      </w:pPr>
      <w:r w:rsidRPr="00544AC1">
        <w:rPr>
          <w:rFonts w:ascii="Arial" w:hAnsi="Arial" w:cs="Arial"/>
          <w:b/>
          <w:bCs/>
          <w:lang w:val="it-IT"/>
        </w:rPr>
        <w:t xml:space="preserve">Component </w:t>
      </w:r>
      <w:r w:rsidR="00A36AC1" w:rsidRPr="00544AC1">
        <w:rPr>
          <w:rFonts w:ascii="Arial" w:hAnsi="Arial" w:cs="Arial"/>
          <w:b/>
          <w:bCs/>
          <w:lang w:val="it-IT"/>
        </w:rPr>
        <w:t>1</w:t>
      </w:r>
      <w:r w:rsidRPr="00544AC1">
        <w:rPr>
          <w:rFonts w:ascii="Arial" w:hAnsi="Arial" w:cs="Arial"/>
          <w:b/>
          <w:bCs/>
          <w:lang w:val="it-IT"/>
        </w:rPr>
        <w:t xml:space="preserve"> - </w:t>
      </w:r>
      <w:proofErr w:type="spellStart"/>
      <w:r w:rsidR="00A36AC1" w:rsidRPr="00544AC1">
        <w:rPr>
          <w:rFonts w:ascii="Arial" w:hAnsi="Arial" w:cs="Arial"/>
          <w:b/>
          <w:bCs/>
          <w:lang w:val="it-IT"/>
        </w:rPr>
        <w:t>Individual</w:t>
      </w:r>
      <w:proofErr w:type="spellEnd"/>
      <w:r w:rsidR="000B31CA" w:rsidRPr="00544AC1">
        <w:rPr>
          <w:rFonts w:ascii="Arial" w:hAnsi="Arial" w:cs="Arial"/>
          <w:b/>
          <w:bCs/>
          <w:lang w:val="it-IT"/>
        </w:rPr>
        <w:t xml:space="preserve"> Report</w:t>
      </w:r>
    </w:p>
    <w:p w14:paraId="151504F2" w14:textId="39A0DF40" w:rsidR="000B31CA" w:rsidRPr="00544AC1" w:rsidRDefault="000B31CA" w:rsidP="00544AC1">
      <w:pPr>
        <w:spacing w:line="360" w:lineRule="auto"/>
        <w:jc w:val="center"/>
        <w:rPr>
          <w:rFonts w:ascii="Arial" w:hAnsi="Arial" w:cs="Arial"/>
          <w:lang w:val="it-IT"/>
        </w:rPr>
      </w:pPr>
      <w:proofErr w:type="spellStart"/>
      <w:r w:rsidRPr="00544AC1">
        <w:rPr>
          <w:rFonts w:ascii="Arial" w:hAnsi="Arial" w:cs="Arial"/>
          <w:lang w:val="it-IT"/>
        </w:rPr>
        <w:t>Student</w:t>
      </w:r>
      <w:proofErr w:type="spellEnd"/>
      <w:r w:rsidRPr="00544AC1">
        <w:rPr>
          <w:rFonts w:ascii="Arial" w:hAnsi="Arial" w:cs="Arial"/>
          <w:lang w:val="it-IT"/>
        </w:rPr>
        <w:t xml:space="preserve"> Name:</w:t>
      </w:r>
      <w:r w:rsidR="00D95B82" w:rsidRPr="00544AC1">
        <w:rPr>
          <w:rFonts w:ascii="Arial" w:hAnsi="Arial" w:cs="Arial"/>
          <w:lang w:val="it-IT"/>
        </w:rPr>
        <w:t xml:space="preserve"> Sorina-Iulia Cosa</w:t>
      </w:r>
    </w:p>
    <w:p w14:paraId="0F8646DB" w14:textId="5CF00D34" w:rsidR="000B31CA" w:rsidRPr="00544AC1" w:rsidRDefault="000B31CA" w:rsidP="00544AC1">
      <w:pPr>
        <w:spacing w:line="360" w:lineRule="auto"/>
        <w:jc w:val="center"/>
        <w:rPr>
          <w:rFonts w:ascii="Arial" w:hAnsi="Arial" w:cs="Arial"/>
        </w:rPr>
      </w:pPr>
      <w:r w:rsidRPr="00544AC1">
        <w:rPr>
          <w:rFonts w:ascii="Arial" w:hAnsi="Arial" w:cs="Arial"/>
        </w:rPr>
        <w:t>Student Number:</w:t>
      </w:r>
      <w:r w:rsidR="00D95B82" w:rsidRPr="00544AC1">
        <w:rPr>
          <w:rFonts w:ascii="Arial" w:hAnsi="Arial" w:cs="Arial"/>
        </w:rPr>
        <w:t xml:space="preserve"> 2211474</w:t>
      </w:r>
    </w:p>
    <w:p w14:paraId="6BAB90F0" w14:textId="4FC64783" w:rsidR="000B31CA" w:rsidRPr="00544AC1" w:rsidRDefault="000B31CA" w:rsidP="00544AC1">
      <w:pPr>
        <w:spacing w:line="360" w:lineRule="auto"/>
        <w:jc w:val="center"/>
        <w:rPr>
          <w:rFonts w:ascii="Arial" w:hAnsi="Arial" w:cs="Arial"/>
        </w:rPr>
      </w:pPr>
      <w:r w:rsidRPr="00544AC1">
        <w:rPr>
          <w:rFonts w:ascii="Arial" w:hAnsi="Arial" w:cs="Arial"/>
        </w:rPr>
        <w:t xml:space="preserve">Lecturer Name: </w:t>
      </w:r>
      <w:proofErr w:type="spellStart"/>
      <w:r w:rsidR="00D95B82" w:rsidRPr="00544AC1">
        <w:rPr>
          <w:rFonts w:ascii="Arial" w:hAnsi="Arial" w:cs="Arial"/>
        </w:rPr>
        <w:t>Muno</w:t>
      </w:r>
      <w:proofErr w:type="spellEnd"/>
      <w:r w:rsidR="00D95B82" w:rsidRPr="00544AC1">
        <w:rPr>
          <w:rFonts w:ascii="Arial" w:hAnsi="Arial" w:cs="Arial"/>
        </w:rPr>
        <w:t xml:space="preserve"> </w:t>
      </w:r>
      <w:proofErr w:type="spellStart"/>
      <w:r w:rsidR="00D95B82" w:rsidRPr="00544AC1">
        <w:rPr>
          <w:rFonts w:ascii="Arial" w:hAnsi="Arial" w:cs="Arial"/>
        </w:rPr>
        <w:t>Zuwirai</w:t>
      </w:r>
      <w:proofErr w:type="spellEnd"/>
    </w:p>
    <w:p w14:paraId="29151C78" w14:textId="0C26B0AE" w:rsidR="000B31CA" w:rsidRPr="00544AC1" w:rsidRDefault="00A36AC1" w:rsidP="00544AC1">
      <w:pPr>
        <w:spacing w:line="360" w:lineRule="auto"/>
        <w:jc w:val="center"/>
        <w:rPr>
          <w:rFonts w:ascii="Arial" w:hAnsi="Arial" w:cs="Arial"/>
          <w:b/>
          <w:bCs/>
        </w:rPr>
      </w:pPr>
      <w:r w:rsidRPr="00544AC1">
        <w:rPr>
          <w:rFonts w:ascii="Arial" w:hAnsi="Arial" w:cs="Arial"/>
          <w:b/>
          <w:bCs/>
        </w:rPr>
        <w:t>LCBB4006</w:t>
      </w:r>
      <w:r w:rsidR="000B31CA" w:rsidRPr="00544AC1">
        <w:rPr>
          <w:rFonts w:ascii="Arial" w:hAnsi="Arial" w:cs="Arial"/>
          <w:b/>
          <w:bCs/>
        </w:rPr>
        <w:t>_BIRM</w:t>
      </w:r>
    </w:p>
    <w:p w14:paraId="2E8EAAA3" w14:textId="2255A177" w:rsidR="000B31CA" w:rsidRPr="00544AC1" w:rsidRDefault="00A36AC1" w:rsidP="00544AC1">
      <w:pPr>
        <w:spacing w:line="360" w:lineRule="auto"/>
        <w:jc w:val="center"/>
        <w:rPr>
          <w:rFonts w:ascii="Arial" w:hAnsi="Arial" w:cs="Arial"/>
          <w:b/>
          <w:bCs/>
        </w:rPr>
      </w:pPr>
      <w:r w:rsidRPr="00544AC1">
        <w:rPr>
          <w:rFonts w:ascii="Arial" w:hAnsi="Arial" w:cs="Arial"/>
          <w:b/>
          <w:bCs/>
        </w:rPr>
        <w:t>Academic Skills</w:t>
      </w:r>
    </w:p>
    <w:p w14:paraId="325A42CC" w14:textId="7210C87B" w:rsidR="000B31CA" w:rsidRPr="00544AC1" w:rsidRDefault="000B31CA" w:rsidP="00544AC1">
      <w:pPr>
        <w:spacing w:line="360" w:lineRule="auto"/>
        <w:rPr>
          <w:rFonts w:ascii="Arial" w:hAnsi="Arial" w:cs="Arial"/>
        </w:rPr>
      </w:pPr>
    </w:p>
    <w:p w14:paraId="68C1C117" w14:textId="2D6F831C" w:rsidR="000B31CA" w:rsidRPr="00544AC1" w:rsidRDefault="000B31CA" w:rsidP="00544AC1">
      <w:pPr>
        <w:spacing w:line="360" w:lineRule="auto"/>
        <w:rPr>
          <w:rFonts w:ascii="Arial" w:hAnsi="Arial" w:cs="Arial"/>
        </w:rPr>
      </w:pPr>
    </w:p>
    <w:p w14:paraId="2A0589C3" w14:textId="3182C759" w:rsidR="00C1554D" w:rsidRPr="00544AC1" w:rsidRDefault="00C1554D" w:rsidP="00544AC1">
      <w:pPr>
        <w:spacing w:line="360" w:lineRule="auto"/>
        <w:rPr>
          <w:rFonts w:ascii="Arial" w:hAnsi="Arial" w:cs="Arial"/>
        </w:rPr>
      </w:pPr>
    </w:p>
    <w:p w14:paraId="01265C14" w14:textId="37A72E54" w:rsidR="00C1554D" w:rsidRPr="00544AC1" w:rsidRDefault="00C1554D" w:rsidP="00544AC1">
      <w:pPr>
        <w:spacing w:line="360" w:lineRule="auto"/>
        <w:rPr>
          <w:rFonts w:ascii="Arial" w:hAnsi="Arial" w:cs="Arial"/>
        </w:rPr>
      </w:pPr>
    </w:p>
    <w:p w14:paraId="23A915CC" w14:textId="28B60AC7" w:rsidR="00C1554D" w:rsidRPr="00544AC1" w:rsidRDefault="00C1554D" w:rsidP="00544AC1">
      <w:pPr>
        <w:spacing w:line="360" w:lineRule="auto"/>
        <w:rPr>
          <w:rFonts w:ascii="Arial" w:hAnsi="Arial" w:cs="Arial"/>
        </w:rPr>
      </w:pPr>
    </w:p>
    <w:p w14:paraId="6AC83BB3" w14:textId="1EA71FD7" w:rsidR="00C1554D" w:rsidRPr="00544AC1" w:rsidRDefault="00C1554D" w:rsidP="00544AC1">
      <w:pPr>
        <w:spacing w:line="360" w:lineRule="auto"/>
        <w:rPr>
          <w:rFonts w:ascii="Arial" w:hAnsi="Arial" w:cs="Arial"/>
        </w:rPr>
      </w:pPr>
    </w:p>
    <w:p w14:paraId="0C7D3E78" w14:textId="3BD24062" w:rsidR="00C1554D" w:rsidRPr="00544AC1" w:rsidRDefault="00C1554D" w:rsidP="00544AC1">
      <w:pPr>
        <w:spacing w:line="360" w:lineRule="auto"/>
        <w:rPr>
          <w:rFonts w:ascii="Arial" w:hAnsi="Arial" w:cs="Arial"/>
        </w:rPr>
      </w:pPr>
    </w:p>
    <w:p w14:paraId="0BFCD1B0" w14:textId="7D04F77E" w:rsidR="00C1554D" w:rsidRPr="00544AC1" w:rsidRDefault="00C1554D" w:rsidP="00544AC1">
      <w:pPr>
        <w:spacing w:line="360" w:lineRule="auto"/>
        <w:rPr>
          <w:rFonts w:ascii="Arial" w:hAnsi="Arial" w:cs="Arial"/>
        </w:rPr>
      </w:pPr>
    </w:p>
    <w:p w14:paraId="4297A392" w14:textId="4E6AE930" w:rsidR="00C1554D" w:rsidRPr="00544AC1" w:rsidRDefault="00C1554D" w:rsidP="00544AC1">
      <w:pPr>
        <w:spacing w:line="360" w:lineRule="auto"/>
        <w:rPr>
          <w:rFonts w:ascii="Arial" w:hAnsi="Arial" w:cs="Arial"/>
        </w:rPr>
      </w:pPr>
    </w:p>
    <w:p w14:paraId="7680A569" w14:textId="40569838" w:rsidR="00C1554D" w:rsidRPr="00544AC1" w:rsidRDefault="00C1554D" w:rsidP="00544AC1">
      <w:pPr>
        <w:spacing w:line="360" w:lineRule="auto"/>
        <w:rPr>
          <w:rFonts w:ascii="Arial" w:hAnsi="Arial" w:cs="Arial"/>
        </w:rPr>
      </w:pPr>
    </w:p>
    <w:p w14:paraId="551A658C" w14:textId="70B69774" w:rsidR="00C1554D" w:rsidRPr="00544AC1" w:rsidRDefault="00C1554D" w:rsidP="00544AC1">
      <w:pPr>
        <w:spacing w:line="360" w:lineRule="auto"/>
        <w:rPr>
          <w:rFonts w:ascii="Arial" w:hAnsi="Arial" w:cs="Arial"/>
        </w:rPr>
      </w:pPr>
    </w:p>
    <w:p w14:paraId="27DD370D" w14:textId="6C95B594" w:rsidR="00C1554D" w:rsidRPr="00544AC1" w:rsidRDefault="00C1554D" w:rsidP="00544AC1">
      <w:pPr>
        <w:spacing w:line="360" w:lineRule="auto"/>
        <w:rPr>
          <w:rFonts w:ascii="Arial" w:hAnsi="Arial" w:cs="Arial"/>
        </w:rPr>
      </w:pPr>
    </w:p>
    <w:p w14:paraId="4663D006" w14:textId="7E304753" w:rsidR="00C1554D" w:rsidRPr="00544AC1" w:rsidRDefault="00C1554D" w:rsidP="00544AC1">
      <w:pPr>
        <w:spacing w:line="360" w:lineRule="auto"/>
        <w:rPr>
          <w:rFonts w:ascii="Arial" w:hAnsi="Arial" w:cs="Arial"/>
        </w:rPr>
      </w:pPr>
    </w:p>
    <w:p w14:paraId="25AB4491" w14:textId="36722334" w:rsidR="004C6602" w:rsidRPr="00544AC1" w:rsidRDefault="004C6602" w:rsidP="00544AC1">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F502529" w14:textId="70AE9B1D" w:rsidR="00544AC1" w:rsidRPr="00544AC1" w:rsidRDefault="00A36AC1" w:rsidP="00544AC1">
          <w:pPr>
            <w:pStyle w:val="TOCHeading"/>
            <w:spacing w:line="360" w:lineRule="auto"/>
            <w:rPr>
              <w:rFonts w:ascii="Arial" w:hAnsi="Arial" w:cs="Arial"/>
              <w:b/>
              <w:bCs/>
              <w:color w:val="auto"/>
              <w:sz w:val="22"/>
              <w:szCs w:val="22"/>
            </w:rPr>
          </w:pPr>
          <w:r w:rsidRPr="00544AC1">
            <w:rPr>
              <w:rFonts w:ascii="Arial" w:eastAsiaTheme="minorHAnsi" w:hAnsi="Arial" w:cs="Arial"/>
              <w:b/>
              <w:bCs/>
              <w:color w:val="auto"/>
              <w:sz w:val="22"/>
              <w:szCs w:val="22"/>
              <w:lang w:val="en-GB"/>
            </w:rPr>
            <w:t>Table of con</w:t>
          </w:r>
          <w:r w:rsidR="00164B3B" w:rsidRPr="00544AC1">
            <w:rPr>
              <w:rFonts w:ascii="Arial" w:hAnsi="Arial" w:cs="Arial"/>
              <w:b/>
              <w:bCs/>
              <w:color w:val="auto"/>
              <w:sz w:val="22"/>
              <w:szCs w:val="22"/>
            </w:rPr>
            <w:t>tents</w:t>
          </w:r>
        </w:p>
        <w:p w14:paraId="48B2DEFB" w14:textId="621FAF7A" w:rsidR="00F604E2" w:rsidRDefault="00164B3B">
          <w:pPr>
            <w:pStyle w:val="TOC1"/>
            <w:rPr>
              <w:rFonts w:asciiTheme="minorHAnsi" w:eastAsiaTheme="minorEastAsia" w:hAnsiTheme="minorHAnsi" w:cstheme="minorBidi"/>
              <w:b w:val="0"/>
              <w:bCs w:val="0"/>
              <w:lang w:eastAsia="en-GB"/>
            </w:rPr>
          </w:pPr>
          <w:r w:rsidRPr="00544AC1">
            <w:rPr>
              <w:noProof w:val="0"/>
            </w:rPr>
            <w:fldChar w:fldCharType="begin"/>
          </w:r>
          <w:r w:rsidRPr="00544AC1">
            <w:instrText xml:space="preserve"> TOC \o "1-3" \h \z \u </w:instrText>
          </w:r>
          <w:r w:rsidRPr="00544AC1">
            <w:rPr>
              <w:noProof w:val="0"/>
            </w:rPr>
            <w:fldChar w:fldCharType="separate"/>
          </w:r>
          <w:hyperlink w:anchor="_Toc116557821" w:history="1">
            <w:r w:rsidR="00F604E2" w:rsidRPr="00FF7C97">
              <w:rPr>
                <w:rStyle w:val="Hyperlink"/>
              </w:rPr>
              <w:t>1.</w:t>
            </w:r>
            <w:r w:rsidR="00F604E2">
              <w:rPr>
                <w:rFonts w:asciiTheme="minorHAnsi" w:eastAsiaTheme="minorEastAsia" w:hAnsiTheme="minorHAnsi" w:cstheme="minorBidi"/>
                <w:b w:val="0"/>
                <w:bCs w:val="0"/>
                <w:lang w:eastAsia="en-GB"/>
              </w:rPr>
              <w:tab/>
            </w:r>
            <w:r w:rsidR="00F604E2" w:rsidRPr="00FF7C97">
              <w:rPr>
                <w:rStyle w:val="Hyperlink"/>
              </w:rPr>
              <w:t>Introduction</w:t>
            </w:r>
            <w:r w:rsidR="00F604E2">
              <w:rPr>
                <w:webHidden/>
              </w:rPr>
              <w:tab/>
            </w:r>
            <w:r w:rsidR="00F604E2">
              <w:rPr>
                <w:webHidden/>
              </w:rPr>
              <w:fldChar w:fldCharType="begin"/>
            </w:r>
            <w:r w:rsidR="00F604E2">
              <w:rPr>
                <w:webHidden/>
              </w:rPr>
              <w:instrText xml:space="preserve"> PAGEREF _Toc116557821 \h </w:instrText>
            </w:r>
            <w:r w:rsidR="00F604E2">
              <w:rPr>
                <w:webHidden/>
              </w:rPr>
            </w:r>
            <w:r w:rsidR="00F604E2">
              <w:rPr>
                <w:webHidden/>
              </w:rPr>
              <w:fldChar w:fldCharType="separate"/>
            </w:r>
            <w:r w:rsidR="00F604E2">
              <w:rPr>
                <w:webHidden/>
              </w:rPr>
              <w:t>3</w:t>
            </w:r>
            <w:r w:rsidR="00F604E2">
              <w:rPr>
                <w:webHidden/>
              </w:rPr>
              <w:fldChar w:fldCharType="end"/>
            </w:r>
          </w:hyperlink>
        </w:p>
        <w:p w14:paraId="112122CC" w14:textId="249CF430" w:rsidR="00F604E2" w:rsidRDefault="00F604E2">
          <w:pPr>
            <w:pStyle w:val="TOC1"/>
            <w:rPr>
              <w:rFonts w:asciiTheme="minorHAnsi" w:eastAsiaTheme="minorEastAsia" w:hAnsiTheme="minorHAnsi" w:cstheme="minorBidi"/>
              <w:b w:val="0"/>
              <w:bCs w:val="0"/>
              <w:lang w:eastAsia="en-GB"/>
            </w:rPr>
          </w:pPr>
          <w:hyperlink w:anchor="_Toc116557822" w:history="1">
            <w:r w:rsidRPr="00FF7C97">
              <w:rPr>
                <w:rStyle w:val="Hyperlink"/>
              </w:rPr>
              <w:t>2.</w:t>
            </w:r>
            <w:r>
              <w:rPr>
                <w:rFonts w:asciiTheme="minorHAnsi" w:eastAsiaTheme="minorEastAsia" w:hAnsiTheme="minorHAnsi" w:cstheme="minorBidi"/>
                <w:b w:val="0"/>
                <w:bCs w:val="0"/>
                <w:lang w:eastAsia="en-GB"/>
              </w:rPr>
              <w:tab/>
            </w:r>
            <w:r w:rsidRPr="00FF7C97">
              <w:rPr>
                <w:rStyle w:val="Hyperlink"/>
              </w:rPr>
              <w:t>Groups</w:t>
            </w:r>
            <w:r>
              <w:rPr>
                <w:webHidden/>
              </w:rPr>
              <w:tab/>
            </w:r>
            <w:r>
              <w:rPr>
                <w:webHidden/>
              </w:rPr>
              <w:fldChar w:fldCharType="begin"/>
            </w:r>
            <w:r>
              <w:rPr>
                <w:webHidden/>
              </w:rPr>
              <w:instrText xml:space="preserve"> PAGEREF _Toc116557822 \h </w:instrText>
            </w:r>
            <w:r>
              <w:rPr>
                <w:webHidden/>
              </w:rPr>
            </w:r>
            <w:r>
              <w:rPr>
                <w:webHidden/>
              </w:rPr>
              <w:fldChar w:fldCharType="separate"/>
            </w:r>
            <w:r>
              <w:rPr>
                <w:webHidden/>
              </w:rPr>
              <w:t>3</w:t>
            </w:r>
            <w:r>
              <w:rPr>
                <w:webHidden/>
              </w:rPr>
              <w:fldChar w:fldCharType="end"/>
            </w:r>
          </w:hyperlink>
        </w:p>
        <w:p w14:paraId="3F4096E5" w14:textId="1BE92C86" w:rsidR="00F604E2" w:rsidRDefault="00F604E2">
          <w:pPr>
            <w:pStyle w:val="TOC2"/>
            <w:tabs>
              <w:tab w:val="right" w:leader="dot" w:pos="9016"/>
            </w:tabs>
            <w:rPr>
              <w:rFonts w:eastAsiaTheme="minorEastAsia"/>
              <w:noProof/>
              <w:lang w:eastAsia="en-GB"/>
            </w:rPr>
          </w:pPr>
          <w:hyperlink w:anchor="_Toc116557823" w:history="1">
            <w:r w:rsidRPr="00FF7C97">
              <w:rPr>
                <w:rStyle w:val="Hyperlink"/>
                <w:rFonts w:ascii="Arial" w:hAnsi="Arial" w:cs="Arial"/>
                <w:noProof/>
              </w:rPr>
              <w:t>GROUP WORK</w:t>
            </w:r>
            <w:r>
              <w:rPr>
                <w:noProof/>
                <w:webHidden/>
              </w:rPr>
              <w:tab/>
            </w:r>
            <w:r>
              <w:rPr>
                <w:noProof/>
                <w:webHidden/>
              </w:rPr>
              <w:fldChar w:fldCharType="begin"/>
            </w:r>
            <w:r>
              <w:rPr>
                <w:noProof/>
                <w:webHidden/>
              </w:rPr>
              <w:instrText xml:space="preserve"> PAGEREF _Toc116557823 \h </w:instrText>
            </w:r>
            <w:r>
              <w:rPr>
                <w:noProof/>
                <w:webHidden/>
              </w:rPr>
            </w:r>
            <w:r>
              <w:rPr>
                <w:noProof/>
                <w:webHidden/>
              </w:rPr>
              <w:fldChar w:fldCharType="separate"/>
            </w:r>
            <w:r>
              <w:rPr>
                <w:noProof/>
                <w:webHidden/>
              </w:rPr>
              <w:t>4</w:t>
            </w:r>
            <w:r>
              <w:rPr>
                <w:noProof/>
                <w:webHidden/>
              </w:rPr>
              <w:fldChar w:fldCharType="end"/>
            </w:r>
          </w:hyperlink>
        </w:p>
        <w:p w14:paraId="2BE99E2B" w14:textId="57EFAB18" w:rsidR="00F604E2" w:rsidRDefault="00F604E2">
          <w:pPr>
            <w:pStyle w:val="TOC2"/>
            <w:tabs>
              <w:tab w:val="right" w:leader="dot" w:pos="9016"/>
            </w:tabs>
            <w:rPr>
              <w:rFonts w:eastAsiaTheme="minorEastAsia"/>
              <w:noProof/>
              <w:lang w:eastAsia="en-GB"/>
            </w:rPr>
          </w:pPr>
          <w:hyperlink w:anchor="_Toc116557824" w:history="1">
            <w:r w:rsidRPr="00FF7C97">
              <w:rPr>
                <w:rStyle w:val="Hyperlink"/>
                <w:rFonts w:ascii="Arial" w:hAnsi="Arial" w:cs="Arial"/>
                <w:noProof/>
              </w:rPr>
              <w:t>GROUPS TO TEAMS</w:t>
            </w:r>
            <w:r>
              <w:rPr>
                <w:noProof/>
                <w:webHidden/>
              </w:rPr>
              <w:tab/>
            </w:r>
            <w:r>
              <w:rPr>
                <w:noProof/>
                <w:webHidden/>
              </w:rPr>
              <w:fldChar w:fldCharType="begin"/>
            </w:r>
            <w:r>
              <w:rPr>
                <w:noProof/>
                <w:webHidden/>
              </w:rPr>
              <w:instrText xml:space="preserve"> PAGEREF _Toc116557824 \h </w:instrText>
            </w:r>
            <w:r>
              <w:rPr>
                <w:noProof/>
                <w:webHidden/>
              </w:rPr>
            </w:r>
            <w:r>
              <w:rPr>
                <w:noProof/>
                <w:webHidden/>
              </w:rPr>
              <w:fldChar w:fldCharType="separate"/>
            </w:r>
            <w:r>
              <w:rPr>
                <w:noProof/>
                <w:webHidden/>
              </w:rPr>
              <w:t>4</w:t>
            </w:r>
            <w:r>
              <w:rPr>
                <w:noProof/>
                <w:webHidden/>
              </w:rPr>
              <w:fldChar w:fldCharType="end"/>
            </w:r>
          </w:hyperlink>
        </w:p>
        <w:p w14:paraId="3C659C55" w14:textId="7B3649BE" w:rsidR="00F604E2" w:rsidRDefault="00F604E2">
          <w:pPr>
            <w:pStyle w:val="TOC2"/>
            <w:tabs>
              <w:tab w:val="right" w:leader="dot" w:pos="9016"/>
            </w:tabs>
            <w:rPr>
              <w:rFonts w:eastAsiaTheme="minorEastAsia"/>
              <w:noProof/>
              <w:lang w:eastAsia="en-GB"/>
            </w:rPr>
          </w:pPr>
          <w:hyperlink w:anchor="_Toc116557825" w:history="1">
            <w:r w:rsidRPr="00FF7C97">
              <w:rPr>
                <w:rStyle w:val="Hyperlink"/>
                <w:rFonts w:ascii="Arial" w:hAnsi="Arial" w:cs="Arial"/>
                <w:noProof/>
              </w:rPr>
              <w:t>GROUP WORKING SKILLS</w:t>
            </w:r>
            <w:r>
              <w:rPr>
                <w:noProof/>
                <w:webHidden/>
              </w:rPr>
              <w:tab/>
            </w:r>
            <w:r>
              <w:rPr>
                <w:noProof/>
                <w:webHidden/>
              </w:rPr>
              <w:fldChar w:fldCharType="begin"/>
            </w:r>
            <w:r>
              <w:rPr>
                <w:noProof/>
                <w:webHidden/>
              </w:rPr>
              <w:instrText xml:space="preserve"> PAGEREF _Toc116557825 \h </w:instrText>
            </w:r>
            <w:r>
              <w:rPr>
                <w:noProof/>
                <w:webHidden/>
              </w:rPr>
            </w:r>
            <w:r>
              <w:rPr>
                <w:noProof/>
                <w:webHidden/>
              </w:rPr>
              <w:fldChar w:fldCharType="separate"/>
            </w:r>
            <w:r>
              <w:rPr>
                <w:noProof/>
                <w:webHidden/>
              </w:rPr>
              <w:t>5</w:t>
            </w:r>
            <w:r>
              <w:rPr>
                <w:noProof/>
                <w:webHidden/>
              </w:rPr>
              <w:fldChar w:fldCharType="end"/>
            </w:r>
          </w:hyperlink>
        </w:p>
        <w:p w14:paraId="212B3203" w14:textId="6E42F920" w:rsidR="00F604E2" w:rsidRDefault="00F604E2">
          <w:pPr>
            <w:pStyle w:val="TOC2"/>
            <w:tabs>
              <w:tab w:val="left" w:pos="880"/>
              <w:tab w:val="right" w:leader="dot" w:pos="9016"/>
            </w:tabs>
            <w:rPr>
              <w:rFonts w:eastAsiaTheme="minorEastAsia"/>
              <w:noProof/>
              <w:lang w:eastAsia="en-GB"/>
            </w:rPr>
          </w:pPr>
          <w:hyperlink w:anchor="_Toc116557826" w:history="1">
            <w:r w:rsidRPr="00FF7C97">
              <w:rPr>
                <w:rStyle w:val="Hyperlink"/>
                <w:rFonts w:ascii="Arial" w:hAnsi="Arial" w:cs="Arial"/>
                <w:b/>
                <w:bCs/>
                <w:noProof/>
              </w:rPr>
              <w:t>2.1.</w:t>
            </w:r>
            <w:r>
              <w:rPr>
                <w:rFonts w:eastAsiaTheme="minorEastAsia"/>
                <w:noProof/>
                <w:lang w:eastAsia="en-GB"/>
              </w:rPr>
              <w:tab/>
            </w:r>
            <w:r w:rsidRPr="00FF7C9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_Toc116557826 \h </w:instrText>
            </w:r>
            <w:r>
              <w:rPr>
                <w:noProof/>
                <w:webHidden/>
              </w:rPr>
            </w:r>
            <w:r>
              <w:rPr>
                <w:noProof/>
                <w:webHidden/>
              </w:rPr>
              <w:fldChar w:fldCharType="separate"/>
            </w:r>
            <w:r>
              <w:rPr>
                <w:noProof/>
                <w:webHidden/>
              </w:rPr>
              <w:t>6</w:t>
            </w:r>
            <w:r>
              <w:rPr>
                <w:noProof/>
                <w:webHidden/>
              </w:rPr>
              <w:fldChar w:fldCharType="end"/>
            </w:r>
          </w:hyperlink>
        </w:p>
        <w:p w14:paraId="112A5B5C" w14:textId="328A9BB9" w:rsidR="00F604E2" w:rsidRDefault="00F604E2">
          <w:pPr>
            <w:pStyle w:val="TOC2"/>
            <w:tabs>
              <w:tab w:val="left" w:pos="880"/>
              <w:tab w:val="right" w:leader="dot" w:pos="9016"/>
            </w:tabs>
            <w:rPr>
              <w:rFonts w:eastAsiaTheme="minorEastAsia"/>
              <w:noProof/>
              <w:lang w:eastAsia="en-GB"/>
            </w:rPr>
          </w:pPr>
          <w:hyperlink w:anchor="_Toc116557827" w:history="1">
            <w:r w:rsidRPr="00FF7C97">
              <w:rPr>
                <w:rStyle w:val="Hyperlink"/>
                <w:rFonts w:ascii="Arial" w:hAnsi="Arial" w:cs="Arial"/>
                <w:b/>
                <w:bCs/>
                <w:noProof/>
              </w:rPr>
              <w:t>2.2.</w:t>
            </w:r>
            <w:r>
              <w:rPr>
                <w:rFonts w:eastAsiaTheme="minorEastAsia"/>
                <w:noProof/>
                <w:lang w:eastAsia="en-GB"/>
              </w:rPr>
              <w:tab/>
            </w:r>
            <w:r w:rsidRPr="00FF7C97">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_Toc116557827 \h </w:instrText>
            </w:r>
            <w:r>
              <w:rPr>
                <w:noProof/>
                <w:webHidden/>
              </w:rPr>
            </w:r>
            <w:r>
              <w:rPr>
                <w:noProof/>
                <w:webHidden/>
              </w:rPr>
              <w:fldChar w:fldCharType="separate"/>
            </w:r>
            <w:r>
              <w:rPr>
                <w:noProof/>
                <w:webHidden/>
              </w:rPr>
              <w:t>6</w:t>
            </w:r>
            <w:r>
              <w:rPr>
                <w:noProof/>
                <w:webHidden/>
              </w:rPr>
              <w:fldChar w:fldCharType="end"/>
            </w:r>
          </w:hyperlink>
        </w:p>
        <w:p w14:paraId="20FF89BA" w14:textId="2132FB08" w:rsidR="00F604E2" w:rsidRDefault="00F604E2">
          <w:pPr>
            <w:pStyle w:val="TOC2"/>
            <w:tabs>
              <w:tab w:val="right" w:leader="dot" w:pos="9016"/>
            </w:tabs>
            <w:rPr>
              <w:rFonts w:eastAsiaTheme="minorEastAsia"/>
              <w:noProof/>
              <w:lang w:eastAsia="en-GB"/>
            </w:rPr>
          </w:pPr>
          <w:hyperlink w:anchor="_Toc116557828" w:history="1">
            <w:r w:rsidRPr="00FF7C97">
              <w:rPr>
                <w:rStyle w:val="Hyperlink"/>
                <w:rFonts w:ascii="Arial" w:hAnsi="Arial" w:cs="Arial"/>
                <w:b/>
                <w:bCs/>
                <w:noProof/>
              </w:rPr>
              <w:t>2.3.Reference List</w:t>
            </w:r>
            <w:r>
              <w:rPr>
                <w:noProof/>
                <w:webHidden/>
              </w:rPr>
              <w:tab/>
            </w:r>
            <w:r>
              <w:rPr>
                <w:noProof/>
                <w:webHidden/>
              </w:rPr>
              <w:fldChar w:fldCharType="begin"/>
            </w:r>
            <w:r>
              <w:rPr>
                <w:noProof/>
                <w:webHidden/>
              </w:rPr>
              <w:instrText xml:space="preserve"> PAGEREF _Toc116557828 \h </w:instrText>
            </w:r>
            <w:r>
              <w:rPr>
                <w:noProof/>
                <w:webHidden/>
              </w:rPr>
            </w:r>
            <w:r>
              <w:rPr>
                <w:noProof/>
                <w:webHidden/>
              </w:rPr>
              <w:fldChar w:fldCharType="separate"/>
            </w:r>
            <w:r>
              <w:rPr>
                <w:noProof/>
                <w:webHidden/>
              </w:rPr>
              <w:t>7</w:t>
            </w:r>
            <w:r>
              <w:rPr>
                <w:noProof/>
                <w:webHidden/>
              </w:rPr>
              <w:fldChar w:fldCharType="end"/>
            </w:r>
          </w:hyperlink>
        </w:p>
        <w:p w14:paraId="0A943A67" w14:textId="06536BFB" w:rsidR="00164B3B" w:rsidRPr="00544AC1" w:rsidRDefault="00164B3B" w:rsidP="00544AC1">
          <w:pPr>
            <w:spacing w:line="360" w:lineRule="auto"/>
            <w:rPr>
              <w:rFonts w:ascii="Arial" w:hAnsi="Arial" w:cs="Arial"/>
            </w:rPr>
          </w:pPr>
          <w:r w:rsidRPr="00544AC1">
            <w:rPr>
              <w:rFonts w:ascii="Arial" w:hAnsi="Arial" w:cs="Arial"/>
              <w:b/>
              <w:bCs/>
              <w:noProof/>
            </w:rPr>
            <w:fldChar w:fldCharType="end"/>
          </w:r>
        </w:p>
      </w:sdtContent>
    </w:sdt>
    <w:p w14:paraId="190CBE73" w14:textId="40EE2B8D" w:rsidR="00C1554D" w:rsidRPr="00544AC1" w:rsidRDefault="00C1554D" w:rsidP="00544AC1">
      <w:pPr>
        <w:spacing w:line="360" w:lineRule="auto"/>
        <w:rPr>
          <w:rFonts w:ascii="Arial" w:hAnsi="Arial" w:cs="Arial"/>
        </w:rPr>
      </w:pPr>
    </w:p>
    <w:p w14:paraId="0C0984EF" w14:textId="643D8DF4" w:rsidR="00164B3B" w:rsidRPr="00544AC1" w:rsidRDefault="00164B3B" w:rsidP="00544AC1">
      <w:pPr>
        <w:spacing w:line="360" w:lineRule="auto"/>
        <w:rPr>
          <w:rFonts w:ascii="Arial" w:hAnsi="Arial" w:cs="Arial"/>
        </w:rPr>
      </w:pPr>
    </w:p>
    <w:p w14:paraId="287BAE45" w14:textId="2BD964BC" w:rsidR="00164B3B" w:rsidRPr="00544AC1" w:rsidRDefault="00164B3B" w:rsidP="00544AC1">
      <w:pPr>
        <w:spacing w:line="360" w:lineRule="auto"/>
        <w:rPr>
          <w:rFonts w:ascii="Arial" w:hAnsi="Arial" w:cs="Arial"/>
        </w:rPr>
      </w:pPr>
    </w:p>
    <w:p w14:paraId="4DFA47B4" w14:textId="159DA234" w:rsidR="00164B3B" w:rsidRPr="00544AC1" w:rsidRDefault="00164B3B" w:rsidP="00544AC1">
      <w:pPr>
        <w:spacing w:line="360" w:lineRule="auto"/>
        <w:rPr>
          <w:rFonts w:ascii="Arial" w:hAnsi="Arial" w:cs="Arial"/>
        </w:rPr>
      </w:pPr>
    </w:p>
    <w:p w14:paraId="5B646840" w14:textId="36004467" w:rsidR="00164B3B" w:rsidRPr="00544AC1" w:rsidRDefault="00164B3B" w:rsidP="00544AC1">
      <w:pPr>
        <w:spacing w:line="360" w:lineRule="auto"/>
        <w:rPr>
          <w:rFonts w:ascii="Arial" w:hAnsi="Arial" w:cs="Arial"/>
        </w:rPr>
      </w:pPr>
    </w:p>
    <w:p w14:paraId="434D0580" w14:textId="7CD8D06B" w:rsidR="00164B3B" w:rsidRPr="00544AC1" w:rsidRDefault="00164B3B" w:rsidP="00544AC1">
      <w:pPr>
        <w:spacing w:line="360" w:lineRule="auto"/>
        <w:rPr>
          <w:rFonts w:ascii="Arial" w:hAnsi="Arial" w:cs="Arial"/>
        </w:rPr>
      </w:pPr>
    </w:p>
    <w:p w14:paraId="24C09FAB" w14:textId="0CBA3446" w:rsidR="00164B3B" w:rsidRPr="00544AC1" w:rsidRDefault="00164B3B" w:rsidP="00544AC1">
      <w:pPr>
        <w:spacing w:line="360" w:lineRule="auto"/>
        <w:rPr>
          <w:rFonts w:ascii="Arial" w:hAnsi="Arial" w:cs="Arial"/>
        </w:rPr>
      </w:pPr>
    </w:p>
    <w:p w14:paraId="5E740A0A" w14:textId="24B20CB5" w:rsidR="00164B3B" w:rsidRPr="00544AC1" w:rsidRDefault="00164B3B" w:rsidP="00544AC1">
      <w:pPr>
        <w:spacing w:line="360" w:lineRule="auto"/>
        <w:rPr>
          <w:rFonts w:ascii="Arial" w:hAnsi="Arial" w:cs="Arial"/>
        </w:rPr>
      </w:pPr>
    </w:p>
    <w:p w14:paraId="5D9E44E2" w14:textId="1BC576BC" w:rsidR="00164B3B" w:rsidRPr="00544AC1" w:rsidRDefault="00164B3B" w:rsidP="00544AC1">
      <w:pPr>
        <w:spacing w:line="360" w:lineRule="auto"/>
        <w:rPr>
          <w:rFonts w:ascii="Arial" w:hAnsi="Arial" w:cs="Arial"/>
        </w:rPr>
      </w:pPr>
    </w:p>
    <w:p w14:paraId="0168BB9B" w14:textId="2C773C28" w:rsidR="00164B3B" w:rsidRPr="00544AC1" w:rsidRDefault="00164B3B" w:rsidP="00544AC1">
      <w:pPr>
        <w:spacing w:line="360" w:lineRule="auto"/>
        <w:rPr>
          <w:rFonts w:ascii="Arial" w:hAnsi="Arial" w:cs="Arial"/>
        </w:rPr>
      </w:pPr>
    </w:p>
    <w:p w14:paraId="754BA797" w14:textId="72693C9F" w:rsidR="00A36AC1" w:rsidRPr="00544AC1" w:rsidRDefault="00A36AC1" w:rsidP="00544AC1">
      <w:pPr>
        <w:spacing w:line="360" w:lineRule="auto"/>
        <w:rPr>
          <w:rFonts w:ascii="Arial" w:hAnsi="Arial" w:cs="Arial"/>
        </w:rPr>
      </w:pPr>
    </w:p>
    <w:p w14:paraId="4A4787D6" w14:textId="3533021F" w:rsidR="00A36AC1" w:rsidRPr="00544AC1" w:rsidRDefault="00A36AC1" w:rsidP="00544AC1">
      <w:pPr>
        <w:spacing w:line="360" w:lineRule="auto"/>
        <w:rPr>
          <w:rFonts w:ascii="Arial" w:hAnsi="Arial" w:cs="Arial"/>
        </w:rPr>
      </w:pPr>
    </w:p>
    <w:p w14:paraId="00E52FE4" w14:textId="736ADC05" w:rsidR="00A36AC1" w:rsidRPr="00544AC1" w:rsidRDefault="00A36AC1" w:rsidP="00544AC1">
      <w:pPr>
        <w:spacing w:line="360" w:lineRule="auto"/>
        <w:rPr>
          <w:rFonts w:ascii="Arial" w:hAnsi="Arial" w:cs="Arial"/>
        </w:rPr>
      </w:pPr>
    </w:p>
    <w:p w14:paraId="6587B3BC" w14:textId="22072BB5" w:rsidR="00A36AC1" w:rsidRPr="00544AC1" w:rsidRDefault="00A36AC1" w:rsidP="00544AC1">
      <w:pPr>
        <w:spacing w:line="360" w:lineRule="auto"/>
        <w:rPr>
          <w:rFonts w:ascii="Arial" w:hAnsi="Arial" w:cs="Arial"/>
        </w:rPr>
      </w:pPr>
    </w:p>
    <w:p w14:paraId="082494A0" w14:textId="7E6677BE" w:rsidR="00A36AC1" w:rsidRPr="00544AC1" w:rsidRDefault="00A36AC1" w:rsidP="00544AC1">
      <w:pPr>
        <w:spacing w:line="360" w:lineRule="auto"/>
        <w:rPr>
          <w:rFonts w:ascii="Arial" w:hAnsi="Arial" w:cs="Arial"/>
        </w:rPr>
      </w:pPr>
    </w:p>
    <w:p w14:paraId="3C0CA803" w14:textId="4C965BD2" w:rsidR="00A36AC1" w:rsidRPr="00544AC1" w:rsidRDefault="00A36AC1" w:rsidP="00544AC1">
      <w:pPr>
        <w:spacing w:line="360" w:lineRule="auto"/>
        <w:rPr>
          <w:rFonts w:ascii="Arial" w:hAnsi="Arial" w:cs="Arial"/>
        </w:rPr>
      </w:pPr>
    </w:p>
    <w:p w14:paraId="3B85065D" w14:textId="77777777" w:rsidR="00544AC1" w:rsidRDefault="00544AC1" w:rsidP="00544AC1">
      <w:pPr>
        <w:spacing w:line="360" w:lineRule="auto"/>
        <w:rPr>
          <w:rFonts w:ascii="Arial" w:hAnsi="Arial" w:cs="Arial"/>
        </w:rPr>
      </w:pPr>
    </w:p>
    <w:p w14:paraId="09D351FF" w14:textId="77777777" w:rsidR="00544AC1" w:rsidRDefault="00544AC1" w:rsidP="00544AC1">
      <w:pPr>
        <w:spacing w:line="360" w:lineRule="auto"/>
        <w:rPr>
          <w:rFonts w:ascii="Arial" w:hAnsi="Arial" w:cs="Arial"/>
          <w:b/>
          <w:bCs/>
        </w:rPr>
      </w:pPr>
    </w:p>
    <w:p w14:paraId="32A436A2" w14:textId="7581A63C" w:rsidR="00A36AC1" w:rsidRPr="00544AC1" w:rsidRDefault="00A36AC1" w:rsidP="00544AC1">
      <w:pPr>
        <w:spacing w:line="360" w:lineRule="auto"/>
        <w:rPr>
          <w:rFonts w:ascii="Arial" w:hAnsi="Arial" w:cs="Arial"/>
          <w:b/>
          <w:bCs/>
        </w:rPr>
      </w:pPr>
      <w:r w:rsidRPr="00544AC1">
        <w:rPr>
          <w:rFonts w:ascii="Arial" w:hAnsi="Arial" w:cs="Arial"/>
          <w:b/>
          <w:bCs/>
        </w:rPr>
        <w:lastRenderedPageBreak/>
        <w:t>REPORT</w:t>
      </w:r>
    </w:p>
    <w:p w14:paraId="19CF852B" w14:textId="49348382" w:rsidR="00A36AC1" w:rsidRPr="00544AC1" w:rsidRDefault="00A36AC1" w:rsidP="00544AC1">
      <w:pPr>
        <w:spacing w:line="360" w:lineRule="auto"/>
        <w:rPr>
          <w:rFonts w:ascii="Arial" w:hAnsi="Arial" w:cs="Arial"/>
          <w:b/>
          <w:bCs/>
        </w:rPr>
      </w:pPr>
    </w:p>
    <w:p w14:paraId="7EA5F79A" w14:textId="085DFEC1" w:rsidR="00A36AC1" w:rsidRPr="00544AC1" w:rsidRDefault="00A36AC1" w:rsidP="00544AC1">
      <w:pPr>
        <w:spacing w:line="360" w:lineRule="auto"/>
        <w:rPr>
          <w:rFonts w:ascii="Arial" w:hAnsi="Arial" w:cs="Arial"/>
          <w:b/>
          <w:bCs/>
        </w:rPr>
      </w:pPr>
      <w:r w:rsidRPr="00544AC1">
        <w:rPr>
          <w:rFonts w:ascii="Arial" w:hAnsi="Arial" w:cs="Arial"/>
          <w:b/>
          <w:bCs/>
        </w:rPr>
        <w:t>To:</w:t>
      </w:r>
      <w:r w:rsidR="002F12C9" w:rsidRPr="00544AC1">
        <w:rPr>
          <w:rFonts w:ascii="Arial" w:hAnsi="Arial" w:cs="Arial"/>
          <w:b/>
          <w:bCs/>
        </w:rPr>
        <w:t xml:space="preserve"> Academic Skills LCBB4006_BIRM</w:t>
      </w:r>
    </w:p>
    <w:p w14:paraId="48663C56" w14:textId="5D9C9737" w:rsidR="00A36AC1" w:rsidRPr="00544AC1" w:rsidRDefault="00A36AC1" w:rsidP="00544AC1">
      <w:pPr>
        <w:spacing w:line="360" w:lineRule="auto"/>
        <w:rPr>
          <w:rFonts w:ascii="Arial" w:hAnsi="Arial" w:cs="Arial"/>
          <w:b/>
          <w:bCs/>
          <w:lang w:val="it-IT"/>
        </w:rPr>
      </w:pPr>
      <w:r w:rsidRPr="00544AC1">
        <w:rPr>
          <w:rFonts w:ascii="Arial" w:hAnsi="Arial" w:cs="Arial"/>
          <w:b/>
          <w:bCs/>
          <w:lang w:val="it-IT"/>
        </w:rPr>
        <w:t>From:</w:t>
      </w:r>
      <w:r w:rsidR="002F12C9" w:rsidRPr="00544AC1">
        <w:rPr>
          <w:rFonts w:ascii="Arial" w:hAnsi="Arial" w:cs="Arial"/>
          <w:b/>
          <w:bCs/>
          <w:lang w:val="it-IT"/>
        </w:rPr>
        <w:t xml:space="preserve"> Sorina-Iulia Cosa</w:t>
      </w:r>
    </w:p>
    <w:p w14:paraId="1B7563D2" w14:textId="604565E8" w:rsidR="00A36AC1" w:rsidRPr="00544AC1" w:rsidRDefault="00A36AC1" w:rsidP="00544AC1">
      <w:pPr>
        <w:spacing w:line="360" w:lineRule="auto"/>
        <w:rPr>
          <w:rFonts w:ascii="Arial" w:hAnsi="Arial" w:cs="Arial"/>
          <w:b/>
          <w:bCs/>
          <w:lang w:val="it-IT"/>
        </w:rPr>
      </w:pPr>
      <w:r w:rsidRPr="00544AC1">
        <w:rPr>
          <w:rFonts w:ascii="Arial" w:hAnsi="Arial" w:cs="Arial"/>
          <w:b/>
          <w:bCs/>
          <w:lang w:val="it-IT"/>
        </w:rPr>
        <w:t>Date:</w:t>
      </w:r>
      <w:r w:rsidR="002F12C9" w:rsidRPr="00544AC1">
        <w:rPr>
          <w:rFonts w:ascii="Arial" w:hAnsi="Arial" w:cs="Arial"/>
          <w:b/>
          <w:bCs/>
          <w:lang w:val="it-IT"/>
        </w:rPr>
        <w:t xml:space="preserve"> 14/10/2022</w:t>
      </w:r>
    </w:p>
    <w:p w14:paraId="641EEB09" w14:textId="0ACD8C58" w:rsidR="00A36AC1" w:rsidRPr="00544AC1" w:rsidRDefault="00A36AC1" w:rsidP="00544AC1">
      <w:pPr>
        <w:spacing w:line="360" w:lineRule="auto"/>
        <w:rPr>
          <w:rFonts w:ascii="Arial" w:hAnsi="Arial" w:cs="Arial"/>
          <w:b/>
          <w:bCs/>
        </w:rPr>
      </w:pPr>
      <w:r w:rsidRPr="00544AC1">
        <w:rPr>
          <w:rFonts w:ascii="Arial" w:hAnsi="Arial" w:cs="Arial"/>
          <w:b/>
          <w:bCs/>
        </w:rPr>
        <w:t>Subject:</w:t>
      </w:r>
      <w:r w:rsidR="002F12C9" w:rsidRPr="00544AC1">
        <w:rPr>
          <w:rFonts w:ascii="Arial" w:hAnsi="Arial" w:cs="Arial"/>
          <w:b/>
          <w:bCs/>
        </w:rPr>
        <w:t xml:space="preserve"> Group working skills </w:t>
      </w:r>
    </w:p>
    <w:p w14:paraId="3C020766" w14:textId="34E2A162" w:rsidR="00A36AC1" w:rsidRPr="00544AC1" w:rsidRDefault="00A36AC1" w:rsidP="00544AC1">
      <w:pPr>
        <w:spacing w:line="360" w:lineRule="auto"/>
        <w:rPr>
          <w:rFonts w:ascii="Arial" w:hAnsi="Arial" w:cs="Arial"/>
        </w:rPr>
      </w:pPr>
    </w:p>
    <w:p w14:paraId="32C04D09" w14:textId="457F0520" w:rsidR="00164B3B" w:rsidRPr="00544AC1" w:rsidRDefault="00164B3B" w:rsidP="00544AC1">
      <w:pPr>
        <w:pStyle w:val="Heading1"/>
        <w:numPr>
          <w:ilvl w:val="0"/>
          <w:numId w:val="1"/>
        </w:numPr>
        <w:spacing w:line="360" w:lineRule="auto"/>
        <w:rPr>
          <w:rFonts w:ascii="Arial" w:hAnsi="Arial" w:cs="Arial"/>
          <w:b/>
          <w:bCs/>
          <w:color w:val="auto"/>
          <w:sz w:val="22"/>
          <w:szCs w:val="22"/>
        </w:rPr>
      </w:pPr>
      <w:bookmarkStart w:id="0" w:name="_Toc116557821"/>
      <w:r w:rsidRPr="00544AC1">
        <w:rPr>
          <w:rFonts w:ascii="Arial" w:hAnsi="Arial" w:cs="Arial"/>
          <w:b/>
          <w:bCs/>
          <w:color w:val="auto"/>
          <w:sz w:val="22"/>
          <w:szCs w:val="22"/>
        </w:rPr>
        <w:t>Introduction</w:t>
      </w:r>
      <w:bookmarkEnd w:id="0"/>
    </w:p>
    <w:p w14:paraId="73A1682C" w14:textId="77777777" w:rsidR="00D95B82" w:rsidRPr="00544AC1" w:rsidRDefault="00D95B82" w:rsidP="00544AC1">
      <w:pPr>
        <w:spacing w:line="360" w:lineRule="auto"/>
        <w:rPr>
          <w:rFonts w:ascii="Arial" w:hAnsi="Arial" w:cs="Arial"/>
        </w:rPr>
      </w:pPr>
    </w:p>
    <w:p w14:paraId="6A10EE88" w14:textId="7A838B06" w:rsidR="005F6BED" w:rsidRPr="00544AC1" w:rsidRDefault="00D95B82" w:rsidP="00544AC1">
      <w:pPr>
        <w:spacing w:line="360" w:lineRule="auto"/>
        <w:rPr>
          <w:rFonts w:ascii="Arial" w:hAnsi="Arial" w:cs="Arial"/>
        </w:rPr>
      </w:pPr>
      <w:r w:rsidRPr="00544AC1">
        <w:rPr>
          <w:rFonts w:ascii="Arial" w:hAnsi="Arial" w:cs="Arial"/>
        </w:rPr>
        <w:t xml:space="preserve">      It is</w:t>
      </w:r>
      <w:r w:rsidR="002436E9">
        <w:rPr>
          <w:rFonts w:ascii="Arial" w:hAnsi="Arial" w:cs="Arial"/>
        </w:rPr>
        <w:t xml:space="preserve"> seen as</w:t>
      </w:r>
      <w:r w:rsidRPr="00544AC1">
        <w:rPr>
          <w:rFonts w:ascii="Arial" w:hAnsi="Arial" w:cs="Arial"/>
        </w:rPr>
        <w:t xml:space="preserve"> highly important for every person to know how to work and behave in a group. Every person belongs to a group of people since the beginning of life, but based on this research, the discussion is having its root in group working </w:t>
      </w:r>
      <w:r w:rsidR="00AC2C4A" w:rsidRPr="00544AC1">
        <w:rPr>
          <w:rFonts w:ascii="Arial" w:hAnsi="Arial" w:cs="Arial"/>
        </w:rPr>
        <w:t>in an academic context topic, involving all the skills needed by students to become a great piece in a group and how to develop each skill and knowledge in transforming the group into a team. The complete process is being analysed below.</w:t>
      </w:r>
    </w:p>
    <w:p w14:paraId="73174D2C" w14:textId="77777777" w:rsidR="00F15E9E" w:rsidRPr="00544AC1" w:rsidRDefault="00F15E9E" w:rsidP="00544AC1">
      <w:pPr>
        <w:spacing w:line="360" w:lineRule="auto"/>
        <w:rPr>
          <w:rFonts w:ascii="Arial" w:hAnsi="Arial" w:cs="Arial"/>
        </w:rPr>
      </w:pPr>
    </w:p>
    <w:p w14:paraId="2B18BE36" w14:textId="350145F9" w:rsidR="00A306E2" w:rsidRPr="00544AC1" w:rsidRDefault="00AC2C4A" w:rsidP="00544AC1">
      <w:pPr>
        <w:pStyle w:val="Heading1"/>
        <w:numPr>
          <w:ilvl w:val="0"/>
          <w:numId w:val="1"/>
        </w:numPr>
        <w:spacing w:line="360" w:lineRule="auto"/>
        <w:rPr>
          <w:rStyle w:val="Heading1Char"/>
          <w:rFonts w:ascii="Arial" w:hAnsi="Arial" w:cs="Arial"/>
          <w:b/>
          <w:bCs/>
          <w:color w:val="auto"/>
          <w:sz w:val="22"/>
          <w:szCs w:val="22"/>
        </w:rPr>
      </w:pPr>
      <w:bookmarkStart w:id="1" w:name="_Toc116557822"/>
      <w:r w:rsidRPr="00544AC1">
        <w:rPr>
          <w:rStyle w:val="Heading1Char"/>
          <w:rFonts w:ascii="Arial" w:hAnsi="Arial" w:cs="Arial"/>
          <w:b/>
          <w:bCs/>
          <w:color w:val="auto"/>
          <w:sz w:val="22"/>
          <w:szCs w:val="22"/>
        </w:rPr>
        <w:t>Groups</w:t>
      </w:r>
      <w:bookmarkEnd w:id="1"/>
    </w:p>
    <w:p w14:paraId="0CE62F89" w14:textId="75BA5895" w:rsidR="00AC2C4A" w:rsidRPr="00544AC1" w:rsidRDefault="00AC2C4A" w:rsidP="00544AC1">
      <w:pPr>
        <w:spacing w:line="360" w:lineRule="auto"/>
        <w:rPr>
          <w:rFonts w:ascii="Arial" w:hAnsi="Arial" w:cs="Arial"/>
        </w:rPr>
      </w:pPr>
    </w:p>
    <w:p w14:paraId="22BD20CB" w14:textId="6205BDAE" w:rsidR="00CA0F9A" w:rsidRPr="00544AC1" w:rsidRDefault="00AC2C4A" w:rsidP="00544AC1">
      <w:pPr>
        <w:spacing w:line="360" w:lineRule="auto"/>
        <w:rPr>
          <w:rFonts w:ascii="Arial" w:hAnsi="Arial" w:cs="Arial"/>
        </w:rPr>
      </w:pPr>
      <w:r w:rsidRPr="00544AC1">
        <w:rPr>
          <w:rFonts w:ascii="Arial" w:hAnsi="Arial" w:cs="Arial"/>
        </w:rPr>
        <w:t xml:space="preserve">       A group</w:t>
      </w:r>
      <w:r w:rsidR="008578EB">
        <w:rPr>
          <w:rFonts w:ascii="Arial" w:hAnsi="Arial" w:cs="Arial"/>
        </w:rPr>
        <w:t xml:space="preserve"> </w:t>
      </w:r>
      <w:r w:rsidR="00210CEB">
        <w:rPr>
          <w:rFonts w:ascii="Arial" w:hAnsi="Arial" w:cs="Arial"/>
        </w:rPr>
        <w:t>can be defined</w:t>
      </w:r>
      <w:r w:rsidRPr="00544AC1">
        <w:rPr>
          <w:rFonts w:ascii="Arial" w:hAnsi="Arial" w:cs="Arial"/>
        </w:rPr>
        <w:t xml:space="preserve"> </w:t>
      </w:r>
      <w:r w:rsidR="00210CEB">
        <w:rPr>
          <w:rFonts w:ascii="Arial" w:hAnsi="Arial" w:cs="Arial"/>
        </w:rPr>
        <w:t xml:space="preserve">as </w:t>
      </w:r>
      <w:r w:rsidRPr="00544AC1">
        <w:rPr>
          <w:rFonts w:ascii="Arial" w:hAnsi="Arial" w:cs="Arial"/>
        </w:rPr>
        <w:t>any number of people that are together in one location at the same time because they share similar characteristics</w:t>
      </w:r>
      <w:r w:rsidR="00210CEB">
        <w:rPr>
          <w:rFonts w:ascii="Arial" w:hAnsi="Arial" w:cs="Arial"/>
        </w:rPr>
        <w:t xml:space="preserve">. </w:t>
      </w:r>
      <w:r w:rsidR="00AC7C01">
        <w:rPr>
          <w:rFonts w:ascii="Arial" w:hAnsi="Arial" w:cs="Arial"/>
        </w:rPr>
        <w:t>(</w:t>
      </w:r>
      <w:r w:rsidR="00210CEB">
        <w:rPr>
          <w:rFonts w:ascii="Arial" w:hAnsi="Arial" w:cs="Arial"/>
        </w:rPr>
        <w:t xml:space="preserve">Morgan, 2017). </w:t>
      </w:r>
      <w:r w:rsidRPr="00544AC1">
        <w:rPr>
          <w:rFonts w:ascii="Arial" w:hAnsi="Arial" w:cs="Arial"/>
        </w:rPr>
        <w:t xml:space="preserve">As Qin, Johnson and Johnson (1995) said, </w:t>
      </w:r>
      <w:r w:rsidR="00CA0F9A" w:rsidRPr="00544AC1">
        <w:rPr>
          <w:rFonts w:ascii="Arial" w:hAnsi="Arial" w:cs="Arial"/>
        </w:rPr>
        <w:t xml:space="preserve">‘’solving shared problems and meeting personal needs’’ is a great advantage that an individual has when starting to work in a group or a team. </w:t>
      </w:r>
    </w:p>
    <w:p w14:paraId="7230BF1A" w14:textId="77777777" w:rsidR="00190A6C" w:rsidRDefault="00CA0F9A" w:rsidP="00190A6C">
      <w:pPr>
        <w:spacing w:line="360" w:lineRule="auto"/>
        <w:rPr>
          <w:rFonts w:ascii="Arial" w:hAnsi="Arial" w:cs="Arial"/>
        </w:rPr>
      </w:pPr>
      <w:r w:rsidRPr="00544AC1">
        <w:rPr>
          <w:rFonts w:ascii="Arial" w:hAnsi="Arial" w:cs="Arial"/>
        </w:rPr>
        <w:t xml:space="preserve">Every person in this lifetime is </w:t>
      </w:r>
      <w:r w:rsidR="002436E9">
        <w:rPr>
          <w:rFonts w:ascii="Arial" w:hAnsi="Arial" w:cs="Arial"/>
        </w:rPr>
        <w:t>likely</w:t>
      </w:r>
      <w:r w:rsidRPr="00544AC1">
        <w:rPr>
          <w:rFonts w:ascii="Arial" w:hAnsi="Arial" w:cs="Arial"/>
        </w:rPr>
        <w:t xml:space="preserve"> </w:t>
      </w:r>
      <w:r w:rsidR="002436E9">
        <w:rPr>
          <w:rFonts w:ascii="Arial" w:hAnsi="Arial" w:cs="Arial"/>
        </w:rPr>
        <w:t>to be</w:t>
      </w:r>
      <w:r w:rsidRPr="00544AC1">
        <w:rPr>
          <w:rFonts w:ascii="Arial" w:hAnsi="Arial" w:cs="Arial"/>
        </w:rPr>
        <w:t xml:space="preserve"> involved in groups, participating in a variety of them, such as family, social, sports groups or committees. There is no limit to the size of a group.</w:t>
      </w:r>
      <w:r w:rsidR="005A6EA0" w:rsidRPr="005A6EA0">
        <w:rPr>
          <w:rFonts w:ascii="Arial" w:hAnsi="Arial" w:cs="Arial"/>
        </w:rPr>
        <w:t xml:space="preserve"> </w:t>
      </w:r>
      <w:r w:rsidR="00AC7C01">
        <w:rPr>
          <w:rFonts w:ascii="Arial" w:hAnsi="Arial" w:cs="Arial"/>
        </w:rPr>
        <w:t>(</w:t>
      </w:r>
      <w:r w:rsidR="005A6EA0">
        <w:rPr>
          <w:rFonts w:ascii="Arial" w:hAnsi="Arial" w:cs="Arial"/>
        </w:rPr>
        <w:t>Griffith, BA, &amp; Dunham.,</w:t>
      </w:r>
      <w:r w:rsidR="00AC7C01">
        <w:rPr>
          <w:rFonts w:ascii="Arial" w:hAnsi="Arial" w:cs="Arial"/>
        </w:rPr>
        <w:t xml:space="preserve"> </w:t>
      </w:r>
      <w:r w:rsidR="005A6EA0">
        <w:rPr>
          <w:rFonts w:ascii="Arial" w:hAnsi="Arial" w:cs="Arial"/>
        </w:rPr>
        <w:t>2014)</w:t>
      </w:r>
      <w:r w:rsidR="002436E9">
        <w:rPr>
          <w:rFonts w:ascii="Arial" w:hAnsi="Arial" w:cs="Arial"/>
        </w:rPr>
        <w:t>.</w:t>
      </w:r>
      <w:r w:rsidR="005A6EA0">
        <w:rPr>
          <w:rFonts w:ascii="Arial" w:hAnsi="Arial" w:cs="Arial"/>
        </w:rPr>
        <w:t xml:space="preserve"> </w:t>
      </w:r>
      <w:r w:rsidRPr="00544AC1">
        <w:rPr>
          <w:rFonts w:ascii="Arial" w:hAnsi="Arial" w:cs="Arial"/>
        </w:rPr>
        <w:t xml:space="preserve">The group members collaborate to complete tasks for predetermined goals and objectives because they hold similar beliefs, values and standards regarding topics on interests, by communicating and engaging with one another at set time and locations. Groups can be identified as formal, for example work groups, functional groups, and informal groups, such as family, colleagues and </w:t>
      </w:r>
      <w:r w:rsidR="000A7717" w:rsidRPr="00544AC1">
        <w:rPr>
          <w:rFonts w:ascii="Arial" w:hAnsi="Arial" w:cs="Arial"/>
        </w:rPr>
        <w:t xml:space="preserve">friends groups. </w:t>
      </w:r>
    </w:p>
    <w:p w14:paraId="577EB357" w14:textId="41A50154" w:rsidR="00544AC1" w:rsidRDefault="000A7717" w:rsidP="00190A6C">
      <w:pPr>
        <w:spacing w:line="360" w:lineRule="auto"/>
        <w:rPr>
          <w:rFonts w:ascii="Arial" w:hAnsi="Arial" w:cs="Arial"/>
        </w:rPr>
      </w:pPr>
      <w:r w:rsidRPr="00544AC1">
        <w:rPr>
          <w:rFonts w:ascii="Arial" w:hAnsi="Arial" w:cs="Arial"/>
        </w:rPr>
        <w:t xml:space="preserve">  </w:t>
      </w:r>
      <w:r w:rsidR="004605F7" w:rsidRPr="00544AC1">
        <w:rPr>
          <w:rFonts w:ascii="Arial" w:hAnsi="Arial" w:cs="Arial"/>
        </w:rPr>
        <w:t xml:space="preserve"> </w:t>
      </w:r>
      <w:r w:rsidRPr="00544AC1">
        <w:rPr>
          <w:rFonts w:ascii="Arial" w:hAnsi="Arial" w:cs="Arial"/>
        </w:rPr>
        <w:t xml:space="preserve"> </w:t>
      </w:r>
    </w:p>
    <w:p w14:paraId="72C2A947" w14:textId="7951F05A" w:rsidR="002B7820" w:rsidRPr="00544AC1" w:rsidRDefault="000A7717" w:rsidP="00544AC1">
      <w:pPr>
        <w:pStyle w:val="Heading2"/>
        <w:spacing w:line="360" w:lineRule="auto"/>
        <w:rPr>
          <w:rFonts w:ascii="Arial" w:hAnsi="Arial" w:cs="Arial"/>
          <w:sz w:val="22"/>
          <w:szCs w:val="22"/>
        </w:rPr>
      </w:pPr>
      <w:r w:rsidRPr="00544AC1">
        <w:rPr>
          <w:rFonts w:ascii="Arial" w:hAnsi="Arial" w:cs="Arial"/>
          <w:sz w:val="22"/>
          <w:szCs w:val="22"/>
        </w:rPr>
        <w:lastRenderedPageBreak/>
        <w:t xml:space="preserve"> </w:t>
      </w:r>
      <w:bookmarkStart w:id="2" w:name="_Toc116557823"/>
      <w:r w:rsidRPr="00544AC1">
        <w:rPr>
          <w:rFonts w:ascii="Arial" w:hAnsi="Arial" w:cs="Arial"/>
          <w:sz w:val="22"/>
          <w:szCs w:val="22"/>
        </w:rPr>
        <w:t>GROUP WORK</w:t>
      </w:r>
      <w:bookmarkEnd w:id="2"/>
    </w:p>
    <w:p w14:paraId="5F3039BC" w14:textId="01BC0FA0" w:rsidR="00C2097E" w:rsidRPr="00544AC1" w:rsidRDefault="00C2097E" w:rsidP="00544AC1">
      <w:pPr>
        <w:spacing w:after="0" w:line="360" w:lineRule="auto"/>
        <w:ind w:firstLine="720"/>
        <w:rPr>
          <w:rFonts w:ascii="Arial" w:hAnsi="Arial" w:cs="Arial"/>
        </w:rPr>
      </w:pPr>
      <w:r w:rsidRPr="00544AC1">
        <w:rPr>
          <w:rFonts w:ascii="Arial" w:hAnsi="Arial" w:cs="Arial"/>
        </w:rPr>
        <w:t>For students, a group project is a collaborative learning environment where they work together to solve problems and complete assessments.The capability for students to assist one another, assign roles and responsibilities, and share knowledge and resources.</w:t>
      </w:r>
    </w:p>
    <w:p w14:paraId="5BD0C4D1" w14:textId="10A677E7" w:rsidR="002B7820" w:rsidRPr="00544AC1" w:rsidRDefault="000A7717" w:rsidP="00544AC1">
      <w:pPr>
        <w:spacing w:line="360" w:lineRule="auto"/>
        <w:ind w:firstLine="720"/>
        <w:rPr>
          <w:rFonts w:ascii="Arial" w:hAnsi="Arial" w:cs="Arial"/>
        </w:rPr>
      </w:pPr>
      <w:r w:rsidRPr="00544AC1">
        <w:rPr>
          <w:rFonts w:ascii="Arial" w:hAnsi="Arial" w:cs="Arial"/>
        </w:rPr>
        <w:t xml:space="preserve"> ‘’Group wor</w:t>
      </w:r>
      <w:r w:rsidR="00AC69DB" w:rsidRPr="00544AC1">
        <w:rPr>
          <w:rFonts w:ascii="Arial" w:hAnsi="Arial" w:cs="Arial"/>
        </w:rPr>
        <w:t>k</w:t>
      </w:r>
      <w:r w:rsidRPr="00544AC1">
        <w:rPr>
          <w:rFonts w:ascii="Arial" w:hAnsi="Arial" w:cs="Arial"/>
        </w:rPr>
        <w:t xml:space="preserve"> provides students with an avenue </w:t>
      </w:r>
      <w:r w:rsidR="00AC69DB" w:rsidRPr="00544AC1">
        <w:rPr>
          <w:rFonts w:ascii="Arial" w:hAnsi="Arial" w:cs="Arial"/>
        </w:rPr>
        <w:t xml:space="preserve">to incorporate diverse viewpoints and to develop communication and teamwork skills that are especially important scientific collaboration and professional fields’’ </w:t>
      </w:r>
      <w:r w:rsidR="005A6EA0">
        <w:rPr>
          <w:rFonts w:ascii="Arial" w:hAnsi="Arial" w:cs="Arial"/>
        </w:rPr>
        <w:t>(</w:t>
      </w:r>
      <w:proofErr w:type="spellStart"/>
      <w:r w:rsidR="00AC69DB" w:rsidRPr="00544AC1">
        <w:rPr>
          <w:rFonts w:ascii="Arial" w:hAnsi="Arial" w:cs="Arial"/>
        </w:rPr>
        <w:t>Lamm</w:t>
      </w:r>
      <w:proofErr w:type="spellEnd"/>
      <w:r w:rsidR="00E2170C">
        <w:rPr>
          <w:rFonts w:ascii="Arial" w:hAnsi="Arial" w:cs="Arial"/>
        </w:rPr>
        <w:t xml:space="preserve">, </w:t>
      </w:r>
      <w:r w:rsidR="00AC69DB" w:rsidRPr="00544AC1">
        <w:rPr>
          <w:rFonts w:ascii="Arial" w:hAnsi="Arial" w:cs="Arial"/>
        </w:rPr>
        <w:t>et all</w:t>
      </w:r>
      <w:r w:rsidR="00E2170C">
        <w:rPr>
          <w:rFonts w:ascii="Arial" w:hAnsi="Arial" w:cs="Arial"/>
        </w:rPr>
        <w:t>.</w:t>
      </w:r>
      <w:r w:rsidR="008578EB">
        <w:rPr>
          <w:rFonts w:ascii="Arial" w:hAnsi="Arial" w:cs="Arial"/>
        </w:rPr>
        <w:t>,</w:t>
      </w:r>
      <w:r w:rsidR="00AC69DB" w:rsidRPr="00544AC1">
        <w:rPr>
          <w:rFonts w:ascii="Arial" w:hAnsi="Arial" w:cs="Arial"/>
        </w:rPr>
        <w:t xml:space="preserve"> 2012).</w:t>
      </w:r>
    </w:p>
    <w:p w14:paraId="0B84AB31" w14:textId="77777777" w:rsidR="004605F7" w:rsidRPr="00544AC1" w:rsidRDefault="004605F7" w:rsidP="00544AC1">
      <w:pPr>
        <w:spacing w:line="360" w:lineRule="auto"/>
        <w:ind w:firstLine="720"/>
        <w:rPr>
          <w:rFonts w:ascii="Arial" w:hAnsi="Arial" w:cs="Arial"/>
        </w:rPr>
      </w:pPr>
    </w:p>
    <w:p w14:paraId="7D078A6E" w14:textId="75A7A5EF" w:rsidR="002B7820" w:rsidRPr="00544AC1" w:rsidRDefault="00AC69DB" w:rsidP="00544AC1">
      <w:pPr>
        <w:pStyle w:val="Heading2"/>
        <w:spacing w:line="360" w:lineRule="auto"/>
        <w:rPr>
          <w:rFonts w:ascii="Arial" w:hAnsi="Arial" w:cs="Arial"/>
          <w:sz w:val="22"/>
          <w:szCs w:val="22"/>
        </w:rPr>
      </w:pPr>
      <w:r w:rsidRPr="00544AC1">
        <w:rPr>
          <w:rFonts w:ascii="Arial" w:hAnsi="Arial" w:cs="Arial"/>
          <w:sz w:val="22"/>
          <w:szCs w:val="22"/>
        </w:rPr>
        <w:t xml:space="preserve">      </w:t>
      </w:r>
      <w:bookmarkStart w:id="3" w:name="_Toc116557824"/>
      <w:r w:rsidRPr="00544AC1">
        <w:rPr>
          <w:rFonts w:ascii="Arial" w:hAnsi="Arial" w:cs="Arial"/>
          <w:sz w:val="22"/>
          <w:szCs w:val="22"/>
        </w:rPr>
        <w:t>GROUPS TO TEAMS</w:t>
      </w:r>
      <w:bookmarkEnd w:id="3"/>
    </w:p>
    <w:p w14:paraId="2C0C7232" w14:textId="19E042A1" w:rsidR="00AC69DB" w:rsidRDefault="00AC69DB" w:rsidP="00544AC1">
      <w:pPr>
        <w:spacing w:line="360" w:lineRule="auto"/>
        <w:ind w:firstLine="720"/>
        <w:rPr>
          <w:rFonts w:ascii="Arial" w:hAnsi="Arial" w:cs="Arial"/>
        </w:rPr>
      </w:pPr>
      <w:r w:rsidRPr="00544AC1">
        <w:rPr>
          <w:rFonts w:ascii="Arial" w:hAnsi="Arial" w:cs="Arial"/>
        </w:rPr>
        <w:t>Any group can turn into a team if it follows a set of good practices, as encouraging team members to consider their objectives end terms, team members are more motivated to work together when they are aware of their place in the larger scheme</w:t>
      </w:r>
      <w:r w:rsidR="002B5CBE">
        <w:rPr>
          <w:rFonts w:ascii="Arial" w:hAnsi="Arial" w:cs="Arial"/>
        </w:rPr>
        <w:t>; a</w:t>
      </w:r>
      <w:r w:rsidR="003B62DB" w:rsidRPr="00544AC1">
        <w:rPr>
          <w:rFonts w:ascii="Arial" w:hAnsi="Arial" w:cs="Arial"/>
        </w:rPr>
        <w:t xml:space="preserve">lso when establishing short-, medium- and long-term objectives. People </w:t>
      </w:r>
      <w:r w:rsidR="002B5CBE">
        <w:rPr>
          <w:rFonts w:ascii="Arial" w:hAnsi="Arial" w:cs="Arial"/>
        </w:rPr>
        <w:t>are likely to</w:t>
      </w:r>
      <w:r w:rsidR="003B62DB" w:rsidRPr="00544AC1">
        <w:rPr>
          <w:rFonts w:ascii="Arial" w:hAnsi="Arial" w:cs="Arial"/>
        </w:rPr>
        <w:t xml:space="preserve"> work harder together to make the ideas a reality as they come to a greater understanding of what role they play to help the entire team to succeed. Teams also grow out of shared accountability for more than just the work itself; encourage group members to assist and support one another. A more collaborative workplace will develop as staff members learn to rely on one another for assistance, the members needs to communicate their progress to </w:t>
      </w:r>
      <w:proofErr w:type="spellStart"/>
      <w:r w:rsidR="003B62DB" w:rsidRPr="00544AC1">
        <w:rPr>
          <w:rFonts w:ascii="Arial" w:hAnsi="Arial" w:cs="Arial"/>
        </w:rPr>
        <w:t>each others</w:t>
      </w:r>
      <w:proofErr w:type="spellEnd"/>
      <w:r w:rsidR="003B62DB" w:rsidRPr="00544AC1">
        <w:rPr>
          <w:rFonts w:ascii="Arial" w:hAnsi="Arial" w:cs="Arial"/>
        </w:rPr>
        <w:t xml:space="preserve">. The members can be asked to evaluate the work they have done </w:t>
      </w:r>
      <w:r w:rsidR="00F53D75" w:rsidRPr="00544AC1">
        <w:rPr>
          <w:rFonts w:ascii="Arial" w:hAnsi="Arial" w:cs="Arial"/>
        </w:rPr>
        <w:t xml:space="preserve">to advance the team’s goal. The value of a true teamwork cannot be overstated. To accomplish this, the team needs a distinctive brand identity, such as a name. </w:t>
      </w:r>
      <w:r w:rsidR="005A6EA0">
        <w:rPr>
          <w:rFonts w:ascii="Arial" w:hAnsi="Arial" w:cs="Arial"/>
        </w:rPr>
        <w:t>(</w:t>
      </w:r>
      <w:r w:rsidR="005A6EA0" w:rsidRPr="00544AC1">
        <w:rPr>
          <w:rFonts w:ascii="Arial" w:hAnsi="Arial" w:cs="Arial"/>
          <w:shd w:val="clear" w:color="auto" w:fill="FFFFFF"/>
        </w:rPr>
        <w:t>Johnson and Johnson, 1997)</w:t>
      </w:r>
      <w:r w:rsidR="005A6EA0">
        <w:rPr>
          <w:rFonts w:ascii="Arial" w:hAnsi="Arial" w:cs="Arial"/>
          <w:shd w:val="clear" w:color="auto" w:fill="FFFFFF"/>
        </w:rPr>
        <w:t>.</w:t>
      </w:r>
    </w:p>
    <w:p w14:paraId="5DF5E599" w14:textId="38F8A443" w:rsidR="00F53D75" w:rsidRPr="00544AC1" w:rsidRDefault="00F53D75" w:rsidP="00190A6C">
      <w:pPr>
        <w:spacing w:line="360" w:lineRule="auto"/>
        <w:ind w:firstLine="720"/>
        <w:rPr>
          <w:rFonts w:ascii="Arial" w:hAnsi="Arial" w:cs="Arial"/>
        </w:rPr>
      </w:pPr>
      <w:r w:rsidRPr="00544AC1">
        <w:rPr>
          <w:rFonts w:ascii="Arial" w:hAnsi="Arial" w:cs="Arial"/>
        </w:rPr>
        <w:t xml:space="preserve">‘’Team building is the cooperative process that individuals in a group use to solve physical and mental changes’’ </w:t>
      </w:r>
      <w:r w:rsidR="002B5CBE">
        <w:rPr>
          <w:rFonts w:ascii="Arial" w:hAnsi="Arial" w:cs="Arial"/>
        </w:rPr>
        <w:t>(</w:t>
      </w:r>
      <w:proofErr w:type="spellStart"/>
      <w:r w:rsidRPr="00544AC1">
        <w:rPr>
          <w:rFonts w:ascii="Arial" w:hAnsi="Arial" w:cs="Arial"/>
        </w:rPr>
        <w:t>Michaelsen</w:t>
      </w:r>
      <w:proofErr w:type="spellEnd"/>
      <w:r w:rsidRPr="00544AC1">
        <w:rPr>
          <w:rFonts w:ascii="Arial" w:hAnsi="Arial" w:cs="Arial"/>
        </w:rPr>
        <w:t xml:space="preserve"> </w:t>
      </w:r>
      <w:r w:rsidR="00E2170C">
        <w:rPr>
          <w:rFonts w:ascii="Arial" w:hAnsi="Arial" w:cs="Arial"/>
        </w:rPr>
        <w:t>and Sweet,</w:t>
      </w:r>
      <w:r w:rsidRPr="00544AC1">
        <w:rPr>
          <w:rFonts w:ascii="Arial" w:hAnsi="Arial" w:cs="Arial"/>
        </w:rPr>
        <w:t xml:space="preserve"> 2012). The members of the group gradually begin to </w:t>
      </w:r>
      <w:r w:rsidR="00033A90" w:rsidRPr="00544AC1">
        <w:rPr>
          <w:rFonts w:ascii="Arial" w:hAnsi="Arial" w:cs="Arial"/>
        </w:rPr>
        <w:t>work</w:t>
      </w:r>
      <w:r w:rsidRPr="00544AC1">
        <w:rPr>
          <w:rFonts w:ascii="Arial" w:hAnsi="Arial" w:cs="Arial"/>
        </w:rPr>
        <w:t xml:space="preserve"> as a team as they use their approach and overcome the hurdles, learning how to exchange ideas, provide and receive encouragement from one another, and support each other both physically and emotionally.</w:t>
      </w:r>
    </w:p>
    <w:p w14:paraId="3997A14A" w14:textId="0300B978" w:rsidR="00033A90" w:rsidRPr="00544AC1" w:rsidRDefault="00033A90" w:rsidP="00544AC1">
      <w:pPr>
        <w:spacing w:line="360" w:lineRule="auto"/>
        <w:rPr>
          <w:rFonts w:ascii="Arial" w:hAnsi="Arial" w:cs="Arial"/>
        </w:rPr>
      </w:pPr>
      <w:r w:rsidRPr="00544AC1">
        <w:rPr>
          <w:rFonts w:ascii="Arial" w:hAnsi="Arial" w:cs="Arial"/>
        </w:rPr>
        <w:tab/>
      </w:r>
      <w:r w:rsidR="00C2097E" w:rsidRPr="00544AC1">
        <w:rPr>
          <w:rFonts w:ascii="Arial" w:hAnsi="Arial" w:cs="Arial"/>
        </w:rPr>
        <w:t xml:space="preserve">The psychologist </w:t>
      </w:r>
      <w:r w:rsidRPr="00544AC1">
        <w:rPr>
          <w:rFonts w:ascii="Arial" w:hAnsi="Arial" w:cs="Arial"/>
        </w:rPr>
        <w:t xml:space="preserve">Bruce Tuckman, originally put forth Tuckman’s idea in 1965 and the model explains how a person advances through the development stages of ‘’forming, storming, norming and performing’’, adding adjourning as a fifth one in 1977. </w:t>
      </w:r>
      <w:r w:rsidR="00AC7C01">
        <w:rPr>
          <w:rFonts w:ascii="Arial" w:hAnsi="Arial" w:cs="Arial"/>
        </w:rPr>
        <w:t>(</w:t>
      </w:r>
      <w:r w:rsidRPr="00544AC1">
        <w:rPr>
          <w:rFonts w:ascii="Arial" w:hAnsi="Arial" w:cs="Arial"/>
        </w:rPr>
        <w:t>Hall</w:t>
      </w:r>
      <w:r w:rsidR="00571427" w:rsidRPr="00544AC1">
        <w:rPr>
          <w:rFonts w:ascii="Arial" w:hAnsi="Arial" w:cs="Arial"/>
        </w:rPr>
        <w:t>,</w:t>
      </w:r>
      <w:r w:rsidRPr="00544AC1">
        <w:rPr>
          <w:rFonts w:ascii="Arial" w:hAnsi="Arial" w:cs="Arial"/>
        </w:rPr>
        <w:t xml:space="preserve"> 2015). These phases are said to begin in the moment when the people from a group meet and continue until the project is completed. In the context when a group is involved, some proved advantages have been discovered. One of them is the information </w:t>
      </w:r>
      <w:r w:rsidR="00571427" w:rsidRPr="00544AC1">
        <w:rPr>
          <w:rFonts w:ascii="Arial" w:hAnsi="Arial" w:cs="Arial"/>
        </w:rPr>
        <w:t xml:space="preserve">gathered from more than one person, which brings more resources to the group, being shared </w:t>
      </w:r>
      <w:proofErr w:type="spellStart"/>
      <w:r w:rsidR="00571427" w:rsidRPr="00544AC1">
        <w:rPr>
          <w:rFonts w:ascii="Arial" w:hAnsi="Arial" w:cs="Arial"/>
        </w:rPr>
        <w:t>each others</w:t>
      </w:r>
      <w:proofErr w:type="spellEnd"/>
      <w:r w:rsidR="00571427" w:rsidRPr="00544AC1">
        <w:rPr>
          <w:rFonts w:ascii="Arial" w:hAnsi="Arial" w:cs="Arial"/>
        </w:rPr>
        <w:t xml:space="preserve"> ideas and experiences. Also, the creativity is being stimulated, a better understanding of itself is being brought to each person by gaining feedback and giving, yet receiving advices and tips. </w:t>
      </w:r>
      <w:r w:rsidR="00571427" w:rsidRPr="00544AC1">
        <w:rPr>
          <w:rFonts w:ascii="Arial" w:hAnsi="Arial" w:cs="Arial"/>
        </w:rPr>
        <w:lastRenderedPageBreak/>
        <w:t>Another advantage is that ‘’team work is highly valued by employees’’</w:t>
      </w:r>
      <w:r w:rsidR="002B5CBE">
        <w:rPr>
          <w:rFonts w:ascii="Arial" w:hAnsi="Arial" w:cs="Arial"/>
        </w:rPr>
        <w:t xml:space="preserve"> </w:t>
      </w:r>
      <w:r w:rsidR="00AC7C01">
        <w:rPr>
          <w:rFonts w:ascii="Arial" w:hAnsi="Arial" w:cs="Arial"/>
        </w:rPr>
        <w:t>(</w:t>
      </w:r>
      <w:r w:rsidR="00571427" w:rsidRPr="00544AC1">
        <w:rPr>
          <w:rFonts w:ascii="Arial" w:hAnsi="Arial" w:cs="Arial"/>
        </w:rPr>
        <w:t xml:space="preserve">Burke, </w:t>
      </w:r>
      <w:r w:rsidR="00AC7C01">
        <w:rPr>
          <w:rFonts w:ascii="Arial" w:hAnsi="Arial" w:cs="Arial"/>
        </w:rPr>
        <w:t>2</w:t>
      </w:r>
      <w:r w:rsidR="00571427" w:rsidRPr="00544AC1">
        <w:rPr>
          <w:rFonts w:ascii="Arial" w:hAnsi="Arial" w:cs="Arial"/>
        </w:rPr>
        <w:t xml:space="preserve">011). One of the biggest disadvantage is that ,,some members may rely too heavily on others to do the work’’ </w:t>
      </w:r>
      <w:r w:rsidR="00AC7C01">
        <w:rPr>
          <w:rFonts w:ascii="Arial" w:hAnsi="Arial" w:cs="Arial"/>
        </w:rPr>
        <w:t>(</w:t>
      </w:r>
      <w:r w:rsidR="00571427" w:rsidRPr="00544AC1">
        <w:rPr>
          <w:rFonts w:ascii="Arial" w:hAnsi="Arial" w:cs="Arial"/>
        </w:rPr>
        <w:t>Burke, 2011).</w:t>
      </w:r>
    </w:p>
    <w:p w14:paraId="586D1F2C" w14:textId="77777777" w:rsidR="009E3D45" w:rsidRPr="00544AC1" w:rsidRDefault="009E3D45" w:rsidP="00544AC1">
      <w:pPr>
        <w:spacing w:line="360" w:lineRule="auto"/>
        <w:rPr>
          <w:rFonts w:ascii="Arial" w:hAnsi="Arial" w:cs="Arial"/>
        </w:rPr>
      </w:pPr>
    </w:p>
    <w:p w14:paraId="400EB34A" w14:textId="1363019C" w:rsidR="00F53D75" w:rsidRPr="00544AC1" w:rsidRDefault="002B7820" w:rsidP="00544AC1">
      <w:pPr>
        <w:pStyle w:val="Heading2"/>
        <w:spacing w:line="360" w:lineRule="auto"/>
        <w:rPr>
          <w:rFonts w:ascii="Arial" w:hAnsi="Arial" w:cs="Arial"/>
          <w:sz w:val="22"/>
          <w:szCs w:val="22"/>
        </w:rPr>
      </w:pPr>
      <w:r w:rsidRPr="00544AC1">
        <w:rPr>
          <w:rFonts w:ascii="Arial" w:hAnsi="Arial" w:cs="Arial"/>
          <w:sz w:val="22"/>
          <w:szCs w:val="22"/>
        </w:rPr>
        <w:t xml:space="preserve">      </w:t>
      </w:r>
      <w:bookmarkStart w:id="4" w:name="_Toc116301190"/>
      <w:bookmarkStart w:id="5" w:name="_Toc116557825"/>
      <w:r w:rsidRPr="00544AC1">
        <w:rPr>
          <w:rFonts w:ascii="Arial" w:hAnsi="Arial" w:cs="Arial"/>
          <w:sz w:val="22"/>
          <w:szCs w:val="22"/>
        </w:rPr>
        <w:t>GROUP WORKING SKILLS</w:t>
      </w:r>
      <w:bookmarkEnd w:id="4"/>
      <w:bookmarkEnd w:id="5"/>
    </w:p>
    <w:p w14:paraId="1E0F33F5" w14:textId="77777777" w:rsidR="00FA5910" w:rsidRDefault="009E3D45" w:rsidP="00544AC1">
      <w:pPr>
        <w:spacing w:line="360" w:lineRule="auto"/>
        <w:ind w:firstLine="720"/>
        <w:rPr>
          <w:rFonts w:ascii="Arial" w:hAnsi="Arial" w:cs="Arial"/>
        </w:rPr>
      </w:pPr>
      <w:r w:rsidRPr="00544AC1">
        <w:rPr>
          <w:rFonts w:ascii="Arial" w:hAnsi="Arial" w:cs="Arial"/>
        </w:rPr>
        <w:t xml:space="preserve">‘’Groups provide an arena for safe practice’’ Capuzzi &amp;Gross, (2009). </w:t>
      </w:r>
      <w:r w:rsidR="00E0327F" w:rsidRPr="00544AC1">
        <w:rPr>
          <w:rFonts w:ascii="Arial" w:hAnsi="Arial" w:cs="Arial"/>
        </w:rPr>
        <w:t>Before attempting new behaviours and skills in real-world, group members can practise them in a safe setting.</w:t>
      </w:r>
      <w:bookmarkStart w:id="6" w:name="_Hlk116304640"/>
      <w:r w:rsidR="00544AC1">
        <w:rPr>
          <w:rFonts w:ascii="Arial" w:hAnsi="Arial" w:cs="Arial"/>
        </w:rPr>
        <w:t xml:space="preserve"> </w:t>
      </w:r>
      <w:r w:rsidR="00C2097E" w:rsidRPr="00544AC1">
        <w:rPr>
          <w:rFonts w:ascii="Arial" w:hAnsi="Arial" w:cs="Arial"/>
        </w:rPr>
        <w:t xml:space="preserve">There are practically countless novel behaviours to investigate. Members can practise making friends, asking for a pay rise, or practicing for a job interview. They can also practice being more assertive. </w:t>
      </w:r>
    </w:p>
    <w:p w14:paraId="43FCBE18" w14:textId="52158153" w:rsidR="00FA5910" w:rsidRDefault="00335790" w:rsidP="00544AC1">
      <w:pPr>
        <w:spacing w:line="360" w:lineRule="auto"/>
        <w:ind w:firstLine="720"/>
        <w:rPr>
          <w:rFonts w:ascii="Arial" w:hAnsi="Arial" w:cs="Arial"/>
        </w:rPr>
      </w:pPr>
      <w:r w:rsidRPr="00FA5910">
        <w:rPr>
          <w:rFonts w:ascii="Arial" w:hAnsi="Arial" w:cs="Arial"/>
        </w:rPr>
        <w:t>‘’</w:t>
      </w:r>
      <w:r w:rsidRPr="00FA5910">
        <w:rPr>
          <w:rFonts w:ascii="Arial" w:hAnsi="Arial" w:cs="Arial"/>
          <w:shd w:val="clear" w:color="auto" w:fill="FFFFFF"/>
        </w:rPr>
        <w:t>Verbal and nonverbal communication among group members defines much team life. Individual goals, team goals, structure, and norms are evident in the communication patterns that develop among members. Tasks are accomplished and relationships managed through interpersonal interaction.</w:t>
      </w:r>
      <w:r w:rsidRPr="00FA5910">
        <w:rPr>
          <w:rFonts w:ascii="Arial" w:hAnsi="Arial" w:cs="Arial"/>
          <w:shd w:val="clear" w:color="auto" w:fill="FFFFFF"/>
        </w:rPr>
        <w:t>’’ (</w:t>
      </w:r>
      <w:r w:rsidR="00FA5910" w:rsidRPr="00FA5910">
        <w:rPr>
          <w:rFonts w:ascii="Arial" w:hAnsi="Arial" w:cs="Arial"/>
          <w:shd w:val="clear" w:color="auto" w:fill="FFFFFF"/>
        </w:rPr>
        <w:t>Griffith &amp; Dunham., 2017 p.91</w:t>
      </w:r>
      <w:r w:rsidRPr="00FA5910">
        <w:rPr>
          <w:rFonts w:ascii="Arial" w:hAnsi="Arial" w:cs="Arial"/>
          <w:shd w:val="clear" w:color="auto" w:fill="FFFFFF"/>
        </w:rPr>
        <w:t>)</w:t>
      </w:r>
      <w:r w:rsidR="00FA5910">
        <w:rPr>
          <w:rFonts w:ascii="Arial" w:hAnsi="Arial" w:cs="Arial"/>
          <w:shd w:val="clear" w:color="auto" w:fill="FFFFFF"/>
        </w:rPr>
        <w:t>.</w:t>
      </w:r>
      <w:r w:rsidRPr="00FA5910">
        <w:rPr>
          <w:rFonts w:ascii="Arial" w:hAnsi="Arial" w:cs="Arial"/>
        </w:rPr>
        <w:t xml:space="preserve"> </w:t>
      </w:r>
      <w:r w:rsidR="00C2097E" w:rsidRPr="00544AC1">
        <w:rPr>
          <w:rFonts w:ascii="Arial" w:hAnsi="Arial" w:cs="Arial"/>
        </w:rPr>
        <w:t xml:space="preserve">Everything starts from communicating within </w:t>
      </w:r>
      <w:proofErr w:type="spellStart"/>
      <w:r w:rsidR="00C2097E" w:rsidRPr="00544AC1">
        <w:rPr>
          <w:rFonts w:ascii="Arial" w:hAnsi="Arial" w:cs="Arial"/>
        </w:rPr>
        <w:t>each others</w:t>
      </w:r>
      <w:proofErr w:type="spellEnd"/>
      <w:r w:rsidR="00C2097E" w:rsidRPr="00544AC1">
        <w:rPr>
          <w:rFonts w:ascii="Arial" w:hAnsi="Arial" w:cs="Arial"/>
        </w:rPr>
        <w:t xml:space="preserve">, sharing ideas, opinions and also the disagreements. Mastering this skill will help the person by articulating original ideas, expressing their emotions in a non-aggressive manner, paying attentions to others and understanding their feelings. If tension is being  noticed rising, they will start conversations about the culture or procedures of the group; encourage others in the group to reflect on their own group's interactions and activities. </w:t>
      </w:r>
    </w:p>
    <w:p w14:paraId="1F736924" w14:textId="00C9422F" w:rsidR="00C2097E" w:rsidRPr="00544AC1" w:rsidRDefault="00C2097E" w:rsidP="00544AC1">
      <w:pPr>
        <w:spacing w:line="360" w:lineRule="auto"/>
        <w:ind w:firstLine="720"/>
        <w:rPr>
          <w:rFonts w:ascii="Arial" w:hAnsi="Arial" w:cs="Arial"/>
        </w:rPr>
      </w:pPr>
      <w:r w:rsidRPr="00544AC1">
        <w:rPr>
          <w:rFonts w:ascii="Arial" w:hAnsi="Arial" w:cs="Arial"/>
        </w:rPr>
        <w:t>At the same time, the skills of openness, support, respect, trust and self-disclosure are important for a group work to reach the full potential. Others important skills to be met are: the accountability and responsibility of each individual, positive criticism, problem-solving, organisation and management, understanding of roles. The applicability of those skills can be seen in the ability of the group on choosing  what needs to be done and by whom, the entire group is in agreement</w:t>
      </w:r>
      <w:r w:rsidR="00AD4941" w:rsidRPr="00544AC1">
        <w:rPr>
          <w:rFonts w:ascii="Arial" w:hAnsi="Arial" w:cs="Arial"/>
        </w:rPr>
        <w:t xml:space="preserve">. They are also willing to switch roles in order to maximise their own and other’s group learning opportunities. </w:t>
      </w:r>
      <w:r w:rsidRPr="00544AC1">
        <w:rPr>
          <w:rFonts w:ascii="Arial" w:hAnsi="Arial" w:cs="Arial"/>
        </w:rPr>
        <w:t>Members of the group can provide and receive feedback on ideas. Putting people before ideas and behaviours, staying as positive as you can, and offering suggestions for improvement are all necessary components of constructive criticism. Members of the group contribute to the development and implementation of crucial strategies for the group's goals. As a result, they can support group decision-making and peacefully settle disputes. The group's members are skilled at scheduling tasks, managing their time, and facilitating meetings. For instance, they make sure an agenda is created and meeting objectives are defined.</w:t>
      </w:r>
      <w:bookmarkEnd w:id="6"/>
    </w:p>
    <w:p w14:paraId="43B37FBF" w14:textId="24F7B45B" w:rsidR="005F6BED" w:rsidRPr="00544AC1" w:rsidRDefault="00A36AC1" w:rsidP="00544AC1">
      <w:pPr>
        <w:pStyle w:val="Heading2"/>
        <w:numPr>
          <w:ilvl w:val="1"/>
          <w:numId w:val="1"/>
        </w:numPr>
        <w:spacing w:line="360" w:lineRule="auto"/>
        <w:rPr>
          <w:rFonts w:ascii="Arial" w:hAnsi="Arial" w:cs="Arial"/>
          <w:b/>
          <w:bCs/>
          <w:color w:val="auto"/>
          <w:sz w:val="22"/>
          <w:szCs w:val="22"/>
        </w:rPr>
      </w:pPr>
      <w:bookmarkStart w:id="7" w:name="_Toc116557826"/>
      <w:r w:rsidRPr="00544AC1">
        <w:rPr>
          <w:rFonts w:ascii="Arial" w:hAnsi="Arial" w:cs="Arial"/>
          <w:b/>
          <w:bCs/>
          <w:color w:val="auto"/>
          <w:sz w:val="22"/>
          <w:szCs w:val="22"/>
        </w:rPr>
        <w:lastRenderedPageBreak/>
        <w:t>Conclusion</w:t>
      </w:r>
      <w:bookmarkEnd w:id="7"/>
    </w:p>
    <w:p w14:paraId="3CA23CDD" w14:textId="77777777" w:rsidR="001205AF" w:rsidRPr="00544AC1" w:rsidRDefault="001205AF" w:rsidP="00544AC1">
      <w:pPr>
        <w:pStyle w:val="ListParagraph"/>
        <w:spacing w:line="360" w:lineRule="auto"/>
        <w:rPr>
          <w:rFonts w:ascii="Arial" w:hAnsi="Arial" w:cs="Arial"/>
        </w:rPr>
      </w:pPr>
    </w:p>
    <w:p w14:paraId="5FDDE6DB" w14:textId="17243003" w:rsidR="00FA5910" w:rsidRDefault="001205AF" w:rsidP="00FA5910">
      <w:pPr>
        <w:spacing w:line="360" w:lineRule="auto"/>
        <w:ind w:firstLine="360"/>
        <w:rPr>
          <w:rFonts w:ascii="Arial" w:hAnsi="Arial" w:cs="Arial"/>
          <w:shd w:val="clear" w:color="auto" w:fill="FFFFFF"/>
        </w:rPr>
      </w:pPr>
      <w:r w:rsidRPr="00544AC1">
        <w:rPr>
          <w:rFonts w:ascii="Arial" w:hAnsi="Arial" w:cs="Arial"/>
        </w:rPr>
        <w:t xml:space="preserve"> ‘’People do not know instinctively how to interact effectively with others. Nor do interpersonal and group skills magically appear when they are needed.’’</w:t>
      </w:r>
      <w:r w:rsidR="00FA5910">
        <w:rPr>
          <w:rFonts w:ascii="Arial" w:hAnsi="Arial" w:cs="Arial"/>
        </w:rPr>
        <w:t xml:space="preserve"> (</w:t>
      </w:r>
      <w:r w:rsidRPr="00544AC1">
        <w:rPr>
          <w:rFonts w:ascii="Arial" w:hAnsi="Arial" w:cs="Arial"/>
        </w:rPr>
        <w:t>Johnson et al</w:t>
      </w:r>
      <w:r w:rsidR="004E6075">
        <w:rPr>
          <w:rFonts w:ascii="Arial" w:hAnsi="Arial" w:cs="Arial"/>
        </w:rPr>
        <w:t>.,</w:t>
      </w:r>
      <w:r w:rsidRPr="00544AC1">
        <w:rPr>
          <w:rFonts w:ascii="Arial" w:hAnsi="Arial" w:cs="Arial"/>
        </w:rPr>
        <w:t xml:space="preserve"> 1997).These abilities must be taught to and used by students. Cooperative groups won't be successful if members lack the interpersonal and smallgroup skills necessary for effective </w:t>
      </w:r>
      <w:r w:rsidR="00F12BAC" w:rsidRPr="00544AC1">
        <w:rPr>
          <w:rFonts w:ascii="Arial" w:hAnsi="Arial" w:cs="Arial"/>
        </w:rPr>
        <w:t>cooperation.</w:t>
      </w:r>
      <w:r w:rsidRPr="00544AC1">
        <w:rPr>
          <w:rFonts w:ascii="Arial" w:hAnsi="Arial" w:cs="Arial"/>
        </w:rPr>
        <w:t xml:space="preserve"> As said, for a group work of student to succeed, there is more than just a</w:t>
      </w:r>
      <w:r w:rsidR="004605F7" w:rsidRPr="00544AC1">
        <w:rPr>
          <w:rFonts w:ascii="Arial" w:hAnsi="Arial" w:cs="Arial"/>
        </w:rPr>
        <w:t xml:space="preserve"> </w:t>
      </w:r>
      <w:r w:rsidRPr="00544AC1">
        <w:rPr>
          <w:rFonts w:ascii="Arial" w:hAnsi="Arial" w:cs="Arial"/>
        </w:rPr>
        <w:t xml:space="preserve">gathering of people needed, the process of building a group needs to take place and the skills as well. </w:t>
      </w:r>
      <w:r w:rsidR="003E345F" w:rsidRPr="00544AC1">
        <w:rPr>
          <w:rFonts w:ascii="Arial" w:hAnsi="Arial" w:cs="Arial"/>
        </w:rPr>
        <w:t xml:space="preserve"> In the academic environment is essential to master certain skills in order to work in a group and, </w:t>
      </w:r>
      <w:r w:rsidR="00AF7BE8" w:rsidRPr="00544AC1">
        <w:rPr>
          <w:rFonts w:ascii="Arial" w:hAnsi="Arial" w:cs="Arial"/>
        </w:rPr>
        <w:t>as it is highly possible to have more than one project on groups, the sooner those skills are approached, the better for the student’s academic journey</w:t>
      </w:r>
      <w:r w:rsidR="00AF7BE8" w:rsidRPr="009C2F4E">
        <w:rPr>
          <w:rFonts w:ascii="Arial" w:hAnsi="Arial" w:cs="Arial"/>
        </w:rPr>
        <w:t xml:space="preserve">. </w:t>
      </w:r>
      <w:r w:rsidR="00FA5910" w:rsidRPr="009C2F4E">
        <w:rPr>
          <w:rStyle w:val="Strong"/>
          <w:rFonts w:ascii="Arial" w:hAnsi="Arial" w:cs="Arial"/>
          <w:b w:val="0"/>
          <w:bCs w:val="0"/>
          <w:shd w:val="clear" w:color="auto" w:fill="FFFFFF"/>
        </w:rPr>
        <w:t>Student group work enhances communication and other professional development skills.</w:t>
      </w:r>
      <w:r w:rsidR="00FA5910" w:rsidRPr="009C2F4E">
        <w:rPr>
          <w:rFonts w:ascii="Arial" w:hAnsi="Arial" w:cs="Arial"/>
          <w:shd w:val="clear" w:color="auto" w:fill="FFFFFF"/>
        </w:rPr>
        <w:t> Estimates indicate that 80% of all employees work in group settings (</w:t>
      </w:r>
      <w:proofErr w:type="spellStart"/>
      <w:r w:rsidR="00FA5910" w:rsidRPr="009C2F4E">
        <w:rPr>
          <w:rFonts w:ascii="Arial" w:hAnsi="Arial" w:cs="Arial"/>
          <w:shd w:val="clear" w:color="auto" w:fill="FFFFFF"/>
        </w:rPr>
        <w:t>Attle</w:t>
      </w:r>
      <w:proofErr w:type="spellEnd"/>
      <w:r w:rsidR="00FA5910" w:rsidRPr="009C2F4E">
        <w:rPr>
          <w:rFonts w:ascii="Arial" w:hAnsi="Arial" w:cs="Arial"/>
          <w:shd w:val="clear" w:color="auto" w:fill="FFFFFF"/>
        </w:rPr>
        <w:t xml:space="preserve"> &amp; Baker 2007).</w:t>
      </w:r>
    </w:p>
    <w:p w14:paraId="62528E66" w14:textId="142DB872" w:rsidR="00F604E2" w:rsidRDefault="00F604E2" w:rsidP="00FA5910">
      <w:pPr>
        <w:spacing w:line="360" w:lineRule="auto"/>
        <w:ind w:firstLine="360"/>
        <w:rPr>
          <w:rFonts w:ascii="Arial" w:hAnsi="Arial" w:cs="Arial"/>
          <w:shd w:val="clear" w:color="auto" w:fill="FFFFFF"/>
        </w:rPr>
      </w:pPr>
    </w:p>
    <w:p w14:paraId="3909BBA4" w14:textId="77777777" w:rsidR="00F604E2" w:rsidRPr="009C2F4E" w:rsidRDefault="00F604E2" w:rsidP="00FA5910">
      <w:pPr>
        <w:spacing w:line="360" w:lineRule="auto"/>
        <w:ind w:firstLine="360"/>
        <w:rPr>
          <w:rFonts w:ascii="Arial" w:hAnsi="Arial" w:cs="Arial"/>
        </w:rPr>
      </w:pPr>
    </w:p>
    <w:p w14:paraId="399CA806" w14:textId="76C043D1" w:rsidR="00A306E2" w:rsidRPr="00544AC1" w:rsidRDefault="00A36AC1" w:rsidP="00544AC1">
      <w:pPr>
        <w:pStyle w:val="Heading2"/>
        <w:numPr>
          <w:ilvl w:val="1"/>
          <w:numId w:val="1"/>
        </w:numPr>
        <w:spacing w:line="360" w:lineRule="auto"/>
        <w:rPr>
          <w:rFonts w:ascii="Arial" w:hAnsi="Arial" w:cs="Arial"/>
          <w:b/>
          <w:bCs/>
          <w:color w:val="auto"/>
          <w:sz w:val="22"/>
          <w:szCs w:val="22"/>
        </w:rPr>
      </w:pPr>
      <w:bookmarkStart w:id="8" w:name="_Toc116557827"/>
      <w:r w:rsidRPr="00544AC1">
        <w:rPr>
          <w:rFonts w:ascii="Arial" w:hAnsi="Arial" w:cs="Arial"/>
          <w:b/>
          <w:bCs/>
          <w:color w:val="auto"/>
          <w:sz w:val="22"/>
          <w:szCs w:val="22"/>
        </w:rPr>
        <w:t>Recommendations</w:t>
      </w:r>
      <w:bookmarkEnd w:id="8"/>
    </w:p>
    <w:p w14:paraId="67350337" w14:textId="77C93F9A" w:rsidR="001C2CA9" w:rsidRPr="00544AC1" w:rsidRDefault="001C2CA9" w:rsidP="00544AC1">
      <w:pPr>
        <w:spacing w:line="360" w:lineRule="auto"/>
        <w:rPr>
          <w:rFonts w:ascii="Arial" w:hAnsi="Arial" w:cs="Arial"/>
        </w:rPr>
      </w:pPr>
    </w:p>
    <w:p w14:paraId="2A7F1E07" w14:textId="11574807" w:rsidR="00F250D6" w:rsidRPr="00544AC1" w:rsidRDefault="00F250D6" w:rsidP="00544AC1">
      <w:pPr>
        <w:spacing w:after="0" w:line="360" w:lineRule="auto"/>
        <w:ind w:firstLine="360"/>
        <w:rPr>
          <w:rFonts w:ascii="Arial" w:hAnsi="Arial" w:cs="Arial"/>
        </w:rPr>
      </w:pPr>
      <w:r w:rsidRPr="00544AC1">
        <w:rPr>
          <w:rFonts w:ascii="Arial" w:hAnsi="Arial" w:cs="Arial"/>
        </w:rPr>
        <w:t>Students </w:t>
      </w:r>
      <w:r w:rsidR="009C2F4E">
        <w:rPr>
          <w:rFonts w:ascii="Arial" w:hAnsi="Arial" w:cs="Arial"/>
        </w:rPr>
        <w:t>may need to</w:t>
      </w:r>
      <w:r w:rsidRPr="00544AC1">
        <w:rPr>
          <w:rFonts w:ascii="Arial" w:hAnsi="Arial" w:cs="Arial"/>
        </w:rPr>
        <w:t> possess the necessary interpersonal and small</w:t>
      </w:r>
      <w:r w:rsidR="00F12BAC" w:rsidRPr="00544AC1">
        <w:rPr>
          <w:rFonts w:ascii="Arial" w:hAnsi="Arial" w:cs="Arial"/>
        </w:rPr>
        <w:t>-group skills and be motivated to use them if the potential of cooperative learning is to be realised.</w:t>
      </w:r>
    </w:p>
    <w:p w14:paraId="3BE110B2" w14:textId="549A0C0B" w:rsidR="003E345F" w:rsidRPr="00544AC1" w:rsidRDefault="00F250D6" w:rsidP="00544AC1">
      <w:pPr>
        <w:spacing w:after="0" w:line="360" w:lineRule="auto"/>
        <w:rPr>
          <w:rFonts w:ascii="Arial" w:hAnsi="Arial" w:cs="Arial"/>
        </w:rPr>
      </w:pPr>
      <w:r w:rsidRPr="00544AC1">
        <w:rPr>
          <w:rFonts w:ascii="Arial" w:hAnsi="Arial" w:cs="Arial"/>
        </w:rPr>
        <w:t>These abilities ought to be taught in the same organised manner as math, social studies, or any other subject.</w:t>
      </w:r>
      <w:r w:rsidR="003E345F" w:rsidRPr="00544AC1">
        <w:rPr>
          <w:rFonts w:ascii="Arial" w:hAnsi="Arial" w:cs="Arial"/>
        </w:rPr>
        <w:t xml:space="preserve"> For a group to be successful it is recommended</w:t>
      </w:r>
      <w:r w:rsidR="00F12BAC" w:rsidRPr="00544AC1">
        <w:rPr>
          <w:rFonts w:ascii="Arial" w:hAnsi="Arial" w:cs="Arial"/>
        </w:rPr>
        <w:t xml:space="preserve"> constant open communication in which participants express their thoughts, ideas and feelings.</w:t>
      </w:r>
    </w:p>
    <w:p w14:paraId="444A5D9F" w14:textId="77777777" w:rsidR="003E345F" w:rsidRPr="00544AC1" w:rsidRDefault="003E345F" w:rsidP="00544AC1">
      <w:pPr>
        <w:spacing w:after="0" w:line="360" w:lineRule="auto"/>
        <w:rPr>
          <w:rFonts w:ascii="Arial" w:hAnsi="Arial" w:cs="Arial"/>
        </w:rPr>
      </w:pPr>
      <w:r w:rsidRPr="00544AC1">
        <w:rPr>
          <w:rFonts w:ascii="Arial" w:hAnsi="Arial" w:cs="Arial"/>
        </w:rPr>
        <w:t>Unspoken presumptions and problems can seriously hinder effective group functioning. </w:t>
      </w:r>
    </w:p>
    <w:p w14:paraId="73F6783F" w14:textId="77777777" w:rsidR="003E345F" w:rsidRPr="00544AC1" w:rsidRDefault="003E345F" w:rsidP="00544AC1">
      <w:pPr>
        <w:spacing w:after="0" w:line="360" w:lineRule="auto"/>
        <w:rPr>
          <w:rFonts w:ascii="Arial" w:hAnsi="Arial" w:cs="Arial"/>
        </w:rPr>
      </w:pPr>
      <w:r w:rsidRPr="00544AC1">
        <w:rPr>
          <w:rFonts w:ascii="Arial" w:hAnsi="Arial" w:cs="Arial"/>
        </w:rPr>
        <w:t>An open dialogue among students will foster a positive environment and allow for the implementation of a successful process.</w:t>
      </w:r>
    </w:p>
    <w:p w14:paraId="2ADCEF41" w14:textId="6EB7E6DD" w:rsidR="002B7820" w:rsidRPr="00544AC1" w:rsidRDefault="002B7820" w:rsidP="00544AC1">
      <w:pPr>
        <w:spacing w:line="360" w:lineRule="auto"/>
        <w:rPr>
          <w:rFonts w:ascii="Arial" w:hAnsi="Arial" w:cs="Arial"/>
        </w:rPr>
      </w:pPr>
    </w:p>
    <w:p w14:paraId="2020A4C6" w14:textId="378AC054" w:rsidR="002B7820" w:rsidRPr="00544AC1" w:rsidRDefault="002B7820" w:rsidP="00544AC1">
      <w:pPr>
        <w:spacing w:line="360" w:lineRule="auto"/>
        <w:rPr>
          <w:rFonts w:ascii="Arial" w:hAnsi="Arial" w:cs="Arial"/>
        </w:rPr>
      </w:pPr>
    </w:p>
    <w:p w14:paraId="61012317" w14:textId="03AC1BA0" w:rsidR="004605F7" w:rsidRPr="00544AC1" w:rsidRDefault="004605F7" w:rsidP="00544AC1">
      <w:pPr>
        <w:spacing w:line="360" w:lineRule="auto"/>
        <w:rPr>
          <w:rFonts w:ascii="Arial" w:hAnsi="Arial" w:cs="Arial"/>
        </w:rPr>
      </w:pPr>
    </w:p>
    <w:p w14:paraId="7CAC7CAC" w14:textId="3F161A47" w:rsidR="004605F7" w:rsidRPr="00544AC1" w:rsidRDefault="004605F7" w:rsidP="00544AC1">
      <w:pPr>
        <w:spacing w:line="360" w:lineRule="auto"/>
        <w:rPr>
          <w:rFonts w:ascii="Arial" w:hAnsi="Arial" w:cs="Arial"/>
        </w:rPr>
      </w:pPr>
    </w:p>
    <w:p w14:paraId="354AC4F5" w14:textId="60F2422C" w:rsidR="00544AC1" w:rsidRPr="00544AC1" w:rsidRDefault="00544AC1" w:rsidP="00544AC1">
      <w:pPr>
        <w:spacing w:line="360" w:lineRule="auto"/>
        <w:rPr>
          <w:rFonts w:ascii="Arial" w:hAnsi="Arial" w:cs="Arial"/>
        </w:rPr>
      </w:pPr>
    </w:p>
    <w:p w14:paraId="48E16B86" w14:textId="4D558BD4" w:rsidR="00544AC1" w:rsidRDefault="00544AC1" w:rsidP="00544AC1">
      <w:pPr>
        <w:spacing w:line="360" w:lineRule="auto"/>
        <w:rPr>
          <w:rFonts w:ascii="Arial" w:hAnsi="Arial" w:cs="Arial"/>
        </w:rPr>
      </w:pPr>
    </w:p>
    <w:p w14:paraId="65E21409" w14:textId="2D279D2C" w:rsidR="00F604E2" w:rsidRDefault="00F604E2" w:rsidP="00544AC1">
      <w:pPr>
        <w:spacing w:line="360" w:lineRule="auto"/>
        <w:rPr>
          <w:rFonts w:ascii="Arial" w:hAnsi="Arial" w:cs="Arial"/>
        </w:rPr>
      </w:pPr>
    </w:p>
    <w:p w14:paraId="63C57D25" w14:textId="77777777" w:rsidR="00F604E2" w:rsidRPr="00544AC1" w:rsidRDefault="00F604E2" w:rsidP="00544AC1">
      <w:pPr>
        <w:spacing w:line="360" w:lineRule="auto"/>
        <w:rPr>
          <w:rFonts w:ascii="Arial" w:hAnsi="Arial" w:cs="Arial"/>
        </w:rPr>
      </w:pPr>
    </w:p>
    <w:p w14:paraId="1072BAA8" w14:textId="35E4A7AA" w:rsidR="00544AC1" w:rsidRPr="00544AC1" w:rsidRDefault="00544AC1" w:rsidP="00544AC1">
      <w:pPr>
        <w:pStyle w:val="Heading2"/>
        <w:spacing w:line="360" w:lineRule="auto"/>
        <w:ind w:firstLine="720"/>
        <w:rPr>
          <w:rStyle w:val="Heading1Char"/>
          <w:rFonts w:ascii="Arial" w:hAnsi="Arial" w:cs="Arial"/>
          <w:b/>
          <w:bCs/>
          <w:color w:val="auto"/>
          <w:sz w:val="22"/>
          <w:szCs w:val="22"/>
        </w:rPr>
      </w:pPr>
      <w:bookmarkStart w:id="9" w:name="_Toc116304666"/>
      <w:bookmarkStart w:id="10" w:name="_Toc116557828"/>
      <w:r w:rsidRPr="00544AC1">
        <w:rPr>
          <w:rStyle w:val="Heading1Char"/>
          <w:rFonts w:ascii="Arial" w:hAnsi="Arial" w:cs="Arial"/>
          <w:b/>
          <w:bCs/>
          <w:color w:val="auto"/>
          <w:sz w:val="22"/>
          <w:szCs w:val="22"/>
        </w:rPr>
        <w:t>2.3.</w:t>
      </w:r>
      <w:r w:rsidRPr="00544AC1">
        <w:rPr>
          <w:rStyle w:val="Heading1Char"/>
          <w:rFonts w:ascii="Arial" w:hAnsi="Arial" w:cs="Arial"/>
          <w:b/>
          <w:bCs/>
          <w:color w:val="auto"/>
          <w:sz w:val="22"/>
          <w:szCs w:val="22"/>
        </w:rPr>
        <w:t>Reference List</w:t>
      </w:r>
      <w:bookmarkEnd w:id="9"/>
      <w:bookmarkEnd w:id="10"/>
    </w:p>
    <w:p w14:paraId="1C6F75BB" w14:textId="77777777" w:rsidR="00544AC1" w:rsidRPr="00544AC1" w:rsidRDefault="00544AC1" w:rsidP="00544AC1">
      <w:pPr>
        <w:spacing w:line="360" w:lineRule="auto"/>
        <w:rPr>
          <w:rFonts w:ascii="Arial" w:hAnsi="Arial" w:cs="Arial"/>
          <w:color w:val="1D2228"/>
          <w:shd w:val="clear" w:color="auto" w:fill="FFFFFF"/>
        </w:rPr>
      </w:pPr>
    </w:p>
    <w:p w14:paraId="7B045156" w14:textId="0B5FA24F" w:rsidR="00544AC1" w:rsidRDefault="00544AC1" w:rsidP="00544AC1">
      <w:pPr>
        <w:spacing w:line="360" w:lineRule="auto"/>
        <w:rPr>
          <w:rFonts w:ascii="Arial" w:hAnsi="Arial" w:cs="Arial"/>
        </w:rPr>
      </w:pPr>
      <w:r w:rsidRPr="00544AC1">
        <w:rPr>
          <w:rFonts w:ascii="Arial" w:hAnsi="Arial" w:cs="Arial"/>
          <w:shd w:val="clear" w:color="auto" w:fill="FFFFFF"/>
        </w:rPr>
        <w:t xml:space="preserve">Alexa J. </w:t>
      </w:r>
      <w:proofErr w:type="spellStart"/>
      <w:r w:rsidRPr="00544AC1">
        <w:rPr>
          <w:rFonts w:ascii="Arial" w:hAnsi="Arial" w:cs="Arial"/>
          <w:shd w:val="clear" w:color="auto" w:fill="FFFFFF"/>
        </w:rPr>
        <w:t>Lamm</w:t>
      </w:r>
      <w:proofErr w:type="spellEnd"/>
      <w:r w:rsidRPr="00544AC1">
        <w:rPr>
          <w:rFonts w:ascii="Arial" w:hAnsi="Arial" w:cs="Arial"/>
          <w:shd w:val="clear" w:color="auto" w:fill="FFFFFF"/>
        </w:rPr>
        <w:t>, (2022). </w:t>
      </w:r>
      <w:r w:rsidRPr="009C2F4E">
        <w:rPr>
          <w:rFonts w:ascii="Arial" w:hAnsi="Arial" w:cs="Arial"/>
          <w:i/>
          <w:iCs/>
          <w:shd w:val="clear" w:color="auto" w:fill="FFFFFF"/>
        </w:rPr>
        <w:t xml:space="preserve">The Influence of Cognitive Diversity on Group Problem Solving Strategy </w:t>
      </w:r>
      <w:r w:rsidRPr="00544AC1">
        <w:rPr>
          <w:rFonts w:ascii="Arial" w:hAnsi="Arial" w:cs="Arial"/>
        </w:rPr>
        <w:t>[Accessed on 07/10/2022 ]</w:t>
      </w:r>
    </w:p>
    <w:p w14:paraId="6EE254E3" w14:textId="247C4610" w:rsidR="009C2F4E" w:rsidRPr="009C2F4E" w:rsidRDefault="009C2F4E" w:rsidP="00544AC1">
      <w:pPr>
        <w:spacing w:line="360" w:lineRule="auto"/>
        <w:rPr>
          <w:rFonts w:ascii="Arial" w:hAnsi="Arial" w:cs="Arial"/>
          <w:shd w:val="clear" w:color="auto" w:fill="FFFFFF"/>
        </w:rPr>
      </w:pPr>
      <w:proofErr w:type="spellStart"/>
      <w:r w:rsidRPr="009C2F4E">
        <w:rPr>
          <w:rFonts w:ascii="Arial" w:hAnsi="Arial" w:cs="Arial"/>
          <w:shd w:val="clear" w:color="auto" w:fill="FFFFFF"/>
        </w:rPr>
        <w:t>Attle</w:t>
      </w:r>
      <w:proofErr w:type="spellEnd"/>
      <w:r w:rsidRPr="009C2F4E">
        <w:rPr>
          <w:rFonts w:ascii="Arial" w:hAnsi="Arial" w:cs="Arial"/>
          <w:shd w:val="clear" w:color="auto" w:fill="FFFFFF"/>
        </w:rPr>
        <w:t xml:space="preserve">, S., &amp; Baker, B. </w:t>
      </w:r>
      <w:r>
        <w:rPr>
          <w:rFonts w:ascii="Arial" w:hAnsi="Arial" w:cs="Arial"/>
          <w:shd w:val="clear" w:color="auto" w:fill="FFFFFF"/>
        </w:rPr>
        <w:t>(</w:t>
      </w:r>
      <w:r w:rsidRPr="009C2F4E">
        <w:rPr>
          <w:rFonts w:ascii="Arial" w:hAnsi="Arial" w:cs="Arial"/>
          <w:shd w:val="clear" w:color="auto" w:fill="FFFFFF"/>
        </w:rPr>
        <w:t>2007</w:t>
      </w:r>
      <w:r>
        <w:rPr>
          <w:rFonts w:ascii="Arial" w:hAnsi="Arial" w:cs="Arial"/>
          <w:shd w:val="clear" w:color="auto" w:fill="FFFFFF"/>
        </w:rPr>
        <w:t>)</w:t>
      </w:r>
      <w:r w:rsidRPr="009C2F4E">
        <w:rPr>
          <w:rFonts w:ascii="Arial" w:hAnsi="Arial" w:cs="Arial"/>
          <w:shd w:val="clear" w:color="auto" w:fill="FFFFFF"/>
        </w:rPr>
        <w:t xml:space="preserve"> Cooperative learning in a competitive environment: Classroom applications. </w:t>
      </w:r>
      <w:r w:rsidRPr="009C2F4E">
        <w:rPr>
          <w:rStyle w:val="Emphasis"/>
          <w:rFonts w:ascii="Arial" w:hAnsi="Arial" w:cs="Arial"/>
          <w:shd w:val="clear" w:color="auto" w:fill="FFFFFF"/>
        </w:rPr>
        <w:t>International Journal of Teaching and Learning in Higher Education</w:t>
      </w:r>
      <w:r w:rsidRPr="009C2F4E">
        <w:rPr>
          <w:rStyle w:val="Emphasis"/>
          <w:rFonts w:ascii="Arial" w:hAnsi="Arial" w:cs="Arial"/>
          <w:shd w:val="clear" w:color="auto" w:fill="FFFFFF"/>
        </w:rPr>
        <w:t xml:space="preserve"> </w:t>
      </w:r>
      <w:r w:rsidRPr="009C2F4E">
        <w:rPr>
          <w:rStyle w:val="Emphasis"/>
          <w:rFonts w:ascii="Arial" w:hAnsi="Arial" w:cs="Arial"/>
          <w:i w:val="0"/>
          <w:iCs w:val="0"/>
          <w:shd w:val="clear" w:color="auto" w:fill="FFFFFF"/>
        </w:rPr>
        <w:t>[Accessed on 09/10/2022]</w:t>
      </w:r>
    </w:p>
    <w:p w14:paraId="6FB1383D" w14:textId="4B04FA5A" w:rsidR="00544AC1" w:rsidRDefault="00544AC1" w:rsidP="00544AC1">
      <w:pPr>
        <w:pStyle w:val="yiv8032597273ydpf1677c7emsonormal"/>
        <w:shd w:val="clear" w:color="auto" w:fill="FFFFFF"/>
        <w:spacing w:line="360" w:lineRule="auto"/>
        <w:rPr>
          <w:rFonts w:ascii="Arial" w:hAnsi="Arial" w:cs="Arial"/>
          <w:sz w:val="22"/>
          <w:szCs w:val="22"/>
        </w:rPr>
      </w:pPr>
      <w:r w:rsidRPr="00544AC1">
        <w:rPr>
          <w:rFonts w:ascii="Arial" w:hAnsi="Arial" w:cs="Arial"/>
          <w:sz w:val="22"/>
          <w:szCs w:val="22"/>
        </w:rPr>
        <w:t xml:space="preserve">Burke, A., (2011). </w:t>
      </w:r>
      <w:r w:rsidRPr="009C2F4E">
        <w:rPr>
          <w:rFonts w:ascii="Arial" w:hAnsi="Arial" w:cs="Arial"/>
          <w:i/>
          <w:iCs/>
          <w:sz w:val="22"/>
          <w:szCs w:val="22"/>
        </w:rPr>
        <w:t xml:space="preserve">Group work: How to use groups effectively. Journal of Effective </w:t>
      </w:r>
      <w:r w:rsidRPr="009C2F4E">
        <w:rPr>
          <w:rFonts w:ascii="Arial" w:hAnsi="Arial" w:cs="Arial"/>
          <w:sz w:val="22"/>
          <w:szCs w:val="22"/>
        </w:rPr>
        <w:t>Teaching</w:t>
      </w:r>
      <w:r w:rsidRPr="00544AC1">
        <w:rPr>
          <w:rFonts w:ascii="Arial" w:hAnsi="Arial" w:cs="Arial"/>
          <w:sz w:val="22"/>
          <w:szCs w:val="22"/>
        </w:rPr>
        <w:t>, 11(2), 87-95. [Accessed on 07/10/2022 ]</w:t>
      </w:r>
    </w:p>
    <w:p w14:paraId="3C039201" w14:textId="60AAFB85" w:rsidR="009563CC" w:rsidRPr="009563CC" w:rsidRDefault="009563CC" w:rsidP="00544AC1">
      <w:pPr>
        <w:pStyle w:val="yiv8032597273ydpf1677c7emsonormal"/>
        <w:shd w:val="clear" w:color="auto" w:fill="FFFFFF"/>
        <w:spacing w:line="360" w:lineRule="auto"/>
        <w:rPr>
          <w:rFonts w:ascii="Arial" w:hAnsi="Arial" w:cs="Arial"/>
          <w:sz w:val="22"/>
          <w:szCs w:val="22"/>
        </w:rPr>
      </w:pPr>
      <w:r w:rsidRPr="009563CC">
        <w:rPr>
          <w:rFonts w:ascii="Arial" w:hAnsi="Arial" w:cs="Arial"/>
          <w:sz w:val="22"/>
          <w:szCs w:val="22"/>
          <w:shd w:val="clear" w:color="auto" w:fill="FFFFFF"/>
        </w:rPr>
        <w:t>Griffith, B.A. and Dunham, E.B. (2017) </w:t>
      </w:r>
      <w:r w:rsidRPr="009563CC">
        <w:rPr>
          <w:rFonts w:ascii="Arial" w:hAnsi="Arial" w:cs="Arial"/>
          <w:i/>
          <w:iCs/>
          <w:sz w:val="22"/>
          <w:szCs w:val="22"/>
          <w:shd w:val="clear" w:color="auto" w:fill="FFFFFF"/>
        </w:rPr>
        <w:t>Working in teams : moving from high potential to high performance</w:t>
      </w:r>
      <w:r w:rsidRPr="009563CC">
        <w:rPr>
          <w:rFonts w:ascii="Arial" w:hAnsi="Arial" w:cs="Arial"/>
          <w:sz w:val="22"/>
          <w:szCs w:val="22"/>
          <w:shd w:val="clear" w:color="auto" w:fill="FFFFFF"/>
        </w:rPr>
        <w:t>. Los Angeles: SAGE.</w:t>
      </w:r>
      <w:r w:rsidRPr="009563CC">
        <w:rPr>
          <w:rFonts w:ascii="Arial" w:hAnsi="Arial" w:cs="Arial"/>
          <w:sz w:val="22"/>
          <w:szCs w:val="22"/>
          <w:shd w:val="clear" w:color="auto" w:fill="FFFFFF"/>
        </w:rPr>
        <w:t xml:space="preserve"> [Accessed on 07/10/2022]</w:t>
      </w:r>
    </w:p>
    <w:p w14:paraId="7CC780DB" w14:textId="77777777" w:rsidR="00544AC1" w:rsidRPr="00544AC1" w:rsidRDefault="00544AC1" w:rsidP="00544AC1">
      <w:pPr>
        <w:pStyle w:val="yiv8032597273ydpf1677c7emsonormal"/>
        <w:shd w:val="clear" w:color="auto" w:fill="FFFFFF"/>
        <w:spacing w:line="360" w:lineRule="auto"/>
        <w:rPr>
          <w:rFonts w:ascii="Arial" w:hAnsi="Arial" w:cs="Arial"/>
          <w:sz w:val="22"/>
          <w:szCs w:val="22"/>
        </w:rPr>
      </w:pPr>
      <w:r w:rsidRPr="00544AC1">
        <w:rPr>
          <w:rFonts w:ascii="Arial" w:hAnsi="Arial" w:cs="Arial"/>
          <w:sz w:val="22"/>
          <w:szCs w:val="22"/>
        </w:rPr>
        <w:t>Hall. ,2015</w:t>
      </w:r>
      <w:r w:rsidRPr="009C2F4E">
        <w:rPr>
          <w:rFonts w:ascii="Arial" w:hAnsi="Arial" w:cs="Arial"/>
          <w:i/>
          <w:iCs/>
          <w:sz w:val="22"/>
          <w:szCs w:val="22"/>
        </w:rPr>
        <w:t>. Examining the Relationship Between Group Cohesion and Group Performance in Tuckman’s (1965) Group Life Cycle Model on an Individual-Level Basis</w:t>
      </w:r>
      <w:r w:rsidRPr="00544AC1">
        <w:rPr>
          <w:rFonts w:ascii="Arial" w:hAnsi="Arial" w:cs="Arial"/>
          <w:sz w:val="22"/>
          <w:szCs w:val="22"/>
        </w:rPr>
        <w:t>. ProQuest Dissertations Publishing. [Accessed on 08/10/2022 ]</w:t>
      </w:r>
    </w:p>
    <w:p w14:paraId="0CA745C7" w14:textId="77777777" w:rsidR="00544AC1" w:rsidRPr="00544AC1" w:rsidRDefault="00544AC1" w:rsidP="00544AC1">
      <w:pPr>
        <w:spacing w:line="360" w:lineRule="auto"/>
        <w:rPr>
          <w:rFonts w:ascii="Arial" w:hAnsi="Arial" w:cs="Arial"/>
          <w:shd w:val="clear" w:color="auto" w:fill="FFFFFF"/>
        </w:rPr>
      </w:pPr>
      <w:r w:rsidRPr="00544AC1">
        <w:rPr>
          <w:rFonts w:ascii="Arial" w:hAnsi="Arial" w:cs="Arial"/>
          <w:shd w:val="clear" w:color="auto" w:fill="FFFFFF"/>
        </w:rPr>
        <w:t xml:space="preserve">Johnson, D.W. and Johnson, R.T., (1997). </w:t>
      </w:r>
      <w:r w:rsidRPr="009C2F4E">
        <w:rPr>
          <w:rFonts w:ascii="Arial" w:hAnsi="Arial" w:cs="Arial"/>
          <w:i/>
          <w:iCs/>
          <w:shd w:val="clear" w:color="auto" w:fill="FFFFFF"/>
        </w:rPr>
        <w:t>Social skills for successful group work</w:t>
      </w:r>
      <w:r w:rsidRPr="00544AC1">
        <w:rPr>
          <w:rFonts w:ascii="Arial" w:hAnsi="Arial" w:cs="Arial"/>
          <w:shd w:val="clear" w:color="auto" w:fill="FFFFFF"/>
        </w:rPr>
        <w:t xml:space="preserve">. MAA NOTES, pp.201-204. </w:t>
      </w:r>
      <w:r w:rsidRPr="00544AC1">
        <w:rPr>
          <w:rFonts w:ascii="Arial" w:hAnsi="Arial" w:cs="Arial"/>
        </w:rPr>
        <w:t>[Accessed on 07/10/2022 ]</w:t>
      </w:r>
    </w:p>
    <w:p w14:paraId="082C8C48" w14:textId="77777777" w:rsidR="00544AC1" w:rsidRPr="00544AC1" w:rsidRDefault="00544AC1" w:rsidP="00544AC1">
      <w:pPr>
        <w:pStyle w:val="yiv8032597273ydpf1677c7emsonormal"/>
        <w:shd w:val="clear" w:color="auto" w:fill="FFFFFF"/>
        <w:spacing w:line="360" w:lineRule="auto"/>
        <w:rPr>
          <w:rFonts w:ascii="Arial" w:hAnsi="Arial" w:cs="Arial"/>
          <w:sz w:val="22"/>
          <w:szCs w:val="22"/>
        </w:rPr>
      </w:pPr>
      <w:proofErr w:type="spellStart"/>
      <w:r w:rsidRPr="00544AC1">
        <w:rPr>
          <w:rFonts w:ascii="Arial" w:hAnsi="Arial" w:cs="Arial"/>
          <w:sz w:val="22"/>
          <w:szCs w:val="22"/>
        </w:rPr>
        <w:t>Lamm</w:t>
      </w:r>
      <w:proofErr w:type="spellEnd"/>
      <w:r w:rsidRPr="00544AC1">
        <w:rPr>
          <w:rFonts w:ascii="Arial" w:hAnsi="Arial" w:cs="Arial"/>
          <w:sz w:val="22"/>
          <w:szCs w:val="22"/>
        </w:rPr>
        <w:t xml:space="preserve">, A. J., Shoulders, C., Roberts, T. G., Irani, T. A., Snyder, L. J. U., &amp; </w:t>
      </w:r>
      <w:proofErr w:type="spellStart"/>
      <w:r w:rsidRPr="00544AC1">
        <w:rPr>
          <w:rFonts w:ascii="Arial" w:hAnsi="Arial" w:cs="Arial"/>
          <w:sz w:val="22"/>
          <w:szCs w:val="22"/>
        </w:rPr>
        <w:t>Brendemuhl</w:t>
      </w:r>
      <w:proofErr w:type="spellEnd"/>
      <w:r w:rsidRPr="00544AC1">
        <w:rPr>
          <w:rFonts w:ascii="Arial" w:hAnsi="Arial" w:cs="Arial"/>
          <w:sz w:val="22"/>
          <w:szCs w:val="22"/>
        </w:rPr>
        <w:t xml:space="preserve">, J. ,(2012). </w:t>
      </w:r>
      <w:r w:rsidRPr="009C2F4E">
        <w:rPr>
          <w:rFonts w:ascii="Arial" w:hAnsi="Arial" w:cs="Arial"/>
          <w:i/>
          <w:iCs/>
          <w:sz w:val="22"/>
          <w:szCs w:val="22"/>
        </w:rPr>
        <w:t>The Influence of Cognitive Diversity on Group Problem Solving Strategy</w:t>
      </w:r>
      <w:r w:rsidRPr="00544AC1">
        <w:rPr>
          <w:rFonts w:ascii="Arial" w:hAnsi="Arial" w:cs="Arial"/>
          <w:sz w:val="22"/>
          <w:szCs w:val="22"/>
        </w:rPr>
        <w:t>. Journal of Agricultural Education, 53(1), 18-30. [Accessed on 09/10/2022 ]</w:t>
      </w:r>
    </w:p>
    <w:p w14:paraId="300E6758" w14:textId="77777777" w:rsidR="00544AC1" w:rsidRPr="00544AC1" w:rsidRDefault="00544AC1" w:rsidP="00544AC1">
      <w:pPr>
        <w:pStyle w:val="yiv8032597273ydpf1677c7emsonormal"/>
        <w:shd w:val="clear" w:color="auto" w:fill="FFFFFF"/>
        <w:spacing w:line="360" w:lineRule="auto"/>
        <w:rPr>
          <w:rFonts w:ascii="Arial" w:hAnsi="Arial" w:cs="Arial"/>
          <w:sz w:val="22"/>
          <w:szCs w:val="22"/>
        </w:rPr>
      </w:pPr>
      <w:proofErr w:type="spellStart"/>
      <w:r w:rsidRPr="00544AC1">
        <w:rPr>
          <w:rFonts w:ascii="Arial" w:hAnsi="Arial" w:cs="Arial"/>
          <w:sz w:val="22"/>
          <w:szCs w:val="22"/>
        </w:rPr>
        <w:t>Michaelsen</w:t>
      </w:r>
      <w:proofErr w:type="spellEnd"/>
      <w:r w:rsidRPr="00544AC1">
        <w:rPr>
          <w:rFonts w:ascii="Arial" w:hAnsi="Arial" w:cs="Arial"/>
          <w:sz w:val="22"/>
          <w:szCs w:val="22"/>
        </w:rPr>
        <w:t xml:space="preserve">, L. K., &amp; Sweet, M. ,(2012). </w:t>
      </w:r>
      <w:r w:rsidRPr="009C2F4E">
        <w:rPr>
          <w:rFonts w:ascii="Arial" w:hAnsi="Arial" w:cs="Arial"/>
          <w:i/>
          <w:iCs/>
          <w:sz w:val="22"/>
          <w:szCs w:val="22"/>
        </w:rPr>
        <w:t>Fundamental principles and practices of team-based learning. Team-based learning for health professions education: A guide to using small groups for improving learning</w:t>
      </w:r>
      <w:r w:rsidRPr="00544AC1">
        <w:rPr>
          <w:rFonts w:ascii="Arial" w:hAnsi="Arial" w:cs="Arial"/>
          <w:sz w:val="22"/>
          <w:szCs w:val="22"/>
        </w:rPr>
        <w:t>, p7 [Accessed on 09/10/2022 ]</w:t>
      </w:r>
    </w:p>
    <w:p w14:paraId="4E2FD8CD" w14:textId="32D6D49A" w:rsidR="00210CEB" w:rsidRPr="00210CEB" w:rsidRDefault="00210CEB" w:rsidP="00210CEB">
      <w:pPr>
        <w:pStyle w:val="yiv8032597273ydpf1677c7emsonormal"/>
        <w:shd w:val="clear" w:color="auto" w:fill="FFFFFF"/>
        <w:spacing w:line="360" w:lineRule="auto"/>
        <w:rPr>
          <w:rFonts w:ascii="Arial" w:hAnsi="Arial" w:cs="Arial"/>
          <w:sz w:val="22"/>
          <w:szCs w:val="22"/>
        </w:rPr>
      </w:pPr>
      <w:r w:rsidRPr="00210CEB">
        <w:rPr>
          <w:rFonts w:ascii="Arial" w:hAnsi="Arial" w:cs="Arial"/>
          <w:sz w:val="22"/>
          <w:szCs w:val="22"/>
        </w:rPr>
        <w:t>Morgan, P. (2017</w:t>
      </w:r>
      <w:r w:rsidRPr="00210CEB">
        <w:rPr>
          <w:rFonts w:ascii="Arial" w:hAnsi="Arial" w:cs="Arial"/>
          <w:i/>
          <w:iCs/>
          <w:sz w:val="22"/>
          <w:szCs w:val="22"/>
        </w:rPr>
        <w:t>), The Business Student’s guide to study and employability</w:t>
      </w:r>
      <w:r w:rsidRPr="00210CEB">
        <w:rPr>
          <w:rFonts w:ascii="Arial" w:hAnsi="Arial" w:cs="Arial"/>
          <w:sz w:val="22"/>
          <w:szCs w:val="22"/>
        </w:rPr>
        <w:t xml:space="preserve">, London, SAGE. </w:t>
      </w:r>
      <w:r>
        <w:rPr>
          <w:rFonts w:ascii="Arial" w:hAnsi="Arial" w:cs="Arial"/>
          <w:sz w:val="22"/>
          <w:szCs w:val="22"/>
        </w:rPr>
        <w:t>[Accessed on 06/10/2022]</w:t>
      </w:r>
    </w:p>
    <w:p w14:paraId="41808243" w14:textId="77777777" w:rsidR="00AF7BE8" w:rsidRPr="00544AC1" w:rsidRDefault="00AF7BE8" w:rsidP="00544AC1">
      <w:pPr>
        <w:pStyle w:val="ListParagraph"/>
        <w:spacing w:line="360" w:lineRule="auto"/>
        <w:rPr>
          <w:rFonts w:ascii="Arial" w:hAnsi="Arial" w:cs="Arial"/>
        </w:rPr>
      </w:pPr>
    </w:p>
    <w:sectPr w:rsidR="00AF7BE8" w:rsidRPr="00544A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6B8EA" w14:textId="77777777" w:rsidR="00E535BB" w:rsidRDefault="00E535BB" w:rsidP="00C1554D">
      <w:pPr>
        <w:spacing w:after="0" w:line="240" w:lineRule="auto"/>
      </w:pPr>
      <w:r>
        <w:separator/>
      </w:r>
    </w:p>
  </w:endnote>
  <w:endnote w:type="continuationSeparator" w:id="0">
    <w:p w14:paraId="490610F3" w14:textId="77777777" w:rsidR="00E535BB" w:rsidRDefault="00E535BB"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D9E63" w14:textId="77777777" w:rsidR="00E535BB" w:rsidRDefault="00E535BB" w:rsidP="00C1554D">
      <w:pPr>
        <w:spacing w:after="0" w:line="240" w:lineRule="auto"/>
      </w:pPr>
      <w:r>
        <w:separator/>
      </w:r>
    </w:p>
  </w:footnote>
  <w:footnote w:type="continuationSeparator" w:id="0">
    <w:p w14:paraId="0FFE8E8E" w14:textId="77777777" w:rsidR="00E535BB" w:rsidRDefault="00E535BB"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73F"/>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E6255D"/>
    <w:multiLevelType w:val="hybridMultilevel"/>
    <w:tmpl w:val="51CEE68C"/>
    <w:lvl w:ilvl="0" w:tplc="0EDEBCAC">
      <w:start w:val="1"/>
      <w:numFmt w:val="bullet"/>
      <w:lvlText w:val="•"/>
      <w:lvlJc w:val="left"/>
      <w:pPr>
        <w:tabs>
          <w:tab w:val="num" w:pos="720"/>
        </w:tabs>
        <w:ind w:left="720" w:hanging="360"/>
      </w:pPr>
      <w:rPr>
        <w:rFonts w:ascii="Arial" w:hAnsi="Arial" w:hint="default"/>
      </w:rPr>
    </w:lvl>
    <w:lvl w:ilvl="1" w:tplc="B398707C" w:tentative="1">
      <w:start w:val="1"/>
      <w:numFmt w:val="bullet"/>
      <w:lvlText w:val="•"/>
      <w:lvlJc w:val="left"/>
      <w:pPr>
        <w:tabs>
          <w:tab w:val="num" w:pos="1440"/>
        </w:tabs>
        <w:ind w:left="1440" w:hanging="360"/>
      </w:pPr>
      <w:rPr>
        <w:rFonts w:ascii="Arial" w:hAnsi="Arial" w:hint="default"/>
      </w:rPr>
    </w:lvl>
    <w:lvl w:ilvl="2" w:tplc="A8EE1C90" w:tentative="1">
      <w:start w:val="1"/>
      <w:numFmt w:val="bullet"/>
      <w:lvlText w:val="•"/>
      <w:lvlJc w:val="left"/>
      <w:pPr>
        <w:tabs>
          <w:tab w:val="num" w:pos="2160"/>
        </w:tabs>
        <w:ind w:left="2160" w:hanging="360"/>
      </w:pPr>
      <w:rPr>
        <w:rFonts w:ascii="Arial" w:hAnsi="Arial" w:hint="default"/>
      </w:rPr>
    </w:lvl>
    <w:lvl w:ilvl="3" w:tplc="087CC4E8" w:tentative="1">
      <w:start w:val="1"/>
      <w:numFmt w:val="bullet"/>
      <w:lvlText w:val="•"/>
      <w:lvlJc w:val="left"/>
      <w:pPr>
        <w:tabs>
          <w:tab w:val="num" w:pos="2880"/>
        </w:tabs>
        <w:ind w:left="2880" w:hanging="360"/>
      </w:pPr>
      <w:rPr>
        <w:rFonts w:ascii="Arial" w:hAnsi="Arial" w:hint="default"/>
      </w:rPr>
    </w:lvl>
    <w:lvl w:ilvl="4" w:tplc="70724394" w:tentative="1">
      <w:start w:val="1"/>
      <w:numFmt w:val="bullet"/>
      <w:lvlText w:val="•"/>
      <w:lvlJc w:val="left"/>
      <w:pPr>
        <w:tabs>
          <w:tab w:val="num" w:pos="3600"/>
        </w:tabs>
        <w:ind w:left="3600" w:hanging="360"/>
      </w:pPr>
      <w:rPr>
        <w:rFonts w:ascii="Arial" w:hAnsi="Arial" w:hint="default"/>
      </w:rPr>
    </w:lvl>
    <w:lvl w:ilvl="5" w:tplc="E8EA1510" w:tentative="1">
      <w:start w:val="1"/>
      <w:numFmt w:val="bullet"/>
      <w:lvlText w:val="•"/>
      <w:lvlJc w:val="left"/>
      <w:pPr>
        <w:tabs>
          <w:tab w:val="num" w:pos="4320"/>
        </w:tabs>
        <w:ind w:left="4320" w:hanging="360"/>
      </w:pPr>
      <w:rPr>
        <w:rFonts w:ascii="Arial" w:hAnsi="Arial" w:hint="default"/>
      </w:rPr>
    </w:lvl>
    <w:lvl w:ilvl="6" w:tplc="866AF056" w:tentative="1">
      <w:start w:val="1"/>
      <w:numFmt w:val="bullet"/>
      <w:lvlText w:val="•"/>
      <w:lvlJc w:val="left"/>
      <w:pPr>
        <w:tabs>
          <w:tab w:val="num" w:pos="5040"/>
        </w:tabs>
        <w:ind w:left="5040" w:hanging="360"/>
      </w:pPr>
      <w:rPr>
        <w:rFonts w:ascii="Arial" w:hAnsi="Arial" w:hint="default"/>
      </w:rPr>
    </w:lvl>
    <w:lvl w:ilvl="7" w:tplc="BD32B0F0" w:tentative="1">
      <w:start w:val="1"/>
      <w:numFmt w:val="bullet"/>
      <w:lvlText w:val="•"/>
      <w:lvlJc w:val="left"/>
      <w:pPr>
        <w:tabs>
          <w:tab w:val="num" w:pos="5760"/>
        </w:tabs>
        <w:ind w:left="5760" w:hanging="360"/>
      </w:pPr>
      <w:rPr>
        <w:rFonts w:ascii="Arial" w:hAnsi="Arial" w:hint="default"/>
      </w:rPr>
    </w:lvl>
    <w:lvl w:ilvl="8" w:tplc="52B4597E" w:tentative="1">
      <w:start w:val="1"/>
      <w:numFmt w:val="bullet"/>
      <w:lvlText w:val="•"/>
      <w:lvlJc w:val="left"/>
      <w:pPr>
        <w:tabs>
          <w:tab w:val="num" w:pos="6480"/>
        </w:tabs>
        <w:ind w:left="6480" w:hanging="360"/>
      </w:pPr>
      <w:rPr>
        <w:rFonts w:ascii="Arial" w:hAnsi="Arial" w:hint="default"/>
      </w:rPr>
    </w:lvl>
  </w:abstractNum>
  <w:num w:numId="1" w16cid:durableId="474687491">
    <w:abstractNumId w:val="1"/>
  </w:num>
  <w:num w:numId="2" w16cid:durableId="590625264">
    <w:abstractNumId w:val="0"/>
  </w:num>
  <w:num w:numId="3" w16cid:durableId="613097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33A90"/>
    <w:rsid w:val="000A7717"/>
    <w:rsid w:val="000B31CA"/>
    <w:rsid w:val="000C4B08"/>
    <w:rsid w:val="000E506E"/>
    <w:rsid w:val="001016C7"/>
    <w:rsid w:val="00103047"/>
    <w:rsid w:val="001205AF"/>
    <w:rsid w:val="00152D8E"/>
    <w:rsid w:val="00164B3B"/>
    <w:rsid w:val="00190A6C"/>
    <w:rsid w:val="001C2CA9"/>
    <w:rsid w:val="001E30CE"/>
    <w:rsid w:val="001E3557"/>
    <w:rsid w:val="00210CEB"/>
    <w:rsid w:val="00233E51"/>
    <w:rsid w:val="002436E9"/>
    <w:rsid w:val="0027676B"/>
    <w:rsid w:val="002B5CBE"/>
    <w:rsid w:val="002B7820"/>
    <w:rsid w:val="002F12C9"/>
    <w:rsid w:val="00314A05"/>
    <w:rsid w:val="00316792"/>
    <w:rsid w:val="00335790"/>
    <w:rsid w:val="00353BE4"/>
    <w:rsid w:val="00387EE0"/>
    <w:rsid w:val="003B2530"/>
    <w:rsid w:val="003B62DB"/>
    <w:rsid w:val="003E345F"/>
    <w:rsid w:val="004605F7"/>
    <w:rsid w:val="004C6602"/>
    <w:rsid w:val="004E6075"/>
    <w:rsid w:val="00544AC1"/>
    <w:rsid w:val="00571427"/>
    <w:rsid w:val="005A6EA0"/>
    <w:rsid w:val="005F6BED"/>
    <w:rsid w:val="00781BE9"/>
    <w:rsid w:val="00782EFD"/>
    <w:rsid w:val="007F783B"/>
    <w:rsid w:val="00812EB2"/>
    <w:rsid w:val="008578EB"/>
    <w:rsid w:val="008A0314"/>
    <w:rsid w:val="008D2F97"/>
    <w:rsid w:val="009025E9"/>
    <w:rsid w:val="009146C9"/>
    <w:rsid w:val="009563CC"/>
    <w:rsid w:val="009A0CDE"/>
    <w:rsid w:val="009B1095"/>
    <w:rsid w:val="009C2F4E"/>
    <w:rsid w:val="009E3D45"/>
    <w:rsid w:val="009E6AA4"/>
    <w:rsid w:val="00A306E2"/>
    <w:rsid w:val="00A36AC1"/>
    <w:rsid w:val="00AC2C4A"/>
    <w:rsid w:val="00AC59BE"/>
    <w:rsid w:val="00AC69DB"/>
    <w:rsid w:val="00AC7C01"/>
    <w:rsid w:val="00AD3672"/>
    <w:rsid w:val="00AD4941"/>
    <w:rsid w:val="00AF7BE8"/>
    <w:rsid w:val="00BB0E87"/>
    <w:rsid w:val="00C01C6A"/>
    <w:rsid w:val="00C1554D"/>
    <w:rsid w:val="00C2097E"/>
    <w:rsid w:val="00CA0F9A"/>
    <w:rsid w:val="00D11D1D"/>
    <w:rsid w:val="00D7020A"/>
    <w:rsid w:val="00D73F1B"/>
    <w:rsid w:val="00D95B82"/>
    <w:rsid w:val="00E0327F"/>
    <w:rsid w:val="00E2170C"/>
    <w:rsid w:val="00E535BB"/>
    <w:rsid w:val="00ED781A"/>
    <w:rsid w:val="00EF38ED"/>
    <w:rsid w:val="00F12BAC"/>
    <w:rsid w:val="00F15E9E"/>
    <w:rsid w:val="00F250D6"/>
    <w:rsid w:val="00F53D75"/>
    <w:rsid w:val="00F604E2"/>
    <w:rsid w:val="00FA5910"/>
    <w:rsid w:val="00FB719F"/>
    <w:rsid w:val="00FE55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mf-jss327">
    <w:name w:val="mf-jss327"/>
    <w:basedOn w:val="DefaultParagraphFont"/>
    <w:rsid w:val="00D73F1B"/>
  </w:style>
  <w:style w:type="character" w:customStyle="1" w:styleId="mf-jss422">
    <w:name w:val="mf-jss422"/>
    <w:basedOn w:val="DefaultParagraphFont"/>
    <w:rsid w:val="00782EFD"/>
  </w:style>
  <w:style w:type="character" w:customStyle="1" w:styleId="mf-jss589">
    <w:name w:val="mf-jss589"/>
    <w:basedOn w:val="DefaultParagraphFont"/>
    <w:rsid w:val="001016C7"/>
  </w:style>
  <w:style w:type="character" w:customStyle="1" w:styleId="mf-jss690">
    <w:name w:val="mf-jss690"/>
    <w:basedOn w:val="DefaultParagraphFont"/>
    <w:rsid w:val="00233E51"/>
  </w:style>
  <w:style w:type="character" w:customStyle="1" w:styleId="mf-jss774">
    <w:name w:val="mf-jss774"/>
    <w:basedOn w:val="DefaultParagraphFont"/>
    <w:rsid w:val="00233E51"/>
  </w:style>
  <w:style w:type="character" w:customStyle="1" w:styleId="mf-jss1053">
    <w:name w:val="mf-jss1053"/>
    <w:basedOn w:val="DefaultParagraphFont"/>
    <w:rsid w:val="00F250D6"/>
  </w:style>
  <w:style w:type="character" w:customStyle="1" w:styleId="mf-jss1163">
    <w:name w:val="mf-jss1163"/>
    <w:basedOn w:val="DefaultParagraphFont"/>
    <w:rsid w:val="003E345F"/>
  </w:style>
  <w:style w:type="paragraph" w:customStyle="1" w:styleId="yiv8032597273ydpf1677c7emsonormal">
    <w:name w:val="yiv8032597273ydpf1677c7emsonormal"/>
    <w:basedOn w:val="Normal"/>
    <w:rsid w:val="00314A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5910"/>
    <w:rPr>
      <w:b/>
      <w:bCs/>
    </w:rPr>
  </w:style>
  <w:style w:type="character" w:styleId="Emphasis">
    <w:name w:val="Emphasis"/>
    <w:basedOn w:val="DefaultParagraphFont"/>
    <w:uiPriority w:val="20"/>
    <w:qFormat/>
    <w:rsid w:val="009C2F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3194">
      <w:bodyDiv w:val="1"/>
      <w:marLeft w:val="0"/>
      <w:marRight w:val="0"/>
      <w:marTop w:val="0"/>
      <w:marBottom w:val="0"/>
      <w:divBdr>
        <w:top w:val="none" w:sz="0" w:space="0" w:color="auto"/>
        <w:left w:val="none" w:sz="0" w:space="0" w:color="auto"/>
        <w:bottom w:val="none" w:sz="0" w:space="0" w:color="auto"/>
        <w:right w:val="none" w:sz="0" w:space="0" w:color="auto"/>
      </w:divBdr>
      <w:divsChild>
        <w:div w:id="1210923504">
          <w:marLeft w:val="0"/>
          <w:marRight w:val="0"/>
          <w:marTop w:val="0"/>
          <w:marBottom w:val="0"/>
          <w:divBdr>
            <w:top w:val="none" w:sz="0" w:space="0" w:color="auto"/>
            <w:left w:val="none" w:sz="0" w:space="0" w:color="auto"/>
            <w:bottom w:val="none" w:sz="0" w:space="0" w:color="auto"/>
            <w:right w:val="none" w:sz="0" w:space="0" w:color="auto"/>
          </w:divBdr>
        </w:div>
        <w:div w:id="977031641">
          <w:marLeft w:val="0"/>
          <w:marRight w:val="0"/>
          <w:marTop w:val="0"/>
          <w:marBottom w:val="0"/>
          <w:divBdr>
            <w:top w:val="none" w:sz="0" w:space="0" w:color="auto"/>
            <w:left w:val="none" w:sz="0" w:space="0" w:color="auto"/>
            <w:bottom w:val="none" w:sz="0" w:space="0" w:color="auto"/>
            <w:right w:val="none" w:sz="0" w:space="0" w:color="auto"/>
          </w:divBdr>
        </w:div>
        <w:div w:id="20937013">
          <w:marLeft w:val="0"/>
          <w:marRight w:val="0"/>
          <w:marTop w:val="0"/>
          <w:marBottom w:val="0"/>
          <w:divBdr>
            <w:top w:val="none" w:sz="0" w:space="0" w:color="auto"/>
            <w:left w:val="none" w:sz="0" w:space="0" w:color="auto"/>
            <w:bottom w:val="none" w:sz="0" w:space="0" w:color="auto"/>
            <w:right w:val="none" w:sz="0" w:space="0" w:color="auto"/>
          </w:divBdr>
        </w:div>
        <w:div w:id="260572571">
          <w:marLeft w:val="0"/>
          <w:marRight w:val="0"/>
          <w:marTop w:val="0"/>
          <w:marBottom w:val="0"/>
          <w:divBdr>
            <w:top w:val="none" w:sz="0" w:space="0" w:color="auto"/>
            <w:left w:val="none" w:sz="0" w:space="0" w:color="auto"/>
            <w:bottom w:val="none" w:sz="0" w:space="0" w:color="auto"/>
            <w:right w:val="none" w:sz="0" w:space="0" w:color="auto"/>
          </w:divBdr>
        </w:div>
      </w:divsChild>
    </w:div>
    <w:div w:id="392122949">
      <w:bodyDiv w:val="1"/>
      <w:marLeft w:val="0"/>
      <w:marRight w:val="0"/>
      <w:marTop w:val="0"/>
      <w:marBottom w:val="0"/>
      <w:divBdr>
        <w:top w:val="none" w:sz="0" w:space="0" w:color="auto"/>
        <w:left w:val="none" w:sz="0" w:space="0" w:color="auto"/>
        <w:bottom w:val="none" w:sz="0" w:space="0" w:color="auto"/>
        <w:right w:val="none" w:sz="0" w:space="0" w:color="auto"/>
      </w:divBdr>
    </w:div>
    <w:div w:id="464858222">
      <w:bodyDiv w:val="1"/>
      <w:marLeft w:val="0"/>
      <w:marRight w:val="0"/>
      <w:marTop w:val="0"/>
      <w:marBottom w:val="0"/>
      <w:divBdr>
        <w:top w:val="none" w:sz="0" w:space="0" w:color="auto"/>
        <w:left w:val="none" w:sz="0" w:space="0" w:color="auto"/>
        <w:bottom w:val="none" w:sz="0" w:space="0" w:color="auto"/>
        <w:right w:val="none" w:sz="0" w:space="0" w:color="auto"/>
      </w:divBdr>
      <w:divsChild>
        <w:div w:id="279730236">
          <w:marLeft w:val="0"/>
          <w:marRight w:val="0"/>
          <w:marTop w:val="0"/>
          <w:marBottom w:val="0"/>
          <w:divBdr>
            <w:top w:val="none" w:sz="0" w:space="0" w:color="auto"/>
            <w:left w:val="none" w:sz="0" w:space="0" w:color="auto"/>
            <w:bottom w:val="none" w:sz="0" w:space="0" w:color="auto"/>
            <w:right w:val="none" w:sz="0" w:space="0" w:color="auto"/>
          </w:divBdr>
        </w:div>
        <w:div w:id="119690744">
          <w:marLeft w:val="0"/>
          <w:marRight w:val="0"/>
          <w:marTop w:val="0"/>
          <w:marBottom w:val="0"/>
          <w:divBdr>
            <w:top w:val="none" w:sz="0" w:space="0" w:color="auto"/>
            <w:left w:val="none" w:sz="0" w:space="0" w:color="auto"/>
            <w:bottom w:val="none" w:sz="0" w:space="0" w:color="auto"/>
            <w:right w:val="none" w:sz="0" w:space="0" w:color="auto"/>
          </w:divBdr>
        </w:div>
      </w:divsChild>
    </w:div>
    <w:div w:id="563642029">
      <w:bodyDiv w:val="1"/>
      <w:marLeft w:val="0"/>
      <w:marRight w:val="0"/>
      <w:marTop w:val="0"/>
      <w:marBottom w:val="0"/>
      <w:divBdr>
        <w:top w:val="none" w:sz="0" w:space="0" w:color="auto"/>
        <w:left w:val="none" w:sz="0" w:space="0" w:color="auto"/>
        <w:bottom w:val="none" w:sz="0" w:space="0" w:color="auto"/>
        <w:right w:val="none" w:sz="0" w:space="0" w:color="auto"/>
      </w:divBdr>
      <w:divsChild>
        <w:div w:id="1141537564">
          <w:marLeft w:val="0"/>
          <w:marRight w:val="0"/>
          <w:marTop w:val="0"/>
          <w:marBottom w:val="0"/>
          <w:divBdr>
            <w:top w:val="none" w:sz="0" w:space="0" w:color="auto"/>
            <w:left w:val="none" w:sz="0" w:space="0" w:color="auto"/>
            <w:bottom w:val="none" w:sz="0" w:space="0" w:color="auto"/>
            <w:right w:val="none" w:sz="0" w:space="0" w:color="auto"/>
          </w:divBdr>
        </w:div>
        <w:div w:id="61105079">
          <w:marLeft w:val="0"/>
          <w:marRight w:val="0"/>
          <w:marTop w:val="0"/>
          <w:marBottom w:val="0"/>
          <w:divBdr>
            <w:top w:val="none" w:sz="0" w:space="0" w:color="auto"/>
            <w:left w:val="none" w:sz="0" w:space="0" w:color="auto"/>
            <w:bottom w:val="none" w:sz="0" w:space="0" w:color="auto"/>
            <w:right w:val="none" w:sz="0" w:space="0" w:color="auto"/>
          </w:divBdr>
        </w:div>
        <w:div w:id="277294407">
          <w:marLeft w:val="0"/>
          <w:marRight w:val="0"/>
          <w:marTop w:val="0"/>
          <w:marBottom w:val="0"/>
          <w:divBdr>
            <w:top w:val="none" w:sz="0" w:space="0" w:color="auto"/>
            <w:left w:val="none" w:sz="0" w:space="0" w:color="auto"/>
            <w:bottom w:val="none" w:sz="0" w:space="0" w:color="auto"/>
            <w:right w:val="none" w:sz="0" w:space="0" w:color="auto"/>
          </w:divBdr>
        </w:div>
      </w:divsChild>
    </w:div>
    <w:div w:id="877741095">
      <w:bodyDiv w:val="1"/>
      <w:marLeft w:val="0"/>
      <w:marRight w:val="0"/>
      <w:marTop w:val="0"/>
      <w:marBottom w:val="0"/>
      <w:divBdr>
        <w:top w:val="none" w:sz="0" w:space="0" w:color="auto"/>
        <w:left w:val="none" w:sz="0" w:space="0" w:color="auto"/>
        <w:bottom w:val="none" w:sz="0" w:space="0" w:color="auto"/>
        <w:right w:val="none" w:sz="0" w:space="0" w:color="auto"/>
      </w:divBdr>
      <w:divsChild>
        <w:div w:id="33317030">
          <w:marLeft w:val="0"/>
          <w:marRight w:val="0"/>
          <w:marTop w:val="0"/>
          <w:marBottom w:val="0"/>
          <w:divBdr>
            <w:top w:val="none" w:sz="0" w:space="0" w:color="auto"/>
            <w:left w:val="none" w:sz="0" w:space="0" w:color="auto"/>
            <w:bottom w:val="none" w:sz="0" w:space="0" w:color="auto"/>
            <w:right w:val="none" w:sz="0" w:space="0" w:color="auto"/>
          </w:divBdr>
        </w:div>
        <w:div w:id="1505586604">
          <w:marLeft w:val="0"/>
          <w:marRight w:val="0"/>
          <w:marTop w:val="0"/>
          <w:marBottom w:val="0"/>
          <w:divBdr>
            <w:top w:val="none" w:sz="0" w:space="0" w:color="auto"/>
            <w:left w:val="none" w:sz="0" w:space="0" w:color="auto"/>
            <w:bottom w:val="none" w:sz="0" w:space="0" w:color="auto"/>
            <w:right w:val="none" w:sz="0" w:space="0" w:color="auto"/>
          </w:divBdr>
        </w:div>
        <w:div w:id="202400932">
          <w:marLeft w:val="0"/>
          <w:marRight w:val="0"/>
          <w:marTop w:val="0"/>
          <w:marBottom w:val="0"/>
          <w:divBdr>
            <w:top w:val="none" w:sz="0" w:space="0" w:color="auto"/>
            <w:left w:val="none" w:sz="0" w:space="0" w:color="auto"/>
            <w:bottom w:val="none" w:sz="0" w:space="0" w:color="auto"/>
            <w:right w:val="none" w:sz="0" w:space="0" w:color="auto"/>
          </w:divBdr>
        </w:div>
        <w:div w:id="508906918">
          <w:marLeft w:val="0"/>
          <w:marRight w:val="0"/>
          <w:marTop w:val="0"/>
          <w:marBottom w:val="0"/>
          <w:divBdr>
            <w:top w:val="none" w:sz="0" w:space="0" w:color="auto"/>
            <w:left w:val="none" w:sz="0" w:space="0" w:color="auto"/>
            <w:bottom w:val="none" w:sz="0" w:space="0" w:color="auto"/>
            <w:right w:val="none" w:sz="0" w:space="0" w:color="auto"/>
          </w:divBdr>
        </w:div>
        <w:div w:id="2127003553">
          <w:marLeft w:val="0"/>
          <w:marRight w:val="0"/>
          <w:marTop w:val="0"/>
          <w:marBottom w:val="0"/>
          <w:divBdr>
            <w:top w:val="none" w:sz="0" w:space="0" w:color="auto"/>
            <w:left w:val="none" w:sz="0" w:space="0" w:color="auto"/>
            <w:bottom w:val="none" w:sz="0" w:space="0" w:color="auto"/>
            <w:right w:val="none" w:sz="0" w:space="0" w:color="auto"/>
          </w:divBdr>
        </w:div>
        <w:div w:id="1650554617">
          <w:marLeft w:val="0"/>
          <w:marRight w:val="0"/>
          <w:marTop w:val="0"/>
          <w:marBottom w:val="0"/>
          <w:divBdr>
            <w:top w:val="none" w:sz="0" w:space="0" w:color="auto"/>
            <w:left w:val="none" w:sz="0" w:space="0" w:color="auto"/>
            <w:bottom w:val="none" w:sz="0" w:space="0" w:color="auto"/>
            <w:right w:val="none" w:sz="0" w:space="0" w:color="auto"/>
          </w:divBdr>
        </w:div>
        <w:div w:id="1818525324">
          <w:marLeft w:val="0"/>
          <w:marRight w:val="0"/>
          <w:marTop w:val="0"/>
          <w:marBottom w:val="0"/>
          <w:divBdr>
            <w:top w:val="none" w:sz="0" w:space="0" w:color="auto"/>
            <w:left w:val="none" w:sz="0" w:space="0" w:color="auto"/>
            <w:bottom w:val="none" w:sz="0" w:space="0" w:color="auto"/>
            <w:right w:val="none" w:sz="0" w:space="0" w:color="auto"/>
          </w:divBdr>
        </w:div>
        <w:div w:id="1643727291">
          <w:marLeft w:val="0"/>
          <w:marRight w:val="0"/>
          <w:marTop w:val="0"/>
          <w:marBottom w:val="0"/>
          <w:divBdr>
            <w:top w:val="none" w:sz="0" w:space="0" w:color="auto"/>
            <w:left w:val="none" w:sz="0" w:space="0" w:color="auto"/>
            <w:bottom w:val="none" w:sz="0" w:space="0" w:color="auto"/>
            <w:right w:val="none" w:sz="0" w:space="0" w:color="auto"/>
          </w:divBdr>
        </w:div>
      </w:divsChild>
    </w:div>
    <w:div w:id="1255163915">
      <w:bodyDiv w:val="1"/>
      <w:marLeft w:val="0"/>
      <w:marRight w:val="0"/>
      <w:marTop w:val="0"/>
      <w:marBottom w:val="0"/>
      <w:divBdr>
        <w:top w:val="none" w:sz="0" w:space="0" w:color="auto"/>
        <w:left w:val="none" w:sz="0" w:space="0" w:color="auto"/>
        <w:bottom w:val="none" w:sz="0" w:space="0" w:color="auto"/>
        <w:right w:val="none" w:sz="0" w:space="0" w:color="auto"/>
      </w:divBdr>
      <w:divsChild>
        <w:div w:id="844829207">
          <w:marLeft w:val="0"/>
          <w:marRight w:val="0"/>
          <w:marTop w:val="0"/>
          <w:marBottom w:val="0"/>
          <w:divBdr>
            <w:top w:val="none" w:sz="0" w:space="0" w:color="auto"/>
            <w:left w:val="none" w:sz="0" w:space="0" w:color="auto"/>
            <w:bottom w:val="none" w:sz="0" w:space="0" w:color="auto"/>
            <w:right w:val="none" w:sz="0" w:space="0" w:color="auto"/>
          </w:divBdr>
        </w:div>
        <w:div w:id="182207625">
          <w:marLeft w:val="0"/>
          <w:marRight w:val="0"/>
          <w:marTop w:val="0"/>
          <w:marBottom w:val="0"/>
          <w:divBdr>
            <w:top w:val="none" w:sz="0" w:space="0" w:color="auto"/>
            <w:left w:val="none" w:sz="0" w:space="0" w:color="auto"/>
            <w:bottom w:val="none" w:sz="0" w:space="0" w:color="auto"/>
            <w:right w:val="none" w:sz="0" w:space="0" w:color="auto"/>
          </w:divBdr>
        </w:div>
        <w:div w:id="1414476679">
          <w:marLeft w:val="0"/>
          <w:marRight w:val="0"/>
          <w:marTop w:val="0"/>
          <w:marBottom w:val="0"/>
          <w:divBdr>
            <w:top w:val="none" w:sz="0" w:space="0" w:color="auto"/>
            <w:left w:val="none" w:sz="0" w:space="0" w:color="auto"/>
            <w:bottom w:val="none" w:sz="0" w:space="0" w:color="auto"/>
            <w:right w:val="none" w:sz="0" w:space="0" w:color="auto"/>
          </w:divBdr>
        </w:div>
      </w:divsChild>
    </w:div>
    <w:div w:id="1579972927">
      <w:bodyDiv w:val="1"/>
      <w:marLeft w:val="0"/>
      <w:marRight w:val="0"/>
      <w:marTop w:val="0"/>
      <w:marBottom w:val="0"/>
      <w:divBdr>
        <w:top w:val="none" w:sz="0" w:space="0" w:color="auto"/>
        <w:left w:val="none" w:sz="0" w:space="0" w:color="auto"/>
        <w:bottom w:val="none" w:sz="0" w:space="0" w:color="auto"/>
        <w:right w:val="none" w:sz="0" w:space="0" w:color="auto"/>
      </w:divBdr>
      <w:divsChild>
        <w:div w:id="2057656328">
          <w:marLeft w:val="0"/>
          <w:marRight w:val="0"/>
          <w:marTop w:val="0"/>
          <w:marBottom w:val="0"/>
          <w:divBdr>
            <w:top w:val="none" w:sz="0" w:space="0" w:color="auto"/>
            <w:left w:val="none" w:sz="0" w:space="0" w:color="auto"/>
            <w:bottom w:val="none" w:sz="0" w:space="0" w:color="auto"/>
            <w:right w:val="none" w:sz="0" w:space="0" w:color="auto"/>
          </w:divBdr>
        </w:div>
        <w:div w:id="1182471976">
          <w:marLeft w:val="0"/>
          <w:marRight w:val="0"/>
          <w:marTop w:val="0"/>
          <w:marBottom w:val="0"/>
          <w:divBdr>
            <w:top w:val="none" w:sz="0" w:space="0" w:color="auto"/>
            <w:left w:val="none" w:sz="0" w:space="0" w:color="auto"/>
            <w:bottom w:val="none" w:sz="0" w:space="0" w:color="auto"/>
            <w:right w:val="none" w:sz="0" w:space="0" w:color="auto"/>
          </w:divBdr>
        </w:div>
      </w:divsChild>
    </w:div>
    <w:div w:id="1685284940">
      <w:bodyDiv w:val="1"/>
      <w:marLeft w:val="0"/>
      <w:marRight w:val="0"/>
      <w:marTop w:val="0"/>
      <w:marBottom w:val="0"/>
      <w:divBdr>
        <w:top w:val="none" w:sz="0" w:space="0" w:color="auto"/>
        <w:left w:val="none" w:sz="0" w:space="0" w:color="auto"/>
        <w:bottom w:val="none" w:sz="0" w:space="0" w:color="auto"/>
        <w:right w:val="none" w:sz="0" w:space="0" w:color="auto"/>
      </w:divBdr>
      <w:divsChild>
        <w:div w:id="1337151923">
          <w:marLeft w:val="547"/>
          <w:marRight w:val="0"/>
          <w:marTop w:val="72"/>
          <w:marBottom w:val="0"/>
          <w:divBdr>
            <w:top w:val="none" w:sz="0" w:space="0" w:color="auto"/>
            <w:left w:val="none" w:sz="0" w:space="0" w:color="auto"/>
            <w:bottom w:val="none" w:sz="0" w:space="0" w:color="auto"/>
            <w:right w:val="none" w:sz="0" w:space="0" w:color="auto"/>
          </w:divBdr>
        </w:div>
      </w:divsChild>
    </w:div>
    <w:div w:id="1826824815">
      <w:bodyDiv w:val="1"/>
      <w:marLeft w:val="0"/>
      <w:marRight w:val="0"/>
      <w:marTop w:val="0"/>
      <w:marBottom w:val="0"/>
      <w:divBdr>
        <w:top w:val="none" w:sz="0" w:space="0" w:color="auto"/>
        <w:left w:val="none" w:sz="0" w:space="0" w:color="auto"/>
        <w:bottom w:val="none" w:sz="0" w:space="0" w:color="auto"/>
        <w:right w:val="none" w:sz="0" w:space="0" w:color="auto"/>
      </w:divBdr>
      <w:divsChild>
        <w:div w:id="641928764">
          <w:marLeft w:val="0"/>
          <w:marRight w:val="0"/>
          <w:marTop w:val="0"/>
          <w:marBottom w:val="0"/>
          <w:divBdr>
            <w:top w:val="none" w:sz="0" w:space="0" w:color="auto"/>
            <w:left w:val="none" w:sz="0" w:space="0" w:color="auto"/>
            <w:bottom w:val="none" w:sz="0" w:space="0" w:color="auto"/>
            <w:right w:val="none" w:sz="0" w:space="0" w:color="auto"/>
          </w:divBdr>
        </w:div>
        <w:div w:id="582685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1662</Words>
  <Characters>9475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Sorina Cosa (2211474)</cp:lastModifiedBy>
  <cp:revision>2</cp:revision>
  <dcterms:created xsi:type="dcterms:W3CDTF">2022-10-13T11:50:00Z</dcterms:created>
  <dcterms:modified xsi:type="dcterms:W3CDTF">2022-10-13T11:50:00Z</dcterms:modified>
</cp:coreProperties>
</file>