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D39DB" w14:textId="77777777" w:rsidR="00DC29E3" w:rsidRPr="00DC29E3" w:rsidRDefault="00DC29E3" w:rsidP="008B70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bCs/>
          <w:i/>
          <w:iCs/>
        </w:rPr>
      </w:pPr>
      <w:proofErr w:type="spellStart"/>
      <w:r w:rsidRPr="00DC29E3">
        <w:rPr>
          <w:rFonts w:ascii="Arial" w:hAnsi="Arial" w:cs="Arial"/>
          <w:b/>
          <w:bCs/>
          <w:i/>
          <w:iCs/>
        </w:rPr>
        <w:t>Rhan</w:t>
      </w:r>
      <w:proofErr w:type="spellEnd"/>
      <w:r w:rsidRPr="00DC29E3">
        <w:rPr>
          <w:rFonts w:ascii="Arial" w:hAnsi="Arial" w:cs="Arial"/>
          <w:b/>
          <w:bCs/>
          <w:i/>
          <w:iCs/>
        </w:rPr>
        <w:t xml:space="preserve"> 1- Beth </w:t>
      </w:r>
      <w:proofErr w:type="spellStart"/>
      <w:r w:rsidRPr="00DC29E3">
        <w:rPr>
          <w:rFonts w:ascii="Arial" w:hAnsi="Arial" w:cs="Arial"/>
          <w:b/>
          <w:bCs/>
          <w:i/>
          <w:iCs/>
        </w:rPr>
        <w:t>yw</w:t>
      </w:r>
      <w:proofErr w:type="spellEnd"/>
      <w:r w:rsidRPr="00DC29E3">
        <w:rPr>
          <w:rFonts w:ascii="Arial" w:hAnsi="Arial" w:cs="Arial"/>
          <w:b/>
          <w:bCs/>
          <w:i/>
          <w:iCs/>
        </w:rPr>
        <w:t xml:space="preserve"> </w:t>
      </w:r>
      <w:proofErr w:type="spellStart"/>
      <w:r w:rsidRPr="00DC29E3">
        <w:rPr>
          <w:rFonts w:ascii="Arial" w:hAnsi="Arial" w:cs="Arial"/>
          <w:b/>
          <w:bCs/>
          <w:i/>
          <w:iCs/>
        </w:rPr>
        <w:t>chwarae</w:t>
      </w:r>
      <w:proofErr w:type="spellEnd"/>
      <w:r w:rsidRPr="00DC29E3">
        <w:rPr>
          <w:rFonts w:ascii="Arial" w:hAnsi="Arial" w:cs="Arial"/>
          <w:b/>
          <w:bCs/>
          <w:i/>
          <w:iCs/>
        </w:rPr>
        <w:t xml:space="preserve">? </w:t>
      </w:r>
    </w:p>
    <w:p w14:paraId="653D4394" w14:textId="45E8D190" w:rsidR="00936D25" w:rsidRDefault="00792859" w:rsidP="008B70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cy-GB"/>
        </w:rPr>
      </w:pPr>
      <w:r w:rsidRPr="00792859">
        <w:rPr>
          <w:rFonts w:ascii="Arial" w:hAnsi="Arial" w:cs="Arial"/>
          <w:color w:val="202124"/>
          <w:lang w:val="cy-GB"/>
        </w:rPr>
        <w:t xml:space="preserve">Eglurodd Zosh </w:t>
      </w:r>
      <w:r w:rsidRPr="006E1184">
        <w:rPr>
          <w:rFonts w:ascii="Arial" w:hAnsi="Arial" w:cs="Arial"/>
          <w:i/>
          <w:iCs/>
          <w:color w:val="202124"/>
          <w:lang w:val="cy-GB"/>
        </w:rPr>
        <w:t>et al.</w:t>
      </w:r>
      <w:r w:rsidRPr="00792859">
        <w:rPr>
          <w:rFonts w:ascii="Arial" w:hAnsi="Arial" w:cs="Arial"/>
          <w:color w:val="202124"/>
          <w:lang w:val="cy-GB"/>
        </w:rPr>
        <w:t xml:space="preserve"> (2018) fod chwarae yn destun enfawr y mae athronwyr ac ysgolheigion wedi cael trafferth ei ddiffinio ers blynyddoedd. Er nad oes gwir ddiffiniad o chwarae, ddywedodd Albert Einstein mai chwarae yw’r ffurf eithaf o ymchwil (Bone 2021). Nid yn unig y mae chwarae’n darparu cyfleoedd ddysgu gwerthfawr sy’n hanfodol ar gyfer ddatblygiad cyfannol (Bone 2021) mae hefyd o fewn hawl pob plentyn i gymryd rhan yn rhydd mewn gweithgareddau chwarae, fel y nodir yn erthygl tri deg un o Gonfensiwn y Cenhedloedd Unedig ar Hawliau’r Plentyn (CCUHP).</w:t>
      </w:r>
    </w:p>
    <w:p w14:paraId="4F7052CE" w14:textId="77777777" w:rsidR="00321A0A" w:rsidRDefault="00321A0A" w:rsidP="008B70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cy-GB"/>
        </w:rPr>
      </w:pPr>
    </w:p>
    <w:p w14:paraId="5FA60466" w14:textId="20A754CD" w:rsidR="00936D25" w:rsidRPr="009B26DF" w:rsidRDefault="00696352" w:rsidP="008B70AA">
      <w:pPr>
        <w:pStyle w:val="HTMLPreformatted"/>
        <w:spacing w:line="360" w:lineRule="auto"/>
        <w:rPr>
          <w:rFonts w:ascii="Arial" w:eastAsiaTheme="majorEastAsia" w:hAnsi="Arial" w:cs="Arial"/>
          <w:color w:val="202124"/>
          <w:sz w:val="24"/>
          <w:szCs w:val="24"/>
          <w:lang w:val="cy-GB"/>
        </w:rPr>
      </w:pPr>
      <w:r w:rsidRPr="00B5465B">
        <w:rPr>
          <w:rStyle w:val="y2iqfc"/>
          <w:rFonts w:ascii="Arial" w:eastAsiaTheme="majorEastAsia" w:hAnsi="Arial" w:cs="Arial"/>
          <w:color w:val="202124"/>
          <w:sz w:val="24"/>
          <w:szCs w:val="24"/>
          <w:lang w:val="cy-GB"/>
        </w:rPr>
        <w:t xml:space="preserve">Mae chwarae wedi’i brofi i ddatblygu plant ar draws gwahanol beuoedd, gan ei fod yn annog llawer o agweddau megis archwilio, darganfod a chyflyrau twf dychmygus Bone (2021). Yn ôl damcaniaeth Piaget o ddatblygiad gwybyddol, mae chwarae plant yn hanfodol i dwf eu deallusrwydd (Piaget 1951). Cynigiodd fod plant yn datblygu eu sgema trwy amsugno gwybodaeth o'r amgylchedd yn barhaus (Piaget 1951). Yn ôl ei ddamcaniaeth chwarae, dylai chwarae ac amgylchoedd plentyn hybu mwy o ddatblygiad ieithyddol a gwybyddol wrth iddynt fynd yn hŷn (Piaget 1951). Rhannodd Piaget a Vygotsky farn debyg ar chwarae. Mae Vygotsky yn credu bod chwarae yn cael effaith aruthrol ar ddatblygiad plentyn (Parker-Rees </w:t>
      </w:r>
      <w:r w:rsidRPr="00FE4D23">
        <w:rPr>
          <w:rStyle w:val="y2iqfc"/>
          <w:rFonts w:ascii="Arial" w:eastAsiaTheme="majorEastAsia" w:hAnsi="Arial" w:cs="Arial"/>
          <w:i/>
          <w:iCs/>
          <w:color w:val="202124"/>
          <w:sz w:val="24"/>
          <w:szCs w:val="24"/>
          <w:lang w:val="cy-GB"/>
        </w:rPr>
        <w:t>et al.</w:t>
      </w:r>
      <w:r w:rsidRPr="00B5465B">
        <w:rPr>
          <w:rStyle w:val="y2iqfc"/>
          <w:rFonts w:ascii="Arial" w:eastAsiaTheme="majorEastAsia" w:hAnsi="Arial" w:cs="Arial"/>
          <w:color w:val="202124"/>
          <w:sz w:val="24"/>
          <w:szCs w:val="24"/>
          <w:lang w:val="cy-GB"/>
        </w:rPr>
        <w:t xml:space="preserve"> 2006). Mae ei ddamcaniaeth yn awgrymu bod plant yn dysgu am y byd o’u cwmpas trwy chwarae.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ôl</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ei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farn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ef</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mae</w:t>
      </w:r>
      <w:proofErr w:type="spellEnd"/>
      <w:r w:rsidR="009B26DF" w:rsidRPr="009B26DF">
        <w:rPr>
          <w:rFonts w:ascii="Arial" w:hAnsi="Arial" w:cs="Arial"/>
          <w:color w:val="202124"/>
          <w:sz w:val="24"/>
          <w:szCs w:val="24"/>
        </w:rPr>
        <w:t xml:space="preserve"> plant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dysgu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trwy</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fecaneg</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chwarae'r</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byd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o'u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cwmpas</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megis</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yr</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angen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ddringo</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grisiau</w:t>
      </w:r>
      <w:proofErr w:type="spellEnd"/>
      <w:r w:rsidR="009B26DF" w:rsidRPr="009B26DF">
        <w:rPr>
          <w:rFonts w:ascii="Arial" w:hAnsi="Arial" w:cs="Arial"/>
          <w:color w:val="202124"/>
          <w:sz w:val="24"/>
          <w:szCs w:val="24"/>
        </w:rPr>
        <w:t xml:space="preserve"> a </w:t>
      </w:r>
      <w:proofErr w:type="spellStart"/>
      <w:r w:rsidR="009B26DF" w:rsidRPr="009B26DF">
        <w:rPr>
          <w:rFonts w:ascii="Arial" w:hAnsi="Arial" w:cs="Arial"/>
          <w:color w:val="202124"/>
          <w:sz w:val="24"/>
          <w:szCs w:val="24"/>
        </w:rPr>
        <w:t>chanu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clychau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drws</w:t>
      </w:r>
      <w:proofErr w:type="spellEnd"/>
      <w:r w:rsidR="009B26DF" w:rsidRPr="009B26DF">
        <w:rPr>
          <w:rFonts w:ascii="Arial" w:hAnsi="Arial" w:cs="Arial"/>
          <w:color w:val="202124"/>
          <w:sz w:val="24"/>
          <w:szCs w:val="24"/>
        </w:rPr>
        <w:t xml:space="preserve"> (Parker-Rees </w:t>
      </w:r>
      <w:r w:rsidR="009B26DF" w:rsidRPr="00FE4D23">
        <w:rPr>
          <w:rFonts w:ascii="Arial" w:hAnsi="Arial" w:cs="Arial"/>
          <w:i/>
          <w:iCs/>
          <w:color w:val="202124"/>
          <w:sz w:val="24"/>
          <w:szCs w:val="24"/>
        </w:rPr>
        <w:t>et al.</w:t>
      </w:r>
      <w:r w:rsidR="009B26DF" w:rsidRPr="009B26DF">
        <w:rPr>
          <w:rFonts w:ascii="Arial" w:hAnsi="Arial" w:cs="Arial"/>
          <w:color w:val="202124"/>
          <w:sz w:val="24"/>
          <w:szCs w:val="24"/>
        </w:rPr>
        <w:t xml:space="preserve"> 2006). </w:t>
      </w:r>
      <w:proofErr w:type="spellStart"/>
      <w:r w:rsidR="009B26DF" w:rsidRPr="009B26DF">
        <w:rPr>
          <w:rFonts w:ascii="Arial" w:hAnsi="Arial" w:cs="Arial"/>
          <w:color w:val="202124"/>
          <w:sz w:val="24"/>
          <w:szCs w:val="24"/>
        </w:rPr>
        <w:t>Credai</w:t>
      </w:r>
      <w:proofErr w:type="spellEnd"/>
      <w:r w:rsidR="009B26DF" w:rsidRPr="009B26DF">
        <w:rPr>
          <w:rFonts w:ascii="Arial" w:hAnsi="Arial" w:cs="Arial"/>
          <w:color w:val="202124"/>
          <w:sz w:val="24"/>
          <w:szCs w:val="24"/>
        </w:rPr>
        <w:t xml:space="preserve"> Vygotsky y </w:t>
      </w:r>
      <w:proofErr w:type="spellStart"/>
      <w:r w:rsidR="009B26DF" w:rsidRPr="009B26DF">
        <w:rPr>
          <w:rFonts w:ascii="Arial" w:hAnsi="Arial" w:cs="Arial"/>
          <w:color w:val="202124"/>
          <w:sz w:val="24"/>
          <w:szCs w:val="24"/>
        </w:rPr>
        <w:t>gallai</w:t>
      </w:r>
      <w:proofErr w:type="spellEnd"/>
      <w:r w:rsidR="009B26DF" w:rsidRPr="009B26DF">
        <w:rPr>
          <w:rFonts w:ascii="Arial" w:hAnsi="Arial" w:cs="Arial"/>
          <w:color w:val="202124"/>
          <w:sz w:val="24"/>
          <w:szCs w:val="24"/>
        </w:rPr>
        <w:t xml:space="preserve"> plant </w:t>
      </w:r>
      <w:proofErr w:type="spellStart"/>
      <w:r w:rsidR="009B26DF" w:rsidRPr="009B26DF">
        <w:rPr>
          <w:rFonts w:ascii="Arial" w:hAnsi="Arial" w:cs="Arial"/>
          <w:color w:val="202124"/>
          <w:sz w:val="24"/>
          <w:szCs w:val="24"/>
        </w:rPr>
        <w:t>gyflawni'r</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lefelau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uchaf</w:t>
      </w:r>
      <w:proofErr w:type="spellEnd"/>
      <w:r w:rsidR="009B26DF" w:rsidRPr="009B26DF">
        <w:rPr>
          <w:rFonts w:ascii="Arial" w:hAnsi="Arial" w:cs="Arial"/>
          <w:color w:val="202124"/>
          <w:sz w:val="24"/>
          <w:szCs w:val="24"/>
        </w:rPr>
        <w:t xml:space="preserve"> o </w:t>
      </w:r>
      <w:proofErr w:type="spellStart"/>
      <w:r w:rsidR="009B26DF" w:rsidRPr="009B26DF">
        <w:rPr>
          <w:rFonts w:ascii="Arial" w:hAnsi="Arial" w:cs="Arial"/>
          <w:color w:val="202124"/>
          <w:sz w:val="24"/>
          <w:szCs w:val="24"/>
        </w:rPr>
        <w:t>addysg</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trwy</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chwarae</w:t>
      </w:r>
      <w:proofErr w:type="spellEnd"/>
      <w:r w:rsidR="009B26DF" w:rsidRPr="009B26DF">
        <w:rPr>
          <w:rFonts w:ascii="Arial" w:hAnsi="Arial" w:cs="Arial"/>
          <w:color w:val="202124"/>
          <w:sz w:val="24"/>
          <w:szCs w:val="24"/>
        </w:rPr>
        <w:t xml:space="preserve"> (Parker-Rees </w:t>
      </w:r>
      <w:r w:rsidR="009B26DF" w:rsidRPr="00FE4D23">
        <w:rPr>
          <w:rFonts w:ascii="Arial" w:hAnsi="Arial" w:cs="Arial"/>
          <w:i/>
          <w:iCs/>
          <w:color w:val="202124"/>
          <w:sz w:val="24"/>
          <w:szCs w:val="24"/>
        </w:rPr>
        <w:t>et al.</w:t>
      </w:r>
      <w:r w:rsidR="009B26DF" w:rsidRPr="009B26DF">
        <w:rPr>
          <w:rFonts w:ascii="Arial" w:hAnsi="Arial" w:cs="Arial"/>
          <w:color w:val="202124"/>
          <w:sz w:val="24"/>
          <w:szCs w:val="24"/>
        </w:rPr>
        <w:t xml:space="preserve"> 2006). </w:t>
      </w:r>
      <w:proofErr w:type="spellStart"/>
      <w:r w:rsidR="009B26DF" w:rsidRPr="009B26DF">
        <w:rPr>
          <w:rFonts w:ascii="Arial" w:hAnsi="Arial" w:cs="Arial"/>
          <w:color w:val="202124"/>
          <w:sz w:val="24"/>
          <w:szCs w:val="24"/>
        </w:rPr>
        <w:t>Credai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fod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chwarae</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dychmygus</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rhyddhau</w:t>
      </w:r>
      <w:proofErr w:type="spellEnd"/>
      <w:r w:rsidR="009B26DF" w:rsidRPr="009B26DF">
        <w:rPr>
          <w:rFonts w:ascii="Arial" w:hAnsi="Arial" w:cs="Arial"/>
          <w:color w:val="202124"/>
          <w:sz w:val="24"/>
          <w:szCs w:val="24"/>
        </w:rPr>
        <w:t xml:space="preserve"> plant </w:t>
      </w:r>
      <w:proofErr w:type="spellStart"/>
      <w:r w:rsidR="009B26DF" w:rsidRPr="009B26DF">
        <w:rPr>
          <w:rFonts w:ascii="Arial" w:hAnsi="Arial" w:cs="Arial"/>
          <w:color w:val="202124"/>
          <w:sz w:val="24"/>
          <w:szCs w:val="24"/>
        </w:rPr>
        <w:t>ac</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caniatáu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iddynt</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ddod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ynddyn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nhw</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eu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hunain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neu’n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rhywbeth</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gwahanol</w:t>
      </w:r>
      <w:proofErr w:type="spellEnd"/>
      <w:r w:rsidR="009B26DF" w:rsidRPr="009B26DF">
        <w:rPr>
          <w:rFonts w:ascii="Arial" w:hAnsi="Arial" w:cs="Arial"/>
          <w:color w:val="202124"/>
          <w:sz w:val="24"/>
          <w:szCs w:val="24"/>
        </w:rPr>
        <w:t xml:space="preserve"> (Parker-Rees </w:t>
      </w:r>
      <w:r w:rsidR="009B26DF" w:rsidRPr="00FE4D23">
        <w:rPr>
          <w:rFonts w:ascii="Arial" w:hAnsi="Arial" w:cs="Arial"/>
          <w:i/>
          <w:iCs/>
          <w:color w:val="202124"/>
          <w:sz w:val="24"/>
          <w:szCs w:val="24"/>
        </w:rPr>
        <w:t>et al.</w:t>
      </w:r>
      <w:r w:rsidR="009B26DF" w:rsidRPr="009B26DF">
        <w:rPr>
          <w:rFonts w:ascii="Arial" w:hAnsi="Arial" w:cs="Arial"/>
          <w:color w:val="202124"/>
          <w:sz w:val="24"/>
          <w:szCs w:val="24"/>
        </w:rPr>
        <w:t xml:space="preserve"> 2006). </w:t>
      </w:r>
      <w:proofErr w:type="spellStart"/>
      <w:r w:rsidR="009B26DF" w:rsidRPr="009B26DF">
        <w:rPr>
          <w:rFonts w:ascii="Arial" w:hAnsi="Arial" w:cs="Arial"/>
          <w:color w:val="202124"/>
          <w:sz w:val="24"/>
          <w:szCs w:val="24"/>
        </w:rPr>
        <w:t>Pwysleisia</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bwysigrwydd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dychymyg</w:t>
      </w:r>
      <w:proofErr w:type="spellEnd"/>
      <w:r w:rsidR="009B26DF" w:rsidRPr="009B26DF">
        <w:rPr>
          <w:rFonts w:ascii="Arial" w:hAnsi="Arial" w:cs="Arial"/>
          <w:color w:val="202124"/>
          <w:sz w:val="24"/>
          <w:szCs w:val="24"/>
        </w:rPr>
        <w:t xml:space="preserve"> a </w:t>
      </w:r>
      <w:proofErr w:type="spellStart"/>
      <w:r w:rsidR="009B26DF" w:rsidRPr="009B26DF">
        <w:rPr>
          <w:rFonts w:ascii="Arial" w:hAnsi="Arial" w:cs="Arial"/>
          <w:color w:val="202124"/>
          <w:sz w:val="24"/>
          <w:szCs w:val="24"/>
        </w:rPr>
        <w:t>honnodd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ei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fod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rhan</w:t>
      </w:r>
      <w:proofErr w:type="spellEnd"/>
      <w:r w:rsidR="009B26DF" w:rsidRPr="009B26DF">
        <w:rPr>
          <w:rFonts w:ascii="Arial" w:hAnsi="Arial" w:cs="Arial"/>
          <w:color w:val="202124"/>
          <w:sz w:val="24"/>
          <w:szCs w:val="24"/>
        </w:rPr>
        <w:t xml:space="preserve"> o </w:t>
      </w:r>
      <w:proofErr w:type="spellStart"/>
      <w:r w:rsidR="009B26DF" w:rsidRPr="009B26DF">
        <w:rPr>
          <w:rFonts w:ascii="Arial" w:hAnsi="Arial" w:cs="Arial"/>
          <w:color w:val="202124"/>
          <w:sz w:val="24"/>
          <w:szCs w:val="24"/>
        </w:rPr>
        <w:t>gefndir</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diwylliannol</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plentyn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Dywedodd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fod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chwarae</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dychmygus</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fath</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arbennig</w:t>
      </w:r>
      <w:proofErr w:type="spellEnd"/>
      <w:r w:rsidR="009B26DF" w:rsidRPr="009B26DF">
        <w:rPr>
          <w:rFonts w:ascii="Arial" w:hAnsi="Arial" w:cs="Arial"/>
          <w:color w:val="202124"/>
          <w:sz w:val="24"/>
          <w:szCs w:val="24"/>
        </w:rPr>
        <w:t xml:space="preserve"> o </w:t>
      </w:r>
      <w:proofErr w:type="spellStart"/>
      <w:r w:rsidR="009B26DF" w:rsidRPr="009B26DF">
        <w:rPr>
          <w:rFonts w:ascii="Arial" w:hAnsi="Arial" w:cs="Arial"/>
          <w:color w:val="202124"/>
          <w:sz w:val="24"/>
          <w:szCs w:val="24"/>
        </w:rPr>
        <w:t>chwarae</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oedd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caniatáu</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blentyn</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reoli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ei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ymddygiad</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wrth</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arbrofi</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gydag</w:t>
      </w:r>
      <w:proofErr w:type="spellEnd"/>
      <w:r w:rsidR="009B26DF" w:rsidRPr="009B26DF">
        <w:rPr>
          <w:rFonts w:ascii="Arial" w:hAnsi="Arial" w:cs="Arial"/>
          <w:color w:val="202124"/>
          <w:sz w:val="24"/>
          <w:szCs w:val="24"/>
        </w:rPr>
        <w:t xml:space="preserve"> </w:t>
      </w:r>
      <w:proofErr w:type="spellStart"/>
      <w:r w:rsidR="009B26DF" w:rsidRPr="009B26DF">
        <w:rPr>
          <w:rFonts w:ascii="Arial" w:hAnsi="Arial" w:cs="Arial"/>
          <w:color w:val="202124"/>
          <w:sz w:val="24"/>
          <w:szCs w:val="24"/>
        </w:rPr>
        <w:t>amrywiaeth</w:t>
      </w:r>
      <w:proofErr w:type="spellEnd"/>
      <w:r w:rsidR="009B26DF" w:rsidRPr="009B26DF">
        <w:rPr>
          <w:rFonts w:ascii="Arial" w:hAnsi="Arial" w:cs="Arial"/>
          <w:color w:val="202124"/>
          <w:sz w:val="24"/>
          <w:szCs w:val="24"/>
        </w:rPr>
        <w:t xml:space="preserve"> o </w:t>
      </w:r>
      <w:proofErr w:type="spellStart"/>
      <w:r w:rsidR="009B26DF" w:rsidRPr="009B26DF">
        <w:rPr>
          <w:rFonts w:ascii="Arial" w:hAnsi="Arial" w:cs="Arial"/>
          <w:color w:val="202124"/>
          <w:sz w:val="24"/>
          <w:szCs w:val="24"/>
        </w:rPr>
        <w:t>sgiliau</w:t>
      </w:r>
      <w:proofErr w:type="spellEnd"/>
      <w:r w:rsidR="009B26DF" w:rsidRPr="009B26DF">
        <w:rPr>
          <w:rFonts w:ascii="Arial" w:hAnsi="Arial" w:cs="Arial"/>
          <w:color w:val="202124"/>
          <w:sz w:val="24"/>
          <w:szCs w:val="24"/>
        </w:rPr>
        <w:t xml:space="preserve"> (Parker-Rees </w:t>
      </w:r>
      <w:r w:rsidR="009B26DF" w:rsidRPr="00FE4D23">
        <w:rPr>
          <w:rFonts w:ascii="Arial" w:hAnsi="Arial" w:cs="Arial"/>
          <w:i/>
          <w:iCs/>
          <w:color w:val="202124"/>
          <w:sz w:val="24"/>
          <w:szCs w:val="24"/>
        </w:rPr>
        <w:t>et al.</w:t>
      </w:r>
      <w:r w:rsidR="009B26DF" w:rsidRPr="009B26DF">
        <w:rPr>
          <w:rFonts w:ascii="Arial" w:hAnsi="Arial" w:cs="Arial"/>
          <w:color w:val="202124"/>
          <w:sz w:val="24"/>
          <w:szCs w:val="24"/>
        </w:rPr>
        <w:t xml:space="preserve"> 2006).</w:t>
      </w:r>
    </w:p>
    <w:p w14:paraId="040DD600" w14:textId="77777777" w:rsidR="009B26DF" w:rsidRPr="00B5465B" w:rsidRDefault="009B26DF" w:rsidP="008B70AA">
      <w:pPr>
        <w:pStyle w:val="HTMLPreformatted"/>
        <w:spacing w:line="360" w:lineRule="auto"/>
        <w:rPr>
          <w:rFonts w:ascii="Arial" w:hAnsi="Arial" w:cs="Arial"/>
          <w:color w:val="202124"/>
          <w:sz w:val="24"/>
          <w:szCs w:val="24"/>
        </w:rPr>
      </w:pPr>
    </w:p>
    <w:p w14:paraId="4BD6F1CA" w14:textId="3DE2697F" w:rsidR="00936D25" w:rsidRDefault="00843E22" w:rsidP="008B70AA">
      <w:pPr>
        <w:pStyle w:val="HTMLPreformatted"/>
        <w:spacing w:line="360" w:lineRule="auto"/>
        <w:rPr>
          <w:rStyle w:val="y2iqfc"/>
          <w:rFonts w:ascii="Arial" w:eastAsiaTheme="majorEastAsia" w:hAnsi="Arial" w:cs="Arial"/>
          <w:color w:val="202124"/>
          <w:sz w:val="24"/>
          <w:szCs w:val="24"/>
          <w:lang w:val="cy-GB"/>
        </w:rPr>
      </w:pPr>
      <w:r w:rsidRPr="00843E22">
        <w:rPr>
          <w:rStyle w:val="y2iqfc"/>
          <w:rFonts w:ascii="Arial" w:eastAsiaTheme="majorEastAsia" w:hAnsi="Arial" w:cs="Arial"/>
          <w:color w:val="202124"/>
          <w:sz w:val="24"/>
          <w:szCs w:val="24"/>
          <w:lang w:val="cy-GB"/>
        </w:rPr>
        <w:t xml:space="preserve">Dywed Hughes (2002) nad oes unrhyw ffordd gywir neu anghywir o chwarae, mewn gwirionedd mae chwarae'n ymwneud â gweithgareddau er mwynhad yn hytrach nag anghenion. Yn ôl Hughes (2002) mae un ar bymtheg o wahanol fathau o chwarae, a </w:t>
      </w:r>
      <w:r w:rsidRPr="00843E22">
        <w:rPr>
          <w:rStyle w:val="y2iqfc"/>
          <w:rFonts w:ascii="Arial" w:eastAsiaTheme="majorEastAsia" w:hAnsi="Arial" w:cs="Arial"/>
          <w:color w:val="202124"/>
          <w:sz w:val="24"/>
          <w:szCs w:val="24"/>
          <w:lang w:val="cy-GB"/>
        </w:rPr>
        <w:lastRenderedPageBreak/>
        <w:t>gall amrywiaeth o fathau chwarae digwydd yn ystod un sesiwn chwarae. Y ddau fath o chwarae a amlygir yn y papur hwn yw chwarae strwythuredig a chwarae anstrwythuredig.</w:t>
      </w:r>
    </w:p>
    <w:p w14:paraId="7EF87898" w14:textId="77777777" w:rsidR="00843E22" w:rsidRPr="00B43F5C" w:rsidRDefault="00843E22" w:rsidP="008B70AA">
      <w:pPr>
        <w:pStyle w:val="HTMLPreformatted"/>
        <w:spacing w:line="360" w:lineRule="auto"/>
        <w:rPr>
          <w:rStyle w:val="y2iqfc"/>
          <w:rFonts w:ascii="Arial" w:eastAsiaTheme="majorEastAsia" w:hAnsi="Arial" w:cs="Arial"/>
          <w:color w:val="202124"/>
          <w:sz w:val="24"/>
          <w:szCs w:val="24"/>
          <w:lang w:val="cy-GB"/>
        </w:rPr>
      </w:pPr>
    </w:p>
    <w:p w14:paraId="6A631FE1" w14:textId="171788DB" w:rsidR="00936D25" w:rsidRDefault="005628A9" w:rsidP="008B70AA">
      <w:pPr>
        <w:pStyle w:val="HTMLPreformatted"/>
        <w:spacing w:line="360" w:lineRule="auto"/>
        <w:rPr>
          <w:rFonts w:ascii="Arial" w:hAnsi="Arial" w:cs="Arial"/>
          <w:color w:val="202124"/>
          <w:sz w:val="24"/>
          <w:szCs w:val="24"/>
        </w:rPr>
      </w:pPr>
      <w:r w:rsidRPr="00B43F5C">
        <w:rPr>
          <w:rStyle w:val="y2iqfc"/>
          <w:rFonts w:ascii="Arial" w:eastAsiaTheme="majorEastAsia" w:hAnsi="Arial" w:cs="Arial"/>
          <w:color w:val="202124"/>
          <w:sz w:val="24"/>
          <w:szCs w:val="24"/>
          <w:lang w:val="cy-GB"/>
        </w:rPr>
        <w:t xml:space="preserve">Eglurodd </w:t>
      </w:r>
      <w:r w:rsidR="005345C4" w:rsidRPr="00B43F5C">
        <w:rPr>
          <w:rStyle w:val="y2iqfc"/>
          <w:rFonts w:ascii="Arial" w:eastAsiaTheme="majorEastAsia" w:hAnsi="Arial" w:cs="Arial"/>
          <w:color w:val="202124"/>
          <w:sz w:val="24"/>
          <w:szCs w:val="24"/>
          <w:lang w:val="cy-GB"/>
        </w:rPr>
        <w:t>Shine (2023) bod sawl math o chwarae a welir yn aml o fewn plant. Y mathau mwyaf cyffredin o chwarae yw chwarae strwythuredig a chwarae anstrwythuredig (Shine 2023). Mae Shine (2023) yn disgrifio chwarae distrwythur fel gweithgaredd penagored lle na ddarperir unrhyw gyfarwyddiadau na rheolau. Gall y plentyn chwarae ar ei ben ei hun, gyda phlant eraill neu gydag eraill yn ystod chwarae anstrwythuredig. Mae Shine (2023) yn esbonio bod plant yn aml yn cymryd rhan mewn gweithgareddau chwarae anstrwythuredig fel adeiladu</w:t>
      </w:r>
      <w:r w:rsidR="001A48DD" w:rsidRPr="00B43F5C">
        <w:rPr>
          <w:rStyle w:val="y2iqfc"/>
          <w:rFonts w:ascii="Arial" w:eastAsiaTheme="majorEastAsia" w:hAnsi="Arial" w:cs="Arial"/>
          <w:color w:val="202124"/>
          <w:sz w:val="24"/>
          <w:szCs w:val="24"/>
          <w:lang w:val="cy-GB"/>
        </w:rPr>
        <w:t xml:space="preserve"> blociau</w:t>
      </w:r>
      <w:r w:rsidR="005345C4" w:rsidRPr="00B43F5C">
        <w:rPr>
          <w:rStyle w:val="y2iqfc"/>
          <w:rFonts w:ascii="Arial" w:eastAsiaTheme="majorEastAsia" w:hAnsi="Arial" w:cs="Arial"/>
          <w:color w:val="202124"/>
          <w:sz w:val="24"/>
          <w:szCs w:val="24"/>
          <w:lang w:val="cy-GB"/>
        </w:rPr>
        <w:t xml:space="preserve">, chwarae </w:t>
      </w:r>
      <w:r w:rsidR="00E937BF" w:rsidRPr="00B43F5C">
        <w:rPr>
          <w:rStyle w:val="y2iqfc"/>
          <w:rFonts w:ascii="Arial" w:eastAsiaTheme="majorEastAsia" w:hAnsi="Arial" w:cs="Arial"/>
          <w:color w:val="202124"/>
          <w:sz w:val="24"/>
          <w:szCs w:val="24"/>
          <w:lang w:val="cy-GB"/>
        </w:rPr>
        <w:t>rôl</w:t>
      </w:r>
      <w:r w:rsidR="005345C4" w:rsidRPr="00B43F5C">
        <w:rPr>
          <w:rStyle w:val="y2iqfc"/>
          <w:rFonts w:ascii="Arial" w:eastAsiaTheme="majorEastAsia" w:hAnsi="Arial" w:cs="Arial"/>
          <w:color w:val="202124"/>
          <w:sz w:val="24"/>
          <w:szCs w:val="24"/>
          <w:lang w:val="cy-GB"/>
        </w:rPr>
        <w:t xml:space="preserve">, neu ddefnyddio ffigurynnau. </w:t>
      </w:r>
      <w:proofErr w:type="spellStart"/>
      <w:r w:rsidR="00B2755E" w:rsidRPr="00B2755E">
        <w:rPr>
          <w:rFonts w:ascii="Arial" w:hAnsi="Arial" w:cs="Arial"/>
          <w:color w:val="202124"/>
          <w:sz w:val="24"/>
          <w:szCs w:val="24"/>
        </w:rPr>
        <w:t>Mae’r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sy’n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clymu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fewn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i’r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categori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distrwythur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llawn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dychymyg</w:t>
      </w:r>
      <w:proofErr w:type="spellEnd"/>
      <w:r w:rsidR="00B2755E" w:rsidRPr="00B2755E">
        <w:rPr>
          <w:rFonts w:ascii="Arial" w:hAnsi="Arial" w:cs="Arial"/>
          <w:color w:val="202124"/>
          <w:sz w:val="24"/>
          <w:szCs w:val="24"/>
        </w:rPr>
        <w:t xml:space="preserve"> ac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ddiderfyn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mae’r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chwarae’n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benagored</w:t>
      </w:r>
      <w:proofErr w:type="spellEnd"/>
      <w:r w:rsidR="00B2755E" w:rsidRPr="00B2755E">
        <w:rPr>
          <w:rFonts w:ascii="Arial" w:hAnsi="Arial" w:cs="Arial"/>
          <w:color w:val="202124"/>
          <w:sz w:val="24"/>
          <w:szCs w:val="24"/>
        </w:rPr>
        <w:t xml:space="preserve"> ac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darparu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archwiliad</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blant</w:t>
      </w:r>
      <w:proofErr w:type="spellEnd"/>
      <w:r w:rsidR="00B2755E" w:rsidRPr="00B2755E">
        <w:rPr>
          <w:rFonts w:ascii="Arial" w:hAnsi="Arial" w:cs="Arial"/>
          <w:color w:val="202124"/>
          <w:sz w:val="24"/>
          <w:szCs w:val="24"/>
        </w:rPr>
        <w:t xml:space="preserve"> (Shine 2023). Mae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anstrwythuredig</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fel</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arfer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rhydd</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sy’n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cael</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ei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wneud</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allan</w:t>
      </w:r>
      <w:proofErr w:type="spellEnd"/>
      <w:r w:rsidR="00B2755E" w:rsidRPr="00B2755E">
        <w:rPr>
          <w:rFonts w:ascii="Arial" w:hAnsi="Arial" w:cs="Arial"/>
          <w:color w:val="202124"/>
          <w:sz w:val="24"/>
          <w:szCs w:val="24"/>
        </w:rPr>
        <w:t xml:space="preserve"> o </w:t>
      </w:r>
      <w:proofErr w:type="spellStart"/>
      <w:r w:rsidR="00B2755E" w:rsidRPr="00B2755E">
        <w:rPr>
          <w:rFonts w:ascii="Arial" w:hAnsi="Arial" w:cs="Arial"/>
          <w:color w:val="202124"/>
          <w:sz w:val="24"/>
          <w:szCs w:val="24"/>
        </w:rPr>
        <w:t>ddiddordeb</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ystod</w:t>
      </w:r>
      <w:proofErr w:type="spellEnd"/>
      <w:r w:rsidR="00B2755E" w:rsidRPr="00B2755E">
        <w:rPr>
          <w:rFonts w:ascii="Arial" w:hAnsi="Arial" w:cs="Arial"/>
          <w:color w:val="202124"/>
          <w:sz w:val="24"/>
          <w:szCs w:val="24"/>
        </w:rPr>
        <w:t xml:space="preserve"> y math </w:t>
      </w:r>
      <w:proofErr w:type="spellStart"/>
      <w:r w:rsidR="00B2755E" w:rsidRPr="00B2755E">
        <w:rPr>
          <w:rFonts w:ascii="Arial" w:hAnsi="Arial" w:cs="Arial"/>
          <w:color w:val="202124"/>
          <w:sz w:val="24"/>
          <w:szCs w:val="24"/>
        </w:rPr>
        <w:t>hwn</w:t>
      </w:r>
      <w:proofErr w:type="spellEnd"/>
      <w:r w:rsidR="00B2755E" w:rsidRPr="00B2755E">
        <w:rPr>
          <w:rFonts w:ascii="Arial" w:hAnsi="Arial" w:cs="Arial"/>
          <w:color w:val="202124"/>
          <w:sz w:val="24"/>
          <w:szCs w:val="24"/>
        </w:rPr>
        <w:t xml:space="preserve"> o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gall plant </w:t>
      </w:r>
      <w:proofErr w:type="spellStart"/>
      <w:r w:rsidR="00B2755E" w:rsidRPr="00B2755E">
        <w:rPr>
          <w:rFonts w:ascii="Arial" w:hAnsi="Arial" w:cs="Arial"/>
          <w:color w:val="202124"/>
          <w:sz w:val="24"/>
          <w:szCs w:val="24"/>
        </w:rPr>
        <w:t>wneud</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penderfyniadau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eu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hunain</w:t>
      </w:r>
      <w:proofErr w:type="spellEnd"/>
      <w:r w:rsidR="00B2755E" w:rsidRPr="00B2755E">
        <w:rPr>
          <w:rFonts w:ascii="Arial" w:hAnsi="Arial" w:cs="Arial"/>
          <w:color w:val="202124"/>
          <w:sz w:val="24"/>
          <w:szCs w:val="24"/>
        </w:rPr>
        <w:t xml:space="preserve"> a </w:t>
      </w:r>
      <w:proofErr w:type="spellStart"/>
      <w:r w:rsidR="00B2755E" w:rsidRPr="00B2755E">
        <w:rPr>
          <w:rFonts w:ascii="Arial" w:hAnsi="Arial" w:cs="Arial"/>
          <w:color w:val="202124"/>
          <w:sz w:val="24"/>
          <w:szCs w:val="24"/>
        </w:rPr>
        <w:t>dysgu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mwy</w:t>
      </w:r>
      <w:proofErr w:type="spellEnd"/>
      <w:r w:rsidR="00B2755E" w:rsidRPr="00B2755E">
        <w:rPr>
          <w:rFonts w:ascii="Arial" w:hAnsi="Arial" w:cs="Arial"/>
          <w:color w:val="202124"/>
          <w:sz w:val="24"/>
          <w:szCs w:val="24"/>
        </w:rPr>
        <w:t xml:space="preserve"> am </w:t>
      </w:r>
      <w:proofErr w:type="spellStart"/>
      <w:r w:rsidR="00B2755E" w:rsidRPr="00B2755E">
        <w:rPr>
          <w:rFonts w:ascii="Arial" w:hAnsi="Arial" w:cs="Arial"/>
          <w:color w:val="202124"/>
          <w:sz w:val="24"/>
          <w:szCs w:val="24"/>
        </w:rPr>
        <w:t>eu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diddordebau</w:t>
      </w:r>
      <w:proofErr w:type="spellEnd"/>
      <w:r w:rsidR="00B2755E" w:rsidRPr="00B2755E">
        <w:rPr>
          <w:rFonts w:ascii="Arial" w:hAnsi="Arial" w:cs="Arial"/>
          <w:color w:val="202124"/>
          <w:sz w:val="24"/>
          <w:szCs w:val="24"/>
        </w:rPr>
        <w:t xml:space="preserve"> (Shine 2023). Creda Thiessen </w:t>
      </w:r>
      <w:r w:rsidR="00B2755E" w:rsidRPr="00B2755E">
        <w:rPr>
          <w:rFonts w:ascii="Arial" w:hAnsi="Arial" w:cs="Arial"/>
          <w:i/>
          <w:iCs/>
          <w:color w:val="202124"/>
          <w:sz w:val="24"/>
          <w:szCs w:val="24"/>
        </w:rPr>
        <w:t>et al.</w:t>
      </w:r>
      <w:r w:rsidR="00B2755E" w:rsidRPr="00B2755E">
        <w:rPr>
          <w:rFonts w:ascii="Arial" w:hAnsi="Arial" w:cs="Arial"/>
          <w:color w:val="202124"/>
          <w:sz w:val="24"/>
          <w:szCs w:val="24"/>
        </w:rPr>
        <w:t xml:space="preserve"> (2013) bod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anstrwythuredig</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annog</w:t>
      </w:r>
      <w:proofErr w:type="spellEnd"/>
      <w:r w:rsidR="00B2755E" w:rsidRPr="00B2755E">
        <w:rPr>
          <w:rFonts w:ascii="Arial" w:hAnsi="Arial" w:cs="Arial"/>
          <w:color w:val="202124"/>
          <w:sz w:val="24"/>
          <w:szCs w:val="24"/>
        </w:rPr>
        <w:t xml:space="preserve"> plant </w:t>
      </w:r>
      <w:proofErr w:type="spellStart"/>
      <w:r w:rsidR="00B2755E" w:rsidRPr="00B2755E">
        <w:rPr>
          <w:rFonts w:ascii="Arial" w:hAnsi="Arial" w:cs="Arial"/>
          <w:color w:val="202124"/>
          <w:sz w:val="24"/>
          <w:szCs w:val="24"/>
        </w:rPr>
        <w:t>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dyfu’n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gymdeithasol</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academaidd</w:t>
      </w:r>
      <w:proofErr w:type="spellEnd"/>
      <w:r w:rsidR="00B2755E" w:rsidRPr="00B2755E">
        <w:rPr>
          <w:rFonts w:ascii="Arial" w:hAnsi="Arial" w:cs="Arial"/>
          <w:color w:val="202124"/>
          <w:sz w:val="24"/>
          <w:szCs w:val="24"/>
        </w:rPr>
        <w:t xml:space="preserve"> ac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greadigol</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Awgryma</w:t>
      </w:r>
      <w:proofErr w:type="spellEnd"/>
      <w:r w:rsidR="00B2755E" w:rsidRPr="00B2755E">
        <w:rPr>
          <w:rFonts w:ascii="Arial" w:hAnsi="Arial" w:cs="Arial"/>
          <w:color w:val="202124"/>
          <w:sz w:val="24"/>
          <w:szCs w:val="24"/>
        </w:rPr>
        <w:t xml:space="preserve"> Thiessen </w:t>
      </w:r>
      <w:r w:rsidR="00B2755E" w:rsidRPr="00B2755E">
        <w:rPr>
          <w:rFonts w:ascii="Arial" w:hAnsi="Arial" w:cs="Arial"/>
          <w:i/>
          <w:iCs/>
          <w:color w:val="202124"/>
          <w:sz w:val="24"/>
          <w:szCs w:val="24"/>
        </w:rPr>
        <w:t>et al.</w:t>
      </w:r>
      <w:r w:rsidR="00B2755E" w:rsidRPr="00B2755E">
        <w:rPr>
          <w:rFonts w:ascii="Arial" w:hAnsi="Arial" w:cs="Arial"/>
          <w:color w:val="202124"/>
          <w:sz w:val="24"/>
          <w:szCs w:val="24"/>
        </w:rPr>
        <w:t xml:space="preserve"> (2013) bod plant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dysgu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gydweithio</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addasu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wahanol</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amgylcheddau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arbrofi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ymchwilio</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creu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ystyr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dysgu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beth</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maent</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ei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garu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yr</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hyn</w:t>
      </w:r>
      <w:proofErr w:type="spellEnd"/>
      <w:r w:rsidR="00B2755E" w:rsidRPr="00B2755E">
        <w:rPr>
          <w:rFonts w:ascii="Arial" w:hAnsi="Arial" w:cs="Arial"/>
          <w:color w:val="202124"/>
          <w:sz w:val="24"/>
          <w:szCs w:val="24"/>
        </w:rPr>
        <w:t xml:space="preserve"> y </w:t>
      </w:r>
      <w:proofErr w:type="spellStart"/>
      <w:r w:rsidR="00B2755E" w:rsidRPr="00B2755E">
        <w:rPr>
          <w:rFonts w:ascii="Arial" w:hAnsi="Arial" w:cs="Arial"/>
          <w:color w:val="202124"/>
          <w:sz w:val="24"/>
          <w:szCs w:val="24"/>
        </w:rPr>
        <w:t>maent</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rhagori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ynddo</w:t>
      </w:r>
      <w:proofErr w:type="spellEnd"/>
      <w:r w:rsidR="00B2755E" w:rsidRPr="00B2755E">
        <w:rPr>
          <w:rFonts w:ascii="Arial" w:hAnsi="Arial" w:cs="Arial"/>
          <w:color w:val="202124"/>
          <w:sz w:val="24"/>
          <w:szCs w:val="24"/>
        </w:rPr>
        <w:t xml:space="preserve"> a </w:t>
      </w:r>
      <w:proofErr w:type="spellStart"/>
      <w:r w:rsidR="00B2755E" w:rsidRPr="00B2755E">
        <w:rPr>
          <w:rFonts w:ascii="Arial" w:hAnsi="Arial" w:cs="Arial"/>
          <w:color w:val="202124"/>
          <w:sz w:val="24"/>
          <w:szCs w:val="24"/>
        </w:rPr>
        <w:t>sut</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i</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fod</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ynddyn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nhw</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eu</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hunain</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trwy</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chwarae</w:t>
      </w:r>
      <w:proofErr w:type="spellEnd"/>
      <w:r w:rsidR="00B2755E" w:rsidRPr="00B2755E">
        <w:rPr>
          <w:rFonts w:ascii="Arial" w:hAnsi="Arial" w:cs="Arial"/>
          <w:color w:val="202124"/>
          <w:sz w:val="24"/>
          <w:szCs w:val="24"/>
        </w:rPr>
        <w:t xml:space="preserve"> </w:t>
      </w:r>
      <w:proofErr w:type="spellStart"/>
      <w:r w:rsidR="00B2755E" w:rsidRPr="00B2755E">
        <w:rPr>
          <w:rFonts w:ascii="Arial" w:hAnsi="Arial" w:cs="Arial"/>
          <w:color w:val="202124"/>
          <w:sz w:val="24"/>
          <w:szCs w:val="24"/>
        </w:rPr>
        <w:t>anstrwythuredig</w:t>
      </w:r>
      <w:proofErr w:type="spellEnd"/>
      <w:r w:rsidR="00B2755E" w:rsidRPr="00B2755E">
        <w:rPr>
          <w:rFonts w:ascii="Arial" w:hAnsi="Arial" w:cs="Arial"/>
          <w:color w:val="202124"/>
          <w:sz w:val="24"/>
          <w:szCs w:val="24"/>
        </w:rPr>
        <w:t>.</w:t>
      </w:r>
    </w:p>
    <w:p w14:paraId="37B2875C" w14:textId="77777777" w:rsidR="00B2755E" w:rsidRPr="00B2755E" w:rsidRDefault="00B2755E" w:rsidP="008B70AA">
      <w:pPr>
        <w:pStyle w:val="HTMLPreformatted"/>
        <w:spacing w:line="360" w:lineRule="auto"/>
        <w:rPr>
          <w:rFonts w:ascii="Arial" w:eastAsiaTheme="majorEastAsia" w:hAnsi="Arial" w:cs="Arial"/>
          <w:color w:val="202124"/>
          <w:sz w:val="24"/>
          <w:szCs w:val="24"/>
          <w:lang w:val="cy-GB"/>
        </w:rPr>
      </w:pPr>
    </w:p>
    <w:p w14:paraId="3C8BF4F4" w14:textId="0EB756ED" w:rsidR="00936D25" w:rsidRDefault="005B75C4" w:rsidP="008B70AA">
      <w:pPr>
        <w:pStyle w:val="HTMLPreformatted"/>
        <w:spacing w:line="360" w:lineRule="auto"/>
        <w:rPr>
          <w:rStyle w:val="y2iqfc"/>
          <w:rFonts w:ascii="Arial" w:eastAsiaTheme="majorEastAsia" w:hAnsi="Arial" w:cs="Arial"/>
          <w:color w:val="202124"/>
          <w:sz w:val="24"/>
          <w:szCs w:val="24"/>
          <w:lang w:val="cy-GB"/>
        </w:rPr>
      </w:pPr>
      <w:r w:rsidRPr="005B75C4">
        <w:rPr>
          <w:rStyle w:val="y2iqfc"/>
          <w:rFonts w:ascii="Arial" w:eastAsiaTheme="majorEastAsia" w:hAnsi="Arial" w:cs="Arial"/>
          <w:color w:val="202124"/>
          <w:sz w:val="24"/>
          <w:szCs w:val="24"/>
          <w:lang w:val="cy-GB"/>
        </w:rPr>
        <w:t xml:space="preserve">Yn ôl Magu plant (2021) chwarae strwythuredig yw pan fydd oedolion yn darparu adnoddau, yn cychwyn chwarae neu’n ymuno â chwarae plant i gynnig cyfeiriad neu arweiniad. Y math o chwarae strwythuredig a welir fel arfer mewn lleoliadau blynyddoedd cynnar yw gemau bwrdd a jig-so (Magu plant 2021). Mae chwarae strwythuredig yn bwysig ar gyfer datblygiad plant o bob oed creda Magu plant (2021) fodd bynnag, gall fod yn arbennig o fuddiol i blant ag awtistiaeth sy’n datblygu sgiliau chwarae cynnar megis rhannu, cymryd tro a rhyngweithio ag eraill. </w:t>
      </w:r>
      <w:r w:rsidR="009F12A9" w:rsidRPr="00257F04">
        <w:rPr>
          <w:rStyle w:val="y2iqfc"/>
          <w:rFonts w:ascii="Arial" w:eastAsiaTheme="majorEastAsia" w:hAnsi="Arial" w:cs="Arial"/>
          <w:color w:val="202124"/>
          <w:sz w:val="24"/>
          <w:szCs w:val="24"/>
          <w:lang w:val="cy-GB"/>
        </w:rPr>
        <w:t xml:space="preserve">Mae gweithgareddau chwarae strwythuredig fel arfer yn </w:t>
      </w:r>
      <w:r w:rsidR="00927224" w:rsidRPr="00257F04">
        <w:rPr>
          <w:rStyle w:val="y2iqfc"/>
          <w:rFonts w:ascii="Arial" w:eastAsiaTheme="majorEastAsia" w:hAnsi="Arial" w:cs="Arial"/>
          <w:color w:val="202124"/>
          <w:sz w:val="24"/>
          <w:szCs w:val="24"/>
          <w:lang w:val="cy-GB"/>
        </w:rPr>
        <w:t>gynnig</w:t>
      </w:r>
      <w:r w:rsidR="009F12A9" w:rsidRPr="00257F04">
        <w:rPr>
          <w:rStyle w:val="y2iqfc"/>
          <w:rFonts w:ascii="Arial" w:eastAsiaTheme="majorEastAsia" w:hAnsi="Arial" w:cs="Arial"/>
          <w:color w:val="202124"/>
          <w:sz w:val="24"/>
          <w:szCs w:val="24"/>
          <w:lang w:val="cy-GB"/>
        </w:rPr>
        <w:t xml:space="preserve"> cyfarwyddiadau clir i blant am yr hyn sydd angen ei wneud a phryd, yn ogystal â phwyntiau terfyn clir i'w helpu i ddeall pa gamau, sgiliau neu weithgareddau sydd eu hangen i gyrraedd nod terfynol </w:t>
      </w:r>
      <w:r w:rsidR="009F12A9" w:rsidRPr="00257F04">
        <w:rPr>
          <w:rStyle w:val="y2iqfc"/>
          <w:rFonts w:ascii="Arial" w:eastAsiaTheme="majorEastAsia" w:hAnsi="Arial" w:cs="Arial"/>
          <w:color w:val="202124"/>
          <w:sz w:val="24"/>
          <w:szCs w:val="24"/>
          <w:lang w:val="cy-GB"/>
        </w:rPr>
        <w:lastRenderedPageBreak/>
        <w:t>y gêm</w:t>
      </w:r>
      <w:r w:rsidR="00927224" w:rsidRPr="00257F04">
        <w:rPr>
          <w:rStyle w:val="y2iqfc"/>
          <w:rFonts w:ascii="Arial" w:eastAsiaTheme="majorEastAsia" w:hAnsi="Arial" w:cs="Arial"/>
          <w:color w:val="202124"/>
          <w:sz w:val="24"/>
          <w:szCs w:val="24"/>
          <w:lang w:val="cy-GB"/>
        </w:rPr>
        <w:t>. M</w:t>
      </w:r>
      <w:r w:rsidR="009F12A9" w:rsidRPr="00257F04">
        <w:rPr>
          <w:rStyle w:val="y2iqfc"/>
          <w:rFonts w:ascii="Arial" w:eastAsiaTheme="majorEastAsia" w:hAnsi="Arial" w:cs="Arial"/>
          <w:color w:val="202124"/>
          <w:sz w:val="24"/>
          <w:szCs w:val="24"/>
          <w:lang w:val="cy-GB"/>
        </w:rPr>
        <w:t>ae hyn yn gwneud gemau strwythuredig yn fwy rhagweladwy ac yn haws ei reoli ar gyfer plant awtistig (Magu plant 2021)</w:t>
      </w:r>
      <w:r w:rsidR="00D96E38" w:rsidRPr="00257F04">
        <w:rPr>
          <w:rStyle w:val="y2iqfc"/>
          <w:rFonts w:ascii="Arial" w:eastAsiaTheme="majorEastAsia" w:hAnsi="Arial" w:cs="Arial"/>
          <w:color w:val="202124"/>
          <w:sz w:val="24"/>
          <w:szCs w:val="24"/>
          <w:lang w:val="cy-GB"/>
        </w:rPr>
        <w:t xml:space="preserve">. </w:t>
      </w:r>
      <w:r w:rsidR="009F12A9" w:rsidRPr="00257F04">
        <w:rPr>
          <w:rStyle w:val="y2iqfc"/>
          <w:rFonts w:ascii="Arial" w:eastAsiaTheme="majorEastAsia" w:hAnsi="Arial" w:cs="Arial"/>
          <w:color w:val="202124"/>
          <w:sz w:val="24"/>
          <w:szCs w:val="24"/>
          <w:lang w:val="cy-GB"/>
        </w:rPr>
        <w:t xml:space="preserve">Ar y llaw arall </w:t>
      </w:r>
      <w:r w:rsidR="008E0745" w:rsidRPr="00257F04">
        <w:rPr>
          <w:rStyle w:val="y2iqfc"/>
          <w:rFonts w:ascii="Arial" w:eastAsiaTheme="majorEastAsia" w:hAnsi="Arial" w:cs="Arial"/>
          <w:color w:val="202124"/>
          <w:sz w:val="24"/>
          <w:szCs w:val="24"/>
          <w:lang w:val="cy-GB"/>
        </w:rPr>
        <w:t xml:space="preserve">mae </w:t>
      </w:r>
      <w:r w:rsidR="009F12A9" w:rsidRPr="00257F04">
        <w:rPr>
          <w:rStyle w:val="y2iqfc"/>
          <w:rFonts w:ascii="Arial" w:eastAsiaTheme="majorEastAsia" w:hAnsi="Arial" w:cs="Arial"/>
          <w:color w:val="202124"/>
          <w:sz w:val="24"/>
          <w:szCs w:val="24"/>
          <w:lang w:val="cy-GB"/>
        </w:rPr>
        <w:t xml:space="preserve">Thiessen </w:t>
      </w:r>
      <w:r w:rsidR="009F12A9" w:rsidRPr="00887334">
        <w:rPr>
          <w:rStyle w:val="y2iqfc"/>
          <w:rFonts w:ascii="Arial" w:eastAsiaTheme="majorEastAsia" w:hAnsi="Arial" w:cs="Arial"/>
          <w:i/>
          <w:iCs/>
          <w:color w:val="202124"/>
          <w:sz w:val="24"/>
          <w:szCs w:val="24"/>
          <w:lang w:val="cy-GB"/>
        </w:rPr>
        <w:t>et al.</w:t>
      </w:r>
      <w:r w:rsidR="009F12A9" w:rsidRPr="00257F04">
        <w:rPr>
          <w:rStyle w:val="y2iqfc"/>
          <w:rFonts w:ascii="Arial" w:eastAsiaTheme="majorEastAsia" w:hAnsi="Arial" w:cs="Arial"/>
          <w:color w:val="202124"/>
          <w:sz w:val="24"/>
          <w:szCs w:val="24"/>
          <w:lang w:val="cy-GB"/>
        </w:rPr>
        <w:t xml:space="preserve"> (2013) yn dadlau y gall chwarae strwythuredig gyfyngu ar ryddid mynegiant plant a phrofi’r canlyniadau annisgwyl oherwydd ei natur gynlluniedig.</w:t>
      </w:r>
    </w:p>
    <w:p w14:paraId="5C110E94" w14:textId="77777777" w:rsidR="00936D25" w:rsidRDefault="00936D25" w:rsidP="008B70AA">
      <w:pPr>
        <w:pStyle w:val="HTMLPreformatted"/>
        <w:spacing w:line="360" w:lineRule="auto"/>
        <w:rPr>
          <w:rStyle w:val="y2iqfc"/>
          <w:rFonts w:ascii="Arial" w:eastAsiaTheme="majorEastAsia" w:hAnsi="Arial" w:cs="Arial"/>
          <w:color w:val="202124"/>
          <w:sz w:val="24"/>
          <w:szCs w:val="24"/>
          <w:lang w:val="cy-GB"/>
        </w:rPr>
      </w:pPr>
    </w:p>
    <w:p w14:paraId="509B63D3" w14:textId="3B2EDE09" w:rsidR="00683F82" w:rsidRDefault="00DC29E3" w:rsidP="008B70AA">
      <w:pPr>
        <w:pStyle w:val="HTMLPreformatted"/>
        <w:spacing w:line="360" w:lineRule="auto"/>
        <w:rPr>
          <w:rStyle w:val="y2iqfc"/>
          <w:rFonts w:ascii="Arial" w:eastAsiaTheme="majorEastAsia" w:hAnsi="Arial" w:cs="Arial"/>
          <w:b/>
          <w:bCs/>
          <w:i/>
          <w:iCs/>
          <w:color w:val="202124"/>
          <w:sz w:val="24"/>
          <w:szCs w:val="24"/>
          <w:lang w:val="cy-GB"/>
        </w:rPr>
      </w:pPr>
      <w:r w:rsidRPr="00683F82">
        <w:rPr>
          <w:rStyle w:val="y2iqfc"/>
          <w:rFonts w:ascii="Arial" w:eastAsiaTheme="majorEastAsia" w:hAnsi="Arial" w:cs="Arial"/>
          <w:b/>
          <w:bCs/>
          <w:i/>
          <w:iCs/>
          <w:color w:val="202124"/>
          <w:sz w:val="24"/>
          <w:szCs w:val="24"/>
          <w:lang w:val="cy-GB"/>
        </w:rPr>
        <w:t xml:space="preserve">Rhan 2- </w:t>
      </w:r>
      <w:r w:rsidR="00683F82" w:rsidRPr="00683F82">
        <w:rPr>
          <w:rStyle w:val="y2iqfc"/>
          <w:rFonts w:ascii="Arial" w:eastAsiaTheme="majorEastAsia" w:hAnsi="Arial" w:cs="Arial"/>
          <w:b/>
          <w:bCs/>
          <w:i/>
          <w:iCs/>
          <w:color w:val="202124"/>
          <w:sz w:val="24"/>
          <w:szCs w:val="24"/>
          <w:lang w:val="cy-GB"/>
        </w:rPr>
        <w:t>Rôl yr oedolyn yn ystod chwarae</w:t>
      </w:r>
    </w:p>
    <w:p w14:paraId="2A6BA842" w14:textId="5E235DBC" w:rsidR="00451785" w:rsidRDefault="004B1005" w:rsidP="008B70AA">
      <w:pPr>
        <w:pStyle w:val="HTMLPreformatted"/>
        <w:spacing w:line="360" w:lineRule="auto"/>
        <w:rPr>
          <w:rStyle w:val="y2iqfc"/>
          <w:rFonts w:ascii="Arial" w:eastAsiaTheme="majorEastAsia" w:hAnsi="Arial" w:cs="Arial"/>
          <w:color w:val="202124"/>
          <w:sz w:val="24"/>
          <w:szCs w:val="24"/>
          <w:lang w:val="cy-GB"/>
        </w:rPr>
      </w:pPr>
      <w:r w:rsidRPr="004B1005">
        <w:rPr>
          <w:rStyle w:val="y2iqfc"/>
          <w:rFonts w:ascii="Arial" w:eastAsiaTheme="majorEastAsia" w:hAnsi="Arial" w:cs="Arial"/>
          <w:color w:val="202124"/>
          <w:sz w:val="24"/>
          <w:szCs w:val="24"/>
          <w:lang w:val="cy-GB"/>
        </w:rPr>
        <w:t>Yn ôl nidirect (dim dyddiad) mae'n bwysig bod plant yn arwain eu chwarae eu hun gan ei fod yn hybu datblygiad iachus. Mae angen amrywiaeth o gyfleoedd chwarae hunan-dywys ar blant i gynnal iechyd corfforol a meddyliol da, a datblygu sgiliau bywyd newydd (nidirect dim dyddiad). Awgryma UNICEF (dim dyddiad)  bod chwarae rhydd yn darparu rhyddid llwyr i blant i chwarae sut bynnag y dymunant. Mae Zaman (dim dyddiad) a ddyfynnir yn UNICEF (dim dyddiad) yn esbonio bod gan blant y rhyddid i ddewis popeth, fel deunyddiau chwarae, man diddordeb, a hyd yn oed y plot. Yn dibynnu ar yr amgylchiadau, gall plant fynegi eu hunain sut bynnag y dymunant yn ystod chwarae rydd.</w:t>
      </w:r>
      <w:r>
        <w:rPr>
          <w:rStyle w:val="y2iqfc"/>
          <w:rFonts w:ascii="Arial" w:eastAsiaTheme="majorEastAsia" w:hAnsi="Arial" w:cs="Arial"/>
          <w:color w:val="202124"/>
          <w:sz w:val="24"/>
          <w:szCs w:val="24"/>
          <w:lang w:val="cy-GB"/>
        </w:rPr>
        <w:t xml:space="preserve"> </w:t>
      </w:r>
      <w:r w:rsidR="00D621A3" w:rsidRPr="00D621A3">
        <w:rPr>
          <w:rStyle w:val="y2iqfc"/>
          <w:rFonts w:ascii="Arial" w:eastAsiaTheme="majorEastAsia" w:hAnsi="Arial" w:cs="Arial"/>
          <w:color w:val="202124"/>
          <w:sz w:val="24"/>
          <w:szCs w:val="24"/>
          <w:lang w:val="cy-GB"/>
        </w:rPr>
        <w:t>Mae Khanom (dim dyddiad) a ddyfynnir yn UNICEF (dim dyddiad) yn pwysleisio arwyddocâd y cyfleoedd hyn i blant. Mae pob plentyn yn mynegi ei hun yn ffordd unigryw. Efallai bydd gan un plentyn ddiddordeb mewn lluniadu, tra bydd well gan blentyn arall gwblhau gweithgaredd yn annibynnol (UNICEF dim dyddiad). Mae Khanom yn esbonio bod pob plentyn yn mynegi ei greadigrwydd mewn modd unigryw, a thrwy ddewis eu chwarae eu hunain mae plant yn cael y cyfle i wneud hyn (UNICEF dim dyddiad). Trwy reoli ei chwarae, mae plant yn dysgu ac yn datblygu eu sgiliau datrys problemau (UNICEF dim dyddiad). Trwy arwain eu chwarae, gall plant ddod o hyd i atebion i ddatrys problemau posibl, sy'n darparu’r cyfle i blant fynegi a datblygu eu ffordd o feddwl (Khanom dim dyddiad yn UNICEF dim dyddiad). Mae chwarae hunan-dywys yn rhoi cyfle i blant wneud eu penderfyniadau eu hunain, gyda rhai plant yn dewis chwarae gydag eraill a phlant eraill yn dewis chwarae ar eu pen eu hunain, eglura UNICEF (dim dyddiad).</w:t>
      </w:r>
    </w:p>
    <w:p w14:paraId="3A961934" w14:textId="77777777" w:rsidR="00936D25" w:rsidRDefault="00936D25" w:rsidP="008B70AA">
      <w:pPr>
        <w:pStyle w:val="HTMLPreformatted"/>
        <w:spacing w:line="360" w:lineRule="auto"/>
        <w:rPr>
          <w:rStyle w:val="y2iqfc"/>
          <w:rFonts w:ascii="Arial" w:eastAsiaTheme="majorEastAsia" w:hAnsi="Arial" w:cs="Arial"/>
          <w:color w:val="202124"/>
          <w:sz w:val="24"/>
          <w:szCs w:val="24"/>
          <w:lang w:val="cy-GB"/>
        </w:rPr>
      </w:pPr>
    </w:p>
    <w:p w14:paraId="7594B78A" w14:textId="355F85E2" w:rsidR="00936D25" w:rsidRDefault="00134E3F" w:rsidP="00111B5A">
      <w:pPr>
        <w:pStyle w:val="HTMLPreformatted"/>
        <w:spacing w:line="360" w:lineRule="auto"/>
        <w:rPr>
          <w:rStyle w:val="y2iqfc"/>
          <w:rFonts w:ascii="Arial" w:eastAsiaTheme="majorEastAsia" w:hAnsi="Arial" w:cs="Arial"/>
          <w:color w:val="202124"/>
          <w:sz w:val="24"/>
          <w:szCs w:val="24"/>
          <w:lang w:val="cy-GB"/>
        </w:rPr>
      </w:pPr>
      <w:r w:rsidRPr="00134E3F">
        <w:rPr>
          <w:rStyle w:val="y2iqfc"/>
          <w:rFonts w:ascii="Arial" w:eastAsiaTheme="majorEastAsia" w:hAnsi="Arial" w:cs="Arial"/>
          <w:color w:val="202124"/>
          <w:sz w:val="24"/>
          <w:szCs w:val="24"/>
          <w:lang w:val="cy-GB"/>
        </w:rPr>
        <w:t xml:space="preserve">Mae’n bwysig bod gweithwyr y blynyddoedd cynnar yn caniatáu i blant i chwarae yn annibynnol, am yr achos gall plentyn ddatblygu mwy o sgiliau yn ystod y fath hon o chwarae yn hytrach na chwarae gydag eraill (Khanom dim dyddiad yn UNICEF dim dyddiad). Pan fydd plentyn yn chwarae ar ei ben ei hun, mae'n ennyn diddordeb ei hun trwy ddefnyddio ei ddychymyg felly, mae hyn yn datblygu gallu'r plentyn i feddwl </w:t>
      </w:r>
      <w:r w:rsidRPr="00134E3F">
        <w:rPr>
          <w:rStyle w:val="y2iqfc"/>
          <w:rFonts w:ascii="Arial" w:eastAsiaTheme="majorEastAsia" w:hAnsi="Arial" w:cs="Arial"/>
          <w:color w:val="202124"/>
          <w:sz w:val="24"/>
          <w:szCs w:val="24"/>
          <w:lang w:val="cy-GB"/>
        </w:rPr>
        <w:lastRenderedPageBreak/>
        <w:t>yn greadigol a difyrru ei hun UNICEF (dim dyddiad), ac o blentyndod cynnar maent yn bod yn annibynnol, meddai Zaman yn UNICEF (dim dyddiad). Mae meithrin annibyniaeth yn ifanc yn fuddiol yn ddiweddarach mewn bywyd (UNICEF dim dyddiad).</w:t>
      </w:r>
    </w:p>
    <w:p w14:paraId="2842BC75" w14:textId="77777777" w:rsidR="00134E3F" w:rsidRDefault="00134E3F" w:rsidP="00111B5A">
      <w:pPr>
        <w:pStyle w:val="HTMLPreformatted"/>
        <w:spacing w:line="360" w:lineRule="auto"/>
        <w:rPr>
          <w:rStyle w:val="y2iqfc"/>
          <w:rFonts w:ascii="Arial" w:eastAsiaTheme="majorEastAsia" w:hAnsi="Arial" w:cs="Arial"/>
          <w:color w:val="202124"/>
          <w:sz w:val="24"/>
          <w:szCs w:val="24"/>
          <w:lang w:val="cy-GB"/>
        </w:rPr>
      </w:pPr>
    </w:p>
    <w:p w14:paraId="1A08F103" w14:textId="2BD73F29" w:rsidR="00936D25" w:rsidRDefault="00134E3F" w:rsidP="00111B5A">
      <w:pPr>
        <w:pStyle w:val="HTMLPreformatted"/>
        <w:spacing w:line="360" w:lineRule="auto"/>
        <w:rPr>
          <w:rStyle w:val="y2iqfc"/>
          <w:rFonts w:ascii="Arial" w:eastAsiaTheme="majorEastAsia" w:hAnsi="Arial" w:cs="Arial"/>
          <w:color w:val="202124"/>
          <w:sz w:val="24"/>
          <w:szCs w:val="24"/>
          <w:lang w:val="cy-GB"/>
        </w:rPr>
      </w:pPr>
      <w:r w:rsidRPr="00134E3F">
        <w:rPr>
          <w:rStyle w:val="y2iqfc"/>
          <w:rFonts w:ascii="Arial" w:eastAsiaTheme="majorEastAsia" w:hAnsi="Arial" w:cs="Arial"/>
          <w:color w:val="202124"/>
          <w:sz w:val="24"/>
          <w:szCs w:val="24"/>
          <w:lang w:val="cy-GB"/>
        </w:rPr>
        <w:t>Wedi dweud hynny, mae Gweithredu Teuluol (2024) yn nodi bod gan oedolion rôl bwysig i’w chwarae o hyd yn ystod chwarae anstrwythuredig, megis dilyn cyfarwyddiadau’r plentyn neu ddarparu cymorth gydag unrhyw dasgau y maent wedi penderfynu eu gwneud ond na allant gwblhau yn llwyr. Mae Rymanowicz (2015) yn nodi mai’r ffordd symlaf i oedolion cefnogi plentyn i chwarae yw rhyngweithio â nhw wrth iddynt chwarae. Gall oedolion drafod eu chwarae gyda phlant, mae hyn yn helpu plant i ddeall bod oedolion yn poeni am eu chwarae ac yn parchu eu dewisiadau (Rymanowicz 2015).</w:t>
      </w:r>
    </w:p>
    <w:p w14:paraId="6A6D4024" w14:textId="77777777" w:rsidR="00134E3F" w:rsidRDefault="00134E3F" w:rsidP="00111B5A">
      <w:pPr>
        <w:pStyle w:val="HTMLPreformatted"/>
        <w:spacing w:line="360" w:lineRule="auto"/>
        <w:rPr>
          <w:rStyle w:val="y2iqfc"/>
          <w:rFonts w:ascii="Arial" w:eastAsiaTheme="majorEastAsia" w:hAnsi="Arial" w:cs="Arial"/>
          <w:color w:val="202124"/>
          <w:sz w:val="24"/>
          <w:szCs w:val="24"/>
          <w:lang w:val="cy-GB"/>
        </w:rPr>
      </w:pPr>
    </w:p>
    <w:p w14:paraId="3E2BE014" w14:textId="58F8D6C7" w:rsidR="00936D25" w:rsidRDefault="001F2F39" w:rsidP="00111B5A">
      <w:pPr>
        <w:pStyle w:val="HTMLPreformatted"/>
        <w:spacing w:line="360" w:lineRule="auto"/>
        <w:rPr>
          <w:rStyle w:val="y2iqfc"/>
          <w:rFonts w:ascii="Arial" w:eastAsiaTheme="majorEastAsia" w:hAnsi="Arial" w:cs="Arial"/>
          <w:color w:val="202124"/>
          <w:sz w:val="24"/>
          <w:szCs w:val="24"/>
          <w:lang w:val="cy-GB"/>
        </w:rPr>
      </w:pPr>
      <w:r w:rsidRPr="00111B5A">
        <w:rPr>
          <w:rStyle w:val="y2iqfc"/>
          <w:rFonts w:ascii="Arial" w:eastAsiaTheme="majorEastAsia" w:hAnsi="Arial" w:cs="Arial"/>
          <w:color w:val="202124"/>
          <w:sz w:val="24"/>
          <w:szCs w:val="24"/>
          <w:lang w:val="cy-GB"/>
        </w:rPr>
        <w:t xml:space="preserve"> Mae Rymanowicz (2015) yn esbonio </w:t>
      </w:r>
      <w:r w:rsidR="005C6A34" w:rsidRPr="00111B5A">
        <w:rPr>
          <w:rStyle w:val="y2iqfc"/>
          <w:rFonts w:ascii="Arial" w:eastAsiaTheme="majorEastAsia" w:hAnsi="Arial" w:cs="Arial"/>
          <w:color w:val="202124"/>
          <w:sz w:val="24"/>
          <w:szCs w:val="24"/>
          <w:lang w:val="cy-GB"/>
        </w:rPr>
        <w:t>bod hi’n</w:t>
      </w:r>
      <w:r w:rsidRPr="00111B5A">
        <w:rPr>
          <w:rStyle w:val="y2iqfc"/>
          <w:rFonts w:ascii="Arial" w:eastAsiaTheme="majorEastAsia" w:hAnsi="Arial" w:cs="Arial"/>
          <w:color w:val="202124"/>
          <w:sz w:val="24"/>
          <w:szCs w:val="24"/>
          <w:lang w:val="cy-GB"/>
        </w:rPr>
        <w:t xml:space="preserve"> bwysig i oedolion gefnogi ac annog chwarae </w:t>
      </w:r>
      <w:r w:rsidR="00FE0E0B" w:rsidRPr="00111B5A">
        <w:rPr>
          <w:rStyle w:val="y2iqfc"/>
          <w:rFonts w:ascii="Arial" w:eastAsiaTheme="majorEastAsia" w:hAnsi="Arial" w:cs="Arial"/>
          <w:color w:val="202124"/>
          <w:sz w:val="24"/>
          <w:szCs w:val="24"/>
          <w:lang w:val="cy-GB"/>
        </w:rPr>
        <w:t xml:space="preserve">nid </w:t>
      </w:r>
      <w:r w:rsidRPr="00111B5A">
        <w:rPr>
          <w:rStyle w:val="y2iqfc"/>
          <w:rFonts w:ascii="Arial" w:eastAsiaTheme="majorEastAsia" w:hAnsi="Arial" w:cs="Arial"/>
          <w:color w:val="202124"/>
          <w:sz w:val="24"/>
          <w:szCs w:val="24"/>
          <w:lang w:val="cy-GB"/>
        </w:rPr>
        <w:t xml:space="preserve">reoli ac ymyrryd. Mae cefnogaeth ac anogaeth yn ystod chwarae yn fuddiol i bob plentyn, ar y llaw arall pan fo oedolyn yn rheoli, yn cyfarwyddo neu’n tra-arglwyddiaethu ar chwarae plentyn mae ef neu hi yn diystyru’r egwyddor sylfaenol mai dewis plentyn yw chwarae ac yn ffurf o’u hunanfynegiant eglura Rymanowicz (2015). Fel arall, gall oedolion gynorthwyo ac annog </w:t>
      </w:r>
      <w:r w:rsidR="006F7F74" w:rsidRPr="00111B5A">
        <w:rPr>
          <w:rStyle w:val="y2iqfc"/>
          <w:rFonts w:ascii="Arial" w:eastAsiaTheme="majorEastAsia" w:hAnsi="Arial" w:cs="Arial"/>
          <w:color w:val="202124"/>
          <w:sz w:val="24"/>
          <w:szCs w:val="24"/>
          <w:lang w:val="cy-GB"/>
        </w:rPr>
        <w:t xml:space="preserve">twf </w:t>
      </w:r>
      <w:r w:rsidRPr="00111B5A">
        <w:rPr>
          <w:rStyle w:val="y2iqfc"/>
          <w:rFonts w:ascii="Arial" w:eastAsiaTheme="majorEastAsia" w:hAnsi="Arial" w:cs="Arial"/>
          <w:color w:val="202124"/>
          <w:sz w:val="24"/>
          <w:szCs w:val="24"/>
          <w:lang w:val="cy-GB"/>
        </w:rPr>
        <w:t xml:space="preserve">trwy ehangu profiadau plant trwy fod yn bresennol a chymryd rhan heb gymryd drosodd, fel hyn, mae oedolion yn caniatáu i blant ddysgu ac archwilio sy'n eu hannog i ddatblygu fel unigolion (Rymanowicz 2015). </w:t>
      </w:r>
      <w:r w:rsidR="00E451E5" w:rsidRPr="00E451E5">
        <w:rPr>
          <w:rStyle w:val="y2iqfc"/>
          <w:rFonts w:ascii="Arial" w:eastAsiaTheme="majorEastAsia" w:hAnsi="Arial" w:cs="Arial"/>
          <w:color w:val="202124"/>
          <w:sz w:val="24"/>
          <w:szCs w:val="24"/>
          <w:lang w:val="cy-GB"/>
        </w:rPr>
        <w:t xml:space="preserve">Creda Kenneth et al. (2007) mai chwarae yn ffordd berffaith i oedolion ryngweithio’n uniongyrchol â phlant. Mae Kenneth </w:t>
      </w:r>
      <w:r w:rsidR="00E451E5" w:rsidRPr="00E451E5">
        <w:rPr>
          <w:rStyle w:val="y2iqfc"/>
          <w:rFonts w:ascii="Arial" w:eastAsiaTheme="majorEastAsia" w:hAnsi="Arial" w:cs="Arial"/>
          <w:i/>
          <w:iCs/>
          <w:color w:val="202124"/>
          <w:sz w:val="24"/>
          <w:szCs w:val="24"/>
          <w:lang w:val="cy-GB"/>
        </w:rPr>
        <w:t>et al.</w:t>
      </w:r>
      <w:r w:rsidR="00E451E5" w:rsidRPr="00E451E5">
        <w:rPr>
          <w:rStyle w:val="y2iqfc"/>
          <w:rFonts w:ascii="Arial" w:eastAsiaTheme="majorEastAsia" w:hAnsi="Arial" w:cs="Arial"/>
          <w:color w:val="202124"/>
          <w:sz w:val="24"/>
          <w:szCs w:val="24"/>
          <w:lang w:val="cy-GB"/>
        </w:rPr>
        <w:t xml:space="preserve"> (2007) yn esbonio bod plant yn cael y cyfle i dyfu’n gyfannol pan fyddant yn rhyngweithio gydag oedolion yn ystod chwarae. Mae lles cymdeithasol, corfforol, gwybyddol ac emosiynol plant yn cael ei ddatblygu pan fydd oedolion yn ymgysylltu â nhw yn ystod chwarae (Kenneth </w:t>
      </w:r>
      <w:r w:rsidR="00E451E5" w:rsidRPr="00E451E5">
        <w:rPr>
          <w:rStyle w:val="y2iqfc"/>
          <w:rFonts w:ascii="Arial" w:eastAsiaTheme="majorEastAsia" w:hAnsi="Arial" w:cs="Arial"/>
          <w:i/>
          <w:iCs/>
          <w:color w:val="202124"/>
          <w:sz w:val="24"/>
          <w:szCs w:val="24"/>
          <w:lang w:val="cy-GB"/>
        </w:rPr>
        <w:t>et al.</w:t>
      </w:r>
      <w:r w:rsidR="00E451E5" w:rsidRPr="00E451E5">
        <w:rPr>
          <w:rStyle w:val="y2iqfc"/>
          <w:rFonts w:ascii="Arial" w:eastAsiaTheme="majorEastAsia" w:hAnsi="Arial" w:cs="Arial"/>
          <w:color w:val="202124"/>
          <w:sz w:val="24"/>
          <w:szCs w:val="24"/>
          <w:lang w:val="cy-GB"/>
        </w:rPr>
        <w:t xml:space="preserve"> 2007).</w:t>
      </w:r>
    </w:p>
    <w:p w14:paraId="1737C728" w14:textId="77777777" w:rsidR="00E451E5" w:rsidRDefault="00E451E5" w:rsidP="00111B5A">
      <w:pPr>
        <w:pStyle w:val="HTMLPreformatted"/>
        <w:spacing w:line="360" w:lineRule="auto"/>
        <w:rPr>
          <w:rStyle w:val="y2iqfc"/>
          <w:rFonts w:ascii="Arial" w:eastAsiaTheme="majorEastAsia" w:hAnsi="Arial" w:cs="Arial"/>
          <w:color w:val="202124"/>
          <w:sz w:val="24"/>
          <w:szCs w:val="24"/>
          <w:lang w:val="cy-GB"/>
        </w:rPr>
      </w:pPr>
    </w:p>
    <w:p w14:paraId="3636BE96" w14:textId="1DB7996E" w:rsidR="00936D25" w:rsidRDefault="00173DC7" w:rsidP="00111B5A">
      <w:pPr>
        <w:pStyle w:val="HTMLPreformatted"/>
        <w:spacing w:line="360" w:lineRule="auto"/>
        <w:rPr>
          <w:rStyle w:val="y2iqfc"/>
          <w:rFonts w:ascii="Arial" w:eastAsiaTheme="majorEastAsia" w:hAnsi="Arial" w:cs="Arial"/>
          <w:color w:val="202124"/>
          <w:sz w:val="24"/>
          <w:szCs w:val="24"/>
          <w:lang w:val="cy-GB"/>
        </w:rPr>
      </w:pPr>
      <w:r w:rsidRPr="00173DC7">
        <w:rPr>
          <w:rStyle w:val="y2iqfc"/>
          <w:rFonts w:ascii="Arial" w:eastAsiaTheme="majorEastAsia" w:hAnsi="Arial" w:cs="Arial"/>
          <w:color w:val="202124"/>
          <w:sz w:val="24"/>
          <w:szCs w:val="24"/>
          <w:lang w:val="cy-GB"/>
        </w:rPr>
        <w:t xml:space="preserve">Yn seiliedig ar ymchwil mae Scharer (2017) yn datgan bod athrawon o fewn y blynyddoedd cynnar yn dal i gredu bod chwarae yn rhywbeth y gallant ganiatáu i blant ei wneud rhwng tasgau a gweithgareddau academaidd, y bydd plant yn ymgymryd ag ef yn annibynnol, heb yr angen goruchwyliaeth oedolyn. Mae rhai </w:t>
      </w:r>
      <w:r w:rsidRPr="00173DC7">
        <w:rPr>
          <w:rStyle w:val="y2iqfc"/>
          <w:rFonts w:ascii="Arial" w:eastAsiaTheme="majorEastAsia" w:hAnsi="Arial" w:cs="Arial"/>
          <w:color w:val="202124"/>
          <w:sz w:val="24"/>
          <w:szCs w:val="24"/>
          <w:lang w:val="cy-GB"/>
        </w:rPr>
        <w:lastRenderedPageBreak/>
        <w:t xml:space="preserve">athrawon yn gweld chwarae fel ffordd o ryddhau eu hamser eu hunain i wneud tasgau eraill (Scharer 2017). O fewn ei hymchwil darganfu Scharer (2017) fod llawer o athrawon yn pryderu y gall gormod o chwarae yn yr ystafell ddosbarth amharu â’u gallu i gwblhau eu cwricwlwm. Serch hynny, mae chwarae yn rhan hanfodol o’r cyfnod sylfaen, felly mae’n rhaid i athrawon gadw at y canllawiau. Nodir o fewn y cwricwlwm i Gymru y dylai chwarae fod yn hwyl ac yn ysgogol (Hwb </w:t>
      </w:r>
      <w:r w:rsidR="004057AD">
        <w:rPr>
          <w:rStyle w:val="y2iqfc"/>
          <w:rFonts w:ascii="Arial" w:eastAsiaTheme="majorEastAsia" w:hAnsi="Arial" w:cs="Arial"/>
          <w:color w:val="202124"/>
          <w:sz w:val="24"/>
          <w:szCs w:val="24"/>
          <w:lang w:val="cy-GB"/>
        </w:rPr>
        <w:t>dim dyddiad</w:t>
      </w:r>
      <w:r w:rsidRPr="00173DC7">
        <w:rPr>
          <w:rStyle w:val="y2iqfc"/>
          <w:rFonts w:ascii="Arial" w:eastAsiaTheme="majorEastAsia" w:hAnsi="Arial" w:cs="Arial"/>
          <w:color w:val="202124"/>
          <w:sz w:val="24"/>
          <w:szCs w:val="24"/>
          <w:lang w:val="cy-GB"/>
        </w:rPr>
        <w:t xml:space="preserve">). Creda llywodraeth Cymru bod chwarae yn helpu plant i feddwl a gwneud synnwyr o’r byd o’u cwmpas, a dyna pam mae chwarae’n rhan sylfaenol o’r cwricwlwm (Hwb </w:t>
      </w:r>
      <w:r w:rsidR="004057AD">
        <w:rPr>
          <w:rStyle w:val="y2iqfc"/>
          <w:rFonts w:ascii="Arial" w:eastAsiaTheme="majorEastAsia" w:hAnsi="Arial" w:cs="Arial"/>
          <w:color w:val="202124"/>
          <w:sz w:val="24"/>
          <w:szCs w:val="24"/>
          <w:lang w:val="cy-GB"/>
        </w:rPr>
        <w:t>dim dyddiad</w:t>
      </w:r>
      <w:r w:rsidRPr="00173DC7">
        <w:rPr>
          <w:rStyle w:val="y2iqfc"/>
          <w:rFonts w:ascii="Arial" w:eastAsiaTheme="majorEastAsia" w:hAnsi="Arial" w:cs="Arial"/>
          <w:color w:val="202124"/>
          <w:sz w:val="24"/>
          <w:szCs w:val="24"/>
          <w:lang w:val="cy-GB"/>
        </w:rPr>
        <w:t>)</w:t>
      </w:r>
    </w:p>
    <w:p w14:paraId="543690A7" w14:textId="77777777" w:rsidR="00173DC7" w:rsidRPr="002B31BD" w:rsidRDefault="00173DC7" w:rsidP="00111B5A">
      <w:pPr>
        <w:pStyle w:val="HTMLPreformatted"/>
        <w:spacing w:line="360" w:lineRule="auto"/>
        <w:rPr>
          <w:rStyle w:val="y2iqfc"/>
          <w:rFonts w:ascii="Arial" w:eastAsiaTheme="majorEastAsia" w:hAnsi="Arial" w:cs="Arial"/>
          <w:color w:val="202124"/>
          <w:sz w:val="24"/>
          <w:szCs w:val="24"/>
          <w:lang w:val="cy-GB"/>
        </w:rPr>
      </w:pPr>
    </w:p>
    <w:p w14:paraId="364CEB80" w14:textId="23B41A93" w:rsidR="00797E90" w:rsidRDefault="00797E90" w:rsidP="007B2D95">
      <w:pPr>
        <w:pStyle w:val="HTMLPreformatted"/>
        <w:spacing w:line="360" w:lineRule="auto"/>
        <w:rPr>
          <w:rStyle w:val="y2iqfc"/>
          <w:rFonts w:ascii="Arial" w:eastAsiaTheme="majorEastAsia" w:hAnsi="Arial" w:cs="Arial"/>
          <w:b/>
          <w:bCs/>
          <w:i/>
          <w:iCs/>
          <w:color w:val="202124"/>
          <w:sz w:val="24"/>
          <w:szCs w:val="24"/>
          <w:lang w:val="cy-GB"/>
        </w:rPr>
      </w:pPr>
      <w:r w:rsidRPr="00797E90">
        <w:rPr>
          <w:rStyle w:val="y2iqfc"/>
          <w:rFonts w:ascii="Arial" w:eastAsiaTheme="majorEastAsia" w:hAnsi="Arial" w:cs="Arial"/>
          <w:b/>
          <w:bCs/>
          <w:i/>
          <w:iCs/>
          <w:color w:val="202124"/>
          <w:sz w:val="24"/>
          <w:szCs w:val="24"/>
          <w:lang w:val="cy-GB"/>
        </w:rPr>
        <w:t>Rhan 3- Arsylwi</w:t>
      </w:r>
    </w:p>
    <w:p w14:paraId="26CB9326" w14:textId="55FFD938" w:rsidR="00755106" w:rsidRDefault="00755106" w:rsidP="00A80149">
      <w:pPr>
        <w:pStyle w:val="HTMLPreformatted"/>
        <w:spacing w:line="360" w:lineRule="auto"/>
        <w:rPr>
          <w:rStyle w:val="y2iqfc"/>
          <w:rFonts w:ascii="Arial" w:eastAsiaTheme="majorEastAsia" w:hAnsi="Arial" w:cs="Arial"/>
          <w:color w:val="202124"/>
          <w:sz w:val="24"/>
          <w:szCs w:val="24"/>
          <w:lang w:val="cy-GB"/>
        </w:rPr>
      </w:pPr>
      <w:r w:rsidRPr="007B2D95">
        <w:rPr>
          <w:rStyle w:val="y2iqfc"/>
          <w:rFonts w:ascii="Arial" w:eastAsiaTheme="majorEastAsia" w:hAnsi="Arial" w:cs="Arial"/>
          <w:color w:val="202124"/>
          <w:sz w:val="24"/>
          <w:szCs w:val="24"/>
          <w:lang w:val="cy-GB"/>
        </w:rPr>
        <w:t xml:space="preserve">Diffiniodd Stetson, Jablon a Dombro (2009) arsylwi fel y weithred o wylio, arsylwi a gwrando er mwyn cael cipolwg ar blant unigol (Adran iechyd a gwasanaethau dynol yr Unol Daleithiau 2013). Mae arsylwi yn golygu monitro ymddygiad, rhyngweithiadau, gweithgareddau a diddordebau plentyn yn agos tra hefyd </w:t>
      </w:r>
      <w:r w:rsidR="001F2229" w:rsidRPr="007B2D95">
        <w:rPr>
          <w:rStyle w:val="y2iqfc"/>
          <w:rFonts w:ascii="Arial" w:eastAsiaTheme="majorEastAsia" w:hAnsi="Arial" w:cs="Arial"/>
          <w:color w:val="202124"/>
          <w:sz w:val="24"/>
          <w:szCs w:val="24"/>
          <w:lang w:val="cy-GB"/>
        </w:rPr>
        <w:t>talu</w:t>
      </w:r>
      <w:r w:rsidRPr="007B2D95">
        <w:rPr>
          <w:rStyle w:val="y2iqfc"/>
          <w:rFonts w:ascii="Arial" w:eastAsiaTheme="majorEastAsia" w:hAnsi="Arial" w:cs="Arial"/>
          <w:color w:val="202124"/>
          <w:sz w:val="24"/>
          <w:szCs w:val="24"/>
          <w:lang w:val="cy-GB"/>
        </w:rPr>
        <w:t xml:space="preserve"> sylw i bob agwedd ar ddatblygiad y plentyn (Adran Iechyd a Gwasanaethau Dynol yr Unol Daleithiau 2013). Yn ôl Jablon (dim dyddiad), mae arsylwadau yn chwarae rhan hanfodol wrth wella sgiliau addysgwyr, gan fod arsylwi ac addysgu wedi'u cydblethu'n agos.</w:t>
      </w:r>
    </w:p>
    <w:p w14:paraId="5915A607" w14:textId="77777777" w:rsidR="00936D25" w:rsidRDefault="00936D25" w:rsidP="00A80149">
      <w:pPr>
        <w:pStyle w:val="HTMLPreformatted"/>
        <w:spacing w:line="360" w:lineRule="auto"/>
        <w:rPr>
          <w:rStyle w:val="y2iqfc"/>
          <w:rFonts w:ascii="Arial" w:eastAsiaTheme="majorEastAsia" w:hAnsi="Arial" w:cs="Arial"/>
          <w:color w:val="202124"/>
          <w:sz w:val="24"/>
          <w:szCs w:val="24"/>
          <w:lang w:val="cy-GB"/>
        </w:rPr>
      </w:pPr>
    </w:p>
    <w:p w14:paraId="1EDBCD72" w14:textId="44D5C845" w:rsidR="00936D25" w:rsidRDefault="009522DF" w:rsidP="00A80149">
      <w:pPr>
        <w:pStyle w:val="HTMLPreformatted"/>
        <w:spacing w:line="360" w:lineRule="auto"/>
        <w:rPr>
          <w:rStyle w:val="y2iqfc"/>
          <w:rFonts w:ascii="Arial" w:eastAsiaTheme="majorEastAsia" w:hAnsi="Arial" w:cs="Arial"/>
          <w:color w:val="202124"/>
          <w:sz w:val="24"/>
          <w:szCs w:val="24"/>
          <w:lang w:val="cy-GB"/>
        </w:rPr>
      </w:pPr>
      <w:r w:rsidRPr="009522DF">
        <w:rPr>
          <w:rStyle w:val="y2iqfc"/>
          <w:rFonts w:ascii="Arial" w:eastAsiaTheme="majorEastAsia" w:hAnsi="Arial" w:cs="Arial"/>
          <w:color w:val="202124"/>
          <w:sz w:val="24"/>
          <w:szCs w:val="24"/>
          <w:lang w:val="cy-GB"/>
        </w:rPr>
        <w:t>Trwy arsylwi plant, mae ymarferwyr blynyddoedd cynnar yn ennill dealltwriaeth ddyfnach o bersonoliaethau a diddordebau unigryw'r plant yn eu dosbarth. Mae hyn yn caniatáu iddynt sefydlu perthnasoedd cryf gyda'r plant, gan feithrin ymdeimlad o ddiogelwch wrth i'r plentyn symud ymlaen (Jablon dim dyddiad). Esbonia Jablon (dim dyddiad) ymhellach y gall athrawon ddefnyddio’r wybodaeth a gasglwyd o arsylwadau i gynllunio gwersi pellach, gan ystyried diddordebau'r plant. Mae astudiaeth a gynhaliwyd gan Howard a Mclannes (2012) yn awgrymu bod plant yn profi lles emosiynol gwell pan fyddant yn gweld gweithgaredd fel chwarae yn hytrach na ddim chwarae. Mae hyn yn dangos bod ymgorffori diddordeb plentyn mewn gweithgareddau academaidd yn cynyddu ei debygolrwydd o gyfranogiad gweithredol.</w:t>
      </w:r>
    </w:p>
    <w:p w14:paraId="119865F2" w14:textId="77777777" w:rsidR="009522DF" w:rsidRDefault="009522DF" w:rsidP="00A80149">
      <w:pPr>
        <w:pStyle w:val="HTMLPreformatted"/>
        <w:spacing w:line="360" w:lineRule="auto"/>
        <w:rPr>
          <w:rStyle w:val="y2iqfc"/>
          <w:rFonts w:ascii="Arial" w:eastAsiaTheme="majorEastAsia" w:hAnsi="Arial" w:cs="Arial"/>
          <w:color w:val="202124"/>
          <w:sz w:val="24"/>
          <w:szCs w:val="24"/>
          <w:lang w:val="cy-GB"/>
        </w:rPr>
      </w:pPr>
    </w:p>
    <w:p w14:paraId="483255C1" w14:textId="49BBD515" w:rsidR="00936D25" w:rsidRDefault="00E22E16" w:rsidP="0003730B">
      <w:pPr>
        <w:pStyle w:val="HTMLPreformatted"/>
        <w:spacing w:line="360" w:lineRule="auto"/>
        <w:rPr>
          <w:rStyle w:val="y2iqfc"/>
          <w:rFonts w:ascii="Arial" w:eastAsiaTheme="majorEastAsia" w:hAnsi="Arial" w:cs="Arial"/>
          <w:color w:val="202124"/>
          <w:sz w:val="24"/>
          <w:szCs w:val="24"/>
          <w:lang w:val="cy-GB"/>
        </w:rPr>
      </w:pPr>
      <w:r w:rsidRPr="00E22E16">
        <w:rPr>
          <w:rStyle w:val="y2iqfc"/>
          <w:rFonts w:ascii="Arial" w:eastAsiaTheme="majorEastAsia" w:hAnsi="Arial" w:cs="Arial"/>
          <w:color w:val="202124"/>
          <w:sz w:val="24"/>
          <w:szCs w:val="24"/>
          <w:lang w:val="cy-GB"/>
        </w:rPr>
        <w:lastRenderedPageBreak/>
        <w:t>Mae arsylwadau nid yn unig yn fuddiol i'r plant a'u hathrawon, ond maent hefyd yn ffordd werthfawr o gyfathrebu a bondio gyda theuluoedd (Jablon dim dyddiad). Mae aelodau’r teulu’n gwerthfawrogi clywed straeon am gyflawniadau eu plentyn. Mewn achosion lle mae cynnydd plentyn naill ai’n arafach neu’n fwy datblygedig, mae derbyn gwybodaeth i’w rhannu â theuluoedd yn dod yn hollbwysig er mwyn dangos gallu’r plentyn a’i barodrwydd ar gyfer dysgu pellach (Jablon dim dyddiad).</w:t>
      </w:r>
    </w:p>
    <w:p w14:paraId="683B1454" w14:textId="77777777" w:rsidR="000B4BF0" w:rsidRPr="0003730B" w:rsidRDefault="000B4BF0" w:rsidP="0003730B">
      <w:pPr>
        <w:pStyle w:val="HTMLPreformatted"/>
        <w:spacing w:line="360" w:lineRule="auto"/>
        <w:rPr>
          <w:rStyle w:val="y2iqfc"/>
          <w:rFonts w:ascii="Arial" w:eastAsiaTheme="majorEastAsia" w:hAnsi="Arial" w:cs="Arial"/>
          <w:color w:val="202124"/>
          <w:sz w:val="24"/>
          <w:szCs w:val="24"/>
          <w:lang w:val="cy-GB"/>
        </w:rPr>
      </w:pPr>
    </w:p>
    <w:p w14:paraId="29950059" w14:textId="2C32A6C0" w:rsidR="00CD1AC4" w:rsidRDefault="00CD1AC4" w:rsidP="0003730B">
      <w:pPr>
        <w:pStyle w:val="HTMLPreformatted"/>
        <w:spacing w:line="360" w:lineRule="auto"/>
        <w:rPr>
          <w:rStyle w:val="y2iqfc"/>
          <w:rFonts w:ascii="Arial" w:eastAsiaTheme="majorEastAsia" w:hAnsi="Arial" w:cs="Arial"/>
          <w:color w:val="202124"/>
          <w:sz w:val="24"/>
          <w:szCs w:val="24"/>
          <w:lang w:val="cy-GB"/>
        </w:rPr>
      </w:pPr>
      <w:r w:rsidRPr="0003730B">
        <w:rPr>
          <w:rStyle w:val="y2iqfc"/>
          <w:rFonts w:ascii="Arial" w:eastAsiaTheme="majorEastAsia" w:hAnsi="Arial" w:cs="Arial"/>
          <w:color w:val="202124"/>
          <w:sz w:val="24"/>
          <w:szCs w:val="24"/>
          <w:lang w:val="cy-GB"/>
        </w:rPr>
        <w:t xml:space="preserve">Defnyddir llawer o wahanol ddulliau arsylwi yn ystod y blynyddoedd cynnar. Y dull arsylwi a </w:t>
      </w:r>
      <w:r w:rsidR="005A5C40" w:rsidRPr="0003730B">
        <w:rPr>
          <w:rStyle w:val="y2iqfc"/>
          <w:rFonts w:ascii="Arial" w:eastAsiaTheme="majorEastAsia" w:hAnsi="Arial" w:cs="Arial"/>
          <w:color w:val="202124"/>
          <w:sz w:val="24"/>
          <w:szCs w:val="24"/>
          <w:lang w:val="cy-GB"/>
        </w:rPr>
        <w:t>amlygwyd o fewn y</w:t>
      </w:r>
      <w:r w:rsidRPr="0003730B">
        <w:rPr>
          <w:rStyle w:val="y2iqfc"/>
          <w:rFonts w:ascii="Arial" w:eastAsiaTheme="majorEastAsia" w:hAnsi="Arial" w:cs="Arial"/>
          <w:color w:val="202124"/>
          <w:sz w:val="24"/>
          <w:szCs w:val="24"/>
          <w:lang w:val="cy-GB"/>
        </w:rPr>
        <w:t xml:space="preserve"> papur hwn yw arsylwadau ffotograffig. Y dull arsylwi ffotograffig yw pan fydd athro neu weithiwr blynyddoedd cynnar yn tynnu lluniau o blant unigol neu grwpiau o blant yn cymryd rhan mewn gwahanol weithgareddau yn ystod sesiwn (Prifysgol Plymouth dim dyddiad). Nod y dull arsylwi hwn yw dal ymgysylltiad naturiol y plentyn â gweithgaredd trwy arddangos ei weithredoedd, lleoliad a chyflawniadau (Prifysgol Plymouth dim dyddiad). Defnyddir y dull hwn gan lawer o ysgolion fel tystiolaeth i ddangos bod plentyn neu grŵp o blant wedi cyflawni tasg yn effeithiol (Prifysgol Plymouth dim dyddiad).</w:t>
      </w:r>
    </w:p>
    <w:p w14:paraId="2A9F0349" w14:textId="77777777" w:rsidR="003431CC" w:rsidRDefault="003431CC" w:rsidP="0003730B">
      <w:pPr>
        <w:pStyle w:val="HTMLPreformatted"/>
        <w:spacing w:line="360" w:lineRule="auto"/>
        <w:rPr>
          <w:rStyle w:val="y2iqfc"/>
          <w:rFonts w:ascii="Arial" w:eastAsiaTheme="majorEastAsia" w:hAnsi="Arial" w:cs="Arial"/>
          <w:color w:val="202124"/>
          <w:sz w:val="24"/>
          <w:szCs w:val="24"/>
          <w:lang w:val="cy-GB"/>
        </w:rPr>
      </w:pPr>
    </w:p>
    <w:p w14:paraId="12F5A6F4" w14:textId="4CA6B336" w:rsidR="00F671D9" w:rsidRDefault="004B5FDC" w:rsidP="00AF2023">
      <w:pPr>
        <w:pStyle w:val="HTMLPreformatted"/>
        <w:spacing w:line="360" w:lineRule="auto"/>
        <w:rPr>
          <w:rStyle w:val="y2iqfc"/>
          <w:rFonts w:ascii="Arial" w:eastAsiaTheme="majorEastAsia" w:hAnsi="Arial" w:cs="Arial"/>
          <w:color w:val="202124"/>
          <w:sz w:val="24"/>
          <w:szCs w:val="24"/>
          <w:lang w:val="cy-GB"/>
        </w:rPr>
      </w:pPr>
      <w:r w:rsidRPr="004B5FDC">
        <w:rPr>
          <w:rStyle w:val="y2iqfc"/>
          <w:rFonts w:ascii="Arial" w:eastAsiaTheme="majorEastAsia" w:hAnsi="Arial" w:cs="Arial"/>
          <w:color w:val="202124"/>
          <w:sz w:val="24"/>
          <w:szCs w:val="24"/>
          <w:lang w:val="cy-GB"/>
        </w:rPr>
        <w:t xml:space="preserve">Fel y nodwyd gan Lorina (2017), mae arsylwi ffotograffig yn ffordd wych o ddogfennu dysgu a thwf plentyn yn weledol. Mae’r dywediad bod llun yn werth mil o eiriau yn wir, gan wneud arsylwi ffotograffig yn ddull effeithiol a ddefnyddir mewn lleoliadau amrywiol (Lorina 2017). Yn debyg i ddulliau arsylwi eraill a ddefnyddir mewn ysgolion, mae manteision ac anfanteision i'r dull arsylwi ffotograffig hefyd. Creda Riddall-Leah (2005) nad yw arsylwadau ffotograffau bob amser yn darparu esboniad clir o'r hyn y mae'r plentyn yn ei wneud, oherwydd ei ddiffyg esboniad pellach. Ar y llaw arall, mae Drake (2005) yn dadlau bod arsylwadau ffotograffau yn effeithiol ac yn ffordd wych o ddogfennu proses ddysgu plentyn. </w:t>
      </w:r>
      <w:r w:rsidR="0018494A" w:rsidRPr="0018494A">
        <w:rPr>
          <w:rStyle w:val="y2iqfc"/>
          <w:rFonts w:ascii="Arial" w:eastAsiaTheme="majorEastAsia" w:hAnsi="Arial" w:cs="Arial"/>
          <w:color w:val="202124"/>
          <w:sz w:val="24"/>
          <w:szCs w:val="24"/>
          <w:lang w:val="cy-GB"/>
        </w:rPr>
        <w:t xml:space="preserve">Cefnogir y datganiad hwn gan Lorina (2017) sy’n datgan bod ffotograffau o blentyn yn cymryd rhan mewn gweithgaredd, ynghyd â disgrifiad byr, yn ffordd wych o ddogfennu datblygiad plentyn. Mewn gwirionedd, mae Lorina (2017) yn esbonio ei bod hi’n aml yn wir nad oes angen i’r arsylwr dreulio cymaint o amser ar y rhan ysgrifenedig o’r arsylwad, gan fod y llun ei hun yn cynnig dealltwriaeth glir o’r hyn sy’n digwydd. Gall cyfres o ffotograffau ddangos twf plentyn neu newidiadau mewn chwarae neu sgil dros amser (Lorina 2017). Mae Riddall-Leah (2005) yn anghytuno â’r datganiad hwn gan ei fod </w:t>
      </w:r>
      <w:r w:rsidR="0018494A" w:rsidRPr="0018494A">
        <w:rPr>
          <w:rStyle w:val="y2iqfc"/>
          <w:rFonts w:ascii="Arial" w:eastAsiaTheme="majorEastAsia" w:hAnsi="Arial" w:cs="Arial"/>
          <w:color w:val="202124"/>
          <w:sz w:val="24"/>
          <w:szCs w:val="24"/>
          <w:lang w:val="cy-GB"/>
        </w:rPr>
        <w:lastRenderedPageBreak/>
        <w:t>yn dadlau,  fod angen defnyddio ffurf ysgrifenedig o arsylwi i ddysgu a darganfod mwy am ddatblygiad plentyn, ac mae arsylwadau ffotograffau yn gyfyngedig gan ei fod yn dal yr hyn sy’n digwydd yn y cyfnod penodol hwnnw o amser yn unig. Mae Riddall-Leah (2005) yn dadlau na all unrhyw weithiwr proffesiynol benderfynu a yw plentyn yn datblygu’n gyfannol ar sail arsylwi ffotograff.</w:t>
      </w:r>
    </w:p>
    <w:p w14:paraId="0F254DA3" w14:textId="77777777" w:rsidR="003431CC" w:rsidRDefault="003431CC" w:rsidP="00AF2023">
      <w:pPr>
        <w:pStyle w:val="HTMLPreformatted"/>
        <w:spacing w:line="360" w:lineRule="auto"/>
        <w:rPr>
          <w:rStyle w:val="y2iqfc"/>
          <w:rFonts w:ascii="Arial" w:eastAsiaTheme="majorEastAsia" w:hAnsi="Arial" w:cs="Arial"/>
          <w:color w:val="202124"/>
          <w:sz w:val="24"/>
          <w:szCs w:val="24"/>
          <w:lang w:val="cy-GB"/>
        </w:rPr>
      </w:pPr>
    </w:p>
    <w:p w14:paraId="014FA6DE" w14:textId="68DD1091" w:rsidR="00BB242D" w:rsidRDefault="00BB242D" w:rsidP="00AF2023">
      <w:pPr>
        <w:pStyle w:val="HTMLPreformatted"/>
        <w:spacing w:line="360" w:lineRule="auto"/>
        <w:rPr>
          <w:rStyle w:val="y2iqfc"/>
          <w:rFonts w:ascii="Arial" w:eastAsiaTheme="majorEastAsia" w:hAnsi="Arial" w:cs="Arial"/>
          <w:b/>
          <w:bCs/>
          <w:i/>
          <w:iCs/>
          <w:color w:val="202124"/>
          <w:sz w:val="24"/>
          <w:szCs w:val="24"/>
          <w:lang w:val="cy-GB"/>
        </w:rPr>
      </w:pPr>
      <w:r>
        <w:rPr>
          <w:rStyle w:val="y2iqfc"/>
          <w:rFonts w:ascii="Arial" w:eastAsiaTheme="majorEastAsia" w:hAnsi="Arial" w:cs="Arial"/>
          <w:b/>
          <w:bCs/>
          <w:i/>
          <w:iCs/>
          <w:color w:val="202124"/>
          <w:sz w:val="24"/>
          <w:szCs w:val="24"/>
          <w:lang w:val="cy-GB"/>
        </w:rPr>
        <w:t>Rhan 4- Pam mae chwarae yn bwysig ar gyfer arsylwadau?- Sut gall oedolion gefnogi chwarae?</w:t>
      </w:r>
    </w:p>
    <w:p w14:paraId="5D0E4016" w14:textId="6AF7563A" w:rsidR="009D2FEC" w:rsidRDefault="009D2FEC" w:rsidP="003E382E">
      <w:pPr>
        <w:pStyle w:val="HTMLPreformatted"/>
        <w:spacing w:line="360" w:lineRule="auto"/>
        <w:rPr>
          <w:rStyle w:val="y2iqfc"/>
          <w:rFonts w:ascii="Arial" w:eastAsiaTheme="majorEastAsia" w:hAnsi="Arial" w:cs="Arial"/>
          <w:color w:val="202124"/>
          <w:sz w:val="24"/>
          <w:szCs w:val="24"/>
          <w:lang w:val="cy-GB"/>
        </w:rPr>
      </w:pPr>
      <w:r w:rsidRPr="003E382E">
        <w:rPr>
          <w:rStyle w:val="y2iqfc"/>
          <w:rFonts w:ascii="Arial" w:eastAsiaTheme="majorEastAsia" w:hAnsi="Arial" w:cs="Arial"/>
          <w:color w:val="202124"/>
          <w:sz w:val="24"/>
          <w:szCs w:val="24"/>
          <w:lang w:val="cy-GB"/>
        </w:rPr>
        <w:t xml:space="preserve">Yn ôl Saracho </w:t>
      </w:r>
      <w:r w:rsidRPr="0018494A">
        <w:rPr>
          <w:rStyle w:val="y2iqfc"/>
          <w:rFonts w:ascii="Arial" w:eastAsiaTheme="majorEastAsia" w:hAnsi="Arial" w:cs="Arial"/>
          <w:i/>
          <w:iCs/>
          <w:color w:val="202124"/>
          <w:sz w:val="24"/>
          <w:szCs w:val="24"/>
          <w:lang w:val="cy-GB"/>
        </w:rPr>
        <w:t>et al.</w:t>
      </w:r>
      <w:r w:rsidRPr="003E382E">
        <w:rPr>
          <w:rStyle w:val="y2iqfc"/>
          <w:rFonts w:ascii="Arial" w:eastAsiaTheme="majorEastAsia" w:hAnsi="Arial" w:cs="Arial"/>
          <w:color w:val="202124"/>
          <w:sz w:val="24"/>
          <w:szCs w:val="24"/>
          <w:lang w:val="cy-GB"/>
        </w:rPr>
        <w:t xml:space="preserve"> (1998), mae cysyniadau chwarae ac arsylwadau yn cael eu trafod yn eang ym maes addysg </w:t>
      </w:r>
      <w:r w:rsidR="00926627" w:rsidRPr="003E382E">
        <w:rPr>
          <w:rStyle w:val="y2iqfc"/>
          <w:rFonts w:ascii="Arial" w:eastAsiaTheme="majorEastAsia" w:hAnsi="Arial" w:cs="Arial"/>
          <w:color w:val="202124"/>
          <w:sz w:val="24"/>
          <w:szCs w:val="24"/>
          <w:lang w:val="cy-GB"/>
        </w:rPr>
        <w:t>y blynyddoedd</w:t>
      </w:r>
      <w:r w:rsidRPr="003E382E">
        <w:rPr>
          <w:rStyle w:val="y2iqfc"/>
          <w:rFonts w:ascii="Arial" w:eastAsiaTheme="majorEastAsia" w:hAnsi="Arial" w:cs="Arial"/>
          <w:color w:val="202124"/>
          <w:sz w:val="24"/>
          <w:szCs w:val="24"/>
          <w:lang w:val="cy-GB"/>
        </w:rPr>
        <w:t xml:space="preserve"> cynnar. Mae chwarae yn werthfawr iawn ym mywydau plant ifanc, gan ei fod yn hanfodol ar gyfer eu datblygiad cyffredinol (Saracho </w:t>
      </w:r>
      <w:r w:rsidRPr="0018494A">
        <w:rPr>
          <w:rStyle w:val="y2iqfc"/>
          <w:rFonts w:ascii="Arial" w:eastAsiaTheme="majorEastAsia" w:hAnsi="Arial" w:cs="Arial"/>
          <w:i/>
          <w:iCs/>
          <w:color w:val="202124"/>
          <w:sz w:val="24"/>
          <w:szCs w:val="24"/>
          <w:lang w:val="cy-GB"/>
        </w:rPr>
        <w:t>et al.</w:t>
      </w:r>
      <w:r w:rsidRPr="003E382E">
        <w:rPr>
          <w:rStyle w:val="y2iqfc"/>
          <w:rFonts w:ascii="Arial" w:eastAsiaTheme="majorEastAsia" w:hAnsi="Arial" w:cs="Arial"/>
          <w:color w:val="202124"/>
          <w:sz w:val="24"/>
          <w:szCs w:val="24"/>
          <w:lang w:val="cy-GB"/>
        </w:rPr>
        <w:t xml:space="preserve"> 1998). Mae arsylwadau’n ymwneud yn bennaf â chofnodi cynnydd plant yn systematig mewn lleoliadau addysgol (Saracho </w:t>
      </w:r>
      <w:r w:rsidRPr="0018494A">
        <w:rPr>
          <w:rStyle w:val="y2iqfc"/>
          <w:rFonts w:ascii="Arial" w:eastAsiaTheme="majorEastAsia" w:hAnsi="Arial" w:cs="Arial"/>
          <w:i/>
          <w:iCs/>
          <w:color w:val="202124"/>
          <w:sz w:val="24"/>
          <w:szCs w:val="24"/>
          <w:lang w:val="cy-GB"/>
        </w:rPr>
        <w:t>et al.</w:t>
      </w:r>
      <w:r w:rsidRPr="003E382E">
        <w:rPr>
          <w:rStyle w:val="y2iqfc"/>
          <w:rFonts w:ascii="Arial" w:eastAsiaTheme="majorEastAsia" w:hAnsi="Arial" w:cs="Arial"/>
          <w:color w:val="202124"/>
          <w:sz w:val="24"/>
          <w:szCs w:val="24"/>
          <w:lang w:val="cy-GB"/>
        </w:rPr>
        <w:t xml:space="preserve"> 1998). Yn wahanol i</w:t>
      </w:r>
      <w:r w:rsidR="003E382E">
        <w:rPr>
          <w:rStyle w:val="y2iqfc"/>
          <w:rFonts w:ascii="Arial" w:eastAsiaTheme="majorEastAsia" w:hAnsi="Arial" w:cs="Arial"/>
          <w:color w:val="202124"/>
          <w:sz w:val="24"/>
          <w:szCs w:val="24"/>
          <w:lang w:val="cy-GB"/>
        </w:rPr>
        <w:t xml:space="preserve"> </w:t>
      </w:r>
      <w:r w:rsidRPr="003E382E">
        <w:rPr>
          <w:rStyle w:val="y2iqfc"/>
          <w:rFonts w:ascii="Arial" w:eastAsiaTheme="majorEastAsia" w:hAnsi="Arial" w:cs="Arial"/>
          <w:color w:val="202124"/>
          <w:sz w:val="24"/>
          <w:szCs w:val="24"/>
          <w:lang w:val="cy-GB"/>
        </w:rPr>
        <w:t xml:space="preserve">chwarae, mae arsylwadau yn aml yn cael eu gweld yn niweidiol i les emosiynol plant (Saracho </w:t>
      </w:r>
      <w:r w:rsidRPr="0018494A">
        <w:rPr>
          <w:rStyle w:val="y2iqfc"/>
          <w:rFonts w:ascii="Arial" w:eastAsiaTheme="majorEastAsia" w:hAnsi="Arial" w:cs="Arial"/>
          <w:i/>
          <w:iCs/>
          <w:color w:val="202124"/>
          <w:sz w:val="24"/>
          <w:szCs w:val="24"/>
          <w:lang w:val="cy-GB"/>
        </w:rPr>
        <w:t>et al.</w:t>
      </w:r>
      <w:r w:rsidRPr="003E382E">
        <w:rPr>
          <w:rStyle w:val="y2iqfc"/>
          <w:rFonts w:ascii="Arial" w:eastAsiaTheme="majorEastAsia" w:hAnsi="Arial" w:cs="Arial"/>
          <w:color w:val="202124"/>
          <w:sz w:val="24"/>
          <w:szCs w:val="24"/>
          <w:lang w:val="cy-GB"/>
        </w:rPr>
        <w:t xml:space="preserve"> 1998).</w:t>
      </w:r>
    </w:p>
    <w:p w14:paraId="5E2CCE73" w14:textId="77777777" w:rsidR="003431CC" w:rsidRPr="003E382E" w:rsidRDefault="003431CC" w:rsidP="003E382E">
      <w:pPr>
        <w:pStyle w:val="HTMLPreformatted"/>
        <w:spacing w:line="360" w:lineRule="auto"/>
        <w:rPr>
          <w:rFonts w:ascii="Arial" w:eastAsiaTheme="majorEastAsia" w:hAnsi="Arial" w:cs="Arial"/>
          <w:color w:val="202124"/>
          <w:sz w:val="24"/>
          <w:szCs w:val="24"/>
          <w:lang w:val="cy-GB"/>
        </w:rPr>
      </w:pPr>
    </w:p>
    <w:p w14:paraId="2AC0032C" w14:textId="77777777" w:rsidR="00140144" w:rsidRPr="00140144" w:rsidRDefault="00140144" w:rsidP="00140144">
      <w:pPr>
        <w:pStyle w:val="HTMLPreformatted"/>
        <w:spacing w:line="360" w:lineRule="auto"/>
        <w:rPr>
          <w:rStyle w:val="y2iqfc"/>
          <w:rFonts w:ascii="Arial" w:eastAsiaTheme="majorEastAsia" w:hAnsi="Arial" w:cs="Arial"/>
          <w:color w:val="202124"/>
          <w:sz w:val="24"/>
          <w:szCs w:val="24"/>
          <w:lang w:val="cy-GB"/>
        </w:rPr>
      </w:pPr>
      <w:r w:rsidRPr="00140144">
        <w:rPr>
          <w:rStyle w:val="y2iqfc"/>
          <w:rFonts w:ascii="Arial" w:eastAsiaTheme="majorEastAsia" w:hAnsi="Arial" w:cs="Arial"/>
          <w:color w:val="202124"/>
          <w:sz w:val="24"/>
          <w:szCs w:val="24"/>
          <w:lang w:val="cy-GB"/>
        </w:rPr>
        <w:t xml:space="preserve">Esboniodd Saracho </w:t>
      </w:r>
      <w:r w:rsidRPr="00DB2AEB">
        <w:rPr>
          <w:rStyle w:val="y2iqfc"/>
          <w:rFonts w:ascii="Arial" w:eastAsiaTheme="majorEastAsia" w:hAnsi="Arial" w:cs="Arial"/>
          <w:i/>
          <w:iCs/>
          <w:color w:val="202124"/>
          <w:sz w:val="24"/>
          <w:szCs w:val="24"/>
          <w:lang w:val="cy-GB"/>
        </w:rPr>
        <w:t>et al.</w:t>
      </w:r>
      <w:r w:rsidRPr="00140144">
        <w:rPr>
          <w:rStyle w:val="y2iqfc"/>
          <w:rFonts w:ascii="Arial" w:eastAsiaTheme="majorEastAsia" w:hAnsi="Arial" w:cs="Arial"/>
          <w:color w:val="202124"/>
          <w:sz w:val="24"/>
          <w:szCs w:val="24"/>
          <w:lang w:val="cy-GB"/>
        </w:rPr>
        <w:t xml:space="preserve"> (1998) bod plant, yn ystod cyfnodau o chwarae rhydd, yn dewis yn wirfoddol i gymryd rhan mewn gweithgareddau mewn amgylcheddau penodol. O dan amodau yma, mae plentyn yn dangos eu sgiliau a'u hymddygiad dewisol heb unrhyw ymyrraeth gan oedolyn. Mae hyn yn dangos bod chwarae’n darparu’r cyfle delfrydol i addysgwyr arsylwi defnydd naturiol plant o’u gwybodaeth, heb unrhyw anogaeth allanol (Saracho </w:t>
      </w:r>
      <w:r w:rsidRPr="00DB2AEB">
        <w:rPr>
          <w:rStyle w:val="y2iqfc"/>
          <w:rFonts w:ascii="Arial" w:eastAsiaTheme="majorEastAsia" w:hAnsi="Arial" w:cs="Arial"/>
          <w:i/>
          <w:iCs/>
          <w:color w:val="202124"/>
          <w:sz w:val="24"/>
          <w:szCs w:val="24"/>
          <w:lang w:val="cy-GB"/>
        </w:rPr>
        <w:t>et al.</w:t>
      </w:r>
      <w:r w:rsidRPr="00140144">
        <w:rPr>
          <w:rStyle w:val="y2iqfc"/>
          <w:rFonts w:ascii="Arial" w:eastAsiaTheme="majorEastAsia" w:hAnsi="Arial" w:cs="Arial"/>
          <w:color w:val="202124"/>
          <w:sz w:val="24"/>
          <w:szCs w:val="24"/>
          <w:lang w:val="cy-GB"/>
        </w:rPr>
        <w:t xml:space="preserve"> 1998). O ganlyniad, gall addysgwyr derbyn dealltwriaeth fwy manwl gywir o gam datblygiadol plentyn (Saracho </w:t>
      </w:r>
      <w:r w:rsidRPr="00DB2AEB">
        <w:rPr>
          <w:rStyle w:val="y2iqfc"/>
          <w:rFonts w:ascii="Arial" w:eastAsiaTheme="majorEastAsia" w:hAnsi="Arial" w:cs="Arial"/>
          <w:i/>
          <w:iCs/>
          <w:color w:val="202124"/>
          <w:sz w:val="24"/>
          <w:szCs w:val="24"/>
          <w:lang w:val="cy-GB"/>
        </w:rPr>
        <w:t>et al.</w:t>
      </w:r>
      <w:r w:rsidRPr="00140144">
        <w:rPr>
          <w:rStyle w:val="y2iqfc"/>
          <w:rFonts w:ascii="Arial" w:eastAsiaTheme="majorEastAsia" w:hAnsi="Arial" w:cs="Arial"/>
          <w:color w:val="202124"/>
          <w:sz w:val="24"/>
          <w:szCs w:val="24"/>
          <w:lang w:val="cy-GB"/>
        </w:rPr>
        <w:t xml:space="preserve"> 1998). Cefnogir hyn gan Early Years Matters (2023), sy’n honni y gall oedolion dderbyn gwybodaeth gywir am blant fel unigolion trwy weld beth a sut y maent yn dewis chwarae, yn ogystal â beth yw eu diddordebau a phwy yw ei ffrindiau. </w:t>
      </w:r>
    </w:p>
    <w:p w14:paraId="271CF3E9" w14:textId="498B403C" w:rsidR="003431CC" w:rsidRDefault="00140144" w:rsidP="00140144">
      <w:pPr>
        <w:pStyle w:val="HTMLPreformatted"/>
        <w:spacing w:line="360" w:lineRule="auto"/>
        <w:rPr>
          <w:rStyle w:val="y2iqfc"/>
          <w:rFonts w:ascii="Arial" w:eastAsiaTheme="majorEastAsia" w:hAnsi="Arial" w:cs="Arial"/>
          <w:color w:val="202124"/>
          <w:sz w:val="24"/>
          <w:szCs w:val="24"/>
          <w:lang w:val="cy-GB"/>
        </w:rPr>
      </w:pPr>
      <w:r w:rsidRPr="00140144">
        <w:rPr>
          <w:rStyle w:val="y2iqfc"/>
          <w:rFonts w:ascii="Arial" w:eastAsiaTheme="majorEastAsia" w:hAnsi="Arial" w:cs="Arial"/>
          <w:color w:val="202124"/>
          <w:sz w:val="24"/>
          <w:szCs w:val="24"/>
          <w:lang w:val="cy-GB"/>
        </w:rPr>
        <w:t>Cynhaliodd Louis (2020) arbrawf o arsylwi plant yn ystod chwarae rydd</w:t>
      </w:r>
      <w:r w:rsidR="00DB2AEB" w:rsidRPr="00DB2AEB">
        <w:rPr>
          <w:rStyle w:val="y2iqfc"/>
          <w:rFonts w:ascii="Arial" w:eastAsiaTheme="majorEastAsia" w:hAnsi="Arial" w:cs="Arial"/>
          <w:color w:val="202124"/>
          <w:sz w:val="24"/>
          <w:szCs w:val="24"/>
          <w:lang w:val="cy-GB"/>
        </w:rPr>
        <w:t>. Dewisodd y plentyn o fewn yr arbrawf i chwarae gyda phompom. Fesul un, gosododd y plentyn y pompom tu mewn i gynhwysydd gwag, cyn troi’r cynhwysydd wyneb i waered i wylio'r pompom yn cwympo allan. Eglurodd Louis (2020) fod cam ddatblygiad gwybyddol y plentyn yn amlwg yn ystod yr arsylwad hwn yn unig, gan awgrymu y gall gwylio plentyn yn chwarae cynnig dealltwriaeth glir o ble mae’r plentyn yn ei cham ddatblygiad.</w:t>
      </w:r>
    </w:p>
    <w:p w14:paraId="6CE38461" w14:textId="77777777" w:rsidR="00DB2AEB" w:rsidRDefault="00DB2AEB" w:rsidP="00140144">
      <w:pPr>
        <w:pStyle w:val="HTMLPreformatted"/>
        <w:spacing w:line="360" w:lineRule="auto"/>
        <w:rPr>
          <w:rStyle w:val="y2iqfc"/>
          <w:rFonts w:ascii="Arial" w:eastAsiaTheme="majorEastAsia" w:hAnsi="Arial" w:cs="Arial"/>
          <w:color w:val="202124"/>
          <w:sz w:val="24"/>
          <w:szCs w:val="24"/>
          <w:lang w:val="cy-GB"/>
        </w:rPr>
      </w:pPr>
    </w:p>
    <w:p w14:paraId="3017FCE6" w14:textId="57911C31" w:rsidR="003431CC" w:rsidRDefault="0034198F" w:rsidP="0079457F">
      <w:pPr>
        <w:pStyle w:val="HTMLPreformatted"/>
        <w:spacing w:line="360" w:lineRule="auto"/>
        <w:rPr>
          <w:rStyle w:val="y2iqfc"/>
          <w:rFonts w:ascii="Arial" w:eastAsiaTheme="majorEastAsia" w:hAnsi="Arial" w:cs="Arial"/>
          <w:color w:val="202124"/>
          <w:sz w:val="24"/>
          <w:szCs w:val="24"/>
          <w:lang w:val="cy-GB"/>
        </w:rPr>
      </w:pPr>
      <w:r w:rsidRPr="0034198F">
        <w:rPr>
          <w:rStyle w:val="y2iqfc"/>
          <w:rFonts w:ascii="Arial" w:eastAsiaTheme="majorEastAsia" w:hAnsi="Arial" w:cs="Arial"/>
          <w:color w:val="202124"/>
          <w:sz w:val="24"/>
          <w:szCs w:val="24"/>
          <w:lang w:val="cy-GB"/>
        </w:rPr>
        <w:t xml:space="preserve">Mae'n gyffredin i blant gael trafferth i gyflwyno tasgau nad oeddent wedi dewis eu gwneud, oherwydd efallai nad oes ganddynt gymhelliant i berfformio yn ystod y fath yma o weithgareddau (Saracho </w:t>
      </w:r>
      <w:r w:rsidRPr="0034198F">
        <w:rPr>
          <w:rStyle w:val="y2iqfc"/>
          <w:rFonts w:ascii="Arial" w:eastAsiaTheme="majorEastAsia" w:hAnsi="Arial" w:cs="Arial"/>
          <w:i/>
          <w:iCs/>
          <w:color w:val="202124"/>
          <w:sz w:val="24"/>
          <w:szCs w:val="24"/>
          <w:lang w:val="cy-GB"/>
        </w:rPr>
        <w:t>et al.</w:t>
      </w:r>
      <w:r w:rsidRPr="0034198F">
        <w:rPr>
          <w:rStyle w:val="y2iqfc"/>
          <w:rFonts w:ascii="Arial" w:eastAsiaTheme="majorEastAsia" w:hAnsi="Arial" w:cs="Arial"/>
          <w:color w:val="202124"/>
          <w:sz w:val="24"/>
          <w:szCs w:val="24"/>
          <w:lang w:val="cy-GB"/>
        </w:rPr>
        <w:t xml:space="preserve"> 1998). Mewn gwirionedd, datgelodd astudiaeth gan Howard a Mclnnes (2012) gyferbyniad nodedig yn lles emosiynol plant sy’n cymryd rhan mewn dau fath o weithgaredd: y rhai sy’n debyg i chwarae a’r rhai sydd ddim yn debyg  i chwarae. Datgelodd yr astudiaeth fod y plant a oedd yn cymryd rhan mewn gweithgareddau tebyg i chwarae yn dangos sgorau sylweddol uwch i gymharu â’r rhai a gymerodd ran yn y gweithgaredd nad oeddent yn cael eu hystyried fel chwarae. Ymhellach, dangosodd dadansoddiad arsylwad manwl gynnydd mewn ymddygiad o fewn y plant a gymerodd ran yn y gweithgareddau fel chwarae (Howard a Mclnnes 2012).</w:t>
      </w:r>
    </w:p>
    <w:p w14:paraId="4C77D6F5" w14:textId="77777777" w:rsidR="0034198F" w:rsidRDefault="0034198F" w:rsidP="0079457F">
      <w:pPr>
        <w:pStyle w:val="HTMLPreformatted"/>
        <w:spacing w:line="360" w:lineRule="auto"/>
        <w:rPr>
          <w:rStyle w:val="y2iqfc"/>
          <w:rFonts w:ascii="Arial" w:eastAsiaTheme="majorEastAsia" w:hAnsi="Arial" w:cs="Arial"/>
          <w:color w:val="202124"/>
          <w:sz w:val="24"/>
          <w:szCs w:val="24"/>
          <w:lang w:val="cy-GB"/>
        </w:rPr>
      </w:pPr>
    </w:p>
    <w:p w14:paraId="64FC839F" w14:textId="03389EC8" w:rsidR="003431CC" w:rsidRDefault="004412B9" w:rsidP="00753465">
      <w:pPr>
        <w:pStyle w:val="HTMLPreformatted"/>
        <w:spacing w:line="360" w:lineRule="auto"/>
        <w:rPr>
          <w:rStyle w:val="y2iqfc"/>
          <w:rFonts w:ascii="Arial" w:eastAsiaTheme="majorEastAsia" w:hAnsi="Arial" w:cs="Arial"/>
          <w:color w:val="202124"/>
          <w:sz w:val="24"/>
          <w:szCs w:val="24"/>
          <w:lang w:val="cy-GB"/>
        </w:rPr>
      </w:pPr>
      <w:r w:rsidRPr="004412B9">
        <w:rPr>
          <w:rStyle w:val="y2iqfc"/>
          <w:rFonts w:ascii="Arial" w:eastAsiaTheme="majorEastAsia" w:hAnsi="Arial" w:cs="Arial"/>
          <w:color w:val="202124"/>
          <w:sz w:val="24"/>
          <w:szCs w:val="24"/>
          <w:lang w:val="cy-GB"/>
        </w:rPr>
        <w:t>Mewn rhai achosion, anogir oedolion i sefyll yn ôl, a chaniatáu i blant i chwarae’n rhydd a chymryd risgiau eu hunain. O bryd i’w gilydd, mae plentyn yn ymgolli’n llwyr yn ei weithgareddau, gan ganiatáu i’r oedolyn gamu’n ôl a dadansoddi sut y gall ddatblygu ymhellach o’r ymgysylltiad hwn (genedigaeth i bump dim dyddiad). Fel arall, gall yr oedolyn ddewis darparu cymorth i hwyluso'r broses ddysgu (Mater o enedigaeth i bump dim dyddiad).Mae damcaniaeth Burner o ddatblygiad gwybyddol ac adeileddiaeth yn nodi bod angen cymorth oedolion ar blant ar ffurf weithredol pan fyddant yn dechrau dysgu cysyniadau newydd (Wheeler dim dyddiad). I ddechrau, maent yn dibynnu ar arweiniad oedolion, ond wrth iddynt symud ymlaen yn eu datblygiad gwybyddol, gall lefel y gefnogaeth bylu'n raddol (Wheeler dim dyddiad). Mae damcaniaeth Burner yn amlygu pwysigrwydd yr oedolyn gwybodus, gan nodi y gall oedolion sydd yn ddiffyg gwybodaeth a dealltwriaeth o gam datblygiadol plentyn ymyrryd â’u chwarae a’u hamddifadu o ddatblygiad.</w:t>
      </w:r>
    </w:p>
    <w:p w14:paraId="1CE5A68F" w14:textId="77777777" w:rsidR="004412B9" w:rsidRDefault="004412B9" w:rsidP="00753465">
      <w:pPr>
        <w:pStyle w:val="HTMLPreformatted"/>
        <w:spacing w:line="360" w:lineRule="auto"/>
        <w:rPr>
          <w:rStyle w:val="y2iqfc"/>
          <w:rFonts w:ascii="Arial" w:eastAsiaTheme="majorEastAsia" w:hAnsi="Arial" w:cs="Arial"/>
          <w:color w:val="202124"/>
          <w:sz w:val="24"/>
          <w:szCs w:val="24"/>
          <w:lang w:val="cy-GB"/>
        </w:rPr>
      </w:pPr>
    </w:p>
    <w:p w14:paraId="14497404" w14:textId="292641DB" w:rsidR="0041768C" w:rsidRPr="00753465" w:rsidRDefault="004412B9" w:rsidP="00753465">
      <w:pPr>
        <w:pStyle w:val="HTMLPreformatted"/>
        <w:spacing w:line="360" w:lineRule="auto"/>
        <w:rPr>
          <w:rFonts w:ascii="Arial" w:hAnsi="Arial" w:cs="Arial"/>
          <w:color w:val="202124"/>
          <w:sz w:val="24"/>
          <w:szCs w:val="24"/>
        </w:rPr>
      </w:pPr>
      <w:r w:rsidRPr="004412B9">
        <w:rPr>
          <w:rStyle w:val="y2iqfc"/>
          <w:rFonts w:ascii="Arial" w:eastAsiaTheme="majorEastAsia" w:hAnsi="Arial" w:cs="Arial"/>
          <w:color w:val="202124"/>
          <w:sz w:val="24"/>
          <w:szCs w:val="24"/>
          <w:lang w:val="cy-GB"/>
        </w:rPr>
        <w:t xml:space="preserve">Er mwyn arsylwi plant yn deg ac yn gywir wrth chwarae, mae oedolion yn chwarae rhan allweddol wrth ddarparu’r amgylchedd chwarae ac adnoddau cywir i’r plant (Saracho </w:t>
      </w:r>
      <w:r w:rsidRPr="004412B9">
        <w:rPr>
          <w:rStyle w:val="y2iqfc"/>
          <w:rFonts w:ascii="Arial" w:eastAsiaTheme="majorEastAsia" w:hAnsi="Arial" w:cs="Arial"/>
          <w:i/>
          <w:iCs/>
          <w:color w:val="202124"/>
          <w:sz w:val="24"/>
          <w:szCs w:val="24"/>
          <w:lang w:val="cy-GB"/>
        </w:rPr>
        <w:t>et al.</w:t>
      </w:r>
      <w:r w:rsidRPr="004412B9">
        <w:rPr>
          <w:rStyle w:val="y2iqfc"/>
          <w:rFonts w:ascii="Arial" w:eastAsiaTheme="majorEastAsia" w:hAnsi="Arial" w:cs="Arial"/>
          <w:color w:val="202124"/>
          <w:sz w:val="24"/>
          <w:szCs w:val="24"/>
          <w:lang w:val="cy-GB"/>
        </w:rPr>
        <w:t xml:space="preserve"> 1998). Roedd Parker-Rees </w:t>
      </w:r>
      <w:r w:rsidRPr="004412B9">
        <w:rPr>
          <w:rStyle w:val="y2iqfc"/>
          <w:rFonts w:ascii="Arial" w:eastAsiaTheme="majorEastAsia" w:hAnsi="Arial" w:cs="Arial"/>
          <w:i/>
          <w:iCs/>
          <w:color w:val="202124"/>
          <w:sz w:val="24"/>
          <w:szCs w:val="24"/>
          <w:lang w:val="cy-GB"/>
        </w:rPr>
        <w:t>et al.</w:t>
      </w:r>
      <w:r w:rsidRPr="004412B9">
        <w:rPr>
          <w:rStyle w:val="y2iqfc"/>
          <w:rFonts w:ascii="Arial" w:eastAsiaTheme="majorEastAsia" w:hAnsi="Arial" w:cs="Arial"/>
          <w:color w:val="202124"/>
          <w:sz w:val="24"/>
          <w:szCs w:val="24"/>
          <w:lang w:val="cy-GB"/>
        </w:rPr>
        <w:t xml:space="preserve"> (2010) yn nodi bod dysgu yn broses ac mae gwylio plant ifanc iawn a’u chwilfrydedd cynhenid i ddysgu fel pe bai’n awgrymu bod dysgu eisoes wedi’i fywiogi, ei fod yn bwydo’n ôl arno’i hun, ac y gall barhau am byth. Mae ansawdd y dysgu, fodd bynnag, yn cael ei ddylanwadu'n fawr </w:t>
      </w:r>
      <w:r w:rsidRPr="004412B9">
        <w:rPr>
          <w:rStyle w:val="y2iqfc"/>
          <w:rFonts w:ascii="Arial" w:eastAsiaTheme="majorEastAsia" w:hAnsi="Arial" w:cs="Arial"/>
          <w:color w:val="202124"/>
          <w:sz w:val="24"/>
          <w:szCs w:val="24"/>
          <w:lang w:val="cy-GB"/>
        </w:rPr>
        <w:lastRenderedPageBreak/>
        <w:t xml:space="preserve">gan yr amgylchedd. Os yw plant wedi'u hamgylchynu ag amgylcheddau gwael, negyddol, mae eu gallu i ddatblygu'n gyfannol yn cael ei beryglu (Parker-Rees </w:t>
      </w:r>
      <w:r w:rsidRPr="004412B9">
        <w:rPr>
          <w:rStyle w:val="y2iqfc"/>
          <w:rFonts w:ascii="Arial" w:eastAsiaTheme="majorEastAsia" w:hAnsi="Arial" w:cs="Arial"/>
          <w:i/>
          <w:iCs/>
          <w:color w:val="202124"/>
          <w:sz w:val="24"/>
          <w:szCs w:val="24"/>
          <w:lang w:val="cy-GB"/>
        </w:rPr>
        <w:t>et al.</w:t>
      </w:r>
      <w:r w:rsidRPr="004412B9">
        <w:rPr>
          <w:rStyle w:val="y2iqfc"/>
          <w:rFonts w:ascii="Arial" w:eastAsiaTheme="majorEastAsia" w:hAnsi="Arial" w:cs="Arial"/>
          <w:color w:val="202124"/>
          <w:sz w:val="24"/>
          <w:szCs w:val="24"/>
          <w:lang w:val="cy-GB"/>
        </w:rPr>
        <w:t xml:space="preserve"> 2010). Mae amgylcheddau positif yn sicrhau dewis, diogelwch, cysur, ymgysylltiad a chyfle i blant, yn ôl Mater o Enedigaeth i Bump (dim dyddiad).</w:t>
      </w:r>
      <w:r>
        <w:rPr>
          <w:rStyle w:val="y2iqfc"/>
          <w:rFonts w:ascii="Arial" w:eastAsiaTheme="majorEastAsia" w:hAnsi="Arial" w:cs="Arial"/>
          <w:color w:val="202124"/>
          <w:sz w:val="24"/>
          <w:szCs w:val="24"/>
          <w:lang w:val="cy-GB"/>
        </w:rPr>
        <w:t xml:space="preserve"> </w:t>
      </w:r>
      <w:r w:rsidR="0041768C" w:rsidRPr="00753465">
        <w:rPr>
          <w:rStyle w:val="y2iqfc"/>
          <w:rFonts w:ascii="Arial" w:eastAsiaTheme="majorEastAsia" w:hAnsi="Arial" w:cs="Arial"/>
          <w:color w:val="202124"/>
          <w:sz w:val="24"/>
          <w:szCs w:val="24"/>
          <w:lang w:val="cy-GB"/>
        </w:rPr>
        <w:t xml:space="preserve">Yr amgylcheddau dysgu gorau i blant yw’r rhai sy’n rhoi’r cyfle iddynt fod yn greadigol ac yn annibynnol gan ganiatáu iddynt fentro a chael profiadau (o enedigaeth i bum mater dim dyddiad). </w:t>
      </w:r>
      <w:r w:rsidR="00B76510" w:rsidRPr="00753465">
        <w:rPr>
          <w:rStyle w:val="y2iqfc"/>
          <w:rFonts w:ascii="Arial" w:eastAsiaTheme="majorEastAsia" w:hAnsi="Arial" w:cs="Arial"/>
          <w:color w:val="202124"/>
          <w:sz w:val="24"/>
          <w:szCs w:val="24"/>
          <w:lang w:val="cy-GB"/>
        </w:rPr>
        <w:t xml:space="preserve">Awgryma hyn, </w:t>
      </w:r>
      <w:r w:rsidR="0041768C" w:rsidRPr="00753465">
        <w:rPr>
          <w:rStyle w:val="y2iqfc"/>
          <w:rFonts w:ascii="Arial" w:eastAsiaTheme="majorEastAsia" w:hAnsi="Arial" w:cs="Arial"/>
          <w:color w:val="202124"/>
          <w:sz w:val="24"/>
          <w:szCs w:val="24"/>
          <w:lang w:val="cy-GB"/>
        </w:rPr>
        <w:t xml:space="preserve">bod oedolion sy’n hyddysg mewn meithrin amgylchedd </w:t>
      </w:r>
      <w:r w:rsidR="00743818" w:rsidRPr="00753465">
        <w:rPr>
          <w:rStyle w:val="y2iqfc"/>
          <w:rFonts w:ascii="Arial" w:eastAsiaTheme="majorEastAsia" w:hAnsi="Arial" w:cs="Arial"/>
          <w:color w:val="202124"/>
          <w:sz w:val="24"/>
          <w:szCs w:val="24"/>
          <w:lang w:val="cy-GB"/>
        </w:rPr>
        <w:t xml:space="preserve">sy’n </w:t>
      </w:r>
      <w:r w:rsidR="0041768C" w:rsidRPr="00753465">
        <w:rPr>
          <w:rStyle w:val="y2iqfc"/>
          <w:rFonts w:ascii="Arial" w:eastAsiaTheme="majorEastAsia" w:hAnsi="Arial" w:cs="Arial"/>
          <w:color w:val="202124"/>
          <w:sz w:val="24"/>
          <w:szCs w:val="24"/>
          <w:lang w:val="cy-GB"/>
        </w:rPr>
        <w:t>cefnogi datblygiad</w:t>
      </w:r>
      <w:r w:rsidR="00743818" w:rsidRPr="00753465">
        <w:rPr>
          <w:rStyle w:val="y2iqfc"/>
          <w:rFonts w:ascii="Arial" w:eastAsiaTheme="majorEastAsia" w:hAnsi="Arial" w:cs="Arial"/>
          <w:color w:val="202124"/>
          <w:sz w:val="24"/>
          <w:szCs w:val="24"/>
          <w:lang w:val="cy-GB"/>
        </w:rPr>
        <w:t xml:space="preserve">, </w:t>
      </w:r>
      <w:r w:rsidR="0041768C" w:rsidRPr="00753465">
        <w:rPr>
          <w:rStyle w:val="y2iqfc"/>
          <w:rFonts w:ascii="Arial" w:eastAsiaTheme="majorEastAsia" w:hAnsi="Arial" w:cs="Arial"/>
          <w:color w:val="202124"/>
          <w:sz w:val="24"/>
          <w:szCs w:val="24"/>
          <w:lang w:val="cy-GB"/>
        </w:rPr>
        <w:t xml:space="preserve">yn gwneud cyfraniad sylweddol i ddatblygiad plant. Cefnogir hyn gan Montessori a ddadleuodd fod plant, yn wahanol i oedolion, nid yn unig </w:t>
      </w:r>
      <w:r w:rsidR="002A693C" w:rsidRPr="00753465">
        <w:rPr>
          <w:rStyle w:val="y2iqfc"/>
          <w:rFonts w:ascii="Arial" w:eastAsiaTheme="majorEastAsia" w:hAnsi="Arial" w:cs="Arial"/>
          <w:color w:val="202124"/>
          <w:sz w:val="24"/>
          <w:szCs w:val="24"/>
          <w:lang w:val="cy-GB"/>
        </w:rPr>
        <w:t>y mae pl</w:t>
      </w:r>
      <w:r w:rsidR="009810C1" w:rsidRPr="00753465">
        <w:rPr>
          <w:rStyle w:val="y2iqfc"/>
          <w:rFonts w:ascii="Arial" w:eastAsiaTheme="majorEastAsia" w:hAnsi="Arial" w:cs="Arial"/>
          <w:color w:val="202124"/>
          <w:sz w:val="24"/>
          <w:szCs w:val="24"/>
          <w:lang w:val="cy-GB"/>
        </w:rPr>
        <w:t>entyn</w:t>
      </w:r>
      <w:r w:rsidR="002A693C" w:rsidRPr="00753465">
        <w:rPr>
          <w:rStyle w:val="y2iqfc"/>
          <w:rFonts w:ascii="Arial" w:eastAsiaTheme="majorEastAsia" w:hAnsi="Arial" w:cs="Arial"/>
          <w:color w:val="202124"/>
          <w:sz w:val="24"/>
          <w:szCs w:val="24"/>
          <w:lang w:val="cy-GB"/>
        </w:rPr>
        <w:t xml:space="preserve"> yn </w:t>
      </w:r>
      <w:r w:rsidR="0041768C" w:rsidRPr="00753465">
        <w:rPr>
          <w:rStyle w:val="y2iqfc"/>
          <w:rFonts w:ascii="Arial" w:eastAsiaTheme="majorEastAsia" w:hAnsi="Arial" w:cs="Arial"/>
          <w:color w:val="202124"/>
          <w:sz w:val="24"/>
          <w:szCs w:val="24"/>
          <w:lang w:val="cy-GB"/>
        </w:rPr>
        <w:t xml:space="preserve">cofio eu hamgylcheddau maent yn amsugno eu hamgylchoedd, a bod yr hyn a welant yn dod yn rhan </w:t>
      </w:r>
      <w:r w:rsidR="002A693C" w:rsidRPr="00753465">
        <w:rPr>
          <w:rStyle w:val="y2iqfc"/>
          <w:rFonts w:ascii="Arial" w:eastAsiaTheme="majorEastAsia" w:hAnsi="Arial" w:cs="Arial"/>
          <w:color w:val="202124"/>
          <w:sz w:val="24"/>
          <w:szCs w:val="24"/>
          <w:lang w:val="cy-GB"/>
        </w:rPr>
        <w:t xml:space="preserve">ohonynt </w:t>
      </w:r>
      <w:r w:rsidR="004E6207" w:rsidRPr="00753465">
        <w:rPr>
          <w:rStyle w:val="y2iqfc"/>
          <w:rFonts w:ascii="Arial" w:eastAsiaTheme="majorEastAsia" w:hAnsi="Arial" w:cs="Arial"/>
          <w:color w:val="202124"/>
          <w:sz w:val="24"/>
          <w:szCs w:val="24"/>
          <w:lang w:val="cy-GB"/>
        </w:rPr>
        <w:t>ac yn</w:t>
      </w:r>
      <w:r w:rsidR="0041768C" w:rsidRPr="00753465">
        <w:rPr>
          <w:rStyle w:val="y2iqfc"/>
          <w:rFonts w:ascii="Arial" w:eastAsiaTheme="majorEastAsia" w:hAnsi="Arial" w:cs="Arial"/>
          <w:color w:val="202124"/>
          <w:sz w:val="24"/>
          <w:szCs w:val="24"/>
          <w:lang w:val="cy-GB"/>
        </w:rPr>
        <w:t xml:space="preserve"> eu siapio ar gyfer y dyfodol (Slatter </w:t>
      </w:r>
      <w:r w:rsidR="00753465">
        <w:rPr>
          <w:rStyle w:val="y2iqfc"/>
          <w:rFonts w:ascii="Arial" w:eastAsiaTheme="majorEastAsia" w:hAnsi="Arial" w:cs="Arial"/>
          <w:color w:val="202124"/>
          <w:sz w:val="24"/>
          <w:szCs w:val="24"/>
          <w:lang w:val="cy-GB"/>
        </w:rPr>
        <w:t>dim dyddiad</w:t>
      </w:r>
      <w:r w:rsidR="0041768C" w:rsidRPr="00753465">
        <w:rPr>
          <w:rStyle w:val="y2iqfc"/>
          <w:rFonts w:ascii="Arial" w:eastAsiaTheme="majorEastAsia" w:hAnsi="Arial" w:cs="Arial"/>
          <w:color w:val="202124"/>
          <w:sz w:val="24"/>
          <w:szCs w:val="24"/>
          <w:lang w:val="cy-GB"/>
        </w:rPr>
        <w:t>).</w:t>
      </w:r>
    </w:p>
    <w:p w14:paraId="0441E6DF" w14:textId="77777777" w:rsidR="0041768C" w:rsidRDefault="0041768C" w:rsidP="00753465">
      <w:pPr>
        <w:pStyle w:val="HTMLPreformatted"/>
        <w:spacing w:line="276" w:lineRule="auto"/>
        <w:rPr>
          <w:rFonts w:ascii="Arial" w:hAnsi="Arial" w:cs="Arial"/>
          <w:color w:val="202124"/>
          <w:sz w:val="24"/>
          <w:szCs w:val="24"/>
        </w:rPr>
      </w:pPr>
    </w:p>
    <w:p w14:paraId="7D5A64F0" w14:textId="77777777" w:rsidR="00753465" w:rsidRDefault="00753465" w:rsidP="00753465">
      <w:pPr>
        <w:pStyle w:val="HTMLPreformatted"/>
        <w:spacing w:line="276" w:lineRule="auto"/>
        <w:rPr>
          <w:rFonts w:ascii="Arial" w:hAnsi="Arial" w:cs="Arial"/>
          <w:color w:val="202124"/>
          <w:sz w:val="24"/>
          <w:szCs w:val="24"/>
        </w:rPr>
      </w:pPr>
    </w:p>
    <w:p w14:paraId="0E1464BE" w14:textId="77777777" w:rsidR="00753465" w:rsidRDefault="00753465" w:rsidP="00753465">
      <w:pPr>
        <w:pStyle w:val="HTMLPreformatted"/>
        <w:spacing w:line="276" w:lineRule="auto"/>
        <w:rPr>
          <w:rFonts w:ascii="Arial" w:hAnsi="Arial" w:cs="Arial"/>
          <w:b/>
          <w:bCs/>
          <w:i/>
          <w:iCs/>
          <w:color w:val="202124"/>
          <w:sz w:val="24"/>
          <w:szCs w:val="24"/>
        </w:rPr>
      </w:pPr>
    </w:p>
    <w:p w14:paraId="4C0390BA" w14:textId="77777777" w:rsidR="00753465" w:rsidRDefault="00753465" w:rsidP="00753465">
      <w:pPr>
        <w:pStyle w:val="HTMLPreformatted"/>
        <w:spacing w:line="276" w:lineRule="auto"/>
        <w:rPr>
          <w:rFonts w:ascii="Arial" w:hAnsi="Arial" w:cs="Arial"/>
          <w:b/>
          <w:bCs/>
          <w:i/>
          <w:iCs/>
          <w:color w:val="202124"/>
          <w:sz w:val="24"/>
          <w:szCs w:val="24"/>
        </w:rPr>
      </w:pPr>
    </w:p>
    <w:p w14:paraId="7E7AB655" w14:textId="77777777" w:rsidR="00321A0A" w:rsidRDefault="00321A0A" w:rsidP="00753465">
      <w:pPr>
        <w:pStyle w:val="HTMLPreformatted"/>
        <w:spacing w:line="276" w:lineRule="auto"/>
        <w:rPr>
          <w:rFonts w:ascii="Arial" w:hAnsi="Arial" w:cs="Arial"/>
          <w:b/>
          <w:bCs/>
          <w:i/>
          <w:iCs/>
          <w:color w:val="202124"/>
          <w:sz w:val="24"/>
          <w:szCs w:val="24"/>
        </w:rPr>
      </w:pPr>
    </w:p>
    <w:p w14:paraId="7303EAD8" w14:textId="77777777" w:rsidR="00321A0A" w:rsidRDefault="00321A0A" w:rsidP="00753465">
      <w:pPr>
        <w:pStyle w:val="HTMLPreformatted"/>
        <w:spacing w:line="276" w:lineRule="auto"/>
        <w:rPr>
          <w:rFonts w:ascii="Arial" w:hAnsi="Arial" w:cs="Arial"/>
          <w:b/>
          <w:bCs/>
          <w:i/>
          <w:iCs/>
          <w:color w:val="202124"/>
          <w:sz w:val="24"/>
          <w:szCs w:val="24"/>
        </w:rPr>
      </w:pPr>
    </w:p>
    <w:p w14:paraId="7B53FBB8" w14:textId="77777777" w:rsidR="00321A0A" w:rsidRDefault="00321A0A" w:rsidP="00753465">
      <w:pPr>
        <w:pStyle w:val="HTMLPreformatted"/>
        <w:spacing w:line="276" w:lineRule="auto"/>
        <w:rPr>
          <w:rFonts w:ascii="Arial" w:hAnsi="Arial" w:cs="Arial"/>
          <w:b/>
          <w:bCs/>
          <w:i/>
          <w:iCs/>
          <w:color w:val="202124"/>
          <w:sz w:val="24"/>
          <w:szCs w:val="24"/>
        </w:rPr>
      </w:pPr>
    </w:p>
    <w:p w14:paraId="162B3726" w14:textId="77777777" w:rsidR="00321A0A" w:rsidRDefault="00321A0A" w:rsidP="00753465">
      <w:pPr>
        <w:pStyle w:val="HTMLPreformatted"/>
        <w:spacing w:line="276" w:lineRule="auto"/>
        <w:rPr>
          <w:rFonts w:ascii="Arial" w:hAnsi="Arial" w:cs="Arial"/>
          <w:b/>
          <w:bCs/>
          <w:i/>
          <w:iCs/>
          <w:color w:val="202124"/>
          <w:sz w:val="24"/>
          <w:szCs w:val="24"/>
        </w:rPr>
      </w:pPr>
    </w:p>
    <w:p w14:paraId="04059F11" w14:textId="77777777" w:rsidR="00321A0A" w:rsidRDefault="00321A0A" w:rsidP="00753465">
      <w:pPr>
        <w:pStyle w:val="HTMLPreformatted"/>
        <w:spacing w:line="276" w:lineRule="auto"/>
        <w:rPr>
          <w:rFonts w:ascii="Arial" w:hAnsi="Arial" w:cs="Arial"/>
          <w:b/>
          <w:bCs/>
          <w:i/>
          <w:iCs/>
          <w:color w:val="202124"/>
          <w:sz w:val="24"/>
          <w:szCs w:val="24"/>
        </w:rPr>
      </w:pPr>
    </w:p>
    <w:p w14:paraId="20F687F0" w14:textId="77777777" w:rsidR="00321A0A" w:rsidRDefault="00321A0A" w:rsidP="00753465">
      <w:pPr>
        <w:pStyle w:val="HTMLPreformatted"/>
        <w:spacing w:line="276" w:lineRule="auto"/>
        <w:rPr>
          <w:rFonts w:ascii="Arial" w:hAnsi="Arial" w:cs="Arial"/>
          <w:b/>
          <w:bCs/>
          <w:i/>
          <w:iCs/>
          <w:color w:val="202124"/>
          <w:sz w:val="24"/>
          <w:szCs w:val="24"/>
        </w:rPr>
      </w:pPr>
    </w:p>
    <w:p w14:paraId="56A06F00" w14:textId="77777777" w:rsidR="00321A0A" w:rsidRDefault="00321A0A" w:rsidP="00753465">
      <w:pPr>
        <w:pStyle w:val="HTMLPreformatted"/>
        <w:spacing w:line="276" w:lineRule="auto"/>
        <w:rPr>
          <w:rFonts w:ascii="Arial" w:hAnsi="Arial" w:cs="Arial"/>
          <w:b/>
          <w:bCs/>
          <w:i/>
          <w:iCs/>
          <w:color w:val="202124"/>
          <w:sz w:val="24"/>
          <w:szCs w:val="24"/>
        </w:rPr>
      </w:pPr>
    </w:p>
    <w:p w14:paraId="1DC1683D" w14:textId="77777777" w:rsidR="00321A0A" w:rsidRDefault="00321A0A" w:rsidP="00753465">
      <w:pPr>
        <w:pStyle w:val="HTMLPreformatted"/>
        <w:spacing w:line="276" w:lineRule="auto"/>
        <w:rPr>
          <w:rFonts w:ascii="Arial" w:hAnsi="Arial" w:cs="Arial"/>
          <w:b/>
          <w:bCs/>
          <w:i/>
          <w:iCs/>
          <w:color w:val="202124"/>
          <w:sz w:val="24"/>
          <w:szCs w:val="24"/>
        </w:rPr>
      </w:pPr>
    </w:p>
    <w:p w14:paraId="6ECC1FF2" w14:textId="77777777" w:rsidR="00321A0A" w:rsidRDefault="00321A0A" w:rsidP="00753465">
      <w:pPr>
        <w:pStyle w:val="HTMLPreformatted"/>
        <w:spacing w:line="276" w:lineRule="auto"/>
        <w:rPr>
          <w:rFonts w:ascii="Arial" w:hAnsi="Arial" w:cs="Arial"/>
          <w:b/>
          <w:bCs/>
          <w:i/>
          <w:iCs/>
          <w:color w:val="202124"/>
          <w:sz w:val="24"/>
          <w:szCs w:val="24"/>
        </w:rPr>
      </w:pPr>
    </w:p>
    <w:p w14:paraId="1AA164D4" w14:textId="77777777" w:rsidR="00321A0A" w:rsidRDefault="00321A0A" w:rsidP="00753465">
      <w:pPr>
        <w:pStyle w:val="HTMLPreformatted"/>
        <w:spacing w:line="276" w:lineRule="auto"/>
        <w:rPr>
          <w:rFonts w:ascii="Arial" w:hAnsi="Arial" w:cs="Arial"/>
          <w:b/>
          <w:bCs/>
          <w:i/>
          <w:iCs/>
          <w:color w:val="202124"/>
          <w:sz w:val="24"/>
          <w:szCs w:val="24"/>
        </w:rPr>
      </w:pPr>
    </w:p>
    <w:p w14:paraId="411B5E81" w14:textId="77777777" w:rsidR="00321A0A" w:rsidRDefault="00321A0A" w:rsidP="00753465">
      <w:pPr>
        <w:pStyle w:val="HTMLPreformatted"/>
        <w:spacing w:line="276" w:lineRule="auto"/>
        <w:rPr>
          <w:rFonts w:ascii="Arial" w:hAnsi="Arial" w:cs="Arial"/>
          <w:b/>
          <w:bCs/>
          <w:i/>
          <w:iCs/>
          <w:color w:val="202124"/>
          <w:sz w:val="24"/>
          <w:szCs w:val="24"/>
        </w:rPr>
      </w:pPr>
    </w:p>
    <w:p w14:paraId="3113B4A0" w14:textId="77777777" w:rsidR="00321A0A" w:rsidRDefault="00321A0A" w:rsidP="00753465">
      <w:pPr>
        <w:pStyle w:val="HTMLPreformatted"/>
        <w:spacing w:line="276" w:lineRule="auto"/>
        <w:rPr>
          <w:rFonts w:ascii="Arial" w:hAnsi="Arial" w:cs="Arial"/>
          <w:b/>
          <w:bCs/>
          <w:i/>
          <w:iCs/>
          <w:color w:val="202124"/>
          <w:sz w:val="24"/>
          <w:szCs w:val="24"/>
        </w:rPr>
      </w:pPr>
    </w:p>
    <w:p w14:paraId="4CFF0A65" w14:textId="77777777" w:rsidR="00321A0A" w:rsidRDefault="00321A0A" w:rsidP="00753465">
      <w:pPr>
        <w:pStyle w:val="HTMLPreformatted"/>
        <w:spacing w:line="276" w:lineRule="auto"/>
        <w:rPr>
          <w:rFonts w:ascii="Arial" w:hAnsi="Arial" w:cs="Arial"/>
          <w:b/>
          <w:bCs/>
          <w:i/>
          <w:iCs/>
          <w:color w:val="202124"/>
          <w:sz w:val="24"/>
          <w:szCs w:val="24"/>
        </w:rPr>
      </w:pPr>
    </w:p>
    <w:p w14:paraId="53AA52AB" w14:textId="77777777" w:rsidR="00321A0A" w:rsidRDefault="00321A0A" w:rsidP="00753465">
      <w:pPr>
        <w:pStyle w:val="HTMLPreformatted"/>
        <w:spacing w:line="276" w:lineRule="auto"/>
        <w:rPr>
          <w:rFonts w:ascii="Arial" w:hAnsi="Arial" w:cs="Arial"/>
          <w:b/>
          <w:bCs/>
          <w:i/>
          <w:iCs/>
          <w:color w:val="202124"/>
          <w:sz w:val="24"/>
          <w:szCs w:val="24"/>
        </w:rPr>
      </w:pPr>
    </w:p>
    <w:p w14:paraId="4BE48059" w14:textId="77777777" w:rsidR="00321A0A" w:rsidRDefault="00321A0A" w:rsidP="00753465">
      <w:pPr>
        <w:pStyle w:val="HTMLPreformatted"/>
        <w:spacing w:line="276" w:lineRule="auto"/>
        <w:rPr>
          <w:rFonts w:ascii="Arial" w:hAnsi="Arial" w:cs="Arial"/>
          <w:b/>
          <w:bCs/>
          <w:i/>
          <w:iCs/>
          <w:color w:val="202124"/>
          <w:sz w:val="24"/>
          <w:szCs w:val="24"/>
        </w:rPr>
      </w:pPr>
    </w:p>
    <w:p w14:paraId="21208854" w14:textId="77777777" w:rsidR="00321A0A" w:rsidRDefault="00321A0A" w:rsidP="00753465">
      <w:pPr>
        <w:pStyle w:val="HTMLPreformatted"/>
        <w:spacing w:line="276" w:lineRule="auto"/>
        <w:rPr>
          <w:rFonts w:ascii="Arial" w:hAnsi="Arial" w:cs="Arial"/>
          <w:b/>
          <w:bCs/>
          <w:i/>
          <w:iCs/>
          <w:color w:val="202124"/>
          <w:sz w:val="24"/>
          <w:szCs w:val="24"/>
        </w:rPr>
      </w:pPr>
    </w:p>
    <w:p w14:paraId="369507A2" w14:textId="77777777" w:rsidR="00321A0A" w:rsidRDefault="00321A0A" w:rsidP="00753465">
      <w:pPr>
        <w:pStyle w:val="HTMLPreformatted"/>
        <w:spacing w:line="276" w:lineRule="auto"/>
        <w:rPr>
          <w:rFonts w:ascii="Arial" w:hAnsi="Arial" w:cs="Arial"/>
          <w:b/>
          <w:bCs/>
          <w:i/>
          <w:iCs/>
          <w:color w:val="202124"/>
          <w:sz w:val="24"/>
          <w:szCs w:val="24"/>
        </w:rPr>
      </w:pPr>
    </w:p>
    <w:p w14:paraId="10BA6335" w14:textId="77777777" w:rsidR="00321A0A" w:rsidRDefault="00321A0A" w:rsidP="00753465">
      <w:pPr>
        <w:pStyle w:val="HTMLPreformatted"/>
        <w:spacing w:line="276" w:lineRule="auto"/>
        <w:rPr>
          <w:rFonts w:ascii="Arial" w:hAnsi="Arial" w:cs="Arial"/>
          <w:b/>
          <w:bCs/>
          <w:i/>
          <w:iCs/>
          <w:color w:val="202124"/>
          <w:sz w:val="24"/>
          <w:szCs w:val="24"/>
        </w:rPr>
      </w:pPr>
    </w:p>
    <w:p w14:paraId="1ADCB8B7" w14:textId="77777777" w:rsidR="00321A0A" w:rsidRDefault="00321A0A" w:rsidP="00753465">
      <w:pPr>
        <w:pStyle w:val="HTMLPreformatted"/>
        <w:spacing w:line="276" w:lineRule="auto"/>
        <w:rPr>
          <w:rFonts w:ascii="Arial" w:hAnsi="Arial" w:cs="Arial"/>
          <w:b/>
          <w:bCs/>
          <w:i/>
          <w:iCs/>
          <w:color w:val="202124"/>
          <w:sz w:val="24"/>
          <w:szCs w:val="24"/>
        </w:rPr>
      </w:pPr>
    </w:p>
    <w:p w14:paraId="40AB81DE" w14:textId="77777777" w:rsidR="00321A0A" w:rsidRDefault="00321A0A" w:rsidP="00753465">
      <w:pPr>
        <w:pStyle w:val="HTMLPreformatted"/>
        <w:spacing w:line="276" w:lineRule="auto"/>
        <w:rPr>
          <w:rFonts w:ascii="Arial" w:hAnsi="Arial" w:cs="Arial"/>
          <w:b/>
          <w:bCs/>
          <w:i/>
          <w:iCs/>
          <w:color w:val="202124"/>
          <w:sz w:val="24"/>
          <w:szCs w:val="24"/>
        </w:rPr>
      </w:pPr>
    </w:p>
    <w:p w14:paraId="7442DE39" w14:textId="77777777" w:rsidR="00321A0A" w:rsidRDefault="00321A0A" w:rsidP="00753465">
      <w:pPr>
        <w:pStyle w:val="HTMLPreformatted"/>
        <w:spacing w:line="276" w:lineRule="auto"/>
        <w:rPr>
          <w:rFonts w:ascii="Arial" w:hAnsi="Arial" w:cs="Arial"/>
          <w:b/>
          <w:bCs/>
          <w:i/>
          <w:iCs/>
          <w:color w:val="202124"/>
          <w:sz w:val="24"/>
          <w:szCs w:val="24"/>
        </w:rPr>
      </w:pPr>
    </w:p>
    <w:p w14:paraId="69251795" w14:textId="77777777" w:rsidR="00321A0A" w:rsidRDefault="00321A0A" w:rsidP="00753465">
      <w:pPr>
        <w:pStyle w:val="HTMLPreformatted"/>
        <w:spacing w:line="276" w:lineRule="auto"/>
        <w:rPr>
          <w:rFonts w:ascii="Arial" w:hAnsi="Arial" w:cs="Arial"/>
          <w:b/>
          <w:bCs/>
          <w:i/>
          <w:iCs/>
          <w:color w:val="202124"/>
          <w:sz w:val="24"/>
          <w:szCs w:val="24"/>
        </w:rPr>
      </w:pPr>
    </w:p>
    <w:p w14:paraId="4EC8FE51" w14:textId="77777777" w:rsidR="00321A0A" w:rsidRDefault="00321A0A" w:rsidP="00753465">
      <w:pPr>
        <w:pStyle w:val="HTMLPreformatted"/>
        <w:spacing w:line="276" w:lineRule="auto"/>
        <w:rPr>
          <w:rFonts w:ascii="Arial" w:hAnsi="Arial" w:cs="Arial"/>
          <w:b/>
          <w:bCs/>
          <w:i/>
          <w:iCs/>
          <w:color w:val="202124"/>
          <w:sz w:val="24"/>
          <w:szCs w:val="24"/>
        </w:rPr>
      </w:pPr>
    </w:p>
    <w:p w14:paraId="04E326ED" w14:textId="7DC2D4D9" w:rsidR="00753465" w:rsidRPr="00753465" w:rsidRDefault="00753465" w:rsidP="00753465">
      <w:pPr>
        <w:pStyle w:val="HTMLPreformatted"/>
        <w:spacing w:line="276" w:lineRule="auto"/>
        <w:rPr>
          <w:rFonts w:ascii="Arial" w:hAnsi="Arial" w:cs="Arial"/>
          <w:b/>
          <w:bCs/>
          <w:i/>
          <w:iCs/>
          <w:color w:val="202124"/>
          <w:sz w:val="24"/>
          <w:szCs w:val="24"/>
        </w:rPr>
      </w:pPr>
      <w:proofErr w:type="spellStart"/>
      <w:r w:rsidRPr="00753465">
        <w:rPr>
          <w:rFonts w:ascii="Arial" w:hAnsi="Arial" w:cs="Arial"/>
          <w:b/>
          <w:bCs/>
          <w:i/>
          <w:iCs/>
          <w:color w:val="202124"/>
          <w:sz w:val="24"/>
          <w:szCs w:val="24"/>
        </w:rPr>
        <w:lastRenderedPageBreak/>
        <w:t>Llyfryddiaeth</w:t>
      </w:r>
      <w:proofErr w:type="spellEnd"/>
    </w:p>
    <w:p w14:paraId="7651ADFF" w14:textId="71D9CDF0"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Birth to </w:t>
      </w:r>
      <w:proofErr w:type="spellStart"/>
      <w:r>
        <w:rPr>
          <w:rFonts w:ascii="Arial" w:hAnsi="Arial" w:cs="Arial"/>
          <w:color w:val="222222"/>
          <w:sz w:val="20"/>
          <w:szCs w:val="20"/>
          <w:shd w:val="clear" w:color="auto" w:fill="FFFFFF"/>
        </w:rPr>
        <w:t>fove</w:t>
      </w:r>
      <w:proofErr w:type="spellEnd"/>
      <w:r>
        <w:rPr>
          <w:rFonts w:ascii="Arial" w:hAnsi="Arial" w:cs="Arial"/>
          <w:color w:val="222222"/>
          <w:sz w:val="20"/>
          <w:szCs w:val="20"/>
          <w:shd w:val="clear" w:color="auto" w:fill="FFFFFF"/>
        </w:rPr>
        <w:t xml:space="preserve"> matters (</w:t>
      </w:r>
      <w:r w:rsidR="004412B9">
        <w:rPr>
          <w:rFonts w:ascii="Arial" w:hAnsi="Arial" w:cs="Arial"/>
          <w:color w:val="222222"/>
          <w:sz w:val="20"/>
          <w:szCs w:val="20"/>
          <w:shd w:val="clear" w:color="auto" w:fill="FFFFFF"/>
        </w:rPr>
        <w:t xml:space="preserve">dim </w:t>
      </w:r>
      <w:proofErr w:type="spellStart"/>
      <w:r w:rsidR="004412B9">
        <w:rPr>
          <w:rFonts w:ascii="Arial" w:hAnsi="Arial" w:cs="Arial"/>
          <w:color w:val="222222"/>
          <w:sz w:val="20"/>
          <w:szCs w:val="20"/>
          <w:shd w:val="clear" w:color="auto" w:fill="FFFFFF"/>
        </w:rPr>
        <w:t>dyddiad</w:t>
      </w:r>
      <w:proofErr w:type="spellEnd"/>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 xml:space="preserve">Supporting development and learning.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fldChar w:fldCharType="begin"/>
      </w:r>
      <w:r>
        <w:rPr>
          <w:rFonts w:ascii="Arial" w:hAnsi="Arial" w:cs="Arial"/>
          <w:color w:val="222222"/>
          <w:sz w:val="20"/>
          <w:szCs w:val="20"/>
          <w:shd w:val="clear" w:color="auto" w:fill="FFFFFF"/>
        </w:rPr>
        <w:instrText>HYPERLINK "</w:instrText>
      </w:r>
      <w:r w:rsidRPr="00F15783">
        <w:rPr>
          <w:rFonts w:ascii="Arial" w:hAnsi="Arial" w:cs="Arial"/>
          <w:color w:val="222222"/>
          <w:sz w:val="20"/>
          <w:szCs w:val="20"/>
          <w:shd w:val="clear" w:color="auto" w:fill="FFFFFF"/>
        </w:rPr>
        <w:instrText>https://birthto5matters.org.uk/supporting-development-and-learning/#:~:text=Sometimes%20a%20child%20is%20deeply,offer%20support%20for%20the%20learning</w:instrText>
      </w:r>
      <w:r>
        <w:rPr>
          <w:rFonts w:ascii="Arial" w:hAnsi="Arial" w:cs="Arial"/>
          <w:color w:val="222222"/>
          <w:sz w:val="20"/>
          <w:szCs w:val="20"/>
          <w:shd w:val="clear" w:color="auto" w:fill="FFFFFF"/>
        </w:rPr>
        <w:instrText>"</w:instrText>
      </w:r>
      <w:r>
        <w:rPr>
          <w:rFonts w:ascii="Arial" w:hAnsi="Arial" w:cs="Arial"/>
          <w:color w:val="222222"/>
          <w:sz w:val="20"/>
          <w:szCs w:val="20"/>
          <w:shd w:val="clear" w:color="auto" w:fill="FFFFFF"/>
        </w:rPr>
        <w:fldChar w:fldCharType="separate"/>
      </w:r>
      <w:r w:rsidRPr="00481255">
        <w:rPr>
          <w:rStyle w:val="Hyperlink"/>
          <w:rFonts w:ascii="Arial" w:hAnsi="Arial" w:cs="Arial"/>
          <w:sz w:val="20"/>
          <w:szCs w:val="20"/>
          <w:shd w:val="clear" w:color="auto" w:fill="FFFFFF"/>
        </w:rPr>
        <w:t>https://birthto5matters.org.uk/supporting-development-and-learning/#:~:text=Sometimes%20a%20child%20is%20deeply,offer%20support%20for%20the%20learning</w:t>
      </w:r>
      <w:r>
        <w:rPr>
          <w:rFonts w:ascii="Arial" w:hAnsi="Arial" w:cs="Arial"/>
          <w:color w:val="222222"/>
          <w:sz w:val="20"/>
          <w:szCs w:val="20"/>
          <w:shd w:val="clear" w:color="auto" w:fill="FFFFFF"/>
        </w:rPr>
        <w:fldChar w:fldCharType="end"/>
      </w:r>
      <w:r w:rsidRPr="00F1578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 </w:t>
      </w:r>
    </w:p>
    <w:p w14:paraId="368D1995" w14:textId="77777777" w:rsidR="00753465" w:rsidRPr="00C01FB2" w:rsidRDefault="00753465" w:rsidP="00753465">
      <w:pPr>
        <w:rPr>
          <w:rFonts w:ascii="Arial" w:hAnsi="Arial" w:cs="Arial"/>
          <w:color w:val="000000" w:themeColor="text1"/>
          <w:sz w:val="20"/>
          <w:szCs w:val="20"/>
        </w:rPr>
      </w:pPr>
    </w:p>
    <w:p w14:paraId="5E1B2C0A" w14:textId="77777777" w:rsidR="00753465" w:rsidRDefault="00753465" w:rsidP="00753465">
      <w:pPr>
        <w:rPr>
          <w:rFonts w:ascii="Arial" w:hAnsi="Arial" w:cs="Arial"/>
          <w:sz w:val="20"/>
          <w:szCs w:val="20"/>
        </w:rPr>
      </w:pPr>
      <w:r w:rsidRPr="00F24E0E">
        <w:rPr>
          <w:rFonts w:ascii="Arial" w:hAnsi="Arial" w:cs="Arial"/>
          <w:sz w:val="20"/>
          <w:szCs w:val="20"/>
        </w:rPr>
        <w:t>Bone, M</w:t>
      </w:r>
      <w:r>
        <w:rPr>
          <w:rFonts w:ascii="Arial" w:hAnsi="Arial" w:cs="Arial"/>
          <w:sz w:val="20"/>
          <w:szCs w:val="20"/>
        </w:rPr>
        <w:t>.</w:t>
      </w:r>
      <w:r w:rsidRPr="00F24E0E">
        <w:rPr>
          <w:rFonts w:ascii="Arial" w:hAnsi="Arial" w:cs="Arial"/>
          <w:sz w:val="20"/>
          <w:szCs w:val="20"/>
        </w:rPr>
        <w:t xml:space="preserve"> </w:t>
      </w:r>
      <w:r>
        <w:rPr>
          <w:rFonts w:ascii="Arial" w:hAnsi="Arial" w:cs="Arial"/>
          <w:sz w:val="20"/>
          <w:szCs w:val="20"/>
        </w:rPr>
        <w:t xml:space="preserve">(2021) </w:t>
      </w:r>
      <w:r w:rsidRPr="00F24E0E">
        <w:rPr>
          <w:rFonts w:ascii="Arial" w:hAnsi="Arial" w:cs="Arial"/>
          <w:sz w:val="20"/>
          <w:szCs w:val="20"/>
        </w:rPr>
        <w:t xml:space="preserve">"The Role of Play in Early Child Development: An In-depth View" (Integrated Studies.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hyperlink r:id="rId8" w:history="1">
        <w:r w:rsidRPr="00481255">
          <w:rPr>
            <w:rStyle w:val="Hyperlink"/>
            <w:rFonts w:ascii="Arial" w:hAnsi="Arial" w:cs="Arial"/>
            <w:sz w:val="20"/>
            <w:szCs w:val="20"/>
          </w:rPr>
          <w:t>https://digitalcommons.murraystate.edu/cgi/viewcontent.cgi?article=1350&amp;context=bis437</w:t>
        </w:r>
      </w:hyperlink>
      <w:r>
        <w:rPr>
          <w:rFonts w:ascii="Arial" w:hAnsi="Arial" w:cs="Arial"/>
          <w:sz w:val="20"/>
          <w:szCs w:val="20"/>
        </w:rPr>
        <w:t xml:space="preserve"> </w:t>
      </w:r>
      <w:r w:rsidRPr="00F24E0E">
        <w:rPr>
          <w:rFonts w:ascii="Arial" w:hAnsi="Arial" w:cs="Arial"/>
          <w:sz w:val="20"/>
          <w:szCs w:val="20"/>
        </w:rPr>
        <w:t xml:space="preserve">(Accessed 17fed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 </w:t>
      </w:r>
    </w:p>
    <w:p w14:paraId="53755D57" w14:textId="77777777" w:rsidR="00753465" w:rsidRDefault="00753465" w:rsidP="00753465">
      <w:pPr>
        <w:rPr>
          <w:rFonts w:ascii="Arial" w:hAnsi="Arial" w:cs="Arial"/>
          <w:sz w:val="20"/>
          <w:szCs w:val="20"/>
        </w:rPr>
      </w:pPr>
    </w:p>
    <w:p w14:paraId="588AA70C" w14:textId="77777777" w:rsidR="00753465" w:rsidRDefault="00753465" w:rsidP="00753465">
      <w:pPr>
        <w:rPr>
          <w:rFonts w:ascii="Arial" w:hAnsi="Arial" w:cs="Arial"/>
          <w:color w:val="222222"/>
          <w:sz w:val="20"/>
          <w:szCs w:val="20"/>
          <w:shd w:val="clear" w:color="auto" w:fill="FFFFFF"/>
        </w:rPr>
      </w:pPr>
      <w:r w:rsidRPr="00436AA5">
        <w:rPr>
          <w:rFonts w:ascii="Arial" w:hAnsi="Arial" w:cs="Arial"/>
          <w:color w:val="222222"/>
          <w:sz w:val="20"/>
          <w:szCs w:val="20"/>
          <w:shd w:val="clear" w:color="auto" w:fill="FFFFFF"/>
        </w:rPr>
        <w:t xml:space="preserve">Charlotte Stetson, Judy </w:t>
      </w:r>
      <w:proofErr w:type="spellStart"/>
      <w:r w:rsidRPr="00436AA5">
        <w:rPr>
          <w:rFonts w:ascii="Arial" w:hAnsi="Arial" w:cs="Arial"/>
          <w:color w:val="222222"/>
          <w:sz w:val="20"/>
          <w:szCs w:val="20"/>
          <w:shd w:val="clear" w:color="auto" w:fill="FFFFFF"/>
        </w:rPr>
        <w:t>Jablon</w:t>
      </w:r>
      <w:proofErr w:type="spellEnd"/>
      <w:r w:rsidRPr="00436AA5">
        <w:rPr>
          <w:rFonts w:ascii="Arial" w:hAnsi="Arial" w:cs="Arial"/>
          <w:color w:val="222222"/>
          <w:sz w:val="20"/>
          <w:szCs w:val="20"/>
          <w:shd w:val="clear" w:color="auto" w:fill="FFFFFF"/>
        </w:rPr>
        <w:t xml:space="preserve">, and Amy L. </w:t>
      </w:r>
      <w:proofErr w:type="spellStart"/>
      <w:r w:rsidRPr="00436AA5">
        <w:rPr>
          <w:rFonts w:ascii="Arial" w:hAnsi="Arial" w:cs="Arial"/>
          <w:color w:val="222222"/>
          <w:sz w:val="20"/>
          <w:szCs w:val="20"/>
          <w:shd w:val="clear" w:color="auto" w:fill="FFFFFF"/>
        </w:rPr>
        <w:t>Dombro</w:t>
      </w:r>
      <w:proofErr w:type="spellEnd"/>
      <w:r w:rsidRPr="00436AA5">
        <w:rPr>
          <w:rFonts w:ascii="Arial" w:hAnsi="Arial" w:cs="Arial"/>
          <w:color w:val="222222"/>
          <w:sz w:val="20"/>
          <w:szCs w:val="20"/>
          <w:shd w:val="clear" w:color="auto" w:fill="FFFFFF"/>
        </w:rPr>
        <w:t>,</w:t>
      </w:r>
      <w:r w:rsidRPr="00436AA5">
        <w:rPr>
          <w:rStyle w:val="apple-converted-space"/>
          <w:rFonts w:ascii="Arial" w:eastAsiaTheme="majorEastAsia" w:hAnsi="Arial" w:cs="Arial"/>
          <w:color w:val="222222"/>
          <w:sz w:val="20"/>
          <w:szCs w:val="20"/>
          <w:shd w:val="clear" w:color="auto" w:fill="FFFFFF"/>
        </w:rPr>
        <w:t> </w:t>
      </w:r>
      <w:r w:rsidRPr="00436AA5">
        <w:rPr>
          <w:rStyle w:val="Emphasis"/>
          <w:rFonts w:ascii="Arial" w:eastAsiaTheme="majorEastAsia" w:hAnsi="Arial" w:cs="Arial"/>
          <w:color w:val="222222"/>
          <w:sz w:val="20"/>
          <w:szCs w:val="20"/>
        </w:rPr>
        <w:t>Observation: The Key to Responsive Teaching Workbook with DVD (</w:t>
      </w:r>
      <w:r w:rsidRPr="00436AA5">
        <w:rPr>
          <w:rFonts w:ascii="Arial" w:hAnsi="Arial" w:cs="Arial"/>
          <w:color w:val="222222"/>
          <w:sz w:val="20"/>
          <w:szCs w:val="20"/>
          <w:shd w:val="clear" w:color="auto" w:fill="FFFFFF"/>
        </w:rPr>
        <w:t>Washington, DC: Teaching Strategies, 2009), 1.</w:t>
      </w:r>
    </w:p>
    <w:p w14:paraId="5A376C65"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Drake, J (2006) </w:t>
      </w:r>
      <w:r>
        <w:rPr>
          <w:rFonts w:ascii="Arial" w:hAnsi="Arial" w:cs="Arial"/>
          <w:i/>
          <w:iCs/>
          <w:color w:val="222222"/>
          <w:sz w:val="20"/>
          <w:szCs w:val="20"/>
          <w:shd w:val="clear" w:color="auto" w:fill="FFFFFF"/>
        </w:rPr>
        <w:t xml:space="preserve">Observing Children.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9" w:history="1">
        <w:r w:rsidRPr="00481255">
          <w:rPr>
            <w:rStyle w:val="Hyperlink"/>
            <w:rFonts w:ascii="Arial" w:hAnsi="Arial" w:cs="Arial"/>
            <w:sz w:val="20"/>
            <w:szCs w:val="20"/>
            <w:shd w:val="clear" w:color="auto" w:fill="FFFFFF"/>
          </w:rPr>
          <w:t>https://www.nurseryworld.co.uk/news/article/observing-children</w:t>
        </w:r>
      </w:hyperlink>
      <w:r>
        <w:rPr>
          <w:rFonts w:ascii="Arial" w:hAnsi="Arial" w:cs="Arial"/>
          <w:color w:val="222222"/>
          <w:sz w:val="20"/>
          <w:szCs w:val="20"/>
          <w:shd w:val="clear" w:color="auto" w:fill="FFFFFF"/>
        </w:rPr>
        <w:t xml:space="preserve">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1B465442" w14:textId="77777777" w:rsidR="00753465" w:rsidRDefault="00753465" w:rsidP="00753465">
      <w:pPr>
        <w:rPr>
          <w:rFonts w:ascii="Arial" w:hAnsi="Arial" w:cs="Arial"/>
          <w:color w:val="222222"/>
          <w:sz w:val="20"/>
          <w:szCs w:val="20"/>
          <w:shd w:val="clear" w:color="auto" w:fill="FFFFFF"/>
        </w:rPr>
      </w:pPr>
    </w:p>
    <w:p w14:paraId="741B1B3A" w14:textId="586D40A8"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Early years matters (</w:t>
      </w:r>
      <w:r w:rsidR="004412B9">
        <w:rPr>
          <w:rFonts w:ascii="Arial" w:hAnsi="Arial" w:cs="Arial"/>
          <w:color w:val="222222"/>
          <w:sz w:val="20"/>
          <w:szCs w:val="20"/>
          <w:shd w:val="clear" w:color="auto" w:fill="FFFFFF"/>
        </w:rPr>
        <w:t xml:space="preserve">dim </w:t>
      </w:r>
      <w:proofErr w:type="spellStart"/>
      <w:r w:rsidR="004412B9">
        <w:rPr>
          <w:rFonts w:ascii="Arial" w:hAnsi="Arial" w:cs="Arial"/>
          <w:color w:val="222222"/>
          <w:sz w:val="20"/>
          <w:szCs w:val="20"/>
          <w:shd w:val="clear" w:color="auto" w:fill="FFFFFF"/>
        </w:rPr>
        <w:t>dyddiad</w:t>
      </w:r>
      <w:proofErr w:type="spellEnd"/>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 xml:space="preserve">Observation, Assessment and Planning.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10" w:history="1">
        <w:r w:rsidRPr="00481255">
          <w:rPr>
            <w:rStyle w:val="Hyperlink"/>
            <w:rFonts w:ascii="Arial" w:hAnsi="Arial" w:cs="Arial"/>
            <w:sz w:val="20"/>
            <w:szCs w:val="20"/>
            <w:shd w:val="clear" w:color="auto" w:fill="FFFFFF"/>
          </w:rPr>
          <w:t>https://www.earlyyearsmatters.co.uk/eyfs/a-unique-child/planning/#:~:text=Observing%20what%20children%20choose%20to,information%20about%20children%20as%20individuals</w:t>
        </w:r>
      </w:hyperlink>
      <w:r w:rsidRPr="0057522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4EF06333" w14:textId="77777777" w:rsidR="00753465" w:rsidRDefault="00753465" w:rsidP="00753465">
      <w:pPr>
        <w:rPr>
          <w:rFonts w:ascii="Arial" w:hAnsi="Arial" w:cs="Arial"/>
          <w:color w:val="222222"/>
          <w:sz w:val="20"/>
          <w:szCs w:val="20"/>
          <w:shd w:val="clear" w:color="auto" w:fill="FFFFFF"/>
        </w:rPr>
      </w:pPr>
    </w:p>
    <w:p w14:paraId="771A815A" w14:textId="77777777" w:rsidR="00753465" w:rsidRDefault="00753465" w:rsidP="00753465">
      <w:pPr>
        <w:rPr>
          <w:rFonts w:ascii="Arial" w:hAnsi="Arial" w:cs="Arial"/>
          <w:sz w:val="20"/>
          <w:szCs w:val="20"/>
        </w:rPr>
      </w:pPr>
      <w:r w:rsidRPr="004F4F1B">
        <w:rPr>
          <w:rFonts w:ascii="Arial" w:hAnsi="Arial" w:cs="Arial"/>
          <w:color w:val="333333"/>
          <w:sz w:val="20"/>
          <w:szCs w:val="20"/>
        </w:rPr>
        <w:t xml:space="preserve">Family action (2024) </w:t>
      </w:r>
      <w:r>
        <w:rPr>
          <w:rFonts w:ascii="Arial" w:hAnsi="Arial" w:cs="Arial"/>
          <w:i/>
          <w:iCs/>
          <w:color w:val="333333"/>
          <w:sz w:val="20"/>
          <w:szCs w:val="20"/>
        </w:rPr>
        <w:t xml:space="preserve">The role of adults in supporting children’s play. </w:t>
      </w:r>
      <w:proofErr w:type="spellStart"/>
      <w:r>
        <w:rPr>
          <w:rFonts w:ascii="Arial" w:hAnsi="Arial" w:cs="Arial"/>
          <w:color w:val="333333"/>
          <w:sz w:val="20"/>
          <w:szCs w:val="20"/>
        </w:rPr>
        <w:t>Ar</w:t>
      </w:r>
      <w:proofErr w:type="spellEnd"/>
      <w:r>
        <w:rPr>
          <w:rFonts w:ascii="Arial" w:hAnsi="Arial" w:cs="Arial"/>
          <w:color w:val="333333"/>
          <w:sz w:val="20"/>
          <w:szCs w:val="20"/>
        </w:rPr>
        <w:t xml:space="preserve"> </w:t>
      </w:r>
      <w:proofErr w:type="spellStart"/>
      <w:r>
        <w:rPr>
          <w:rFonts w:ascii="Arial" w:hAnsi="Arial" w:cs="Arial"/>
          <w:color w:val="333333"/>
          <w:sz w:val="20"/>
          <w:szCs w:val="20"/>
        </w:rPr>
        <w:t>gael</w:t>
      </w:r>
      <w:proofErr w:type="spellEnd"/>
      <w:r>
        <w:rPr>
          <w:rFonts w:ascii="Arial" w:hAnsi="Arial" w:cs="Arial"/>
          <w:color w:val="333333"/>
          <w:sz w:val="20"/>
          <w:szCs w:val="20"/>
        </w:rPr>
        <w:t xml:space="preserve"> </w:t>
      </w:r>
      <w:proofErr w:type="spellStart"/>
      <w:r>
        <w:rPr>
          <w:rFonts w:ascii="Arial" w:hAnsi="Arial" w:cs="Arial"/>
          <w:color w:val="333333"/>
          <w:sz w:val="20"/>
          <w:szCs w:val="20"/>
        </w:rPr>
        <w:t>ar</w:t>
      </w:r>
      <w:proofErr w:type="spellEnd"/>
      <w:r>
        <w:rPr>
          <w:rFonts w:ascii="Arial" w:hAnsi="Arial" w:cs="Arial"/>
          <w:color w:val="333333"/>
          <w:sz w:val="20"/>
          <w:szCs w:val="20"/>
        </w:rPr>
        <w:t xml:space="preserve">: </w:t>
      </w:r>
      <w:hyperlink r:id="rId11" w:history="1">
        <w:r w:rsidRPr="00481255">
          <w:rPr>
            <w:rStyle w:val="Hyperlink"/>
            <w:rFonts w:ascii="Arial" w:hAnsi="Arial" w:cs="Arial"/>
            <w:sz w:val="20"/>
            <w:szCs w:val="20"/>
          </w:rPr>
          <w:t>https://www.family-action.org.uk/our-voices/2022/09/19/adults-role-helping-children-play/</w:t>
        </w:r>
      </w:hyperlink>
      <w:r>
        <w:rPr>
          <w:rFonts w:ascii="Arial" w:hAnsi="Arial" w:cs="Arial"/>
          <w:color w:val="333333"/>
          <w:sz w:val="20"/>
          <w:szCs w:val="20"/>
        </w:rPr>
        <w:t xml:space="preserve"> </w:t>
      </w:r>
      <w:r>
        <w:rPr>
          <w:rFonts w:ascii="Arial" w:hAnsi="Arial" w:cs="Arial"/>
          <w:sz w:val="20"/>
          <w:szCs w:val="20"/>
        </w:rPr>
        <w:t>(</w:t>
      </w:r>
      <w:r w:rsidRPr="00F24E0E">
        <w:rPr>
          <w:rFonts w:ascii="Arial" w:hAnsi="Arial" w:cs="Arial"/>
          <w:sz w:val="20"/>
          <w:szCs w:val="20"/>
        </w:rPr>
        <w:t xml:space="preserve">Accessed </w:t>
      </w:r>
      <w:r>
        <w:rPr>
          <w:rFonts w:ascii="Arial" w:hAnsi="Arial" w:cs="Arial"/>
          <w:sz w:val="20"/>
          <w:szCs w:val="20"/>
        </w:rPr>
        <w:t>21</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4EE15421" w14:textId="77777777" w:rsidR="00753465" w:rsidRDefault="00753465" w:rsidP="00753465">
      <w:pPr>
        <w:rPr>
          <w:rFonts w:ascii="Arial" w:hAnsi="Arial" w:cs="Arial"/>
          <w:sz w:val="20"/>
          <w:szCs w:val="20"/>
        </w:rPr>
      </w:pPr>
    </w:p>
    <w:p w14:paraId="35654830"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Howard, J. and </w:t>
      </w:r>
      <w:proofErr w:type="spellStart"/>
      <w:r>
        <w:rPr>
          <w:rFonts w:ascii="Arial" w:hAnsi="Arial" w:cs="Arial"/>
          <w:color w:val="222222"/>
          <w:sz w:val="20"/>
          <w:szCs w:val="20"/>
          <w:shd w:val="clear" w:color="auto" w:fill="FFFFFF"/>
        </w:rPr>
        <w:t>Mclnnes</w:t>
      </w:r>
      <w:proofErr w:type="spellEnd"/>
      <w:r>
        <w:rPr>
          <w:rFonts w:ascii="Arial" w:hAnsi="Arial" w:cs="Arial"/>
          <w:color w:val="222222"/>
          <w:sz w:val="20"/>
          <w:szCs w:val="20"/>
          <w:shd w:val="clear" w:color="auto" w:fill="FFFFFF"/>
        </w:rPr>
        <w:t xml:space="preserve">, K. (2012) ‘The Impact of Children’s Perception of an Activity as Play Rather Than Not Play on Emotional Well-being’, </w:t>
      </w:r>
      <w:r>
        <w:rPr>
          <w:rFonts w:ascii="Arial" w:hAnsi="Arial" w:cs="Arial"/>
          <w:i/>
          <w:iCs/>
          <w:color w:val="222222"/>
          <w:sz w:val="20"/>
          <w:szCs w:val="20"/>
          <w:shd w:val="clear" w:color="auto" w:fill="FFFFFF"/>
        </w:rPr>
        <w:t xml:space="preserve">Child: Care, Health and Development, </w:t>
      </w:r>
      <w:r>
        <w:rPr>
          <w:rFonts w:ascii="Arial" w:hAnsi="Arial" w:cs="Arial"/>
          <w:color w:val="222222"/>
          <w:sz w:val="20"/>
          <w:szCs w:val="20"/>
          <w:shd w:val="clear" w:color="auto" w:fill="FFFFFF"/>
        </w:rPr>
        <w:t xml:space="preserve">Vol 39, Issue 5, </w:t>
      </w:r>
      <w:proofErr w:type="spellStart"/>
      <w:r>
        <w:rPr>
          <w:rFonts w:ascii="Arial" w:hAnsi="Arial" w:cs="Arial"/>
          <w:color w:val="222222"/>
          <w:sz w:val="20"/>
          <w:szCs w:val="20"/>
          <w:shd w:val="clear" w:color="auto" w:fill="FFFFFF"/>
        </w:rPr>
        <w:t>tud</w:t>
      </w:r>
      <w:proofErr w:type="spellEnd"/>
      <w:r>
        <w:rPr>
          <w:rFonts w:ascii="Arial" w:hAnsi="Arial" w:cs="Arial"/>
          <w:color w:val="222222"/>
          <w:sz w:val="20"/>
          <w:szCs w:val="20"/>
          <w:shd w:val="clear" w:color="auto" w:fill="FFFFFF"/>
        </w:rPr>
        <w:t xml:space="preserve">. 737-742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 </w:t>
      </w:r>
    </w:p>
    <w:p w14:paraId="098F16E2" w14:textId="77777777" w:rsidR="00753465" w:rsidRDefault="00753465" w:rsidP="00753465">
      <w:pPr>
        <w:rPr>
          <w:rFonts w:ascii="Arial" w:hAnsi="Arial" w:cs="Arial"/>
          <w:color w:val="222222"/>
          <w:sz w:val="20"/>
          <w:szCs w:val="20"/>
          <w:shd w:val="clear" w:color="auto" w:fill="FFFFFF"/>
        </w:rPr>
      </w:pPr>
    </w:p>
    <w:p w14:paraId="516D8D7B" w14:textId="77777777" w:rsidR="00753465" w:rsidRDefault="00753465" w:rsidP="00753465">
      <w:pPr>
        <w:rPr>
          <w:rFonts w:ascii="Arial" w:hAnsi="Arial" w:cs="Arial"/>
          <w:sz w:val="20"/>
          <w:szCs w:val="20"/>
        </w:rPr>
      </w:pPr>
      <w:r>
        <w:rPr>
          <w:rFonts w:ascii="Arial" w:hAnsi="Arial" w:cs="Arial"/>
          <w:sz w:val="20"/>
          <w:szCs w:val="20"/>
        </w:rPr>
        <w:t xml:space="preserve">Hughes, B. (2002) </w:t>
      </w:r>
      <w:r>
        <w:rPr>
          <w:rFonts w:ascii="Arial" w:hAnsi="Arial" w:cs="Arial"/>
          <w:i/>
          <w:iCs/>
          <w:sz w:val="20"/>
          <w:szCs w:val="20"/>
        </w:rPr>
        <w:t xml:space="preserve">16 Different Types of Play.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hyperlink r:id="rId12" w:history="1">
        <w:r w:rsidRPr="00481255">
          <w:rPr>
            <w:rStyle w:val="Hyperlink"/>
            <w:rFonts w:ascii="Arial" w:hAnsi="Arial" w:cs="Arial"/>
            <w:sz w:val="20"/>
            <w:szCs w:val="20"/>
          </w:rPr>
          <w:t>https://www.encourageplay.com/blog/16-different-types-of-play</w:t>
        </w:r>
      </w:hyperlink>
      <w:r>
        <w:rPr>
          <w:rFonts w:ascii="Arial" w:hAnsi="Arial" w:cs="Arial"/>
          <w:sz w:val="20"/>
          <w:szCs w:val="20"/>
        </w:rPr>
        <w:t xml:space="preserve"> (</w:t>
      </w:r>
      <w:r w:rsidRPr="00F24E0E">
        <w:rPr>
          <w:rFonts w:ascii="Arial" w:hAnsi="Arial" w:cs="Arial"/>
          <w:sz w:val="20"/>
          <w:szCs w:val="20"/>
        </w:rPr>
        <w:t xml:space="preserve">Accessed 17fed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 </w:t>
      </w:r>
    </w:p>
    <w:p w14:paraId="72D9760E" w14:textId="77777777" w:rsidR="00753465" w:rsidRPr="00F24E0E" w:rsidRDefault="00753465" w:rsidP="00753465">
      <w:pPr>
        <w:rPr>
          <w:rFonts w:ascii="Arial" w:hAnsi="Arial" w:cs="Arial"/>
          <w:sz w:val="20"/>
          <w:szCs w:val="20"/>
        </w:rPr>
      </w:pPr>
    </w:p>
    <w:p w14:paraId="1B92F724" w14:textId="77777777" w:rsidR="00753465" w:rsidRDefault="00753465" w:rsidP="00753465">
      <w:pPr>
        <w:rPr>
          <w:rFonts w:ascii="Arial" w:hAnsi="Arial" w:cs="Arial"/>
          <w:sz w:val="20"/>
          <w:szCs w:val="20"/>
        </w:rPr>
      </w:pPr>
      <w:r>
        <w:rPr>
          <w:rFonts w:ascii="Arial" w:hAnsi="Arial" w:cs="Arial"/>
          <w:sz w:val="20"/>
          <w:szCs w:val="20"/>
        </w:rPr>
        <w:t xml:space="preserve">Hwb (no date) </w:t>
      </w:r>
      <w:r>
        <w:rPr>
          <w:rFonts w:ascii="Arial" w:hAnsi="Arial" w:cs="Arial"/>
          <w:i/>
          <w:iCs/>
          <w:sz w:val="20"/>
          <w:szCs w:val="20"/>
        </w:rPr>
        <w:t xml:space="preserve">Play/ Active Leaning.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hyperlink r:id="rId13" w:history="1">
        <w:r w:rsidRPr="00481255">
          <w:rPr>
            <w:rStyle w:val="Hyperlink"/>
            <w:rFonts w:ascii="Arial" w:hAnsi="Arial" w:cs="Arial"/>
            <w:sz w:val="20"/>
            <w:szCs w:val="20"/>
          </w:rPr>
          <w:t>https://hwb.gov.wales/storage/52aae98d-65ed-4065-9222-1a7876e150de/play-active-learning-overview-for-3-to-7-year-olds.pdf</w:t>
        </w:r>
      </w:hyperlink>
      <w:r>
        <w:rPr>
          <w:rFonts w:ascii="Arial" w:hAnsi="Arial" w:cs="Arial"/>
          <w:sz w:val="20"/>
          <w:szCs w:val="20"/>
        </w:rPr>
        <w:t xml:space="preserve"> (</w:t>
      </w:r>
      <w:r w:rsidRPr="00F24E0E">
        <w:rPr>
          <w:rFonts w:ascii="Arial" w:hAnsi="Arial" w:cs="Arial"/>
          <w:sz w:val="20"/>
          <w:szCs w:val="20"/>
        </w:rPr>
        <w:t xml:space="preserve">Accessed </w:t>
      </w:r>
      <w:r>
        <w:rPr>
          <w:rFonts w:ascii="Arial" w:hAnsi="Arial" w:cs="Arial"/>
          <w:sz w:val="20"/>
          <w:szCs w:val="20"/>
        </w:rPr>
        <w:t>25</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701FE3E3" w14:textId="77777777" w:rsidR="00753465" w:rsidRPr="003658CD" w:rsidRDefault="00753465" w:rsidP="00753465">
      <w:pPr>
        <w:rPr>
          <w:rFonts w:ascii="Arial" w:hAnsi="Arial" w:cs="Arial"/>
          <w:sz w:val="20"/>
          <w:szCs w:val="20"/>
        </w:rPr>
      </w:pPr>
    </w:p>
    <w:p w14:paraId="12766411" w14:textId="77777777" w:rsidR="00753465" w:rsidRDefault="00753465" w:rsidP="00753465">
      <w:pPr>
        <w:rPr>
          <w:rFonts w:ascii="Arial" w:hAnsi="Arial" w:cs="Arial"/>
          <w:color w:val="222222"/>
          <w:sz w:val="20"/>
          <w:szCs w:val="20"/>
          <w:shd w:val="clear" w:color="auto" w:fill="FFFFFF"/>
        </w:rPr>
      </w:pPr>
      <w:proofErr w:type="spellStart"/>
      <w:r w:rsidRPr="006C3394">
        <w:rPr>
          <w:rFonts w:ascii="Arial" w:hAnsi="Arial" w:cs="Arial"/>
          <w:color w:val="222222"/>
          <w:sz w:val="20"/>
          <w:szCs w:val="20"/>
          <w:shd w:val="clear" w:color="auto" w:fill="FFFFFF"/>
        </w:rPr>
        <w:t>Jablon</w:t>
      </w:r>
      <w:proofErr w:type="spellEnd"/>
      <w:r w:rsidRPr="006C3394">
        <w:rPr>
          <w:rFonts w:ascii="Arial" w:hAnsi="Arial" w:cs="Arial"/>
          <w:color w:val="222222"/>
          <w:sz w:val="20"/>
          <w:szCs w:val="20"/>
          <w:shd w:val="clear" w:color="auto" w:fill="FFFFFF"/>
        </w:rPr>
        <w:t xml:space="preserve">, J (no date) </w:t>
      </w:r>
      <w:r>
        <w:rPr>
          <w:rFonts w:ascii="Arial" w:hAnsi="Arial" w:cs="Arial"/>
          <w:i/>
          <w:iCs/>
          <w:color w:val="222222"/>
          <w:sz w:val="20"/>
          <w:szCs w:val="20"/>
          <w:shd w:val="clear" w:color="auto" w:fill="FFFFFF"/>
        </w:rPr>
        <w:t xml:space="preserve">Taking it all in.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14" w:history="1">
        <w:r w:rsidRPr="00481255">
          <w:rPr>
            <w:rStyle w:val="Hyperlink"/>
            <w:rFonts w:ascii="Arial" w:hAnsi="Arial" w:cs="Arial"/>
            <w:sz w:val="20"/>
            <w:szCs w:val="20"/>
            <w:shd w:val="clear" w:color="auto" w:fill="FFFFFF"/>
          </w:rPr>
          <w:t>https://www.isbe.net/Documents_KIDSWebsiteResources/Taking%20it%20all%20in.pdf</w:t>
        </w:r>
      </w:hyperlink>
      <w:r>
        <w:rPr>
          <w:rFonts w:ascii="Arial" w:hAnsi="Arial" w:cs="Arial"/>
          <w:color w:val="222222"/>
          <w:sz w:val="20"/>
          <w:szCs w:val="20"/>
          <w:shd w:val="clear" w:color="auto" w:fill="FFFFFF"/>
        </w:rPr>
        <w:t xml:space="preserve"> (Accessed 27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62E9A987" w14:textId="77777777" w:rsidR="00753465" w:rsidRDefault="00753465" w:rsidP="00753465">
      <w:pPr>
        <w:rPr>
          <w:rFonts w:ascii="Arial" w:hAnsi="Arial" w:cs="Arial"/>
          <w:color w:val="222222"/>
          <w:sz w:val="20"/>
          <w:szCs w:val="20"/>
          <w:shd w:val="clear" w:color="auto" w:fill="FFFFFF"/>
        </w:rPr>
      </w:pPr>
    </w:p>
    <w:p w14:paraId="39199994" w14:textId="77777777" w:rsidR="00753465" w:rsidRDefault="00753465" w:rsidP="00753465">
      <w:pPr>
        <w:rPr>
          <w:rFonts w:ascii="Arial" w:hAnsi="Arial" w:cs="Arial"/>
          <w:color w:val="1A1A1A"/>
          <w:sz w:val="20"/>
          <w:szCs w:val="20"/>
          <w:shd w:val="clear" w:color="auto" w:fill="FFFFFF"/>
        </w:rPr>
      </w:pPr>
      <w:r w:rsidRPr="00D2353E">
        <w:rPr>
          <w:rFonts w:ascii="Arial" w:hAnsi="Arial" w:cs="Arial"/>
          <w:color w:val="000000" w:themeColor="text1"/>
          <w:sz w:val="20"/>
          <w:szCs w:val="20"/>
        </w:rPr>
        <w:t>Kenneth, R. (2007) ‘</w:t>
      </w:r>
      <w:r w:rsidRPr="00D2353E">
        <w:rPr>
          <w:rFonts w:ascii="Arial" w:hAnsi="Arial" w:cs="Arial"/>
          <w:color w:val="000000" w:themeColor="text1"/>
          <w:kern w:val="36"/>
          <w:sz w:val="20"/>
          <w:szCs w:val="20"/>
        </w:rPr>
        <w:t>The Importance of Play in Promoting Healthy Child Development and Maintaining Strong Parent-Child Bonds</w:t>
      </w:r>
      <w:r>
        <w:rPr>
          <w:rFonts w:ascii="Arial" w:hAnsi="Arial" w:cs="Arial"/>
          <w:color w:val="000000" w:themeColor="text1"/>
          <w:kern w:val="36"/>
          <w:sz w:val="20"/>
          <w:szCs w:val="20"/>
        </w:rPr>
        <w:t xml:space="preserve">’, </w:t>
      </w:r>
      <w:r>
        <w:rPr>
          <w:rFonts w:ascii="Arial" w:hAnsi="Arial" w:cs="Arial"/>
          <w:i/>
          <w:iCs/>
          <w:color w:val="000000" w:themeColor="text1"/>
          <w:kern w:val="36"/>
          <w:sz w:val="20"/>
          <w:szCs w:val="20"/>
        </w:rPr>
        <w:t xml:space="preserve">THE AMERICAN ACADEMY OF PEDIATRICS, </w:t>
      </w:r>
      <w:r w:rsidRPr="00835B27">
        <w:rPr>
          <w:rFonts w:ascii="Arial" w:hAnsi="Arial" w:cs="Arial"/>
          <w:color w:val="1A1A1A"/>
          <w:sz w:val="20"/>
          <w:szCs w:val="20"/>
          <w:shd w:val="clear" w:color="auto" w:fill="FFFFFF"/>
        </w:rPr>
        <w:t>119 (1): 182–191</w:t>
      </w:r>
      <w:r>
        <w:rPr>
          <w:rFonts w:ascii="Arial" w:hAnsi="Arial" w:cs="Arial"/>
          <w:color w:val="1A1A1A"/>
          <w:sz w:val="20"/>
          <w:szCs w:val="20"/>
          <w:shd w:val="clear" w:color="auto" w:fill="FFFFFF"/>
        </w:rPr>
        <w:t xml:space="preserve">. </w:t>
      </w:r>
      <w:proofErr w:type="spellStart"/>
      <w:r>
        <w:rPr>
          <w:rFonts w:ascii="Arial" w:hAnsi="Arial" w:cs="Arial"/>
          <w:color w:val="1A1A1A"/>
          <w:sz w:val="20"/>
          <w:szCs w:val="20"/>
          <w:shd w:val="clear" w:color="auto" w:fill="FFFFFF"/>
        </w:rPr>
        <w:t>Ar</w:t>
      </w:r>
      <w:proofErr w:type="spellEnd"/>
      <w:r>
        <w:rPr>
          <w:rFonts w:ascii="Arial" w:hAnsi="Arial" w:cs="Arial"/>
          <w:color w:val="1A1A1A"/>
          <w:sz w:val="20"/>
          <w:szCs w:val="20"/>
          <w:shd w:val="clear" w:color="auto" w:fill="FFFFFF"/>
        </w:rPr>
        <w:t xml:space="preserve"> </w:t>
      </w:r>
      <w:proofErr w:type="spellStart"/>
      <w:r>
        <w:rPr>
          <w:rFonts w:ascii="Arial" w:hAnsi="Arial" w:cs="Arial"/>
          <w:color w:val="1A1A1A"/>
          <w:sz w:val="20"/>
          <w:szCs w:val="20"/>
          <w:shd w:val="clear" w:color="auto" w:fill="FFFFFF"/>
        </w:rPr>
        <w:t>gael</w:t>
      </w:r>
      <w:proofErr w:type="spellEnd"/>
      <w:r>
        <w:rPr>
          <w:rFonts w:ascii="Arial" w:hAnsi="Arial" w:cs="Arial"/>
          <w:color w:val="1A1A1A"/>
          <w:sz w:val="20"/>
          <w:szCs w:val="20"/>
          <w:shd w:val="clear" w:color="auto" w:fill="FFFFFF"/>
        </w:rPr>
        <w:t xml:space="preserve"> </w:t>
      </w:r>
      <w:proofErr w:type="spellStart"/>
      <w:r>
        <w:rPr>
          <w:rFonts w:ascii="Arial" w:hAnsi="Arial" w:cs="Arial"/>
          <w:color w:val="1A1A1A"/>
          <w:sz w:val="20"/>
          <w:szCs w:val="20"/>
          <w:shd w:val="clear" w:color="auto" w:fill="FFFFFF"/>
        </w:rPr>
        <w:t>ar</w:t>
      </w:r>
      <w:proofErr w:type="spellEnd"/>
      <w:r>
        <w:rPr>
          <w:rFonts w:ascii="Arial" w:hAnsi="Arial" w:cs="Arial"/>
          <w:color w:val="1A1A1A"/>
          <w:sz w:val="20"/>
          <w:szCs w:val="20"/>
          <w:shd w:val="clear" w:color="auto" w:fill="FFFFFF"/>
        </w:rPr>
        <w:t xml:space="preserve">: </w:t>
      </w:r>
      <w:hyperlink r:id="rId15" w:history="1">
        <w:r w:rsidRPr="00481255">
          <w:rPr>
            <w:rStyle w:val="Hyperlink"/>
            <w:rFonts w:ascii="Arial" w:hAnsi="Arial" w:cs="Arial"/>
            <w:sz w:val="20"/>
            <w:szCs w:val="20"/>
            <w:shd w:val="clear" w:color="auto" w:fill="FFFFFF"/>
          </w:rPr>
          <w:t>https://publications.aap.org/pediatrics/article/119/1/182/70699/The-Importance-of-Play-in-Promoting-Healthy-Child?autologincheck=redirected?nfToken=00000000-0000-0000-0000-000000000000</w:t>
        </w:r>
      </w:hyperlink>
      <w:r>
        <w:rPr>
          <w:rFonts w:ascii="Arial" w:hAnsi="Arial" w:cs="Arial"/>
          <w:color w:val="1A1A1A"/>
          <w:sz w:val="20"/>
          <w:szCs w:val="20"/>
          <w:shd w:val="clear" w:color="auto" w:fill="FFFFFF"/>
        </w:rPr>
        <w:t xml:space="preserve"> </w:t>
      </w:r>
    </w:p>
    <w:p w14:paraId="26258E12" w14:textId="77777777" w:rsidR="00753465" w:rsidRDefault="00753465" w:rsidP="00753465">
      <w:pPr>
        <w:rPr>
          <w:rFonts w:ascii="Arial" w:hAnsi="Arial" w:cs="Arial"/>
          <w:color w:val="1A1A1A"/>
          <w:sz w:val="20"/>
          <w:szCs w:val="20"/>
          <w:shd w:val="clear" w:color="auto" w:fill="FFFFFF"/>
        </w:rPr>
      </w:pPr>
    </w:p>
    <w:p w14:paraId="09C81113"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Lorina (2024) </w:t>
      </w:r>
      <w:r>
        <w:rPr>
          <w:rFonts w:ascii="Arial" w:hAnsi="Arial" w:cs="Arial"/>
          <w:i/>
          <w:iCs/>
          <w:color w:val="222222"/>
          <w:sz w:val="20"/>
          <w:szCs w:val="20"/>
          <w:shd w:val="clear" w:color="auto" w:fill="FFFFFF"/>
        </w:rPr>
        <w:t xml:space="preserve">Different types of observation methods.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16" w:history="1">
        <w:r w:rsidRPr="00481255">
          <w:rPr>
            <w:rStyle w:val="Hyperlink"/>
            <w:rFonts w:ascii="Arial" w:hAnsi="Arial" w:cs="Arial"/>
            <w:sz w:val="20"/>
            <w:szCs w:val="20"/>
            <w:shd w:val="clear" w:color="auto" w:fill="FFFFFF"/>
          </w:rPr>
          <w:t>https://aussiechildcarenetwork.com.au/articles/childcare-programming/different-types-of-observation-methods</w:t>
        </w:r>
      </w:hyperlink>
      <w:r>
        <w:rPr>
          <w:rFonts w:ascii="Arial" w:hAnsi="Arial" w:cs="Arial"/>
          <w:color w:val="222222"/>
          <w:sz w:val="20"/>
          <w:szCs w:val="20"/>
          <w:shd w:val="clear" w:color="auto" w:fill="FFFFFF"/>
        </w:rPr>
        <w:t xml:space="preserve"> (Accessed 27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5B43B2C8" w14:textId="77777777" w:rsidR="00753465" w:rsidRDefault="00753465" w:rsidP="00753465">
      <w:pPr>
        <w:rPr>
          <w:rFonts w:ascii="Arial" w:hAnsi="Arial" w:cs="Arial"/>
          <w:color w:val="222222"/>
          <w:sz w:val="20"/>
          <w:szCs w:val="20"/>
          <w:shd w:val="clear" w:color="auto" w:fill="FFFFFF"/>
        </w:rPr>
      </w:pPr>
    </w:p>
    <w:p w14:paraId="4F2E9B4A"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Louis, A. (2020) ‘Why observe children at play?’, </w:t>
      </w:r>
      <w:r>
        <w:rPr>
          <w:rFonts w:ascii="Arial" w:hAnsi="Arial" w:cs="Arial"/>
          <w:i/>
          <w:iCs/>
          <w:color w:val="222222"/>
          <w:sz w:val="20"/>
          <w:szCs w:val="20"/>
          <w:shd w:val="clear" w:color="auto" w:fill="FFFFFF"/>
        </w:rPr>
        <w:t xml:space="preserve">Early Childhood Education Blog, </w:t>
      </w:r>
      <w:r>
        <w:rPr>
          <w:rFonts w:ascii="Arial" w:hAnsi="Arial" w:cs="Arial"/>
          <w:color w:val="222222"/>
          <w:sz w:val="20"/>
          <w:szCs w:val="20"/>
          <w:shd w:val="clear" w:color="auto" w:fill="FFFFFF"/>
        </w:rPr>
        <w:t xml:space="preserve">8fed o Hydref. Available at: </w:t>
      </w:r>
      <w:hyperlink r:id="rId17" w:history="1">
        <w:r w:rsidRPr="00481255">
          <w:rPr>
            <w:rStyle w:val="Hyperlink"/>
            <w:rFonts w:ascii="Arial" w:hAnsi="Arial" w:cs="Arial"/>
            <w:sz w:val="20"/>
            <w:szCs w:val="20"/>
            <w:shd w:val="clear" w:color="auto" w:fill="FFFFFF"/>
          </w:rPr>
          <w:t>https://www.himama.com/blog/why-observe-children-at-play/</w:t>
        </w:r>
      </w:hyperlink>
      <w:r>
        <w:rPr>
          <w:rFonts w:ascii="Arial" w:hAnsi="Arial" w:cs="Arial"/>
          <w:color w:val="222222"/>
          <w:sz w:val="20"/>
          <w:szCs w:val="20"/>
          <w:shd w:val="clear" w:color="auto" w:fill="FFFFFF"/>
        </w:rPr>
        <w:t xml:space="preserve">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 </w:t>
      </w:r>
    </w:p>
    <w:p w14:paraId="4A0850A8" w14:textId="77777777" w:rsidR="00753465" w:rsidRDefault="00753465" w:rsidP="00753465">
      <w:pPr>
        <w:rPr>
          <w:rFonts w:ascii="Arial" w:hAnsi="Arial" w:cs="Arial"/>
          <w:color w:val="222222"/>
          <w:sz w:val="20"/>
          <w:szCs w:val="20"/>
          <w:shd w:val="clear" w:color="auto" w:fill="FFFFFF"/>
        </w:rPr>
      </w:pPr>
    </w:p>
    <w:p w14:paraId="3C0B10A7" w14:textId="4D8FE853" w:rsidR="00753465" w:rsidRDefault="00753465" w:rsidP="00753465">
      <w:pPr>
        <w:rPr>
          <w:rFonts w:ascii="Arial" w:hAnsi="Arial" w:cs="Arial"/>
          <w:sz w:val="20"/>
          <w:szCs w:val="20"/>
        </w:rPr>
      </w:pPr>
      <w:proofErr w:type="spellStart"/>
      <w:r>
        <w:rPr>
          <w:rFonts w:ascii="Arial" w:hAnsi="Arial" w:cs="Arial"/>
          <w:color w:val="000000" w:themeColor="text1"/>
          <w:sz w:val="20"/>
          <w:szCs w:val="20"/>
        </w:rPr>
        <w:t>Nidirect</w:t>
      </w:r>
      <w:proofErr w:type="spellEnd"/>
      <w:r>
        <w:rPr>
          <w:rFonts w:ascii="Arial" w:hAnsi="Arial" w:cs="Arial"/>
          <w:color w:val="000000" w:themeColor="text1"/>
          <w:sz w:val="20"/>
          <w:szCs w:val="20"/>
        </w:rPr>
        <w:t xml:space="preserve"> (</w:t>
      </w:r>
      <w:r w:rsidR="004412B9">
        <w:rPr>
          <w:rFonts w:ascii="Arial" w:hAnsi="Arial" w:cs="Arial"/>
          <w:color w:val="000000" w:themeColor="text1"/>
          <w:sz w:val="20"/>
          <w:szCs w:val="20"/>
        </w:rPr>
        <w:t xml:space="preserve">dim </w:t>
      </w:r>
      <w:proofErr w:type="spellStart"/>
      <w:r w:rsidR="004412B9">
        <w:rPr>
          <w:rFonts w:ascii="Arial" w:hAnsi="Arial" w:cs="Arial"/>
          <w:color w:val="000000" w:themeColor="text1"/>
          <w:sz w:val="20"/>
          <w:szCs w:val="20"/>
        </w:rPr>
        <w:t>dyddiad</w:t>
      </w:r>
      <w:proofErr w:type="spellEnd"/>
      <w:r>
        <w:rPr>
          <w:rFonts w:ascii="Arial" w:hAnsi="Arial" w:cs="Arial"/>
          <w:color w:val="000000" w:themeColor="text1"/>
          <w:sz w:val="20"/>
          <w:szCs w:val="20"/>
        </w:rPr>
        <w:t xml:space="preserve">) </w:t>
      </w:r>
      <w:r>
        <w:rPr>
          <w:rFonts w:ascii="Arial" w:hAnsi="Arial" w:cs="Arial"/>
          <w:i/>
          <w:iCs/>
          <w:color w:val="000000" w:themeColor="text1"/>
          <w:sz w:val="20"/>
          <w:szCs w:val="20"/>
        </w:rPr>
        <w:t xml:space="preserve">How play helps children’s development. </w:t>
      </w:r>
      <w:proofErr w:type="spellStart"/>
      <w:r>
        <w:rPr>
          <w:rFonts w:ascii="Arial" w:hAnsi="Arial" w:cs="Arial"/>
          <w:color w:val="000000" w:themeColor="text1"/>
          <w:sz w:val="20"/>
          <w:szCs w:val="20"/>
        </w:rPr>
        <w:t>Ar</w:t>
      </w:r>
      <w:proofErr w:type="spellEnd"/>
      <w:r>
        <w:rPr>
          <w:rFonts w:ascii="Arial" w:hAnsi="Arial" w:cs="Arial"/>
          <w:color w:val="000000" w:themeColor="text1"/>
          <w:sz w:val="20"/>
          <w:szCs w:val="20"/>
        </w:rPr>
        <w:t xml:space="preserve"> </w:t>
      </w:r>
      <w:proofErr w:type="spellStart"/>
      <w:r>
        <w:rPr>
          <w:rFonts w:ascii="Arial" w:hAnsi="Arial" w:cs="Arial"/>
          <w:color w:val="000000" w:themeColor="text1"/>
          <w:sz w:val="20"/>
          <w:szCs w:val="20"/>
        </w:rPr>
        <w:t>gael</w:t>
      </w:r>
      <w:proofErr w:type="spellEnd"/>
      <w:r>
        <w:rPr>
          <w:rFonts w:ascii="Arial" w:hAnsi="Arial" w:cs="Arial"/>
          <w:color w:val="000000" w:themeColor="text1"/>
          <w:sz w:val="20"/>
          <w:szCs w:val="20"/>
        </w:rPr>
        <w:t xml:space="preserve"> </w:t>
      </w:r>
      <w:proofErr w:type="spellStart"/>
      <w:r>
        <w:rPr>
          <w:rFonts w:ascii="Arial" w:hAnsi="Arial" w:cs="Arial"/>
          <w:color w:val="000000" w:themeColor="text1"/>
          <w:sz w:val="20"/>
          <w:szCs w:val="20"/>
        </w:rPr>
        <w:t>ar</w:t>
      </w:r>
      <w:proofErr w:type="spellEnd"/>
      <w:r>
        <w:rPr>
          <w:rFonts w:ascii="Arial" w:hAnsi="Arial" w:cs="Arial"/>
          <w:color w:val="000000" w:themeColor="text1"/>
          <w:sz w:val="20"/>
          <w:szCs w:val="20"/>
        </w:rPr>
        <w:t xml:space="preserve">: </w:t>
      </w:r>
      <w:hyperlink r:id="rId18" w:history="1">
        <w:r w:rsidRPr="00481255">
          <w:rPr>
            <w:rStyle w:val="Hyperlink"/>
            <w:rFonts w:ascii="Arial" w:hAnsi="Arial" w:cs="Arial"/>
            <w:sz w:val="20"/>
            <w:szCs w:val="20"/>
          </w:rPr>
          <w:t>https://www.nidirect.gov.uk/articles/how-play-helps-childrens-development#toc-0</w:t>
        </w:r>
      </w:hyperlink>
      <w:r>
        <w:rPr>
          <w:rFonts w:ascii="Arial" w:hAnsi="Arial" w:cs="Arial"/>
          <w:color w:val="000000" w:themeColor="text1"/>
          <w:sz w:val="20"/>
          <w:szCs w:val="20"/>
        </w:rPr>
        <w:t xml:space="preserve"> </w:t>
      </w:r>
      <w:r>
        <w:rPr>
          <w:rFonts w:ascii="Arial" w:hAnsi="Arial" w:cs="Arial"/>
          <w:sz w:val="20"/>
          <w:szCs w:val="20"/>
        </w:rPr>
        <w:t>(</w:t>
      </w:r>
      <w:r w:rsidRPr="00F24E0E">
        <w:rPr>
          <w:rFonts w:ascii="Arial" w:hAnsi="Arial" w:cs="Arial"/>
          <w:sz w:val="20"/>
          <w:szCs w:val="20"/>
        </w:rPr>
        <w:t xml:space="preserve">Accessed </w:t>
      </w:r>
      <w:r>
        <w:rPr>
          <w:rFonts w:ascii="Arial" w:hAnsi="Arial" w:cs="Arial"/>
          <w:sz w:val="20"/>
          <w:szCs w:val="20"/>
        </w:rPr>
        <w:t>20</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0F8AA56C" w14:textId="77777777" w:rsidR="00753465" w:rsidRDefault="00753465" w:rsidP="00753465">
      <w:pPr>
        <w:rPr>
          <w:rFonts w:ascii="Arial" w:hAnsi="Arial" w:cs="Arial"/>
          <w:sz w:val="20"/>
          <w:szCs w:val="20"/>
        </w:rPr>
      </w:pPr>
    </w:p>
    <w:p w14:paraId="54F8D00A" w14:textId="77777777" w:rsidR="00753465" w:rsidRDefault="00753465" w:rsidP="00753465">
      <w:pPr>
        <w:rPr>
          <w:rFonts w:ascii="Arial" w:hAnsi="Arial" w:cs="Arial"/>
          <w:sz w:val="20"/>
          <w:szCs w:val="20"/>
        </w:rPr>
      </w:pPr>
    </w:p>
    <w:p w14:paraId="6851E520" w14:textId="77777777" w:rsidR="00753465" w:rsidRPr="00D668E7" w:rsidRDefault="00753465" w:rsidP="00753465">
      <w:pPr>
        <w:rPr>
          <w:rFonts w:ascii="Arial" w:hAnsi="Arial" w:cs="Arial"/>
          <w:color w:val="000000" w:themeColor="text1"/>
          <w:sz w:val="20"/>
          <w:szCs w:val="20"/>
        </w:rPr>
      </w:pPr>
    </w:p>
    <w:p w14:paraId="28CFE022" w14:textId="77777777" w:rsidR="00753465" w:rsidRDefault="00753465" w:rsidP="00753465">
      <w:pPr>
        <w:rPr>
          <w:rFonts w:ascii="Arial" w:hAnsi="Arial" w:cs="Arial"/>
          <w:sz w:val="20"/>
          <w:szCs w:val="20"/>
        </w:rPr>
      </w:pPr>
      <w:r>
        <w:rPr>
          <w:rFonts w:ascii="Arial" w:hAnsi="Arial" w:cs="Arial"/>
          <w:sz w:val="20"/>
          <w:szCs w:val="20"/>
        </w:rPr>
        <w:lastRenderedPageBreak/>
        <w:t xml:space="preserve">Parker-Rees, R and Willan, J (2006) </w:t>
      </w:r>
      <w:r>
        <w:rPr>
          <w:rFonts w:ascii="Arial" w:hAnsi="Arial" w:cs="Arial"/>
          <w:i/>
          <w:iCs/>
          <w:sz w:val="20"/>
          <w:szCs w:val="20"/>
        </w:rPr>
        <w:t xml:space="preserve">EARLY YEARS EDUCATION. </w:t>
      </w:r>
      <w:r>
        <w:rPr>
          <w:rFonts w:ascii="Arial" w:hAnsi="Arial" w:cs="Arial"/>
          <w:sz w:val="20"/>
          <w:szCs w:val="20"/>
        </w:rPr>
        <w:t xml:space="preserve">USA and Canada: Routledge </w:t>
      </w:r>
    </w:p>
    <w:p w14:paraId="49D63438"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Parker-Rees, R</w:t>
      </w:r>
      <w:r w:rsidRPr="00415A50">
        <w:rPr>
          <w:rFonts w:ascii="Arial" w:hAnsi="Arial" w:cs="Arial"/>
          <w:i/>
          <w:iCs/>
          <w:color w:val="222222"/>
          <w:sz w:val="20"/>
          <w:szCs w:val="20"/>
          <w:shd w:val="clear" w:color="auto" w:fill="FFFFFF"/>
        </w:rPr>
        <w:t>. et al.</w:t>
      </w:r>
      <w:r>
        <w:rPr>
          <w:rFonts w:ascii="Arial" w:hAnsi="Arial" w:cs="Arial"/>
          <w:color w:val="222222"/>
          <w:sz w:val="20"/>
          <w:szCs w:val="20"/>
          <w:shd w:val="clear" w:color="auto" w:fill="FFFFFF"/>
        </w:rPr>
        <w:t xml:space="preserve"> (2010) </w:t>
      </w:r>
      <w:r>
        <w:rPr>
          <w:rFonts w:ascii="Arial" w:hAnsi="Arial" w:cs="Arial"/>
          <w:i/>
          <w:iCs/>
          <w:color w:val="222222"/>
          <w:sz w:val="20"/>
          <w:szCs w:val="20"/>
          <w:shd w:val="clear" w:color="auto" w:fill="FFFFFF"/>
        </w:rPr>
        <w:t xml:space="preserve">Early Childhood Studies. </w:t>
      </w:r>
      <w:r>
        <w:rPr>
          <w:rFonts w:ascii="Arial" w:hAnsi="Arial" w:cs="Arial"/>
          <w:color w:val="222222"/>
          <w:sz w:val="20"/>
          <w:szCs w:val="20"/>
          <w:shd w:val="clear" w:color="auto" w:fill="FFFFFF"/>
        </w:rPr>
        <w:t xml:space="preserve">3ydd </w:t>
      </w:r>
      <w:proofErr w:type="spellStart"/>
      <w:r>
        <w:rPr>
          <w:rFonts w:ascii="Arial" w:hAnsi="Arial" w:cs="Arial"/>
          <w:color w:val="222222"/>
          <w:sz w:val="20"/>
          <w:szCs w:val="20"/>
          <w:shd w:val="clear" w:color="auto" w:fill="FFFFFF"/>
        </w:rPr>
        <w:t>edn</w:t>
      </w:r>
      <w:proofErr w:type="spellEnd"/>
      <w:r>
        <w:rPr>
          <w:rFonts w:ascii="Arial" w:hAnsi="Arial" w:cs="Arial"/>
          <w:color w:val="222222"/>
          <w:sz w:val="20"/>
          <w:szCs w:val="20"/>
          <w:shd w:val="clear" w:color="auto" w:fill="FFFFFF"/>
        </w:rPr>
        <w:t xml:space="preserve">. British Library: Learning Matters Ltd.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 </w:t>
      </w:r>
    </w:p>
    <w:p w14:paraId="399E2734" w14:textId="77777777" w:rsidR="00753465" w:rsidRDefault="00753465" w:rsidP="00753465">
      <w:pPr>
        <w:rPr>
          <w:rFonts w:ascii="Arial" w:hAnsi="Arial" w:cs="Arial"/>
          <w:color w:val="222222"/>
          <w:sz w:val="20"/>
          <w:szCs w:val="20"/>
          <w:shd w:val="clear" w:color="auto" w:fill="FFFFFF"/>
        </w:rPr>
      </w:pPr>
    </w:p>
    <w:p w14:paraId="0352CE16" w14:textId="77777777" w:rsidR="00753465" w:rsidRDefault="00753465" w:rsidP="00753465">
      <w:pPr>
        <w:rPr>
          <w:rFonts w:ascii="Arial" w:hAnsi="Arial" w:cs="Arial"/>
          <w:sz w:val="20"/>
          <w:szCs w:val="20"/>
        </w:rPr>
      </w:pPr>
      <w:r>
        <w:rPr>
          <w:rFonts w:ascii="Arial" w:hAnsi="Arial" w:cs="Arial"/>
          <w:sz w:val="20"/>
          <w:szCs w:val="20"/>
        </w:rPr>
        <w:t xml:space="preserve">Piaget, J ((1951) </w:t>
      </w:r>
      <w:r>
        <w:rPr>
          <w:rFonts w:ascii="Arial" w:hAnsi="Arial" w:cs="Arial"/>
          <w:i/>
          <w:iCs/>
          <w:sz w:val="20"/>
          <w:szCs w:val="20"/>
        </w:rPr>
        <w:t xml:space="preserve">Play, Dreams </w:t>
      </w:r>
      <w:proofErr w:type="gramStart"/>
      <w:r>
        <w:rPr>
          <w:rFonts w:ascii="Arial" w:hAnsi="Arial" w:cs="Arial"/>
          <w:i/>
          <w:iCs/>
          <w:sz w:val="20"/>
          <w:szCs w:val="20"/>
        </w:rPr>
        <w:t>And</w:t>
      </w:r>
      <w:proofErr w:type="gramEnd"/>
      <w:r>
        <w:rPr>
          <w:rFonts w:ascii="Arial" w:hAnsi="Arial" w:cs="Arial"/>
          <w:i/>
          <w:iCs/>
          <w:sz w:val="20"/>
          <w:szCs w:val="20"/>
        </w:rPr>
        <w:t xml:space="preserve"> Limitation In Childhood. </w:t>
      </w:r>
      <w:r>
        <w:rPr>
          <w:rFonts w:ascii="Arial" w:hAnsi="Arial" w:cs="Arial"/>
          <w:sz w:val="20"/>
          <w:szCs w:val="20"/>
        </w:rPr>
        <w:t xml:space="preserve">Park Square, Milton Park, Abingdon, Oxon: Routledge </w:t>
      </w:r>
    </w:p>
    <w:p w14:paraId="1AB8CD74" w14:textId="77777777" w:rsidR="00753465" w:rsidRDefault="00753465" w:rsidP="00753465">
      <w:pPr>
        <w:rPr>
          <w:rFonts w:ascii="Arial" w:hAnsi="Arial" w:cs="Arial"/>
          <w:sz w:val="20"/>
          <w:szCs w:val="20"/>
        </w:rPr>
      </w:pPr>
    </w:p>
    <w:p w14:paraId="3EAE9C1B" w14:textId="77777777" w:rsidR="00753465" w:rsidRDefault="00753465" w:rsidP="00753465">
      <w:pPr>
        <w:rPr>
          <w:rFonts w:ascii="Arial" w:hAnsi="Arial" w:cs="Arial"/>
          <w:sz w:val="20"/>
          <w:szCs w:val="20"/>
        </w:rPr>
      </w:pPr>
      <w:r>
        <w:rPr>
          <w:rFonts w:ascii="Arial" w:hAnsi="Arial" w:cs="Arial"/>
          <w:sz w:val="20"/>
          <w:szCs w:val="20"/>
        </w:rPr>
        <w:t xml:space="preserve">Raisingchildren.net.au (2021) </w:t>
      </w:r>
      <w:r w:rsidRPr="00AD25F4">
        <w:rPr>
          <w:rFonts w:ascii="Arial" w:hAnsi="Arial" w:cs="Arial"/>
          <w:i/>
          <w:iCs/>
          <w:sz w:val="20"/>
          <w:szCs w:val="20"/>
          <w:shd w:val="clear" w:color="auto" w:fill="FFFFFF"/>
        </w:rPr>
        <w:t>Structured play: new skills for autistic children</w:t>
      </w:r>
      <w:r>
        <w:rPr>
          <w:rFonts w:ascii="Arial" w:hAnsi="Arial" w:cs="Arial"/>
          <w:i/>
          <w:iCs/>
          <w:sz w:val="20"/>
          <w:szCs w:val="20"/>
          <w:shd w:val="clear" w:color="auto" w:fill="FFFFFF"/>
        </w:rPr>
        <w:t xml:space="preserve">. </w:t>
      </w:r>
      <w:proofErr w:type="spellStart"/>
      <w:r>
        <w:rPr>
          <w:rFonts w:ascii="Arial" w:hAnsi="Arial" w:cs="Arial"/>
          <w:sz w:val="20"/>
          <w:szCs w:val="20"/>
          <w:shd w:val="clear" w:color="auto" w:fill="FFFFFF"/>
        </w:rPr>
        <w:t>Ar</w:t>
      </w:r>
      <w:proofErr w:type="spellEnd"/>
      <w:r>
        <w:rPr>
          <w:rFonts w:ascii="Arial" w:hAnsi="Arial" w:cs="Arial"/>
          <w:sz w:val="20"/>
          <w:szCs w:val="20"/>
          <w:shd w:val="clear" w:color="auto" w:fill="FFFFFF"/>
        </w:rPr>
        <w:t xml:space="preserve"> </w:t>
      </w:r>
      <w:proofErr w:type="spellStart"/>
      <w:r>
        <w:rPr>
          <w:rFonts w:ascii="Arial" w:hAnsi="Arial" w:cs="Arial"/>
          <w:sz w:val="20"/>
          <w:szCs w:val="20"/>
          <w:shd w:val="clear" w:color="auto" w:fill="FFFFFF"/>
        </w:rPr>
        <w:t>gael</w:t>
      </w:r>
      <w:proofErr w:type="spellEnd"/>
      <w:r>
        <w:rPr>
          <w:rFonts w:ascii="Arial" w:hAnsi="Arial" w:cs="Arial"/>
          <w:sz w:val="20"/>
          <w:szCs w:val="20"/>
          <w:shd w:val="clear" w:color="auto" w:fill="FFFFFF"/>
        </w:rPr>
        <w:t xml:space="preserve"> </w:t>
      </w:r>
      <w:proofErr w:type="spellStart"/>
      <w:r>
        <w:rPr>
          <w:rFonts w:ascii="Arial" w:hAnsi="Arial" w:cs="Arial"/>
          <w:sz w:val="20"/>
          <w:szCs w:val="20"/>
          <w:shd w:val="clear" w:color="auto" w:fill="FFFFFF"/>
        </w:rPr>
        <w:t>ar</w:t>
      </w:r>
      <w:proofErr w:type="spellEnd"/>
      <w:r>
        <w:rPr>
          <w:rFonts w:ascii="Arial" w:hAnsi="Arial" w:cs="Arial"/>
          <w:sz w:val="20"/>
          <w:szCs w:val="20"/>
          <w:shd w:val="clear" w:color="auto" w:fill="FFFFFF"/>
        </w:rPr>
        <w:t xml:space="preserve">: </w:t>
      </w:r>
      <w:hyperlink r:id="rId19" w:history="1">
        <w:r w:rsidRPr="00481255">
          <w:rPr>
            <w:rStyle w:val="Hyperlink"/>
            <w:rFonts w:ascii="Arial" w:hAnsi="Arial" w:cs="Arial"/>
            <w:sz w:val="20"/>
            <w:szCs w:val="20"/>
            <w:shd w:val="clear" w:color="auto" w:fill="FFFFFF"/>
          </w:rPr>
          <w:t>https://raisingchildren.net.au/autism/school-play-work/play-learning/structured-play-asd#:~:text=Structured%20play%20is%20when%20an,both%20important%20for%20children%27s%20development</w:t>
        </w:r>
      </w:hyperlink>
      <w:r w:rsidRPr="00895861">
        <w:rPr>
          <w:rFonts w:ascii="Arial" w:hAnsi="Arial" w:cs="Arial"/>
          <w:sz w:val="20"/>
          <w:szCs w:val="20"/>
          <w:shd w:val="clear" w:color="auto" w:fill="FFFFFF"/>
        </w:rPr>
        <w:t>.</w:t>
      </w:r>
      <w:r>
        <w:rPr>
          <w:rFonts w:ascii="Arial" w:hAnsi="Arial" w:cs="Arial"/>
          <w:sz w:val="20"/>
          <w:szCs w:val="20"/>
          <w:shd w:val="clear" w:color="auto" w:fill="FFFFFF"/>
        </w:rPr>
        <w:t xml:space="preserve"> </w:t>
      </w:r>
      <w:r>
        <w:rPr>
          <w:rFonts w:ascii="Arial" w:hAnsi="Arial" w:cs="Arial"/>
          <w:sz w:val="20"/>
          <w:szCs w:val="20"/>
        </w:rPr>
        <w:t>(</w:t>
      </w:r>
      <w:r w:rsidRPr="00F24E0E">
        <w:rPr>
          <w:rFonts w:ascii="Arial" w:hAnsi="Arial" w:cs="Arial"/>
          <w:sz w:val="20"/>
          <w:szCs w:val="20"/>
        </w:rPr>
        <w:t>Accessed 1</w:t>
      </w:r>
      <w:r>
        <w:rPr>
          <w:rFonts w:ascii="Arial" w:hAnsi="Arial" w:cs="Arial"/>
          <w:sz w:val="20"/>
          <w:szCs w:val="20"/>
        </w:rPr>
        <w:t>8</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4BA794CB" w14:textId="77777777" w:rsidR="00753465" w:rsidRDefault="00753465" w:rsidP="00753465">
      <w:pPr>
        <w:rPr>
          <w:rFonts w:ascii="Arial" w:hAnsi="Arial" w:cs="Arial"/>
          <w:sz w:val="20"/>
          <w:szCs w:val="20"/>
        </w:rPr>
      </w:pPr>
    </w:p>
    <w:p w14:paraId="7704198B" w14:textId="77777777" w:rsidR="00753465" w:rsidRDefault="00753465" w:rsidP="0075346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Riddall</w:t>
      </w:r>
      <w:proofErr w:type="spellEnd"/>
      <w:r>
        <w:rPr>
          <w:rFonts w:ascii="Arial" w:hAnsi="Arial" w:cs="Arial"/>
          <w:color w:val="222222"/>
          <w:sz w:val="20"/>
          <w:szCs w:val="20"/>
          <w:shd w:val="clear" w:color="auto" w:fill="FFFFFF"/>
        </w:rPr>
        <w:t xml:space="preserve">-Leah, S (2005) </w:t>
      </w:r>
      <w:r>
        <w:rPr>
          <w:rFonts w:ascii="Arial" w:hAnsi="Arial" w:cs="Arial"/>
          <w:i/>
          <w:iCs/>
          <w:color w:val="222222"/>
          <w:sz w:val="20"/>
          <w:szCs w:val="20"/>
          <w:shd w:val="clear" w:color="auto" w:fill="FFFFFF"/>
        </w:rPr>
        <w:t xml:space="preserve">How to observe children. </w:t>
      </w:r>
      <w:r>
        <w:rPr>
          <w:rFonts w:ascii="Arial" w:hAnsi="Arial" w:cs="Arial"/>
          <w:color w:val="222222"/>
          <w:sz w:val="20"/>
          <w:szCs w:val="20"/>
          <w:shd w:val="clear" w:color="auto" w:fill="FFFFFF"/>
        </w:rPr>
        <w:t xml:space="preserve">First </w:t>
      </w:r>
      <w:proofErr w:type="spellStart"/>
      <w:r>
        <w:rPr>
          <w:rFonts w:ascii="Arial" w:hAnsi="Arial" w:cs="Arial"/>
          <w:color w:val="222222"/>
          <w:sz w:val="20"/>
          <w:szCs w:val="20"/>
          <w:shd w:val="clear" w:color="auto" w:fill="FFFFFF"/>
        </w:rPr>
        <w:t>edn</w:t>
      </w:r>
      <w:proofErr w:type="spellEnd"/>
      <w:r>
        <w:rPr>
          <w:rFonts w:ascii="Arial" w:hAnsi="Arial" w:cs="Arial"/>
          <w:color w:val="222222"/>
          <w:sz w:val="20"/>
          <w:szCs w:val="20"/>
          <w:shd w:val="clear" w:color="auto" w:fill="FFFFFF"/>
        </w:rPr>
        <w:t xml:space="preserve">. Halley Court, Jordan Hill, Oxford. </w:t>
      </w:r>
    </w:p>
    <w:p w14:paraId="7354D59D" w14:textId="77777777" w:rsidR="00753465" w:rsidRDefault="00753465" w:rsidP="00753465">
      <w:pPr>
        <w:rPr>
          <w:rFonts w:ascii="Arial" w:hAnsi="Arial" w:cs="Arial"/>
          <w:color w:val="222222"/>
          <w:sz w:val="20"/>
          <w:szCs w:val="20"/>
          <w:shd w:val="clear" w:color="auto" w:fill="FFFFFF"/>
        </w:rPr>
      </w:pPr>
    </w:p>
    <w:p w14:paraId="1893EC70" w14:textId="77777777" w:rsidR="00753465" w:rsidRDefault="00753465" w:rsidP="00753465">
      <w:pPr>
        <w:rPr>
          <w:rFonts w:ascii="Arial" w:hAnsi="Arial" w:cs="Arial"/>
          <w:sz w:val="20"/>
          <w:szCs w:val="20"/>
        </w:rPr>
      </w:pPr>
      <w:proofErr w:type="spellStart"/>
      <w:r w:rsidRPr="000B24B5">
        <w:rPr>
          <w:rFonts w:ascii="Arial" w:hAnsi="Arial" w:cs="Arial"/>
          <w:color w:val="000000"/>
          <w:sz w:val="20"/>
          <w:szCs w:val="20"/>
        </w:rPr>
        <w:t>Rymanowicz</w:t>
      </w:r>
      <w:proofErr w:type="spellEnd"/>
      <w:r>
        <w:rPr>
          <w:rFonts w:ascii="Arial" w:hAnsi="Arial" w:cs="Arial"/>
          <w:color w:val="000000"/>
          <w:sz w:val="20"/>
          <w:szCs w:val="20"/>
        </w:rPr>
        <w:t xml:space="preserve">, K (2014) </w:t>
      </w:r>
      <w:r>
        <w:rPr>
          <w:rFonts w:ascii="Arial" w:hAnsi="Arial" w:cs="Arial"/>
          <w:i/>
          <w:iCs/>
          <w:color w:val="000000"/>
          <w:sz w:val="20"/>
          <w:szCs w:val="20"/>
        </w:rPr>
        <w:t xml:space="preserve">The power of play- Part 5: Adult roles in child’s play.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proofErr w:type="spellStart"/>
      <w:r>
        <w:rPr>
          <w:rFonts w:ascii="Arial" w:hAnsi="Arial" w:cs="Arial"/>
          <w:color w:val="000000"/>
          <w:sz w:val="20"/>
          <w:szCs w:val="20"/>
        </w:rPr>
        <w:t>gael</w:t>
      </w:r>
      <w:proofErr w:type="spellEnd"/>
      <w:r>
        <w:rPr>
          <w:rFonts w:ascii="Arial" w:hAnsi="Arial" w:cs="Arial"/>
          <w:color w:val="000000"/>
          <w:sz w:val="20"/>
          <w:szCs w:val="20"/>
        </w:rPr>
        <w:t xml:space="preserve"> </w:t>
      </w:r>
      <w:proofErr w:type="spellStart"/>
      <w:r>
        <w:rPr>
          <w:rFonts w:ascii="Arial" w:hAnsi="Arial" w:cs="Arial"/>
          <w:color w:val="000000"/>
          <w:sz w:val="20"/>
          <w:szCs w:val="20"/>
        </w:rPr>
        <w:t>ar</w:t>
      </w:r>
      <w:proofErr w:type="spellEnd"/>
      <w:r>
        <w:rPr>
          <w:rFonts w:ascii="Arial" w:hAnsi="Arial" w:cs="Arial"/>
          <w:color w:val="000000"/>
          <w:sz w:val="20"/>
          <w:szCs w:val="20"/>
        </w:rPr>
        <w:t xml:space="preserve">: </w:t>
      </w:r>
      <w:hyperlink r:id="rId20" w:history="1">
        <w:r w:rsidRPr="00481255">
          <w:rPr>
            <w:rStyle w:val="Hyperlink"/>
            <w:rFonts w:ascii="Arial" w:hAnsi="Arial" w:cs="Arial"/>
            <w:sz w:val="20"/>
            <w:szCs w:val="20"/>
          </w:rPr>
          <w:t>https://www.canr.msu.edu/news/the_power_of_play_part_5_adult_roles_in_childs_play#:~:text=Adults%20can%20extend%20and%20support,and%20respect%20their%20play%20decisions</w:t>
        </w:r>
      </w:hyperlink>
      <w:r w:rsidRPr="003D6615">
        <w:rPr>
          <w:rFonts w:ascii="Arial" w:hAnsi="Arial" w:cs="Arial"/>
          <w:color w:val="000000"/>
          <w:sz w:val="20"/>
          <w:szCs w:val="20"/>
        </w:rPr>
        <w:t>.</w:t>
      </w:r>
      <w:r>
        <w:rPr>
          <w:rFonts w:ascii="Arial" w:hAnsi="Arial" w:cs="Arial"/>
          <w:color w:val="000000"/>
          <w:sz w:val="20"/>
          <w:szCs w:val="20"/>
        </w:rPr>
        <w:t xml:space="preserve"> </w:t>
      </w:r>
      <w:r>
        <w:rPr>
          <w:rFonts w:ascii="Arial" w:hAnsi="Arial" w:cs="Arial"/>
          <w:sz w:val="20"/>
          <w:szCs w:val="20"/>
        </w:rPr>
        <w:t>(</w:t>
      </w:r>
      <w:r w:rsidRPr="00F24E0E">
        <w:rPr>
          <w:rFonts w:ascii="Arial" w:hAnsi="Arial" w:cs="Arial"/>
          <w:sz w:val="20"/>
          <w:szCs w:val="20"/>
        </w:rPr>
        <w:t xml:space="preserve">Accessed </w:t>
      </w:r>
      <w:r>
        <w:rPr>
          <w:rFonts w:ascii="Arial" w:hAnsi="Arial" w:cs="Arial"/>
          <w:sz w:val="20"/>
          <w:szCs w:val="20"/>
        </w:rPr>
        <w:t>21</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7DE236A9" w14:textId="77777777" w:rsidR="00753465" w:rsidRDefault="00753465" w:rsidP="00753465">
      <w:pPr>
        <w:rPr>
          <w:rFonts w:ascii="Arial" w:hAnsi="Arial" w:cs="Arial"/>
          <w:sz w:val="20"/>
          <w:szCs w:val="20"/>
        </w:rPr>
      </w:pPr>
    </w:p>
    <w:p w14:paraId="6A57F784" w14:textId="77777777" w:rsidR="00753465" w:rsidRDefault="00753465" w:rsidP="0075346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Saracho</w:t>
      </w:r>
      <w:proofErr w:type="spellEnd"/>
      <w:r>
        <w:rPr>
          <w:rFonts w:ascii="Arial" w:hAnsi="Arial" w:cs="Arial"/>
          <w:color w:val="222222"/>
          <w:sz w:val="20"/>
          <w:szCs w:val="20"/>
          <w:shd w:val="clear" w:color="auto" w:fill="FFFFFF"/>
        </w:rPr>
        <w:t xml:space="preserve">, O. </w:t>
      </w:r>
      <w:proofErr w:type="spellStart"/>
      <w:r>
        <w:rPr>
          <w:rFonts w:ascii="Arial" w:hAnsi="Arial" w:cs="Arial"/>
          <w:color w:val="222222"/>
          <w:sz w:val="20"/>
          <w:szCs w:val="20"/>
          <w:shd w:val="clear" w:color="auto" w:fill="FFFFFF"/>
        </w:rPr>
        <w:t>Spodek</w:t>
      </w:r>
      <w:proofErr w:type="spellEnd"/>
      <w:r>
        <w:rPr>
          <w:rFonts w:ascii="Arial" w:hAnsi="Arial" w:cs="Arial"/>
          <w:color w:val="222222"/>
          <w:sz w:val="20"/>
          <w:szCs w:val="20"/>
          <w:shd w:val="clear" w:color="auto" w:fill="FFFFFF"/>
        </w:rPr>
        <w:t xml:space="preserve">, B (1998) </w:t>
      </w:r>
      <w:r>
        <w:rPr>
          <w:rFonts w:ascii="Arial" w:hAnsi="Arial" w:cs="Arial"/>
          <w:i/>
          <w:iCs/>
          <w:color w:val="222222"/>
          <w:sz w:val="20"/>
          <w:szCs w:val="20"/>
          <w:shd w:val="clear" w:color="auto" w:fill="FFFFFF"/>
        </w:rPr>
        <w:t xml:space="preserve">Multiple Perspectives on Play in Early Childhood Education. </w:t>
      </w:r>
      <w:r>
        <w:rPr>
          <w:rFonts w:ascii="Arial" w:hAnsi="Arial" w:cs="Arial"/>
          <w:color w:val="222222"/>
          <w:sz w:val="20"/>
          <w:szCs w:val="20"/>
          <w:shd w:val="clear" w:color="auto" w:fill="FFFFFF"/>
        </w:rPr>
        <w:t>1</w:t>
      </w:r>
      <w:r w:rsidRPr="00B06299">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w:t>
      </w:r>
      <w:proofErr w:type="spellStart"/>
      <w:proofErr w:type="gramStart"/>
      <w:r>
        <w:rPr>
          <w:rFonts w:ascii="Arial" w:hAnsi="Arial" w:cs="Arial"/>
          <w:color w:val="222222"/>
          <w:sz w:val="20"/>
          <w:szCs w:val="20"/>
          <w:shd w:val="clear" w:color="auto" w:fill="FFFFFF"/>
        </w:rPr>
        <w:t>edn</w:t>
      </w:r>
      <w:proofErr w:type="spellEnd"/>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xml:space="preserve"> United States of America: State University of New York Press, Albany. (Accessed 27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4BBF6209" w14:textId="77777777" w:rsidR="00753465" w:rsidRDefault="00753465" w:rsidP="00753465">
      <w:pPr>
        <w:rPr>
          <w:rFonts w:ascii="Arial" w:hAnsi="Arial" w:cs="Arial"/>
          <w:color w:val="222222"/>
          <w:sz w:val="20"/>
          <w:szCs w:val="20"/>
          <w:shd w:val="clear" w:color="auto" w:fill="FFFFFF"/>
        </w:rPr>
      </w:pPr>
    </w:p>
    <w:p w14:paraId="0820E05E" w14:textId="77777777" w:rsidR="00753465" w:rsidRDefault="00753465" w:rsidP="00753465">
      <w:pPr>
        <w:rPr>
          <w:rFonts w:ascii="Arial" w:hAnsi="Arial" w:cs="Arial"/>
          <w:color w:val="1A1A1A"/>
          <w:sz w:val="20"/>
          <w:szCs w:val="20"/>
          <w:shd w:val="clear" w:color="auto" w:fill="FFFFFF"/>
        </w:rPr>
      </w:pPr>
      <w:proofErr w:type="spellStart"/>
      <w:r>
        <w:rPr>
          <w:rFonts w:ascii="Arial" w:hAnsi="Arial" w:cs="Arial"/>
          <w:color w:val="1A1A1A"/>
          <w:sz w:val="20"/>
          <w:szCs w:val="20"/>
          <w:shd w:val="clear" w:color="auto" w:fill="FFFFFF"/>
        </w:rPr>
        <w:t>Scharer</w:t>
      </w:r>
      <w:proofErr w:type="spellEnd"/>
      <w:r>
        <w:rPr>
          <w:rFonts w:ascii="Arial" w:hAnsi="Arial" w:cs="Arial"/>
          <w:color w:val="1A1A1A"/>
          <w:sz w:val="20"/>
          <w:szCs w:val="20"/>
          <w:shd w:val="clear" w:color="auto" w:fill="FFFFFF"/>
        </w:rPr>
        <w:t xml:space="preserve">, J. (2017) ‘Supporting Young Children’s Learning in a Dramatic Play Environment’, </w:t>
      </w:r>
      <w:r>
        <w:rPr>
          <w:rFonts w:ascii="Arial" w:hAnsi="Arial" w:cs="Arial"/>
          <w:i/>
          <w:iCs/>
          <w:color w:val="1A1A1A"/>
          <w:sz w:val="20"/>
          <w:szCs w:val="20"/>
          <w:shd w:val="clear" w:color="auto" w:fill="FFFFFF"/>
        </w:rPr>
        <w:t xml:space="preserve">JOURNAL OF CHILDHOOD STUDIES, </w:t>
      </w:r>
      <w:r>
        <w:rPr>
          <w:rFonts w:ascii="Arial" w:hAnsi="Arial" w:cs="Arial"/>
          <w:color w:val="1A1A1A"/>
          <w:sz w:val="20"/>
          <w:szCs w:val="20"/>
          <w:shd w:val="clear" w:color="auto" w:fill="FFFFFF"/>
        </w:rPr>
        <w:t xml:space="preserve">Vol. 42 No.3 </w:t>
      </w:r>
      <w:proofErr w:type="spellStart"/>
      <w:r>
        <w:rPr>
          <w:rFonts w:ascii="Arial" w:hAnsi="Arial" w:cs="Arial"/>
          <w:color w:val="1A1A1A"/>
          <w:sz w:val="20"/>
          <w:szCs w:val="20"/>
          <w:shd w:val="clear" w:color="auto" w:fill="FFFFFF"/>
        </w:rPr>
        <w:t>tud</w:t>
      </w:r>
      <w:proofErr w:type="spellEnd"/>
      <w:r>
        <w:rPr>
          <w:rFonts w:ascii="Arial" w:hAnsi="Arial" w:cs="Arial"/>
          <w:color w:val="1A1A1A"/>
          <w:sz w:val="20"/>
          <w:szCs w:val="20"/>
          <w:shd w:val="clear" w:color="auto" w:fill="FFFFFF"/>
        </w:rPr>
        <w:t xml:space="preserve">- 62. </w:t>
      </w:r>
    </w:p>
    <w:p w14:paraId="704C3B9B" w14:textId="77777777" w:rsidR="00753465" w:rsidRDefault="00753465" w:rsidP="00753465">
      <w:pPr>
        <w:rPr>
          <w:rFonts w:ascii="Arial" w:hAnsi="Arial" w:cs="Arial"/>
          <w:color w:val="1A1A1A"/>
          <w:sz w:val="20"/>
          <w:szCs w:val="20"/>
          <w:shd w:val="clear" w:color="auto" w:fill="FFFFFF"/>
        </w:rPr>
      </w:pPr>
    </w:p>
    <w:p w14:paraId="379791C2" w14:textId="77777777" w:rsidR="00753465" w:rsidRDefault="00753465" w:rsidP="00753465">
      <w:pPr>
        <w:rPr>
          <w:rFonts w:ascii="Arial" w:hAnsi="Arial" w:cs="Arial"/>
          <w:sz w:val="20"/>
          <w:szCs w:val="20"/>
        </w:rPr>
      </w:pPr>
      <w:r>
        <w:rPr>
          <w:rFonts w:ascii="Arial" w:hAnsi="Arial" w:cs="Arial"/>
          <w:sz w:val="20"/>
          <w:szCs w:val="20"/>
        </w:rPr>
        <w:t xml:space="preserve">Shine (2023) </w:t>
      </w:r>
      <w:r>
        <w:rPr>
          <w:rFonts w:ascii="Arial" w:hAnsi="Arial" w:cs="Arial"/>
          <w:i/>
          <w:iCs/>
          <w:sz w:val="20"/>
          <w:szCs w:val="20"/>
        </w:rPr>
        <w:t xml:space="preserve">Structured Vs. Unstructured Play: Which Is </w:t>
      </w:r>
      <w:proofErr w:type="gramStart"/>
      <w:r>
        <w:rPr>
          <w:rFonts w:ascii="Arial" w:hAnsi="Arial" w:cs="Arial"/>
          <w:i/>
          <w:iCs/>
          <w:sz w:val="20"/>
          <w:szCs w:val="20"/>
        </w:rPr>
        <w:t>Better?.</w:t>
      </w:r>
      <w:proofErr w:type="gramEnd"/>
      <w:r>
        <w:rPr>
          <w:rFonts w:ascii="Arial" w:hAnsi="Arial" w:cs="Arial"/>
          <w:i/>
          <w:iCs/>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hyperlink r:id="rId21" w:history="1">
        <w:r w:rsidRPr="00481255">
          <w:rPr>
            <w:rStyle w:val="Hyperlink"/>
            <w:rFonts w:ascii="Arial" w:hAnsi="Arial" w:cs="Arial"/>
            <w:sz w:val="20"/>
            <w:szCs w:val="20"/>
          </w:rPr>
          <w:t>https://shinenyc.net/front-page-blog/structured-vs-unstructured-play-which-is-better-for-my-child/</w:t>
        </w:r>
      </w:hyperlink>
      <w:r>
        <w:rPr>
          <w:rFonts w:ascii="Arial" w:hAnsi="Arial" w:cs="Arial"/>
          <w:sz w:val="20"/>
          <w:szCs w:val="20"/>
        </w:rPr>
        <w:t xml:space="preserve"> (</w:t>
      </w:r>
      <w:r w:rsidRPr="00F24E0E">
        <w:rPr>
          <w:rFonts w:ascii="Arial" w:hAnsi="Arial" w:cs="Arial"/>
          <w:sz w:val="20"/>
          <w:szCs w:val="20"/>
        </w:rPr>
        <w:t>Accessed 1</w:t>
      </w:r>
      <w:r>
        <w:rPr>
          <w:rFonts w:ascii="Arial" w:hAnsi="Arial" w:cs="Arial"/>
          <w:sz w:val="20"/>
          <w:szCs w:val="20"/>
        </w:rPr>
        <w:t>8</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4CBFA142" w14:textId="77777777" w:rsidR="00753465" w:rsidRDefault="00753465" w:rsidP="00753465">
      <w:pPr>
        <w:rPr>
          <w:rFonts w:ascii="Arial" w:hAnsi="Arial" w:cs="Arial"/>
          <w:sz w:val="20"/>
          <w:szCs w:val="20"/>
        </w:rPr>
      </w:pPr>
    </w:p>
    <w:p w14:paraId="6E9A3C63"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Slatter, B. (no date) </w:t>
      </w:r>
      <w:r>
        <w:rPr>
          <w:rFonts w:ascii="Arial" w:hAnsi="Arial" w:cs="Arial"/>
          <w:i/>
          <w:iCs/>
          <w:color w:val="222222"/>
          <w:sz w:val="20"/>
          <w:szCs w:val="20"/>
          <w:shd w:val="clear" w:color="auto" w:fill="FFFFFF"/>
        </w:rPr>
        <w:t xml:space="preserve">Creating enabling environments for young children.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22" w:history="1">
        <w:r w:rsidRPr="00481255">
          <w:rPr>
            <w:rStyle w:val="Hyperlink"/>
            <w:rFonts w:ascii="Arial" w:hAnsi="Arial" w:cs="Arial"/>
            <w:sz w:val="20"/>
            <w:szCs w:val="20"/>
            <w:shd w:val="clear" w:color="auto" w:fill="FFFFFF"/>
          </w:rPr>
          <w:t>https://www2.oxfordshire.gov.uk/cms/sites/default/files/folders/documents/childreneducationandfamilies/informationforchildcareproviders/Toolkit/My_Space_Creating_enabling_environments_for_young_children.pdf</w:t>
        </w:r>
      </w:hyperlink>
      <w:r>
        <w:rPr>
          <w:rFonts w:ascii="Arial" w:hAnsi="Arial" w:cs="Arial"/>
          <w:color w:val="222222"/>
          <w:sz w:val="20"/>
          <w:szCs w:val="20"/>
          <w:shd w:val="clear" w:color="auto" w:fill="FFFFFF"/>
        </w:rPr>
        <w:t xml:space="preserve">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2E0B92E2" w14:textId="77777777" w:rsidR="00753465" w:rsidRPr="00C01FB2" w:rsidRDefault="00753465" w:rsidP="00753465">
      <w:pPr>
        <w:rPr>
          <w:rFonts w:ascii="Arial" w:hAnsi="Arial" w:cs="Arial"/>
          <w:color w:val="222222"/>
          <w:sz w:val="20"/>
          <w:szCs w:val="20"/>
          <w:shd w:val="clear" w:color="auto" w:fill="FFFFFF"/>
        </w:rPr>
      </w:pPr>
    </w:p>
    <w:p w14:paraId="0D0EB7C1" w14:textId="77777777" w:rsidR="00753465" w:rsidRDefault="00753465" w:rsidP="00753465">
      <w:pPr>
        <w:rPr>
          <w:rFonts w:ascii="Arial" w:hAnsi="Arial" w:cs="Arial"/>
          <w:color w:val="222222"/>
          <w:sz w:val="20"/>
          <w:szCs w:val="20"/>
          <w:shd w:val="clear" w:color="auto" w:fill="FFFFFF"/>
        </w:rPr>
      </w:pPr>
      <w:r w:rsidRPr="00B4349E">
        <w:rPr>
          <w:rFonts w:ascii="Arial" w:hAnsi="Arial" w:cs="Arial"/>
          <w:color w:val="222222"/>
          <w:sz w:val="20"/>
          <w:szCs w:val="20"/>
          <w:shd w:val="clear" w:color="auto" w:fill="FFFFFF"/>
        </w:rPr>
        <w:t xml:space="preserve">The University of Plymouth </w:t>
      </w:r>
      <w:r>
        <w:rPr>
          <w:rFonts w:ascii="Arial" w:hAnsi="Arial" w:cs="Arial"/>
          <w:color w:val="222222"/>
          <w:sz w:val="20"/>
          <w:szCs w:val="20"/>
          <w:shd w:val="clear" w:color="auto" w:fill="FFFFFF"/>
        </w:rPr>
        <w:t>(</w:t>
      </w:r>
      <w:r w:rsidRPr="00B4349E">
        <w:rPr>
          <w:rFonts w:ascii="Arial" w:hAnsi="Arial" w:cs="Arial"/>
          <w:color w:val="222222"/>
          <w:sz w:val="20"/>
          <w:szCs w:val="20"/>
          <w:shd w:val="clear" w:color="auto" w:fill="FFFFFF"/>
        </w:rPr>
        <w:t>no date</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 xml:space="preserve">Making observations.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23" w:history="1">
        <w:r w:rsidRPr="00481255">
          <w:rPr>
            <w:rStyle w:val="Hyperlink"/>
            <w:rFonts w:ascii="Arial" w:hAnsi="Arial" w:cs="Arial"/>
            <w:sz w:val="20"/>
            <w:szCs w:val="20"/>
            <w:shd w:val="clear" w:color="auto" w:fill="FFFFFF"/>
          </w:rPr>
          <w:t>https://www.plymouth.ac.uk/research/peninsula-research-in-outdoor-learning/good-from-woods/methods/observations</w:t>
        </w:r>
      </w:hyperlink>
      <w:r>
        <w:rPr>
          <w:rFonts w:ascii="Arial" w:hAnsi="Arial" w:cs="Arial"/>
          <w:color w:val="222222"/>
          <w:sz w:val="20"/>
          <w:szCs w:val="20"/>
          <w:shd w:val="clear" w:color="auto" w:fill="FFFFFF"/>
        </w:rPr>
        <w:t xml:space="preserve"> (Accessed 27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w:t>
      </w:r>
    </w:p>
    <w:p w14:paraId="08AC1DD1" w14:textId="77777777" w:rsidR="00753465" w:rsidRDefault="00753465" w:rsidP="00753465">
      <w:pPr>
        <w:rPr>
          <w:rFonts w:ascii="Arial" w:hAnsi="Arial" w:cs="Arial"/>
          <w:color w:val="222222"/>
          <w:sz w:val="20"/>
          <w:szCs w:val="20"/>
          <w:shd w:val="clear" w:color="auto" w:fill="FFFFFF"/>
        </w:rPr>
      </w:pPr>
    </w:p>
    <w:p w14:paraId="4E007EF7" w14:textId="77777777" w:rsidR="00753465" w:rsidRDefault="00753465" w:rsidP="00753465">
      <w:pPr>
        <w:rPr>
          <w:rFonts w:ascii="Arial" w:hAnsi="Arial" w:cs="Arial"/>
          <w:sz w:val="20"/>
          <w:szCs w:val="20"/>
        </w:rPr>
      </w:pPr>
      <w:r>
        <w:rPr>
          <w:rFonts w:ascii="Arial" w:hAnsi="Arial" w:cs="Arial"/>
          <w:sz w:val="20"/>
          <w:szCs w:val="20"/>
        </w:rPr>
        <w:t xml:space="preserve">Thiessen, M, </w:t>
      </w:r>
      <w:proofErr w:type="spellStart"/>
      <w:r>
        <w:rPr>
          <w:rFonts w:ascii="Arial" w:hAnsi="Arial" w:cs="Arial"/>
          <w:sz w:val="20"/>
          <w:szCs w:val="20"/>
        </w:rPr>
        <w:t>Gluth</w:t>
      </w:r>
      <w:proofErr w:type="spellEnd"/>
      <w:r>
        <w:rPr>
          <w:rFonts w:ascii="Arial" w:hAnsi="Arial" w:cs="Arial"/>
          <w:sz w:val="20"/>
          <w:szCs w:val="20"/>
        </w:rPr>
        <w:t xml:space="preserve">, S and Corso, R ‘International Journal of Cross-Disciplinary Subjects in Education (IJCDSE)’, </w:t>
      </w:r>
      <w:r>
        <w:rPr>
          <w:rFonts w:ascii="Arial" w:hAnsi="Arial" w:cs="Arial"/>
          <w:i/>
          <w:iCs/>
          <w:sz w:val="20"/>
          <w:szCs w:val="20"/>
        </w:rPr>
        <w:t xml:space="preserve">Unstructured Play and Creative Development in the </w:t>
      </w:r>
      <w:proofErr w:type="spellStart"/>
      <w:r>
        <w:rPr>
          <w:rFonts w:ascii="Arial" w:hAnsi="Arial" w:cs="Arial"/>
          <w:i/>
          <w:iCs/>
          <w:sz w:val="20"/>
          <w:szCs w:val="20"/>
        </w:rPr>
        <w:t>Classroo</w:t>
      </w:r>
      <w:proofErr w:type="spellEnd"/>
      <w:r>
        <w:rPr>
          <w:rFonts w:ascii="Arial" w:hAnsi="Arial" w:cs="Arial"/>
          <w:i/>
          <w:iCs/>
          <w:sz w:val="20"/>
          <w:szCs w:val="20"/>
        </w:rPr>
        <w:t xml:space="preserve">, </w:t>
      </w:r>
      <w:r>
        <w:rPr>
          <w:rFonts w:ascii="Arial" w:hAnsi="Arial" w:cs="Arial"/>
          <w:sz w:val="20"/>
          <w:szCs w:val="20"/>
        </w:rPr>
        <w:t xml:space="preserve">4(4), </w:t>
      </w:r>
      <w:proofErr w:type="spellStart"/>
      <w:r>
        <w:rPr>
          <w:rFonts w:ascii="Arial" w:hAnsi="Arial" w:cs="Arial"/>
          <w:sz w:val="20"/>
          <w:szCs w:val="20"/>
        </w:rPr>
        <w:t>tud</w:t>
      </w:r>
      <w:proofErr w:type="spellEnd"/>
      <w:r>
        <w:rPr>
          <w:rFonts w:ascii="Arial" w:hAnsi="Arial" w:cs="Arial"/>
          <w:sz w:val="20"/>
          <w:szCs w:val="20"/>
        </w:rPr>
        <w:t xml:space="preserve"> 1341-1342.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hyperlink r:id="rId24" w:history="1">
        <w:r w:rsidRPr="00481255">
          <w:rPr>
            <w:rStyle w:val="Hyperlink"/>
            <w:rFonts w:ascii="Arial" w:hAnsi="Arial" w:cs="Arial"/>
            <w:sz w:val="20"/>
            <w:szCs w:val="20"/>
          </w:rPr>
          <w:t>https://d1wqtxts1xzle7.cloudfront.net/67007859/ijcdse.2042.6364.2013-libre.pdf?1620467366=&amp;response-content-disposition=inline%3B+filename%3DUnstructured_Play_and_Creative_Developme.pdf&amp;Expires=1708338237&amp;Signature=UPCV4kkZugu5gYT9ve9VHkwDGk9EsFS7NkbFb-syBoPe3PXzGGpjYdeacezNchiDJt~panWbt7X64D2Xpm9ZP9F1cSlouiun7Qo2wlO69cUiDS6MQW0EnuvIMZ71plYItLmqgA61-~dwCJb91r8~PZo7fSn~MzBFpJdblV4oBVe11w1r8IMXxQOKMX1pWIcYCQ3z9Q1cmx58YRBs-dMuJvbMPIr0lLtpsW1cyaBM3aT6qEInwxM3SVbcqtHhMLBFWuEUd81GjN5qH2TOU7m5H-LsnQC~J4idoatxSk2pJAgERsWeF5HagEW2jB~hVnW~gOqaXL5B1qXXErVa1UKqnQ__&amp;Key-Pair-Id=APKAJLOHF5GGSLRBV4ZA</w:t>
        </w:r>
      </w:hyperlink>
      <w:r>
        <w:rPr>
          <w:rFonts w:ascii="Arial" w:hAnsi="Arial" w:cs="Arial"/>
          <w:sz w:val="20"/>
          <w:szCs w:val="20"/>
        </w:rPr>
        <w:t xml:space="preserve"> (</w:t>
      </w:r>
      <w:r w:rsidRPr="00F24E0E">
        <w:rPr>
          <w:rFonts w:ascii="Arial" w:hAnsi="Arial" w:cs="Arial"/>
          <w:sz w:val="20"/>
          <w:szCs w:val="20"/>
        </w:rPr>
        <w:t>Accessed 1</w:t>
      </w:r>
      <w:r>
        <w:rPr>
          <w:rFonts w:ascii="Arial" w:hAnsi="Arial" w:cs="Arial"/>
          <w:sz w:val="20"/>
          <w:szCs w:val="20"/>
        </w:rPr>
        <w:t>8</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0413B1BC" w14:textId="77777777" w:rsidR="00753465" w:rsidRDefault="00753465" w:rsidP="00753465">
      <w:pPr>
        <w:rPr>
          <w:rFonts w:ascii="Arial" w:hAnsi="Arial" w:cs="Arial"/>
          <w:sz w:val="20"/>
          <w:szCs w:val="20"/>
        </w:rPr>
      </w:pPr>
    </w:p>
    <w:p w14:paraId="02963146" w14:textId="77777777" w:rsidR="00753465" w:rsidRDefault="00753465" w:rsidP="00753465">
      <w:pPr>
        <w:rPr>
          <w:rFonts w:ascii="Arial" w:hAnsi="Arial" w:cs="Arial"/>
          <w:color w:val="222222"/>
          <w:sz w:val="20"/>
          <w:szCs w:val="20"/>
          <w:shd w:val="clear" w:color="auto" w:fill="FFFFFF"/>
        </w:rPr>
      </w:pPr>
      <w:r w:rsidRPr="00F769B6">
        <w:rPr>
          <w:rFonts w:ascii="Arial" w:hAnsi="Arial" w:cs="Arial"/>
          <w:color w:val="222222"/>
          <w:sz w:val="20"/>
          <w:szCs w:val="20"/>
          <w:shd w:val="clear" w:color="auto" w:fill="FFFFFF"/>
        </w:rPr>
        <w:t>U.S. Department of health &amp; human services (2013)</w:t>
      </w:r>
      <w:r>
        <w:rPr>
          <w:rFonts w:ascii="Arial" w:hAnsi="Arial" w:cs="Arial"/>
          <w:i/>
          <w:iCs/>
          <w:color w:val="222222"/>
          <w:sz w:val="20"/>
          <w:szCs w:val="20"/>
          <w:shd w:val="clear" w:color="auto" w:fill="FFFFFF"/>
        </w:rPr>
        <w:t xml:space="preserve"> What is </w:t>
      </w:r>
      <w:proofErr w:type="gramStart"/>
      <w:r>
        <w:rPr>
          <w:rFonts w:ascii="Arial" w:hAnsi="Arial" w:cs="Arial"/>
          <w:i/>
          <w:iCs/>
          <w:color w:val="222222"/>
          <w:sz w:val="20"/>
          <w:szCs w:val="20"/>
          <w:shd w:val="clear" w:color="auto" w:fill="FFFFFF"/>
        </w:rPr>
        <w:t>observation?.</w:t>
      </w:r>
      <w:proofErr w:type="gramEnd"/>
      <w:r>
        <w:rPr>
          <w:rFonts w:ascii="Arial" w:hAnsi="Arial" w:cs="Arial"/>
          <w:i/>
          <w:iCs/>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25" w:history="1">
        <w:r w:rsidRPr="00481255">
          <w:rPr>
            <w:rStyle w:val="Hyperlink"/>
            <w:rFonts w:ascii="Arial" w:hAnsi="Arial" w:cs="Arial"/>
            <w:sz w:val="20"/>
            <w:szCs w:val="20"/>
            <w:shd w:val="clear" w:color="auto" w:fill="FFFFFF"/>
          </w:rPr>
          <w:t>https://eclkc.ohs.acf.hhs.gov/child-screening-assessment/child-observation-heart-individualizing-responsive-care-infants-toddlers/what-observation#:~:text=Observation%20can%20also%20be%20described,to%20learn%20about%20a%20child</w:t>
        </w:r>
      </w:hyperlink>
      <w:r w:rsidRPr="005A5D50">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(Accessed 27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 </w:t>
      </w:r>
    </w:p>
    <w:p w14:paraId="56ECF1D7" w14:textId="77777777" w:rsidR="00753465" w:rsidRDefault="00753465" w:rsidP="00753465">
      <w:pPr>
        <w:rPr>
          <w:rFonts w:ascii="Arial" w:hAnsi="Arial" w:cs="Arial"/>
          <w:color w:val="222222"/>
          <w:sz w:val="20"/>
          <w:szCs w:val="20"/>
          <w:shd w:val="clear" w:color="auto" w:fill="FFFFFF"/>
        </w:rPr>
      </w:pPr>
    </w:p>
    <w:p w14:paraId="5B06B3C7" w14:textId="77777777" w:rsidR="00753465" w:rsidRDefault="00753465" w:rsidP="00753465">
      <w:pPr>
        <w:rPr>
          <w:rFonts w:ascii="Arial" w:hAnsi="Arial" w:cs="Arial"/>
          <w:sz w:val="20"/>
          <w:szCs w:val="20"/>
        </w:rPr>
      </w:pPr>
      <w:r>
        <w:rPr>
          <w:rFonts w:ascii="Arial" w:hAnsi="Arial" w:cs="Arial"/>
          <w:color w:val="000000" w:themeColor="text1"/>
          <w:sz w:val="20"/>
          <w:szCs w:val="20"/>
        </w:rPr>
        <w:t xml:space="preserve">UNICEF (no date) </w:t>
      </w:r>
      <w:r>
        <w:rPr>
          <w:rFonts w:ascii="Arial" w:hAnsi="Arial" w:cs="Arial"/>
          <w:i/>
          <w:iCs/>
          <w:color w:val="000000" w:themeColor="text1"/>
          <w:sz w:val="20"/>
          <w:szCs w:val="20"/>
        </w:rPr>
        <w:t>What is free play and why should you encourage it at home</w:t>
      </w:r>
      <w:proofErr w:type="gramStart"/>
      <w:r>
        <w:rPr>
          <w:rFonts w:ascii="Arial" w:hAnsi="Arial" w:cs="Arial"/>
          <w:i/>
          <w:iCs/>
          <w:color w:val="000000" w:themeColor="text1"/>
          <w:sz w:val="20"/>
          <w:szCs w:val="20"/>
        </w:rPr>
        <w:t xml:space="preserve">? </w:t>
      </w:r>
      <w:r>
        <w:rPr>
          <w:rFonts w:ascii="Arial" w:hAnsi="Arial" w:cs="Arial"/>
          <w:i/>
          <w:iCs/>
          <w:sz w:val="20"/>
          <w:szCs w:val="20"/>
          <w:shd w:val="clear" w:color="auto" w:fill="FFFFFF"/>
        </w:rPr>
        <w:t>.</w:t>
      </w:r>
      <w:proofErr w:type="gramEnd"/>
      <w:r>
        <w:rPr>
          <w:rFonts w:ascii="Arial" w:hAnsi="Arial" w:cs="Arial"/>
          <w:i/>
          <w:iCs/>
          <w:sz w:val="20"/>
          <w:szCs w:val="20"/>
          <w:shd w:val="clear" w:color="auto" w:fill="FFFFFF"/>
        </w:rPr>
        <w:t xml:space="preserve"> </w:t>
      </w:r>
      <w:proofErr w:type="spellStart"/>
      <w:r>
        <w:rPr>
          <w:rFonts w:ascii="Arial" w:hAnsi="Arial" w:cs="Arial"/>
          <w:sz w:val="20"/>
          <w:szCs w:val="20"/>
          <w:shd w:val="clear" w:color="auto" w:fill="FFFFFF"/>
        </w:rPr>
        <w:t>Ar</w:t>
      </w:r>
      <w:proofErr w:type="spellEnd"/>
      <w:r>
        <w:rPr>
          <w:rFonts w:ascii="Arial" w:hAnsi="Arial" w:cs="Arial"/>
          <w:sz w:val="20"/>
          <w:szCs w:val="20"/>
          <w:shd w:val="clear" w:color="auto" w:fill="FFFFFF"/>
        </w:rPr>
        <w:t xml:space="preserve"> </w:t>
      </w:r>
      <w:proofErr w:type="spellStart"/>
      <w:r>
        <w:rPr>
          <w:rFonts w:ascii="Arial" w:hAnsi="Arial" w:cs="Arial"/>
          <w:sz w:val="20"/>
          <w:szCs w:val="20"/>
          <w:shd w:val="clear" w:color="auto" w:fill="FFFFFF"/>
        </w:rPr>
        <w:t>gael</w:t>
      </w:r>
      <w:proofErr w:type="spellEnd"/>
      <w:r>
        <w:rPr>
          <w:rFonts w:ascii="Arial" w:hAnsi="Arial" w:cs="Arial"/>
          <w:sz w:val="20"/>
          <w:szCs w:val="20"/>
          <w:shd w:val="clear" w:color="auto" w:fill="FFFFFF"/>
        </w:rPr>
        <w:t xml:space="preserve"> </w:t>
      </w:r>
      <w:proofErr w:type="spellStart"/>
      <w:r>
        <w:rPr>
          <w:rFonts w:ascii="Arial" w:hAnsi="Arial" w:cs="Arial"/>
          <w:sz w:val="20"/>
          <w:szCs w:val="20"/>
          <w:shd w:val="clear" w:color="auto" w:fill="FFFFFF"/>
        </w:rPr>
        <w:t>ar</w:t>
      </w:r>
      <w:proofErr w:type="spellEnd"/>
      <w:r>
        <w:rPr>
          <w:rFonts w:ascii="Arial" w:hAnsi="Arial" w:cs="Arial"/>
          <w:sz w:val="20"/>
          <w:szCs w:val="20"/>
          <w:shd w:val="clear" w:color="auto" w:fill="FFFFFF"/>
        </w:rPr>
        <w:t xml:space="preserve">: </w:t>
      </w:r>
      <w:hyperlink r:id="rId26" w:history="1">
        <w:r w:rsidRPr="00481255">
          <w:rPr>
            <w:rStyle w:val="Hyperlink"/>
            <w:rFonts w:ascii="Arial" w:hAnsi="Arial" w:cs="Arial"/>
            <w:sz w:val="20"/>
            <w:szCs w:val="20"/>
            <w:shd w:val="clear" w:color="auto" w:fill="FFFFFF"/>
          </w:rPr>
          <w:t>https://www.unicef.org/parenting/child-care/what-is-free-play</w:t>
        </w:r>
      </w:hyperlink>
      <w:r>
        <w:rPr>
          <w:rFonts w:ascii="Arial" w:hAnsi="Arial" w:cs="Arial"/>
          <w:sz w:val="20"/>
          <w:szCs w:val="20"/>
          <w:shd w:val="clear" w:color="auto" w:fill="FFFFFF"/>
        </w:rPr>
        <w:t xml:space="preserve"> </w:t>
      </w:r>
      <w:r>
        <w:rPr>
          <w:rFonts w:ascii="Arial" w:hAnsi="Arial" w:cs="Arial"/>
          <w:sz w:val="20"/>
          <w:szCs w:val="20"/>
        </w:rPr>
        <w:t>(</w:t>
      </w:r>
      <w:r w:rsidRPr="00F24E0E">
        <w:rPr>
          <w:rFonts w:ascii="Arial" w:hAnsi="Arial" w:cs="Arial"/>
          <w:sz w:val="20"/>
          <w:szCs w:val="20"/>
        </w:rPr>
        <w:t xml:space="preserve">Accessed </w:t>
      </w:r>
      <w:r>
        <w:rPr>
          <w:rFonts w:ascii="Arial" w:hAnsi="Arial" w:cs="Arial"/>
          <w:sz w:val="20"/>
          <w:szCs w:val="20"/>
        </w:rPr>
        <w:t>20</w:t>
      </w:r>
      <w:r w:rsidRPr="00F24E0E">
        <w:rPr>
          <w:rFonts w:ascii="Arial" w:hAnsi="Arial" w:cs="Arial"/>
          <w:sz w:val="20"/>
          <w:szCs w:val="20"/>
        </w:rPr>
        <w:t xml:space="preserve">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w:t>
      </w:r>
    </w:p>
    <w:p w14:paraId="2B2BAEA3" w14:textId="77777777" w:rsidR="00753465" w:rsidRDefault="00753465" w:rsidP="00753465">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Wheeler, S. (no date) </w:t>
      </w:r>
      <w:r>
        <w:rPr>
          <w:rFonts w:ascii="Arial" w:hAnsi="Arial" w:cs="Arial"/>
          <w:i/>
          <w:iCs/>
          <w:color w:val="222222"/>
          <w:sz w:val="20"/>
          <w:szCs w:val="20"/>
          <w:shd w:val="clear" w:color="auto" w:fill="FFFFFF"/>
        </w:rPr>
        <w:t xml:space="preserve">Jerome Burner </w:t>
      </w:r>
      <w:proofErr w:type="gramStart"/>
      <w:r>
        <w:rPr>
          <w:rFonts w:ascii="Arial" w:hAnsi="Arial" w:cs="Arial"/>
          <w:i/>
          <w:iCs/>
          <w:color w:val="222222"/>
          <w:sz w:val="20"/>
          <w:szCs w:val="20"/>
          <w:shd w:val="clear" w:color="auto" w:fill="FFFFFF"/>
        </w:rPr>
        <w:t>On</w:t>
      </w:r>
      <w:proofErr w:type="gramEnd"/>
      <w:r>
        <w:rPr>
          <w:rFonts w:ascii="Arial" w:hAnsi="Arial" w:cs="Arial"/>
          <w:i/>
          <w:iCs/>
          <w:color w:val="222222"/>
          <w:sz w:val="20"/>
          <w:szCs w:val="20"/>
          <w:shd w:val="clear" w:color="auto" w:fill="FFFFFF"/>
        </w:rPr>
        <w:t xml:space="preserve"> The Scaffolding Of Learning.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gael</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w:t>
      </w:r>
      <w:proofErr w:type="spellEnd"/>
      <w:r>
        <w:rPr>
          <w:rFonts w:ascii="Arial" w:hAnsi="Arial" w:cs="Arial"/>
          <w:color w:val="222222"/>
          <w:sz w:val="20"/>
          <w:szCs w:val="20"/>
          <w:shd w:val="clear" w:color="auto" w:fill="FFFFFF"/>
        </w:rPr>
        <w:t xml:space="preserve">: </w:t>
      </w:r>
      <w:hyperlink r:id="rId27" w:history="1">
        <w:r w:rsidRPr="00481255">
          <w:rPr>
            <w:rStyle w:val="Hyperlink"/>
            <w:rFonts w:ascii="Arial" w:hAnsi="Arial" w:cs="Arial"/>
            <w:sz w:val="20"/>
            <w:szCs w:val="20"/>
            <w:shd w:val="clear" w:color="auto" w:fill="FFFFFF"/>
          </w:rPr>
          <w:t>https://www.teachthought.com/wp-content/uploads/2014/12/bruner-scaffolding-of-learning.jpg</w:t>
        </w:r>
      </w:hyperlink>
      <w:r>
        <w:rPr>
          <w:rFonts w:ascii="Arial" w:hAnsi="Arial" w:cs="Arial"/>
          <w:color w:val="222222"/>
          <w:sz w:val="20"/>
          <w:szCs w:val="20"/>
          <w:shd w:val="clear" w:color="auto" w:fill="FFFFFF"/>
        </w:rPr>
        <w:t xml:space="preserve"> (Accessed 28 o </w:t>
      </w:r>
      <w:proofErr w:type="spellStart"/>
      <w:r>
        <w:rPr>
          <w:rFonts w:ascii="Arial" w:hAnsi="Arial" w:cs="Arial"/>
          <w:color w:val="222222"/>
          <w:sz w:val="20"/>
          <w:szCs w:val="20"/>
          <w:shd w:val="clear" w:color="auto" w:fill="FFFFFF"/>
        </w:rPr>
        <w:t>Chwefror</w:t>
      </w:r>
      <w:proofErr w:type="spellEnd"/>
      <w:r>
        <w:rPr>
          <w:rFonts w:ascii="Arial" w:hAnsi="Arial" w:cs="Arial"/>
          <w:color w:val="222222"/>
          <w:sz w:val="20"/>
          <w:szCs w:val="20"/>
          <w:shd w:val="clear" w:color="auto" w:fill="FFFFFF"/>
        </w:rPr>
        <w:t xml:space="preserve"> 2024) </w:t>
      </w:r>
    </w:p>
    <w:p w14:paraId="45D778C8" w14:textId="77777777" w:rsidR="00753465" w:rsidRDefault="00753465" w:rsidP="00753465">
      <w:pPr>
        <w:rPr>
          <w:rFonts w:ascii="Arial" w:hAnsi="Arial" w:cs="Arial"/>
          <w:color w:val="222222"/>
          <w:sz w:val="20"/>
          <w:szCs w:val="20"/>
          <w:shd w:val="clear" w:color="auto" w:fill="FFFFFF"/>
        </w:rPr>
      </w:pPr>
    </w:p>
    <w:p w14:paraId="76417B20" w14:textId="77777777" w:rsidR="00753465" w:rsidRPr="00F24E0E" w:rsidRDefault="00753465" w:rsidP="00753465">
      <w:pPr>
        <w:rPr>
          <w:rFonts w:ascii="Arial" w:hAnsi="Arial" w:cs="Arial"/>
          <w:sz w:val="20"/>
          <w:szCs w:val="20"/>
        </w:rPr>
      </w:pPr>
      <w:proofErr w:type="spellStart"/>
      <w:r w:rsidRPr="00F24E0E">
        <w:rPr>
          <w:rFonts w:ascii="Arial" w:hAnsi="Arial" w:cs="Arial"/>
          <w:sz w:val="20"/>
          <w:szCs w:val="20"/>
        </w:rPr>
        <w:t>Zosh</w:t>
      </w:r>
      <w:proofErr w:type="spellEnd"/>
      <w:r w:rsidRPr="00F24E0E">
        <w:rPr>
          <w:rFonts w:ascii="Arial" w:hAnsi="Arial" w:cs="Arial"/>
          <w:sz w:val="20"/>
          <w:szCs w:val="20"/>
        </w:rPr>
        <w:t xml:space="preserve"> </w:t>
      </w:r>
      <w:proofErr w:type="gramStart"/>
      <w:r w:rsidRPr="00F24E0E">
        <w:rPr>
          <w:rFonts w:ascii="Arial" w:hAnsi="Arial" w:cs="Arial"/>
          <w:sz w:val="20"/>
          <w:szCs w:val="20"/>
        </w:rPr>
        <w:t>JM</w:t>
      </w:r>
      <w:r>
        <w:rPr>
          <w:rFonts w:ascii="Arial" w:hAnsi="Arial" w:cs="Arial"/>
          <w:sz w:val="20"/>
          <w:szCs w:val="20"/>
        </w:rPr>
        <w:t xml:space="preserve">, </w:t>
      </w:r>
      <w:r w:rsidRPr="00F24E0E">
        <w:rPr>
          <w:rFonts w:ascii="Arial" w:hAnsi="Arial" w:cs="Arial"/>
          <w:sz w:val="20"/>
          <w:szCs w:val="20"/>
        </w:rPr>
        <w:t xml:space="preserve"> Hirsh</w:t>
      </w:r>
      <w:proofErr w:type="gramEnd"/>
      <w:r w:rsidRPr="00F24E0E">
        <w:rPr>
          <w:rFonts w:ascii="Arial" w:hAnsi="Arial" w:cs="Arial"/>
          <w:sz w:val="20"/>
          <w:szCs w:val="20"/>
        </w:rPr>
        <w:t>-</w:t>
      </w:r>
      <w:proofErr w:type="spellStart"/>
      <w:r w:rsidRPr="00F24E0E">
        <w:rPr>
          <w:rFonts w:ascii="Arial" w:hAnsi="Arial" w:cs="Arial"/>
          <w:sz w:val="20"/>
          <w:szCs w:val="20"/>
        </w:rPr>
        <w:t>Pasek</w:t>
      </w:r>
      <w:proofErr w:type="spellEnd"/>
      <w:r w:rsidRPr="00F24E0E">
        <w:rPr>
          <w:rFonts w:ascii="Arial" w:hAnsi="Arial" w:cs="Arial"/>
          <w:sz w:val="20"/>
          <w:szCs w:val="20"/>
        </w:rPr>
        <w:t xml:space="preserve"> K, Hopkins EJ, Jensen H, Liu C, Neale D&lt; Solis SL and </w:t>
      </w:r>
      <w:proofErr w:type="spellStart"/>
      <w:r w:rsidRPr="00F24E0E">
        <w:rPr>
          <w:rFonts w:ascii="Arial" w:hAnsi="Arial" w:cs="Arial"/>
          <w:sz w:val="20"/>
          <w:szCs w:val="20"/>
        </w:rPr>
        <w:t>Whitebread</w:t>
      </w:r>
      <w:proofErr w:type="spellEnd"/>
      <w:r w:rsidRPr="00F24E0E">
        <w:rPr>
          <w:rFonts w:ascii="Arial" w:hAnsi="Arial" w:cs="Arial"/>
          <w:sz w:val="20"/>
          <w:szCs w:val="20"/>
        </w:rPr>
        <w:t xml:space="preserve"> D (2018) ‘Accessing the Inaccessible: Redefining Play as a Spectrum’, </w:t>
      </w:r>
      <w:r w:rsidRPr="00F24E0E">
        <w:rPr>
          <w:rFonts w:ascii="Arial" w:hAnsi="Arial" w:cs="Arial"/>
          <w:i/>
          <w:iCs/>
          <w:sz w:val="20"/>
          <w:szCs w:val="20"/>
        </w:rPr>
        <w:t xml:space="preserve">Front </w:t>
      </w:r>
      <w:proofErr w:type="spellStart"/>
      <w:r w:rsidRPr="00F24E0E">
        <w:rPr>
          <w:rFonts w:ascii="Arial" w:hAnsi="Arial" w:cs="Arial"/>
          <w:i/>
          <w:iCs/>
          <w:sz w:val="20"/>
          <w:szCs w:val="20"/>
        </w:rPr>
        <w:t>Psychol</w:t>
      </w:r>
      <w:proofErr w:type="spellEnd"/>
      <w:r w:rsidRPr="00F24E0E">
        <w:rPr>
          <w:rFonts w:ascii="Arial" w:hAnsi="Arial" w:cs="Arial"/>
          <w:i/>
          <w:iCs/>
          <w:sz w:val="20"/>
          <w:szCs w:val="20"/>
        </w:rPr>
        <w:t xml:space="preserve">, </w:t>
      </w:r>
      <w:r w:rsidRPr="00F24E0E">
        <w:rPr>
          <w:rFonts w:ascii="Arial" w:hAnsi="Arial" w:cs="Arial"/>
          <w:sz w:val="20"/>
          <w:szCs w:val="20"/>
        </w:rPr>
        <w:t xml:space="preserve">9:1124. </w:t>
      </w:r>
      <w:proofErr w:type="spellStart"/>
      <w:r w:rsidRPr="00F24E0E">
        <w:rPr>
          <w:rFonts w:ascii="Arial" w:hAnsi="Arial" w:cs="Arial"/>
          <w:sz w:val="20"/>
          <w:szCs w:val="20"/>
        </w:rPr>
        <w:t>doi</w:t>
      </w:r>
      <w:proofErr w:type="spellEnd"/>
      <w:r w:rsidRPr="00F24E0E">
        <w:rPr>
          <w:rFonts w:ascii="Arial" w:hAnsi="Arial" w:cs="Arial"/>
          <w:sz w:val="20"/>
          <w:szCs w:val="20"/>
        </w:rPr>
        <w:t xml:space="preserve">: 10.3389/fpsyg.2018.01124. </w:t>
      </w:r>
      <w:proofErr w:type="spellStart"/>
      <w:r w:rsidRPr="00F24E0E">
        <w:rPr>
          <w:rFonts w:ascii="Arial" w:hAnsi="Arial" w:cs="Arial"/>
          <w:sz w:val="20"/>
          <w:szCs w:val="20"/>
        </w:rPr>
        <w:t>A</w:t>
      </w:r>
      <w:r>
        <w:rPr>
          <w:rFonts w:ascii="Arial" w:hAnsi="Arial" w:cs="Arial"/>
          <w:sz w:val="20"/>
          <w:szCs w:val="20"/>
        </w:rPr>
        <w:t>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proofErr w:type="gramStart"/>
      <w:r>
        <w:rPr>
          <w:rFonts w:ascii="Arial" w:hAnsi="Arial" w:cs="Arial"/>
          <w:sz w:val="20"/>
          <w:szCs w:val="20"/>
        </w:rPr>
        <w:t>ar</w:t>
      </w:r>
      <w:proofErr w:type="spellEnd"/>
      <w:r w:rsidRPr="00F24E0E">
        <w:rPr>
          <w:rFonts w:ascii="Arial" w:hAnsi="Arial" w:cs="Arial"/>
          <w:sz w:val="20"/>
          <w:szCs w:val="20"/>
        </w:rPr>
        <w:t xml:space="preserve"> :</w:t>
      </w:r>
      <w:proofErr w:type="gramEnd"/>
      <w:r w:rsidRPr="00F24E0E">
        <w:rPr>
          <w:rFonts w:ascii="Arial" w:hAnsi="Arial" w:cs="Arial"/>
          <w:sz w:val="20"/>
          <w:szCs w:val="20"/>
        </w:rPr>
        <w:t xml:space="preserve"> </w:t>
      </w:r>
      <w:hyperlink r:id="rId28" w:history="1">
        <w:r w:rsidRPr="00F24E0E">
          <w:rPr>
            <w:rStyle w:val="Hyperlink"/>
            <w:rFonts w:ascii="Arial" w:hAnsi="Arial" w:cs="Arial"/>
            <w:sz w:val="20"/>
            <w:szCs w:val="20"/>
          </w:rPr>
          <w:t>https://www.frontiersin.org/journals/psychology/articles/10.3389/fpsyg.2018.01124/full</w:t>
        </w:r>
      </w:hyperlink>
      <w:r w:rsidRPr="00F24E0E">
        <w:rPr>
          <w:rFonts w:ascii="Arial" w:hAnsi="Arial" w:cs="Arial"/>
          <w:sz w:val="20"/>
          <w:szCs w:val="20"/>
        </w:rPr>
        <w:t xml:space="preserve"> (Accessed 17fed o </w:t>
      </w:r>
      <w:proofErr w:type="spellStart"/>
      <w:r w:rsidRPr="00F24E0E">
        <w:rPr>
          <w:rFonts w:ascii="Arial" w:hAnsi="Arial" w:cs="Arial"/>
          <w:sz w:val="20"/>
          <w:szCs w:val="20"/>
        </w:rPr>
        <w:t>Chwefror</w:t>
      </w:r>
      <w:proofErr w:type="spellEnd"/>
      <w:r w:rsidRPr="00F24E0E">
        <w:rPr>
          <w:rFonts w:ascii="Arial" w:hAnsi="Arial" w:cs="Arial"/>
          <w:sz w:val="20"/>
          <w:szCs w:val="20"/>
        </w:rPr>
        <w:t xml:space="preserve"> 2024) </w:t>
      </w:r>
    </w:p>
    <w:p w14:paraId="491D7F19" w14:textId="77777777" w:rsidR="00753465" w:rsidRDefault="00753465" w:rsidP="00753465">
      <w:pPr>
        <w:rPr>
          <w:rFonts w:ascii="Arial" w:hAnsi="Arial" w:cs="Arial"/>
          <w:color w:val="222222"/>
          <w:sz w:val="15"/>
          <w:szCs w:val="15"/>
          <w:shd w:val="clear" w:color="auto" w:fill="FFFFFF"/>
        </w:rPr>
      </w:pPr>
    </w:p>
    <w:p w14:paraId="0BA1C152" w14:textId="77777777" w:rsidR="00753465" w:rsidRPr="005A5D50" w:rsidRDefault="00753465" w:rsidP="00753465">
      <w:pPr>
        <w:rPr>
          <w:rFonts w:ascii="Arial" w:hAnsi="Arial" w:cs="Arial"/>
          <w:color w:val="222222"/>
          <w:sz w:val="15"/>
          <w:szCs w:val="15"/>
          <w:shd w:val="clear" w:color="auto" w:fill="FFFFFF"/>
        </w:rPr>
      </w:pPr>
    </w:p>
    <w:p w14:paraId="57821518" w14:textId="77777777" w:rsidR="00753465" w:rsidRPr="00E66637" w:rsidRDefault="00753465" w:rsidP="00753465">
      <w:pPr>
        <w:rPr>
          <w:rFonts w:ascii="Arial" w:hAnsi="Arial" w:cs="Arial"/>
          <w:color w:val="222222"/>
          <w:sz w:val="20"/>
          <w:szCs w:val="20"/>
          <w:shd w:val="clear" w:color="auto" w:fill="FFFFFF"/>
        </w:rPr>
      </w:pPr>
    </w:p>
    <w:p w14:paraId="34701D4D" w14:textId="77777777" w:rsidR="00753465" w:rsidRDefault="00753465" w:rsidP="00753465">
      <w:pPr>
        <w:rPr>
          <w:rFonts w:ascii="Arial" w:hAnsi="Arial" w:cs="Arial"/>
          <w:color w:val="1A1A1A"/>
          <w:sz w:val="20"/>
          <w:szCs w:val="20"/>
          <w:shd w:val="clear" w:color="auto" w:fill="FFFFFF"/>
        </w:rPr>
      </w:pPr>
    </w:p>
    <w:p w14:paraId="4C20D5CF" w14:textId="77777777" w:rsidR="00753465" w:rsidRPr="005D76E7" w:rsidRDefault="00753465" w:rsidP="00753465">
      <w:pPr>
        <w:rPr>
          <w:rFonts w:ascii="Arial" w:hAnsi="Arial" w:cs="Arial"/>
          <w:color w:val="1A1A1A"/>
          <w:sz w:val="20"/>
          <w:szCs w:val="20"/>
          <w:shd w:val="clear" w:color="auto" w:fill="FFFFFF"/>
        </w:rPr>
      </w:pPr>
    </w:p>
    <w:p w14:paraId="22B740F1" w14:textId="77777777" w:rsidR="00753465" w:rsidRDefault="00753465" w:rsidP="00753465">
      <w:pPr>
        <w:rPr>
          <w:rFonts w:ascii="Arial" w:hAnsi="Arial" w:cs="Arial"/>
          <w:i/>
          <w:iCs/>
          <w:color w:val="1A1A1A"/>
          <w:sz w:val="20"/>
          <w:szCs w:val="20"/>
          <w:shd w:val="clear" w:color="auto" w:fill="FFFFFF"/>
        </w:rPr>
      </w:pPr>
    </w:p>
    <w:p w14:paraId="6B430FC0" w14:textId="77777777" w:rsidR="00753465" w:rsidRDefault="00753465" w:rsidP="00753465">
      <w:pPr>
        <w:rPr>
          <w:rFonts w:ascii="Arial" w:hAnsi="Arial" w:cs="Arial"/>
          <w:i/>
          <w:iCs/>
          <w:color w:val="1A1A1A"/>
          <w:sz w:val="20"/>
          <w:szCs w:val="20"/>
          <w:shd w:val="clear" w:color="auto" w:fill="FFFFFF"/>
        </w:rPr>
      </w:pPr>
    </w:p>
    <w:p w14:paraId="06C02D6B" w14:textId="77777777" w:rsidR="00753465" w:rsidRPr="00E1614A" w:rsidRDefault="00753465" w:rsidP="00753465">
      <w:pPr>
        <w:rPr>
          <w:rFonts w:ascii="Arial" w:hAnsi="Arial" w:cs="Arial"/>
          <w:i/>
          <w:iCs/>
          <w:color w:val="1A1A1A"/>
          <w:sz w:val="20"/>
          <w:szCs w:val="20"/>
          <w:shd w:val="clear" w:color="auto" w:fill="FFFFFF"/>
        </w:rPr>
      </w:pPr>
    </w:p>
    <w:p w14:paraId="159B0E4E" w14:textId="77777777" w:rsidR="00753465" w:rsidRDefault="00753465" w:rsidP="00753465">
      <w:pPr>
        <w:rPr>
          <w:rFonts w:ascii="Arial" w:hAnsi="Arial" w:cs="Arial"/>
          <w:color w:val="1A1A1A"/>
          <w:sz w:val="20"/>
          <w:szCs w:val="20"/>
          <w:shd w:val="clear" w:color="auto" w:fill="FFFFFF"/>
        </w:rPr>
      </w:pPr>
    </w:p>
    <w:p w14:paraId="78809528" w14:textId="77777777" w:rsidR="00753465" w:rsidRDefault="00753465" w:rsidP="00753465">
      <w:pPr>
        <w:rPr>
          <w:rFonts w:ascii="Arial" w:hAnsi="Arial" w:cs="Arial"/>
          <w:color w:val="1A1A1A"/>
          <w:sz w:val="20"/>
          <w:szCs w:val="20"/>
          <w:shd w:val="clear" w:color="auto" w:fill="FFFFFF"/>
        </w:rPr>
      </w:pPr>
    </w:p>
    <w:p w14:paraId="77E72307" w14:textId="77777777" w:rsidR="00753465" w:rsidRDefault="00753465" w:rsidP="00753465">
      <w:pPr>
        <w:rPr>
          <w:rFonts w:ascii="Arial" w:hAnsi="Arial" w:cs="Arial"/>
          <w:color w:val="1A1A1A"/>
          <w:sz w:val="20"/>
          <w:szCs w:val="20"/>
          <w:shd w:val="clear" w:color="auto" w:fill="FFFFFF"/>
        </w:rPr>
      </w:pPr>
    </w:p>
    <w:p w14:paraId="7937BB5A" w14:textId="77777777" w:rsidR="00753465" w:rsidRDefault="00753465" w:rsidP="00753465">
      <w:pPr>
        <w:rPr>
          <w:rFonts w:ascii="Arial" w:hAnsi="Arial" w:cs="Arial"/>
          <w:color w:val="1A1A1A"/>
          <w:sz w:val="20"/>
          <w:szCs w:val="20"/>
          <w:shd w:val="clear" w:color="auto" w:fill="FFFFFF"/>
        </w:rPr>
      </w:pPr>
    </w:p>
    <w:p w14:paraId="3C684CB5" w14:textId="77777777" w:rsidR="004D0023" w:rsidRDefault="004D0023" w:rsidP="0079457F">
      <w:pPr>
        <w:pStyle w:val="HTMLPreformatted"/>
        <w:spacing w:line="360" w:lineRule="auto"/>
        <w:rPr>
          <w:rStyle w:val="y2iqfc"/>
          <w:rFonts w:ascii="Arial" w:eastAsiaTheme="majorEastAsia" w:hAnsi="Arial" w:cs="Arial"/>
          <w:color w:val="202124"/>
          <w:sz w:val="24"/>
          <w:szCs w:val="24"/>
          <w:lang w:val="cy-GB"/>
        </w:rPr>
      </w:pPr>
    </w:p>
    <w:p w14:paraId="468836C9" w14:textId="77777777" w:rsidR="0079457F" w:rsidRPr="0079457F" w:rsidRDefault="0079457F" w:rsidP="0079457F">
      <w:pPr>
        <w:pStyle w:val="HTMLPreformatted"/>
        <w:spacing w:line="360" w:lineRule="auto"/>
        <w:rPr>
          <w:rFonts w:ascii="Arial" w:hAnsi="Arial" w:cs="Arial"/>
          <w:color w:val="202124"/>
          <w:sz w:val="24"/>
          <w:szCs w:val="24"/>
        </w:rPr>
      </w:pPr>
    </w:p>
    <w:p w14:paraId="711B00DA" w14:textId="77777777" w:rsidR="003C27E1" w:rsidRPr="00EB4DE2" w:rsidRDefault="003C27E1" w:rsidP="00EB4DE2">
      <w:pPr>
        <w:pStyle w:val="HTMLPreformatted"/>
        <w:spacing w:line="360" w:lineRule="auto"/>
        <w:rPr>
          <w:rFonts w:ascii="Arial" w:hAnsi="Arial" w:cs="Arial"/>
          <w:color w:val="202124"/>
          <w:sz w:val="24"/>
          <w:szCs w:val="24"/>
        </w:rPr>
      </w:pPr>
    </w:p>
    <w:p w14:paraId="44F08474" w14:textId="77777777" w:rsidR="002D280A" w:rsidRPr="002F6CFB" w:rsidRDefault="002D280A" w:rsidP="002F6CFB">
      <w:pPr>
        <w:pStyle w:val="HTMLPreformatted"/>
        <w:spacing w:line="360" w:lineRule="auto"/>
        <w:rPr>
          <w:rFonts w:ascii="Arial" w:hAnsi="Arial" w:cs="Arial"/>
          <w:color w:val="202124"/>
          <w:sz w:val="24"/>
          <w:szCs w:val="24"/>
        </w:rPr>
      </w:pPr>
    </w:p>
    <w:p w14:paraId="276FF3FB" w14:textId="77777777" w:rsidR="00C678A1" w:rsidRPr="00BB242D" w:rsidRDefault="00C678A1" w:rsidP="00AF2023">
      <w:pPr>
        <w:pStyle w:val="HTMLPreformatted"/>
        <w:spacing w:line="360" w:lineRule="auto"/>
        <w:rPr>
          <w:rStyle w:val="y2iqfc"/>
          <w:rFonts w:ascii="Arial" w:eastAsiaTheme="majorEastAsia" w:hAnsi="Arial" w:cs="Arial"/>
          <w:color w:val="202124"/>
          <w:sz w:val="24"/>
          <w:szCs w:val="24"/>
          <w:lang w:val="cy-GB"/>
        </w:rPr>
      </w:pPr>
    </w:p>
    <w:p w14:paraId="798D6D39" w14:textId="03D177A0" w:rsidR="00BB242D" w:rsidRPr="00AF2023" w:rsidRDefault="00BB242D" w:rsidP="00AF2023">
      <w:pPr>
        <w:pStyle w:val="HTMLPreformatted"/>
        <w:spacing w:line="360" w:lineRule="auto"/>
        <w:rPr>
          <w:rFonts w:ascii="Arial" w:eastAsiaTheme="majorEastAsia" w:hAnsi="Arial" w:cs="Arial"/>
          <w:color w:val="202124"/>
          <w:sz w:val="24"/>
          <w:szCs w:val="24"/>
          <w:lang w:val="cy-GB"/>
        </w:rPr>
      </w:pPr>
      <w:r>
        <w:br/>
      </w:r>
    </w:p>
    <w:p w14:paraId="0FFE9FE8" w14:textId="77777777" w:rsidR="00F671D9" w:rsidRPr="0003730B" w:rsidRDefault="00F671D9" w:rsidP="0003730B">
      <w:pPr>
        <w:pStyle w:val="HTMLPreformatted"/>
        <w:spacing w:line="360" w:lineRule="auto"/>
        <w:rPr>
          <w:rFonts w:ascii="Arial" w:hAnsi="Arial" w:cs="Arial"/>
          <w:color w:val="202124"/>
          <w:sz w:val="24"/>
          <w:szCs w:val="24"/>
        </w:rPr>
      </w:pPr>
    </w:p>
    <w:p w14:paraId="4C6201BB" w14:textId="77777777" w:rsidR="00CD1AC4" w:rsidRPr="0003730B" w:rsidRDefault="00CD1AC4" w:rsidP="0003730B">
      <w:pPr>
        <w:pStyle w:val="HTMLPreformatted"/>
        <w:spacing w:line="360" w:lineRule="auto"/>
        <w:rPr>
          <w:rFonts w:ascii="Arial" w:hAnsi="Arial" w:cs="Arial"/>
          <w:color w:val="202124"/>
          <w:sz w:val="24"/>
          <w:szCs w:val="24"/>
        </w:rPr>
      </w:pPr>
    </w:p>
    <w:p w14:paraId="37AB25FD" w14:textId="77777777" w:rsidR="007B2D95" w:rsidRPr="00894AFA" w:rsidRDefault="007B2D95" w:rsidP="0003730B">
      <w:pPr>
        <w:pStyle w:val="HTMLPreformatted"/>
        <w:spacing w:line="360" w:lineRule="auto"/>
        <w:rPr>
          <w:rStyle w:val="y2iqfc"/>
          <w:rFonts w:ascii="Arial" w:eastAsiaTheme="majorEastAsia" w:hAnsi="Arial" w:cs="Arial"/>
          <w:color w:val="202124"/>
          <w:sz w:val="24"/>
          <w:szCs w:val="24"/>
          <w:lang w:val="cy-GB"/>
        </w:rPr>
      </w:pPr>
    </w:p>
    <w:p w14:paraId="4B785526" w14:textId="77777777" w:rsidR="007B2D95" w:rsidRPr="007B2D95" w:rsidRDefault="007B2D95" w:rsidP="0003730B">
      <w:pPr>
        <w:pStyle w:val="HTMLPreformatted"/>
        <w:spacing w:line="360" w:lineRule="auto"/>
        <w:rPr>
          <w:rFonts w:ascii="Arial" w:hAnsi="Arial" w:cs="Arial"/>
          <w:color w:val="202124"/>
          <w:sz w:val="24"/>
          <w:szCs w:val="24"/>
        </w:rPr>
      </w:pPr>
    </w:p>
    <w:p w14:paraId="4F64D3CD" w14:textId="77777777" w:rsidR="00797E90" w:rsidRDefault="00797E90" w:rsidP="0003730B">
      <w:pPr>
        <w:pStyle w:val="HTMLPreformatted"/>
        <w:spacing w:line="360" w:lineRule="auto"/>
        <w:rPr>
          <w:rStyle w:val="y2iqfc"/>
          <w:rFonts w:ascii="Arial" w:eastAsiaTheme="majorEastAsia" w:hAnsi="Arial" w:cs="Arial"/>
          <w:b/>
          <w:bCs/>
          <w:i/>
          <w:iCs/>
          <w:color w:val="202124"/>
          <w:sz w:val="24"/>
          <w:szCs w:val="24"/>
          <w:lang w:val="cy-GB"/>
        </w:rPr>
      </w:pPr>
    </w:p>
    <w:p w14:paraId="652DA8DD" w14:textId="77777777" w:rsidR="00797E90" w:rsidRPr="00797E90" w:rsidRDefault="00797E90" w:rsidP="00111B5A">
      <w:pPr>
        <w:pStyle w:val="HTMLPreformatted"/>
        <w:spacing w:line="360" w:lineRule="auto"/>
        <w:rPr>
          <w:rFonts w:ascii="Arial" w:eastAsiaTheme="majorEastAsia" w:hAnsi="Arial" w:cs="Arial"/>
          <w:b/>
          <w:bCs/>
          <w:i/>
          <w:iCs/>
          <w:color w:val="202124"/>
          <w:sz w:val="24"/>
          <w:szCs w:val="24"/>
          <w:lang w:val="cy-GB"/>
        </w:rPr>
      </w:pPr>
    </w:p>
    <w:p w14:paraId="4931E4D5" w14:textId="77777777" w:rsidR="00804C5C" w:rsidRPr="00111B5A" w:rsidRDefault="00804C5C" w:rsidP="008B70AA">
      <w:pPr>
        <w:pStyle w:val="HTMLPreformatted"/>
        <w:spacing w:line="360" w:lineRule="auto"/>
        <w:rPr>
          <w:rStyle w:val="y2iqfc"/>
          <w:rFonts w:ascii="Arial" w:eastAsiaTheme="majorEastAsia" w:hAnsi="Arial" w:cs="Arial"/>
          <w:color w:val="202124"/>
          <w:sz w:val="24"/>
          <w:szCs w:val="24"/>
          <w:lang w:val="cy-GB"/>
        </w:rPr>
      </w:pPr>
    </w:p>
    <w:p w14:paraId="33AC4345" w14:textId="77777777" w:rsidR="00E56CAC" w:rsidRPr="00111B5A" w:rsidRDefault="00E56CAC" w:rsidP="008B70AA">
      <w:pPr>
        <w:pStyle w:val="HTMLPreformatted"/>
        <w:spacing w:line="360" w:lineRule="auto"/>
        <w:rPr>
          <w:rFonts w:ascii="Arial" w:hAnsi="Arial" w:cs="Arial"/>
          <w:color w:val="202124"/>
          <w:sz w:val="24"/>
          <w:szCs w:val="24"/>
        </w:rPr>
      </w:pPr>
    </w:p>
    <w:p w14:paraId="5A9F869E" w14:textId="77777777" w:rsidR="003C30D9" w:rsidRPr="00111B5A" w:rsidRDefault="003C30D9" w:rsidP="008B70AA">
      <w:pPr>
        <w:pStyle w:val="HTMLPreformatted"/>
        <w:spacing w:line="360" w:lineRule="auto"/>
        <w:rPr>
          <w:rStyle w:val="y2iqfc"/>
          <w:rFonts w:ascii="Arial" w:eastAsiaTheme="majorEastAsia" w:hAnsi="Arial" w:cs="Arial"/>
          <w:color w:val="202124"/>
          <w:sz w:val="24"/>
          <w:szCs w:val="24"/>
          <w:lang w:val="cy-GB"/>
        </w:rPr>
      </w:pPr>
    </w:p>
    <w:p w14:paraId="49D2EAE5" w14:textId="77777777" w:rsidR="00BF6249" w:rsidRPr="00111B5A" w:rsidRDefault="00BF6249" w:rsidP="008B70AA">
      <w:pPr>
        <w:pStyle w:val="HTMLPreformatted"/>
        <w:spacing w:line="360" w:lineRule="auto"/>
        <w:rPr>
          <w:rStyle w:val="y2iqfc"/>
          <w:rFonts w:ascii="Arial" w:eastAsiaTheme="majorEastAsia" w:hAnsi="Arial" w:cs="Arial"/>
          <w:color w:val="202124"/>
          <w:sz w:val="24"/>
          <w:szCs w:val="24"/>
          <w:lang w:val="cy-GB"/>
        </w:rPr>
      </w:pPr>
    </w:p>
    <w:p w14:paraId="3CE614FD" w14:textId="77777777" w:rsidR="00BF6249" w:rsidRPr="00111B5A" w:rsidRDefault="00BF6249" w:rsidP="008B70AA">
      <w:pPr>
        <w:pStyle w:val="HTMLPreformatted"/>
        <w:spacing w:line="360" w:lineRule="auto"/>
        <w:rPr>
          <w:rFonts w:ascii="Arial" w:hAnsi="Arial" w:cs="Arial"/>
          <w:color w:val="202124"/>
          <w:sz w:val="24"/>
          <w:szCs w:val="24"/>
        </w:rPr>
      </w:pPr>
    </w:p>
    <w:p w14:paraId="1E9A577D" w14:textId="745180A6" w:rsidR="00DC29E3" w:rsidRPr="00111B5A" w:rsidRDefault="00DC29E3" w:rsidP="008B70AA">
      <w:pPr>
        <w:pStyle w:val="HTMLPreformatted"/>
        <w:spacing w:line="360" w:lineRule="auto"/>
        <w:rPr>
          <w:rFonts w:ascii="Arial" w:hAnsi="Arial" w:cs="Arial"/>
          <w:b/>
          <w:bCs/>
          <w:i/>
          <w:iCs/>
          <w:color w:val="202124"/>
          <w:sz w:val="24"/>
          <w:szCs w:val="24"/>
        </w:rPr>
      </w:pPr>
    </w:p>
    <w:p w14:paraId="5A36BC0E" w14:textId="77777777" w:rsidR="009F12A9" w:rsidRPr="00257F04" w:rsidRDefault="009F12A9" w:rsidP="008B70AA">
      <w:pPr>
        <w:spacing w:line="360" w:lineRule="auto"/>
        <w:rPr>
          <w:rFonts w:ascii="Arial" w:hAnsi="Arial" w:cs="Arial"/>
        </w:rPr>
      </w:pPr>
    </w:p>
    <w:sectPr w:rsidR="009F12A9" w:rsidRPr="00257F04" w:rsidSect="00726EA5">
      <w:headerReference w:type="default" r:id="rId29"/>
      <w:footerReference w:type="default" r:id="rId3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A5484" w14:textId="77777777" w:rsidR="00726EA5" w:rsidRDefault="00726EA5" w:rsidP="00E1271D">
      <w:r>
        <w:separator/>
      </w:r>
    </w:p>
  </w:endnote>
  <w:endnote w:type="continuationSeparator" w:id="0">
    <w:p w14:paraId="0F0763D1" w14:textId="77777777" w:rsidR="00726EA5" w:rsidRDefault="00726EA5" w:rsidP="00E12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1A274" w14:textId="77777777" w:rsidR="0085619B" w:rsidRDefault="0085619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BC2A90B" w14:textId="77777777" w:rsidR="0068215B" w:rsidRDefault="00682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878D9" w14:textId="77777777" w:rsidR="00726EA5" w:rsidRDefault="00726EA5" w:rsidP="00E1271D">
      <w:r>
        <w:separator/>
      </w:r>
    </w:p>
  </w:footnote>
  <w:footnote w:type="continuationSeparator" w:id="0">
    <w:p w14:paraId="1D5882FA" w14:textId="77777777" w:rsidR="00726EA5" w:rsidRDefault="00726EA5" w:rsidP="00E127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205DC" w14:textId="59F526C8" w:rsidR="0068215B" w:rsidRDefault="001A02C0" w:rsidP="00753465">
    <w:pPr>
      <w:pStyle w:val="Header"/>
      <w:rPr>
        <w:color w:val="000000" w:themeColor="text1"/>
      </w:rPr>
    </w:pPr>
    <w:proofErr w:type="spellStart"/>
    <w:r w:rsidRPr="001A02C0">
      <w:rPr>
        <w:color w:val="000000" w:themeColor="text1"/>
      </w:rPr>
      <w:t>Rhif</w:t>
    </w:r>
    <w:proofErr w:type="spellEnd"/>
    <w:r w:rsidRPr="001A02C0">
      <w:rPr>
        <w:color w:val="000000" w:themeColor="text1"/>
      </w:rPr>
      <w:t xml:space="preserve"> </w:t>
    </w:r>
    <w:proofErr w:type="spellStart"/>
    <w:r w:rsidRPr="001A02C0">
      <w:rPr>
        <w:color w:val="000000" w:themeColor="text1"/>
      </w:rPr>
      <w:t>modiwl</w:t>
    </w:r>
    <w:proofErr w:type="spellEnd"/>
    <w:r w:rsidRPr="001A02C0">
      <w:rPr>
        <w:color w:val="000000" w:themeColor="text1"/>
      </w:rPr>
      <w:t xml:space="preserve">- </w:t>
    </w:r>
    <w:r w:rsidR="00471CD1">
      <w:rPr>
        <w:color w:val="000000" w:themeColor="text1"/>
      </w:rPr>
      <w:t xml:space="preserve">ECEY4003  </w:t>
    </w:r>
    <w:r w:rsidR="002B31BD">
      <w:rPr>
        <w:color w:val="000000" w:themeColor="text1"/>
      </w:rPr>
      <w:t xml:space="preserve">                                                                                            </w:t>
    </w:r>
    <w:proofErr w:type="spellStart"/>
    <w:r w:rsidR="002B31BD">
      <w:rPr>
        <w:color w:val="000000" w:themeColor="text1"/>
      </w:rPr>
      <w:t>Cyfrif</w:t>
    </w:r>
    <w:proofErr w:type="spellEnd"/>
    <w:r w:rsidR="002B31BD">
      <w:rPr>
        <w:color w:val="000000" w:themeColor="text1"/>
      </w:rPr>
      <w:t xml:space="preserve"> </w:t>
    </w:r>
    <w:proofErr w:type="spellStart"/>
    <w:r w:rsidR="002B31BD">
      <w:rPr>
        <w:color w:val="000000" w:themeColor="text1"/>
      </w:rPr>
      <w:t>geiriau</w:t>
    </w:r>
    <w:proofErr w:type="spellEnd"/>
    <w:r w:rsidR="002B31BD">
      <w:rPr>
        <w:color w:val="000000" w:themeColor="text1"/>
      </w:rPr>
      <w:t>- 3,12</w:t>
    </w:r>
    <w:r w:rsidR="00321A0A">
      <w:rPr>
        <w:color w:val="000000" w:themeColor="text1"/>
      </w:rPr>
      <w:t>6</w:t>
    </w:r>
  </w:p>
  <w:p w14:paraId="5BE25BB5" w14:textId="0AA8D5E6" w:rsidR="000D2DFF" w:rsidRDefault="00471CD1" w:rsidP="00753465">
    <w:pPr>
      <w:pStyle w:val="Header"/>
      <w:rPr>
        <w:color w:val="000000" w:themeColor="text1"/>
      </w:rPr>
    </w:pPr>
    <w:proofErr w:type="spellStart"/>
    <w:r>
      <w:rPr>
        <w:color w:val="000000" w:themeColor="text1"/>
      </w:rPr>
      <w:t>Rhif</w:t>
    </w:r>
    <w:proofErr w:type="spellEnd"/>
    <w:r>
      <w:rPr>
        <w:color w:val="000000" w:themeColor="text1"/>
      </w:rPr>
      <w:t xml:space="preserve"> </w:t>
    </w:r>
    <w:proofErr w:type="spellStart"/>
    <w:r>
      <w:rPr>
        <w:color w:val="000000" w:themeColor="text1"/>
      </w:rPr>
      <w:t>myfyr</w:t>
    </w:r>
    <w:r w:rsidR="000D2DFF">
      <w:rPr>
        <w:color w:val="000000" w:themeColor="text1"/>
      </w:rPr>
      <w:t>iwr</w:t>
    </w:r>
    <w:proofErr w:type="spellEnd"/>
    <w:r w:rsidR="000D2DFF">
      <w:rPr>
        <w:color w:val="000000" w:themeColor="text1"/>
      </w:rPr>
      <w:t>- 2306769</w:t>
    </w:r>
  </w:p>
  <w:p w14:paraId="0D7EE088" w14:textId="03C6C407" w:rsidR="002B31BD" w:rsidRPr="001A02C0" w:rsidRDefault="002B31BD" w:rsidP="00753465">
    <w:pPr>
      <w:pStyle w:val="Header"/>
      <w:rPr>
        <w:color w:val="000000" w:themeColor="text1"/>
      </w:rPr>
    </w:pPr>
    <w:r>
      <w:rPr>
        <w:color w:val="000000" w:themeColor="text1"/>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E11E5"/>
    <w:multiLevelType w:val="multilevel"/>
    <w:tmpl w:val="5BBA7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2364A5"/>
    <w:multiLevelType w:val="multilevel"/>
    <w:tmpl w:val="ABD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B278D7"/>
    <w:multiLevelType w:val="multilevel"/>
    <w:tmpl w:val="46FA3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4993184">
    <w:abstractNumId w:val="2"/>
  </w:num>
  <w:num w:numId="2" w16cid:durableId="925193108">
    <w:abstractNumId w:val="1"/>
  </w:num>
  <w:num w:numId="3" w16cid:durableId="1129932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2AE"/>
    <w:rsid w:val="00002A40"/>
    <w:rsid w:val="00007116"/>
    <w:rsid w:val="00011114"/>
    <w:rsid w:val="00016749"/>
    <w:rsid w:val="0002095B"/>
    <w:rsid w:val="00021753"/>
    <w:rsid w:val="00025146"/>
    <w:rsid w:val="00032147"/>
    <w:rsid w:val="0003730B"/>
    <w:rsid w:val="00040590"/>
    <w:rsid w:val="00040794"/>
    <w:rsid w:val="00042C7D"/>
    <w:rsid w:val="0004745D"/>
    <w:rsid w:val="00050480"/>
    <w:rsid w:val="00057747"/>
    <w:rsid w:val="0006061A"/>
    <w:rsid w:val="000612F2"/>
    <w:rsid w:val="000617CE"/>
    <w:rsid w:val="000622D2"/>
    <w:rsid w:val="00066A5B"/>
    <w:rsid w:val="0007017D"/>
    <w:rsid w:val="00071726"/>
    <w:rsid w:val="00071C65"/>
    <w:rsid w:val="00072151"/>
    <w:rsid w:val="00072BB8"/>
    <w:rsid w:val="000737E9"/>
    <w:rsid w:val="00077D07"/>
    <w:rsid w:val="00081951"/>
    <w:rsid w:val="00083931"/>
    <w:rsid w:val="00084020"/>
    <w:rsid w:val="000843E9"/>
    <w:rsid w:val="00093F0A"/>
    <w:rsid w:val="00094378"/>
    <w:rsid w:val="00096932"/>
    <w:rsid w:val="0009749A"/>
    <w:rsid w:val="000A0244"/>
    <w:rsid w:val="000A21F2"/>
    <w:rsid w:val="000A7F94"/>
    <w:rsid w:val="000B0719"/>
    <w:rsid w:val="000B24B5"/>
    <w:rsid w:val="000B2C26"/>
    <w:rsid w:val="000B3E42"/>
    <w:rsid w:val="000B4BF0"/>
    <w:rsid w:val="000B5F56"/>
    <w:rsid w:val="000B6845"/>
    <w:rsid w:val="000B706D"/>
    <w:rsid w:val="000C0017"/>
    <w:rsid w:val="000C0F24"/>
    <w:rsid w:val="000C2138"/>
    <w:rsid w:val="000C37E6"/>
    <w:rsid w:val="000C7351"/>
    <w:rsid w:val="000D2DFF"/>
    <w:rsid w:val="000D3EB7"/>
    <w:rsid w:val="000D5778"/>
    <w:rsid w:val="000E6E6F"/>
    <w:rsid w:val="000F10D6"/>
    <w:rsid w:val="000F5E84"/>
    <w:rsid w:val="00102BCB"/>
    <w:rsid w:val="00102C49"/>
    <w:rsid w:val="00103B2E"/>
    <w:rsid w:val="00104FF4"/>
    <w:rsid w:val="00107A6D"/>
    <w:rsid w:val="001117DA"/>
    <w:rsid w:val="00111B5A"/>
    <w:rsid w:val="00112DF2"/>
    <w:rsid w:val="00113A92"/>
    <w:rsid w:val="001153F4"/>
    <w:rsid w:val="00120098"/>
    <w:rsid w:val="001213D1"/>
    <w:rsid w:val="001248D8"/>
    <w:rsid w:val="00132216"/>
    <w:rsid w:val="00134E3F"/>
    <w:rsid w:val="00137D23"/>
    <w:rsid w:val="00140144"/>
    <w:rsid w:val="00142FEE"/>
    <w:rsid w:val="001441E2"/>
    <w:rsid w:val="00147268"/>
    <w:rsid w:val="00150BB8"/>
    <w:rsid w:val="0015174C"/>
    <w:rsid w:val="00151E4B"/>
    <w:rsid w:val="0015354E"/>
    <w:rsid w:val="00165D50"/>
    <w:rsid w:val="00166901"/>
    <w:rsid w:val="00167CA0"/>
    <w:rsid w:val="00173C87"/>
    <w:rsid w:val="00173DC7"/>
    <w:rsid w:val="001750D4"/>
    <w:rsid w:val="001756D8"/>
    <w:rsid w:val="00175F58"/>
    <w:rsid w:val="00181E7B"/>
    <w:rsid w:val="00182450"/>
    <w:rsid w:val="00182E9F"/>
    <w:rsid w:val="00183738"/>
    <w:rsid w:val="00184535"/>
    <w:rsid w:val="0018494A"/>
    <w:rsid w:val="00184D3B"/>
    <w:rsid w:val="00186823"/>
    <w:rsid w:val="001905D8"/>
    <w:rsid w:val="00192DE8"/>
    <w:rsid w:val="00193093"/>
    <w:rsid w:val="00194853"/>
    <w:rsid w:val="001955CD"/>
    <w:rsid w:val="001955EF"/>
    <w:rsid w:val="00196FCD"/>
    <w:rsid w:val="00197C21"/>
    <w:rsid w:val="001A02C0"/>
    <w:rsid w:val="001A0EF6"/>
    <w:rsid w:val="001A12DE"/>
    <w:rsid w:val="001A1E7C"/>
    <w:rsid w:val="001A2646"/>
    <w:rsid w:val="001A48B2"/>
    <w:rsid w:val="001A48DD"/>
    <w:rsid w:val="001A4A33"/>
    <w:rsid w:val="001B39AC"/>
    <w:rsid w:val="001B72EA"/>
    <w:rsid w:val="001C0DD7"/>
    <w:rsid w:val="001C2CDB"/>
    <w:rsid w:val="001C778A"/>
    <w:rsid w:val="001E2EAF"/>
    <w:rsid w:val="001E3D68"/>
    <w:rsid w:val="001E47C0"/>
    <w:rsid w:val="001E5B36"/>
    <w:rsid w:val="001E5CAE"/>
    <w:rsid w:val="001F2229"/>
    <w:rsid w:val="001F2F39"/>
    <w:rsid w:val="001F3EEA"/>
    <w:rsid w:val="002017E3"/>
    <w:rsid w:val="00202DDF"/>
    <w:rsid w:val="0020675E"/>
    <w:rsid w:val="00206A75"/>
    <w:rsid w:val="00206C5A"/>
    <w:rsid w:val="0021337E"/>
    <w:rsid w:val="00217CCE"/>
    <w:rsid w:val="00217DFD"/>
    <w:rsid w:val="00217E78"/>
    <w:rsid w:val="00221433"/>
    <w:rsid w:val="00221D6F"/>
    <w:rsid w:val="00222143"/>
    <w:rsid w:val="002265E1"/>
    <w:rsid w:val="0022676A"/>
    <w:rsid w:val="0023031F"/>
    <w:rsid w:val="0023121D"/>
    <w:rsid w:val="002326B6"/>
    <w:rsid w:val="00232E80"/>
    <w:rsid w:val="00233044"/>
    <w:rsid w:val="002348FC"/>
    <w:rsid w:val="00241204"/>
    <w:rsid w:val="00241311"/>
    <w:rsid w:val="002445C9"/>
    <w:rsid w:val="0024553D"/>
    <w:rsid w:val="00245C0E"/>
    <w:rsid w:val="002473B8"/>
    <w:rsid w:val="0024741A"/>
    <w:rsid w:val="00250279"/>
    <w:rsid w:val="00257325"/>
    <w:rsid w:val="00257F04"/>
    <w:rsid w:val="00266CBE"/>
    <w:rsid w:val="00267188"/>
    <w:rsid w:val="0027307D"/>
    <w:rsid w:val="002807DC"/>
    <w:rsid w:val="0028278E"/>
    <w:rsid w:val="00287CBF"/>
    <w:rsid w:val="0029573C"/>
    <w:rsid w:val="00297817"/>
    <w:rsid w:val="00297DE9"/>
    <w:rsid w:val="002A693C"/>
    <w:rsid w:val="002A7DF4"/>
    <w:rsid w:val="002B0160"/>
    <w:rsid w:val="002B2C68"/>
    <w:rsid w:val="002B31BD"/>
    <w:rsid w:val="002B3E8A"/>
    <w:rsid w:val="002B5535"/>
    <w:rsid w:val="002B6385"/>
    <w:rsid w:val="002C08D9"/>
    <w:rsid w:val="002C24DE"/>
    <w:rsid w:val="002C4C15"/>
    <w:rsid w:val="002D1924"/>
    <w:rsid w:val="002D280A"/>
    <w:rsid w:val="002D4EE3"/>
    <w:rsid w:val="002D72FE"/>
    <w:rsid w:val="002E1979"/>
    <w:rsid w:val="002E2C26"/>
    <w:rsid w:val="002E7CED"/>
    <w:rsid w:val="002F1356"/>
    <w:rsid w:val="002F6CFB"/>
    <w:rsid w:val="002F7185"/>
    <w:rsid w:val="002F7E95"/>
    <w:rsid w:val="003033B4"/>
    <w:rsid w:val="00311F30"/>
    <w:rsid w:val="00312A61"/>
    <w:rsid w:val="003151F9"/>
    <w:rsid w:val="003163F7"/>
    <w:rsid w:val="00317F14"/>
    <w:rsid w:val="00320DEC"/>
    <w:rsid w:val="00321A0A"/>
    <w:rsid w:val="00323DD2"/>
    <w:rsid w:val="00331E0B"/>
    <w:rsid w:val="00332C79"/>
    <w:rsid w:val="00333992"/>
    <w:rsid w:val="003342DB"/>
    <w:rsid w:val="003375EE"/>
    <w:rsid w:val="003378A7"/>
    <w:rsid w:val="0034198F"/>
    <w:rsid w:val="00342B4B"/>
    <w:rsid w:val="003431CC"/>
    <w:rsid w:val="00344949"/>
    <w:rsid w:val="00345426"/>
    <w:rsid w:val="00346D8C"/>
    <w:rsid w:val="00346F8D"/>
    <w:rsid w:val="003517A6"/>
    <w:rsid w:val="003555A1"/>
    <w:rsid w:val="00361EDD"/>
    <w:rsid w:val="0036244E"/>
    <w:rsid w:val="003658CD"/>
    <w:rsid w:val="003675C9"/>
    <w:rsid w:val="00371554"/>
    <w:rsid w:val="00380474"/>
    <w:rsid w:val="003826C5"/>
    <w:rsid w:val="00384FB1"/>
    <w:rsid w:val="003863A7"/>
    <w:rsid w:val="00386446"/>
    <w:rsid w:val="003933B0"/>
    <w:rsid w:val="003946F8"/>
    <w:rsid w:val="00394C59"/>
    <w:rsid w:val="003A3C9C"/>
    <w:rsid w:val="003A6764"/>
    <w:rsid w:val="003A67C0"/>
    <w:rsid w:val="003B055B"/>
    <w:rsid w:val="003B2EF4"/>
    <w:rsid w:val="003B6F76"/>
    <w:rsid w:val="003C11E6"/>
    <w:rsid w:val="003C26FF"/>
    <w:rsid w:val="003C27E1"/>
    <w:rsid w:val="003C30D9"/>
    <w:rsid w:val="003C37CB"/>
    <w:rsid w:val="003C41A2"/>
    <w:rsid w:val="003C4733"/>
    <w:rsid w:val="003C537B"/>
    <w:rsid w:val="003C5E36"/>
    <w:rsid w:val="003C610F"/>
    <w:rsid w:val="003C67A2"/>
    <w:rsid w:val="003D6615"/>
    <w:rsid w:val="003D7D4C"/>
    <w:rsid w:val="003E04BD"/>
    <w:rsid w:val="003E193C"/>
    <w:rsid w:val="003E382E"/>
    <w:rsid w:val="003E4235"/>
    <w:rsid w:val="003E4493"/>
    <w:rsid w:val="003E67FB"/>
    <w:rsid w:val="003F10B0"/>
    <w:rsid w:val="003F1630"/>
    <w:rsid w:val="00403285"/>
    <w:rsid w:val="004057AD"/>
    <w:rsid w:val="0040662D"/>
    <w:rsid w:val="00412573"/>
    <w:rsid w:val="00415A50"/>
    <w:rsid w:val="0041768C"/>
    <w:rsid w:val="00423175"/>
    <w:rsid w:val="0042599F"/>
    <w:rsid w:val="004260A2"/>
    <w:rsid w:val="00436AA5"/>
    <w:rsid w:val="00440A5A"/>
    <w:rsid w:val="004412B9"/>
    <w:rsid w:val="00442280"/>
    <w:rsid w:val="004423A7"/>
    <w:rsid w:val="00443806"/>
    <w:rsid w:val="00443ADA"/>
    <w:rsid w:val="00445231"/>
    <w:rsid w:val="00445602"/>
    <w:rsid w:val="0044728A"/>
    <w:rsid w:val="004478F2"/>
    <w:rsid w:val="00451785"/>
    <w:rsid w:val="00452676"/>
    <w:rsid w:val="004529CF"/>
    <w:rsid w:val="0045358C"/>
    <w:rsid w:val="00453B59"/>
    <w:rsid w:val="004546EC"/>
    <w:rsid w:val="004552F0"/>
    <w:rsid w:val="00455C16"/>
    <w:rsid w:val="0045647D"/>
    <w:rsid w:val="0045667C"/>
    <w:rsid w:val="0045793E"/>
    <w:rsid w:val="004626BF"/>
    <w:rsid w:val="0046531A"/>
    <w:rsid w:val="00467FFB"/>
    <w:rsid w:val="004701D3"/>
    <w:rsid w:val="0047083E"/>
    <w:rsid w:val="00471CD1"/>
    <w:rsid w:val="00473E24"/>
    <w:rsid w:val="00475662"/>
    <w:rsid w:val="00480867"/>
    <w:rsid w:val="004829DD"/>
    <w:rsid w:val="00482D28"/>
    <w:rsid w:val="00484D98"/>
    <w:rsid w:val="004867B3"/>
    <w:rsid w:val="00494F1F"/>
    <w:rsid w:val="004958FB"/>
    <w:rsid w:val="00496470"/>
    <w:rsid w:val="00497F92"/>
    <w:rsid w:val="004A0BDB"/>
    <w:rsid w:val="004A0FA8"/>
    <w:rsid w:val="004A17AC"/>
    <w:rsid w:val="004A1ECC"/>
    <w:rsid w:val="004A45D1"/>
    <w:rsid w:val="004A5FD7"/>
    <w:rsid w:val="004A6F3E"/>
    <w:rsid w:val="004B1005"/>
    <w:rsid w:val="004B119A"/>
    <w:rsid w:val="004B5FDC"/>
    <w:rsid w:val="004C0FBC"/>
    <w:rsid w:val="004D0023"/>
    <w:rsid w:val="004D4785"/>
    <w:rsid w:val="004D4FFA"/>
    <w:rsid w:val="004D7554"/>
    <w:rsid w:val="004D7E54"/>
    <w:rsid w:val="004E0818"/>
    <w:rsid w:val="004E09B0"/>
    <w:rsid w:val="004E36EB"/>
    <w:rsid w:val="004E5C65"/>
    <w:rsid w:val="004E6207"/>
    <w:rsid w:val="004E65CE"/>
    <w:rsid w:val="004F0F03"/>
    <w:rsid w:val="004F2DEB"/>
    <w:rsid w:val="004F37FA"/>
    <w:rsid w:val="004F4F1B"/>
    <w:rsid w:val="004F611F"/>
    <w:rsid w:val="004F6DE0"/>
    <w:rsid w:val="00501521"/>
    <w:rsid w:val="00501644"/>
    <w:rsid w:val="0050176F"/>
    <w:rsid w:val="005040BC"/>
    <w:rsid w:val="005064AD"/>
    <w:rsid w:val="005162F1"/>
    <w:rsid w:val="00521765"/>
    <w:rsid w:val="005235B9"/>
    <w:rsid w:val="0052550C"/>
    <w:rsid w:val="005279A0"/>
    <w:rsid w:val="005345C4"/>
    <w:rsid w:val="00536677"/>
    <w:rsid w:val="0054670A"/>
    <w:rsid w:val="005526BA"/>
    <w:rsid w:val="00554729"/>
    <w:rsid w:val="005569AE"/>
    <w:rsid w:val="00562602"/>
    <w:rsid w:val="005628A9"/>
    <w:rsid w:val="00563C1D"/>
    <w:rsid w:val="005666BF"/>
    <w:rsid w:val="00575223"/>
    <w:rsid w:val="005814D3"/>
    <w:rsid w:val="00582DAB"/>
    <w:rsid w:val="005908A5"/>
    <w:rsid w:val="0059491F"/>
    <w:rsid w:val="00595FAF"/>
    <w:rsid w:val="005A36B9"/>
    <w:rsid w:val="005A5C40"/>
    <w:rsid w:val="005A5D50"/>
    <w:rsid w:val="005A7125"/>
    <w:rsid w:val="005B0CA8"/>
    <w:rsid w:val="005B1173"/>
    <w:rsid w:val="005B4ABD"/>
    <w:rsid w:val="005B7246"/>
    <w:rsid w:val="005B75C4"/>
    <w:rsid w:val="005C01F5"/>
    <w:rsid w:val="005C2362"/>
    <w:rsid w:val="005C3E89"/>
    <w:rsid w:val="005C4235"/>
    <w:rsid w:val="005C4CC8"/>
    <w:rsid w:val="005C65C4"/>
    <w:rsid w:val="005C6A34"/>
    <w:rsid w:val="005C6CD5"/>
    <w:rsid w:val="005D00B1"/>
    <w:rsid w:val="005D0406"/>
    <w:rsid w:val="005D6037"/>
    <w:rsid w:val="005D76E7"/>
    <w:rsid w:val="005E09DF"/>
    <w:rsid w:val="005E16EE"/>
    <w:rsid w:val="005E2577"/>
    <w:rsid w:val="005E30AE"/>
    <w:rsid w:val="005E3219"/>
    <w:rsid w:val="005F4DED"/>
    <w:rsid w:val="005F6095"/>
    <w:rsid w:val="005F6611"/>
    <w:rsid w:val="00600AA6"/>
    <w:rsid w:val="00603325"/>
    <w:rsid w:val="00604AE5"/>
    <w:rsid w:val="00606858"/>
    <w:rsid w:val="0060746A"/>
    <w:rsid w:val="00610070"/>
    <w:rsid w:val="006100B3"/>
    <w:rsid w:val="00610996"/>
    <w:rsid w:val="00612F18"/>
    <w:rsid w:val="0061491A"/>
    <w:rsid w:val="00617832"/>
    <w:rsid w:val="00621055"/>
    <w:rsid w:val="00621FCD"/>
    <w:rsid w:val="00622403"/>
    <w:rsid w:val="006233C3"/>
    <w:rsid w:val="006236C2"/>
    <w:rsid w:val="006253FA"/>
    <w:rsid w:val="00634B7D"/>
    <w:rsid w:val="0063553C"/>
    <w:rsid w:val="006400F4"/>
    <w:rsid w:val="0064080C"/>
    <w:rsid w:val="00642A07"/>
    <w:rsid w:val="00643916"/>
    <w:rsid w:val="00645517"/>
    <w:rsid w:val="00646CB5"/>
    <w:rsid w:val="00651751"/>
    <w:rsid w:val="00653993"/>
    <w:rsid w:val="00654153"/>
    <w:rsid w:val="00654714"/>
    <w:rsid w:val="00662A60"/>
    <w:rsid w:val="006651B9"/>
    <w:rsid w:val="006651BF"/>
    <w:rsid w:val="006728C4"/>
    <w:rsid w:val="0067665F"/>
    <w:rsid w:val="00676886"/>
    <w:rsid w:val="00677C1E"/>
    <w:rsid w:val="00681F1A"/>
    <w:rsid w:val="006820CF"/>
    <w:rsid w:val="0068215B"/>
    <w:rsid w:val="00682E9C"/>
    <w:rsid w:val="00683F82"/>
    <w:rsid w:val="00686F84"/>
    <w:rsid w:val="00693C97"/>
    <w:rsid w:val="00693EA7"/>
    <w:rsid w:val="00694C4A"/>
    <w:rsid w:val="00695FBB"/>
    <w:rsid w:val="00696352"/>
    <w:rsid w:val="006A03DE"/>
    <w:rsid w:val="006A0476"/>
    <w:rsid w:val="006A48BA"/>
    <w:rsid w:val="006A5748"/>
    <w:rsid w:val="006A5E6E"/>
    <w:rsid w:val="006A60E9"/>
    <w:rsid w:val="006A7451"/>
    <w:rsid w:val="006B5B2E"/>
    <w:rsid w:val="006C024F"/>
    <w:rsid w:val="006C068A"/>
    <w:rsid w:val="006C189A"/>
    <w:rsid w:val="006C27FF"/>
    <w:rsid w:val="006C3394"/>
    <w:rsid w:val="006C450C"/>
    <w:rsid w:val="006D0E8E"/>
    <w:rsid w:val="006D1819"/>
    <w:rsid w:val="006D6302"/>
    <w:rsid w:val="006D710B"/>
    <w:rsid w:val="006E1184"/>
    <w:rsid w:val="006E2400"/>
    <w:rsid w:val="006E3543"/>
    <w:rsid w:val="006E46F9"/>
    <w:rsid w:val="006E4B3A"/>
    <w:rsid w:val="006E5A56"/>
    <w:rsid w:val="006F53C0"/>
    <w:rsid w:val="006F6C90"/>
    <w:rsid w:val="006F7DB8"/>
    <w:rsid w:val="006F7F74"/>
    <w:rsid w:val="007030EF"/>
    <w:rsid w:val="00710626"/>
    <w:rsid w:val="0072046A"/>
    <w:rsid w:val="007242AD"/>
    <w:rsid w:val="00726EA5"/>
    <w:rsid w:val="0073236E"/>
    <w:rsid w:val="007334B0"/>
    <w:rsid w:val="007403A9"/>
    <w:rsid w:val="00742A38"/>
    <w:rsid w:val="00743818"/>
    <w:rsid w:val="00744822"/>
    <w:rsid w:val="00751729"/>
    <w:rsid w:val="0075191F"/>
    <w:rsid w:val="00753465"/>
    <w:rsid w:val="00754CF2"/>
    <w:rsid w:val="00755106"/>
    <w:rsid w:val="007620C8"/>
    <w:rsid w:val="0076662A"/>
    <w:rsid w:val="0077097C"/>
    <w:rsid w:val="00774A59"/>
    <w:rsid w:val="00780D5A"/>
    <w:rsid w:val="0078230F"/>
    <w:rsid w:val="00786354"/>
    <w:rsid w:val="007865D3"/>
    <w:rsid w:val="00790B9F"/>
    <w:rsid w:val="00791A2F"/>
    <w:rsid w:val="00792859"/>
    <w:rsid w:val="0079457F"/>
    <w:rsid w:val="00794DF1"/>
    <w:rsid w:val="00797E90"/>
    <w:rsid w:val="007A06B5"/>
    <w:rsid w:val="007B0AB0"/>
    <w:rsid w:val="007B2844"/>
    <w:rsid w:val="007B2A6D"/>
    <w:rsid w:val="007B2D95"/>
    <w:rsid w:val="007B74C0"/>
    <w:rsid w:val="007C262B"/>
    <w:rsid w:val="007C61E2"/>
    <w:rsid w:val="007C68EB"/>
    <w:rsid w:val="007C7F40"/>
    <w:rsid w:val="007D0CD8"/>
    <w:rsid w:val="007D3091"/>
    <w:rsid w:val="007D47D4"/>
    <w:rsid w:val="007D6140"/>
    <w:rsid w:val="007E025D"/>
    <w:rsid w:val="007E0CE7"/>
    <w:rsid w:val="007E266D"/>
    <w:rsid w:val="007E5C7C"/>
    <w:rsid w:val="007E6AD7"/>
    <w:rsid w:val="007E74EB"/>
    <w:rsid w:val="007F1AA6"/>
    <w:rsid w:val="007F2667"/>
    <w:rsid w:val="007F5C00"/>
    <w:rsid w:val="008016E0"/>
    <w:rsid w:val="00804C5C"/>
    <w:rsid w:val="00806ED7"/>
    <w:rsid w:val="0080716C"/>
    <w:rsid w:val="00811D8D"/>
    <w:rsid w:val="0081346D"/>
    <w:rsid w:val="00817739"/>
    <w:rsid w:val="00821286"/>
    <w:rsid w:val="0082168B"/>
    <w:rsid w:val="00825B65"/>
    <w:rsid w:val="0083115E"/>
    <w:rsid w:val="00832C9D"/>
    <w:rsid w:val="008349C6"/>
    <w:rsid w:val="00835B27"/>
    <w:rsid w:val="008378F1"/>
    <w:rsid w:val="00840EE5"/>
    <w:rsid w:val="00843E22"/>
    <w:rsid w:val="00843F36"/>
    <w:rsid w:val="0084431F"/>
    <w:rsid w:val="008447B1"/>
    <w:rsid w:val="00845DF1"/>
    <w:rsid w:val="00846330"/>
    <w:rsid w:val="008525BD"/>
    <w:rsid w:val="0085588D"/>
    <w:rsid w:val="0085619B"/>
    <w:rsid w:val="00856598"/>
    <w:rsid w:val="008646B0"/>
    <w:rsid w:val="00864A4B"/>
    <w:rsid w:val="008731B9"/>
    <w:rsid w:val="00873BF9"/>
    <w:rsid w:val="0088368F"/>
    <w:rsid w:val="008853BB"/>
    <w:rsid w:val="00885889"/>
    <w:rsid w:val="00887334"/>
    <w:rsid w:val="0089288C"/>
    <w:rsid w:val="008933FF"/>
    <w:rsid w:val="00894AFA"/>
    <w:rsid w:val="00894EDD"/>
    <w:rsid w:val="00895861"/>
    <w:rsid w:val="008A0059"/>
    <w:rsid w:val="008A2095"/>
    <w:rsid w:val="008A26BB"/>
    <w:rsid w:val="008A57FF"/>
    <w:rsid w:val="008A61F1"/>
    <w:rsid w:val="008B1106"/>
    <w:rsid w:val="008B4AF6"/>
    <w:rsid w:val="008B6EF3"/>
    <w:rsid w:val="008B70AA"/>
    <w:rsid w:val="008C195B"/>
    <w:rsid w:val="008C3F21"/>
    <w:rsid w:val="008C6577"/>
    <w:rsid w:val="008C7E98"/>
    <w:rsid w:val="008D264B"/>
    <w:rsid w:val="008D4AA6"/>
    <w:rsid w:val="008D65D3"/>
    <w:rsid w:val="008E0745"/>
    <w:rsid w:val="008E1FE8"/>
    <w:rsid w:val="008E2543"/>
    <w:rsid w:val="008E2EDA"/>
    <w:rsid w:val="008E5884"/>
    <w:rsid w:val="008F1CC1"/>
    <w:rsid w:val="008F1F84"/>
    <w:rsid w:val="008F359D"/>
    <w:rsid w:val="008F5400"/>
    <w:rsid w:val="008F5476"/>
    <w:rsid w:val="008F58F1"/>
    <w:rsid w:val="0090060A"/>
    <w:rsid w:val="00901BCE"/>
    <w:rsid w:val="00904AE4"/>
    <w:rsid w:val="009063E5"/>
    <w:rsid w:val="00907EA7"/>
    <w:rsid w:val="00912DEC"/>
    <w:rsid w:val="0092283A"/>
    <w:rsid w:val="00924155"/>
    <w:rsid w:val="00925BBE"/>
    <w:rsid w:val="00926627"/>
    <w:rsid w:val="00926E13"/>
    <w:rsid w:val="00927224"/>
    <w:rsid w:val="0092786C"/>
    <w:rsid w:val="00930513"/>
    <w:rsid w:val="0093195D"/>
    <w:rsid w:val="00933497"/>
    <w:rsid w:val="00936D25"/>
    <w:rsid w:val="00941A18"/>
    <w:rsid w:val="00941FE9"/>
    <w:rsid w:val="009422B7"/>
    <w:rsid w:val="009452C6"/>
    <w:rsid w:val="0094782F"/>
    <w:rsid w:val="00950899"/>
    <w:rsid w:val="009522DF"/>
    <w:rsid w:val="00956FAC"/>
    <w:rsid w:val="009636DA"/>
    <w:rsid w:val="00967372"/>
    <w:rsid w:val="00970C5D"/>
    <w:rsid w:val="009711D9"/>
    <w:rsid w:val="00971C19"/>
    <w:rsid w:val="009737AA"/>
    <w:rsid w:val="009762C1"/>
    <w:rsid w:val="0097678F"/>
    <w:rsid w:val="009810C1"/>
    <w:rsid w:val="009836C0"/>
    <w:rsid w:val="00991BED"/>
    <w:rsid w:val="009A3315"/>
    <w:rsid w:val="009B0B83"/>
    <w:rsid w:val="009B26DF"/>
    <w:rsid w:val="009B4574"/>
    <w:rsid w:val="009B4700"/>
    <w:rsid w:val="009B4979"/>
    <w:rsid w:val="009B519B"/>
    <w:rsid w:val="009C184D"/>
    <w:rsid w:val="009C71FC"/>
    <w:rsid w:val="009C7949"/>
    <w:rsid w:val="009D2FEC"/>
    <w:rsid w:val="009D3FCC"/>
    <w:rsid w:val="009D5A99"/>
    <w:rsid w:val="009D64F8"/>
    <w:rsid w:val="009D6BCE"/>
    <w:rsid w:val="009D72C8"/>
    <w:rsid w:val="009E27DA"/>
    <w:rsid w:val="009E503F"/>
    <w:rsid w:val="009E5374"/>
    <w:rsid w:val="009E7A5A"/>
    <w:rsid w:val="009F058D"/>
    <w:rsid w:val="009F12A9"/>
    <w:rsid w:val="009F2DC5"/>
    <w:rsid w:val="009F3B6E"/>
    <w:rsid w:val="00A01A35"/>
    <w:rsid w:val="00A06691"/>
    <w:rsid w:val="00A06754"/>
    <w:rsid w:val="00A111C5"/>
    <w:rsid w:val="00A14DCF"/>
    <w:rsid w:val="00A1622E"/>
    <w:rsid w:val="00A17475"/>
    <w:rsid w:val="00A2008A"/>
    <w:rsid w:val="00A2350D"/>
    <w:rsid w:val="00A25C64"/>
    <w:rsid w:val="00A25DC2"/>
    <w:rsid w:val="00A2768F"/>
    <w:rsid w:val="00A33048"/>
    <w:rsid w:val="00A34612"/>
    <w:rsid w:val="00A359F5"/>
    <w:rsid w:val="00A40DA9"/>
    <w:rsid w:val="00A40FDB"/>
    <w:rsid w:val="00A415B4"/>
    <w:rsid w:val="00A426A0"/>
    <w:rsid w:val="00A4399F"/>
    <w:rsid w:val="00A4657C"/>
    <w:rsid w:val="00A540D4"/>
    <w:rsid w:val="00A55B37"/>
    <w:rsid w:val="00A565D8"/>
    <w:rsid w:val="00A62C6A"/>
    <w:rsid w:val="00A65079"/>
    <w:rsid w:val="00A707E3"/>
    <w:rsid w:val="00A74139"/>
    <w:rsid w:val="00A7583E"/>
    <w:rsid w:val="00A75FD6"/>
    <w:rsid w:val="00A80149"/>
    <w:rsid w:val="00A80EE0"/>
    <w:rsid w:val="00A82DAF"/>
    <w:rsid w:val="00A83ABA"/>
    <w:rsid w:val="00A87F8A"/>
    <w:rsid w:val="00A920F9"/>
    <w:rsid w:val="00A93A8A"/>
    <w:rsid w:val="00A94AA9"/>
    <w:rsid w:val="00A94F5C"/>
    <w:rsid w:val="00AA396B"/>
    <w:rsid w:val="00AA4179"/>
    <w:rsid w:val="00AA487B"/>
    <w:rsid w:val="00AA5211"/>
    <w:rsid w:val="00AA66EC"/>
    <w:rsid w:val="00AB1012"/>
    <w:rsid w:val="00AB5EE1"/>
    <w:rsid w:val="00AB65FC"/>
    <w:rsid w:val="00AB7342"/>
    <w:rsid w:val="00AC093E"/>
    <w:rsid w:val="00AC20E5"/>
    <w:rsid w:val="00AC3205"/>
    <w:rsid w:val="00AC6B40"/>
    <w:rsid w:val="00AD22D8"/>
    <w:rsid w:val="00AD25F4"/>
    <w:rsid w:val="00AD35FF"/>
    <w:rsid w:val="00AD3E94"/>
    <w:rsid w:val="00AD58ED"/>
    <w:rsid w:val="00AE0065"/>
    <w:rsid w:val="00AE5309"/>
    <w:rsid w:val="00AF05AD"/>
    <w:rsid w:val="00AF2023"/>
    <w:rsid w:val="00AF2BB9"/>
    <w:rsid w:val="00AF4CA4"/>
    <w:rsid w:val="00AF5E6D"/>
    <w:rsid w:val="00AF6776"/>
    <w:rsid w:val="00B06299"/>
    <w:rsid w:val="00B07A4D"/>
    <w:rsid w:val="00B10411"/>
    <w:rsid w:val="00B131C1"/>
    <w:rsid w:val="00B13BEB"/>
    <w:rsid w:val="00B16820"/>
    <w:rsid w:val="00B16D1A"/>
    <w:rsid w:val="00B234C1"/>
    <w:rsid w:val="00B2755E"/>
    <w:rsid w:val="00B32783"/>
    <w:rsid w:val="00B370F8"/>
    <w:rsid w:val="00B4349E"/>
    <w:rsid w:val="00B43F5C"/>
    <w:rsid w:val="00B45654"/>
    <w:rsid w:val="00B465E3"/>
    <w:rsid w:val="00B51461"/>
    <w:rsid w:val="00B5465B"/>
    <w:rsid w:val="00B54EE3"/>
    <w:rsid w:val="00B57E5B"/>
    <w:rsid w:val="00B6025E"/>
    <w:rsid w:val="00B63DF2"/>
    <w:rsid w:val="00B66913"/>
    <w:rsid w:val="00B71B87"/>
    <w:rsid w:val="00B722AB"/>
    <w:rsid w:val="00B743D2"/>
    <w:rsid w:val="00B76510"/>
    <w:rsid w:val="00B76533"/>
    <w:rsid w:val="00B81EC8"/>
    <w:rsid w:val="00B8268B"/>
    <w:rsid w:val="00B86BC7"/>
    <w:rsid w:val="00B90EEC"/>
    <w:rsid w:val="00B931A8"/>
    <w:rsid w:val="00B952A1"/>
    <w:rsid w:val="00B962F1"/>
    <w:rsid w:val="00BA3D60"/>
    <w:rsid w:val="00BB0BF7"/>
    <w:rsid w:val="00BB242D"/>
    <w:rsid w:val="00BB2778"/>
    <w:rsid w:val="00BB37EA"/>
    <w:rsid w:val="00BB7ACF"/>
    <w:rsid w:val="00BC5A06"/>
    <w:rsid w:val="00BD0959"/>
    <w:rsid w:val="00BD16E5"/>
    <w:rsid w:val="00BD54A5"/>
    <w:rsid w:val="00BD61C4"/>
    <w:rsid w:val="00BE1E41"/>
    <w:rsid w:val="00BE561E"/>
    <w:rsid w:val="00BE6EE2"/>
    <w:rsid w:val="00BF0CD9"/>
    <w:rsid w:val="00BF18EE"/>
    <w:rsid w:val="00BF4C66"/>
    <w:rsid w:val="00BF6249"/>
    <w:rsid w:val="00BF7505"/>
    <w:rsid w:val="00C00944"/>
    <w:rsid w:val="00C01FB2"/>
    <w:rsid w:val="00C02198"/>
    <w:rsid w:val="00C0239E"/>
    <w:rsid w:val="00C033EE"/>
    <w:rsid w:val="00C04DC5"/>
    <w:rsid w:val="00C07FBF"/>
    <w:rsid w:val="00C10107"/>
    <w:rsid w:val="00C1171F"/>
    <w:rsid w:val="00C1478E"/>
    <w:rsid w:val="00C17AFC"/>
    <w:rsid w:val="00C230EA"/>
    <w:rsid w:val="00C236CC"/>
    <w:rsid w:val="00C26186"/>
    <w:rsid w:val="00C3072E"/>
    <w:rsid w:val="00C322BC"/>
    <w:rsid w:val="00C35DC0"/>
    <w:rsid w:val="00C37D98"/>
    <w:rsid w:val="00C42874"/>
    <w:rsid w:val="00C45802"/>
    <w:rsid w:val="00C46AA6"/>
    <w:rsid w:val="00C5138E"/>
    <w:rsid w:val="00C51407"/>
    <w:rsid w:val="00C51A46"/>
    <w:rsid w:val="00C53247"/>
    <w:rsid w:val="00C539FB"/>
    <w:rsid w:val="00C54210"/>
    <w:rsid w:val="00C54DB3"/>
    <w:rsid w:val="00C55C45"/>
    <w:rsid w:val="00C56DE2"/>
    <w:rsid w:val="00C622CA"/>
    <w:rsid w:val="00C628A0"/>
    <w:rsid w:val="00C63785"/>
    <w:rsid w:val="00C64A8C"/>
    <w:rsid w:val="00C672CE"/>
    <w:rsid w:val="00C678A1"/>
    <w:rsid w:val="00C67C41"/>
    <w:rsid w:val="00C81501"/>
    <w:rsid w:val="00C82EDC"/>
    <w:rsid w:val="00C846E4"/>
    <w:rsid w:val="00C940D8"/>
    <w:rsid w:val="00C9547E"/>
    <w:rsid w:val="00CA323C"/>
    <w:rsid w:val="00CA436A"/>
    <w:rsid w:val="00CA76D8"/>
    <w:rsid w:val="00CA7FF3"/>
    <w:rsid w:val="00CB2A1E"/>
    <w:rsid w:val="00CC19D6"/>
    <w:rsid w:val="00CC25E6"/>
    <w:rsid w:val="00CC38F5"/>
    <w:rsid w:val="00CC4940"/>
    <w:rsid w:val="00CC763E"/>
    <w:rsid w:val="00CD1AC4"/>
    <w:rsid w:val="00CD200D"/>
    <w:rsid w:val="00CD25A8"/>
    <w:rsid w:val="00CD2962"/>
    <w:rsid w:val="00CD3B9A"/>
    <w:rsid w:val="00CD4CFC"/>
    <w:rsid w:val="00CE0B2C"/>
    <w:rsid w:val="00CE1598"/>
    <w:rsid w:val="00CE6799"/>
    <w:rsid w:val="00CF09E4"/>
    <w:rsid w:val="00CF4B0A"/>
    <w:rsid w:val="00CF775A"/>
    <w:rsid w:val="00D00B1C"/>
    <w:rsid w:val="00D00C07"/>
    <w:rsid w:val="00D04FD3"/>
    <w:rsid w:val="00D05311"/>
    <w:rsid w:val="00D06006"/>
    <w:rsid w:val="00D06D82"/>
    <w:rsid w:val="00D07C2B"/>
    <w:rsid w:val="00D1357B"/>
    <w:rsid w:val="00D14578"/>
    <w:rsid w:val="00D17D96"/>
    <w:rsid w:val="00D2161F"/>
    <w:rsid w:val="00D2353E"/>
    <w:rsid w:val="00D23A37"/>
    <w:rsid w:val="00D2712B"/>
    <w:rsid w:val="00D27C19"/>
    <w:rsid w:val="00D3088E"/>
    <w:rsid w:val="00D318AD"/>
    <w:rsid w:val="00D31B43"/>
    <w:rsid w:val="00D341DB"/>
    <w:rsid w:val="00D34381"/>
    <w:rsid w:val="00D352A9"/>
    <w:rsid w:val="00D359A0"/>
    <w:rsid w:val="00D36118"/>
    <w:rsid w:val="00D41D9E"/>
    <w:rsid w:val="00D43179"/>
    <w:rsid w:val="00D43749"/>
    <w:rsid w:val="00D44537"/>
    <w:rsid w:val="00D44F0E"/>
    <w:rsid w:val="00D473A8"/>
    <w:rsid w:val="00D51C0C"/>
    <w:rsid w:val="00D52FC6"/>
    <w:rsid w:val="00D61F07"/>
    <w:rsid w:val="00D621A3"/>
    <w:rsid w:val="00D628A4"/>
    <w:rsid w:val="00D636B5"/>
    <w:rsid w:val="00D66134"/>
    <w:rsid w:val="00D668E7"/>
    <w:rsid w:val="00D708AF"/>
    <w:rsid w:val="00D72311"/>
    <w:rsid w:val="00D74A66"/>
    <w:rsid w:val="00D74E6A"/>
    <w:rsid w:val="00D812FC"/>
    <w:rsid w:val="00D83358"/>
    <w:rsid w:val="00D84419"/>
    <w:rsid w:val="00D847F7"/>
    <w:rsid w:val="00D862A4"/>
    <w:rsid w:val="00D875EC"/>
    <w:rsid w:val="00D91706"/>
    <w:rsid w:val="00D921CC"/>
    <w:rsid w:val="00D944F1"/>
    <w:rsid w:val="00D948DE"/>
    <w:rsid w:val="00D95057"/>
    <w:rsid w:val="00D96C4A"/>
    <w:rsid w:val="00D96E02"/>
    <w:rsid w:val="00D96E38"/>
    <w:rsid w:val="00D97528"/>
    <w:rsid w:val="00D97588"/>
    <w:rsid w:val="00DA1B49"/>
    <w:rsid w:val="00DA4E4D"/>
    <w:rsid w:val="00DA5BE3"/>
    <w:rsid w:val="00DB1738"/>
    <w:rsid w:val="00DB2AEB"/>
    <w:rsid w:val="00DB30C2"/>
    <w:rsid w:val="00DB7B4B"/>
    <w:rsid w:val="00DC21D2"/>
    <w:rsid w:val="00DC22FC"/>
    <w:rsid w:val="00DC29E3"/>
    <w:rsid w:val="00DC3AFD"/>
    <w:rsid w:val="00DC47C1"/>
    <w:rsid w:val="00DC51CE"/>
    <w:rsid w:val="00DC63BC"/>
    <w:rsid w:val="00DD01E0"/>
    <w:rsid w:val="00DD0567"/>
    <w:rsid w:val="00DD05C3"/>
    <w:rsid w:val="00DD0D35"/>
    <w:rsid w:val="00DD4A85"/>
    <w:rsid w:val="00DE291A"/>
    <w:rsid w:val="00DE2EB6"/>
    <w:rsid w:val="00DE3A83"/>
    <w:rsid w:val="00DE465A"/>
    <w:rsid w:val="00DE5912"/>
    <w:rsid w:val="00E05E5F"/>
    <w:rsid w:val="00E062AE"/>
    <w:rsid w:val="00E06817"/>
    <w:rsid w:val="00E0775B"/>
    <w:rsid w:val="00E11B1F"/>
    <w:rsid w:val="00E1271D"/>
    <w:rsid w:val="00E1614A"/>
    <w:rsid w:val="00E17205"/>
    <w:rsid w:val="00E20D29"/>
    <w:rsid w:val="00E22491"/>
    <w:rsid w:val="00E22B08"/>
    <w:rsid w:val="00E22E16"/>
    <w:rsid w:val="00E2345E"/>
    <w:rsid w:val="00E25D45"/>
    <w:rsid w:val="00E26457"/>
    <w:rsid w:val="00E26E53"/>
    <w:rsid w:val="00E34C5D"/>
    <w:rsid w:val="00E34DB0"/>
    <w:rsid w:val="00E3568A"/>
    <w:rsid w:val="00E407F0"/>
    <w:rsid w:val="00E451E5"/>
    <w:rsid w:val="00E45EA6"/>
    <w:rsid w:val="00E51478"/>
    <w:rsid w:val="00E516DD"/>
    <w:rsid w:val="00E5350B"/>
    <w:rsid w:val="00E53FC8"/>
    <w:rsid w:val="00E56CAC"/>
    <w:rsid w:val="00E631DD"/>
    <w:rsid w:val="00E64FC2"/>
    <w:rsid w:val="00E66637"/>
    <w:rsid w:val="00E722C3"/>
    <w:rsid w:val="00E74727"/>
    <w:rsid w:val="00E7644A"/>
    <w:rsid w:val="00E77259"/>
    <w:rsid w:val="00E828CF"/>
    <w:rsid w:val="00E8336E"/>
    <w:rsid w:val="00E841CF"/>
    <w:rsid w:val="00E922C8"/>
    <w:rsid w:val="00E922DB"/>
    <w:rsid w:val="00E937BF"/>
    <w:rsid w:val="00E939A3"/>
    <w:rsid w:val="00E97750"/>
    <w:rsid w:val="00E97C06"/>
    <w:rsid w:val="00E97D9F"/>
    <w:rsid w:val="00EA1D50"/>
    <w:rsid w:val="00EA27DD"/>
    <w:rsid w:val="00EA64B9"/>
    <w:rsid w:val="00EA77F0"/>
    <w:rsid w:val="00EB2C15"/>
    <w:rsid w:val="00EB4DE2"/>
    <w:rsid w:val="00EB5832"/>
    <w:rsid w:val="00EC126D"/>
    <w:rsid w:val="00EC1AFD"/>
    <w:rsid w:val="00EC2494"/>
    <w:rsid w:val="00EC4462"/>
    <w:rsid w:val="00ED0621"/>
    <w:rsid w:val="00ED0F8D"/>
    <w:rsid w:val="00ED790D"/>
    <w:rsid w:val="00ED799A"/>
    <w:rsid w:val="00EE18A6"/>
    <w:rsid w:val="00EE1B41"/>
    <w:rsid w:val="00EE4E84"/>
    <w:rsid w:val="00EF2BC1"/>
    <w:rsid w:val="00EF2EBD"/>
    <w:rsid w:val="00EF43FF"/>
    <w:rsid w:val="00EF613F"/>
    <w:rsid w:val="00EF64A6"/>
    <w:rsid w:val="00F0075D"/>
    <w:rsid w:val="00F00F12"/>
    <w:rsid w:val="00F04858"/>
    <w:rsid w:val="00F04A06"/>
    <w:rsid w:val="00F058CE"/>
    <w:rsid w:val="00F05CA4"/>
    <w:rsid w:val="00F1145B"/>
    <w:rsid w:val="00F13095"/>
    <w:rsid w:val="00F1383A"/>
    <w:rsid w:val="00F15783"/>
    <w:rsid w:val="00F15974"/>
    <w:rsid w:val="00F2114F"/>
    <w:rsid w:val="00F24328"/>
    <w:rsid w:val="00F24E0E"/>
    <w:rsid w:val="00F2536C"/>
    <w:rsid w:val="00F3074B"/>
    <w:rsid w:val="00F308B2"/>
    <w:rsid w:val="00F31DEC"/>
    <w:rsid w:val="00F332FC"/>
    <w:rsid w:val="00F33D1D"/>
    <w:rsid w:val="00F35257"/>
    <w:rsid w:val="00F37AF9"/>
    <w:rsid w:val="00F404C1"/>
    <w:rsid w:val="00F415E4"/>
    <w:rsid w:val="00F61904"/>
    <w:rsid w:val="00F653A7"/>
    <w:rsid w:val="00F671D9"/>
    <w:rsid w:val="00F67A6B"/>
    <w:rsid w:val="00F737FE"/>
    <w:rsid w:val="00F7439C"/>
    <w:rsid w:val="00F769B6"/>
    <w:rsid w:val="00F76A6F"/>
    <w:rsid w:val="00F80798"/>
    <w:rsid w:val="00F85B91"/>
    <w:rsid w:val="00F86A92"/>
    <w:rsid w:val="00FA3AE6"/>
    <w:rsid w:val="00FA53C0"/>
    <w:rsid w:val="00FA7452"/>
    <w:rsid w:val="00FB07E9"/>
    <w:rsid w:val="00FB1EAB"/>
    <w:rsid w:val="00FB3A4A"/>
    <w:rsid w:val="00FB47F7"/>
    <w:rsid w:val="00FB4D0D"/>
    <w:rsid w:val="00FB4DAB"/>
    <w:rsid w:val="00FB7681"/>
    <w:rsid w:val="00FC1E79"/>
    <w:rsid w:val="00FC5EB9"/>
    <w:rsid w:val="00FD0348"/>
    <w:rsid w:val="00FD11FE"/>
    <w:rsid w:val="00FD3484"/>
    <w:rsid w:val="00FE0E0B"/>
    <w:rsid w:val="00FE3AE6"/>
    <w:rsid w:val="00FE4D23"/>
    <w:rsid w:val="00FE4F19"/>
    <w:rsid w:val="00FF129C"/>
    <w:rsid w:val="00FF19A7"/>
    <w:rsid w:val="00FF2C40"/>
    <w:rsid w:val="00FF680D"/>
    <w:rsid w:val="00FF7A8E"/>
    <w:rsid w:val="00FF7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8BBE"/>
  <w15:chartTrackingRefBased/>
  <w15:docId w15:val="{F5286881-97B1-6540-A1DA-8BEBDC7F7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53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062AE"/>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062AE"/>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062AE"/>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062AE"/>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062AE"/>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062AE"/>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062AE"/>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062AE"/>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062AE"/>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2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62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2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2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2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2AE"/>
    <w:rPr>
      <w:rFonts w:eastAsiaTheme="majorEastAsia" w:cstheme="majorBidi"/>
      <w:color w:val="272727" w:themeColor="text1" w:themeTint="D8"/>
    </w:rPr>
  </w:style>
  <w:style w:type="paragraph" w:styleId="Title">
    <w:name w:val="Title"/>
    <w:basedOn w:val="Normal"/>
    <w:next w:val="Normal"/>
    <w:link w:val="TitleChar"/>
    <w:uiPriority w:val="10"/>
    <w:qFormat/>
    <w:rsid w:val="00E062A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06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2AE"/>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06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2AE"/>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062AE"/>
    <w:rPr>
      <w:i/>
      <w:iCs/>
      <w:color w:val="404040" w:themeColor="text1" w:themeTint="BF"/>
    </w:rPr>
  </w:style>
  <w:style w:type="paragraph" w:styleId="ListParagraph">
    <w:name w:val="List Paragraph"/>
    <w:basedOn w:val="Normal"/>
    <w:uiPriority w:val="34"/>
    <w:qFormat/>
    <w:rsid w:val="00E062AE"/>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062AE"/>
    <w:rPr>
      <w:i/>
      <w:iCs/>
      <w:color w:val="0F4761" w:themeColor="accent1" w:themeShade="BF"/>
    </w:rPr>
  </w:style>
  <w:style w:type="paragraph" w:styleId="IntenseQuote">
    <w:name w:val="Intense Quote"/>
    <w:basedOn w:val="Normal"/>
    <w:next w:val="Normal"/>
    <w:link w:val="IntenseQuoteChar"/>
    <w:uiPriority w:val="30"/>
    <w:qFormat/>
    <w:rsid w:val="00E062AE"/>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062AE"/>
    <w:rPr>
      <w:i/>
      <w:iCs/>
      <w:color w:val="0F4761" w:themeColor="accent1" w:themeShade="BF"/>
    </w:rPr>
  </w:style>
  <w:style w:type="character" w:styleId="IntenseReference">
    <w:name w:val="Intense Reference"/>
    <w:basedOn w:val="DefaultParagraphFont"/>
    <w:uiPriority w:val="32"/>
    <w:qFormat/>
    <w:rsid w:val="00E062AE"/>
    <w:rPr>
      <w:b/>
      <w:bCs/>
      <w:smallCaps/>
      <w:color w:val="0F4761" w:themeColor="accent1" w:themeShade="BF"/>
      <w:spacing w:val="5"/>
    </w:rPr>
  </w:style>
  <w:style w:type="paragraph" w:styleId="NormalWeb">
    <w:name w:val="Normal (Web)"/>
    <w:basedOn w:val="Normal"/>
    <w:uiPriority w:val="99"/>
    <w:semiHidden/>
    <w:unhideWhenUsed/>
    <w:rsid w:val="004F0F03"/>
    <w:pPr>
      <w:spacing w:before="100" w:beforeAutospacing="1" w:after="100" w:afterAutospacing="1"/>
    </w:pPr>
  </w:style>
  <w:style w:type="character" w:customStyle="1" w:styleId="apple-converted-space">
    <w:name w:val="apple-converted-space"/>
    <w:basedOn w:val="DefaultParagraphFont"/>
    <w:rsid w:val="00CA76D8"/>
  </w:style>
  <w:style w:type="character" w:customStyle="1" w:styleId="jpfdse">
    <w:name w:val="jpfdse"/>
    <w:basedOn w:val="DefaultParagraphFont"/>
    <w:rsid w:val="005235B9"/>
  </w:style>
  <w:style w:type="character" w:styleId="Hyperlink">
    <w:name w:val="Hyperlink"/>
    <w:basedOn w:val="DefaultParagraphFont"/>
    <w:uiPriority w:val="99"/>
    <w:unhideWhenUsed/>
    <w:rsid w:val="00F24E0E"/>
    <w:rPr>
      <w:color w:val="467886" w:themeColor="hyperlink"/>
      <w:u w:val="single"/>
    </w:rPr>
  </w:style>
  <w:style w:type="character" w:styleId="UnresolvedMention">
    <w:name w:val="Unresolved Mention"/>
    <w:basedOn w:val="DefaultParagraphFont"/>
    <w:uiPriority w:val="99"/>
    <w:semiHidden/>
    <w:unhideWhenUsed/>
    <w:rsid w:val="00F24E0E"/>
    <w:rPr>
      <w:color w:val="605E5C"/>
      <w:shd w:val="clear" w:color="auto" w:fill="E1DFDD"/>
    </w:rPr>
  </w:style>
  <w:style w:type="paragraph" w:styleId="Header">
    <w:name w:val="header"/>
    <w:basedOn w:val="Normal"/>
    <w:link w:val="HeaderChar"/>
    <w:uiPriority w:val="99"/>
    <w:unhideWhenUsed/>
    <w:rsid w:val="00E1271D"/>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E1271D"/>
  </w:style>
  <w:style w:type="paragraph" w:styleId="Footer">
    <w:name w:val="footer"/>
    <w:basedOn w:val="Normal"/>
    <w:link w:val="FooterChar"/>
    <w:uiPriority w:val="99"/>
    <w:unhideWhenUsed/>
    <w:rsid w:val="00E1271D"/>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1271D"/>
  </w:style>
  <w:style w:type="character" w:customStyle="1" w:styleId="pwa-paraphrasing-itemhighlight">
    <w:name w:val="pwa-paraphrasing-item__highlight"/>
    <w:basedOn w:val="DefaultParagraphFont"/>
    <w:rsid w:val="0045667C"/>
  </w:style>
  <w:style w:type="character" w:customStyle="1" w:styleId="pwa-paraphrasing-item-text">
    <w:name w:val="pwa-paraphrasing-item-text"/>
    <w:basedOn w:val="DefaultParagraphFont"/>
    <w:rsid w:val="0045667C"/>
  </w:style>
  <w:style w:type="character" w:styleId="Strong">
    <w:name w:val="Strong"/>
    <w:basedOn w:val="DefaultParagraphFont"/>
    <w:uiPriority w:val="22"/>
    <w:qFormat/>
    <w:rsid w:val="00D41D9E"/>
    <w:rPr>
      <w:b/>
      <w:bCs/>
    </w:rPr>
  </w:style>
  <w:style w:type="character" w:styleId="Emphasis">
    <w:name w:val="Emphasis"/>
    <w:basedOn w:val="DefaultParagraphFont"/>
    <w:uiPriority w:val="20"/>
    <w:qFormat/>
    <w:rsid w:val="00436AA5"/>
    <w:rPr>
      <w:i/>
      <w:iCs/>
    </w:rPr>
  </w:style>
  <w:style w:type="character" w:customStyle="1" w:styleId="accordion-tabbedtab-mobile">
    <w:name w:val="accordion-tabbed__tab-mobile"/>
    <w:basedOn w:val="DefaultParagraphFont"/>
    <w:rsid w:val="007D3091"/>
  </w:style>
  <w:style w:type="character" w:customStyle="1" w:styleId="comma-separator">
    <w:name w:val="comma-separator"/>
    <w:basedOn w:val="DefaultParagraphFont"/>
    <w:rsid w:val="007D3091"/>
  </w:style>
  <w:style w:type="paragraph" w:styleId="HTMLPreformatted">
    <w:name w:val="HTML Preformatted"/>
    <w:basedOn w:val="Normal"/>
    <w:link w:val="HTMLPreformattedChar"/>
    <w:uiPriority w:val="99"/>
    <w:unhideWhenUsed/>
    <w:rsid w:val="00DB7B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DB7B4B"/>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DB7B4B"/>
  </w:style>
  <w:style w:type="character" w:styleId="FollowedHyperlink">
    <w:name w:val="FollowedHyperlink"/>
    <w:basedOn w:val="DefaultParagraphFont"/>
    <w:uiPriority w:val="99"/>
    <w:semiHidden/>
    <w:unhideWhenUsed/>
    <w:rsid w:val="007534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6746">
      <w:bodyDiv w:val="1"/>
      <w:marLeft w:val="0"/>
      <w:marRight w:val="0"/>
      <w:marTop w:val="0"/>
      <w:marBottom w:val="0"/>
      <w:divBdr>
        <w:top w:val="none" w:sz="0" w:space="0" w:color="auto"/>
        <w:left w:val="none" w:sz="0" w:space="0" w:color="auto"/>
        <w:bottom w:val="none" w:sz="0" w:space="0" w:color="auto"/>
        <w:right w:val="none" w:sz="0" w:space="0" w:color="auto"/>
      </w:divBdr>
    </w:div>
    <w:div w:id="37777813">
      <w:bodyDiv w:val="1"/>
      <w:marLeft w:val="0"/>
      <w:marRight w:val="0"/>
      <w:marTop w:val="0"/>
      <w:marBottom w:val="0"/>
      <w:divBdr>
        <w:top w:val="none" w:sz="0" w:space="0" w:color="auto"/>
        <w:left w:val="none" w:sz="0" w:space="0" w:color="auto"/>
        <w:bottom w:val="none" w:sz="0" w:space="0" w:color="auto"/>
        <w:right w:val="none" w:sz="0" w:space="0" w:color="auto"/>
      </w:divBdr>
    </w:div>
    <w:div w:id="85461246">
      <w:bodyDiv w:val="1"/>
      <w:marLeft w:val="0"/>
      <w:marRight w:val="0"/>
      <w:marTop w:val="0"/>
      <w:marBottom w:val="0"/>
      <w:divBdr>
        <w:top w:val="none" w:sz="0" w:space="0" w:color="auto"/>
        <w:left w:val="none" w:sz="0" w:space="0" w:color="auto"/>
        <w:bottom w:val="none" w:sz="0" w:space="0" w:color="auto"/>
        <w:right w:val="none" w:sz="0" w:space="0" w:color="auto"/>
      </w:divBdr>
    </w:div>
    <w:div w:id="108665673">
      <w:bodyDiv w:val="1"/>
      <w:marLeft w:val="0"/>
      <w:marRight w:val="0"/>
      <w:marTop w:val="0"/>
      <w:marBottom w:val="0"/>
      <w:divBdr>
        <w:top w:val="none" w:sz="0" w:space="0" w:color="auto"/>
        <w:left w:val="none" w:sz="0" w:space="0" w:color="auto"/>
        <w:bottom w:val="none" w:sz="0" w:space="0" w:color="auto"/>
        <w:right w:val="none" w:sz="0" w:space="0" w:color="auto"/>
      </w:divBdr>
    </w:div>
    <w:div w:id="133255597">
      <w:bodyDiv w:val="1"/>
      <w:marLeft w:val="0"/>
      <w:marRight w:val="0"/>
      <w:marTop w:val="0"/>
      <w:marBottom w:val="0"/>
      <w:divBdr>
        <w:top w:val="none" w:sz="0" w:space="0" w:color="auto"/>
        <w:left w:val="none" w:sz="0" w:space="0" w:color="auto"/>
        <w:bottom w:val="none" w:sz="0" w:space="0" w:color="auto"/>
        <w:right w:val="none" w:sz="0" w:space="0" w:color="auto"/>
      </w:divBdr>
      <w:divsChild>
        <w:div w:id="2015766748">
          <w:marLeft w:val="0"/>
          <w:marRight w:val="0"/>
          <w:marTop w:val="0"/>
          <w:marBottom w:val="0"/>
          <w:divBdr>
            <w:top w:val="none" w:sz="0" w:space="0" w:color="auto"/>
            <w:left w:val="none" w:sz="0" w:space="0" w:color="auto"/>
            <w:bottom w:val="none" w:sz="0" w:space="0" w:color="auto"/>
            <w:right w:val="none" w:sz="0" w:space="0" w:color="auto"/>
          </w:divBdr>
          <w:divsChild>
            <w:div w:id="1591308716">
              <w:marLeft w:val="0"/>
              <w:marRight w:val="0"/>
              <w:marTop w:val="0"/>
              <w:marBottom w:val="0"/>
              <w:divBdr>
                <w:top w:val="none" w:sz="0" w:space="0" w:color="auto"/>
                <w:left w:val="none" w:sz="0" w:space="0" w:color="auto"/>
                <w:bottom w:val="none" w:sz="0" w:space="0" w:color="auto"/>
                <w:right w:val="none" w:sz="0" w:space="0" w:color="auto"/>
              </w:divBdr>
              <w:divsChild>
                <w:div w:id="42018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91926">
      <w:bodyDiv w:val="1"/>
      <w:marLeft w:val="0"/>
      <w:marRight w:val="0"/>
      <w:marTop w:val="0"/>
      <w:marBottom w:val="0"/>
      <w:divBdr>
        <w:top w:val="none" w:sz="0" w:space="0" w:color="auto"/>
        <w:left w:val="none" w:sz="0" w:space="0" w:color="auto"/>
        <w:bottom w:val="none" w:sz="0" w:space="0" w:color="auto"/>
        <w:right w:val="none" w:sz="0" w:space="0" w:color="auto"/>
      </w:divBdr>
      <w:divsChild>
        <w:div w:id="2086371013">
          <w:marLeft w:val="0"/>
          <w:marRight w:val="0"/>
          <w:marTop w:val="0"/>
          <w:marBottom w:val="0"/>
          <w:divBdr>
            <w:top w:val="none" w:sz="0" w:space="0" w:color="auto"/>
            <w:left w:val="none" w:sz="0" w:space="0" w:color="auto"/>
            <w:bottom w:val="none" w:sz="0" w:space="0" w:color="auto"/>
            <w:right w:val="none" w:sz="0" w:space="0" w:color="auto"/>
          </w:divBdr>
          <w:divsChild>
            <w:div w:id="1090392572">
              <w:marLeft w:val="0"/>
              <w:marRight w:val="0"/>
              <w:marTop w:val="0"/>
              <w:marBottom w:val="0"/>
              <w:divBdr>
                <w:top w:val="none" w:sz="0" w:space="0" w:color="auto"/>
                <w:left w:val="none" w:sz="0" w:space="0" w:color="auto"/>
                <w:bottom w:val="none" w:sz="0" w:space="0" w:color="auto"/>
                <w:right w:val="none" w:sz="0" w:space="0" w:color="auto"/>
              </w:divBdr>
              <w:divsChild>
                <w:div w:id="362481089">
                  <w:marLeft w:val="0"/>
                  <w:marRight w:val="0"/>
                  <w:marTop w:val="0"/>
                  <w:marBottom w:val="0"/>
                  <w:divBdr>
                    <w:top w:val="none" w:sz="0" w:space="0" w:color="auto"/>
                    <w:left w:val="none" w:sz="0" w:space="0" w:color="auto"/>
                    <w:bottom w:val="none" w:sz="0" w:space="0" w:color="auto"/>
                    <w:right w:val="none" w:sz="0" w:space="0" w:color="auto"/>
                  </w:divBdr>
                  <w:divsChild>
                    <w:div w:id="45629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958826">
      <w:bodyDiv w:val="1"/>
      <w:marLeft w:val="0"/>
      <w:marRight w:val="0"/>
      <w:marTop w:val="0"/>
      <w:marBottom w:val="0"/>
      <w:divBdr>
        <w:top w:val="none" w:sz="0" w:space="0" w:color="auto"/>
        <w:left w:val="none" w:sz="0" w:space="0" w:color="auto"/>
        <w:bottom w:val="none" w:sz="0" w:space="0" w:color="auto"/>
        <w:right w:val="none" w:sz="0" w:space="0" w:color="auto"/>
      </w:divBdr>
    </w:div>
    <w:div w:id="283269377">
      <w:bodyDiv w:val="1"/>
      <w:marLeft w:val="0"/>
      <w:marRight w:val="0"/>
      <w:marTop w:val="0"/>
      <w:marBottom w:val="0"/>
      <w:divBdr>
        <w:top w:val="none" w:sz="0" w:space="0" w:color="auto"/>
        <w:left w:val="none" w:sz="0" w:space="0" w:color="auto"/>
        <w:bottom w:val="none" w:sz="0" w:space="0" w:color="auto"/>
        <w:right w:val="none" w:sz="0" w:space="0" w:color="auto"/>
      </w:divBdr>
    </w:div>
    <w:div w:id="307713950">
      <w:bodyDiv w:val="1"/>
      <w:marLeft w:val="0"/>
      <w:marRight w:val="0"/>
      <w:marTop w:val="0"/>
      <w:marBottom w:val="0"/>
      <w:divBdr>
        <w:top w:val="none" w:sz="0" w:space="0" w:color="auto"/>
        <w:left w:val="none" w:sz="0" w:space="0" w:color="auto"/>
        <w:bottom w:val="none" w:sz="0" w:space="0" w:color="auto"/>
        <w:right w:val="none" w:sz="0" w:space="0" w:color="auto"/>
      </w:divBdr>
    </w:div>
    <w:div w:id="310064223">
      <w:bodyDiv w:val="1"/>
      <w:marLeft w:val="0"/>
      <w:marRight w:val="0"/>
      <w:marTop w:val="0"/>
      <w:marBottom w:val="0"/>
      <w:divBdr>
        <w:top w:val="none" w:sz="0" w:space="0" w:color="auto"/>
        <w:left w:val="none" w:sz="0" w:space="0" w:color="auto"/>
        <w:bottom w:val="none" w:sz="0" w:space="0" w:color="auto"/>
        <w:right w:val="none" w:sz="0" w:space="0" w:color="auto"/>
      </w:divBdr>
    </w:div>
    <w:div w:id="388453950">
      <w:bodyDiv w:val="1"/>
      <w:marLeft w:val="0"/>
      <w:marRight w:val="0"/>
      <w:marTop w:val="0"/>
      <w:marBottom w:val="0"/>
      <w:divBdr>
        <w:top w:val="none" w:sz="0" w:space="0" w:color="auto"/>
        <w:left w:val="none" w:sz="0" w:space="0" w:color="auto"/>
        <w:bottom w:val="none" w:sz="0" w:space="0" w:color="auto"/>
        <w:right w:val="none" w:sz="0" w:space="0" w:color="auto"/>
      </w:divBdr>
    </w:div>
    <w:div w:id="411590015">
      <w:bodyDiv w:val="1"/>
      <w:marLeft w:val="0"/>
      <w:marRight w:val="0"/>
      <w:marTop w:val="0"/>
      <w:marBottom w:val="0"/>
      <w:divBdr>
        <w:top w:val="none" w:sz="0" w:space="0" w:color="auto"/>
        <w:left w:val="none" w:sz="0" w:space="0" w:color="auto"/>
        <w:bottom w:val="none" w:sz="0" w:space="0" w:color="auto"/>
        <w:right w:val="none" w:sz="0" w:space="0" w:color="auto"/>
      </w:divBdr>
    </w:div>
    <w:div w:id="488636650">
      <w:bodyDiv w:val="1"/>
      <w:marLeft w:val="0"/>
      <w:marRight w:val="0"/>
      <w:marTop w:val="0"/>
      <w:marBottom w:val="0"/>
      <w:divBdr>
        <w:top w:val="none" w:sz="0" w:space="0" w:color="auto"/>
        <w:left w:val="none" w:sz="0" w:space="0" w:color="auto"/>
        <w:bottom w:val="none" w:sz="0" w:space="0" w:color="auto"/>
        <w:right w:val="none" w:sz="0" w:space="0" w:color="auto"/>
      </w:divBdr>
      <w:divsChild>
        <w:div w:id="1095320658">
          <w:marLeft w:val="0"/>
          <w:marRight w:val="0"/>
          <w:marTop w:val="0"/>
          <w:marBottom w:val="0"/>
          <w:divBdr>
            <w:top w:val="none" w:sz="0" w:space="0" w:color="auto"/>
            <w:left w:val="none" w:sz="0" w:space="0" w:color="auto"/>
            <w:bottom w:val="none" w:sz="0" w:space="0" w:color="auto"/>
            <w:right w:val="none" w:sz="0" w:space="0" w:color="auto"/>
          </w:divBdr>
          <w:divsChild>
            <w:div w:id="1787192362">
              <w:marLeft w:val="0"/>
              <w:marRight w:val="0"/>
              <w:marTop w:val="0"/>
              <w:marBottom w:val="0"/>
              <w:divBdr>
                <w:top w:val="none" w:sz="0" w:space="0" w:color="auto"/>
                <w:left w:val="none" w:sz="0" w:space="0" w:color="auto"/>
                <w:bottom w:val="none" w:sz="0" w:space="0" w:color="auto"/>
                <w:right w:val="none" w:sz="0" w:space="0" w:color="auto"/>
              </w:divBdr>
              <w:divsChild>
                <w:div w:id="154436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697162">
      <w:bodyDiv w:val="1"/>
      <w:marLeft w:val="0"/>
      <w:marRight w:val="0"/>
      <w:marTop w:val="0"/>
      <w:marBottom w:val="0"/>
      <w:divBdr>
        <w:top w:val="none" w:sz="0" w:space="0" w:color="auto"/>
        <w:left w:val="none" w:sz="0" w:space="0" w:color="auto"/>
        <w:bottom w:val="none" w:sz="0" w:space="0" w:color="auto"/>
        <w:right w:val="none" w:sz="0" w:space="0" w:color="auto"/>
      </w:divBdr>
    </w:div>
    <w:div w:id="524094836">
      <w:bodyDiv w:val="1"/>
      <w:marLeft w:val="0"/>
      <w:marRight w:val="0"/>
      <w:marTop w:val="0"/>
      <w:marBottom w:val="0"/>
      <w:divBdr>
        <w:top w:val="none" w:sz="0" w:space="0" w:color="auto"/>
        <w:left w:val="none" w:sz="0" w:space="0" w:color="auto"/>
        <w:bottom w:val="none" w:sz="0" w:space="0" w:color="auto"/>
        <w:right w:val="none" w:sz="0" w:space="0" w:color="auto"/>
      </w:divBdr>
    </w:div>
    <w:div w:id="576718240">
      <w:bodyDiv w:val="1"/>
      <w:marLeft w:val="0"/>
      <w:marRight w:val="0"/>
      <w:marTop w:val="0"/>
      <w:marBottom w:val="0"/>
      <w:divBdr>
        <w:top w:val="none" w:sz="0" w:space="0" w:color="auto"/>
        <w:left w:val="none" w:sz="0" w:space="0" w:color="auto"/>
        <w:bottom w:val="none" w:sz="0" w:space="0" w:color="auto"/>
        <w:right w:val="none" w:sz="0" w:space="0" w:color="auto"/>
      </w:divBdr>
    </w:div>
    <w:div w:id="603195030">
      <w:bodyDiv w:val="1"/>
      <w:marLeft w:val="0"/>
      <w:marRight w:val="0"/>
      <w:marTop w:val="0"/>
      <w:marBottom w:val="0"/>
      <w:divBdr>
        <w:top w:val="none" w:sz="0" w:space="0" w:color="auto"/>
        <w:left w:val="none" w:sz="0" w:space="0" w:color="auto"/>
        <w:bottom w:val="none" w:sz="0" w:space="0" w:color="auto"/>
        <w:right w:val="none" w:sz="0" w:space="0" w:color="auto"/>
      </w:divBdr>
      <w:divsChild>
        <w:div w:id="758599977">
          <w:marLeft w:val="0"/>
          <w:marRight w:val="0"/>
          <w:marTop w:val="0"/>
          <w:marBottom w:val="0"/>
          <w:divBdr>
            <w:top w:val="none" w:sz="0" w:space="0" w:color="auto"/>
            <w:left w:val="none" w:sz="0" w:space="0" w:color="auto"/>
            <w:bottom w:val="none" w:sz="0" w:space="0" w:color="auto"/>
            <w:right w:val="none" w:sz="0" w:space="0" w:color="auto"/>
          </w:divBdr>
          <w:divsChild>
            <w:div w:id="2052726387">
              <w:marLeft w:val="0"/>
              <w:marRight w:val="0"/>
              <w:marTop w:val="0"/>
              <w:marBottom w:val="0"/>
              <w:divBdr>
                <w:top w:val="none" w:sz="0" w:space="0" w:color="auto"/>
                <w:left w:val="none" w:sz="0" w:space="0" w:color="auto"/>
                <w:bottom w:val="none" w:sz="0" w:space="0" w:color="auto"/>
                <w:right w:val="none" w:sz="0" w:space="0" w:color="auto"/>
              </w:divBdr>
              <w:divsChild>
                <w:div w:id="1941913474">
                  <w:marLeft w:val="0"/>
                  <w:marRight w:val="0"/>
                  <w:marTop w:val="0"/>
                  <w:marBottom w:val="0"/>
                  <w:divBdr>
                    <w:top w:val="none" w:sz="0" w:space="0" w:color="auto"/>
                    <w:left w:val="none" w:sz="0" w:space="0" w:color="auto"/>
                    <w:bottom w:val="none" w:sz="0" w:space="0" w:color="auto"/>
                    <w:right w:val="none" w:sz="0" w:space="0" w:color="auto"/>
                  </w:divBdr>
                  <w:divsChild>
                    <w:div w:id="48793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654313">
      <w:bodyDiv w:val="1"/>
      <w:marLeft w:val="0"/>
      <w:marRight w:val="0"/>
      <w:marTop w:val="0"/>
      <w:marBottom w:val="0"/>
      <w:divBdr>
        <w:top w:val="none" w:sz="0" w:space="0" w:color="auto"/>
        <w:left w:val="none" w:sz="0" w:space="0" w:color="auto"/>
        <w:bottom w:val="none" w:sz="0" w:space="0" w:color="auto"/>
        <w:right w:val="none" w:sz="0" w:space="0" w:color="auto"/>
      </w:divBdr>
    </w:div>
    <w:div w:id="710883455">
      <w:bodyDiv w:val="1"/>
      <w:marLeft w:val="0"/>
      <w:marRight w:val="0"/>
      <w:marTop w:val="0"/>
      <w:marBottom w:val="0"/>
      <w:divBdr>
        <w:top w:val="none" w:sz="0" w:space="0" w:color="auto"/>
        <w:left w:val="none" w:sz="0" w:space="0" w:color="auto"/>
        <w:bottom w:val="none" w:sz="0" w:space="0" w:color="auto"/>
        <w:right w:val="none" w:sz="0" w:space="0" w:color="auto"/>
      </w:divBdr>
    </w:div>
    <w:div w:id="814687966">
      <w:bodyDiv w:val="1"/>
      <w:marLeft w:val="0"/>
      <w:marRight w:val="0"/>
      <w:marTop w:val="0"/>
      <w:marBottom w:val="0"/>
      <w:divBdr>
        <w:top w:val="none" w:sz="0" w:space="0" w:color="auto"/>
        <w:left w:val="none" w:sz="0" w:space="0" w:color="auto"/>
        <w:bottom w:val="none" w:sz="0" w:space="0" w:color="auto"/>
        <w:right w:val="none" w:sz="0" w:space="0" w:color="auto"/>
      </w:divBdr>
    </w:div>
    <w:div w:id="853345195">
      <w:bodyDiv w:val="1"/>
      <w:marLeft w:val="0"/>
      <w:marRight w:val="0"/>
      <w:marTop w:val="0"/>
      <w:marBottom w:val="0"/>
      <w:divBdr>
        <w:top w:val="none" w:sz="0" w:space="0" w:color="auto"/>
        <w:left w:val="none" w:sz="0" w:space="0" w:color="auto"/>
        <w:bottom w:val="none" w:sz="0" w:space="0" w:color="auto"/>
        <w:right w:val="none" w:sz="0" w:space="0" w:color="auto"/>
      </w:divBdr>
      <w:divsChild>
        <w:div w:id="2133787870">
          <w:marLeft w:val="0"/>
          <w:marRight w:val="0"/>
          <w:marTop w:val="0"/>
          <w:marBottom w:val="0"/>
          <w:divBdr>
            <w:top w:val="none" w:sz="0" w:space="0" w:color="auto"/>
            <w:left w:val="none" w:sz="0" w:space="0" w:color="auto"/>
            <w:bottom w:val="none" w:sz="0" w:space="0" w:color="auto"/>
            <w:right w:val="none" w:sz="0" w:space="0" w:color="auto"/>
          </w:divBdr>
          <w:divsChild>
            <w:div w:id="45956153">
              <w:marLeft w:val="0"/>
              <w:marRight w:val="0"/>
              <w:marTop w:val="0"/>
              <w:marBottom w:val="0"/>
              <w:divBdr>
                <w:top w:val="none" w:sz="0" w:space="0" w:color="auto"/>
                <w:left w:val="none" w:sz="0" w:space="0" w:color="auto"/>
                <w:bottom w:val="none" w:sz="0" w:space="0" w:color="auto"/>
                <w:right w:val="none" w:sz="0" w:space="0" w:color="auto"/>
              </w:divBdr>
              <w:divsChild>
                <w:div w:id="121388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042122">
      <w:bodyDiv w:val="1"/>
      <w:marLeft w:val="0"/>
      <w:marRight w:val="0"/>
      <w:marTop w:val="0"/>
      <w:marBottom w:val="0"/>
      <w:divBdr>
        <w:top w:val="none" w:sz="0" w:space="0" w:color="auto"/>
        <w:left w:val="none" w:sz="0" w:space="0" w:color="auto"/>
        <w:bottom w:val="none" w:sz="0" w:space="0" w:color="auto"/>
        <w:right w:val="none" w:sz="0" w:space="0" w:color="auto"/>
      </w:divBdr>
    </w:div>
    <w:div w:id="966348949">
      <w:bodyDiv w:val="1"/>
      <w:marLeft w:val="0"/>
      <w:marRight w:val="0"/>
      <w:marTop w:val="0"/>
      <w:marBottom w:val="0"/>
      <w:divBdr>
        <w:top w:val="none" w:sz="0" w:space="0" w:color="auto"/>
        <w:left w:val="none" w:sz="0" w:space="0" w:color="auto"/>
        <w:bottom w:val="none" w:sz="0" w:space="0" w:color="auto"/>
        <w:right w:val="none" w:sz="0" w:space="0" w:color="auto"/>
      </w:divBdr>
      <w:divsChild>
        <w:div w:id="1724791820">
          <w:marLeft w:val="0"/>
          <w:marRight w:val="0"/>
          <w:marTop w:val="0"/>
          <w:marBottom w:val="0"/>
          <w:divBdr>
            <w:top w:val="none" w:sz="0" w:space="0" w:color="auto"/>
            <w:left w:val="none" w:sz="0" w:space="0" w:color="auto"/>
            <w:bottom w:val="none" w:sz="0" w:space="0" w:color="auto"/>
            <w:right w:val="none" w:sz="0" w:space="0" w:color="auto"/>
          </w:divBdr>
          <w:divsChild>
            <w:div w:id="551038278">
              <w:marLeft w:val="0"/>
              <w:marRight w:val="0"/>
              <w:marTop w:val="0"/>
              <w:marBottom w:val="0"/>
              <w:divBdr>
                <w:top w:val="none" w:sz="0" w:space="0" w:color="auto"/>
                <w:left w:val="none" w:sz="0" w:space="0" w:color="auto"/>
                <w:bottom w:val="none" w:sz="0" w:space="0" w:color="auto"/>
                <w:right w:val="none" w:sz="0" w:space="0" w:color="auto"/>
              </w:divBdr>
              <w:divsChild>
                <w:div w:id="2103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698279">
      <w:bodyDiv w:val="1"/>
      <w:marLeft w:val="0"/>
      <w:marRight w:val="0"/>
      <w:marTop w:val="0"/>
      <w:marBottom w:val="0"/>
      <w:divBdr>
        <w:top w:val="none" w:sz="0" w:space="0" w:color="auto"/>
        <w:left w:val="none" w:sz="0" w:space="0" w:color="auto"/>
        <w:bottom w:val="none" w:sz="0" w:space="0" w:color="auto"/>
        <w:right w:val="none" w:sz="0" w:space="0" w:color="auto"/>
      </w:divBdr>
      <w:divsChild>
        <w:div w:id="1547836466">
          <w:marLeft w:val="0"/>
          <w:marRight w:val="0"/>
          <w:marTop w:val="0"/>
          <w:marBottom w:val="0"/>
          <w:divBdr>
            <w:top w:val="none" w:sz="0" w:space="0" w:color="auto"/>
            <w:left w:val="none" w:sz="0" w:space="0" w:color="auto"/>
            <w:bottom w:val="none" w:sz="0" w:space="0" w:color="auto"/>
            <w:right w:val="none" w:sz="0" w:space="0" w:color="auto"/>
          </w:divBdr>
          <w:divsChild>
            <w:div w:id="45687349">
              <w:marLeft w:val="0"/>
              <w:marRight w:val="0"/>
              <w:marTop w:val="0"/>
              <w:marBottom w:val="0"/>
              <w:divBdr>
                <w:top w:val="none" w:sz="0" w:space="0" w:color="auto"/>
                <w:left w:val="none" w:sz="0" w:space="0" w:color="auto"/>
                <w:bottom w:val="none" w:sz="0" w:space="0" w:color="auto"/>
                <w:right w:val="none" w:sz="0" w:space="0" w:color="auto"/>
              </w:divBdr>
              <w:divsChild>
                <w:div w:id="197270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331290">
      <w:bodyDiv w:val="1"/>
      <w:marLeft w:val="0"/>
      <w:marRight w:val="0"/>
      <w:marTop w:val="0"/>
      <w:marBottom w:val="0"/>
      <w:divBdr>
        <w:top w:val="none" w:sz="0" w:space="0" w:color="auto"/>
        <w:left w:val="none" w:sz="0" w:space="0" w:color="auto"/>
        <w:bottom w:val="none" w:sz="0" w:space="0" w:color="auto"/>
        <w:right w:val="none" w:sz="0" w:space="0" w:color="auto"/>
      </w:divBdr>
    </w:div>
    <w:div w:id="1063020708">
      <w:bodyDiv w:val="1"/>
      <w:marLeft w:val="0"/>
      <w:marRight w:val="0"/>
      <w:marTop w:val="0"/>
      <w:marBottom w:val="0"/>
      <w:divBdr>
        <w:top w:val="none" w:sz="0" w:space="0" w:color="auto"/>
        <w:left w:val="none" w:sz="0" w:space="0" w:color="auto"/>
        <w:bottom w:val="none" w:sz="0" w:space="0" w:color="auto"/>
        <w:right w:val="none" w:sz="0" w:space="0" w:color="auto"/>
      </w:divBdr>
    </w:div>
    <w:div w:id="1086421670">
      <w:bodyDiv w:val="1"/>
      <w:marLeft w:val="0"/>
      <w:marRight w:val="0"/>
      <w:marTop w:val="0"/>
      <w:marBottom w:val="0"/>
      <w:divBdr>
        <w:top w:val="none" w:sz="0" w:space="0" w:color="auto"/>
        <w:left w:val="none" w:sz="0" w:space="0" w:color="auto"/>
        <w:bottom w:val="none" w:sz="0" w:space="0" w:color="auto"/>
        <w:right w:val="none" w:sz="0" w:space="0" w:color="auto"/>
      </w:divBdr>
    </w:div>
    <w:div w:id="1181312659">
      <w:bodyDiv w:val="1"/>
      <w:marLeft w:val="0"/>
      <w:marRight w:val="0"/>
      <w:marTop w:val="0"/>
      <w:marBottom w:val="0"/>
      <w:divBdr>
        <w:top w:val="none" w:sz="0" w:space="0" w:color="auto"/>
        <w:left w:val="none" w:sz="0" w:space="0" w:color="auto"/>
        <w:bottom w:val="none" w:sz="0" w:space="0" w:color="auto"/>
        <w:right w:val="none" w:sz="0" w:space="0" w:color="auto"/>
      </w:divBdr>
    </w:div>
    <w:div w:id="1242175781">
      <w:bodyDiv w:val="1"/>
      <w:marLeft w:val="0"/>
      <w:marRight w:val="0"/>
      <w:marTop w:val="0"/>
      <w:marBottom w:val="0"/>
      <w:divBdr>
        <w:top w:val="none" w:sz="0" w:space="0" w:color="auto"/>
        <w:left w:val="none" w:sz="0" w:space="0" w:color="auto"/>
        <w:bottom w:val="none" w:sz="0" w:space="0" w:color="auto"/>
        <w:right w:val="none" w:sz="0" w:space="0" w:color="auto"/>
      </w:divBdr>
      <w:divsChild>
        <w:div w:id="55277642">
          <w:marLeft w:val="0"/>
          <w:marRight w:val="0"/>
          <w:marTop w:val="0"/>
          <w:marBottom w:val="0"/>
          <w:divBdr>
            <w:top w:val="none" w:sz="0" w:space="0" w:color="auto"/>
            <w:left w:val="none" w:sz="0" w:space="0" w:color="auto"/>
            <w:bottom w:val="none" w:sz="0" w:space="0" w:color="auto"/>
            <w:right w:val="none" w:sz="0" w:space="0" w:color="auto"/>
          </w:divBdr>
          <w:divsChild>
            <w:div w:id="1673872912">
              <w:marLeft w:val="0"/>
              <w:marRight w:val="0"/>
              <w:marTop w:val="0"/>
              <w:marBottom w:val="0"/>
              <w:divBdr>
                <w:top w:val="none" w:sz="0" w:space="0" w:color="auto"/>
                <w:left w:val="none" w:sz="0" w:space="0" w:color="auto"/>
                <w:bottom w:val="none" w:sz="0" w:space="0" w:color="auto"/>
                <w:right w:val="none" w:sz="0" w:space="0" w:color="auto"/>
              </w:divBdr>
              <w:divsChild>
                <w:div w:id="755173229">
                  <w:marLeft w:val="0"/>
                  <w:marRight w:val="0"/>
                  <w:marTop w:val="0"/>
                  <w:marBottom w:val="0"/>
                  <w:divBdr>
                    <w:top w:val="none" w:sz="0" w:space="0" w:color="auto"/>
                    <w:left w:val="none" w:sz="0" w:space="0" w:color="auto"/>
                    <w:bottom w:val="none" w:sz="0" w:space="0" w:color="auto"/>
                    <w:right w:val="none" w:sz="0" w:space="0" w:color="auto"/>
                  </w:divBdr>
                  <w:divsChild>
                    <w:div w:id="18738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682686">
      <w:bodyDiv w:val="1"/>
      <w:marLeft w:val="0"/>
      <w:marRight w:val="0"/>
      <w:marTop w:val="0"/>
      <w:marBottom w:val="0"/>
      <w:divBdr>
        <w:top w:val="none" w:sz="0" w:space="0" w:color="auto"/>
        <w:left w:val="none" w:sz="0" w:space="0" w:color="auto"/>
        <w:bottom w:val="none" w:sz="0" w:space="0" w:color="auto"/>
        <w:right w:val="none" w:sz="0" w:space="0" w:color="auto"/>
      </w:divBdr>
      <w:divsChild>
        <w:div w:id="1507550247">
          <w:marLeft w:val="0"/>
          <w:marRight w:val="0"/>
          <w:marTop w:val="0"/>
          <w:marBottom w:val="0"/>
          <w:divBdr>
            <w:top w:val="none" w:sz="0" w:space="0" w:color="auto"/>
            <w:left w:val="none" w:sz="0" w:space="0" w:color="auto"/>
            <w:bottom w:val="none" w:sz="0" w:space="0" w:color="auto"/>
            <w:right w:val="none" w:sz="0" w:space="0" w:color="auto"/>
          </w:divBdr>
          <w:divsChild>
            <w:div w:id="2010862053">
              <w:marLeft w:val="0"/>
              <w:marRight w:val="0"/>
              <w:marTop w:val="0"/>
              <w:marBottom w:val="0"/>
              <w:divBdr>
                <w:top w:val="none" w:sz="0" w:space="0" w:color="auto"/>
                <w:left w:val="none" w:sz="0" w:space="0" w:color="auto"/>
                <w:bottom w:val="none" w:sz="0" w:space="0" w:color="auto"/>
                <w:right w:val="none" w:sz="0" w:space="0" w:color="auto"/>
              </w:divBdr>
              <w:divsChild>
                <w:div w:id="129898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044487">
      <w:bodyDiv w:val="1"/>
      <w:marLeft w:val="0"/>
      <w:marRight w:val="0"/>
      <w:marTop w:val="0"/>
      <w:marBottom w:val="0"/>
      <w:divBdr>
        <w:top w:val="none" w:sz="0" w:space="0" w:color="auto"/>
        <w:left w:val="none" w:sz="0" w:space="0" w:color="auto"/>
        <w:bottom w:val="none" w:sz="0" w:space="0" w:color="auto"/>
        <w:right w:val="none" w:sz="0" w:space="0" w:color="auto"/>
      </w:divBdr>
    </w:div>
    <w:div w:id="1331373428">
      <w:bodyDiv w:val="1"/>
      <w:marLeft w:val="0"/>
      <w:marRight w:val="0"/>
      <w:marTop w:val="0"/>
      <w:marBottom w:val="0"/>
      <w:divBdr>
        <w:top w:val="none" w:sz="0" w:space="0" w:color="auto"/>
        <w:left w:val="none" w:sz="0" w:space="0" w:color="auto"/>
        <w:bottom w:val="none" w:sz="0" w:space="0" w:color="auto"/>
        <w:right w:val="none" w:sz="0" w:space="0" w:color="auto"/>
      </w:divBdr>
    </w:div>
    <w:div w:id="1339849426">
      <w:bodyDiv w:val="1"/>
      <w:marLeft w:val="0"/>
      <w:marRight w:val="0"/>
      <w:marTop w:val="0"/>
      <w:marBottom w:val="0"/>
      <w:divBdr>
        <w:top w:val="none" w:sz="0" w:space="0" w:color="auto"/>
        <w:left w:val="none" w:sz="0" w:space="0" w:color="auto"/>
        <w:bottom w:val="none" w:sz="0" w:space="0" w:color="auto"/>
        <w:right w:val="none" w:sz="0" w:space="0" w:color="auto"/>
      </w:divBdr>
      <w:divsChild>
        <w:div w:id="426392649">
          <w:marLeft w:val="0"/>
          <w:marRight w:val="0"/>
          <w:marTop w:val="0"/>
          <w:marBottom w:val="0"/>
          <w:divBdr>
            <w:top w:val="none" w:sz="0" w:space="0" w:color="auto"/>
            <w:left w:val="none" w:sz="0" w:space="0" w:color="auto"/>
            <w:bottom w:val="none" w:sz="0" w:space="0" w:color="auto"/>
            <w:right w:val="none" w:sz="0" w:space="0" w:color="auto"/>
          </w:divBdr>
          <w:divsChild>
            <w:div w:id="1787192618">
              <w:marLeft w:val="0"/>
              <w:marRight w:val="0"/>
              <w:marTop w:val="0"/>
              <w:marBottom w:val="0"/>
              <w:divBdr>
                <w:top w:val="none" w:sz="0" w:space="0" w:color="auto"/>
                <w:left w:val="none" w:sz="0" w:space="0" w:color="auto"/>
                <w:bottom w:val="none" w:sz="0" w:space="0" w:color="auto"/>
                <w:right w:val="none" w:sz="0" w:space="0" w:color="auto"/>
              </w:divBdr>
              <w:divsChild>
                <w:div w:id="38255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795737">
      <w:bodyDiv w:val="1"/>
      <w:marLeft w:val="0"/>
      <w:marRight w:val="0"/>
      <w:marTop w:val="0"/>
      <w:marBottom w:val="0"/>
      <w:divBdr>
        <w:top w:val="none" w:sz="0" w:space="0" w:color="auto"/>
        <w:left w:val="none" w:sz="0" w:space="0" w:color="auto"/>
        <w:bottom w:val="none" w:sz="0" w:space="0" w:color="auto"/>
        <w:right w:val="none" w:sz="0" w:space="0" w:color="auto"/>
      </w:divBdr>
    </w:div>
    <w:div w:id="1373841886">
      <w:bodyDiv w:val="1"/>
      <w:marLeft w:val="0"/>
      <w:marRight w:val="0"/>
      <w:marTop w:val="0"/>
      <w:marBottom w:val="0"/>
      <w:divBdr>
        <w:top w:val="none" w:sz="0" w:space="0" w:color="auto"/>
        <w:left w:val="none" w:sz="0" w:space="0" w:color="auto"/>
        <w:bottom w:val="none" w:sz="0" w:space="0" w:color="auto"/>
        <w:right w:val="none" w:sz="0" w:space="0" w:color="auto"/>
      </w:divBdr>
    </w:div>
    <w:div w:id="1436363386">
      <w:bodyDiv w:val="1"/>
      <w:marLeft w:val="0"/>
      <w:marRight w:val="0"/>
      <w:marTop w:val="0"/>
      <w:marBottom w:val="0"/>
      <w:divBdr>
        <w:top w:val="none" w:sz="0" w:space="0" w:color="auto"/>
        <w:left w:val="none" w:sz="0" w:space="0" w:color="auto"/>
        <w:bottom w:val="none" w:sz="0" w:space="0" w:color="auto"/>
        <w:right w:val="none" w:sz="0" w:space="0" w:color="auto"/>
      </w:divBdr>
      <w:divsChild>
        <w:div w:id="400832415">
          <w:marLeft w:val="0"/>
          <w:marRight w:val="0"/>
          <w:marTop w:val="0"/>
          <w:marBottom w:val="0"/>
          <w:divBdr>
            <w:top w:val="none" w:sz="0" w:space="0" w:color="auto"/>
            <w:left w:val="none" w:sz="0" w:space="0" w:color="auto"/>
            <w:bottom w:val="none" w:sz="0" w:space="0" w:color="auto"/>
            <w:right w:val="none" w:sz="0" w:space="0" w:color="auto"/>
          </w:divBdr>
          <w:divsChild>
            <w:div w:id="1268854301">
              <w:marLeft w:val="0"/>
              <w:marRight w:val="0"/>
              <w:marTop w:val="0"/>
              <w:marBottom w:val="0"/>
              <w:divBdr>
                <w:top w:val="none" w:sz="0" w:space="0" w:color="auto"/>
                <w:left w:val="none" w:sz="0" w:space="0" w:color="auto"/>
                <w:bottom w:val="none" w:sz="0" w:space="0" w:color="auto"/>
                <w:right w:val="none" w:sz="0" w:space="0" w:color="auto"/>
              </w:divBdr>
              <w:divsChild>
                <w:div w:id="96824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332884">
      <w:bodyDiv w:val="1"/>
      <w:marLeft w:val="0"/>
      <w:marRight w:val="0"/>
      <w:marTop w:val="0"/>
      <w:marBottom w:val="0"/>
      <w:divBdr>
        <w:top w:val="none" w:sz="0" w:space="0" w:color="auto"/>
        <w:left w:val="none" w:sz="0" w:space="0" w:color="auto"/>
        <w:bottom w:val="none" w:sz="0" w:space="0" w:color="auto"/>
        <w:right w:val="none" w:sz="0" w:space="0" w:color="auto"/>
      </w:divBdr>
    </w:div>
    <w:div w:id="1500778649">
      <w:bodyDiv w:val="1"/>
      <w:marLeft w:val="0"/>
      <w:marRight w:val="0"/>
      <w:marTop w:val="0"/>
      <w:marBottom w:val="0"/>
      <w:divBdr>
        <w:top w:val="none" w:sz="0" w:space="0" w:color="auto"/>
        <w:left w:val="none" w:sz="0" w:space="0" w:color="auto"/>
        <w:bottom w:val="none" w:sz="0" w:space="0" w:color="auto"/>
        <w:right w:val="none" w:sz="0" w:space="0" w:color="auto"/>
      </w:divBdr>
    </w:div>
    <w:div w:id="1569345770">
      <w:bodyDiv w:val="1"/>
      <w:marLeft w:val="0"/>
      <w:marRight w:val="0"/>
      <w:marTop w:val="0"/>
      <w:marBottom w:val="0"/>
      <w:divBdr>
        <w:top w:val="none" w:sz="0" w:space="0" w:color="auto"/>
        <w:left w:val="none" w:sz="0" w:space="0" w:color="auto"/>
        <w:bottom w:val="none" w:sz="0" w:space="0" w:color="auto"/>
        <w:right w:val="none" w:sz="0" w:space="0" w:color="auto"/>
      </w:divBdr>
    </w:div>
    <w:div w:id="1586956521">
      <w:bodyDiv w:val="1"/>
      <w:marLeft w:val="0"/>
      <w:marRight w:val="0"/>
      <w:marTop w:val="0"/>
      <w:marBottom w:val="0"/>
      <w:divBdr>
        <w:top w:val="none" w:sz="0" w:space="0" w:color="auto"/>
        <w:left w:val="none" w:sz="0" w:space="0" w:color="auto"/>
        <w:bottom w:val="none" w:sz="0" w:space="0" w:color="auto"/>
        <w:right w:val="none" w:sz="0" w:space="0" w:color="auto"/>
      </w:divBdr>
      <w:divsChild>
        <w:div w:id="1506702193">
          <w:marLeft w:val="0"/>
          <w:marRight w:val="0"/>
          <w:marTop w:val="0"/>
          <w:marBottom w:val="0"/>
          <w:divBdr>
            <w:top w:val="none" w:sz="0" w:space="0" w:color="auto"/>
            <w:left w:val="none" w:sz="0" w:space="0" w:color="auto"/>
            <w:bottom w:val="none" w:sz="0" w:space="0" w:color="auto"/>
            <w:right w:val="none" w:sz="0" w:space="0" w:color="auto"/>
          </w:divBdr>
          <w:divsChild>
            <w:div w:id="1390225269">
              <w:marLeft w:val="0"/>
              <w:marRight w:val="0"/>
              <w:marTop w:val="0"/>
              <w:marBottom w:val="0"/>
              <w:divBdr>
                <w:top w:val="none" w:sz="0" w:space="0" w:color="auto"/>
                <w:left w:val="none" w:sz="0" w:space="0" w:color="auto"/>
                <w:bottom w:val="none" w:sz="0" w:space="0" w:color="auto"/>
                <w:right w:val="none" w:sz="0" w:space="0" w:color="auto"/>
              </w:divBdr>
              <w:divsChild>
                <w:div w:id="125123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653527">
      <w:bodyDiv w:val="1"/>
      <w:marLeft w:val="0"/>
      <w:marRight w:val="0"/>
      <w:marTop w:val="0"/>
      <w:marBottom w:val="0"/>
      <w:divBdr>
        <w:top w:val="none" w:sz="0" w:space="0" w:color="auto"/>
        <w:left w:val="none" w:sz="0" w:space="0" w:color="auto"/>
        <w:bottom w:val="none" w:sz="0" w:space="0" w:color="auto"/>
        <w:right w:val="none" w:sz="0" w:space="0" w:color="auto"/>
      </w:divBdr>
    </w:div>
    <w:div w:id="1608004604">
      <w:bodyDiv w:val="1"/>
      <w:marLeft w:val="0"/>
      <w:marRight w:val="0"/>
      <w:marTop w:val="0"/>
      <w:marBottom w:val="0"/>
      <w:divBdr>
        <w:top w:val="none" w:sz="0" w:space="0" w:color="auto"/>
        <w:left w:val="none" w:sz="0" w:space="0" w:color="auto"/>
        <w:bottom w:val="none" w:sz="0" w:space="0" w:color="auto"/>
        <w:right w:val="none" w:sz="0" w:space="0" w:color="auto"/>
      </w:divBdr>
      <w:divsChild>
        <w:div w:id="1071538345">
          <w:marLeft w:val="0"/>
          <w:marRight w:val="0"/>
          <w:marTop w:val="0"/>
          <w:marBottom w:val="0"/>
          <w:divBdr>
            <w:top w:val="none" w:sz="0" w:space="0" w:color="auto"/>
            <w:left w:val="none" w:sz="0" w:space="0" w:color="auto"/>
            <w:bottom w:val="none" w:sz="0" w:space="0" w:color="auto"/>
            <w:right w:val="none" w:sz="0" w:space="0" w:color="auto"/>
          </w:divBdr>
          <w:divsChild>
            <w:div w:id="1249925108">
              <w:marLeft w:val="0"/>
              <w:marRight w:val="0"/>
              <w:marTop w:val="0"/>
              <w:marBottom w:val="0"/>
              <w:divBdr>
                <w:top w:val="none" w:sz="0" w:space="0" w:color="auto"/>
                <w:left w:val="none" w:sz="0" w:space="0" w:color="auto"/>
                <w:bottom w:val="none" w:sz="0" w:space="0" w:color="auto"/>
                <w:right w:val="none" w:sz="0" w:space="0" w:color="auto"/>
              </w:divBdr>
              <w:divsChild>
                <w:div w:id="109690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447854">
      <w:bodyDiv w:val="1"/>
      <w:marLeft w:val="0"/>
      <w:marRight w:val="0"/>
      <w:marTop w:val="0"/>
      <w:marBottom w:val="0"/>
      <w:divBdr>
        <w:top w:val="none" w:sz="0" w:space="0" w:color="auto"/>
        <w:left w:val="none" w:sz="0" w:space="0" w:color="auto"/>
        <w:bottom w:val="none" w:sz="0" w:space="0" w:color="auto"/>
        <w:right w:val="none" w:sz="0" w:space="0" w:color="auto"/>
      </w:divBdr>
    </w:div>
    <w:div w:id="1642727395">
      <w:bodyDiv w:val="1"/>
      <w:marLeft w:val="0"/>
      <w:marRight w:val="0"/>
      <w:marTop w:val="0"/>
      <w:marBottom w:val="0"/>
      <w:divBdr>
        <w:top w:val="none" w:sz="0" w:space="0" w:color="auto"/>
        <w:left w:val="none" w:sz="0" w:space="0" w:color="auto"/>
        <w:bottom w:val="none" w:sz="0" w:space="0" w:color="auto"/>
        <w:right w:val="none" w:sz="0" w:space="0" w:color="auto"/>
      </w:divBdr>
    </w:div>
    <w:div w:id="1651669899">
      <w:bodyDiv w:val="1"/>
      <w:marLeft w:val="0"/>
      <w:marRight w:val="0"/>
      <w:marTop w:val="0"/>
      <w:marBottom w:val="0"/>
      <w:divBdr>
        <w:top w:val="none" w:sz="0" w:space="0" w:color="auto"/>
        <w:left w:val="none" w:sz="0" w:space="0" w:color="auto"/>
        <w:bottom w:val="none" w:sz="0" w:space="0" w:color="auto"/>
        <w:right w:val="none" w:sz="0" w:space="0" w:color="auto"/>
      </w:divBdr>
      <w:divsChild>
        <w:div w:id="1387336127">
          <w:marLeft w:val="0"/>
          <w:marRight w:val="0"/>
          <w:marTop w:val="0"/>
          <w:marBottom w:val="0"/>
          <w:divBdr>
            <w:top w:val="none" w:sz="0" w:space="0" w:color="auto"/>
            <w:left w:val="none" w:sz="0" w:space="0" w:color="auto"/>
            <w:bottom w:val="none" w:sz="0" w:space="0" w:color="auto"/>
            <w:right w:val="none" w:sz="0" w:space="0" w:color="auto"/>
          </w:divBdr>
          <w:divsChild>
            <w:div w:id="784890771">
              <w:marLeft w:val="0"/>
              <w:marRight w:val="0"/>
              <w:marTop w:val="0"/>
              <w:marBottom w:val="0"/>
              <w:divBdr>
                <w:top w:val="none" w:sz="0" w:space="0" w:color="auto"/>
                <w:left w:val="none" w:sz="0" w:space="0" w:color="auto"/>
                <w:bottom w:val="none" w:sz="0" w:space="0" w:color="auto"/>
                <w:right w:val="none" w:sz="0" w:space="0" w:color="auto"/>
              </w:divBdr>
              <w:divsChild>
                <w:div w:id="1409308873">
                  <w:marLeft w:val="0"/>
                  <w:marRight w:val="0"/>
                  <w:marTop w:val="0"/>
                  <w:marBottom w:val="0"/>
                  <w:divBdr>
                    <w:top w:val="none" w:sz="0" w:space="0" w:color="auto"/>
                    <w:left w:val="none" w:sz="0" w:space="0" w:color="auto"/>
                    <w:bottom w:val="none" w:sz="0" w:space="0" w:color="auto"/>
                    <w:right w:val="none" w:sz="0" w:space="0" w:color="auto"/>
                  </w:divBdr>
                  <w:divsChild>
                    <w:div w:id="60727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315412">
      <w:bodyDiv w:val="1"/>
      <w:marLeft w:val="0"/>
      <w:marRight w:val="0"/>
      <w:marTop w:val="0"/>
      <w:marBottom w:val="0"/>
      <w:divBdr>
        <w:top w:val="none" w:sz="0" w:space="0" w:color="auto"/>
        <w:left w:val="none" w:sz="0" w:space="0" w:color="auto"/>
        <w:bottom w:val="none" w:sz="0" w:space="0" w:color="auto"/>
        <w:right w:val="none" w:sz="0" w:space="0" w:color="auto"/>
      </w:divBdr>
    </w:div>
    <w:div w:id="1799254140">
      <w:bodyDiv w:val="1"/>
      <w:marLeft w:val="0"/>
      <w:marRight w:val="0"/>
      <w:marTop w:val="0"/>
      <w:marBottom w:val="0"/>
      <w:divBdr>
        <w:top w:val="none" w:sz="0" w:space="0" w:color="auto"/>
        <w:left w:val="none" w:sz="0" w:space="0" w:color="auto"/>
        <w:bottom w:val="none" w:sz="0" w:space="0" w:color="auto"/>
        <w:right w:val="none" w:sz="0" w:space="0" w:color="auto"/>
      </w:divBdr>
      <w:divsChild>
        <w:div w:id="52780625">
          <w:marLeft w:val="0"/>
          <w:marRight w:val="0"/>
          <w:marTop w:val="0"/>
          <w:marBottom w:val="0"/>
          <w:divBdr>
            <w:top w:val="none" w:sz="0" w:space="0" w:color="auto"/>
            <w:left w:val="none" w:sz="0" w:space="0" w:color="auto"/>
            <w:bottom w:val="none" w:sz="0" w:space="0" w:color="auto"/>
            <w:right w:val="none" w:sz="0" w:space="0" w:color="auto"/>
          </w:divBdr>
          <w:divsChild>
            <w:div w:id="1937128162">
              <w:marLeft w:val="0"/>
              <w:marRight w:val="0"/>
              <w:marTop w:val="0"/>
              <w:marBottom w:val="0"/>
              <w:divBdr>
                <w:top w:val="none" w:sz="0" w:space="0" w:color="auto"/>
                <w:left w:val="none" w:sz="0" w:space="0" w:color="auto"/>
                <w:bottom w:val="none" w:sz="0" w:space="0" w:color="auto"/>
                <w:right w:val="none" w:sz="0" w:space="0" w:color="auto"/>
              </w:divBdr>
              <w:divsChild>
                <w:div w:id="77833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944962">
      <w:bodyDiv w:val="1"/>
      <w:marLeft w:val="0"/>
      <w:marRight w:val="0"/>
      <w:marTop w:val="0"/>
      <w:marBottom w:val="0"/>
      <w:divBdr>
        <w:top w:val="none" w:sz="0" w:space="0" w:color="auto"/>
        <w:left w:val="none" w:sz="0" w:space="0" w:color="auto"/>
        <w:bottom w:val="none" w:sz="0" w:space="0" w:color="auto"/>
        <w:right w:val="none" w:sz="0" w:space="0" w:color="auto"/>
      </w:divBdr>
      <w:divsChild>
        <w:div w:id="481165532">
          <w:marLeft w:val="0"/>
          <w:marRight w:val="0"/>
          <w:marTop w:val="0"/>
          <w:marBottom w:val="0"/>
          <w:divBdr>
            <w:top w:val="none" w:sz="0" w:space="0" w:color="auto"/>
            <w:left w:val="none" w:sz="0" w:space="0" w:color="auto"/>
            <w:bottom w:val="none" w:sz="0" w:space="0" w:color="auto"/>
            <w:right w:val="none" w:sz="0" w:space="0" w:color="auto"/>
          </w:divBdr>
        </w:div>
      </w:divsChild>
    </w:div>
    <w:div w:id="2057125224">
      <w:bodyDiv w:val="1"/>
      <w:marLeft w:val="0"/>
      <w:marRight w:val="0"/>
      <w:marTop w:val="0"/>
      <w:marBottom w:val="0"/>
      <w:divBdr>
        <w:top w:val="none" w:sz="0" w:space="0" w:color="auto"/>
        <w:left w:val="none" w:sz="0" w:space="0" w:color="auto"/>
        <w:bottom w:val="none" w:sz="0" w:space="0" w:color="auto"/>
        <w:right w:val="none" w:sz="0" w:space="0" w:color="auto"/>
      </w:divBdr>
    </w:div>
    <w:div w:id="2113936751">
      <w:bodyDiv w:val="1"/>
      <w:marLeft w:val="0"/>
      <w:marRight w:val="0"/>
      <w:marTop w:val="0"/>
      <w:marBottom w:val="0"/>
      <w:divBdr>
        <w:top w:val="none" w:sz="0" w:space="0" w:color="auto"/>
        <w:left w:val="none" w:sz="0" w:space="0" w:color="auto"/>
        <w:bottom w:val="none" w:sz="0" w:space="0" w:color="auto"/>
        <w:right w:val="none" w:sz="0" w:space="0" w:color="auto"/>
      </w:divBdr>
    </w:div>
    <w:div w:id="2145728574">
      <w:bodyDiv w:val="1"/>
      <w:marLeft w:val="0"/>
      <w:marRight w:val="0"/>
      <w:marTop w:val="0"/>
      <w:marBottom w:val="0"/>
      <w:divBdr>
        <w:top w:val="none" w:sz="0" w:space="0" w:color="auto"/>
        <w:left w:val="none" w:sz="0" w:space="0" w:color="auto"/>
        <w:bottom w:val="none" w:sz="0" w:space="0" w:color="auto"/>
        <w:right w:val="none" w:sz="0" w:space="0" w:color="auto"/>
      </w:divBdr>
      <w:divsChild>
        <w:div w:id="990333560">
          <w:marLeft w:val="0"/>
          <w:marRight w:val="0"/>
          <w:marTop w:val="0"/>
          <w:marBottom w:val="0"/>
          <w:divBdr>
            <w:top w:val="none" w:sz="0" w:space="0" w:color="auto"/>
            <w:left w:val="none" w:sz="0" w:space="0" w:color="auto"/>
            <w:bottom w:val="none" w:sz="0" w:space="0" w:color="auto"/>
            <w:right w:val="none" w:sz="0" w:space="0" w:color="auto"/>
          </w:divBdr>
          <w:divsChild>
            <w:div w:id="1242636178">
              <w:marLeft w:val="0"/>
              <w:marRight w:val="0"/>
              <w:marTop w:val="0"/>
              <w:marBottom w:val="0"/>
              <w:divBdr>
                <w:top w:val="none" w:sz="0" w:space="0" w:color="auto"/>
                <w:left w:val="none" w:sz="0" w:space="0" w:color="auto"/>
                <w:bottom w:val="none" w:sz="0" w:space="0" w:color="auto"/>
                <w:right w:val="none" w:sz="0" w:space="0" w:color="auto"/>
              </w:divBdr>
              <w:divsChild>
                <w:div w:id="128688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murraystate.edu/cgi/viewcontent.cgi?article=1350&amp;context=bis437" TargetMode="External"/><Relationship Id="rId13" Type="http://schemas.openxmlformats.org/officeDocument/2006/relationships/hyperlink" Target="https://hwb.gov.wales/storage/52aae98d-65ed-4065-9222-1a7876e150de/play-active-learning-overview-for-3-to-7-year-olds.pdf" TargetMode="External"/><Relationship Id="rId18" Type="http://schemas.openxmlformats.org/officeDocument/2006/relationships/hyperlink" Target="https://www.nidirect.gov.uk/articles/how-play-helps-childrens-development#toc-0" TargetMode="External"/><Relationship Id="rId26" Type="http://schemas.openxmlformats.org/officeDocument/2006/relationships/hyperlink" Target="https://www.unicef.org/parenting/child-care/what-is-free-play" TargetMode="External"/><Relationship Id="rId3" Type="http://schemas.openxmlformats.org/officeDocument/2006/relationships/styles" Target="styles.xml"/><Relationship Id="rId21" Type="http://schemas.openxmlformats.org/officeDocument/2006/relationships/hyperlink" Target="https://shinenyc.net/front-page-blog/structured-vs-unstructured-play-which-is-better-for-my-child/" TargetMode="External"/><Relationship Id="rId7" Type="http://schemas.openxmlformats.org/officeDocument/2006/relationships/endnotes" Target="endnotes.xml"/><Relationship Id="rId12" Type="http://schemas.openxmlformats.org/officeDocument/2006/relationships/hyperlink" Target="https://www.encourageplay.com/blog/16-different-types-of-play" TargetMode="External"/><Relationship Id="rId17" Type="http://schemas.openxmlformats.org/officeDocument/2006/relationships/hyperlink" Target="https://www.himama.com/blog/why-observe-children-at-play/" TargetMode="External"/><Relationship Id="rId25" Type="http://schemas.openxmlformats.org/officeDocument/2006/relationships/hyperlink" Target="https://eclkc.ohs.acf.hhs.gov/child-screening-assessment/child-observation-heart-individualizing-responsive-care-infants-toddlers/what-observation#:~:text=Observation%20can%20also%20be%20described,to%20learn%20about%20a%20child" TargetMode="External"/><Relationship Id="rId2" Type="http://schemas.openxmlformats.org/officeDocument/2006/relationships/numbering" Target="numbering.xml"/><Relationship Id="rId16" Type="http://schemas.openxmlformats.org/officeDocument/2006/relationships/hyperlink" Target="https://aussiechildcarenetwork.com.au/articles/childcare-programming/different-types-of-observation-methods" TargetMode="External"/><Relationship Id="rId20" Type="http://schemas.openxmlformats.org/officeDocument/2006/relationships/hyperlink" Target="https://www.canr.msu.edu/news/the_power_of_play_part_5_adult_roles_in_childs_play#:~:text=Adults%20can%20extend%20and%20support,and%20respect%20their%20play%20decision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mily-action.org.uk/our-voices/2022/09/19/adults-role-helping-children-play/" TargetMode="External"/><Relationship Id="rId24" Type="http://schemas.openxmlformats.org/officeDocument/2006/relationships/hyperlink" Target="https://d1wqtxts1xzle7.cloudfront.net/67007859/ijcdse.2042.6364.2013-libre.pdf?1620467366=&amp;response-content-disposition=inline%3B+filename%3DUnstructured_Play_and_Creative_Developme.pdf&amp;Expires=1708338237&amp;Signature=UPCV4kkZugu5gYT9ve9VHkwDGk9EsFS7NkbFb-syBoPe3PXzGGpjYdeacezNchiDJt~panWbt7X64D2Xpm9ZP9F1cSlouiun7Qo2wlO69cUiDS6MQW0EnuvIMZ71plYItLmqgA61-~dwCJb91r8~PZo7fSn~MzBFpJdblV4oBVe11w1r8IMXxQOKMX1pWIcYCQ3z9Q1cmx58YRBs-dMuJvbMPIr0lLtpsW1cyaBM3aT6qEInwxM3SVbcqtHhMLBFWuEUd81GjN5qH2TOU7m5H-LsnQC~J4idoatxSk2pJAgERsWeF5HagEW2jB~hVnW~gOqaXL5B1qXXErVa1UKqnQ__&amp;Key-Pair-Id=APKAJLOHF5GGSLRBV4ZA"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blications.aap.org/pediatrics/article/119/1/182/70699/The-Importance-of-Play-in-Promoting-Healthy-Child?autologincheck=redirected?nfToken=00000000-0000-0000-0000-000000000000" TargetMode="External"/><Relationship Id="rId23" Type="http://schemas.openxmlformats.org/officeDocument/2006/relationships/hyperlink" Target="https://www.plymouth.ac.uk/research/peninsula-research-in-outdoor-learning/good-from-woods/methods/observations" TargetMode="External"/><Relationship Id="rId28" Type="http://schemas.openxmlformats.org/officeDocument/2006/relationships/hyperlink" Target="https://www.frontiersin.org/journals/psychology/articles/10.3389/fpsyg.2018.01124/full" TargetMode="External"/><Relationship Id="rId10" Type="http://schemas.openxmlformats.org/officeDocument/2006/relationships/hyperlink" Target="https://www.earlyyearsmatters.co.uk/eyfs/a-unique-child/planning/#:~:text=Observing%20what%20children%20choose%20to,information%20about%20children%20as%20individuals" TargetMode="External"/><Relationship Id="rId19" Type="http://schemas.openxmlformats.org/officeDocument/2006/relationships/hyperlink" Target="https://raisingchildren.net.au/autism/school-play-work/play-learning/structured-play-asd#:~:text=Structured%20play%20is%20when%20an,both%20important%20for%20children%27s%20developm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urseryworld.co.uk/news/article/observing-children" TargetMode="External"/><Relationship Id="rId14" Type="http://schemas.openxmlformats.org/officeDocument/2006/relationships/hyperlink" Target="https://www.isbe.net/Documents_KIDSWebsiteResources/Taking%20it%20all%20in.pdf" TargetMode="External"/><Relationship Id="rId22"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27" Type="http://schemas.openxmlformats.org/officeDocument/2006/relationships/hyperlink" Target="https://www.teachthought.com/wp-content/uploads/2014/12/bruner-scaffolding-of-learning.jp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2909F-A9E3-434F-AD71-414D92AD9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TotalTime>
  <Pages>12</Pages>
  <Words>4189</Words>
  <Characters>25518</Characters>
  <Application>Microsoft Office Word</Application>
  <DocSecurity>0</DocSecurity>
  <Lines>531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1016</cp:revision>
  <dcterms:created xsi:type="dcterms:W3CDTF">2024-02-17T12:51:00Z</dcterms:created>
  <dcterms:modified xsi:type="dcterms:W3CDTF">2024-03-03T15:20:00Z</dcterms:modified>
</cp:coreProperties>
</file>