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845289369"/>
        <w:docPartObj>
          <w:docPartGallery w:val="Cover Pages"/>
          <w:docPartUnique/>
        </w:docPartObj>
      </w:sdtPr>
      <w:sdtEndPr>
        <w:rPr>
          <w:rFonts w:ascii="Times New Roman" w:hAnsi="Times New Roman" w:cs="Times New Roman"/>
          <w:b/>
          <w:sz w:val="24"/>
          <w:szCs w:val="24"/>
        </w:rPr>
      </w:sdtEndPr>
      <w:sdtContent>
        <w:p w:rsidR="002A62D2" w:rsidRDefault="002A62D2"/>
        <w:p w:rsidR="00E35345" w:rsidRDefault="00A01194" w:rsidP="00023392">
          <w:pPr>
            <w:rPr>
              <w:rFonts w:ascii="Times New Roman" w:hAnsi="Times New Roman" w:cs="Times New Roman"/>
              <w:b/>
              <w:sz w:val="24"/>
              <w:szCs w:val="24"/>
            </w:rPr>
          </w:pPr>
          <w:r w:rsidRPr="00A01194">
            <w:rPr>
              <w:rFonts w:ascii="Times New Roman" w:hAnsi="Times New Roman" w:cs="Times New Roman"/>
              <w:b/>
              <w:noProof/>
              <w:sz w:val="24"/>
              <w:szCs w:val="24"/>
              <w:lang w:eastAsia="en-GB"/>
            </w:rPr>
            <w:pict>
              <v:shapetype id="_x0000_t202" coordsize="21600,21600" o:spt="202" path="m,l,21600r21600,l21600,xe">
                <v:stroke joinstyle="miter"/>
                <v:path gradientshapeok="t" o:connecttype="rect"/>
              </v:shapetype>
              <v:shape id="Text Box 2" o:spid="_x0000_s1026" type="#_x0000_t202" style="position:absolute;margin-left:38.8pt;margin-top:462.6pt;width:185.9pt;height:110.6pt;z-index:251662336;visibility:visible;mso-width-percent:400;mso-height-percent:200;mso-wrap-distance-top:3.6pt;mso-wrap-distance-bottom:3.6pt;mso-width-percent:4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i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">
                <v:textbox style="mso-fit-shape-to-text:t">
                  <w:txbxContent>
                    <w:p w:rsidR="002A62D2" w:rsidRDefault="002A62D2">
                      <w:r>
                        <w:t>SUBMITTED TO:</w:t>
                      </w:r>
                      <w:r w:rsidR="002A2F86">
                        <w:t xml:space="preserve"> </w:t>
                      </w:r>
                      <w:r w:rsidR="00254010">
                        <w:t xml:space="preserve"> Giulia Chifari</w:t>
                      </w:r>
                    </w:p>
                    <w:p w:rsidR="002A62D2" w:rsidRDefault="002A2F86">
                      <w:r>
                        <w:t>SUBMITTED BY:  Juned Ahmed Khan</w:t>
                      </w:r>
                    </w:p>
                    <w:p w:rsidR="00254010" w:rsidRDefault="00254010">
                      <w:r>
                        <w:t>Module: Foreign Languages and Cultural Awareness  BMIH5003</w:t>
                      </w:r>
                    </w:p>
                    <w:p w:rsidR="002A62D2" w:rsidRDefault="002A62D2">
                      <w:r>
                        <w:t>STUDENT ID:</w:t>
                      </w:r>
                      <w:r w:rsidR="002A2F86">
                        <w:t xml:space="preserve"> </w:t>
                      </w:r>
                      <w:r w:rsidR="00254010">
                        <w:t>2022112761</w:t>
                      </w:r>
                    </w:p>
                  </w:txbxContent>
                </v:textbox>
                <w10:wrap type="square"/>
              </v:shape>
            </w:pict>
          </w:r>
          <w:r w:rsidRPr="00A01194">
            <w:rPr>
              <w:noProof/>
              <w:lang w:eastAsia="en-GB"/>
            </w:rPr>
            <w:pict>
              <v:rect id="Rectangle 132" o:spid="_x0000_s1028" style="position:absolute;margin-left:9.2pt;margin-top:0;width:46.8pt;height:77.75pt;z-index:251659264;visibility:visible;mso-width-percent:76;mso-height-percent:98;mso-top-percent:23;mso-position-horizontal:right;mso-position-horizontal-relative:margin;mso-position-vertical-relative:page;mso-width-percent:76;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vOi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kj&#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AA1vOi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rsidR="002A62D2" w:rsidRDefault="002A62D2">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w:r>
          <w:r w:rsidR="002A62D2">
            <w:rPr>
              <w:rFonts w:ascii="Times New Roman" w:hAnsi="Times New Roman" w:cs="Times New Roman"/>
              <w:b/>
              <w:sz w:val="24"/>
              <w:szCs w:val="24"/>
            </w:rPr>
            <w:br w:type="page"/>
          </w:r>
        </w:p>
      </w:sdtContent>
    </w:sdt>
    <w:p w:rsidR="00831981" w:rsidRPr="00831981" w:rsidRDefault="00831981" w:rsidP="00831981">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lastRenderedPageBreak/>
        <w:t>“</w:t>
      </w:r>
      <w:r w:rsidRPr="00831981">
        <w:rPr>
          <w:rFonts w:ascii="Times New Roman" w:hAnsi="Times New Roman" w:cs="Times New Roman"/>
          <w:b/>
          <w:sz w:val="24"/>
          <w:szCs w:val="24"/>
          <w:u w:val="single"/>
        </w:rPr>
        <w:t>Reflection on cultural misunderstandings: Briefly outline a scenario in which a Front of House employee might have a cultural misunderstanding with a hotel guest, e.g. language. Using first-person, explain how cultural misunderstandings can occur, then reflect on the skills you need to develop, or any behavioural changes you need to make, in order to prevent a cultural misunderstanding from happening in the future.</w:t>
      </w:r>
      <w:r>
        <w:rPr>
          <w:rFonts w:ascii="Times New Roman" w:hAnsi="Times New Roman" w:cs="Times New Roman"/>
          <w:b/>
          <w:sz w:val="24"/>
          <w:szCs w:val="24"/>
          <w:u w:val="single"/>
        </w:rPr>
        <w:t>”</w:t>
      </w:r>
    </w:p>
    <w:p w:rsidR="00023392" w:rsidRPr="00023392" w:rsidRDefault="00023392" w:rsidP="00023392">
      <w:pPr>
        <w:rPr>
          <w:rFonts w:ascii="Times New Roman" w:hAnsi="Times New Roman" w:cs="Times New Roman"/>
          <w:b/>
          <w:sz w:val="24"/>
          <w:szCs w:val="24"/>
        </w:rPr>
      </w:pPr>
      <w:r w:rsidRPr="007E3C3A">
        <w:rPr>
          <w:rFonts w:ascii="Times New Roman" w:hAnsi="Times New Roman" w:cs="Times New Roman"/>
          <w:b/>
          <w:sz w:val="24"/>
          <w:szCs w:val="24"/>
        </w:rPr>
        <w:t>Scenario</w:t>
      </w:r>
    </w:p>
    <w:p w:rsidR="00023392" w:rsidRDefault="00DE0546" w:rsidP="00DE0546">
      <w:pPr>
        <w:spacing w:line="360" w:lineRule="auto"/>
        <w:jc w:val="both"/>
        <w:rPr>
          <w:rFonts w:ascii="Times New Roman" w:hAnsi="Times New Roman" w:cs="Times New Roman"/>
          <w:sz w:val="24"/>
          <w:szCs w:val="24"/>
        </w:rPr>
      </w:pPr>
      <w:r w:rsidRPr="00DE0546">
        <w:rPr>
          <w:rFonts w:ascii="Times New Roman" w:hAnsi="Times New Roman" w:cs="Times New Roman"/>
          <w:sz w:val="24"/>
          <w:szCs w:val="24"/>
        </w:rPr>
        <w:t>In the hospitality industry, cultural misunderstandings are common and frequently result from variations in practises and customs among other civilizations. This occurrence at a high-end hotel in a well-travelled area is the ideal illustration of how a basic welcoming gesture may cause discomfort and misunderstanding due to a lack of cultural sensitivity.</w:t>
      </w:r>
    </w:p>
    <w:p w:rsidR="00DE0546" w:rsidRDefault="00DE0546" w:rsidP="00DE0546">
      <w:pPr>
        <w:spacing w:line="360" w:lineRule="auto"/>
        <w:jc w:val="both"/>
        <w:rPr>
          <w:rFonts w:ascii="Times New Roman" w:hAnsi="Times New Roman" w:cs="Times New Roman"/>
          <w:sz w:val="24"/>
          <w:szCs w:val="24"/>
        </w:rPr>
      </w:pPr>
      <w:r w:rsidRPr="00DE0546">
        <w:rPr>
          <w:rFonts w:ascii="Times New Roman" w:hAnsi="Times New Roman" w:cs="Times New Roman"/>
          <w:sz w:val="24"/>
          <w:szCs w:val="24"/>
        </w:rPr>
        <w:t xml:space="preserve">A front-of-house employee's primary responsibility is to smile while they welcome clients. The guest that checked </w:t>
      </w:r>
      <w:r>
        <w:rPr>
          <w:rFonts w:ascii="Times New Roman" w:hAnsi="Times New Roman" w:cs="Times New Roman"/>
          <w:sz w:val="24"/>
          <w:szCs w:val="24"/>
        </w:rPr>
        <w:t>in, nevertheless, was from China</w:t>
      </w:r>
      <w:r w:rsidRPr="00DE0546">
        <w:rPr>
          <w:rFonts w:ascii="Times New Roman" w:hAnsi="Times New Roman" w:cs="Times New Roman"/>
          <w:sz w:val="24"/>
          <w:szCs w:val="24"/>
        </w:rPr>
        <w:t>, a nation with quite different welcome traditions than Western countries. Bo</w:t>
      </w:r>
      <w:r w:rsidR="00C16ACC">
        <w:rPr>
          <w:rFonts w:ascii="Times New Roman" w:hAnsi="Times New Roman" w:cs="Times New Roman"/>
          <w:sz w:val="24"/>
          <w:szCs w:val="24"/>
        </w:rPr>
        <w:t>wing is a standard greeting in China</w:t>
      </w:r>
      <w:r w:rsidRPr="00DE0546">
        <w:rPr>
          <w:rFonts w:ascii="Times New Roman" w:hAnsi="Times New Roman" w:cs="Times New Roman"/>
          <w:sz w:val="24"/>
          <w:szCs w:val="24"/>
        </w:rPr>
        <w:t xml:space="preserve"> that demonstrates respect and humility. On the other hand, handshakes are less common and are only used in formal or professional settings.</w:t>
      </w:r>
    </w:p>
    <w:p w:rsidR="00DE0546" w:rsidRDefault="00DE0546" w:rsidP="00DE0546">
      <w:pPr>
        <w:spacing w:line="360" w:lineRule="auto"/>
        <w:jc w:val="both"/>
        <w:rPr>
          <w:rFonts w:ascii="Times New Roman" w:hAnsi="Times New Roman" w:cs="Times New Roman"/>
          <w:sz w:val="24"/>
          <w:szCs w:val="24"/>
        </w:rPr>
      </w:pPr>
      <w:r w:rsidRPr="00DE0546">
        <w:rPr>
          <w:rFonts w:ascii="Times New Roman" w:hAnsi="Times New Roman" w:cs="Times New Roman"/>
          <w:sz w:val="24"/>
          <w:szCs w:val="24"/>
        </w:rPr>
        <w:t>The Front of House employee extended their hand for a handshake without taking into account the guest's cultural background, which led to the cultural misunderstanding in this case. For a few period</w:t>
      </w:r>
      <w:r w:rsidR="00C16ACC">
        <w:rPr>
          <w:rFonts w:ascii="Times New Roman" w:hAnsi="Times New Roman" w:cs="Times New Roman"/>
          <w:sz w:val="24"/>
          <w:szCs w:val="24"/>
        </w:rPr>
        <w:t>s</w:t>
      </w:r>
      <w:r w:rsidRPr="00DE0546">
        <w:rPr>
          <w:rFonts w:ascii="Times New Roman" w:hAnsi="Times New Roman" w:cs="Times New Roman"/>
          <w:sz w:val="24"/>
          <w:szCs w:val="24"/>
        </w:rPr>
        <w:t>, the guest seemed unsure of how to respond before opting to bow politely. The guest's hesitancy and apprehension were probably brought on by their perception that the handshake wasn't suitable or comfortable given their cultural customs.</w:t>
      </w:r>
    </w:p>
    <w:p w:rsidR="00C16ACC" w:rsidRPr="00C16ACC" w:rsidRDefault="00C16ACC" w:rsidP="00DE0546">
      <w:pPr>
        <w:spacing w:line="360" w:lineRule="auto"/>
        <w:jc w:val="both"/>
        <w:rPr>
          <w:rFonts w:ascii="Times New Roman" w:hAnsi="Times New Roman" w:cs="Times New Roman"/>
          <w:b/>
          <w:sz w:val="24"/>
          <w:szCs w:val="24"/>
        </w:rPr>
      </w:pPr>
      <w:r w:rsidRPr="00C16ACC">
        <w:rPr>
          <w:rFonts w:ascii="Times New Roman" w:hAnsi="Times New Roman" w:cs="Times New Roman"/>
          <w:b/>
          <w:sz w:val="24"/>
          <w:szCs w:val="24"/>
        </w:rPr>
        <w:t>Reflection:</w:t>
      </w:r>
    </w:p>
    <w:p w:rsidR="00DE0546" w:rsidRDefault="00DE0546" w:rsidP="00DE0546">
      <w:pPr>
        <w:spacing w:line="360" w:lineRule="auto"/>
        <w:jc w:val="both"/>
        <w:rPr>
          <w:rFonts w:ascii="Times New Roman" w:hAnsi="Times New Roman" w:cs="Times New Roman"/>
          <w:sz w:val="24"/>
          <w:szCs w:val="24"/>
        </w:rPr>
      </w:pPr>
      <w:r w:rsidRPr="00DE0546">
        <w:rPr>
          <w:rFonts w:ascii="Times New Roman" w:hAnsi="Times New Roman" w:cs="Times New Roman"/>
          <w:sz w:val="24"/>
          <w:szCs w:val="24"/>
        </w:rPr>
        <w:t xml:space="preserve">The frequent interactions with travellers from different cultural origins in the hotel sector highlight the critical need for cultural awareness. It's imperative </w:t>
      </w:r>
      <w:r w:rsidR="00A519DB">
        <w:rPr>
          <w:rFonts w:ascii="Times New Roman" w:hAnsi="Times New Roman" w:cs="Times New Roman"/>
          <w:sz w:val="24"/>
          <w:szCs w:val="24"/>
        </w:rPr>
        <w:t xml:space="preserve">for me </w:t>
      </w:r>
      <w:bookmarkStart w:id="0" w:name="_GoBack"/>
      <w:bookmarkEnd w:id="0"/>
      <w:r w:rsidRPr="00DE0546">
        <w:rPr>
          <w:rFonts w:ascii="Times New Roman" w:hAnsi="Times New Roman" w:cs="Times New Roman"/>
          <w:sz w:val="24"/>
          <w:szCs w:val="24"/>
        </w:rPr>
        <w:t xml:space="preserve">to adopt </w:t>
      </w:r>
      <w:r w:rsidR="00C16ACC">
        <w:rPr>
          <w:rFonts w:ascii="Times New Roman" w:hAnsi="Times New Roman" w:cs="Times New Roman"/>
          <w:sz w:val="24"/>
          <w:szCs w:val="24"/>
        </w:rPr>
        <w:t>several</w:t>
      </w:r>
      <w:r w:rsidRPr="00DE0546">
        <w:rPr>
          <w:rFonts w:ascii="Times New Roman" w:hAnsi="Times New Roman" w:cs="Times New Roman"/>
          <w:sz w:val="24"/>
          <w:szCs w:val="24"/>
        </w:rPr>
        <w:t xml:space="preserve"> crucial skills and </w:t>
      </w:r>
      <w:r w:rsidR="00C16ACC" w:rsidRPr="00DE0546">
        <w:rPr>
          <w:rFonts w:ascii="Times New Roman" w:hAnsi="Times New Roman" w:cs="Times New Roman"/>
          <w:sz w:val="24"/>
          <w:szCs w:val="24"/>
        </w:rPr>
        <w:t>behavioural</w:t>
      </w:r>
      <w:r w:rsidRPr="00DE0546">
        <w:rPr>
          <w:rFonts w:ascii="Times New Roman" w:hAnsi="Times New Roman" w:cs="Times New Roman"/>
          <w:sz w:val="24"/>
          <w:szCs w:val="24"/>
        </w:rPr>
        <w:t xml:space="preserve"> modifications to avoid similar misconceptions in the future:</w:t>
      </w:r>
    </w:p>
    <w:p w:rsidR="009F533E" w:rsidRPr="00626AB5" w:rsidRDefault="009F533E" w:rsidP="009F533E">
      <w:pPr>
        <w:spacing w:line="360" w:lineRule="auto"/>
        <w:jc w:val="both"/>
        <w:rPr>
          <w:rFonts w:ascii="Times New Roman" w:hAnsi="Times New Roman" w:cs="Times New Roman"/>
          <w:b/>
          <w:sz w:val="24"/>
          <w:szCs w:val="24"/>
        </w:rPr>
      </w:pPr>
      <w:r w:rsidRPr="00626AB5">
        <w:rPr>
          <w:rFonts w:ascii="Times New Roman" w:hAnsi="Times New Roman" w:cs="Times New Roman"/>
          <w:b/>
          <w:sz w:val="24"/>
          <w:szCs w:val="24"/>
        </w:rPr>
        <w:t>Cultural</w:t>
      </w:r>
      <w:r w:rsidR="00626AB5" w:rsidRPr="00626AB5">
        <w:rPr>
          <w:rFonts w:ascii="Times New Roman" w:hAnsi="Times New Roman" w:cs="Times New Roman"/>
          <w:b/>
          <w:sz w:val="24"/>
          <w:szCs w:val="24"/>
        </w:rPr>
        <w:t xml:space="preserve"> A</w:t>
      </w:r>
      <w:r w:rsidRPr="00626AB5">
        <w:rPr>
          <w:rFonts w:ascii="Times New Roman" w:hAnsi="Times New Roman" w:cs="Times New Roman"/>
          <w:b/>
          <w:sz w:val="24"/>
          <w:szCs w:val="24"/>
        </w:rPr>
        <w:t>wareness:</w:t>
      </w:r>
    </w:p>
    <w:p w:rsidR="009F533E" w:rsidRPr="009F533E" w:rsidRDefault="009F533E" w:rsidP="009F533E">
      <w:pPr>
        <w:spacing w:line="360" w:lineRule="auto"/>
        <w:jc w:val="both"/>
        <w:rPr>
          <w:rFonts w:ascii="Times New Roman" w:hAnsi="Times New Roman" w:cs="Times New Roman"/>
          <w:sz w:val="24"/>
          <w:szCs w:val="24"/>
        </w:rPr>
      </w:pPr>
      <w:r w:rsidRPr="009F533E">
        <w:rPr>
          <w:rFonts w:ascii="Times New Roman" w:hAnsi="Times New Roman" w:cs="Times New Roman"/>
          <w:sz w:val="24"/>
          <w:szCs w:val="24"/>
        </w:rPr>
        <w:t>To avoid unintentionally violating cultural norms, employees should proactively educate themselves on the customs and manners of guests from various ethnic backgrounds. Understanding the specific customs of the region's huge tourist population is especially crucial</w:t>
      </w:r>
      <w:r w:rsidR="00C16ACC">
        <w:rPr>
          <w:rFonts w:ascii="Times New Roman" w:hAnsi="Times New Roman" w:cs="Times New Roman"/>
          <w:sz w:val="24"/>
          <w:szCs w:val="24"/>
        </w:rPr>
        <w:t xml:space="preserve"> (Wisner. 2023)</w:t>
      </w:r>
      <w:r w:rsidRPr="009F533E">
        <w:rPr>
          <w:rFonts w:ascii="Times New Roman" w:hAnsi="Times New Roman" w:cs="Times New Roman"/>
          <w:sz w:val="24"/>
          <w:szCs w:val="24"/>
        </w:rPr>
        <w:t>.</w:t>
      </w:r>
    </w:p>
    <w:p w:rsidR="009F533E" w:rsidRPr="00626AB5" w:rsidRDefault="009F533E" w:rsidP="009F533E">
      <w:pPr>
        <w:spacing w:line="360" w:lineRule="auto"/>
        <w:jc w:val="both"/>
        <w:rPr>
          <w:rFonts w:ascii="Times New Roman" w:hAnsi="Times New Roman" w:cs="Times New Roman"/>
          <w:b/>
          <w:sz w:val="24"/>
          <w:szCs w:val="24"/>
        </w:rPr>
      </w:pPr>
      <w:r w:rsidRPr="00626AB5">
        <w:rPr>
          <w:rFonts w:ascii="Times New Roman" w:hAnsi="Times New Roman" w:cs="Times New Roman"/>
          <w:b/>
          <w:sz w:val="24"/>
          <w:szCs w:val="24"/>
        </w:rPr>
        <w:t xml:space="preserve">Observation and adjustment: </w:t>
      </w:r>
    </w:p>
    <w:p w:rsidR="009F533E" w:rsidRDefault="009F533E" w:rsidP="009F533E">
      <w:pPr>
        <w:spacing w:line="360" w:lineRule="auto"/>
        <w:jc w:val="both"/>
        <w:rPr>
          <w:rFonts w:ascii="Times New Roman" w:hAnsi="Times New Roman" w:cs="Times New Roman"/>
          <w:sz w:val="24"/>
          <w:szCs w:val="24"/>
        </w:rPr>
      </w:pPr>
      <w:r w:rsidRPr="009F533E">
        <w:rPr>
          <w:rFonts w:ascii="Times New Roman" w:hAnsi="Times New Roman" w:cs="Times New Roman"/>
          <w:sz w:val="24"/>
          <w:szCs w:val="24"/>
        </w:rPr>
        <w:lastRenderedPageBreak/>
        <w:t>Instead of assuming that every guest prefers the same greeting, it is important to pay attention to the cues provided by the guest and adjust the approach accordingly. The Front of House staff in this case should have been aware of the guest's hesitation and quickly altered their greeting to comply with the guest's cultural norms, extending a polite bow in place of the customary handshake.</w:t>
      </w:r>
    </w:p>
    <w:p w:rsidR="00626AB5" w:rsidRPr="00626AB5" w:rsidRDefault="00626AB5" w:rsidP="00626AB5">
      <w:pPr>
        <w:spacing w:line="360" w:lineRule="auto"/>
        <w:jc w:val="both"/>
        <w:rPr>
          <w:rFonts w:ascii="Times New Roman" w:hAnsi="Times New Roman" w:cs="Times New Roman"/>
          <w:b/>
          <w:sz w:val="24"/>
          <w:szCs w:val="24"/>
        </w:rPr>
      </w:pPr>
      <w:r w:rsidRPr="00626AB5">
        <w:rPr>
          <w:rFonts w:ascii="Times New Roman" w:hAnsi="Times New Roman" w:cs="Times New Roman"/>
          <w:b/>
          <w:sz w:val="24"/>
          <w:szCs w:val="24"/>
        </w:rPr>
        <w:t xml:space="preserve">Successful Communication: </w:t>
      </w:r>
    </w:p>
    <w:p w:rsidR="00626AB5" w:rsidRPr="00626AB5" w:rsidRDefault="00626AB5" w:rsidP="00626AB5">
      <w:pPr>
        <w:spacing w:line="360" w:lineRule="auto"/>
        <w:jc w:val="both"/>
        <w:rPr>
          <w:rFonts w:ascii="Times New Roman" w:hAnsi="Times New Roman" w:cs="Times New Roman"/>
          <w:sz w:val="24"/>
          <w:szCs w:val="24"/>
        </w:rPr>
      </w:pPr>
      <w:r w:rsidRPr="00626AB5">
        <w:rPr>
          <w:rFonts w:ascii="Times New Roman" w:hAnsi="Times New Roman" w:cs="Times New Roman"/>
          <w:sz w:val="24"/>
          <w:szCs w:val="24"/>
        </w:rPr>
        <w:t>Since they can improve your communication, open-ended questions should be utilised to extract a guest's preferences and expectations. Staff employees can modify their interactions to meet guests' comfort levels by speaking with them, which helps avoid any potential misunderstandings</w:t>
      </w:r>
      <w:r w:rsidR="004B4663">
        <w:rPr>
          <w:rFonts w:ascii="Times New Roman" w:hAnsi="Times New Roman" w:cs="Times New Roman"/>
          <w:sz w:val="24"/>
          <w:szCs w:val="24"/>
        </w:rPr>
        <w:t xml:space="preserve"> (Robinson. 2021)</w:t>
      </w:r>
      <w:r w:rsidRPr="00626AB5">
        <w:rPr>
          <w:rFonts w:ascii="Times New Roman" w:hAnsi="Times New Roman" w:cs="Times New Roman"/>
          <w:sz w:val="24"/>
          <w:szCs w:val="24"/>
        </w:rPr>
        <w:t>.</w:t>
      </w:r>
    </w:p>
    <w:p w:rsidR="00626AB5" w:rsidRPr="00626AB5" w:rsidRDefault="00626AB5" w:rsidP="00626AB5">
      <w:pPr>
        <w:spacing w:line="360" w:lineRule="auto"/>
        <w:jc w:val="both"/>
        <w:rPr>
          <w:rFonts w:ascii="Times New Roman" w:hAnsi="Times New Roman" w:cs="Times New Roman"/>
          <w:b/>
          <w:sz w:val="24"/>
          <w:szCs w:val="24"/>
        </w:rPr>
      </w:pPr>
      <w:r w:rsidRPr="00626AB5">
        <w:rPr>
          <w:rFonts w:ascii="Times New Roman" w:hAnsi="Times New Roman" w:cs="Times New Roman"/>
          <w:b/>
          <w:sz w:val="24"/>
          <w:szCs w:val="24"/>
        </w:rPr>
        <w:t>Training on cultural sensitivity:</w:t>
      </w:r>
    </w:p>
    <w:p w:rsidR="00626AB5" w:rsidRDefault="00626AB5" w:rsidP="00626AB5">
      <w:pPr>
        <w:spacing w:line="360" w:lineRule="auto"/>
        <w:jc w:val="both"/>
        <w:rPr>
          <w:rFonts w:ascii="Times New Roman" w:hAnsi="Times New Roman" w:cs="Times New Roman"/>
          <w:sz w:val="24"/>
          <w:szCs w:val="24"/>
        </w:rPr>
      </w:pPr>
      <w:r w:rsidRPr="00626AB5">
        <w:rPr>
          <w:rFonts w:ascii="Times New Roman" w:hAnsi="Times New Roman" w:cs="Times New Roman"/>
          <w:sz w:val="24"/>
          <w:szCs w:val="24"/>
        </w:rPr>
        <w:t>Hotel staff personnel should receive training in cultural sensitivity so they are equipped to deal with a variety of visitors. This course ought to provide information on typical taboos, practises, and customs from many civilizations. The hotel may improve general customer satisfaction while reducing the possibility of cultural misunderstandings by educating its staff</w:t>
      </w:r>
      <w:r w:rsidR="00B05708">
        <w:rPr>
          <w:rFonts w:ascii="Times New Roman" w:hAnsi="Times New Roman" w:cs="Times New Roman"/>
          <w:sz w:val="24"/>
          <w:szCs w:val="24"/>
        </w:rPr>
        <w:t xml:space="preserve"> (Symonds. 2022)</w:t>
      </w:r>
      <w:r w:rsidRPr="00626AB5">
        <w:rPr>
          <w:rFonts w:ascii="Times New Roman" w:hAnsi="Times New Roman" w:cs="Times New Roman"/>
          <w:sz w:val="24"/>
          <w:szCs w:val="24"/>
        </w:rPr>
        <w:t>.</w:t>
      </w:r>
    </w:p>
    <w:p w:rsidR="004645D1" w:rsidRPr="004645D1" w:rsidRDefault="004645D1" w:rsidP="004645D1">
      <w:pPr>
        <w:spacing w:line="360" w:lineRule="auto"/>
        <w:jc w:val="both"/>
        <w:rPr>
          <w:rFonts w:ascii="Times New Roman" w:hAnsi="Times New Roman" w:cs="Times New Roman"/>
          <w:b/>
          <w:sz w:val="24"/>
          <w:szCs w:val="24"/>
        </w:rPr>
      </w:pPr>
      <w:r w:rsidRPr="004645D1">
        <w:rPr>
          <w:rFonts w:ascii="Times New Roman" w:hAnsi="Times New Roman" w:cs="Times New Roman"/>
          <w:b/>
          <w:sz w:val="24"/>
          <w:szCs w:val="24"/>
        </w:rPr>
        <w:t>Education and Confession:</w:t>
      </w:r>
    </w:p>
    <w:p w:rsidR="004645D1" w:rsidRDefault="004645D1" w:rsidP="004645D1">
      <w:pPr>
        <w:spacing w:line="360" w:lineRule="auto"/>
        <w:jc w:val="both"/>
        <w:rPr>
          <w:rFonts w:ascii="Times New Roman" w:hAnsi="Times New Roman" w:cs="Times New Roman"/>
          <w:sz w:val="24"/>
          <w:szCs w:val="24"/>
        </w:rPr>
      </w:pPr>
      <w:r w:rsidRPr="004645D1">
        <w:rPr>
          <w:rFonts w:ascii="Times New Roman" w:hAnsi="Times New Roman" w:cs="Times New Roman"/>
          <w:sz w:val="24"/>
          <w:szCs w:val="24"/>
        </w:rPr>
        <w:t>When a cultural misunderstanding does occur, it is imperative to apologise right away and truly. It is critical to convey the staff's dedication to the satisfaction and pleasure of the customers. These experiences should also be shared with management and other staff members so that everyone can gain from them. With the aid of this feedback, the service standards and cultural sensitivity of the entire crew can be significantly increased.</w:t>
      </w:r>
    </w:p>
    <w:p w:rsidR="007C521A" w:rsidRPr="007C521A" w:rsidRDefault="007C521A" w:rsidP="004645D1">
      <w:pPr>
        <w:spacing w:line="360" w:lineRule="auto"/>
        <w:jc w:val="both"/>
        <w:rPr>
          <w:rFonts w:ascii="Times New Roman" w:hAnsi="Times New Roman" w:cs="Times New Roman"/>
          <w:b/>
          <w:sz w:val="24"/>
          <w:szCs w:val="24"/>
        </w:rPr>
      </w:pPr>
      <w:r w:rsidRPr="007C521A">
        <w:rPr>
          <w:rFonts w:ascii="Times New Roman" w:hAnsi="Times New Roman" w:cs="Times New Roman"/>
          <w:b/>
          <w:sz w:val="24"/>
          <w:szCs w:val="24"/>
        </w:rPr>
        <w:t>Conclusion:</w:t>
      </w:r>
    </w:p>
    <w:p w:rsidR="007C521A" w:rsidRDefault="007C521A" w:rsidP="004645D1">
      <w:pPr>
        <w:spacing w:line="360" w:lineRule="auto"/>
        <w:jc w:val="both"/>
        <w:rPr>
          <w:rFonts w:ascii="Times New Roman" w:hAnsi="Times New Roman" w:cs="Times New Roman"/>
          <w:sz w:val="24"/>
          <w:szCs w:val="24"/>
        </w:rPr>
      </w:pPr>
      <w:r w:rsidRPr="007C521A">
        <w:rPr>
          <w:rFonts w:ascii="Times New Roman" w:hAnsi="Times New Roman" w:cs="Times New Roman"/>
          <w:sz w:val="24"/>
          <w:szCs w:val="24"/>
        </w:rPr>
        <w:t>Hotel industry employees can foster inclusivity by actively learning and adopting behavioural shifts to create welcoming workplaces for visitors of all ethnic origins, promoting mutual respect and opulent lodging.</w:t>
      </w:r>
    </w:p>
    <w:p w:rsidR="00C16ACC" w:rsidRDefault="00C16ACC" w:rsidP="004645D1">
      <w:pPr>
        <w:spacing w:line="360" w:lineRule="auto"/>
        <w:jc w:val="both"/>
        <w:rPr>
          <w:rFonts w:ascii="Times New Roman" w:hAnsi="Times New Roman" w:cs="Times New Roman"/>
          <w:sz w:val="24"/>
          <w:szCs w:val="24"/>
        </w:rPr>
      </w:pPr>
    </w:p>
    <w:p w:rsidR="00C16ACC" w:rsidRDefault="00C16ACC" w:rsidP="004645D1">
      <w:pPr>
        <w:spacing w:line="360" w:lineRule="auto"/>
        <w:jc w:val="both"/>
        <w:rPr>
          <w:rFonts w:ascii="Times New Roman" w:hAnsi="Times New Roman" w:cs="Times New Roman"/>
          <w:sz w:val="24"/>
          <w:szCs w:val="24"/>
        </w:rPr>
      </w:pPr>
    </w:p>
    <w:p w:rsidR="00C16ACC" w:rsidRDefault="00C16ACC" w:rsidP="004645D1">
      <w:pPr>
        <w:spacing w:line="360" w:lineRule="auto"/>
        <w:jc w:val="both"/>
        <w:rPr>
          <w:rFonts w:ascii="Times New Roman" w:hAnsi="Times New Roman" w:cs="Times New Roman"/>
          <w:sz w:val="24"/>
          <w:szCs w:val="24"/>
        </w:rPr>
      </w:pPr>
    </w:p>
    <w:p w:rsidR="00C16ACC" w:rsidRDefault="00C16ACC" w:rsidP="004645D1">
      <w:pPr>
        <w:spacing w:line="360" w:lineRule="auto"/>
        <w:jc w:val="both"/>
        <w:rPr>
          <w:rFonts w:ascii="Times New Roman" w:hAnsi="Times New Roman" w:cs="Times New Roman"/>
          <w:b/>
          <w:sz w:val="24"/>
          <w:szCs w:val="24"/>
        </w:rPr>
      </w:pPr>
      <w:r w:rsidRPr="00C16ACC">
        <w:rPr>
          <w:rFonts w:ascii="Times New Roman" w:hAnsi="Times New Roman" w:cs="Times New Roman"/>
          <w:b/>
          <w:sz w:val="24"/>
          <w:szCs w:val="24"/>
        </w:rPr>
        <w:lastRenderedPageBreak/>
        <w:t>References</w:t>
      </w:r>
    </w:p>
    <w:p w:rsidR="004B4663" w:rsidRDefault="004B4663" w:rsidP="004B4663">
      <w:pPr>
        <w:spacing w:line="360" w:lineRule="auto"/>
        <w:jc w:val="both"/>
        <w:rPr>
          <w:rFonts w:ascii="Times New Roman" w:hAnsi="Times New Roman" w:cs="Times New Roman"/>
          <w:sz w:val="24"/>
          <w:szCs w:val="24"/>
        </w:rPr>
      </w:pPr>
      <w:r>
        <w:rPr>
          <w:rFonts w:ascii="Times New Roman" w:hAnsi="Times New Roman" w:cs="Times New Roman"/>
          <w:sz w:val="24"/>
          <w:szCs w:val="24"/>
        </w:rPr>
        <w:t>Robinson., L and Segal., L(2021)</w:t>
      </w:r>
      <w:r w:rsidRPr="00626AB5">
        <w:rPr>
          <w:rFonts w:ascii="Times New Roman" w:hAnsi="Times New Roman" w:cs="Times New Roman"/>
          <w:sz w:val="24"/>
          <w:szCs w:val="24"/>
        </w:rPr>
        <w:t>.</w:t>
      </w:r>
      <w:r w:rsidRPr="004B4663">
        <w:rPr>
          <w:rFonts w:ascii="Times New Roman" w:hAnsi="Times New Roman" w:cs="Times New Roman"/>
          <w:i/>
          <w:sz w:val="24"/>
          <w:szCs w:val="24"/>
        </w:rPr>
        <w:t>What is effective communication</w:t>
      </w:r>
      <w:r>
        <w:rPr>
          <w:rFonts w:ascii="Times New Roman" w:hAnsi="Times New Roman" w:cs="Times New Roman"/>
          <w:sz w:val="24"/>
          <w:szCs w:val="24"/>
        </w:rPr>
        <w:t xml:space="preserve">? </w:t>
      </w:r>
      <w:r w:rsidRPr="00C16ACC">
        <w:rPr>
          <w:rFonts w:ascii="Times New Roman" w:hAnsi="Times New Roman" w:cs="Times New Roman"/>
          <w:sz w:val="24"/>
          <w:szCs w:val="24"/>
        </w:rPr>
        <w:t>Available at:</w:t>
      </w:r>
      <w:r w:rsidRPr="004B4663">
        <w:rPr>
          <w:rFonts w:ascii="Times New Roman" w:hAnsi="Times New Roman" w:cs="Times New Roman"/>
          <w:sz w:val="24"/>
          <w:szCs w:val="24"/>
        </w:rPr>
        <w:t>https://www.helpguide.org/articles/relationships-communication/effective-communication.htm</w:t>
      </w:r>
      <w:r>
        <w:rPr>
          <w:rFonts w:ascii="Times New Roman" w:hAnsi="Times New Roman" w:cs="Times New Roman"/>
          <w:sz w:val="24"/>
          <w:szCs w:val="24"/>
        </w:rPr>
        <w:t xml:space="preserve">. Accessed: (19:10:2023). </w:t>
      </w:r>
    </w:p>
    <w:p w:rsidR="00B05708" w:rsidRDefault="00B05708" w:rsidP="00B0570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Symonds., A.(2022). </w:t>
      </w:r>
      <w:r w:rsidRPr="00B05708">
        <w:rPr>
          <w:rFonts w:ascii="Times New Roman" w:hAnsi="Times New Roman" w:cs="Times New Roman"/>
          <w:i/>
          <w:sz w:val="24"/>
          <w:szCs w:val="24"/>
        </w:rPr>
        <w:t>Cultural sensitivity training in the workplace</w:t>
      </w:r>
      <w:r>
        <w:rPr>
          <w:rFonts w:ascii="Times New Roman" w:hAnsi="Times New Roman" w:cs="Times New Roman"/>
          <w:sz w:val="24"/>
          <w:szCs w:val="24"/>
        </w:rPr>
        <w:t xml:space="preserve">. </w:t>
      </w:r>
      <w:r w:rsidRPr="00C16ACC">
        <w:rPr>
          <w:rFonts w:ascii="Times New Roman" w:hAnsi="Times New Roman" w:cs="Times New Roman"/>
          <w:sz w:val="24"/>
          <w:szCs w:val="24"/>
        </w:rPr>
        <w:t>Available at:</w:t>
      </w:r>
      <w:hyperlink r:id="rId7" w:history="1">
        <w:r w:rsidRPr="00AB59A9">
          <w:rPr>
            <w:rStyle w:val="Hyperlink"/>
            <w:rFonts w:ascii="Times New Roman" w:hAnsi="Times New Roman" w:cs="Times New Roman"/>
            <w:sz w:val="24"/>
            <w:szCs w:val="24"/>
          </w:rPr>
          <w:t>https://coassemble.com/blog/cultural-sensitivity-training-workplace</w:t>
        </w:r>
      </w:hyperlink>
      <w:r>
        <w:rPr>
          <w:rFonts w:ascii="Times New Roman" w:hAnsi="Times New Roman" w:cs="Times New Roman"/>
          <w:sz w:val="24"/>
          <w:szCs w:val="24"/>
        </w:rPr>
        <w:t xml:space="preserve">. Accessed: (19:10:2023). </w:t>
      </w:r>
    </w:p>
    <w:p w:rsidR="00C16ACC" w:rsidRPr="00C16ACC" w:rsidRDefault="00C16ACC" w:rsidP="00C16ACC">
      <w:pPr>
        <w:spacing w:line="360" w:lineRule="auto"/>
        <w:jc w:val="both"/>
        <w:rPr>
          <w:rFonts w:ascii="Times New Roman" w:hAnsi="Times New Roman" w:cs="Times New Roman"/>
          <w:sz w:val="24"/>
          <w:szCs w:val="24"/>
        </w:rPr>
      </w:pPr>
      <w:r>
        <w:rPr>
          <w:rFonts w:ascii="Times New Roman" w:hAnsi="Times New Roman" w:cs="Times New Roman"/>
          <w:sz w:val="24"/>
          <w:szCs w:val="24"/>
        </w:rPr>
        <w:t>Wisner., W(2023)</w:t>
      </w:r>
      <w:r w:rsidRPr="009F533E">
        <w:rPr>
          <w:rFonts w:ascii="Times New Roman" w:hAnsi="Times New Roman" w:cs="Times New Roman"/>
          <w:sz w:val="24"/>
          <w:szCs w:val="24"/>
        </w:rPr>
        <w:t>.</w:t>
      </w:r>
      <w:r w:rsidRPr="00C16ACC">
        <w:rPr>
          <w:rFonts w:ascii="Times New Roman" w:hAnsi="Times New Roman" w:cs="Times New Roman"/>
          <w:i/>
          <w:sz w:val="24"/>
          <w:szCs w:val="24"/>
        </w:rPr>
        <w:t xml:space="preserve">Cultural Awareness how to be more culturally aware &amp; improve your relationship.  </w:t>
      </w:r>
      <w:r w:rsidRPr="00C16ACC">
        <w:rPr>
          <w:rFonts w:ascii="Times New Roman" w:hAnsi="Times New Roman" w:cs="Times New Roman"/>
          <w:sz w:val="24"/>
          <w:szCs w:val="24"/>
        </w:rPr>
        <w:t>Available at:</w:t>
      </w:r>
      <w:hyperlink r:id="rId8" w:history="1">
        <w:r w:rsidRPr="00AB59A9">
          <w:rPr>
            <w:rStyle w:val="Hyperlink"/>
            <w:rFonts w:ascii="Times New Roman" w:hAnsi="Times New Roman" w:cs="Times New Roman"/>
            <w:sz w:val="24"/>
            <w:szCs w:val="24"/>
          </w:rPr>
          <w:t>https://www.verywellmind.com/cultural-awareness-importance-how-to-develop-it-7500316</w:t>
        </w:r>
      </w:hyperlink>
      <w:r>
        <w:rPr>
          <w:rFonts w:ascii="Times New Roman" w:hAnsi="Times New Roman" w:cs="Times New Roman"/>
          <w:sz w:val="24"/>
          <w:szCs w:val="24"/>
        </w:rPr>
        <w:t xml:space="preserve">. Accessed: (19:10:2023). </w:t>
      </w:r>
    </w:p>
    <w:p w:rsidR="00C16ACC" w:rsidRDefault="00C16ACC" w:rsidP="004645D1">
      <w:pPr>
        <w:spacing w:line="360" w:lineRule="auto"/>
        <w:jc w:val="both"/>
        <w:rPr>
          <w:rFonts w:ascii="Times New Roman" w:hAnsi="Times New Roman" w:cs="Times New Roman"/>
          <w:sz w:val="24"/>
          <w:szCs w:val="24"/>
        </w:rPr>
      </w:pPr>
    </w:p>
    <w:p w:rsidR="00E35345" w:rsidRDefault="00E35345" w:rsidP="004645D1">
      <w:pPr>
        <w:spacing w:line="360" w:lineRule="auto"/>
        <w:jc w:val="both"/>
        <w:rPr>
          <w:rFonts w:ascii="Times New Roman" w:hAnsi="Times New Roman" w:cs="Times New Roman"/>
          <w:sz w:val="24"/>
          <w:szCs w:val="24"/>
        </w:rPr>
      </w:pPr>
    </w:p>
    <w:p w:rsidR="00E35345" w:rsidRPr="00E35345" w:rsidRDefault="00E35345" w:rsidP="00E35345">
      <w:pPr>
        <w:rPr>
          <w:rFonts w:ascii="Times New Roman" w:hAnsi="Times New Roman" w:cs="Times New Roman"/>
          <w:sz w:val="24"/>
          <w:szCs w:val="24"/>
        </w:rPr>
      </w:pPr>
    </w:p>
    <w:p w:rsidR="00E35345" w:rsidRPr="00E35345" w:rsidRDefault="00E35345" w:rsidP="00E35345">
      <w:pPr>
        <w:rPr>
          <w:rFonts w:ascii="Times New Roman" w:hAnsi="Times New Roman" w:cs="Times New Roman"/>
          <w:sz w:val="24"/>
          <w:szCs w:val="24"/>
        </w:rPr>
      </w:pPr>
    </w:p>
    <w:p w:rsidR="00E35345" w:rsidRPr="00E35345" w:rsidRDefault="00E35345" w:rsidP="00E35345">
      <w:pPr>
        <w:rPr>
          <w:rFonts w:ascii="Times New Roman" w:hAnsi="Times New Roman" w:cs="Times New Roman"/>
          <w:sz w:val="24"/>
          <w:szCs w:val="24"/>
        </w:rPr>
      </w:pPr>
    </w:p>
    <w:p w:rsidR="00E35345" w:rsidRPr="00E35345" w:rsidRDefault="00E35345" w:rsidP="00E35345">
      <w:pPr>
        <w:rPr>
          <w:rFonts w:ascii="Times New Roman" w:hAnsi="Times New Roman" w:cs="Times New Roman"/>
          <w:sz w:val="24"/>
          <w:szCs w:val="24"/>
        </w:rPr>
      </w:pPr>
    </w:p>
    <w:p w:rsidR="00E35345" w:rsidRPr="00E35345" w:rsidRDefault="00E35345" w:rsidP="00E35345">
      <w:pPr>
        <w:rPr>
          <w:rFonts w:ascii="Times New Roman" w:hAnsi="Times New Roman" w:cs="Times New Roman"/>
          <w:sz w:val="24"/>
          <w:szCs w:val="24"/>
        </w:rPr>
      </w:pPr>
    </w:p>
    <w:p w:rsidR="00E35345" w:rsidRPr="00E35345" w:rsidRDefault="00E35345" w:rsidP="00E35345">
      <w:pPr>
        <w:rPr>
          <w:rFonts w:ascii="Times New Roman" w:hAnsi="Times New Roman" w:cs="Times New Roman"/>
          <w:sz w:val="24"/>
          <w:szCs w:val="24"/>
        </w:rPr>
      </w:pPr>
    </w:p>
    <w:p w:rsidR="00E35345" w:rsidRPr="00E35345" w:rsidRDefault="00E35345" w:rsidP="00E35345">
      <w:pPr>
        <w:rPr>
          <w:rFonts w:ascii="Times New Roman" w:hAnsi="Times New Roman" w:cs="Times New Roman"/>
          <w:sz w:val="24"/>
          <w:szCs w:val="24"/>
        </w:rPr>
      </w:pPr>
    </w:p>
    <w:p w:rsidR="00E35345" w:rsidRPr="00E35345" w:rsidRDefault="00E35345" w:rsidP="00E35345">
      <w:pPr>
        <w:rPr>
          <w:rFonts w:ascii="Times New Roman" w:hAnsi="Times New Roman" w:cs="Times New Roman"/>
          <w:sz w:val="24"/>
          <w:szCs w:val="24"/>
        </w:rPr>
      </w:pPr>
    </w:p>
    <w:p w:rsidR="00E35345" w:rsidRDefault="00E35345" w:rsidP="00E35345">
      <w:pPr>
        <w:rPr>
          <w:rFonts w:ascii="Times New Roman" w:hAnsi="Times New Roman" w:cs="Times New Roman"/>
          <w:sz w:val="24"/>
          <w:szCs w:val="24"/>
        </w:rPr>
      </w:pPr>
    </w:p>
    <w:p w:rsidR="00C16ACC" w:rsidRPr="00E35345" w:rsidRDefault="00E35345" w:rsidP="00E35345">
      <w:pPr>
        <w:tabs>
          <w:tab w:val="left" w:pos="6552"/>
        </w:tabs>
        <w:rPr>
          <w:rFonts w:ascii="Times New Roman" w:hAnsi="Times New Roman" w:cs="Times New Roman"/>
          <w:sz w:val="24"/>
          <w:szCs w:val="24"/>
        </w:rPr>
      </w:pPr>
      <w:r>
        <w:rPr>
          <w:rFonts w:ascii="Times New Roman" w:hAnsi="Times New Roman" w:cs="Times New Roman"/>
          <w:sz w:val="24"/>
          <w:szCs w:val="24"/>
        </w:rPr>
        <w:tab/>
      </w:r>
    </w:p>
    <w:sectPr w:rsidR="00C16ACC" w:rsidRPr="00E35345" w:rsidSect="002A62D2">
      <w:footerReference w:type="default" r:id="rId9"/>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314F9" w:rsidRDefault="002314F9" w:rsidP="00E35345">
      <w:pPr>
        <w:spacing w:after="0" w:line="240" w:lineRule="auto"/>
      </w:pPr>
      <w:r>
        <w:separator/>
      </w:r>
    </w:p>
  </w:endnote>
  <w:endnote w:type="continuationSeparator" w:id="1">
    <w:p w:rsidR="002314F9" w:rsidRDefault="002314F9" w:rsidP="00E3534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56001091"/>
      <w:docPartObj>
        <w:docPartGallery w:val="Page Numbers (Bottom of Page)"/>
        <w:docPartUnique/>
      </w:docPartObj>
    </w:sdtPr>
    <w:sdtEndPr>
      <w:rPr>
        <w:noProof/>
      </w:rPr>
    </w:sdtEndPr>
    <w:sdtContent>
      <w:p w:rsidR="00E35345" w:rsidRDefault="00A01194">
        <w:pPr>
          <w:pStyle w:val="Footer"/>
          <w:jc w:val="right"/>
        </w:pPr>
        <w:r>
          <w:fldChar w:fldCharType="begin"/>
        </w:r>
        <w:r w:rsidR="00E35345">
          <w:instrText xml:space="preserve"> PAGE   \* MERGEFORMAT </w:instrText>
        </w:r>
        <w:r>
          <w:fldChar w:fldCharType="separate"/>
        </w:r>
        <w:r w:rsidR="00024E62">
          <w:rPr>
            <w:noProof/>
          </w:rPr>
          <w:t>3</w:t>
        </w:r>
        <w:r>
          <w:rPr>
            <w:noProof/>
          </w:rPr>
          <w:fldChar w:fldCharType="end"/>
        </w:r>
      </w:p>
    </w:sdtContent>
  </w:sdt>
  <w:p w:rsidR="00E35345" w:rsidRDefault="00E3534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314F9" w:rsidRDefault="002314F9" w:rsidP="00E35345">
      <w:pPr>
        <w:spacing w:after="0" w:line="240" w:lineRule="auto"/>
      </w:pPr>
      <w:r>
        <w:separator/>
      </w:r>
    </w:p>
  </w:footnote>
  <w:footnote w:type="continuationSeparator" w:id="1">
    <w:p w:rsidR="002314F9" w:rsidRDefault="002314F9" w:rsidP="00E3534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TIyNzEzsDA2NzEBcpR0lIJTi4sz8/NACgxrASa7uQQsAAAA"/>
  </w:docVars>
  <w:rsids>
    <w:rsidRoot w:val="00FA7712"/>
    <w:rsid w:val="00023392"/>
    <w:rsid w:val="00024E62"/>
    <w:rsid w:val="00140D99"/>
    <w:rsid w:val="002314F9"/>
    <w:rsid w:val="00254010"/>
    <w:rsid w:val="002A2F86"/>
    <w:rsid w:val="002A62D2"/>
    <w:rsid w:val="00463EF4"/>
    <w:rsid w:val="004645D1"/>
    <w:rsid w:val="004B4663"/>
    <w:rsid w:val="00626AB5"/>
    <w:rsid w:val="007C521A"/>
    <w:rsid w:val="00831981"/>
    <w:rsid w:val="009F533E"/>
    <w:rsid w:val="00A01194"/>
    <w:rsid w:val="00A519DB"/>
    <w:rsid w:val="00B05708"/>
    <w:rsid w:val="00C16ACC"/>
    <w:rsid w:val="00C6070C"/>
    <w:rsid w:val="00C763EB"/>
    <w:rsid w:val="00D91A31"/>
    <w:rsid w:val="00DE0546"/>
    <w:rsid w:val="00E35345"/>
    <w:rsid w:val="00FA771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339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6ACC"/>
    <w:rPr>
      <w:color w:val="0563C1" w:themeColor="hyperlink"/>
      <w:u w:val="single"/>
    </w:rPr>
  </w:style>
  <w:style w:type="paragraph" w:styleId="Header">
    <w:name w:val="header"/>
    <w:basedOn w:val="Normal"/>
    <w:link w:val="HeaderChar"/>
    <w:uiPriority w:val="99"/>
    <w:unhideWhenUsed/>
    <w:rsid w:val="00E353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345"/>
  </w:style>
  <w:style w:type="paragraph" w:styleId="Footer">
    <w:name w:val="footer"/>
    <w:basedOn w:val="Normal"/>
    <w:link w:val="FooterChar"/>
    <w:uiPriority w:val="99"/>
    <w:unhideWhenUsed/>
    <w:rsid w:val="00E353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345"/>
  </w:style>
  <w:style w:type="paragraph" w:styleId="NoSpacing">
    <w:name w:val="No Spacing"/>
    <w:link w:val="NoSpacingChar"/>
    <w:uiPriority w:val="1"/>
    <w:qFormat/>
    <w:rsid w:val="002A62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A62D2"/>
    <w:rPr>
      <w:rFonts w:eastAsiaTheme="minorEastAsia"/>
      <w:lang w:val="en-US"/>
    </w:rPr>
  </w:style>
  <w:style w:type="paragraph" w:styleId="BalloonText">
    <w:name w:val="Balloon Text"/>
    <w:basedOn w:val="Normal"/>
    <w:link w:val="BalloonTextChar"/>
    <w:uiPriority w:val="99"/>
    <w:semiHidden/>
    <w:unhideWhenUsed/>
    <w:rsid w:val="002A2F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2F8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764103961">
      <w:bodyDiv w:val="1"/>
      <w:marLeft w:val="0"/>
      <w:marRight w:val="0"/>
      <w:marTop w:val="0"/>
      <w:marBottom w:val="0"/>
      <w:divBdr>
        <w:top w:val="none" w:sz="0" w:space="0" w:color="auto"/>
        <w:left w:val="none" w:sz="0" w:space="0" w:color="auto"/>
        <w:bottom w:val="none" w:sz="0" w:space="0" w:color="auto"/>
        <w:right w:val="none" w:sz="0" w:space="0" w:color="auto"/>
      </w:divBdr>
      <w:divsChild>
        <w:div w:id="1124080885">
          <w:marLeft w:val="0"/>
          <w:marRight w:val="0"/>
          <w:marTop w:val="0"/>
          <w:marBottom w:val="0"/>
          <w:divBdr>
            <w:top w:val="single" w:sz="2" w:space="0" w:color="auto"/>
            <w:left w:val="single" w:sz="2" w:space="0" w:color="auto"/>
            <w:bottom w:val="single" w:sz="6" w:space="0" w:color="auto"/>
            <w:right w:val="single" w:sz="2" w:space="0" w:color="auto"/>
          </w:divBdr>
          <w:divsChild>
            <w:div w:id="1109544403">
              <w:marLeft w:val="0"/>
              <w:marRight w:val="0"/>
              <w:marTop w:val="100"/>
              <w:marBottom w:val="100"/>
              <w:divBdr>
                <w:top w:val="single" w:sz="2" w:space="0" w:color="D9D9E3"/>
                <w:left w:val="single" w:sz="2" w:space="0" w:color="D9D9E3"/>
                <w:bottom w:val="single" w:sz="2" w:space="0" w:color="D9D9E3"/>
                <w:right w:val="single" w:sz="2" w:space="0" w:color="D9D9E3"/>
              </w:divBdr>
              <w:divsChild>
                <w:div w:id="2044165788">
                  <w:marLeft w:val="0"/>
                  <w:marRight w:val="0"/>
                  <w:marTop w:val="0"/>
                  <w:marBottom w:val="0"/>
                  <w:divBdr>
                    <w:top w:val="single" w:sz="2" w:space="0" w:color="D9D9E3"/>
                    <w:left w:val="single" w:sz="2" w:space="0" w:color="D9D9E3"/>
                    <w:bottom w:val="single" w:sz="2" w:space="0" w:color="D9D9E3"/>
                    <w:right w:val="single" w:sz="2" w:space="0" w:color="D9D9E3"/>
                  </w:divBdr>
                  <w:divsChild>
                    <w:div w:id="1952777516">
                      <w:marLeft w:val="0"/>
                      <w:marRight w:val="0"/>
                      <w:marTop w:val="0"/>
                      <w:marBottom w:val="0"/>
                      <w:divBdr>
                        <w:top w:val="single" w:sz="2" w:space="0" w:color="D9D9E3"/>
                        <w:left w:val="single" w:sz="2" w:space="0" w:color="D9D9E3"/>
                        <w:bottom w:val="single" w:sz="2" w:space="0" w:color="D9D9E3"/>
                        <w:right w:val="single" w:sz="2" w:space="0" w:color="D9D9E3"/>
                      </w:divBdr>
                      <w:divsChild>
                        <w:div w:id="1978099015">
                          <w:marLeft w:val="0"/>
                          <w:marRight w:val="0"/>
                          <w:marTop w:val="0"/>
                          <w:marBottom w:val="0"/>
                          <w:divBdr>
                            <w:top w:val="single" w:sz="2" w:space="0" w:color="D9D9E3"/>
                            <w:left w:val="single" w:sz="2" w:space="0" w:color="D9D9E3"/>
                            <w:bottom w:val="single" w:sz="2" w:space="0" w:color="D9D9E3"/>
                            <w:right w:val="single" w:sz="2" w:space="0" w:color="D9D9E3"/>
                          </w:divBdr>
                          <w:divsChild>
                            <w:div w:id="1622490276">
                              <w:marLeft w:val="0"/>
                              <w:marRight w:val="0"/>
                              <w:marTop w:val="0"/>
                              <w:marBottom w:val="0"/>
                              <w:divBdr>
                                <w:top w:val="single" w:sz="2" w:space="0" w:color="D9D9E3"/>
                                <w:left w:val="single" w:sz="2" w:space="0" w:color="D9D9E3"/>
                                <w:bottom w:val="single" w:sz="2" w:space="0" w:color="D9D9E3"/>
                                <w:right w:val="single" w:sz="2" w:space="0" w:color="D9D9E3"/>
                              </w:divBdr>
                              <w:divsChild>
                                <w:div w:id="385689959">
                                  <w:marLeft w:val="0"/>
                                  <w:marRight w:val="0"/>
                                  <w:marTop w:val="0"/>
                                  <w:marBottom w:val="0"/>
                                  <w:divBdr>
                                    <w:top w:val="single" w:sz="2" w:space="0" w:color="D9D9E3"/>
                                    <w:left w:val="single" w:sz="2" w:space="0" w:color="D9D9E3"/>
                                    <w:bottom w:val="single" w:sz="2" w:space="0" w:color="D9D9E3"/>
                                    <w:right w:val="single" w:sz="2" w:space="0" w:color="D9D9E3"/>
                                  </w:divBdr>
                                  <w:divsChild>
                                    <w:div w:id="3348904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cultural-awareness-importance-how-to-develop-it-7500316" TargetMode="External"/><Relationship Id="rId3" Type="http://schemas.openxmlformats.org/officeDocument/2006/relationships/settings" Target="settings.xml"/><Relationship Id="rId7" Type="http://schemas.openxmlformats.org/officeDocument/2006/relationships/hyperlink" Target="https://coassemble.com/blog/cultural-sensitivity-training-workplace"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4</Pages>
  <Words>730</Words>
  <Characters>4163</Characters>
  <DocSecurity>0</DocSecurity>
  <Lines>34</Lines>
  <Paragraphs>9</Paragraphs>
  <ScaleCrop>false</ScaleCrop>
  <HeadingPairs>
    <vt:vector size="2" baseType="variant">
      <vt:variant>
        <vt:lpstr>Title</vt:lpstr>
      </vt:variant>
      <vt:variant>
        <vt:i4>1</vt:i4>
      </vt:variant>
    </vt:vector>
  </HeadingPairs>
  <TitlesOfParts>
    <vt:vector size="1" baseType="lpstr">
      <vt:lpstr>PROFESSIONAL REFLECTION</vt:lpstr>
    </vt:vector>
  </TitlesOfParts>
  <Company/>
  <LinksUpToDate>false</LinksUpToDate>
  <CharactersWithSpaces>4884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Juned Ahmed Khan</dc:creator>
  <cp:keywords/>
  <dc:description/>
  <dcterms:created xsi:type="dcterms:W3CDTF">2023-10-20T11:23:00Z</dcterms:created>
  <dcterms:modified xsi:type="dcterms:W3CDTF">2023-10-20T13:11:00Z</dcterms:modified>
</cp:coreProperties>
</file>