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6180502" w:displacedByCustomXml="next"/>
    <w:sdt>
      <w:sdtPr>
        <w:id w:val="1694574879"/>
        <w:docPartObj>
          <w:docPartGallery w:val="Cover Pages"/>
          <w:docPartUnique/>
        </w:docPartObj>
      </w:sdtPr>
      <w:sdtEndPr/>
      <w:sdtContent>
        <w:p w14:paraId="7AAED5A5" w14:textId="68D867A7" w:rsidR="00A056B1" w:rsidRDefault="00A056B1"/>
        <w:p w14:paraId="2D957A8C" w14:textId="510D6E7F" w:rsidR="00A056B1" w:rsidRDefault="000B183E" w:rsidP="00A056B1">
          <w:pPr>
            <w:spacing w:after="160" w:line="259" w:lineRule="auto"/>
          </w:pPr>
          <w:r>
            <w:rPr>
              <w:noProof/>
            </w:rPr>
            <mc:AlternateContent>
              <mc:Choice Requires="wpg">
                <w:drawing>
                  <wp:anchor distT="0" distB="0" distL="114300" distR="114300" simplePos="0" relativeHeight="251659264" behindDoc="1" locked="0" layoutInCell="1" allowOverlap="1" wp14:anchorId="20470EA2" wp14:editId="1E392327">
                    <wp:simplePos x="0" y="0"/>
                    <wp:positionH relativeFrom="page">
                      <wp:align>center</wp:align>
                    </wp:positionH>
                    <wp:positionV relativeFrom="page">
                      <wp:align>center</wp:align>
                    </wp:positionV>
                    <wp:extent cx="6864350" cy="7096125"/>
                    <wp:effectExtent l="0" t="0" r="0" b="9525"/>
                    <wp:wrapNone/>
                    <wp:docPr id="193" name="Group 193"/>
                    <wp:cNvGraphicFramePr/>
                    <a:graphic xmlns:a="http://schemas.openxmlformats.org/drawingml/2006/main">
                      <a:graphicData uri="http://schemas.microsoft.com/office/word/2010/wordprocessingGroup">
                        <wpg:wgp>
                          <wpg:cNvGrpSpPr/>
                          <wpg:grpSpPr>
                            <a:xfrm>
                              <a:off x="0" y="0"/>
                              <a:ext cx="6864824" cy="7096126"/>
                              <a:chOff x="0" y="0"/>
                              <a:chExt cx="6864824" cy="7096126"/>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03B49A" w14:textId="1BBBE821" w:rsidR="00A056B1" w:rsidRPr="000B183E" w:rsidRDefault="00A056B1" w:rsidP="00A056B1">
                                  <w:pPr>
                                    <w:jc w:val="center"/>
                                    <w:rPr>
                                      <w:b/>
                                      <w:bCs/>
                                      <w:sz w:val="28"/>
                                      <w:szCs w:val="28"/>
                                    </w:rPr>
                                  </w:pPr>
                                  <w:r w:rsidRPr="000B183E">
                                    <w:rPr>
                                      <w:b/>
                                      <w:bCs/>
                                      <w:sz w:val="28"/>
                                      <w:szCs w:val="28"/>
                                    </w:rPr>
                                    <w:t>UNIVERSITY OF WALES TRINITY AND SAINT DAVID</w:t>
                                  </w:r>
                                </w:p>
                                <w:p w14:paraId="12C50B5D" w14:textId="6425B6A1" w:rsidR="00A056B1" w:rsidRPr="000B183E" w:rsidRDefault="00A056B1" w:rsidP="00A056B1">
                                  <w:pPr>
                                    <w:jc w:val="center"/>
                                    <w:rPr>
                                      <w:b/>
                                      <w:bCs/>
                                      <w:sz w:val="28"/>
                                      <w:szCs w:val="28"/>
                                    </w:rPr>
                                  </w:pPr>
                                  <w:r w:rsidRPr="000B183E">
                                    <w:rPr>
                                      <w:b/>
                                      <w:bCs/>
                                      <w:sz w:val="28"/>
                                      <w:szCs w:val="28"/>
                                    </w:rPr>
                                    <w:t>BA BUSINESS AND MANAGEMENT</w:t>
                                  </w:r>
                                </w:p>
                                <w:p w14:paraId="15DC2C30" w14:textId="6506691F" w:rsidR="000B183E" w:rsidRPr="000B183E" w:rsidRDefault="000B183E" w:rsidP="00A056B1">
                                  <w:pPr>
                                    <w:jc w:val="center"/>
                                    <w:rPr>
                                      <w:b/>
                                      <w:bCs/>
                                      <w:sz w:val="28"/>
                                      <w:szCs w:val="28"/>
                                    </w:rPr>
                                  </w:pPr>
                                  <w:r w:rsidRPr="000B183E">
                                    <w:rPr>
                                      <w:b/>
                                      <w:bCs/>
                                      <w:sz w:val="28"/>
                                      <w:szCs w:val="28"/>
                                    </w:rPr>
                                    <w:t>LEVEL 4</w:t>
                                  </w:r>
                                </w:p>
                                <w:p w14:paraId="11F5B6E7" w14:textId="5635AC74" w:rsidR="000B183E" w:rsidRPr="000B183E" w:rsidRDefault="000B183E" w:rsidP="00A056B1">
                                  <w:pPr>
                                    <w:jc w:val="center"/>
                                    <w:rPr>
                                      <w:b/>
                                      <w:bCs/>
                                      <w:sz w:val="28"/>
                                      <w:szCs w:val="28"/>
                                    </w:rPr>
                                  </w:pPr>
                                  <w:r w:rsidRPr="000B183E">
                                    <w:rPr>
                                      <w:b/>
                                      <w:bCs/>
                                      <w:sz w:val="28"/>
                                      <w:szCs w:val="28"/>
                                    </w:rPr>
                                    <w:t>TERM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361696"/>
                                <a:ext cx="6858000" cy="273443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000000" w:themeColor="text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581203E" w14:textId="227C6718" w:rsidR="00A056B1" w:rsidRPr="000B183E" w:rsidRDefault="000B183E" w:rsidP="000B183E">
                                      <w:pPr>
                                        <w:pStyle w:val="NoSpacing"/>
                                        <w:spacing w:before="120"/>
                                        <w:rPr>
                                          <w:rFonts w:ascii="Times New Roman" w:hAnsi="Times New Roman" w:cs="Times New Roman"/>
                                          <w:b/>
                                          <w:bCs/>
                                          <w:color w:val="000000" w:themeColor="text1"/>
                                          <w:sz w:val="28"/>
                                          <w:szCs w:val="28"/>
                                        </w:rPr>
                                      </w:pPr>
                                      <w:r w:rsidRPr="000B183E">
                                        <w:rPr>
                                          <w:rFonts w:ascii="Times New Roman" w:hAnsi="Times New Roman" w:cs="Times New Roman"/>
                                          <w:b/>
                                          <w:bCs/>
                                          <w:color w:val="000000" w:themeColor="text1"/>
                                          <w:sz w:val="28"/>
                                          <w:szCs w:val="28"/>
                                        </w:rPr>
                                        <w:t>STUDENT NAME AND NUMBER : Rodica Georgiana Dinu 1921784</w:t>
                                      </w:r>
                                    </w:p>
                                  </w:sdtContent>
                                </w:sdt>
                                <w:p w14:paraId="03078472" w14:textId="77777777" w:rsidR="000B183E" w:rsidRPr="000B183E" w:rsidRDefault="00D52F58">
                                  <w:pPr>
                                    <w:pStyle w:val="NoSpacing"/>
                                    <w:spacing w:before="120"/>
                                    <w:jc w:val="center"/>
                                    <w:rPr>
                                      <w:rFonts w:ascii="Times New Roman" w:hAnsi="Times New Roman" w:cs="Times New Roman"/>
                                      <w:b/>
                                      <w:bCs/>
                                      <w:color w:val="000000" w:themeColor="text1"/>
                                      <w:sz w:val="28"/>
                                      <w:szCs w:val="28"/>
                                    </w:rPr>
                                  </w:pPr>
                                  <w:sdt>
                                    <w:sdtPr>
                                      <w:rPr>
                                        <w:rFonts w:ascii="Times New Roman" w:hAnsi="Times New Roman" w:cs="Times New Roman"/>
                                        <w:b/>
                                        <w:bCs/>
                                        <w:caps/>
                                        <w:color w:val="000000" w:themeColor="text1"/>
                                        <w:sz w:val="28"/>
                                        <w:szCs w:val="2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B183E" w:rsidRPr="000B183E">
                                        <w:rPr>
                                          <w:rFonts w:ascii="Times New Roman" w:hAnsi="Times New Roman" w:cs="Times New Roman"/>
                                          <w:b/>
                                          <w:bCs/>
                                          <w:caps/>
                                          <w:color w:val="000000" w:themeColor="text1"/>
                                          <w:sz w:val="28"/>
                                          <w:szCs w:val="28"/>
                                        </w:rPr>
                                        <w:t>lecturer : Widin Bongasu Sha’ven</w:t>
                                      </w:r>
                                    </w:sdtContent>
                                  </w:sdt>
                                  <w:r w:rsidR="00A056B1" w:rsidRPr="000B183E">
                                    <w:rPr>
                                      <w:rFonts w:ascii="Times New Roman" w:hAnsi="Times New Roman" w:cs="Times New Roman"/>
                                      <w:b/>
                                      <w:bCs/>
                                      <w:color w:val="000000" w:themeColor="text1"/>
                                      <w:sz w:val="28"/>
                                      <w:szCs w:val="28"/>
                                    </w:rPr>
                                    <w:t> </w:t>
                                  </w:r>
                                </w:p>
                                <w:p w14:paraId="75BEE46E" w14:textId="3914334D" w:rsidR="00A056B1" w:rsidRPr="000B183E" w:rsidRDefault="00A056B1">
                                  <w:pPr>
                                    <w:pStyle w:val="NoSpacing"/>
                                    <w:spacing w:before="120"/>
                                    <w:jc w:val="center"/>
                                    <w:rPr>
                                      <w:rFonts w:ascii="Times New Roman" w:hAnsi="Times New Roman" w:cs="Times New Roman"/>
                                      <w:b/>
                                      <w:bCs/>
                                      <w:color w:val="000000" w:themeColor="text1"/>
                                      <w:sz w:val="28"/>
                                      <w:szCs w:val="28"/>
                                    </w:rPr>
                                  </w:pPr>
                                  <w:r w:rsidRPr="000B183E">
                                    <w:rPr>
                                      <w:rFonts w:ascii="Times New Roman" w:hAnsi="Times New Roman" w:cs="Times New Roman"/>
                                      <w:b/>
                                      <w:bCs/>
                                      <w:color w:val="000000" w:themeColor="text1"/>
                                      <w:sz w:val="28"/>
                                      <w:szCs w:val="28"/>
                                    </w:rPr>
                                    <w:t> </w:t>
                                  </w:r>
                                  <w:sdt>
                                    <w:sdtPr>
                                      <w:rPr>
                                        <w:rFonts w:ascii="Times New Roman" w:hAnsi="Times New Roman" w:cs="Times New Roman"/>
                                        <w:b/>
                                        <w:bCs/>
                                        <w:color w:val="000000" w:themeColor="text1"/>
                                        <w:sz w:val="28"/>
                                        <w:szCs w:val="28"/>
                                      </w:rPr>
                                      <w:alias w:val="Address"/>
                                      <w:tag w:val=""/>
                                      <w:id w:val="-253358678"/>
                                      <w:dataBinding w:prefixMappings="xmlns:ns0='http://schemas.microsoft.com/office/2006/coverPageProps' " w:xpath="/ns0:CoverPageProperties[1]/ns0:CompanyAddress[1]" w:storeItemID="{55AF091B-3C7A-41E3-B477-F2FDAA23CFDA}"/>
                                      <w:text/>
                                    </w:sdtPr>
                                    <w:sdtEndPr/>
                                    <w:sdtContent>
                                      <w:r w:rsidR="000B183E" w:rsidRPr="000B183E">
                                        <w:rPr>
                                          <w:rFonts w:ascii="Times New Roman" w:hAnsi="Times New Roman" w:cs="Times New Roman"/>
                                          <w:b/>
                                          <w:bCs/>
                                          <w:color w:val="000000" w:themeColor="text1"/>
                                          <w:sz w:val="28"/>
                                          <w:szCs w:val="28"/>
                                        </w:rPr>
                                        <w:t>MODULE NAME: LCBB4001 Accounting Fundamentals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FB44C0B" w14:textId="3AA7700D" w:rsidR="00A056B1" w:rsidRDefault="00A056B1">
                                      <w:pPr>
                                        <w:pStyle w:val="NoSpacing"/>
                                        <w:jc w:val="center"/>
                                        <w:rPr>
                                          <w:rFonts w:asciiTheme="majorHAnsi" w:eastAsiaTheme="majorEastAsia" w:hAnsiTheme="majorHAnsi" w:cstheme="majorBidi"/>
                                          <w:caps/>
                                          <w:color w:val="4472C4" w:themeColor="accent1"/>
                                          <w:sz w:val="72"/>
                                          <w:szCs w:val="72"/>
                                        </w:rPr>
                                      </w:pPr>
                                      <w:r w:rsidRPr="00A056B1">
                                        <w:rPr>
                                          <w:rFonts w:ascii="Times New Roman" w:eastAsiaTheme="majorEastAsia" w:hAnsi="Times New Roman" w:cs="Times New Roman"/>
                                          <w:caps/>
                                          <w:color w:val="000000" w:themeColor="text1"/>
                                          <w:sz w:val="72"/>
                                          <w:szCs w:val="72"/>
                                        </w:rPr>
                                        <w:t xml:space="preserve">Accounting Fundamentals Assessment </w:t>
                                      </w:r>
                                      <w:r w:rsidR="00BD27B4">
                                        <w:rPr>
                                          <w:rFonts w:ascii="Times New Roman" w:eastAsiaTheme="majorEastAsia" w:hAnsi="Times New Roman" w:cs="Times New Roman"/>
                                          <w:caps/>
                                          <w:color w:val="000000" w:themeColor="text1"/>
                                          <w:sz w:val="72"/>
                                          <w:szCs w:val="72"/>
                                        </w:rPr>
                                        <w:t>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20470EA2" id="Group 193" o:spid="_x0000_s1026" style="position:absolute;margin-left:0;margin-top:0;width:540.5pt;height:558.75pt;z-index:-251657216;mso-width-percent:882;mso-position-horizontal:center;mso-position-horizontal-relative:page;mso-position-vertical:center;mso-position-vertical-relative:page;mso-width-percent:882" coordsize="68648,709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7D03B49A" w14:textId="1BBBE821" w:rsidR="00A056B1" w:rsidRPr="000B183E" w:rsidRDefault="00A056B1" w:rsidP="00A056B1">
                            <w:pPr>
                              <w:jc w:val="center"/>
                              <w:rPr>
                                <w:b/>
                                <w:bCs/>
                                <w:sz w:val="28"/>
                                <w:szCs w:val="28"/>
                              </w:rPr>
                            </w:pPr>
                            <w:r w:rsidRPr="000B183E">
                              <w:rPr>
                                <w:b/>
                                <w:bCs/>
                                <w:sz w:val="28"/>
                                <w:szCs w:val="28"/>
                              </w:rPr>
                              <w:t>UNIVERSITY OF WALES TRINITY AND SAINT DAVID</w:t>
                            </w:r>
                          </w:p>
                          <w:p w14:paraId="12C50B5D" w14:textId="6425B6A1" w:rsidR="00A056B1" w:rsidRPr="000B183E" w:rsidRDefault="00A056B1" w:rsidP="00A056B1">
                            <w:pPr>
                              <w:jc w:val="center"/>
                              <w:rPr>
                                <w:b/>
                                <w:bCs/>
                                <w:sz w:val="28"/>
                                <w:szCs w:val="28"/>
                              </w:rPr>
                            </w:pPr>
                            <w:r w:rsidRPr="000B183E">
                              <w:rPr>
                                <w:b/>
                                <w:bCs/>
                                <w:sz w:val="28"/>
                                <w:szCs w:val="28"/>
                              </w:rPr>
                              <w:t>BA BUSINESS AND MANAGEMENT</w:t>
                            </w:r>
                          </w:p>
                          <w:p w14:paraId="15DC2C30" w14:textId="6506691F" w:rsidR="000B183E" w:rsidRPr="000B183E" w:rsidRDefault="000B183E" w:rsidP="00A056B1">
                            <w:pPr>
                              <w:jc w:val="center"/>
                              <w:rPr>
                                <w:b/>
                                <w:bCs/>
                                <w:sz w:val="28"/>
                                <w:szCs w:val="28"/>
                              </w:rPr>
                            </w:pPr>
                            <w:r w:rsidRPr="000B183E">
                              <w:rPr>
                                <w:b/>
                                <w:bCs/>
                                <w:sz w:val="28"/>
                                <w:szCs w:val="28"/>
                              </w:rPr>
                              <w:t>LEVEL 4</w:t>
                            </w:r>
                          </w:p>
                          <w:p w14:paraId="11F5B6E7" w14:textId="5635AC74" w:rsidR="000B183E" w:rsidRPr="000B183E" w:rsidRDefault="000B183E" w:rsidP="00A056B1">
                            <w:pPr>
                              <w:jc w:val="center"/>
                              <w:rPr>
                                <w:b/>
                                <w:bCs/>
                                <w:sz w:val="28"/>
                                <w:szCs w:val="28"/>
                              </w:rPr>
                            </w:pPr>
                            <w:r w:rsidRPr="000B183E">
                              <w:rPr>
                                <w:b/>
                                <w:bCs/>
                                <w:sz w:val="28"/>
                                <w:szCs w:val="28"/>
                              </w:rPr>
                              <w:t>TERM 2</w:t>
                            </w:r>
                          </w:p>
                        </w:txbxContent>
                      </v:textbox>
                    </v:rect>
                    <v:rect id="Rectangle 195" o:spid="_x0000_s1028" style="position:absolute;top:43616;width:68580;height:2734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cs="Times New Roman"/>
                                <w:b/>
                                <w:bCs/>
                                <w:color w:val="000000" w:themeColor="text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581203E" w14:textId="227C6718" w:rsidR="00A056B1" w:rsidRPr="000B183E" w:rsidRDefault="000B183E" w:rsidP="000B183E">
                                <w:pPr>
                                  <w:pStyle w:val="NoSpacing"/>
                                  <w:spacing w:before="120"/>
                                  <w:rPr>
                                    <w:rFonts w:ascii="Times New Roman" w:hAnsi="Times New Roman" w:cs="Times New Roman"/>
                                    <w:b/>
                                    <w:bCs/>
                                    <w:color w:val="000000" w:themeColor="text1"/>
                                    <w:sz w:val="28"/>
                                    <w:szCs w:val="28"/>
                                  </w:rPr>
                                </w:pPr>
                                <w:r w:rsidRPr="000B183E">
                                  <w:rPr>
                                    <w:rFonts w:ascii="Times New Roman" w:hAnsi="Times New Roman" w:cs="Times New Roman"/>
                                    <w:b/>
                                    <w:bCs/>
                                    <w:color w:val="000000" w:themeColor="text1"/>
                                    <w:sz w:val="28"/>
                                    <w:szCs w:val="28"/>
                                  </w:rPr>
                                  <w:t>STUDENT NAME AND NUMBER : Rodica Georgiana Dinu 1921784</w:t>
                                </w:r>
                              </w:p>
                            </w:sdtContent>
                          </w:sdt>
                          <w:p w14:paraId="03078472" w14:textId="77777777" w:rsidR="000B183E" w:rsidRPr="000B183E" w:rsidRDefault="00D52F58">
                            <w:pPr>
                              <w:pStyle w:val="NoSpacing"/>
                              <w:spacing w:before="120"/>
                              <w:jc w:val="center"/>
                              <w:rPr>
                                <w:rFonts w:ascii="Times New Roman" w:hAnsi="Times New Roman" w:cs="Times New Roman"/>
                                <w:b/>
                                <w:bCs/>
                                <w:color w:val="000000" w:themeColor="text1"/>
                                <w:sz w:val="28"/>
                                <w:szCs w:val="28"/>
                              </w:rPr>
                            </w:pPr>
                            <w:sdt>
                              <w:sdtPr>
                                <w:rPr>
                                  <w:rFonts w:ascii="Times New Roman" w:hAnsi="Times New Roman" w:cs="Times New Roman"/>
                                  <w:b/>
                                  <w:bCs/>
                                  <w:caps/>
                                  <w:color w:val="000000" w:themeColor="text1"/>
                                  <w:sz w:val="28"/>
                                  <w:szCs w:val="2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B183E" w:rsidRPr="000B183E">
                                  <w:rPr>
                                    <w:rFonts w:ascii="Times New Roman" w:hAnsi="Times New Roman" w:cs="Times New Roman"/>
                                    <w:b/>
                                    <w:bCs/>
                                    <w:caps/>
                                    <w:color w:val="000000" w:themeColor="text1"/>
                                    <w:sz w:val="28"/>
                                    <w:szCs w:val="28"/>
                                  </w:rPr>
                                  <w:t>lecturer : Widin Bongasu Sha’ven</w:t>
                                </w:r>
                              </w:sdtContent>
                            </w:sdt>
                            <w:r w:rsidR="00A056B1" w:rsidRPr="000B183E">
                              <w:rPr>
                                <w:rFonts w:ascii="Times New Roman" w:hAnsi="Times New Roman" w:cs="Times New Roman"/>
                                <w:b/>
                                <w:bCs/>
                                <w:color w:val="000000" w:themeColor="text1"/>
                                <w:sz w:val="28"/>
                                <w:szCs w:val="28"/>
                              </w:rPr>
                              <w:t> </w:t>
                            </w:r>
                          </w:p>
                          <w:p w14:paraId="75BEE46E" w14:textId="3914334D" w:rsidR="00A056B1" w:rsidRPr="000B183E" w:rsidRDefault="00A056B1">
                            <w:pPr>
                              <w:pStyle w:val="NoSpacing"/>
                              <w:spacing w:before="120"/>
                              <w:jc w:val="center"/>
                              <w:rPr>
                                <w:rFonts w:ascii="Times New Roman" w:hAnsi="Times New Roman" w:cs="Times New Roman"/>
                                <w:b/>
                                <w:bCs/>
                                <w:color w:val="000000" w:themeColor="text1"/>
                                <w:sz w:val="28"/>
                                <w:szCs w:val="28"/>
                              </w:rPr>
                            </w:pPr>
                            <w:r w:rsidRPr="000B183E">
                              <w:rPr>
                                <w:rFonts w:ascii="Times New Roman" w:hAnsi="Times New Roman" w:cs="Times New Roman"/>
                                <w:b/>
                                <w:bCs/>
                                <w:color w:val="000000" w:themeColor="text1"/>
                                <w:sz w:val="28"/>
                                <w:szCs w:val="28"/>
                              </w:rPr>
                              <w:t> </w:t>
                            </w:r>
                            <w:sdt>
                              <w:sdtPr>
                                <w:rPr>
                                  <w:rFonts w:ascii="Times New Roman" w:hAnsi="Times New Roman" w:cs="Times New Roman"/>
                                  <w:b/>
                                  <w:bCs/>
                                  <w:color w:val="000000" w:themeColor="text1"/>
                                  <w:sz w:val="28"/>
                                  <w:szCs w:val="28"/>
                                </w:rPr>
                                <w:alias w:val="Address"/>
                                <w:tag w:val=""/>
                                <w:id w:val="-253358678"/>
                                <w:dataBinding w:prefixMappings="xmlns:ns0='http://schemas.microsoft.com/office/2006/coverPageProps' " w:xpath="/ns0:CoverPageProperties[1]/ns0:CompanyAddress[1]" w:storeItemID="{55AF091B-3C7A-41E3-B477-F2FDAA23CFDA}"/>
                                <w:text/>
                              </w:sdtPr>
                              <w:sdtEndPr/>
                              <w:sdtContent>
                                <w:r w:rsidR="000B183E" w:rsidRPr="000B183E">
                                  <w:rPr>
                                    <w:rFonts w:ascii="Times New Roman" w:hAnsi="Times New Roman" w:cs="Times New Roman"/>
                                    <w:b/>
                                    <w:bCs/>
                                    <w:color w:val="000000" w:themeColor="text1"/>
                                    <w:sz w:val="28"/>
                                    <w:szCs w:val="28"/>
                                  </w:rPr>
                                  <w:t>MODULE NAME: LCBB4001 Accounting Fundamentals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FB44C0B" w14:textId="3AA7700D" w:rsidR="00A056B1" w:rsidRDefault="00A056B1">
                                <w:pPr>
                                  <w:pStyle w:val="NoSpacing"/>
                                  <w:jc w:val="center"/>
                                  <w:rPr>
                                    <w:rFonts w:asciiTheme="majorHAnsi" w:eastAsiaTheme="majorEastAsia" w:hAnsiTheme="majorHAnsi" w:cstheme="majorBidi"/>
                                    <w:caps/>
                                    <w:color w:val="4472C4" w:themeColor="accent1"/>
                                    <w:sz w:val="72"/>
                                    <w:szCs w:val="72"/>
                                  </w:rPr>
                                </w:pPr>
                                <w:r w:rsidRPr="00A056B1">
                                  <w:rPr>
                                    <w:rFonts w:ascii="Times New Roman" w:eastAsiaTheme="majorEastAsia" w:hAnsi="Times New Roman" w:cs="Times New Roman"/>
                                    <w:caps/>
                                    <w:color w:val="000000" w:themeColor="text1"/>
                                    <w:sz w:val="72"/>
                                    <w:szCs w:val="72"/>
                                  </w:rPr>
                                  <w:t xml:space="preserve">Accounting Fundamentals Assessment </w:t>
                                </w:r>
                                <w:r w:rsidR="00BD27B4">
                                  <w:rPr>
                                    <w:rFonts w:ascii="Times New Roman" w:eastAsiaTheme="majorEastAsia" w:hAnsi="Times New Roman" w:cs="Times New Roman"/>
                                    <w:caps/>
                                    <w:color w:val="000000" w:themeColor="text1"/>
                                    <w:sz w:val="72"/>
                                    <w:szCs w:val="72"/>
                                  </w:rPr>
                                  <w:t>2</w:t>
                                </w:r>
                              </w:p>
                            </w:sdtContent>
                          </w:sdt>
                        </w:txbxContent>
                      </v:textbox>
                    </v:shape>
                    <w10:wrap anchorx="page" anchory="page"/>
                  </v:group>
                </w:pict>
              </mc:Fallback>
            </mc:AlternateContent>
          </w:r>
          <w:r w:rsidR="00A056B1">
            <w:br w:type="page"/>
          </w:r>
        </w:p>
      </w:sdtContent>
    </w:sdt>
    <w:p w14:paraId="24AF77B2" w14:textId="779BC304" w:rsidR="00A056B1" w:rsidRPr="00A056B1" w:rsidRDefault="00A056B1" w:rsidP="00A056B1">
      <w:pPr>
        <w:spacing w:after="160" w:line="259" w:lineRule="auto"/>
        <w:jc w:val="both"/>
        <w:rPr>
          <w:rFonts w:ascii="Calibri Light" w:hAnsi="Calibri Light"/>
          <w:b/>
          <w:bCs/>
          <w:kern w:val="32"/>
          <w:sz w:val="28"/>
          <w:szCs w:val="28"/>
        </w:rPr>
      </w:pPr>
      <w:r w:rsidRPr="00A056B1">
        <w:rPr>
          <w:sz w:val="28"/>
          <w:szCs w:val="28"/>
        </w:rPr>
        <w:lastRenderedPageBreak/>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63973149" w14:textId="77777777" w:rsidR="00A056B1" w:rsidRDefault="00A056B1">
      <w:pPr>
        <w:spacing w:after="160" w:line="259" w:lineRule="auto"/>
        <w:rPr>
          <w:rFonts w:ascii="Calibri Light" w:hAnsi="Calibri Light"/>
          <w:b/>
          <w:bCs/>
          <w:kern w:val="32"/>
          <w:sz w:val="32"/>
          <w:szCs w:val="32"/>
        </w:rPr>
      </w:pPr>
      <w:r>
        <w:br w:type="page"/>
      </w:r>
    </w:p>
    <w:sdt>
      <w:sdtPr>
        <w:rPr>
          <w:rFonts w:ascii="Times New Roman" w:eastAsia="Times New Roman" w:hAnsi="Times New Roman" w:cs="Times New Roman"/>
          <w:color w:val="auto"/>
          <w:sz w:val="24"/>
          <w:szCs w:val="24"/>
          <w:lang w:val="en-GB" w:eastAsia="en-GB"/>
        </w:rPr>
        <w:id w:val="-342169595"/>
        <w:docPartObj>
          <w:docPartGallery w:val="Table of Contents"/>
          <w:docPartUnique/>
        </w:docPartObj>
      </w:sdtPr>
      <w:sdtEndPr>
        <w:rPr>
          <w:b/>
          <w:bCs/>
          <w:noProof/>
        </w:rPr>
      </w:sdtEndPr>
      <w:sdtContent>
        <w:p w14:paraId="039C091C" w14:textId="3EAAE47F" w:rsidR="00A056B1" w:rsidRDefault="00A056B1" w:rsidP="00A056B1">
          <w:pPr>
            <w:pStyle w:val="TOCHeading"/>
            <w:jc w:val="center"/>
            <w:rPr>
              <w:b/>
              <w:bCs/>
              <w:color w:val="000000" w:themeColor="text1"/>
            </w:rPr>
          </w:pPr>
          <w:r w:rsidRPr="00A056B1">
            <w:rPr>
              <w:b/>
              <w:bCs/>
              <w:color w:val="000000" w:themeColor="text1"/>
            </w:rPr>
            <w:t>Table of Contents</w:t>
          </w:r>
        </w:p>
        <w:p w14:paraId="3D0CAE7C" w14:textId="77777777" w:rsidR="00A056B1" w:rsidRPr="00A056B1" w:rsidRDefault="00A056B1" w:rsidP="00A056B1">
          <w:pPr>
            <w:rPr>
              <w:lang w:val="en-US" w:eastAsia="en-US"/>
            </w:rPr>
          </w:pPr>
        </w:p>
        <w:p w14:paraId="06795B78" w14:textId="18930765" w:rsidR="00D52F58" w:rsidRDefault="00A056B1">
          <w:pPr>
            <w:pStyle w:val="TOC1"/>
            <w:tabs>
              <w:tab w:val="right" w:leader="dot" w:pos="829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61012309" w:history="1">
            <w:r w:rsidR="00D52F58" w:rsidRPr="00B945BA">
              <w:rPr>
                <w:rStyle w:val="Hyperlink"/>
                <w:noProof/>
              </w:rPr>
              <w:t>Question 1 Part a) Answer</w:t>
            </w:r>
            <w:r w:rsidR="00D52F58">
              <w:rPr>
                <w:noProof/>
                <w:webHidden/>
              </w:rPr>
              <w:tab/>
            </w:r>
            <w:r w:rsidR="00D52F58">
              <w:rPr>
                <w:noProof/>
                <w:webHidden/>
              </w:rPr>
              <w:fldChar w:fldCharType="begin"/>
            </w:r>
            <w:r w:rsidR="00D52F58">
              <w:rPr>
                <w:noProof/>
                <w:webHidden/>
              </w:rPr>
              <w:instrText xml:space="preserve"> PAGEREF _Toc61012309 \h </w:instrText>
            </w:r>
            <w:r w:rsidR="00D52F58">
              <w:rPr>
                <w:noProof/>
                <w:webHidden/>
              </w:rPr>
            </w:r>
            <w:r w:rsidR="00D52F58">
              <w:rPr>
                <w:noProof/>
                <w:webHidden/>
              </w:rPr>
              <w:fldChar w:fldCharType="separate"/>
            </w:r>
            <w:r w:rsidR="00D52F58">
              <w:rPr>
                <w:noProof/>
                <w:webHidden/>
              </w:rPr>
              <w:t>3</w:t>
            </w:r>
            <w:r w:rsidR="00D52F58">
              <w:rPr>
                <w:noProof/>
                <w:webHidden/>
              </w:rPr>
              <w:fldChar w:fldCharType="end"/>
            </w:r>
          </w:hyperlink>
        </w:p>
        <w:p w14:paraId="78B6BE97" w14:textId="49C87DA4" w:rsidR="00D52F58" w:rsidRDefault="00D52F58">
          <w:pPr>
            <w:pStyle w:val="TOC1"/>
            <w:tabs>
              <w:tab w:val="right" w:leader="dot" w:pos="8296"/>
            </w:tabs>
            <w:rPr>
              <w:rFonts w:asciiTheme="minorHAnsi" w:eastAsiaTheme="minorEastAsia" w:hAnsiTheme="minorHAnsi" w:cstheme="minorBidi"/>
              <w:noProof/>
              <w:sz w:val="22"/>
              <w:szCs w:val="22"/>
            </w:rPr>
          </w:pPr>
          <w:hyperlink w:anchor="_Toc61012310" w:history="1">
            <w:r w:rsidRPr="00B945BA">
              <w:rPr>
                <w:rStyle w:val="Hyperlink"/>
                <w:noProof/>
              </w:rPr>
              <w:t>Question 1 Part b) Answer</w:t>
            </w:r>
            <w:r>
              <w:rPr>
                <w:noProof/>
                <w:webHidden/>
              </w:rPr>
              <w:tab/>
            </w:r>
            <w:r>
              <w:rPr>
                <w:noProof/>
                <w:webHidden/>
              </w:rPr>
              <w:fldChar w:fldCharType="begin"/>
            </w:r>
            <w:r>
              <w:rPr>
                <w:noProof/>
                <w:webHidden/>
              </w:rPr>
              <w:instrText xml:space="preserve"> PAGEREF _Toc61012310 \h </w:instrText>
            </w:r>
            <w:r>
              <w:rPr>
                <w:noProof/>
                <w:webHidden/>
              </w:rPr>
            </w:r>
            <w:r>
              <w:rPr>
                <w:noProof/>
                <w:webHidden/>
              </w:rPr>
              <w:fldChar w:fldCharType="separate"/>
            </w:r>
            <w:r>
              <w:rPr>
                <w:noProof/>
                <w:webHidden/>
              </w:rPr>
              <w:t>3</w:t>
            </w:r>
            <w:r>
              <w:rPr>
                <w:noProof/>
                <w:webHidden/>
              </w:rPr>
              <w:fldChar w:fldCharType="end"/>
            </w:r>
          </w:hyperlink>
        </w:p>
        <w:p w14:paraId="15BAA94F" w14:textId="7167DF73" w:rsidR="00D52F58" w:rsidRDefault="00D52F58">
          <w:pPr>
            <w:pStyle w:val="TOC1"/>
            <w:tabs>
              <w:tab w:val="right" w:leader="dot" w:pos="8296"/>
            </w:tabs>
            <w:rPr>
              <w:rFonts w:asciiTheme="minorHAnsi" w:eastAsiaTheme="minorEastAsia" w:hAnsiTheme="minorHAnsi" w:cstheme="minorBidi"/>
              <w:noProof/>
              <w:sz w:val="22"/>
              <w:szCs w:val="22"/>
            </w:rPr>
          </w:pPr>
          <w:hyperlink w:anchor="_Toc61012311" w:history="1">
            <w:r w:rsidRPr="00B945BA">
              <w:rPr>
                <w:rStyle w:val="Hyperlink"/>
                <w:noProof/>
              </w:rPr>
              <w:t>Question 1 Part c) Answer</w:t>
            </w:r>
            <w:r>
              <w:rPr>
                <w:noProof/>
                <w:webHidden/>
              </w:rPr>
              <w:tab/>
            </w:r>
            <w:r>
              <w:rPr>
                <w:noProof/>
                <w:webHidden/>
              </w:rPr>
              <w:fldChar w:fldCharType="begin"/>
            </w:r>
            <w:r>
              <w:rPr>
                <w:noProof/>
                <w:webHidden/>
              </w:rPr>
              <w:instrText xml:space="preserve"> PAGEREF _Toc61012311 \h </w:instrText>
            </w:r>
            <w:r>
              <w:rPr>
                <w:noProof/>
                <w:webHidden/>
              </w:rPr>
            </w:r>
            <w:r>
              <w:rPr>
                <w:noProof/>
                <w:webHidden/>
              </w:rPr>
              <w:fldChar w:fldCharType="separate"/>
            </w:r>
            <w:r>
              <w:rPr>
                <w:noProof/>
                <w:webHidden/>
              </w:rPr>
              <w:t>3</w:t>
            </w:r>
            <w:r>
              <w:rPr>
                <w:noProof/>
                <w:webHidden/>
              </w:rPr>
              <w:fldChar w:fldCharType="end"/>
            </w:r>
          </w:hyperlink>
        </w:p>
        <w:p w14:paraId="34FDF851" w14:textId="6D02FA6E" w:rsidR="00D52F58" w:rsidRDefault="00D52F58">
          <w:pPr>
            <w:pStyle w:val="TOC1"/>
            <w:tabs>
              <w:tab w:val="right" w:leader="dot" w:pos="8296"/>
            </w:tabs>
            <w:rPr>
              <w:rFonts w:asciiTheme="minorHAnsi" w:eastAsiaTheme="minorEastAsia" w:hAnsiTheme="minorHAnsi" w:cstheme="minorBidi"/>
              <w:noProof/>
              <w:sz w:val="22"/>
              <w:szCs w:val="22"/>
            </w:rPr>
          </w:pPr>
          <w:hyperlink w:anchor="_Toc61012312" w:history="1">
            <w:r w:rsidRPr="00B945BA">
              <w:rPr>
                <w:rStyle w:val="Hyperlink"/>
                <w:noProof/>
              </w:rPr>
              <w:t>Question 1 Part d) Answer</w:t>
            </w:r>
            <w:r>
              <w:rPr>
                <w:noProof/>
                <w:webHidden/>
              </w:rPr>
              <w:tab/>
            </w:r>
            <w:r>
              <w:rPr>
                <w:noProof/>
                <w:webHidden/>
              </w:rPr>
              <w:fldChar w:fldCharType="begin"/>
            </w:r>
            <w:r>
              <w:rPr>
                <w:noProof/>
                <w:webHidden/>
              </w:rPr>
              <w:instrText xml:space="preserve"> PAGEREF _Toc61012312 \h </w:instrText>
            </w:r>
            <w:r>
              <w:rPr>
                <w:noProof/>
                <w:webHidden/>
              </w:rPr>
            </w:r>
            <w:r>
              <w:rPr>
                <w:noProof/>
                <w:webHidden/>
              </w:rPr>
              <w:fldChar w:fldCharType="separate"/>
            </w:r>
            <w:r>
              <w:rPr>
                <w:noProof/>
                <w:webHidden/>
              </w:rPr>
              <w:t>4</w:t>
            </w:r>
            <w:r>
              <w:rPr>
                <w:noProof/>
                <w:webHidden/>
              </w:rPr>
              <w:fldChar w:fldCharType="end"/>
            </w:r>
          </w:hyperlink>
        </w:p>
        <w:p w14:paraId="0E2C133F" w14:textId="1BC86FE2" w:rsidR="00D52F58" w:rsidRDefault="00D52F58">
          <w:pPr>
            <w:pStyle w:val="TOC1"/>
            <w:tabs>
              <w:tab w:val="right" w:leader="dot" w:pos="8296"/>
            </w:tabs>
            <w:rPr>
              <w:rFonts w:asciiTheme="minorHAnsi" w:eastAsiaTheme="minorEastAsia" w:hAnsiTheme="minorHAnsi" w:cstheme="minorBidi"/>
              <w:noProof/>
              <w:sz w:val="22"/>
              <w:szCs w:val="22"/>
            </w:rPr>
          </w:pPr>
          <w:hyperlink w:anchor="_Toc61012313" w:history="1">
            <w:r w:rsidRPr="00B945BA">
              <w:rPr>
                <w:rStyle w:val="Hyperlink"/>
                <w:noProof/>
              </w:rPr>
              <w:t>Question 2 Part a) Answer</w:t>
            </w:r>
            <w:r>
              <w:rPr>
                <w:noProof/>
                <w:webHidden/>
              </w:rPr>
              <w:tab/>
            </w:r>
            <w:r>
              <w:rPr>
                <w:noProof/>
                <w:webHidden/>
              </w:rPr>
              <w:fldChar w:fldCharType="begin"/>
            </w:r>
            <w:r>
              <w:rPr>
                <w:noProof/>
                <w:webHidden/>
              </w:rPr>
              <w:instrText xml:space="preserve"> PAGEREF _Toc61012313 \h </w:instrText>
            </w:r>
            <w:r>
              <w:rPr>
                <w:noProof/>
                <w:webHidden/>
              </w:rPr>
            </w:r>
            <w:r>
              <w:rPr>
                <w:noProof/>
                <w:webHidden/>
              </w:rPr>
              <w:fldChar w:fldCharType="separate"/>
            </w:r>
            <w:r>
              <w:rPr>
                <w:noProof/>
                <w:webHidden/>
              </w:rPr>
              <w:t>4</w:t>
            </w:r>
            <w:r>
              <w:rPr>
                <w:noProof/>
                <w:webHidden/>
              </w:rPr>
              <w:fldChar w:fldCharType="end"/>
            </w:r>
          </w:hyperlink>
        </w:p>
        <w:p w14:paraId="4BEB06DE" w14:textId="6A555F47" w:rsidR="00D52F58" w:rsidRDefault="00D52F58">
          <w:pPr>
            <w:pStyle w:val="TOC1"/>
            <w:tabs>
              <w:tab w:val="right" w:leader="dot" w:pos="8296"/>
            </w:tabs>
            <w:rPr>
              <w:rFonts w:asciiTheme="minorHAnsi" w:eastAsiaTheme="minorEastAsia" w:hAnsiTheme="minorHAnsi" w:cstheme="minorBidi"/>
              <w:noProof/>
              <w:sz w:val="22"/>
              <w:szCs w:val="22"/>
            </w:rPr>
          </w:pPr>
          <w:hyperlink w:anchor="_Toc61012314" w:history="1">
            <w:r w:rsidRPr="00B945BA">
              <w:rPr>
                <w:rStyle w:val="Hyperlink"/>
                <w:noProof/>
              </w:rPr>
              <w:t>Question 2 Part b) Answer</w:t>
            </w:r>
            <w:r>
              <w:rPr>
                <w:noProof/>
                <w:webHidden/>
              </w:rPr>
              <w:tab/>
            </w:r>
            <w:r>
              <w:rPr>
                <w:noProof/>
                <w:webHidden/>
              </w:rPr>
              <w:fldChar w:fldCharType="begin"/>
            </w:r>
            <w:r>
              <w:rPr>
                <w:noProof/>
                <w:webHidden/>
              </w:rPr>
              <w:instrText xml:space="preserve"> PAGEREF _Toc61012314 \h </w:instrText>
            </w:r>
            <w:r>
              <w:rPr>
                <w:noProof/>
                <w:webHidden/>
              </w:rPr>
            </w:r>
            <w:r>
              <w:rPr>
                <w:noProof/>
                <w:webHidden/>
              </w:rPr>
              <w:fldChar w:fldCharType="separate"/>
            </w:r>
            <w:r>
              <w:rPr>
                <w:noProof/>
                <w:webHidden/>
              </w:rPr>
              <w:t>5</w:t>
            </w:r>
            <w:r>
              <w:rPr>
                <w:noProof/>
                <w:webHidden/>
              </w:rPr>
              <w:fldChar w:fldCharType="end"/>
            </w:r>
          </w:hyperlink>
        </w:p>
        <w:p w14:paraId="12734838" w14:textId="131698EA" w:rsidR="00D52F58" w:rsidRDefault="00D52F58">
          <w:pPr>
            <w:pStyle w:val="TOC1"/>
            <w:tabs>
              <w:tab w:val="right" w:leader="dot" w:pos="8296"/>
            </w:tabs>
            <w:rPr>
              <w:rFonts w:asciiTheme="minorHAnsi" w:eastAsiaTheme="minorEastAsia" w:hAnsiTheme="minorHAnsi" w:cstheme="minorBidi"/>
              <w:noProof/>
              <w:sz w:val="22"/>
              <w:szCs w:val="22"/>
            </w:rPr>
          </w:pPr>
          <w:hyperlink w:anchor="_Toc61012315" w:history="1">
            <w:r w:rsidRPr="00B945BA">
              <w:rPr>
                <w:rStyle w:val="Hyperlink"/>
                <w:noProof/>
              </w:rPr>
              <w:t>References</w:t>
            </w:r>
            <w:r>
              <w:rPr>
                <w:noProof/>
                <w:webHidden/>
              </w:rPr>
              <w:tab/>
            </w:r>
            <w:r>
              <w:rPr>
                <w:noProof/>
                <w:webHidden/>
              </w:rPr>
              <w:fldChar w:fldCharType="begin"/>
            </w:r>
            <w:r>
              <w:rPr>
                <w:noProof/>
                <w:webHidden/>
              </w:rPr>
              <w:instrText xml:space="preserve"> PAGEREF _Toc61012315 \h </w:instrText>
            </w:r>
            <w:r>
              <w:rPr>
                <w:noProof/>
                <w:webHidden/>
              </w:rPr>
            </w:r>
            <w:r>
              <w:rPr>
                <w:noProof/>
                <w:webHidden/>
              </w:rPr>
              <w:fldChar w:fldCharType="separate"/>
            </w:r>
            <w:r>
              <w:rPr>
                <w:noProof/>
                <w:webHidden/>
              </w:rPr>
              <w:t>6</w:t>
            </w:r>
            <w:r>
              <w:rPr>
                <w:noProof/>
                <w:webHidden/>
              </w:rPr>
              <w:fldChar w:fldCharType="end"/>
            </w:r>
          </w:hyperlink>
        </w:p>
        <w:p w14:paraId="14163AFC" w14:textId="6BA65074" w:rsidR="00A056B1" w:rsidRDefault="00A056B1">
          <w:r>
            <w:rPr>
              <w:b/>
              <w:bCs/>
              <w:noProof/>
            </w:rPr>
            <w:fldChar w:fldCharType="end"/>
          </w:r>
        </w:p>
      </w:sdtContent>
    </w:sdt>
    <w:p w14:paraId="5FE4794F" w14:textId="77777777" w:rsidR="00A056B1" w:rsidRDefault="00A056B1" w:rsidP="00A056B1">
      <w:pPr>
        <w:pStyle w:val="Heading1"/>
      </w:pPr>
    </w:p>
    <w:p w14:paraId="5ED14FB2" w14:textId="77777777" w:rsidR="00A056B1" w:rsidRDefault="00A056B1">
      <w:pPr>
        <w:spacing w:after="160" w:line="259" w:lineRule="auto"/>
        <w:rPr>
          <w:rFonts w:ascii="Calibri Light" w:hAnsi="Calibri Light"/>
          <w:b/>
          <w:bCs/>
          <w:kern w:val="32"/>
          <w:sz w:val="32"/>
          <w:szCs w:val="32"/>
        </w:rPr>
      </w:pPr>
      <w:r>
        <w:br w:type="page"/>
      </w:r>
    </w:p>
    <w:p w14:paraId="533383D8" w14:textId="39DACD0C" w:rsidR="00E02F7F" w:rsidRPr="00E02F7F" w:rsidRDefault="00A056B1" w:rsidP="00E02F7F">
      <w:pPr>
        <w:pStyle w:val="Heading1"/>
      </w:pPr>
      <w:bookmarkStart w:id="1" w:name="_Toc61012309"/>
      <w:r w:rsidRPr="00AB145A">
        <w:lastRenderedPageBreak/>
        <w:t>Question 1 Part a) Answ</w:t>
      </w:r>
      <w:bookmarkEnd w:id="0"/>
      <w:r w:rsidR="0013185B">
        <w:t>er</w:t>
      </w:r>
      <w:bookmarkEnd w:id="1"/>
    </w:p>
    <w:p w14:paraId="7A55C989" w14:textId="77777777" w:rsidR="00E02F7F" w:rsidRPr="00466421" w:rsidRDefault="00E02F7F" w:rsidP="00E02F7F"/>
    <w:p w14:paraId="48218554" w14:textId="77777777" w:rsidR="00E02F7F" w:rsidRPr="00466421" w:rsidRDefault="00E02F7F" w:rsidP="00E02F7F">
      <w:r w:rsidRPr="00466421">
        <w:t>Contribution per unit = selling price per unit - Variable costs per unit(materials &amp; labour)</w:t>
      </w:r>
    </w:p>
    <w:p w14:paraId="4904CB65" w14:textId="77777777" w:rsidR="00E02F7F" w:rsidRPr="00466421" w:rsidRDefault="00E02F7F" w:rsidP="00E02F7F">
      <w:r w:rsidRPr="00466421">
        <w:t xml:space="preserve">Contribution per unit = £11 - £6 = £5 </w:t>
      </w:r>
    </w:p>
    <w:p w14:paraId="57FBC066" w14:textId="77777777" w:rsidR="00E02F7F" w:rsidRPr="00466421" w:rsidRDefault="00E02F7F" w:rsidP="00E02F7F">
      <w:r w:rsidRPr="00466421">
        <w:t>Fixed costs = £ 350,000</w:t>
      </w:r>
    </w:p>
    <w:p w14:paraId="7010F9AB" w14:textId="77777777" w:rsidR="00E02F7F" w:rsidRPr="00466421" w:rsidRDefault="00E02F7F" w:rsidP="00E02F7F">
      <w:pPr>
        <w:rPr>
          <w:color w:val="000000"/>
        </w:rPr>
      </w:pPr>
      <w:r w:rsidRPr="00466421">
        <w:rPr>
          <w:color w:val="000000"/>
        </w:rPr>
        <w:t>Break-even point in units = Fixed costs / Contribution per unit= £350,000/£5= 70,000 units</w:t>
      </w:r>
    </w:p>
    <w:p w14:paraId="5647158C" w14:textId="77777777" w:rsidR="00E02F7F" w:rsidRPr="00466421" w:rsidRDefault="00E02F7F" w:rsidP="00E02F7F">
      <w:pPr>
        <w:rPr>
          <w:color w:val="000000"/>
        </w:rPr>
      </w:pPr>
    </w:p>
    <w:p w14:paraId="00128297" w14:textId="77777777" w:rsidR="00E02F7F" w:rsidRDefault="00E02F7F" w:rsidP="00E02F7F">
      <w:pPr>
        <w:rPr>
          <w:color w:val="000000"/>
        </w:rPr>
      </w:pPr>
      <w:r w:rsidRPr="00466421">
        <w:rPr>
          <w:color w:val="000000"/>
        </w:rPr>
        <w:t xml:space="preserve">Break-even points in revenue = Break-even points in units x Selling price per units  </w:t>
      </w:r>
    </w:p>
    <w:p w14:paraId="61288F74" w14:textId="77777777" w:rsidR="00E02F7F" w:rsidRPr="000E2B6E" w:rsidRDefault="00E02F7F" w:rsidP="00E02F7F">
      <w:pPr>
        <w:rPr>
          <w:color w:val="000000"/>
        </w:rPr>
      </w:pPr>
      <w:r w:rsidRPr="00466421">
        <w:t>= 70,000 x £11 = £ 770,000</w:t>
      </w:r>
    </w:p>
    <w:p w14:paraId="6C14429C" w14:textId="77777777" w:rsidR="00E02F7F" w:rsidRPr="00466421" w:rsidRDefault="00E02F7F" w:rsidP="00E02F7F"/>
    <w:p w14:paraId="4CF0AB86" w14:textId="04056B7C" w:rsidR="0013185B" w:rsidRPr="00E02F7F" w:rsidRDefault="0013185B" w:rsidP="0013185B">
      <w:pPr>
        <w:pStyle w:val="Heading1"/>
      </w:pPr>
      <w:bookmarkStart w:id="2" w:name="_Toc61012310"/>
      <w:r w:rsidRPr="00AB145A">
        <w:t xml:space="preserve">Question 1 Part </w:t>
      </w:r>
      <w:r>
        <w:t>b</w:t>
      </w:r>
      <w:r w:rsidRPr="00AB145A">
        <w:t>) Answ</w:t>
      </w:r>
      <w:r>
        <w:t>er</w:t>
      </w:r>
      <w:bookmarkEnd w:id="2"/>
    </w:p>
    <w:p w14:paraId="6ABD46E9" w14:textId="77777777" w:rsidR="00E02F7F" w:rsidRPr="00466421" w:rsidRDefault="00E02F7F" w:rsidP="00E02F7F"/>
    <w:p w14:paraId="7A565B77" w14:textId="6EB2352D" w:rsidR="00E02F7F" w:rsidRDefault="00E02F7F" w:rsidP="00E02F7F">
      <w:r w:rsidRPr="00466421">
        <w:t xml:space="preserve"> Profit = (units sold - break-even points in units)x contribution per unit</w:t>
      </w:r>
      <w:r>
        <w:t xml:space="preserve"> </w:t>
      </w:r>
      <w:r w:rsidRPr="00466421">
        <w:t>= (75,000 –70,000)</w:t>
      </w:r>
      <w:r>
        <w:t xml:space="preserve"> </w:t>
      </w:r>
      <w:r w:rsidRPr="00466421">
        <w:t xml:space="preserve">x </w:t>
      </w:r>
      <w:r>
        <w:t xml:space="preserve"> </w:t>
      </w:r>
      <w:r w:rsidRPr="00466421">
        <w:t xml:space="preserve">£5= £ 25,000 </w:t>
      </w:r>
    </w:p>
    <w:p w14:paraId="45AEF3C9" w14:textId="77777777" w:rsidR="0013185B" w:rsidRPr="00466421" w:rsidRDefault="0013185B" w:rsidP="00E02F7F"/>
    <w:p w14:paraId="5DFFE9FA" w14:textId="63CB4A59" w:rsidR="00E02F7F" w:rsidRDefault="00E02F7F" w:rsidP="00E02F7F">
      <w:r w:rsidRPr="00466421">
        <w:t xml:space="preserve">Or </w:t>
      </w:r>
    </w:p>
    <w:p w14:paraId="08F01A7E" w14:textId="77777777" w:rsidR="0013185B" w:rsidRPr="00466421" w:rsidRDefault="0013185B" w:rsidP="00E02F7F"/>
    <w:p w14:paraId="3DBFFE80" w14:textId="77777777" w:rsidR="00E02F7F" w:rsidRPr="00466421" w:rsidRDefault="00E02F7F" w:rsidP="00E02F7F">
      <w:r w:rsidRPr="00466421">
        <w:t>Sales  = 75,000 x £11 = £ 825,000</w:t>
      </w:r>
    </w:p>
    <w:p w14:paraId="099356CF" w14:textId="77777777" w:rsidR="00E02F7F" w:rsidRPr="00466421" w:rsidRDefault="00E02F7F" w:rsidP="00E02F7F">
      <w:r w:rsidRPr="00466421">
        <w:t xml:space="preserve">Costs  </w:t>
      </w:r>
    </w:p>
    <w:p w14:paraId="747602A9" w14:textId="77777777" w:rsidR="00E02F7F" w:rsidRPr="00466421" w:rsidRDefault="00E02F7F" w:rsidP="00E02F7F">
      <w:r w:rsidRPr="00466421">
        <w:t xml:space="preserve">         Variable costs = 75,000 x £6 = £ 450,000</w:t>
      </w:r>
    </w:p>
    <w:p w14:paraId="6E5107D3" w14:textId="77777777" w:rsidR="00E02F7F" w:rsidRPr="00466421" w:rsidRDefault="00E02F7F" w:rsidP="00E02F7F">
      <w:r w:rsidRPr="00466421">
        <w:t xml:space="preserve">         Fixed costs =£ 350,000</w:t>
      </w:r>
    </w:p>
    <w:p w14:paraId="35A6225D" w14:textId="211159F2" w:rsidR="00E02F7F" w:rsidRDefault="00E02F7F" w:rsidP="00E02F7F">
      <w:r w:rsidRPr="00466421">
        <w:t xml:space="preserve">Profit = Sales – Costs ( variable + fixed) = £825,000 – ( £450,000 + £350,000) = £25,000 </w:t>
      </w:r>
    </w:p>
    <w:p w14:paraId="31B45874" w14:textId="77777777" w:rsidR="0013185B" w:rsidRPr="00466421" w:rsidRDefault="0013185B" w:rsidP="00E02F7F"/>
    <w:p w14:paraId="01B9C584" w14:textId="426536FC" w:rsidR="0013185B" w:rsidRDefault="0013185B" w:rsidP="0013185B">
      <w:pPr>
        <w:pStyle w:val="Heading1"/>
      </w:pPr>
      <w:bookmarkStart w:id="3" w:name="_Toc61012311"/>
      <w:r w:rsidRPr="00AB145A">
        <w:t xml:space="preserve">Question 1 Part </w:t>
      </w:r>
      <w:r>
        <w:t>c</w:t>
      </w:r>
      <w:r w:rsidRPr="00AB145A">
        <w:t>) Answ</w:t>
      </w:r>
      <w:r>
        <w:t>er</w:t>
      </w:r>
      <w:bookmarkEnd w:id="3"/>
    </w:p>
    <w:p w14:paraId="3FFB26EE" w14:textId="77777777" w:rsidR="0013185B" w:rsidRPr="0013185B" w:rsidRDefault="0013185B" w:rsidP="0013185B"/>
    <w:p w14:paraId="10189BA1" w14:textId="77777777" w:rsidR="00E02F7F" w:rsidRPr="00466421" w:rsidRDefault="00E02F7F" w:rsidP="00E02F7F">
      <w:r w:rsidRPr="00466421">
        <w:t>New selling price per unit = £ 13</w:t>
      </w:r>
    </w:p>
    <w:p w14:paraId="1B173A7E" w14:textId="77777777" w:rsidR="00E02F7F" w:rsidRPr="00466421" w:rsidRDefault="00E02F7F" w:rsidP="00E02F7F">
      <w:r w:rsidRPr="00466421">
        <w:t>New variable costs per unit = £6 + £1 = £7</w:t>
      </w:r>
    </w:p>
    <w:p w14:paraId="652BC6CB" w14:textId="77777777" w:rsidR="00E02F7F" w:rsidRPr="00466421" w:rsidRDefault="00E02F7F" w:rsidP="00E02F7F">
      <w:r w:rsidRPr="00466421">
        <w:t>New Contribution per unit = New selling price per unit - New Variable costs per unit = £13 - £7 = £6</w:t>
      </w:r>
    </w:p>
    <w:p w14:paraId="5B763D79" w14:textId="77777777" w:rsidR="00E02F7F" w:rsidRPr="00466421" w:rsidRDefault="00E02F7F" w:rsidP="00E02F7F">
      <w:pPr>
        <w:rPr>
          <w:color w:val="000000"/>
        </w:rPr>
      </w:pPr>
      <w:r w:rsidRPr="00466421">
        <w:rPr>
          <w:color w:val="000000"/>
        </w:rPr>
        <w:t>New fixed costs = actual fixed costs + advertising campaign= £350,000 + £10,000 = £360,000</w:t>
      </w:r>
    </w:p>
    <w:p w14:paraId="62214217" w14:textId="77777777" w:rsidR="00E02F7F" w:rsidRPr="00466421" w:rsidRDefault="00E02F7F" w:rsidP="00E02F7F">
      <w:pPr>
        <w:rPr>
          <w:color w:val="000000"/>
        </w:rPr>
      </w:pPr>
    </w:p>
    <w:p w14:paraId="30F16537" w14:textId="77777777" w:rsidR="00E02F7F" w:rsidRPr="00466421" w:rsidRDefault="00E02F7F" w:rsidP="00E02F7F">
      <w:pPr>
        <w:rPr>
          <w:color w:val="000000"/>
        </w:rPr>
      </w:pPr>
      <w:r w:rsidRPr="00466421">
        <w:rPr>
          <w:color w:val="000000"/>
        </w:rPr>
        <w:t>New break-even point in units = New fixed costs/New contribution per unit =£360,000/£6 =60,000 units</w:t>
      </w:r>
    </w:p>
    <w:p w14:paraId="37C4C84C" w14:textId="6AE73E11" w:rsidR="00E02F7F" w:rsidRDefault="00E02F7F" w:rsidP="00E02F7F">
      <w:r w:rsidRPr="00466421">
        <w:rPr>
          <w:color w:val="000000"/>
        </w:rPr>
        <w:t xml:space="preserve">New profit = </w:t>
      </w:r>
      <w:r w:rsidRPr="00466421">
        <w:t>(units expected to be sold - new break-even points in units)x new contribution per unit = (80,000 – 60,000) x £6 = £ 120,000</w:t>
      </w:r>
    </w:p>
    <w:p w14:paraId="4444FEE6" w14:textId="77777777" w:rsidR="006E6FA5" w:rsidRPr="00466421" w:rsidRDefault="006E6FA5" w:rsidP="00E02F7F"/>
    <w:p w14:paraId="1344D2DF" w14:textId="25F3869D" w:rsidR="00E02F7F" w:rsidRDefault="00E02F7F" w:rsidP="00E02F7F">
      <w:r w:rsidRPr="00466421">
        <w:t xml:space="preserve">Or </w:t>
      </w:r>
    </w:p>
    <w:p w14:paraId="0A7FEC56" w14:textId="77777777" w:rsidR="006E6FA5" w:rsidRPr="00466421" w:rsidRDefault="006E6FA5" w:rsidP="00E02F7F"/>
    <w:p w14:paraId="525A5E85" w14:textId="77777777" w:rsidR="00E02F7F" w:rsidRPr="00466421" w:rsidRDefault="00E02F7F" w:rsidP="00E02F7F">
      <w:r w:rsidRPr="00466421">
        <w:t>New sales = 80,000 x £13 = £ 1,040,000</w:t>
      </w:r>
    </w:p>
    <w:p w14:paraId="6FE90648" w14:textId="77777777" w:rsidR="00E02F7F" w:rsidRDefault="00E02F7F" w:rsidP="00E02F7F">
      <w:r w:rsidRPr="00466421">
        <w:t>New costs</w:t>
      </w:r>
    </w:p>
    <w:p w14:paraId="59A2DC8F" w14:textId="77777777" w:rsidR="00E02F7F" w:rsidRPr="00466421" w:rsidRDefault="00E02F7F" w:rsidP="00E02F7F">
      <w:r w:rsidRPr="00466421">
        <w:t xml:space="preserve"> New variable cost  = 80,000 x £7 = £ 560,000</w:t>
      </w:r>
    </w:p>
    <w:p w14:paraId="57F44313" w14:textId="77777777" w:rsidR="00E02F7F" w:rsidRPr="00466421" w:rsidRDefault="00E02F7F" w:rsidP="00E02F7F">
      <w:r w:rsidRPr="00466421">
        <w:t xml:space="preserve"> New fixed costs = £350,000 + 10,000 = £ 360,000</w:t>
      </w:r>
    </w:p>
    <w:p w14:paraId="50BE03AC" w14:textId="77777777" w:rsidR="00E02F7F" w:rsidRPr="00466421" w:rsidRDefault="00E02F7F" w:rsidP="00E02F7F">
      <w:r w:rsidRPr="00466421">
        <w:lastRenderedPageBreak/>
        <w:t>New profit = New sales – New costs = £1,040,000 – (£560,000 + £360,000) = £120,000</w:t>
      </w:r>
    </w:p>
    <w:p w14:paraId="249FBA2C" w14:textId="77777777" w:rsidR="00E02F7F" w:rsidRPr="00466421" w:rsidRDefault="00E02F7F" w:rsidP="00E02F7F"/>
    <w:p w14:paraId="69F6E340" w14:textId="555D50F6" w:rsidR="006E6FA5" w:rsidRDefault="006E6FA5" w:rsidP="006E6FA5">
      <w:pPr>
        <w:pStyle w:val="Heading1"/>
      </w:pPr>
      <w:bookmarkStart w:id="4" w:name="_Toc61012312"/>
      <w:r w:rsidRPr="00AB145A">
        <w:t xml:space="preserve">Question 1 Part </w:t>
      </w:r>
      <w:r>
        <w:t>d</w:t>
      </w:r>
      <w:r w:rsidRPr="00AB145A">
        <w:t>) Answ</w:t>
      </w:r>
      <w:r>
        <w:t>er</w:t>
      </w:r>
      <w:bookmarkEnd w:id="4"/>
    </w:p>
    <w:p w14:paraId="77F7DBBC" w14:textId="77777777" w:rsidR="006E6FA5" w:rsidRPr="006E6FA5" w:rsidRDefault="006E6FA5" w:rsidP="006E6FA5"/>
    <w:p w14:paraId="45F47BE3" w14:textId="77777777" w:rsidR="00E02F7F" w:rsidRPr="00466421" w:rsidRDefault="00E02F7F" w:rsidP="00E02F7F">
      <w:r w:rsidRPr="00466421">
        <w:t xml:space="preserve">According to </w:t>
      </w:r>
      <w:proofErr w:type="spellStart"/>
      <w:r w:rsidRPr="00466421">
        <w:t>Atrill</w:t>
      </w:r>
      <w:proofErr w:type="spellEnd"/>
      <w:r w:rsidRPr="00466421">
        <w:t xml:space="preserve"> and McLaney (2017), even if break-even analysis provides useful insights concerning the relationship between cost, volume and revenue, it does have its limitations such as non-linear relationships. Break-even analysis assumes that total variable cost and total revenue lines are perfectly straight when drawn compared to the output volume, but this might not be practical in real life. One reason why relationships between cost, volume and profit are not necessary straight-line ones is the economies of scale with labour. A business with a higher volume of activity might operate more economically. For example, the employees that specialise in particular tasks can be able to increase productivity. Another reason can be the economies of scales with buying goods or services. For example, the company may find it more convenient to buy in large quantities of goods and services as lower prices are often given. Even the diseconomies of scale is a reason for non-linear relationships, meaning that the product's cost per unit is higher at a higher activity level. For example, it might be necessary to pay overtime rates to actual employees or pay higher rates to hire additional employees needed at a higher level of activity.</w:t>
      </w:r>
    </w:p>
    <w:p w14:paraId="4F418FED" w14:textId="77777777" w:rsidR="00E02F7F" w:rsidRPr="00466421" w:rsidRDefault="00E02F7F" w:rsidP="00E02F7F">
      <w:r w:rsidRPr="00466421">
        <w:t xml:space="preserve">Another limitation of break-even analysis are the stepped fixed costs. The majority of fixed costs are not fixed across the entire range of activity, meaning that we must be careful when making assumptions about fixed costs. Administration costs, rent, or directors salary may increase ad a certain point.  For example, the activity volume cannot increase at a certain point without renting extra space. Renting the extra space will cause a 'step' in the rent cost. ( </w:t>
      </w:r>
      <w:proofErr w:type="spellStart"/>
      <w:r w:rsidRPr="00466421">
        <w:t>Atrill</w:t>
      </w:r>
      <w:proofErr w:type="spellEnd"/>
      <w:r w:rsidRPr="00466421">
        <w:t xml:space="preserve"> and McLaney, 2017)</w:t>
      </w:r>
    </w:p>
    <w:p w14:paraId="213B567C" w14:textId="77777777" w:rsidR="00E02F7F" w:rsidRPr="00466421" w:rsidRDefault="00E02F7F" w:rsidP="00E02F7F">
      <w:r w:rsidRPr="00466421">
        <w:t>Numerous companies provide more than one product or service. Thus,  for the multi-product businesses, break-even analysis can be a problem because extra sales of one product can affect another business's product or be difficult to identify the singular product's fixed cost. For example, working on two products in the same rented location limit the break-even analysis because it is difficult to allocate the correct amount of fixed cost to each product. (</w:t>
      </w:r>
      <w:proofErr w:type="spellStart"/>
      <w:r w:rsidRPr="00466421">
        <w:t>Shrotriya</w:t>
      </w:r>
      <w:proofErr w:type="spellEnd"/>
      <w:r w:rsidRPr="00466421">
        <w:t>, 2019)</w:t>
      </w:r>
    </w:p>
    <w:p w14:paraId="7C718F49" w14:textId="77777777" w:rsidR="00E02F7F" w:rsidRPr="00466421" w:rsidRDefault="00E02F7F" w:rsidP="00E02F7F">
      <w:r w:rsidRPr="00466421">
        <w:t xml:space="preserve">The break-even analysis concept is ideal for a single product, but even here is limited because it does not consider external factors such as environmental issues or </w:t>
      </w:r>
      <w:proofErr w:type="spellStart"/>
      <w:r w:rsidRPr="00466421">
        <w:t>Covid</w:t>
      </w:r>
      <w:proofErr w:type="spellEnd"/>
      <w:r w:rsidRPr="00466421">
        <w:t xml:space="preserve"> 19. However, the advantage of being a simple and comprehensible concept aids companies to make strategic decisions regarding cost, volume, and revenue.</w:t>
      </w:r>
    </w:p>
    <w:p w14:paraId="3D707F5E" w14:textId="77777777" w:rsidR="00E02F7F" w:rsidRDefault="00E02F7F" w:rsidP="00E02F7F"/>
    <w:p w14:paraId="76025F44" w14:textId="79319FD5" w:rsidR="006E6FA5" w:rsidRPr="00E02F7F" w:rsidRDefault="006E6FA5" w:rsidP="006E6FA5">
      <w:pPr>
        <w:pStyle w:val="Heading1"/>
      </w:pPr>
      <w:bookmarkStart w:id="5" w:name="_Toc61012313"/>
      <w:r w:rsidRPr="00AB145A">
        <w:t xml:space="preserve">Question </w:t>
      </w:r>
      <w:r>
        <w:t>2</w:t>
      </w:r>
      <w:r w:rsidRPr="00AB145A">
        <w:t xml:space="preserve"> Part </w:t>
      </w:r>
      <w:r>
        <w:t>a</w:t>
      </w:r>
      <w:r w:rsidRPr="00AB145A">
        <w:t>) Answ</w:t>
      </w:r>
      <w:r>
        <w:t>er</w:t>
      </w:r>
      <w:bookmarkEnd w:id="5"/>
    </w:p>
    <w:p w14:paraId="005CCB52" w14:textId="77777777" w:rsidR="00E02F7F" w:rsidRPr="00466421" w:rsidRDefault="00E02F7F" w:rsidP="00E02F7F"/>
    <w:p w14:paraId="02F0B4C7" w14:textId="77777777" w:rsidR="00E02F7F" w:rsidRPr="00466421" w:rsidRDefault="00E02F7F" w:rsidP="00E02F7F">
      <w:r w:rsidRPr="00466421">
        <w:t>The management accounting is an integral part of management which provides financial and non-financial information.  It is essential for identification, generation, presentation, interpretation and use of information relevant to formulate business strategies, to plan and control activities  and to make decisions., We use management accounting to improve performance, enhance value, safeguard tangible and intangible assets, corporate governance and internal control, and efficiently use the resources.</w:t>
      </w:r>
    </w:p>
    <w:p w14:paraId="6753DB4F" w14:textId="77777777" w:rsidR="00E02F7F" w:rsidRPr="00466421" w:rsidRDefault="00E02F7F" w:rsidP="00E02F7F">
      <w:r w:rsidRPr="00466421">
        <w:t xml:space="preserve">Financial accounting generally refers to accounting information's aggregation into financial statements. Financial accounting reports on the whole business results, in </w:t>
      </w:r>
      <w:r w:rsidRPr="00466421">
        <w:lastRenderedPageBreak/>
        <w:t>contrast, management accounting uses detailed financial insights of the business such as profits by product, product line, customer, and geographic region, to help the internal management make decisions and planning activities.</w:t>
      </w:r>
    </w:p>
    <w:p w14:paraId="17114393" w14:textId="77777777" w:rsidR="00E02F7F" w:rsidRPr="00466421" w:rsidRDefault="00E02F7F" w:rsidP="00E02F7F">
      <w:r w:rsidRPr="00466421">
        <w:t>Another difference results in the efficiency of both. Financial management focuses on the business's profitability; meanwhile, management accounting deals with what is causing the problem and finding solutions to fix it.</w:t>
      </w:r>
    </w:p>
    <w:p w14:paraId="0C5A28CF" w14:textId="77777777" w:rsidR="00E02F7F" w:rsidRPr="00466421" w:rsidRDefault="00E02F7F" w:rsidP="00E02F7F">
      <w:r w:rsidRPr="00466421">
        <w:t>The audience is another difference. Financial accounting provides information for external stakeholders who rely on the financial statements to evaluate the business's profitability and riskiness; meanwhile, management accounting provides information for internal stakeholders who need detailed and opportune accounting information for the organisation's successful and efficient management. (</w:t>
      </w:r>
      <w:proofErr w:type="spellStart"/>
      <w:r w:rsidRPr="00466421">
        <w:t>Bierdon</w:t>
      </w:r>
      <w:proofErr w:type="spellEnd"/>
      <w:r w:rsidRPr="00466421">
        <w:t>, 2020)</w:t>
      </w:r>
    </w:p>
    <w:p w14:paraId="79DC4ED5" w14:textId="77777777" w:rsidR="00E02F7F" w:rsidRDefault="00E02F7F" w:rsidP="00E02F7F">
      <w:r w:rsidRPr="00466421">
        <w:t>Ross (2020) pointed out that financial accounting must comply with rules and principles defined by Generally Accepted Accounting Principles (GAAR) and any other government regulation. In contrast, Management accounting information is produced for internal consumption, and the organisation is free to define its internal standards. According to Ross (2020), the time perspective is an essential difference because financial accounting contains historical financial data; meanwhile, management accounting uses historical data to create business forecasts.</w:t>
      </w:r>
    </w:p>
    <w:p w14:paraId="13C94614" w14:textId="77777777" w:rsidR="00E02F7F" w:rsidRPr="00466421" w:rsidRDefault="00E02F7F" w:rsidP="00E02F7F"/>
    <w:p w14:paraId="2515DA83" w14:textId="2337D2BB" w:rsidR="006E6FA5" w:rsidRDefault="006E6FA5" w:rsidP="006E6FA5">
      <w:pPr>
        <w:pStyle w:val="Heading1"/>
      </w:pPr>
      <w:bookmarkStart w:id="6" w:name="_Toc61012314"/>
      <w:r w:rsidRPr="00AB145A">
        <w:t xml:space="preserve">Question </w:t>
      </w:r>
      <w:r>
        <w:t>2</w:t>
      </w:r>
      <w:r w:rsidRPr="00AB145A">
        <w:t xml:space="preserve"> Part </w:t>
      </w:r>
      <w:r>
        <w:t>b</w:t>
      </w:r>
      <w:r w:rsidRPr="00AB145A">
        <w:t>) Answ</w:t>
      </w:r>
      <w:r>
        <w:t>er</w:t>
      </w:r>
      <w:bookmarkEnd w:id="6"/>
    </w:p>
    <w:p w14:paraId="2AF34CEA" w14:textId="77777777" w:rsidR="006E6FA5" w:rsidRPr="006E6FA5" w:rsidRDefault="006E6FA5" w:rsidP="006E6FA5"/>
    <w:p w14:paraId="23F2BD2D" w14:textId="2F9C2248" w:rsidR="00E02F7F" w:rsidRDefault="00E02F7F" w:rsidP="00E02F7F">
      <w:r w:rsidRPr="00466421">
        <w:t>How we said above the advantage of break-even analysis is that it helps companies to make strategic decisions regarding cost, volume, and revenue, that is one of the objectives of management accounting.</w:t>
      </w:r>
    </w:p>
    <w:p w14:paraId="13DBEF8A" w14:textId="77777777" w:rsidR="006E6FA5" w:rsidRPr="00466421" w:rsidRDefault="006E6FA5" w:rsidP="00E02F7F"/>
    <w:p w14:paraId="32502191" w14:textId="77812A44" w:rsidR="00E02F7F" w:rsidRDefault="00E02F7F" w:rsidP="00E02F7F">
      <w:r w:rsidRPr="00466421">
        <w:t>Another objective of management accounting is the planning process.  Every business needs to develop plans for the future. The plans' development involves key steps as establishing missions and objectives, undertake a position analysis, identify and assess the strategic options, select strategic options, formulate plans and perform, review, and control.  The budgeting is an integral part of a planning framework. Budgets can help coordinate between the various sections of the business and motivate managers to better performance. The budgets set out short-term plans to aid managers to conduct the business and targets the necessary to fulfil the strategic objectives. We can consider the use of budgets in monitoring performance and exercise control. (</w:t>
      </w:r>
      <w:proofErr w:type="spellStart"/>
      <w:r w:rsidRPr="00466421">
        <w:t>Atrill</w:t>
      </w:r>
      <w:proofErr w:type="spellEnd"/>
      <w:r w:rsidRPr="00466421">
        <w:t xml:space="preserve"> and McLaney, 2017)</w:t>
      </w:r>
    </w:p>
    <w:p w14:paraId="313F6831" w14:textId="77777777" w:rsidR="006E6FA5" w:rsidRPr="00466421" w:rsidRDefault="006E6FA5" w:rsidP="00E02F7F"/>
    <w:p w14:paraId="472496AF" w14:textId="77777777" w:rsidR="00E02F7F" w:rsidRPr="00466421" w:rsidRDefault="00E02F7F" w:rsidP="00E02F7F">
      <w:r w:rsidRPr="00466421">
        <w:t>When we consider new capital investment projects, we need to ensure that we are making the best decisions, that why we should carry out an investment appraisal. Investment decisions must be consistent with the objectives of the organisation. Projects can add value and support the strategic aims of the business, but often are complex and carry an element of risk. So we can say that capital investment appraisal helps managers avoid bad investment decisions and consider the practical aspects to be taken into account when evaluating investment proposals.</w:t>
      </w:r>
    </w:p>
    <w:p w14:paraId="194B8409" w14:textId="77777777" w:rsidR="00D52F58" w:rsidRDefault="00E02F7F" w:rsidP="00D52F58">
      <w:r w:rsidRPr="00466421">
        <w:t>There are mainly four businesses' methods to appraise investment opportunities such as accounting rate of return, payback period, net present value and internal rate of return. (</w:t>
      </w:r>
      <w:proofErr w:type="spellStart"/>
      <w:r w:rsidRPr="00466421">
        <w:t>Atrill</w:t>
      </w:r>
      <w:proofErr w:type="spellEnd"/>
      <w:r w:rsidRPr="00466421">
        <w:t xml:space="preserve"> and McLaney, 2017)</w:t>
      </w:r>
      <w:r w:rsidR="00D52F58">
        <w:t>.</w:t>
      </w:r>
    </w:p>
    <w:p w14:paraId="62DB8B41" w14:textId="0763C364" w:rsidR="0031124F" w:rsidRPr="00D52F58" w:rsidRDefault="0031124F" w:rsidP="00D52F58">
      <w:r w:rsidRPr="0031124F">
        <w:t>In conclusion, thanks to these techniques, the accountant can achieve the management accounting objectives in planning, controlling and decision making</w:t>
      </w:r>
      <w:r>
        <w:rPr>
          <w:b/>
          <w:bCs/>
        </w:rPr>
        <w:t>.</w:t>
      </w:r>
    </w:p>
    <w:p w14:paraId="05E9E05A" w14:textId="77777777" w:rsidR="00EA36A6" w:rsidRPr="00EA36A6" w:rsidRDefault="00EA36A6" w:rsidP="00EA36A6"/>
    <w:p w14:paraId="4EF0D12B" w14:textId="5BB8FD55" w:rsidR="00E02F7F" w:rsidRPr="00466421" w:rsidRDefault="00E02F7F" w:rsidP="00F3419B">
      <w:pPr>
        <w:pStyle w:val="Heading1"/>
      </w:pPr>
      <w:bookmarkStart w:id="7" w:name="_Toc61012315"/>
      <w:r w:rsidRPr="00466421">
        <w:lastRenderedPageBreak/>
        <w:t>References</w:t>
      </w:r>
      <w:bookmarkEnd w:id="7"/>
    </w:p>
    <w:p w14:paraId="079543EE" w14:textId="77777777" w:rsidR="00E02F7F" w:rsidRPr="00466421" w:rsidRDefault="00E02F7F" w:rsidP="00E02F7F"/>
    <w:p w14:paraId="045BA4C2" w14:textId="77777777" w:rsidR="00E02F7F" w:rsidRPr="00466421" w:rsidRDefault="00E02F7F" w:rsidP="00E02F7F">
      <w:proofErr w:type="spellStart"/>
      <w:r w:rsidRPr="00466421">
        <w:t>Atrill</w:t>
      </w:r>
      <w:proofErr w:type="spellEnd"/>
      <w:r w:rsidRPr="00466421">
        <w:t xml:space="preserve"> P. and McLaney E., (2017,</w:t>
      </w:r>
      <w:r w:rsidRPr="00466421">
        <w:rPr>
          <w:i/>
          <w:iCs/>
        </w:rPr>
        <w:t>) ‘Accounting and Finance for non-specialists’,</w:t>
      </w:r>
      <w:r w:rsidRPr="00466421">
        <w:t xml:space="preserve"> PEARSON Education LTD, Edinburgh, 10</w:t>
      </w:r>
      <w:r w:rsidRPr="00466421">
        <w:rPr>
          <w:vertAlign w:val="superscript"/>
        </w:rPr>
        <w:t>th</w:t>
      </w:r>
      <w:r w:rsidRPr="00466421">
        <w:t xml:space="preserve"> Edition , p. 247-272 </w:t>
      </w:r>
    </w:p>
    <w:p w14:paraId="4ACC48CB" w14:textId="77777777" w:rsidR="00E02F7F" w:rsidRPr="00466421" w:rsidRDefault="00E02F7F" w:rsidP="00E02F7F">
      <w:proofErr w:type="spellStart"/>
      <w:r w:rsidRPr="00466421">
        <w:t>Bierdon</w:t>
      </w:r>
      <w:proofErr w:type="spellEnd"/>
      <w:r w:rsidRPr="00466421">
        <w:t xml:space="preserve"> R., (2020), </w:t>
      </w:r>
      <w:r w:rsidRPr="00466421">
        <w:rPr>
          <w:i/>
          <w:iCs/>
        </w:rPr>
        <w:t>‘Management Accounting Vs Financial Accounting: What’s The Difference?</w:t>
      </w:r>
      <w:r w:rsidRPr="00466421">
        <w:t xml:space="preserve">’ (Online) Available at: &lt; </w:t>
      </w:r>
      <w:hyperlink r:id="rId8" w:history="1">
        <w:r w:rsidRPr="00466421">
          <w:rPr>
            <w:rStyle w:val="Hyperlink"/>
          </w:rPr>
          <w:t>https://www.purchasecontrol.com/blog/management-accounting-vs-financial-accounting/</w:t>
        </w:r>
      </w:hyperlink>
      <w:r w:rsidRPr="00466421">
        <w:t xml:space="preserve">  &gt; [Accessed on 08 January 2021]            </w:t>
      </w:r>
    </w:p>
    <w:p w14:paraId="1A1174EE" w14:textId="77777777" w:rsidR="00E02F7F" w:rsidRPr="00466421" w:rsidRDefault="00E02F7F" w:rsidP="00E02F7F">
      <w:r w:rsidRPr="00466421">
        <w:t xml:space="preserve">Ross S., (2020),  ‘How Financial Accounting Differs From Managerial Accounting’, (Online), Available at: </w:t>
      </w:r>
      <w:hyperlink r:id="rId9" w:history="1">
        <w:r w:rsidRPr="00466421">
          <w:rPr>
            <w:rStyle w:val="Hyperlink"/>
          </w:rPr>
          <w:t>https://www.investopedia.com/ask/answers/041015/how-does-financial-accounting-differ-managerial-accounting.asp</w:t>
        </w:r>
      </w:hyperlink>
      <w:r w:rsidRPr="00466421">
        <w:t xml:space="preserve"> [Accessed on 08 January 2021]</w:t>
      </w:r>
    </w:p>
    <w:p w14:paraId="2ABF987E" w14:textId="77777777" w:rsidR="00E02F7F" w:rsidRPr="00466421" w:rsidRDefault="00E02F7F" w:rsidP="00E02F7F">
      <w:proofErr w:type="spellStart"/>
      <w:r w:rsidRPr="00466421">
        <w:t>Shrotriya</w:t>
      </w:r>
      <w:proofErr w:type="spellEnd"/>
      <w:r w:rsidRPr="00466421">
        <w:t xml:space="preserve"> V., (2019), </w:t>
      </w:r>
      <w:r w:rsidRPr="00466421">
        <w:rPr>
          <w:i/>
          <w:iCs/>
        </w:rPr>
        <w:t xml:space="preserve">  ‘Break Even Analysis – The Concept and It’s Utility’</w:t>
      </w:r>
      <w:r w:rsidRPr="00466421">
        <w:t>. IJRAR February 2019, Volume 6, Issue 1 (Online). Available at: &lt;</w:t>
      </w:r>
      <w:hyperlink r:id="rId10" w:history="1">
        <w:r w:rsidRPr="00466421">
          <w:rPr>
            <w:rStyle w:val="Hyperlink"/>
          </w:rPr>
          <w:t>https://www.researchgate.net/profile/Vikas_Shrotriya/publication/337465115_Break_Even_Analysis_-The_Concept_and_It's_Utility/links/5dd8f0b7299bf10c5a2a9ea6/Break-Even-Analysis-The-Concept-and-Its-Utility.pdf</w:t>
        </w:r>
      </w:hyperlink>
      <w:r w:rsidRPr="00466421">
        <w:t>&gt;[ Accessed on 08 January 2021]</w:t>
      </w:r>
    </w:p>
    <w:p w14:paraId="5EFA942E" w14:textId="672F9435" w:rsidR="00151620" w:rsidRPr="00A056B1" w:rsidRDefault="00D52F58" w:rsidP="00E02F7F">
      <w:pPr>
        <w:jc w:val="center"/>
      </w:pPr>
    </w:p>
    <w:sectPr w:rsidR="00151620" w:rsidRPr="00A056B1" w:rsidSect="00F8360B">
      <w:headerReference w:type="even" r:id="rId11"/>
      <w:headerReference w:type="default" r:id="rId12"/>
      <w:footerReference w:type="even" r:id="rId13"/>
      <w:footerReference w:type="default" r:id="rId14"/>
      <w:headerReference w:type="first" r:id="rId15"/>
      <w:footerReference w:type="first" r:id="rId16"/>
      <w:pgSz w:w="11906" w:h="16838"/>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D71A38" w14:textId="77777777" w:rsidR="00737184" w:rsidRDefault="00737184" w:rsidP="00737184">
      <w:r>
        <w:separator/>
      </w:r>
    </w:p>
  </w:endnote>
  <w:endnote w:type="continuationSeparator" w:id="0">
    <w:p w14:paraId="7F36F65C" w14:textId="77777777" w:rsidR="00737184" w:rsidRDefault="00737184" w:rsidP="007371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581EED" w14:textId="77777777" w:rsidR="00737184" w:rsidRDefault="007371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7782462"/>
      <w:docPartObj>
        <w:docPartGallery w:val="Page Numbers (Bottom of Page)"/>
        <w:docPartUnique/>
      </w:docPartObj>
    </w:sdtPr>
    <w:sdtEndPr>
      <w:rPr>
        <w:noProof/>
      </w:rPr>
    </w:sdtEndPr>
    <w:sdtContent>
      <w:p w14:paraId="7F89FDE3" w14:textId="3BC2AD24" w:rsidR="00737184" w:rsidRDefault="007371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A4855E" w14:textId="77777777" w:rsidR="00737184" w:rsidRDefault="007371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624F53" w14:textId="77777777" w:rsidR="00737184" w:rsidRDefault="00737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B690C1" w14:textId="77777777" w:rsidR="00737184" w:rsidRDefault="00737184" w:rsidP="00737184">
      <w:r>
        <w:separator/>
      </w:r>
    </w:p>
  </w:footnote>
  <w:footnote w:type="continuationSeparator" w:id="0">
    <w:p w14:paraId="0C351E3F" w14:textId="77777777" w:rsidR="00737184" w:rsidRDefault="00737184" w:rsidP="007371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EB945B" w14:textId="77777777" w:rsidR="00737184" w:rsidRDefault="007371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42DD55" w14:textId="77777777" w:rsidR="00737184" w:rsidRDefault="007371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E2347D" w14:textId="77777777" w:rsidR="00737184" w:rsidRDefault="007371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6B1"/>
    <w:rsid w:val="00091B28"/>
    <w:rsid w:val="000B183E"/>
    <w:rsid w:val="0013185B"/>
    <w:rsid w:val="00207DF4"/>
    <w:rsid w:val="002B0669"/>
    <w:rsid w:val="0031124F"/>
    <w:rsid w:val="0046100A"/>
    <w:rsid w:val="004B5B8E"/>
    <w:rsid w:val="006175FB"/>
    <w:rsid w:val="00652A2E"/>
    <w:rsid w:val="00657CBE"/>
    <w:rsid w:val="006E2404"/>
    <w:rsid w:val="006E6FA5"/>
    <w:rsid w:val="00737184"/>
    <w:rsid w:val="008D721A"/>
    <w:rsid w:val="00A056B1"/>
    <w:rsid w:val="00A32E2C"/>
    <w:rsid w:val="00A6600B"/>
    <w:rsid w:val="00A91610"/>
    <w:rsid w:val="00B46914"/>
    <w:rsid w:val="00BD27B4"/>
    <w:rsid w:val="00D52F58"/>
    <w:rsid w:val="00DF04A5"/>
    <w:rsid w:val="00E02F7F"/>
    <w:rsid w:val="00E92691"/>
    <w:rsid w:val="00E92F1B"/>
    <w:rsid w:val="00EA36A6"/>
    <w:rsid w:val="00F3419B"/>
    <w:rsid w:val="00FE2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9CB87"/>
  <w15:chartTrackingRefBased/>
  <w15:docId w15:val="{B5AD00AF-73A8-44D7-B2D5-384AAA8B1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6B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qFormat/>
    <w:rsid w:val="00A056B1"/>
    <w:pPr>
      <w:keepNext/>
      <w:spacing w:before="240" w:after="60"/>
      <w:outlineLvl w:val="0"/>
    </w:pPr>
    <w:rPr>
      <w:rFonts w:ascii="Calibri Light" w:hAnsi="Calibri Light"/>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056B1"/>
    <w:rPr>
      <w:rFonts w:ascii="Calibri Light" w:eastAsia="Times New Roman" w:hAnsi="Calibri Light" w:cs="Times New Roman"/>
      <w:b/>
      <w:bCs/>
      <w:kern w:val="32"/>
      <w:sz w:val="32"/>
      <w:szCs w:val="32"/>
      <w:lang w:eastAsia="en-GB"/>
    </w:rPr>
  </w:style>
  <w:style w:type="paragraph" w:styleId="NormalWeb">
    <w:name w:val="Normal (Web)"/>
    <w:basedOn w:val="Normal"/>
    <w:uiPriority w:val="99"/>
    <w:unhideWhenUsed/>
    <w:rsid w:val="00A056B1"/>
    <w:pPr>
      <w:spacing w:before="100" w:beforeAutospacing="1" w:after="100" w:afterAutospacing="1"/>
    </w:pPr>
  </w:style>
  <w:style w:type="character" w:styleId="Emphasis">
    <w:name w:val="Emphasis"/>
    <w:uiPriority w:val="20"/>
    <w:qFormat/>
    <w:rsid w:val="00A056B1"/>
    <w:rPr>
      <w:i/>
      <w:iCs/>
    </w:rPr>
  </w:style>
  <w:style w:type="paragraph" w:styleId="NoSpacing">
    <w:name w:val="No Spacing"/>
    <w:link w:val="NoSpacingChar"/>
    <w:uiPriority w:val="1"/>
    <w:qFormat/>
    <w:rsid w:val="00A056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56B1"/>
    <w:rPr>
      <w:rFonts w:eastAsiaTheme="minorEastAsia"/>
      <w:lang w:val="en-US"/>
    </w:rPr>
  </w:style>
  <w:style w:type="paragraph" w:styleId="TOCHeading">
    <w:name w:val="TOC Heading"/>
    <w:basedOn w:val="Heading1"/>
    <w:next w:val="Normal"/>
    <w:uiPriority w:val="39"/>
    <w:unhideWhenUsed/>
    <w:qFormat/>
    <w:rsid w:val="00A056B1"/>
    <w:pPr>
      <w:keepLines/>
      <w:spacing w:after="0" w:line="259" w:lineRule="auto"/>
      <w:outlineLvl w:val="9"/>
    </w:pPr>
    <w:rPr>
      <w:rFonts w:asciiTheme="majorHAnsi" w:eastAsiaTheme="majorEastAsia" w:hAnsiTheme="majorHAnsi" w:cstheme="majorBidi"/>
      <w:b w:val="0"/>
      <w:bCs w:val="0"/>
      <w:color w:val="2F5496" w:themeColor="accent1" w:themeShade="BF"/>
      <w:kern w:val="0"/>
      <w:lang w:val="en-US" w:eastAsia="en-US"/>
    </w:rPr>
  </w:style>
  <w:style w:type="paragraph" w:styleId="TOC1">
    <w:name w:val="toc 1"/>
    <w:basedOn w:val="Normal"/>
    <w:next w:val="Normal"/>
    <w:autoRedefine/>
    <w:uiPriority w:val="39"/>
    <w:unhideWhenUsed/>
    <w:rsid w:val="00A056B1"/>
    <w:pPr>
      <w:spacing w:after="100"/>
    </w:pPr>
  </w:style>
  <w:style w:type="character" w:styleId="Hyperlink">
    <w:name w:val="Hyperlink"/>
    <w:basedOn w:val="DefaultParagraphFont"/>
    <w:uiPriority w:val="99"/>
    <w:unhideWhenUsed/>
    <w:rsid w:val="00A056B1"/>
    <w:rPr>
      <w:color w:val="0563C1" w:themeColor="hyperlink"/>
      <w:u w:val="single"/>
    </w:rPr>
  </w:style>
  <w:style w:type="paragraph" w:styleId="Header">
    <w:name w:val="header"/>
    <w:basedOn w:val="Normal"/>
    <w:link w:val="HeaderChar"/>
    <w:uiPriority w:val="99"/>
    <w:unhideWhenUsed/>
    <w:rsid w:val="00737184"/>
    <w:pPr>
      <w:tabs>
        <w:tab w:val="center" w:pos="4513"/>
        <w:tab w:val="right" w:pos="9026"/>
      </w:tabs>
    </w:pPr>
  </w:style>
  <w:style w:type="character" w:customStyle="1" w:styleId="HeaderChar">
    <w:name w:val="Header Char"/>
    <w:basedOn w:val="DefaultParagraphFont"/>
    <w:link w:val="Header"/>
    <w:uiPriority w:val="99"/>
    <w:rsid w:val="00737184"/>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37184"/>
    <w:pPr>
      <w:tabs>
        <w:tab w:val="center" w:pos="4513"/>
        <w:tab w:val="right" w:pos="9026"/>
      </w:tabs>
    </w:pPr>
  </w:style>
  <w:style w:type="character" w:customStyle="1" w:styleId="FooterChar">
    <w:name w:val="Footer Char"/>
    <w:basedOn w:val="DefaultParagraphFont"/>
    <w:link w:val="Footer"/>
    <w:uiPriority w:val="99"/>
    <w:rsid w:val="00737184"/>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urchasecontrol.com/blog/management-accounting-vs-financial-accounting/"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researchgate.net/profile/Vikas_Shrotriya/publication/337465115_Break_Even_Analysis_-The_Concept_and_It's_Utility/links/5dd8f0b7299bf10c5a2a9ea6/Break-Even-Analysis-The-Concept-and-Its-Utility.pdf" TargetMode="External"/><Relationship Id="rId4" Type="http://schemas.openxmlformats.org/officeDocument/2006/relationships/settings" Target="settings.xml"/><Relationship Id="rId9" Type="http://schemas.openxmlformats.org/officeDocument/2006/relationships/hyperlink" Target="https://www.investopedia.com/ask/answers/041015/how-does-financial-accounting-differ-managerial-accounting.asp"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NAME: LCBB4001 Accounting Fundamentals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5B593A-D580-412B-9F47-AF700EC930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1603</Words>
  <Characters>9141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lecturer : Widin Bongasu Sha’ven</Company>
  <LinksUpToDate>false</LinksUpToDate>
  <CharactersWithSpaces>10723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 Assessment 2</dc:title>
  <dc:subject/>
  <dc:creator>STUDENT NAME AND NUMBER : Rodica Georgiana Dinu 1921784</dc:creator>
  <cp:keywords/>
  <dc:description/>
  <cp:lastModifiedBy>rodica georgiana dinu</cp:lastModifiedBy>
  <cp:revision>14</cp:revision>
  <dcterms:created xsi:type="dcterms:W3CDTF">2021-01-08T15:16:00Z</dcterms:created>
  <dcterms:modified xsi:type="dcterms:W3CDTF">2021-01-08T15:31:00Z</dcterms:modified>
</cp:coreProperties>
</file>